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body>
    <w:p>
      <w:pPr>
        <w:pStyle w:val="BodyText"/>
        <w:spacing w:before="4"/>
        <w:rPr>
          <w:rFonts w:ascii="Times New Roman"/>
          <w:sz w:val="17"/>
        </w:rPr>
      </w:pPr>
      <w:r>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5257800" cy="812596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257800" cy="8125967"/>
                    </a:xfrm>
                    <a:prstGeom prst="rect">
                      <a:avLst/>
                    </a:prstGeom>
                  </pic:spPr>
                </pic:pic>
              </a:graphicData>
            </a:graphic>
          </wp:anchor>
        </w:drawing>
      </w:r>
    </w:p>
    <w:p>
      <w:pPr>
        <w:spacing w:after="0"/>
        <w:rPr>
          <w:rFonts w:ascii="Times New Roman"/>
          <w:sz w:val="17"/>
        </w:rPr>
        <w:sectPr>
          <w:type w:val="continuous"/>
          <w:pgSz w:w="8280" w:h="12800"/>
          <w:pgMar w:top="1440" w:right="1140" w:bottom="280" w:left="1140"/>
        </w:sectPr>
      </w:pPr>
    </w:p>
    <w:p>
      <w:pPr>
        <w:pStyle w:val="BodyText"/>
        <w:spacing w:before="4"/>
        <w:rPr>
          <w:rFonts w:ascii="Times New Roman"/>
          <w:sz w:val="17"/>
        </w:rPr>
      </w:pPr>
      <w:r>
        <w:rPr/>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5221223" cy="8101583"/>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221223" cy="8101583"/>
                    </a:xfrm>
                    <a:prstGeom prst="rect">
                      <a:avLst/>
                    </a:prstGeom>
                  </pic:spPr>
                </pic:pic>
              </a:graphicData>
            </a:graphic>
          </wp:anchor>
        </w:drawing>
      </w:r>
    </w:p>
    <w:p>
      <w:pPr>
        <w:spacing w:after="0"/>
        <w:rPr>
          <w:rFonts w:ascii="Times New Roman"/>
          <w:sz w:val="17"/>
        </w:rPr>
        <w:sectPr>
          <w:pgSz w:w="8230" w:h="12760"/>
          <w:pgMar w:top="1440" w:right="1120" w:bottom="280" w:left="1120"/>
        </w:sectPr>
      </w:pPr>
    </w:p>
    <w:p>
      <w:pPr>
        <w:pStyle w:val="BodyText"/>
        <w:rPr>
          <w:rFonts w:ascii="Times New Roman"/>
          <w:sz w:val="71"/>
        </w:rPr>
      </w:pPr>
    </w:p>
    <w:p>
      <w:pPr>
        <w:pStyle w:val="BodyText"/>
        <w:rPr>
          <w:rFonts w:ascii="Times New Roman"/>
          <w:sz w:val="71"/>
        </w:rPr>
      </w:pPr>
    </w:p>
    <w:p>
      <w:pPr>
        <w:pStyle w:val="BodyText"/>
        <w:spacing w:before="621"/>
        <w:rPr>
          <w:rFonts w:ascii="Times New Roman"/>
          <w:sz w:val="71"/>
        </w:rPr>
      </w:pPr>
    </w:p>
    <w:p>
      <w:pPr>
        <w:spacing w:before="0" w:line="708" w:lineRule="exact"/>
        <w:ind w:start="0" w:end="93" w:firstLine="0"/>
        <w:jc w:val="center"/>
        <w:rPr>
          <w:rFonts w:ascii="Times New Roman"/>
          <w:sz w:val="71"/>
        </w:rPr>
      </w:pPr>
      <w:r>
        <w:rPr>
          <w:rFonts w:ascii="Times New Roman"/>
          <w:sz w:val="71"/>
        </w:rPr>
        <w:t xml:space="preserve">Sitzen </w:t>
      </w:r>
      <w:r>
        <w:rPr>
          <w:rFonts w:ascii="Times New Roman"/>
          <w:sz w:val="71"/>
        </w:rPr>
        <w:t xml:space="preserve">auf </w:t>
      </w:r>
      <w:r>
        <w:rPr>
          <w:rFonts w:ascii="Times New Roman"/>
          <w:spacing w:val="-11"/>
          <w:sz w:val="71"/>
        </w:rPr>
        <w:t xml:space="preserve">Plätzen</w:t>
      </w:r>
    </w:p>
    <w:p>
      <w:pPr>
        <w:pStyle w:val="Heading1"/>
        <w:spacing w:line="685" w:lineRule="exact"/>
        <w:ind w:end="78"/>
      </w:pPr>
      <w:r>
        <w:rPr>
          <w:spacing w:val="-2"/>
        </w:rPr>
        <w:t xml:space="preserve">Himmlische</w:t>
      </w:r>
    </w:p>
    <w:p>
      <w:pPr>
        <w:pStyle w:val="BodyText"/>
        <w:spacing w:before="117"/>
        <w:rPr>
          <w:rFonts w:ascii="Times New Roman"/>
          <w:sz w:val="69"/>
        </w:rPr>
      </w:pPr>
    </w:p>
    <w:p>
      <w:pPr>
        <w:spacing w:before="0"/>
        <w:ind w:start="0" w:end="36" w:firstLine="0"/>
        <w:jc w:val="center"/>
        <w:rPr>
          <w:rFonts w:ascii="Times New Roman" w:hAnsi="Times New Roman"/>
          <w:sz w:val="33"/>
        </w:rPr>
      </w:pPr>
      <w:r>
        <w:rPr>
          <w:rFonts w:ascii="Times New Roman" w:hAnsi="Times New Roman"/>
          <w:sz w:val="33"/>
        </w:rPr>
        <w:t xml:space="preserve">Dr. </w:t>
      </w:r>
      <w:r>
        <w:rPr>
          <w:rFonts w:ascii="Times New Roman" w:hAnsi="Times New Roman"/>
          <w:sz w:val="33"/>
        </w:rPr>
        <w:t xml:space="preserve">Ana </w:t>
      </w:r>
      <w:r>
        <w:rPr>
          <w:rFonts w:ascii="Times New Roman" w:hAnsi="Times New Roman"/>
          <w:sz w:val="33"/>
        </w:rPr>
        <w:t xml:space="preserve">Mëndez </w:t>
      </w:r>
      <w:r>
        <w:rPr>
          <w:rFonts w:ascii="Times New Roman" w:hAnsi="Times New Roman"/>
          <w:spacing w:val="-2"/>
          <w:sz w:val="33"/>
        </w:rPr>
        <w:t xml:space="preserve">Ferrell</w:t>
      </w:r>
    </w:p>
    <w:p>
      <w:pPr>
        <w:pStyle w:val="BodyText"/>
        <w:rPr>
          <w:rFonts w:ascii="Times New Roman"/>
          <w:sz w:val="20"/>
        </w:rPr>
      </w:pPr>
    </w:p>
    <w:p>
      <w:pPr>
        <w:pStyle w:val="BodyText"/>
        <w:rPr>
          <w:rFonts w:ascii="Times New Roman"/>
          <w:sz w:val="20"/>
        </w:rPr>
      </w:pPr>
    </w:p>
    <w:p>
      <w:pPr>
        <w:pStyle w:val="BodyText"/>
        <w:spacing w:before="189"/>
        <w:rPr>
          <w:rFonts w:ascii="Times New Roman"/>
          <w:sz w:val="20"/>
        </w:rPr>
      </w:pPr>
      <w:r>
        <w:rPr/>
        <w:drawing>
          <wp:anchor distT="0" distB="0" distL="0" distR="0" simplePos="0" relativeHeight="487588864" behindDoc="1" locked="0" layoutInCell="1" allowOverlap="1">
            <wp:simplePos x="0" y="0"/>
            <wp:positionH relativeFrom="page">
              <wp:posOffset>555054</wp:posOffset>
            </wp:positionH>
            <wp:positionV relativeFrom="paragraph">
              <wp:posOffset>281776</wp:posOffset>
            </wp:positionV>
            <wp:extent cx="4046829" cy="666083"/>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046829" cy="666083"/>
                    </a:xfrm>
                    <a:prstGeom prst="rect">
                      <a:avLst/>
                    </a:prstGeom>
                  </pic:spPr>
                </pic:pic>
              </a:graphicData>
            </a:graphic>
          </wp:anchor>
        </w:drawing>
      </w:r>
    </w:p>
    <w:p>
      <w:pPr>
        <w:spacing w:after="0"/>
        <w:rPr>
          <w:rFonts w:ascii="Times New Roman"/>
          <w:sz w:val="20"/>
        </w:rPr>
        <w:sectPr>
          <w:pgSz w:w="8340" w:h="12840"/>
          <w:pgMar w:top="1460" w:right="880" w:bottom="280" w:left="760"/>
        </w:sectPr>
      </w:pPr>
    </w:p>
    <w:p>
      <w:pPr>
        <w:pStyle w:val="BodyText"/>
        <w:spacing w:before="68"/>
        <w:rPr>
          <w:rFonts w:ascii="Times New Roman"/>
          <w:sz w:val="20"/>
        </w:rPr>
      </w:pPr>
    </w:p>
    <w:p>
      <w:pPr>
        <w:pStyle w:val="BodyText"/>
        <w:ind w:start="119"/>
        <w:rPr>
          <w:rFonts w:ascii="Times New Roman"/>
          <w:sz w:val="20"/>
        </w:rPr>
      </w:pPr>
      <w:r>
        <w:rPr>
          <w:rFonts w:ascii="Times New Roman"/>
          <w:sz w:val="20"/>
        </w:rPr>
        <w:drawing>
          <wp:inline distT="0" distB="0" distL="0" distR="0">
            <wp:extent cx="1451695" cy="926591"/>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451695" cy="926591"/>
                    </a:xfrm>
                    <a:prstGeom prst="rect">
                      <a:avLst/>
                    </a:prstGeom>
                  </pic:spPr>
                </pic:pic>
              </a:graphicData>
            </a:graphic>
          </wp:inline>
        </w:drawing>
      </w:r>
      <w:r>
        <w:rPr>
          <w:rFonts w:ascii="Times New Roman"/>
          <w:sz w:val="20"/>
        </w:rPr>
      </w:r>
    </w:p>
    <w:p>
      <w:pPr>
        <w:pStyle w:val="BodyText"/>
        <w:rPr>
          <w:rFonts w:ascii="Times New Roman"/>
          <w:sz w:val="24"/>
        </w:rPr>
      </w:pPr>
    </w:p>
    <w:p>
      <w:pPr>
        <w:pStyle w:val="BodyText"/>
        <w:spacing w:before="53"/>
        <w:rPr>
          <w:rFonts w:ascii="Times New Roman"/>
          <w:sz w:val="24"/>
        </w:rPr>
      </w:pPr>
    </w:p>
    <w:p>
      <w:pPr>
        <w:spacing w:before="0"/>
        <w:ind w:start="104" w:end="0" w:firstLine="0"/>
        <w:jc w:val="left"/>
        <w:rPr>
          <w:rFonts w:ascii="Times New Roman"/>
          <w:sz w:val="24"/>
        </w:rPr>
      </w:pPr>
      <w:r>
        <w:rPr>
          <w:rFonts w:ascii="Times New Roman"/>
          <w:sz w:val="24"/>
        </w:rPr>
        <w:t xml:space="preserve">Sitzen </w:t>
      </w:r>
      <w:r>
        <w:rPr>
          <w:rFonts w:ascii="Times New Roman"/>
          <w:sz w:val="24"/>
        </w:rPr>
        <w:t xml:space="preserve">an </w:t>
      </w:r>
      <w:r>
        <w:rPr>
          <w:rFonts w:ascii="Times New Roman"/>
          <w:spacing w:val="-2"/>
          <w:sz w:val="24"/>
        </w:rPr>
        <w:t xml:space="preserve">himmlischen </w:t>
      </w:r>
      <w:r>
        <w:rPr>
          <w:rFonts w:ascii="Times New Roman"/>
          <w:sz w:val="24"/>
        </w:rPr>
        <w:t xml:space="preserve">Plätzen</w:t>
      </w:r>
    </w:p>
    <w:p>
      <w:pPr>
        <w:pStyle w:val="BodyText"/>
        <w:spacing w:before="31"/>
        <w:ind w:start="116"/>
        <w:rPr>
          <w:rFonts w:ascii="Times New Roman" w:hAnsi="Times New Roman"/>
        </w:rPr>
      </w:pPr>
      <w:r>
        <w:rPr>
          <w:rFonts w:ascii="Times New Roman" w:hAnsi="Times New Roman"/>
          <w:w w:val="110"/>
        </w:rPr>
        <w:t xml:space="preserve">D </w:t>
      </w:r>
      <w:r>
        <w:rPr>
          <w:rFonts w:ascii="Times New Roman" w:hAnsi="Times New Roman"/>
          <w:w w:val="110"/>
        </w:rPr>
        <w:t xml:space="preserve">Dr. </w:t>
      </w:r>
      <w:r>
        <w:rPr>
          <w:rFonts w:ascii="Times New Roman" w:hAnsi="Times New Roman"/>
          <w:w w:val="110"/>
        </w:rPr>
        <w:t xml:space="preserve">Ana </w:t>
      </w:r>
      <w:r>
        <w:rPr>
          <w:rFonts w:ascii="Times New Roman" w:hAnsi="Times New Roman"/>
          <w:w w:val="110"/>
        </w:rPr>
        <w:t xml:space="preserve">Méndez </w:t>
      </w:r>
      <w:r>
        <w:rPr>
          <w:rFonts w:ascii="Times New Roman" w:hAnsi="Times New Roman"/>
          <w:spacing w:val="-2"/>
          <w:w w:val="110"/>
        </w:rPr>
        <w:t xml:space="preserve">Ferrell.</w:t>
      </w:r>
    </w:p>
    <w:p>
      <w:pPr>
        <w:pStyle w:val="BodyText"/>
        <w:spacing w:before="35"/>
        <w:ind w:start="110"/>
        <w:rPr>
          <w:rFonts w:ascii="Times New Roman" w:hAnsi="Times New Roman"/>
        </w:rPr>
      </w:pPr>
      <w:r>
        <w:rPr>
          <w:rFonts w:ascii="Times New Roman" w:hAnsi="Times New Roman"/>
          <w:w w:val="105"/>
        </w:rPr>
        <w:t xml:space="preserve">6' </w:t>
      </w:r>
      <w:r>
        <w:rPr>
          <w:rFonts w:ascii="Times New Roman" w:hAnsi="Times New Roman"/>
          <w:w w:val="105"/>
        </w:rPr>
        <w:t xml:space="preserve">Überarbeiteter </w:t>
      </w:r>
      <w:r>
        <w:rPr>
          <w:rFonts w:ascii="Times New Roman" w:hAnsi="Times New Roman"/>
          <w:w w:val="105"/>
        </w:rPr>
        <w:t xml:space="preserve">und </w:t>
      </w:r>
      <w:r>
        <w:rPr>
          <w:rFonts w:ascii="Times New Roman" w:hAnsi="Times New Roman"/>
          <w:w w:val="105"/>
        </w:rPr>
        <w:t xml:space="preserve">vergrößerter </w:t>
      </w:r>
      <w:r>
        <w:rPr>
          <w:rFonts w:ascii="Times New Roman" w:hAnsi="Times New Roman"/>
          <w:w w:val="105"/>
        </w:rPr>
        <w:t xml:space="preserve">Druck </w:t>
      </w:r>
      <w:r>
        <w:rPr>
          <w:rFonts w:ascii="Times New Roman" w:hAnsi="Times New Roman"/>
          <w:spacing w:val="-4"/>
          <w:w w:val="105"/>
        </w:rPr>
        <w:t xml:space="preserve">2009</w:t>
      </w:r>
    </w:p>
    <w:p>
      <w:pPr>
        <w:pStyle w:val="BodyText"/>
        <w:spacing w:before="11"/>
        <w:rPr>
          <w:rFonts w:ascii="Times New Roman"/>
        </w:rPr>
      </w:pPr>
    </w:p>
    <w:p>
      <w:pPr>
        <w:spacing w:before="0" w:line="295" w:lineRule="auto"/>
        <w:ind w:start="114" w:end="105" w:hanging="3"/>
        <w:jc w:val="both"/>
        <w:rPr>
          <w:sz w:val="23"/>
        </w:rPr>
      </w:pPr>
      <w:r>
        <w:rPr>
          <w:sz w:val="22"/>
        </w:rPr>
        <w:t xml:space="preserve">Alle Rechte </w:t>
      </w:r>
      <w:r>
        <w:rPr>
          <w:sz w:val="22"/>
        </w:rPr>
        <w:t xml:space="preserve">vorbehalten. Kein </w:t>
      </w:r>
      <w:r>
        <w:rPr>
          <w:spacing w:val="-2"/>
          <w:sz w:val="23"/>
        </w:rPr>
        <w:t xml:space="preserve">Teil </w:t>
      </w:r>
      <w:r>
        <w:rPr>
          <w:spacing w:val="-2"/>
          <w:sz w:val="23"/>
        </w:rPr>
        <w:t xml:space="preserve">dieses </w:t>
      </w:r>
      <w:r>
        <w:rPr>
          <w:spacing w:val="-2"/>
          <w:sz w:val="23"/>
        </w:rPr>
        <w:t xml:space="preserve">Buches </w:t>
      </w:r>
      <w:r>
        <w:rPr>
          <w:sz w:val="22"/>
        </w:rPr>
        <w:t xml:space="preserve">darf </w:t>
      </w:r>
      <w:r>
        <w:rPr>
          <w:spacing w:val="-2"/>
          <w:sz w:val="23"/>
        </w:rPr>
        <w:t xml:space="preserve">in </w:t>
      </w:r>
      <w:r>
        <w:rPr>
          <w:spacing w:val="-5"/>
          <w:sz w:val="23"/>
        </w:rPr>
        <w:t xml:space="preserve">irgendeiner </w:t>
      </w:r>
      <w:r>
        <w:rPr>
          <w:spacing w:val="-7"/>
          <w:sz w:val="23"/>
        </w:rPr>
        <w:t xml:space="preserve">Form </w:t>
      </w:r>
      <w:r>
        <w:rPr>
          <w:sz w:val="23"/>
        </w:rPr>
        <w:t xml:space="preserve">oder </w:t>
      </w:r>
      <w:r>
        <w:rPr>
          <w:sz w:val="23"/>
        </w:rPr>
        <w:t xml:space="preserve">mit </w:t>
      </w:r>
      <w:r>
        <w:rPr>
          <w:sz w:val="22"/>
        </w:rPr>
        <w:t xml:space="preserve">irgendwelchen Mitteln - elektronisch, mechanisch, durch Fotokopie, Aufzeichnung oder </w:t>
      </w:r>
      <w:r>
        <w:rPr>
          <w:sz w:val="22"/>
        </w:rPr>
        <w:t xml:space="preserve">auf andere Weise - </w:t>
      </w:r>
      <w:r>
        <w:rPr>
          <w:sz w:val="23"/>
        </w:rPr>
        <w:t xml:space="preserve">ohne </w:t>
      </w:r>
      <w:r>
        <w:rPr>
          <w:sz w:val="23"/>
        </w:rPr>
        <w:t xml:space="preserve">vorherige schriftliche Genehmigung des </w:t>
      </w:r>
      <w:r>
        <w:rPr>
          <w:sz w:val="23"/>
        </w:rPr>
        <w:t xml:space="preserve">Autors </w:t>
      </w:r>
      <w:r>
        <w:rPr>
          <w:sz w:val="22"/>
        </w:rPr>
        <w:t xml:space="preserve">vervielfältigt</w:t>
      </w:r>
      <w:r>
        <w:rPr>
          <w:spacing w:val="-2"/>
          <w:sz w:val="23"/>
        </w:rPr>
        <w:t xml:space="preserve">, in </w:t>
      </w:r>
      <w:r>
        <w:rPr>
          <w:sz w:val="23"/>
        </w:rPr>
        <w:t xml:space="preserve">einem </w:t>
      </w:r>
      <w:r>
        <w:rPr>
          <w:sz w:val="23"/>
        </w:rPr>
        <w:t xml:space="preserve">Speichersystem </w:t>
      </w:r>
      <w:r>
        <w:rPr>
          <w:sz w:val="23"/>
        </w:rPr>
        <w:t xml:space="preserve">gespeichert </w:t>
      </w:r>
      <w:r>
        <w:rPr>
          <w:sz w:val="23"/>
        </w:rPr>
        <w:t xml:space="preserve">oder </w:t>
      </w:r>
      <w:r>
        <w:rPr>
          <w:sz w:val="23"/>
        </w:rPr>
        <w:t xml:space="preserve">übertragen werden.</w:t>
      </w:r>
    </w:p>
    <w:p>
      <w:pPr>
        <w:pStyle w:val="BodyText"/>
        <w:spacing w:before="67"/>
        <w:rPr>
          <w:sz w:val="23"/>
        </w:rPr>
      </w:pPr>
    </w:p>
    <w:p>
      <w:pPr>
        <w:pStyle w:val="BodyText"/>
        <w:spacing w:line="304" w:lineRule="auto"/>
        <w:ind w:start="121" w:end="120" w:firstLine="2"/>
        <w:jc w:val="both"/>
      </w:pPr>
      <w:r>
        <w:rPr/>
        <w:t xml:space="preserve">Alle </w:t>
      </w:r>
      <w:r>
        <w:rPr/>
        <w:t xml:space="preserve">Bibelstellen stammen aus </w:t>
      </w:r>
      <w:r>
        <w:rPr/>
        <w:t xml:space="preserve">der </w:t>
      </w:r>
      <w:r>
        <w:rPr/>
        <w:t xml:space="preserve">King James Übersetzung, Revision 1960.</w:t>
      </w:r>
    </w:p>
    <w:p>
      <w:pPr>
        <w:pStyle w:val="BodyText"/>
        <w:spacing w:before="164"/>
        <w:ind w:start="118"/>
      </w:pPr>
      <w:r>
        <w:rPr/>
        <w:t xml:space="preserve">Druck: </w:t>
      </w:r>
      <w:r>
        <w:rPr/>
        <w:t xml:space="preserve">Bookmasters, </w:t>
      </w:r>
      <w:r>
        <w:rPr/>
        <w:t xml:space="preserve">OH, </w:t>
      </w:r>
      <w:r>
        <w:rPr>
          <w:spacing w:val="-2"/>
        </w:rPr>
        <w:t xml:space="preserve">USA</w:t>
      </w:r>
    </w:p>
    <w:p>
      <w:pPr>
        <w:pStyle w:val="BodyText"/>
        <w:spacing w:before="137"/>
      </w:pPr>
    </w:p>
    <w:p>
      <w:pPr>
        <w:pStyle w:val="BodyText"/>
        <w:ind w:start="121"/>
      </w:pPr>
      <w:r>
        <w:rPr/>
        <w:t xml:space="preserve">Veröffentlicht </w:t>
      </w:r>
      <w:r>
        <w:rPr>
          <w:spacing w:val="-4"/>
        </w:rPr>
        <w:t xml:space="preserve">von:</w:t>
      </w:r>
    </w:p>
    <w:p>
      <w:pPr>
        <w:spacing w:before="74"/>
        <w:ind w:start="128" w:end="0" w:firstLine="0"/>
        <w:jc w:val="left"/>
        <w:rPr>
          <w:sz w:val="21"/>
        </w:rPr>
      </w:pPr>
      <w:r>
        <w:rPr>
          <w:w w:val="105"/>
          <w:sz w:val="21"/>
        </w:rPr>
        <w:t xml:space="preserve">Stimme </w:t>
      </w:r>
      <w:r>
        <w:rPr>
          <w:w w:val="105"/>
          <w:sz w:val="21"/>
        </w:rPr>
        <w:t xml:space="preserve">des </w:t>
      </w:r>
      <w:r>
        <w:rPr>
          <w:w w:val="105"/>
          <w:sz w:val="21"/>
        </w:rPr>
        <w:t xml:space="preserve">Lichts </w:t>
      </w:r>
      <w:r>
        <w:rPr>
          <w:spacing w:val="-2"/>
          <w:w w:val="105"/>
          <w:sz w:val="21"/>
        </w:rPr>
        <w:t xml:space="preserve">Ministerien</w:t>
      </w:r>
    </w:p>
    <w:p>
      <w:pPr>
        <w:pStyle w:val="BodyText"/>
        <w:spacing w:before="66"/>
        <w:ind w:start="121"/>
      </w:pPr>
      <w:r>
        <w:rPr/>
        <w:t xml:space="preserve">P. </w:t>
      </w:r>
      <w:r>
        <w:rPr/>
        <w:t xml:space="preserve">Postfach </w:t>
      </w:r>
      <w:r>
        <w:rPr>
          <w:spacing w:val="-4"/>
        </w:rPr>
        <w:t xml:space="preserve">3418</w:t>
      </w:r>
    </w:p>
    <w:p>
      <w:pPr>
        <w:pStyle w:val="BodyText"/>
        <w:spacing w:before="73" w:line="309" w:lineRule="auto"/>
        <w:ind w:start="121" w:end="3328"/>
      </w:pPr>
      <w:r>
        <w:rPr/>
        <w:t xml:space="preserve">Ponte </w:t>
      </w:r>
      <w:r>
        <w:rPr/>
        <w:t xml:space="preserve">Vedra, Florida, 32004 USA</w:t>
      </w:r>
    </w:p>
    <w:p>
      <w:pPr>
        <w:pStyle w:val="BodyText"/>
        <w:spacing w:before="64"/>
      </w:pPr>
    </w:p>
    <w:p>
      <w:pPr>
        <w:spacing w:before="0" w:line="628" w:lineRule="auto"/>
        <w:ind w:start="128" w:end="3328" w:hanging="1"/>
        <w:jc w:val="left"/>
        <w:rPr>
          <w:sz w:val="21"/>
        </w:rPr>
      </w:pPr>
      <w:r>
        <w:rPr>
          <w:sz w:val="21"/>
        </w:rPr>
        <w:t xml:space="preserve">www.VoiceOfTheL</w:t>
      </w:r>
      <w:r>
        <w:rPr>
          <w:sz w:val="21"/>
        </w:rPr>
        <w:t xml:space="preserve"> ig </w:t>
      </w:r>
      <w:r>
        <w:rPr>
          <w:sz w:val="21"/>
        </w:rPr>
        <w:t xml:space="preserve">ht. com </w:t>
      </w:r>
      <w:r>
        <w:rPr>
          <w:w w:val="110"/>
          <w:sz w:val="21"/>
        </w:rPr>
        <w:t xml:space="preserve">ISBN: 978-1-933163-27-7</w:t>
      </w:r>
    </w:p>
    <w:p>
      <w:pPr>
        <w:spacing w:after="0" w:line="628" w:lineRule="auto"/>
        <w:jc w:val="left"/>
        <w:rPr>
          <w:sz w:val="21"/>
        </w:rPr>
        <w:sectPr>
          <w:pgSz w:w="8220" w:h="12740"/>
          <w:pgMar w:top="1440" w:right="660" w:bottom="280" w:left="860"/>
        </w:sectPr>
      </w:pPr>
    </w:p>
    <w:p>
      <w:pPr>
        <w:pStyle w:val="BodyText"/>
        <w:rPr>
          <w:sz w:val="68"/>
        </w:rPr>
      </w:pPr>
    </w:p>
    <w:p>
      <w:pPr>
        <w:pStyle w:val="BodyText"/>
        <w:rPr>
          <w:sz w:val="68"/>
        </w:rPr>
      </w:pPr>
    </w:p>
    <w:p>
      <w:pPr>
        <w:pStyle w:val="BodyText"/>
        <w:spacing w:before="555"/>
        <w:rPr>
          <w:sz w:val="68"/>
        </w:rPr>
      </w:pPr>
    </w:p>
    <w:p>
      <w:pPr>
        <w:spacing w:before="0"/>
        <w:ind w:start="1753" w:end="0" w:firstLine="0"/>
        <w:jc w:val="left"/>
        <w:rPr>
          <w:rFonts w:ascii="Times New Roman"/>
          <w:sz w:val="68"/>
        </w:rPr>
      </w:pPr>
      <w:r>
        <w:rPr/>
        <ve:AlternateContent>
          <ve:Choice Requires="wps">
            <w:drawing>
              <wp:anchor distT="0" distB="0" distL="0" distR="0" simplePos="0" relativeHeight="15730176" behindDoc="0" locked="0" layoutInCell="1" allowOverlap="1">
                <wp:simplePos x="0" y="0"/>
                <wp:positionH relativeFrom="page">
                  <wp:posOffset>546503</wp:posOffset>
                </wp:positionH>
                <wp:positionV relativeFrom="paragraph">
                  <wp:posOffset>586060</wp:posOffset>
                </wp:positionV>
                <wp:extent cx="599440" cy="928369"/>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99440" cy="928369"/>
                        </a:xfrm>
                        <a:prstGeom prst="rect">
                          <a:avLst/>
                        </a:prstGeom>
                      </wps:spPr>
                      <wps:txbx>
                        <w:txbxContent>
                          <w:p>
                            <w:pPr>
                              <w:spacing w:before="0" w:line="1462" w:lineRule="exact"/>
                              <w:ind w:start="0" w:end="0" w:firstLine="0"/>
                              <w:jc w:val="left"/>
                              <w:rPr>
                                <w:rFonts w:ascii="Times New Roman"/>
                                <w:sz w:val="132"/>
                              </w:rPr>
                            </w:pPr>
                            <w:r>
                              <w:rPr>
                                <w:rFonts w:ascii="Times New Roman"/>
                                <w:spacing w:val="-21"/>
                                <w:sz w:val="132"/>
                              </w:rPr>
                              <w:t xml:space="preserve">D</w:t>
                            </w:r>
                          </w:p>
                        </w:txbxContent>
                      </wps:txbx>
                      <wps:bodyPr wrap="square" lIns="0" tIns="0" rIns="0" bIns="0" rtlCol="0">
                        <a:noAutofit/>
                      </wps:bodyPr>
                    </wps:wsp>
                  </a:graphicData>
                </a:graphic>
              </wp:anchor>
            </w:drawing>
          </ve:Choice>
          <ve:Fallback>
            <w:pict>
              <v:shapetype id="_x0000_t202" coordsize="21600,21600" o:spt="202" path="m,l,21600r21600,l21600,xe">
                <v:stroke joinstyle="miter"/>
                <v:path gradientshapeok="t" o:connecttype="rect"/>
              </v:shapetype>
              <v:shape id="docshape1" style="position:absolute;margin-left:43.031811pt;margin-top:46.146484pt;width:47.2pt;height:73.1pt;mso-position-horizontal-relative:page;mso-position-vertical-relative:paragraph;z-index:15730176" filled="false" stroked="false" type="#_x0000_t202">
                <v:textbox inset="0,0,0,0">
                  <w:txbxContent>
                    <w:p>
                      <w:pPr>
                        <w:spacing w:before="0" w:line="1462" w:lineRule="exact"/>
                        <w:ind w:start="0" w:end="0" w:firstLine="0"/>
                        <w:jc w:val="left"/>
                        <w:rPr>
                          <w:rFonts w:ascii="Times New Roman"/>
                          <w:sz w:val="132"/>
                        </w:rPr>
                      </w:pPr>
                      <w:r>
                        <w:rPr>
                          <w:rFonts w:ascii="Times New Roman"/>
                          <w:spacing w:val="-21"/>
                          <w:sz w:val="132"/>
                        </w:rPr>
                        <w:t xml:space="preserve">D</w:t>
                      </w:r>
                    </w:p>
                  </w:txbxContent>
                </v:textbox>
                <w10:wrap type="none"/>
              </v:shape>
            </w:pict>
          </ve:Fallback>
        </ve:AlternateContent>
      </w:r>
      <w:r>
        <w:rPr>
          <w:rFonts w:ascii="Times New Roman"/>
          <w:spacing w:val="-2"/>
          <w:sz w:val="68"/>
        </w:rPr>
        <w:t xml:space="preserve">Widmung</w:t>
      </w:r>
    </w:p>
    <w:p>
      <w:pPr>
        <w:pStyle w:val="BodyText"/>
        <w:spacing w:before="419" w:line="304" w:lineRule="auto"/>
        <w:ind w:start="1105" w:end="117" w:hanging="2"/>
        <w:jc w:val="both"/>
      </w:pPr>
      <w:r>
        <w:rPr/>
        <w:t xml:space="preserve">Ich widme diesen Brief meinem geliebten himmlischen Vater, Jesus Christus und dem Heiligen Geist, von dem ich - durch </w:t>
      </w:r>
      <w:r>
        <w:rPr/>
        <w:t xml:space="preserve">seine gnädige Gunst - die </w:t>
      </w:r>
      <w:r>
        <w:rPr/>
        <w:t xml:space="preserve">hier beschriebenen </w:t>
      </w:r>
      <w:r>
        <w:rPr/>
        <w:t xml:space="preserve">Offenbarungen </w:t>
      </w:r>
      <w:r>
        <w:rPr/>
        <w:t xml:space="preserve">erhalten habe.</w:t>
      </w:r>
    </w:p>
    <w:p>
      <w:pPr>
        <w:pStyle w:val="BodyText"/>
        <w:spacing w:before="71"/>
      </w:pPr>
    </w:p>
    <w:p>
      <w:pPr>
        <w:pStyle w:val="BodyText"/>
        <w:spacing w:line="309" w:lineRule="auto"/>
        <w:ind w:start="109" w:firstLine="708"/>
        <w:rPr>
          <w:rFonts w:ascii="Times New Roman" w:hAnsi="Times New Roman"/>
        </w:rPr>
      </w:pPr>
      <w:r>
        <w:rPr>
          <w:rFonts w:ascii="Times New Roman" w:hAnsi="Times New Roman"/>
          <w:w w:val="105"/>
        </w:rPr>
        <w:t xml:space="preserve">Ich widme </w:t>
      </w:r>
      <w:r>
        <w:rPr>
          <w:rFonts w:ascii="Times New Roman" w:hAnsi="Times New Roman"/>
          <w:w w:val="105"/>
        </w:rPr>
        <w:t xml:space="preserve">es </w:t>
      </w:r>
      <w:r>
        <w:rPr>
          <w:rFonts w:ascii="Times New Roman" w:hAnsi="Times New Roman"/>
          <w:w w:val="105"/>
        </w:rPr>
        <w:t xml:space="preserve">auch </w:t>
      </w:r>
      <w:r>
        <w:rPr>
          <w:rFonts w:ascii="Times New Roman" w:hAnsi="Times New Roman"/>
          <w:w w:val="105"/>
        </w:rPr>
        <w:t xml:space="preserve">meiner </w:t>
      </w:r>
      <w:r>
        <w:rPr>
          <w:rFonts w:ascii="Times New Roman" w:hAnsi="Times New Roman"/>
          <w:w w:val="105"/>
        </w:rPr>
        <w:t xml:space="preserve">wertvollen </w:t>
      </w:r>
      <w:r>
        <w:rPr>
          <w:rFonts w:ascii="Times New Roman" w:hAnsi="Times New Roman"/>
          <w:w w:val="105"/>
        </w:rPr>
        <w:t xml:space="preserve">Familie, </w:t>
      </w:r>
      <w:r>
        <w:rPr>
          <w:rFonts w:ascii="Times New Roman" w:hAnsi="Times New Roman"/>
          <w:w w:val="105"/>
        </w:rPr>
        <w:t xml:space="preserve">meinem </w:t>
      </w:r>
      <w:r>
        <w:rPr>
          <w:rFonts w:ascii="Times New Roman" w:hAnsi="Times New Roman"/>
          <w:w w:val="105"/>
        </w:rPr>
        <w:t xml:space="preserve">Mann Emerson </w:t>
      </w:r>
      <w:r>
        <w:rPr>
          <w:rFonts w:ascii="Times New Roman" w:hAnsi="Times New Roman"/>
          <w:w w:val="105"/>
        </w:rPr>
        <w:t xml:space="preserve">und </w:t>
      </w:r>
      <w:r>
        <w:rPr>
          <w:rFonts w:ascii="Times New Roman" w:hAnsi="Times New Roman"/>
          <w:w w:val="105"/>
        </w:rPr>
        <w:t xml:space="preserve">meinen </w:t>
      </w:r>
      <w:r>
        <w:rPr>
          <w:rFonts w:ascii="Times New Roman" w:hAnsi="Times New Roman"/>
          <w:w w:val="105"/>
        </w:rPr>
        <w:t xml:space="preserve">Kindern Ana, </w:t>
      </w:r>
      <w:r>
        <w:rPr>
          <w:rFonts w:ascii="Times New Roman" w:hAnsi="Times New Roman"/>
          <w:w w:val="105"/>
        </w:rPr>
        <w:t xml:space="preserve">Pedro </w:t>
      </w:r>
      <w:r>
        <w:rPr>
          <w:rFonts w:ascii="Times New Roman" w:hAnsi="Times New Roman"/>
          <w:w w:val="105"/>
        </w:rPr>
        <w:t xml:space="preserve">und Jordan.</w:t>
      </w:r>
    </w:p>
    <w:p>
      <w:pPr>
        <w:spacing w:after="0" w:line="309" w:lineRule="auto"/>
        <w:rPr>
          <w:rFonts w:ascii="Times New Roman" w:hAnsi="Times New Roman"/>
        </w:rPr>
        <w:sectPr>
          <w:pgSz w:w="8320" w:h="12820"/>
          <w:pgMar w:top="1460" w:right="880" w:bottom="280" w:left="760"/>
        </w:sectPr>
      </w:pPr>
    </w:p>
    <w:p>
      <w:pPr>
        <w:pStyle w:val="BodyText"/>
        <w:rPr>
          <w:rFonts w:ascii="Times New Roman"/>
          <w:sz w:val="69"/>
        </w:rPr>
      </w:pPr>
    </w:p>
    <w:p>
      <w:pPr>
        <w:pStyle w:val="BodyText"/>
        <w:rPr>
          <w:rFonts w:ascii="Times New Roman"/>
          <w:sz w:val="69"/>
        </w:rPr>
      </w:pPr>
    </w:p>
    <w:p>
      <w:pPr>
        <w:pStyle w:val="BodyText"/>
        <w:spacing w:before="503"/>
        <w:rPr>
          <w:rFonts w:ascii="Times New Roman"/>
          <w:sz w:val="69"/>
        </w:rPr>
      </w:pPr>
    </w:p>
    <w:p>
      <w:pPr>
        <w:pStyle w:val="Heading1"/>
        <w:ind w:start="120" w:end="114"/>
      </w:pPr>
      <w:r>
        <w:rPr>
          <w:spacing w:val="-2"/>
        </w:rPr>
        <w:t xml:space="preserve">Danksagung</w:t>
      </w:r>
    </w:p>
    <w:p>
      <w:pPr>
        <w:pStyle w:val="BodyText"/>
        <w:spacing w:before="413" w:line="307" w:lineRule="auto"/>
        <w:ind w:start="1566" w:end="129" w:firstLine="3"/>
      </w:pPr>
      <w:r>
        <w:rPr/>
        <w:drawing>
          <wp:anchor distT="0" distB="0" distL="0" distR="0" simplePos="0" relativeHeight="15731200" behindDoc="0" locked="0" layoutInCell="1" allowOverlap="1">
            <wp:simplePos x="0" y="0"/>
            <wp:positionH relativeFrom="page">
              <wp:posOffset>591653</wp:posOffset>
            </wp:positionH>
            <wp:positionV relativeFrom="paragraph">
              <wp:posOffset>305164</wp:posOffset>
            </wp:positionV>
            <wp:extent cx="829534" cy="713499"/>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829534" cy="713499"/>
                    </a:xfrm>
                    <a:prstGeom prst="rect">
                      <a:avLst/>
                    </a:prstGeom>
                  </pic:spPr>
                </pic:pic>
              </a:graphicData>
            </a:graphic>
          </wp:anchor>
        </w:drawing>
      </w:r>
      <w:r>
        <w:rPr/>
        <w:t xml:space="preserve">Ich möchte </w:t>
      </w:r>
      <w:r>
        <w:rPr/>
        <w:t xml:space="preserve">meinen </w:t>
      </w:r>
      <w:r>
        <w:rPr/>
        <w:t xml:space="preserve">geistlichen Eltern, </w:t>
      </w:r>
      <w:r>
        <w:rPr/>
        <w:t xml:space="preserve">meinen Pastoren und Aposteln: </w:t>
      </w:r>
      <w:r>
        <w:rPr/>
        <w:t xml:space="preserve">Rony </w:t>
      </w:r>
      <w:r>
        <w:rPr/>
        <w:t xml:space="preserve">Chaves, </w:t>
      </w:r>
      <w:r>
        <w:rPr/>
        <w:t xml:space="preserve">meinen </w:t>
      </w:r>
      <w:r>
        <w:rPr/>
        <w:t xml:space="preserve">Aposteln </w:t>
      </w:r>
      <w:r>
        <w:rPr/>
        <w:t xml:space="preserve">in </w:t>
      </w:r>
      <w:r>
        <w:rPr/>
        <w:t xml:space="preserve">den Vereinigten </w:t>
      </w:r>
      <w:r>
        <w:rPr>
          <w:spacing w:val="40"/>
        </w:rPr>
        <w:t xml:space="preserve">Staaten, </w:t>
      </w:r>
      <w:r>
        <w:rPr/>
        <w:t xml:space="preserve">Peter </w:t>
      </w:r>
      <w:r>
        <w:rPr/>
        <w:t xml:space="preserve">und </w:t>
      </w:r>
      <w:r>
        <w:rPr/>
        <w:t xml:space="preserve">Doris </w:t>
      </w:r>
      <w:r>
        <w:rPr/>
        <w:t xml:space="preserve">Wagner, </w:t>
      </w:r>
      <w:r>
        <w:rPr/>
        <w:t xml:space="preserve">die </w:t>
      </w:r>
      <w:r>
        <w:rPr>
          <w:spacing w:val="-2"/>
        </w:rPr>
        <w:t xml:space="preserve">über meine geistlichen </w:t>
      </w:r>
      <w:r>
        <w:rPr/>
        <w:t xml:space="preserve">Eltern </w:t>
      </w:r>
      <w:r>
        <w:rPr>
          <w:spacing w:val="-2"/>
        </w:rPr>
        <w:t xml:space="preserve">gewacht </w:t>
      </w:r>
      <w:r>
        <w:rPr/>
        <w:t xml:space="preserve">haben</w:t>
      </w:r>
      <w:r>
        <w:rPr/>
        <w:t xml:space="preserve">, meinen </w:t>
      </w:r>
      <w:r>
        <w:rPr/>
        <w:t xml:space="preserve">Pastoren und Aposteln: </w:t>
      </w:r>
      <w:r>
        <w:rPr/>
        <w:t xml:space="preserve">Rony </w:t>
      </w:r>
      <w:r>
        <w:rPr/>
        <w:t xml:space="preserve">Chaves, meinen </w:t>
      </w:r>
      <w:r>
        <w:rPr/>
        <w:t xml:space="preserve">Aposteln </w:t>
      </w:r>
      <w:r>
        <w:rPr/>
        <w:t xml:space="preserve">in den Vereinigten Staaten</w:t>
      </w:r>
      <w:r>
        <w:rPr/>
        <w:t xml:space="preserve">, </w:t>
      </w:r>
      <w:r>
        <w:rPr/>
        <w:t xml:space="preserve">Peter </w:t>
      </w:r>
      <w:r>
        <w:rPr/>
        <w:t xml:space="preserve">und </w:t>
      </w:r>
      <w:r>
        <w:rPr/>
        <w:t xml:space="preserve">Doris </w:t>
      </w:r>
      <w:r>
        <w:rPr/>
        <w:t xml:space="preserve">Wagner, die </w:t>
      </w:r>
      <w:r>
        <w:rPr>
          <w:spacing w:val="-2"/>
        </w:rPr>
        <w:t xml:space="preserve">über meine geistlichen Eltern </w:t>
      </w:r>
      <w:r>
        <w:rPr>
          <w:spacing w:val="-2"/>
        </w:rPr>
        <w:t xml:space="preserve">gewacht </w:t>
      </w:r>
      <w:r>
        <w:rPr/>
        <w:t xml:space="preserve">haben, meinen </w:t>
      </w:r>
      <w:r>
        <w:rPr/>
        <w:t xml:space="preserve">tiefsten </w:t>
      </w:r>
      <w:r>
        <w:rPr/>
        <w:t xml:space="preserve">Dank </w:t>
      </w:r>
      <w:r>
        <w:rPr/>
        <w:t xml:space="preserve">aussprechen.</w:t>
      </w:r>
    </w:p>
    <w:p>
      <w:pPr>
        <w:pStyle w:val="BodyText"/>
        <w:spacing w:line="249" w:lineRule="exact"/>
        <w:ind w:start="118"/>
      </w:pPr>
      <w:r>
        <w:rPr/>
        <w:t xml:space="preserve">tief </w:t>
      </w:r>
      <w:r>
        <w:rPr/>
        <w:t xml:space="preserve">für </w:t>
      </w:r>
      <w:r>
        <w:rPr/>
        <w:t xml:space="preserve">meinen </w:t>
      </w:r>
      <w:r>
        <w:rPr/>
        <w:t xml:space="preserve">Dienst </w:t>
      </w:r>
      <w:r>
        <w:rPr/>
        <w:t xml:space="preserve">in </w:t>
      </w:r>
      <w:r>
        <w:rPr>
          <w:spacing w:val="-2"/>
        </w:rPr>
        <w:t xml:space="preserve">Jesus </w:t>
      </w:r>
      <w:r>
        <w:rPr/>
        <w:t xml:space="preserve">Christus.</w:t>
      </w:r>
    </w:p>
    <w:p>
      <w:pPr>
        <w:pStyle w:val="BodyText"/>
        <w:spacing w:before="133"/>
      </w:pPr>
    </w:p>
    <w:p>
      <w:pPr>
        <w:pStyle w:val="BodyText"/>
        <w:spacing w:line="309" w:lineRule="auto"/>
        <w:ind w:start="118" w:firstLine="4"/>
      </w:pPr>
      <w:r>
        <w:rPr/>
        <w:t xml:space="preserve">Ich möchte auch meinen Fürsprechern danken, die den guten Kampf mit mir gekämpft haben.</w:t>
      </w:r>
    </w:p>
    <w:p>
      <w:pPr>
        <w:pStyle w:val="BodyText"/>
        <w:rPr>
          <w:sz w:val="20"/>
        </w:rPr>
      </w:pPr>
    </w:p>
    <w:p>
      <w:pPr>
        <w:pStyle w:val="BodyText"/>
        <w:spacing w:before="227"/>
        <w:rPr>
          <w:sz w:val="20"/>
        </w:rPr>
      </w:pPr>
      <w:r>
        <w:rPr/>
        <w:drawing>
          <wp:anchor distT="0" distB="0" distL="0" distR="0" simplePos="0" relativeHeight="487589888" behindDoc="1" locked="0" layoutInCell="1" allowOverlap="1">
            <wp:simplePos x="0" y="0"/>
            <wp:positionH relativeFrom="page">
              <wp:posOffset>561155</wp:posOffset>
            </wp:positionH>
            <wp:positionV relativeFrom="paragraph">
              <wp:posOffset>305482</wp:posOffset>
            </wp:positionV>
            <wp:extent cx="4109537" cy="688848"/>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4109537" cy="688848"/>
                    </a:xfrm>
                    <a:prstGeom prst="rect">
                      <a:avLst/>
                    </a:prstGeom>
                  </pic:spPr>
                </pic:pic>
              </a:graphicData>
            </a:graphic>
          </wp:anchor>
        </w:drawing>
      </w:r>
    </w:p>
    <w:p>
      <w:pPr>
        <w:spacing w:after="0"/>
        <w:rPr>
          <w:sz w:val="20"/>
        </w:rPr>
        <w:sectPr>
          <w:pgSz w:w="8300" w:h="12820"/>
          <w:pgMar w:top="1460" w:right="820" w:bottom="280" w:left="7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7"/>
      </w:pPr>
    </w:p>
    <w:sdt>
      <w:sdtPr>
        <w:docPartObj>
          <w:docPartGallery w:val="Table of Contents"/>
          <w:docPartUnique/>
        </w:docPartObj>
      </w:sdtPr>
      <w:sdtEndPr/>
      <w:sdtContent>
        <w:p>
          <w:pPr>
            <w:pStyle w:val="TOC1"/>
            <w:tabs>
              <w:tab w:val="right" w:leader="none" w:pos="6228"/>
            </w:tabs>
            <w:spacing w:before="0"/>
            <w:ind w:start="107"/>
          </w:pPr>
          <w:r>
            <w:rPr>
              <w:spacing w:val="-2"/>
            </w:rPr>
            <w:t xml:space="preserve">Vorwort</w:t>
          </w:r>
          <w:r>
            <w:rPr/>
            <w:tab/>
          </w:r>
          <w:r>
            <w:rPr>
              <w:spacing w:val="-5"/>
            </w:rPr>
            <w:t xml:space="preserve">11</w:t>
          </w:r>
        </w:p>
        <w:p>
          <w:pPr>
            <w:pStyle w:val="TOC1"/>
            <w:tabs>
              <w:tab w:val="right" w:leader="none" w:pos="6251"/>
            </w:tabs>
            <w:spacing w:before="64"/>
            <w:rPr>
              <w:sz w:val="21"/>
            </w:rPr>
          </w:pPr>
          <w:hyperlink w:history="true" w:anchor="_TOC_250000">
            <w:r>
              <w:rPr>
                <w:spacing w:val="-2"/>
              </w:rPr>
              <w:t xml:space="preserve">Kommentar</w:t>
            </w:r>
            <w:r>
              <w:rPr/>
              <w:tab/>
            </w:r>
            <w:r>
              <w:rPr>
                <w:spacing w:val="-5"/>
                <w:sz w:val="21"/>
              </w:rPr>
              <w:t xml:space="preserve"/>
            </w:r>
          </w:hyperlink>
        </w:p>
        <w:p>
          <w:pPr>
            <w:pStyle w:val="TOC1"/>
            <w:tabs>
              <w:tab w:val="right" w:leader="none" w:pos="6247"/>
            </w:tabs>
          </w:pPr>
          <w:r>
            <w:rPr>
              <w:spacing w:val="-2"/>
            </w:rPr>
            <w:t xml:space="preserve">Einführung</w:t>
          </w:r>
          <w:r>
            <w:rPr/>
            <w:tab/>
          </w:r>
          <w:r>
            <w:rPr>
              <w:spacing w:val="-5"/>
            </w:rPr>
            <w:t xml:space="preserve"/>
          </w:r>
        </w:p>
        <w:p>
          <w:pPr>
            <w:pStyle w:val="TOC1"/>
            <w:numPr>
              <w:ilvl w:val="0"/>
              <w:numId w:val="1"/>
            </w:numPr>
            <w:tabs>
              <w:tab w:val="left" w:leader="none" w:pos="364"/>
              <w:tab w:val="right" w:leader="none" w:pos="6247"/>
            </w:tabs>
            <w:spacing w:before="69" w:after="0" w:line="240" w:lineRule="auto"/>
            <w:ind w:start="364" w:end="0" w:hanging="245"/>
            <w:jc w:val="left"/>
          </w:pPr>
          <w:r>
            <w:rPr/>
            <w:t xml:space="preserve">Gott </w:t>
          </w:r>
          <w:r>
            <w:rPr/>
            <w:t xml:space="preserve">ist </w:t>
          </w:r>
          <w:r>
            <w:rPr/>
            <w:t xml:space="preserve">ein </w:t>
          </w:r>
          <w:r>
            <w:rPr/>
            <w:t xml:space="preserve">Gott </w:t>
          </w:r>
          <w:r>
            <w:rPr/>
            <w:t xml:space="preserve">der </w:t>
          </w:r>
          <w:r>
            <w:rPr>
              <w:spacing w:val="-2"/>
            </w:rPr>
            <w:t xml:space="preserve">Entwürfe</w:t>
          </w:r>
          <w:r>
            <w:rPr/>
            <w:tab/>
          </w:r>
          <w:r>
            <w:rPr>
              <w:spacing w:val="-5"/>
            </w:rPr>
            <w:t xml:space="preserve">19</w:t>
          </w:r>
        </w:p>
        <w:p>
          <w:pPr>
            <w:pStyle w:val="TOC1"/>
            <w:tabs>
              <w:tab w:val="right" w:leader="none" w:pos="6247"/>
            </w:tabs>
            <w:spacing w:before="390"/>
            <w:ind w:start="124"/>
          </w:pPr>
          <w:r>
            <w:rPr/>
            <w:t xml:space="preserve">Abschnitt </w:t>
          </w:r>
          <w:r>
            <w:rPr/>
            <w:t xml:space="preserve">1: </w:t>
          </w:r>
          <w:r>
            <w:rPr>
              <w:spacing w:val="-2"/>
            </w:rPr>
            <w:t xml:space="preserve">Königreichsgrundsätze</w:t>
          </w:r>
          <w:r>
            <w:rPr/>
            <w:tab/>
          </w:r>
          <w:r>
            <w:rPr>
              <w:spacing w:val="-5"/>
            </w:rPr>
            <w:t xml:space="preserve">43</w:t>
          </w:r>
        </w:p>
        <w:p>
          <w:pPr>
            <w:pStyle w:val="TOC1"/>
            <w:numPr>
              <w:ilvl w:val="0"/>
              <w:numId w:val="1"/>
            </w:numPr>
            <w:tabs>
              <w:tab w:val="left" w:leader="none" w:pos="374"/>
              <w:tab w:val="right" w:leader="none" w:pos="6247"/>
            </w:tabs>
            <w:spacing w:before="74" w:after="0" w:line="240" w:lineRule="auto"/>
            <w:ind w:start="374" w:end="0" w:hanging="247"/>
            <w:jc w:val="left"/>
          </w:pPr>
          <w:r>
            <w:rPr/>
            <w:t xml:space="preserve">Der </w:t>
          </w:r>
          <w:r>
            <w:rPr/>
            <w:t xml:space="preserve">Thron </w:t>
          </w:r>
          <w:r>
            <w:rPr>
              <w:spacing w:val="-4"/>
            </w:rPr>
            <w:t xml:space="preserve">Gottes</w:t>
          </w:r>
          <w:r>
            <w:rPr/>
            <w:tab/>
          </w:r>
          <w:r>
            <w:rPr>
              <w:spacing w:val="-5"/>
            </w:rPr>
            <w:t xml:space="preserve">45</w:t>
          </w:r>
        </w:p>
        <w:p>
          <w:pPr>
            <w:pStyle w:val="TOC1"/>
            <w:numPr>
              <w:ilvl w:val="0"/>
              <w:numId w:val="1"/>
            </w:numPr>
            <w:tabs>
              <w:tab w:val="left" w:leader="none" w:pos="371"/>
              <w:tab w:val="right" w:leader="none" w:pos="6258"/>
            </w:tabs>
            <w:spacing w:before="64" w:after="0" w:line="240" w:lineRule="auto"/>
            <w:ind w:start="371" w:end="0" w:hanging="247"/>
            <w:jc w:val="left"/>
          </w:pPr>
          <w:r>
            <w:rPr/>
            <w:t xml:space="preserve">Christus, </w:t>
          </w:r>
          <w:r>
            <w:rPr/>
            <w:t xml:space="preserve">ein </w:t>
          </w:r>
          <w:r>
            <w:rPr/>
            <w:t xml:space="preserve">Reich </w:t>
          </w:r>
          <w:r>
            <w:rPr/>
            <w:t xml:space="preserve">des </w:t>
          </w:r>
          <w:r>
            <w:rPr>
              <w:spacing w:val="-5"/>
            </w:rPr>
            <w:t xml:space="preserve">Lichts</w:t>
          </w:r>
          <w:r>
            <w:rPr/>
            <w:tab/>
          </w:r>
          <w:r>
            <w:rPr>
              <w:spacing w:val="-5"/>
            </w:rPr>
            <w:t xml:space="preserve">63</w:t>
          </w:r>
        </w:p>
        <w:p>
          <w:pPr>
            <w:pStyle w:val="TOC1"/>
            <w:numPr>
              <w:ilvl w:val="0"/>
              <w:numId w:val="1"/>
            </w:numPr>
            <w:tabs>
              <w:tab w:val="left" w:leader="none" w:pos="373"/>
              <w:tab w:val="right" w:leader="none" w:pos="6258"/>
            </w:tabs>
            <w:spacing w:before="73" w:after="0" w:line="240" w:lineRule="auto"/>
            <w:ind w:start="373" w:end="0" w:hanging="252"/>
            <w:jc w:val="left"/>
          </w:pPr>
          <w:r>
            <w:rPr/>
            <w:t xml:space="preserve">Ein </w:t>
          </w:r>
          <w:r>
            <w:rPr/>
            <w:t xml:space="preserve">Königreich </w:t>
          </w:r>
          <w:r>
            <w:rPr/>
            <w:t xml:space="preserve">der </w:t>
          </w:r>
          <w:r>
            <w:rPr>
              <w:spacing w:val="-4"/>
            </w:rPr>
            <w:t xml:space="preserve">Liebe</w:t>
          </w:r>
          <w:r>
            <w:rPr/>
            <w:tab/>
          </w:r>
          <w:r>
            <w:rPr>
              <w:spacing w:val="-5"/>
            </w:rPr>
            <w:t xml:space="preserve">85</w:t>
          </w:r>
        </w:p>
        <w:p>
          <w:pPr>
            <w:pStyle w:val="TOC1"/>
            <w:numPr>
              <w:ilvl w:val="0"/>
              <w:numId w:val="1"/>
            </w:numPr>
            <w:tabs>
              <w:tab w:val="left" w:leader="none" w:pos="375"/>
              <w:tab w:val="right" w:leader="none" w:pos="6235"/>
            </w:tabs>
            <w:spacing w:before="69" w:after="0" w:line="240" w:lineRule="auto"/>
            <w:ind w:start="375" w:end="0" w:hanging="251"/>
            <w:jc w:val="left"/>
          </w:pPr>
          <w:r>
            <w:rPr/>
            <w:t xml:space="preserve">Die </w:t>
          </w:r>
          <w:r>
            <w:rPr/>
            <w:t xml:space="preserve">Dimension </w:t>
          </w:r>
          <w:r>
            <w:rPr/>
            <w:t xml:space="preserve">des </w:t>
          </w:r>
          <w:r>
            <w:rPr>
              <w:spacing w:val="-2"/>
            </w:rPr>
            <w:t xml:space="preserve">unsichtbaren </w:t>
          </w:r>
          <w:r>
            <w:rPr/>
            <w:t xml:space="preserve">Reiches</w:t>
          </w:r>
          <w:r>
            <w:rPr/>
            <w:tab/>
          </w:r>
          <w:r>
            <w:rPr>
              <w:spacing w:val="-5"/>
            </w:rPr>
            <w:t xml:space="preserve">117</w:t>
          </w:r>
        </w:p>
        <w:p>
          <w:pPr>
            <w:pStyle w:val="TOC1"/>
            <w:numPr>
              <w:ilvl w:val="0"/>
              <w:numId w:val="1"/>
            </w:numPr>
            <w:tabs>
              <w:tab w:val="left" w:leader="none" w:pos="375"/>
              <w:tab w:val="right" w:leader="none" w:pos="6256"/>
            </w:tabs>
            <w:spacing w:before="69" w:after="0" w:line="240" w:lineRule="auto"/>
            <w:ind w:start="375" w:end="0" w:hanging="250"/>
            <w:jc w:val="left"/>
          </w:pPr>
          <w:r>
            <w:rPr/>
            <w:t xml:space="preserve">Die </w:t>
          </w:r>
          <w:r>
            <w:rPr/>
            <w:t xml:space="preserve">Wohnstätten </w:t>
          </w:r>
          <w:r>
            <w:rPr/>
            <w:t xml:space="preserve">des </w:t>
          </w:r>
          <w:r>
            <w:rPr/>
            <w:t xml:space="preserve">Geistes </w:t>
          </w:r>
          <w:r>
            <w:rPr/>
            <w:t xml:space="preserve">und </w:t>
          </w:r>
          <w:r>
            <w:rPr/>
            <w:t xml:space="preserve">die </w:t>
          </w:r>
          <w:r>
            <w:rPr>
              <w:spacing w:val="-2"/>
            </w:rPr>
            <w:t xml:space="preserve">himmlischen </w:t>
          </w:r>
          <w:r>
            <w:rPr/>
            <w:t xml:space="preserve">Stätten</w:t>
          </w:r>
          <w:r>
            <w:rPr/>
            <w:tab/>
          </w:r>
          <w:r>
            <w:rPr>
              <w:spacing w:val="-5"/>
            </w:rPr>
            <w:t xml:space="preserve">133</w:t>
          </w:r>
        </w:p>
        <w:p>
          <w:pPr>
            <w:pStyle w:val="TOC1"/>
            <w:numPr>
              <w:ilvl w:val="0"/>
              <w:numId w:val="1"/>
            </w:numPr>
            <w:tabs>
              <w:tab w:val="left" w:leader="none" w:pos="374"/>
              <w:tab w:val="right" w:leader="none" w:pos="6257"/>
            </w:tabs>
            <w:spacing w:before="68" w:after="0" w:line="240" w:lineRule="auto"/>
            <w:ind w:start="374" w:end="0" w:hanging="251"/>
            <w:jc w:val="left"/>
          </w:pPr>
          <w:r>
            <w:rPr/>
            <w:t xml:space="preserve">Der </w:t>
          </w:r>
          <w:r>
            <w:rPr/>
            <w:t xml:space="preserve">Eingang </w:t>
          </w:r>
          <w:r>
            <w:rPr/>
            <w:t xml:space="preserve">zum </w:t>
          </w:r>
          <w:r>
            <w:rPr/>
            <w:t xml:space="preserve">Reich </w:t>
          </w:r>
          <w:r>
            <w:rPr>
              <w:spacing w:val="-4"/>
            </w:rPr>
            <w:t xml:space="preserve">Gottes</w:t>
          </w:r>
          <w:r>
            <w:rPr/>
            <w:tab/>
          </w:r>
          <w:r>
            <w:rPr>
              <w:spacing w:val="-5"/>
            </w:rPr>
            <w:t xml:space="preserve">157</w:t>
          </w:r>
        </w:p>
      </w:sdtContent>
    </w:sdt>
    <w:p>
      <w:pPr>
        <w:spacing w:after="0" w:line="240" w:lineRule="auto"/>
        <w:jc w:val="left"/>
        <w:sectPr>
          <w:pgSz w:w="8320" w:h="12820"/>
          <w:pgMar w:top="1460" w:right="860" w:bottom="280" w:left="740"/>
        </w:sectPr>
      </w:pPr>
    </w:p>
    <w:p>
      <w:pPr>
        <w:pStyle w:val="BodyText"/>
        <w:spacing w:before="138"/>
      </w:pPr>
    </w:p>
    <w:p>
      <w:pPr>
        <w:pStyle w:val="BodyText"/>
        <w:ind w:start="133"/>
      </w:pPr>
      <w:r>
        <w:rPr/>
        <w:t xml:space="preserve">Abschnitt </w:t>
      </w:r>
      <w:r>
        <w:rPr/>
        <w:t xml:space="preserve">2: </w:t>
      </w:r>
      <w:r>
        <w:rPr>
          <w:spacing w:val="-2"/>
        </w:rPr>
        <w:t xml:space="preserve">Reform!</w:t>
      </w:r>
    </w:p>
    <w:p>
      <w:pPr>
        <w:pStyle w:val="ListParagraph"/>
        <w:numPr>
          <w:ilvl w:val="0"/>
          <w:numId w:val="1"/>
        </w:numPr>
        <w:tabs>
          <w:tab w:val="left" w:leader="none" w:pos="384"/>
        </w:tabs>
        <w:spacing w:before="74" w:after="0" w:line="240" w:lineRule="auto"/>
        <w:ind w:start="384" w:end="0" w:hanging="250"/>
        <w:jc w:val="left"/>
        <w:rPr>
          <w:rFonts w:ascii="Arial"/>
          <w:sz w:val="22"/>
        </w:rPr>
      </w:pPr>
      <w:r>
        <w:rPr>
          <w:rFonts w:ascii="Arial"/>
          <w:sz w:val="22"/>
        </w:rPr>
        <w:t xml:space="preserve">Grundsätze </w:t>
      </w:r>
      <w:r>
        <w:rPr>
          <w:rFonts w:ascii="Arial"/>
          <w:sz w:val="22"/>
        </w:rPr>
        <w:t xml:space="preserve">der </w:t>
      </w:r>
      <w:r>
        <w:rPr>
          <w:rFonts w:ascii="Arial"/>
          <w:spacing w:val="-2"/>
          <w:sz w:val="22"/>
        </w:rPr>
        <w:t xml:space="preserve">Reform</w:t>
      </w:r>
    </w:p>
    <w:p>
      <w:pPr>
        <w:pStyle w:val="ListParagraph"/>
        <w:numPr>
          <w:ilvl w:val="0"/>
          <w:numId w:val="1"/>
        </w:numPr>
        <w:tabs>
          <w:tab w:val="left" w:leader="none" w:pos="385"/>
        </w:tabs>
        <w:spacing w:before="68" w:after="0" w:line="240" w:lineRule="auto"/>
        <w:ind w:start="385" w:end="0" w:hanging="251"/>
        <w:jc w:val="left"/>
        <w:rPr>
          <w:rFonts w:ascii="Arial" w:hAnsi="Arial"/>
          <w:sz w:val="22"/>
        </w:rPr>
      </w:pPr>
      <w:r>
        <w:rPr>
          <w:rFonts w:ascii="Arial" w:hAnsi="Arial"/>
          <w:sz w:val="22"/>
        </w:rPr>
        <w:t xml:space="preserve">Offenbarung, </w:t>
      </w:r>
      <w:r>
        <w:rPr>
          <w:rFonts w:ascii="Arial" w:hAnsi="Arial"/>
          <w:sz w:val="22"/>
        </w:rPr>
        <w:t xml:space="preserve">Christus </w:t>
      </w:r>
      <w:r>
        <w:rPr>
          <w:rFonts w:ascii="Arial" w:hAnsi="Arial"/>
          <w:sz w:val="22"/>
        </w:rPr>
        <w:t xml:space="preserve">der </w:t>
      </w:r>
      <w:r>
        <w:rPr>
          <w:rFonts w:ascii="Arial" w:hAnsi="Arial"/>
          <w:spacing w:val="-2"/>
          <w:sz w:val="22"/>
        </w:rPr>
        <w:t xml:space="preserve">Apostel</w:t>
      </w:r>
    </w:p>
    <w:p>
      <w:pPr>
        <w:pStyle w:val="ListParagraph"/>
        <w:numPr>
          <w:ilvl w:val="0"/>
          <w:numId w:val="1"/>
        </w:numPr>
        <w:tabs>
          <w:tab w:val="left" w:leader="none" w:pos="509"/>
        </w:tabs>
        <w:spacing w:before="64" w:after="0" w:line="240" w:lineRule="auto"/>
        <w:ind w:start="509" w:end="0" w:hanging="380"/>
        <w:jc w:val="left"/>
        <w:rPr>
          <w:rFonts w:ascii="Arial"/>
          <w:sz w:val="22"/>
        </w:rPr>
      </w:pPr>
      <w:r>
        <w:rPr>
          <w:rFonts w:ascii="Arial"/>
          <w:sz w:val="22"/>
        </w:rPr>
        <w:t xml:space="preserve">Die </w:t>
      </w:r>
      <w:r>
        <w:rPr>
          <w:rFonts w:ascii="Arial"/>
          <w:spacing w:val="-2"/>
          <w:sz w:val="22"/>
        </w:rPr>
        <w:t xml:space="preserve">herrschende </w:t>
      </w:r>
      <w:r>
        <w:rPr>
          <w:rFonts w:ascii="Arial"/>
          <w:sz w:val="22"/>
        </w:rPr>
        <w:t xml:space="preserve">Kirche</w:t>
      </w:r>
    </w:p>
    <w:p>
      <w:pPr>
        <w:pStyle w:val="ListParagraph"/>
        <w:numPr>
          <w:ilvl w:val="0"/>
          <w:numId w:val="1"/>
        </w:numPr>
        <w:tabs>
          <w:tab w:val="left" w:leader="none" w:pos="489"/>
        </w:tabs>
        <w:spacing w:before="64" w:after="0" w:line="240" w:lineRule="auto"/>
        <w:ind w:start="489" w:end="0" w:hanging="351"/>
        <w:jc w:val="left"/>
        <w:rPr>
          <w:rFonts w:ascii="Arial" w:hAnsi="Arial"/>
          <w:sz w:val="22"/>
        </w:rPr>
      </w:pPr>
      <w:r>
        <w:rPr>
          <w:rFonts w:ascii="Arial" w:hAnsi="Arial"/>
          <w:sz w:val="22"/>
        </w:rPr>
        <w:t xml:space="preserve">Die </w:t>
      </w:r>
      <w:r>
        <w:rPr>
          <w:rFonts w:ascii="Arial" w:hAnsi="Arial"/>
          <w:sz w:val="22"/>
        </w:rPr>
        <w:t xml:space="preserve">Wiederherstellung </w:t>
      </w:r>
      <w:r>
        <w:rPr>
          <w:rFonts w:ascii="Arial" w:hAnsi="Arial"/>
          <w:sz w:val="22"/>
        </w:rPr>
        <w:t xml:space="preserve">des </w:t>
      </w:r>
      <w:r>
        <w:rPr>
          <w:rFonts w:ascii="Arial" w:hAnsi="Arial"/>
          <w:spacing w:val="-2"/>
          <w:sz w:val="22"/>
        </w:rPr>
        <w:t xml:space="preserve">Tempels</w:t>
      </w:r>
    </w:p>
    <w:p>
      <w:pPr>
        <w:spacing w:before="112" w:line="240" w:lineRule="auto"/>
        <w:rPr>
          <w:sz w:val="23"/>
        </w:rPr>
      </w:pPr>
      <w:r>
        <w:rPr/>
        <w:br w:type="column"/>
      </w:r>
      <w:r>
        <w:rPr>
          <w:sz w:val="23"/>
        </w:rPr>
      </w:r>
    </w:p>
    <w:p>
      <w:pPr>
        <w:spacing w:before="0"/>
        <w:ind w:start="130" w:end="0" w:firstLine="0"/>
        <w:jc w:val="left"/>
        <w:rPr>
          <w:sz w:val="23"/>
        </w:rPr>
      </w:pPr>
      <w:r>
        <w:rPr>
          <w:spacing w:val="-5"/>
          <w:sz w:val="23"/>
        </w:rPr>
        <w:t xml:space="preserve"/>
      </w:r>
    </w:p>
    <w:p>
      <w:pPr>
        <w:pStyle w:val="BodyText"/>
        <w:spacing w:before="72"/>
        <w:ind w:start="131"/>
      </w:pPr>
      <w:r>
        <w:rPr>
          <w:spacing w:val="-5"/>
        </w:rPr>
        <w:t xml:space="preserve"/>
      </w:r>
    </w:p>
    <w:p>
      <w:pPr>
        <w:pStyle w:val="BodyText"/>
        <w:spacing w:before="68"/>
        <w:ind w:start="131"/>
      </w:pPr>
      <w:r>
        <w:rPr>
          <w:spacing w:val="-5"/>
        </w:rPr>
        <w:t xml:space="preserve">193</w:t>
      </w:r>
    </w:p>
    <w:p>
      <w:pPr>
        <w:pStyle w:val="BodyText"/>
        <w:spacing w:before="64"/>
        <w:ind w:start="138"/>
      </w:pPr>
      <w:r>
        <w:rPr>
          <w:spacing w:val="-5"/>
        </w:rPr>
        <w:t xml:space="preserve"/>
      </w:r>
    </w:p>
    <w:p>
      <w:pPr>
        <w:pStyle w:val="BodyText"/>
        <w:spacing w:before="69"/>
        <w:ind w:start="129"/>
      </w:pPr>
      <w:r>
        <w:rPr>
          <w:spacing w:val="-5"/>
        </w:rPr>
        <w:t xml:space="preserve">227</w:t>
      </w:r>
    </w:p>
    <w:p>
      <w:pPr>
        <w:spacing w:after="0"/>
        <w:sectPr>
          <w:type w:val="continuous"/>
          <w:pgSz w:w="8320" w:h="12820"/>
          <w:pgMar w:top="1440" w:right="860" w:bottom="280" w:left="740"/>
          <w:cols w:equalWidth="0" w:num="2">
            <w:col w:w="3589" w:space="2173"/>
            <w:col w:w="958"/>
          </w:cols>
        </w:sectPr>
      </w:pPr>
    </w:p>
    <w:p>
      <w:pPr>
        <w:pStyle w:val="BodyText"/>
        <w:rPr>
          <w:sz w:val="20"/>
        </w:rPr>
      </w:pPr>
    </w:p>
    <w:p>
      <w:pPr>
        <w:pStyle w:val="BodyText"/>
        <w:rPr>
          <w:sz w:val="20"/>
        </w:rPr>
      </w:pPr>
    </w:p>
    <w:p>
      <w:pPr>
        <w:pStyle w:val="BodyText"/>
        <w:spacing w:before="56"/>
        <w:rPr>
          <w:sz w:val="20"/>
        </w:rPr>
      </w:pPr>
    </w:p>
    <w:p>
      <w:pPr>
        <w:pStyle w:val="BodyText"/>
        <w:ind w:start="143"/>
        <w:rPr>
          <w:sz w:val="20"/>
        </w:rPr>
      </w:pPr>
      <w:r>
        <w:rPr>
          <w:sz w:val="20"/>
        </w:rPr>
        <w:drawing>
          <wp:inline distT="0" distB="0" distL="0" distR="0">
            <wp:extent cx="4109533" cy="676656"/>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4109533" cy="676656"/>
                    </a:xfrm>
                    <a:prstGeom prst="rect">
                      <a:avLst/>
                    </a:prstGeom>
                  </pic:spPr>
                </pic:pic>
              </a:graphicData>
            </a:graphic>
          </wp:inline>
        </w:drawing>
      </w:r>
      <w:r>
        <w:rPr>
          <w:sz w:val="20"/>
        </w:rPr>
      </w:r>
    </w:p>
    <w:p>
      <w:pPr>
        <w:spacing w:after="0"/>
        <w:rPr>
          <w:sz w:val="20"/>
        </w:rPr>
        <w:sectPr>
          <w:type w:val="continuous"/>
          <w:pgSz w:w="8320" w:h="12820"/>
          <w:pgMar w:top="1440" w:right="860" w:bottom="280" w:left="740"/>
        </w:sectPr>
      </w:pPr>
    </w:p>
    <w:p>
      <w:pPr>
        <w:pStyle w:val="BodyText"/>
        <w:spacing w:line="20" w:lineRule="exact"/>
        <w:ind w:start="191"/>
        <w:rPr>
          <w:sz w:val="2"/>
        </w:rPr>
      </w:pPr>
      <w:r>
        <w:rPr>
          <w:sz w:val="2"/>
        </w:rPr>
        <ve:AlternateContent>
          <ve:Choice Requires="wps">
            <w:drawing>
              <wp:inline distT="0" distB="0" distL="0" distR="0">
                <wp:extent cx="4065904" cy="15240"/>
                <wp:effectExtent l="9525" t="0" r="1270" b="3810"/>
                <wp:docPr id="9" name="Group 9"/>
                <wp:cNvGraphicFramePr>
                  <a:graphicFrameLocks/>
                </wp:cNvGraphicFramePr>
                <a:graphic>
                  <a:graphicData uri="http://schemas.microsoft.com/office/word/2010/wordprocessingGroup">
                    <wpg:wgp>
                      <wpg:cNvPr id="9" name="Group 9"/>
                      <wpg:cNvGrpSpPr/>
                      <wpg:grpSpPr>
                        <a:xfrm>
                          <a:off x="0" y="0"/>
                          <a:ext cx="4065904" cy="15240"/>
                          <a:chExt cx="4065904" cy="15240"/>
                        </a:xfrm>
                      </wpg:grpSpPr>
                      <wps:wsp>
                        <wps:cNvPr id="10" name="Graphic 10"/>
                        <wps:cNvSpPr/>
                        <wps:spPr>
                          <a:xfrm>
                            <a:off x="0" y="7622"/>
                            <a:ext cx="4065904" cy="1270"/>
                          </a:xfrm>
                          <a:custGeom>
                            <a:avLst/>
                            <a:gdLst/>
                            <a:ahLst/>
                            <a:cxnLst/>
                            <a:rect l="l" t="t" r="r" b="b"/>
                            <a:pathLst>
                              <a:path w="4065904" h="0">
                                <a:moveTo>
                                  <a:pt x="0" y="0"/>
                                </a:moveTo>
                                <a:lnTo>
                                  <a:pt x="4065332"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 style="width:320.150pt;height:1.2pt;mso-position-horizontal-relative:char;mso-position-vertical-relative:line" coordsize="6403,24" coordorigin="0,0">
                <v:line style="position:absolute" stroked="true" strokecolor="#000000" strokeweight="1.20045pt" from="0,12" to="6402,12">
                  <v:stroke dashstyle="solid"/>
                </v:line>
              </v:group>
            </w:pict>
          </ve:Fallback>
        </ve:AlternateContent>
      </w:r>
      <w:r>
        <w:rPr>
          <w:sz w:val="2"/>
        </w:rPr>
      </w:r>
    </w:p>
    <w:p>
      <w:pPr>
        <w:pStyle w:val="BodyText"/>
        <w:rPr>
          <w:sz w:val="69"/>
        </w:rPr>
      </w:pPr>
    </w:p>
    <w:p>
      <w:pPr>
        <w:pStyle w:val="BodyText"/>
        <w:rPr>
          <w:sz w:val="69"/>
        </w:rPr>
      </w:pPr>
    </w:p>
    <w:p>
      <w:pPr>
        <w:pStyle w:val="BodyText"/>
        <w:spacing w:before="152"/>
        <w:rPr>
          <w:sz w:val="69"/>
        </w:rPr>
      </w:pPr>
    </w:p>
    <w:p>
      <w:pPr>
        <w:pStyle w:val="Heading1"/>
        <w:ind w:end="42"/>
      </w:pPr>
      <w:r>
        <w:rPr>
          <w:spacing w:val="10"/>
          <w:w w:val="90"/>
        </w:rPr>
        <w:t xml:space="preserve">Prolo</w:t>
      </w:r>
      <w:r>
        <w:rPr>
          <w:spacing w:val="51"/>
          <w:position w:val="-12"/>
        </w:rPr>
        <w:drawing>
          <wp:inline distT="0" distB="0" distL="0" distR="0">
            <wp:extent cx="176886" cy="286619"/>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176886" cy="286619"/>
                    </a:xfrm>
                    <a:prstGeom prst="rect">
                      <a:avLst/>
                    </a:prstGeom>
                  </pic:spPr>
                </pic:pic>
              </a:graphicData>
            </a:graphic>
          </wp:inline>
        </w:drawing>
      </w:r>
      <w:r>
        <w:rPr>
          <w:spacing w:val="51"/>
          <w:position w:val="-12"/>
        </w:rPr>
      </w:r>
      <w:r>
        <w:rPr>
          <w:spacing w:val="-5"/>
          <w:w w:val="44"/>
          <w:position w:val="-25"/>
        </w:rPr>
        <w:t xml:space="preserve"> o.</w:t>
      </w:r>
    </w:p>
    <w:p>
      <w:pPr>
        <w:pStyle w:val="BodyText"/>
        <w:spacing w:before="277" w:line="307" w:lineRule="auto"/>
        <w:ind w:start="1412" w:end="138" w:hanging="6"/>
        <w:jc w:val="both"/>
      </w:pPr>
      <w:r>
        <w:rPr/>
        <w:drawing>
          <wp:anchor distT="0" distB="0" distL="0" distR="0" simplePos="0" relativeHeight="15732224" behindDoc="0" locked="0" layoutInCell="1" allowOverlap="1">
            <wp:simplePos x="0" y="0"/>
            <wp:positionH relativeFrom="page">
              <wp:posOffset>542857</wp:posOffset>
            </wp:positionH>
            <wp:positionV relativeFrom="paragraph">
              <wp:posOffset>212893</wp:posOffset>
            </wp:positionV>
            <wp:extent cx="823435" cy="719597"/>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823435" cy="719597"/>
                    </a:xfrm>
                    <a:prstGeom prst="rect">
                      <a:avLst/>
                    </a:prstGeom>
                  </pic:spPr>
                </pic:pic>
              </a:graphicData>
            </a:graphic>
          </wp:anchor>
        </w:drawing>
      </w:r>
      <w:r>
        <w:rPr/>
        <w:t xml:space="preserve">iejenigen von uns, die Ana Mendez kennen, wissen, dass sie eine </w:t>
      </w:r>
      <w:r>
        <w:rPr/>
        <w:t xml:space="preserve">Frau mit </w:t>
      </w:r>
      <w:r>
        <w:rPr/>
        <w:t xml:space="preserve">großem Mut und </w:t>
      </w:r>
      <w:r>
        <w:rPr/>
        <w:t xml:space="preserve">tiefer Liebe zu ihrem Herrn und König Jesus Christus ist.</w:t>
      </w:r>
    </w:p>
    <w:p>
      <w:pPr>
        <w:pStyle w:val="BodyText"/>
        <w:spacing w:before="48"/>
      </w:pPr>
    </w:p>
    <w:p>
      <w:pPr>
        <w:pStyle w:val="BodyText"/>
        <w:spacing w:before="1" w:line="304" w:lineRule="auto"/>
        <w:ind w:start="108" w:end="134" w:firstLine="719"/>
        <w:jc w:val="both"/>
      </w:pPr>
      <w:r>
        <w:rPr/>
        <w:t xml:space="preserve">Elia ist eine apostolische und prophetische Frau, deren Salbung im </w:t>
      </w:r>
      <w:r>
        <w:rPr/>
        <w:t xml:space="preserve">geistlichen </w:t>
      </w:r>
      <w:r>
        <w:rPr/>
        <w:t xml:space="preserve">Kampf </w:t>
      </w:r>
      <w:r>
        <w:rPr/>
        <w:t xml:space="preserve">und </w:t>
      </w:r>
      <w:r>
        <w:rPr>
          <w:spacing w:val="-11"/>
        </w:rPr>
        <w:t xml:space="preserve">in der </w:t>
      </w:r>
      <w:r>
        <w:rPr/>
        <w:t xml:space="preserve">Intimität mit </w:t>
      </w:r>
      <w:r>
        <w:rPr/>
        <w:t xml:space="preserve">dem </w:t>
      </w:r>
      <w:r>
        <w:rPr/>
        <w:t xml:space="preserve">Herrn </w:t>
      </w:r>
      <w:r>
        <w:rPr/>
        <w:t xml:space="preserve">geschmiedet wurde.</w:t>
      </w:r>
    </w:p>
    <w:p>
      <w:pPr>
        <w:pStyle w:val="BodyText"/>
        <w:spacing w:before="88"/>
      </w:pPr>
    </w:p>
    <w:p>
      <w:pPr>
        <w:pStyle w:val="BodyText"/>
        <w:spacing w:line="307" w:lineRule="auto"/>
        <w:ind w:start="109" w:end="133" w:firstLine="725"/>
        <w:jc w:val="both"/>
      </w:pPr>
      <w:r>
        <w:rPr/>
        <w:t xml:space="preserve">Hannah ist von Gott </w:t>
      </w:r>
      <w:r>
        <w:rPr/>
        <w:t xml:space="preserve">in </w:t>
      </w:r>
      <w:r>
        <w:rPr>
          <w:spacing w:val="-6"/>
        </w:rPr>
        <w:t xml:space="preserve">einer </w:t>
      </w:r>
      <w:r>
        <w:rPr/>
        <w:t xml:space="preserve">kritischen </w:t>
      </w:r>
      <w:r>
        <w:rPr/>
        <w:t xml:space="preserve">Stunde </w:t>
      </w:r>
      <w:r>
        <w:rPr/>
        <w:t xml:space="preserve">als geisterfahrende Prophetin </w:t>
      </w:r>
      <w:r>
        <w:rPr/>
        <w:t xml:space="preserve">auferweckt worden</w:t>
      </w:r>
      <w:r>
        <w:rPr/>
        <w:t xml:space="preserve">, um den </w:t>
      </w:r>
      <w:r>
        <w:rPr/>
        <w:t xml:space="preserve">Leib Christi zu neuen und tieferen Ebenen der Offenbarung Christi und zu einer </w:t>
      </w:r>
      <w:r>
        <w:rPr/>
        <w:t xml:space="preserve">größeren Gemeinschaft </w:t>
      </w:r>
      <w:r>
        <w:rPr/>
        <w:t xml:space="preserve">mit seiner Gegenwart zu </w:t>
      </w:r>
      <w:r>
        <w:rPr>
          <w:spacing w:val="40"/>
        </w:rPr>
        <w:t xml:space="preserve">führen.</w:t>
      </w:r>
    </w:p>
    <w:p>
      <w:pPr>
        <w:pStyle w:val="BodyText"/>
        <w:spacing w:before="65"/>
      </w:pPr>
    </w:p>
    <w:p>
      <w:pPr>
        <w:pStyle w:val="BodyText"/>
        <w:spacing w:before="1" w:line="304" w:lineRule="auto"/>
        <w:ind w:start="120" w:end="116" w:firstLine="725"/>
        <w:jc w:val="both"/>
      </w:pPr>
      <w:r>
        <w:rPr/>
        <w:t xml:space="preserve">Ana </w:t>
      </w:r>
      <w:r>
        <w:rPr/>
        <w:t xml:space="preserve">Mendez </w:t>
      </w:r>
      <w:r>
        <w:rPr/>
        <w:t xml:space="preserve">ist </w:t>
      </w:r>
      <w:r>
        <w:rPr/>
        <w:t xml:space="preserve">eine </w:t>
      </w:r>
      <w:r>
        <w:rPr/>
        <w:t xml:space="preserve">Frau </w:t>
      </w:r>
      <w:r>
        <w:rPr/>
        <w:t xml:space="preserve">des </w:t>
      </w:r>
      <w:r>
        <w:rPr/>
        <w:t xml:space="preserve">Wortes und </w:t>
      </w:r>
      <w:r>
        <w:rPr/>
        <w:t xml:space="preserve">der </w:t>
      </w:r>
      <w:r>
        <w:rPr/>
        <w:t xml:space="preserve">lebendigen und erneuernden Erfahrungen mit dem Heiligen Geist. Sie ist im wahrsten Sinne des Wortes eine Frau des Allerheiligsten. </w:t>
      </w:r>
      <w:r>
        <w:rPr/>
        <w:t xml:space="preserve">Aus ihrem intimen Leben mit ihrem Schöpfer hat sie wunderbare Lehren für die Kirche gezogen. Ihre Erfahrungen und Offenbarungen </w:t>
      </w:r>
      <w:r>
        <w:rPr/>
        <w:t xml:space="preserve">hat </w:t>
      </w:r>
      <w:r>
        <w:rPr>
          <w:spacing w:val="40"/>
        </w:rPr>
        <w:t xml:space="preserve">sie </w:t>
      </w:r>
      <w:r>
        <w:rPr/>
        <w:t xml:space="preserve">in </w:t>
      </w:r>
      <w:r>
        <w:rPr>
          <w:spacing w:val="40"/>
        </w:rPr>
        <w:t xml:space="preserve">den </w:t>
      </w:r>
      <w:r>
        <w:rPr/>
        <w:t xml:space="preserve">Nationen der Welt </w:t>
      </w:r>
      <w:r>
        <w:rPr/>
        <w:t xml:space="preserve">gelehrt </w:t>
      </w:r>
      <w:r>
        <w:rPr/>
        <w:t xml:space="preserve">und Tausende und Abertausende dazu gebracht, das Antlitz des Herrn zu suchen.</w:t>
      </w:r>
    </w:p>
    <w:p>
      <w:pPr>
        <w:pStyle w:val="BodyText"/>
        <w:spacing w:before="66"/>
      </w:pPr>
    </w:p>
    <w:p>
      <w:pPr>
        <w:pStyle w:val="BodyText"/>
        <w:spacing w:before="1" w:line="314" w:lineRule="auto"/>
        <w:ind w:start="126" w:end="118" w:firstLine="721"/>
        <w:jc w:val="both"/>
      </w:pPr>
      <w:r>
        <w:rPr/>
        <w:t xml:space="preserve">Die Wahrheiten, die Ana Mendez über das Reich </w:t>
      </w:r>
      <w:r>
        <w:rPr/>
        <w:t xml:space="preserve">Gottes</w:t>
      </w:r>
      <w:r>
        <w:rPr/>
        <w:t xml:space="preserve"> gepredigt </w:t>
      </w:r>
      <w:r>
        <w:rPr/>
        <w:t xml:space="preserve">und </w:t>
      </w:r>
      <w:r>
        <w:rPr/>
        <w:t xml:space="preserve">nun </w:t>
      </w:r>
      <w:r>
        <w:rPr/>
        <w:t xml:space="preserve">in </w:t>
      </w:r>
      <w:r>
        <w:rPr/>
        <w:t xml:space="preserve">diesem </w:t>
      </w:r>
      <w:r>
        <w:rPr/>
        <w:t xml:space="preserve">Buch </w:t>
      </w:r>
      <w:r>
        <w:rPr/>
        <w:t xml:space="preserve">niedergeschrieben hat, </w:t>
      </w:r>
      <w:r>
        <w:rPr/>
        <w:t xml:space="preserve">konfrontieren </w:t>
      </w:r>
      <w:r>
        <w:rPr/>
        <w:t xml:space="preserve">und </w:t>
      </w:r>
      <w:r>
        <w:rPr>
          <w:spacing w:val="-5"/>
        </w:rPr>
        <w:t xml:space="preserve">fordern </w:t>
      </w:r>
      <w:r>
        <w:rPr/>
        <w:t xml:space="preserve">uns </w:t>
      </w:r>
      <w:r>
        <w:rPr>
          <w:spacing w:val="-5"/>
        </w:rPr>
        <w:t xml:space="preserve">heraus.</w:t>
      </w:r>
    </w:p>
    <w:p>
      <w:pPr>
        <w:spacing w:after="0" w:line="314" w:lineRule="auto"/>
        <w:jc w:val="both"/>
        <w:sectPr>
          <w:pgSz w:w="8300" w:h="12800"/>
          <w:pgMar w:top="840" w:right="840" w:bottom="280" w:left="740"/>
        </w:sectPr>
      </w:pPr>
    </w:p>
    <w:p>
      <w:pPr>
        <w:pStyle w:val="BodyText"/>
        <w:spacing w:line="182" w:lineRule="exact"/>
        <w:ind w:start="118"/>
        <w:rPr>
          <w:sz w:val="18"/>
        </w:rPr>
      </w:pPr>
      <w:r>
        <w:rPr>
          <w:position w:val="-3"/>
          <w:sz w:val="18"/>
        </w:rPr>
        <ve:AlternateContent>
          <ve:Choice Requires="wps">
            <w:drawing>
              <wp:inline distT="0" distB="0" distL="0" distR="0">
                <wp:extent cx="4120515" cy="116205"/>
                <wp:effectExtent l="9525" t="0" r="3810" b="7619"/>
                <wp:docPr id="13" name="Group 13"/>
                <wp:cNvGraphicFramePr>
                  <a:graphicFrameLocks/>
                </wp:cNvGraphicFramePr>
                <a:graphic>
                  <a:graphicData uri="http://schemas.microsoft.com/office/word/2010/wordprocessingGroup">
                    <wpg:wgp>
                      <wpg:cNvPr id="13" name="Group 13"/>
                      <wpg:cNvGrpSpPr/>
                      <wpg:grpSpPr>
                        <a:xfrm>
                          <a:off x="0" y="0"/>
                          <a:ext cx="4120515" cy="116205"/>
                          <a:chExt cx="4120515" cy="116205"/>
                        </a:xfrm>
                      </wpg:grpSpPr>
                      <wps:wsp>
                        <wps:cNvPr id="14" name="Graphic 14"/>
                        <wps:cNvSpPr/>
                        <wps:spPr>
                          <a:xfrm>
                            <a:off x="0" y="108245"/>
                            <a:ext cx="4120515" cy="1270"/>
                          </a:xfrm>
                          <a:custGeom>
                            <a:avLst/>
                            <a:gdLst/>
                            <a:ahLst/>
                            <a:cxnLst/>
                            <a:rect l="l" t="t" r="r" b="b"/>
                            <a:pathLst>
                              <a:path w="4120515" h="0">
                                <a:moveTo>
                                  <a:pt x="0" y="0"/>
                                </a:moveTo>
                                <a:lnTo>
                                  <a:pt x="4120248" y="0"/>
                                </a:lnTo>
                              </a:path>
                            </a:pathLst>
                          </a:custGeom>
                          <a:ln w="15245">
                            <a:solidFill>
                              <a:srgbClr val="000000"/>
                            </a:solidFill>
                            <a:prstDash val="solid"/>
                          </a:ln>
                        </wps:spPr>
                        <wps:bodyPr wrap="square" lIns="0" tIns="0" rIns="0" bIns="0" rtlCol="0">
                          <a:prstTxWarp prst="textNoShape">
                            <a:avLst/>
                          </a:prstTxWarp>
                          <a:noAutofit/>
                        </wps:bodyPr>
                      </wps:wsp>
                      <pic:pic>
                        <pic:nvPicPr>
                          <pic:cNvPr id="15" name="Image 15"/>
                          <pic:cNvPicPr/>
                        </pic:nvPicPr>
                        <pic:blipFill>
                          <a:blip r:embed="rId14" cstate="print"/>
                          <a:stretch>
                            <a:fillRect/>
                          </a:stretch>
                        </pic:blipFill>
                        <pic:spPr>
                          <a:xfrm>
                            <a:off x="54896" y="0"/>
                            <a:ext cx="1701775" cy="85376"/>
                          </a:xfrm>
                          <a:prstGeom prst="rect">
                            <a:avLst/>
                          </a:prstGeom>
                        </pic:spPr>
                      </pic:pic>
                    </wpg:wgp>
                  </a:graphicData>
                </a:graphic>
              </wp:inline>
            </w:drawing>
          </ve:Choice>
          <ve:Fallback>
            <w:pict>
              <v:group id="docshapegroup3" style="width:324.45pt;height:9.15pt;mso-position-horizontal-relative:char;mso-position-vertical-relative:line" coordsize="6489,183" coordorigin="0,0">
                <v:line style="position:absolute" stroked="true" strokecolor="#000000" strokeweight="1.200451pt" from="0,170" to="6489,170">
                  <v:stroke dashstyle="solid"/>
                </v:line>
                <v:shape id="docshape4" style="position:absolute;left:86;top:0;width:2680;height:135" stroked="false" type="#_x0000_t75">
                  <v:imagedata o:title="" r:id="rId14"/>
                </v:shape>
              </v:group>
            </w:pict>
          </ve:Fallback>
        </ve:AlternateContent>
      </w:r>
      <w:r>
        <w:rPr>
          <w:position w:val="-3"/>
          <w:sz w:val="18"/>
        </w:rPr>
      </w:r>
    </w:p>
    <w:p>
      <w:pPr>
        <w:pStyle w:val="BodyText"/>
        <w:spacing w:before="174" w:line="302" w:lineRule="auto"/>
        <w:ind w:start="113" w:end="127" w:firstLine="3"/>
        <w:jc w:val="both"/>
      </w:pPr>
      <w:r>
        <w:rPr/>
        <w:t xml:space="preserve">wird uns dazu anregen, unsere Theologie und unser Christentum heute zu überdenken. Seine Lehre ist wie eine Fackel, die in der dunklen Nacht leuchtet. Sie ist das Iuz für dieses dritte Jahrtausend.</w:t>
      </w:r>
    </w:p>
    <w:p>
      <w:pPr>
        <w:pStyle w:val="BodyText"/>
        <w:spacing w:before="68"/>
      </w:pPr>
    </w:p>
    <w:p>
      <w:pPr>
        <w:pStyle w:val="BodyText"/>
        <w:spacing w:line="309" w:lineRule="auto"/>
        <w:ind w:start="122" w:end="114" w:firstLine="720"/>
        <w:jc w:val="both"/>
      </w:pPr>
      <w:r>
        <w:rPr/>
        <w:t xml:space="preserve">Dieses </w:t>
      </w:r>
      <w:r>
        <w:rPr/>
        <w:t xml:space="preserve">neue </w:t>
      </w:r>
      <w:r>
        <w:rPr/>
        <w:t xml:space="preserve">Buch </w:t>
      </w:r>
      <w:r>
        <w:rPr/>
        <w:t xml:space="preserve">wird </w:t>
      </w:r>
      <w:r>
        <w:rPr/>
        <w:t xml:space="preserve">uns </w:t>
      </w:r>
      <w:r>
        <w:rPr/>
        <w:t xml:space="preserve">mit </w:t>
      </w:r>
      <w:r>
        <w:rPr/>
        <w:t xml:space="preserve">einfachen und tiefgründigen </w:t>
      </w:r>
      <w:r>
        <w:rPr/>
        <w:t xml:space="preserve">Themen konfrontieren</w:t>
      </w:r>
      <w:r>
        <w:rPr/>
        <w:t xml:space="preserve">, aber in seinem eigenen Stil gezeichnet, und uns dazu motivieren, </w:t>
      </w:r>
      <w:r>
        <w:rPr/>
        <w:t xml:space="preserve">die Wahrheit in der Heiligen Schrift </w:t>
      </w:r>
      <w:r>
        <w:rPr/>
        <w:t xml:space="preserve">zu prüfen.</w:t>
      </w:r>
    </w:p>
    <w:p>
      <w:pPr>
        <w:pStyle w:val="BodyText"/>
        <w:spacing w:before="65"/>
      </w:pPr>
    </w:p>
    <w:p>
      <w:pPr>
        <w:pStyle w:val="BodyText"/>
        <w:spacing w:line="304" w:lineRule="auto"/>
        <w:ind w:start="122" w:end="114" w:firstLine="719"/>
        <w:jc w:val="both"/>
      </w:pPr>
      <w:r>
        <w:rPr/>
        <w:t xml:space="preserve">Wenn du die </w:t>
      </w:r>
      <w:r>
        <w:rPr/>
        <w:t xml:space="preserve">verschiedenen </w:t>
      </w:r>
      <w:r>
        <w:rPr/>
        <w:t xml:space="preserve">Ebenen des Reiches </w:t>
      </w:r>
      <w:r>
        <w:rPr/>
        <w:t xml:space="preserve">Gottes </w:t>
      </w:r>
      <w:r>
        <w:rPr>
          <w:spacing w:val="-1"/>
        </w:rPr>
        <w:t xml:space="preserve">durch </w:t>
      </w:r>
      <w:r>
        <w:rPr/>
        <w:t xml:space="preserve">die Seiten </w:t>
      </w:r>
      <w:r>
        <w:rPr/>
        <w:t xml:space="preserve">dieses Buches </w:t>
      </w:r>
      <w:r>
        <w:rPr/>
        <w:t xml:space="preserve">kennst </w:t>
      </w:r>
      <w:r>
        <w:rPr/>
        <w:t xml:space="preserve">und </w:t>
      </w:r>
      <w:r>
        <w:rPr>
          <w:spacing w:val="37"/>
        </w:rPr>
        <w:t xml:space="preserve">die </w:t>
      </w:r>
      <w:r>
        <w:rPr/>
        <w:t xml:space="preserve">wahre </w:t>
      </w:r>
      <w:r>
        <w:rPr/>
        <w:t xml:space="preserve">Position der Autorität des Gläubigen </w:t>
      </w:r>
      <w:r>
        <w:rPr/>
        <w:t xml:space="preserve">weißt</w:t>
      </w:r>
      <w:r>
        <w:rPr/>
        <w:t xml:space="preserve">, wird die Kirche des Herrn einen Weg beschreiten, den sie noch nie zuvor beschritten hat. Das wird sie "mächtig" machen</w:t>
      </w:r>
      <w:r>
        <w:rPr>
          <w:position w:val="1"/>
        </w:rPr>
        <w:t xml:space="preserve">!</w:t>
      </w:r>
    </w:p>
    <w:p>
      <w:pPr>
        <w:pStyle w:val="BodyText"/>
        <w:spacing w:before="31"/>
      </w:pPr>
    </w:p>
    <w:p>
      <w:pPr>
        <w:pStyle w:val="BodyText"/>
        <w:spacing w:line="304" w:lineRule="auto"/>
        <w:ind w:start="131" w:end="122" w:firstLine="712"/>
        <w:jc w:val="both"/>
      </w:pPr>
      <w:r>
        <w:rPr>
          <w:spacing w:val="-2"/>
        </w:rPr>
        <w:t xml:space="preserve">Bereite dich</w:t>
      </w:r>
      <w:r>
        <w:rPr>
          <w:spacing w:val="-2"/>
        </w:rPr>
        <w:t xml:space="preserve">, lieber </w:t>
      </w:r>
      <w:r>
        <w:rPr>
          <w:spacing w:val="-2"/>
        </w:rPr>
        <w:t xml:space="preserve">Leser, </w:t>
      </w:r>
      <w:r>
        <w:rPr>
          <w:spacing w:val="-2"/>
        </w:rPr>
        <w:t xml:space="preserve">auf </w:t>
      </w:r>
      <w:r>
        <w:rPr>
          <w:spacing w:val="-2"/>
        </w:rPr>
        <w:t xml:space="preserve">ein </w:t>
      </w:r>
      <w:r>
        <w:rPr>
          <w:spacing w:val="-2"/>
        </w:rPr>
        <w:t xml:space="preserve">Material </w:t>
      </w:r>
      <w:r>
        <w:rPr>
          <w:spacing w:val="-2"/>
        </w:rPr>
        <w:t xml:space="preserve">vor, </w:t>
      </w:r>
      <w:r>
        <w:rPr>
          <w:spacing w:val="-2"/>
        </w:rPr>
        <w:t xml:space="preserve">das reich </w:t>
      </w:r>
      <w:r>
        <w:rPr/>
        <w:t xml:space="preserve">an prophetischen Elementen ist. </w:t>
      </w:r>
      <w:r>
        <w:rPr/>
        <w:t xml:space="preserve">Möge der Heilige Geist dich erleuchten, damit du die "</w:t>
      </w:r>
      <w:r>
        <w:rPr/>
        <w:t xml:space="preserve">ewigen </w:t>
      </w:r>
      <w:r>
        <w:rPr/>
        <w:t xml:space="preserve">Dimensionen </w:t>
      </w:r>
      <w:r>
        <w:rPr/>
        <w:t xml:space="preserve">seines unverrückbaren Reiches" </w:t>
      </w:r>
      <w:r>
        <w:rPr/>
        <w:t xml:space="preserve">kennenlernst.</w:t>
      </w:r>
    </w:p>
    <w:p>
      <w:pPr>
        <w:pStyle w:val="BodyText"/>
        <w:spacing w:before="1"/>
        <w:ind w:start="129"/>
        <w:jc w:val="both"/>
      </w:pPr>
      <w:r>
        <w:rPr/>
        <w:t xml:space="preserve">Mit </w:t>
      </w:r>
      <w:r>
        <w:rPr/>
        <w:t xml:space="preserve">Wertschätzung </w:t>
      </w:r>
      <w:r>
        <w:rPr/>
        <w:t xml:space="preserve">und </w:t>
      </w:r>
      <w:r>
        <w:rPr>
          <w:spacing w:val="-2"/>
        </w:rPr>
        <w:t xml:space="preserve">Liebe,</w:t>
      </w:r>
    </w:p>
    <w:p>
      <w:pPr>
        <w:pStyle w:val="BodyText"/>
        <w:spacing w:before="138"/>
      </w:pPr>
    </w:p>
    <w:p>
      <w:pPr>
        <w:spacing w:before="0"/>
        <w:ind w:start="0" w:end="122" w:firstLine="0"/>
        <w:jc w:val="right"/>
        <w:rPr>
          <w:sz w:val="23"/>
        </w:rPr>
      </w:pPr>
      <w:r>
        <w:rPr>
          <w:spacing w:val="-4"/>
          <w:sz w:val="23"/>
        </w:rPr>
        <w:t xml:space="preserve">Rony </w:t>
      </w:r>
      <w:r>
        <w:rPr>
          <w:spacing w:val="-2"/>
          <w:sz w:val="23"/>
        </w:rPr>
        <w:t xml:space="preserve">Chaves</w:t>
      </w:r>
    </w:p>
    <w:p>
      <w:pPr>
        <w:pStyle w:val="BodyText"/>
        <w:spacing w:before="62"/>
        <w:ind w:end="184"/>
        <w:jc w:val="right"/>
      </w:pPr>
      <w:r>
        <w:rPr/>
        <w:t xml:space="preserve">Apostel </w:t>
      </w:r>
      <w:r>
        <w:rPr/>
        <w:t xml:space="preserve">und </w:t>
      </w:r>
      <w:r>
        <w:rPr/>
        <w:t xml:space="preserve">Prophet </w:t>
      </w:r>
      <w:r>
        <w:rPr/>
        <w:t xml:space="preserve">des </w:t>
      </w:r>
      <w:r>
        <w:rPr>
          <w:spacing w:val="-2"/>
        </w:rPr>
        <w:t xml:space="preserve">Höchsten </w:t>
      </w:r>
      <w:r>
        <w:rPr/>
        <w:t xml:space="preserve">Gottes</w:t>
      </w:r>
    </w:p>
    <w:p>
      <w:pPr>
        <w:spacing w:after="0"/>
        <w:jc w:val="right"/>
        <w:sectPr>
          <w:pgSz w:w="8220" w:h="12760"/>
          <w:pgMar w:top="740" w:right="680" w:bottom="280" w:left="820"/>
        </w:sectPr>
      </w:pPr>
    </w:p>
    <w:p>
      <w:pPr>
        <w:pStyle w:val="BodyText"/>
        <w:spacing w:line="20" w:lineRule="exact"/>
        <w:ind w:start="130"/>
        <w:rPr>
          <w:sz w:val="2"/>
        </w:rPr>
      </w:pPr>
      <w:r>
        <w:rPr>
          <w:sz w:val="2"/>
        </w:rPr>
        <ve:AlternateContent>
          <ve:Choice Requires="wps">
            <w:drawing>
              <wp:inline distT="0" distB="0" distL="0" distR="0">
                <wp:extent cx="4083685" cy="15240"/>
                <wp:effectExtent l="9525" t="0" r="2539" b="3810"/>
                <wp:docPr id="16" name="Group 16"/>
                <wp:cNvGraphicFramePr>
                  <a:graphicFrameLocks/>
                </wp:cNvGraphicFramePr>
                <a:graphic>
                  <a:graphicData uri="http://schemas.microsoft.com/office/word/2010/wordprocessingGroup">
                    <wpg:wgp>
                      <wpg:cNvPr id="16" name="Group 16"/>
                      <wpg:cNvGrpSpPr/>
                      <wpg:grpSpPr>
                        <a:xfrm>
                          <a:off x="0" y="0"/>
                          <a:ext cx="4083685" cy="15240"/>
                          <a:chExt cx="4083685" cy="15240"/>
                        </a:xfrm>
                      </wpg:grpSpPr>
                      <wps:wsp>
                        <wps:cNvPr id="17" name="Graphic 17"/>
                        <wps:cNvSpPr/>
                        <wps:spPr>
                          <a:xfrm>
                            <a:off x="0" y="7622"/>
                            <a:ext cx="4083685" cy="1270"/>
                          </a:xfrm>
                          <a:custGeom>
                            <a:avLst/>
                            <a:gdLst/>
                            <a:ahLst/>
                            <a:cxnLst/>
                            <a:rect l="l" t="t" r="r" b="b"/>
                            <a:pathLst>
                              <a:path w="4083685" h="0">
                                <a:moveTo>
                                  <a:pt x="0" y="0"/>
                                </a:moveTo>
                                <a:lnTo>
                                  <a:pt x="4083610"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 style="width:321.55pt;height:1.2pt;mso-position-horizontal-relative:char;mso-position-vertical-relative:line" coordsize="6431,24" coordorigin="0,0">
                <v:line style="position:absolute" stroked="true" strokecolor="#000000" strokeweight="1.200448pt" from="0,12" to="6431,12">
                  <v:stroke dashstyle="solid"/>
                </v:line>
              </v:group>
            </w:pict>
          </ve:Fallback>
        </ve:AlternateContent>
      </w:r>
      <w:r>
        <w:rPr>
          <w:sz w:val="2"/>
        </w:rPr>
      </w:r>
    </w:p>
    <w:p>
      <w:pPr>
        <w:pStyle w:val="BodyText"/>
        <w:rPr>
          <w:sz w:val="69"/>
        </w:rPr>
      </w:pPr>
    </w:p>
    <w:p>
      <w:pPr>
        <w:pStyle w:val="BodyText"/>
        <w:rPr>
          <w:sz w:val="69"/>
        </w:rPr>
      </w:pPr>
    </w:p>
    <w:p>
      <w:pPr>
        <w:pStyle w:val="BodyText"/>
        <w:spacing w:before="154"/>
        <w:rPr>
          <w:sz w:val="69"/>
        </w:rPr>
      </w:pPr>
    </w:p>
    <w:p>
      <w:pPr>
        <w:pStyle w:val="Heading1"/>
        <w:ind w:start="1690"/>
        <w:jc w:val="left"/>
      </w:pPr>
      <w:bookmarkStart w:name="_TOC_250000" w:id="1"/>
      <w:bookmarkEnd w:id="1"/>
      <w:r>
        <w:rPr>
          <w:spacing w:val="-2"/>
        </w:rPr>
        <w:t xml:space="preserve">Kommentar</w:t>
      </w:r>
    </w:p>
    <w:p>
      <w:pPr>
        <w:pStyle w:val="BodyText"/>
        <w:spacing w:before="231" w:line="304" w:lineRule="auto"/>
        <w:ind w:start="1053" w:end="132" w:firstLine="3"/>
        <w:jc w:val="both"/>
      </w:pPr>
      <w:r>
        <w:rPr/>
        <w:drawing>
          <wp:anchor distT="0" distB="0" distL="0" distR="0" simplePos="0" relativeHeight="15733760" behindDoc="0" locked="0" layoutInCell="1" allowOverlap="1">
            <wp:simplePos x="0" y="0"/>
            <wp:positionH relativeFrom="page">
              <wp:posOffset>640446</wp:posOffset>
            </wp:positionH>
            <wp:positionV relativeFrom="paragraph">
              <wp:posOffset>119092</wp:posOffset>
            </wp:positionV>
            <wp:extent cx="506257" cy="567139"/>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506257" cy="567139"/>
                    </a:xfrm>
                    <a:prstGeom prst="rect">
                      <a:avLst/>
                    </a:prstGeom>
                  </pic:spPr>
                </pic:pic>
              </a:graphicData>
            </a:graphic>
          </wp:anchor>
        </w:drawing>
      </w:r>
      <w:r>
        <w:rPr/>
        <w:t xml:space="preserve">Ich glaube, dass Ana Mendez eine der maßgeblichen Prophetinnen im Bereich der geistlichen Kampfführung ist und in </w:t>
      </w:r>
      <w:r>
        <w:rPr/>
        <w:t xml:space="preserve">diesem Buch reflektiert sie über ihre </w:t>
      </w:r>
      <w:r>
        <w:rPr/>
        <w:t xml:space="preserve">gelebten </w:t>
      </w:r>
      <w:r>
        <w:rPr/>
        <w:t xml:space="preserve">Erfahrungen </w:t>
      </w:r>
      <w:r>
        <w:rPr/>
        <w:t xml:space="preserve">mit dem Herrn.</w:t>
      </w:r>
    </w:p>
    <w:p>
      <w:pPr>
        <w:pStyle w:val="BodyText"/>
        <w:spacing w:before="69"/>
      </w:pPr>
    </w:p>
    <w:p>
      <w:pPr>
        <w:pStyle w:val="BodyText"/>
        <w:spacing w:before="1" w:line="304" w:lineRule="auto"/>
        <w:ind w:start="115" w:end="113" w:firstLine="727"/>
        <w:jc w:val="both"/>
      </w:pPr>
      <w:r>
        <w:rPr/>
        <w:t xml:space="preserve">Dieses Buch offenbart auf eindringliche Weise einige der Prinzipien, wie das Reich Gottes funktioniert. Es zeigt uns auch unsere Position als Gläubige, die an himmlischen Plätzen sitzen, wo wir in seiner Herrschaft, Autorität und Herrschaft leben können. Wenn du es liest, wird es dein Leben verändern und beeinflussen.</w:t>
      </w:r>
    </w:p>
    <w:p>
      <w:pPr>
        <w:pStyle w:val="BodyText"/>
        <w:spacing w:before="75"/>
      </w:pPr>
    </w:p>
    <w:p>
      <w:pPr>
        <w:spacing w:before="0" w:line="297" w:lineRule="auto"/>
        <w:ind w:start="121" w:end="123" w:firstLine="721"/>
        <w:jc w:val="both"/>
        <w:rPr>
          <w:sz w:val="22"/>
        </w:rPr>
      </w:pPr>
      <w:r>
        <w:rPr>
          <w:sz w:val="22"/>
        </w:rPr>
        <w:t xml:space="preserve">In </w:t>
      </w:r>
      <w:r>
        <w:rPr>
          <w:sz w:val="22"/>
        </w:rPr>
        <w:t xml:space="preserve">jedem </w:t>
      </w:r>
      <w:r>
        <w:rPr>
          <w:sz w:val="22"/>
        </w:rPr>
        <w:t xml:space="preserve">Kapitel wirst </w:t>
      </w:r>
      <w:r>
        <w:rPr>
          <w:sz w:val="22"/>
        </w:rPr>
        <w:t xml:space="preserve">du </w:t>
      </w:r>
      <w:r>
        <w:rPr>
          <w:sz w:val="22"/>
        </w:rPr>
        <w:t xml:space="preserve">die Salbung </w:t>
      </w:r>
      <w:r>
        <w:rPr>
          <w:sz w:val="22"/>
        </w:rPr>
        <w:t xml:space="preserve">Gottes </w:t>
      </w:r>
      <w:r>
        <w:rPr>
          <w:sz w:val="22"/>
        </w:rPr>
        <w:t xml:space="preserve">spüren </w:t>
      </w:r>
      <w:r>
        <w:rPr>
          <w:sz w:val="22"/>
        </w:rPr>
        <w:t xml:space="preserve">können. </w:t>
      </w:r>
      <w:r>
        <w:rPr>
          <w:sz w:val="23"/>
        </w:rPr>
        <w:t xml:space="preserve">Es ist </w:t>
      </w:r>
      <w:r>
        <w:rPr>
          <w:sz w:val="23"/>
        </w:rPr>
        <w:t xml:space="preserve">ein </w:t>
      </w:r>
      <w:r>
        <w:rPr>
          <w:sz w:val="23"/>
        </w:rPr>
        <w:t xml:space="preserve">Buch</w:t>
      </w:r>
      <w:r>
        <w:rPr>
          <w:sz w:val="23"/>
        </w:rPr>
        <w:t xml:space="preserve">, in dem </w:t>
      </w:r>
      <w:r>
        <w:rPr>
          <w:sz w:val="23"/>
        </w:rPr>
        <w:t xml:space="preserve">der </w:t>
      </w:r>
      <w:r>
        <w:rPr>
          <w:sz w:val="23"/>
        </w:rPr>
        <w:t xml:space="preserve">Autor </w:t>
      </w:r>
      <w:r>
        <w:rPr>
          <w:sz w:val="23"/>
        </w:rPr>
        <w:t xml:space="preserve">theoretisches </w:t>
      </w:r>
      <w:r>
        <w:rPr>
          <w:sz w:val="23"/>
        </w:rPr>
        <w:t xml:space="preserve">Wissen</w:t>
      </w:r>
      <w:r>
        <w:rPr>
          <w:sz w:val="23"/>
        </w:rPr>
        <w:t xml:space="preserve">, </w:t>
      </w:r>
      <w:r>
        <w:rPr>
          <w:sz w:val="23"/>
        </w:rPr>
        <w:t xml:space="preserve">aber </w:t>
      </w:r>
      <w:r>
        <w:rPr>
          <w:sz w:val="22"/>
        </w:rPr>
        <w:t xml:space="preserve">auch praktisches Wissen </w:t>
      </w:r>
      <w:r>
        <w:rPr>
          <w:sz w:val="23"/>
        </w:rPr>
        <w:t xml:space="preserve">vermittelt.</w:t>
      </w:r>
    </w:p>
    <w:p>
      <w:pPr>
        <w:pStyle w:val="BodyText"/>
        <w:spacing w:before="5" w:line="304" w:lineRule="auto"/>
        <w:ind w:start="4445" w:end="132" w:firstLine="34"/>
      </w:pPr>
      <w:r>
        <w:rPr/>
        <w:t xml:space="preserve">Guillermo </w:t>
      </w:r>
      <w:r>
        <w:rPr/>
        <w:t xml:space="preserve">Maldonado </w:t>
      </w:r>
      <w:r>
        <w:rPr>
          <w:spacing w:val="-2"/>
        </w:rPr>
        <w:t xml:space="preserve">Pastor</w:t>
      </w:r>
    </w:p>
    <w:p>
      <w:pPr>
        <w:pStyle w:val="BodyText"/>
        <w:spacing w:before="6"/>
        <w:ind w:start="4432"/>
      </w:pPr>
      <w:r>
        <w:rPr>
          <w:spacing w:val="-2"/>
        </w:rPr>
        <w:t xml:space="preserve">König-Jesus-Kirche</w:t>
      </w:r>
    </w:p>
    <w:p>
      <w:pPr>
        <w:spacing w:after="0"/>
        <w:sectPr>
          <w:pgSz w:w="8380" w:h="12840"/>
          <w:pgMar w:top="940" w:right="820" w:bottom="280" w:lef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7"/>
        <w:rPr>
          <w:sz w:val="20"/>
        </w:rPr>
      </w:pPr>
    </w:p>
    <w:p>
      <w:pPr>
        <w:pStyle w:val="BodyText"/>
        <w:ind w:start="339"/>
        <w:rPr>
          <w:sz w:val="20"/>
        </w:rPr>
      </w:pPr>
      <w:r>
        <w:rPr>
          <w:sz w:val="20"/>
        </w:rPr>
        <w:drawing>
          <wp:inline distT="0" distB="0" distL="0" distR="0">
            <wp:extent cx="3831870" cy="2910363"/>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3831870" cy="2910363"/>
                    </a:xfrm>
                    <a:prstGeom prst="rect">
                      <a:avLst/>
                    </a:prstGeom>
                  </pic:spPr>
                </pic:pic>
              </a:graphicData>
            </a:graphic>
          </wp:inline>
        </w:drawing>
      </w:r>
      <w:r>
        <w:rPr>
          <w:sz w:val="20"/>
        </w:rPr>
      </w:r>
    </w:p>
    <w:p>
      <w:pPr>
        <w:spacing w:after="0"/>
        <w:rPr>
          <w:sz w:val="20"/>
        </w:rPr>
        <w:sectPr>
          <w:pgSz w:w="8200" w:h="12740"/>
          <w:pgMar w:top="1440" w:right="500" w:bottom="280" w:left="1120"/>
        </w:sectPr>
      </w:pPr>
    </w:p>
    <w:p>
      <w:pPr>
        <w:pStyle w:val="BodyText"/>
        <w:spacing w:line="20" w:lineRule="exact"/>
        <w:ind w:start="120"/>
        <w:rPr>
          <w:sz w:val="2"/>
        </w:rPr>
      </w:pPr>
      <w:r>
        <w:rPr>
          <w:sz w:val="2"/>
        </w:rPr>
        <ve:AlternateContent>
          <ve:Choice Requires="wps">
            <w:drawing>
              <wp:inline distT="0" distB="0" distL="0" distR="0">
                <wp:extent cx="4112260" cy="15240"/>
                <wp:effectExtent l="9525" t="0" r="2539" b="3810"/>
                <wp:docPr id="20" name="Group 20"/>
                <wp:cNvGraphicFramePr>
                  <a:graphicFrameLocks/>
                </wp:cNvGraphicFramePr>
                <a:graphic>
                  <a:graphicData uri="http://schemas.microsoft.com/office/word/2010/wordprocessingGroup">
                    <wpg:wgp>
                      <wpg:cNvPr id="20" name="Group 20"/>
                      <wpg:cNvGrpSpPr/>
                      <wpg:grpSpPr>
                        <a:xfrm>
                          <a:off x="0" y="0"/>
                          <a:ext cx="4112260" cy="15240"/>
                          <a:chExt cx="4112260" cy="15240"/>
                        </a:xfrm>
                      </wpg:grpSpPr>
                      <wps:wsp>
                        <wps:cNvPr id="21" name="Graphic 21"/>
                        <wps:cNvSpPr/>
                        <wps:spPr>
                          <a:xfrm>
                            <a:off x="0" y="762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 style="width:323.8pt;height:1.2pt;mso-position-horizontal-relative:char;mso-position-vertical-relative:line" coordsize="6476,24" coordorigin="0,0">
                <v:line style="position:absolute" stroked="true" strokecolor="#000000" strokeweight="1.2pt" from="0,12" to="6475,12">
                  <v:stroke dashstyle="solid"/>
                </v:line>
              </v:group>
            </w:pict>
          </ve:Fallback>
        </ve:AlternateContent>
      </w:r>
      <w:r>
        <w:rPr>
          <w:sz w:val="2"/>
        </w:rPr>
      </w:r>
    </w:p>
    <w:p>
      <w:pPr>
        <w:pStyle w:val="BodyText"/>
        <w:rPr>
          <w:sz w:val="20"/>
        </w:rPr>
      </w:pPr>
    </w:p>
    <w:p>
      <w:pPr>
        <w:pStyle w:val="BodyText"/>
        <w:rPr>
          <w:sz w:val="20"/>
        </w:rPr>
      </w:pPr>
    </w:p>
    <w:p>
      <w:pPr>
        <w:pStyle w:val="BodyText"/>
        <w:rPr>
          <w:sz w:val="20"/>
        </w:rPr>
      </w:pPr>
    </w:p>
    <w:p>
      <w:pPr>
        <w:pStyle w:val="BodyText"/>
        <w:spacing w:before="60"/>
        <w:rPr>
          <w:sz w:val="20"/>
        </w:rPr>
      </w:pPr>
      <w:r>
        <w:rPr/>
        <w:drawing>
          <wp:anchor distT="0" distB="0" distL="0" distR="0" simplePos="0" relativeHeight="487593984" behindDoc="1" locked="0" layoutInCell="1" allowOverlap="1">
            <wp:simplePos x="0" y="0"/>
            <wp:positionH relativeFrom="page">
              <wp:posOffset>585216</wp:posOffset>
            </wp:positionH>
            <wp:positionV relativeFrom="paragraph">
              <wp:posOffset>199427</wp:posOffset>
            </wp:positionV>
            <wp:extent cx="4108704" cy="67665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7" cstate="print"/>
                    <a:stretch>
                      <a:fillRect/>
                    </a:stretch>
                  </pic:blipFill>
                  <pic:spPr>
                    <a:xfrm>
                      <a:off x="0" y="0"/>
                      <a:ext cx="4108704" cy="676655"/>
                    </a:xfrm>
                    <a:prstGeom prst="rect">
                      <a:avLst/>
                    </a:prstGeom>
                  </pic:spPr>
                </pic:pic>
              </a:graphicData>
            </a:graphic>
          </wp:anchor>
        </w:drawing>
      </w:r>
    </w:p>
    <w:p>
      <w:pPr>
        <w:pStyle w:val="BodyText"/>
        <w:rPr>
          <w:sz w:val="20"/>
        </w:rPr>
      </w:pPr>
    </w:p>
    <w:p>
      <w:pPr>
        <w:pStyle w:val="BodyText"/>
        <w:spacing w:before="178"/>
        <w:rPr>
          <w:sz w:val="20"/>
        </w:rPr>
      </w:pPr>
      <w:r>
        <w:rPr/>
        <w:drawing>
          <wp:anchor distT="0" distB="0" distL="0" distR="0" simplePos="0" relativeHeight="487594496" behindDoc="1" locked="0" layoutInCell="1" allowOverlap="1">
            <wp:simplePos x="0" y="0"/>
            <wp:positionH relativeFrom="page">
              <wp:posOffset>1524000</wp:posOffset>
            </wp:positionH>
            <wp:positionV relativeFrom="paragraph">
              <wp:posOffset>274586</wp:posOffset>
            </wp:positionV>
            <wp:extent cx="2243328" cy="45720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8" cstate="print"/>
                    <a:stretch>
                      <a:fillRect/>
                    </a:stretch>
                  </pic:blipFill>
                  <pic:spPr>
                    <a:xfrm>
                      <a:off x="0" y="0"/>
                      <a:ext cx="2243328" cy="457200"/>
                    </a:xfrm>
                    <a:prstGeom prst="rect">
                      <a:avLst/>
                    </a:prstGeom>
                  </pic:spPr>
                </pic:pic>
              </a:graphicData>
            </a:graphic>
          </wp:anchor>
        </w:drawing>
      </w:r>
    </w:p>
    <w:p>
      <w:pPr>
        <w:pStyle w:val="BodyText"/>
      </w:pPr>
    </w:p>
    <w:p>
      <w:pPr>
        <w:pStyle w:val="BodyText"/>
        <w:spacing w:before="65"/>
      </w:pPr>
    </w:p>
    <w:p>
      <w:pPr>
        <w:pStyle w:val="BodyText"/>
        <w:spacing w:line="302" w:lineRule="auto"/>
        <w:ind w:start="1171" w:end="114" w:hanging="48"/>
        <w:jc w:val="both"/>
      </w:pPr>
      <w:r>
        <w:rPr/>
        <ve:AlternateContent>
          <ve:Choice Requires="wps">
            <w:drawing>
              <wp:anchor distT="0" distB="0" distL="0" distR="0" simplePos="0" relativeHeight="483404800" behindDoc="1" locked="0" layoutInCell="1" allowOverlap="1">
                <wp:simplePos x="0" y="0"/>
                <wp:positionH relativeFrom="page">
                  <wp:posOffset>601802</wp:posOffset>
                </wp:positionH>
                <wp:positionV relativeFrom="paragraph">
                  <wp:posOffset>-181598</wp:posOffset>
                </wp:positionV>
                <wp:extent cx="628650" cy="90043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628650" cy="900430"/>
                        </a:xfrm>
                        <a:prstGeom prst="rect">
                          <a:avLst/>
                        </a:prstGeom>
                      </wps:spPr>
                      <wps:txbx>
                        <w:txbxContent>
                          <w:p>
                            <w:pPr>
                              <w:spacing w:before="0" w:line="1418" w:lineRule="exact"/>
                              <w:ind w:start="0" w:end="0" w:firstLine="0"/>
                              <w:jc w:val="left"/>
                              <w:rPr>
                                <w:rFonts w:ascii="Times New Roman"/>
                                <w:sz w:val="128"/>
                              </w:rPr>
                            </w:pPr>
                            <w:r>
                              <w:rPr>
                                <w:rFonts w:ascii="Times New Roman"/>
                                <w:spacing w:val="-10"/>
                                <w:w w:val="105"/>
                                <w:sz w:val="128"/>
                              </w:rPr>
                              <w:t xml:space="preserve">H</w:t>
                            </w:r>
                          </w:p>
                        </w:txbxContent>
                      </wps:txbx>
                      <wps:bodyPr wrap="square" lIns="0" tIns="0" rIns="0" bIns="0" rtlCol="0">
                        <a:noAutofit/>
                      </wps:bodyPr>
                    </wps:wsp>
                  </a:graphicData>
                </a:graphic>
              </wp:anchor>
            </w:drawing>
          </ve:Choice>
          <ve:Fallback>
            <w:pict>
              <v:shape id="docshape7" style="position:absolute;margin-left:47.386002pt;margin-top:-14.299102pt;width:49.5pt;height:70.9pt;mso-position-horizontal-relative:page;mso-position-vertical-relative:paragraph;z-index:-19911680" filled="false" stroked="false" type="#_x0000_t202">
                <v:textbox inset="0,0,0,0">
                  <w:txbxContent>
                    <w:p>
                      <w:pPr>
                        <w:spacing w:before="0" w:line="1418" w:lineRule="exact"/>
                        <w:ind w:start="0" w:end="0" w:firstLine="0"/>
                        <w:jc w:val="left"/>
                        <w:rPr>
                          <w:rFonts w:ascii="Times New Roman"/>
                          <w:sz w:val="128"/>
                        </w:rPr>
                      </w:pPr>
                      <w:r>
                        <w:rPr>
                          <w:rFonts w:ascii="Times New Roman"/>
                          <w:spacing w:val="-10"/>
                          <w:w w:val="105"/>
                          <w:sz w:val="128"/>
                        </w:rPr>
                        <w:t xml:space="preserve">H</w:t>
                      </w:r>
                    </w:p>
                  </w:txbxContent>
                </v:textbox>
                <w10:wrap type="none"/>
              </v:shape>
            </w:pict>
          </ve:Fallback>
        </ve:AlternateContent>
      </w:r>
      <w:r>
        <w:rPr/>
        <w:t xml:space="preserve">ir sind in ein neues Jahrtausend eingetreten, und damit in die wunderbarste und aufregendste Ära der Kirche. Gott bringt </w:t>
      </w:r>
      <w:r>
        <w:rPr/>
        <w:t xml:space="preserve">gewaltige </w:t>
      </w:r>
      <w:r>
        <w:rPr/>
        <w:t xml:space="preserve">Wellen </w:t>
      </w:r>
      <w:r>
        <w:rPr/>
        <w:t xml:space="preserve">der </w:t>
      </w:r>
      <w:r>
        <w:rPr>
          <w:spacing w:val="-2"/>
        </w:rPr>
        <w:t xml:space="preserve">Salbung </w:t>
      </w:r>
      <w:r>
        <w:rPr/>
        <w:t xml:space="preserve">über </w:t>
      </w:r>
      <w:r>
        <w:rPr/>
        <w:t xml:space="preserve">die </w:t>
      </w:r>
      <w:r>
        <w:rPr/>
        <w:t xml:space="preserve">Erde.</w:t>
      </w:r>
    </w:p>
    <w:p>
      <w:pPr>
        <w:pStyle w:val="BodyText"/>
        <w:spacing w:before="9" w:line="309" w:lineRule="auto"/>
        <w:ind w:start="103" w:end="135" w:firstLine="4"/>
        <w:jc w:val="both"/>
      </w:pPr>
      <w:r>
        <w:rPr/>
        <w:t xml:space="preserve">und Offenbarung, die den Auftrag zu einer kraftvollen apostolischen Reformation mit sich bringen.</w:t>
      </w:r>
    </w:p>
    <w:p>
      <w:pPr>
        <w:pStyle w:val="BodyText"/>
        <w:spacing w:before="58"/>
      </w:pPr>
    </w:p>
    <w:p>
      <w:pPr>
        <w:pStyle w:val="BodyText"/>
        <w:spacing w:before="1" w:line="302" w:lineRule="auto"/>
        <w:ind w:start="112" w:end="113" w:firstLine="719"/>
        <w:jc w:val="both"/>
      </w:pPr>
      <w:r>
        <w:rPr/>
        <w:t xml:space="preserve">Vor </w:t>
      </w:r>
      <w:r>
        <w:rPr/>
        <w:t xml:space="preserve">einigen </w:t>
      </w:r>
      <w:r>
        <w:rPr/>
        <w:t xml:space="preserve">Jahren, </w:t>
      </w:r>
      <w:r>
        <w:rPr/>
        <w:t xml:space="preserve">kurz vor </w:t>
      </w:r>
      <w:r>
        <w:rPr/>
        <w:t xml:space="preserve">der </w:t>
      </w:r>
      <w:r>
        <w:rPr/>
        <w:t xml:space="preserve">Jahrtausendwende, </w:t>
      </w:r>
      <w:r>
        <w:rPr/>
        <w:t xml:space="preserve">begann ich</w:t>
      </w:r>
      <w:r>
        <w:rPr/>
        <w:t xml:space="preserve">, ein Grollen </w:t>
      </w:r>
      <w:r>
        <w:rPr>
          <w:spacing w:val="40"/>
        </w:rPr>
        <w:t xml:space="preserve">am </w:t>
      </w:r>
      <w:r>
        <w:rPr/>
        <w:t xml:space="preserve">Himmel </w:t>
      </w:r>
      <w:r>
        <w:rPr/>
        <w:t xml:space="preserve">zu hören.</w:t>
      </w:r>
      <w:r>
        <w:rPr/>
        <w:t xml:space="preserve"> Es war ein ständiges Geräusch, das mich wach hielt. Die Stimme Gottes rief laut: "Reformation!</w:t>
      </w:r>
    </w:p>
    <w:p>
      <w:pPr>
        <w:pStyle w:val="BodyText"/>
        <w:spacing w:before="81"/>
      </w:pPr>
    </w:p>
    <w:p>
      <w:pPr>
        <w:pStyle w:val="BodyText"/>
        <w:spacing w:before="1" w:line="304" w:lineRule="auto"/>
        <w:ind w:start="106" w:end="105" w:firstLine="726"/>
        <w:jc w:val="both"/>
      </w:pPr>
      <w:r>
        <w:rPr/>
        <w:t xml:space="preserve">Der </w:t>
      </w:r>
      <w:r>
        <w:rPr/>
        <w:t xml:space="preserve">Herr </w:t>
      </w:r>
      <w:r>
        <w:rPr/>
        <w:t xml:space="preserve">begann</w:t>
      </w:r>
      <w:r>
        <w:rPr/>
        <w:t xml:space="preserve">, </w:t>
      </w:r>
      <w:r>
        <w:rPr/>
        <w:t xml:space="preserve">mein </w:t>
      </w:r>
      <w:r>
        <w:rPr/>
        <w:t xml:space="preserve">Leben zu </w:t>
      </w:r>
      <w:r>
        <w:rPr/>
        <w:t xml:space="preserve">erschüttern</w:t>
      </w:r>
      <w:r>
        <w:rPr/>
        <w:t xml:space="preserve">. </w:t>
      </w:r>
      <w:r>
        <w:rPr/>
        <w:t xml:space="preserve">Er </w:t>
      </w:r>
      <w:r>
        <w:rPr/>
        <w:t xml:space="preserve">entfernte </w:t>
      </w:r>
      <w:r>
        <w:rPr/>
        <w:t xml:space="preserve">alles, was </w:t>
      </w:r>
      <w:r>
        <w:rPr/>
        <w:t xml:space="preserve">beweglich war, und alles, was sich bewegen ließ, damit das Unbewegliche die Oberhand gewinnen konnte. Mein Leben, meine Art, die Dinge zu sehen, alles begann sich in etwas Neues und Kraftvolles zu verwandeln. Der Heilige Geist führte mich dazu, die Heilige Schrift neu zu lesen und </w:t>
      </w:r>
      <w:r>
        <w:rPr/>
        <w:t xml:space="preserve">meine alten Formen und Paradigmen </w:t>
      </w:r>
      <w:r>
        <w:rPr/>
        <w:t xml:space="preserve">loszulassen.</w:t>
      </w:r>
      <w:r>
        <w:rPr/>
        <w:t xml:space="preserve"> Er schmiedete eine neue Weinschläuche und schenkte einen neuen Wein ein, der meine ganze Denkweise verändern sollte. Ich </w:t>
      </w:r>
      <w:r>
        <w:rPr/>
        <w:t xml:space="preserve">begann, außergewöhnliche Erfahrungen </w:t>
      </w:r>
      <w:r>
        <w:rPr>
          <w:spacing w:val="40"/>
        </w:rPr>
        <w:t xml:space="preserve">im </w:t>
      </w:r>
      <w:r>
        <w:rPr/>
        <w:t xml:space="preserve">Geist </w:t>
      </w:r>
      <w:r>
        <w:rPr/>
        <w:t xml:space="preserve">zu machen. Ich wurde </w:t>
      </w:r>
      <w:r>
        <w:rPr/>
        <w:t xml:space="preserve">viele </w:t>
      </w:r>
      <w:r>
        <w:rPr>
          <w:spacing w:val="27"/>
        </w:rPr>
        <w:t xml:space="preserve">Male </w:t>
      </w:r>
      <w:r>
        <w:rPr/>
        <w:t xml:space="preserve">in den Himmel </w:t>
      </w:r>
      <w:r>
        <w:rPr/>
        <w:t xml:space="preserve">gebracht</w:t>
      </w:r>
      <w:r>
        <w:rPr/>
        <w:t xml:space="preserve">, </w:t>
      </w:r>
      <w:r>
        <w:rPr/>
        <w:t xml:space="preserve">um </w:t>
      </w:r>
      <w:r>
        <w:rPr/>
        <w:t xml:space="preserve">Dinge </w:t>
      </w:r>
      <w:r>
        <w:rPr/>
        <w:t xml:space="preserve">zu sehen und zu </w:t>
      </w:r>
      <w:r>
        <w:rPr/>
        <w:t xml:space="preserve">verstehen, die </w:t>
      </w:r>
      <w:r>
        <w:rPr/>
        <w:t xml:space="preserve">seit Generationen verschleiert waren, aber Gott will sie uns offenbaren.</w:t>
      </w:r>
    </w:p>
    <w:p>
      <w:pPr>
        <w:spacing w:after="0" w:line="304" w:lineRule="auto"/>
        <w:jc w:val="both"/>
        <w:sectPr>
          <w:pgSz w:w="8380" w:h="12860"/>
          <w:pgMar w:top="940" w:right="860" w:bottom="280" w:left="820"/>
        </w:sectPr>
      </w:pPr>
    </w:p>
    <w:p>
      <w:pPr>
        <w:pStyle w:val="BodyText"/>
        <w:spacing w:line="182" w:lineRule="exact"/>
        <w:ind w:start="156"/>
        <w:rPr>
          <w:sz w:val="18"/>
        </w:rPr>
      </w:pPr>
      <w:r>
        <w:rPr>
          <w:position w:val="-3"/>
          <w:sz w:val="18"/>
        </w:rPr>
        <ve:AlternateContent>
          <ve:Choice Requires="wps">
            <w:drawing>
              <wp:inline distT="0" distB="0" distL="0" distR="0">
                <wp:extent cx="4087495" cy="116205"/>
                <wp:effectExtent l="9525" t="0" r="0" b="7619"/>
                <wp:docPr id="25" name="Group 25"/>
                <wp:cNvGraphicFramePr>
                  <a:graphicFrameLocks/>
                </wp:cNvGraphicFramePr>
                <a:graphic>
                  <a:graphicData uri="http://schemas.microsoft.com/office/word/2010/wordprocessingGroup">
                    <wpg:wgp>
                      <wpg:cNvPr id="25" name="Group 25"/>
                      <wpg:cNvGrpSpPr/>
                      <wpg:grpSpPr>
                        <a:xfrm>
                          <a:off x="0" y="0"/>
                          <a:ext cx="4087495" cy="116205"/>
                          <a:chExt cx="4087495" cy="116205"/>
                        </a:xfrm>
                      </wpg:grpSpPr>
                      <wps:wsp>
                        <wps:cNvPr id="26" name="Graphic 26"/>
                        <wps:cNvSpPr/>
                        <wps:spPr>
                          <a:xfrm>
                            <a:off x="0" y="108204"/>
                            <a:ext cx="4087495" cy="1270"/>
                          </a:xfrm>
                          <a:custGeom>
                            <a:avLst/>
                            <a:gdLst/>
                            <a:ahLst/>
                            <a:cxnLst/>
                            <a:rect l="l" t="t" r="r" b="b"/>
                            <a:pathLst>
                              <a:path w="4087495" h="0">
                                <a:moveTo>
                                  <a:pt x="0" y="0"/>
                                </a:moveTo>
                                <a:lnTo>
                                  <a:pt x="4087367" y="0"/>
                                </a:lnTo>
                              </a:path>
                            </a:pathLst>
                          </a:custGeom>
                          <a:ln w="15240">
                            <a:solidFill>
                              <a:srgbClr val="000000"/>
                            </a:solidFill>
                            <a:prstDash val="solid"/>
                          </a:ln>
                        </wps:spPr>
                        <wps:bodyPr wrap="square" lIns="0" tIns="0" rIns="0" bIns="0" rtlCol="0">
                          <a:prstTxWarp prst="textNoShape">
                            <a:avLst/>
                          </a:prstTxWarp>
                          <a:noAutofit/>
                        </wps:bodyPr>
                      </wps:wsp>
                      <pic:pic>
                        <pic:nvPicPr>
                          <pic:cNvPr id="27" name="Image 27"/>
                          <pic:cNvPicPr/>
                        </pic:nvPicPr>
                        <pic:blipFill>
                          <a:blip r:embed="rId19" cstate="print"/>
                          <a:stretch>
                            <a:fillRect/>
                          </a:stretch>
                        </pic:blipFill>
                        <pic:spPr>
                          <a:xfrm>
                            <a:off x="30480" y="0"/>
                            <a:ext cx="1694688" cy="85343"/>
                          </a:xfrm>
                          <a:prstGeom prst="rect">
                            <a:avLst/>
                          </a:prstGeom>
                        </pic:spPr>
                      </pic:pic>
                    </wpg:wgp>
                  </a:graphicData>
                </a:graphic>
              </wp:inline>
            </w:drawing>
          </ve:Choice>
          <ve:Fallback>
            <w:pict>
              <v:group id="docshapegroup8" style="width:321.850pt;height:9.15pt;mso-position-horizontal-relative:char;mso-position-vertical-relative:line" coordsize="6437,183" coordorigin="0,0">
                <v:line style="position:absolute" stroked="true" strokecolor="#000000" strokeweight="1.2pt" from="0,170" to="6437,170">
                  <v:stroke dashstyle="solid"/>
                </v:line>
                <v:shape id="docshape9" style="position:absolute;left:48;top:0;width:2669;height:135" stroked="false" type="#_x0000_t75">
                  <v:imagedata o:title="" r:id="rId19"/>
                </v:shape>
              </v:group>
            </w:pict>
          </ve:Fallback>
        </ve:AlternateContent>
      </w:r>
      <w:r>
        <w:rPr>
          <w:position w:val="-3"/>
          <w:sz w:val="18"/>
        </w:rPr>
      </w:r>
    </w:p>
    <w:p>
      <w:pPr>
        <w:pStyle w:val="BodyText"/>
        <w:spacing w:before="172" w:line="304" w:lineRule="auto"/>
        <w:ind w:start="102" w:end="134" w:firstLine="720"/>
        <w:jc w:val="both"/>
      </w:pPr>
      <w:r>
        <w:rPr/>
        <w:t xml:space="preserve">Seit Jahrhunderten seufzt die Schöpfung nach der glorreichen Manifestation der Söhne Gottes, und sie ist erhört worden. </w:t>
      </w:r>
      <w:r>
        <w:rPr/>
        <w:t xml:space="preserve">Eine neue apostolische und prophetische Generation erhebt </w:t>
      </w:r>
      <w:r>
        <w:rPr>
          <w:spacing w:val="40"/>
        </w:rPr>
        <w:t xml:space="preserve">sich </w:t>
      </w:r>
      <w:r>
        <w:rPr/>
        <w:t xml:space="preserve">überall auf </w:t>
      </w:r>
      <w:r>
        <w:rPr>
          <w:spacing w:val="40"/>
        </w:rPr>
        <w:t xml:space="preserve">der </w:t>
      </w:r>
      <w:r>
        <w:rPr/>
        <w:t xml:space="preserve">Welt. Ein Volk, das nicht aufgehalten werden kann, ein Volk Gottes, das sich mit der größten Macht der Wunder in der Geschichte bewegen wird. Die Herrlichkeit des HERRN wird wahrlich an ihnen zu sehen sein, und die Könige und Mächtigen der Erde werden zu ihnen laufen, um Jesus zu begegnen.</w:t>
      </w:r>
    </w:p>
    <w:p>
      <w:pPr>
        <w:pStyle w:val="BodyText"/>
        <w:spacing w:before="66"/>
      </w:pPr>
    </w:p>
    <w:p>
      <w:pPr>
        <w:pStyle w:val="BodyText"/>
        <w:spacing w:before="1" w:line="304" w:lineRule="auto"/>
        <w:ind w:start="110" w:end="120" w:firstLine="722"/>
        <w:jc w:val="both"/>
        <w:rPr>
          <w:sz w:val="24"/>
        </w:rPr>
      </w:pPr>
      <w:r>
        <w:rPr/>
        <w:t xml:space="preserve">Gott ruft uns auf, die Tiefen seines </w:t>
      </w:r>
      <w:r>
        <w:rPr/>
        <w:t xml:space="preserve">Reiches </w:t>
      </w:r>
      <w:r>
        <w:rPr/>
        <w:t xml:space="preserve">zu verstehen </w:t>
      </w:r>
      <w:r>
        <w:rPr/>
        <w:t xml:space="preserve">und </w:t>
      </w:r>
      <w:r>
        <w:rPr/>
        <w:t xml:space="preserve">in geistliche Ebenen vorzudringen, die </w:t>
      </w:r>
      <w:r>
        <w:rPr/>
        <w:t xml:space="preserve">wir uns nie erträumt oder auch nur in unserer Vorstellung erdacht haben. </w:t>
      </w:r>
      <w:r>
        <w:rPr/>
        <w:t xml:space="preserve">Wir müssen </w:t>
      </w:r>
      <w:r>
        <w:rPr/>
        <w:t xml:space="preserve">unsere irdische und menschliche Denkweise ändern, die unseren Glauben eingeschränkt hat, um wirklich zum KÖNIGSVOLK zu werden, zu Kindern Gottes, die der Teufel nicht aufhalten und denen er keine Türen verschließen kann. </w:t>
      </w:r>
      <w:r>
        <w:rPr/>
        <w:t xml:space="preserve">Ein Volk, das die Herrschaft </w:t>
      </w:r>
      <w:r>
        <w:rPr/>
        <w:t xml:space="preserve">von </w:t>
      </w:r>
      <w:r>
        <w:rPr/>
        <w:t xml:space="preserve">Gottes Autorität </w:t>
      </w:r>
      <w:r>
        <w:rPr/>
        <w:t xml:space="preserve">erlangt hat</w:t>
      </w:r>
      <w:r>
        <w:rPr/>
        <w:t xml:space="preserve">, um mit Christus über </w:t>
      </w:r>
      <w:r>
        <w:rPr/>
        <w:t xml:space="preserve">die </w:t>
      </w:r>
      <w:r>
        <w:rPr>
          <w:spacing w:val="-2"/>
          <w:sz w:val="24"/>
        </w:rPr>
        <w:t xml:space="preserve">Erde zu </w:t>
      </w:r>
      <w:r>
        <w:rPr/>
        <w:t xml:space="preserve">herrschen.</w:t>
      </w:r>
    </w:p>
    <w:p>
      <w:pPr>
        <w:pStyle w:val="BodyText"/>
        <w:spacing w:before="46"/>
      </w:pPr>
    </w:p>
    <w:p>
      <w:pPr>
        <w:pStyle w:val="BodyText"/>
        <w:spacing w:before="1" w:line="304" w:lineRule="auto"/>
        <w:ind w:start="122" w:end="113" w:firstLine="720"/>
        <w:jc w:val="both"/>
      </w:pPr>
      <w:r>
        <w:rPr/>
        <w:t xml:space="preserve">Jesus kam, um wiederherzustellen, was verloren gegangen war, </w:t>
      </w:r>
      <w:r>
        <w:rPr/>
        <w:t xml:space="preserve">und eines der großen Dinge, die der Mensch verloren hatte</w:t>
      </w:r>
      <w:r>
        <w:rPr/>
        <w:t xml:space="preserve">, war die Herrschaft Gottes über die Welt.</w:t>
      </w:r>
    </w:p>
    <w:p>
      <w:pPr>
        <w:pStyle w:val="BodyText"/>
        <w:spacing w:before="64"/>
      </w:pPr>
    </w:p>
    <w:p>
      <w:pPr>
        <w:tabs>
          <w:tab w:val="left" w:leader="none" w:pos="5292"/>
        </w:tabs>
        <w:spacing w:before="0" w:line="307" w:lineRule="auto"/>
        <w:ind w:start="130" w:end="114" w:firstLine="4"/>
        <w:jc w:val="both"/>
        <w:rPr>
          <w:i/>
          <w:sz w:val="22"/>
        </w:rPr>
      </w:pPr>
      <w:r>
        <w:rPr>
          <w:i/>
          <w:sz w:val="22"/>
        </w:rPr>
        <w:t xml:space="preserve">"Und Gott segnete Adam und seine Frau und sprach zu ihnen. Seid fruchtbar und mehret euch, füllet die Erde </w:t>
      </w:r>
      <w:r>
        <w:rPr>
          <w:i/>
          <w:sz w:val="22"/>
        </w:rPr>
        <w:t xml:space="preserve">und machet </w:t>
      </w:r>
      <w:r>
        <w:rPr>
          <w:i/>
          <w:sz w:val="22"/>
        </w:rPr>
        <w:t xml:space="preserve">sie euch untertan, und herrschet über die Fische im Meer und über </w:t>
      </w:r>
      <w:r>
        <w:rPr>
          <w:sz w:val="22"/>
        </w:rPr>
        <w:t xml:space="preserve">die Vögel </w:t>
      </w:r>
      <w:r>
        <w:rPr>
          <w:i/>
          <w:sz w:val="22"/>
        </w:rPr>
        <w:t xml:space="preserve">unter dem Himmel und </w:t>
      </w:r>
      <w:r>
        <w:rPr>
          <w:i/>
          <w:sz w:val="22"/>
        </w:rPr>
        <w:t xml:space="preserve">über </w:t>
      </w:r>
      <w:r>
        <w:rPr>
          <w:sz w:val="22"/>
        </w:rPr>
        <w:t xml:space="preserve">alles Getier</w:t>
      </w:r>
      <w:r>
        <w:rPr>
          <w:i/>
          <w:sz w:val="22"/>
        </w:rPr>
        <w:t xml:space="preserve">, das </w:t>
      </w:r>
      <w:r>
        <w:rPr>
          <w:i/>
          <w:sz w:val="22"/>
        </w:rPr>
        <w:t xml:space="preserve">auf </w:t>
      </w:r>
      <w:r>
        <w:rPr>
          <w:i/>
          <w:spacing w:val="-2"/>
          <w:sz w:val="22"/>
        </w:rPr>
        <w:t xml:space="preserve">Erden </w:t>
      </w:r>
      <w:r>
        <w:rPr>
          <w:i/>
          <w:sz w:val="22"/>
        </w:rPr>
        <w:t xml:space="preserve">kriecht.</w:t>
      </w:r>
    </w:p>
    <w:p>
      <w:pPr>
        <w:pStyle w:val="BodyText"/>
        <w:spacing w:before="55"/>
        <w:rPr>
          <w:i/>
        </w:rPr>
      </w:pPr>
    </w:p>
    <w:p>
      <w:pPr>
        <w:pStyle w:val="BodyText"/>
        <w:spacing w:line="300" w:lineRule="auto"/>
        <w:ind w:start="129" w:end="113" w:firstLine="719"/>
        <w:jc w:val="both"/>
      </w:pPr>
      <w:r>
        <w:rPr/>
        <w:t xml:space="preserve">Und </w:t>
      </w:r>
      <w:r>
        <w:rPr/>
        <w:t xml:space="preserve">es heißt auch, dass </w:t>
      </w:r>
      <w:r>
        <w:rPr/>
        <w:t xml:space="preserve">Jesus Christus und seine Kirche den Sieg errungen haben:</w:t>
      </w:r>
    </w:p>
    <w:p>
      <w:pPr>
        <w:pStyle w:val="BodyText"/>
        <w:spacing w:before="75"/>
      </w:pPr>
    </w:p>
    <w:p>
      <w:pPr>
        <w:spacing w:before="0" w:line="309" w:lineRule="auto"/>
        <w:ind w:start="137" w:end="124" w:hanging="2"/>
        <w:jc w:val="both"/>
        <w:rPr>
          <w:i/>
          <w:sz w:val="22"/>
        </w:rPr>
      </w:pPr>
      <w:r>
        <w:rPr>
          <w:i/>
          <w:sz w:val="22"/>
        </w:rPr>
        <w:t xml:space="preserve">"Und </w:t>
      </w:r>
      <w:r>
        <w:rPr>
          <w:i/>
          <w:sz w:val="22"/>
        </w:rPr>
        <w:t xml:space="preserve">das </w:t>
      </w:r>
      <w:r>
        <w:rPr>
          <w:i/>
          <w:sz w:val="22"/>
        </w:rPr>
        <w:t xml:space="preserve">Reich und die </w:t>
      </w:r>
      <w:r>
        <w:rPr>
          <w:i/>
          <w:sz w:val="22"/>
        </w:rPr>
        <w:t xml:space="preserve">Herrschaft </w:t>
      </w:r>
      <w:r>
        <w:rPr>
          <w:i/>
          <w:sz w:val="22"/>
        </w:rPr>
        <w:t xml:space="preserve">und die </w:t>
      </w:r>
      <w:r>
        <w:rPr>
          <w:i/>
          <w:sz w:val="22"/>
        </w:rPr>
        <w:t xml:space="preserve">Majestät </w:t>
      </w:r>
      <w:r>
        <w:rPr>
          <w:i/>
          <w:sz w:val="22"/>
        </w:rPr>
        <w:t xml:space="preserve">der </w:t>
      </w:r>
      <w:r>
        <w:rPr>
          <w:i/>
          <w:sz w:val="22"/>
        </w:rPr>
        <w:t xml:space="preserve">Königreiche </w:t>
      </w:r>
      <w:r>
        <w:rPr>
          <w:i/>
          <w:sz w:val="22"/>
        </w:rPr>
        <w:t xml:space="preserve">unter </w:t>
      </w:r>
      <w:r>
        <w:rPr>
          <w:i/>
          <w:sz w:val="22"/>
        </w:rPr>
        <w:t xml:space="preserve">dem </w:t>
      </w:r>
      <w:r>
        <w:rPr>
          <w:i/>
          <w:sz w:val="22"/>
        </w:rPr>
        <w:t xml:space="preserve">ganzen </w:t>
      </w:r>
      <w:r>
        <w:rPr>
          <w:i/>
          <w:sz w:val="22"/>
        </w:rPr>
        <w:t xml:space="preserve">Himmel </w:t>
      </w:r>
      <w:r>
        <w:rPr>
          <w:i/>
          <w:sz w:val="22"/>
        </w:rPr>
        <w:t xml:space="preserve">sei </w:t>
      </w:r>
      <w:r>
        <w:rPr>
          <w:i/>
          <w:sz w:val="22"/>
        </w:rPr>
        <w:t xml:space="preserve">dem </w:t>
      </w:r>
      <w:r>
        <w:rPr>
          <w:i/>
          <w:sz w:val="22"/>
        </w:rPr>
        <w:t xml:space="preserve">Volk </w:t>
      </w:r>
      <w:r>
        <w:rPr>
          <w:i/>
          <w:sz w:val="22"/>
        </w:rPr>
        <w:t xml:space="preserve">der </w:t>
      </w:r>
      <w:r>
        <w:rPr>
          <w:i/>
          <w:sz w:val="22"/>
        </w:rPr>
        <w:t xml:space="preserve">Heiligen </w:t>
      </w:r>
      <w:r>
        <w:rPr>
          <w:i/>
          <w:sz w:val="22"/>
        </w:rPr>
        <w:t xml:space="preserve">des </w:t>
      </w:r>
      <w:r>
        <w:rPr>
          <w:i/>
          <w:spacing w:val="-2"/>
          <w:sz w:val="22"/>
        </w:rPr>
        <w:t xml:space="preserve">Höchsten </w:t>
      </w:r>
      <w:r>
        <w:rPr>
          <w:i/>
          <w:sz w:val="22"/>
        </w:rPr>
        <w:t xml:space="preserve">gegeben,</w:t>
      </w:r>
    </w:p>
    <w:p>
      <w:pPr>
        <w:spacing w:after="0" w:line="309" w:lineRule="auto"/>
        <w:jc w:val="both"/>
        <w:rPr>
          <w:sz w:val="22"/>
        </w:rPr>
        <w:sectPr>
          <w:pgSz w:w="8320" w:h="12820"/>
          <w:pgMar w:top="840" w:right="760" w:bottom="280" w:left="840"/>
        </w:sectPr>
      </w:pPr>
    </w:p>
    <w:p>
      <w:pPr>
        <w:pStyle w:val="BodyText"/>
        <w:spacing w:line="172" w:lineRule="exact"/>
        <w:ind w:start="118"/>
        <w:rPr>
          <w:sz w:val="17"/>
        </w:rPr>
      </w:pPr>
      <w:r>
        <w:rPr>
          <w:position w:val="-2"/>
          <w:sz w:val="17"/>
        </w:rPr>
        <ve:AlternateContent>
          <ve:Choice Requires="wps">
            <w:drawing>
              <wp:inline distT="0" distB="0" distL="0" distR="0">
                <wp:extent cx="4105910" cy="109855"/>
                <wp:effectExtent l="9525" t="0" r="0" b="4444"/>
                <wp:docPr id="28" name="Group 28"/>
                <wp:cNvGraphicFramePr>
                  <a:graphicFrameLocks/>
                </wp:cNvGraphicFramePr>
                <a:graphic>
                  <a:graphicData uri="http://schemas.microsoft.com/office/word/2010/wordprocessingGroup">
                    <wpg:wgp>
                      <wpg:cNvPr id="28" name="Group 28"/>
                      <wpg:cNvGrpSpPr/>
                      <wpg:grpSpPr>
                        <a:xfrm>
                          <a:off x="0" y="0"/>
                          <a:ext cx="4105910" cy="109855"/>
                          <a:chExt cx="4105910" cy="109855"/>
                        </a:xfrm>
                      </wpg:grpSpPr>
                      <wps:wsp>
                        <wps:cNvPr id="29" name="Graphic 29"/>
                        <wps:cNvSpPr/>
                        <wps:spPr>
                          <a:xfrm>
                            <a:off x="0" y="102146"/>
                            <a:ext cx="4105910" cy="1270"/>
                          </a:xfrm>
                          <a:custGeom>
                            <a:avLst/>
                            <a:gdLst/>
                            <a:ahLst/>
                            <a:cxnLst/>
                            <a:rect l="l" t="t" r="r" b="b"/>
                            <a:pathLst>
                              <a:path w="4105910" h="0">
                                <a:moveTo>
                                  <a:pt x="0" y="0"/>
                                </a:moveTo>
                                <a:lnTo>
                                  <a:pt x="4105655" y="0"/>
                                </a:lnTo>
                              </a:path>
                            </a:pathLst>
                          </a:custGeom>
                          <a:ln w="15245">
                            <a:solidFill>
                              <a:srgbClr val="000000"/>
                            </a:solidFill>
                            <a:prstDash val="solid"/>
                          </a:ln>
                        </wps:spPr>
                        <wps:bodyPr wrap="square" lIns="0" tIns="0" rIns="0" bIns="0" rtlCol="0">
                          <a:prstTxWarp prst="textNoShape">
                            <a:avLst/>
                          </a:prstTxWarp>
                          <a:noAutofit/>
                        </wps:bodyPr>
                      </wps:wsp>
                      <pic:pic>
                        <pic:nvPicPr>
                          <pic:cNvPr id="30" name="Image 30"/>
                          <pic:cNvPicPr/>
                        </pic:nvPicPr>
                        <pic:blipFill>
                          <a:blip r:embed="rId20" cstate="print"/>
                          <a:stretch>
                            <a:fillRect/>
                          </a:stretch>
                        </pic:blipFill>
                        <pic:spPr>
                          <a:xfrm>
                            <a:off x="2901695" y="0"/>
                            <a:ext cx="1146048" cy="97572"/>
                          </a:xfrm>
                          <a:prstGeom prst="rect">
                            <a:avLst/>
                          </a:prstGeom>
                        </pic:spPr>
                      </pic:pic>
                    </wpg:wgp>
                  </a:graphicData>
                </a:graphic>
              </wp:inline>
            </w:drawing>
          </ve:Choice>
          <ve:Fallback>
            <w:pict>
              <v:group id="docshapegroup10" style="width:323.3pt;height:8.65pt;mso-position-horizontal-relative:char;mso-position-vertical-relative:line" coordsize="6466,173" coordorigin="0,0">
                <v:line style="position:absolute" stroked="true" strokecolor="#000000" strokeweight="1.200448pt" from="0,161" to="6466,161">
                  <v:stroke dashstyle="solid"/>
                </v:line>
                <v:shape id="docshape11" style="position:absolute;left:4569;top:0;width:1805;height:154" stroked="false" type="#_x0000_t75">
                  <v:imagedata o:title="" r:id="rId20"/>
                </v:shape>
              </v:group>
            </w:pict>
          </ve:Fallback>
        </ve:AlternateContent>
      </w:r>
      <w:r>
        <w:rPr>
          <w:position w:val="-2"/>
          <w:sz w:val="17"/>
        </w:rPr>
      </w:r>
    </w:p>
    <w:p>
      <w:pPr>
        <w:tabs>
          <w:tab w:val="left" w:leader="none" w:pos="5448"/>
        </w:tabs>
        <w:spacing w:before="182" w:line="304" w:lineRule="auto"/>
        <w:ind w:start="110" w:end="129" w:hanging="2"/>
        <w:jc w:val="left"/>
        <w:rPr>
          <w:i/>
          <w:sz w:val="22"/>
        </w:rPr>
      </w:pPr>
      <w:r>
        <w:rPr>
          <w:i/>
          <w:sz w:val="22"/>
        </w:rPr>
        <w:t xml:space="preserve">dessen Reich ein ewiges Reich ist, und von </w:t>
      </w:r>
      <w:r>
        <w:rPr>
          <w:sz w:val="22"/>
        </w:rPr>
        <w:t xml:space="preserve">allen </w:t>
      </w:r>
      <w:r>
        <w:rPr>
          <w:i/>
          <w:sz w:val="22"/>
        </w:rPr>
        <w:t xml:space="preserve">Herrschaften werden sie ihm dienen und </w:t>
      </w:r>
      <w:r>
        <w:rPr>
          <w:i/>
          <w:spacing w:val="-2"/>
          <w:sz w:val="22"/>
        </w:rPr>
        <w:t xml:space="preserve">gehorchen".</w:t>
      </w:r>
      <w:r>
        <w:rPr>
          <w:i/>
          <w:sz w:val="22"/>
        </w:rPr>
        <w:tab/>
        <w:t xml:space="preserve">Daniel </w:t>
      </w:r>
      <w:r>
        <w:rPr>
          <w:i/>
          <w:spacing w:val="-4"/>
          <w:sz w:val="22"/>
        </w:rPr>
        <w:t xml:space="preserve">7.27</w:t>
      </w:r>
    </w:p>
    <w:p>
      <w:pPr>
        <w:pStyle w:val="BodyText"/>
        <w:spacing w:before="69"/>
        <w:rPr>
          <w:i/>
        </w:rPr>
      </w:pPr>
    </w:p>
    <w:p>
      <w:pPr>
        <w:pStyle w:val="BodyText"/>
        <w:spacing w:line="302" w:lineRule="auto"/>
        <w:ind w:start="112" w:end="124" w:firstLine="710"/>
        <w:jc w:val="both"/>
      </w:pPr>
      <w:r>
        <w:rPr/>
        <w:t xml:space="preserve">Diese </w:t>
      </w:r>
      <w:r>
        <w:rPr/>
        <w:t xml:space="preserve">Zeilen </w:t>
      </w:r>
      <w:r>
        <w:rPr/>
        <w:t xml:space="preserve">sind </w:t>
      </w:r>
      <w:r>
        <w:rPr/>
        <w:t xml:space="preserve">Teil der Frucht des </w:t>
      </w:r>
      <w:r>
        <w:rPr/>
        <w:t xml:space="preserve">Wandels, den er in meinem Leben vollzogen hat, um uns zu lehren, Herrschaft und Autorität in </w:t>
      </w:r>
      <w:r>
        <w:rPr/>
        <w:t xml:space="preserve">der </w:t>
      </w:r>
      <w:r>
        <w:rPr/>
        <w:t xml:space="preserve">unsichtbaren Welt </w:t>
      </w:r>
      <w:r>
        <w:rPr/>
        <w:t xml:space="preserve">zu haben </w:t>
      </w:r>
      <w:r>
        <w:rPr/>
        <w:t xml:space="preserve">und </w:t>
      </w:r>
      <w:r>
        <w:rPr/>
        <w:t xml:space="preserve">jeden </w:t>
      </w:r>
      <w:r>
        <w:rPr/>
        <w:t xml:space="preserve">Umstand </w:t>
      </w:r>
      <w:r>
        <w:rPr/>
        <w:t xml:space="preserve">zu verändern</w:t>
      </w:r>
      <w:r>
        <w:rPr/>
        <w:t xml:space="preserve">, der sich dem Reich Gottes entgegenstellt.</w:t>
      </w:r>
    </w:p>
    <w:p>
      <w:pPr>
        <w:pStyle w:val="BodyText"/>
        <w:spacing w:before="71"/>
      </w:pPr>
    </w:p>
    <w:p>
      <w:pPr>
        <w:pStyle w:val="BodyText"/>
        <w:spacing w:line="304" w:lineRule="auto"/>
        <w:ind w:start="106" w:end="111" w:firstLine="717"/>
        <w:jc w:val="both"/>
      </w:pPr>
      <w:r>
        <w:rPr/>
        <w:t xml:space="preserve">Dies ist ein Buch der REFORMATION, sowohl innerlich als auch durch einen Paradigmenwechsel. </w:t>
      </w:r>
      <w:r>
        <w:rPr/>
        <w:t xml:space="preserve">Es ist ein Buch, das die tiefsten Teile deines Wesens herausfordern wird, damit Gott dich zu sich nimmt und dich mit ihm auf seinen Thron setzt. Du wirst lernen</w:t>
      </w:r>
      <w:r>
        <w:rPr/>
        <w:t xml:space="preserve">, dass </w:t>
      </w:r>
      <w:r>
        <w:rPr/>
        <w:t xml:space="preserve">es </w:t>
      </w:r>
      <w:r>
        <w:rPr/>
        <w:t xml:space="preserve">einen </w:t>
      </w:r>
      <w:r>
        <w:rPr/>
        <w:t xml:space="preserve">großen </w:t>
      </w:r>
      <w:r>
        <w:rPr/>
        <w:t xml:space="preserve">Unterschied </w:t>
      </w:r>
      <w:r>
        <w:rPr/>
        <w:t xml:space="preserve">macht, ob du </w:t>
      </w:r>
      <w:r>
        <w:rPr/>
        <w:t xml:space="preserve">sagst: </w:t>
      </w:r>
      <w:r>
        <w:rPr/>
        <w:t xml:space="preserve">"Ich </w:t>
      </w:r>
      <w:r>
        <w:rPr/>
        <w:t xml:space="preserve">sitze mit Jesus auf seinem Thron", oder ob du zweifelsfrei weißt, dass er dich bei der Hand genommen und auf seinen Thron gesetzt hat. Wisse, dass du mit ihm herrschst.</w:t>
      </w:r>
    </w:p>
    <w:p>
      <w:pPr>
        <w:pStyle w:val="BodyText"/>
        <w:spacing w:before="77"/>
      </w:pPr>
    </w:p>
    <w:p>
      <w:pPr>
        <w:spacing w:before="0"/>
        <w:ind w:start="0" w:end="120" w:firstLine="0"/>
        <w:jc w:val="right"/>
        <w:rPr>
          <w:i/>
          <w:sz w:val="22"/>
        </w:rPr>
      </w:pPr>
      <w:r>
        <w:rPr>
          <w:i/>
          <w:sz w:val="22"/>
        </w:rPr>
        <w:t xml:space="preserve">"</w:t>
      </w:r>
      <w:r>
        <w:rPr>
          <w:i/>
          <w:sz w:val="22"/>
        </w:rPr>
        <w:t xml:space="preserve">Wer </w:t>
      </w:r>
      <w:r>
        <w:rPr>
          <w:i/>
          <w:sz w:val="22"/>
        </w:rPr>
        <w:t xml:space="preserve">überwindet</w:t>
      </w:r>
      <w:r>
        <w:rPr>
          <w:i/>
          <w:sz w:val="22"/>
        </w:rPr>
        <w:t xml:space="preserve">, dem will ich geben, </w:t>
      </w:r>
      <w:r>
        <w:rPr>
          <w:sz w:val="22"/>
        </w:rPr>
        <w:t xml:space="preserve">mit mir </w:t>
      </w:r>
      <w:r>
        <w:rPr>
          <w:sz w:val="22"/>
        </w:rPr>
        <w:t xml:space="preserve">auf </w:t>
      </w:r>
      <w:r>
        <w:rPr>
          <w:i/>
          <w:sz w:val="22"/>
        </w:rPr>
        <w:t xml:space="preserve">meinem </w:t>
      </w:r>
      <w:r>
        <w:rPr>
          <w:i/>
          <w:sz w:val="22"/>
        </w:rPr>
        <w:t xml:space="preserve">Thron zu </w:t>
      </w:r>
      <w:r>
        <w:rPr>
          <w:i/>
          <w:sz w:val="22"/>
        </w:rPr>
        <w:t xml:space="preserve">sitzen</w:t>
      </w:r>
      <w:r>
        <w:rPr>
          <w:i/>
          <w:sz w:val="22"/>
        </w:rPr>
        <w:t xml:space="preserve">, </w:t>
      </w:r>
      <w:r>
        <w:rPr>
          <w:i/>
          <w:spacing w:val="-5"/>
          <w:sz w:val="22"/>
        </w:rPr>
        <w:t xml:space="preserve">so wie ich der König bin.</w:t>
      </w:r>
    </w:p>
    <w:p>
      <w:pPr>
        <w:spacing w:before="69"/>
        <w:ind w:start="0" w:end="118" w:firstLine="0"/>
        <w:jc w:val="right"/>
        <w:rPr>
          <w:i/>
          <w:sz w:val="22"/>
        </w:rPr>
      </w:pPr>
      <w:r>
        <w:rPr>
          <w:sz w:val="22"/>
        </w:rPr>
        <w:t xml:space="preserve">wie </w:t>
      </w:r>
      <w:r>
        <w:rPr>
          <w:i/>
          <w:sz w:val="22"/>
        </w:rPr>
        <w:t xml:space="preserve">ich </w:t>
      </w:r>
      <w:r>
        <w:rPr>
          <w:i/>
          <w:sz w:val="22"/>
        </w:rPr>
        <w:t xml:space="preserve">überwunden </w:t>
      </w:r>
      <w:r>
        <w:rPr>
          <w:i/>
          <w:sz w:val="22"/>
        </w:rPr>
        <w:t xml:space="preserve">habe </w:t>
      </w:r>
      <w:r>
        <w:rPr>
          <w:i/>
          <w:sz w:val="22"/>
        </w:rPr>
        <w:t xml:space="preserve">und </w:t>
      </w:r>
      <w:r>
        <w:rPr>
          <w:sz w:val="22"/>
        </w:rPr>
        <w:t xml:space="preserve">mit </w:t>
      </w:r>
      <w:r>
        <w:rPr>
          <w:i/>
          <w:sz w:val="22"/>
        </w:rPr>
        <w:t xml:space="preserve">meinem </w:t>
      </w:r>
      <w:r>
        <w:rPr>
          <w:i/>
          <w:sz w:val="22"/>
        </w:rPr>
        <w:t xml:space="preserve">Vater </w:t>
      </w:r>
      <w:r>
        <w:rPr>
          <w:i/>
          <w:sz w:val="22"/>
        </w:rPr>
        <w:t xml:space="preserve">auf </w:t>
      </w:r>
      <w:r>
        <w:rPr>
          <w:i/>
          <w:sz w:val="22"/>
        </w:rPr>
        <w:t xml:space="preserve">seinem </w:t>
      </w:r>
      <w:r>
        <w:rPr>
          <w:i/>
          <w:spacing w:val="-2"/>
          <w:sz w:val="22"/>
        </w:rPr>
        <w:t xml:space="preserve">Thron </w:t>
      </w:r>
      <w:r>
        <w:rPr>
          <w:sz w:val="22"/>
        </w:rPr>
        <w:t xml:space="preserve">sitze</w:t>
      </w:r>
      <w:r>
        <w:rPr>
          <w:i/>
          <w:spacing w:val="-2"/>
          <w:sz w:val="22"/>
        </w:rPr>
        <w:t xml:space="preserve">".</w:t>
      </w:r>
    </w:p>
    <w:p>
      <w:pPr>
        <w:spacing w:before="64"/>
        <w:ind w:start="0" w:end="117" w:firstLine="0"/>
        <w:jc w:val="right"/>
        <w:rPr>
          <w:i/>
          <w:sz w:val="22"/>
        </w:rPr>
      </w:pPr>
      <w:r>
        <w:rPr>
          <w:i/>
          <w:sz w:val="22"/>
        </w:rPr>
        <w:t xml:space="preserve">Offenbarung </w:t>
      </w:r>
      <w:r>
        <w:rPr>
          <w:i/>
          <w:spacing w:val="-4"/>
          <w:sz w:val="22"/>
        </w:rPr>
        <w:t xml:space="preserve">3:21</w:t>
      </w:r>
    </w:p>
    <w:p>
      <w:pPr>
        <w:pStyle w:val="BodyText"/>
        <w:spacing w:before="132"/>
        <w:rPr>
          <w:i/>
        </w:rPr>
      </w:pPr>
    </w:p>
    <w:p>
      <w:pPr>
        <w:pStyle w:val="BodyText"/>
        <w:spacing w:line="307" w:lineRule="auto"/>
        <w:ind w:start="112" w:end="103" w:firstLine="720"/>
        <w:jc w:val="both"/>
      </w:pPr>
      <w:r>
        <w:rPr/>
        <w:t xml:space="preserve">Diese Seiten werden dich auch dazu bringen, die spirituelle Welt zu öffnen und zu verstehen, damit du in die schönsten Orte in den Dimensionen des Geistes eindringen kannst. Sie werden dich dazu bringen, Gott von Angesicht zu Angesicht zu sehen und zu erkennen, nicht erst, wenn du stirbst, sondern hier und jetzt. </w:t>
      </w:r>
      <w:r>
        <w:rPr/>
        <w:t xml:space="preserve">Du wirst auf Wahrheiten stoßen, die dich erschüttern </w:t>
      </w:r>
      <w:r>
        <w:rPr/>
        <w:t xml:space="preserve">und </w:t>
      </w:r>
      <w:r>
        <w:rPr/>
        <w:t xml:space="preserve">deine ganze Sicht der </w:t>
      </w:r>
      <w:r>
        <w:rPr/>
        <w:t xml:space="preserve">Dinge in </w:t>
      </w:r>
      <w:r>
        <w:rPr/>
        <w:t xml:space="preserve">Frage stellen werden. </w:t>
      </w:r>
      <w:r>
        <w:rPr/>
        <w:t xml:space="preserve">Du </w:t>
      </w:r>
      <w:r>
        <w:rPr/>
        <w:t xml:space="preserve">wirst </w:t>
      </w:r>
      <w:r>
        <w:rPr/>
        <w:t xml:space="preserve">sehen, dass Dinge, von denen </w:t>
      </w:r>
      <w:r>
        <w:rPr/>
        <w:t xml:space="preserve">du </w:t>
      </w:r>
      <w:r>
        <w:rPr/>
        <w:t xml:space="preserve">nie </w:t>
      </w:r>
      <w:r>
        <w:rPr/>
        <w:t xml:space="preserve">gedacht hättest, dass sie </w:t>
      </w:r>
      <w:r>
        <w:rPr/>
        <w:t xml:space="preserve">existieren, wegfallen; das wird dazu führen, dass sich das Reich Gottes auf außergewöhnliche Weise vor dir auftut.</w:t>
      </w:r>
    </w:p>
    <w:p>
      <w:pPr>
        <w:pStyle w:val="BodyText"/>
        <w:spacing w:before="62"/>
      </w:pPr>
    </w:p>
    <w:p>
      <w:pPr>
        <w:pStyle w:val="BodyText"/>
        <w:spacing w:line="302" w:lineRule="auto"/>
        <w:ind w:start="125" w:end="100" w:firstLine="717"/>
        <w:jc w:val="both"/>
      </w:pPr>
      <w:r>
        <w:rPr/>
        <w:t xml:space="preserve">Du </w:t>
      </w:r>
      <w:r>
        <w:rPr/>
        <w:t xml:space="preserve">wurdest </w:t>
      </w:r>
      <w:r>
        <w:rPr/>
        <w:t xml:space="preserve">auserwählt, bevor </w:t>
      </w:r>
      <w:r>
        <w:rPr/>
        <w:t xml:space="preserve">es </w:t>
      </w:r>
      <w:r>
        <w:rPr/>
        <w:t xml:space="preserve">die </w:t>
      </w:r>
      <w:r>
        <w:rPr/>
        <w:t xml:space="preserve">Welt gab, </w:t>
      </w:r>
      <w:r>
        <w:rPr/>
        <w:t xml:space="preserve">um </w:t>
      </w:r>
      <w:r>
        <w:rPr>
          <w:spacing w:val="-9"/>
        </w:rPr>
        <w:t xml:space="preserve">an </w:t>
      </w:r>
      <w:r>
        <w:rPr/>
        <w:t xml:space="preserve">der </w:t>
      </w:r>
      <w:r>
        <w:rPr/>
        <w:t xml:space="preserve">glorreichsten Ära der </w:t>
      </w:r>
      <w:r>
        <w:rPr/>
        <w:t xml:space="preserve">Kirche </w:t>
      </w:r>
      <w:r>
        <w:rPr/>
        <w:t xml:space="preserve">teilzuhaben. Schon </w:t>
      </w:r>
      <w:r>
        <w:rPr/>
        <w:t xml:space="preserve">bei </w:t>
      </w:r>
      <w:r>
        <w:rPr>
          <w:spacing w:val="-4"/>
        </w:rPr>
        <w:t xml:space="preserve">deiner </w:t>
      </w:r>
      <w:r>
        <w:rPr/>
        <w:t xml:space="preserve">Geburt wurde dein Geist mit einem Siegel der Herrlichkeit versiegelt.</w:t>
      </w:r>
    </w:p>
    <w:p>
      <w:pPr>
        <w:spacing w:after="0" w:line="302" w:lineRule="auto"/>
        <w:jc w:val="both"/>
        <w:sectPr>
          <w:pgSz w:w="8400" w:h="12860"/>
          <w:pgMar w:top="780" w:right="880" w:bottom="280" w:left="820"/>
        </w:sectPr>
      </w:pPr>
    </w:p>
    <w:p>
      <w:pPr>
        <w:pStyle w:val="BodyText"/>
        <w:tabs>
          <w:tab w:val="left" w:leader="none" w:pos="6615"/>
        </w:tabs>
        <w:spacing w:before="85"/>
        <w:ind w:start="140"/>
        <w:rPr>
          <w:rFonts w:ascii="Courier New" w:hAnsi="Courier New"/>
        </w:rPr>
      </w:pPr>
      <w:r>
        <w:rPr>
          <w:rFonts w:ascii="Courier New" w:hAnsi="Courier New"/>
          <w:u w:val="thick"/>
        </w:rPr>
        <w:t xml:space="preserve"> 18 </w:t>
      </w:r>
      <w:r>
        <w:rPr>
          <w:rFonts w:ascii="Courier New" w:hAnsi="Courier New"/>
          <w:u w:val="thick"/>
        </w:rPr>
        <w:t xml:space="preserve">D </w:t>
      </w:r>
      <w:r>
        <w:rPr>
          <w:rFonts w:ascii="Courier New" w:hAnsi="Courier New"/>
          <w:u w:val="thick"/>
        </w:rPr>
        <w:t xml:space="preserve">iANxÜr </w:t>
      </w:r>
      <w:r>
        <w:rPr>
          <w:rFonts w:ascii="Courier New" w:hAnsi="Courier New"/>
          <w:spacing w:val="-2"/>
          <w:u w:val="thick"/>
        </w:rPr>
        <w:t xml:space="preserve">Dz)fRvIr</w:t>
      </w:r>
      <w:r>
        <w:rPr>
          <w:rFonts w:ascii="Courier New" w:hAnsi="Courier New"/>
          <w:u w:val="thick"/>
        </w:rPr>
        <w:tab/>
      </w:r>
    </w:p>
    <w:p>
      <w:pPr>
        <w:pStyle w:val="BodyText"/>
        <w:spacing w:before="164" w:line="300" w:lineRule="auto"/>
        <w:ind w:start="113" w:end="127" w:firstLine="721"/>
        <w:jc w:val="both"/>
      </w:pPr>
      <w:r>
        <w:rPr/>
        <w:t xml:space="preserve">Das Wort sagt: "Nicht du hast mich gewählt, </w:t>
      </w:r>
      <w:r>
        <w:rPr>
          <w:spacing w:val="40"/>
        </w:rPr>
        <w:t xml:space="preserve">sondern </w:t>
      </w:r>
      <w:r>
        <w:rPr/>
        <w:t xml:space="preserve">ich habe dich gewählt".</w:t>
      </w:r>
    </w:p>
    <w:p>
      <w:pPr>
        <w:pStyle w:val="BodyText"/>
        <w:spacing w:before="70"/>
      </w:pPr>
    </w:p>
    <w:p>
      <w:pPr>
        <w:pStyle w:val="BodyText"/>
        <w:spacing w:line="309" w:lineRule="auto"/>
        <w:ind w:start="116" w:end="127" w:firstLine="733"/>
        <w:jc w:val="both"/>
      </w:pPr>
      <w:r>
        <w:rPr/>
        <w:t xml:space="preserve">Und er hat uns zu einem bestimmten Zweck auserwählt: </w:t>
      </w:r>
      <w:r>
        <w:rPr/>
        <w:t xml:space="preserve">"Und ich habe euch dazu bestimmt, dass ihr hingeht und </w:t>
      </w:r>
      <w:r>
        <w:rPr/>
        <w:t xml:space="preserve">Frucht bringt und dass eure Frucht bleibt, damit, was immer ihr den Vater in meinem Namen bittet, er es euch gebe".</w:t>
      </w:r>
    </w:p>
    <w:p>
      <w:pPr>
        <w:pStyle w:val="BodyText"/>
        <w:spacing w:before="64"/>
      </w:pPr>
    </w:p>
    <w:p>
      <w:pPr>
        <w:pStyle w:val="BodyText"/>
        <w:spacing w:line="304" w:lineRule="auto"/>
        <w:ind w:start="122" w:end="114" w:firstLine="718"/>
        <w:jc w:val="both"/>
      </w:pPr>
      <w:r>
        <w:rPr/>
        <w:t xml:space="preserve">Hier erzähle ich von einigen der wertvollsten Erfahrungen, die ich mit Gott gemacht habe. Wenn du </w:t>
      </w:r>
      <w:r>
        <w:rPr/>
        <w:t xml:space="preserve">sie liest, </w:t>
      </w:r>
      <w:r>
        <w:rPr/>
        <w:t xml:space="preserve">wirst </w:t>
      </w:r>
      <w:r>
        <w:rPr>
          <w:spacing w:val="-6"/>
        </w:rPr>
        <w:t xml:space="preserve">du </w:t>
      </w:r>
      <w:r>
        <w:rPr/>
        <w:t xml:space="preserve">feststellen, dass </w:t>
      </w:r>
      <w:r>
        <w:rPr/>
        <w:t xml:space="preserve">ich eine andere Sprache verwende </w:t>
      </w:r>
      <w:r>
        <w:rPr/>
        <w:t xml:space="preserve">als die, </w:t>
      </w:r>
      <w:r>
        <w:rPr/>
        <w:t xml:space="preserve">die</w:t>
      </w:r>
      <w:r>
        <w:rPr/>
        <w:t xml:space="preserve"> du </w:t>
      </w:r>
      <w:r>
        <w:rPr/>
        <w:t xml:space="preserve">gewohnt bist </w:t>
      </w:r>
      <w:r>
        <w:rPr>
          <w:spacing w:val="27"/>
        </w:rPr>
        <w:t xml:space="preserve">zu </w:t>
      </w:r>
      <w:r>
        <w:rPr/>
        <w:t xml:space="preserve">hören </w:t>
      </w:r>
      <w:r>
        <w:rPr/>
        <w:t xml:space="preserve">oder zu </w:t>
      </w:r>
      <w:r>
        <w:rPr/>
        <w:t xml:space="preserve">lesen. Und </w:t>
      </w:r>
      <w:r>
        <w:rPr/>
        <w:t xml:space="preserve">ich tue </w:t>
      </w:r>
      <w:r>
        <w:rPr>
          <w:spacing w:val="-2"/>
        </w:rPr>
        <w:t xml:space="preserve">das </w:t>
      </w:r>
      <w:r>
        <w:rPr/>
        <w:t xml:space="preserve">in </w:t>
      </w:r>
      <w:r>
        <w:rPr/>
        <w:t xml:space="preserve">der </w:t>
      </w:r>
      <w:r>
        <w:rPr/>
        <w:t xml:space="preserve">Absicht</w:t>
      </w:r>
      <w:r>
        <w:rPr/>
        <w:t xml:space="preserve">, dass </w:t>
      </w:r>
      <w:r>
        <w:rPr/>
        <w:t xml:space="preserve">auch </w:t>
      </w:r>
      <w:r>
        <w:rPr/>
        <w:t xml:space="preserve">du dich danach sehnst, in die </w:t>
      </w:r>
      <w:r>
        <w:rPr/>
        <w:t xml:space="preserve">Dimensionen einzutauchen, die Gott für dich vorbereitet hat. </w:t>
      </w:r>
      <w:r>
        <w:rPr/>
        <w:t xml:space="preserve">Ich </w:t>
      </w:r>
      <w:r>
        <w:rPr/>
        <w:t xml:space="preserve">verspreche </w:t>
      </w:r>
      <w:r>
        <w:rPr/>
        <w:t xml:space="preserve">dir</w:t>
      </w:r>
      <w:r>
        <w:rPr/>
        <w:t xml:space="preserve">, </w:t>
      </w:r>
      <w:r>
        <w:rPr/>
        <w:t xml:space="preserve">dass </w:t>
      </w:r>
      <w:r>
        <w:rPr/>
        <w:t xml:space="preserve">der </w:t>
      </w:r>
      <w:r>
        <w:rPr/>
        <w:t xml:space="preserve">Herr </w:t>
      </w:r>
      <w:r>
        <w:rPr/>
        <w:t xml:space="preserve">darauf brennt, </w:t>
      </w:r>
      <w:r>
        <w:rPr/>
        <w:t xml:space="preserve">sich in </w:t>
      </w:r>
      <w:r>
        <w:rPr/>
        <w:t xml:space="preserve">deinem Leben zu </w:t>
      </w:r>
      <w:r>
        <w:rPr/>
        <w:t xml:space="preserve">offenbaren, </w:t>
      </w:r>
      <w:r>
        <w:rPr/>
        <w:t xml:space="preserve">und wer sucht, der findet; </w:t>
      </w:r>
      <w:r>
        <w:rPr/>
        <w:t xml:space="preserve">wer anklopft, dem wird geöffnet; </w:t>
      </w:r>
      <w:r>
        <w:rPr/>
        <w:t xml:space="preserve">und wer zu ihm kommt, den stößt Jesus nicht hinaus.</w:t>
      </w:r>
    </w:p>
    <w:p>
      <w:pPr>
        <w:pStyle w:val="BodyText"/>
        <w:spacing w:before="66"/>
      </w:pPr>
    </w:p>
    <w:p>
      <w:pPr>
        <w:pStyle w:val="BodyText"/>
        <w:spacing w:line="304" w:lineRule="auto"/>
        <w:ind w:start="123" w:end="107" w:firstLine="720"/>
        <w:jc w:val="both"/>
      </w:pPr>
      <w:r>
        <w:rPr/>
        <w:t xml:space="preserve">Jesus kommt und offenbart sich immer außergewöhnlicher, je nach unserem Hunger und Durst nach ihm und seinem Reich. Jemand hat einmal gesagt: "Zeig mir deinen Hunger, mit deiner Kühnheit, zeig mir dein </w:t>
      </w:r>
      <w:r>
        <w:rPr/>
        <w:t xml:space="preserve">Streben, mit deiner </w:t>
      </w:r>
      <w:r>
        <w:rPr/>
        <w:t xml:space="preserve">Ausdauer, </w:t>
      </w:r>
      <w:r>
        <w:rPr/>
        <w:t xml:space="preserve">und </w:t>
      </w:r>
      <w:r>
        <w:rPr/>
        <w:t xml:space="preserve">dann werde ich glauben, dass du es erreichen wirst".</w:t>
      </w:r>
    </w:p>
    <w:p>
      <w:pPr>
        <w:pStyle w:val="BodyText"/>
        <w:spacing w:before="75"/>
      </w:pPr>
    </w:p>
    <w:p>
      <w:pPr>
        <w:pStyle w:val="BodyText"/>
        <w:spacing w:line="304" w:lineRule="auto"/>
        <w:ind w:start="125" w:end="116" w:firstLine="727"/>
        <w:jc w:val="both"/>
      </w:pPr>
      <w:r>
        <w:rPr/>
        <w:t xml:space="preserve">Mein Gebet</w:t>
      </w:r>
      <w:r>
        <w:rPr/>
        <w:t xml:space="preserve">, wenn ich </w:t>
      </w:r>
      <w:r>
        <w:rPr/>
        <w:t xml:space="preserve">dieses Buch schreibe, </w:t>
      </w:r>
      <w:r>
        <w:rPr/>
        <w:t xml:space="preserve">ist</w:t>
      </w:r>
      <w:r>
        <w:rPr/>
        <w:t xml:space="preserve">, dass </w:t>
      </w:r>
      <w:r>
        <w:rPr/>
        <w:t xml:space="preserve">ich </w:t>
      </w:r>
      <w:r>
        <w:rPr/>
        <w:t xml:space="preserve">in dir einen solchen Hunger </w:t>
      </w:r>
      <w:r>
        <w:rPr/>
        <w:t xml:space="preserve">erzeuge</w:t>
      </w:r>
      <w:r>
        <w:rPr/>
        <w:t xml:space="preserve">, Gott zu kennen und sein Reich zu besitzen, dass du nicht aufhörst, bis alles, was hier geschrieben steht, in deinem Leben erfüllt ist.</w:t>
      </w:r>
    </w:p>
    <w:p>
      <w:pPr>
        <w:spacing w:after="0" w:line="304" w:lineRule="auto"/>
        <w:jc w:val="both"/>
        <w:sectPr>
          <w:pgSz w:w="8300" w:h="12800"/>
          <w:pgMar w:top="700" w:right="760" w:bottom="280" w:left="820"/>
        </w:sectPr>
      </w:pPr>
    </w:p>
    <w:p>
      <w:pPr>
        <w:pStyle w:val="BodyText"/>
        <w:spacing w:line="20" w:lineRule="exact"/>
        <w:ind w:start="110"/>
        <w:rPr>
          <w:sz w:val="2"/>
        </w:rPr>
      </w:pPr>
      <w:r>
        <w:rPr>
          <w:sz w:val="2"/>
        </w:rPr>
        <ve:AlternateContent>
          <ve:Choice Requires="wps">
            <w:drawing>
              <wp:inline distT="0" distB="0" distL="0" distR="0">
                <wp:extent cx="4120515" cy="15240"/>
                <wp:effectExtent l="9525" t="0" r="3810" b="3810"/>
                <wp:docPr id="31" name="Group 31"/>
                <wp:cNvGraphicFramePr>
                  <a:graphicFrameLocks/>
                </wp:cNvGraphicFramePr>
                <a:graphic>
                  <a:graphicData uri="http://schemas.microsoft.com/office/word/2010/wordprocessingGroup">
                    <wpg:wgp>
                      <wpg:cNvPr id="31" name="Group 31"/>
                      <wpg:cNvGrpSpPr/>
                      <wpg:grpSpPr>
                        <a:xfrm>
                          <a:off x="0" y="0"/>
                          <a:ext cx="4120515" cy="15240"/>
                          <a:chExt cx="4120515" cy="15240"/>
                        </a:xfrm>
                      </wpg:grpSpPr>
                      <wps:wsp>
                        <wps:cNvPr id="32" name="Graphic 32"/>
                        <wps:cNvSpPr/>
                        <wps:spPr>
                          <a:xfrm>
                            <a:off x="0" y="7620"/>
                            <a:ext cx="4120515" cy="1270"/>
                          </a:xfrm>
                          <a:custGeom>
                            <a:avLst/>
                            <a:gdLst/>
                            <a:ahLst/>
                            <a:cxnLst/>
                            <a:rect l="l" t="t" r="r" b="b"/>
                            <a:pathLst>
                              <a:path w="4120515" h="0">
                                <a:moveTo>
                                  <a:pt x="0" y="0"/>
                                </a:moveTo>
                                <a:lnTo>
                                  <a:pt x="4120215"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2" style="width:324.45pt;height:1.2pt;mso-position-horizontal-relative:char;mso-position-vertical-relative:line" coordsize="6489,24" coordorigin="0,0">
                <v:line style="position:absolute" stroked="true" strokecolor="#000000" strokeweight="1.2pt" from="0,12" to="6489,12">
                  <v:stroke dashstyle="solid"/>
                </v:line>
              </v:group>
            </w:pict>
          </ve:Fallback>
        </ve: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r>
        <w:rPr/>
        <w:drawing>
          <wp:anchor distT="0" distB="0" distL="0" distR="0" simplePos="0" relativeHeight="487597056" behindDoc="1" locked="0" layoutInCell="1" allowOverlap="1">
            <wp:simplePos x="0" y="0"/>
            <wp:positionH relativeFrom="page">
              <wp:posOffset>603851</wp:posOffset>
            </wp:positionH>
            <wp:positionV relativeFrom="paragraph">
              <wp:posOffset>182204</wp:posOffset>
            </wp:positionV>
            <wp:extent cx="4117167" cy="676656"/>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1" cstate="print"/>
                    <a:stretch>
                      <a:fillRect/>
                    </a:stretch>
                  </pic:blipFill>
                  <pic:spPr>
                    <a:xfrm>
                      <a:off x="0" y="0"/>
                      <a:ext cx="4117167" cy="676656"/>
                    </a:xfrm>
                    <a:prstGeom prst="rect">
                      <a:avLst/>
                    </a:prstGeom>
                  </pic:spPr>
                </pic:pic>
              </a:graphicData>
            </a:graphic>
          </wp:anchor>
        </w:drawing>
      </w:r>
    </w:p>
    <w:p>
      <w:pPr>
        <w:pStyle w:val="BodyText"/>
        <w:rPr>
          <w:sz w:val="42"/>
        </w:rPr>
      </w:pPr>
    </w:p>
    <w:p>
      <w:pPr>
        <w:pStyle w:val="BodyText"/>
        <w:rPr>
          <w:sz w:val="42"/>
        </w:rPr>
      </w:pPr>
    </w:p>
    <w:p>
      <w:pPr>
        <w:pStyle w:val="BodyText"/>
        <w:spacing w:before="74"/>
        <w:rPr>
          <w:sz w:val="42"/>
        </w:rPr>
      </w:pPr>
    </w:p>
    <w:p>
      <w:pPr>
        <w:pStyle w:val="Heading4"/>
        <w:ind w:start="142"/>
        <w:jc w:val="both"/>
        <w:rPr>
          <w:rFonts w:ascii="Times New Roman"/>
        </w:rPr>
      </w:pPr>
      <w:r>
        <w:rPr>
          <w:rFonts w:ascii="Times New Roman"/>
        </w:rPr>
        <w:t xml:space="preserve">GOTT </w:t>
      </w:r>
      <w:r>
        <w:rPr>
          <w:rFonts w:ascii="Times New Roman"/>
        </w:rPr>
        <w:t xml:space="preserve">IST </w:t>
      </w:r>
      <w:r>
        <w:rPr>
          <w:rFonts w:ascii="Times New Roman"/>
        </w:rPr>
        <w:t xml:space="preserve">EIN </w:t>
      </w:r>
      <w:r>
        <w:rPr>
          <w:rFonts w:ascii="Times New Roman"/>
        </w:rPr>
        <w:t xml:space="preserve">DlOs </w:t>
      </w:r>
      <w:r>
        <w:rPr>
          <w:rFonts w:ascii="Times New Roman"/>
        </w:rPr>
        <w:t xml:space="preserve">DER </w:t>
      </w:r>
      <w:r>
        <w:rPr>
          <w:rFonts w:ascii="Times New Roman"/>
          <w:spacing w:val="-2"/>
        </w:rPr>
        <w:t xml:space="preserve">GESTALTEN</w:t>
      </w:r>
    </w:p>
    <w:p>
      <w:pPr>
        <w:pStyle w:val="BodyText"/>
        <w:spacing w:before="26"/>
        <w:rPr>
          <w:rFonts w:ascii="Times New Roman"/>
          <w:sz w:val="42"/>
        </w:rPr>
      </w:pPr>
    </w:p>
    <w:p>
      <w:pPr>
        <w:tabs>
          <w:tab w:val="left" w:leader="none" w:pos="5064"/>
        </w:tabs>
        <w:spacing w:before="0" w:line="302" w:lineRule="auto"/>
        <w:ind w:start="114" w:end="100" w:firstLine="1"/>
        <w:jc w:val="both"/>
        <w:rPr>
          <w:i/>
          <w:sz w:val="22"/>
        </w:rPr>
      </w:pPr>
      <w:r>
        <w:rPr>
          <w:i/>
          <w:sz w:val="22"/>
        </w:rPr>
        <w:t xml:space="preserve">Denn </w:t>
      </w:r>
      <w:r>
        <w:rPr>
          <w:sz w:val="22"/>
        </w:rPr>
        <w:t xml:space="preserve">ich </w:t>
      </w:r>
      <w:r>
        <w:rPr>
          <w:i/>
          <w:sz w:val="22"/>
        </w:rPr>
        <w:t xml:space="preserve">weiß, was ich mit euch vorhabe", spricht der Herr</w:t>
      </w:r>
      <w:r>
        <w:rPr>
          <w:i/>
          <w:w w:val="90"/>
          <w:sz w:val="22"/>
        </w:rPr>
        <w:t xml:space="preserve">, "</w:t>
      </w:r>
      <w:r>
        <w:rPr>
          <w:i/>
          <w:sz w:val="22"/>
        </w:rPr>
        <w:t xml:space="preserve">Pläne zu eurem </w:t>
      </w:r>
      <w:r>
        <w:rPr>
          <w:i/>
          <w:sz w:val="22"/>
        </w:rPr>
        <w:t xml:space="preserve">Wohl und nicht zum Unglück, um euch eine Zukunft </w:t>
      </w:r>
      <w:r>
        <w:rPr>
          <w:i/>
          <w:sz w:val="22"/>
        </w:rPr>
        <w:t xml:space="preserve">und eine </w:t>
      </w:r>
      <w:r>
        <w:rPr>
          <w:i/>
          <w:spacing w:val="-2"/>
          <w:sz w:val="22"/>
        </w:rPr>
        <w:t xml:space="preserve">Hoffnung </w:t>
      </w:r>
      <w:r>
        <w:rPr>
          <w:i/>
          <w:sz w:val="22"/>
        </w:rPr>
        <w:t xml:space="preserve">zu geben</w:t>
      </w:r>
      <w:r>
        <w:rPr>
          <w:i/>
          <w:spacing w:val="-5"/>
          <w:sz w:val="22"/>
        </w:rPr>
        <w:t xml:space="preserve">.</w:t>
      </w:r>
    </w:p>
    <w:p>
      <w:pPr>
        <w:pStyle w:val="BodyText"/>
        <w:spacing w:before="68"/>
        <w:rPr>
          <w:i/>
        </w:rPr>
      </w:pPr>
    </w:p>
    <w:p>
      <w:pPr>
        <w:spacing w:before="0" w:line="314" w:lineRule="auto"/>
        <w:ind w:start="128" w:end="108" w:hanging="12"/>
        <w:jc w:val="both"/>
        <w:rPr>
          <w:i/>
          <w:sz w:val="22"/>
        </w:rPr>
      </w:pPr>
      <w:r>
        <w:rPr>
          <w:i/>
          <w:sz w:val="22"/>
        </w:rPr>
        <w:t xml:space="preserve">"All </w:t>
      </w:r>
      <w:r>
        <w:rPr>
          <w:sz w:val="22"/>
        </w:rPr>
        <w:t xml:space="preserve">diese </w:t>
      </w:r>
      <w:r>
        <w:rPr>
          <w:i/>
          <w:sz w:val="22"/>
        </w:rPr>
        <w:t xml:space="preserve">Dinge, d]'o David, sind mir von der Hand des Herrn aufgezeichnet worden, der mich alle Werke des Entwurfs verstehen ließ."</w:t>
      </w:r>
    </w:p>
    <w:p>
      <w:pPr>
        <w:spacing w:before="0" w:line="243" w:lineRule="exact"/>
        <w:ind w:start="4909" w:end="0" w:firstLine="0"/>
        <w:jc w:val="left"/>
        <w:rPr>
          <w:i/>
          <w:sz w:val="22"/>
        </w:rPr>
      </w:pPr>
      <w:r>
        <w:rPr>
          <w:i/>
          <w:sz w:val="22"/>
        </w:rPr>
        <w:t xml:space="preserve">1. </w:t>
      </w:r>
      <w:r>
        <w:rPr>
          <w:i/>
          <w:sz w:val="22"/>
        </w:rPr>
        <w:t xml:space="preserve">Chronik </w:t>
      </w:r>
      <w:r>
        <w:rPr>
          <w:i/>
          <w:spacing w:val="-2"/>
          <w:sz w:val="22"/>
        </w:rPr>
        <w:t xml:space="preserve">28:19</w:t>
      </w:r>
    </w:p>
    <w:p>
      <w:pPr>
        <w:spacing w:after="0" w:line="243" w:lineRule="exact"/>
        <w:jc w:val="left"/>
        <w:rPr>
          <w:sz w:val="22"/>
        </w:rPr>
        <w:sectPr>
          <w:pgSz w:w="8340" w:h="12820"/>
          <w:pgMar w:top="900" w:right="800" w:bottom="280" w:left="840"/>
        </w:sectPr>
      </w:pPr>
    </w:p>
    <w:p>
      <w:pPr>
        <w:pStyle w:val="BodyText"/>
        <w:ind w:start="104"/>
        <w:rPr>
          <w:sz w:val="20"/>
        </w:rPr>
      </w:pPr>
      <w:r>
        <w:rPr>
          <w:sz w:val="20"/>
        </w:rPr>
        <w:drawing>
          <wp:inline distT="0" distB="0" distL="0" distR="0">
            <wp:extent cx="3869146" cy="5088635"/>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2" cstate="print"/>
                    <a:stretch>
                      <a:fillRect/>
                    </a:stretch>
                  </pic:blipFill>
                  <pic:spPr>
                    <a:xfrm>
                      <a:off x="0" y="0"/>
                      <a:ext cx="3869146" cy="5088635"/>
                    </a:xfrm>
                    <a:prstGeom prst="rect">
                      <a:avLst/>
                    </a:prstGeom>
                  </pic:spPr>
                </pic:pic>
              </a:graphicData>
            </a:graphic>
          </wp:inline>
        </w:drawing>
      </w:r>
      <w:r>
        <w:rPr>
          <w:sz w:val="20"/>
        </w:rPr>
      </w:r>
    </w:p>
    <w:p>
      <w:pPr>
        <w:spacing w:after="0"/>
        <w:rPr>
          <w:sz w:val="20"/>
        </w:rPr>
        <w:sectPr>
          <w:pgSz w:w="8200" w:h="12740"/>
          <w:pgMar w:top="300" w:right="1120" w:bottom="280" w:left="520"/>
        </w:sectPr>
      </w:pPr>
    </w:p>
    <w:p>
      <w:pPr>
        <w:pStyle w:val="BodyText"/>
        <w:spacing w:line="201" w:lineRule="exact"/>
        <w:ind w:start="99"/>
        <w:rPr>
          <w:sz w:val="20"/>
        </w:rPr>
      </w:pPr>
      <w:r>
        <w:rPr>
          <w:position w:val="-3"/>
          <w:sz w:val="20"/>
        </w:rPr>
        <ve:AlternateContent>
          <ve:Choice Requires="wps">
            <w:drawing>
              <wp:inline distT="0" distB="0" distL="0" distR="0">
                <wp:extent cx="4114165" cy="128270"/>
                <wp:effectExtent l="9525" t="0" r="635" b="5080"/>
                <wp:docPr id="35" name="Group 35"/>
                <wp:cNvGraphicFramePr>
                  <a:graphicFrameLocks/>
                </wp:cNvGraphicFramePr>
                <a:graphic>
                  <a:graphicData uri="http://schemas.microsoft.com/office/word/2010/wordprocessingGroup">
                    <wpg:wgp>
                      <wpg:cNvPr id="35" name="Group 35"/>
                      <wpg:cNvGrpSpPr/>
                      <wpg:grpSpPr>
                        <a:xfrm>
                          <a:off x="0" y="0"/>
                          <a:ext cx="4114165" cy="128270"/>
                          <a:chExt cx="4114165" cy="128270"/>
                        </a:xfrm>
                      </wpg:grpSpPr>
                      <wps:wsp>
                        <wps:cNvPr id="36" name="Graphic 36"/>
                        <wps:cNvSpPr/>
                        <wps:spPr>
                          <a:xfrm>
                            <a:off x="0" y="120395"/>
                            <a:ext cx="4114165" cy="1270"/>
                          </a:xfrm>
                          <a:custGeom>
                            <a:avLst/>
                            <a:gdLst/>
                            <a:ahLst/>
                            <a:cxnLst/>
                            <a:rect l="l" t="t" r="r" b="b"/>
                            <a:pathLst>
                              <a:path w="4114165" h="0">
                                <a:moveTo>
                                  <a:pt x="0" y="0"/>
                                </a:moveTo>
                                <a:lnTo>
                                  <a:pt x="4114116" y="0"/>
                                </a:lnTo>
                              </a:path>
                            </a:pathLst>
                          </a:custGeom>
                          <a:ln w="15240">
                            <a:solidFill>
                              <a:srgbClr val="000000"/>
                            </a:solidFill>
                            <a:prstDash val="solid"/>
                          </a:ln>
                        </wps:spPr>
                        <wps:bodyPr wrap="square" lIns="0" tIns="0" rIns="0" bIns="0" rtlCol="0">
                          <a:prstTxWarp prst="textNoShape">
                            <a:avLst/>
                          </a:prstTxWarp>
                          <a:noAutofit/>
                        </wps:bodyPr>
                      </wps:wsp>
                      <pic:pic>
                        <pic:nvPicPr>
                          <pic:cNvPr id="37" name="Image 37"/>
                          <pic:cNvPicPr/>
                        </pic:nvPicPr>
                        <pic:blipFill>
                          <a:blip r:embed="rId23" cstate="print"/>
                          <a:stretch>
                            <a:fillRect/>
                          </a:stretch>
                        </pic:blipFill>
                        <pic:spPr>
                          <a:xfrm>
                            <a:off x="2214119" y="0"/>
                            <a:ext cx="1823751" cy="85343"/>
                          </a:xfrm>
                          <a:prstGeom prst="rect">
                            <a:avLst/>
                          </a:prstGeom>
                        </pic:spPr>
                      </pic:pic>
                    </wpg:wgp>
                  </a:graphicData>
                </a:graphic>
              </wp:inline>
            </w:drawing>
          </ve:Choice>
          <ve:Fallback>
            <w:pict>
              <v:group id="docshapegroup13" style="width:323.95pt;height:10.1pt;mso-position-horizontal-relative:char;mso-position-vertical-relative:line" coordsize="6479,202" coordorigin="0,0">
                <v:line style="position:absolute" stroked="true" strokecolor="#000000" strokeweight="1.2pt" from="0,190" to="6479,190">
                  <v:stroke dashstyle="solid"/>
                </v:line>
                <v:shape id="docshape14" style="position:absolute;left:3486;top:0;width:2873;height:135" stroked="false" type="#_x0000_t75">
                  <v:imagedata o:title="" r:id="rId23"/>
                </v:shape>
              </v:group>
            </w:pict>
          </ve:Fallback>
        </ve:AlternateContent>
      </w:r>
      <w:r>
        <w:rPr>
          <w:position w:val="-3"/>
          <w:sz w:val="20"/>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97"/>
        <w:rPr>
          <w:i/>
        </w:rPr>
      </w:pPr>
    </w:p>
    <w:p>
      <w:pPr>
        <w:pStyle w:val="BodyText"/>
        <w:spacing w:line="304" w:lineRule="auto"/>
        <w:ind w:start="1112" w:end="110" w:firstLine="2"/>
        <w:jc w:val="both"/>
      </w:pPr>
      <w:r>
        <w:rPr/>
        <w:drawing>
          <wp:anchor distT="0" distB="0" distL="0" distR="0" simplePos="0" relativeHeight="15738880" behindDoc="0" locked="0" layoutInCell="1" allowOverlap="1">
            <wp:simplePos x="0" y="0"/>
            <wp:positionH relativeFrom="page">
              <wp:posOffset>603850</wp:posOffset>
            </wp:positionH>
            <wp:positionV relativeFrom="paragraph">
              <wp:posOffset>-2911</wp:posOffset>
            </wp:positionV>
            <wp:extent cx="567253" cy="54864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4" cstate="print"/>
                    <a:stretch>
                      <a:fillRect/>
                    </a:stretch>
                  </pic:blipFill>
                  <pic:spPr>
                    <a:xfrm>
                      <a:off x="0" y="0"/>
                      <a:ext cx="567253" cy="548640"/>
                    </a:xfrm>
                    <a:prstGeom prst="rect">
                      <a:avLst/>
                    </a:prstGeom>
                  </pic:spPr>
                </pic:pic>
              </a:graphicData>
            </a:graphic>
          </wp:anchor>
        </w:drawing>
      </w:r>
      <w:r>
        <w:rPr/>
        <w:t xml:space="preserve">od ist ein Gott des Designs, der Ordnung, der </w:t>
      </w:r>
      <w:r>
        <w:rPr/>
        <w:t xml:space="preserve">herrlich </w:t>
      </w:r>
      <w:r>
        <w:rPr/>
        <w:t xml:space="preserve">strukturierten </w:t>
      </w:r>
      <w:r>
        <w:rPr/>
        <w:t xml:space="preserve">Pläne und Projekte. </w:t>
      </w:r>
      <w:r>
        <w:rPr/>
        <w:t xml:space="preserve">Alles, was </w:t>
      </w:r>
      <w:r>
        <w:rPr/>
        <w:t xml:space="preserve">er </w:t>
      </w:r>
      <w:r>
        <w:rPr/>
        <w:t xml:space="preserve">erschaffen hat, </w:t>
      </w:r>
      <w:r>
        <w:rPr/>
        <w:t xml:space="preserve">funktioniert </w:t>
      </w:r>
      <w:r>
        <w:rPr/>
        <w:t xml:space="preserve">nach </w:t>
      </w:r>
      <w:r>
        <w:rPr/>
        <w:t xml:space="preserve">einem </w:t>
      </w:r>
      <w:r>
        <w:rPr>
          <w:spacing w:val="-2"/>
        </w:rPr>
        <w:t xml:space="preserve">mathematischen</w:t>
      </w:r>
    </w:p>
    <w:p>
      <w:pPr>
        <w:pStyle w:val="BodyText"/>
        <w:spacing w:before="1" w:line="302" w:lineRule="auto"/>
        <w:ind w:start="103" w:end="121" w:firstLine="3"/>
        <w:jc w:val="both"/>
      </w:pPr>
      <w:r>
        <w:rPr/>
        <w:t xml:space="preserve">perfekt und außergewöhnlich. Wenn ich das Universum betrachte, </w:t>
      </w:r>
      <w:r>
        <w:rPr/>
        <w:t xml:space="preserve">staune </w:t>
      </w:r>
      <w:r>
        <w:rPr>
          <w:spacing w:val="40"/>
        </w:rPr>
        <w:t xml:space="preserve">ich </w:t>
      </w:r>
      <w:r>
        <w:rPr/>
        <w:t xml:space="preserve">einfach </w:t>
      </w:r>
      <w:r>
        <w:rPr/>
        <w:t xml:space="preserve">über die Genauigkeit, mit der sich alles entfaltet. Er hat mit Sicherheit die Kontrolle über jeden Tag und jede Nacht und kennt jeden Stern mit Namen.</w:t>
      </w:r>
    </w:p>
    <w:p>
      <w:pPr>
        <w:pStyle w:val="BodyText"/>
        <w:spacing w:before="85"/>
      </w:pPr>
    </w:p>
    <w:p>
      <w:pPr>
        <w:pStyle w:val="BodyText"/>
        <w:spacing w:line="302" w:lineRule="auto"/>
        <w:ind w:start="103" w:end="107" w:firstLine="723"/>
        <w:jc w:val="both"/>
      </w:pPr>
      <w:r>
        <w:rPr/>
        <w:t xml:space="preserve">Das gesamte </w:t>
      </w:r>
      <w:r>
        <w:rPr/>
        <w:t xml:space="preserve">Ökosystem </w:t>
      </w:r>
      <w:r>
        <w:rPr/>
        <w:t xml:space="preserve">unseres Planeten wird </w:t>
      </w:r>
      <w:r>
        <w:rPr/>
        <w:t xml:space="preserve">von Gott perfekt gepflegt und gelenkt. Wie er selbst uns lehrt, </w:t>
      </w:r>
      <w:r>
        <w:rPr/>
        <w:t xml:space="preserve">säen </w:t>
      </w:r>
      <w:r>
        <w:rPr/>
        <w:t xml:space="preserve">die </w:t>
      </w:r>
      <w:r>
        <w:rPr/>
        <w:t xml:space="preserve">Vögel weder</w:t>
      </w:r>
      <w:r>
        <w:rPr/>
        <w:t xml:space="preserve">, noch </w:t>
      </w:r>
      <w:r>
        <w:rPr/>
        <w:t xml:space="preserve">ernten sie</w:t>
      </w:r>
      <w:r>
        <w:rPr/>
        <w:t xml:space="preserve">, und </w:t>
      </w:r>
      <w:r>
        <w:rPr/>
        <w:t xml:space="preserve">Gott </w:t>
      </w:r>
      <w:r>
        <w:rPr/>
        <w:t xml:space="preserve">ernährt und </w:t>
      </w:r>
      <w:r>
        <w:rPr/>
        <w:t xml:space="preserve">beschützt </w:t>
      </w:r>
      <w:r>
        <w:rPr/>
        <w:t xml:space="preserve">sie. </w:t>
      </w:r>
      <w:r>
        <w:rPr/>
        <w:t xml:space="preserve">Er </w:t>
      </w:r>
      <w:r>
        <w:rPr/>
        <w:t xml:space="preserve">kleidet </w:t>
      </w:r>
      <w:r>
        <w:rPr/>
        <w:t xml:space="preserve">jeden Frühling </w:t>
      </w:r>
      <w:r>
        <w:rPr>
          <w:spacing w:val="-5"/>
        </w:rPr>
        <w:t xml:space="preserve">in </w:t>
      </w:r>
      <w:r>
        <w:rPr/>
        <w:t xml:space="preserve">Festlichkeit </w:t>
      </w:r>
      <w:r>
        <w:rPr/>
        <w:t xml:space="preserve">und jeden </w:t>
      </w:r>
      <w:r>
        <w:rPr/>
        <w:t xml:space="preserve">Winter </w:t>
      </w:r>
      <w:r>
        <w:rPr/>
        <w:t xml:space="preserve">in </w:t>
      </w:r>
      <w:r>
        <w:rPr/>
        <w:t xml:space="preserve">Reinheit; alles </w:t>
      </w:r>
      <w:r>
        <w:rPr/>
        <w:t xml:space="preserve">ist schön und perfekt in seiner Zeit.</w:t>
      </w:r>
    </w:p>
    <w:p>
      <w:pPr>
        <w:pStyle w:val="BodyText"/>
        <w:spacing w:before="82"/>
      </w:pPr>
    </w:p>
    <w:p>
      <w:pPr>
        <w:pStyle w:val="BodyText"/>
        <w:spacing w:before="1" w:line="304" w:lineRule="auto"/>
        <w:ind w:start="113" w:end="102" w:firstLine="720"/>
        <w:jc w:val="both"/>
      </w:pPr>
      <w:r>
        <w:rPr/>
        <w:t xml:space="preserve">Ich habe </w:t>
      </w:r>
      <w:r>
        <w:rPr/>
        <w:t xml:space="preserve">ganze </w:t>
      </w:r>
      <w:r>
        <w:rPr/>
        <w:t xml:space="preserve">Nächte </w:t>
      </w:r>
      <w:r>
        <w:rPr/>
        <w:t xml:space="preserve">im </w:t>
      </w:r>
      <w:r>
        <w:rPr/>
        <w:t xml:space="preserve">Dschungel </w:t>
      </w:r>
      <w:r>
        <w:rPr/>
        <w:t xml:space="preserve">verbracht</w:t>
      </w:r>
      <w:r>
        <w:rPr/>
        <w:t xml:space="preserve">, in </w:t>
      </w:r>
      <w:r>
        <w:rPr/>
        <w:t xml:space="preserve">den </w:t>
      </w:r>
      <w:r>
        <w:rPr/>
        <w:t xml:space="preserve">die Hand des Menschen noch nicht eingedrungen ist, um irgendetwas zu verderben. Um dorthin zu gelangen, muss man kilometerweit fliegen und aus der Luft einen riesigen und </w:t>
      </w:r>
      <w:r>
        <w:rPr/>
        <w:t xml:space="preserve">undurchdringlichen grünen Teppich </w:t>
      </w:r>
      <w:r>
        <w:rPr/>
        <w:t xml:space="preserve">beobachten. </w:t>
      </w:r>
      <w:r>
        <w:rPr/>
        <w:t xml:space="preserve">Darin </w:t>
      </w:r>
      <w:r>
        <w:rPr/>
        <w:t xml:space="preserve">befindet sich eine Welt mit Millionen verschiedener Tier- und Pflanzenarten, die sich seit Tausenden von Jahren erneuern; einige sterben, andere werden geboren, und alles funktioniert seit Jahrhunderten in perfekter Ordnung.</w:t>
      </w:r>
    </w:p>
    <w:p>
      <w:pPr>
        <w:pStyle w:val="BodyText"/>
        <w:spacing w:before="66"/>
      </w:pPr>
    </w:p>
    <w:p>
      <w:pPr>
        <w:spacing w:before="0"/>
        <w:ind w:start="0" w:end="111" w:firstLine="0"/>
        <w:jc w:val="right"/>
        <w:rPr>
          <w:i/>
          <w:sz w:val="22"/>
        </w:rPr>
      </w:pPr>
      <w:r>
        <w:rPr>
          <w:sz w:val="22"/>
        </w:rPr>
        <w:t xml:space="preserve">Ich </w:t>
      </w:r>
      <w:r>
        <w:rPr>
          <w:sz w:val="22"/>
        </w:rPr>
        <w:t xml:space="preserve">staune, wenn ich </w:t>
      </w:r>
      <w:r>
        <w:rPr>
          <w:sz w:val="22"/>
        </w:rPr>
        <w:t xml:space="preserve">seine </w:t>
      </w:r>
      <w:r>
        <w:rPr>
          <w:sz w:val="22"/>
        </w:rPr>
        <w:t xml:space="preserve">Schöpfung beobachte.... </w:t>
      </w:r>
      <w:r>
        <w:rPr>
          <w:i/>
          <w:sz w:val="22"/>
        </w:rPr>
        <w:t xml:space="preserve">"Alle Dinge </w:t>
      </w:r>
      <w:r>
        <w:rPr>
          <w:i/>
          <w:sz w:val="22"/>
        </w:rPr>
        <w:t xml:space="preserve">wurden </w:t>
      </w:r>
      <w:r>
        <w:rPr>
          <w:i/>
          <w:spacing w:val="-4"/>
          <w:sz w:val="22"/>
        </w:rPr>
        <w:t xml:space="preserve">gemacht</w:t>
      </w:r>
    </w:p>
    <w:p>
      <w:pPr>
        <w:spacing w:before="64"/>
        <w:ind w:start="0" w:end="107" w:firstLine="0"/>
        <w:jc w:val="right"/>
        <w:rPr>
          <w:sz w:val="22"/>
        </w:rPr>
      </w:pPr>
      <w:r>
        <w:rPr>
          <w:sz w:val="22"/>
        </w:rPr>
        <w:t xml:space="preserve">durch </w:t>
      </w:r>
      <w:r>
        <w:rPr>
          <w:i/>
          <w:sz w:val="22"/>
        </w:rPr>
        <w:t xml:space="preserve">Ihn </w:t>
      </w:r>
      <w:r>
        <w:rPr>
          <w:i/>
          <w:sz w:val="22"/>
        </w:rPr>
        <w:t xml:space="preserve">und </w:t>
      </w:r>
      <w:r>
        <w:rPr>
          <w:i/>
          <w:sz w:val="22"/>
        </w:rPr>
        <w:t xml:space="preserve">für </w:t>
      </w:r>
      <w:r>
        <w:rPr>
          <w:i/>
          <w:sz w:val="22"/>
        </w:rPr>
        <w:t xml:space="preserve">Ihn". </w:t>
      </w:r>
      <w:r>
        <w:rPr>
          <w:sz w:val="22"/>
        </w:rPr>
        <w:t xml:space="preserve">Ich </w:t>
      </w:r>
      <w:r>
        <w:rPr>
          <w:sz w:val="22"/>
        </w:rPr>
        <w:t xml:space="preserve">freue mich über </w:t>
      </w:r>
      <w:r>
        <w:rPr>
          <w:sz w:val="22"/>
        </w:rPr>
        <w:t xml:space="preserve">das </w:t>
      </w:r>
      <w:r>
        <w:rPr>
          <w:sz w:val="22"/>
        </w:rPr>
        <w:t xml:space="preserve">Hören </w:t>
      </w:r>
      <w:r>
        <w:rPr>
          <w:sz w:val="22"/>
        </w:rPr>
        <w:t xml:space="preserve">und </w:t>
      </w:r>
      <w:r>
        <w:rPr>
          <w:sz w:val="22"/>
        </w:rPr>
        <w:t xml:space="preserve">Unterscheiden von </w:t>
      </w:r>
      <w:r>
        <w:rPr>
          <w:spacing w:val="-2"/>
          <w:sz w:val="22"/>
        </w:rPr>
        <w:t xml:space="preserve">Weisheit</w:t>
      </w:r>
    </w:p>
    <w:p>
      <w:pPr>
        <w:spacing w:after="0"/>
        <w:jc w:val="right"/>
        <w:rPr>
          <w:sz w:val="22"/>
        </w:rPr>
        <w:sectPr>
          <w:pgSz w:w="8340" w:h="12840"/>
          <w:pgMar w:top="720" w:right="820" w:bottom="280" w:left="820"/>
        </w:sectPr>
      </w:pPr>
    </w:p>
    <w:p>
      <w:pPr>
        <w:pStyle w:val="BodyText"/>
        <w:spacing w:line="211" w:lineRule="exact"/>
        <w:ind w:start="120"/>
        <w:rPr>
          <w:sz w:val="20"/>
        </w:rPr>
      </w:pPr>
      <w:r>
        <w:rPr>
          <w:position w:val="-3"/>
          <w:sz w:val="20"/>
        </w:rPr>
        <ve:AlternateContent>
          <ve:Choice Requires="wps">
            <w:drawing>
              <wp:inline distT="0" distB="0" distL="0" distR="0">
                <wp:extent cx="4112260" cy="134620"/>
                <wp:effectExtent l="9525" t="0" r="2539" b="8255"/>
                <wp:docPr id="39" name="Group 39"/>
                <wp:cNvGraphicFramePr>
                  <a:graphicFrameLocks/>
                </wp:cNvGraphicFramePr>
                <a:graphic>
                  <a:graphicData uri="http://schemas.microsoft.com/office/word/2010/wordprocessingGroup">
                    <wpg:wgp>
                      <wpg:cNvPr id="39" name="Group 39"/>
                      <wpg:cNvGrpSpPr/>
                      <wpg:grpSpPr>
                        <a:xfrm>
                          <a:off x="0" y="0"/>
                          <a:ext cx="4112260" cy="134620"/>
                          <a:chExt cx="4112260" cy="134620"/>
                        </a:xfrm>
                      </wpg:grpSpPr>
                      <wps:wsp>
                        <wps:cNvPr id="40" name="Graphic 40"/>
                        <wps:cNvSpPr/>
                        <wps:spPr>
                          <a:xfrm>
                            <a:off x="0" y="126492"/>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41" name="Image 41"/>
                          <pic:cNvPicPr/>
                        </pic:nvPicPr>
                        <pic:blipFill>
                          <a:blip r:embed="rId25" cstate="print"/>
                          <a:stretch>
                            <a:fillRect/>
                          </a:stretch>
                        </pic:blipFill>
                        <pic:spPr>
                          <a:xfrm>
                            <a:off x="42671" y="0"/>
                            <a:ext cx="1706880" cy="85343"/>
                          </a:xfrm>
                          <a:prstGeom prst="rect">
                            <a:avLst/>
                          </a:prstGeom>
                        </pic:spPr>
                      </pic:pic>
                    </wpg:wgp>
                  </a:graphicData>
                </a:graphic>
              </wp:inline>
            </w:drawing>
          </ve:Choice>
          <ve:Fallback>
            <w:pict>
              <v:group id="docshapegroup15" style="width:323.8pt;height:10.6pt;mso-position-horizontal-relative:char;mso-position-vertical-relative:line" coordsize="6476,212" coordorigin="0,0">
                <v:line style="position:absolute" stroked="true" strokecolor="#000000" strokeweight="1.2pt" from="0,199" to="6475,199">
                  <v:stroke dashstyle="solid"/>
                </v:line>
                <v:shape id="docshape16" style="position:absolute;left:67;top:0;width:2688;height:135" stroked="false" type="#_x0000_t75">
                  <v:imagedata o:title="" r:id="rId25"/>
                </v:shape>
              </v:group>
            </w:pict>
          </ve:Fallback>
        </ve:AlternateContent>
      </w:r>
      <w:r>
        <w:rPr>
          <w:position w:val="-3"/>
          <w:sz w:val="20"/>
        </w:rPr>
      </w:r>
    </w:p>
    <w:p>
      <w:pPr>
        <w:pStyle w:val="BodyText"/>
        <w:spacing w:before="173" w:line="302" w:lineRule="auto"/>
        <w:ind w:start="105" w:end="164" w:firstLine="2"/>
        <w:jc w:val="both"/>
      </w:pPr>
      <w:r>
        <w:rPr/>
        <w:t xml:space="preserve">unaussprechlichen Gottes, der in jeder Struktur seiner Entwürfe steckt. Jedes geschaffene Ding, von seiner </w:t>
      </w:r>
      <w:r>
        <w:rPr>
          <w:i/>
        </w:rPr>
        <w:t xml:space="preserve">kleinsten </w:t>
      </w:r>
      <w:r>
        <w:rPr/>
        <w:t xml:space="preserve">molekularen Zusammensetzung an, spricht von Gott und preist Gott.</w:t>
      </w:r>
    </w:p>
    <w:p>
      <w:pPr>
        <w:pStyle w:val="BodyText"/>
        <w:spacing w:before="67"/>
      </w:pPr>
    </w:p>
    <w:p>
      <w:pPr>
        <w:spacing w:before="0" w:line="307" w:lineRule="auto"/>
        <w:ind w:start="110" w:end="154" w:hanging="2"/>
        <w:jc w:val="both"/>
        <w:rPr>
          <w:i/>
          <w:sz w:val="22"/>
        </w:rPr>
      </w:pPr>
      <w:r>
        <w:rPr>
          <w:i/>
          <w:sz w:val="22"/>
        </w:rPr>
        <w:t xml:space="preserve">"Denn das, </w:t>
      </w:r>
      <w:r>
        <w:rPr>
          <w:i/>
          <w:sz w:val="22"/>
        </w:rPr>
        <w:t xml:space="preserve">was </w:t>
      </w:r>
      <w:r>
        <w:rPr>
          <w:i/>
          <w:sz w:val="22"/>
        </w:rPr>
        <w:t xml:space="preserve">von </w:t>
      </w:r>
      <w:r>
        <w:rPr>
          <w:i/>
          <w:sz w:val="22"/>
        </w:rPr>
        <w:t xml:space="preserve">Gott </w:t>
      </w:r>
      <w:r>
        <w:rPr>
          <w:i/>
          <w:sz w:val="22"/>
        </w:rPr>
        <w:t xml:space="preserve">bekannt </w:t>
      </w:r>
      <w:r>
        <w:rPr>
          <w:i/>
          <w:sz w:val="22"/>
        </w:rPr>
        <w:t xml:space="preserve">ist</w:t>
      </w:r>
      <w:r>
        <w:rPr>
          <w:i/>
          <w:sz w:val="22"/>
        </w:rPr>
        <w:t xml:space="preserve">, ist ihnen </w:t>
      </w:r>
      <w:r>
        <w:rPr>
          <w:i/>
          <w:sz w:val="22"/>
        </w:rPr>
        <w:t xml:space="preserve">offenbar geworden, weil Gott </w:t>
      </w:r>
      <w:r>
        <w:rPr>
          <w:i/>
          <w:sz w:val="22"/>
        </w:rPr>
        <w:t xml:space="preserve">es ihnen offenbar gemacht hat. Denn </w:t>
      </w:r>
      <w:r>
        <w:rPr>
          <w:i/>
          <w:sz w:val="22"/>
        </w:rPr>
        <w:t xml:space="preserve">das </w:t>
      </w:r>
      <w:r>
        <w:rPr>
          <w:i/>
          <w:sz w:val="22"/>
        </w:rPr>
        <w:t xml:space="preserve">Unsichtbare von ihm</w:t>
      </w:r>
      <w:r>
        <w:rPr>
          <w:i/>
          <w:spacing w:val="-9"/>
          <w:sz w:val="22"/>
        </w:rPr>
        <w:t xml:space="preserve">, </w:t>
      </w:r>
      <w:r>
        <w:rPr>
          <w:i/>
          <w:sz w:val="22"/>
        </w:rPr>
        <w:t xml:space="preserve">seine </w:t>
      </w:r>
      <w:r>
        <w:rPr>
          <w:i/>
          <w:sz w:val="22"/>
        </w:rPr>
        <w:t xml:space="preserve">ewige Macht und seine Gottheit, </w:t>
      </w:r>
      <w:r>
        <w:rPr>
          <w:i/>
          <w:sz w:val="22"/>
        </w:rPr>
        <w:t xml:space="preserve">ist </w:t>
      </w:r>
      <w:r>
        <w:rPr>
          <w:i/>
          <w:sz w:val="22"/>
        </w:rPr>
        <w:t xml:space="preserve">von der </w:t>
      </w:r>
      <w:r>
        <w:rPr>
          <w:i/>
          <w:sz w:val="22"/>
        </w:rPr>
        <w:t xml:space="preserve">Erschaffung </w:t>
      </w:r>
      <w:r>
        <w:rPr>
          <w:i/>
          <w:sz w:val="22"/>
        </w:rPr>
        <w:t xml:space="preserve">der </w:t>
      </w:r>
      <w:r>
        <w:rPr>
          <w:i/>
          <w:sz w:val="22"/>
        </w:rPr>
        <w:t xml:space="preserve">Welt </w:t>
      </w:r>
      <w:r>
        <w:rPr>
          <w:sz w:val="22"/>
        </w:rPr>
        <w:t xml:space="preserve">an </w:t>
      </w:r>
      <w:r>
        <w:rPr>
          <w:i/>
          <w:sz w:val="22"/>
        </w:rPr>
        <w:t xml:space="preserve">deutlich sichtbar </w:t>
      </w:r>
      <w:r>
        <w:rPr>
          <w:i/>
          <w:sz w:val="22"/>
        </w:rPr>
        <w:t xml:space="preserve">geworden </w:t>
      </w:r>
      <w:r>
        <w:rPr>
          <w:i/>
          <w:sz w:val="22"/>
        </w:rPr>
        <w:t xml:space="preserve">und wird durch die Dinge, die gemacht sind, verstanden".</w:t>
      </w:r>
    </w:p>
    <w:p>
      <w:pPr>
        <w:spacing w:before="0" w:line="244" w:lineRule="exact"/>
        <w:ind w:start="4816" w:end="0" w:firstLine="0"/>
        <w:jc w:val="both"/>
        <w:rPr>
          <w:i/>
          <w:sz w:val="22"/>
        </w:rPr>
      </w:pPr>
      <w:r>
        <w:rPr>
          <w:i/>
          <w:sz w:val="22"/>
        </w:rPr>
        <w:t xml:space="preserve">Römer </w:t>
      </w:r>
      <w:r>
        <w:rPr>
          <w:i/>
          <w:sz w:val="22"/>
        </w:rPr>
        <w:t xml:space="preserve">1,</w:t>
      </w:r>
      <w:r>
        <w:rPr>
          <w:i/>
          <w:spacing w:val="-5"/>
          <w:sz w:val="22"/>
        </w:rPr>
        <w:t xml:space="preserve">19-20</w:t>
      </w:r>
    </w:p>
    <w:p>
      <w:pPr>
        <w:pStyle w:val="BodyText"/>
        <w:spacing w:before="142"/>
        <w:rPr>
          <w:i/>
        </w:rPr>
      </w:pPr>
    </w:p>
    <w:p>
      <w:pPr>
        <w:pStyle w:val="BodyText"/>
        <w:spacing w:line="304" w:lineRule="auto"/>
        <w:ind w:start="113" w:end="140" w:firstLine="730"/>
        <w:jc w:val="both"/>
      </w:pPr>
      <w:r>
        <w:rPr/>
        <w:t xml:space="preserve">Gott tut nichts willkürlich oder aus einem Gefühl heraus, er tut alles nach seinem Muster, und Gott selbst hält sich an die Umrisse seiner Pläne. Oft haben wir als Kirche versagt, weil wir wollten, dass Gott sich den </w:t>
      </w:r>
      <w:r>
        <w:rPr/>
        <w:t xml:space="preserve">Plänen </w:t>
      </w:r>
      <w:r>
        <w:rPr/>
        <w:t xml:space="preserve">der Menschen </w:t>
      </w:r>
      <w:r>
        <w:rPr/>
        <w:t xml:space="preserve">unterwirft und </w:t>
      </w:r>
      <w:r>
        <w:rPr>
          <w:spacing w:val="26"/>
        </w:rPr>
        <w:t xml:space="preserve">auf</w:t>
      </w:r>
      <w:r>
        <w:rPr/>
        <w:t xml:space="preserve"> sie reagiert</w:t>
      </w:r>
      <w:r>
        <w:rPr/>
        <w:t xml:space="preserve">, aber in Wahrheit handelt Gott nur nach dem, was er </w:t>
      </w:r>
      <w:r>
        <w:rPr>
          <w:spacing w:val="-2"/>
        </w:rPr>
        <w:t xml:space="preserve">geplant hat.</w:t>
      </w:r>
    </w:p>
    <w:p>
      <w:pPr>
        <w:pStyle w:val="BodyText"/>
        <w:spacing w:before="80"/>
      </w:pPr>
    </w:p>
    <w:p>
      <w:pPr>
        <w:pStyle w:val="BodyText"/>
        <w:spacing w:line="304" w:lineRule="auto"/>
        <w:ind w:start="127" w:end="128" w:firstLine="716"/>
        <w:jc w:val="both"/>
      </w:pPr>
      <w:r>
        <w:rPr/>
        <w:t xml:space="preserve">Zu Beginn eines neuen Jahrtausends offenbart uns Gott die Strukturen, die die größte Manifestation seiner Herrlichkeit hervorbringen werden und die zweifellos ein Fundament seines Reiches sind. Wir leben in den aufregendsten Zeiten der gesamten Menschheitsgeschichte. Eine Generation nach der anderen hat sich gewünscht, die Dinge zu sehen und zu erleben, die Gott für uns vorbereitet hat. Dinge, die kein Auge gesehen und kein Ohr gehört hat und die nicht in das </w:t>
      </w:r>
      <w:r>
        <w:rPr/>
        <w:t xml:space="preserve">Herz eines Menschen eingedrungen sind, erleben wir jetzt schon. </w:t>
      </w:r>
      <w:r>
        <w:rPr/>
        <w:t xml:space="preserve">Sicherlich wird die Herrlichkeit des letzten Hauses größer sein als die des ersten.</w:t>
      </w:r>
    </w:p>
    <w:p>
      <w:pPr>
        <w:pStyle w:val="BodyText"/>
        <w:spacing w:before="2"/>
      </w:pPr>
    </w:p>
    <w:p>
      <w:pPr>
        <w:spacing w:before="1"/>
        <w:ind w:start="164" w:end="0" w:firstLine="0"/>
        <w:jc w:val="both"/>
        <w:rPr>
          <w:rFonts w:ascii="Times New Roman" w:hAnsi="Times New Roman"/>
          <w:sz w:val="28"/>
        </w:rPr>
      </w:pPr>
      <w:r>
        <w:rPr>
          <w:rFonts w:ascii="Times New Roman" w:hAnsi="Times New Roman"/>
          <w:spacing w:val="-4"/>
          <w:sz w:val="28"/>
        </w:rPr>
        <w:t xml:space="preserve">É </w:t>
      </w:r>
      <w:r>
        <w:rPr>
          <w:rFonts w:ascii="Times New Roman" w:hAnsi="Times New Roman"/>
          <w:spacing w:val="-4"/>
          <w:sz w:val="28"/>
        </w:rPr>
        <w:t xml:space="preserve">RI </w:t>
      </w:r>
      <w:r>
        <w:rPr>
          <w:rFonts w:ascii="Times New Roman" w:hAnsi="Times New Roman"/>
          <w:spacing w:val="-4"/>
          <w:sz w:val="28"/>
        </w:rPr>
        <w:t xml:space="preserve">ME </w:t>
      </w:r>
      <w:r>
        <w:rPr>
          <w:rFonts w:ascii="Times New Roman" w:hAnsi="Times New Roman"/>
          <w:spacing w:val="-4"/>
          <w:sz w:val="28"/>
        </w:rPr>
        <w:t xml:space="preserve">D </w:t>
      </w:r>
      <w:r>
        <w:rPr>
          <w:rFonts w:ascii="Times New Roman" w:hAnsi="Times New Roman"/>
          <w:spacing w:val="-4"/>
          <w:sz w:val="28"/>
        </w:rPr>
        <w:t xml:space="preserve">lSEN </w:t>
      </w:r>
      <w:r>
        <w:rPr>
          <w:rFonts w:ascii="Times New Roman" w:hAnsi="Times New Roman"/>
          <w:spacing w:val="-4"/>
          <w:sz w:val="28"/>
        </w:rPr>
        <w:t xml:space="preserve">O: </w:t>
      </w:r>
      <w:r>
        <w:rPr>
          <w:rFonts w:ascii="Times New Roman" w:hAnsi="Times New Roman"/>
          <w:spacing w:val="-4"/>
          <w:sz w:val="28"/>
        </w:rPr>
        <w:t xml:space="preserve">HERE </w:t>
      </w:r>
      <w:r>
        <w:rPr>
          <w:rFonts w:ascii="Times New Roman" w:hAnsi="Times New Roman"/>
          <w:spacing w:val="-4"/>
          <w:sz w:val="28"/>
        </w:rPr>
        <w:t xml:space="preserve">WE </w:t>
      </w:r>
      <w:r>
        <w:rPr>
          <w:rFonts w:ascii="Times New Roman" w:hAnsi="Times New Roman"/>
          <w:spacing w:val="-4"/>
          <w:sz w:val="28"/>
        </w:rPr>
        <w:t xml:space="preserve">ARE?</w:t>
      </w:r>
    </w:p>
    <w:p>
      <w:pPr>
        <w:pStyle w:val="BodyText"/>
        <w:spacing w:before="49"/>
        <w:rPr>
          <w:rFonts w:ascii="Times New Roman"/>
          <w:sz w:val="28"/>
        </w:rPr>
      </w:pPr>
    </w:p>
    <w:p>
      <w:pPr>
        <w:pStyle w:val="BodyText"/>
        <w:spacing w:line="302" w:lineRule="auto"/>
        <w:ind w:start="143" w:end="115" w:firstLine="720"/>
        <w:jc w:val="both"/>
      </w:pPr>
      <w:r>
        <w:rPr/>
        <w:t xml:space="preserve">Zu verstehen, wer wir wirklich sind, öffnet die Tür zu den großen Schätzen, die Gott für uns hat. </w:t>
      </w:r>
      <w:r>
        <w:rPr/>
        <w:t xml:space="preserve">Dies ist das Tor zu den außergewöhnlichsten Erkenntnissen über </w:t>
      </w:r>
      <w:r>
        <w:rPr/>
        <w:t xml:space="preserve">Gottes </w:t>
      </w:r>
      <w:r>
        <w:rPr/>
        <w:t xml:space="preserve">Liebe und Macht. </w:t>
      </w:r>
      <w:r>
        <w:rPr/>
        <w:t xml:space="preserve">In </w:t>
      </w:r>
      <w:r>
        <w:rPr/>
        <w:t xml:space="preserve">diesem </w:t>
      </w:r>
      <w:r>
        <w:rPr/>
        <w:t xml:space="preserve">großen </w:t>
      </w:r>
      <w:r>
        <w:rPr/>
        <w:t xml:space="preserve">kleinen </w:t>
      </w:r>
      <w:r>
        <w:rPr/>
        <w:t xml:space="preserve">Schlüssel </w:t>
      </w:r>
      <w:r>
        <w:rPr/>
        <w:t xml:space="preserve">liegt </w:t>
      </w:r>
      <w:r>
        <w:rPr/>
        <w:t xml:space="preserve">die</w:t>
      </w:r>
    </w:p>
    <w:p>
      <w:pPr>
        <w:spacing w:after="0" w:line="302" w:lineRule="auto"/>
        <w:jc w:val="both"/>
        <w:sectPr>
          <w:pgSz w:w="8220" w:h="12760"/>
          <w:pgMar w:top="720" w:right="700" w:bottom="280" w:left="780"/>
        </w:sectPr>
      </w:pPr>
    </w:p>
    <w:p>
      <w:pPr>
        <w:pStyle w:val="BodyText"/>
        <w:spacing w:line="192" w:lineRule="exact"/>
        <w:ind w:start="186"/>
        <w:rPr>
          <w:sz w:val="19"/>
        </w:rPr>
      </w:pPr>
      <w:r>
        <w:rPr>
          <w:position w:val="-3"/>
          <w:sz w:val="19"/>
        </w:rPr>
        <ve:AlternateContent>
          <ve:Choice Requires="wps">
            <w:drawing>
              <wp:inline distT="0" distB="0" distL="0" distR="0">
                <wp:extent cx="4075429" cy="122555"/>
                <wp:effectExtent l="9525" t="0" r="1270" b="1269"/>
                <wp:docPr id="42" name="Group 42"/>
                <wp:cNvGraphicFramePr>
                  <a:graphicFrameLocks/>
                </wp:cNvGraphicFramePr>
                <a:graphic>
                  <a:graphicData uri="http://schemas.microsoft.com/office/word/2010/wordprocessingGroup">
                    <wpg:wgp>
                      <wpg:cNvPr id="42" name="Group 42"/>
                      <wpg:cNvGrpSpPr/>
                      <wpg:grpSpPr>
                        <a:xfrm>
                          <a:off x="0" y="0"/>
                          <a:ext cx="4075429" cy="122555"/>
                          <a:chExt cx="4075429" cy="122555"/>
                        </a:xfrm>
                      </wpg:grpSpPr>
                      <wps:wsp>
                        <wps:cNvPr id="43" name="Graphic 43"/>
                        <wps:cNvSpPr/>
                        <wps:spPr>
                          <a:xfrm>
                            <a:off x="0" y="114342"/>
                            <a:ext cx="4075429" cy="1270"/>
                          </a:xfrm>
                          <a:custGeom>
                            <a:avLst/>
                            <a:gdLst/>
                            <a:ahLst/>
                            <a:cxnLst/>
                            <a:rect l="l" t="t" r="r" b="b"/>
                            <a:pathLst>
                              <a:path w="4075429" h="0">
                                <a:moveTo>
                                  <a:pt x="0" y="0"/>
                                </a:moveTo>
                                <a:lnTo>
                                  <a:pt x="4075176" y="0"/>
                                </a:lnTo>
                              </a:path>
                            </a:pathLst>
                          </a:custGeom>
                          <a:ln w="15245">
                            <a:solidFill>
                              <a:srgbClr val="000000"/>
                            </a:solidFill>
                            <a:prstDash val="solid"/>
                          </a:ln>
                        </wps:spPr>
                        <wps:bodyPr wrap="square" lIns="0" tIns="0" rIns="0" bIns="0" rtlCol="0">
                          <a:prstTxWarp prst="textNoShape">
                            <a:avLst/>
                          </a:prstTxWarp>
                          <a:noAutofit/>
                        </wps:bodyPr>
                      </wps:wsp>
                      <pic:pic>
                        <pic:nvPicPr>
                          <pic:cNvPr id="44" name="Image 44"/>
                          <pic:cNvPicPr/>
                        </pic:nvPicPr>
                        <pic:blipFill>
                          <a:blip r:embed="rId26" cstate="print"/>
                          <a:stretch>
                            <a:fillRect/>
                          </a:stretch>
                        </pic:blipFill>
                        <pic:spPr>
                          <a:xfrm>
                            <a:off x="2176272" y="0"/>
                            <a:ext cx="1828799" cy="79277"/>
                          </a:xfrm>
                          <a:prstGeom prst="rect">
                            <a:avLst/>
                          </a:prstGeom>
                        </pic:spPr>
                      </pic:pic>
                    </wpg:wgp>
                  </a:graphicData>
                </a:graphic>
              </wp:inline>
            </w:drawing>
          </ve:Choice>
          <ve:Fallback>
            <w:pict>
              <v:group id="docshapegroup17" style="width:320.9pt;height:9.65pt;mso-position-horizontal-relative:char;mso-position-vertical-relative:line" coordsize="6418,193" coordorigin="0,0">
                <v:line style="position:absolute" stroked="true" strokecolor="#000000" strokeweight="1.200449pt" from="0,180" to="6418,180">
                  <v:stroke dashstyle="solid"/>
                </v:line>
                <v:shape id="docshape18" style="position:absolute;left:3427;top:0;width:2880;height:125" stroked="false" type="#_x0000_t75">
                  <v:imagedata o:title="" r:id="rId26"/>
                </v:shape>
              </v:group>
            </w:pict>
          </ve:Fallback>
        </ve:AlternateContent>
      </w:r>
      <w:r>
        <w:rPr>
          <w:position w:val="-3"/>
          <w:sz w:val="19"/>
        </w:rPr>
      </w:r>
    </w:p>
    <w:p>
      <w:pPr>
        <w:pStyle w:val="BodyText"/>
        <w:spacing w:before="182" w:line="302" w:lineRule="auto"/>
        <w:ind w:start="116" w:end="125" w:firstLine="7"/>
        <w:jc w:val="both"/>
      </w:pPr>
      <w:r>
        <w:rPr/>
        <w:t xml:space="preserve">Der Unterschied </w:t>
      </w:r>
      <w:r>
        <w:rPr/>
        <w:t xml:space="preserve">zwischen </w:t>
      </w:r>
      <w:r>
        <w:rPr/>
        <w:t xml:space="preserve">dem </w:t>
      </w:r>
      <w:r>
        <w:rPr/>
        <w:t xml:space="preserve">siegreichen </w:t>
      </w:r>
      <w:r>
        <w:rPr/>
        <w:t xml:space="preserve">Leben</w:t>
      </w:r>
      <w:r>
        <w:rPr/>
        <w:t xml:space="preserve">, das </w:t>
      </w:r>
      <w:r>
        <w:rPr/>
        <w:t xml:space="preserve">von </w:t>
      </w:r>
      <w:r>
        <w:rPr/>
        <w:t xml:space="preserve">der </w:t>
      </w:r>
      <w:r>
        <w:rPr/>
        <w:t xml:space="preserve">Ausstrahlung </w:t>
      </w:r>
      <w:r>
        <w:rPr/>
        <w:t xml:space="preserve">Gottes </w:t>
      </w:r>
      <w:r>
        <w:rPr/>
        <w:t xml:space="preserve">erfüllt ist, </w:t>
      </w:r>
      <w:r>
        <w:rPr/>
        <w:t xml:space="preserve">und </w:t>
      </w:r>
      <w:r>
        <w:rPr/>
        <w:t xml:space="preserve">einem </w:t>
      </w:r>
      <w:r>
        <w:rPr/>
        <w:t xml:space="preserve">Leben </w:t>
      </w:r>
      <w:r>
        <w:rPr/>
        <w:t xml:space="preserve">des </w:t>
      </w:r>
      <w:r>
        <w:rPr/>
        <w:t xml:space="preserve">Versagens </w:t>
      </w:r>
      <w:r>
        <w:rPr/>
        <w:t xml:space="preserve">und der </w:t>
      </w:r>
      <w:r>
        <w:rPr/>
        <w:t xml:space="preserve">begrenzten </w:t>
      </w:r>
      <w:r>
        <w:rPr/>
        <w:t xml:space="preserve">Kraft. </w:t>
      </w:r>
      <w:r>
        <w:rPr/>
        <w:t xml:space="preserve">Um </w:t>
      </w:r>
      <w:r>
        <w:rPr/>
        <w:t xml:space="preserve">das zu </w:t>
      </w:r>
      <w:r>
        <w:rPr/>
        <w:t xml:space="preserve">verstehen</w:t>
      </w:r>
      <w:r>
        <w:rPr/>
        <w:t xml:space="preserve">, müssen wir eine grundlegende Wahrheit bedenken, nämlich dass der Mensch </w:t>
      </w:r>
      <w:r>
        <w:rPr/>
        <w:t xml:space="preserve">im Wesentlichen Geist </w:t>
      </w:r>
      <w:r>
        <w:rPr/>
        <w:t xml:space="preserve">ist. </w:t>
      </w:r>
      <w:r>
        <w:rPr/>
        <w:t xml:space="preserve">Der Mensch "HAT" keinen </w:t>
      </w:r>
      <w:r>
        <w:rPr/>
        <w:t xml:space="preserve">Geist in </w:t>
      </w:r>
      <w:r>
        <w:rPr>
          <w:spacing w:val="-14"/>
        </w:rPr>
        <w:t xml:space="preserve">sich</w:t>
      </w:r>
      <w:r>
        <w:rPr/>
        <w:t xml:space="preserve">; </w:t>
      </w:r>
      <w:r>
        <w:rPr/>
        <w:t xml:space="preserve">der Mensch </w:t>
      </w:r>
      <w:r>
        <w:rPr/>
        <w:t xml:space="preserve">"IST </w:t>
      </w:r>
      <w:r>
        <w:rPr/>
        <w:t xml:space="preserve">GEIST".</w:t>
      </w:r>
    </w:p>
    <w:p>
      <w:pPr>
        <w:pStyle w:val="BodyText"/>
        <w:spacing w:before="74"/>
      </w:pPr>
    </w:p>
    <w:p>
      <w:pPr>
        <w:pStyle w:val="BodyText"/>
        <w:spacing w:line="300" w:lineRule="auto"/>
        <w:ind w:start="126" w:end="109" w:hanging="3"/>
        <w:jc w:val="both"/>
      </w:pPr>
      <w:r>
        <w:rPr/>
        <w:t xml:space="preserve">DER MENSCH IST EIN GEIST, DER IN EINEM KÖRPER LEBT UND DURCH EINE SEELE MIT DER AUSSENWELT KOMMUNIZIERT UND SIE WAHRNIMMT.</w:t>
      </w:r>
    </w:p>
    <w:p>
      <w:pPr>
        <w:pStyle w:val="BodyText"/>
        <w:spacing w:before="71"/>
      </w:pPr>
    </w:p>
    <w:p>
      <w:pPr>
        <w:spacing w:before="0" w:line="300" w:lineRule="auto"/>
        <w:ind w:start="125" w:end="115" w:firstLine="727"/>
        <w:jc w:val="both"/>
        <w:rPr>
          <w:sz w:val="23"/>
        </w:rPr>
      </w:pPr>
      <w:r>
        <w:rPr>
          <w:spacing w:val="-2"/>
          <w:sz w:val="23"/>
        </w:rPr>
        <w:t xml:space="preserve">So </w:t>
      </w:r>
      <w:r>
        <w:rPr>
          <w:spacing w:val="-2"/>
          <w:sz w:val="23"/>
        </w:rPr>
        <w:t xml:space="preserve">wie </w:t>
      </w:r>
      <w:r>
        <w:rPr>
          <w:spacing w:val="-2"/>
          <w:sz w:val="23"/>
        </w:rPr>
        <w:t xml:space="preserve">der </w:t>
      </w:r>
      <w:r>
        <w:rPr>
          <w:spacing w:val="-2"/>
          <w:sz w:val="23"/>
        </w:rPr>
        <w:t xml:space="preserve">natürliche </w:t>
      </w:r>
      <w:r>
        <w:rPr>
          <w:spacing w:val="-2"/>
          <w:sz w:val="23"/>
        </w:rPr>
        <w:t xml:space="preserve">Mensch </w:t>
      </w:r>
      <w:r>
        <w:rPr>
          <w:sz w:val="22"/>
        </w:rPr>
        <w:t xml:space="preserve">die </w:t>
      </w:r>
      <w:r>
        <w:rPr>
          <w:sz w:val="22"/>
        </w:rPr>
        <w:t xml:space="preserve">materielle </w:t>
      </w:r>
      <w:r>
        <w:rPr>
          <w:sz w:val="22"/>
        </w:rPr>
        <w:t xml:space="preserve">Welt </w:t>
      </w:r>
      <w:r>
        <w:rPr>
          <w:spacing w:val="-2"/>
          <w:sz w:val="23"/>
        </w:rPr>
        <w:t xml:space="preserve">sehen, </w:t>
      </w:r>
      <w:r>
        <w:rPr>
          <w:spacing w:val="-2"/>
          <w:sz w:val="23"/>
        </w:rPr>
        <w:t xml:space="preserve">hören </w:t>
      </w:r>
      <w:r>
        <w:rPr>
          <w:sz w:val="22"/>
        </w:rPr>
        <w:t xml:space="preserve">und </w:t>
      </w:r>
      <w:r>
        <w:rPr>
          <w:sz w:val="22"/>
        </w:rPr>
        <w:t xml:space="preserve">wahrnehmen </w:t>
      </w:r>
      <w:r>
        <w:rPr>
          <w:spacing w:val="-2"/>
          <w:sz w:val="23"/>
        </w:rPr>
        <w:t xml:space="preserve">kann</w:t>
      </w:r>
      <w:r>
        <w:rPr>
          <w:sz w:val="22"/>
        </w:rPr>
        <w:t xml:space="preserve">, </w:t>
      </w:r>
      <w:r>
        <w:rPr>
          <w:sz w:val="22"/>
        </w:rPr>
        <w:t xml:space="preserve">kann </w:t>
      </w:r>
      <w:r>
        <w:rPr>
          <w:sz w:val="22"/>
        </w:rPr>
        <w:t xml:space="preserve">der </w:t>
      </w:r>
      <w:r>
        <w:rPr>
          <w:sz w:val="22"/>
        </w:rPr>
        <w:t xml:space="preserve">Geist </w:t>
      </w:r>
      <w:r>
        <w:rPr>
          <w:sz w:val="22"/>
        </w:rPr>
        <w:t xml:space="preserve">des Menschen die </w:t>
      </w:r>
      <w:r>
        <w:rPr>
          <w:sz w:val="22"/>
        </w:rPr>
        <w:t xml:space="preserve">geistige Welt sehen, hören und wahrnehmen. Wenn ich verstehe, dass ich ein Geist bin, muss ich mich nicht großartig anstrengen, um spirituell zu sein, </w:t>
      </w:r>
      <w:r>
        <w:rPr>
          <w:sz w:val="23"/>
        </w:rPr>
        <w:t xml:space="preserve">denn das ist es, was ich bin.</w:t>
      </w:r>
    </w:p>
    <w:p>
      <w:pPr>
        <w:pStyle w:val="BodyText"/>
        <w:spacing w:before="81"/>
      </w:pPr>
    </w:p>
    <w:p>
      <w:pPr>
        <w:pStyle w:val="BodyText"/>
        <w:spacing w:before="1" w:line="304" w:lineRule="auto"/>
        <w:ind w:start="132" w:end="114" w:firstLine="718"/>
        <w:jc w:val="both"/>
      </w:pPr>
      <w:r>
        <w:rPr/>
        <w:t xml:space="preserve">Wenn </w:t>
      </w:r>
      <w:r>
        <w:rPr/>
        <w:t xml:space="preserve">ich </w:t>
      </w:r>
      <w:r>
        <w:rPr>
          <w:spacing w:val="40"/>
        </w:rPr>
        <w:t xml:space="preserve">dagegen </w:t>
      </w:r>
      <w:r>
        <w:rPr/>
        <w:t xml:space="preserve">glaube, dass </w:t>
      </w:r>
      <w:r>
        <w:rPr/>
        <w:t xml:space="preserve">ich </w:t>
      </w:r>
      <w:r>
        <w:rPr/>
        <w:t xml:space="preserve">ein </w:t>
      </w:r>
      <w:r>
        <w:rPr/>
        <w:t xml:space="preserve">Wesen </w:t>
      </w:r>
      <w:r>
        <w:rPr/>
        <w:t xml:space="preserve">aus </w:t>
      </w:r>
      <w:r>
        <w:rPr/>
        <w:t xml:space="preserve">Fleisch </w:t>
      </w:r>
      <w:r>
        <w:rPr/>
        <w:t xml:space="preserve">und </w:t>
      </w:r>
      <w:r>
        <w:rPr/>
        <w:t xml:space="preserve">Blut </w:t>
      </w:r>
      <w:r>
        <w:rPr/>
        <w:t xml:space="preserve">bin</w:t>
      </w:r>
      <w:r>
        <w:rPr/>
        <w:t xml:space="preserve">, das </w:t>
      </w:r>
      <w:r>
        <w:rPr/>
        <w:t xml:space="preserve">einen </w:t>
      </w:r>
      <w:r>
        <w:rPr/>
        <w:t xml:space="preserve">Geist </w:t>
      </w:r>
      <w:r>
        <w:rPr/>
        <w:t xml:space="preserve">hat</w:t>
      </w:r>
      <w:r>
        <w:rPr/>
        <w:t xml:space="preserve">, wird </w:t>
      </w:r>
      <w:r>
        <w:rPr/>
        <w:t xml:space="preserve">es </w:t>
      </w:r>
      <w:r>
        <w:rPr/>
        <w:t xml:space="preserve">mir </w:t>
      </w:r>
      <w:r>
        <w:rPr/>
        <w:t xml:space="preserve">schwerfallen </w:t>
      </w:r>
      <w:r>
        <w:rPr/>
        <w:t xml:space="preserve">zu glauben</w:t>
      </w:r>
      <w:r>
        <w:rPr/>
        <w:t xml:space="preserve">, dass ich </w:t>
      </w:r>
      <w:r>
        <w:rPr/>
        <w:t xml:space="preserve">spirituell sein kann. Mein Verstand wird bei dem Versuch, spirituell zu sein, eine Menge Vermutungen anstellen, was mich frustrieren wird. Ich muss verstehen, dass es für einen Geist keine Möglichkeit gibt, nicht spirituell zu sein.</w:t>
      </w:r>
    </w:p>
    <w:p>
      <w:pPr>
        <w:pStyle w:val="BodyText"/>
        <w:spacing w:before="71"/>
      </w:pPr>
    </w:p>
    <w:p>
      <w:pPr>
        <w:pStyle w:val="BodyText"/>
        <w:spacing w:line="302" w:lineRule="auto"/>
        <w:ind w:start="142" w:end="107" w:firstLine="719"/>
        <w:jc w:val="both"/>
      </w:pPr>
      <w:r>
        <w:rPr/>
        <w:t xml:space="preserve">Du, liebe Leserin, lieber Leser, bist ein Geist und hast daher alles, was es braucht, um geistlich zu sein. Unser Geist kam aus Gott: Er kannte uns schon vor Grundlegung der Welt, denn wir waren in E1, und wir kamen aus ihm heraus.</w:t>
      </w:r>
    </w:p>
    <w:p>
      <w:pPr>
        <w:pStyle w:val="BodyText"/>
        <w:spacing w:before="80"/>
      </w:pPr>
    </w:p>
    <w:p>
      <w:pPr>
        <w:pStyle w:val="BodyText"/>
        <w:spacing w:before="1" w:line="304" w:lineRule="auto"/>
        <w:ind w:start="142" w:end="104" w:firstLine="728"/>
        <w:jc w:val="both"/>
      </w:pPr>
      <w:r>
        <w:rPr/>
        <w:t xml:space="preserve">Bevor wir zu Christus kamen, war unser Geist wach </w:t>
      </w:r>
      <w:r>
        <w:rPr/>
        <w:t xml:space="preserve">für die </w:t>
      </w:r>
      <w:r>
        <w:rPr/>
        <w:t xml:space="preserve">Geisterwelt der Finsternis, aber wegen </w:t>
      </w:r>
      <w:r>
        <w:rPr>
          <w:spacing w:val="-5"/>
        </w:rPr>
        <w:t xml:space="preserve">der </w:t>
      </w:r>
      <w:r>
        <w:rPr/>
        <w:t xml:space="preserve">Sünde </w:t>
      </w:r>
      <w:r>
        <w:rPr/>
        <w:t xml:space="preserve">tot für Gott. </w:t>
      </w:r>
      <w:r>
        <w:rPr/>
        <w:t xml:space="preserve">Wenn wir zu ihm kommen, durch echte Bekehrung, durch aufrichtige Reue, durch die Annahme seines Opfers am Kreuz, </w:t>
      </w:r>
      <w:r>
        <w:rPr/>
        <w:t xml:space="preserve">lebt </w:t>
      </w:r>
      <w:r>
        <w:rPr/>
        <w:t xml:space="preserve">unser Geist </w:t>
      </w:r>
      <w:r>
        <w:rPr/>
        <w:t xml:space="preserve">wieder </w:t>
      </w:r>
      <w:r>
        <w:rPr/>
        <w:t xml:space="preserve">für </w:t>
      </w:r>
      <w:r>
        <w:rPr/>
        <w:t xml:space="preserve">Gott.</w:t>
      </w:r>
    </w:p>
    <w:p>
      <w:pPr>
        <w:spacing w:after="0" w:line="304" w:lineRule="auto"/>
        <w:jc w:val="both"/>
        <w:sectPr>
          <w:pgSz w:w="8340" w:h="12840"/>
          <w:pgMar w:top="740" w:right="820" w:bottom="280" w:left="800"/>
        </w:sectPr>
      </w:pPr>
    </w:p>
    <w:p>
      <w:pPr>
        <w:tabs>
          <w:tab w:val="left" w:leader="none" w:pos="645"/>
        </w:tabs>
        <w:spacing w:before="83"/>
        <w:ind w:start="176" w:end="0" w:firstLine="0"/>
        <w:jc w:val="left"/>
        <w:rPr>
          <w:rFonts w:ascii="Courier New"/>
          <w:sz w:val="17"/>
        </w:rPr>
      </w:pPr>
      <w:r>
        <w:rPr/>
        <ve:AlternateContent>
          <ve:Choice Requires="wps">
            <w:drawing>
              <wp:anchor distT="0" distB="0" distL="0" distR="0" simplePos="0" relativeHeight="487599616" behindDoc="1" locked="0" layoutInCell="1" allowOverlap="1">
                <wp:simplePos x="0" y="0"/>
                <wp:positionH relativeFrom="page">
                  <wp:posOffset>561159</wp:posOffset>
                </wp:positionH>
                <wp:positionV relativeFrom="paragraph">
                  <wp:posOffset>187172</wp:posOffset>
                </wp:positionV>
                <wp:extent cx="4114165"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4114165" cy="1270"/>
                        </a:xfrm>
                        <a:custGeom>
                          <a:avLst/>
                          <a:gdLst/>
                          <a:ahLst/>
                          <a:cxnLst/>
                          <a:rect l="l" t="t" r="r" b="b"/>
                          <a:pathLst>
                            <a:path w="4114165" h="0">
                              <a:moveTo>
                                <a:pt x="0" y="0"/>
                              </a:moveTo>
                              <a:lnTo>
                                <a:pt x="4114149"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9" style="position:absolute;margin-left:44.18576pt;margin-top:14.738026pt;width:323.95pt;height:.1pt;mso-position-horizontal-relative:page;mso-position-vertical-relative:paragraph;z-index:-15716864;mso-wrap-distance-left:0;mso-wrap-distance-right:0" coordsize="6479,0" coordorigin="884,295" filled="false" stroked="true" strokecolor="#000000" strokeweight="1.200451pt" path="m884,295l7363,295e">
                <v:path arrowok="t"/>
                <v:stroke dashstyle="solid"/>
                <w10:wrap type="topAndBottom"/>
              </v:shape>
            </w:pict>
          </ve:Fallback>
        </ve:AlternateContent>
      </w:r>
      <w:r>
        <w:rPr>
          <w:rFonts w:ascii="Courier New"/>
          <w:spacing w:val="-5"/>
          <w:w w:val="105"/>
          <w:sz w:val="17"/>
        </w:rPr>
        <w:t xml:space="preserve">24</w:t>
      </w:r>
      <w:r>
        <w:rPr>
          <w:rFonts w:ascii="Courier New"/>
          <w:sz w:val="17"/>
        </w:rPr>
        <w:tab/>
      </w:r>
      <w:r>
        <w:rPr>
          <w:rFonts w:ascii="Courier New"/>
          <w:spacing w:val="-2"/>
          <w:w w:val="105"/>
          <w:sz w:val="17"/>
        </w:rPr>
        <w:t xml:space="preserve">UIGAMA.VEKDEZfilllEL</w:t>
      </w:r>
    </w:p>
    <w:p>
      <w:pPr>
        <w:spacing w:before="168" w:line="302" w:lineRule="auto"/>
        <w:ind w:start="106" w:end="155" w:hanging="2"/>
        <w:jc w:val="both"/>
        <w:rPr>
          <w:i/>
          <w:sz w:val="22"/>
        </w:rPr>
      </w:pPr>
      <w:r>
        <w:rPr>
          <w:sz w:val="22"/>
        </w:rPr>
        <w:t xml:space="preserve">Nun sind wir nicht nur ein Geist, sondern das Wort Gottes sagt </w:t>
      </w:r>
      <w:r>
        <w:rPr>
          <w:sz w:val="22"/>
        </w:rPr>
        <w:t xml:space="preserve">etwas, das unsere ganze Wahrnehmung der </w:t>
      </w:r>
      <w:r>
        <w:rPr>
          <w:sz w:val="22"/>
        </w:rPr>
        <w:t xml:space="preserve">Dinge </w:t>
      </w:r>
      <w:r>
        <w:rPr>
          <w:sz w:val="22"/>
        </w:rPr>
        <w:t xml:space="preserve">verändert</w:t>
      </w:r>
      <w:r>
        <w:rPr>
          <w:sz w:val="22"/>
        </w:rPr>
        <w:t xml:space="preserve">: </w:t>
      </w:r>
      <w:r>
        <w:rPr>
          <w:i/>
          <w:sz w:val="22"/>
        </w:rPr>
        <w:t xml:space="preserve">"Wer aber mit dem Herrn verbunden ist, der ist ein Geist mit ihm".</w:t>
      </w:r>
    </w:p>
    <w:p>
      <w:pPr>
        <w:spacing w:before="27"/>
        <w:ind w:start="0" w:end="148" w:firstLine="0"/>
        <w:jc w:val="right"/>
        <w:rPr>
          <w:i/>
          <w:sz w:val="19"/>
        </w:rPr>
      </w:pPr>
      <w:r>
        <w:rPr>
          <w:i/>
          <w:sz w:val="19"/>
        </w:rPr>
        <w:t xml:space="preserve">1 </w:t>
      </w:r>
      <w:r>
        <w:rPr>
          <w:i/>
          <w:w w:val="105"/>
          <w:sz w:val="19"/>
        </w:rPr>
        <w:t xml:space="preserve">Coli </w:t>
      </w:r>
      <w:r>
        <w:rPr>
          <w:i/>
          <w:sz w:val="19"/>
        </w:rPr>
        <w:t xml:space="preserve">ItÍOS</w:t>
      </w:r>
      <w:r>
        <w:rPr>
          <w:i/>
          <w:spacing w:val="22"/>
          <w:sz w:val="19"/>
        </w:rPr>
        <w:t xml:space="preserve"> Ó</w:t>
      </w:r>
      <w:r>
        <w:rPr>
          <w:i/>
          <w:sz w:val="19"/>
        </w:rPr>
        <w:t xml:space="preserve">.1 </w:t>
      </w:r>
      <w:r>
        <w:rPr>
          <w:i/>
          <w:spacing w:val="-10"/>
          <w:sz w:val="19"/>
        </w:rPr>
        <w:t xml:space="preserve">7</w:t>
      </w:r>
    </w:p>
    <w:p>
      <w:pPr>
        <w:pStyle w:val="BodyText"/>
        <w:spacing w:before="188"/>
        <w:rPr>
          <w:i/>
          <w:sz w:val="19"/>
        </w:rPr>
      </w:pPr>
    </w:p>
    <w:p>
      <w:pPr>
        <w:pStyle w:val="BodyText"/>
        <w:spacing w:line="304" w:lineRule="auto"/>
        <w:ind w:start="109" w:end="138" w:firstLine="717"/>
        <w:jc w:val="both"/>
      </w:pPr>
      <w:r>
        <w:rPr/>
        <w:t xml:space="preserve">Ist dir klar, lieber Leser, was das bedeutet? Nimm dir ein paar Minuten Zeit und lass diese Worte in dein ganzes Wesen eindringen. .... "Ihr seid </w:t>
      </w:r>
      <w:r>
        <w:rPr/>
        <w:t xml:space="preserve">ein Geist mit Jesus". </w:t>
      </w:r>
      <w:r>
        <w:rPr/>
        <w:t xml:space="preserve">Das </w:t>
      </w:r>
      <w:r>
        <w:rPr/>
        <w:t xml:space="preserve">bedeutet, dass </w:t>
      </w:r>
      <w:r>
        <w:rPr/>
        <w:t xml:space="preserve">wir nicht zwei getrennte Geister sind, er da draußen </w:t>
      </w:r>
      <w:r>
        <w:rPr>
          <w:spacing w:val="-7"/>
        </w:rPr>
        <w:t xml:space="preserve">im </w:t>
      </w:r>
      <w:r>
        <w:rPr/>
        <w:t xml:space="preserve">Himmel und du hier, der du nach Geistigkeit strebst. EIN GEIST bedeutet</w:t>
      </w:r>
      <w:r>
        <w:rPr>
          <w:w w:val="80"/>
        </w:rPr>
        <w:t xml:space="preserve">, </w:t>
      </w:r>
      <w:r>
        <w:rPr/>
        <w:t xml:space="preserve">dass er </w:t>
      </w:r>
      <w:r>
        <w:rPr>
          <w:spacing w:val="-6"/>
        </w:rPr>
        <w:t xml:space="preserve">so sehr </w:t>
      </w:r>
      <w:r>
        <w:rPr/>
        <w:t xml:space="preserve">mit </w:t>
      </w:r>
      <w:r>
        <w:rPr/>
        <w:t xml:space="preserve">meinem </w:t>
      </w:r>
      <w:r>
        <w:rPr/>
        <w:t xml:space="preserve">Geist </w:t>
      </w:r>
      <w:r>
        <w:rPr/>
        <w:t xml:space="preserve">verschmolzen ist, dass ich </w:t>
      </w:r>
      <w:r>
        <w:rPr/>
        <w:t xml:space="preserve">nicht mehr </w:t>
      </w:r>
      <w:r>
        <w:rPr/>
        <w:t xml:space="preserve">weiß, </w:t>
      </w:r>
      <w:r>
        <w:rPr/>
        <w:t xml:space="preserve">wo er beginnt und ich ende und wo er </w:t>
      </w:r>
      <w:r>
        <w:rPr/>
        <w:t xml:space="preserve">endet und ich beginne. Wenn dies zu einem Schatz der tiefen Meditation im Leben wird, beginnt sich alles in und außerhalb von dir zu verändern.</w:t>
      </w:r>
    </w:p>
    <w:p>
      <w:pPr>
        <w:pStyle w:val="BodyText"/>
        <w:spacing w:before="68"/>
      </w:pPr>
    </w:p>
    <w:p>
      <w:pPr>
        <w:pStyle w:val="BodyText"/>
        <w:spacing w:line="304" w:lineRule="auto"/>
        <w:ind w:start="128" w:end="127" w:firstLine="720"/>
        <w:jc w:val="both"/>
      </w:pPr>
      <w:r>
        <w:rPr/>
        <w:t xml:space="preserve">Jeder </w:t>
      </w:r>
      <w:r>
        <w:rPr/>
        <w:t xml:space="preserve">Mensch</w:t>
      </w:r>
      <w:r>
        <w:rPr/>
        <w:t xml:space="preserve">, der </w:t>
      </w:r>
      <w:r>
        <w:rPr/>
        <w:t xml:space="preserve">wiedergeboren ist, </w:t>
      </w:r>
      <w:r>
        <w:rPr/>
        <w:t xml:space="preserve">hat </w:t>
      </w:r>
      <w:r>
        <w:rPr/>
        <w:t xml:space="preserve">seinen </w:t>
      </w:r>
      <w:r>
        <w:rPr/>
        <w:t xml:space="preserve">Geist mit </w:t>
      </w:r>
      <w:r>
        <w:rPr/>
        <w:t xml:space="preserve">Gott </w:t>
      </w:r>
      <w:r>
        <w:rPr/>
        <w:t xml:space="preserve">vereint </w:t>
      </w:r>
      <w:r>
        <w:rPr/>
        <w:t xml:space="preserve">und kann ihn deshalb </w:t>
      </w:r>
      <w:r>
        <w:rPr/>
        <w:t xml:space="preserve">genau </w:t>
      </w:r>
      <w:r>
        <w:rPr/>
        <w:t xml:space="preserve">kennen </w:t>
      </w:r>
      <w:r>
        <w:rPr/>
        <w:t xml:space="preserve">und seine Stimme hören. Der natürliche Mensch in uns, derjenige, den wir alle mit unseren physischen Sinnen sehen und hören, ist derjenige, der die natürliche Welt wahrnimmt, und der geistliche Mensch, </w:t>
      </w:r>
      <w:r>
        <w:rPr/>
        <w:t xml:space="preserve">der unser Geist ist, ist derjenige, der sich </w:t>
      </w:r>
      <w:r>
        <w:rPr/>
        <w:t xml:space="preserve">auf die </w:t>
      </w:r>
      <w:r>
        <w:rPr/>
        <w:t xml:space="preserve">geistliche Welt </w:t>
      </w:r>
      <w:r>
        <w:rPr/>
        <w:t xml:space="preserve">einstimmt.</w:t>
      </w:r>
    </w:p>
    <w:p>
      <w:pPr>
        <w:pStyle w:val="BodyText"/>
        <w:spacing w:before="76"/>
      </w:pPr>
    </w:p>
    <w:p>
      <w:pPr>
        <w:pStyle w:val="BodyText"/>
        <w:spacing w:line="304" w:lineRule="auto"/>
        <w:ind w:start="138" w:end="121" w:firstLine="717"/>
        <w:jc w:val="both"/>
      </w:pPr>
      <w:r>
        <w:rPr/>
        <w:t xml:space="preserve">In dem Maße, in dem </w:t>
      </w:r>
      <w:r>
        <w:rPr/>
        <w:t xml:space="preserve">der </w:t>
      </w:r>
      <w:r>
        <w:rPr/>
        <w:t xml:space="preserve">Mensch in seiner </w:t>
      </w:r>
      <w:r>
        <w:rPr/>
        <w:t xml:space="preserve">Beziehung zu Gott und in seinem Wissen über ihn </w:t>
      </w:r>
      <w:r>
        <w:rPr/>
        <w:t xml:space="preserve">reift</w:t>
      </w:r>
      <w:r>
        <w:rPr/>
        <w:t xml:space="preserve">, wird die geistige Welt viel </w:t>
      </w:r>
      <w:r>
        <w:rPr/>
        <w:t xml:space="preserve">deutlicher spürbar. </w:t>
      </w:r>
      <w:r>
        <w:rPr/>
        <w:t xml:space="preserve">Damit </w:t>
      </w:r>
      <w:r>
        <w:rPr/>
        <w:t xml:space="preserve">meine ich </w:t>
      </w:r>
      <w:r>
        <w:rPr/>
        <w:t xml:space="preserve">nicht </w:t>
      </w:r>
      <w:r>
        <w:rPr/>
        <w:t xml:space="preserve">ein </w:t>
      </w:r>
      <w:r>
        <w:rPr/>
        <w:t xml:space="preserve">lehrhaftes Wissen </w:t>
      </w:r>
      <w:r>
        <w:rPr/>
        <w:t xml:space="preserve">über </w:t>
      </w:r>
      <w:r>
        <w:rPr/>
        <w:t xml:space="preserve">Gott, </w:t>
      </w:r>
      <w:r>
        <w:rPr/>
        <w:t xml:space="preserve">sondern </w:t>
      </w:r>
      <w:r>
        <w:rPr/>
        <w:t xml:space="preserve">eine </w:t>
      </w:r>
      <w:r>
        <w:rPr/>
        <w:t xml:space="preserve">lebendige </w:t>
      </w:r>
      <w:r>
        <w:rPr/>
        <w:t xml:space="preserve">und </w:t>
      </w:r>
      <w:r>
        <w:rPr/>
        <w:t xml:space="preserve">kontinuierliche </w:t>
      </w:r>
      <w:r>
        <w:rPr/>
        <w:t xml:space="preserve">Begegnung </w:t>
      </w:r>
      <w:r>
        <w:rPr/>
        <w:t xml:space="preserve">zwischen den beiden Geistern, Gottes und deinem.</w:t>
      </w:r>
    </w:p>
    <w:p>
      <w:pPr>
        <w:pStyle w:val="BodyText"/>
        <w:spacing w:before="66"/>
      </w:pPr>
    </w:p>
    <w:p>
      <w:pPr>
        <w:pStyle w:val="BodyText"/>
        <w:spacing w:line="302" w:lineRule="auto"/>
        <w:ind w:start="145" w:end="116" w:firstLine="720"/>
        <w:jc w:val="both"/>
      </w:pPr>
      <w:r>
        <w:rPr/>
        <w:t xml:space="preserve">Wir können </w:t>
      </w:r>
      <w:r>
        <w:rPr/>
        <w:t xml:space="preserve">Stunden </w:t>
      </w:r>
      <w:r>
        <w:rPr/>
        <w:t xml:space="preserve">damit verbringen, </w:t>
      </w:r>
      <w:r>
        <w:rPr/>
        <w:t xml:space="preserve">die </w:t>
      </w:r>
      <w:r>
        <w:rPr/>
        <w:t xml:space="preserve">Bibel </w:t>
      </w:r>
      <w:r>
        <w:rPr/>
        <w:t xml:space="preserve">zu lesen</w:t>
      </w:r>
      <w:r>
        <w:rPr/>
        <w:t xml:space="preserve">, </w:t>
      </w:r>
      <w:r>
        <w:rPr/>
        <w:t xml:space="preserve">Hunderte von Versen auswendig zu lernen, Schriftstellen zusammenzustellen und zu verknüpfen, bis wir viel </w:t>
      </w:r>
      <w:r>
        <w:rPr/>
        <w:t xml:space="preserve">von </w:t>
      </w:r>
      <w:r>
        <w:rPr/>
        <w:t xml:space="preserve">Gott </w:t>
      </w:r>
      <w:r>
        <w:rPr/>
        <w:t xml:space="preserve">verstehen</w:t>
      </w:r>
      <w:r>
        <w:rPr/>
        <w:t xml:space="preserve">. </w:t>
      </w:r>
      <w:r>
        <w:rPr/>
        <w:t xml:space="preserve">Und </w:t>
      </w:r>
      <w:r>
        <w:rPr/>
        <w:t xml:space="preserve">trotz </w:t>
      </w:r>
      <w:r>
        <w:rPr/>
        <w:t xml:space="preserve">all </w:t>
      </w:r>
      <w:r>
        <w:rPr/>
        <w:t xml:space="preserve">dieser </w:t>
      </w:r>
      <w:r>
        <w:rPr/>
        <w:t xml:space="preserve">Bemühungen stellen wir fest, dass </w:t>
      </w:r>
      <w:r>
        <w:rPr/>
        <w:t xml:space="preserve">wir </w:t>
      </w:r>
      <w:r>
        <w:rPr/>
        <w:t xml:space="preserve">ihn </w:t>
      </w:r>
      <w:r>
        <w:rPr/>
        <w:t xml:space="preserve">nie </w:t>
      </w:r>
      <w:r>
        <w:rPr/>
        <w:t xml:space="preserve">von Angesicht </w:t>
      </w:r>
      <w:r>
        <w:rPr/>
        <w:t xml:space="preserve">zu Angesicht </w:t>
      </w:r>
      <w:r>
        <w:rPr/>
        <w:t xml:space="preserve">kennengelernt haben. </w:t>
      </w:r>
      <w:r>
        <w:rPr/>
        <w:t xml:space="preserve">Das </w:t>
      </w:r>
      <w:r>
        <w:rPr/>
        <w:t xml:space="preserve">sagt </w:t>
      </w:r>
      <w:r>
        <w:rPr/>
        <w:t xml:space="preserve">uns</w:t>
      </w:r>
      <w:r>
        <w:rPr/>
        <w:t xml:space="preserve">, dass wir</w:t>
      </w:r>
    </w:p>
    <w:p>
      <w:pPr>
        <w:spacing w:after="0" w:line="302" w:lineRule="auto"/>
        <w:jc w:val="both"/>
        <w:sectPr>
          <w:pgSz w:w="8220" w:h="12760"/>
          <w:pgMar w:top="660" w:right="720" w:bottom="280" w:left="760"/>
        </w:sectPr>
      </w:pPr>
    </w:p>
    <w:p>
      <w:pPr>
        <w:pStyle w:val="BodyText"/>
        <w:spacing w:line="192" w:lineRule="exact"/>
        <w:ind w:start="115"/>
        <w:rPr>
          <w:sz w:val="19"/>
        </w:rPr>
      </w:pPr>
      <w:r>
        <w:rPr>
          <w:position w:val="-3"/>
          <w:sz w:val="19"/>
        </w:rPr>
        <ve:AlternateContent>
          <ve:Choice Requires="wps">
            <w:drawing>
              <wp:inline distT="0" distB="0" distL="0" distR="0">
                <wp:extent cx="4114165" cy="121920"/>
                <wp:effectExtent l="9525" t="0" r="635" b="1905"/>
                <wp:docPr id="46" name="Group 46"/>
                <wp:cNvGraphicFramePr>
                  <a:graphicFrameLocks/>
                </wp:cNvGraphicFramePr>
                <a:graphic>
                  <a:graphicData uri="http://schemas.microsoft.com/office/word/2010/wordprocessingGroup">
                    <wpg:wgp>
                      <wpg:cNvPr id="46" name="Group 46"/>
                      <wpg:cNvGrpSpPr/>
                      <wpg:grpSpPr>
                        <a:xfrm>
                          <a:off x="0" y="0"/>
                          <a:ext cx="4114165" cy="121920"/>
                          <a:chExt cx="4114165" cy="121920"/>
                        </a:xfrm>
                      </wpg:grpSpPr>
                      <wps:wsp>
                        <wps:cNvPr id="47" name="Graphic 47"/>
                        <wps:cNvSpPr/>
                        <wps:spPr>
                          <a:xfrm>
                            <a:off x="0" y="114300"/>
                            <a:ext cx="4114165" cy="1270"/>
                          </a:xfrm>
                          <a:custGeom>
                            <a:avLst/>
                            <a:gdLst/>
                            <a:ahLst/>
                            <a:cxnLst/>
                            <a:rect l="l" t="t" r="r" b="b"/>
                            <a:pathLst>
                              <a:path w="4114165" h="0">
                                <a:moveTo>
                                  <a:pt x="0" y="0"/>
                                </a:moveTo>
                                <a:lnTo>
                                  <a:pt x="4114095" y="0"/>
                                </a:lnTo>
                              </a:path>
                            </a:pathLst>
                          </a:custGeom>
                          <a:ln w="15240">
                            <a:solidFill>
                              <a:srgbClr val="000000"/>
                            </a:solidFill>
                            <a:prstDash val="solid"/>
                          </a:ln>
                        </wps:spPr>
                        <wps:bodyPr wrap="square" lIns="0" tIns="0" rIns="0" bIns="0" rtlCol="0">
                          <a:prstTxWarp prst="textNoShape">
                            <a:avLst/>
                          </a:prstTxWarp>
                          <a:noAutofit/>
                        </wps:bodyPr>
                      </wps:wsp>
                      <pic:pic>
                        <pic:nvPicPr>
                          <pic:cNvPr id="48" name="Image 48"/>
                          <pic:cNvPicPr/>
                        </pic:nvPicPr>
                        <pic:blipFill>
                          <a:blip r:embed="rId27" cstate="print"/>
                          <a:stretch>
                            <a:fillRect/>
                          </a:stretch>
                        </pic:blipFill>
                        <pic:spPr>
                          <a:xfrm>
                            <a:off x="2220209" y="0"/>
                            <a:ext cx="1823742" cy="85344"/>
                          </a:xfrm>
                          <a:prstGeom prst="rect">
                            <a:avLst/>
                          </a:prstGeom>
                        </pic:spPr>
                      </pic:pic>
                    </wpg:wgp>
                  </a:graphicData>
                </a:graphic>
              </wp:inline>
            </w:drawing>
          </ve:Choice>
          <ve:Fallback>
            <w:pict>
              <v:group id="docshapegroup20" style="width:323.95pt;height:9.6pt;mso-position-horizontal-relative:char;mso-position-vertical-relative:line" coordsize="6479,192" coordorigin="0,0">
                <v:line style="position:absolute" stroked="true" strokecolor="#000000" strokeweight="1.2pt" from="0,180" to="6479,180">
                  <v:stroke dashstyle="solid"/>
                </v:line>
                <v:shape id="docshape21" style="position:absolute;left:3496;top:0;width:2873;height:135" stroked="false" type="#_x0000_t75">
                  <v:imagedata o:title="" r:id="rId27"/>
                </v:shape>
              </v:group>
            </w:pict>
          </ve:Fallback>
        </ve:AlternateContent>
      </w:r>
      <w:r>
        <w:rPr>
          <w:position w:val="-3"/>
          <w:sz w:val="19"/>
        </w:rPr>
      </w:r>
    </w:p>
    <w:p>
      <w:pPr>
        <w:pStyle w:val="BodyText"/>
        <w:spacing w:before="181" w:line="302" w:lineRule="auto"/>
        <w:ind w:start="110" w:end="142" w:firstLine="3"/>
        <w:jc w:val="both"/>
      </w:pPr>
      <w:r>
        <w:rPr/>
        <w:t xml:space="preserve">ein so schwaches geistliches Ohr, dass wir </w:t>
      </w:r>
      <w:r>
        <w:rPr/>
        <w:t xml:space="preserve">Gottes </w:t>
      </w:r>
      <w:r>
        <w:rPr>
          <w:spacing w:val="-2"/>
        </w:rPr>
        <w:t xml:space="preserve">Stimme </w:t>
      </w:r>
      <w:r>
        <w:rPr/>
        <w:t xml:space="preserve">kaum </w:t>
      </w:r>
      <w:r>
        <w:rPr/>
        <w:t xml:space="preserve">hören. </w:t>
      </w:r>
      <w:r>
        <w:rPr/>
        <w:t xml:space="preserve">Die Wahrheit ist, dass wir Zeit mit Gott in </w:t>
      </w:r>
      <w:r>
        <w:rPr>
          <w:spacing w:val="-6"/>
        </w:rPr>
        <w:t xml:space="preserve">der </w:t>
      </w:r>
      <w:r>
        <w:rPr/>
        <w:t xml:space="preserve">Stille </w:t>
      </w:r>
      <w:r>
        <w:rPr/>
        <w:t xml:space="preserve">des Geistes </w:t>
      </w:r>
      <w:r>
        <w:rPr/>
        <w:t xml:space="preserve">verbringen müssen. </w:t>
      </w:r>
      <w:r>
        <w:rPr/>
        <w:t xml:space="preserve">Wir müssen lernen</w:t>
      </w:r>
      <w:r>
        <w:rPr/>
        <w:t xml:space="preserve">, uns mit ihm so zu verinnerlichen, dass wir nur die Stimme des Geistes hören. Wir müssen </w:t>
      </w:r>
      <w:r>
        <w:rPr/>
        <w:t xml:space="preserve">lernen</w:t>
      </w:r>
      <w:r>
        <w:rPr/>
        <w:t xml:space="preserve">, </w:t>
      </w:r>
      <w:r>
        <w:rPr/>
        <w:t xml:space="preserve">den intensiven </w:t>
      </w:r>
      <w:r>
        <w:rPr/>
        <w:t xml:space="preserve">Lärm </w:t>
      </w:r>
      <w:r>
        <w:rPr/>
        <w:t xml:space="preserve">unserer </w:t>
      </w:r>
      <w:r>
        <w:rPr/>
        <w:t xml:space="preserve">Gedanken und mentalen Strukturen, die so </w:t>
      </w:r>
      <w:r>
        <w:rPr/>
        <w:t xml:space="preserve">voll von Irrtümern, Hochmut, Unglauben, </w:t>
      </w:r>
      <w:r>
        <w:rPr/>
        <w:t xml:space="preserve">Fleischlichkeit und Lehren der Menschen sind, zum </w:t>
      </w:r>
      <w:r>
        <w:rPr/>
        <w:t xml:space="preserve">Schweigen zu bringen.</w:t>
      </w:r>
    </w:p>
    <w:p>
      <w:pPr>
        <w:pStyle w:val="BodyText"/>
        <w:spacing w:before="70"/>
      </w:pPr>
    </w:p>
    <w:p>
      <w:pPr>
        <w:pStyle w:val="BodyText"/>
        <w:spacing w:line="307" w:lineRule="auto"/>
        <w:ind w:start="122" w:end="133" w:firstLine="718"/>
        <w:jc w:val="both"/>
        <w:rPr>
          <w:i/>
        </w:rPr>
      </w:pPr>
      <w:r>
        <w:rPr/>
        <w:t xml:space="preserve">Ich verbringe gerne Stunden damit, einfach nur seine Gegenwart zu spüren. Manchmal erlaubt er mir, ihn mit unbedecktem Gesicht zu sehen; manchmal reden wir einfach nur. Ich habe unaussprechliche Dinge im Himmel gesehen, denn </w:t>
      </w:r>
      <w:r>
        <w:rPr/>
        <w:t xml:space="preserve">Er hat </w:t>
      </w:r>
      <w:r>
        <w:rPr/>
        <w:t xml:space="preserve">mich </w:t>
      </w:r>
      <w:r>
        <w:rPr/>
        <w:t xml:space="preserve">in die </w:t>
      </w:r>
      <w:r>
        <w:rPr/>
        <w:t xml:space="preserve">Kammern </w:t>
      </w:r>
      <w:r>
        <w:rPr/>
        <w:t xml:space="preserve">des </w:t>
      </w:r>
      <w:r>
        <w:rPr/>
        <w:t xml:space="preserve">tiefen </w:t>
      </w:r>
      <w:r>
        <w:rPr/>
        <w:t xml:space="preserve">Geheimnisses </w:t>
      </w:r>
      <w:r>
        <w:rPr/>
        <w:t xml:space="preserve">geführt. </w:t>
      </w:r>
      <w:r>
        <w:rPr/>
        <w:t xml:space="preserve">Die </w:t>
      </w:r>
      <w:r>
        <w:rPr/>
        <w:t xml:space="preserve">geistliche Welt ist Christus selbst, der sich offenbart: </w:t>
      </w:r>
      <w:r>
        <w:rPr>
          <w:i/>
        </w:rPr>
        <w:t xml:space="preserve">"In ihm </w:t>
      </w:r>
      <w:r>
        <w:rPr>
          <w:i/>
        </w:rPr>
        <w:t xml:space="preserve">bewegen </w:t>
      </w:r>
      <w:r>
        <w:rPr/>
        <w:t xml:space="preserve">wir </w:t>
      </w:r>
      <w:r>
        <w:rPr>
          <w:i/>
        </w:rPr>
        <w:t xml:space="preserve">uns, wir sind und wir sind".</w:t>
      </w:r>
    </w:p>
    <w:p>
      <w:pPr>
        <w:pStyle w:val="BodyText"/>
        <w:spacing w:before="55"/>
        <w:rPr>
          <w:i/>
        </w:rPr>
      </w:pPr>
    </w:p>
    <w:p>
      <w:pPr>
        <w:pStyle w:val="BodyText"/>
        <w:spacing w:line="309" w:lineRule="auto"/>
        <w:ind w:start="126" w:end="131" w:firstLine="723"/>
        <w:jc w:val="both"/>
      </w:pPr>
      <w:r>
        <w:rPr/>
        <w:t xml:space="preserve">Das ist der Grundstein der Kirche, die Offenbarung Christi für das </w:t>
      </w:r>
      <w:r>
        <w:rPr/>
        <w:t xml:space="preserve">Herz des Menschen in </w:t>
      </w:r>
      <w:r>
        <w:rPr/>
        <w:t xml:space="preserve">all seinen </w:t>
      </w:r>
      <w:r>
        <w:rPr/>
        <w:t xml:space="preserve">Facetten und </w:t>
      </w:r>
      <w:r>
        <w:rPr/>
        <w:t xml:space="preserve">Tiefen. Als Jesus seine Jünger fragte:</w:t>
      </w:r>
    </w:p>
    <w:p>
      <w:pPr>
        <w:pStyle w:val="BodyText"/>
        <w:spacing w:before="54"/>
      </w:pPr>
    </w:p>
    <w:p>
      <w:pPr>
        <w:spacing w:before="0" w:line="304" w:lineRule="auto"/>
        <w:ind w:start="135" w:end="112" w:hanging="3"/>
        <w:jc w:val="both"/>
        <w:rPr>
          <w:i/>
          <w:sz w:val="22"/>
        </w:rPr>
      </w:pPr>
      <w:r>
        <w:rPr>
          <w:sz w:val="22"/>
        </w:rPr>
        <w:t xml:space="preserve">"Simon </w:t>
      </w:r>
      <w:r>
        <w:rPr>
          <w:i/>
          <w:sz w:val="22"/>
        </w:rPr>
        <w:t xml:space="preserve">Petrus </w:t>
      </w:r>
      <w:r>
        <w:rPr>
          <w:i/>
          <w:sz w:val="22"/>
        </w:rPr>
        <w:t xml:space="preserve">antwortete </w:t>
      </w:r>
      <w:r>
        <w:rPr>
          <w:i/>
          <w:sz w:val="22"/>
        </w:rPr>
        <w:t xml:space="preserve">und sprach: </w:t>
      </w:r>
      <w:r>
        <w:rPr>
          <w:i/>
          <w:sz w:val="22"/>
        </w:rPr>
        <w:t xml:space="preserve">"Wer </w:t>
      </w:r>
      <w:r>
        <w:rPr>
          <w:i/>
          <w:sz w:val="22"/>
        </w:rPr>
        <w:t xml:space="preserve">sagst </w:t>
      </w:r>
      <w:r>
        <w:rPr>
          <w:i/>
          <w:sz w:val="22"/>
        </w:rPr>
        <w:t xml:space="preserve">du</w:t>
      </w:r>
      <w:r>
        <w:rPr>
          <w:i/>
          <w:sz w:val="22"/>
        </w:rPr>
        <w:t xml:space="preserve">, dass </w:t>
      </w:r>
      <w:r>
        <w:rPr>
          <w:i/>
          <w:sz w:val="22"/>
        </w:rPr>
        <w:t xml:space="preserve">ich </w:t>
      </w:r>
      <w:r>
        <w:rPr>
          <w:i/>
          <w:sz w:val="22"/>
        </w:rPr>
        <w:t xml:space="preserve">bin? </w:t>
      </w:r>
      <w:r>
        <w:rPr>
          <w:i/>
          <w:sz w:val="22"/>
        </w:rPr>
        <w:t xml:space="preserve">Du bist der Christus, </w:t>
      </w:r>
      <w:r>
        <w:rPr>
          <w:i/>
          <w:spacing w:val="25"/>
          <w:sz w:val="22"/>
        </w:rPr>
        <w:t xml:space="preserve">der </w:t>
      </w:r>
      <w:r>
        <w:rPr>
          <w:i/>
          <w:sz w:val="22"/>
        </w:rPr>
        <w:t xml:space="preserve">Sohn </w:t>
      </w:r>
      <w:r>
        <w:rPr>
          <w:i/>
          <w:sz w:val="22"/>
        </w:rPr>
        <w:t xml:space="preserve">des lebendigen Gottes. </w:t>
      </w:r>
      <w:r>
        <w:rPr>
          <w:i/>
          <w:sz w:val="22"/>
        </w:rPr>
        <w:t xml:space="preserve">Jesus antwortete ihm. Selig bist du, Simon, Sohn des Jona; denn </w:t>
      </w:r>
      <w:r>
        <w:rPr>
          <w:i/>
          <w:sz w:val="22"/>
        </w:rPr>
        <w:t xml:space="preserve">das hat </w:t>
      </w:r>
      <w:r>
        <w:rPr>
          <w:i/>
          <w:sz w:val="22"/>
        </w:rPr>
        <w:t xml:space="preserve">dir </w:t>
      </w:r>
      <w:r>
        <w:rPr>
          <w:i/>
          <w:sz w:val="22"/>
        </w:rPr>
        <w:t xml:space="preserve">nicht </w:t>
      </w:r>
      <w:r>
        <w:rPr>
          <w:i/>
          <w:sz w:val="22"/>
        </w:rPr>
        <w:t xml:space="preserve">Fleisch </w:t>
      </w:r>
      <w:r>
        <w:rPr>
          <w:i/>
          <w:sz w:val="22"/>
        </w:rPr>
        <w:t xml:space="preserve">und </w:t>
      </w:r>
      <w:r>
        <w:rPr>
          <w:i/>
          <w:sz w:val="22"/>
        </w:rPr>
        <w:t xml:space="preserve">Blut </w:t>
      </w:r>
      <w:r>
        <w:rPr>
          <w:i/>
          <w:sz w:val="22"/>
        </w:rPr>
        <w:t xml:space="preserve">offenbart, </w:t>
      </w:r>
      <w:r>
        <w:rPr>
          <w:sz w:val="22"/>
        </w:rPr>
        <w:t xml:space="preserve">sondern </w:t>
      </w:r>
      <w:r>
        <w:rPr>
          <w:i/>
          <w:sz w:val="22"/>
        </w:rPr>
        <w:t xml:space="preserve">mein </w:t>
      </w:r>
      <w:r>
        <w:rPr>
          <w:i/>
          <w:sz w:val="22"/>
        </w:rPr>
        <w:t xml:space="preserve">Vater </w:t>
      </w:r>
      <w:r>
        <w:rPr>
          <w:i/>
          <w:sz w:val="22"/>
        </w:rPr>
        <w:t xml:space="preserve">im Himmel</w:t>
      </w:r>
      <w:r>
        <w:rPr>
          <w:i/>
          <w:sz w:val="22"/>
        </w:rPr>
        <w:t xml:space="preserve">. </w:t>
      </w:r>
      <w:r>
        <w:rPr>
          <w:i/>
          <w:sz w:val="22"/>
        </w:rPr>
        <w:t xml:space="preserve">Und ich sage dir auch, dass du Petrus bist, und auf diesen Felsen will ich meine Kirche bauen, und die Pforten des Himmels </w:t>
      </w:r>
      <w:r>
        <w:rPr>
          <w:i/>
          <w:sz w:val="22"/>
        </w:rPr>
        <w:t xml:space="preserve">sollen </w:t>
      </w:r>
      <w:r>
        <w:rPr>
          <w:i/>
          <w:sz w:val="22"/>
        </w:rPr>
        <w:t xml:space="preserve">sie </w:t>
      </w:r>
      <w:r>
        <w:rPr>
          <w:sz w:val="22"/>
        </w:rPr>
        <w:t xml:space="preserve">nicht </w:t>
      </w:r>
      <w:r>
        <w:rPr>
          <w:i/>
          <w:sz w:val="22"/>
        </w:rPr>
        <w:t xml:space="preserve">überwältigen. </w:t>
      </w:r>
      <w:r>
        <w:rPr>
          <w:i/>
          <w:sz w:val="22"/>
        </w:rPr>
        <w:t xml:space="preserve">Und </w:t>
      </w:r>
      <w:r>
        <w:rPr>
          <w:i/>
          <w:sz w:val="22"/>
        </w:rPr>
        <w:t xml:space="preserve">dir werde ich </w:t>
      </w:r>
      <w:r>
        <w:rPr>
          <w:i/>
          <w:sz w:val="22"/>
        </w:rPr>
        <w:t xml:space="preserve">die Schlüssel des </w:t>
      </w:r>
      <w:r>
        <w:rPr>
          <w:sz w:val="22"/>
        </w:rPr>
        <w:t xml:space="preserve">Himmelreichs </w:t>
      </w:r>
      <w:r>
        <w:rPr>
          <w:i/>
          <w:sz w:val="22"/>
        </w:rPr>
        <w:t xml:space="preserve">geben</w:t>
      </w:r>
      <w:r>
        <w:rPr>
          <w:i/>
          <w:sz w:val="22"/>
        </w:rPr>
        <w:t xml:space="preserve">, </w:t>
      </w:r>
      <w:r>
        <w:rPr>
          <w:i/>
          <w:sz w:val="22"/>
        </w:rPr>
        <w:t xml:space="preserve">und was </w:t>
      </w:r>
      <w:r>
        <w:rPr>
          <w:i/>
          <w:sz w:val="22"/>
        </w:rPr>
        <w:t xml:space="preserve">du </w:t>
      </w:r>
      <w:r>
        <w:rPr>
          <w:i/>
          <w:sz w:val="22"/>
        </w:rPr>
        <w:t xml:space="preserve">auf Erden </w:t>
      </w:r>
      <w:r>
        <w:rPr>
          <w:i/>
          <w:sz w:val="22"/>
        </w:rPr>
        <w:t xml:space="preserve">binden wirst, </w:t>
      </w:r>
      <w:r>
        <w:rPr>
          <w:i/>
          <w:sz w:val="22"/>
        </w:rPr>
        <w:t xml:space="preserve">soll auch im Himmel gebunden sein, und was du auf Erden lösen wirst, soll auch </w:t>
      </w:r>
      <w:r>
        <w:rPr>
          <w:i/>
          <w:spacing w:val="26"/>
          <w:sz w:val="22"/>
        </w:rPr>
        <w:t xml:space="preserve">im Himmel </w:t>
      </w:r>
      <w:r>
        <w:rPr>
          <w:i/>
          <w:sz w:val="22"/>
        </w:rPr>
        <w:t xml:space="preserve">gelöst sein</w:t>
      </w:r>
      <w:r>
        <w:rPr>
          <w:i/>
          <w:sz w:val="22"/>
        </w:rPr>
        <w:t xml:space="preserve">.</w:t>
      </w:r>
    </w:p>
    <w:p>
      <w:pPr>
        <w:spacing w:before="18"/>
        <w:ind w:start="5055" w:end="0" w:firstLine="0"/>
        <w:jc w:val="both"/>
        <w:rPr>
          <w:sz w:val="22"/>
        </w:rPr>
      </w:pPr>
      <w:r>
        <w:rPr>
          <w:i/>
          <w:spacing w:val="-6"/>
          <w:sz w:val="22"/>
        </w:rPr>
        <w:t xml:space="preserve">Matthew </w:t>
      </w:r>
      <w:r>
        <w:rPr>
          <w:spacing w:val="-6"/>
          <w:sz w:val="22"/>
        </w:rPr>
        <w:t xml:space="preserve">J'6. </w:t>
      </w:r>
      <w:r>
        <w:rPr>
          <w:spacing w:val="-6"/>
          <w:sz w:val="22"/>
        </w:rPr>
        <w:t xml:space="preserve">US-t9</w:t>
      </w:r>
    </w:p>
    <w:p>
      <w:pPr>
        <w:pStyle w:val="BodyText"/>
        <w:spacing w:before="127"/>
      </w:pPr>
    </w:p>
    <w:p>
      <w:pPr>
        <w:pStyle w:val="BodyText"/>
        <w:spacing w:line="304" w:lineRule="auto"/>
        <w:ind w:start="147" w:end="111" w:firstLine="713"/>
        <w:jc w:val="both"/>
      </w:pPr>
      <w:r>
        <w:rPr/>
        <w:t xml:space="preserve">Mit </w:t>
      </w:r>
      <w:r>
        <w:rPr/>
        <w:t xml:space="preserve">anderen </w:t>
      </w:r>
      <w:r>
        <w:rPr/>
        <w:t xml:space="preserve">Worten</w:t>
      </w:r>
      <w:r>
        <w:rPr/>
        <w:t xml:space="preserve">, </w:t>
      </w:r>
      <w:r>
        <w:rPr/>
        <w:t xml:space="preserve">Jesus </w:t>
      </w:r>
      <w:r>
        <w:rPr/>
        <w:t xml:space="preserve">sagt </w:t>
      </w:r>
      <w:r>
        <w:rPr/>
        <w:t xml:space="preserve">zu ihm</w:t>
      </w:r>
      <w:r>
        <w:rPr>
          <w:spacing w:val="40"/>
        </w:rPr>
        <w:t xml:space="preserve">: </w:t>
      </w:r>
      <w:r>
        <w:rPr/>
        <w:t xml:space="preserve">"Du </w:t>
      </w:r>
      <w:r>
        <w:rPr/>
        <w:t xml:space="preserve">bist </w:t>
      </w:r>
      <w:r>
        <w:rPr/>
        <w:t xml:space="preserve">Petrus. </w:t>
      </w:r>
      <w:r>
        <w:rPr/>
        <w:t xml:space="preserve">Du </w:t>
      </w:r>
      <w:r>
        <w:rPr/>
        <w:t xml:space="preserve">bist </w:t>
      </w:r>
      <w:r>
        <w:rPr/>
        <w:t xml:space="preserve">wie </w:t>
      </w:r>
      <w:r>
        <w:rPr/>
        <w:t xml:space="preserve">ein </w:t>
      </w:r>
      <w:r>
        <w:rPr/>
        <w:t xml:space="preserve">unerschütterlicher </w:t>
      </w:r>
      <w:r>
        <w:rPr/>
        <w:t xml:space="preserve">Fels</w:t>
      </w:r>
      <w:r>
        <w:rPr/>
        <w:t xml:space="preserve">, </w:t>
      </w:r>
      <w:r>
        <w:rPr>
          <w:spacing w:val="39"/>
        </w:rPr>
        <w:t xml:space="preserve">weil </w:t>
      </w:r>
      <w:r>
        <w:rPr/>
        <w:t xml:space="preserve">Christus </w:t>
      </w:r>
      <w:r>
        <w:rPr/>
        <w:t xml:space="preserve">sich </w:t>
      </w:r>
      <w:r>
        <w:rPr/>
        <w:t xml:space="preserve">in dir </w:t>
      </w:r>
      <w:r>
        <w:rPr/>
        <w:t xml:space="preserve">offenbart </w:t>
      </w:r>
      <w:r>
        <w:rPr/>
        <w:t xml:space="preserve">hat. </w:t>
      </w:r>
      <w:r>
        <w:rPr/>
        <w:t xml:space="preserve">Diese </w:t>
      </w:r>
      <w:r>
        <w:rPr/>
        <w:t xml:space="preserve">Offenbarung </w:t>
      </w:r>
      <w:r>
        <w:rPr/>
        <w:t xml:space="preserve">in dir, </w:t>
      </w:r>
      <w:r>
        <w:rPr/>
        <w:t xml:space="preserve">in all den</w:t>
      </w:r>
    </w:p>
    <w:p>
      <w:pPr>
        <w:spacing w:after="0" w:line="304" w:lineRule="auto"/>
        <w:jc w:val="both"/>
        <w:sectPr>
          <w:pgSz w:w="8420" w:h="12880"/>
          <w:pgMar w:top="780" w:right="780" w:bottom="280" w:left="900"/>
        </w:sectPr>
      </w:pPr>
    </w:p>
    <w:p>
      <w:pPr>
        <w:pStyle w:val="BodyText"/>
        <w:spacing w:line="211" w:lineRule="exact"/>
        <w:ind w:start="149"/>
        <w:rPr>
          <w:sz w:val="20"/>
        </w:rPr>
      </w:pPr>
      <w:r>
        <w:rPr>
          <w:position w:val="-3"/>
          <w:sz w:val="20"/>
        </w:rPr>
        <ve:AlternateContent>
          <ve:Choice Requires="wps">
            <w:drawing>
              <wp:inline distT="0" distB="0" distL="0" distR="0">
                <wp:extent cx="4093845" cy="134620"/>
                <wp:effectExtent l="9525" t="0" r="1904" b="8255"/>
                <wp:docPr id="49" name="Group 49"/>
                <wp:cNvGraphicFramePr>
                  <a:graphicFrameLocks/>
                </wp:cNvGraphicFramePr>
                <a:graphic>
                  <a:graphicData uri="http://schemas.microsoft.com/office/word/2010/wordprocessingGroup">
                    <wpg:wgp>
                      <wpg:cNvPr id="49" name="Group 49"/>
                      <wpg:cNvGrpSpPr/>
                      <wpg:grpSpPr>
                        <a:xfrm>
                          <a:off x="0" y="0"/>
                          <a:ext cx="4093845" cy="134620"/>
                          <a:chExt cx="4093845" cy="134620"/>
                        </a:xfrm>
                      </wpg:grpSpPr>
                      <wps:wsp>
                        <wps:cNvPr id="50" name="Graphic 50"/>
                        <wps:cNvSpPr/>
                        <wps:spPr>
                          <a:xfrm>
                            <a:off x="0" y="126492"/>
                            <a:ext cx="4093845" cy="1270"/>
                          </a:xfrm>
                          <a:custGeom>
                            <a:avLst/>
                            <a:gdLst/>
                            <a:ahLst/>
                            <a:cxnLst/>
                            <a:rect l="l" t="t" r="r" b="b"/>
                            <a:pathLst>
                              <a:path w="4093845" h="0">
                                <a:moveTo>
                                  <a:pt x="0" y="0"/>
                                </a:moveTo>
                                <a:lnTo>
                                  <a:pt x="4093464" y="0"/>
                                </a:lnTo>
                              </a:path>
                            </a:pathLst>
                          </a:custGeom>
                          <a:ln w="15240">
                            <a:solidFill>
                              <a:srgbClr val="000000"/>
                            </a:solidFill>
                            <a:prstDash val="solid"/>
                          </a:ln>
                        </wps:spPr>
                        <wps:bodyPr wrap="square" lIns="0" tIns="0" rIns="0" bIns="0" rtlCol="0">
                          <a:prstTxWarp prst="textNoShape">
                            <a:avLst/>
                          </a:prstTxWarp>
                          <a:noAutofit/>
                        </wps:bodyPr>
                      </wps:wsp>
                      <pic:pic>
                        <pic:nvPicPr>
                          <pic:cNvPr id="51" name="Image 51"/>
                          <pic:cNvPicPr/>
                        </pic:nvPicPr>
                        <pic:blipFill>
                          <a:blip r:embed="rId28" cstate="print"/>
                          <a:stretch>
                            <a:fillRect/>
                          </a:stretch>
                        </pic:blipFill>
                        <pic:spPr>
                          <a:xfrm>
                            <a:off x="24383" y="0"/>
                            <a:ext cx="1700783" cy="85343"/>
                          </a:xfrm>
                          <a:prstGeom prst="rect">
                            <a:avLst/>
                          </a:prstGeom>
                        </pic:spPr>
                      </pic:pic>
                    </wpg:wgp>
                  </a:graphicData>
                </a:graphic>
              </wp:inline>
            </w:drawing>
          </ve:Choice>
          <ve:Fallback>
            <w:pict>
              <v:group id="docshapegroup22" style="width:322.350pt;height:10.6pt;mso-position-horizontal-relative:char;mso-position-vertical-relative:line" coordsize="6447,212" coordorigin="0,0">
                <v:line style="position:absolute" stroked="true" strokecolor="#000000" strokeweight="1.2pt" from="0,199" to="6446,199">
                  <v:stroke dashstyle="solid"/>
                </v:line>
                <v:shape id="docshape23" style="position:absolute;left:38;top:0;width:2679;height:135" stroked="false" type="#_x0000_t75">
                  <v:imagedata o:title="" r:id="rId28"/>
                </v:shape>
              </v:group>
            </w:pict>
          </ve:Fallback>
        </ve:AlternateContent>
      </w:r>
      <w:r>
        <w:rPr>
          <w:position w:val="-3"/>
          <w:sz w:val="20"/>
        </w:rPr>
      </w:r>
    </w:p>
    <w:p>
      <w:pPr>
        <w:pStyle w:val="BodyText"/>
        <w:spacing w:before="158" w:line="302" w:lineRule="auto"/>
        <w:ind w:start="108" w:end="136" w:hanging="4"/>
        <w:jc w:val="both"/>
      </w:pPr>
      <w:r>
        <w:rPr/>
        <w:t xml:space="preserve">Ausdruck dessen, wer er ist, gibt Autorität im Himmel und auf der Erde</w:t>
      </w:r>
      <w:r>
        <w:rPr/>
        <w:t xml:space="preserve">, um sowohl </w:t>
      </w:r>
      <w:r>
        <w:rPr/>
        <w:t xml:space="preserve">in </w:t>
      </w:r>
      <w:r>
        <w:rPr/>
        <w:t xml:space="preserve">der </w:t>
      </w:r>
      <w:r>
        <w:rPr/>
        <w:t xml:space="preserve">geistlichen </w:t>
      </w:r>
      <w:r>
        <w:rPr/>
        <w:t xml:space="preserve">Welt als auch in </w:t>
      </w:r>
      <w:r>
        <w:rPr/>
        <w:t xml:space="preserve">der </w:t>
      </w:r>
      <w:r>
        <w:rPr/>
        <w:t xml:space="preserve">natürlichen Welt zu </w:t>
      </w:r>
      <w:r>
        <w:rPr/>
        <w:t xml:space="preserve">herrschen.</w:t>
      </w:r>
      <w:r>
        <w:rPr/>
        <w:t xml:space="preserve"> Und mit der Autorität, die aus dieser Offenbarung kommt, wird das Reich der Finsternis nicht in der Lage sein, gegen dich zu bestehen."</w:t>
      </w:r>
    </w:p>
    <w:p>
      <w:pPr>
        <w:pStyle w:val="BodyText"/>
        <w:spacing w:before="85"/>
      </w:pPr>
    </w:p>
    <w:p>
      <w:pPr>
        <w:spacing w:before="0" w:line="300" w:lineRule="auto"/>
        <w:ind w:start="105" w:end="127" w:firstLine="726"/>
        <w:jc w:val="both"/>
        <w:rPr>
          <w:sz w:val="22"/>
        </w:rPr>
      </w:pPr>
      <w:r>
        <w:rPr>
          <w:sz w:val="22"/>
        </w:rPr>
        <w:t xml:space="preserve">Christus will sich </w:t>
      </w:r>
      <w:r>
        <w:rPr>
          <w:sz w:val="22"/>
        </w:rPr>
        <w:t xml:space="preserve">in unserer Zeit </w:t>
      </w:r>
      <w:r>
        <w:rPr>
          <w:sz w:val="22"/>
        </w:rPr>
        <w:t xml:space="preserve">offenbaren</w:t>
      </w:r>
      <w:r>
        <w:rPr>
          <w:sz w:val="22"/>
        </w:rPr>
        <w:t xml:space="preserve">, wie er </w:t>
      </w:r>
      <w:r>
        <w:rPr>
          <w:sz w:val="23"/>
        </w:rPr>
        <w:t xml:space="preserve">sich noch </w:t>
      </w:r>
      <w:r>
        <w:rPr>
          <w:sz w:val="23"/>
        </w:rPr>
        <w:t xml:space="preserve">keiner </w:t>
      </w:r>
      <w:r>
        <w:rPr>
          <w:sz w:val="23"/>
        </w:rPr>
        <w:t xml:space="preserve">anderen </w:t>
      </w:r>
      <w:r>
        <w:rPr>
          <w:sz w:val="23"/>
        </w:rPr>
        <w:t xml:space="preserve">Generation </w:t>
      </w:r>
      <w:r>
        <w:rPr>
          <w:sz w:val="23"/>
        </w:rPr>
        <w:t xml:space="preserve">offenbart </w:t>
      </w:r>
      <w:r>
        <w:rPr>
          <w:sz w:val="23"/>
        </w:rPr>
        <w:t xml:space="preserve">hat. </w:t>
      </w:r>
      <w:r>
        <w:rPr>
          <w:sz w:val="23"/>
        </w:rPr>
        <w:t xml:space="preserve">Gott </w:t>
      </w:r>
      <w:r>
        <w:rPr>
          <w:sz w:val="23"/>
        </w:rPr>
        <w:t xml:space="preserve">will </w:t>
      </w:r>
      <w:r>
        <w:rPr>
          <w:sz w:val="23"/>
        </w:rPr>
        <w:t xml:space="preserve">eine </w:t>
      </w:r>
      <w:r>
        <w:rPr>
          <w:sz w:val="22"/>
        </w:rPr>
        <w:t xml:space="preserve">übernatürliche Kirche </w:t>
      </w:r>
      <w:r>
        <w:rPr>
          <w:sz w:val="23"/>
        </w:rPr>
        <w:t xml:space="preserve">erwecken</w:t>
      </w:r>
      <w:r>
        <w:rPr>
          <w:sz w:val="22"/>
        </w:rPr>
        <w:t xml:space="preserve">, die ihn in den Tiefen seines </w:t>
      </w:r>
      <w:r>
        <w:rPr>
          <w:sz w:val="23"/>
        </w:rPr>
        <w:t xml:space="preserve">Geistes </w:t>
      </w:r>
      <w:r>
        <w:rPr>
          <w:sz w:val="22"/>
        </w:rPr>
        <w:t xml:space="preserve">kennt. </w:t>
      </w:r>
      <w:r>
        <w:rPr>
          <w:sz w:val="23"/>
        </w:rPr>
        <w:t xml:space="preserve">Ein Volk, dessen Kraft und Autorität die Frucht einer </w:t>
      </w:r>
      <w:r>
        <w:rPr>
          <w:sz w:val="22"/>
        </w:rPr>
        <w:t xml:space="preserve">innigen und geoffenbarten Erkenntnis Christi in uns ist, der die Hoffnung der Herrlichkeit ist.</w:t>
      </w:r>
    </w:p>
    <w:p>
      <w:pPr>
        <w:pStyle w:val="BodyText"/>
        <w:spacing w:before="72"/>
      </w:pPr>
    </w:p>
    <w:p>
      <w:pPr>
        <w:spacing w:before="0" w:line="302" w:lineRule="auto"/>
        <w:ind w:start="111" w:end="142" w:firstLine="723"/>
        <w:jc w:val="both"/>
        <w:rPr>
          <w:i/>
          <w:sz w:val="22"/>
        </w:rPr>
      </w:pPr>
      <w:r>
        <w:rPr>
          <w:sz w:val="22"/>
        </w:rPr>
        <w:t xml:space="preserve">Es gibt einen prophetischen Mantel der Offenbarung, der auf die Kirche fällt. Sie ist dazu berufen, die Frau des Lammes zu sein. In </w:t>
      </w:r>
      <w:r>
        <w:rPr>
          <w:sz w:val="22"/>
        </w:rPr>
        <w:t xml:space="preserve">Offenbarung 19,10 heißt es</w:t>
      </w:r>
      <w:r>
        <w:rPr>
          <w:i/>
          <w:sz w:val="22"/>
        </w:rPr>
        <w:t xml:space="preserve">: "Der Geist </w:t>
      </w:r>
      <w:r>
        <w:rPr>
          <w:i/>
          <w:sz w:val="22"/>
        </w:rPr>
        <w:t xml:space="preserve">der Weissagung ist das Zeugnis </w:t>
      </w:r>
      <w:r>
        <w:rPr>
          <w:i/>
          <w:sz w:val="22"/>
        </w:rPr>
        <w:t xml:space="preserve">Jesu Christi".</w:t>
      </w:r>
    </w:p>
    <w:p>
      <w:pPr>
        <w:pStyle w:val="BodyText"/>
        <w:spacing w:before="57"/>
        <w:rPr>
          <w:i/>
        </w:rPr>
      </w:pPr>
    </w:p>
    <w:p>
      <w:pPr>
        <w:spacing w:before="0" w:line="264" w:lineRule="auto"/>
        <w:ind w:start="114" w:end="125" w:firstLine="719"/>
        <w:jc w:val="both"/>
        <w:rPr>
          <w:sz w:val="25"/>
        </w:rPr>
      </w:pPr>
      <w:r>
        <w:rPr>
          <w:spacing w:val="-6"/>
          <w:sz w:val="25"/>
        </w:rPr>
        <w:t xml:space="preserve">Gott </w:t>
      </w:r>
      <w:r>
        <w:rPr>
          <w:spacing w:val="-6"/>
          <w:sz w:val="25"/>
        </w:rPr>
        <w:t xml:space="preserve">führt </w:t>
      </w:r>
      <w:r>
        <w:rPr>
          <w:spacing w:val="-6"/>
          <w:sz w:val="25"/>
        </w:rPr>
        <w:t xml:space="preserve">eine </w:t>
      </w:r>
      <w:r>
        <w:rPr>
          <w:spacing w:val="-6"/>
          <w:sz w:val="25"/>
        </w:rPr>
        <w:t xml:space="preserve">noch nie dagewesene </w:t>
      </w:r>
      <w:r>
        <w:rPr>
          <w:spacing w:val="-6"/>
          <w:sz w:val="25"/>
        </w:rPr>
        <w:t xml:space="preserve">prophetische </w:t>
      </w:r>
      <w:r>
        <w:rPr>
          <w:spacing w:val="-6"/>
          <w:sz w:val="25"/>
        </w:rPr>
        <w:t xml:space="preserve">Bewegung </w:t>
      </w:r>
      <w:r>
        <w:rPr>
          <w:spacing w:val="-6"/>
          <w:sz w:val="25"/>
        </w:rPr>
        <w:t xml:space="preserve">durch</w:t>
      </w:r>
      <w:r>
        <w:rPr>
          <w:spacing w:val="-8"/>
          <w:sz w:val="25"/>
        </w:rPr>
        <w:t xml:space="preserve">, weil </w:t>
      </w:r>
      <w:r>
        <w:rPr>
          <w:spacing w:val="-8"/>
          <w:sz w:val="25"/>
        </w:rPr>
        <w:t xml:space="preserve">er </w:t>
      </w:r>
      <w:r>
        <w:rPr>
          <w:spacing w:val="-8"/>
          <w:sz w:val="25"/>
        </w:rPr>
        <w:t xml:space="preserve">Christus </w:t>
      </w:r>
      <w:r>
        <w:rPr>
          <w:spacing w:val="-8"/>
          <w:sz w:val="25"/>
        </w:rPr>
        <w:t xml:space="preserve">in </w:t>
      </w:r>
      <w:r>
        <w:rPr>
          <w:spacing w:val="-8"/>
          <w:sz w:val="25"/>
        </w:rPr>
        <w:t xml:space="preserve">seiner </w:t>
      </w:r>
      <w:r>
        <w:rPr>
          <w:spacing w:val="-8"/>
          <w:sz w:val="25"/>
        </w:rPr>
        <w:t xml:space="preserve">ganzen </w:t>
      </w:r>
      <w:r>
        <w:rPr>
          <w:spacing w:val="-8"/>
          <w:sz w:val="25"/>
        </w:rPr>
        <w:t xml:space="preserve">Fülle </w:t>
      </w:r>
      <w:r>
        <w:rPr>
          <w:spacing w:val="-8"/>
          <w:sz w:val="25"/>
        </w:rPr>
        <w:t xml:space="preserve">offenbaren </w:t>
      </w:r>
      <w:r>
        <w:rPr>
          <w:spacing w:val="-8"/>
          <w:sz w:val="25"/>
        </w:rPr>
        <w:t xml:space="preserve">will</w:t>
      </w:r>
      <w:r>
        <w:rPr>
          <w:spacing w:val="-8"/>
          <w:sz w:val="25"/>
        </w:rPr>
        <w:t xml:space="preserve">, </w:t>
      </w:r>
      <w:r>
        <w:rPr>
          <w:spacing w:val="-8"/>
          <w:sz w:val="25"/>
        </w:rPr>
        <w:t xml:space="preserve">damit </w:t>
      </w:r>
      <w:r>
        <w:rPr>
          <w:w w:val="90"/>
          <w:sz w:val="25"/>
        </w:rPr>
        <w:t xml:space="preserve">in </w:t>
      </w:r>
      <w:r>
        <w:rPr>
          <w:spacing w:val="-4"/>
          <w:w w:val="90"/>
          <w:sz w:val="25"/>
        </w:rPr>
        <w:t xml:space="preserve">dieser </w:t>
      </w:r>
      <w:r>
        <w:rPr>
          <w:w w:val="90"/>
          <w:sz w:val="25"/>
        </w:rPr>
        <w:t xml:space="preserve">Offenbarung der Himmel und die </w:t>
      </w:r>
      <w:r>
        <w:rPr>
          <w:w w:val="90"/>
          <w:sz w:val="25"/>
        </w:rPr>
        <w:t xml:space="preserve">Erde </w:t>
      </w:r>
      <w:r>
        <w:rPr>
          <w:w w:val="90"/>
          <w:sz w:val="25"/>
        </w:rPr>
        <w:t xml:space="preserve">in </w:t>
      </w:r>
      <w:r>
        <w:rPr>
          <w:w w:val="90"/>
          <w:sz w:val="25"/>
        </w:rPr>
        <w:t xml:space="preserve">einem </w:t>
      </w:r>
      <w:r>
        <w:rPr>
          <w:w w:val="90"/>
          <w:sz w:val="25"/>
        </w:rPr>
        <w:t xml:space="preserve">Bereich </w:t>
      </w:r>
      <w:r>
        <w:rPr>
          <w:w w:val="90"/>
          <w:sz w:val="25"/>
        </w:rPr>
        <w:t xml:space="preserve">wirken</w:t>
      </w:r>
      <w:r>
        <w:rPr>
          <w:spacing w:val="-4"/>
          <w:sz w:val="25"/>
        </w:rPr>
        <w:t xml:space="preserve">, der </w:t>
      </w:r>
      <w:r>
        <w:rPr>
          <w:spacing w:val="-4"/>
          <w:sz w:val="25"/>
        </w:rPr>
        <w:t xml:space="preserve">durch </w:t>
      </w:r>
      <w:r>
        <w:rPr>
          <w:spacing w:val="-4"/>
          <w:sz w:val="25"/>
        </w:rPr>
        <w:t xml:space="preserve">Christus </w:t>
      </w:r>
      <w:r>
        <w:rPr>
          <w:spacing w:val="-4"/>
          <w:sz w:val="25"/>
        </w:rPr>
        <w:t xml:space="preserve">Jesus </w:t>
      </w:r>
      <w:r>
        <w:rPr>
          <w:spacing w:val="-4"/>
          <w:sz w:val="25"/>
        </w:rPr>
        <w:t xml:space="preserve">vereint ist.</w:t>
      </w:r>
    </w:p>
    <w:p>
      <w:pPr>
        <w:pStyle w:val="BodyText"/>
        <w:spacing w:before="14"/>
        <w:rPr>
          <w:sz w:val="25"/>
        </w:rPr>
      </w:pPr>
    </w:p>
    <w:p>
      <w:pPr>
        <w:spacing w:before="1" w:line="315" w:lineRule="exact"/>
        <w:ind w:start="133" w:end="0" w:firstLine="0"/>
        <w:jc w:val="both"/>
        <w:rPr>
          <w:rFonts w:ascii="Times New Roman" w:hAnsi="Times New Roman"/>
          <w:sz w:val="29"/>
        </w:rPr>
      </w:pPr>
      <w:r>
        <w:rPr/>
        <w:drawing>
          <wp:anchor distT="0" distB="0" distL="0" distR="0" simplePos="0" relativeHeight="15741952" behindDoc="0" locked="0" layoutInCell="1" allowOverlap="1">
            <wp:simplePos x="0" y="0"/>
            <wp:positionH relativeFrom="page">
              <wp:posOffset>4139184</wp:posOffset>
            </wp:positionH>
            <wp:positionV relativeFrom="paragraph">
              <wp:posOffset>175505</wp:posOffset>
            </wp:positionV>
            <wp:extent cx="213360" cy="115824"/>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9" cstate="print"/>
                    <a:stretch>
                      <a:fillRect/>
                    </a:stretch>
                  </pic:blipFill>
                  <pic:spPr>
                    <a:xfrm>
                      <a:off x="0" y="0"/>
                      <a:ext cx="213360" cy="115824"/>
                    </a:xfrm>
                    <a:prstGeom prst="rect">
                      <a:avLst/>
                    </a:prstGeom>
                  </pic:spPr>
                </pic:pic>
              </a:graphicData>
            </a:graphic>
          </wp:anchor>
        </w:drawing>
      </w:r>
      <w:r>
        <w:rPr>
          <w:rFonts w:ascii="Times New Roman" w:hAnsi="Times New Roman"/>
          <w:sz w:val="29"/>
        </w:rPr>
        <w:t xml:space="preserve">S </w:t>
      </w:r>
      <w:r>
        <w:rPr>
          <w:rFonts w:ascii="Times New Roman" w:hAnsi="Times New Roman"/>
          <w:sz w:val="29"/>
        </w:rPr>
        <w:t xml:space="preserve">EG </w:t>
      </w:r>
      <w:r>
        <w:rPr>
          <w:rFonts w:ascii="Times New Roman" w:hAnsi="Times New Roman"/>
          <w:sz w:val="29"/>
        </w:rPr>
        <w:t xml:space="preserve">UNDO </w:t>
      </w:r>
      <w:r>
        <w:rPr>
          <w:rFonts w:ascii="Times New Roman" w:hAnsi="Times New Roman"/>
          <w:sz w:val="29"/>
        </w:rPr>
        <w:t xml:space="preserve">DU </w:t>
      </w:r>
      <w:r>
        <w:rPr>
          <w:rFonts w:ascii="Times New Roman" w:hAnsi="Times New Roman"/>
          <w:sz w:val="29"/>
        </w:rPr>
        <w:t xml:space="preserve">IN </w:t>
      </w:r>
      <w:r>
        <w:rPr>
          <w:rFonts w:ascii="Times New Roman" w:hAnsi="Times New Roman"/>
          <w:sz w:val="29"/>
        </w:rPr>
        <w:t xml:space="preserve">: </w:t>
      </w:r>
      <w:r>
        <w:rPr>
          <w:rFonts w:ascii="Times New Roman" w:hAnsi="Times New Roman"/>
          <w:sz w:val="29"/>
        </w:rPr>
        <w:t xml:space="preserve">VEREINIGUNG </w:t>
      </w:r>
      <w:r>
        <w:rPr>
          <w:rFonts w:ascii="Times New Roman" w:hAnsi="Times New Roman"/>
          <w:spacing w:val="-5"/>
          <w:sz w:val="29"/>
        </w:rPr>
        <w:t xml:space="preserve">DER</w:t>
      </w:r>
    </w:p>
    <w:p>
      <w:pPr>
        <w:spacing w:before="0" w:line="338" w:lineRule="exact"/>
        <w:ind w:start="131" w:end="0" w:firstLine="0"/>
        <w:jc w:val="both"/>
        <w:rPr>
          <w:sz w:val="31"/>
        </w:rPr>
      </w:pPr>
      <w:r>
        <w:rPr>
          <w:w w:val="90"/>
          <w:sz w:val="31"/>
        </w:rPr>
        <w:t xml:space="preserve">UND </w:t>
      </w:r>
      <w:r>
        <w:rPr>
          <w:spacing w:val="-2"/>
          <w:w w:val="90"/>
          <w:sz w:val="31"/>
        </w:rPr>
        <w:t xml:space="preserve">ERDE</w:t>
      </w:r>
    </w:p>
    <w:p>
      <w:pPr>
        <w:pStyle w:val="BodyText"/>
        <w:spacing w:before="9"/>
        <w:rPr>
          <w:sz w:val="31"/>
        </w:rPr>
      </w:pPr>
    </w:p>
    <w:p>
      <w:pPr>
        <w:pStyle w:val="BodyText"/>
        <w:spacing w:line="304" w:lineRule="auto"/>
        <w:ind w:start="128" w:end="116" w:firstLine="717"/>
        <w:jc w:val="both"/>
      </w:pPr>
      <w:r>
        <w:rPr/>
        <w:t xml:space="preserve">Jesus hat einen herrlichen Plan für uns und er zeigt ihn durch den Apostel Paulus im Buch Epheser 1,9-10.</w:t>
      </w:r>
    </w:p>
    <w:p>
      <w:pPr>
        <w:pStyle w:val="BodyText"/>
        <w:spacing w:before="60"/>
      </w:pPr>
    </w:p>
    <w:p>
      <w:pPr>
        <w:spacing w:before="0" w:line="297" w:lineRule="auto"/>
        <w:ind w:start="125" w:end="121" w:firstLine="2"/>
        <w:jc w:val="both"/>
        <w:rPr>
          <w:i/>
          <w:sz w:val="22"/>
        </w:rPr>
      </w:pPr>
      <w:r>
        <w:rPr>
          <w:i/>
          <w:sz w:val="23"/>
        </w:rPr>
        <w:t xml:space="preserve">"Er hat uns das Geheimnis seines Willens kundgetan nach seinem Wohlgefallen, das </w:t>
      </w:r>
      <w:r>
        <w:rPr>
          <w:sz w:val="23"/>
        </w:rPr>
        <w:t xml:space="preserve">er </w:t>
      </w:r>
      <w:r>
        <w:rPr>
          <w:i/>
          <w:sz w:val="23"/>
        </w:rPr>
        <w:t xml:space="preserve">in sich </w:t>
      </w:r>
      <w:r>
        <w:rPr>
          <w:i/>
          <w:spacing w:val="-3"/>
          <w:sz w:val="23"/>
        </w:rPr>
        <w:t xml:space="preserve">selbst </w:t>
      </w:r>
      <w:r>
        <w:rPr>
          <w:i/>
          <w:sz w:val="23"/>
        </w:rPr>
        <w:t xml:space="preserve">beschlossen hat</w:t>
      </w:r>
      <w:r>
        <w:rPr>
          <w:i/>
          <w:sz w:val="23"/>
        </w:rPr>
        <w:t xml:space="preserve">, um </w:t>
      </w:r>
      <w:r>
        <w:rPr>
          <w:i/>
          <w:spacing w:val="-6"/>
          <w:sz w:val="22"/>
        </w:rPr>
        <w:t xml:space="preserve">alles </w:t>
      </w:r>
      <w:r>
        <w:rPr>
          <w:i/>
          <w:sz w:val="22"/>
        </w:rPr>
        <w:t xml:space="preserve">in </w:t>
      </w:r>
      <w:r>
        <w:rPr>
          <w:i/>
          <w:sz w:val="22"/>
        </w:rPr>
        <w:t xml:space="preserve">Christus zu </w:t>
      </w:r>
      <w:r>
        <w:rPr>
          <w:i/>
          <w:sz w:val="23"/>
        </w:rPr>
        <w:t xml:space="preserve">versammeln </w:t>
      </w:r>
      <w:r>
        <w:rPr>
          <w:i/>
          <w:sz w:val="22"/>
        </w:rPr>
        <w:t xml:space="preserve">nach </w:t>
      </w:r>
      <w:r>
        <w:rPr>
          <w:i/>
          <w:sz w:val="22"/>
        </w:rPr>
        <w:t xml:space="preserve">der </w:t>
      </w:r>
      <w:r>
        <w:rPr>
          <w:i/>
          <w:sz w:val="22"/>
        </w:rPr>
        <w:t xml:space="preserve">Fülle der Zeiten, </w:t>
      </w:r>
      <w:r>
        <w:rPr>
          <w:i/>
          <w:spacing w:val="33"/>
          <w:sz w:val="22"/>
        </w:rPr>
        <w:t xml:space="preserve">sowohl im Himmel </w:t>
      </w:r>
      <w:r>
        <w:rPr>
          <w:i/>
          <w:sz w:val="22"/>
        </w:rPr>
        <w:t xml:space="preserve">als auch auf </w:t>
      </w:r>
      <w:r>
        <w:rPr>
          <w:i/>
          <w:sz w:val="22"/>
        </w:rPr>
        <w:t xml:space="preserve">Erden.</w:t>
      </w:r>
    </w:p>
    <w:p>
      <w:pPr>
        <w:spacing w:after="0" w:line="297" w:lineRule="auto"/>
        <w:jc w:val="both"/>
        <w:rPr>
          <w:sz w:val="22"/>
        </w:rPr>
        <w:sectPr>
          <w:pgSz w:w="8320" w:h="12820"/>
          <w:pgMar w:top="820" w:right="840" w:bottom="280" w:left="760"/>
        </w:sectPr>
      </w:pPr>
    </w:p>
    <w:p>
      <w:pPr>
        <w:pStyle w:val="BodyText"/>
        <w:spacing w:line="211" w:lineRule="exact"/>
        <w:ind w:start="104"/>
        <w:rPr>
          <w:sz w:val="20"/>
        </w:rPr>
      </w:pPr>
      <w:r>
        <w:rPr>
          <w:position w:val="-3"/>
          <w:sz w:val="20"/>
        </w:rPr>
        <ve:AlternateContent>
          <ve:Choice Requires="wps">
            <w:drawing>
              <wp:inline distT="0" distB="0" distL="0" distR="0">
                <wp:extent cx="4112260" cy="134620"/>
                <wp:effectExtent l="9525" t="0" r="2539" b="8255"/>
                <wp:docPr id="53" name="Group 53"/>
                <wp:cNvGraphicFramePr>
                  <a:graphicFrameLocks/>
                </wp:cNvGraphicFramePr>
                <a:graphic>
                  <a:graphicData uri="http://schemas.microsoft.com/office/word/2010/wordprocessingGroup">
                    <wpg:wgp>
                      <wpg:cNvPr id="53" name="Group 53"/>
                      <wpg:cNvGrpSpPr/>
                      <wpg:grpSpPr>
                        <a:xfrm>
                          <a:off x="0" y="0"/>
                          <a:ext cx="4112260" cy="134620"/>
                          <a:chExt cx="4112260" cy="134620"/>
                        </a:xfrm>
                      </wpg:grpSpPr>
                      <wps:wsp>
                        <wps:cNvPr id="54" name="Graphic 54"/>
                        <wps:cNvSpPr/>
                        <wps:spPr>
                          <a:xfrm>
                            <a:off x="0" y="126492"/>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55" name="Image 55"/>
                          <pic:cNvPicPr/>
                        </pic:nvPicPr>
                        <pic:blipFill>
                          <a:blip r:embed="rId30" cstate="print"/>
                          <a:stretch>
                            <a:fillRect/>
                          </a:stretch>
                        </pic:blipFill>
                        <pic:spPr>
                          <a:xfrm>
                            <a:off x="2212848" y="0"/>
                            <a:ext cx="1828800" cy="91439"/>
                          </a:xfrm>
                          <a:prstGeom prst="rect">
                            <a:avLst/>
                          </a:prstGeom>
                        </pic:spPr>
                      </pic:pic>
                    </wpg:wgp>
                  </a:graphicData>
                </a:graphic>
              </wp:inline>
            </w:drawing>
          </ve:Choice>
          <ve:Fallback>
            <w:pict>
              <v:group id="docshapegroup24" style="width:323.8pt;height:10.6pt;mso-position-horizontal-relative:char;mso-position-vertical-relative:line" coordsize="6476,212" coordorigin="0,0">
                <v:line style="position:absolute" stroked="true" strokecolor="#000000" strokeweight="1.2pt" from="0,199" to="6475,199">
                  <v:stroke dashstyle="solid"/>
                </v:line>
                <v:shape id="docshape25" style="position:absolute;left:3484;top:0;width:2880;height:144" stroked="false" type="#_x0000_t75">
                  <v:imagedata o:title="" r:id="rId30"/>
                </v:shape>
              </v:group>
            </w:pict>
          </ve:Fallback>
        </ve:AlternateContent>
      </w:r>
      <w:r>
        <w:rPr>
          <w:position w:val="-3"/>
          <w:sz w:val="20"/>
        </w:rPr>
      </w:r>
    </w:p>
    <w:p>
      <w:pPr>
        <w:pStyle w:val="BodyText"/>
        <w:spacing w:before="178" w:line="302" w:lineRule="auto"/>
        <w:ind w:start="102" w:end="149" w:firstLine="716"/>
        <w:jc w:val="both"/>
      </w:pPr>
      <w:r>
        <w:rPr/>
        <w:t xml:space="preserve">Das </w:t>
      </w:r>
      <w:r>
        <w:rPr/>
        <w:t xml:space="preserve">bedeutet, dass Gott nicht </w:t>
      </w:r>
      <w:r>
        <w:rPr/>
        <w:t xml:space="preserve">nur </w:t>
      </w:r>
      <w:r>
        <w:rPr/>
        <w:t xml:space="preserve">geplant hat, die </w:t>
      </w:r>
      <w:r>
        <w:rPr/>
        <w:t xml:space="preserve">Entwürfe und </w:t>
      </w:r>
      <w:r>
        <w:rPr/>
        <w:t xml:space="preserve">Strukturen seines </w:t>
      </w:r>
      <w:r>
        <w:rPr/>
        <w:t xml:space="preserve">Himmelreichs </w:t>
      </w:r>
      <w:r>
        <w:rPr/>
        <w:t xml:space="preserve">zu offenbaren</w:t>
      </w:r>
      <w:r>
        <w:rPr/>
        <w:t xml:space="preserve">, sondern </w:t>
      </w:r>
      <w:r>
        <w:rPr/>
        <w:t xml:space="preserve">auch einen Niederschlag des Himmels auf die Erde zu bringen, so wie es </w:t>
      </w:r>
      <w:r>
        <w:rPr/>
        <w:t xml:space="preserve">am Anfang </w:t>
      </w:r>
      <w:r>
        <w:rPr/>
        <w:t xml:space="preserve">im Garten </w:t>
      </w:r>
      <w:r>
        <w:rPr/>
        <w:t xml:space="preserve">Eden </w:t>
      </w:r>
      <w:r>
        <w:rPr/>
        <w:t xml:space="preserve">war.</w:t>
      </w:r>
      <w:r>
        <w:rPr/>
        <w:t xml:space="preserve"> Die Bibel sagt, dass es vor der Erschaffung des Menschen ein Eden gab, als Luzbel noch im Himmel wohnte.</w:t>
      </w:r>
    </w:p>
    <w:p>
      <w:pPr>
        <w:pStyle w:val="BodyText"/>
        <w:spacing w:before="71"/>
      </w:pPr>
    </w:p>
    <w:p>
      <w:pPr>
        <w:tabs>
          <w:tab w:val="left" w:leader="none" w:pos="4604"/>
        </w:tabs>
        <w:spacing w:before="1" w:line="300" w:lineRule="auto"/>
        <w:ind w:start="105" w:end="137" w:firstLine="2"/>
        <w:jc w:val="both"/>
        <w:rPr>
          <w:i/>
          <w:sz w:val="22"/>
        </w:rPr>
      </w:pPr>
      <w:r>
        <w:rPr>
          <w:i/>
          <w:sz w:val="22"/>
        </w:rPr>
        <w:t xml:space="preserve">"Du warst das Siegel der Vollkommenheit. </w:t>
      </w:r>
      <w:r>
        <w:rPr>
          <w:i/>
          <w:sz w:val="22"/>
        </w:rPr>
        <w:t xml:space="preserve">Du warst voll von Weisheit und voller Schönheit. Du warst in Edom, im Garten Gottes; </w:t>
      </w:r>
      <w:r>
        <w:rPr>
          <w:i/>
          <w:sz w:val="22"/>
        </w:rPr>
        <w:t xml:space="preserve">dein </w:t>
      </w:r>
      <w:r>
        <w:rPr>
          <w:i/>
          <w:spacing w:val="-2"/>
          <w:sz w:val="22"/>
        </w:rPr>
        <w:t xml:space="preserve">Gewand </w:t>
      </w:r>
      <w:r>
        <w:rPr>
          <w:i/>
          <w:sz w:val="22"/>
        </w:rPr>
        <w:t xml:space="preserve">war </w:t>
      </w:r>
      <w:r>
        <w:rPr>
          <w:i/>
          <w:sz w:val="22"/>
        </w:rPr>
        <w:t xml:space="preserve">aus jedem </w:t>
      </w:r>
      <w:r>
        <w:rPr>
          <w:i/>
          <w:sz w:val="22"/>
        </w:rPr>
        <w:t xml:space="preserve">Edelstein</w:t>
      </w:r>
      <w:r>
        <w:rPr>
          <w:i/>
          <w:spacing w:val="-2"/>
          <w:sz w:val="22"/>
        </w:rPr>
        <w:t xml:space="preserve">".</w:t>
      </w:r>
      <w:r>
        <w:rPr>
          <w:i/>
          <w:sz w:val="22"/>
        </w:rPr>
        <w:tab/>
        <w:t xml:space="preserve">Hesekiel </w:t>
      </w:r>
      <w:r>
        <w:rPr>
          <w:sz w:val="22"/>
        </w:rPr>
        <w:t xml:space="preserve">28:f2 </w:t>
      </w:r>
      <w:r>
        <w:rPr>
          <w:sz w:val="22"/>
        </w:rPr>
        <w:t xml:space="preserve">und </w:t>
      </w:r>
      <w:r>
        <w:rPr>
          <w:i/>
          <w:spacing w:val="-5"/>
          <w:sz w:val="22"/>
        </w:rPr>
        <w:t xml:space="preserve">13</w:t>
      </w:r>
    </w:p>
    <w:p>
      <w:pPr>
        <w:pStyle w:val="BodyText"/>
        <w:spacing w:before="79"/>
        <w:rPr>
          <w:i/>
        </w:rPr>
      </w:pPr>
    </w:p>
    <w:p>
      <w:pPr>
        <w:pStyle w:val="BodyText"/>
        <w:spacing w:before="1" w:line="304" w:lineRule="auto"/>
        <w:ind w:start="111" w:end="126" w:firstLine="713"/>
        <w:jc w:val="both"/>
      </w:pPr>
      <w:r>
        <w:rPr/>
        <w:t xml:space="preserve">Als Gott den Menschen schuf, setzte er ihn in den Garten Eden auf der Erde, aber zu dieser Zeit trennte nichts Gott vom Menschen, und nichts trennte Himmel und Erde. Adam konnte mit seinen natürlichen Augen sein geistliches Gewand sehen und in der Kühle des Abends mit Gott wandeln. So wird auch die Offenbarung sein, die die glorreiche Endzeitgemeinde erleben wird.</w:t>
      </w:r>
    </w:p>
    <w:p>
      <w:pPr>
        <w:pStyle w:val="BodyText"/>
        <w:spacing w:before="70"/>
      </w:pPr>
    </w:p>
    <w:p>
      <w:pPr>
        <w:pStyle w:val="BodyText"/>
        <w:spacing w:line="304" w:lineRule="auto"/>
        <w:ind w:start="121" w:end="111" w:firstLine="716"/>
        <w:jc w:val="both"/>
      </w:pPr>
      <w:r>
        <w:rPr/>
        <w:t xml:space="preserve">Das </w:t>
      </w:r>
      <w:r>
        <w:rPr/>
        <w:t xml:space="preserve">Zeugnis </w:t>
      </w:r>
      <w:r>
        <w:rPr/>
        <w:t xml:space="preserve">Christi, </w:t>
      </w:r>
      <w:r>
        <w:rPr/>
        <w:t xml:space="preserve">der </w:t>
      </w:r>
      <w:r>
        <w:rPr/>
        <w:t xml:space="preserve">Geist </w:t>
      </w:r>
      <w:r>
        <w:rPr/>
        <w:t xml:space="preserve">der </w:t>
      </w:r>
      <w:r>
        <w:rPr/>
        <w:t xml:space="preserve">Weissagung, ist </w:t>
      </w:r>
      <w:r>
        <w:rPr/>
        <w:t xml:space="preserve">eine </w:t>
      </w:r>
      <w:r>
        <w:rPr/>
        <w:t xml:space="preserve">der wichtigsten Grundlagen für das, was Gott in unseren Tagen tun will (Offenbarung 19,10). Das Zeugnis von Jesus Christus ist </w:t>
      </w:r>
      <w:r>
        <w:rPr/>
        <w:t xml:space="preserve">ewig, </w:t>
      </w:r>
      <w:r>
        <w:rPr/>
        <w:t xml:space="preserve">alles </w:t>
      </w:r>
      <w:r>
        <w:rPr/>
        <w:t xml:space="preserve">wurde </w:t>
      </w:r>
      <w:r>
        <w:rPr/>
        <w:t xml:space="preserve">von </w:t>
      </w:r>
      <w:r>
        <w:rPr/>
        <w:t xml:space="preserve">ihm </w:t>
      </w:r>
      <w:r>
        <w:rPr/>
        <w:t xml:space="preserve">und </w:t>
      </w:r>
      <w:r>
        <w:rPr/>
        <w:t xml:space="preserve">für </w:t>
      </w:r>
      <w:r>
        <w:rPr/>
        <w:t xml:space="preserve">ihn </w:t>
      </w:r>
      <w:r>
        <w:rPr/>
        <w:t xml:space="preserve">geschaffen. </w:t>
      </w:r>
      <w:r>
        <w:rPr/>
        <w:t xml:space="preserve">Von dem </w:t>
      </w:r>
      <w:r>
        <w:rPr/>
        <w:t xml:space="preserve">unsichtbaren </w:t>
      </w:r>
      <w:r>
        <w:rPr/>
        <w:t xml:space="preserve">Einen, der Er ist, kam all die Materie, aus der das </w:t>
      </w:r>
      <w:r>
        <w:rPr/>
        <w:t xml:space="preserve">Universum besteht. </w:t>
      </w:r>
      <w:r>
        <w:rPr/>
        <w:t xml:space="preserve">Alles wird </w:t>
      </w:r>
      <w:r>
        <w:rPr/>
        <w:t xml:space="preserve">von seiner rechten Hand </w:t>
      </w:r>
      <w:r>
        <w:rPr/>
        <w:t xml:space="preserve">gestützt. </w:t>
      </w:r>
      <w:r>
        <w:rPr/>
        <w:t xml:space="preserve">Das </w:t>
      </w:r>
      <w:r>
        <w:rPr/>
        <w:t xml:space="preserve">tiefe </w:t>
      </w:r>
      <w:r>
        <w:rPr/>
        <w:t xml:space="preserve">Wesen </w:t>
      </w:r>
      <w:r>
        <w:rPr/>
        <w:t xml:space="preserve">des Prophetischen besteht darin, dass er sich offenbart, dass das Licht seiner Herrlichkeit die Augen unseres Geistes öffnet und dass wir ihn erleben, fühlen und sehen können, wie er sich im Himmel offenbart.</w:t>
      </w:r>
    </w:p>
    <w:p>
      <w:pPr>
        <w:pStyle w:val="BodyText"/>
        <w:spacing w:before="77"/>
      </w:pPr>
    </w:p>
    <w:p>
      <w:pPr>
        <w:pStyle w:val="BodyText"/>
        <w:spacing w:line="302" w:lineRule="auto"/>
        <w:ind w:start="131" w:end="111" w:firstLine="717"/>
        <w:jc w:val="both"/>
      </w:pPr>
      <w:r>
        <w:rPr/>
        <w:t xml:space="preserve">Gott entfaltet den Himmel auf eine neue und außergewöhnliche Weise für alle, die sich nach einer </w:t>
      </w:r>
      <w:r>
        <w:rPr/>
        <w:t xml:space="preserve">höheren </w:t>
      </w:r>
      <w:r>
        <w:rPr/>
        <w:t xml:space="preserve">und </w:t>
      </w:r>
      <w:r>
        <w:rPr/>
        <w:t xml:space="preserve">erhabeneren </w:t>
      </w:r>
      <w:r>
        <w:rPr/>
        <w:t xml:space="preserve">Berufung ausstrecken wollen. </w:t>
      </w:r>
      <w:r>
        <w:rPr/>
        <w:t xml:space="preserve">Für </w:t>
      </w:r>
      <w:r>
        <w:rPr/>
        <w:t xml:space="preserve">jeden, </w:t>
      </w:r>
      <w:r>
        <w:rPr>
          <w:spacing w:val="-5"/>
        </w:rPr>
        <w:t xml:space="preserve">der die </w:t>
      </w:r>
      <w:r>
        <w:rPr/>
        <w:t xml:space="preserve">alten </w:t>
      </w:r>
      <w:r>
        <w:rPr/>
        <w:t xml:space="preserve">Formen </w:t>
      </w:r>
      <w:r>
        <w:rPr/>
        <w:t xml:space="preserve">der </w:t>
      </w:r>
      <w:r>
        <w:rPr/>
        <w:t xml:space="preserve">traditionellen </w:t>
      </w:r>
      <w:r>
        <w:rPr/>
        <w:t xml:space="preserve">Kirche </w:t>
      </w:r>
      <w:r>
        <w:rPr/>
        <w:t xml:space="preserve">verlassen </w:t>
      </w:r>
      <w:r>
        <w:rPr/>
        <w:t xml:space="preserve">und </w:t>
      </w:r>
      <w:r>
        <w:rPr/>
        <w:t xml:space="preserve">sich auf </w:t>
      </w:r>
      <w:r>
        <w:rPr/>
        <w:t xml:space="preserve">eine </w:t>
      </w:r>
      <w:r>
        <w:rPr/>
        <w:t xml:space="preserve">neue, höhere und erhabenere Berufung </w:t>
      </w:r>
      <w:r>
        <w:rPr/>
        <w:t xml:space="preserve">einlassen will.</w:t>
      </w:r>
    </w:p>
    <w:p>
      <w:pPr>
        <w:spacing w:after="0" w:line="302" w:lineRule="auto"/>
        <w:jc w:val="both"/>
        <w:sectPr>
          <w:pgSz w:w="8400" w:h="12880"/>
          <w:pgMar w:top="740" w:right="760" w:bottom="280" w:left="920"/>
        </w:sectPr>
      </w:pPr>
    </w:p>
    <w:p>
      <w:pPr>
        <w:pStyle w:val="BodyText"/>
        <w:spacing w:line="211" w:lineRule="exact"/>
        <w:ind w:start="122"/>
        <w:rPr>
          <w:sz w:val="20"/>
        </w:rPr>
      </w:pPr>
      <w:r>
        <w:rPr>
          <w:position w:val="-3"/>
          <w:sz w:val="20"/>
        </w:rPr>
        <ve:AlternateContent>
          <ve:Choice Requires="wps">
            <w:drawing>
              <wp:inline distT="0" distB="0" distL="0" distR="0">
                <wp:extent cx="4117975" cy="134620"/>
                <wp:effectExtent l="9525" t="0" r="6350" b="8255"/>
                <wp:docPr id="56" name="Group 56"/>
                <wp:cNvGraphicFramePr>
                  <a:graphicFrameLocks/>
                </wp:cNvGraphicFramePr>
                <a:graphic>
                  <a:graphicData uri="http://schemas.microsoft.com/office/word/2010/wordprocessingGroup">
                    <wpg:wgp>
                      <wpg:cNvPr id="56" name="Group 56"/>
                      <wpg:cNvGrpSpPr/>
                      <wpg:grpSpPr>
                        <a:xfrm>
                          <a:off x="0" y="0"/>
                          <a:ext cx="4117975" cy="134620"/>
                          <a:chExt cx="4117975" cy="134620"/>
                        </a:xfrm>
                      </wpg:grpSpPr>
                      <wps:wsp>
                        <wps:cNvPr id="57" name="Graphic 57"/>
                        <wps:cNvSpPr/>
                        <wps:spPr>
                          <a:xfrm>
                            <a:off x="0" y="126492"/>
                            <a:ext cx="4117975" cy="1270"/>
                          </a:xfrm>
                          <a:custGeom>
                            <a:avLst/>
                            <a:gdLst/>
                            <a:ahLst/>
                            <a:cxnLst/>
                            <a:rect l="l" t="t" r="r" b="b"/>
                            <a:pathLst>
                              <a:path w="4117975" h="0">
                                <a:moveTo>
                                  <a:pt x="0" y="0"/>
                                </a:moveTo>
                                <a:lnTo>
                                  <a:pt x="4117848" y="0"/>
                                </a:lnTo>
                              </a:path>
                            </a:pathLst>
                          </a:custGeom>
                          <a:ln w="15240">
                            <a:solidFill>
                              <a:srgbClr val="000000"/>
                            </a:solidFill>
                            <a:prstDash val="solid"/>
                          </a:ln>
                        </wps:spPr>
                        <wps:bodyPr wrap="square" lIns="0" tIns="0" rIns="0" bIns="0" rtlCol="0">
                          <a:prstTxWarp prst="textNoShape">
                            <a:avLst/>
                          </a:prstTxWarp>
                          <a:noAutofit/>
                        </wps:bodyPr>
                      </wps:wsp>
                      <pic:pic>
                        <pic:nvPicPr>
                          <pic:cNvPr id="58" name="Image 58"/>
                          <pic:cNvPicPr/>
                        </pic:nvPicPr>
                        <pic:blipFill>
                          <a:blip r:embed="rId31" cstate="print"/>
                          <a:stretch>
                            <a:fillRect/>
                          </a:stretch>
                        </pic:blipFill>
                        <pic:spPr>
                          <a:xfrm>
                            <a:off x="48767" y="0"/>
                            <a:ext cx="1706880" cy="85343"/>
                          </a:xfrm>
                          <a:prstGeom prst="rect">
                            <a:avLst/>
                          </a:prstGeom>
                        </pic:spPr>
                      </pic:pic>
                    </wpg:wgp>
                  </a:graphicData>
                </a:graphic>
              </wp:inline>
            </w:drawing>
          </ve:Choice>
          <ve:Fallback>
            <w:pict>
              <v:group id="docshapegroup26" style="width:324.25pt;height:10.6pt;mso-position-horizontal-relative:char;mso-position-vertical-relative:line" coordsize="6485,212" coordorigin="0,0">
                <v:line style="position:absolute" stroked="true" strokecolor="#000000" strokeweight="1.2pt" from="0,199" to="6485,199">
                  <v:stroke dashstyle="solid"/>
                </v:line>
                <v:shape id="docshape27" style="position:absolute;left:76;top:0;width:2688;height:135" stroked="false" type="#_x0000_t75">
                  <v:imagedata o:title="" r:id="rId31"/>
                </v:shape>
              </v:group>
            </w:pict>
          </ve:Fallback>
        </ve:AlternateContent>
      </w:r>
      <w:r>
        <w:rPr>
          <w:position w:val="-3"/>
          <w:sz w:val="20"/>
        </w:rPr>
      </w:r>
    </w:p>
    <w:p>
      <w:pPr>
        <w:pStyle w:val="BodyText"/>
        <w:spacing w:before="163" w:line="304" w:lineRule="auto"/>
        <w:ind w:start="119" w:end="121"/>
        <w:jc w:val="both"/>
      </w:pPr>
      <w:r>
        <w:rPr/>
        <w:t xml:space="preserve">Bewegung Seines Geistes. Dies ist die Geburt einer apostolischen </w:t>
      </w:r>
      <w:r>
        <w:rPr/>
        <w:t xml:space="preserve">und prophetischen </w:t>
      </w:r>
      <w:r>
        <w:rPr/>
        <w:t xml:space="preserve">Reformation</w:t>
      </w:r>
      <w:r>
        <w:rPr/>
        <w:t xml:space="preserve">, </w:t>
      </w:r>
      <w:r>
        <w:rPr/>
        <w:t xml:space="preserve">die </w:t>
      </w:r>
      <w:r>
        <w:rPr/>
        <w:t xml:space="preserve">die </w:t>
      </w:r>
      <w:r>
        <w:rPr/>
        <w:t xml:space="preserve">Kirche </w:t>
      </w:r>
      <w:r>
        <w:rPr/>
        <w:t xml:space="preserve">zu ihrer vollen Kraft, ihrem Triumph und ihrer geoffenbarten Erkenntnis Gottes </w:t>
      </w:r>
      <w:r>
        <w:rPr/>
        <w:t xml:space="preserve">führen wird.</w:t>
      </w:r>
      <w:r>
        <w:rPr/>
        <w:t xml:space="preserve"> Eine Kirche, die buchstäblich mit Christus im Himmel sitzen wird. Nicht als theologische Position, </w:t>
      </w:r>
      <w:r>
        <w:rPr/>
        <w:t xml:space="preserve">wie wir </w:t>
      </w:r>
      <w:r>
        <w:rPr/>
        <w:t xml:space="preserve">bisher gesehen haben, in der Menschen diese Machtposition verkünden, sondern in der Realität ist die Kirche in der Manifestation der ganzen Übernatürlichkeit Gottes eingeschränkt.</w:t>
      </w:r>
    </w:p>
    <w:p>
      <w:pPr>
        <w:pStyle w:val="BodyText"/>
        <w:spacing w:before="71"/>
      </w:pPr>
    </w:p>
    <w:p>
      <w:pPr>
        <w:pStyle w:val="BodyText"/>
        <w:spacing w:line="297" w:lineRule="auto"/>
        <w:ind w:start="126" w:end="121" w:firstLine="721"/>
        <w:jc w:val="both"/>
      </w:pPr>
      <w:r>
        <w:rPr/>
        <w:t xml:space="preserve">Die apostolische und prophetische Reformation ist eine grundlegende Veränderung</w:t>
      </w:r>
      <w:r>
        <w:rPr/>
        <w:t xml:space="preserve">, die </w:t>
      </w:r>
      <w:r>
        <w:rPr/>
        <w:t xml:space="preserve">Gott </w:t>
      </w:r>
      <w:r>
        <w:rPr/>
        <w:t xml:space="preserve">in </w:t>
      </w:r>
      <w:r>
        <w:rPr/>
        <w:t xml:space="preserve">seiner </w:t>
      </w:r>
      <w:r>
        <w:rPr/>
        <w:t xml:space="preserve">Kirche </w:t>
      </w:r>
      <w:r>
        <w:rPr>
          <w:spacing w:val="-7"/>
        </w:rPr>
        <w:t xml:space="preserve">vornimmt. Sie </w:t>
      </w:r>
      <w:r>
        <w:rPr/>
        <w:t xml:space="preserve">ist </w:t>
      </w:r>
      <w:r>
        <w:rPr/>
        <w:t xml:space="preserve">die </w:t>
      </w:r>
      <w:r>
        <w:rPr/>
        <w:t xml:space="preserve">Offenbarung Christi als Prophet und Apostel, der </w:t>
      </w:r>
      <w:r>
        <w:rPr/>
        <w:t xml:space="preserve">jedes </w:t>
      </w:r>
      <w:r>
        <w:rPr/>
        <w:t xml:space="preserve">Wort</w:t>
      </w:r>
      <w:r>
        <w:rPr/>
        <w:t xml:space="preserve">, das </w:t>
      </w:r>
      <w:r>
        <w:rPr/>
        <w:t xml:space="preserve">er </w:t>
      </w:r>
      <w:r>
        <w:rPr/>
        <w:t xml:space="preserve">gesprochen und </w:t>
      </w:r>
      <w:r>
        <w:rPr/>
        <w:t xml:space="preserve">vom </w:t>
      </w:r>
      <w:r>
        <w:rPr>
          <w:spacing w:val="-14"/>
        </w:rPr>
        <w:t xml:space="preserve">Himmel </w:t>
      </w:r>
      <w:r>
        <w:rPr/>
        <w:t xml:space="preserve">auf die </w:t>
      </w:r>
      <w:r>
        <w:rPr/>
        <w:t xml:space="preserve">Erde </w:t>
      </w:r>
      <w:r>
        <w:rPr/>
        <w:t xml:space="preserve">verkündet </w:t>
      </w:r>
      <w:r>
        <w:rPr/>
        <w:t xml:space="preserve">hat, in </w:t>
      </w:r>
      <w:r>
        <w:rPr/>
        <w:t xml:space="preserve">Erfüllung gehen lässt. </w:t>
      </w:r>
      <w:r>
        <w:rPr/>
        <w:t xml:space="preserve">Diese Reformation ist die Kraft seiner </w:t>
      </w:r>
      <w:r>
        <w:rPr>
          <w:position w:val="1"/>
        </w:rPr>
        <w:t xml:space="preserve">glorreichen </w:t>
      </w:r>
      <w:r>
        <w:rPr/>
        <w:t xml:space="preserve">Herrschaft </w:t>
      </w:r>
      <w:r>
        <w:rPr/>
        <w:t xml:space="preserve">über die ganze Schöpfung durch seinen Leib: die Kirche.</w:t>
      </w:r>
    </w:p>
    <w:p>
      <w:pPr>
        <w:pStyle w:val="BodyText"/>
        <w:spacing w:before="81"/>
      </w:pPr>
    </w:p>
    <w:p>
      <w:pPr>
        <w:pStyle w:val="BodyText"/>
        <w:spacing w:line="304" w:lineRule="auto"/>
        <w:ind w:start="135" w:end="111" w:firstLine="720"/>
        <w:jc w:val="both"/>
        <w:rPr>
          <w:sz w:val="23"/>
        </w:rPr>
      </w:pPr>
      <w:r>
        <w:rPr/>
        <w:t xml:space="preserve">In dieser neuen Reformation wählt Gott diejenigen aus, die </w:t>
      </w:r>
      <w:r>
        <w:rPr/>
        <w:t xml:space="preserve">jetzt </w:t>
      </w:r>
      <w:r>
        <w:rPr/>
        <w:t xml:space="preserve">und </w:t>
      </w:r>
      <w:r>
        <w:rPr/>
        <w:t xml:space="preserve">für immer </w:t>
      </w:r>
      <w:r>
        <w:rPr/>
        <w:t xml:space="preserve">mit </w:t>
      </w:r>
      <w:r>
        <w:rPr/>
        <w:t xml:space="preserve">ET </w:t>
      </w:r>
      <w:r>
        <w:rPr/>
        <w:t xml:space="preserve">regieren werden</w:t>
      </w:r>
      <w:r>
        <w:rPr/>
        <w:t xml:space="preserve">, und </w:t>
      </w:r>
      <w:r>
        <w:rPr/>
        <w:t xml:space="preserve">versetzt sie </w:t>
      </w:r>
      <w:r>
        <w:rPr/>
        <w:t xml:space="preserve">in </w:t>
      </w:r>
      <w:r>
        <w:rPr>
          <w:spacing w:val="-16"/>
        </w:rPr>
        <w:t xml:space="preserve">eine </w:t>
      </w:r>
      <w:r>
        <w:rPr/>
        <w:t xml:space="preserve">andere Dimension des geistlichen Verständnisses und der Gemeinschaft mit Ihm. </w:t>
      </w:r>
      <w:r>
        <w:rPr/>
        <w:t xml:space="preserve">Viele Menschen auf der </w:t>
      </w:r>
      <w:r>
        <w:rPr>
          <w:spacing w:val="-2"/>
        </w:rPr>
        <w:t xml:space="preserve">Erde </w:t>
      </w:r>
      <w:r>
        <w:rPr/>
        <w:t xml:space="preserve">werden in den dritten Himmel entführt, wo Gott sie auf außergewöhnliche Weise schult. </w:t>
      </w:r>
      <w:r>
        <w:rPr/>
        <w:t xml:space="preserve">In späteren Kapiteln werde ich auf </w:t>
      </w:r>
      <w:r>
        <w:rPr>
          <w:sz w:val="23"/>
        </w:rPr>
        <w:t xml:space="preserve">diesen Punkt </w:t>
      </w:r>
      <w:r>
        <w:rPr/>
        <w:t xml:space="preserve">näher eingehen.</w:t>
      </w:r>
    </w:p>
    <w:p>
      <w:pPr>
        <w:pStyle w:val="BodyText"/>
        <w:spacing w:before="56"/>
      </w:pPr>
    </w:p>
    <w:p>
      <w:pPr>
        <w:pStyle w:val="BodyText"/>
        <w:spacing w:line="302" w:lineRule="auto"/>
        <w:ind w:start="135" w:end="99" w:firstLine="721"/>
        <w:jc w:val="both"/>
      </w:pPr>
      <w:r>
        <w:rPr/>
        <w:t xml:space="preserve">Gott </w:t>
      </w:r>
      <w:r>
        <w:rPr/>
        <w:t xml:space="preserve">offenbart die Geisterwelt der </w:t>
      </w:r>
      <w:r>
        <w:rPr/>
        <w:t xml:space="preserve">Finsternis auf eine Weise, die wir uns nie zuvor vorstellen konnten. </w:t>
      </w:r>
      <w:r>
        <w:rPr/>
        <w:t xml:space="preserve">4 Jesus hat </w:t>
      </w:r>
      <w:r>
        <w:rPr>
          <w:spacing w:val="40"/>
        </w:rPr>
        <w:t xml:space="preserve">sich</w:t>
      </w:r>
      <w:r>
        <w:rPr/>
        <w:t xml:space="preserve"> vorgenommen, nach </w:t>
      </w:r>
      <w:r>
        <w:rPr/>
        <w:t xml:space="preserve">seinem Wohlgefallen alles in sich zu vereinen</w:t>
      </w:r>
      <w:r>
        <w:rPr/>
        <w:t xml:space="preserve">, was </w:t>
      </w:r>
      <w:r>
        <w:rPr/>
        <w:t xml:space="preserve">in den Himmeln und auf der Erde ist, </w:t>
      </w:r>
      <w:r>
        <w:rPr/>
        <w:t xml:space="preserve">in der </w:t>
      </w:r>
      <w:r>
        <w:rPr/>
        <w:t xml:space="preserve">Fülle der </w:t>
      </w:r>
      <w:r>
        <w:rPr>
          <w:spacing w:val="-6"/>
        </w:rPr>
        <w:t xml:space="preserve">Zeit.</w:t>
      </w:r>
    </w:p>
    <w:p>
      <w:pPr>
        <w:pStyle w:val="BodyText"/>
        <w:spacing w:before="69"/>
      </w:pPr>
    </w:p>
    <w:p>
      <w:pPr>
        <w:pStyle w:val="BodyText"/>
        <w:spacing w:line="302" w:lineRule="auto"/>
        <w:ind w:start="146" w:end="103" w:firstLine="721"/>
        <w:jc w:val="both"/>
      </w:pPr>
      <w:r>
        <w:rPr/>
        <w:t xml:space="preserve">Das </w:t>
      </w:r>
      <w:r>
        <w:rPr/>
        <w:t xml:space="preserve">Gebet </w:t>
      </w:r>
      <w:r>
        <w:rPr/>
        <w:t xml:space="preserve">von </w:t>
      </w:r>
      <w:r>
        <w:rPr/>
        <w:t xml:space="preserve">Millionen von </w:t>
      </w:r>
      <w:r>
        <w:rPr/>
        <w:t xml:space="preserve">Gläubigen, </w:t>
      </w:r>
      <w:r>
        <w:rPr/>
        <w:t xml:space="preserve">denen </w:t>
      </w:r>
      <w:r>
        <w:rPr/>
        <w:t xml:space="preserve">das </w:t>
      </w:r>
      <w:r>
        <w:rPr/>
        <w:t xml:space="preserve">Verständnis für </w:t>
      </w:r>
      <w:r>
        <w:rPr/>
        <w:t xml:space="preserve">die </w:t>
      </w:r>
      <w:r>
        <w:rPr/>
        <w:t xml:space="preserve">himmlischen Pläne </w:t>
      </w:r>
      <w:r>
        <w:rPr/>
        <w:t xml:space="preserve">gegeben </w:t>
      </w:r>
      <w:r>
        <w:rPr>
          <w:spacing w:val="-3"/>
        </w:rPr>
        <w:t xml:space="preserve">wird</w:t>
      </w:r>
      <w:r>
        <w:rPr/>
        <w:t xml:space="preserve">, </w:t>
      </w:r>
      <w:r>
        <w:rPr/>
        <w:t xml:space="preserve">bringt Gottes Pläne und seine Regierung auf die Erde.</w:t>
      </w:r>
    </w:p>
    <w:p>
      <w:pPr>
        <w:spacing w:after="0" w:line="302" w:lineRule="auto"/>
        <w:jc w:val="both"/>
        <w:sectPr>
          <w:pgSz w:w="8300" w:h="12800"/>
          <w:pgMar w:top="760" w:right="860" w:bottom="280" w:left="720"/>
        </w:sectPr>
      </w:pPr>
    </w:p>
    <w:p>
      <w:pPr>
        <w:pStyle w:val="BodyText"/>
        <w:tabs>
          <w:tab w:val="left" w:leader="none" w:pos="3477"/>
          <w:tab w:val="left" w:leader="none" w:pos="5073"/>
          <w:tab w:val="left" w:leader="none" w:pos="6187"/>
        </w:tabs>
        <w:spacing w:before="72"/>
        <w:ind w:end="123"/>
        <w:jc w:val="right"/>
      </w:pPr>
      <w:r>
        <w:rPr>
          <w:u w:val="thick"/>
        </w:rPr>
        <w:tab/>
      </w:r>
      <w:r>
        <w:rPr>
          <w:w w:val="90"/>
          <w:u w:val="thick"/>
        </w:rPr>
        <w:t xml:space="preserve">Di''s </w:t>
      </w:r>
      <w:r>
        <w:rPr>
          <w:w w:val="90"/>
          <w:u w:val="thick"/>
        </w:rPr>
        <w:t xml:space="preserve">rs </w:t>
      </w:r>
      <w:r>
        <w:rPr>
          <w:w w:val="90"/>
          <w:u w:val="thick"/>
        </w:rPr>
        <w:t xml:space="preserve">uv </w:t>
      </w:r>
      <w:r>
        <w:rPr>
          <w:spacing w:val="-2"/>
          <w:w w:val="90"/>
          <w:u w:val="thick"/>
        </w:rPr>
        <w:t xml:space="preserve">Dt''s</w:t>
      </w:r>
      <w:r>
        <w:rPr>
          <w:u w:val="thick"/>
        </w:rPr>
        <w:tab/>
      </w:r>
      <w:r>
        <w:rPr>
          <w:w w:val="90"/>
          <w:u w:val="thick"/>
        </w:rPr>
        <w:t xml:space="preserve">r </w:t>
      </w:r>
      <w:r>
        <w:rPr>
          <w:w w:val="90"/>
          <w:u w:val="thick"/>
        </w:rPr>
        <w:t xml:space="preserve">Uisr </w:t>
      </w:r>
      <w:r>
        <w:rPr>
          <w:spacing w:val="-4"/>
          <w:w w:val="90"/>
          <w:u w:val="thick"/>
        </w:rPr>
        <w:t xml:space="preserve">':'s</w:t>
      </w:r>
      <w:r>
        <w:rPr>
          <w:u w:val="thick"/>
        </w:rPr>
        <w:tab/>
      </w:r>
      <w:r>
        <w:rPr>
          <w:spacing w:val="-5"/>
          <w:w w:val="90"/>
          <w:u w:val="thick"/>
        </w:rPr>
        <w:t xml:space="preserve">ü</w:t>
      </w:r>
      <w:r>
        <w:rPr>
          <w:spacing w:val="80"/>
          <w:u w:val="thick"/>
        </w:rPr>
        <w:t xml:space="preserve">'' </w:t>
      </w:r>
    </w:p>
    <w:p>
      <w:pPr>
        <w:pStyle w:val="BodyText"/>
        <w:spacing w:before="198" w:line="300" w:lineRule="auto"/>
        <w:ind w:start="104" w:end="147" w:firstLine="717"/>
        <w:jc w:val="both"/>
      </w:pPr>
      <w:r>
        <w:rPr/>
        <w:t xml:space="preserve">Von der </w:t>
      </w:r>
      <w:r>
        <w:rPr/>
        <w:t xml:space="preserve">Erde </w:t>
      </w:r>
      <w:r>
        <w:rPr/>
        <w:t xml:space="preserve">aus </w:t>
      </w:r>
      <w:r>
        <w:rPr/>
        <w:t xml:space="preserve">setzen </w:t>
      </w:r>
      <w:r>
        <w:rPr>
          <w:spacing w:val="40"/>
        </w:rPr>
        <w:t xml:space="preserve">die</w:t>
      </w:r>
      <w:r>
        <w:rPr/>
        <w:t xml:space="preserve"> Gläubigen </w:t>
      </w:r>
      <w:r>
        <w:rPr/>
        <w:t xml:space="preserve">die Kraft </w:t>
      </w:r>
      <w:r>
        <w:rPr/>
        <w:t xml:space="preserve">frei</w:t>
      </w:r>
      <w:r>
        <w:rPr/>
        <w:t xml:space="preserve">, den Himmel zu stürzen.</w:t>
      </w:r>
      <w:r>
        <w:rPr/>
        <w:t xml:space="preserve"> Von den Himmeln aus erhebt Gott die Gläubigen und bringt die Erde zu sich. Zwischen den beiden wird der zweite Himmel zertrümmert.</w:t>
      </w:r>
    </w:p>
    <w:p>
      <w:pPr>
        <w:pStyle w:val="BodyText"/>
        <w:spacing w:before="77"/>
      </w:pPr>
    </w:p>
    <w:p>
      <w:pPr>
        <w:pStyle w:val="BodyText"/>
        <w:spacing w:line="295" w:lineRule="auto"/>
        <w:ind w:start="108" w:end="131" w:firstLine="5"/>
        <w:jc w:val="both"/>
        <w:rPr>
          <w:sz w:val="24"/>
        </w:rPr>
      </w:pPr>
      <w:r>
        <w:rPr/>
        <w:t xml:space="preserve">EIN ERDBEBEN </w:t>
      </w:r>
      <w:r>
        <w:rPr/>
        <w:t xml:space="preserve">NACH DEM ANDEREN </w:t>
      </w:r>
      <w:r>
        <w:rPr/>
        <w:t xml:space="preserve">ERSCHÜTTERT </w:t>
      </w:r>
      <w:r>
        <w:rPr/>
        <w:t xml:space="preserve">DAS REICH DER FINSTERNIS, UND AUCH UNTEN </w:t>
      </w:r>
      <w:r>
        <w:rPr>
          <w:spacing w:val="-2"/>
          <w:sz w:val="24"/>
        </w:rPr>
        <w:t xml:space="preserve">BEBT </w:t>
      </w:r>
      <w:r>
        <w:rPr/>
        <w:t xml:space="preserve">DIE ERDE</w:t>
      </w:r>
      <w:r>
        <w:rPr>
          <w:spacing w:val="-2"/>
          <w:sz w:val="24"/>
        </w:rPr>
        <w:t xml:space="preserve">!</w:t>
      </w:r>
    </w:p>
    <w:p>
      <w:pPr>
        <w:pStyle w:val="BodyText"/>
        <w:spacing w:before="42"/>
        <w:rPr>
          <w:sz w:val="20"/>
        </w:rPr>
      </w:pPr>
      <w:r>
        <w:rPr/>
        <w:drawing>
          <wp:anchor distT="0" distB="0" distL="0" distR="0" simplePos="0" relativeHeight="487602688" behindDoc="1" locked="0" layoutInCell="1" allowOverlap="1">
            <wp:simplePos x="0" y="0"/>
            <wp:positionH relativeFrom="page">
              <wp:posOffset>621791</wp:posOffset>
            </wp:positionH>
            <wp:positionV relativeFrom="paragraph">
              <wp:posOffset>188128</wp:posOffset>
            </wp:positionV>
            <wp:extent cx="4101077" cy="353567"/>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32" cstate="print"/>
                    <a:stretch>
                      <a:fillRect/>
                    </a:stretch>
                  </pic:blipFill>
                  <pic:spPr>
                    <a:xfrm>
                      <a:off x="0" y="0"/>
                      <a:ext cx="4101077" cy="353567"/>
                    </a:xfrm>
                    <a:prstGeom prst="rect">
                      <a:avLst/>
                    </a:prstGeom>
                  </pic:spPr>
                </pic:pic>
              </a:graphicData>
            </a:graphic>
          </wp:anchor>
        </w:drawing>
      </w:r>
    </w:p>
    <w:p>
      <w:pPr>
        <w:pStyle w:val="BodyText"/>
        <w:spacing w:before="184"/>
      </w:pPr>
    </w:p>
    <w:p>
      <w:pPr>
        <w:pStyle w:val="BodyText"/>
        <w:ind w:end="128"/>
        <w:jc w:val="right"/>
      </w:pPr>
      <w:r>
        <w:rPr>
          <w:spacing w:val="-2"/>
        </w:rPr>
        <w:t xml:space="preserve">Gott </w:t>
      </w:r>
      <w:r>
        <w:rPr>
          <w:spacing w:val="-2"/>
        </w:rPr>
        <w:t xml:space="preserve">offenbart </w:t>
      </w:r>
      <w:r>
        <w:rPr>
          <w:spacing w:val="-2"/>
        </w:rPr>
        <w:t xml:space="preserve">dem </w:t>
      </w:r>
      <w:r>
        <w:rPr>
          <w:spacing w:val="-2"/>
        </w:rPr>
        <w:t xml:space="preserve">Propheten </w:t>
      </w:r>
      <w:r>
        <w:rPr>
          <w:spacing w:val="-2"/>
        </w:rPr>
        <w:t xml:space="preserve">Daniel </w:t>
      </w:r>
      <w:r>
        <w:rPr>
          <w:spacing w:val="-2"/>
        </w:rPr>
        <w:t xml:space="preserve">das </w:t>
      </w:r>
      <w:r>
        <w:rPr>
          <w:spacing w:val="-2"/>
        </w:rPr>
        <w:t xml:space="preserve">Zeitalter</w:t>
      </w:r>
      <w:r>
        <w:rPr>
          <w:spacing w:val="-2"/>
        </w:rPr>
        <w:t xml:space="preserve">, </w:t>
      </w:r>
      <w:r>
        <w:rPr>
          <w:spacing w:val="-2"/>
        </w:rPr>
        <w:t xml:space="preserve">in dem </w:t>
      </w:r>
      <w:r>
        <w:rPr>
          <w:spacing w:val="-2"/>
        </w:rPr>
        <w:t xml:space="preserve">wir </w:t>
      </w:r>
      <w:r>
        <w:rPr>
          <w:spacing w:val="-2"/>
        </w:rPr>
        <w:t xml:space="preserve">leben:</w:t>
      </w:r>
    </w:p>
    <w:p>
      <w:pPr>
        <w:pStyle w:val="BodyText"/>
        <w:spacing w:before="128"/>
      </w:pPr>
    </w:p>
    <w:p>
      <w:pPr>
        <w:spacing w:before="0" w:line="304" w:lineRule="auto"/>
        <w:ind w:start="117" w:end="125" w:firstLine="7"/>
        <w:jc w:val="both"/>
        <w:rPr>
          <w:i/>
          <w:sz w:val="22"/>
        </w:rPr>
      </w:pPr>
      <w:r>
        <w:rPr>
          <w:i/>
          <w:sz w:val="22"/>
        </w:rPr>
        <w:t xml:space="preserve">"Zu der Zeit wird Michael, der große Fürst, auf </w:t>
      </w:r>
      <w:r>
        <w:rPr>
          <w:i/>
          <w:sz w:val="22"/>
        </w:rPr>
        <w:t xml:space="preserve">der </w:t>
      </w:r>
      <w:r>
        <w:rPr>
          <w:i/>
          <w:sz w:val="22"/>
        </w:rPr>
        <w:t xml:space="preserve">Seite der </w:t>
      </w:r>
      <w:r>
        <w:rPr>
          <w:i/>
          <w:sz w:val="22"/>
        </w:rPr>
        <w:t xml:space="preserve">Söhne </w:t>
      </w:r>
      <w:r>
        <w:rPr>
          <w:i/>
          <w:sz w:val="22"/>
        </w:rPr>
        <w:t xml:space="preserve">deines </w:t>
      </w:r>
      <w:r>
        <w:rPr>
          <w:i/>
          <w:sz w:val="22"/>
        </w:rPr>
        <w:t xml:space="preserve">Volkes </w:t>
      </w:r>
      <w:r>
        <w:rPr>
          <w:i/>
          <w:sz w:val="22"/>
        </w:rPr>
        <w:t xml:space="preserve">stehen</w:t>
      </w:r>
      <w:r>
        <w:rPr>
          <w:i/>
          <w:sz w:val="22"/>
        </w:rPr>
        <w:t xml:space="preserve">, </w:t>
      </w:r>
      <w:r>
        <w:rPr>
          <w:i/>
          <w:sz w:val="22"/>
        </w:rPr>
        <w:t xml:space="preserve">und es </w:t>
      </w:r>
      <w:r>
        <w:rPr>
          <w:i/>
          <w:sz w:val="22"/>
        </w:rPr>
        <w:t xml:space="preserve">wird eine </w:t>
      </w:r>
      <w:r>
        <w:rPr>
          <w:i/>
          <w:sz w:val="22"/>
        </w:rPr>
        <w:t xml:space="preserve">Zeit der </w:t>
      </w:r>
      <w:r>
        <w:rPr>
          <w:i/>
          <w:sz w:val="22"/>
        </w:rPr>
        <w:t xml:space="preserve">Not </w:t>
      </w:r>
      <w:r>
        <w:rPr>
          <w:i/>
          <w:sz w:val="22"/>
        </w:rPr>
        <w:t xml:space="preserve">sein</w:t>
      </w:r>
      <w:r>
        <w:rPr>
          <w:i/>
          <w:sz w:val="22"/>
        </w:rPr>
        <w:t xml:space="preserve">, wie sie noch nie gewesen ist</w:t>
      </w:r>
      <w:r>
        <w:rPr>
          <w:sz w:val="22"/>
        </w:rPr>
        <w:t xml:space="preserve">, seit es </w:t>
      </w:r>
      <w:r>
        <w:rPr>
          <w:i/>
          <w:sz w:val="22"/>
        </w:rPr>
        <w:t xml:space="preserve">Menschen </w:t>
      </w:r>
      <w:r>
        <w:rPr>
          <w:sz w:val="22"/>
        </w:rPr>
        <w:t xml:space="preserve">gibt</w:t>
      </w:r>
      <w:r>
        <w:rPr>
          <w:i/>
          <w:sz w:val="22"/>
        </w:rPr>
        <w:t xml:space="preserve">; aber zu der </w:t>
      </w:r>
      <w:r>
        <w:rPr>
          <w:sz w:val="22"/>
        </w:rPr>
        <w:t xml:space="preserve">Zeit </w:t>
      </w:r>
      <w:r>
        <w:rPr>
          <w:i/>
          <w:sz w:val="22"/>
        </w:rPr>
        <w:t xml:space="preserve">wird dein Volk errettet werden, alle, die in dem Buch geschrieben stehen. Und </w:t>
      </w:r>
      <w:r>
        <w:rPr>
          <w:sz w:val="22"/>
        </w:rPr>
        <w:t xml:space="preserve">viele </w:t>
      </w:r>
      <w:r>
        <w:rPr>
          <w:i/>
          <w:sz w:val="22"/>
        </w:rPr>
        <w:t xml:space="preserve">von denen</w:t>
      </w:r>
      <w:r>
        <w:rPr>
          <w:sz w:val="22"/>
        </w:rPr>
        <w:t xml:space="preserve">, die </w:t>
      </w:r>
      <w:r>
        <w:rPr>
          <w:i/>
          <w:sz w:val="22"/>
        </w:rPr>
        <w:t xml:space="preserve">im Staub der Erde schlafen, werden </w:t>
      </w:r>
      <w:r>
        <w:rPr>
          <w:i/>
          <w:sz w:val="22"/>
        </w:rPr>
        <w:t xml:space="preserve">aufwachen, die einen zum </w:t>
      </w:r>
      <w:r>
        <w:rPr>
          <w:i/>
          <w:sz w:val="22"/>
        </w:rPr>
        <w:t xml:space="preserve">ewigen Leben, </w:t>
      </w:r>
      <w:r>
        <w:rPr>
          <w:spacing w:val="-11"/>
          <w:sz w:val="22"/>
        </w:rPr>
        <w:t xml:space="preserve">die </w:t>
      </w:r>
      <w:r>
        <w:rPr>
          <w:sz w:val="22"/>
        </w:rPr>
        <w:t xml:space="preserve">anderen </w:t>
      </w:r>
      <w:r>
        <w:rPr>
          <w:i/>
          <w:sz w:val="22"/>
        </w:rPr>
        <w:t xml:space="preserve">zu </w:t>
      </w:r>
      <w:r>
        <w:rPr>
          <w:i/>
          <w:sz w:val="22"/>
        </w:rPr>
        <w:t xml:space="preserve">Schande und </w:t>
      </w:r>
      <w:r>
        <w:rPr>
          <w:sz w:val="22"/>
        </w:rPr>
        <w:t xml:space="preserve">ewiger </w:t>
      </w:r>
      <w:r>
        <w:rPr>
          <w:i/>
          <w:sz w:val="22"/>
        </w:rPr>
        <w:t xml:space="preserve">Verachtung. </w:t>
      </w:r>
      <w:r>
        <w:rPr>
          <w:i/>
          <w:sz w:val="22"/>
        </w:rPr>
        <w:t xml:space="preserve">DER </w:t>
      </w:r>
      <w:r>
        <w:rPr>
          <w:sz w:val="22"/>
        </w:rPr>
        <w:t xml:space="preserve">OST/VD/TWO </w:t>
      </w:r>
      <w:r>
        <w:rPr>
          <w:i/>
          <w:sz w:val="22"/>
        </w:rPr>
        <w:t xml:space="preserve">wird leuchten wie </w:t>
      </w:r>
      <w:r>
        <w:rPr>
          <w:sz w:val="22"/>
        </w:rPr>
        <w:t xml:space="preserve">der </w:t>
      </w:r>
      <w:r>
        <w:rPr>
          <w:i/>
          <w:sz w:val="22"/>
        </w:rPr>
        <w:t xml:space="preserve">Glanz des </w:t>
      </w:r>
      <w:r>
        <w:rPr>
          <w:sz w:val="22"/>
        </w:rPr>
        <w:t xml:space="preserve">Himmelsgewölbes; und </w:t>
      </w:r>
      <w:r>
        <w:rPr>
          <w:i/>
          <w:sz w:val="22"/>
        </w:rPr>
        <w:t xml:space="preserve">die, die das </w:t>
      </w:r>
      <w:r>
        <w:rPr>
          <w:i/>
          <w:sz w:val="22"/>
        </w:rPr>
        <w:t xml:space="preserve">Volk </w:t>
      </w:r>
      <w:r>
        <w:rPr>
          <w:sz w:val="22"/>
        </w:rPr>
        <w:t xml:space="preserve">Gerechtigkeit </w:t>
      </w:r>
      <w:r>
        <w:rPr>
          <w:i/>
          <w:sz w:val="22"/>
        </w:rPr>
        <w:t xml:space="preserve">lehren</w:t>
      </w:r>
      <w:r>
        <w:rPr>
          <w:i/>
          <w:sz w:val="22"/>
        </w:rPr>
        <w:t xml:space="preserve">, werden leuchten wie die </w:t>
      </w:r>
      <w:r>
        <w:rPr>
          <w:sz w:val="22"/>
        </w:rPr>
        <w:t xml:space="preserve">Sterne </w:t>
      </w:r>
      <w:r>
        <w:rPr>
          <w:i/>
          <w:sz w:val="22"/>
        </w:rPr>
        <w:t xml:space="preserve">immer und ewig.</w:t>
      </w:r>
    </w:p>
    <w:p>
      <w:pPr>
        <w:spacing w:before="4"/>
        <w:ind w:start="0" w:end="116" w:firstLine="0"/>
        <w:jc w:val="right"/>
        <w:rPr>
          <w:sz w:val="23"/>
        </w:rPr>
      </w:pPr>
      <w:r>
        <w:rPr>
          <w:i/>
          <w:spacing w:val="-2"/>
          <w:sz w:val="23"/>
        </w:rPr>
        <w:t xml:space="preserve">Daniel </w:t>
      </w:r>
      <w:r>
        <w:rPr>
          <w:spacing w:val="-2"/>
          <w:sz w:val="23"/>
        </w:rPr>
        <w:t xml:space="preserve">f2. </w:t>
      </w:r>
      <w:r>
        <w:rPr>
          <w:spacing w:val="-12"/>
          <w:sz w:val="23"/>
        </w:rPr>
        <w:t xml:space="preserve">J-3</w:t>
      </w:r>
    </w:p>
    <w:p>
      <w:pPr>
        <w:pStyle w:val="BodyText"/>
        <w:spacing w:before="124"/>
        <w:rPr>
          <w:sz w:val="23"/>
        </w:rPr>
      </w:pPr>
    </w:p>
    <w:p>
      <w:pPr>
        <w:pStyle w:val="BodyText"/>
        <w:spacing w:line="304" w:lineRule="auto"/>
        <w:ind w:start="131" w:end="109" w:firstLine="709"/>
        <w:jc w:val="both"/>
      </w:pPr>
      <w:r>
        <w:rPr/>
        <w:t xml:space="preserve">Diese Versteher beziehen sich nicht auf diejenigen, die die Heilsbotschaft haben, sondern auf diejenigen, die die Pläne, die Zeiten und das Werk verstehen, das Gott in unserer Zeit tut. Es sind Menschen, die im Reich der Finsternis einen Unterschied machen, denn sie leuchten. Sie sind Kinder Gottes, die die geistliche Regierung verstehen, denn sie lehren Gerechtigkeit, die, wie wir später sehen werden, einer der Grundsteine für </w:t>
      </w:r>
      <w:r>
        <w:rPr>
          <w:spacing w:val="40"/>
        </w:rPr>
        <w:t xml:space="preserve">den </w:t>
      </w:r>
      <w:r>
        <w:rPr/>
        <w:t xml:space="preserve">Thron und das Reich Gottes ist.</w:t>
      </w:r>
    </w:p>
    <w:p>
      <w:pPr>
        <w:spacing w:after="0" w:line="304" w:lineRule="auto"/>
        <w:jc w:val="both"/>
        <w:sectPr>
          <w:pgSz w:w="8400" w:h="12860"/>
          <w:pgMar w:top="620" w:right="820" w:bottom="280" w:left="860"/>
        </w:sectPr>
      </w:pPr>
    </w:p>
    <w:p>
      <w:pPr>
        <w:pStyle w:val="BodyText"/>
        <w:spacing w:line="211" w:lineRule="exact"/>
        <w:ind w:start="121"/>
        <w:rPr>
          <w:sz w:val="20"/>
        </w:rPr>
      </w:pPr>
      <w:r>
        <w:rPr>
          <w:position w:val="-3"/>
          <w:sz w:val="20"/>
        </w:rPr>
        <ve:AlternateContent>
          <ve:Choice Requires="wps">
            <w:drawing>
              <wp:inline distT="0" distB="0" distL="0" distR="0">
                <wp:extent cx="4114165" cy="134620"/>
                <wp:effectExtent l="9525" t="0" r="635" b="8255"/>
                <wp:docPr id="60" name="Group 60"/>
                <wp:cNvGraphicFramePr>
                  <a:graphicFrameLocks/>
                </wp:cNvGraphicFramePr>
                <a:graphic>
                  <a:graphicData uri="http://schemas.microsoft.com/office/word/2010/wordprocessingGroup">
                    <wpg:wgp>
                      <wpg:cNvPr id="60" name="Group 60"/>
                      <wpg:cNvGrpSpPr/>
                      <wpg:grpSpPr>
                        <a:xfrm>
                          <a:off x="0" y="0"/>
                          <a:ext cx="4114165" cy="134620"/>
                          <a:chExt cx="4114165" cy="134620"/>
                        </a:xfrm>
                      </wpg:grpSpPr>
                      <wps:wsp>
                        <wps:cNvPr id="61" name="Graphic 61"/>
                        <wps:cNvSpPr/>
                        <wps:spPr>
                          <a:xfrm>
                            <a:off x="0" y="126492"/>
                            <a:ext cx="4114165" cy="1270"/>
                          </a:xfrm>
                          <a:custGeom>
                            <a:avLst/>
                            <a:gdLst/>
                            <a:ahLst/>
                            <a:cxnLst/>
                            <a:rect l="l" t="t" r="r" b="b"/>
                            <a:pathLst>
                              <a:path w="4114165" h="0">
                                <a:moveTo>
                                  <a:pt x="0" y="0"/>
                                </a:moveTo>
                                <a:lnTo>
                                  <a:pt x="4114132" y="0"/>
                                </a:lnTo>
                              </a:path>
                            </a:pathLst>
                          </a:custGeom>
                          <a:ln w="15240">
                            <a:solidFill>
                              <a:srgbClr val="000000"/>
                            </a:solidFill>
                            <a:prstDash val="solid"/>
                          </a:ln>
                        </wps:spPr>
                        <wps:bodyPr wrap="square" lIns="0" tIns="0" rIns="0" bIns="0" rtlCol="0">
                          <a:prstTxWarp prst="textNoShape">
                            <a:avLst/>
                          </a:prstTxWarp>
                          <a:noAutofit/>
                        </wps:bodyPr>
                      </wps:wsp>
                      <pic:pic>
                        <pic:nvPicPr>
                          <pic:cNvPr id="62" name="Image 62"/>
                          <pic:cNvPicPr/>
                        </pic:nvPicPr>
                        <pic:blipFill>
                          <a:blip r:embed="rId33" cstate="print"/>
                          <a:stretch>
                            <a:fillRect/>
                          </a:stretch>
                        </pic:blipFill>
                        <pic:spPr>
                          <a:xfrm>
                            <a:off x="42696" y="0"/>
                            <a:ext cx="1707869" cy="91440"/>
                          </a:xfrm>
                          <a:prstGeom prst="rect">
                            <a:avLst/>
                          </a:prstGeom>
                        </pic:spPr>
                      </pic:pic>
                    </wpg:wgp>
                  </a:graphicData>
                </a:graphic>
              </wp:inline>
            </w:drawing>
          </ve:Choice>
          <ve:Fallback>
            <w:pict>
              <v:group id="docshapegroup28" style="width:323.95pt;height:10.6pt;mso-position-horizontal-relative:char;mso-position-vertical-relative:line" coordsize="6479,212" coordorigin="0,0">
                <v:line style="position:absolute" stroked="true" strokecolor="#000000" strokeweight="1.2pt" from="0,199" to="6479,199">
                  <v:stroke dashstyle="solid"/>
                </v:line>
                <v:shape id="docshape29" style="position:absolute;left:67;top:0;width:2690;height:144" stroked="false" type="#_x0000_t75">
                  <v:imagedata o:title="" r:id="rId33"/>
                </v:shape>
              </v:group>
            </w:pict>
          </ve:Fallback>
        </ve:AlternateContent>
      </w:r>
      <w:r>
        <w:rPr>
          <w:position w:val="-3"/>
          <w:sz w:val="20"/>
        </w:rPr>
      </w:r>
    </w:p>
    <w:p>
      <w:pPr>
        <w:pStyle w:val="BodyText"/>
        <w:spacing w:before="173" w:line="304" w:lineRule="auto"/>
        <w:ind w:start="107" w:end="125" w:firstLine="720"/>
        <w:jc w:val="both"/>
      </w:pPr>
      <w:r>
        <w:rPr/>
        <w:t xml:space="preserve">Michael, der Anführer der Armeen Gottes, hat sich erhoben, um die Schlacht in der Luft zu schlagen, die die größte Ernte aller </w:t>
      </w:r>
      <w:r>
        <w:rPr/>
        <w:t xml:space="preserve">Zeiten </w:t>
      </w:r>
      <w:r>
        <w:rPr/>
        <w:t xml:space="preserve">freisetzen wird. </w:t>
      </w:r>
      <w:r>
        <w:rPr/>
        <w:t xml:space="preserve">"Alle</w:t>
      </w:r>
      <w:r>
        <w:rPr/>
        <w:t xml:space="preserve">, die </w:t>
      </w:r>
      <w:r>
        <w:rPr/>
        <w:t xml:space="preserve">in </w:t>
      </w:r>
      <w:r>
        <w:rPr/>
        <w:t xml:space="preserve">dem </w:t>
      </w:r>
      <w:r>
        <w:rPr/>
        <w:t xml:space="preserve">Buch </w:t>
      </w:r>
      <w:r>
        <w:rPr/>
        <w:t xml:space="preserve">geschrieben </w:t>
      </w:r>
      <w:r>
        <w:rPr/>
        <w:t xml:space="preserve">stehenâ€™. </w:t>
      </w:r>
      <w:r>
        <w:rPr/>
        <w:t xml:space="preserve">Das sind diejenigen, die dazu berufen sind</w:t>
      </w:r>
      <w:r>
        <w:rPr/>
        <w:t xml:space="preserve">, </w:t>
      </w:r>
      <w:r>
        <w:rPr/>
        <w:t xml:space="preserve">gerettet zu </w:t>
      </w:r>
      <w:r>
        <w:rPr/>
        <w:t xml:space="preserve">werden</w:t>
      </w:r>
      <w:r>
        <w:rPr/>
        <w:t xml:space="preserve">, </w:t>
      </w:r>
      <w:r>
        <w:rPr/>
        <w:t xml:space="preserve">nach </w:t>
      </w:r>
      <w:r>
        <w:rPr/>
        <w:t xml:space="preserve">den </w:t>
      </w:r>
      <w:r>
        <w:rPr/>
        <w:t xml:space="preserve">Plänen </w:t>
      </w:r>
      <w:r>
        <w:rPr/>
        <w:t xml:space="preserve">Gottes in ihrem Leben, aber sie sind noch nicht das, was sie sind, denn sie sollen erlöst werden. Wenn wir diese Aktion von Michael sehen, sehen wir eine unbestreitbare Bewegung des </w:t>
      </w:r>
      <w:r>
        <w:rPr/>
        <w:t xml:space="preserve">geistlichen Kampfes und </w:t>
      </w:r>
      <w:r>
        <w:rPr/>
        <w:t xml:space="preserve">eine Reihe </w:t>
      </w:r>
      <w:r>
        <w:rPr/>
        <w:t xml:space="preserve">von "Experten", die das Licht und die Fähigkeit im Geist haben</w:t>
      </w:r>
      <w:r>
        <w:rPr/>
        <w:t xml:space="preserve">, zu </w:t>
      </w:r>
      <w:r>
        <w:rPr/>
        <w:t xml:space="preserve">verstehen</w:t>
      </w:r>
      <w:r>
        <w:rPr/>
        <w:t xml:space="preserve">, was im geistlichen Bereich geschieht.</w:t>
      </w:r>
    </w:p>
    <w:p>
      <w:pPr>
        <w:pStyle w:val="BodyText"/>
        <w:spacing w:before="71"/>
      </w:pPr>
    </w:p>
    <w:p>
      <w:pPr>
        <w:pStyle w:val="BodyText"/>
        <w:spacing w:line="304" w:lineRule="auto"/>
        <w:ind w:start="116" w:end="109" w:firstLine="721"/>
        <w:jc w:val="both"/>
      </w:pPr>
      <w:r>
        <w:rPr/>
        <w:t xml:space="preserve">Was Gott uns zu verstehen gibt, ist, dass wir uns gleichzeitig in zwei Dimensionen bewegen, die miteinander verbunden sind: die natürliche Welt und die geistige Welt. Von diesen beiden Welten hat die geistige Welt die meiste Macht, denn sie ist eine ewige Realität. Es ist diese Welt, die die natürliche Welt BEEINFLUSST, ÜBERTRAGT, VERÄNDERT, REGELT UND STRUKTURIERT. Was in der geistigen Welt geschieht, BESTIMMT DIE GESCHICHTE der natürlichen Welt. Wenn wir also </w:t>
      </w:r>
      <w:r>
        <w:rPr/>
        <w:t xml:space="preserve">die Welt um uns herum verändern wollen, </w:t>
      </w:r>
      <w:r>
        <w:rPr/>
        <w:t xml:space="preserve">unsere Gemeinschaften umgestalten, das </w:t>
      </w:r>
      <w:r>
        <w:rPr/>
        <w:t xml:space="preserve">Denken und die Eigenheiten einer Nation </w:t>
      </w:r>
      <w:r>
        <w:rPr/>
        <w:t xml:space="preserve">beeinflussen wollen</w:t>
      </w:r>
      <w:r>
        <w:rPr/>
        <w:t xml:space="preserve">, ist es unerlässlich, </w:t>
      </w:r>
      <w:r>
        <w:rPr/>
        <w:t xml:space="preserve">diese Veränderungen </w:t>
      </w:r>
      <w:r>
        <w:rPr/>
        <w:t xml:space="preserve">zuerst in der spirituellen Dimension </w:t>
      </w:r>
      <w:r>
        <w:rPr>
          <w:spacing w:val="40"/>
        </w:rPr>
        <w:t xml:space="preserve">herbeizuführen.</w:t>
      </w:r>
    </w:p>
    <w:p>
      <w:pPr>
        <w:pStyle w:val="BodyText"/>
        <w:spacing w:before="77"/>
      </w:pPr>
    </w:p>
    <w:p>
      <w:pPr>
        <w:pStyle w:val="BodyText"/>
        <w:ind w:start="845"/>
      </w:pPr>
      <w:r>
        <w:rPr/>
        <w:t xml:space="preserve">Die </w:t>
      </w:r>
      <w:r>
        <w:rPr/>
        <w:t xml:space="preserve">geistige </w:t>
      </w:r>
      <w:r>
        <w:rPr/>
        <w:t xml:space="preserve">Welt </w:t>
      </w:r>
      <w:r>
        <w:rPr/>
        <w:t xml:space="preserve">besteht </w:t>
      </w:r>
      <w:r>
        <w:rPr/>
        <w:t xml:space="preserve">grundsätzlich </w:t>
      </w:r>
      <w:r>
        <w:rPr/>
        <w:t xml:space="preserve">und </w:t>
      </w:r>
      <w:r>
        <w:rPr/>
        <w:t xml:space="preserve">im Wesentlichen </w:t>
      </w:r>
      <w:r>
        <w:rPr/>
        <w:t xml:space="preserve">aus </w:t>
      </w:r>
      <w:r>
        <w:rPr>
          <w:spacing w:val="-5"/>
        </w:rPr>
        <w:t xml:space="preserve">zwei</w:t>
      </w:r>
    </w:p>
    <w:p>
      <w:pPr>
        <w:pStyle w:val="BodyText"/>
        <w:spacing w:before="69"/>
        <w:ind w:start="128"/>
      </w:pPr>
      <w:r>
        <w:rPr>
          <w:spacing w:val="-2"/>
        </w:rPr>
        <w:t xml:space="preserve">Königreiche:</w:t>
      </w:r>
    </w:p>
    <w:p>
      <w:pPr>
        <w:pStyle w:val="BodyText"/>
        <w:spacing w:before="59"/>
        <w:ind w:start="384"/>
      </w:pPr>
      <w:r>
        <w:rPr>
          <w:w w:val="110"/>
        </w:rPr>
        <w:t xml:space="preserve">Das </w:t>
      </w:r>
      <w:r>
        <w:rPr>
          <w:w w:val="110"/>
        </w:rPr>
        <w:t xml:space="preserve">Königreich </w:t>
      </w:r>
      <w:r>
        <w:rPr>
          <w:w w:val="110"/>
        </w:rPr>
        <w:t xml:space="preserve">des </w:t>
      </w:r>
      <w:r>
        <w:rPr>
          <w:spacing w:val="-4"/>
          <w:w w:val="110"/>
        </w:rPr>
        <w:t xml:space="preserve">Lichts.</w:t>
      </w:r>
    </w:p>
    <w:p>
      <w:pPr>
        <w:pStyle w:val="BodyText"/>
        <w:spacing w:before="64"/>
        <w:ind w:start="384"/>
      </w:pPr>
      <w:r>
        <w:rPr>
          <w:w w:val="110"/>
        </w:rPr>
        <w:t xml:space="preserve">Das </w:t>
      </w:r>
      <w:r>
        <w:rPr>
          <w:w w:val="110"/>
        </w:rPr>
        <w:t xml:space="preserve">Reich </w:t>
      </w:r>
      <w:r>
        <w:rPr>
          <w:w w:val="110"/>
        </w:rPr>
        <w:t xml:space="preserve">der </w:t>
      </w:r>
      <w:r>
        <w:rPr>
          <w:spacing w:val="-2"/>
          <w:w w:val="110"/>
        </w:rPr>
        <w:t xml:space="preserve">Finsternis.</w:t>
      </w:r>
    </w:p>
    <w:p>
      <w:pPr>
        <w:pStyle w:val="BodyText"/>
        <w:spacing w:before="141"/>
      </w:pPr>
    </w:p>
    <w:p>
      <w:pPr>
        <w:pStyle w:val="BodyText"/>
        <w:spacing w:before="1" w:line="304" w:lineRule="auto"/>
        <w:ind w:start="136" w:firstLine="719"/>
      </w:pPr>
      <w:r>
        <w:rPr/>
        <w:t xml:space="preserve">Das Reich der </w:t>
      </w:r>
      <w:r>
        <w:rPr/>
        <w:t xml:space="preserve">Finsternis herrscht als geistliche Regierung über fast die ganze Erde. In Prediger 5:8 steht:</w:t>
      </w:r>
    </w:p>
    <w:p>
      <w:pPr>
        <w:pStyle w:val="BodyText"/>
        <w:spacing w:before="59"/>
      </w:pPr>
    </w:p>
    <w:p>
      <w:pPr>
        <w:spacing w:before="0" w:line="304" w:lineRule="auto"/>
        <w:ind w:start="141" w:end="111" w:hanging="3"/>
        <w:jc w:val="both"/>
        <w:rPr>
          <w:i/>
          <w:sz w:val="22"/>
        </w:rPr>
      </w:pPr>
      <w:r>
        <w:rPr>
          <w:i/>
          <w:sz w:val="22"/>
        </w:rPr>
        <w:t xml:space="preserve">"Wenn </w:t>
      </w:r>
      <w:r>
        <w:rPr>
          <w:i/>
          <w:sz w:val="22"/>
        </w:rPr>
        <w:t xml:space="preserve">du die </w:t>
      </w:r>
      <w:r>
        <w:rPr>
          <w:i/>
          <w:sz w:val="22"/>
        </w:rPr>
        <w:t xml:space="preserve">Unterdrückung </w:t>
      </w:r>
      <w:r>
        <w:rPr>
          <w:i/>
          <w:sz w:val="22"/>
        </w:rPr>
        <w:t xml:space="preserve">der </w:t>
      </w:r>
      <w:r>
        <w:rPr>
          <w:i/>
          <w:sz w:val="22"/>
        </w:rPr>
        <w:t xml:space="preserve">Armen </w:t>
      </w:r>
      <w:r>
        <w:rPr>
          <w:i/>
          <w:sz w:val="22"/>
        </w:rPr>
        <w:t xml:space="preserve">und die </w:t>
      </w:r>
      <w:r>
        <w:rPr>
          <w:i/>
          <w:sz w:val="22"/>
        </w:rPr>
        <w:t xml:space="preserve">Verderbnis </w:t>
      </w:r>
      <w:r>
        <w:rPr>
          <w:i/>
          <w:sz w:val="22"/>
        </w:rPr>
        <w:t xml:space="preserve">des </w:t>
      </w:r>
      <w:r>
        <w:rPr>
          <w:i/>
          <w:sz w:val="22"/>
        </w:rPr>
        <w:t xml:space="preserve">Rechts </w:t>
      </w:r>
      <w:r>
        <w:rPr>
          <w:i/>
          <w:sz w:val="22"/>
        </w:rPr>
        <w:t xml:space="preserve">und der </w:t>
      </w:r>
      <w:r>
        <w:rPr>
          <w:i/>
          <w:sz w:val="22"/>
        </w:rPr>
        <w:t xml:space="preserve">Gerechtigkeit </w:t>
      </w:r>
      <w:r>
        <w:rPr>
          <w:i/>
          <w:sz w:val="22"/>
        </w:rPr>
        <w:t xml:space="preserve">in </w:t>
      </w:r>
      <w:r>
        <w:rPr>
          <w:i/>
          <w:sz w:val="22"/>
        </w:rPr>
        <w:t xml:space="preserve">der </w:t>
      </w:r>
      <w:r>
        <w:rPr>
          <w:i/>
          <w:sz w:val="22"/>
        </w:rPr>
        <w:t xml:space="preserve">Provinz </w:t>
      </w:r>
      <w:r>
        <w:rPr>
          <w:i/>
          <w:sz w:val="22"/>
        </w:rPr>
        <w:t xml:space="preserve">siehst</w:t>
      </w:r>
      <w:r>
        <w:rPr>
          <w:i/>
          <w:sz w:val="22"/>
        </w:rPr>
        <w:t xml:space="preserve">, </w:t>
      </w:r>
      <w:r>
        <w:rPr>
          <w:sz w:val="22"/>
        </w:rPr>
        <w:t xml:space="preserve">dann </w:t>
      </w:r>
      <w:r>
        <w:rPr>
          <w:i/>
          <w:sz w:val="22"/>
        </w:rPr>
        <w:t xml:space="preserve">wundere dich </w:t>
      </w:r>
      <w:r>
        <w:rPr>
          <w:i/>
          <w:sz w:val="22"/>
        </w:rPr>
        <w:t xml:space="preserve">nicht </w:t>
      </w:r>
      <w:r>
        <w:rPr>
          <w:i/>
          <w:spacing w:val="-8"/>
          <w:sz w:val="22"/>
        </w:rPr>
        <w:t xml:space="preserve">darüber</w:t>
      </w:r>
      <w:r>
        <w:rPr>
          <w:i/>
          <w:sz w:val="22"/>
        </w:rPr>
        <w:t xml:space="preserve">, denn ein </w:t>
      </w:r>
      <w:r>
        <w:rPr>
          <w:i/>
          <w:sz w:val="22"/>
        </w:rPr>
        <w:t xml:space="preserve">Höherer </w:t>
      </w:r>
      <w:r>
        <w:rPr>
          <w:i/>
          <w:sz w:val="22"/>
        </w:rPr>
        <w:t xml:space="preserve">wacht über </w:t>
      </w:r>
      <w:r>
        <w:rPr>
          <w:i/>
          <w:sz w:val="22"/>
        </w:rPr>
        <w:t xml:space="preserve">die </w:t>
      </w:r>
      <w:r>
        <w:rPr>
          <w:i/>
          <w:sz w:val="22"/>
        </w:rPr>
        <w:t xml:space="preserve">Hohen</w:t>
      </w:r>
      <w:r>
        <w:rPr>
          <w:i/>
          <w:sz w:val="22"/>
        </w:rPr>
        <w:t xml:space="preserve">, und ein Höherer ist über sie"''.</w:t>
      </w:r>
    </w:p>
    <w:p>
      <w:pPr>
        <w:spacing w:after="0" w:line="304" w:lineRule="auto"/>
        <w:jc w:val="both"/>
        <w:rPr>
          <w:sz w:val="22"/>
        </w:rPr>
        <w:sectPr>
          <w:pgSz w:w="8280" w:h="12780"/>
          <w:pgMar w:top="780" w:right="800" w:bottom="280" w:left="760"/>
        </w:sectPr>
      </w:pPr>
    </w:p>
    <w:p>
      <w:pPr>
        <w:pStyle w:val="BodyText"/>
        <w:spacing w:line="201" w:lineRule="exact"/>
        <w:ind w:start="119"/>
        <w:rPr>
          <w:sz w:val="20"/>
        </w:rPr>
      </w:pPr>
      <w:r>
        <w:rPr>
          <w:position w:val="-3"/>
          <w:sz w:val="20"/>
        </w:rPr>
        <ve:AlternateContent>
          <ve:Choice Requires="wps">
            <w:drawing>
              <wp:inline distT="0" distB="0" distL="0" distR="0">
                <wp:extent cx="4114165" cy="128270"/>
                <wp:effectExtent l="9525" t="0" r="635" b="5080"/>
                <wp:docPr id="63" name="Group 63"/>
                <wp:cNvGraphicFramePr>
                  <a:graphicFrameLocks/>
                </wp:cNvGraphicFramePr>
                <a:graphic>
                  <a:graphicData uri="http://schemas.microsoft.com/office/word/2010/wordprocessingGroup">
                    <wpg:wgp>
                      <wpg:cNvPr id="63" name="Group 63"/>
                      <wpg:cNvGrpSpPr/>
                      <wpg:grpSpPr>
                        <a:xfrm>
                          <a:off x="0" y="0"/>
                          <a:ext cx="4114165" cy="128270"/>
                          <a:chExt cx="4114165" cy="128270"/>
                        </a:xfrm>
                      </wpg:grpSpPr>
                      <wps:wsp>
                        <wps:cNvPr id="64" name="Graphic 64"/>
                        <wps:cNvSpPr/>
                        <wps:spPr>
                          <a:xfrm>
                            <a:off x="0" y="120440"/>
                            <a:ext cx="4114165" cy="1270"/>
                          </a:xfrm>
                          <a:custGeom>
                            <a:avLst/>
                            <a:gdLst/>
                            <a:ahLst/>
                            <a:cxnLst/>
                            <a:rect l="l" t="t" r="r" b="b"/>
                            <a:pathLst>
                              <a:path w="4114165" h="0">
                                <a:moveTo>
                                  <a:pt x="0" y="0"/>
                                </a:moveTo>
                                <a:lnTo>
                                  <a:pt x="4114128" y="0"/>
                                </a:lnTo>
                              </a:path>
                            </a:pathLst>
                          </a:custGeom>
                          <a:ln w="15245">
                            <a:solidFill>
                              <a:srgbClr val="000000"/>
                            </a:solidFill>
                            <a:prstDash val="solid"/>
                          </a:ln>
                        </wps:spPr>
                        <wps:bodyPr wrap="square" lIns="0" tIns="0" rIns="0" bIns="0" rtlCol="0">
                          <a:prstTxWarp prst="textNoShape">
                            <a:avLst/>
                          </a:prstTxWarp>
                          <a:noAutofit/>
                        </wps:bodyPr>
                      </wps:wsp>
                      <pic:pic>
                        <pic:nvPicPr>
                          <pic:cNvPr id="65" name="Image 65"/>
                          <pic:cNvPicPr/>
                        </pic:nvPicPr>
                        <pic:blipFill>
                          <a:blip r:embed="rId34" cstate="print"/>
                          <a:stretch>
                            <a:fillRect/>
                          </a:stretch>
                        </pic:blipFill>
                        <pic:spPr>
                          <a:xfrm>
                            <a:off x="2214126" y="0"/>
                            <a:ext cx="1817658" cy="85375"/>
                          </a:xfrm>
                          <a:prstGeom prst="rect">
                            <a:avLst/>
                          </a:prstGeom>
                        </pic:spPr>
                      </pic:pic>
                    </wpg:wgp>
                  </a:graphicData>
                </a:graphic>
              </wp:inline>
            </w:drawing>
          </ve:Choice>
          <ve:Fallback>
            <w:pict>
              <v:group id="docshapegroup30" style="width:323.95pt;height:10.1pt;mso-position-horizontal-relative:char;mso-position-vertical-relative:line" coordsize="6479,202" coordorigin="0,0">
                <v:line style="position:absolute" stroked="true" strokecolor="#000000" strokeweight="1.20045pt" from="0,190" to="6479,190">
                  <v:stroke dashstyle="solid"/>
                </v:line>
                <v:shape id="docshape31" style="position:absolute;left:3486;top:0;width:2863;height:135" stroked="false" type="#_x0000_t75">
                  <v:imagedata o:title="" r:id="rId34"/>
                </v:shape>
              </v:group>
            </w:pict>
          </ve:Fallback>
        </ve:AlternateContent>
      </w:r>
      <w:r>
        <w:rPr>
          <w:position w:val="-3"/>
          <w:sz w:val="20"/>
        </w:rPr>
      </w:r>
    </w:p>
    <w:p>
      <w:pPr>
        <w:pStyle w:val="BodyText"/>
        <w:spacing w:before="186" w:line="302" w:lineRule="auto"/>
        <w:ind w:start="114" w:end="134" w:firstLine="728"/>
        <w:jc w:val="both"/>
      </w:pPr>
      <w:r>
        <w:rPr/>
        <w:t xml:space="preserve">Hier sehen wir deutlich, wie eine </w:t>
      </w:r>
      <w:r>
        <w:rPr/>
        <w:t xml:space="preserve">hierarchische </w:t>
      </w:r>
      <w:r>
        <w:rPr/>
        <w:t xml:space="preserve">Struktur der </w:t>
      </w:r>
      <w:r>
        <w:rPr/>
        <w:t xml:space="preserve">Unterdrückung die natürliche Welt beeinflusst. Gott erlaubte dem Apostel Paulus, </w:t>
      </w:r>
      <w:r>
        <w:rPr/>
        <w:t xml:space="preserve">die </w:t>
      </w:r>
      <w:r>
        <w:rPr/>
        <w:t xml:space="preserve">geistliche </w:t>
      </w:r>
      <w:r>
        <w:rPr/>
        <w:t xml:space="preserve">Welt </w:t>
      </w:r>
      <w:r>
        <w:rPr/>
        <w:t xml:space="preserve">zu verstehen</w:t>
      </w:r>
      <w:r>
        <w:rPr/>
        <w:t xml:space="preserve">, </w:t>
      </w:r>
      <w:r>
        <w:rPr/>
        <w:t xml:space="preserve">in </w:t>
      </w:r>
      <w:r>
        <w:rPr/>
        <w:t xml:space="preserve">sie</w:t>
      </w:r>
      <w:r>
        <w:rPr/>
        <w:t xml:space="preserve"> hineinzuschauen </w:t>
      </w:r>
      <w:r>
        <w:rPr/>
        <w:t xml:space="preserve">und </w:t>
      </w:r>
      <w:r>
        <w:rPr/>
        <w:t xml:space="preserve">sie uns </w:t>
      </w:r>
      <w:r>
        <w:rPr/>
        <w:t xml:space="preserve">durch </w:t>
      </w:r>
      <w:r>
        <w:rPr/>
        <w:t xml:space="preserve">seine Briefe zu </w:t>
      </w:r>
      <w:r>
        <w:rPr/>
        <w:t xml:space="preserve">offenbaren. </w:t>
      </w:r>
      <w:r>
        <w:rPr/>
        <w:t xml:space="preserve">Ich </w:t>
      </w:r>
      <w:r>
        <w:rPr/>
        <w:t xml:space="preserve">glaube, </w:t>
      </w:r>
      <w:r>
        <w:rPr/>
        <w:t xml:space="preserve">und </w:t>
      </w:r>
      <w:r>
        <w:rPr/>
        <w:t xml:space="preserve">das </w:t>
      </w:r>
      <w:r>
        <w:rPr/>
        <w:t xml:space="preserve">ist nur </w:t>
      </w:r>
      <w:r>
        <w:rPr/>
        <w:t xml:space="preserve">meine </w:t>
      </w:r>
      <w:r>
        <w:rPr/>
        <w:t xml:space="preserve">Meinung, dass </w:t>
      </w:r>
      <w:r>
        <w:rPr>
          <w:spacing w:val="32"/>
        </w:rPr>
        <w:t xml:space="preserve">er</w:t>
      </w:r>
      <w:r>
        <w:rPr/>
        <w:t xml:space="preserve">, als </w:t>
      </w:r>
      <w:r>
        <w:rPr>
          <w:spacing w:val="36"/>
        </w:rPr>
        <w:t xml:space="preserve">er </w:t>
      </w:r>
      <w:r>
        <w:rPr/>
        <w:t xml:space="preserve">in den </w:t>
      </w:r>
      <w:r>
        <w:rPr/>
        <w:t xml:space="preserve">dritten </w:t>
      </w:r>
      <w:r>
        <w:rPr/>
        <w:t xml:space="preserve">Himmel </w:t>
      </w:r>
      <w:r>
        <w:rPr/>
        <w:t xml:space="preserve">entrückt </w:t>
      </w:r>
      <w:r>
        <w:rPr/>
        <w:t xml:space="preserve">wurde</w:t>
      </w:r>
      <w:r>
        <w:rPr/>
        <w:t xml:space="preserve">, </w:t>
      </w:r>
      <w:r>
        <w:rPr/>
        <w:t xml:space="preserve">Gottes Pläne </w:t>
      </w:r>
      <w:r>
        <w:rPr/>
        <w:t xml:space="preserve">sah </w:t>
      </w:r>
      <w:r>
        <w:rPr/>
        <w:t xml:space="preserve">und das gesamte Organigramm des Reiches der Finsternis von oben betrachten durfte. Das glaube ich aufgrund der </w:t>
      </w:r>
      <w:r>
        <w:rPr>
          <w:spacing w:val="-4"/>
        </w:rPr>
        <w:t xml:space="preserve">Art und Weise, wie </w:t>
      </w:r>
      <w:r>
        <w:rPr/>
        <w:t xml:space="preserve">er versucht, den Ephesern die verschiedenen Ebenen der dämonischen Mächte in den himmlischen Regionen zu vermitteln.</w:t>
      </w:r>
    </w:p>
    <w:p>
      <w:pPr>
        <w:pStyle w:val="BodyText"/>
        <w:spacing w:before="72"/>
      </w:pPr>
    </w:p>
    <w:p>
      <w:pPr>
        <w:pStyle w:val="BodyText"/>
        <w:spacing w:line="295" w:lineRule="auto"/>
        <w:ind w:start="133" w:end="132" w:firstLine="710"/>
        <w:jc w:val="both"/>
      </w:pPr>
      <w:r>
        <w:rPr/>
        <w:t xml:space="preserve">Et spricht von Fürstentümern, Mächten, </w:t>
      </w:r>
      <w:r>
        <w:rPr>
          <w:position w:val="-3"/>
        </w:rPr>
        <w:t xml:space="preserve">Herrschern </w:t>
      </w:r>
      <w:r>
        <w:rPr/>
        <w:t xml:space="preserve">der </w:t>
      </w:r>
      <w:r>
        <w:rPr/>
        <w:t xml:space="preserve">Finsternis, Heerscharen der Bosheit, und diese sind nicht </w:t>
      </w:r>
      <w:r>
        <w:rPr/>
        <w:t xml:space="preserve">gleichbedeutend mit </w:t>
      </w:r>
      <w:r>
        <w:rPr/>
        <w:t xml:space="preserve">dem </w:t>
      </w:r>
      <w:r>
        <w:rPr/>
        <w:t xml:space="preserve">Wort Dämonen, sondern </w:t>
      </w:r>
      <w:r>
        <w:rPr/>
        <w:t xml:space="preserve">eine </w:t>
      </w:r>
      <w:r>
        <w:rPr/>
        <w:t xml:space="preserve">klar verstandene Struktur des Reiches der </w:t>
      </w:r>
      <w:r>
        <w:rPr/>
        <w:t xml:space="preserve">Finsternis. </w:t>
      </w:r>
      <w:r>
        <w:rPr/>
        <w:t xml:space="preserve">Im </w:t>
      </w:r>
      <w:r>
        <w:rPr/>
        <w:t xml:space="preserve">Brief an </w:t>
      </w:r>
      <w:r>
        <w:rPr>
          <w:spacing w:val="-1"/>
        </w:rPr>
        <w:t xml:space="preserve">die </w:t>
      </w:r>
      <w:r>
        <w:rPr/>
        <w:t xml:space="preserve">Kolosser </w:t>
      </w:r>
      <w:r>
        <w:rPr/>
        <w:t xml:space="preserve">fügt er hinzu</w:t>
      </w:r>
    </w:p>
    <w:p>
      <w:pPr>
        <w:pStyle w:val="BodyText"/>
        <w:spacing w:before="2" w:line="309" w:lineRule="auto"/>
        <w:ind w:start="133" w:end="132"/>
        <w:jc w:val="both"/>
      </w:pPr>
      <w:r>
        <w:rPr/>
        <w:t xml:space="preserve">zwei weitere Hierarchien, die über den erwähnten stehen: Throne und Herrschaften. Paulus erzählt uns von diesen Dingen, weil sie offensichtlich wichtig für das Verständnis der </w:t>
      </w:r>
      <w:r>
        <w:rPr>
          <w:spacing w:val="-2"/>
        </w:rPr>
        <w:t xml:space="preserve">geistlichen </w:t>
      </w:r>
      <w:r>
        <w:rPr/>
        <w:t xml:space="preserve">Welt sind.</w:t>
      </w:r>
    </w:p>
    <w:p>
      <w:pPr>
        <w:pStyle w:val="BodyText"/>
        <w:spacing w:before="55"/>
      </w:pPr>
    </w:p>
    <w:p>
      <w:pPr>
        <w:pStyle w:val="BodyText"/>
        <w:spacing w:line="304" w:lineRule="auto"/>
        <w:ind w:start="142" w:end="120" w:firstLine="719"/>
        <w:jc w:val="both"/>
      </w:pPr>
      <w:r>
        <w:rPr/>
        <w:t xml:space="preserve">Eines ist unbestreitbar: Je mehr wir über die geistige Welt wissen, desto leichter wird es uns fallen, die Prinzipien des Lichtreiches anzuwenden, die die </w:t>
      </w:r>
      <w:r>
        <w:rPr/>
        <w:t xml:space="preserve">Welt der </w:t>
      </w:r>
      <w:r>
        <w:rPr/>
        <w:t xml:space="preserve">Finsternis </w:t>
      </w:r>
      <w:r>
        <w:rPr/>
        <w:t xml:space="preserve">verdrängen. </w:t>
      </w:r>
      <w:r>
        <w:rPr>
          <w:spacing w:val="-1"/>
        </w:rPr>
        <w:t xml:space="preserve">Deshalb </w:t>
      </w:r>
      <w:r>
        <w:rPr/>
        <w:t xml:space="preserve">sollen </w:t>
      </w:r>
      <w:r>
        <w:rPr/>
        <w:t xml:space="preserve">diese </w:t>
      </w:r>
      <w:r>
        <w:rPr/>
        <w:t xml:space="preserve">Zeilen </w:t>
      </w:r>
      <w:r>
        <w:rPr/>
        <w:t xml:space="preserve">dir helfen, sowohl die Pläne </w:t>
      </w:r>
      <w:r>
        <w:rPr/>
        <w:t xml:space="preserve">Gottes als auch die Pläne des </w:t>
      </w:r>
      <w:r>
        <w:rPr/>
        <w:t xml:space="preserve">Teufels zu </w:t>
      </w:r>
      <w:r>
        <w:rPr/>
        <w:t xml:space="preserve">verstehen</w:t>
      </w:r>
      <w:r>
        <w:rPr/>
        <w:t xml:space="preserve">, um die Kirche </w:t>
      </w:r>
      <w:r>
        <w:rPr>
          <w:spacing w:val="40"/>
        </w:rPr>
        <w:t xml:space="preserve">zu </w:t>
      </w:r>
      <w:r>
        <w:rPr/>
        <w:t xml:space="preserve">dem Sieg zu </w:t>
      </w:r>
      <w:r>
        <w:rPr/>
        <w:t xml:space="preserve">führen, den </w:t>
      </w:r>
      <w:r>
        <w:rPr/>
        <w:t xml:space="preserve">Christus am Kreuz von Golgatha für sie errungen hat.</w:t>
      </w:r>
    </w:p>
    <w:p>
      <w:pPr>
        <w:pStyle w:val="BodyText"/>
        <w:spacing w:before="26"/>
      </w:pPr>
    </w:p>
    <w:p>
      <w:pPr>
        <w:spacing w:before="0"/>
        <w:ind w:start="160" w:end="0" w:firstLine="0"/>
        <w:jc w:val="both"/>
        <w:rPr>
          <w:rFonts w:ascii="Times New Roman"/>
          <w:sz w:val="27"/>
        </w:rPr>
      </w:pPr>
      <w:r>
        <w:rPr>
          <w:rFonts w:ascii="Times New Roman"/>
          <w:spacing w:val="-8"/>
          <w:sz w:val="27"/>
        </w:rPr>
        <w:t xml:space="preserve">P </w:t>
      </w:r>
      <w:r>
        <w:rPr>
          <w:rFonts w:ascii="Times New Roman"/>
          <w:spacing w:val="-8"/>
          <w:sz w:val="27"/>
        </w:rPr>
        <w:t xml:space="preserve">IRITUELLE </w:t>
      </w:r>
      <w:r>
        <w:rPr>
          <w:rFonts w:ascii="Times New Roman"/>
          <w:spacing w:val="-8"/>
          <w:sz w:val="27"/>
        </w:rPr>
        <w:t xml:space="preserve">KIU </w:t>
      </w:r>
      <w:r>
        <w:rPr>
          <w:rFonts w:ascii="Times New Roman"/>
          <w:spacing w:val="-8"/>
          <w:sz w:val="27"/>
        </w:rPr>
        <w:t xml:space="preserve">DAD </w:t>
      </w:r>
      <w:r>
        <w:rPr>
          <w:rFonts w:ascii="Times New Roman"/>
          <w:spacing w:val="-8"/>
          <w:sz w:val="27"/>
        </w:rPr>
        <w:t xml:space="preserve">ES </w:t>
      </w:r>
      <w:r>
        <w:rPr>
          <w:rFonts w:ascii="Times New Roman"/>
          <w:spacing w:val="-8"/>
          <w:sz w:val="27"/>
        </w:rPr>
        <w:t xml:space="preserve">L </w:t>
      </w:r>
      <w:r>
        <w:rPr>
          <w:rFonts w:ascii="Times New Roman"/>
          <w:spacing w:val="-8"/>
          <w:sz w:val="27"/>
        </w:rPr>
        <w:t xml:space="preserve">S </w:t>
      </w:r>
      <w:r>
        <w:rPr>
          <w:rFonts w:ascii="Times New Roman"/>
          <w:spacing w:val="-8"/>
          <w:sz w:val="27"/>
        </w:rPr>
        <w:t xml:space="preserve">P </w:t>
      </w:r>
      <w:r>
        <w:rPr>
          <w:rFonts w:ascii="Times New Roman"/>
          <w:spacing w:val="-8"/>
          <w:sz w:val="27"/>
        </w:rPr>
        <w:t xml:space="preserve">IRITUELLE </w:t>
      </w:r>
      <w:r>
        <w:rPr>
          <w:rFonts w:ascii="Times New Roman"/>
          <w:spacing w:val="-8"/>
          <w:sz w:val="27"/>
        </w:rPr>
        <w:t xml:space="preserve">ES</w:t>
      </w:r>
    </w:p>
    <w:p>
      <w:pPr>
        <w:pStyle w:val="BodyText"/>
        <w:spacing w:before="68"/>
        <w:rPr>
          <w:rFonts w:ascii="Times New Roman"/>
          <w:sz w:val="27"/>
        </w:rPr>
      </w:pPr>
    </w:p>
    <w:p>
      <w:pPr>
        <w:pStyle w:val="BodyText"/>
        <w:spacing w:line="304" w:lineRule="auto"/>
        <w:ind w:start="152" w:end="101" w:firstLine="721"/>
        <w:jc w:val="both"/>
      </w:pPr>
      <w:r>
        <w:rPr/>
        <w:t xml:space="preserve">Gott offenbart uns die geistliche Welt durch sein </w:t>
      </w:r>
      <w:r>
        <w:rPr/>
        <w:t xml:space="preserve">Wort, </w:t>
      </w:r>
      <w:r>
        <w:rPr/>
        <w:t xml:space="preserve">mit </w:t>
      </w:r>
      <w:r>
        <w:rPr/>
        <w:t xml:space="preserve">Hilfe </w:t>
      </w:r>
      <w:r>
        <w:rPr/>
        <w:t xml:space="preserve">von </w:t>
      </w:r>
      <w:r>
        <w:rPr/>
        <w:t xml:space="preserve">Figuren, </w:t>
      </w:r>
      <w:r>
        <w:rPr/>
        <w:t xml:space="preserve">Symbolen, Gleichnissen, </w:t>
      </w:r>
      <w:r>
        <w:rPr/>
        <w:t xml:space="preserve">Analogien zu </w:t>
      </w:r>
      <w:r>
        <w:rPr/>
        <w:t xml:space="preserve">historischen </w:t>
      </w:r>
      <w:r>
        <w:rPr/>
        <w:t xml:space="preserve">Ereignissen sowie </w:t>
      </w:r>
      <w:r>
        <w:rPr/>
        <w:t xml:space="preserve">durch klare Beschreibungen seines </w:t>
      </w:r>
      <w:r>
        <w:rPr/>
        <w:t xml:space="preserve">Reiches, die </w:t>
      </w:r>
      <w:r>
        <w:rPr/>
        <w:t xml:space="preserve">den </w:t>
      </w:r>
      <w:r>
        <w:rPr/>
        <w:t xml:space="preserve">Propheten </w:t>
      </w:r>
      <w:r>
        <w:rPr/>
        <w:t xml:space="preserve">offenbart wurden </w:t>
      </w:r>
      <w:r>
        <w:rPr/>
        <w:t xml:space="preserve">und </w:t>
      </w:r>
      <w:r>
        <w:rPr/>
        <w:t xml:space="preserve">eindeutige </w:t>
      </w:r>
      <w:r>
        <w:rPr>
          <w:spacing w:val="-2"/>
        </w:rPr>
        <w:t xml:space="preserve">Eingriffe.</w:t>
      </w:r>
    </w:p>
    <w:p>
      <w:pPr>
        <w:spacing w:after="0" w:line="304" w:lineRule="auto"/>
        <w:jc w:val="both"/>
        <w:sectPr>
          <w:pgSz w:w="8300" w:h="12800"/>
          <w:pgMar w:top="720" w:right="760" w:bottom="280" w:left="800"/>
        </w:sectPr>
      </w:pPr>
    </w:p>
    <w:p>
      <w:pPr>
        <w:pStyle w:val="BodyText"/>
        <w:spacing w:line="201" w:lineRule="exact"/>
        <w:ind w:start="122"/>
        <w:rPr>
          <w:sz w:val="20"/>
        </w:rPr>
      </w:pPr>
      <w:r>
        <w:rPr>
          <w:position w:val="-3"/>
          <w:sz w:val="20"/>
        </w:rPr>
        <ve:AlternateContent>
          <ve:Choice Requires="wps">
            <w:drawing>
              <wp:inline distT="0" distB="0" distL="0" distR="0">
                <wp:extent cx="4114165" cy="128270"/>
                <wp:effectExtent l="9525" t="0" r="635" b="5080"/>
                <wp:docPr id="66" name="Group 66"/>
                <wp:cNvGraphicFramePr>
                  <a:graphicFrameLocks/>
                </wp:cNvGraphicFramePr>
                <a:graphic>
                  <a:graphicData uri="http://schemas.microsoft.com/office/word/2010/wordprocessingGroup">
                    <wpg:wgp>
                      <wpg:cNvPr id="66" name="Group 66"/>
                      <wpg:cNvGrpSpPr/>
                      <wpg:grpSpPr>
                        <a:xfrm>
                          <a:off x="0" y="0"/>
                          <a:ext cx="4114165" cy="128270"/>
                          <a:chExt cx="4114165" cy="128270"/>
                        </a:xfrm>
                      </wpg:grpSpPr>
                      <wps:wsp>
                        <wps:cNvPr id="67" name="Graphic 67"/>
                        <wps:cNvSpPr/>
                        <wps:spPr>
                          <a:xfrm>
                            <a:off x="0" y="120395"/>
                            <a:ext cx="4114165" cy="1270"/>
                          </a:xfrm>
                          <a:custGeom>
                            <a:avLst/>
                            <a:gdLst/>
                            <a:ahLst/>
                            <a:cxnLst/>
                            <a:rect l="l" t="t" r="r" b="b"/>
                            <a:pathLst>
                              <a:path w="4114165" h="0">
                                <a:moveTo>
                                  <a:pt x="0" y="0"/>
                                </a:moveTo>
                                <a:lnTo>
                                  <a:pt x="4114153" y="0"/>
                                </a:lnTo>
                              </a:path>
                            </a:pathLst>
                          </a:custGeom>
                          <a:ln w="15240">
                            <a:solidFill>
                              <a:srgbClr val="000000"/>
                            </a:solidFill>
                            <a:prstDash val="solid"/>
                          </a:ln>
                        </wps:spPr>
                        <wps:bodyPr wrap="square" lIns="0" tIns="0" rIns="0" bIns="0" rtlCol="0">
                          <a:prstTxWarp prst="textNoShape">
                            <a:avLst/>
                          </a:prstTxWarp>
                          <a:noAutofit/>
                        </wps:bodyPr>
                      </wps:wsp>
                      <pic:pic>
                        <pic:nvPicPr>
                          <pic:cNvPr id="68" name="Image 68"/>
                          <pic:cNvPicPr/>
                        </pic:nvPicPr>
                        <pic:blipFill>
                          <a:blip r:embed="rId35" cstate="print"/>
                          <a:stretch>
                            <a:fillRect/>
                          </a:stretch>
                        </pic:blipFill>
                        <pic:spPr>
                          <a:xfrm>
                            <a:off x="48796" y="0"/>
                            <a:ext cx="1707876" cy="79247"/>
                          </a:xfrm>
                          <a:prstGeom prst="rect">
                            <a:avLst/>
                          </a:prstGeom>
                        </pic:spPr>
                      </pic:pic>
                    </wpg:wgp>
                  </a:graphicData>
                </a:graphic>
              </wp:inline>
            </w:drawing>
          </ve:Choice>
          <ve:Fallback>
            <w:pict>
              <v:group id="docshapegroup32" style="width:323.95pt;height:10.1pt;mso-position-horizontal-relative:char;mso-position-vertical-relative:line" coordsize="6479,202" coordorigin="0,0">
                <v:line style="position:absolute" stroked="true" strokecolor="#000000" strokeweight="1.2pt" from="0,190" to="6479,190">
                  <v:stroke dashstyle="solid"/>
                </v:line>
                <v:shape id="docshape33" style="position:absolute;left:76;top:0;width:2690;height:125" stroked="false" type="#_x0000_t75">
                  <v:imagedata o:title="" r:id="rId35"/>
                </v:shape>
              </v:group>
            </w:pict>
          </ve:Fallback>
        </ve:AlternateContent>
      </w:r>
      <w:r>
        <w:rPr>
          <w:position w:val="-3"/>
          <w:sz w:val="20"/>
        </w:rPr>
      </w:r>
    </w:p>
    <w:p>
      <w:pPr>
        <w:pStyle w:val="BodyText"/>
        <w:spacing w:before="183" w:line="304" w:lineRule="auto"/>
        <w:ind w:start="117" w:end="145"/>
        <w:jc w:val="both"/>
      </w:pPr>
      <w:r>
        <w:rPr/>
        <w:t xml:space="preserve">der </w:t>
      </w:r>
      <w:r>
        <w:rPr/>
        <w:t xml:space="preserve">himmlischen Boten. </w:t>
      </w:r>
      <w:r>
        <w:rPr/>
        <w:t xml:space="preserve">Eine </w:t>
      </w:r>
      <w:r>
        <w:rPr/>
        <w:t xml:space="preserve">Lehre, die </w:t>
      </w:r>
      <w:r>
        <w:rPr/>
        <w:t xml:space="preserve">wir </w:t>
      </w:r>
      <w:r>
        <w:rPr/>
        <w:t xml:space="preserve">gelernt haben </w:t>
      </w:r>
      <w:r>
        <w:rPr>
          <w:spacing w:val="-2"/>
        </w:rPr>
        <w:t xml:space="preserve">und die </w:t>
      </w:r>
      <w:r>
        <w:rPr>
          <w:spacing w:val="-2"/>
        </w:rPr>
        <w:t xml:space="preserve">Gott </w:t>
      </w:r>
      <w:r>
        <w:rPr>
          <w:spacing w:val="-2"/>
        </w:rPr>
        <w:t xml:space="preserve">Dr. </w:t>
      </w:r>
      <w:r>
        <w:rPr>
          <w:spacing w:val="-2"/>
        </w:rPr>
        <w:t xml:space="preserve">Morris </w:t>
      </w:r>
      <w:r>
        <w:rPr>
          <w:spacing w:val="-2"/>
        </w:rPr>
        <w:t xml:space="preserve">Cerullo </w:t>
      </w:r>
      <w:r>
        <w:rPr>
          <w:spacing w:val="-2"/>
        </w:rPr>
        <w:t xml:space="preserve">offenbarte, </w:t>
      </w:r>
      <w:r>
        <w:rPr>
          <w:spacing w:val="-2"/>
        </w:rPr>
        <w:t xml:space="preserve">ist</w:t>
      </w:r>
      <w:r>
        <w:rPr>
          <w:spacing w:val="-2"/>
        </w:rPr>
        <w:t xml:space="preserve">, dass </w:t>
      </w:r>
      <w:r>
        <w:rPr>
          <w:spacing w:val="-2"/>
        </w:rPr>
        <w:t xml:space="preserve">ALLE </w:t>
      </w:r>
      <w:r>
        <w:rPr>
          <w:spacing w:val="-2"/>
        </w:rPr>
        <w:t xml:space="preserve">WAHRHEIT </w:t>
      </w:r>
      <w:r>
        <w:rPr/>
        <w:t xml:space="preserve">PARALLEL ist. Auf dieser Grundlage können wir beobachten, wie Gesellschaften über die Jahrhunderte hinweg Städte gebaut haben, um sich zu etablieren. Städte sind Sitze der Regierung.</w:t>
      </w:r>
    </w:p>
    <w:p>
      <w:pPr>
        <w:pStyle w:val="BodyText"/>
        <w:spacing w:before="70"/>
      </w:pPr>
    </w:p>
    <w:p>
      <w:pPr>
        <w:pStyle w:val="BodyText"/>
        <w:spacing w:line="304" w:lineRule="auto"/>
        <w:ind w:start="120" w:end="134" w:firstLine="727"/>
        <w:jc w:val="both"/>
      </w:pPr>
      <w:r>
        <w:rPr/>
        <w:t xml:space="preserve">In </w:t>
      </w:r>
      <w:r>
        <w:rPr/>
        <w:t xml:space="preserve">den </w:t>
      </w:r>
      <w:r>
        <w:rPr/>
        <w:t xml:space="preserve">wichtigsten </w:t>
      </w:r>
      <w:r>
        <w:rPr/>
        <w:t xml:space="preserve">Städten </w:t>
      </w:r>
      <w:r>
        <w:rPr/>
        <w:t xml:space="preserve">einer </w:t>
      </w:r>
      <w:r>
        <w:rPr/>
        <w:t xml:space="preserve">Nation </w:t>
      </w:r>
      <w:r>
        <w:rPr/>
        <w:t xml:space="preserve">befinden </w:t>
      </w:r>
      <w:r>
        <w:rPr/>
        <w:t xml:space="preserve">sich </w:t>
      </w:r>
      <w:r>
        <w:rPr/>
        <w:t xml:space="preserve">die </w:t>
      </w:r>
      <w:r>
        <w:rPr/>
        <w:t xml:space="preserve">sozialen </w:t>
      </w:r>
      <w:r>
        <w:rPr/>
        <w:t xml:space="preserve">Einrichtungen</w:t>
      </w:r>
      <w:r>
        <w:rPr/>
        <w:t xml:space="preserve">, die </w:t>
      </w:r>
      <w:r>
        <w:rPr/>
        <w:t xml:space="preserve">die </w:t>
      </w:r>
      <w:r>
        <w:rPr/>
        <w:t xml:space="preserve">Geschichte </w:t>
      </w:r>
      <w:r>
        <w:rPr/>
        <w:t xml:space="preserve">und Entwicklung eines Landes </w:t>
      </w:r>
      <w:r>
        <w:rPr/>
        <w:t xml:space="preserve">bestimmen. </w:t>
      </w:r>
      <w:r>
        <w:rPr/>
        <w:t xml:space="preserve">In den Städten befinden sich die wichtigsten religiösen Tempel und die </w:t>
      </w:r>
      <w:r>
        <w:rPr/>
        <w:t xml:space="preserve">finanziellen Institutionen, die die Bevölkerung versorgen. </w:t>
      </w:r>
      <w:r>
        <w:rPr/>
        <w:t xml:space="preserve">Wenn wir über Regierung </w:t>
      </w:r>
      <w:r>
        <w:rPr/>
        <w:t xml:space="preserve">und </w:t>
      </w:r>
      <w:r>
        <w:rPr/>
        <w:t xml:space="preserve">Design </w:t>
      </w:r>
      <w:r>
        <w:rPr/>
        <w:t xml:space="preserve">sprechen, </w:t>
      </w:r>
      <w:r>
        <w:rPr/>
        <w:t xml:space="preserve">ist </w:t>
      </w:r>
      <w:r>
        <w:rPr/>
        <w:t xml:space="preserve">das </w:t>
      </w:r>
      <w:r>
        <w:rPr/>
        <w:t xml:space="preserve">Konzept der </w:t>
      </w:r>
      <w:r>
        <w:rPr/>
        <w:t xml:space="preserve">Stadt deshalb </w:t>
      </w:r>
      <w:r>
        <w:rPr/>
        <w:t xml:space="preserve">eines der wichtigsten, das es zu untersuchen gilt.</w:t>
      </w:r>
    </w:p>
    <w:p>
      <w:pPr>
        <w:pStyle w:val="BodyText"/>
        <w:spacing w:before="66"/>
      </w:pPr>
    </w:p>
    <w:p>
      <w:pPr>
        <w:pStyle w:val="BodyText"/>
        <w:spacing w:line="309" w:lineRule="auto"/>
        <w:ind w:start="136" w:end="138" w:firstLine="720"/>
        <w:jc w:val="both"/>
      </w:pPr>
      <w:r>
        <w:rPr/>
        <w:t xml:space="preserve">Das Buch der Offenbarung </w:t>
      </w:r>
      <w:r>
        <w:rPr/>
        <w:t xml:space="preserve">offenbart diese Art von Struktur der Finsternis in Kapitel 17, Vers 18:</w:t>
      </w:r>
    </w:p>
    <w:p>
      <w:pPr>
        <w:pStyle w:val="BodyText"/>
        <w:spacing w:before="69"/>
      </w:pPr>
    </w:p>
    <w:p>
      <w:pPr>
        <w:spacing w:before="0" w:line="300" w:lineRule="auto"/>
        <w:ind w:start="137" w:end="125" w:firstLine="3"/>
        <w:jc w:val="both"/>
        <w:rPr>
          <w:i/>
          <w:sz w:val="22"/>
        </w:rPr>
      </w:pPr>
      <w:r>
        <w:rPr>
          <w:i/>
          <w:sz w:val="22"/>
        </w:rPr>
        <w:t xml:space="preserve">"Und die Frau, die du </w:t>
      </w:r>
      <w:r>
        <w:rPr>
          <w:sz w:val="22"/>
        </w:rPr>
        <w:t xml:space="preserve">gesehen hast, </w:t>
      </w:r>
      <w:r>
        <w:rPr>
          <w:i/>
          <w:sz w:val="22"/>
        </w:rPr>
        <w:t xml:space="preserve">ist die große Stadt, die über die Könige auf Erden regiert.</w:t>
      </w:r>
    </w:p>
    <w:p>
      <w:pPr>
        <w:pStyle w:val="BodyText"/>
        <w:spacing w:before="74"/>
        <w:rPr>
          <w:i/>
        </w:rPr>
      </w:pPr>
    </w:p>
    <w:p>
      <w:pPr>
        <w:pStyle w:val="BodyText"/>
        <w:spacing w:line="304" w:lineRule="auto"/>
        <w:ind w:start="139" w:end="121" w:firstLine="717"/>
        <w:jc w:val="both"/>
      </w:pPr>
      <w:r>
        <w:rPr/>
        <w:t xml:space="preserve">Aus vielen Gründen können wir wissen, dass es sich nicht auf eine bestimmte Stadt auf der Erde bezieht, sondern auf </w:t>
      </w:r>
      <w:r>
        <w:rPr/>
        <w:t xml:space="preserve">eine </w:t>
      </w:r>
      <w:r>
        <w:rPr/>
        <w:t xml:space="preserve">dämonische </w:t>
      </w:r>
      <w:r>
        <w:rPr/>
        <w:t xml:space="preserve">Regierungsstruktur</w:t>
      </w:r>
      <w:r>
        <w:rPr/>
        <w:t xml:space="preserve">, die </w:t>
      </w:r>
      <w:r>
        <w:rPr/>
        <w:t xml:space="preserve">durch </w:t>
      </w:r>
      <w:r>
        <w:rPr>
          <w:spacing w:val="36"/>
        </w:rPr>
        <w:t xml:space="preserve">die </w:t>
      </w:r>
      <w:r>
        <w:rPr/>
        <w:t xml:space="preserve">Figur einer Stadt </w:t>
      </w:r>
      <w:r>
        <w:rPr/>
        <w:t xml:space="preserve">symbolisiert wird.</w:t>
      </w:r>
      <w:r>
        <w:rPr/>
        <w:t xml:space="preserve"> Das Wort sagt, dass diese Struktur der Finsternis in der Gegenwart regiert, es ist also nicht etwas, das sich in der Zukunft manifestieren wird.</w:t>
      </w:r>
    </w:p>
    <w:p>
      <w:pPr>
        <w:pStyle w:val="BodyText"/>
        <w:spacing w:before="71"/>
      </w:pPr>
    </w:p>
    <w:p>
      <w:pPr>
        <w:pStyle w:val="BodyText"/>
        <w:spacing w:line="302" w:lineRule="auto"/>
        <w:ind w:start="139" w:end="112" w:firstLine="727"/>
        <w:jc w:val="both"/>
      </w:pPr>
      <w:r>
        <w:rPr>
          <w:spacing w:val="-2"/>
        </w:rPr>
        <w:t xml:space="preserve">Diese </w:t>
      </w:r>
      <w:r>
        <w:rPr>
          <w:spacing w:val="-2"/>
        </w:rPr>
        <w:t xml:space="preserve">Frau </w:t>
      </w:r>
      <w:r>
        <w:rPr>
          <w:spacing w:val="-2"/>
        </w:rPr>
        <w:t xml:space="preserve">wird </w:t>
      </w:r>
      <w:r>
        <w:rPr>
          <w:spacing w:val="-2"/>
        </w:rPr>
        <w:t xml:space="preserve">auch </w:t>
      </w:r>
      <w:r>
        <w:rPr>
          <w:spacing w:val="-2"/>
        </w:rPr>
        <w:t xml:space="preserve">das </w:t>
      </w:r>
      <w:r>
        <w:rPr>
          <w:spacing w:val="-2"/>
        </w:rPr>
        <w:t xml:space="preserve">große </w:t>
      </w:r>
      <w:r>
        <w:rPr>
          <w:spacing w:val="-2"/>
        </w:rPr>
        <w:t xml:space="preserve">Babylon </w:t>
      </w:r>
      <w:r>
        <w:rPr>
          <w:spacing w:val="-2"/>
        </w:rPr>
        <w:t xml:space="preserve">genannt. </w:t>
      </w:r>
      <w:r>
        <w:rPr>
          <w:spacing w:val="-2"/>
        </w:rPr>
        <w:t xml:space="preserve">Wir wissen, </w:t>
      </w:r>
      <w:r>
        <w:rPr/>
        <w:t xml:space="preserve">dass die babylonischen Prinzipien der Verwirrung, wie der Name schon sagt, </w:t>
      </w:r>
      <w:r>
        <w:rPr/>
        <w:t xml:space="preserve">(Babel = </w:t>
      </w:r>
      <w:r>
        <w:rPr/>
        <w:t xml:space="preserve">Verwirrung) in </w:t>
      </w:r>
      <w:r>
        <w:rPr/>
        <w:t xml:space="preserve">allen Nationen </w:t>
      </w:r>
      <w:r>
        <w:rPr/>
        <w:t xml:space="preserve">wirken</w:t>
      </w:r>
      <w:r>
        <w:rPr/>
        <w:t xml:space="preserve">, </w:t>
      </w:r>
      <w:r>
        <w:rPr>
          <w:spacing w:val="-6"/>
        </w:rPr>
        <w:t xml:space="preserve">durch </w:t>
      </w:r>
      <w:r>
        <w:rPr/>
        <w:t xml:space="preserve">falsche Religionen, philosophische Synkretismen oder Diktaturen, die die Menschen von Gott wegführen. Das geschieht von der Zeit des Turmbaus </w:t>
      </w:r>
      <w:r>
        <w:rPr/>
        <w:t xml:space="preserve">zu Babel bis in die heutige Zeit. </w:t>
      </w:r>
      <w:r>
        <w:rPr/>
        <w:t xml:space="preserve">Dann gibt es eine </w:t>
      </w:r>
      <w:r>
        <w:rPr/>
        <w:t xml:space="preserve">Bildung oder</w:t>
      </w:r>
    </w:p>
    <w:p>
      <w:pPr>
        <w:spacing w:after="0" w:line="302" w:lineRule="auto"/>
        <w:jc w:val="both"/>
        <w:sectPr>
          <w:pgSz w:w="8220" w:h="12740"/>
          <w:pgMar w:top="740" w:right="760" w:bottom="280" w:left="720"/>
        </w:sectPr>
      </w:pPr>
    </w:p>
    <w:p>
      <w:pPr>
        <w:tabs>
          <w:tab w:val="left" w:leader="none" w:pos="6315"/>
        </w:tabs>
        <w:spacing w:before="74"/>
        <w:ind w:start="3602" w:end="0" w:firstLine="0"/>
        <w:jc w:val="left"/>
        <w:rPr>
          <w:rFonts w:ascii="Times New Roman" w:hAnsi="Times New Roman"/>
          <w:sz w:val="16"/>
        </w:rPr>
      </w:pPr>
      <w:r>
        <w:rPr/>
        <ve:AlternateContent>
          <ve:Choice Requires="wps">
            <w:drawing>
              <wp:anchor distT="0" distB="0" distL="0" distR="0" simplePos="0" relativeHeight="487604736" behindDoc="1" locked="0" layoutInCell="1" allowOverlap="1">
                <wp:simplePos x="0" y="0"/>
                <wp:positionH relativeFrom="page">
                  <wp:posOffset>597408</wp:posOffset>
                </wp:positionH>
                <wp:positionV relativeFrom="paragraph">
                  <wp:posOffset>180339</wp:posOffset>
                </wp:positionV>
                <wp:extent cx="411226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4" style="position:absolute;margin-left:47.040001pt;margin-top:14.2pt;width:323.8pt;height:.1pt;mso-position-horizontal-relative:page;mso-position-vertical-relative:paragraph;z-index:-15711744;mso-wrap-distance-left:0;mso-wrap-distance-right:0" coordsize="6476,0" coordorigin="941,284" filled="false" stroked="true" strokecolor="#000000" strokeweight="1.2pt" path="m941,284l7416,284e">
                <v:path arrowok="t"/>
                <v:stroke dashstyle="solid"/>
                <w10:wrap type="topAndBottom"/>
              </v:shape>
            </w:pict>
          </ve:Fallback>
        </ve:AlternateContent>
      </w:r>
      <w:r>
        <w:rPr>
          <w:rFonts w:ascii="Times New Roman" w:hAnsi="Times New Roman"/>
          <w:sz w:val="16"/>
        </w:rPr>
        <w:t xml:space="preserve">D </w:t>
      </w:r>
      <w:r>
        <w:rPr>
          <w:rFonts w:ascii="Times New Roman" w:hAnsi="Times New Roman"/>
          <w:sz w:val="16"/>
        </w:rPr>
        <w:t xml:space="preserve">I </w:t>
      </w:r>
      <w:r>
        <w:rPr>
          <w:rFonts w:ascii="Times New Roman" w:hAnsi="Times New Roman"/>
          <w:sz w:val="16"/>
        </w:rPr>
        <w:t xml:space="preserve">OS </w:t>
      </w:r>
      <w:r>
        <w:rPr>
          <w:rFonts w:ascii="Times New Roman" w:hAnsi="Times New Roman"/>
          <w:sz w:val="16"/>
        </w:rPr>
        <w:t xml:space="preserve">£ </w:t>
      </w:r>
      <w:r>
        <w:rPr>
          <w:rFonts w:ascii="Times New Roman" w:hAnsi="Times New Roman"/>
          <w:sz w:val="16"/>
        </w:rPr>
        <w:t xml:space="preserve">S U </w:t>
      </w:r>
      <w:r>
        <w:rPr>
          <w:rFonts w:ascii="Times New Roman" w:hAnsi="Times New Roman"/>
          <w:sz w:val="16"/>
        </w:rPr>
        <w:t xml:space="preserve">N </w:t>
      </w:r>
      <w:r>
        <w:rPr>
          <w:rFonts w:ascii="Times New Roman" w:hAnsi="Times New Roman"/>
          <w:sz w:val="16"/>
        </w:rPr>
        <w:t xml:space="preserve">D </w:t>
      </w:r>
      <w:r>
        <w:rPr>
          <w:rFonts w:ascii="Times New Roman" w:hAnsi="Times New Roman"/>
          <w:sz w:val="16"/>
        </w:rPr>
        <w:t xml:space="preserve">I </w:t>
      </w:r>
      <w:r>
        <w:rPr>
          <w:rFonts w:ascii="Times New Roman" w:hAnsi="Times New Roman"/>
          <w:sz w:val="16"/>
        </w:rPr>
        <w:t xml:space="preserve">OS </w:t>
      </w:r>
      <w:r>
        <w:rPr>
          <w:rFonts w:ascii="Times New Roman" w:hAnsi="Times New Roman"/>
          <w:sz w:val="16"/>
        </w:rPr>
        <w:t xml:space="preserve">DE </w:t>
      </w:r>
      <w:r>
        <w:rPr>
          <w:rFonts w:ascii="Times New Roman" w:hAnsi="Times New Roman"/>
          <w:sz w:val="16"/>
        </w:rPr>
        <w:t xml:space="preserve">DIS </w:t>
      </w:r>
      <w:r>
        <w:rPr>
          <w:rFonts w:ascii="Times New Roman" w:hAnsi="Times New Roman"/>
          <w:sz w:val="16"/>
        </w:rPr>
        <w:t xml:space="preserve">I </w:t>
      </w:r>
      <w:r>
        <w:rPr>
          <w:rFonts w:ascii="Times New Roman" w:hAnsi="Times New Roman"/>
          <w:spacing w:val="-5"/>
          <w:sz w:val="16"/>
        </w:rPr>
        <w:t xml:space="preserve">LOS</w:t>
      </w:r>
      <w:r>
        <w:rPr>
          <w:rFonts w:ascii="Times New Roman" w:hAnsi="Times New Roman"/>
          <w:sz w:val="16"/>
        </w:rPr>
        <w:tab/>
      </w:r>
      <w:r>
        <w:rPr>
          <w:rFonts w:ascii="Times New Roman" w:hAnsi="Times New Roman"/>
          <w:spacing w:val="-7"/>
          <w:sz w:val="16"/>
        </w:rPr>
        <w:t xml:space="preserve">33</w:t>
      </w:r>
    </w:p>
    <w:p>
      <w:pPr>
        <w:pStyle w:val="BodyText"/>
        <w:spacing w:before="177" w:line="302" w:lineRule="auto"/>
        <w:ind w:start="106" w:end="140" w:hanging="4"/>
        <w:jc w:val="both"/>
      </w:pPr>
      <w:r>
        <w:rPr/>
        <w:t xml:space="preserve">geistige Struktur in </w:t>
      </w:r>
      <w:r>
        <w:rPr>
          <w:spacing w:val="-4"/>
        </w:rPr>
        <w:t xml:space="preserve">den </w:t>
      </w:r>
      <w:r>
        <w:rPr/>
        <w:t xml:space="preserve">himmlischen Regionen</w:t>
      </w:r>
      <w:r>
        <w:rPr/>
        <w:t xml:space="preserve">,</w:t>
      </w:r>
      <w:r>
        <w:rPr/>
        <w:t xml:space="preserve"> von der </w:t>
      </w:r>
      <w:r>
        <w:rPr/>
        <w:t xml:space="preserve">die verschiedenen dämonischen Regierungen auf der Erde abhängen. Es gibt nicht nur eine Stadt der Finsternis, die die Nationen regiert, </w:t>
      </w:r>
      <w:r>
        <w:rPr/>
        <w:t xml:space="preserve">sondern auch eine himmlische Stadt und göttliche Pläne, </w:t>
      </w:r>
      <w:r>
        <w:rPr/>
        <w:t xml:space="preserve">die </w:t>
      </w:r>
      <w:r>
        <w:rPr/>
        <w:t xml:space="preserve">Gott </w:t>
      </w:r>
      <w:r>
        <w:rPr/>
        <w:t xml:space="preserve">auf der </w:t>
      </w:r>
      <w:r>
        <w:rPr/>
        <w:t xml:space="preserve">Erde </w:t>
      </w:r>
      <w:r>
        <w:rPr/>
        <w:t xml:space="preserve">errichten will. </w:t>
      </w:r>
      <w:r>
        <w:rPr/>
        <w:t xml:space="preserve">Und </w:t>
      </w:r>
      <w:r>
        <w:rPr/>
        <w:t xml:space="preserve">genau </w:t>
      </w:r>
      <w:r>
        <w:rPr/>
        <w:t xml:space="preserve">darüber wollen wir im weiteren Verlauf dieses Buches sprechen.</w:t>
      </w:r>
    </w:p>
    <w:p>
      <w:pPr>
        <w:pStyle w:val="BodyText"/>
        <w:spacing w:before="76"/>
      </w:pPr>
    </w:p>
    <w:p>
      <w:pPr>
        <w:pStyle w:val="BodyText"/>
        <w:spacing w:line="302" w:lineRule="auto"/>
        <w:ind w:start="115" w:end="133" w:firstLine="717"/>
        <w:jc w:val="both"/>
      </w:pPr>
      <w:r>
        <w:rPr/>
        <w:t xml:space="preserve">Hesekiel, der die Herrlichkeit Gottes sah und unzählige Male in die Pläne Gottes eingetaucht war, wurde im Geiste transportiert, um dieses große Bauwerk am </w:t>
      </w:r>
      <w:r>
        <w:rPr>
          <w:spacing w:val="-2"/>
        </w:rPr>
        <w:t xml:space="preserve">Himmel </w:t>
      </w:r>
      <w:r>
        <w:rPr/>
        <w:t xml:space="preserve">zu sehen.</w:t>
      </w:r>
    </w:p>
    <w:p>
      <w:pPr>
        <w:pStyle w:val="BodyText"/>
        <w:spacing w:before="75"/>
      </w:pPr>
    </w:p>
    <w:p>
      <w:pPr>
        <w:spacing w:before="1" w:line="304" w:lineRule="auto"/>
        <w:ind w:start="126" w:end="114" w:firstLine="0"/>
        <w:jc w:val="both"/>
        <w:rPr>
          <w:i/>
          <w:sz w:val="22"/>
        </w:rPr>
      </w:pPr>
      <w:r>
        <w:rPr>
          <w:i/>
          <w:sz w:val="22"/>
        </w:rPr>
        <w:t xml:space="preserve">"In Gesichten </w:t>
      </w:r>
      <w:r>
        <w:rPr>
          <w:i/>
          <w:sz w:val="22"/>
        </w:rPr>
        <w:t xml:space="preserve">Gottes führte er mich in das Land Israel und setzte mich auf einen </w:t>
      </w:r>
      <w:r>
        <w:rPr>
          <w:i/>
          <w:sz w:val="22"/>
        </w:rPr>
        <w:t xml:space="preserve">sehr </w:t>
      </w:r>
      <w:r>
        <w:rPr>
          <w:sz w:val="22"/>
        </w:rPr>
        <w:t xml:space="preserve">hohen </w:t>
      </w:r>
      <w:r>
        <w:rPr>
          <w:i/>
          <w:sz w:val="22"/>
        </w:rPr>
        <w:t xml:space="preserve">Berg</w:t>
      </w:r>
      <w:r>
        <w:rPr>
          <w:sz w:val="22"/>
        </w:rPr>
        <w:t xml:space="preserve">, </w:t>
      </w:r>
      <w:r>
        <w:rPr>
          <w:sz w:val="22"/>
        </w:rPr>
        <w:t xml:space="preserve">auf </w:t>
      </w:r>
      <w:r>
        <w:rPr>
          <w:spacing w:val="-12"/>
          <w:sz w:val="22"/>
        </w:rPr>
        <w:t xml:space="preserve">dem </w:t>
      </w:r>
      <w:r>
        <w:rPr>
          <w:i/>
          <w:sz w:val="22"/>
        </w:rPr>
        <w:t xml:space="preserve">ein </w:t>
      </w:r>
      <w:r>
        <w:rPr>
          <w:i/>
          <w:sz w:val="22"/>
        </w:rPr>
        <w:t xml:space="preserve">Gebäude stand </w:t>
      </w:r>
      <w:r>
        <w:rPr>
          <w:i/>
          <w:sz w:val="22"/>
        </w:rPr>
        <w:t xml:space="preserve">wie </w:t>
      </w:r>
      <w:r>
        <w:rPr>
          <w:i/>
          <w:spacing w:val="-7"/>
          <w:sz w:val="22"/>
        </w:rPr>
        <w:t xml:space="preserve">eine </w:t>
      </w:r>
      <w:r>
        <w:rPr>
          <w:i/>
          <w:sz w:val="22"/>
        </w:rPr>
        <w:t xml:space="preserve">große Stadt, gegen </w:t>
      </w:r>
      <w:r>
        <w:rPr>
          <w:i/>
          <w:sz w:val="22"/>
        </w:rPr>
        <w:t xml:space="preserve">Süden </w:t>
      </w:r>
      <w:r>
        <w:rPr>
          <w:i/>
          <w:spacing w:val="-3"/>
          <w:sz w:val="22"/>
        </w:rPr>
        <w:t xml:space="preserve">hin. Und </w:t>
      </w:r>
      <w:r>
        <w:rPr>
          <w:i/>
          <w:sz w:val="22"/>
        </w:rPr>
        <w:t xml:space="preserve">er führte mich dorthin, und </w:t>
      </w:r>
      <w:r>
        <w:rPr>
          <w:sz w:val="22"/>
        </w:rPr>
        <w:t xml:space="preserve">siehe, </w:t>
      </w:r>
      <w:r>
        <w:rPr>
          <w:i/>
          <w:sz w:val="22"/>
        </w:rPr>
        <w:t xml:space="preserve">ein Mann, der aussah wie Erz; und er hatte eine Flachsschnur in der Hand und ein Messrohr, und er stand im Tor. Und der Mann redete mit mir </w:t>
      </w:r>
      <w:r>
        <w:rPr>
          <w:sz w:val="22"/>
        </w:rPr>
        <w:t xml:space="preserve">und </w:t>
      </w:r>
      <w:r>
        <w:rPr>
          <w:i/>
          <w:sz w:val="22"/>
        </w:rPr>
        <w:t xml:space="preserve">sprach: "O Mensch, sieh mit deinen Augen und </w:t>
      </w:r>
      <w:r>
        <w:rPr>
          <w:sz w:val="22"/>
        </w:rPr>
        <w:t xml:space="preserve">höre </w:t>
      </w:r>
      <w:r>
        <w:rPr>
          <w:i/>
          <w:sz w:val="22"/>
        </w:rPr>
        <w:t xml:space="preserve">mit deinen Ohren und nimm dir alles zu Herzen, was ich </w:t>
      </w:r>
      <w:r>
        <w:rPr>
          <w:sz w:val="22"/>
        </w:rPr>
        <w:t xml:space="preserve">dir zeige; </w:t>
      </w:r>
      <w:r>
        <w:rPr>
          <w:i/>
          <w:sz w:val="22"/>
        </w:rPr>
        <w:t xml:space="preserve">denn um </w:t>
      </w:r>
      <w:r>
        <w:rPr>
          <w:i/>
          <w:sz w:val="22"/>
        </w:rPr>
        <w:t xml:space="preserve">dir </w:t>
      </w:r>
      <w:r>
        <w:rPr>
          <w:sz w:val="22"/>
        </w:rPr>
        <w:t xml:space="preserve">zu zeigen, </w:t>
      </w:r>
      <w:r>
        <w:rPr>
          <w:i/>
          <w:sz w:val="22"/>
        </w:rPr>
        <w:t xml:space="preserve">bist du hierher gebracht worden. Erzähle alles, was du siehst, dem Haus Israel".</w:t>
      </w:r>
    </w:p>
    <w:p>
      <w:pPr>
        <w:spacing w:before="0" w:line="246" w:lineRule="exact"/>
        <w:ind w:start="5054" w:end="0" w:firstLine="0"/>
        <w:jc w:val="both"/>
        <w:rPr>
          <w:sz w:val="22"/>
        </w:rPr>
      </w:pPr>
      <w:r>
        <w:rPr>
          <w:i/>
          <w:sz w:val="22"/>
        </w:rPr>
        <w:t xml:space="preserve">Hesekiel </w:t>
      </w:r>
      <w:r>
        <w:rPr>
          <w:sz w:val="22"/>
        </w:rPr>
        <w:t xml:space="preserve">40:</w:t>
      </w:r>
      <w:r>
        <w:rPr>
          <w:spacing w:val="-10"/>
          <w:sz w:val="22"/>
        </w:rPr>
        <w:t xml:space="preserve">2-4</w:t>
      </w:r>
    </w:p>
    <w:p>
      <w:pPr>
        <w:pStyle w:val="BodyText"/>
        <w:spacing w:before="131"/>
      </w:pPr>
    </w:p>
    <w:p>
      <w:pPr>
        <w:pStyle w:val="BodyText"/>
        <w:spacing w:line="300" w:lineRule="auto"/>
        <w:ind w:start="135" w:end="109" w:firstLine="717"/>
        <w:jc w:val="both"/>
      </w:pPr>
      <w:r>
        <w:rPr>
          <w:position w:val="1"/>
        </w:rPr>
        <w:t xml:space="preserve">Gott </w:t>
      </w:r>
      <w:r>
        <w:rPr>
          <w:position w:val="1"/>
        </w:rPr>
        <w:t xml:space="preserve">sagt </w:t>
      </w:r>
      <w:r>
        <w:rPr>
          <w:position w:val="1"/>
        </w:rPr>
        <w:t xml:space="preserve">ihm, </w:t>
      </w:r>
      <w:r>
        <w:rPr>
          <w:position w:val="1"/>
        </w:rPr>
        <w:t xml:space="preserve">er solle </w:t>
      </w:r>
      <w:r>
        <w:rPr>
          <w:position w:val="1"/>
        </w:rPr>
        <w:t xml:space="preserve">sehen, </w:t>
      </w:r>
      <w:r>
        <w:rPr/>
        <w:t xml:space="preserve">hören </w:t>
      </w:r>
      <w:r>
        <w:rPr>
          <w:position w:val="1"/>
        </w:rPr>
        <w:t xml:space="preserve">und </w:t>
      </w:r>
      <w:r>
        <w:rPr>
          <w:position w:val="1"/>
        </w:rPr>
        <w:t xml:space="preserve">sein Herz darauf </w:t>
      </w:r>
      <w:r>
        <w:rPr>
          <w:position w:val="1"/>
        </w:rPr>
        <w:t xml:space="preserve">ausrichten</w:t>
      </w:r>
      <w:r>
        <w:rPr/>
        <w:t xml:space="preserve">. Und hier liegt ein Schlüssel zu den </w:t>
      </w:r>
      <w:r>
        <w:rPr/>
        <w:t xml:space="preserve">schockierendsten </w:t>
      </w:r>
      <w:r>
        <w:rPr/>
        <w:t xml:space="preserve">Tiefen </w:t>
      </w:r>
      <w:r>
        <w:rPr/>
        <w:t xml:space="preserve">des </w:t>
      </w:r>
      <w:r>
        <w:rPr/>
        <w:t xml:space="preserve">Himmelreichs</w:t>
      </w:r>
      <w:r>
        <w:rPr/>
        <w:t xml:space="preserve">, die offenbart werden. </w:t>
      </w:r>
      <w:r>
        <w:rPr/>
        <w:t xml:space="preserve">Der </w:t>
      </w:r>
      <w:r>
        <w:rPr/>
        <w:t xml:space="preserve">Prophet Daniel, </w:t>
      </w:r>
      <w:r>
        <w:rPr/>
        <w:t xml:space="preserve">dem </w:t>
      </w:r>
      <w:r>
        <w:rPr/>
        <w:t xml:space="preserve">Gott die </w:t>
      </w:r>
      <w:r>
        <w:rPr/>
        <w:t xml:space="preserve">Geisterwelt </w:t>
      </w:r>
      <w:r>
        <w:rPr/>
        <w:t xml:space="preserve">öffnete</w:t>
      </w:r>
      <w:r>
        <w:rPr/>
        <w:t xml:space="preserve">, um </w:t>
      </w:r>
      <w:r>
        <w:rPr/>
        <w:t xml:space="preserve">eine </w:t>
      </w:r>
      <w:r>
        <w:rPr/>
        <w:t xml:space="preserve">der außergewöhnlichsten Engelsschlachten </w:t>
      </w:r>
      <w:r>
        <w:rPr/>
        <w:t xml:space="preserve">zu sehen</w:t>
      </w:r>
      <w:r>
        <w:rPr/>
        <w:t xml:space="preserve">, sagte:</w:t>
      </w:r>
    </w:p>
    <w:p>
      <w:pPr>
        <w:pStyle w:val="BodyText"/>
        <w:spacing w:before="81"/>
      </w:pPr>
    </w:p>
    <w:p>
      <w:pPr>
        <w:spacing w:before="0" w:line="304" w:lineRule="auto"/>
        <w:ind w:start="147" w:end="101" w:firstLine="22"/>
        <w:jc w:val="both"/>
        <w:rPr>
          <w:i/>
          <w:sz w:val="22"/>
        </w:rPr>
      </w:pPr>
      <w:r>
        <w:rPr>
          <w:i/>
          <w:sz w:val="22"/>
        </w:rPr>
        <w:t xml:space="preserve">Ich war noch </w:t>
      </w:r>
      <w:r>
        <w:rPr>
          <w:sz w:val="22"/>
        </w:rPr>
        <w:t xml:space="preserve">im </w:t>
      </w:r>
      <w:r>
        <w:rPr>
          <w:i/>
          <w:sz w:val="22"/>
        </w:rPr>
        <w:t xml:space="preserve">Gebet, </w:t>
      </w:r>
      <w:r>
        <w:rPr>
          <w:sz w:val="22"/>
        </w:rPr>
        <w:t xml:space="preserve">als der Mann </w:t>
      </w:r>
      <w:r>
        <w:rPr>
          <w:i/>
          <w:sz w:val="22"/>
        </w:rPr>
        <w:t xml:space="preserve">Gabriel, den ich in der Vision am Anfang gesehen hatte, schnell zu mir flog und um die Zeit des </w:t>
      </w:r>
      <w:r>
        <w:rPr>
          <w:i/>
          <w:sz w:val="22"/>
        </w:rPr>
        <w:t xml:space="preserve">Abendopfers zu </w:t>
      </w:r>
      <w:r>
        <w:rPr>
          <w:i/>
          <w:sz w:val="22"/>
        </w:rPr>
        <w:t xml:space="preserve">mir kam.</w:t>
      </w:r>
      <w:r>
        <w:rPr>
          <w:i/>
          <w:sz w:val="22"/>
        </w:rPr>
        <w:t xml:space="preserve"> Und er gab mir zu verstehen, dass er mit mir redete und sagte. Daniel, jetzt bin </w:t>
      </w:r>
      <w:r>
        <w:rPr>
          <w:i/>
          <w:sz w:val="22"/>
        </w:rPr>
        <w:t xml:space="preserve">ich </w:t>
      </w:r>
      <w:r>
        <w:rPr>
          <w:i/>
          <w:sz w:val="22"/>
        </w:rPr>
        <w:t xml:space="preserve">ausgegangen, um</w:t>
      </w:r>
    </w:p>
    <w:p>
      <w:pPr>
        <w:spacing w:after="0" w:line="304" w:lineRule="auto"/>
        <w:jc w:val="both"/>
        <w:rPr>
          <w:sz w:val="22"/>
        </w:rPr>
        <w:sectPr>
          <w:pgSz w:w="8300" w:h="12800"/>
          <w:pgMar w:top="600" w:right="760" w:bottom="280" w:left="820"/>
        </w:sectPr>
      </w:pPr>
    </w:p>
    <w:p>
      <w:pPr>
        <w:pStyle w:val="BodyText"/>
        <w:spacing w:line="211" w:lineRule="exact"/>
        <w:ind w:start="131"/>
        <w:rPr>
          <w:sz w:val="20"/>
        </w:rPr>
      </w:pPr>
      <w:r>
        <w:rPr>
          <w:position w:val="-3"/>
          <w:sz w:val="20"/>
        </w:rPr>
        <ve:AlternateContent>
          <ve:Choice Requires="wps">
            <w:drawing>
              <wp:inline distT="0" distB="0" distL="0" distR="0">
                <wp:extent cx="4114165" cy="134620"/>
                <wp:effectExtent l="9525" t="0" r="635" b="8255"/>
                <wp:docPr id="70" name="Group 70"/>
                <wp:cNvGraphicFramePr>
                  <a:graphicFrameLocks/>
                </wp:cNvGraphicFramePr>
                <a:graphic>
                  <a:graphicData uri="http://schemas.microsoft.com/office/word/2010/wordprocessingGroup">
                    <wpg:wgp>
                      <wpg:cNvPr id="70" name="Group 70"/>
                      <wpg:cNvGrpSpPr/>
                      <wpg:grpSpPr>
                        <a:xfrm>
                          <a:off x="0" y="0"/>
                          <a:ext cx="4114165" cy="134620"/>
                          <a:chExt cx="4114165" cy="134620"/>
                        </a:xfrm>
                      </wpg:grpSpPr>
                      <wps:wsp>
                        <wps:cNvPr id="71" name="Graphic 71"/>
                        <wps:cNvSpPr/>
                        <wps:spPr>
                          <a:xfrm>
                            <a:off x="0" y="126538"/>
                            <a:ext cx="4114165" cy="1270"/>
                          </a:xfrm>
                          <a:custGeom>
                            <a:avLst/>
                            <a:gdLst/>
                            <a:ahLst/>
                            <a:cxnLst/>
                            <a:rect l="l" t="t" r="r" b="b"/>
                            <a:pathLst>
                              <a:path w="4114165" h="0">
                                <a:moveTo>
                                  <a:pt x="0" y="0"/>
                                </a:moveTo>
                                <a:lnTo>
                                  <a:pt x="4114144" y="0"/>
                                </a:lnTo>
                              </a:path>
                            </a:pathLst>
                          </a:custGeom>
                          <a:ln w="15245">
                            <a:solidFill>
                              <a:srgbClr val="000000"/>
                            </a:solidFill>
                            <a:prstDash val="solid"/>
                          </a:ln>
                        </wps:spPr>
                        <wps:bodyPr wrap="square" lIns="0" tIns="0" rIns="0" bIns="0" rtlCol="0">
                          <a:prstTxWarp prst="textNoShape">
                            <a:avLst/>
                          </a:prstTxWarp>
                          <a:noAutofit/>
                        </wps:bodyPr>
                      </wps:wsp>
                      <pic:pic>
                        <pic:nvPicPr>
                          <pic:cNvPr id="72" name="Image 72"/>
                          <pic:cNvPicPr/>
                        </pic:nvPicPr>
                        <pic:blipFill>
                          <a:blip r:embed="rId36" cstate="print"/>
                          <a:stretch>
                            <a:fillRect/>
                          </a:stretch>
                        </pic:blipFill>
                        <pic:spPr>
                          <a:xfrm>
                            <a:off x="42696" y="0"/>
                            <a:ext cx="1707873" cy="85376"/>
                          </a:xfrm>
                          <a:prstGeom prst="rect">
                            <a:avLst/>
                          </a:prstGeom>
                        </pic:spPr>
                      </pic:pic>
                    </wpg:wgp>
                  </a:graphicData>
                </a:graphic>
              </wp:inline>
            </w:drawing>
          </ve:Choice>
          <ve:Fallback>
            <w:pict>
              <v:group id="docshapegroup35" style="width:323.95pt;height:10.6pt;mso-position-horizontal-relative:char;mso-position-vertical-relative:line" coordsize="6479,212" coordorigin="0,0">
                <v:line style="position:absolute" stroked="true" strokecolor="#000000" strokeweight="1.200451pt" from="0,199" to="6479,199">
                  <v:stroke dashstyle="solid"/>
                </v:line>
                <v:shape id="docshape36" style="position:absolute;left:67;top:0;width:2690;height:135" stroked="false" type="#_x0000_t75">
                  <v:imagedata o:title="" r:id="rId36"/>
                </v:shape>
              </v:group>
            </w:pict>
          </ve:Fallback>
        </ve:AlternateContent>
      </w:r>
      <w:r>
        <w:rPr>
          <w:position w:val="-3"/>
          <w:sz w:val="20"/>
        </w:rPr>
      </w:r>
    </w:p>
    <w:p>
      <w:pPr>
        <w:spacing w:before="165" w:line="304" w:lineRule="auto"/>
        <w:ind w:start="119" w:end="139" w:firstLine="2"/>
        <w:jc w:val="both"/>
        <w:rPr>
          <w:i/>
          <w:sz w:val="22"/>
        </w:rPr>
      </w:pPr>
      <w:r>
        <w:rPr>
          <w:i/>
          <w:sz w:val="22"/>
        </w:rPr>
        <w:t xml:space="preserve">euch Weisheit und Einsicht geben. Am Anfang deines Flehens wurde das Gebot gegeben, und ich bin gekommen, um es dich zu lehren, denn du bist </w:t>
      </w:r>
      <w:r>
        <w:rPr>
          <w:sz w:val="22"/>
        </w:rPr>
        <w:t xml:space="preserve">sehr geliebt. </w:t>
      </w:r>
      <w:r>
        <w:rPr>
          <w:i/>
          <w:sz w:val="22"/>
        </w:rPr>
        <w:t xml:space="preserve">Versteht </w:t>
      </w:r>
      <w:r>
        <w:rPr>
          <w:sz w:val="22"/>
        </w:rPr>
        <w:t xml:space="preserve">also das </w:t>
      </w:r>
      <w:r>
        <w:rPr>
          <w:i/>
          <w:sz w:val="22"/>
        </w:rPr>
        <w:t xml:space="preserve">Gebot und begreift die Vision.</w:t>
      </w:r>
    </w:p>
    <w:p>
      <w:pPr>
        <w:spacing w:before="6"/>
        <w:ind w:start="5148" w:end="0" w:firstLine="0"/>
        <w:jc w:val="both"/>
        <w:rPr>
          <w:i/>
          <w:sz w:val="22"/>
        </w:rPr>
      </w:pPr>
      <w:r>
        <w:rPr>
          <w:i/>
          <w:sz w:val="22"/>
        </w:rPr>
        <w:t xml:space="preserve">Daniel </w:t>
      </w:r>
      <w:r>
        <w:rPr>
          <w:i/>
          <w:sz w:val="22"/>
        </w:rPr>
        <w:t xml:space="preserve">9,</w:t>
      </w:r>
      <w:r>
        <w:rPr>
          <w:i/>
          <w:spacing w:val="-7"/>
          <w:sz w:val="22"/>
        </w:rPr>
        <w:t xml:space="preserve">21-23</w:t>
      </w:r>
    </w:p>
    <w:p>
      <w:pPr>
        <w:pStyle w:val="BodyText"/>
        <w:spacing w:before="138"/>
        <w:rPr>
          <w:i/>
        </w:rPr>
      </w:pPr>
    </w:p>
    <w:p>
      <w:pPr>
        <w:pStyle w:val="BodyText"/>
        <w:spacing w:line="304" w:lineRule="auto"/>
        <w:ind w:start="126" w:end="132" w:firstLine="720"/>
        <w:jc w:val="both"/>
      </w:pPr>
      <w:r>
        <w:rPr/>
        <w:t xml:space="preserve">Der </w:t>
      </w:r>
      <w:r>
        <w:rPr/>
        <w:t xml:space="preserve">große </w:t>
      </w:r>
      <w:r>
        <w:rPr/>
        <w:t xml:space="preserve">prophetische </w:t>
      </w:r>
      <w:r>
        <w:rPr/>
        <w:t xml:space="preserve">Zug</w:t>
      </w:r>
      <w:r>
        <w:rPr/>
        <w:t xml:space="preserve">, den </w:t>
      </w:r>
      <w:r>
        <w:rPr/>
        <w:t xml:space="preserve">Gott </w:t>
      </w:r>
      <w:r>
        <w:rPr/>
        <w:t xml:space="preserve">auf </w:t>
      </w:r>
      <w:r>
        <w:rPr/>
        <w:t xml:space="preserve">Daniel </w:t>
      </w:r>
      <w:r>
        <w:rPr>
          <w:spacing w:val="-6"/>
        </w:rPr>
        <w:t xml:space="preserve">zur </w:t>
      </w:r>
      <w:r>
        <w:rPr/>
        <w:t xml:space="preserve">Befreiung Israels </w:t>
      </w:r>
      <w:r>
        <w:rPr/>
        <w:t xml:space="preserve">losließ</w:t>
      </w:r>
      <w:r>
        <w:rPr/>
        <w:t xml:space="preserve">, wurde auf einen Mann losgelassen, der sich danach sehnte, die Pläne zu verstehen, die Gott zurückbringen und sein Volk aus der Gefangenschaft befreien würden. Er betete, er flehte, er bekannte die Sünde seines Volkes. Er hörte </w:t>
      </w:r>
      <w:r>
        <w:rPr/>
        <w:t xml:space="preserve">nicht auf, bis er buchstäblich die Strukturen </w:t>
      </w:r>
      <w:r>
        <w:rPr/>
        <w:t xml:space="preserve">der Regierung im zweiten Himmel </w:t>
      </w:r>
      <w:r>
        <w:rPr/>
        <w:t xml:space="preserve">erschütterte. Das </w:t>
      </w:r>
      <w:r>
        <w:rPr/>
        <w:t xml:space="preserve">Gebet aktivierte Gabriel und </w:t>
      </w:r>
      <w:r>
        <w:rPr>
          <w:spacing w:val="-2"/>
        </w:rPr>
        <w:t xml:space="preserve">er </w:t>
      </w:r>
      <w:r>
        <w:rPr/>
        <w:t xml:space="preserve">erhielt das Verständnis, den Himmel zu mobilisieren.</w:t>
      </w:r>
    </w:p>
    <w:p>
      <w:pPr>
        <w:pStyle w:val="BodyText"/>
        <w:spacing w:before="67"/>
      </w:pPr>
    </w:p>
    <w:p>
      <w:pPr>
        <w:pStyle w:val="BodyText"/>
        <w:spacing w:line="304" w:lineRule="auto"/>
        <w:ind w:start="129" w:end="130" w:firstLine="727"/>
        <w:jc w:val="both"/>
      </w:pPr>
      <w:r>
        <w:rPr/>
        <w:t xml:space="preserve">Ich kann dir, liebe Leserin, lieber Leser, ohne Angst vor Widerspruch sagen, dass derselbe Gabriel von Gott mobilisiert wird, um </w:t>
      </w:r>
      <w:r>
        <w:rPr/>
        <w:t xml:space="preserve">Offenbarung und </w:t>
      </w:r>
      <w:r>
        <w:rPr/>
        <w:t xml:space="preserve">Verständnis zu </w:t>
      </w:r>
      <w:r>
        <w:rPr/>
        <w:t xml:space="preserve">bringen</w:t>
      </w:r>
      <w:r>
        <w:rPr/>
        <w:t xml:space="preserve">, um nach </w:t>
      </w:r>
      <w:r>
        <w:rPr/>
        <w:t xml:space="preserve">Gottes </w:t>
      </w:r>
      <w:r>
        <w:rPr/>
        <w:t xml:space="preserve">Plan </w:t>
      </w:r>
      <w:r>
        <w:rPr/>
        <w:t xml:space="preserve">die </w:t>
      </w:r>
      <w:r>
        <w:rPr/>
        <w:t xml:space="preserve">große himmlische Stadt und die </w:t>
      </w:r>
      <w:r>
        <w:rPr/>
        <w:t xml:space="preserve">Regierung </w:t>
      </w:r>
      <w:r>
        <w:rPr/>
        <w:t xml:space="preserve">Gottes auf der </w:t>
      </w:r>
      <w:r>
        <w:rPr/>
        <w:t xml:space="preserve">Erde </w:t>
      </w:r>
      <w:r>
        <w:rPr/>
        <w:t xml:space="preserve">zu errichten. </w:t>
      </w:r>
      <w:r>
        <w:rPr/>
        <w:t xml:space="preserve">Gott sendet sein Heer von Engeln über alle Nationen, um </w:t>
      </w:r>
      <w:r>
        <w:rPr/>
        <w:t xml:space="preserve">seine Pläne </w:t>
      </w:r>
      <w:r>
        <w:rPr/>
        <w:t xml:space="preserve">zusammen mit der Kirche auszuführen.</w:t>
      </w:r>
    </w:p>
    <w:p>
      <w:pPr>
        <w:pStyle w:val="BodyText"/>
        <w:spacing w:before="81"/>
      </w:pPr>
    </w:p>
    <w:p>
      <w:pPr>
        <w:spacing w:before="0" w:line="304" w:lineRule="auto"/>
        <w:ind w:start="133" w:end="127" w:firstLine="5"/>
        <w:jc w:val="both"/>
        <w:rPr>
          <w:i/>
          <w:sz w:val="22"/>
        </w:rPr>
      </w:pPr>
      <w:r>
        <w:rPr>
          <w:i/>
          <w:sz w:val="22"/>
        </w:rPr>
        <w:t xml:space="preserve">"Sind sie nicht alle dienstbare Geister, ausgesandt zum Dienst für die, die Erben des Heils sein werden?"</w:t>
      </w:r>
    </w:p>
    <w:p>
      <w:pPr>
        <w:spacing w:before="6"/>
        <w:ind w:start="0" w:end="123" w:firstLine="0"/>
        <w:jc w:val="right"/>
        <w:rPr>
          <w:i/>
          <w:sz w:val="22"/>
        </w:rPr>
      </w:pPr>
      <w:r>
        <w:rPr>
          <w:sz w:val="22"/>
        </w:rPr>
        <w:t xml:space="preserve">Hebräer </w:t>
      </w:r>
      <w:r>
        <w:rPr>
          <w:i/>
          <w:spacing w:val="-4"/>
          <w:sz w:val="22"/>
        </w:rPr>
        <w:t xml:space="preserve">1:14</w:t>
      </w:r>
    </w:p>
    <w:p>
      <w:pPr>
        <w:pStyle w:val="BodyText"/>
        <w:spacing w:before="123"/>
        <w:rPr>
          <w:i/>
        </w:rPr>
      </w:pPr>
    </w:p>
    <w:p>
      <w:pPr>
        <w:pStyle w:val="BodyText"/>
        <w:spacing w:line="300" w:lineRule="auto"/>
        <w:ind w:start="139" w:end="140" w:firstLine="726"/>
      </w:pPr>
      <w:r>
        <w:rPr/>
        <w:t xml:space="preserve">Der Engel, der </w:t>
      </w:r>
      <w:r>
        <w:rPr/>
        <w:t xml:space="preserve">bei der großen Offenbarung der himmlischen Stadt zu Hesekiel </w:t>
      </w:r>
      <w:r>
        <w:rPr/>
        <w:t xml:space="preserve">sprach</w:t>
      </w:r>
      <w:r>
        <w:rPr/>
        <w:t xml:space="preserve">, sagte es ihm:</w:t>
      </w:r>
    </w:p>
    <w:p>
      <w:pPr>
        <w:pStyle w:val="BodyText"/>
        <w:spacing w:before="80"/>
      </w:pPr>
    </w:p>
    <w:p>
      <w:pPr>
        <w:tabs>
          <w:tab w:val="left" w:leader="none" w:pos="5157"/>
        </w:tabs>
        <w:spacing w:before="0" w:line="304" w:lineRule="auto"/>
        <w:ind w:start="141" w:end="135" w:hanging="3"/>
        <w:jc w:val="right"/>
        <w:rPr>
          <w:i/>
          <w:sz w:val="22"/>
        </w:rPr>
      </w:pPr>
      <w:r>
        <w:rPr>
          <w:i/>
          <w:sz w:val="22"/>
        </w:rPr>
        <w:t xml:space="preserve">"Und wenn </w:t>
      </w:r>
      <w:r>
        <w:rPr>
          <w:sz w:val="22"/>
        </w:rPr>
        <w:t xml:space="preserve">sie </w:t>
      </w:r>
      <w:r>
        <w:rPr>
          <w:i/>
          <w:sz w:val="22"/>
        </w:rPr>
        <w:t xml:space="preserve">sich schämen für all das, was sie getan haben, dann </w:t>
      </w:r>
      <w:r>
        <w:rPr>
          <w:sz w:val="22"/>
        </w:rPr>
        <w:t xml:space="preserve">lass sie den </w:t>
      </w:r>
      <w:r>
        <w:rPr>
          <w:i/>
          <w:sz w:val="22"/>
        </w:rPr>
        <w:t xml:space="preserve">Plan </w:t>
      </w:r>
      <w:r>
        <w:rPr>
          <w:i/>
          <w:sz w:val="22"/>
        </w:rPr>
        <w:t xml:space="preserve">des </w:t>
      </w:r>
      <w:r>
        <w:rPr>
          <w:spacing w:val="-2"/>
          <w:sz w:val="22"/>
        </w:rPr>
        <w:t xml:space="preserve">Hauses </w:t>
      </w:r>
      <w:r>
        <w:rPr>
          <w:i/>
          <w:sz w:val="22"/>
        </w:rPr>
        <w:t xml:space="preserve">verstehen</w:t>
      </w:r>
      <w:r>
        <w:rPr>
          <w:spacing w:val="-2"/>
          <w:sz w:val="22"/>
        </w:rPr>
        <w:t xml:space="preserve">".</w:t>
      </w:r>
      <w:r>
        <w:rPr>
          <w:sz w:val="22"/>
        </w:rPr>
        <w:tab/>
      </w:r>
      <w:r>
        <w:rPr>
          <w:i/>
          <w:sz w:val="22"/>
        </w:rPr>
        <w:t xml:space="preserve">Hesekiel </w:t>
      </w:r>
      <w:r>
        <w:rPr>
          <w:i/>
          <w:spacing w:val="-2"/>
          <w:sz w:val="22"/>
        </w:rPr>
        <w:t xml:space="preserve">43:1</w:t>
      </w:r>
    </w:p>
    <w:p>
      <w:pPr>
        <w:pStyle w:val="BodyText"/>
        <w:spacing w:before="55"/>
        <w:rPr>
          <w:i/>
        </w:rPr>
      </w:pPr>
    </w:p>
    <w:p>
      <w:pPr>
        <w:pStyle w:val="BodyText"/>
        <w:spacing w:line="309" w:lineRule="auto"/>
        <w:ind w:start="146" w:end="114" w:firstLine="719"/>
        <w:jc w:val="right"/>
      </w:pPr>
      <w:r>
        <w:rPr/>
        <w:t xml:space="preserve">Eine </w:t>
      </w:r>
      <w:r>
        <w:rPr/>
        <w:t xml:space="preserve">glorreiche </w:t>
      </w:r>
      <w:r>
        <w:rPr/>
        <w:t xml:space="preserve">Bewegung </w:t>
      </w:r>
      <w:r>
        <w:rPr/>
        <w:t xml:space="preserve">des </w:t>
      </w:r>
      <w:r>
        <w:rPr/>
        <w:t xml:space="preserve">Gebets, </w:t>
      </w:r>
      <w:r>
        <w:rPr/>
        <w:t xml:space="preserve">des </w:t>
      </w:r>
      <w:r>
        <w:rPr/>
        <w:t xml:space="preserve">Aufschreis </w:t>
      </w:r>
      <w:r>
        <w:rPr/>
        <w:t xml:space="preserve">und </w:t>
      </w:r>
      <w:r>
        <w:rPr/>
        <w:t xml:space="preserve">des </w:t>
      </w:r>
      <w:r>
        <w:rPr/>
        <w:t xml:space="preserve">aufrichtigen Durstes</w:t>
      </w:r>
      <w:r>
        <w:rPr/>
        <w:t xml:space="preserve">, </w:t>
      </w:r>
      <w:r>
        <w:rPr/>
        <w:t xml:space="preserve">Gott </w:t>
      </w:r>
      <w:r>
        <w:rPr/>
        <w:t xml:space="preserve">zu suchen</w:t>
      </w:r>
      <w:r>
        <w:rPr/>
        <w:t xml:space="preserve">, wurde auf </w:t>
      </w:r>
      <w:r>
        <w:rPr/>
        <w:t xml:space="preserve">der </w:t>
      </w:r>
      <w:r>
        <w:rPr/>
        <w:t xml:space="preserve">ganzen </w:t>
      </w:r>
      <w:r>
        <w:rPr/>
        <w:t xml:space="preserve">Welt </w:t>
      </w:r>
      <w:r>
        <w:rPr/>
        <w:t xml:space="preserve">entfesselt</w:t>
      </w:r>
      <w:r>
        <w:rPr/>
        <w:t xml:space="preserve">. </w:t>
      </w:r>
      <w:r>
        <w:rPr>
          <w:spacing w:val="-5"/>
        </w:rPr>
        <w:t xml:space="preserve">Die</w:t>
      </w:r>
    </w:p>
    <w:p>
      <w:pPr>
        <w:spacing w:after="0" w:line="309" w:lineRule="auto"/>
        <w:jc w:val="right"/>
        <w:sectPr>
          <w:pgSz w:w="8240" w:h="12760"/>
          <w:pgMar w:top="720" w:right="760" w:bottom="280" w:left="740"/>
        </w:sectPr>
      </w:pPr>
    </w:p>
    <w:p>
      <w:pPr>
        <w:pStyle w:val="BodyText"/>
        <w:spacing w:line="201" w:lineRule="exact"/>
        <w:ind w:start="111"/>
        <w:rPr>
          <w:sz w:val="20"/>
        </w:rPr>
      </w:pPr>
      <w:r>
        <w:rPr>
          <w:position w:val="-3"/>
          <w:sz w:val="20"/>
        </w:rPr>
        <ve:AlternateContent>
          <ve:Choice Requires="wps">
            <w:drawing>
              <wp:inline distT="0" distB="0" distL="0" distR="0">
                <wp:extent cx="4114165" cy="128270"/>
                <wp:effectExtent l="9525" t="0" r="635" b="5080"/>
                <wp:docPr id="73" name="Group 73"/>
                <wp:cNvGraphicFramePr>
                  <a:graphicFrameLocks/>
                </wp:cNvGraphicFramePr>
                <a:graphic>
                  <a:graphicData uri="http://schemas.microsoft.com/office/word/2010/wordprocessingGroup">
                    <wpg:wgp>
                      <wpg:cNvPr id="73" name="Group 73"/>
                      <wpg:cNvGrpSpPr/>
                      <wpg:grpSpPr>
                        <a:xfrm>
                          <a:off x="0" y="0"/>
                          <a:ext cx="4114165" cy="128270"/>
                          <a:chExt cx="4114165" cy="128270"/>
                        </a:xfrm>
                      </wpg:grpSpPr>
                      <wps:wsp>
                        <wps:cNvPr id="74" name="Graphic 74"/>
                        <wps:cNvSpPr/>
                        <wps:spPr>
                          <a:xfrm>
                            <a:off x="0" y="120395"/>
                            <a:ext cx="4114165" cy="1270"/>
                          </a:xfrm>
                          <a:custGeom>
                            <a:avLst/>
                            <a:gdLst/>
                            <a:ahLst/>
                            <a:cxnLst/>
                            <a:rect l="l" t="t" r="r" b="b"/>
                            <a:pathLst>
                              <a:path w="4114165" h="0">
                                <a:moveTo>
                                  <a:pt x="0" y="0"/>
                                </a:moveTo>
                                <a:lnTo>
                                  <a:pt x="4114136" y="0"/>
                                </a:lnTo>
                              </a:path>
                            </a:pathLst>
                          </a:custGeom>
                          <a:ln w="15240">
                            <a:solidFill>
                              <a:srgbClr val="000000"/>
                            </a:solidFill>
                            <a:prstDash val="solid"/>
                          </a:ln>
                        </wps:spPr>
                        <wps:bodyPr wrap="square" lIns="0" tIns="0" rIns="0" bIns="0" rtlCol="0">
                          <a:prstTxWarp prst="textNoShape">
                            <a:avLst/>
                          </a:prstTxWarp>
                          <a:noAutofit/>
                        </wps:bodyPr>
                      </wps:wsp>
                      <pic:pic>
                        <pic:nvPicPr>
                          <pic:cNvPr id="75" name="Image 75"/>
                          <pic:cNvPicPr/>
                        </pic:nvPicPr>
                        <pic:blipFill>
                          <a:blip r:embed="rId37" cstate="print"/>
                          <a:stretch>
                            <a:fillRect/>
                          </a:stretch>
                        </pic:blipFill>
                        <pic:spPr>
                          <a:xfrm>
                            <a:off x="2214131" y="0"/>
                            <a:ext cx="1823760" cy="85344"/>
                          </a:xfrm>
                          <a:prstGeom prst="rect">
                            <a:avLst/>
                          </a:prstGeom>
                        </pic:spPr>
                      </pic:pic>
                    </wpg:wgp>
                  </a:graphicData>
                </a:graphic>
              </wp:inline>
            </w:drawing>
          </ve:Choice>
          <ve:Fallback>
            <w:pict>
              <v:group id="docshapegroup37" style="width:323.95pt;height:10.1pt;mso-position-horizontal-relative:char;mso-position-vertical-relative:line" coordsize="6479,202" coordorigin="0,0">
                <v:line style="position:absolute" stroked="true" strokecolor="#000000" strokeweight="1.2pt" from="0,190" to="6479,190">
                  <v:stroke dashstyle="solid"/>
                </v:line>
                <v:shape id="docshape38" style="position:absolute;left:3486;top:0;width:2873;height:135" stroked="false" type="#_x0000_t75">
                  <v:imagedata o:title="" r:id="rId37"/>
                </v:shape>
              </v:group>
            </w:pict>
          </ve:Fallback>
        </ve:AlternateContent>
      </w:r>
      <w:r>
        <w:rPr>
          <w:position w:val="-3"/>
          <w:sz w:val="20"/>
        </w:rPr>
      </w:r>
    </w:p>
    <w:p>
      <w:pPr>
        <w:pStyle w:val="BodyText"/>
        <w:spacing w:before="176" w:line="302" w:lineRule="auto"/>
        <w:ind w:start="106" w:end="149" w:firstLine="3"/>
        <w:jc w:val="both"/>
      </w:pPr>
      <w:r>
        <w:rPr/>
        <w:t xml:space="preserve">Die Offenbarung kommt auf die Erde wie nie zuvor und </w:t>
      </w:r>
      <w:r>
        <w:rPr/>
        <w:t xml:space="preserve">eine </w:t>
      </w:r>
      <w:r>
        <w:rPr/>
        <w:t xml:space="preserve">mächtige Erweckung der prophetischen und </w:t>
      </w:r>
      <w:r>
        <w:rPr/>
        <w:t xml:space="preserve">apostolischen </w:t>
      </w:r>
      <w:r>
        <w:rPr/>
        <w:t xml:space="preserve">Salbung </w:t>
      </w:r>
      <w:r>
        <w:rPr/>
        <w:t xml:space="preserve">kommt </w:t>
      </w:r>
      <w:r>
        <w:rPr/>
        <w:t xml:space="preserve">von oben </w:t>
      </w:r>
      <w:r>
        <w:rPr/>
        <w:t xml:space="preserve">herab.</w:t>
      </w:r>
    </w:p>
    <w:p>
      <w:pPr>
        <w:pStyle w:val="BodyText"/>
        <w:spacing w:before="37"/>
        <w:rPr>
          <w:sz w:val="20"/>
        </w:rPr>
      </w:pPr>
      <w:r>
        <w:rPr/>
        <w:drawing>
          <wp:anchor distT="0" distB="0" distL="0" distR="0" simplePos="0" relativeHeight="487606272" behindDoc="1" locked="0" layoutInCell="1" allowOverlap="1">
            <wp:simplePos x="0" y="0"/>
            <wp:positionH relativeFrom="page">
              <wp:posOffset>561157</wp:posOffset>
            </wp:positionH>
            <wp:positionV relativeFrom="paragraph">
              <wp:posOffset>185128</wp:posOffset>
            </wp:positionV>
            <wp:extent cx="4111086" cy="560831"/>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38" cstate="print"/>
                    <a:stretch>
                      <a:fillRect/>
                    </a:stretch>
                  </pic:blipFill>
                  <pic:spPr>
                    <a:xfrm>
                      <a:off x="0" y="0"/>
                      <a:ext cx="4111086" cy="560831"/>
                    </a:xfrm>
                    <a:prstGeom prst="rect">
                      <a:avLst/>
                    </a:prstGeom>
                  </pic:spPr>
                </pic:pic>
              </a:graphicData>
            </a:graphic>
          </wp:anchor>
        </w:drawing>
      </w:r>
    </w:p>
    <w:p>
      <w:pPr>
        <w:pStyle w:val="BodyText"/>
        <w:spacing w:before="169"/>
      </w:pPr>
    </w:p>
    <w:p>
      <w:pPr>
        <w:pStyle w:val="BodyText"/>
        <w:spacing w:line="307" w:lineRule="auto"/>
        <w:ind w:start="109" w:end="120" w:firstLine="723"/>
        <w:jc w:val="both"/>
      </w:pPr>
      <w:r>
        <w:rPr/>
        <w:t xml:space="preserve">Wenn wir von Königreichen sprechen, egal ob </w:t>
      </w:r>
      <w:r>
        <w:rPr>
          <w:spacing w:val="-2"/>
        </w:rPr>
        <w:t xml:space="preserve">vom</w:t>
      </w:r>
      <w:r>
        <w:rPr/>
        <w:t xml:space="preserve"> Licht oder von der </w:t>
      </w:r>
      <w:r>
        <w:rPr/>
        <w:t xml:space="preserve">Finsternis, beziehen wir uns auf Regierungssysteme. Ein Königreich existiert </w:t>
      </w:r>
      <w:r>
        <w:rPr>
          <w:spacing w:val="29"/>
        </w:rPr>
        <w:t xml:space="preserve">zu </w:t>
      </w:r>
      <w:r>
        <w:rPr/>
        <w:t xml:space="preserve">dem Zweck</w:t>
      </w:r>
      <w:r>
        <w:rPr>
          <w:spacing w:val="32"/>
        </w:rPr>
        <w:t xml:space="preserve">, </w:t>
      </w:r>
      <w:r>
        <w:rPr>
          <w:spacing w:val="29"/>
        </w:rPr>
        <w:t xml:space="preserve">durch eine </w:t>
      </w:r>
      <w:r>
        <w:rPr/>
        <w:t xml:space="preserve">Struktur der Macht, des Denkens, des Verhaltens, des Rechts, der Wirtschaft </w:t>
      </w:r>
      <w:r>
        <w:rPr/>
        <w:t xml:space="preserve">usw. </w:t>
      </w:r>
      <w:r>
        <w:rPr/>
        <w:t xml:space="preserve">zu herrschen, </w:t>
      </w:r>
      <w:r>
        <w:rPr/>
        <w:t xml:space="preserve">und bringt alle seine Untertanen unter seine Herrschaft. Auf der Erde wird jede Regierung von den Bewohnern der jeweiligen Länder anerkannt, und die Menschen </w:t>
      </w:r>
      <w:r>
        <w:rPr/>
        <w:t xml:space="preserve">unterwerfen sich ihren Königen oder Präsidenten. Das </w:t>
      </w:r>
      <w:r>
        <w:rPr/>
        <w:t xml:space="preserve">Himmelreich ist dabei, sich in einer erstaunlichen Form zu manifestieren. Gottes Plan ist es, zu herrschen, und Jesus wählt diejenigen aus, die mit </w:t>
      </w:r>
      <w:r>
        <w:rPr/>
        <w:t xml:space="preserve">ihm </w:t>
      </w:r>
      <w:r>
        <w:rPr/>
        <w:t xml:space="preserve">in </w:t>
      </w:r>
      <w:r>
        <w:rPr/>
        <w:t xml:space="preserve">dieser Zeit und für immer </w:t>
      </w:r>
      <w:r>
        <w:rPr/>
        <w:t xml:space="preserve">herrschen werden.</w:t>
      </w:r>
    </w:p>
    <w:p>
      <w:pPr>
        <w:pStyle w:val="BodyText"/>
        <w:spacing w:before="44"/>
      </w:pPr>
    </w:p>
    <w:p>
      <w:pPr>
        <w:pStyle w:val="BodyText"/>
        <w:spacing w:line="304" w:lineRule="auto"/>
        <w:ind w:start="125" w:end="117" w:firstLine="721"/>
        <w:jc w:val="both"/>
      </w:pPr>
      <w:r>
        <w:rPr/>
        <w:t xml:space="preserve">Die </w:t>
      </w:r>
      <w:r>
        <w:rPr/>
        <w:t xml:space="preserve">Mission </w:t>
      </w:r>
      <w:r>
        <w:rPr/>
        <w:t xml:space="preserve">der </w:t>
      </w:r>
      <w:r>
        <w:rPr/>
        <w:t xml:space="preserve">verschiedenen </w:t>
      </w:r>
      <w:r>
        <w:rPr/>
        <w:t xml:space="preserve">Dienste </w:t>
      </w:r>
      <w:r>
        <w:rPr/>
        <w:t xml:space="preserve">Jesu </w:t>
      </w:r>
      <w:r>
        <w:rPr/>
        <w:t xml:space="preserve">Christi </w:t>
      </w:r>
      <w:r>
        <w:rPr/>
        <w:t xml:space="preserve">ist es, </w:t>
      </w:r>
      <w:r>
        <w:rPr/>
        <w:t xml:space="preserve">das Reich Gottes auf der Erde </w:t>
      </w:r>
      <w:r>
        <w:rPr/>
        <w:t xml:space="preserve">zu errichten</w:t>
      </w:r>
      <w:r>
        <w:rPr/>
        <w:t xml:space="preserve">. Damit das geschehen kann, müssen wir verstehen, wie das </w:t>
      </w:r>
      <w:r>
        <w:rPr/>
        <w:t xml:space="preserve">Reich Gottes </w:t>
      </w:r>
      <w:r>
        <w:rPr/>
        <w:t xml:space="preserve">funktioniert.</w:t>
      </w:r>
      <w:r>
        <w:rPr/>
        <w:t xml:space="preserve"> Der große Kampf besteht darin, die Herrschaft des Teufels zu entwurzeln und die Herrschaft Gottes zu errichten. Es ist also ein Krieg, nicht zwischen isolierten Wesen, </w:t>
      </w:r>
      <w:r>
        <w:rPr>
          <w:spacing w:val="-3"/>
        </w:rPr>
        <w:t xml:space="preserve">von denen jedes </w:t>
      </w:r>
      <w:r>
        <w:rPr/>
        <w:t xml:space="preserve">um sein eigenes </w:t>
      </w:r>
      <w:r>
        <w:rPr/>
        <w:t xml:space="preserve">kleines Stück </w:t>
      </w:r>
      <w:r>
        <w:rPr/>
        <w:t xml:space="preserve">Land </w:t>
      </w:r>
      <w:r>
        <w:rPr/>
        <w:t xml:space="preserve">kämpft</w:t>
      </w:r>
      <w:r>
        <w:rPr/>
        <w:t xml:space="preserve">, </w:t>
      </w:r>
      <w:r>
        <w:rPr/>
        <w:t xml:space="preserve">als wären wir Nomaden in der Wüste, sondern ein erbitterter Kampf in der geistigen Welt, der eine Regierung stürzen und </w:t>
      </w:r>
      <w:r>
        <w:rPr>
          <w:spacing w:val="-2"/>
        </w:rPr>
        <w:t xml:space="preserve">eine andere </w:t>
      </w:r>
      <w:r>
        <w:rPr/>
        <w:t xml:space="preserve">errichten wird.</w:t>
      </w:r>
    </w:p>
    <w:p>
      <w:pPr>
        <w:pStyle w:val="BodyText"/>
        <w:spacing w:before="72"/>
      </w:pPr>
    </w:p>
    <w:p>
      <w:pPr>
        <w:pStyle w:val="BodyText"/>
        <w:spacing w:line="307" w:lineRule="auto"/>
        <w:ind w:start="136" w:end="106" w:firstLine="719"/>
        <w:jc w:val="both"/>
      </w:pPr>
      <w:r>
        <w:rPr/>
        <w:t xml:space="preserve">Bisher haben wir uns als Einzelne damit begnügt</w:t>
      </w:r>
      <w:r>
        <w:rPr/>
        <w:t xml:space="preserve">, einige der Prinzipien </w:t>
      </w:r>
      <w:r>
        <w:rPr/>
        <w:t xml:space="preserve">des Reiches Gottes </w:t>
      </w:r>
      <w:r>
        <w:rPr/>
        <w:t xml:space="preserve">in </w:t>
      </w:r>
      <w:r>
        <w:rPr/>
        <w:t xml:space="preserve">unserem </w:t>
      </w:r>
      <w:r>
        <w:rPr/>
        <w:t xml:space="preserve">eigenen </w:t>
      </w:r>
      <w:r>
        <w:rPr/>
        <w:t xml:space="preserve">Leben </w:t>
      </w:r>
      <w:r>
        <w:rPr/>
        <w:t xml:space="preserve">zu etablieren, </w:t>
      </w:r>
      <w:r>
        <w:rPr/>
        <w:t xml:space="preserve">und </w:t>
      </w:r>
      <w:r>
        <w:rPr/>
        <w:t xml:space="preserve">in </w:t>
      </w:r>
      <w:r>
        <w:rPr/>
        <w:t xml:space="preserve">einigen der Prinzipien des </w:t>
      </w:r>
      <w:r>
        <w:rPr/>
        <w:t xml:space="preserve">Reiches Gottes in unserem eigenen </w:t>
      </w:r>
      <w:r>
        <w:rPr/>
        <w:t xml:space="preserve">Leben zu </w:t>
      </w:r>
      <w:r>
        <w:rPr/>
        <w:t xml:space="preserve">etablieren, </w:t>
      </w:r>
      <w:r>
        <w:rPr/>
        <w:t xml:space="preserve">und </w:t>
      </w:r>
      <w:r>
        <w:rPr/>
        <w:t xml:space="preserve">in einigen </w:t>
      </w:r>
      <w:r>
        <w:rPr/>
        <w:t xml:space="preserve">der Prinzipien </w:t>
      </w:r>
      <w:r>
        <w:rPr>
          <w:spacing w:val="-5"/>
        </w:rPr>
        <w:t xml:space="preserve">des </w:t>
      </w:r>
      <w:r>
        <w:rPr/>
        <w:t xml:space="preserve">Reiches Gottes in unserem eigenen Leben zu </w:t>
      </w:r>
      <w:r>
        <w:rPr/>
        <w:t xml:space="preserve">etablieren.</w:t>
      </w:r>
    </w:p>
    <w:p>
      <w:pPr>
        <w:spacing w:after="0" w:line="307" w:lineRule="auto"/>
        <w:jc w:val="both"/>
        <w:sectPr>
          <w:pgSz w:w="8280" w:h="12780"/>
          <w:pgMar w:top="720" w:right="800" w:bottom="280" w:left="760"/>
        </w:sectPr>
      </w:pPr>
    </w:p>
    <w:p>
      <w:pPr>
        <w:pStyle w:val="BodyText"/>
        <w:spacing w:line="211" w:lineRule="exact"/>
        <w:ind w:start="120"/>
        <w:rPr>
          <w:sz w:val="20"/>
        </w:rPr>
      </w:pPr>
      <w:r>
        <w:rPr>
          <w:position w:val="-3"/>
          <w:sz w:val="20"/>
        </w:rPr>
        <ve:AlternateContent>
          <ve:Choice Requires="wps">
            <w:drawing>
              <wp:inline distT="0" distB="0" distL="0" distR="0">
                <wp:extent cx="4120515" cy="134620"/>
                <wp:effectExtent l="9525" t="0" r="3810" b="8255"/>
                <wp:docPr id="77" name="Group 77"/>
                <wp:cNvGraphicFramePr>
                  <a:graphicFrameLocks/>
                </wp:cNvGraphicFramePr>
                <a:graphic>
                  <a:graphicData uri="http://schemas.microsoft.com/office/word/2010/wordprocessingGroup">
                    <wpg:wgp>
                      <wpg:cNvPr id="77" name="Group 77"/>
                      <wpg:cNvGrpSpPr/>
                      <wpg:grpSpPr>
                        <a:xfrm>
                          <a:off x="0" y="0"/>
                          <a:ext cx="4120515" cy="134620"/>
                          <a:chExt cx="4120515" cy="134620"/>
                        </a:xfrm>
                      </wpg:grpSpPr>
                      <wps:wsp>
                        <wps:cNvPr id="78" name="Graphic 78"/>
                        <wps:cNvSpPr/>
                        <wps:spPr>
                          <a:xfrm>
                            <a:off x="0" y="126492"/>
                            <a:ext cx="4120515" cy="1270"/>
                          </a:xfrm>
                          <a:custGeom>
                            <a:avLst/>
                            <a:gdLst/>
                            <a:ahLst/>
                            <a:cxnLst/>
                            <a:rect l="l" t="t" r="r" b="b"/>
                            <a:pathLst>
                              <a:path w="4120515" h="0">
                                <a:moveTo>
                                  <a:pt x="0" y="0"/>
                                </a:moveTo>
                                <a:lnTo>
                                  <a:pt x="4120244" y="0"/>
                                </a:lnTo>
                              </a:path>
                            </a:pathLst>
                          </a:custGeom>
                          <a:ln w="15240">
                            <a:solidFill>
                              <a:srgbClr val="000000"/>
                            </a:solidFill>
                            <a:prstDash val="solid"/>
                          </a:ln>
                        </wps:spPr>
                        <wps:bodyPr wrap="square" lIns="0" tIns="0" rIns="0" bIns="0" rtlCol="0">
                          <a:prstTxWarp prst="textNoShape">
                            <a:avLst/>
                          </a:prstTxWarp>
                          <a:noAutofit/>
                        </wps:bodyPr>
                      </wps:wsp>
                      <pic:pic>
                        <pic:nvPicPr>
                          <pic:cNvPr id="79" name="Image 79"/>
                          <pic:cNvPicPr/>
                        </pic:nvPicPr>
                        <pic:blipFill>
                          <a:blip r:embed="rId39" cstate="print"/>
                          <a:stretch>
                            <a:fillRect/>
                          </a:stretch>
                        </pic:blipFill>
                        <pic:spPr>
                          <a:xfrm>
                            <a:off x="48796" y="0"/>
                            <a:ext cx="1707873" cy="85343"/>
                          </a:xfrm>
                          <a:prstGeom prst="rect">
                            <a:avLst/>
                          </a:prstGeom>
                        </pic:spPr>
                      </pic:pic>
                    </wpg:wgp>
                  </a:graphicData>
                </a:graphic>
              </wp:inline>
            </w:drawing>
          </ve:Choice>
          <ve:Fallback>
            <w:pict>
              <v:group id="docshapegroup39" style="width:324.45pt;height:10.6pt;mso-position-horizontal-relative:char;mso-position-vertical-relative:line" coordsize="6489,212" coordorigin="0,0">
                <v:line style="position:absolute" stroked="true" strokecolor="#000000" strokeweight="1.2pt" from="0,199" to="6489,199">
                  <v:stroke dashstyle="solid"/>
                </v:line>
                <v:shape id="docshape40" style="position:absolute;left:76;top:0;width:2690;height:135" stroked="false" type="#_x0000_t75">
                  <v:imagedata o:title="" r:id="rId39"/>
                </v:shape>
              </v:group>
            </w:pict>
          </ve:Fallback>
        </ve:AlternateContent>
      </w:r>
      <w:r>
        <w:rPr>
          <w:position w:val="-3"/>
          <w:sz w:val="20"/>
        </w:rPr>
      </w:r>
    </w:p>
    <w:p>
      <w:pPr>
        <w:pStyle w:val="BodyText"/>
        <w:spacing w:before="168" w:line="304" w:lineRule="auto"/>
        <w:ind w:start="115" w:end="131" w:firstLine="2"/>
        <w:jc w:val="both"/>
      </w:pPr>
      <w:r>
        <w:rPr/>
        <w:t xml:space="preserve">Mitglieder </w:t>
      </w:r>
      <w:r>
        <w:rPr/>
        <w:t xml:space="preserve">unserer </w:t>
      </w:r>
      <w:r>
        <w:rPr/>
        <w:t xml:space="preserve">Gemeinschaften. </w:t>
      </w:r>
      <w:r>
        <w:rPr/>
        <w:t xml:space="preserve">Der </w:t>
      </w:r>
      <w:r>
        <w:rPr/>
        <w:t xml:space="preserve">Wille Gottes </w:t>
      </w:r>
      <w:r>
        <w:rPr/>
        <w:t xml:space="preserve">für </w:t>
      </w:r>
      <w:r>
        <w:rPr/>
        <w:t xml:space="preserve">unsere </w:t>
      </w:r>
      <w:r>
        <w:rPr/>
        <w:t xml:space="preserve">Zeit </w:t>
      </w:r>
      <w:r>
        <w:rPr/>
        <w:t xml:space="preserve">geht </w:t>
      </w:r>
      <w:r>
        <w:rPr/>
        <w:t xml:space="preserve">jedoch </w:t>
      </w:r>
      <w:r>
        <w:rPr/>
        <w:t xml:space="preserve">weit </w:t>
      </w:r>
      <w:r>
        <w:rPr/>
        <w:t xml:space="preserve">darüber hinaus. </w:t>
      </w:r>
      <w:r>
        <w:rPr/>
        <w:t xml:space="preserve">Gottes </w:t>
      </w:r>
      <w:r>
        <w:rPr/>
        <w:t xml:space="preserve">Herz </w:t>
      </w:r>
      <w:r>
        <w:rPr/>
        <w:t xml:space="preserve">will </w:t>
      </w:r>
      <w:r>
        <w:rPr/>
        <w:t xml:space="preserve">über </w:t>
      </w:r>
      <w:r>
        <w:rPr/>
        <w:t xml:space="preserve">ganze </w:t>
      </w:r>
      <w:r>
        <w:rPr/>
        <w:t xml:space="preserve">Völker </w:t>
      </w:r>
      <w:r>
        <w:rPr/>
        <w:t xml:space="preserve">und </w:t>
      </w:r>
      <w:r>
        <w:rPr/>
        <w:t xml:space="preserve">über </w:t>
      </w:r>
      <w:r>
        <w:rPr/>
        <w:t xml:space="preserve">die ganze </w:t>
      </w:r>
      <w:r>
        <w:rPr/>
        <w:t xml:space="preserve">Welt </w:t>
      </w:r>
      <w:r>
        <w:rPr/>
        <w:t xml:space="preserve">herrschen. </w:t>
      </w:r>
      <w:r>
        <w:rPr/>
        <w:t xml:space="preserve">Gott </w:t>
      </w:r>
      <w:r>
        <w:rPr/>
        <w:t xml:space="preserve">gibt sich </w:t>
      </w:r>
      <w:r>
        <w:rPr/>
        <w:t xml:space="preserve">nicht </w:t>
      </w:r>
      <w:r>
        <w:rPr/>
        <w:t xml:space="preserve">mit </w:t>
      </w:r>
      <w:r>
        <w:rPr/>
        <w:t xml:space="preserve">einem </w:t>
      </w:r>
      <w:r>
        <w:rPr/>
        <w:t xml:space="preserve">kleinen </w:t>
      </w:r>
      <w:r>
        <w:rPr/>
        <w:t xml:space="preserve">Rest von scheinbar treuen Menschen </w:t>
      </w:r>
      <w:r>
        <w:rPr/>
        <w:t xml:space="preserve">zufrieden</w:t>
      </w:r>
      <w:r>
        <w:rPr/>
        <w:t xml:space="preserve">, die im Hintergrund streiten und sich gegenseitig kritisieren. Gott will über jedes Volk herrschen. Sein </w:t>
      </w:r>
      <w:r>
        <w:rPr/>
        <w:t xml:space="preserve">ultimativer Plan ist, dass der Himmel und </w:t>
      </w:r>
      <w:r>
        <w:rPr>
          <w:spacing w:val="-2"/>
        </w:rPr>
        <w:t xml:space="preserve">die </w:t>
      </w:r>
      <w:r>
        <w:rPr/>
        <w:t xml:space="preserve">Erde in Christus Jesus eins sein sollen. Er ist König im Himmel und will durch sein Volk effektiv und wahrhaftig König über die Erde sein.</w:t>
      </w:r>
    </w:p>
    <w:p>
      <w:pPr>
        <w:pStyle w:val="BodyText"/>
        <w:spacing w:before="76"/>
      </w:pPr>
    </w:p>
    <w:p>
      <w:pPr>
        <w:pStyle w:val="BodyText"/>
        <w:spacing w:line="302" w:lineRule="auto"/>
        <w:ind w:start="129" w:end="134" w:firstLine="715"/>
        <w:jc w:val="both"/>
      </w:pPr>
      <w:r>
        <w:rPr/>
        <w:t xml:space="preserve">Ist unser tägliches Gebet nicht "Dein Wille geschehe wie im Himmel, so auch auf Erden" und "Dein Reich komme"? Wir können das Himmelreich nicht über uns bringen, wenn wir nicht verstehen, </w:t>
      </w:r>
      <w:r>
        <w:rPr/>
        <w:t xml:space="preserve">was Reich und was Regierung ist.</w:t>
      </w:r>
    </w:p>
    <w:p>
      <w:pPr>
        <w:pStyle w:val="BodyText"/>
        <w:spacing w:before="75"/>
      </w:pPr>
    </w:p>
    <w:p>
      <w:pPr>
        <w:pStyle w:val="BodyText"/>
        <w:spacing w:line="307" w:lineRule="auto"/>
        <w:ind w:start="135" w:end="126" w:firstLine="716"/>
        <w:jc w:val="both"/>
      </w:pPr>
      <w:r>
        <w:rPr/>
        <w:t xml:space="preserve">Wenn ich von einer geistlichen Regierung spreche, meine ich nicht die Regierungsordnung der örtlichen Kirche oder ein System von Hierarchien, das Gottes Volk kontrolliert, sondern etwas Höheres. </w:t>
      </w:r>
      <w:r>
        <w:rPr/>
        <w:t xml:space="preserve">Ich beziehe mich auf die erhabene Regierung des Himmels über die Völker der Erde und über alles Geschaffene. Jesus hat uns durch </w:t>
      </w:r>
      <w:r>
        <w:rPr/>
        <w:t xml:space="preserve">seinen </w:t>
      </w:r>
      <w:r>
        <w:rPr/>
        <w:t xml:space="preserve">Sieg </w:t>
      </w:r>
      <w:r>
        <w:rPr/>
        <w:t xml:space="preserve">am </w:t>
      </w:r>
      <w:r>
        <w:rPr/>
        <w:t xml:space="preserve">Kreuz alle </w:t>
      </w:r>
      <w:r>
        <w:rPr/>
        <w:t xml:space="preserve">Macht gegen das Reich der Finsternis </w:t>
      </w:r>
      <w:r>
        <w:rPr>
          <w:spacing w:val="-1"/>
        </w:rPr>
        <w:t xml:space="preserve">gegeben:</w:t>
      </w:r>
    </w:p>
    <w:p>
      <w:pPr>
        <w:pStyle w:val="BodyText"/>
        <w:spacing w:before="63"/>
      </w:pPr>
    </w:p>
    <w:p>
      <w:pPr>
        <w:spacing w:before="0" w:line="290" w:lineRule="auto"/>
        <w:ind w:start="143" w:end="117" w:firstLine="4"/>
        <w:jc w:val="both"/>
        <w:rPr>
          <w:i/>
          <w:sz w:val="22"/>
        </w:rPr>
      </w:pPr>
      <w:r>
        <w:rPr>
          <w:i/>
          <w:sz w:val="22"/>
        </w:rPr>
        <w:t xml:space="preserve">"Siehe, ich gebe dir Macht, Schlangen und Skorpione zu zerschlagen und alle Gewalt des Feindes, </w:t>
      </w:r>
      <w:r>
        <w:rPr>
          <w:i/>
          <w:sz w:val="22"/>
        </w:rPr>
        <w:t xml:space="preserve">und nichts soll dir schaden".</w:t>
      </w:r>
    </w:p>
    <w:p>
      <w:pPr>
        <w:spacing w:before="17"/>
        <w:ind w:start="0" w:end="122" w:firstLine="0"/>
        <w:jc w:val="right"/>
        <w:rPr>
          <w:i/>
          <w:sz w:val="22"/>
        </w:rPr>
      </w:pPr>
      <w:r>
        <w:rPr>
          <w:i/>
          <w:sz w:val="22"/>
        </w:rPr>
        <w:t xml:space="preserve">Lukas </w:t>
      </w:r>
      <w:r>
        <w:rPr>
          <w:i/>
          <w:spacing w:val="-2"/>
          <w:sz w:val="22"/>
        </w:rPr>
        <w:t xml:space="preserve">10:19</w:t>
      </w:r>
    </w:p>
    <w:p>
      <w:pPr>
        <w:pStyle w:val="BodyText"/>
        <w:spacing w:before="142"/>
        <w:rPr>
          <w:i/>
        </w:rPr>
      </w:pPr>
    </w:p>
    <w:p>
      <w:pPr>
        <w:pStyle w:val="BodyText"/>
        <w:spacing w:line="302" w:lineRule="auto"/>
        <w:ind w:start="143" w:end="107" w:firstLine="817"/>
        <w:jc w:val="both"/>
      </w:pPr>
      <w:r>
        <w:rPr/>
        <w:t xml:space="preserve">Autorität hat mit den Prinzipien des Reiches Gottes zu tun. Die </w:t>
      </w:r>
      <w:r>
        <w:rPr/>
        <w:t xml:space="preserve">große Mehrheit der Christen hat nicht die geringste Autorität, </w:t>
      </w:r>
      <w:r>
        <w:rPr/>
        <w:t xml:space="preserve">weil sie </w:t>
      </w:r>
      <w:r>
        <w:rPr/>
        <w:t xml:space="preserve">unabhängig, </w:t>
      </w:r>
      <w:r>
        <w:rPr/>
        <w:t xml:space="preserve">unstrukturiert und umherirrend </w:t>
      </w:r>
      <w:r>
        <w:rPr/>
        <w:t xml:space="preserve">leben. </w:t>
      </w:r>
      <w:r>
        <w:rPr/>
        <w:t xml:space="preserve">Und damit meine ich nicht nur die Gläubigen, die einer Kirche angehören, </w:t>
      </w:r>
      <w:r>
        <w:rPr/>
        <w:t xml:space="preserve">sondern </w:t>
      </w:r>
      <w:r>
        <w:rPr/>
        <w:t xml:space="preserve">ganze </w:t>
      </w:r>
      <w:r>
        <w:rPr/>
        <w:t xml:space="preserve">Kirchen</w:t>
      </w:r>
      <w:r>
        <w:rPr/>
        <w:t xml:space="preserve">, die </w:t>
      </w:r>
      <w:r>
        <w:rPr/>
        <w:t xml:space="preserve">wie </w:t>
      </w:r>
      <w:r>
        <w:rPr/>
        <w:t xml:space="preserve">ein </w:t>
      </w:r>
      <w:r>
        <w:rPr/>
        <w:t xml:space="preserve">kleiner Stamm von der Einheit des Reiches Gottes abgeschnitten </w:t>
      </w:r>
      <w:r>
        <w:rPr/>
        <w:t xml:space="preserve">sind.</w:t>
      </w:r>
    </w:p>
    <w:p>
      <w:pPr>
        <w:spacing w:after="0" w:line="302" w:lineRule="auto"/>
        <w:jc w:val="both"/>
        <w:sectPr>
          <w:pgSz w:w="8240" w:h="12760"/>
          <w:pgMar w:top="760" w:right="720" w:bottom="280" w:left="780"/>
        </w:sectPr>
      </w:pPr>
    </w:p>
    <w:p>
      <w:pPr>
        <w:pStyle w:val="BodyText"/>
        <w:spacing w:line="211" w:lineRule="exact"/>
        <w:ind w:start="117"/>
        <w:rPr>
          <w:sz w:val="20"/>
        </w:rPr>
      </w:pPr>
      <w:r>
        <w:rPr>
          <w:position w:val="-3"/>
          <w:sz w:val="20"/>
        </w:rPr>
        <ve:AlternateContent>
          <ve:Choice Requires="wps">
            <w:drawing>
              <wp:inline distT="0" distB="0" distL="0" distR="0">
                <wp:extent cx="4114165" cy="134620"/>
                <wp:effectExtent l="9525" t="0" r="635" b="8255"/>
                <wp:docPr id="80" name="Group 80"/>
                <wp:cNvGraphicFramePr>
                  <a:graphicFrameLocks/>
                </wp:cNvGraphicFramePr>
                <a:graphic>
                  <a:graphicData uri="http://schemas.microsoft.com/office/word/2010/wordprocessingGroup">
                    <wpg:wgp>
                      <wpg:cNvPr id="80" name="Group 80"/>
                      <wpg:cNvGrpSpPr/>
                      <wpg:grpSpPr>
                        <a:xfrm>
                          <a:off x="0" y="0"/>
                          <a:ext cx="4114165" cy="134620"/>
                          <a:chExt cx="4114165" cy="134620"/>
                        </a:xfrm>
                      </wpg:grpSpPr>
                      <wps:wsp>
                        <wps:cNvPr id="81" name="Graphic 81"/>
                        <wps:cNvSpPr/>
                        <wps:spPr>
                          <a:xfrm>
                            <a:off x="0" y="126492"/>
                            <a:ext cx="4114165" cy="1270"/>
                          </a:xfrm>
                          <a:custGeom>
                            <a:avLst/>
                            <a:gdLst/>
                            <a:ahLst/>
                            <a:cxnLst/>
                            <a:rect l="l" t="t" r="r" b="b"/>
                            <a:pathLst>
                              <a:path w="4114165" h="0">
                                <a:moveTo>
                                  <a:pt x="0" y="0"/>
                                </a:moveTo>
                                <a:lnTo>
                                  <a:pt x="4114116" y="0"/>
                                </a:lnTo>
                              </a:path>
                            </a:pathLst>
                          </a:custGeom>
                          <a:ln w="15240">
                            <a:solidFill>
                              <a:srgbClr val="000000"/>
                            </a:solidFill>
                            <a:prstDash val="solid"/>
                          </a:ln>
                        </wps:spPr>
                        <wps:bodyPr wrap="square" lIns="0" tIns="0" rIns="0" bIns="0" rtlCol="0">
                          <a:prstTxWarp prst="textNoShape">
                            <a:avLst/>
                          </a:prstTxWarp>
                          <a:noAutofit/>
                        </wps:bodyPr>
                      </wps:wsp>
                      <pic:pic>
                        <pic:nvPicPr>
                          <pic:cNvPr id="82" name="Image 82"/>
                          <pic:cNvPicPr/>
                        </pic:nvPicPr>
                        <pic:blipFill>
                          <a:blip r:embed="rId40" cstate="print"/>
                          <a:stretch>
                            <a:fillRect/>
                          </a:stretch>
                        </pic:blipFill>
                        <pic:spPr>
                          <a:xfrm>
                            <a:off x="2214119" y="0"/>
                            <a:ext cx="1835950" cy="85343"/>
                          </a:xfrm>
                          <a:prstGeom prst="rect">
                            <a:avLst/>
                          </a:prstGeom>
                        </pic:spPr>
                      </pic:pic>
                    </wpg:wgp>
                  </a:graphicData>
                </a:graphic>
              </wp:inline>
            </w:drawing>
          </ve:Choice>
          <ve:Fallback>
            <w:pict>
              <v:group id="docshapegroup41" style="width:323.95pt;height:10.6pt;mso-position-horizontal-relative:char;mso-position-vertical-relative:line" coordsize="6479,212" coordorigin="0,0">
                <v:line style="position:absolute" stroked="true" strokecolor="#000000" strokeweight="1.2pt" from="0,199" to="6479,199">
                  <v:stroke dashstyle="solid"/>
                </v:line>
                <v:shape id="docshape42" style="position:absolute;left:3486;top:0;width:2892;height:135" stroked="false" type="#_x0000_t75">
                  <v:imagedata o:title="" r:id="rId40"/>
                </v:shape>
              </v:group>
            </w:pict>
          </ve:Fallback>
        </ve:AlternateContent>
      </w:r>
      <w:r>
        <w:rPr>
          <w:position w:val="-3"/>
          <w:sz w:val="20"/>
        </w:rPr>
      </w:r>
    </w:p>
    <w:p>
      <w:pPr>
        <w:pStyle w:val="BodyText"/>
        <w:spacing w:before="163" w:line="302" w:lineRule="auto"/>
        <w:ind w:start="114" w:end="149" w:firstLine="718"/>
        <w:jc w:val="both"/>
      </w:pPr>
      <w:r>
        <w:rPr/>
        <w:t xml:space="preserve">Das Traurige ist, dass Satan und seine Leute ein viel </w:t>
      </w:r>
      <w:r>
        <w:rPr/>
        <w:t xml:space="preserve">klareres </w:t>
      </w:r>
      <w:r>
        <w:rPr/>
        <w:t xml:space="preserve">Verständnis </w:t>
      </w:r>
      <w:r>
        <w:rPr/>
        <w:t xml:space="preserve">von </w:t>
      </w:r>
      <w:r>
        <w:rPr/>
        <w:t xml:space="preserve">geistlichen </w:t>
      </w:r>
      <w:r>
        <w:rPr/>
        <w:t xml:space="preserve">Prinzipien </w:t>
      </w:r>
      <w:r>
        <w:rPr/>
        <w:t xml:space="preserve">haben </w:t>
      </w:r>
      <w:r>
        <w:rPr/>
        <w:t xml:space="preserve">als </w:t>
      </w:r>
      <w:r>
        <w:rPr/>
        <w:t xml:space="preserve">die </w:t>
      </w:r>
      <w:r>
        <w:rPr/>
        <w:t xml:space="preserve">Mehrheit </w:t>
      </w:r>
      <w:r>
        <w:rPr/>
        <w:t xml:space="preserve">der </w:t>
      </w:r>
      <w:r>
        <w:rPr/>
        <w:t xml:space="preserve">Christen. </w:t>
      </w:r>
      <w:r>
        <w:rPr/>
        <w:t xml:space="preserve">Er </w:t>
      </w:r>
      <w:r>
        <w:rPr/>
        <w:t xml:space="preserve">weiß, dass </w:t>
      </w:r>
      <w:r>
        <w:rPr/>
        <w:t xml:space="preserve">alle geistlichen Gesetze </w:t>
      </w:r>
      <w:r>
        <w:rPr/>
        <w:t xml:space="preserve">von </w:t>
      </w:r>
      <w:r>
        <w:rPr/>
        <w:t xml:space="preserve">Gott </w:t>
      </w:r>
      <w:r>
        <w:rPr/>
        <w:t xml:space="preserve">stammen</w:t>
      </w:r>
      <w:r>
        <w:rPr/>
        <w:t xml:space="preserve">, und was er tut, ist, diese Prinzipien zu nehmen, sie zu verdrehen und sie in die Tat umzusetzen. Auf diese Weise ist er uns in vielerlei Hinsicht voraus.</w:t>
      </w:r>
    </w:p>
    <w:p>
      <w:pPr>
        <w:pStyle w:val="BodyText"/>
        <w:spacing w:before="73"/>
      </w:pPr>
    </w:p>
    <w:p>
      <w:pPr>
        <w:pStyle w:val="BodyText"/>
        <w:spacing w:line="302" w:lineRule="auto"/>
        <w:ind w:start="120" w:end="139" w:firstLine="718"/>
        <w:jc w:val="both"/>
        <w:rPr>
          <w:sz w:val="23"/>
        </w:rPr>
      </w:pPr>
      <w:r>
        <w:rPr/>
        <w:t xml:space="preserve">Das erinnert mich an die Geschichte verschiedener Völker, die </w:t>
      </w:r>
      <w:r>
        <w:rPr/>
        <w:t xml:space="preserve">verstreut </w:t>
      </w:r>
      <w:r>
        <w:rPr/>
        <w:t xml:space="preserve">lebten, wie zum Beispiel </w:t>
      </w:r>
      <w:r>
        <w:rPr/>
        <w:t xml:space="preserve">die </w:t>
      </w:r>
      <w:r>
        <w:rPr/>
        <w:t xml:space="preserve">Nomadenvölker </w:t>
      </w:r>
      <w:r>
        <w:rPr/>
        <w:t xml:space="preserve">in </w:t>
      </w:r>
      <w:r>
        <w:rPr/>
        <w:t xml:space="preserve">den </w:t>
      </w:r>
      <w:r>
        <w:rPr/>
        <w:t xml:space="preserve">Wüsten </w:t>
      </w:r>
      <w:r>
        <w:rPr/>
        <w:t xml:space="preserve">Afrikas </w:t>
      </w:r>
      <w:r>
        <w:rPr/>
        <w:t xml:space="preserve">und </w:t>
      </w:r>
      <w:r>
        <w:rPr/>
        <w:t xml:space="preserve">Arabiens. </w:t>
      </w:r>
      <w:r>
        <w:rPr>
          <w:spacing w:val="-1"/>
        </w:rPr>
        <w:t xml:space="preserve">Sie </w:t>
      </w:r>
      <w:r>
        <w:rPr/>
        <w:t xml:space="preserve">hatten </w:t>
      </w:r>
      <w:r>
        <w:rPr/>
        <w:t xml:space="preserve">keine </w:t>
      </w:r>
      <w:r>
        <w:rPr/>
        <w:t xml:space="preserve">Macht und keine </w:t>
      </w:r>
      <w:r>
        <w:rPr/>
        <w:t xml:space="preserve">Autorität</w:t>
      </w:r>
      <w:r>
        <w:rPr/>
        <w:t xml:space="preserve">, bis </w:t>
      </w:r>
      <w:r>
        <w:rPr/>
        <w:t xml:space="preserve">ein </w:t>
      </w:r>
      <w:r>
        <w:rPr/>
        <w:t xml:space="preserve">Mann mit einer "Königreichsvision" sie </w:t>
      </w:r>
      <w:r>
        <w:rPr>
          <w:spacing w:val="40"/>
        </w:rPr>
        <w:t xml:space="preserve">zu dem </w:t>
      </w:r>
      <w:r>
        <w:rPr/>
        <w:t xml:space="preserve">großen Reich </w:t>
      </w:r>
      <w:r>
        <w:rPr/>
        <w:t xml:space="preserve">vereinigte</w:t>
      </w:r>
      <w:r>
        <w:rPr/>
        <w:t xml:space="preserve">, das heute als </w:t>
      </w:r>
      <w:r>
        <w:rPr/>
        <w:t xml:space="preserve">die </w:t>
      </w:r>
      <w:r>
        <w:rPr/>
        <w:t xml:space="preserve">islamischen </w:t>
      </w:r>
      <w:r>
        <w:rPr/>
        <w:t xml:space="preserve">Nationen </w:t>
      </w:r>
      <w:r>
        <w:rPr/>
        <w:t xml:space="preserve">bekannt ist. </w:t>
      </w:r>
      <w:r>
        <w:rPr/>
        <w:t xml:space="preserve">Mohammed, </w:t>
      </w:r>
      <w:r>
        <w:rPr/>
        <w:t xml:space="preserve">ihr </w:t>
      </w:r>
      <w:r>
        <w:rPr/>
        <w:t xml:space="preserve">Anführer, </w:t>
      </w:r>
      <w:r>
        <w:rPr/>
        <w:t xml:space="preserve">ihr </w:t>
      </w:r>
      <w:r>
        <w:rPr/>
        <w:t xml:space="preserve">Prophet</w:t>
      </w:r>
      <w:r>
        <w:rPr/>
        <w:t xml:space="preserve">, wie </w:t>
      </w:r>
      <w:r>
        <w:rPr/>
        <w:t xml:space="preserve">sie ihn nennen, </w:t>
      </w:r>
      <w:r>
        <w:rPr/>
        <w:t xml:space="preserve">verstand</w:t>
      </w:r>
      <w:r>
        <w:rPr/>
        <w:t xml:space="preserve">, dass er die </w:t>
      </w:r>
      <w:r>
        <w:rPr/>
        <w:t xml:space="preserve">verstreuten Stämme </w:t>
      </w:r>
      <w:r>
        <w:rPr/>
        <w:t xml:space="preserve">vereinen musste</w:t>
      </w:r>
      <w:r>
        <w:rPr/>
        <w:t xml:space="preserve">, um zu </w:t>
      </w:r>
      <w:r>
        <w:rPr/>
        <w:t xml:space="preserve">herrschen </w:t>
      </w:r>
      <w:r>
        <w:rPr/>
        <w:t xml:space="preserve">und </w:t>
      </w:r>
      <w:r>
        <w:rPr/>
        <w:t xml:space="preserve">die gewalttätigen und </w:t>
      </w:r>
      <w:r>
        <w:rPr/>
        <w:t xml:space="preserve">grausamen Lehren des </w:t>
      </w:r>
      <w:r>
        <w:rPr/>
        <w:t xml:space="preserve">Islam </w:t>
      </w:r>
      <w:r>
        <w:rPr/>
        <w:t xml:space="preserve">durchzusetzen. </w:t>
      </w:r>
      <w:r>
        <w:rPr/>
        <w:t xml:space="preserve">Heute ist der Kampf um die Befreiung von </w:t>
      </w:r>
      <w:r>
        <w:rPr/>
        <w:t xml:space="preserve">Millionen von Muslimen </w:t>
      </w:r>
      <w:r>
        <w:rPr/>
        <w:t xml:space="preserve">aus der Sklaverei </w:t>
      </w:r>
      <w:r>
        <w:rPr/>
        <w:t xml:space="preserve">ein erbitterter Kampf gegen eine straff organisierte Regierung </w:t>
      </w:r>
      <w:r>
        <w:rPr>
          <w:sz w:val="23"/>
        </w:rPr>
        <w:t xml:space="preserve">im zweiten Himmel.</w:t>
      </w:r>
    </w:p>
    <w:p>
      <w:pPr>
        <w:pStyle w:val="BodyText"/>
        <w:spacing w:before="78"/>
      </w:pPr>
    </w:p>
    <w:p>
      <w:pPr>
        <w:pStyle w:val="BodyText"/>
        <w:spacing w:line="304" w:lineRule="auto"/>
        <w:ind w:start="131" w:end="122" w:firstLine="712"/>
        <w:jc w:val="both"/>
      </w:pPr>
      <w:r>
        <w:rPr/>
        <w:t xml:space="preserve">Gott will, dass wir verstehen, dass die Autorität, die er uns gegeben hat, nicht nur darin besteht, Dämonen zu befreien und Kranke zu heilen, sondern mit Jesus Christus zu regieren. In </w:t>
      </w:r>
      <w:r>
        <w:rPr/>
        <w:t xml:space="preserve">der </w:t>
      </w:r>
      <w:r>
        <w:rPr/>
        <w:t xml:space="preserve">Natur </w:t>
      </w:r>
      <w:r>
        <w:rPr/>
        <w:t xml:space="preserve">liegt </w:t>
      </w:r>
      <w:r>
        <w:rPr/>
        <w:t xml:space="preserve">die </w:t>
      </w:r>
      <w:r>
        <w:rPr/>
        <w:t xml:space="preserve">Stärke eines </w:t>
      </w:r>
      <w:r>
        <w:rPr/>
        <w:t xml:space="preserve">Landes </w:t>
      </w:r>
      <w:r>
        <w:rPr/>
        <w:t xml:space="preserve">in </w:t>
      </w:r>
      <w:r>
        <w:rPr>
          <w:spacing w:val="-4"/>
        </w:rPr>
        <w:t xml:space="preserve">der </w:t>
      </w:r>
      <w:r>
        <w:rPr/>
        <w:t xml:space="preserve">Einigkeit, der Solidarität seiner Menschen, ihrem Engagement und ihrem Gewissen als Nation. Es geht </w:t>
      </w:r>
      <w:r>
        <w:rPr/>
        <w:t xml:space="preserve">darum, </w:t>
      </w:r>
      <w:r>
        <w:rPr/>
        <w:t xml:space="preserve">wie </w:t>
      </w:r>
      <w:r>
        <w:rPr/>
        <w:t xml:space="preserve">sehr </w:t>
      </w:r>
      <w:r>
        <w:rPr/>
        <w:t xml:space="preserve">die Menschen </w:t>
      </w:r>
      <w:r>
        <w:rPr/>
        <w:t xml:space="preserve">ihren </w:t>
      </w:r>
      <w:r>
        <w:rPr/>
        <w:t xml:space="preserve">Herrschern </w:t>
      </w:r>
      <w:r>
        <w:rPr/>
        <w:t xml:space="preserve">vertrauen </w:t>
      </w:r>
      <w:r>
        <w:rPr/>
        <w:t xml:space="preserve">und wie sie ihr Leben für die Ideale ihres Landes geben. Sie </w:t>
      </w:r>
      <w:r>
        <w:rPr/>
        <w:t xml:space="preserve">hängt auch von der Stärke ihrer Armeen, von der Stärke ihrer internationalen Beziehungen </w:t>
      </w:r>
      <w:r>
        <w:rPr/>
        <w:t xml:space="preserve">und von der </w:t>
      </w:r>
      <w:r>
        <w:rPr/>
        <w:t xml:space="preserve">Zuversicht und dem finanziellen Verlangen ihrer Menschen </w:t>
      </w:r>
      <w:r>
        <w:rPr/>
        <w:t xml:space="preserve">ab. </w:t>
      </w:r>
      <w:r>
        <w:rPr/>
        <w:t xml:space="preserve">All das lässt die Nation wachsen und gedeihen, aber vor allem hängt es davon ab, wer ihr </w:t>
      </w:r>
      <w:r>
        <w:rPr>
          <w:spacing w:val="-2"/>
        </w:rPr>
        <w:t xml:space="preserve">Gott </w:t>
      </w:r>
      <w:r>
        <w:rPr/>
        <w:t xml:space="preserve">ist.</w:t>
      </w:r>
    </w:p>
    <w:p>
      <w:pPr>
        <w:pStyle w:val="BodyText"/>
        <w:spacing w:before="72"/>
      </w:pPr>
    </w:p>
    <w:p>
      <w:pPr>
        <w:spacing w:before="1" w:line="300" w:lineRule="auto"/>
        <w:ind w:start="156" w:end="0" w:hanging="3"/>
        <w:jc w:val="left"/>
        <w:rPr>
          <w:i/>
          <w:sz w:val="22"/>
        </w:rPr>
      </w:pPr>
      <w:r>
        <w:rPr>
          <w:i/>
          <w:sz w:val="22"/>
        </w:rPr>
        <w:t xml:space="preserve">"Gesegnet ist das Volk, dessen Gott der </w:t>
      </w:r>
      <w:r>
        <w:rPr>
          <w:i/>
          <w:sz w:val="22"/>
        </w:rPr>
        <w:t xml:space="preserve">Herr </w:t>
      </w:r>
      <w:r>
        <w:rPr>
          <w:i/>
          <w:sz w:val="22"/>
        </w:rPr>
        <w:t xml:space="preserve">ist</w:t>
      </w:r>
      <w:r>
        <w:rPr>
          <w:i/>
          <w:sz w:val="22"/>
        </w:rPr>
        <w:t xml:space="preserve">, das Volk</w:t>
      </w:r>
      <w:r>
        <w:rPr>
          <w:sz w:val="22"/>
        </w:rPr>
        <w:t xml:space="preserve">, das </w:t>
      </w:r>
      <w:r>
        <w:rPr>
          <w:i/>
          <w:sz w:val="22"/>
        </w:rPr>
        <w:t xml:space="preserve">er als sein Erbe </w:t>
      </w:r>
      <w:r>
        <w:rPr>
          <w:sz w:val="22"/>
        </w:rPr>
        <w:t xml:space="preserve">für sich </w:t>
      </w:r>
      <w:r>
        <w:rPr>
          <w:i/>
          <w:sz w:val="22"/>
        </w:rPr>
        <w:t xml:space="preserve">erwählt hat</w:t>
      </w:r>
      <w:r>
        <w:rPr>
          <w:i/>
          <w:sz w:val="22"/>
        </w:rPr>
        <w:t xml:space="preserve">.</w:t>
      </w:r>
    </w:p>
    <w:p>
      <w:pPr>
        <w:spacing w:before="15"/>
        <w:ind w:start="0" w:end="115" w:firstLine="0"/>
        <w:jc w:val="right"/>
        <w:rPr>
          <w:sz w:val="22"/>
        </w:rPr>
      </w:pPr>
      <w:r>
        <w:rPr>
          <w:i/>
          <w:sz w:val="22"/>
        </w:rPr>
        <w:t xml:space="preserve">Psalm </w:t>
      </w:r>
      <w:r>
        <w:rPr>
          <w:spacing w:val="-2"/>
          <w:sz w:val="22"/>
        </w:rPr>
        <w:t xml:space="preserve">33:12</w:t>
      </w:r>
    </w:p>
    <w:p>
      <w:pPr>
        <w:spacing w:after="0"/>
        <w:jc w:val="right"/>
        <w:rPr>
          <w:sz w:val="22"/>
        </w:rPr>
        <w:sectPr>
          <w:pgSz w:w="8340" w:h="12840"/>
          <w:pgMar w:top="720" w:right="740" w:bottom="280" w:left="860"/>
        </w:sectPr>
      </w:pPr>
    </w:p>
    <w:p>
      <w:pPr>
        <w:pStyle w:val="BodyText"/>
        <w:spacing w:line="201" w:lineRule="exact"/>
        <w:ind w:start="122"/>
        <w:rPr>
          <w:sz w:val="20"/>
        </w:rPr>
      </w:pPr>
      <w:r>
        <w:rPr>
          <w:position w:val="-3"/>
          <w:sz w:val="20"/>
        </w:rPr>
        <ve:AlternateContent>
          <ve:Choice Requires="wps">
            <w:drawing>
              <wp:inline distT="0" distB="0" distL="0" distR="0">
                <wp:extent cx="4114165" cy="128270"/>
                <wp:effectExtent l="9525" t="0" r="635" b="5080"/>
                <wp:docPr id="83" name="Group 83"/>
                <wp:cNvGraphicFramePr>
                  <a:graphicFrameLocks/>
                </wp:cNvGraphicFramePr>
                <a:graphic>
                  <a:graphicData uri="http://schemas.microsoft.com/office/word/2010/wordprocessingGroup">
                    <wpg:wgp>
                      <wpg:cNvPr id="83" name="Group 83"/>
                      <wpg:cNvGrpSpPr/>
                      <wpg:grpSpPr>
                        <a:xfrm>
                          <a:off x="0" y="0"/>
                          <a:ext cx="4114165" cy="128270"/>
                          <a:chExt cx="4114165" cy="128270"/>
                        </a:xfrm>
                      </wpg:grpSpPr>
                      <wps:wsp>
                        <wps:cNvPr id="84" name="Graphic 84"/>
                        <wps:cNvSpPr/>
                        <wps:spPr>
                          <a:xfrm>
                            <a:off x="0" y="120441"/>
                            <a:ext cx="4114165" cy="1270"/>
                          </a:xfrm>
                          <a:custGeom>
                            <a:avLst/>
                            <a:gdLst/>
                            <a:ahLst/>
                            <a:cxnLst/>
                            <a:rect l="l" t="t" r="r" b="b"/>
                            <a:pathLst>
                              <a:path w="4114165" h="0">
                                <a:moveTo>
                                  <a:pt x="0" y="0"/>
                                </a:moveTo>
                                <a:lnTo>
                                  <a:pt x="4114149" y="0"/>
                                </a:lnTo>
                              </a:path>
                            </a:pathLst>
                          </a:custGeom>
                          <a:ln w="15245">
                            <a:solidFill>
                              <a:srgbClr val="000000"/>
                            </a:solidFill>
                            <a:prstDash val="solid"/>
                          </a:ln>
                        </wps:spPr>
                        <wps:bodyPr wrap="square" lIns="0" tIns="0" rIns="0" bIns="0" rtlCol="0">
                          <a:prstTxWarp prst="textNoShape">
                            <a:avLst/>
                          </a:prstTxWarp>
                          <a:noAutofit/>
                        </wps:bodyPr>
                      </wps:wsp>
                      <pic:pic>
                        <pic:nvPicPr>
                          <pic:cNvPr id="85" name="Image 85"/>
                          <pic:cNvPicPr/>
                        </pic:nvPicPr>
                        <pic:blipFill>
                          <a:blip r:embed="rId41" cstate="print"/>
                          <a:stretch>
                            <a:fillRect/>
                          </a:stretch>
                        </pic:blipFill>
                        <pic:spPr>
                          <a:xfrm>
                            <a:off x="42696" y="0"/>
                            <a:ext cx="1707875" cy="79277"/>
                          </a:xfrm>
                          <a:prstGeom prst="rect">
                            <a:avLst/>
                          </a:prstGeom>
                        </pic:spPr>
                      </pic:pic>
                    </wpg:wgp>
                  </a:graphicData>
                </a:graphic>
              </wp:inline>
            </w:drawing>
          </ve:Choice>
          <ve:Fallback>
            <w:pict>
              <v:group id="docshapegroup43" style="width:323.95pt;height:10.1pt;mso-position-horizontal-relative:char;mso-position-vertical-relative:line" coordsize="6479,202" coordorigin="0,0">
                <v:line style="position:absolute" stroked="true" strokecolor="#000000" strokeweight="1.200451pt" from="0,190" to="6479,190">
                  <v:stroke dashstyle="solid"/>
                </v:line>
                <v:shape id="docshape44" style="position:absolute;left:67;top:0;width:2690;height:125" stroked="false" type="#_x0000_t75">
                  <v:imagedata o:title="" r:id="rId41"/>
                </v:shape>
              </v:group>
            </w:pict>
          </ve:Fallback>
        </ve:AlternateContent>
      </w:r>
      <w:r>
        <w:rPr>
          <w:position w:val="-3"/>
          <w:sz w:val="20"/>
        </w:rPr>
      </w:r>
    </w:p>
    <w:p>
      <w:pPr>
        <w:pStyle w:val="BodyText"/>
        <w:spacing w:before="175" w:line="304" w:lineRule="auto"/>
        <w:ind w:start="109" w:end="148" w:firstLine="724"/>
        <w:jc w:val="both"/>
      </w:pPr>
      <w:r>
        <w:rPr/>
        <w:t xml:space="preserve">Das gleiche Muster sehen wir in Gottes Plänen für unsere Zeit. Betrachtet man Israel </w:t>
      </w:r>
      <w:r>
        <w:rPr/>
        <w:t xml:space="preserve">während der </w:t>
      </w:r>
      <w:r>
        <w:rPr/>
        <w:t xml:space="preserve">Zeit </w:t>
      </w:r>
      <w:r>
        <w:rPr>
          <w:spacing w:val="-8"/>
        </w:rPr>
        <w:t xml:space="preserve">der </w:t>
      </w:r>
      <w:r>
        <w:rPr/>
        <w:t xml:space="preserve">Diaspora oder der </w:t>
      </w:r>
      <w:r>
        <w:rPr/>
        <w:t xml:space="preserve">Zerstreuung </w:t>
      </w:r>
      <w:r>
        <w:rPr/>
        <w:t xml:space="preserve">der </w:t>
      </w:r>
      <w:r>
        <w:rPr/>
        <w:t xml:space="preserve">Juden, so </w:t>
      </w:r>
      <w:r>
        <w:rPr/>
        <w:t xml:space="preserve">war </w:t>
      </w:r>
      <w:r>
        <w:rPr/>
        <w:t xml:space="preserve">Gottes Volk </w:t>
      </w:r>
      <w:r>
        <w:rPr/>
        <w:t xml:space="preserve">im </w:t>
      </w:r>
      <w:r>
        <w:rPr/>
        <w:t xml:space="preserve">Fleische ein Volk, das isoliert und in kleinen Gemeinschaften versammelt war.</w:t>
      </w:r>
      <w:r>
        <w:rPr/>
        <w:t xml:space="preserve"> Sie waren ein Volk, das durch die Prinzipien Gottes und durch ihre Blutsbande vereint war, aber sie waren keine Nation. Sie </w:t>
      </w:r>
      <w:r>
        <w:rPr/>
        <w:t xml:space="preserve">hatten keine </w:t>
      </w:r>
      <w:r>
        <w:rPr/>
        <w:t xml:space="preserve">Macht über das Land, keine Meinung und keine Rechte.</w:t>
      </w:r>
    </w:p>
    <w:p>
      <w:pPr>
        <w:pStyle w:val="BodyText"/>
        <w:spacing w:before="72"/>
      </w:pPr>
    </w:p>
    <w:p>
      <w:pPr>
        <w:pStyle w:val="BodyText"/>
        <w:spacing w:line="304" w:lineRule="auto"/>
        <w:ind w:start="119" w:end="136" w:firstLine="717"/>
        <w:jc w:val="both"/>
      </w:pPr>
      <w:r>
        <w:rPr/>
        <w:t xml:space="preserve">Ein unbeherrschtes Volk, das jeden verfolgte, tötete, demütigte und bestahl, der sie verfolgen wollte. Es kam die Zeit, in der Gott sie von allen Enden der Erde vereinte, und es spielte keine Rolle, ob sie </w:t>
      </w:r>
      <w:r>
        <w:rPr/>
        <w:t xml:space="preserve">eher gesetzestreu </w:t>
      </w:r>
      <w:r>
        <w:rPr/>
        <w:t xml:space="preserve">oder rechtgläubig </w:t>
      </w:r>
      <w:r>
        <w:rPr/>
        <w:t xml:space="preserve">oder einfach </w:t>
      </w:r>
      <w:r>
        <w:rPr/>
        <w:t xml:space="preserve">in ihrem Glauben waren. </w:t>
      </w:r>
      <w:r>
        <w:rPr/>
        <w:t xml:space="preserve">Vergessen, als </w:t>
      </w:r>
      <w:r>
        <w:rPr/>
        <w:t xml:space="preserve">Fremde und Außenseiter </w:t>
      </w:r>
      <w:r>
        <w:rPr/>
        <w:t xml:space="preserve">unter den Völkern, </w:t>
      </w:r>
      <w:r>
        <w:rPr/>
        <w:t xml:space="preserve">begann Gott sie zu besuchen. Ihre Herzen begannen sich in </w:t>
      </w:r>
      <w:r>
        <w:rPr/>
        <w:t xml:space="preserve">eine </w:t>
      </w:r>
      <w:r>
        <w:rPr/>
        <w:t xml:space="preserve">Richtung zu </w:t>
      </w:r>
      <w:r>
        <w:rPr/>
        <w:t xml:space="preserve">wenden</w:t>
      </w:r>
      <w:r>
        <w:rPr/>
        <w:t xml:space="preserve">: Sie wollten </w:t>
      </w:r>
      <w:r>
        <w:rPr/>
        <w:t xml:space="preserve">eine </w:t>
      </w:r>
      <w:r>
        <w:rPr/>
        <w:t xml:space="preserve">etablierte </w:t>
      </w:r>
      <w:r>
        <w:rPr/>
        <w:t xml:space="preserve">Nation </w:t>
      </w:r>
      <w:r>
        <w:rPr/>
        <w:t xml:space="preserve">sein</w:t>
      </w:r>
      <w:r>
        <w:rPr/>
        <w:t xml:space="preserve">, die von der Welt anerkannt wurde und das Land bewohnen, das Gott ihnen einst gegeben hatte!</w:t>
      </w:r>
    </w:p>
    <w:p>
      <w:pPr>
        <w:pStyle w:val="BodyText"/>
        <w:spacing w:before="77"/>
      </w:pPr>
    </w:p>
    <w:p>
      <w:pPr>
        <w:pStyle w:val="BodyText"/>
        <w:spacing w:line="304" w:lineRule="auto"/>
        <w:ind w:start="129" w:end="117" w:firstLine="726"/>
        <w:jc w:val="both"/>
      </w:pPr>
      <w:r>
        <w:rPr/>
        <w:t xml:space="preserve">Eine Salbung der Einheit, des Glaubens und der Regierung fiel auf Millionen von </w:t>
      </w:r>
      <w:r>
        <w:rPr/>
        <w:t xml:space="preserve">Juden und </w:t>
      </w:r>
      <w:r>
        <w:rPr/>
        <w:t xml:space="preserve">im Jahr </w:t>
      </w:r>
      <w:r>
        <w:rPr/>
        <w:t xml:space="preserve">1948 wurde das </w:t>
      </w:r>
      <w:r>
        <w:rPr/>
        <w:t xml:space="preserve">Dekret </w:t>
      </w:r>
      <w:r>
        <w:rPr/>
        <w:t xml:space="preserve">unterzeichnet</w:t>
      </w:r>
      <w:r>
        <w:rPr/>
        <w:t xml:space="preserve">: "Israel war nun eine Nation" DIE VORSCHRIFTEN GOTTES SIND AUF </w:t>
      </w:r>
      <w:r>
        <w:rPr>
          <w:spacing w:val="-2"/>
        </w:rPr>
        <w:t xml:space="preserve">ERDEN </w:t>
      </w:r>
      <w:r>
        <w:rPr/>
        <w:t xml:space="preserve">ERFÜLLT</w:t>
      </w:r>
      <w:r>
        <w:rPr>
          <w:spacing w:val="-2"/>
        </w:rPr>
        <w:t xml:space="preserve">".</w:t>
      </w:r>
    </w:p>
    <w:p>
      <w:pPr>
        <w:pStyle w:val="BodyText"/>
        <w:spacing w:before="75"/>
      </w:pPr>
    </w:p>
    <w:p>
      <w:pPr>
        <w:pStyle w:val="BodyText"/>
        <w:spacing w:line="304" w:lineRule="auto"/>
        <w:ind w:start="142" w:end="113" w:firstLine="715"/>
        <w:jc w:val="both"/>
      </w:pPr>
      <w:r>
        <w:rPr/>
        <w:t xml:space="preserve">Das Gleiche geschieht in der Kirche Jesu Christi, dem geistlichen Israel. Gottes Plan ist nicht ein Haufen kleiner Kirchen oder Konfessionen, die isoliert und verstreut inmitten von Nationen leben, die von teuflischen Prinzipien regiert werden und die wie </w:t>
      </w:r>
      <w:r>
        <w:rPr/>
        <w:t xml:space="preserve">Israel erniedrigen, verfolgen und töten. Gottes Plan ist </w:t>
      </w:r>
      <w:r>
        <w:rPr/>
        <w:t xml:space="preserve">eine </w:t>
      </w:r>
      <w:r>
        <w:rPr/>
        <w:t xml:space="preserve">geistliche Nation, die über alle Reiche der </w:t>
      </w:r>
      <w:r>
        <w:rPr>
          <w:spacing w:val="-2"/>
        </w:rPr>
        <w:t xml:space="preserve">Erde herrscht.</w:t>
      </w:r>
    </w:p>
    <w:p>
      <w:pPr>
        <w:pStyle w:val="BodyText"/>
        <w:spacing w:before="53"/>
      </w:pPr>
    </w:p>
    <w:p>
      <w:pPr>
        <w:spacing w:before="0"/>
        <w:ind w:start="149" w:end="0" w:firstLine="0"/>
        <w:jc w:val="left"/>
        <w:rPr>
          <w:sz w:val="22"/>
        </w:rPr>
      </w:pPr>
      <w:r>
        <w:rPr>
          <w:i/>
          <w:sz w:val="22"/>
        </w:rPr>
        <w:t xml:space="preserve">"Ihr aber </w:t>
      </w:r>
      <w:r>
        <w:rPr>
          <w:i/>
          <w:sz w:val="22"/>
        </w:rPr>
        <w:t xml:space="preserve">seid ein </w:t>
      </w:r>
      <w:r>
        <w:rPr>
          <w:i/>
          <w:sz w:val="22"/>
        </w:rPr>
        <w:t xml:space="preserve">auserwähltes </w:t>
      </w:r>
      <w:r>
        <w:rPr>
          <w:i/>
          <w:sz w:val="22"/>
        </w:rPr>
        <w:t xml:space="preserve">Geschlecht</w:t>
      </w:r>
      <w:r>
        <w:rPr>
          <w:i/>
          <w:sz w:val="22"/>
        </w:rPr>
        <w:t xml:space="preserve">, eine </w:t>
      </w:r>
      <w:r>
        <w:rPr>
          <w:i/>
          <w:sz w:val="22"/>
        </w:rPr>
        <w:t xml:space="preserve">königliche </w:t>
      </w:r>
      <w:r>
        <w:rPr>
          <w:i/>
          <w:sz w:val="22"/>
        </w:rPr>
        <w:t xml:space="preserve">Priesterschaft, ein </w:t>
      </w:r>
      <w:r>
        <w:rPr>
          <w:spacing w:val="-2"/>
          <w:sz w:val="22"/>
        </w:rPr>
        <w:t xml:space="preserve">heiliges </w:t>
      </w:r>
      <w:r>
        <w:rPr>
          <w:i/>
          <w:sz w:val="22"/>
        </w:rPr>
        <w:t xml:space="preserve">Volk.</w:t>
      </w:r>
    </w:p>
    <w:p>
      <w:pPr>
        <w:spacing w:before="69"/>
        <w:ind w:start="155" w:end="0" w:firstLine="0"/>
        <w:jc w:val="left"/>
        <w:rPr>
          <w:i/>
          <w:sz w:val="22"/>
        </w:rPr>
      </w:pPr>
      <w:r>
        <w:rPr>
          <w:i/>
          <w:spacing w:val="-2"/>
          <w:sz w:val="22"/>
        </w:rPr>
        <w:t xml:space="preserve">Gottes </w:t>
      </w:r>
      <w:r>
        <w:rPr>
          <w:i/>
          <w:sz w:val="22"/>
        </w:rPr>
        <w:t xml:space="preserve">eigenes </w:t>
      </w:r>
      <w:r>
        <w:rPr>
          <w:i/>
          <w:sz w:val="22"/>
        </w:rPr>
        <w:t xml:space="preserve">Volk</w:t>
      </w:r>
      <w:r>
        <w:rPr>
          <w:i/>
          <w:spacing w:val="-2"/>
          <w:sz w:val="22"/>
        </w:rPr>
        <w:t xml:space="preserve">".</w:t>
      </w:r>
    </w:p>
    <w:p>
      <w:pPr>
        <w:spacing w:before="64"/>
        <w:ind w:start="0" w:end="134" w:firstLine="0"/>
        <w:jc w:val="right"/>
        <w:rPr>
          <w:i/>
          <w:sz w:val="22"/>
        </w:rPr>
      </w:pPr>
      <w:r>
        <w:rPr>
          <w:i/>
          <w:sz w:val="22"/>
        </w:rPr>
        <w:t xml:space="preserve">1 </w:t>
      </w:r>
      <w:r>
        <w:rPr>
          <w:i/>
          <w:sz w:val="22"/>
        </w:rPr>
        <w:t xml:space="preserve">Petrus </w:t>
      </w:r>
      <w:r>
        <w:rPr>
          <w:i/>
          <w:spacing w:val="-5"/>
          <w:sz w:val="22"/>
        </w:rPr>
        <w:t xml:space="preserve">2:9</w:t>
      </w:r>
    </w:p>
    <w:p>
      <w:pPr>
        <w:spacing w:after="0"/>
        <w:jc w:val="right"/>
        <w:rPr>
          <w:sz w:val="22"/>
        </w:rPr>
        <w:sectPr>
          <w:pgSz w:w="8220" w:h="12760"/>
          <w:pgMar w:top="720" w:right="740" w:bottom="280" w:left="740"/>
        </w:sectPr>
      </w:pPr>
    </w:p>
    <w:p>
      <w:pPr>
        <w:pStyle w:val="BodyText"/>
        <w:spacing w:line="201" w:lineRule="exact"/>
        <w:ind w:start="128"/>
        <w:rPr>
          <w:sz w:val="20"/>
        </w:rPr>
      </w:pPr>
      <w:r>
        <w:rPr>
          <w:position w:val="-3"/>
          <w:sz w:val="20"/>
        </w:rPr>
        <ve:AlternateContent>
          <ve:Choice Requires="wps">
            <w:drawing>
              <wp:inline distT="0" distB="0" distL="0" distR="0">
                <wp:extent cx="4112260" cy="128270"/>
                <wp:effectExtent l="9525" t="0" r="2539" b="5080"/>
                <wp:docPr id="86" name="Group 86"/>
                <wp:cNvGraphicFramePr>
                  <a:graphicFrameLocks/>
                </wp:cNvGraphicFramePr>
                <a:graphic>
                  <a:graphicData uri="http://schemas.microsoft.com/office/word/2010/wordprocessingGroup">
                    <wpg:wgp>
                      <wpg:cNvPr id="86" name="Group 86"/>
                      <wpg:cNvGrpSpPr/>
                      <wpg:grpSpPr>
                        <a:xfrm>
                          <a:off x="0" y="0"/>
                          <a:ext cx="4112260" cy="128270"/>
                          <a:chExt cx="4112260" cy="128270"/>
                        </a:xfrm>
                      </wpg:grpSpPr>
                      <wps:wsp>
                        <wps:cNvPr id="87" name="Graphic 87"/>
                        <wps:cNvSpPr/>
                        <wps:spPr>
                          <a:xfrm>
                            <a:off x="0" y="120395"/>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88" name="Image 88"/>
                          <pic:cNvPicPr/>
                        </pic:nvPicPr>
                        <pic:blipFill>
                          <a:blip r:embed="rId42" cstate="print"/>
                          <a:stretch>
                            <a:fillRect/>
                          </a:stretch>
                        </pic:blipFill>
                        <pic:spPr>
                          <a:xfrm>
                            <a:off x="2206751" y="0"/>
                            <a:ext cx="1828800" cy="85343"/>
                          </a:xfrm>
                          <a:prstGeom prst="rect">
                            <a:avLst/>
                          </a:prstGeom>
                        </pic:spPr>
                      </pic:pic>
                    </wpg:wgp>
                  </a:graphicData>
                </a:graphic>
              </wp:inline>
            </w:drawing>
          </ve:Choice>
          <ve:Fallback>
            <w:pict>
              <v:group id="docshapegroup45" style="width:323.8pt;height:10.1pt;mso-position-horizontal-relative:char;mso-position-vertical-relative:line" coordsize="6476,202" coordorigin="0,0">
                <v:line style="position:absolute" stroked="true" strokecolor="#000000" strokeweight="1.2pt" from="0,190" to="6475,190">
                  <v:stroke dashstyle="solid"/>
                </v:line>
                <v:shape id="docshape46" style="position:absolute;left:3475;top:0;width:2880;height:135" stroked="false" type="#_x0000_t75">
                  <v:imagedata o:title="" r:id="rId42"/>
                </v:shape>
              </v:group>
            </w:pict>
          </ve:Fallback>
        </ve:AlternateContent>
      </w:r>
      <w:r>
        <w:rPr>
          <w:position w:val="-3"/>
          <w:sz w:val="20"/>
        </w:rPr>
      </w:r>
    </w:p>
    <w:p>
      <w:pPr>
        <w:pStyle w:val="BodyText"/>
        <w:spacing w:before="180"/>
        <w:ind w:start="840"/>
      </w:pPr>
      <w:r>
        <w:rPr/>
        <w:t xml:space="preserve">Und es </w:t>
      </w:r>
      <w:r>
        <w:rPr/>
        <w:t xml:space="preserve">heißt </w:t>
      </w:r>
      <w:r>
        <w:rPr/>
        <w:t xml:space="preserve">auch</w:t>
      </w:r>
      <w:r>
        <w:rPr/>
        <w:t xml:space="preserve">, </w:t>
      </w:r>
      <w:r>
        <w:rPr/>
        <w:t xml:space="preserve">dass </w:t>
      </w:r>
      <w:r>
        <w:rPr/>
        <w:t xml:space="preserve">diese </w:t>
      </w:r>
      <w:r>
        <w:rPr/>
        <w:t xml:space="preserve">große </w:t>
      </w:r>
      <w:r>
        <w:rPr/>
        <w:t xml:space="preserve">Nation, </w:t>
      </w:r>
      <w:r>
        <w:rPr/>
        <w:t xml:space="preserve">symbolisiert </w:t>
      </w:r>
      <w:r>
        <w:rPr/>
        <w:t xml:space="preserve">durch </w:t>
      </w:r>
      <w:r>
        <w:rPr>
          <w:spacing w:val="-5"/>
        </w:rPr>
        <w:t xml:space="preserve">die</w:t>
      </w:r>
    </w:p>
    <w:p>
      <w:pPr>
        <w:spacing w:before="64"/>
        <w:ind w:start="115" w:end="0" w:firstLine="0"/>
        <w:jc w:val="both"/>
        <w:rPr>
          <w:sz w:val="23"/>
        </w:rPr>
      </w:pPr>
      <w:r>
        <w:rPr>
          <w:sz w:val="23"/>
        </w:rPr>
        <w:t xml:space="preserve">Berg </w:t>
      </w:r>
      <w:r>
        <w:rPr>
          <w:spacing w:val="-2"/>
          <w:sz w:val="23"/>
        </w:rPr>
        <w:t xml:space="preserve">Zion:</w:t>
      </w:r>
    </w:p>
    <w:p>
      <w:pPr>
        <w:pStyle w:val="BodyText"/>
        <w:spacing w:before="113"/>
        <w:rPr>
          <w:sz w:val="23"/>
        </w:rPr>
      </w:pPr>
    </w:p>
    <w:p>
      <w:pPr>
        <w:spacing w:before="1" w:line="302" w:lineRule="auto"/>
        <w:ind w:start="115" w:end="131" w:firstLine="10"/>
        <w:jc w:val="both"/>
        <w:rPr>
          <w:i/>
          <w:sz w:val="22"/>
        </w:rPr>
      </w:pPr>
      <w:r>
        <w:rPr>
          <w:i/>
          <w:sz w:val="22"/>
        </w:rPr>
        <w:t xml:space="preserve">"Und es wird geschehen in </w:t>
      </w:r>
      <w:r>
        <w:rPr>
          <w:i/>
          <w:sz w:val="22"/>
        </w:rPr>
        <w:t xml:space="preserve">der </w:t>
      </w:r>
      <w:r>
        <w:rPr>
          <w:i/>
          <w:sz w:val="22"/>
        </w:rPr>
        <w:t xml:space="preserve">letzten </w:t>
      </w:r>
      <w:r>
        <w:rPr>
          <w:i/>
          <w:spacing w:val="-2"/>
          <w:sz w:val="22"/>
        </w:rPr>
        <w:t xml:space="preserve">Zeit</w:t>
      </w:r>
      <w:r>
        <w:rPr>
          <w:i/>
          <w:sz w:val="22"/>
        </w:rPr>
        <w:t xml:space="preserve">, </w:t>
      </w:r>
      <w:r>
        <w:rPr>
          <w:i/>
          <w:sz w:val="22"/>
        </w:rPr>
        <w:t xml:space="preserve">da </w:t>
      </w:r>
      <w:r>
        <w:rPr>
          <w:i/>
          <w:sz w:val="22"/>
        </w:rPr>
        <w:t xml:space="preserve">wird der </w:t>
      </w:r>
      <w:r>
        <w:rPr>
          <w:sz w:val="22"/>
        </w:rPr>
        <w:t xml:space="preserve">Berg </w:t>
      </w:r>
      <w:r>
        <w:rPr>
          <w:i/>
          <w:sz w:val="22"/>
        </w:rPr>
        <w:t xml:space="preserve">des Hauses des HERRN </w:t>
      </w:r>
      <w:r>
        <w:rPr>
          <w:i/>
          <w:sz w:val="22"/>
        </w:rPr>
        <w:t xml:space="preserve">feststehen </w:t>
      </w:r>
      <w:r>
        <w:rPr>
          <w:i/>
          <w:sz w:val="22"/>
        </w:rPr>
        <w:t xml:space="preserve">wie das Haupt der Berge und wird über die Hügel erhaben sein, und alle Völker werden zu ihm strömen.</w:t>
      </w:r>
    </w:p>
    <w:p>
      <w:pPr>
        <w:spacing w:before="3"/>
        <w:ind w:start="5628" w:end="0" w:firstLine="0"/>
        <w:jc w:val="both"/>
        <w:rPr>
          <w:i/>
          <w:sz w:val="22"/>
        </w:rPr>
      </w:pPr>
      <w:r>
        <w:rPr>
          <w:i/>
          <w:sz w:val="22"/>
        </w:rPr>
        <w:t xml:space="preserve">Jesaja </w:t>
      </w:r>
      <w:r>
        <w:rPr>
          <w:i/>
          <w:spacing w:val="-5"/>
          <w:sz w:val="22"/>
        </w:rPr>
        <w:t xml:space="preserve">2,2</w:t>
      </w:r>
    </w:p>
    <w:p>
      <w:pPr>
        <w:pStyle w:val="BodyText"/>
        <w:spacing w:before="137"/>
        <w:rPr>
          <w:i/>
        </w:rPr>
      </w:pPr>
    </w:p>
    <w:p>
      <w:pPr>
        <w:pStyle w:val="BodyText"/>
        <w:spacing w:before="1" w:line="300" w:lineRule="auto"/>
        <w:ind w:start="136" w:end="140" w:firstLine="707"/>
        <w:jc w:val="both"/>
      </w:pPr>
      <w:r>
        <w:rPr>
          <w:spacing w:val="-2"/>
        </w:rPr>
        <w:t xml:space="preserve">Berge </w:t>
      </w:r>
      <w:r>
        <w:rPr>
          <w:spacing w:val="-2"/>
        </w:rPr>
        <w:t xml:space="preserve">sind ein </w:t>
      </w:r>
      <w:r>
        <w:rPr>
          <w:spacing w:val="-2"/>
        </w:rPr>
        <w:t xml:space="preserve">Symbol </w:t>
      </w:r>
      <w:r>
        <w:rPr>
          <w:spacing w:val="-2"/>
        </w:rPr>
        <w:t xml:space="preserve">für eine </w:t>
      </w:r>
      <w:r>
        <w:rPr>
          <w:spacing w:val="-2"/>
        </w:rPr>
        <w:t xml:space="preserve">Regierung, </w:t>
      </w:r>
      <w:r>
        <w:rPr>
          <w:spacing w:val="-2"/>
        </w:rPr>
        <w:t xml:space="preserve">für </w:t>
      </w:r>
      <w:r>
        <w:rPr>
          <w:spacing w:val="-2"/>
        </w:rPr>
        <w:t xml:space="preserve">Königreiche, </w:t>
      </w:r>
      <w:r>
        <w:rPr>
          <w:spacing w:val="-2"/>
        </w:rPr>
        <w:t xml:space="preserve">die errichtet </w:t>
      </w:r>
      <w:r>
        <w:rPr>
          <w:spacing w:val="-4"/>
        </w:rPr>
        <w:t xml:space="preserve">wurden</w:t>
      </w:r>
      <w:r>
        <w:rPr/>
        <w:t xml:space="preserve">, </w:t>
      </w:r>
      <w:r>
        <w:rPr/>
        <w:t xml:space="preserve">um über alles zu herrschen, was unter ihnen liegt.</w:t>
      </w:r>
    </w:p>
    <w:p>
      <w:pPr>
        <w:pStyle w:val="BodyText"/>
        <w:spacing w:before="74"/>
      </w:pPr>
    </w:p>
    <w:p>
      <w:pPr>
        <w:spacing w:before="0" w:line="304" w:lineRule="auto"/>
        <w:ind w:start="128" w:end="116" w:firstLine="7"/>
        <w:jc w:val="both"/>
        <w:rPr>
          <w:i/>
          <w:sz w:val="22"/>
        </w:rPr>
      </w:pPr>
      <w:r>
        <w:rPr>
          <w:i/>
          <w:sz w:val="22"/>
        </w:rPr>
        <w:t xml:space="preserve">"Durch Glauben gehorchte Abraham, als er gerufen wurde, und zog aus an den Ort, den er </w:t>
      </w:r>
      <w:r>
        <w:rPr>
          <w:sz w:val="22"/>
        </w:rPr>
        <w:t xml:space="preserve">als </w:t>
      </w:r>
      <w:r>
        <w:rPr>
          <w:i/>
          <w:sz w:val="22"/>
        </w:rPr>
        <w:t xml:space="preserve">sein Erbe erhalten sollte; </w:t>
      </w:r>
      <w:r>
        <w:rPr>
          <w:sz w:val="22"/>
        </w:rPr>
        <w:t xml:space="preserve">und </w:t>
      </w:r>
      <w:r>
        <w:rPr>
          <w:sz w:val="22"/>
        </w:rPr>
        <w:t xml:space="preserve">er zog aus, </w:t>
      </w:r>
      <w:r>
        <w:rPr>
          <w:i/>
          <w:sz w:val="22"/>
        </w:rPr>
        <w:t xml:space="preserve">ohne zu </w:t>
      </w:r>
      <w:r>
        <w:rPr>
          <w:i/>
          <w:sz w:val="22"/>
        </w:rPr>
        <w:t xml:space="preserve">wissen, </w:t>
      </w:r>
      <w:r>
        <w:rPr>
          <w:i/>
          <w:sz w:val="22"/>
        </w:rPr>
        <w:t xml:space="preserve">wohin er </w:t>
      </w:r>
      <w:r>
        <w:rPr>
          <w:i/>
          <w:sz w:val="22"/>
        </w:rPr>
        <w:t xml:space="preserve">ging. Und er zog aus, ohne zu wissen, wohin er ging. Durch den Glauben </w:t>
      </w:r>
      <w:r>
        <w:rPr>
          <w:i/>
          <w:sz w:val="22"/>
        </w:rPr>
        <w:t xml:space="preserve">lebte er </w:t>
      </w:r>
      <w:r>
        <w:rPr>
          <w:i/>
          <w:sz w:val="22"/>
        </w:rPr>
        <w:t xml:space="preserve">als Fremder im Land der Verheißung, wie in einem fremden Land, und wohnte in Zelten mit Isaak und Jakob, den Miterben derselben Verheißung; denn er suchte nach einer Stadt, die Grund hat, </w:t>
      </w:r>
      <w:r>
        <w:rPr>
          <w:i/>
          <w:sz w:val="22"/>
        </w:rPr>
        <w:t xml:space="preserve">deren Erbauer und Schöpfer Gott ist".</w:t>
      </w:r>
    </w:p>
    <w:p>
      <w:pPr>
        <w:spacing w:before="2"/>
        <w:ind w:start="4959" w:end="0" w:firstLine="0"/>
        <w:jc w:val="both"/>
        <w:rPr>
          <w:sz w:val="22"/>
        </w:rPr>
      </w:pPr>
      <w:r>
        <w:rPr>
          <w:i/>
          <w:spacing w:val="-6"/>
          <w:sz w:val="22"/>
        </w:rPr>
        <w:t xml:space="preserve">Hebräer </w:t>
      </w:r>
      <w:r>
        <w:rPr>
          <w:spacing w:val="-6"/>
          <w:sz w:val="22"/>
        </w:rPr>
        <w:t xml:space="preserve">1'T:9-1'0</w:t>
      </w:r>
    </w:p>
    <w:p>
      <w:pPr>
        <w:pStyle w:val="BodyText"/>
        <w:spacing w:before="137"/>
      </w:pPr>
    </w:p>
    <w:p>
      <w:pPr>
        <w:pStyle w:val="BodyText"/>
        <w:spacing w:line="304" w:lineRule="auto"/>
        <w:ind w:start="138" w:end="104" w:firstLine="723"/>
        <w:jc w:val="both"/>
      </w:pPr>
      <w:r>
        <w:rPr/>
        <w:t xml:space="preserve">Gott will, dass wir nicht mehr das Volk sind, das von den Pharaonen unserer Tage erniedrigt und unterjocht wird, sondern die Stadt voller </w:t>
      </w:r>
      <w:r>
        <w:rPr/>
        <w:t xml:space="preserve">Gottes </w:t>
      </w:r>
      <w:r>
        <w:rPr/>
        <w:t xml:space="preserve">Kraft</w:t>
      </w:r>
      <w:r>
        <w:rPr/>
        <w:t xml:space="preserve">, die </w:t>
      </w:r>
      <w:r>
        <w:rPr/>
        <w:t xml:space="preserve">in das </w:t>
      </w:r>
      <w:r>
        <w:rPr/>
        <w:t xml:space="preserve">Land </w:t>
      </w:r>
      <w:r>
        <w:rPr/>
        <w:t xml:space="preserve">einzieht, um es </w:t>
      </w:r>
      <w:r>
        <w:rPr/>
        <w:t xml:space="preserve">zu erobern. </w:t>
      </w:r>
      <w:r>
        <w:rPr/>
        <w:t xml:space="preserve">Die Nation</w:t>
      </w:r>
      <w:r>
        <w:rPr>
          <w:spacing w:val="-12"/>
        </w:rPr>
        <w:t xml:space="preserve">, vor der sich </w:t>
      </w:r>
      <w:r>
        <w:rPr/>
        <w:t xml:space="preserve">der Teufel und alle unsere Feinde fürchten, weil der Glanz der Herrlichkeit des Herrn der Heerscharen auf ihr zu sehen ist.</w:t>
      </w:r>
    </w:p>
    <w:p>
      <w:pPr>
        <w:pStyle w:val="BodyText"/>
        <w:spacing w:before="70"/>
      </w:pPr>
    </w:p>
    <w:p>
      <w:pPr>
        <w:tabs>
          <w:tab w:val="left" w:leader="none" w:pos="5304"/>
        </w:tabs>
        <w:spacing w:before="1" w:line="304" w:lineRule="auto"/>
        <w:ind w:start="146" w:end="103" w:hanging="1"/>
        <w:jc w:val="both"/>
        <w:rPr>
          <w:i/>
          <w:sz w:val="22"/>
        </w:rPr>
      </w:pPr>
      <w:r>
        <w:rPr>
          <w:i/>
          <w:sz w:val="22"/>
        </w:rPr>
        <w:t xml:space="preserve">"Mache dich auf, leuchte! Denn dein Licht ist gekommen, und die Herrlichkeit des HERRN </w:t>
      </w:r>
      <w:r>
        <w:rPr>
          <w:i/>
          <w:sz w:val="22"/>
        </w:rPr>
        <w:t xml:space="preserve">ist </w:t>
      </w:r>
      <w:r>
        <w:rPr>
          <w:i/>
          <w:sz w:val="22"/>
        </w:rPr>
        <w:t xml:space="preserve">über </w:t>
      </w:r>
      <w:r>
        <w:rPr>
          <w:i/>
          <w:sz w:val="22"/>
        </w:rPr>
        <w:t xml:space="preserve">dir </w:t>
      </w:r>
      <w:r>
        <w:rPr>
          <w:i/>
          <w:sz w:val="22"/>
        </w:rPr>
        <w:t xml:space="preserve">aufgegangen. </w:t>
      </w:r>
      <w:r>
        <w:rPr>
          <w:i/>
          <w:sz w:val="22"/>
        </w:rPr>
        <w:t xml:space="preserve">Denn </w:t>
      </w:r>
      <w:r>
        <w:rPr>
          <w:i/>
          <w:sz w:val="22"/>
        </w:rPr>
        <w:t xml:space="preserve">siehe, </w:t>
      </w:r>
      <w:r>
        <w:rPr>
          <w:i/>
          <w:sz w:val="22"/>
        </w:rPr>
        <w:t xml:space="preserve">Finsternis wird </w:t>
      </w:r>
      <w:r>
        <w:rPr>
          <w:i/>
          <w:sz w:val="22"/>
        </w:rPr>
        <w:t xml:space="preserve">die </w:t>
      </w:r>
      <w:r>
        <w:rPr>
          <w:sz w:val="22"/>
        </w:rPr>
        <w:t xml:space="preserve">Erde </w:t>
      </w:r>
      <w:r>
        <w:rPr>
          <w:i/>
          <w:sz w:val="22"/>
        </w:rPr>
        <w:t xml:space="preserve">bedecken und dichte </w:t>
      </w:r>
      <w:r>
        <w:rPr>
          <w:sz w:val="22"/>
        </w:rPr>
        <w:t xml:space="preserve">Finsternis </w:t>
      </w:r>
      <w:r>
        <w:rPr>
          <w:sz w:val="22"/>
        </w:rPr>
        <w:t xml:space="preserve">die </w:t>
      </w:r>
      <w:r>
        <w:rPr>
          <w:i/>
          <w:sz w:val="22"/>
        </w:rPr>
        <w:t xml:space="preserve">Völker; aber </w:t>
      </w:r>
      <w:r>
        <w:rPr>
          <w:i/>
          <w:sz w:val="22"/>
        </w:rPr>
        <w:t xml:space="preserve">der HERR wird </w:t>
      </w:r>
      <w:r>
        <w:rPr>
          <w:sz w:val="22"/>
        </w:rPr>
        <w:t xml:space="preserve">über dir </w:t>
      </w:r>
      <w:r>
        <w:rPr>
          <w:i/>
          <w:sz w:val="22"/>
        </w:rPr>
        <w:t xml:space="preserve">aufgehen, </w:t>
      </w:r>
      <w:r>
        <w:rPr>
          <w:sz w:val="22"/>
        </w:rPr>
        <w:t xml:space="preserve">und </w:t>
      </w:r>
      <w:r>
        <w:rPr>
          <w:i/>
          <w:sz w:val="22"/>
        </w:rPr>
        <w:t xml:space="preserve">seine Herrlichkeit wird man über dir sehen. Und die Völker werden in deinem Licht wandeln und die </w:t>
      </w:r>
      <w:r>
        <w:rPr>
          <w:i/>
          <w:sz w:val="22"/>
        </w:rPr>
        <w:t xml:space="preserve">Könige </w:t>
      </w:r>
      <w:r>
        <w:rPr>
          <w:i/>
          <w:sz w:val="22"/>
        </w:rPr>
        <w:t xml:space="preserve">im </w:t>
      </w:r>
      <w:r>
        <w:rPr>
          <w:i/>
          <w:sz w:val="22"/>
        </w:rPr>
        <w:t xml:space="preserve">Glanz </w:t>
      </w:r>
      <w:r>
        <w:rPr>
          <w:i/>
          <w:sz w:val="22"/>
        </w:rPr>
        <w:t xml:space="preserve">deines </w:t>
      </w:r>
      <w:r>
        <w:rPr>
          <w:i/>
          <w:spacing w:val="-2"/>
          <w:sz w:val="22"/>
        </w:rPr>
        <w:t xml:space="preserve">Aufgangs</w:t>
      </w:r>
      <w:r>
        <w:rPr>
          <w:i/>
          <w:sz w:val="22"/>
        </w:rPr>
        <w:t xml:space="preserve">.</w:t>
      </w:r>
    </w:p>
    <w:p>
      <w:pPr>
        <w:pStyle w:val="BodyText"/>
        <w:spacing w:before="74"/>
        <w:rPr>
          <w:i/>
        </w:rPr>
      </w:pPr>
    </w:p>
    <w:p>
      <w:pPr>
        <w:pStyle w:val="BodyText"/>
        <w:spacing w:before="1" w:line="304" w:lineRule="auto"/>
        <w:ind w:start="152" w:end="100" w:firstLine="710"/>
        <w:jc w:val="both"/>
      </w:pPr>
      <w:r>
        <w:rPr/>
        <w:t xml:space="preserve">Die Herrlichkeit wird sichtbar sein und die Kirche, das Volk Gottes, wird </w:t>
      </w:r>
      <w:r>
        <w:rPr/>
        <w:t xml:space="preserve">über </w:t>
      </w:r>
      <w:r>
        <w:rPr/>
        <w:t xml:space="preserve">alle </w:t>
      </w:r>
      <w:r>
        <w:rPr/>
        <w:t xml:space="preserve">Reiche </w:t>
      </w:r>
      <w:r>
        <w:rPr/>
        <w:t xml:space="preserve">der </w:t>
      </w:r>
      <w:r>
        <w:rPr/>
        <w:t xml:space="preserve">Erde </w:t>
      </w:r>
      <w:r>
        <w:rPr/>
        <w:t xml:space="preserve">herrschen. </w:t>
      </w:r>
      <w:r>
        <w:rPr/>
        <w:t xml:space="preserve">Seit </w:t>
      </w:r>
      <w:r>
        <w:rPr/>
        <w:t xml:space="preserve">ich </w:t>
      </w:r>
      <w:r>
        <w:rPr/>
        <w:t xml:space="preserve">gekommen bin</w:t>
      </w:r>
      <w:r>
        <w:rPr>
          <w:spacing w:val="-10"/>
        </w:rPr>
        <w:t xml:space="preserve">, um</w:t>
      </w:r>
    </w:p>
    <w:p>
      <w:pPr>
        <w:spacing w:after="0" w:line="304" w:lineRule="auto"/>
        <w:jc w:val="both"/>
        <w:sectPr>
          <w:pgSz w:w="8320" w:h="12820"/>
          <w:pgMar w:top="660" w:right="780" w:bottom="280" w:left="820"/>
        </w:sectPr>
      </w:pPr>
    </w:p>
    <w:p>
      <w:pPr>
        <w:pStyle w:val="BodyText"/>
        <w:spacing w:line="201" w:lineRule="exact"/>
        <w:ind w:start="201"/>
        <w:rPr>
          <w:sz w:val="20"/>
        </w:rPr>
      </w:pPr>
      <w:r>
        <w:rPr>
          <w:position w:val="-3"/>
          <w:sz w:val="20"/>
        </w:rPr>
        <ve:AlternateContent>
          <ve:Choice Requires="wps">
            <w:drawing>
              <wp:inline distT="0" distB="0" distL="0" distR="0">
                <wp:extent cx="4065904" cy="128270"/>
                <wp:effectExtent l="0" t="0" r="1270" b="5080"/>
                <wp:docPr id="89" name="Group 89"/>
                <wp:cNvGraphicFramePr>
                  <a:graphicFrameLocks/>
                </wp:cNvGraphicFramePr>
                <a:graphic>
                  <a:graphicData uri="http://schemas.microsoft.com/office/word/2010/wordprocessingGroup">
                    <wpg:wgp>
                      <wpg:cNvPr id="89" name="Group 89"/>
                      <wpg:cNvGrpSpPr/>
                      <wpg:grpSpPr>
                        <a:xfrm>
                          <a:off x="0" y="0"/>
                          <a:ext cx="4065904" cy="128270"/>
                          <a:chExt cx="4065904" cy="128270"/>
                        </a:xfrm>
                      </wpg:grpSpPr>
                      <wps:wsp>
                        <wps:cNvPr id="90" name="Graphic 90"/>
                        <wps:cNvSpPr/>
                        <wps:spPr>
                          <a:xfrm>
                            <a:off x="414770" y="120395"/>
                            <a:ext cx="3650615" cy="1270"/>
                          </a:xfrm>
                          <a:custGeom>
                            <a:avLst/>
                            <a:gdLst/>
                            <a:ahLst/>
                            <a:cxnLst/>
                            <a:rect l="l" t="t" r="r" b="b"/>
                            <a:pathLst>
                              <a:path w="3650615" h="0">
                                <a:moveTo>
                                  <a:pt x="0" y="0"/>
                                </a:moveTo>
                                <a:lnTo>
                                  <a:pt x="3650586" y="0"/>
                                </a:lnTo>
                              </a:path>
                            </a:pathLst>
                          </a:custGeom>
                          <a:ln w="15240">
                            <a:solidFill>
                              <a:srgbClr val="000000"/>
                            </a:solidFill>
                            <a:prstDash val="solid"/>
                          </a:ln>
                        </wps:spPr>
                        <wps:bodyPr wrap="square" lIns="0" tIns="0" rIns="0" bIns="0" rtlCol="0">
                          <a:prstTxWarp prst="textNoShape">
                            <a:avLst/>
                          </a:prstTxWarp>
                          <a:noAutofit/>
                        </wps:bodyPr>
                      </wps:wsp>
                      <pic:pic>
                        <pic:nvPicPr>
                          <pic:cNvPr id="91" name="Image 91"/>
                          <pic:cNvPicPr/>
                        </pic:nvPicPr>
                        <pic:blipFill>
                          <a:blip r:embed="rId43" cstate="print"/>
                          <a:stretch>
                            <a:fillRect/>
                          </a:stretch>
                        </pic:blipFill>
                        <pic:spPr>
                          <a:xfrm>
                            <a:off x="0" y="0"/>
                            <a:ext cx="1701777" cy="85343"/>
                          </a:xfrm>
                          <a:prstGeom prst="rect">
                            <a:avLst/>
                          </a:prstGeom>
                        </pic:spPr>
                      </pic:pic>
                    </wpg:wgp>
                  </a:graphicData>
                </a:graphic>
              </wp:inline>
            </w:drawing>
          </ve:Choice>
          <ve:Fallback>
            <w:pict>
              <v:group id="docshapegroup47" style="width:320.150pt;height:10.1pt;mso-position-horizontal-relative:char;mso-position-vertical-relative:line" coordsize="6403,202" coordorigin="0,0">
                <v:line style="position:absolute" stroked="true" strokecolor="#000000" strokeweight="1.2pt" from="653,190" to="6402,190">
                  <v:stroke dashstyle="solid"/>
                </v:line>
                <v:shape id="docshape48" style="position:absolute;left:0;top:0;width:2680;height:135" stroked="false" type="#_x0000_t75">
                  <v:imagedata o:title="" r:id="rId43"/>
                </v:shape>
              </v:group>
            </w:pict>
          </ve:Fallback>
        </ve:AlternateContent>
      </w:r>
      <w:r>
        <w:rPr>
          <w:position w:val="-3"/>
          <w:sz w:val="20"/>
        </w:rPr>
      </w:r>
    </w:p>
    <w:p>
      <w:pPr>
        <w:pStyle w:val="BodyText"/>
        <w:spacing w:before="181" w:line="304" w:lineRule="auto"/>
        <w:ind w:start="105" w:end="129" w:firstLine="5"/>
        <w:jc w:val="both"/>
      </w:pPr>
      <w:r>
        <w:rPr/>
        <w:t xml:space="preserve">Zu den Füßen Jesu Christi habe ich erfahren, dass die Kirche unseres Herrn Macht </w:t>
      </w:r>
      <w:r>
        <w:rPr/>
        <w:t xml:space="preserve">über jede </w:t>
      </w:r>
      <w:r>
        <w:rPr/>
        <w:t xml:space="preserve">Form des Bösen und über jede Organisation der Finsternis </w:t>
      </w:r>
      <w:r>
        <w:rPr/>
        <w:t xml:space="preserve">hat. </w:t>
      </w:r>
      <w:r>
        <w:rPr>
          <w:spacing w:val="80"/>
        </w:rPr>
        <w:t xml:space="preserve">Durch </w:t>
      </w:r>
      <w:r>
        <w:rPr/>
        <w:t xml:space="preserve">den Kriegsdienst bin ich </w:t>
      </w:r>
      <w:r>
        <w:rPr/>
        <w:t xml:space="preserve">von Angesicht zu Angesicht </w:t>
      </w:r>
      <w:r>
        <w:rPr/>
        <w:t xml:space="preserve">mit den vielleicht stärksten Mächten des Teufels auf der Erde konfrontiert worden.</w:t>
      </w:r>
      <w:r>
        <w:rPr/>
        <w:t xml:space="preserve"> Bei mehreren Gelegenheiten hat Gott mir erlaubt, Satan von Angesicht zu Angesicht gegenüberzutreten. Ich habe unzählige </w:t>
      </w:r>
      <w:r>
        <w:rPr/>
        <w:t xml:space="preserve">Siege </w:t>
      </w:r>
      <w:r>
        <w:rPr/>
        <w:t xml:space="preserve">über </w:t>
      </w:r>
      <w:r>
        <w:rPr/>
        <w:t xml:space="preserve">das Reich des </w:t>
      </w:r>
      <w:r>
        <w:rPr/>
        <w:t xml:space="preserve">Bösen </w:t>
      </w:r>
      <w:r>
        <w:rPr/>
        <w:t xml:space="preserve">in </w:t>
      </w:r>
      <w:r>
        <w:rPr/>
        <w:t xml:space="preserve">fast </w:t>
      </w:r>
      <w:r>
        <w:rPr/>
        <w:t xml:space="preserve">allen seinen </w:t>
      </w:r>
      <w:r>
        <w:rPr/>
        <w:t xml:space="preserve">Formen </w:t>
      </w:r>
      <w:r>
        <w:rPr/>
        <w:t xml:space="preserve">erlebt</w:t>
      </w:r>
      <w:r>
        <w:rPr/>
        <w:t xml:space="preserve">, nicht nur in meinem Dienst, sondern auch in anderen mächtigen Kriegs- und Befreiungsdiensten auf der Erde.</w:t>
      </w:r>
    </w:p>
    <w:p>
      <w:pPr>
        <w:pStyle w:val="BodyText"/>
        <w:spacing w:before="76"/>
      </w:pPr>
    </w:p>
    <w:p>
      <w:pPr>
        <w:pStyle w:val="BodyText"/>
        <w:spacing w:line="304" w:lineRule="auto"/>
        <w:ind w:start="114" w:end="121" w:firstLine="722"/>
        <w:jc w:val="both"/>
      </w:pPr>
      <w:r>
        <w:rPr/>
        <w:t xml:space="preserve">Deshalb weiß ich aus lebendiger Erfahrung, dass es keine größere Macht im Universum gibt als die von Jesus Christus </w:t>
      </w:r>
      <w:r>
        <w:rPr/>
        <w:t xml:space="preserve">und die, die er seinen Dienern gibt.</w:t>
      </w:r>
    </w:p>
    <w:p>
      <w:pPr>
        <w:pStyle w:val="BodyText"/>
        <w:spacing w:before="60"/>
      </w:pPr>
    </w:p>
    <w:p>
      <w:pPr>
        <w:pStyle w:val="BodyText"/>
        <w:spacing w:line="309" w:lineRule="auto"/>
        <w:ind w:start="120" w:end="124" w:firstLine="724"/>
        <w:jc w:val="both"/>
      </w:pPr>
      <w:r>
        <w:rPr/>
        <w:t xml:space="preserve">Doch obwohl Gott die Kontrolle über die ganze Erde hat und nichts </w:t>
      </w:r>
      <w:r>
        <w:rPr/>
        <w:t xml:space="preserve">ohne seinen Willen </w:t>
      </w:r>
      <w:r>
        <w:rPr/>
        <w:t xml:space="preserve">geschieht</w:t>
      </w:r>
      <w:r>
        <w:rPr/>
        <w:t xml:space="preserve">, </w:t>
      </w:r>
      <w:r>
        <w:rPr/>
        <w:t xml:space="preserve">sehen wir</w:t>
      </w:r>
      <w:r>
        <w:rPr/>
        <w:t xml:space="preserve">, dass Gottes Prinzipien nicht die herrschende Instanz über die Nationen sind. In Hebräer 2:8 heißt es.</w:t>
      </w:r>
    </w:p>
    <w:p>
      <w:pPr>
        <w:pStyle w:val="BodyText"/>
        <w:spacing w:before="55"/>
      </w:pPr>
    </w:p>
    <w:p>
      <w:pPr>
        <w:spacing w:before="0" w:line="307" w:lineRule="auto"/>
        <w:ind w:start="128" w:end="119" w:firstLine="1"/>
        <w:jc w:val="both"/>
        <w:rPr>
          <w:i/>
          <w:sz w:val="22"/>
        </w:rPr>
      </w:pPr>
      <w:r>
        <w:rPr>
          <w:i/>
          <w:sz w:val="22"/>
        </w:rPr>
        <w:t xml:space="preserve">"Du hast </w:t>
      </w:r>
      <w:r>
        <w:rPr>
          <w:i/>
          <w:sz w:val="22"/>
        </w:rPr>
        <w:t xml:space="preserve">alles unter </w:t>
      </w:r>
      <w:r>
        <w:rPr>
          <w:i/>
          <w:sz w:val="22"/>
        </w:rPr>
        <w:t xml:space="preserve">seine </w:t>
      </w:r>
      <w:r>
        <w:rPr>
          <w:i/>
          <w:sz w:val="22"/>
        </w:rPr>
        <w:t xml:space="preserve">Füße </w:t>
      </w:r>
      <w:r>
        <w:rPr>
          <w:i/>
          <w:sz w:val="22"/>
        </w:rPr>
        <w:t xml:space="preserve">gestellt. </w:t>
      </w:r>
      <w:r>
        <w:rPr>
          <w:i/>
          <w:sz w:val="22"/>
        </w:rPr>
        <w:t xml:space="preserve">Denn </w:t>
      </w:r>
      <w:r>
        <w:rPr>
          <w:i/>
          <w:sz w:val="22"/>
        </w:rPr>
        <w:t xml:space="preserve">dadurch</w:t>
      </w:r>
      <w:r>
        <w:rPr>
          <w:i/>
          <w:sz w:val="22"/>
        </w:rPr>
        <w:t xml:space="preserve">,</w:t>
      </w:r>
      <w:r>
        <w:rPr>
          <w:i/>
          <w:sz w:val="22"/>
        </w:rPr>
        <w:t xml:space="preserve"> dass </w:t>
      </w:r>
      <w:r>
        <w:rPr>
          <w:i/>
          <w:sz w:val="22"/>
        </w:rPr>
        <w:t xml:space="preserve">er sich </w:t>
      </w:r>
      <w:r>
        <w:rPr>
          <w:i/>
          <w:sz w:val="22"/>
        </w:rPr>
        <w:t xml:space="preserve">alles </w:t>
      </w:r>
      <w:r>
        <w:rPr>
          <w:i/>
          <w:sz w:val="22"/>
        </w:rPr>
        <w:t xml:space="preserve">unterworfen hat</w:t>
      </w:r>
      <w:r>
        <w:rPr>
          <w:i/>
          <w:sz w:val="22"/>
        </w:rPr>
        <w:t xml:space="preserve">, hat er nichts übrig gelassen, was </w:t>
      </w:r>
      <w:r>
        <w:rPr>
          <w:i/>
          <w:sz w:val="22"/>
        </w:rPr>
        <w:t xml:space="preserve">ihm </w:t>
      </w:r>
      <w:r>
        <w:rPr>
          <w:i/>
          <w:sz w:val="22"/>
        </w:rPr>
        <w:t xml:space="preserve">nicht </w:t>
      </w:r>
      <w:r>
        <w:rPr>
          <w:i/>
          <w:sz w:val="22"/>
        </w:rPr>
        <w:t xml:space="preserve">unterworfen </w:t>
      </w:r>
      <w:r>
        <w:rPr>
          <w:sz w:val="22"/>
        </w:rPr>
        <w:t xml:space="preserve">ist</w:t>
      </w:r>
      <w:r>
        <w:rPr>
          <w:i/>
          <w:sz w:val="22"/>
        </w:rPr>
        <w:t xml:space="preserve">, </w:t>
      </w:r>
      <w:r>
        <w:rPr>
          <w:sz w:val="22"/>
        </w:rPr>
        <w:t xml:space="preserve">aber </w:t>
      </w:r>
      <w:r>
        <w:rPr>
          <w:i/>
          <w:sz w:val="22"/>
        </w:rPr>
        <w:t xml:space="preserve">wir sehen noch nicht, dass ihm alles </w:t>
      </w:r>
      <w:r>
        <w:rPr>
          <w:i/>
          <w:sz w:val="22"/>
        </w:rPr>
        <w:t xml:space="preserve">unterworfen </w:t>
      </w:r>
      <w:r>
        <w:rPr>
          <w:sz w:val="22"/>
        </w:rPr>
        <w:t xml:space="preserve">ist.</w:t>
      </w:r>
    </w:p>
    <w:p>
      <w:pPr>
        <w:pStyle w:val="BodyText"/>
        <w:spacing w:before="71"/>
        <w:rPr>
          <w:i/>
        </w:rPr>
      </w:pPr>
    </w:p>
    <w:p>
      <w:pPr>
        <w:spacing w:before="0" w:line="300" w:lineRule="auto"/>
        <w:ind w:start="132" w:end="106" w:firstLine="1"/>
        <w:jc w:val="both"/>
        <w:rPr>
          <w:i/>
          <w:sz w:val="22"/>
        </w:rPr>
      </w:pPr>
      <w:r>
        <w:rPr>
          <w:sz w:val="22"/>
        </w:rPr>
        <w:t xml:space="preserve">Und es heißt weiter: </w:t>
      </w:r>
      <w:r>
        <w:rPr>
          <w:i/>
          <w:sz w:val="22"/>
        </w:rPr>
        <w:t xml:space="preserve">"Christus aber, der ein für allemal ein Opfer für die Sünden dargebracht hat, hat sich zur </w:t>
      </w:r>
      <w:r>
        <w:rPr>
          <w:sz w:val="22"/>
        </w:rPr>
        <w:t xml:space="preserve">Rechten </w:t>
      </w:r>
      <w:r>
        <w:rPr>
          <w:i/>
          <w:sz w:val="22"/>
        </w:rPr>
        <w:t xml:space="preserve">Gottes </w:t>
      </w:r>
      <w:r>
        <w:rPr>
          <w:i/>
          <w:sz w:val="22"/>
        </w:rPr>
        <w:t xml:space="preserve">gesetzt </w:t>
      </w:r>
      <w:r>
        <w:rPr>
          <w:i/>
          <w:sz w:val="22"/>
        </w:rPr>
        <w:t xml:space="preserve">und </w:t>
      </w:r>
      <w:r>
        <w:rPr>
          <w:i/>
          <w:sz w:val="22"/>
        </w:rPr>
        <w:t xml:space="preserve">wartet </w:t>
      </w:r>
      <w:r>
        <w:rPr>
          <w:i/>
          <w:sz w:val="22"/>
        </w:rPr>
        <w:t xml:space="preserve">von </w:t>
      </w:r>
      <w:r>
        <w:rPr>
          <w:sz w:val="22"/>
        </w:rPr>
        <w:t xml:space="preserve">nun an</w:t>
      </w:r>
      <w:r>
        <w:rPr>
          <w:i/>
          <w:sz w:val="22"/>
        </w:rPr>
        <w:t xml:space="preserve">, bis seine Feinde zum Schemel seiner Füße gemacht werden..."</w:t>
      </w:r>
    </w:p>
    <w:p>
      <w:pPr>
        <w:spacing w:before="12"/>
        <w:ind w:start="4831" w:end="0" w:firstLine="0"/>
        <w:jc w:val="both"/>
        <w:rPr>
          <w:i/>
          <w:sz w:val="22"/>
        </w:rPr>
      </w:pPr>
      <w:r>
        <w:rPr>
          <w:i/>
          <w:sz w:val="22"/>
        </w:rPr>
        <w:t xml:space="preserve">Hebräer </w:t>
      </w:r>
      <w:r>
        <w:rPr>
          <w:i/>
          <w:sz w:val="22"/>
        </w:rPr>
        <w:t xml:space="preserve">10:</w:t>
      </w:r>
      <w:r>
        <w:rPr>
          <w:i/>
          <w:spacing w:val="-5"/>
          <w:sz w:val="22"/>
        </w:rPr>
        <w:t xml:space="preserve">12-13</w:t>
      </w:r>
    </w:p>
    <w:p>
      <w:pPr>
        <w:pStyle w:val="BodyText"/>
        <w:spacing w:before="133"/>
        <w:rPr>
          <w:i/>
        </w:rPr>
      </w:pPr>
    </w:p>
    <w:p>
      <w:pPr>
        <w:pStyle w:val="BodyText"/>
        <w:spacing w:line="295" w:lineRule="auto"/>
        <w:ind w:start="138" w:end="126" w:firstLine="725"/>
        <w:jc w:val="both"/>
      </w:pPr>
      <w:r>
        <w:rPr/>
        <w:t xml:space="preserve">Das heißt, er wartet darauf, dass sie platziert werden, und weist damit deutlich darauf hin, dass jemand anderes es tun wird, und dieser andere ist seine Kirche.</w:t>
      </w:r>
    </w:p>
    <w:p>
      <w:pPr>
        <w:pStyle w:val="BodyText"/>
        <w:spacing w:before="79"/>
      </w:pPr>
    </w:p>
    <w:p>
      <w:pPr>
        <w:pStyle w:val="BodyText"/>
        <w:spacing w:before="1"/>
        <w:ind w:start="421"/>
      </w:pPr>
      <w:r>
        <w:rPr/>
        <w:t xml:space="preserve">Um </w:t>
      </w:r>
      <w:r>
        <w:rPr/>
        <w:t xml:space="preserve">auf das </w:t>
      </w:r>
      <w:r>
        <w:rPr/>
        <w:t xml:space="preserve">zurückzukommen</w:t>
      </w:r>
      <w:r>
        <w:rPr/>
        <w:t xml:space="preserve">, was </w:t>
      </w:r>
      <w:r>
        <w:rPr/>
        <w:t xml:space="preserve">Dalpita </w:t>
      </w:r>
      <w:r>
        <w:rPr/>
        <w:t xml:space="preserve">in </w:t>
      </w:r>
      <w:r>
        <w:rPr/>
        <w:t xml:space="preserve">meinen </w:t>
      </w:r>
      <w:r>
        <w:rPr/>
        <w:t xml:space="preserve">Adern hat</w:t>
      </w:r>
      <w:r>
        <w:rPr/>
        <w:t xml:space="preserve">, </w:t>
      </w:r>
      <w:r>
        <w:rPr/>
        <w:t xml:space="preserve">und zwar</w:t>
      </w:r>
      <w:r>
        <w:rPr/>
        <w:t xml:space="preserve">, </w:t>
      </w:r>
      <w:r>
        <w:rPr/>
        <w:t xml:space="preserve">dass </w:t>
      </w:r>
      <w:r>
        <w:rPr/>
        <w:t xml:space="preserve">die </w:t>
      </w:r>
      <w:r>
        <w:rPr>
          <w:spacing w:val="-2"/>
        </w:rPr>
        <w:t xml:space="preserve">Behörde</w:t>
      </w:r>
    </w:p>
    <w:p>
      <w:pPr>
        <w:spacing w:after="0"/>
        <w:sectPr>
          <w:pgSz w:w="8220" w:h="12740"/>
          <w:pgMar w:top="660" w:right="760" w:bottom="280" w:left="740"/>
        </w:sectPr>
      </w:pPr>
    </w:p>
    <w:p>
      <w:pPr>
        <w:pStyle w:val="BodyText"/>
        <w:spacing w:line="201" w:lineRule="exact"/>
        <w:ind w:start="120"/>
        <w:rPr>
          <w:sz w:val="20"/>
        </w:rPr>
      </w:pPr>
      <w:r>
        <w:rPr>
          <w:position w:val="-3"/>
          <w:sz w:val="20"/>
        </w:rPr>
        <ve:AlternateContent>
          <ve:Choice Requires="wps">
            <w:drawing>
              <wp:inline distT="0" distB="0" distL="0" distR="0">
                <wp:extent cx="4114165" cy="128270"/>
                <wp:effectExtent l="9525" t="0" r="635" b="5080"/>
                <wp:docPr id="92" name="Group 92"/>
                <wp:cNvGraphicFramePr>
                  <a:graphicFrameLocks/>
                </wp:cNvGraphicFramePr>
                <a:graphic>
                  <a:graphicData uri="http://schemas.microsoft.com/office/word/2010/wordprocessingGroup">
                    <wpg:wgp>
                      <wpg:cNvPr id="92" name="Group 92"/>
                      <wpg:cNvGrpSpPr/>
                      <wpg:grpSpPr>
                        <a:xfrm>
                          <a:off x="0" y="0"/>
                          <a:ext cx="4114165" cy="128270"/>
                          <a:chExt cx="4114165" cy="128270"/>
                        </a:xfrm>
                      </wpg:grpSpPr>
                      <wps:wsp>
                        <wps:cNvPr id="93" name="Graphic 93"/>
                        <wps:cNvSpPr/>
                        <wps:spPr>
                          <a:xfrm>
                            <a:off x="0" y="120440"/>
                            <a:ext cx="4114165" cy="1270"/>
                          </a:xfrm>
                          <a:custGeom>
                            <a:avLst/>
                            <a:gdLst/>
                            <a:ahLst/>
                            <a:cxnLst/>
                            <a:rect l="l" t="t" r="r" b="b"/>
                            <a:pathLst>
                              <a:path w="4114165" h="0">
                                <a:moveTo>
                                  <a:pt x="0" y="0"/>
                                </a:moveTo>
                                <a:lnTo>
                                  <a:pt x="4114120" y="0"/>
                                </a:lnTo>
                              </a:path>
                            </a:pathLst>
                          </a:custGeom>
                          <a:ln w="15245">
                            <a:solidFill>
                              <a:srgbClr val="000000"/>
                            </a:solidFill>
                            <a:prstDash val="solid"/>
                          </a:ln>
                        </wps:spPr>
                        <wps:bodyPr wrap="square" lIns="0" tIns="0" rIns="0" bIns="0" rtlCol="0">
                          <a:prstTxWarp prst="textNoShape">
                            <a:avLst/>
                          </a:prstTxWarp>
                          <a:noAutofit/>
                        </wps:bodyPr>
                      </wps:wsp>
                      <pic:pic>
                        <pic:nvPicPr>
                          <pic:cNvPr id="94" name="Image 94"/>
                          <pic:cNvPicPr/>
                        </pic:nvPicPr>
                        <pic:blipFill>
                          <a:blip r:embed="rId44" cstate="print"/>
                          <a:stretch>
                            <a:fillRect/>
                          </a:stretch>
                        </pic:blipFill>
                        <pic:spPr>
                          <a:xfrm>
                            <a:off x="2220222" y="0"/>
                            <a:ext cx="1811554" cy="85375"/>
                          </a:xfrm>
                          <a:prstGeom prst="rect">
                            <a:avLst/>
                          </a:prstGeom>
                        </pic:spPr>
                      </pic:pic>
                    </wpg:wgp>
                  </a:graphicData>
                </a:graphic>
              </wp:inline>
            </w:drawing>
          </ve:Choice>
          <ve:Fallback>
            <w:pict>
              <v:group id="docshapegroup49" style="width:323.95pt;height:10.1pt;mso-position-horizontal-relative:char;mso-position-vertical-relative:line" coordsize="6479,202" coordorigin="0,0">
                <v:line style="position:absolute" stroked="true" strokecolor="#000000" strokeweight="1.200449pt" from="0,190" to="6479,190">
                  <v:stroke dashstyle="solid"/>
                </v:line>
                <v:shape id="docshape50" style="position:absolute;left:3496;top:0;width:2853;height:135" stroked="false" type="#_x0000_t75">
                  <v:imagedata o:title="" r:id="rId44"/>
                </v:shape>
              </v:group>
            </w:pict>
          </ve:Fallback>
        </ve:AlternateContent>
      </w:r>
      <w:r>
        <w:rPr>
          <w:position w:val="-3"/>
          <w:sz w:val="20"/>
        </w:rPr>
      </w:r>
    </w:p>
    <w:p>
      <w:pPr>
        <w:pStyle w:val="BodyText"/>
        <w:spacing w:before="147" w:line="297" w:lineRule="auto"/>
        <w:ind w:start="118" w:end="76" w:hanging="4"/>
      </w:pPr>
      <w:r>
        <w:rPr>
          <w:position w:val="2"/>
        </w:rPr>
        <w:t xml:space="preserve">Mir ist </w:t>
      </w:r>
      <w:r>
        <w:rPr>
          <w:position w:val="5"/>
        </w:rPr>
        <w:t xml:space="preserve">etwas </w:t>
      </w:r>
      <w:r>
        <w:rPr>
          <w:position w:val="2"/>
        </w:rPr>
        <w:t xml:space="preserve">passiert</w:t>
      </w:r>
      <w:r>
        <w:rPr/>
        <w:t xml:space="preserve">, das meine ganze </w:t>
      </w:r>
      <w:r>
        <w:rPr/>
        <w:t xml:space="preserve">Sicht der Dinge verändert hat. </w:t>
      </w:r>
      <w:r>
        <w:rPr/>
        <w:t xml:space="preserve">Gott begann, </w:t>
      </w:r>
      <w:r>
        <w:rPr>
          <w:spacing w:val="34"/>
        </w:rPr>
        <w:t xml:space="preserve">in </w:t>
      </w:r>
      <w:r>
        <w:rPr/>
        <w:t xml:space="preserve">mir </w:t>
      </w:r>
      <w:r>
        <w:rPr/>
        <w:t xml:space="preserve">eine </w:t>
      </w:r>
      <w:r>
        <w:rPr/>
        <w:t xml:space="preserve">Vision </w:t>
      </w:r>
      <w:r>
        <w:rPr/>
        <w:t xml:space="preserve">zu enthüllen</w:t>
      </w:r>
      <w:r>
        <w:rPr/>
        <w:t xml:space="preserve">, die mich </w:t>
      </w:r>
      <w:r>
        <w:rPr/>
        <w:t xml:space="preserve">vor Entsetzen </w:t>
      </w:r>
      <w:r>
        <w:rPr/>
        <w:t xml:space="preserve">erschütterte. </w:t>
      </w:r>
      <w:r>
        <w:rPr/>
        <w:t xml:space="preserve">Ich sah die </w:t>
      </w:r>
      <w:r>
        <w:rPr/>
        <w:t xml:space="preserve">überwältigende </w:t>
      </w:r>
      <w:r>
        <w:rPr/>
        <w:t xml:space="preserve">Macht </w:t>
      </w:r>
      <w:r>
        <w:rPr/>
        <w:t xml:space="preserve">des Reiches </w:t>
      </w:r>
      <w:r>
        <w:rPr>
          <w:spacing w:val="37"/>
        </w:rPr>
        <w:t xml:space="preserve">der </w:t>
      </w:r>
      <w:r>
        <w:rPr/>
        <w:t xml:space="preserve">Finsternis, </w:t>
      </w:r>
      <w:r>
        <w:rPr/>
        <w:t xml:space="preserve">dessen </w:t>
      </w:r>
      <w:r>
        <w:rPr/>
        <w:t xml:space="preserve">Armeen </w:t>
      </w:r>
      <w:r>
        <w:rPr/>
        <w:t xml:space="preserve">organisiert </w:t>
      </w:r>
      <w:r>
        <w:rPr/>
        <w:t xml:space="preserve">waren</w:t>
      </w:r>
      <w:r>
        <w:rPr/>
        <w:t xml:space="preserve">, </w:t>
      </w:r>
      <w:r>
        <w:rPr/>
        <w:t xml:space="preserve">dessen </w:t>
      </w:r>
      <w:r>
        <w:rPr/>
        <w:t xml:space="preserve">Generäle </w:t>
      </w:r>
      <w:r>
        <w:rPr/>
        <w:t xml:space="preserve">koordiniert waren </w:t>
      </w:r>
      <w:r>
        <w:rPr/>
        <w:t xml:space="preserve">und </w:t>
      </w:r>
      <w:r>
        <w:rPr>
          <w:spacing w:val="36"/>
        </w:rPr>
        <w:t xml:space="preserve">dessen </w:t>
      </w:r>
      <w:r>
        <w:rPr/>
        <w:t xml:space="preserve">unterstützende Fronten perfekt </w:t>
      </w:r>
      <w:r>
        <w:rPr/>
        <w:t xml:space="preserve">über die Erde </w:t>
      </w:r>
      <w:r>
        <w:rPr/>
        <w:t xml:space="preserve">verteilt waren.</w:t>
      </w:r>
    </w:p>
    <w:p>
      <w:pPr>
        <w:pStyle w:val="BodyText"/>
        <w:spacing w:before="83"/>
      </w:pPr>
    </w:p>
    <w:p>
      <w:pPr>
        <w:pStyle w:val="BodyText"/>
        <w:spacing w:before="1" w:line="304" w:lineRule="auto"/>
        <w:ind w:start="127" w:end="147" w:firstLine="720"/>
        <w:jc w:val="both"/>
      </w:pPr>
      <w:r>
        <w:rPr/>
        <w:t xml:space="preserve">Sie kämpften alle für die gleiche Sache. Ihre Fürstentümer und Herrscher </w:t>
      </w:r>
      <w:r>
        <w:rPr/>
        <w:t xml:space="preserve">waren alle </w:t>
      </w:r>
      <w:r>
        <w:rPr/>
        <w:t xml:space="preserve">aufeinander abgestimmt </w:t>
      </w:r>
      <w:r>
        <w:rPr/>
        <w:t xml:space="preserve">und </w:t>
      </w:r>
      <w:r>
        <w:rPr/>
        <w:t xml:space="preserve">perfekt strukturiert, um </w:t>
      </w:r>
      <w:r>
        <w:rPr/>
        <w:t xml:space="preserve">Satans Pläne in </w:t>
      </w:r>
      <w:r>
        <w:rPr/>
        <w:t xml:space="preserve">den </w:t>
      </w:r>
      <w:r>
        <w:rPr/>
        <w:t xml:space="preserve">höchsten </w:t>
      </w:r>
      <w:r>
        <w:rPr/>
        <w:t xml:space="preserve">politischen, wirtschaftlichen und religiösen Sphären auf dem Planeten </w:t>
      </w:r>
      <w:r>
        <w:rPr/>
        <w:t xml:space="preserve">auszuführen. </w:t>
      </w:r>
      <w:r>
        <w:rPr/>
        <w:t xml:space="preserve">Er hatte beeindruckende Hierarchien der </w:t>
      </w:r>
      <w:r>
        <w:rPr/>
        <w:t xml:space="preserve">Finsternis in </w:t>
      </w:r>
      <w:r>
        <w:rPr>
          <w:spacing w:val="-5"/>
        </w:rPr>
        <w:t xml:space="preserve">Form </w:t>
      </w:r>
      <w:r>
        <w:rPr/>
        <w:t xml:space="preserve">von </w:t>
      </w:r>
      <w:r>
        <w:rPr/>
        <w:t xml:space="preserve">Geheimbünden aufgebaut. Er </w:t>
      </w:r>
      <w:r>
        <w:rPr/>
        <w:t xml:space="preserve">herrschte </w:t>
      </w:r>
      <w:r>
        <w:rPr/>
        <w:t xml:space="preserve">nicht </w:t>
      </w:r>
      <w:r>
        <w:rPr/>
        <w:t xml:space="preserve">nur </w:t>
      </w:r>
      <w:r>
        <w:rPr/>
        <w:t xml:space="preserve">in </w:t>
      </w:r>
      <w:r>
        <w:rPr/>
        <w:t xml:space="preserve">den </w:t>
      </w:r>
      <w:r>
        <w:rPr/>
        <w:t xml:space="preserve">sichtbaren </w:t>
      </w:r>
      <w:r>
        <w:rPr/>
        <w:t xml:space="preserve">Bereichen </w:t>
      </w:r>
      <w:r>
        <w:rPr/>
        <w:t xml:space="preserve">der irdischen Regierungen; er schützte seine teuflischen Pläne </w:t>
      </w:r>
      <w:r>
        <w:rPr/>
        <w:t xml:space="preserve">durch </w:t>
      </w:r>
      <w:r>
        <w:rPr/>
        <w:t xml:space="preserve">unterirdische Mächte, die an der Oberfläche unentdeckbar und daher fast unzerstörbar waren. Er hatte Ernährungs- und Versorgungsnetze, die ihn aus allen Teilen der Welt versorgten. Millionen von Dämonen zogen über die ganze Welt und stachelten die Menschen zu Sünde und Blutvergießen an.</w:t>
      </w:r>
    </w:p>
    <w:p>
      <w:pPr>
        <w:pStyle w:val="BodyText"/>
        <w:spacing w:before="64"/>
      </w:pPr>
    </w:p>
    <w:p>
      <w:pPr>
        <w:pStyle w:val="BodyText"/>
        <w:spacing w:line="304" w:lineRule="auto"/>
        <w:ind w:start="152" w:end="132" w:firstLine="711"/>
        <w:jc w:val="both"/>
      </w:pPr>
      <w:r>
        <w:rPr/>
        <w:t xml:space="preserve">Das führte dazu, dass die Mauern seiner Festungen </w:t>
      </w:r>
      <w:r>
        <w:rPr/>
        <w:t xml:space="preserve">immer stabiler und </w:t>
      </w:r>
      <w:r>
        <w:rPr/>
        <w:t xml:space="preserve">unüberwindlicher wurden. </w:t>
      </w:r>
      <w:r>
        <w:rPr/>
        <w:t xml:space="preserve">Er hatte den </w:t>
      </w:r>
      <w:r>
        <w:rPr/>
        <w:t xml:space="preserve">Reichtum der mächtigen Männer der Erde </w:t>
      </w:r>
      <w:r>
        <w:rPr/>
        <w:t xml:space="preserve">unter seiner </w:t>
      </w:r>
      <w:r>
        <w:rPr/>
        <w:t xml:space="preserve">Kontrolle. Ich sah, wie seine Heere einem gehorchten, als sie ausgesandt wurden, um Kirchen zu zerstören und die Diener Gottes zu vernichten. Am meisten wurden die angegriffen, die allein waren. Ich </w:t>
      </w:r>
      <w:r>
        <w:rPr/>
        <w:t xml:space="preserve">sah, wie sie in Kirchen eindrangen und es praktisch keinen Widerstand gab, wenn sie Geister des Stolzes, der Selbstgenügsamkeit, des </w:t>
      </w:r>
      <w:r>
        <w:rPr/>
        <w:t xml:space="preserve">Klatsches und der Spaltung, des Sexes, der Gier und der Macht </w:t>
      </w:r>
      <w:r>
        <w:rPr/>
        <w:t xml:space="preserve">geschickt wurden.</w:t>
      </w:r>
    </w:p>
    <w:p>
      <w:pPr>
        <w:pStyle w:val="BodyText"/>
        <w:spacing w:before="77"/>
      </w:pPr>
    </w:p>
    <w:p>
      <w:pPr>
        <w:pStyle w:val="BodyText"/>
        <w:spacing w:line="307" w:lineRule="auto"/>
        <w:ind w:start="156" w:end="129" w:firstLine="723"/>
        <w:jc w:val="both"/>
      </w:pPr>
      <w:r>
        <w:rPr/>
        <w:t xml:space="preserve">Ich sah </w:t>
      </w:r>
      <w:r>
        <w:rPr/>
        <w:t xml:space="preserve">die </w:t>
      </w:r>
      <w:r>
        <w:rPr/>
        <w:t xml:space="preserve">Kirche </w:t>
      </w:r>
      <w:r>
        <w:rPr/>
        <w:t xml:space="preserve">als </w:t>
      </w:r>
      <w:r>
        <w:rPr/>
        <w:t xml:space="preserve">kleine </w:t>
      </w:r>
      <w:r>
        <w:rPr/>
        <w:t xml:space="preserve">Lichter, die </w:t>
      </w:r>
      <w:r>
        <w:rPr/>
        <w:t xml:space="preserve">über die Nationen </w:t>
      </w:r>
      <w:r>
        <w:rPr/>
        <w:t xml:space="preserve">verstreut waren </w:t>
      </w:r>
      <w:r>
        <w:rPr/>
        <w:t xml:space="preserve">und gegen eine organisierte und schrecklich </w:t>
      </w:r>
      <w:r>
        <w:rPr/>
        <w:t xml:space="preserve">makabre </w:t>
      </w:r>
      <w:r>
        <w:rPr/>
        <w:t xml:space="preserve">Regierung kämpfen wollten. </w:t>
      </w:r>
      <w:r>
        <w:rPr/>
        <w:t xml:space="preserve">Während </w:t>
      </w:r>
      <w:r>
        <w:rPr/>
        <w:t xml:space="preserve">mein Herz </w:t>
      </w:r>
      <w:r>
        <w:rPr/>
        <w:t xml:space="preserve">durch die </w:t>
      </w:r>
      <w:r>
        <w:rPr/>
        <w:t xml:space="preserve">Vision </w:t>
      </w:r>
      <w:r>
        <w:rPr/>
        <w:t xml:space="preserve">betrübt war</w:t>
      </w:r>
      <w:r>
        <w:rPr/>
        <w:t xml:space="preserve">, </w:t>
      </w:r>
      <w:r>
        <w:rPr/>
        <w:t xml:space="preserve">tröstete </w:t>
      </w:r>
      <w:r>
        <w:rPr/>
        <w:t xml:space="preserve">Gott </w:t>
      </w:r>
      <w:r>
        <w:rPr/>
        <w:t xml:space="preserve">meine </w:t>
      </w:r>
      <w:r>
        <w:rPr/>
        <w:t xml:space="preserve">Seele </w:t>
      </w:r>
      <w:r>
        <w:rPr/>
        <w:t xml:space="preserve">und </w:t>
      </w:r>
      <w:r>
        <w:rPr/>
        <w:t xml:space="preserve">sagte </w:t>
      </w:r>
      <w:r>
        <w:rPr/>
        <w:t xml:space="preserve">zu mir</w:t>
      </w:r>
      <w:r>
        <w:rPr/>
        <w:t xml:space="preserve">: "</w:t>
      </w:r>
      <w:r>
        <w:rPr/>
        <w:t xml:space="preserve">Lass </w:t>
      </w:r>
      <w:r>
        <w:rPr/>
        <w:t xml:space="preserve">dein Herz </w:t>
      </w:r>
      <w:r>
        <w:rPr/>
        <w:t xml:space="preserve">nicht </w:t>
      </w:r>
      <w:r>
        <w:rPr/>
        <w:t xml:space="preserve">verzagen, aber lass dich </w:t>
      </w:r>
      <w:r>
        <w:rPr/>
        <w:t xml:space="preserve">nicht beunruhigen.</w:t>
      </w:r>
    </w:p>
    <w:p>
      <w:pPr>
        <w:spacing w:after="0" w:line="307" w:lineRule="auto"/>
        <w:jc w:val="both"/>
        <w:sectPr>
          <w:pgSz w:w="8320" w:h="12820"/>
          <w:pgMar w:top="700" w:right="780" w:bottom="280" w:left="780"/>
        </w:sectPr>
      </w:pPr>
    </w:p>
    <w:p>
      <w:pPr>
        <w:pStyle w:val="BodyText"/>
        <w:spacing w:line="201" w:lineRule="exact"/>
        <w:ind w:start="110"/>
        <w:rPr>
          <w:sz w:val="20"/>
        </w:rPr>
      </w:pPr>
      <w:r>
        <w:rPr>
          <w:position w:val="-3"/>
          <w:sz w:val="20"/>
        </w:rPr>
        <ve:AlternateContent>
          <ve:Choice Requires="wps">
            <w:drawing>
              <wp:inline distT="0" distB="0" distL="0" distR="0">
                <wp:extent cx="4114165" cy="128270"/>
                <wp:effectExtent l="9525" t="0" r="635" b="5080"/>
                <wp:docPr id="95" name="Group 95"/>
                <wp:cNvGraphicFramePr>
                  <a:graphicFrameLocks/>
                </wp:cNvGraphicFramePr>
                <a:graphic>
                  <a:graphicData uri="http://schemas.microsoft.com/office/word/2010/wordprocessingGroup">
                    <wpg:wgp>
                      <wpg:cNvPr id="95" name="Group 95"/>
                      <wpg:cNvGrpSpPr/>
                      <wpg:grpSpPr>
                        <a:xfrm>
                          <a:off x="0" y="0"/>
                          <a:ext cx="4114165" cy="128270"/>
                          <a:chExt cx="4114165" cy="128270"/>
                        </a:xfrm>
                      </wpg:grpSpPr>
                      <wps:wsp>
                        <wps:cNvPr id="96" name="Graphic 96"/>
                        <wps:cNvSpPr/>
                        <wps:spPr>
                          <a:xfrm>
                            <a:off x="0" y="120395"/>
                            <a:ext cx="4114165" cy="1270"/>
                          </a:xfrm>
                          <a:custGeom>
                            <a:avLst/>
                            <a:gdLst/>
                            <a:ahLst/>
                            <a:cxnLst/>
                            <a:rect l="l" t="t" r="r" b="b"/>
                            <a:pathLst>
                              <a:path w="4114165" h="0">
                                <a:moveTo>
                                  <a:pt x="0" y="0"/>
                                </a:moveTo>
                                <a:lnTo>
                                  <a:pt x="4114153" y="0"/>
                                </a:lnTo>
                              </a:path>
                            </a:pathLst>
                          </a:custGeom>
                          <a:ln w="15240">
                            <a:solidFill>
                              <a:srgbClr val="000000"/>
                            </a:solidFill>
                            <a:prstDash val="solid"/>
                          </a:ln>
                        </wps:spPr>
                        <wps:bodyPr wrap="square" lIns="0" tIns="0" rIns="0" bIns="0" rtlCol="0">
                          <a:prstTxWarp prst="textNoShape">
                            <a:avLst/>
                          </a:prstTxWarp>
                          <a:noAutofit/>
                        </wps:bodyPr>
                      </wps:wsp>
                      <pic:pic>
                        <pic:nvPicPr>
                          <pic:cNvPr id="97" name="Image 97"/>
                          <pic:cNvPicPr/>
                        </pic:nvPicPr>
                        <pic:blipFill>
                          <a:blip r:embed="rId45" cstate="print"/>
                          <a:stretch>
                            <a:fillRect/>
                          </a:stretch>
                        </pic:blipFill>
                        <pic:spPr>
                          <a:xfrm>
                            <a:off x="42697" y="0"/>
                            <a:ext cx="1707876" cy="85343"/>
                          </a:xfrm>
                          <a:prstGeom prst="rect">
                            <a:avLst/>
                          </a:prstGeom>
                        </pic:spPr>
                      </pic:pic>
                    </wpg:wgp>
                  </a:graphicData>
                </a:graphic>
              </wp:inline>
            </w:drawing>
          </ve:Choice>
          <ve:Fallback>
            <w:pict>
              <v:group id="docshapegroup51" style="width:323.95pt;height:10.1pt;mso-position-horizontal-relative:char;mso-position-vertical-relative:line" coordsize="6479,202" coordorigin="0,0">
                <v:line style="position:absolute" stroked="true" strokecolor="#000000" strokeweight="1.2pt" from="0,190" to="6479,190">
                  <v:stroke dashstyle="solid"/>
                </v:line>
                <v:shape id="docshape52" style="position:absolute;left:67;top:0;width:2690;height:135" stroked="false" type="#_x0000_t75">
                  <v:imagedata o:title="" r:id="rId45"/>
                </v:shape>
              </v:group>
            </w:pict>
          </ve:Fallback>
        </ve:AlternateContent>
      </w:r>
      <w:r>
        <w:rPr>
          <w:position w:val="-3"/>
          <w:sz w:val="20"/>
        </w:rPr>
      </w:r>
    </w:p>
    <w:p>
      <w:pPr>
        <w:pStyle w:val="BodyText"/>
        <w:spacing w:before="173" w:line="307" w:lineRule="auto"/>
        <w:ind w:start="105" w:end="137" w:hanging="1"/>
        <w:jc w:val="both"/>
      </w:pPr>
      <w:r>
        <w:rPr/>
        <w:t xml:space="preserve">Denn die Zeit ist </w:t>
      </w:r>
      <w:r>
        <w:rPr/>
        <w:t xml:space="preserve">gekommen</w:t>
      </w:r>
      <w:r>
        <w:rPr/>
        <w:t xml:space="preserve">, in der ich mich offenbaren werde, um die Erde zu regieren. Der Himmel und die Erde sind eins in mir. Ich erwähle </w:t>
      </w:r>
      <w:r>
        <w:rPr/>
        <w:t xml:space="preserve">diejenigen, die </w:t>
      </w:r>
      <w:r>
        <w:rPr/>
        <w:t xml:space="preserve">mit mir </w:t>
      </w:r>
      <w:r>
        <w:rPr/>
        <w:t xml:space="preserve">regieren werden</w:t>
      </w:r>
      <w:r>
        <w:rPr/>
        <w:t xml:space="preserve">.</w:t>
      </w:r>
    </w:p>
    <w:p>
      <w:pPr>
        <w:pStyle w:val="BodyText"/>
        <w:spacing w:before="62"/>
      </w:pPr>
    </w:p>
    <w:p>
      <w:pPr>
        <w:pStyle w:val="BodyText"/>
        <w:spacing w:line="309" w:lineRule="auto"/>
        <w:ind w:start="108" w:end="137" w:firstLine="718"/>
        <w:jc w:val="both"/>
      </w:pPr>
      <w:r>
        <w:rPr/>
        <w:t xml:space="preserve">Während ich sprach, kam das Wort wie ein Blitz in meinen Geist:</w:t>
      </w:r>
    </w:p>
    <w:p>
      <w:pPr>
        <w:pStyle w:val="BodyText"/>
        <w:spacing w:before="59"/>
      </w:pPr>
    </w:p>
    <w:p>
      <w:pPr>
        <w:tabs>
          <w:tab w:val="left" w:leader="none" w:pos="4838"/>
        </w:tabs>
        <w:spacing w:before="0" w:line="307" w:lineRule="auto"/>
        <w:ind w:start="111" w:end="125" w:firstLine="7"/>
        <w:jc w:val="both"/>
        <w:rPr>
          <w:i/>
          <w:sz w:val="22"/>
        </w:rPr>
      </w:pPr>
      <w:r>
        <w:rPr>
          <w:i/>
          <w:sz w:val="22"/>
        </w:rPr>
        <w:t xml:space="preserve">"Sie werden gegen das Lamm kämpfen, und das Lamm wird sie überwinden, denn es ist Herr der Herren und König der Könige, und die mit ihm sind, sind berufen </w:t>
      </w:r>
      <w:r>
        <w:rPr>
          <w:i/>
          <w:sz w:val="22"/>
        </w:rPr>
        <w:t xml:space="preserve">und </w:t>
      </w:r>
      <w:r>
        <w:rPr>
          <w:i/>
          <w:sz w:val="22"/>
        </w:rPr>
        <w:t xml:space="preserve">auserwählt </w:t>
      </w:r>
      <w:r>
        <w:rPr>
          <w:i/>
          <w:sz w:val="22"/>
        </w:rPr>
        <w:t xml:space="preserve">und </w:t>
      </w:r>
      <w:r>
        <w:rPr>
          <w:i/>
          <w:spacing w:val="-2"/>
          <w:sz w:val="22"/>
        </w:rPr>
        <w:t xml:space="preserve">treu.</w:t>
      </w:r>
    </w:p>
    <w:p>
      <w:pPr>
        <w:pStyle w:val="BodyText"/>
        <w:spacing w:before="67"/>
        <w:rPr>
          <w:i/>
        </w:rPr>
      </w:pPr>
    </w:p>
    <w:p>
      <w:pPr>
        <w:pStyle w:val="BodyText"/>
        <w:spacing w:line="304" w:lineRule="auto"/>
        <w:ind w:start="118" w:end="134" w:firstLine="718"/>
        <w:jc w:val="both"/>
      </w:pPr>
      <w:r>
        <w:rPr/>
        <w:t xml:space="preserve">Die Frage, die sich unweigerlich stellt, ist, wie dies erreicht werden kann, </w:t>
      </w:r>
      <w:r>
        <w:rPr/>
        <w:t xml:space="preserve">wie </w:t>
      </w:r>
      <w:r>
        <w:rPr/>
        <w:t xml:space="preserve">das </w:t>
      </w:r>
      <w:r>
        <w:rPr/>
        <w:t xml:space="preserve">Reich </w:t>
      </w:r>
      <w:r>
        <w:rPr/>
        <w:t xml:space="preserve">der </w:t>
      </w:r>
      <w:r>
        <w:rPr>
          <w:spacing w:val="70"/>
        </w:rPr>
        <w:t xml:space="preserve">Finsternis </w:t>
      </w:r>
      <w:r>
        <w:rPr/>
        <w:t xml:space="preserve">strukturiert </w:t>
      </w:r>
      <w:r>
        <w:rPr/>
        <w:t xml:space="preserve">ist</w:t>
      </w:r>
      <w:r>
        <w:rPr/>
        <w:t xml:space="preserve">?</w:t>
      </w:r>
    </w:p>
    <w:p>
      <w:pPr>
        <w:pStyle w:val="BodyText"/>
        <w:spacing w:line="307" w:lineRule="auto"/>
        <w:ind w:start="118" w:end="122" w:hanging="3"/>
        <w:jc w:val="both"/>
      </w:pPr>
      <w:r>
        <w:rPr/>
        <w:t xml:space="preserve">Wie </w:t>
      </w:r>
      <w:r>
        <w:rPr/>
        <w:t xml:space="preserve">klären </w:t>
      </w:r>
      <w:r>
        <w:rPr/>
        <w:t xml:space="preserve">wir </w:t>
      </w:r>
      <w:r>
        <w:rPr/>
        <w:t xml:space="preserve">den </w:t>
      </w:r>
      <w:r>
        <w:rPr/>
        <w:t xml:space="preserve">Konflikt, </w:t>
      </w:r>
      <w:r>
        <w:rPr/>
        <w:t xml:space="preserve">um zu </w:t>
      </w:r>
      <w:r>
        <w:rPr/>
        <w:t xml:space="preserve">gewinnen? </w:t>
      </w:r>
      <w:r>
        <w:rPr/>
        <w:t xml:space="preserve">Was </w:t>
      </w:r>
      <w:r>
        <w:rPr>
          <w:spacing w:val="40"/>
        </w:rPr>
        <w:t xml:space="preserve">sind die </w:t>
      </w:r>
      <w:r>
        <w:rPr/>
        <w:t xml:space="preserve">herrlichen Offenbarungen des Reiches Gottes, die uns den totalen Sieg bringen werden?</w:t>
      </w:r>
    </w:p>
    <w:p>
      <w:pPr>
        <w:pStyle w:val="BodyText"/>
        <w:spacing w:before="62"/>
      </w:pPr>
    </w:p>
    <w:p>
      <w:pPr>
        <w:pStyle w:val="BodyText"/>
        <w:spacing w:before="1" w:line="304" w:lineRule="auto"/>
        <w:ind w:start="124" w:end="116" w:firstLine="721"/>
        <w:jc w:val="both"/>
      </w:pPr>
      <w:r>
        <w:rPr/>
        <w:t xml:space="preserve">Gott öffnet das </w:t>
      </w:r>
      <w:r>
        <w:rPr/>
        <w:t xml:space="preserve">Buch unserer Zeit, und </w:t>
      </w:r>
      <w:r>
        <w:rPr/>
        <w:t xml:space="preserve">der </w:t>
      </w:r>
      <w:r>
        <w:rPr/>
        <w:t xml:space="preserve">Eingang zum Reich Gottes liegt vor uns. Der Zweck </w:t>
      </w:r>
      <w:r>
        <w:rPr>
          <w:spacing w:val="-5"/>
        </w:rPr>
        <w:t xml:space="preserve">dieser </w:t>
      </w:r>
      <w:r>
        <w:rPr/>
        <w:t xml:space="preserve">Seiten ist es, die Offenbarung bekannt zu machen, die </w:t>
      </w:r>
      <w:r>
        <w:rPr/>
        <w:t xml:space="preserve">Gott mir über die Dinge gegeben hat, die sich bald ereignen werden, damit ich durch seine Kirche über die Erde herrschen kann.</w:t>
      </w:r>
    </w:p>
    <w:p>
      <w:pPr>
        <w:spacing w:after="0" w:line="304" w:lineRule="auto"/>
        <w:jc w:val="both"/>
        <w:sectPr>
          <w:pgSz w:w="8220" w:h="12740"/>
          <w:pgMar w:top="700" w:right="720" w:bottom="280" w:left="780"/>
        </w:sectPr>
      </w:pPr>
    </w:p>
    <w:p>
      <w:pPr>
        <w:pStyle w:val="BodyText"/>
        <w:spacing w:line="20" w:lineRule="exact"/>
        <w:ind w:start="104"/>
        <w:rPr>
          <w:sz w:val="2"/>
        </w:rPr>
      </w:pPr>
      <w:r>
        <w:rPr>
          <w:sz w:val="2"/>
        </w:rPr>
        <ve:AlternateContent>
          <ve:Choice Requires="wps">
            <w:drawing>
              <wp:inline distT="0" distB="0" distL="0" distR="0">
                <wp:extent cx="4105910" cy="15240"/>
                <wp:effectExtent l="9525" t="0" r="0" b="3810"/>
                <wp:docPr id="98" name="Group 98"/>
                <wp:cNvGraphicFramePr>
                  <a:graphicFrameLocks/>
                </wp:cNvGraphicFramePr>
                <a:graphic>
                  <a:graphicData uri="http://schemas.microsoft.com/office/word/2010/wordprocessingGroup">
                    <wpg:wgp>
                      <wpg:cNvPr id="98" name="Group 98"/>
                      <wpg:cNvGrpSpPr/>
                      <wpg:grpSpPr>
                        <a:xfrm>
                          <a:off x="0" y="0"/>
                          <a:ext cx="4105910" cy="15240"/>
                          <a:chExt cx="4105910" cy="15240"/>
                        </a:xfrm>
                      </wpg:grpSpPr>
                      <wps:wsp>
                        <wps:cNvPr id="99" name="Graphic 99"/>
                        <wps:cNvSpPr/>
                        <wps:spPr>
                          <a:xfrm>
                            <a:off x="0" y="7622"/>
                            <a:ext cx="4105910" cy="1270"/>
                          </a:xfrm>
                          <a:custGeom>
                            <a:avLst/>
                            <a:gdLst/>
                            <a:ahLst/>
                            <a:cxnLst/>
                            <a:rect l="l" t="t" r="r" b="b"/>
                            <a:pathLst>
                              <a:path w="4105910" h="0">
                                <a:moveTo>
                                  <a:pt x="0" y="0"/>
                                </a:moveTo>
                                <a:lnTo>
                                  <a:pt x="4105655"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3" style="width:323.3pt;height:1.2pt;mso-position-horizontal-relative:char;mso-position-vertical-relative:line" coordsize="6466,24" coordorigin="0,0">
                <v:line style="position:absolute" stroked="true" strokecolor="#000000" strokeweight="1.20045pt" from="0,12" to="6466,12">
                  <v:stroke dashstyle="solid"/>
                </v:line>
              </v:group>
            </w:pict>
          </ve:Fallback>
        </ve: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1"/>
        <w:rPr>
          <w:sz w:val="20"/>
        </w:rPr>
      </w:pPr>
      <w:r>
        <w:rPr/>
        <w:drawing>
          <wp:anchor distT="0" distB="0" distL="0" distR="0" simplePos="0" relativeHeight="487610880" behindDoc="1" locked="0" layoutInCell="1" allowOverlap="1">
            <wp:simplePos x="0" y="0"/>
            <wp:positionH relativeFrom="page">
              <wp:posOffset>548640</wp:posOffset>
            </wp:positionH>
            <wp:positionV relativeFrom="paragraph">
              <wp:posOffset>295550</wp:posOffset>
            </wp:positionV>
            <wp:extent cx="4107163" cy="682751"/>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46" cstate="print"/>
                    <a:stretch>
                      <a:fillRect/>
                    </a:stretch>
                  </pic:blipFill>
                  <pic:spPr>
                    <a:xfrm>
                      <a:off x="0" y="0"/>
                      <a:ext cx="4107163" cy="682751"/>
                    </a:xfrm>
                    <a:prstGeom prst="rect">
                      <a:avLst/>
                    </a:prstGeom>
                  </pic:spPr>
                </pic:pic>
              </a:graphicData>
            </a:graphic>
          </wp:anchor>
        </w:drawing>
      </w:r>
    </w:p>
    <w:p>
      <w:pPr>
        <w:pStyle w:val="Heading2"/>
        <w:spacing w:before="502"/>
        <w:ind w:end="311"/>
        <w:jc w:val="center"/>
      </w:pPr>
      <w:r>
        <w:rPr>
          <w:w w:val="90"/>
        </w:rPr>
        <w:t xml:space="preserve">ABSCHNITT </w:t>
      </w:r>
      <w:r>
        <w:rPr>
          <w:spacing w:val="-10"/>
          <w:w w:val="95"/>
        </w:rPr>
        <w:t xml:space="preserve">I</w:t>
      </w:r>
    </w:p>
    <w:p>
      <w:pPr>
        <w:pStyle w:val="Heading5"/>
        <w:spacing w:before="725"/>
        <w:ind w:start="313" w:end="311"/>
        <w:jc w:val="center"/>
      </w:pPr>
      <w:r>
        <w:rPr>
          <w:spacing w:val="-6"/>
        </w:rPr>
        <w:t xml:space="preserve">P </w:t>
      </w:r>
      <w:r>
        <w:rPr>
          <w:spacing w:val="-6"/>
        </w:rPr>
        <w:t xml:space="preserve">RINCi </w:t>
      </w:r>
      <w:r>
        <w:rPr>
          <w:spacing w:val="-6"/>
        </w:rPr>
        <w:t xml:space="preserve">PIOS </w:t>
      </w:r>
      <w:r>
        <w:rPr>
          <w:spacing w:val="-6"/>
        </w:rPr>
        <w:t xml:space="preserve">DEL </w:t>
      </w:r>
      <w:r>
        <w:rPr>
          <w:spacing w:val="-6"/>
        </w:rPr>
        <w:t xml:space="preserve">R£I </w:t>
      </w:r>
      <w:r>
        <w:rPr>
          <w:spacing w:val="-6"/>
        </w:rPr>
        <w:t xml:space="preserve">NO</w:t>
      </w:r>
    </w:p>
    <w:p>
      <w:pPr>
        <w:spacing w:after="0"/>
        <w:jc w:val="center"/>
        <w:sectPr>
          <w:pgSz w:w="8280" w:h="12800"/>
          <w:pgMar w:top="860" w:right="840" w:bottom="280" w:left="7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8"/>
        <w:rPr>
          <w:rFonts w:ascii="Times New Roman"/>
          <w:sz w:val="20"/>
        </w:rPr>
      </w:pPr>
    </w:p>
    <w:p>
      <w:pPr>
        <w:pStyle w:val="BodyText"/>
        <w:ind w:start="100"/>
        <w:rPr>
          <w:rFonts w:ascii="Times New Roman"/>
          <w:sz w:val="20"/>
        </w:rPr>
      </w:pPr>
      <w:r>
        <w:rPr>
          <w:rFonts w:ascii="Times New Roman"/>
          <w:sz w:val="20"/>
        </w:rPr>
        <w:drawing>
          <wp:inline distT="0" distB="0" distL="0" distR="0">
            <wp:extent cx="2973003" cy="2448306"/>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47" cstate="print"/>
                    <a:stretch>
                      <a:fillRect/>
                    </a:stretch>
                  </pic:blipFill>
                  <pic:spPr>
                    <a:xfrm>
                      <a:off x="0" y="0"/>
                      <a:ext cx="2973003" cy="2448306"/>
                    </a:xfrm>
                    <a:prstGeom prst="rect">
                      <a:avLst/>
                    </a:prstGeom>
                  </pic:spPr>
                </pic:pic>
              </a:graphicData>
            </a:graphic>
          </wp:inline>
        </w:drawing>
      </w:r>
      <w:r>
        <w:rPr>
          <w:rFonts w:ascii="Times New Roman"/>
          <w:sz w:val="20"/>
        </w:rPr>
      </w:r>
    </w:p>
    <w:p>
      <w:pPr>
        <w:spacing w:after="0"/>
        <w:rPr>
          <w:rFonts w:ascii="Times New Roman"/>
          <w:sz w:val="20"/>
        </w:rPr>
        <w:sectPr>
          <w:pgSz w:w="8200" w:h="12740"/>
          <w:pgMar w:top="1440" w:right="1120" w:bottom="280" w:left="600"/>
        </w:sectPr>
      </w:pPr>
    </w:p>
    <w:p>
      <w:pPr>
        <w:spacing w:before="84"/>
        <w:ind w:start="0" w:end="217" w:firstLine="0"/>
        <w:jc w:val="right"/>
        <w:rPr>
          <w:rFonts w:ascii="Courier New"/>
          <w:sz w:val="20"/>
        </w:rPr>
      </w:pPr>
      <w:r>
        <w:rPr/>
        <ve:AlternateContent>
          <ve:Choice Requires="wps">
            <w:drawing>
              <wp:anchor distT="0" distB="0" distL="0" distR="0" simplePos="0" relativeHeight="15753216" behindDoc="0" locked="0" layoutInCell="1" allowOverlap="1">
                <wp:simplePos x="0" y="0"/>
                <wp:positionH relativeFrom="page">
                  <wp:posOffset>573357</wp:posOffset>
                </wp:positionH>
                <wp:positionV relativeFrom="paragraph">
                  <wp:posOffset>191205</wp:posOffset>
                </wp:positionV>
                <wp:extent cx="4108450" cy="127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4108450" cy="1270"/>
                        </a:xfrm>
                        <a:custGeom>
                          <a:avLst/>
                          <a:gdLst/>
                          <a:ahLst/>
                          <a:cxnLst/>
                          <a:rect l="l" t="t" r="r" b="b"/>
                          <a:pathLst>
                            <a:path w="4108450" h="0">
                              <a:moveTo>
                                <a:pt x="0" y="0"/>
                              </a:moveTo>
                              <a:lnTo>
                                <a:pt x="4108041"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3216" stroked="true" strokecolor="#000000" strokeweight="1.200451pt" from="45.146229pt,15.055526pt" to="368.614063pt,15.055526pt">
                <v:stroke dashstyle="solid"/>
                <w10:wrap type="none"/>
              </v:line>
            </w:pict>
          </ve:Fallback>
        </ve:AlternateContent>
      </w:r>
      <w:r>
        <w:rPr>
          <w:rFonts w:ascii="Courier New"/>
          <w:spacing w:val="-5"/>
          <w:w w:val="90"/>
          <w:sz w:val="20"/>
        </w:rPr>
        <w:t xml:space="preserve">45</w:t>
      </w:r>
    </w:p>
    <w:p>
      <w:pPr>
        <w:pStyle w:val="BodyText"/>
        <w:rPr>
          <w:rFonts w:ascii="Courier New"/>
          <w:sz w:val="20"/>
        </w:rPr>
      </w:pPr>
    </w:p>
    <w:p>
      <w:pPr>
        <w:pStyle w:val="BodyText"/>
        <w:rPr>
          <w:rFonts w:ascii="Courier New"/>
          <w:sz w:val="20"/>
        </w:rPr>
      </w:pPr>
    </w:p>
    <w:p>
      <w:pPr>
        <w:pStyle w:val="BodyText"/>
        <w:spacing w:before="57"/>
        <w:rPr>
          <w:rFonts w:ascii="Courier New"/>
          <w:sz w:val="20"/>
        </w:rPr>
      </w:pPr>
      <w:r>
        <w:rPr/>
        <w:drawing>
          <wp:anchor distT="0" distB="0" distL="0" distR="0" simplePos="0" relativeHeight="487611392" behindDoc="1" locked="0" layoutInCell="1" allowOverlap="1">
            <wp:simplePos x="0" y="0"/>
            <wp:positionH relativeFrom="page">
              <wp:posOffset>561157</wp:posOffset>
            </wp:positionH>
            <wp:positionV relativeFrom="paragraph">
              <wp:posOffset>195650</wp:posOffset>
            </wp:positionV>
            <wp:extent cx="4103451" cy="670560"/>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48" cstate="print"/>
                    <a:stretch>
                      <a:fillRect/>
                    </a:stretch>
                  </pic:blipFill>
                  <pic:spPr>
                    <a:xfrm>
                      <a:off x="0" y="0"/>
                      <a:ext cx="4103451" cy="670560"/>
                    </a:xfrm>
                    <a:prstGeom prst="rect">
                      <a:avLst/>
                    </a:prstGeom>
                  </pic:spPr>
                </pic:pic>
              </a:graphicData>
            </a:graphic>
          </wp:anchor>
        </w:drawing>
      </w:r>
      <w:r>
        <w:rPr/>
        <w:drawing>
          <wp:anchor distT="0" distB="0" distL="0" distR="0" simplePos="0" relativeHeight="487611904" behindDoc="1" locked="0" layoutInCell="1" allowOverlap="1">
            <wp:simplePos x="0" y="0"/>
            <wp:positionH relativeFrom="page">
              <wp:posOffset>579456</wp:posOffset>
            </wp:positionH>
            <wp:positionV relativeFrom="paragraph">
              <wp:posOffset>970133</wp:posOffset>
            </wp:positionV>
            <wp:extent cx="262181" cy="420624"/>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49" cstate="print"/>
                    <a:stretch>
                      <a:fillRect/>
                    </a:stretch>
                  </pic:blipFill>
                  <pic:spPr>
                    <a:xfrm>
                      <a:off x="0" y="0"/>
                      <a:ext cx="262181" cy="420624"/>
                    </a:xfrm>
                    <a:prstGeom prst="rect">
                      <a:avLst/>
                    </a:prstGeom>
                  </pic:spPr>
                </pic:pic>
              </a:graphicData>
            </a:graphic>
          </wp:anchor>
        </w:drawing>
      </w:r>
    </w:p>
    <w:p>
      <w:pPr>
        <w:pStyle w:val="BodyText"/>
        <w:spacing w:before="3"/>
        <w:rPr>
          <w:rFonts w:ascii="Courier New"/>
          <w:sz w:val="12"/>
        </w:rPr>
      </w:pPr>
    </w:p>
    <w:p>
      <w:pPr>
        <w:pStyle w:val="BodyText"/>
        <w:spacing w:before="71"/>
        <w:rPr>
          <w:rFonts w:ascii="Courier New"/>
          <w:sz w:val="42"/>
        </w:rPr>
      </w:pPr>
    </w:p>
    <w:p>
      <w:pPr>
        <w:pStyle w:val="Heading4"/>
      </w:pPr>
      <w:r>
        <w:rPr>
          <w:spacing w:val="-10"/>
        </w:rPr>
        <w:t xml:space="preserve">GOTTES </w:t>
      </w:r>
      <w:r>
        <w:rPr>
          <w:spacing w:val="-10"/>
        </w:rPr>
        <w:t xml:space="preserve">TDONO</w:t>
      </w:r>
    </w:p>
    <w:p>
      <w:pPr>
        <w:pStyle w:val="BodyText"/>
      </w:pPr>
    </w:p>
    <w:p>
      <w:pPr>
        <w:pStyle w:val="BodyText"/>
      </w:pPr>
    </w:p>
    <w:p>
      <w:pPr>
        <w:pStyle w:val="BodyText"/>
        <w:spacing w:before="76"/>
      </w:pPr>
    </w:p>
    <w:p>
      <w:pPr>
        <w:spacing w:before="0" w:line="285" w:lineRule="auto"/>
        <w:ind w:start="109" w:end="117" w:hanging="4"/>
        <w:jc w:val="both"/>
        <w:rPr>
          <w:rFonts w:ascii="Calibri" w:hAnsi="Calibri"/>
          <w:i/>
          <w:sz w:val="22"/>
        </w:rPr>
      </w:pPr>
      <w:r>
        <w:rPr>
          <w:rFonts w:ascii="Calibri" w:hAnsi="Calibri"/>
          <w:i/>
          <w:w w:val="105"/>
          <w:sz w:val="22"/>
        </w:rPr>
        <w:t xml:space="preserve">"Ich </w:t>
      </w:r>
      <w:r>
        <w:rPr>
          <w:rFonts w:ascii="Calibri" w:hAnsi="Calibri"/>
          <w:i/>
          <w:w w:val="105"/>
          <w:sz w:val="22"/>
        </w:rPr>
        <w:t xml:space="preserve">sah </w:t>
      </w:r>
      <w:r>
        <w:rPr>
          <w:rFonts w:ascii="Calibri" w:hAnsi="Calibri"/>
          <w:i/>
          <w:w w:val="105"/>
          <w:sz w:val="22"/>
        </w:rPr>
        <w:t xml:space="preserve">zu, bis </w:t>
      </w:r>
      <w:r>
        <w:rPr>
          <w:rFonts w:ascii="Calibri" w:hAnsi="Calibri"/>
          <w:i/>
          <w:w w:val="105"/>
          <w:sz w:val="22"/>
        </w:rPr>
        <w:t xml:space="preserve">Throne </w:t>
      </w:r>
      <w:r>
        <w:rPr>
          <w:rFonts w:ascii="Calibri" w:hAnsi="Calibri"/>
          <w:i/>
          <w:w w:val="105"/>
          <w:sz w:val="22"/>
        </w:rPr>
        <w:t xml:space="preserve">aufgestellt </w:t>
      </w:r>
      <w:r>
        <w:rPr>
          <w:rFonts w:ascii="Calibri" w:hAnsi="Calibri"/>
          <w:i/>
          <w:w w:val="105"/>
          <w:sz w:val="22"/>
        </w:rPr>
        <w:t xml:space="preserve">wurden </w:t>
      </w:r>
      <w:r>
        <w:rPr>
          <w:rFonts w:ascii="Calibri" w:hAnsi="Calibri"/>
          <w:i/>
          <w:w w:val="105"/>
          <w:sz w:val="22"/>
        </w:rPr>
        <w:t xml:space="preserve">und </w:t>
      </w:r>
      <w:r>
        <w:rPr>
          <w:rFonts w:ascii="Calibri" w:hAnsi="Calibri"/>
          <w:i/>
          <w:w w:val="105"/>
          <w:sz w:val="22"/>
        </w:rPr>
        <w:t xml:space="preserve">ein Alter </w:t>
      </w:r>
      <w:r>
        <w:rPr>
          <w:rFonts w:ascii="Calibri" w:hAnsi="Calibri"/>
          <w:i/>
          <w:w w:val="105"/>
          <w:sz w:val="22"/>
        </w:rPr>
        <w:t xml:space="preserve">der </w:t>
      </w:r>
      <w:r>
        <w:rPr>
          <w:rFonts w:ascii="Calibri" w:hAnsi="Calibri"/>
          <w:i/>
          <w:w w:val="105"/>
          <w:sz w:val="22"/>
        </w:rPr>
        <w:t xml:space="preserve">Tage </w:t>
      </w:r>
      <w:r>
        <w:rPr>
          <w:rFonts w:ascii="Calibri" w:hAnsi="Calibri"/>
          <w:i/>
          <w:w w:val="105"/>
          <w:sz w:val="22"/>
        </w:rPr>
        <w:t xml:space="preserve">sich </w:t>
      </w:r>
      <w:r>
        <w:rPr>
          <w:rFonts w:ascii="Calibri" w:hAnsi="Calibri"/>
          <w:i/>
          <w:w w:val="105"/>
          <w:sz w:val="22"/>
        </w:rPr>
        <w:t xml:space="preserve">setzte</w:t>
      </w:r>
      <w:r>
        <w:rPr>
          <w:rFonts w:ascii="Calibri" w:hAnsi="Calibri"/>
          <w:i/>
          <w:w w:val="105"/>
          <w:sz w:val="22"/>
        </w:rPr>
        <w:t xml:space="preserve">, </w:t>
      </w:r>
      <w:r>
        <w:rPr>
          <w:rFonts w:ascii="Calibri" w:hAnsi="Calibri"/>
          <w:i/>
          <w:w w:val="105"/>
          <w:sz w:val="22"/>
        </w:rPr>
        <w:t xml:space="preserve">dessen </w:t>
      </w:r>
      <w:r>
        <w:rPr>
          <w:rFonts w:ascii="Calibri" w:hAnsi="Calibri"/>
          <w:i/>
          <w:w w:val="105"/>
          <w:sz w:val="22"/>
        </w:rPr>
        <w:t xml:space="preserve">Gewand </w:t>
      </w:r>
      <w:r>
        <w:rPr>
          <w:w w:val="105"/>
          <w:sz w:val="22"/>
        </w:rPr>
        <w:t xml:space="preserve">weiß </w:t>
      </w:r>
      <w:r>
        <w:rPr>
          <w:rFonts w:ascii="Calibri" w:hAnsi="Calibri"/>
          <w:i/>
          <w:w w:val="105"/>
          <w:sz w:val="22"/>
        </w:rPr>
        <w:t xml:space="preserve">war </w:t>
      </w:r>
      <w:r>
        <w:rPr>
          <w:rFonts w:ascii="Calibri" w:hAnsi="Calibri"/>
          <w:i/>
          <w:w w:val="105"/>
          <w:sz w:val="22"/>
        </w:rPr>
        <w:t xml:space="preserve">wie </w:t>
      </w:r>
      <w:r>
        <w:rPr>
          <w:rFonts w:ascii="Calibri" w:hAnsi="Calibri"/>
          <w:i/>
          <w:w w:val="105"/>
          <w:sz w:val="22"/>
        </w:rPr>
        <w:t xml:space="preserve">Schnee </w:t>
      </w:r>
      <w:r>
        <w:rPr>
          <w:rFonts w:ascii="Calibri" w:hAnsi="Calibri"/>
          <w:i/>
          <w:w w:val="105"/>
          <w:sz w:val="22"/>
        </w:rPr>
        <w:t xml:space="preserve">und </w:t>
      </w:r>
      <w:r>
        <w:rPr>
          <w:rFonts w:ascii="Calibri" w:hAnsi="Calibri"/>
          <w:i/>
          <w:w w:val="105"/>
          <w:sz w:val="22"/>
        </w:rPr>
        <w:t xml:space="preserve">das Haar </w:t>
      </w:r>
      <w:r>
        <w:rPr>
          <w:rFonts w:ascii="Calibri" w:hAnsi="Calibri"/>
          <w:i/>
          <w:w w:val="105"/>
          <w:sz w:val="22"/>
        </w:rPr>
        <w:t xml:space="preserve">seines </w:t>
      </w:r>
      <w:r>
        <w:rPr>
          <w:rFonts w:ascii="Calibri" w:hAnsi="Calibri"/>
          <w:i/>
          <w:w w:val="105"/>
          <w:sz w:val="22"/>
        </w:rPr>
        <w:t xml:space="preserve">Hauptes </w:t>
      </w:r>
      <w:r>
        <w:rPr>
          <w:rFonts w:ascii="Calibri" w:hAnsi="Calibri"/>
          <w:i/>
          <w:w w:val="105"/>
          <w:sz w:val="22"/>
        </w:rPr>
        <w:t xml:space="preserve">wie </w:t>
      </w:r>
      <w:r>
        <w:rPr>
          <w:rFonts w:ascii="Calibri" w:hAnsi="Calibri"/>
          <w:i/>
          <w:w w:val="105"/>
          <w:sz w:val="22"/>
        </w:rPr>
        <w:t xml:space="preserve">reine Wolle; </w:t>
      </w:r>
      <w:r>
        <w:rPr>
          <w:rFonts w:ascii="Calibri" w:hAnsi="Calibri"/>
          <w:i/>
          <w:w w:val="105"/>
          <w:sz w:val="22"/>
        </w:rPr>
        <w:t xml:space="preserve">sein </w:t>
      </w:r>
      <w:r>
        <w:rPr>
          <w:rFonts w:ascii="Calibri" w:hAnsi="Calibri"/>
          <w:i/>
          <w:w w:val="105"/>
          <w:sz w:val="22"/>
        </w:rPr>
        <w:t xml:space="preserve">Thron </w:t>
      </w:r>
      <w:r>
        <w:rPr>
          <w:w w:val="105"/>
          <w:sz w:val="22"/>
        </w:rPr>
        <w:t xml:space="preserve">war eine </w:t>
      </w:r>
      <w:r>
        <w:rPr>
          <w:rFonts w:ascii="Calibri" w:hAnsi="Calibri"/>
          <w:i/>
          <w:w w:val="105"/>
          <w:sz w:val="22"/>
        </w:rPr>
        <w:t xml:space="preserve">Feuerflamme </w:t>
      </w:r>
      <w:r>
        <w:rPr>
          <w:rFonts w:ascii="Calibri" w:hAnsi="Calibri"/>
          <w:i/>
          <w:w w:val="105"/>
          <w:sz w:val="22"/>
        </w:rPr>
        <w:t xml:space="preserve">und </w:t>
      </w:r>
      <w:r>
        <w:rPr>
          <w:rFonts w:ascii="Calibri" w:hAnsi="Calibri"/>
          <w:i/>
          <w:spacing w:val="40"/>
          <w:w w:val="105"/>
          <w:sz w:val="22"/>
        </w:rPr>
        <w:t xml:space="preserve">seine </w:t>
      </w:r>
      <w:r>
        <w:rPr>
          <w:rFonts w:ascii="Calibri" w:hAnsi="Calibri"/>
          <w:i/>
          <w:w w:val="105"/>
          <w:sz w:val="22"/>
        </w:rPr>
        <w:t xml:space="preserve">Räder </w:t>
      </w:r>
      <w:r>
        <w:rPr>
          <w:rFonts w:ascii="Calibri" w:hAnsi="Calibri"/>
          <w:i/>
          <w:w w:val="105"/>
          <w:sz w:val="22"/>
        </w:rPr>
        <w:t xml:space="preserve">brannten </w:t>
      </w:r>
      <w:r>
        <w:rPr>
          <w:rFonts w:ascii="Calibri" w:hAnsi="Calibri"/>
          <w:i/>
          <w:w w:val="105"/>
          <w:sz w:val="22"/>
        </w:rPr>
        <w:t xml:space="preserve">wie </w:t>
      </w:r>
      <w:r>
        <w:rPr>
          <w:rFonts w:ascii="Calibri" w:hAnsi="Calibri"/>
          <w:i/>
          <w:w w:val="105"/>
          <w:sz w:val="22"/>
        </w:rPr>
        <w:t xml:space="preserve">Feuer. </w:t>
      </w:r>
      <w:r>
        <w:rPr>
          <w:rFonts w:ascii="Calibri" w:hAnsi="Calibri"/>
          <w:i/>
          <w:w w:val="105"/>
          <w:sz w:val="22"/>
        </w:rPr>
        <w:t xml:space="preserve">Ein </w:t>
      </w:r>
      <w:r>
        <w:rPr>
          <w:rFonts w:ascii="Calibri" w:hAnsi="Calibri"/>
          <w:i/>
          <w:w w:val="105"/>
          <w:sz w:val="22"/>
        </w:rPr>
        <w:t xml:space="preserve">Feuerstrom </w:t>
      </w:r>
      <w:r>
        <w:rPr>
          <w:rFonts w:ascii="Calibri" w:hAnsi="Calibri"/>
          <w:i/>
          <w:w w:val="105"/>
          <w:sz w:val="22"/>
        </w:rPr>
        <w:t xml:space="preserve">ging </w:t>
      </w:r>
      <w:r>
        <w:rPr>
          <w:rFonts w:ascii="Calibri" w:hAnsi="Calibri"/>
          <w:i/>
          <w:w w:val="105"/>
          <w:sz w:val="22"/>
        </w:rPr>
        <w:t xml:space="preserve">vor </w:t>
      </w:r>
      <w:r>
        <w:rPr>
          <w:rFonts w:ascii="Calibri" w:hAnsi="Calibri"/>
          <w:i/>
          <w:spacing w:val="40"/>
          <w:w w:val="105"/>
          <w:sz w:val="22"/>
        </w:rPr>
        <w:t xml:space="preserve">ihm </w:t>
      </w:r>
      <w:r>
        <w:rPr>
          <w:rFonts w:ascii="Calibri" w:hAnsi="Calibri"/>
          <w:i/>
          <w:w w:val="105"/>
          <w:sz w:val="22"/>
        </w:rPr>
        <w:t xml:space="preserve">her</w:t>
      </w:r>
      <w:r>
        <w:rPr>
          <w:rFonts w:ascii="Calibri" w:hAnsi="Calibri"/>
          <w:i/>
          <w:w w:val="105"/>
          <w:sz w:val="22"/>
        </w:rPr>
        <w:t xml:space="preserve">; </w:t>
      </w:r>
      <w:r>
        <w:rPr>
          <w:rFonts w:ascii="Calibri" w:hAnsi="Calibri"/>
          <w:i/>
          <w:w w:val="105"/>
          <w:sz w:val="22"/>
        </w:rPr>
        <w:t xml:space="preserve">Tausende </w:t>
      </w:r>
      <w:r>
        <w:rPr>
          <w:rFonts w:ascii="Calibri" w:hAnsi="Calibri"/>
          <w:i/>
          <w:w w:val="105"/>
          <w:sz w:val="22"/>
        </w:rPr>
        <w:t xml:space="preserve">und </w:t>
      </w:r>
      <w:r>
        <w:rPr>
          <w:rFonts w:ascii="Calibri" w:hAnsi="Calibri"/>
          <w:i/>
          <w:w w:val="105"/>
          <w:sz w:val="22"/>
        </w:rPr>
        <w:t xml:space="preserve">Abertausende </w:t>
      </w:r>
      <w:r>
        <w:rPr>
          <w:rFonts w:ascii="Calibri" w:hAnsi="Calibri"/>
          <w:i/>
          <w:w w:val="105"/>
          <w:sz w:val="22"/>
        </w:rPr>
        <w:t xml:space="preserve">dienten </w:t>
      </w:r>
      <w:r>
        <w:rPr>
          <w:rFonts w:ascii="Calibri" w:hAnsi="Calibri"/>
          <w:i/>
          <w:w w:val="105"/>
          <w:sz w:val="22"/>
        </w:rPr>
        <w:t xml:space="preserve">ihm</w:t>
      </w:r>
      <w:r>
        <w:rPr>
          <w:rFonts w:ascii="Calibri" w:hAnsi="Calibri"/>
          <w:i/>
          <w:spacing w:val="40"/>
          <w:w w:val="105"/>
          <w:sz w:val="22"/>
        </w:rPr>
        <w:t xml:space="preserve">, </w:t>
      </w:r>
      <w:r>
        <w:rPr>
          <w:rFonts w:ascii="Calibri" w:hAnsi="Calibri"/>
          <w:i/>
          <w:w w:val="105"/>
          <w:sz w:val="22"/>
        </w:rPr>
        <w:t xml:space="preserve">und </w:t>
      </w:r>
      <w:r>
        <w:rPr>
          <w:rFonts w:ascii="Calibri" w:hAnsi="Calibri"/>
          <w:i/>
          <w:w w:val="105"/>
          <w:sz w:val="22"/>
        </w:rPr>
        <w:t xml:space="preserve">Millionen und </w:t>
      </w:r>
      <w:r>
        <w:rPr>
          <w:rFonts w:ascii="Calibri" w:hAnsi="Calibri"/>
          <w:i/>
          <w:w w:val="105"/>
          <w:sz w:val="22"/>
        </w:rPr>
        <w:t xml:space="preserve">Abermillionen </w:t>
      </w:r>
      <w:r>
        <w:rPr>
          <w:rFonts w:ascii="Calibri" w:hAnsi="Calibri"/>
          <w:i/>
          <w:w w:val="105"/>
          <w:sz w:val="22"/>
        </w:rPr>
        <w:t xml:space="preserve">standen </w:t>
      </w:r>
      <w:r>
        <w:rPr>
          <w:rFonts w:ascii="Calibri" w:hAnsi="Calibri"/>
          <w:i/>
          <w:w w:val="105"/>
          <w:sz w:val="22"/>
        </w:rPr>
        <w:t xml:space="preserve">vor </w:t>
      </w:r>
      <w:r>
        <w:rPr>
          <w:rFonts w:ascii="Calibri" w:hAnsi="Calibri"/>
          <w:i/>
          <w:w w:val="105"/>
          <w:sz w:val="22"/>
        </w:rPr>
        <w:t xml:space="preserve">ihm; </w:t>
      </w:r>
      <w:r>
        <w:rPr>
          <w:rFonts w:ascii="Calibri" w:hAnsi="Calibri"/>
          <w:i/>
          <w:w w:val="105"/>
          <w:sz w:val="22"/>
        </w:rPr>
        <w:t xml:space="preserve">der </w:t>
      </w:r>
      <w:r>
        <w:rPr>
          <w:rFonts w:ascii="Calibri" w:hAnsi="Calibri"/>
          <w:i/>
          <w:w w:val="105"/>
          <w:sz w:val="22"/>
        </w:rPr>
        <w:t xml:space="preserve">Richter setzte </w:t>
      </w:r>
      <w:r>
        <w:rPr>
          <w:rFonts w:ascii="Calibri" w:hAnsi="Calibri"/>
          <w:i/>
          <w:w w:val="105"/>
          <w:sz w:val="22"/>
        </w:rPr>
        <w:t xml:space="preserve">sich, </w:t>
      </w:r>
      <w:r>
        <w:rPr>
          <w:rFonts w:ascii="Calibri" w:hAnsi="Calibri"/>
          <w:i/>
          <w:w w:val="105"/>
          <w:sz w:val="22"/>
        </w:rPr>
        <w:t xml:space="preserve">und </w:t>
      </w:r>
      <w:r>
        <w:rPr>
          <w:rFonts w:ascii="Calibri" w:hAnsi="Calibri"/>
          <w:i/>
          <w:w w:val="105"/>
          <w:sz w:val="22"/>
        </w:rPr>
        <w:t xml:space="preserve">die </w:t>
      </w:r>
      <w:r>
        <w:rPr>
          <w:rFonts w:ascii="Calibri" w:hAnsi="Calibri"/>
          <w:i/>
          <w:w w:val="105"/>
          <w:sz w:val="22"/>
        </w:rPr>
        <w:t xml:space="preserve">Bücher wurden </w:t>
      </w:r>
      <w:r>
        <w:rPr>
          <w:rFonts w:ascii="Calibri" w:hAnsi="Calibri"/>
          <w:i/>
          <w:w w:val="105"/>
          <w:sz w:val="22"/>
        </w:rPr>
        <w:t xml:space="preserve">aufgetan".</w:t>
      </w:r>
    </w:p>
    <w:p>
      <w:pPr>
        <w:spacing w:before="15" w:line="285" w:lineRule="auto"/>
        <w:ind w:start="123" w:end="105" w:hanging="1"/>
        <w:jc w:val="both"/>
        <w:rPr>
          <w:rFonts w:ascii="Calibri" w:hAnsi="Calibri"/>
          <w:i/>
          <w:sz w:val="22"/>
        </w:rPr>
      </w:pPr>
      <w:r>
        <w:rPr>
          <w:rFonts w:ascii="Calibri" w:hAnsi="Calibri"/>
          <w:i/>
          <w:w w:val="110"/>
          <w:sz w:val="22"/>
        </w:rPr>
        <w:t xml:space="preserve">Ich </w:t>
      </w:r>
      <w:r>
        <w:rPr>
          <w:rFonts w:ascii="Calibri" w:hAnsi="Calibri"/>
          <w:i/>
          <w:w w:val="110"/>
          <w:sz w:val="22"/>
        </w:rPr>
        <w:t xml:space="preserve">sah </w:t>
      </w:r>
      <w:r>
        <w:rPr>
          <w:rFonts w:ascii="Calibri" w:hAnsi="Calibri"/>
          <w:i/>
          <w:w w:val="110"/>
          <w:sz w:val="22"/>
        </w:rPr>
        <w:t xml:space="preserve">im </w:t>
      </w:r>
      <w:r>
        <w:rPr>
          <w:rFonts w:ascii="Calibri" w:hAnsi="Calibri"/>
          <w:i/>
          <w:w w:val="110"/>
          <w:sz w:val="22"/>
        </w:rPr>
        <w:t xml:space="preserve">Nachtgesicht, </w:t>
      </w:r>
      <w:r>
        <w:rPr>
          <w:rFonts w:ascii="Calibri" w:hAnsi="Calibri"/>
          <w:i/>
          <w:w w:val="110"/>
          <w:sz w:val="22"/>
        </w:rPr>
        <w:t xml:space="preserve">und </w:t>
      </w:r>
      <w:r>
        <w:rPr>
          <w:rFonts w:ascii="Calibri" w:hAnsi="Calibri"/>
          <w:i/>
          <w:w w:val="110"/>
          <w:sz w:val="22"/>
        </w:rPr>
        <w:t xml:space="preserve">siehe, </w:t>
      </w:r>
      <w:r>
        <w:rPr>
          <w:rFonts w:ascii="Calibri" w:hAnsi="Calibri"/>
          <w:i/>
          <w:w w:val="110"/>
          <w:sz w:val="22"/>
        </w:rPr>
        <w:t xml:space="preserve">mit </w:t>
      </w:r>
      <w:r>
        <w:rPr>
          <w:rFonts w:ascii="Calibri" w:hAnsi="Calibri"/>
          <w:i/>
          <w:w w:val="110"/>
          <w:sz w:val="22"/>
        </w:rPr>
        <w:t xml:space="preserve">den </w:t>
      </w:r>
      <w:r>
        <w:rPr>
          <w:rFonts w:ascii="Calibri" w:hAnsi="Calibri"/>
          <w:i/>
          <w:w w:val="110"/>
          <w:sz w:val="22"/>
        </w:rPr>
        <w:t xml:space="preserve">Wolken </w:t>
      </w:r>
      <w:r>
        <w:rPr>
          <w:rFonts w:ascii="Calibri" w:hAnsi="Calibri"/>
          <w:i/>
          <w:w w:val="110"/>
          <w:sz w:val="22"/>
        </w:rPr>
        <w:t xml:space="preserve">des </w:t>
      </w:r>
      <w:r>
        <w:rPr>
          <w:w w:val="110"/>
          <w:sz w:val="22"/>
        </w:rPr>
        <w:t xml:space="preserve">Himmels </w:t>
      </w:r>
      <w:r>
        <w:rPr>
          <w:rFonts w:ascii="Calibri" w:hAnsi="Calibri"/>
          <w:i/>
          <w:w w:val="110"/>
          <w:sz w:val="22"/>
        </w:rPr>
        <w:t xml:space="preserve">kam </w:t>
      </w:r>
      <w:r>
        <w:rPr>
          <w:rFonts w:ascii="Calibri" w:hAnsi="Calibri"/>
          <w:i/>
          <w:w w:val="110"/>
          <w:sz w:val="22"/>
        </w:rPr>
        <w:t xml:space="preserve">einer </w:t>
      </w:r>
      <w:r>
        <w:rPr>
          <w:rFonts w:ascii="Calibri" w:hAnsi="Calibri"/>
          <w:i/>
          <w:w w:val="110"/>
          <w:sz w:val="22"/>
        </w:rPr>
        <w:t xml:space="preserve">wie </w:t>
      </w:r>
      <w:r>
        <w:rPr>
          <w:rFonts w:ascii="Calibri" w:hAnsi="Calibri"/>
          <w:i/>
          <w:w w:val="110"/>
          <w:sz w:val="22"/>
        </w:rPr>
        <w:t xml:space="preserve">ein </w:t>
      </w:r>
      <w:r>
        <w:rPr>
          <w:rFonts w:ascii="Calibri" w:hAnsi="Calibri"/>
          <w:i/>
          <w:w w:val="110"/>
          <w:sz w:val="22"/>
        </w:rPr>
        <w:t xml:space="preserve">Hyogo </w:t>
      </w:r>
      <w:r>
        <w:rPr>
          <w:rFonts w:ascii="Calibri" w:hAnsi="Calibri"/>
          <w:i/>
          <w:w w:val="110"/>
          <w:sz w:val="22"/>
        </w:rPr>
        <w:t xml:space="preserve">von </w:t>
      </w:r>
      <w:r>
        <w:rPr>
          <w:rFonts w:ascii="Calibri" w:hAnsi="Calibri"/>
          <w:i/>
          <w:w w:val="110"/>
          <w:sz w:val="22"/>
        </w:rPr>
        <w:t xml:space="preserve">Mensch, </w:t>
      </w:r>
      <w:r>
        <w:rPr>
          <w:rFonts w:ascii="Calibri" w:hAnsi="Calibri"/>
          <w:i/>
          <w:w w:val="110"/>
          <w:sz w:val="22"/>
        </w:rPr>
        <w:t xml:space="preserve">der </w:t>
      </w:r>
      <w:r>
        <w:rPr>
          <w:rFonts w:ascii="Calibri" w:hAnsi="Calibri"/>
          <w:i/>
          <w:w w:val="110"/>
          <w:sz w:val="22"/>
        </w:rPr>
        <w:t xml:space="preserve">zu </w:t>
      </w:r>
      <w:r>
        <w:rPr>
          <w:rFonts w:ascii="Calibri" w:hAnsi="Calibri"/>
          <w:i/>
          <w:w w:val="110"/>
          <w:sz w:val="22"/>
        </w:rPr>
        <w:t xml:space="preserve">dem </w:t>
      </w:r>
      <w:r>
        <w:rPr>
          <w:rFonts w:ascii="Calibri" w:hAnsi="Calibri"/>
          <w:i/>
          <w:w w:val="110"/>
          <w:sz w:val="22"/>
        </w:rPr>
        <w:t xml:space="preserve">Alten der Tage </w:t>
      </w:r>
      <w:r>
        <w:rPr>
          <w:rFonts w:ascii="Calibri" w:hAnsi="Calibri"/>
          <w:i/>
          <w:w w:val="110"/>
          <w:sz w:val="22"/>
        </w:rPr>
        <w:t xml:space="preserve">kam</w:t>
      </w:r>
      <w:r>
        <w:rPr>
          <w:rFonts w:ascii="Calibri" w:hAnsi="Calibri"/>
          <w:i/>
          <w:w w:val="110"/>
          <w:sz w:val="22"/>
        </w:rPr>
        <w:t xml:space="preserve">, und sie brachten ihn </w:t>
      </w:r>
      <w:r>
        <w:rPr>
          <w:rFonts w:ascii="Calibri" w:hAnsi="Calibri"/>
          <w:i/>
          <w:w w:val="110"/>
          <w:sz w:val="22"/>
        </w:rPr>
        <w:t xml:space="preserve">vor </w:t>
      </w:r>
      <w:r>
        <w:rPr>
          <w:rFonts w:ascii="Calibri" w:hAnsi="Calibri"/>
          <w:i/>
          <w:w w:val="110"/>
          <w:sz w:val="22"/>
        </w:rPr>
        <w:t xml:space="preserve">ihn </w:t>
      </w:r>
      <w:r>
        <w:rPr>
          <w:rFonts w:ascii="Calibri" w:hAnsi="Calibri"/>
          <w:i/>
          <w:w w:val="110"/>
          <w:sz w:val="22"/>
        </w:rPr>
        <w:t xml:space="preserve">her.</w:t>
      </w:r>
    </w:p>
    <w:p>
      <w:pPr>
        <w:spacing w:before="0" w:line="286" w:lineRule="exact"/>
        <w:ind w:start="5241" w:end="0" w:firstLine="0"/>
        <w:jc w:val="both"/>
        <w:rPr>
          <w:rFonts w:ascii="Calibri"/>
          <w:i/>
          <w:sz w:val="24"/>
        </w:rPr>
      </w:pPr>
      <w:r>
        <w:rPr>
          <w:rFonts w:ascii="Calibri"/>
          <w:i/>
          <w:spacing w:val="-2"/>
          <w:sz w:val="24"/>
        </w:rPr>
        <w:t xml:space="preserve">Daniel </w:t>
      </w:r>
      <w:r>
        <w:rPr>
          <w:rFonts w:ascii="Calibri"/>
          <w:i/>
          <w:spacing w:val="-2"/>
          <w:sz w:val="24"/>
        </w:rPr>
        <w:t xml:space="preserve">7.'</w:t>
      </w:r>
      <w:r>
        <w:rPr>
          <w:rFonts w:ascii="Calibri"/>
          <w:i/>
          <w:spacing w:val="-5"/>
          <w:sz w:val="24"/>
        </w:rPr>
        <w:t xml:space="preserve">9-10</w:t>
      </w:r>
    </w:p>
    <w:p>
      <w:pPr>
        <w:pStyle w:val="BodyText"/>
        <w:spacing w:before="74"/>
        <w:rPr>
          <w:rFonts w:ascii="Calibri"/>
          <w:i/>
          <w:sz w:val="24"/>
        </w:rPr>
      </w:pPr>
    </w:p>
    <w:p>
      <w:pPr>
        <w:spacing w:before="1" w:line="304" w:lineRule="auto"/>
        <w:ind w:start="112" w:end="122" w:firstLine="40"/>
        <w:jc w:val="both"/>
        <w:rPr>
          <w:i/>
          <w:sz w:val="22"/>
        </w:rPr>
      </w:pPr>
      <w:r>
        <w:rPr>
          <w:i/>
          <w:sz w:val="22"/>
        </w:rPr>
        <w:t xml:space="preserve">Ihm </w:t>
      </w:r>
      <w:r>
        <w:rPr>
          <w:i/>
          <w:sz w:val="22"/>
        </w:rPr>
        <w:t xml:space="preserve">wurde die </w:t>
      </w:r>
      <w:r>
        <w:rPr>
          <w:i/>
          <w:sz w:val="22"/>
        </w:rPr>
        <w:t xml:space="preserve">Herrschaft, die Herrlichkeit und das Reich gegeben, damit ihm alle Völker, Nationen und Sprachen dienen. Seine Herrschaft ist eine </w:t>
      </w:r>
      <w:r>
        <w:rPr>
          <w:i/>
          <w:sz w:val="22"/>
        </w:rPr>
        <w:t xml:space="preserve">ewige </w:t>
      </w:r>
      <w:r>
        <w:rPr>
          <w:sz w:val="22"/>
        </w:rPr>
        <w:t xml:space="preserve">Herrschaft</w:t>
      </w:r>
      <w:r>
        <w:rPr>
          <w:i/>
          <w:sz w:val="22"/>
        </w:rPr>
        <w:t xml:space="preserve">, die nicht vergehen wird, und sein Reich eines, das nicht zerstört wird.</w:t>
      </w:r>
    </w:p>
    <w:p>
      <w:pPr>
        <w:spacing w:before="1"/>
        <w:ind w:start="5127" w:end="0" w:firstLine="0"/>
        <w:jc w:val="both"/>
        <w:rPr>
          <w:i/>
          <w:sz w:val="22"/>
        </w:rPr>
      </w:pPr>
      <w:r>
        <w:rPr>
          <w:i/>
          <w:sz w:val="22"/>
        </w:rPr>
        <w:t xml:space="preserve">Daniel </w:t>
      </w:r>
      <w:r>
        <w:rPr>
          <w:i/>
          <w:sz w:val="22"/>
        </w:rPr>
        <w:t xml:space="preserve">7:</w:t>
      </w:r>
      <w:r>
        <w:rPr>
          <w:i/>
          <w:spacing w:val="-5"/>
          <w:sz w:val="22"/>
        </w:rPr>
        <w:t xml:space="preserve">13-14</w:t>
      </w:r>
    </w:p>
    <w:p>
      <w:pPr>
        <w:spacing w:after="0"/>
        <w:jc w:val="both"/>
        <w:rPr>
          <w:sz w:val="22"/>
        </w:rPr>
        <w:sectPr>
          <w:pgSz w:w="8260" w:h="12780"/>
          <w:pgMar w:top="520" w:right="780" w:bottom="280" w:left="780"/>
        </w:sectPr>
      </w:pPr>
    </w:p>
    <w:p>
      <w:pPr>
        <w:pStyle w:val="BodyText"/>
        <w:spacing w:before="4"/>
        <w:rPr>
          <w:i/>
          <w:sz w:val="17"/>
        </w:rPr>
      </w:pPr>
    </w:p>
    <w:p>
      <w:pPr>
        <w:spacing w:after="0"/>
        <w:rPr>
          <w:sz w:val="17"/>
        </w:rPr>
        <w:sectPr>
          <w:pgSz w:w="8200" w:h="12740"/>
          <w:pgMar w:top="1440" w:right="1120" w:bottom="280" w:left="1120"/>
        </w:sectPr>
      </w:pPr>
    </w:p>
    <w:p>
      <w:pPr>
        <w:pStyle w:val="BodyText"/>
        <w:spacing w:line="182" w:lineRule="exact"/>
        <w:ind w:start="142"/>
        <w:rPr>
          <w:sz w:val="18"/>
        </w:rPr>
      </w:pPr>
      <w:r>
        <w:rPr>
          <w:position w:val="-3"/>
          <w:sz w:val="18"/>
        </w:rPr>
        <ve:AlternateContent>
          <ve:Choice Requires="wps">
            <w:drawing>
              <wp:inline distT="0" distB="0" distL="0" distR="0">
                <wp:extent cx="4108450" cy="116205"/>
                <wp:effectExtent l="9525" t="0" r="6350" b="7619"/>
                <wp:docPr id="105" name="Group 105"/>
                <wp:cNvGraphicFramePr>
                  <a:graphicFrameLocks/>
                </wp:cNvGraphicFramePr>
                <a:graphic>
                  <a:graphicData uri="http://schemas.microsoft.com/office/word/2010/wordprocessingGroup">
                    <wpg:wgp>
                      <wpg:cNvPr id="105" name="Group 105"/>
                      <wpg:cNvGrpSpPr/>
                      <wpg:grpSpPr>
                        <a:xfrm>
                          <a:off x="0" y="0"/>
                          <a:ext cx="4108450" cy="116205"/>
                          <a:chExt cx="4108450" cy="116205"/>
                        </a:xfrm>
                      </wpg:grpSpPr>
                      <wps:wsp>
                        <wps:cNvPr id="106" name="Graphic 106"/>
                        <wps:cNvSpPr/>
                        <wps:spPr>
                          <a:xfrm>
                            <a:off x="0" y="108204"/>
                            <a:ext cx="4108450" cy="1270"/>
                          </a:xfrm>
                          <a:custGeom>
                            <a:avLst/>
                            <a:gdLst/>
                            <a:ahLst/>
                            <a:cxnLst/>
                            <a:rect l="l" t="t" r="r" b="b"/>
                            <a:pathLst>
                              <a:path w="4108450" h="0">
                                <a:moveTo>
                                  <a:pt x="0" y="0"/>
                                </a:moveTo>
                                <a:lnTo>
                                  <a:pt x="4108033" y="0"/>
                                </a:lnTo>
                              </a:path>
                            </a:pathLst>
                          </a:custGeom>
                          <a:ln w="15240">
                            <a:solidFill>
                              <a:srgbClr val="000000"/>
                            </a:solidFill>
                            <a:prstDash val="solid"/>
                          </a:ln>
                        </wps:spPr>
                        <wps:bodyPr wrap="square" lIns="0" tIns="0" rIns="0" bIns="0" rtlCol="0">
                          <a:prstTxWarp prst="textNoShape">
                            <a:avLst/>
                          </a:prstTxWarp>
                          <a:noAutofit/>
                        </wps:bodyPr>
                      </wps:wsp>
                      <pic:pic>
                        <pic:nvPicPr>
                          <pic:cNvPr id="107" name="Image 107"/>
                          <pic:cNvPicPr/>
                        </pic:nvPicPr>
                        <pic:blipFill>
                          <a:blip r:embed="rId50" cstate="print"/>
                          <a:stretch>
                            <a:fillRect/>
                          </a:stretch>
                        </pic:blipFill>
                        <pic:spPr>
                          <a:xfrm>
                            <a:off x="2775287" y="0"/>
                            <a:ext cx="1256503" cy="85344"/>
                          </a:xfrm>
                          <a:prstGeom prst="rect">
                            <a:avLst/>
                          </a:prstGeom>
                        </pic:spPr>
                      </pic:pic>
                    </wpg:wgp>
                  </a:graphicData>
                </a:graphic>
              </wp:inline>
            </w:drawing>
          </ve:Choice>
          <ve:Fallback>
            <w:pict>
              <v:group id="docshapegroup54" style="width:323.5pt;height:9.15pt;mso-position-horizontal-relative:char;mso-position-vertical-relative:line" coordsize="6470,183" coordorigin="0,0">
                <v:line style="position:absolute" stroked="true" strokecolor="#000000" strokeweight="1.2pt" from="0,170" to="6469,170">
                  <v:stroke dashstyle="solid"/>
                </v:line>
                <v:shape id="docshape55" style="position:absolute;left:4370;top:0;width:1979;height:135" stroked="false" type="#_x0000_t75">
                  <v:imagedata o:title="" r:id="rId50"/>
                </v:shape>
              </v:group>
            </w:pict>
          </ve:Fallback>
        </ve:AlternateContent>
      </w:r>
      <w:r>
        <w:rPr>
          <w:position w:val="-3"/>
          <w:sz w:val="18"/>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77"/>
        <w:rPr>
          <w:i/>
        </w:rPr>
      </w:pPr>
    </w:p>
    <w:p>
      <w:pPr>
        <w:spacing w:before="0" w:line="295" w:lineRule="auto"/>
        <w:ind w:start="956" w:end="142" w:firstLine="9"/>
        <w:jc w:val="both"/>
        <w:rPr>
          <w:sz w:val="22"/>
        </w:rPr>
      </w:pPr>
      <w:r>
        <w:rPr/>
        <ve:AlternateContent>
          <ve:Choice Requires="wps">
            <w:drawing>
              <wp:anchor distT="0" distB="0" distL="0" distR="0" simplePos="0" relativeHeight="483423232" behindDoc="1" locked="0" layoutInCell="1" allowOverlap="1">
                <wp:simplePos x="0" y="0"/>
                <wp:positionH relativeFrom="page">
                  <wp:posOffset>520074</wp:posOffset>
                </wp:positionH>
                <wp:positionV relativeFrom="paragraph">
                  <wp:posOffset>-169551</wp:posOffset>
                </wp:positionV>
                <wp:extent cx="536575" cy="90043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536575" cy="900430"/>
                        </a:xfrm>
                        <a:prstGeom prst="rect">
                          <a:avLst/>
                        </a:prstGeom>
                      </wps:spPr>
                      <wps:txbx>
                        <w:txbxContent>
                          <w:p>
                            <w:pPr>
                              <w:spacing w:before="0" w:line="1417" w:lineRule="exact"/>
                              <w:ind w:start="0" w:end="0" w:firstLine="0"/>
                              <w:jc w:val="left"/>
                              <w:rPr>
                                <w:rFonts w:ascii="Times New Roman"/>
                                <w:sz w:val="128"/>
                              </w:rPr>
                            </w:pPr>
                            <w:r>
                              <w:rPr>
                                <w:rFonts w:ascii="Times New Roman"/>
                                <w:spacing w:val="-10"/>
                                <w:sz w:val="128"/>
                              </w:rPr>
                              <w:t xml:space="preserve">E</w:t>
                            </w:r>
                          </w:p>
                        </w:txbxContent>
                      </wps:txbx>
                      <wps:bodyPr wrap="square" lIns="0" tIns="0" rIns="0" bIns="0" rtlCol="0">
                        <a:noAutofit/>
                      </wps:bodyPr>
                    </wps:wsp>
                  </a:graphicData>
                </a:graphic>
              </wp:anchor>
            </w:drawing>
          </ve:Choice>
          <ve:Fallback>
            <w:pict>
              <v:shape id="docshape56" style="position:absolute;margin-left:40.95071pt;margin-top:-13.350508pt;width:42.25pt;height:70.9pt;mso-position-horizontal-relative:page;mso-position-vertical-relative:paragraph;z-index:-19893248" filled="false" stroked="false" type="#_x0000_t202">
                <v:textbox inset="0,0,0,0">
                  <w:txbxContent>
                    <w:p>
                      <w:pPr>
                        <w:spacing w:before="0" w:line="1417" w:lineRule="exact"/>
                        <w:ind w:start="0" w:end="0" w:firstLine="0"/>
                        <w:jc w:val="left"/>
                        <w:rPr>
                          <w:rFonts w:ascii="Times New Roman"/>
                          <w:sz w:val="128"/>
                        </w:rPr>
                      </w:pPr>
                      <w:r>
                        <w:rPr>
                          <w:rFonts w:ascii="Times New Roman"/>
                          <w:spacing w:val="-10"/>
                          <w:sz w:val="128"/>
                        </w:rPr>
                        <w:t xml:space="preserve">E</w:t>
                      </w:r>
                    </w:p>
                  </w:txbxContent>
                </v:textbox>
                <w10:wrap type="none"/>
              </v:shape>
            </w:pict>
          </ve:Fallback>
        </ve:AlternateContent>
      </w:r>
      <w:r>
        <w:rPr>
          <w:spacing w:val="-2"/>
          <w:sz w:val="25"/>
        </w:rPr>
        <w:t xml:space="preserve">as </w:t>
      </w:r>
      <w:r>
        <w:rPr>
          <w:spacing w:val="-2"/>
          <w:sz w:val="25"/>
        </w:rPr>
        <w:t xml:space="preserve">Himmelreich </w:t>
      </w:r>
      <w:r>
        <w:rPr>
          <w:spacing w:val="-2"/>
          <w:sz w:val="25"/>
        </w:rPr>
        <w:t xml:space="preserve">ist </w:t>
      </w:r>
      <w:r>
        <w:rPr>
          <w:spacing w:val="-2"/>
          <w:sz w:val="25"/>
        </w:rPr>
        <w:t xml:space="preserve">um </w:t>
      </w:r>
      <w:r>
        <w:rPr>
          <w:spacing w:val="-2"/>
          <w:sz w:val="25"/>
        </w:rPr>
        <w:t xml:space="preserve">den </w:t>
      </w:r>
      <w:r>
        <w:rPr>
          <w:spacing w:val="-2"/>
          <w:sz w:val="25"/>
        </w:rPr>
        <w:t xml:space="preserve">großen </w:t>
      </w:r>
      <w:r>
        <w:rPr>
          <w:sz w:val="22"/>
        </w:rPr>
        <w:t xml:space="preserve">Thron Gottes </w:t>
      </w:r>
      <w:r>
        <w:rPr>
          <w:spacing w:val="-2"/>
          <w:sz w:val="25"/>
        </w:rPr>
        <w:t xml:space="preserve">herum </w:t>
      </w:r>
      <w:r>
        <w:rPr>
          <w:spacing w:val="-2"/>
          <w:sz w:val="25"/>
        </w:rPr>
        <w:t xml:space="preserve">errichtet. </w:t>
      </w:r>
      <w:r>
        <w:rPr>
          <w:sz w:val="22"/>
        </w:rPr>
        <w:t xml:space="preserve">In diesem Reich ist alle Wahrheit vollkommen, absolut </w:t>
      </w:r>
      <w:r>
        <w:rPr>
          <w:sz w:val="22"/>
        </w:rPr>
        <w:t xml:space="preserve">und </w:t>
      </w:r>
      <w:r>
        <w:rPr>
          <w:sz w:val="22"/>
        </w:rPr>
        <w:t xml:space="preserve">unverrückbar. Es </w:t>
      </w:r>
      <w:r>
        <w:rPr>
          <w:sz w:val="22"/>
        </w:rPr>
        <w:t xml:space="preserve">ist </w:t>
      </w:r>
      <w:r>
        <w:rPr>
          <w:sz w:val="22"/>
        </w:rPr>
        <w:t xml:space="preserve">dieser </w:t>
      </w:r>
      <w:r>
        <w:rPr>
          <w:sz w:val="22"/>
        </w:rPr>
        <w:t xml:space="preserve">göttliche Plan</w:t>
      </w:r>
      <w:r>
        <w:rPr>
          <w:sz w:val="22"/>
        </w:rPr>
        <w:t xml:space="preserve">, den </w:t>
      </w:r>
      <w:r>
        <w:rPr>
          <w:sz w:val="22"/>
        </w:rPr>
        <w:t xml:space="preserve">Jesus</w:t>
      </w:r>
    </w:p>
    <w:p>
      <w:pPr>
        <w:pStyle w:val="BodyText"/>
        <w:spacing w:before="13" w:line="304" w:lineRule="auto"/>
        <w:ind w:start="146" w:end="146"/>
        <w:jc w:val="both"/>
      </w:pPr>
      <w:r>
        <w:rPr/>
        <w:t xml:space="preserve">Er errichtet auf der </w:t>
      </w:r>
      <w:r>
        <w:rPr/>
        <w:t xml:space="preserve">Erde, </w:t>
      </w:r>
      <w:r>
        <w:rPr/>
        <w:t xml:space="preserve">damit </w:t>
      </w:r>
      <w:r>
        <w:rPr/>
        <w:t xml:space="preserve">seine </w:t>
      </w:r>
      <w:r>
        <w:rPr/>
        <w:t xml:space="preserve">Heiligen </w:t>
      </w:r>
      <w:r>
        <w:rPr/>
        <w:t xml:space="preserve">mit ihm herrschen.</w:t>
      </w:r>
    </w:p>
    <w:p>
      <w:pPr>
        <w:pStyle w:val="BodyText"/>
        <w:spacing w:before="69"/>
      </w:pPr>
    </w:p>
    <w:p>
      <w:pPr>
        <w:pStyle w:val="BodyText"/>
        <w:spacing w:line="307" w:lineRule="auto"/>
        <w:ind w:start="149" w:end="120" w:firstLine="700"/>
        <w:jc w:val="both"/>
      </w:pPr>
      <w:r>
        <w:rPr/>
        <w:t xml:space="preserve">Wir alle warten darauf, dass Jesus zurückkehrt, um </w:t>
      </w:r>
      <w:r>
        <w:rPr/>
        <w:t xml:space="preserve">physisch auf der Erde zu herrschen, </w:t>
      </w:r>
      <w:r>
        <w:rPr/>
        <w:t xml:space="preserve">doch die Herrschaft Jesu hat bereits begonnen, sich zu manifestieren und sich darauf vorzubereiten, bevor dies auf entscheidende Weise geschieht. Gott befähigt uns</w:t>
      </w:r>
      <w:r>
        <w:rPr/>
        <w:t xml:space="preserve">, mit ihm zu richten.</w:t>
      </w:r>
    </w:p>
    <w:p>
      <w:pPr>
        <w:pStyle w:val="BodyText"/>
        <w:spacing w:before="64"/>
      </w:pPr>
    </w:p>
    <w:p>
      <w:pPr>
        <w:tabs>
          <w:tab w:val="left" w:leader="none" w:pos="4971"/>
        </w:tabs>
        <w:spacing w:before="0" w:line="300" w:lineRule="auto"/>
        <w:ind w:start="172" w:end="135" w:firstLine="1"/>
        <w:jc w:val="both"/>
        <w:rPr>
          <w:i/>
          <w:sz w:val="22"/>
        </w:rPr>
      </w:pPr>
      <w:r>
        <w:rPr>
          <w:i/>
          <w:sz w:val="22"/>
        </w:rPr>
        <w:t xml:space="preserve">-Und ich sah Throne, und die, denen Macht gegeben war, zu </w:t>
      </w:r>
      <w:r>
        <w:rPr>
          <w:i/>
          <w:spacing w:val="-2"/>
          <w:sz w:val="22"/>
        </w:rPr>
        <w:t xml:space="preserve">richten, </w:t>
      </w:r>
      <w:r>
        <w:rPr>
          <w:i/>
          <w:sz w:val="22"/>
        </w:rPr>
        <w:t xml:space="preserve">saßen darauf... </w:t>
      </w:r>
      <w:r>
        <w:rPr>
          <w:i/>
          <w:spacing w:val="-2"/>
          <w:sz w:val="22"/>
        </w:rPr>
        <w:t xml:space="preserve">"</w:t>
      </w:r>
      <w:r>
        <w:rPr>
          <w:i/>
          <w:sz w:val="22"/>
        </w:rPr>
        <w:tab/>
        <w:t xml:space="preserve">Offenbarung </w:t>
      </w:r>
      <w:r>
        <w:rPr>
          <w:i/>
          <w:spacing w:val="-4"/>
          <w:sz w:val="22"/>
        </w:rPr>
        <w:t xml:space="preserve">20,4</w:t>
      </w:r>
    </w:p>
    <w:p>
      <w:pPr>
        <w:pStyle w:val="BodyText"/>
        <w:spacing w:before="75"/>
        <w:rPr>
          <w:i/>
        </w:rPr>
      </w:pPr>
    </w:p>
    <w:p>
      <w:pPr>
        <w:pStyle w:val="BodyText"/>
        <w:spacing w:line="304" w:lineRule="auto"/>
        <w:ind w:start="167" w:end="114" w:firstLine="699"/>
        <w:jc w:val="both"/>
      </w:pPr>
      <w:r>
        <w:rPr/>
        <w:t xml:space="preserve">Er hat sich vorgenommen, dass eine herrliche Kirche von allen Völkern gesehen werden soll, über der seine eigene Herrlichkeit weht. Könige werden in ihrem Glanz wandeln, und der Reichtum der Völker wird ihnen gegeben werden (Umschreibung </w:t>
      </w:r>
      <w:r>
        <w:rPr/>
        <w:t xml:space="preserve">von Jesaja 60).</w:t>
      </w:r>
    </w:p>
    <w:p>
      <w:pPr>
        <w:pStyle w:val="BodyText"/>
        <w:spacing w:before="75"/>
      </w:pPr>
    </w:p>
    <w:p>
      <w:pPr>
        <w:spacing w:before="0" w:line="300" w:lineRule="auto"/>
        <w:ind w:start="252" w:end="115" w:hanging="73"/>
        <w:jc w:val="both"/>
        <w:rPr>
          <w:i/>
          <w:sz w:val="22"/>
        </w:rPr>
      </w:pPr>
      <w:r>
        <w:rPr>
          <w:i/>
          <w:sz w:val="22"/>
        </w:rPr>
        <w:t xml:space="preserve">"Er bildet </w:t>
      </w:r>
      <w:r>
        <w:rPr>
          <w:i/>
          <w:sz w:val="22"/>
        </w:rPr>
        <w:t xml:space="preserve">eine </w:t>
      </w:r>
      <w:r>
        <w:rPr>
          <w:i/>
          <w:sz w:val="22"/>
        </w:rPr>
        <w:t xml:space="preserve">kriegerische Kirche </w:t>
      </w:r>
      <w:r>
        <w:rPr>
          <w:i/>
          <w:sz w:val="22"/>
        </w:rPr>
        <w:t xml:space="preserve">aus</w:t>
      </w:r>
      <w:r>
        <w:rPr>
          <w:i/>
          <w:sz w:val="22"/>
        </w:rPr>
        <w:t xml:space="preserve">, die </w:t>
      </w:r>
      <w:r>
        <w:rPr>
          <w:i/>
          <w:sz w:val="22"/>
        </w:rPr>
        <w:t xml:space="preserve">Christus die größte Seelenernte aller Zeiten zu Füßen </w:t>
      </w:r>
      <w:r>
        <w:rPr>
          <w:i/>
          <w:spacing w:val="26"/>
          <w:sz w:val="22"/>
        </w:rPr>
        <w:t xml:space="preserve">legen </w:t>
      </w:r>
      <w:r>
        <w:rPr>
          <w:i/>
          <w:sz w:val="22"/>
        </w:rPr>
        <w:t xml:space="preserve">wird.</w:t>
      </w:r>
    </w:p>
    <w:p>
      <w:pPr>
        <w:tabs>
          <w:tab w:val="left" w:leader="none" w:pos="5495"/>
        </w:tabs>
        <w:spacing w:before="10" w:line="300" w:lineRule="auto"/>
        <w:ind w:start="172" w:end="117" w:firstLine="1"/>
        <w:jc w:val="both"/>
        <w:rPr>
          <w:i/>
          <w:sz w:val="22"/>
        </w:rPr>
      </w:pPr>
      <w:r>
        <w:rPr>
          <w:i/>
          <w:sz w:val="22"/>
        </w:rPr>
        <w:t xml:space="preserve">Dann wird </w:t>
      </w:r>
      <w:r>
        <w:rPr>
          <w:i/>
          <w:sz w:val="22"/>
        </w:rPr>
        <w:t xml:space="preserve">dein </w:t>
      </w:r>
      <w:r>
        <w:rPr>
          <w:i/>
          <w:sz w:val="22"/>
        </w:rPr>
        <w:t xml:space="preserve">Volk </w:t>
      </w:r>
      <w:r>
        <w:rPr>
          <w:i/>
          <w:sz w:val="22"/>
        </w:rPr>
        <w:t xml:space="preserve">erlöst </w:t>
      </w:r>
      <w:r>
        <w:rPr>
          <w:i/>
          <w:sz w:val="22"/>
        </w:rPr>
        <w:t xml:space="preserve">werden</w:t>
      </w:r>
      <w:r>
        <w:rPr>
          <w:i/>
          <w:sz w:val="22"/>
        </w:rPr>
        <w:t xml:space="preserve">, </w:t>
      </w:r>
      <w:r>
        <w:rPr>
          <w:i/>
          <w:sz w:val="22"/>
        </w:rPr>
        <w:t xml:space="preserve">alle</w:t>
      </w:r>
      <w:r>
        <w:rPr>
          <w:i/>
          <w:sz w:val="22"/>
        </w:rPr>
        <w:t xml:space="preserve">, die </w:t>
      </w:r>
      <w:r>
        <w:rPr>
          <w:i/>
          <w:sz w:val="22"/>
        </w:rPr>
        <w:t xml:space="preserve">in </w:t>
      </w:r>
      <w:r>
        <w:rPr>
          <w:i/>
          <w:sz w:val="22"/>
        </w:rPr>
        <w:t xml:space="preserve">dem </w:t>
      </w:r>
      <w:r>
        <w:rPr>
          <w:i/>
          <w:spacing w:val="-2"/>
          <w:sz w:val="22"/>
        </w:rPr>
        <w:t xml:space="preserve">Buch </w:t>
      </w:r>
      <w:r>
        <w:rPr>
          <w:i/>
          <w:sz w:val="22"/>
        </w:rPr>
        <w:t xml:space="preserve">geschrieben stehen</w:t>
      </w:r>
      <w:r>
        <w:rPr>
          <w:i/>
          <w:spacing w:val="-2"/>
          <w:sz w:val="22"/>
        </w:rPr>
        <w:t xml:space="preserve">".</w:t>
      </w:r>
      <w:r>
        <w:rPr>
          <w:i/>
          <w:sz w:val="22"/>
        </w:rPr>
        <w:tab/>
        <w:t xml:space="preserve">Daniel </w:t>
      </w:r>
      <w:r>
        <w:rPr>
          <w:i/>
          <w:spacing w:val="-3"/>
          <w:sz w:val="22"/>
        </w:rPr>
        <w:t xml:space="preserve">12.1</w:t>
      </w:r>
    </w:p>
    <w:p>
      <w:pPr>
        <w:pStyle w:val="BodyText"/>
        <w:spacing w:before="80"/>
        <w:rPr>
          <w:i/>
        </w:rPr>
      </w:pPr>
    </w:p>
    <w:p>
      <w:pPr>
        <w:pStyle w:val="BodyText"/>
        <w:ind w:start="878"/>
        <w:jc w:val="both"/>
      </w:pPr>
      <w:r>
        <w:rPr/>
        <w:t xml:space="preserve">Die </w:t>
      </w:r>
      <w:r>
        <w:rPr/>
        <w:t xml:space="preserve">Eingeweihten, </w:t>
      </w:r>
      <w:r>
        <w:rPr/>
        <w:t xml:space="preserve">wie </w:t>
      </w:r>
      <w:r>
        <w:rPr/>
        <w:t xml:space="preserve">Daniel </w:t>
      </w:r>
      <w:r>
        <w:rPr/>
        <w:t xml:space="preserve">sie </w:t>
      </w:r>
      <w:r>
        <w:rPr/>
        <w:t xml:space="preserve">nennt, </w:t>
      </w:r>
      <w:r>
        <w:rPr/>
        <w:t xml:space="preserve">handeln </w:t>
      </w:r>
      <w:r>
        <w:rPr/>
        <w:t xml:space="preserve">und </w:t>
      </w:r>
      <w:r>
        <w:rPr>
          <w:spacing w:val="-5"/>
        </w:rPr>
        <w:t xml:space="preserve">handeln</w:t>
      </w:r>
    </w:p>
    <w:p>
      <w:pPr>
        <w:spacing w:after="0"/>
        <w:jc w:val="both"/>
        <w:sectPr>
          <w:pgSz w:w="8280" w:h="12780"/>
          <w:pgMar w:top="680" w:right="840" w:bottom="280" w:left="700"/>
        </w:sectPr>
      </w:pPr>
    </w:p>
    <w:p>
      <w:pPr>
        <w:pStyle w:val="BodyText"/>
        <w:spacing w:line="182" w:lineRule="exact"/>
        <w:ind w:start="117"/>
        <w:rPr>
          <w:sz w:val="18"/>
        </w:rPr>
      </w:pPr>
      <w:r>
        <w:rPr>
          <w:position w:val="-3"/>
          <w:sz w:val="18"/>
        </w:rPr>
        <ve:AlternateContent>
          <ve:Choice Requires="wps">
            <w:drawing>
              <wp:inline distT="0" distB="0" distL="0" distR="0">
                <wp:extent cx="4117975" cy="116205"/>
                <wp:effectExtent l="9525" t="0" r="6350" b="7619"/>
                <wp:docPr id="109" name="Group 109"/>
                <wp:cNvGraphicFramePr>
                  <a:graphicFrameLocks/>
                </wp:cNvGraphicFramePr>
                <a:graphic>
                  <a:graphicData uri="http://schemas.microsoft.com/office/word/2010/wordprocessingGroup">
                    <wpg:wgp>
                      <wpg:cNvPr id="109" name="Group 109"/>
                      <wpg:cNvGrpSpPr/>
                      <wpg:grpSpPr>
                        <a:xfrm>
                          <a:off x="0" y="0"/>
                          <a:ext cx="4117975" cy="116205"/>
                          <a:chExt cx="4117975" cy="116205"/>
                        </a:xfrm>
                      </wpg:grpSpPr>
                      <wps:wsp>
                        <wps:cNvPr id="110" name="Graphic 110"/>
                        <wps:cNvSpPr/>
                        <wps:spPr>
                          <a:xfrm>
                            <a:off x="0" y="108204"/>
                            <a:ext cx="4117975" cy="1270"/>
                          </a:xfrm>
                          <a:custGeom>
                            <a:avLst/>
                            <a:gdLst/>
                            <a:ahLst/>
                            <a:cxnLst/>
                            <a:rect l="l" t="t" r="r" b="b"/>
                            <a:pathLst>
                              <a:path w="4117975" h="0">
                                <a:moveTo>
                                  <a:pt x="0" y="0"/>
                                </a:moveTo>
                                <a:lnTo>
                                  <a:pt x="4117848" y="0"/>
                                </a:lnTo>
                              </a:path>
                            </a:pathLst>
                          </a:custGeom>
                          <a:ln w="15240">
                            <a:solidFill>
                              <a:srgbClr val="000000"/>
                            </a:solidFill>
                            <a:prstDash val="solid"/>
                          </a:ln>
                        </wps:spPr>
                        <wps:bodyPr wrap="square" lIns="0" tIns="0" rIns="0" bIns="0" rtlCol="0">
                          <a:prstTxWarp prst="textNoShape">
                            <a:avLst/>
                          </a:prstTxWarp>
                          <a:noAutofit/>
                        </wps:bodyPr>
                      </wps:wsp>
                      <pic:pic>
                        <pic:nvPicPr>
                          <pic:cNvPr id="111" name="Image 111"/>
                          <pic:cNvPicPr/>
                        </pic:nvPicPr>
                        <pic:blipFill>
                          <a:blip r:embed="rId51" cstate="print"/>
                          <a:stretch>
                            <a:fillRect/>
                          </a:stretch>
                        </pic:blipFill>
                        <pic:spPr>
                          <a:xfrm>
                            <a:off x="42671" y="0"/>
                            <a:ext cx="1712976" cy="85343"/>
                          </a:xfrm>
                          <a:prstGeom prst="rect">
                            <a:avLst/>
                          </a:prstGeom>
                        </pic:spPr>
                      </pic:pic>
                    </wpg:wgp>
                  </a:graphicData>
                </a:graphic>
              </wp:inline>
            </w:drawing>
          </ve:Choice>
          <ve:Fallback>
            <w:pict>
              <v:group id="docshapegroup57" style="width:324.25pt;height:9.15pt;mso-position-horizontal-relative:char;mso-position-vertical-relative:line" coordsize="6485,183" coordorigin="0,0">
                <v:line style="position:absolute" stroked="true" strokecolor="#000000" strokeweight="1.2pt" from="0,170" to="6485,170">
                  <v:stroke dashstyle="solid"/>
                </v:line>
                <v:shape id="docshape58" style="position:absolute;left:67;top:0;width:2698;height:135" stroked="false" type="#_x0000_t75">
                  <v:imagedata o:title="" r:id="rId51"/>
                </v:shape>
              </v:group>
            </w:pict>
          </ve:Fallback>
        </ve:AlternateContent>
      </w:r>
      <w:r>
        <w:rPr>
          <w:position w:val="-3"/>
          <w:sz w:val="18"/>
        </w:rPr>
      </w:r>
    </w:p>
    <w:p>
      <w:pPr>
        <w:pStyle w:val="BodyText"/>
        <w:spacing w:before="178" w:line="304" w:lineRule="auto"/>
        <w:ind w:start="111" w:end="123"/>
        <w:jc w:val="both"/>
      </w:pPr>
      <w:r>
        <w:rPr/>
        <w:t xml:space="preserve">sie sich bemühen. Und es wird </w:t>
      </w:r>
      <w:r>
        <w:rPr/>
        <w:t xml:space="preserve">ihren Augen </w:t>
      </w:r>
      <w:r>
        <w:rPr/>
        <w:t xml:space="preserve">klar sein</w:t>
      </w:r>
      <w:r>
        <w:rPr/>
        <w:t xml:space="preserve">, was Gott in dieser entscheidenden Stunde für die Menschheit tun will. In späteren Zeilen werden wir von einem Unterschied zwischen dem Vorhandensein einer göttlichen Tugend und ihrer </w:t>
      </w:r>
      <w:r>
        <w:rPr/>
        <w:t xml:space="preserve">vollen Manifestation unter den Menschen </w:t>
      </w:r>
      <w:r>
        <w:rPr/>
        <w:t xml:space="preserve">sprechen</w:t>
      </w:r>
      <w:r>
        <w:rPr/>
        <w:t xml:space="preserve">; lasst uns dann unter diesem Gesichtspunkt den wichtigsten Teil </w:t>
      </w:r>
      <w:r>
        <w:rPr/>
        <w:t xml:space="preserve">des Himmelreichs </w:t>
      </w:r>
      <w:r>
        <w:rPr/>
        <w:t xml:space="preserve">betrachten</w:t>
      </w:r>
      <w:r>
        <w:rPr/>
        <w:t xml:space="preserve">: den Thron Gottes.</w:t>
      </w:r>
    </w:p>
    <w:p>
      <w:pPr>
        <w:pStyle w:val="BodyText"/>
        <w:spacing w:before="70"/>
      </w:pPr>
    </w:p>
    <w:p>
      <w:pPr>
        <w:spacing w:before="0" w:line="304" w:lineRule="auto"/>
        <w:ind w:start="119" w:end="115" w:firstLine="6"/>
        <w:jc w:val="both"/>
        <w:rPr>
          <w:i/>
          <w:sz w:val="22"/>
        </w:rPr>
      </w:pPr>
      <w:r>
        <w:rPr>
          <w:i/>
          <w:sz w:val="22"/>
        </w:rPr>
        <w:t xml:space="preserve">"Jehova </w:t>
      </w:r>
      <w:r>
        <w:rPr>
          <w:sz w:val="22"/>
        </w:rPr>
        <w:t xml:space="preserve">regiert; </w:t>
      </w:r>
      <w:r>
        <w:rPr>
          <w:i/>
          <w:sz w:val="22"/>
        </w:rPr>
        <w:t xml:space="preserve">die Erde soll sich freuen, die vielen Küsten sollen fröhlich sein. Wolken und Finsternis ringsum EII GERECHTIGKEIT UND </w:t>
      </w:r>
      <w:r>
        <w:rPr>
          <w:i/>
          <w:sz w:val="22"/>
        </w:rPr>
        <w:t xml:space="preserve">GERICHT SIND DER GRUND VON </w:t>
      </w:r>
      <w:r>
        <w:rPr>
          <w:sz w:val="22"/>
        </w:rPr>
        <w:t xml:space="preserve">SL/ TRO/VO. </w:t>
      </w:r>
      <w:r>
        <w:rPr>
          <w:i/>
          <w:sz w:val="22"/>
        </w:rPr>
        <w:t xml:space="preserve">Feuer </w:t>
      </w:r>
      <w:r>
        <w:rPr>
          <w:i/>
          <w:sz w:val="22"/>
        </w:rPr>
        <w:t xml:space="preserve">wird </w:t>
      </w:r>
      <w:r>
        <w:rPr>
          <w:i/>
          <w:sz w:val="22"/>
        </w:rPr>
        <w:t xml:space="preserve">vor </w:t>
      </w:r>
      <w:r>
        <w:rPr>
          <w:i/>
          <w:sz w:val="22"/>
        </w:rPr>
        <w:t xml:space="preserve">ihm </w:t>
      </w:r>
      <w:r>
        <w:rPr>
          <w:i/>
          <w:sz w:val="22"/>
        </w:rPr>
        <w:t xml:space="preserve">hergehen </w:t>
      </w:r>
      <w:r>
        <w:rPr>
          <w:i/>
          <w:sz w:val="22"/>
        </w:rPr>
        <w:t xml:space="preserve">und </w:t>
      </w:r>
      <w:r>
        <w:rPr>
          <w:i/>
          <w:sz w:val="22"/>
        </w:rPr>
        <w:t xml:space="preserve">seine Feinde ringsum </w:t>
      </w:r>
      <w:r>
        <w:rPr>
          <w:sz w:val="22"/>
        </w:rPr>
        <w:t xml:space="preserve">versengen. </w:t>
      </w:r>
      <w:r>
        <w:rPr>
          <w:i/>
          <w:sz w:val="22"/>
        </w:rPr>
        <w:t xml:space="preserve">Seine Blitze erleuchteten die Welt,' die </w:t>
      </w:r>
      <w:r>
        <w:rPr>
          <w:i/>
          <w:sz w:val="22"/>
        </w:rPr>
        <w:t xml:space="preserve">Erde sah und erbebte. Die Berge schmolzen wie Wachs vor dem HERRN, vor dem </w:t>
      </w:r>
      <w:r>
        <w:rPr>
          <w:i/>
          <w:sz w:val="22"/>
        </w:rPr>
        <w:t xml:space="preserve">Herrn der ganzen Erde. Die Himmel verkündeten seine Gerechtigkeit, und alle Völker sahen seine Herrlichkeit.</w:t>
      </w:r>
    </w:p>
    <w:p>
      <w:pPr>
        <w:spacing w:before="0" w:line="250" w:lineRule="exact"/>
        <w:ind w:start="5269" w:end="0" w:firstLine="0"/>
        <w:jc w:val="both"/>
        <w:rPr>
          <w:i/>
          <w:sz w:val="22"/>
        </w:rPr>
      </w:pPr>
      <w:r>
        <w:rPr>
          <w:i/>
          <w:sz w:val="22"/>
        </w:rPr>
        <w:t xml:space="preserve">Psalm </w:t>
      </w:r>
      <w:r>
        <w:rPr>
          <w:i/>
          <w:sz w:val="22"/>
        </w:rPr>
        <w:t xml:space="preserve">97,</w:t>
      </w:r>
      <w:r>
        <w:rPr>
          <w:i/>
          <w:spacing w:val="-12"/>
          <w:sz w:val="22"/>
        </w:rPr>
        <w:t xml:space="preserve">1-6</w:t>
      </w:r>
    </w:p>
    <w:p>
      <w:pPr>
        <w:pStyle w:val="BodyText"/>
        <w:spacing w:before="147"/>
        <w:rPr>
          <w:i/>
        </w:rPr>
      </w:pPr>
    </w:p>
    <w:p>
      <w:pPr>
        <w:pStyle w:val="BodyText"/>
        <w:spacing w:line="304" w:lineRule="auto"/>
        <w:ind w:start="124" w:end="107" w:firstLine="726"/>
        <w:jc w:val="both"/>
      </w:pPr>
      <w:r>
        <w:rPr/>
        <w:t xml:space="preserve">Der Schrei </w:t>
      </w:r>
      <w:r>
        <w:rPr/>
        <w:t xml:space="preserve">eines jeden Gläubigen </w:t>
      </w:r>
      <w:r>
        <w:rPr/>
        <w:t xml:space="preserve">ist, dass die Regierung </w:t>
      </w:r>
      <w:r>
        <w:rPr/>
        <w:t xml:space="preserve">Gottes über jeder Nation sichtbar wird. Wir beten dafür, dass sein Reich mitten unter den Menschen sichtbar wird. Damit dies geschieht, muss Gott als Erstes </w:t>
      </w:r>
      <w:r>
        <w:rPr/>
        <w:t xml:space="preserve">seinen Thron auf der </w:t>
      </w:r>
      <w:r>
        <w:rPr/>
        <w:t xml:space="preserve">Erde </w:t>
      </w:r>
      <w:r>
        <w:rPr/>
        <w:t xml:space="preserve">manifestieren.</w:t>
      </w:r>
      <w:r>
        <w:rPr/>
        <w:t xml:space="preserve"> Gerechtigkeit und Gericht sind das Fundament seines Throns; diese beiden Prinzipien sind untrennbar miteinander verbunden und wirken in Harmonie mit Gottes Plänen, seine Herrlichkeit auf die Erde zu bringen. Wenn sich diese beiden Fundamente auf einen Ort senken, werden die Feinde Gottes </w:t>
      </w:r>
      <w:r>
        <w:rPr/>
        <w:t xml:space="preserve">unter </w:t>
      </w:r>
      <w:r>
        <w:rPr/>
        <w:t xml:space="preserve">den </w:t>
      </w:r>
      <w:r>
        <w:rPr/>
        <w:t xml:space="preserve">Schemel </w:t>
      </w:r>
      <w:r>
        <w:rPr/>
        <w:t xml:space="preserve">seiner </w:t>
      </w:r>
      <w:r>
        <w:rPr/>
        <w:t xml:space="preserve">Füße </w:t>
      </w:r>
      <w:r>
        <w:rPr/>
        <w:t xml:space="preserve">gelegt </w:t>
      </w:r>
      <w:r>
        <w:rPr/>
        <w:t xml:space="preserve">und </w:t>
      </w:r>
      <w:r>
        <w:rPr/>
        <w:t xml:space="preserve">die </w:t>
      </w:r>
      <w:r>
        <w:rPr/>
        <w:t xml:space="preserve">glorreiche </w:t>
      </w:r>
      <w:r>
        <w:rPr/>
        <w:t xml:space="preserve">Manifestation seiner Gegenwart </w:t>
      </w:r>
      <w:r>
        <w:rPr/>
        <w:t xml:space="preserve">wird spürbar, die </w:t>
      </w:r>
      <w:r>
        <w:rPr/>
        <w:t xml:space="preserve">seinen Willen und sein Reich in unsere Mitte </w:t>
      </w:r>
      <w:r>
        <w:rPr/>
        <w:t xml:space="preserve">bringt.</w:t>
      </w:r>
    </w:p>
    <w:p>
      <w:pPr>
        <w:pStyle w:val="BodyText"/>
        <w:spacing w:before="67"/>
      </w:pPr>
    </w:p>
    <w:p>
      <w:pPr>
        <w:pStyle w:val="BodyText"/>
        <w:spacing w:line="302" w:lineRule="auto"/>
        <w:ind w:start="140" w:end="123" w:firstLine="721"/>
      </w:pPr>
      <w:r>
        <w:rPr/>
        <w:t xml:space="preserve">Gerechtigkeit ist eine der Erscheinungsformen Gottes selbst - Gott </w:t>
      </w:r>
      <w:r>
        <w:rPr/>
        <w:t xml:space="preserve">ist </w:t>
      </w:r>
      <w:r>
        <w:rPr/>
        <w:t xml:space="preserve">gerecht. </w:t>
      </w:r>
      <w:r>
        <w:rPr/>
        <w:t xml:space="preserve">Obwohl wir </w:t>
      </w:r>
      <w:r>
        <w:rPr/>
        <w:t xml:space="preserve">durch Gottes Gnade vor Gott </w:t>
      </w:r>
      <w:r>
        <w:rPr/>
        <w:t xml:space="preserve">gerechtfertigt sind</w:t>
      </w:r>
      <w:r>
        <w:rPr/>
        <w:t xml:space="preserve">, kommen wir </w:t>
      </w:r>
      <w:r>
        <w:rPr/>
        <w:t xml:space="preserve">nicht </w:t>
      </w:r>
      <w:r>
        <w:rPr/>
        <w:t xml:space="preserve">in </w:t>
      </w:r>
      <w:r>
        <w:rPr/>
        <w:t xml:space="preserve">den </w:t>
      </w:r>
      <w:r>
        <w:rPr>
          <w:spacing w:val="-9"/>
        </w:rPr>
        <w:t xml:space="preserve">Genuss </w:t>
      </w:r>
      <w:r>
        <w:rPr/>
        <w:t xml:space="preserve">der </w:t>
      </w:r>
      <w:r>
        <w:rPr/>
        <w:t xml:space="preserve">Gerechtigkeit</w:t>
      </w:r>
      <w:r>
        <w:rPr/>
        <w:t xml:space="preserve">, bis </w:t>
      </w:r>
      <w:r>
        <w:rPr/>
        <w:t xml:space="preserve">Gott sie </w:t>
      </w:r>
      <w:r>
        <w:rPr/>
        <w:t xml:space="preserve">in </w:t>
      </w:r>
      <w:r>
        <w:rPr/>
        <w:t xml:space="preserve">unserem </w:t>
      </w:r>
      <w:r>
        <w:rPr/>
        <w:t xml:space="preserve">Leben </w:t>
      </w:r>
      <w:r>
        <w:rPr/>
        <w:t xml:space="preserve">etabliert hat. </w:t>
      </w:r>
      <w:r>
        <w:rPr/>
        <w:t xml:space="preserve">Das </w:t>
      </w:r>
      <w:r>
        <w:rPr/>
        <w:t xml:space="preserve">Gegenteil </w:t>
      </w:r>
      <w:r>
        <w:rPr/>
        <w:t xml:space="preserve">von </w:t>
      </w:r>
      <w:r>
        <w:rPr>
          <w:spacing w:val="-2"/>
        </w:rPr>
        <w:t xml:space="preserve">Ungerechtigkeit,</w:t>
      </w:r>
    </w:p>
    <w:p>
      <w:pPr>
        <w:spacing w:after="0" w:line="302" w:lineRule="auto"/>
        <w:sectPr>
          <w:pgSz w:w="8240" w:h="12760"/>
          <w:pgMar w:top="720" w:right="680" w:bottom="280" w:left="840"/>
        </w:sectPr>
      </w:pPr>
    </w:p>
    <w:p>
      <w:pPr>
        <w:pStyle w:val="BodyText"/>
        <w:spacing w:line="192" w:lineRule="exact"/>
        <w:ind w:start="130"/>
        <w:rPr>
          <w:sz w:val="19"/>
        </w:rPr>
      </w:pPr>
      <w:r>
        <w:rPr>
          <w:position w:val="-3"/>
          <w:sz w:val="19"/>
        </w:rPr>
        <ve:AlternateContent>
          <ve:Choice Requires="wps">
            <w:drawing>
              <wp:inline distT="0" distB="0" distL="0" distR="0">
                <wp:extent cx="4114165" cy="122555"/>
                <wp:effectExtent l="9525" t="0" r="635" b="1269"/>
                <wp:docPr id="112" name="Group 112"/>
                <wp:cNvGraphicFramePr>
                  <a:graphicFrameLocks/>
                </wp:cNvGraphicFramePr>
                <a:graphic>
                  <a:graphicData uri="http://schemas.microsoft.com/office/word/2010/wordprocessingGroup">
                    <wpg:wgp>
                      <wpg:cNvPr id="112" name="Group 112"/>
                      <wpg:cNvGrpSpPr/>
                      <wpg:grpSpPr>
                        <a:xfrm>
                          <a:off x="0" y="0"/>
                          <a:ext cx="4114165" cy="122555"/>
                          <a:chExt cx="4114165" cy="122555"/>
                        </a:xfrm>
                      </wpg:grpSpPr>
                      <wps:wsp>
                        <wps:cNvPr id="113" name="Graphic 113"/>
                        <wps:cNvSpPr/>
                        <wps:spPr>
                          <a:xfrm>
                            <a:off x="0" y="114342"/>
                            <a:ext cx="4114165" cy="1270"/>
                          </a:xfrm>
                          <a:custGeom>
                            <a:avLst/>
                            <a:gdLst/>
                            <a:ahLst/>
                            <a:cxnLst/>
                            <a:rect l="l" t="t" r="r" b="b"/>
                            <a:pathLst>
                              <a:path w="4114165" h="0">
                                <a:moveTo>
                                  <a:pt x="0" y="0"/>
                                </a:moveTo>
                                <a:lnTo>
                                  <a:pt x="4114124" y="0"/>
                                </a:lnTo>
                              </a:path>
                            </a:pathLst>
                          </a:custGeom>
                          <a:ln w="15245">
                            <a:solidFill>
                              <a:srgbClr val="000000"/>
                            </a:solidFill>
                            <a:prstDash val="solid"/>
                          </a:ln>
                        </wps:spPr>
                        <wps:bodyPr wrap="square" lIns="0" tIns="0" rIns="0" bIns="0" rtlCol="0">
                          <a:prstTxWarp prst="textNoShape">
                            <a:avLst/>
                          </a:prstTxWarp>
                          <a:noAutofit/>
                        </wps:bodyPr>
                      </wps:wsp>
                      <pic:pic>
                        <pic:nvPicPr>
                          <pic:cNvPr id="114" name="Image 114"/>
                          <pic:cNvPicPr/>
                        </pic:nvPicPr>
                        <pic:blipFill>
                          <a:blip r:embed="rId52" cstate="print"/>
                          <a:stretch>
                            <a:fillRect/>
                          </a:stretch>
                        </pic:blipFill>
                        <pic:spPr>
                          <a:xfrm>
                            <a:off x="2775280" y="0"/>
                            <a:ext cx="1262600" cy="91474"/>
                          </a:xfrm>
                          <a:prstGeom prst="rect">
                            <a:avLst/>
                          </a:prstGeom>
                        </pic:spPr>
                      </pic:pic>
                    </wpg:wgp>
                  </a:graphicData>
                </a:graphic>
              </wp:inline>
            </w:drawing>
          </ve:Choice>
          <ve:Fallback>
            <w:pict>
              <v:group id="docshapegroup59" style="width:323.95pt;height:9.65pt;mso-position-horizontal-relative:char;mso-position-vertical-relative:line" coordsize="6479,193" coordorigin="0,0">
                <v:line style="position:absolute" stroked="true" strokecolor="#000000" strokeweight="1.20045pt" from="0,180" to="6479,180">
                  <v:stroke dashstyle="solid"/>
                </v:line>
                <v:shape id="docshape60" style="position:absolute;left:4370;top:0;width:1989;height:145" stroked="false" type="#_x0000_t75">
                  <v:imagedata o:title="" r:id="rId52"/>
                </v:shape>
              </v:group>
            </w:pict>
          </ve:Fallback>
        </ve:AlternateContent>
      </w:r>
      <w:r>
        <w:rPr>
          <w:position w:val="-3"/>
          <w:sz w:val="19"/>
        </w:rPr>
      </w:r>
    </w:p>
    <w:p>
      <w:pPr>
        <w:pStyle w:val="BodyText"/>
        <w:spacing w:before="182" w:line="302" w:lineRule="auto"/>
        <w:ind w:start="119" w:end="136" w:firstLine="6"/>
        <w:jc w:val="both"/>
      </w:pPr>
      <w:r>
        <w:rPr/>
        <w:t xml:space="preserve">in </w:t>
      </w:r>
      <w:r>
        <w:rPr/>
        <w:t xml:space="preserve">dem</w:t>
      </w:r>
      <w:r>
        <w:rPr/>
        <w:t xml:space="preserve"> </w:t>
      </w:r>
      <w:r>
        <w:rPr/>
        <w:t xml:space="preserve">Ungerechtigkeit, </w:t>
      </w:r>
      <w:r>
        <w:rPr/>
        <w:t xml:space="preserve">Fluch, </w:t>
      </w:r>
      <w:r>
        <w:rPr/>
        <w:t xml:space="preserve">Kummer</w:t>
      </w:r>
      <w:r>
        <w:rPr/>
        <w:t xml:space="preserve">,</w:t>
      </w:r>
      <w:r>
        <w:rPr/>
        <w:t xml:space="preserve"> Unglück, Krankheit usw. </w:t>
      </w:r>
      <w:r>
        <w:rPr/>
        <w:t xml:space="preserve">begraben </w:t>
      </w:r>
      <w:r>
        <w:rPr/>
        <w:t xml:space="preserve">sind</w:t>
      </w:r>
      <w:r>
        <w:rPr/>
        <w:t xml:space="preserve">; die Gerechtigkeit wird in einem Leben etabliert, alle Vorteile von Gottes Reich kommen auf diese Person zu. Deshalb </w:t>
      </w:r>
      <w:r>
        <w:rPr/>
        <w:t xml:space="preserve">lesen viele Gläubige die großartigen </w:t>
      </w:r>
      <w:r>
        <w:rPr/>
        <w:t xml:space="preserve">Verheißungen </w:t>
      </w:r>
      <w:r>
        <w:rPr/>
        <w:t xml:space="preserve">Gottes über </w:t>
      </w:r>
      <w:r>
        <w:rPr/>
        <w:t xml:space="preserve">die </w:t>
      </w:r>
      <w:r>
        <w:rPr/>
        <w:t xml:space="preserve">Gerechten, aber </w:t>
      </w:r>
      <w:r>
        <w:rPr/>
        <w:t xml:space="preserve">die Wahrheit ist, dass nur wenige sie in vollen Zügen genießen.</w:t>
      </w:r>
    </w:p>
    <w:p>
      <w:pPr>
        <w:pStyle w:val="BodyText"/>
        <w:spacing w:before="81"/>
      </w:pPr>
    </w:p>
    <w:p>
      <w:pPr>
        <w:pStyle w:val="BodyText"/>
        <w:spacing w:before="1" w:line="304" w:lineRule="auto"/>
        <w:ind w:start="134" w:end="117" w:firstLine="712"/>
        <w:jc w:val="both"/>
      </w:pPr>
      <w:r>
        <w:rPr/>
        <w:t xml:space="preserve">Der Grund dafür ist, dass sie "von ihrem Standpunkt aus" </w:t>
      </w:r>
      <w:r>
        <w:rPr/>
        <w:t xml:space="preserve">vor Gott </w:t>
      </w:r>
      <w:r>
        <w:rPr/>
        <w:t xml:space="preserve">gerecht sind</w:t>
      </w:r>
      <w:r>
        <w:rPr/>
        <w:t xml:space="preserve">, aber die Gerechtigkeit ist hier auf der Erde </w:t>
      </w:r>
      <w:r>
        <w:rPr/>
        <w:t xml:space="preserve">noch nicht in ihnen verankert. Wenn ich von "feststehen" spreche, meine ich, dass etwas in einem Leben unumstößlich feststeht. Das bedeutet, dass die </w:t>
      </w:r>
      <w:r>
        <w:rPr/>
        <w:t xml:space="preserve">himmlische Wahrheit </w:t>
      </w:r>
      <w:r>
        <w:rPr/>
        <w:t xml:space="preserve">an </w:t>
      </w:r>
      <w:r>
        <w:rPr/>
        <w:t xml:space="preserve">einer Person </w:t>
      </w:r>
      <w:r>
        <w:rPr/>
        <w:t xml:space="preserve">oder einem </w:t>
      </w:r>
      <w:r>
        <w:rPr/>
        <w:t xml:space="preserve">Volk</w:t>
      </w:r>
      <w:r>
        <w:rPr/>
        <w:t xml:space="preserve"> irdisch sichtbar und spürbar gemacht </w:t>
      </w:r>
      <w:r>
        <w:rPr>
          <w:spacing w:val="-3"/>
        </w:rPr>
        <w:t xml:space="preserve">wird. </w:t>
      </w:r>
      <w:r>
        <w:rPr/>
        <w:t xml:space="preserve">Jesus sagte</w:t>
      </w:r>
      <w:r>
        <w:rPr>
          <w:spacing w:val="32"/>
        </w:rPr>
        <w:t xml:space="preserve">, dass </w:t>
      </w:r>
      <w:r>
        <w:rPr/>
        <w:t xml:space="preserve">wir uns </w:t>
      </w:r>
      <w:r>
        <w:rPr/>
        <w:t xml:space="preserve">nicht </w:t>
      </w:r>
      <w:r>
        <w:rPr>
          <w:spacing w:val="34"/>
        </w:rPr>
        <w:t xml:space="preserve">darum sorgen </w:t>
      </w:r>
      <w:r>
        <w:rPr/>
        <w:t xml:space="preserve">sollen, was wir </w:t>
      </w:r>
      <w:r>
        <w:rPr/>
        <w:t xml:space="preserve">essen, </w:t>
      </w:r>
      <w:r>
        <w:rPr/>
        <w:t xml:space="preserve">was wir </w:t>
      </w:r>
      <w:r>
        <w:rPr/>
        <w:t xml:space="preserve">trinken oder </w:t>
      </w:r>
      <w:r>
        <w:rPr/>
        <w:t xml:space="preserve">was wir </w:t>
      </w:r>
      <w:r>
        <w:rPr/>
        <w:t xml:space="preserve">anziehen </w:t>
      </w:r>
      <w:r>
        <w:rPr/>
        <w:t xml:space="preserve">sollen</w:t>
      </w:r>
      <w:r>
        <w:rPr/>
        <w:t xml:space="preserve">, sondern </w:t>
      </w:r>
      <w:r>
        <w:rPr/>
        <w:t xml:space="preserve">all diese Dinge </w:t>
      </w:r>
      <w:r>
        <w:rPr/>
        <w:t xml:space="preserve">werden </w:t>
      </w:r>
      <w:r>
        <w:rPr/>
        <w:t xml:space="preserve">uns </w:t>
      </w:r>
      <w:r>
        <w:rPr/>
        <w:t xml:space="preserve">zugerechnet</w:t>
      </w:r>
      <w:r>
        <w:rPr/>
        <w:t xml:space="preserve">, wenn wir </w:t>
      </w:r>
      <w:r>
        <w:rPr/>
        <w:t xml:space="preserve">das </w:t>
      </w:r>
      <w:r>
        <w:rPr/>
        <w:t xml:space="preserve">Reich </w:t>
      </w:r>
      <w:r>
        <w:rPr/>
        <w:t xml:space="preserve">Gottes </w:t>
      </w:r>
      <w:r>
        <w:rPr/>
        <w:t xml:space="preserve">und </w:t>
      </w:r>
      <w:r>
        <w:rPr/>
        <w:t xml:space="preserve">seine </w:t>
      </w:r>
      <w:r>
        <w:rPr/>
        <w:t xml:space="preserve">Gerechtigkeit </w:t>
      </w:r>
      <w:r>
        <w:rPr/>
        <w:t xml:space="preserve">suchen. </w:t>
      </w:r>
      <w:r>
        <w:rPr/>
        <w:t xml:space="preserve">Was Jesus damit sagen will, ist, dass alles, was </w:t>
      </w:r>
      <w:r>
        <w:rPr/>
        <w:t xml:space="preserve">zum Reich Gottes gehört, zu diesem </w:t>
      </w:r>
      <w:r>
        <w:rPr/>
        <w:t xml:space="preserve">Thron hingezogen wird, wenn der Thron Gottes wirklich und wirksam im </w:t>
      </w:r>
      <w:r>
        <w:rPr/>
        <w:t xml:space="preserve">Herzen </w:t>
      </w:r>
      <w:r>
        <w:rPr>
          <w:spacing w:val="-1"/>
        </w:rPr>
        <w:t xml:space="preserve">des </w:t>
      </w:r>
      <w:r>
        <w:rPr/>
        <w:t xml:space="preserve">Menschen errichtet ist.</w:t>
      </w:r>
    </w:p>
    <w:p>
      <w:pPr>
        <w:pStyle w:val="BodyText"/>
        <w:spacing w:before="64"/>
      </w:pPr>
    </w:p>
    <w:p>
      <w:pPr>
        <w:pStyle w:val="BodyText"/>
        <w:spacing w:line="307" w:lineRule="auto"/>
        <w:ind w:start="151" w:end="111" w:firstLine="722"/>
        <w:jc w:val="both"/>
      </w:pPr>
      <w:r>
        <w:rPr/>
        <w:t xml:space="preserve">Der Konflikt besteht darin, dass so wie die Liebe nicht aufhört zu lieben, auch die Gerechtigkeit unweigerlich </w:t>
      </w:r>
      <w:r>
        <w:rPr/>
        <w:t xml:space="preserve">richtet. </w:t>
      </w:r>
      <w:r>
        <w:rPr>
          <w:spacing w:val="-3"/>
        </w:rPr>
        <w:t xml:space="preserve">Das </w:t>
      </w:r>
      <w:r>
        <w:rPr/>
        <w:t xml:space="preserve">Ziel der </w:t>
      </w:r>
      <w:r>
        <w:rPr/>
        <w:t xml:space="preserve">Gerechtigkeit ist es, alle Dinge nach Gottes Plan auszurichten. Auf der einen Seite errichtet sie das Reich Gottes und seine Herrschaft auf der Erde, auf der anderen Seite richtet sie das, was sich ihr widersetzt.</w:t>
      </w:r>
    </w:p>
    <w:p>
      <w:pPr>
        <w:pStyle w:val="BodyText"/>
        <w:spacing w:before="63"/>
      </w:pPr>
    </w:p>
    <w:p>
      <w:pPr>
        <w:pStyle w:val="BodyText"/>
        <w:spacing w:line="304" w:lineRule="auto"/>
        <w:ind w:start="161" w:end="102" w:firstLine="713"/>
        <w:jc w:val="both"/>
      </w:pPr>
      <w:r>
        <w:rPr/>
        <w:t xml:space="preserve">Das Problem, auf das wir stoßen, ist, dass </w:t>
      </w:r>
      <w:r>
        <w:rPr/>
        <w:t xml:space="preserve">wir </w:t>
      </w:r>
      <w:r>
        <w:rPr/>
        <w:t xml:space="preserve">das Wort "Gericht" </w:t>
      </w:r>
      <w:r>
        <w:rPr/>
        <w:t xml:space="preserve">am liebsten </w:t>
      </w:r>
      <w:r>
        <w:rPr/>
        <w:t xml:space="preserve">aus </w:t>
      </w:r>
      <w:r>
        <w:rPr/>
        <w:t xml:space="preserve">unseren </w:t>
      </w:r>
      <w:r>
        <w:rPr/>
        <w:t xml:space="preserve">Bibeln </w:t>
      </w:r>
      <w:r>
        <w:rPr/>
        <w:t xml:space="preserve">tilgen würden. </w:t>
      </w:r>
      <w:r>
        <w:rPr/>
        <w:t xml:space="preserve">Aus </w:t>
      </w:r>
      <w:r>
        <w:rPr/>
        <w:t xml:space="preserve">Gründen </w:t>
      </w:r>
      <w:r>
        <w:rPr/>
        <w:t xml:space="preserve">der Angst und Religiosität ist ein schreckliches Missverständnis dieses Wortes entstanden, das um jeden Preis </w:t>
      </w:r>
      <w:r>
        <w:rPr/>
        <w:t xml:space="preserve">vermieden wird.</w:t>
      </w:r>
      <w:r>
        <w:rPr/>
        <w:t xml:space="preserve"> Eine der größten Beleidigungen, die jemand zu einem Christen sagen kann, der in Bedrängnis ist, ist: "Das ist Gottes Gericht über dein Leben".</w:t>
      </w:r>
    </w:p>
    <w:p>
      <w:pPr>
        <w:spacing w:after="0" w:line="304" w:lineRule="auto"/>
        <w:jc w:val="both"/>
        <w:sectPr>
          <w:pgSz w:w="8300" w:h="12820"/>
          <w:pgMar w:top="720" w:right="800" w:bottom="280" w:left="760"/>
        </w:sectPr>
      </w:pPr>
    </w:p>
    <w:p>
      <w:pPr>
        <w:pStyle w:val="BodyText"/>
        <w:spacing w:line="182" w:lineRule="exact"/>
        <w:ind w:start="130"/>
        <w:rPr>
          <w:sz w:val="18"/>
        </w:rPr>
      </w:pPr>
      <w:r>
        <w:rPr>
          <w:position w:val="-3"/>
          <w:sz w:val="18"/>
        </w:rPr>
        <ve:AlternateContent>
          <ve:Choice Requires="wps">
            <w:drawing>
              <wp:inline distT="0" distB="0" distL="0" distR="0">
                <wp:extent cx="4117975" cy="116205"/>
                <wp:effectExtent l="9525" t="0" r="6350" b="7619"/>
                <wp:docPr id="115" name="Group 115"/>
                <wp:cNvGraphicFramePr>
                  <a:graphicFrameLocks/>
                </wp:cNvGraphicFramePr>
                <a:graphic>
                  <a:graphicData uri="http://schemas.microsoft.com/office/word/2010/wordprocessingGroup">
                    <wpg:wgp>
                      <wpg:cNvPr id="115" name="Group 115"/>
                      <wpg:cNvGrpSpPr/>
                      <wpg:grpSpPr>
                        <a:xfrm>
                          <a:off x="0" y="0"/>
                          <a:ext cx="4117975" cy="116205"/>
                          <a:chExt cx="4117975" cy="116205"/>
                        </a:xfrm>
                      </wpg:grpSpPr>
                      <wps:wsp>
                        <wps:cNvPr id="116" name="Graphic 116"/>
                        <wps:cNvSpPr/>
                        <wps:spPr>
                          <a:xfrm>
                            <a:off x="1591055" y="108244"/>
                            <a:ext cx="2527300" cy="1270"/>
                          </a:xfrm>
                          <a:custGeom>
                            <a:avLst/>
                            <a:gdLst/>
                            <a:ahLst/>
                            <a:cxnLst/>
                            <a:rect l="l" t="t" r="r" b="b"/>
                            <a:pathLst>
                              <a:path w="2527300" h="0">
                                <a:moveTo>
                                  <a:pt x="0" y="0"/>
                                </a:moveTo>
                                <a:lnTo>
                                  <a:pt x="2526792" y="0"/>
                                </a:lnTo>
                              </a:path>
                            </a:pathLst>
                          </a:custGeom>
                          <a:ln w="15245">
                            <a:solidFill>
                              <a:srgbClr val="000000"/>
                            </a:solidFill>
                            <a:prstDash val="solid"/>
                          </a:ln>
                        </wps:spPr>
                        <wps:bodyPr wrap="square" lIns="0" tIns="0" rIns="0" bIns="0" rtlCol="0">
                          <a:prstTxWarp prst="textNoShape">
                            <a:avLst/>
                          </a:prstTxWarp>
                          <a:noAutofit/>
                        </wps:bodyPr>
                      </wps:wsp>
                      <wps:wsp>
                        <wps:cNvPr id="117" name="Graphic 117"/>
                        <wps:cNvSpPr/>
                        <wps:spPr>
                          <a:xfrm>
                            <a:off x="0" y="102146"/>
                            <a:ext cx="1460500" cy="1270"/>
                          </a:xfrm>
                          <a:custGeom>
                            <a:avLst/>
                            <a:gdLst/>
                            <a:ahLst/>
                            <a:cxnLst/>
                            <a:rect l="l" t="t" r="r" b="b"/>
                            <a:pathLst>
                              <a:path w="1460500" h="0">
                                <a:moveTo>
                                  <a:pt x="0" y="0"/>
                                </a:moveTo>
                                <a:lnTo>
                                  <a:pt x="1459992" y="0"/>
                                </a:lnTo>
                              </a:path>
                            </a:pathLst>
                          </a:custGeom>
                          <a:ln w="15245">
                            <a:solidFill>
                              <a:srgbClr val="000000"/>
                            </a:solidFill>
                            <a:prstDash val="solid"/>
                          </a:ln>
                        </wps:spPr>
                        <wps:bodyPr wrap="square" lIns="0" tIns="0" rIns="0" bIns="0" rtlCol="0">
                          <a:prstTxWarp prst="textNoShape">
                            <a:avLst/>
                          </a:prstTxWarp>
                          <a:noAutofit/>
                        </wps:bodyPr>
                      </wps:wsp>
                      <pic:pic>
                        <pic:nvPicPr>
                          <pic:cNvPr id="118" name="Image 118"/>
                          <pic:cNvPicPr/>
                        </pic:nvPicPr>
                        <pic:blipFill>
                          <a:blip r:embed="rId53" cstate="print"/>
                          <a:stretch>
                            <a:fillRect/>
                          </a:stretch>
                        </pic:blipFill>
                        <pic:spPr>
                          <a:xfrm>
                            <a:off x="48767" y="0"/>
                            <a:ext cx="1700783" cy="115867"/>
                          </a:xfrm>
                          <a:prstGeom prst="rect">
                            <a:avLst/>
                          </a:prstGeom>
                        </pic:spPr>
                      </pic:pic>
                    </wpg:wgp>
                  </a:graphicData>
                </a:graphic>
              </wp:inline>
            </w:drawing>
          </ve:Choice>
          <ve:Fallback>
            <w:pict>
              <v:group id="docshapegroup61" style="width:324.25pt;height:9.15pt;mso-position-horizontal-relative:char;mso-position-vertical-relative:line" coordsize="6485,183" coordorigin="0,0">
                <v:line style="position:absolute" stroked="true" strokecolor="#000000" strokeweight="1.20045pt" from="2506,170" to="6485,170">
                  <v:stroke dashstyle="solid"/>
                </v:line>
                <v:line style="position:absolute" stroked="true" strokecolor="#000000" strokeweight="1.20045pt" from="0,161" to="2299,161">
                  <v:stroke dashstyle="solid"/>
                </v:line>
                <v:shape id="docshape62" style="position:absolute;left:76;top:0;width:2679;height:183" stroked="false" type="#_x0000_t75">
                  <v:imagedata o:title="" r:id="rId53"/>
                </v:shape>
              </v:group>
            </w:pict>
          </ve:Fallback>
        </ve:AlternateContent>
      </w:r>
      <w:r>
        <w:rPr>
          <w:position w:val="-3"/>
          <w:sz w:val="18"/>
        </w:rPr>
      </w:r>
    </w:p>
    <w:p>
      <w:pPr>
        <w:pStyle w:val="BodyText"/>
        <w:spacing w:before="169" w:line="304" w:lineRule="auto"/>
        <w:ind w:start="114" w:end="140" w:firstLine="722"/>
        <w:jc w:val="both"/>
      </w:pPr>
      <w:r>
        <w:rPr/>
        <w:t xml:space="preserve">Wir suchen nach all den super spirituellen Gründen, um das zu rechtfertigen</w:t>
      </w:r>
      <w:r>
        <w:rPr/>
        <w:t xml:space="preserve">, was </w:t>
      </w:r>
      <w:r>
        <w:rPr/>
        <w:t xml:space="preserve">uns </w:t>
      </w:r>
      <w:r>
        <w:rPr/>
        <w:t xml:space="preserve">passiert. Alles ist </w:t>
      </w:r>
      <w:r>
        <w:rPr/>
        <w:t xml:space="preserve">besser, als das </w:t>
      </w:r>
      <w:r>
        <w:rPr/>
        <w:t xml:space="preserve">Wort "</w:t>
      </w:r>
      <w:r>
        <w:rPr>
          <w:spacing w:val="-2"/>
        </w:rPr>
        <w:t xml:space="preserve">Gericht" </w:t>
      </w:r>
      <w:r>
        <w:rPr/>
        <w:t xml:space="preserve">zu akzeptieren. </w:t>
      </w:r>
      <w:r>
        <w:rPr>
          <w:spacing w:val="-2"/>
        </w:rPr>
        <w:t xml:space="preserve">Dieses </w:t>
      </w:r>
      <w:r>
        <w:rPr>
          <w:spacing w:val="-2"/>
        </w:rPr>
        <w:t xml:space="preserve">zweite </w:t>
      </w:r>
      <w:r>
        <w:rPr>
          <w:spacing w:val="-2"/>
        </w:rPr>
        <w:t xml:space="preserve">Fundament </w:t>
      </w:r>
      <w:r>
        <w:rPr>
          <w:spacing w:val="-2"/>
        </w:rPr>
        <w:t xml:space="preserve">des </w:t>
      </w:r>
      <w:r>
        <w:rPr>
          <w:spacing w:val="-2"/>
        </w:rPr>
        <w:t xml:space="preserve">Throns </w:t>
      </w:r>
      <w:r>
        <w:rPr>
          <w:spacing w:val="-2"/>
        </w:rPr>
        <w:t xml:space="preserve">Gottes </w:t>
      </w:r>
      <w:r>
        <w:rPr>
          <w:spacing w:val="-2"/>
        </w:rPr>
        <w:t xml:space="preserve">haben wir </w:t>
      </w:r>
      <w:r>
        <w:rPr/>
        <w:t xml:space="preserve">in </w:t>
      </w:r>
      <w:r>
        <w:rPr/>
        <w:t xml:space="preserve">ein </w:t>
      </w:r>
      <w:r>
        <w:rPr/>
        <w:t xml:space="preserve">schreckliches </w:t>
      </w:r>
      <w:r>
        <w:rPr/>
        <w:t xml:space="preserve">Wort </w:t>
      </w:r>
      <w:r>
        <w:rPr>
          <w:spacing w:val="-2"/>
        </w:rPr>
        <w:t xml:space="preserve">verwandelt</w:t>
      </w:r>
      <w:r>
        <w:rPr/>
        <w:t xml:space="preserve">, das </w:t>
      </w:r>
      <w:r>
        <w:rPr/>
        <w:t xml:space="preserve">den </w:t>
      </w:r>
      <w:r>
        <w:rPr/>
        <w:t xml:space="preserve">Christen </w:t>
      </w:r>
      <w:r>
        <w:rPr/>
        <w:t xml:space="preserve">als </w:t>
      </w:r>
      <w:r>
        <w:rPr/>
        <w:t xml:space="preserve">"schlecht" oder "unerwünscht" abstempelt, einen, der aus der "vollkommenen Heiligkeit" herausgefallen ist, in der die ganze Kirche ohne Ausnahme wandelt (wie viele ironischerweise glauben). </w:t>
      </w:r>
      <w:r>
        <w:rPr/>
        <w:t xml:space="preserve">Jetzt ist er derjenige, der für Gottes zerstörerischen Zorn auserwählt wurde; und sicherlich einer, vor dem man sich in Acht nehmen muss, denn sicherlich hat er etwas an sich</w:t>
      </w:r>
      <w:r>
        <w:rPr>
          <w:spacing w:val="-4"/>
        </w:rPr>
        <w:t xml:space="preserve">, das </w:t>
      </w:r>
      <w:r>
        <w:rPr/>
        <w:t xml:space="preserve">dieses schreckliche "Urteil" über ihn gebracht hat.</w:t>
      </w:r>
    </w:p>
    <w:p>
      <w:pPr>
        <w:pStyle w:val="BodyText"/>
        <w:spacing w:before="78"/>
      </w:pPr>
    </w:p>
    <w:p>
      <w:pPr>
        <w:pStyle w:val="BodyText"/>
        <w:spacing w:line="297" w:lineRule="auto"/>
        <w:ind w:start="125" w:end="133" w:firstLine="720"/>
        <w:jc w:val="both"/>
      </w:pPr>
      <w:r>
        <w:rPr/>
        <w:t xml:space="preserve">Nichts ist falscher und unverständlicher als der Absatz, den ich gerade erwähnt habe. Das Gericht Gottes ist ein göttliches Fundament, und da es genau eines der Fundamente seines Throns ist, ist es mit </w:t>
      </w:r>
      <w:r>
        <w:rPr/>
        <w:t xml:space="preserve">dem </w:t>
      </w:r>
      <w:r>
        <w:rPr/>
        <w:t xml:space="preserve">beeindruckendsten Entwurf der </w:t>
      </w:r>
      <w:r>
        <w:rPr>
          <w:position w:val="-2"/>
        </w:rPr>
        <w:t xml:space="preserve">Hölle </w:t>
      </w:r>
      <w:r>
        <w:rPr/>
        <w:t xml:space="preserve">im Reich Gottes </w:t>
      </w:r>
      <w:r>
        <w:rPr/>
        <w:t xml:space="preserve">verbunden.</w:t>
      </w:r>
    </w:p>
    <w:p>
      <w:pPr>
        <w:pStyle w:val="BodyText"/>
        <w:spacing w:before="79"/>
      </w:pPr>
    </w:p>
    <w:p>
      <w:pPr>
        <w:pStyle w:val="BodyText"/>
        <w:spacing w:line="304" w:lineRule="auto"/>
        <w:ind w:start="128" w:end="132" w:firstLine="726"/>
        <w:jc w:val="both"/>
      </w:pPr>
      <w:r>
        <w:rPr/>
        <w:t xml:space="preserve">Gott ist gut und alles, was ist und seinen Thron umgibt, ist ausgezeichnet und wunderbar. Es gibt nichts </w:t>
      </w:r>
      <w:r>
        <w:rPr/>
        <w:t xml:space="preserve">Schreckliches </w:t>
      </w:r>
      <w:r>
        <w:rPr/>
        <w:t xml:space="preserve">im Himmel, geschweige denn die Grundlage seiner Regierung. Ich bitte dich also, alle bisherigen Vorstellungen von diesem Wort beiseite zu legen und deinen Geist für etwas Herrliches zu öffnen, das Gott in unserem Leben tun will.</w:t>
      </w:r>
    </w:p>
    <w:p>
      <w:pPr>
        <w:pStyle w:val="BodyText"/>
        <w:spacing w:before="71"/>
      </w:pPr>
    </w:p>
    <w:p>
      <w:pPr>
        <w:pStyle w:val="BodyText"/>
        <w:spacing w:line="304" w:lineRule="auto"/>
        <w:ind w:start="134" w:end="131" w:firstLine="726"/>
        <w:jc w:val="both"/>
      </w:pPr>
      <w:r>
        <w:rPr/>
        <w:t xml:space="preserve">Stellen wir uns eine </w:t>
      </w:r>
      <w:r>
        <w:rPr/>
        <w:t xml:space="preserve">Szene </w:t>
      </w:r>
      <w:r>
        <w:rPr/>
        <w:t xml:space="preserve">vor</w:t>
      </w:r>
      <w:r>
        <w:rPr/>
        <w:t xml:space="preserve">, die </w:t>
      </w:r>
      <w:r>
        <w:rPr/>
        <w:t xml:space="preserve">verdeutlicht</w:t>
      </w:r>
      <w:r>
        <w:rPr/>
        <w:t xml:space="preserve">, was </w:t>
      </w:r>
      <w:r>
        <w:rPr/>
        <w:t xml:space="preserve">in </w:t>
      </w:r>
      <w:r>
        <w:rPr/>
        <w:t xml:space="preserve">der </w:t>
      </w:r>
      <w:r>
        <w:rPr/>
        <w:t xml:space="preserve">geistigen </w:t>
      </w:r>
      <w:r>
        <w:rPr/>
        <w:t xml:space="preserve">Welt </w:t>
      </w:r>
      <w:r>
        <w:rPr>
          <w:spacing w:val="-11"/>
        </w:rPr>
        <w:t xml:space="preserve">passiert. </w:t>
      </w:r>
      <w:r>
        <w:rPr/>
        <w:t xml:space="preserve">Du </w:t>
      </w:r>
      <w:r>
        <w:rPr/>
        <w:t xml:space="preserve">erhältst </w:t>
      </w:r>
      <w:r>
        <w:rPr/>
        <w:t xml:space="preserve">von einem Notar die </w:t>
      </w:r>
      <w:r>
        <w:rPr/>
        <w:t xml:space="preserve">Nachricht</w:t>
      </w:r>
      <w:r>
        <w:rPr/>
        <w:t xml:space="preserve">, dass du </w:t>
      </w:r>
      <w:r>
        <w:rPr/>
        <w:t xml:space="preserve">zum Erben eines schönen Millionenvermögens ernannt wurdest.</w:t>
      </w:r>
      <w:r>
        <w:rPr/>
        <w:t xml:space="preserve"> Das Problem ist, dass du dich in einem Gebiet befindest, in dem der Erblasser viele Feinde hatte, die dich nicht als neuen Besitzer des Anwesens haben wollen.</w:t>
      </w:r>
    </w:p>
    <w:p>
      <w:pPr>
        <w:pStyle w:val="BodyText"/>
        <w:spacing w:before="52"/>
      </w:pPr>
    </w:p>
    <w:p>
      <w:pPr>
        <w:pStyle w:val="BodyText"/>
        <w:spacing w:line="307" w:lineRule="auto"/>
        <w:ind w:start="144" w:end="122" w:firstLine="719"/>
        <w:jc w:val="both"/>
      </w:pPr>
      <w:r>
        <w:rPr/>
        <w:t xml:space="preserve">Du nimmst </w:t>
      </w:r>
      <w:r>
        <w:rPr/>
        <w:t xml:space="preserve">deinen </w:t>
      </w:r>
      <w:r>
        <w:rPr/>
        <w:t xml:space="preserve">Mut zusammen </w:t>
      </w:r>
      <w:r>
        <w:rPr/>
        <w:t xml:space="preserve">und </w:t>
      </w:r>
      <w:r>
        <w:rPr/>
        <w:t xml:space="preserve">kommst, um dein </w:t>
      </w:r>
      <w:r>
        <w:rPr/>
        <w:t xml:space="preserve">Erbe </w:t>
      </w:r>
      <w:r>
        <w:rPr/>
        <w:t xml:space="preserve">zurückzufordern. </w:t>
      </w:r>
      <w:r>
        <w:rPr/>
        <w:t xml:space="preserve">Die </w:t>
      </w:r>
      <w:r>
        <w:rPr/>
        <w:t xml:space="preserve">Hazienda </w:t>
      </w:r>
      <w:r>
        <w:rPr>
          <w:spacing w:val="-6"/>
        </w:rPr>
        <w:t xml:space="preserve">ist </w:t>
      </w:r>
      <w:r>
        <w:rPr/>
        <w:t xml:space="preserve">von einer </w:t>
      </w:r>
      <w:r>
        <w:rPr/>
        <w:t xml:space="preserve">Reihe von </w:t>
      </w:r>
      <w:r>
        <w:rPr/>
        <w:t xml:space="preserve">Raufbolden </w:t>
      </w:r>
      <w:r>
        <w:rPr/>
        <w:t xml:space="preserve">besetzt</w:t>
      </w:r>
      <w:r>
        <w:rPr/>
        <w:t xml:space="preserve">, die </w:t>
      </w:r>
      <w:r>
        <w:rPr/>
        <w:t xml:space="preserve">begonnen haben</w:t>
      </w:r>
      <w:r>
        <w:rPr/>
        <w:t xml:space="preserve">, </w:t>
      </w:r>
      <w:r>
        <w:rPr/>
        <w:t xml:space="preserve">das </w:t>
      </w:r>
      <w:r>
        <w:rPr/>
        <w:t xml:space="preserve">Haus zu </w:t>
      </w:r>
      <w:r>
        <w:rPr/>
        <w:t xml:space="preserve">plündern</w:t>
      </w:r>
      <w:r>
        <w:rPr/>
        <w:t xml:space="preserve">, und </w:t>
      </w:r>
      <w:r>
        <w:rPr/>
        <w:t xml:space="preserve">da </w:t>
      </w:r>
      <w:r>
        <w:rPr>
          <w:spacing w:val="-5"/>
        </w:rPr>
        <w:t xml:space="preserve">die</w:t>
      </w:r>
    </w:p>
    <w:p>
      <w:pPr>
        <w:spacing w:after="0" w:line="307" w:lineRule="auto"/>
        <w:jc w:val="both"/>
        <w:sectPr>
          <w:pgSz w:w="8260" w:h="12780"/>
          <w:pgMar w:top="760" w:right="760" w:bottom="280" w:left="760"/>
        </w:sectPr>
      </w:pPr>
    </w:p>
    <w:p>
      <w:pPr>
        <w:pStyle w:val="BodyText"/>
        <w:spacing w:line="182" w:lineRule="exact"/>
        <w:ind w:start="132"/>
        <w:rPr>
          <w:sz w:val="18"/>
        </w:rPr>
      </w:pPr>
      <w:r>
        <w:rPr>
          <w:position w:val="-3"/>
          <w:sz w:val="18"/>
        </w:rPr>
        <ve:AlternateContent>
          <ve:Choice Requires="wps">
            <w:drawing>
              <wp:inline distT="0" distB="0" distL="0" distR="0">
                <wp:extent cx="4112260" cy="116205"/>
                <wp:effectExtent l="9525" t="0" r="2539" b="7619"/>
                <wp:docPr id="119" name="Group 119"/>
                <wp:cNvGraphicFramePr>
                  <a:graphicFrameLocks/>
                </wp:cNvGraphicFramePr>
                <a:graphic>
                  <a:graphicData uri="http://schemas.microsoft.com/office/word/2010/wordprocessingGroup">
                    <wpg:wgp>
                      <wpg:cNvPr id="119" name="Group 119"/>
                      <wpg:cNvGrpSpPr/>
                      <wpg:grpSpPr>
                        <a:xfrm>
                          <a:off x="0" y="0"/>
                          <a:ext cx="4112260" cy="116205"/>
                          <a:chExt cx="4112260" cy="116205"/>
                        </a:xfrm>
                      </wpg:grpSpPr>
                      <wps:wsp>
                        <wps:cNvPr id="120" name="Graphic 120"/>
                        <wps:cNvSpPr/>
                        <wps:spPr>
                          <a:xfrm>
                            <a:off x="0" y="108244"/>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121" name="Image 121"/>
                          <pic:cNvPicPr/>
                        </pic:nvPicPr>
                        <pic:blipFill>
                          <a:blip r:embed="rId54" cstate="print"/>
                          <a:stretch>
                            <a:fillRect/>
                          </a:stretch>
                        </pic:blipFill>
                        <pic:spPr>
                          <a:xfrm>
                            <a:off x="2773679" y="0"/>
                            <a:ext cx="1243584" cy="85376"/>
                          </a:xfrm>
                          <a:prstGeom prst="rect">
                            <a:avLst/>
                          </a:prstGeom>
                        </pic:spPr>
                      </pic:pic>
                    </wpg:wgp>
                  </a:graphicData>
                </a:graphic>
              </wp:inline>
            </w:drawing>
          </ve:Choice>
          <ve:Fallback>
            <w:pict>
              <v:group id="docshapegroup63" style="width:323.8pt;height:9.15pt;mso-position-horizontal-relative:char;mso-position-vertical-relative:line" coordsize="6476,183" coordorigin="0,0">
                <v:line style="position:absolute" stroked="true" strokecolor="#000000" strokeweight="1.20045pt" from="0,170" to="6475,170">
                  <v:stroke dashstyle="solid"/>
                </v:line>
                <v:shape id="docshape64" style="position:absolute;left:4368;top:0;width:1959;height:135" stroked="false" type="#_x0000_t75">
                  <v:imagedata o:title="" r:id="rId54"/>
                </v:shape>
              </v:group>
            </w:pict>
          </ve:Fallback>
        </ve:AlternateContent>
      </w:r>
      <w:r>
        <w:rPr>
          <w:position w:val="-3"/>
          <w:sz w:val="18"/>
        </w:rPr>
      </w:r>
    </w:p>
    <w:p>
      <w:pPr>
        <w:pStyle w:val="BodyText"/>
        <w:spacing w:before="182" w:line="304" w:lineRule="auto"/>
        <w:ind w:start="126" w:end="133" w:hanging="7"/>
        <w:jc w:val="both"/>
      </w:pPr>
      <w:r>
        <w:rPr/>
        <w:t xml:space="preserve">Sobald du auftauchst, packen dich mehrere von ihnen, fesseln deine Hände und Füße und sagen: "Diese Seile sind </w:t>
      </w:r>
      <w:r>
        <w:rPr/>
        <w:t xml:space="preserve">für das</w:t>
      </w:r>
      <w:r>
        <w:rPr/>
        <w:t xml:space="preserve">, was </w:t>
      </w:r>
      <w:r>
        <w:rPr/>
        <w:t xml:space="preserve">deine </w:t>
      </w:r>
      <w:r>
        <w:rPr/>
        <w:t xml:space="preserve">Eltern </w:t>
      </w:r>
      <w:r>
        <w:rPr/>
        <w:t xml:space="preserve">getan haben". </w:t>
      </w:r>
      <w:r>
        <w:rPr/>
        <w:t xml:space="preserve">Dann </w:t>
      </w:r>
      <w:r>
        <w:rPr/>
        <w:t xml:space="preserve">fangen sie </w:t>
      </w:r>
      <w:r>
        <w:rPr/>
        <w:t xml:space="preserve">an, </w:t>
      </w:r>
      <w:r>
        <w:rPr/>
        <w:t xml:space="preserve">dich </w:t>
      </w:r>
      <w:r>
        <w:rPr/>
        <w:t xml:space="preserve">zu schlagen und deinen Körper zu verletzen, und ein anderer schreit: "Das ist für das, was dein Großvater getan hat". Ein </w:t>
      </w:r>
      <w:r>
        <w:rPr/>
        <w:t xml:space="preserve">anderer kommt und nimmt dir dein ganzes Eigentum weg und </w:t>
      </w:r>
      <w:r>
        <w:rPr/>
        <w:t xml:space="preserve">schreit: "Das hast du </w:t>
      </w:r>
      <w:r>
        <w:rPr/>
        <w:t xml:space="preserve">verdient, weil du </w:t>
      </w:r>
      <w:r>
        <w:rPr>
          <w:spacing w:val="-5"/>
        </w:rPr>
        <w:t xml:space="preserve">so </w:t>
      </w:r>
      <w:r>
        <w:rPr/>
        <w:t xml:space="preserve">böse bist". Du wirst daraufhin sehr wütend und empört über das, was sie tun, und schreist sie an, dass </w:t>
      </w:r>
      <w:r>
        <w:rPr/>
        <w:t xml:space="preserve">du der </w:t>
      </w:r>
      <w:r>
        <w:rPr/>
        <w:t xml:space="preserve">Eigentümer </w:t>
      </w:r>
      <w:r>
        <w:rPr>
          <w:spacing w:val="-1"/>
        </w:rPr>
        <w:t xml:space="preserve">des </w:t>
      </w:r>
      <w:r>
        <w:rPr/>
        <w:t xml:space="preserve">Grundstücks </w:t>
      </w:r>
      <w:r>
        <w:rPr/>
        <w:t xml:space="preserve">bist </w:t>
      </w:r>
      <w:r>
        <w:rPr/>
        <w:t xml:space="preserve">und </w:t>
      </w:r>
      <w:r>
        <w:rPr/>
        <w:t xml:space="preserve">dass du </w:t>
      </w:r>
      <w:r>
        <w:rPr/>
        <w:t xml:space="preserve">das </w:t>
      </w:r>
      <w:r>
        <w:rPr/>
        <w:t xml:space="preserve">Recht </w:t>
      </w:r>
      <w:r>
        <w:rPr>
          <w:spacing w:val="-1"/>
        </w:rPr>
        <w:t xml:space="preserve">hast</w:t>
      </w:r>
      <w:r>
        <w:rPr/>
        <w:t xml:space="preserve">, sie rauszuwerfen und ins </w:t>
      </w:r>
      <w:r>
        <w:rPr/>
        <w:t xml:space="preserve">Gefängnis zu </w:t>
      </w:r>
      <w:r>
        <w:rPr/>
        <w:t xml:space="preserve">stecken </w:t>
      </w:r>
      <w:r>
        <w:rPr/>
        <w:t xml:space="preserve">für das, was sie </w:t>
      </w:r>
      <w:r>
        <w:rPr/>
        <w:t xml:space="preserve">getan haben. </w:t>
      </w:r>
      <w:r>
        <w:rPr/>
        <w:t xml:space="preserve">Sie </w:t>
      </w:r>
      <w:r>
        <w:rPr>
          <w:spacing w:val="-1"/>
        </w:rPr>
        <w:t xml:space="preserve">sehen</w:t>
      </w:r>
      <w:r>
        <w:rPr/>
        <w:t xml:space="preserve"> dich gefesselt </w:t>
      </w:r>
      <w:r>
        <w:rPr/>
        <w:t xml:space="preserve">am </w:t>
      </w:r>
      <w:r>
        <w:rPr/>
        <w:t xml:space="preserve">Boden liegen </w:t>
      </w:r>
      <w:r>
        <w:rPr/>
        <w:t xml:space="preserve">und </w:t>
      </w:r>
      <w:r>
        <w:rPr/>
        <w:t xml:space="preserve">lachen </w:t>
      </w:r>
      <w:r>
        <w:rPr/>
        <w:t xml:space="preserve">dich </w:t>
      </w:r>
      <w:r>
        <w:rPr/>
        <w:t xml:space="preserve">aus</w:t>
      </w:r>
      <w:r>
        <w:rPr/>
        <w:t xml:space="preserve">, während der Anführer der </w:t>
      </w:r>
      <w:r>
        <w:rPr/>
        <w:t xml:space="preserve">Bande </w:t>
      </w:r>
      <w:r>
        <w:rPr/>
        <w:t xml:space="preserve">auf der Couch des </w:t>
      </w:r>
      <w:r>
        <w:rPr/>
        <w:t xml:space="preserve">Grundbesitzers </w:t>
      </w:r>
      <w:r>
        <w:rPr/>
        <w:t xml:space="preserve">sitzt </w:t>
      </w:r>
      <w:r>
        <w:rPr/>
        <w:t xml:space="preserve">und den Hof nach Belieben zerstört.</w:t>
      </w:r>
    </w:p>
    <w:p>
      <w:pPr>
        <w:pStyle w:val="BodyText"/>
        <w:spacing w:before="60"/>
      </w:pPr>
    </w:p>
    <w:p>
      <w:pPr>
        <w:pStyle w:val="BodyText"/>
        <w:spacing w:line="304" w:lineRule="auto"/>
        <w:ind w:start="146" w:end="123" w:firstLine="710"/>
        <w:jc w:val="both"/>
      </w:pPr>
      <w:r>
        <w:rPr/>
        <w:t xml:space="preserve">Du beginnst, die </w:t>
      </w:r>
      <w:r>
        <w:rPr/>
        <w:t xml:space="preserve">Bedrückung durch die Ungerechtigkeit der Plünderung, das Unrecht und das Böse zu </w:t>
      </w:r>
      <w:r>
        <w:rPr/>
        <w:t xml:space="preserve">spüren</w:t>
      </w:r>
      <w:r>
        <w:rPr/>
        <w:t xml:space="preserve">, die über dich gekommen sind, als du unschuldig </w:t>
      </w:r>
      <w:r>
        <w:rPr/>
        <w:t xml:space="preserve">beschlossen hast, </w:t>
      </w:r>
      <w:r>
        <w:rPr/>
        <w:t xml:space="preserve">dein </w:t>
      </w:r>
      <w:r>
        <w:rPr/>
        <w:t xml:space="preserve">Erbe </w:t>
      </w:r>
      <w:r>
        <w:rPr/>
        <w:t xml:space="preserve">einzufordern. </w:t>
      </w:r>
      <w:r>
        <w:rPr/>
        <w:t xml:space="preserve">Du </w:t>
      </w:r>
      <w:r>
        <w:rPr/>
        <w:t xml:space="preserve">bist </w:t>
      </w:r>
      <w:r>
        <w:rPr/>
        <w:t xml:space="preserve">der </w:t>
      </w:r>
      <w:r>
        <w:rPr/>
        <w:t xml:space="preserve">wahre Besitzer; alle Reichtümer des Anwesens gehören dir, zusammen mit allen zukünftigen Früchten, aber du kannst sie nicht genießen, weil Ungerechtigkeit </w:t>
      </w:r>
      <w:r>
        <w:rPr/>
        <w:t xml:space="preserve">und </w:t>
      </w:r>
      <w:r>
        <w:rPr/>
        <w:t xml:space="preserve">Böses </w:t>
      </w:r>
      <w:r>
        <w:rPr/>
        <w:t xml:space="preserve">es </w:t>
      </w:r>
      <w:r>
        <w:rPr/>
        <w:t xml:space="preserve">an sich gerissen haben</w:t>
      </w:r>
      <w:r>
        <w:rPr/>
        <w:t xml:space="preserve">, um </w:t>
      </w:r>
      <w:r>
        <w:rPr/>
        <w:t xml:space="preserve">über </w:t>
      </w:r>
      <w:r>
        <w:rPr/>
        <w:t xml:space="preserve">es zu </w:t>
      </w:r>
      <w:r>
        <w:rPr/>
        <w:t xml:space="preserve">herrschen. </w:t>
      </w:r>
      <w:r>
        <w:rPr/>
        <w:t xml:space="preserve">Die </w:t>
      </w:r>
      <w:r>
        <w:rPr/>
        <w:t xml:space="preserve">Ungerechtigkeit </w:t>
      </w:r>
      <w:r>
        <w:rPr/>
        <w:t xml:space="preserve">deiner </w:t>
      </w:r>
      <w:r>
        <w:rPr/>
        <w:t xml:space="preserve">Vorväter </w:t>
      </w:r>
      <w:r>
        <w:rPr/>
        <w:t xml:space="preserve">und </w:t>
      </w:r>
      <w:r>
        <w:rPr/>
        <w:t xml:space="preserve">deine </w:t>
      </w:r>
      <w:r>
        <w:rPr/>
        <w:t xml:space="preserve">eigene Sünde </w:t>
      </w:r>
      <w:r>
        <w:rPr/>
        <w:t xml:space="preserve">haben </w:t>
      </w:r>
      <w:r>
        <w:rPr/>
        <w:t xml:space="preserve">dich </w:t>
      </w:r>
      <w:r>
        <w:rPr/>
        <w:t xml:space="preserve">gefesselt </w:t>
      </w:r>
      <w:r>
        <w:rPr/>
        <w:t xml:space="preserve">und </w:t>
      </w:r>
      <w:r>
        <w:rPr/>
        <w:t xml:space="preserve">lassen dich </w:t>
      </w:r>
      <w:r>
        <w:rPr/>
        <w:t xml:space="preserve">die Macht</w:t>
      </w:r>
      <w:r>
        <w:rPr/>
        <w:t xml:space="preserve">, die du wirklich besitzt, </w:t>
      </w:r>
      <w:r>
        <w:rPr/>
        <w:t xml:space="preserve">nicht </w:t>
      </w:r>
      <w:r>
        <w:rPr/>
        <w:t xml:space="preserve">zeigen.</w:t>
      </w:r>
    </w:p>
    <w:p>
      <w:pPr>
        <w:pStyle w:val="BodyText"/>
        <w:spacing w:before="72"/>
      </w:pPr>
    </w:p>
    <w:p>
      <w:pPr>
        <w:pStyle w:val="BodyText"/>
        <w:spacing w:line="304" w:lineRule="auto"/>
        <w:ind w:start="158" w:end="115" w:firstLine="709"/>
        <w:jc w:val="both"/>
      </w:pPr>
      <w:r>
        <w:rPr/>
        <w:t xml:space="preserve">Du kannst nur dann gewinnen, wenn dein Fall vor Gericht verhandelt wird. SOLANGE DER PROZESS NICHT </w:t>
      </w:r>
      <w:r>
        <w:rPr/>
        <w:t xml:space="preserve">ZU </w:t>
      </w:r>
      <w:r>
        <w:rPr/>
        <w:t xml:space="preserve">DEINEN </w:t>
      </w:r>
      <w:r>
        <w:rPr>
          <w:spacing w:val="-9"/>
        </w:rPr>
        <w:t xml:space="preserve">GUNSTEN AUSGEHT</w:t>
      </w:r>
      <w:r>
        <w:rPr/>
        <w:t xml:space="preserve">, </w:t>
      </w:r>
      <w:r>
        <w:rPr>
          <w:spacing w:val="-11"/>
        </w:rPr>
        <w:t xml:space="preserve">KANN DIE </w:t>
      </w:r>
      <w:r>
        <w:rPr/>
        <w:t xml:space="preserve">JUSTIZ </w:t>
      </w:r>
      <w:r>
        <w:rPr/>
        <w:t xml:space="preserve">DICH </w:t>
      </w:r>
      <w:r>
        <w:rPr>
          <w:spacing w:val="-11"/>
        </w:rPr>
        <w:t xml:space="preserve">NICHT </w:t>
      </w:r>
      <w:r>
        <w:rPr/>
        <w:t xml:space="preserve">VERTEIDIGEN. JEDER PROZESS HAT EINEN GEWINNER UND EINEN VERLIERER. UND DIE GUTE NACHRICHT IST, DASS </w:t>
      </w:r>
      <w:r>
        <w:rPr/>
        <w:t xml:space="preserve">WIR </w:t>
      </w:r>
      <w:r>
        <w:rPr/>
        <w:t xml:space="preserve">IN </w:t>
      </w:r>
      <w:r>
        <w:rPr/>
        <w:t xml:space="preserve">CHRISTUS JESUS MEHR SIND ALS VERLIERER, UND </w:t>
      </w:r>
      <w:r>
        <w:rPr>
          <w:spacing w:val="40"/>
        </w:rPr>
        <w:t xml:space="preserve">ES </w:t>
      </w:r>
      <w:r>
        <w:rPr/>
        <w:t xml:space="preserve">IST AN DER ZEIT, DASS DIE NIEDERLAGE DES TEUFELS IN IHRER GANZEN PRÄCHTIGKEIT SICHTBAR WIRD.</w:t>
      </w:r>
    </w:p>
    <w:p>
      <w:pPr>
        <w:pStyle w:val="BodyText"/>
        <w:spacing w:before="67"/>
      </w:pPr>
    </w:p>
    <w:p>
      <w:pPr>
        <w:pStyle w:val="BodyText"/>
        <w:ind w:start="875"/>
      </w:pPr>
      <w:r>
        <w:rPr/>
        <w:t xml:space="preserve">David </w:t>
      </w:r>
      <w:r>
        <w:rPr>
          <w:spacing w:val="-2"/>
        </w:rPr>
        <w:t xml:space="preserve">sagt:</w:t>
      </w:r>
    </w:p>
    <w:p>
      <w:pPr>
        <w:spacing w:before="74" w:line="309" w:lineRule="auto"/>
        <w:ind w:start="172" w:end="106" w:firstLine="9"/>
        <w:jc w:val="both"/>
        <w:rPr>
          <w:i/>
          <w:sz w:val="22"/>
        </w:rPr>
      </w:pPr>
      <w:r>
        <w:rPr>
          <w:i/>
          <w:sz w:val="22"/>
        </w:rPr>
        <w:t xml:space="preserve">-Erhebe dich, </w:t>
      </w:r>
      <w:r>
        <w:rPr>
          <w:i/>
          <w:sz w:val="22"/>
        </w:rPr>
        <w:t xml:space="preserve">Herr, in </w:t>
      </w:r>
      <w:r>
        <w:rPr>
          <w:i/>
          <w:sz w:val="22"/>
        </w:rPr>
        <w:t xml:space="preserve">deinem </w:t>
      </w:r>
      <w:r>
        <w:rPr>
          <w:i/>
          <w:sz w:val="22"/>
        </w:rPr>
        <w:t xml:space="preserve">Zorn, </w:t>
      </w:r>
      <w:r>
        <w:rPr>
          <w:i/>
          <w:sz w:val="22"/>
        </w:rPr>
        <w:t xml:space="preserve">erhebe dich </w:t>
      </w:r>
      <w:r>
        <w:rPr>
          <w:i/>
          <w:sz w:val="22"/>
        </w:rPr>
        <w:t xml:space="preserve">gegen </w:t>
      </w:r>
      <w:r>
        <w:rPr>
          <w:i/>
          <w:sz w:val="22"/>
        </w:rPr>
        <w:t xml:space="preserve">den </w:t>
      </w:r>
      <w:r>
        <w:rPr>
          <w:i/>
          <w:sz w:val="22"/>
        </w:rPr>
        <w:t xml:space="preserve">Grimm </w:t>
      </w:r>
      <w:r>
        <w:rPr>
          <w:i/>
          <w:sz w:val="22"/>
        </w:rPr>
        <w:t xml:space="preserve">meiner Feinde </w:t>
      </w:r>
      <w:r>
        <w:rPr>
          <w:i/>
          <w:sz w:val="22"/>
        </w:rPr>
        <w:t xml:space="preserve">und </w:t>
      </w:r>
      <w:r>
        <w:rPr>
          <w:i/>
          <w:sz w:val="22"/>
        </w:rPr>
        <w:t xml:space="preserve">erwecke </w:t>
      </w:r>
      <w:r>
        <w:rPr>
          <w:i/>
          <w:sz w:val="22"/>
        </w:rPr>
        <w:t xml:space="preserve">zu </w:t>
      </w:r>
      <w:r>
        <w:rPr>
          <w:i/>
          <w:sz w:val="22"/>
        </w:rPr>
        <w:t xml:space="preserve">meinen </w:t>
      </w:r>
      <w:r>
        <w:rPr>
          <w:i/>
          <w:sz w:val="22"/>
        </w:rPr>
        <w:t xml:space="preserve">Gunsten </w:t>
      </w:r>
      <w:r>
        <w:rPr>
          <w:i/>
          <w:sz w:val="22"/>
        </w:rPr>
        <w:t xml:space="preserve">das </w:t>
      </w:r>
      <w:r>
        <w:rPr>
          <w:i/>
          <w:sz w:val="22"/>
        </w:rPr>
        <w:t xml:space="preserve">Gericht</w:t>
      </w:r>
      <w:r>
        <w:rPr>
          <w:i/>
          <w:sz w:val="22"/>
        </w:rPr>
        <w:t xml:space="preserve">, das du </w:t>
      </w:r>
      <w:r>
        <w:rPr>
          <w:i/>
          <w:sz w:val="22"/>
        </w:rPr>
        <w:t xml:space="preserve">befohlen hast. </w:t>
      </w:r>
      <w:r>
        <w:rPr>
          <w:i/>
          <w:sz w:val="22"/>
        </w:rPr>
        <w:t xml:space="preserve">Ich will dir geben</w:t>
      </w:r>
    </w:p>
    <w:p>
      <w:pPr>
        <w:spacing w:after="0" w:line="309" w:lineRule="auto"/>
        <w:jc w:val="both"/>
        <w:rPr>
          <w:sz w:val="22"/>
        </w:rPr>
        <w:sectPr>
          <w:pgSz w:w="8280" w:h="12800"/>
          <w:pgMar w:top="700" w:right="820" w:bottom="280" w:left="720"/>
        </w:sectPr>
      </w:pPr>
    </w:p>
    <w:p>
      <w:pPr>
        <w:pStyle w:val="BodyText"/>
        <w:spacing w:line="182" w:lineRule="exact"/>
        <w:ind w:start="130"/>
        <w:rPr>
          <w:sz w:val="18"/>
        </w:rPr>
      </w:pPr>
      <w:r>
        <w:rPr>
          <w:position w:val="-3"/>
          <w:sz w:val="18"/>
        </w:rPr>
        <ve:AlternateContent>
          <ve:Choice Requires="wps">
            <w:drawing>
              <wp:inline distT="0" distB="0" distL="0" distR="0">
                <wp:extent cx="4114165" cy="116205"/>
                <wp:effectExtent l="9525" t="0" r="635" b="7619"/>
                <wp:docPr id="122" name="Group 122"/>
                <wp:cNvGraphicFramePr>
                  <a:graphicFrameLocks/>
                </wp:cNvGraphicFramePr>
                <a:graphic>
                  <a:graphicData uri="http://schemas.microsoft.com/office/word/2010/wordprocessingGroup">
                    <wpg:wgp>
                      <wpg:cNvPr id="122" name="Group 122"/>
                      <wpg:cNvGrpSpPr/>
                      <wpg:grpSpPr>
                        <a:xfrm>
                          <a:off x="0" y="0"/>
                          <a:ext cx="4114165" cy="116205"/>
                          <a:chExt cx="4114165" cy="116205"/>
                        </a:xfrm>
                      </wpg:grpSpPr>
                      <wps:wsp>
                        <wps:cNvPr id="123" name="Graphic 123"/>
                        <wps:cNvSpPr/>
                        <wps:spPr>
                          <a:xfrm>
                            <a:off x="0" y="108204"/>
                            <a:ext cx="4114165" cy="1270"/>
                          </a:xfrm>
                          <a:custGeom>
                            <a:avLst/>
                            <a:gdLst/>
                            <a:ahLst/>
                            <a:cxnLst/>
                            <a:rect l="l" t="t" r="r" b="b"/>
                            <a:pathLst>
                              <a:path w="4114165" h="0">
                                <a:moveTo>
                                  <a:pt x="0" y="0"/>
                                </a:moveTo>
                                <a:lnTo>
                                  <a:pt x="4114153" y="0"/>
                                </a:lnTo>
                              </a:path>
                            </a:pathLst>
                          </a:custGeom>
                          <a:ln w="15240">
                            <a:solidFill>
                              <a:srgbClr val="000000"/>
                            </a:solidFill>
                            <a:prstDash val="solid"/>
                          </a:ln>
                        </wps:spPr>
                        <wps:bodyPr wrap="square" lIns="0" tIns="0" rIns="0" bIns="0" rtlCol="0">
                          <a:prstTxWarp prst="textNoShape">
                            <a:avLst/>
                          </a:prstTxWarp>
                          <a:noAutofit/>
                        </wps:bodyPr>
                      </wps:wsp>
                      <pic:pic>
                        <pic:nvPicPr>
                          <pic:cNvPr id="124" name="Image 124"/>
                          <pic:cNvPicPr/>
                        </pic:nvPicPr>
                        <pic:blipFill>
                          <a:blip r:embed="rId55" cstate="print"/>
                          <a:stretch>
                            <a:fillRect/>
                          </a:stretch>
                        </pic:blipFill>
                        <pic:spPr>
                          <a:xfrm>
                            <a:off x="48796" y="0"/>
                            <a:ext cx="1701777" cy="85344"/>
                          </a:xfrm>
                          <a:prstGeom prst="rect">
                            <a:avLst/>
                          </a:prstGeom>
                        </pic:spPr>
                      </pic:pic>
                    </wpg:wgp>
                  </a:graphicData>
                </a:graphic>
              </wp:inline>
            </w:drawing>
          </ve:Choice>
          <ve:Fallback>
            <w:pict>
              <v:group id="docshapegroup65" style="width:323.95pt;height:9.15pt;mso-position-horizontal-relative:char;mso-position-vertical-relative:line" coordsize="6479,183" coordorigin="0,0">
                <v:line style="position:absolute" stroked="true" strokecolor="#000000" strokeweight="1.2pt" from="0,170" to="6479,170">
                  <v:stroke dashstyle="solid"/>
                </v:line>
                <v:shape id="docshape66" style="position:absolute;left:76;top:0;width:2680;height:135" stroked="false" type="#_x0000_t75">
                  <v:imagedata o:title="" r:id="rId55"/>
                </v:shape>
              </v:group>
            </w:pict>
          </ve:Fallback>
        </ve:AlternateContent>
      </w:r>
      <w:r>
        <w:rPr>
          <w:position w:val="-3"/>
          <w:sz w:val="18"/>
        </w:rPr>
      </w:r>
    </w:p>
    <w:p>
      <w:pPr>
        <w:spacing w:before="178" w:line="304" w:lineRule="auto"/>
        <w:ind w:start="120" w:end="144" w:firstLine="5"/>
        <w:jc w:val="both"/>
        <w:rPr>
          <w:i/>
          <w:sz w:val="22"/>
        </w:rPr>
      </w:pPr>
      <w:r>
        <w:rPr>
          <w:i/>
          <w:sz w:val="22"/>
        </w:rPr>
        <w:t xml:space="preserve">Er wird die Gemeinde der Völker umzingeln </w:t>
      </w:r>
      <w:r>
        <w:rPr>
          <w:sz w:val="22"/>
        </w:rPr>
        <w:t xml:space="preserve">und sich über </w:t>
      </w:r>
      <w:r>
        <w:rPr>
          <w:i/>
          <w:sz w:val="22"/>
        </w:rPr>
        <w:t xml:space="preserve">sie erheben. </w:t>
      </w:r>
      <w:r>
        <w:rPr>
          <w:i/>
          <w:sz w:val="22"/>
        </w:rPr>
        <w:t xml:space="preserve">Der HERR wird die Völker richten: </w:t>
      </w:r>
      <w:r>
        <w:rPr>
          <w:sz w:val="22"/>
        </w:rPr>
        <w:t xml:space="preserve">Richte mich, </w:t>
      </w:r>
      <w:r>
        <w:rPr>
          <w:i/>
          <w:sz w:val="22"/>
        </w:rPr>
        <w:t xml:space="preserve">HERR, nach </w:t>
      </w:r>
      <w:r>
        <w:rPr>
          <w:i/>
          <w:sz w:val="22"/>
        </w:rPr>
        <w:t xml:space="preserve">meiner </w:t>
      </w:r>
      <w:r>
        <w:rPr>
          <w:i/>
          <w:sz w:val="22"/>
        </w:rPr>
        <w:t xml:space="preserve">Gerechtigkeit und </w:t>
      </w:r>
      <w:r>
        <w:rPr>
          <w:i/>
          <w:sz w:val="22"/>
        </w:rPr>
        <w:t xml:space="preserve">nach </w:t>
      </w:r>
      <w:r>
        <w:rPr>
          <w:i/>
          <w:sz w:val="22"/>
        </w:rPr>
        <w:t xml:space="preserve">meiner </w:t>
      </w:r>
      <w:r>
        <w:rPr>
          <w:i/>
          <w:sz w:val="22"/>
        </w:rPr>
        <w:t xml:space="preserve">Rechtschaffenheit. Lass die Bosheit der Gottlosen vergehen, aber richte den Gerechten wieder auf....".</w:t>
      </w:r>
    </w:p>
    <w:p>
      <w:pPr>
        <w:spacing w:before="0" w:line="250" w:lineRule="exact"/>
        <w:ind w:start="0" w:end="151" w:firstLine="0"/>
        <w:jc w:val="right"/>
        <w:rPr>
          <w:rFonts w:ascii="Times New Roman" w:hAnsi="Times New Roman"/>
          <w:i/>
          <w:sz w:val="22"/>
        </w:rPr>
      </w:pPr>
      <w:r>
        <w:rPr>
          <w:rFonts w:ascii="Times New Roman" w:hAnsi="Times New Roman"/>
          <w:i/>
          <w:sz w:val="22"/>
        </w:rPr>
        <w:t xml:space="preserve">Psalm </w:t>
      </w:r>
      <w:r>
        <w:rPr>
          <w:rFonts w:ascii="Times New Roman" w:hAnsi="Times New Roman"/>
          <w:i/>
          <w:sz w:val="22"/>
        </w:rPr>
        <w:t xml:space="preserve">7.'</w:t>
      </w:r>
      <w:r>
        <w:rPr>
          <w:rFonts w:ascii="Times New Roman" w:hAnsi="Times New Roman"/>
          <w:i/>
          <w:spacing w:val="-10"/>
          <w:sz w:val="22"/>
        </w:rPr>
        <w:t xml:space="preserve">6-9</w:t>
      </w:r>
    </w:p>
    <w:p>
      <w:pPr>
        <w:pStyle w:val="BodyText"/>
        <w:spacing w:before="141"/>
        <w:rPr>
          <w:rFonts w:ascii="Times New Roman"/>
          <w:i/>
        </w:rPr>
      </w:pPr>
    </w:p>
    <w:p>
      <w:pPr>
        <w:pStyle w:val="BodyText"/>
        <w:spacing w:line="304" w:lineRule="auto"/>
        <w:ind w:start="118" w:end="140" w:firstLine="720"/>
        <w:jc w:val="both"/>
      </w:pPr>
      <w:r>
        <w:rPr/>
        <w:t xml:space="preserve">Wir haben als Erbe alle Dinge, die zum </w:t>
      </w:r>
      <w:r>
        <w:rPr/>
        <w:t xml:space="preserve">Himmelreich </w:t>
      </w:r>
      <w:r>
        <w:rPr/>
        <w:t xml:space="preserve">gehören</w:t>
      </w:r>
      <w:r>
        <w:rPr/>
        <w:t xml:space="preserve">, aber wir kommen nicht in ihre Macht, bis die Gerechtigkeit über uns durch das oberste Gericht, das das Urteil Gottes vollstreckt, hergestellt ist. </w:t>
      </w:r>
      <w:r>
        <w:rPr/>
        <w:t xml:space="preserve">David sagt wieder in vollem Verständnis für die Bedeutung dieses </w:t>
      </w:r>
      <w:r>
        <w:rPr>
          <w:spacing w:val="-2"/>
        </w:rPr>
        <w:t xml:space="preserve">Wortes:</w:t>
      </w:r>
    </w:p>
    <w:p>
      <w:pPr>
        <w:pStyle w:val="BodyText"/>
        <w:spacing w:before="70"/>
      </w:pPr>
    </w:p>
    <w:p>
      <w:pPr>
        <w:tabs>
          <w:tab w:val="left" w:leader="none" w:pos="5150"/>
        </w:tabs>
        <w:spacing w:before="0" w:line="304" w:lineRule="auto"/>
        <w:ind w:start="134" w:end="130" w:hanging="7"/>
        <w:jc w:val="both"/>
        <w:rPr>
          <w:i/>
          <w:sz w:val="22"/>
        </w:rPr>
      </w:pPr>
      <w:r>
        <w:rPr>
          <w:i/>
          <w:sz w:val="22"/>
        </w:rPr>
        <w:t xml:space="preserve">"... die Urteile des HERRN sind wahrhaftig, ganz gerecht. Sie sind begehrenswerter als Gold, und begehrenswerter als viel feines Gold. Sie sind </w:t>
      </w:r>
      <w:r>
        <w:rPr>
          <w:i/>
          <w:sz w:val="22"/>
        </w:rPr>
        <w:t xml:space="preserve">süßer als Honig, </w:t>
      </w:r>
      <w:r>
        <w:rPr>
          <w:i/>
          <w:sz w:val="22"/>
        </w:rPr>
        <w:t xml:space="preserve">und </w:t>
      </w:r>
      <w:r>
        <w:rPr>
          <w:i/>
          <w:sz w:val="22"/>
        </w:rPr>
        <w:t xml:space="preserve">süßer </w:t>
      </w:r>
      <w:r>
        <w:rPr>
          <w:i/>
          <w:sz w:val="22"/>
        </w:rPr>
        <w:t xml:space="preserve">als </w:t>
      </w:r>
      <w:r>
        <w:rPr>
          <w:i/>
          <w:sz w:val="22"/>
        </w:rPr>
        <w:t xml:space="preserve">Honig </w:t>
      </w:r>
      <w:r>
        <w:rPr>
          <w:i/>
          <w:sz w:val="22"/>
        </w:rPr>
        <w:t xml:space="preserve">von der </w:t>
      </w:r>
      <w:r>
        <w:rPr>
          <w:i/>
          <w:spacing w:val="-2"/>
          <w:sz w:val="22"/>
        </w:rPr>
        <w:t xml:space="preserve">Honigwabe".</w:t>
      </w:r>
      <w:r>
        <w:rPr>
          <w:i/>
          <w:sz w:val="22"/>
        </w:rPr>
        <w:tab/>
      </w:r>
      <w:r>
        <w:rPr>
          <w:i/>
          <w:spacing w:val="-2"/>
          <w:sz w:val="22"/>
        </w:rPr>
        <w:t xml:space="preserve">Psalm </w:t>
      </w:r>
      <w:r>
        <w:rPr>
          <w:i/>
          <w:spacing w:val="-2"/>
          <w:sz w:val="22"/>
        </w:rPr>
        <w:t xml:space="preserve">19.'</w:t>
      </w:r>
      <w:r>
        <w:rPr>
          <w:i/>
          <w:spacing w:val="-5"/>
          <w:sz w:val="22"/>
        </w:rPr>
        <w:t xml:space="preserve">9-10</w:t>
      </w:r>
    </w:p>
    <w:p>
      <w:pPr>
        <w:pStyle w:val="BodyText"/>
        <w:spacing w:before="70"/>
        <w:rPr>
          <w:i/>
        </w:rPr>
      </w:pPr>
    </w:p>
    <w:p>
      <w:pPr>
        <w:pStyle w:val="BodyText"/>
        <w:spacing w:line="304" w:lineRule="auto"/>
        <w:ind w:start="128" w:end="119" w:firstLine="726"/>
        <w:jc w:val="both"/>
      </w:pPr>
      <w:r>
        <w:rPr/>
        <w:t xml:space="preserve">Wie können wir von </w:t>
      </w:r>
      <w:r>
        <w:rPr/>
        <w:t xml:space="preserve">einem wünschenswerten und süßen Gericht </w:t>
      </w:r>
      <w:r>
        <w:rPr/>
        <w:t xml:space="preserve">sprechen</w:t>
      </w:r>
      <w:r>
        <w:rPr/>
        <w:t xml:space="preserve">? </w:t>
      </w:r>
      <w:r>
        <w:rPr/>
        <w:t xml:space="preserve">Die Erde ist, wie wir </w:t>
      </w:r>
      <w:r>
        <w:rPr/>
        <w:t xml:space="preserve">oben </w:t>
      </w:r>
      <w:r>
        <w:rPr/>
        <w:t xml:space="preserve">gesehen haben</w:t>
      </w:r>
      <w:r>
        <w:rPr/>
        <w:t xml:space="preserve">, mit Festungen der Ungerechtigkeit bedeckt. Und </w:t>
      </w:r>
      <w:r>
        <w:rPr/>
        <w:t xml:space="preserve">diese Ungerechtigkeit hat sich </w:t>
      </w:r>
      <w:r>
        <w:rPr/>
        <w:t xml:space="preserve">seit Generationen über alle Menschen gelegt, auch über Christen. Beim Gericht geht es direkt und wesentlich um Ungerechtigkeit. Gott hält ein Zornesgericht über </w:t>
      </w:r>
      <w:r>
        <w:rPr>
          <w:spacing w:val="30"/>
        </w:rPr>
        <w:t xml:space="preserve">die </w:t>
      </w:r>
      <w:r>
        <w:rPr/>
        <w:t xml:space="preserve">Ungerechtigkeit</w:t>
      </w:r>
      <w:r>
        <w:rPr/>
        <w:t xml:space="preserve">, die </w:t>
      </w:r>
      <w:r>
        <w:rPr/>
        <w:t xml:space="preserve">die Welt </w:t>
      </w:r>
      <w:r>
        <w:rPr/>
        <w:t xml:space="preserve">beherrscht</w:t>
      </w:r>
      <w:r>
        <w:rPr/>
        <w:t xml:space="preserve">, und er </w:t>
      </w:r>
      <w:r>
        <w:rPr/>
        <w:t xml:space="preserve">hält auch ein </w:t>
      </w:r>
      <w:r>
        <w:rPr/>
        <w:t xml:space="preserve">Gericht der Barmherzigkeit über uns, die wir sein Reich und seine Gerechtigkeit suchen. </w:t>
      </w:r>
      <w:r>
        <w:rPr>
          <w:spacing w:val="40"/>
        </w:rPr>
        <w:t xml:space="preserve">Durch </w:t>
      </w:r>
      <w:r>
        <w:rPr/>
        <w:t xml:space="preserve">sein Gericht </w:t>
      </w:r>
      <w:r>
        <w:rPr/>
        <w:t xml:space="preserve">will </w:t>
      </w:r>
      <w:r>
        <w:rPr/>
        <w:t xml:space="preserve">Gott </w:t>
      </w:r>
      <w:r>
        <w:rPr/>
        <w:t xml:space="preserve">uns von </w:t>
      </w:r>
      <w:r>
        <w:rPr/>
        <w:t xml:space="preserve">all dem </w:t>
      </w:r>
      <w:r>
        <w:rPr/>
        <w:t xml:space="preserve">geistlichen Schutt </w:t>
      </w:r>
      <w:r>
        <w:rPr/>
        <w:t xml:space="preserve">reinigen</w:t>
      </w:r>
      <w:r>
        <w:rPr/>
        <w:t xml:space="preserve">, der uns </w:t>
      </w:r>
      <w:r>
        <w:rPr>
          <w:spacing w:val="-6"/>
        </w:rPr>
        <w:t xml:space="preserve">daran </w:t>
      </w:r>
      <w:r>
        <w:rPr/>
        <w:t xml:space="preserve">hindert, seinen Segen zu empfangen.</w:t>
      </w:r>
    </w:p>
    <w:p>
      <w:pPr>
        <w:pStyle w:val="BodyText"/>
        <w:spacing w:before="67"/>
      </w:pPr>
    </w:p>
    <w:p>
      <w:pPr>
        <w:pStyle w:val="BodyText"/>
        <w:spacing w:line="302" w:lineRule="auto"/>
        <w:ind w:start="137" w:end="119" w:firstLine="717"/>
        <w:jc w:val="both"/>
      </w:pPr>
      <w:r>
        <w:rPr/>
        <w:t xml:space="preserve">Das Gericht </w:t>
      </w:r>
      <w:r>
        <w:rPr/>
        <w:t xml:space="preserve">ist </w:t>
      </w:r>
      <w:r>
        <w:rPr/>
        <w:t xml:space="preserve">süß</w:t>
      </w:r>
      <w:r>
        <w:rPr/>
        <w:t xml:space="preserve">, wenn es </w:t>
      </w:r>
      <w:r>
        <w:rPr/>
        <w:t xml:space="preserve">uns </w:t>
      </w:r>
      <w:r>
        <w:rPr/>
        <w:t xml:space="preserve">Bereiche in unserem </w:t>
      </w:r>
      <w:r>
        <w:rPr/>
        <w:t xml:space="preserve">Herzen </w:t>
      </w:r>
      <w:r>
        <w:rPr/>
        <w:t xml:space="preserve">offenbart</w:t>
      </w:r>
      <w:r>
        <w:rPr/>
        <w:t xml:space="preserve">, von denen </w:t>
      </w:r>
      <w:r>
        <w:rPr/>
        <w:t xml:space="preserve">wir </w:t>
      </w:r>
      <w:r>
        <w:rPr/>
        <w:t xml:space="preserve">nicht einmal </w:t>
      </w:r>
      <w:r>
        <w:rPr/>
        <w:t xml:space="preserve">wissen, dass </w:t>
      </w:r>
      <w:r>
        <w:rPr/>
        <w:t xml:space="preserve">sie existieren </w:t>
      </w:r>
      <w:r>
        <w:rPr/>
        <w:t xml:space="preserve">und die der Teufel benutzt, um uns der Fülle Gottes zu berauben. Es gibt keine größere Tugend im Menschen als die Demut, seine eigene Schuld zuzugeben.</w:t>
      </w:r>
    </w:p>
    <w:p>
      <w:pPr>
        <w:spacing w:after="0" w:line="302" w:lineRule="auto"/>
        <w:jc w:val="both"/>
        <w:sectPr>
          <w:pgSz w:w="8220" w:h="12740"/>
          <w:pgMar w:top="720" w:right="700" w:bottom="280" w:left="780"/>
        </w:sectPr>
      </w:pPr>
    </w:p>
    <w:p>
      <w:pPr>
        <w:pStyle w:val="BodyText"/>
        <w:spacing w:line="192" w:lineRule="exact"/>
        <w:ind w:start="133"/>
        <w:rPr>
          <w:sz w:val="19"/>
        </w:rPr>
      </w:pPr>
      <w:r>
        <w:rPr>
          <w:position w:val="-3"/>
          <w:sz w:val="19"/>
        </w:rPr>
        <ve:AlternateContent>
          <ve:Choice Requires="wps">
            <w:drawing>
              <wp:inline distT="0" distB="0" distL="0" distR="0">
                <wp:extent cx="4108450" cy="121920"/>
                <wp:effectExtent l="9525" t="0" r="6350" b="1905"/>
                <wp:docPr id="125" name="Group 125"/>
                <wp:cNvGraphicFramePr>
                  <a:graphicFrameLocks/>
                </wp:cNvGraphicFramePr>
                <a:graphic>
                  <a:graphicData uri="http://schemas.microsoft.com/office/word/2010/wordprocessingGroup">
                    <wpg:wgp>
                      <wpg:cNvPr id="125" name="Group 125"/>
                      <wpg:cNvGrpSpPr/>
                      <wpg:grpSpPr>
                        <a:xfrm>
                          <a:off x="0" y="0"/>
                          <a:ext cx="4108450" cy="121920"/>
                          <a:chExt cx="4108450" cy="121920"/>
                        </a:xfrm>
                      </wpg:grpSpPr>
                      <wps:wsp>
                        <wps:cNvPr id="126" name="Graphic 126"/>
                        <wps:cNvSpPr/>
                        <wps:spPr>
                          <a:xfrm>
                            <a:off x="0" y="114300"/>
                            <a:ext cx="4108450" cy="1270"/>
                          </a:xfrm>
                          <a:custGeom>
                            <a:avLst/>
                            <a:gdLst/>
                            <a:ahLst/>
                            <a:cxnLst/>
                            <a:rect l="l" t="t" r="r" b="b"/>
                            <a:pathLst>
                              <a:path w="4108450" h="0">
                                <a:moveTo>
                                  <a:pt x="0" y="0"/>
                                </a:moveTo>
                                <a:lnTo>
                                  <a:pt x="4108033" y="0"/>
                                </a:lnTo>
                              </a:path>
                            </a:pathLst>
                          </a:custGeom>
                          <a:ln w="15240">
                            <a:solidFill>
                              <a:srgbClr val="000000"/>
                            </a:solidFill>
                            <a:prstDash val="solid"/>
                          </a:ln>
                        </wps:spPr>
                        <wps:bodyPr wrap="square" lIns="0" tIns="0" rIns="0" bIns="0" rtlCol="0">
                          <a:prstTxWarp prst="textNoShape">
                            <a:avLst/>
                          </a:prstTxWarp>
                          <a:noAutofit/>
                        </wps:bodyPr>
                      </wps:wsp>
                      <pic:pic>
                        <pic:nvPicPr>
                          <pic:cNvPr id="127" name="Image 127"/>
                          <pic:cNvPicPr/>
                        </pic:nvPicPr>
                        <pic:blipFill>
                          <a:blip r:embed="rId56" cstate="print"/>
                          <a:stretch>
                            <a:fillRect/>
                          </a:stretch>
                        </pic:blipFill>
                        <pic:spPr>
                          <a:xfrm>
                            <a:off x="2769184" y="0"/>
                            <a:ext cx="1262602" cy="91439"/>
                          </a:xfrm>
                          <a:prstGeom prst="rect">
                            <a:avLst/>
                          </a:prstGeom>
                        </pic:spPr>
                      </pic:pic>
                    </wpg:wgp>
                  </a:graphicData>
                </a:graphic>
              </wp:inline>
            </w:drawing>
          </ve:Choice>
          <ve:Fallback>
            <w:pict>
              <v:group id="docshapegroup67" style="width:323.5pt;height:9.6pt;mso-position-horizontal-relative:char;mso-position-vertical-relative:line" coordsize="6470,192" coordorigin="0,0">
                <v:line style="position:absolute" stroked="true" strokecolor="#000000" strokeweight="1.2pt" from="0,180" to="6469,180">
                  <v:stroke dashstyle="solid"/>
                </v:line>
                <v:shape id="docshape68" style="position:absolute;left:4360;top:0;width:1989;height:144" stroked="false" type="#_x0000_t75">
                  <v:imagedata o:title="" r:id="rId56"/>
                </v:shape>
              </v:group>
            </w:pict>
          </ve:Fallback>
        </ve:AlternateContent>
      </w:r>
      <w:r>
        <w:rPr>
          <w:position w:val="-3"/>
          <w:sz w:val="19"/>
        </w:rPr>
      </w:r>
    </w:p>
    <w:p>
      <w:pPr>
        <w:spacing w:before="173"/>
        <w:ind w:start="838" w:end="0" w:firstLine="0"/>
        <w:jc w:val="left"/>
        <w:rPr>
          <w:sz w:val="23"/>
        </w:rPr>
      </w:pPr>
      <w:r>
        <w:rPr>
          <w:spacing w:val="-4"/>
          <w:sz w:val="23"/>
        </w:rPr>
        <w:t xml:space="preserve">David </w:t>
      </w:r>
      <w:r>
        <w:rPr>
          <w:spacing w:val="-2"/>
          <w:sz w:val="23"/>
        </w:rPr>
        <w:t xml:space="preserve">sagte:</w:t>
      </w:r>
    </w:p>
    <w:p>
      <w:pPr>
        <w:tabs>
          <w:tab w:val="left" w:leader="none" w:pos="5226"/>
        </w:tabs>
        <w:spacing w:before="63" w:line="283" w:lineRule="auto"/>
        <w:ind w:start="126" w:end="141" w:hanging="9"/>
        <w:jc w:val="both"/>
        <w:rPr>
          <w:sz w:val="22"/>
        </w:rPr>
      </w:pPr>
      <w:r>
        <w:rPr>
          <w:rFonts w:ascii="Calibri" w:hAnsi="Calibri"/>
          <w:i/>
          <w:w w:val="110"/>
          <w:sz w:val="22"/>
        </w:rPr>
        <w:t xml:space="preserve">"Wasche mich </w:t>
      </w:r>
      <w:r>
        <w:rPr>
          <w:rFonts w:ascii="Calibri" w:hAnsi="Calibri"/>
          <w:i/>
          <w:w w:val="110"/>
          <w:sz w:val="22"/>
        </w:rPr>
        <w:t xml:space="preserve">von </w:t>
      </w:r>
      <w:r>
        <w:rPr>
          <w:rFonts w:ascii="Calibri" w:hAnsi="Calibri"/>
          <w:i/>
          <w:w w:val="110"/>
          <w:sz w:val="22"/>
        </w:rPr>
        <w:t xml:space="preserve">meiner </w:t>
      </w:r>
      <w:r>
        <w:rPr>
          <w:rFonts w:ascii="Calibri" w:hAnsi="Calibri"/>
          <w:i/>
          <w:w w:val="110"/>
          <w:sz w:val="22"/>
        </w:rPr>
        <w:t xml:space="preserve">Missetat </w:t>
      </w:r>
      <w:r>
        <w:rPr>
          <w:rFonts w:ascii="Calibri" w:hAnsi="Calibri"/>
          <w:i/>
          <w:w w:val="110"/>
          <w:sz w:val="22"/>
        </w:rPr>
        <w:t xml:space="preserve">und </w:t>
      </w:r>
      <w:r>
        <w:rPr>
          <w:rFonts w:ascii="Calibri" w:hAnsi="Calibri"/>
          <w:i/>
          <w:w w:val="110"/>
          <w:sz w:val="22"/>
        </w:rPr>
        <w:t xml:space="preserve">reinige mich </w:t>
      </w:r>
      <w:r>
        <w:rPr>
          <w:rFonts w:ascii="Calibri" w:hAnsi="Calibri"/>
          <w:i/>
          <w:w w:val="110"/>
          <w:sz w:val="22"/>
        </w:rPr>
        <w:t xml:space="preserve">von </w:t>
      </w:r>
      <w:r>
        <w:rPr>
          <w:rFonts w:ascii="Calibri" w:hAnsi="Calibri"/>
          <w:i/>
          <w:w w:val="110"/>
          <w:sz w:val="22"/>
        </w:rPr>
        <w:t xml:space="preserve">meiner </w:t>
      </w:r>
      <w:r>
        <w:rPr>
          <w:rFonts w:ascii="Calibri" w:hAnsi="Calibri"/>
          <w:i/>
          <w:w w:val="110"/>
          <w:sz w:val="22"/>
        </w:rPr>
        <w:t xml:space="preserve">Sünde. Denn </w:t>
      </w:r>
      <w:r>
        <w:rPr>
          <w:rFonts w:ascii="Calibri" w:hAnsi="Calibri"/>
          <w:i/>
          <w:w w:val="110"/>
          <w:sz w:val="22"/>
        </w:rPr>
        <w:t xml:space="preserve">ich </w:t>
      </w:r>
      <w:r>
        <w:rPr>
          <w:rFonts w:ascii="Calibri" w:hAnsi="Calibri"/>
          <w:i/>
          <w:w w:val="110"/>
          <w:sz w:val="22"/>
        </w:rPr>
        <w:t xml:space="preserve">bekenne </w:t>
      </w:r>
      <w:r>
        <w:rPr>
          <w:rFonts w:ascii="Calibri" w:hAnsi="Calibri"/>
          <w:i/>
          <w:w w:val="110"/>
          <w:sz w:val="22"/>
        </w:rPr>
        <w:t xml:space="preserve">meine </w:t>
      </w:r>
      <w:r>
        <w:rPr>
          <w:rFonts w:ascii="Calibri" w:hAnsi="Calibri"/>
          <w:i/>
          <w:w w:val="110"/>
          <w:sz w:val="22"/>
        </w:rPr>
        <w:t xml:space="preserve">Übertretungen, </w:t>
      </w:r>
      <w:r>
        <w:rPr>
          <w:rFonts w:ascii="Calibri" w:hAnsi="Calibri"/>
          <w:i/>
          <w:w w:val="110"/>
          <w:sz w:val="22"/>
        </w:rPr>
        <w:t xml:space="preserve">und </w:t>
      </w:r>
      <w:r>
        <w:rPr>
          <w:rFonts w:ascii="Calibri" w:hAnsi="Calibri"/>
          <w:i/>
          <w:w w:val="110"/>
          <w:sz w:val="22"/>
        </w:rPr>
        <w:t xml:space="preserve">meine </w:t>
      </w:r>
      <w:r>
        <w:rPr>
          <w:rFonts w:ascii="Calibri" w:hAnsi="Calibri"/>
          <w:i/>
          <w:w w:val="110"/>
          <w:sz w:val="22"/>
        </w:rPr>
        <w:t xml:space="preserve">Sünde </w:t>
      </w:r>
      <w:r>
        <w:rPr>
          <w:rFonts w:ascii="Calibri" w:hAnsi="Calibri"/>
          <w:i/>
          <w:w w:val="110"/>
          <w:sz w:val="22"/>
        </w:rPr>
        <w:t xml:space="preserve">ist </w:t>
      </w:r>
      <w:r>
        <w:rPr>
          <w:rFonts w:ascii="Calibri" w:hAnsi="Calibri"/>
          <w:i/>
          <w:w w:val="110"/>
          <w:sz w:val="22"/>
        </w:rPr>
        <w:t xml:space="preserve">immer </w:t>
      </w:r>
      <w:r>
        <w:rPr>
          <w:rFonts w:ascii="Calibri" w:hAnsi="Calibri"/>
          <w:i/>
          <w:w w:val="110"/>
          <w:sz w:val="22"/>
        </w:rPr>
        <w:t xml:space="preserve">vor </w:t>
      </w:r>
      <w:r>
        <w:rPr>
          <w:rFonts w:ascii="Calibri" w:hAnsi="Calibri"/>
          <w:i/>
          <w:w w:val="110"/>
          <w:sz w:val="22"/>
        </w:rPr>
        <w:t xml:space="preserve">mir. </w:t>
      </w:r>
      <w:r>
        <w:rPr>
          <w:w w:val="110"/>
          <w:sz w:val="22"/>
        </w:rPr>
        <w:t xml:space="preserve">Vertraue auf </w:t>
      </w:r>
      <w:r>
        <w:rPr>
          <w:rFonts w:ascii="Calibri" w:hAnsi="Calibri"/>
          <w:i/>
          <w:w w:val="110"/>
          <w:sz w:val="22"/>
        </w:rPr>
        <w:t xml:space="preserve">dich, denn </w:t>
      </w:r>
      <w:r>
        <w:rPr>
          <w:rFonts w:ascii="Calibri" w:hAnsi="Calibri"/>
          <w:i/>
          <w:w w:val="110"/>
          <w:sz w:val="22"/>
        </w:rPr>
        <w:t xml:space="preserve">ich habe </w:t>
      </w:r>
      <w:r>
        <w:rPr>
          <w:rFonts w:ascii="Calibri" w:hAnsi="Calibri"/>
          <w:i/>
          <w:w w:val="110"/>
          <w:sz w:val="22"/>
        </w:rPr>
        <w:t xml:space="preserve">gegen dich </w:t>
      </w:r>
      <w:r>
        <w:rPr>
          <w:rFonts w:ascii="Calibri" w:hAnsi="Calibri"/>
          <w:i/>
          <w:w w:val="110"/>
          <w:sz w:val="22"/>
        </w:rPr>
        <w:t xml:space="preserve">allein </w:t>
      </w:r>
      <w:r>
        <w:rPr>
          <w:rFonts w:ascii="Calibri" w:hAnsi="Calibri"/>
          <w:i/>
          <w:w w:val="110"/>
          <w:sz w:val="22"/>
        </w:rPr>
        <w:t xml:space="preserve">gesündigt </w:t>
      </w:r>
      <w:r>
        <w:rPr>
          <w:rFonts w:ascii="Calibri" w:hAnsi="Calibri"/>
          <w:i/>
          <w:w w:val="110"/>
          <w:sz w:val="22"/>
        </w:rPr>
        <w:t xml:space="preserve">und </w:t>
      </w:r>
      <w:r>
        <w:rPr>
          <w:rFonts w:ascii="Calibri" w:hAnsi="Calibri"/>
          <w:i/>
          <w:w w:val="110"/>
          <w:sz w:val="22"/>
        </w:rPr>
        <w:t xml:space="preserve">Böses </w:t>
      </w:r>
      <w:r>
        <w:rPr>
          <w:rFonts w:ascii="Calibri" w:hAnsi="Calibri"/>
          <w:i/>
          <w:w w:val="110"/>
          <w:sz w:val="22"/>
        </w:rPr>
        <w:t xml:space="preserve">vor </w:t>
      </w:r>
      <w:r>
        <w:rPr>
          <w:rFonts w:ascii="Calibri" w:hAnsi="Calibri"/>
          <w:i/>
          <w:w w:val="110"/>
          <w:sz w:val="22"/>
        </w:rPr>
        <w:t xml:space="preserve">dir </w:t>
      </w:r>
      <w:r>
        <w:rPr>
          <w:rFonts w:ascii="Calibri" w:hAnsi="Calibri"/>
          <w:i/>
          <w:w w:val="110"/>
          <w:sz w:val="22"/>
        </w:rPr>
        <w:t xml:space="preserve">getan</w:t>
      </w:r>
      <w:r>
        <w:rPr>
          <w:rFonts w:ascii="Calibri" w:hAnsi="Calibri"/>
          <w:i/>
          <w:w w:val="110"/>
          <w:sz w:val="22"/>
        </w:rPr>
        <w:t xml:space="preserve">, </w:t>
      </w:r>
      <w:r>
        <w:rPr>
          <w:rFonts w:ascii="Calibri" w:hAnsi="Calibri"/>
          <w:i/>
          <w:w w:val="110"/>
          <w:sz w:val="22"/>
        </w:rPr>
        <w:t xml:space="preserve">damit du </w:t>
      </w:r>
      <w:r>
        <w:rPr>
          <w:rFonts w:ascii="Calibri" w:hAnsi="Calibri"/>
          <w:i/>
          <w:w w:val="110"/>
          <w:sz w:val="22"/>
        </w:rPr>
        <w:t xml:space="preserve">in </w:t>
      </w:r>
      <w:r>
        <w:rPr>
          <w:rFonts w:ascii="Calibri" w:hAnsi="Calibri"/>
          <w:i/>
          <w:w w:val="110"/>
          <w:sz w:val="22"/>
        </w:rPr>
        <w:t xml:space="preserve">deinem Wort </w:t>
      </w:r>
      <w:r>
        <w:rPr>
          <w:rFonts w:ascii="Calibri" w:hAnsi="Calibri"/>
          <w:i/>
          <w:w w:val="110"/>
          <w:sz w:val="22"/>
        </w:rPr>
        <w:t xml:space="preserve">als </w:t>
      </w:r>
      <w:r>
        <w:rPr>
          <w:rFonts w:ascii="Calibri" w:hAnsi="Calibri"/>
          <w:i/>
          <w:w w:val="110"/>
          <w:sz w:val="22"/>
        </w:rPr>
        <w:t xml:space="preserve">gerecht </w:t>
      </w:r>
      <w:r>
        <w:rPr>
          <w:rFonts w:ascii="Calibri" w:hAnsi="Calibri"/>
          <w:i/>
          <w:w w:val="110"/>
          <w:sz w:val="22"/>
        </w:rPr>
        <w:t xml:space="preserve">erkannt </w:t>
      </w:r>
      <w:r>
        <w:rPr>
          <w:rFonts w:ascii="Calibri" w:hAnsi="Calibri"/>
          <w:i/>
          <w:w w:val="110"/>
          <w:sz w:val="22"/>
        </w:rPr>
        <w:t xml:space="preserve">wirst </w:t>
      </w:r>
      <w:r>
        <w:rPr>
          <w:rFonts w:ascii="Calibri" w:hAnsi="Calibri"/>
          <w:i/>
          <w:w w:val="110"/>
          <w:sz w:val="22"/>
        </w:rPr>
        <w:t xml:space="preserve">und </w:t>
      </w:r>
      <w:r>
        <w:rPr>
          <w:rFonts w:ascii="Calibri" w:hAnsi="Calibri"/>
          <w:i/>
          <w:w w:val="110"/>
          <w:sz w:val="22"/>
        </w:rPr>
        <w:t xml:space="preserve">in deinem </w:t>
      </w:r>
      <w:r>
        <w:rPr>
          <w:rFonts w:ascii="Calibri" w:hAnsi="Calibri"/>
          <w:i/>
          <w:w w:val="110"/>
          <w:sz w:val="22"/>
        </w:rPr>
        <w:t xml:space="preserve">Gericht </w:t>
      </w:r>
      <w:r>
        <w:rPr>
          <w:rFonts w:ascii="Calibri" w:hAnsi="Calibri"/>
          <w:i/>
          <w:w w:val="110"/>
          <w:sz w:val="22"/>
        </w:rPr>
        <w:t xml:space="preserve">rein bist</w:t>
      </w:r>
      <w:r>
        <w:rPr>
          <w:rFonts w:ascii="Calibri" w:hAnsi="Calibri"/>
          <w:i/>
          <w:w w:val="110"/>
          <w:sz w:val="22"/>
        </w:rPr>
        <w:t xml:space="preserve">".</w:t>
      </w:r>
      <w:r>
        <w:rPr>
          <w:rFonts w:ascii="Calibri" w:hAnsi="Calibri"/>
          <w:i/>
          <w:sz w:val="22"/>
        </w:rPr>
        <w:tab/>
      </w:r>
      <w:r>
        <w:rPr>
          <w:rFonts w:ascii="Calibri" w:hAnsi="Calibri"/>
          <w:i/>
          <w:w w:val="110"/>
          <w:sz w:val="22"/>
        </w:rPr>
        <w:t xml:space="preserve">Psalm </w:t>
      </w:r>
      <w:r>
        <w:rPr>
          <w:w w:val="110"/>
          <w:sz w:val="22"/>
        </w:rPr>
        <w:t xml:space="preserve">51,2-4</w:t>
      </w:r>
    </w:p>
    <w:p>
      <w:pPr>
        <w:pStyle w:val="BodyText"/>
        <w:spacing w:before="86"/>
      </w:pPr>
    </w:p>
    <w:p>
      <w:pPr>
        <w:pStyle w:val="BodyText"/>
        <w:ind w:start="840"/>
      </w:pPr>
      <w:r>
        <w:rPr/>
        <w:t xml:space="preserve">Jesus </w:t>
      </w:r>
      <w:r>
        <w:rPr>
          <w:spacing w:val="-2"/>
        </w:rPr>
        <w:t xml:space="preserve">sagte:</w:t>
      </w:r>
    </w:p>
    <w:p>
      <w:pPr>
        <w:spacing w:before="64"/>
        <w:ind w:start="131" w:end="0" w:firstLine="0"/>
        <w:jc w:val="left"/>
        <w:rPr>
          <w:i/>
          <w:sz w:val="22"/>
        </w:rPr>
      </w:pPr>
      <w:r>
        <w:rPr>
          <w:i/>
          <w:sz w:val="22"/>
        </w:rPr>
        <w:t xml:space="preserve">"Selig sind</w:t>
      </w:r>
      <w:r>
        <w:rPr>
          <w:i/>
          <w:sz w:val="22"/>
        </w:rPr>
        <w:t xml:space="preserve">, </w:t>
      </w:r>
      <w:r>
        <w:rPr>
          <w:i/>
          <w:sz w:val="22"/>
        </w:rPr>
        <w:t xml:space="preserve">die da </w:t>
      </w:r>
      <w:r>
        <w:rPr>
          <w:i/>
          <w:sz w:val="22"/>
        </w:rPr>
        <w:t xml:space="preserve">hungert </w:t>
      </w:r>
      <w:r>
        <w:rPr>
          <w:i/>
          <w:sz w:val="22"/>
        </w:rPr>
        <w:t xml:space="preserve">und </w:t>
      </w:r>
      <w:r>
        <w:rPr>
          <w:i/>
          <w:sz w:val="22"/>
        </w:rPr>
        <w:t xml:space="preserve">dürstet </w:t>
      </w:r>
      <w:r>
        <w:rPr>
          <w:i/>
          <w:sz w:val="22"/>
        </w:rPr>
        <w:t xml:space="preserve">nach der </w:t>
      </w:r>
      <w:r>
        <w:rPr>
          <w:i/>
          <w:sz w:val="22"/>
        </w:rPr>
        <w:t xml:space="preserve">Gerechtigkeit, </w:t>
      </w:r>
      <w:r>
        <w:rPr>
          <w:i/>
          <w:spacing w:val="-2"/>
          <w:sz w:val="22"/>
        </w:rPr>
        <w:t xml:space="preserve">denn</w:t>
      </w:r>
    </w:p>
    <w:p>
      <w:pPr>
        <w:pStyle w:val="BodyText"/>
        <w:tabs>
          <w:tab w:val="left" w:leader="none" w:pos="5604"/>
        </w:tabs>
        <w:spacing w:before="63"/>
        <w:ind w:start="146"/>
      </w:pPr>
      <w:r>
        <w:rPr/>
        <w:t xml:space="preserve">t/they </w:t>
      </w:r>
      <w:r>
        <w:rPr>
          <w:i/>
        </w:rPr>
        <w:t xml:space="preserve">shall be </w:t>
      </w:r>
      <w:r>
        <w:rPr>
          <w:spacing w:val="-2"/>
        </w:rPr>
        <w:t xml:space="preserve">satisfied'".</w:t>
      </w:r>
      <w:r>
        <w:rPr/>
        <w:tab/>
        <w:t xml:space="preserve">Matthäus </w:t>
      </w:r>
      <w:r>
        <w:rPr>
          <w:spacing w:val="-5"/>
        </w:rPr>
        <w:t xml:space="preserve">5:6</w:t>
      </w:r>
    </w:p>
    <w:p>
      <w:pPr>
        <w:pStyle w:val="BodyText"/>
        <w:spacing w:before="138"/>
      </w:pPr>
    </w:p>
    <w:p>
      <w:pPr>
        <w:pStyle w:val="BodyText"/>
        <w:spacing w:line="307" w:lineRule="auto"/>
        <w:ind w:start="146" w:end="134" w:firstLine="701"/>
        <w:jc w:val="both"/>
      </w:pPr>
      <w:r>
        <w:rPr/>
        <w:t xml:space="preserve">Gott will sein Reich in all seiner Pracht über uns bringen, aber dazu muss er die Ungerechtigkeit ausrotten und </w:t>
      </w:r>
      <w:r>
        <w:rPr/>
        <w:t xml:space="preserve">seinen </w:t>
      </w:r>
      <w:r>
        <w:rPr/>
        <w:t xml:space="preserve">Thron </w:t>
      </w:r>
      <w:r>
        <w:rPr/>
        <w:t xml:space="preserve">errichten. </w:t>
      </w:r>
      <w:r>
        <w:rPr/>
        <w:t xml:space="preserve">Dem </w:t>
      </w:r>
      <w:r>
        <w:rPr/>
        <w:t xml:space="preserve">Propheten </w:t>
      </w:r>
      <w:r>
        <w:rPr/>
        <w:t xml:space="preserve">Malaou'as </w:t>
      </w:r>
      <w:r>
        <w:rPr/>
        <w:t xml:space="preserve">wurde es </w:t>
      </w:r>
      <w:r>
        <w:rPr>
          <w:spacing w:val="-2"/>
        </w:rPr>
        <w:t xml:space="preserve">offenbart</w:t>
      </w:r>
    </w:p>
    <w:p>
      <w:pPr>
        <w:spacing w:before="0" w:line="253" w:lineRule="exact"/>
        <w:ind w:start="143" w:end="0" w:firstLine="0"/>
        <w:jc w:val="both"/>
        <w:rPr>
          <w:sz w:val="23"/>
        </w:rPr>
      </w:pPr>
      <w:r>
        <w:rPr>
          <w:spacing w:val="-2"/>
          <w:sz w:val="23"/>
        </w:rPr>
        <w:t xml:space="preserve">.die </w:t>
      </w:r>
      <w:r>
        <w:rPr>
          <w:spacing w:val="-2"/>
          <w:sz w:val="23"/>
        </w:rPr>
        <w:t xml:space="preserve">Zeiten</w:t>
      </w:r>
      <w:r>
        <w:rPr>
          <w:spacing w:val="-2"/>
          <w:sz w:val="23"/>
        </w:rPr>
        <w:t xml:space="preserve">, in denen </w:t>
      </w:r>
      <w:r>
        <w:rPr>
          <w:spacing w:val="-2"/>
          <w:sz w:val="23"/>
        </w:rPr>
        <w:t xml:space="preserve">Gott </w:t>
      </w:r>
      <w:r>
        <w:rPr>
          <w:spacing w:val="-2"/>
          <w:sz w:val="23"/>
        </w:rPr>
        <w:t xml:space="preserve">herabkommen wird</w:t>
      </w:r>
      <w:r>
        <w:rPr>
          <w:spacing w:val="6"/>
          <w:sz w:val="23"/>
        </w:rPr>
        <w:t xml:space="preserve">, um </w:t>
      </w:r>
      <w:r>
        <w:rPr>
          <w:spacing w:val="-2"/>
          <w:sz w:val="23"/>
        </w:rPr>
        <w:t xml:space="preserve">sein </w:t>
      </w:r>
      <w:r>
        <w:rPr>
          <w:spacing w:val="-2"/>
          <w:sz w:val="23"/>
        </w:rPr>
        <w:t xml:space="preserve">Reich </w:t>
      </w:r>
      <w:r>
        <w:rPr>
          <w:spacing w:val="-2"/>
          <w:sz w:val="23"/>
        </w:rPr>
        <w:t xml:space="preserve">aufzurichten </w:t>
      </w:r>
      <w:r>
        <w:rPr>
          <w:spacing w:val="-10"/>
          <w:sz w:val="23"/>
        </w:rPr>
        <w:t xml:space="preserve">und</w:t>
      </w:r>
    </w:p>
    <w:p>
      <w:pPr>
        <w:pStyle w:val="BodyText"/>
        <w:spacing w:before="61"/>
        <w:ind w:start="146"/>
        <w:jc w:val="both"/>
      </w:pPr>
      <w:r>
        <w:rPr/>
        <w:t xml:space="preserve">wie </w:t>
      </w:r>
      <w:r>
        <w:rPr/>
        <w:t xml:space="preserve">er </w:t>
      </w:r>
      <w:r>
        <w:rPr/>
        <w:t xml:space="preserve">in der </w:t>
      </w:r>
      <w:r>
        <w:rPr/>
        <w:t xml:space="preserve">Mitte </w:t>
      </w:r>
      <w:r>
        <w:rPr/>
        <w:t xml:space="preserve">seines </w:t>
      </w:r>
      <w:r>
        <w:rPr>
          <w:spacing w:val="-2"/>
        </w:rPr>
        <w:t xml:space="preserve">Volkes </w:t>
      </w:r>
      <w:r>
        <w:rPr/>
        <w:t xml:space="preserve">handeln wird.</w:t>
      </w:r>
    </w:p>
    <w:p>
      <w:pPr>
        <w:pStyle w:val="BodyText"/>
        <w:spacing w:before="137"/>
      </w:pPr>
    </w:p>
    <w:p>
      <w:pPr>
        <w:spacing w:before="1" w:line="304" w:lineRule="auto"/>
        <w:ind w:start="152" w:end="114" w:hanging="8"/>
        <w:jc w:val="both"/>
        <w:rPr>
          <w:i/>
          <w:sz w:val="22"/>
        </w:rPr>
      </w:pPr>
      <w:r>
        <w:rPr>
          <w:i/>
          <w:sz w:val="22"/>
        </w:rPr>
        <w:t xml:space="preserve">"Siehe, ich will meinen Boten senden, der den Weg </w:t>
      </w:r>
      <w:r>
        <w:rPr>
          <w:i/>
          <w:sz w:val="22"/>
        </w:rPr>
        <w:t xml:space="preserve">vor </w:t>
      </w:r>
      <w:r>
        <w:rPr>
          <w:i/>
          <w:sz w:val="22"/>
        </w:rPr>
        <w:t xml:space="preserve">mir </w:t>
      </w:r>
      <w:r>
        <w:rPr>
          <w:i/>
          <w:sz w:val="22"/>
        </w:rPr>
        <w:t xml:space="preserve">bereiten soll</w:t>
      </w:r>
      <w:r>
        <w:rPr>
          <w:i/>
          <w:sz w:val="22"/>
        </w:rPr>
        <w:t xml:space="preserve">; </w:t>
      </w:r>
      <w:r>
        <w:rPr>
          <w:i/>
          <w:sz w:val="22"/>
        </w:rPr>
        <w:t xml:space="preserve">und </w:t>
      </w:r>
      <w:r>
        <w:rPr>
          <w:i/>
          <w:sz w:val="22"/>
        </w:rPr>
        <w:t xml:space="preserve">der </w:t>
      </w:r>
      <w:r>
        <w:rPr>
          <w:i/>
          <w:sz w:val="22"/>
        </w:rPr>
        <w:t xml:space="preserve">Herr</w:t>
      </w:r>
      <w:r>
        <w:rPr>
          <w:i/>
          <w:sz w:val="22"/>
        </w:rPr>
        <w:t xml:space="preserve">, </w:t>
      </w:r>
      <w:r>
        <w:rPr>
          <w:i/>
          <w:sz w:val="22"/>
        </w:rPr>
        <w:t xml:space="preserve">den ihr sucht, </w:t>
      </w:r>
      <w:r>
        <w:rPr>
          <w:i/>
          <w:sz w:val="22"/>
        </w:rPr>
        <w:t xml:space="preserve">wird </w:t>
      </w:r>
      <w:r>
        <w:rPr>
          <w:i/>
          <w:sz w:val="22"/>
        </w:rPr>
        <w:t xml:space="preserve">plötzlich zu </w:t>
      </w:r>
      <w:r>
        <w:rPr>
          <w:i/>
          <w:sz w:val="22"/>
        </w:rPr>
        <w:t xml:space="preserve">seinem </w:t>
      </w:r>
      <w:r>
        <w:rPr>
          <w:i/>
          <w:sz w:val="22"/>
        </w:rPr>
        <w:t xml:space="preserve">Tempel </w:t>
      </w:r>
      <w:r>
        <w:rPr>
          <w:i/>
          <w:sz w:val="22"/>
        </w:rPr>
        <w:t xml:space="preserve">kommen, </w:t>
      </w:r>
      <w:r>
        <w:rPr>
          <w:i/>
          <w:sz w:val="22"/>
        </w:rPr>
        <w:t xml:space="preserve">und der Engel des Bundes, den ihr begehrt, </w:t>
      </w:r>
      <w:r>
        <w:rPr>
          <w:i/>
          <w:sz w:val="22"/>
        </w:rPr>
        <w:t xml:space="preserve">wird </w:t>
      </w:r>
      <w:r>
        <w:rPr>
          <w:i/>
          <w:sz w:val="22"/>
        </w:rPr>
        <w:t xml:space="preserve">plötzlich </w:t>
      </w:r>
      <w:r>
        <w:rPr>
          <w:i/>
          <w:sz w:val="22"/>
        </w:rPr>
        <w:t xml:space="preserve">kommen, </w:t>
      </w:r>
      <w:r>
        <w:rPr>
          <w:i/>
          <w:sz w:val="22"/>
        </w:rPr>
        <w:t xml:space="preserve">spricht der Herr der Heerscharen. Und wer wird die Zeit seines Kommens ertragen können, oder wer wird bestehen können, wenn </w:t>
      </w:r>
      <w:r>
        <w:rPr>
          <w:i/>
          <w:sz w:val="22"/>
        </w:rPr>
        <w:t xml:space="preserve">er </w:t>
      </w:r>
      <w:r>
        <w:rPr>
          <w:sz w:val="22"/>
        </w:rPr>
        <w:t xml:space="preserve">erscheinen </w:t>
      </w:r>
      <w:r>
        <w:rPr>
          <w:i/>
          <w:sz w:val="22"/>
        </w:rPr>
        <w:t xml:space="preserve">wird</w:t>
      </w:r>
      <w:r>
        <w:rPr>
          <w:sz w:val="22"/>
        </w:rPr>
        <w:t xml:space="preserve">? </w:t>
      </w:r>
      <w:r>
        <w:rPr>
          <w:i/>
          <w:sz w:val="22"/>
        </w:rPr>
        <w:t xml:space="preserve">Denn </w:t>
      </w:r>
      <w:r>
        <w:rPr>
          <w:i/>
          <w:sz w:val="22"/>
        </w:rPr>
        <w:t xml:space="preserve">er </w:t>
      </w:r>
      <w:r>
        <w:rPr>
          <w:i/>
          <w:sz w:val="22"/>
        </w:rPr>
        <w:t xml:space="preserve">ist </w:t>
      </w:r>
      <w:r>
        <w:rPr>
          <w:i/>
          <w:sz w:val="22"/>
        </w:rPr>
        <w:t xml:space="preserve">wie ein </w:t>
      </w:r>
      <w:r>
        <w:rPr>
          <w:i/>
          <w:sz w:val="22"/>
        </w:rPr>
        <w:t xml:space="preserve">reinigendes </w:t>
      </w:r>
      <w:r>
        <w:rPr>
          <w:i/>
          <w:sz w:val="22"/>
        </w:rPr>
        <w:t xml:space="preserve">Feuer </w:t>
      </w:r>
      <w:r>
        <w:rPr>
          <w:i/>
          <w:sz w:val="22"/>
        </w:rPr>
        <w:t xml:space="preserve">und wie Seife für die Wäscher. Und er wird sich hinsetzen</w:t>
      </w:r>
      <w:r>
        <w:rPr>
          <w:sz w:val="22"/>
        </w:rPr>
        <w:t xml:space="preserve">, um </w:t>
      </w:r>
      <w:r>
        <w:rPr>
          <w:i/>
          <w:sz w:val="22"/>
        </w:rPr>
        <w:t xml:space="preserve">das Silber zu läutern und zu reinigen; denn ich will </w:t>
      </w:r>
      <w:r>
        <w:rPr>
          <w:i/>
          <w:sz w:val="22"/>
        </w:rPr>
        <w:t xml:space="preserve">die </w:t>
      </w:r>
      <w:r>
        <w:rPr>
          <w:i/>
          <w:sz w:val="22"/>
        </w:rPr>
        <w:t xml:space="preserve">Söhne </w:t>
      </w:r>
      <w:r>
        <w:rPr>
          <w:i/>
          <w:sz w:val="22"/>
        </w:rPr>
        <w:t xml:space="preserve">Levis </w:t>
      </w:r>
      <w:r>
        <w:rPr>
          <w:i/>
          <w:sz w:val="22"/>
        </w:rPr>
        <w:t xml:space="preserve">reinigen</w:t>
      </w:r>
      <w:r>
        <w:rPr>
          <w:i/>
          <w:sz w:val="22"/>
        </w:rPr>
        <w:t xml:space="preserve">, er </w:t>
      </w:r>
      <w:r>
        <w:rPr>
          <w:i/>
          <w:sz w:val="22"/>
        </w:rPr>
        <w:t xml:space="preserve">wird </w:t>
      </w:r>
      <w:r>
        <w:rPr>
          <w:i/>
          <w:sz w:val="22"/>
        </w:rPr>
        <w:t xml:space="preserve">sie </w:t>
      </w:r>
      <w:r>
        <w:rPr>
          <w:i/>
          <w:sz w:val="22"/>
        </w:rPr>
        <w:t xml:space="preserve">läutern </w:t>
      </w:r>
      <w:r>
        <w:rPr>
          <w:i/>
          <w:sz w:val="22"/>
        </w:rPr>
        <w:t xml:space="preserve">wie </w:t>
      </w:r>
      <w:r>
        <w:rPr>
          <w:i/>
          <w:sz w:val="22"/>
        </w:rPr>
        <w:t xml:space="preserve">Gold </w:t>
      </w:r>
      <w:r>
        <w:rPr>
          <w:i/>
          <w:sz w:val="22"/>
        </w:rPr>
        <w:t xml:space="preserve">und </w:t>
      </w:r>
      <w:r>
        <w:rPr>
          <w:sz w:val="22"/>
        </w:rPr>
        <w:t xml:space="preserve">wie </w:t>
      </w:r>
      <w:r>
        <w:rPr>
          <w:i/>
          <w:sz w:val="22"/>
        </w:rPr>
        <w:t xml:space="preserve">Silber, und sie werden dem HERRN ein Opfer bringen in GERECHTIGKEIT".</w:t>
      </w:r>
    </w:p>
    <w:p>
      <w:pPr>
        <w:spacing w:before="7"/>
        <w:ind w:start="5015" w:end="0" w:firstLine="0"/>
        <w:jc w:val="both"/>
        <w:rPr>
          <w:i/>
          <w:sz w:val="22"/>
        </w:rPr>
      </w:pPr>
      <w:r>
        <w:rPr>
          <w:i/>
          <w:sz w:val="22"/>
        </w:rPr>
        <w:t xml:space="preserve">Maleachi </w:t>
      </w:r>
      <w:r>
        <w:rPr>
          <w:i/>
          <w:sz w:val="22"/>
        </w:rPr>
        <w:t xml:space="preserve">3.'</w:t>
      </w:r>
      <w:r>
        <w:rPr>
          <w:i/>
          <w:spacing w:val="-10"/>
          <w:sz w:val="22"/>
        </w:rPr>
        <w:t xml:space="preserve">1-3</w:t>
      </w:r>
    </w:p>
    <w:p>
      <w:pPr>
        <w:pStyle w:val="BodyText"/>
        <w:spacing w:before="137"/>
        <w:rPr>
          <w:i/>
        </w:rPr>
      </w:pPr>
    </w:p>
    <w:p>
      <w:pPr>
        <w:pStyle w:val="BodyText"/>
        <w:spacing w:before="1"/>
        <w:ind w:start="868"/>
        <w:jc w:val="both"/>
      </w:pPr>
      <w:r>
        <w:rPr/>
        <w:t xml:space="preserve">Beachte</w:t>
      </w:r>
      <w:r>
        <w:rPr/>
        <w:t xml:space="preserve">, wie </w:t>
      </w:r>
      <w:r>
        <w:rPr/>
        <w:t xml:space="preserve">Gott </w:t>
      </w:r>
      <w:r>
        <w:rPr/>
        <w:t xml:space="preserve">uns </w:t>
      </w:r>
      <w:r>
        <w:rPr/>
        <w:t xml:space="preserve">in </w:t>
      </w:r>
      <w:r>
        <w:rPr/>
        <w:t xml:space="preserve">diesem </w:t>
      </w:r>
      <w:r>
        <w:rPr/>
        <w:t xml:space="preserve">Abschnitt </w:t>
      </w:r>
      <w:r>
        <w:rPr>
          <w:spacing w:val="-5"/>
        </w:rPr>
        <w:t xml:space="preserve">eine</w:t>
      </w:r>
    </w:p>
    <w:p>
      <w:pPr>
        <w:pStyle w:val="BodyText"/>
        <w:spacing w:before="63" w:line="307" w:lineRule="auto"/>
        <w:ind w:start="175" w:end="113" w:firstLine="17"/>
        <w:jc w:val="both"/>
      </w:pPr>
      <w:r>
        <w:rPr/>
        <w:t xml:space="preserve">/Besuch von </w:t>
      </w:r>
      <w:r>
        <w:rPr/>
        <w:t xml:space="preserve">Jesus Christus, der </w:t>
      </w:r>
      <w:r>
        <w:rPr/>
        <w:t xml:space="preserve">weder </w:t>
      </w:r>
      <w:r>
        <w:rPr/>
        <w:t xml:space="preserve">die </w:t>
      </w:r>
      <w:r>
        <w:rPr/>
        <w:t xml:space="preserve">Entrückung noch </w:t>
      </w:r>
      <w:r>
        <w:rPr/>
        <w:t xml:space="preserve">das </w:t>
      </w:r>
      <w:r>
        <w:rPr/>
        <w:t xml:space="preserve">zweite Kommen </w:t>
      </w:r>
      <w:r>
        <w:rPr/>
        <w:t xml:space="preserve">ist.</w:t>
      </w:r>
      <w:r>
        <w:rPr/>
        <w:t xml:space="preserve"> Es ist eine Heimsuchung, das Ergebnis eines Volkes, das nach ihm schreit und ihn verzweifelt sucht. </w:t>
      </w:r>
      <w:r>
        <w:rPr/>
        <w:t xml:space="preserve">Er </w:t>
      </w:r>
      <w:r>
        <w:rPr/>
        <w:t xml:space="preserve">kommt</w:t>
      </w:r>
      <w:r>
        <w:rPr/>
        <w:t xml:space="preserve">, um </w:t>
      </w:r>
      <w:r>
        <w:rPr/>
        <w:t xml:space="preserve">die </w:t>
      </w:r>
      <w:r>
        <w:rPr/>
        <w:t xml:space="preserve">Kirche </w:t>
      </w:r>
      <w:r>
        <w:rPr/>
        <w:t xml:space="preserve">vorzubereiten. </w:t>
      </w:r>
      <w:r>
        <w:rPr/>
        <w:t xml:space="preserve">Hier </w:t>
      </w:r>
      <w:r>
        <w:rPr/>
        <w:t xml:space="preserve">setzt </w:t>
      </w:r>
      <w:r>
        <w:rPr/>
        <w:t xml:space="preserve">er sich </w:t>
      </w:r>
      <w:r>
        <w:rPr/>
        <w:t xml:space="preserve">hin, um sie zu läutern. Das bedeutet, dass er etwas sorgfältig in Liebe tut.</w:t>
      </w:r>
    </w:p>
    <w:p>
      <w:pPr>
        <w:spacing w:after="0" w:line="307" w:lineRule="auto"/>
        <w:jc w:val="both"/>
        <w:sectPr>
          <w:pgSz w:w="8280" w:h="12800"/>
          <w:pgMar w:top="680" w:right="840" w:bottom="280" w:left="700"/>
        </w:sectPr>
      </w:pPr>
    </w:p>
    <w:p>
      <w:pPr>
        <w:pStyle w:val="BodyText"/>
        <w:spacing w:line="192" w:lineRule="exact"/>
        <w:ind w:start="128"/>
        <w:rPr>
          <w:sz w:val="19"/>
        </w:rPr>
      </w:pPr>
      <w:r>
        <w:rPr>
          <w:position w:val="-3"/>
          <w:sz w:val="19"/>
        </w:rPr>
        <ve:AlternateContent>
          <ve:Choice Requires="wps">
            <w:drawing>
              <wp:inline distT="0" distB="0" distL="0" distR="0">
                <wp:extent cx="4112260" cy="121920"/>
                <wp:effectExtent l="9525" t="0" r="2539" b="1905"/>
                <wp:docPr id="128" name="Group 128"/>
                <wp:cNvGraphicFramePr>
                  <a:graphicFrameLocks/>
                </wp:cNvGraphicFramePr>
                <a:graphic>
                  <a:graphicData uri="http://schemas.microsoft.com/office/word/2010/wordprocessingGroup">
                    <wpg:wgp>
                      <wpg:cNvPr id="128" name="Group 128"/>
                      <wpg:cNvGrpSpPr/>
                      <wpg:grpSpPr>
                        <a:xfrm>
                          <a:off x="0" y="0"/>
                          <a:ext cx="4112260" cy="121920"/>
                          <a:chExt cx="4112260" cy="121920"/>
                        </a:xfrm>
                      </wpg:grpSpPr>
                      <wps:wsp>
                        <wps:cNvPr id="129" name="Graphic 129"/>
                        <wps:cNvSpPr/>
                        <wps:spPr>
                          <a:xfrm>
                            <a:off x="0" y="11430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130" name="Image 130"/>
                          <pic:cNvPicPr/>
                        </pic:nvPicPr>
                        <pic:blipFill>
                          <a:blip r:embed="rId57" cstate="print"/>
                          <a:stretch>
                            <a:fillRect/>
                          </a:stretch>
                        </pic:blipFill>
                        <pic:spPr>
                          <a:xfrm>
                            <a:off x="48767" y="0"/>
                            <a:ext cx="1676400" cy="85343"/>
                          </a:xfrm>
                          <a:prstGeom prst="rect">
                            <a:avLst/>
                          </a:prstGeom>
                        </pic:spPr>
                      </pic:pic>
                    </wpg:wgp>
                  </a:graphicData>
                </a:graphic>
              </wp:inline>
            </w:drawing>
          </ve:Choice>
          <ve:Fallback>
            <w:pict>
              <v:group id="docshapegroup69" style="width:323.8pt;height:9.6pt;mso-position-horizontal-relative:char;mso-position-vertical-relative:line" coordsize="6476,192" coordorigin="0,0">
                <v:line style="position:absolute" stroked="true" strokecolor="#000000" strokeweight="1.2pt" from="0,180" to="6475,180">
                  <v:stroke dashstyle="solid"/>
                </v:line>
                <v:shape id="docshape70" style="position:absolute;left:76;top:0;width:2640;height:135" stroked="false" type="#_x0000_t75">
                  <v:imagedata o:title="" r:id="rId57"/>
                </v:shape>
              </v:group>
            </w:pict>
          </ve:Fallback>
        </ve:AlternateContent>
      </w:r>
      <w:r>
        <w:rPr>
          <w:position w:val="-3"/>
          <w:sz w:val="19"/>
        </w:rPr>
      </w:r>
    </w:p>
    <w:p>
      <w:pPr>
        <w:pStyle w:val="BodyText"/>
        <w:spacing w:before="165" w:line="304" w:lineRule="auto"/>
        <w:ind w:start="118" w:end="137" w:hanging="2"/>
        <w:jc w:val="both"/>
      </w:pPr>
      <w:r>
        <w:rPr/>
        <w:t xml:space="preserve">und Zartheit. Er zeigt eine Präsenz des Feuers, aber es ist kein Feuer der Zerstörung oder des Zorns, sondern ein Feuer, das die Schlacke auf subtile Weise wegbrennt. Wir sehen, dass die </w:t>
      </w:r>
      <w:r>
        <w:rPr/>
        <w:t xml:space="preserve">Antwort auf diese Behandlung die Herstellung von Gerechtigkeit in den Herzen seines Volkes ist, und die Antwort </w:t>
      </w:r>
      <w:r>
        <w:rPr/>
        <w:t xml:space="preserve">seiner </w:t>
      </w:r>
      <w:r>
        <w:rPr/>
        <w:t xml:space="preserve">Kinder ist </w:t>
      </w:r>
      <w:r>
        <w:rPr/>
        <w:t xml:space="preserve">eine </w:t>
      </w:r>
      <w:r>
        <w:rPr/>
        <w:t xml:space="preserve">Opfergabe, ein </w:t>
      </w:r>
      <w:r>
        <w:rPr/>
        <w:t xml:space="preserve">Akt </w:t>
      </w:r>
      <w:r>
        <w:rPr>
          <w:spacing w:val="-7"/>
        </w:rPr>
        <w:t xml:space="preserve">der </w:t>
      </w:r>
      <w:r>
        <w:rPr/>
        <w:t xml:space="preserve">Danksagung und </w:t>
      </w:r>
      <w:r>
        <w:rPr/>
        <w:t xml:space="preserve">Anbetung, der aus einer der </w:t>
      </w:r>
      <w:r>
        <w:rPr/>
        <w:t xml:space="preserve">Grundlagen </w:t>
      </w:r>
      <w:r>
        <w:rPr/>
        <w:t xml:space="preserve">Gottes, der </w:t>
      </w:r>
      <w:r>
        <w:rPr>
          <w:spacing w:val="-2"/>
        </w:rPr>
        <w:t xml:space="preserve">Gerechtigkeit, </w:t>
      </w:r>
      <w:r>
        <w:rPr/>
        <w:t xml:space="preserve">kommt.</w:t>
      </w:r>
    </w:p>
    <w:p>
      <w:pPr>
        <w:pStyle w:val="BodyText"/>
        <w:spacing w:before="70"/>
      </w:pPr>
    </w:p>
    <w:p>
      <w:pPr>
        <w:pStyle w:val="BodyText"/>
        <w:spacing w:line="304" w:lineRule="auto"/>
        <w:ind w:start="131" w:end="136" w:firstLine="720"/>
        <w:jc w:val="both"/>
      </w:pPr>
      <w:r>
        <w:rPr/>
        <w:t xml:space="preserve">Sobald die Schlacke entfernt und das Gold in seinen Augen poliert ist, kann er zum zornigen Gericht übergehen, das seine Feinde vernichten und seinen Thron errichten wird. Maleachi fährt fort:</w:t>
      </w:r>
    </w:p>
    <w:p>
      <w:pPr>
        <w:pStyle w:val="BodyText"/>
        <w:spacing w:before="70"/>
      </w:pPr>
    </w:p>
    <w:p>
      <w:pPr>
        <w:tabs>
          <w:tab w:val="left" w:leader="none" w:pos="5168"/>
        </w:tabs>
        <w:spacing w:before="0" w:line="304" w:lineRule="auto"/>
        <w:ind w:start="128" w:end="136" w:firstLine="7"/>
        <w:jc w:val="both"/>
        <w:rPr>
          <w:i/>
          <w:sz w:val="22"/>
        </w:rPr>
      </w:pPr>
      <w:r>
        <w:rPr>
          <w:i/>
          <w:sz w:val="22"/>
        </w:rPr>
        <w:t xml:space="preserve">"Und ich will zu dir kommen, um Gericht zu halten, und ich will ein schneller Zeuge sein gegen </w:t>
      </w:r>
      <w:r>
        <w:rPr>
          <w:sz w:val="22"/>
        </w:rPr>
        <w:t xml:space="preserve">die </w:t>
      </w:r>
      <w:r>
        <w:rPr>
          <w:i/>
          <w:sz w:val="22"/>
        </w:rPr>
        <w:t xml:space="preserve">Zauberer und Ehebrecher, gegen </w:t>
      </w:r>
      <w:r>
        <w:rPr>
          <w:sz w:val="22"/>
        </w:rPr>
        <w:t xml:space="preserve">die, </w:t>
      </w:r>
      <w:r>
        <w:rPr>
          <w:i/>
          <w:sz w:val="22"/>
        </w:rPr>
        <w:t xml:space="preserve">die Lügen schwören, und gegen die, die den </w:t>
      </w:r>
      <w:r>
        <w:rPr>
          <w:i/>
          <w:sz w:val="22"/>
        </w:rPr>
        <w:t xml:space="preserve">Mietknecht, </w:t>
      </w:r>
      <w:r>
        <w:rPr>
          <w:i/>
          <w:sz w:val="22"/>
        </w:rPr>
        <w:t xml:space="preserve">die </w:t>
      </w:r>
      <w:r>
        <w:rPr>
          <w:i/>
          <w:sz w:val="22"/>
        </w:rPr>
        <w:t xml:space="preserve">Witwe und </w:t>
      </w:r>
      <w:r>
        <w:rPr>
          <w:i/>
          <w:spacing w:val="-6"/>
          <w:sz w:val="22"/>
        </w:rPr>
        <w:t xml:space="preserve">den </w:t>
      </w:r>
      <w:r>
        <w:rPr>
          <w:i/>
          <w:sz w:val="22"/>
        </w:rPr>
        <w:t xml:space="preserve">Waisen </w:t>
      </w:r>
      <w:r>
        <w:rPr>
          <w:i/>
          <w:sz w:val="22"/>
        </w:rPr>
        <w:t xml:space="preserve">um </w:t>
      </w:r>
      <w:r>
        <w:rPr>
          <w:i/>
          <w:sz w:val="22"/>
        </w:rPr>
        <w:t xml:space="preserve">ihren Lohn </w:t>
      </w:r>
      <w:r>
        <w:rPr>
          <w:i/>
          <w:sz w:val="22"/>
        </w:rPr>
        <w:t xml:space="preserve">betrügen, und </w:t>
      </w:r>
      <w:r>
        <w:rPr>
          <w:i/>
          <w:spacing w:val="-3"/>
          <w:sz w:val="22"/>
        </w:rPr>
        <w:t xml:space="preserve">die, die </w:t>
      </w:r>
      <w:r>
        <w:rPr>
          <w:i/>
          <w:sz w:val="22"/>
        </w:rPr>
        <w:t xml:space="preserve">dem Fremden Unrecht tun und </w:t>
      </w:r>
      <w:r>
        <w:rPr>
          <w:i/>
          <w:sz w:val="22"/>
        </w:rPr>
        <w:t xml:space="preserve">mich </w:t>
        <w:tab/>
      </w:r>
      <w:r>
        <w:rPr>
          <w:i/>
          <w:sz w:val="22"/>
        </w:rPr>
        <w:t xml:space="preserve">nicht </w:t>
      </w:r>
      <w:r>
        <w:rPr>
          <w:sz w:val="22"/>
        </w:rPr>
        <w:t xml:space="preserve">fürchten, </w:t>
      </w:r>
      <w:r>
        <w:rPr>
          <w:i/>
          <w:sz w:val="22"/>
        </w:rPr>
        <w:t xml:space="preserve">spricht der </w:t>
        <w:tab/>
      </w:r>
      <w:r>
        <w:rPr>
          <w:sz w:val="22"/>
        </w:rPr>
        <w:t xml:space="preserve">Herr</w:t>
      </w:r>
      <w:r>
        <w:rPr>
          <w:i/>
          <w:sz w:val="22"/>
        </w:rPr>
        <w:t xml:space="preserve"> der Heerscharen</w:t>
        <w:tab/>
      </w:r>
      <w:r>
        <w:rPr>
          <w:i/>
          <w:sz w:val="22"/>
        </w:rPr>
        <w:t xml:space="preserve">.</w:t>
      </w:r>
    </w:p>
    <w:p>
      <w:pPr>
        <w:pStyle w:val="BodyText"/>
        <w:spacing w:before="70"/>
        <w:rPr>
          <w:i/>
        </w:rPr>
      </w:pPr>
    </w:p>
    <w:p>
      <w:pPr>
        <w:pStyle w:val="BodyText"/>
        <w:spacing w:line="307" w:lineRule="auto"/>
        <w:ind w:start="135" w:end="123" w:firstLine="718"/>
        <w:jc w:val="both"/>
      </w:pPr>
      <w:r>
        <w:rPr/>
        <w:t xml:space="preserve">Mein Herz seufzt, wenn ich sehe, wie so viele Kinder und Diener Gottes von Zauberern angegriffen werden, Betrug und </w:t>
      </w:r>
      <w:r>
        <w:rPr/>
        <w:t xml:space="preserve">Ungerechtigkeit </w:t>
      </w:r>
      <w:r>
        <w:rPr/>
        <w:t xml:space="preserve">erleiden</w:t>
      </w:r>
      <w:r>
        <w:rPr/>
        <w:t xml:space="preserve">, krank werden und sogar sterben, während ihre Gebete scheinbar nicht erhört werden. </w:t>
      </w:r>
      <w:r>
        <w:rPr/>
        <w:t xml:space="preserve">Die </w:t>
      </w:r>
      <w:r>
        <w:rPr/>
        <w:t xml:space="preserve">Angriffe </w:t>
      </w:r>
      <w:r>
        <w:rPr/>
        <w:t xml:space="preserve">gehen so weit, dass viele von ihnen ohnmächtig werden.</w:t>
      </w:r>
    </w:p>
    <w:p>
      <w:pPr>
        <w:pStyle w:val="BodyText"/>
        <w:spacing w:before="58"/>
      </w:pPr>
    </w:p>
    <w:p>
      <w:pPr>
        <w:pStyle w:val="BodyText"/>
        <w:spacing w:line="304" w:lineRule="auto"/>
        <w:ind w:start="141" w:end="125" w:firstLine="722"/>
        <w:jc w:val="both"/>
      </w:pPr>
      <w:r>
        <w:rPr/>
        <w:t xml:space="preserve">Der </w:t>
      </w:r>
      <w:r>
        <w:rPr/>
        <w:t xml:space="preserve">Herr </w:t>
      </w:r>
      <w:r>
        <w:rPr/>
        <w:t xml:space="preserve">hat </w:t>
      </w:r>
      <w:r>
        <w:rPr/>
        <w:t xml:space="preserve">vom </w:t>
      </w:r>
      <w:r>
        <w:rPr/>
        <w:t xml:space="preserve">Himmel </w:t>
      </w:r>
      <w:r>
        <w:rPr/>
        <w:t xml:space="preserve">her </w:t>
      </w:r>
      <w:r>
        <w:rPr/>
        <w:t xml:space="preserve">gehört</w:t>
      </w:r>
      <w:r>
        <w:rPr/>
        <w:t xml:space="preserve">, o </w:t>
      </w:r>
      <w:r>
        <w:rPr/>
        <w:t xml:space="preserve">Volk </w:t>
      </w:r>
      <w:r>
        <w:rPr/>
        <w:t xml:space="preserve">Gottes, </w:t>
      </w:r>
      <w:r>
        <w:rPr/>
        <w:t xml:space="preserve">und er kommt plötzlich zu seinem Tempel! Es steht gut geschrieben: Das Gericht beginnt </w:t>
      </w:r>
      <w:r>
        <w:rPr/>
        <w:t xml:space="preserve">im Haus Gottes! Aber das Gericht kommt nicht über die, die sich reinigen und richten lassen wollen, und auch nicht über die, die keine Gottesfurcht haben.</w:t>
      </w:r>
    </w:p>
    <w:p>
      <w:pPr>
        <w:pStyle w:val="BodyText"/>
        <w:spacing w:before="55"/>
      </w:pPr>
    </w:p>
    <w:p>
      <w:pPr>
        <w:spacing w:before="1" w:line="304" w:lineRule="auto"/>
        <w:ind w:start="146" w:end="112" w:firstLine="8"/>
        <w:jc w:val="both"/>
        <w:rPr>
          <w:i/>
          <w:sz w:val="22"/>
        </w:rPr>
      </w:pPr>
      <w:r>
        <w:rPr>
          <w:i/>
          <w:sz w:val="22"/>
        </w:rPr>
        <w:t xml:space="preserve">"Da sprachen die, die den HERRN fürchteten, ein jeder zu seinem Gefährten, und der HERR hörte und hörte, und ein Buch des Gedenkens wurde </w:t>
      </w:r>
      <w:r>
        <w:rPr>
          <w:i/>
          <w:sz w:val="22"/>
        </w:rPr>
        <w:t xml:space="preserve">vor </w:t>
      </w:r>
      <w:r>
        <w:rPr>
          <w:i/>
          <w:sz w:val="22"/>
        </w:rPr>
        <w:t xml:space="preserve">ihm </w:t>
      </w:r>
      <w:r>
        <w:rPr>
          <w:i/>
          <w:sz w:val="22"/>
        </w:rPr>
        <w:t xml:space="preserve">geschrieben für </w:t>
      </w:r>
      <w:r>
        <w:rPr>
          <w:sz w:val="22"/>
        </w:rPr>
        <w:t xml:space="preserve">die, </w:t>
      </w:r>
      <w:r>
        <w:rPr>
          <w:i/>
          <w:sz w:val="22"/>
        </w:rPr>
        <w:t xml:space="preserve">die </w:t>
      </w:r>
      <w:r>
        <w:rPr>
          <w:i/>
          <w:sz w:val="22"/>
        </w:rPr>
        <w:t xml:space="preserve">den </w:t>
      </w:r>
      <w:r>
        <w:rPr>
          <w:i/>
          <w:sz w:val="22"/>
        </w:rPr>
        <w:t xml:space="preserve">HERRN </w:t>
      </w:r>
      <w:r>
        <w:rPr>
          <w:i/>
          <w:sz w:val="22"/>
        </w:rPr>
        <w:t xml:space="preserve">fürchteten</w:t>
      </w:r>
      <w:r>
        <w:rPr>
          <w:i/>
          <w:sz w:val="22"/>
        </w:rPr>
        <w:t xml:space="preserve">, </w:t>
      </w:r>
      <w:r>
        <w:rPr>
          <w:i/>
          <w:sz w:val="22"/>
        </w:rPr>
        <w:t xml:space="preserve">und </w:t>
      </w:r>
      <w:r>
        <w:rPr>
          <w:i/>
          <w:sz w:val="22"/>
        </w:rPr>
        <w:t xml:space="preserve">für </w:t>
      </w:r>
      <w:r>
        <w:rPr>
          <w:i/>
          <w:sz w:val="22"/>
        </w:rPr>
        <w:t xml:space="preserve">die, die den HERRN fürchteten, und für die, die den HERRN fürchteten.</w:t>
      </w:r>
    </w:p>
    <w:p>
      <w:pPr>
        <w:spacing w:after="0" w:line="304" w:lineRule="auto"/>
        <w:jc w:val="both"/>
        <w:rPr>
          <w:sz w:val="22"/>
        </w:rPr>
        <w:sectPr>
          <w:pgSz w:w="8240" w:h="12760"/>
          <w:pgMar w:top="720" w:right="680" w:bottom="280" w:left="820"/>
        </w:sectPr>
      </w:pPr>
    </w:p>
    <w:p>
      <w:pPr>
        <w:pStyle w:val="BodyText"/>
        <w:spacing w:line="192" w:lineRule="exact"/>
        <w:ind w:start="109"/>
        <w:rPr>
          <w:sz w:val="19"/>
        </w:rPr>
      </w:pPr>
      <w:r>
        <w:rPr>
          <w:position w:val="-3"/>
          <w:sz w:val="19"/>
        </w:rPr>
        <ve:AlternateContent>
          <ve:Choice Requires="wps">
            <w:drawing>
              <wp:inline distT="0" distB="0" distL="0" distR="0">
                <wp:extent cx="4063365" cy="121920"/>
                <wp:effectExtent l="9525" t="0" r="3810" b="1905"/>
                <wp:docPr id="131" name="Group 131"/>
                <wp:cNvGraphicFramePr>
                  <a:graphicFrameLocks/>
                </wp:cNvGraphicFramePr>
                <a:graphic>
                  <a:graphicData uri="http://schemas.microsoft.com/office/word/2010/wordprocessingGroup">
                    <wpg:wgp>
                      <wpg:cNvPr id="131" name="Group 131"/>
                      <wpg:cNvGrpSpPr/>
                      <wpg:grpSpPr>
                        <a:xfrm>
                          <a:off x="0" y="0"/>
                          <a:ext cx="4063365" cy="121920"/>
                          <a:chExt cx="4063365" cy="121920"/>
                        </a:xfrm>
                      </wpg:grpSpPr>
                      <wps:wsp>
                        <wps:cNvPr id="132" name="Graphic 132"/>
                        <wps:cNvSpPr/>
                        <wps:spPr>
                          <a:xfrm>
                            <a:off x="0" y="114298"/>
                            <a:ext cx="4063365" cy="1270"/>
                          </a:xfrm>
                          <a:custGeom>
                            <a:avLst/>
                            <a:gdLst/>
                            <a:ahLst/>
                            <a:cxnLst/>
                            <a:rect l="l" t="t" r="r" b="b"/>
                            <a:pathLst>
                              <a:path w="4063365" h="0">
                                <a:moveTo>
                                  <a:pt x="0" y="0"/>
                                </a:moveTo>
                                <a:lnTo>
                                  <a:pt x="4062984" y="0"/>
                                </a:lnTo>
                              </a:path>
                            </a:pathLst>
                          </a:custGeom>
                          <a:ln w="15240">
                            <a:solidFill>
                              <a:srgbClr val="000000"/>
                            </a:solidFill>
                            <a:prstDash val="solid"/>
                          </a:ln>
                        </wps:spPr>
                        <wps:bodyPr wrap="square" lIns="0" tIns="0" rIns="0" bIns="0" rtlCol="0">
                          <a:prstTxWarp prst="textNoShape">
                            <a:avLst/>
                          </a:prstTxWarp>
                          <a:noAutofit/>
                        </wps:bodyPr>
                      </wps:wsp>
                      <pic:pic>
                        <pic:nvPicPr>
                          <pic:cNvPr id="133" name="Image 133"/>
                          <pic:cNvPicPr/>
                        </pic:nvPicPr>
                        <pic:blipFill>
                          <a:blip r:embed="rId58" cstate="print"/>
                          <a:stretch>
                            <a:fillRect/>
                          </a:stretch>
                        </pic:blipFill>
                        <pic:spPr>
                          <a:xfrm>
                            <a:off x="2773679" y="0"/>
                            <a:ext cx="1255776" cy="91439"/>
                          </a:xfrm>
                          <a:prstGeom prst="rect">
                            <a:avLst/>
                          </a:prstGeom>
                        </pic:spPr>
                      </pic:pic>
                    </wpg:wgp>
                  </a:graphicData>
                </a:graphic>
              </wp:inline>
            </w:drawing>
          </ve:Choice>
          <ve:Fallback>
            <w:pict>
              <v:group id="docshapegroup71" style="width:319.95pt;height:9.6pt;mso-position-horizontal-relative:char;mso-position-vertical-relative:line" coordsize="6399,192" coordorigin="0,0">
                <v:line style="position:absolute" stroked="true" strokecolor="#000000" strokeweight="1.2pt" from="0,180" to="6398,180">
                  <v:stroke dashstyle="solid"/>
                </v:line>
                <v:shape id="docshape72" style="position:absolute;left:4368;top:0;width:1978;height:144" stroked="false" type="#_x0000_t75">
                  <v:imagedata o:title="" r:id="rId58"/>
                </v:shape>
              </v:group>
            </w:pict>
          </ve:Fallback>
        </ve:AlternateContent>
      </w:r>
      <w:r>
        <w:rPr>
          <w:position w:val="-3"/>
          <w:sz w:val="19"/>
        </w:rPr>
      </w:r>
    </w:p>
    <w:p>
      <w:pPr>
        <w:spacing w:before="167" w:line="302" w:lineRule="auto"/>
        <w:ind w:start="100" w:end="150" w:firstLine="0"/>
        <w:jc w:val="both"/>
        <w:rPr>
          <w:i/>
          <w:sz w:val="22"/>
        </w:rPr>
      </w:pPr>
      <w:r>
        <w:rPr>
          <w:i/>
          <w:sz w:val="22"/>
        </w:rPr>
        <w:t xml:space="preserve">die an seinen Namen denken. Und sie sollen mir ein besonderer Schatz sein, spricht der Herr der Heerscharen, an dem Tag, an dem ich handeln werde', und ich werde sie verschonen, wie ein Mann seinen Sohn verschont, der ihm dient. Dann </w:t>
      </w:r>
      <w:r>
        <w:rPr>
          <w:i/>
          <w:sz w:val="22"/>
        </w:rPr>
        <w:t xml:space="preserve">wirst </w:t>
      </w:r>
      <w:r>
        <w:rPr>
          <w:i/>
          <w:sz w:val="22"/>
        </w:rPr>
        <w:t xml:space="preserve">du </w:t>
      </w:r>
      <w:r>
        <w:rPr>
          <w:i/>
          <w:sz w:val="22"/>
        </w:rPr>
        <w:t xml:space="preserve">dich umdrehen </w:t>
      </w:r>
      <w:r>
        <w:rPr>
          <w:i/>
          <w:sz w:val="22"/>
        </w:rPr>
        <w:t xml:space="preserve">und den </w:t>
      </w:r>
      <w:r>
        <w:rPr>
          <w:i/>
          <w:sz w:val="22"/>
        </w:rPr>
        <w:t xml:space="preserve">Unterschied zwischen </w:t>
      </w:r>
      <w:r>
        <w:rPr>
          <w:i/>
          <w:sz w:val="22"/>
        </w:rPr>
        <w:t xml:space="preserve">Gerechten und Bösen </w:t>
      </w:r>
      <w:r>
        <w:rPr>
          <w:i/>
          <w:sz w:val="22"/>
        </w:rPr>
        <w:t xml:space="preserve">erkennen</w:t>
      </w:r>
      <w:r>
        <w:rPr>
          <w:i/>
          <w:sz w:val="22"/>
        </w:rPr>
        <w:t xml:space="preserve">, zwischen dem, der Gott dient, und dem, der ihm nicht dient.</w:t>
      </w:r>
    </w:p>
    <w:p>
      <w:pPr>
        <w:spacing w:before="0"/>
        <w:ind w:start="4719" w:end="0" w:firstLine="0"/>
        <w:jc w:val="both"/>
        <w:rPr>
          <w:i/>
          <w:sz w:val="22"/>
        </w:rPr>
      </w:pPr>
      <w:r>
        <w:rPr>
          <w:i/>
          <w:sz w:val="22"/>
        </w:rPr>
        <w:t xml:space="preserve">Maleachi </w:t>
      </w:r>
      <w:r>
        <w:rPr>
          <w:i/>
          <w:sz w:val="22"/>
        </w:rPr>
        <w:t xml:space="preserve">3,</w:t>
      </w:r>
      <w:r>
        <w:rPr>
          <w:i/>
          <w:spacing w:val="-5"/>
          <w:sz w:val="22"/>
        </w:rPr>
        <w:t xml:space="preserve">16-18</w:t>
      </w:r>
    </w:p>
    <w:p>
      <w:pPr>
        <w:pStyle w:val="BodyText"/>
        <w:spacing w:before="117"/>
        <w:rPr>
          <w:i/>
          <w:sz w:val="20"/>
        </w:rPr>
      </w:pPr>
      <w:r>
        <w:rPr/>
        <w:drawing>
          <wp:anchor distT="0" distB="0" distL="0" distR="0" simplePos="0" relativeHeight="487618048" behindDoc="1" locked="0" layoutInCell="1" allowOverlap="1">
            <wp:simplePos x="0" y="0"/>
            <wp:positionH relativeFrom="page">
              <wp:posOffset>579119</wp:posOffset>
            </wp:positionH>
            <wp:positionV relativeFrom="paragraph">
              <wp:posOffset>235621</wp:posOffset>
            </wp:positionV>
            <wp:extent cx="3419855" cy="195072"/>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59" cstate="print"/>
                    <a:stretch>
                      <a:fillRect/>
                    </a:stretch>
                  </pic:blipFill>
                  <pic:spPr>
                    <a:xfrm>
                      <a:off x="0" y="0"/>
                      <a:ext cx="3419855" cy="195072"/>
                    </a:xfrm>
                    <a:prstGeom prst="rect">
                      <a:avLst/>
                    </a:prstGeom>
                  </pic:spPr>
                </pic:pic>
              </a:graphicData>
            </a:graphic>
          </wp:anchor>
        </w:drawing>
      </w:r>
    </w:p>
    <w:p>
      <w:pPr>
        <w:pStyle w:val="BodyText"/>
        <w:spacing w:before="102"/>
        <w:rPr>
          <w:i/>
        </w:rPr>
      </w:pPr>
    </w:p>
    <w:p>
      <w:pPr>
        <w:pStyle w:val="BodyText"/>
        <w:spacing w:line="307" w:lineRule="auto"/>
        <w:ind w:start="114" w:end="142" w:firstLine="710"/>
        <w:jc w:val="both"/>
      </w:pPr>
      <w:r>
        <w:rPr/>
        <w:t xml:space="preserve">Es war </w:t>
      </w:r>
      <w:r>
        <w:rPr/>
        <w:t xml:space="preserve">im Februar </w:t>
      </w:r>
      <w:r>
        <w:rPr/>
        <w:t xml:space="preserve">1998, als ich </w:t>
      </w:r>
      <w:r>
        <w:rPr/>
        <w:t xml:space="preserve">noch </w:t>
      </w:r>
      <w:r>
        <w:rPr/>
        <w:t xml:space="preserve">versuchte</w:t>
      </w:r>
      <w:r>
        <w:rPr/>
        <w:t xml:space="preserve">, </w:t>
      </w:r>
      <w:r>
        <w:rPr/>
        <w:t xml:space="preserve">mich von dem härtesten Kampf zu </w:t>
      </w:r>
      <w:r>
        <w:rPr/>
        <w:t xml:space="preserve">erholen, in den mich der Herr je geführt hatte: die Besteigung des </w:t>
      </w:r>
      <w:r>
        <w:rPr/>
        <w:t xml:space="preserve">Mount Everest. </w:t>
      </w:r>
      <w:r>
        <w:rPr/>
        <w:t xml:space="preserve">Das </w:t>
      </w:r>
      <w:r>
        <w:rPr/>
        <w:t xml:space="preserve">war der </w:t>
      </w:r>
      <w:r>
        <w:rPr/>
        <w:t xml:space="preserve">Beginn </w:t>
      </w:r>
      <w:r>
        <w:rPr/>
        <w:t xml:space="preserve">dessen, was </w:t>
      </w:r>
      <w:r>
        <w:rPr/>
        <w:t xml:space="preserve">die </w:t>
      </w:r>
      <w:r>
        <w:rPr/>
        <w:t xml:space="preserve">große </w:t>
      </w:r>
      <w:r>
        <w:rPr/>
        <w:t xml:space="preserve">Befreiung </w:t>
      </w:r>
      <w:r>
        <w:rPr>
          <w:spacing w:val="-1"/>
        </w:rPr>
        <w:t xml:space="preserve">des </w:t>
      </w:r>
      <w:r>
        <w:rPr/>
        <w:t xml:space="preserve">10/40-Fensters </w:t>
      </w:r>
      <w:r>
        <w:rPr/>
        <w:t xml:space="preserve">{der </w:t>
      </w:r>
      <w:r>
        <w:rPr/>
        <w:t xml:space="preserve">geo9raphischen </w:t>
      </w:r>
      <w:r>
        <w:rPr/>
        <w:t xml:space="preserve">Zone </w:t>
      </w:r>
      <w:r>
        <w:rPr>
          <w:spacing w:val="-2"/>
        </w:rPr>
        <w:t xml:space="preserve">weniger</w:t>
      </w:r>
    </w:p>
    <w:p>
      <w:pPr>
        <w:pStyle w:val="BodyText"/>
        <w:spacing w:line="214" w:lineRule="exact"/>
        <w:ind w:start="123"/>
        <w:jc w:val="both"/>
      </w:pPr>
      <w:r>
        <w:rPr/>
        <w:t xml:space="preserve">evangelisierten </w:t>
      </w:r>
      <w:r>
        <w:rPr/>
        <w:t xml:space="preserve">Welt </w:t>
      </w:r>
      <w:r>
        <w:rPr/>
        <w:t xml:space="preserve">zwischen </w:t>
      </w:r>
      <w:r>
        <w:rPr/>
        <w:t xml:space="preserve">dem </w:t>
      </w:r>
      <w:r>
        <w:rPr/>
        <w:t xml:space="preserve">10. </w:t>
      </w:r>
      <w:r>
        <w:rPr>
          <w:spacing w:val="-10"/>
        </w:rPr>
        <w:t xml:space="preserve">und </w:t>
      </w:r>
      <w:r>
        <w:rPr/>
        <w:t xml:space="preserve">10.</w:t>
      </w:r>
    </w:p>
    <w:p>
      <w:pPr>
        <w:pStyle w:val="BodyText"/>
        <w:spacing w:before="69" w:line="304" w:lineRule="auto"/>
        <w:ind w:start="126" w:end="133" w:firstLine="2"/>
        <w:jc w:val="both"/>
      </w:pPr>
      <w:r>
        <w:rPr/>
        <w:t xml:space="preserve">40 in der nördlichen Hemisphäre). Der Everest ist der höchste Berg der Welt und </w:t>
      </w:r>
      <w:r>
        <w:rPr>
          <w:spacing w:val="-12"/>
        </w:rPr>
        <w:t xml:space="preserve">beherbergt </w:t>
      </w:r>
      <w:r>
        <w:rPr/>
        <w:t xml:space="preserve">einen </w:t>
      </w:r>
      <w:r>
        <w:rPr/>
        <w:t xml:space="preserve">der </w:t>
      </w:r>
      <w:r>
        <w:rPr/>
        <w:t xml:space="preserve">wichtigsten babylonischen Sitze der Himmelskönigin auf dem Antlitz der Erde.</w:t>
      </w:r>
    </w:p>
    <w:p>
      <w:pPr>
        <w:pStyle w:val="BodyText"/>
        <w:spacing w:before="74"/>
      </w:pPr>
    </w:p>
    <w:p>
      <w:pPr>
        <w:pStyle w:val="BodyText"/>
        <w:spacing w:line="302" w:lineRule="auto"/>
        <w:ind w:start="134" w:end="128" w:firstLine="699"/>
        <w:jc w:val="both"/>
      </w:pPr>
      <w:r>
        <w:rPr/>
        <w:t xml:space="preserve">Das Risiko </w:t>
      </w:r>
      <w:r>
        <w:rPr/>
        <w:t xml:space="preserve">war </w:t>
      </w:r>
      <w:r>
        <w:rPr/>
        <w:t xml:space="preserve">ait ait ait ait ait ait ait ait ait ait ait </w:t>
      </w:r>
      <w:r>
        <w:rPr/>
        <w:t xml:space="preserve">und das </w:t>
      </w:r>
      <w:r>
        <w:rPr/>
        <w:t xml:space="preserve">Niveau des Kampfes war beispiellos. Wir sahen die Herrlichkeit Gottes sichtbar herabkommen, als er sich auf die Höhen der Erde setzte, und die Früchte dieses Kampfes waren außergewöhnlich.</w:t>
      </w:r>
    </w:p>
    <w:p>
      <w:pPr>
        <w:pStyle w:val="BodyText"/>
        <w:spacing w:before="75"/>
      </w:pPr>
    </w:p>
    <w:p>
      <w:pPr>
        <w:pStyle w:val="BodyText"/>
        <w:spacing w:line="307" w:lineRule="auto"/>
        <w:ind w:start="142" w:end="117" w:firstLine="701"/>
        <w:jc w:val="both"/>
      </w:pPr>
      <w:r>
        <w:rPr/>
        <w:t xml:space="preserve">Der evangelikale Evangelist Alberto Motessi erzählte uns von seinem Erstaunen, als er 1998 nach Nepal reiste (das Land, in dem sich der Mount Everest befindet). Er sagt, dass sie von einer kleinen Gruppe von 6 Pastoren im Jahr '96 auf übernatürliche Weise zu einer Allianz von 250 Pastoren im Jahr '98 wuchsen, die sich für ihre Kampagne mit 150.000 Gläubigen versammelten.</w:t>
      </w:r>
    </w:p>
    <w:p>
      <w:pPr>
        <w:pStyle w:val="BodyText"/>
        <w:spacing w:before="51"/>
      </w:pPr>
    </w:p>
    <w:p>
      <w:pPr>
        <w:pStyle w:val="BodyText"/>
        <w:spacing w:line="309" w:lineRule="auto"/>
        <w:ind w:start="152" w:end="120" w:firstLine="700"/>
        <w:jc w:val="both"/>
      </w:pPr>
      <w:r>
        <w:rPr/>
        <w:t xml:space="preserve">Evangelist Morris Cerullo besuchte Indien kurz nach unserer Expedition und erzählte uns von den noch nie dagewesenen </w:t>
      </w:r>
      <w:r>
        <w:rPr/>
        <w:t xml:space="preserve">Ereignissen. </w:t>
      </w:r>
      <w:r>
        <w:rPr/>
        <w:t xml:space="preserve">Gott </w:t>
      </w:r>
      <w:r>
        <w:rPr/>
        <w:t xml:space="preserve">gab </w:t>
      </w:r>
      <w:r>
        <w:rPr/>
        <w:t xml:space="preserve">ihnen </w:t>
      </w:r>
      <w:r>
        <w:rPr/>
        <w:t xml:space="preserve">das </w:t>
      </w:r>
      <w:r>
        <w:rPr/>
        <w:t xml:space="preserve">Fernsehen </w:t>
      </w:r>
      <w:r>
        <w:rPr/>
        <w:t xml:space="preserve">für </w:t>
      </w:r>
      <w:r>
        <w:rPr/>
        <w:t xml:space="preserve">ihre </w:t>
      </w:r>
      <w:r>
        <w:rPr/>
        <w:t xml:space="preserve">Evangelisation.</w:t>
      </w:r>
    </w:p>
    <w:p>
      <w:pPr>
        <w:spacing w:after="0" w:line="309" w:lineRule="auto"/>
        <w:jc w:val="both"/>
        <w:sectPr>
          <w:pgSz w:w="8320" w:h="12820"/>
          <w:pgMar w:top="720" w:right="800" w:bottom="280" w:left="800"/>
        </w:sectPr>
      </w:pPr>
    </w:p>
    <w:p>
      <w:pPr>
        <w:pStyle w:val="BodyText"/>
        <w:spacing w:line="201" w:lineRule="exact"/>
        <w:ind w:start="130"/>
        <w:rPr>
          <w:sz w:val="20"/>
        </w:rPr>
      </w:pPr>
      <w:r>
        <w:rPr>
          <w:position w:val="-3"/>
          <w:sz w:val="20"/>
        </w:rPr>
        <ve:AlternateContent>
          <ve:Choice Requires="wps">
            <w:drawing>
              <wp:inline distT="0" distB="0" distL="0" distR="0">
                <wp:extent cx="4114165" cy="128270"/>
                <wp:effectExtent l="9525" t="0" r="635" b="5080"/>
                <wp:docPr id="135" name="Group 135"/>
                <wp:cNvGraphicFramePr>
                  <a:graphicFrameLocks/>
                </wp:cNvGraphicFramePr>
                <a:graphic>
                  <a:graphicData uri="http://schemas.microsoft.com/office/word/2010/wordprocessingGroup">
                    <wpg:wgp>
                      <wpg:cNvPr id="135" name="Group 135"/>
                      <wpg:cNvGrpSpPr/>
                      <wpg:grpSpPr>
                        <a:xfrm>
                          <a:off x="0" y="0"/>
                          <a:ext cx="4114165" cy="128270"/>
                          <a:chExt cx="4114165" cy="128270"/>
                        </a:xfrm>
                      </wpg:grpSpPr>
                      <wps:wsp>
                        <wps:cNvPr id="136" name="Graphic 136"/>
                        <wps:cNvSpPr/>
                        <wps:spPr>
                          <a:xfrm>
                            <a:off x="2409319" y="114343"/>
                            <a:ext cx="1704975" cy="1270"/>
                          </a:xfrm>
                          <a:custGeom>
                            <a:avLst/>
                            <a:gdLst/>
                            <a:ahLst/>
                            <a:cxnLst/>
                            <a:rect l="l" t="t" r="r" b="b"/>
                            <a:pathLst>
                              <a:path w="1704975" h="0">
                                <a:moveTo>
                                  <a:pt x="0" y="0"/>
                                </a:moveTo>
                                <a:lnTo>
                                  <a:pt x="1704821" y="0"/>
                                </a:lnTo>
                              </a:path>
                            </a:pathLst>
                          </a:custGeom>
                          <a:ln w="15245">
                            <a:solidFill>
                              <a:srgbClr val="000000"/>
                            </a:solidFill>
                            <a:prstDash val="solid"/>
                          </a:ln>
                        </wps:spPr>
                        <wps:bodyPr wrap="square" lIns="0" tIns="0" rIns="0" bIns="0" rtlCol="0">
                          <a:prstTxWarp prst="textNoShape">
                            <a:avLst/>
                          </a:prstTxWarp>
                          <a:noAutofit/>
                        </wps:bodyPr>
                      </wps:wsp>
                      <wps:wsp>
                        <wps:cNvPr id="137" name="Graphic 137"/>
                        <wps:cNvSpPr/>
                        <wps:spPr>
                          <a:xfrm>
                            <a:off x="768543" y="114343"/>
                            <a:ext cx="1376045" cy="1270"/>
                          </a:xfrm>
                          <a:custGeom>
                            <a:avLst/>
                            <a:gdLst/>
                            <a:ahLst/>
                            <a:cxnLst/>
                            <a:rect l="l" t="t" r="r" b="b"/>
                            <a:pathLst>
                              <a:path w="1376045" h="0">
                                <a:moveTo>
                                  <a:pt x="0" y="0"/>
                                </a:moveTo>
                                <a:lnTo>
                                  <a:pt x="1375446" y="0"/>
                                </a:lnTo>
                              </a:path>
                            </a:pathLst>
                          </a:custGeom>
                          <a:ln w="15245">
                            <a:solidFill>
                              <a:srgbClr val="000000"/>
                            </a:solidFill>
                            <a:prstDash val="solid"/>
                          </a:ln>
                        </wps:spPr>
                        <wps:bodyPr wrap="square" lIns="0" tIns="0" rIns="0" bIns="0" rtlCol="0">
                          <a:prstTxWarp prst="textNoShape">
                            <a:avLst/>
                          </a:prstTxWarp>
                          <a:noAutofit/>
                        </wps:bodyPr>
                      </wps:wsp>
                      <wps:wsp>
                        <wps:cNvPr id="138" name="Graphic 138"/>
                        <wps:cNvSpPr/>
                        <wps:spPr>
                          <a:xfrm>
                            <a:off x="0" y="114343"/>
                            <a:ext cx="570865" cy="1270"/>
                          </a:xfrm>
                          <a:custGeom>
                            <a:avLst/>
                            <a:gdLst/>
                            <a:ahLst/>
                            <a:cxnLst/>
                            <a:rect l="l" t="t" r="r" b="b"/>
                            <a:pathLst>
                              <a:path w="570865" h="0">
                                <a:moveTo>
                                  <a:pt x="0" y="0"/>
                                </a:moveTo>
                                <a:lnTo>
                                  <a:pt x="570307" y="0"/>
                                </a:lnTo>
                              </a:path>
                            </a:pathLst>
                          </a:custGeom>
                          <a:ln w="15245">
                            <a:solidFill>
                              <a:srgbClr val="000000"/>
                            </a:solidFill>
                            <a:prstDash val="solid"/>
                          </a:ln>
                        </wps:spPr>
                        <wps:bodyPr wrap="square" lIns="0" tIns="0" rIns="0" bIns="0" rtlCol="0">
                          <a:prstTxWarp prst="textNoShape">
                            <a:avLst/>
                          </a:prstTxWarp>
                          <a:noAutofit/>
                        </wps:bodyPr>
                      </wps:wsp>
                      <pic:pic>
                        <pic:nvPicPr>
                          <pic:cNvPr id="139" name="Image 139"/>
                          <pic:cNvPicPr/>
                        </pic:nvPicPr>
                        <pic:blipFill>
                          <a:blip r:embed="rId60" cstate="print"/>
                          <a:stretch>
                            <a:fillRect/>
                          </a:stretch>
                        </pic:blipFill>
                        <pic:spPr>
                          <a:xfrm>
                            <a:off x="48796" y="0"/>
                            <a:ext cx="2336125" cy="128064"/>
                          </a:xfrm>
                          <a:prstGeom prst="rect">
                            <a:avLst/>
                          </a:prstGeom>
                        </pic:spPr>
                      </pic:pic>
                    </wpg:wgp>
                  </a:graphicData>
                </a:graphic>
              </wp:inline>
            </w:drawing>
          </ve:Choice>
          <ve:Fallback>
            <w:pict>
              <v:group id="docshapegroup73" style="width:323.95pt;height:10.1pt;mso-position-horizontal-relative:char;mso-position-vertical-relative:line" coordsize="6479,202" coordorigin="0,0">
                <v:line style="position:absolute" stroked="true" strokecolor="#000000" strokeweight="1.200451pt" from="3794,180" to="6479,180">
                  <v:stroke dashstyle="solid"/>
                </v:line>
                <v:line style="position:absolute" stroked="true" strokecolor="#000000" strokeweight="1.200451pt" from="1210,180" to="3376,180">
                  <v:stroke dashstyle="solid"/>
                </v:line>
                <v:line style="position:absolute" stroked="true" strokecolor="#000000" strokeweight="1.200451pt" from="0,180" to="898,180">
                  <v:stroke dashstyle="solid"/>
                </v:line>
                <v:shape id="docshape74" style="position:absolute;left:76;top:0;width:3679;height:202" stroked="false" type="#_x0000_t75">
                  <v:imagedata o:title="" r:id="rId60"/>
                </v:shape>
              </v:group>
            </w:pict>
          </ve:Fallback>
        </ve:AlternateContent>
      </w:r>
      <w:r>
        <w:rPr>
          <w:position w:val="-3"/>
          <w:sz w:val="20"/>
        </w:rPr>
      </w:r>
    </w:p>
    <w:p>
      <w:pPr>
        <w:pStyle w:val="BodyText"/>
        <w:spacing w:before="170" w:line="309" w:lineRule="auto"/>
        <w:ind w:start="106" w:end="140" w:firstLine="7"/>
      </w:pPr>
      <w:r>
        <w:rPr/>
        <w:t xml:space="preserve">"Mission für die ganze Welt", und es </w:t>
      </w:r>
      <w:r>
        <w:rPr/>
        <w:t xml:space="preserve">brach </w:t>
      </w:r>
      <w:r>
        <w:rPr/>
        <w:t xml:space="preserve">eine Erweckung aus</w:t>
      </w:r>
      <w:r>
        <w:rPr/>
        <w:t xml:space="preserve">, wie sie </w:t>
      </w:r>
      <w:r>
        <w:rPr/>
        <w:t xml:space="preserve">Indien noch </w:t>
      </w:r>
      <w:r>
        <w:rPr/>
        <w:t xml:space="preserve">nie zuvor gesehen hatte.</w:t>
      </w:r>
    </w:p>
    <w:p>
      <w:pPr>
        <w:pStyle w:val="BodyText"/>
        <w:spacing w:before="60"/>
      </w:pPr>
    </w:p>
    <w:p>
      <w:pPr>
        <w:pStyle w:val="BodyText"/>
        <w:spacing w:line="307" w:lineRule="auto"/>
        <w:ind w:start="116" w:end="156" w:firstLine="717"/>
        <w:jc w:val="both"/>
      </w:pPr>
      <w:r>
        <w:rPr/>
        <w:t xml:space="preserve">Nördlich des Everest, in China, einem Land, in dem </w:t>
      </w:r>
      <w:r>
        <w:rPr/>
        <w:t xml:space="preserve">klandestine </w:t>
      </w:r>
      <w:r>
        <w:rPr/>
        <w:t xml:space="preserve">Bibeln </w:t>
      </w:r>
      <w:r>
        <w:rPr/>
        <w:t xml:space="preserve">mehreren Märtyrern das </w:t>
      </w:r>
      <w:r>
        <w:rPr/>
        <w:t xml:space="preserve">Leben gekostet </w:t>
      </w:r>
      <w:r>
        <w:rPr/>
        <w:t xml:space="preserve">haben</w:t>
      </w:r>
      <w:r>
        <w:rPr/>
        <w:t xml:space="preserve">, </w:t>
      </w:r>
      <w:r>
        <w:rPr/>
        <w:t xml:space="preserve">gibt es </w:t>
      </w:r>
      <w:r>
        <w:rPr/>
        <w:t xml:space="preserve">jetzt </w:t>
      </w:r>
      <w:r>
        <w:rPr/>
        <w:t xml:space="preserve">Druckereien, die </w:t>
      </w:r>
      <w:r>
        <w:rPr/>
        <w:t xml:space="preserve">von </w:t>
      </w:r>
      <w:r>
        <w:rPr/>
        <w:t xml:space="preserve">Christen </w:t>
      </w:r>
      <w:r>
        <w:rPr>
          <w:spacing w:val="-2"/>
        </w:rPr>
        <w:t xml:space="preserve">eingerichtet </w:t>
      </w:r>
      <w:r>
        <w:rPr/>
        <w:t xml:space="preserve">und </w:t>
      </w:r>
      <w:r>
        <w:rPr/>
        <w:t xml:space="preserve">von der Regierung autorisiert wurden</w:t>
      </w:r>
      <w:r>
        <w:rPr>
          <w:spacing w:val="40"/>
        </w:rPr>
        <w:t xml:space="preserve">, um </w:t>
      </w:r>
      <w:r>
        <w:rPr/>
        <w:t xml:space="preserve">das Wort Gottes in diesem Land zu verbreiten.</w:t>
      </w:r>
    </w:p>
    <w:p>
      <w:pPr>
        <w:pStyle w:val="BodyText"/>
        <w:spacing w:before="65"/>
      </w:pPr>
    </w:p>
    <w:p>
      <w:pPr>
        <w:pStyle w:val="BodyText"/>
        <w:spacing w:line="304" w:lineRule="auto"/>
        <w:ind w:start="115" w:end="145" w:firstLine="720"/>
        <w:jc w:val="both"/>
      </w:pPr>
      <w:r>
        <w:rPr/>
        <w:t xml:space="preserve">In Arabien, Pakistan und Iran </w:t>
      </w:r>
      <w:r>
        <w:rPr/>
        <w:t xml:space="preserve">besuchten </w:t>
      </w:r>
      <w:r>
        <w:rPr/>
        <w:t xml:space="preserve">die </w:t>
      </w:r>
      <w:r>
        <w:rPr/>
        <w:t xml:space="preserve">"Aglow"</w:t>
      </w:r>
      <w:r>
        <w:rPr/>
        <w:t xml:space="preserve">-Frauengebetsteams </w:t>
      </w:r>
      <w:r>
        <w:rPr/>
        <w:t xml:space="preserve">diese </w:t>
      </w:r>
      <w:r>
        <w:rPr/>
        <w:t xml:space="preserve">Länder. </w:t>
      </w:r>
      <w:r>
        <w:rPr/>
        <w:t xml:space="preserve">Sie wurden Zeugen </w:t>
      </w:r>
      <w:r>
        <w:rPr/>
        <w:t xml:space="preserve">eines großen al-Doroth in Arabien nach unserem Abstieg vom Everest, </w:t>
      </w:r>
      <w:r>
        <w:rPr/>
        <w:t xml:space="preserve">als die </w:t>
      </w:r>
      <w:r>
        <w:rPr/>
        <w:t xml:space="preserve">hohen Hierarchen </w:t>
      </w:r>
      <w:r>
        <w:rPr/>
        <w:t xml:space="preserve">des </w:t>
      </w:r>
      <w:r>
        <w:rPr/>
        <w:t xml:space="preserve">Islams </w:t>
      </w:r>
      <w:r>
        <w:rPr/>
        <w:t xml:space="preserve">eine persönliche Heimsuchung von Christus </w:t>
      </w:r>
      <w:r>
        <w:rPr/>
        <w:t xml:space="preserve">hatten</w:t>
      </w:r>
      <w:r>
        <w:rPr/>
        <w:t xml:space="preserve">, der sich ihnen als Messias offenbarte. </w:t>
      </w:r>
      <w:r>
        <w:rPr/>
        <w:t xml:space="preserve">Und in Mekka verkündeten sie ihn vor Millionen von Muslimen.</w:t>
      </w:r>
    </w:p>
    <w:p>
      <w:pPr>
        <w:pStyle w:val="BodyText"/>
        <w:spacing w:before="71"/>
      </w:pPr>
    </w:p>
    <w:p>
      <w:pPr>
        <w:pStyle w:val="BodyText"/>
        <w:spacing w:line="304" w:lineRule="auto"/>
        <w:ind w:start="115" w:end="145" w:firstLine="723"/>
        <w:jc w:val="both"/>
      </w:pPr>
      <w:r>
        <w:rPr/>
        <w:t xml:space="preserve">Wir haben glorreiche Zeugnisse aus fast </w:t>
      </w:r>
      <w:r>
        <w:rPr/>
        <w:t xml:space="preserve">jeder Nation rund um den Himalaya. Der Schleier, der das 10/40-Fenster in der Gefangenschaft hielt, wurde von Millionen von Kriegern durchbrochen, die sich unseren Gebeten </w:t>
      </w:r>
      <w:r>
        <w:rPr/>
        <w:t xml:space="preserve">für diese große IiDeration </w:t>
      </w:r>
      <w:r>
        <w:rPr/>
        <w:t xml:space="preserve">angeschlossen haben.</w:t>
      </w:r>
    </w:p>
    <w:p>
      <w:pPr>
        <w:pStyle w:val="BodyText"/>
        <w:spacing w:before="71"/>
      </w:pPr>
    </w:p>
    <w:p>
      <w:pPr>
        <w:pStyle w:val="BodyText"/>
        <w:spacing w:line="304" w:lineRule="auto"/>
        <w:ind w:start="119" w:end="136" w:firstLine="734"/>
        <w:jc w:val="both"/>
      </w:pPr>
      <w:r>
        <w:rPr/>
        <w:t xml:space="preserve">Worauf ich hinaus will, ist, dass Gott die </w:t>
      </w:r>
      <w:r>
        <w:rPr/>
        <w:t xml:space="preserve">Mächte des Bösen </w:t>
      </w:r>
      <w:r>
        <w:rPr/>
        <w:t xml:space="preserve">nicht richtet und </w:t>
      </w:r>
      <w:r>
        <w:rPr/>
        <w:t xml:space="preserve">unterwirft, ohne dass eine </w:t>
      </w:r>
      <w:r>
        <w:rPr/>
        <w:t xml:space="preserve">gründliche </w:t>
      </w:r>
      <w:r>
        <w:rPr/>
        <w:t xml:space="preserve">Reinigung </w:t>
      </w:r>
      <w:r>
        <w:rPr/>
        <w:t xml:space="preserve">von </w:t>
      </w:r>
      <w:r>
        <w:rPr/>
        <w:t xml:space="preserve">Gott </w:t>
      </w:r>
      <w:r>
        <w:rPr/>
        <w:t xml:space="preserve">über seine Krieger kommt. Es </w:t>
      </w:r>
      <w:r>
        <w:rPr/>
        <w:t xml:space="preserve">ist das </w:t>
      </w:r>
      <w:r>
        <w:rPr/>
        <w:t xml:space="preserve">Licht</w:t>
      </w:r>
      <w:r>
        <w:rPr/>
        <w:t xml:space="preserve">, das </w:t>
      </w:r>
      <w:r>
        <w:rPr/>
        <w:t xml:space="preserve">die Finsternis </w:t>
      </w:r>
      <w:r>
        <w:rPr/>
        <w:t xml:space="preserve">vertreibt</w:t>
      </w:r>
      <w:r>
        <w:rPr/>
        <w:t xml:space="preserve">, und es ist das Licht, das unsere Schlacken ans Licht bringt.</w:t>
      </w:r>
    </w:p>
    <w:p>
      <w:pPr>
        <w:pStyle w:val="BodyText"/>
        <w:spacing w:before="65"/>
      </w:pPr>
    </w:p>
    <w:p>
      <w:pPr>
        <w:pStyle w:val="BodyText"/>
        <w:spacing w:before="1" w:line="304" w:lineRule="auto"/>
        <w:ind w:start="125" w:end="140" w:firstLine="720"/>
        <w:jc w:val="both"/>
      </w:pPr>
      <w:r>
        <w:rPr/>
        <w:t xml:space="preserve">Die intensivsten Momente, die ich mit Gott erlebt habe, kamen nach dieser großen Schlacht.</w:t>
      </w:r>
    </w:p>
    <w:p>
      <w:pPr>
        <w:pStyle w:val="BodyText"/>
        <w:spacing w:before="69"/>
      </w:pPr>
    </w:p>
    <w:p>
      <w:pPr>
        <w:pStyle w:val="BodyText"/>
        <w:spacing w:line="302" w:lineRule="auto"/>
        <w:ind w:start="124" w:end="137" w:firstLine="728"/>
        <w:jc w:val="both"/>
      </w:pPr>
      <w:r>
        <w:rPr/>
        <w:drawing>
          <wp:anchor distT="0" distB="0" distL="0" distR="0" simplePos="0" relativeHeight="487619072" behindDoc="1" locked="0" layoutInCell="1" allowOverlap="1">
            <wp:simplePos x="0" y="0"/>
            <wp:positionH relativeFrom="page">
              <wp:posOffset>591655</wp:posOffset>
            </wp:positionH>
            <wp:positionV relativeFrom="paragraph">
              <wp:posOffset>1033623</wp:posOffset>
            </wp:positionV>
            <wp:extent cx="3883950" cy="109728"/>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61" cstate="print"/>
                    <a:stretch>
                      <a:fillRect/>
                    </a:stretch>
                  </pic:blipFill>
                  <pic:spPr>
                    <a:xfrm>
                      <a:off x="0" y="0"/>
                      <a:ext cx="3883950" cy="109728"/>
                    </a:xfrm>
                    <a:prstGeom prst="rect">
                      <a:avLst/>
                    </a:prstGeom>
                  </pic:spPr>
                </pic:pic>
              </a:graphicData>
            </a:graphic>
          </wp:anchor>
        </w:drawing>
      </w:r>
      <w:r>
        <w:rPr/>
        <w:t xml:space="preserve">Bevor ich auf das </w:t>
      </w:r>
      <w:r>
        <w:rPr/>
        <w:t xml:space="preserve">Zeugnis </w:t>
      </w:r>
      <w:r>
        <w:rPr/>
        <w:t xml:space="preserve">meines Prozesses </w:t>
      </w:r>
      <w:r>
        <w:rPr/>
        <w:t xml:space="preserve">eingehe</w:t>
      </w:r>
      <w:r>
        <w:rPr/>
        <w:t xml:space="preserve">, möchte ich einen Teil der Worte wiedergeben</w:t>
      </w:r>
      <w:r>
        <w:rPr>
          <w:spacing w:val="34"/>
        </w:rPr>
        <w:t xml:space="preserve">, die </w:t>
      </w:r>
      <w:r>
        <w:rPr/>
        <w:t xml:space="preserve">Gott </w:t>
      </w:r>
      <w:r>
        <w:rPr/>
        <w:t xml:space="preserve">dem Propheten </w:t>
      </w:r>
      <w:r>
        <w:rPr/>
        <w:t xml:space="preserve">Rick Joyner aus den Vereinigten Staaten </w:t>
      </w:r>
      <w:r>
        <w:rPr/>
        <w:t xml:space="preserve">offenbaren wird</w:t>
      </w:r>
      <w:r>
        <w:rPr/>
        <w:t xml:space="preserve">, geschrieben in seinem Buch "The Final Quest</w:t>
      </w:r>
      <w:r>
        <w:rPr/>
        <w:t xml:space="preserve">. </w:t>
      </w:r>
      <w:r>
        <w:rPr/>
        <w:t xml:space="preserve">Die schockierende Geschichte der Entrückung in den </w:t>
      </w:r>
      <w:r>
        <w:rPr>
          <w:spacing w:val="-3"/>
        </w:rPr>
        <w:t xml:space="preserve">Himmel, die </w:t>
      </w:r>
      <w:r>
        <w:rPr>
          <w:u w:val="thick"/>
        </w:rPr>
        <w:t xml:space="preserve">dieser große Diener </w:t>
      </w:r>
      <w:r>
        <w:rPr/>
        <w:t xml:space="preserve">Gottes </w:t>
      </w:r>
      <w:r>
        <w:rPr/>
        <w:t xml:space="preserve">erlebt hat.</w:t>
      </w:r>
    </w:p>
    <w:p>
      <w:pPr>
        <w:spacing w:after="0" w:line="302" w:lineRule="auto"/>
        <w:jc w:val="both"/>
        <w:sectPr>
          <w:pgSz w:w="8260" w:h="12780"/>
          <w:pgMar w:top="740" w:right="740" w:bottom="280" w:left="780"/>
        </w:sectPr>
      </w:pPr>
    </w:p>
    <w:p>
      <w:pPr>
        <w:tabs>
          <w:tab w:val="left" w:leader="none" w:pos="1819"/>
        </w:tabs>
        <w:spacing w:before="80" w:after="7"/>
        <w:ind w:start="0" w:end="255" w:firstLine="0"/>
        <w:jc w:val="right"/>
        <w:rPr>
          <w:rFonts w:ascii="Times New Roman" w:hAnsi="Times New Roman"/>
          <w:sz w:val="16"/>
        </w:rPr>
      </w:pPr>
      <w:r>
        <w:rPr>
          <w:rFonts w:ascii="Times New Roman" w:hAnsi="Times New Roman"/>
          <w:sz w:val="16"/>
        </w:rPr>
        <w:t xml:space="preserve">P </w:t>
      </w:r>
      <w:r>
        <w:rPr>
          <w:rFonts w:ascii="Times New Roman" w:hAnsi="Times New Roman"/>
          <w:sz w:val="16"/>
        </w:rPr>
        <w:t xml:space="preserve">£ </w:t>
      </w:r>
      <w:r>
        <w:rPr>
          <w:rFonts w:ascii="Times New Roman" w:hAnsi="Times New Roman"/>
          <w:sz w:val="16"/>
        </w:rPr>
        <w:t xml:space="preserve">TRENO </w:t>
      </w:r>
      <w:r>
        <w:rPr>
          <w:rFonts w:ascii="Times New Roman" w:hAnsi="Times New Roman"/>
          <w:sz w:val="16"/>
        </w:rPr>
        <w:t xml:space="preserve">D </w:t>
      </w:r>
      <w:r>
        <w:rPr>
          <w:rFonts w:ascii="Times New Roman" w:hAnsi="Times New Roman"/>
          <w:sz w:val="16"/>
        </w:rPr>
        <w:t xml:space="preserve">F </w:t>
      </w:r>
      <w:r>
        <w:rPr>
          <w:rFonts w:ascii="Times New Roman" w:hAnsi="Times New Roman"/>
          <w:sz w:val="16"/>
        </w:rPr>
        <w:tab/>
        <w:t xml:space="preserve">TAGE5 </w:t>
      </w:r>
      <w:r>
        <w:rPr>
          <w:rFonts w:ascii="Times New Roman" w:hAnsi="Times New Roman"/>
          <w:spacing w:val="-10"/>
          <w:sz w:val="16"/>
        </w:rPr>
        <w:t xml:space="preserve">/</w:t>
      </w:r>
    </w:p>
    <w:p>
      <w:pPr>
        <w:pStyle w:val="BodyText"/>
        <w:spacing w:line="20" w:lineRule="exact"/>
        <w:ind w:start="123"/>
        <w:rPr>
          <w:rFonts w:ascii="Times New Roman"/>
          <w:sz w:val="2"/>
        </w:rPr>
      </w:pPr>
      <w:r>
        <w:rPr>
          <w:rFonts w:ascii="Times New Roman"/>
          <w:sz w:val="2"/>
        </w:rPr>
        <ve:AlternateContent>
          <ve:Choice Requires="wps">
            <w:drawing>
              <wp:inline distT="0" distB="0" distL="0" distR="0">
                <wp:extent cx="4108450" cy="15240"/>
                <wp:effectExtent l="9525" t="0" r="6350" b="3810"/>
                <wp:docPr id="141" name="Group 141"/>
                <wp:cNvGraphicFramePr>
                  <a:graphicFrameLocks/>
                </wp:cNvGraphicFramePr>
                <a:graphic>
                  <a:graphicData uri="http://schemas.microsoft.com/office/word/2010/wordprocessingGroup">
                    <wpg:wgp>
                      <wpg:cNvPr id="141" name="Group 141"/>
                      <wpg:cNvGrpSpPr/>
                      <wpg:grpSpPr>
                        <a:xfrm>
                          <a:off x="0" y="0"/>
                          <a:ext cx="4108450" cy="15240"/>
                          <a:chExt cx="4108450" cy="15240"/>
                        </a:xfrm>
                      </wpg:grpSpPr>
                      <wps:wsp>
                        <wps:cNvPr id="142" name="Graphic 142"/>
                        <wps:cNvSpPr/>
                        <wps:spPr>
                          <a:xfrm>
                            <a:off x="0" y="7622"/>
                            <a:ext cx="4108450" cy="1270"/>
                          </a:xfrm>
                          <a:custGeom>
                            <a:avLst/>
                            <a:gdLst/>
                            <a:ahLst/>
                            <a:cxnLst/>
                            <a:rect l="l" t="t" r="r" b="b"/>
                            <a:pathLst>
                              <a:path w="4108450" h="0">
                                <a:moveTo>
                                  <a:pt x="0" y="0"/>
                                </a:moveTo>
                                <a:lnTo>
                                  <a:pt x="4108024"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75" style="width:323.5pt;height:1.2pt;mso-position-horizontal-relative:char;mso-position-vertical-relative:line" coordsize="6470,24" coordorigin="0,0">
                <v:line style="position:absolute" stroked="true" strokecolor="#000000" strokeweight="1.20045pt" from="0,12" to="6469,12">
                  <v:stroke dashstyle="solid"/>
                </v:line>
              </v:group>
            </w:pict>
          </ve:Fallback>
        </ve:AlternateContent>
      </w:r>
      <w:r>
        <w:rPr>
          <w:rFonts w:ascii="Times New Roman"/>
          <w:sz w:val="2"/>
        </w:rPr>
      </w:r>
    </w:p>
    <w:p>
      <w:pPr>
        <w:pStyle w:val="BodyText"/>
        <w:spacing w:before="169" w:line="309" w:lineRule="auto"/>
        <w:ind w:start="106" w:firstLine="711"/>
      </w:pPr>
      <w:r>
        <w:rPr/>
        <w:t xml:space="preserve">Er steht </w:t>
      </w:r>
      <w:r>
        <w:rPr/>
        <w:t xml:space="preserve">vor dem </w:t>
      </w:r>
      <w:r>
        <w:rPr/>
        <w:t xml:space="preserve">Weißen Thron Gottes und Jesus spricht zu ihm:</w:t>
      </w:r>
    </w:p>
    <w:p>
      <w:pPr>
        <w:pStyle w:val="BodyText"/>
        <w:spacing w:before="60"/>
      </w:pPr>
    </w:p>
    <w:p>
      <w:pPr>
        <w:pStyle w:val="BodyText"/>
        <w:spacing w:line="302" w:lineRule="auto"/>
        <w:ind w:start="103" w:end="137" w:firstLine="3"/>
        <w:jc w:val="both"/>
      </w:pPr>
      <w:r>
        <w:rPr>
          <w:w w:val="95"/>
        </w:rPr>
        <w:t xml:space="preserve">" </w:t>
      </w:r>
      <w:r>
        <w:rPr/>
        <w:t xml:space="preserve">... aber es gibt noch viel mehr über meine Urteile zu verstehen. Wenn ich urteile, versuche ich nicht zu verurteilen oder zu rechtfertigen, sondern Gerechtigkeit zu schaffen. Gerechtigkeit gibt es nur in der Vereinigung mit mir. Gerechte Urteile sollen die Menschen in die Einheit mit mir bringen. Meine Kirche </w:t>
      </w:r>
      <w:r>
        <w:rPr/>
        <w:t xml:space="preserve">ist</w:t>
      </w:r>
      <w:r>
        <w:rPr/>
        <w:t xml:space="preserve"> jetzt </w:t>
      </w:r>
      <w:r>
        <w:rPr/>
        <w:t xml:space="preserve">mit </w:t>
      </w:r>
      <w:r>
        <w:rPr/>
        <w:t xml:space="preserve">Schande </w:t>
      </w:r>
      <w:r>
        <w:rPr/>
        <w:t xml:space="preserve">bekleidet</w:t>
      </w:r>
      <w:r>
        <w:rPr/>
        <w:t xml:space="preserve">, weil sie </w:t>
      </w:r>
      <w:r>
        <w:rPr/>
        <w:t xml:space="preserve">keine </w:t>
      </w:r>
      <w:r>
        <w:rPr/>
        <w:t xml:space="preserve">Richter </w:t>
      </w:r>
      <w:r>
        <w:rPr/>
        <w:t xml:space="preserve">hat. Sie </w:t>
      </w:r>
      <w:r>
        <w:rPr/>
        <w:t xml:space="preserve">hat </w:t>
      </w:r>
      <w:r>
        <w:rPr/>
        <w:t xml:space="preserve">keine </w:t>
      </w:r>
      <w:r>
        <w:rPr/>
        <w:t xml:space="preserve">Richter, weil sie mich nicht als den Richter kennt. Ich werde jetzt Richter für mein Volk erwecken, die mein Urteil kennen. Sie werden nicht zwischen Sachen und Menschen entscheiden, sondern sie werden das Richtige tun, was sie in Übereinstimmung mit mir bringen wird.</w:t>
      </w:r>
    </w:p>
    <w:p>
      <w:pPr>
        <w:pStyle w:val="BodyText"/>
        <w:spacing w:before="86"/>
      </w:pPr>
    </w:p>
    <w:p>
      <w:pPr>
        <w:pStyle w:val="BodyText"/>
        <w:spacing w:line="304" w:lineRule="auto"/>
        <w:ind w:start="122" w:end="122" w:firstLine="77"/>
        <w:jc w:val="both"/>
      </w:pPr>
      <w:r>
        <w:rPr/>
        <w:t xml:space="preserve">.... Ich komme nie, um Partei zu ergreifen. Wenn ich komme, dann um die Kontrolle zu übernehmen, nicht um Partei zu ergreifen. Ich bin als Hauptmann der Heerscharen erschienen, bevor Israel das Gelobte Land betreten konnte. Die Kirche steht nun kurz davor, in das Gelobte Land einzuziehen, und ich werde erneut als Hauptmann der </w:t>
      </w:r>
      <w:r>
        <w:rPr/>
        <w:t xml:space="preserve">Heerscharen</w:t>
      </w:r>
      <w:r>
        <w:rPr/>
        <w:t xml:space="preserve"> erscheinen. </w:t>
      </w:r>
      <w:r>
        <w:rPr/>
        <w:t xml:space="preserve">Wenn ich das tue, werde ich alle beseitigen, die </w:t>
      </w:r>
      <w:r>
        <w:rPr/>
        <w:t xml:space="preserve">mein </w:t>
      </w:r>
      <w:r>
        <w:rPr/>
        <w:t xml:space="preserve">Volk </w:t>
      </w:r>
      <w:r>
        <w:rPr/>
        <w:t xml:space="preserve">dazu gezwungen haben, gegen </w:t>
      </w:r>
      <w:r>
        <w:rPr/>
        <w:t xml:space="preserve">ihre Brüder </w:t>
      </w:r>
      <w:r>
        <w:rPr/>
        <w:t xml:space="preserve">Partei zu </w:t>
      </w:r>
      <w:r>
        <w:rPr>
          <w:spacing w:val="-1"/>
        </w:rPr>
        <w:t xml:space="preserve">ergreifen. </w:t>
      </w:r>
      <w:r>
        <w:rPr/>
        <w:t xml:space="preserve">Meine </w:t>
      </w:r>
      <w:r>
        <w:rPr/>
        <w:t xml:space="preserve">Gerechtigkeit ergreift </w:t>
      </w:r>
      <w:r>
        <w:rPr/>
        <w:t xml:space="preserve">in menschlichen Konflikten nicht Partei.</w:t>
      </w:r>
    </w:p>
    <w:p>
      <w:pPr>
        <w:pStyle w:val="BodyText"/>
        <w:spacing w:before="67"/>
      </w:pPr>
    </w:p>
    <w:p>
      <w:pPr>
        <w:pStyle w:val="BodyText"/>
        <w:spacing w:line="304" w:lineRule="auto"/>
        <w:ind w:start="138" w:end="113" w:firstLine="292"/>
        <w:jc w:val="both"/>
      </w:pPr>
      <w:r>
        <w:rPr/>
        <w:t xml:space="preserve">Ihr müsst meine Gerechtigkeit sehen</w:t>
      </w:r>
      <w:r>
        <w:rPr/>
        <w:t xml:space="preserve">, um in </w:t>
      </w:r>
      <w:r>
        <w:rPr/>
        <w:t xml:space="preserve">meiner </w:t>
      </w:r>
      <w:r>
        <w:rPr/>
        <w:t xml:space="preserve">Autorität zu </w:t>
      </w:r>
      <w:r>
        <w:rPr/>
        <w:t xml:space="preserve">wandeln</w:t>
      </w:r>
      <w:r>
        <w:rPr/>
        <w:t xml:space="preserve">, denn </w:t>
      </w:r>
      <w:r>
        <w:rPr/>
        <w:t xml:space="preserve">Rechtschaffenheit, Billigkeit und Gerechtigkeit sind das Fundament meines Throns." Diese </w:t>
      </w:r>
      <w:r>
        <w:rPr/>
        <w:t xml:space="preserve">Anmerkung </w:t>
      </w:r>
      <w:r>
        <w:rPr/>
        <w:t xml:space="preserve">stammt aus </w:t>
      </w:r>
      <w:r>
        <w:rPr/>
        <w:t xml:space="preserve">dem Buch von </w:t>
      </w:r>
      <w:r>
        <w:rPr/>
        <w:t xml:space="preserve">Rick Joyner, "Die </w:t>
      </w:r>
      <w:r>
        <w:rPr>
          <w:spacing w:val="-2"/>
        </w:rPr>
        <w:t xml:space="preserve">letzte </w:t>
      </w:r>
      <w:r>
        <w:rPr/>
        <w:t xml:space="preserve">Suche".</w:t>
      </w:r>
    </w:p>
    <w:p>
      <w:pPr>
        <w:pStyle w:val="BodyText"/>
        <w:spacing w:before="75"/>
      </w:pPr>
    </w:p>
    <w:p>
      <w:pPr>
        <w:pStyle w:val="BodyText"/>
        <w:spacing w:before="1" w:line="304" w:lineRule="auto"/>
        <w:ind w:start="147" w:end="112" w:firstLine="71"/>
        <w:jc w:val="both"/>
      </w:pPr>
      <w:r>
        <w:rPr/>
        <w:t xml:space="preserve">...Meine </w:t>
      </w:r>
      <w:r>
        <w:rPr/>
        <w:t xml:space="preserve">Kirche ist jetzt mit </w:t>
      </w:r>
      <w:r>
        <w:rPr/>
        <w:t xml:space="preserve">Schimpf und Schande </w:t>
      </w:r>
      <w:r>
        <w:rPr/>
        <w:t xml:space="preserve">bekleidet</w:t>
      </w:r>
      <w:r>
        <w:rPr/>
        <w:t xml:space="preserve">, weil es in ihrer Mitte keine Richter gibt. Und sie hat keine Richter, weil sie mich noch nicht als </w:t>
      </w:r>
      <w:r>
        <w:rPr/>
        <w:t xml:space="preserve">Richter </w:t>
      </w:r>
      <w:r>
        <w:rPr/>
        <w:t xml:space="preserve">kennt. </w:t>
      </w:r>
      <w:r>
        <w:rPr/>
        <w:t xml:space="preserve">Ich werde </w:t>
      </w:r>
      <w:r>
        <w:rPr/>
        <w:t xml:space="preserve">Richter für </w:t>
      </w:r>
      <w:r>
        <w:rPr/>
        <w:t xml:space="preserve">mein </w:t>
      </w:r>
      <w:r>
        <w:rPr/>
        <w:t xml:space="preserve">Volk </w:t>
      </w:r>
      <w:r>
        <w:rPr/>
        <w:t xml:space="preserve">erwecken</w:t>
      </w:r>
      <w:r>
        <w:rPr/>
        <w:t xml:space="preserve">, die </w:t>
      </w:r>
      <w:r>
        <w:rPr/>
        <w:t xml:space="preserve">meine Urteile kennen. </w:t>
      </w:r>
      <w:r>
        <w:rPr/>
        <w:t xml:space="preserve">Sie werden nicht nur zwischen Menschen und Angelegenheiten entscheiden, sondern auch für Recht und Gerechtigkeit sorgen, das heißt, sie werden jeden Fall </w:t>
      </w:r>
      <w:r>
        <w:rPr/>
        <w:t xml:space="preserve">mit dem in Einklang bringen, der ich bin.</w:t>
      </w:r>
    </w:p>
    <w:p>
      <w:pPr>
        <w:spacing w:after="0" w:line="304" w:lineRule="auto"/>
        <w:jc w:val="both"/>
        <w:sectPr>
          <w:pgSz w:w="8300" w:h="12820"/>
          <w:pgMar w:top="600" w:right="820" w:bottom="280" w:left="760"/>
        </w:sectPr>
      </w:pPr>
    </w:p>
    <w:p>
      <w:pPr>
        <w:pStyle w:val="BodyText"/>
        <w:spacing w:line="192" w:lineRule="exact"/>
        <w:ind w:start="110"/>
        <w:rPr>
          <w:sz w:val="19"/>
        </w:rPr>
      </w:pPr>
      <w:r>
        <w:rPr>
          <w:position w:val="-3"/>
          <w:sz w:val="19"/>
        </w:rPr>
        <ve:AlternateContent>
          <ve:Choice Requires="wps">
            <w:drawing>
              <wp:inline distT="0" distB="0" distL="0" distR="0">
                <wp:extent cx="4117975" cy="122555"/>
                <wp:effectExtent l="9525" t="0" r="6350" b="1269"/>
                <wp:docPr id="143" name="Group 143"/>
                <wp:cNvGraphicFramePr>
                  <a:graphicFrameLocks/>
                </wp:cNvGraphicFramePr>
                <a:graphic>
                  <a:graphicData uri="http://schemas.microsoft.com/office/word/2010/wordprocessingGroup">
                    <wpg:wgp>
                      <wpg:cNvPr id="143" name="Group 143"/>
                      <wpg:cNvGrpSpPr/>
                      <wpg:grpSpPr>
                        <a:xfrm>
                          <a:off x="0" y="0"/>
                          <a:ext cx="4117975" cy="122555"/>
                          <a:chExt cx="4117975" cy="122555"/>
                        </a:xfrm>
                      </wpg:grpSpPr>
                      <wps:wsp>
                        <wps:cNvPr id="144" name="Graphic 144"/>
                        <wps:cNvSpPr/>
                        <wps:spPr>
                          <a:xfrm>
                            <a:off x="0" y="114343"/>
                            <a:ext cx="4117975" cy="1270"/>
                          </a:xfrm>
                          <a:custGeom>
                            <a:avLst/>
                            <a:gdLst/>
                            <a:ahLst/>
                            <a:cxnLst/>
                            <a:rect l="l" t="t" r="r" b="b"/>
                            <a:pathLst>
                              <a:path w="4117975" h="0">
                                <a:moveTo>
                                  <a:pt x="0" y="0"/>
                                </a:moveTo>
                                <a:lnTo>
                                  <a:pt x="4117848" y="0"/>
                                </a:lnTo>
                              </a:path>
                            </a:pathLst>
                          </a:custGeom>
                          <a:ln w="15245">
                            <a:solidFill>
                              <a:srgbClr val="000000"/>
                            </a:solidFill>
                            <a:prstDash val="solid"/>
                          </a:ln>
                        </wps:spPr>
                        <wps:bodyPr wrap="square" lIns="0" tIns="0" rIns="0" bIns="0" rtlCol="0">
                          <a:prstTxWarp prst="textNoShape">
                            <a:avLst/>
                          </a:prstTxWarp>
                          <a:noAutofit/>
                        </wps:bodyPr>
                      </wps:wsp>
                      <pic:pic>
                        <pic:nvPicPr>
                          <pic:cNvPr id="145" name="Image 145"/>
                          <pic:cNvPicPr/>
                        </pic:nvPicPr>
                        <pic:blipFill>
                          <a:blip r:embed="rId62" cstate="print"/>
                          <a:stretch>
                            <a:fillRect/>
                          </a:stretch>
                        </pic:blipFill>
                        <pic:spPr>
                          <a:xfrm>
                            <a:off x="54864" y="0"/>
                            <a:ext cx="1700783" cy="85376"/>
                          </a:xfrm>
                          <a:prstGeom prst="rect">
                            <a:avLst/>
                          </a:prstGeom>
                        </pic:spPr>
                      </pic:pic>
                    </wpg:wgp>
                  </a:graphicData>
                </a:graphic>
              </wp:inline>
            </w:drawing>
          </ve:Choice>
          <ve:Fallback>
            <w:pict>
              <v:group id="docshapegroup76" style="width:324.25pt;height:9.65pt;mso-position-horizontal-relative:char;mso-position-vertical-relative:line" coordsize="6485,193" coordorigin="0,0">
                <v:line style="position:absolute" stroked="true" strokecolor="#000000" strokeweight="1.200451pt" from="0,180" to="6485,180">
                  <v:stroke dashstyle="solid"/>
                </v:line>
                <v:shape id="docshape77" style="position:absolute;left:86;top:0;width:2679;height:135" stroked="false" type="#_x0000_t75">
                  <v:imagedata o:title="" r:id="rId62"/>
                </v:shape>
              </v:group>
            </w:pict>
          </ve:Fallback>
        </ve:AlternateContent>
      </w:r>
      <w:r>
        <w:rPr>
          <w:position w:val="-3"/>
          <w:sz w:val="19"/>
        </w:rPr>
      </w:r>
    </w:p>
    <w:p>
      <w:pPr>
        <w:pStyle w:val="BodyText"/>
        <w:spacing w:before="179" w:line="304" w:lineRule="auto"/>
        <w:ind w:start="103" w:end="132" w:firstLine="721"/>
        <w:jc w:val="both"/>
      </w:pPr>
      <w:r>
        <w:rPr/>
        <w:t xml:space="preserve">Gott </w:t>
      </w:r>
      <w:r>
        <w:rPr/>
        <w:t xml:space="preserve">hatte </w:t>
      </w:r>
      <w:r>
        <w:rPr/>
        <w:t xml:space="preserve">mich </w:t>
      </w:r>
      <w:r>
        <w:rPr/>
        <w:t xml:space="preserve">und </w:t>
      </w:r>
      <w:r>
        <w:rPr/>
        <w:t xml:space="preserve">ein </w:t>
      </w:r>
      <w:r>
        <w:rPr/>
        <w:t xml:space="preserve">wunderbares </w:t>
      </w:r>
      <w:r>
        <w:rPr/>
        <w:t xml:space="preserve">Team für </w:t>
      </w:r>
      <w:r>
        <w:rPr/>
        <w:t xml:space="preserve">einen </w:t>
      </w:r>
      <w:r>
        <w:rPr/>
        <w:t xml:space="preserve">der </w:t>
      </w:r>
      <w:r>
        <w:rPr/>
        <w:t xml:space="preserve">geistlich </w:t>
      </w:r>
      <w:r>
        <w:rPr/>
        <w:t xml:space="preserve">bedeutsamsten </w:t>
      </w:r>
      <w:r>
        <w:rPr/>
        <w:t xml:space="preserve">Kriege </w:t>
      </w:r>
      <w:r>
        <w:rPr/>
        <w:t xml:space="preserve">benutzt, </w:t>
      </w:r>
      <w:r>
        <w:rPr/>
        <w:t xml:space="preserve">die </w:t>
      </w:r>
      <w:r>
        <w:rPr/>
        <w:t xml:space="preserve">ich je </w:t>
      </w:r>
      <w:r>
        <w:rPr/>
        <w:t xml:space="preserve">geführt hatte</w:t>
      </w:r>
      <w:r>
        <w:rPr/>
        <w:t xml:space="preserve">, den </w:t>
      </w:r>
      <w:r>
        <w:rPr/>
        <w:t xml:space="preserve">Mount Everest. </w:t>
      </w:r>
      <w:r>
        <w:rPr/>
        <w:t xml:space="preserve">Wir </w:t>
      </w:r>
      <w:r>
        <w:rPr/>
        <w:t xml:space="preserve">wussten, dass es </w:t>
      </w:r>
      <w:r>
        <w:rPr/>
        <w:t xml:space="preserve">nicht an </w:t>
      </w:r>
      <w:r>
        <w:rPr/>
        <w:t xml:space="preserve">etwas </w:t>
      </w:r>
      <w:r>
        <w:rPr/>
        <w:t xml:space="preserve">Einzigartigem </w:t>
      </w:r>
      <w:r>
        <w:rPr/>
        <w:t xml:space="preserve">an </w:t>
      </w:r>
      <w:r>
        <w:rPr/>
        <w:t xml:space="preserve">uns lag</w:t>
      </w:r>
      <w:r>
        <w:rPr/>
        <w:t xml:space="preserve">, </w:t>
      </w:r>
      <w:r>
        <w:rPr/>
        <w:t xml:space="preserve">sondern </w:t>
      </w:r>
      <w:r>
        <w:rPr/>
        <w:t xml:space="preserve">an </w:t>
      </w:r>
      <w:r>
        <w:rPr/>
        <w:t xml:space="preserve">seiner </w:t>
      </w:r>
      <w:r>
        <w:rPr/>
        <w:t xml:space="preserve">Gnade </w:t>
      </w:r>
      <w:r>
        <w:rPr/>
        <w:t xml:space="preserve">und Barmherzigkeit. Wir waren </w:t>
      </w:r>
      <w:r>
        <w:rPr>
          <w:spacing w:val="-2"/>
          <w:sz w:val="24"/>
        </w:rPr>
        <w:t xml:space="preserve">während des </w:t>
      </w:r>
      <w:r>
        <w:rPr>
          <w:spacing w:val="-2"/>
          <w:sz w:val="24"/>
        </w:rPr>
        <w:t xml:space="preserve">Krieges einer </w:t>
      </w:r>
      <w:r>
        <w:rPr/>
        <w:t xml:space="preserve">so </w:t>
      </w:r>
      <w:r>
        <w:rPr>
          <w:spacing w:val="-2"/>
          <w:sz w:val="24"/>
        </w:rPr>
        <w:t xml:space="preserve">außergewöhnlichen </w:t>
      </w:r>
      <w:r>
        <w:rPr/>
        <w:t xml:space="preserve">Ebene von Yuz ausgesetzt gewesen</w:t>
      </w:r>
      <w:r>
        <w:rPr>
          <w:spacing w:val="-2"/>
          <w:sz w:val="24"/>
        </w:rPr>
        <w:t xml:space="preserve">, </w:t>
      </w:r>
      <w:r>
        <w:rPr>
          <w:spacing w:val="-2"/>
          <w:sz w:val="24"/>
        </w:rPr>
        <w:t xml:space="preserve">dass </w:t>
      </w:r>
      <w:r>
        <w:rPr>
          <w:spacing w:val="-2"/>
          <w:sz w:val="24"/>
        </w:rPr>
        <w:t xml:space="preserve">es </w:t>
      </w:r>
      <w:r>
        <w:rPr>
          <w:spacing w:val="-2"/>
          <w:sz w:val="24"/>
        </w:rPr>
        <w:t xml:space="preserve">unweigerlich </w:t>
      </w:r>
      <w:r>
        <w:rPr/>
        <w:t xml:space="preserve">an </w:t>
      </w:r>
      <w:r>
        <w:rPr>
          <w:spacing w:val="-2"/>
          <w:sz w:val="24"/>
        </w:rPr>
        <w:t xml:space="preserve">uns war, den </w:t>
      </w:r>
      <w:r>
        <w:rPr/>
        <w:t xml:space="preserve">strahlenden Glanz Seines Throns zu erblicken. Die stärkste und wichtigste Erschütterung in meinem </w:t>
      </w:r>
      <w:r>
        <w:rPr/>
        <w:t xml:space="preserve">christlichen </w:t>
      </w:r>
      <w:r>
        <w:rPr/>
        <w:t xml:space="preserve">Leben stand bevor</w:t>
      </w:r>
      <w:r>
        <w:rPr/>
        <w:t xml:space="preserve">, </w:t>
      </w:r>
      <w:r>
        <w:rPr/>
        <w:t xml:space="preserve">aber sie </w:t>
      </w:r>
      <w:r>
        <w:rPr/>
        <w:t xml:space="preserve">würde </w:t>
      </w:r>
      <w:r>
        <w:rPr/>
        <w:t xml:space="preserve">die </w:t>
      </w:r>
      <w:r>
        <w:rPr/>
        <w:t xml:space="preserve">Gerechtigkeit Gottes in meinem Leben zur </w:t>
      </w:r>
      <w:r>
        <w:rPr>
          <w:spacing w:val="35"/>
        </w:rPr>
        <w:t xml:space="preserve">Folge haben.</w:t>
      </w:r>
      <w:r>
        <w:rPr/>
        <w:t xml:space="preserve"> Je größer das Maß an Juz ist, dem wir ausgesetzt sind, desto größer ist das Maß an Heiligkeit, das wir brauchen. Je </w:t>
      </w:r>
      <w:r>
        <w:rPr/>
        <w:t xml:space="preserve">höher die Berufung, desto größer das Yuz Seiner Gerechtigkeit und desto stärker die Handlungen, die uns mehr und mehr zu Seinem Bild formen werden.</w:t>
      </w:r>
    </w:p>
    <w:p>
      <w:pPr>
        <w:pStyle w:val="BodyText"/>
        <w:spacing w:before="55"/>
      </w:pPr>
    </w:p>
    <w:p>
      <w:pPr>
        <w:pStyle w:val="BodyText"/>
        <w:spacing w:line="304" w:lineRule="auto"/>
        <w:ind w:start="114" w:end="121" w:firstLine="720"/>
        <w:jc w:val="both"/>
      </w:pPr>
      <w:r>
        <w:rPr/>
        <w:t xml:space="preserve">Im </w:t>
      </w:r>
      <w:r>
        <w:rPr/>
        <w:t xml:space="preserve">Februar </w:t>
      </w:r>
      <w:r>
        <w:rPr/>
        <w:t xml:space="preserve">1998 </w:t>
      </w:r>
      <w:r>
        <w:rPr/>
        <w:t xml:space="preserve">kehrte ich von </w:t>
      </w:r>
      <w:r>
        <w:rPr/>
        <w:t xml:space="preserve">einer </w:t>
      </w:r>
      <w:r>
        <w:rPr/>
        <w:t xml:space="preserve">Forschungsreise in die Türkei und nach Rom </w:t>
      </w:r>
      <w:r>
        <w:rPr/>
        <w:t xml:space="preserve">zurück</w:t>
      </w:r>
      <w:r>
        <w:rPr/>
        <w:t xml:space="preserve">, wo Gott mich dazu brachte, die Strategie für den Kampf gegen die Himmelskönigin zu studieren. Wir hatten das Gefängnis besucht, in dem der Apostel Paulus gefangen gehalten wurde, und dort, auf dem Boden liegend, sprach der Herr zu mir über den gewaltigen Preis und die Höhe des Kreuzes, die dieser Kampf erforderte. Auf dem ganzen Rückweg dachte ich über die Worte des Herrn nach.</w:t>
      </w:r>
    </w:p>
    <w:p>
      <w:pPr>
        <w:pStyle w:val="BodyText"/>
        <w:spacing w:before="72"/>
      </w:pPr>
    </w:p>
    <w:p>
      <w:pPr>
        <w:pStyle w:val="BodyText"/>
        <w:spacing w:line="304" w:lineRule="auto"/>
        <w:ind w:start="124" w:end="120" w:firstLine="719"/>
        <w:jc w:val="both"/>
      </w:pPr>
      <w:r>
        <w:rPr/>
        <w:t xml:space="preserve">Auf der einen Seite stand ein gigantisches Maß </w:t>
      </w:r>
      <w:r>
        <w:rPr>
          <w:spacing w:val="35"/>
        </w:rPr>
        <w:t xml:space="preserve">an </w:t>
      </w:r>
      <w:r>
        <w:rPr/>
        <w:t xml:space="preserve">Leid </w:t>
      </w:r>
      <w:r>
        <w:rPr/>
        <w:t xml:space="preserve">und auf der </w:t>
      </w:r>
      <w:r>
        <w:rPr/>
        <w:t xml:space="preserve">anderen </w:t>
      </w:r>
      <w:r>
        <w:rPr/>
        <w:t xml:space="preserve">Seite </w:t>
      </w:r>
      <w:r>
        <w:rPr/>
        <w:t xml:space="preserve">der </w:t>
      </w:r>
      <w:r>
        <w:rPr/>
        <w:t xml:space="preserve">Fall der </w:t>
      </w:r>
      <w:r>
        <w:rPr/>
        <w:t xml:space="preserve">Festung</w:t>
      </w:r>
      <w:r>
        <w:rPr/>
        <w:t xml:space="preserve">, die </w:t>
      </w:r>
      <w:r>
        <w:rPr/>
        <w:t xml:space="preserve">ich am liebsten einstürzen sehen wollte, und damit die Befreiung von Millionen von Gefangenen der </w:t>
      </w:r>
      <w:r>
        <w:rPr/>
        <w:t xml:space="preserve">Himmelskönigin. Da ich nicht genau wusste, </w:t>
      </w:r>
      <w:r>
        <w:rPr/>
        <w:t xml:space="preserve">was auf </w:t>
      </w:r>
      <w:r>
        <w:rPr>
          <w:spacing w:val="-6"/>
        </w:rPr>
        <w:t xml:space="preserve">mich zukam</w:t>
      </w:r>
      <w:r>
        <w:rPr/>
        <w:t xml:space="preserve">, </w:t>
      </w:r>
      <w:r>
        <w:rPr/>
        <w:t xml:space="preserve">sagte ich </w:t>
      </w:r>
      <w:r>
        <w:rPr/>
        <w:t xml:space="preserve">Gott, dass ich um jeden Preis die Freiheit all dieser Seelen wollte.</w:t>
      </w:r>
    </w:p>
    <w:p>
      <w:pPr>
        <w:pStyle w:val="BodyText"/>
        <w:spacing w:before="57"/>
      </w:pPr>
    </w:p>
    <w:p>
      <w:pPr>
        <w:pStyle w:val="BodyText"/>
        <w:spacing w:line="307" w:lineRule="auto"/>
        <w:ind w:start="127" w:end="114" w:firstLine="726"/>
        <w:jc w:val="both"/>
      </w:pPr>
      <w:r>
        <w:rPr/>
        <w:t xml:space="preserve">Gott würde mir bald eine der wichtigsten Offenbarungen meines Lebens bringen: "Die Beziehung zwischen der </w:t>
      </w:r>
      <w:r>
        <w:rPr/>
        <w:t xml:space="preserve">Teilhabe an </w:t>
      </w:r>
      <w:r>
        <w:rPr/>
        <w:t xml:space="preserve">den </w:t>
      </w:r>
      <w:r>
        <w:rPr/>
        <w:t xml:space="preserve">Leiden </w:t>
      </w:r>
      <w:r>
        <w:rPr/>
        <w:t xml:space="preserve">Christi und der Erzeugung von Licht </w:t>
      </w:r>
      <w:r>
        <w:rPr/>
        <w:t xml:space="preserve">und </w:t>
      </w:r>
      <w:r>
        <w:rPr/>
        <w:t xml:space="preserve">Autorität</w:t>
      </w:r>
      <w:r>
        <w:rPr/>
        <w:t xml:space="preserve">, die </w:t>
      </w:r>
      <w:r>
        <w:rPr/>
        <w:t xml:space="preserve">die </w:t>
      </w:r>
      <w:r>
        <w:rPr/>
        <w:t xml:space="preserve">Dunkelheit </w:t>
      </w:r>
      <w:r>
        <w:rPr/>
        <w:t xml:space="preserve">vertreibt. </w:t>
      </w:r>
      <w:r>
        <w:rPr/>
        <w:t xml:space="preserve">Ich </w:t>
      </w:r>
      <w:r>
        <w:rPr/>
        <w:t xml:space="preserve">war </w:t>
      </w:r>
      <w:r>
        <w:rPr/>
        <w:t xml:space="preserve">in</w:t>
      </w:r>
    </w:p>
    <w:p>
      <w:pPr>
        <w:spacing w:after="0" w:line="307" w:lineRule="auto"/>
        <w:jc w:val="both"/>
        <w:sectPr>
          <w:pgSz w:w="8200" w:h="12740"/>
          <w:pgMar w:top="700" w:right="700" w:bottom="280" w:left="780"/>
        </w:sectPr>
      </w:pPr>
    </w:p>
    <w:p>
      <w:pPr>
        <w:pStyle w:val="BodyText"/>
        <w:spacing w:line="182" w:lineRule="exact"/>
        <w:ind w:start="122"/>
        <w:rPr>
          <w:sz w:val="18"/>
        </w:rPr>
      </w:pPr>
      <w:r>
        <w:rPr>
          <w:position w:val="-3"/>
          <w:sz w:val="18"/>
        </w:rPr>
        <ve:AlternateContent>
          <ve:Choice Requires="wps">
            <w:drawing>
              <wp:inline distT="0" distB="0" distL="0" distR="0">
                <wp:extent cx="4105910" cy="116205"/>
                <wp:effectExtent l="9525" t="0" r="0" b="7619"/>
                <wp:docPr id="146" name="Group 146"/>
                <wp:cNvGraphicFramePr>
                  <a:graphicFrameLocks/>
                </wp:cNvGraphicFramePr>
                <a:graphic>
                  <a:graphicData uri="http://schemas.microsoft.com/office/word/2010/wordprocessingGroup">
                    <wpg:wgp>
                      <wpg:cNvPr id="146" name="Group 146"/>
                      <wpg:cNvGrpSpPr/>
                      <wpg:grpSpPr>
                        <a:xfrm>
                          <a:off x="0" y="0"/>
                          <a:ext cx="4105910" cy="116205"/>
                          <a:chExt cx="4105910" cy="116205"/>
                        </a:xfrm>
                      </wpg:grpSpPr>
                      <wps:wsp>
                        <wps:cNvPr id="147" name="Graphic 147"/>
                        <wps:cNvSpPr/>
                        <wps:spPr>
                          <a:xfrm>
                            <a:off x="0" y="108243"/>
                            <a:ext cx="4105910" cy="1270"/>
                          </a:xfrm>
                          <a:custGeom>
                            <a:avLst/>
                            <a:gdLst/>
                            <a:ahLst/>
                            <a:cxnLst/>
                            <a:rect l="l" t="t" r="r" b="b"/>
                            <a:pathLst>
                              <a:path w="4105910" h="0">
                                <a:moveTo>
                                  <a:pt x="0" y="0"/>
                                </a:moveTo>
                                <a:lnTo>
                                  <a:pt x="4105655" y="0"/>
                                </a:lnTo>
                              </a:path>
                            </a:pathLst>
                          </a:custGeom>
                          <a:ln w="15245">
                            <a:solidFill>
                              <a:srgbClr val="000000"/>
                            </a:solidFill>
                            <a:prstDash val="solid"/>
                          </a:ln>
                        </wps:spPr>
                        <wps:bodyPr wrap="square" lIns="0" tIns="0" rIns="0" bIns="0" rtlCol="0">
                          <a:prstTxWarp prst="textNoShape">
                            <a:avLst/>
                          </a:prstTxWarp>
                          <a:noAutofit/>
                        </wps:bodyPr>
                      </wps:wsp>
                      <pic:pic>
                        <pic:nvPicPr>
                          <pic:cNvPr id="148" name="Image 148"/>
                          <pic:cNvPicPr/>
                        </pic:nvPicPr>
                        <pic:blipFill>
                          <a:blip r:embed="rId63" cstate="print"/>
                          <a:stretch>
                            <a:fillRect/>
                          </a:stretch>
                        </pic:blipFill>
                        <pic:spPr>
                          <a:xfrm>
                            <a:off x="2767583" y="0"/>
                            <a:ext cx="1261872" cy="85375"/>
                          </a:xfrm>
                          <a:prstGeom prst="rect">
                            <a:avLst/>
                          </a:prstGeom>
                        </pic:spPr>
                      </pic:pic>
                    </wpg:wgp>
                  </a:graphicData>
                </a:graphic>
              </wp:inline>
            </w:drawing>
          </ve:Choice>
          <ve:Fallback>
            <w:pict>
              <v:group id="docshapegroup78" style="width:323.3pt;height:9.15pt;mso-position-horizontal-relative:char;mso-position-vertical-relative:line" coordsize="6466,183" coordorigin="0,0">
                <v:line style="position:absolute" stroked="true" strokecolor="#000000" strokeweight="1.20045pt" from="0,170" to="6466,170">
                  <v:stroke dashstyle="solid"/>
                </v:line>
                <v:shape id="docshape79" style="position:absolute;left:4358;top:0;width:1988;height:135" stroked="false" type="#_x0000_t75">
                  <v:imagedata o:title="" r:id="rId63"/>
                </v:shape>
              </v:group>
            </w:pict>
          </ve:Fallback>
        </ve:AlternateContent>
      </w:r>
      <w:r>
        <w:rPr>
          <w:position w:val="-3"/>
          <w:sz w:val="18"/>
        </w:rPr>
      </w:r>
    </w:p>
    <w:p>
      <w:pPr>
        <w:pStyle w:val="BodyText"/>
        <w:spacing w:before="164" w:line="304" w:lineRule="auto"/>
        <w:ind w:start="106" w:end="139" w:firstLine="3"/>
        <w:jc w:val="both"/>
      </w:pPr>
      <w:r>
        <w:rPr/>
        <w:t xml:space="preserve">Ich war in meinem Haus im Gebet vertieft, als ein Mann in blendend weißen Gewändern vor mir stand; sein Gesicht war wie die Sonne, aber ich konnte seine Augen sehen, sie waren wie zwei ruhige Seen aus blauem Wasser, und eine </w:t>
      </w:r>
      <w:r>
        <w:rPr/>
        <w:t xml:space="preserve">Feuerflamme schimmerte in den </w:t>
      </w:r>
      <w:r>
        <w:rPr/>
        <w:t xml:space="preserve">Tiefen seines Blicks. Es war Jesus! Er </w:t>
      </w:r>
      <w:r>
        <w:rPr/>
        <w:t xml:space="preserve">nahm mich bei der rechten Hand und in seinem Blick konnte ich sowohl Festigkeit als auch viel </w:t>
      </w:r>
      <w:r>
        <w:rPr>
          <w:spacing w:val="-2"/>
        </w:rPr>
        <w:t xml:space="preserve">Liebe </w:t>
      </w:r>
      <w:r>
        <w:rPr/>
        <w:t xml:space="preserve">spüren.</w:t>
      </w:r>
    </w:p>
    <w:p>
      <w:pPr>
        <w:pStyle w:val="BodyText"/>
        <w:spacing w:before="62"/>
      </w:pPr>
    </w:p>
    <w:p>
      <w:pPr>
        <w:pStyle w:val="BodyText"/>
        <w:spacing w:line="302" w:lineRule="auto"/>
        <w:ind w:start="120" w:end="133" w:firstLine="707"/>
        <w:jc w:val="both"/>
      </w:pPr>
      <w:r>
        <w:rPr/>
        <w:t xml:space="preserve">Wir betraten einen Ort, ich weiß nicht, ob im Körper oder außerhalb des Körpers, an dem es </w:t>
      </w:r>
      <w:r>
        <w:rPr/>
        <w:t xml:space="preserve">eine Wendeltreppe aus </w:t>
      </w:r>
      <w:r>
        <w:rPr/>
        <w:t xml:space="preserve">Stein </w:t>
      </w:r>
      <w:r>
        <w:rPr>
          <w:spacing w:val="-1"/>
        </w:rPr>
        <w:t xml:space="preserve">gab. </w:t>
      </w:r>
      <w:r>
        <w:rPr>
          <w:sz w:val="23"/>
        </w:rPr>
        <w:t xml:space="preserve">Wir begannen hinabzusteigen, aber Er sagte nichts. </w:t>
      </w:r>
      <w:r>
        <w:rPr>
          <w:sz w:val="23"/>
        </w:rPr>
        <w:t xml:space="preserve">Während wir hinunterstiegen</w:t>
      </w:r>
      <w:r>
        <w:rPr/>
        <w:t xml:space="preserve">, wurde das Licht immer spärlicher, bis wir einen Punkt der totalen Dunkelheit erreichten. Als Er die Angst in meinem Herzen spürte, drehte Er sich um und sagte zu mir: "Fürchte dich nicht, DAS IST AUCH ICH". </w:t>
      </w:r>
      <w:r>
        <w:rPr/>
        <w:t xml:space="preserve">Er sagte nicht: "Hier bin auch ich", sondern: "Das bin auch ich". Ich verstand, dass er mir etwas über sich selbst offenbaren wollte, das vielleicht nicht leicht zu verstehen war.</w:t>
      </w:r>
    </w:p>
    <w:p>
      <w:pPr>
        <w:pStyle w:val="BodyText"/>
        <w:spacing w:before="81"/>
      </w:pPr>
    </w:p>
    <w:p>
      <w:pPr>
        <w:pStyle w:val="BodyText"/>
        <w:spacing w:line="304" w:lineRule="auto"/>
        <w:ind w:start="136" w:end="118" w:firstLine="697"/>
        <w:jc w:val="both"/>
      </w:pPr>
      <w:r>
        <w:rPr/>
        <w:t xml:space="preserve">Als wir </w:t>
      </w:r>
      <w:r>
        <w:rPr/>
        <w:t xml:space="preserve">unten </w:t>
      </w:r>
      <w:r>
        <w:rPr>
          <w:spacing w:val="40"/>
        </w:rPr>
        <w:t xml:space="preserve">ankamen</w:t>
      </w:r>
      <w:r>
        <w:rPr/>
        <w:t xml:space="preserve">, </w:t>
      </w:r>
      <w:r>
        <w:rPr/>
        <w:t xml:space="preserve">gab </w:t>
      </w:r>
      <w:r>
        <w:rPr/>
        <w:t xml:space="preserve">es </w:t>
      </w:r>
      <w:r>
        <w:rPr/>
        <w:t xml:space="preserve">überhaupt kein </w:t>
      </w:r>
      <w:r>
        <w:rPr/>
        <w:t xml:space="preserve">Yuz, sondern nur ein beleuchtetes Schild, auf dem auf Englisch stand: "Direction Loneliness"</w:t>
      </w:r>
      <w:r>
        <w:rPr/>
        <w:t xml:space="preserve">. </w:t>
      </w:r>
      <w:r>
        <w:rPr/>
        <w:t xml:space="preserve">Obwohl </w:t>
      </w:r>
      <w:r>
        <w:rPr/>
        <w:t xml:space="preserve">kein </w:t>
      </w:r>
      <w:r>
        <w:rPr/>
        <w:t xml:space="preserve">Yuz </w:t>
      </w:r>
      <w:r>
        <w:rPr/>
        <w:t xml:space="preserve">in </w:t>
      </w:r>
      <w:r>
        <w:rPr/>
        <w:t xml:space="preserve">Ihm </w:t>
      </w:r>
      <w:r>
        <w:rPr/>
        <w:t xml:space="preserve">war</w:t>
      </w:r>
      <w:r>
        <w:rPr/>
        <w:t xml:space="preserve">, konnte ich Ihn an dem Yuz erkennen, das von Ihm selbst ausging. Er schaute mich mit tiefer Zärtlichkeit an und wie jemand, der jemandem Mut einflößen will. Dann fügte er hinzu: "Es ist notwendig, dass du für die Arbeit, die ich für dich vorbereitet habe, eine Weile hier bleibst. Solange du </w:t>
      </w:r>
      <w:r>
        <w:rPr/>
        <w:t xml:space="preserve">hier bist, </w:t>
      </w:r>
      <w:r>
        <w:rPr/>
        <w:t xml:space="preserve">wirst du meine Stimme nicht hören und mich nicht sehen können, aber du sollst wissen, dass ich hier bin und dich nicht verlasse und dich nicht im Stich lasse.</w:t>
      </w:r>
    </w:p>
    <w:p>
      <w:pPr>
        <w:pStyle w:val="BodyText"/>
        <w:spacing w:before="78"/>
      </w:pPr>
    </w:p>
    <w:p>
      <w:pPr>
        <w:pStyle w:val="BodyText"/>
        <w:spacing w:line="304" w:lineRule="auto"/>
        <w:ind w:start="148" w:end="111" w:firstLine="707"/>
        <w:jc w:val="both"/>
      </w:pPr>
      <w:r>
        <w:rPr/>
        <w:t xml:space="preserve">Dann nahm er ein Blatt Papier, zerriss es vor mir in kleine Stücke und sagte: "Siehst du, was ich tue? Es ist notwendig, dass ich das mit deinem Leben, deiner Familie und deinem Dienst tue, aber ich habe die Kontrolle </w:t>
      </w:r>
      <w:r>
        <w:rPr/>
        <w:t xml:space="preserve">und </w:t>
      </w:r>
      <w:r>
        <w:rPr/>
        <w:t xml:space="preserve">werde </w:t>
      </w:r>
      <w:r>
        <w:rPr/>
        <w:t xml:space="preserve">dich </w:t>
      </w:r>
      <w:r>
        <w:rPr/>
        <w:t xml:space="preserve">in </w:t>
      </w:r>
      <w:r>
        <w:rPr/>
        <w:t xml:space="preserve">großer Herrlichkeit auferwecken", </w:t>
      </w:r>
      <w:r>
        <w:rPr/>
        <w:t xml:space="preserve">wiederholte</w:t>
      </w:r>
      <w:r>
        <w:rPr/>
        <w:t xml:space="preserve"> er erneut. </w:t>
      </w:r>
      <w:r>
        <w:rPr/>
        <w:t xml:space="preserve">Dann</w:t>
      </w:r>
    </w:p>
    <w:p>
      <w:pPr>
        <w:spacing w:after="0" w:line="304" w:lineRule="auto"/>
        <w:jc w:val="both"/>
        <w:sectPr>
          <w:pgSz w:w="8300" w:h="12800"/>
          <w:pgMar w:top="680" w:right="860" w:bottom="280" w:left="720"/>
        </w:sectPr>
      </w:pPr>
    </w:p>
    <w:p>
      <w:pPr>
        <w:pStyle w:val="BodyText"/>
        <w:spacing w:line="192" w:lineRule="exact"/>
        <w:ind w:start="119"/>
        <w:rPr>
          <w:sz w:val="19"/>
        </w:rPr>
      </w:pPr>
      <w:r>
        <w:rPr>
          <w:position w:val="-3"/>
          <w:sz w:val="19"/>
        </w:rPr>
        <ve:AlternateContent>
          <ve:Choice Requires="wps">
            <w:drawing>
              <wp:inline distT="0" distB="0" distL="0" distR="0">
                <wp:extent cx="4112260" cy="122555"/>
                <wp:effectExtent l="9525" t="0" r="2539" b="1269"/>
                <wp:docPr id="149" name="Group 149"/>
                <wp:cNvGraphicFramePr>
                  <a:graphicFrameLocks/>
                </wp:cNvGraphicFramePr>
                <a:graphic>
                  <a:graphicData uri="http://schemas.microsoft.com/office/word/2010/wordprocessingGroup">
                    <wpg:wgp>
                      <wpg:cNvPr id="149" name="Group 149"/>
                      <wpg:cNvGrpSpPr/>
                      <wpg:grpSpPr>
                        <a:xfrm>
                          <a:off x="0" y="0"/>
                          <a:ext cx="4112260" cy="122555"/>
                          <a:chExt cx="4112260" cy="122555"/>
                        </a:xfrm>
                      </wpg:grpSpPr>
                      <wps:wsp>
                        <wps:cNvPr id="150" name="Graphic 150"/>
                        <wps:cNvSpPr/>
                        <wps:spPr>
                          <a:xfrm>
                            <a:off x="0" y="114343"/>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151" name="Image 151"/>
                          <pic:cNvPicPr/>
                        </pic:nvPicPr>
                        <pic:blipFill>
                          <a:blip r:embed="rId64" cstate="print"/>
                          <a:stretch>
                            <a:fillRect/>
                          </a:stretch>
                        </pic:blipFill>
                        <pic:spPr>
                          <a:xfrm>
                            <a:off x="42671" y="0"/>
                            <a:ext cx="1706879" cy="91474"/>
                          </a:xfrm>
                          <a:prstGeom prst="rect">
                            <a:avLst/>
                          </a:prstGeom>
                        </pic:spPr>
                      </pic:pic>
                    </wpg:wgp>
                  </a:graphicData>
                </a:graphic>
              </wp:inline>
            </w:drawing>
          </ve:Choice>
          <ve:Fallback>
            <w:pict>
              <v:group id="docshapegroup80" style="width:323.8pt;height:9.65pt;mso-position-horizontal-relative:char;mso-position-vertical-relative:line" coordsize="6476,193" coordorigin="0,0">
                <v:line style="position:absolute" stroked="true" strokecolor="#000000" strokeweight="1.200451pt" from="0,180" to="6475,180">
                  <v:stroke dashstyle="solid"/>
                </v:line>
                <v:shape id="docshape81" style="position:absolute;left:67;top:0;width:2688;height:145" stroked="false" type="#_x0000_t75">
                  <v:imagedata o:title="" r:id="rId64"/>
                </v:shape>
              </v:group>
            </w:pict>
          </ve:Fallback>
        </ve:AlternateContent>
      </w:r>
      <w:r>
        <w:rPr>
          <w:position w:val="-3"/>
          <w:sz w:val="19"/>
        </w:rPr>
      </w:r>
    </w:p>
    <w:p>
      <w:pPr>
        <w:pStyle w:val="BodyText"/>
        <w:spacing w:before="171" w:line="304" w:lineRule="auto"/>
        <w:ind w:start="107" w:end="133" w:firstLine="6"/>
        <w:jc w:val="both"/>
      </w:pPr>
      <w:r>
        <w:rPr/>
        <w:t xml:space="preserve">verschwand </w:t>
      </w:r>
      <w:r>
        <w:rPr/>
        <w:t xml:space="preserve">und ich fand mich </w:t>
      </w:r>
      <w:r>
        <w:rPr>
          <w:spacing w:val="40"/>
        </w:rPr>
        <w:t xml:space="preserve">in meinem </w:t>
      </w:r>
      <w:r>
        <w:rPr/>
        <w:t xml:space="preserve">Wohnzimmer wieder. </w:t>
      </w:r>
      <w:r>
        <w:rPr/>
        <w:t xml:space="preserve">Ich </w:t>
      </w:r>
      <w:r>
        <w:rPr/>
        <w:t xml:space="preserve">wusste, dass </w:t>
      </w:r>
      <w:r>
        <w:rPr/>
        <w:t xml:space="preserve">etwas </w:t>
      </w:r>
      <w:r>
        <w:rPr/>
        <w:t xml:space="preserve">Schreckliches </w:t>
      </w:r>
      <w:r>
        <w:rPr/>
        <w:t xml:space="preserve">über </w:t>
      </w:r>
      <w:r>
        <w:rPr/>
        <w:t xml:space="preserve">mein </w:t>
      </w:r>
      <w:r>
        <w:rPr/>
        <w:t xml:space="preserve">Leben </w:t>
      </w:r>
      <w:r>
        <w:rPr/>
        <w:t xml:space="preserve">hereinbrechen </w:t>
      </w:r>
      <w:r>
        <w:rPr/>
        <w:t xml:space="preserve">würde</w:t>
      </w:r>
      <w:r>
        <w:rPr/>
        <w:t xml:space="preserve">, </w:t>
      </w:r>
      <w:r>
        <w:rPr/>
        <w:t xml:space="preserve">aber ich </w:t>
      </w:r>
      <w:r>
        <w:rPr>
          <w:spacing w:val="40"/>
        </w:rPr>
        <w:t xml:space="preserve">wusste </w:t>
      </w:r>
      <w:r>
        <w:rPr/>
        <w:t xml:space="preserve">nicht</w:t>
      </w:r>
      <w:r>
        <w:rPr/>
        <w:t xml:space="preserve">, wo ein solcher Orkan eindringen würde. Ich </w:t>
      </w:r>
      <w:r>
        <w:rPr/>
        <w:t xml:space="preserve">rief das Presbyterium der Gemeinde und die Fürbitterinnen und Fürbitter an und erzählte ihnen, was mir passiert war, damit sie </w:t>
      </w:r>
      <w:r>
        <w:rPr/>
        <w:t xml:space="preserve">ihre </w:t>
      </w:r>
      <w:r>
        <w:rPr/>
        <w:t xml:space="preserve">Herzen </w:t>
      </w:r>
      <w:r>
        <w:rPr/>
        <w:t xml:space="preserve">vorbereiten </w:t>
      </w:r>
      <w:r>
        <w:rPr/>
        <w:t xml:space="preserve">und wissen</w:t>
      </w:r>
      <w:r>
        <w:rPr/>
        <w:t xml:space="preserve">, dass alles, was kommt, Teil eines göttlichen Plans ist.</w:t>
      </w:r>
    </w:p>
    <w:p>
      <w:pPr>
        <w:pStyle w:val="BodyText"/>
        <w:spacing w:before="76"/>
      </w:pPr>
    </w:p>
    <w:p>
      <w:pPr>
        <w:pStyle w:val="BodyText"/>
        <w:spacing w:line="304" w:lineRule="auto"/>
        <w:ind w:start="117" w:end="125" w:firstLine="715"/>
        <w:jc w:val="both"/>
      </w:pPr>
      <w:r>
        <w:rPr/>
        <w:t xml:space="preserve">Zwei Tage später kam das Erdbeben. Innerhalb weniger Stunden stürzte meine ganze Welt ein. Überall herrschte Chaos, </w:t>
      </w:r>
      <w:r>
        <w:rPr/>
        <w:t xml:space="preserve">und </w:t>
      </w:r>
      <w:r>
        <w:rPr/>
        <w:t xml:space="preserve">bis </w:t>
      </w:r>
      <w:r>
        <w:rPr/>
        <w:t xml:space="preserve">ich </w:t>
      </w:r>
      <w:r>
        <w:rPr/>
        <w:t xml:space="preserve">es merkte, </w:t>
      </w:r>
      <w:r>
        <w:rPr/>
        <w:t xml:space="preserve">hatte ich </w:t>
      </w:r>
      <w:r>
        <w:rPr/>
        <w:t xml:space="preserve">alles </w:t>
      </w:r>
      <w:r>
        <w:rPr/>
        <w:t xml:space="preserve">in </w:t>
      </w:r>
      <w:r>
        <w:rPr/>
        <w:t xml:space="preserve">meinem </w:t>
      </w:r>
      <w:r>
        <w:rPr/>
        <w:t xml:space="preserve">Leben </w:t>
      </w:r>
      <w:r>
        <w:rPr/>
        <w:t xml:space="preserve">verloren. Es </w:t>
      </w:r>
      <w:r>
        <w:rPr/>
        <w:t xml:space="preserve">war </w:t>
      </w:r>
      <w:r>
        <w:rPr/>
        <w:t xml:space="preserve">schwer, </w:t>
      </w:r>
      <w:r>
        <w:rPr/>
        <w:t xml:space="preserve">alles</w:t>
      </w:r>
      <w:r>
        <w:rPr/>
        <w:t xml:space="preserve">,</w:t>
      </w:r>
      <w:r>
        <w:rPr/>
        <w:t xml:space="preserve"> was </w:t>
      </w:r>
      <w:r>
        <w:rPr/>
        <w:t xml:space="preserve">geschah</w:t>
      </w:r>
      <w:r>
        <w:rPr/>
        <w:t xml:space="preserve">, </w:t>
      </w:r>
      <w:r>
        <w:rPr/>
        <w:t xml:space="preserve">unter einen Hut zu bringen.</w:t>
      </w:r>
    </w:p>
    <w:p>
      <w:pPr>
        <w:pStyle w:val="BodyText"/>
        <w:spacing w:before="70"/>
      </w:pPr>
    </w:p>
    <w:p>
      <w:pPr>
        <w:pStyle w:val="BodyText"/>
        <w:spacing w:line="304" w:lineRule="auto"/>
        <w:ind w:start="123" w:end="111" w:firstLine="719"/>
        <w:jc w:val="both"/>
      </w:pPr>
      <w:r>
        <w:rPr/>
        <w:t xml:space="preserve">Ich hatte ein christliches Leben in der größten Heiligkeit und Rechtschaffenheit geführt, die ich verstehen konnte, und plötzlich brach alles vor mir zusammen. Warum trafen Tragödie, Verleumdung und Verrat ein Leben, das Gott geweiht war, auf so ungerechte Weise? </w:t>
      </w:r>
      <w:r>
        <w:rPr/>
        <w:t xml:space="preserve">Mein Leben wurde zu einem endlosen Albtraum, und nur die Worte seiner Heimsuchung gaben mir Halt. </w:t>
      </w:r>
      <w:r>
        <w:rPr/>
        <w:t xml:space="preserve">Zum Glück </w:t>
      </w:r>
      <w:r>
        <w:rPr/>
        <w:t xml:space="preserve">war das</w:t>
      </w:r>
      <w:r>
        <w:rPr/>
        <w:t xml:space="preserve">, was Gott vorbereitet hatte</w:t>
      </w:r>
      <w:r>
        <w:rPr/>
        <w:t xml:space="preserve">, </w:t>
      </w:r>
      <w:r>
        <w:rPr/>
        <w:t xml:space="preserve">trotz aller </w:t>
      </w:r>
      <w:r>
        <w:rPr/>
        <w:t xml:space="preserve">Ungerechtigkeiten und </w:t>
      </w:r>
      <w:r>
        <w:rPr/>
        <w:t xml:space="preserve">Schrecken, die </w:t>
      </w:r>
      <w:r>
        <w:rPr/>
        <w:t xml:space="preserve">der </w:t>
      </w:r>
      <w:r>
        <w:rPr/>
        <w:t xml:space="preserve">Teufel </w:t>
      </w:r>
      <w:r>
        <w:rPr/>
        <w:t xml:space="preserve">anrichten </w:t>
      </w:r>
      <w:r>
        <w:rPr/>
        <w:t xml:space="preserve">wollte, </w:t>
      </w:r>
      <w:r>
        <w:rPr/>
        <w:t xml:space="preserve">so atemberaubend schön und voller Kraft, dass ich diese Monate des Kreuzes und des intensiven Schmerzes gegen nichts eintauschen würde.</w:t>
      </w:r>
    </w:p>
    <w:p>
      <w:pPr>
        <w:pStyle w:val="BodyText"/>
        <w:spacing w:before="68"/>
      </w:pPr>
    </w:p>
    <w:p>
      <w:pPr>
        <w:pStyle w:val="BodyText"/>
        <w:spacing w:before="1" w:line="304" w:lineRule="auto"/>
        <w:ind w:start="141" w:end="102" w:firstLine="721"/>
        <w:jc w:val="both"/>
      </w:pPr>
      <w:r>
        <w:rPr/>
        <w:t xml:space="preserve">Gott hat </w:t>
      </w:r>
      <w:r>
        <w:rPr>
          <w:spacing w:val="40"/>
        </w:rPr>
        <w:t xml:space="preserve">mein </w:t>
      </w:r>
      <w:r>
        <w:rPr/>
        <w:t xml:space="preserve">Leben </w:t>
      </w:r>
      <w:r>
        <w:rPr/>
        <w:t xml:space="preserve">und meinen </w:t>
      </w:r>
      <w:r>
        <w:rPr/>
        <w:t xml:space="preserve">Dienst mit </w:t>
      </w:r>
      <w:r>
        <w:rPr/>
        <w:t xml:space="preserve">einer </w:t>
      </w:r>
      <w:r>
        <w:rPr/>
        <w:t xml:space="preserve">glorreichen </w:t>
      </w:r>
      <w:r>
        <w:rPr/>
        <w:t xml:space="preserve">Verteidigung </w:t>
      </w:r>
      <w:r>
        <w:rPr/>
        <w:t xml:space="preserve">geschützt. </w:t>
      </w:r>
      <w:r>
        <w:rPr/>
        <w:t xml:space="preserve">Dr. </w:t>
      </w:r>
      <w:r>
        <w:rPr/>
        <w:t xml:space="preserve">Morris </w:t>
      </w:r>
      <w:r>
        <w:rPr/>
        <w:t xml:space="preserve">Cerullo, </w:t>
      </w:r>
      <w:r>
        <w:rPr/>
        <w:t xml:space="preserve">Dr. </w:t>
      </w:r>
      <w:r>
        <w:rPr/>
        <w:t xml:space="preserve">Peter </w:t>
      </w:r>
      <w:r>
        <w:rPr/>
        <w:t xml:space="preserve">Wagner und Dr. Rony Chaves schlossen sich zusammen und zeigten eine Liebe, wie ich sie noch nie erlebt hatte. Wenn ich schon dachte, dass diese drei Männer eine große Ehre verdienen, denke ich jetzt noch viel mehr. Viele sind vielleicht dem Namen nach groß, aber wahre Größe zeigt sich </w:t>
      </w:r>
      <w:r>
        <w:rPr>
          <w:spacing w:val="31"/>
        </w:rPr>
        <w:t xml:space="preserve">in </w:t>
      </w:r>
      <w:r>
        <w:rPr/>
        <w:t xml:space="preserve">Demut, </w:t>
      </w:r>
      <w:r>
        <w:rPr/>
        <w:t xml:space="preserve">in Liebe und in einem Leben, das auf </w:t>
      </w:r>
      <w:r>
        <w:rPr/>
        <w:t xml:space="preserve">den Boden </w:t>
      </w:r>
      <w:r>
        <w:rPr/>
        <w:t xml:space="preserve">genagelt ist.</w:t>
      </w:r>
    </w:p>
    <w:p>
      <w:pPr>
        <w:pStyle w:val="BodyText"/>
        <w:spacing w:line="309" w:lineRule="auto"/>
        <w:ind w:start="155" w:end="100" w:hanging="19"/>
        <w:jc w:val="both"/>
      </w:pPr>
      <w:r>
        <w:rPr/>
        <w:t xml:space="preserve">)ein Kreuz von Golgatha. Zu ihnen gesellten sich noch viele andere aus anderen Nationen, und Gott hat sich mächtig verherrlicht.</w:t>
      </w:r>
    </w:p>
    <w:p>
      <w:pPr>
        <w:spacing w:after="0" w:line="309" w:lineRule="auto"/>
        <w:jc w:val="both"/>
        <w:sectPr>
          <w:pgSz w:w="8260" w:h="12780"/>
          <w:pgMar w:top="720" w:right="740" w:bottom="280" w:left="800"/>
        </w:sectPr>
      </w:pPr>
    </w:p>
    <w:p>
      <w:pPr>
        <w:pStyle w:val="BodyText"/>
        <w:spacing w:line="182" w:lineRule="exact"/>
        <w:ind w:start="118"/>
        <w:rPr>
          <w:sz w:val="18"/>
        </w:rPr>
      </w:pPr>
      <w:r>
        <w:rPr>
          <w:position w:val="-3"/>
          <w:sz w:val="18"/>
        </w:rPr>
        <ve:AlternateContent>
          <ve:Choice Requires="wps">
            <w:drawing>
              <wp:inline distT="0" distB="0" distL="0" distR="0">
                <wp:extent cx="4117975" cy="116205"/>
                <wp:effectExtent l="9525" t="0" r="6350" b="7619"/>
                <wp:docPr id="152" name="Group 152"/>
                <wp:cNvGraphicFramePr>
                  <a:graphicFrameLocks/>
                </wp:cNvGraphicFramePr>
                <a:graphic>
                  <a:graphicData uri="http://schemas.microsoft.com/office/word/2010/wordprocessingGroup">
                    <wpg:wgp>
                      <wpg:cNvPr id="152" name="Group 152"/>
                      <wpg:cNvGrpSpPr/>
                      <wpg:grpSpPr>
                        <a:xfrm>
                          <a:off x="0" y="0"/>
                          <a:ext cx="4117975" cy="116205"/>
                          <a:chExt cx="4117975" cy="116205"/>
                        </a:xfrm>
                      </wpg:grpSpPr>
                      <wps:wsp>
                        <wps:cNvPr id="153" name="Graphic 153"/>
                        <wps:cNvSpPr/>
                        <wps:spPr>
                          <a:xfrm>
                            <a:off x="0" y="108244"/>
                            <a:ext cx="4117975" cy="1270"/>
                          </a:xfrm>
                          <a:custGeom>
                            <a:avLst/>
                            <a:gdLst/>
                            <a:ahLst/>
                            <a:cxnLst/>
                            <a:rect l="l" t="t" r="r" b="b"/>
                            <a:pathLst>
                              <a:path w="4117975" h="0">
                                <a:moveTo>
                                  <a:pt x="0" y="0"/>
                                </a:moveTo>
                                <a:lnTo>
                                  <a:pt x="4117848" y="0"/>
                                </a:lnTo>
                              </a:path>
                            </a:pathLst>
                          </a:custGeom>
                          <a:ln w="15245">
                            <a:solidFill>
                              <a:srgbClr val="000000"/>
                            </a:solidFill>
                            <a:prstDash val="solid"/>
                          </a:ln>
                        </wps:spPr>
                        <wps:bodyPr wrap="square" lIns="0" tIns="0" rIns="0" bIns="0" rtlCol="0">
                          <a:prstTxWarp prst="textNoShape">
                            <a:avLst/>
                          </a:prstTxWarp>
                          <a:noAutofit/>
                        </wps:bodyPr>
                      </wps:wsp>
                      <pic:pic>
                        <pic:nvPicPr>
                          <pic:cNvPr id="154" name="Image 154"/>
                          <pic:cNvPicPr/>
                        </pic:nvPicPr>
                        <pic:blipFill>
                          <a:blip r:embed="rId65" cstate="print"/>
                          <a:stretch>
                            <a:fillRect/>
                          </a:stretch>
                        </pic:blipFill>
                        <pic:spPr>
                          <a:xfrm>
                            <a:off x="2779776" y="0"/>
                            <a:ext cx="1255776" cy="85375"/>
                          </a:xfrm>
                          <a:prstGeom prst="rect">
                            <a:avLst/>
                          </a:prstGeom>
                        </pic:spPr>
                      </pic:pic>
                    </wpg:wgp>
                  </a:graphicData>
                </a:graphic>
              </wp:inline>
            </w:drawing>
          </ve:Choice>
          <ve:Fallback>
            <w:pict>
              <v:group id="docshapegroup82" style="width:324.25pt;height:9.15pt;mso-position-horizontal-relative:char;mso-position-vertical-relative:line" coordsize="6485,183" coordorigin="0,0">
                <v:line style="position:absolute" stroked="true" strokecolor="#000000" strokeweight="1.200449pt" from="0,170" to="6485,170">
                  <v:stroke dashstyle="solid"/>
                </v:line>
                <v:shape id="docshape83" style="position:absolute;left:4377;top:0;width:1978;height:135" stroked="false" type="#_x0000_t75">
                  <v:imagedata o:title="" r:id="rId65"/>
                </v:shape>
              </v:group>
            </w:pict>
          </ve:Fallback>
        </ve:AlternateContent>
      </w:r>
      <w:r>
        <w:rPr>
          <w:position w:val="-3"/>
          <w:sz w:val="18"/>
        </w:rPr>
      </w:r>
    </w:p>
    <w:p>
      <w:pPr>
        <w:pStyle w:val="BodyText"/>
        <w:spacing w:before="181" w:line="302" w:lineRule="auto"/>
        <w:ind w:start="113" w:end="123" w:firstLine="720"/>
        <w:jc w:val="both"/>
      </w:pPr>
      <w:r>
        <w:rPr/>
        <w:t xml:space="preserve">Mehr als </w:t>
      </w:r>
      <w:r>
        <w:rPr/>
        <w:t xml:space="preserve">ein </w:t>
      </w:r>
      <w:r>
        <w:rPr/>
        <w:t xml:space="preserve">Jahr </w:t>
      </w:r>
      <w:r>
        <w:rPr/>
        <w:t xml:space="preserve">lang </w:t>
      </w:r>
      <w:r>
        <w:rPr>
          <w:spacing w:val="-6"/>
        </w:rPr>
        <w:t xml:space="preserve">war </w:t>
      </w:r>
      <w:r>
        <w:rPr/>
        <w:t xml:space="preserve">mein </w:t>
      </w:r>
      <w:r>
        <w:rPr/>
        <w:t xml:space="preserve">Leben </w:t>
      </w:r>
      <w:r>
        <w:rPr/>
        <w:t xml:space="preserve">während </w:t>
      </w:r>
      <w:r>
        <w:rPr/>
        <w:t xml:space="preserve">Gottes </w:t>
      </w:r>
      <w:r>
        <w:rPr/>
        <w:t xml:space="preserve">Gericht </w:t>
      </w:r>
      <w:r>
        <w:rPr/>
        <w:t xml:space="preserve">bis </w:t>
      </w:r>
      <w:r>
        <w:rPr/>
        <w:t xml:space="preserve">ins </w:t>
      </w:r>
      <w:r>
        <w:rPr/>
        <w:t xml:space="preserve">Tiefste </w:t>
      </w:r>
      <w:r>
        <w:rPr/>
        <w:t xml:space="preserve">zerbrochen. </w:t>
      </w:r>
      <w:r>
        <w:rPr/>
        <w:t xml:space="preserve">Meine </w:t>
      </w:r>
      <w:r>
        <w:rPr/>
        <w:t xml:space="preserve">Zwillingsschwester erlitt </w:t>
      </w:r>
      <w:r>
        <w:rPr/>
        <w:t xml:space="preserve">einen plötzlichen Anfall von multiplen Tumoren in </w:t>
      </w:r>
      <w:r>
        <w:rPr/>
        <w:t xml:space="preserve">ihrem </w:t>
      </w:r>
      <w:r>
        <w:rPr/>
        <w:t xml:space="preserve">Gehirn, der sie an die Schwelle des Todes brachte, und von dort holte der Herr sie heraus. Jahre später rief der </w:t>
      </w:r>
      <w:r>
        <w:rPr/>
        <w:t xml:space="preserve">Herr sie in seine Gegenwart. Mein Zuhause wurde gewaltsam </w:t>
      </w:r>
      <w:r>
        <w:rPr/>
        <w:t xml:space="preserve">zerstört.</w:t>
      </w:r>
    </w:p>
    <w:p>
      <w:pPr>
        <w:pStyle w:val="BodyText"/>
        <w:spacing w:before="81"/>
      </w:pPr>
    </w:p>
    <w:p>
      <w:pPr>
        <w:pStyle w:val="BodyText"/>
        <w:spacing w:line="304" w:lineRule="auto"/>
        <w:ind w:start="125" w:end="114" w:firstLine="718"/>
        <w:jc w:val="both"/>
      </w:pPr>
      <w:r>
        <w:rPr/>
        <w:t xml:space="preserve">Ich wurde obdachlos, mittellos und all meiner Besitztümer beraubt. Praktisch ohne Freunde; diejenigen, von denen ich dachte, dass sie mir am nächsten standen und am treuesten waren, fielen mir in den Rücken und ließen mich allein. Andere verbündeten sich mit den Lügen des Teufels und versuchten, den Dienst in Stücke zu reißen</w:t>
      </w:r>
      <w:r>
        <w:rPr/>
        <w:t xml:space="preserve">, und ich verstand nicht, warum. Gott schreibt seine Bücher im </w:t>
      </w:r>
      <w:r>
        <w:rPr>
          <w:spacing w:val="-3"/>
        </w:rPr>
        <w:t xml:space="preserve">Himmel</w:t>
      </w:r>
      <w:r>
        <w:rPr/>
        <w:t xml:space="preserve"> anders </w:t>
      </w:r>
      <w:r>
        <w:rPr/>
        <w:t xml:space="preserve">und seine Weisheit ist höher als unsere.</w:t>
      </w:r>
    </w:p>
    <w:p>
      <w:pPr>
        <w:pStyle w:val="BodyText"/>
        <w:spacing w:before="62"/>
      </w:pPr>
    </w:p>
    <w:p>
      <w:pPr>
        <w:tabs>
          <w:tab w:val="left" w:leader="none" w:pos="5228"/>
        </w:tabs>
        <w:spacing w:before="1" w:line="309" w:lineRule="auto"/>
        <w:ind w:start="138" w:end="123" w:hanging="3"/>
        <w:jc w:val="left"/>
        <w:rPr>
          <w:i/>
          <w:sz w:val="22"/>
        </w:rPr>
      </w:pPr>
      <w:r>
        <w:rPr>
          <w:i/>
          <w:sz w:val="22"/>
        </w:rPr>
        <w:t xml:space="preserve">"...</w:t>
      </w:r>
      <w:r>
        <w:rPr>
          <w:i/>
          <w:spacing w:val="35"/>
          <w:sz w:val="22"/>
        </w:rPr>
        <w:t xml:space="preserve">Wir</w:t>
      </w:r>
      <w:r>
        <w:rPr>
          <w:i/>
          <w:sz w:val="22"/>
        </w:rPr>
        <w:t xml:space="preserve"> müssen durch </w:t>
      </w:r>
      <w:r>
        <w:rPr>
          <w:i/>
          <w:sz w:val="22"/>
        </w:rPr>
        <w:t xml:space="preserve">viel Trübsal in </w:t>
      </w:r>
      <w:r>
        <w:rPr>
          <w:i/>
          <w:sz w:val="22"/>
        </w:rPr>
        <w:t xml:space="preserve">das </w:t>
      </w:r>
      <w:r>
        <w:rPr>
          <w:i/>
          <w:sz w:val="22"/>
        </w:rPr>
        <w:t xml:space="preserve">Reich </w:t>
      </w:r>
      <w:r>
        <w:rPr>
          <w:i/>
          <w:spacing w:val="-2"/>
          <w:sz w:val="22"/>
        </w:rPr>
        <w:t xml:space="preserve">Gottes </w:t>
      </w:r>
      <w:r>
        <w:rPr>
          <w:i/>
          <w:sz w:val="22"/>
        </w:rPr>
        <w:t xml:space="preserve">eingehen</w:t>
      </w:r>
      <w:r>
        <w:rPr>
          <w:i/>
          <w:spacing w:val="-2"/>
          <w:sz w:val="22"/>
        </w:rPr>
        <w:t xml:space="preserve">".</w:t>
      </w:r>
      <w:r>
        <w:rPr>
          <w:i/>
          <w:sz w:val="22"/>
        </w:rPr>
        <w:tab/>
        <w:t xml:space="preserve">Apostelgeschichte </w:t>
      </w:r>
      <w:r>
        <w:rPr>
          <w:i/>
          <w:spacing w:val="-9"/>
          <w:sz w:val="22"/>
        </w:rPr>
        <w:t xml:space="preserve">14.'22</w:t>
      </w:r>
    </w:p>
    <w:p>
      <w:pPr>
        <w:pStyle w:val="BodyText"/>
        <w:spacing w:before="64"/>
        <w:rPr>
          <w:i/>
        </w:rPr>
      </w:pPr>
    </w:p>
    <w:p>
      <w:pPr>
        <w:pStyle w:val="BodyText"/>
        <w:spacing w:line="304" w:lineRule="auto"/>
        <w:ind w:start="141" w:end="103" w:firstLine="711"/>
        <w:jc w:val="both"/>
      </w:pPr>
      <w:r>
        <w:rPr/>
        <w:t xml:space="preserve">Die Offenbarung, die </w:t>
      </w:r>
      <w:r>
        <w:rPr/>
        <w:t xml:space="preserve">Gott mir gegeben hat, um </w:t>
      </w:r>
      <w:r>
        <w:rPr/>
        <w:t xml:space="preserve">dieses Buch </w:t>
      </w:r>
      <w:r>
        <w:rPr/>
        <w:t xml:space="preserve">zu schreiben</w:t>
      </w:r>
      <w:r>
        <w:rPr/>
        <w:t xml:space="preserve">, ist das </w:t>
      </w:r>
      <w:r>
        <w:rPr/>
        <w:t xml:space="preserve">Ergebnis von </w:t>
      </w:r>
      <w:r>
        <w:rPr>
          <w:spacing w:val="-1"/>
        </w:rPr>
        <w:t xml:space="preserve">Gottes </w:t>
      </w:r>
      <w:r>
        <w:rPr/>
        <w:t xml:space="preserve">ehrfurchtgebietenden Heimsuchungen </w:t>
      </w:r>
      <w:r>
        <w:rPr/>
        <w:t xml:space="preserve">während </w:t>
      </w:r>
      <w:r>
        <w:rPr/>
        <w:t xml:space="preserve">meines Gerichtsverfahrens. Und ich </w:t>
      </w:r>
      <w:r>
        <w:rPr/>
        <w:t xml:space="preserve">bin </w:t>
      </w:r>
      <w:r>
        <w:rPr/>
        <w:t xml:space="preserve">meinem geliebten Mann im Himmel, Jesus, zutiefst dankbar, dass ich jetzt von den Abgründen berichten kann, in die er mich geführt hat und die </w:t>
      </w:r>
      <w:r>
        <w:rPr/>
        <w:t xml:space="preserve">ich inmitten eines </w:t>
      </w:r>
      <w:r>
        <w:rPr/>
        <w:t xml:space="preserve">friedlichen Lebens unmöglich hätte verstehen können. Er hat </w:t>
      </w:r>
      <w:r>
        <w:rPr/>
        <w:t xml:space="preserve">mich</w:t>
      </w:r>
      <w:r>
        <w:rPr/>
        <w:t xml:space="preserve"> nie </w:t>
      </w:r>
      <w:r>
        <w:rPr/>
        <w:t xml:space="preserve">verlassen und nicht </w:t>
      </w:r>
      <w:r>
        <w:rPr/>
        <w:t xml:space="preserve">aufgegeben, und </w:t>
      </w:r>
      <w:r>
        <w:rPr/>
        <w:t xml:space="preserve">der Simon von Cyrene hat es </w:t>
      </w:r>
      <w:r>
        <w:rPr/>
        <w:t xml:space="preserve">nicht </w:t>
      </w:r>
      <w:r>
        <w:rPr/>
        <w:t xml:space="preserve">versäumt, mir in den schwierigsten Momenten zu helfen, </w:t>
      </w:r>
      <w:r>
        <w:rPr/>
        <w:t xml:space="preserve">das Kreuz zu tragen.</w:t>
      </w:r>
    </w:p>
    <w:p>
      <w:pPr>
        <w:pStyle w:val="BodyText"/>
        <w:spacing w:before="77"/>
      </w:pPr>
    </w:p>
    <w:p>
      <w:pPr>
        <w:pStyle w:val="BodyText"/>
        <w:spacing w:line="304" w:lineRule="auto"/>
        <w:ind w:start="161" w:end="98" w:firstLine="708"/>
        <w:jc w:val="both"/>
      </w:pPr>
      <w:r>
        <w:rPr/>
        <w:t xml:space="preserve">Ich möchte </w:t>
      </w:r>
      <w:r>
        <w:rPr/>
        <w:t xml:space="preserve">auch </w:t>
      </w:r>
      <w:r>
        <w:rPr/>
        <w:t xml:space="preserve">klarstellen</w:t>
      </w:r>
      <w:r>
        <w:rPr/>
        <w:t xml:space="preserve">, dass </w:t>
      </w:r>
      <w:r>
        <w:rPr/>
        <w:t xml:space="preserve">das, was </w:t>
      </w:r>
      <w:r>
        <w:rPr/>
        <w:t xml:space="preserve">mir </w:t>
      </w:r>
      <w:r>
        <w:rPr/>
        <w:t xml:space="preserve">widerfahren ist</w:t>
      </w:r>
      <w:r>
        <w:rPr/>
        <w:t xml:space="preserve">, </w:t>
      </w:r>
      <w:r>
        <w:rPr/>
        <w:t xml:space="preserve">nicht </w:t>
      </w:r>
      <w:r>
        <w:rPr/>
        <w:t xml:space="preserve">allen Menschen </w:t>
      </w:r>
      <w:r>
        <w:rPr/>
        <w:t xml:space="preserve">widerfahren </w:t>
      </w:r>
      <w:r>
        <w:rPr/>
        <w:t xml:space="preserve">wird</w:t>
      </w:r>
      <w:r>
        <w:rPr/>
        <w:t xml:space="preserve">, die </w:t>
      </w:r>
      <w:r>
        <w:rPr/>
        <w:t xml:space="preserve">in </w:t>
      </w:r>
      <w:r>
        <w:rPr/>
        <w:t xml:space="preserve">Gnade </w:t>
      </w:r>
      <w:r>
        <w:rPr/>
        <w:t xml:space="preserve">vor das </w:t>
      </w:r>
      <w:r>
        <w:rPr/>
        <w:t xml:space="preserve">Gericht </w:t>
      </w:r>
      <w:r>
        <w:rPr/>
        <w:t xml:space="preserve">kommen. </w:t>
      </w:r>
      <w:r>
        <w:rPr>
          <w:spacing w:val="-4"/>
        </w:rPr>
        <w:t xml:space="preserve">Was </w:t>
      </w:r>
      <w:r>
        <w:rPr>
          <w:spacing w:val="-4"/>
        </w:rPr>
        <w:t xml:space="preserve">mir </w:t>
      </w:r>
      <w:r>
        <w:rPr>
          <w:spacing w:val="-4"/>
        </w:rPr>
        <w:t xml:space="preserve">passiert ist</w:t>
      </w:r>
      <w:r>
        <w:rPr>
          <w:spacing w:val="-4"/>
        </w:rPr>
        <w:t xml:space="preserve">, </w:t>
      </w:r>
      <w:r>
        <w:rPr>
          <w:spacing w:val="-4"/>
        </w:rPr>
        <w:t xml:space="preserve">hat </w:t>
      </w:r>
      <w:r>
        <w:rPr>
          <w:spacing w:val="-4"/>
        </w:rPr>
        <w:t xml:space="preserve">mit </w:t>
      </w:r>
      <w:r>
        <w:rPr>
          <w:spacing w:val="-4"/>
        </w:rPr>
        <w:t xml:space="preserve">Gottes </w:t>
      </w:r>
      <w:r>
        <w:rPr>
          <w:spacing w:val="-4"/>
        </w:rPr>
        <w:t xml:space="preserve">Plan </w:t>
      </w:r>
      <w:r>
        <w:rPr>
          <w:spacing w:val="-4"/>
        </w:rPr>
        <w:t xml:space="preserve">für </w:t>
      </w:r>
      <w:r>
        <w:rPr>
          <w:w w:val="85"/>
        </w:rPr>
        <w:t xml:space="preserve">mein </w:t>
      </w:r>
      <w:r>
        <w:rPr>
          <w:spacing w:val="-7"/>
          <w:w w:val="85"/>
        </w:rPr>
        <w:t xml:space="preserve">Leben zu </w:t>
      </w:r>
      <w:r>
        <w:rPr>
          <w:spacing w:val="-4"/>
        </w:rPr>
        <w:t xml:space="preserve">tun </w:t>
      </w:r>
      <w:r>
        <w:rPr/>
        <w:t xml:space="preserve">und </w:t>
      </w:r>
      <w:r>
        <w:rPr/>
        <w:t xml:space="preserve">mit </w:t>
      </w:r>
      <w:r>
        <w:rPr/>
        <w:t xml:space="preserve">dem </w:t>
      </w:r>
      <w:r>
        <w:rPr/>
        <w:t xml:space="preserve">Maß </w:t>
      </w:r>
      <w:r>
        <w:rPr/>
        <w:t xml:space="preserve">an </w:t>
      </w:r>
      <w:r>
        <w:rPr/>
        <w:t xml:space="preserve">Licht </w:t>
      </w:r>
      <w:r>
        <w:rPr/>
        <w:t xml:space="preserve">und </w:t>
      </w:r>
      <w:r>
        <w:rPr/>
        <w:t xml:space="preserve">Heiligkeit</w:t>
      </w:r>
      <w:r>
        <w:rPr/>
        <w:t xml:space="preserve">, das </w:t>
      </w:r>
      <w:r>
        <w:rPr/>
        <w:t xml:space="preserve">ich </w:t>
      </w:r>
      <w:r>
        <w:rPr>
          <w:spacing w:val="-6"/>
        </w:rPr>
        <w:t xml:space="preserve">in der </w:t>
      </w:r>
      <w:r>
        <w:rPr>
          <w:spacing w:val="-6"/>
        </w:rPr>
        <w:t xml:space="preserve">Berufung</w:t>
      </w:r>
      <w:r>
        <w:rPr>
          <w:spacing w:val="-6"/>
        </w:rPr>
        <w:t xml:space="preserve">, die </w:t>
      </w:r>
      <w:r>
        <w:rPr>
          <w:spacing w:val="-6"/>
        </w:rPr>
        <w:t xml:space="preserve">er </w:t>
      </w:r>
      <w:r>
        <w:rPr>
          <w:spacing w:val="-6"/>
        </w:rPr>
        <w:t xml:space="preserve">mir </w:t>
      </w:r>
      <w:r>
        <w:rPr>
          <w:spacing w:val="-6"/>
        </w:rPr>
        <w:t xml:space="preserve">gegeben </w:t>
      </w:r>
      <w:r>
        <w:rPr>
          <w:spacing w:val="-6"/>
        </w:rPr>
        <w:t xml:space="preserve">hat, </w:t>
      </w:r>
      <w:r>
        <w:rPr/>
        <w:t xml:space="preserve">zeigen </w:t>
      </w:r>
      <w:r>
        <w:rPr/>
        <w:t xml:space="preserve">muss. </w:t>
      </w:r>
      <w:r>
        <w:rPr>
          <w:spacing w:val="-6"/>
        </w:rPr>
        <w:t xml:space="preserve">Und der </w:t>
      </w:r>
      <w:r>
        <w:rPr>
          <w:spacing w:val="-6"/>
        </w:rPr>
        <w:t xml:space="preserve">Durchbruch ist </w:t>
      </w:r>
      <w:r>
        <w:rPr>
          <w:spacing w:val="-6"/>
        </w:rPr>
        <w:t xml:space="preserve">immer </w:t>
      </w:r>
      <w:r>
        <w:rPr>
          <w:spacing w:val="-6"/>
        </w:rPr>
        <w:t xml:space="preserve">mit </w:t>
      </w:r>
      <w:r>
        <w:rPr>
          <w:spacing w:val="-2"/>
        </w:rPr>
        <w:t xml:space="preserve">einem </w:t>
      </w:r>
      <w:r>
        <w:rPr>
          <w:spacing w:val="-2"/>
        </w:rPr>
        <w:t xml:space="preserve">höheren </w:t>
      </w:r>
      <w:r>
        <w:rPr>
          <w:spacing w:val="-2"/>
        </w:rPr>
        <w:t xml:space="preserve">Preis </w:t>
      </w:r>
      <w:r>
        <w:rPr>
          <w:spacing w:val="-6"/>
        </w:rPr>
        <w:t xml:space="preserve">verbunden </w:t>
      </w:r>
      <w:r>
        <w:rPr>
          <w:spacing w:val="-2"/>
        </w:rPr>
        <w:t xml:space="preserve">als bei </w:t>
      </w:r>
      <w:r>
        <w:rPr>
          <w:spacing w:val="-2"/>
        </w:rPr>
        <w:t xml:space="preserve">denjenigen</w:t>
      </w:r>
      <w:r>
        <w:rPr>
          <w:spacing w:val="-2"/>
        </w:rPr>
        <w:t xml:space="preserve">, die </w:t>
      </w:r>
      <w:r>
        <w:rPr>
          <w:spacing w:val="-2"/>
        </w:rPr>
        <w:t xml:space="preserve">den </w:t>
      </w:r>
      <w:r>
        <w:rPr>
          <w:spacing w:val="-2"/>
        </w:rPr>
        <w:t xml:space="preserve">bereits </w:t>
      </w:r>
      <w:r>
        <w:rPr>
          <w:spacing w:val="-2"/>
        </w:rPr>
        <w:t xml:space="preserve">betretenen </w:t>
      </w:r>
      <w:r>
        <w:rPr>
          <w:spacing w:val="-2"/>
        </w:rPr>
        <w:t xml:space="preserve">Boden </w:t>
      </w:r>
      <w:r>
        <w:rPr>
          <w:spacing w:val="-2"/>
        </w:rPr>
        <w:t xml:space="preserve">betreten.</w:t>
      </w:r>
    </w:p>
    <w:p>
      <w:pPr>
        <w:spacing w:after="0" w:line="304" w:lineRule="auto"/>
        <w:jc w:val="both"/>
        <w:sectPr>
          <w:pgSz w:w="8340" w:h="12840"/>
          <w:pgMar w:top="780" w:right="800" w:bottom="280" w:left="820"/>
        </w:sectPr>
      </w:pPr>
    </w:p>
    <w:p>
      <w:pPr>
        <w:pStyle w:val="BodyText"/>
        <w:spacing w:before="4"/>
        <w:rPr>
          <w:sz w:val="17"/>
        </w:rPr>
      </w:pPr>
    </w:p>
    <w:p>
      <w:pPr>
        <w:spacing w:after="0"/>
        <w:rPr>
          <w:sz w:val="17"/>
        </w:rPr>
        <w:sectPr>
          <w:pgSz w:w="8200" w:h="12740"/>
          <w:pgMar w:top="1440" w:right="1120" w:bottom="280" w:left="1120"/>
        </w:sectPr>
      </w:pPr>
    </w:p>
    <w:p>
      <w:pPr>
        <w:pStyle w:val="BodyText"/>
        <w:spacing w:line="20" w:lineRule="exact"/>
        <w:ind w:start="111"/>
        <w:rPr>
          <w:sz w:val="2"/>
        </w:rPr>
      </w:pPr>
      <w:r>
        <w:rPr>
          <w:sz w:val="2"/>
        </w:rPr>
        <ve:AlternateContent>
          <ve:Choice Requires="wps">
            <w:drawing>
              <wp:inline distT="0" distB="0" distL="0" distR="0">
                <wp:extent cx="4108450" cy="15240"/>
                <wp:effectExtent l="9525" t="0" r="6350" b="3810"/>
                <wp:docPr id="155" name="Group 155"/>
                <wp:cNvGraphicFramePr>
                  <a:graphicFrameLocks/>
                </wp:cNvGraphicFramePr>
                <a:graphic>
                  <a:graphicData uri="http://schemas.microsoft.com/office/word/2010/wordprocessingGroup">
                    <wpg:wgp>
                      <wpg:cNvPr id="155" name="Group 155"/>
                      <wpg:cNvGrpSpPr/>
                      <wpg:grpSpPr>
                        <a:xfrm>
                          <a:off x="0" y="0"/>
                          <a:ext cx="4108450" cy="15240"/>
                          <a:chExt cx="4108450" cy="15240"/>
                        </a:xfrm>
                      </wpg:grpSpPr>
                      <wps:wsp>
                        <wps:cNvPr id="156" name="Graphic 156"/>
                        <wps:cNvSpPr/>
                        <wps:spPr>
                          <a:xfrm>
                            <a:off x="0" y="7620"/>
                            <a:ext cx="4108450" cy="1270"/>
                          </a:xfrm>
                          <a:custGeom>
                            <a:avLst/>
                            <a:gdLst/>
                            <a:ahLst/>
                            <a:cxnLst/>
                            <a:rect l="l" t="t" r="r" b="b"/>
                            <a:pathLst>
                              <a:path w="4108450" h="0">
                                <a:moveTo>
                                  <a:pt x="0" y="0"/>
                                </a:moveTo>
                                <a:lnTo>
                                  <a:pt x="4108016"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84" style="width:323.5pt;height:1.2pt;mso-position-horizontal-relative:char;mso-position-vertical-relative:line" coordsize="6470,24" coordorigin="0,0">
                <v:line style="position:absolute" stroked="true" strokecolor="#000000" strokeweight="1.2pt" from="0,12" to="6469,12">
                  <v:stroke dashstyle="solid"/>
                </v:line>
              </v:group>
            </w:pict>
          </ve:Fallback>
        </ve: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drawing>
          <wp:anchor distT="0" distB="0" distL="0" distR="0" simplePos="0" relativeHeight="487622656" behindDoc="1" locked="0" layoutInCell="1" allowOverlap="1">
            <wp:simplePos x="0" y="0"/>
            <wp:positionH relativeFrom="page">
              <wp:posOffset>585552</wp:posOffset>
            </wp:positionH>
            <wp:positionV relativeFrom="paragraph">
              <wp:posOffset>168705</wp:posOffset>
            </wp:positionV>
            <wp:extent cx="4111067" cy="676655"/>
            <wp:effectExtent l="0" t="0" r="0" b="0"/>
            <wp:wrapTopAndBottom/>
            <wp:docPr id="157" name="Image 157"/>
            <wp:cNvGraphicFramePr>
              <a:graphicFrameLocks/>
            </wp:cNvGraphicFramePr>
            <a:graphic>
              <a:graphicData uri="http://schemas.openxmlformats.org/drawingml/2006/picture">
                <pic:pic>
                  <pic:nvPicPr>
                    <pic:cNvPr id="157" name="Image 157"/>
                    <pic:cNvPicPr/>
                  </pic:nvPicPr>
                  <pic:blipFill>
                    <a:blip r:embed="rId66" cstate="print"/>
                    <a:stretch>
                      <a:fillRect/>
                    </a:stretch>
                  </pic:blipFill>
                  <pic:spPr>
                    <a:xfrm>
                      <a:off x="0" y="0"/>
                      <a:ext cx="4111067" cy="676655"/>
                    </a:xfrm>
                    <a:prstGeom prst="rect">
                      <a:avLst/>
                    </a:prstGeom>
                  </pic:spPr>
                </pic:pic>
              </a:graphicData>
            </a:graphic>
          </wp:anchor>
        </w:drawing>
      </w:r>
      <w:r>
        <w:rPr/>
        <w:drawing>
          <wp:anchor distT="0" distB="0" distL="0" distR="0" simplePos="0" relativeHeight="487623168" behindDoc="1" locked="0" layoutInCell="1" allowOverlap="1">
            <wp:simplePos x="0" y="0"/>
            <wp:positionH relativeFrom="page">
              <wp:posOffset>609950</wp:posOffset>
            </wp:positionH>
            <wp:positionV relativeFrom="paragraph">
              <wp:posOffset>1144065</wp:posOffset>
            </wp:positionV>
            <wp:extent cx="237880" cy="420624"/>
            <wp:effectExtent l="0" t="0" r="0" b="0"/>
            <wp:wrapTopAndBottom/>
            <wp:docPr id="158" name="Image 158"/>
            <wp:cNvGraphicFramePr>
              <a:graphicFrameLocks/>
            </wp:cNvGraphicFramePr>
            <a:graphic>
              <a:graphicData uri="http://schemas.openxmlformats.org/drawingml/2006/picture">
                <pic:pic>
                  <pic:nvPicPr>
                    <pic:cNvPr id="158" name="Image 158"/>
                    <pic:cNvPicPr/>
                  </pic:nvPicPr>
                  <pic:blipFill>
                    <a:blip r:embed="rId67" cstate="print"/>
                    <a:stretch>
                      <a:fillRect/>
                    </a:stretch>
                  </pic:blipFill>
                  <pic:spPr>
                    <a:xfrm>
                      <a:off x="0" y="0"/>
                      <a:ext cx="237880" cy="420624"/>
                    </a:xfrm>
                    <a:prstGeom prst="rect">
                      <a:avLst/>
                    </a:prstGeom>
                  </pic:spPr>
                </pic:pic>
              </a:graphicData>
            </a:graphic>
          </wp:anchor>
        </w:drawing>
      </w:r>
    </w:p>
    <w:p>
      <w:pPr>
        <w:pStyle w:val="BodyText"/>
        <w:spacing w:before="216"/>
        <w:rPr>
          <w:sz w:val="20"/>
        </w:rPr>
      </w:pPr>
    </w:p>
    <w:p>
      <w:pPr>
        <w:spacing w:before="439"/>
        <w:ind w:start="115" w:end="0" w:firstLine="0"/>
        <w:jc w:val="both"/>
        <w:rPr>
          <w:rFonts w:ascii="Times New Roman"/>
          <w:sz w:val="44"/>
        </w:rPr>
      </w:pPr>
      <w:r>
        <w:rPr>
          <w:rFonts w:ascii="Times New Roman"/>
          <w:sz w:val="44"/>
        </w:rPr>
        <w:t xml:space="preserve">CRiSTO, </w:t>
      </w:r>
      <w:r>
        <w:rPr>
          <w:rFonts w:ascii="Times New Roman"/>
          <w:sz w:val="44"/>
        </w:rPr>
        <w:t xml:space="preserve">UV </w:t>
      </w:r>
      <w:r>
        <w:rPr>
          <w:rFonts w:ascii="Times New Roman"/>
          <w:sz w:val="44"/>
        </w:rPr>
        <w:t xml:space="preserve">RrlNOf </w:t>
      </w:r>
      <w:r>
        <w:rPr>
          <w:rFonts w:ascii="Times New Roman"/>
          <w:spacing w:val="-5"/>
          <w:sz w:val="44"/>
        </w:rPr>
        <w:t xml:space="preserve">LIGHT</w:t>
      </w:r>
    </w:p>
    <w:p>
      <w:pPr>
        <w:tabs>
          <w:tab w:val="left" w:leader="none" w:pos="4794"/>
        </w:tabs>
        <w:spacing w:before="332" w:line="292" w:lineRule="auto"/>
        <w:ind w:start="115" w:end="124" w:hanging="4"/>
        <w:jc w:val="both"/>
        <w:rPr>
          <w:i/>
          <w:sz w:val="23"/>
        </w:rPr>
      </w:pPr>
      <w:r>
        <w:rPr>
          <w:i/>
          <w:spacing w:val="-2"/>
          <w:sz w:val="23"/>
        </w:rPr>
        <w:t xml:space="preserve">Sie werden </w:t>
      </w:r>
      <w:r>
        <w:rPr>
          <w:i/>
          <w:spacing w:val="-2"/>
          <w:sz w:val="23"/>
        </w:rPr>
        <w:t xml:space="preserve">gegen </w:t>
      </w:r>
      <w:r>
        <w:rPr>
          <w:i/>
          <w:spacing w:val="-2"/>
          <w:sz w:val="23"/>
        </w:rPr>
        <w:t xml:space="preserve">das </w:t>
      </w:r>
      <w:r>
        <w:rPr>
          <w:spacing w:val="-2"/>
          <w:sz w:val="23"/>
        </w:rPr>
        <w:t xml:space="preserve">Lamm </w:t>
      </w:r>
      <w:r>
        <w:rPr>
          <w:i/>
          <w:spacing w:val="-2"/>
          <w:sz w:val="23"/>
        </w:rPr>
        <w:t xml:space="preserve">kämpfen</w:t>
      </w:r>
      <w:r>
        <w:rPr>
          <w:spacing w:val="-2"/>
          <w:sz w:val="23"/>
        </w:rPr>
        <w:t xml:space="preserve">, </w:t>
      </w:r>
      <w:r>
        <w:rPr>
          <w:i/>
          <w:spacing w:val="-2"/>
          <w:sz w:val="23"/>
        </w:rPr>
        <w:t xml:space="preserve">und </w:t>
      </w:r>
      <w:r>
        <w:rPr>
          <w:i/>
          <w:spacing w:val="-2"/>
          <w:sz w:val="23"/>
        </w:rPr>
        <w:t xml:space="preserve">das </w:t>
      </w:r>
      <w:r>
        <w:rPr>
          <w:i/>
          <w:spacing w:val="-2"/>
          <w:sz w:val="23"/>
        </w:rPr>
        <w:t xml:space="preserve">Lamm </w:t>
      </w:r>
      <w:r>
        <w:rPr>
          <w:i/>
          <w:spacing w:val="-2"/>
          <w:sz w:val="23"/>
        </w:rPr>
        <w:t xml:space="preserve">wird </w:t>
      </w:r>
      <w:r>
        <w:rPr>
          <w:i/>
          <w:spacing w:val="-2"/>
          <w:sz w:val="23"/>
        </w:rPr>
        <w:t xml:space="preserve">sie </w:t>
      </w:r>
      <w:r>
        <w:rPr>
          <w:i/>
          <w:spacing w:val="-2"/>
          <w:sz w:val="23"/>
        </w:rPr>
        <w:t xml:space="preserve">überwinden, </w:t>
      </w:r>
      <w:r>
        <w:rPr>
          <w:i/>
          <w:spacing w:val="-2"/>
          <w:sz w:val="23"/>
        </w:rPr>
        <w:t xml:space="preserve">denn </w:t>
      </w:r>
      <w:r>
        <w:rPr>
          <w:i/>
          <w:spacing w:val="-2"/>
          <w:sz w:val="23"/>
        </w:rPr>
        <w:t xml:space="preserve">es </w:t>
      </w:r>
      <w:r>
        <w:rPr>
          <w:i/>
          <w:sz w:val="23"/>
        </w:rPr>
        <w:t xml:space="preserve">ist der </w:t>
      </w:r>
      <w:r>
        <w:rPr>
          <w:i/>
          <w:sz w:val="23"/>
        </w:rPr>
        <w:t xml:space="preserve">Herr </w:t>
      </w:r>
      <w:r>
        <w:rPr>
          <w:i/>
          <w:sz w:val="23"/>
        </w:rPr>
        <w:t xml:space="preserve">der </w:t>
      </w:r>
      <w:r>
        <w:rPr>
          <w:i/>
          <w:sz w:val="23"/>
        </w:rPr>
        <w:t xml:space="preserve">Herren </w:t>
      </w:r>
      <w:r>
        <w:rPr>
          <w:i/>
          <w:sz w:val="23"/>
        </w:rPr>
        <w:t xml:space="preserve">und der </w:t>
      </w:r>
      <w:r>
        <w:rPr>
          <w:i/>
          <w:sz w:val="23"/>
        </w:rPr>
        <w:t xml:space="preserve">König </w:t>
      </w:r>
      <w:r>
        <w:rPr>
          <w:sz w:val="23"/>
        </w:rPr>
        <w:t xml:space="preserve">der </w:t>
      </w:r>
      <w:r>
        <w:rPr>
          <w:i/>
          <w:sz w:val="23"/>
        </w:rPr>
        <w:t xml:space="preserve">Könige, </w:t>
      </w:r>
      <w:r>
        <w:rPr>
          <w:i/>
          <w:sz w:val="23"/>
        </w:rPr>
        <w:t xml:space="preserve">und </w:t>
      </w:r>
      <w:r>
        <w:rPr>
          <w:i/>
          <w:sz w:val="23"/>
        </w:rPr>
        <w:t xml:space="preserve">die </w:t>
      </w:r>
      <w:r>
        <w:rPr>
          <w:i/>
          <w:sz w:val="23"/>
        </w:rPr>
        <w:t xml:space="preserve">mit </w:t>
      </w:r>
      <w:r>
        <w:rPr>
          <w:i/>
          <w:sz w:val="23"/>
        </w:rPr>
        <w:t xml:space="preserve">ihm </w:t>
      </w:r>
      <w:r>
        <w:rPr>
          <w:sz w:val="23"/>
        </w:rPr>
        <w:t xml:space="preserve">sind</w:t>
      </w:r>
      <w:r>
        <w:rPr>
          <w:i/>
          <w:sz w:val="23"/>
        </w:rPr>
        <w:t xml:space="preserve">, sind </w:t>
      </w:r>
      <w:r>
        <w:rPr>
          <w:i/>
          <w:spacing w:val="-2"/>
          <w:sz w:val="23"/>
        </w:rPr>
        <w:t xml:space="preserve">berufen </w:t>
      </w:r>
      <w:r>
        <w:rPr>
          <w:i/>
          <w:spacing w:val="-2"/>
          <w:sz w:val="23"/>
        </w:rPr>
        <w:t xml:space="preserve">und </w:t>
      </w:r>
      <w:r>
        <w:rPr>
          <w:i/>
          <w:spacing w:val="-2"/>
          <w:sz w:val="23"/>
        </w:rPr>
        <w:t xml:space="preserve">auserwählt </w:t>
      </w:r>
      <w:r>
        <w:rPr>
          <w:i/>
          <w:spacing w:val="-2"/>
          <w:sz w:val="23"/>
        </w:rPr>
        <w:t xml:space="preserve">und </w:t>
      </w:r>
      <w:r>
        <w:rPr>
          <w:i/>
          <w:spacing w:val="-2"/>
          <w:sz w:val="23"/>
        </w:rPr>
        <w:t xml:space="preserve">treu".</w:t>
      </w:r>
      <w:r>
        <w:rPr>
          <w:i/>
          <w:sz w:val="23"/>
        </w:rPr>
        <w:tab/>
      </w:r>
      <w:r>
        <w:rPr>
          <w:i/>
          <w:spacing w:val="-2"/>
          <w:sz w:val="23"/>
        </w:rPr>
        <w:t xml:space="preserve">Offenbarung </w:t>
      </w:r>
      <w:r>
        <w:rPr>
          <w:i/>
          <w:spacing w:val="-2"/>
          <w:sz w:val="23"/>
        </w:rPr>
        <w:t xml:space="preserve">17.14</w:t>
      </w:r>
    </w:p>
    <w:p>
      <w:pPr>
        <w:spacing w:after="0" w:line="292" w:lineRule="auto"/>
        <w:jc w:val="both"/>
        <w:rPr>
          <w:sz w:val="23"/>
        </w:rPr>
        <w:sectPr>
          <w:pgSz w:w="8340" w:h="12820"/>
          <w:pgMar w:top="920" w:right="820" w:bottom="280" w:left="820"/>
        </w:sectPr>
      </w:pPr>
    </w:p>
    <w:p>
      <w:pPr>
        <w:pStyle w:val="BodyText"/>
        <w:spacing w:before="4"/>
        <w:rPr>
          <w:i/>
          <w:sz w:val="17"/>
        </w:rPr>
      </w:pPr>
    </w:p>
    <w:p>
      <w:pPr>
        <w:spacing w:after="0"/>
        <w:rPr>
          <w:sz w:val="17"/>
        </w:rPr>
        <w:sectPr>
          <w:pgSz w:w="8200" w:h="12740"/>
          <w:pgMar w:top="1440" w:right="1120" w:bottom="280" w:left="1120"/>
        </w:sectPr>
      </w:pPr>
    </w:p>
    <w:p>
      <w:pPr>
        <w:pStyle w:val="BodyText"/>
        <w:spacing w:line="182" w:lineRule="exact"/>
        <w:ind w:start="100"/>
        <w:rPr>
          <w:sz w:val="18"/>
        </w:rPr>
      </w:pPr>
      <w:r>
        <w:rPr>
          <w:position w:val="-3"/>
          <w:sz w:val="18"/>
        </w:rPr>
        <ve:AlternateContent>
          <ve:Choice Requires="wps">
            <w:drawing>
              <wp:inline distT="0" distB="0" distL="0" distR="0">
                <wp:extent cx="4114165" cy="116205"/>
                <wp:effectExtent l="9525" t="0" r="635" b="7619"/>
                <wp:docPr id="159" name="Group 159"/>
                <wp:cNvGraphicFramePr>
                  <a:graphicFrameLocks/>
                </wp:cNvGraphicFramePr>
                <a:graphic>
                  <a:graphicData uri="http://schemas.microsoft.com/office/word/2010/wordprocessingGroup">
                    <wpg:wgp>
                      <wpg:cNvPr id="159" name="Group 159"/>
                      <wpg:cNvGrpSpPr/>
                      <wpg:grpSpPr>
                        <a:xfrm>
                          <a:off x="0" y="0"/>
                          <a:ext cx="4114165" cy="116205"/>
                          <a:chExt cx="4114165" cy="116205"/>
                        </a:xfrm>
                      </wpg:grpSpPr>
                      <wps:wsp>
                        <wps:cNvPr id="160" name="Graphic 160"/>
                        <wps:cNvSpPr/>
                        <wps:spPr>
                          <a:xfrm>
                            <a:off x="0" y="108243"/>
                            <a:ext cx="4114165" cy="1270"/>
                          </a:xfrm>
                          <a:custGeom>
                            <a:avLst/>
                            <a:gdLst/>
                            <a:ahLst/>
                            <a:cxnLst/>
                            <a:rect l="l" t="t" r="r" b="b"/>
                            <a:pathLst>
                              <a:path w="4114165" h="0">
                                <a:moveTo>
                                  <a:pt x="0" y="0"/>
                                </a:moveTo>
                                <a:lnTo>
                                  <a:pt x="4114112" y="0"/>
                                </a:lnTo>
                              </a:path>
                            </a:pathLst>
                          </a:custGeom>
                          <a:ln w="15245">
                            <a:solidFill>
                              <a:srgbClr val="000000"/>
                            </a:solidFill>
                            <a:prstDash val="solid"/>
                          </a:ln>
                        </wps:spPr>
                        <wps:bodyPr wrap="square" lIns="0" tIns="0" rIns="0" bIns="0" rtlCol="0">
                          <a:prstTxWarp prst="textNoShape">
                            <a:avLst/>
                          </a:prstTxWarp>
                          <a:noAutofit/>
                        </wps:bodyPr>
                      </wps:wsp>
                      <pic:pic>
                        <pic:nvPicPr>
                          <pic:cNvPr id="161" name="Image 161"/>
                          <pic:cNvPicPr/>
                        </pic:nvPicPr>
                        <pic:blipFill>
                          <a:blip r:embed="rId68" cstate="print"/>
                          <a:stretch>
                            <a:fillRect/>
                          </a:stretch>
                        </pic:blipFill>
                        <pic:spPr>
                          <a:xfrm>
                            <a:off x="2378804" y="0"/>
                            <a:ext cx="1665163" cy="85375"/>
                          </a:xfrm>
                          <a:prstGeom prst="rect">
                            <a:avLst/>
                          </a:prstGeom>
                        </pic:spPr>
                      </pic:pic>
                    </wpg:wgp>
                  </a:graphicData>
                </a:graphic>
              </wp:inline>
            </w:drawing>
          </ve:Choice>
          <ve:Fallback>
            <w:pict>
              <v:group id="docshapegroup85" style="width:323.95pt;height:9.15pt;mso-position-horizontal-relative:char;mso-position-vertical-relative:line" coordsize="6479,183" coordorigin="0,0">
                <v:line style="position:absolute" stroked="true" strokecolor="#000000" strokeweight="1.200449pt" from="0,170" to="6479,170">
                  <v:stroke dashstyle="solid"/>
                </v:line>
                <v:shape id="docshape86" style="position:absolute;left:3746;top:0;width:2623;height:135" stroked="false" type="#_x0000_t75">
                  <v:imagedata o:title="" r:id="rId68"/>
                </v:shape>
              </v:group>
            </w:pict>
          </ve:Fallback>
        </ve:AlternateContent>
      </w:r>
      <w:r>
        <w:rPr>
          <w:position w:val="-3"/>
          <w:sz w:val="18"/>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25"/>
        <w:rPr>
          <w:i/>
          <w:sz w:val="20"/>
        </w:rPr>
      </w:pPr>
      <w:r>
        <w:rPr/>
        <w:drawing>
          <wp:anchor distT="0" distB="0" distL="0" distR="0" simplePos="0" relativeHeight="487624192" behindDoc="1" locked="0" layoutInCell="1" allowOverlap="1">
            <wp:simplePos x="0" y="0"/>
            <wp:positionH relativeFrom="page">
              <wp:posOffset>597751</wp:posOffset>
            </wp:positionH>
            <wp:positionV relativeFrom="paragraph">
              <wp:posOffset>240828</wp:posOffset>
            </wp:positionV>
            <wp:extent cx="1280416" cy="140208"/>
            <wp:effectExtent l="0" t="0" r="0" b="0"/>
            <wp:wrapTopAndBottom/>
            <wp:docPr id="162" name="Image 162"/>
            <wp:cNvGraphicFramePr>
              <a:graphicFrameLocks/>
            </wp:cNvGraphicFramePr>
            <a:graphic>
              <a:graphicData uri="http://schemas.openxmlformats.org/drawingml/2006/picture">
                <pic:pic>
                  <pic:nvPicPr>
                    <pic:cNvPr id="162" name="Image 162"/>
                    <pic:cNvPicPr/>
                  </pic:nvPicPr>
                  <pic:blipFill>
                    <a:blip r:embed="rId69" cstate="print"/>
                    <a:stretch>
                      <a:fillRect/>
                    </a:stretch>
                  </pic:blipFill>
                  <pic:spPr>
                    <a:xfrm>
                      <a:off x="0" y="0"/>
                      <a:ext cx="1280416" cy="140208"/>
                    </a:xfrm>
                    <a:prstGeom prst="rect">
                      <a:avLst/>
                    </a:prstGeom>
                  </pic:spPr>
                </pic:pic>
              </a:graphicData>
            </a:graphic>
          </wp:anchor>
        </w:drawing>
      </w:r>
    </w:p>
    <w:p>
      <w:pPr>
        <w:pStyle w:val="BodyText"/>
        <w:spacing w:before="169"/>
        <w:rPr>
          <w:i/>
        </w:rPr>
      </w:pPr>
    </w:p>
    <w:p>
      <w:pPr>
        <w:pStyle w:val="BodyText"/>
        <w:spacing w:line="304" w:lineRule="auto"/>
        <w:ind w:start="868" w:end="119" w:hanging="6"/>
        <w:jc w:val="both"/>
      </w:pPr>
      <w:r>
        <w:rPr/>
        <w:drawing>
          <wp:anchor distT="0" distB="0" distL="0" distR="0" simplePos="0" relativeHeight="15765504" behindDoc="0" locked="0" layoutInCell="1" allowOverlap="1">
            <wp:simplePos x="0" y="0"/>
            <wp:positionH relativeFrom="page">
              <wp:posOffset>573352</wp:posOffset>
            </wp:positionH>
            <wp:positionV relativeFrom="paragraph">
              <wp:posOffset>-5677</wp:posOffset>
            </wp:positionV>
            <wp:extent cx="426964" cy="542746"/>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70" cstate="print"/>
                    <a:stretch>
                      <a:fillRect/>
                    </a:stretch>
                  </pic:blipFill>
                  <pic:spPr>
                    <a:xfrm>
                      <a:off x="0" y="0"/>
                      <a:ext cx="426964" cy="542746"/>
                    </a:xfrm>
                    <a:prstGeom prst="rect">
                      <a:avLst/>
                    </a:prstGeom>
                  </pic:spPr>
                </pic:pic>
              </a:graphicData>
            </a:graphic>
          </wp:anchor>
        </w:drawing>
      </w:r>
      <w:r>
        <w:rPr/>
        <w:t xml:space="preserve">Um </w:t>
      </w:r>
      <w:r>
        <w:rPr/>
        <w:t xml:space="preserve">ein </w:t>
      </w:r>
      <w:r>
        <w:rPr/>
        <w:t xml:space="preserve">tiefes </w:t>
      </w:r>
      <w:r>
        <w:rPr/>
        <w:t xml:space="preserve">Verständnis </w:t>
      </w:r>
      <w:r>
        <w:rPr/>
        <w:t xml:space="preserve">zu </w:t>
      </w:r>
      <w:r>
        <w:rPr/>
        <w:t xml:space="preserve">erlangen</w:t>
      </w:r>
      <w:r>
        <w:rPr/>
        <w:t xml:space="preserve">, das </w:t>
      </w:r>
      <w:r>
        <w:rPr/>
        <w:t xml:space="preserve">uns den </w:t>
      </w:r>
      <w:r>
        <w:rPr/>
        <w:t xml:space="preserve">Sieg über die Herrschaft des Bösen </w:t>
      </w:r>
      <w:r>
        <w:rPr>
          <w:spacing w:val="-15"/>
        </w:rPr>
        <w:t xml:space="preserve">ermöglicht</w:t>
      </w:r>
      <w:r>
        <w:rPr/>
        <w:t xml:space="preserve">, müssen wir verstehen, wie </w:t>
      </w:r>
      <w:r>
        <w:rPr/>
        <w:t xml:space="preserve">die </w:t>
      </w:r>
      <w:r>
        <w:rPr/>
        <w:t xml:space="preserve">geistige </w:t>
      </w:r>
      <w:r>
        <w:rPr/>
        <w:t xml:space="preserve">Welt </w:t>
      </w:r>
      <w:r>
        <w:rPr/>
        <w:t xml:space="preserve">funktioniert </w:t>
      </w:r>
      <w:r>
        <w:rPr/>
        <w:t xml:space="preserve">und </w:t>
      </w:r>
      <w:r>
        <w:rPr/>
        <w:t xml:space="preserve">was </w:t>
      </w:r>
      <w:r>
        <w:rPr/>
        <w:t xml:space="preserve">ihre </w:t>
      </w:r>
      <w:r>
        <w:rPr>
          <w:spacing w:val="-2"/>
        </w:rPr>
        <w:t xml:space="preserve">Gesetze </w:t>
      </w:r>
      <w:r>
        <w:rPr/>
        <w:t xml:space="preserve">sind.</w:t>
      </w:r>
    </w:p>
    <w:p>
      <w:pPr>
        <w:pStyle w:val="BodyText"/>
        <w:spacing w:line="309" w:lineRule="auto"/>
        <w:ind w:start="104" w:end="116" w:firstLine="4"/>
        <w:jc w:val="both"/>
      </w:pPr>
      <w:r>
        <w:rPr/>
        <w:t xml:space="preserve">und wie wir zu wahren Beeinflussern dieser unsichtbaren Welt werden können.</w:t>
      </w:r>
    </w:p>
    <w:p>
      <w:pPr>
        <w:pStyle w:val="BodyText"/>
        <w:spacing w:before="61"/>
      </w:pPr>
    </w:p>
    <w:p>
      <w:pPr>
        <w:pStyle w:val="BodyText"/>
        <w:spacing w:line="309" w:lineRule="auto"/>
        <w:ind w:start="108" w:end="111" w:firstLine="726"/>
        <w:jc w:val="both"/>
      </w:pPr>
      <w:r>
        <w:rPr/>
        <w:t xml:space="preserve">Der wahre Konflikt ist eine Konfrontation zwischen Licht und Dunkelheit. Wie der Apostel Johannes sagt:</w:t>
      </w:r>
    </w:p>
    <w:p>
      <w:pPr>
        <w:pStyle w:val="BodyText"/>
        <w:spacing w:before="55"/>
      </w:pPr>
    </w:p>
    <w:p>
      <w:pPr>
        <w:tabs>
          <w:tab w:val="left" w:leader="none" w:pos="5467"/>
        </w:tabs>
        <w:spacing w:before="0" w:line="307" w:lineRule="auto"/>
        <w:ind w:start="116" w:end="110" w:firstLine="1"/>
        <w:jc w:val="both"/>
        <w:rPr>
          <w:i/>
          <w:sz w:val="22"/>
        </w:rPr>
      </w:pPr>
      <w:r>
        <w:rPr>
          <w:i/>
          <w:sz w:val="22"/>
        </w:rPr>
        <w:t xml:space="preserve">"In </w:t>
      </w:r>
      <w:r>
        <w:rPr>
          <w:i/>
          <w:sz w:val="22"/>
        </w:rPr>
        <w:t xml:space="preserve">ihm </w:t>
      </w:r>
      <w:r>
        <w:rPr>
          <w:i/>
          <w:sz w:val="22"/>
        </w:rPr>
        <w:t xml:space="preserve">war das </w:t>
      </w:r>
      <w:r>
        <w:rPr>
          <w:sz w:val="22"/>
        </w:rPr>
        <w:t xml:space="preserve">Leben, </w:t>
      </w:r>
      <w:r>
        <w:rPr>
          <w:sz w:val="22"/>
        </w:rPr>
        <w:t xml:space="preserve">und </w:t>
      </w:r>
      <w:r>
        <w:rPr>
          <w:sz w:val="22"/>
        </w:rPr>
        <w:t xml:space="preserve">das </w:t>
      </w:r>
      <w:r>
        <w:rPr>
          <w:i/>
          <w:sz w:val="22"/>
        </w:rPr>
        <w:t xml:space="preserve">Leben </w:t>
      </w:r>
      <w:r>
        <w:rPr>
          <w:i/>
          <w:sz w:val="22"/>
        </w:rPr>
        <w:t xml:space="preserve">war </w:t>
      </w:r>
      <w:r>
        <w:rPr>
          <w:i/>
          <w:sz w:val="22"/>
        </w:rPr>
        <w:t xml:space="preserve">das </w:t>
      </w:r>
      <w:r>
        <w:rPr>
          <w:i/>
          <w:sz w:val="22"/>
        </w:rPr>
        <w:t xml:space="preserve">Licht </w:t>
      </w:r>
      <w:r>
        <w:rPr>
          <w:i/>
          <w:sz w:val="22"/>
        </w:rPr>
        <w:t xml:space="preserve">der </w:t>
      </w:r>
      <w:r>
        <w:rPr>
          <w:i/>
          <w:sz w:val="22"/>
        </w:rPr>
        <w:t xml:space="preserve">Menschen. Das </w:t>
      </w:r>
      <w:r>
        <w:rPr>
          <w:i/>
          <w:sz w:val="22"/>
        </w:rPr>
        <w:t xml:space="preserve">Licht </w:t>
      </w:r>
      <w:r>
        <w:rPr>
          <w:i/>
          <w:sz w:val="22"/>
        </w:rPr>
        <w:t xml:space="preserve">leuchtet in der Finsternis, und die Finsternis hat </w:t>
      </w:r>
      <w:r>
        <w:rPr>
          <w:spacing w:val="-2"/>
          <w:sz w:val="22"/>
        </w:rPr>
        <w:t xml:space="preserve">es </w:t>
      </w:r>
      <w:r>
        <w:rPr>
          <w:i/>
          <w:sz w:val="22"/>
        </w:rPr>
        <w:t xml:space="preserve">nicht überwunden</w:t>
      </w:r>
      <w:r>
        <w:rPr>
          <w:spacing w:val="-2"/>
          <w:sz w:val="22"/>
        </w:rPr>
        <w:t xml:space="preserve">".</w:t>
      </w:r>
      <w:r>
        <w:rPr>
          <w:sz w:val="22"/>
        </w:rPr>
        <w:tab/>
      </w:r>
      <w:r>
        <w:rPr>
          <w:i/>
          <w:sz w:val="22"/>
        </w:rPr>
        <w:t xml:space="preserve">Johannes </w:t>
      </w:r>
      <w:r>
        <w:rPr>
          <w:i/>
          <w:sz w:val="22"/>
        </w:rPr>
        <w:t xml:space="preserve">1:4, </w:t>
      </w:r>
      <w:r>
        <w:rPr>
          <w:i/>
          <w:spacing w:val="-10"/>
          <w:sz w:val="22"/>
        </w:rPr>
        <w:t xml:space="preserve">5</w:t>
      </w:r>
    </w:p>
    <w:p>
      <w:pPr>
        <w:pStyle w:val="BodyText"/>
        <w:spacing w:before="67"/>
        <w:rPr>
          <w:i/>
        </w:rPr>
      </w:pPr>
    </w:p>
    <w:p>
      <w:pPr>
        <w:pStyle w:val="BodyText"/>
        <w:spacing w:line="307" w:lineRule="auto"/>
        <w:ind w:start="117" w:end="109" w:firstLine="718"/>
        <w:jc w:val="both"/>
      </w:pPr>
      <w:r>
        <w:rPr/>
        <w:t xml:space="preserve">Die Dunkelheit </w:t>
      </w:r>
      <w:r>
        <w:rPr/>
        <w:t xml:space="preserve">wird </w:t>
      </w:r>
      <w:r>
        <w:rPr/>
        <w:t xml:space="preserve">vor </w:t>
      </w:r>
      <w:r>
        <w:rPr/>
        <w:t xml:space="preserve">dem </w:t>
      </w:r>
      <w:r>
        <w:rPr/>
        <w:t xml:space="preserve">Licht </w:t>
      </w:r>
      <w:r>
        <w:rPr/>
        <w:t xml:space="preserve">unbedeutend. </w:t>
      </w:r>
      <w:r>
        <w:rPr/>
        <w:t xml:space="preserve">Ich muss nicht jedes Mal, wenn ich eine Glühbirne in meinem Haus einschalte, drei Stunden lang schreien, damit die Dunkelheit verschwindet. In dem Moment, in dem sich </w:t>
      </w:r>
      <w:r>
        <w:rPr/>
        <w:t xml:space="preserve">das </w:t>
      </w:r>
      <w:r>
        <w:rPr/>
        <w:t xml:space="preserve">Licht </w:t>
      </w:r>
      <w:r>
        <w:rPr/>
        <w:t xml:space="preserve">manifestiert</w:t>
      </w:r>
      <w:r>
        <w:rPr/>
        <w:t xml:space="preserve">, </w:t>
      </w:r>
      <w:r>
        <w:rPr/>
        <w:t xml:space="preserve">verschwindet </w:t>
      </w:r>
      <w:r>
        <w:rPr/>
        <w:t xml:space="preserve">die Dunkelheit automatisch. </w:t>
      </w:r>
      <w:r>
        <w:rPr/>
        <w:t xml:space="preserve">Wenn </w:t>
      </w:r>
      <w:r>
        <w:rPr/>
        <w:t xml:space="preserve">Jesus </w:t>
      </w:r>
      <w:r>
        <w:rPr/>
        <w:t xml:space="preserve">also </w:t>
      </w:r>
      <w:r>
        <w:rPr/>
        <w:t xml:space="preserve">das </w:t>
      </w:r>
      <w:r>
        <w:rPr/>
        <w:t xml:space="preserve">Licht </w:t>
      </w:r>
      <w:r>
        <w:rPr/>
        <w:t xml:space="preserve">ist</w:t>
      </w:r>
      <w:r>
        <w:rPr/>
        <w:t xml:space="preserve">, das </w:t>
      </w:r>
      <w:r>
        <w:rPr/>
        <w:t xml:space="preserve">in </w:t>
      </w:r>
      <w:r>
        <w:rPr>
          <w:spacing w:val="-16"/>
        </w:rPr>
        <w:t xml:space="preserve">uns </w:t>
      </w:r>
      <w:r>
        <w:rPr/>
        <w:t xml:space="preserve">wohnt</w:t>
      </w:r>
      <w:r>
        <w:rPr/>
        <w:t xml:space="preserve">, </w:t>
      </w:r>
      <w:r>
        <w:rPr/>
        <w:t xml:space="preserve">warum verschwindet </w:t>
      </w:r>
      <w:r>
        <w:rPr/>
        <w:t xml:space="preserve">die Dunkelheit um uns herum nicht </w:t>
      </w:r>
      <w:r>
        <w:rPr/>
        <w:t xml:space="preserve">sofort?</w:t>
      </w:r>
    </w:p>
    <w:p>
      <w:pPr>
        <w:pStyle w:val="BodyText"/>
        <w:spacing w:before="56"/>
      </w:pPr>
    </w:p>
    <w:p>
      <w:pPr>
        <w:pStyle w:val="BodyText"/>
        <w:spacing w:line="307" w:lineRule="auto"/>
        <w:ind w:start="123" w:end="98" w:firstLine="721"/>
        <w:jc w:val="both"/>
      </w:pPr>
      <w:r>
        <w:rPr/>
        <w:t xml:space="preserve">Die Antwort ist, dass sogar ein Großteil des Lichts verschleiert ist, </w:t>
      </w:r>
      <w:r>
        <w:rPr/>
        <w:t xml:space="preserve">weil </w:t>
      </w:r>
      <w:r>
        <w:rPr/>
        <w:t xml:space="preserve">der </w:t>
      </w:r>
      <w:r>
        <w:rPr/>
        <w:t xml:space="preserve">Teufel </w:t>
      </w:r>
      <w:r>
        <w:rPr/>
        <w:t xml:space="preserve">durch die </w:t>
      </w:r>
      <w:r>
        <w:rPr/>
        <w:t xml:space="preserve">Menschen </w:t>
      </w:r>
      <w:r>
        <w:rPr/>
        <w:t xml:space="preserve">reale Strukturen </w:t>
      </w:r>
      <w:r>
        <w:rPr>
          <w:spacing w:val="-5"/>
        </w:rPr>
        <w:t xml:space="preserve">aufgebaut </w:t>
      </w:r>
      <w:r>
        <w:rPr/>
        <w:t xml:space="preserve">hat. </w:t>
      </w:r>
      <w:r>
        <w:rPr/>
        <w:t xml:space="preserve">Diese </w:t>
      </w:r>
      <w:r>
        <w:rPr/>
        <w:t xml:space="preserve">Schleier </w:t>
      </w:r>
      <w:r>
        <w:rPr/>
        <w:t xml:space="preserve">der </w:t>
      </w:r>
      <w:r>
        <w:rPr/>
        <w:t xml:space="preserve">Finsternis </w:t>
      </w:r>
      <w:r>
        <w:rPr/>
        <w:t xml:space="preserve">erzeugen </w:t>
      </w:r>
      <w:r>
        <w:rPr>
          <w:spacing w:val="-5"/>
        </w:rPr>
        <w:t xml:space="preserve">die</w:t>
      </w:r>
    </w:p>
    <w:p>
      <w:pPr>
        <w:spacing w:after="0" w:line="307" w:lineRule="auto"/>
        <w:jc w:val="both"/>
        <w:sectPr>
          <w:pgSz w:w="8360" w:h="12840"/>
          <w:pgMar w:top="760" w:right="860" w:bottom="280" w:left="800"/>
        </w:sectPr>
      </w:pPr>
    </w:p>
    <w:p>
      <w:pPr>
        <w:pStyle w:val="BodyText"/>
        <w:spacing w:line="192" w:lineRule="exact"/>
        <w:ind w:start="199"/>
        <w:rPr>
          <w:sz w:val="19"/>
        </w:rPr>
      </w:pPr>
      <w:r>
        <w:rPr>
          <w:position w:val="-3"/>
          <w:sz w:val="19"/>
        </w:rPr>
        <ve:AlternateContent>
          <ve:Choice Requires="wps">
            <w:drawing>
              <wp:inline distT="0" distB="0" distL="0" distR="0">
                <wp:extent cx="4069079" cy="121920"/>
                <wp:effectExtent l="0" t="0" r="7620" b="1905"/>
                <wp:docPr id="164" name="Group 164"/>
                <wp:cNvGraphicFramePr>
                  <a:graphicFrameLocks/>
                </wp:cNvGraphicFramePr>
                <a:graphic>
                  <a:graphicData uri="http://schemas.microsoft.com/office/word/2010/wordprocessingGroup">
                    <wpg:wgp>
                      <wpg:cNvPr id="164" name="Group 164"/>
                      <wpg:cNvGrpSpPr/>
                      <wpg:grpSpPr>
                        <a:xfrm>
                          <a:off x="0" y="0"/>
                          <a:ext cx="4069079" cy="121920"/>
                          <a:chExt cx="4069079" cy="121920"/>
                        </a:xfrm>
                      </wpg:grpSpPr>
                      <wps:wsp>
                        <wps:cNvPr id="165" name="Graphic 165"/>
                        <wps:cNvSpPr/>
                        <wps:spPr>
                          <a:xfrm>
                            <a:off x="30480" y="114300"/>
                            <a:ext cx="4038600" cy="1270"/>
                          </a:xfrm>
                          <a:custGeom>
                            <a:avLst/>
                            <a:gdLst/>
                            <a:ahLst/>
                            <a:cxnLst/>
                            <a:rect l="l" t="t" r="r" b="b"/>
                            <a:pathLst>
                              <a:path w="4038600" h="0">
                                <a:moveTo>
                                  <a:pt x="0" y="0"/>
                                </a:moveTo>
                                <a:lnTo>
                                  <a:pt x="4038600" y="0"/>
                                </a:lnTo>
                              </a:path>
                            </a:pathLst>
                          </a:custGeom>
                          <a:ln w="15240">
                            <a:solidFill>
                              <a:srgbClr val="000000"/>
                            </a:solidFill>
                            <a:prstDash val="solid"/>
                          </a:ln>
                        </wps:spPr>
                        <wps:bodyPr wrap="square" lIns="0" tIns="0" rIns="0" bIns="0" rtlCol="0">
                          <a:prstTxWarp prst="textNoShape">
                            <a:avLst/>
                          </a:prstTxWarp>
                          <a:noAutofit/>
                        </wps:bodyPr>
                      </wps:wsp>
                      <pic:pic>
                        <pic:nvPicPr>
                          <pic:cNvPr id="166" name="Image 166"/>
                          <pic:cNvPicPr/>
                        </pic:nvPicPr>
                        <pic:blipFill>
                          <a:blip r:embed="rId71" cstate="print"/>
                          <a:stretch>
                            <a:fillRect/>
                          </a:stretch>
                        </pic:blipFill>
                        <pic:spPr>
                          <a:xfrm>
                            <a:off x="0" y="0"/>
                            <a:ext cx="1706880" cy="85343"/>
                          </a:xfrm>
                          <a:prstGeom prst="rect">
                            <a:avLst/>
                          </a:prstGeom>
                        </pic:spPr>
                      </pic:pic>
                    </wpg:wgp>
                  </a:graphicData>
                </a:graphic>
              </wp:inline>
            </w:drawing>
          </ve:Choice>
          <ve:Fallback>
            <w:pict>
              <v:group id="docshapegroup87" style="width:320.4pt;height:9.6pt;mso-position-horizontal-relative:char;mso-position-vertical-relative:line" coordsize="6408,192" coordorigin="0,0">
                <v:line style="position:absolute" stroked="true" strokecolor="#000000" strokeweight="1.2pt" from="48,180" to="6408,180">
                  <v:stroke dashstyle="solid"/>
                </v:line>
                <v:shape id="docshape88" style="position:absolute;left:0;top:0;width:2688;height:135" stroked="false" type="#_x0000_t75">
                  <v:imagedata o:title="" r:id="rId71"/>
                </v:shape>
              </v:group>
            </w:pict>
          </ve:Fallback>
        </ve:AlternateContent>
      </w:r>
      <w:r>
        <w:rPr>
          <w:position w:val="-3"/>
          <w:sz w:val="19"/>
        </w:rPr>
      </w:r>
    </w:p>
    <w:p>
      <w:pPr>
        <w:pStyle w:val="BodyText"/>
        <w:spacing w:before="172" w:line="304" w:lineRule="auto"/>
        <w:ind w:start="104" w:end="139" w:hanging="1"/>
        <w:jc w:val="both"/>
      </w:pPr>
      <w:r>
        <w:rPr/>
        <w:t xml:space="preserve">Wirkung eines Brennpunkts, der von einer festen Schale </w:t>
      </w:r>
      <w:r>
        <w:rPr>
          <w:spacing w:val="40"/>
        </w:rPr>
        <w:t xml:space="preserve">um </w:t>
      </w:r>
      <w:r>
        <w:rPr/>
        <w:t xml:space="preserve">ihn </w:t>
      </w:r>
      <w:r>
        <w:rPr>
          <w:spacing w:val="40"/>
        </w:rPr>
        <w:t xml:space="preserve">herum</w:t>
      </w:r>
      <w:r>
        <w:rPr/>
        <w:t xml:space="preserve"> bedeckt ist. </w:t>
      </w:r>
      <w:r>
        <w:rPr/>
        <w:t xml:space="preserve">Das Iuz existiert, es ist real, es wohnt in den Gläubigen, </w:t>
      </w:r>
      <w:r>
        <w:rPr/>
        <w:t xml:space="preserve">aber es </w:t>
      </w:r>
      <w:r>
        <w:rPr/>
        <w:t xml:space="preserve">wird von den Festungen der Ungerechtigkeit und den mentalen Strukturen verschleiert, in denen wir von Kindheit an geformt wurden </w:t>
      </w:r>
      <w:r>
        <w:rPr/>
        <w:t xml:space="preserve">und die </w:t>
      </w:r>
      <w:r>
        <w:rPr/>
        <w:t xml:space="preserve">sich Christus widersetzen.</w:t>
      </w:r>
    </w:p>
    <w:p>
      <w:pPr>
        <w:pStyle w:val="BodyText"/>
        <w:spacing w:before="70"/>
      </w:pPr>
    </w:p>
    <w:p>
      <w:pPr>
        <w:pStyle w:val="BodyText"/>
        <w:spacing w:line="304" w:lineRule="auto"/>
        <w:ind w:start="107" w:end="127" w:firstLine="717"/>
        <w:jc w:val="both"/>
      </w:pPr>
      <w:r>
        <w:rPr/>
        <w:t xml:space="preserve">Die </w:t>
      </w:r>
      <w:r>
        <w:rPr/>
        <w:t xml:space="preserve">Gegenwart </w:t>
      </w:r>
      <w:r>
        <w:rPr/>
        <w:t xml:space="preserve">des </w:t>
      </w:r>
      <w:r>
        <w:rPr/>
        <w:t xml:space="preserve">Iuz </w:t>
      </w:r>
      <w:r>
        <w:rPr/>
        <w:t xml:space="preserve">im Leben derer, die zu Kindern Gottes geworden sind</w:t>
      </w:r>
      <w:r>
        <w:rPr/>
        <w:t xml:space="preserve">, ist </w:t>
      </w:r>
      <w:r>
        <w:rPr/>
        <w:t xml:space="preserve">eine </w:t>
      </w:r>
      <w:r>
        <w:rPr/>
        <w:t xml:space="preserve">Sache</w:t>
      </w:r>
      <w:r>
        <w:rPr/>
        <w:t xml:space="preserve">, seine sichtbare Manifestation durch das Leben der Gläubigen eine andere. Es gibt einen wichtigen </w:t>
      </w:r>
      <w:r>
        <w:rPr/>
        <w:t xml:space="preserve">Unterschied zwischen </w:t>
      </w:r>
      <w:r>
        <w:rPr/>
        <w:t xml:space="preserve">der </w:t>
      </w:r>
      <w:r>
        <w:rPr/>
        <w:t xml:space="preserve">Gegenwart </w:t>
      </w:r>
      <w:r>
        <w:rPr/>
        <w:t xml:space="preserve">der </w:t>
      </w:r>
      <w:r>
        <w:rPr/>
        <w:t xml:space="preserve">göttlichen </w:t>
      </w:r>
      <w:r>
        <w:rPr/>
        <w:t xml:space="preserve">Tugenden </w:t>
      </w:r>
      <w:r>
        <w:rPr/>
        <w:t xml:space="preserve">und </w:t>
      </w:r>
      <w:r>
        <w:rPr/>
        <w:t xml:space="preserve">ihrer vollen Manifestation in uns. Ein neu bekehrter Mensch hat durch den Glauben die Gegenwart aller Eigenschaften und Kräfte Gottes. Sie werden jedoch nicht sofort sichtbar. Erst durch das </w:t>
      </w:r>
      <w:r>
        <w:rPr/>
        <w:t xml:space="preserve">Durchbrechen des inneren Selbst und das </w:t>
      </w:r>
      <w:r>
        <w:rPr/>
        <w:t xml:space="preserve">Verstehen der Prinzipien, die die Manifestation des Lichts und des Reiches </w:t>
      </w:r>
      <w:r>
        <w:rPr/>
        <w:t xml:space="preserve">Gottes </w:t>
      </w:r>
      <w:r>
        <w:rPr/>
        <w:t xml:space="preserve">bewirken</w:t>
      </w:r>
      <w:r>
        <w:rPr/>
        <w:t xml:space="preserve">, wird dies für die Augen der anderen sichtbar werden.</w:t>
      </w:r>
    </w:p>
    <w:p>
      <w:pPr>
        <w:pStyle w:val="BodyText"/>
        <w:spacing w:before="76"/>
      </w:pPr>
    </w:p>
    <w:p>
      <w:pPr>
        <w:spacing w:before="1"/>
        <w:ind w:start="127" w:end="0" w:firstLine="0"/>
        <w:jc w:val="left"/>
        <w:rPr>
          <w:i/>
          <w:sz w:val="22"/>
        </w:rPr>
      </w:pPr>
      <w:r>
        <w:rPr>
          <w:i/>
          <w:sz w:val="22"/>
        </w:rPr>
        <w:t xml:space="preserve">"...Gott </w:t>
      </w:r>
      <w:r>
        <w:rPr>
          <w:i/>
          <w:sz w:val="22"/>
        </w:rPr>
        <w:t xml:space="preserve">ist </w:t>
      </w:r>
      <w:r>
        <w:rPr>
          <w:i/>
          <w:sz w:val="22"/>
        </w:rPr>
        <w:t xml:space="preserve">Licht, </w:t>
      </w:r>
      <w:r>
        <w:rPr>
          <w:i/>
          <w:sz w:val="22"/>
        </w:rPr>
        <w:t xml:space="preserve">und es </w:t>
      </w:r>
      <w:r>
        <w:rPr>
          <w:i/>
          <w:sz w:val="22"/>
        </w:rPr>
        <w:t xml:space="preserve">ist </w:t>
      </w:r>
      <w:r>
        <w:rPr>
          <w:i/>
          <w:sz w:val="22"/>
        </w:rPr>
        <w:t xml:space="preserve">keine </w:t>
      </w:r>
      <w:r>
        <w:rPr>
          <w:i/>
          <w:sz w:val="22"/>
        </w:rPr>
        <w:t xml:space="preserve">Finsternis </w:t>
      </w:r>
      <w:r>
        <w:rPr>
          <w:i/>
          <w:sz w:val="22"/>
        </w:rPr>
        <w:t xml:space="preserve">in </w:t>
      </w:r>
      <w:r>
        <w:rPr>
          <w:i/>
          <w:spacing w:val="-4"/>
          <w:sz w:val="22"/>
        </w:rPr>
        <w:t xml:space="preserve">ihm".</w:t>
      </w:r>
    </w:p>
    <w:p>
      <w:pPr>
        <w:spacing w:before="63"/>
        <w:ind w:start="5561" w:end="0" w:firstLine="0"/>
        <w:jc w:val="left"/>
        <w:rPr>
          <w:sz w:val="22"/>
        </w:rPr>
      </w:pPr>
      <w:r>
        <w:rPr>
          <w:i/>
          <w:sz w:val="22"/>
        </w:rPr>
        <w:t xml:space="preserve">1 </w:t>
      </w:r>
      <w:r>
        <w:rPr>
          <w:i/>
          <w:sz w:val="22"/>
        </w:rPr>
        <w:t xml:space="preserve">Johannes </w:t>
      </w:r>
      <w:r>
        <w:rPr>
          <w:sz w:val="22"/>
        </w:rPr>
        <w:t xml:space="preserve">f. </w:t>
      </w:r>
      <w:r>
        <w:rPr>
          <w:spacing w:val="-10"/>
          <w:sz w:val="22"/>
        </w:rPr>
        <w:t xml:space="preserve">5</w:t>
      </w:r>
    </w:p>
    <w:p>
      <w:pPr>
        <w:pStyle w:val="BodyText"/>
        <w:spacing w:before="137"/>
      </w:pPr>
    </w:p>
    <w:p>
      <w:pPr>
        <w:spacing w:before="1" w:line="304" w:lineRule="auto"/>
        <w:ind w:start="119" w:end="123" w:firstLine="41"/>
        <w:jc w:val="both"/>
        <w:rPr>
          <w:i/>
          <w:sz w:val="22"/>
        </w:rPr>
      </w:pPr>
      <w:r>
        <w:rPr>
          <w:i/>
          <w:sz w:val="22"/>
        </w:rPr>
        <w:t xml:space="preserve">Denn Gott, der dem </w:t>
      </w:r>
      <w:r>
        <w:rPr>
          <w:i/>
          <w:spacing w:val="-2"/>
          <w:sz w:val="22"/>
        </w:rPr>
        <w:t xml:space="preserve">Licht</w:t>
      </w:r>
      <w:r>
        <w:rPr>
          <w:i/>
          <w:sz w:val="22"/>
        </w:rPr>
        <w:t xml:space="preserve"> befohlen hat, aus der Finsternis zu leuchten</w:t>
      </w:r>
      <w:r>
        <w:rPr>
          <w:i/>
          <w:spacing w:val="-2"/>
          <w:sz w:val="22"/>
        </w:rPr>
        <w:t xml:space="preserve">, ist </w:t>
      </w:r>
      <w:r>
        <w:rPr>
          <w:i/>
          <w:spacing w:val="-2"/>
          <w:sz w:val="22"/>
        </w:rPr>
        <w:t xml:space="preserve">derjenige</w:t>
      </w:r>
      <w:r>
        <w:rPr>
          <w:i/>
          <w:spacing w:val="-2"/>
          <w:sz w:val="22"/>
        </w:rPr>
        <w:t xml:space="preserve">, der </w:t>
      </w:r>
      <w:r>
        <w:rPr>
          <w:i/>
          <w:spacing w:val="-2"/>
          <w:sz w:val="22"/>
        </w:rPr>
        <w:t xml:space="preserve">in </w:t>
      </w:r>
      <w:r>
        <w:rPr>
          <w:i/>
          <w:spacing w:val="-2"/>
          <w:sz w:val="22"/>
        </w:rPr>
        <w:t xml:space="preserve">unseren </w:t>
      </w:r>
      <w:r>
        <w:rPr>
          <w:i/>
          <w:spacing w:val="-2"/>
          <w:sz w:val="22"/>
        </w:rPr>
        <w:t xml:space="preserve">Herzen </w:t>
      </w:r>
      <w:r>
        <w:rPr>
          <w:i/>
          <w:spacing w:val="-2"/>
          <w:sz w:val="22"/>
        </w:rPr>
        <w:t xml:space="preserve">leuchtet</w:t>
      </w:r>
      <w:r>
        <w:rPr>
          <w:i/>
          <w:spacing w:val="-2"/>
          <w:sz w:val="22"/>
        </w:rPr>
        <w:t xml:space="preserve">, um das </w:t>
      </w:r>
      <w:r>
        <w:rPr>
          <w:i/>
          <w:spacing w:val="-2"/>
          <w:sz w:val="22"/>
        </w:rPr>
        <w:t xml:space="preserve">Licht der </w:t>
      </w:r>
      <w:r>
        <w:rPr>
          <w:i/>
          <w:sz w:val="22"/>
        </w:rPr>
        <w:t xml:space="preserve">Erkenntnis </w:t>
      </w:r>
      <w:r>
        <w:rPr>
          <w:i/>
          <w:spacing w:val="40"/>
          <w:sz w:val="22"/>
        </w:rPr>
        <w:t xml:space="preserve">der </w:t>
      </w:r>
      <w:r>
        <w:rPr>
          <w:i/>
          <w:sz w:val="22"/>
        </w:rPr>
        <w:t xml:space="preserve">Herrlichkeit Gottes im </w:t>
      </w:r>
      <w:r>
        <w:rPr>
          <w:sz w:val="22"/>
        </w:rPr>
        <w:t xml:space="preserve">Angesicht </w:t>
      </w:r>
      <w:r>
        <w:rPr>
          <w:i/>
          <w:sz w:val="22"/>
        </w:rPr>
        <w:t xml:space="preserve">Jesu Christi zu geben</w:t>
      </w:r>
      <w:r>
        <w:rPr>
          <w:i/>
          <w:sz w:val="22"/>
        </w:rPr>
        <w:t xml:space="preserve">.</w:t>
      </w:r>
    </w:p>
    <w:p>
      <w:pPr>
        <w:spacing w:before="0" w:line="249" w:lineRule="exact"/>
        <w:ind w:start="5158" w:end="0" w:firstLine="0"/>
        <w:jc w:val="both"/>
        <w:rPr>
          <w:i/>
          <w:sz w:val="22"/>
        </w:rPr>
      </w:pPr>
      <w:r>
        <w:rPr>
          <w:i/>
          <w:sz w:val="22"/>
        </w:rPr>
        <w:t xml:space="preserve">1. </w:t>
      </w:r>
      <w:r>
        <w:rPr>
          <w:i/>
          <w:sz w:val="22"/>
        </w:rPr>
        <w:t xml:space="preserve">Korinther </w:t>
      </w:r>
      <w:r>
        <w:rPr>
          <w:i/>
          <w:spacing w:val="-5"/>
          <w:sz w:val="22"/>
        </w:rPr>
        <w:t xml:space="preserve">4,6</w:t>
      </w:r>
    </w:p>
    <w:p>
      <w:pPr>
        <w:pStyle w:val="BodyText"/>
        <w:spacing w:before="137"/>
        <w:rPr>
          <w:i/>
        </w:rPr>
      </w:pPr>
    </w:p>
    <w:p>
      <w:pPr>
        <w:pStyle w:val="BodyText"/>
        <w:spacing w:line="302" w:lineRule="auto"/>
        <w:ind w:start="127" w:end="121" w:firstLine="726"/>
        <w:jc w:val="both"/>
      </w:pPr>
      <w:r>
        <w:rPr/>
        <w:t xml:space="preserve">Das </w:t>
      </w:r>
      <w:r>
        <w:rPr/>
        <w:t xml:space="preserve">Himmelreich </w:t>
      </w:r>
      <w:r>
        <w:rPr/>
        <w:t xml:space="preserve">ist </w:t>
      </w:r>
      <w:r>
        <w:rPr/>
        <w:t xml:space="preserve">ein </w:t>
      </w:r>
      <w:r>
        <w:rPr/>
        <w:t xml:space="preserve">Reich</w:t>
      </w:r>
      <w:r>
        <w:rPr/>
        <w:t xml:space="preserve">, in dem </w:t>
      </w:r>
      <w:r>
        <w:rPr/>
        <w:t xml:space="preserve">alles </w:t>
      </w:r>
      <w:r>
        <w:rPr/>
        <w:t xml:space="preserve">Licht ist. </w:t>
      </w:r>
      <w:r>
        <w:rPr/>
        <w:t xml:space="preserve">Die große </w:t>
      </w:r>
      <w:r>
        <w:rPr/>
        <w:t xml:space="preserve">Stadt </w:t>
      </w:r>
      <w:r>
        <w:rPr/>
        <w:t xml:space="preserve">Gottes </w:t>
      </w:r>
      <w:r>
        <w:rPr/>
        <w:t xml:space="preserve">wird </w:t>
      </w:r>
      <w:r>
        <w:rPr/>
        <w:t xml:space="preserve">von </w:t>
      </w:r>
      <w:r>
        <w:rPr/>
        <w:t xml:space="preserve">dem </w:t>
      </w:r>
      <w:r>
        <w:rPr/>
        <w:t xml:space="preserve">herrlichen Licht Gottes </w:t>
      </w:r>
      <w:r>
        <w:rPr/>
        <w:t xml:space="preserve">erleuchtet.</w:t>
      </w:r>
      <w:r>
        <w:rPr/>
        <w:t xml:space="preserve"> Dort gibt es keine Nacht und auch keine Möglichkeit der Dunkelheit. Alles leuchtet, alles glänzt und ist außerordentlich kristallin, durchsichtig, rein und voll von Gottes Herrlichkeit.</w:t>
      </w:r>
    </w:p>
    <w:p>
      <w:pPr>
        <w:pStyle w:val="BodyText"/>
        <w:spacing w:before="73"/>
      </w:pPr>
    </w:p>
    <w:p>
      <w:pPr>
        <w:spacing w:before="0"/>
        <w:ind w:start="132" w:end="0" w:firstLine="0"/>
        <w:jc w:val="both"/>
        <w:rPr>
          <w:sz w:val="22"/>
        </w:rPr>
      </w:pPr>
      <w:r>
        <w:rPr>
          <w:i/>
          <w:sz w:val="22"/>
        </w:rPr>
        <w:t xml:space="preserve">"...Gott </w:t>
      </w:r>
      <w:r>
        <w:rPr>
          <w:i/>
          <w:sz w:val="22"/>
        </w:rPr>
        <w:t xml:space="preserve">ist </w:t>
      </w:r>
      <w:r>
        <w:rPr>
          <w:i/>
          <w:sz w:val="22"/>
        </w:rPr>
        <w:t xml:space="preserve">Licht, und </w:t>
      </w:r>
      <w:r>
        <w:rPr>
          <w:i/>
          <w:sz w:val="22"/>
        </w:rPr>
        <w:t xml:space="preserve">es ist </w:t>
      </w:r>
      <w:r>
        <w:rPr>
          <w:i/>
          <w:sz w:val="22"/>
        </w:rPr>
        <w:t xml:space="preserve">keine </w:t>
      </w:r>
      <w:r>
        <w:rPr>
          <w:i/>
          <w:sz w:val="22"/>
        </w:rPr>
        <w:t xml:space="preserve">Finsternis </w:t>
      </w:r>
      <w:r>
        <w:rPr>
          <w:i/>
          <w:sz w:val="22"/>
        </w:rPr>
        <w:t xml:space="preserve">in </w:t>
      </w:r>
      <w:r>
        <w:rPr>
          <w:i/>
          <w:sz w:val="22"/>
        </w:rPr>
        <w:t xml:space="preserve">ihm".   </w:t>
      </w:r>
      <w:r>
        <w:rPr>
          <w:i/>
          <w:sz w:val="22"/>
        </w:rPr>
        <w:t xml:space="preserve">1 </w:t>
      </w:r>
      <w:r>
        <w:rPr>
          <w:i/>
          <w:sz w:val="22"/>
        </w:rPr>
        <w:t xml:space="preserve">Johannes </w:t>
      </w:r>
      <w:r>
        <w:rPr>
          <w:spacing w:val="-5"/>
          <w:sz w:val="22"/>
        </w:rPr>
        <w:t xml:space="preserve">f:5</w:t>
      </w:r>
    </w:p>
    <w:p>
      <w:pPr>
        <w:spacing w:after="0"/>
        <w:jc w:val="both"/>
        <w:rPr>
          <w:sz w:val="22"/>
        </w:rPr>
        <w:sectPr>
          <w:pgSz w:w="8220" w:h="12760"/>
          <w:pgMar w:top="780" w:right="720" w:bottom="280" w:left="780"/>
        </w:sectPr>
      </w:pPr>
    </w:p>
    <w:p>
      <w:pPr>
        <w:pStyle w:val="BodyText"/>
        <w:spacing w:line="192" w:lineRule="exact"/>
        <w:ind w:start="117"/>
        <w:rPr>
          <w:sz w:val="19"/>
        </w:rPr>
      </w:pPr>
      <w:r>
        <w:rPr>
          <w:position w:val="-3"/>
          <w:sz w:val="19"/>
        </w:rPr>
        <ve:AlternateContent>
          <ve:Choice Requires="wps">
            <w:drawing>
              <wp:inline distT="0" distB="0" distL="0" distR="0">
                <wp:extent cx="4112260" cy="121920"/>
                <wp:effectExtent l="9525" t="0" r="2539" b="1905"/>
                <wp:docPr id="167" name="Group 167"/>
                <wp:cNvGraphicFramePr>
                  <a:graphicFrameLocks/>
                </wp:cNvGraphicFramePr>
                <a:graphic>
                  <a:graphicData uri="http://schemas.microsoft.com/office/word/2010/wordprocessingGroup">
                    <wpg:wgp>
                      <wpg:cNvPr id="167" name="Group 167"/>
                      <wpg:cNvGrpSpPr/>
                      <wpg:grpSpPr>
                        <a:xfrm>
                          <a:off x="0" y="0"/>
                          <a:ext cx="4112260" cy="121920"/>
                          <a:chExt cx="4112260" cy="121920"/>
                        </a:xfrm>
                      </wpg:grpSpPr>
                      <wps:wsp>
                        <wps:cNvPr id="168" name="Graphic 168"/>
                        <wps:cNvSpPr/>
                        <wps:spPr>
                          <a:xfrm>
                            <a:off x="0" y="11430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169" name="Image 169"/>
                          <pic:cNvPicPr/>
                        </pic:nvPicPr>
                        <pic:blipFill>
                          <a:blip r:embed="rId72" cstate="print"/>
                          <a:stretch>
                            <a:fillRect/>
                          </a:stretch>
                        </pic:blipFill>
                        <pic:spPr>
                          <a:xfrm>
                            <a:off x="2377439" y="0"/>
                            <a:ext cx="1664208" cy="91440"/>
                          </a:xfrm>
                          <a:prstGeom prst="rect">
                            <a:avLst/>
                          </a:prstGeom>
                        </pic:spPr>
                      </pic:pic>
                    </wpg:wgp>
                  </a:graphicData>
                </a:graphic>
              </wp:inline>
            </w:drawing>
          </ve:Choice>
          <ve:Fallback>
            <w:pict>
              <v:group id="docshapegroup89" style="width:323.8pt;height:9.6pt;mso-position-horizontal-relative:char;mso-position-vertical-relative:line" coordsize="6476,192" coordorigin="0,0">
                <v:line style="position:absolute" stroked="true" strokecolor="#000000" strokeweight="1.2pt" from="0,180" to="6475,180">
                  <v:stroke dashstyle="solid"/>
                </v:line>
                <v:shape id="docshape90" style="position:absolute;left:3744;top:0;width:2621;height:144" stroked="false" type="#_x0000_t75">
                  <v:imagedata o:title="" r:id="rId72"/>
                </v:shape>
              </v:group>
            </w:pict>
          </ve:Fallback>
        </ve:AlternateContent>
      </w:r>
      <w:r>
        <w:rPr>
          <w:position w:val="-3"/>
          <w:sz w:val="19"/>
        </w:rPr>
      </w:r>
    </w:p>
    <w:p>
      <w:pPr>
        <w:pStyle w:val="BodyText"/>
        <w:spacing w:before="165" w:line="302" w:lineRule="auto"/>
        <w:ind w:start="105" w:end="132" w:firstLine="717"/>
        <w:jc w:val="both"/>
      </w:pPr>
      <w:r>
        <w:rPr/>
        <w:t xml:space="preserve">Es ist </w:t>
      </w:r>
      <w:r>
        <w:rPr/>
        <w:t xml:space="preserve">das </w:t>
      </w:r>
      <w:r>
        <w:rPr/>
        <w:t xml:space="preserve">Licht</w:t>
      </w:r>
      <w:r>
        <w:rPr/>
        <w:t xml:space="preserve">, das </w:t>
      </w:r>
      <w:r>
        <w:rPr/>
        <w:t xml:space="preserve">uns </w:t>
      </w:r>
      <w:r>
        <w:rPr/>
        <w:t xml:space="preserve">dazu </w:t>
      </w:r>
      <w:r>
        <w:rPr/>
        <w:t xml:space="preserve">bringt</w:t>
      </w:r>
      <w:r>
        <w:rPr/>
        <w:t xml:space="preserve">, </w:t>
      </w:r>
      <w:r>
        <w:rPr/>
        <w:t xml:space="preserve">ihn zu erkennen, die </w:t>
      </w:r>
      <w:r>
        <w:rPr/>
        <w:t xml:space="preserve">verschiedenen </w:t>
      </w:r>
      <w:r>
        <w:rPr/>
        <w:t xml:space="preserve">Dimensionen </w:t>
      </w:r>
      <w:r>
        <w:rPr/>
        <w:t xml:space="preserve">und </w:t>
      </w:r>
      <w:r>
        <w:rPr/>
        <w:t xml:space="preserve">Geheimnisse </w:t>
      </w:r>
      <w:r>
        <w:rPr/>
        <w:t xml:space="preserve">seiner </w:t>
      </w:r>
      <w:r>
        <w:rPr/>
        <w:t xml:space="preserve">Herrlichkeit </w:t>
      </w:r>
      <w:r>
        <w:rPr/>
        <w:t xml:space="preserve">zu </w:t>
      </w:r>
      <w:r>
        <w:rPr/>
        <w:t xml:space="preserve">erkennen. </w:t>
      </w:r>
      <w:r>
        <w:rPr/>
        <w:t xml:space="preserve">Das </w:t>
      </w:r>
      <w:r>
        <w:rPr/>
        <w:t xml:space="preserve">Licht führt </w:t>
      </w:r>
      <w:r>
        <w:rPr/>
        <w:t xml:space="preserve">uns zu einer Begegnung mit dem Gesicht, mit dem Gesicht Jesu Christi, das heller ist als die Sonne im Zenit. </w:t>
      </w:r>
      <w:r>
        <w:rPr/>
        <w:t xml:space="preserve">Es ist das Licht, das uns dazu führt, Ihn so zu offenbaren, dass keine Dunkelheit um uns herum herrscht. Das ist die höchste Form des geistlichen Kampfes, die ich kenne, </w:t>
      </w:r>
      <w:r>
        <w:rPr/>
        <w:t xml:space="preserve">und die, die nicht besiegt werden kann.</w:t>
      </w:r>
    </w:p>
    <w:p>
      <w:pPr>
        <w:pStyle w:val="BodyText"/>
        <w:spacing w:before="74"/>
      </w:pPr>
    </w:p>
    <w:p>
      <w:pPr>
        <w:pStyle w:val="BodyText"/>
        <w:spacing w:line="304" w:lineRule="auto"/>
        <w:ind w:start="112" w:end="132" w:firstLine="719"/>
        <w:jc w:val="both"/>
      </w:pPr>
      <w:r>
        <w:rPr/>
        <w:t xml:space="preserve">Das Verständnis der Prinzipien des Lichts geht über eine Positionslehre hinaus, die besagt, dass wir Licht sind, nur weil wir die Erlösung in Christus Jesus empfangen haben. Wenn die Milliarde Christen</w:t>
      </w:r>
      <w:r>
        <w:rPr/>
        <w:t xml:space="preserve">, die wir </w:t>
      </w:r>
      <w:r>
        <w:rPr/>
        <w:t xml:space="preserve">bereits </w:t>
      </w:r>
      <w:r>
        <w:rPr/>
        <w:t xml:space="preserve">auf </w:t>
      </w:r>
      <w:r>
        <w:rPr/>
        <w:t xml:space="preserve">der </w:t>
      </w:r>
      <w:r>
        <w:rPr/>
        <w:t xml:space="preserve">Erde </w:t>
      </w:r>
      <w:r>
        <w:rPr/>
        <w:t xml:space="preserve">sind, </w:t>
      </w:r>
      <w:r>
        <w:rPr/>
        <w:t xml:space="preserve">das Licht erzeugen würden</w:t>
      </w:r>
      <w:r>
        <w:rPr/>
        <w:t xml:space="preserve">, das Gott für uns vorgesehen hat, gäbe es keinen einzigen Dämon mehr auf diesem Planeten.</w:t>
      </w:r>
    </w:p>
    <w:p>
      <w:pPr>
        <w:pStyle w:val="BodyText"/>
        <w:spacing w:before="70"/>
      </w:pPr>
    </w:p>
    <w:p>
      <w:pPr>
        <w:pStyle w:val="BodyText"/>
        <w:spacing w:line="304" w:lineRule="auto"/>
        <w:ind w:start="119" w:end="120" w:firstLine="722"/>
        <w:jc w:val="both"/>
      </w:pPr>
      <w:r>
        <w:rPr/>
        <w:t xml:space="preserve">Das </w:t>
      </w:r>
      <w:r>
        <w:rPr/>
        <w:t xml:space="preserve">Problem </w:t>
      </w:r>
      <w:r>
        <w:rPr/>
        <w:t xml:space="preserve">ist, </w:t>
      </w:r>
      <w:r>
        <w:rPr/>
        <w:t xml:space="preserve">dass </w:t>
      </w:r>
      <w:r>
        <w:rPr/>
        <w:t xml:space="preserve">wir </w:t>
      </w:r>
      <w:r>
        <w:rPr/>
        <w:t xml:space="preserve">theoretisch </w:t>
      </w:r>
      <w:r>
        <w:rPr/>
        <w:t xml:space="preserve">Licht </w:t>
      </w:r>
      <w:r>
        <w:rPr/>
        <w:t xml:space="preserve">sind</w:t>
      </w:r>
      <w:r>
        <w:rPr/>
        <w:t xml:space="preserve">, aber </w:t>
      </w:r>
      <w:r>
        <w:rPr/>
        <w:t xml:space="preserve">wir müssen so sehr in der Erkenntnis seiner </w:t>
      </w:r>
      <w:r>
        <w:rPr/>
        <w:t xml:space="preserve">Herrlichkeit </w:t>
      </w:r>
      <w:r>
        <w:rPr/>
        <w:t xml:space="preserve">erleuchtet werden</w:t>
      </w:r>
      <w:r>
        <w:rPr/>
        <w:t xml:space="preserve">, dass </w:t>
      </w:r>
      <w:r>
        <w:rPr/>
        <w:t xml:space="preserve">wir </w:t>
      </w:r>
      <w:r>
        <w:rPr>
          <w:spacing w:val="-14"/>
        </w:rPr>
        <w:t xml:space="preserve">zu </w:t>
      </w:r>
      <w:r>
        <w:rPr/>
        <w:t xml:space="preserve">Manifestatoren </w:t>
      </w:r>
      <w:r>
        <w:rPr/>
        <w:t xml:space="preserve">seines </w:t>
      </w:r>
      <w:r>
        <w:rPr>
          <w:spacing w:val="-2"/>
        </w:rPr>
        <w:t xml:space="preserve">strahlenden </w:t>
      </w:r>
      <w:r>
        <w:rPr/>
        <w:t xml:space="preserve">Lichts </w:t>
      </w:r>
      <w:r>
        <w:rPr/>
        <w:t xml:space="preserve">werden.</w:t>
      </w:r>
    </w:p>
    <w:p>
      <w:pPr>
        <w:pStyle w:val="BodyText"/>
        <w:spacing w:before="65"/>
      </w:pPr>
    </w:p>
    <w:p>
      <w:pPr>
        <w:pStyle w:val="BodyText"/>
        <w:spacing w:line="302" w:lineRule="auto"/>
        <w:ind w:start="122" w:end="114" w:firstLine="721"/>
        <w:jc w:val="both"/>
        <w:rPr>
          <w:sz w:val="23"/>
        </w:rPr>
      </w:pPr>
      <w:r>
        <w:rPr/>
        <w:t xml:space="preserve">Die </w:t>
      </w:r>
      <w:r>
        <w:rPr/>
        <w:t xml:space="preserve">Herrlichkeit </w:t>
      </w:r>
      <w:r>
        <w:rPr/>
        <w:t xml:space="preserve">Gottes </w:t>
      </w:r>
      <w:r>
        <w:rPr/>
        <w:t xml:space="preserve">wohnt </w:t>
      </w:r>
      <w:r>
        <w:rPr/>
        <w:t xml:space="preserve">in uns, es ist Jesus selbst, wie </w:t>
      </w:r>
      <w:r>
        <w:rPr/>
        <w:t xml:space="preserve">der </w:t>
      </w:r>
      <w:r>
        <w:rPr/>
        <w:t xml:space="preserve">Apostel </w:t>
      </w:r>
      <w:r>
        <w:rPr/>
        <w:t xml:space="preserve">Paulus </w:t>
      </w:r>
      <w:r>
        <w:rPr/>
        <w:t xml:space="preserve">sagte</w:t>
      </w:r>
      <w:r>
        <w:rPr/>
        <w:t xml:space="preserve">: </w:t>
      </w:r>
      <w:r>
        <w:rPr/>
        <w:t xml:space="preserve">"Christus </w:t>
      </w:r>
      <w:r>
        <w:rPr/>
        <w:t xml:space="preserve">in </w:t>
      </w:r>
      <w:r>
        <w:rPr/>
        <w:t xml:space="preserve">euch</w:t>
      </w:r>
      <w:r>
        <w:rPr/>
        <w:t xml:space="preserve">, die </w:t>
      </w:r>
      <w:r>
        <w:rPr/>
        <w:t xml:space="preserve">Hoffnung der </w:t>
      </w:r>
      <w:r>
        <w:rPr/>
        <w:t xml:space="preserve">Herrlichkeit". Der Prophet Jesaja sah die Realität des Reiches Gottes, das in den Gläubigen wohnt. Diese Herrlichkeit ist nicht etwas, das sich in der Zukunft manifestieren wird, sondern Christus wohnt in all seiner Herrlichkeit und Majestät hier und </w:t>
      </w:r>
      <w:r>
        <w:rPr>
          <w:spacing w:val="-2"/>
          <w:sz w:val="23"/>
        </w:rPr>
        <w:t xml:space="preserve">jetzt.</w:t>
      </w:r>
    </w:p>
    <w:p>
      <w:pPr>
        <w:pStyle w:val="BodyText"/>
        <w:spacing w:before="71"/>
      </w:pPr>
    </w:p>
    <w:p>
      <w:pPr>
        <w:tabs>
          <w:tab w:val="left" w:leader="none" w:pos="5261"/>
        </w:tabs>
        <w:spacing w:before="0" w:line="304" w:lineRule="auto"/>
        <w:ind w:start="131" w:end="98" w:firstLine="3"/>
        <w:jc w:val="both"/>
        <w:rPr>
          <w:i/>
          <w:sz w:val="22"/>
        </w:rPr>
      </w:pPr>
      <w:r>
        <w:rPr>
          <w:i/>
          <w:sz w:val="22"/>
        </w:rPr>
        <w:t xml:space="preserve">"Mache dich auf und werde licht, denn </w:t>
      </w:r>
      <w:r>
        <w:rPr>
          <w:i/>
          <w:sz w:val="22"/>
        </w:rPr>
        <w:t xml:space="preserve">dein Licht ist gekommen, und die Herrlichkeit des HERRN </w:t>
      </w:r>
      <w:r>
        <w:rPr>
          <w:i/>
          <w:sz w:val="22"/>
        </w:rPr>
        <w:t xml:space="preserve">ist </w:t>
      </w:r>
      <w:r>
        <w:rPr>
          <w:i/>
          <w:sz w:val="22"/>
        </w:rPr>
        <w:t xml:space="preserve">über dir </w:t>
      </w:r>
      <w:r>
        <w:rPr>
          <w:i/>
          <w:sz w:val="22"/>
        </w:rPr>
        <w:t xml:space="preserve">aufgegangen</w:t>
      </w:r>
      <w:r>
        <w:rPr>
          <w:i/>
          <w:sz w:val="22"/>
        </w:rPr>
        <w:t xml:space="preserve">. </w:t>
      </w:r>
      <w:r>
        <w:rPr>
          <w:i/>
          <w:sz w:val="22"/>
        </w:rPr>
        <w:t xml:space="preserve">Denn </w:t>
      </w:r>
      <w:r>
        <w:rPr>
          <w:i/>
          <w:sz w:val="22"/>
        </w:rPr>
        <w:t xml:space="preserve">siehe, </w:t>
      </w:r>
      <w:r>
        <w:rPr>
          <w:i/>
          <w:sz w:val="22"/>
        </w:rPr>
        <w:t xml:space="preserve">Finsternis wird die Erde bedecken und dichte Finsternis die Völker; aber der HERR wird über dir aufgehen, </w:t>
      </w:r>
      <w:r>
        <w:rPr>
          <w:i/>
          <w:sz w:val="22"/>
        </w:rPr>
        <w:t xml:space="preserve">und seine Herrlichkeit wird man über dir sehen. </w:t>
      </w:r>
      <w:r>
        <w:rPr>
          <w:sz w:val="22"/>
        </w:rPr>
        <w:t xml:space="preserve">Und </w:t>
      </w:r>
      <w:r>
        <w:rPr>
          <w:i/>
          <w:sz w:val="22"/>
        </w:rPr>
        <w:t xml:space="preserve">die </w:t>
      </w:r>
      <w:r>
        <w:rPr>
          <w:i/>
          <w:sz w:val="22"/>
        </w:rPr>
        <w:t xml:space="preserve">Völker </w:t>
      </w:r>
      <w:r>
        <w:rPr>
          <w:i/>
          <w:sz w:val="22"/>
        </w:rPr>
        <w:t xml:space="preserve">werden </w:t>
      </w:r>
      <w:r>
        <w:rPr>
          <w:i/>
          <w:sz w:val="22"/>
        </w:rPr>
        <w:t xml:space="preserve">vor deinem Licht </w:t>
      </w:r>
      <w:r>
        <w:rPr>
          <w:i/>
          <w:sz w:val="22"/>
        </w:rPr>
        <w:t xml:space="preserve">wandeln </w:t>
      </w:r>
      <w:r>
        <w:rPr>
          <w:sz w:val="22"/>
        </w:rPr>
        <w:t xml:space="preserve">und die </w:t>
      </w:r>
      <w:r>
        <w:rPr>
          <w:i/>
          <w:sz w:val="22"/>
        </w:rPr>
        <w:t xml:space="preserve">Könige </w:t>
      </w:r>
      <w:r>
        <w:rPr>
          <w:i/>
          <w:sz w:val="22"/>
        </w:rPr>
        <w:t xml:space="preserve">vor dem </w:t>
      </w:r>
      <w:r>
        <w:rPr>
          <w:i/>
          <w:sz w:val="22"/>
        </w:rPr>
        <w:t xml:space="preserve">Glanz </w:t>
      </w:r>
      <w:r>
        <w:rPr>
          <w:i/>
          <w:sz w:val="22"/>
        </w:rPr>
        <w:t xml:space="preserve">deines </w:t>
      </w:r>
      <w:r>
        <w:rPr>
          <w:i/>
          <w:spacing w:val="-2"/>
          <w:sz w:val="22"/>
        </w:rPr>
        <w:t xml:space="preserve">Aufgangs"</w:t>
      </w:r>
      <w:r>
        <w:rPr>
          <w:i/>
          <w:sz w:val="22"/>
        </w:rPr>
        <w:t xml:space="preserve">.</w:t>
      </w:r>
    </w:p>
    <w:p>
      <w:pPr>
        <w:pStyle w:val="BodyText"/>
        <w:spacing w:before="38"/>
        <w:rPr>
          <w:i/>
        </w:rPr>
      </w:pPr>
    </w:p>
    <w:p>
      <w:pPr>
        <w:spacing w:before="0"/>
        <w:ind w:start="896" w:end="0" w:firstLine="0"/>
        <w:jc w:val="left"/>
        <w:rPr>
          <w:sz w:val="26"/>
        </w:rPr>
      </w:pPr>
      <w:r>
        <w:rPr>
          <w:w w:val="80"/>
          <w:sz w:val="26"/>
        </w:rPr>
        <w:t xml:space="preserve">Der </w:t>
      </w:r>
      <w:r>
        <w:rPr>
          <w:w w:val="80"/>
          <w:sz w:val="26"/>
        </w:rPr>
        <w:t xml:space="preserve">Herr </w:t>
      </w:r>
      <w:r>
        <w:rPr>
          <w:w w:val="80"/>
          <w:sz w:val="26"/>
        </w:rPr>
        <w:t xml:space="preserve">spricht </w:t>
      </w:r>
      <w:r>
        <w:rPr>
          <w:w w:val="80"/>
          <w:sz w:val="26"/>
        </w:rPr>
        <w:t xml:space="preserve">nicht </w:t>
      </w:r>
      <w:r>
        <w:rPr>
          <w:w w:val="80"/>
          <w:sz w:val="26"/>
        </w:rPr>
        <w:t xml:space="preserve">von </w:t>
      </w:r>
      <w:r>
        <w:rPr>
          <w:w w:val="80"/>
          <w:sz w:val="26"/>
        </w:rPr>
        <w:t xml:space="preserve">einem </w:t>
      </w:r>
      <w:r>
        <w:rPr>
          <w:w w:val="80"/>
          <w:sz w:val="26"/>
        </w:rPr>
        <w:t xml:space="preserve">mystischen </w:t>
      </w:r>
      <w:r>
        <w:rPr>
          <w:w w:val="80"/>
          <w:sz w:val="26"/>
        </w:rPr>
        <w:t xml:space="preserve">Iuz</w:t>
      </w:r>
      <w:r>
        <w:rPr>
          <w:w w:val="80"/>
          <w:sz w:val="26"/>
        </w:rPr>
        <w:t xml:space="preserve">, von </w:t>
      </w:r>
      <w:r>
        <w:rPr>
          <w:w w:val="80"/>
          <w:sz w:val="26"/>
        </w:rPr>
        <w:t xml:space="preserve">dem wir </w:t>
      </w:r>
      <w:r>
        <w:rPr>
          <w:spacing w:val="-2"/>
          <w:w w:val="80"/>
          <w:sz w:val="26"/>
        </w:rPr>
        <w:t xml:space="preserve">sagen</w:t>
      </w:r>
    </w:p>
    <w:p>
      <w:pPr>
        <w:spacing w:after="0"/>
        <w:jc w:val="left"/>
        <w:rPr>
          <w:sz w:val="26"/>
        </w:rPr>
        <w:sectPr>
          <w:pgSz w:w="8360" w:h="12840"/>
          <w:pgMar w:top="800" w:right="800" w:bottom="280" w:left="840"/>
        </w:sectPr>
      </w:pPr>
    </w:p>
    <w:p>
      <w:pPr>
        <w:pStyle w:val="BodyText"/>
        <w:spacing w:line="201" w:lineRule="exact"/>
        <w:ind w:start="112"/>
        <w:rPr>
          <w:sz w:val="20"/>
        </w:rPr>
      </w:pPr>
      <w:r>
        <w:rPr>
          <w:position w:val="-3"/>
          <w:sz w:val="20"/>
        </w:rPr>
        <ve:AlternateContent>
          <ve:Choice Requires="wps">
            <w:drawing>
              <wp:inline distT="0" distB="0" distL="0" distR="0">
                <wp:extent cx="4102735" cy="128270"/>
                <wp:effectExtent l="9525" t="0" r="0" b="5080"/>
                <wp:docPr id="170" name="Group 170"/>
                <wp:cNvGraphicFramePr>
                  <a:graphicFrameLocks/>
                </wp:cNvGraphicFramePr>
                <a:graphic>
                  <a:graphicData uri="http://schemas.microsoft.com/office/word/2010/wordprocessingGroup">
                    <wpg:wgp>
                      <wpg:cNvPr id="170" name="Group 170"/>
                      <wpg:cNvGrpSpPr/>
                      <wpg:grpSpPr>
                        <a:xfrm>
                          <a:off x="0" y="0"/>
                          <a:ext cx="4102735" cy="128270"/>
                          <a:chExt cx="4102735" cy="128270"/>
                        </a:xfrm>
                      </wpg:grpSpPr>
                      <wps:wsp>
                        <wps:cNvPr id="171" name="Graphic 171"/>
                        <wps:cNvSpPr/>
                        <wps:spPr>
                          <a:xfrm>
                            <a:off x="0" y="114300"/>
                            <a:ext cx="375285" cy="1270"/>
                          </a:xfrm>
                          <a:custGeom>
                            <a:avLst/>
                            <a:gdLst/>
                            <a:ahLst/>
                            <a:cxnLst/>
                            <a:rect l="l" t="t" r="r" b="b"/>
                            <a:pathLst>
                              <a:path w="375285" h="0">
                                <a:moveTo>
                                  <a:pt x="0" y="0"/>
                                </a:moveTo>
                                <a:lnTo>
                                  <a:pt x="374904" y="0"/>
                                </a:lnTo>
                              </a:path>
                            </a:pathLst>
                          </a:custGeom>
                          <a:ln w="15240">
                            <a:solidFill>
                              <a:srgbClr val="000000"/>
                            </a:solidFill>
                            <a:prstDash val="solid"/>
                          </a:ln>
                        </wps:spPr>
                        <wps:bodyPr wrap="square" lIns="0" tIns="0" rIns="0" bIns="0" rtlCol="0">
                          <a:prstTxWarp prst="textNoShape">
                            <a:avLst/>
                          </a:prstTxWarp>
                          <a:noAutofit/>
                        </wps:bodyPr>
                      </wps:wsp>
                      <wps:wsp>
                        <wps:cNvPr id="172" name="Graphic 172"/>
                        <wps:cNvSpPr/>
                        <wps:spPr>
                          <a:xfrm>
                            <a:off x="1383791" y="114300"/>
                            <a:ext cx="1198245" cy="1270"/>
                          </a:xfrm>
                          <a:custGeom>
                            <a:avLst/>
                            <a:gdLst/>
                            <a:ahLst/>
                            <a:cxnLst/>
                            <a:rect l="l" t="t" r="r" b="b"/>
                            <a:pathLst>
                              <a:path w="1198245" h="0">
                                <a:moveTo>
                                  <a:pt x="0" y="0"/>
                                </a:moveTo>
                                <a:lnTo>
                                  <a:pt x="1197864" y="0"/>
                                </a:lnTo>
                              </a:path>
                            </a:pathLst>
                          </a:custGeom>
                          <a:ln w="15240">
                            <a:solidFill>
                              <a:srgbClr val="000000"/>
                            </a:solidFill>
                            <a:prstDash val="solid"/>
                          </a:ln>
                        </wps:spPr>
                        <wps:bodyPr wrap="square" lIns="0" tIns="0" rIns="0" bIns="0" rtlCol="0">
                          <a:prstTxWarp prst="textNoShape">
                            <a:avLst/>
                          </a:prstTxWarp>
                          <a:noAutofit/>
                        </wps:bodyPr>
                      </wps:wsp>
                      <wps:wsp>
                        <wps:cNvPr id="173" name="Graphic 173"/>
                        <wps:cNvSpPr/>
                        <wps:spPr>
                          <a:xfrm>
                            <a:off x="2883407" y="114300"/>
                            <a:ext cx="948055" cy="1270"/>
                          </a:xfrm>
                          <a:custGeom>
                            <a:avLst/>
                            <a:gdLst/>
                            <a:ahLst/>
                            <a:cxnLst/>
                            <a:rect l="l" t="t" r="r" b="b"/>
                            <a:pathLst>
                              <a:path w="948055" h="0">
                                <a:moveTo>
                                  <a:pt x="0" y="0"/>
                                </a:moveTo>
                                <a:lnTo>
                                  <a:pt x="947928" y="0"/>
                                </a:lnTo>
                              </a:path>
                            </a:pathLst>
                          </a:custGeom>
                          <a:ln w="15240">
                            <a:solidFill>
                              <a:srgbClr val="000000"/>
                            </a:solidFill>
                            <a:prstDash val="solid"/>
                          </a:ln>
                        </wps:spPr>
                        <wps:bodyPr wrap="square" lIns="0" tIns="0" rIns="0" bIns="0" rtlCol="0">
                          <a:prstTxWarp prst="textNoShape">
                            <a:avLst/>
                          </a:prstTxWarp>
                          <a:noAutofit/>
                        </wps:bodyPr>
                      </wps:wsp>
                      <wps:wsp>
                        <wps:cNvPr id="174" name="Graphic 174"/>
                        <wps:cNvSpPr/>
                        <wps:spPr>
                          <a:xfrm>
                            <a:off x="481583" y="114300"/>
                            <a:ext cx="698500" cy="1270"/>
                          </a:xfrm>
                          <a:custGeom>
                            <a:avLst/>
                            <a:gdLst/>
                            <a:ahLst/>
                            <a:cxnLst/>
                            <a:rect l="l" t="t" r="r" b="b"/>
                            <a:pathLst>
                              <a:path w="698500" h="0">
                                <a:moveTo>
                                  <a:pt x="0" y="0"/>
                                </a:moveTo>
                                <a:lnTo>
                                  <a:pt x="697992" y="0"/>
                                </a:lnTo>
                              </a:path>
                            </a:pathLst>
                          </a:custGeom>
                          <a:ln w="15240">
                            <a:solidFill>
                              <a:srgbClr val="000000"/>
                            </a:solidFill>
                            <a:prstDash val="solid"/>
                          </a:ln>
                        </wps:spPr>
                        <wps:bodyPr wrap="square" lIns="0" tIns="0" rIns="0" bIns="0" rtlCol="0">
                          <a:prstTxWarp prst="textNoShape">
                            <a:avLst/>
                          </a:prstTxWarp>
                          <a:noAutofit/>
                        </wps:bodyPr>
                      </wps:wsp>
                      <pic:pic>
                        <pic:nvPicPr>
                          <pic:cNvPr id="175" name="Image 175"/>
                          <pic:cNvPicPr/>
                        </pic:nvPicPr>
                        <pic:blipFill>
                          <a:blip r:embed="rId73" cstate="print"/>
                          <a:stretch>
                            <a:fillRect/>
                          </a:stretch>
                        </pic:blipFill>
                        <pic:spPr>
                          <a:xfrm>
                            <a:off x="48767" y="0"/>
                            <a:ext cx="4053840" cy="128016"/>
                          </a:xfrm>
                          <a:prstGeom prst="rect">
                            <a:avLst/>
                          </a:prstGeom>
                        </pic:spPr>
                      </pic:pic>
                    </wpg:wgp>
                  </a:graphicData>
                </a:graphic>
              </wp:inline>
            </w:drawing>
          </ve:Choice>
          <ve:Fallback>
            <w:pict>
              <v:group id="docshapegroup91" style="width:323.05pt;height:10.1pt;mso-position-horizontal-relative:char;mso-position-vertical-relative:line" coordsize="6461,202" coordorigin="0,0">
                <v:line style="position:absolute" stroked="true" strokecolor="#000000" strokeweight="1.2pt" from="0,180" to="590,180">
                  <v:stroke dashstyle="solid"/>
                </v:line>
                <v:line style="position:absolute" stroked="true" strokecolor="#000000" strokeweight="1.2pt" from="2179,180" to="4066,180">
                  <v:stroke dashstyle="solid"/>
                </v:line>
                <v:line style="position:absolute" stroked="true" strokecolor="#000000" strokeweight="1.2pt" from="4541,180" to="6034,180">
                  <v:stroke dashstyle="solid"/>
                </v:line>
                <v:line style="position:absolute" stroked="true" strokecolor="#000000" strokeweight="1.2pt" from="758,180" to="1858,180">
                  <v:stroke dashstyle="solid"/>
                </v:line>
                <v:shape id="docshape92" style="position:absolute;left:76;top:0;width:6384;height:202" stroked="false" type="#_x0000_t75">
                  <v:imagedata o:title="" r:id="rId73"/>
                </v:shape>
              </v:group>
            </w:pict>
          </ve:Fallback>
        </ve:AlternateContent>
      </w:r>
      <w:r>
        <w:rPr>
          <w:position w:val="-3"/>
          <w:sz w:val="20"/>
        </w:rPr>
      </w:r>
    </w:p>
    <w:p>
      <w:pPr>
        <w:spacing w:before="153" w:line="297" w:lineRule="auto"/>
        <w:ind w:start="108" w:end="153" w:hanging="3"/>
        <w:jc w:val="both"/>
        <w:rPr>
          <w:sz w:val="23"/>
        </w:rPr>
      </w:pPr>
      <w:r>
        <w:rPr>
          <w:sz w:val="23"/>
        </w:rPr>
        <w:t xml:space="preserve">die wir </w:t>
      </w:r>
      <w:r>
        <w:rPr>
          <w:sz w:val="23"/>
        </w:rPr>
        <w:t xml:space="preserve">haben, </w:t>
      </w:r>
      <w:r>
        <w:rPr>
          <w:sz w:val="23"/>
        </w:rPr>
        <w:t xml:space="preserve">die </w:t>
      </w:r>
      <w:r>
        <w:rPr>
          <w:sz w:val="23"/>
        </w:rPr>
        <w:t xml:space="preserve">aber </w:t>
      </w:r>
      <w:r>
        <w:rPr>
          <w:sz w:val="23"/>
        </w:rPr>
        <w:t xml:space="preserve">niemand </w:t>
      </w:r>
      <w:r>
        <w:rPr>
          <w:sz w:val="23"/>
        </w:rPr>
        <w:t xml:space="preserve">sehen </w:t>
      </w:r>
      <w:r>
        <w:rPr>
          <w:sz w:val="23"/>
        </w:rPr>
        <w:t xml:space="preserve">kann. </w:t>
      </w:r>
      <w:r>
        <w:rPr>
          <w:sz w:val="23"/>
        </w:rPr>
        <w:t xml:space="preserve">Hier </w:t>
      </w:r>
      <w:r>
        <w:rPr>
          <w:sz w:val="23"/>
        </w:rPr>
        <w:t xml:space="preserve">sagt </w:t>
      </w:r>
      <w:r>
        <w:rPr>
          <w:sz w:val="23"/>
        </w:rPr>
        <w:t xml:space="preserve">der </w:t>
      </w:r>
      <w:r>
        <w:rPr>
          <w:sz w:val="23"/>
        </w:rPr>
        <w:t xml:space="preserve">Herr</w:t>
      </w:r>
      <w:r>
        <w:rPr>
          <w:sz w:val="23"/>
        </w:rPr>
        <w:t xml:space="preserve">, dass </w:t>
      </w:r>
      <w:r>
        <w:rPr>
          <w:sz w:val="22"/>
        </w:rPr>
        <w:t xml:space="preserve">es eine Ebene von Yuz gibt, die mit </w:t>
      </w:r>
      <w:r>
        <w:rPr>
          <w:sz w:val="22"/>
        </w:rPr>
        <w:t xml:space="preserve">seiner </w:t>
      </w:r>
      <w:r>
        <w:rPr>
          <w:sz w:val="22"/>
        </w:rPr>
        <w:t xml:space="preserve">Herrlichkeit </w:t>
      </w:r>
      <w:r>
        <w:rPr>
          <w:sz w:val="22"/>
        </w:rPr>
        <w:t xml:space="preserve">verbunden ist</w:t>
      </w:r>
      <w:r>
        <w:rPr>
          <w:sz w:val="22"/>
        </w:rPr>
        <w:t xml:space="preserve">, die </w:t>
      </w:r>
      <w:r>
        <w:rPr>
          <w:spacing w:val="-4"/>
          <w:sz w:val="23"/>
        </w:rPr>
        <w:t xml:space="preserve">von </w:t>
      </w:r>
      <w:r>
        <w:rPr>
          <w:spacing w:val="-4"/>
          <w:sz w:val="23"/>
        </w:rPr>
        <w:t xml:space="preserve">allen </w:t>
      </w:r>
      <w:r>
        <w:rPr>
          <w:sz w:val="22"/>
        </w:rPr>
        <w:t xml:space="preserve">gesehen werden kann, </w:t>
      </w:r>
      <w:r>
        <w:rPr>
          <w:spacing w:val="-4"/>
          <w:sz w:val="23"/>
        </w:rPr>
        <w:t xml:space="preserve">und </w:t>
      </w:r>
      <w:r>
        <w:rPr>
          <w:spacing w:val="-4"/>
          <w:sz w:val="23"/>
        </w:rPr>
        <w:t xml:space="preserve">dass </w:t>
      </w:r>
      <w:r>
        <w:rPr>
          <w:spacing w:val="-4"/>
          <w:sz w:val="23"/>
        </w:rPr>
        <w:t xml:space="preserve">die </w:t>
      </w:r>
      <w:r>
        <w:rPr>
          <w:spacing w:val="-4"/>
          <w:sz w:val="23"/>
        </w:rPr>
        <w:t xml:space="preserve">Herrscher </w:t>
      </w:r>
      <w:r>
        <w:rPr>
          <w:spacing w:val="-4"/>
          <w:sz w:val="23"/>
        </w:rPr>
        <w:t xml:space="preserve">selbst </w:t>
      </w:r>
      <w:r>
        <w:rPr>
          <w:spacing w:val="-4"/>
          <w:sz w:val="23"/>
        </w:rPr>
        <w:t xml:space="preserve">sich danach sehnen </w:t>
      </w:r>
      <w:r>
        <w:rPr>
          <w:spacing w:val="-4"/>
          <w:sz w:val="23"/>
        </w:rPr>
        <w:t xml:space="preserve">und </w:t>
      </w:r>
      <w:r>
        <w:rPr>
          <w:spacing w:val="-4"/>
          <w:sz w:val="23"/>
        </w:rPr>
        <w:t xml:space="preserve">ihr </w:t>
      </w:r>
      <w:r>
        <w:rPr>
          <w:spacing w:val="-5"/>
          <w:sz w:val="23"/>
        </w:rPr>
        <w:t xml:space="preserve">folgen </w:t>
      </w:r>
      <w:r>
        <w:rPr>
          <w:spacing w:val="-4"/>
          <w:sz w:val="23"/>
        </w:rPr>
        <w:t xml:space="preserve">werden.</w:t>
      </w:r>
    </w:p>
    <w:p>
      <w:pPr>
        <w:pStyle w:val="BodyText"/>
        <w:spacing w:before="23"/>
        <w:rPr>
          <w:sz w:val="23"/>
        </w:rPr>
      </w:pPr>
    </w:p>
    <w:p>
      <w:pPr>
        <w:spacing w:before="1" w:line="273" w:lineRule="auto"/>
        <w:ind w:start="105" w:end="148" w:firstLine="718"/>
        <w:jc w:val="both"/>
        <w:rPr>
          <w:sz w:val="25"/>
        </w:rPr>
      </w:pPr>
      <w:r>
        <w:rPr>
          <w:spacing w:val="-2"/>
          <w:w w:val="95"/>
          <w:sz w:val="25"/>
        </w:rPr>
        <w:t xml:space="preserve">Auch </w:t>
      </w:r>
      <w:r>
        <w:rPr>
          <w:spacing w:val="-2"/>
          <w:w w:val="95"/>
          <w:sz w:val="25"/>
        </w:rPr>
        <w:t xml:space="preserve">der </w:t>
      </w:r>
      <w:r>
        <w:rPr>
          <w:spacing w:val="-2"/>
          <w:w w:val="95"/>
          <w:sz w:val="25"/>
        </w:rPr>
        <w:t xml:space="preserve">Prophet </w:t>
      </w:r>
      <w:r>
        <w:rPr>
          <w:spacing w:val="-2"/>
          <w:w w:val="95"/>
          <w:sz w:val="25"/>
        </w:rPr>
        <w:t xml:space="preserve">Joel </w:t>
      </w:r>
      <w:r>
        <w:rPr>
          <w:spacing w:val="-2"/>
          <w:w w:val="95"/>
          <w:sz w:val="25"/>
        </w:rPr>
        <w:t xml:space="preserve">sah </w:t>
      </w:r>
      <w:r>
        <w:rPr>
          <w:spacing w:val="-2"/>
          <w:w w:val="95"/>
          <w:sz w:val="25"/>
        </w:rPr>
        <w:t xml:space="preserve">es</w:t>
      </w:r>
      <w:r>
        <w:rPr>
          <w:spacing w:val="-2"/>
          <w:w w:val="95"/>
          <w:sz w:val="25"/>
        </w:rPr>
        <w:t xml:space="preserve">, </w:t>
      </w:r>
      <w:r>
        <w:rPr>
          <w:spacing w:val="-2"/>
          <w:w w:val="95"/>
          <w:sz w:val="25"/>
        </w:rPr>
        <w:t xml:space="preserve">in </w:t>
      </w:r>
      <w:r>
        <w:rPr>
          <w:spacing w:val="-2"/>
          <w:w w:val="95"/>
          <w:sz w:val="25"/>
        </w:rPr>
        <w:t xml:space="preserve">Form </w:t>
      </w:r>
      <w:r>
        <w:rPr>
          <w:spacing w:val="-2"/>
          <w:w w:val="95"/>
          <w:sz w:val="25"/>
        </w:rPr>
        <w:t xml:space="preserve">eines </w:t>
      </w:r>
      <w:r>
        <w:rPr>
          <w:spacing w:val="-2"/>
          <w:w w:val="95"/>
          <w:sz w:val="25"/>
        </w:rPr>
        <w:t xml:space="preserve">glorreichen Heeres </w:t>
      </w:r>
      <w:r>
        <w:rPr>
          <w:spacing w:val="-2"/>
          <w:w w:val="95"/>
          <w:sz w:val="25"/>
        </w:rPr>
        <w:t xml:space="preserve">aus </w:t>
      </w:r>
      <w:r>
        <w:rPr>
          <w:spacing w:val="-2"/>
          <w:w w:val="95"/>
          <w:sz w:val="25"/>
        </w:rPr>
        <w:t xml:space="preserve">Licht</w:t>
      </w:r>
      <w:r>
        <w:rPr>
          <w:spacing w:val="-2"/>
          <w:w w:val="95"/>
          <w:sz w:val="25"/>
        </w:rPr>
        <w:t xml:space="preserve">, das </w:t>
      </w:r>
      <w:r>
        <w:rPr>
          <w:spacing w:val="-2"/>
          <w:w w:val="95"/>
          <w:sz w:val="25"/>
        </w:rPr>
        <w:t xml:space="preserve">sich </w:t>
      </w:r>
      <w:r>
        <w:rPr>
          <w:spacing w:val="-2"/>
          <w:w w:val="95"/>
          <w:sz w:val="25"/>
        </w:rPr>
        <w:t xml:space="preserve">in </w:t>
      </w:r>
      <w:r>
        <w:rPr>
          <w:spacing w:val="-2"/>
          <w:w w:val="95"/>
          <w:sz w:val="25"/>
        </w:rPr>
        <w:t xml:space="preserve">seinem </w:t>
      </w:r>
      <w:r>
        <w:rPr>
          <w:spacing w:val="-2"/>
          <w:w w:val="95"/>
          <w:sz w:val="25"/>
        </w:rPr>
        <w:t xml:space="preserve">Gefolge </w:t>
      </w:r>
      <w:r>
        <w:rPr>
          <w:spacing w:val="-2"/>
          <w:w w:val="95"/>
          <w:sz w:val="25"/>
        </w:rPr>
        <w:t xml:space="preserve">siegreich </w:t>
      </w:r>
      <w:r>
        <w:rPr>
          <w:spacing w:val="-2"/>
          <w:w w:val="95"/>
          <w:sz w:val="25"/>
        </w:rPr>
        <w:t xml:space="preserve">erhebt.</w:t>
      </w:r>
    </w:p>
    <w:p>
      <w:pPr>
        <w:pStyle w:val="BodyText"/>
        <w:spacing w:before="59"/>
        <w:rPr>
          <w:sz w:val="25"/>
        </w:rPr>
      </w:pPr>
    </w:p>
    <w:p>
      <w:pPr>
        <w:spacing w:before="0" w:line="302" w:lineRule="auto"/>
        <w:ind w:start="110" w:end="137" w:firstLine="0"/>
        <w:jc w:val="both"/>
        <w:rPr>
          <w:i/>
          <w:sz w:val="22"/>
        </w:rPr>
      </w:pPr>
      <w:r>
        <w:rPr>
          <w:i/>
          <w:spacing w:val="37"/>
          <w:sz w:val="22"/>
        </w:rPr>
        <w:t xml:space="preserve">"..</w:t>
      </w:r>
      <w:r>
        <w:rPr>
          <w:i/>
          <w:sz w:val="22"/>
        </w:rPr>
        <w:t xml:space="preserve">. der sich </w:t>
      </w:r>
      <w:r>
        <w:rPr>
          <w:i/>
          <w:sz w:val="22"/>
        </w:rPr>
        <w:t xml:space="preserve">auf den </w:t>
      </w:r>
      <w:r>
        <w:rPr>
          <w:sz w:val="22"/>
        </w:rPr>
        <w:t xml:space="preserve">Bergen </w:t>
      </w:r>
      <w:r>
        <w:rPr>
          <w:i/>
          <w:sz w:val="22"/>
        </w:rPr>
        <w:t xml:space="preserve">ausbreitet </w:t>
      </w:r>
      <w:r>
        <w:rPr>
          <w:i/>
          <w:sz w:val="22"/>
        </w:rPr>
        <w:t xml:space="preserve">wie </w:t>
      </w:r>
      <w:r>
        <w:rPr>
          <w:i/>
          <w:sz w:val="22"/>
        </w:rPr>
        <w:t xml:space="preserve">die </w:t>
      </w:r>
      <w:r>
        <w:rPr>
          <w:i/>
          <w:sz w:val="22"/>
        </w:rPr>
        <w:t xml:space="preserve">Morgenröte, </w:t>
      </w:r>
      <w:r>
        <w:rPr>
          <w:i/>
          <w:sz w:val="22"/>
        </w:rPr>
        <w:t xml:space="preserve">so </w:t>
      </w:r>
      <w:r>
        <w:rPr>
          <w:i/>
          <w:sz w:val="22"/>
        </w:rPr>
        <w:t xml:space="preserve">wird ein großes und mächtiges Volk kommen, wie es noch keins gegeben hat und wie es noch </w:t>
      </w:r>
      <w:r>
        <w:rPr>
          <w:i/>
          <w:sz w:val="22"/>
        </w:rPr>
        <w:t xml:space="preserve">viele Generationen </w:t>
      </w:r>
      <w:r>
        <w:rPr>
          <w:i/>
          <w:sz w:val="22"/>
        </w:rPr>
        <w:t xml:space="preserve">nach ihm geben wird.</w:t>
      </w:r>
    </w:p>
    <w:p>
      <w:pPr>
        <w:spacing w:before="0" w:line="252" w:lineRule="exact"/>
        <w:ind w:start="5809" w:end="0" w:firstLine="0"/>
        <w:jc w:val="both"/>
        <w:rPr>
          <w:i/>
          <w:sz w:val="22"/>
        </w:rPr>
      </w:pPr>
      <w:r>
        <w:rPr>
          <w:i/>
          <w:sz w:val="22"/>
        </w:rPr>
        <w:t xml:space="preserve">Joel </w:t>
      </w:r>
      <w:r>
        <w:rPr>
          <w:i/>
          <w:spacing w:val="-4"/>
          <w:sz w:val="22"/>
        </w:rPr>
        <w:t xml:space="preserve">2. "2</w:t>
      </w:r>
    </w:p>
    <w:p>
      <w:pPr>
        <w:pStyle w:val="BodyText"/>
        <w:spacing w:before="147"/>
        <w:rPr>
          <w:i/>
        </w:rPr>
      </w:pPr>
    </w:p>
    <w:p>
      <w:pPr>
        <w:spacing w:before="0" w:line="295" w:lineRule="auto"/>
        <w:ind w:start="115" w:end="124" w:firstLine="720"/>
        <w:jc w:val="both"/>
        <w:rPr>
          <w:sz w:val="23"/>
        </w:rPr>
      </w:pPr>
      <w:r>
        <w:rPr>
          <w:sz w:val="22"/>
        </w:rPr>
        <w:t xml:space="preserve">Dies beginnt bereits zu geschehen. Ein Volk, das </w:t>
      </w:r>
      <w:r>
        <w:rPr>
          <w:sz w:val="23"/>
        </w:rPr>
        <w:t xml:space="preserve">das </w:t>
      </w:r>
      <w:r>
        <w:rPr>
          <w:sz w:val="23"/>
        </w:rPr>
        <w:t xml:space="preserve">Yuz </w:t>
      </w:r>
      <w:r>
        <w:rPr>
          <w:sz w:val="22"/>
        </w:rPr>
        <w:t xml:space="preserve">versteht</w:t>
      </w:r>
      <w:r>
        <w:rPr>
          <w:sz w:val="23"/>
        </w:rPr>
        <w:t xml:space="preserve">, </w:t>
      </w:r>
      <w:r>
        <w:rPr>
          <w:spacing w:val="-7"/>
          <w:sz w:val="23"/>
        </w:rPr>
        <w:t xml:space="preserve">Gottes </w:t>
      </w:r>
      <w:r>
        <w:rPr>
          <w:sz w:val="23"/>
        </w:rPr>
        <w:t xml:space="preserve">Pläne </w:t>
      </w:r>
      <w:r>
        <w:rPr>
          <w:sz w:val="23"/>
        </w:rPr>
        <w:t xml:space="preserve">und </w:t>
      </w:r>
      <w:r>
        <w:rPr>
          <w:sz w:val="23"/>
        </w:rPr>
        <w:t xml:space="preserve">eine </w:t>
      </w:r>
      <w:r>
        <w:rPr>
          <w:sz w:val="23"/>
        </w:rPr>
        <w:t xml:space="preserve">Macht, die </w:t>
      </w:r>
      <w:r>
        <w:rPr>
          <w:sz w:val="23"/>
        </w:rPr>
        <w:t xml:space="preserve">wir </w:t>
      </w:r>
      <w:r>
        <w:rPr>
          <w:sz w:val="23"/>
        </w:rPr>
        <w:t xml:space="preserve">noch </w:t>
      </w:r>
      <w:r>
        <w:rPr>
          <w:sz w:val="23"/>
        </w:rPr>
        <w:t xml:space="preserve">nie </w:t>
      </w:r>
      <w:r>
        <w:rPr>
          <w:sz w:val="23"/>
        </w:rPr>
        <w:t xml:space="preserve">zuvor </w:t>
      </w:r>
      <w:r>
        <w:rPr>
          <w:sz w:val="22"/>
        </w:rPr>
        <w:t xml:space="preserve">gesehen haben, erhebt sich auf der Erde. An vielen </w:t>
      </w:r>
      <w:r>
        <w:rPr>
          <w:spacing w:val="-2"/>
          <w:sz w:val="23"/>
        </w:rPr>
        <w:t xml:space="preserve">Orten</w:t>
      </w:r>
      <w:r>
        <w:rPr>
          <w:spacing w:val="-2"/>
          <w:sz w:val="23"/>
        </w:rPr>
        <w:t xml:space="preserve">, an denen </w:t>
      </w:r>
      <w:r>
        <w:rPr>
          <w:spacing w:val="-2"/>
          <w:sz w:val="23"/>
        </w:rPr>
        <w:t xml:space="preserve">Gott </w:t>
      </w:r>
      <w:r>
        <w:rPr>
          <w:spacing w:val="-2"/>
          <w:sz w:val="23"/>
        </w:rPr>
        <w:t xml:space="preserve">mich </w:t>
      </w:r>
      <w:r>
        <w:rPr>
          <w:spacing w:val="-2"/>
          <w:sz w:val="23"/>
        </w:rPr>
        <w:t xml:space="preserve">reisen </w:t>
      </w:r>
      <w:r>
        <w:rPr>
          <w:spacing w:val="-2"/>
          <w:sz w:val="23"/>
        </w:rPr>
        <w:t xml:space="preserve">lässt, </w:t>
      </w:r>
      <w:r>
        <w:rPr>
          <w:spacing w:val="-2"/>
          <w:sz w:val="23"/>
        </w:rPr>
        <w:t xml:space="preserve">treffe </w:t>
      </w:r>
      <w:r>
        <w:rPr>
          <w:spacing w:val="-2"/>
          <w:sz w:val="23"/>
        </w:rPr>
        <w:t xml:space="preserve">ich </w:t>
      </w:r>
      <w:r>
        <w:rPr>
          <w:spacing w:val="-2"/>
          <w:sz w:val="23"/>
        </w:rPr>
        <w:t xml:space="preserve">Menschen</w:t>
      </w:r>
      <w:r>
        <w:rPr>
          <w:sz w:val="23"/>
        </w:rPr>
        <w:t xml:space="preserve">, deren </w:t>
      </w:r>
      <w:r>
        <w:rPr>
          <w:sz w:val="23"/>
        </w:rPr>
        <w:t xml:space="preserve">Yuz jenseits der </w:t>
      </w:r>
      <w:r>
        <w:rPr>
          <w:sz w:val="23"/>
        </w:rPr>
        <w:t xml:space="preserve">Theologie </w:t>
      </w:r>
      <w:r>
        <w:rPr>
          <w:sz w:val="23"/>
        </w:rPr>
        <w:t xml:space="preserve">liegt</w:t>
      </w:r>
      <w:r>
        <w:rPr>
          <w:sz w:val="23"/>
        </w:rPr>
        <w:t xml:space="preserve">, Menschen</w:t>
      </w:r>
      <w:r>
        <w:rPr>
          <w:spacing w:val="-2"/>
          <w:sz w:val="23"/>
        </w:rPr>
        <w:t xml:space="preserve">, die </w:t>
      </w:r>
      <w:r>
        <w:rPr>
          <w:sz w:val="23"/>
        </w:rPr>
        <w:t xml:space="preserve">sein </w:t>
      </w:r>
      <w:r>
        <w:rPr>
          <w:spacing w:val="-2"/>
          <w:sz w:val="23"/>
        </w:rPr>
        <w:t xml:space="preserve">leuchtendes </w:t>
      </w:r>
      <w:r>
        <w:rPr>
          <w:spacing w:val="-2"/>
          <w:sz w:val="23"/>
        </w:rPr>
        <w:t xml:space="preserve">Antlitz </w:t>
      </w:r>
      <w:r>
        <w:rPr>
          <w:sz w:val="23"/>
        </w:rPr>
        <w:t xml:space="preserve">erblicken </w:t>
      </w:r>
      <w:r>
        <w:rPr>
          <w:spacing w:val="-2"/>
          <w:sz w:val="23"/>
        </w:rPr>
        <w:t xml:space="preserve">und </w:t>
      </w:r>
      <w:r>
        <w:rPr>
          <w:spacing w:val="-2"/>
          <w:sz w:val="23"/>
        </w:rPr>
        <w:t xml:space="preserve">in </w:t>
      </w:r>
      <w:r>
        <w:rPr>
          <w:spacing w:val="-2"/>
          <w:sz w:val="23"/>
        </w:rPr>
        <w:t xml:space="preserve">schwindelerregender Geschwindigkeit </w:t>
      </w:r>
      <w:r>
        <w:rPr>
          <w:spacing w:val="-2"/>
          <w:sz w:val="23"/>
        </w:rPr>
        <w:t xml:space="preserve">verwandelt werden.</w:t>
      </w:r>
    </w:p>
    <w:p>
      <w:pPr>
        <w:pStyle w:val="BodyText"/>
        <w:spacing w:before="50"/>
        <w:rPr>
          <w:sz w:val="23"/>
        </w:rPr>
      </w:pPr>
    </w:p>
    <w:p>
      <w:pPr>
        <w:spacing w:before="0" w:line="300" w:lineRule="auto"/>
        <w:ind w:start="125" w:end="115" w:firstLine="720"/>
        <w:jc w:val="both"/>
        <w:rPr>
          <w:sz w:val="22"/>
        </w:rPr>
      </w:pPr>
      <w:r>
        <w:rPr>
          <w:sz w:val="23"/>
        </w:rPr>
        <w:t xml:space="preserve">Das </w:t>
      </w:r>
      <w:r>
        <w:rPr>
          <w:sz w:val="23"/>
        </w:rPr>
        <w:t xml:space="preserve">Licht </w:t>
      </w:r>
      <w:r>
        <w:rPr>
          <w:sz w:val="23"/>
        </w:rPr>
        <w:t xml:space="preserve">ist </w:t>
      </w:r>
      <w:r>
        <w:rPr>
          <w:sz w:val="23"/>
        </w:rPr>
        <w:t xml:space="preserve">eine Reihe von </w:t>
      </w:r>
      <w:r>
        <w:rPr>
          <w:sz w:val="23"/>
        </w:rPr>
        <w:t xml:space="preserve">Wahrheiten, die </w:t>
      </w:r>
      <w:r>
        <w:rPr>
          <w:sz w:val="23"/>
        </w:rPr>
        <w:t xml:space="preserve">alles offenbaren</w:t>
      </w:r>
      <w:r>
        <w:rPr>
          <w:sz w:val="22"/>
        </w:rPr>
        <w:t xml:space="preserve">, was </w:t>
      </w:r>
      <w:r>
        <w:rPr>
          <w:sz w:val="22"/>
        </w:rPr>
        <w:t xml:space="preserve">Jesus ist. So </w:t>
      </w:r>
      <w:r>
        <w:rPr>
          <w:sz w:val="22"/>
        </w:rPr>
        <w:t xml:space="preserve">wie das Licht in sieben Farben gebrochen wird, die alle zusammen das weiße Licht ergeben, so </w:t>
      </w:r>
      <w:r>
        <w:rPr>
          <w:sz w:val="22"/>
        </w:rPr>
        <w:t xml:space="preserve">wird </w:t>
      </w:r>
      <w:r>
        <w:rPr>
          <w:sz w:val="22"/>
        </w:rPr>
        <w:t xml:space="preserve">auch </w:t>
      </w:r>
      <w:r>
        <w:rPr>
          <w:sz w:val="22"/>
        </w:rPr>
        <w:t xml:space="preserve">das Licht in unserem Leben zunehmen</w:t>
      </w:r>
      <w:r>
        <w:rPr>
          <w:sz w:val="23"/>
        </w:rPr>
        <w:t xml:space="preserve">, wenn </w:t>
      </w:r>
      <w:r>
        <w:rPr>
          <w:sz w:val="23"/>
        </w:rPr>
        <w:t xml:space="preserve">jeder </w:t>
      </w:r>
      <w:r>
        <w:rPr>
          <w:sz w:val="23"/>
        </w:rPr>
        <w:t xml:space="preserve">Aspekt </w:t>
      </w:r>
      <w:r>
        <w:rPr>
          <w:sz w:val="23"/>
        </w:rPr>
        <w:t xml:space="preserve">des </w:t>
      </w:r>
      <w:r>
        <w:rPr>
          <w:sz w:val="23"/>
        </w:rPr>
        <w:t xml:space="preserve">Lichts </w:t>
      </w:r>
      <w:r>
        <w:rPr>
          <w:sz w:val="22"/>
        </w:rPr>
        <w:t xml:space="preserve">von Christus </w:t>
      </w:r>
      <w:r>
        <w:rPr>
          <w:spacing w:val="-7"/>
          <w:sz w:val="23"/>
        </w:rPr>
        <w:t xml:space="preserve">sichtbar </w:t>
      </w:r>
      <w:r>
        <w:rPr>
          <w:sz w:val="23"/>
        </w:rPr>
        <w:t xml:space="preserve">wird.</w:t>
      </w:r>
    </w:p>
    <w:p>
      <w:pPr>
        <w:pStyle w:val="BodyText"/>
        <w:spacing w:before="71"/>
      </w:pPr>
    </w:p>
    <w:p>
      <w:pPr>
        <w:spacing w:before="0" w:line="295" w:lineRule="auto"/>
        <w:ind w:start="137" w:end="113" w:hanging="8"/>
        <w:jc w:val="both"/>
        <w:rPr>
          <w:i/>
          <w:sz w:val="22"/>
        </w:rPr>
      </w:pPr>
      <w:r>
        <w:rPr>
          <w:i/>
          <w:sz w:val="22"/>
        </w:rPr>
        <w:t xml:space="preserve">"So </w:t>
      </w:r>
      <w:r>
        <w:rPr>
          <w:sz w:val="23"/>
        </w:rPr>
        <w:t xml:space="preserve">werden</w:t>
      </w:r>
      <w:r>
        <w:rPr>
          <w:i/>
          <w:sz w:val="22"/>
        </w:rPr>
        <w:t xml:space="preserve"> wir nun alle mit unverhülltem Angesicht, die wir </w:t>
      </w:r>
      <w:r>
        <w:rPr>
          <w:i/>
          <w:sz w:val="23"/>
        </w:rPr>
        <w:t xml:space="preserve">die </w:t>
      </w:r>
      <w:r>
        <w:rPr>
          <w:i/>
          <w:sz w:val="23"/>
        </w:rPr>
        <w:t xml:space="preserve">Herrlichkeit </w:t>
      </w:r>
      <w:r>
        <w:rPr>
          <w:i/>
          <w:sz w:val="23"/>
        </w:rPr>
        <w:t xml:space="preserve">des </w:t>
      </w:r>
      <w:r>
        <w:rPr>
          <w:i/>
          <w:sz w:val="23"/>
        </w:rPr>
        <w:t xml:space="preserve">Herrn </w:t>
      </w:r>
      <w:r>
        <w:rPr>
          <w:i/>
          <w:sz w:val="22"/>
        </w:rPr>
        <w:t xml:space="preserve">wie in </w:t>
      </w:r>
      <w:r>
        <w:rPr>
          <w:i/>
          <w:sz w:val="23"/>
        </w:rPr>
        <w:t xml:space="preserve">einem </w:t>
      </w:r>
      <w:r>
        <w:rPr>
          <w:i/>
          <w:sz w:val="23"/>
        </w:rPr>
        <w:t xml:space="preserve">Spiegel </w:t>
      </w:r>
      <w:r>
        <w:rPr>
          <w:i/>
          <w:sz w:val="22"/>
        </w:rPr>
        <w:t xml:space="preserve">betrachten</w:t>
      </w:r>
      <w:r>
        <w:rPr>
          <w:i/>
          <w:sz w:val="23"/>
        </w:rPr>
        <w:t xml:space="preserve">, </w:t>
      </w:r>
      <w:r>
        <w:rPr>
          <w:sz w:val="22"/>
        </w:rPr>
        <w:t xml:space="preserve">in </w:t>
      </w:r>
      <w:r>
        <w:rPr>
          <w:i/>
          <w:sz w:val="22"/>
        </w:rPr>
        <w:t xml:space="preserve">dasselbe Bild </w:t>
      </w:r>
      <w:r>
        <w:rPr>
          <w:i/>
          <w:sz w:val="23"/>
        </w:rPr>
        <w:t xml:space="preserve">verwandelt, </w:t>
      </w:r>
      <w:r>
        <w:rPr>
          <w:sz w:val="23"/>
        </w:rPr>
        <w:t xml:space="preserve">von </w:t>
      </w:r>
      <w:r>
        <w:rPr>
          <w:i/>
          <w:sz w:val="23"/>
        </w:rPr>
        <w:t xml:space="preserve">Herrlichkeit </w:t>
      </w:r>
      <w:r>
        <w:rPr>
          <w:i/>
          <w:sz w:val="23"/>
        </w:rPr>
        <w:t xml:space="preserve">zu </w:t>
      </w:r>
      <w:r>
        <w:rPr>
          <w:i/>
          <w:sz w:val="22"/>
        </w:rPr>
        <w:t xml:space="preserve">Herrlichkeit</w:t>
      </w:r>
      <w:r>
        <w:rPr>
          <w:i/>
          <w:sz w:val="22"/>
        </w:rPr>
        <w:t xml:space="preserve">, </w:t>
      </w:r>
      <w:r>
        <w:rPr>
          <w:sz w:val="22"/>
        </w:rPr>
        <w:t xml:space="preserve">wie durch den </w:t>
      </w:r>
      <w:r>
        <w:rPr>
          <w:i/>
          <w:sz w:val="22"/>
        </w:rPr>
        <w:t xml:space="preserve">Geist des Herrn.</w:t>
      </w:r>
    </w:p>
    <w:p>
      <w:pPr>
        <w:spacing w:before="0" w:line="263" w:lineRule="exact"/>
        <w:ind w:start="5035" w:end="0" w:firstLine="0"/>
        <w:jc w:val="both"/>
        <w:rPr>
          <w:i/>
          <w:sz w:val="23"/>
        </w:rPr>
      </w:pPr>
      <w:r>
        <w:rPr>
          <w:i/>
          <w:spacing w:val="-2"/>
          <w:sz w:val="23"/>
        </w:rPr>
        <w:t xml:space="preserve">2. </w:t>
      </w:r>
      <w:r>
        <w:rPr>
          <w:i/>
          <w:spacing w:val="-2"/>
          <w:sz w:val="23"/>
        </w:rPr>
        <w:t xml:space="preserve">Korinther </w:t>
      </w:r>
      <w:r>
        <w:rPr>
          <w:i/>
          <w:spacing w:val="-4"/>
          <w:sz w:val="23"/>
        </w:rPr>
        <w:t xml:space="preserve">3,18</w:t>
      </w:r>
    </w:p>
    <w:p>
      <w:pPr>
        <w:pStyle w:val="BodyText"/>
        <w:spacing w:before="86"/>
        <w:rPr>
          <w:i/>
          <w:sz w:val="23"/>
        </w:rPr>
      </w:pPr>
    </w:p>
    <w:p>
      <w:pPr>
        <w:spacing w:before="1" w:line="259" w:lineRule="auto"/>
        <w:ind w:start="136" w:end="110" w:firstLine="716"/>
        <w:jc w:val="both"/>
        <w:rPr>
          <w:sz w:val="26"/>
        </w:rPr>
      </w:pPr>
      <w:r>
        <w:rPr>
          <w:w w:val="90"/>
          <w:sz w:val="26"/>
        </w:rPr>
        <w:t xml:space="preserve">Die </w:t>
      </w:r>
      <w:r>
        <w:rPr>
          <w:w w:val="90"/>
          <w:sz w:val="26"/>
        </w:rPr>
        <w:t xml:space="preserve">Erkenntnis </w:t>
      </w:r>
      <w:r>
        <w:rPr>
          <w:w w:val="90"/>
          <w:sz w:val="26"/>
        </w:rPr>
        <w:t xml:space="preserve">seiner Herrlichkeit </w:t>
      </w:r>
      <w:r>
        <w:rPr>
          <w:w w:val="90"/>
          <w:sz w:val="26"/>
        </w:rPr>
        <w:t xml:space="preserve">wird </w:t>
      </w:r>
      <w:r>
        <w:rPr>
          <w:w w:val="90"/>
          <w:sz w:val="26"/>
        </w:rPr>
        <w:t xml:space="preserve">durch </w:t>
      </w:r>
      <w:r>
        <w:rPr>
          <w:w w:val="90"/>
          <w:sz w:val="26"/>
        </w:rPr>
        <w:t xml:space="preserve">eine </w:t>
      </w:r>
      <w:r>
        <w:rPr>
          <w:w w:val="90"/>
          <w:sz w:val="26"/>
        </w:rPr>
        <w:t xml:space="preserve">echte, </w:t>
      </w:r>
      <w:r>
        <w:rPr>
          <w:w w:val="90"/>
          <w:sz w:val="26"/>
        </w:rPr>
        <w:t xml:space="preserve">gelebte </w:t>
      </w:r>
      <w:r>
        <w:rPr>
          <w:w w:val="90"/>
          <w:sz w:val="26"/>
        </w:rPr>
        <w:t xml:space="preserve">Erfahrung </w:t>
      </w:r>
      <w:r>
        <w:rPr>
          <w:w w:val="90"/>
          <w:sz w:val="26"/>
        </w:rPr>
        <w:t xml:space="preserve">mit </w:t>
      </w:r>
      <w:r>
        <w:rPr>
          <w:w w:val="90"/>
          <w:sz w:val="26"/>
        </w:rPr>
        <w:t xml:space="preserve">dem </w:t>
      </w:r>
      <w:r>
        <w:rPr>
          <w:w w:val="90"/>
          <w:sz w:val="26"/>
        </w:rPr>
        <w:t xml:space="preserve">Antlitz </w:t>
      </w:r>
      <w:r>
        <w:rPr>
          <w:w w:val="90"/>
          <w:sz w:val="26"/>
        </w:rPr>
        <w:t xml:space="preserve">Jesu Christi </w:t>
      </w:r>
      <w:r>
        <w:rPr>
          <w:w w:val="90"/>
          <w:sz w:val="26"/>
        </w:rPr>
        <w:t xml:space="preserve">erlangt.</w:t>
      </w:r>
    </w:p>
    <w:p>
      <w:pPr>
        <w:spacing w:after="0" w:line="259" w:lineRule="auto"/>
        <w:jc w:val="both"/>
        <w:rPr>
          <w:sz w:val="26"/>
        </w:rPr>
        <w:sectPr>
          <w:pgSz w:w="8240" w:h="12760"/>
          <w:pgMar w:top="800" w:right="780" w:bottom="280" w:left="740"/>
        </w:sectPr>
      </w:pPr>
    </w:p>
    <w:p>
      <w:pPr>
        <w:pStyle w:val="BodyText"/>
        <w:spacing w:line="192" w:lineRule="exact"/>
        <w:ind w:start="108"/>
        <w:rPr>
          <w:sz w:val="19"/>
        </w:rPr>
      </w:pPr>
      <w:r>
        <w:rPr>
          <w:position w:val="-3"/>
          <w:sz w:val="19"/>
        </w:rPr>
        <ve:AlternateContent>
          <ve:Choice Requires="wps">
            <w:drawing>
              <wp:inline distT="0" distB="0" distL="0" distR="0">
                <wp:extent cx="4112260" cy="121920"/>
                <wp:effectExtent l="9525" t="0" r="2539" b="1905"/>
                <wp:docPr id="176" name="Group 176"/>
                <wp:cNvGraphicFramePr>
                  <a:graphicFrameLocks/>
                </wp:cNvGraphicFramePr>
                <a:graphic>
                  <a:graphicData uri="http://schemas.microsoft.com/office/word/2010/wordprocessingGroup">
                    <wpg:wgp>
                      <wpg:cNvPr id="176" name="Group 176"/>
                      <wpg:cNvGrpSpPr/>
                      <wpg:grpSpPr>
                        <a:xfrm>
                          <a:off x="0" y="0"/>
                          <a:ext cx="4112260" cy="121920"/>
                          <a:chExt cx="4112260" cy="121920"/>
                        </a:xfrm>
                      </wpg:grpSpPr>
                      <wps:wsp>
                        <wps:cNvPr id="177" name="Graphic 177"/>
                        <wps:cNvSpPr/>
                        <wps:spPr>
                          <a:xfrm>
                            <a:off x="0" y="11430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178" name="Image 178"/>
                          <pic:cNvPicPr/>
                        </pic:nvPicPr>
                        <pic:blipFill>
                          <a:blip r:embed="rId74" cstate="print"/>
                          <a:stretch>
                            <a:fillRect/>
                          </a:stretch>
                        </pic:blipFill>
                        <pic:spPr>
                          <a:xfrm>
                            <a:off x="2377439" y="0"/>
                            <a:ext cx="1664207" cy="85344"/>
                          </a:xfrm>
                          <a:prstGeom prst="rect">
                            <a:avLst/>
                          </a:prstGeom>
                        </pic:spPr>
                      </pic:pic>
                    </wpg:wgp>
                  </a:graphicData>
                </a:graphic>
              </wp:inline>
            </w:drawing>
          </ve:Choice>
          <ve:Fallback>
            <w:pict>
              <v:group id="docshapegroup93" style="width:323.8pt;height:9.6pt;mso-position-horizontal-relative:char;mso-position-vertical-relative:line" coordsize="6476,192" coordorigin="0,0">
                <v:line style="position:absolute" stroked="true" strokecolor="#000000" strokeweight="1.2pt" from="0,180" to="6475,180">
                  <v:stroke dashstyle="solid"/>
                </v:line>
                <v:shape id="docshape94" style="position:absolute;left:3744;top:0;width:2621;height:135" stroked="false" type="#_x0000_t75">
                  <v:imagedata o:title="" r:id="rId74"/>
                </v:shape>
              </v:group>
            </w:pict>
          </ve:Fallback>
        </ve:AlternateContent>
      </w:r>
      <w:r>
        <w:rPr>
          <w:position w:val="-3"/>
          <w:sz w:val="19"/>
        </w:rPr>
      </w:r>
    </w:p>
    <w:p>
      <w:pPr>
        <w:pStyle w:val="BodyText"/>
        <w:spacing w:before="165" w:line="304" w:lineRule="auto"/>
        <w:ind w:start="101" w:end="134" w:hanging="1"/>
        <w:jc w:val="both"/>
      </w:pPr>
      <w:r>
        <w:rPr/>
        <w:t xml:space="preserve">WIR WERDEN </w:t>
      </w:r>
      <w:r>
        <w:rPr/>
        <w:t xml:space="preserve">IN IHM </w:t>
      </w:r>
      <w:r>
        <w:rPr/>
        <w:t xml:space="preserve">VERWANDELT</w:t>
      </w:r>
      <w:r>
        <w:rPr/>
        <w:t xml:space="preserve">, WENN WIR AUF IHN SCHAUEN, WENN CHRISTUS </w:t>
      </w:r>
      <w:r>
        <w:rPr/>
        <w:t xml:space="preserve">UNS </w:t>
      </w:r>
      <w:r>
        <w:rPr/>
        <w:t xml:space="preserve">OFFENBART WIRD.</w:t>
      </w:r>
    </w:p>
    <w:p>
      <w:pPr>
        <w:pStyle w:val="BodyText"/>
        <w:spacing w:before="65"/>
      </w:pPr>
    </w:p>
    <w:p>
      <w:pPr>
        <w:pStyle w:val="BodyText"/>
        <w:spacing w:line="304" w:lineRule="auto"/>
        <w:ind w:start="103" w:end="118" w:firstLine="720"/>
        <w:jc w:val="both"/>
      </w:pPr>
      <w:r>
        <w:rPr/>
        <w:t xml:space="preserve">Von </w:t>
      </w:r>
      <w:r>
        <w:rPr/>
        <w:t xml:space="preserve">der </w:t>
      </w:r>
      <w:r>
        <w:rPr/>
        <w:t xml:space="preserve">kleinen </w:t>
      </w:r>
      <w:r>
        <w:rPr/>
        <w:t xml:space="preserve">und </w:t>
      </w:r>
      <w:r>
        <w:rPr/>
        <w:t xml:space="preserve">zerbrechlichen </w:t>
      </w:r>
      <w:r>
        <w:rPr/>
        <w:t xml:space="preserve">Wahrnehmung </w:t>
      </w:r>
      <w:r>
        <w:rPr/>
        <w:t xml:space="preserve">seiner </w:t>
      </w:r>
      <w:r>
        <w:rPr/>
        <w:t xml:space="preserve">Gegenwart zu </w:t>
      </w:r>
      <w:r>
        <w:rPr/>
        <w:t xml:space="preserve">Beginn unseres christlichen Lebens bis hin zur herrlichen Ekstase, wenn wir ihn von Angesicht zu Angesicht sehen. Das sind die Erfahrungen, die wir mit Ihm machen und die die glorreichen Veränderungen bewirken, die uns in </w:t>
      </w:r>
      <w:r>
        <w:rPr/>
        <w:t xml:space="preserve">sein Bild verwandeln.</w:t>
      </w:r>
      <w:r>
        <w:rPr/>
        <w:t xml:space="preserve"> Das ist Iuz, Ihn zu kennen. Seine fortschreitende und wunderbare Offenbarung zu erkennen, bis alles von seinem </w:t>
      </w:r>
      <w:r>
        <w:rPr/>
        <w:t xml:space="preserve">Reich und seiner Herrlichkeit </w:t>
      </w:r>
      <w:r>
        <w:rPr/>
        <w:t xml:space="preserve">erfüllt ist</w:t>
      </w:r>
      <w:r>
        <w:rPr/>
        <w:t xml:space="preserve">, wie das Wasser das Meer bedeckt.</w:t>
      </w:r>
    </w:p>
    <w:p>
      <w:pPr>
        <w:pStyle w:val="BodyText"/>
        <w:spacing w:before="66"/>
      </w:pPr>
    </w:p>
    <w:p>
      <w:pPr>
        <w:pStyle w:val="BodyText"/>
        <w:spacing w:line="304" w:lineRule="auto"/>
        <w:ind w:start="114" w:end="113" w:firstLine="720"/>
        <w:jc w:val="both"/>
      </w:pPr>
      <w:r>
        <w:rPr/>
        <w:t xml:space="preserve">Viele </w:t>
      </w:r>
      <w:r>
        <w:rPr/>
        <w:t xml:space="preserve">sagen, dass </w:t>
      </w:r>
      <w:r>
        <w:rPr/>
        <w:t xml:space="preserve">das Christentum </w:t>
      </w:r>
      <w:r>
        <w:rPr/>
        <w:t xml:space="preserve">keine </w:t>
      </w:r>
      <w:r>
        <w:rPr/>
        <w:t xml:space="preserve">Religion </w:t>
      </w:r>
      <w:r>
        <w:rPr/>
        <w:t xml:space="preserve">ist</w:t>
      </w:r>
      <w:r>
        <w:rPr/>
        <w:t xml:space="preserve">, sondern eine persönliche Beziehung zu Jesus: und das ist wahr, aber die Realität ist, dass nicht jeder diese Beziehung hat. Beziehung bedeutet, jemandem in die Augen schauen zu können, seine Hände zu halten und sich von ihm halten zu lassen. Ihn umarmen zu können, auf seine </w:t>
      </w:r>
      <w:r>
        <w:rPr>
          <w:spacing w:val="-5"/>
        </w:rPr>
        <w:t xml:space="preserve">Stimme</w:t>
      </w:r>
      <w:r>
        <w:rPr/>
        <w:t xml:space="preserve"> zu hören</w:t>
      </w:r>
      <w:r>
        <w:rPr/>
        <w:t xml:space="preserve">, mit ihm zu teilen und zuzulassen, dass er </w:t>
      </w:r>
      <w:r>
        <w:rPr/>
        <w:t xml:space="preserve">die intimsten Teile seines Herzens mit dir teilt.</w:t>
      </w:r>
    </w:p>
    <w:p>
      <w:pPr>
        <w:pStyle w:val="BodyText"/>
        <w:spacing w:before="66"/>
      </w:pPr>
    </w:p>
    <w:p>
      <w:pPr>
        <w:pStyle w:val="BodyText"/>
        <w:spacing w:line="304" w:lineRule="auto"/>
        <w:ind w:start="115" w:end="101" w:firstLine="726"/>
        <w:jc w:val="both"/>
      </w:pPr>
      <w:r>
        <w:rPr/>
        <w:t xml:space="preserve">Eine echte, wahre Beziehung ist kein </w:t>
      </w:r>
      <w:r>
        <w:rPr/>
        <w:t xml:space="preserve">intellektuelles Wissen oder Gefühl. </w:t>
      </w:r>
      <w:r>
        <w:rPr>
          <w:spacing w:val="-2"/>
        </w:rPr>
        <w:t xml:space="preserve">Ihn zu </w:t>
      </w:r>
      <w:r>
        <w:rPr/>
        <w:t xml:space="preserve">kennen </w:t>
      </w:r>
      <w:r>
        <w:rPr/>
        <w:t xml:space="preserve">bedeutet, ihn jeden Tag zu erleben, und nicht nur über ihn zu wissen, indem man das Wort Gottes liest. Die Wahrheit ist, dass viele leider eine Religion und </w:t>
      </w:r>
      <w:r>
        <w:rPr/>
        <w:t xml:space="preserve">keine Beziehung </w:t>
      </w:r>
      <w:r>
        <w:rPr/>
        <w:t xml:space="preserve">haben. </w:t>
      </w:r>
      <w:r>
        <w:rPr/>
        <w:t xml:space="preserve">Alles, was uns offenbart wird, ist ein Produkt </w:t>
      </w:r>
      <w:r>
        <w:rPr/>
        <w:t xml:space="preserve">des Lichts. Es liegt in der Natur des Lichts, dass wir alle Dinge klar und deutlich sehen. Deshalb hat der Apostel</w:t>
      </w:r>
    </w:p>
    <w:p>
      <w:pPr>
        <w:pStyle w:val="BodyText"/>
        <w:spacing w:before="71"/>
      </w:pPr>
    </w:p>
    <w:p>
      <w:pPr>
        <w:pStyle w:val="BodyText"/>
        <w:ind w:start="852"/>
      </w:pPr>
      <w:r>
        <w:rPr/>
        <w:t xml:space="preserve">Paulus </w:t>
      </w:r>
      <w:r>
        <w:rPr>
          <w:spacing w:val="-2"/>
        </w:rPr>
        <w:t xml:space="preserve">hat gebetet:</w:t>
      </w:r>
    </w:p>
    <w:p>
      <w:pPr>
        <w:pStyle w:val="BodyText"/>
        <w:spacing w:before="137"/>
      </w:pPr>
    </w:p>
    <w:p>
      <w:pPr>
        <w:spacing w:before="0" w:line="304" w:lineRule="auto"/>
        <w:ind w:start="128" w:end="98" w:firstLine="12"/>
        <w:jc w:val="both"/>
        <w:rPr>
          <w:i/>
          <w:sz w:val="22"/>
        </w:rPr>
      </w:pPr>
      <w:r>
        <w:rPr>
          <w:sz w:val="22"/>
        </w:rPr>
        <w:t xml:space="preserve">"Dass </w:t>
      </w:r>
      <w:r>
        <w:rPr>
          <w:sz w:val="22"/>
        </w:rPr>
        <w:t xml:space="preserve">der </w:t>
      </w:r>
      <w:r>
        <w:rPr>
          <w:sz w:val="22"/>
        </w:rPr>
        <w:t xml:space="preserve">Gott </w:t>
      </w:r>
      <w:r>
        <w:rPr>
          <w:i/>
          <w:sz w:val="22"/>
        </w:rPr>
        <w:t xml:space="preserve">unseres </w:t>
      </w:r>
      <w:r>
        <w:rPr>
          <w:sz w:val="22"/>
        </w:rPr>
        <w:t xml:space="preserve">Herrn </w:t>
      </w:r>
      <w:r>
        <w:rPr>
          <w:i/>
          <w:sz w:val="22"/>
        </w:rPr>
        <w:t xml:space="preserve">Jesus Christus, der Vater der </w:t>
      </w:r>
      <w:r>
        <w:rPr>
          <w:i/>
          <w:sz w:val="22"/>
        </w:rPr>
        <w:t xml:space="preserve">Herrlichkeit, euch den </w:t>
      </w:r>
      <w:r>
        <w:rPr>
          <w:i/>
          <w:sz w:val="22"/>
        </w:rPr>
        <w:t xml:space="preserve">Geist </w:t>
      </w:r>
      <w:r>
        <w:rPr>
          <w:i/>
          <w:sz w:val="22"/>
        </w:rPr>
        <w:t xml:space="preserve">der </w:t>
      </w:r>
      <w:r>
        <w:rPr>
          <w:i/>
          <w:sz w:val="22"/>
        </w:rPr>
        <w:t xml:space="preserve">Weisheit </w:t>
      </w:r>
      <w:r>
        <w:rPr>
          <w:i/>
          <w:sz w:val="22"/>
        </w:rPr>
        <w:t xml:space="preserve">und der </w:t>
      </w:r>
      <w:r>
        <w:rPr>
          <w:i/>
          <w:sz w:val="22"/>
        </w:rPr>
        <w:t xml:space="preserve">Offenbarung </w:t>
      </w:r>
      <w:r>
        <w:rPr>
          <w:i/>
          <w:sz w:val="22"/>
        </w:rPr>
        <w:t xml:space="preserve">in </w:t>
      </w:r>
      <w:r>
        <w:rPr>
          <w:i/>
          <w:sz w:val="22"/>
        </w:rPr>
        <w:t xml:space="preserve">der </w:t>
      </w:r>
      <w:r>
        <w:rPr>
          <w:i/>
          <w:sz w:val="22"/>
        </w:rPr>
        <w:t xml:space="preserve">Erkenntnis seiner Person </w:t>
      </w:r>
      <w:r>
        <w:rPr>
          <w:i/>
          <w:sz w:val="22"/>
        </w:rPr>
        <w:t xml:space="preserve">gebe </w:t>
      </w:r>
      <w:r>
        <w:rPr>
          <w:i/>
          <w:sz w:val="22"/>
        </w:rPr>
        <w:t xml:space="preserve">und die Augen eures Verstandes erleuchte, damit ihr wisst, </w:t>
      </w:r>
      <w:r>
        <w:rPr>
          <w:i/>
          <w:sz w:val="22"/>
        </w:rPr>
        <w:t xml:space="preserve">zu </w:t>
      </w:r>
      <w:r>
        <w:rPr>
          <w:i/>
          <w:sz w:val="22"/>
        </w:rPr>
        <w:t xml:space="preserve">welcher </w:t>
      </w:r>
      <w:r>
        <w:rPr>
          <w:i/>
          <w:sz w:val="22"/>
        </w:rPr>
        <w:t xml:space="preserve">Hoffnung </w:t>
      </w:r>
      <w:r>
        <w:rPr>
          <w:i/>
          <w:sz w:val="22"/>
        </w:rPr>
        <w:t xml:space="preserve">er </w:t>
      </w:r>
      <w:r>
        <w:rPr>
          <w:i/>
          <w:sz w:val="22"/>
        </w:rPr>
        <w:t xml:space="preserve">euch </w:t>
      </w:r>
      <w:r>
        <w:rPr>
          <w:i/>
          <w:sz w:val="22"/>
        </w:rPr>
        <w:t xml:space="preserve">berufen </w:t>
      </w:r>
      <w:r>
        <w:rPr>
          <w:i/>
          <w:sz w:val="22"/>
        </w:rPr>
        <w:t xml:space="preserve">hat </w:t>
      </w:r>
      <w:r>
        <w:rPr>
          <w:i/>
          <w:sz w:val="22"/>
        </w:rPr>
        <w:t xml:space="preserve">und was die Dinge </w:t>
      </w:r>
      <w:r>
        <w:rPr>
          <w:i/>
          <w:spacing w:val="-5"/>
          <w:sz w:val="22"/>
        </w:rPr>
        <w:t xml:space="preserve">sind, zu denen er </w:t>
      </w:r>
      <w:r>
        <w:rPr>
          <w:i/>
          <w:sz w:val="22"/>
        </w:rPr>
        <w:t xml:space="preserve">euch </w:t>
      </w:r>
      <w:r>
        <w:rPr>
          <w:i/>
          <w:sz w:val="22"/>
        </w:rPr>
        <w:t xml:space="preserve">aufruft, und </w:t>
      </w:r>
      <w:r>
        <w:rPr>
          <w:i/>
          <w:sz w:val="22"/>
        </w:rPr>
        <w:t xml:space="preserve">was die Dinge sind, die ihr tun müsst und wozu er euch berufen hat.</w:t>
      </w:r>
    </w:p>
    <w:p>
      <w:pPr>
        <w:spacing w:after="0" w:line="304" w:lineRule="auto"/>
        <w:jc w:val="both"/>
        <w:rPr>
          <w:sz w:val="22"/>
        </w:rPr>
        <w:sectPr>
          <w:pgSz w:w="8360" w:h="12840"/>
          <w:pgMar w:top="780" w:right="840" w:bottom="280" w:left="820"/>
        </w:sectPr>
      </w:pPr>
    </w:p>
    <w:p>
      <w:pPr>
        <w:pStyle w:val="BodyText"/>
        <w:spacing w:line="192" w:lineRule="exact"/>
        <w:ind w:start="122"/>
        <w:rPr>
          <w:sz w:val="19"/>
        </w:rPr>
      </w:pPr>
      <w:r>
        <w:rPr>
          <w:position w:val="-3"/>
          <w:sz w:val="19"/>
        </w:rPr>
        <ve:AlternateContent>
          <ve:Choice Requires="wps">
            <w:drawing>
              <wp:inline distT="0" distB="0" distL="0" distR="0">
                <wp:extent cx="4114165" cy="121920"/>
                <wp:effectExtent l="9525" t="0" r="635" b="1905"/>
                <wp:docPr id="179" name="Group 179"/>
                <wp:cNvGraphicFramePr>
                  <a:graphicFrameLocks/>
                </wp:cNvGraphicFramePr>
                <a:graphic>
                  <a:graphicData uri="http://schemas.microsoft.com/office/word/2010/wordprocessingGroup">
                    <wpg:wgp>
                      <wpg:cNvPr id="179" name="Group 179"/>
                      <wpg:cNvGrpSpPr/>
                      <wpg:grpSpPr>
                        <a:xfrm>
                          <a:off x="0" y="0"/>
                          <a:ext cx="4114165" cy="121920"/>
                          <a:chExt cx="4114165" cy="121920"/>
                        </a:xfrm>
                      </wpg:grpSpPr>
                      <wps:wsp>
                        <wps:cNvPr id="180" name="Graphic 180"/>
                        <wps:cNvSpPr/>
                        <wps:spPr>
                          <a:xfrm>
                            <a:off x="0" y="114300"/>
                            <a:ext cx="4114165" cy="1270"/>
                          </a:xfrm>
                          <a:custGeom>
                            <a:avLst/>
                            <a:gdLst/>
                            <a:ahLst/>
                            <a:cxnLst/>
                            <a:rect l="l" t="t" r="r" b="b"/>
                            <a:pathLst>
                              <a:path w="4114165" h="0">
                                <a:moveTo>
                                  <a:pt x="0" y="0"/>
                                </a:moveTo>
                                <a:lnTo>
                                  <a:pt x="4114149" y="0"/>
                                </a:lnTo>
                              </a:path>
                            </a:pathLst>
                          </a:custGeom>
                          <a:ln w="15240">
                            <a:solidFill>
                              <a:srgbClr val="000000"/>
                            </a:solidFill>
                            <a:prstDash val="solid"/>
                          </a:ln>
                        </wps:spPr>
                        <wps:bodyPr wrap="square" lIns="0" tIns="0" rIns="0" bIns="0" rtlCol="0">
                          <a:prstTxWarp prst="textNoShape">
                            <a:avLst/>
                          </a:prstTxWarp>
                          <a:noAutofit/>
                        </wps:bodyPr>
                      </wps:wsp>
                      <pic:pic>
                        <pic:nvPicPr>
                          <pic:cNvPr id="181" name="Image 181"/>
                          <pic:cNvPicPr/>
                        </pic:nvPicPr>
                        <pic:blipFill>
                          <a:blip r:embed="rId75" cstate="print"/>
                          <a:stretch>
                            <a:fillRect/>
                          </a:stretch>
                        </pic:blipFill>
                        <pic:spPr>
                          <a:xfrm>
                            <a:off x="48796" y="0"/>
                            <a:ext cx="1701774" cy="91439"/>
                          </a:xfrm>
                          <a:prstGeom prst="rect">
                            <a:avLst/>
                          </a:prstGeom>
                        </pic:spPr>
                      </pic:pic>
                    </wpg:wgp>
                  </a:graphicData>
                </a:graphic>
              </wp:inline>
            </w:drawing>
          </ve:Choice>
          <ve:Fallback>
            <w:pict>
              <v:group id="docshapegroup95" style="width:323.95pt;height:9.6pt;mso-position-horizontal-relative:char;mso-position-vertical-relative:line" coordsize="6479,192" coordorigin="0,0">
                <v:line style="position:absolute" stroked="true" strokecolor="#000000" strokeweight="1.2pt" from="0,180" to="6479,180">
                  <v:stroke dashstyle="solid"/>
                </v:line>
                <v:shape id="docshape96" style="position:absolute;left:76;top:0;width:2680;height:144" stroked="false" type="#_x0000_t75">
                  <v:imagedata o:title="" r:id="rId75"/>
                </v:shape>
              </v:group>
            </w:pict>
          </ve:Fallback>
        </ve:AlternateContent>
      </w:r>
      <w:r>
        <w:rPr>
          <w:position w:val="-3"/>
          <w:sz w:val="19"/>
        </w:rPr>
      </w:r>
    </w:p>
    <w:p>
      <w:pPr>
        <w:spacing w:before="181"/>
        <w:ind w:start="107" w:end="0" w:firstLine="0"/>
        <w:jc w:val="both"/>
        <w:rPr>
          <w:i/>
          <w:sz w:val="22"/>
        </w:rPr>
      </w:pPr>
      <w:r>
        <w:rPr>
          <w:i/>
          <w:sz w:val="22"/>
        </w:rPr>
        <w:t xml:space="preserve">Reichtum </w:t>
      </w:r>
      <w:r>
        <w:rPr>
          <w:i/>
          <w:sz w:val="22"/>
        </w:rPr>
        <w:t xml:space="preserve">der </w:t>
      </w:r>
      <w:r>
        <w:rPr>
          <w:i/>
          <w:sz w:val="22"/>
        </w:rPr>
        <w:t xml:space="preserve">Herrlichkeit </w:t>
      </w:r>
      <w:r>
        <w:rPr>
          <w:i/>
          <w:sz w:val="22"/>
        </w:rPr>
        <w:t xml:space="preserve">seines </w:t>
      </w:r>
      <w:r>
        <w:rPr>
          <w:i/>
          <w:sz w:val="22"/>
        </w:rPr>
        <w:t xml:space="preserve">Erbes </w:t>
      </w:r>
      <w:r>
        <w:rPr>
          <w:i/>
          <w:sz w:val="22"/>
        </w:rPr>
        <w:t xml:space="preserve">in </w:t>
      </w:r>
      <w:r>
        <w:rPr>
          <w:sz w:val="22"/>
        </w:rPr>
        <w:t xml:space="preserve">den </w:t>
      </w:r>
      <w:r>
        <w:rPr>
          <w:i/>
          <w:spacing w:val="-2"/>
          <w:sz w:val="22"/>
        </w:rPr>
        <w:t xml:space="preserve">Heiligen...".</w:t>
      </w:r>
    </w:p>
    <w:p>
      <w:pPr>
        <w:spacing w:before="74"/>
        <w:ind w:start="5032" w:end="0" w:firstLine="0"/>
        <w:jc w:val="left"/>
        <w:rPr>
          <w:i/>
          <w:sz w:val="22"/>
        </w:rPr>
      </w:pPr>
      <w:r>
        <w:rPr>
          <w:i/>
          <w:sz w:val="22"/>
        </w:rPr>
        <w:t xml:space="preserve">Epheser </w:t>
      </w:r>
      <w:r>
        <w:rPr>
          <w:i/>
          <w:sz w:val="22"/>
        </w:rPr>
        <w:t xml:space="preserve">1,</w:t>
      </w:r>
      <w:r>
        <w:rPr>
          <w:i/>
          <w:spacing w:val="-5"/>
          <w:sz w:val="22"/>
        </w:rPr>
        <w:t xml:space="preserve">17-18</w:t>
      </w:r>
    </w:p>
    <w:p>
      <w:pPr>
        <w:pStyle w:val="BodyText"/>
        <w:spacing w:before="127"/>
        <w:rPr>
          <w:i/>
        </w:rPr>
      </w:pPr>
    </w:p>
    <w:p>
      <w:pPr>
        <w:pStyle w:val="BodyText"/>
        <w:spacing w:line="307" w:lineRule="auto"/>
        <w:ind w:start="110" w:end="129" w:firstLine="725"/>
        <w:jc w:val="both"/>
      </w:pPr>
      <w:r>
        <w:rPr/>
        <w:t xml:space="preserve">Zu leuchten bedeutet, voller Licht zu sein. Wir sehen also, dass die Offenbarung </w:t>
      </w:r>
      <w:r>
        <w:rPr/>
        <w:t xml:space="preserve">Christi in uns etwas mit der Ebene des </w:t>
      </w:r>
      <w:r>
        <w:rPr/>
        <w:t xml:space="preserve">Lichts zu </w:t>
      </w:r>
      <w:r>
        <w:rPr/>
        <w:t xml:space="preserve">tun hat</w:t>
      </w:r>
      <w:r>
        <w:rPr/>
        <w:t xml:space="preserve">, in der wir uns bewegen. Das Wort sagt uns, dass es verschiedene Ebenen </w:t>
      </w:r>
      <w:r>
        <w:rPr/>
        <w:t xml:space="preserve">der </w:t>
      </w:r>
      <w:r>
        <w:rPr/>
        <w:t xml:space="preserve">Beziehung </w:t>
      </w:r>
      <w:r>
        <w:rPr/>
        <w:t xml:space="preserve">zu </w:t>
      </w:r>
      <w:r>
        <w:rPr/>
        <w:t xml:space="preserve">Christus gibt. </w:t>
      </w:r>
      <w:r>
        <w:rPr/>
        <w:t xml:space="preserve">Eine </w:t>
      </w:r>
      <w:r>
        <w:rPr/>
        <w:t xml:space="preserve">war </w:t>
      </w:r>
      <w:r>
        <w:rPr/>
        <w:t xml:space="preserve">die </w:t>
      </w:r>
      <w:r>
        <w:rPr/>
        <w:t xml:space="preserve">Beziehung </w:t>
      </w:r>
      <w:r>
        <w:rPr/>
        <w:t xml:space="preserve">der </w:t>
      </w:r>
      <w:r>
        <w:rPr/>
        <w:t xml:space="preserve">Jünger, eine andere die der drei, die bei der Verklärung waren, und eine weitere die von Johannes, dem geliebten Jünger.</w:t>
      </w:r>
    </w:p>
    <w:p>
      <w:pPr>
        <w:pStyle w:val="BodyText"/>
        <w:spacing w:before="60"/>
      </w:pPr>
    </w:p>
    <w:p>
      <w:pPr>
        <w:pStyle w:val="BodyText"/>
        <w:spacing w:before="1" w:line="304" w:lineRule="auto"/>
        <w:ind w:start="116" w:end="115" w:firstLine="727"/>
        <w:jc w:val="both"/>
      </w:pPr>
      <w:r>
        <w:rPr>
          <w:spacing w:val="80"/>
        </w:rPr>
        <w:t xml:space="preserve">Der </w:t>
      </w:r>
      <w:r>
        <w:rPr/>
        <w:t xml:space="preserve">Apostel </w:t>
      </w:r>
      <w:r>
        <w:rPr/>
        <w:t xml:space="preserve">Paulus </w:t>
      </w:r>
      <w:r>
        <w:rPr/>
        <w:t xml:space="preserve">erwähnt </w:t>
      </w:r>
      <w:r>
        <w:rPr/>
        <w:t xml:space="preserve">verschiedene </w:t>
      </w:r>
      <w:r>
        <w:rPr/>
        <w:t xml:space="preserve">Stufen </w:t>
      </w:r>
      <w:r>
        <w:rPr/>
        <w:t xml:space="preserve">der </w:t>
      </w:r>
      <w:r>
        <w:rPr/>
        <w:t xml:space="preserve">Herrlichkeit</w:t>
      </w:r>
      <w:r>
        <w:rPr/>
        <w:t xml:space="preserve">, wenn er </w:t>
      </w:r>
      <w:r>
        <w:rPr/>
        <w:t xml:space="preserve">davon spricht, </w:t>
      </w:r>
      <w:r>
        <w:rPr/>
        <w:t xml:space="preserve">wie </w:t>
      </w:r>
      <w:r>
        <w:rPr/>
        <w:t xml:space="preserve">die </w:t>
      </w:r>
      <w:r>
        <w:rPr/>
        <w:t xml:space="preserve">Auferstehung </w:t>
      </w:r>
      <w:r>
        <w:rPr/>
        <w:t xml:space="preserve">sein wird.</w:t>
      </w:r>
      <w:r>
        <w:rPr/>
        <w:t xml:space="preserve"> Einer ist die Herrlichkeit der Sonne, ein anderer die Herrlichkeit des Mondes und ein anderer die Herrlichkeit der Sterne; so wird es auch sein, wenn wir alle in unsere unvergänglichen Leiber verwandelt werden.</w:t>
      </w:r>
    </w:p>
    <w:p>
      <w:pPr>
        <w:pStyle w:val="BodyText"/>
        <w:spacing w:before="32"/>
      </w:pPr>
    </w:p>
    <w:p>
      <w:pPr>
        <w:spacing w:before="0" w:line="259" w:lineRule="auto"/>
        <w:ind w:start="123" w:end="122" w:firstLine="718"/>
        <w:jc w:val="both"/>
        <w:rPr>
          <w:sz w:val="26"/>
        </w:rPr>
      </w:pPr>
      <w:r>
        <w:rPr>
          <w:w w:val="85"/>
          <w:sz w:val="26"/>
        </w:rPr>
        <w:t xml:space="preserve">Diesem </w:t>
      </w:r>
      <w:r>
        <w:rPr>
          <w:w w:val="85"/>
          <w:sz w:val="26"/>
        </w:rPr>
        <w:t xml:space="preserve">Gedankengang </w:t>
      </w:r>
      <w:r>
        <w:rPr>
          <w:w w:val="85"/>
          <w:sz w:val="26"/>
        </w:rPr>
        <w:t xml:space="preserve">folgend</w:t>
      </w:r>
      <w:r>
        <w:rPr>
          <w:spacing w:val="-1"/>
          <w:w w:val="85"/>
          <w:sz w:val="26"/>
        </w:rPr>
        <w:t xml:space="preserve">, gibt es </w:t>
      </w:r>
      <w:r>
        <w:rPr>
          <w:w w:val="85"/>
          <w:sz w:val="26"/>
        </w:rPr>
        <w:t xml:space="preserve">auch </w:t>
      </w:r>
      <w:r>
        <w:rPr>
          <w:w w:val="90"/>
          <w:sz w:val="26"/>
        </w:rPr>
        <w:t xml:space="preserve">innerhalb des </w:t>
      </w:r>
      <w:r>
        <w:rPr>
          <w:w w:val="90"/>
          <w:sz w:val="26"/>
        </w:rPr>
        <w:t xml:space="preserve">Leibes </w:t>
      </w:r>
      <w:r>
        <w:rPr>
          <w:w w:val="90"/>
          <w:sz w:val="26"/>
        </w:rPr>
        <w:t xml:space="preserve">Christi </w:t>
      </w:r>
      <w:r>
        <w:rPr>
          <w:w w:val="90"/>
          <w:sz w:val="26"/>
        </w:rPr>
        <w:t xml:space="preserve">verschiedene </w:t>
      </w:r>
      <w:r>
        <w:rPr>
          <w:w w:val="90"/>
          <w:sz w:val="26"/>
        </w:rPr>
        <w:t xml:space="preserve">Ebenen </w:t>
      </w:r>
      <w:r>
        <w:rPr>
          <w:w w:val="90"/>
          <w:sz w:val="26"/>
        </w:rPr>
        <w:t xml:space="preserve">des </w:t>
      </w:r>
      <w:r>
        <w:rPr>
          <w:w w:val="90"/>
          <w:sz w:val="26"/>
        </w:rPr>
        <w:t xml:space="preserve">Iuz </w:t>
      </w:r>
      <w:r>
        <w:rPr>
          <w:w w:val="90"/>
          <w:sz w:val="26"/>
        </w:rPr>
        <w:t xml:space="preserve">und </w:t>
      </w:r>
      <w:r>
        <w:rPr>
          <w:w w:val="90"/>
          <w:sz w:val="26"/>
        </w:rPr>
        <w:t xml:space="preserve">folglich auch </w:t>
      </w:r>
      <w:r>
        <w:rPr>
          <w:spacing w:val="-2"/>
          <w:w w:val="90"/>
          <w:sz w:val="26"/>
        </w:rPr>
        <w:t xml:space="preserve">verschiedene Ebenen der </w:t>
      </w:r>
      <w:r>
        <w:rPr>
          <w:spacing w:val="-2"/>
          <w:w w:val="90"/>
          <w:sz w:val="26"/>
        </w:rPr>
        <w:t xml:space="preserve">Offenbarung.</w:t>
      </w:r>
    </w:p>
    <w:p>
      <w:pPr>
        <w:pStyle w:val="BodyText"/>
        <w:spacing w:before="56"/>
        <w:rPr>
          <w:sz w:val="26"/>
        </w:rPr>
      </w:pPr>
    </w:p>
    <w:p>
      <w:pPr>
        <w:spacing w:before="1" w:line="304" w:lineRule="auto"/>
        <w:ind w:start="119" w:end="122" w:firstLine="15"/>
        <w:jc w:val="both"/>
        <w:rPr>
          <w:i/>
          <w:sz w:val="22"/>
        </w:rPr>
      </w:pPr>
      <w:r>
        <w:rPr>
          <w:i/>
          <w:sz w:val="22"/>
        </w:rPr>
        <w:t xml:space="preserve">Woher kommt das Wissen um das Licht? Wie können wir </w:t>
      </w:r>
      <w:r>
        <w:rPr>
          <w:i/>
          <w:sz w:val="22"/>
        </w:rPr>
        <w:t xml:space="preserve">von einer positionellen Lichtebene der Erlösung </w:t>
      </w:r>
      <w:r>
        <w:rPr>
          <w:sz w:val="22"/>
        </w:rPr>
        <w:t xml:space="preserve">zu einer </w:t>
      </w:r>
      <w:r>
        <w:rPr>
          <w:i/>
          <w:sz w:val="22"/>
        </w:rPr>
        <w:t xml:space="preserve">wahren Lichtebene </w:t>
      </w:r>
      <w:r>
        <w:rPr>
          <w:sz w:val="22"/>
        </w:rPr>
        <w:t xml:space="preserve">gelangen</w:t>
      </w:r>
      <w:r>
        <w:rPr>
          <w:i/>
          <w:sz w:val="22"/>
        </w:rPr>
        <w:t xml:space="preserve">, die die Dunkelheit vertreibt? Gott sprach zu Hiob und sagte es ihm.</w:t>
      </w:r>
    </w:p>
    <w:p>
      <w:pPr>
        <w:tabs>
          <w:tab w:val="left" w:leader="none" w:pos="5279"/>
        </w:tabs>
        <w:spacing w:before="0" w:line="304" w:lineRule="auto"/>
        <w:ind w:start="131" w:end="112" w:firstLine="3"/>
        <w:jc w:val="both"/>
        <w:rPr>
          <w:sz w:val="22"/>
        </w:rPr>
      </w:pPr>
      <w:r>
        <w:rPr>
          <w:i/>
          <w:sz w:val="22"/>
        </w:rPr>
        <w:t xml:space="preserve">Welcher Weg ist </w:t>
      </w:r>
      <w:r>
        <w:rPr>
          <w:i/>
          <w:sz w:val="22"/>
        </w:rPr>
        <w:t xml:space="preserve">der </w:t>
      </w:r>
      <w:r>
        <w:rPr>
          <w:i/>
          <w:spacing w:val="-5"/>
          <w:sz w:val="22"/>
        </w:rPr>
        <w:t xml:space="preserve">Weg </w:t>
      </w:r>
      <w:r>
        <w:rPr>
          <w:i/>
          <w:sz w:val="22"/>
        </w:rPr>
        <w:t xml:space="preserve">zur </w:t>
      </w:r>
      <w:r>
        <w:rPr>
          <w:i/>
          <w:sz w:val="22"/>
        </w:rPr>
        <w:t xml:space="preserve">Wohnung </w:t>
      </w:r>
      <w:r>
        <w:rPr>
          <w:i/>
          <w:sz w:val="22"/>
        </w:rPr>
        <w:t xml:space="preserve">des </w:t>
      </w:r>
      <w:r>
        <w:rPr>
          <w:i/>
          <w:sz w:val="22"/>
        </w:rPr>
        <w:t xml:space="preserve">Lichts, und </w:t>
      </w:r>
      <w:r>
        <w:rPr>
          <w:i/>
          <w:sz w:val="22"/>
        </w:rPr>
        <w:t xml:space="preserve">wo ist der Ort </w:t>
      </w:r>
      <w:r>
        <w:rPr>
          <w:i/>
          <w:sz w:val="22"/>
        </w:rPr>
        <w:t xml:space="preserve">der </w:t>
      </w:r>
      <w:r>
        <w:rPr>
          <w:i/>
          <w:sz w:val="22"/>
        </w:rPr>
        <w:t xml:space="preserve">Finsternis, </w:t>
      </w:r>
      <w:r>
        <w:rPr>
          <w:i/>
          <w:sz w:val="22"/>
        </w:rPr>
        <w:t xml:space="preserve">dass du </w:t>
      </w:r>
      <w:r>
        <w:rPr>
          <w:i/>
          <w:sz w:val="22"/>
        </w:rPr>
        <w:t xml:space="preserve">sie </w:t>
      </w:r>
      <w:r>
        <w:rPr>
          <w:i/>
          <w:sz w:val="22"/>
        </w:rPr>
        <w:t xml:space="preserve">an </w:t>
      </w:r>
      <w:r>
        <w:rPr>
          <w:i/>
          <w:sz w:val="22"/>
        </w:rPr>
        <w:t xml:space="preserve">ihre </w:t>
      </w:r>
      <w:r>
        <w:rPr>
          <w:i/>
          <w:sz w:val="22"/>
        </w:rPr>
        <w:t xml:space="preserve">Grenzen </w:t>
      </w:r>
      <w:r>
        <w:rPr>
          <w:i/>
          <w:sz w:val="22"/>
        </w:rPr>
        <w:t xml:space="preserve">bringst </w:t>
      </w:r>
      <w:r>
        <w:rPr>
          <w:i/>
          <w:sz w:val="22"/>
        </w:rPr>
        <w:t xml:space="preserve">und </w:t>
      </w:r>
      <w:r>
        <w:rPr>
          <w:i/>
          <w:sz w:val="22"/>
        </w:rPr>
        <w:t xml:space="preserve">die Wege ihres </w:t>
      </w:r>
      <w:r>
        <w:rPr>
          <w:sz w:val="22"/>
        </w:rPr>
        <w:t xml:space="preserve">Hauses </w:t>
      </w:r>
      <w:r>
        <w:rPr>
          <w:i/>
          <w:sz w:val="22"/>
        </w:rPr>
        <w:t xml:space="preserve">verstehst</w:t>
      </w:r>
      <w:r>
        <w:rPr>
          <w:sz w:val="22"/>
        </w:rPr>
        <w:t xml:space="preserve">? </w:t>
      </w:r>
      <w:r>
        <w:rPr>
          <w:i/>
          <w:sz w:val="22"/>
        </w:rPr>
        <w:t xml:space="preserve">du weißt es! Denn damals </w:t>
      </w:r>
      <w:r>
        <w:rPr>
          <w:i/>
          <w:spacing w:val="-2"/>
          <w:sz w:val="22"/>
        </w:rPr>
        <w:t xml:space="preserve">warst du noch </w:t>
      </w:r>
      <w:r>
        <w:rPr>
          <w:i/>
          <w:sz w:val="22"/>
        </w:rPr>
        <w:t xml:space="preserve">nicht </w:t>
      </w:r>
      <w:r>
        <w:rPr>
          <w:i/>
          <w:spacing w:val="-2"/>
          <w:sz w:val="22"/>
        </w:rPr>
        <w:t xml:space="preserve">geboren... "</w:t>
      </w:r>
      <w:r>
        <w:rPr>
          <w:i/>
          <w:sz w:val="22"/>
        </w:rPr>
        <w:tab/>
        <w:t xml:space="preserve">Hiob </w:t>
      </w:r>
      <w:r>
        <w:rPr>
          <w:sz w:val="22"/>
        </w:rPr>
        <w:t xml:space="preserve">38:J9-2J</w:t>
      </w:r>
    </w:p>
    <w:p>
      <w:pPr>
        <w:pStyle w:val="BodyText"/>
        <w:spacing w:before="6"/>
      </w:pPr>
    </w:p>
    <w:p>
      <w:pPr>
        <w:spacing w:before="0"/>
        <w:ind w:start="166" w:end="0" w:firstLine="0"/>
        <w:jc w:val="both"/>
        <w:rPr>
          <w:rFonts w:ascii="Times New Roman"/>
          <w:sz w:val="28"/>
        </w:rPr>
      </w:pPr>
      <w:r>
        <w:rPr>
          <w:rFonts w:ascii="Times New Roman"/>
          <w:w w:val="90"/>
          <w:sz w:val="28"/>
        </w:rPr>
        <w:t xml:space="preserve">LICHT </w:t>
      </w:r>
      <w:r>
        <w:rPr>
          <w:rFonts w:ascii="Times New Roman"/>
          <w:w w:val="90"/>
          <w:sz w:val="28"/>
        </w:rPr>
        <w:t xml:space="preserve">IST </w:t>
      </w:r>
      <w:r>
        <w:rPr>
          <w:rFonts w:ascii="Times New Roman"/>
          <w:w w:val="90"/>
          <w:sz w:val="28"/>
        </w:rPr>
        <w:t xml:space="preserve">DIE </w:t>
      </w:r>
      <w:r>
        <w:rPr>
          <w:rFonts w:ascii="Times New Roman"/>
          <w:spacing w:val="-4"/>
          <w:w w:val="90"/>
          <w:sz w:val="28"/>
        </w:rPr>
        <w:t xml:space="preserve">WAHRHEIT</w:t>
      </w:r>
    </w:p>
    <w:p>
      <w:pPr>
        <w:pStyle w:val="BodyText"/>
        <w:spacing w:before="44"/>
        <w:rPr>
          <w:rFonts w:ascii="Times New Roman"/>
          <w:sz w:val="28"/>
        </w:rPr>
      </w:pPr>
    </w:p>
    <w:p>
      <w:pPr>
        <w:tabs>
          <w:tab w:val="left" w:leader="none" w:pos="5548"/>
        </w:tabs>
        <w:spacing w:before="0" w:line="309" w:lineRule="auto"/>
        <w:ind w:start="137" w:end="105" w:firstLine="720"/>
        <w:jc w:val="both"/>
        <w:rPr>
          <w:sz w:val="22"/>
        </w:rPr>
      </w:pPr>
      <w:r>
        <w:rPr>
          <w:spacing w:val="-6"/>
          <w:sz w:val="22"/>
        </w:rPr>
        <w:t xml:space="preserve">Jesus </w:t>
      </w:r>
      <w:r>
        <w:rPr>
          <w:spacing w:val="-6"/>
          <w:sz w:val="22"/>
        </w:rPr>
        <w:t xml:space="preserve">ist </w:t>
      </w:r>
      <w:r>
        <w:rPr>
          <w:spacing w:val="-6"/>
          <w:sz w:val="22"/>
        </w:rPr>
        <w:t xml:space="preserve">das </w:t>
      </w:r>
      <w:r>
        <w:rPr>
          <w:spacing w:val="-6"/>
          <w:sz w:val="22"/>
        </w:rPr>
        <w:t xml:space="preserve">Licht</w:t>
      </w:r>
      <w:r>
        <w:rPr>
          <w:spacing w:val="-6"/>
          <w:sz w:val="22"/>
        </w:rPr>
        <w:t xml:space="preserve">, das </w:t>
      </w:r>
      <w:r>
        <w:rPr>
          <w:spacing w:val="-6"/>
          <w:sz w:val="22"/>
        </w:rPr>
        <w:t xml:space="preserve">in </w:t>
      </w:r>
      <w:r>
        <w:rPr>
          <w:spacing w:val="-6"/>
          <w:sz w:val="22"/>
        </w:rPr>
        <w:t xml:space="preserve">diese </w:t>
      </w:r>
      <w:r>
        <w:rPr>
          <w:spacing w:val="-6"/>
          <w:sz w:val="22"/>
        </w:rPr>
        <w:t xml:space="preserve">Welt </w:t>
      </w:r>
      <w:r>
        <w:rPr>
          <w:spacing w:val="-6"/>
          <w:sz w:val="22"/>
        </w:rPr>
        <w:t xml:space="preserve">kam</w:t>
      </w:r>
      <w:r>
        <w:rPr>
          <w:i/>
          <w:spacing w:val="-6"/>
          <w:sz w:val="22"/>
        </w:rPr>
        <w:t xml:space="preserve">: "In </w:t>
      </w:r>
      <w:r>
        <w:rPr>
          <w:i/>
          <w:spacing w:val="-6"/>
          <w:sz w:val="22"/>
        </w:rPr>
        <w:t xml:space="preserve">ihm </w:t>
      </w:r>
      <w:r>
        <w:rPr>
          <w:i/>
          <w:spacing w:val="-6"/>
          <w:sz w:val="22"/>
        </w:rPr>
        <w:t xml:space="preserve">war das </w:t>
      </w:r>
      <w:r>
        <w:rPr>
          <w:i/>
          <w:spacing w:val="-6"/>
          <w:sz w:val="22"/>
        </w:rPr>
        <w:t xml:space="preserve">Leben, </w:t>
      </w:r>
      <w:r>
        <w:rPr>
          <w:i/>
          <w:spacing w:val="-6"/>
          <w:sz w:val="22"/>
        </w:rPr>
        <w:t xml:space="preserve">und </w:t>
      </w:r>
      <w:r>
        <w:rPr>
          <w:i/>
          <w:spacing w:val="-2"/>
          <w:sz w:val="22"/>
        </w:rPr>
        <w:t xml:space="preserve">das </w:t>
      </w:r>
      <w:r>
        <w:rPr>
          <w:i/>
          <w:spacing w:val="-2"/>
          <w:sz w:val="22"/>
        </w:rPr>
        <w:t xml:space="preserve">Leben </w:t>
      </w:r>
      <w:r>
        <w:rPr>
          <w:i/>
          <w:spacing w:val="-2"/>
          <w:sz w:val="22"/>
        </w:rPr>
        <w:t xml:space="preserve">war </w:t>
      </w:r>
      <w:r>
        <w:rPr>
          <w:i/>
          <w:spacing w:val="-2"/>
          <w:sz w:val="22"/>
        </w:rPr>
        <w:t xml:space="preserve">das </w:t>
      </w:r>
      <w:r>
        <w:rPr>
          <w:i/>
          <w:spacing w:val="-2"/>
          <w:sz w:val="22"/>
        </w:rPr>
        <w:t xml:space="preserve">Licht </w:t>
      </w:r>
      <w:r>
        <w:rPr>
          <w:i/>
          <w:spacing w:val="-2"/>
          <w:sz w:val="22"/>
        </w:rPr>
        <w:t xml:space="preserve">der </w:t>
      </w:r>
      <w:r>
        <w:rPr>
          <w:i/>
          <w:spacing w:val="-2"/>
          <w:sz w:val="22"/>
        </w:rPr>
        <w:t xml:space="preserve">Menschen. </w:t>
      </w:r>
      <w:r>
        <w:rPr>
          <w:i/>
          <w:spacing w:val="-2"/>
          <w:sz w:val="22"/>
        </w:rPr>
        <w:t xml:space="preserve">Das </w:t>
      </w:r>
      <w:r>
        <w:rPr>
          <w:i/>
          <w:spacing w:val="-2"/>
          <w:sz w:val="22"/>
        </w:rPr>
        <w:t xml:space="preserve">Licht </w:t>
      </w:r>
      <w:r>
        <w:rPr>
          <w:i/>
          <w:spacing w:val="-2"/>
          <w:sz w:val="22"/>
        </w:rPr>
        <w:t xml:space="preserve">leuchtet </w:t>
      </w:r>
      <w:r>
        <w:rPr>
          <w:i/>
          <w:spacing w:val="-2"/>
          <w:sz w:val="22"/>
        </w:rPr>
        <w:t xml:space="preserve">in </w:t>
      </w:r>
      <w:r>
        <w:rPr>
          <w:i/>
          <w:spacing w:val="-2"/>
          <w:sz w:val="22"/>
        </w:rPr>
        <w:t xml:space="preserve">der </w:t>
      </w:r>
      <w:r>
        <w:rPr>
          <w:i/>
          <w:spacing w:val="-2"/>
          <w:sz w:val="22"/>
        </w:rPr>
        <w:t xml:space="preserve">Finsternis</w:t>
      </w:r>
      <w:r>
        <w:rPr>
          <w:i/>
          <w:spacing w:val="-2"/>
          <w:sz w:val="22"/>
        </w:rPr>
        <w:t xml:space="preserve">, </w:t>
      </w:r>
      <w:r>
        <w:rPr>
          <w:i/>
          <w:sz w:val="22"/>
        </w:rPr>
        <w:t xml:space="preserve">und die Finsternis hat es nicht überwunden".</w:t>
        <w:tab/>
      </w:r>
      <w:r>
        <w:rPr>
          <w:i/>
          <w:spacing w:val="-2"/>
          <w:sz w:val="22"/>
        </w:rPr>
        <w:t xml:space="preserve">Johannes </w:t>
      </w:r>
      <w:r>
        <w:rPr>
          <w:spacing w:val="-2"/>
          <w:sz w:val="22"/>
        </w:rPr>
        <w:t xml:space="preserve">1'.4-5</w:t>
      </w:r>
    </w:p>
    <w:p>
      <w:pPr>
        <w:spacing w:after="0" w:line="309" w:lineRule="auto"/>
        <w:jc w:val="both"/>
        <w:rPr>
          <w:sz w:val="22"/>
        </w:rPr>
        <w:sectPr>
          <w:pgSz w:w="8240" w:h="12760"/>
          <w:pgMar w:top="780" w:right="780" w:bottom="280" w:left="740"/>
        </w:sectPr>
      </w:pPr>
    </w:p>
    <w:p>
      <w:pPr>
        <w:pStyle w:val="BodyText"/>
        <w:spacing w:line="182" w:lineRule="exact"/>
        <w:ind w:start="150"/>
        <w:rPr>
          <w:sz w:val="18"/>
        </w:rPr>
      </w:pPr>
      <w:r>
        <w:rPr>
          <w:position w:val="-3"/>
          <w:sz w:val="18"/>
        </w:rPr>
        <ve:AlternateContent>
          <ve:Choice Requires="wps">
            <w:drawing>
              <wp:inline distT="0" distB="0" distL="0" distR="0">
                <wp:extent cx="4102100" cy="116205"/>
                <wp:effectExtent l="9525" t="0" r="3175" b="7619"/>
                <wp:docPr id="182" name="Group 182"/>
                <wp:cNvGraphicFramePr>
                  <a:graphicFrameLocks/>
                </wp:cNvGraphicFramePr>
                <a:graphic>
                  <a:graphicData uri="http://schemas.microsoft.com/office/word/2010/wordprocessingGroup">
                    <wpg:wgp>
                      <wpg:cNvPr id="182" name="Group 182"/>
                      <wpg:cNvGrpSpPr/>
                      <wpg:grpSpPr>
                        <a:xfrm>
                          <a:off x="0" y="0"/>
                          <a:ext cx="4102100" cy="116205"/>
                          <a:chExt cx="4102100" cy="116205"/>
                        </a:xfrm>
                      </wpg:grpSpPr>
                      <wps:wsp>
                        <wps:cNvPr id="183" name="Graphic 183"/>
                        <wps:cNvSpPr/>
                        <wps:spPr>
                          <a:xfrm>
                            <a:off x="0" y="108204"/>
                            <a:ext cx="4102100" cy="1270"/>
                          </a:xfrm>
                          <a:custGeom>
                            <a:avLst/>
                            <a:gdLst/>
                            <a:ahLst/>
                            <a:cxnLst/>
                            <a:rect l="l" t="t" r="r" b="b"/>
                            <a:pathLst>
                              <a:path w="4102100" h="0">
                                <a:moveTo>
                                  <a:pt x="0" y="0"/>
                                </a:moveTo>
                                <a:lnTo>
                                  <a:pt x="4101917" y="0"/>
                                </a:lnTo>
                              </a:path>
                            </a:pathLst>
                          </a:custGeom>
                          <a:ln w="15240">
                            <a:solidFill>
                              <a:srgbClr val="000000"/>
                            </a:solidFill>
                            <a:prstDash val="solid"/>
                          </a:ln>
                        </wps:spPr>
                        <wps:bodyPr wrap="square" lIns="0" tIns="0" rIns="0" bIns="0" rtlCol="0">
                          <a:prstTxWarp prst="textNoShape">
                            <a:avLst/>
                          </a:prstTxWarp>
                          <a:noAutofit/>
                        </wps:bodyPr>
                      </wps:wsp>
                      <pic:pic>
                        <pic:nvPicPr>
                          <pic:cNvPr id="184" name="Image 184"/>
                          <pic:cNvPicPr/>
                        </pic:nvPicPr>
                        <pic:blipFill>
                          <a:blip r:embed="rId76" cstate="print"/>
                          <a:stretch>
                            <a:fillRect/>
                          </a:stretch>
                        </pic:blipFill>
                        <pic:spPr>
                          <a:xfrm>
                            <a:off x="2366607" y="0"/>
                            <a:ext cx="1646866" cy="85343"/>
                          </a:xfrm>
                          <a:prstGeom prst="rect">
                            <a:avLst/>
                          </a:prstGeom>
                        </pic:spPr>
                      </pic:pic>
                    </wpg:wgp>
                  </a:graphicData>
                </a:graphic>
              </wp:inline>
            </w:drawing>
          </ve:Choice>
          <ve:Fallback>
            <w:pict>
              <v:group id="docshapegroup97" style="width:323pt;height:9.15pt;mso-position-horizontal-relative:char;mso-position-vertical-relative:line" coordsize="6460,183" coordorigin="0,0">
                <v:line style="position:absolute" stroked="true" strokecolor="#000000" strokeweight="1.2pt" from="0,170" to="6460,170">
                  <v:stroke dashstyle="solid"/>
                </v:line>
                <v:shape id="docshape98" style="position:absolute;left:3726;top:0;width:2594;height:135" stroked="false" type="#_x0000_t75">
                  <v:imagedata o:title="" r:id="rId76"/>
                </v:shape>
              </v:group>
            </w:pict>
          </ve:Fallback>
        </ve:AlternateContent>
      </w:r>
      <w:r>
        <w:rPr>
          <w:position w:val="-3"/>
          <w:sz w:val="18"/>
        </w:rPr>
      </w:r>
    </w:p>
    <w:p>
      <w:pPr>
        <w:pStyle w:val="BodyText"/>
        <w:spacing w:before="166" w:line="304" w:lineRule="auto"/>
        <w:ind w:start="118" w:end="148" w:firstLine="728"/>
        <w:jc w:val="both"/>
      </w:pPr>
      <w:r>
        <w:rPr/>
        <w:t xml:space="preserve">Das Leben in Jesus ist das, was das </w:t>
      </w:r>
      <w:r>
        <w:rPr/>
        <w:t xml:space="preserve">Licht </w:t>
      </w:r>
      <w:r>
        <w:rPr/>
        <w:t xml:space="preserve">hervorbringt. </w:t>
      </w:r>
      <w:r>
        <w:rPr/>
        <w:t xml:space="preserve">Aber es war notwendig, dass dieses Leben als lebendiges Opfer kam, </w:t>
      </w:r>
      <w:r>
        <w:rPr>
          <w:spacing w:val="40"/>
        </w:rPr>
        <w:t xml:space="preserve">um </w:t>
      </w:r>
      <w:r>
        <w:rPr/>
        <w:t xml:space="preserve">die Wirkung des Lichts zu erzeugen.</w:t>
      </w:r>
    </w:p>
    <w:p>
      <w:pPr>
        <w:pStyle w:val="BodyText"/>
        <w:spacing w:before="64"/>
      </w:pPr>
    </w:p>
    <w:p>
      <w:pPr>
        <w:pStyle w:val="BodyText"/>
        <w:spacing w:before="1" w:line="304" w:lineRule="auto"/>
        <w:ind w:start="124" w:end="127" w:firstLine="722"/>
        <w:jc w:val="both"/>
      </w:pPr>
      <w:r>
        <w:rPr/>
        <w:t xml:space="preserve">Jesus besiegte den Teufel nicht durch die Salbung, die auf ihm lag, nicht durch Wunder und auch nicht durch ein heiliges Leben, sondern </w:t>
      </w:r>
      <w:r>
        <w:rPr>
          <w:spacing w:val="-3"/>
        </w:rPr>
        <w:t xml:space="preserve">am </w:t>
      </w:r>
      <w:r>
        <w:rPr/>
        <w:t xml:space="preserve">Kreuz von Golgatha überwand er die Kräfte des Bösen. Dort wurde </w:t>
      </w:r>
      <w:r>
        <w:rPr/>
        <w:t xml:space="preserve">der </w:t>
      </w:r>
      <w:r>
        <w:rPr/>
        <w:t xml:space="preserve">ganze </w:t>
      </w:r>
      <w:r>
        <w:rPr/>
        <w:t xml:space="preserve">Sieg </w:t>
      </w:r>
      <w:r>
        <w:rPr/>
        <w:t xml:space="preserve">vollendet, </w:t>
      </w:r>
      <w:r>
        <w:rPr/>
        <w:t xml:space="preserve">und </w:t>
      </w:r>
      <w:r>
        <w:rPr/>
        <w:t xml:space="preserve">dort </w:t>
      </w:r>
      <w:r>
        <w:rPr/>
        <w:t xml:space="preserve">konnte </w:t>
      </w:r>
      <w:r>
        <w:rPr/>
        <w:t xml:space="preserve">auch </w:t>
      </w:r>
      <w:r>
        <w:rPr/>
        <w:t xml:space="preserve">die </w:t>
      </w:r>
      <w:r>
        <w:rPr/>
        <w:t xml:space="preserve">Finsternis nicht gegen das Licht siegen. Das Kreuz, eine der am wenigsten gepredigten Botschaften in der Kirche, ist der Ort der Fülle, der Manifestation und der Vollendung. Das </w:t>
      </w:r>
      <w:r>
        <w:rPr/>
        <w:t xml:space="preserve">Kreuz zu verstehen, bedeutet, </w:t>
      </w:r>
      <w:r>
        <w:rPr/>
        <w:t xml:space="preserve">die </w:t>
      </w:r>
      <w:r>
        <w:rPr/>
        <w:t xml:space="preserve">Tür zu </w:t>
      </w:r>
      <w:r>
        <w:rPr/>
        <w:t xml:space="preserve">öffnen</w:t>
      </w:r>
      <w:r>
        <w:rPr/>
        <w:t xml:space="preserve">, die </w:t>
      </w:r>
      <w:r>
        <w:rPr/>
        <w:t xml:space="preserve">uns </w:t>
      </w:r>
      <w:r>
        <w:rPr/>
        <w:t xml:space="preserve">zu </w:t>
      </w:r>
      <w:r>
        <w:rPr/>
        <w:t xml:space="preserve">den </w:t>
      </w:r>
      <w:r>
        <w:rPr/>
        <w:t xml:space="preserve">verborgenen </w:t>
      </w:r>
      <w:r>
        <w:rPr/>
        <w:t xml:space="preserve">Geheimnissen </w:t>
      </w:r>
      <w:r>
        <w:rPr/>
        <w:t xml:space="preserve">Gottes und zu dem außergewöhnlichen Reichtum </w:t>
      </w:r>
      <w:r>
        <w:rPr/>
        <w:t xml:space="preserve">seines Reiches </w:t>
      </w:r>
      <w:r>
        <w:rPr/>
        <w:t xml:space="preserve">führt.</w:t>
      </w:r>
      <w:r>
        <w:rPr/>
        <w:t xml:space="preserve"> Im Kreuz kommen die außergewöhnlichsten Quellen der Weisheit in Gott zusammen. Die Offenbarung </w:t>
      </w:r>
      <w:r>
        <w:rPr/>
        <w:t xml:space="preserve">Seiner </w:t>
      </w:r>
      <w:r>
        <w:rPr/>
        <w:t xml:space="preserve">unendlichen Liebe ist dort, der </w:t>
      </w:r>
      <w:r>
        <w:rPr/>
        <w:t xml:space="preserve">Höhepunkt der in Seiner Erniedrigung verborgenen Wahrheiten wird am Kreuz aufgesogen. Dort ist </w:t>
      </w:r>
      <w:r>
        <w:rPr/>
        <w:t xml:space="preserve">auch </w:t>
      </w:r>
      <w:r>
        <w:rPr/>
        <w:t xml:space="preserve">der </w:t>
      </w:r>
      <w:r>
        <w:rPr/>
        <w:t xml:space="preserve">Zugang zu </w:t>
      </w:r>
      <w:r>
        <w:rPr/>
        <w:t xml:space="preserve">den </w:t>
      </w:r>
      <w:r>
        <w:rPr>
          <w:spacing w:val="-7"/>
        </w:rPr>
        <w:t xml:space="preserve">höchsten </w:t>
      </w:r>
      <w:r>
        <w:rPr/>
        <w:t xml:space="preserve">Ebenen </w:t>
      </w:r>
      <w:r>
        <w:rPr/>
        <w:t xml:space="preserve">von </w:t>
      </w:r>
      <w:r>
        <w:rPr/>
        <w:t xml:space="preserve">Yuz, der </w:t>
      </w:r>
      <w:r>
        <w:rPr/>
        <w:t xml:space="preserve">Auferstehung: und auch das Tor zu </w:t>
      </w:r>
      <w:r>
        <w:rPr>
          <w:spacing w:val="-2"/>
        </w:rPr>
        <w:t xml:space="preserve">den </w:t>
      </w:r>
      <w:r>
        <w:rPr/>
        <w:t xml:space="preserve">höchsten Dimensionen seiner </w:t>
      </w:r>
      <w:r>
        <w:rPr>
          <w:spacing w:val="-2"/>
        </w:rPr>
        <w:t xml:space="preserve">Wahrheit.</w:t>
      </w:r>
    </w:p>
    <w:p>
      <w:pPr>
        <w:pStyle w:val="BodyText"/>
        <w:spacing w:before="58"/>
      </w:pPr>
    </w:p>
    <w:p>
      <w:pPr>
        <w:pStyle w:val="BodyText"/>
        <w:spacing w:line="304" w:lineRule="auto"/>
        <w:ind w:start="138" w:end="116" w:firstLine="718"/>
        <w:jc w:val="both"/>
        <w:rPr>
          <w:sz w:val="23"/>
        </w:rPr>
      </w:pPr>
      <w:r>
        <w:rPr/>
        <w:t xml:space="preserve">Es gibt keinen </w:t>
      </w:r>
      <w:r>
        <w:rPr/>
        <w:t xml:space="preserve">größeren </w:t>
      </w:r>
      <w:r>
        <w:rPr/>
        <w:t xml:space="preserve">Schatz</w:t>
      </w:r>
      <w:r>
        <w:rPr/>
        <w:t xml:space="preserve">, als zu lernen</w:t>
      </w:r>
      <w:r>
        <w:rPr/>
        <w:t xml:space="preserve">, </w:t>
      </w:r>
      <w:r>
        <w:rPr/>
        <w:t xml:space="preserve">in das Kreuz einzutauchen, in jeden Teil Seines hervorragenden Opfers und Seiner Leiden. </w:t>
      </w:r>
      <w:r>
        <w:rPr/>
        <w:t xml:space="preserve">Es gibt </w:t>
      </w:r>
      <w:r>
        <w:rPr/>
        <w:t xml:space="preserve">Ströme von </w:t>
      </w:r>
      <w:r>
        <w:rPr/>
        <w:t xml:space="preserve">lebendigem Wasser, Ströme der </w:t>
      </w:r>
      <w:r>
        <w:rPr/>
        <w:t xml:space="preserve">Offenbarung, die </w:t>
      </w:r>
      <w:r>
        <w:rPr/>
        <w:t xml:space="preserve">Sein </w:t>
      </w:r>
      <w:r>
        <w:rPr/>
        <w:t xml:space="preserve">strahlendes </w:t>
      </w:r>
      <w:r>
        <w:rPr/>
        <w:t xml:space="preserve">Licht </w:t>
      </w:r>
      <w:r>
        <w:rPr/>
        <w:t xml:space="preserve">ist. </w:t>
      </w:r>
      <w:r>
        <w:rPr/>
        <w:t xml:space="preserve">Der </w:t>
      </w:r>
      <w:r>
        <w:rPr/>
        <w:t xml:space="preserve">Apostel </w:t>
      </w:r>
      <w:r>
        <w:rPr/>
        <w:t xml:space="preserve">Paulus hat </w:t>
      </w:r>
      <w:r>
        <w:rPr/>
        <w:t xml:space="preserve">das </w:t>
      </w:r>
      <w:r>
        <w:rPr/>
        <w:t xml:space="preserve">verstanden</w:t>
      </w:r>
      <w:r>
        <w:rPr/>
        <w:t xml:space="preserve">, und deshalb hat er alles gegeben. Er </w:t>
      </w:r>
      <w:r>
        <w:rPr/>
        <w:t xml:space="preserve">hielt alles für wertlos, um Ihn und </w:t>
      </w:r>
      <w:r>
        <w:rPr/>
        <w:t xml:space="preserve">die </w:t>
      </w:r>
      <w:r>
        <w:rPr/>
        <w:t xml:space="preserve">Kraft Seiner </w:t>
      </w:r>
      <w:r>
        <w:rPr/>
        <w:t xml:space="preserve">Auferstehung und </w:t>
      </w:r>
      <w:r>
        <w:rPr>
          <w:spacing w:val="-4"/>
        </w:rPr>
        <w:t xml:space="preserve">die </w:t>
      </w:r>
      <w:r>
        <w:rPr/>
        <w:t xml:space="preserve">Teilhabe an Seinen Leiden zu </w:t>
      </w:r>
      <w:r>
        <w:rPr/>
        <w:t xml:space="preserve">erkennen</w:t>
      </w:r>
      <w:r>
        <w:rPr/>
        <w:t xml:space="preserve">, damit er das ergreifen konnte, wofür er </w:t>
      </w:r>
      <w:r>
        <w:rPr/>
        <w:t xml:space="preserve">auch ergriffen </w:t>
      </w:r>
      <w:r>
        <w:rPr>
          <w:sz w:val="23"/>
        </w:rPr>
        <w:t xml:space="preserve">wurde.</w:t>
      </w:r>
    </w:p>
    <w:p>
      <w:pPr>
        <w:pStyle w:val="BodyText"/>
        <w:spacing w:before="66"/>
      </w:pPr>
    </w:p>
    <w:p>
      <w:pPr>
        <w:pStyle w:val="BodyText"/>
        <w:spacing w:before="1" w:line="300" w:lineRule="auto"/>
        <w:ind w:start="144" w:end="121" w:firstLine="720"/>
        <w:jc w:val="both"/>
      </w:pPr>
      <w:r>
        <w:rPr/>
        <w:t xml:space="preserve">So tief und wunderbar ist all das, was </w:t>
      </w:r>
      <w:r>
        <w:rPr/>
        <w:t xml:space="preserve">in jedem Tropfen seines vergossenen Blutes und des Lebenswassers, das sich </w:t>
      </w:r>
      <w:r>
        <w:rPr/>
        <w:t xml:space="preserve">mit der Lebensflüssigkeit </w:t>
      </w:r>
      <w:r>
        <w:rPr/>
        <w:t xml:space="preserve">vermischt, verborgen </w:t>
      </w:r>
      <w:r>
        <w:rPr/>
        <w:t xml:space="preserve">ist.</w:t>
      </w:r>
    </w:p>
    <w:p>
      <w:pPr>
        <w:spacing w:after="0" w:line="300" w:lineRule="auto"/>
        <w:jc w:val="both"/>
        <w:sectPr>
          <w:pgSz w:w="8340" w:h="12840"/>
          <w:pgMar w:top="780" w:right="840" w:bottom="280" w:left="760"/>
        </w:sectPr>
      </w:pPr>
    </w:p>
    <w:p>
      <w:pPr>
        <w:pStyle w:val="BodyText"/>
        <w:spacing w:line="201" w:lineRule="exact"/>
        <w:ind w:start="208"/>
        <w:rPr>
          <w:sz w:val="20"/>
        </w:rPr>
      </w:pPr>
      <w:r>
        <w:rPr>
          <w:position w:val="-3"/>
          <w:sz w:val="20"/>
        </w:rPr>
        <ve:AlternateContent>
          <ve:Choice Requires="wps">
            <w:drawing>
              <wp:inline distT="0" distB="0" distL="0" distR="0">
                <wp:extent cx="4063365" cy="128270"/>
                <wp:effectExtent l="0" t="0" r="3810" b="5080"/>
                <wp:docPr id="185" name="Group 185"/>
                <wp:cNvGraphicFramePr>
                  <a:graphicFrameLocks/>
                </wp:cNvGraphicFramePr>
                <a:graphic>
                  <a:graphicData uri="http://schemas.microsoft.com/office/word/2010/wordprocessingGroup">
                    <wpg:wgp>
                      <wpg:cNvPr id="185" name="Group 185"/>
                      <wpg:cNvGrpSpPr/>
                      <wpg:grpSpPr>
                        <a:xfrm>
                          <a:off x="0" y="0"/>
                          <a:ext cx="4063365" cy="128270"/>
                          <a:chExt cx="4063365" cy="128270"/>
                        </a:xfrm>
                      </wpg:grpSpPr>
                      <wps:wsp>
                        <wps:cNvPr id="186" name="Graphic 186"/>
                        <wps:cNvSpPr/>
                        <wps:spPr>
                          <a:xfrm>
                            <a:off x="1371600" y="114343"/>
                            <a:ext cx="637540" cy="1270"/>
                          </a:xfrm>
                          <a:custGeom>
                            <a:avLst/>
                            <a:gdLst/>
                            <a:ahLst/>
                            <a:cxnLst/>
                            <a:rect l="l" t="t" r="r" b="b"/>
                            <a:pathLst>
                              <a:path w="637540" h="0">
                                <a:moveTo>
                                  <a:pt x="0" y="0"/>
                                </a:moveTo>
                                <a:lnTo>
                                  <a:pt x="637032" y="0"/>
                                </a:lnTo>
                              </a:path>
                            </a:pathLst>
                          </a:custGeom>
                          <a:ln w="15245">
                            <a:solidFill>
                              <a:srgbClr val="000000"/>
                            </a:solidFill>
                            <a:prstDash val="solid"/>
                          </a:ln>
                        </wps:spPr>
                        <wps:bodyPr wrap="square" lIns="0" tIns="0" rIns="0" bIns="0" rtlCol="0">
                          <a:prstTxWarp prst="textNoShape">
                            <a:avLst/>
                          </a:prstTxWarp>
                          <a:noAutofit/>
                        </wps:bodyPr>
                      </wps:wsp>
                      <wps:wsp>
                        <wps:cNvPr id="187" name="Graphic 187"/>
                        <wps:cNvSpPr/>
                        <wps:spPr>
                          <a:xfrm>
                            <a:off x="2170176" y="114343"/>
                            <a:ext cx="1892935" cy="1270"/>
                          </a:xfrm>
                          <a:custGeom>
                            <a:avLst/>
                            <a:gdLst/>
                            <a:ahLst/>
                            <a:cxnLst/>
                            <a:rect l="l" t="t" r="r" b="b"/>
                            <a:pathLst>
                              <a:path w="1892935" h="0">
                                <a:moveTo>
                                  <a:pt x="0" y="0"/>
                                </a:moveTo>
                                <a:lnTo>
                                  <a:pt x="1892808" y="0"/>
                                </a:lnTo>
                              </a:path>
                            </a:pathLst>
                          </a:custGeom>
                          <a:ln w="15245">
                            <a:solidFill>
                              <a:srgbClr val="000000"/>
                            </a:solidFill>
                            <a:prstDash val="solid"/>
                          </a:ln>
                        </wps:spPr>
                        <wps:bodyPr wrap="square" lIns="0" tIns="0" rIns="0" bIns="0" rtlCol="0">
                          <a:prstTxWarp prst="textNoShape">
                            <a:avLst/>
                          </a:prstTxWarp>
                          <a:noAutofit/>
                        </wps:bodyPr>
                      </wps:wsp>
                      <wps:wsp>
                        <wps:cNvPr id="188" name="Graphic 188"/>
                        <wps:cNvSpPr/>
                        <wps:spPr>
                          <a:xfrm>
                            <a:off x="73152" y="108244"/>
                            <a:ext cx="1283335" cy="1270"/>
                          </a:xfrm>
                          <a:custGeom>
                            <a:avLst/>
                            <a:gdLst/>
                            <a:ahLst/>
                            <a:cxnLst/>
                            <a:rect l="l" t="t" r="r" b="b"/>
                            <a:pathLst>
                              <a:path w="1283335" h="0">
                                <a:moveTo>
                                  <a:pt x="0" y="0"/>
                                </a:moveTo>
                                <a:lnTo>
                                  <a:pt x="1283208" y="0"/>
                                </a:lnTo>
                              </a:path>
                            </a:pathLst>
                          </a:custGeom>
                          <a:ln w="15245">
                            <a:solidFill>
                              <a:srgbClr val="000000"/>
                            </a:solidFill>
                            <a:prstDash val="solid"/>
                          </a:ln>
                        </wps:spPr>
                        <wps:bodyPr wrap="square" lIns="0" tIns="0" rIns="0" bIns="0" rtlCol="0">
                          <a:prstTxWarp prst="textNoShape">
                            <a:avLst/>
                          </a:prstTxWarp>
                          <a:noAutofit/>
                        </wps:bodyPr>
                      </wps:wsp>
                      <pic:pic>
                        <pic:nvPicPr>
                          <pic:cNvPr id="189" name="Image 189"/>
                          <pic:cNvPicPr/>
                        </pic:nvPicPr>
                        <pic:blipFill>
                          <a:blip r:embed="rId77" cstate="print"/>
                          <a:stretch>
                            <a:fillRect/>
                          </a:stretch>
                        </pic:blipFill>
                        <pic:spPr>
                          <a:xfrm>
                            <a:off x="0" y="0"/>
                            <a:ext cx="2157984" cy="128064"/>
                          </a:xfrm>
                          <a:prstGeom prst="rect">
                            <a:avLst/>
                          </a:prstGeom>
                        </pic:spPr>
                      </pic:pic>
                    </wpg:wgp>
                  </a:graphicData>
                </a:graphic>
              </wp:inline>
            </w:drawing>
          </ve:Choice>
          <ve:Fallback>
            <w:pict>
              <v:group id="docshapegroup99" style="width:319.95pt;height:10.1pt;mso-position-horizontal-relative:char;mso-position-vertical-relative:line" coordsize="6399,202" coordorigin="0,0">
                <v:line style="position:absolute" stroked="true" strokecolor="#000000" strokeweight="1.20045pt" from="2160,180" to="3163,180">
                  <v:stroke dashstyle="solid"/>
                </v:line>
                <v:line style="position:absolute" stroked="true" strokecolor="#000000" strokeweight="1.20045pt" from="3418,180" to="6398,180">
                  <v:stroke dashstyle="solid"/>
                </v:line>
                <v:line style="position:absolute" stroked="true" strokecolor="#000000" strokeweight="1.20045pt" from="115,170" to="2136,170">
                  <v:stroke dashstyle="solid"/>
                </v:line>
                <v:shape id="docshape100" style="position:absolute;left:0;top:0;width:3399;height:202" stroked="false" type="#_x0000_t75">
                  <v:imagedata o:title="" r:id="rId77"/>
                </v:shape>
              </v:group>
            </w:pict>
          </ve:Fallback>
        </ve:AlternateContent>
      </w:r>
      <w:r>
        <w:rPr>
          <w:position w:val="-3"/>
          <w:sz w:val="20"/>
        </w:rPr>
      </w:r>
    </w:p>
    <w:p>
      <w:pPr>
        <w:pStyle w:val="BodyText"/>
        <w:spacing w:before="168" w:line="302" w:lineRule="auto"/>
        <w:ind w:start="109" w:end="148" w:firstLine="724"/>
        <w:jc w:val="both"/>
      </w:pPr>
      <w:r>
        <w:rPr/>
        <w:t xml:space="preserve">Der </w:t>
      </w:r>
      <w:r>
        <w:rPr/>
        <w:t xml:space="preserve">Apostel </w:t>
      </w:r>
      <w:r>
        <w:rPr/>
        <w:t xml:space="preserve">Paulus </w:t>
      </w:r>
      <w:r>
        <w:rPr/>
        <w:t xml:space="preserve">lebte </w:t>
      </w:r>
      <w:r>
        <w:rPr/>
        <w:t xml:space="preserve">diese </w:t>
      </w:r>
      <w:r>
        <w:rPr/>
        <w:t xml:space="preserve">Wahrheit, </w:t>
      </w:r>
      <w:r>
        <w:rPr/>
        <w:t xml:space="preserve">und </w:t>
      </w:r>
      <w:r>
        <w:rPr/>
        <w:t xml:space="preserve">es war </w:t>
      </w:r>
      <w:r>
        <w:rPr/>
        <w:t xml:space="preserve">sein </w:t>
      </w:r>
      <w:r>
        <w:rPr/>
        <w:t xml:space="preserve">brennendes </w:t>
      </w:r>
      <w:r>
        <w:rPr/>
        <w:t xml:space="preserve">Verlangen, </w:t>
      </w:r>
      <w:r>
        <w:rPr/>
        <w:t xml:space="preserve">mit </w:t>
      </w:r>
      <w:r>
        <w:rPr/>
        <w:t xml:space="preserve">Christus </w:t>
      </w:r>
      <w:r>
        <w:rPr/>
        <w:t xml:space="preserve">gekreuzigt </w:t>
      </w:r>
      <w:r>
        <w:rPr/>
        <w:t xml:space="preserve">zu leben</w:t>
      </w:r>
      <w:r>
        <w:rPr/>
        <w:t xml:space="preserve">, </w:t>
      </w:r>
      <w:r>
        <w:rPr/>
        <w:t xml:space="preserve">damit </w:t>
      </w:r>
      <w:r>
        <w:rPr/>
        <w:t xml:space="preserve">alles</w:t>
      </w:r>
      <w:r>
        <w:rPr/>
        <w:t xml:space="preserve">, was </w:t>
      </w:r>
      <w:r>
        <w:rPr/>
        <w:t xml:space="preserve">Jesus war, durch sein Wesen offenbart werden würde.</w:t>
      </w:r>
    </w:p>
    <w:p>
      <w:pPr>
        <w:pStyle w:val="BodyText"/>
        <w:spacing w:before="68"/>
      </w:pPr>
    </w:p>
    <w:p>
      <w:pPr>
        <w:tabs>
          <w:tab w:val="left" w:leader="none" w:pos="5004"/>
        </w:tabs>
        <w:spacing w:before="0" w:line="309" w:lineRule="auto"/>
        <w:ind w:start="114" w:end="135" w:firstLine="3"/>
        <w:jc w:val="both"/>
        <w:rPr>
          <w:i/>
          <w:sz w:val="22"/>
        </w:rPr>
      </w:pPr>
      <w:r>
        <w:rPr>
          <w:i/>
          <w:sz w:val="22"/>
        </w:rPr>
        <w:t xml:space="preserve">"Tragt allezeit am Leibe </w:t>
      </w:r>
      <w:r>
        <w:rPr>
          <w:i/>
          <w:sz w:val="22"/>
        </w:rPr>
        <w:t xml:space="preserve">den Tod Jesu, damit auch das Leben Jesu an unserem </w:t>
      </w:r>
      <w:r>
        <w:rPr>
          <w:i/>
          <w:spacing w:val="-2"/>
          <w:sz w:val="22"/>
        </w:rPr>
        <w:t xml:space="preserve">Leibe </w:t>
      </w:r>
      <w:r>
        <w:rPr>
          <w:i/>
          <w:sz w:val="22"/>
        </w:rPr>
        <w:t xml:space="preserve">offenbar werde</w:t>
      </w:r>
      <w:r>
        <w:rPr>
          <w:i/>
          <w:spacing w:val="-2"/>
          <w:sz w:val="22"/>
        </w:rPr>
        <w:t xml:space="preserve">".</w:t>
      </w:r>
      <w:r>
        <w:rPr>
          <w:i/>
          <w:sz w:val="22"/>
        </w:rPr>
        <w:tab/>
        <w:t xml:space="preserve">2 </w:t>
      </w:r>
      <w:r>
        <w:rPr>
          <w:i/>
          <w:sz w:val="22"/>
        </w:rPr>
        <w:t xml:space="preserve">Korinther </w:t>
      </w:r>
      <w:r>
        <w:rPr>
          <w:i/>
          <w:spacing w:val="-4"/>
          <w:sz w:val="22"/>
        </w:rPr>
        <w:t xml:space="preserve">4.10</w:t>
      </w:r>
    </w:p>
    <w:p>
      <w:pPr>
        <w:pStyle w:val="BodyText"/>
        <w:spacing w:before="64"/>
        <w:rPr>
          <w:i/>
        </w:rPr>
      </w:pPr>
    </w:p>
    <w:p>
      <w:pPr>
        <w:pStyle w:val="BodyText"/>
        <w:spacing w:before="1"/>
        <w:ind w:start="900"/>
        <w:jc w:val="both"/>
      </w:pPr>
      <w:r>
        <w:rPr/>
        <w:t xml:space="preserve">Er </w:t>
      </w:r>
      <w:r>
        <w:rPr>
          <w:spacing w:val="-2"/>
        </w:rPr>
        <w:t xml:space="preserve">hat es gehört:</w:t>
      </w:r>
    </w:p>
    <w:p>
      <w:pPr>
        <w:tabs>
          <w:tab w:val="left" w:leader="none" w:pos="4616"/>
        </w:tabs>
        <w:spacing w:before="64" w:line="304" w:lineRule="auto"/>
        <w:ind w:start="123" w:end="125" w:hanging="7"/>
        <w:jc w:val="both"/>
        <w:rPr>
          <w:i/>
          <w:sz w:val="22"/>
        </w:rPr>
      </w:pPr>
      <w:r>
        <w:rPr>
          <w:i/>
          <w:sz w:val="22"/>
        </w:rPr>
        <w:t xml:space="preserve">"Denn diese augenblickliche leichte Trübsal bewirkt in uns </w:t>
      </w:r>
      <w:r>
        <w:rPr>
          <w:i/>
          <w:sz w:val="22"/>
        </w:rPr>
        <w:t xml:space="preserve">ein immer größeres und vortrefflicheres und ewiges Gewicht der Herrlichkeit, wenn wir </w:t>
      </w:r>
      <w:r>
        <w:rPr>
          <w:i/>
          <w:sz w:val="22"/>
        </w:rPr>
        <w:t xml:space="preserve">nicht </w:t>
      </w:r>
      <w:r>
        <w:rPr>
          <w:sz w:val="22"/>
        </w:rPr>
        <w:t xml:space="preserve">auf das </w:t>
      </w:r>
      <w:r>
        <w:rPr>
          <w:i/>
          <w:sz w:val="22"/>
        </w:rPr>
        <w:t xml:space="preserve">sehen, was wir sehen, sondern auf das, </w:t>
      </w:r>
      <w:r>
        <w:rPr>
          <w:sz w:val="22"/>
        </w:rPr>
        <w:t xml:space="preserve">was wir </w:t>
      </w:r>
      <w:r>
        <w:rPr>
          <w:i/>
          <w:sz w:val="22"/>
        </w:rPr>
        <w:t xml:space="preserve">nicht </w:t>
      </w:r>
      <w:r>
        <w:rPr>
          <w:i/>
          <w:sz w:val="22"/>
        </w:rPr>
        <w:t xml:space="preserve">sehen; denn das, was wir sehen, ist zeitlich</w:t>
      </w:r>
      <w:r>
        <w:rPr>
          <w:sz w:val="22"/>
        </w:rPr>
        <w:t xml:space="preserve">, das, was wir </w:t>
      </w:r>
      <w:r>
        <w:rPr>
          <w:i/>
          <w:sz w:val="22"/>
        </w:rPr>
        <w:t xml:space="preserve">nicht </w:t>
      </w:r>
      <w:r>
        <w:rPr>
          <w:sz w:val="22"/>
        </w:rPr>
        <w:t xml:space="preserve">sehen,</w:t>
      </w:r>
      <w:r>
        <w:rPr>
          <w:i/>
          <w:sz w:val="22"/>
        </w:rPr>
        <w:t xml:space="preserve">ist ewig."</w:t>
        <w:tab/>
      </w:r>
      <w:r>
        <w:rPr>
          <w:i/>
          <w:sz w:val="22"/>
        </w:rPr>
        <w:t xml:space="preserve">. Korinther 4,1 </w:t>
      </w:r>
      <w:r>
        <w:rPr>
          <w:i/>
          <w:sz w:val="22"/>
        </w:rPr>
        <w:t xml:space="preserve">7, </w:t>
      </w:r>
      <w:r>
        <w:rPr>
          <w:i/>
          <w:sz w:val="22"/>
        </w:rPr>
        <w:t xml:space="preserve">18</w:t>
      </w:r>
    </w:p>
    <w:p>
      <w:pPr>
        <w:pStyle w:val="BodyText"/>
        <w:spacing w:before="70"/>
        <w:rPr>
          <w:i/>
        </w:rPr>
      </w:pPr>
    </w:p>
    <w:p>
      <w:pPr>
        <w:pStyle w:val="BodyText"/>
        <w:spacing w:line="304" w:lineRule="auto"/>
        <w:ind w:start="123" w:end="113" w:firstLine="720"/>
        <w:jc w:val="both"/>
      </w:pPr>
      <w:r>
        <w:rPr/>
        <w:t xml:space="preserve">Wie hat das Kreuz angefangen, das Licht zu bringen? Jesus </w:t>
      </w:r>
      <w:r>
        <w:rPr/>
        <w:t xml:space="preserve">musste </w:t>
      </w:r>
      <w:r>
        <w:rPr/>
        <w:t xml:space="preserve">in </w:t>
      </w:r>
      <w:r>
        <w:rPr/>
        <w:t xml:space="preserve">allen Dingen </w:t>
      </w:r>
      <w:r>
        <w:rPr/>
        <w:t xml:space="preserve">wie </w:t>
      </w:r>
      <w:r>
        <w:rPr/>
        <w:t xml:space="preserve">wir </w:t>
      </w:r>
      <w:r>
        <w:rPr/>
        <w:t xml:space="preserve">werden</w:t>
      </w:r>
      <w:r>
        <w:rPr/>
        <w:t xml:space="preserve">, um </w:t>
      </w:r>
      <w:r>
        <w:rPr/>
        <w:t xml:space="preserve">unser Fürsprecher und </w:t>
      </w:r>
      <w:r>
        <w:rPr/>
        <w:t xml:space="preserve">unser Hohepriester </w:t>
      </w:r>
      <w:r>
        <w:rPr/>
        <w:t xml:space="preserve">zu sein.</w:t>
      </w:r>
      <w:r>
        <w:rPr/>
        <w:t xml:space="preserve"> Um das zu tun, musste er an den Ort der Schande und der Schmach gebracht werden. Der Kalvarienberg war kein glorreicher Ort, wie ihn die Künstler der Renaissance malten, sondern der Ort der Verdammten, der Ort bei der städtischen Müllhalde, an dem die verhasstesten und übelsten Verbrecher hingerichtet wurden. </w:t>
      </w:r>
      <w:r>
        <w:rPr/>
        <w:t xml:space="preserve">Dies </w:t>
      </w:r>
      <w:r>
        <w:rPr/>
        <w:t xml:space="preserve">war </w:t>
      </w:r>
      <w:r>
        <w:rPr/>
        <w:t xml:space="preserve">der </w:t>
      </w:r>
      <w:r>
        <w:rPr/>
        <w:t xml:space="preserve">Ort</w:t>
      </w:r>
      <w:r>
        <w:rPr/>
        <w:t xml:space="preserve">, an dem </w:t>
      </w:r>
      <w:r>
        <w:rPr/>
        <w:t xml:space="preserve">er </w:t>
      </w:r>
      <w:r>
        <w:rPr/>
        <w:t xml:space="preserve">für </w:t>
      </w:r>
      <w:r>
        <w:rPr/>
        <w:t xml:space="preserve">uns </w:t>
      </w:r>
      <w:r>
        <w:rPr/>
        <w:t xml:space="preserve">sterben </w:t>
      </w:r>
      <w:r>
        <w:rPr/>
        <w:t xml:space="preserve">wollte.</w:t>
      </w:r>
      <w:r>
        <w:rPr/>
        <w:t xml:space="preserve"> Dort wurde er zu den Übeltätern gezählt. Das bedeutet, dass er als einer wie sie gesehen wurde, einer wie wir.</w:t>
      </w:r>
    </w:p>
    <w:p>
      <w:pPr>
        <w:pStyle w:val="BodyText"/>
        <w:spacing w:before="69"/>
      </w:pPr>
    </w:p>
    <w:p>
      <w:pPr>
        <w:pStyle w:val="BodyText"/>
        <w:spacing w:line="304" w:lineRule="auto"/>
        <w:ind w:start="135" w:end="103" w:firstLine="726"/>
        <w:jc w:val="both"/>
      </w:pPr>
      <w:r>
        <w:rPr/>
        <w:t xml:space="preserve">Am Kreuz stellte Er die Sünde bloß, Er trug in Seinem Körper die Aufzeichnung, die uns zuwider war. In jedem Schlag Seines Gesichts, in jeder Wunde </w:t>
      </w:r>
      <w:r>
        <w:rPr/>
        <w:t xml:space="preserve">Seines </w:t>
      </w:r>
      <w:r>
        <w:rPr/>
        <w:t xml:space="preserve">Körpers, </w:t>
      </w:r>
      <w:r>
        <w:rPr/>
        <w:t xml:space="preserve">in </w:t>
      </w:r>
      <w:r>
        <w:rPr/>
        <w:t xml:space="preserve">jeder </w:t>
      </w:r>
      <w:r>
        <w:rPr/>
        <w:t xml:space="preserve">Geißel, </w:t>
      </w:r>
      <w:r>
        <w:rPr/>
        <w:t xml:space="preserve">in </w:t>
      </w:r>
      <w:r>
        <w:rPr/>
        <w:t xml:space="preserve">jeder </w:t>
      </w:r>
      <w:r>
        <w:rPr/>
        <w:t xml:space="preserve">Wunde, in </w:t>
      </w:r>
      <w:r>
        <w:rPr/>
        <w:t xml:space="preserve">den </w:t>
      </w:r>
      <w:r>
        <w:rPr/>
        <w:t xml:space="preserve">Löchern </w:t>
      </w:r>
      <w:r>
        <w:rPr/>
        <w:t xml:space="preserve">der </w:t>
      </w:r>
      <w:r>
        <w:rPr/>
        <w:t xml:space="preserve">Nägel, </w:t>
      </w:r>
      <w:r>
        <w:rPr/>
        <w:t xml:space="preserve">in </w:t>
      </w:r>
      <w:r>
        <w:rPr/>
        <w:t xml:space="preserve">Seiner </w:t>
      </w:r>
      <w:r>
        <w:rPr/>
        <w:t xml:space="preserve">von </w:t>
      </w:r>
      <w:r>
        <w:rPr/>
        <w:t xml:space="preserve">den </w:t>
      </w:r>
      <w:r>
        <w:rPr/>
        <w:t xml:space="preserve">Dornen </w:t>
      </w:r>
      <w:r>
        <w:rPr/>
        <w:t xml:space="preserve">zerrissenen </w:t>
      </w:r>
      <w:r>
        <w:rPr/>
        <w:t xml:space="preserve">Stirn</w:t>
      </w:r>
      <w:r>
        <w:rPr/>
        <w:t xml:space="preserve">, </w:t>
      </w:r>
      <w:r>
        <w:rPr/>
        <w:t xml:space="preserve">sind die Sünden von uns allen eingeschrieben.</w:t>
      </w:r>
    </w:p>
    <w:p>
      <w:pPr>
        <w:pStyle w:val="BodyText"/>
        <w:spacing w:before="61"/>
      </w:pPr>
    </w:p>
    <w:p>
      <w:pPr>
        <w:pStyle w:val="BodyText"/>
        <w:ind w:start="860"/>
        <w:jc w:val="both"/>
      </w:pPr>
      <w:r>
        <w:rPr/>
        <w:t xml:space="preserve">Sein </w:t>
      </w:r>
      <w:r>
        <w:rPr/>
        <w:t xml:space="preserve">ans </w:t>
      </w:r>
      <w:r>
        <w:rPr/>
        <w:t xml:space="preserve">Kreuz </w:t>
      </w:r>
      <w:r>
        <w:rPr/>
        <w:t xml:space="preserve">genagelter </w:t>
      </w:r>
      <w:r>
        <w:rPr/>
        <w:t xml:space="preserve">Körper </w:t>
      </w:r>
      <w:r>
        <w:rPr/>
        <w:t xml:space="preserve">war </w:t>
      </w:r>
      <w:r>
        <w:rPr/>
        <w:t xml:space="preserve">eine </w:t>
      </w:r>
      <w:r>
        <w:rPr>
          <w:spacing w:val="-2"/>
        </w:rPr>
        <w:t xml:space="preserve">unbedeckte </w:t>
      </w:r>
      <w:r>
        <w:rPr/>
        <w:t xml:space="preserve">Platte.</w:t>
      </w:r>
    </w:p>
    <w:p>
      <w:pPr>
        <w:spacing w:after="0"/>
        <w:jc w:val="both"/>
        <w:sectPr>
          <w:pgSz w:w="8260" w:h="12780"/>
          <w:pgMar w:top="800" w:right="740" w:bottom="280" w:left="800"/>
        </w:sectPr>
      </w:pPr>
    </w:p>
    <w:p>
      <w:pPr>
        <w:pStyle w:val="BodyText"/>
        <w:spacing w:line="182" w:lineRule="exact"/>
        <w:ind w:start="125"/>
        <w:rPr>
          <w:sz w:val="18"/>
        </w:rPr>
      </w:pPr>
      <w:r>
        <w:rPr>
          <w:position w:val="-3"/>
          <w:sz w:val="18"/>
        </w:rPr>
        <ve:AlternateContent>
          <ve:Choice Requires="wps">
            <w:drawing>
              <wp:inline distT="0" distB="0" distL="0" distR="0">
                <wp:extent cx="4114165" cy="116205"/>
                <wp:effectExtent l="9525" t="0" r="635" b="7619"/>
                <wp:docPr id="190" name="Group 190"/>
                <wp:cNvGraphicFramePr>
                  <a:graphicFrameLocks/>
                </wp:cNvGraphicFramePr>
                <a:graphic>
                  <a:graphicData uri="http://schemas.microsoft.com/office/word/2010/wordprocessingGroup">
                    <wpg:wgp>
                      <wpg:cNvPr id="190" name="Group 190"/>
                      <wpg:cNvGrpSpPr/>
                      <wpg:grpSpPr>
                        <a:xfrm>
                          <a:off x="0" y="0"/>
                          <a:ext cx="4114165" cy="116205"/>
                          <a:chExt cx="4114165" cy="116205"/>
                        </a:xfrm>
                      </wpg:grpSpPr>
                      <wps:wsp>
                        <wps:cNvPr id="191" name="Graphic 191"/>
                        <wps:cNvSpPr/>
                        <wps:spPr>
                          <a:xfrm>
                            <a:off x="0" y="108243"/>
                            <a:ext cx="4114165" cy="1270"/>
                          </a:xfrm>
                          <a:custGeom>
                            <a:avLst/>
                            <a:gdLst/>
                            <a:ahLst/>
                            <a:cxnLst/>
                            <a:rect l="l" t="t" r="r" b="b"/>
                            <a:pathLst>
                              <a:path w="4114165" h="0">
                                <a:moveTo>
                                  <a:pt x="0" y="0"/>
                                </a:moveTo>
                                <a:lnTo>
                                  <a:pt x="4114112" y="0"/>
                                </a:lnTo>
                              </a:path>
                            </a:pathLst>
                          </a:custGeom>
                          <a:ln w="15245">
                            <a:solidFill>
                              <a:srgbClr val="000000"/>
                            </a:solidFill>
                            <a:prstDash val="solid"/>
                          </a:ln>
                        </wps:spPr>
                        <wps:bodyPr wrap="square" lIns="0" tIns="0" rIns="0" bIns="0" rtlCol="0">
                          <a:prstTxWarp prst="textNoShape">
                            <a:avLst/>
                          </a:prstTxWarp>
                          <a:noAutofit/>
                        </wps:bodyPr>
                      </wps:wsp>
                      <pic:pic>
                        <pic:nvPicPr>
                          <pic:cNvPr id="192" name="Image 192"/>
                          <pic:cNvPicPr/>
                        </pic:nvPicPr>
                        <pic:blipFill>
                          <a:blip r:embed="rId78" cstate="print"/>
                          <a:stretch>
                            <a:fillRect/>
                          </a:stretch>
                        </pic:blipFill>
                        <pic:spPr>
                          <a:xfrm>
                            <a:off x="2384904" y="0"/>
                            <a:ext cx="1659063" cy="91474"/>
                          </a:xfrm>
                          <a:prstGeom prst="rect">
                            <a:avLst/>
                          </a:prstGeom>
                        </pic:spPr>
                      </pic:pic>
                    </wpg:wgp>
                  </a:graphicData>
                </a:graphic>
              </wp:inline>
            </w:drawing>
          </ve:Choice>
          <ve:Fallback>
            <w:pict>
              <v:group id="docshapegroup101" style="width:323.95pt;height:9.15pt;mso-position-horizontal-relative:char;mso-position-vertical-relative:line" coordsize="6479,183" coordorigin="0,0">
                <v:line style="position:absolute" stroked="true" strokecolor="#000000" strokeweight="1.200449pt" from="0,170" to="6479,170">
                  <v:stroke dashstyle="solid"/>
                </v:line>
                <v:shape id="docshape102" style="position:absolute;left:3755;top:0;width:2613;height:145" stroked="false" type="#_x0000_t75">
                  <v:imagedata o:title="" r:id="rId78"/>
                </v:shape>
              </v:group>
            </w:pict>
          </ve:Fallback>
        </ve:AlternateContent>
      </w:r>
      <w:r>
        <w:rPr>
          <w:position w:val="-3"/>
          <w:sz w:val="18"/>
        </w:rPr>
      </w:r>
    </w:p>
    <w:p>
      <w:pPr>
        <w:pStyle w:val="BodyText"/>
        <w:spacing w:before="181" w:line="304" w:lineRule="auto"/>
        <w:ind w:start="119" w:end="143" w:firstLine="4"/>
        <w:jc w:val="both"/>
      </w:pPr>
      <w:r>
        <w:rPr/>
        <w:t xml:space="preserve">alle </w:t>
      </w:r>
      <w:r>
        <w:rPr/>
        <w:t xml:space="preserve">Übertretungen </w:t>
      </w:r>
      <w:r>
        <w:rPr/>
        <w:t xml:space="preserve">ans </w:t>
      </w:r>
      <w:r>
        <w:rPr/>
        <w:t xml:space="preserve">Licht zu bringen. </w:t>
      </w:r>
      <w:r>
        <w:rPr/>
        <w:t xml:space="preserve">Das </w:t>
      </w:r>
      <w:r>
        <w:rPr/>
        <w:t xml:space="preserve">Kreuz </w:t>
      </w:r>
      <w:r>
        <w:rPr/>
        <w:t xml:space="preserve">ist </w:t>
      </w:r>
      <w:r>
        <w:rPr/>
        <w:t xml:space="preserve">die </w:t>
      </w:r>
      <w:r>
        <w:rPr/>
        <w:t xml:space="preserve">Bloßstellung der Sünde. Das Kreuz bedeutet, dass wir angeklagt, entblößt und bloßgestellt werden. </w:t>
      </w:r>
      <w:r>
        <w:rPr/>
        <w:t xml:space="preserve">Hier </w:t>
      </w:r>
      <w:r>
        <w:rPr/>
        <w:t xml:space="preserve">wird </w:t>
      </w:r>
      <w:r>
        <w:rPr/>
        <w:t xml:space="preserve">das </w:t>
      </w:r>
      <w:r>
        <w:rPr/>
        <w:t xml:space="preserve">Gefäß </w:t>
      </w:r>
      <w:r>
        <w:rPr/>
        <w:t xml:space="preserve">zerbrochen </w:t>
      </w:r>
      <w:r>
        <w:rPr/>
        <w:t xml:space="preserve">und </w:t>
      </w:r>
      <w:r>
        <w:rPr/>
        <w:t xml:space="preserve">das </w:t>
      </w:r>
      <w:r>
        <w:rPr/>
        <w:t xml:space="preserve">Kreuz </w:t>
      </w:r>
      <w:r>
        <w:rPr/>
        <w:t xml:space="preserve">kommt zum </w:t>
      </w:r>
      <w:r>
        <w:rPr/>
        <w:t xml:space="preserve">Vorschein. Das ist es</w:t>
      </w:r>
      <w:r>
        <w:rPr>
          <w:spacing w:val="-4"/>
        </w:rPr>
        <w:t xml:space="preserve">, was </w:t>
      </w:r>
      <w:r>
        <w:rPr/>
        <w:t xml:space="preserve">den Teufel nackt gemacht hat, diese </w:t>
      </w:r>
      <w:r>
        <w:rPr/>
        <w:t xml:space="preserve">ehrfurchtgebietende Erniedrigung von Christus. Er zog seine Kleider aus, holte die Sünde aus jedem verborgenen Winkel hervor und stellte sie am Kreuz offen zur Schau.</w:t>
      </w:r>
    </w:p>
    <w:p>
      <w:pPr>
        <w:pStyle w:val="BodyText"/>
        <w:spacing w:before="62"/>
      </w:pPr>
    </w:p>
    <w:p>
      <w:pPr>
        <w:pStyle w:val="BodyText"/>
        <w:spacing w:line="302" w:lineRule="auto"/>
        <w:ind w:start="132" w:end="134" w:firstLine="717"/>
        <w:jc w:val="both"/>
      </w:pPr>
      <w:r>
        <w:rPr/>
        <w:t xml:space="preserve">Heute behauptet die Kirche, das Licht zu sein, aber das Licht kann sich nicht im </w:t>
      </w:r>
      <w:r>
        <w:rPr/>
        <w:t xml:space="preserve">Verborgenen </w:t>
      </w:r>
      <w:r>
        <w:rPr/>
        <w:t xml:space="preserve">zeigen</w:t>
      </w:r>
      <w:r>
        <w:rPr/>
        <w:t xml:space="preserve">. </w:t>
      </w:r>
      <w:r>
        <w:rPr/>
        <w:t xml:space="preserve">Was </w:t>
      </w:r>
      <w:r>
        <w:rPr>
          <w:spacing w:val="-1"/>
        </w:rPr>
        <w:t xml:space="preserve">meine ich </w:t>
      </w:r>
      <w:r>
        <w:rPr/>
        <w:t xml:space="preserve">mit verborgen? </w:t>
      </w:r>
      <w:r>
        <w:rPr/>
        <w:t xml:space="preserve">Das Wort sagt es deutlich:</w:t>
      </w:r>
    </w:p>
    <w:p>
      <w:pPr>
        <w:pStyle w:val="BodyText"/>
        <w:spacing w:before="78"/>
      </w:pPr>
    </w:p>
    <w:p>
      <w:pPr>
        <w:spacing w:before="0" w:line="307" w:lineRule="auto"/>
        <w:ind w:start="127" w:end="129" w:firstLine="0"/>
        <w:jc w:val="both"/>
        <w:rPr>
          <w:i/>
          <w:sz w:val="22"/>
        </w:rPr>
      </w:pPr>
      <w:r>
        <w:rPr>
          <w:i/>
          <w:sz w:val="22"/>
        </w:rPr>
        <w:t xml:space="preserve">"Das ist die Botschaft</w:t>
      </w:r>
      <w:r>
        <w:rPr>
          <w:sz w:val="22"/>
        </w:rPr>
        <w:t xml:space="preserve">, die wir </w:t>
      </w:r>
      <w:r>
        <w:rPr>
          <w:sz w:val="22"/>
        </w:rPr>
        <w:t xml:space="preserve">von Ihm </w:t>
      </w:r>
      <w:r>
        <w:rPr>
          <w:i/>
          <w:sz w:val="22"/>
        </w:rPr>
        <w:t xml:space="preserve">gehört haben </w:t>
      </w:r>
      <w:r>
        <w:rPr>
          <w:i/>
          <w:sz w:val="22"/>
        </w:rPr>
        <w:t xml:space="preserve">und euch verkünden: 'Gott ist Licht</w:t>
      </w:r>
      <w:r>
        <w:rPr>
          <w:sz w:val="22"/>
        </w:rPr>
        <w:t xml:space="preserve">, und </w:t>
      </w:r>
      <w:r>
        <w:rPr>
          <w:i/>
          <w:sz w:val="22"/>
        </w:rPr>
        <w:t xml:space="preserve">in Ihm ist überhaupt keine </w:t>
      </w:r>
      <w:r>
        <w:rPr>
          <w:i/>
          <w:sz w:val="22"/>
        </w:rPr>
        <w:t xml:space="preserve">Finsternis. Wenn wir sagen, dass wir </w:t>
      </w:r>
      <w:r>
        <w:rPr>
          <w:i/>
          <w:sz w:val="22"/>
        </w:rPr>
        <w:t xml:space="preserve">Gemeinschaft </w:t>
      </w:r>
      <w:r>
        <w:rPr>
          <w:i/>
          <w:sz w:val="22"/>
        </w:rPr>
        <w:t xml:space="preserve">mit </w:t>
      </w:r>
      <w:r>
        <w:rPr>
          <w:i/>
          <w:spacing w:val="40"/>
          <w:sz w:val="22"/>
        </w:rPr>
        <w:t xml:space="preserve">ihm </w:t>
      </w:r>
      <w:r>
        <w:rPr>
          <w:i/>
          <w:sz w:val="22"/>
        </w:rPr>
        <w:t xml:space="preserve">haben</w:t>
      </w:r>
      <w:r>
        <w:rPr>
          <w:i/>
          <w:sz w:val="22"/>
        </w:rPr>
        <w:t xml:space="preserve">, </w:t>
      </w:r>
      <w:r>
        <w:rPr>
          <w:i/>
          <w:sz w:val="22"/>
        </w:rPr>
        <w:t xml:space="preserve">und </w:t>
      </w:r>
      <w:r>
        <w:rPr>
          <w:i/>
          <w:sz w:val="22"/>
        </w:rPr>
        <w:t xml:space="preserve">wandeln </w:t>
      </w:r>
      <w:r>
        <w:rPr>
          <w:i/>
          <w:sz w:val="22"/>
        </w:rPr>
        <w:t xml:space="preserve">in der </w:t>
      </w:r>
      <w:r>
        <w:rPr>
          <w:i/>
          <w:sz w:val="22"/>
        </w:rPr>
        <w:t xml:space="preserve">Finsternis, so </w:t>
      </w:r>
      <w:r>
        <w:rPr>
          <w:i/>
          <w:sz w:val="22"/>
        </w:rPr>
        <w:t xml:space="preserve">lügen wir und </w:t>
      </w:r>
      <w:r>
        <w:rPr>
          <w:i/>
          <w:sz w:val="22"/>
        </w:rPr>
        <w:t xml:space="preserve">tun </w:t>
      </w:r>
      <w:r>
        <w:rPr>
          <w:sz w:val="22"/>
        </w:rPr>
        <w:t xml:space="preserve">nicht </w:t>
      </w:r>
      <w:r>
        <w:rPr>
          <w:i/>
          <w:sz w:val="22"/>
        </w:rPr>
        <w:t xml:space="preserve">die Wahrheit; </w:t>
      </w:r>
      <w:r>
        <w:rPr>
          <w:i/>
          <w:sz w:val="22"/>
        </w:rPr>
        <w:t xml:space="preserve">wenn wir aber </w:t>
      </w:r>
      <w:r>
        <w:rPr>
          <w:i/>
          <w:sz w:val="22"/>
        </w:rPr>
        <w:t xml:space="preserve">im Licht </w:t>
      </w:r>
      <w:r>
        <w:rPr>
          <w:i/>
          <w:sz w:val="22"/>
        </w:rPr>
        <w:t xml:space="preserve">wandeln</w:t>
      </w:r>
      <w:r>
        <w:rPr>
          <w:i/>
          <w:sz w:val="22"/>
        </w:rPr>
        <w:t xml:space="preserve">, wie </w:t>
      </w:r>
      <w:r>
        <w:rPr>
          <w:i/>
          <w:sz w:val="22"/>
        </w:rPr>
        <w:t xml:space="preserve">er </w:t>
      </w:r>
      <w:r>
        <w:rPr>
          <w:i/>
          <w:sz w:val="22"/>
        </w:rPr>
        <w:t xml:space="preserve">im Licht </w:t>
      </w:r>
      <w:r>
        <w:rPr>
          <w:sz w:val="22"/>
        </w:rPr>
        <w:t xml:space="preserve">ist</w:t>
      </w:r>
      <w:r>
        <w:rPr>
          <w:i/>
          <w:sz w:val="22"/>
        </w:rPr>
        <w:t xml:space="preserve">, so haben wir Gemeinschaft miteinander, </w:t>
      </w:r>
      <w:r>
        <w:rPr>
          <w:sz w:val="22"/>
        </w:rPr>
        <w:t xml:space="preserve">und das </w:t>
      </w:r>
      <w:r>
        <w:rPr>
          <w:i/>
          <w:sz w:val="22"/>
        </w:rPr>
        <w:t xml:space="preserve">Blut Jesu Christi</w:t>
      </w:r>
      <w:r>
        <w:rPr>
          <w:i/>
          <w:sz w:val="22"/>
        </w:rPr>
        <w:t xml:space="preserve">, seines Sohnes, </w:t>
      </w:r>
      <w:r>
        <w:rPr>
          <w:i/>
          <w:sz w:val="22"/>
        </w:rPr>
        <w:t xml:space="preserve">reinigt </w:t>
      </w:r>
      <w:r>
        <w:rPr>
          <w:i/>
          <w:sz w:val="22"/>
        </w:rPr>
        <w:t xml:space="preserve">uns </w:t>
      </w:r>
      <w:r>
        <w:rPr>
          <w:i/>
          <w:spacing w:val="13"/>
          <w:sz w:val="22"/>
        </w:rPr>
        <w:t xml:space="preserve">von </w:t>
      </w:r>
      <w:r>
        <w:rPr>
          <w:i/>
          <w:sz w:val="22"/>
        </w:rPr>
        <w:t xml:space="preserve">aller Sünde".   </w:t>
      </w:r>
      <w:r>
        <w:rPr>
          <w:i/>
          <w:sz w:val="22"/>
        </w:rPr>
        <w:t xml:space="preserve">1. </w:t>
      </w:r>
      <w:r>
        <w:rPr>
          <w:i/>
          <w:sz w:val="22"/>
        </w:rPr>
        <w:t xml:space="preserve">Johannes 1,5-7</w:t>
      </w:r>
    </w:p>
    <w:p>
      <w:pPr>
        <w:pStyle w:val="BodyText"/>
        <w:spacing w:before="56"/>
        <w:rPr>
          <w:i/>
        </w:rPr>
      </w:pPr>
    </w:p>
    <w:p>
      <w:pPr>
        <w:pStyle w:val="BodyText"/>
        <w:spacing w:line="307" w:lineRule="auto"/>
        <w:ind w:start="138" w:end="129" w:firstLine="719"/>
        <w:jc w:val="both"/>
      </w:pPr>
      <w:r>
        <w:rPr/>
        <w:t xml:space="preserve">Wenn wir diese Passagen im Licht der Wahrheit betrachten, erkennen wir, dass mit der Kirche heute etwas nicht stimmt, denn die größte Sünde der Kirche auf der ganzen Welt ist gerade, dass es </w:t>
      </w:r>
      <w:r>
        <w:rPr/>
        <w:t xml:space="preserve">keine </w:t>
      </w:r>
      <w:r>
        <w:rPr/>
        <w:t xml:space="preserve">Gemeinschaft </w:t>
      </w:r>
      <w:r>
        <w:rPr>
          <w:spacing w:val="-16"/>
        </w:rPr>
        <w:t xml:space="preserve">miteinander </w:t>
      </w:r>
      <w:r>
        <w:rPr>
          <w:spacing w:val="-6"/>
        </w:rPr>
        <w:t xml:space="preserve">gibt</w:t>
      </w:r>
      <w:r>
        <w:rPr/>
        <w:t xml:space="preserve">. </w:t>
      </w:r>
      <w:r>
        <w:rPr/>
        <w:t xml:space="preserve">Spaltungen, </w:t>
      </w:r>
      <w:r>
        <w:rPr/>
        <w:t xml:space="preserve">Eifersucht, Neid und </w:t>
      </w:r>
      <w:r>
        <w:rPr/>
        <w:t xml:space="preserve">Lieblosigkeit </w:t>
      </w:r>
      <w:r>
        <w:rPr/>
        <w:t xml:space="preserve">sind das</w:t>
      </w:r>
      <w:r>
        <w:rPr/>
        <w:t xml:space="preserve">, was </w:t>
      </w:r>
      <w:r>
        <w:rPr/>
        <w:t xml:space="preserve">ich </w:t>
      </w:r>
      <w:r>
        <w:rPr>
          <w:spacing w:val="-10"/>
        </w:rPr>
        <w:t xml:space="preserve">innerhalb </w:t>
      </w:r>
      <w:r>
        <w:rPr/>
        <w:t xml:space="preserve">einer Ortsgemeinde </w:t>
      </w:r>
      <w:r>
        <w:rPr/>
        <w:t xml:space="preserve">im Überfluss </w:t>
      </w:r>
      <w:r>
        <w:rPr/>
        <w:t xml:space="preserve">sehe.</w:t>
      </w:r>
    </w:p>
    <w:p>
      <w:pPr>
        <w:pStyle w:val="BodyText"/>
        <w:spacing w:before="51"/>
      </w:pPr>
    </w:p>
    <w:p>
      <w:pPr>
        <w:pStyle w:val="BodyText"/>
        <w:spacing w:line="307" w:lineRule="auto"/>
        <w:ind w:start="143" w:end="112" w:firstLine="726"/>
        <w:jc w:val="both"/>
      </w:pPr>
      <w:r>
        <w:rPr/>
        <w:t xml:space="preserve">Wie können wir dann sagen, dass wir Licht sind? Beachte, </w:t>
      </w:r>
      <w:r>
        <w:rPr/>
        <w:t xml:space="preserve">an welchem Punkt das Blut Jesu Christi uns von aller Sünde reinigt: Wenn wir </w:t>
      </w:r>
      <w:r>
        <w:rPr/>
        <w:t xml:space="preserve">im Licht </w:t>
      </w:r>
      <w:r>
        <w:rPr>
          <w:i/>
        </w:rPr>
        <w:t xml:space="preserve">sind</w:t>
      </w:r>
      <w:r>
        <w:rPr/>
        <w:t xml:space="preserve">, und als Folge davon, dass wir im Licht wandeln, haben wir Gemeinschaft miteinander. Im Johannesbrief heißt es weiter:</w:t>
      </w:r>
    </w:p>
    <w:p>
      <w:pPr>
        <w:pStyle w:val="BodyText"/>
        <w:spacing w:before="59"/>
      </w:pPr>
    </w:p>
    <w:p>
      <w:pPr>
        <w:spacing w:before="0" w:line="304" w:lineRule="auto"/>
        <w:ind w:start="149" w:end="125" w:firstLine="3"/>
        <w:jc w:val="both"/>
        <w:rPr>
          <w:i/>
          <w:sz w:val="22"/>
        </w:rPr>
      </w:pPr>
      <w:r>
        <w:rPr>
          <w:i/>
          <w:sz w:val="22"/>
        </w:rPr>
        <w:t xml:space="preserve">"Wenn wir sagen, wir </w:t>
      </w:r>
      <w:r>
        <w:rPr>
          <w:i/>
          <w:sz w:val="22"/>
        </w:rPr>
        <w:t xml:space="preserve">haben </w:t>
      </w:r>
      <w:r>
        <w:rPr>
          <w:i/>
          <w:sz w:val="22"/>
        </w:rPr>
        <w:t xml:space="preserve">keine </w:t>
      </w:r>
      <w:r>
        <w:rPr>
          <w:i/>
          <w:sz w:val="22"/>
        </w:rPr>
        <w:t xml:space="preserve">Sünde, betrügen wir uns selbst, </w:t>
      </w:r>
      <w:r>
        <w:rPr>
          <w:i/>
          <w:sz w:val="22"/>
        </w:rPr>
        <w:t xml:space="preserve">und </w:t>
      </w:r>
      <w:r>
        <w:rPr>
          <w:i/>
          <w:sz w:val="22"/>
        </w:rPr>
        <w:t xml:space="preserve">die </w:t>
      </w:r>
      <w:r>
        <w:rPr>
          <w:i/>
          <w:sz w:val="22"/>
        </w:rPr>
        <w:t xml:space="preserve">Wahrheit </w:t>
      </w:r>
      <w:r>
        <w:rPr>
          <w:i/>
          <w:sz w:val="22"/>
        </w:rPr>
        <w:t xml:space="preserve">ist </w:t>
      </w:r>
      <w:r>
        <w:rPr>
          <w:i/>
          <w:sz w:val="22"/>
        </w:rPr>
        <w:t xml:space="preserve">nicht </w:t>
      </w:r>
      <w:r>
        <w:rPr>
          <w:i/>
          <w:sz w:val="22"/>
        </w:rPr>
        <w:t xml:space="preserve">in </w:t>
      </w:r>
      <w:r>
        <w:rPr>
          <w:i/>
          <w:sz w:val="22"/>
        </w:rPr>
        <w:t xml:space="preserve">uns. </w:t>
      </w:r>
      <w:r>
        <w:rPr>
          <w:i/>
          <w:sz w:val="22"/>
        </w:rPr>
        <w:t xml:space="preserve">WENN </w:t>
      </w:r>
      <w:r>
        <w:rPr>
          <w:i/>
          <w:sz w:val="22"/>
        </w:rPr>
        <w:t xml:space="preserve">wir bekennen, dass </w:t>
      </w:r>
      <w:r>
        <w:rPr>
          <w:i/>
          <w:spacing w:val="-2"/>
          <w:sz w:val="22"/>
        </w:rPr>
        <w:t xml:space="preserve">wir</w:t>
      </w:r>
    </w:p>
    <w:p>
      <w:pPr>
        <w:spacing w:after="0" w:line="304" w:lineRule="auto"/>
        <w:jc w:val="both"/>
        <w:rPr>
          <w:sz w:val="22"/>
        </w:rPr>
        <w:sectPr>
          <w:pgSz w:w="8360" w:h="12840"/>
          <w:pgMar w:top="760" w:right="720" w:bottom="280" w:left="900"/>
        </w:sectPr>
      </w:pPr>
    </w:p>
    <w:p>
      <w:pPr>
        <w:pStyle w:val="BodyText"/>
        <w:spacing w:line="192" w:lineRule="exact"/>
        <w:ind w:start="125"/>
        <w:rPr>
          <w:sz w:val="19"/>
        </w:rPr>
      </w:pPr>
      <w:r>
        <w:rPr>
          <w:position w:val="-3"/>
          <w:sz w:val="19"/>
        </w:rPr>
        <ve:AlternateContent>
          <ve:Choice Requires="wps">
            <w:drawing>
              <wp:inline distT="0" distB="0" distL="0" distR="0">
                <wp:extent cx="4112260" cy="121920"/>
                <wp:effectExtent l="9525" t="0" r="2539" b="1905"/>
                <wp:docPr id="193" name="Group 193"/>
                <wp:cNvGraphicFramePr>
                  <a:graphicFrameLocks/>
                </wp:cNvGraphicFramePr>
                <a:graphic>
                  <a:graphicData uri="http://schemas.microsoft.com/office/word/2010/wordprocessingGroup">
                    <wpg:wgp>
                      <wpg:cNvPr id="193" name="Group 193"/>
                      <wpg:cNvGrpSpPr/>
                      <wpg:grpSpPr>
                        <a:xfrm>
                          <a:off x="0" y="0"/>
                          <a:ext cx="4112260" cy="121920"/>
                          <a:chExt cx="4112260" cy="121920"/>
                        </a:xfrm>
                      </wpg:grpSpPr>
                      <wps:wsp>
                        <wps:cNvPr id="194" name="Graphic 194"/>
                        <wps:cNvSpPr/>
                        <wps:spPr>
                          <a:xfrm>
                            <a:off x="0" y="11430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195" name="Image 195"/>
                          <pic:cNvPicPr/>
                        </pic:nvPicPr>
                        <pic:blipFill>
                          <a:blip r:embed="rId79" cstate="print"/>
                          <a:stretch>
                            <a:fillRect/>
                          </a:stretch>
                        </pic:blipFill>
                        <pic:spPr>
                          <a:xfrm>
                            <a:off x="48767" y="0"/>
                            <a:ext cx="1700783" cy="85343"/>
                          </a:xfrm>
                          <a:prstGeom prst="rect">
                            <a:avLst/>
                          </a:prstGeom>
                        </pic:spPr>
                      </pic:pic>
                    </wpg:wgp>
                  </a:graphicData>
                </a:graphic>
              </wp:inline>
            </w:drawing>
          </ve:Choice>
          <ve:Fallback>
            <w:pict>
              <v:group id="docshapegroup103" style="width:323.8pt;height:9.6pt;mso-position-horizontal-relative:char;mso-position-vertical-relative:line" coordsize="6476,192" coordorigin="0,0">
                <v:line style="position:absolute" stroked="true" strokecolor="#000000" strokeweight="1.2pt" from="0,180" to="6475,180">
                  <v:stroke dashstyle="solid"/>
                </v:line>
                <v:shape id="docshape104" style="position:absolute;left:76;top:0;width:2679;height:135" stroked="false" type="#_x0000_t75">
                  <v:imagedata o:title="" r:id="rId79"/>
                </v:shape>
              </v:group>
            </w:pict>
          </ve:Fallback>
        </ve:AlternateContent>
      </w:r>
      <w:r>
        <w:rPr>
          <w:position w:val="-3"/>
          <w:sz w:val="19"/>
        </w:rPr>
      </w:r>
    </w:p>
    <w:p>
      <w:pPr>
        <w:spacing w:before="181" w:line="300" w:lineRule="auto"/>
        <w:ind w:start="112" w:end="154" w:firstLine="8"/>
        <w:jc w:val="both"/>
        <w:rPr>
          <w:i/>
          <w:sz w:val="22"/>
        </w:rPr>
      </w:pPr>
      <w:r>
        <w:rPr>
          <w:i/>
          <w:sz w:val="22"/>
        </w:rPr>
        <w:t xml:space="preserve">Sünden, so ist er treu und gerecht, dass er </w:t>
      </w:r>
      <w:r>
        <w:rPr>
          <w:sz w:val="22"/>
        </w:rPr>
        <w:t xml:space="preserve">uns die </w:t>
      </w:r>
      <w:r>
        <w:rPr>
          <w:i/>
          <w:sz w:val="22"/>
        </w:rPr>
        <w:t xml:space="preserve">Sünden </w:t>
      </w:r>
      <w:r>
        <w:rPr>
          <w:i/>
          <w:sz w:val="22"/>
        </w:rPr>
        <w:t xml:space="preserve">vergibt </w:t>
      </w:r>
      <w:r>
        <w:rPr>
          <w:i/>
          <w:sz w:val="22"/>
        </w:rPr>
        <w:t xml:space="preserve">und wir von aller Ungerechtigkeit gereinigt werden. Wenn wir sagen, dass wir nicht gesündigt haben, machen wir ihn zum Lügner, und sein </w:t>
      </w:r>
      <w:r>
        <w:rPr>
          <w:sz w:val="22"/>
        </w:rPr>
        <w:t xml:space="preserve">pa/aóra </w:t>
      </w:r>
      <w:r>
        <w:rPr>
          <w:i/>
          <w:sz w:val="22"/>
        </w:rPr>
        <w:t xml:space="preserve">ist </w:t>
      </w:r>
      <w:r>
        <w:rPr>
          <w:sz w:val="22"/>
        </w:rPr>
        <w:t xml:space="preserve">nicht </w:t>
      </w:r>
      <w:r>
        <w:rPr>
          <w:i/>
          <w:sz w:val="22"/>
        </w:rPr>
        <w:t xml:space="preserve">in uns".</w:t>
      </w:r>
    </w:p>
    <w:p>
      <w:pPr>
        <w:spacing w:before="2"/>
        <w:ind w:start="5154" w:end="0" w:firstLine="0"/>
        <w:jc w:val="both"/>
        <w:rPr>
          <w:i/>
          <w:sz w:val="22"/>
        </w:rPr>
      </w:pPr>
      <w:r>
        <w:rPr>
          <w:i/>
          <w:sz w:val="22"/>
        </w:rPr>
        <w:t xml:space="preserve">1 </w:t>
      </w:r>
      <w:r>
        <w:rPr>
          <w:i/>
          <w:sz w:val="22"/>
        </w:rPr>
        <w:t xml:space="preserve">Johannes </w:t>
      </w:r>
      <w:r>
        <w:rPr>
          <w:i/>
          <w:sz w:val="22"/>
        </w:rPr>
        <w:t xml:space="preserve">1,8- </w:t>
      </w:r>
      <w:r>
        <w:rPr>
          <w:i/>
          <w:spacing w:val="-5"/>
          <w:sz w:val="22"/>
        </w:rPr>
        <w:t xml:space="preserve">10</w:t>
      </w:r>
    </w:p>
    <w:p>
      <w:pPr>
        <w:pStyle w:val="BodyText"/>
        <w:spacing w:before="147"/>
        <w:rPr>
          <w:i/>
        </w:rPr>
      </w:pPr>
    </w:p>
    <w:p>
      <w:pPr>
        <w:tabs>
          <w:tab w:val="left" w:leader="none" w:pos="5215"/>
        </w:tabs>
        <w:spacing w:before="0" w:line="304" w:lineRule="auto"/>
        <w:ind w:start="123" w:end="145" w:firstLine="717"/>
        <w:jc w:val="both"/>
        <w:rPr>
          <w:i/>
          <w:sz w:val="22"/>
        </w:rPr>
      </w:pPr>
      <w:r>
        <w:rPr>
          <w:sz w:val="22"/>
        </w:rPr>
        <w:t xml:space="preserve">Auch im Jakobusbrief finden wir dieses Wort "bekennen": </w:t>
      </w:r>
      <w:r>
        <w:rPr>
          <w:i/>
          <w:sz w:val="22"/>
        </w:rPr>
        <w:t xml:space="preserve">"Bekennt </w:t>
      </w:r>
      <w:r>
        <w:rPr>
          <w:i/>
          <w:sz w:val="22"/>
        </w:rPr>
        <w:t xml:space="preserve">einander</w:t>
      </w:r>
      <w:r>
        <w:rPr>
          <w:i/>
          <w:sz w:val="22"/>
        </w:rPr>
        <w:t xml:space="preserve"> unsere </w:t>
      </w:r>
      <w:r>
        <w:rPr>
          <w:sz w:val="22"/>
        </w:rPr>
        <w:t xml:space="preserve">Sünden... </w:t>
      </w:r>
      <w:r>
        <w:rPr>
          <w:i/>
          <w:spacing w:val="-2"/>
          <w:sz w:val="22"/>
        </w:rPr>
        <w:t xml:space="preserve">"</w:t>
      </w:r>
      <w:r>
        <w:rPr>
          <w:i/>
          <w:sz w:val="22"/>
        </w:rPr>
        <w:tab/>
        <w:t xml:space="preserve">Jakobus </w:t>
      </w:r>
      <w:r>
        <w:rPr>
          <w:i/>
          <w:spacing w:val="-4"/>
          <w:sz w:val="22"/>
        </w:rPr>
        <w:t xml:space="preserve">5.16</w:t>
      </w:r>
    </w:p>
    <w:p>
      <w:pPr>
        <w:pStyle w:val="BodyText"/>
        <w:spacing w:before="64"/>
        <w:rPr>
          <w:i/>
        </w:rPr>
      </w:pPr>
    </w:p>
    <w:p>
      <w:pPr>
        <w:pStyle w:val="BodyText"/>
        <w:spacing w:before="1" w:line="309" w:lineRule="auto"/>
        <w:ind w:start="130" w:end="138" w:firstLine="716"/>
        <w:jc w:val="both"/>
      </w:pPr>
      <w:r>
        <w:rPr/>
        <w:t xml:space="preserve">Gehen wir den Dingen auf den Grund und verstehen wir, worauf sich die Schrift bezieht. Als Martin Luther, der </w:t>
      </w:r>
      <w:r>
        <w:rPr/>
        <w:t xml:space="preserve">große Reformator des </w:t>
      </w:r>
      <w:r>
        <w:rPr/>
        <w:t xml:space="preserve">16. </w:t>
      </w:r>
      <w:r>
        <w:rPr/>
        <w:t xml:space="preserve">Jahrhunderts, </w:t>
      </w:r>
      <w:r>
        <w:rPr/>
        <w:t xml:space="preserve">seine </w:t>
      </w:r>
      <w:r>
        <w:rPr/>
        <w:t xml:space="preserve">95 </w:t>
      </w:r>
      <w:r>
        <w:rPr/>
        <w:t xml:space="preserve">Thesen </w:t>
      </w:r>
      <w:r>
        <w:rPr/>
        <w:t xml:space="preserve">an </w:t>
      </w:r>
      <w:r>
        <w:rPr/>
        <w:t xml:space="preserve">die </w:t>
      </w:r>
      <w:r>
        <w:rPr/>
        <w:t xml:space="preserve">Kirchentür </w:t>
      </w:r>
      <w:r>
        <w:rPr/>
        <w:t xml:space="preserve">nagelte</w:t>
      </w:r>
      <w:r>
        <w:rPr/>
        <w:t xml:space="preserve">, </w:t>
      </w:r>
      <w:r>
        <w:rPr/>
        <w:t xml:space="preserve">lautete </w:t>
      </w:r>
      <w:r>
        <w:rPr/>
        <w:t xml:space="preserve">eine </w:t>
      </w:r>
      <w:r>
        <w:rPr>
          <w:spacing w:val="-2"/>
        </w:rPr>
        <w:t xml:space="preserve">davon</w:t>
      </w:r>
      <w:r>
        <w:rPr/>
        <w:t xml:space="preserve">: "Nein zum öffentlichen Bekenntnis der Sünden".</w:t>
      </w:r>
    </w:p>
    <w:p>
      <w:pPr>
        <w:pStyle w:val="BodyText"/>
        <w:spacing w:before="49"/>
      </w:pPr>
    </w:p>
    <w:p>
      <w:pPr>
        <w:pStyle w:val="BodyText"/>
        <w:spacing w:line="309" w:lineRule="auto"/>
        <w:ind w:start="132" w:end="132" w:firstLine="717"/>
        <w:jc w:val="both"/>
      </w:pPr>
      <w:r>
        <w:rPr/>
        <w:t xml:space="preserve">Erstens müssen wir verstehen, dass die reformatorischen Thesen NICHT </w:t>
      </w:r>
      <w:r>
        <w:rPr/>
        <w:t xml:space="preserve">DIE </w:t>
      </w:r>
      <w:r>
        <w:rPr/>
        <w:t xml:space="preserve">BIBEL </w:t>
      </w:r>
      <w:r>
        <w:rPr/>
        <w:t xml:space="preserve">SIND </w:t>
      </w:r>
      <w:r>
        <w:rPr/>
        <w:t xml:space="preserve">und dass sie mehrere Fehler enthalten, und einer davon ist dieser.</w:t>
      </w:r>
    </w:p>
    <w:p>
      <w:pPr>
        <w:pStyle w:val="BodyText"/>
        <w:spacing w:before="64"/>
      </w:pPr>
    </w:p>
    <w:p>
      <w:pPr>
        <w:pStyle w:val="BodyText"/>
        <w:spacing w:line="304" w:lineRule="auto"/>
        <w:ind w:start="132" w:end="127" w:firstLine="726"/>
        <w:jc w:val="both"/>
      </w:pPr>
      <w:r>
        <w:rPr/>
        <w:t xml:space="preserve">Wir müssen uns vergegenwärtigen, dass </w:t>
      </w:r>
      <w:r>
        <w:rPr/>
        <w:t xml:space="preserve">Luther </w:t>
      </w:r>
      <w:r>
        <w:rPr/>
        <w:t xml:space="preserve">aus </w:t>
      </w:r>
      <w:r>
        <w:rPr/>
        <w:t xml:space="preserve">einem </w:t>
      </w:r>
      <w:r>
        <w:rPr/>
        <w:t xml:space="preserve">katholischen Umfeld </w:t>
      </w:r>
      <w:r>
        <w:rPr/>
        <w:t xml:space="preserve">kam, das sich inmitten </w:t>
      </w:r>
      <w:r>
        <w:rPr/>
        <w:t xml:space="preserve">des </w:t>
      </w:r>
      <w:r>
        <w:rPr/>
        <w:t xml:space="preserve">schrecklichsten </w:t>
      </w:r>
      <w:r>
        <w:rPr/>
        <w:t xml:space="preserve">"</w:t>
      </w:r>
      <w:r>
        <w:rPr/>
        <w:t xml:space="preserve">dunklen Zeitalters" </w:t>
      </w:r>
      <w:r>
        <w:rPr/>
        <w:t xml:space="preserve">der </w:t>
      </w:r>
      <w:r>
        <w:rPr/>
        <w:t xml:space="preserve">Geschichte befand. </w:t>
      </w:r>
      <w:r>
        <w:rPr/>
        <w:t xml:space="preserve">Die Missbräuche, die damals begangen wurden, wie der Verkauf von Ablassbriefen, um den </w:t>
      </w:r>
      <w:r>
        <w:rPr/>
        <w:t xml:space="preserve">Himmel zu </w:t>
      </w:r>
      <w:r>
        <w:rPr/>
        <w:t xml:space="preserve">kaufen</w:t>
      </w:r>
      <w:r>
        <w:rPr/>
        <w:t xml:space="preserve">, und die Ausnutzung der Bekenntnisse, um </w:t>
      </w:r>
      <w:r>
        <w:rPr/>
        <w:t xml:space="preserve">Geld </w:t>
      </w:r>
      <w:r>
        <w:rPr/>
        <w:t xml:space="preserve">von den </w:t>
      </w:r>
      <w:r>
        <w:rPr/>
        <w:t xml:space="preserve">Menschen </w:t>
      </w:r>
      <w:r>
        <w:rPr/>
        <w:t xml:space="preserve">zu erpressen</w:t>
      </w:r>
      <w:r>
        <w:rPr/>
        <w:t xml:space="preserve">, waren grausam. </w:t>
      </w:r>
      <w:r>
        <w:rPr/>
        <w:t xml:space="preserve">Luther, der </w:t>
      </w:r>
      <w:r>
        <w:rPr/>
        <w:t xml:space="preserve">das Licht der Erlösung aus Gnade durch den Glauben </w:t>
      </w:r>
      <w:r>
        <w:rPr/>
        <w:t xml:space="preserve">empfing</w:t>
      </w:r>
      <w:r>
        <w:rPr/>
        <w:t xml:space="preserve">, verabscheute die Gräueltaten</w:t>
      </w:r>
      <w:r>
        <w:rPr/>
        <w:t xml:space="preserve">, die </w:t>
      </w:r>
      <w:r>
        <w:rPr>
          <w:spacing w:val="-16"/>
        </w:rPr>
        <w:t xml:space="preserve">damals </w:t>
      </w:r>
      <w:r>
        <w:rPr/>
        <w:t xml:space="preserve">im </w:t>
      </w:r>
      <w:r>
        <w:rPr/>
        <w:t xml:space="preserve">angeblichen Namen Gottes </w:t>
      </w:r>
      <w:r>
        <w:rPr/>
        <w:t xml:space="preserve">begangen </w:t>
      </w:r>
      <w:r>
        <w:rPr/>
        <w:t xml:space="preserve">wurden.</w:t>
      </w:r>
      <w:r>
        <w:rPr/>
        <w:t xml:space="preserve"> Er reagierte auf seine Zeit, aber das bedeutet nicht, dass er die ganze Wahrheit kannte.</w:t>
      </w:r>
    </w:p>
    <w:p>
      <w:pPr>
        <w:pStyle w:val="BodyText"/>
        <w:spacing w:before="57"/>
      </w:pPr>
    </w:p>
    <w:p>
      <w:pPr>
        <w:pStyle w:val="BodyText"/>
        <w:spacing w:line="302" w:lineRule="auto"/>
        <w:ind w:start="151" w:end="115" w:firstLine="718"/>
        <w:jc w:val="both"/>
      </w:pPr>
      <w:r>
        <w:rPr/>
        <w:t xml:space="preserve">Wie Jakobus zeigt, ist das gegenseitige Bekenntnis die echteste Form der Befreiung und tiefen Reinigung unserer Seele. </w:t>
      </w:r>
      <w:r>
        <w:rPr/>
        <w:t xml:space="preserve">Schon die Ethlmologie des Wortes "bekennen" bedeutet "öffentlich sprechen". Dasselbe Wort </w:t>
      </w:r>
      <w:r>
        <w:rPr/>
        <w:t xml:space="preserve">wird </w:t>
      </w:r>
      <w:r>
        <w:rPr/>
        <w:t xml:space="preserve">verwendet</w:t>
      </w:r>
      <w:r>
        <w:rPr/>
        <w:t xml:space="preserve">, wenn </w:t>
      </w:r>
      <w:r>
        <w:rPr/>
        <w:t xml:space="preserve">jemand </w:t>
      </w:r>
      <w:r>
        <w:rPr/>
        <w:t xml:space="preserve">zur </w:t>
      </w:r>
      <w:r>
        <w:rPr/>
        <w:t xml:space="preserve">Erlösung </w:t>
      </w:r>
      <w:r>
        <w:rPr/>
        <w:t xml:space="preserve">kommt </w:t>
      </w:r>
      <w:r>
        <w:rPr/>
        <w:t xml:space="preserve">und wir das Wort "bekennen" </w:t>
      </w:r>
      <w:r>
        <w:rPr>
          <w:spacing w:val="-5"/>
        </w:rPr>
        <w:t xml:space="preserve">benutzen.</w:t>
      </w:r>
    </w:p>
    <w:p>
      <w:pPr>
        <w:spacing w:after="0" w:line="302" w:lineRule="auto"/>
        <w:jc w:val="both"/>
        <w:sectPr>
          <w:pgSz w:w="8220" w:h="12760"/>
          <w:pgMar w:top="780" w:right="840" w:bottom="280" w:left="640"/>
        </w:sectPr>
      </w:pPr>
    </w:p>
    <w:p>
      <w:pPr>
        <w:pStyle w:val="BodyText"/>
        <w:spacing w:line="192" w:lineRule="exact"/>
        <w:ind w:start="126"/>
        <w:rPr>
          <w:sz w:val="19"/>
        </w:rPr>
      </w:pPr>
      <w:r>
        <w:rPr>
          <w:position w:val="-3"/>
          <w:sz w:val="19"/>
        </w:rPr>
        <ve:AlternateContent>
          <ve:Choice Requires="wps">
            <w:drawing>
              <wp:inline distT="0" distB="0" distL="0" distR="0">
                <wp:extent cx="4114165" cy="121920"/>
                <wp:effectExtent l="9525" t="0" r="635" b="1905"/>
                <wp:docPr id="196" name="Group 196"/>
                <wp:cNvGraphicFramePr>
                  <a:graphicFrameLocks/>
                </wp:cNvGraphicFramePr>
                <a:graphic>
                  <a:graphicData uri="http://schemas.microsoft.com/office/word/2010/wordprocessingGroup">
                    <wpg:wgp>
                      <wpg:cNvPr id="196" name="Group 196"/>
                      <wpg:cNvGrpSpPr/>
                      <wpg:grpSpPr>
                        <a:xfrm>
                          <a:off x="0" y="0"/>
                          <a:ext cx="4114165" cy="121920"/>
                          <a:chExt cx="4114165" cy="121920"/>
                        </a:xfrm>
                      </wpg:grpSpPr>
                      <wps:wsp>
                        <wps:cNvPr id="197" name="Graphic 197"/>
                        <wps:cNvSpPr/>
                        <wps:spPr>
                          <a:xfrm>
                            <a:off x="3257134" y="108204"/>
                            <a:ext cx="857250" cy="1270"/>
                          </a:xfrm>
                          <a:custGeom>
                            <a:avLst/>
                            <a:gdLst/>
                            <a:ahLst/>
                            <a:cxnLst/>
                            <a:rect l="l" t="t" r="r" b="b"/>
                            <a:pathLst>
                              <a:path w="857250" h="0">
                                <a:moveTo>
                                  <a:pt x="0" y="0"/>
                                </a:moveTo>
                                <a:lnTo>
                                  <a:pt x="856980" y="0"/>
                                </a:lnTo>
                              </a:path>
                            </a:pathLst>
                          </a:custGeom>
                          <a:ln w="15240">
                            <a:solidFill>
                              <a:srgbClr val="000000"/>
                            </a:solidFill>
                            <a:prstDash val="solid"/>
                          </a:ln>
                        </wps:spPr>
                        <wps:bodyPr wrap="square" lIns="0" tIns="0" rIns="0" bIns="0" rtlCol="0">
                          <a:prstTxWarp prst="textNoShape">
                            <a:avLst/>
                          </a:prstTxWarp>
                          <a:noAutofit/>
                        </wps:bodyPr>
                      </wps:wsp>
                      <wps:wsp>
                        <wps:cNvPr id="198" name="Graphic 198"/>
                        <wps:cNvSpPr/>
                        <wps:spPr>
                          <a:xfrm>
                            <a:off x="2391005" y="114300"/>
                            <a:ext cx="845185" cy="1270"/>
                          </a:xfrm>
                          <a:custGeom>
                            <a:avLst/>
                            <a:gdLst/>
                            <a:ahLst/>
                            <a:cxnLst/>
                            <a:rect l="l" t="t" r="r" b="b"/>
                            <a:pathLst>
                              <a:path w="845185" h="0">
                                <a:moveTo>
                                  <a:pt x="0" y="0"/>
                                </a:moveTo>
                                <a:lnTo>
                                  <a:pt x="844781" y="0"/>
                                </a:lnTo>
                              </a:path>
                            </a:pathLst>
                          </a:custGeom>
                          <a:ln w="15240">
                            <a:solidFill>
                              <a:srgbClr val="000000"/>
                            </a:solidFill>
                            <a:prstDash val="solid"/>
                          </a:ln>
                        </wps:spPr>
                        <wps:bodyPr wrap="square" lIns="0" tIns="0" rIns="0" bIns="0" rtlCol="0">
                          <a:prstTxWarp prst="textNoShape">
                            <a:avLst/>
                          </a:prstTxWarp>
                          <a:noAutofit/>
                        </wps:bodyPr>
                      </wps:wsp>
                      <wps:wsp>
                        <wps:cNvPr id="199" name="Graphic 199"/>
                        <wps:cNvSpPr/>
                        <wps:spPr>
                          <a:xfrm>
                            <a:off x="0" y="108204"/>
                            <a:ext cx="2357755" cy="1270"/>
                          </a:xfrm>
                          <a:custGeom>
                            <a:avLst/>
                            <a:gdLst/>
                            <a:ahLst/>
                            <a:cxnLst/>
                            <a:rect l="l" t="t" r="r" b="b"/>
                            <a:pathLst>
                              <a:path w="2357755" h="0">
                                <a:moveTo>
                                  <a:pt x="0" y="0"/>
                                </a:moveTo>
                                <a:lnTo>
                                  <a:pt x="2357458" y="0"/>
                                </a:lnTo>
                              </a:path>
                            </a:pathLst>
                          </a:custGeom>
                          <a:ln w="15240">
                            <a:solidFill>
                              <a:srgbClr val="000000"/>
                            </a:solidFill>
                            <a:prstDash val="solid"/>
                          </a:ln>
                        </wps:spPr>
                        <wps:bodyPr wrap="square" lIns="0" tIns="0" rIns="0" bIns="0" rtlCol="0">
                          <a:prstTxWarp prst="textNoShape">
                            <a:avLst/>
                          </a:prstTxWarp>
                          <a:noAutofit/>
                        </wps:bodyPr>
                      </wps:wsp>
                      <pic:pic>
                        <pic:nvPicPr>
                          <pic:cNvPr id="200" name="Image 200"/>
                          <pic:cNvPicPr/>
                        </pic:nvPicPr>
                        <pic:blipFill>
                          <a:blip r:embed="rId80" cstate="print"/>
                          <a:stretch>
                            <a:fillRect/>
                          </a:stretch>
                        </pic:blipFill>
                        <pic:spPr>
                          <a:xfrm>
                            <a:off x="2384906" y="0"/>
                            <a:ext cx="1659064" cy="85343"/>
                          </a:xfrm>
                          <a:prstGeom prst="rect">
                            <a:avLst/>
                          </a:prstGeom>
                        </pic:spPr>
                      </pic:pic>
                    </wpg:wgp>
                  </a:graphicData>
                </a:graphic>
              </wp:inline>
            </w:drawing>
          </ve:Choice>
          <ve:Fallback>
            <w:pict>
              <v:group id="docshapegroup105" style="width:323.95pt;height:9.6pt;mso-position-horizontal-relative:char;mso-position-vertical-relative:line" coordsize="6479,192" coordorigin="0,0">
                <v:line style="position:absolute" stroked="true" strokecolor="#000000" strokeweight="1.2pt" from="5129,170" to="6479,170">
                  <v:stroke dashstyle="solid"/>
                </v:line>
                <v:line style="position:absolute" stroked="true" strokecolor="#000000" strokeweight="1.2pt" from="3765,180" to="5096,180">
                  <v:stroke dashstyle="solid"/>
                </v:line>
                <v:line style="position:absolute" stroked="true" strokecolor="#000000" strokeweight="1.2pt" from="0,170" to="3713,170">
                  <v:stroke dashstyle="solid"/>
                </v:line>
                <v:shape id="docshape106" style="position:absolute;left:3755;top:0;width:2613;height:135" stroked="false" type="#_x0000_t75">
                  <v:imagedata o:title="" r:id="rId80"/>
                </v:shape>
              </v:group>
            </w:pict>
          </ve:Fallback>
        </ve:AlternateContent>
      </w:r>
      <w:r>
        <w:rPr>
          <w:position w:val="-3"/>
          <w:sz w:val="19"/>
        </w:rPr>
      </w:r>
    </w:p>
    <w:p>
      <w:pPr>
        <w:pStyle w:val="BodyText"/>
        <w:spacing w:before="156"/>
        <w:ind w:start="121"/>
        <w:jc w:val="both"/>
      </w:pPr>
      <w:r>
        <w:rPr/>
        <w:t xml:space="preserve">wir sagen, dass </w:t>
      </w:r>
      <w:r>
        <w:rPr/>
        <w:t xml:space="preserve">du </w:t>
      </w:r>
      <w:r>
        <w:rPr/>
        <w:t xml:space="preserve">dein </w:t>
      </w:r>
      <w:r>
        <w:rPr>
          <w:spacing w:val="-5"/>
        </w:rPr>
        <w:t xml:space="preserve">Glaubensbekenntnis </w:t>
      </w:r>
      <w:r>
        <w:rPr/>
        <w:t xml:space="preserve">öffentlich </w:t>
      </w:r>
      <w:r>
        <w:rPr/>
        <w:t xml:space="preserve">machen sollst.</w:t>
      </w:r>
    </w:p>
    <w:p>
      <w:pPr>
        <w:pStyle w:val="BodyText"/>
        <w:spacing w:before="137"/>
      </w:pPr>
    </w:p>
    <w:p>
      <w:pPr>
        <w:tabs>
          <w:tab w:val="left" w:leader="none" w:pos="5017"/>
        </w:tabs>
        <w:spacing w:before="0" w:line="300" w:lineRule="auto"/>
        <w:ind w:start="126" w:end="143" w:hanging="7"/>
        <w:jc w:val="both"/>
        <w:rPr>
          <w:i/>
          <w:sz w:val="22"/>
        </w:rPr>
      </w:pPr>
      <w:r>
        <w:rPr>
          <w:i/>
          <w:sz w:val="22"/>
        </w:rPr>
        <w:t xml:space="preserve">"Denn mit dem </w:t>
      </w:r>
      <w:r>
        <w:rPr>
          <w:i/>
          <w:sz w:val="22"/>
        </w:rPr>
        <w:t xml:space="preserve">Herzen </w:t>
      </w:r>
      <w:r>
        <w:rPr>
          <w:sz w:val="22"/>
        </w:rPr>
        <w:t xml:space="preserve">glaubt </w:t>
      </w:r>
      <w:r>
        <w:rPr>
          <w:i/>
          <w:sz w:val="22"/>
        </w:rPr>
        <w:t xml:space="preserve">man </w:t>
      </w:r>
      <w:r>
        <w:rPr>
          <w:sz w:val="22"/>
        </w:rPr>
        <w:t xml:space="preserve">zur Gerechtigkeit, </w:t>
      </w:r>
      <w:r>
        <w:rPr>
          <w:i/>
          <w:sz w:val="22"/>
        </w:rPr>
        <w:t xml:space="preserve">mit dem </w:t>
      </w:r>
      <w:r>
        <w:rPr>
          <w:sz w:val="22"/>
        </w:rPr>
        <w:t xml:space="preserve">Mund </w:t>
      </w:r>
      <w:r>
        <w:rPr>
          <w:i/>
          <w:sz w:val="22"/>
        </w:rPr>
        <w:t xml:space="preserve">aber </w:t>
      </w:r>
      <w:r>
        <w:rPr>
          <w:i/>
          <w:sz w:val="22"/>
        </w:rPr>
        <w:t xml:space="preserve">bekennt man </w:t>
      </w:r>
      <w:r>
        <w:rPr>
          <w:i/>
          <w:sz w:val="22"/>
        </w:rPr>
        <w:t xml:space="preserve">zum </w:t>
      </w:r>
      <w:r>
        <w:rPr>
          <w:i/>
          <w:spacing w:val="-2"/>
          <w:sz w:val="22"/>
        </w:rPr>
        <w:t xml:space="preserve">Heil" (</w:t>
      </w:r>
      <w:r>
        <w:rPr>
          <w:i/>
          <w:sz w:val="22"/>
        </w:rPr>
        <w:tab/>
        <w:t xml:space="preserve">Römer </w:t>
      </w:r>
      <w:r>
        <w:rPr>
          <w:i/>
          <w:spacing w:val="-2"/>
          <w:sz w:val="22"/>
        </w:rPr>
        <w:t xml:space="preserve">10:10)</w:t>
      </w:r>
      <w:r>
        <w:rPr>
          <w:i/>
          <w:spacing w:val="-2"/>
          <w:sz w:val="22"/>
        </w:rPr>
        <w:t xml:space="preserve">.</w:t>
      </w:r>
    </w:p>
    <w:p>
      <w:pPr>
        <w:pStyle w:val="BodyText"/>
        <w:spacing w:before="74"/>
        <w:rPr>
          <w:i/>
        </w:rPr>
      </w:pPr>
    </w:p>
    <w:p>
      <w:pPr>
        <w:pStyle w:val="BodyText"/>
        <w:spacing w:before="1" w:line="302" w:lineRule="auto"/>
        <w:ind w:start="124" w:end="129" w:firstLine="717"/>
        <w:jc w:val="both"/>
      </w:pPr>
      <w:r>
        <w:rPr/>
        <w:t xml:space="preserve">Das bedeutet, dass du vor allen Leuten sagst, was du in deinem Herzen über Jesus glaubst. Warum </w:t>
      </w:r>
      <w:r>
        <w:rPr/>
        <w:t xml:space="preserve">denken </w:t>
      </w:r>
      <w:r>
        <w:rPr>
          <w:spacing w:val="-1"/>
        </w:rPr>
        <w:t xml:space="preserve">wir </w:t>
      </w:r>
      <w:r>
        <w:rPr/>
        <w:t xml:space="preserve">dann</w:t>
      </w:r>
      <w:r>
        <w:rPr/>
        <w:t xml:space="preserve">,</w:t>
      </w:r>
      <w:r>
        <w:rPr/>
        <w:t xml:space="preserve"> wenn das gleiche </w:t>
      </w:r>
      <w:r>
        <w:rPr/>
        <w:t xml:space="preserve">Wort </w:t>
      </w:r>
      <w:r>
        <w:rPr/>
        <w:t xml:space="preserve">für das </w:t>
      </w:r>
      <w:r>
        <w:rPr/>
        <w:t xml:space="preserve">Bekenntnis von </w:t>
      </w:r>
      <w:r>
        <w:rPr/>
        <w:t xml:space="preserve">Sünden </w:t>
      </w:r>
      <w:r>
        <w:rPr/>
        <w:t xml:space="preserve">verwendet wird</w:t>
      </w:r>
      <w:r>
        <w:rPr/>
        <w:t xml:space="preserve">, </w:t>
      </w:r>
      <w:r>
        <w:rPr/>
        <w:t xml:space="preserve">dass wir es heimlich tun müssen, damit niemand weiß, was wir getan haben?</w:t>
      </w:r>
    </w:p>
    <w:p>
      <w:pPr>
        <w:pStyle w:val="BodyText"/>
        <w:spacing w:before="77"/>
      </w:pPr>
    </w:p>
    <w:p>
      <w:pPr>
        <w:pStyle w:val="BodyText"/>
        <w:spacing w:before="1" w:line="297" w:lineRule="auto"/>
        <w:ind w:start="133" w:end="123" w:firstLine="716"/>
        <w:jc w:val="both"/>
        <w:rPr>
          <w:sz w:val="24"/>
        </w:rPr>
      </w:pPr>
      <w:r>
        <w:rPr/>
        <w:t xml:space="preserve">Wenn Jesus seine Kleider ausgezogen und die Sünde der Welt ans Licht der Öffentlichkeit gebracht hat und damit öffentlich die Mächte und Gewalten besiegt hat, warum wollen wir dann den Sieg im </w:t>
      </w:r>
      <w:r>
        <w:rPr>
          <w:sz w:val="24"/>
        </w:rPr>
        <w:t xml:space="preserve">Unsichtbaren </w:t>
      </w:r>
      <w:r>
        <w:rPr/>
        <w:t xml:space="preserve">haben</w:t>
      </w:r>
      <w:r>
        <w:rPr>
          <w:sz w:val="24"/>
        </w:rPr>
        <w:t xml:space="preserve">?</w:t>
      </w:r>
    </w:p>
    <w:p>
      <w:pPr>
        <w:pStyle w:val="BodyText"/>
        <w:spacing w:before="71"/>
      </w:pPr>
    </w:p>
    <w:p>
      <w:pPr>
        <w:pStyle w:val="BodyText"/>
        <w:spacing w:line="304" w:lineRule="auto"/>
        <w:ind w:start="140" w:end="121" w:firstLine="721"/>
        <w:jc w:val="both"/>
      </w:pPr>
      <w:r>
        <w:rPr/>
        <w:t xml:space="preserve">Wie </w:t>
      </w:r>
      <w:r>
        <w:rPr/>
        <w:t xml:space="preserve">kann </w:t>
      </w:r>
      <w:r>
        <w:rPr/>
        <w:t xml:space="preserve">die </w:t>
      </w:r>
      <w:r>
        <w:rPr/>
        <w:t xml:space="preserve">Sünde </w:t>
      </w:r>
      <w:r>
        <w:rPr/>
        <w:t xml:space="preserve">der </w:t>
      </w:r>
      <w:r>
        <w:rPr>
          <w:spacing w:val="40"/>
        </w:rPr>
        <w:t xml:space="preserve">Kirche </w:t>
      </w:r>
      <w:r>
        <w:rPr/>
        <w:t xml:space="preserve">erlöst </w:t>
      </w:r>
      <w:r>
        <w:rPr/>
        <w:t xml:space="preserve">werden</w:t>
      </w:r>
      <w:r>
        <w:rPr/>
        <w:t xml:space="preserve">, </w:t>
      </w:r>
      <w:r>
        <w:rPr/>
        <w:t xml:space="preserve">wenn die </w:t>
      </w:r>
      <w:r>
        <w:rPr/>
        <w:t xml:space="preserve">Sünde nicht ans Licht kommt? Hat Jesus nicht vom </w:t>
      </w:r>
      <w:r>
        <w:rPr>
          <w:spacing w:val="-2"/>
        </w:rPr>
        <w:t xml:space="preserve">Reich Gottes </w:t>
      </w:r>
      <w:r>
        <w:rPr/>
        <w:t xml:space="preserve">gesprochen</w:t>
      </w:r>
      <w:r>
        <w:rPr>
          <w:spacing w:val="-2"/>
        </w:rPr>
        <w:t xml:space="preserve">?</w:t>
      </w:r>
    </w:p>
    <w:p>
      <w:pPr>
        <w:pStyle w:val="BodyText"/>
        <w:spacing w:before="60"/>
      </w:pPr>
    </w:p>
    <w:p>
      <w:pPr>
        <w:spacing w:before="0" w:line="309" w:lineRule="auto"/>
        <w:ind w:start="137" w:end="108" w:firstLine="104"/>
        <w:jc w:val="both"/>
        <w:rPr>
          <w:i/>
          <w:sz w:val="22"/>
        </w:rPr>
      </w:pPr>
      <w:r>
        <w:rPr>
          <w:i/>
          <w:sz w:val="22"/>
        </w:rPr>
        <w:t xml:space="preserve">...Friede </w:t>
      </w:r>
      <w:r>
        <w:rPr>
          <w:sz w:val="22"/>
        </w:rPr>
        <w:t xml:space="preserve">sei mit </w:t>
      </w:r>
      <w:r>
        <w:rPr>
          <w:i/>
          <w:sz w:val="22"/>
        </w:rPr>
        <w:t xml:space="preserve">euch. Wie mich der Vater gesandt hat, so sende auch ich euch. Und </w:t>
      </w:r>
      <w:r>
        <w:rPr>
          <w:i/>
          <w:sz w:val="22"/>
        </w:rPr>
        <w:t xml:space="preserve">als er das gesagt hatte, </w:t>
      </w:r>
      <w:r>
        <w:rPr>
          <w:sz w:val="22"/>
        </w:rPr>
        <w:t xml:space="preserve">hauchte er </w:t>
      </w:r>
      <w:r>
        <w:rPr>
          <w:i/>
          <w:sz w:val="22"/>
        </w:rPr>
        <w:t xml:space="preserve">und </w:t>
      </w:r>
      <w:r>
        <w:rPr>
          <w:i/>
          <w:sz w:val="22"/>
        </w:rPr>
        <w:t xml:space="preserve">sagte zu ihnen. Empfangt </w:t>
      </w:r>
      <w:r>
        <w:rPr>
          <w:i/>
          <w:sz w:val="22"/>
        </w:rPr>
        <w:t xml:space="preserve">den </w:t>
      </w:r>
      <w:r>
        <w:rPr>
          <w:i/>
          <w:sz w:val="22"/>
        </w:rPr>
        <w:t xml:space="preserve">Heiligen </w:t>
      </w:r>
      <w:r>
        <w:rPr>
          <w:sz w:val="22"/>
        </w:rPr>
        <w:t xml:space="preserve">Geist</w:t>
      </w:r>
      <w:r>
        <w:rPr>
          <w:i/>
          <w:sz w:val="22"/>
        </w:rPr>
        <w:t xml:space="preserve">. </w:t>
      </w:r>
      <w:r>
        <w:rPr>
          <w:i/>
          <w:sz w:val="22"/>
        </w:rPr>
        <w:t xml:space="preserve">Welchen ihr die Sünden vergebt, denen </w:t>
      </w:r>
      <w:r>
        <w:rPr>
          <w:sz w:val="22"/>
        </w:rPr>
        <w:t xml:space="preserve">sind sie vergeben</w:t>
      </w:r>
      <w:r>
        <w:rPr>
          <w:i/>
          <w:sz w:val="22"/>
        </w:rPr>
        <w:t xml:space="preserve">; und welchen </w:t>
      </w:r>
      <w:r>
        <w:rPr>
          <w:i/>
          <w:sz w:val="22"/>
        </w:rPr>
        <w:t xml:space="preserve">ihr sie behaltet, denen </w:t>
      </w:r>
      <w:r>
        <w:rPr>
          <w:i/>
          <w:sz w:val="22"/>
        </w:rPr>
        <w:t xml:space="preserve">sind sie behalten".   </w:t>
      </w:r>
      <w:r>
        <w:rPr>
          <w:i/>
          <w:sz w:val="22"/>
        </w:rPr>
        <w:t xml:space="preserve">Johannes 20.21-23</w:t>
      </w:r>
    </w:p>
    <w:p>
      <w:pPr>
        <w:pStyle w:val="BodyText"/>
        <w:spacing w:before="55"/>
        <w:rPr>
          <w:i/>
        </w:rPr>
      </w:pPr>
    </w:p>
    <w:p>
      <w:pPr>
        <w:tabs>
          <w:tab w:val="left" w:leader="none" w:pos="4904"/>
        </w:tabs>
        <w:spacing w:before="0" w:line="307" w:lineRule="auto"/>
        <w:ind w:start="149" w:end="119" w:firstLine="712"/>
        <w:jc w:val="both"/>
        <w:rPr>
          <w:sz w:val="22"/>
        </w:rPr>
      </w:pPr>
      <w:r>
        <w:rPr>
          <w:sz w:val="22"/>
        </w:rPr>
        <w:t xml:space="preserve">Warum </w:t>
      </w:r>
      <w:r>
        <w:rPr>
          <w:sz w:val="22"/>
        </w:rPr>
        <w:t xml:space="preserve">haben wir es </w:t>
      </w:r>
      <w:r>
        <w:rPr>
          <w:sz w:val="22"/>
        </w:rPr>
        <w:t xml:space="preserve">aus unserer Lehre gestrichen? Warum sagt </w:t>
      </w:r>
      <w:r>
        <w:rPr>
          <w:sz w:val="22"/>
        </w:rPr>
        <w:t xml:space="preserve">das </w:t>
      </w:r>
      <w:r>
        <w:rPr>
          <w:sz w:val="22"/>
        </w:rPr>
        <w:t xml:space="preserve">Sprichwort: </w:t>
      </w:r>
      <w:r>
        <w:rPr>
          <w:i/>
          <w:sz w:val="22"/>
        </w:rPr>
        <w:t xml:space="preserve">"Wer </w:t>
      </w:r>
      <w:r>
        <w:rPr>
          <w:i/>
          <w:sz w:val="22"/>
        </w:rPr>
        <w:t xml:space="preserve">seine Sünden </w:t>
      </w:r>
      <w:r>
        <w:rPr>
          <w:sz w:val="22"/>
        </w:rPr>
        <w:t xml:space="preserve">verbirgt</w:t>
      </w:r>
      <w:r>
        <w:rPr>
          <w:i/>
          <w:sz w:val="22"/>
        </w:rPr>
        <w:t xml:space="preserve">, wird keinen Erfolg haben, aber wer sie bekennt und </w:t>
      </w:r>
      <w:r>
        <w:rPr>
          <w:i/>
          <w:sz w:val="22"/>
        </w:rPr>
        <w:t xml:space="preserve">sich von </w:t>
      </w:r>
      <w:r>
        <w:rPr>
          <w:i/>
          <w:sz w:val="22"/>
        </w:rPr>
        <w:t xml:space="preserve">ihnen </w:t>
      </w:r>
      <w:r>
        <w:rPr>
          <w:i/>
          <w:sz w:val="22"/>
        </w:rPr>
        <w:t xml:space="preserve">abwendet</w:t>
      </w:r>
      <w:r>
        <w:rPr>
          <w:sz w:val="22"/>
        </w:rPr>
        <w:t xml:space="preserve">, wird </w:t>
      </w:r>
      <w:r>
        <w:rPr>
          <w:spacing w:val="-2"/>
          <w:sz w:val="22"/>
        </w:rPr>
        <w:t xml:space="preserve">Barmherzigkeit </w:t>
      </w:r>
      <w:r>
        <w:rPr>
          <w:sz w:val="22"/>
        </w:rPr>
        <w:t xml:space="preserve">erfahren</w:t>
      </w:r>
      <w:r>
        <w:rPr>
          <w:spacing w:val="-2"/>
          <w:sz w:val="22"/>
        </w:rPr>
        <w:t xml:space="preserve">.</w:t>
      </w:r>
    </w:p>
    <w:p>
      <w:pPr>
        <w:pStyle w:val="BodyText"/>
        <w:spacing w:before="64"/>
      </w:pPr>
    </w:p>
    <w:p>
      <w:pPr>
        <w:pStyle w:val="BodyText"/>
        <w:spacing w:line="302" w:lineRule="auto"/>
        <w:ind w:start="150" w:end="119" w:firstLine="718"/>
        <w:jc w:val="both"/>
      </w:pPr>
      <w:r>
        <w:rPr/>
        <w:t xml:space="preserve">Seien wir ehrlich und schauen wir uns den Zustand der Kirche auf der ganzen Welt an. Ist sie nicht voller Sünde, voller Menschen, denen es nicht gut geht, voller Menschen, die vom Teufel geschlagen wurden, voller Menschen</w:t>
      </w:r>
      <w:r>
        <w:rPr/>
        <w:t xml:space="preserve">, die beraubt wurden, voller Menschen, die vom </w:t>
      </w:r>
      <w:r>
        <w:rPr/>
        <w:t xml:space="preserve">Teufel </w:t>
      </w:r>
      <w:r>
        <w:rPr/>
        <w:t xml:space="preserve">beraubt wurden?</w:t>
      </w:r>
    </w:p>
    <w:p>
      <w:pPr>
        <w:spacing w:after="0" w:line="302" w:lineRule="auto"/>
        <w:jc w:val="both"/>
        <w:sectPr>
          <w:pgSz w:w="8340" w:h="12840"/>
          <w:pgMar w:top="780" w:right="740" w:bottom="280" w:left="860"/>
        </w:sectPr>
      </w:pPr>
    </w:p>
    <w:p>
      <w:pPr>
        <w:pStyle w:val="BodyText"/>
        <w:spacing w:line="182" w:lineRule="exact"/>
        <w:ind w:start="114"/>
        <w:rPr>
          <w:sz w:val="18"/>
        </w:rPr>
      </w:pPr>
      <w:r>
        <w:rPr>
          <w:position w:val="-3"/>
          <w:sz w:val="18"/>
        </w:rPr>
        <ve:AlternateContent>
          <ve:Choice Requires="wps">
            <w:drawing>
              <wp:inline distT="0" distB="0" distL="0" distR="0">
                <wp:extent cx="4112260" cy="116205"/>
                <wp:effectExtent l="9525" t="0" r="2539" b="7619"/>
                <wp:docPr id="201" name="Group 201"/>
                <wp:cNvGraphicFramePr>
                  <a:graphicFrameLocks/>
                </wp:cNvGraphicFramePr>
                <a:graphic>
                  <a:graphicData uri="http://schemas.microsoft.com/office/word/2010/wordprocessingGroup">
                    <wpg:wgp>
                      <wpg:cNvPr id="201" name="Group 201"/>
                      <wpg:cNvGrpSpPr/>
                      <wpg:grpSpPr>
                        <a:xfrm>
                          <a:off x="0" y="0"/>
                          <a:ext cx="4112260" cy="116205"/>
                          <a:chExt cx="4112260" cy="116205"/>
                        </a:xfrm>
                      </wpg:grpSpPr>
                      <wps:wsp>
                        <wps:cNvPr id="202" name="Graphic 202"/>
                        <wps:cNvSpPr/>
                        <wps:spPr>
                          <a:xfrm>
                            <a:off x="0" y="108204"/>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203" name="Image 203"/>
                          <pic:cNvPicPr/>
                        </pic:nvPicPr>
                        <pic:blipFill>
                          <a:blip r:embed="rId81" cstate="print"/>
                          <a:stretch>
                            <a:fillRect/>
                          </a:stretch>
                        </pic:blipFill>
                        <pic:spPr>
                          <a:xfrm>
                            <a:off x="48767" y="0"/>
                            <a:ext cx="1700783" cy="85343"/>
                          </a:xfrm>
                          <a:prstGeom prst="rect">
                            <a:avLst/>
                          </a:prstGeom>
                        </pic:spPr>
                      </pic:pic>
                    </wpg:wgp>
                  </a:graphicData>
                </a:graphic>
              </wp:inline>
            </w:drawing>
          </ve:Choice>
          <ve:Fallback>
            <w:pict>
              <v:group id="docshapegroup107" style="width:323.8pt;height:9.15pt;mso-position-horizontal-relative:char;mso-position-vertical-relative:line" coordsize="6476,183" coordorigin="0,0">
                <v:line style="position:absolute" stroked="true" strokecolor="#000000" strokeweight="1.2pt" from="0,170" to="6475,170">
                  <v:stroke dashstyle="solid"/>
                </v:line>
                <v:shape id="docshape108" style="position:absolute;left:76;top:0;width:2679;height:135" stroked="false" type="#_x0000_t75">
                  <v:imagedata o:title="" r:id="rId81"/>
                </v:shape>
              </v:group>
            </w:pict>
          </ve:Fallback>
        </ve:AlternateContent>
      </w:r>
      <w:r>
        <w:rPr>
          <w:position w:val="-3"/>
          <w:sz w:val="18"/>
        </w:rPr>
      </w:r>
    </w:p>
    <w:p>
      <w:pPr>
        <w:pStyle w:val="BodyText"/>
        <w:spacing w:before="186" w:line="302" w:lineRule="auto"/>
        <w:ind w:start="102" w:end="162" w:firstLine="10"/>
        <w:jc w:val="both"/>
      </w:pPr>
      <w:r>
        <w:rPr/>
        <w:t xml:space="preserve">Von Menschen, die das Reich Gottes erreichen wollen, es aber nicht können, weil wir </w:t>
      </w:r>
      <w:r>
        <w:rPr/>
        <w:t xml:space="preserve">alle </w:t>
      </w:r>
      <w:r>
        <w:rPr/>
        <w:t xml:space="preserve">von so vielen Irrlehren in die Irre geführt worden sind</w:t>
      </w:r>
      <w:r>
        <w:rPr/>
        <w:t xml:space="preserve">?</w:t>
      </w:r>
    </w:p>
    <w:p>
      <w:pPr>
        <w:pStyle w:val="BodyText"/>
        <w:spacing w:before="67"/>
      </w:pPr>
    </w:p>
    <w:p>
      <w:pPr>
        <w:pStyle w:val="BodyText"/>
        <w:spacing w:line="307" w:lineRule="auto"/>
        <w:ind w:start="108" w:end="151" w:firstLine="722"/>
        <w:jc w:val="both"/>
      </w:pPr>
      <w:r>
        <w:rPr/>
        <w:t xml:space="preserve">Die Realität ist, dass die Dienste, die ich florieren sehe</w:t>
      </w:r>
      <w:r>
        <w:rPr/>
        <w:t xml:space="preserve">, </w:t>
      </w:r>
      <w:r>
        <w:rPr/>
        <w:t xml:space="preserve">diejenigen</w:t>
      </w:r>
      <w:r>
        <w:rPr/>
        <w:t xml:space="preserve"> sind</w:t>
      </w:r>
      <w:r>
        <w:rPr/>
        <w:t xml:space="preserve">, die </w:t>
      </w:r>
      <w:r>
        <w:rPr/>
        <w:t xml:space="preserve">irgendwie </w:t>
      </w:r>
      <w:r>
        <w:rPr/>
        <w:t xml:space="preserve">jemanden </w:t>
      </w:r>
      <w:r>
        <w:rPr/>
        <w:t xml:space="preserve">hatten</w:t>
      </w:r>
      <w:r>
        <w:rPr>
          <w:spacing w:val="-16"/>
        </w:rPr>
        <w:t xml:space="preserve">,</w:t>
      </w:r>
      <w:r>
        <w:rPr/>
        <w:t xml:space="preserve"> dem sie </w:t>
      </w:r>
      <w:r>
        <w:rPr/>
        <w:t xml:space="preserve">ihre Sünden beichten konnten. </w:t>
      </w:r>
      <w:r>
        <w:rPr/>
        <w:t xml:space="preserve">Sie taten es, weil sie befreit werden wollten und Hilfe brauchten oder </w:t>
      </w:r>
      <w:r>
        <w:rPr/>
        <w:t xml:space="preserve">weil sie Lasten hatten, die sie nicht mehr tragen konnten, oder weil </w:t>
      </w:r>
      <w:r>
        <w:rPr/>
        <w:t xml:space="preserve">der </w:t>
      </w:r>
      <w:r>
        <w:rPr/>
        <w:t xml:space="preserve">Ansturm </w:t>
      </w:r>
      <w:r>
        <w:rPr/>
        <w:t xml:space="preserve">des </w:t>
      </w:r>
      <w:r>
        <w:rPr/>
        <w:t xml:space="preserve">Teufels </w:t>
      </w:r>
      <w:r>
        <w:rPr/>
        <w:t xml:space="preserve">in Form von </w:t>
      </w:r>
      <w:r>
        <w:rPr/>
        <w:t xml:space="preserve">Krankheit </w:t>
      </w:r>
      <w:r>
        <w:rPr/>
        <w:t xml:space="preserve">oder </w:t>
      </w:r>
      <w:r>
        <w:rPr/>
        <w:t xml:space="preserve">Finanzen </w:t>
      </w:r>
      <w:r>
        <w:rPr/>
        <w:t xml:space="preserve">bereits unerträglich war. Sie suchten jemanden und öffneten ihr Herz. In diesem Moment konnten sie wirklich </w:t>
      </w:r>
      <w:r>
        <w:rPr/>
        <w:t xml:space="preserve">gereinigt </w:t>
      </w:r>
      <w:r>
        <w:rPr/>
        <w:t xml:space="preserve">werden </w:t>
      </w:r>
      <w:r>
        <w:rPr/>
        <w:t xml:space="preserve">und begannen zu gedeihen.</w:t>
      </w:r>
    </w:p>
    <w:p>
      <w:pPr>
        <w:pStyle w:val="BodyText"/>
        <w:spacing w:before="51"/>
      </w:pPr>
    </w:p>
    <w:p>
      <w:pPr>
        <w:pStyle w:val="BodyText"/>
        <w:spacing w:line="304" w:lineRule="auto"/>
        <w:ind w:start="125" w:end="138" w:firstLine="723"/>
        <w:jc w:val="both"/>
      </w:pPr>
      <w:r>
        <w:rPr/>
        <w:t xml:space="preserve">Was lehrt uns die Geschichte? Jede große Erweckung wurde von Männern und </w:t>
      </w:r>
      <w:r>
        <w:rPr/>
        <w:t xml:space="preserve">Frauen </w:t>
      </w:r>
      <w:r>
        <w:rPr/>
        <w:t xml:space="preserve">ausgelöst</w:t>
      </w:r>
      <w:r>
        <w:rPr/>
        <w:t xml:space="preserve">, die </w:t>
      </w:r>
      <w:r>
        <w:rPr/>
        <w:t xml:space="preserve">dieses </w:t>
      </w:r>
      <w:r>
        <w:rPr/>
        <w:t xml:space="preserve">Prinzip </w:t>
      </w:r>
      <w:r>
        <w:rPr/>
        <w:t xml:space="preserve">verstanden haben. </w:t>
      </w:r>
      <w:r>
        <w:rPr/>
        <w:t xml:space="preserve">Jedes Mal</w:t>
      </w:r>
      <w:r>
        <w:rPr/>
        <w:t xml:space="preserve">, wenn </w:t>
      </w:r>
      <w:r>
        <w:rPr/>
        <w:t xml:space="preserve">die </w:t>
      </w:r>
      <w:r>
        <w:rPr/>
        <w:t xml:space="preserve">Herrlichkeit </w:t>
      </w:r>
      <w:r>
        <w:rPr/>
        <w:t xml:space="preserve">Gottes </w:t>
      </w:r>
      <w:r>
        <w:rPr/>
        <w:t xml:space="preserve">über </w:t>
      </w:r>
      <w:r>
        <w:rPr/>
        <w:t xml:space="preserve">einen </w:t>
      </w:r>
      <w:r>
        <w:rPr/>
        <w:t xml:space="preserve">Ort </w:t>
      </w:r>
      <w:r>
        <w:rPr/>
        <w:t xml:space="preserve">gekommen </w:t>
      </w:r>
      <w:r>
        <w:rPr/>
        <w:t xml:space="preserve">ist</w:t>
      </w:r>
      <w:r>
        <w:rPr/>
        <w:t xml:space="preserve">, geschah </w:t>
      </w:r>
      <w:r>
        <w:rPr>
          <w:spacing w:val="-9"/>
        </w:rPr>
        <w:t xml:space="preserve">dies</w:t>
      </w:r>
      <w:r>
        <w:rPr/>
        <w:t xml:space="preserve">, weil eine </w:t>
      </w:r>
      <w:r>
        <w:rPr/>
        <w:t xml:space="preserve">Welle </w:t>
      </w:r>
      <w:r>
        <w:rPr/>
        <w:t xml:space="preserve">der </w:t>
      </w:r>
      <w:r>
        <w:rPr/>
        <w:t xml:space="preserve">Buße </w:t>
      </w:r>
      <w:r>
        <w:rPr/>
        <w:t xml:space="preserve">und des </w:t>
      </w:r>
      <w:r>
        <w:rPr/>
        <w:t xml:space="preserve">Sündenbekenntnisses </w:t>
      </w:r>
      <w:r>
        <w:rPr/>
        <w:t xml:space="preserve">vorausging. Diejenigen, die </w:t>
      </w:r>
      <w:r>
        <w:rPr/>
        <w:t xml:space="preserve">von Charles Finney </w:t>
      </w:r>
      <w:r>
        <w:rPr/>
        <w:t xml:space="preserve">gelesen oder </w:t>
      </w:r>
      <w:r>
        <w:rPr/>
        <w:t xml:space="preserve">gehört </w:t>
      </w:r>
      <w:r>
        <w:rPr/>
        <w:t xml:space="preserve">haben, </w:t>
      </w:r>
      <w:r>
        <w:rPr/>
        <w:t xml:space="preserve">sagen, dass </w:t>
      </w:r>
      <w:r>
        <w:rPr/>
        <w:t xml:space="preserve">er in seinen Versammlungen so laut über die Sünde sprach, dass man buchstäblich die Flammen der Hölle unter den Füßen spürte.</w:t>
      </w:r>
    </w:p>
    <w:p>
      <w:pPr>
        <w:pStyle w:val="BodyText"/>
        <w:spacing w:before="71"/>
      </w:pPr>
    </w:p>
    <w:p>
      <w:pPr>
        <w:pStyle w:val="BodyText"/>
        <w:spacing w:line="307" w:lineRule="auto"/>
        <w:ind w:start="137" w:end="135" w:firstLine="717"/>
        <w:jc w:val="both"/>
      </w:pPr>
      <w:r>
        <w:rPr/>
        <w:t xml:space="preserve">Wenn Aimee Semple McPherson predigte, gerieten die Menschen in Ekstase, manche sahen den Himmel, andere hatten das Gefühl, </w:t>
      </w:r>
      <w:r>
        <w:rPr/>
        <w:t xml:space="preserve">von der </w:t>
      </w:r>
      <w:r>
        <w:rPr/>
        <w:t xml:space="preserve">Hölle </w:t>
      </w:r>
      <w:r>
        <w:rPr/>
        <w:t xml:space="preserve">verschlungen zu werden</w:t>
      </w:r>
      <w:r>
        <w:rPr/>
        <w:t xml:space="preserve">, und </w:t>
      </w:r>
      <w:r>
        <w:rPr/>
        <w:t xml:space="preserve">bereuten </w:t>
      </w:r>
      <w:r>
        <w:rPr/>
        <w:t xml:space="preserve">lautstark </w:t>
      </w:r>
      <w:r>
        <w:rPr/>
        <w:t xml:space="preserve">ihre </w:t>
      </w:r>
      <w:r>
        <w:rPr/>
        <w:t xml:space="preserve">Sünden.</w:t>
      </w:r>
    </w:p>
    <w:p>
      <w:pPr>
        <w:pStyle w:val="BodyText"/>
        <w:spacing w:before="62"/>
      </w:pPr>
    </w:p>
    <w:p>
      <w:pPr>
        <w:pStyle w:val="BodyText"/>
        <w:spacing w:line="302" w:lineRule="auto"/>
        <w:ind w:start="144" w:end="112" w:firstLine="714"/>
        <w:jc w:val="both"/>
      </w:pPr>
      <w:r>
        <w:rPr/>
        <w:t xml:space="preserve">Die Beichte bedeutet, ans Licht zu kommen, an einen Ort, an dem der Teufel dich nicht mehr bedrohen kann und wo seine Anschuldigungen in sich zusammenfallen. Der Teufel hat keine Macht über dein Leben, wenn du </w:t>
      </w:r>
      <w:r>
        <w:rPr/>
        <w:t xml:space="preserve">wahrhaftig </w:t>
      </w:r>
      <w:r>
        <w:rPr/>
        <w:t xml:space="preserve">ans </w:t>
      </w:r>
      <w:r>
        <w:rPr/>
        <w:t xml:space="preserve">Licht </w:t>
      </w:r>
      <w:r>
        <w:rPr/>
        <w:t xml:space="preserve">kommst</w:t>
      </w:r>
      <w:r>
        <w:rPr/>
        <w:t xml:space="preserve">, </w:t>
      </w:r>
      <w:r>
        <w:rPr/>
        <w:t xml:space="preserve">wenn du </w:t>
      </w:r>
      <w:r>
        <w:rPr/>
        <w:t xml:space="preserve">in die </w:t>
      </w:r>
      <w:r>
        <w:rPr/>
        <w:t xml:space="preserve">Schande </w:t>
      </w:r>
      <w:r>
        <w:rPr/>
        <w:t xml:space="preserve">gehst</w:t>
      </w:r>
      <w:r>
        <w:rPr/>
        <w:t xml:space="preserve">, wie Jesus in die Schande ging. Wenn du </w:t>
      </w:r>
      <w:r>
        <w:rPr/>
        <w:t xml:space="preserve">die Kleider der Sünde ablegst und sie ans Licht bringst, so wie Jesus nackt ausgezogen wurde und sich am Ort der Verfluchten entblößte. Wenn er sich an diesen Ort </w:t>
      </w:r>
      <w:r>
        <w:rPr/>
        <w:t xml:space="preserve">der </w:t>
      </w:r>
      <w:r>
        <w:rPr/>
        <w:t xml:space="preserve">Schande begeben hat</w:t>
      </w:r>
      <w:r>
        <w:rPr/>
        <w:t xml:space="preserve">, </w:t>
      </w:r>
      <w:r>
        <w:rPr/>
        <w:t xml:space="preserve">warum </w:t>
      </w:r>
      <w:r>
        <w:rPr/>
        <w:t xml:space="preserve">wollen </w:t>
      </w:r>
      <w:r>
        <w:rPr/>
        <w:t xml:space="preserve">wir </w:t>
      </w:r>
      <w:r>
        <w:rPr>
          <w:spacing w:val="-2"/>
        </w:rPr>
        <w:t xml:space="preserve">uns </w:t>
      </w:r>
      <w:r>
        <w:rPr/>
        <w:t xml:space="preserve">dann </w:t>
      </w:r>
      <w:r>
        <w:rPr>
          <w:spacing w:val="-2"/>
        </w:rPr>
        <w:t xml:space="preserve">schützen?</w:t>
      </w:r>
    </w:p>
    <w:p>
      <w:pPr>
        <w:spacing w:after="0" w:line="302" w:lineRule="auto"/>
        <w:jc w:val="both"/>
        <w:sectPr>
          <w:pgSz w:w="8220" w:h="12760"/>
          <w:pgMar w:top="800" w:right="800" w:bottom="280" w:left="680"/>
        </w:sectPr>
      </w:pPr>
    </w:p>
    <w:p>
      <w:pPr>
        <w:pStyle w:val="BodyText"/>
        <w:spacing w:line="192" w:lineRule="exact"/>
        <w:ind w:start="117"/>
        <w:rPr>
          <w:sz w:val="19"/>
        </w:rPr>
      </w:pPr>
      <w:r>
        <w:rPr>
          <w:position w:val="-3"/>
          <w:sz w:val="19"/>
        </w:rPr>
        <ve:AlternateContent>
          <ve:Choice Requires="wps">
            <w:drawing>
              <wp:inline distT="0" distB="0" distL="0" distR="0">
                <wp:extent cx="4112260" cy="122555"/>
                <wp:effectExtent l="9525" t="0" r="2539" b="1269"/>
                <wp:docPr id="204" name="Group 204"/>
                <wp:cNvGraphicFramePr>
                  <a:graphicFrameLocks/>
                </wp:cNvGraphicFramePr>
                <a:graphic>
                  <a:graphicData uri="http://schemas.microsoft.com/office/word/2010/wordprocessingGroup">
                    <wpg:wgp>
                      <wpg:cNvPr id="204" name="Group 204"/>
                      <wpg:cNvGrpSpPr/>
                      <wpg:grpSpPr>
                        <a:xfrm>
                          <a:off x="0" y="0"/>
                          <a:ext cx="4112260" cy="122555"/>
                          <a:chExt cx="4112260" cy="122555"/>
                        </a:xfrm>
                      </wpg:grpSpPr>
                      <wps:wsp>
                        <wps:cNvPr id="205" name="Graphic 205"/>
                        <wps:cNvSpPr/>
                        <wps:spPr>
                          <a:xfrm>
                            <a:off x="0" y="114343"/>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206" name="Image 206"/>
                          <pic:cNvPicPr/>
                        </pic:nvPicPr>
                        <pic:blipFill>
                          <a:blip r:embed="rId82" cstate="print"/>
                          <a:stretch>
                            <a:fillRect/>
                          </a:stretch>
                        </pic:blipFill>
                        <pic:spPr>
                          <a:xfrm>
                            <a:off x="2377439" y="0"/>
                            <a:ext cx="1664208" cy="91474"/>
                          </a:xfrm>
                          <a:prstGeom prst="rect">
                            <a:avLst/>
                          </a:prstGeom>
                        </pic:spPr>
                      </pic:pic>
                    </wpg:wgp>
                  </a:graphicData>
                </a:graphic>
              </wp:inline>
            </w:drawing>
          </ve:Choice>
          <ve:Fallback>
            <w:pict>
              <v:group id="docshapegroup109" style="width:323.8pt;height:9.65pt;mso-position-horizontal-relative:char;mso-position-vertical-relative:line" coordsize="6476,193" coordorigin="0,0">
                <v:line style="position:absolute" stroked="true" strokecolor="#000000" strokeweight="1.200449pt" from="0,180" to="6475,180">
                  <v:stroke dashstyle="solid"/>
                </v:line>
                <v:shape id="docshape110" style="position:absolute;left:3744;top:0;width:2621;height:145" stroked="false" type="#_x0000_t75">
                  <v:imagedata o:title="" r:id="rId82"/>
                </v:shape>
              </v:group>
            </w:pict>
          </ve:Fallback>
        </ve:AlternateContent>
      </w:r>
      <w:r>
        <w:rPr>
          <w:position w:val="-3"/>
          <w:sz w:val="19"/>
        </w:rPr>
      </w:r>
    </w:p>
    <w:p>
      <w:pPr>
        <w:pStyle w:val="BodyText"/>
        <w:spacing w:before="171"/>
        <w:ind w:start="105"/>
        <w:jc w:val="both"/>
      </w:pPr>
      <w:r>
        <w:rPr/>
        <w:t xml:space="preserve">damit </w:t>
      </w:r>
      <w:r>
        <w:rPr/>
        <w:t xml:space="preserve">niemand </w:t>
      </w:r>
      <w:r>
        <w:rPr/>
        <w:t xml:space="preserve">schlecht </w:t>
      </w:r>
      <w:r>
        <w:rPr/>
        <w:t xml:space="preserve">von </w:t>
      </w:r>
      <w:r>
        <w:rPr>
          <w:spacing w:val="-2"/>
        </w:rPr>
        <w:t xml:space="preserve">uns </w:t>
      </w:r>
      <w:r>
        <w:rPr/>
        <w:t xml:space="preserve">denkt</w:t>
      </w:r>
      <w:r>
        <w:rPr>
          <w:spacing w:val="-2"/>
        </w:rPr>
        <w:t xml:space="preserve">?</w:t>
      </w:r>
    </w:p>
    <w:p>
      <w:pPr>
        <w:pStyle w:val="BodyText"/>
        <w:spacing w:before="127"/>
      </w:pPr>
    </w:p>
    <w:p>
      <w:pPr>
        <w:spacing w:before="1"/>
        <w:ind w:start="0" w:end="155" w:firstLine="0"/>
        <w:jc w:val="right"/>
        <w:rPr>
          <w:i/>
          <w:sz w:val="22"/>
        </w:rPr>
      </w:pPr>
      <w:r>
        <w:rPr>
          <w:i/>
          <w:sz w:val="22"/>
        </w:rPr>
        <w:t xml:space="preserve">Wer </w:t>
      </w:r>
      <w:r>
        <w:rPr>
          <w:i/>
          <w:sz w:val="22"/>
        </w:rPr>
        <w:t xml:space="preserve">sagt, dass </w:t>
      </w:r>
      <w:r>
        <w:rPr>
          <w:i/>
          <w:sz w:val="22"/>
        </w:rPr>
        <w:t xml:space="preserve">er </w:t>
      </w:r>
      <w:r>
        <w:rPr>
          <w:i/>
          <w:sz w:val="22"/>
        </w:rPr>
        <w:t xml:space="preserve">in </w:t>
      </w:r>
      <w:r>
        <w:rPr>
          <w:i/>
          <w:sz w:val="22"/>
        </w:rPr>
        <w:t xml:space="preserve">ihm </w:t>
      </w:r>
      <w:r>
        <w:rPr>
          <w:i/>
          <w:sz w:val="22"/>
        </w:rPr>
        <w:t xml:space="preserve">bleibt</w:t>
      </w:r>
      <w:r>
        <w:rPr>
          <w:i/>
          <w:sz w:val="22"/>
        </w:rPr>
        <w:t xml:space="preserve">, muss </w:t>
      </w:r>
      <w:r>
        <w:rPr>
          <w:i/>
          <w:sz w:val="22"/>
        </w:rPr>
        <w:t xml:space="preserve">so </w:t>
      </w:r>
      <w:r>
        <w:rPr>
          <w:i/>
          <w:sz w:val="22"/>
        </w:rPr>
        <w:t xml:space="preserve">wandeln</w:t>
      </w:r>
      <w:r>
        <w:rPr>
          <w:i/>
          <w:sz w:val="22"/>
        </w:rPr>
        <w:t xml:space="preserve">, wie </w:t>
      </w:r>
      <w:r>
        <w:rPr>
          <w:i/>
          <w:sz w:val="22"/>
        </w:rPr>
        <w:t xml:space="preserve">er </w:t>
      </w:r>
      <w:r>
        <w:rPr>
          <w:i/>
          <w:spacing w:val="-2"/>
          <w:sz w:val="22"/>
        </w:rPr>
        <w:t xml:space="preserve">gewandelt ist.</w:t>
      </w:r>
    </w:p>
    <w:p>
      <w:pPr>
        <w:pStyle w:val="ListParagraph"/>
        <w:numPr>
          <w:ilvl w:val="0"/>
          <w:numId w:val="2"/>
        </w:numPr>
        <w:tabs>
          <w:tab w:val="left" w:leader="none" w:pos="188"/>
        </w:tabs>
        <w:spacing w:before="68" w:after="0" w:line="240" w:lineRule="auto"/>
        <w:ind w:start="188" w:end="132" w:hanging="188"/>
        <w:jc w:val="right"/>
        <w:rPr>
          <w:rFonts w:ascii="Arial"/>
          <w:i/>
          <w:sz w:val="22"/>
        </w:rPr>
      </w:pPr>
      <w:r>
        <w:rPr>
          <w:rFonts w:ascii="Arial"/>
          <w:i/>
          <w:sz w:val="22"/>
        </w:rPr>
        <w:t xml:space="preserve">Johannes </w:t>
      </w:r>
      <w:r>
        <w:rPr>
          <w:rFonts w:ascii="Arial"/>
          <w:i/>
          <w:spacing w:val="-5"/>
          <w:sz w:val="22"/>
        </w:rPr>
        <w:t xml:space="preserve">2,6</w:t>
      </w:r>
    </w:p>
    <w:p>
      <w:pPr>
        <w:pStyle w:val="BodyText"/>
        <w:spacing w:before="138"/>
        <w:rPr>
          <w:i/>
        </w:rPr>
      </w:pPr>
    </w:p>
    <w:p>
      <w:pPr>
        <w:spacing w:before="0" w:line="302" w:lineRule="auto"/>
        <w:ind w:start="112" w:end="131" w:firstLine="3"/>
        <w:jc w:val="both"/>
        <w:rPr>
          <w:i/>
          <w:sz w:val="22"/>
        </w:rPr>
      </w:pPr>
      <w:r>
        <w:rPr>
          <w:i/>
          <w:spacing w:val="27"/>
          <w:sz w:val="22"/>
        </w:rPr>
        <w:t xml:space="preserve">"Er</w:t>
      </w:r>
      <w:r>
        <w:rPr>
          <w:i/>
          <w:sz w:val="22"/>
        </w:rPr>
        <w:t xml:space="preserve">, </w:t>
      </w:r>
      <w:r>
        <w:rPr>
          <w:i/>
          <w:sz w:val="22"/>
        </w:rPr>
        <w:t xml:space="preserve">der </w:t>
      </w:r>
      <w:r>
        <w:rPr>
          <w:i/>
          <w:sz w:val="22"/>
        </w:rPr>
        <w:t xml:space="preserve">in </w:t>
      </w:r>
      <w:r>
        <w:rPr>
          <w:i/>
          <w:sz w:val="22"/>
        </w:rPr>
        <w:t xml:space="preserve">der </w:t>
      </w:r>
      <w:r>
        <w:rPr>
          <w:i/>
          <w:sz w:val="22"/>
        </w:rPr>
        <w:t xml:space="preserve">Gestalt </w:t>
      </w:r>
      <w:r>
        <w:rPr>
          <w:i/>
          <w:sz w:val="22"/>
        </w:rPr>
        <w:t xml:space="preserve">Gottes war, </w:t>
      </w:r>
      <w:r>
        <w:rPr>
          <w:i/>
          <w:sz w:val="22"/>
        </w:rPr>
        <w:t xml:space="preserve">hielt es </w:t>
      </w:r>
      <w:r>
        <w:rPr>
          <w:i/>
          <w:sz w:val="22"/>
        </w:rPr>
        <w:t xml:space="preserve">nicht </w:t>
      </w:r>
      <w:r>
        <w:rPr>
          <w:i/>
          <w:sz w:val="22"/>
        </w:rPr>
        <w:t xml:space="preserve">für </w:t>
      </w:r>
      <w:r>
        <w:rPr>
          <w:i/>
          <w:sz w:val="22"/>
        </w:rPr>
        <w:t xml:space="preserve">ein Raub</w:t>
      </w:r>
      <w:r>
        <w:rPr>
          <w:i/>
          <w:sz w:val="22"/>
        </w:rPr>
        <w:t xml:space="preserve">,</w:t>
      </w:r>
      <w:r>
        <w:rPr>
          <w:i/>
          <w:sz w:val="22"/>
        </w:rPr>
        <w:t xml:space="preserve"> Gott gleich zu </w:t>
      </w:r>
      <w:r>
        <w:rPr>
          <w:i/>
          <w:sz w:val="22"/>
        </w:rPr>
        <w:t xml:space="preserve">sein</w:t>
      </w:r>
      <w:r>
        <w:rPr>
          <w:i/>
          <w:sz w:val="22"/>
        </w:rPr>
        <w:t xml:space="preserve">, sondern entäußerte sich selbst und nahm </w:t>
      </w:r>
      <w:r>
        <w:rPr>
          <w:sz w:val="22"/>
        </w:rPr>
        <w:t xml:space="preserve">Knechtsgestalt</w:t>
      </w:r>
      <w:r>
        <w:rPr>
          <w:i/>
          <w:sz w:val="22"/>
        </w:rPr>
        <w:t xml:space="preserve"> an </w:t>
      </w:r>
      <w:r>
        <w:rPr>
          <w:sz w:val="22"/>
        </w:rPr>
        <w:t xml:space="preserve">und wurde den </w:t>
      </w:r>
      <w:r>
        <w:rPr>
          <w:i/>
          <w:sz w:val="22"/>
        </w:rPr>
        <w:t xml:space="preserve">Menschen gleich, und da er wie ein Mensch aussah, erniedrigte er sich selbst und wurde gehorsam bis zum Tod, ja bis zum </w:t>
      </w:r>
      <w:r>
        <w:rPr>
          <w:i/>
          <w:spacing w:val="-6"/>
          <w:sz w:val="22"/>
        </w:rPr>
        <w:t xml:space="preserve">Tod </w:t>
      </w:r>
      <w:r>
        <w:rPr>
          <w:i/>
          <w:sz w:val="22"/>
        </w:rPr>
        <w:t xml:space="preserve">am </w:t>
      </w:r>
      <w:r>
        <w:rPr>
          <w:i/>
          <w:sz w:val="22"/>
        </w:rPr>
        <w:t xml:space="preserve">Kreuz.</w:t>
      </w:r>
    </w:p>
    <w:p>
      <w:pPr>
        <w:spacing w:before="13"/>
        <w:ind w:start="5006" w:end="0" w:firstLine="0"/>
        <w:jc w:val="both"/>
        <w:rPr>
          <w:sz w:val="22"/>
        </w:rPr>
      </w:pPr>
      <w:r>
        <w:rPr>
          <w:i/>
          <w:spacing w:val="-2"/>
          <w:sz w:val="22"/>
        </w:rPr>
        <w:t xml:space="preserve">Philipper </w:t>
      </w:r>
      <w:r>
        <w:rPr>
          <w:spacing w:val="-2"/>
          <w:sz w:val="22"/>
        </w:rPr>
        <w:t xml:space="preserve">2. </w:t>
      </w:r>
      <w:r>
        <w:rPr>
          <w:spacing w:val="-10"/>
          <w:sz w:val="22"/>
        </w:rPr>
        <w:t xml:space="preserve">5-8</w:t>
      </w:r>
    </w:p>
    <w:p>
      <w:pPr>
        <w:pStyle w:val="BodyText"/>
        <w:spacing w:before="132"/>
      </w:pPr>
    </w:p>
    <w:p>
      <w:pPr>
        <w:pStyle w:val="BodyText"/>
        <w:spacing w:line="304" w:lineRule="auto"/>
        <w:ind w:start="121" w:end="116" w:firstLine="721"/>
        <w:jc w:val="both"/>
        <w:rPr>
          <w:sz w:val="23"/>
        </w:rPr>
      </w:pPr>
      <w:r>
        <w:rPr/>
        <w:t xml:space="preserve">Warum ist es erniedrigend, zum Kreuzzug zu gehen? Weil das der Ort ist, an dem dich jeder als das Niedrigste ansieht. Das ist der Ort, den </w:t>
      </w:r>
      <w:r>
        <w:rPr/>
        <w:t xml:space="preserve">Jesus </w:t>
      </w:r>
      <w:r>
        <w:rPr/>
        <w:t xml:space="preserve">gewählt hat. </w:t>
      </w:r>
      <w:r>
        <w:rPr/>
        <w:t xml:space="preserve">Er </w:t>
      </w:r>
      <w:r>
        <w:rPr/>
        <w:t xml:space="preserve">zog es vor, </w:t>
      </w:r>
      <w:r>
        <w:rPr/>
        <w:t xml:space="preserve">zu </w:t>
      </w:r>
      <w:r>
        <w:rPr/>
        <w:t xml:space="preserve">den </w:t>
      </w:r>
      <w:r>
        <w:rPr/>
        <w:t xml:space="preserve">Sündern </w:t>
      </w:r>
      <w:r>
        <w:rPr/>
        <w:t xml:space="preserve">gezählt zu </w:t>
      </w:r>
      <w:r>
        <w:rPr/>
        <w:t xml:space="preserve">werden</w:t>
      </w:r>
      <w:r>
        <w:rPr/>
        <w:t xml:space="preserve">, </w:t>
      </w:r>
      <w:r>
        <w:rPr>
          <w:spacing w:val="33"/>
        </w:rPr>
        <w:t xml:space="preserve">statt </w:t>
      </w:r>
      <w:r>
        <w:rPr/>
        <w:t xml:space="preserve">zu den </w:t>
      </w:r>
      <w:r>
        <w:rPr/>
        <w:t xml:space="preserve">Großen </w:t>
      </w:r>
      <w:r>
        <w:rPr/>
        <w:t xml:space="preserve">dieser Welt. </w:t>
      </w:r>
      <w:r>
        <w:rPr/>
        <w:t xml:space="preserve">Wenn es </w:t>
      </w:r>
      <w:r>
        <w:rPr/>
        <w:t xml:space="preserve">heutzutage einen </w:t>
      </w:r>
      <w:r>
        <w:rPr/>
        <w:t xml:space="preserve">gefallenen, </w:t>
      </w:r>
      <w:r>
        <w:rPr/>
        <w:t xml:space="preserve">missverstandenen </w:t>
      </w:r>
      <w:r>
        <w:rPr/>
        <w:t xml:space="preserve">oder </w:t>
      </w:r>
      <w:r>
        <w:rPr/>
        <w:t xml:space="preserve">geschlagenen </w:t>
      </w:r>
      <w:r>
        <w:rPr/>
        <w:t xml:space="preserve">Bruder gibt </w:t>
      </w:r>
      <w:r>
        <w:rPr/>
        <w:t xml:space="preserve">und </w:t>
      </w:r>
      <w:r>
        <w:rPr>
          <w:spacing w:val="40"/>
        </w:rPr>
        <w:t xml:space="preserve">du </w:t>
      </w:r>
      <w:r>
        <w:rPr/>
        <w:t xml:space="preserve">zu ihm </w:t>
      </w:r>
      <w:r>
        <w:rPr/>
        <w:t xml:space="preserve">gehst</w:t>
      </w:r>
      <w:r>
        <w:rPr/>
        <w:t xml:space="preserve">, um ihm zu helfen oder ihn zu lieben, wird dir geraten: "Halte dich lieber von ihm fern, damit dein Zeugnis nicht beschmutzt wird, wenn du mit solchen Brüdern gesehen wirst". Doch Jesus zog es vor, sich vor ihm zu verstecken</w:t>
      </w:r>
      <w:r>
        <w:rPr/>
        <w:t xml:space="preserve">, </w:t>
      </w:r>
      <w:r>
        <w:rPr/>
        <w:t xml:space="preserve">als ein Mann </w:t>
      </w:r>
      <w:r>
        <w:rPr/>
        <w:t xml:space="preserve">ohne </w:t>
      </w:r>
      <w:r>
        <w:rPr/>
        <w:t xml:space="preserve">Ansehen der Person </w:t>
      </w:r>
      <w:r>
        <w:rPr>
          <w:spacing w:val="-10"/>
        </w:rPr>
        <w:t xml:space="preserve">zu gelten</w:t>
      </w:r>
      <w:r>
        <w:rPr/>
        <w:t xml:space="preserve">, der </w:t>
      </w:r>
      <w:r>
        <w:rPr/>
        <w:t xml:space="preserve">von den </w:t>
      </w:r>
      <w:r>
        <w:rPr/>
        <w:t xml:space="preserve">Menschen </w:t>
      </w:r>
      <w:r>
        <w:rPr/>
        <w:t xml:space="preserve">verachtet und </w:t>
      </w:r>
      <w:r>
        <w:rPr>
          <w:spacing w:val="-8"/>
        </w:rPr>
        <w:t xml:space="preserve">verachtet wird</w:t>
      </w:r>
      <w:r>
        <w:rPr/>
        <w:t xml:space="preserve">, der aber geliebt wird und in der </w:t>
      </w:r>
      <w:r>
        <w:rPr>
          <w:spacing w:val="-2"/>
          <w:sz w:val="23"/>
        </w:rPr>
        <w:t xml:space="preserve">Wahrheit </w:t>
      </w:r>
      <w:r>
        <w:rPr/>
        <w:t xml:space="preserve">wandelt.</w:t>
      </w:r>
    </w:p>
    <w:p>
      <w:pPr>
        <w:pStyle w:val="BodyText"/>
        <w:spacing w:before="60"/>
      </w:pPr>
    </w:p>
    <w:p>
      <w:pPr>
        <w:pStyle w:val="BodyText"/>
        <w:spacing w:line="304" w:lineRule="auto"/>
        <w:ind w:start="131" w:end="116" w:firstLine="720"/>
        <w:jc w:val="both"/>
      </w:pPr>
      <w:r>
        <w:rPr/>
        <w:t xml:space="preserve">Die Wahrheit über uns selbst zu sagen, unsere Sünden, unser Versagen und unsere falschen Entscheidungen einzugestehen, bedeutet, im Licht zu wandeln. Anderen die Sünde zu bekennen, macht uns demütig und ist vor Gott höchst ehrenvoll. Wer sich selbst erniedrigt, wird erhöht werden, und wer sich selbst erhöht, wird erniedrigt werden.</w:t>
      </w:r>
    </w:p>
    <w:p>
      <w:pPr>
        <w:pStyle w:val="BodyText"/>
        <w:spacing w:before="71"/>
      </w:pPr>
    </w:p>
    <w:p>
      <w:pPr>
        <w:pStyle w:val="BodyText"/>
        <w:ind w:end="122"/>
        <w:jc w:val="right"/>
      </w:pPr>
      <w:r>
        <w:rPr/>
        <w:t xml:space="preserve">Wir </w:t>
      </w:r>
      <w:r>
        <w:rPr/>
        <w:t xml:space="preserve">sind </w:t>
      </w:r>
      <w:r>
        <w:rPr/>
        <w:t xml:space="preserve">alle </w:t>
      </w:r>
      <w:r>
        <w:rPr/>
        <w:t xml:space="preserve">Menschen, </w:t>
      </w:r>
      <w:r>
        <w:rPr/>
        <w:t xml:space="preserve">wir </w:t>
      </w:r>
      <w:r>
        <w:rPr/>
        <w:t xml:space="preserve">machen </w:t>
      </w:r>
      <w:r>
        <w:rPr/>
        <w:t xml:space="preserve">alle </w:t>
      </w:r>
      <w:r>
        <w:rPr/>
        <w:t xml:space="preserve">Fehler, wir machen </w:t>
      </w:r>
      <w:r>
        <w:rPr>
          <w:spacing w:val="-2"/>
        </w:rPr>
        <w:t xml:space="preserve">alle </w:t>
      </w:r>
      <w:r>
        <w:rPr/>
        <w:t xml:space="preserve">Fehler.</w:t>
      </w:r>
    </w:p>
    <w:p>
      <w:pPr>
        <w:spacing w:after="0"/>
        <w:jc w:val="right"/>
        <w:sectPr>
          <w:pgSz w:w="8340" w:h="12840"/>
          <w:pgMar w:top="780" w:right="780" w:bottom="280" w:left="840"/>
        </w:sectPr>
      </w:pPr>
    </w:p>
    <w:p>
      <w:pPr>
        <w:pStyle w:val="BodyText"/>
        <w:tabs>
          <w:tab w:val="left" w:leader="none" w:pos="6619"/>
        </w:tabs>
        <w:spacing w:before="71"/>
        <w:ind w:start="135"/>
        <w:jc w:val="both"/>
      </w:pPr>
      <w:r>
        <w:rPr>
          <w:spacing w:val="-4"/>
          <w:u w:val="thick"/>
        </w:rPr>
        <w:t xml:space="preserve"> 7a </w:t>
      </w:r>
      <w:r>
        <w:rPr>
          <w:spacing w:val="-4"/>
          <w:u w:val="thick"/>
        </w:rPr>
        <w:t xml:space="preserve">nir </w:t>
      </w:r>
      <w:r>
        <w:rPr>
          <w:spacing w:val="-4"/>
          <w:u w:val="thick"/>
        </w:rPr>
        <w:t xml:space="preserve">. </w:t>
      </w:r>
      <w:r>
        <w:rPr>
          <w:spacing w:val="-4"/>
          <w:u w:val="thick"/>
        </w:rPr>
        <w:t xml:space="preserve">\x </w:t>
      </w:r>
      <w:r>
        <w:rPr>
          <w:spacing w:val="-4"/>
          <w:u w:val="thick"/>
        </w:rPr>
        <w:t xml:space="preserve">. </w:t>
      </w:r>
      <w:r>
        <w:rPr>
          <w:spacing w:val="-4"/>
          <w:u w:val="thick"/>
        </w:rPr>
        <w:t xml:space="preserve">tf </w:t>
      </w:r>
      <w:r>
        <w:rPr>
          <w:spacing w:val="-4"/>
          <w:u w:val="thick"/>
        </w:rPr>
        <w:t xml:space="preserve">or.'r.z </w:t>
      </w:r>
      <w:r>
        <w:rPr>
          <w:spacing w:val="-4"/>
          <w:u w:val="thick"/>
        </w:rPr>
        <w:t xml:space="preserve">FrrRr </w:t>
      </w:r>
      <w:r>
        <w:rPr>
          <w:spacing w:val="-5"/>
          <w:u w:val="thick"/>
        </w:rPr>
        <w:t xml:space="preserve">tr .</w:t>
      </w:r>
      <w:r>
        <w:rPr>
          <w:u w:val="thick"/>
        </w:rPr>
        <w:tab/>
      </w:r>
    </w:p>
    <w:p>
      <w:pPr>
        <w:pStyle w:val="BodyText"/>
        <w:spacing w:before="189" w:line="304" w:lineRule="auto"/>
        <w:ind w:start="108" w:end="139" w:firstLine="2"/>
        <w:jc w:val="both"/>
      </w:pPr>
      <w:r>
        <w:rPr/>
        <w:t xml:space="preserve">Wir alle sündigen und wir alle können durch die erlösende Gnade Christi vergeben und erlöst werden. Seine </w:t>
      </w:r>
      <w:r>
        <w:rPr/>
        <w:t xml:space="preserve">Sünden zu bereuen und zu vergeben, war </w:t>
      </w:r>
      <w:r>
        <w:rPr>
          <w:spacing w:val="40"/>
        </w:rPr>
        <w:t xml:space="preserve">weder </w:t>
      </w:r>
      <w:r>
        <w:rPr/>
        <w:t xml:space="preserve">für die frühe Kirche </w:t>
      </w:r>
      <w:r>
        <w:rPr/>
        <w:t xml:space="preserve">noch für </w:t>
      </w:r>
      <w:r>
        <w:rPr/>
        <w:t xml:space="preserve">die </w:t>
      </w:r>
      <w:r>
        <w:rPr/>
        <w:t xml:space="preserve">Männer Gottes im Alten Testament </w:t>
      </w:r>
      <w:r>
        <w:rPr/>
        <w:t xml:space="preserve">ein Problem.</w:t>
      </w:r>
      <w:r>
        <w:rPr/>
        <w:t xml:space="preserve"> Sie hatten ein ganz anderes Verständnis davon, was dies bedeutete. Sie hatten den Vorrang vor </w:t>
      </w:r>
      <w:r>
        <w:rPr/>
        <w:t xml:space="preserve">Gott. </w:t>
      </w:r>
      <w:r>
        <w:rPr/>
        <w:t xml:space="preserve">Was </w:t>
      </w:r>
      <w:r>
        <w:rPr/>
        <w:t xml:space="preserve">Gott </w:t>
      </w:r>
      <w:r>
        <w:rPr/>
        <w:t xml:space="preserve">dachte, </w:t>
      </w:r>
      <w:r>
        <w:rPr/>
        <w:t xml:space="preserve">war das </w:t>
      </w:r>
      <w:r>
        <w:rPr/>
        <w:t xml:space="preserve">Wichtigste, </w:t>
      </w:r>
      <w:r>
        <w:rPr/>
        <w:t xml:space="preserve">nicht </w:t>
      </w:r>
      <w:r>
        <w:rPr/>
        <w:t xml:space="preserve">was der Mensch dachte; heute scheint es umgekehrt zu sein. </w:t>
      </w:r>
      <w:r>
        <w:rPr/>
        <w:t xml:space="preserve">Du siehst zum Beispiel keinen großen Streit zwischen Petrus und den Autoren der Evangelien, weil sie seine Sünde veröffentlichten, als er </w:t>
      </w:r>
      <w:r>
        <w:rPr/>
        <w:t xml:space="preserve">Christus verleugnete. </w:t>
      </w:r>
      <w:r>
        <w:rPr/>
        <w:t xml:space="preserve">Ich </w:t>
      </w:r>
      <w:r>
        <w:rPr/>
        <w:t xml:space="preserve">denke, </w:t>
      </w:r>
      <w:r>
        <w:rPr/>
        <w:t xml:space="preserve">sie haben </w:t>
      </w:r>
      <w:r>
        <w:rPr/>
        <w:t xml:space="preserve">es </w:t>
      </w:r>
      <w:r>
        <w:rPr/>
        <w:t xml:space="preserve">mit Petrus besprochen und er muss gesagt haben: "Ja, natürlich, </w:t>
      </w:r>
      <w:r>
        <w:rPr/>
        <w:t xml:space="preserve">schreibt darüber, es ist notwendig, dass </w:t>
      </w:r>
      <w:r>
        <w:rPr/>
        <w:t xml:space="preserve">das, was ich getan habe, ein Beispiel für andere bleibt". Dasselbe gilt, wenn Lukas über Petrus schreibt, dass er für sein Verhalten gegenüber den Heiden verdammt werden sollte.</w:t>
      </w:r>
    </w:p>
    <w:p>
      <w:pPr>
        <w:pStyle w:val="BodyText"/>
        <w:spacing w:before="63"/>
      </w:pPr>
    </w:p>
    <w:p>
      <w:pPr>
        <w:pStyle w:val="BodyText"/>
        <w:spacing w:line="304" w:lineRule="auto"/>
        <w:ind w:start="134" w:end="124" w:firstLine="722"/>
        <w:jc w:val="both"/>
      </w:pPr>
      <w:r>
        <w:rPr/>
        <w:t xml:space="preserve">Du siehst nicht, dass Paulus </w:t>
      </w:r>
      <w:r>
        <w:rPr/>
        <w:t xml:space="preserve">seine Sünde verheimlicht, sondern dass er </w:t>
      </w:r>
      <w:r>
        <w:rPr/>
        <w:t xml:space="preserve">von </w:t>
      </w:r>
      <w:r>
        <w:rPr>
          <w:spacing w:val="-10"/>
        </w:rPr>
        <w:t xml:space="preserve">sich selbst </w:t>
      </w:r>
      <w:r>
        <w:rPr/>
        <w:t xml:space="preserve">als Abtrünnigen </w:t>
      </w:r>
      <w:r>
        <w:rPr/>
        <w:t xml:space="preserve">spricht. Du </w:t>
      </w:r>
      <w:r>
        <w:rPr/>
        <w:t xml:space="preserve">siehst auch nicht, dass </w:t>
      </w:r>
      <w:r>
        <w:rPr/>
        <w:t xml:space="preserve">David Samuel aus </w:t>
      </w:r>
      <w:r>
        <w:rPr/>
        <w:t xml:space="preserve">seinem </w:t>
      </w:r>
      <w:r>
        <w:rPr/>
        <w:t xml:space="preserve">Amt </w:t>
      </w:r>
      <w:r>
        <w:rPr/>
        <w:t xml:space="preserve">entfernt hat</w:t>
      </w:r>
      <w:r>
        <w:rPr/>
        <w:t xml:space="preserve">, weil er </w:t>
      </w:r>
      <w:r>
        <w:rPr/>
        <w:t xml:space="preserve">geschrieben </w:t>
      </w:r>
      <w:r>
        <w:rPr/>
        <w:t xml:space="preserve">und </w:t>
      </w:r>
      <w:r>
        <w:rPr/>
        <w:t xml:space="preserve">seine </w:t>
      </w:r>
      <w:r>
        <w:rPr/>
        <w:t xml:space="preserve">Sünde </w:t>
      </w:r>
      <w:r>
        <w:rPr/>
        <w:t xml:space="preserve">öffentlich </w:t>
      </w:r>
      <w:r>
        <w:rPr/>
        <w:t xml:space="preserve">gemacht hat.</w:t>
      </w:r>
      <w:r>
        <w:rPr/>
        <w:t xml:space="preserve"> David war ein Mann nach Gottes eigenem Herzen. Überall in den Psalmen finden sich Bekenntnisse zu seinen Sünden und seinem Versagen. Er selbst schrieb, damit </w:t>
      </w:r>
      <w:r>
        <w:rPr/>
        <w:t xml:space="preserve">sein </w:t>
      </w:r>
      <w:r>
        <w:rPr/>
        <w:t xml:space="preserve">Bekenntnis und </w:t>
      </w:r>
      <w:r>
        <w:rPr>
          <w:spacing w:val="-1"/>
        </w:rPr>
        <w:t xml:space="preserve">seine </w:t>
      </w:r>
      <w:r>
        <w:rPr/>
        <w:t xml:space="preserve">Gefühle vor Gott </w:t>
      </w:r>
      <w:r>
        <w:rPr/>
        <w:t xml:space="preserve">veröffentlicht werden konnten.</w:t>
      </w:r>
    </w:p>
    <w:p>
      <w:pPr>
        <w:pStyle w:val="BodyText"/>
        <w:spacing w:before="80"/>
      </w:pPr>
    </w:p>
    <w:p>
      <w:pPr>
        <w:spacing w:before="0" w:line="302" w:lineRule="auto"/>
        <w:ind w:start="144" w:end="125" w:hanging="4"/>
        <w:jc w:val="both"/>
        <w:rPr>
          <w:i/>
          <w:sz w:val="22"/>
        </w:rPr>
      </w:pPr>
      <w:r>
        <w:rPr>
          <w:i/>
          <w:sz w:val="22"/>
        </w:rPr>
        <w:t xml:space="preserve">"Sei </w:t>
      </w:r>
      <w:r>
        <w:rPr>
          <w:i/>
          <w:sz w:val="22"/>
        </w:rPr>
        <w:t xml:space="preserve">mir </w:t>
      </w:r>
      <w:r>
        <w:rPr>
          <w:i/>
          <w:sz w:val="22"/>
        </w:rPr>
        <w:t xml:space="preserve">gnädig</w:t>
      </w:r>
      <w:r>
        <w:rPr>
          <w:i/>
          <w:sz w:val="22"/>
        </w:rPr>
        <w:t xml:space="preserve">. </w:t>
      </w:r>
      <w:r>
        <w:rPr>
          <w:i/>
          <w:sz w:val="22"/>
        </w:rPr>
        <w:t xml:space="preserve">Gott, </w:t>
      </w:r>
      <w:r>
        <w:rPr>
          <w:i/>
          <w:sz w:val="22"/>
        </w:rPr>
        <w:t xml:space="preserve">nach </w:t>
      </w:r>
      <w:r>
        <w:rPr>
          <w:i/>
          <w:sz w:val="22"/>
        </w:rPr>
        <w:t xml:space="preserve">deiner </w:t>
      </w:r>
      <w:r>
        <w:rPr>
          <w:i/>
          <w:sz w:val="22"/>
        </w:rPr>
        <w:t xml:space="preserve">Barmherzigkeit, nach der Unermesslichkeit </w:t>
      </w:r>
      <w:r>
        <w:rPr>
          <w:i/>
          <w:sz w:val="22"/>
        </w:rPr>
        <w:t xml:space="preserve">deines Erbarmens, tilge meine Übertretungen. </w:t>
      </w:r>
      <w:r>
        <w:rPr>
          <w:i/>
          <w:sz w:val="22"/>
        </w:rPr>
        <w:t xml:space="preserve">Wasche mich von </w:t>
      </w:r>
      <w:r>
        <w:rPr>
          <w:i/>
          <w:sz w:val="22"/>
        </w:rPr>
        <w:t xml:space="preserve">meiner Missetat und </w:t>
      </w:r>
      <w:r>
        <w:rPr>
          <w:i/>
          <w:sz w:val="22"/>
        </w:rPr>
        <w:t xml:space="preserve">reinige mich von meiner Sünde. Denn ich bekenne meine Übertretungen, und meine Sünde ist immer vor </w:t>
      </w:r>
      <w:r>
        <w:rPr>
          <w:i/>
          <w:spacing w:val="-4"/>
          <w:sz w:val="22"/>
        </w:rPr>
        <w:t xml:space="preserve">mir.</w:t>
      </w:r>
    </w:p>
    <w:p>
      <w:pPr>
        <w:spacing w:before="5" w:line="302" w:lineRule="auto"/>
        <w:ind w:start="151" w:end="113" w:firstLine="1"/>
        <w:jc w:val="both"/>
        <w:rPr>
          <w:i/>
          <w:sz w:val="22"/>
        </w:rPr>
      </w:pPr>
      <w:r>
        <w:rPr>
          <w:i/>
          <w:sz w:val="22"/>
        </w:rPr>
        <w:t xml:space="preserve">Gegen dich, gegen fi allein habe ich gesündigt und Böses </w:t>
      </w:r>
      <w:r>
        <w:rPr>
          <w:i/>
          <w:spacing w:val="-3"/>
          <w:sz w:val="22"/>
        </w:rPr>
        <w:t xml:space="preserve">vor</w:t>
      </w:r>
      <w:r>
        <w:rPr>
          <w:i/>
          <w:sz w:val="22"/>
        </w:rPr>
        <w:t xml:space="preserve"> dir getan</w:t>
      </w:r>
      <w:r>
        <w:rPr>
          <w:i/>
          <w:sz w:val="22"/>
        </w:rPr>
        <w:t xml:space="preserve">, </w:t>
      </w:r>
      <w:r>
        <w:rPr>
          <w:i/>
          <w:sz w:val="22"/>
        </w:rPr>
        <w:t xml:space="preserve">damit </w:t>
      </w:r>
      <w:r>
        <w:rPr>
          <w:i/>
          <w:sz w:val="22"/>
        </w:rPr>
        <w:t xml:space="preserve">du gerecht bist</w:t>
      </w:r>
      <w:r>
        <w:rPr>
          <w:i/>
          <w:sz w:val="22"/>
        </w:rPr>
        <w:t xml:space="preserve">, wenn du redest, und </w:t>
      </w:r>
      <w:r>
        <w:rPr>
          <w:i/>
          <w:sz w:val="22"/>
        </w:rPr>
        <w:t xml:space="preserve">über jeden Tadel erhaben, wenn du richtest.</w:t>
      </w:r>
    </w:p>
    <w:p>
      <w:pPr>
        <w:spacing w:before="0" w:line="304" w:lineRule="auto"/>
        <w:ind w:start="154" w:end="115" w:firstLine="0"/>
        <w:jc w:val="both"/>
        <w:rPr>
          <w:i/>
          <w:sz w:val="22"/>
        </w:rPr>
      </w:pPr>
      <w:r>
        <w:rPr>
          <w:i/>
          <w:spacing w:val="-9"/>
          <w:sz w:val="22"/>
        </w:rPr>
        <w:t xml:space="preserve">Siehe</w:t>
      </w:r>
      <w:r>
        <w:rPr>
          <w:i/>
          <w:sz w:val="22"/>
        </w:rPr>
        <w:t xml:space="preserve">, ich </w:t>
      </w:r>
      <w:r>
        <w:rPr>
          <w:i/>
          <w:sz w:val="22"/>
        </w:rPr>
        <w:t xml:space="preserve">bin </w:t>
      </w:r>
      <w:r>
        <w:rPr>
          <w:i/>
          <w:sz w:val="22"/>
        </w:rPr>
        <w:t xml:space="preserve">in Ungerechtigkeit </w:t>
      </w:r>
      <w:r>
        <w:rPr>
          <w:i/>
          <w:sz w:val="22"/>
        </w:rPr>
        <w:t xml:space="preserve">geboren</w:t>
      </w:r>
      <w:r>
        <w:rPr>
          <w:i/>
          <w:sz w:val="22"/>
        </w:rPr>
        <w:t xml:space="preserve">, und </w:t>
      </w:r>
      <w:r>
        <w:rPr>
          <w:i/>
          <w:sz w:val="22"/>
        </w:rPr>
        <w:t xml:space="preserve">in Sünde </w:t>
      </w:r>
      <w:r>
        <w:rPr>
          <w:i/>
          <w:sz w:val="22"/>
        </w:rPr>
        <w:t xml:space="preserve">hat </w:t>
      </w:r>
      <w:r>
        <w:rPr>
          <w:i/>
          <w:sz w:val="22"/>
        </w:rPr>
        <w:t xml:space="preserve">mich </w:t>
      </w:r>
      <w:r>
        <w:rPr>
          <w:i/>
          <w:sz w:val="22"/>
        </w:rPr>
        <w:t xml:space="preserve">meine </w:t>
      </w:r>
      <w:r>
        <w:rPr>
          <w:i/>
          <w:sz w:val="22"/>
        </w:rPr>
        <w:t xml:space="preserve">Mutter </w:t>
      </w:r>
      <w:r>
        <w:rPr>
          <w:i/>
          <w:sz w:val="22"/>
        </w:rPr>
        <w:t xml:space="preserve">empfangen. </w:t>
      </w:r>
      <w:r>
        <w:rPr>
          <w:i/>
          <w:spacing w:val="-1"/>
          <w:sz w:val="22"/>
        </w:rPr>
        <w:t xml:space="preserve">Siehe</w:t>
      </w:r>
      <w:r>
        <w:rPr>
          <w:i/>
          <w:sz w:val="22"/>
        </w:rPr>
        <w:t xml:space="preserve">, </w:t>
      </w:r>
      <w:r>
        <w:rPr>
          <w:i/>
          <w:sz w:val="22"/>
        </w:rPr>
        <w:t xml:space="preserve">du </w:t>
      </w:r>
      <w:r>
        <w:rPr>
          <w:i/>
          <w:sz w:val="22"/>
        </w:rPr>
        <w:t xml:space="preserve">begehrst </w:t>
      </w:r>
      <w:r>
        <w:rPr>
          <w:i/>
          <w:sz w:val="22"/>
        </w:rPr>
        <w:t xml:space="preserve">die </w:t>
      </w:r>
      <w:r>
        <w:rPr>
          <w:i/>
          <w:sz w:val="22"/>
        </w:rPr>
        <w:t xml:space="preserve">Wahrheit </w:t>
      </w:r>
      <w:r>
        <w:rPr>
          <w:i/>
          <w:sz w:val="22"/>
        </w:rPr>
        <w:t xml:space="preserve">in </w:t>
      </w:r>
      <w:r>
        <w:rPr>
          <w:i/>
          <w:sz w:val="22"/>
        </w:rPr>
        <w:t xml:space="preserve">deinem </w:t>
      </w:r>
      <w:r>
        <w:rPr>
          <w:i/>
          <w:sz w:val="22"/>
        </w:rPr>
        <w:t xml:space="preserve">Innersten, </w:t>
      </w:r>
      <w:r>
        <w:rPr>
          <w:i/>
          <w:sz w:val="22"/>
        </w:rPr>
        <w:t xml:space="preserve">und </w:t>
      </w:r>
      <w:r>
        <w:rPr>
          <w:i/>
          <w:sz w:val="22"/>
        </w:rPr>
        <w:t xml:space="preserve">im </w:t>
      </w:r>
      <w:r>
        <w:rPr>
          <w:i/>
          <w:sz w:val="22"/>
        </w:rPr>
        <w:t xml:space="preserve">Verborgenen </w:t>
      </w:r>
      <w:r>
        <w:rPr>
          <w:i/>
          <w:sz w:val="22"/>
        </w:rPr>
        <w:t xml:space="preserve">wurde </w:t>
      </w:r>
      <w:r>
        <w:rPr>
          <w:i/>
          <w:spacing w:val="-5"/>
          <w:sz w:val="22"/>
        </w:rPr>
        <w:t xml:space="preserve">ich in Ungerechtigkeit geboren.</w:t>
      </w:r>
    </w:p>
    <w:p>
      <w:pPr>
        <w:spacing w:after="0" w:line="304" w:lineRule="auto"/>
        <w:jc w:val="both"/>
        <w:rPr>
          <w:sz w:val="22"/>
        </w:rPr>
        <w:sectPr>
          <w:pgSz w:w="8220" w:h="12760"/>
          <w:pgMar w:top="660" w:right="780" w:bottom="280" w:left="700"/>
        </w:sectPr>
      </w:pPr>
    </w:p>
    <w:p>
      <w:pPr>
        <w:pStyle w:val="BodyText"/>
        <w:spacing w:line="192" w:lineRule="exact"/>
        <w:ind w:start="120"/>
        <w:rPr>
          <w:sz w:val="19"/>
        </w:rPr>
      </w:pPr>
      <w:r>
        <w:rPr>
          <w:position w:val="-3"/>
          <w:sz w:val="19"/>
        </w:rPr>
        <ve:AlternateContent>
          <ve:Choice Requires="wps">
            <w:drawing>
              <wp:inline distT="0" distB="0" distL="0" distR="0">
                <wp:extent cx="4114165" cy="121920"/>
                <wp:effectExtent l="9525" t="0" r="635" b="1905"/>
                <wp:docPr id="207" name="Group 207"/>
                <wp:cNvGraphicFramePr>
                  <a:graphicFrameLocks/>
                </wp:cNvGraphicFramePr>
                <a:graphic>
                  <a:graphicData uri="http://schemas.microsoft.com/office/word/2010/wordprocessingGroup">
                    <wpg:wgp>
                      <wpg:cNvPr id="207" name="Group 207"/>
                      <wpg:cNvGrpSpPr/>
                      <wpg:grpSpPr>
                        <a:xfrm>
                          <a:off x="0" y="0"/>
                          <a:ext cx="4114165" cy="121920"/>
                          <a:chExt cx="4114165" cy="121920"/>
                        </a:xfrm>
                      </wpg:grpSpPr>
                      <wps:wsp>
                        <wps:cNvPr id="208" name="Graphic 208"/>
                        <wps:cNvSpPr/>
                        <wps:spPr>
                          <a:xfrm>
                            <a:off x="0" y="114300"/>
                            <a:ext cx="4114165" cy="1270"/>
                          </a:xfrm>
                          <a:custGeom>
                            <a:avLst/>
                            <a:gdLst/>
                            <a:ahLst/>
                            <a:cxnLst/>
                            <a:rect l="l" t="t" r="r" b="b"/>
                            <a:pathLst>
                              <a:path w="4114165" h="0">
                                <a:moveTo>
                                  <a:pt x="0" y="0"/>
                                </a:moveTo>
                                <a:lnTo>
                                  <a:pt x="4114132" y="0"/>
                                </a:lnTo>
                              </a:path>
                            </a:pathLst>
                          </a:custGeom>
                          <a:ln w="15240">
                            <a:solidFill>
                              <a:srgbClr val="000000"/>
                            </a:solidFill>
                            <a:prstDash val="solid"/>
                          </a:ln>
                        </wps:spPr>
                        <wps:bodyPr wrap="square" lIns="0" tIns="0" rIns="0" bIns="0" rtlCol="0">
                          <a:prstTxWarp prst="textNoShape">
                            <a:avLst/>
                          </a:prstTxWarp>
                          <a:noAutofit/>
                        </wps:bodyPr>
                      </wps:wsp>
                      <pic:pic>
                        <pic:nvPicPr>
                          <pic:cNvPr id="209" name="Image 209"/>
                          <pic:cNvPicPr/>
                        </pic:nvPicPr>
                        <pic:blipFill>
                          <a:blip r:embed="rId83" cstate="print"/>
                          <a:stretch>
                            <a:fillRect/>
                          </a:stretch>
                        </pic:blipFill>
                        <pic:spPr>
                          <a:xfrm>
                            <a:off x="2378817" y="0"/>
                            <a:ext cx="1665171" cy="91439"/>
                          </a:xfrm>
                          <a:prstGeom prst="rect">
                            <a:avLst/>
                          </a:prstGeom>
                        </pic:spPr>
                      </pic:pic>
                    </wpg:wgp>
                  </a:graphicData>
                </a:graphic>
              </wp:inline>
            </w:drawing>
          </ve:Choice>
          <ve:Fallback>
            <w:pict>
              <v:group id="docshapegroup111" style="width:323.95pt;height:9.6pt;mso-position-horizontal-relative:char;mso-position-vertical-relative:line" coordsize="6479,192" coordorigin="0,0">
                <v:line style="position:absolute" stroked="true" strokecolor="#000000" strokeweight="1.2pt" from="0,180" to="6479,180">
                  <v:stroke dashstyle="solid"/>
                </v:line>
                <v:shape id="docshape112" style="position:absolute;left:3746;top:0;width:2623;height:144" stroked="false" type="#_x0000_t75">
                  <v:imagedata o:title="" r:id="rId83"/>
                </v:shape>
              </v:group>
            </w:pict>
          </ve:Fallback>
        </ve:AlternateContent>
      </w:r>
      <w:r>
        <w:rPr>
          <w:position w:val="-3"/>
          <w:sz w:val="19"/>
        </w:rPr>
      </w:r>
    </w:p>
    <w:p>
      <w:pPr>
        <w:spacing w:before="176"/>
        <w:ind w:start="108" w:end="0" w:firstLine="0"/>
        <w:jc w:val="both"/>
        <w:rPr>
          <w:i/>
          <w:sz w:val="22"/>
        </w:rPr>
      </w:pPr>
      <w:r>
        <w:rPr>
          <w:sz w:val="22"/>
        </w:rPr>
        <w:t xml:space="preserve">wirst du die </w:t>
      </w:r>
      <w:r>
        <w:rPr>
          <w:i/>
          <w:spacing w:val="-2"/>
          <w:sz w:val="22"/>
        </w:rPr>
        <w:t xml:space="preserve">Weisheit </w:t>
      </w:r>
      <w:r>
        <w:rPr>
          <w:sz w:val="22"/>
        </w:rPr>
        <w:t xml:space="preserve">bekannt </w:t>
      </w:r>
      <w:r>
        <w:rPr>
          <w:sz w:val="22"/>
        </w:rPr>
        <w:t xml:space="preserve">machen.</w:t>
      </w:r>
    </w:p>
    <w:p>
      <w:pPr>
        <w:spacing w:before="64" w:line="304" w:lineRule="auto"/>
        <w:ind w:start="111" w:end="126" w:firstLine="1"/>
        <w:jc w:val="both"/>
        <w:rPr>
          <w:i/>
          <w:sz w:val="22"/>
        </w:rPr>
      </w:pPr>
      <w:r>
        <w:rPr>
          <w:i/>
          <w:sz w:val="22"/>
        </w:rPr>
        <w:t xml:space="preserve">Reinige mich mit Ysop, und ich werde rein sein; wasche mich, und ich werde weißer als Schnee sein. Mach, dass ich Freude und Wonne höre, dass ich mich freue an den Gebeinen</w:t>
      </w:r>
      <w:r>
        <w:rPr>
          <w:sz w:val="22"/>
        </w:rPr>
        <w:t xml:space="preserve">, die du </w:t>
      </w:r>
      <w:r>
        <w:rPr>
          <w:i/>
          <w:sz w:val="22"/>
        </w:rPr>
        <w:t xml:space="preserve">gebrochen </w:t>
      </w:r>
      <w:r>
        <w:rPr>
          <w:sz w:val="22"/>
        </w:rPr>
        <w:t xml:space="preserve">hast</w:t>
      </w:r>
      <w:r>
        <w:rPr>
          <w:i/>
          <w:sz w:val="22"/>
        </w:rPr>
        <w:t xml:space="preserve">. </w:t>
      </w:r>
      <w:r>
        <w:rPr>
          <w:i/>
          <w:sz w:val="22"/>
        </w:rPr>
        <w:t xml:space="preserve">Verbirg dein </w:t>
      </w:r>
      <w:r>
        <w:rPr>
          <w:sz w:val="22"/>
        </w:rPr>
        <w:t xml:space="preserve">Antlitz vor </w:t>
      </w:r>
      <w:r>
        <w:rPr>
          <w:i/>
          <w:sz w:val="22"/>
        </w:rPr>
        <w:t xml:space="preserve">meinen Sünden und tilge alle meine Missetaten. </w:t>
      </w:r>
      <w:r>
        <w:rPr>
          <w:sz w:val="22"/>
        </w:rPr>
        <w:t xml:space="preserve">Schaffe </w:t>
      </w:r>
      <w:r>
        <w:rPr>
          <w:i/>
          <w:sz w:val="22"/>
        </w:rPr>
        <w:t xml:space="preserve">in mir ein reines Herz, o Gott, und erneuere einen rechten Geist in mir. </w:t>
      </w:r>
      <w:r>
        <w:rPr>
          <w:i/>
          <w:sz w:val="22"/>
        </w:rPr>
        <w:t xml:space="preserve">Wirf </w:t>
      </w:r>
      <w:r>
        <w:rPr>
          <w:i/>
          <w:sz w:val="22"/>
        </w:rPr>
        <w:t xml:space="preserve">mich nicht </w:t>
      </w:r>
      <w:r>
        <w:rPr>
          <w:i/>
          <w:sz w:val="22"/>
        </w:rPr>
        <w:t xml:space="preserve">von dir weg </w:t>
      </w:r>
      <w:r>
        <w:rPr>
          <w:sz w:val="22"/>
        </w:rPr>
        <w:t xml:space="preserve">und </w:t>
      </w:r>
      <w:r>
        <w:rPr>
          <w:sz w:val="22"/>
        </w:rPr>
        <w:t xml:space="preserve">nimm </w:t>
      </w:r>
      <w:r>
        <w:rPr>
          <w:i/>
          <w:sz w:val="22"/>
        </w:rPr>
        <w:t xml:space="preserve">deinen Heiligen Geist </w:t>
      </w:r>
      <w:r>
        <w:rPr>
          <w:i/>
          <w:sz w:val="22"/>
        </w:rPr>
        <w:t xml:space="preserve">nicht </w:t>
      </w:r>
      <w:r>
        <w:rPr>
          <w:i/>
          <w:sz w:val="22"/>
        </w:rPr>
        <w:t xml:space="preserve">von mir.</w:t>
      </w:r>
    </w:p>
    <w:p>
      <w:pPr>
        <w:spacing w:before="0" w:line="304" w:lineRule="auto"/>
        <w:ind w:start="120" w:end="120" w:firstLine="1"/>
        <w:jc w:val="both"/>
        <w:rPr>
          <w:i/>
          <w:sz w:val="22"/>
        </w:rPr>
      </w:pPr>
      <w:r>
        <w:rPr>
          <w:i/>
          <w:sz w:val="22"/>
        </w:rPr>
        <w:t xml:space="preserve">Gib mir </w:t>
      </w:r>
      <w:r>
        <w:rPr>
          <w:i/>
          <w:sz w:val="22"/>
        </w:rPr>
        <w:t xml:space="preserve">die Freude an deinem Heil </w:t>
      </w:r>
      <w:r>
        <w:rPr>
          <w:i/>
          <w:sz w:val="22"/>
        </w:rPr>
        <w:t xml:space="preserve">zurück </w:t>
      </w:r>
      <w:r>
        <w:rPr>
          <w:i/>
          <w:sz w:val="22"/>
        </w:rPr>
        <w:t xml:space="preserve">und stärke mich mit einem Geist der Kraft. Dann werde ich die Übertreter deine Wege lehren, und die Sünder werden sich zu </w:t>
      </w:r>
      <w:r>
        <w:rPr>
          <w:sz w:val="22"/>
        </w:rPr>
        <w:t xml:space="preserve">dir bekehren. </w:t>
      </w:r>
      <w:r>
        <w:rPr>
          <w:i/>
          <w:sz w:val="22"/>
        </w:rPr>
        <w:t xml:space="preserve">Erlöse mich von Bluttaten, o Gott. Gott meines Heils, dann wird meine Zunge </w:t>
      </w:r>
      <w:r>
        <w:rPr>
          <w:i/>
          <w:sz w:val="22"/>
        </w:rPr>
        <w:t xml:space="preserve">vor </w:t>
      </w:r>
      <w:r>
        <w:rPr>
          <w:sz w:val="22"/>
        </w:rPr>
        <w:t xml:space="preserve">Freude </w:t>
      </w:r>
      <w:r>
        <w:rPr>
          <w:i/>
          <w:sz w:val="22"/>
        </w:rPr>
        <w:t xml:space="preserve">über deine Gerechtigkeit </w:t>
      </w:r>
      <w:r>
        <w:rPr>
          <w:sz w:val="22"/>
        </w:rPr>
        <w:t xml:space="preserve">singen</w:t>
      </w:r>
      <w:r>
        <w:rPr>
          <w:i/>
          <w:sz w:val="22"/>
        </w:rPr>
        <w:t xml:space="preserve">.</w:t>
      </w:r>
    </w:p>
    <w:p>
      <w:pPr>
        <w:spacing w:before="0" w:line="247" w:lineRule="exact"/>
        <w:ind w:start="2979" w:end="0" w:firstLine="0"/>
        <w:jc w:val="left"/>
        <w:rPr>
          <w:i/>
          <w:sz w:val="22"/>
        </w:rPr>
      </w:pPr>
      <w:r>
        <w:rPr>
          <w:i/>
          <w:sz w:val="22"/>
        </w:rPr>
        <w:t xml:space="preserve">Psalm </w:t>
      </w:r>
      <w:r>
        <w:rPr>
          <w:sz w:val="22"/>
        </w:rPr>
        <w:t xml:space="preserve">51.</w:t>
      </w:r>
      <w:r>
        <w:rPr>
          <w:i/>
          <w:sz w:val="22"/>
        </w:rPr>
        <w:t xml:space="preserve">1-14 </w:t>
      </w:r>
      <w:r>
        <w:rPr>
          <w:i/>
          <w:sz w:val="22"/>
        </w:rPr>
        <w:t xml:space="preserve">(Paraphrase </w:t>
      </w:r>
      <w:r>
        <w:rPr>
          <w:i/>
          <w:sz w:val="22"/>
        </w:rPr>
        <w:t xml:space="preserve">des </w:t>
      </w:r>
      <w:r>
        <w:rPr>
          <w:i/>
          <w:spacing w:val="-2"/>
          <w:sz w:val="22"/>
        </w:rPr>
        <w:t xml:space="preserve">Autors)</w:t>
      </w:r>
    </w:p>
    <w:p>
      <w:pPr>
        <w:pStyle w:val="BodyText"/>
        <w:spacing w:before="132"/>
        <w:rPr>
          <w:i/>
        </w:rPr>
      </w:pPr>
    </w:p>
    <w:p>
      <w:pPr>
        <w:pStyle w:val="BodyText"/>
        <w:spacing w:line="307" w:lineRule="auto"/>
        <w:ind w:start="124" w:end="108" w:firstLine="720"/>
        <w:jc w:val="both"/>
      </w:pPr>
      <w:r>
        <w:rPr/>
        <w:t xml:space="preserve">Beachte, wie sehr sich die Perspektive, Davids Sichtweise, von der der Kirche des heutigen Jahrhunderts unterscheidet. Für David war es nicht wichtig, wie er </w:t>
      </w:r>
      <w:r>
        <w:rPr/>
        <w:t xml:space="preserve">in den Augen der </w:t>
      </w:r>
      <w:r>
        <w:rPr/>
        <w:t xml:space="preserve">Menschen </w:t>
      </w:r>
      <w:r>
        <w:rPr/>
        <w:t xml:space="preserve">aussah</w:t>
      </w:r>
      <w:r>
        <w:rPr/>
        <w:t xml:space="preserve">, sondern dass </w:t>
      </w:r>
      <w:r>
        <w:rPr/>
        <w:t xml:space="preserve">Gott in seinem Wort als gerecht anerkannt und in seinem </w:t>
      </w:r>
      <w:r>
        <w:rPr>
          <w:spacing w:val="-2"/>
        </w:rPr>
        <w:t xml:space="preserve">Urteil als </w:t>
      </w:r>
      <w:r>
        <w:rPr/>
        <w:t xml:space="preserve">rein angesehen wurde.</w:t>
      </w:r>
    </w:p>
    <w:p>
      <w:pPr>
        <w:pStyle w:val="BodyText"/>
        <w:spacing w:before="53"/>
      </w:pPr>
    </w:p>
    <w:p>
      <w:pPr>
        <w:pStyle w:val="BodyText"/>
        <w:spacing w:line="304" w:lineRule="auto"/>
        <w:ind w:start="127" w:end="108" w:firstLine="727"/>
        <w:jc w:val="both"/>
      </w:pPr>
      <w:r>
        <w:rPr/>
        <w:t xml:space="preserve">David wusste, wenn er sich demütigte und seine Sünde öffentlich machte, indem er sie für immer aufschrieb, würde Gott ihn erhöhen und ihm die Belohnung für das Predigen der Wahrheit geben. Gott würde ihn erhöhen </w:t>
      </w:r>
      <w:r>
        <w:rPr/>
        <w:t xml:space="preserve">und </w:t>
      </w:r>
      <w:r>
        <w:rPr/>
        <w:t xml:space="preserve">ihm </w:t>
      </w:r>
      <w:r>
        <w:rPr>
          <w:spacing w:val="37"/>
        </w:rPr>
        <w:t xml:space="preserve">den </w:t>
      </w:r>
      <w:r>
        <w:rPr/>
        <w:t xml:space="preserve">Lohn </w:t>
      </w:r>
      <w:r>
        <w:rPr/>
        <w:t xml:space="preserve">dafür geben, </w:t>
      </w:r>
      <w:r>
        <w:rPr/>
        <w:t xml:space="preserve">die </w:t>
      </w:r>
      <w:r>
        <w:rPr>
          <w:spacing w:val="22"/>
        </w:rPr>
        <w:t xml:space="preserve">Wahrheit </w:t>
      </w:r>
      <w:r>
        <w:rPr/>
        <w:t xml:space="preserve">zu predigen</w:t>
      </w:r>
      <w:r>
        <w:rPr/>
        <w:t xml:space="preserve">, </w:t>
      </w:r>
      <w:r>
        <w:rPr/>
        <w:t xml:space="preserve">und dass die Menschen wirklich zu den Ohren Gottes kommen würden, reumütig und von ihrer Sünde überführt. Zumindest </w:t>
      </w:r>
      <w:r>
        <w:rPr>
          <w:spacing w:val="-4"/>
        </w:rPr>
        <w:t xml:space="preserve">sehnt sich </w:t>
      </w:r>
      <w:r>
        <w:rPr/>
        <w:t xml:space="preserve">meine </w:t>
      </w:r>
      <w:r>
        <w:rPr/>
        <w:t xml:space="preserve">Seele </w:t>
      </w:r>
      <w:r>
        <w:rPr/>
        <w:t xml:space="preserve">danach</w:t>
      </w:r>
      <w:r>
        <w:rPr/>
        <w:t xml:space="preserve">, </w:t>
      </w:r>
      <w:r>
        <w:rPr/>
        <w:t xml:space="preserve">Jesus </w:t>
      </w:r>
      <w:r>
        <w:rPr/>
        <w:t xml:space="preserve">zu predigen </w:t>
      </w:r>
      <w:r>
        <w:rPr/>
        <w:t xml:space="preserve">und dass </w:t>
      </w:r>
      <w:r>
        <w:rPr/>
        <w:t xml:space="preserve">die </w:t>
      </w:r>
      <w:r>
        <w:rPr/>
        <w:t xml:space="preserve">Menschen </w:t>
      </w:r>
      <w:r>
        <w:rPr/>
        <w:t xml:space="preserve">ihren Weg wirklich ändern. Möge Gott ihnen beistehen, damit sie sich von ganzem </w:t>
      </w:r>
      <w:r>
        <w:rPr>
          <w:spacing w:val="-2"/>
        </w:rPr>
        <w:t xml:space="preserve">Herzen </w:t>
      </w:r>
      <w:r>
        <w:rPr/>
        <w:t xml:space="preserve">nach ihm sehnen.</w:t>
      </w:r>
    </w:p>
    <w:p>
      <w:pPr>
        <w:pStyle w:val="BodyText"/>
        <w:spacing w:before="80"/>
      </w:pPr>
    </w:p>
    <w:p>
      <w:pPr>
        <w:pStyle w:val="BodyText"/>
        <w:spacing w:before="1" w:line="300" w:lineRule="auto"/>
        <w:ind w:start="140" w:end="109" w:firstLine="723"/>
        <w:jc w:val="both"/>
      </w:pPr>
      <w:r>
        <w:rPr/>
        <w:t xml:space="preserve">Eines </w:t>
      </w:r>
      <w:r>
        <w:rPr/>
        <w:t xml:space="preserve">Tages </w:t>
      </w:r>
      <w:r>
        <w:rPr/>
        <w:t xml:space="preserve">sagte </w:t>
      </w:r>
      <w:r>
        <w:rPr/>
        <w:t xml:space="preserve">Gott </w:t>
      </w:r>
      <w:r>
        <w:rPr/>
        <w:t xml:space="preserve">zu mir, Ana: "Im Himmel </w:t>
      </w:r>
      <w:r>
        <w:rPr/>
        <w:t xml:space="preserve">sind die Bücher </w:t>
      </w:r>
      <w:r>
        <w:rPr/>
        <w:t xml:space="preserve">anders </w:t>
      </w:r>
      <w:r>
        <w:rPr/>
        <w:t xml:space="preserve">geschrieben </w:t>
      </w:r>
      <w:r>
        <w:rPr/>
        <w:t xml:space="preserve">als </w:t>
      </w:r>
      <w:r>
        <w:rPr/>
        <w:t xml:space="preserve">auf der </w:t>
      </w:r>
      <w:r>
        <w:rPr/>
        <w:t xml:space="preserve">Erde; </w:t>
      </w:r>
      <w:r>
        <w:rPr/>
        <w:t xml:space="preserve">lebe </w:t>
      </w:r>
      <w:r>
        <w:rPr/>
        <w:t xml:space="preserve">dein </w:t>
      </w:r>
      <w:r>
        <w:rPr/>
        <w:t xml:space="preserve">Leben </w:t>
      </w:r>
      <w:r>
        <w:rPr/>
        <w:t xml:space="preserve">nach </w:t>
      </w:r>
      <w:r>
        <w:rPr>
          <w:spacing w:val="-7"/>
        </w:rPr>
        <w:t xml:space="preserve">den </w:t>
      </w:r>
      <w:r>
        <w:rPr/>
        <w:t xml:space="preserve">Büchern, die </w:t>
      </w:r>
      <w:r>
        <w:rPr/>
        <w:t xml:space="preserve">im </w:t>
      </w:r>
      <w:r>
        <w:rPr>
          <w:spacing w:val="-2"/>
        </w:rPr>
        <w:t xml:space="preserve">Himmel </w:t>
      </w:r>
      <w:r>
        <w:rPr/>
        <w:t xml:space="preserve">geschrieben </w:t>
      </w:r>
      <w:r>
        <w:rPr/>
        <w:t xml:space="preserve">sind</w:t>
      </w:r>
      <w:r>
        <w:rPr>
          <w:spacing w:val="-2"/>
        </w:rPr>
        <w:t xml:space="preserve">".</w:t>
      </w:r>
    </w:p>
    <w:p>
      <w:pPr>
        <w:spacing w:after="0" w:line="300" w:lineRule="auto"/>
        <w:jc w:val="both"/>
        <w:sectPr>
          <w:pgSz w:w="8280" w:h="12780"/>
          <w:pgMar w:top="700" w:right="780" w:bottom="280" w:left="780"/>
        </w:sectPr>
      </w:pPr>
    </w:p>
    <w:p>
      <w:pPr>
        <w:pStyle w:val="BodyText"/>
        <w:spacing w:line="192" w:lineRule="exact"/>
        <w:ind w:start="111"/>
        <w:rPr>
          <w:sz w:val="19"/>
        </w:rPr>
      </w:pPr>
      <w:r>
        <w:rPr>
          <w:position w:val="-3"/>
          <w:sz w:val="19"/>
        </w:rPr>
        <ve:AlternateContent>
          <ve:Choice Requires="wps">
            <w:drawing>
              <wp:inline distT="0" distB="0" distL="0" distR="0">
                <wp:extent cx="4120515" cy="122555"/>
                <wp:effectExtent l="9525" t="0" r="3810" b="1269"/>
                <wp:docPr id="210" name="Group 210"/>
                <wp:cNvGraphicFramePr>
                  <a:graphicFrameLocks/>
                </wp:cNvGraphicFramePr>
                <a:graphic>
                  <a:graphicData uri="http://schemas.microsoft.com/office/word/2010/wordprocessingGroup">
                    <wpg:wgp>
                      <wpg:cNvPr id="210" name="Group 210"/>
                      <wpg:cNvGrpSpPr/>
                      <wpg:grpSpPr>
                        <a:xfrm>
                          <a:off x="0" y="0"/>
                          <a:ext cx="4120515" cy="122555"/>
                          <a:chExt cx="4120515" cy="122555"/>
                        </a:xfrm>
                      </wpg:grpSpPr>
                      <wps:wsp>
                        <wps:cNvPr id="211" name="Graphic 211"/>
                        <wps:cNvSpPr/>
                        <wps:spPr>
                          <a:xfrm>
                            <a:off x="0" y="114343"/>
                            <a:ext cx="4120515" cy="1270"/>
                          </a:xfrm>
                          <a:custGeom>
                            <a:avLst/>
                            <a:gdLst/>
                            <a:ahLst/>
                            <a:cxnLst/>
                            <a:rect l="l" t="t" r="r" b="b"/>
                            <a:pathLst>
                              <a:path w="4120515" h="0">
                                <a:moveTo>
                                  <a:pt x="0" y="0"/>
                                </a:moveTo>
                                <a:lnTo>
                                  <a:pt x="4120223" y="0"/>
                                </a:lnTo>
                              </a:path>
                            </a:pathLst>
                          </a:custGeom>
                          <a:ln w="15245">
                            <a:solidFill>
                              <a:srgbClr val="000000"/>
                            </a:solidFill>
                            <a:prstDash val="solid"/>
                          </a:ln>
                        </wps:spPr>
                        <wps:bodyPr wrap="square" lIns="0" tIns="0" rIns="0" bIns="0" rtlCol="0">
                          <a:prstTxWarp prst="textNoShape">
                            <a:avLst/>
                          </a:prstTxWarp>
                          <a:noAutofit/>
                        </wps:bodyPr>
                      </wps:wsp>
                      <pic:pic>
                        <pic:nvPicPr>
                          <pic:cNvPr id="212" name="Image 212"/>
                          <pic:cNvPicPr/>
                        </pic:nvPicPr>
                        <pic:blipFill>
                          <a:blip r:embed="rId84" cstate="print"/>
                          <a:stretch>
                            <a:fillRect/>
                          </a:stretch>
                        </pic:blipFill>
                        <pic:spPr>
                          <a:xfrm>
                            <a:off x="48796" y="0"/>
                            <a:ext cx="1707865" cy="85375"/>
                          </a:xfrm>
                          <a:prstGeom prst="rect">
                            <a:avLst/>
                          </a:prstGeom>
                        </pic:spPr>
                      </pic:pic>
                    </wpg:wgp>
                  </a:graphicData>
                </a:graphic>
              </wp:inline>
            </w:drawing>
          </ve:Choice>
          <ve:Fallback>
            <w:pict>
              <v:group id="docshapegroup113" style="width:324.45pt;height:9.65pt;mso-position-horizontal-relative:char;mso-position-vertical-relative:line" coordsize="6489,193" coordorigin="0,0">
                <v:line style="position:absolute" stroked="true" strokecolor="#000000" strokeweight="1.20045pt" from="0,180" to="6489,180">
                  <v:stroke dashstyle="solid"/>
                </v:line>
                <v:shape id="docshape114" style="position:absolute;left:76;top:0;width:2690;height:135" stroked="false" type="#_x0000_t75">
                  <v:imagedata o:title="" r:id="rId84"/>
                </v:shape>
              </v:group>
            </w:pict>
          </ve:Fallback>
        </ve:AlternateContent>
      </w:r>
      <w:r>
        <w:rPr>
          <w:position w:val="-3"/>
          <w:sz w:val="19"/>
        </w:rPr>
      </w:r>
    </w:p>
    <w:p>
      <w:pPr>
        <w:pStyle w:val="BodyText"/>
        <w:spacing w:before="164" w:line="304" w:lineRule="auto"/>
        <w:ind w:start="100" w:end="142" w:firstLine="724"/>
        <w:jc w:val="both"/>
      </w:pPr>
      <w:r>
        <w:rPr/>
        <w:t xml:space="preserve">Hier mögen wir als unbefleckte Heilige erscheinen, die nie einen Fehler gemacht haben, und die Menschen </w:t>
      </w:r>
      <w:r>
        <w:rPr/>
        <w:t xml:space="preserve">werden dich </w:t>
      </w:r>
      <w:r>
        <w:rPr/>
        <w:t xml:space="preserve">hochhalten </w:t>
      </w:r>
      <w:r>
        <w:rPr/>
        <w:t xml:space="preserve">und </w:t>
      </w:r>
      <w:r>
        <w:rPr/>
        <w:t xml:space="preserve">über dich schreiben; </w:t>
      </w:r>
      <w:r>
        <w:rPr/>
        <w:t xml:space="preserve">aber im </w:t>
      </w:r>
      <w:r>
        <w:rPr>
          <w:spacing w:val="-2"/>
        </w:rPr>
        <w:t xml:space="preserve">Himmel </w:t>
      </w:r>
      <w:r>
        <w:rPr/>
        <w:t xml:space="preserve">wird </w:t>
      </w:r>
      <w:r>
        <w:rPr>
          <w:spacing w:val="-5"/>
        </w:rPr>
        <w:t xml:space="preserve">das </w:t>
      </w:r>
      <w:r>
        <w:rPr/>
        <w:t xml:space="preserve">anders </w:t>
      </w:r>
      <w:r>
        <w:rPr/>
        <w:t xml:space="preserve">gesehen </w:t>
      </w:r>
      <w:r>
        <w:rPr/>
        <w:t xml:space="preserve">und </w:t>
      </w:r>
      <w:r>
        <w:rPr/>
        <w:t xml:space="preserve">geschrieben. An der Seite eines jeden von uns ist ein Engel, der Tag und Nacht das Buch unseres Lebens schreibt.</w:t>
      </w:r>
    </w:p>
    <w:p>
      <w:pPr>
        <w:pStyle w:val="BodyText"/>
        <w:spacing w:before="76"/>
      </w:pPr>
    </w:p>
    <w:p>
      <w:pPr>
        <w:tabs>
          <w:tab w:val="left" w:leader="none" w:pos="4805"/>
        </w:tabs>
        <w:spacing w:before="0" w:line="304" w:lineRule="auto"/>
        <w:ind w:start="112" w:end="129" w:hanging="3"/>
        <w:jc w:val="both"/>
        <w:rPr>
          <w:i/>
          <w:sz w:val="22"/>
        </w:rPr>
      </w:pPr>
      <w:r>
        <w:rPr>
          <w:i/>
          <w:sz w:val="22"/>
        </w:rPr>
        <w:t xml:space="preserve">"Und ich sah </w:t>
      </w:r>
      <w:r>
        <w:rPr>
          <w:sz w:val="22"/>
        </w:rPr>
        <w:t xml:space="preserve">die </w:t>
      </w:r>
      <w:r>
        <w:rPr>
          <w:i/>
          <w:sz w:val="22"/>
        </w:rPr>
        <w:t xml:space="preserve">Toten, klein und groß, vor Gott stehen; und die Bücher wurden aufgetan, und </w:t>
      </w:r>
      <w:r>
        <w:rPr>
          <w:i/>
          <w:sz w:val="22"/>
        </w:rPr>
        <w:t xml:space="preserve">ein anderes Buch wurde aufgetan, das ist das </w:t>
      </w:r>
      <w:r>
        <w:rPr>
          <w:i/>
          <w:sz w:val="22"/>
        </w:rPr>
        <w:t xml:space="preserve">Buch des </w:t>
      </w:r>
      <w:r>
        <w:rPr>
          <w:sz w:val="22"/>
        </w:rPr>
        <w:t xml:space="preserve">Lebens, </w:t>
      </w:r>
      <w:r>
        <w:rPr>
          <w:spacing w:val="-12"/>
          <w:sz w:val="22"/>
        </w:rPr>
        <w:t xml:space="preserve">und </w:t>
      </w:r>
      <w:r>
        <w:rPr>
          <w:i/>
          <w:sz w:val="22"/>
        </w:rPr>
        <w:t xml:space="preserve">die Toten wurden gerichtet nach dem, was </w:t>
      </w:r>
      <w:r>
        <w:rPr>
          <w:i/>
          <w:sz w:val="22"/>
        </w:rPr>
        <w:t xml:space="preserve">in den </w:t>
      </w:r>
      <w:r>
        <w:rPr>
          <w:i/>
          <w:sz w:val="22"/>
        </w:rPr>
        <w:t xml:space="preserve">Büchern </w:t>
      </w:r>
      <w:r>
        <w:rPr>
          <w:i/>
          <w:sz w:val="22"/>
        </w:rPr>
        <w:t xml:space="preserve">geschrieben steht</w:t>
      </w:r>
      <w:r>
        <w:rPr>
          <w:i/>
          <w:sz w:val="22"/>
        </w:rPr>
        <w:t xml:space="preserve">, </w:t>
      </w:r>
      <w:r>
        <w:rPr>
          <w:i/>
          <w:sz w:val="22"/>
        </w:rPr>
        <w:t xml:space="preserve">nach </w:t>
      </w:r>
      <w:r>
        <w:rPr>
          <w:i/>
          <w:sz w:val="22"/>
        </w:rPr>
        <w:t xml:space="preserve">ihren </w:t>
      </w:r>
      <w:r>
        <w:rPr>
          <w:i/>
          <w:spacing w:val="-2"/>
          <w:sz w:val="22"/>
        </w:rPr>
        <w:t xml:space="preserve">Werken</w:t>
      </w:r>
      <w:r>
        <w:rPr>
          <w:i/>
          <w:sz w:val="22"/>
        </w:rPr>
        <w:t xml:space="preserve">.</w:t>
      </w:r>
    </w:p>
    <w:p>
      <w:pPr>
        <w:pStyle w:val="BodyText"/>
        <w:spacing w:before="75"/>
        <w:rPr>
          <w:i/>
        </w:rPr>
      </w:pPr>
    </w:p>
    <w:p>
      <w:pPr>
        <w:pStyle w:val="BodyText"/>
        <w:spacing w:line="304" w:lineRule="auto"/>
        <w:ind w:start="118" w:end="116" w:firstLine="717"/>
        <w:jc w:val="both"/>
      </w:pPr>
      <w:r>
        <w:rPr/>
        <w:t xml:space="preserve">Heute </w:t>
      </w:r>
      <w:r>
        <w:rPr>
          <w:spacing w:val="40"/>
        </w:rPr>
        <w:t xml:space="preserve">werden </w:t>
      </w:r>
      <w:r>
        <w:rPr/>
        <w:t xml:space="preserve">die </w:t>
      </w:r>
      <w:r>
        <w:rPr/>
        <w:t xml:space="preserve">Aufrufe </w:t>
      </w:r>
      <w:r>
        <w:rPr/>
        <w:t xml:space="preserve">zur </w:t>
      </w:r>
      <w:r>
        <w:rPr/>
        <w:t xml:space="preserve">Umkehr </w:t>
      </w:r>
      <w:r>
        <w:rPr/>
        <w:t xml:space="preserve">in den Kirchen von den Gläubigen als etwas Schändliches angesehen. Die Unbekehrten und ein paar andere gehen vorbei, und </w:t>
      </w:r>
      <w:r>
        <w:rPr/>
        <w:t xml:space="preserve">der Rest der Kirche lehnt sich zurück, als ob wir alle glauben, dass es in all den Menschen, die unbeweglich sind, keine Sünde mehr gibt. Es ist wichtiger, dass die </w:t>
      </w:r>
      <w:r>
        <w:rPr/>
        <w:t xml:space="preserve">Menschen uns </w:t>
      </w:r>
      <w:r>
        <w:rPr/>
        <w:t xml:space="preserve">für </w:t>
      </w:r>
      <w:r>
        <w:rPr/>
        <w:t xml:space="preserve">"perfekt" halten, als das</w:t>
      </w:r>
      <w:r>
        <w:rPr/>
        <w:t xml:space="preserve">, was Gott in uns sieht.</w:t>
      </w:r>
    </w:p>
    <w:p>
      <w:pPr>
        <w:pStyle w:val="BodyText"/>
        <w:spacing w:before="62"/>
      </w:pPr>
    </w:p>
    <w:p>
      <w:pPr>
        <w:pStyle w:val="BodyText"/>
        <w:spacing w:line="304" w:lineRule="auto"/>
        <w:ind w:start="131" w:end="105" w:firstLine="715"/>
        <w:jc w:val="both"/>
      </w:pPr>
      <w:r>
        <w:rPr/>
        <w:t xml:space="preserve">Für </w:t>
      </w:r>
      <w:r>
        <w:rPr/>
        <w:t xml:space="preserve">Gott </w:t>
      </w:r>
      <w:r>
        <w:rPr/>
        <w:t xml:space="preserve">gibt </w:t>
      </w:r>
      <w:r>
        <w:rPr/>
        <w:t xml:space="preserve">es keinen </w:t>
      </w:r>
      <w:r>
        <w:rPr/>
        <w:t xml:space="preserve">schöneren </w:t>
      </w:r>
      <w:r>
        <w:rPr/>
        <w:t xml:space="preserve">Moment</w:t>
      </w:r>
      <w:r>
        <w:rPr/>
        <w:t xml:space="preserve">, als wenn wir zum Altar laufen, um unsere Sünden zu bekennen. Für ihn ist es das </w:t>
      </w:r>
      <w:r>
        <w:rPr/>
        <w:t xml:space="preserve">schönste </w:t>
      </w:r>
      <w:r>
        <w:rPr/>
        <w:t xml:space="preserve">Fest. </w:t>
      </w:r>
      <w:r>
        <w:rPr/>
        <w:t xml:space="preserve">Wenn </w:t>
      </w:r>
      <w:r>
        <w:rPr>
          <w:spacing w:val="-12"/>
        </w:rPr>
        <w:t xml:space="preserve">wir</w:t>
      </w:r>
      <w:r>
        <w:rPr/>
        <w:t xml:space="preserve"> unsere Sünden bekennen </w:t>
      </w:r>
      <w:r>
        <w:rPr/>
        <w:t xml:space="preserve">und </w:t>
      </w:r>
      <w:r>
        <w:rPr/>
        <w:t xml:space="preserve">Buße tun, gibt </w:t>
      </w:r>
      <w:r>
        <w:rPr/>
        <w:t xml:space="preserve">es im Himmel ein Fest der Engel. Für Gott ist es keine </w:t>
      </w:r>
      <w:r>
        <w:rPr/>
        <w:t xml:space="preserve">Schande, wenn </w:t>
      </w:r>
      <w:r>
        <w:rPr>
          <w:spacing w:val="-4"/>
        </w:rPr>
        <w:t xml:space="preserve">wir </w:t>
      </w:r>
      <w:r>
        <w:rPr/>
        <w:t xml:space="preserve">jeden </w:t>
      </w:r>
      <w:r>
        <w:rPr>
          <w:spacing w:val="-11"/>
        </w:rPr>
        <w:t xml:space="preserve">Tag </w:t>
      </w:r>
      <w:r>
        <w:rPr/>
        <w:t xml:space="preserve">hingehen und </w:t>
      </w:r>
      <w:r>
        <w:rPr/>
        <w:t xml:space="preserve">Buße tun</w:t>
      </w:r>
      <w:r>
        <w:rPr/>
        <w:t xml:space="preserve">, wenn es nötig ist. Jedes Mal, wenn wir es tun. Er wird in seinem Wort als gerecht und in seinem Urteil als rein anerkannt.</w:t>
      </w:r>
    </w:p>
    <w:p>
      <w:pPr>
        <w:pStyle w:val="BodyText"/>
        <w:spacing w:before="72"/>
      </w:pPr>
    </w:p>
    <w:p>
      <w:pPr>
        <w:pStyle w:val="BodyText"/>
        <w:spacing w:line="302" w:lineRule="auto"/>
        <w:ind w:start="140" w:end="98" w:firstLine="945"/>
        <w:jc w:val="both"/>
      </w:pPr>
      <w:r>
        <w:rPr/>
        <w:t xml:space="preserve">ir sündigen auf so viele Arten, o Heilige Gottes! Jedes Mal, wenn wir den Geist einschränken, sündigen wir. Jedes Mal, wenn wir unsere religiösen Strukturen aufstellen und </w:t>
      </w:r>
      <w:r>
        <w:rPr>
          <w:spacing w:val="-3"/>
        </w:rPr>
        <w:t xml:space="preserve">die </w:t>
      </w:r>
      <w:r>
        <w:rPr/>
        <w:t xml:space="preserve">Freiheit dessen</w:t>
      </w:r>
      <w:r>
        <w:rPr/>
        <w:t xml:space="preserve">, was Gott tun will, </w:t>
      </w:r>
      <w:r>
        <w:rPr/>
        <w:t xml:space="preserve">einschränken, </w:t>
      </w:r>
      <w:r>
        <w:rPr/>
        <w:t xml:space="preserve">sündigen wir. Jedes Mal, wenn wir uns im Glauben bewegen könnten, aber menschliche Methoden wählen, um die Dinge zu regeln, sündigen wir. </w:t>
      </w:r>
      <w:r>
        <w:rPr/>
        <w:t xml:space="preserve">Jedes Mal, </w:t>
      </w:r>
      <w:r>
        <w:rPr/>
        <w:t xml:space="preserve">wenn </w:t>
      </w:r>
      <w:r>
        <w:rPr/>
        <w:t xml:space="preserve">wir </w:t>
      </w:r>
      <w:r>
        <w:rPr/>
        <w:t xml:space="preserve">einen </w:t>
      </w:r>
      <w:r>
        <w:rPr/>
        <w:t xml:space="preserve">Vorwurf </w:t>
      </w:r>
      <w:r>
        <w:rPr/>
        <w:t xml:space="preserve">gegen </w:t>
      </w:r>
      <w:r>
        <w:rPr/>
        <w:t xml:space="preserve">Gott </w:t>
      </w:r>
      <w:r>
        <w:rPr/>
        <w:t xml:space="preserve">akzeptieren, sündigen wir.</w:t>
      </w:r>
    </w:p>
    <w:p>
      <w:pPr>
        <w:spacing w:after="0" w:line="302" w:lineRule="auto"/>
        <w:jc w:val="both"/>
        <w:sectPr>
          <w:pgSz w:w="8300" w:h="12820"/>
          <w:pgMar w:top="800" w:right="820" w:bottom="280" w:left="760"/>
        </w:sectPr>
      </w:pPr>
    </w:p>
    <w:p>
      <w:pPr>
        <w:pStyle w:val="BodyText"/>
        <w:spacing w:line="192" w:lineRule="exact"/>
        <w:ind w:start="111"/>
        <w:rPr>
          <w:sz w:val="19"/>
        </w:rPr>
      </w:pPr>
      <w:r>
        <w:rPr>
          <w:position w:val="-3"/>
          <w:sz w:val="19"/>
        </w:rPr>
        <ve:AlternateContent>
          <ve:Choice Requires="wps">
            <w:drawing>
              <wp:inline distT="0" distB="0" distL="0" distR="0">
                <wp:extent cx="4120515" cy="121920"/>
                <wp:effectExtent l="9525" t="0" r="3810" b="1905"/>
                <wp:docPr id="213" name="Group 213"/>
                <wp:cNvGraphicFramePr>
                  <a:graphicFrameLocks/>
                </wp:cNvGraphicFramePr>
                <a:graphic>
                  <a:graphicData uri="http://schemas.microsoft.com/office/word/2010/wordprocessingGroup">
                    <wpg:wgp>
                      <wpg:cNvPr id="213" name="Group 213"/>
                      <wpg:cNvGrpSpPr/>
                      <wpg:grpSpPr>
                        <a:xfrm>
                          <a:off x="0" y="0"/>
                          <a:ext cx="4120515" cy="121920"/>
                          <a:chExt cx="4120515" cy="121920"/>
                        </a:xfrm>
                      </wpg:grpSpPr>
                      <wps:wsp>
                        <wps:cNvPr id="214" name="Graphic 214"/>
                        <wps:cNvSpPr/>
                        <wps:spPr>
                          <a:xfrm>
                            <a:off x="0" y="114300"/>
                            <a:ext cx="4120515" cy="1270"/>
                          </a:xfrm>
                          <a:custGeom>
                            <a:avLst/>
                            <a:gdLst/>
                            <a:ahLst/>
                            <a:cxnLst/>
                            <a:rect l="l" t="t" r="r" b="b"/>
                            <a:pathLst>
                              <a:path w="4120515" h="0">
                                <a:moveTo>
                                  <a:pt x="0" y="0"/>
                                </a:moveTo>
                                <a:lnTo>
                                  <a:pt x="4120232" y="0"/>
                                </a:lnTo>
                              </a:path>
                            </a:pathLst>
                          </a:custGeom>
                          <a:ln w="15240">
                            <a:solidFill>
                              <a:srgbClr val="000000"/>
                            </a:solidFill>
                            <a:prstDash val="solid"/>
                          </a:ln>
                        </wps:spPr>
                        <wps:bodyPr wrap="square" lIns="0" tIns="0" rIns="0" bIns="0" rtlCol="0">
                          <a:prstTxWarp prst="textNoShape">
                            <a:avLst/>
                          </a:prstTxWarp>
                          <a:noAutofit/>
                        </wps:bodyPr>
                      </wps:wsp>
                      <pic:pic>
                        <pic:nvPicPr>
                          <pic:cNvPr id="215" name="Image 215"/>
                          <pic:cNvPicPr/>
                        </pic:nvPicPr>
                        <pic:blipFill>
                          <a:blip r:embed="rId85" cstate="print"/>
                          <a:stretch>
                            <a:fillRect/>
                          </a:stretch>
                        </pic:blipFill>
                        <pic:spPr>
                          <a:xfrm>
                            <a:off x="2384916" y="0"/>
                            <a:ext cx="1646873" cy="85344"/>
                          </a:xfrm>
                          <a:prstGeom prst="rect">
                            <a:avLst/>
                          </a:prstGeom>
                        </pic:spPr>
                      </pic:pic>
                    </wpg:wgp>
                  </a:graphicData>
                </a:graphic>
              </wp:inline>
            </w:drawing>
          </ve:Choice>
          <ve:Fallback>
            <w:pict>
              <v:group id="docshapegroup115" style="width:324.45pt;height:9.6pt;mso-position-horizontal-relative:char;mso-position-vertical-relative:line" coordsize="6489,192" coordorigin="0,0">
                <v:line style="position:absolute" stroked="true" strokecolor="#000000" strokeweight="1.2pt" from="0,180" to="6489,180">
                  <v:stroke dashstyle="solid"/>
                </v:line>
                <v:shape id="docshape116" style="position:absolute;left:3755;top:0;width:2594;height:135" stroked="false" type="#_x0000_t75">
                  <v:imagedata o:title="" r:id="rId85"/>
                </v:shape>
              </v:group>
            </w:pict>
          </ve:Fallback>
        </ve:AlternateContent>
      </w:r>
      <w:r>
        <w:rPr>
          <w:position w:val="-3"/>
          <w:sz w:val="19"/>
        </w:rPr>
      </w:r>
    </w:p>
    <w:p>
      <w:pPr>
        <w:pStyle w:val="BodyText"/>
        <w:spacing w:before="161" w:line="302" w:lineRule="auto"/>
        <w:ind w:start="105" w:end="125" w:firstLine="3"/>
        <w:jc w:val="both"/>
      </w:pPr>
      <w:r>
        <w:rPr/>
        <w:t xml:space="preserve">Bruder, wenn wir Parteilichkeit zeigen. Wenn wir </w:t>
      </w:r>
      <w:r>
        <w:rPr/>
        <w:t xml:space="preserve">einen Bruder in Not sehen und unser Herz gegen ihn verschließen. Und jedes Mal, wenn wir uns dafür entscheiden, unseren Ruf zu schützen, anstatt Schritte der Liebe zu unternehmen, kommt das </w:t>
      </w:r>
      <w:r>
        <w:rPr>
          <w:spacing w:val="40"/>
        </w:rPr>
        <w:t xml:space="preserve">manchmal zu einem </w:t>
      </w:r>
      <w:r>
        <w:rPr/>
        <w:t xml:space="preserve">sehr </w:t>
      </w:r>
      <w:r>
        <w:rPr/>
        <w:t xml:space="preserve">hohen </w:t>
      </w:r>
      <w:r>
        <w:rPr/>
        <w:t xml:space="preserve">Preis. </w:t>
      </w:r>
      <w:r>
        <w:rPr/>
        <w:t xml:space="preserve">Wenn </w:t>
      </w:r>
      <w:r>
        <w:rPr/>
        <w:t xml:space="preserve">wir </w:t>
      </w:r>
      <w:r>
        <w:rPr/>
        <w:t xml:space="preserve">die </w:t>
      </w:r>
      <w:r>
        <w:rPr/>
        <w:t xml:space="preserve">Waisen </w:t>
      </w:r>
      <w:r>
        <w:rPr/>
        <w:t xml:space="preserve">und </w:t>
      </w:r>
      <w:r>
        <w:rPr/>
        <w:t xml:space="preserve">Witwen sogar in unseren eigenen Gemeinden </w:t>
      </w:r>
      <w:r>
        <w:rPr/>
        <w:t xml:space="preserve">vergessen. </w:t>
      </w:r>
      <w:r>
        <w:rPr/>
        <w:t xml:space="preserve">Wenn unsere </w:t>
      </w:r>
      <w:r>
        <w:rPr/>
        <w:t xml:space="preserve">materiellen </w:t>
      </w:r>
      <w:r>
        <w:rPr/>
        <w:t xml:space="preserve">Wünsche </w:t>
      </w:r>
      <w:r>
        <w:rPr/>
        <w:t xml:space="preserve">in </w:t>
      </w:r>
      <w:r>
        <w:rPr/>
        <w:t xml:space="preserve">dieser Welt </w:t>
      </w:r>
      <w:r>
        <w:rPr/>
        <w:t xml:space="preserve">Vorrang </w:t>
      </w:r>
      <w:r>
        <w:rPr/>
        <w:t xml:space="preserve">vor dem Werk </w:t>
      </w:r>
      <w:r>
        <w:rPr/>
        <w:t xml:space="preserve">Gottes oder dem Gedenken an die Armen </w:t>
      </w:r>
      <w:r>
        <w:rPr/>
        <w:t xml:space="preserve">haben.</w:t>
      </w:r>
      <w:r>
        <w:rPr/>
        <w:t xml:space="preserve"> Und dazu kommen noch Eifersucht, Neid, Streit, Spaltungen, das Richten anderer und alle Werke des Fleisches, neben den schrecklichen Gräueln.</w:t>
      </w:r>
    </w:p>
    <w:p>
      <w:pPr>
        <w:pStyle w:val="BodyText"/>
        <w:spacing w:before="82"/>
      </w:pPr>
    </w:p>
    <w:p>
      <w:pPr>
        <w:pStyle w:val="BodyText"/>
        <w:spacing w:line="302" w:lineRule="auto"/>
        <w:ind w:start="115" w:end="129" w:firstLine="730"/>
        <w:jc w:val="right"/>
      </w:pPr>
      <w:r>
        <w:rPr/>
        <w:t xml:space="preserve">Glaubst du </w:t>
      </w:r>
      <w:r>
        <w:rPr/>
        <w:t xml:space="preserve">wirklich, </w:t>
      </w:r>
      <w:r>
        <w:rPr/>
        <w:t xml:space="preserve">liebe </w:t>
      </w:r>
      <w:r>
        <w:rPr/>
        <w:t xml:space="preserve">Leserin, </w:t>
      </w:r>
      <w:r>
        <w:rPr/>
        <w:t xml:space="preserve">lieber </w:t>
      </w:r>
      <w:r>
        <w:rPr/>
        <w:t xml:space="preserve">Leser, </w:t>
      </w:r>
      <w:r>
        <w:rPr/>
        <w:t xml:space="preserve">dass </w:t>
      </w:r>
      <w:r>
        <w:rPr/>
        <w:t xml:space="preserve">jeder </w:t>
      </w:r>
      <w:r>
        <w:rPr/>
        <w:t xml:space="preserve">in der </w:t>
      </w:r>
      <w:r>
        <w:rPr/>
        <w:t xml:space="preserve">Kirchenbank </w:t>
      </w:r>
      <w:r>
        <w:rPr/>
        <w:t xml:space="preserve">sitzen </w:t>
      </w:r>
      <w:r>
        <w:rPr/>
        <w:t xml:space="preserve">kann</w:t>
      </w:r>
      <w:r>
        <w:rPr/>
        <w:t xml:space="preserve">, weil er </w:t>
      </w:r>
      <w:r>
        <w:rPr/>
        <w:t xml:space="preserve">wirklich </w:t>
      </w:r>
      <w:r>
        <w:rPr/>
        <w:t xml:space="preserve">sündlos </w:t>
      </w:r>
      <w:r>
        <w:rPr/>
        <w:t xml:space="preserve">ist</w:t>
      </w:r>
      <w:r>
        <w:rPr/>
        <w:t xml:space="preserve">? </w:t>
      </w:r>
      <w:r>
        <w:rPr/>
        <w:t xml:space="preserve">Ist es nicht an der Zeit, Gott zu gefallen und </w:t>
      </w:r>
      <w:r>
        <w:rPr>
          <w:spacing w:val="27"/>
        </w:rPr>
        <w:t xml:space="preserve">einander</w:t>
      </w:r>
      <w:r>
        <w:rPr/>
        <w:t xml:space="preserve"> die Wahrheit zu sagen </w:t>
      </w:r>
      <w:r>
        <w:rPr/>
        <w:t xml:space="preserve">und </w:t>
      </w:r>
      <w:r>
        <w:rPr/>
        <w:t xml:space="preserve">die </w:t>
      </w:r>
      <w:r>
        <w:rPr/>
        <w:t xml:space="preserve">Masken </w:t>
      </w:r>
      <w:r>
        <w:rPr/>
        <w:t xml:space="preserve">abzulegen</w:t>
      </w:r>
      <w:r>
        <w:rPr/>
        <w:t xml:space="preserve">, die </w:t>
      </w:r>
      <w:r>
        <w:rPr/>
        <w:t xml:space="preserve">im Grunde </w:t>
      </w:r>
      <w:r>
        <w:rPr>
          <w:spacing w:val="-2"/>
        </w:rPr>
        <w:t xml:space="preserve">alle </w:t>
      </w:r>
      <w:r>
        <w:rPr/>
        <w:t xml:space="preserve">tragen?</w:t>
      </w:r>
    </w:p>
    <w:p>
      <w:pPr>
        <w:pStyle w:val="BodyText"/>
        <w:spacing w:before="7"/>
        <w:ind w:start="116"/>
        <w:jc w:val="both"/>
      </w:pPr>
      <w:r>
        <w:rPr/>
        <w:t xml:space="preserve">weißt du, </w:t>
      </w:r>
      <w:r>
        <w:rPr/>
        <w:t xml:space="preserve">was </w:t>
      </w:r>
      <w:r>
        <w:rPr>
          <w:spacing w:val="-2"/>
        </w:rPr>
        <w:t xml:space="preserve">wir haben?</w:t>
      </w:r>
    </w:p>
    <w:p>
      <w:pPr>
        <w:pStyle w:val="BodyText"/>
        <w:spacing w:before="146"/>
      </w:pPr>
    </w:p>
    <w:p>
      <w:pPr>
        <w:pStyle w:val="BodyText"/>
        <w:spacing w:before="1" w:line="304" w:lineRule="auto"/>
        <w:ind w:start="118" w:end="116" w:firstLine="728"/>
        <w:jc w:val="both"/>
      </w:pPr>
      <w:r>
        <w:rPr/>
        <w:t xml:space="preserve">Die Wahrheit </w:t>
      </w:r>
      <w:r>
        <w:rPr/>
        <w:t xml:space="preserve">ist </w:t>
      </w:r>
      <w:r>
        <w:rPr/>
        <w:t xml:space="preserve">das </w:t>
      </w:r>
      <w:r>
        <w:rPr/>
        <w:t xml:space="preserve">Licht</w:t>
      </w:r>
      <w:r>
        <w:rPr/>
        <w:t xml:space="preserve">, das </w:t>
      </w:r>
      <w:r>
        <w:rPr/>
        <w:t xml:space="preserve">die </w:t>
      </w:r>
      <w:r>
        <w:rPr/>
        <w:t xml:space="preserve">Dunkelheit </w:t>
      </w:r>
      <w:r>
        <w:rPr/>
        <w:t xml:space="preserve">vertreibt. </w:t>
      </w:r>
      <w:r>
        <w:rPr/>
        <w:t xml:space="preserve">Wenn du </w:t>
      </w:r>
      <w:r>
        <w:rPr/>
        <w:t xml:space="preserve">dich entscheidest, zu ihr zu stehen und die Wahrheit zu sagen, koste es, was es wolle.</w:t>
      </w:r>
      <w:r>
        <w:rPr/>
        <w:t xml:space="preserve"> Wenn du gesündigt oder einen Fehler gemacht hast. Wenn du etwas getan hast, das in den </w:t>
      </w:r>
      <w:r>
        <w:rPr/>
        <w:t xml:space="preserve">Augen </w:t>
      </w:r>
      <w:r>
        <w:rPr/>
        <w:t xml:space="preserve">anderer </w:t>
      </w:r>
      <w:r>
        <w:rPr/>
        <w:t xml:space="preserve">falsch </w:t>
      </w:r>
      <w:r>
        <w:rPr/>
        <w:t xml:space="preserve">ist, </w:t>
      </w:r>
      <w:r>
        <w:rPr/>
        <w:t xml:space="preserve">und du </w:t>
      </w:r>
      <w:r>
        <w:rPr/>
        <w:t xml:space="preserve">dich </w:t>
      </w:r>
      <w:r>
        <w:rPr/>
        <w:t xml:space="preserve">trotzdem </w:t>
      </w:r>
      <w:r>
        <w:rPr/>
        <w:t xml:space="preserve">entscheidest, </w:t>
      </w:r>
      <w:r>
        <w:rPr/>
        <w:t xml:space="preserve">die Wahrheit zu </w:t>
      </w:r>
      <w:r>
        <w:rPr/>
        <w:t xml:space="preserve">sagen</w:t>
      </w:r>
      <w:r>
        <w:rPr/>
        <w:t xml:space="preserve">, dann wird Gott durch dich strahlen. </w:t>
      </w:r>
      <w:r>
        <w:rPr/>
        <w:t xml:space="preserve">Das ist nicht leicht. </w:t>
      </w:r>
      <w:r>
        <w:rPr>
          <w:spacing w:val="39"/>
        </w:rPr>
        <w:t xml:space="preserve">Die </w:t>
      </w:r>
      <w:r>
        <w:rPr/>
        <w:t xml:space="preserve">Einflüsterungen, die man </w:t>
      </w:r>
      <w:r>
        <w:rPr/>
        <w:t xml:space="preserve">am häufigsten </w:t>
      </w:r>
      <w:r>
        <w:rPr/>
        <w:t xml:space="preserve">vom </w:t>
      </w:r>
      <w:r>
        <w:rPr/>
        <w:t xml:space="preserve">Teufel </w:t>
      </w:r>
      <w:r>
        <w:rPr/>
        <w:t xml:space="preserve">hört, </w:t>
      </w:r>
      <w:r>
        <w:rPr/>
        <w:t xml:space="preserve">lauten: "Schütze dich, </w:t>
      </w:r>
      <w:r>
        <w:rPr/>
        <w:t xml:space="preserve">damit sie nicht schlecht von dir denken, denk daran, dass du eine Führungspersönlichkeit bist und ein Beispiel für </w:t>
      </w:r>
      <w:r>
        <w:rPr/>
        <w:t xml:space="preserve">Heiligkeit! Du solltest die </w:t>
      </w:r>
      <w:r>
        <w:rPr/>
        <w:t xml:space="preserve">Dinge </w:t>
      </w:r>
      <w:r>
        <w:rPr>
          <w:spacing w:val="-7"/>
        </w:rPr>
        <w:t xml:space="preserve">so regeln, </w:t>
      </w:r>
      <w:r>
        <w:rPr/>
        <w:t xml:space="preserve">dass du vor den Menschen gut dastehst". Gottes Antwort darauf ist: "Nein! Geh weg von mir, Satan!"</w:t>
      </w:r>
    </w:p>
    <w:p>
      <w:pPr>
        <w:pStyle w:val="BodyText"/>
        <w:spacing w:before="66"/>
      </w:pPr>
    </w:p>
    <w:p>
      <w:pPr>
        <w:pStyle w:val="BodyText"/>
        <w:spacing w:before="1" w:line="304" w:lineRule="auto"/>
        <w:ind w:start="128" w:end="110" w:firstLine="725"/>
        <w:jc w:val="both"/>
      </w:pPr>
      <w:r>
        <w:rPr/>
        <w:t xml:space="preserve">Wenn ich ein Anführer bin, </w:t>
      </w:r>
      <w:r>
        <w:rPr/>
        <w:t xml:space="preserve">muss </w:t>
      </w:r>
      <w:r>
        <w:rPr>
          <w:spacing w:val="32"/>
        </w:rPr>
        <w:t xml:space="preserve">ich </w:t>
      </w:r>
      <w:r>
        <w:rPr/>
        <w:t xml:space="preserve">meinen </w:t>
      </w:r>
      <w:r>
        <w:rPr/>
        <w:t xml:space="preserve">Leuten Wahrheit, Ehrlichkeit und Demut </w:t>
      </w:r>
      <w:r>
        <w:rPr/>
        <w:t xml:space="preserve">beibringen. </w:t>
      </w:r>
      <w:r>
        <w:rPr/>
        <w:t xml:space="preserve">Ich will das Beispiel sein, das sie </w:t>
      </w:r>
      <w:r>
        <w:rPr/>
        <w:t xml:space="preserve">vor </w:t>
      </w:r>
      <w:r>
        <w:rPr/>
        <w:t xml:space="preserve">Gott </w:t>
      </w:r>
      <w:r>
        <w:rPr/>
        <w:t xml:space="preserve">stark </w:t>
      </w:r>
      <w:r>
        <w:rPr/>
        <w:t xml:space="preserve">macht</w:t>
      </w:r>
      <w:r>
        <w:rPr/>
        <w:t xml:space="preserve">, </w:t>
      </w:r>
      <w:r>
        <w:rPr/>
        <w:t xml:space="preserve">auch wenn </w:t>
      </w:r>
      <w:r>
        <w:rPr/>
        <w:t xml:space="preserve">die Menschen </w:t>
      </w:r>
      <w:r>
        <w:rPr/>
        <w:t xml:space="preserve">alles </w:t>
      </w:r>
      <w:r>
        <w:rPr/>
        <w:t xml:space="preserve">Mögliche Böse gegen </w:t>
      </w:r>
      <w:r>
        <w:rPr/>
        <w:t xml:space="preserve">uns </w:t>
      </w:r>
      <w:r>
        <w:rPr/>
        <w:t xml:space="preserve">sagen </w:t>
      </w:r>
      <w:r>
        <w:rPr/>
        <w:t xml:space="preserve">und lügen. Ich entscheide mich dafür, Gott zu gefallen und dass in </w:t>
      </w:r>
      <w:r>
        <w:rPr/>
        <w:t xml:space="preserve">meinem </w:t>
      </w:r>
      <w:r>
        <w:rPr/>
        <w:t xml:space="preserve">Buch </w:t>
      </w:r>
      <w:r>
        <w:rPr/>
        <w:t xml:space="preserve">im </w:t>
      </w:r>
      <w:r>
        <w:rPr/>
        <w:t xml:space="preserve">Himmel </w:t>
      </w:r>
      <w:r>
        <w:rPr>
          <w:spacing w:val="33"/>
        </w:rPr>
        <w:t xml:space="preserve">stehen </w:t>
      </w:r>
      <w:r>
        <w:rPr/>
        <w:t xml:space="preserve">wird</w:t>
      </w:r>
      <w:r>
        <w:rPr/>
        <w:t xml:space="preserve">: </w:t>
      </w:r>
      <w:r>
        <w:rPr/>
        <w:t xml:space="preserve">"Er hat </w:t>
      </w:r>
      <w:r>
        <w:rPr/>
        <w:t xml:space="preserve">Gott </w:t>
      </w:r>
      <w:r>
        <w:rPr/>
        <w:t xml:space="preserve">mehr </w:t>
      </w:r>
      <w:r>
        <w:rPr/>
        <w:t xml:space="preserve">geehrt </w:t>
      </w:r>
      <w:r>
        <w:rPr/>
        <w:t xml:space="preserve">als</w:t>
      </w:r>
    </w:p>
    <w:p>
      <w:pPr>
        <w:spacing w:after="0" w:line="304" w:lineRule="auto"/>
        <w:jc w:val="both"/>
        <w:sectPr>
          <w:pgSz w:w="8280" w:h="12780"/>
          <w:pgMar w:top="720" w:right="800" w:bottom="280" w:left="760"/>
        </w:sectPr>
      </w:pPr>
    </w:p>
    <w:p>
      <w:pPr>
        <w:pStyle w:val="BodyText"/>
        <w:spacing w:line="182" w:lineRule="exact"/>
        <w:ind w:start="160"/>
        <w:rPr>
          <w:sz w:val="18"/>
        </w:rPr>
      </w:pPr>
      <w:r>
        <w:rPr>
          <w:position w:val="-3"/>
          <w:sz w:val="18"/>
        </w:rPr>
        <ve:AlternateContent>
          <ve:Choice Requires="wps">
            <w:drawing>
              <wp:inline distT="0" distB="0" distL="0" distR="0">
                <wp:extent cx="4117975" cy="116205"/>
                <wp:effectExtent l="9525" t="0" r="6350" b="7619"/>
                <wp:docPr id="216" name="Group 216"/>
                <wp:cNvGraphicFramePr>
                  <a:graphicFrameLocks/>
                </wp:cNvGraphicFramePr>
                <a:graphic>
                  <a:graphicData uri="http://schemas.microsoft.com/office/word/2010/wordprocessingGroup">
                    <wpg:wgp>
                      <wpg:cNvPr id="216" name="Group 216"/>
                      <wpg:cNvGrpSpPr/>
                      <wpg:grpSpPr>
                        <a:xfrm>
                          <a:off x="0" y="0"/>
                          <a:ext cx="4117975" cy="116205"/>
                          <a:chExt cx="4117975" cy="116205"/>
                        </a:xfrm>
                      </wpg:grpSpPr>
                      <wps:wsp>
                        <wps:cNvPr id="217" name="Graphic 217"/>
                        <wps:cNvSpPr/>
                        <wps:spPr>
                          <a:xfrm>
                            <a:off x="0" y="108245"/>
                            <a:ext cx="4117975" cy="1270"/>
                          </a:xfrm>
                          <a:custGeom>
                            <a:avLst/>
                            <a:gdLst/>
                            <a:ahLst/>
                            <a:cxnLst/>
                            <a:rect l="l" t="t" r="r" b="b"/>
                            <a:pathLst>
                              <a:path w="4117975" h="0">
                                <a:moveTo>
                                  <a:pt x="0" y="0"/>
                                </a:moveTo>
                                <a:lnTo>
                                  <a:pt x="4117848" y="0"/>
                                </a:lnTo>
                              </a:path>
                            </a:pathLst>
                          </a:custGeom>
                          <a:ln w="15245">
                            <a:solidFill>
                              <a:srgbClr val="000000"/>
                            </a:solidFill>
                            <a:prstDash val="solid"/>
                          </a:ln>
                        </wps:spPr>
                        <wps:bodyPr wrap="square" lIns="0" tIns="0" rIns="0" bIns="0" rtlCol="0">
                          <a:prstTxWarp prst="textNoShape">
                            <a:avLst/>
                          </a:prstTxWarp>
                          <a:noAutofit/>
                        </wps:bodyPr>
                      </wps:wsp>
                      <pic:pic>
                        <pic:nvPicPr>
                          <pic:cNvPr id="218" name="Image 218"/>
                          <pic:cNvPicPr/>
                        </pic:nvPicPr>
                        <pic:blipFill>
                          <a:blip r:embed="rId86" cstate="print"/>
                          <a:stretch>
                            <a:fillRect/>
                          </a:stretch>
                        </pic:blipFill>
                        <pic:spPr>
                          <a:xfrm>
                            <a:off x="48767" y="0"/>
                            <a:ext cx="1706880" cy="85376"/>
                          </a:xfrm>
                          <a:prstGeom prst="rect">
                            <a:avLst/>
                          </a:prstGeom>
                        </pic:spPr>
                      </pic:pic>
                    </wpg:wgp>
                  </a:graphicData>
                </a:graphic>
              </wp:inline>
            </w:drawing>
          </ve:Choice>
          <ve:Fallback>
            <w:pict>
              <v:group id="docshapegroup117" style="width:324.25pt;height:9.15pt;mso-position-horizontal-relative:char;mso-position-vertical-relative:line" coordsize="6485,183" coordorigin="0,0">
                <v:line style="position:absolute" stroked="true" strokecolor="#000000" strokeweight="1.20045pt" from="0,170" to="6485,170">
                  <v:stroke dashstyle="solid"/>
                </v:line>
                <v:shape id="docshape118" style="position:absolute;left:76;top:0;width:2688;height:135" stroked="false" type="#_x0000_t75">
                  <v:imagedata o:title="" r:id="rId86"/>
                </v:shape>
              </v:group>
            </w:pict>
          </ve:Fallback>
        </ve:AlternateContent>
      </w:r>
      <w:r>
        <w:rPr>
          <w:position w:val="-3"/>
          <w:sz w:val="18"/>
        </w:rPr>
      </w:r>
    </w:p>
    <w:p>
      <w:pPr>
        <w:pStyle w:val="BodyText"/>
        <w:spacing w:before="169" w:line="297" w:lineRule="auto"/>
        <w:ind w:start="155" w:end="150"/>
        <w:jc w:val="both"/>
        <w:rPr>
          <w:sz w:val="23"/>
        </w:rPr>
      </w:pPr>
      <w:r>
        <w:rPr/>
        <w:t xml:space="preserve">zu den Menschen", als mich auf der Erde zu beschützen und lass es oben stehen: "Er entehrte </w:t>
      </w:r>
      <w:r>
        <w:rPr/>
        <w:t xml:space="preserve">Gott, wählte die </w:t>
      </w:r>
      <w:r>
        <w:rPr/>
        <w:t xml:space="preserve">Lüge und </w:t>
      </w:r>
      <w:r>
        <w:rPr/>
        <w:t xml:space="preserve">wurde </w:t>
      </w:r>
      <w:r>
        <w:rPr/>
        <w:t xml:space="preserve">von den </w:t>
      </w:r>
      <w:r>
        <w:rPr>
          <w:spacing w:val="-2"/>
          <w:sz w:val="23"/>
        </w:rPr>
        <w:t xml:space="preserve">Menschen </w:t>
      </w:r>
      <w:r>
        <w:rPr/>
        <w:t xml:space="preserve">gelobt</w:t>
      </w:r>
      <w:r>
        <w:rPr>
          <w:spacing w:val="-2"/>
          <w:sz w:val="23"/>
        </w:rPr>
        <w:t xml:space="preserve">".</w:t>
      </w:r>
    </w:p>
    <w:p>
      <w:pPr>
        <w:pStyle w:val="BodyText"/>
        <w:spacing w:before="78"/>
      </w:pPr>
    </w:p>
    <w:p>
      <w:pPr>
        <w:pStyle w:val="BodyText"/>
        <w:spacing w:line="304" w:lineRule="auto"/>
        <w:ind w:start="155" w:end="143" w:firstLine="716"/>
        <w:jc w:val="both"/>
      </w:pPr>
      <w:r>
        <w:rPr/>
        <w:t xml:space="preserve">Wie ich schon sagte, </w:t>
      </w:r>
      <w:r>
        <w:rPr>
          <w:spacing w:val="-2"/>
        </w:rPr>
        <w:t xml:space="preserve">ist</w:t>
      </w:r>
      <w:r>
        <w:rPr/>
        <w:t xml:space="preserve"> das nicht </w:t>
      </w:r>
      <w:r>
        <w:rPr/>
        <w:t xml:space="preserve">einfach, es </w:t>
      </w:r>
      <w:r>
        <w:rPr/>
        <w:t xml:space="preserve">erfordert ein hohes Maß an </w:t>
      </w:r>
      <w:r>
        <w:rPr/>
        <w:t xml:space="preserve">Kreuz; </w:t>
      </w:r>
      <w:r>
        <w:rPr>
          <w:spacing w:val="28"/>
        </w:rPr>
        <w:t xml:space="preserve">es </w:t>
      </w:r>
      <w:r>
        <w:rPr/>
        <w:t xml:space="preserve">erfordert das </w:t>
      </w:r>
      <w:r>
        <w:rPr/>
        <w:t xml:space="preserve">Verständnis</w:t>
      </w:r>
      <w:r>
        <w:rPr/>
        <w:t xml:space="preserve">, dass </w:t>
      </w:r>
      <w:r>
        <w:rPr/>
        <w:t xml:space="preserve">der Tod </w:t>
      </w:r>
      <w:r>
        <w:rPr/>
        <w:t xml:space="preserve">und </w:t>
      </w:r>
      <w:r>
        <w:rPr/>
        <w:t xml:space="preserve">die </w:t>
      </w:r>
      <w:r>
        <w:rPr/>
        <w:t xml:space="preserve">Selbstvorwürfe zum Leben und zur Auferstehung führen. Auch wenn du hier abgelehnt und verfolgt wirst, ist dein Lohn im Himmel groß, weil du dich für ihn und nicht für dich selbst entschieden hast.</w:t>
      </w:r>
    </w:p>
    <w:p>
      <w:pPr>
        <w:pStyle w:val="BodyText"/>
        <w:spacing w:before="71"/>
      </w:pPr>
    </w:p>
    <w:p>
      <w:pPr>
        <w:pStyle w:val="BodyText"/>
        <w:spacing w:line="304" w:lineRule="auto"/>
        <w:ind w:start="164" w:end="137" w:firstLine="720"/>
        <w:jc w:val="both"/>
      </w:pPr>
      <w:r>
        <w:rPr/>
        <w:t xml:space="preserve">Das ist ein Prinzip des Reiches Gottes, das in uns lebendig gemacht werden muss. "Wer sein Leben behält, wird es verlieren; wer aber sein Leben verliert, wird es zum ewigen Leben gewinnen".</w:t>
      </w:r>
    </w:p>
    <w:p>
      <w:pPr>
        <w:pStyle w:val="BodyText"/>
        <w:spacing w:before="65"/>
      </w:pPr>
    </w:p>
    <w:p>
      <w:pPr>
        <w:pStyle w:val="BodyText"/>
        <w:spacing w:line="304" w:lineRule="auto"/>
        <w:ind w:start="160" w:end="133" w:firstLine="725"/>
        <w:jc w:val="both"/>
      </w:pPr>
      <w:r>
        <w:rPr/>
        <w:t xml:space="preserve">Menschen im Königreich müssen eine lebendige Botschaft sein. Es </w:t>
      </w:r>
      <w:r>
        <w:rPr/>
        <w:t xml:space="preserve">muss </w:t>
      </w:r>
      <w:r>
        <w:rPr/>
        <w:t xml:space="preserve">die </w:t>
      </w:r>
      <w:r>
        <w:rPr/>
        <w:t xml:space="preserve">Wahrheit </w:t>
      </w:r>
      <w:r>
        <w:rPr/>
        <w:t xml:space="preserve">sein</w:t>
      </w:r>
      <w:r>
        <w:rPr/>
        <w:t xml:space="preserve">, </w:t>
      </w:r>
      <w:r>
        <w:rPr/>
        <w:t xml:space="preserve">auch wenn </w:t>
      </w:r>
      <w:r>
        <w:rPr/>
        <w:t xml:space="preserve">wir </w:t>
      </w:r>
      <w:r>
        <w:rPr/>
        <w:t xml:space="preserve">die </w:t>
      </w:r>
      <w:r>
        <w:rPr/>
        <w:t xml:space="preserve">Wahrheit </w:t>
      </w:r>
      <w:r>
        <w:rPr/>
        <w:t xml:space="preserve">über </w:t>
      </w:r>
      <w:r>
        <w:rPr/>
        <w:t xml:space="preserve">uns selbst nicht </w:t>
      </w:r>
      <w:r>
        <w:rPr/>
        <w:t xml:space="preserve">mögen. </w:t>
      </w:r>
      <w:r>
        <w:rPr/>
        <w:t xml:space="preserve">Sich selbst </w:t>
      </w:r>
      <w:r>
        <w:rPr/>
        <w:t xml:space="preserve">zu entlarven</w:t>
      </w:r>
      <w:r>
        <w:rPr/>
        <w:t xml:space="preserve">, indem man </w:t>
      </w:r>
      <w:r>
        <w:rPr/>
        <w:t xml:space="preserve">sich </w:t>
      </w:r>
      <w:r>
        <w:rPr/>
        <w:t xml:space="preserve">mit </w:t>
      </w:r>
      <w:r>
        <w:rPr/>
        <w:t xml:space="preserve">Christus </w:t>
      </w:r>
      <w:r>
        <w:rPr>
          <w:spacing w:val="40"/>
        </w:rPr>
        <w:t xml:space="preserve">ans </w:t>
      </w:r>
      <w:r>
        <w:rPr/>
        <w:t xml:space="preserve">Kreuz </w:t>
      </w:r>
      <w:r>
        <w:rPr/>
        <w:t xml:space="preserve">nagelt</w:t>
      </w:r>
      <w:r>
        <w:rPr/>
        <w:t xml:space="preserve">, bedeutet, in eine Position von Yuz zu gelangen, in der du nicht besiegt werden kannst. Und wenn die Geister der Religiosität dich ans Kreuz nageln, </w:t>
      </w:r>
      <w:r>
        <w:rPr/>
        <w:t xml:space="preserve">weil du </w:t>
      </w:r>
      <w:r>
        <w:rPr/>
        <w:t xml:space="preserve">die Wahrheit </w:t>
      </w:r>
      <w:r>
        <w:rPr/>
        <w:t xml:space="preserve">sagst</w:t>
      </w:r>
      <w:r>
        <w:rPr/>
        <w:t xml:space="preserve">, </w:t>
      </w:r>
      <w:r>
        <w:rPr/>
        <w:t xml:space="preserve">helfen </w:t>
      </w:r>
      <w:r>
        <w:rPr/>
        <w:t xml:space="preserve">sie dir, </w:t>
      </w:r>
      <w:r>
        <w:rPr/>
        <w:t xml:space="preserve">an </w:t>
      </w:r>
      <w:r>
        <w:rPr/>
        <w:t xml:space="preserve">dem </w:t>
      </w:r>
      <w:r>
        <w:rPr/>
        <w:t xml:space="preserve">einzigen </w:t>
      </w:r>
      <w:r>
        <w:rPr>
          <w:sz w:val="23"/>
        </w:rPr>
        <w:t xml:space="preserve">Ort zu </w:t>
      </w:r>
      <w:r>
        <w:rPr/>
        <w:t xml:space="preserve">stehen</w:t>
      </w:r>
      <w:r>
        <w:rPr>
          <w:sz w:val="23"/>
        </w:rPr>
        <w:t xml:space="preserve">, </w:t>
      </w:r>
      <w:r>
        <w:rPr>
          <w:sz w:val="23"/>
        </w:rPr>
        <w:t xml:space="preserve">von dem </w:t>
      </w:r>
      <w:r>
        <w:rPr>
          <w:sz w:val="23"/>
        </w:rPr>
        <w:t xml:space="preserve">Kraft </w:t>
      </w:r>
      <w:r>
        <w:rPr>
          <w:sz w:val="23"/>
        </w:rPr>
        <w:t xml:space="preserve">ausgeht </w:t>
      </w:r>
      <w:r>
        <w:rPr>
          <w:sz w:val="23"/>
        </w:rPr>
        <w:t xml:space="preserve">und </w:t>
      </w:r>
      <w:r>
        <w:rPr>
          <w:sz w:val="23"/>
        </w:rPr>
        <w:t xml:space="preserve">von </w:t>
      </w:r>
      <w:r>
        <w:rPr>
          <w:sz w:val="23"/>
        </w:rPr>
        <w:t xml:space="preserve">dem </w:t>
      </w:r>
      <w:r>
        <w:rPr>
          <w:sz w:val="23"/>
        </w:rPr>
        <w:t xml:space="preserve">das </w:t>
      </w:r>
      <w:r>
        <w:rPr>
          <w:sz w:val="23"/>
        </w:rPr>
        <w:t xml:space="preserve">Licht </w:t>
      </w:r>
      <w:r>
        <w:rPr>
          <w:sz w:val="23"/>
        </w:rPr>
        <w:t xml:space="preserve">ausgeht</w:t>
      </w:r>
      <w:r>
        <w:rPr>
          <w:sz w:val="23"/>
        </w:rPr>
        <w:t xml:space="preserve">, das </w:t>
      </w:r>
      <w:r>
        <w:rPr/>
        <w:t xml:space="preserve">die Dunkelheit vertreibt. Das ist das wahre Licht, das, wenn es in den Gewässern der Welt ist, alle Fische zu sich zieht.</w:t>
      </w:r>
    </w:p>
    <w:p>
      <w:pPr>
        <w:pStyle w:val="BodyText"/>
        <w:spacing w:before="63"/>
      </w:pPr>
    </w:p>
    <w:p>
      <w:pPr>
        <w:pStyle w:val="BodyText"/>
        <w:spacing w:line="302" w:lineRule="auto"/>
        <w:ind w:start="175" w:end="135" w:firstLine="718"/>
        <w:jc w:val="both"/>
      </w:pPr>
      <w:r>
        <w:rPr/>
        <w:t xml:space="preserve">Indem du dich </w:t>
      </w:r>
      <w:r>
        <w:rPr/>
        <w:t xml:space="preserve">ans </w:t>
      </w:r>
      <w:r>
        <w:rPr/>
        <w:t xml:space="preserve">Kreuz </w:t>
      </w:r>
      <w:r>
        <w:rPr/>
        <w:t xml:space="preserve">nagelst </w:t>
      </w:r>
      <w:r>
        <w:rPr/>
        <w:t xml:space="preserve">und </w:t>
      </w:r>
      <w:r>
        <w:rPr>
          <w:spacing w:val="39"/>
        </w:rPr>
        <w:t xml:space="preserve">dich </w:t>
      </w:r>
      <w:r>
        <w:rPr/>
        <w:t xml:space="preserve">demütigst</w:t>
      </w:r>
      <w:r>
        <w:rPr>
          <w:spacing w:val="40"/>
        </w:rPr>
        <w:t xml:space="preserve">, </w:t>
      </w:r>
      <w:r>
        <w:rPr/>
        <w:t xml:space="preserve">kannst du in das strahlende Gesicht des Geliebten schauen. Wie David sagte:</w:t>
      </w:r>
    </w:p>
    <w:p>
      <w:pPr>
        <w:pStyle w:val="BodyText"/>
        <w:spacing w:before="78"/>
      </w:pPr>
    </w:p>
    <w:p>
      <w:pPr>
        <w:tabs>
          <w:tab w:val="left" w:leader="none" w:pos="5533"/>
        </w:tabs>
        <w:spacing w:before="0" w:line="300" w:lineRule="auto"/>
        <w:ind w:start="179" w:end="117" w:firstLine="8"/>
        <w:jc w:val="both"/>
        <w:rPr>
          <w:i/>
          <w:sz w:val="22"/>
        </w:rPr>
      </w:pPr>
      <w:r>
        <w:rPr>
          <w:i/>
          <w:sz w:val="22"/>
        </w:rPr>
        <w:t xml:space="preserve">"Denn bei dir ist die Quelle des Lebens, und in deinem Iuz </w:t>
      </w:r>
      <w:r>
        <w:rPr>
          <w:i/>
          <w:sz w:val="22"/>
        </w:rPr>
        <w:t xml:space="preserve">werden wir das </w:t>
      </w:r>
      <w:r>
        <w:rPr>
          <w:i/>
          <w:spacing w:val="-2"/>
          <w:sz w:val="22"/>
        </w:rPr>
        <w:t xml:space="preserve">Iuz </w:t>
      </w:r>
      <w:r>
        <w:rPr>
          <w:i/>
          <w:sz w:val="22"/>
        </w:rPr>
        <w:t xml:space="preserve">sehen</w:t>
      </w:r>
      <w:r>
        <w:rPr>
          <w:i/>
          <w:spacing w:val="-4"/>
          <w:sz w:val="22"/>
        </w:rPr>
        <w:t xml:space="preserve">.</w:t>
      </w:r>
    </w:p>
    <w:p>
      <w:pPr>
        <w:pStyle w:val="BodyText"/>
        <w:spacing w:before="65"/>
        <w:rPr>
          <w:i/>
        </w:rPr>
      </w:pPr>
    </w:p>
    <w:p>
      <w:pPr>
        <w:pStyle w:val="BodyText"/>
        <w:spacing w:line="309" w:lineRule="auto"/>
        <w:ind w:start="189" w:end="112" w:firstLine="715"/>
        <w:jc w:val="both"/>
      </w:pPr>
      <w:r>
        <w:rPr/>
        <w:t xml:space="preserve">Wenn du Ihn von Angesicht zu Angesicht ansiehst, kannst du sehen, wie </w:t>
      </w:r>
      <w:r>
        <w:rPr/>
        <w:t xml:space="preserve">all </w:t>
      </w:r>
      <w:r>
        <w:rPr/>
        <w:t xml:space="preserve">deine </w:t>
      </w:r>
      <w:r>
        <w:rPr/>
        <w:t xml:space="preserve">Unreinheit </w:t>
      </w:r>
      <w:r>
        <w:rPr/>
        <w:t xml:space="preserve">von </w:t>
      </w:r>
      <w:r>
        <w:rPr/>
        <w:t xml:space="preserve">Seiner </w:t>
      </w:r>
      <w:r>
        <w:rPr/>
        <w:t xml:space="preserve">Gnade </w:t>
      </w:r>
      <w:r>
        <w:rPr/>
        <w:t xml:space="preserve">und </w:t>
      </w:r>
      <w:r>
        <w:rPr/>
        <w:t xml:space="preserve">Seiner</w:t>
      </w:r>
    </w:p>
    <w:p>
      <w:pPr>
        <w:spacing w:after="0" w:line="309" w:lineRule="auto"/>
        <w:jc w:val="both"/>
        <w:sectPr>
          <w:pgSz w:w="8260" w:h="12780"/>
          <w:pgMar w:top="780" w:right="760" w:bottom="280" w:left="720"/>
        </w:sectPr>
      </w:pPr>
    </w:p>
    <w:p>
      <w:pPr>
        <w:pStyle w:val="BodyText"/>
        <w:spacing w:line="192" w:lineRule="exact"/>
        <w:ind w:start="113"/>
        <w:rPr>
          <w:sz w:val="19"/>
        </w:rPr>
      </w:pPr>
      <w:r>
        <w:rPr>
          <w:position w:val="-3"/>
          <w:sz w:val="19"/>
        </w:rPr>
        <ve:AlternateContent>
          <ve:Choice Requires="wps">
            <w:drawing>
              <wp:inline distT="0" distB="0" distL="0" distR="0">
                <wp:extent cx="4120515" cy="122555"/>
                <wp:effectExtent l="9525" t="0" r="3810" b="1269"/>
                <wp:docPr id="219" name="Group 219"/>
                <wp:cNvGraphicFramePr>
                  <a:graphicFrameLocks/>
                </wp:cNvGraphicFramePr>
                <a:graphic>
                  <a:graphicData uri="http://schemas.microsoft.com/office/word/2010/wordprocessingGroup">
                    <wpg:wgp>
                      <wpg:cNvPr id="219" name="Group 219"/>
                      <wpg:cNvGrpSpPr/>
                      <wpg:grpSpPr>
                        <a:xfrm>
                          <a:off x="0" y="0"/>
                          <a:ext cx="4120515" cy="122555"/>
                          <a:chExt cx="4120515" cy="122555"/>
                        </a:xfrm>
                      </wpg:grpSpPr>
                      <wps:wsp>
                        <wps:cNvPr id="220" name="Graphic 220"/>
                        <wps:cNvSpPr/>
                        <wps:spPr>
                          <a:xfrm>
                            <a:off x="0" y="114343"/>
                            <a:ext cx="4120515" cy="1270"/>
                          </a:xfrm>
                          <a:custGeom>
                            <a:avLst/>
                            <a:gdLst/>
                            <a:ahLst/>
                            <a:cxnLst/>
                            <a:rect l="l" t="t" r="r" b="b"/>
                            <a:pathLst>
                              <a:path w="4120515" h="0">
                                <a:moveTo>
                                  <a:pt x="0" y="0"/>
                                </a:moveTo>
                                <a:lnTo>
                                  <a:pt x="4120240" y="0"/>
                                </a:lnTo>
                              </a:path>
                            </a:pathLst>
                          </a:custGeom>
                          <a:ln w="15245">
                            <a:solidFill>
                              <a:srgbClr val="000000"/>
                            </a:solidFill>
                            <a:prstDash val="solid"/>
                          </a:ln>
                        </wps:spPr>
                        <wps:bodyPr wrap="square" lIns="0" tIns="0" rIns="0" bIns="0" rtlCol="0">
                          <a:prstTxWarp prst="textNoShape">
                            <a:avLst/>
                          </a:prstTxWarp>
                          <a:noAutofit/>
                        </wps:bodyPr>
                      </wps:wsp>
                      <pic:pic>
                        <pic:nvPicPr>
                          <pic:cNvPr id="221" name="Image 221"/>
                          <pic:cNvPicPr/>
                        </pic:nvPicPr>
                        <pic:blipFill>
                          <a:blip r:embed="rId87" cstate="print"/>
                          <a:stretch>
                            <a:fillRect/>
                          </a:stretch>
                        </pic:blipFill>
                        <pic:spPr>
                          <a:xfrm>
                            <a:off x="2384922" y="0"/>
                            <a:ext cx="1659075" cy="91474"/>
                          </a:xfrm>
                          <a:prstGeom prst="rect">
                            <a:avLst/>
                          </a:prstGeom>
                        </pic:spPr>
                      </pic:pic>
                    </wpg:wgp>
                  </a:graphicData>
                </a:graphic>
              </wp:inline>
            </w:drawing>
          </ve:Choice>
          <ve:Fallback>
            <w:pict>
              <v:group id="docshapegroup119" style="width:324.45pt;height:9.65pt;mso-position-horizontal-relative:char;mso-position-vertical-relative:line" coordsize="6489,193" coordorigin="0,0">
                <v:line style="position:absolute" stroked="true" strokecolor="#000000" strokeweight="1.200451pt" from="0,180" to="6489,180">
                  <v:stroke dashstyle="solid"/>
                </v:line>
                <v:shape id="docshape120" style="position:absolute;left:3755;top:0;width:2613;height:145" stroked="false" type="#_x0000_t75">
                  <v:imagedata o:title="" r:id="rId87"/>
                </v:shape>
              </v:group>
            </w:pict>
          </ve:Fallback>
        </ve:AlternateContent>
      </w:r>
      <w:r>
        <w:rPr>
          <w:position w:val="-3"/>
          <w:sz w:val="19"/>
        </w:rPr>
      </w:r>
    </w:p>
    <w:p>
      <w:pPr>
        <w:pStyle w:val="BodyText"/>
        <w:spacing w:before="175"/>
        <w:ind w:start="110"/>
        <w:jc w:val="both"/>
      </w:pPr>
      <w:r>
        <w:rPr/>
        <w:t xml:space="preserve">Tut mir leid, </w:t>
      </w:r>
      <w:r>
        <w:rPr/>
        <w:t xml:space="preserve">und </w:t>
      </w:r>
      <w:r>
        <w:rPr/>
        <w:t xml:space="preserve">du kannst </w:t>
      </w:r>
      <w:r>
        <w:rPr/>
        <w:t xml:space="preserve">schreien </w:t>
      </w:r>
      <w:r>
        <w:rPr/>
        <w:t xml:space="preserve">wie </w:t>
      </w:r>
      <w:r>
        <w:rPr/>
        <w:t xml:space="preserve">die </w:t>
      </w:r>
      <w:r>
        <w:rPr>
          <w:spacing w:val="-2"/>
        </w:rPr>
        <w:t xml:space="preserve">Sunammitin:</w:t>
      </w:r>
    </w:p>
    <w:p>
      <w:pPr>
        <w:pStyle w:val="BodyText"/>
        <w:spacing w:before="133"/>
      </w:pPr>
    </w:p>
    <w:p>
      <w:pPr>
        <w:tabs>
          <w:tab w:val="left" w:leader="none" w:pos="5061"/>
        </w:tabs>
        <w:spacing w:before="0" w:line="300" w:lineRule="auto"/>
        <w:ind w:start="104" w:end="193" w:firstLine="2"/>
        <w:jc w:val="both"/>
        <w:rPr>
          <w:i/>
          <w:sz w:val="22"/>
        </w:rPr>
      </w:pPr>
      <w:r>
        <w:rPr>
          <w:i/>
          <w:sz w:val="22"/>
        </w:rPr>
        <w:t xml:space="preserve">Ich bin bräunlich, </w:t>
      </w:r>
      <w:r>
        <w:rPr>
          <w:sz w:val="22"/>
        </w:rPr>
        <w:t xml:space="preserve">ihr </w:t>
      </w:r>
      <w:r>
        <w:rPr>
          <w:i/>
          <w:sz w:val="22"/>
        </w:rPr>
        <w:t xml:space="preserve">Töchter Jerusalems, aber ich bin so schön wie die Zelte Kedars, wie die Vorhänge Salomos. Denkt nicht, dass </w:t>
      </w:r>
      <w:r>
        <w:rPr>
          <w:sz w:val="22"/>
        </w:rPr>
        <w:t xml:space="preserve">ich braun bin,</w:t>
      </w:r>
      <w:r>
        <w:rPr>
          <w:i/>
          <w:sz w:val="22"/>
        </w:rPr>
        <w:t xml:space="preserve">weil die Sonne auf mich geschaut hat</w:t>
        <w:t xml:space="preserve">"</w:t>
        <w:tab/>
        <w:t xml:space="preserve"> Hohelied Salomos</w:t>
      </w:r>
      <w:r>
        <w:rPr>
          <w:i/>
          <w:sz w:val="22"/>
        </w:rPr>
        <w:t xml:space="preserve">1.'5-6</w:t>
      </w:r>
    </w:p>
    <w:p>
      <w:pPr>
        <w:pStyle w:val="BodyText"/>
        <w:spacing w:before="85"/>
        <w:rPr>
          <w:i/>
        </w:rPr>
      </w:pPr>
    </w:p>
    <w:p>
      <w:pPr>
        <w:pStyle w:val="BodyText"/>
        <w:spacing w:line="297" w:lineRule="auto"/>
        <w:ind w:start="108" w:end="196" w:firstLine="716"/>
        <w:jc w:val="both"/>
      </w:pPr>
      <w:r>
        <w:rPr/>
        <w:t xml:space="preserve">Wenn die Sonne der Gerechtigkeit auf dich blickt, wenn sie </w:t>
      </w:r>
      <w:r>
        <w:rPr/>
        <w:t xml:space="preserve">ihr Antlitz auf dich </w:t>
      </w:r>
      <w:r>
        <w:rPr/>
        <w:t xml:space="preserve">richtet</w:t>
      </w:r>
      <w:r>
        <w:rPr/>
        <w:t xml:space="preserve">, dann kannst du den Ton sehen, aus dem wir gemacht sind, und sagen: "Ich bin aus Ton gemacht.</w:t>
      </w:r>
    </w:p>
    <w:p>
      <w:pPr>
        <w:pStyle w:val="BodyText"/>
        <w:spacing w:before="79"/>
      </w:pPr>
    </w:p>
    <w:p>
      <w:pPr>
        <w:spacing w:before="0" w:line="304" w:lineRule="auto"/>
        <w:ind w:start="113" w:end="194" w:firstLine="31"/>
        <w:jc w:val="both"/>
        <w:rPr>
          <w:i/>
          <w:sz w:val="22"/>
        </w:rPr>
      </w:pPr>
      <w:r>
        <w:rPr>
          <w:i/>
          <w:sz w:val="22"/>
        </w:rPr>
        <w:t xml:space="preserve">Wir aber haben diesen Schatz in </w:t>
      </w:r>
      <w:r>
        <w:rPr>
          <w:sz w:val="22"/>
        </w:rPr>
        <w:t xml:space="preserve">irdenen </w:t>
      </w:r>
      <w:r>
        <w:rPr>
          <w:i/>
          <w:sz w:val="22"/>
        </w:rPr>
        <w:t xml:space="preserve">Gefäßen</w:t>
      </w:r>
      <w:r>
        <w:rPr>
          <w:sz w:val="22"/>
        </w:rPr>
        <w:t xml:space="preserve">, </w:t>
      </w:r>
      <w:r>
        <w:rPr>
          <w:i/>
          <w:sz w:val="22"/>
        </w:rPr>
        <w:t xml:space="preserve">damit die Vortrefflichkeit der </w:t>
      </w:r>
      <w:r>
        <w:rPr>
          <w:sz w:val="22"/>
        </w:rPr>
        <w:t xml:space="preserve">Kraft </w:t>
      </w:r>
      <w:r>
        <w:rPr>
          <w:i/>
          <w:sz w:val="22"/>
        </w:rPr>
        <w:t xml:space="preserve">von Gott </w:t>
      </w:r>
      <w:r>
        <w:rPr>
          <w:sz w:val="22"/>
        </w:rPr>
        <w:t xml:space="preserve">sei </w:t>
      </w:r>
      <w:r>
        <w:rPr>
          <w:i/>
          <w:sz w:val="22"/>
        </w:rPr>
        <w:t xml:space="preserve">und nicht von uns...".</w:t>
      </w:r>
    </w:p>
    <w:p>
      <w:pPr>
        <w:pStyle w:val="ListParagraph"/>
        <w:numPr>
          <w:ilvl w:val="0"/>
          <w:numId w:val="2"/>
        </w:numPr>
        <w:tabs>
          <w:tab w:val="left" w:leader="none" w:pos="5329"/>
        </w:tabs>
        <w:spacing w:before="5" w:after="0" w:line="240" w:lineRule="auto"/>
        <w:ind w:start="5329" w:end="0" w:hanging="184"/>
        <w:jc w:val="left"/>
        <w:rPr>
          <w:rFonts w:ascii="Arial"/>
          <w:i/>
          <w:sz w:val="22"/>
        </w:rPr>
      </w:pPr>
      <w:r>
        <w:rPr>
          <w:rFonts w:ascii="Arial"/>
          <w:i/>
          <w:sz w:val="22"/>
        </w:rPr>
        <w:t xml:space="preserve">Korinther </w:t>
      </w:r>
      <w:r>
        <w:rPr>
          <w:rFonts w:ascii="Arial"/>
          <w:i/>
          <w:spacing w:val="-5"/>
          <w:sz w:val="22"/>
        </w:rPr>
        <w:t xml:space="preserve">4,7</w:t>
      </w:r>
    </w:p>
    <w:p>
      <w:pPr>
        <w:pStyle w:val="BodyText"/>
        <w:spacing w:before="128"/>
        <w:rPr>
          <w:i/>
        </w:rPr>
      </w:pPr>
    </w:p>
    <w:p>
      <w:pPr>
        <w:pStyle w:val="BodyText"/>
        <w:spacing w:line="309" w:lineRule="auto"/>
        <w:ind w:start="110" w:end="183" w:firstLine="727"/>
        <w:jc w:val="both"/>
      </w:pPr>
      <w:r>
        <w:rPr/>
        <w:t xml:space="preserve">Im Reich der Finsternis weiß der Teufel ganz genau, wer Licht ist. wer ans Kreuz genagelt ist und ans Kreuz genagelt bleibt; und diejenigen, die nur sagen, dass sie Licht sind, aber ihr Licht ist von Masken verdeckte Finsternis. Die den Schein der Frömmigkeit haben, aber die Wirksamkeit der Frömmigkeit leugnen.</w:t>
      </w:r>
    </w:p>
    <w:p>
      <w:pPr>
        <w:pStyle w:val="BodyText"/>
        <w:spacing w:before="46"/>
      </w:pPr>
    </w:p>
    <w:p>
      <w:pPr>
        <w:pStyle w:val="BodyText"/>
        <w:spacing w:line="307" w:lineRule="auto"/>
        <w:ind w:start="117" w:end="185" w:firstLine="720"/>
        <w:jc w:val="both"/>
      </w:pPr>
      <w:r>
        <w:rPr/>
        <w:t xml:space="preserve">Das ist der Grund, warum es so viele Verwundete in der geistlichen Kriegsführung gibt. Nicht, weil wir </w:t>
      </w:r>
      <w:r>
        <w:rPr/>
        <w:t xml:space="preserve">nicht </w:t>
      </w:r>
      <w:r>
        <w:rPr/>
        <w:t xml:space="preserve">die </w:t>
      </w:r>
      <w:r>
        <w:rPr/>
        <w:t xml:space="preserve">von </w:t>
      </w:r>
      <w:r>
        <w:rPr/>
        <w:t xml:space="preserve">Christus </w:t>
      </w:r>
      <w:r>
        <w:rPr/>
        <w:t xml:space="preserve">gegebene </w:t>
      </w:r>
      <w:r>
        <w:rPr/>
        <w:t xml:space="preserve">Kraft </w:t>
      </w:r>
      <w:r>
        <w:rPr/>
        <w:t xml:space="preserve">haben</w:t>
      </w:r>
      <w:r>
        <w:rPr/>
        <w:t xml:space="preserve">, </w:t>
      </w:r>
      <w:r>
        <w:rPr/>
        <w:t xml:space="preserve">sondern </w:t>
      </w:r>
      <w:r>
        <w:rPr/>
        <w:t xml:space="preserve">weil </w:t>
      </w:r>
      <w:r>
        <w:rPr/>
        <w:t xml:space="preserve">viele </w:t>
      </w:r>
      <w:r>
        <w:rPr/>
        <w:t xml:space="preserve">in den Krieg ziehen </w:t>
      </w:r>
      <w:r>
        <w:rPr/>
        <w:t xml:space="preserve">wollen</w:t>
      </w:r>
      <w:r>
        <w:rPr/>
        <w:t xml:space="preserve">, ohne das Kreuz zu leben, das den Teufel besiegt.</w:t>
      </w:r>
    </w:p>
    <w:p>
      <w:pPr>
        <w:spacing w:after="0" w:line="307" w:lineRule="auto"/>
        <w:jc w:val="both"/>
        <w:sectPr>
          <w:pgSz w:w="8260" w:h="12780"/>
          <w:pgMar w:top="720" w:right="760" w:bottom="280" w:left="720"/>
        </w:sectPr>
      </w:pPr>
    </w:p>
    <w:p>
      <w:pPr>
        <w:pStyle w:val="BodyText"/>
        <w:spacing w:before="4"/>
        <w:rPr>
          <w:sz w:val="17"/>
        </w:rPr>
      </w:pPr>
      <w:r>
        <w:rPr/>
        <w:drawing>
          <wp:anchor distT="0" distB="0" distL="0" distR="0" simplePos="0" relativeHeight="15774720" behindDoc="0" locked="0" layoutInCell="1" allowOverlap="1">
            <wp:simplePos x="0" y="0"/>
            <wp:positionH relativeFrom="page">
              <wp:posOffset>0</wp:posOffset>
            </wp:positionH>
            <wp:positionV relativeFrom="page">
              <wp:posOffset>0</wp:posOffset>
            </wp:positionV>
            <wp:extent cx="5207000" cy="8089900"/>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sz w:val="17"/>
        </w:rPr>
        <w:sectPr>
          <w:pgSz w:w="8200" w:h="12740"/>
          <w:pgMar w:top="1440" w:right="1120" w:bottom="280" w:left="1120"/>
        </w:sectPr>
      </w:pPr>
    </w:p>
    <w:p>
      <w:pPr>
        <w:pStyle w:val="BodyText"/>
        <w:spacing w:line="20" w:lineRule="exact"/>
        <w:ind w:start="134"/>
        <w:rPr>
          <w:sz w:val="2"/>
        </w:rPr>
      </w:pPr>
      <w:r>
        <w:rPr>
          <w:sz w:val="2"/>
        </w:rPr>
        <ve:AlternateContent>
          <ve:Choice Requires="wps">
            <w:drawing>
              <wp:inline distT="0" distB="0" distL="0" distR="0">
                <wp:extent cx="4114165" cy="15240"/>
                <wp:effectExtent l="9525" t="0" r="635" b="3810"/>
                <wp:docPr id="223" name="Group 223"/>
                <wp:cNvGraphicFramePr>
                  <a:graphicFrameLocks/>
                </wp:cNvGraphicFramePr>
                <a:graphic>
                  <a:graphicData uri="http://schemas.microsoft.com/office/word/2010/wordprocessingGroup">
                    <wpg:wgp>
                      <wpg:cNvPr id="223" name="Group 223"/>
                      <wpg:cNvGrpSpPr/>
                      <wpg:grpSpPr>
                        <a:xfrm>
                          <a:off x="0" y="0"/>
                          <a:ext cx="4114165" cy="15240"/>
                          <a:chExt cx="4114165" cy="15240"/>
                        </a:xfrm>
                      </wpg:grpSpPr>
                      <wps:wsp>
                        <wps:cNvPr id="224" name="Graphic 224"/>
                        <wps:cNvSpPr/>
                        <wps:spPr>
                          <a:xfrm>
                            <a:off x="0" y="7620"/>
                            <a:ext cx="4114165" cy="1270"/>
                          </a:xfrm>
                          <a:custGeom>
                            <a:avLst/>
                            <a:gdLst/>
                            <a:ahLst/>
                            <a:cxnLst/>
                            <a:rect l="l" t="t" r="r" b="b"/>
                            <a:pathLst>
                              <a:path w="4114165" h="0">
                                <a:moveTo>
                                  <a:pt x="0" y="0"/>
                                </a:moveTo>
                                <a:lnTo>
                                  <a:pt x="411413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21" style="width:323.95pt;height:1.2pt;mso-position-horizontal-relative:char;mso-position-vertical-relative:line" coordsize="6479,24" coordorigin="0,0">
                <v:line style="position:absolute" stroked="true" strokecolor="#000000" strokeweight="1.2pt" from="0,12" to="6479,12">
                  <v:stroke dashstyle="solid"/>
                </v:line>
              </v:group>
            </w:pict>
          </ve:Fallback>
        </ve: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9"/>
        <w:rPr>
          <w:sz w:val="20"/>
        </w:rPr>
      </w:pPr>
      <w:r>
        <w:rPr/>
        <w:drawing>
          <wp:anchor distT="0" distB="0" distL="0" distR="0" simplePos="0" relativeHeight="487634944" behindDoc="1" locked="0" layoutInCell="1" allowOverlap="1">
            <wp:simplePos x="0" y="0"/>
            <wp:positionH relativeFrom="page">
              <wp:posOffset>542857</wp:posOffset>
            </wp:positionH>
            <wp:positionV relativeFrom="paragraph">
              <wp:posOffset>268806</wp:posOffset>
            </wp:positionV>
            <wp:extent cx="2506906" cy="682751"/>
            <wp:effectExtent l="0" t="0" r="0" b="0"/>
            <wp:wrapTopAndBottom/>
            <wp:docPr id="225" name="Image 225"/>
            <wp:cNvGraphicFramePr>
              <a:graphicFrameLocks/>
            </wp:cNvGraphicFramePr>
            <a:graphic>
              <a:graphicData uri="http://schemas.openxmlformats.org/drawingml/2006/picture">
                <pic:pic>
                  <pic:nvPicPr>
                    <pic:cNvPr id="225" name="Image 225"/>
                    <pic:cNvPicPr/>
                  </pic:nvPicPr>
                  <pic:blipFill>
                    <a:blip r:embed="rId89" cstate="print"/>
                    <a:stretch>
                      <a:fillRect/>
                    </a:stretch>
                  </pic:blipFill>
                  <pic:spPr>
                    <a:xfrm>
                      <a:off x="0" y="0"/>
                      <a:ext cx="2506906" cy="682751"/>
                    </a:xfrm>
                    <a:prstGeom prst="rect">
                      <a:avLst/>
                    </a:prstGeom>
                  </pic:spPr>
                </pic:pic>
              </a:graphicData>
            </a:graphic>
          </wp:anchor>
        </w:drawing>
      </w:r>
      <w:r>
        <w:rPr/>
        <w:drawing>
          <wp:anchor distT="0" distB="0" distL="0" distR="0" simplePos="0" relativeHeight="487635456" behindDoc="1" locked="0" layoutInCell="1" allowOverlap="1">
            <wp:simplePos x="0" y="0"/>
            <wp:positionH relativeFrom="page">
              <wp:posOffset>3104659</wp:posOffset>
            </wp:positionH>
            <wp:positionV relativeFrom="paragraph">
              <wp:posOffset>445590</wp:posOffset>
            </wp:positionV>
            <wp:extent cx="1555379" cy="505967"/>
            <wp:effectExtent l="0" t="0" r="0" b="0"/>
            <wp:wrapTopAndBottom/>
            <wp:docPr id="226" name="Image 226"/>
            <wp:cNvGraphicFramePr>
              <a:graphicFrameLocks/>
            </wp:cNvGraphicFramePr>
            <a:graphic>
              <a:graphicData uri="http://schemas.openxmlformats.org/drawingml/2006/picture">
                <pic:pic>
                  <pic:nvPicPr>
                    <pic:cNvPr id="226" name="Image 226"/>
                    <pic:cNvPicPr/>
                  </pic:nvPicPr>
                  <pic:blipFill>
                    <a:blip r:embed="rId90" cstate="print"/>
                    <a:stretch>
                      <a:fillRect/>
                    </a:stretch>
                  </pic:blipFill>
                  <pic:spPr>
                    <a:xfrm>
                      <a:off x="0" y="0"/>
                      <a:ext cx="1555379" cy="505967"/>
                    </a:xfrm>
                    <a:prstGeom prst="rect">
                      <a:avLst/>
                    </a:prstGeom>
                  </pic:spPr>
                </pic:pic>
              </a:graphicData>
            </a:graphic>
          </wp:anchor>
        </w:drawing>
      </w:r>
    </w:p>
    <w:p>
      <w:pPr>
        <w:pStyle w:val="BodyText"/>
        <w:rPr>
          <w:sz w:val="20"/>
        </w:rPr>
      </w:pPr>
    </w:p>
    <w:p>
      <w:pPr>
        <w:pStyle w:val="BodyText"/>
        <w:spacing w:before="140"/>
        <w:rPr>
          <w:sz w:val="20"/>
        </w:rPr>
      </w:pPr>
      <w:r>
        <w:rPr/>
        <w:drawing>
          <wp:anchor distT="0" distB="0" distL="0" distR="0" simplePos="0" relativeHeight="487635968" behindDoc="1" locked="0" layoutInCell="1" allowOverlap="1">
            <wp:simplePos x="0" y="0"/>
            <wp:positionH relativeFrom="page">
              <wp:posOffset>555057</wp:posOffset>
            </wp:positionH>
            <wp:positionV relativeFrom="paragraph">
              <wp:posOffset>250202</wp:posOffset>
            </wp:positionV>
            <wp:extent cx="280578" cy="420624"/>
            <wp:effectExtent l="0" t="0" r="0" b="0"/>
            <wp:wrapTopAndBottom/>
            <wp:docPr id="227" name="Image 227"/>
            <wp:cNvGraphicFramePr>
              <a:graphicFrameLocks/>
            </wp:cNvGraphicFramePr>
            <a:graphic>
              <a:graphicData uri="http://schemas.openxmlformats.org/drawingml/2006/picture">
                <pic:pic>
                  <pic:nvPicPr>
                    <pic:cNvPr id="227" name="Image 227"/>
                    <pic:cNvPicPr/>
                  </pic:nvPicPr>
                  <pic:blipFill>
                    <a:blip r:embed="rId91" cstate="print"/>
                    <a:stretch>
                      <a:fillRect/>
                    </a:stretch>
                  </pic:blipFill>
                  <pic:spPr>
                    <a:xfrm>
                      <a:off x="0" y="0"/>
                      <a:ext cx="280578" cy="420624"/>
                    </a:xfrm>
                    <a:prstGeom prst="rect">
                      <a:avLst/>
                    </a:prstGeom>
                  </pic:spPr>
                </pic:pic>
              </a:graphicData>
            </a:graphic>
          </wp:anchor>
        </w:drawing>
      </w:r>
    </w:p>
    <w:p>
      <w:pPr>
        <w:pStyle w:val="BodyText"/>
        <w:spacing w:before="19"/>
        <w:rPr>
          <w:sz w:val="41"/>
        </w:rPr>
      </w:pPr>
    </w:p>
    <w:p>
      <w:pPr>
        <w:spacing w:before="0"/>
        <w:ind w:start="160" w:end="0" w:firstLine="0"/>
        <w:jc w:val="left"/>
        <w:rPr>
          <w:rFonts w:ascii="Times New Roman" w:hAnsi="Times New Roman"/>
          <w:sz w:val="41"/>
        </w:rPr>
      </w:pPr>
      <w:r>
        <w:rPr>
          <w:rFonts w:ascii="Times New Roman" w:hAnsi="Times New Roman"/>
          <w:sz w:val="41"/>
        </w:rPr>
        <w:t xml:space="preserve">UV </w:t>
      </w:r>
      <w:r>
        <w:rPr>
          <w:rFonts w:ascii="Times New Roman" w:hAnsi="Times New Roman"/>
          <w:sz w:val="41"/>
        </w:rPr>
        <w:t xml:space="preserve">R£lVO </w:t>
      </w:r>
      <w:r>
        <w:rPr>
          <w:rFonts w:ascii="Times New Roman" w:hAnsi="Times New Roman"/>
          <w:sz w:val="41"/>
        </w:rPr>
        <w:t xml:space="preserve">VON </w:t>
      </w:r>
      <w:r>
        <w:rPr>
          <w:rFonts w:ascii="Times New Roman" w:hAnsi="Times New Roman"/>
          <w:spacing w:val="-2"/>
          <w:sz w:val="41"/>
        </w:rPr>
        <w:t xml:space="preserve">ANtOR</w:t>
      </w:r>
    </w:p>
    <w:p>
      <w:pPr>
        <w:spacing w:after="0"/>
        <w:jc w:val="left"/>
        <w:rPr>
          <w:rFonts w:ascii="Times New Roman" w:hAnsi="Times New Roman"/>
          <w:sz w:val="41"/>
        </w:rPr>
        <w:sectPr>
          <w:pgSz w:w="8280" w:h="12800"/>
          <w:pgMar w:top="820" w:right="820" w:bottom="280" w:left="7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2"/>
        <w:rPr>
          <w:rFonts w:ascii="Times New Roman"/>
          <w:sz w:val="20"/>
        </w:rPr>
      </w:pPr>
    </w:p>
    <w:p>
      <w:pPr>
        <w:pStyle w:val="BodyText"/>
        <w:spacing w:line="103" w:lineRule="exact"/>
        <w:ind w:start="493"/>
        <w:rPr>
          <w:rFonts w:ascii="Times New Roman"/>
          <w:sz w:val="10"/>
        </w:rPr>
      </w:pPr>
      <w:r>
        <w:rPr>
          <w:rFonts w:ascii="Times New Roman"/>
          <w:position w:val="-1"/>
          <w:sz w:val="10"/>
        </w:rPr>
        <w:drawing>
          <wp:inline distT="0" distB="0" distL="0" distR="0">
            <wp:extent cx="2666693" cy="66008"/>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92" cstate="print"/>
                    <a:stretch>
                      <a:fillRect/>
                    </a:stretch>
                  </pic:blipFill>
                  <pic:spPr>
                    <a:xfrm>
                      <a:off x="0" y="0"/>
                      <a:ext cx="2666693" cy="66008"/>
                    </a:xfrm>
                    <a:prstGeom prst="rect">
                      <a:avLst/>
                    </a:prstGeom>
                  </pic:spPr>
                </pic:pic>
              </a:graphicData>
            </a:graphic>
          </wp:inline>
        </w:drawing>
      </w:r>
      <w:r>
        <w:rPr>
          <w:rFonts w:ascii="Times New Roman"/>
          <w:position w:val="-1"/>
          <w:sz w:val="10"/>
        </w:rPr>
      </w:r>
    </w:p>
    <w:p>
      <w:pPr>
        <w:spacing w:after="0" w:line="103" w:lineRule="exact"/>
        <w:rPr>
          <w:rFonts w:ascii="Times New Roman"/>
          <w:sz w:val="10"/>
        </w:rPr>
        <w:sectPr>
          <w:pgSz w:w="8200" w:h="12740"/>
          <w:pgMar w:top="1440" w:right="1120" w:bottom="280" w:left="1120"/>
        </w:sectPr>
      </w:pPr>
    </w:p>
    <w:p>
      <w:pPr>
        <w:tabs>
          <w:tab w:val="left" w:leader="none" w:pos="6293"/>
        </w:tabs>
        <w:spacing w:before="71"/>
        <w:ind w:start="4382" w:end="0" w:firstLine="0"/>
        <w:jc w:val="left"/>
        <w:rPr>
          <w:rFonts w:ascii="Times New Roman" w:hAnsi="Times New Roman"/>
          <w:sz w:val="16"/>
        </w:rPr>
      </w:pPr>
      <w:r>
        <w:rPr/>
        <ve:AlternateContent>
          <ve:Choice Requires="wps">
            <w:drawing>
              <wp:anchor distT="0" distB="0" distL="0" distR="0" simplePos="0" relativeHeight="487636480" behindDoc="1" locked="0" layoutInCell="1" allowOverlap="1">
                <wp:simplePos x="0" y="0"/>
                <wp:positionH relativeFrom="page">
                  <wp:posOffset>597408</wp:posOffset>
                </wp:positionH>
                <wp:positionV relativeFrom="paragraph">
                  <wp:posOffset>178516</wp:posOffset>
                </wp:positionV>
                <wp:extent cx="4112260" cy="127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22" style="position:absolute;margin-left:47.040001pt;margin-top:14.056424pt;width:323.8pt;height:.1pt;mso-position-horizontal-relative:page;mso-position-vertical-relative:paragraph;z-index:-15680000;mso-wrap-distance-left:0;mso-wrap-distance-right:0" coordsize="6476,0" coordorigin="941,281" filled="false" stroked="true" strokecolor="#000000" strokeweight="1.200449pt" path="m941,281l7416,281e">
                <v:path arrowok="t"/>
                <v:stroke dashstyle="solid"/>
                <w10:wrap type="topAndBottom"/>
              </v:shape>
            </w:pict>
          </ve:Fallback>
        </ve:AlternateContent>
      </w:r>
      <w:r>
        <w:rPr>
          <w:rFonts w:ascii="Times New Roman" w:hAnsi="Times New Roman"/>
          <w:w w:val="80"/>
          <w:sz w:val="16"/>
        </w:rPr>
        <w:t xml:space="preserve">U </w:t>
      </w:r>
      <w:r>
        <w:rPr>
          <w:rFonts w:ascii="Times New Roman" w:hAnsi="Times New Roman"/>
          <w:w w:val="80"/>
          <w:sz w:val="16"/>
        </w:rPr>
        <w:t xml:space="preserve">N </w:t>
      </w:r>
      <w:r>
        <w:rPr>
          <w:rFonts w:ascii="Times New Roman" w:hAnsi="Times New Roman"/>
          <w:w w:val="80"/>
          <w:sz w:val="16"/>
        </w:rPr>
        <w:t xml:space="preserve">k </w:t>
      </w:r>
      <w:r>
        <w:rPr>
          <w:rFonts w:ascii="Times New Roman" w:hAnsi="Times New Roman"/>
          <w:w w:val="80"/>
          <w:sz w:val="16"/>
        </w:rPr>
        <w:t xml:space="preserve">f. </w:t>
      </w:r>
      <w:r>
        <w:rPr>
          <w:rFonts w:ascii="Times New Roman" w:hAnsi="Times New Roman"/>
          <w:w w:val="80"/>
          <w:sz w:val="16"/>
        </w:rPr>
        <w:t xml:space="preserve">I </w:t>
      </w:r>
      <w:r>
        <w:rPr>
          <w:rFonts w:ascii="Times New Roman" w:hAnsi="Times New Roman"/>
          <w:w w:val="80"/>
          <w:sz w:val="16"/>
        </w:rPr>
        <w:t xml:space="preserve">N N€.1 </w:t>
      </w:r>
      <w:r>
        <w:rPr>
          <w:rFonts w:ascii="Times New Roman" w:hAnsi="Times New Roman"/>
          <w:w w:val="80"/>
          <w:sz w:val="16"/>
        </w:rPr>
        <w:t xml:space="preserve">1.7 </w:t>
      </w:r>
      <w:r>
        <w:rPr>
          <w:rFonts w:ascii="Times New Roman" w:hAnsi="Times New Roman"/>
          <w:w w:val="80"/>
          <w:sz w:val="16"/>
        </w:rPr>
        <w:t xml:space="preserve">I </w:t>
      </w:r>
      <w:r>
        <w:rPr>
          <w:rFonts w:ascii="Times New Roman" w:hAnsi="Times New Roman"/>
          <w:spacing w:val="-4"/>
          <w:w w:val="80"/>
          <w:sz w:val="16"/>
        </w:rPr>
        <w:t xml:space="preserve">LIEBE</w:t>
      </w:r>
      <w:r>
        <w:rPr>
          <w:rFonts w:ascii="Times New Roman" w:hAnsi="Times New Roman"/>
          <w:sz w:val="16"/>
        </w:rPr>
        <w:tab/>
      </w:r>
      <w:r>
        <w:rPr>
          <w:rFonts w:ascii="Times New Roman" w:hAnsi="Times New Roman"/>
          <w:spacing w:val="-5"/>
          <w:w w:val="90"/>
          <w:sz w:val="16"/>
        </w:rPr>
        <w:t xml:space="preserve">87</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97"/>
        <w:rPr>
          <w:rFonts w:ascii="Times New Roman"/>
        </w:rPr>
      </w:pPr>
    </w:p>
    <w:p>
      <w:pPr>
        <w:pStyle w:val="BodyText"/>
        <w:spacing w:line="304" w:lineRule="auto"/>
        <w:ind w:start="986" w:end="132"/>
        <w:jc w:val="both"/>
      </w:pPr>
      <w:r>
        <w:rPr/>
        <w:drawing>
          <wp:anchor distT="0" distB="0" distL="0" distR="0" simplePos="0" relativeHeight="15777792" behindDoc="0" locked="0" layoutInCell="1" allowOverlap="1">
            <wp:simplePos x="0" y="0"/>
            <wp:positionH relativeFrom="page">
              <wp:posOffset>627887</wp:posOffset>
            </wp:positionH>
            <wp:positionV relativeFrom="paragraph">
              <wp:posOffset>403</wp:posOffset>
            </wp:positionV>
            <wp:extent cx="463295" cy="542746"/>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93" cstate="print"/>
                    <a:stretch>
                      <a:fillRect/>
                    </a:stretch>
                  </pic:blipFill>
                  <pic:spPr>
                    <a:xfrm>
                      <a:off x="0" y="0"/>
                      <a:ext cx="463295" cy="542746"/>
                    </a:xfrm>
                    <a:prstGeom prst="rect">
                      <a:avLst/>
                    </a:prstGeom>
                  </pic:spPr>
                </pic:pic>
              </a:graphicData>
            </a:graphic>
          </wp:anchor>
        </w:drawing>
      </w:r>
      <w:r>
        <w:rPr/>
        <w:t xml:space="preserve">ies </w:t>
      </w:r>
      <w:r>
        <w:rPr/>
        <w:t xml:space="preserve">ist </w:t>
      </w:r>
      <w:r>
        <w:rPr/>
        <w:t xml:space="preserve">vielleicht </w:t>
      </w:r>
      <w:r>
        <w:rPr/>
        <w:t xml:space="preserve">einer </w:t>
      </w:r>
      <w:r>
        <w:rPr/>
        <w:t xml:space="preserve">der </w:t>
      </w:r>
      <w:r>
        <w:rPr/>
        <w:t xml:space="preserve">wichtigsten </w:t>
      </w:r>
      <w:r>
        <w:rPr/>
        <w:t xml:space="preserve">Abschnitte </w:t>
      </w:r>
      <w:r>
        <w:rPr/>
        <w:t xml:space="preserve">in diesem Buch. Und der Kern eines intensiven Schreis nach REFORM</w:t>
      </w:r>
      <w:r>
        <w:rPr/>
        <w:t xml:space="preserve">, der </w:t>
      </w:r>
      <w:r>
        <w:rPr/>
        <w:t xml:space="preserve">vom </w:t>
      </w:r>
      <w:r>
        <w:rPr/>
        <w:t xml:space="preserve">Himmel </w:t>
      </w:r>
      <w:r>
        <w:rPr/>
        <w:t xml:space="preserve">in die </w:t>
      </w:r>
      <w:r>
        <w:rPr/>
        <w:t xml:space="preserve">ganze </w:t>
      </w:r>
      <w:r>
        <w:rPr/>
        <w:t xml:space="preserve">Welt </w:t>
      </w:r>
      <w:r>
        <w:rPr/>
        <w:t xml:space="preserve">hinausgeht.</w:t>
      </w:r>
    </w:p>
    <w:p>
      <w:pPr>
        <w:pStyle w:val="BodyText"/>
        <w:spacing w:before="7"/>
        <w:ind w:start="107"/>
      </w:pPr>
      <w:r>
        <w:rPr>
          <w:spacing w:val="-2"/>
        </w:rPr>
        <w:t xml:space="preserve">Land.</w:t>
      </w:r>
    </w:p>
    <w:p>
      <w:pPr>
        <w:pStyle w:val="BodyText"/>
        <w:spacing w:before="137"/>
      </w:pPr>
    </w:p>
    <w:p>
      <w:pPr>
        <w:tabs>
          <w:tab w:val="left" w:leader="none" w:pos="5352"/>
        </w:tabs>
        <w:spacing w:before="0" w:line="304" w:lineRule="auto"/>
        <w:ind w:start="106" w:end="121" w:firstLine="10"/>
        <w:jc w:val="both"/>
        <w:rPr>
          <w:i/>
          <w:sz w:val="22"/>
        </w:rPr>
      </w:pPr>
      <w:r>
        <w:rPr>
          <w:i/>
          <w:sz w:val="22"/>
        </w:rPr>
        <w:t xml:space="preserve">"Im Anfang war das Wort, und das Wort war bei Gott, und das Wort war </w:t>
      </w:r>
      <w:r>
        <w:rPr>
          <w:sz w:val="22"/>
        </w:rPr>
        <w:t xml:space="preserve">Gott. </w:t>
      </w:r>
      <w:r>
        <w:rPr>
          <w:sz w:val="22"/>
        </w:rPr>
        <w:t xml:space="preserve">Alles </w:t>
      </w:r>
      <w:r>
        <w:rPr>
          <w:sz w:val="22"/>
        </w:rPr>
        <w:t xml:space="preserve">ist </w:t>
      </w:r>
      <w:r>
        <w:rPr>
          <w:sz w:val="22"/>
        </w:rPr>
        <w:t xml:space="preserve">durch </w:t>
      </w:r>
      <w:r>
        <w:rPr>
          <w:sz w:val="22"/>
        </w:rPr>
        <w:t xml:space="preserve">ihn </w:t>
      </w:r>
      <w:r>
        <w:rPr>
          <w:i/>
          <w:sz w:val="22"/>
        </w:rPr>
        <w:t xml:space="preserve">gemacht, und ohne ihn ist nichts gemacht, was gemacht ist. In </w:t>
      </w:r>
      <w:r>
        <w:rPr>
          <w:i/>
          <w:sz w:val="22"/>
        </w:rPr>
        <w:t xml:space="preserve">ihm </w:t>
      </w:r>
      <w:r>
        <w:rPr>
          <w:i/>
          <w:sz w:val="22"/>
        </w:rPr>
        <w:t xml:space="preserve">war das Leben, und das </w:t>
      </w:r>
      <w:r>
        <w:rPr>
          <w:i/>
          <w:sz w:val="22"/>
        </w:rPr>
        <w:t xml:space="preserve">Leben </w:t>
      </w:r>
      <w:r>
        <w:rPr>
          <w:i/>
          <w:sz w:val="22"/>
        </w:rPr>
        <w:t xml:space="preserve">war das </w:t>
      </w:r>
      <w:r>
        <w:rPr>
          <w:i/>
          <w:sz w:val="22"/>
        </w:rPr>
        <w:t xml:space="preserve">Iuz </w:t>
      </w:r>
      <w:r>
        <w:rPr>
          <w:sz w:val="22"/>
        </w:rPr>
        <w:t xml:space="preserve">der </w:t>
      </w:r>
      <w:r>
        <w:rPr>
          <w:i/>
          <w:sz w:val="22"/>
        </w:rPr>
        <w:t xml:space="preserve">Menschen. Das </w:t>
      </w:r>
      <w:r>
        <w:rPr>
          <w:i/>
          <w:sz w:val="22"/>
        </w:rPr>
        <w:t xml:space="preserve">Licht </w:t>
      </w:r>
      <w:r>
        <w:rPr>
          <w:i/>
          <w:sz w:val="22"/>
        </w:rPr>
        <w:t xml:space="preserve">leuchtet </w:t>
      </w:r>
      <w:r>
        <w:rPr>
          <w:i/>
          <w:sz w:val="22"/>
        </w:rPr>
        <w:t xml:space="preserve">in </w:t>
      </w:r>
      <w:r>
        <w:rPr>
          <w:sz w:val="22"/>
        </w:rPr>
        <w:t xml:space="preserve">der </w:t>
      </w:r>
      <w:r>
        <w:rPr>
          <w:i/>
          <w:sz w:val="22"/>
        </w:rPr>
        <w:t xml:space="preserve">Finsternis, und die </w:t>
      </w:r>
      <w:r>
        <w:rPr>
          <w:sz w:val="22"/>
        </w:rPr>
        <w:t xml:space="preserve">Finsternis hat </w:t>
      </w:r>
      <w:r>
        <w:rPr>
          <w:spacing w:val="-2"/>
          <w:sz w:val="22"/>
        </w:rPr>
        <w:t xml:space="preserve">es </w:t>
      </w:r>
      <w:r>
        <w:rPr>
          <w:i/>
          <w:sz w:val="22"/>
        </w:rPr>
        <w:t xml:space="preserve">nicht </w:t>
      </w:r>
      <w:r>
        <w:rPr>
          <w:sz w:val="22"/>
        </w:rPr>
        <w:t xml:space="preserve">überwunden</w:t>
      </w:r>
      <w:r>
        <w:rPr>
          <w:spacing w:val="-2"/>
          <w:sz w:val="22"/>
        </w:rPr>
        <w:t xml:space="preserve">.</w:t>
      </w:r>
      <w:r>
        <w:rPr>
          <w:sz w:val="22"/>
        </w:rPr>
        <w:tab/>
      </w:r>
      <w:r>
        <w:rPr>
          <w:i/>
          <w:sz w:val="22"/>
        </w:rPr>
        <w:t xml:space="preserve">1 </w:t>
      </w:r>
      <w:r>
        <w:rPr>
          <w:sz w:val="22"/>
        </w:rPr>
        <w:t xml:space="preserve">Johannes </w:t>
      </w:r>
      <w:r>
        <w:rPr>
          <w:i/>
          <w:sz w:val="22"/>
        </w:rPr>
        <w:t xml:space="preserve">1:</w:t>
      </w:r>
      <w:r>
        <w:rPr>
          <w:i/>
          <w:spacing w:val="-10"/>
          <w:sz w:val="22"/>
        </w:rPr>
        <w:t xml:space="preserve">1-5</w:t>
      </w:r>
    </w:p>
    <w:p>
      <w:pPr>
        <w:pStyle w:val="BodyText"/>
        <w:spacing w:before="66"/>
        <w:rPr>
          <w:i/>
        </w:rPr>
      </w:pPr>
    </w:p>
    <w:p>
      <w:pPr>
        <w:pStyle w:val="BodyText"/>
        <w:spacing w:before="1" w:line="304" w:lineRule="auto"/>
        <w:ind w:start="118" w:end="125" w:firstLine="721"/>
        <w:jc w:val="both"/>
      </w:pPr>
      <w:r>
        <w:rPr/>
        <w:t xml:space="preserve">Wie wir in diesem Abschnitt sehen, ist das Iuz die sichtbare Manifestation des Lebens von Jesus. Dieses Wort wurde Fleisch und wohnte unter uns. Das Leben selbst kam vom Vater und wohnte in dem Blut, das </w:t>
      </w:r>
      <w:r>
        <w:rPr/>
        <w:t xml:space="preserve">im </w:t>
      </w:r>
      <w:r>
        <w:rPr/>
        <w:t xml:space="preserve">Körper </w:t>
      </w:r>
      <w:r>
        <w:rPr/>
        <w:t xml:space="preserve">Jesu </w:t>
      </w:r>
      <w:r>
        <w:rPr/>
        <w:t xml:space="preserve">enthalten war. </w:t>
      </w:r>
      <w:r>
        <w:rPr/>
        <w:t xml:space="preserve">Das </w:t>
      </w:r>
      <w:r>
        <w:rPr/>
        <w:t xml:space="preserve">Licht, </w:t>
      </w:r>
      <w:r>
        <w:rPr/>
        <w:t xml:space="preserve">das </w:t>
      </w:r>
      <w:r>
        <w:rPr/>
        <w:t xml:space="preserve">Leben, </w:t>
      </w:r>
      <w:r>
        <w:rPr/>
        <w:t xml:space="preserve">zirkulierte in </w:t>
      </w:r>
      <w:r>
        <w:rPr/>
        <w:t xml:space="preserve">diesem </w:t>
      </w:r>
      <w:r>
        <w:rPr/>
        <w:t xml:space="preserve">herrlichen </w:t>
      </w:r>
      <w:r>
        <w:rPr/>
        <w:t xml:space="preserve">Blut </w:t>
      </w:r>
      <w:r>
        <w:rPr/>
        <w:t xml:space="preserve">(denn </w:t>
      </w:r>
      <w:r>
        <w:rPr/>
        <w:t xml:space="preserve">es</w:t>
      </w:r>
      <w:r>
        <w:rPr/>
        <w:t xml:space="preserve"> steht geschrieben: </w:t>
      </w:r>
      <w:r>
        <w:rPr/>
        <w:t xml:space="preserve">Das </w:t>
      </w:r>
      <w:r>
        <w:rPr/>
        <w:t xml:space="preserve">Leben </w:t>
      </w:r>
      <w:r>
        <w:rPr/>
        <w:t xml:space="preserve">des </w:t>
      </w:r>
      <w:r>
        <w:rPr/>
        <w:t xml:space="preserve">Fleisches </w:t>
      </w:r>
      <w:r>
        <w:rPr/>
        <w:t xml:space="preserve">ist im Blut. Levitikus 17:11). </w:t>
      </w:r>
      <w:r>
        <w:rPr/>
        <w:t xml:space="preserve">Dieses Blut, das aus Liebe zu uns allen vergossen wird.</w:t>
      </w:r>
    </w:p>
    <w:p>
      <w:pPr>
        <w:pStyle w:val="BodyText"/>
        <w:spacing w:before="76"/>
      </w:pPr>
    </w:p>
    <w:p>
      <w:pPr>
        <w:pStyle w:val="BodyText"/>
        <w:spacing w:line="304" w:lineRule="auto"/>
        <w:ind w:start="123" w:end="112" w:firstLine="720"/>
        <w:jc w:val="both"/>
      </w:pPr>
      <w:r>
        <w:rPr/>
        <w:t xml:space="preserve">Yuz, das Leben und die Liebe sind eng miteinander verbunden und das eine ist nicht ohne das andere, noch das andere ohne das eine. Es gibt kein Yuz ohne die Liebe und keine Liebe ohne Yuz, und diese beiden sind das Leben Gottes, das sich manifestiert. </w:t>
      </w:r>
      <w:r>
        <w:rPr/>
        <w:t xml:space="preserve">DAS GEHEIMNIS </w:t>
      </w:r>
      <w:r>
        <w:rPr/>
        <w:t xml:space="preserve">DES LEUCHTENS IST ZU LIEBEN!</w:t>
      </w:r>
    </w:p>
    <w:p>
      <w:pPr>
        <w:spacing w:after="0" w:line="304" w:lineRule="auto"/>
        <w:jc w:val="both"/>
        <w:sectPr>
          <w:pgSz w:w="8340" w:h="12840"/>
          <w:pgMar w:top="600" w:right="800" w:bottom="280" w:left="820"/>
        </w:sectPr>
      </w:pPr>
    </w:p>
    <w:p>
      <w:pPr>
        <w:pStyle w:val="BodyText"/>
        <w:spacing w:line="192" w:lineRule="exact"/>
        <w:ind w:start="119"/>
        <w:rPr>
          <w:sz w:val="19"/>
        </w:rPr>
      </w:pPr>
      <w:r>
        <w:rPr>
          <w:position w:val="-3"/>
          <w:sz w:val="19"/>
        </w:rPr>
        <ve:AlternateContent>
          <ve:Choice Requires="wps">
            <w:drawing>
              <wp:inline distT="0" distB="0" distL="0" distR="0">
                <wp:extent cx="4117975" cy="122555"/>
                <wp:effectExtent l="9525" t="0" r="6350" b="1269"/>
                <wp:docPr id="231" name="Group 231"/>
                <wp:cNvGraphicFramePr>
                  <a:graphicFrameLocks/>
                </wp:cNvGraphicFramePr>
                <a:graphic>
                  <a:graphicData uri="http://schemas.microsoft.com/office/word/2010/wordprocessingGroup">
                    <wpg:wgp>
                      <wpg:cNvPr id="231" name="Group 231"/>
                      <wpg:cNvGrpSpPr/>
                      <wpg:grpSpPr>
                        <a:xfrm>
                          <a:off x="0" y="0"/>
                          <a:ext cx="4117975" cy="122555"/>
                          <a:chExt cx="4117975" cy="122555"/>
                        </a:xfrm>
                      </wpg:grpSpPr>
                      <wps:wsp>
                        <wps:cNvPr id="232" name="Graphic 232"/>
                        <wps:cNvSpPr/>
                        <wps:spPr>
                          <a:xfrm>
                            <a:off x="0" y="114343"/>
                            <a:ext cx="4117975" cy="1270"/>
                          </a:xfrm>
                          <a:custGeom>
                            <a:avLst/>
                            <a:gdLst/>
                            <a:ahLst/>
                            <a:cxnLst/>
                            <a:rect l="l" t="t" r="r" b="b"/>
                            <a:pathLst>
                              <a:path w="4117975" h="0">
                                <a:moveTo>
                                  <a:pt x="0" y="0"/>
                                </a:moveTo>
                                <a:lnTo>
                                  <a:pt x="4117848" y="0"/>
                                </a:lnTo>
                              </a:path>
                            </a:pathLst>
                          </a:custGeom>
                          <a:ln w="15245">
                            <a:solidFill>
                              <a:srgbClr val="000000"/>
                            </a:solidFill>
                            <a:prstDash val="solid"/>
                          </a:ln>
                        </wps:spPr>
                        <wps:bodyPr wrap="square" lIns="0" tIns="0" rIns="0" bIns="0" rtlCol="0">
                          <a:prstTxWarp prst="textNoShape">
                            <a:avLst/>
                          </a:prstTxWarp>
                          <a:noAutofit/>
                        </wps:bodyPr>
                      </wps:wsp>
                      <pic:pic>
                        <pic:nvPicPr>
                          <pic:cNvPr id="233" name="Image 233"/>
                          <pic:cNvPicPr/>
                        </pic:nvPicPr>
                        <pic:blipFill>
                          <a:blip r:embed="rId94" cstate="print"/>
                          <a:stretch>
                            <a:fillRect/>
                          </a:stretch>
                        </pic:blipFill>
                        <pic:spPr>
                          <a:xfrm>
                            <a:off x="36576" y="0"/>
                            <a:ext cx="1712976" cy="85375"/>
                          </a:xfrm>
                          <a:prstGeom prst="rect">
                            <a:avLst/>
                          </a:prstGeom>
                        </pic:spPr>
                      </pic:pic>
                    </wpg:wgp>
                  </a:graphicData>
                </a:graphic>
              </wp:inline>
            </w:drawing>
          </ve:Choice>
          <ve:Fallback>
            <w:pict>
              <v:group id="docshapegroup123" style="width:324.25pt;height:9.65pt;mso-position-horizontal-relative:char;mso-position-vertical-relative:line" coordsize="6485,193" coordorigin="0,0">
                <v:line style="position:absolute" stroked="true" strokecolor="#000000" strokeweight="1.20045pt" from="0,180" to="6485,180">
                  <v:stroke dashstyle="solid"/>
                </v:line>
                <v:shape id="docshape124" style="position:absolute;left:57;top:0;width:2698;height:135" stroked="false" type="#_x0000_t75">
                  <v:imagedata o:title="" r:id="rId94"/>
                </v:shape>
              </v:group>
            </w:pict>
          </ve:Fallback>
        </ve:AlternateContent>
      </w:r>
      <w:r>
        <w:rPr>
          <w:position w:val="-3"/>
          <w:sz w:val="19"/>
        </w:rPr>
      </w:r>
    </w:p>
    <w:p>
      <w:pPr>
        <w:tabs>
          <w:tab w:val="left" w:leader="none" w:pos="5536"/>
        </w:tabs>
        <w:spacing w:before="171" w:line="304" w:lineRule="auto"/>
        <w:ind w:start="107" w:end="154" w:firstLine="0"/>
        <w:jc w:val="both"/>
        <w:rPr>
          <w:i/>
          <w:sz w:val="22"/>
        </w:rPr>
      </w:pPr>
      <w:r>
        <w:rPr>
          <w:i/>
          <w:sz w:val="22"/>
        </w:rPr>
        <w:t xml:space="preserve">Das ist die Liebe, dass Gott uns zuerst geliebt und seinen eingeborenen Sohn gegeben hat, damit jeder, der an ihn glaubt, nicht verloren geht, sondern ewiges Leben hat."</w:t>
        <w:tab/>
        <w:t xml:space="preserve">Johannes 3.16</w:t>
      </w:r>
    </w:p>
    <w:p>
      <w:pPr>
        <w:pStyle w:val="BodyText"/>
        <w:spacing w:before="70"/>
        <w:rPr>
          <w:i/>
        </w:rPr>
      </w:pPr>
    </w:p>
    <w:p>
      <w:pPr>
        <w:pStyle w:val="BodyText"/>
        <w:spacing w:line="304" w:lineRule="auto"/>
        <w:ind w:start="113" w:end="142" w:firstLine="720"/>
        <w:jc w:val="both"/>
      </w:pPr>
      <w:r>
        <w:rPr/>
        <w:t xml:space="preserve">Die Liebe ist das Lebensprinzip des </w:t>
      </w:r>
      <w:r>
        <w:rPr/>
        <w:t xml:space="preserve">Lichts und damit die Quelle aller Offenbarung. Je größer das Verständnis der Liebe, desto größer das Licht, desto größer die Offenbarung. Johannes war der Jünger der Liebe; niemand kannte die </w:t>
      </w:r>
      <w:r>
        <w:rPr/>
        <w:t xml:space="preserve">Liebe </w:t>
      </w:r>
      <w:r>
        <w:rPr/>
        <w:t xml:space="preserve">Gottes </w:t>
      </w:r>
      <w:r>
        <w:rPr/>
        <w:t xml:space="preserve">besser </w:t>
      </w:r>
      <w:r>
        <w:rPr/>
        <w:t xml:space="preserve">als er. Und </w:t>
      </w:r>
      <w:r>
        <w:rPr>
          <w:spacing w:val="-1"/>
        </w:rPr>
        <w:t xml:space="preserve">ihm</w:t>
      </w:r>
      <w:r>
        <w:rPr/>
        <w:t xml:space="preserve"> wurde </w:t>
      </w:r>
      <w:r>
        <w:rPr/>
        <w:t xml:space="preserve">die größte Offenbarung des Neuen Testaments gegeben, die </w:t>
      </w:r>
      <w:r>
        <w:rPr>
          <w:spacing w:val="-2"/>
        </w:rPr>
        <w:t xml:space="preserve">Offenbarung.</w:t>
      </w:r>
    </w:p>
    <w:p>
      <w:pPr>
        <w:pStyle w:val="BodyText"/>
        <w:spacing w:before="76"/>
      </w:pPr>
    </w:p>
    <w:p>
      <w:pPr>
        <w:pStyle w:val="BodyText"/>
        <w:spacing w:before="1" w:line="304" w:lineRule="auto"/>
        <w:ind w:start="126" w:end="129" w:firstLine="726"/>
        <w:jc w:val="both"/>
      </w:pPr>
      <w:r>
        <w:rPr/>
        <w:t xml:space="preserve">Der Apostel Paulus wurde in den dritten Himmel entrückt, aber wegen der Offenbarungen wurde ihm ein Bote des Satans geschickt, um </w:t>
      </w:r>
      <w:r>
        <w:rPr>
          <w:position w:val="1"/>
        </w:rPr>
        <w:t xml:space="preserve">ihn zu bedrängen. </w:t>
      </w:r>
      <w:r>
        <w:rPr>
          <w:position w:val="1"/>
        </w:rPr>
        <w:t xml:space="preserve">Johannes hingegen brauchte </w:t>
      </w:r>
      <w:r>
        <w:rPr/>
        <w:t xml:space="preserve">diese </w:t>
      </w:r>
      <w:r>
        <w:rPr/>
        <w:t xml:space="preserve">Art von </w:t>
      </w:r>
      <w:r>
        <w:rPr/>
        <w:t xml:space="preserve">Bedrängnis </w:t>
      </w:r>
      <w:r>
        <w:rPr>
          <w:position w:val="1"/>
        </w:rPr>
        <w:t xml:space="preserve">nicht</w:t>
      </w:r>
      <w:r>
        <w:rPr/>
        <w:t xml:space="preserve">, denn </w:t>
      </w:r>
      <w:r>
        <w:rPr/>
        <w:t xml:space="preserve">er </w:t>
      </w:r>
      <w:r>
        <w:rPr/>
        <w:t xml:space="preserve">kannte die </w:t>
      </w:r>
      <w:r>
        <w:rPr/>
        <w:t xml:space="preserve">Liebe, und </w:t>
      </w:r>
      <w:r>
        <w:rPr/>
        <w:t xml:space="preserve">die Liebe ist </w:t>
      </w:r>
      <w:r>
        <w:rPr/>
        <w:t xml:space="preserve">unendlich demütig. Die </w:t>
      </w:r>
      <w:r>
        <w:rPr/>
        <w:t xml:space="preserve">Offenbarung ist das Produkt der Liebe und die </w:t>
      </w:r>
      <w:r>
        <w:rPr/>
        <w:t xml:space="preserve">Offenbarung ist </w:t>
      </w:r>
      <w:r>
        <w:rPr/>
        <w:t xml:space="preserve">Iuz. Alles, was offenbart wird, wird </w:t>
      </w:r>
      <w:r>
        <w:rPr/>
        <w:t xml:space="preserve">offenbart, weil das Licht darauf scheint. Paulus schreibt an die Kolosser und sagt ihnen:</w:t>
      </w:r>
    </w:p>
    <w:p>
      <w:pPr>
        <w:pStyle w:val="BodyText"/>
        <w:spacing w:before="52"/>
      </w:pPr>
    </w:p>
    <w:p>
      <w:pPr>
        <w:spacing w:before="0" w:line="307" w:lineRule="auto"/>
        <w:ind w:start="138" w:end="122" w:hanging="2"/>
        <w:jc w:val="both"/>
        <w:rPr>
          <w:i/>
          <w:sz w:val="22"/>
        </w:rPr>
      </w:pPr>
      <w:r>
        <w:rPr>
          <w:i/>
          <w:sz w:val="22"/>
        </w:rPr>
        <w:t xml:space="preserve">"Damit </w:t>
      </w:r>
      <w:r>
        <w:rPr>
          <w:i/>
          <w:sz w:val="22"/>
        </w:rPr>
        <w:t xml:space="preserve">ihre </w:t>
      </w:r>
      <w:r>
        <w:rPr>
          <w:i/>
          <w:sz w:val="22"/>
        </w:rPr>
        <w:t xml:space="preserve">Herzen </w:t>
      </w:r>
      <w:r>
        <w:rPr>
          <w:i/>
          <w:sz w:val="22"/>
        </w:rPr>
        <w:t xml:space="preserve">getröstet </w:t>
      </w:r>
      <w:r>
        <w:rPr>
          <w:i/>
          <w:sz w:val="22"/>
        </w:rPr>
        <w:t xml:space="preserve">werden</w:t>
      </w:r>
      <w:r>
        <w:rPr>
          <w:i/>
          <w:sz w:val="22"/>
        </w:rPr>
        <w:t xml:space="preserve">, vereint </w:t>
      </w:r>
      <w:r>
        <w:rPr>
          <w:i/>
          <w:sz w:val="22"/>
        </w:rPr>
        <w:t xml:space="preserve">in der </w:t>
      </w:r>
      <w:r>
        <w:rPr>
          <w:i/>
          <w:sz w:val="22"/>
        </w:rPr>
        <w:t xml:space="preserve">Liebe, </w:t>
      </w:r>
      <w:r>
        <w:rPr>
          <w:i/>
          <w:sz w:val="22"/>
        </w:rPr>
        <w:t xml:space="preserve">bis sie </w:t>
      </w:r>
      <w:r>
        <w:rPr>
          <w:i/>
          <w:sz w:val="22"/>
        </w:rPr>
        <w:t xml:space="preserve">zu allen Reichtümern der vollen Erkenntnis gelangen, damit sie das Geheimnis Gottes, des Vaters, und Christi erkennen, in dem </w:t>
      </w:r>
      <w:r>
        <w:rPr>
          <w:i/>
          <w:sz w:val="22"/>
        </w:rPr>
        <w:t xml:space="preserve">alle </w:t>
      </w:r>
      <w:r>
        <w:rPr>
          <w:i/>
          <w:sz w:val="22"/>
        </w:rPr>
        <w:t xml:space="preserve">Schätze </w:t>
      </w:r>
      <w:r>
        <w:rPr>
          <w:i/>
          <w:sz w:val="22"/>
        </w:rPr>
        <w:t xml:space="preserve">der </w:t>
      </w:r>
      <w:r>
        <w:rPr>
          <w:i/>
          <w:sz w:val="22"/>
        </w:rPr>
        <w:t xml:space="preserve">Weisheit </w:t>
      </w:r>
      <w:r>
        <w:rPr>
          <w:i/>
          <w:sz w:val="22"/>
        </w:rPr>
        <w:t xml:space="preserve">und der </w:t>
      </w:r>
      <w:r>
        <w:rPr>
          <w:i/>
          <w:spacing w:val="-2"/>
          <w:sz w:val="22"/>
        </w:rPr>
        <w:t xml:space="preserve">Erkenntnis </w:t>
      </w:r>
      <w:r>
        <w:rPr>
          <w:i/>
          <w:sz w:val="22"/>
        </w:rPr>
        <w:t xml:space="preserve">verborgen sind</w:t>
      </w:r>
      <w:r>
        <w:rPr>
          <w:i/>
          <w:spacing w:val="-2"/>
          <w:sz w:val="22"/>
        </w:rPr>
        <w:t xml:space="preserve">".</w:t>
      </w:r>
    </w:p>
    <w:p>
      <w:pPr>
        <w:spacing w:before="1"/>
        <w:ind w:start="4824" w:end="0" w:firstLine="0"/>
        <w:jc w:val="both"/>
        <w:rPr>
          <w:i/>
          <w:sz w:val="22"/>
        </w:rPr>
      </w:pPr>
      <w:r>
        <w:rPr>
          <w:i/>
          <w:spacing w:val="-6"/>
          <w:sz w:val="22"/>
        </w:rPr>
        <w:t xml:space="preserve">Kolosser </w:t>
      </w:r>
      <w:r>
        <w:rPr>
          <w:i/>
          <w:spacing w:val="-6"/>
          <w:sz w:val="22"/>
        </w:rPr>
        <w:t xml:space="preserve">2. "2, </w:t>
      </w:r>
      <w:r>
        <w:rPr>
          <w:i/>
          <w:spacing w:val="-10"/>
          <w:sz w:val="22"/>
        </w:rPr>
        <w:t xml:space="preserve">3</w:t>
      </w:r>
    </w:p>
    <w:p>
      <w:pPr>
        <w:pStyle w:val="BodyText"/>
        <w:spacing w:before="123"/>
        <w:rPr>
          <w:i/>
        </w:rPr>
      </w:pPr>
    </w:p>
    <w:p>
      <w:pPr>
        <w:pStyle w:val="BodyText"/>
        <w:spacing w:line="304" w:lineRule="auto"/>
        <w:ind w:start="145" w:end="113" w:firstLine="724"/>
        <w:jc w:val="both"/>
      </w:pPr>
      <w:r>
        <w:rPr/>
        <w:t xml:space="preserve">Ohne Liebe ist es unmöglich, in die Bereiche des tiefsten Lichts und der Offenbarung einzudringen, die die herrlichsten und tiefsten Geheimnisse der Göttlichkeit </w:t>
      </w:r>
      <w:r>
        <w:rPr/>
        <w:t xml:space="preserve">enthüllen. </w:t>
      </w:r>
      <w:r>
        <w:rPr/>
        <w:t xml:space="preserve">(Ohne Liebe </w:t>
      </w:r>
      <w:r>
        <w:rPr/>
        <w:t xml:space="preserve">ist es </w:t>
      </w:r>
      <w:r>
        <w:rPr/>
        <w:t xml:space="preserve">unmöglich, </w:t>
      </w:r>
      <w:r>
        <w:rPr/>
        <w:t xml:space="preserve">in </w:t>
      </w:r>
      <w:r>
        <w:rPr>
          <w:spacing w:val="30"/>
        </w:rPr>
        <w:t xml:space="preserve">die </w:t>
      </w:r>
      <w:r>
        <w:rPr/>
        <w:t xml:space="preserve">Bereiche </w:t>
      </w:r>
      <w:r>
        <w:rPr/>
        <w:t xml:space="preserve">des </w:t>
      </w:r>
      <w:r>
        <w:rPr/>
        <w:t xml:space="preserve">Lichts </w:t>
      </w:r>
      <w:r>
        <w:rPr/>
        <w:t xml:space="preserve">und der Offenbarung </w:t>
      </w:r>
      <w:r>
        <w:rPr/>
        <w:t xml:space="preserve">einzudringen</w:t>
      </w:r>
      <w:r>
        <w:rPr/>
        <w:t xml:space="preserve">, die die herrlichsten und tiefsten Geheimnisse der Göttlichkeit enthüllen.) ) Der Grund</w:t>
      </w:r>
      <w:r>
        <w:rPr/>
        <w:t xml:space="preserve">, warum wir Offenbarungen nur tröpfchenweise erhalten, ist, dass wir isoliert in einer Struktur der Selbstsucht leben, </w:t>
      </w:r>
      <w:r>
        <w:rPr/>
        <w:t xml:space="preserve">die</w:t>
      </w:r>
      <w:r>
        <w:rPr/>
        <w:t xml:space="preserve"> </w:t>
      </w:r>
      <w:r>
        <w:rPr/>
        <w:t xml:space="preserve">uns</w:t>
      </w:r>
      <w:r>
        <w:rPr/>
        <w:t xml:space="preserve"> durch Barrieren </w:t>
      </w:r>
      <w:r>
        <w:rPr/>
        <w:t xml:space="preserve">voneinander </w:t>
      </w:r>
      <w:r>
        <w:rPr/>
        <w:t xml:space="preserve">abgrenzt. </w:t>
      </w:r>
      <w:r>
        <w:rPr/>
        <w:t xml:space="preserve">Dies </w:t>
      </w:r>
      <w:r>
        <w:rPr/>
        <w:t xml:space="preserve">sind </w:t>
      </w:r>
      <w:r>
        <w:rPr/>
        <w:t xml:space="preserve">Dunkelheiten</w:t>
      </w:r>
      <w:r>
        <w:rPr>
          <w:spacing w:val="-5"/>
        </w:rPr>
        <w:t xml:space="preserve">, die</w:t>
      </w:r>
    </w:p>
    <w:p>
      <w:pPr>
        <w:spacing w:after="0" w:line="304" w:lineRule="auto"/>
        <w:jc w:val="both"/>
        <w:sectPr>
          <w:pgSz w:w="8300" w:h="12800"/>
          <w:pgMar w:top="720" w:right="760" w:bottom="280" w:left="800"/>
        </w:sectPr>
      </w:pPr>
    </w:p>
    <w:p>
      <w:pPr>
        <w:pStyle w:val="BodyText"/>
        <w:spacing w:line="20" w:lineRule="exact"/>
        <w:ind w:start="134"/>
        <w:rPr>
          <w:sz w:val="2"/>
        </w:rPr>
      </w:pPr>
      <w:r>
        <w:rPr>
          <w:sz w:val="2"/>
        </w:rPr>
        <ve:AlternateContent>
          <ve:Choice Requires="wps">
            <w:drawing>
              <wp:inline distT="0" distB="0" distL="0" distR="0">
                <wp:extent cx="4120515" cy="15240"/>
                <wp:effectExtent l="9525" t="0" r="3810" b="3810"/>
                <wp:docPr id="234" name="Group 234"/>
                <wp:cNvGraphicFramePr>
                  <a:graphicFrameLocks/>
                </wp:cNvGraphicFramePr>
                <a:graphic>
                  <a:graphicData uri="http://schemas.microsoft.com/office/word/2010/wordprocessingGroup">
                    <wpg:wgp>
                      <wpg:cNvPr id="234" name="Group 234"/>
                      <wpg:cNvGrpSpPr/>
                      <wpg:grpSpPr>
                        <a:xfrm>
                          <a:off x="0" y="0"/>
                          <a:ext cx="4120515" cy="15240"/>
                          <a:chExt cx="4120515" cy="15240"/>
                        </a:xfrm>
                      </wpg:grpSpPr>
                      <wps:wsp>
                        <wps:cNvPr id="235" name="Graphic 235"/>
                        <wps:cNvSpPr/>
                        <wps:spPr>
                          <a:xfrm>
                            <a:off x="0" y="7620"/>
                            <a:ext cx="4120515" cy="1270"/>
                          </a:xfrm>
                          <a:custGeom>
                            <a:avLst/>
                            <a:gdLst/>
                            <a:ahLst/>
                            <a:cxnLst/>
                            <a:rect l="l" t="t" r="r" b="b"/>
                            <a:pathLst>
                              <a:path w="4120515" h="0">
                                <a:moveTo>
                                  <a:pt x="0" y="0"/>
                                </a:moveTo>
                                <a:lnTo>
                                  <a:pt x="412023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25" style="width:324.45pt;height:1.2pt;mso-position-horizontal-relative:char;mso-position-vertical-relative:line" coordsize="6489,24" coordorigin="0,0">
                <v:line style="position:absolute" stroked="true" strokecolor="#000000" strokeweight="1.2pt" from="0,12" to="6489,12">
                  <v:stroke dashstyle="solid"/>
                </v:line>
              </v:group>
            </w:pict>
          </ve:Fallback>
        </ve:AlternateContent>
      </w:r>
      <w:r>
        <w:rPr>
          <w:sz w:val="2"/>
        </w:rPr>
      </w:r>
    </w:p>
    <w:p>
      <w:pPr>
        <w:pStyle w:val="BodyText"/>
        <w:spacing w:before="185" w:line="304" w:lineRule="auto"/>
        <w:ind w:start="120" w:hanging="4"/>
      </w:pPr>
      <w:r>
        <w:rPr/>
        <w:t xml:space="preserve">das Herz. </w:t>
      </w:r>
      <w:r>
        <w:rPr/>
        <w:t xml:space="preserve">Wer im Dunkeln ist</w:t>
      </w:r>
      <w:r>
        <w:rPr/>
        <w:t xml:space="preserve">, kann nur </w:t>
      </w:r>
      <w:r>
        <w:rPr/>
        <w:t xml:space="preserve">seine eigenen Bedürfnisse sehen.</w:t>
      </w:r>
    </w:p>
    <w:p>
      <w:pPr>
        <w:pStyle w:val="BodyText"/>
        <w:spacing w:before="13"/>
      </w:pPr>
    </w:p>
    <w:p>
      <w:pPr>
        <w:spacing w:before="0"/>
        <w:ind w:start="139" w:end="0" w:firstLine="0"/>
        <w:jc w:val="left"/>
        <w:rPr>
          <w:rFonts w:ascii="Times New Roman" w:hAnsi="Times New Roman"/>
          <w:sz w:val="27"/>
        </w:rPr>
      </w:pPr>
      <w:r>
        <w:rPr>
          <w:rFonts w:ascii="Times New Roman" w:hAnsi="Times New Roman"/>
          <w:spacing w:val="-2"/>
          <w:sz w:val="27"/>
        </w:rPr>
        <w:t xml:space="preserve">DER </w:t>
      </w:r>
      <w:r>
        <w:rPr>
          <w:rFonts w:ascii="Times New Roman" w:hAnsi="Times New Roman"/>
          <w:spacing w:val="-2"/>
          <w:sz w:val="27"/>
        </w:rPr>
        <w:t xml:space="preserve">G </w:t>
      </w:r>
      <w:r>
        <w:rPr>
          <w:rFonts w:ascii="Times New Roman" w:hAnsi="Times New Roman"/>
          <w:spacing w:val="-2"/>
          <w:sz w:val="27"/>
        </w:rPr>
        <w:t xml:space="preserve">RAM </w:t>
      </w:r>
      <w:r>
        <w:rPr>
          <w:rFonts w:ascii="Times New Roman" w:hAnsi="Times New Roman"/>
          <w:spacing w:val="-2"/>
          <w:sz w:val="27"/>
        </w:rPr>
        <w:t xml:space="preserve">DER </w:t>
      </w:r>
      <w:r>
        <w:rPr>
          <w:rFonts w:ascii="Times New Roman" w:hAnsi="Times New Roman"/>
          <w:spacing w:val="-2"/>
          <w:sz w:val="27"/>
        </w:rPr>
        <w:t xml:space="preserve">UNIVE </w:t>
      </w:r>
      <w:r>
        <w:rPr>
          <w:rFonts w:ascii="Times New Roman" w:hAnsi="Times New Roman"/>
          <w:spacing w:val="-2"/>
          <w:sz w:val="27"/>
        </w:rPr>
        <w:t xml:space="preserve">RS </w:t>
      </w:r>
      <w:r>
        <w:rPr>
          <w:rFonts w:ascii="Times New Roman" w:hAnsi="Times New Roman"/>
          <w:spacing w:val="-10"/>
          <w:sz w:val="27"/>
        </w:rPr>
        <w:t xml:space="preserve">DER </w:t>
      </w:r>
      <w:r>
        <w:rPr>
          <w:rFonts w:ascii="Times New Roman" w:hAnsi="Times New Roman"/>
          <w:spacing w:val="-2"/>
          <w:sz w:val="27"/>
        </w:rPr>
        <w:t xml:space="preserve">UNIVE </w:t>
      </w:r>
      <w:r>
        <w:rPr>
          <w:rFonts w:ascii="Times New Roman" w:hAnsi="Times New Roman"/>
          <w:spacing w:val="-2"/>
          <w:sz w:val="27"/>
        </w:rPr>
        <w:t xml:space="preserve">RS DER </w:t>
      </w:r>
      <w:r>
        <w:rPr>
          <w:rFonts w:ascii="Times New Roman" w:hAnsi="Times New Roman"/>
          <w:spacing w:val="-2"/>
          <w:sz w:val="27"/>
        </w:rPr>
        <w:t xml:space="preserve">UNIVE </w:t>
      </w:r>
      <w:r>
        <w:rPr>
          <w:rFonts w:ascii="Times New Roman" w:hAnsi="Times New Roman"/>
          <w:spacing w:val="-2"/>
          <w:sz w:val="27"/>
        </w:rPr>
        <w:t xml:space="preserve">RS</w:t>
      </w:r>
    </w:p>
    <w:p>
      <w:pPr>
        <w:pStyle w:val="BodyText"/>
        <w:spacing w:before="63"/>
        <w:rPr>
          <w:rFonts w:ascii="Times New Roman"/>
          <w:sz w:val="27"/>
        </w:rPr>
      </w:pPr>
    </w:p>
    <w:p>
      <w:pPr>
        <w:pStyle w:val="BodyText"/>
        <w:spacing w:before="1" w:line="304" w:lineRule="auto"/>
        <w:ind w:start="120" w:end="134" w:firstLine="727"/>
        <w:jc w:val="both"/>
      </w:pPr>
      <w:r>
        <w:rPr/>
        <w:t xml:space="preserve">Gott hatte begonnen, auf eine sehr tiefe Weise zu mir zu sprechen, als wir für die Besteigung des Mount Everest trainierten. Wir führten einen geistlichen Kampf auf dem höchsten Berg Perus, dem "Huascaran", der eine Höhe </w:t>
      </w:r>
      <w:r>
        <w:rPr>
          <w:spacing w:val="40"/>
        </w:rPr>
        <w:t xml:space="preserve">von </w:t>
      </w:r>
      <w:r>
        <w:rPr/>
        <w:t xml:space="preserve">7000 Metern hat. Der Teufel versuchte, Gottes Befehl, die Höhen der </w:t>
      </w:r>
      <w:r>
        <w:rPr>
          <w:spacing w:val="-5"/>
        </w:rPr>
        <w:t xml:space="preserve">Erde</w:t>
      </w:r>
      <w:r>
        <w:rPr/>
        <w:t xml:space="preserve"> zu erobern, zu verhindern</w:t>
      </w:r>
      <w:r>
        <w:rPr/>
        <w:t xml:space="preserve">, und schickte </w:t>
      </w:r>
      <w:r>
        <w:rPr/>
        <w:t xml:space="preserve">mir eine </w:t>
      </w:r>
      <w:r>
        <w:rPr/>
        <w:t xml:space="preserve">Herzkrankheit</w:t>
      </w:r>
      <w:r>
        <w:rPr/>
        <w:t xml:space="preserve">, die </w:t>
      </w:r>
      <w:r>
        <w:rPr/>
        <w:t xml:space="preserve">es </w:t>
      </w:r>
      <w:r>
        <w:rPr/>
        <w:t xml:space="preserve">mir unmöglich </w:t>
      </w:r>
      <w:r>
        <w:rPr/>
        <w:t xml:space="preserve">machte, </w:t>
      </w:r>
      <w:r>
        <w:rPr/>
        <w:t xml:space="preserve">Bergsteigen zu </w:t>
      </w:r>
      <w:r>
        <w:rPr/>
        <w:t xml:space="preserve">üben</w:t>
      </w:r>
      <w:r>
        <w:rPr/>
        <w:t xml:space="preserve">, </w:t>
      </w:r>
      <w:r>
        <w:rPr/>
        <w:t xml:space="preserve">vor allem in diesen Höhen. Aber Gott hatte mich gut darauf trainiert, nicht auf das zu hören, was der Teufel sagt oder tut. Ich hatte eine göttliche Mission, von </w:t>
      </w:r>
      <w:r>
        <w:rPr/>
        <w:t xml:space="preserve">Gott </w:t>
      </w:r>
      <w:r>
        <w:rPr/>
        <w:t xml:space="preserve">geplant und </w:t>
      </w:r>
      <w:r>
        <w:rPr/>
        <w:t xml:space="preserve">gesprochen</w:t>
      </w:r>
      <w:r>
        <w:rPr/>
        <w:t xml:space="preserve">, und </w:t>
      </w:r>
      <w:r>
        <w:rPr/>
        <w:t xml:space="preserve">nichts </w:t>
      </w:r>
      <w:r>
        <w:rPr/>
        <w:t xml:space="preserve">würde </w:t>
      </w:r>
      <w:r>
        <w:rPr/>
        <w:t xml:space="preserve">mich </w:t>
      </w:r>
      <w:r>
        <w:rPr/>
        <w:t xml:space="preserve">aufhalten, auch wenn ich den Tod selbst auf mir spürte.</w:t>
      </w:r>
    </w:p>
    <w:p>
      <w:pPr>
        <w:pStyle w:val="BodyText"/>
        <w:spacing w:before="76"/>
      </w:pPr>
    </w:p>
    <w:p>
      <w:pPr>
        <w:pStyle w:val="BodyText"/>
        <w:spacing w:before="1" w:line="304" w:lineRule="auto"/>
        <w:ind w:start="136" w:end="127" w:firstLine="720"/>
        <w:jc w:val="both"/>
      </w:pPr>
      <w:r>
        <w:rPr/>
        <w:t xml:space="preserve">Der </w:t>
      </w:r>
      <w:r>
        <w:rPr/>
        <w:t xml:space="preserve">Schmerz in meinem </w:t>
      </w:r>
      <w:r>
        <w:rPr/>
        <w:t xml:space="preserve">Herzen </w:t>
      </w:r>
      <w:r>
        <w:rPr>
          <w:spacing w:val="-7"/>
        </w:rPr>
        <w:t xml:space="preserve">wurde </w:t>
      </w:r>
      <w:r>
        <w:rPr>
          <w:spacing w:val="40"/>
        </w:rPr>
        <w:t xml:space="preserve">so</w:t>
      </w:r>
      <w:r>
        <w:rPr/>
        <w:t xml:space="preserve"> stark, als wir </w:t>
      </w:r>
      <w:r>
        <w:rPr/>
        <w:t xml:space="preserve">aufstiegen, </w:t>
      </w:r>
      <w:r>
        <w:rPr/>
        <w:t xml:space="preserve">dass ich </w:t>
      </w:r>
      <w:r>
        <w:rPr/>
        <w:t xml:space="preserve">alle zehn Schritte </w:t>
      </w:r>
      <w:r>
        <w:rPr/>
        <w:t xml:space="preserve">anhalten </w:t>
      </w:r>
      <w:r>
        <w:rPr/>
        <w:t xml:space="preserve">musste</w:t>
      </w:r>
      <w:r>
        <w:rPr/>
        <w:t xml:space="preserve">, bis er etwas nachließ und ich weitergehen konnte. </w:t>
      </w:r>
      <w:r>
        <w:rPr/>
        <w:t xml:space="preserve">Es ging </w:t>
      </w:r>
      <w:r>
        <w:rPr/>
        <w:t xml:space="preserve">so </w:t>
      </w:r>
      <w:r>
        <w:rPr/>
        <w:t xml:space="preserve">weit, dass </w:t>
      </w:r>
      <w:r>
        <w:rPr/>
        <w:t xml:space="preserve">ich mich </w:t>
      </w:r>
      <w:r>
        <w:rPr>
          <w:spacing w:val="40"/>
        </w:rPr>
        <w:t xml:space="preserve">an </w:t>
      </w:r>
      <w:r>
        <w:rPr/>
        <w:t xml:space="preserve">einem hohen Felsen </w:t>
      </w:r>
      <w:r>
        <w:rPr/>
        <w:t xml:space="preserve">festhalten </w:t>
      </w:r>
      <w:r>
        <w:rPr/>
        <w:t xml:space="preserve">musste</w:t>
      </w:r>
      <w:r>
        <w:rPr/>
        <w:t xml:space="preserve">, weil ich buchstäblich das Gefühl hatte, dass ich sterben würde. Ich konnte keinen weiteren Schritt mehr machen. Ich </w:t>
      </w:r>
      <w:r>
        <w:rPr/>
        <w:t xml:space="preserve">hatte meinem Herzen eine übermenschliche Anstrengung abverlangt </w:t>
      </w:r>
      <w:r>
        <w:rPr/>
        <w:t xml:space="preserve">und es war an der Grenze seiner Belastbarkeit angelangt.</w:t>
      </w:r>
    </w:p>
    <w:p>
      <w:pPr>
        <w:pStyle w:val="BodyText"/>
        <w:spacing w:before="65"/>
      </w:pPr>
    </w:p>
    <w:p>
      <w:pPr>
        <w:pStyle w:val="BodyText"/>
        <w:spacing w:before="1" w:line="304" w:lineRule="auto"/>
        <w:ind w:start="146" w:end="118" w:firstLine="711"/>
        <w:jc w:val="both"/>
      </w:pPr>
      <w:r>
        <w:rPr/>
        <w:t xml:space="preserve">Das Gewicht einer Mission, die hoffnungslos scheitert, </w:t>
      </w:r>
      <w:r>
        <w:rPr/>
        <w:t xml:space="preserve">füllte </w:t>
      </w:r>
      <w:r>
        <w:rPr/>
        <w:t xml:space="preserve">meine </w:t>
      </w:r>
      <w:r>
        <w:rPr/>
        <w:t xml:space="preserve">Augen </w:t>
      </w:r>
      <w:r>
        <w:rPr/>
        <w:t xml:space="preserve">mit </w:t>
      </w:r>
      <w:r>
        <w:rPr/>
        <w:t xml:space="preserve">Tränen. Dann schrie ich </w:t>
      </w:r>
      <w:r>
        <w:rPr/>
        <w:t xml:space="preserve">noch einmal </w:t>
      </w:r>
      <w:r>
        <w:rPr/>
        <w:t xml:space="preserve">zu </w:t>
      </w:r>
      <w:r>
        <w:rPr/>
        <w:t xml:space="preserve">Gott und sagte: "Was ist die Kraft zu überwinden? Ich habe jede Schriftstelle</w:t>
      </w:r>
      <w:r>
        <w:rPr/>
        <w:t xml:space="preserve">, die </w:t>
      </w:r>
      <w:r>
        <w:rPr/>
        <w:t xml:space="preserve">ich </w:t>
      </w:r>
      <w:r>
        <w:rPr/>
        <w:t xml:space="preserve">kenne, </w:t>
      </w:r>
      <w:r>
        <w:rPr/>
        <w:t xml:space="preserve">bekannt</w:t>
      </w:r>
      <w:r>
        <w:rPr/>
        <w:t xml:space="preserve">, ich </w:t>
      </w:r>
      <w:r>
        <w:rPr/>
        <w:t xml:space="preserve">habe </w:t>
      </w:r>
      <w:r>
        <w:rPr/>
        <w:t xml:space="preserve">nach der </w:t>
      </w:r>
      <w:r>
        <w:rPr/>
        <w:t xml:space="preserve">Kraft </w:t>
      </w:r>
      <w:r>
        <w:rPr/>
        <w:t xml:space="preserve">deines </w:t>
      </w:r>
      <w:r>
        <w:rPr/>
        <w:t xml:space="preserve">Blutes </w:t>
      </w:r>
      <w:r>
        <w:rPr/>
        <w:t xml:space="preserve">und </w:t>
      </w:r>
      <w:r>
        <w:rPr/>
        <w:t xml:space="preserve">deiner </w:t>
      </w:r>
      <w:r>
        <w:rPr/>
        <w:t xml:space="preserve">Taten, der Kraft deines Namens und deines Geistes </w:t>
      </w:r>
      <w:r>
        <w:rPr/>
        <w:t xml:space="preserve">geschrien</w:t>
      </w:r>
      <w:r>
        <w:rPr/>
        <w:t xml:space="preserve">. Bitte sprich zu mir!"</w:t>
      </w:r>
    </w:p>
    <w:p>
      <w:pPr>
        <w:pStyle w:val="BodyText"/>
        <w:spacing w:before="65"/>
      </w:pPr>
    </w:p>
    <w:p>
      <w:pPr>
        <w:pStyle w:val="BodyText"/>
        <w:spacing w:line="309" w:lineRule="auto"/>
        <w:ind w:start="149" w:end="108" w:firstLine="717"/>
        <w:jc w:val="both"/>
      </w:pPr>
      <w:r>
        <w:rPr/>
        <w:t xml:space="preserve">In </w:t>
      </w:r>
      <w:r>
        <w:rPr/>
        <w:t xml:space="preserve">diesem </w:t>
      </w:r>
      <w:r>
        <w:rPr/>
        <w:t xml:space="preserve">Moment </w:t>
      </w:r>
      <w:r>
        <w:rPr/>
        <w:t xml:space="preserve">geschah </w:t>
      </w:r>
      <w:r>
        <w:rPr/>
        <w:t xml:space="preserve">etwas </w:t>
      </w:r>
      <w:r>
        <w:rPr/>
        <w:t xml:space="preserve">Außergewöhnliches: Eine </w:t>
      </w:r>
      <w:r>
        <w:rPr/>
        <w:t xml:space="preserve">dichte </w:t>
      </w:r>
      <w:r>
        <w:rPr/>
        <w:t xml:space="preserve">Lichtwolke </w:t>
      </w:r>
      <w:r>
        <w:rPr/>
        <w:t xml:space="preserve">begann </w:t>
      </w:r>
      <w:r>
        <w:rPr/>
        <w:t xml:space="preserve">von der </w:t>
      </w:r>
      <w:r>
        <w:rPr/>
        <w:t xml:space="preserve">Spitze </w:t>
      </w:r>
      <w:r>
        <w:rPr>
          <w:spacing w:val="-5"/>
        </w:rPr>
        <w:t xml:space="preserve">des </w:t>
      </w:r>
      <w:r>
        <w:rPr/>
        <w:t xml:space="preserve">Berges </w:t>
      </w:r>
      <w:r>
        <w:rPr/>
        <w:t xml:space="preserve">herabzusteigen.</w:t>
      </w:r>
    </w:p>
    <w:p>
      <w:pPr>
        <w:spacing w:after="0" w:line="309" w:lineRule="auto"/>
        <w:jc w:val="both"/>
        <w:sectPr>
          <w:pgSz w:w="8280" w:h="12800"/>
          <w:pgMar w:top="840" w:right="820" w:bottom="280" w:left="720"/>
        </w:sectPr>
      </w:pPr>
    </w:p>
    <w:p>
      <w:pPr>
        <w:pStyle w:val="BodyText"/>
        <w:spacing w:line="192" w:lineRule="exact"/>
        <w:ind w:start="197"/>
        <w:rPr>
          <w:sz w:val="19"/>
        </w:rPr>
      </w:pPr>
      <w:r>
        <w:rPr>
          <w:position w:val="-3"/>
          <w:sz w:val="19"/>
        </w:rPr>
        <ve:AlternateContent>
          <ve:Choice Requires="wps">
            <w:drawing>
              <wp:inline distT="0" distB="0" distL="0" distR="0">
                <wp:extent cx="4075429" cy="122555"/>
                <wp:effectExtent l="0" t="0" r="1270" b="1269"/>
                <wp:docPr id="236" name="Group 236"/>
                <wp:cNvGraphicFramePr>
                  <a:graphicFrameLocks/>
                </wp:cNvGraphicFramePr>
                <a:graphic>
                  <a:graphicData uri="http://schemas.microsoft.com/office/word/2010/wordprocessingGroup">
                    <wpg:wgp>
                      <wpg:cNvPr id="236" name="Group 236"/>
                      <wpg:cNvGrpSpPr/>
                      <wpg:grpSpPr>
                        <a:xfrm>
                          <a:off x="0" y="0"/>
                          <a:ext cx="4075429" cy="122555"/>
                          <a:chExt cx="4075429" cy="122555"/>
                        </a:xfrm>
                      </wpg:grpSpPr>
                      <wps:wsp>
                        <wps:cNvPr id="237" name="Graphic 237"/>
                        <wps:cNvSpPr/>
                        <wps:spPr>
                          <a:xfrm>
                            <a:off x="164592" y="114343"/>
                            <a:ext cx="3910965" cy="1270"/>
                          </a:xfrm>
                          <a:custGeom>
                            <a:avLst/>
                            <a:gdLst/>
                            <a:ahLst/>
                            <a:cxnLst/>
                            <a:rect l="l" t="t" r="r" b="b"/>
                            <a:pathLst>
                              <a:path w="3910965" h="0">
                                <a:moveTo>
                                  <a:pt x="0" y="0"/>
                                </a:moveTo>
                                <a:lnTo>
                                  <a:pt x="3910584" y="0"/>
                                </a:lnTo>
                              </a:path>
                            </a:pathLst>
                          </a:custGeom>
                          <a:ln w="15245">
                            <a:solidFill>
                              <a:srgbClr val="000000"/>
                            </a:solidFill>
                            <a:prstDash val="solid"/>
                          </a:ln>
                        </wps:spPr>
                        <wps:bodyPr wrap="square" lIns="0" tIns="0" rIns="0" bIns="0" rtlCol="0">
                          <a:prstTxWarp prst="textNoShape">
                            <a:avLst/>
                          </a:prstTxWarp>
                          <a:noAutofit/>
                        </wps:bodyPr>
                      </wps:wsp>
                      <pic:pic>
                        <pic:nvPicPr>
                          <pic:cNvPr id="238" name="Image 238"/>
                          <pic:cNvPicPr/>
                        </pic:nvPicPr>
                        <pic:blipFill>
                          <a:blip r:embed="rId95" cstate="print"/>
                          <a:stretch>
                            <a:fillRect/>
                          </a:stretch>
                        </pic:blipFill>
                        <pic:spPr>
                          <a:xfrm>
                            <a:off x="0" y="0"/>
                            <a:ext cx="1712976" cy="85375"/>
                          </a:xfrm>
                          <a:prstGeom prst="rect">
                            <a:avLst/>
                          </a:prstGeom>
                        </pic:spPr>
                      </pic:pic>
                    </wpg:wgp>
                  </a:graphicData>
                </a:graphic>
              </wp:inline>
            </w:drawing>
          </ve:Choice>
          <ve:Fallback>
            <w:pict>
              <v:group id="docshapegroup126" style="width:320.9pt;height:9.65pt;mso-position-horizontal-relative:char;mso-position-vertical-relative:line" coordsize="6418,193" coordorigin="0,0">
                <v:line style="position:absolute" stroked="true" strokecolor="#000000" strokeweight="1.20045pt" from="259,180" to="6418,180">
                  <v:stroke dashstyle="solid"/>
                </v:line>
                <v:shape id="docshape127" style="position:absolute;left:0;top:0;width:2698;height:135" stroked="false" type="#_x0000_t75">
                  <v:imagedata o:title="" r:id="rId95"/>
                </v:shape>
              </v:group>
            </w:pict>
          </ve:Fallback>
        </ve:AlternateContent>
      </w:r>
      <w:r>
        <w:rPr>
          <w:position w:val="-3"/>
          <w:sz w:val="19"/>
        </w:rPr>
      </w:r>
    </w:p>
    <w:p>
      <w:pPr>
        <w:pStyle w:val="BodyText"/>
        <w:spacing w:before="166" w:line="304" w:lineRule="auto"/>
        <w:ind w:start="112" w:end="139"/>
        <w:jc w:val="both"/>
      </w:pPr>
      <w:r>
        <w:rPr/>
        <w:t xml:space="preserve">Huascaran, es war wie eine durchscheinende, dicke, </w:t>
      </w:r>
      <w:r>
        <w:rPr/>
        <w:t xml:space="preserve">gigantische </w:t>
      </w:r>
      <w:r>
        <w:rPr/>
        <w:t xml:space="preserve">Decke aus leuchtendem Gold</w:t>
      </w:r>
      <w:r>
        <w:rPr/>
        <w:t xml:space="preserve">, die </w:t>
      </w:r>
      <w:r>
        <w:rPr/>
        <w:t xml:space="preserve">alles zu </w:t>
      </w:r>
      <w:r>
        <w:rPr>
          <w:spacing w:val="-4"/>
        </w:rPr>
        <w:t xml:space="preserve">bedecken </w:t>
      </w:r>
      <w:r>
        <w:rPr/>
        <w:t xml:space="preserve">begann. </w:t>
      </w:r>
      <w:r>
        <w:rPr/>
        <w:t xml:space="preserve">Ich betrachtete es in Ekstase, während die Gegenwart Gottes überall zu spüren war. Sie senkte sich immer weiter ab, bis sie mich ganz einhüllte. Dann hörte ich, wie eine Stimme aus diesem Glanz </w:t>
      </w:r>
      <w:r>
        <w:rPr>
          <w:spacing w:val="-4"/>
        </w:rPr>
        <w:t xml:space="preserve">zu</w:t>
      </w:r>
      <w:r>
        <w:rPr/>
        <w:t xml:space="preserve"> mir sprach und </w:t>
      </w:r>
      <w:r>
        <w:rPr/>
        <w:t xml:space="preserve">sagte: </w:t>
      </w:r>
      <w:r>
        <w:rPr/>
        <w:t xml:space="preserve">"Es ist meine Liebe, Nija. </w:t>
      </w:r>
      <w:r>
        <w:rPr/>
        <w:t xml:space="preserve">es ist meine Liebe. Meine Liebe ist die größte Kraft im ganzen Universum. Denn du wirst Dinge tun, die du aus keinem anderen Grund tun würdest". Dann füllte sich der dicke, schimmernde Mantel mit Gesichtern. Es waren Millionen von </w:t>
      </w:r>
      <w:r>
        <w:rPr/>
        <w:t xml:space="preserve">peruanischen </w:t>
      </w:r>
      <w:r>
        <w:rPr/>
        <w:t xml:space="preserve">Gesichtern. </w:t>
      </w:r>
      <w:r>
        <w:rPr/>
        <w:t xml:space="preserve">Mit </w:t>
      </w:r>
      <w:r>
        <w:rPr/>
        <w:t xml:space="preserve">tiefer</w:t>
      </w:r>
      <w:r>
        <w:rPr/>
        <w:t xml:space="preserve">, </w:t>
      </w:r>
      <w:r>
        <w:rPr/>
        <w:t xml:space="preserve">süßer Stimme sagte er zu mir: "Sieh, wie sehr ich sie liebe! Sieh, wie sehr ich sie liebe!"</w:t>
      </w:r>
    </w:p>
    <w:p>
      <w:pPr>
        <w:pStyle w:val="BodyText"/>
        <w:spacing w:before="78"/>
      </w:pPr>
    </w:p>
    <w:p>
      <w:pPr>
        <w:pStyle w:val="BodyText"/>
        <w:spacing w:line="304" w:lineRule="auto"/>
        <w:ind w:start="125" w:end="133" w:firstLine="717"/>
        <w:jc w:val="both"/>
      </w:pPr>
      <w:r>
        <w:rPr/>
        <w:t xml:space="preserve">Plötzlich, wie eine gewaltige Lebensinjektion, erfüllte mich die Kraft der Liebe ganz und gar, und mein ganzes Wesen wurde mit Stärke erfüllt, als ob diese Millionen hoffnungsvoller Gesichter </w:t>
      </w:r>
      <w:r>
        <w:rPr/>
        <w:t xml:space="preserve">in Jesus ein Teil von mir geworden wären; und alles könnte für sie geboren werden. </w:t>
      </w:r>
      <w:r>
        <w:rPr/>
        <w:t xml:space="preserve">Der Berg glühte immer noch, als ich begann, ihn zu besteigen. Eine große neue Kraft war in mir, und ich wusste mit absoluter Überzeugung, dass wir die Schlacht gewinnen würden. Dies war einer der </w:t>
      </w:r>
      <w:r>
        <w:rPr/>
        <w:t xml:space="preserve">glorreichsten Kriege meines Lebens, der eine wahre Reformation in mir auslöste.</w:t>
      </w:r>
    </w:p>
    <w:p>
      <w:pPr>
        <w:pStyle w:val="BodyText"/>
        <w:spacing w:before="77"/>
      </w:pPr>
    </w:p>
    <w:p>
      <w:pPr>
        <w:pStyle w:val="BodyText"/>
        <w:spacing w:before="1" w:line="302" w:lineRule="auto"/>
        <w:ind w:start="136" w:end="113" w:firstLine="716"/>
        <w:jc w:val="both"/>
      </w:pPr>
      <w:r>
        <w:rPr/>
        <w:t xml:space="preserve">Das war nur der Anfang, Gott würde in einer intensiven Arbeit weiter in meinem Herzen wirken. Während der einjährigen </w:t>
      </w:r>
      <w:r>
        <w:rPr/>
        <w:t xml:space="preserve">Zeit </w:t>
      </w:r>
      <w:r>
        <w:rPr/>
        <w:t xml:space="preserve">intensiver </w:t>
      </w:r>
      <w:r>
        <w:rPr/>
        <w:t xml:space="preserve">Zerrissenheit </w:t>
      </w:r>
      <w:r>
        <w:rPr/>
        <w:t xml:space="preserve">lehrte </w:t>
      </w:r>
      <w:r>
        <w:rPr/>
        <w:t xml:space="preserve">mich </w:t>
      </w:r>
      <w:r>
        <w:rPr/>
        <w:t xml:space="preserve">Gott</w:t>
      </w:r>
      <w:r>
        <w:rPr/>
        <w:t xml:space="preserve">, dass </w:t>
      </w:r>
      <w:r>
        <w:rPr/>
        <w:t xml:space="preserve">die </w:t>
      </w:r>
      <w:r>
        <w:rPr/>
        <w:t xml:space="preserve">Liebe </w:t>
      </w:r>
      <w:r>
        <w:rPr/>
        <w:t xml:space="preserve">göttlichen Ursprungs ist. Liebe ist Gott. Liebe ist, dass er uns zuerst geliebt hat. </w:t>
      </w:r>
      <w:r>
        <w:rPr>
          <w:spacing w:val="-2"/>
        </w:rPr>
        <w:t xml:space="preserve">So </w:t>
      </w:r>
      <w:r>
        <w:rPr/>
        <w:t xml:space="preserve">wie </w:t>
      </w:r>
      <w:r>
        <w:rPr/>
        <w:t xml:space="preserve">wir </w:t>
      </w:r>
      <w:r>
        <w:rPr/>
        <w:t xml:space="preserve">im </w:t>
      </w:r>
      <w:r>
        <w:rPr/>
        <w:t xml:space="preserve">Buch </w:t>
      </w:r>
      <w:r>
        <w:rPr/>
        <w:t xml:space="preserve">der </w:t>
      </w:r>
      <w:r>
        <w:rPr/>
        <w:t xml:space="preserve">Sprüche sehen, wie die </w:t>
      </w:r>
      <w:r>
        <w:rPr/>
        <w:t xml:space="preserve">Weisheit in </w:t>
      </w:r>
      <w:r>
        <w:rPr/>
        <w:t xml:space="preserve">Form </w:t>
      </w:r>
      <w:r>
        <w:rPr/>
        <w:t xml:space="preserve">einer </w:t>
      </w:r>
      <w:r>
        <w:rPr/>
        <w:t xml:space="preserve">Person </w:t>
      </w:r>
      <w:r>
        <w:rPr/>
        <w:t xml:space="preserve">handelt</w:t>
      </w:r>
      <w:r>
        <w:rPr/>
        <w:t xml:space="preserve">, </w:t>
      </w:r>
      <w:r>
        <w:rPr/>
        <w:t xml:space="preserve">ist auch die </w:t>
      </w:r>
      <w:r>
        <w:rPr/>
        <w:t xml:space="preserve">Liebe </w:t>
      </w:r>
      <w:r>
        <w:rPr/>
        <w:t xml:space="preserve">eine </w:t>
      </w:r>
      <w:r>
        <w:rPr/>
        <w:t xml:space="preserve">Person </w:t>
      </w:r>
      <w:r>
        <w:rPr/>
        <w:t xml:space="preserve">und </w:t>
      </w:r>
      <w:r>
        <w:rPr/>
        <w:t xml:space="preserve">will </w:t>
      </w:r>
      <w:r>
        <w:rPr/>
        <w:t xml:space="preserve">als solche behandelt werden. </w:t>
      </w:r>
      <w:r>
        <w:rPr/>
        <w:t xml:space="preserve">Diese Person ist Jesus, aber </w:t>
      </w:r>
      <w:r>
        <w:rPr/>
        <w:t xml:space="preserve">es ist der Teil seines Wesens, der </w:t>
      </w:r>
      <w:r>
        <w:rPr/>
        <w:t xml:space="preserve">über allen seinen Eigenschaften und seiner Größe steht. </w:t>
      </w:r>
      <w:r>
        <w:rPr/>
        <w:t xml:space="preserve">In </w:t>
      </w:r>
      <w:r>
        <w:rPr/>
        <w:t xml:space="preserve">diesem Teil von ihm </w:t>
      </w:r>
      <w:r>
        <w:rPr/>
        <w:t xml:space="preserve">offenbart sich </w:t>
      </w:r>
      <w:r>
        <w:rPr>
          <w:spacing w:val="40"/>
        </w:rPr>
        <w:t xml:space="preserve">die </w:t>
      </w:r>
      <w:r>
        <w:rPr/>
        <w:t xml:space="preserve">Fülle Gottes. Der Apostel Paulus sagt:</w:t>
      </w:r>
    </w:p>
    <w:p>
      <w:pPr>
        <w:spacing w:after="0" w:line="302" w:lineRule="auto"/>
        <w:jc w:val="both"/>
        <w:sectPr>
          <w:pgSz w:w="8300" w:h="12800"/>
          <w:pgMar w:top="740" w:right="740" w:bottom="280" w:left="820"/>
        </w:sectPr>
      </w:pPr>
    </w:p>
    <w:p>
      <w:pPr>
        <w:pStyle w:val="BodyText"/>
        <w:spacing w:line="182" w:lineRule="exact"/>
        <w:ind w:start="110"/>
        <w:rPr>
          <w:sz w:val="18"/>
        </w:rPr>
      </w:pPr>
      <w:r>
        <w:rPr>
          <w:position w:val="-3"/>
          <w:sz w:val="18"/>
        </w:rPr>
        <ve:AlternateContent>
          <ve:Choice Requires="wps">
            <w:drawing>
              <wp:inline distT="0" distB="0" distL="0" distR="0">
                <wp:extent cx="4114165" cy="116205"/>
                <wp:effectExtent l="9525" t="0" r="635" b="7619"/>
                <wp:docPr id="239" name="Group 239"/>
                <wp:cNvGraphicFramePr>
                  <a:graphicFrameLocks/>
                </wp:cNvGraphicFramePr>
                <a:graphic>
                  <a:graphicData uri="http://schemas.microsoft.com/office/word/2010/wordprocessingGroup">
                    <wpg:wgp>
                      <wpg:cNvPr id="239" name="Group 239"/>
                      <wpg:cNvGrpSpPr/>
                      <wpg:grpSpPr>
                        <a:xfrm>
                          <a:off x="0" y="0"/>
                          <a:ext cx="4114165" cy="116205"/>
                          <a:chExt cx="4114165" cy="116205"/>
                        </a:xfrm>
                      </wpg:grpSpPr>
                      <wps:wsp>
                        <wps:cNvPr id="240" name="Graphic 240"/>
                        <wps:cNvSpPr/>
                        <wps:spPr>
                          <a:xfrm>
                            <a:off x="0" y="108244"/>
                            <a:ext cx="4114165" cy="1270"/>
                          </a:xfrm>
                          <a:custGeom>
                            <a:avLst/>
                            <a:gdLst/>
                            <a:ahLst/>
                            <a:cxnLst/>
                            <a:rect l="l" t="t" r="r" b="b"/>
                            <a:pathLst>
                              <a:path w="4114165" h="0">
                                <a:moveTo>
                                  <a:pt x="0" y="0"/>
                                </a:moveTo>
                                <a:lnTo>
                                  <a:pt x="4114124" y="0"/>
                                </a:lnTo>
                              </a:path>
                            </a:pathLst>
                          </a:custGeom>
                          <a:ln w="15245">
                            <a:solidFill>
                              <a:srgbClr val="000000"/>
                            </a:solidFill>
                            <a:prstDash val="solid"/>
                          </a:ln>
                        </wps:spPr>
                        <wps:bodyPr wrap="square" lIns="0" tIns="0" rIns="0" bIns="0" rtlCol="0">
                          <a:prstTxWarp prst="textNoShape">
                            <a:avLst/>
                          </a:prstTxWarp>
                          <a:noAutofit/>
                        </wps:bodyPr>
                      </wps:wsp>
                      <pic:pic>
                        <pic:nvPicPr>
                          <pic:cNvPr id="241" name="Image 241"/>
                          <pic:cNvPicPr/>
                        </pic:nvPicPr>
                        <pic:blipFill>
                          <a:blip r:embed="rId96" cstate="print"/>
                          <a:stretch>
                            <a:fillRect/>
                          </a:stretch>
                        </pic:blipFill>
                        <pic:spPr>
                          <a:xfrm>
                            <a:off x="2708186" y="0"/>
                            <a:ext cx="1317496" cy="79277"/>
                          </a:xfrm>
                          <a:prstGeom prst="rect">
                            <a:avLst/>
                          </a:prstGeom>
                        </pic:spPr>
                      </pic:pic>
                    </wpg:wgp>
                  </a:graphicData>
                </a:graphic>
              </wp:inline>
            </w:drawing>
          </ve:Choice>
          <ve:Fallback>
            <w:pict>
              <v:group id="docshapegroup128" style="width:323.95pt;height:9.15pt;mso-position-horizontal-relative:char;mso-position-vertical-relative:line" coordsize="6479,183" coordorigin="0,0">
                <v:line style="position:absolute" stroked="true" strokecolor="#000000" strokeweight="1.20045pt" from="0,170" to="6479,170">
                  <v:stroke dashstyle="solid"/>
                </v:line>
                <v:shape id="docshape129" style="position:absolute;left:4264;top:0;width:2075;height:125" stroked="false" type="#_x0000_t75">
                  <v:imagedata o:title="" r:id="rId96"/>
                </v:shape>
              </v:group>
            </w:pict>
          </ve:Fallback>
        </ve:AlternateContent>
      </w:r>
      <w:r>
        <w:rPr>
          <w:position w:val="-3"/>
          <w:sz w:val="18"/>
        </w:rPr>
      </w:r>
    </w:p>
    <w:p>
      <w:pPr>
        <w:tabs>
          <w:tab w:val="left" w:leader="none" w:pos="4732"/>
        </w:tabs>
        <w:spacing w:before="183" w:line="302" w:lineRule="auto"/>
        <w:ind w:start="105" w:end="152" w:firstLine="3"/>
        <w:jc w:val="both"/>
        <w:rPr>
          <w:i/>
          <w:sz w:val="22"/>
        </w:rPr>
      </w:pPr>
      <w:r>
        <w:rPr>
          <w:i/>
          <w:sz w:val="22"/>
        </w:rPr>
        <w:t xml:space="preserve">"Denn in </w:t>
      </w:r>
      <w:r>
        <w:rPr>
          <w:i/>
          <w:sz w:val="22"/>
        </w:rPr>
        <w:t xml:space="preserve">ihm </w:t>
      </w:r>
      <w:r>
        <w:rPr>
          <w:i/>
          <w:sz w:val="22"/>
        </w:rPr>
        <w:t xml:space="preserve">wohnt die ganze Fülle der Gottheit leibhaftig, und </w:t>
      </w:r>
      <w:r>
        <w:rPr>
          <w:sz w:val="22"/>
        </w:rPr>
        <w:t xml:space="preserve">wir </w:t>
      </w:r>
      <w:r>
        <w:rPr>
          <w:i/>
          <w:sz w:val="22"/>
        </w:rPr>
        <w:t xml:space="preserve">sind vollkommen in ihm, der das Haupt aller Fürstentümer </w:t>
      </w:r>
      <w:r>
        <w:rPr>
          <w:i/>
          <w:sz w:val="22"/>
        </w:rPr>
        <w:t xml:space="preserve">und </w:t>
      </w:r>
      <w:r>
        <w:rPr>
          <w:i/>
          <w:spacing w:val="-2"/>
          <w:sz w:val="22"/>
        </w:rPr>
        <w:t xml:space="preserve">Gewalten </w:t>
      </w:r>
      <w:r>
        <w:rPr>
          <w:i/>
          <w:sz w:val="22"/>
        </w:rPr>
        <w:t xml:space="preserve">ist</w:t>
      </w:r>
      <w:r>
        <w:rPr>
          <w:i/>
          <w:spacing w:val="-2"/>
          <w:sz w:val="22"/>
        </w:rPr>
        <w:t xml:space="preserve">" (</w:t>
      </w:r>
      <w:r>
        <w:rPr>
          <w:i/>
          <w:sz w:val="22"/>
        </w:rPr>
        <w:tab/>
        <w:t xml:space="preserve">Kolosser </w:t>
      </w:r>
      <w:r>
        <w:rPr>
          <w:i/>
          <w:spacing w:val="-2"/>
          <w:sz w:val="22"/>
        </w:rPr>
        <w:t xml:space="preserve">2.9,10)</w:t>
      </w:r>
      <w:r>
        <w:rPr>
          <w:i/>
          <w:spacing w:val="-2"/>
          <w:sz w:val="22"/>
        </w:rPr>
        <w:t xml:space="preserve">.</w:t>
      </w:r>
    </w:p>
    <w:p>
      <w:pPr>
        <w:pStyle w:val="BodyText"/>
        <w:spacing w:before="58"/>
        <w:rPr>
          <w:i/>
        </w:rPr>
      </w:pPr>
    </w:p>
    <w:p>
      <w:pPr>
        <w:pStyle w:val="BodyText"/>
        <w:spacing w:line="304" w:lineRule="auto"/>
        <w:ind w:start="106" w:end="142" w:firstLine="720"/>
        <w:jc w:val="both"/>
      </w:pPr>
      <w:r>
        <w:rPr/>
        <w:t xml:space="preserve">Was uns Fülle schenkt, sind nicht die großen Salbungen der Macht, </w:t>
      </w:r>
      <w:r>
        <w:rPr/>
        <w:t xml:space="preserve">nicht </w:t>
      </w:r>
      <w:r>
        <w:rPr/>
        <w:t xml:space="preserve">die </w:t>
      </w:r>
      <w:r>
        <w:rPr/>
        <w:t xml:space="preserve">Größe </w:t>
      </w:r>
      <w:r>
        <w:rPr/>
        <w:t xml:space="preserve">eines </w:t>
      </w:r>
      <w:r>
        <w:rPr/>
        <w:t xml:space="preserve">Dienstes und </w:t>
      </w:r>
      <w:r>
        <w:rPr/>
        <w:t xml:space="preserve">auch nicht </w:t>
      </w:r>
      <w:r>
        <w:rPr/>
        <w:t xml:space="preserve">die </w:t>
      </w:r>
      <w:r>
        <w:rPr/>
        <w:t xml:space="preserve">Größe </w:t>
      </w:r>
      <w:r>
        <w:rPr/>
        <w:t xml:space="preserve">einer </w:t>
      </w:r>
      <w:r>
        <w:rPr/>
        <w:t xml:space="preserve">Gemeinde. Erfüllung wird nur durch die Liebe gegeben. Die Liebe ist geistlichen Ursprungs, denn die Liebe ist Gott. Sie ist keine Sache tiefer Gefühle und auch keine Sache des Willens, wie ich schon viele sagen hörte: "Liebe ist eine Entscheidung". </w:t>
      </w:r>
      <w:r>
        <w:rPr/>
        <w:t xml:space="preserve">Liebe ist keine Entscheidung, sie ist eine reine Mechanik der Seele. Liebe ist eine Person, die durch dich existieren will; die </w:t>
      </w:r>
      <w:r>
        <w:rPr/>
        <w:t xml:space="preserve">durch </w:t>
      </w:r>
      <w:r>
        <w:rPr/>
        <w:t xml:space="preserve">dich </w:t>
      </w:r>
      <w:r>
        <w:rPr/>
        <w:t xml:space="preserve">lieben will</w:t>
      </w:r>
      <w:r>
        <w:rPr/>
        <w:t xml:space="preserve">, </w:t>
      </w:r>
      <w:r>
        <w:rPr/>
        <w:t xml:space="preserve">die </w:t>
      </w:r>
      <w:r>
        <w:rPr/>
        <w:t xml:space="preserve">mit dir in </w:t>
      </w:r>
      <w:r>
        <w:rPr/>
        <w:t xml:space="preserve">deinen </w:t>
      </w:r>
      <w:r>
        <w:rPr/>
        <w:t xml:space="preserve">Geist </w:t>
      </w:r>
      <w:r>
        <w:rPr/>
        <w:t xml:space="preserve">sinken </w:t>
      </w:r>
      <w:r>
        <w:rPr/>
        <w:t xml:space="preserve">und </w:t>
      </w:r>
      <w:r>
        <w:rPr/>
        <w:t xml:space="preserve">dein ganzes Wesen mit Fülle </w:t>
      </w:r>
      <w:r>
        <w:rPr/>
        <w:t xml:space="preserve">überfluten </w:t>
      </w:r>
      <w:r>
        <w:rPr/>
        <w:t xml:space="preserve">will.</w:t>
      </w:r>
    </w:p>
    <w:p>
      <w:pPr>
        <w:pStyle w:val="BodyText"/>
        <w:spacing w:before="68"/>
      </w:pPr>
    </w:p>
    <w:p>
      <w:pPr>
        <w:pStyle w:val="BodyText"/>
        <w:spacing w:before="1" w:line="307" w:lineRule="auto"/>
        <w:ind w:start="121" w:end="135" w:firstLine="723"/>
        <w:jc w:val="both"/>
      </w:pPr>
      <w:r>
        <w:rPr/>
        <w:t xml:space="preserve">In der Liebe Gottes sind der Himmel und die Erde verschmolzen und vereint. Die Erde besteht aus drei Dimensionen: lang, breit und tief und in diesen drei Dimensionen existiert alles Geschaffene. Aber wenn die Bibel von der Liebe Jesu spricht, erscheinen vier Dimensionen. </w:t>
      </w:r>
      <w:r>
        <w:rPr/>
        <w:t xml:space="preserve">Lang, breit, tief (die Erde) </w:t>
      </w:r>
      <w:r>
        <w:rPr/>
        <w:t xml:space="preserve">und hoch, das sind die Himmel, die </w:t>
      </w:r>
      <w:r>
        <w:rPr/>
        <w:t xml:space="preserve">in </w:t>
      </w:r>
      <w:r>
        <w:rPr/>
        <w:t xml:space="preserve">Christus Jesus </w:t>
      </w:r>
      <w:r>
        <w:rPr/>
        <w:t xml:space="preserve">mit der </w:t>
      </w:r>
      <w:r>
        <w:rPr/>
        <w:t xml:space="preserve">Erde </w:t>
      </w:r>
      <w:r>
        <w:rPr/>
        <w:t xml:space="preserve">verbunden sind.</w:t>
      </w:r>
    </w:p>
    <w:p>
      <w:pPr>
        <w:pStyle w:val="BodyText"/>
        <w:spacing w:before="60"/>
      </w:pPr>
    </w:p>
    <w:p>
      <w:pPr>
        <w:pStyle w:val="BodyText"/>
        <w:spacing w:before="1" w:line="304" w:lineRule="auto"/>
        <w:ind w:start="134" w:end="135" w:firstLine="720"/>
        <w:jc w:val="both"/>
      </w:pPr>
      <w:r>
        <w:rPr/>
        <w:t xml:space="preserve">Dies </w:t>
      </w:r>
      <w:r>
        <w:rPr/>
        <w:t xml:space="preserve">ist </w:t>
      </w:r>
      <w:r>
        <w:rPr/>
        <w:t xml:space="preserve">die </w:t>
      </w:r>
      <w:r>
        <w:rPr/>
        <w:t xml:space="preserve">mächtigste </w:t>
      </w:r>
      <w:r>
        <w:rPr/>
        <w:t xml:space="preserve">Salbung</w:t>
      </w:r>
      <w:r>
        <w:rPr/>
        <w:t xml:space="preserve">, die </w:t>
      </w:r>
      <w:r>
        <w:rPr/>
        <w:t xml:space="preserve">bereits </w:t>
      </w:r>
      <w:r>
        <w:rPr/>
        <w:t xml:space="preserve">begonnen hat, </w:t>
      </w:r>
      <w:r>
        <w:rPr/>
        <w:t xml:space="preserve">auf </w:t>
      </w:r>
      <w:r>
        <w:rPr/>
        <w:t xml:space="preserve">den </w:t>
      </w:r>
      <w:r>
        <w:rPr/>
        <w:t xml:space="preserve">Planeten </w:t>
      </w:r>
      <w:r>
        <w:rPr/>
        <w:t xml:space="preserve">herabzusteigen</w:t>
      </w:r>
      <w:r>
        <w:rPr/>
        <w:t xml:space="preserve">: </w:t>
      </w:r>
      <w:r>
        <w:rPr/>
        <w:t xml:space="preserve">die </w:t>
      </w:r>
      <w:r>
        <w:rPr/>
        <w:t xml:space="preserve">Salbung </w:t>
      </w:r>
      <w:r>
        <w:rPr/>
        <w:t xml:space="preserve">seiner </w:t>
      </w:r>
      <w:r>
        <w:rPr/>
        <w:t xml:space="preserve">Liebe. Die Salbung eines stabilen Fundaments, das auf die wahren Apostel und Propheten der Endzeit fließen wird. Sie sind die erfahrenen Architekten, die </w:t>
      </w:r>
      <w:r>
        <w:rPr/>
        <w:t xml:space="preserve">von </w:t>
      </w:r>
      <w:r>
        <w:rPr/>
        <w:t xml:space="preserve">Gott dazu </w:t>
      </w:r>
      <w:r>
        <w:rPr/>
        <w:t xml:space="preserve">bestimmt wurden</w:t>
      </w:r>
      <w:r>
        <w:rPr/>
        <w:t xml:space="preserve">, </w:t>
      </w:r>
      <w:r>
        <w:rPr>
          <w:spacing w:val="39"/>
        </w:rPr>
        <w:t xml:space="preserve">der </w:t>
      </w:r>
      <w:r>
        <w:rPr/>
        <w:t xml:space="preserve">Kirche ihr </w:t>
      </w:r>
      <w:r>
        <w:rPr/>
        <w:t xml:space="preserve">wahres Fundament </w:t>
      </w:r>
      <w:r>
        <w:rPr/>
        <w:t xml:space="preserve">wiederzugeben. </w:t>
      </w:r>
      <w:r>
        <w:rPr/>
        <w:t xml:space="preserve">"Die Liebe Gottes", </w:t>
      </w:r>
      <w:r>
        <w:rPr/>
        <w:t xml:space="preserve">die </w:t>
      </w:r>
      <w:r>
        <w:rPr>
          <w:spacing w:val="-7"/>
        </w:rPr>
        <w:t xml:space="preserve">der </w:t>
      </w:r>
      <w:r>
        <w:rPr/>
        <w:t xml:space="preserve">Eckstein der Offenbarung Christi </w:t>
      </w:r>
      <w:r>
        <w:rPr/>
        <w:t xml:space="preserve">ist.</w:t>
      </w:r>
    </w:p>
    <w:p>
      <w:pPr>
        <w:pStyle w:val="BodyText"/>
        <w:spacing w:before="71"/>
      </w:pPr>
    </w:p>
    <w:p>
      <w:pPr>
        <w:pStyle w:val="BodyText"/>
        <w:spacing w:line="304" w:lineRule="auto"/>
        <w:ind w:start="144" w:end="117" w:firstLine="721"/>
        <w:jc w:val="both"/>
      </w:pPr>
      <w:r>
        <w:rPr/>
        <w:t xml:space="preserve">Die heutige Kirche ist auf Lehren gegründet. Lehren über Taufen, Lehren über tote Werke, Lehren über Gaben, usw. usw.</w:t>
      </w:r>
    </w:p>
    <w:p>
      <w:pPr>
        <w:spacing w:after="0" w:line="304" w:lineRule="auto"/>
        <w:jc w:val="both"/>
        <w:sectPr>
          <w:pgSz w:w="8300" w:h="12820"/>
          <w:pgMar w:top="700" w:right="780" w:bottom="280" w:left="780"/>
        </w:sectPr>
      </w:pPr>
    </w:p>
    <w:p>
      <w:pPr>
        <w:pStyle w:val="BodyText"/>
        <w:spacing w:line="192" w:lineRule="exact"/>
        <w:ind w:start="120"/>
        <w:rPr>
          <w:sz w:val="19"/>
        </w:rPr>
      </w:pPr>
      <w:r>
        <w:rPr>
          <w:position w:val="-3"/>
          <w:sz w:val="19"/>
        </w:rPr>
        <ve:AlternateContent>
          <ve:Choice Requires="wps">
            <w:drawing>
              <wp:inline distT="0" distB="0" distL="0" distR="0">
                <wp:extent cx="4114165" cy="122555"/>
                <wp:effectExtent l="9525" t="0" r="635" b="1269"/>
                <wp:docPr id="242" name="Group 242"/>
                <wp:cNvGraphicFramePr>
                  <a:graphicFrameLocks/>
                </wp:cNvGraphicFramePr>
                <a:graphic>
                  <a:graphicData uri="http://schemas.microsoft.com/office/word/2010/wordprocessingGroup">
                    <wpg:wgp>
                      <wpg:cNvPr id="242" name="Group 242"/>
                      <wpg:cNvGrpSpPr/>
                      <wpg:grpSpPr>
                        <a:xfrm>
                          <a:off x="0" y="0"/>
                          <a:ext cx="4114165" cy="122555"/>
                          <a:chExt cx="4114165" cy="122555"/>
                        </a:xfrm>
                      </wpg:grpSpPr>
                      <wps:wsp>
                        <wps:cNvPr id="243" name="Graphic 243"/>
                        <wps:cNvSpPr/>
                        <wps:spPr>
                          <a:xfrm>
                            <a:off x="0" y="114342"/>
                            <a:ext cx="4114165" cy="1270"/>
                          </a:xfrm>
                          <a:custGeom>
                            <a:avLst/>
                            <a:gdLst/>
                            <a:ahLst/>
                            <a:cxnLst/>
                            <a:rect l="l" t="t" r="r" b="b"/>
                            <a:pathLst>
                              <a:path w="4114165" h="0">
                                <a:moveTo>
                                  <a:pt x="0" y="0"/>
                                </a:moveTo>
                                <a:lnTo>
                                  <a:pt x="4114144" y="0"/>
                                </a:lnTo>
                              </a:path>
                            </a:pathLst>
                          </a:custGeom>
                          <a:ln w="15245">
                            <a:solidFill>
                              <a:srgbClr val="000000"/>
                            </a:solidFill>
                            <a:prstDash val="solid"/>
                          </a:ln>
                        </wps:spPr>
                        <wps:bodyPr wrap="square" lIns="0" tIns="0" rIns="0" bIns="0" rtlCol="0">
                          <a:prstTxWarp prst="textNoShape">
                            <a:avLst/>
                          </a:prstTxWarp>
                          <a:noAutofit/>
                        </wps:bodyPr>
                      </wps:wsp>
                      <pic:pic>
                        <pic:nvPicPr>
                          <pic:cNvPr id="244" name="Image 244"/>
                          <pic:cNvPicPr/>
                        </pic:nvPicPr>
                        <pic:blipFill>
                          <a:blip r:embed="rId97" cstate="print"/>
                          <a:stretch>
                            <a:fillRect/>
                          </a:stretch>
                        </pic:blipFill>
                        <pic:spPr>
                          <a:xfrm>
                            <a:off x="36597" y="0"/>
                            <a:ext cx="1713972" cy="85376"/>
                          </a:xfrm>
                          <a:prstGeom prst="rect">
                            <a:avLst/>
                          </a:prstGeom>
                        </pic:spPr>
                      </pic:pic>
                    </wpg:wgp>
                  </a:graphicData>
                </a:graphic>
              </wp:inline>
            </w:drawing>
          </ve:Choice>
          <ve:Fallback>
            <w:pict>
              <v:group id="docshapegroup130" style="width:323.95pt;height:9.65pt;mso-position-horizontal-relative:char;mso-position-vertical-relative:line" coordsize="6479,193" coordorigin="0,0">
                <v:line style="position:absolute" stroked="true" strokecolor="#000000" strokeweight="1.200451pt" from="0,180" to="6479,180">
                  <v:stroke dashstyle="solid"/>
                </v:line>
                <v:shape id="docshape131" style="position:absolute;left:57;top:0;width:2700;height:135" stroked="false" type="#_x0000_t75">
                  <v:imagedata o:title="" r:id="rId97"/>
                </v:shape>
              </v:group>
            </w:pict>
          </ve:Fallback>
        </ve:AlternateContent>
      </w:r>
      <w:r>
        <w:rPr>
          <w:position w:val="-3"/>
          <w:sz w:val="19"/>
        </w:rPr>
      </w:r>
    </w:p>
    <w:p>
      <w:pPr>
        <w:pStyle w:val="BodyText"/>
        <w:spacing w:before="170" w:line="304" w:lineRule="auto"/>
        <w:ind w:start="105" w:end="126" w:firstLine="720"/>
        <w:jc w:val="both"/>
      </w:pPr>
      <w:r>
        <w:rPr/>
        <w:t xml:space="preserve">Ich habe ein </w:t>
      </w:r>
      <w:r>
        <w:rPr/>
        <w:t xml:space="preserve">Handbuch </w:t>
      </w:r>
      <w:r>
        <w:rPr/>
        <w:t xml:space="preserve">nach dem anderen </w:t>
      </w:r>
      <w:r>
        <w:rPr/>
        <w:t xml:space="preserve">zum Thema </w:t>
      </w:r>
      <w:r>
        <w:rPr/>
        <w:t xml:space="preserve">Jüngerschaft </w:t>
      </w:r>
      <w:r>
        <w:rPr/>
        <w:t xml:space="preserve">gesucht, </w:t>
      </w:r>
      <w:r>
        <w:rPr/>
        <w:t xml:space="preserve">und </w:t>
      </w:r>
      <w:r>
        <w:rPr/>
        <w:t xml:space="preserve">von denen</w:t>
      </w:r>
      <w:r>
        <w:rPr/>
        <w:t xml:space="preserve">, die </w:t>
      </w:r>
      <w:r>
        <w:rPr/>
        <w:t xml:space="preserve">mir </w:t>
      </w:r>
      <w:r>
        <w:rPr/>
        <w:t xml:space="preserve">in die </w:t>
      </w:r>
      <w:r>
        <w:rPr/>
        <w:t xml:space="preserve">Hände </w:t>
      </w:r>
      <w:r>
        <w:rPr/>
        <w:t xml:space="preserve">gefallen </w:t>
      </w:r>
      <w:r>
        <w:rPr/>
        <w:t xml:space="preserve">sind </w:t>
      </w:r>
      <w:r>
        <w:rPr/>
        <w:t xml:space="preserve">- und </w:t>
      </w:r>
      <w:r>
        <w:rPr/>
        <w:t xml:space="preserve">das </w:t>
      </w:r>
      <w:r>
        <w:rPr/>
        <w:t xml:space="preserve">sind </w:t>
      </w:r>
      <w:r>
        <w:rPr/>
        <w:t xml:space="preserve">nicht </w:t>
      </w:r>
      <w:r>
        <w:rPr/>
        <w:t xml:space="preserve">wenige - </w:t>
      </w:r>
      <w:r>
        <w:rPr/>
        <w:t xml:space="preserve">habe ich </w:t>
      </w:r>
      <w:r>
        <w:rPr/>
        <w:t xml:space="preserve">noch keines gefunden, das den Gläubigen lehrt, </w:t>
      </w:r>
      <w:r>
        <w:rPr/>
        <w:t xml:space="preserve">in der Liebe </w:t>
      </w:r>
      <w:r>
        <w:rPr/>
        <w:t xml:space="preserve">gegründet zu sein.</w:t>
      </w:r>
      <w:r>
        <w:rPr/>
        <w:t xml:space="preserve"> Es ist kein Zufall, dass wir alle durch "Doktrinen" gespalten und nicht in Liebe vereint sind. Liebe ist keine Option, sie ist das höchste und einzige Gebot, das Jesus uns gegeben hat. Denn die Liebe ist das Leben Seines Blutes, das sich mit dem Körper verbindet und durch ihn fließt. Ohne Liebe kann der Leib als solcher nicht existieren; er ist nur ein trockenes Gebein, das verstreut und tot ist.</w:t>
      </w:r>
    </w:p>
    <w:p>
      <w:pPr>
        <w:pStyle w:val="BodyText"/>
        <w:spacing w:before="13"/>
      </w:pPr>
    </w:p>
    <w:p>
      <w:pPr>
        <w:spacing w:before="0"/>
        <w:ind w:start="130" w:end="0" w:firstLine="0"/>
        <w:jc w:val="left"/>
        <w:rPr>
          <w:rFonts w:ascii="Times New Roman" w:hAnsi="Times New Roman"/>
          <w:sz w:val="29"/>
        </w:rPr>
      </w:pPr>
      <w:r>
        <w:rPr>
          <w:rFonts w:ascii="Times New Roman" w:hAnsi="Times New Roman"/>
          <w:spacing w:val="-6"/>
          <w:sz w:val="29"/>
        </w:rPr>
        <w:t xml:space="preserve">A </w:t>
      </w:r>
      <w:r>
        <w:rPr>
          <w:rFonts w:ascii="Times New Roman" w:hAnsi="Times New Roman"/>
          <w:spacing w:val="-6"/>
          <w:sz w:val="29"/>
        </w:rPr>
        <w:t xml:space="preserve">NIAJ </w:t>
      </w:r>
      <w:r>
        <w:rPr>
          <w:rFonts w:ascii="Times New Roman" w:hAnsi="Times New Roman"/>
          <w:spacing w:val="-6"/>
          <w:sz w:val="29"/>
        </w:rPr>
        <w:t xml:space="preserve">Z </w:t>
      </w:r>
      <w:r>
        <w:rPr>
          <w:rFonts w:ascii="Times New Roman" w:hAnsi="Times New Roman"/>
          <w:spacing w:val="-6"/>
          <w:sz w:val="29"/>
        </w:rPr>
        <w:t xml:space="preserve">VON </w:t>
      </w:r>
      <w:r>
        <w:rPr>
          <w:rFonts w:ascii="Times New Roman" w:hAnsi="Times New Roman"/>
          <w:spacing w:val="-6"/>
          <w:sz w:val="29"/>
        </w:rPr>
        <w:t xml:space="preserve">EINEM ANDEREN </w:t>
      </w:r>
      <w:r>
        <w:rPr>
          <w:rFonts w:ascii="Times New Roman" w:hAnsi="Times New Roman"/>
          <w:spacing w:val="-6"/>
          <w:sz w:val="29"/>
        </w:rPr>
        <w:t xml:space="preserve">VON </w:t>
      </w:r>
      <w:r>
        <w:rPr>
          <w:rFonts w:ascii="Times New Roman" w:hAnsi="Times New Roman"/>
          <w:spacing w:val="-6"/>
          <w:sz w:val="29"/>
        </w:rPr>
        <w:t xml:space="preserve">HERZEN </w:t>
      </w:r>
      <w:r>
        <w:rPr>
          <w:rFonts w:ascii="Times New Roman" w:hAnsi="Times New Roman"/>
          <w:spacing w:val="-6"/>
          <w:sz w:val="29"/>
        </w:rPr>
        <w:t xml:space="preserve">M </w:t>
      </w:r>
      <w:r>
        <w:rPr>
          <w:rFonts w:ascii="Times New Roman" w:hAnsi="Times New Roman"/>
          <w:spacing w:val="-6"/>
          <w:sz w:val="29"/>
        </w:rPr>
        <w:t xml:space="preserve">D£ </w:t>
      </w:r>
      <w:r>
        <w:rPr>
          <w:rFonts w:ascii="Times New Roman" w:hAnsi="Times New Roman"/>
          <w:spacing w:val="-6"/>
          <w:sz w:val="29"/>
        </w:rPr>
        <w:t xml:space="preserve">Dio</w:t>
      </w:r>
    </w:p>
    <w:p>
      <w:pPr>
        <w:pStyle w:val="BodyText"/>
        <w:spacing w:before="36"/>
        <w:rPr>
          <w:rFonts w:ascii="Times New Roman"/>
          <w:sz w:val="29"/>
        </w:rPr>
      </w:pPr>
    </w:p>
    <w:p>
      <w:pPr>
        <w:pStyle w:val="BodyText"/>
        <w:spacing w:line="304" w:lineRule="auto"/>
        <w:ind w:start="114" w:end="128" w:firstLine="727"/>
        <w:jc w:val="both"/>
      </w:pPr>
      <w:r>
        <w:rPr/>
        <w:t xml:space="preserve">In der </w:t>
      </w:r>
      <w:r>
        <w:rPr/>
        <w:t xml:space="preserve">Zeit, in der </w:t>
      </w:r>
      <w:r>
        <w:rPr/>
        <w:t xml:space="preserve">Gott mein </w:t>
      </w:r>
      <w:r>
        <w:rPr/>
        <w:t xml:space="preserve">Leben </w:t>
      </w:r>
      <w:r>
        <w:rPr/>
        <w:t xml:space="preserve">zerbrach, </w:t>
      </w:r>
      <w:r>
        <w:rPr/>
        <w:t xml:space="preserve">habe ich </w:t>
      </w:r>
      <w:r>
        <w:rPr/>
        <w:t xml:space="preserve">viele Dinge </w:t>
      </w:r>
      <w:r>
        <w:rPr/>
        <w:t xml:space="preserve">gesehen, </w:t>
      </w:r>
      <w:r>
        <w:rPr/>
        <w:t xml:space="preserve">und </w:t>
      </w:r>
      <w:r>
        <w:rPr/>
        <w:t xml:space="preserve">eines </w:t>
      </w:r>
      <w:r>
        <w:rPr/>
        <w:t xml:space="preserve">davon </w:t>
      </w:r>
      <w:r>
        <w:rPr/>
        <w:t xml:space="preserve">war </w:t>
      </w:r>
      <w:r>
        <w:rPr/>
        <w:t xml:space="preserve">während </w:t>
      </w:r>
      <w:r>
        <w:rPr/>
        <w:t xml:space="preserve">einer </w:t>
      </w:r>
      <w:r>
        <w:rPr/>
        <w:t xml:space="preserve">siebentägigen </w:t>
      </w:r>
      <w:r>
        <w:rPr/>
        <w:t xml:space="preserve">Ekstase </w:t>
      </w:r>
      <w:r>
        <w:rPr/>
        <w:t xml:space="preserve">auf der Insel Patmos in Griechenland. Dort nahm mich der Herr mit, um mir die Tiefen seiner Liebe zu zeigen, mit der er die Erde dieses neuen Jahrtausends überfluten will.</w:t>
      </w:r>
    </w:p>
    <w:p>
      <w:pPr>
        <w:pStyle w:val="BodyText"/>
        <w:spacing w:before="71"/>
      </w:pPr>
    </w:p>
    <w:p>
      <w:pPr>
        <w:pStyle w:val="BodyText"/>
        <w:spacing w:line="302" w:lineRule="auto"/>
        <w:ind w:start="117" w:end="119" w:firstLine="727"/>
        <w:jc w:val="both"/>
      </w:pPr>
      <w:r>
        <w:rPr/>
        <w:t xml:space="preserve">Es war im September 1999, als ich auf der kleinen Insel im Haggai-Meer ankam, auf der der geliebte Jünger seine größte Erfahrung gemacht hatte. Von dem </w:t>
      </w:r>
      <w:r>
        <w:rPr/>
        <w:t xml:space="preserve">Moment an, als ich </w:t>
      </w:r>
      <w:r>
        <w:rPr/>
        <w:t xml:space="preserve">ankam, wusste ich, dass der </w:t>
      </w:r>
      <w:r>
        <w:rPr/>
        <w:t xml:space="preserve">Himmel noch offen war und Gottes Gegenwart überall zu spüren war. Die Insel </w:t>
      </w:r>
      <w:r>
        <w:rPr/>
        <w:t xml:space="preserve">ist </w:t>
      </w:r>
      <w:r>
        <w:rPr/>
        <w:t xml:space="preserve">praktisch </w:t>
      </w:r>
      <w:r>
        <w:rPr/>
        <w:t xml:space="preserve">unberührt </w:t>
      </w:r>
      <w:r>
        <w:rPr/>
        <w:t xml:space="preserve">und </w:t>
      </w:r>
      <w:r>
        <w:rPr/>
        <w:t xml:space="preserve">der </w:t>
      </w:r>
      <w:r>
        <w:rPr/>
        <w:t xml:space="preserve">Wald</w:t>
      </w:r>
      <w:r>
        <w:rPr/>
        <w:t xml:space="preserve">, in dem </w:t>
      </w:r>
      <w:r>
        <w:rPr/>
        <w:t xml:space="preserve">Johannes </w:t>
      </w:r>
      <w:r>
        <w:rPr/>
        <w:t xml:space="preserve">zum Beten hinaufstieg, </w:t>
      </w:r>
      <w:r>
        <w:rPr/>
        <w:t xml:space="preserve">ist noch </w:t>
      </w:r>
      <w:r>
        <w:rPr/>
        <w:t xml:space="preserve">intakt. </w:t>
      </w:r>
      <w:r>
        <w:rPr/>
        <w:t xml:space="preserve">Dort ließ ich mich nieder, um eine der transformierendsten Erfahrungen zu </w:t>
      </w:r>
      <w:r>
        <w:rPr/>
        <w:t xml:space="preserve">machen</w:t>
      </w:r>
      <w:r>
        <w:rPr/>
        <w:t xml:space="preserve">, die Jesus mir je ermöglicht hat.</w:t>
      </w:r>
    </w:p>
    <w:p>
      <w:pPr>
        <w:pStyle w:val="BodyText"/>
        <w:spacing w:before="87"/>
      </w:pPr>
    </w:p>
    <w:p>
      <w:pPr>
        <w:pStyle w:val="BodyText"/>
        <w:spacing w:before="1" w:line="302" w:lineRule="auto"/>
        <w:ind w:start="124" w:end="114" w:firstLine="721"/>
        <w:jc w:val="both"/>
      </w:pPr>
      <w:r>
        <w:rPr/>
        <w:t xml:space="preserve">Von Anfang an hat mich der Geist Gottes in eine Ekstase versetzt, in der er mich buchstäblich in sein Herz gezogen hat. Zuerst hatte ich das </w:t>
      </w:r>
      <w:r>
        <w:rPr/>
        <w:t xml:space="preserve">seltsame Gefühl, vor dem Kreuz zu stehen, als wäre </w:t>
      </w:r>
      <w:r>
        <w:rPr/>
        <w:t xml:space="preserve">ich </w:t>
      </w:r>
      <w:r>
        <w:rPr>
          <w:spacing w:val="-8"/>
        </w:rPr>
        <w:t xml:space="preserve">in den </w:t>
      </w:r>
      <w:r>
        <w:rPr/>
        <w:t xml:space="preserve">Schuhen </w:t>
      </w:r>
      <w:r>
        <w:rPr/>
        <w:t xml:space="preserve">des Johannes. Ich </w:t>
      </w:r>
      <w:r>
        <w:rPr/>
        <w:t xml:space="preserve">sah </w:t>
      </w:r>
      <w:r>
        <w:rPr/>
        <w:t xml:space="preserve">Jesus am Kreuz hängen und ich sah in meinem eigenen Körper all seine Wunden. Ich sah </w:t>
      </w:r>
      <w:r>
        <w:rPr/>
        <w:t xml:space="preserve">sein </w:t>
      </w:r>
      <w:r>
        <w:rPr/>
        <w:t xml:space="preserve">zerschundenes </w:t>
      </w:r>
      <w:r>
        <w:rPr/>
        <w:t xml:space="preserve">und </w:t>
      </w:r>
      <w:r>
        <w:rPr/>
        <w:t xml:space="preserve">entstelltes </w:t>
      </w:r>
      <w:r>
        <w:rPr/>
        <w:t xml:space="preserve">Gesicht </w:t>
      </w:r>
      <w:r>
        <w:rPr/>
        <w:t xml:space="preserve">und </w:t>
      </w:r>
      <w:r>
        <w:rPr/>
        <w:t xml:space="preserve">wollte </w:t>
      </w:r>
      <w:r>
        <w:rPr/>
        <w:t xml:space="preserve">mich auf ihn stürzen.</w:t>
      </w:r>
    </w:p>
    <w:p>
      <w:pPr>
        <w:spacing w:after="0" w:line="302" w:lineRule="auto"/>
        <w:jc w:val="both"/>
        <w:sectPr>
          <w:pgSz w:w="8240" w:h="12760"/>
          <w:pgMar w:top="720" w:right="740" w:bottom="280" w:left="780"/>
        </w:sectPr>
      </w:pPr>
    </w:p>
    <w:p>
      <w:pPr>
        <w:spacing w:before="82"/>
        <w:ind w:start="4381" w:end="0" w:firstLine="0"/>
        <w:jc w:val="left"/>
        <w:rPr>
          <w:rFonts w:ascii="Courier New" w:hAnsi="Courier New"/>
          <w:sz w:val="19"/>
        </w:rPr>
      </w:pPr>
      <w:r>
        <w:rPr>
          <w:rFonts w:ascii="Courier New" w:hAnsi="Courier New"/>
          <w:w w:val="105"/>
          <w:sz w:val="19"/>
        </w:rPr>
        <w:t xml:space="preserve">ÜNRUxODr </w:t>
      </w:r>
      <w:r>
        <w:rPr>
          <w:rFonts w:ascii="Courier New" w:hAnsi="Courier New"/>
          <w:w w:val="105"/>
          <w:sz w:val="19"/>
        </w:rPr>
        <w:t xml:space="preserve">+O&amp; </w:t>
      </w:r>
      <w:r>
        <w:rPr>
          <w:rFonts w:ascii="Courier New" w:hAnsi="Courier New"/>
          <w:spacing w:val="-5"/>
          <w:w w:val="105"/>
          <w:sz w:val="19"/>
        </w:rPr>
        <w:t xml:space="preserve">53</w:t>
      </w:r>
    </w:p>
    <w:p>
      <w:pPr>
        <w:pStyle w:val="BodyText"/>
        <w:spacing w:line="20" w:lineRule="exact"/>
        <w:ind w:start="134"/>
        <w:rPr>
          <w:rFonts w:ascii="Courier New"/>
          <w:sz w:val="2"/>
        </w:rPr>
      </w:pPr>
      <w:r>
        <w:rPr>
          <w:rFonts w:ascii="Courier New"/>
          <w:sz w:val="2"/>
        </w:rPr>
        <ve:AlternateContent>
          <ve:Choice Requires="wps">
            <w:drawing>
              <wp:inline distT="0" distB="0" distL="0" distR="0">
                <wp:extent cx="4114165" cy="15240"/>
                <wp:effectExtent l="9525" t="0" r="635" b="3810"/>
                <wp:docPr id="245" name="Group 245"/>
                <wp:cNvGraphicFramePr>
                  <a:graphicFrameLocks/>
                </wp:cNvGraphicFramePr>
                <a:graphic>
                  <a:graphicData uri="http://schemas.microsoft.com/office/word/2010/wordprocessingGroup">
                    <wpg:wgp>
                      <wpg:cNvPr id="245" name="Group 245"/>
                      <wpg:cNvGrpSpPr/>
                      <wpg:grpSpPr>
                        <a:xfrm>
                          <a:off x="0" y="0"/>
                          <a:ext cx="4114165" cy="15240"/>
                          <a:chExt cx="4114165" cy="15240"/>
                        </a:xfrm>
                      </wpg:grpSpPr>
                      <wps:wsp>
                        <wps:cNvPr id="246" name="Graphic 246"/>
                        <wps:cNvSpPr/>
                        <wps:spPr>
                          <a:xfrm>
                            <a:off x="0" y="7622"/>
                            <a:ext cx="4114165" cy="1270"/>
                          </a:xfrm>
                          <a:custGeom>
                            <a:avLst/>
                            <a:gdLst/>
                            <a:ahLst/>
                            <a:cxnLst/>
                            <a:rect l="l" t="t" r="r" b="b"/>
                            <a:pathLst>
                              <a:path w="4114165" h="0">
                                <a:moveTo>
                                  <a:pt x="0" y="0"/>
                                </a:moveTo>
                                <a:lnTo>
                                  <a:pt x="4114124"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32" style="width:323.95pt;height:1.2pt;mso-position-horizontal-relative:char;mso-position-vertical-relative:line" coordsize="6479,24" coordorigin="0,0">
                <v:line style="position:absolute" stroked="true" strokecolor="#000000" strokeweight="1.20045pt" from="0,12" to="6479,12">
                  <v:stroke dashstyle="solid"/>
                </v:line>
              </v:group>
            </w:pict>
          </ve:Fallback>
        </ve:AlternateContent>
      </w:r>
      <w:r>
        <w:rPr>
          <w:rFonts w:ascii="Courier New"/>
          <w:sz w:val="2"/>
        </w:rPr>
      </w:r>
    </w:p>
    <w:p>
      <w:pPr>
        <w:pStyle w:val="BodyText"/>
        <w:spacing w:before="168" w:line="300" w:lineRule="auto"/>
        <w:ind w:start="109" w:end="147" w:hanging="2"/>
        <w:jc w:val="both"/>
      </w:pPr>
      <w:r>
        <w:rPr/>
        <w:t xml:space="preserve">und </w:t>
      </w:r>
      <w:r>
        <w:rPr/>
        <w:t xml:space="preserve">wischte </w:t>
      </w:r>
      <w:r>
        <w:rPr/>
        <w:t xml:space="preserve">mit </w:t>
      </w:r>
      <w:r>
        <w:rPr/>
        <w:t xml:space="preserve">Küssen </w:t>
      </w:r>
      <w:r>
        <w:rPr/>
        <w:t xml:space="preserve">der </w:t>
      </w:r>
      <w:r>
        <w:rPr/>
        <w:t xml:space="preserve">Liebe </w:t>
      </w:r>
      <w:r>
        <w:rPr/>
        <w:t xml:space="preserve">das </w:t>
      </w:r>
      <w:r>
        <w:rPr/>
        <w:t xml:space="preserve">Blut </w:t>
      </w:r>
      <w:r>
        <w:rPr/>
        <w:t xml:space="preserve">ab</w:t>
      </w:r>
      <w:r>
        <w:rPr/>
        <w:t xml:space="preserve">, das </w:t>
      </w:r>
      <w:r>
        <w:rPr/>
        <w:t xml:space="preserve">über </w:t>
      </w:r>
      <w:r>
        <w:rPr/>
        <w:t xml:space="preserve">Seine </w:t>
      </w:r>
      <w:r>
        <w:rPr/>
        <w:t xml:space="preserve">Wangen </w:t>
      </w:r>
      <w:r>
        <w:rPr/>
        <w:t xml:space="preserve">tropfte. </w:t>
      </w:r>
      <w:r>
        <w:rPr/>
        <w:t xml:space="preserve">Er schaute </w:t>
      </w:r>
      <w:r>
        <w:rPr>
          <w:spacing w:val="40"/>
        </w:rPr>
        <w:t xml:space="preserve">mir </w:t>
      </w:r>
      <w:r>
        <w:rPr/>
        <w:t xml:space="preserve">in die </w:t>
      </w:r>
      <w:r>
        <w:rPr/>
        <w:t xml:space="preserve">Augen. </w:t>
      </w:r>
      <w:r>
        <w:rPr/>
        <w:t xml:space="preserve">Seine Augen </w:t>
      </w:r>
      <w:r>
        <w:rPr>
          <w:spacing w:val="40"/>
        </w:rPr>
        <w:t xml:space="preserve">waren </w:t>
      </w:r>
      <w:r>
        <w:rPr/>
        <w:t xml:space="preserve">fast geschlossen vor Schwellung und kristallin vor dem Tod, der in sie einzudringen begann. Trotzdem schaute er </w:t>
      </w:r>
      <w:r>
        <w:rPr/>
        <w:t xml:space="preserve">mich an und erfüllte mich mit seiner </w:t>
      </w:r>
      <w:r>
        <w:rPr>
          <w:spacing w:val="-2"/>
        </w:rPr>
        <w:t xml:space="preserve">Liebe.</w:t>
      </w:r>
    </w:p>
    <w:p>
      <w:pPr>
        <w:pStyle w:val="BodyText"/>
        <w:spacing w:before="86"/>
      </w:pPr>
    </w:p>
    <w:p>
      <w:pPr>
        <w:pStyle w:val="BodyText"/>
        <w:spacing w:line="304" w:lineRule="auto"/>
        <w:ind w:start="116" w:end="134" w:firstLine="721"/>
        <w:jc w:val="both"/>
      </w:pPr>
      <w:r>
        <w:rPr/>
        <w:t xml:space="preserve">Aus seinen Augen kamen stille Worte, die ich ihm verdankte: "Danke, dass du in meinem Schmerz bei mir bist, danke, dass du mich nicht allein lässt. Der Vater und der Geist haben sich wegen der Sünde, die auf mir lastet, distanziert. Deine Liebe gibt mir Kraft, Geliebter. Bleib bei mir bis zum </w:t>
      </w:r>
      <w:r>
        <w:rPr/>
        <w:t xml:space="preserve">Ende. </w:t>
      </w:r>
      <w:r>
        <w:rPr>
          <w:spacing w:val="-9"/>
        </w:rPr>
        <w:t xml:space="preserve">Ja</w:t>
      </w:r>
      <w:r>
        <w:rPr/>
        <w:t xml:space="preserve">!</w:t>
      </w:r>
      <w:r>
        <w:rPr/>
        <w:t xml:space="preserve">", rief mein </w:t>
      </w:r>
      <w:r>
        <w:rPr/>
        <w:t xml:space="preserve">Herz, oder </w:t>
      </w:r>
      <w:r>
        <w:rPr/>
        <w:t xml:space="preserve">das von Johannes, ich weiß es nicht, es war, als würde ich mit ihm verwechselt! </w:t>
      </w:r>
      <w:r>
        <w:rPr>
          <w:spacing w:val="-2"/>
        </w:rPr>
        <w:t xml:space="preserve">Plötzlich </w:t>
      </w:r>
      <w:r>
        <w:rPr/>
        <w:t xml:space="preserve">begann der Körper des Herrn zu zittern, und ein tiefer, erstickter Schrei </w:t>
      </w:r>
      <w:r>
        <w:rPr/>
        <w:t xml:space="preserve">kam </w:t>
      </w:r>
      <w:r>
        <w:rPr/>
        <w:t xml:space="preserve">aus </w:t>
      </w:r>
      <w:r>
        <w:rPr/>
        <w:t xml:space="preserve">seinem </w:t>
      </w:r>
      <w:r>
        <w:rPr/>
        <w:t xml:space="preserve">Mund. </w:t>
      </w:r>
      <w:r>
        <w:rPr/>
        <w:t xml:space="preserve">Ich fühlte mich, als würde </w:t>
      </w:r>
      <w:r>
        <w:rPr/>
        <w:t xml:space="preserve">ich </w:t>
      </w:r>
      <w:r>
        <w:rPr/>
        <w:t xml:space="preserve">durchbohrt: "Mein </w:t>
      </w:r>
      <w:r>
        <w:rPr/>
        <w:t xml:space="preserve">Geliebter, mein Geliebter, geh nicht weg!" Meine Seele schrie auf. Der Schrei über seinen Tod hallte </w:t>
      </w:r>
      <w:r>
        <w:rPr>
          <w:spacing w:val="-13"/>
        </w:rPr>
        <w:t xml:space="preserve">in mir </w:t>
      </w:r>
      <w:r>
        <w:rPr/>
        <w:t xml:space="preserve">wie eine </w:t>
      </w:r>
      <w:r>
        <w:rPr/>
        <w:t xml:space="preserve">ohrenbetäubende Glocke, die sich </w:t>
      </w:r>
      <w:r>
        <w:rPr/>
        <w:t xml:space="preserve">meiner Seele </w:t>
      </w:r>
      <w:r>
        <w:rPr/>
        <w:t xml:space="preserve">aufgedrängt hatte</w:t>
      </w:r>
      <w:r>
        <w:rPr/>
        <w:t xml:space="preserve">, und ich konnte ihn nicht hören lassen.</w:t>
      </w:r>
    </w:p>
    <w:p>
      <w:pPr>
        <w:pStyle w:val="BodyText"/>
        <w:spacing w:before="69"/>
      </w:pPr>
    </w:p>
    <w:p>
      <w:pPr>
        <w:pStyle w:val="BodyText"/>
        <w:spacing w:line="304" w:lineRule="auto"/>
        <w:ind w:start="127" w:end="133" w:firstLine="730"/>
        <w:jc w:val="both"/>
      </w:pPr>
      <w:r>
        <w:rPr/>
        <w:t xml:space="preserve">Die Erde begann zu beben und der Himmel verdunkelte sich, überall herrschte Verwirrung. Es gab Schreie und ich war wie gelähmt, genau wie John. Ich erlebte alles, was Johannes fühlte. Meine </w:t>
      </w:r>
      <w:r>
        <w:rPr/>
        <w:t xml:space="preserve">Augen </w:t>
      </w:r>
      <w:r>
        <w:rPr/>
        <w:t xml:space="preserve">waren </w:t>
      </w:r>
      <w:r>
        <w:rPr/>
        <w:t xml:space="preserve">auf </w:t>
      </w:r>
      <w:r>
        <w:rPr/>
        <w:t xml:space="preserve">Jesus </w:t>
      </w:r>
      <w:r>
        <w:rPr/>
        <w:t xml:space="preserve">fixiert</w:t>
      </w:r>
      <w:r>
        <w:rPr/>
        <w:t xml:space="preserve">, ich </w:t>
      </w:r>
      <w:r>
        <w:rPr/>
        <w:t xml:space="preserve">konnte </w:t>
      </w:r>
      <w:r>
        <w:rPr/>
        <w:t xml:space="preserve">nicht </w:t>
      </w:r>
      <w:r>
        <w:rPr/>
        <w:t xml:space="preserve">glauben, dass </w:t>
      </w:r>
      <w:r>
        <w:rPr/>
        <w:t xml:space="preserve">mein </w:t>
      </w:r>
      <w:r>
        <w:rPr/>
        <w:t xml:space="preserve">Geliebter </w:t>
      </w:r>
      <w:r>
        <w:rPr/>
        <w:t xml:space="preserve">tot </w:t>
      </w:r>
      <w:r>
        <w:rPr/>
        <w:t xml:space="preserve">war.</w:t>
      </w:r>
    </w:p>
    <w:p>
      <w:pPr>
        <w:pStyle w:val="BodyText"/>
        <w:spacing w:before="71"/>
      </w:pPr>
    </w:p>
    <w:p>
      <w:pPr>
        <w:pStyle w:val="BodyText"/>
        <w:spacing w:line="300" w:lineRule="auto"/>
        <w:ind w:start="135" w:end="116" w:firstLine="730"/>
        <w:jc w:val="both"/>
      </w:pPr>
      <w:r>
        <w:rPr>
          <w:spacing w:val="-2"/>
        </w:rPr>
        <w:t xml:space="preserve">Das </w:t>
      </w:r>
      <w:r>
        <w:rPr>
          <w:spacing w:val="-2"/>
        </w:rPr>
        <w:t xml:space="preserve">Klirren </w:t>
      </w:r>
      <w:r>
        <w:rPr>
          <w:spacing w:val="-2"/>
        </w:rPr>
        <w:t xml:space="preserve">der </w:t>
      </w:r>
      <w:r>
        <w:rPr>
          <w:spacing w:val="-2"/>
        </w:rPr>
        <w:t xml:space="preserve">Rüstungen </w:t>
      </w:r>
      <w:r>
        <w:rPr>
          <w:spacing w:val="-2"/>
        </w:rPr>
        <w:t xml:space="preserve">der </w:t>
      </w:r>
      <w:r>
        <w:rPr>
          <w:spacing w:val="-2"/>
        </w:rPr>
        <w:t xml:space="preserve">römischen </w:t>
      </w:r>
      <w:r>
        <w:rPr>
          <w:spacing w:val="-2"/>
        </w:rPr>
        <w:t xml:space="preserve">Armee </w:t>
      </w:r>
      <w:r>
        <w:rPr>
          <w:spacing w:val="-2"/>
        </w:rPr>
        <w:t xml:space="preserve">brachte </w:t>
      </w:r>
      <w:r>
        <w:rPr>
          <w:spacing w:val="-2"/>
        </w:rPr>
        <w:t xml:space="preserve">mich </w:t>
      </w:r>
      <w:r>
        <w:rPr>
          <w:spacing w:val="-2"/>
        </w:rPr>
        <w:t xml:space="preserve">wieder </w:t>
      </w:r>
      <w:r>
        <w:rPr/>
        <w:t xml:space="preserve">zur </w:t>
      </w:r>
      <w:r>
        <w:rPr/>
        <w:t xml:space="preserve">Besinnung. Mit </w:t>
      </w:r>
      <w:r>
        <w:rPr/>
        <w:t xml:space="preserve">Gewalt und </w:t>
      </w:r>
      <w:r>
        <w:rPr/>
        <w:t xml:space="preserve">ohne </w:t>
      </w:r>
      <w:r>
        <w:rPr/>
        <w:t xml:space="preserve">Gnade </w:t>
      </w:r>
      <w:r>
        <w:rPr/>
        <w:t xml:space="preserve">gingen </w:t>
      </w:r>
      <w:r>
        <w:rPr/>
        <w:t xml:space="preserve">sie auf </w:t>
      </w:r>
      <w:r>
        <w:rPr/>
        <w:t xml:space="preserve">die beiden hängenden Diebe zu und brachen ihnen die Beine. Aber als sie </w:t>
      </w:r>
      <w:r>
        <w:rPr/>
        <w:t xml:space="preserve">zu Jesus </w:t>
      </w:r>
      <w:r>
        <w:rPr>
          <w:position w:val="-2"/>
        </w:rPr>
        <w:t xml:space="preserve">kamen </w:t>
      </w:r>
      <w:r>
        <w:rPr>
          <w:spacing w:val="34"/>
        </w:rPr>
        <w:t xml:space="preserve">und </w:t>
      </w:r>
      <w:r>
        <w:rPr/>
        <w:t xml:space="preserve">sahen, dass er bereits tot war, blieben sie stehen. </w:t>
      </w:r>
      <w:r>
        <w:rPr/>
        <w:t xml:space="preserve">Einer der </w:t>
      </w:r>
      <w:r>
        <w:rPr/>
        <w:t xml:space="preserve">Soldaten </w:t>
      </w:r>
      <w:r>
        <w:rPr/>
        <w:t xml:space="preserve">starrte </w:t>
      </w:r>
      <w:r>
        <w:rPr/>
        <w:t xml:space="preserve">mich an, </w:t>
      </w:r>
      <w:r>
        <w:rPr/>
        <w:t xml:space="preserve">dann </w:t>
      </w:r>
      <w:r>
        <w:rPr/>
        <w:t xml:space="preserve">drehte er sich um und durchbohrte mit seinem Speer das Herz meines Geliebten. </w:t>
      </w:r>
      <w:r>
        <w:rPr/>
        <w:t xml:space="preserve">Dort, </w:t>
      </w:r>
      <w:r>
        <w:rPr/>
        <w:t xml:space="preserve">vor </w:t>
      </w:r>
      <w:r>
        <w:rPr/>
        <w:t xml:space="preserve">mir, </w:t>
      </w:r>
      <w:r>
        <w:rPr/>
        <w:t xml:space="preserve">sah ich </w:t>
      </w:r>
      <w:r>
        <w:rPr/>
        <w:t xml:space="preserve">das </w:t>
      </w:r>
      <w:r>
        <w:rPr/>
        <w:t xml:space="preserve">Herz </w:t>
      </w:r>
      <w:r>
        <w:rPr/>
        <w:t xml:space="preserve">Jesu </w:t>
      </w:r>
      <w:r>
        <w:rPr/>
        <w:t xml:space="preserve">geöffnet</w:t>
      </w:r>
      <w:r>
        <w:rPr/>
        <w:t xml:space="preserve">, und </w:t>
      </w:r>
      <w:r>
        <w:rPr/>
        <w:t xml:space="preserve">Blut </w:t>
      </w:r>
      <w:r>
        <w:rPr/>
        <w:t xml:space="preserve">und </w:t>
      </w:r>
      <w:r>
        <w:rPr>
          <w:spacing w:val="-4"/>
        </w:rPr>
        <w:t xml:space="preserve">Wasser</w:t>
      </w:r>
    </w:p>
    <w:p>
      <w:pPr>
        <w:pStyle w:val="BodyText"/>
        <w:spacing w:before="9"/>
        <w:ind w:start="146"/>
        <w:jc w:val="both"/>
      </w:pPr>
      <w:r>
        <w:rPr/>
        <w:t xml:space="preserve">kam </w:t>
      </w:r>
      <w:r>
        <w:rPr/>
        <w:t xml:space="preserve">aus </w:t>
      </w:r>
      <w:r>
        <w:rPr/>
        <w:t xml:space="preserve">seiner </w:t>
      </w:r>
      <w:r>
        <w:rPr/>
        <w:t xml:space="preserve">Seite </w:t>
      </w:r>
      <w:r>
        <w:rPr/>
        <w:t xml:space="preserve">heraus</w:t>
      </w:r>
      <w:r>
        <w:rPr/>
        <w:t xml:space="preserve">. </w:t>
      </w:r>
      <w:r>
        <w:rPr/>
        <w:t xml:space="preserve">Ich, </w:t>
      </w:r>
      <w:r>
        <w:rPr/>
        <w:t xml:space="preserve">Johannes, </w:t>
      </w:r>
      <w:r>
        <w:rPr/>
        <w:t xml:space="preserve">bin </w:t>
      </w:r>
      <w:r>
        <w:rPr/>
        <w:t xml:space="preserve">derjenige</w:t>
      </w:r>
      <w:r>
        <w:rPr/>
        <w:t xml:space="preserve">, der </w:t>
      </w:r>
      <w:r>
        <w:rPr>
          <w:spacing w:val="-2"/>
        </w:rPr>
        <w:t xml:space="preserve">dies </w:t>
      </w:r>
      <w:r>
        <w:rPr/>
        <w:t xml:space="preserve">bezeugt.</w:t>
      </w:r>
    </w:p>
    <w:p>
      <w:pPr>
        <w:spacing w:after="0"/>
        <w:jc w:val="both"/>
        <w:sectPr>
          <w:pgSz w:w="8300" w:h="12820"/>
          <w:pgMar w:top="580" w:right="820" w:bottom="280" w:left="740"/>
        </w:sectPr>
      </w:pPr>
    </w:p>
    <w:p>
      <w:pPr>
        <w:pStyle w:val="BodyText"/>
        <w:spacing w:line="201" w:lineRule="exact"/>
        <w:ind w:start="108"/>
        <w:rPr>
          <w:sz w:val="20"/>
        </w:rPr>
      </w:pPr>
      <w:r>
        <w:rPr>
          <w:position w:val="-3"/>
          <w:sz w:val="20"/>
        </w:rPr>
        <ve:AlternateContent>
          <ve:Choice Requires="wps">
            <w:drawing>
              <wp:inline distT="0" distB="0" distL="0" distR="0">
                <wp:extent cx="4112260" cy="128270"/>
                <wp:effectExtent l="9525" t="0" r="2539" b="5080"/>
                <wp:docPr id="247" name="Group 247"/>
                <wp:cNvGraphicFramePr>
                  <a:graphicFrameLocks/>
                </wp:cNvGraphicFramePr>
                <a:graphic>
                  <a:graphicData uri="http://schemas.microsoft.com/office/word/2010/wordprocessingGroup">
                    <wpg:wgp>
                      <wpg:cNvPr id="247" name="Group 247"/>
                      <wpg:cNvGrpSpPr/>
                      <wpg:grpSpPr>
                        <a:xfrm>
                          <a:off x="0" y="0"/>
                          <a:ext cx="4112260" cy="128270"/>
                          <a:chExt cx="4112260" cy="128270"/>
                        </a:xfrm>
                      </wpg:grpSpPr>
                      <wps:wsp>
                        <wps:cNvPr id="248" name="Graphic 248"/>
                        <wps:cNvSpPr/>
                        <wps:spPr>
                          <a:xfrm>
                            <a:off x="0" y="120395"/>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249" name="Image 249"/>
                          <pic:cNvPicPr/>
                        </pic:nvPicPr>
                        <pic:blipFill>
                          <a:blip r:embed="rId98" cstate="print"/>
                          <a:stretch>
                            <a:fillRect/>
                          </a:stretch>
                        </pic:blipFill>
                        <pic:spPr>
                          <a:xfrm>
                            <a:off x="42671" y="0"/>
                            <a:ext cx="1712976" cy="85343"/>
                          </a:xfrm>
                          <a:prstGeom prst="rect">
                            <a:avLst/>
                          </a:prstGeom>
                        </pic:spPr>
                      </pic:pic>
                    </wpg:wgp>
                  </a:graphicData>
                </a:graphic>
              </wp:inline>
            </w:drawing>
          </ve:Choice>
          <ve:Fallback>
            <w:pict>
              <v:group id="docshapegroup133" style="width:323.8pt;height:10.1pt;mso-position-horizontal-relative:char;mso-position-vertical-relative:line" coordsize="6476,202" coordorigin="0,0">
                <v:line style="position:absolute" stroked="true" strokecolor="#000000" strokeweight="1.2pt" from="0,190" to="6475,190">
                  <v:stroke dashstyle="solid"/>
                </v:line>
                <v:shape id="docshape134" style="position:absolute;left:67;top:0;width:2698;height:135" stroked="false" type="#_x0000_t75">
                  <v:imagedata o:title="" r:id="rId98"/>
                </v:shape>
              </v:group>
            </w:pict>
          </ve:Fallback>
        </ve:AlternateContent>
      </w:r>
      <w:r>
        <w:rPr>
          <w:position w:val="-3"/>
          <w:sz w:val="20"/>
        </w:rPr>
      </w:r>
    </w:p>
    <w:p>
      <w:pPr>
        <w:pStyle w:val="BodyText"/>
        <w:spacing w:before="161" w:line="304" w:lineRule="auto"/>
        <w:ind w:start="101" w:end="132" w:firstLine="712"/>
        <w:jc w:val="both"/>
      </w:pPr>
      <w:r>
        <w:rPr/>
        <w:t xml:space="preserve">Als </w:t>
      </w:r>
      <w:r>
        <w:rPr/>
        <w:t xml:space="preserve">ich </w:t>
      </w:r>
      <w:r>
        <w:rPr/>
        <w:t xml:space="preserve">die </w:t>
      </w:r>
      <w:r>
        <w:rPr/>
        <w:t xml:space="preserve">Wunde </w:t>
      </w:r>
      <w:r>
        <w:rPr/>
        <w:t xml:space="preserve">in </w:t>
      </w:r>
      <w:r>
        <w:rPr/>
        <w:t xml:space="preserve">seiner </w:t>
      </w:r>
      <w:r>
        <w:rPr/>
        <w:t xml:space="preserve">Seite </w:t>
      </w:r>
      <w:r>
        <w:rPr/>
        <w:t xml:space="preserve">betrachtete</w:t>
      </w:r>
      <w:r>
        <w:rPr/>
        <w:t xml:space="preserve">, </w:t>
      </w:r>
      <w:r>
        <w:rPr/>
        <w:t xml:space="preserve">wurde </w:t>
      </w:r>
      <w:r>
        <w:rPr/>
        <w:t xml:space="preserve">das </w:t>
      </w:r>
      <w:r>
        <w:rPr/>
        <w:t xml:space="preserve">Herz Jesu in das Herz des Vaters verwandelt. Plötzlich </w:t>
      </w:r>
      <w:r>
        <w:rPr/>
        <w:t xml:space="preserve">sah ich, wie sich eine Tür in dem riesigen Lebensorgan öffnete und der Geist mich </w:t>
      </w:r>
      <w:r>
        <w:rPr/>
        <w:t xml:space="preserve">hineinzog. Das Innere war wie ein Tabernakel mit Wänden aus Fleisch. Es gab einen Vorhof, eine heilige Stätte und ein Allerheiligstes. Ich verbrachte dort vier volle Tage. Jeder Teil dieses beeindruckenden Ortes war voll von Wunden und Tränen. Sie waren unterschiedlich und von unterschiedlicher Intensität. Es waren die </w:t>
      </w:r>
      <w:r>
        <w:rPr/>
        <w:t xml:space="preserve">Spuren </w:t>
      </w:r>
      <w:r>
        <w:rPr/>
        <w:t xml:space="preserve">des </w:t>
      </w:r>
      <w:r>
        <w:rPr/>
        <w:t xml:space="preserve">Schmerzes</w:t>
      </w:r>
      <w:r>
        <w:rPr/>
        <w:t xml:space="preserve">, die </w:t>
      </w:r>
      <w:r>
        <w:rPr/>
        <w:t xml:space="preserve">wegen </w:t>
      </w:r>
      <w:r>
        <w:rPr/>
        <w:t xml:space="preserve">der </w:t>
      </w:r>
      <w:r>
        <w:rPr/>
        <w:t xml:space="preserve">Sünde </w:t>
      </w:r>
      <w:r>
        <w:rPr/>
        <w:t xml:space="preserve">in </w:t>
      </w:r>
      <w:r>
        <w:rPr/>
        <w:t xml:space="preserve">das </w:t>
      </w:r>
      <w:r>
        <w:rPr/>
        <w:t xml:space="preserve">Herz des Vaters </w:t>
      </w:r>
      <w:r>
        <w:rPr/>
        <w:t xml:space="preserve">eingraviert </w:t>
      </w:r>
      <w:r>
        <w:rPr>
          <w:spacing w:val="-9"/>
        </w:rPr>
        <w:t xml:space="preserve">sind. Die </w:t>
      </w:r>
      <w:r>
        <w:rPr/>
        <w:t xml:space="preserve">Sünde </w:t>
      </w:r>
      <w:r>
        <w:rPr>
          <w:spacing w:val="-6"/>
        </w:rPr>
        <w:t xml:space="preserve">zerreißt </w:t>
      </w:r>
      <w:r>
        <w:rPr/>
        <w:t xml:space="preserve">sein </w:t>
      </w:r>
      <w:r>
        <w:rPr/>
        <w:t xml:space="preserve">Inneres </w:t>
      </w:r>
      <w:r>
        <w:rPr>
          <w:spacing w:val="-4"/>
        </w:rPr>
        <w:t xml:space="preserve">auf </w:t>
      </w:r>
      <w:r>
        <w:rPr/>
        <w:t xml:space="preserve">eine </w:t>
      </w:r>
      <w:r>
        <w:rPr/>
        <w:t xml:space="preserve">sehr schmerzhafte </w:t>
      </w:r>
      <w:r>
        <w:rPr>
          <w:spacing w:val="-4"/>
        </w:rPr>
        <w:t xml:space="preserve">Weise. </w:t>
      </w:r>
      <w:r>
        <w:rPr>
          <w:spacing w:val="-7"/>
        </w:rPr>
        <w:t xml:space="preserve">Es </w:t>
      </w:r>
      <w:r>
        <w:rPr/>
        <w:t xml:space="preserve">gab Sünden, die die Vorhöfe betrafen, andere das Allerheiligste, und wieder andere, bei denen ich die stärksten Wunden sah, gingen bis zum Allerheiligsten.</w:t>
      </w:r>
      <w:r>
        <w:rPr/>
        <w:t xml:space="preserve"> Während der Tage, die ich dort verbrachte, sprach der Herr zu mir über jede seiner Wunden.</w:t>
      </w:r>
    </w:p>
    <w:p>
      <w:pPr>
        <w:pStyle w:val="BodyText"/>
        <w:spacing w:before="68"/>
      </w:pPr>
    </w:p>
    <w:p>
      <w:pPr>
        <w:pStyle w:val="BodyText"/>
        <w:spacing w:line="304" w:lineRule="auto"/>
        <w:ind w:start="122" w:end="127" w:firstLine="720"/>
        <w:jc w:val="both"/>
      </w:pPr>
      <w:r>
        <w:rPr/>
        <w:t xml:space="preserve">Ich verbrachte eine lange Zeit </w:t>
      </w:r>
      <w:r>
        <w:rPr/>
        <w:t xml:space="preserve">im </w:t>
      </w:r>
      <w:r>
        <w:rPr/>
        <w:t xml:space="preserve">Allerheiligsten, wo der </w:t>
      </w:r>
      <w:r>
        <w:rPr/>
        <w:t xml:space="preserve">Schmerz am </w:t>
      </w:r>
      <w:r>
        <w:rPr/>
        <w:t xml:space="preserve">stärksten war. Ich </w:t>
      </w:r>
      <w:r>
        <w:rPr/>
        <w:t xml:space="preserve">fragte den Heiligen Geist, was das für Wunden waren, was </w:t>
      </w:r>
      <w:r>
        <w:rPr/>
        <w:t xml:space="preserve">für </w:t>
      </w:r>
      <w:r>
        <w:rPr/>
        <w:t xml:space="preserve">schreckliche Sünden </w:t>
      </w:r>
      <w:r>
        <w:rPr>
          <w:spacing w:val="-2"/>
        </w:rPr>
        <w:t xml:space="preserve">das </w:t>
      </w:r>
      <w:r>
        <w:rPr/>
        <w:t xml:space="preserve">Herz des Vaters so tief beschädigten.</w:t>
      </w:r>
    </w:p>
    <w:p>
      <w:pPr>
        <w:pStyle w:val="BodyText"/>
        <w:spacing w:before="70"/>
      </w:pPr>
    </w:p>
    <w:p>
      <w:pPr>
        <w:pStyle w:val="BodyText"/>
        <w:spacing w:line="304" w:lineRule="auto"/>
        <w:ind w:start="125" w:end="114" w:firstLine="717"/>
        <w:jc w:val="both"/>
      </w:pPr>
      <w:r>
        <w:rPr/>
        <w:t xml:space="preserve">Er sagte zu mir: "Das sind die Sünden gegen die Liebe, in all ihren Formen; Spaltungen, Hass zwischen Brüdern, Verleumdung, Verrat, Kritik, wenn ihr einander angreift und zerstört, wenn ihr einander in Eifersucht verfolgt, wenn ihr die Gefallenen auslöscht und einander hasst". "Das sind die Sünden, die den Vater am meisten verletzen", fügte er hinzu.</w:t>
      </w:r>
    </w:p>
    <w:p>
      <w:pPr>
        <w:pStyle w:val="BodyText"/>
        <w:spacing w:before="71"/>
      </w:pPr>
    </w:p>
    <w:p>
      <w:pPr>
        <w:pStyle w:val="BodyText"/>
        <w:spacing w:line="302" w:lineRule="auto"/>
        <w:ind w:start="131" w:end="107" w:firstLine="720"/>
        <w:jc w:val="both"/>
      </w:pPr>
      <w:r>
        <w:rPr/>
        <w:t xml:space="preserve">Dann zeigte Gott mir die wunderbare Heiligkeit der Liebe. </w:t>
      </w:r>
      <w:r>
        <w:rPr/>
        <w:t xml:space="preserve">Gott </w:t>
      </w:r>
      <w:r>
        <w:rPr/>
        <w:t xml:space="preserve">ist </w:t>
      </w:r>
      <w:r>
        <w:rPr/>
        <w:t xml:space="preserve">Liebe. </w:t>
      </w:r>
      <w:r>
        <w:rPr/>
        <w:t xml:space="preserve">Und </w:t>
      </w:r>
      <w:r>
        <w:rPr/>
        <w:t xml:space="preserve">seine </w:t>
      </w:r>
      <w:r>
        <w:rPr/>
        <w:t xml:space="preserve">Liebe ist </w:t>
      </w:r>
      <w:r>
        <w:rPr/>
        <w:t xml:space="preserve">umwerfend </w:t>
      </w:r>
      <w:r>
        <w:rPr/>
        <w:t xml:space="preserve">heilig. Diese Heiligkeit strömt aus </w:t>
      </w:r>
      <w:r>
        <w:rPr/>
        <w:t xml:space="preserve">seinem Herzen und ist das Allerheiligste selbst.</w:t>
      </w:r>
    </w:p>
    <w:p>
      <w:pPr>
        <w:pStyle w:val="BodyText"/>
        <w:spacing w:before="65"/>
      </w:pPr>
    </w:p>
    <w:p>
      <w:pPr>
        <w:pStyle w:val="BodyText"/>
        <w:ind w:start="860"/>
      </w:pPr>
      <w:r>
        <w:rPr/>
        <w:t xml:space="preserve">Es war </w:t>
      </w:r>
      <w:r>
        <w:rPr/>
        <w:t xml:space="preserve">eine </w:t>
      </w:r>
      <w:r>
        <w:rPr/>
        <w:t xml:space="preserve">ehrfurchtgebietende </w:t>
      </w:r>
      <w:r>
        <w:rPr/>
        <w:t xml:space="preserve">Herrlichkeit</w:t>
      </w:r>
      <w:r>
        <w:rPr/>
        <w:t xml:space="preserve">, die ich </w:t>
      </w:r>
      <w:r>
        <w:rPr/>
        <w:t xml:space="preserve">vor </w:t>
      </w:r>
      <w:r>
        <w:rPr>
          <w:spacing w:val="37"/>
        </w:rPr>
        <w:t xml:space="preserve">mir </w:t>
      </w:r>
      <w:r>
        <w:rPr/>
        <w:t xml:space="preserve">hatte</w:t>
      </w:r>
      <w:r>
        <w:rPr>
          <w:spacing w:val="-5"/>
        </w:rPr>
        <w:t xml:space="preserve">!</w:t>
      </w:r>
    </w:p>
    <w:p>
      <w:pPr>
        <w:spacing w:after="0"/>
        <w:sectPr>
          <w:pgSz w:w="8340" w:h="12820"/>
          <w:pgMar w:top="760" w:right="780" w:bottom="280" w:left="840"/>
        </w:sectPr>
      </w:pPr>
    </w:p>
    <w:p>
      <w:pPr>
        <w:pStyle w:val="BodyText"/>
        <w:spacing w:line="192" w:lineRule="exact"/>
        <w:ind w:start="122"/>
        <w:rPr>
          <w:sz w:val="19"/>
        </w:rPr>
      </w:pPr>
      <w:r>
        <w:rPr>
          <w:position w:val="-3"/>
          <w:sz w:val="19"/>
        </w:rPr>
        <ve:AlternateContent>
          <ve:Choice Requires="wps">
            <w:drawing>
              <wp:inline distT="0" distB="0" distL="0" distR="0">
                <wp:extent cx="4114165" cy="121920"/>
                <wp:effectExtent l="9525" t="0" r="635" b="1905"/>
                <wp:docPr id="250" name="Group 250"/>
                <wp:cNvGraphicFramePr>
                  <a:graphicFrameLocks/>
                </wp:cNvGraphicFramePr>
                <a:graphic>
                  <a:graphicData uri="http://schemas.microsoft.com/office/word/2010/wordprocessingGroup">
                    <wpg:wgp>
                      <wpg:cNvPr id="250" name="Group 250"/>
                      <wpg:cNvGrpSpPr/>
                      <wpg:grpSpPr>
                        <a:xfrm>
                          <a:off x="0" y="0"/>
                          <a:ext cx="4114165" cy="121920"/>
                          <a:chExt cx="4114165" cy="121920"/>
                        </a:xfrm>
                      </wpg:grpSpPr>
                      <wps:wsp>
                        <wps:cNvPr id="251" name="Graphic 251"/>
                        <wps:cNvSpPr/>
                        <wps:spPr>
                          <a:xfrm>
                            <a:off x="0" y="114298"/>
                            <a:ext cx="4114165" cy="1270"/>
                          </a:xfrm>
                          <a:custGeom>
                            <a:avLst/>
                            <a:gdLst/>
                            <a:ahLst/>
                            <a:cxnLst/>
                            <a:rect l="l" t="t" r="r" b="b"/>
                            <a:pathLst>
                              <a:path w="4114165" h="0">
                                <a:moveTo>
                                  <a:pt x="0" y="0"/>
                                </a:moveTo>
                                <a:lnTo>
                                  <a:pt x="4114124" y="0"/>
                                </a:lnTo>
                              </a:path>
                            </a:pathLst>
                          </a:custGeom>
                          <a:ln w="15240">
                            <a:solidFill>
                              <a:srgbClr val="000000"/>
                            </a:solidFill>
                            <a:prstDash val="solid"/>
                          </a:ln>
                        </wps:spPr>
                        <wps:bodyPr wrap="square" lIns="0" tIns="0" rIns="0" bIns="0" rtlCol="0">
                          <a:prstTxWarp prst="textNoShape">
                            <a:avLst/>
                          </a:prstTxWarp>
                          <a:noAutofit/>
                        </wps:bodyPr>
                      </wps:wsp>
                      <pic:pic>
                        <pic:nvPicPr>
                          <pic:cNvPr id="252" name="Image 252"/>
                          <pic:cNvPicPr/>
                        </pic:nvPicPr>
                        <pic:blipFill>
                          <a:blip r:embed="rId99" cstate="print"/>
                          <a:stretch>
                            <a:fillRect/>
                          </a:stretch>
                        </pic:blipFill>
                        <pic:spPr>
                          <a:xfrm>
                            <a:off x="2708184" y="0"/>
                            <a:ext cx="1317495" cy="79248"/>
                          </a:xfrm>
                          <a:prstGeom prst="rect">
                            <a:avLst/>
                          </a:prstGeom>
                        </pic:spPr>
                      </pic:pic>
                    </wpg:wgp>
                  </a:graphicData>
                </a:graphic>
              </wp:inline>
            </w:drawing>
          </ve:Choice>
          <ve:Fallback>
            <w:pict>
              <v:group id="docshapegroup135" style="width:323.95pt;height:9.6pt;mso-position-horizontal-relative:char;mso-position-vertical-relative:line" coordsize="6479,192" coordorigin="0,0">
                <v:line style="position:absolute" stroked="true" strokecolor="#000000" strokeweight="1.2pt" from="0,180" to="6479,180">
                  <v:stroke dashstyle="solid"/>
                </v:line>
                <v:shape id="docshape136" style="position:absolute;left:4264;top:0;width:2075;height:125" stroked="false" type="#_x0000_t75">
                  <v:imagedata o:title="" r:id="rId99"/>
                </v:shape>
              </v:group>
            </w:pict>
          </ve:Fallback>
        </ve:AlternateContent>
      </w:r>
      <w:r>
        <w:rPr>
          <w:position w:val="-3"/>
          <w:sz w:val="19"/>
        </w:rPr>
      </w:r>
    </w:p>
    <w:p>
      <w:pPr>
        <w:pStyle w:val="BodyText"/>
        <w:spacing w:before="177" w:line="302" w:lineRule="auto"/>
        <w:ind w:start="112" w:end="143" w:hanging="3"/>
        <w:jc w:val="both"/>
      </w:pPr>
      <w:r>
        <w:rPr/>
        <w:t xml:space="preserve">als </w:t>
      </w:r>
      <w:r>
        <w:rPr/>
        <w:t xml:space="preserve">seine </w:t>
      </w:r>
      <w:r>
        <w:rPr/>
        <w:t xml:space="preserve">Liebe </w:t>
      </w:r>
      <w:r>
        <w:rPr/>
        <w:t xml:space="preserve">mich </w:t>
      </w:r>
      <w:r>
        <w:rPr/>
        <w:t xml:space="preserve">umgab </w:t>
      </w:r>
      <w:r>
        <w:rPr/>
        <w:t xml:space="preserve">und </w:t>
      </w:r>
      <w:r>
        <w:rPr/>
        <w:t xml:space="preserve">mich </w:t>
      </w:r>
      <w:r>
        <w:rPr/>
        <w:t xml:space="preserve">wie </w:t>
      </w:r>
      <w:r>
        <w:rPr/>
        <w:t xml:space="preserve">ein </w:t>
      </w:r>
      <w:r>
        <w:rPr/>
        <w:t xml:space="preserve">Feuer intensiver Kraft </w:t>
      </w:r>
      <w:r>
        <w:rPr/>
        <w:t xml:space="preserve">verzehrte </w:t>
      </w:r>
      <w:r>
        <w:rPr/>
        <w:t xml:space="preserve">und mich wie eine gigantische Welle des Lebens, der Gnade und des Erbarmens erfüllte. Es war atemberaubend rein, heilig, unendlich </w:t>
      </w:r>
      <w:r>
        <w:rPr/>
        <w:t xml:space="preserve">heilig. Es war das Herz Gottes.</w:t>
      </w:r>
    </w:p>
    <w:p>
      <w:pPr>
        <w:pStyle w:val="BodyText"/>
        <w:spacing w:before="66"/>
      </w:pPr>
    </w:p>
    <w:p>
      <w:pPr>
        <w:pStyle w:val="BodyText"/>
        <w:spacing w:line="304" w:lineRule="auto"/>
        <w:ind w:start="117" w:end="139" w:firstLine="727"/>
        <w:jc w:val="both"/>
      </w:pPr>
      <w:r>
        <w:rPr/>
        <w:t xml:space="preserve">Wie eine Wahrheit, die sich meinem Geist einprägte, sprach der Herr zu mir über den heiligsten Ort im Herzen Gottes. Dies ist der Ort der vollkommenen, vollständigen Gemeinschaft, der tiefsten Intimität zwischen Gott und Mensch. Dort </w:t>
      </w:r>
      <w:r>
        <w:rPr/>
        <w:t xml:space="preserve">findet </w:t>
      </w:r>
      <w:r>
        <w:rPr/>
        <w:t xml:space="preserve">die Fülle, die </w:t>
      </w:r>
      <w:r>
        <w:rPr/>
        <w:t xml:space="preserve">unser </w:t>
      </w:r>
      <w:r>
        <w:rPr/>
        <w:t xml:space="preserve">Herz </w:t>
      </w:r>
      <w:r>
        <w:rPr/>
        <w:t xml:space="preserve">erfüllen soll, </w:t>
      </w:r>
      <w:r>
        <w:rPr>
          <w:spacing w:val="-5"/>
        </w:rPr>
        <w:t xml:space="preserve">ihre </w:t>
      </w:r>
      <w:r>
        <w:rPr/>
        <w:t xml:space="preserve">höchste Ausprägung; dort ist die vollkommene Vereinigung mit Gott zu finden.</w:t>
      </w:r>
    </w:p>
    <w:p>
      <w:pPr>
        <w:pStyle w:val="BodyText"/>
        <w:spacing w:before="75"/>
      </w:pPr>
    </w:p>
    <w:p>
      <w:pPr>
        <w:pStyle w:val="BodyText"/>
        <w:ind w:start="848"/>
        <w:jc w:val="both"/>
      </w:pPr>
      <w:r>
        <w:rPr/>
        <w:t xml:space="preserve">Das </w:t>
      </w:r>
      <w:r>
        <w:rPr/>
        <w:t xml:space="preserve">Wort </w:t>
      </w:r>
      <w:r>
        <w:rPr/>
        <w:t xml:space="preserve">wurde </w:t>
      </w:r>
      <w:r>
        <w:rPr/>
        <w:t xml:space="preserve">lebendig </w:t>
      </w:r>
      <w:r>
        <w:rPr/>
        <w:t xml:space="preserve">in </w:t>
      </w:r>
      <w:r>
        <w:rPr>
          <w:spacing w:val="-2"/>
        </w:rPr>
        <w:t xml:space="preserve">mir </w:t>
      </w:r>
      <w:r>
        <w:rPr/>
        <w:t xml:space="preserve">geboren...</w:t>
      </w:r>
    </w:p>
    <w:p>
      <w:pPr>
        <w:tabs>
          <w:tab w:val="left" w:leader="none" w:pos="5020"/>
        </w:tabs>
        <w:spacing w:before="64" w:line="304" w:lineRule="auto"/>
        <w:ind w:start="129" w:end="128" w:hanging="8"/>
        <w:jc w:val="both"/>
        <w:rPr>
          <w:i/>
          <w:sz w:val="22"/>
        </w:rPr>
      </w:pPr>
      <w:r>
        <w:rPr>
          <w:i/>
          <w:sz w:val="22"/>
        </w:rPr>
        <w:t xml:space="preserve">"...verwurzelt </w:t>
      </w:r>
      <w:r>
        <w:rPr>
          <w:i/>
          <w:sz w:val="22"/>
        </w:rPr>
        <w:t xml:space="preserve">und gegründet in der </w:t>
      </w:r>
      <w:r>
        <w:rPr>
          <w:sz w:val="22"/>
        </w:rPr>
        <w:t xml:space="preserve">Liebe, damit ihr </w:t>
      </w:r>
      <w:r>
        <w:rPr>
          <w:i/>
          <w:sz w:val="22"/>
        </w:rPr>
        <w:t xml:space="preserve">mit allen </w:t>
      </w:r>
      <w:r>
        <w:rPr>
          <w:i/>
          <w:sz w:val="22"/>
        </w:rPr>
        <w:t xml:space="preserve">Heiligen </w:t>
      </w:r>
      <w:r>
        <w:rPr>
          <w:i/>
          <w:sz w:val="22"/>
        </w:rPr>
        <w:t xml:space="preserve">begreifen </w:t>
      </w:r>
      <w:r>
        <w:rPr>
          <w:i/>
          <w:sz w:val="22"/>
        </w:rPr>
        <w:t xml:space="preserve">könnt</w:t>
      </w:r>
      <w:r>
        <w:rPr>
          <w:i/>
          <w:sz w:val="22"/>
        </w:rPr>
        <w:t xml:space="preserve">, was die </w:t>
      </w:r>
      <w:r>
        <w:rPr>
          <w:i/>
          <w:sz w:val="22"/>
        </w:rPr>
        <w:t xml:space="preserve">Breite und Länge und Tiefe und Höhe </w:t>
      </w:r>
      <w:r>
        <w:rPr>
          <w:i/>
          <w:sz w:val="22"/>
        </w:rPr>
        <w:t xml:space="preserve">ist</w:t>
      </w:r>
      <w:r>
        <w:rPr>
          <w:i/>
          <w:sz w:val="22"/>
        </w:rPr>
        <w:t xml:space="preserve">, und die Liebe Christi erkennen könnt, die die </w:t>
      </w:r>
      <w:r>
        <w:rPr>
          <w:i/>
          <w:sz w:val="22"/>
        </w:rPr>
        <w:t xml:space="preserve">Erkenntnis </w:t>
      </w:r>
      <w:r>
        <w:rPr>
          <w:i/>
          <w:sz w:val="22"/>
        </w:rPr>
        <w:t xml:space="preserve">übersteigt, damit </w:t>
      </w:r>
      <w:r>
        <w:rPr>
          <w:i/>
          <w:sz w:val="22"/>
        </w:rPr>
        <w:t xml:space="preserve">ihr erfüllt werdet mit </w:t>
      </w:r>
      <w:r>
        <w:rPr>
          <w:i/>
          <w:sz w:val="22"/>
        </w:rPr>
        <w:t xml:space="preserve">der</w:t>
      </w:r>
      <w:r>
        <w:rPr>
          <w:i/>
          <w:sz w:val="22"/>
        </w:rPr>
        <w:t xml:space="preserve"> ganzen </w:t>
      </w:r>
      <w:r>
        <w:rPr>
          <w:i/>
          <w:sz w:val="22"/>
        </w:rPr>
        <w:t xml:space="preserve">Fülle </w:t>
      </w:r>
      <w:r>
        <w:rPr>
          <w:i/>
          <w:spacing w:val="-2"/>
          <w:sz w:val="22"/>
        </w:rPr>
        <w:t xml:space="preserve">Gottes".</w:t>
      </w:r>
      <w:r>
        <w:rPr>
          <w:i/>
          <w:sz w:val="22"/>
        </w:rPr>
        <w:tab/>
        <w:t xml:space="preserve">Epheser </w:t>
      </w:r>
      <w:r>
        <w:rPr>
          <w:i/>
          <w:sz w:val="22"/>
        </w:rPr>
        <w:t xml:space="preserve">3,1 </w:t>
      </w:r>
      <w:r>
        <w:rPr>
          <w:i/>
          <w:spacing w:val="-5"/>
          <w:sz w:val="22"/>
        </w:rPr>
        <w:t xml:space="preserve">7-19</w:t>
      </w:r>
    </w:p>
    <w:p>
      <w:pPr>
        <w:pStyle w:val="BodyText"/>
        <w:spacing w:before="70"/>
        <w:rPr>
          <w:i/>
        </w:rPr>
      </w:pPr>
    </w:p>
    <w:p>
      <w:pPr>
        <w:pStyle w:val="BodyText"/>
        <w:spacing w:line="302" w:lineRule="auto"/>
        <w:ind w:start="136" w:end="139" w:firstLine="720"/>
        <w:jc w:val="both"/>
      </w:pPr>
      <w:r>
        <w:rPr/>
        <w:t xml:space="preserve">Dann </w:t>
      </w:r>
      <w:r>
        <w:rPr/>
        <w:t xml:space="preserve">hörte ich </w:t>
      </w:r>
      <w:r>
        <w:rPr/>
        <w:t xml:space="preserve">eine </w:t>
      </w:r>
      <w:r>
        <w:rPr/>
        <w:t xml:space="preserve">Stimme </w:t>
      </w:r>
      <w:r>
        <w:rPr/>
        <w:t xml:space="preserve">aus </w:t>
      </w:r>
      <w:r>
        <w:rPr/>
        <w:t xml:space="preserve">der </w:t>
      </w:r>
      <w:r>
        <w:rPr/>
        <w:t xml:space="preserve">Mitte </w:t>
      </w:r>
      <w:r>
        <w:rPr/>
        <w:t xml:space="preserve">dieser </w:t>
      </w:r>
      <w:r>
        <w:rPr/>
        <w:t xml:space="preserve">herrlichen Heiligkeit und sie sagte zu mir: "Meine Liebe ist heilig, und es gibt keine Möglichkeit der Heiligkeit außerhalb meiner Liebe.</w:t>
      </w:r>
    </w:p>
    <w:p>
      <w:pPr>
        <w:pStyle w:val="BodyText"/>
        <w:spacing w:before="77"/>
      </w:pPr>
    </w:p>
    <w:p>
      <w:pPr>
        <w:pStyle w:val="BodyText"/>
        <w:spacing w:line="304" w:lineRule="auto"/>
        <w:ind w:start="140" w:end="116" w:firstLine="718"/>
        <w:jc w:val="both"/>
      </w:pPr>
      <w:r>
        <w:rPr/>
        <w:t xml:space="preserve">Heiligkeit </w:t>
      </w:r>
      <w:r>
        <w:rPr/>
        <w:t xml:space="preserve">ist </w:t>
      </w:r>
      <w:r>
        <w:rPr/>
        <w:t xml:space="preserve">keine </w:t>
      </w:r>
      <w:r>
        <w:rPr/>
        <w:t xml:space="preserve">Frage </w:t>
      </w:r>
      <w:r>
        <w:rPr/>
        <w:t xml:space="preserve">des </w:t>
      </w:r>
      <w:r>
        <w:rPr/>
        <w:t xml:space="preserve">religiösen </w:t>
      </w:r>
      <w:r>
        <w:rPr/>
        <w:t xml:space="preserve">Verhaltens. Sie </w:t>
      </w:r>
      <w:r>
        <w:rPr/>
        <w:t xml:space="preserve">ist eine </w:t>
      </w:r>
      <w:r>
        <w:rPr/>
        <w:t xml:space="preserve">Frage </w:t>
      </w:r>
      <w:r>
        <w:rPr/>
        <w:t xml:space="preserve">der </w:t>
      </w:r>
      <w:r>
        <w:rPr/>
        <w:t xml:space="preserve">Liebe, </w:t>
      </w:r>
      <w:r>
        <w:rPr/>
        <w:t xml:space="preserve">der </w:t>
      </w:r>
      <w:r>
        <w:rPr/>
        <w:t xml:space="preserve">Verschmelzung </w:t>
      </w:r>
      <w:r>
        <w:rPr/>
        <w:t xml:space="preserve">mit </w:t>
      </w:r>
      <w:r>
        <w:rPr/>
        <w:t xml:space="preserve">Gott. Es geht darum</w:t>
      </w:r>
      <w:r>
        <w:rPr/>
        <w:t xml:space="preserve">, </w:t>
      </w:r>
      <w:r>
        <w:rPr/>
        <w:t xml:space="preserve">unser </w:t>
      </w:r>
      <w:r>
        <w:rPr/>
        <w:t xml:space="preserve">Leben </w:t>
      </w:r>
      <w:r>
        <w:rPr/>
        <w:t xml:space="preserve">für andere hinzugeben, so wie er sein Leben für uns hingegeben hat. Es geht darum</w:t>
      </w:r>
      <w:r>
        <w:rPr/>
        <w:t xml:space="preserve">, aus dem glorreichen Opfer </w:t>
      </w:r>
      <w:r>
        <w:rPr>
          <w:spacing w:val="-9"/>
        </w:rPr>
        <w:t xml:space="preserve">des </w:t>
      </w:r>
      <w:r>
        <w:rPr/>
        <w:t xml:space="preserve">Kreuzes </w:t>
      </w:r>
      <w:r>
        <w:rPr/>
        <w:t xml:space="preserve">heraus zu lieben</w:t>
      </w:r>
      <w:r>
        <w:rPr/>
        <w:t xml:space="preserve">, wo </w:t>
      </w:r>
      <w:r>
        <w:rPr/>
        <w:t xml:space="preserve">die totale </w:t>
      </w:r>
      <w:r>
        <w:rPr/>
        <w:t xml:space="preserve">Selbstverleugnung zu </w:t>
      </w:r>
      <w:r>
        <w:rPr/>
        <w:t xml:space="preserve">finden </w:t>
      </w:r>
      <w:r>
        <w:rPr/>
        <w:t xml:space="preserve">ist</w:t>
      </w:r>
      <w:r>
        <w:rPr/>
        <w:t xml:space="preserve">, </w:t>
      </w:r>
      <w:r>
        <w:rPr>
          <w:spacing w:val="33"/>
        </w:rPr>
        <w:t xml:space="preserve">damit die </w:t>
      </w:r>
      <w:r>
        <w:rPr/>
        <w:t xml:space="preserve">alles gebende </w:t>
      </w:r>
      <w:r>
        <w:rPr/>
        <w:t xml:space="preserve">Liebe für </w:t>
      </w:r>
      <w:r>
        <w:rPr/>
        <w:t xml:space="preserve">andere zum </w:t>
      </w:r>
      <w:r>
        <w:rPr/>
        <w:t xml:space="preserve">Ausdruck </w:t>
      </w:r>
      <w:r>
        <w:rPr/>
        <w:t xml:space="preserve">kommen </w:t>
      </w:r>
      <w:r>
        <w:rPr/>
        <w:t xml:space="preserve">kann. </w:t>
      </w:r>
      <w:r>
        <w:rPr/>
        <w:t xml:space="preserve">Je mehr wir uns in dieser glorreichen Essenz zwischen unserem Geist und Seinem Geist vermischen, je mehr ich aufhöre, "ich" zu sein, und zu einem </w:t>
      </w:r>
      <w:r>
        <w:rPr/>
        <w:t xml:space="preserve">"wir" </w:t>
      </w:r>
      <w:r>
        <w:rPr/>
        <w:t xml:space="preserve">werde</w:t>
      </w:r>
      <w:r>
        <w:rPr/>
        <w:t xml:space="preserve">, indem ich Ihn </w:t>
      </w:r>
      <w:r>
        <w:rPr/>
        <w:t xml:space="preserve">durch die </w:t>
      </w:r>
      <w:r>
        <w:rPr/>
        <w:t xml:space="preserve">Liebe zu </w:t>
      </w:r>
      <w:r>
        <w:rPr/>
        <w:t xml:space="preserve">meinen Mitmenschen </w:t>
      </w:r>
      <w:r>
        <w:rPr/>
        <w:t xml:space="preserve">liebe</w:t>
      </w:r>
      <w:r>
        <w:rPr/>
        <w:t xml:space="preserve">, desto näher komme ich Seiner Heiligkeit.</w:t>
      </w:r>
    </w:p>
    <w:p>
      <w:pPr>
        <w:spacing w:after="0" w:line="304" w:lineRule="auto"/>
        <w:jc w:val="both"/>
        <w:sectPr>
          <w:pgSz w:w="8320" w:h="12820"/>
          <w:pgMar w:top="700" w:right="860" w:bottom="280" w:left="720"/>
        </w:sectPr>
      </w:pPr>
    </w:p>
    <w:p>
      <w:pPr>
        <w:pStyle w:val="BodyText"/>
        <w:spacing w:line="20" w:lineRule="exact"/>
        <w:ind w:start="118"/>
        <w:rPr>
          <w:sz w:val="2"/>
        </w:rPr>
      </w:pPr>
      <w:r>
        <w:rPr>
          <w:sz w:val="2"/>
        </w:rPr>
        <ve:AlternateContent>
          <ve:Choice Requires="wps">
            <w:drawing>
              <wp:inline distT="0" distB="0" distL="0" distR="0">
                <wp:extent cx="4117975" cy="15240"/>
                <wp:effectExtent l="9525" t="0" r="6350" b="3810"/>
                <wp:docPr id="253" name="Group 253"/>
                <wp:cNvGraphicFramePr>
                  <a:graphicFrameLocks/>
                </wp:cNvGraphicFramePr>
                <a:graphic>
                  <a:graphicData uri="http://schemas.microsoft.com/office/word/2010/wordprocessingGroup">
                    <wpg:wgp>
                      <wpg:cNvPr id="253" name="Group 253"/>
                      <wpg:cNvGrpSpPr/>
                      <wpg:grpSpPr>
                        <a:xfrm>
                          <a:off x="0" y="0"/>
                          <a:ext cx="4117975" cy="15240"/>
                          <a:chExt cx="4117975" cy="15240"/>
                        </a:xfrm>
                      </wpg:grpSpPr>
                      <wps:wsp>
                        <wps:cNvPr id="254" name="Graphic 254"/>
                        <wps:cNvSpPr/>
                        <wps:spPr>
                          <a:xfrm>
                            <a:off x="0" y="7620"/>
                            <a:ext cx="4117975" cy="1270"/>
                          </a:xfrm>
                          <a:custGeom>
                            <a:avLst/>
                            <a:gdLst/>
                            <a:ahLst/>
                            <a:cxnLst/>
                            <a:rect l="l" t="t" r="r" b="b"/>
                            <a:pathLst>
                              <a:path w="4117975" h="0">
                                <a:moveTo>
                                  <a:pt x="0" y="0"/>
                                </a:moveTo>
                                <a:lnTo>
                                  <a:pt x="4117848"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37" style="width:324.25pt;height:1.2pt;mso-position-horizontal-relative:char;mso-position-vertical-relative:line" coordsize="6485,24" coordorigin="0,0">
                <v:line style="position:absolute" stroked="true" strokecolor="#000000" strokeweight="1.2pt" from="0,12" to="6485,12">
                  <v:stroke dashstyle="solid"/>
                </v:line>
              </v:group>
            </w:pict>
          </ve:Fallback>
        </ve:AlternateContent>
      </w:r>
      <w:r>
        <w:rPr>
          <w:sz w:val="2"/>
        </w:rPr>
      </w:r>
    </w:p>
    <w:p>
      <w:pPr>
        <w:pStyle w:val="BodyText"/>
        <w:spacing w:before="167" w:line="304" w:lineRule="auto"/>
        <w:ind w:start="100" w:end="139" w:firstLine="720"/>
        <w:jc w:val="both"/>
      </w:pPr>
      <w:r>
        <w:rPr/>
        <w:t xml:space="preserve">Dann zeigte er mir den Tempel der Liebe in </w:t>
      </w:r>
      <w:r>
        <w:rPr/>
        <w:t xml:space="preserve">einer Ehe. Es ist </w:t>
      </w:r>
      <w:r>
        <w:rPr/>
        <w:t xml:space="preserve">der </w:t>
      </w:r>
      <w:r>
        <w:rPr/>
        <w:t xml:space="preserve">spirituelle Ort, an dem die beiden Seelen </w:t>
      </w:r>
      <w:r>
        <w:rPr/>
        <w:t xml:space="preserve">mit </w:t>
      </w:r>
      <w:r>
        <w:rPr/>
        <w:t xml:space="preserve">Gott </w:t>
      </w:r>
      <w:r>
        <w:rPr/>
        <w:t xml:space="preserve">verschmelzen. </w:t>
      </w:r>
      <w:r>
        <w:rPr/>
        <w:t xml:space="preserve">Im </w:t>
      </w:r>
      <w:r>
        <w:rPr/>
        <w:t xml:space="preserve">Ehebett </w:t>
      </w:r>
      <w:r>
        <w:rPr/>
        <w:t xml:space="preserve">verschmilzt </w:t>
      </w:r>
      <w:r>
        <w:rPr/>
        <w:t xml:space="preserve">die </w:t>
      </w:r>
      <w:r>
        <w:rPr/>
        <w:t xml:space="preserve">Heiligkeit mit der </w:t>
      </w:r>
      <w:r>
        <w:rPr/>
        <w:t xml:space="preserve">reinen </w:t>
      </w:r>
      <w:r>
        <w:rPr/>
        <w:t xml:space="preserve">Liebe. </w:t>
      </w:r>
      <w:r>
        <w:rPr/>
        <w:t xml:space="preserve">Was dort geschieht, ist eng </w:t>
      </w:r>
      <w:r>
        <w:rPr/>
        <w:t xml:space="preserve">mit dem Herzen Gottes verbunden und unendlich mächtig.</w:t>
      </w:r>
    </w:p>
    <w:p>
      <w:pPr>
        <w:pStyle w:val="BodyText"/>
        <w:spacing w:before="70"/>
      </w:pPr>
    </w:p>
    <w:p>
      <w:pPr>
        <w:pStyle w:val="BodyText"/>
        <w:spacing w:line="307" w:lineRule="auto"/>
        <w:ind w:start="111" w:end="136" w:firstLine="718"/>
        <w:jc w:val="both"/>
      </w:pPr>
      <w:r>
        <w:rPr/>
        <w:t xml:space="preserve">Dann </w:t>
      </w:r>
      <w:r>
        <w:rPr/>
        <w:t xml:space="preserve">zeigte </w:t>
      </w:r>
      <w:r>
        <w:rPr/>
        <w:t xml:space="preserve">er </w:t>
      </w:r>
      <w:r>
        <w:rPr/>
        <w:t xml:space="preserve">mir die schreckliche Abscheulichkeit </w:t>
      </w:r>
      <w:r>
        <w:rPr/>
        <w:t xml:space="preserve">des Ehebruchs </w:t>
      </w:r>
      <w:r>
        <w:rPr/>
        <w:t xml:space="preserve">und der </w:t>
      </w:r>
      <w:r>
        <w:rPr/>
        <w:t xml:space="preserve">sexuellen Perversion. Wer </w:t>
      </w:r>
      <w:r>
        <w:rPr/>
        <w:t xml:space="preserve">das </w:t>
      </w:r>
      <w:r>
        <w:rPr/>
        <w:t xml:space="preserve">Ehebett </w:t>
      </w:r>
      <w:r>
        <w:rPr/>
        <w:t xml:space="preserve">verdirbt</w:t>
      </w:r>
      <w:r>
        <w:rPr/>
        <w:t xml:space="preserve">, sogar das Allerheiligste, berührt die Heiligkeit Gottes an der Stelle seines Herzens. Es ist, als würde man Schweine in Gottes Allerheiligstes bringen.</w:t>
      </w:r>
    </w:p>
    <w:p>
      <w:pPr>
        <w:pStyle w:val="BodyText"/>
        <w:spacing w:before="58"/>
      </w:pPr>
    </w:p>
    <w:p>
      <w:pPr>
        <w:pStyle w:val="BodyText"/>
        <w:spacing w:line="304" w:lineRule="auto"/>
        <w:ind w:start="114" w:end="121" w:firstLine="717"/>
        <w:jc w:val="both"/>
      </w:pPr>
      <w:r>
        <w:rPr/>
        <w:t xml:space="preserve">Sünden gegen die </w:t>
      </w:r>
      <w:r>
        <w:rPr/>
        <w:t xml:space="preserve">Liebe, in </w:t>
      </w:r>
      <w:r>
        <w:rPr/>
        <w:t xml:space="preserve">welcher </w:t>
      </w:r>
      <w:r>
        <w:rPr>
          <w:spacing w:val="-2"/>
        </w:rPr>
        <w:t xml:space="preserve">Form</w:t>
      </w:r>
      <w:r>
        <w:rPr/>
        <w:t xml:space="preserve"> auch immer</w:t>
      </w:r>
      <w:r>
        <w:rPr/>
        <w:t xml:space="preserve">, berühren den zartesten und empfindlichsten Teil des Herzens des Vaters. Liebe ist keine Option, außerhalb von ihr gibt es nur dicke Dunkelheit. Und es ist furchtbar </w:t>
      </w:r>
      <w:r>
        <w:rPr/>
        <w:t xml:space="preserve">schmerzhaft, wie wir Gott verletzen.</w:t>
      </w:r>
    </w:p>
    <w:p>
      <w:pPr>
        <w:pStyle w:val="BodyText"/>
        <w:spacing w:before="74"/>
      </w:pPr>
    </w:p>
    <w:p>
      <w:pPr>
        <w:tabs>
          <w:tab w:val="left" w:leader="none" w:pos="5164"/>
        </w:tabs>
        <w:spacing w:before="0" w:line="304" w:lineRule="auto"/>
        <w:ind w:start="125" w:end="115" w:firstLine="13"/>
        <w:jc w:val="both"/>
        <w:rPr>
          <w:sz w:val="22"/>
        </w:rPr>
      </w:pPr>
      <w:r>
        <w:rPr>
          <w:i/>
          <w:sz w:val="22"/>
        </w:rPr>
        <w:t xml:space="preserve">"Wer sagt, dass er </w:t>
      </w:r>
      <w:r>
        <w:rPr>
          <w:i/>
          <w:sz w:val="22"/>
        </w:rPr>
        <w:t xml:space="preserve">im Licht </w:t>
      </w:r>
      <w:r>
        <w:rPr>
          <w:sz w:val="22"/>
        </w:rPr>
        <w:t xml:space="preserve">ist</w:t>
      </w:r>
      <w:r>
        <w:rPr>
          <w:i/>
          <w:sz w:val="22"/>
        </w:rPr>
        <w:t xml:space="preserve">, und hasst seinen Bruder, der ist noch </w:t>
      </w:r>
      <w:r>
        <w:rPr>
          <w:i/>
          <w:sz w:val="22"/>
        </w:rPr>
        <w:t xml:space="preserve">in der </w:t>
      </w:r>
      <w:r>
        <w:rPr>
          <w:i/>
          <w:sz w:val="22"/>
        </w:rPr>
        <w:t xml:space="preserve">Finsternis. </w:t>
      </w:r>
      <w:r>
        <w:rPr>
          <w:i/>
          <w:sz w:val="22"/>
        </w:rPr>
        <w:t xml:space="preserve">Wer </w:t>
      </w:r>
      <w:r>
        <w:rPr>
          <w:i/>
          <w:sz w:val="22"/>
        </w:rPr>
        <w:t xml:space="preserve">seinen </w:t>
      </w:r>
      <w:r>
        <w:rPr>
          <w:i/>
          <w:sz w:val="22"/>
        </w:rPr>
        <w:t xml:space="preserve">Bruder </w:t>
      </w:r>
      <w:r>
        <w:rPr>
          <w:i/>
          <w:sz w:val="22"/>
        </w:rPr>
        <w:t xml:space="preserve">liebt</w:t>
      </w:r>
      <w:r>
        <w:rPr>
          <w:i/>
          <w:sz w:val="22"/>
        </w:rPr>
        <w:t xml:space="preserve">, der bleibt im </w:t>
      </w:r>
      <w:r>
        <w:rPr>
          <w:i/>
          <w:sz w:val="22"/>
        </w:rPr>
        <w:t xml:space="preserve">Iuz, und in ihm </w:t>
      </w:r>
      <w:r>
        <w:rPr>
          <w:i/>
          <w:sz w:val="22"/>
        </w:rPr>
        <w:t xml:space="preserve">ist </w:t>
      </w:r>
      <w:r>
        <w:rPr>
          <w:sz w:val="22"/>
        </w:rPr>
        <w:t xml:space="preserve">kein </w:t>
      </w:r>
      <w:r>
        <w:rPr>
          <w:sz w:val="22"/>
        </w:rPr>
        <w:t xml:space="preserve">/Vermögen. Wer aber seinen Bruder hasst, ist </w:t>
      </w:r>
      <w:r>
        <w:rPr>
          <w:i/>
          <w:sz w:val="22"/>
        </w:rPr>
        <w:t xml:space="preserve">in der </w:t>
      </w:r>
      <w:r>
        <w:rPr>
          <w:i/>
          <w:sz w:val="22"/>
        </w:rPr>
        <w:t xml:space="preserve">Finsternis und </w:t>
      </w:r>
      <w:r>
        <w:rPr>
          <w:i/>
          <w:sz w:val="22"/>
        </w:rPr>
        <w:t xml:space="preserve">wandelt in der </w:t>
      </w:r>
      <w:r>
        <w:rPr>
          <w:i/>
          <w:sz w:val="22"/>
        </w:rPr>
        <w:t xml:space="preserve">Finsternis und </w:t>
      </w:r>
      <w:r>
        <w:rPr>
          <w:i/>
          <w:sz w:val="22"/>
        </w:rPr>
        <w:t xml:space="preserve">weiß </w:t>
      </w:r>
      <w:r>
        <w:rPr>
          <w:i/>
          <w:sz w:val="22"/>
        </w:rPr>
        <w:t xml:space="preserve">nicht</w:t>
      </w:r>
      <w:r>
        <w:rPr>
          <w:i/>
          <w:sz w:val="22"/>
        </w:rPr>
        <w:t xml:space="preserve">, </w:t>
      </w:r>
      <w:r>
        <w:rPr>
          <w:i/>
          <w:sz w:val="22"/>
        </w:rPr>
        <w:t xml:space="preserve">wohin er </w:t>
      </w:r>
      <w:r>
        <w:rPr>
          <w:i/>
          <w:sz w:val="22"/>
        </w:rPr>
        <w:t xml:space="preserve">geht, weil </w:t>
      </w:r>
      <w:r>
        <w:rPr>
          <w:i/>
          <w:sz w:val="22"/>
        </w:rPr>
        <w:t xml:space="preserve">die Finsternis </w:t>
      </w:r>
      <w:r>
        <w:rPr>
          <w:sz w:val="22"/>
        </w:rPr>
        <w:t xml:space="preserve">seine </w:t>
      </w:r>
      <w:r>
        <w:rPr>
          <w:spacing w:val="-2"/>
          <w:sz w:val="22"/>
        </w:rPr>
        <w:t xml:space="preserve">Augen </w:t>
      </w:r>
      <w:r>
        <w:rPr>
          <w:i/>
          <w:sz w:val="22"/>
        </w:rPr>
        <w:t xml:space="preserve">verblendet </w:t>
      </w:r>
      <w:r>
        <w:rPr>
          <w:i/>
          <w:sz w:val="22"/>
        </w:rPr>
        <w:t xml:space="preserve">hat</w:t>
      </w:r>
      <w:r>
        <w:rPr>
          <w:spacing w:val="-2"/>
          <w:sz w:val="22"/>
        </w:rPr>
        <w:t xml:space="preserve">".</w:t>
      </w:r>
      <w:r>
        <w:rPr>
          <w:sz w:val="22"/>
        </w:rPr>
        <w:tab/>
      </w:r>
      <w:r>
        <w:rPr>
          <w:i/>
          <w:sz w:val="22"/>
        </w:rPr>
        <w:t xml:space="preserve">1 </w:t>
      </w:r>
      <w:r>
        <w:rPr>
          <w:i/>
          <w:sz w:val="22"/>
        </w:rPr>
        <w:t xml:space="preserve">Johannes </w:t>
      </w:r>
      <w:r>
        <w:rPr>
          <w:sz w:val="22"/>
        </w:rPr>
        <w:t xml:space="preserve">2:</w:t>
      </w:r>
      <w:r>
        <w:rPr>
          <w:spacing w:val="-5"/>
          <w:sz w:val="22"/>
        </w:rPr>
        <w:t xml:space="preserve">9-JJ</w:t>
      </w:r>
    </w:p>
    <w:p>
      <w:pPr>
        <w:pStyle w:val="BodyText"/>
        <w:spacing w:before="70"/>
      </w:pPr>
    </w:p>
    <w:p>
      <w:pPr>
        <w:pStyle w:val="BodyText"/>
        <w:spacing w:before="1" w:line="302" w:lineRule="auto"/>
        <w:ind w:start="129" w:end="114" w:firstLine="720"/>
        <w:jc w:val="both"/>
      </w:pPr>
      <w:r>
        <w:rPr/>
        <w:t xml:space="preserve">Das ist die größte Tragödie, die ich in den Kirchen auf der ganzen Welt gesehen habe. Dass die Menschen nicht wissen, wie man liebt und sich in der Liebe zu anderen über sich selbst erheben. Der Apostel Johannes </w:t>
      </w:r>
      <w:r>
        <w:rPr>
          <w:spacing w:val="-2"/>
        </w:rPr>
        <w:t xml:space="preserve">schrieb:</w:t>
      </w:r>
    </w:p>
    <w:p>
      <w:pPr>
        <w:pStyle w:val="BodyText"/>
        <w:spacing w:before="75"/>
      </w:pPr>
    </w:p>
    <w:p>
      <w:pPr>
        <w:spacing w:before="0" w:line="300" w:lineRule="auto"/>
        <w:ind w:start="140" w:end="99" w:hanging="2"/>
        <w:jc w:val="both"/>
        <w:rPr>
          <w:sz w:val="22"/>
        </w:rPr>
      </w:pPr>
      <w:r>
        <w:rPr>
          <w:i/>
          <w:sz w:val="22"/>
        </w:rPr>
        <w:t xml:space="preserve">Daran erkennen wir, dass wir ihn kennen, wenn wir seine Gebote halten. Wer sagt: 'Ich kenne Ihn', und </w:t>
      </w:r>
      <w:r>
        <w:rPr>
          <w:i/>
          <w:sz w:val="22"/>
        </w:rPr>
        <w:t xml:space="preserve">hält </w:t>
      </w:r>
      <w:r>
        <w:rPr>
          <w:sz w:val="22"/>
        </w:rPr>
        <w:t xml:space="preserve">Seine </w:t>
      </w:r>
      <w:r>
        <w:rPr>
          <w:i/>
          <w:spacing w:val="-2"/>
          <w:sz w:val="22"/>
        </w:rPr>
        <w:t xml:space="preserve">Gebote </w:t>
      </w:r>
      <w:r>
        <w:rPr>
          <w:sz w:val="22"/>
        </w:rPr>
        <w:t xml:space="preserve">nicht</w:t>
      </w:r>
      <w:r>
        <w:rPr>
          <w:i/>
          <w:spacing w:val="-2"/>
          <w:sz w:val="22"/>
        </w:rPr>
        <w:t xml:space="preserve">, </w:t>
      </w:r>
      <w:r>
        <w:rPr>
          <w:i/>
          <w:spacing w:val="-2"/>
          <w:sz w:val="22"/>
        </w:rPr>
        <w:t xml:space="preserve">der ist ein </w:t>
      </w:r>
      <w:r>
        <w:rPr>
          <w:i/>
          <w:spacing w:val="-2"/>
          <w:sz w:val="22"/>
        </w:rPr>
        <w:t xml:space="preserve">Lügner, </w:t>
      </w:r>
      <w:r>
        <w:rPr>
          <w:i/>
          <w:spacing w:val="-2"/>
          <w:sz w:val="22"/>
        </w:rPr>
        <w:t xml:space="preserve">und </w:t>
      </w:r>
      <w:r>
        <w:rPr>
          <w:i/>
          <w:spacing w:val="-2"/>
          <w:sz w:val="22"/>
        </w:rPr>
        <w:t xml:space="preserve">die </w:t>
      </w:r>
      <w:r>
        <w:rPr>
          <w:i/>
          <w:spacing w:val="-2"/>
          <w:sz w:val="22"/>
        </w:rPr>
        <w:t xml:space="preserve">Wahrheit </w:t>
      </w:r>
      <w:r>
        <w:rPr>
          <w:i/>
          <w:spacing w:val="-2"/>
          <w:sz w:val="22"/>
        </w:rPr>
        <w:t xml:space="preserve">ist </w:t>
      </w:r>
      <w:r>
        <w:rPr>
          <w:i/>
          <w:spacing w:val="-2"/>
          <w:sz w:val="22"/>
        </w:rPr>
        <w:t xml:space="preserve">nicht </w:t>
      </w:r>
      <w:r>
        <w:rPr>
          <w:i/>
          <w:spacing w:val="-2"/>
          <w:sz w:val="22"/>
        </w:rPr>
        <w:t xml:space="preserve">in </w:t>
      </w:r>
      <w:r>
        <w:rPr>
          <w:i/>
          <w:spacing w:val="-2"/>
          <w:sz w:val="22"/>
        </w:rPr>
        <w:t xml:space="preserve">ihm; </w:t>
      </w:r>
      <w:r>
        <w:rPr>
          <w:i/>
          <w:spacing w:val="-6"/>
          <w:sz w:val="22"/>
        </w:rPr>
        <w:t xml:space="preserve">wer </w:t>
      </w:r>
      <w:r>
        <w:rPr>
          <w:i/>
          <w:spacing w:val="-2"/>
          <w:sz w:val="22"/>
        </w:rPr>
        <w:t xml:space="preserve">aber </w:t>
      </w:r>
      <w:r>
        <w:rPr>
          <w:i/>
          <w:spacing w:val="-6"/>
          <w:sz w:val="22"/>
        </w:rPr>
        <w:t xml:space="preserve">Seine </w:t>
      </w:r>
      <w:r>
        <w:rPr>
          <w:spacing w:val="-6"/>
          <w:sz w:val="22"/>
        </w:rPr>
        <w:t xml:space="preserve">Pa/aorah </w:t>
      </w:r>
      <w:r>
        <w:rPr>
          <w:i/>
          <w:spacing w:val="-6"/>
          <w:sz w:val="22"/>
        </w:rPr>
        <w:t xml:space="preserve">hält</w:t>
      </w:r>
      <w:r>
        <w:rPr>
          <w:spacing w:val="-6"/>
          <w:sz w:val="22"/>
        </w:rPr>
        <w:t xml:space="preserve">, </w:t>
      </w:r>
      <w:r>
        <w:rPr>
          <w:i/>
          <w:spacing w:val="-6"/>
          <w:sz w:val="22"/>
        </w:rPr>
        <w:t xml:space="preserve">in </w:t>
      </w:r>
      <w:r>
        <w:rPr>
          <w:spacing w:val="-6"/>
          <w:sz w:val="22"/>
        </w:rPr>
        <w:t xml:space="preserve">dem </w:t>
      </w:r>
      <w:r>
        <w:rPr>
          <w:i/>
          <w:spacing w:val="-6"/>
          <w:sz w:val="22"/>
        </w:rPr>
        <w:t xml:space="preserve">ist </w:t>
      </w:r>
      <w:r>
        <w:rPr>
          <w:i/>
          <w:spacing w:val="-4"/>
          <w:sz w:val="22"/>
        </w:rPr>
        <w:t xml:space="preserve">die </w:t>
      </w:r>
      <w:r>
        <w:rPr>
          <w:i/>
          <w:spacing w:val="-4"/>
          <w:sz w:val="22"/>
        </w:rPr>
        <w:t xml:space="preserve">Liebe </w:t>
      </w:r>
      <w:r>
        <w:rPr>
          <w:i/>
          <w:spacing w:val="-11"/>
          <w:sz w:val="22"/>
        </w:rPr>
        <w:t xml:space="preserve">Gottes </w:t>
      </w:r>
      <w:r>
        <w:rPr>
          <w:i/>
          <w:spacing w:val="-6"/>
          <w:sz w:val="22"/>
        </w:rPr>
        <w:t xml:space="preserve">wahrhaft </w:t>
      </w:r>
      <w:r>
        <w:rPr>
          <w:spacing w:val="-6"/>
          <w:sz w:val="22"/>
        </w:rPr>
        <w:t xml:space="preserve">vollendet</w:t>
      </w:r>
      <w:r>
        <w:rPr>
          <w:i/>
          <w:spacing w:val="-4"/>
          <w:sz w:val="22"/>
        </w:rPr>
        <w:t xml:space="preserve">, </w:t>
      </w:r>
      <w:r>
        <w:rPr>
          <w:i/>
          <w:spacing w:val="-4"/>
          <w:sz w:val="22"/>
        </w:rPr>
        <w:t xml:space="preserve">daran </w:t>
      </w:r>
      <w:r>
        <w:rPr>
          <w:i/>
          <w:spacing w:val="-4"/>
          <w:sz w:val="22"/>
        </w:rPr>
        <w:t xml:space="preserve">erkennen wir</w:t>
      </w:r>
      <w:r>
        <w:rPr>
          <w:i/>
          <w:spacing w:val="-4"/>
          <w:sz w:val="22"/>
        </w:rPr>
        <w:t xml:space="preserve">, dass wir </w:t>
      </w:r>
      <w:r>
        <w:rPr>
          <w:i/>
          <w:spacing w:val="-4"/>
          <w:sz w:val="22"/>
        </w:rPr>
        <w:t xml:space="preserve">in </w:t>
      </w:r>
      <w:r>
        <w:rPr>
          <w:i/>
          <w:spacing w:val="-4"/>
          <w:sz w:val="22"/>
        </w:rPr>
        <w:t xml:space="preserve">Ihm </w:t>
      </w:r>
      <w:r>
        <w:rPr>
          <w:i/>
          <w:spacing w:val="-4"/>
          <w:sz w:val="22"/>
        </w:rPr>
        <w:t xml:space="preserve">sind. </w:t>
      </w:r>
      <w:r>
        <w:rPr>
          <w:i/>
          <w:spacing w:val="-4"/>
          <w:sz w:val="22"/>
        </w:rPr>
        <w:t xml:space="preserve">1 </w:t>
      </w:r>
      <w:r>
        <w:rPr>
          <w:i/>
          <w:spacing w:val="-4"/>
          <w:sz w:val="22"/>
        </w:rPr>
        <w:t xml:space="preserve">Johannes </w:t>
      </w:r>
      <w:r>
        <w:rPr>
          <w:spacing w:val="-4"/>
          <w:sz w:val="22"/>
        </w:rPr>
        <w:t xml:space="preserve">2.J-5</w:t>
      </w:r>
    </w:p>
    <w:p>
      <w:pPr>
        <w:spacing w:after="0" w:line="300" w:lineRule="auto"/>
        <w:jc w:val="both"/>
        <w:rPr>
          <w:sz w:val="22"/>
        </w:rPr>
        <w:sectPr>
          <w:pgSz w:w="8300" w:h="12800"/>
          <w:pgMar w:top="920" w:right="700" w:bottom="280" w:left="880"/>
        </w:sectPr>
      </w:pPr>
    </w:p>
    <w:p>
      <w:pPr>
        <w:pStyle w:val="BodyText"/>
        <w:spacing w:line="182" w:lineRule="exact"/>
        <w:ind w:start="110"/>
        <w:rPr>
          <w:sz w:val="18"/>
        </w:rPr>
      </w:pPr>
      <w:r>
        <w:rPr>
          <w:position w:val="-3"/>
          <w:sz w:val="18"/>
        </w:rPr>
        <ve:AlternateContent>
          <ve:Choice Requires="wps">
            <w:drawing>
              <wp:inline distT="0" distB="0" distL="0" distR="0">
                <wp:extent cx="4112260" cy="116205"/>
                <wp:effectExtent l="9525" t="0" r="2539" b="7619"/>
                <wp:docPr id="255" name="Group 255"/>
                <wp:cNvGraphicFramePr>
                  <a:graphicFrameLocks/>
                </wp:cNvGraphicFramePr>
                <a:graphic>
                  <a:graphicData uri="http://schemas.microsoft.com/office/word/2010/wordprocessingGroup">
                    <wpg:wgp>
                      <wpg:cNvPr id="255" name="Group 255"/>
                      <wpg:cNvGrpSpPr/>
                      <wpg:grpSpPr>
                        <a:xfrm>
                          <a:off x="0" y="0"/>
                          <a:ext cx="4112260" cy="116205"/>
                          <a:chExt cx="4112260" cy="116205"/>
                        </a:xfrm>
                      </wpg:grpSpPr>
                      <wps:wsp>
                        <wps:cNvPr id="256" name="Graphic 256"/>
                        <wps:cNvSpPr/>
                        <wps:spPr>
                          <a:xfrm>
                            <a:off x="0" y="108204"/>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257" name="Image 257"/>
                          <pic:cNvPicPr/>
                        </pic:nvPicPr>
                        <pic:blipFill>
                          <a:blip r:embed="rId100" cstate="print"/>
                          <a:stretch>
                            <a:fillRect/>
                          </a:stretch>
                        </pic:blipFill>
                        <pic:spPr>
                          <a:xfrm>
                            <a:off x="2700527" y="0"/>
                            <a:ext cx="1328927" cy="79248"/>
                          </a:xfrm>
                          <a:prstGeom prst="rect">
                            <a:avLst/>
                          </a:prstGeom>
                        </pic:spPr>
                      </pic:pic>
                    </wpg:wgp>
                  </a:graphicData>
                </a:graphic>
              </wp:inline>
            </w:drawing>
          </ve:Choice>
          <ve:Fallback>
            <w:pict>
              <v:group id="docshapegroup138" style="width:323.8pt;height:9.15pt;mso-position-horizontal-relative:char;mso-position-vertical-relative:line" coordsize="6476,183" coordorigin="0,0">
                <v:line style="position:absolute" stroked="true" strokecolor="#000000" strokeweight="1.2pt" from="0,170" to="6475,170">
                  <v:stroke dashstyle="solid"/>
                </v:line>
                <v:shape id="docshape139" style="position:absolute;left:4252;top:0;width:2093;height:125" stroked="false" type="#_x0000_t75">
                  <v:imagedata o:title="" r:id="rId100"/>
                </v:shape>
              </v:group>
            </w:pict>
          </ve:Fallback>
        </ve:AlternateContent>
      </w:r>
      <w:r>
        <w:rPr>
          <w:position w:val="-3"/>
          <w:sz w:val="18"/>
        </w:rPr>
      </w:r>
    </w:p>
    <w:p>
      <w:pPr>
        <w:pStyle w:val="BodyText"/>
        <w:spacing w:before="183" w:line="309" w:lineRule="auto"/>
        <w:ind w:start="105" w:end="176" w:firstLine="716"/>
        <w:jc w:val="both"/>
      </w:pPr>
      <w:r>
        <w:rPr/>
        <w:t xml:space="preserve">Und das ist das Wort, das Jesus uns gegeben hat, um </w:t>
      </w:r>
      <w:r>
        <w:rPr>
          <w:spacing w:val="-2"/>
        </w:rPr>
        <w:t xml:space="preserve">es zu bewahren:</w:t>
      </w:r>
    </w:p>
    <w:p>
      <w:pPr>
        <w:pStyle w:val="BodyText"/>
        <w:spacing w:before="44"/>
      </w:pPr>
    </w:p>
    <w:p>
      <w:pPr>
        <w:spacing w:before="0" w:line="307" w:lineRule="auto"/>
        <w:ind w:start="110" w:end="159" w:hanging="2"/>
        <w:jc w:val="both"/>
        <w:rPr>
          <w:i/>
          <w:sz w:val="22"/>
        </w:rPr>
      </w:pPr>
      <w:r>
        <w:rPr>
          <w:i/>
          <w:sz w:val="22"/>
        </w:rPr>
        <w:t xml:space="preserve">"Ein </w:t>
      </w:r>
      <w:r>
        <w:rPr>
          <w:i/>
          <w:sz w:val="22"/>
        </w:rPr>
        <w:t xml:space="preserve">neues </w:t>
      </w:r>
      <w:r>
        <w:rPr>
          <w:i/>
          <w:sz w:val="22"/>
        </w:rPr>
        <w:t xml:space="preserve">Gebot </w:t>
      </w:r>
      <w:r>
        <w:rPr>
          <w:i/>
          <w:sz w:val="22"/>
        </w:rPr>
        <w:t xml:space="preserve">gebe ich euch, dass ihr euch untereinander liebt; wie ich euch </w:t>
      </w:r>
      <w:r>
        <w:rPr>
          <w:sz w:val="22"/>
        </w:rPr>
        <w:t xml:space="preserve">geliebt </w:t>
      </w:r>
      <w:r>
        <w:rPr>
          <w:i/>
          <w:sz w:val="22"/>
        </w:rPr>
        <w:t xml:space="preserve">habe, so sollt </w:t>
      </w:r>
      <w:r>
        <w:rPr>
          <w:i/>
          <w:sz w:val="22"/>
        </w:rPr>
        <w:t xml:space="preserve">auch ihr euch untereinander lieben. DARAN </w:t>
      </w:r>
      <w:r>
        <w:rPr>
          <w:sz w:val="22"/>
        </w:rPr>
        <w:t xml:space="preserve">ERKENNEN </w:t>
      </w:r>
      <w:r>
        <w:rPr>
          <w:i/>
          <w:sz w:val="22"/>
        </w:rPr>
        <w:t xml:space="preserve">ALLE MENSCHEN, DASS IHR MEINE JÜNGER SEID. WENN IHR EUCH </w:t>
      </w:r>
      <w:r>
        <w:rPr>
          <w:i/>
          <w:spacing w:val="-5"/>
          <w:sz w:val="22"/>
        </w:rPr>
        <w:t xml:space="preserve">UNTEREINANDER</w:t>
      </w:r>
      <w:r>
        <w:rPr>
          <w:i/>
          <w:sz w:val="22"/>
        </w:rPr>
        <w:t xml:space="preserve"> LIEBT</w:t>
      </w:r>
      <w:r>
        <w:rPr>
          <w:i/>
          <w:sz w:val="22"/>
        </w:rPr>
        <w:t xml:space="preserve">".</w:t>
      </w:r>
    </w:p>
    <w:p>
      <w:pPr>
        <w:spacing w:before="0" w:line="244" w:lineRule="exact"/>
        <w:ind w:start="0" w:end="161" w:firstLine="0"/>
        <w:jc w:val="right"/>
        <w:rPr>
          <w:i/>
          <w:sz w:val="22"/>
        </w:rPr>
      </w:pPr>
      <w:r>
        <w:rPr>
          <w:i/>
          <w:sz w:val="22"/>
        </w:rPr>
        <w:t xml:space="preserve">Johannes </w:t>
      </w:r>
      <w:r>
        <w:rPr>
          <w:i/>
          <w:sz w:val="22"/>
        </w:rPr>
        <w:t xml:space="preserve">13,</w:t>
      </w:r>
      <w:r>
        <w:rPr>
          <w:i/>
          <w:spacing w:val="-5"/>
          <w:sz w:val="22"/>
        </w:rPr>
        <w:t xml:space="preserve">34-35</w:t>
      </w:r>
    </w:p>
    <w:p>
      <w:pPr>
        <w:pStyle w:val="BodyText"/>
        <w:spacing w:before="128"/>
        <w:rPr>
          <w:i/>
        </w:rPr>
      </w:pPr>
    </w:p>
    <w:p>
      <w:pPr>
        <w:pStyle w:val="BodyText"/>
        <w:spacing w:line="307" w:lineRule="auto"/>
        <w:ind w:start="107" w:end="154" w:firstLine="727"/>
        <w:jc w:val="both"/>
      </w:pPr>
      <w:r>
        <w:rPr/>
        <w:t xml:space="preserve">Kann </w:t>
      </w:r>
      <w:r>
        <w:rPr/>
        <w:t xml:space="preserve">eine </w:t>
      </w:r>
      <w:r>
        <w:rPr/>
        <w:t xml:space="preserve">verlorene und </w:t>
      </w:r>
      <w:r>
        <w:rPr/>
        <w:t xml:space="preserve">liebesbedürftige </w:t>
      </w:r>
      <w:r>
        <w:rPr/>
        <w:t xml:space="preserve">Welt</w:t>
      </w:r>
      <w:r>
        <w:rPr/>
        <w:t xml:space="preserve">, </w:t>
      </w:r>
      <w:r>
        <w:rPr/>
        <w:t xml:space="preserve">eine Welt, die in ihrer Einsamkeit und schrecklichen Leere schreit, uns als Jünger Christi sehen, wenn es so viel Egoismus, so viel Spaltung, so viel gegenseitiges Urteilen und Kritisieren gibt?</w:t>
      </w:r>
    </w:p>
    <w:p>
      <w:pPr>
        <w:pStyle w:val="BodyText"/>
        <w:spacing w:before="64"/>
      </w:pPr>
    </w:p>
    <w:p>
      <w:pPr>
        <w:pStyle w:val="BodyText"/>
        <w:spacing w:line="307" w:lineRule="auto"/>
        <w:ind w:start="114" w:end="146" w:firstLine="730"/>
        <w:jc w:val="both"/>
      </w:pPr>
      <w:r>
        <w:rPr/>
        <w:t xml:space="preserve">Werden wir den </w:t>
      </w:r>
      <w:r>
        <w:rPr/>
        <w:t xml:space="preserve">Mut haben</w:t>
      </w:r>
      <w:r>
        <w:rPr/>
        <w:t xml:space="preserve">, </w:t>
      </w:r>
      <w:r>
        <w:rPr/>
        <w:t xml:space="preserve">die Wahrheit </w:t>
      </w:r>
      <w:r>
        <w:rPr/>
        <w:t xml:space="preserve">zu sehen </w:t>
      </w:r>
      <w:r>
        <w:rPr/>
        <w:t xml:space="preserve">und zu </w:t>
      </w:r>
      <w:r>
        <w:rPr/>
        <w:t xml:space="preserve">schreien, um </w:t>
      </w:r>
      <w:r>
        <w:rPr/>
        <w:t xml:space="preserve">das </w:t>
      </w:r>
      <w:r>
        <w:rPr/>
        <w:t xml:space="preserve">höchste </w:t>
      </w:r>
      <w:r>
        <w:rPr/>
        <w:t xml:space="preserve">Konzept </w:t>
      </w:r>
      <w:r>
        <w:rPr/>
        <w:t xml:space="preserve">des </w:t>
      </w:r>
      <w:r>
        <w:rPr/>
        <w:t xml:space="preserve">Universums </w:t>
      </w:r>
      <w:r>
        <w:rPr/>
        <w:t xml:space="preserve">zu verstehen</w:t>
      </w:r>
      <w:r>
        <w:rPr/>
        <w:t xml:space="preserve">, </w:t>
      </w:r>
      <w:r>
        <w:rPr/>
        <w:t xml:space="preserve">die </w:t>
      </w:r>
      <w:r>
        <w:rPr/>
        <w:t xml:space="preserve">Liebe </w:t>
      </w:r>
      <w:r>
        <w:rPr/>
        <w:t xml:space="preserve">Gottes, die viel größer und tiefer ist, als wir es uns überhaupt vorstellen können?</w:t>
      </w:r>
    </w:p>
    <w:p>
      <w:pPr>
        <w:pStyle w:val="BodyText"/>
        <w:spacing w:before="14"/>
      </w:pPr>
    </w:p>
    <w:p>
      <w:pPr>
        <w:spacing w:before="1"/>
        <w:ind w:start="155" w:end="0" w:firstLine="0"/>
        <w:jc w:val="both"/>
        <w:rPr>
          <w:rFonts w:ascii="Times New Roman" w:hAnsi="Times New Roman"/>
          <w:sz w:val="27"/>
        </w:rPr>
      </w:pPr>
      <w:r>
        <w:rPr>
          <w:rFonts w:ascii="Times New Roman" w:hAnsi="Times New Roman"/>
          <w:w w:val="95"/>
          <w:sz w:val="27"/>
        </w:rPr>
        <w:t xml:space="preserve">D I </w:t>
      </w:r>
      <w:r>
        <w:rPr>
          <w:rFonts w:ascii="Times New Roman" w:hAnsi="Times New Roman"/>
          <w:w w:val="95"/>
          <w:sz w:val="27"/>
        </w:rPr>
        <w:t xml:space="preserve">E </w:t>
      </w:r>
      <w:r>
        <w:rPr>
          <w:rFonts w:ascii="Times New Roman" w:hAnsi="Times New Roman"/>
          <w:w w:val="95"/>
          <w:sz w:val="27"/>
        </w:rPr>
        <w:t xml:space="preserve">I </w:t>
      </w:r>
      <w:r>
        <w:rPr>
          <w:rFonts w:ascii="Times New Roman" w:hAnsi="Times New Roman"/>
          <w:w w:val="95"/>
          <w:sz w:val="27"/>
        </w:rPr>
        <w:t xml:space="preserve">S </w:t>
      </w:r>
      <w:r>
        <w:rPr>
          <w:rFonts w:ascii="Times New Roman" w:hAnsi="Times New Roman"/>
          <w:w w:val="95"/>
          <w:sz w:val="27"/>
        </w:rPr>
        <w:t xml:space="preserve">P1RITU </w:t>
      </w:r>
      <w:r>
        <w:rPr>
          <w:rFonts w:ascii="Times New Roman" w:hAnsi="Times New Roman"/>
          <w:w w:val="95"/>
          <w:sz w:val="27"/>
        </w:rPr>
        <w:t xml:space="preserve">E D E </w:t>
      </w:r>
      <w:r>
        <w:rPr>
          <w:rFonts w:ascii="Times New Roman" w:hAnsi="Times New Roman"/>
          <w:w w:val="95"/>
          <w:sz w:val="27"/>
        </w:rPr>
        <w:t xml:space="preserve">S </w:t>
      </w:r>
      <w:r>
        <w:rPr>
          <w:rFonts w:ascii="Times New Roman" w:hAnsi="Times New Roman"/>
          <w:spacing w:val="13"/>
          <w:w w:val="95"/>
          <w:sz w:val="27"/>
        </w:rPr>
        <w:t xml:space="preserve">JOS S </w:t>
      </w:r>
      <w:r>
        <w:rPr>
          <w:rFonts w:ascii="Times New Roman" w:hAnsi="Times New Roman"/>
          <w:w w:val="95"/>
          <w:sz w:val="27"/>
        </w:rPr>
        <w:t xml:space="preserve">I </w:t>
      </w:r>
      <w:r>
        <w:rPr>
          <w:rFonts w:ascii="Times New Roman" w:hAnsi="Times New Roman"/>
          <w:w w:val="95"/>
          <w:sz w:val="27"/>
        </w:rPr>
        <w:t xml:space="preserve">S S </w:t>
      </w:r>
      <w:r>
        <w:rPr>
          <w:rFonts w:ascii="Times New Roman" w:hAnsi="Times New Roman"/>
          <w:w w:val="95"/>
          <w:sz w:val="27"/>
        </w:rPr>
        <w:t xml:space="preserve">E </w:t>
      </w:r>
      <w:r>
        <w:rPr>
          <w:rFonts w:ascii="Times New Roman" w:hAnsi="Times New Roman"/>
          <w:w w:val="95"/>
          <w:sz w:val="27"/>
        </w:rPr>
        <w:t xml:space="preserve">S I N </w:t>
      </w:r>
      <w:r>
        <w:rPr>
          <w:rFonts w:ascii="Times New Roman" w:hAnsi="Times New Roman"/>
          <w:w w:val="95"/>
          <w:sz w:val="27"/>
        </w:rPr>
        <w:t xml:space="preserve">F </w:t>
      </w:r>
      <w:r>
        <w:rPr>
          <w:rFonts w:ascii="Times New Roman" w:hAnsi="Times New Roman"/>
          <w:w w:val="95"/>
          <w:sz w:val="27"/>
        </w:rPr>
        <w:t xml:space="preserve">IX </w:t>
      </w:r>
      <w:r>
        <w:rPr>
          <w:rFonts w:ascii="Times New Roman" w:hAnsi="Times New Roman"/>
          <w:spacing w:val="6"/>
          <w:w w:val="95"/>
          <w:sz w:val="27"/>
        </w:rPr>
        <w:t xml:space="preserve">I N G</w:t>
      </w:r>
    </w:p>
    <w:p>
      <w:pPr>
        <w:spacing w:before="9"/>
        <w:ind w:start="130" w:end="0" w:firstLine="0"/>
        <w:jc w:val="both"/>
        <w:rPr>
          <w:sz w:val="27"/>
        </w:rPr>
      </w:pPr>
      <w:r>
        <w:rPr>
          <w:sz w:val="27"/>
        </w:rPr>
        <w:t xml:space="preserve">EINES </w:t>
      </w:r>
      <w:r>
        <w:rPr>
          <w:sz w:val="27"/>
        </w:rPr>
        <w:t xml:space="preserve">ANDEREN </w:t>
      </w:r>
      <w:r>
        <w:rPr>
          <w:sz w:val="27"/>
        </w:rPr>
        <w:t xml:space="preserve">DER </w:t>
      </w:r>
      <w:r>
        <w:rPr>
          <w:spacing w:val="-2"/>
          <w:sz w:val="27"/>
        </w:rPr>
        <w:t xml:space="preserve">QUED£O</w:t>
      </w:r>
    </w:p>
    <w:p>
      <w:pPr>
        <w:pStyle w:val="BodyText"/>
        <w:spacing w:before="69"/>
        <w:rPr>
          <w:sz w:val="27"/>
        </w:rPr>
      </w:pPr>
    </w:p>
    <w:p>
      <w:pPr>
        <w:pStyle w:val="BodyText"/>
        <w:spacing w:before="1" w:line="304" w:lineRule="auto"/>
        <w:ind w:start="133" w:end="132" w:firstLine="717"/>
        <w:jc w:val="both"/>
      </w:pPr>
      <w:r>
        <w:rPr/>
        <w:t xml:space="preserve">Als </w:t>
      </w:r>
      <w:r>
        <w:rPr/>
        <w:t xml:space="preserve">meine </w:t>
      </w:r>
      <w:r>
        <w:rPr/>
        <w:t xml:space="preserve">Schwester </w:t>
      </w:r>
      <w:r>
        <w:rPr/>
        <w:t xml:space="preserve">Mercedes </w:t>
      </w:r>
      <w:r>
        <w:rPr/>
        <w:t xml:space="preserve">einen </w:t>
      </w:r>
      <w:r>
        <w:rPr/>
        <w:t xml:space="preserve">Gehirntumor </w:t>
      </w:r>
      <w:r>
        <w:rPr/>
        <w:t xml:space="preserve">bekam</w:t>
      </w:r>
      <w:r>
        <w:rPr/>
        <w:t xml:space="preserve">, sprach der Herr inmitten all der Erschütterungen, die uns trafen, sehr stark zu mir.</w:t>
      </w:r>
    </w:p>
    <w:p>
      <w:pPr>
        <w:pStyle w:val="BodyText"/>
        <w:spacing w:before="69"/>
      </w:pPr>
    </w:p>
    <w:p>
      <w:pPr>
        <w:pStyle w:val="BodyText"/>
        <w:spacing w:line="304" w:lineRule="auto"/>
        <w:ind w:start="137" w:end="113" w:firstLine="716"/>
        <w:jc w:val="both"/>
      </w:pPr>
      <w:r>
        <w:rPr/>
        <w:t xml:space="preserve">Sie war mehr als ein Jahr lang von allen Seiten intubiert. Sie wurde praktisch künstlich am Leben gehalten. Das </w:t>
      </w:r>
      <w:r>
        <w:rPr/>
        <w:t xml:space="preserve">Einzige, was </w:t>
      </w:r>
      <w:r>
        <w:rPr/>
        <w:t xml:space="preserve">funktionierte, waren </w:t>
      </w:r>
      <w:r>
        <w:rPr/>
        <w:t xml:space="preserve">ihr </w:t>
      </w:r>
      <w:r>
        <w:rPr/>
        <w:t xml:space="preserve">Geist, ihr Verstand und </w:t>
      </w:r>
      <w:r>
        <w:rPr/>
        <w:t xml:space="preserve">eine Hand. Als ich sie eines Tages besuchte, war sie wie verknotet, sie war zu einem Nichts geworden. Sie winkte mir, ihr ein Stück Papier und einen Stift zu bringen, um etwas zu schreiben. Ihre Augen waren voll von Tränen. </w:t>
      </w:r>
      <w:r>
        <w:rPr/>
        <w:t xml:space="preserve">Mit </w:t>
      </w:r>
      <w:r>
        <w:rPr/>
        <w:t xml:space="preserve">großer Anstrengung zeichnete sie ein </w:t>
      </w:r>
      <w:r>
        <w:rPr/>
        <w:t xml:space="preserve">paar </w:t>
      </w:r>
      <w:r>
        <w:rPr>
          <w:spacing w:val="27"/>
        </w:rPr>
        <w:t xml:space="preserve">Worte</w:t>
      </w:r>
      <w:r>
        <w:rPr/>
        <w:t xml:space="preserve">, die</w:t>
      </w:r>
    </w:p>
    <w:p>
      <w:pPr>
        <w:spacing w:after="0" w:line="304" w:lineRule="auto"/>
        <w:jc w:val="both"/>
        <w:sectPr>
          <w:pgSz w:w="8320" w:h="12820"/>
          <w:pgMar w:top="780" w:right="800" w:bottom="280" w:left="780"/>
        </w:sectPr>
      </w:pPr>
    </w:p>
    <w:p>
      <w:pPr>
        <w:pStyle w:val="BodyText"/>
        <w:spacing w:line="201" w:lineRule="exact"/>
        <w:ind w:start="127"/>
        <w:rPr>
          <w:sz w:val="20"/>
        </w:rPr>
      </w:pPr>
      <w:r>
        <w:rPr>
          <w:position w:val="-3"/>
          <w:sz w:val="20"/>
        </w:rPr>
        <ve:AlternateContent>
          <ve:Choice Requires="wps">
            <w:drawing>
              <wp:inline distT="0" distB="0" distL="0" distR="0">
                <wp:extent cx="4114165" cy="128270"/>
                <wp:effectExtent l="9525" t="0" r="635" b="5080"/>
                <wp:docPr id="258" name="Group 258"/>
                <wp:cNvGraphicFramePr>
                  <a:graphicFrameLocks/>
                </wp:cNvGraphicFramePr>
                <a:graphic>
                  <a:graphicData uri="http://schemas.microsoft.com/office/word/2010/wordprocessingGroup">
                    <wpg:wgp>
                      <wpg:cNvPr id="258" name="Group 258"/>
                      <wpg:cNvGrpSpPr/>
                      <wpg:grpSpPr>
                        <a:xfrm>
                          <a:off x="0" y="0"/>
                          <a:ext cx="4114165" cy="128270"/>
                          <a:chExt cx="4114165" cy="128270"/>
                        </a:xfrm>
                      </wpg:grpSpPr>
                      <wps:wsp>
                        <wps:cNvPr id="259" name="Graphic 259"/>
                        <wps:cNvSpPr/>
                        <wps:spPr>
                          <a:xfrm>
                            <a:off x="0" y="120442"/>
                            <a:ext cx="4114165" cy="1270"/>
                          </a:xfrm>
                          <a:custGeom>
                            <a:avLst/>
                            <a:gdLst/>
                            <a:ahLst/>
                            <a:cxnLst/>
                            <a:rect l="l" t="t" r="r" b="b"/>
                            <a:pathLst>
                              <a:path w="4114165" h="0">
                                <a:moveTo>
                                  <a:pt x="0" y="0"/>
                                </a:moveTo>
                                <a:lnTo>
                                  <a:pt x="4114128" y="0"/>
                                </a:lnTo>
                              </a:path>
                            </a:pathLst>
                          </a:custGeom>
                          <a:ln w="15245">
                            <a:solidFill>
                              <a:srgbClr val="000000"/>
                            </a:solidFill>
                            <a:prstDash val="solid"/>
                          </a:ln>
                        </wps:spPr>
                        <wps:bodyPr wrap="square" lIns="0" tIns="0" rIns="0" bIns="0" rtlCol="0">
                          <a:prstTxWarp prst="textNoShape">
                            <a:avLst/>
                          </a:prstTxWarp>
                          <a:noAutofit/>
                        </wps:bodyPr>
                      </wps:wsp>
                      <pic:pic>
                        <pic:nvPicPr>
                          <pic:cNvPr id="260" name="Image 260"/>
                          <pic:cNvPicPr/>
                        </pic:nvPicPr>
                        <pic:blipFill>
                          <a:blip r:embed="rId101" cstate="print"/>
                          <a:stretch>
                            <a:fillRect/>
                          </a:stretch>
                        </pic:blipFill>
                        <pic:spPr>
                          <a:xfrm>
                            <a:off x="36597" y="0"/>
                            <a:ext cx="1713966" cy="85375"/>
                          </a:xfrm>
                          <a:prstGeom prst="rect">
                            <a:avLst/>
                          </a:prstGeom>
                        </pic:spPr>
                      </pic:pic>
                    </wpg:wgp>
                  </a:graphicData>
                </a:graphic>
              </wp:inline>
            </w:drawing>
          </ve:Choice>
          <ve:Fallback>
            <w:pict>
              <v:group id="docshapegroup140" style="width:323.95pt;height:10.1pt;mso-position-horizontal-relative:char;mso-position-vertical-relative:line" coordsize="6479,202" coordorigin="0,0">
                <v:line style="position:absolute" stroked="true" strokecolor="#000000" strokeweight="1.20045pt" from="0,190" to="6479,190">
                  <v:stroke dashstyle="solid"/>
                </v:line>
                <v:shape id="docshape141" style="position:absolute;left:57;top:0;width:2700;height:135" stroked="false" type="#_x0000_t75">
                  <v:imagedata o:title="" r:id="rId101"/>
                </v:shape>
              </v:group>
            </w:pict>
          </ve:Fallback>
        </ve:AlternateContent>
      </w:r>
      <w:r>
        <w:rPr>
          <w:position w:val="-3"/>
          <w:sz w:val="20"/>
        </w:rPr>
      </w:r>
    </w:p>
    <w:p>
      <w:pPr>
        <w:pStyle w:val="BodyText"/>
        <w:spacing w:before="174" w:line="304" w:lineRule="auto"/>
        <w:ind w:start="117" w:firstLine="4"/>
      </w:pPr>
      <w:r>
        <w:rPr/>
        <w:t xml:space="preserve">Sie sagten: </w:t>
      </w:r>
      <w:r>
        <w:rPr/>
        <w:t xml:space="preserve">"Es ist </w:t>
      </w:r>
      <w:r>
        <w:rPr/>
        <w:t xml:space="preserve">sehr </w:t>
      </w:r>
      <w:r>
        <w:rPr/>
        <w:t xml:space="preserve">schwierig, </w:t>
      </w:r>
      <w:r>
        <w:rPr/>
        <w:t xml:space="preserve">in </w:t>
      </w:r>
      <w:r>
        <w:rPr/>
        <w:t xml:space="preserve">einem </w:t>
      </w:r>
      <w:r>
        <w:rPr/>
        <w:t xml:space="preserve">Körper </w:t>
      </w:r>
      <w:r>
        <w:rPr/>
        <w:t xml:space="preserve">zu leben</w:t>
      </w:r>
      <w:r>
        <w:rPr/>
        <w:t xml:space="preserve">, der </w:t>
      </w:r>
      <w:r>
        <w:rPr/>
        <w:t xml:space="preserve">nicht </w:t>
      </w:r>
      <w:r>
        <w:rPr/>
        <w:t xml:space="preserve">weiß, wie man </w:t>
      </w:r>
      <w:r>
        <w:rPr/>
        <w:t xml:space="preserve">stirbt". </w:t>
      </w:r>
      <w:r>
        <w:rPr/>
        <w:t xml:space="preserve">Ich konnte </w:t>
      </w:r>
      <w:r>
        <w:rPr/>
        <w:t xml:space="preserve">sehen, wie </w:t>
      </w:r>
      <w:r>
        <w:rPr/>
        <w:t xml:space="preserve">sein </w:t>
      </w:r>
      <w:r>
        <w:rPr/>
        <w:t xml:space="preserve">Geist </w:t>
      </w:r>
      <w:r>
        <w:rPr/>
        <w:t xml:space="preserve">in </w:t>
      </w:r>
      <w:r>
        <w:rPr/>
        <w:t xml:space="preserve">seinem </w:t>
      </w:r>
      <w:r>
        <w:rPr>
          <w:spacing w:val="-2"/>
        </w:rPr>
        <w:t xml:space="preserve">gelähmten </w:t>
      </w:r>
      <w:r>
        <w:rPr/>
        <w:t xml:space="preserve">Körper </w:t>
      </w:r>
      <w:r>
        <w:rPr/>
        <w:t xml:space="preserve">erstickte.</w:t>
      </w:r>
    </w:p>
    <w:p>
      <w:pPr>
        <w:pStyle w:val="BodyText"/>
        <w:spacing w:before="70"/>
      </w:pPr>
    </w:p>
    <w:p>
      <w:pPr>
        <w:pStyle w:val="BodyText"/>
        <w:spacing w:line="304" w:lineRule="auto"/>
        <w:ind w:start="122" w:end="139" w:firstLine="720"/>
        <w:jc w:val="both"/>
      </w:pPr>
      <w:r>
        <w:rPr/>
        <w:t xml:space="preserve">Es war sehr schwer, </w:t>
      </w:r>
      <w:r>
        <w:rPr/>
        <w:t xml:space="preserve">die Tränen zurückzuhalten, </w:t>
      </w:r>
      <w:r>
        <w:rPr>
          <w:spacing w:val="40"/>
        </w:rPr>
        <w:t xml:space="preserve">denn </w:t>
      </w:r>
      <w:r>
        <w:rPr/>
        <w:t xml:space="preserve">sie war </w:t>
      </w:r>
      <w:r>
        <w:rPr/>
        <w:t xml:space="preserve">die Person, die mir am nächsten stand, mein univetelliner Zwilling. Mercedes und ich stammen </w:t>
      </w:r>
      <w:r>
        <w:rPr/>
        <w:t xml:space="preserve">aus der </w:t>
      </w:r>
      <w:r>
        <w:rPr/>
        <w:t xml:space="preserve">gleichen Zelle, die sich in zwei Teile geteilt hat.</w:t>
      </w:r>
      <w:r>
        <w:rPr/>
        <w:t xml:space="preserve"> Und die Liebe, die wir füreinander empfanden, ist eine Liebe, die nur diejenigen von uns kennen, die eineiige Zwillinge sind.</w:t>
      </w:r>
    </w:p>
    <w:p>
      <w:pPr>
        <w:pStyle w:val="BodyText"/>
        <w:spacing w:before="71"/>
      </w:pPr>
    </w:p>
    <w:p>
      <w:pPr>
        <w:pStyle w:val="BodyText"/>
        <w:spacing w:line="307" w:lineRule="auto"/>
        <w:ind w:start="131" w:end="123" w:firstLine="718"/>
        <w:jc w:val="both"/>
      </w:pPr>
      <w:r>
        <w:rPr/>
        <w:t xml:space="preserve">Ich </w:t>
      </w:r>
      <w:r>
        <w:rPr/>
        <w:t xml:space="preserve">starb </w:t>
      </w:r>
      <w:r>
        <w:rPr/>
        <w:t xml:space="preserve">vor </w:t>
      </w:r>
      <w:r>
        <w:rPr/>
        <w:t xml:space="preserve">Schmerz</w:t>
      </w:r>
      <w:r>
        <w:rPr/>
        <w:t xml:space="preserve">, als ich </w:t>
      </w:r>
      <w:r>
        <w:rPr/>
        <w:t xml:space="preserve">sie sah, </w:t>
      </w:r>
      <w:r>
        <w:rPr/>
        <w:t xml:space="preserve">aber </w:t>
      </w:r>
      <w:r>
        <w:rPr/>
        <w:t xml:space="preserve">erst als ich </w:t>
      </w:r>
      <w:r>
        <w:rPr/>
        <w:t xml:space="preserve">an diesem Tag nach Hause kam und in die </w:t>
      </w:r>
      <w:r>
        <w:rPr>
          <w:spacing w:val="31"/>
        </w:rPr>
        <w:t xml:space="preserve">Gegenwart </w:t>
      </w:r>
      <w:r>
        <w:rPr/>
        <w:t xml:space="preserve">Gottes </w:t>
      </w:r>
      <w:r>
        <w:rPr/>
        <w:t xml:space="preserve">eintrat. Ich hörte, </w:t>
      </w:r>
      <w:r>
        <w:rPr/>
        <w:t xml:space="preserve">wie der </w:t>
      </w:r>
      <w:r>
        <w:rPr/>
        <w:t xml:space="preserve">Heilige Geist untröstlich weinte. Ich </w:t>
      </w:r>
      <w:r>
        <w:rPr/>
        <w:t xml:space="preserve">fragte </w:t>
      </w:r>
      <w:r>
        <w:rPr/>
        <w:t xml:space="preserve">ihn erschrocken</w:t>
      </w:r>
      <w:r>
        <w:rPr/>
        <w:t xml:space="preserve">: "Was ist los, Heiliger Geist, warum weinst du?" </w:t>
      </w:r>
      <w:r>
        <w:rPr/>
        <w:t xml:space="preserve">Er antwortete: "Der Zustand deiner Schwester ist ein Zeichen. So ist es auch mit dem Leib Christi, der künstlich lebt. Viele haben einen Namen, dass sie leben, aber sie sind tot. Andere wollen überleben, aber ohne mich, und sie haben nur noch wenig Zeit, und ich ersticke in einem zerrissenen </w:t>
      </w:r>
      <w:r>
        <w:rPr/>
        <w:t xml:space="preserve">und kranken </w:t>
      </w:r>
      <w:r>
        <w:rPr/>
        <w:t xml:space="preserve">Körper</w:t>
      </w:r>
      <w:r>
        <w:rPr/>
        <w:t xml:space="preserve">".</w:t>
      </w:r>
    </w:p>
    <w:p>
      <w:pPr>
        <w:pStyle w:val="BodyText"/>
        <w:spacing w:before="50"/>
      </w:pPr>
    </w:p>
    <w:p>
      <w:pPr>
        <w:pStyle w:val="BodyText"/>
        <w:spacing w:line="304" w:lineRule="auto"/>
        <w:ind w:start="134" w:end="109" w:firstLine="728"/>
        <w:jc w:val="both"/>
      </w:pPr>
      <w:r>
        <w:rPr/>
        <w:t xml:space="preserve">Ich weinte lange Zeit, schrie zu Gott um seinen Leib und bat den Heiligen Geist um Vergebung. </w:t>
      </w:r>
      <w:r>
        <w:rPr>
          <w:spacing w:val="-2"/>
        </w:rPr>
        <w:t xml:space="preserve">Nach </w:t>
      </w:r>
      <w:r>
        <w:rPr/>
        <w:t xml:space="preserve">schrecklichen Operationen wurden die Tumore nach und nach von meiner Schwester Mercedes entfernt. </w:t>
      </w:r>
      <w:r>
        <w:rPr>
          <w:spacing w:val="-10"/>
        </w:rPr>
        <w:t xml:space="preserve">Als sie </w:t>
      </w:r>
      <w:r>
        <w:rPr/>
        <w:t xml:space="preserve">von Liebe und inbrünstigen Gebeten erfüllt </w:t>
      </w:r>
      <w:r>
        <w:rPr/>
        <w:t xml:space="preserve">war</w:t>
      </w:r>
      <w:r>
        <w:rPr/>
        <w:t xml:space="preserve">, von Fürbitterinnen und Fürbittern, die sich aufopferten, bis der </w:t>
      </w:r>
      <w:r>
        <w:rPr>
          <w:spacing w:val="-2"/>
        </w:rPr>
        <w:t xml:space="preserve">Tod </w:t>
      </w:r>
      <w:r>
        <w:rPr>
          <w:spacing w:val="-2"/>
        </w:rPr>
        <w:t xml:space="preserve">selbst </w:t>
      </w:r>
      <w:r>
        <w:rPr/>
        <w:t xml:space="preserve">besiegt war, </w:t>
      </w:r>
      <w:r>
        <w:rPr>
          <w:spacing w:val="-2"/>
        </w:rPr>
        <w:t xml:space="preserve">begann </w:t>
      </w:r>
      <w:r>
        <w:rPr>
          <w:spacing w:val="-2"/>
        </w:rPr>
        <w:t xml:space="preserve">sie </w:t>
      </w:r>
      <w:r>
        <w:rPr>
          <w:spacing w:val="-2"/>
        </w:rPr>
        <w:t xml:space="preserve">ihre </w:t>
      </w:r>
      <w:r>
        <w:rPr>
          <w:spacing w:val="-2"/>
        </w:rPr>
        <w:t xml:space="preserve">Sinne </w:t>
      </w:r>
      <w:r>
        <w:rPr>
          <w:spacing w:val="-2"/>
        </w:rPr>
        <w:t xml:space="preserve">und </w:t>
      </w:r>
      <w:r>
        <w:rPr>
          <w:spacing w:val="-2"/>
        </w:rPr>
        <w:t xml:space="preserve">ihre </w:t>
      </w:r>
      <w:r>
        <w:rPr>
          <w:spacing w:val="-2"/>
        </w:rPr>
        <w:t xml:space="preserve">Beweglichkeit </w:t>
      </w:r>
      <w:r>
        <w:rPr>
          <w:spacing w:val="-2"/>
        </w:rPr>
        <w:t xml:space="preserve">wiederzuerlangen. </w:t>
      </w:r>
      <w:r>
        <w:rPr/>
        <w:t xml:space="preserve">Dann sprach der Geist wieder zu mir und sagte: "So wird es im dritten Jahrtausend sein. Ich habe Operationen geplant, in denen ich die Tumore der Religiosität und des Fleisches, die meinen Körper gelähmt haben, entfernen werde. Einige Tumore werden durch die einfache Manifestation meines Geistes </w:t>
      </w:r>
      <w:r>
        <w:rPr/>
        <w:t xml:space="preserve">der </w:t>
      </w:r>
      <w:r>
        <w:rPr/>
        <w:t xml:space="preserve">Wahrheit </w:t>
      </w:r>
      <w:r>
        <w:rPr/>
        <w:t xml:space="preserve">herauskommen</w:t>
      </w:r>
      <w:r>
        <w:rPr/>
        <w:t xml:space="preserve">, </w:t>
      </w:r>
      <w:r>
        <w:rPr/>
        <w:t xml:space="preserve">der </w:t>
      </w:r>
      <w:r>
        <w:rPr/>
        <w:t xml:space="preserve">meine </w:t>
      </w:r>
      <w:r>
        <w:rPr/>
        <w:t xml:space="preserve">Diener zur </w:t>
      </w:r>
      <w:r>
        <w:rPr/>
        <w:t xml:space="preserve">Umkehr bringen wird. </w:t>
      </w:r>
      <w:r>
        <w:rPr/>
        <w:t xml:space="preserve">Das sind </w:t>
      </w:r>
      <w:r>
        <w:rPr/>
        <w:t xml:space="preserve">die </w:t>
      </w:r>
      <w:r>
        <w:rPr/>
        <w:t xml:space="preserve">Tumore</w:t>
      </w:r>
      <w:r>
        <w:rPr/>
        <w:t xml:space="preserve">, die </w:t>
      </w:r>
      <w:r>
        <w:rPr/>
        <w:t xml:space="preserve">leicht </w:t>
      </w:r>
      <w:r>
        <w:rPr/>
        <w:t xml:space="preserve">herauskommen</w:t>
      </w:r>
      <w:r>
        <w:rPr/>
        <w:t xml:space="preserve">, </w:t>
      </w:r>
      <w:r>
        <w:rPr/>
        <w:t xml:space="preserve">weil sie </w:t>
      </w:r>
      <w:r>
        <w:rPr/>
        <w:t xml:space="preserve">nicht </w:t>
      </w:r>
      <w:r>
        <w:rPr/>
        <w:t xml:space="preserve">inkarniert </w:t>
      </w:r>
      <w:r>
        <w:rPr/>
        <w:t xml:space="preserve">sind. </w:t>
      </w:r>
      <w:r>
        <w:rPr/>
        <w:t xml:space="preserve">Aber </w:t>
      </w:r>
      <w:r>
        <w:rPr/>
        <w:t xml:space="preserve">es gibt </w:t>
      </w:r>
      <w:r>
        <w:rPr/>
        <w:t xml:space="preserve">andere </w:t>
      </w:r>
      <w:r>
        <w:rPr/>
        <w:t xml:space="preserve">Tumore</w:t>
      </w:r>
      <w:r>
        <w:rPr/>
        <w:t xml:space="preserve">, die </w:t>
      </w:r>
      <w:r>
        <w:rPr/>
        <w:t xml:space="preserve">ich entfernen werde, </w:t>
      </w:r>
      <w:r>
        <w:rPr/>
        <w:t xml:space="preserve">die </w:t>
      </w:r>
      <w:r>
        <w:rPr/>
        <w:t xml:space="preserve">so sehr </w:t>
      </w:r>
      <w:r>
        <w:rPr>
          <w:spacing w:val="-16"/>
        </w:rPr>
        <w:t xml:space="preserve">im </w:t>
      </w:r>
      <w:r>
        <w:rPr/>
        <w:t xml:space="preserve">Fleisch </w:t>
      </w:r>
      <w:r>
        <w:rPr/>
        <w:t xml:space="preserve">verwurzelt </w:t>
      </w:r>
      <w:r>
        <w:rPr/>
        <w:t xml:space="preserve">sind</w:t>
      </w:r>
      <w:r>
        <w:rPr/>
        <w:t xml:space="preserve">, dass ich sie nicht entfernen kann, ohne Fleisch mitzunehmen.</w:t>
      </w:r>
    </w:p>
    <w:p>
      <w:pPr>
        <w:spacing w:after="0" w:line="304" w:lineRule="auto"/>
        <w:jc w:val="both"/>
        <w:sectPr>
          <w:pgSz w:w="8300" w:h="12800"/>
          <w:pgMar w:top="780" w:right="720" w:bottom="280" w:left="840"/>
        </w:sectPr>
      </w:pPr>
    </w:p>
    <w:p>
      <w:pPr>
        <w:pStyle w:val="BodyText"/>
        <w:spacing w:line="182" w:lineRule="exact"/>
        <w:ind w:start="122"/>
        <w:rPr>
          <w:sz w:val="18"/>
        </w:rPr>
      </w:pPr>
      <w:r>
        <w:rPr>
          <w:position w:val="-3"/>
          <w:sz w:val="18"/>
        </w:rPr>
        <ve:AlternateContent>
          <ve:Choice Requires="wps">
            <w:drawing>
              <wp:inline distT="0" distB="0" distL="0" distR="0">
                <wp:extent cx="4114165" cy="116205"/>
                <wp:effectExtent l="9525" t="0" r="635" b="7619"/>
                <wp:docPr id="261" name="Group 261"/>
                <wp:cNvGraphicFramePr>
                  <a:graphicFrameLocks/>
                </wp:cNvGraphicFramePr>
                <a:graphic>
                  <a:graphicData uri="http://schemas.microsoft.com/office/word/2010/wordprocessingGroup">
                    <wpg:wgp>
                      <wpg:cNvPr id="261" name="Group 261"/>
                      <wpg:cNvGrpSpPr/>
                      <wpg:grpSpPr>
                        <a:xfrm>
                          <a:off x="0" y="0"/>
                          <a:ext cx="4114165" cy="116205"/>
                          <a:chExt cx="4114165" cy="116205"/>
                        </a:xfrm>
                      </wpg:grpSpPr>
                      <wps:wsp>
                        <wps:cNvPr id="262" name="Graphic 262"/>
                        <wps:cNvSpPr/>
                        <wps:spPr>
                          <a:xfrm>
                            <a:off x="0" y="108204"/>
                            <a:ext cx="4114165" cy="1270"/>
                          </a:xfrm>
                          <a:custGeom>
                            <a:avLst/>
                            <a:gdLst/>
                            <a:ahLst/>
                            <a:cxnLst/>
                            <a:rect l="l" t="t" r="r" b="b"/>
                            <a:pathLst>
                              <a:path w="4114165" h="0">
                                <a:moveTo>
                                  <a:pt x="0" y="0"/>
                                </a:moveTo>
                                <a:lnTo>
                                  <a:pt x="4114132" y="0"/>
                                </a:lnTo>
                              </a:path>
                            </a:pathLst>
                          </a:custGeom>
                          <a:ln w="15240">
                            <a:solidFill>
                              <a:srgbClr val="000000"/>
                            </a:solidFill>
                            <a:prstDash val="solid"/>
                          </a:ln>
                        </wps:spPr>
                        <wps:bodyPr wrap="square" lIns="0" tIns="0" rIns="0" bIns="0" rtlCol="0">
                          <a:prstTxWarp prst="textNoShape">
                            <a:avLst/>
                          </a:prstTxWarp>
                          <a:noAutofit/>
                        </wps:bodyPr>
                      </wps:wsp>
                      <pic:pic>
                        <pic:nvPicPr>
                          <pic:cNvPr id="263" name="Image 263"/>
                          <pic:cNvPicPr/>
                        </pic:nvPicPr>
                        <pic:blipFill>
                          <a:blip r:embed="rId102" cstate="print"/>
                          <a:stretch>
                            <a:fillRect/>
                          </a:stretch>
                        </pic:blipFill>
                        <pic:spPr>
                          <a:xfrm>
                            <a:off x="2702092" y="0"/>
                            <a:ext cx="1323597" cy="79248"/>
                          </a:xfrm>
                          <a:prstGeom prst="rect">
                            <a:avLst/>
                          </a:prstGeom>
                        </pic:spPr>
                      </pic:pic>
                    </wpg:wgp>
                  </a:graphicData>
                </a:graphic>
              </wp:inline>
            </w:drawing>
          </ve:Choice>
          <ve:Fallback>
            <w:pict>
              <v:group id="docshapegroup142" style="width:323.95pt;height:9.15pt;mso-position-horizontal-relative:char;mso-position-vertical-relative:line" coordsize="6479,183" coordorigin="0,0">
                <v:line style="position:absolute" stroked="true" strokecolor="#000000" strokeweight="1.2pt" from="0,170" to="6479,170">
                  <v:stroke dashstyle="solid"/>
                </v:line>
                <v:shape id="docshape143" style="position:absolute;left:4255;top:0;width:2085;height:125" stroked="false" type="#_x0000_t75">
                  <v:imagedata o:title="" r:id="rId102"/>
                </v:shape>
              </v:group>
            </w:pict>
          </ve:Fallback>
        </ve:AlternateContent>
      </w:r>
      <w:r>
        <w:rPr>
          <w:position w:val="-3"/>
          <w:sz w:val="18"/>
        </w:rPr>
      </w:r>
    </w:p>
    <w:p>
      <w:pPr>
        <w:pStyle w:val="BodyText"/>
        <w:spacing w:before="183" w:line="300" w:lineRule="auto"/>
        <w:ind w:start="107" w:end="207" w:firstLine="721"/>
        <w:jc w:val="both"/>
      </w:pPr>
      <w:r>
        <w:rPr/>
        <w:t xml:space="preserve">Die </w:t>
      </w:r>
      <w:r>
        <w:rPr/>
        <w:t xml:space="preserve">Tumore</w:t>
      </w:r>
      <w:r>
        <w:rPr/>
        <w:t xml:space="preserve">,</w:t>
      </w:r>
      <w:r>
        <w:rPr/>
        <w:t xml:space="preserve"> von denen </w:t>
      </w:r>
      <w:r>
        <w:rPr/>
        <w:t xml:space="preserve">ich spreche, </w:t>
      </w:r>
      <w:r>
        <w:rPr/>
        <w:t xml:space="preserve">sind die </w:t>
      </w:r>
      <w:r>
        <w:rPr/>
        <w:t xml:space="preserve">betrügerischen </w:t>
      </w:r>
      <w:r>
        <w:rPr/>
        <w:t xml:space="preserve">Geister </w:t>
      </w:r>
      <w:r>
        <w:rPr/>
        <w:t xml:space="preserve">der Spaltung, des Stolzes </w:t>
      </w:r>
      <w:r>
        <w:rPr/>
        <w:t xml:space="preserve">und der </w:t>
      </w:r>
      <w:r>
        <w:rPr/>
        <w:t xml:space="preserve">Geister </w:t>
      </w:r>
      <w:r>
        <w:rPr/>
        <w:t xml:space="preserve">der Religion, die sich in meinen Körper eingeschlichen haben, und </w:t>
      </w:r>
      <w:r>
        <w:rPr/>
        <w:t xml:space="preserve">das Fleisch sind </w:t>
      </w:r>
      <w:r>
        <w:rPr/>
        <w:t xml:space="preserve">die Diener, die </w:t>
      </w:r>
      <w:r>
        <w:rPr>
          <w:spacing w:val="-2"/>
        </w:rPr>
        <w:t xml:space="preserve">ihnen</w:t>
      </w:r>
      <w:r>
        <w:rPr/>
        <w:t xml:space="preserve"> zum Opfer gefallen sind.</w:t>
      </w:r>
    </w:p>
    <w:p>
      <w:pPr>
        <w:pStyle w:val="BodyText"/>
        <w:spacing w:before="20"/>
      </w:pPr>
    </w:p>
    <w:p>
      <w:pPr>
        <w:spacing w:before="0"/>
        <w:ind w:start="138" w:end="0" w:firstLine="0"/>
        <w:jc w:val="left"/>
        <w:rPr>
          <w:rFonts w:ascii="Times New Roman" w:hAnsi="Times New Roman"/>
          <w:sz w:val="28"/>
        </w:rPr>
      </w:pPr>
      <w:r>
        <w:rPr>
          <w:rFonts w:ascii="Times New Roman" w:hAnsi="Times New Roman"/>
          <w:w w:val="90"/>
          <w:sz w:val="28"/>
        </w:rPr>
        <w:t xml:space="preserve">J </w:t>
      </w:r>
      <w:r>
        <w:rPr>
          <w:rFonts w:ascii="Times New Roman" w:hAnsi="Times New Roman"/>
          <w:spacing w:val="-4"/>
          <w:w w:val="90"/>
          <w:sz w:val="28"/>
        </w:rPr>
        <w:t xml:space="preserve">£SUS'S </w:t>
      </w:r>
      <w:r>
        <w:rPr>
          <w:rFonts w:ascii="Times New Roman" w:hAnsi="Times New Roman"/>
          <w:w w:val="90"/>
          <w:sz w:val="28"/>
        </w:rPr>
        <w:t xml:space="preserve">ONLY</w:t>
      </w:r>
    </w:p>
    <w:p>
      <w:pPr>
        <w:pStyle w:val="BodyText"/>
        <w:spacing w:before="54"/>
        <w:rPr>
          <w:rFonts w:ascii="Times New Roman"/>
          <w:sz w:val="28"/>
        </w:rPr>
      </w:pPr>
    </w:p>
    <w:p>
      <w:pPr>
        <w:pStyle w:val="BodyText"/>
        <w:spacing w:before="1" w:line="304" w:lineRule="auto"/>
        <w:ind w:start="116" w:end="195" w:firstLine="720"/>
        <w:jc w:val="both"/>
      </w:pPr>
      <w:r>
        <w:rPr/>
        <w:t xml:space="preserve">Gott </w:t>
      </w:r>
      <w:r>
        <w:rPr/>
        <w:t xml:space="preserve">schuf den </w:t>
      </w:r>
      <w:r>
        <w:rPr/>
        <w:t xml:space="preserve">Menschen </w:t>
      </w:r>
      <w:r>
        <w:rPr/>
        <w:t xml:space="preserve">aus </w:t>
      </w:r>
      <w:r>
        <w:rPr/>
        <w:t xml:space="preserve">den </w:t>
      </w:r>
      <w:r>
        <w:rPr/>
        <w:t xml:space="preserve">Tiefen </w:t>
      </w:r>
      <w:r>
        <w:rPr/>
        <w:t xml:space="preserve">seines </w:t>
      </w:r>
      <w:r>
        <w:rPr/>
        <w:t xml:space="preserve">Herzens und aus der Quelle der Liebe. Jeder Mensch ist ein Geist, der </w:t>
      </w:r>
      <w:r>
        <w:rPr/>
        <w:t xml:space="preserve">aus Gott hervorgegangen ist. </w:t>
      </w:r>
      <w:r>
        <w:rPr/>
        <w:t xml:space="preserve">Wir kommen aus ihm heraus, </w:t>
      </w:r>
      <w:r>
        <w:rPr/>
        <w:t xml:space="preserve">aber nicht aus einem Teil von ihm. Da Gott in sich selbst und in der Fülle der Liebe, die zwischen der Dreifaltigkeit selbst fließt, vollkommen war, beschloss er, ein Stück seines eigenen Herzens aus sich herauszureißen und daraus den Menschen zu schaffen. Nie wieder sollte Gott auf dem </w:t>
      </w:r>
      <w:r>
        <w:rPr/>
        <w:t xml:space="preserve">Gebiet seiner Liebe </w:t>
      </w:r>
      <w:r>
        <w:rPr/>
        <w:t xml:space="preserve">vollständig in sich </w:t>
      </w:r>
      <w:r>
        <w:rPr/>
        <w:t xml:space="preserve">selbst</w:t>
      </w:r>
      <w:r>
        <w:rPr/>
        <w:t xml:space="preserve"> sein.</w:t>
      </w:r>
      <w:r>
        <w:rPr/>
        <w:t xml:space="preserve"> Er hatte ein Wesen aus sich selbst heraus erschaffen. Sein Herz lag nun in den Händen eines geliebten Menschen, der es mit der Freude unbeschreiblicher Liebe füllen oder es mit Schmerz und Verachtung zerreißen konnte.</w:t>
      </w:r>
    </w:p>
    <w:p>
      <w:pPr>
        <w:pStyle w:val="BodyText"/>
        <w:spacing w:before="67"/>
      </w:pPr>
    </w:p>
    <w:p>
      <w:pPr>
        <w:pStyle w:val="BodyText"/>
        <w:spacing w:line="304" w:lineRule="auto"/>
        <w:ind w:start="126" w:end="184" w:firstLine="719"/>
        <w:jc w:val="both"/>
      </w:pPr>
      <w:r>
        <w:rPr/>
        <w:t xml:space="preserve">Wir wurden nach dem Bild und Gleichnis Gottes geschaffen und unsere Herzen wurden nach seinem Vorbild geformt. Gott </w:t>
      </w:r>
      <w:r>
        <w:rPr/>
        <w:t xml:space="preserve">schuf den Menschen </w:t>
      </w:r>
      <w:r>
        <w:rPr/>
        <w:t xml:space="preserve">mit einem Herzen, das </w:t>
      </w:r>
      <w:r>
        <w:rPr/>
        <w:t xml:space="preserve">seinen Schöpfer </w:t>
      </w:r>
      <w:r>
        <w:rPr/>
        <w:t xml:space="preserve">brauchte</w:t>
      </w:r>
      <w:r>
        <w:rPr/>
        <w:t xml:space="preserve">, um </w:t>
      </w:r>
      <w:r>
        <w:rPr/>
        <w:t xml:space="preserve">es </w:t>
      </w:r>
      <w:r>
        <w:rPr/>
        <w:t xml:space="preserve">ganz zu machen. </w:t>
      </w:r>
      <w:r>
        <w:rPr/>
        <w:t xml:space="preserve">Das Haar hat eine andere Leere </w:t>
      </w:r>
      <w:r>
        <w:rPr>
          <w:spacing w:val="40"/>
        </w:rPr>
        <w:t xml:space="preserve">in </w:t>
      </w:r>
      <w:r>
        <w:rPr/>
        <w:t xml:space="preserve">ihn </w:t>
      </w:r>
      <w:r>
        <w:rPr/>
        <w:t xml:space="preserve">hineingelegt. </w:t>
      </w:r>
      <w:r>
        <w:rPr/>
        <w:t xml:space="preserve">"Es ist nicht gut für den Namen, allein zu sein", Er schuf eine wunderbare "Unvollständigkeit", innerhalb des </w:t>
      </w:r>
      <w:r>
        <w:rPr/>
        <w:t xml:space="preserve">Namens, die nur auf der Seelenebene ausgefüllt werden konnte, mit jemandem, der seine Seele in sie goss; sie würden sich gegenseitig ergänzen, ihre Geliebte.</w:t>
      </w:r>
    </w:p>
    <w:p>
      <w:pPr>
        <w:pStyle w:val="BodyText"/>
        <w:spacing w:before="71"/>
      </w:pPr>
    </w:p>
    <w:p>
      <w:pPr>
        <w:pStyle w:val="BodyText"/>
        <w:spacing w:line="304" w:lineRule="auto"/>
        <w:ind w:start="135" w:end="177" w:firstLine="720"/>
        <w:jc w:val="both"/>
      </w:pPr>
      <w:r>
        <w:rPr/>
        <w:t xml:space="preserve">Dies </w:t>
      </w:r>
      <w:r>
        <w:rPr/>
        <w:t xml:space="preserve">ist nur </w:t>
      </w:r>
      <w:r>
        <w:rPr/>
        <w:t xml:space="preserve">ein </w:t>
      </w:r>
      <w:r>
        <w:rPr/>
        <w:t xml:space="preserve">Abbild </w:t>
      </w:r>
      <w:r>
        <w:rPr/>
        <w:t xml:space="preserve">dessen</w:t>
      </w:r>
      <w:r>
        <w:rPr/>
        <w:t xml:space="preserve">, was </w:t>
      </w:r>
      <w:r>
        <w:rPr/>
        <w:t xml:space="preserve">Gott </w:t>
      </w:r>
      <w:r>
        <w:rPr/>
        <w:t xml:space="preserve">mit </w:t>
      </w:r>
      <w:r>
        <w:rPr/>
        <w:t xml:space="preserve">sich selbst </w:t>
      </w:r>
      <w:r>
        <w:rPr/>
        <w:t xml:space="preserve">gemacht hat. </w:t>
      </w:r>
      <w:r>
        <w:rPr/>
        <w:t xml:space="preserve">Er hat auch für sein eigenes Herz diese wunderbare Unvollständigkeit bestimmt, die erst dann ihre Fülle findet, wenn seine Geliebte, "die Kirche", in ihn hineingegossen wird, um mit seinem Herzen als </w:t>
      </w:r>
      <w:r>
        <w:rPr/>
        <w:t xml:space="preserve">ein </w:t>
      </w:r>
      <w:r>
        <w:rPr/>
        <w:t xml:space="preserve">Geist zu </w:t>
      </w:r>
      <w:r>
        <w:rPr/>
        <w:t xml:space="preserve">verschmelzen. </w:t>
      </w:r>
      <w:r>
        <w:rPr/>
        <w:t xml:space="preserve">"Vater, </w:t>
      </w:r>
      <w:r>
        <w:rPr/>
        <w:t xml:space="preserve">ich </w:t>
      </w:r>
      <w:r>
        <w:rPr/>
        <w:t xml:space="preserve">bete, dass </w:t>
      </w:r>
      <w:r>
        <w:rPr/>
        <w:t xml:space="preserve">sie </w:t>
      </w:r>
      <w:r>
        <w:rPr/>
        <w:t xml:space="preserve">eins </w:t>
      </w:r>
      <w:r>
        <w:rPr/>
        <w:t xml:space="preserve">sind </w:t>
      </w:r>
      <w:r>
        <w:rPr/>
        <w:t xml:space="preserve">in</w:t>
      </w:r>
    </w:p>
    <w:p>
      <w:pPr>
        <w:spacing w:after="0" w:line="304" w:lineRule="auto"/>
        <w:jc w:val="both"/>
        <w:sectPr>
          <w:pgSz w:w="8280" w:h="12780"/>
          <w:pgMar w:top="740" w:right="740" w:bottom="280" w:left="740"/>
        </w:sectPr>
      </w:pPr>
    </w:p>
    <w:p>
      <w:pPr>
        <w:pStyle w:val="BodyText"/>
        <w:spacing w:line="201" w:lineRule="exact"/>
        <w:ind w:start="208"/>
        <w:rPr>
          <w:sz w:val="20"/>
        </w:rPr>
      </w:pPr>
      <w:r>
        <w:rPr>
          <w:position w:val="-3"/>
          <w:sz w:val="20"/>
        </w:rPr>
        <ve:AlternateContent>
          <ve:Choice Requires="wps">
            <w:drawing>
              <wp:inline distT="0" distB="0" distL="0" distR="0">
                <wp:extent cx="4114165" cy="128270"/>
                <wp:effectExtent l="9525" t="0" r="635" b="5080"/>
                <wp:docPr id="264" name="Group 264"/>
                <wp:cNvGraphicFramePr>
                  <a:graphicFrameLocks/>
                </wp:cNvGraphicFramePr>
                <a:graphic>
                  <a:graphicData uri="http://schemas.microsoft.com/office/word/2010/wordprocessingGroup">
                    <wpg:wgp>
                      <wpg:cNvPr id="264" name="Group 264"/>
                      <wpg:cNvGrpSpPr/>
                      <wpg:grpSpPr>
                        <a:xfrm>
                          <a:off x="0" y="0"/>
                          <a:ext cx="4114165" cy="128270"/>
                          <a:chExt cx="4114165" cy="128270"/>
                        </a:xfrm>
                      </wpg:grpSpPr>
                      <wps:wsp>
                        <wps:cNvPr id="265" name="Graphic 265"/>
                        <wps:cNvSpPr/>
                        <wps:spPr>
                          <a:xfrm>
                            <a:off x="0" y="120395"/>
                            <a:ext cx="4114165" cy="1270"/>
                          </a:xfrm>
                          <a:custGeom>
                            <a:avLst/>
                            <a:gdLst/>
                            <a:ahLst/>
                            <a:cxnLst/>
                            <a:rect l="l" t="t" r="r" b="b"/>
                            <a:pathLst>
                              <a:path w="4114165" h="0">
                                <a:moveTo>
                                  <a:pt x="0" y="0"/>
                                </a:moveTo>
                                <a:lnTo>
                                  <a:pt x="4114136" y="0"/>
                                </a:lnTo>
                              </a:path>
                            </a:pathLst>
                          </a:custGeom>
                          <a:ln w="15240">
                            <a:solidFill>
                              <a:srgbClr val="000000"/>
                            </a:solidFill>
                            <a:prstDash val="solid"/>
                          </a:ln>
                        </wps:spPr>
                        <wps:bodyPr wrap="square" lIns="0" tIns="0" rIns="0" bIns="0" rtlCol="0">
                          <a:prstTxWarp prst="textNoShape">
                            <a:avLst/>
                          </a:prstTxWarp>
                          <a:noAutofit/>
                        </wps:bodyPr>
                      </wps:wsp>
                      <pic:pic>
                        <pic:nvPicPr>
                          <pic:cNvPr id="266" name="Image 266"/>
                          <pic:cNvPicPr/>
                        </pic:nvPicPr>
                        <pic:blipFill>
                          <a:blip r:embed="rId103" cstate="print"/>
                          <a:stretch>
                            <a:fillRect/>
                          </a:stretch>
                        </pic:blipFill>
                        <pic:spPr>
                          <a:xfrm>
                            <a:off x="12199" y="0"/>
                            <a:ext cx="1738367" cy="91439"/>
                          </a:xfrm>
                          <a:prstGeom prst="rect">
                            <a:avLst/>
                          </a:prstGeom>
                        </pic:spPr>
                      </pic:pic>
                    </wpg:wgp>
                  </a:graphicData>
                </a:graphic>
              </wp:inline>
            </w:drawing>
          </ve:Choice>
          <ve:Fallback>
            <w:pict>
              <v:group id="docshapegroup144" style="width:323.95pt;height:10.1pt;mso-position-horizontal-relative:char;mso-position-vertical-relative:line" coordsize="6479,202" coordorigin="0,0">
                <v:line style="position:absolute" stroked="true" strokecolor="#000000" strokeweight="1.2pt" from="0,190" to="6479,190">
                  <v:stroke dashstyle="solid"/>
                </v:line>
                <v:shape id="docshape145" style="position:absolute;left:19;top:0;width:2738;height:144" stroked="false" type="#_x0000_t75">
                  <v:imagedata o:title="" r:id="rId103"/>
                </v:shape>
              </v:group>
            </w:pict>
          </ve:Fallback>
        </ve:AlternateContent>
      </w:r>
      <w:r>
        <w:rPr>
          <w:position w:val="-3"/>
          <w:sz w:val="20"/>
        </w:rPr>
      </w:r>
    </w:p>
    <w:p>
      <w:pPr>
        <w:pStyle w:val="BodyText"/>
        <w:spacing w:before="164"/>
        <w:ind w:start="913" w:hanging="718"/>
      </w:pPr>
      <w:r>
        <w:rPr>
          <w:spacing w:val="-2"/>
        </w:rPr>
        <w:t xml:space="preserve">uns, wie </w:t>
      </w:r>
      <w:r>
        <w:rPr>
          <w:spacing w:val="-2"/>
        </w:rPr>
        <w:t xml:space="preserve">du </w:t>
      </w:r>
      <w:r>
        <w:rPr>
          <w:spacing w:val="-2"/>
        </w:rPr>
        <w:t xml:space="preserve">in </w:t>
      </w:r>
      <w:r>
        <w:rPr>
          <w:spacing w:val="-2"/>
        </w:rPr>
        <w:t xml:space="preserve">mir </w:t>
      </w:r>
      <w:r>
        <w:rPr>
          <w:spacing w:val="-2"/>
        </w:rPr>
        <w:t xml:space="preserve">und </w:t>
      </w:r>
      <w:r>
        <w:rPr>
          <w:spacing w:val="-2"/>
        </w:rPr>
        <w:t xml:space="preserve">ich </w:t>
      </w:r>
      <w:r>
        <w:rPr>
          <w:spacing w:val="-2"/>
        </w:rPr>
        <w:t xml:space="preserve">in </w:t>
      </w:r>
      <w:r>
        <w:rPr>
          <w:spacing w:val="-2"/>
        </w:rPr>
        <w:t xml:space="preserve">dir". </w:t>
      </w:r>
      <w:r>
        <w:rPr>
          <w:spacing w:val="-2"/>
        </w:rPr>
        <w:t xml:space="preserve">(Jesus, </w:t>
      </w:r>
      <w:r>
        <w:rPr>
          <w:spacing w:val="-2"/>
        </w:rPr>
        <w:t xml:space="preserve">Johannes </w:t>
      </w:r>
      <w:r>
        <w:rPr>
          <w:spacing w:val="-2"/>
        </w:rPr>
        <w:t xml:space="preserve">17:21, </w:t>
      </w:r>
      <w:r>
        <w:rPr>
          <w:spacing w:val="-2"/>
        </w:rPr>
        <w:t xml:space="preserve">Paraphrase)</w:t>
      </w:r>
    </w:p>
    <w:p>
      <w:pPr>
        <w:pStyle w:val="BodyText"/>
        <w:spacing w:before="141"/>
      </w:pPr>
    </w:p>
    <w:p>
      <w:pPr>
        <w:pStyle w:val="BodyText"/>
        <w:spacing w:before="1" w:line="304" w:lineRule="auto"/>
        <w:ind w:start="193" w:end="119" w:firstLine="720"/>
        <w:jc w:val="both"/>
      </w:pPr>
      <w:r>
        <w:rPr/>
        <w:t xml:space="preserve">Das Fundament des Universums und der gesamten Schöpfung ist die Liebe. Alles wurde aufgrund dieser glorreichen Entscheidung im Herzen </w:t>
      </w:r>
      <w:r>
        <w:rPr/>
        <w:t xml:space="preserve">Gottes </w:t>
      </w:r>
      <w:r>
        <w:rPr/>
        <w:t xml:space="preserve">geschaffen. </w:t>
      </w:r>
      <w:r>
        <w:rPr/>
        <w:t xml:space="preserve">Gott beschloss, </w:t>
      </w:r>
      <w:r>
        <w:rPr/>
        <w:t xml:space="preserve">uns zu lieben, </w:t>
      </w:r>
      <w:r>
        <w:rPr/>
        <w:t xml:space="preserve">und das bedeutet, </w:t>
      </w:r>
      <w:r>
        <w:rPr/>
        <w:t xml:space="preserve">dass er </w:t>
      </w:r>
      <w:r>
        <w:rPr/>
        <w:t xml:space="preserve">sich selbst dieser Liebe bedürftig gemacht hat, deiner Liebe und meiner Liebe. </w:t>
      </w:r>
      <w:r>
        <w:rPr/>
        <w:t xml:space="preserve">Von deiner und meiner Liebe. </w:t>
      </w:r>
      <w:r>
        <w:rPr/>
        <w:t xml:space="preserve">Kann Gott </w:t>
      </w:r>
      <w:r>
        <w:rPr/>
        <w:t xml:space="preserve">etwas brauchen? </w:t>
      </w:r>
      <w:r>
        <w:rPr/>
        <w:t xml:space="preserve">Nur </w:t>
      </w:r>
      <w:r>
        <w:rPr/>
        <w:t xml:space="preserve">diejenigen</w:t>
      </w:r>
      <w:r>
        <w:rPr/>
        <w:t xml:space="preserve">, die </w:t>
      </w:r>
      <w:r>
        <w:rPr/>
        <w:t xml:space="preserve">nicht </w:t>
      </w:r>
      <w:r>
        <w:rPr/>
        <w:t xml:space="preserve">verstehen, </w:t>
      </w:r>
      <w:r>
        <w:rPr/>
        <w:t xml:space="preserve">was Liebe ist, würden nein sagen. Sagt nicht die Schunammitin im </w:t>
      </w:r>
      <w:r>
        <w:rPr/>
        <w:t xml:space="preserve">Hohelied: "Ich </w:t>
      </w:r>
      <w:r>
        <w:rPr/>
        <w:t xml:space="preserve">beschwöre </w:t>
      </w:r>
      <w:r>
        <w:rPr/>
        <w:t xml:space="preserve">euch, ihr </w:t>
      </w:r>
      <w:r>
        <w:rPr/>
        <w:t xml:space="preserve">Jungfrauen von </w:t>
      </w:r>
      <w:r>
        <w:rPr/>
        <w:t xml:space="preserve">Jerusalem, wenn </w:t>
      </w:r>
      <w:r>
        <w:rPr/>
        <w:t xml:space="preserve">ihr meinen Geliebten findet, sagt ihm, dass ich </w:t>
      </w:r>
      <w:r>
        <w:rPr/>
        <w:t xml:space="preserve">krank </w:t>
      </w:r>
      <w:r>
        <w:rPr/>
        <w:t xml:space="preserve">vor Liebe </w:t>
      </w:r>
      <w:r>
        <w:rPr/>
        <w:t xml:space="preserve">bin</w:t>
      </w:r>
      <w:r>
        <w:rPr/>
        <w:t xml:space="preserve">" (Hohelied </w:t>
      </w:r>
      <w:r>
        <w:rPr/>
        <w:t xml:space="preserve">5,8). Und </w:t>
      </w:r>
      <w:r>
        <w:rPr/>
        <w:t xml:space="preserve">ihr </w:t>
      </w:r>
      <w:r>
        <w:rPr/>
        <w:t xml:space="preserve">Geliebter </w:t>
      </w:r>
      <w:r>
        <w:rPr/>
        <w:t xml:space="preserve">ruft nur </w:t>
      </w:r>
      <w:r>
        <w:rPr/>
        <w:t xml:space="preserve">nach ihr, um zu </w:t>
      </w:r>
      <w:r>
        <w:rPr/>
        <w:t xml:space="preserve">ihm</w:t>
      </w:r>
      <w:r>
        <w:rPr/>
        <w:t xml:space="preserve"> zu kommen. </w:t>
      </w:r>
      <w:r>
        <w:rPr/>
        <w:t xml:space="preserve">"Lass mich deine </w:t>
      </w:r>
      <w:r>
        <w:rPr/>
        <w:t xml:space="preserve">Stimme </w:t>
      </w:r>
      <w:r>
        <w:rPr/>
        <w:t xml:space="preserve">hören</w:t>
      </w:r>
      <w:r>
        <w:rPr/>
        <w:t xml:space="preserve">", schreit er mit einem Herzen, das nach ihrer Liebe dürstet.</w:t>
      </w:r>
    </w:p>
    <w:p>
      <w:pPr>
        <w:pStyle w:val="BodyText"/>
        <w:spacing w:before="66"/>
      </w:pPr>
    </w:p>
    <w:p>
      <w:pPr>
        <w:pStyle w:val="BodyText"/>
        <w:spacing w:before="1" w:line="307" w:lineRule="auto"/>
        <w:ind w:start="206" w:end="109" w:firstLine="725"/>
        <w:jc w:val="both"/>
      </w:pPr>
      <w:r>
        <w:rPr/>
        <w:t xml:space="preserve">Lieben heißt, die schreckliche Einsamkeit </w:t>
      </w:r>
      <w:r>
        <w:rPr/>
        <w:t xml:space="preserve">des Individualismus bis ins </w:t>
      </w:r>
      <w:r>
        <w:rPr/>
        <w:t xml:space="preserve">Mark zu verstehen.</w:t>
      </w:r>
      <w:r>
        <w:rPr/>
        <w:t xml:space="preserve"> Zu lieben bedeutet zu verstehen, was es heißt, eins zu werden. Aufhören, ein "Ich" zu sein, das sich auf sich selbst konzentriert und nur für sich selbst lebt, und zu einem wahren "Wir" verschmelzen.</w:t>
      </w:r>
    </w:p>
    <w:p>
      <w:pPr>
        <w:pStyle w:val="BodyText"/>
        <w:spacing w:before="59"/>
      </w:pPr>
    </w:p>
    <w:p>
      <w:pPr>
        <w:pStyle w:val="BodyText"/>
        <w:spacing w:line="304" w:lineRule="auto"/>
        <w:ind w:start="212" w:end="108" w:firstLine="720"/>
        <w:jc w:val="both"/>
      </w:pPr>
      <w:r>
        <w:rPr/>
        <w:t xml:space="preserve">Zu </w:t>
      </w:r>
      <w:r>
        <w:rPr/>
        <w:t xml:space="preserve">den </w:t>
      </w:r>
      <w:r>
        <w:rPr/>
        <w:t xml:space="preserve">herrlichen Dingen, die </w:t>
      </w:r>
      <w:r>
        <w:rPr/>
        <w:t xml:space="preserve">Gott </w:t>
      </w:r>
      <w:r>
        <w:rPr/>
        <w:t xml:space="preserve">mich </w:t>
      </w:r>
      <w:r>
        <w:rPr/>
        <w:t xml:space="preserve">während der </w:t>
      </w:r>
      <w:r>
        <w:rPr/>
        <w:t xml:space="preserve">Zeit </w:t>
      </w:r>
      <w:r>
        <w:rPr/>
        <w:t xml:space="preserve">meiner </w:t>
      </w:r>
      <w:r>
        <w:rPr/>
        <w:t xml:space="preserve">Bedrängnis erleben </w:t>
      </w:r>
      <w:r>
        <w:rPr>
          <w:spacing w:val="-4"/>
        </w:rPr>
        <w:t xml:space="preserve">ließ, gehörte </w:t>
      </w:r>
      <w:r>
        <w:rPr/>
        <w:t xml:space="preserve">eine Nacht</w:t>
      </w:r>
      <w:r>
        <w:rPr/>
        <w:t xml:space="preserve">, in der sich </w:t>
      </w:r>
      <w:r>
        <w:rPr/>
        <w:t xml:space="preserve">Jesus </w:t>
      </w:r>
      <w:r>
        <w:rPr/>
        <w:t xml:space="preserve">auf ungewöhnliche Weise </w:t>
      </w:r>
      <w:r>
        <w:rPr/>
        <w:t xml:space="preserve">offenbarte. Ich </w:t>
      </w:r>
      <w:r>
        <w:rPr/>
        <w:t xml:space="preserve">schlief gerade ein, während ich </w:t>
      </w:r>
      <w:r>
        <w:rPr/>
        <w:t xml:space="preserve">in </w:t>
      </w:r>
      <w:r>
        <w:rPr/>
        <w:t xml:space="preserve">meinem </w:t>
      </w:r>
      <w:r>
        <w:rPr/>
        <w:t xml:space="preserve">Bett </w:t>
      </w:r>
      <w:r>
        <w:rPr/>
        <w:t xml:space="preserve">anbetete</w:t>
      </w:r>
      <w:r>
        <w:rPr/>
        <w:t xml:space="preserve">, </w:t>
      </w:r>
      <w:r>
        <w:rPr/>
        <w:t xml:space="preserve">als ich </w:t>
      </w:r>
      <w:r>
        <w:rPr/>
        <w:t xml:space="preserve">seine </w:t>
      </w:r>
      <w:r>
        <w:rPr/>
        <w:t xml:space="preserve">Stimme </w:t>
      </w:r>
      <w:r>
        <w:rPr/>
        <w:t xml:space="preserve">zu mir </w:t>
      </w:r>
      <w:r>
        <w:rPr/>
        <w:t xml:space="preserve">sagen </w:t>
      </w:r>
      <w:r>
        <w:rPr/>
        <w:t xml:space="preserve">hörte</w:t>
      </w:r>
      <w:r>
        <w:rPr/>
        <w:t xml:space="preserve">: </w:t>
      </w:r>
      <w:r>
        <w:rPr/>
        <w:t xml:space="preserve">"Komm!" </w:t>
      </w:r>
      <w:r>
        <w:rPr/>
        <w:t xml:space="preserve">In </w:t>
      </w:r>
      <w:r>
        <w:rPr/>
        <w:t xml:space="preserve">diesem Moment </w:t>
      </w:r>
      <w:r>
        <w:rPr/>
        <w:t xml:space="preserve">fand sich </w:t>
      </w:r>
      <w:r>
        <w:rPr/>
        <w:t xml:space="preserve">mein </w:t>
      </w:r>
      <w:r>
        <w:rPr/>
        <w:t xml:space="preserve">Geist </w:t>
      </w:r>
      <w:r>
        <w:rPr/>
        <w:t xml:space="preserve">an </w:t>
      </w:r>
      <w:r>
        <w:rPr/>
        <w:t xml:space="preserve">demselben </w:t>
      </w:r>
      <w:r>
        <w:rPr/>
        <w:t xml:space="preserve">Ort wieder, an den </w:t>
      </w:r>
      <w:r>
        <w:rPr/>
        <w:t xml:space="preserve">wir </w:t>
      </w:r>
      <w:r>
        <w:rPr/>
        <w:t xml:space="preserve">einige Zeit zuvor hinabgestiegen </w:t>
      </w:r>
      <w:r>
        <w:rPr>
          <w:spacing w:val="-8"/>
        </w:rPr>
        <w:t xml:space="preserve">waren. </w:t>
      </w:r>
      <w:r>
        <w:rPr/>
        <w:t xml:space="preserve">Der </w:t>
      </w:r>
      <w:r>
        <w:rPr/>
        <w:t xml:space="preserve">dunkle Ort mit </w:t>
      </w:r>
      <w:r>
        <w:rPr/>
        <w:t xml:space="preserve">dem </w:t>
      </w:r>
      <w:r>
        <w:rPr/>
        <w:t xml:space="preserve">Neonschild, auf dem stand: "Richtung Einsamkeit"</w:t>
      </w:r>
      <w:r>
        <w:rPr/>
        <w:t xml:space="preserve">.</w:t>
      </w:r>
    </w:p>
    <w:p>
      <w:pPr>
        <w:pStyle w:val="BodyText"/>
        <w:spacing w:before="71"/>
      </w:pPr>
    </w:p>
    <w:p>
      <w:pPr>
        <w:pStyle w:val="BodyText"/>
        <w:spacing w:line="302" w:lineRule="auto"/>
        <w:ind w:start="222" w:end="106" w:firstLine="718"/>
        <w:jc w:val="both"/>
      </w:pPr>
      <w:r>
        <w:rPr/>
        <w:t xml:space="preserve">Nur dass der Ort jetzt heller war, obwohl er immer düster war. Er sah aus wie ein riesiger Keller, der völlig leer war; er war </w:t>
      </w:r>
      <w:r>
        <w:rPr/>
        <w:t xml:space="preserve">etwa </w:t>
      </w:r>
      <w:r>
        <w:rPr/>
        <w:t xml:space="preserve">fünfzig </w:t>
      </w:r>
      <w:r>
        <w:rPr/>
        <w:t xml:space="preserve">oder </w:t>
      </w:r>
      <w:r>
        <w:rPr/>
        <w:t xml:space="preserve">sechzig </w:t>
      </w:r>
      <w:r>
        <w:rPr/>
        <w:t xml:space="preserve">Meter </w:t>
      </w:r>
      <w:r>
        <w:rPr/>
        <w:t xml:space="preserve">lang. </w:t>
      </w:r>
      <w:r>
        <w:rPr/>
        <w:t xml:space="preserve">Die </w:t>
      </w:r>
      <w:r>
        <w:rPr/>
        <w:t xml:space="preserve">Wände </w:t>
      </w:r>
      <w:r>
        <w:rPr/>
        <w:t xml:space="preserve">waren grau und es war nichts an ihnen zu sehen, außer dem Schild "Richtung Einsamkeit", das oben an einer </w:t>
      </w:r>
      <w:r>
        <w:rPr>
          <w:spacing w:val="-1"/>
        </w:rPr>
        <w:t xml:space="preserve">der </w:t>
      </w:r>
      <w:r>
        <w:rPr/>
        <w:t xml:space="preserve">Wände angebracht war. </w:t>
      </w:r>
      <w:r>
        <w:rPr/>
        <w:t xml:space="preserve">Der </w:t>
      </w:r>
      <w:r>
        <w:rPr/>
        <w:t xml:space="preserve">Unterschied war, dass es jetzt sehr verträumt aussah.</w:t>
      </w:r>
    </w:p>
    <w:p>
      <w:pPr>
        <w:spacing w:after="0" w:line="302" w:lineRule="auto"/>
        <w:jc w:val="both"/>
        <w:sectPr>
          <w:pgSz w:w="8280" w:h="12780"/>
          <w:pgMar w:top="780" w:right="740" w:bottom="280" w:left="740"/>
        </w:sectPr>
      </w:pPr>
    </w:p>
    <w:p>
      <w:pPr>
        <w:pStyle w:val="BodyText"/>
        <w:spacing w:line="192" w:lineRule="exact"/>
        <w:ind w:start="112"/>
        <w:rPr>
          <w:sz w:val="19"/>
        </w:rPr>
      </w:pPr>
      <w:r>
        <w:rPr>
          <w:position w:val="-3"/>
          <w:sz w:val="19"/>
        </w:rPr>
        <ve:AlternateContent>
          <ve:Choice Requires="wps">
            <w:drawing>
              <wp:inline distT="0" distB="0" distL="0" distR="0">
                <wp:extent cx="4114165" cy="121920"/>
                <wp:effectExtent l="9525" t="0" r="635" b="1905"/>
                <wp:docPr id="267" name="Group 267"/>
                <wp:cNvGraphicFramePr>
                  <a:graphicFrameLocks/>
                </wp:cNvGraphicFramePr>
                <a:graphic>
                  <a:graphicData uri="http://schemas.microsoft.com/office/word/2010/wordprocessingGroup">
                    <wpg:wgp>
                      <wpg:cNvPr id="267" name="Group 267"/>
                      <wpg:cNvGrpSpPr/>
                      <wpg:grpSpPr>
                        <a:xfrm>
                          <a:off x="0" y="0"/>
                          <a:ext cx="4114165" cy="121920"/>
                          <a:chExt cx="4114165" cy="121920"/>
                        </a:xfrm>
                      </wpg:grpSpPr>
                      <wps:wsp>
                        <wps:cNvPr id="268" name="Graphic 268"/>
                        <wps:cNvSpPr/>
                        <wps:spPr>
                          <a:xfrm>
                            <a:off x="0" y="114300"/>
                            <a:ext cx="4114165" cy="1270"/>
                          </a:xfrm>
                          <a:custGeom>
                            <a:avLst/>
                            <a:gdLst/>
                            <a:ahLst/>
                            <a:cxnLst/>
                            <a:rect l="l" t="t" r="r" b="b"/>
                            <a:pathLst>
                              <a:path w="4114165" h="0">
                                <a:moveTo>
                                  <a:pt x="0" y="0"/>
                                </a:moveTo>
                                <a:lnTo>
                                  <a:pt x="4114132" y="0"/>
                                </a:lnTo>
                              </a:path>
                            </a:pathLst>
                          </a:custGeom>
                          <a:ln w="15240">
                            <a:solidFill>
                              <a:srgbClr val="000000"/>
                            </a:solidFill>
                            <a:prstDash val="solid"/>
                          </a:ln>
                        </wps:spPr>
                        <wps:bodyPr wrap="square" lIns="0" tIns="0" rIns="0" bIns="0" rtlCol="0">
                          <a:prstTxWarp prst="textNoShape">
                            <a:avLst/>
                          </a:prstTxWarp>
                          <a:noAutofit/>
                        </wps:bodyPr>
                      </wps:wsp>
                      <pic:pic>
                        <pic:nvPicPr>
                          <pic:cNvPr id="269" name="Image 269"/>
                          <pic:cNvPicPr/>
                        </pic:nvPicPr>
                        <pic:blipFill>
                          <a:blip r:embed="rId104" cstate="print"/>
                          <a:stretch>
                            <a:fillRect/>
                          </a:stretch>
                        </pic:blipFill>
                        <pic:spPr>
                          <a:xfrm>
                            <a:off x="2708192" y="0"/>
                            <a:ext cx="1335797" cy="85344"/>
                          </a:xfrm>
                          <a:prstGeom prst="rect">
                            <a:avLst/>
                          </a:prstGeom>
                        </pic:spPr>
                      </pic:pic>
                    </wpg:wgp>
                  </a:graphicData>
                </a:graphic>
              </wp:inline>
            </w:drawing>
          </ve:Choice>
          <ve:Fallback>
            <w:pict>
              <v:group id="docshapegroup146" style="width:323.95pt;height:9.6pt;mso-position-horizontal-relative:char;mso-position-vertical-relative:line" coordsize="6479,192" coordorigin="0,0">
                <v:line style="position:absolute" stroked="true" strokecolor="#000000" strokeweight="1.2pt" from="0,180" to="6479,180">
                  <v:stroke dashstyle="solid"/>
                </v:line>
                <v:shape id="docshape147" style="position:absolute;left:4264;top:0;width:2104;height:135" stroked="false" type="#_x0000_t75">
                  <v:imagedata o:title="" r:id="rId104"/>
                </v:shape>
              </v:group>
            </w:pict>
          </ve:Fallback>
        </ve:AlternateContent>
      </w:r>
      <w:r>
        <w:rPr>
          <w:position w:val="-3"/>
          <w:sz w:val="19"/>
        </w:rPr>
      </w:r>
    </w:p>
    <w:p>
      <w:pPr>
        <w:pStyle w:val="BodyText"/>
        <w:spacing w:before="177" w:line="304" w:lineRule="auto"/>
        <w:ind w:start="104" w:end="218" w:firstLine="721"/>
        <w:jc w:val="both"/>
      </w:pPr>
      <w:r>
        <w:rPr/>
        <w:t xml:space="preserve">Im </w:t>
      </w:r>
      <w:r>
        <w:rPr/>
        <w:t xml:space="preserve">Hintergrund, fast unbemerkt, stand ein Stuhl und die Gestalt einer Person, die </w:t>
      </w:r>
      <w:r>
        <w:rPr/>
        <w:t xml:space="preserve">darauf</w:t>
      </w:r>
      <w:r>
        <w:rPr/>
        <w:t xml:space="preserve"> saß. </w:t>
      </w:r>
      <w:r>
        <w:rPr/>
        <w:t xml:space="preserve">Ich </w:t>
      </w:r>
      <w:r>
        <w:rPr/>
        <w:t xml:space="preserve">näherte mich ihm </w:t>
      </w:r>
      <w:r>
        <w:rPr>
          <w:spacing w:val="-8"/>
        </w:rPr>
        <w:t xml:space="preserve">vorsichtig</w:t>
      </w:r>
      <w:r>
        <w:rPr/>
        <w:t xml:space="preserve">. Ich </w:t>
      </w:r>
      <w:r>
        <w:rPr/>
        <w:t xml:space="preserve">wusste </w:t>
      </w:r>
      <w:r>
        <w:rPr/>
        <w:t xml:space="preserve">nicht, </w:t>
      </w:r>
      <w:r>
        <w:rPr/>
        <w:t xml:space="preserve">wo ich war, </w:t>
      </w:r>
      <w:r>
        <w:rPr/>
        <w:t xml:space="preserve">und </w:t>
      </w:r>
      <w:r>
        <w:rPr/>
        <w:t xml:space="preserve">der </w:t>
      </w:r>
      <w:r>
        <w:rPr/>
        <w:t xml:space="preserve">Ort </w:t>
      </w:r>
      <w:r>
        <w:rPr/>
        <w:t xml:space="preserve">war </w:t>
      </w:r>
      <w:r>
        <w:rPr/>
        <w:t xml:space="preserve">überhaupt </w:t>
      </w:r>
      <w:r>
        <w:rPr/>
        <w:t xml:space="preserve">nicht </w:t>
      </w:r>
      <w:r>
        <w:rPr/>
        <w:t xml:space="preserve">einladend. </w:t>
      </w:r>
      <w:r>
        <w:rPr/>
        <w:t xml:space="preserve">Als </w:t>
      </w:r>
      <w:r>
        <w:rPr>
          <w:spacing w:val="40"/>
        </w:rPr>
        <w:t xml:space="preserve">ich </w:t>
      </w:r>
      <w:r>
        <w:rPr/>
        <w:t xml:space="preserve">näher kam, </w:t>
      </w:r>
      <w:r>
        <w:rPr/>
        <w:t xml:space="preserve">erkannte ich</w:t>
      </w:r>
      <w:r>
        <w:rPr/>
        <w:t xml:space="preserve">, dass </w:t>
      </w:r>
      <w:r>
        <w:rPr/>
        <w:t xml:space="preserve">derjenige</w:t>
      </w:r>
      <w:r>
        <w:rPr/>
        <w:t xml:space="preserve">, der </w:t>
      </w:r>
      <w:r>
        <w:rPr/>
        <w:t xml:space="preserve">dort </w:t>
      </w:r>
      <w:r>
        <w:rPr/>
        <w:t xml:space="preserve">mit </w:t>
      </w:r>
      <w:r>
        <w:rPr/>
        <w:t xml:space="preserve">gebeugtem </w:t>
      </w:r>
      <w:r>
        <w:rPr/>
        <w:t xml:space="preserve">Gesicht </w:t>
      </w:r>
      <w:r>
        <w:rPr/>
        <w:t xml:space="preserve">saß </w:t>
      </w:r>
      <w:r>
        <w:rPr/>
        <w:t xml:space="preserve">und </w:t>
      </w:r>
      <w:r>
        <w:rPr/>
        <w:t xml:space="preserve">meditierte, </w:t>
      </w:r>
      <w:r>
        <w:rPr/>
        <w:t xml:space="preserve">Jesus </w:t>
      </w:r>
      <w:r>
        <w:rPr/>
        <w:t xml:space="preserve">war. Er </w:t>
      </w:r>
      <w:r>
        <w:rPr/>
        <w:t xml:space="preserve">war </w:t>
      </w:r>
      <w:r>
        <w:rPr/>
        <w:t xml:space="preserve">beeindruckend </w:t>
      </w:r>
      <w:r>
        <w:rPr/>
        <w:t xml:space="preserve">traurig. Ich hatte Angst, seine Stille zu stören. Ich starrte ihn einfach an, bis er sein Gesicht hob und mich anschaute. Diesen Blick werde ich nie vergessen. Er durchbohrte das Herz des Schmerzes in Ihm.</w:t>
      </w:r>
    </w:p>
    <w:p>
      <w:pPr>
        <w:pStyle w:val="BodyText"/>
        <w:spacing w:before="52"/>
      </w:pPr>
    </w:p>
    <w:p>
      <w:pPr>
        <w:pStyle w:val="BodyText"/>
        <w:spacing w:line="304" w:lineRule="auto"/>
        <w:ind w:start="115" w:end="214" w:firstLine="721"/>
        <w:jc w:val="both"/>
      </w:pPr>
      <w:r>
        <w:rPr/>
        <w:t xml:space="preserve">Dann traute ich mich zu sprechen und </w:t>
      </w:r>
      <w:r>
        <w:rPr/>
        <w:t xml:space="preserve">fragte </w:t>
      </w:r>
      <w:r>
        <w:rPr/>
        <w:t xml:space="preserve">ihn</w:t>
      </w:r>
      <w:r>
        <w:rPr/>
        <w:t xml:space="preserve">: "Warum bist du hier?" "Warum bist du so traurig?" "Was ist das für ein Ort?" "Wo sind wir?"</w:t>
      </w:r>
    </w:p>
    <w:p>
      <w:pPr>
        <w:pStyle w:val="BodyText"/>
        <w:spacing w:before="70"/>
      </w:pPr>
    </w:p>
    <w:p>
      <w:pPr>
        <w:pStyle w:val="BodyText"/>
        <w:spacing w:line="302" w:lineRule="auto"/>
        <w:ind w:start="111" w:end="204" w:firstLine="728"/>
        <w:jc w:val="both"/>
      </w:pPr>
      <w:r>
        <w:rPr/>
        <w:t xml:space="preserve">Er brauchte </w:t>
      </w:r>
      <w:r>
        <w:rPr/>
        <w:t xml:space="preserve">ein paar </w:t>
      </w:r>
      <w:r>
        <w:rPr/>
        <w:t xml:space="preserve">Sekunden</w:t>
      </w:r>
      <w:r>
        <w:rPr/>
        <w:t xml:space="preserve">, bevor er </w:t>
      </w:r>
      <w:r>
        <w:rPr/>
        <w:t xml:space="preserve">antwortete </w:t>
      </w:r>
      <w:r>
        <w:rPr/>
        <w:t xml:space="preserve">und </w:t>
      </w:r>
      <w:r>
        <w:rPr/>
        <w:t xml:space="preserve">sagte </w:t>
      </w:r>
      <w:r>
        <w:rPr/>
        <w:t xml:space="preserve">dann </w:t>
      </w:r>
      <w:r>
        <w:rPr/>
        <w:t xml:space="preserve">zu mir: "Das ist der Ort meiner Einsamkeit, der Ort, an dem mein Geliebter </w:t>
      </w:r>
      <w:r>
        <w:rPr>
          <w:sz w:val="23"/>
        </w:rPr>
        <w:t xml:space="preserve">NIE KOMMT". Es </w:t>
      </w:r>
      <w:r>
        <w:rPr>
          <w:sz w:val="23"/>
        </w:rPr>
        <w:t xml:space="preserve">brach mir das Herz, als ich den </w:t>
      </w:r>
      <w:r>
        <w:rPr/>
        <w:t xml:space="preserve">schrecklichen Egoismus </w:t>
      </w:r>
      <w:r>
        <w:rPr>
          <w:sz w:val="23"/>
        </w:rPr>
        <w:t xml:space="preserve">erkannte</w:t>
      </w:r>
      <w:r>
        <w:rPr/>
        <w:t xml:space="preserve">, den es immer noch gibt. Ich wusste </w:t>
      </w:r>
      <w:r>
        <w:rPr/>
        <w:t xml:space="preserve">nicht, was ich tun sollte, ich </w:t>
      </w:r>
      <w:r>
        <w:rPr/>
        <w:t xml:space="preserve">sagte </w:t>
      </w:r>
      <w:r>
        <w:rPr/>
        <w:t xml:space="preserve">nur: </w:t>
      </w:r>
      <w:r>
        <w:rPr/>
        <w:t xml:space="preserve">"Nein</w:t>
      </w:r>
      <w:r>
        <w:rPr/>
        <w:t xml:space="preserve">, Jesus, </w:t>
      </w:r>
      <w:r>
        <w:rPr/>
        <w:t xml:space="preserve">nie </w:t>
      </w:r>
      <w:r>
        <w:rPr/>
        <w:t xml:space="preserve">wieder, </w:t>
      </w:r>
      <w:r>
        <w:rPr>
          <w:spacing w:val="-12"/>
        </w:rPr>
        <w:t xml:space="preserve">zumindest </w:t>
      </w:r>
      <w:r>
        <w:rPr/>
        <w:t xml:space="preserve">werde ich kommen. Ich </w:t>
      </w:r>
      <w:r>
        <w:rPr/>
        <w:t xml:space="preserve">will dich so </w:t>
      </w:r>
      <w:r>
        <w:rPr/>
        <w:t xml:space="preserve">lieben, wie du bist, auch wenn </w:t>
      </w:r>
      <w:r>
        <w:rPr/>
        <w:t xml:space="preserve">der Schmerz </w:t>
      </w:r>
      <w:r>
        <w:rPr/>
        <w:t xml:space="preserve">unerträglich ist</w:t>
      </w:r>
      <w:r>
        <w:rPr/>
        <w:t xml:space="preserve">".</w:t>
      </w:r>
    </w:p>
    <w:p>
      <w:pPr>
        <w:pStyle w:val="BodyText"/>
        <w:spacing w:before="74"/>
      </w:pPr>
    </w:p>
    <w:p>
      <w:pPr>
        <w:pStyle w:val="BodyText"/>
        <w:spacing w:line="304" w:lineRule="auto"/>
        <w:ind w:start="119" w:end="195" w:firstLine="726"/>
        <w:jc w:val="both"/>
      </w:pPr>
      <w:r>
        <w:rPr/>
        <w:t xml:space="preserve">"Wenn du die Liebe kennenlernen willst", sagte er zu mir, "dann musst du Wege tiefen Leids an meiner </w:t>
      </w:r>
      <w:r>
        <w:rPr/>
        <w:t xml:space="preserve">Seite </w:t>
      </w:r>
      <w:r>
        <w:rPr/>
        <w:t xml:space="preserve">gehen</w:t>
      </w:r>
      <w:r>
        <w:rPr/>
        <w:t xml:space="preserve">, aber du wirst die Frucht deines Leids sehen und du wirst zufrieden sein".</w:t>
      </w:r>
    </w:p>
    <w:p>
      <w:pPr>
        <w:pStyle w:val="BodyText"/>
        <w:spacing w:before="14"/>
      </w:pPr>
    </w:p>
    <w:p>
      <w:pPr>
        <w:tabs>
          <w:tab w:val="left" w:leader="none" w:pos="6440"/>
        </w:tabs>
        <w:spacing w:before="0"/>
        <w:ind w:start="158" w:end="0" w:firstLine="0"/>
        <w:jc w:val="left"/>
        <w:rPr>
          <w:rFonts w:ascii="Times New Roman" w:hAnsi="Times New Roman"/>
          <w:sz w:val="28"/>
        </w:rPr>
      </w:pPr>
      <w:r>
        <w:rPr>
          <w:rFonts w:ascii="Times New Roman" w:hAnsi="Times New Roman"/>
          <w:sz w:val="28"/>
        </w:rPr>
        <w:t xml:space="preserve">FN </w:t>
      </w:r>
      <w:r>
        <w:rPr>
          <w:rFonts w:ascii="Times New Roman" w:hAnsi="Times New Roman"/>
          <w:sz w:val="28"/>
        </w:rPr>
        <w:t xml:space="preserve">DIE </w:t>
      </w:r>
      <w:r>
        <w:rPr>
          <w:rFonts w:ascii="Times New Roman" w:hAnsi="Times New Roman"/>
          <w:sz w:val="28"/>
        </w:rPr>
        <w:t xml:space="preserve">P </w:t>
      </w:r>
      <w:r>
        <w:rPr>
          <w:rFonts w:ascii="Times New Roman" w:hAnsi="Times New Roman"/>
          <w:sz w:val="28"/>
        </w:rPr>
        <w:t xml:space="preserve">ROLLE </w:t>
      </w:r>
      <w:r>
        <w:rPr>
          <w:rFonts w:ascii="Times New Roman" w:hAnsi="Times New Roman"/>
          <w:sz w:val="28"/>
        </w:rPr>
        <w:t xml:space="preserve">DES </w:t>
      </w:r>
      <w:r>
        <w:rPr>
          <w:rFonts w:ascii="Times New Roman" w:hAnsi="Times New Roman"/>
          <w:sz w:val="28"/>
        </w:rPr>
        <w:t xml:space="preserve">HERZENS </w:t>
      </w:r>
      <w:r>
        <w:rPr>
          <w:rFonts w:ascii="Times New Roman" w:hAnsi="Times New Roman"/>
          <w:sz w:val="28"/>
        </w:rPr>
        <w:t xml:space="preserve">VON </w:t>
      </w:r>
      <w:r>
        <w:rPr>
          <w:rFonts w:ascii="Times New Roman" w:hAnsi="Times New Roman"/>
          <w:spacing w:val="-10"/>
          <w:sz w:val="28"/>
        </w:rPr>
        <w:t xml:space="preserve">D</w:t>
      </w:r>
      <w:r>
        <w:rPr>
          <w:rFonts w:ascii="Times New Roman" w:hAnsi="Times New Roman"/>
          <w:sz w:val="28"/>
        </w:rPr>
        <w:tab/>
      </w:r>
      <w:r>
        <w:rPr>
          <w:rFonts w:ascii="Times New Roman" w:hAnsi="Times New Roman"/>
          <w:spacing w:val="-10"/>
          <w:sz w:val="28"/>
        </w:rPr>
        <w:t xml:space="preserve">s</w:t>
      </w:r>
    </w:p>
    <w:p>
      <w:pPr>
        <w:pStyle w:val="BodyText"/>
        <w:spacing w:before="55"/>
        <w:rPr>
          <w:rFonts w:ascii="Times New Roman"/>
          <w:sz w:val="28"/>
        </w:rPr>
      </w:pPr>
    </w:p>
    <w:p>
      <w:pPr>
        <w:pStyle w:val="BodyText"/>
        <w:spacing w:line="304" w:lineRule="auto"/>
        <w:ind w:start="134" w:end="186" w:firstLine="713"/>
        <w:jc w:val="both"/>
      </w:pPr>
      <w:r>
        <w:rPr/>
        <w:t xml:space="preserve">Einheit und Liebe sind Leben. Das Leben </w:t>
      </w:r>
      <w:r>
        <w:rPr/>
        <w:t xml:space="preserve">Gottes, das sich in wahrer Form manifestiert, strebt notwendigerweise nach Einheit und will lieben. Er </w:t>
      </w:r>
      <w:r>
        <w:rPr/>
        <w:t xml:space="preserve">liebt bis zur letzten Konsequenz, sogar bis zum Verbluten im </w:t>
      </w:r>
      <w:r>
        <w:rPr/>
        <w:t xml:space="preserve">größten </w:t>
      </w:r>
      <w:r>
        <w:rPr/>
        <w:t xml:space="preserve">Schmerz</w:t>
      </w:r>
      <w:r>
        <w:rPr/>
        <w:t xml:space="preserve">, wenn </w:t>
      </w:r>
      <w:r>
        <w:rPr>
          <w:spacing w:val="21"/>
        </w:rPr>
        <w:t xml:space="preserve">es der Fall ist</w:t>
      </w:r>
      <w:r>
        <w:rPr/>
        <w:t xml:space="preserve">, dass </w:t>
      </w:r>
      <w:r>
        <w:rPr>
          <w:spacing w:val="-3"/>
        </w:rPr>
        <w:t xml:space="preserve">diejenigen, die </w:t>
      </w:r>
      <w:r>
        <w:rPr/>
        <w:t xml:space="preserve">er liebt, die ewige Trennung von ihm wählen.</w:t>
      </w:r>
    </w:p>
    <w:p>
      <w:pPr>
        <w:spacing w:after="0" w:line="304" w:lineRule="auto"/>
        <w:jc w:val="both"/>
        <w:sectPr>
          <w:pgSz w:w="8280" w:h="12780"/>
          <w:pgMar w:top="740" w:right="740" w:bottom="280" w:left="740"/>
        </w:sectPr>
      </w:pPr>
    </w:p>
    <w:p>
      <w:pPr>
        <w:pStyle w:val="BodyText"/>
        <w:spacing w:line="201" w:lineRule="exact"/>
        <w:ind w:start="117"/>
        <w:rPr>
          <w:sz w:val="20"/>
        </w:rPr>
      </w:pPr>
      <w:r>
        <w:rPr>
          <w:position w:val="-3"/>
          <w:sz w:val="20"/>
        </w:rPr>
        <ve:AlternateContent>
          <ve:Choice Requires="wps">
            <w:drawing>
              <wp:inline distT="0" distB="0" distL="0" distR="0">
                <wp:extent cx="4112260" cy="128270"/>
                <wp:effectExtent l="9525" t="0" r="2539" b="5080"/>
                <wp:docPr id="270" name="Group 270"/>
                <wp:cNvGraphicFramePr>
                  <a:graphicFrameLocks/>
                </wp:cNvGraphicFramePr>
                <a:graphic>
                  <a:graphicData uri="http://schemas.microsoft.com/office/word/2010/wordprocessingGroup">
                    <wpg:wgp>
                      <wpg:cNvPr id="270" name="Group 270"/>
                      <wpg:cNvGrpSpPr/>
                      <wpg:grpSpPr>
                        <a:xfrm>
                          <a:off x="0" y="0"/>
                          <a:ext cx="4112260" cy="128270"/>
                          <a:chExt cx="4112260" cy="128270"/>
                        </a:xfrm>
                      </wpg:grpSpPr>
                      <wps:wsp>
                        <wps:cNvPr id="271" name="Graphic 271"/>
                        <wps:cNvSpPr/>
                        <wps:spPr>
                          <a:xfrm>
                            <a:off x="1060703" y="120440"/>
                            <a:ext cx="3051175" cy="1270"/>
                          </a:xfrm>
                          <a:custGeom>
                            <a:avLst/>
                            <a:gdLst/>
                            <a:ahLst/>
                            <a:cxnLst/>
                            <a:rect l="l" t="t" r="r" b="b"/>
                            <a:pathLst>
                              <a:path w="3051175" h="0">
                                <a:moveTo>
                                  <a:pt x="0" y="0"/>
                                </a:moveTo>
                                <a:lnTo>
                                  <a:pt x="3051048" y="0"/>
                                </a:lnTo>
                              </a:path>
                            </a:pathLst>
                          </a:custGeom>
                          <a:ln w="15245">
                            <a:solidFill>
                              <a:srgbClr val="000000"/>
                            </a:solidFill>
                            <a:prstDash val="solid"/>
                          </a:ln>
                        </wps:spPr>
                        <wps:bodyPr wrap="square" lIns="0" tIns="0" rIns="0" bIns="0" rtlCol="0">
                          <a:prstTxWarp prst="textNoShape">
                            <a:avLst/>
                          </a:prstTxWarp>
                          <a:noAutofit/>
                        </wps:bodyPr>
                      </wps:wsp>
                      <wps:wsp>
                        <wps:cNvPr id="272" name="Graphic 272"/>
                        <wps:cNvSpPr/>
                        <wps:spPr>
                          <a:xfrm>
                            <a:off x="0" y="120440"/>
                            <a:ext cx="1033780" cy="1270"/>
                          </a:xfrm>
                          <a:custGeom>
                            <a:avLst/>
                            <a:gdLst/>
                            <a:ahLst/>
                            <a:cxnLst/>
                            <a:rect l="l" t="t" r="r" b="b"/>
                            <a:pathLst>
                              <a:path w="1033780" h="0">
                                <a:moveTo>
                                  <a:pt x="0" y="0"/>
                                </a:moveTo>
                                <a:lnTo>
                                  <a:pt x="1033272" y="0"/>
                                </a:lnTo>
                              </a:path>
                            </a:pathLst>
                          </a:custGeom>
                          <a:ln w="15245">
                            <a:solidFill>
                              <a:srgbClr val="000000"/>
                            </a:solidFill>
                            <a:prstDash val="solid"/>
                          </a:ln>
                        </wps:spPr>
                        <wps:bodyPr wrap="square" lIns="0" tIns="0" rIns="0" bIns="0" rtlCol="0">
                          <a:prstTxWarp prst="textNoShape">
                            <a:avLst/>
                          </a:prstTxWarp>
                          <a:noAutofit/>
                        </wps:bodyPr>
                      </wps:wsp>
                      <pic:pic>
                        <pic:nvPicPr>
                          <pic:cNvPr id="273" name="Image 273"/>
                          <pic:cNvPicPr/>
                        </pic:nvPicPr>
                        <pic:blipFill>
                          <a:blip r:embed="rId105" cstate="print"/>
                          <a:stretch>
                            <a:fillRect/>
                          </a:stretch>
                        </pic:blipFill>
                        <pic:spPr>
                          <a:xfrm>
                            <a:off x="18288" y="0"/>
                            <a:ext cx="1731264" cy="85376"/>
                          </a:xfrm>
                          <a:prstGeom prst="rect">
                            <a:avLst/>
                          </a:prstGeom>
                        </pic:spPr>
                      </pic:pic>
                    </wpg:wgp>
                  </a:graphicData>
                </a:graphic>
              </wp:inline>
            </w:drawing>
          </ve:Choice>
          <ve:Fallback>
            <w:pict>
              <v:group id="docshapegroup148" style="width:323.8pt;height:10.1pt;mso-position-horizontal-relative:char;mso-position-vertical-relative:line" coordsize="6476,202" coordorigin="0,0">
                <v:line style="position:absolute" stroked="true" strokecolor="#000000" strokeweight="1.20045pt" from="1670,190" to="6475,190">
                  <v:stroke dashstyle="solid"/>
                </v:line>
                <v:line style="position:absolute" stroked="true" strokecolor="#000000" strokeweight="1.20045pt" from="0,190" to="1627,190">
                  <v:stroke dashstyle="solid"/>
                </v:line>
                <v:shape id="docshape149" style="position:absolute;left:28;top:0;width:2727;height:135" stroked="false" type="#_x0000_t75">
                  <v:imagedata o:title="" r:id="rId105"/>
                </v:shape>
              </v:group>
            </w:pict>
          </ve:Fallback>
        </ve:AlternateContent>
      </w:r>
      <w:r>
        <w:rPr>
          <w:position w:val="-3"/>
          <w:sz w:val="20"/>
        </w:rPr>
      </w:r>
    </w:p>
    <w:p>
      <w:pPr>
        <w:pStyle w:val="BodyText"/>
        <w:spacing w:before="169" w:line="304" w:lineRule="auto"/>
        <w:ind w:start="102" w:end="133" w:firstLine="720"/>
        <w:jc w:val="both"/>
      </w:pPr>
      <w:r>
        <w:rPr/>
        <w:t xml:space="preserve">Dies ist der größte Schmerz in Gottes Herz. Die tiefe Leere und der Herzschmerz, weil er weiß, dass er nie wieder </w:t>
      </w:r>
      <w:r>
        <w:rPr/>
        <w:t xml:space="preserve">bei </w:t>
      </w:r>
      <w:r>
        <w:rPr/>
        <w:t xml:space="preserve">denen </w:t>
      </w:r>
      <w:r>
        <w:rPr/>
        <w:t xml:space="preserve">sein </w:t>
      </w:r>
      <w:r>
        <w:rPr/>
        <w:t xml:space="preserve">wird, </w:t>
      </w:r>
      <w:r>
        <w:rPr/>
        <w:t xml:space="preserve">die </w:t>
      </w:r>
      <w:r>
        <w:rPr/>
        <w:t xml:space="preserve">durch </w:t>
      </w:r>
      <w:r>
        <w:rPr/>
        <w:t xml:space="preserve">ihre </w:t>
      </w:r>
      <w:r>
        <w:rPr/>
        <w:t xml:space="preserve">Werke die </w:t>
      </w:r>
      <w:r>
        <w:rPr/>
        <w:t xml:space="preserve">Hölle </w:t>
      </w:r>
      <w:r>
        <w:rPr/>
        <w:t xml:space="preserve">gewählt haben.</w:t>
      </w:r>
      <w:r>
        <w:rPr/>
        <w:t xml:space="preserve"> Die Liebe kann nicht aufhören zu lieben, und auf ewig wird er sie weiter lieben und sich nach ihnen sehnen. Wenn Gott dir erlaubt, in deinem eigenen Herzen zu erfahren, was er fühlt, wenn du nur eine Sekunde lang die offenen Wunden seines Herzens berühren kannst, wird dein ganzes Wesen zerbrochen, weil </w:t>
      </w:r>
      <w:r>
        <w:rPr/>
        <w:t xml:space="preserve">dieser Schmerz so </w:t>
      </w:r>
      <w:r>
        <w:rPr/>
        <w:t xml:space="preserve">scharf und </w:t>
      </w:r>
      <w:r>
        <w:rPr/>
        <w:t xml:space="preserve">unerträglich ist. Keine Vorstellungskraft kann ihn begreifen, keine Worte können ihn wiedergeben: Er ist zu schrecklich. Und wenn du das wirklich begreifst, </w:t>
      </w:r>
      <w:r>
        <w:rPr/>
        <w:t xml:space="preserve">wirst du alles tun, sogar dein Leben dafür geben, damit niemand verloren geht.</w:t>
      </w:r>
    </w:p>
    <w:p>
      <w:pPr>
        <w:pStyle w:val="BodyText"/>
        <w:spacing w:before="69"/>
      </w:pPr>
    </w:p>
    <w:p>
      <w:pPr>
        <w:pStyle w:val="BodyText"/>
        <w:spacing w:line="304" w:lineRule="auto"/>
        <w:ind w:start="115" w:end="126" w:firstLine="726"/>
        <w:jc w:val="both"/>
      </w:pPr>
      <w:r>
        <w:rPr/>
        <w:t xml:space="preserve">Dies </w:t>
      </w:r>
      <w:r>
        <w:rPr/>
        <w:t xml:space="preserve">ist </w:t>
      </w:r>
      <w:r>
        <w:rPr/>
        <w:t xml:space="preserve">das </w:t>
      </w:r>
      <w:r>
        <w:rPr/>
        <w:t xml:space="preserve">letzte </w:t>
      </w:r>
      <w:r>
        <w:rPr/>
        <w:t xml:space="preserve">und </w:t>
      </w:r>
      <w:r>
        <w:rPr/>
        <w:t xml:space="preserve">inbrünstigste </w:t>
      </w:r>
      <w:r>
        <w:rPr/>
        <w:t xml:space="preserve">Gebet </w:t>
      </w:r>
      <w:r>
        <w:rPr/>
        <w:t xml:space="preserve">Jesu. </w:t>
      </w:r>
      <w:r>
        <w:rPr/>
        <w:t xml:space="preserve">Es ist </w:t>
      </w:r>
      <w:r>
        <w:rPr>
          <w:spacing w:val="-10"/>
        </w:rPr>
        <w:t xml:space="preserve">ein </w:t>
      </w:r>
      <w:r>
        <w:rPr/>
        <w:t xml:space="preserve">Schrei aus </w:t>
      </w:r>
      <w:r>
        <w:rPr>
          <w:spacing w:val="-2"/>
        </w:rPr>
        <w:t xml:space="preserve">seinem </w:t>
      </w:r>
      <w:r>
        <w:rPr/>
        <w:t xml:space="preserve">tiefsten </w:t>
      </w:r>
      <w:r>
        <w:rPr/>
        <w:t xml:space="preserve">Inneren</w:t>
      </w:r>
      <w:r>
        <w:rPr/>
        <w:t xml:space="preserve">, </w:t>
      </w:r>
      <w:r>
        <w:rPr/>
        <w:t xml:space="preserve">denn </w:t>
      </w:r>
      <w:r>
        <w:rPr/>
        <w:t xml:space="preserve">er versteht den </w:t>
      </w:r>
      <w:r>
        <w:rPr/>
        <w:t xml:space="preserve">Schmerz </w:t>
      </w:r>
      <w:r>
        <w:rPr>
          <w:spacing w:val="-8"/>
        </w:rPr>
        <w:t xml:space="preserve">der </w:t>
      </w:r>
      <w:r>
        <w:rPr/>
        <w:t xml:space="preserve">Trennung. Jesus war beim </w:t>
      </w:r>
      <w:r>
        <w:rPr/>
        <w:t xml:space="preserve">Vater, als sie beide liebten und sich am Glanz der wunderbaren Liebe zwischen ihnen und dem ersten </w:t>
      </w:r>
      <w:r>
        <w:rPr/>
        <w:t xml:space="preserve">Paar </w:t>
      </w:r>
      <w:r>
        <w:rPr/>
        <w:t xml:space="preserve">freuten. </w:t>
      </w:r>
      <w:r>
        <w:rPr/>
        <w:t xml:space="preserve">Jesus war beim Vater, als der Teufel und die Sünde ihn von derjenigen trennten, die sie zu seiner </w:t>
      </w:r>
      <w:r>
        <w:rPr>
          <w:spacing w:val="-2"/>
        </w:rPr>
        <w:t xml:space="preserve">Geliebten </w:t>
      </w:r>
      <w:r>
        <w:rPr/>
        <w:t xml:space="preserve">machten.</w:t>
      </w:r>
    </w:p>
    <w:p>
      <w:pPr>
        <w:pStyle w:val="BodyText"/>
        <w:spacing w:before="81"/>
      </w:pPr>
    </w:p>
    <w:p>
      <w:pPr>
        <w:pStyle w:val="BodyText"/>
        <w:spacing w:line="304" w:lineRule="auto"/>
        <w:ind w:start="130" w:end="107" w:firstLine="711"/>
        <w:jc w:val="both"/>
      </w:pPr>
      <w:r>
        <w:rPr/>
        <w:t xml:space="preserve">Ich </w:t>
      </w:r>
      <w:r>
        <w:rPr/>
        <w:t xml:space="preserve">höre </w:t>
      </w:r>
      <w:r>
        <w:rPr/>
        <w:t xml:space="preserve">im </w:t>
      </w:r>
      <w:r>
        <w:rPr/>
        <w:t xml:space="preserve">Geiste </w:t>
      </w:r>
      <w:r>
        <w:rPr/>
        <w:t xml:space="preserve">und </w:t>
      </w:r>
      <w:r>
        <w:rPr/>
        <w:t xml:space="preserve">kann </w:t>
      </w:r>
      <w:r>
        <w:rPr/>
        <w:t xml:space="preserve">kaum </w:t>
      </w:r>
      <w:r>
        <w:rPr/>
        <w:t xml:space="preserve">mehr </w:t>
      </w:r>
      <w:r>
        <w:rPr/>
        <w:t xml:space="preserve">schreiben, welch unvergleichlicher Schmerzensschrei durch das ganze Universum hallte, als das Herz Gottes durch das tödliche Messer der </w:t>
      </w:r>
      <w:r>
        <w:rPr/>
        <w:t xml:space="preserve">Sünde </w:t>
      </w:r>
      <w:r>
        <w:rPr/>
        <w:t xml:space="preserve">zerrissen wurde. </w:t>
      </w:r>
      <w:r>
        <w:rPr/>
        <w:t xml:space="preserve">Von </w:t>
      </w:r>
      <w:r>
        <w:rPr/>
        <w:t xml:space="preserve">einem </w:t>
      </w:r>
      <w:r>
        <w:rPr>
          <w:spacing w:val="-3"/>
        </w:rPr>
        <w:t xml:space="preserve">Augenblick </w:t>
      </w:r>
      <w:r>
        <w:rPr/>
        <w:t xml:space="preserve">auf den </w:t>
      </w:r>
      <w:r>
        <w:rPr>
          <w:spacing w:val="-8"/>
        </w:rPr>
        <w:t xml:space="preserve">anderen </w:t>
      </w:r>
      <w:r>
        <w:rPr/>
        <w:t xml:space="preserve">wurde </w:t>
      </w:r>
      <w:r>
        <w:rPr/>
        <w:t xml:space="preserve">sie</w:t>
      </w:r>
      <w:r>
        <w:rPr/>
        <w:t xml:space="preserve">, die </w:t>
      </w:r>
      <w:r>
        <w:rPr/>
        <w:t xml:space="preserve">sein Augapfel, </w:t>
      </w:r>
      <w:r>
        <w:rPr/>
        <w:t xml:space="preserve">seine </w:t>
      </w:r>
      <w:r>
        <w:rPr/>
        <w:t xml:space="preserve">Wonne, die </w:t>
      </w:r>
      <w:r>
        <w:rPr/>
        <w:t xml:space="preserve">Fülle </w:t>
      </w:r>
      <w:r>
        <w:rPr/>
        <w:t xml:space="preserve">seiner Freude </w:t>
      </w:r>
      <w:r>
        <w:rPr/>
        <w:t xml:space="preserve">war</w:t>
      </w:r>
      <w:r>
        <w:rPr/>
        <w:t xml:space="preserve">, </w:t>
      </w:r>
      <w:r>
        <w:rPr/>
        <w:t xml:space="preserve">diejenige</w:t>
      </w:r>
      <w:r>
        <w:rPr/>
        <w:t xml:space="preserve">,</w:t>
      </w:r>
      <w:r>
        <w:rPr/>
        <w:t xml:space="preserve"> auf die </w:t>
      </w:r>
      <w:r>
        <w:rPr/>
        <w:t xml:space="preserve">er </w:t>
      </w:r>
      <w:r>
        <w:rPr>
          <w:spacing w:val="-8"/>
        </w:rPr>
        <w:t xml:space="preserve">zuging</w:t>
      </w:r>
      <w:r>
        <w:rPr/>
        <w:t xml:space="preserve">, und sie in ihm, plötzlich gewaltsam aus seinen Armen gerissen. Ich kann die tiefe Stille im Himmel wahrnehmen. Ihre Stimme würde nicht mehr im Garten zu hören sein; Seine Stimme würde kein Echo mehr </w:t>
      </w:r>
      <w:r>
        <w:rPr/>
        <w:t xml:space="preserve">in </w:t>
      </w:r>
      <w:r>
        <w:rPr/>
        <w:t xml:space="preserve">einem </w:t>
      </w:r>
      <w:r>
        <w:rPr/>
        <w:t xml:space="preserve">Herzen </w:t>
      </w:r>
      <w:r>
        <w:rPr/>
        <w:t xml:space="preserve">finden</w:t>
      </w:r>
      <w:r>
        <w:rPr/>
        <w:t xml:space="preserve">, das verliebt ist und </w:t>
      </w:r>
      <w:r>
        <w:rPr/>
        <w:t xml:space="preserve">nach </w:t>
      </w:r>
      <w:r>
        <w:rPr/>
        <w:t xml:space="preserve">Seiner </w:t>
      </w:r>
      <w:r>
        <w:rPr/>
        <w:t xml:space="preserve">Liebe </w:t>
      </w:r>
      <w:r>
        <w:rPr/>
        <w:t xml:space="preserve">dürstet. </w:t>
      </w:r>
      <w:r>
        <w:rPr/>
        <w:t xml:space="preserve">In </w:t>
      </w:r>
      <w:r>
        <w:rPr/>
        <w:t xml:space="preserve">einem </w:t>
      </w:r>
      <w:r>
        <w:rPr/>
        <w:t xml:space="preserve">Teil </w:t>
      </w:r>
      <w:r>
        <w:rPr/>
        <w:t xml:space="preserve">von </w:t>
      </w:r>
      <w:r>
        <w:rPr/>
        <w:t xml:space="preserve">sich selbst </w:t>
      </w:r>
      <w:r>
        <w:rPr/>
        <w:t xml:space="preserve">war </w:t>
      </w:r>
      <w:r>
        <w:rPr/>
        <w:t xml:space="preserve">Gott </w:t>
      </w:r>
      <w:r>
        <w:rPr/>
        <w:t xml:space="preserve">allein </w:t>
      </w:r>
      <w:r>
        <w:rPr/>
        <w:t xml:space="preserve">gelassen </w:t>
      </w:r>
      <w:r>
        <w:rPr/>
        <w:t xml:space="preserve">worden. </w:t>
      </w:r>
      <w:r>
        <w:rPr/>
        <w:t xml:space="preserve">Seine </w:t>
      </w:r>
      <w:r>
        <w:rPr/>
        <w:t xml:space="preserve">Geliebte </w:t>
      </w:r>
      <w:r>
        <w:rPr/>
        <w:t xml:space="preserve">hatte </w:t>
      </w:r>
      <w:r>
        <w:rPr/>
        <w:t xml:space="preserve">sich dem </w:t>
      </w:r>
      <w:r>
        <w:rPr/>
        <w:t xml:space="preserve">Tod hingegeben. </w:t>
      </w:r>
      <w:r>
        <w:rPr/>
        <w:t xml:space="preserve">Tag </w:t>
      </w:r>
      <w:r>
        <w:rPr/>
        <w:t xml:space="preserve">und </w:t>
      </w:r>
      <w:r>
        <w:rPr/>
        <w:t xml:space="preserve">Nacht, </w:t>
      </w:r>
      <w:r>
        <w:rPr/>
        <w:t xml:space="preserve">jahrhundertelang, </w:t>
      </w:r>
      <w:r>
        <w:rPr/>
        <w:t xml:space="preserve">würde </w:t>
      </w:r>
      <w:r>
        <w:rPr/>
        <w:t xml:space="preserve">der </w:t>
      </w:r>
      <w:r>
        <w:rPr/>
        <w:t xml:space="preserve">Teufel </w:t>
      </w:r>
      <w:r>
        <w:rPr/>
        <w:t xml:space="preserve">sie in Stücke reißen, sie erniedrigen und sich daran erfreuen, sie in die Extreme des Todes zu treiben.</w:t>
      </w:r>
    </w:p>
    <w:p>
      <w:pPr>
        <w:spacing w:after="0" w:line="304" w:lineRule="auto"/>
        <w:jc w:val="both"/>
        <w:sectPr>
          <w:pgSz w:w="8280" w:h="12800"/>
          <w:pgMar w:top="800" w:right="720" w:bottom="280" w:left="840"/>
        </w:sectPr>
      </w:pPr>
    </w:p>
    <w:p>
      <w:pPr>
        <w:pStyle w:val="BodyText"/>
        <w:spacing w:line="192" w:lineRule="exact"/>
        <w:ind w:start="120"/>
        <w:rPr>
          <w:sz w:val="19"/>
        </w:rPr>
      </w:pPr>
      <w:r>
        <w:rPr>
          <w:position w:val="-3"/>
          <w:sz w:val="19"/>
        </w:rPr>
        <ve:AlternateContent>
          <ve:Choice Requires="wps">
            <w:drawing>
              <wp:inline distT="0" distB="0" distL="0" distR="0">
                <wp:extent cx="4114165" cy="122555"/>
                <wp:effectExtent l="9525" t="0" r="635" b="1269"/>
                <wp:docPr id="274" name="Group 274"/>
                <wp:cNvGraphicFramePr>
                  <a:graphicFrameLocks/>
                </wp:cNvGraphicFramePr>
                <a:graphic>
                  <a:graphicData uri="http://schemas.microsoft.com/office/word/2010/wordprocessingGroup">
                    <wpg:wgp>
                      <wpg:cNvPr id="274" name="Group 274"/>
                      <wpg:cNvGrpSpPr/>
                      <wpg:grpSpPr>
                        <a:xfrm>
                          <a:off x="0" y="0"/>
                          <a:ext cx="4114165" cy="122555"/>
                          <a:chExt cx="4114165" cy="122555"/>
                        </a:xfrm>
                      </wpg:grpSpPr>
                      <wps:wsp>
                        <wps:cNvPr id="275" name="Graphic 275"/>
                        <wps:cNvSpPr/>
                        <wps:spPr>
                          <a:xfrm>
                            <a:off x="0" y="114342"/>
                            <a:ext cx="4114165" cy="1270"/>
                          </a:xfrm>
                          <a:custGeom>
                            <a:avLst/>
                            <a:gdLst/>
                            <a:ahLst/>
                            <a:cxnLst/>
                            <a:rect l="l" t="t" r="r" b="b"/>
                            <a:pathLst>
                              <a:path w="4114165" h="0">
                                <a:moveTo>
                                  <a:pt x="0" y="0"/>
                                </a:moveTo>
                                <a:lnTo>
                                  <a:pt x="4114124" y="0"/>
                                </a:lnTo>
                              </a:path>
                            </a:pathLst>
                          </a:custGeom>
                          <a:ln w="15245">
                            <a:solidFill>
                              <a:srgbClr val="000000"/>
                            </a:solidFill>
                            <a:prstDash val="solid"/>
                          </a:ln>
                        </wps:spPr>
                        <wps:bodyPr wrap="square" lIns="0" tIns="0" rIns="0" bIns="0" rtlCol="0">
                          <a:prstTxWarp prst="textNoShape">
                            <a:avLst/>
                          </a:prstTxWarp>
                          <a:noAutofit/>
                        </wps:bodyPr>
                      </wps:wsp>
                      <pic:pic>
                        <pic:nvPicPr>
                          <pic:cNvPr id="276" name="Image 276"/>
                          <pic:cNvPicPr/>
                        </pic:nvPicPr>
                        <pic:blipFill>
                          <a:blip r:embed="rId106" cstate="print"/>
                          <a:stretch>
                            <a:fillRect/>
                          </a:stretch>
                        </pic:blipFill>
                        <pic:spPr>
                          <a:xfrm>
                            <a:off x="2708187" y="0"/>
                            <a:ext cx="1347994" cy="85375"/>
                          </a:xfrm>
                          <a:prstGeom prst="rect">
                            <a:avLst/>
                          </a:prstGeom>
                        </pic:spPr>
                      </pic:pic>
                    </wpg:wgp>
                  </a:graphicData>
                </a:graphic>
              </wp:inline>
            </w:drawing>
          </ve:Choice>
          <ve:Fallback>
            <w:pict>
              <v:group id="docshapegroup150" style="width:323.95pt;height:9.65pt;mso-position-horizontal-relative:char;mso-position-vertical-relative:line" coordsize="6479,193" coordorigin="0,0">
                <v:line style="position:absolute" stroked="true" strokecolor="#000000" strokeweight="1.20045pt" from="0,180" to="6479,180">
                  <v:stroke dashstyle="solid"/>
                </v:line>
                <v:shape id="docshape151" style="position:absolute;left:4264;top:0;width:2123;height:135" stroked="false" type="#_x0000_t75">
                  <v:imagedata o:title="" r:id="rId106"/>
                </v:shape>
              </v:group>
            </w:pict>
          </ve:Fallback>
        </ve:AlternateContent>
      </w:r>
      <w:r>
        <w:rPr>
          <w:position w:val="-3"/>
          <w:sz w:val="19"/>
        </w:rPr>
      </w:r>
    </w:p>
    <w:p>
      <w:pPr>
        <w:pStyle w:val="BodyText"/>
        <w:spacing w:before="187" w:line="302" w:lineRule="auto"/>
        <w:ind w:start="110" w:end="146" w:hanging="5"/>
        <w:jc w:val="both"/>
      </w:pPr>
      <w:r>
        <w:rPr/>
        <w:t xml:space="preserve">grausame und unbarmherzige Schmerzen, und </w:t>
      </w:r>
      <w:r>
        <w:rPr/>
        <w:t xml:space="preserve">das alles vor </w:t>
      </w:r>
      <w:r>
        <w:rPr>
          <w:spacing w:val="-1"/>
        </w:rPr>
        <w:t xml:space="preserve">den </w:t>
      </w:r>
      <w:r>
        <w:rPr/>
        <w:t xml:space="preserve">Augen seiner Geliebten. Die Engel wurden immer wieder Zeuge der weltumspannenden Schauer des Schmerzes. Als der Wind in der Fülle der Nacht wehte, hörte der Prophet Hosea Ihn vom Himmel her weinen.</w:t>
      </w:r>
    </w:p>
    <w:p>
      <w:pPr>
        <w:pStyle w:val="BodyText"/>
        <w:spacing w:before="73"/>
      </w:pPr>
    </w:p>
    <w:p>
      <w:pPr>
        <w:spacing w:before="1" w:line="304" w:lineRule="auto"/>
        <w:ind w:start="120" w:end="135" w:hanging="2"/>
        <w:jc w:val="both"/>
        <w:rPr>
          <w:sz w:val="22"/>
        </w:rPr>
      </w:pPr>
      <w:r>
        <w:rPr>
          <w:i/>
          <w:sz w:val="22"/>
        </w:rPr>
        <w:t xml:space="preserve">"Als </w:t>
      </w:r>
      <w:r>
        <w:rPr>
          <w:i/>
          <w:sz w:val="22"/>
        </w:rPr>
        <w:t xml:space="preserve">Israel </w:t>
      </w:r>
      <w:r>
        <w:rPr>
          <w:i/>
          <w:sz w:val="22"/>
        </w:rPr>
        <w:t xml:space="preserve">ein </w:t>
      </w:r>
      <w:r>
        <w:rPr>
          <w:i/>
          <w:sz w:val="22"/>
        </w:rPr>
        <w:t xml:space="preserve">Knabe </w:t>
      </w:r>
      <w:r>
        <w:rPr>
          <w:i/>
          <w:sz w:val="22"/>
        </w:rPr>
        <w:t xml:space="preserve">war</w:t>
      </w:r>
      <w:r>
        <w:rPr>
          <w:i/>
          <w:sz w:val="22"/>
        </w:rPr>
        <w:t xml:space="preserve">, habe </w:t>
      </w:r>
      <w:r>
        <w:rPr>
          <w:i/>
          <w:sz w:val="22"/>
        </w:rPr>
        <w:t xml:space="preserve">ich </w:t>
      </w:r>
      <w:r>
        <w:rPr>
          <w:i/>
          <w:sz w:val="22"/>
        </w:rPr>
        <w:t xml:space="preserve">ihn </w:t>
      </w:r>
      <w:r>
        <w:rPr>
          <w:i/>
          <w:sz w:val="22"/>
        </w:rPr>
        <w:t xml:space="preserve">geliebt, </w:t>
      </w:r>
      <w:r>
        <w:rPr>
          <w:i/>
          <w:sz w:val="22"/>
        </w:rPr>
        <w:t xml:space="preserve">und </w:t>
      </w:r>
      <w:r>
        <w:rPr>
          <w:i/>
          <w:sz w:val="22"/>
        </w:rPr>
        <w:t xml:space="preserve">aus </w:t>
      </w:r>
      <w:r>
        <w:rPr>
          <w:i/>
          <w:sz w:val="22"/>
        </w:rPr>
        <w:t xml:space="preserve">Ägypten </w:t>
      </w:r>
      <w:r>
        <w:rPr>
          <w:i/>
          <w:sz w:val="22"/>
        </w:rPr>
        <w:t xml:space="preserve">heraus </w:t>
      </w:r>
      <w:r>
        <w:rPr>
          <w:sz w:val="22"/>
        </w:rPr>
        <w:t xml:space="preserve">// habe ich </w:t>
      </w:r>
      <w:r>
        <w:rPr>
          <w:i/>
          <w:sz w:val="22"/>
        </w:rPr>
        <w:t xml:space="preserve">meinen Sohn </w:t>
      </w:r>
      <w:r>
        <w:rPr>
          <w:sz w:val="22"/>
        </w:rPr>
        <w:t xml:space="preserve">geliebt. </w:t>
      </w:r>
      <w:r>
        <w:rPr>
          <w:i/>
          <w:sz w:val="22"/>
        </w:rPr>
        <w:t xml:space="preserve">Je mehr ich sie rief, desto </w:t>
      </w:r>
      <w:r>
        <w:rPr>
          <w:i/>
          <w:spacing w:val="37"/>
          <w:sz w:val="22"/>
        </w:rPr>
        <w:t xml:space="preserve">mehr wandten sie sich </w:t>
      </w:r>
      <w:r>
        <w:rPr>
          <w:i/>
          <w:sz w:val="22"/>
        </w:rPr>
        <w:t xml:space="preserve">von </w:t>
      </w:r>
      <w:r>
        <w:rPr>
          <w:i/>
          <w:sz w:val="22"/>
        </w:rPr>
        <w:t xml:space="preserve">mir ab </w:t>
      </w:r>
      <w:r>
        <w:rPr>
          <w:i/>
          <w:sz w:val="22"/>
        </w:rPr>
        <w:t xml:space="preserve">und opferten den Baalim und brachten den Götzen Brandopfer dar. Ich </w:t>
      </w:r>
      <w:r>
        <w:rPr>
          <w:i/>
          <w:sz w:val="22"/>
        </w:rPr>
        <w:t xml:space="preserve">lehrte </w:t>
      </w:r>
      <w:r>
        <w:rPr>
          <w:i/>
          <w:sz w:val="22"/>
        </w:rPr>
        <w:t xml:space="preserve">Ephraim </w:t>
      </w:r>
      <w:r>
        <w:rPr>
          <w:sz w:val="22"/>
        </w:rPr>
        <w:t xml:space="preserve">laufen und </w:t>
      </w:r>
      <w:r>
        <w:rPr>
          <w:i/>
          <w:sz w:val="22"/>
        </w:rPr>
        <w:t xml:space="preserve">nahm ihn bei den Armen, und er wusste nicht, dass ich mich um ihn kümmerte: Wie kann ich dich verlassen, Ephraim? Soll ich dir Israel überlassen? ..../mein </w:t>
      </w:r>
      <w:r>
        <w:rPr>
          <w:sz w:val="22"/>
        </w:rPr>
        <w:t xml:space="preserve">Herz ist </w:t>
      </w:r>
      <w:r>
        <w:rPr>
          <w:i/>
          <w:sz w:val="22"/>
        </w:rPr>
        <w:t xml:space="preserve">in mir bewegt, mein ganzes </w:t>
      </w:r>
      <w:r>
        <w:rPr>
          <w:sz w:val="22"/>
        </w:rPr>
        <w:t xml:space="preserve">Mitleid </w:t>
      </w:r>
      <w:r>
        <w:rPr>
          <w:i/>
          <w:sz w:val="22"/>
        </w:rPr>
        <w:t xml:space="preserve">ist entflammt</w:t>
      </w:r>
      <w:r>
        <w:rPr>
          <w:sz w:val="22"/>
        </w:rPr>
        <w:t xml:space="preserve">".</w:t>
      </w:r>
    </w:p>
    <w:p>
      <w:pPr>
        <w:spacing w:before="0" w:line="246" w:lineRule="exact"/>
        <w:ind w:start="4915" w:end="0" w:firstLine="0"/>
        <w:jc w:val="both"/>
        <w:rPr>
          <w:i/>
          <w:sz w:val="22"/>
        </w:rPr>
      </w:pPr>
      <w:r>
        <w:rPr>
          <w:i/>
          <w:sz w:val="22"/>
        </w:rPr>
        <w:t xml:space="preserve">Hosea </w:t>
      </w:r>
      <w:r>
        <w:rPr>
          <w:i/>
          <w:sz w:val="22"/>
        </w:rPr>
        <w:t xml:space="preserve">11,1-3 </w:t>
      </w:r>
      <w:r>
        <w:rPr>
          <w:i/>
          <w:sz w:val="22"/>
        </w:rPr>
        <w:t xml:space="preserve">und </w:t>
      </w:r>
      <w:r>
        <w:rPr>
          <w:i/>
          <w:spacing w:val="-10"/>
          <w:sz w:val="22"/>
        </w:rPr>
        <w:t xml:space="preserve">8</w:t>
      </w:r>
    </w:p>
    <w:p>
      <w:pPr>
        <w:pStyle w:val="BodyText"/>
        <w:spacing w:before="137"/>
        <w:rPr>
          <w:i/>
        </w:rPr>
      </w:pPr>
    </w:p>
    <w:p>
      <w:pPr>
        <w:pStyle w:val="BodyText"/>
        <w:spacing w:line="307" w:lineRule="auto"/>
        <w:ind w:start="134" w:end="130" w:firstLine="719"/>
        <w:jc w:val="both"/>
      </w:pPr>
      <w:r>
        <w:rPr/>
        <w:t xml:space="preserve">Genau aus dieser Wunde im Herzen Gottes ging Jesus hinaus, um die Verlorene zu finden und sie </w:t>
      </w:r>
      <w:r>
        <w:rPr/>
        <w:t xml:space="preserve">dem Vater </w:t>
      </w:r>
      <w:r>
        <w:rPr/>
        <w:t xml:space="preserve">zurückzugeben. </w:t>
      </w:r>
      <w:r>
        <w:rPr/>
        <w:t xml:space="preserve">Das ist die Liebe, </w:t>
      </w:r>
      <w:r>
        <w:rPr/>
        <w:t xml:space="preserve">dass er uns </w:t>
      </w:r>
      <w:r>
        <w:rPr/>
        <w:t xml:space="preserve">zuerst geliebt hat </w:t>
      </w:r>
      <w:r>
        <w:rPr/>
        <w:t xml:space="preserve">und seinen einzigen Sohn.... um uns das ewige Leben zurückzugeben.</w:t>
      </w:r>
    </w:p>
    <w:p>
      <w:pPr>
        <w:pStyle w:val="BodyText"/>
        <w:spacing w:before="60"/>
      </w:pPr>
    </w:p>
    <w:p>
      <w:pPr>
        <w:pStyle w:val="BodyText"/>
        <w:spacing w:line="304" w:lineRule="auto"/>
        <w:ind w:start="143" w:end="111" w:firstLine="721"/>
        <w:jc w:val="both"/>
      </w:pPr>
      <w:r>
        <w:rPr/>
        <w:t xml:space="preserve">Ein kleines Stückchen Gott, das unser Geist ist, existiert noch in jedem Menschen; ein kleines Stückchen Gott in jedem Menschen </w:t>
      </w:r>
      <w:r>
        <w:rPr/>
        <w:t xml:space="preserve">ist ein </w:t>
      </w:r>
      <w:r>
        <w:rPr/>
        <w:t xml:space="preserve">Siegel </w:t>
      </w:r>
      <w:r>
        <w:rPr/>
        <w:t xml:space="preserve">der </w:t>
      </w:r>
      <w:r>
        <w:rPr/>
        <w:t xml:space="preserve">Liebe</w:t>
      </w:r>
      <w:r>
        <w:rPr/>
        <w:t xml:space="preserve">, die </w:t>
      </w:r>
      <w:r>
        <w:rPr/>
        <w:t xml:space="preserve">in den </w:t>
      </w:r>
      <w:r>
        <w:rPr/>
        <w:t xml:space="preserve">Tiefen </w:t>
      </w:r>
      <w:r>
        <w:rPr/>
        <w:t xml:space="preserve">seines Wesens </w:t>
      </w:r>
      <w:r>
        <w:rPr/>
        <w:t xml:space="preserve">danach </w:t>
      </w:r>
      <w:r>
        <w:rPr/>
        <w:t xml:space="preserve">schreit</w:t>
      </w:r>
      <w:r>
        <w:rPr/>
        <w:t xml:space="preserve">, </w:t>
      </w:r>
      <w:r>
        <w:rPr/>
        <w:t xml:space="preserve">die </w:t>
      </w:r>
      <w:r>
        <w:rPr/>
        <w:t xml:space="preserve">Liebe </w:t>
      </w:r>
      <w:r>
        <w:rPr/>
        <w:t xml:space="preserve">wiederzufinden</w:t>
      </w:r>
      <w:r>
        <w:rPr/>
        <w:t xml:space="preserve">, </w:t>
      </w:r>
      <w:r>
        <w:rPr/>
        <w:t xml:space="preserve">aus der </w:t>
      </w:r>
      <w:r>
        <w:rPr/>
        <w:t xml:space="preserve">sie </w:t>
      </w:r>
      <w:r>
        <w:rPr/>
        <w:t xml:space="preserve">stammt. </w:t>
      </w:r>
      <w:r>
        <w:rPr/>
        <w:t xml:space="preserve">Johannes sah, wie das Herz seines Geliebten vor seinen Augen durchbohrt wurde. Er sah die Wunde, die durch den Speer geöffnet wurde. Jesus hatte zu ihnen gesagt: "Wer mich gesehen hat, hat den Vater gesehen". Jede Wunde an Jesu Körper, jeder Hohn, jeder Schlag, jede zerrissene und zerschundene Stelle </w:t>
      </w:r>
      <w:r>
        <w:rPr/>
        <w:t xml:space="preserve">seines </w:t>
      </w:r>
      <w:r>
        <w:rPr/>
        <w:t xml:space="preserve">Fleisches war </w:t>
      </w:r>
      <w:r>
        <w:rPr/>
        <w:t xml:space="preserve">unauslöschlich </w:t>
      </w:r>
      <w:r>
        <w:rPr/>
        <w:t xml:space="preserve">im </w:t>
      </w:r>
      <w:r>
        <w:rPr/>
        <w:t xml:space="preserve">Herzen </w:t>
      </w:r>
      <w:r>
        <w:rPr/>
        <w:t xml:space="preserve">des </w:t>
      </w:r>
      <w:r>
        <w:rPr/>
        <w:t xml:space="preserve">Vaters </w:t>
      </w:r>
      <w:r>
        <w:rPr/>
        <w:t xml:space="preserve">eingezeichnet. </w:t>
      </w:r>
      <w:r>
        <w:rPr/>
        <w:t xml:space="preserve">"Der Vater ist in mir und ich bin im Herzen des Vaters", </w:t>
      </w:r>
      <w:r>
        <w:rPr/>
        <w:t xml:space="preserve">und das gilt für jede Zelle Jesu; das ist Eins-Sein.</w:t>
      </w:r>
    </w:p>
    <w:p>
      <w:pPr>
        <w:pStyle w:val="BodyText"/>
        <w:spacing w:before="79"/>
      </w:pPr>
    </w:p>
    <w:p>
      <w:pPr>
        <w:pStyle w:val="BodyText"/>
        <w:ind w:start="873"/>
      </w:pPr>
      <w:r>
        <w:rPr/>
        <w:t xml:space="preserve">Mitten </w:t>
      </w:r>
      <w:r>
        <w:rPr/>
        <w:t xml:space="preserve">in </w:t>
      </w:r>
      <w:r>
        <w:rPr/>
        <w:t xml:space="preserve">der </w:t>
      </w:r>
      <w:r>
        <w:rPr/>
        <w:t xml:space="preserve">Dunkelheit</w:t>
      </w:r>
      <w:r>
        <w:rPr/>
        <w:t xml:space="preserve">, die </w:t>
      </w:r>
      <w:r>
        <w:rPr/>
        <w:t xml:space="preserve">die </w:t>
      </w:r>
      <w:r>
        <w:rPr/>
        <w:t xml:space="preserve">Erde </w:t>
      </w:r>
      <w:r>
        <w:rPr/>
        <w:t xml:space="preserve">bedeckte, </w:t>
      </w:r>
      <w:r>
        <w:rPr/>
        <w:t xml:space="preserve">ließen sie </w:t>
      </w:r>
      <w:r>
        <w:rPr>
          <w:spacing w:val="-5"/>
        </w:rPr>
        <w:t xml:space="preserve">die</w:t>
      </w:r>
    </w:p>
    <w:p>
      <w:pPr>
        <w:spacing w:after="0"/>
        <w:sectPr>
          <w:pgSz w:w="8300" w:h="12820"/>
          <w:pgMar w:top="720" w:right="780" w:bottom="280" w:left="780"/>
        </w:sectPr>
      </w:pPr>
    </w:p>
    <w:p>
      <w:pPr>
        <w:pStyle w:val="BodyText"/>
        <w:spacing w:line="201" w:lineRule="exact"/>
        <w:ind w:start="120"/>
        <w:rPr>
          <w:sz w:val="20"/>
        </w:rPr>
      </w:pPr>
      <w:r>
        <w:rPr>
          <w:position w:val="-3"/>
          <w:sz w:val="20"/>
        </w:rPr>
        <ve:AlternateContent>
          <ve:Choice Requires="wps">
            <w:drawing>
              <wp:inline distT="0" distB="0" distL="0" distR="0">
                <wp:extent cx="4112260" cy="128270"/>
                <wp:effectExtent l="9525" t="0" r="2539" b="5080"/>
                <wp:docPr id="277" name="Group 277"/>
                <wp:cNvGraphicFramePr>
                  <a:graphicFrameLocks/>
                </wp:cNvGraphicFramePr>
                <a:graphic>
                  <a:graphicData uri="http://schemas.microsoft.com/office/word/2010/wordprocessingGroup">
                    <wpg:wgp>
                      <wpg:cNvPr id="277" name="Group 277"/>
                      <wpg:cNvGrpSpPr/>
                      <wpg:grpSpPr>
                        <a:xfrm>
                          <a:off x="0" y="0"/>
                          <a:ext cx="4112260" cy="128270"/>
                          <a:chExt cx="4112260" cy="128270"/>
                        </a:xfrm>
                      </wpg:grpSpPr>
                      <wps:wsp>
                        <wps:cNvPr id="278" name="Graphic 278"/>
                        <wps:cNvSpPr/>
                        <wps:spPr>
                          <a:xfrm>
                            <a:off x="0" y="120395"/>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279" name="Image 279"/>
                          <pic:cNvPicPr/>
                        </pic:nvPicPr>
                        <pic:blipFill>
                          <a:blip r:embed="rId107" cstate="print"/>
                          <a:stretch>
                            <a:fillRect/>
                          </a:stretch>
                        </pic:blipFill>
                        <pic:spPr>
                          <a:xfrm>
                            <a:off x="12191" y="0"/>
                            <a:ext cx="1737360" cy="85343"/>
                          </a:xfrm>
                          <a:prstGeom prst="rect">
                            <a:avLst/>
                          </a:prstGeom>
                        </pic:spPr>
                      </pic:pic>
                    </wpg:wgp>
                  </a:graphicData>
                </a:graphic>
              </wp:inline>
            </w:drawing>
          </ve:Choice>
          <ve:Fallback>
            <w:pict>
              <v:group id="docshapegroup152" style="width:323.8pt;height:10.1pt;mso-position-horizontal-relative:char;mso-position-vertical-relative:line" coordsize="6476,202" coordorigin="0,0">
                <v:line style="position:absolute" stroked="true" strokecolor="#000000" strokeweight="1.2pt" from="0,190" to="6475,190">
                  <v:stroke dashstyle="solid"/>
                </v:line>
                <v:shape id="docshape153" style="position:absolute;left:19;top:0;width:2736;height:135" stroked="false" type="#_x0000_t75">
                  <v:imagedata o:title="" r:id="rId107"/>
                </v:shape>
              </v:group>
            </w:pict>
          </ve:Fallback>
        </ve:AlternateContent>
      </w:r>
      <w:r>
        <w:rPr>
          <w:position w:val="-3"/>
          <w:sz w:val="20"/>
        </w:rPr>
      </w:r>
    </w:p>
    <w:p>
      <w:pPr>
        <w:pStyle w:val="BodyText"/>
        <w:spacing w:before="173" w:line="304" w:lineRule="auto"/>
        <w:ind w:start="106" w:end="134" w:hanging="2"/>
        <w:jc w:val="both"/>
      </w:pPr>
      <w:r>
        <w:rPr/>
        <w:t xml:space="preserve">Jesus' Körper. Ich sehe Johannes mit Josef von Arimathäa, fühle </w:t>
      </w:r>
      <w:r>
        <w:rPr/>
        <w:t xml:space="preserve">mit </w:t>
      </w:r>
      <w:r>
        <w:rPr/>
        <w:t xml:space="preserve">ihm</w:t>
      </w:r>
      <w:r>
        <w:rPr/>
        <w:t xml:space="preserve">, als er </w:t>
      </w:r>
      <w:r>
        <w:rPr/>
        <w:t xml:space="preserve">die </w:t>
      </w:r>
      <w:r>
        <w:rPr/>
        <w:t xml:space="preserve">Nägel </w:t>
      </w:r>
      <w:r>
        <w:rPr/>
        <w:t xml:space="preserve">zwischen </w:t>
      </w:r>
      <w:r>
        <w:rPr/>
        <w:t xml:space="preserve">seinen </w:t>
      </w:r>
      <w:r>
        <w:rPr/>
        <w:t xml:space="preserve">Händen und Füßen </w:t>
      </w:r>
      <w:r>
        <w:rPr/>
        <w:t xml:space="preserve">herauszog.</w:t>
      </w:r>
      <w:r>
        <w:rPr/>
        <w:t xml:space="preserve"> Johannes berührte seine Wunden, die noch warm waren, und hielt seinen schlaffen Körper in seinen Armen. Nur ihm und fünf anderen, nur sechs Menschen, war </w:t>
      </w:r>
      <w:r>
        <w:rPr/>
        <w:t xml:space="preserve">es erlaubt, seine Wunden zu berühren und sie mit Ölen und Duftstoffen zu reinigen.</w:t>
      </w:r>
    </w:p>
    <w:p>
      <w:pPr>
        <w:pStyle w:val="BodyText"/>
        <w:spacing w:before="70"/>
      </w:pPr>
    </w:p>
    <w:p>
      <w:pPr>
        <w:pStyle w:val="BodyText"/>
        <w:spacing w:before="1" w:line="304" w:lineRule="auto"/>
        <w:ind w:start="108" w:end="131" w:firstLine="723"/>
        <w:jc w:val="both"/>
      </w:pPr>
      <w:r>
        <w:rPr/>
        <w:t xml:space="preserve">Als ich auf der Insel Patmos war und der Herr mich </w:t>
      </w:r>
      <w:r>
        <w:rPr/>
        <w:t xml:space="preserve">vier </w:t>
      </w:r>
      <w:r>
        <w:rPr/>
        <w:t xml:space="preserve">volle </w:t>
      </w:r>
      <w:r>
        <w:rPr/>
        <w:t xml:space="preserve">Tage lang </w:t>
      </w:r>
      <w:r>
        <w:rPr/>
        <w:t xml:space="preserve">in das </w:t>
      </w:r>
      <w:r>
        <w:rPr/>
        <w:t xml:space="preserve">Herz des </w:t>
      </w:r>
      <w:r>
        <w:rPr/>
        <w:t xml:space="preserve">Vaters </w:t>
      </w:r>
      <w:r>
        <w:rPr/>
        <w:t xml:space="preserve">eintauchen ließ</w:t>
      </w:r>
      <w:r>
        <w:rPr/>
        <w:t xml:space="preserve">, sah ich eine enge Beziehung zwischen Schmerz und der Quelle, aus der das Leben fließt.</w:t>
      </w:r>
    </w:p>
    <w:p>
      <w:pPr>
        <w:pStyle w:val="BodyText"/>
        <w:spacing w:before="69"/>
      </w:pPr>
    </w:p>
    <w:p>
      <w:pPr>
        <w:pStyle w:val="BodyText"/>
        <w:spacing w:before="1" w:line="307" w:lineRule="auto"/>
        <w:ind w:start="114" w:end="121" w:firstLine="729"/>
        <w:jc w:val="both"/>
      </w:pPr>
      <w:r>
        <w:rPr/>
        <w:t xml:space="preserve">An einem </w:t>
      </w:r>
      <w:r>
        <w:rPr>
          <w:spacing w:val="-4"/>
        </w:rPr>
        <w:t xml:space="preserve">dieser </w:t>
      </w:r>
      <w:r>
        <w:rPr/>
        <w:t xml:space="preserve">Tage </w:t>
      </w:r>
      <w:r>
        <w:rPr>
          <w:spacing w:val="-5"/>
        </w:rPr>
        <w:t xml:space="preserve">führte </w:t>
      </w:r>
      <w:r>
        <w:rPr/>
        <w:t xml:space="preserve">mich </w:t>
      </w:r>
      <w:r>
        <w:rPr/>
        <w:t xml:space="preserve">der </w:t>
      </w:r>
      <w:r>
        <w:rPr/>
        <w:t xml:space="preserve">Geist </w:t>
      </w:r>
      <w:r>
        <w:rPr/>
        <w:t xml:space="preserve">an einen </w:t>
      </w:r>
      <w:r>
        <w:rPr/>
        <w:t xml:space="preserve">anderen Ort. Es sah aus wie das </w:t>
      </w:r>
      <w:r>
        <w:rPr/>
        <w:t xml:space="preserve">Innere </w:t>
      </w:r>
      <w:r>
        <w:rPr/>
        <w:t xml:space="preserve">eines </w:t>
      </w:r>
      <w:r>
        <w:rPr/>
        <w:t xml:space="preserve">Herzens, aber es war nicht </w:t>
      </w:r>
      <w:r>
        <w:rPr/>
        <w:t xml:space="preserve">das schöne Herz des Vaters. Es gab tiefe und sehr schmerzhafte Wunden, aber sie waren anders. Aus ihnen kamen verschiedene Flüssigkeiten, zähflüssig und dunkel, andere gelblich oder grünlich, und eine roch schlimmer als die andere; es war ein furchtbarer Gestank. Ich </w:t>
      </w:r>
      <w:r>
        <w:rPr/>
        <w:t xml:space="preserve">fragte den Geist, wo es war, </w:t>
      </w:r>
      <w:r>
        <w:rPr/>
        <w:t xml:space="preserve">und er </w:t>
      </w:r>
      <w:r>
        <w:rPr/>
        <w:t xml:space="preserve">sagte: "In </w:t>
      </w:r>
      <w:r>
        <w:rPr/>
        <w:t xml:space="preserve">deinem </w:t>
      </w:r>
      <w:r>
        <w:rPr/>
        <w:t xml:space="preserve">eigenen </w:t>
      </w:r>
      <w:r>
        <w:rPr/>
        <w:t xml:space="preserve">Herzen. </w:t>
      </w:r>
      <w:r>
        <w:rPr/>
        <w:t xml:space="preserve">Was du siehst </w:t>
      </w:r>
      <w:r>
        <w:rPr/>
        <w:t xml:space="preserve">und </w:t>
      </w:r>
      <w:r>
        <w:rPr/>
        <w:t xml:space="preserve">riechst, ist </w:t>
      </w:r>
      <w:r>
        <w:rPr/>
        <w:t xml:space="preserve">der Geruch der Bitterkeit, der Gestank des Grolls und die Fäulnis des Grolls". </w:t>
      </w:r>
      <w:r>
        <w:rPr/>
        <w:t xml:space="preserve">"Sieh dir den anderen an", sagte er, und ich sah einen, der wie </w:t>
      </w:r>
      <w:r>
        <w:rPr/>
        <w:t xml:space="preserve">schwarzer </w:t>
      </w:r>
      <w:r>
        <w:rPr/>
        <w:t xml:space="preserve">Schleim </w:t>
      </w:r>
      <w:r>
        <w:rPr/>
        <w:t xml:space="preserve">triefte. </w:t>
      </w:r>
      <w:r>
        <w:rPr/>
        <w:t xml:space="preserve">Das </w:t>
      </w:r>
      <w:r>
        <w:rPr/>
        <w:t xml:space="preserve">ist </w:t>
      </w:r>
      <w:r>
        <w:rPr/>
        <w:t xml:space="preserve">Selbstmitleid </w:t>
      </w:r>
      <w:r>
        <w:rPr/>
        <w:t xml:space="preserve">und </w:t>
      </w:r>
      <w:r>
        <w:rPr/>
        <w:t xml:space="preserve">Opferrolle. Ich war sprachlos, ich konnte nur vor Bedauern weinen.</w:t>
      </w:r>
    </w:p>
    <w:p>
      <w:pPr>
        <w:pStyle w:val="BodyText"/>
        <w:spacing w:before="44"/>
      </w:pPr>
    </w:p>
    <w:p>
      <w:pPr>
        <w:pStyle w:val="BodyText"/>
        <w:spacing w:line="302" w:lineRule="auto"/>
        <w:ind w:start="124" w:end="114" w:firstLine="719"/>
        <w:jc w:val="both"/>
      </w:pPr>
      <w:r>
        <w:rPr/>
        <w:t xml:space="preserve">Dann riss er mich zurück in das Herz des Vaters. Der Schmerz war unerträglich; es gab jahrtausendealte Wunden, gefüllt mit unzähligen Tränen, oder Sünde auf Sünde, die nie geheilt worden waren. Über eine Wunde sprach eine andere, und viele andere</w:t>
      </w:r>
      <w:r>
        <w:rPr/>
        <w:t xml:space="preserve">, die sich </w:t>
      </w:r>
      <w:r>
        <w:rPr/>
        <w:t xml:space="preserve">nicht </w:t>
      </w:r>
      <w:r>
        <w:rPr/>
        <w:t xml:space="preserve">schließen </w:t>
      </w:r>
      <w:r>
        <w:rPr/>
        <w:t xml:space="preserve">ließen. </w:t>
      </w:r>
      <w:r>
        <w:rPr/>
        <w:t xml:space="preserve">Da </w:t>
      </w:r>
      <w:r>
        <w:rPr/>
        <w:t xml:space="preserve">waren </w:t>
      </w:r>
      <w:r>
        <w:rPr/>
        <w:t xml:space="preserve">die </w:t>
      </w:r>
      <w:r>
        <w:rPr/>
        <w:t xml:space="preserve">Ohrfeigen </w:t>
      </w:r>
      <w:r>
        <w:rPr/>
        <w:t xml:space="preserve">der </w:t>
      </w:r>
      <w:r>
        <w:rPr/>
        <w:t xml:space="preserve">menschlichen </w:t>
      </w:r>
      <w:r>
        <w:rPr/>
        <w:t xml:space="preserve">Meinung</w:t>
      </w:r>
      <w:r>
        <w:rPr/>
        <w:t xml:space="preserve">, die </w:t>
      </w:r>
      <w:r>
        <w:rPr/>
        <w:t xml:space="preserve">sich </w:t>
      </w:r>
      <w:r>
        <w:rPr/>
        <w:t xml:space="preserve">frech </w:t>
      </w:r>
      <w:r>
        <w:rPr/>
        <w:t xml:space="preserve">gegen </w:t>
      </w:r>
      <w:r>
        <w:rPr/>
        <w:t xml:space="preserve">ihn erhoben. Es gab die </w:t>
      </w:r>
      <w:r>
        <w:rPr/>
        <w:t xml:space="preserve">Wunden derer, die über die heiligen Dinge spotten, die sie nicht </w:t>
      </w:r>
      <w:r>
        <w:rPr>
          <w:spacing w:val="-2"/>
        </w:rPr>
        <w:t xml:space="preserve">verstehen.</w:t>
      </w:r>
    </w:p>
    <w:p>
      <w:pPr>
        <w:spacing w:after="0" w:line="302" w:lineRule="auto"/>
        <w:jc w:val="both"/>
        <w:sectPr>
          <w:pgSz w:w="8260" w:h="12780"/>
          <w:pgMar w:top="740" w:right="760" w:bottom="280" w:left="780"/>
        </w:sectPr>
      </w:pPr>
    </w:p>
    <w:p>
      <w:pPr>
        <w:pStyle w:val="BodyText"/>
        <w:spacing w:line="192" w:lineRule="exact"/>
        <w:ind w:start="128"/>
        <w:rPr>
          <w:sz w:val="19"/>
        </w:rPr>
      </w:pPr>
      <w:r>
        <w:rPr>
          <w:position w:val="-3"/>
          <w:sz w:val="19"/>
        </w:rPr>
        <ve:AlternateContent>
          <ve:Choice Requires="wps">
            <w:drawing>
              <wp:inline distT="0" distB="0" distL="0" distR="0">
                <wp:extent cx="4112260" cy="121920"/>
                <wp:effectExtent l="9525" t="0" r="2539" b="1905"/>
                <wp:docPr id="280" name="Group 280"/>
                <wp:cNvGraphicFramePr>
                  <a:graphicFrameLocks/>
                </wp:cNvGraphicFramePr>
                <a:graphic>
                  <a:graphicData uri="http://schemas.microsoft.com/office/word/2010/wordprocessingGroup">
                    <wpg:wgp>
                      <wpg:cNvPr id="280" name="Group 280"/>
                      <wpg:cNvGrpSpPr/>
                      <wpg:grpSpPr>
                        <a:xfrm>
                          <a:off x="0" y="0"/>
                          <a:ext cx="4112260" cy="121920"/>
                          <a:chExt cx="4112260" cy="121920"/>
                        </a:xfrm>
                      </wpg:grpSpPr>
                      <wps:wsp>
                        <wps:cNvPr id="281" name="Graphic 281"/>
                        <wps:cNvSpPr/>
                        <wps:spPr>
                          <a:xfrm>
                            <a:off x="0" y="114298"/>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282" name="Image 282"/>
                          <pic:cNvPicPr/>
                        </pic:nvPicPr>
                        <pic:blipFill>
                          <a:blip r:embed="rId108" cstate="print"/>
                          <a:stretch>
                            <a:fillRect/>
                          </a:stretch>
                        </pic:blipFill>
                        <pic:spPr>
                          <a:xfrm>
                            <a:off x="2706623" y="0"/>
                            <a:ext cx="1347215" cy="85343"/>
                          </a:xfrm>
                          <a:prstGeom prst="rect">
                            <a:avLst/>
                          </a:prstGeom>
                        </pic:spPr>
                      </pic:pic>
                    </wpg:wgp>
                  </a:graphicData>
                </a:graphic>
              </wp:inline>
            </w:drawing>
          </ve:Choice>
          <ve:Fallback>
            <w:pict>
              <v:group id="docshapegroup154" style="width:323.8pt;height:9.6pt;mso-position-horizontal-relative:char;mso-position-vertical-relative:line" coordsize="6476,192" coordorigin="0,0">
                <v:line style="position:absolute" stroked="true" strokecolor="#000000" strokeweight="1.2pt" from="0,180" to="6475,180">
                  <v:stroke dashstyle="solid"/>
                </v:line>
                <v:shape id="docshape155" style="position:absolute;left:4262;top:0;width:2122;height:135" stroked="false" type="#_x0000_t75">
                  <v:imagedata o:title="" r:id="rId108"/>
                </v:shape>
              </v:group>
            </w:pict>
          </ve:Fallback>
        </ve:AlternateContent>
      </w:r>
      <w:r>
        <w:rPr>
          <w:position w:val="-3"/>
          <w:sz w:val="19"/>
        </w:rPr>
      </w:r>
    </w:p>
    <w:p>
      <w:pPr>
        <w:pStyle w:val="BodyText"/>
        <w:spacing w:before="172" w:line="302" w:lineRule="auto"/>
        <w:ind w:start="117" w:end="135" w:firstLine="724"/>
        <w:jc w:val="both"/>
      </w:pPr>
      <w:r>
        <w:rPr/>
        <w:t xml:space="preserve">Aus </w:t>
      </w:r>
      <w:r>
        <w:rPr/>
        <w:t xml:space="preserve">Liebe </w:t>
      </w:r>
      <w:r>
        <w:rPr/>
        <w:t xml:space="preserve">traten sie </w:t>
      </w:r>
      <w:r>
        <w:rPr/>
        <w:t xml:space="preserve">ihn</w:t>
      </w:r>
      <w:r>
        <w:rPr/>
        <w:t xml:space="preserve">, </w:t>
      </w:r>
      <w:r>
        <w:rPr/>
        <w:t xml:space="preserve">rissen </w:t>
      </w:r>
      <w:r>
        <w:rPr/>
        <w:t xml:space="preserve">ihm den </w:t>
      </w:r>
      <w:r>
        <w:rPr/>
        <w:t xml:space="preserve">Bart </w:t>
      </w:r>
      <w:r>
        <w:rPr/>
        <w:t xml:space="preserve">aus</w:t>
      </w:r>
      <w:r>
        <w:rPr/>
        <w:t xml:space="preserve">, </w:t>
      </w:r>
      <w:r>
        <w:rPr/>
        <w:t xml:space="preserve">entstellten sein Gesicht und schlugen ihn mit der Peitsche. Auf Seine offenen Wunden legten sie das Gewicht des Holzes, sie durchbohrten Ihn mit Nägeln, sie verspotteten </w:t>
      </w:r>
      <w:r>
        <w:rPr>
          <w:spacing w:val="22"/>
        </w:rPr>
        <w:t xml:space="preserve">Ihn </w:t>
      </w:r>
      <w:r>
        <w:rPr/>
        <w:t xml:space="preserve">jämmerlich</w:t>
      </w:r>
      <w:r>
        <w:rPr/>
        <w:t xml:space="preserve">, sie </w:t>
      </w:r>
      <w:r>
        <w:rPr/>
        <w:t xml:space="preserve">wüteten </w:t>
      </w:r>
      <w:r>
        <w:rPr/>
        <w:t xml:space="preserve">gegen </w:t>
      </w:r>
      <w:r>
        <w:rPr/>
        <w:t xml:space="preserve">Ihn </w:t>
      </w:r>
      <w:r>
        <w:rPr/>
        <w:t xml:space="preserve">im Zorn. </w:t>
      </w:r>
      <w:r>
        <w:rPr/>
        <w:t xml:space="preserve">Und </w:t>
      </w:r>
      <w:r>
        <w:rPr/>
        <w:t xml:space="preserve">das </w:t>
      </w:r>
      <w:r>
        <w:rPr/>
        <w:t xml:space="preserve">haben </w:t>
      </w:r>
      <w:r>
        <w:rPr/>
        <w:t xml:space="preserve">wir auch </w:t>
      </w:r>
      <w:r>
        <w:rPr/>
        <w:t xml:space="preserve">anderen </w:t>
      </w:r>
      <w:r>
        <w:rPr/>
        <w:t xml:space="preserve">Menschen </w:t>
      </w:r>
      <w:r>
        <w:rPr>
          <w:spacing w:val="27"/>
        </w:rPr>
        <w:t xml:space="preserve">angetan</w:t>
      </w:r>
      <w:r>
        <w:rPr/>
        <w:t xml:space="preserve">, </w:t>
      </w:r>
      <w:r>
        <w:rPr/>
        <w:t xml:space="preserve">in denen die </w:t>
      </w:r>
      <w:r>
        <w:rPr/>
        <w:t xml:space="preserve">"Liebe" </w:t>
      </w:r>
      <w:r>
        <w:rPr/>
        <w:t xml:space="preserve">wohnte oder die die "Liebe" liebte. Sünde </w:t>
      </w:r>
      <w:r>
        <w:rPr/>
        <w:t xml:space="preserve">ist </w:t>
      </w:r>
      <w:r>
        <w:rPr/>
        <w:t xml:space="preserve">keine </w:t>
      </w:r>
      <w:r>
        <w:rPr/>
        <w:t xml:space="preserve">leichte </w:t>
      </w:r>
      <w:r>
        <w:rPr/>
        <w:t xml:space="preserve">Sache</w:t>
      </w:r>
      <w:r>
        <w:rPr/>
        <w:t xml:space="preserve">, </w:t>
      </w:r>
      <w:r>
        <w:rPr/>
        <w:t xml:space="preserve">mit der </w:t>
      </w:r>
      <w:r>
        <w:rPr/>
        <w:t xml:space="preserve">wir </w:t>
      </w:r>
      <w:r>
        <w:rPr/>
        <w:t xml:space="preserve">weiterleben </w:t>
      </w:r>
      <w:r>
        <w:rPr/>
        <w:t xml:space="preserve">können</w:t>
      </w:r>
      <w:r>
        <w:rPr/>
        <w:t xml:space="preserve">, als </w:t>
      </w:r>
      <w:r>
        <w:rPr/>
        <w:t xml:space="preserve">ob sie </w:t>
      </w:r>
      <w:r>
        <w:rPr/>
        <w:t xml:space="preserve">nichts </w:t>
      </w:r>
      <w:r>
        <w:rPr/>
        <w:t xml:space="preserve">wäre. </w:t>
      </w:r>
      <w:r>
        <w:rPr/>
        <w:t xml:space="preserve">Unsere Sünden durchbohren und </w:t>
      </w:r>
      <w:r>
        <w:rPr/>
        <w:t xml:space="preserve">verwunden </w:t>
      </w:r>
      <w:r>
        <w:rPr/>
        <w:t xml:space="preserve">weiterhin das </w:t>
      </w:r>
      <w:r>
        <w:rPr/>
        <w:t xml:space="preserve">Herz des </w:t>
      </w:r>
      <w:r>
        <w:rPr>
          <w:spacing w:val="-2"/>
        </w:rPr>
        <w:t xml:space="preserve">Vaters.</w:t>
      </w:r>
    </w:p>
    <w:p>
      <w:pPr>
        <w:pStyle w:val="BodyText"/>
        <w:spacing w:before="70"/>
      </w:pPr>
    </w:p>
    <w:p>
      <w:pPr>
        <w:pStyle w:val="BodyText"/>
        <w:spacing w:line="307" w:lineRule="auto"/>
        <w:ind w:start="134" w:end="133" w:firstLine="720"/>
        <w:jc w:val="both"/>
      </w:pPr>
      <w:r>
        <w:rPr/>
        <w:t xml:space="preserve">Mein Körper verkrampfte sich beim Anblick von so viel Leid. Ich trauerte furchtbar um den Teil meines Lebens, der dazu beigetragen hatte, ihn zu verletzen, und der dies oft unbewusst weiterhin tut. Es war ein unglaublich schmerzhafter Ort, aber gleichzeitig herrschte ein unerklärlicher Frieden.</w:t>
      </w:r>
    </w:p>
    <w:p>
      <w:pPr>
        <w:pStyle w:val="BodyText"/>
        <w:spacing w:before="62"/>
      </w:pPr>
    </w:p>
    <w:p>
      <w:pPr>
        <w:pStyle w:val="BodyText"/>
        <w:spacing w:line="304" w:lineRule="auto"/>
        <w:ind w:start="135" w:end="112" w:firstLine="727"/>
        <w:jc w:val="both"/>
      </w:pPr>
      <w:r>
        <w:rPr/>
        <w:t xml:space="preserve">Aus jeder Wunde roch ich einen wohlriechenden, schönen Geruch. Da war keine Bitterkeit, kein Groll, kein Eiter, nichts Unreines. Alles war sauber, klar und durchsichtig. Ich verbrachte Stunden damit, ihn an diesem </w:t>
      </w:r>
      <w:r>
        <w:rPr>
          <w:spacing w:val="-3"/>
        </w:rPr>
        <w:t xml:space="preserve">Ort</w:t>
      </w:r>
      <w:r>
        <w:rPr/>
        <w:t xml:space="preserve"> zu lieben</w:t>
      </w:r>
      <w:r>
        <w:rPr/>
        <w:t xml:space="preserve">, und das </w:t>
      </w:r>
      <w:r>
        <w:rPr/>
        <w:t xml:space="preserve">tue </w:t>
      </w:r>
      <w:r>
        <w:rPr>
          <w:spacing w:val="-3"/>
        </w:rPr>
        <w:t xml:space="preserve">ich</w:t>
      </w:r>
      <w:r>
        <w:rPr/>
        <w:t xml:space="preserve"> immer noch</w:t>
      </w:r>
      <w:r>
        <w:rPr/>
        <w:t xml:space="preserve">, wenn </w:t>
      </w:r>
      <w:r>
        <w:rPr>
          <w:spacing w:val="-7"/>
        </w:rPr>
        <w:t xml:space="preserve">ich </w:t>
      </w:r>
      <w:r>
        <w:rPr/>
        <w:t xml:space="preserve">mit ihm intim bin. Indem ich ihn von ganzem Herzen liebe, auch dort, </w:t>
      </w:r>
      <w:r>
        <w:rPr/>
        <w:t xml:space="preserve">wo </w:t>
      </w:r>
      <w:r>
        <w:rPr/>
        <w:t xml:space="preserve">unsere </w:t>
      </w:r>
      <w:r>
        <w:rPr/>
        <w:t xml:space="preserve">hochmütige </w:t>
      </w:r>
      <w:r>
        <w:rPr/>
        <w:t xml:space="preserve">Haltung </w:t>
      </w:r>
      <w:r>
        <w:rPr/>
        <w:t xml:space="preserve">ihn </w:t>
      </w:r>
      <w:r>
        <w:rPr/>
        <w:t xml:space="preserve">zurückgewiesen </w:t>
      </w:r>
      <w:r>
        <w:rPr/>
        <w:t xml:space="preserve">hat</w:t>
      </w:r>
      <w:r>
        <w:rPr/>
        <w:t xml:space="preserve">, heilen einige seiner Wunden. Das ist es, was </w:t>
      </w:r>
      <w:r>
        <w:rPr/>
        <w:t xml:space="preserve">Johannes auf Golgatha getan hat und was </w:t>
      </w:r>
      <w:r>
        <w:rPr/>
        <w:t xml:space="preserve">er bis an sein </w:t>
      </w:r>
      <w:r>
        <w:rPr/>
        <w:t xml:space="preserve">Lebensende tat. Der Apostel Johannes verstand, was es heißt, in allen Dingen mit Ihm eins zu werden.</w:t>
      </w:r>
    </w:p>
    <w:p>
      <w:pPr>
        <w:pStyle w:val="BodyText"/>
        <w:spacing w:before="77"/>
      </w:pPr>
    </w:p>
    <w:p>
      <w:pPr>
        <w:pStyle w:val="BodyText"/>
        <w:spacing w:line="304" w:lineRule="auto"/>
        <w:ind w:start="155" w:end="110" w:firstLine="728"/>
        <w:jc w:val="both"/>
      </w:pPr>
      <w:r>
        <w:rPr/>
        <w:t xml:space="preserve">Johannes verstand die Macht der Liebe zu Jesus, die in jedem Menschen steckt. Wenn du auf </w:t>
      </w:r>
      <w:r>
        <w:rPr/>
        <w:t xml:space="preserve">diese </w:t>
      </w:r>
      <w:r>
        <w:rPr>
          <w:spacing w:val="-6"/>
        </w:rPr>
        <w:t xml:space="preserve">Weise </w:t>
      </w:r>
      <w:r>
        <w:rPr/>
        <w:t xml:space="preserve">liebst</w:t>
      </w:r>
      <w:r>
        <w:rPr/>
        <w:t xml:space="preserve">, </w:t>
      </w:r>
      <w:r>
        <w:rPr/>
        <w:t xml:space="preserve">öffnet sich </w:t>
      </w:r>
      <w:r>
        <w:rPr/>
        <w:t xml:space="preserve">der </w:t>
      </w:r>
      <w:r>
        <w:rPr/>
        <w:t xml:space="preserve">Himmel.</w:t>
      </w:r>
      <w:r>
        <w:rPr/>
        <w:t xml:space="preserve"> Gott offenbart sich denjenigen, die ihn wirklich lieben. Er sucht nach Anbetern </w:t>
      </w:r>
      <w:r>
        <w:rPr/>
        <w:t xml:space="preserve">im </w:t>
      </w:r>
      <w:r>
        <w:rPr/>
        <w:t xml:space="preserve">Geist </w:t>
      </w:r>
      <w:r>
        <w:rPr/>
        <w:t xml:space="preserve">und </w:t>
      </w:r>
      <w:r>
        <w:rPr/>
        <w:t xml:space="preserve">in der </w:t>
      </w:r>
      <w:r>
        <w:rPr/>
        <w:t xml:space="preserve">Wahrheit. </w:t>
      </w:r>
      <w:r>
        <w:rPr/>
        <w:t xml:space="preserve">Jesus </w:t>
      </w:r>
      <w:r>
        <w:rPr/>
        <w:t xml:space="preserve">sucht </w:t>
      </w:r>
      <w:r>
        <w:rPr/>
        <w:t xml:space="preserve">nicht nach </w:t>
      </w:r>
      <w:r>
        <w:rPr/>
        <w:t xml:space="preserve">Menschen, die </w:t>
      </w:r>
      <w:r>
        <w:rPr/>
        <w:t xml:space="preserve">in </w:t>
      </w:r>
      <w:r>
        <w:rPr/>
        <w:t xml:space="preserve">Zungen </w:t>
      </w:r>
      <w:r>
        <w:rPr/>
        <w:t xml:space="preserve">sprechen</w:t>
      </w:r>
      <w:r>
        <w:rPr/>
        <w:t xml:space="preserve">, deren </w:t>
      </w:r>
      <w:r>
        <w:rPr/>
        <w:t xml:space="preserve">Leben </w:t>
      </w:r>
      <w:r>
        <w:rPr/>
        <w:t xml:space="preserve">belanglos und </w:t>
      </w:r>
      <w:r>
        <w:rPr/>
        <w:t xml:space="preserve">unengagiert </w:t>
      </w:r>
      <w:r>
        <w:rPr/>
        <w:t xml:space="preserve">ist. </w:t>
      </w:r>
      <w:r>
        <w:rPr/>
        <w:t xml:space="preserve">Ihn</w:t>
      </w:r>
      <w:r>
        <w:rPr/>
        <w:t xml:space="preserve"> anzubeten </w:t>
      </w:r>
      <w:r>
        <w:rPr/>
        <w:t xml:space="preserve">bedeutet, ihn von </w:t>
      </w:r>
      <w:r>
        <w:rPr/>
        <w:t xml:space="preserve">ganzem Herzen zu </w:t>
      </w:r>
      <w:r>
        <w:rPr/>
        <w:t xml:space="preserve">lieben, von ganzem Herzen</w:t>
      </w:r>
      <w:r>
        <w:rPr/>
        <w:t xml:space="preserve">, von ganzem Herzen, von ganzem Herzen, von ganzem Herzen, von ganzem Herzen.</w:t>
      </w:r>
    </w:p>
    <w:p>
      <w:pPr>
        <w:spacing w:after="0" w:line="304" w:lineRule="auto"/>
        <w:jc w:val="both"/>
        <w:sectPr>
          <w:pgSz w:w="8320" w:h="12820"/>
          <w:pgMar w:top="720" w:right="780" w:bottom="280" w:left="800"/>
        </w:sectPr>
      </w:pPr>
    </w:p>
    <w:p>
      <w:pPr>
        <w:pStyle w:val="BodyText"/>
        <w:spacing w:line="201" w:lineRule="exact"/>
        <w:ind w:start="110"/>
        <w:rPr>
          <w:sz w:val="20"/>
        </w:rPr>
      </w:pPr>
      <w:r>
        <w:rPr>
          <w:position w:val="-3"/>
          <w:sz w:val="20"/>
        </w:rPr>
        <ve:AlternateContent>
          <ve:Choice Requires="wps">
            <w:drawing>
              <wp:inline distT="0" distB="0" distL="0" distR="0">
                <wp:extent cx="4114165" cy="128270"/>
                <wp:effectExtent l="9525" t="0" r="635" b="5080"/>
                <wp:docPr id="283" name="Group 283"/>
                <wp:cNvGraphicFramePr>
                  <a:graphicFrameLocks/>
                </wp:cNvGraphicFramePr>
                <a:graphic>
                  <a:graphicData uri="http://schemas.microsoft.com/office/word/2010/wordprocessingGroup">
                    <wpg:wgp>
                      <wpg:cNvPr id="283" name="Group 283"/>
                      <wpg:cNvGrpSpPr/>
                      <wpg:grpSpPr>
                        <a:xfrm>
                          <a:off x="0" y="0"/>
                          <a:ext cx="4114165" cy="128270"/>
                          <a:chExt cx="4114165" cy="128270"/>
                        </a:xfrm>
                      </wpg:grpSpPr>
                      <wps:wsp>
                        <wps:cNvPr id="284" name="Graphic 284"/>
                        <wps:cNvSpPr/>
                        <wps:spPr>
                          <a:xfrm>
                            <a:off x="0" y="120395"/>
                            <a:ext cx="4114165" cy="1270"/>
                          </a:xfrm>
                          <a:custGeom>
                            <a:avLst/>
                            <a:gdLst/>
                            <a:ahLst/>
                            <a:cxnLst/>
                            <a:rect l="l" t="t" r="r" b="b"/>
                            <a:pathLst>
                              <a:path w="4114165" h="0">
                                <a:moveTo>
                                  <a:pt x="0" y="0"/>
                                </a:moveTo>
                                <a:lnTo>
                                  <a:pt x="4114132" y="0"/>
                                </a:lnTo>
                              </a:path>
                            </a:pathLst>
                          </a:custGeom>
                          <a:ln w="15240">
                            <a:solidFill>
                              <a:srgbClr val="000000"/>
                            </a:solidFill>
                            <a:prstDash val="solid"/>
                          </a:ln>
                        </wps:spPr>
                        <wps:bodyPr wrap="square" lIns="0" tIns="0" rIns="0" bIns="0" rtlCol="0">
                          <a:prstTxWarp prst="textNoShape">
                            <a:avLst/>
                          </a:prstTxWarp>
                          <a:noAutofit/>
                        </wps:bodyPr>
                      </wps:wsp>
                      <pic:pic>
                        <pic:nvPicPr>
                          <pic:cNvPr id="285" name="Image 285"/>
                          <pic:cNvPicPr/>
                        </pic:nvPicPr>
                        <pic:blipFill>
                          <a:blip r:embed="rId109" cstate="print"/>
                          <a:stretch>
                            <a:fillRect/>
                          </a:stretch>
                        </pic:blipFill>
                        <pic:spPr>
                          <a:xfrm>
                            <a:off x="18298" y="0"/>
                            <a:ext cx="1732266" cy="85343"/>
                          </a:xfrm>
                          <a:prstGeom prst="rect">
                            <a:avLst/>
                          </a:prstGeom>
                        </pic:spPr>
                      </pic:pic>
                    </wpg:wgp>
                  </a:graphicData>
                </a:graphic>
              </wp:inline>
            </w:drawing>
          </ve:Choice>
          <ve:Fallback>
            <w:pict>
              <v:group id="docshapegroup156" style="width:323.95pt;height:10.1pt;mso-position-horizontal-relative:char;mso-position-vertical-relative:line" coordsize="6479,202" coordorigin="0,0">
                <v:line style="position:absolute" stroked="true" strokecolor="#000000" strokeweight="1.2pt" from="0,190" to="6479,190">
                  <v:stroke dashstyle="solid"/>
                </v:line>
                <v:shape id="docshape157" style="position:absolute;left:28;top:0;width:2728;height:135" stroked="false" type="#_x0000_t75">
                  <v:imagedata o:title="" r:id="rId109"/>
                </v:shape>
              </v:group>
            </w:pict>
          </ve:Fallback>
        </ve:AlternateContent>
      </w:r>
      <w:r>
        <w:rPr>
          <w:position w:val="-3"/>
          <w:sz w:val="20"/>
        </w:rPr>
      </w:r>
    </w:p>
    <w:p>
      <w:pPr>
        <w:pStyle w:val="BodyText"/>
        <w:spacing w:before="165" w:line="309" w:lineRule="auto"/>
        <w:ind w:start="105" w:firstLine="3"/>
      </w:pPr>
      <w:r>
        <w:rPr/>
        <w:t xml:space="preserve">unsere </w:t>
      </w:r>
      <w:r>
        <w:rPr/>
        <w:t xml:space="preserve">Kraft </w:t>
      </w:r>
      <w:r>
        <w:rPr/>
        <w:t xml:space="preserve">und </w:t>
      </w:r>
      <w:r>
        <w:rPr/>
        <w:t xml:space="preserve">unser </w:t>
      </w:r>
      <w:r>
        <w:rPr/>
        <w:t xml:space="preserve">ganzes </w:t>
      </w:r>
      <w:r>
        <w:rPr/>
        <w:t xml:space="preserve">Wesen; </w:t>
      </w:r>
      <w:r>
        <w:rPr/>
        <w:t xml:space="preserve">und </w:t>
      </w:r>
      <w:r>
        <w:rPr/>
        <w:t xml:space="preserve">seine </w:t>
      </w:r>
      <w:r>
        <w:rPr/>
        <w:t xml:space="preserve">Wunden </w:t>
      </w:r>
      <w:r>
        <w:rPr/>
        <w:t xml:space="preserve">zu heilen</w:t>
      </w:r>
      <w:r>
        <w:rPr/>
        <w:t xml:space="preserve">, indem wir uns gegenseitig lieben.</w:t>
      </w:r>
    </w:p>
    <w:p>
      <w:pPr>
        <w:pStyle w:val="BodyText"/>
        <w:spacing w:before="59"/>
      </w:pPr>
    </w:p>
    <w:p>
      <w:pPr>
        <w:pStyle w:val="BodyText"/>
        <w:spacing w:line="304" w:lineRule="auto"/>
        <w:ind w:start="105" w:end="125" w:firstLine="720"/>
        <w:jc w:val="both"/>
      </w:pPr>
      <w:r>
        <w:rPr/>
        <w:t xml:space="preserve">Als ich in dieser Ekstase im Herzen Gottes war, geschah etwas Wunderbares. Ich war in tiefer Liebe und bat ihn, mein Leben zu benutzen, um seine Wunden zu heilen. Mich in die Welt zu bringen, um seine Liebe auf der Erde wiederherzustellen, als sich eine Tür öffnete, oder besser gesagt ein Riss oder eine </w:t>
      </w:r>
      <w:r>
        <w:rPr/>
        <w:t xml:space="preserve">riesige </w:t>
      </w:r>
      <w:r>
        <w:rPr/>
        <w:t xml:space="preserve">Herzklappe. Aus </w:t>
      </w:r>
      <w:r>
        <w:rPr/>
        <w:t xml:space="preserve">ihr kam </w:t>
      </w:r>
      <w:r>
        <w:rPr/>
        <w:t xml:space="preserve">ein </w:t>
      </w:r>
      <w:r>
        <w:rPr/>
        <w:t xml:space="preserve">helles, </w:t>
      </w:r>
      <w:r>
        <w:rPr/>
        <w:t xml:space="preserve">blendendes </w:t>
      </w:r>
      <w:r>
        <w:rPr/>
        <w:t xml:space="preserve">Licht</w:t>
      </w:r>
      <w:r>
        <w:rPr/>
        <w:t xml:space="preserve">, und aus der </w:t>
      </w:r>
      <w:r>
        <w:rPr/>
        <w:t xml:space="preserve">Mitte des Lichts </w:t>
      </w:r>
      <w:r>
        <w:rPr/>
        <w:t xml:space="preserve">hörte man </w:t>
      </w:r>
      <w:r>
        <w:rPr/>
        <w:t xml:space="preserve">die Stimme des Vaters</w:t>
      </w:r>
      <w:r>
        <w:rPr/>
        <w:t xml:space="preserve">, der sagte: </w:t>
      </w:r>
      <w:r>
        <w:rPr/>
        <w:t xml:space="preserve">"Dies </w:t>
      </w:r>
      <w:r>
        <w:rPr/>
        <w:t xml:space="preserve">ist </w:t>
      </w:r>
      <w:r>
        <w:rPr/>
        <w:t xml:space="preserve">die </w:t>
      </w:r>
      <w:r>
        <w:rPr/>
        <w:t xml:space="preserve">Quelle </w:t>
      </w:r>
      <w:r>
        <w:rPr/>
        <w:t xml:space="preserve">meiner </w:t>
      </w:r>
      <w:r>
        <w:rPr/>
        <w:t xml:space="preserve">Liebe" </w:t>
      </w:r>
      <w:r>
        <w:rPr/>
        <w:t xml:space="preserve">Dann erschien eine Vision in der </w:t>
      </w:r>
      <w:r>
        <w:rPr/>
        <w:t xml:space="preserve">Vision. Es war </w:t>
      </w:r>
      <w:r>
        <w:rPr/>
        <w:t xml:space="preserve">wie </w:t>
      </w:r>
      <w:r>
        <w:rPr>
          <w:spacing w:val="-1"/>
        </w:rPr>
        <w:t xml:space="preserve">ein </w:t>
      </w:r>
      <w:r>
        <w:rPr/>
        <w:t xml:space="preserve">durchsichtiger Schirm inmitten </w:t>
      </w:r>
      <w:r>
        <w:rPr>
          <w:spacing w:val="40"/>
        </w:rPr>
        <w:t xml:space="preserve">des </w:t>
      </w:r>
      <w:r>
        <w:rPr/>
        <w:t xml:space="preserve">Herzens </w:t>
      </w:r>
      <w:r>
        <w:rPr/>
        <w:t xml:space="preserve">von Gott. Ich sah zwei Männer, die sich stritten. Einer von ihnen entbrannte </w:t>
      </w:r>
      <w:r>
        <w:rPr/>
        <w:t xml:space="preserve">in Wut und schrie </w:t>
      </w:r>
      <w:r>
        <w:rPr/>
        <w:t xml:space="preserve">den anderen an. In diesem Moment riss eine unsichtbare Hand durch eine der Wände von </w:t>
      </w:r>
      <w:r>
        <w:rPr>
          <w:spacing w:val="-1"/>
        </w:rPr>
        <w:t xml:space="preserve">Gottes</w:t>
      </w:r>
      <w:r>
        <w:rPr/>
        <w:t xml:space="preserve"> Herz </w:t>
      </w:r>
      <w:r>
        <w:rPr/>
        <w:t xml:space="preserve">und </w:t>
      </w:r>
      <w:r>
        <w:rPr/>
        <w:t xml:space="preserve">fügte ihm eine äußerst schmerzhafte Wunde zu. Der Mann in der</w:t>
      </w:r>
      <w:r>
        <w:rPr/>
        <w:t xml:space="preserve"> ¡ra </w:t>
      </w:r>
      <w:r>
        <w:rPr/>
        <w:t xml:space="preserve">flog hinaus und trennte sich </w:t>
      </w:r>
      <w:r>
        <w:rPr/>
        <w:t xml:space="preserve">mit </w:t>
      </w:r>
      <w:r>
        <w:rPr/>
        <w:t xml:space="preserve">halsbrecherischer Geschwindigkeit </w:t>
      </w:r>
      <w:r>
        <w:rPr/>
        <w:t xml:space="preserve">von </w:t>
      </w:r>
      <w:r>
        <w:rPr/>
        <w:t xml:space="preserve">Gott</w:t>
      </w:r>
      <w:r>
        <w:rPr/>
        <w:t xml:space="preserve">; ich sah nur zu und schwieg.</w:t>
      </w:r>
    </w:p>
    <w:p>
      <w:pPr>
        <w:pStyle w:val="BodyText"/>
        <w:spacing w:before="73"/>
      </w:pPr>
    </w:p>
    <w:p>
      <w:pPr>
        <w:pStyle w:val="BodyText"/>
        <w:spacing w:before="1" w:line="304" w:lineRule="auto"/>
        <w:ind w:start="118" w:end="117" w:firstLine="727"/>
        <w:jc w:val="both"/>
      </w:pPr>
      <w:r>
        <w:rPr/>
        <w:t xml:space="preserve">Plötzlich </w:t>
      </w:r>
      <w:r>
        <w:rPr/>
        <w:t xml:space="preserve">begann </w:t>
      </w:r>
      <w:r>
        <w:rPr/>
        <w:t xml:space="preserve">aus der Wunde, die ihm zugefügt worden war, </w:t>
      </w:r>
      <w:r>
        <w:rPr/>
        <w:t xml:space="preserve">ein </w:t>
      </w:r>
      <w:r>
        <w:rPr/>
        <w:t xml:space="preserve">mächtiger Strom </w:t>
      </w:r>
      <w:r>
        <w:rPr/>
        <w:t xml:space="preserve">strahlenden </w:t>
      </w:r>
      <w:r>
        <w:rPr/>
        <w:t xml:space="preserve">Lichts zu </w:t>
      </w:r>
      <w:r>
        <w:rPr/>
        <w:t xml:space="preserve">entspringen. Er </w:t>
      </w:r>
      <w:r>
        <w:rPr/>
        <w:t xml:space="preserve">kam aus der Quelle </w:t>
      </w:r>
      <w:r>
        <w:rPr/>
        <w:t xml:space="preserve">der </w:t>
      </w:r>
      <w:r>
        <w:rPr/>
        <w:t xml:space="preserve">Liebe, </w:t>
      </w:r>
      <w:r>
        <w:rPr/>
        <w:t xml:space="preserve">und wie </w:t>
      </w:r>
      <w:r>
        <w:rPr/>
        <w:t xml:space="preserve">eine große </w:t>
      </w:r>
      <w:r>
        <w:rPr/>
        <w:t xml:space="preserve">Schnur von Yuz erreichte er den Menschen, der aus Zorn gesündigt hatte, und begann ihn zu sich zurückzuziehen. </w:t>
      </w:r>
      <w:r>
        <w:rPr/>
        <w:t xml:space="preserve">Dann </w:t>
      </w:r>
      <w:r>
        <w:rPr/>
        <w:t xml:space="preserve">sprach der </w:t>
      </w:r>
      <w:r>
        <w:rPr/>
        <w:t xml:space="preserve">Vater </w:t>
      </w:r>
      <w:r>
        <w:rPr/>
        <w:t xml:space="preserve">erneut </w:t>
      </w:r>
      <w:r>
        <w:rPr/>
        <w:t xml:space="preserve">aus der Helligkeit und sagte: "Ich kann es nicht ertragen, von denen getrennt zu sein, die ich liebe. Das ist </w:t>
      </w:r>
      <w:r>
        <w:rPr/>
        <w:t xml:space="preserve">Meine Barmherzigkeit, die zu Meiner großen Liebe gehört: Wenn du in der Ferne geboren wirst, </w:t>
      </w:r>
      <w:r>
        <w:rPr/>
        <w:t xml:space="preserve">gieße Ich Mich in dich hinein, um dich Mir nahe zu bringen.</w:t>
      </w:r>
    </w:p>
    <w:p>
      <w:pPr>
        <w:pStyle w:val="BodyText"/>
        <w:spacing w:before="57"/>
      </w:pPr>
    </w:p>
    <w:p>
      <w:pPr>
        <w:pStyle w:val="BodyText"/>
        <w:spacing w:line="307" w:lineRule="auto"/>
        <w:ind w:start="127" w:end="107" w:firstLine="726"/>
        <w:jc w:val="both"/>
      </w:pPr>
      <w:r>
        <w:rPr/>
        <w:t xml:space="preserve">"Geh", </w:t>
      </w:r>
      <w:r>
        <w:rPr/>
        <w:t xml:space="preserve">sage </w:t>
      </w:r>
      <w:r>
        <w:rPr/>
        <w:t xml:space="preserve">ich </w:t>
      </w:r>
      <w:r>
        <w:rPr/>
        <w:t xml:space="preserve">zu </w:t>
      </w:r>
      <w:r>
        <w:rPr/>
        <w:t xml:space="preserve">mir selbst</w:t>
      </w:r>
      <w:r>
        <w:rPr/>
        <w:t xml:space="preserve">, "und erfülle die </w:t>
      </w:r>
      <w:r>
        <w:rPr/>
        <w:t xml:space="preserve">Erde mit </w:t>
      </w:r>
      <w:r>
        <w:rPr/>
        <w:t xml:space="preserve">meiner Liebe und </w:t>
      </w:r>
      <w:r>
        <w:rPr/>
        <w:t xml:space="preserve">mache </w:t>
      </w:r>
      <w:r>
        <w:rPr/>
        <w:t xml:space="preserve">Jünger aus meiner Liebe. Das sind meine wahren Jüngerinnen und Jünger, die meine Liebe unter den Menschen offenbaren, indem sie sich </w:t>
      </w:r>
      <w:r>
        <w:rPr/>
        <w:t xml:space="preserve">gegenseitig </w:t>
      </w:r>
      <w:r>
        <w:rPr/>
        <w:t xml:space="preserve">lieben. </w:t>
      </w:r>
      <w:r>
        <w:rPr/>
        <w:t xml:space="preserve">Sie </w:t>
      </w:r>
      <w:r>
        <w:rPr/>
        <w:t xml:space="preserve">werden </w:t>
      </w:r>
      <w:r>
        <w:rPr/>
        <w:t xml:space="preserve">euch </w:t>
      </w:r>
      <w:r>
        <w:rPr/>
        <w:t xml:space="preserve">viele </w:t>
      </w:r>
      <w:r>
        <w:rPr/>
        <w:t xml:space="preserve">Male </w:t>
      </w:r>
      <w:r>
        <w:rPr/>
        <w:t xml:space="preserve">demütigen </w:t>
      </w:r>
      <w:r>
        <w:rPr/>
        <w:t xml:space="preserve">und </w:t>
      </w:r>
      <w:r>
        <w:rPr/>
        <w:t xml:space="preserve">euch beiseite werfen.</w:t>
      </w:r>
    </w:p>
    <w:p>
      <w:pPr>
        <w:spacing w:after="0" w:line="307" w:lineRule="auto"/>
        <w:jc w:val="both"/>
        <w:sectPr>
          <w:pgSz w:w="8280" w:h="12800"/>
          <w:pgMar w:top="760" w:right="780" w:bottom="280" w:left="780"/>
        </w:sectPr>
      </w:pPr>
    </w:p>
    <w:p>
      <w:pPr>
        <w:pStyle w:val="BodyText"/>
        <w:spacing w:line="182" w:lineRule="exact"/>
        <w:ind w:start="127"/>
        <w:rPr>
          <w:sz w:val="18"/>
        </w:rPr>
      </w:pPr>
      <w:r>
        <w:rPr>
          <w:position w:val="-3"/>
          <w:sz w:val="18"/>
        </w:rPr>
        <ve:AlternateContent>
          <ve:Choice Requires="wps">
            <w:drawing>
              <wp:inline distT="0" distB="0" distL="0" distR="0">
                <wp:extent cx="4114165" cy="116205"/>
                <wp:effectExtent l="9525" t="0" r="635" b="7619"/>
                <wp:docPr id="286" name="Group 286"/>
                <wp:cNvGraphicFramePr>
                  <a:graphicFrameLocks/>
                </wp:cNvGraphicFramePr>
                <a:graphic>
                  <a:graphicData uri="http://schemas.microsoft.com/office/word/2010/wordprocessingGroup">
                    <wpg:wgp>
                      <wpg:cNvPr id="286" name="Group 286"/>
                      <wpg:cNvGrpSpPr/>
                      <wpg:grpSpPr>
                        <a:xfrm>
                          <a:off x="0" y="0"/>
                          <a:ext cx="4114165" cy="116205"/>
                          <a:chExt cx="4114165" cy="116205"/>
                        </a:xfrm>
                      </wpg:grpSpPr>
                      <wps:wsp>
                        <wps:cNvPr id="287" name="Graphic 287"/>
                        <wps:cNvSpPr/>
                        <wps:spPr>
                          <a:xfrm>
                            <a:off x="0" y="108243"/>
                            <a:ext cx="4114165" cy="1270"/>
                          </a:xfrm>
                          <a:custGeom>
                            <a:avLst/>
                            <a:gdLst/>
                            <a:ahLst/>
                            <a:cxnLst/>
                            <a:rect l="l" t="t" r="r" b="b"/>
                            <a:pathLst>
                              <a:path w="4114165" h="0">
                                <a:moveTo>
                                  <a:pt x="0" y="0"/>
                                </a:moveTo>
                                <a:lnTo>
                                  <a:pt x="4114120" y="0"/>
                                </a:lnTo>
                              </a:path>
                            </a:pathLst>
                          </a:custGeom>
                          <a:ln w="15245">
                            <a:solidFill>
                              <a:srgbClr val="000000"/>
                            </a:solidFill>
                            <a:prstDash val="solid"/>
                          </a:ln>
                        </wps:spPr>
                        <wps:bodyPr wrap="square" lIns="0" tIns="0" rIns="0" bIns="0" rtlCol="0">
                          <a:prstTxWarp prst="textNoShape">
                            <a:avLst/>
                          </a:prstTxWarp>
                          <a:noAutofit/>
                        </wps:bodyPr>
                      </wps:wsp>
                      <pic:pic>
                        <pic:nvPicPr>
                          <pic:cNvPr id="288" name="Image 288"/>
                          <pic:cNvPicPr/>
                        </pic:nvPicPr>
                        <pic:blipFill>
                          <a:blip r:embed="rId110" cstate="print"/>
                          <a:stretch>
                            <a:fillRect/>
                          </a:stretch>
                        </pic:blipFill>
                        <pic:spPr>
                          <a:xfrm>
                            <a:off x="2695983" y="0"/>
                            <a:ext cx="1360191" cy="79277"/>
                          </a:xfrm>
                          <a:prstGeom prst="rect">
                            <a:avLst/>
                          </a:prstGeom>
                        </pic:spPr>
                      </pic:pic>
                    </wpg:wgp>
                  </a:graphicData>
                </a:graphic>
              </wp:inline>
            </w:drawing>
          </ve:Choice>
          <ve:Fallback>
            <w:pict>
              <v:group id="docshapegroup158" style="width:323.95pt;height:9.15pt;mso-position-horizontal-relative:char;mso-position-vertical-relative:line" coordsize="6479,183" coordorigin="0,0">
                <v:line style="position:absolute" stroked="true" strokecolor="#000000" strokeweight="1.200449pt" from="0,170" to="6479,170">
                  <v:stroke dashstyle="solid"/>
                </v:line>
                <v:shape id="docshape159" style="position:absolute;left:4245;top:0;width:2143;height:125" stroked="false" type="#_x0000_t75">
                  <v:imagedata o:title="" r:id="rId110"/>
                </v:shape>
              </v:group>
            </w:pict>
          </ve:Fallback>
        </ve:AlternateContent>
      </w:r>
      <w:r>
        <w:rPr>
          <w:position w:val="-3"/>
          <w:sz w:val="18"/>
        </w:rPr>
      </w:r>
    </w:p>
    <w:p>
      <w:pPr>
        <w:pStyle w:val="BodyText"/>
        <w:spacing w:before="182" w:line="304" w:lineRule="auto"/>
        <w:ind w:start="121" w:end="143" w:hanging="10"/>
        <w:jc w:val="both"/>
      </w:pPr>
      <w:r>
        <w:rPr/>
        <w:t xml:space="preserve">Aber sei demütig und suche sie wieder, so wie auch ich euch alle unaufhörlich suche. Meine Liebe ist unendlich </w:t>
      </w:r>
      <w:r>
        <w:rPr/>
        <w:t xml:space="preserve">demütig.</w:t>
      </w:r>
    </w:p>
    <w:p>
      <w:pPr>
        <w:pStyle w:val="BodyText"/>
        <w:spacing w:before="51"/>
      </w:pPr>
    </w:p>
    <w:p>
      <w:pPr>
        <w:tabs>
          <w:tab w:val="left" w:leader="none" w:pos="5070"/>
        </w:tabs>
        <w:spacing w:before="0" w:line="304" w:lineRule="auto"/>
        <w:ind w:start="121" w:end="133" w:firstLine="4"/>
        <w:jc w:val="both"/>
        <w:rPr>
          <w:i/>
          <w:sz w:val="22"/>
        </w:rPr>
      </w:pPr>
      <w:r>
        <w:rPr>
          <w:i/>
          <w:sz w:val="22"/>
        </w:rPr>
        <w:t xml:space="preserve">"Setze mich wie ein Siegel auf dein Herz, wie ein Zeichen auf </w:t>
      </w:r>
      <w:r>
        <w:rPr>
          <w:i/>
          <w:sz w:val="22"/>
        </w:rPr>
        <w:t xml:space="preserve">deinen </w:t>
      </w:r>
      <w:r>
        <w:rPr>
          <w:i/>
          <w:sz w:val="22"/>
        </w:rPr>
        <w:t xml:space="preserve">Arm", denn die </w:t>
      </w:r>
      <w:r>
        <w:rPr>
          <w:i/>
          <w:sz w:val="22"/>
        </w:rPr>
        <w:t xml:space="preserve">Liebe </w:t>
      </w:r>
      <w:r>
        <w:rPr>
          <w:i/>
          <w:sz w:val="22"/>
        </w:rPr>
        <w:t xml:space="preserve">ist </w:t>
      </w:r>
      <w:r>
        <w:rPr>
          <w:sz w:val="22"/>
        </w:rPr>
        <w:t xml:space="preserve">stark </w:t>
      </w:r>
      <w:r>
        <w:rPr>
          <w:i/>
          <w:sz w:val="22"/>
        </w:rPr>
        <w:t xml:space="preserve">wie der </w:t>
      </w:r>
      <w:r>
        <w:rPr>
          <w:i/>
          <w:sz w:val="22"/>
        </w:rPr>
        <w:t xml:space="preserve">Tod</w:t>
      </w:r>
      <w:r>
        <w:rPr>
          <w:i/>
          <w:sz w:val="22"/>
        </w:rPr>
        <w:t xml:space="preserve">, die </w:t>
      </w:r>
      <w:r>
        <w:rPr>
          <w:i/>
          <w:sz w:val="22"/>
        </w:rPr>
        <w:t xml:space="preserve">Eifersucht ist hart </w:t>
      </w:r>
      <w:r>
        <w:rPr>
          <w:i/>
          <w:sz w:val="22"/>
        </w:rPr>
        <w:t xml:space="preserve">wie das Grab, ihre </w:t>
      </w:r>
      <w:r>
        <w:rPr>
          <w:i/>
          <w:sz w:val="22"/>
        </w:rPr>
        <w:t xml:space="preserve">Glut wie </w:t>
      </w:r>
      <w:r>
        <w:rPr>
          <w:i/>
          <w:spacing w:val="-2"/>
          <w:sz w:val="22"/>
        </w:rPr>
        <w:t xml:space="preserve">glühende </w:t>
      </w:r>
      <w:r>
        <w:rPr>
          <w:i/>
          <w:sz w:val="22"/>
        </w:rPr>
        <w:t xml:space="preserve">Kohlen</w:t>
      </w:r>
      <w:r>
        <w:rPr>
          <w:i/>
          <w:sz w:val="22"/>
        </w:rPr>
        <w:t xml:space="preserve">, stark ist </w:t>
      </w:r>
      <w:r>
        <w:rPr>
          <w:i/>
          <w:sz w:val="22"/>
        </w:rPr>
        <w:t xml:space="preserve">ihre </w:t>
      </w:r>
      <w:r>
        <w:rPr>
          <w:i/>
          <w:sz w:val="22"/>
        </w:rPr>
        <w:t xml:space="preserve">Flamme. Die vielen Wasser können die </w:t>
      </w:r>
      <w:r>
        <w:rPr>
          <w:sz w:val="22"/>
        </w:rPr>
        <w:t xml:space="preserve">Liebe </w:t>
      </w:r>
      <w:r>
        <w:rPr>
          <w:i/>
          <w:sz w:val="22"/>
        </w:rPr>
        <w:t xml:space="preserve">nicht </w:t>
      </w:r>
      <w:r>
        <w:rPr>
          <w:sz w:val="22"/>
        </w:rPr>
        <w:t xml:space="preserve">auslöschen</w:t>
      </w:r>
      <w:r>
        <w:rPr>
          <w:sz w:val="22"/>
        </w:rPr>
        <w:t xml:space="preserve">, </w:t>
      </w:r>
      <w:r>
        <w:rPr>
          <w:i/>
          <w:sz w:val="22"/>
        </w:rPr>
        <w:t xml:space="preserve">noch können </w:t>
      </w:r>
      <w:r>
        <w:rPr>
          <w:i/>
          <w:sz w:val="22"/>
        </w:rPr>
        <w:t xml:space="preserve">die </w:t>
      </w:r>
      <w:r>
        <w:rPr>
          <w:i/>
          <w:sz w:val="22"/>
        </w:rPr>
        <w:t xml:space="preserve">Flüsse </w:t>
      </w:r>
      <w:r>
        <w:rPr>
          <w:i/>
          <w:sz w:val="22"/>
        </w:rPr>
        <w:t xml:space="preserve">sie </w:t>
      </w:r>
      <w:r>
        <w:rPr>
          <w:i/>
          <w:sz w:val="22"/>
        </w:rPr>
        <w:t xml:space="preserve">ertränken. </w:t>
      </w:r>
      <w:r>
        <w:rPr>
          <w:i/>
          <w:sz w:val="22"/>
        </w:rPr>
        <w:t xml:space="preserve">Wenn ein Mann </w:t>
      </w:r>
      <w:r>
        <w:rPr>
          <w:sz w:val="22"/>
        </w:rPr>
        <w:t xml:space="preserve">alle </w:t>
      </w:r>
      <w:r>
        <w:rPr>
          <w:i/>
          <w:sz w:val="22"/>
        </w:rPr>
        <w:t xml:space="preserve">Güter seines </w:t>
      </w:r>
      <w:r>
        <w:rPr>
          <w:sz w:val="22"/>
        </w:rPr>
        <w:t xml:space="preserve">Hauses </w:t>
      </w:r>
      <w:r>
        <w:rPr>
          <w:i/>
          <w:sz w:val="22"/>
        </w:rPr>
        <w:t xml:space="preserve">für diese </w:t>
      </w:r>
      <w:r>
        <w:rPr>
          <w:sz w:val="22"/>
        </w:rPr>
        <w:t xml:space="preserve">Liebe gäbe,</w:t>
      </w:r>
      <w:r>
        <w:rPr>
          <w:i/>
          <w:sz w:val="22"/>
        </w:rPr>
        <w:t xml:space="preserve">sie würden sie sicher verachten".</w:t>
        <w:tab/>
        <w:t xml:space="preserve">Hohelied Salomos 8,6-7</w:t>
      </w:r>
    </w:p>
    <w:p>
      <w:pPr>
        <w:pStyle w:val="BodyText"/>
        <w:spacing w:before="66"/>
        <w:rPr>
          <w:i/>
        </w:rPr>
      </w:pPr>
    </w:p>
    <w:p>
      <w:pPr>
        <w:pStyle w:val="BodyText"/>
        <w:spacing w:before="1"/>
        <w:ind w:start="844"/>
        <w:jc w:val="both"/>
      </w:pPr>
      <w:r>
        <w:rPr/>
        <w:t xml:space="preserve">Jesus </w:t>
      </w:r>
      <w:r>
        <w:rPr/>
        <w:t xml:space="preserve">betete </w:t>
      </w:r>
      <w:r>
        <w:rPr/>
        <w:t xml:space="preserve">zum </w:t>
      </w:r>
      <w:r>
        <w:rPr/>
        <w:t xml:space="preserve">Vater </w:t>
      </w:r>
      <w:r>
        <w:rPr/>
        <w:t xml:space="preserve">und </w:t>
      </w:r>
      <w:r>
        <w:rPr/>
        <w:t xml:space="preserve">dies </w:t>
      </w:r>
      <w:r>
        <w:rPr/>
        <w:t xml:space="preserve">war </w:t>
      </w:r>
      <w:r>
        <w:rPr/>
        <w:t xml:space="preserve">sein </w:t>
      </w:r>
      <w:r>
        <w:rPr/>
        <w:t xml:space="preserve">letztes </w:t>
      </w:r>
      <w:r>
        <w:rPr>
          <w:spacing w:val="-2"/>
        </w:rPr>
        <w:t xml:space="preserve">Gebet:</w:t>
      </w:r>
    </w:p>
    <w:p>
      <w:pPr>
        <w:tabs>
          <w:tab w:val="left" w:leader="none" w:pos="5511"/>
        </w:tabs>
        <w:spacing w:before="73" w:line="304" w:lineRule="auto"/>
        <w:ind w:start="129" w:end="136" w:firstLine="6"/>
        <w:jc w:val="both"/>
        <w:rPr>
          <w:i/>
          <w:sz w:val="22"/>
        </w:rPr>
      </w:pPr>
      <w:r>
        <w:rPr>
          <w:i/>
          <w:sz w:val="22"/>
        </w:rPr>
        <w:t xml:space="preserve">"Vater, dass </w:t>
      </w:r>
      <w:r>
        <w:rPr>
          <w:sz w:val="22"/>
        </w:rPr>
        <w:t xml:space="preserve">sie </w:t>
      </w:r>
      <w:r>
        <w:rPr>
          <w:i/>
          <w:sz w:val="22"/>
        </w:rPr>
        <w:t xml:space="preserve">eins </w:t>
      </w:r>
      <w:r>
        <w:rPr>
          <w:sz w:val="22"/>
        </w:rPr>
        <w:t xml:space="preserve">seien</w:t>
      </w:r>
      <w:r>
        <w:rPr>
          <w:i/>
          <w:sz w:val="22"/>
        </w:rPr>
        <w:t xml:space="preserve">, wie du in mir bist und ich in dir, dass auch sie in uns eins seien und dass die Welt glaube, dass </w:t>
      </w:r>
      <w:r>
        <w:rPr>
          <w:i/>
          <w:sz w:val="22"/>
        </w:rPr>
        <w:t xml:space="preserve">du </w:t>
      </w:r>
      <w:r>
        <w:rPr>
          <w:i/>
          <w:sz w:val="22"/>
        </w:rPr>
        <w:t xml:space="preserve">mich </w:t>
      </w:r>
      <w:r>
        <w:rPr>
          <w:i/>
          <w:spacing w:val="-38"/>
          <w:sz w:val="22"/>
        </w:rPr>
        <w:t xml:space="preserve">gesandt </w:t>
      </w:r>
      <w:r>
        <w:rPr>
          <w:i/>
          <w:spacing w:val="-2"/>
          <w:sz w:val="22"/>
        </w:rPr>
        <w:t xml:space="preserve">hast"</w:t>
      </w:r>
      <w:r>
        <w:rPr>
          <w:i/>
          <w:spacing w:val="-2"/>
          <w:w w:val="90"/>
          <w:sz w:val="22"/>
        </w:rPr>
        <w:t xml:space="preserve">.</w:t>
      </w:r>
    </w:p>
    <w:p>
      <w:pPr>
        <w:pStyle w:val="BodyText"/>
        <w:spacing w:before="15"/>
        <w:rPr>
          <w:i/>
        </w:rPr>
      </w:pPr>
    </w:p>
    <w:p>
      <w:pPr>
        <w:spacing w:before="0"/>
        <w:ind w:start="162" w:end="0" w:firstLine="0"/>
        <w:jc w:val="both"/>
        <w:rPr>
          <w:rFonts w:ascii="Times New Roman"/>
          <w:sz w:val="28"/>
        </w:rPr>
      </w:pPr>
      <w:r>
        <w:rPr>
          <w:rFonts w:ascii="Times New Roman"/>
          <w:w w:val="90"/>
          <w:sz w:val="28"/>
        </w:rPr>
        <w:t xml:space="preserve">DIE </w:t>
      </w:r>
      <w:r>
        <w:rPr>
          <w:rFonts w:ascii="Times New Roman"/>
          <w:spacing w:val="14"/>
          <w:w w:val="90"/>
          <w:sz w:val="28"/>
        </w:rPr>
        <w:t xml:space="preserve">FSPOSA </w:t>
      </w:r>
      <w:r>
        <w:rPr>
          <w:rFonts w:ascii="Times New Roman"/>
          <w:w w:val="90"/>
          <w:sz w:val="28"/>
        </w:rPr>
        <w:t xml:space="preserve">DE </w:t>
      </w:r>
      <w:r>
        <w:rPr>
          <w:rFonts w:ascii="Times New Roman"/>
          <w:w w:val="90"/>
          <w:sz w:val="28"/>
        </w:rPr>
        <w:t xml:space="preserve">L </w:t>
      </w:r>
      <w:r>
        <w:rPr>
          <w:rFonts w:ascii="Times New Roman"/>
          <w:w w:val="90"/>
          <w:sz w:val="28"/>
        </w:rPr>
        <w:t xml:space="preserve">CORD </w:t>
      </w:r>
      <w:r>
        <w:rPr>
          <w:rFonts w:ascii="Times New Roman"/>
          <w:w w:val="90"/>
          <w:sz w:val="28"/>
        </w:rPr>
        <w:t xml:space="preserve">E </w:t>
      </w:r>
      <w:r>
        <w:rPr>
          <w:rFonts w:ascii="Times New Roman"/>
          <w:spacing w:val="-5"/>
          <w:w w:val="90"/>
          <w:sz w:val="28"/>
        </w:rPr>
        <w:t xml:space="preserve">RO</w:t>
      </w:r>
    </w:p>
    <w:p>
      <w:pPr>
        <w:pStyle w:val="BodyText"/>
        <w:spacing w:before="55"/>
        <w:rPr>
          <w:rFonts w:ascii="Times New Roman"/>
          <w:sz w:val="28"/>
        </w:rPr>
      </w:pPr>
    </w:p>
    <w:p>
      <w:pPr>
        <w:pStyle w:val="BodyText"/>
        <w:spacing w:line="304" w:lineRule="auto"/>
        <w:ind w:start="134" w:end="124" w:firstLine="728"/>
        <w:jc w:val="both"/>
      </w:pPr>
      <w:r>
        <w:rPr/>
        <w:t xml:space="preserve">Die </w:t>
      </w:r>
      <w:r>
        <w:rPr/>
        <w:t xml:space="preserve">Bibel schließt ihre Seiten mit </w:t>
      </w:r>
      <w:r>
        <w:rPr>
          <w:spacing w:val="-1"/>
        </w:rPr>
        <w:t xml:space="preserve">dem </w:t>
      </w:r>
      <w:r>
        <w:rPr/>
        <w:t xml:space="preserve">größten </w:t>
      </w:r>
      <w:r>
        <w:rPr/>
        <w:t xml:space="preserve">Liebesaufruf </w:t>
      </w:r>
      <w:r>
        <w:rPr/>
        <w:t xml:space="preserve">Jesu an seine Kirche. Die </w:t>
      </w:r>
      <w:r>
        <w:rPr/>
        <w:t xml:space="preserve">Einladung, </w:t>
      </w:r>
      <w:r>
        <w:rPr/>
        <w:t xml:space="preserve">eine eheliche Beziehung mit ihm </w:t>
      </w:r>
      <w:r>
        <w:rPr/>
        <w:t xml:space="preserve">einzugehen. </w:t>
      </w:r>
      <w:r>
        <w:rPr/>
        <w:t xml:space="preserve">Er hat sich im Laufe der Jahrhunderte </w:t>
      </w:r>
      <w:r>
        <w:rPr/>
        <w:t xml:space="preserve">auf so viele Arten </w:t>
      </w:r>
      <w:r>
        <w:rPr/>
        <w:t xml:space="preserve">als Retter, </w:t>
      </w:r>
      <w:r>
        <w:rPr/>
        <w:t xml:space="preserve">Heiler, Versorger, Befreier usw. </w:t>
      </w:r>
      <w:r>
        <w:rPr/>
        <w:t xml:space="preserve">offenbart</w:t>
      </w:r>
      <w:r>
        <w:rPr/>
        <w:t xml:space="preserve">, aber seine wunderbarste </w:t>
      </w:r>
      <w:r>
        <w:rPr/>
        <w:t xml:space="preserve">Offenbarung </w:t>
      </w:r>
      <w:r>
        <w:rPr/>
        <w:t xml:space="preserve">ist die </w:t>
      </w:r>
      <w:r>
        <w:rPr/>
        <w:t xml:space="preserve">des "Bräutigams".</w:t>
      </w:r>
    </w:p>
    <w:p>
      <w:pPr>
        <w:pStyle w:val="BodyText"/>
        <w:spacing w:before="66"/>
      </w:pPr>
    </w:p>
    <w:p>
      <w:pPr>
        <w:pStyle w:val="BodyText"/>
        <w:spacing w:line="304" w:lineRule="auto"/>
        <w:ind w:start="144" w:end="109" w:firstLine="717"/>
        <w:jc w:val="both"/>
      </w:pPr>
      <w:r>
        <w:rPr/>
        <w:t xml:space="preserve">Der </w:t>
      </w:r>
      <w:r>
        <w:rPr/>
        <w:t xml:space="preserve">wahre </w:t>
      </w:r>
      <w:r>
        <w:rPr/>
        <w:t xml:space="preserve">Ruf</w:t>
      </w:r>
      <w:r>
        <w:rPr/>
        <w:t xml:space="preserve">, </w:t>
      </w:r>
      <w:r>
        <w:rPr/>
        <w:t xml:space="preserve">Jesus </w:t>
      </w:r>
      <w:r>
        <w:rPr/>
        <w:t xml:space="preserve">zu folgen</w:t>
      </w:r>
      <w:r>
        <w:rPr/>
        <w:t xml:space="preserve">, ist </w:t>
      </w:r>
      <w:r>
        <w:rPr/>
        <w:t xml:space="preserve">die </w:t>
      </w:r>
      <w:r>
        <w:rPr/>
        <w:t xml:space="preserve">Verpflichtung, seine Braut zu sein. Er selbst nennt alle, die zum Hochzeitsmahl mit ihm eingeladen sind, "gesegnet". Das </w:t>
      </w:r>
      <w:r>
        <w:rPr/>
        <w:t xml:space="preserve">Merkwürdige an der Passage in Offenbarung 19, die als "Die </w:t>
      </w:r>
      <w:r>
        <w:rPr/>
        <w:t xml:space="preserve">Hochzeit </w:t>
      </w:r>
      <w:r>
        <w:rPr/>
        <w:t xml:space="preserve">Christi" </w:t>
      </w:r>
      <w:r>
        <w:rPr/>
        <w:t xml:space="preserve">bekannt ist</w:t>
      </w:r>
      <w:r>
        <w:rPr/>
        <w:t xml:space="preserve">, ist, </w:t>
      </w:r>
      <w:r>
        <w:rPr/>
        <w:t xml:space="preserve">dass </w:t>
      </w:r>
      <w:r>
        <w:rPr/>
        <w:t xml:space="preserve">keine Hochzeit beschrieben wird, noch gibt es eine Braut und einen Bräutigam. Es gibt nur ein Abendessen und viele Gäste.</w:t>
      </w:r>
    </w:p>
    <w:p>
      <w:pPr>
        <w:pStyle w:val="BodyText"/>
        <w:spacing w:before="76"/>
      </w:pPr>
    </w:p>
    <w:p>
      <w:pPr>
        <w:pStyle w:val="BodyText"/>
        <w:ind w:start="872"/>
        <w:jc w:val="both"/>
      </w:pPr>
      <w:r>
        <w:rPr/>
        <w:t xml:space="preserve">Die </w:t>
      </w:r>
      <w:r>
        <w:rPr/>
        <w:t xml:space="preserve">Realität </w:t>
      </w:r>
      <w:r>
        <w:rPr/>
        <w:t xml:space="preserve">ist</w:t>
      </w:r>
      <w:r>
        <w:rPr/>
        <w:t xml:space="preserve">, dass </w:t>
      </w:r>
      <w:r>
        <w:rPr/>
        <w:t xml:space="preserve">wir, wenn </w:t>
      </w:r>
      <w:r>
        <w:rPr/>
        <w:t xml:space="preserve">wir </w:t>
      </w:r>
      <w:r>
        <w:rPr/>
        <w:t xml:space="preserve">uns </w:t>
      </w:r>
      <w:r>
        <w:rPr/>
        <w:t xml:space="preserve">mit </w:t>
      </w:r>
      <w:r>
        <w:rPr/>
        <w:t xml:space="preserve">Jesus </w:t>
      </w:r>
      <w:r>
        <w:rPr/>
        <w:t xml:space="preserve">verbinden</w:t>
      </w:r>
      <w:r>
        <w:rPr/>
        <w:t xml:space="preserve">, um </w:t>
      </w:r>
      <w:r>
        <w:rPr>
          <w:spacing w:val="-5"/>
        </w:rPr>
        <w:t xml:space="preserve">EINS zu </w:t>
      </w:r>
      <w:r>
        <w:rPr/>
        <w:t xml:space="preserve">sein</w:t>
      </w:r>
    </w:p>
    <w:p>
      <w:pPr>
        <w:spacing w:after="0"/>
        <w:jc w:val="both"/>
        <w:sectPr>
          <w:pgSz w:w="8320" w:h="12820"/>
          <w:pgMar w:top="720" w:right="740" w:bottom="280" w:left="840"/>
        </w:sectPr>
      </w:pPr>
    </w:p>
    <w:p>
      <w:pPr>
        <w:pStyle w:val="BodyText"/>
        <w:spacing w:line="192" w:lineRule="exact"/>
        <w:ind w:start="130"/>
        <w:rPr>
          <w:sz w:val="19"/>
        </w:rPr>
      </w:pPr>
      <w:r>
        <w:rPr>
          <w:position w:val="-3"/>
          <w:sz w:val="19"/>
        </w:rPr>
        <ve:AlternateContent>
          <ve:Choice Requires="wps">
            <w:drawing>
              <wp:inline distT="0" distB="0" distL="0" distR="0">
                <wp:extent cx="4114165" cy="122555"/>
                <wp:effectExtent l="9525" t="0" r="635" b="1269"/>
                <wp:docPr id="289" name="Group 289"/>
                <wp:cNvGraphicFramePr>
                  <a:graphicFrameLocks/>
                </wp:cNvGraphicFramePr>
                <a:graphic>
                  <a:graphicData uri="http://schemas.microsoft.com/office/word/2010/wordprocessingGroup">
                    <wpg:wgp>
                      <wpg:cNvPr id="289" name="Group 289"/>
                      <wpg:cNvGrpSpPr/>
                      <wpg:grpSpPr>
                        <a:xfrm>
                          <a:off x="0" y="0"/>
                          <a:ext cx="4114165" cy="122555"/>
                          <a:chExt cx="4114165" cy="122555"/>
                        </a:xfrm>
                      </wpg:grpSpPr>
                      <wps:wsp>
                        <wps:cNvPr id="290" name="Graphic 290"/>
                        <wps:cNvSpPr/>
                        <wps:spPr>
                          <a:xfrm>
                            <a:off x="829534" y="114343"/>
                            <a:ext cx="3284854" cy="1270"/>
                          </a:xfrm>
                          <a:custGeom>
                            <a:avLst/>
                            <a:gdLst/>
                            <a:ahLst/>
                            <a:cxnLst/>
                            <a:rect l="l" t="t" r="r" b="b"/>
                            <a:pathLst>
                              <a:path w="3284854" h="0">
                                <a:moveTo>
                                  <a:pt x="0" y="0"/>
                                </a:moveTo>
                                <a:lnTo>
                                  <a:pt x="3284590" y="0"/>
                                </a:lnTo>
                              </a:path>
                            </a:pathLst>
                          </a:custGeom>
                          <a:ln w="15245">
                            <a:solidFill>
                              <a:srgbClr val="000000"/>
                            </a:solidFill>
                            <a:prstDash val="solid"/>
                          </a:ln>
                        </wps:spPr>
                        <wps:bodyPr wrap="square" lIns="0" tIns="0" rIns="0" bIns="0" rtlCol="0">
                          <a:prstTxWarp prst="textNoShape">
                            <a:avLst/>
                          </a:prstTxWarp>
                          <a:noAutofit/>
                        </wps:bodyPr>
                      </wps:wsp>
                      <wps:wsp>
                        <wps:cNvPr id="291" name="Graphic 291"/>
                        <wps:cNvSpPr/>
                        <wps:spPr>
                          <a:xfrm>
                            <a:off x="0" y="114343"/>
                            <a:ext cx="808355" cy="1270"/>
                          </a:xfrm>
                          <a:custGeom>
                            <a:avLst/>
                            <a:gdLst/>
                            <a:ahLst/>
                            <a:cxnLst/>
                            <a:rect l="l" t="t" r="r" b="b"/>
                            <a:pathLst>
                              <a:path w="808355" h="0">
                                <a:moveTo>
                                  <a:pt x="0" y="0"/>
                                </a:moveTo>
                                <a:lnTo>
                                  <a:pt x="808186" y="0"/>
                                </a:lnTo>
                              </a:path>
                            </a:pathLst>
                          </a:custGeom>
                          <a:ln w="15245">
                            <a:solidFill>
                              <a:srgbClr val="000000"/>
                            </a:solidFill>
                            <a:prstDash val="solid"/>
                          </a:ln>
                        </wps:spPr>
                        <wps:bodyPr wrap="square" lIns="0" tIns="0" rIns="0" bIns="0" rtlCol="0">
                          <a:prstTxWarp prst="textNoShape">
                            <a:avLst/>
                          </a:prstTxWarp>
                          <a:noAutofit/>
                        </wps:bodyPr>
                      </wps:wsp>
                      <pic:pic>
                        <pic:nvPicPr>
                          <pic:cNvPr id="292" name="Image 292"/>
                          <pic:cNvPicPr/>
                        </pic:nvPicPr>
                        <pic:blipFill>
                          <a:blip r:embed="rId111" cstate="print"/>
                          <a:stretch>
                            <a:fillRect/>
                          </a:stretch>
                        </pic:blipFill>
                        <pic:spPr>
                          <a:xfrm>
                            <a:off x="12198" y="0"/>
                            <a:ext cx="1738363" cy="85375"/>
                          </a:xfrm>
                          <a:prstGeom prst="rect">
                            <a:avLst/>
                          </a:prstGeom>
                        </pic:spPr>
                      </pic:pic>
                    </wpg:wgp>
                  </a:graphicData>
                </a:graphic>
              </wp:inline>
            </w:drawing>
          </ve:Choice>
          <ve:Fallback>
            <w:pict>
              <v:group id="docshapegroup160" style="width:323.95pt;height:9.65pt;mso-position-horizontal-relative:char;mso-position-vertical-relative:line" coordsize="6479,193" coordorigin="0,0">
                <v:line style="position:absolute" stroked="true" strokecolor="#000000" strokeweight="1.20045pt" from="1306,180" to="6479,180">
                  <v:stroke dashstyle="solid"/>
                </v:line>
                <v:line style="position:absolute" stroked="true" strokecolor="#000000" strokeweight="1.20045pt" from="0,180" to="1273,180">
                  <v:stroke dashstyle="solid"/>
                </v:line>
                <v:shape id="docshape161" style="position:absolute;left:19;top:0;width:2738;height:135" stroked="false" type="#_x0000_t75">
                  <v:imagedata o:title="" r:id="rId111"/>
                </v:shape>
              </v:group>
            </w:pict>
          </ve:Fallback>
        </ve:AlternateContent>
      </w:r>
      <w:r>
        <w:rPr>
          <w:position w:val="-3"/>
          <w:sz w:val="19"/>
        </w:rPr>
      </w:r>
    </w:p>
    <w:p>
      <w:pPr>
        <w:pStyle w:val="BodyText"/>
        <w:spacing w:before="181" w:line="309" w:lineRule="auto"/>
        <w:ind w:start="123" w:end="161" w:hanging="9"/>
        <w:jc w:val="both"/>
      </w:pPr>
      <w:r>
        <w:rPr/>
        <w:t xml:space="preserve">SPIRIT </w:t>
      </w:r>
      <w:r>
        <w:rPr/>
        <w:t xml:space="preserve">U </w:t>
      </w:r>
      <w:r>
        <w:rPr/>
        <w:t xml:space="preserve">mit </w:t>
      </w:r>
      <w:r>
        <w:rPr/>
        <w:t xml:space="preserve">Ihm </w:t>
      </w:r>
      <w:r>
        <w:rPr/>
        <w:t xml:space="preserve">gehen wir </w:t>
      </w:r>
      <w:r>
        <w:rPr/>
        <w:t xml:space="preserve">einen </w:t>
      </w:r>
      <w:r>
        <w:rPr/>
        <w:t xml:space="preserve">Bund </w:t>
      </w:r>
      <w:r>
        <w:rPr/>
        <w:t xml:space="preserve">und eine </w:t>
      </w:r>
      <w:r>
        <w:rPr/>
        <w:t xml:space="preserve">eheliche </w:t>
      </w:r>
      <w:r>
        <w:rPr/>
        <w:t xml:space="preserve">Einheit </w:t>
      </w:r>
      <w:r>
        <w:rPr/>
        <w:t xml:space="preserve">mit Ihm </w:t>
      </w:r>
      <w:r>
        <w:rPr/>
        <w:t xml:space="preserve">ein.</w:t>
      </w:r>
    </w:p>
    <w:p>
      <w:pPr>
        <w:pStyle w:val="BodyText"/>
        <w:spacing w:before="64"/>
      </w:pPr>
    </w:p>
    <w:p>
      <w:pPr>
        <w:pStyle w:val="BodyText"/>
        <w:spacing w:line="304" w:lineRule="auto"/>
        <w:ind w:start="118" w:end="137" w:firstLine="727"/>
        <w:jc w:val="both"/>
      </w:pPr>
      <w:r>
        <w:rPr/>
        <w:t xml:space="preserve">In dieser Einheit werden wir von Tag zu Tag mehr mit dem Herrn verheiratet. </w:t>
      </w:r>
      <w:r>
        <w:rPr/>
        <w:t xml:space="preserve">Es ist </w:t>
      </w:r>
      <w:r>
        <w:rPr/>
        <w:t xml:space="preserve">wie bei </w:t>
      </w:r>
      <w:r>
        <w:rPr/>
        <w:t xml:space="preserve">einer</w:t>
      </w:r>
      <w:r>
        <w:rPr/>
        <w:t xml:space="preserve"> irdischen </w:t>
      </w:r>
      <w:r>
        <w:rPr/>
        <w:t xml:space="preserve">Ehe</w:t>
      </w:r>
      <w:r>
        <w:rPr/>
        <w:t xml:space="preserve">: Es ist </w:t>
      </w:r>
      <w:r>
        <w:rPr/>
        <w:t xml:space="preserve">eine </w:t>
      </w:r>
      <w:r>
        <w:rPr/>
        <w:t xml:space="preserve">Sache</w:t>
      </w:r>
      <w:r>
        <w:rPr/>
        <w:t xml:space="preserve">, die </w:t>
      </w:r>
      <w:r>
        <w:rPr/>
        <w:t xml:space="preserve">Papiere zu </w:t>
      </w:r>
      <w:r>
        <w:rPr/>
        <w:t xml:space="preserve">unterschreiben, und eine andere, wenn die Eheleute in denselben Gedanken, denselben Wünschen, denselben Zielen, kurz gesagt: im selben Herzen vereint sind.</w:t>
      </w:r>
    </w:p>
    <w:p>
      <w:pPr>
        <w:pStyle w:val="BodyText"/>
        <w:spacing w:before="71"/>
      </w:pPr>
    </w:p>
    <w:p>
      <w:pPr>
        <w:pStyle w:val="BodyText"/>
        <w:spacing w:line="307" w:lineRule="auto"/>
        <w:ind w:start="127" w:end="128" w:firstLine="717"/>
        <w:jc w:val="both"/>
      </w:pPr>
      <w:r>
        <w:rPr/>
        <w:t xml:space="preserve">Leider gibt es Paare, die nie miteinander verschmelzen, weil jeder für sich das Seine sucht. Sie sind sich der wunderbaren Kraft des Nachgebens und Nährens mit ihrem Partner nicht bewusst, bis die beiden wirklich eins sind.</w:t>
      </w:r>
    </w:p>
    <w:p>
      <w:pPr>
        <w:pStyle w:val="BodyText"/>
        <w:spacing w:before="56"/>
      </w:pPr>
    </w:p>
    <w:p>
      <w:pPr>
        <w:pStyle w:val="BodyText"/>
        <w:spacing w:line="309" w:lineRule="auto"/>
        <w:ind w:start="134" w:end="124" w:firstLine="721"/>
        <w:jc w:val="both"/>
      </w:pPr>
      <w:r>
        <w:rPr/>
        <w:t xml:space="preserve">Beachte, wie im letzten Buch der Bibel der Geist und die Braut die verlorene Welt aufrufen, zu Jesus zu kommen.</w:t>
      </w:r>
    </w:p>
    <w:p>
      <w:pPr>
        <w:pStyle w:val="BodyText"/>
        <w:spacing w:line="307" w:lineRule="auto"/>
        <w:ind w:start="138" w:end="126" w:hanging="4"/>
        <w:jc w:val="both"/>
      </w:pPr>
      <w:r>
        <w:rPr/>
        <w:t xml:space="preserve">Der Ruf, seine Braut zu sein, ergeht jetzt, während wir auf der Erde sind. Jesus will mit seinen Geliebten eins werden, damit die Welt </w:t>
      </w:r>
      <w:r>
        <w:rPr/>
        <w:t xml:space="preserve">glaubt, dass er gesandt wurde.</w:t>
      </w:r>
    </w:p>
    <w:p>
      <w:pPr>
        <w:pStyle w:val="BodyText"/>
        <w:spacing w:before="58"/>
      </w:pPr>
    </w:p>
    <w:p>
      <w:pPr>
        <w:tabs>
          <w:tab w:val="left" w:leader="none" w:pos="4870"/>
        </w:tabs>
        <w:spacing w:before="0" w:line="307" w:lineRule="auto"/>
        <w:ind w:start="143" w:end="121" w:hanging="6"/>
        <w:jc w:val="both"/>
        <w:rPr>
          <w:i/>
          <w:sz w:val="22"/>
        </w:rPr>
      </w:pPr>
      <w:r>
        <w:rPr>
          <w:i/>
          <w:sz w:val="22"/>
        </w:rPr>
        <w:t xml:space="preserve">"Und </w:t>
      </w:r>
      <w:r>
        <w:rPr>
          <w:i/>
          <w:sz w:val="22"/>
        </w:rPr>
        <w:t xml:space="preserve">der </w:t>
      </w:r>
      <w:r>
        <w:rPr>
          <w:i/>
          <w:sz w:val="22"/>
        </w:rPr>
        <w:t xml:space="preserve">Geist </w:t>
      </w:r>
      <w:r>
        <w:rPr>
          <w:i/>
          <w:sz w:val="22"/>
        </w:rPr>
        <w:t xml:space="preserve">und </w:t>
      </w:r>
      <w:r>
        <w:rPr>
          <w:i/>
          <w:sz w:val="22"/>
        </w:rPr>
        <w:t xml:space="preserve">die </w:t>
      </w:r>
      <w:r>
        <w:rPr>
          <w:i/>
          <w:sz w:val="22"/>
        </w:rPr>
        <w:t xml:space="preserve">Braut sagen: 'Komm! </w:t>
      </w:r>
      <w:r>
        <w:rPr>
          <w:i/>
          <w:sz w:val="22"/>
        </w:rPr>
        <w:t xml:space="preserve">Und </w:t>
      </w:r>
      <w:r>
        <w:rPr>
          <w:i/>
          <w:sz w:val="22"/>
        </w:rPr>
        <w:t xml:space="preserve">wer </w:t>
      </w:r>
      <w:r>
        <w:rPr>
          <w:i/>
          <w:sz w:val="22"/>
        </w:rPr>
        <w:t xml:space="preserve">es hört, </w:t>
      </w:r>
      <w:r>
        <w:rPr>
          <w:i/>
          <w:sz w:val="22"/>
        </w:rPr>
        <w:t xml:space="preserve">der sage: 'Komm</w:t>
      </w:r>
      <w:r>
        <w:rPr>
          <w:i/>
          <w:sz w:val="22"/>
        </w:rPr>
        <w:t xml:space="preserve">! </w:t>
      </w:r>
      <w:r>
        <w:rPr>
          <w:i/>
          <w:sz w:val="22"/>
        </w:rPr>
        <w:t xml:space="preserve">Und </w:t>
      </w:r>
      <w:r>
        <w:rPr>
          <w:sz w:val="22"/>
        </w:rPr>
        <w:t xml:space="preserve">wen </w:t>
      </w:r>
      <w:r>
        <w:rPr>
          <w:i/>
          <w:sz w:val="22"/>
        </w:rPr>
        <w:t xml:space="preserve">es dürstet, der komme</w:t>
      </w:r>
      <w:r>
        <w:rPr>
          <w:i/>
          <w:sz w:val="22"/>
        </w:rPr>
        <w:t xml:space="preserve">, </w:t>
      </w:r>
      <w:r>
        <w:rPr>
          <w:i/>
          <w:sz w:val="22"/>
        </w:rPr>
        <w:t xml:space="preserve">und wer da begehrt, der komme und trinke von dem Wasser des </w:t>
      </w:r>
      <w:r>
        <w:rPr>
          <w:i/>
          <w:sz w:val="22"/>
        </w:rPr>
        <w:t xml:space="preserve">Lebens </w:t>
      </w:r>
      <w:r>
        <w:rPr>
          <w:i/>
          <w:spacing w:val="-2"/>
          <w:sz w:val="22"/>
        </w:rPr>
        <w:t xml:space="preserve">umsonst".</w:t>
      </w:r>
      <w:r>
        <w:rPr>
          <w:i/>
          <w:sz w:val="22"/>
        </w:rPr>
        <w:tab/>
      </w:r>
      <w:r>
        <w:rPr>
          <w:i/>
          <w:spacing w:val="-2"/>
          <w:sz w:val="22"/>
        </w:rPr>
        <w:t xml:space="preserve">Offenbarung </w:t>
      </w:r>
      <w:r>
        <w:rPr>
          <w:i/>
          <w:spacing w:val="-2"/>
          <w:sz w:val="22"/>
        </w:rPr>
        <w:t xml:space="preserve">22:17</w:t>
      </w:r>
    </w:p>
    <w:p>
      <w:pPr>
        <w:pStyle w:val="BodyText"/>
        <w:spacing w:before="57"/>
        <w:rPr>
          <w:i/>
        </w:rPr>
      </w:pPr>
    </w:p>
    <w:p>
      <w:pPr>
        <w:pStyle w:val="BodyText"/>
        <w:spacing w:before="1" w:line="304" w:lineRule="auto"/>
        <w:ind w:start="146" w:end="111" w:firstLine="717"/>
        <w:jc w:val="both"/>
      </w:pPr>
      <w:r>
        <w:rPr/>
        <w:t xml:space="preserve">Leider gehen viele diese Stufe der Ehe nicht ein, weil sie </w:t>
      </w:r>
      <w:r>
        <w:rPr/>
        <w:t xml:space="preserve">denken, dass die </w:t>
      </w:r>
      <w:r>
        <w:rPr/>
        <w:t xml:space="preserve">Dodas </w:t>
      </w:r>
      <w:r>
        <w:rPr/>
        <w:t xml:space="preserve">in </w:t>
      </w:r>
      <w:r>
        <w:rPr/>
        <w:t xml:space="preserve">Zukunft </w:t>
      </w:r>
      <w:r>
        <w:rPr/>
        <w:t xml:space="preserve">im </w:t>
      </w:r>
      <w:r>
        <w:rPr/>
        <w:t xml:space="preserve">Himmel </w:t>
      </w:r>
      <w:r>
        <w:rPr/>
        <w:t xml:space="preserve">sein werden. </w:t>
      </w:r>
      <w:r>
        <w:rPr/>
        <w:t xml:space="preserve">Wenn man sich mit seinem Ehepartner vereint, werden die beiden ein Fleisch, wenn man </w:t>
      </w:r>
      <w:r>
        <w:rPr/>
        <w:t xml:space="preserve">sich mit </w:t>
      </w:r>
      <w:r>
        <w:rPr/>
        <w:t xml:space="preserve">dem </w:t>
      </w:r>
      <w:r>
        <w:rPr/>
        <w:t xml:space="preserve">Herrn </w:t>
      </w:r>
      <w:r>
        <w:rPr/>
        <w:t xml:space="preserve">vereint</w:t>
      </w:r>
      <w:r>
        <w:rPr/>
        <w:t xml:space="preserve">, </w:t>
      </w:r>
      <w:r>
        <w:rPr/>
        <w:t xml:space="preserve">werden </w:t>
      </w:r>
      <w:r>
        <w:rPr/>
        <w:t xml:space="preserve">die </w:t>
      </w:r>
      <w:r>
        <w:rPr/>
        <w:t xml:space="preserve">beiden </w:t>
      </w:r>
      <w:r>
        <w:rPr/>
        <w:t xml:space="preserve">ein </w:t>
      </w:r>
      <w:r>
        <w:rPr>
          <w:spacing w:val="-2"/>
        </w:rPr>
        <w:t xml:space="preserve">Geist.</w:t>
      </w:r>
    </w:p>
    <w:p>
      <w:pPr>
        <w:pStyle w:val="BodyText"/>
        <w:spacing w:before="56"/>
      </w:pPr>
    </w:p>
    <w:p>
      <w:pPr>
        <w:pStyle w:val="BodyText"/>
        <w:spacing w:line="307" w:lineRule="auto"/>
        <w:ind w:start="153" w:end="112" w:firstLine="721"/>
        <w:jc w:val="both"/>
      </w:pPr>
      <w:r>
        <w:rPr/>
        <w:t xml:space="preserve">Deshalb </w:t>
      </w:r>
      <w:r>
        <w:rPr/>
        <w:t xml:space="preserve">sehen </w:t>
      </w:r>
      <w:r>
        <w:rPr/>
        <w:t xml:space="preserve">wir </w:t>
      </w:r>
      <w:r>
        <w:rPr/>
        <w:t xml:space="preserve">in </w:t>
      </w:r>
      <w:r>
        <w:rPr/>
        <w:t xml:space="preserve">Kapitel 19 </w:t>
      </w:r>
      <w:r>
        <w:rPr/>
        <w:t xml:space="preserve">der </w:t>
      </w:r>
      <w:r>
        <w:rPr/>
        <w:t xml:space="preserve">Offenbarung </w:t>
      </w:r>
      <w:r>
        <w:rPr/>
        <w:t xml:space="preserve">auch </w:t>
      </w:r>
      <w:r>
        <w:rPr/>
        <w:t xml:space="preserve">keine </w:t>
      </w:r>
      <w:r>
        <w:rPr/>
        <w:t xml:space="preserve">Hochzeit</w:t>
      </w:r>
      <w:r>
        <w:rPr/>
        <w:t xml:space="preserve">, sondern </w:t>
      </w:r>
      <w:r>
        <w:rPr/>
        <w:t xml:space="preserve">ein </w:t>
      </w:r>
      <w:r>
        <w:rPr/>
        <w:t xml:space="preserve">Abendmahl. Das </w:t>
      </w:r>
      <w:r>
        <w:rPr/>
        <w:t xml:space="preserve">ist </w:t>
      </w:r>
      <w:r>
        <w:rPr>
          <w:spacing w:val="-8"/>
        </w:rPr>
        <w:t xml:space="preserve">die </w:t>
      </w:r>
      <w:r>
        <w:rPr/>
        <w:t xml:space="preserve">Gemeinschaft mit </w:t>
      </w:r>
      <w:r>
        <w:rPr/>
        <w:t xml:space="preserve">seinem </w:t>
      </w:r>
      <w:r>
        <w:rPr/>
        <w:t xml:space="preserve">Blut </w:t>
      </w:r>
      <w:r>
        <w:rPr/>
        <w:t xml:space="preserve">und </w:t>
      </w:r>
      <w:r>
        <w:rPr/>
        <w:t xml:space="preserve">seinem </w:t>
      </w:r>
      <w:r>
        <w:rPr/>
        <w:t xml:space="preserve">Fleisch, Elemente</w:t>
      </w:r>
      <w:r>
        <w:rPr/>
        <w:t xml:space="preserve">, die </w:t>
      </w:r>
      <w:r>
        <w:rPr/>
        <w:t xml:space="preserve">uns</w:t>
      </w:r>
      <w:r>
        <w:rPr/>
        <w:t xml:space="preserve">, je mehr wir </w:t>
      </w:r>
      <w:r>
        <w:rPr/>
        <w:t xml:space="preserve">sie zu uns nehmen</w:t>
      </w:r>
      <w:r>
        <w:rPr/>
        <w:t xml:space="preserve">, </w:t>
      </w:r>
      <w:r>
        <w:rPr/>
        <w:t xml:space="preserve">immer </w:t>
      </w:r>
      <w:r>
        <w:rPr/>
        <w:t xml:space="preserve">mehr </w:t>
      </w:r>
      <w:r>
        <w:rPr>
          <w:spacing w:val="-5"/>
        </w:rPr>
        <w:t xml:space="preserve">mit ihm </w:t>
      </w:r>
      <w:r>
        <w:rPr/>
        <w:t xml:space="preserve">verschmelzen.</w:t>
      </w:r>
    </w:p>
    <w:p>
      <w:pPr>
        <w:spacing w:after="0" w:line="307" w:lineRule="auto"/>
        <w:jc w:val="both"/>
        <w:sectPr>
          <w:pgSz w:w="8300" w:h="12820"/>
          <w:pgMar w:top="740" w:right="780" w:bottom="280" w:left="780"/>
        </w:sectPr>
      </w:pPr>
    </w:p>
    <w:p>
      <w:pPr>
        <w:pStyle w:val="BodyText"/>
        <w:spacing w:line="182" w:lineRule="exact"/>
        <w:ind w:start="115"/>
        <w:rPr>
          <w:sz w:val="18"/>
        </w:rPr>
      </w:pPr>
      <w:r>
        <w:rPr>
          <w:position w:val="-3"/>
          <w:sz w:val="18"/>
        </w:rPr>
        <ve:AlternateContent>
          <ve:Choice Requires="wps">
            <w:drawing>
              <wp:inline distT="0" distB="0" distL="0" distR="0">
                <wp:extent cx="4112260" cy="116205"/>
                <wp:effectExtent l="9525" t="0" r="2539" b="7619"/>
                <wp:docPr id="293" name="Group 293"/>
                <wp:cNvGraphicFramePr>
                  <a:graphicFrameLocks/>
                </wp:cNvGraphicFramePr>
                <a:graphic>
                  <a:graphicData uri="http://schemas.microsoft.com/office/word/2010/wordprocessingGroup">
                    <wpg:wgp>
                      <wpg:cNvPr id="293" name="Group 293"/>
                      <wpg:cNvGrpSpPr/>
                      <wpg:grpSpPr>
                        <a:xfrm>
                          <a:off x="0" y="0"/>
                          <a:ext cx="4112260" cy="116205"/>
                          <a:chExt cx="4112260" cy="116205"/>
                        </a:xfrm>
                      </wpg:grpSpPr>
                      <wps:wsp>
                        <wps:cNvPr id="294" name="Graphic 294"/>
                        <wps:cNvSpPr/>
                        <wps:spPr>
                          <a:xfrm>
                            <a:off x="0" y="108204"/>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295" name="Image 295"/>
                          <pic:cNvPicPr/>
                        </pic:nvPicPr>
                        <pic:blipFill>
                          <a:blip r:embed="rId112" cstate="print"/>
                          <a:stretch>
                            <a:fillRect/>
                          </a:stretch>
                        </pic:blipFill>
                        <pic:spPr>
                          <a:xfrm>
                            <a:off x="2700527" y="0"/>
                            <a:ext cx="1353312" cy="79248"/>
                          </a:xfrm>
                          <a:prstGeom prst="rect">
                            <a:avLst/>
                          </a:prstGeom>
                        </pic:spPr>
                      </pic:pic>
                    </wpg:wgp>
                  </a:graphicData>
                </a:graphic>
              </wp:inline>
            </w:drawing>
          </ve:Choice>
          <ve:Fallback>
            <w:pict>
              <v:group id="docshapegroup162" style="width:323.8pt;height:9.15pt;mso-position-horizontal-relative:char;mso-position-vertical-relative:line" coordsize="6476,183" coordorigin="0,0">
                <v:line style="position:absolute" stroked="true" strokecolor="#000000" strokeweight="1.2pt" from="0,170" to="6475,170">
                  <v:stroke dashstyle="solid"/>
                </v:line>
                <v:shape id="docshape163" style="position:absolute;left:4252;top:0;width:2132;height:125" stroked="false" type="#_x0000_t75">
                  <v:imagedata o:title="" r:id="rId112"/>
                </v:shape>
              </v:group>
            </w:pict>
          </ve:Fallback>
        </ve:AlternateContent>
      </w:r>
      <w:r>
        <w:rPr>
          <w:position w:val="-3"/>
          <w:sz w:val="18"/>
        </w:rPr>
      </w:r>
    </w:p>
    <w:p>
      <w:pPr>
        <w:pStyle w:val="BodyText"/>
        <w:spacing w:before="178" w:line="304" w:lineRule="auto"/>
        <w:ind w:start="110" w:end="132" w:hanging="4"/>
      </w:pPr>
      <w:r>
        <w:rPr/>
        <w:t xml:space="preserve">(Mehr zu diesem Thema erfährst du in meinem </w:t>
      </w:r>
      <w:r>
        <w:rPr/>
        <w:t xml:space="preserve">Buch Eat of My Flesh, Drink of My Blood).</w:t>
      </w:r>
    </w:p>
    <w:p>
      <w:pPr>
        <w:pStyle w:val="BodyText"/>
        <w:spacing w:before="59"/>
      </w:pPr>
    </w:p>
    <w:p>
      <w:pPr>
        <w:pStyle w:val="BodyText"/>
        <w:spacing w:line="304" w:lineRule="auto"/>
        <w:ind w:start="109" w:end="129" w:firstLine="711"/>
        <w:jc w:val="both"/>
        <w:rPr>
          <w:sz w:val="23"/>
        </w:rPr>
      </w:pPr>
      <w:r>
        <w:rPr/>
        <w:t xml:space="preserve">Im Leib Christi gibt es verschiedene Ebenen der Beziehung zum Herrn: Die eine ist die Ebene der Sohnschaft. Kinder suchen Gott als Vater. Sie wollen auf seinem Schoß sitzen, seine liebevollen Streicheleinheiten spüren, aber vor allem sind Kinder an dem Erbe interessiert. Diejenigen, die diese Beziehungsebene haben, gehen mit dem Gefühl durch die Welt, dass sie </w:t>
      </w:r>
      <w:r>
        <w:rPr/>
        <w:t xml:space="preserve">die </w:t>
      </w:r>
      <w:r>
        <w:rPr/>
        <w:t xml:space="preserve">Kinder </w:t>
      </w:r>
      <w:r>
        <w:rPr/>
        <w:t xml:space="preserve">des </w:t>
      </w:r>
      <w:r>
        <w:rPr/>
        <w:t xml:space="preserve">großen </w:t>
      </w:r>
      <w:r>
        <w:rPr/>
        <w:t xml:space="preserve">Königs sind. </w:t>
      </w:r>
      <w:r>
        <w:rPr/>
        <w:t xml:space="preserve">Sie </w:t>
      </w:r>
      <w:r>
        <w:rPr/>
        <w:t xml:space="preserve">suchen die </w:t>
      </w:r>
      <w:r>
        <w:rPr/>
        <w:t xml:space="preserve">Gunst </w:t>
      </w:r>
      <w:r>
        <w:rPr/>
        <w:t xml:space="preserve">des </w:t>
      </w:r>
      <w:r>
        <w:rPr/>
        <w:t xml:space="preserve">Vaters; sie wissen, dass sie ein auserwähltes Geschlecht und eine königliche Priesterschaft sind. Wenn von dem Erbe der Heiligen oder dem Besitz des Landes gepredigt wird, </w:t>
      </w:r>
      <w:r>
        <w:rPr/>
        <w:t xml:space="preserve">überströmen </w:t>
      </w:r>
      <w:r>
        <w:rPr/>
        <w:t xml:space="preserve">die Söhne vor </w:t>
      </w:r>
      <w:r>
        <w:rPr/>
        <w:t xml:space="preserve">Freude</w:t>
      </w:r>
      <w:r>
        <w:rPr/>
        <w:t xml:space="preserve">, weil sie </w:t>
      </w:r>
      <w:r>
        <w:rPr/>
        <w:t xml:space="preserve">Söhne </w:t>
      </w:r>
      <w:r>
        <w:rPr/>
        <w:t xml:space="preserve">und </w:t>
      </w:r>
      <w:r>
        <w:rPr/>
        <w:t xml:space="preserve">damit </w:t>
      </w:r>
      <w:r>
        <w:rPr>
          <w:spacing w:val="-2"/>
          <w:sz w:val="23"/>
        </w:rPr>
        <w:t xml:space="preserve">Erben </w:t>
      </w:r>
      <w:r>
        <w:rPr/>
        <w:t xml:space="preserve">sind.</w:t>
      </w:r>
    </w:p>
    <w:p>
      <w:pPr>
        <w:pStyle w:val="BodyText"/>
        <w:spacing w:before="53"/>
      </w:pPr>
    </w:p>
    <w:p>
      <w:pPr>
        <w:pStyle w:val="BodyText"/>
        <w:spacing w:line="304" w:lineRule="auto"/>
        <w:ind w:start="113" w:end="135" w:firstLine="723"/>
        <w:jc w:val="both"/>
      </w:pPr>
      <w:r>
        <w:rPr/>
        <w:t xml:space="preserve">Eine andere Ebene ist die der Dienerinnen und Diener: Dienerinnen und Diener sind bescheiden, hilfsbereit, treu und </w:t>
      </w:r>
      <w:r>
        <w:rPr/>
        <w:t xml:space="preserve">sehnen sich </w:t>
      </w:r>
      <w:r>
        <w:rPr/>
        <w:t xml:space="preserve">in ihrem </w:t>
      </w:r>
      <w:r>
        <w:rPr/>
        <w:t xml:space="preserve">Herzen nach dem </w:t>
      </w:r>
      <w:r>
        <w:rPr/>
        <w:t xml:space="preserve">Tag</w:t>
      </w:r>
      <w:r>
        <w:rPr/>
        <w:t xml:space="preserve">, an dem </w:t>
      </w:r>
      <w:r>
        <w:rPr>
          <w:spacing w:val="-2"/>
        </w:rPr>
        <w:t xml:space="preserve">sie </w:t>
      </w:r>
      <w:r>
        <w:rPr/>
        <w:t xml:space="preserve">belohnt </w:t>
      </w:r>
      <w:r>
        <w:rPr/>
        <w:t xml:space="preserve">werden.</w:t>
      </w:r>
      <w:r>
        <w:rPr/>
        <w:t xml:space="preserve"> Elfen träumen von der Krone der Gerechtigkeit, von der Krone des Lebens, davon, eines Tages den Vater sagen zu hören: "Gut gemacht, guter und treuer Diener, du warst treu im Kleinen, ich will dich treu machen im Großen".</w:t>
      </w:r>
    </w:p>
    <w:p>
      <w:pPr>
        <w:pStyle w:val="BodyText"/>
        <w:spacing w:before="70"/>
      </w:pPr>
    </w:p>
    <w:p>
      <w:pPr>
        <w:pStyle w:val="BodyText"/>
        <w:spacing w:line="304" w:lineRule="auto"/>
        <w:ind w:start="122" w:end="116" w:firstLine="725"/>
        <w:jc w:val="both"/>
      </w:pPr>
      <w:r>
        <w:rPr/>
        <w:t xml:space="preserve">Sie nehmen gerne Positionen ein, in denen sie viele Menschen beeinflussen können. Viele von ihnen sehnen sich danach, des Ruhmes würdig zu sein, den Gott ihnen verleiht. Und obwohl diese Beziehungsebenen </w:t>
      </w:r>
      <w:r>
        <w:rPr/>
        <w:t xml:space="preserve">wunderbar </w:t>
      </w:r>
      <w:r>
        <w:rPr/>
        <w:t xml:space="preserve">sind</w:t>
      </w:r>
      <w:r>
        <w:rPr/>
        <w:t xml:space="preserve">, </w:t>
      </w:r>
      <w:r>
        <w:rPr/>
        <w:t xml:space="preserve">gibt es eine </w:t>
      </w:r>
      <w:r>
        <w:rPr/>
        <w:t xml:space="preserve">Ebene, die höher ist, und das ist die Frau des Lammes.</w:t>
      </w:r>
    </w:p>
    <w:p>
      <w:pPr>
        <w:pStyle w:val="BodyText"/>
        <w:spacing w:before="75"/>
      </w:pPr>
    </w:p>
    <w:p>
      <w:pPr>
        <w:pStyle w:val="BodyText"/>
        <w:spacing w:line="302" w:lineRule="auto"/>
        <w:ind w:start="132" w:end="124" w:firstLine="717"/>
        <w:jc w:val="both"/>
      </w:pPr>
      <w:r>
        <w:rPr/>
        <w:t xml:space="preserve">Die </w:t>
      </w:r>
      <w:r>
        <w:rPr/>
        <w:t xml:space="preserve">Apostel </w:t>
      </w:r>
      <w:r>
        <w:rPr/>
        <w:t xml:space="preserve">Jesu </w:t>
      </w:r>
      <w:r>
        <w:rPr/>
        <w:t xml:space="preserve">folgten </w:t>
      </w:r>
      <w:r>
        <w:rPr/>
        <w:t xml:space="preserve">ihm </w:t>
      </w:r>
      <w:r>
        <w:rPr/>
        <w:t xml:space="preserve">aus </w:t>
      </w:r>
      <w:r>
        <w:rPr/>
        <w:t xml:space="preserve">unterschiedlichen </w:t>
      </w:r>
      <w:r>
        <w:rPr/>
        <w:t xml:space="preserve">Gründen; einige, weil sie über die Wunder staunten, und andere, weil sie eine Position im Reich Gottes anstrebten. "Wen wirst du zurücklassen, wenn du gehst?", </w:t>
      </w:r>
      <w:r>
        <w:rPr/>
        <w:t xml:space="preserve">fragten sie </w:t>
      </w:r>
      <w:r>
        <w:rPr/>
        <w:t xml:space="preserve">ihn.</w:t>
      </w:r>
      <w:r>
        <w:rPr/>
        <w:t xml:space="preserve"> Aber nur einer, Johannes, folgte ihm als "sein Geliebter".</w:t>
      </w:r>
    </w:p>
    <w:p>
      <w:pPr>
        <w:pStyle w:val="BodyText"/>
        <w:spacing w:before="55"/>
      </w:pPr>
    </w:p>
    <w:p>
      <w:pPr>
        <w:spacing w:before="0"/>
        <w:ind w:start="848" w:end="0" w:firstLine="0"/>
        <w:jc w:val="left"/>
        <w:rPr>
          <w:sz w:val="25"/>
        </w:rPr>
      </w:pPr>
      <w:r>
        <w:rPr>
          <w:w w:val="95"/>
          <w:sz w:val="25"/>
        </w:rPr>
        <w:t xml:space="preserve">Sie</w:t>
      </w:r>
      <w:r>
        <w:rPr>
          <w:w w:val="95"/>
          <w:sz w:val="25"/>
        </w:rPr>
        <w:t xml:space="preserve">, die </w:t>
      </w:r>
      <w:r>
        <w:rPr>
          <w:w w:val="95"/>
          <w:sz w:val="25"/>
        </w:rPr>
        <w:t xml:space="preserve">eine </w:t>
      </w:r>
      <w:r>
        <w:rPr>
          <w:w w:val="95"/>
          <w:sz w:val="25"/>
        </w:rPr>
        <w:t xml:space="preserve">Ehefrau </w:t>
      </w:r>
      <w:r>
        <w:rPr>
          <w:w w:val="95"/>
          <w:sz w:val="25"/>
        </w:rPr>
        <w:t xml:space="preserve">ist</w:t>
      </w:r>
      <w:r>
        <w:rPr>
          <w:w w:val="95"/>
          <w:sz w:val="25"/>
        </w:rPr>
        <w:t xml:space="preserve">, </w:t>
      </w:r>
      <w:r>
        <w:rPr>
          <w:w w:val="95"/>
          <w:sz w:val="25"/>
        </w:rPr>
        <w:t xml:space="preserve">sucht </w:t>
      </w:r>
      <w:r>
        <w:rPr>
          <w:w w:val="95"/>
          <w:sz w:val="25"/>
        </w:rPr>
        <w:t xml:space="preserve">weder </w:t>
      </w:r>
      <w:r>
        <w:rPr>
          <w:w w:val="95"/>
          <w:sz w:val="25"/>
        </w:rPr>
        <w:t xml:space="preserve">ein </w:t>
      </w:r>
      <w:r>
        <w:rPr>
          <w:w w:val="95"/>
          <w:sz w:val="25"/>
        </w:rPr>
        <w:t xml:space="preserve">Erbe </w:t>
      </w:r>
      <w:r>
        <w:rPr>
          <w:spacing w:val="-5"/>
          <w:w w:val="95"/>
          <w:sz w:val="25"/>
        </w:rPr>
        <w:t xml:space="preserve">noch</w:t>
      </w:r>
    </w:p>
    <w:p>
      <w:pPr>
        <w:spacing w:after="0"/>
        <w:jc w:val="left"/>
        <w:rPr>
          <w:sz w:val="25"/>
        </w:rPr>
        <w:sectPr>
          <w:pgSz w:w="8380" w:h="12860"/>
          <w:pgMar w:top="840" w:right="760" w:bottom="280" w:left="900"/>
        </w:sectPr>
      </w:pPr>
    </w:p>
    <w:p>
      <w:pPr>
        <w:pStyle w:val="BodyText"/>
        <w:spacing w:line="201" w:lineRule="exact"/>
        <w:ind w:start="112"/>
        <w:rPr>
          <w:sz w:val="20"/>
        </w:rPr>
      </w:pPr>
      <w:r>
        <w:rPr>
          <w:position w:val="-3"/>
          <w:sz w:val="20"/>
        </w:rPr>
        <ve:AlternateContent>
          <ve:Choice Requires="wps">
            <w:drawing>
              <wp:inline distT="0" distB="0" distL="0" distR="0">
                <wp:extent cx="4120515" cy="128270"/>
                <wp:effectExtent l="9525" t="0" r="3810" b="5080"/>
                <wp:docPr id="296" name="Group 296"/>
                <wp:cNvGraphicFramePr>
                  <a:graphicFrameLocks/>
                </wp:cNvGraphicFramePr>
                <a:graphic>
                  <a:graphicData uri="http://schemas.microsoft.com/office/word/2010/wordprocessingGroup">
                    <wpg:wgp>
                      <wpg:cNvPr id="296" name="Group 296"/>
                      <wpg:cNvGrpSpPr/>
                      <wpg:grpSpPr>
                        <a:xfrm>
                          <a:off x="0" y="0"/>
                          <a:ext cx="4120515" cy="128270"/>
                          <a:chExt cx="4120515" cy="128270"/>
                        </a:xfrm>
                      </wpg:grpSpPr>
                      <wps:wsp>
                        <wps:cNvPr id="297" name="Graphic 297"/>
                        <wps:cNvSpPr/>
                        <wps:spPr>
                          <a:xfrm>
                            <a:off x="0" y="120395"/>
                            <a:ext cx="4120515" cy="1270"/>
                          </a:xfrm>
                          <a:custGeom>
                            <a:avLst/>
                            <a:gdLst/>
                            <a:ahLst/>
                            <a:cxnLst/>
                            <a:rect l="l" t="t" r="r" b="b"/>
                            <a:pathLst>
                              <a:path w="4120515" h="0">
                                <a:moveTo>
                                  <a:pt x="0" y="0"/>
                                </a:moveTo>
                                <a:lnTo>
                                  <a:pt x="4120252" y="0"/>
                                </a:lnTo>
                              </a:path>
                            </a:pathLst>
                          </a:custGeom>
                          <a:ln w="15240">
                            <a:solidFill>
                              <a:srgbClr val="000000"/>
                            </a:solidFill>
                            <a:prstDash val="solid"/>
                          </a:ln>
                        </wps:spPr>
                        <wps:bodyPr wrap="square" lIns="0" tIns="0" rIns="0" bIns="0" rtlCol="0">
                          <a:prstTxWarp prst="textNoShape">
                            <a:avLst/>
                          </a:prstTxWarp>
                          <a:noAutofit/>
                        </wps:bodyPr>
                      </wps:wsp>
                      <pic:pic>
                        <pic:nvPicPr>
                          <pic:cNvPr id="298" name="Image 298"/>
                          <pic:cNvPicPr/>
                        </pic:nvPicPr>
                        <pic:blipFill>
                          <a:blip r:embed="rId113" cstate="print"/>
                          <a:stretch>
                            <a:fillRect/>
                          </a:stretch>
                        </pic:blipFill>
                        <pic:spPr>
                          <a:xfrm>
                            <a:off x="18298" y="0"/>
                            <a:ext cx="1738374" cy="85344"/>
                          </a:xfrm>
                          <a:prstGeom prst="rect">
                            <a:avLst/>
                          </a:prstGeom>
                        </pic:spPr>
                      </pic:pic>
                    </wpg:wgp>
                  </a:graphicData>
                </a:graphic>
              </wp:inline>
            </w:drawing>
          </ve:Choice>
          <ve:Fallback>
            <w:pict>
              <v:group id="docshapegroup164" style="width:324.45pt;height:10.1pt;mso-position-horizontal-relative:char;mso-position-vertical-relative:line" coordsize="6489,202" coordorigin="0,0">
                <v:line style="position:absolute" stroked="true" strokecolor="#000000" strokeweight="1.2pt" from="0,190" to="6489,190">
                  <v:stroke dashstyle="solid"/>
                </v:line>
                <v:shape id="docshape165" style="position:absolute;left:28;top:0;width:2738;height:135" stroked="false" type="#_x0000_t75">
                  <v:imagedata o:title="" r:id="rId113"/>
                </v:shape>
              </v:group>
            </w:pict>
          </ve:Fallback>
        </ve:AlternateContent>
      </w:r>
      <w:r>
        <w:rPr>
          <w:position w:val="-3"/>
          <w:sz w:val="20"/>
        </w:rPr>
      </w:r>
    </w:p>
    <w:p>
      <w:pPr>
        <w:pStyle w:val="BodyText"/>
        <w:spacing w:before="181" w:line="304" w:lineRule="auto"/>
        <w:ind w:start="106" w:end="136"/>
        <w:jc w:val="both"/>
      </w:pPr>
      <w:r>
        <w:rPr/>
        <w:t xml:space="preserve">Sie will ihn</w:t>
      </w:r>
      <w:r>
        <w:rPr/>
        <w:t xml:space="preserve">. </w:t>
      </w:r>
      <w:r>
        <w:rPr/>
        <w:t xml:space="preserve">Sie </w:t>
      </w:r>
      <w:r>
        <w:rPr>
          <w:spacing w:val="-3"/>
        </w:rPr>
        <w:t xml:space="preserve">ist zutiefst in ihn verliebt.</w:t>
      </w:r>
      <w:r>
        <w:rPr/>
        <w:t xml:space="preserve"> Sie ist zutiefst in ihn verliebt und wird alles für ihren Geliebten tun. Sie wird überall hingehen, wo er hingeht.</w:t>
      </w:r>
    </w:p>
    <w:p>
      <w:pPr>
        <w:pStyle w:val="BodyText"/>
        <w:spacing w:before="65"/>
      </w:pPr>
    </w:p>
    <w:p>
      <w:pPr>
        <w:pStyle w:val="BodyText"/>
        <w:spacing w:line="304" w:lineRule="auto"/>
        <w:ind w:start="107" w:end="135" w:firstLine="721"/>
        <w:jc w:val="both"/>
      </w:pPr>
      <w:r>
        <w:rPr/>
        <w:t xml:space="preserve">Die </w:t>
      </w:r>
      <w:r>
        <w:rPr/>
        <w:t xml:space="preserve">Braut ist </w:t>
      </w:r>
      <w:r>
        <w:rPr/>
        <w:t xml:space="preserve">mit dem </w:t>
      </w:r>
      <w:r>
        <w:rPr/>
        <w:t xml:space="preserve">Geist </w:t>
      </w:r>
      <w:r>
        <w:rPr/>
        <w:t xml:space="preserve">vereint</w:t>
      </w:r>
      <w:r>
        <w:rPr/>
        <w:t xml:space="preserve">, und </w:t>
      </w:r>
      <w:r>
        <w:rPr/>
        <w:t xml:space="preserve">gemeinsam </w:t>
      </w:r>
      <w:r>
        <w:rPr/>
        <w:t xml:space="preserve">haben </w:t>
      </w:r>
      <w:r>
        <w:rPr/>
        <w:t xml:space="preserve">sie </w:t>
      </w:r>
      <w:r>
        <w:rPr/>
        <w:t xml:space="preserve">ein </w:t>
      </w:r>
      <w:r>
        <w:rPr/>
        <w:t xml:space="preserve">Verlangen, das sie weder </w:t>
      </w:r>
      <w:r>
        <w:rPr>
          <w:spacing w:val="-2"/>
        </w:rPr>
        <w:t xml:space="preserve">Tag </w:t>
      </w:r>
      <w:r>
        <w:rPr/>
        <w:t xml:space="preserve">noch Nacht </w:t>
      </w:r>
      <w:r>
        <w:rPr/>
        <w:t xml:space="preserve">verlässt.</w:t>
      </w:r>
      <w:r>
        <w:rPr/>
        <w:t xml:space="preserve"> Sie wünscht sich nichts sehnlicher, als bei ihm zu sein, ihm in die Augen zu schauen und sich stundenlang in der Frische und Intensität seines Blicks zu verlieren. Ihr Schrei und ihr Geschrei ist </w:t>
      </w:r>
      <w:r>
        <w:rPr>
          <w:position w:val="2"/>
        </w:rPr>
        <w:t xml:space="preserve">ein ständiges </w:t>
      </w:r>
      <w:r>
        <w:rPr/>
        <w:t xml:space="preserve">"Komm</w:t>
      </w:r>
      <w:r>
        <w:rPr>
          <w:position w:val="3"/>
        </w:rPr>
        <w:t xml:space="preserve">!"</w:t>
      </w:r>
    </w:p>
    <w:p>
      <w:pPr>
        <w:pStyle w:val="BodyText"/>
        <w:spacing w:before="40"/>
      </w:pPr>
    </w:p>
    <w:p>
      <w:pPr>
        <w:pStyle w:val="BodyText"/>
        <w:spacing w:line="304" w:lineRule="auto"/>
        <w:ind w:start="107" w:end="126" w:firstLine="729"/>
        <w:jc w:val="both"/>
      </w:pPr>
      <w:r>
        <w:rPr/>
        <w:t xml:space="preserve">Sie wacht am frühen Morgen auf und kann den Tag nicht beginnen, ohne ihn an ihrer Seite zu spüren. Ihre ersten Gedanken gelten Et und niemand </w:t>
      </w:r>
      <w:r>
        <w:rPr/>
        <w:t xml:space="preserve">anderem </w:t>
      </w:r>
      <w:r>
        <w:rPr/>
        <w:t xml:space="preserve">als </w:t>
      </w:r>
      <w:r>
        <w:rPr/>
        <w:t xml:space="preserve">ihm. </w:t>
      </w:r>
      <w:r>
        <w:rPr/>
        <w:t xml:space="preserve">Ihr </w:t>
      </w:r>
      <w:r>
        <w:rPr/>
        <w:t xml:space="preserve">Herz </w:t>
      </w:r>
      <w:r>
        <w:rPr/>
        <w:t xml:space="preserve">quillt über </w:t>
      </w:r>
      <w:r>
        <w:rPr/>
        <w:t xml:space="preserve">vor </w:t>
      </w:r>
      <w:r>
        <w:rPr/>
        <w:t xml:space="preserve">Liebesmusik </w:t>
      </w:r>
      <w:r>
        <w:rPr/>
        <w:t xml:space="preserve">für ihren </w:t>
      </w:r>
      <w:r>
        <w:rPr/>
        <w:t xml:space="preserve">Geliebten. </w:t>
      </w:r>
      <w:r>
        <w:rPr/>
        <w:t xml:space="preserve">Kaum </w:t>
      </w:r>
      <w:r>
        <w:rPr>
          <w:spacing w:val="35"/>
        </w:rPr>
        <w:t xml:space="preserve">ist </w:t>
      </w:r>
      <w:r>
        <w:rPr/>
        <w:t xml:space="preserve">sie </w:t>
      </w:r>
      <w:r>
        <w:rPr/>
        <w:t xml:space="preserve">aufgewacht, ist </w:t>
      </w:r>
      <w:r>
        <w:rPr>
          <w:spacing w:val="40"/>
        </w:rPr>
        <w:t xml:space="preserve">sie </w:t>
      </w:r>
      <w:r>
        <w:rPr/>
        <w:t xml:space="preserve">schon in </w:t>
      </w:r>
      <w:r>
        <w:rPr/>
        <w:t xml:space="preserve">seiner </w:t>
      </w:r>
      <w:r>
        <w:rPr/>
        <w:t xml:space="preserve">herrlichen Gegenwart </w:t>
      </w:r>
      <w:r>
        <w:rPr/>
        <w:t xml:space="preserve">gebadet.</w:t>
      </w:r>
      <w:r>
        <w:rPr/>
        <w:t xml:space="preserve"> Ihre Götter sind voll von seinem Namen: "Jesus, Jesus, Jesus!" In diesem Namen steckt so viel Fülle, dass sie nicht anders kann, als ihn auszusprechen. Er ist wie eine Salbe, die über ihr ganzes </w:t>
      </w:r>
      <w:r>
        <w:rPr/>
        <w:t xml:space="preserve">Wesen </w:t>
      </w:r>
      <w:r>
        <w:rPr/>
        <w:t xml:space="preserve">gegossen wird. </w:t>
      </w:r>
      <w:r>
        <w:rPr/>
        <w:t xml:space="preserve">Es ist </w:t>
      </w:r>
      <w:r>
        <w:rPr/>
        <w:t xml:space="preserve">die </w:t>
      </w:r>
      <w:r>
        <w:rPr/>
        <w:t xml:space="preserve">Luft, die </w:t>
      </w:r>
      <w:r>
        <w:rPr/>
        <w:t xml:space="preserve">sie </w:t>
      </w:r>
      <w:r>
        <w:rPr/>
        <w:t xml:space="preserve">atmet, es </w:t>
      </w:r>
      <w:r>
        <w:rPr/>
        <w:t xml:space="preserve">ist </w:t>
      </w:r>
      <w:r>
        <w:rPr>
          <w:spacing w:val="-4"/>
        </w:rPr>
        <w:t xml:space="preserve">die </w:t>
      </w:r>
      <w:r>
        <w:rPr/>
        <w:t xml:space="preserve">einzige DeDida, die </w:t>
      </w:r>
      <w:r>
        <w:rPr/>
        <w:t xml:space="preserve">sie sättigt.</w:t>
      </w:r>
    </w:p>
    <w:p>
      <w:pPr>
        <w:pStyle w:val="BodyText"/>
        <w:spacing w:before="71"/>
      </w:pPr>
    </w:p>
    <w:p>
      <w:pPr>
        <w:pStyle w:val="BodyText"/>
        <w:spacing w:line="304" w:lineRule="auto"/>
        <w:ind w:start="116" w:end="117" w:firstLine="727"/>
        <w:jc w:val="both"/>
      </w:pPr>
      <w:r>
        <w:rPr/>
        <w:t xml:space="preserve">Seinen </w:t>
      </w:r>
      <w:r>
        <w:rPr/>
        <w:t xml:space="preserve">Namen </w:t>
      </w:r>
      <w:r>
        <w:rPr/>
        <w:t xml:space="preserve">zu hören</w:t>
      </w:r>
      <w:r>
        <w:rPr/>
        <w:t xml:space="preserve">, </w:t>
      </w:r>
      <w:r>
        <w:rPr/>
        <w:t xml:space="preserve">ihn </w:t>
      </w:r>
      <w:r>
        <w:rPr>
          <w:spacing w:val="40"/>
        </w:rPr>
        <w:t xml:space="preserve">in ihrem Inneren </w:t>
      </w:r>
      <w:r>
        <w:rPr/>
        <w:t xml:space="preserve">erklingen </w:t>
      </w:r>
      <w:r>
        <w:rPr/>
        <w:t xml:space="preserve">zu lassen</w:t>
      </w:r>
      <w:r>
        <w:rPr/>
        <w:t xml:space="preserve">, </w:t>
      </w:r>
      <w:r>
        <w:rPr/>
        <w:t xml:space="preserve">wenn er </w:t>
      </w:r>
      <w:r>
        <w:rPr/>
        <w:t xml:space="preserve">sie </w:t>
      </w:r>
      <w:r>
        <w:rPr/>
        <w:t xml:space="preserve">mit Gutem </w:t>
      </w:r>
      <w:r>
        <w:rPr/>
        <w:t xml:space="preserve">erfüllt </w:t>
      </w:r>
      <w:r>
        <w:rPr/>
        <w:t xml:space="preserve">und </w:t>
      </w:r>
      <w:r>
        <w:rPr/>
        <w:t xml:space="preserve">sie </w:t>
      </w:r>
      <w:r>
        <w:rPr/>
        <w:t xml:space="preserve">mit den Küssen </w:t>
      </w:r>
      <w:r>
        <w:rPr/>
        <w:t xml:space="preserve">seines Mundes </w:t>
      </w:r>
      <w:r>
        <w:rPr/>
        <w:t xml:space="preserve">verzaubert</w:t>
      </w:r>
      <w:r>
        <w:rPr/>
        <w:t xml:space="preserve">, </w:t>
      </w:r>
      <w:r>
        <w:rPr/>
        <w:t xml:space="preserve">ist ihre ursprüngliche Freude. </w:t>
      </w:r>
      <w:r>
        <w:rPr/>
        <w:t xml:space="preserve">Seine Küsse sind der Atem des Lebens, der die beiden Geister vereint. Es ist, wenn Worte </w:t>
      </w:r>
      <w:r>
        <w:rPr/>
        <w:t xml:space="preserve">schon nicht mehr ausreichen und </w:t>
      </w:r>
      <w:r>
        <w:rPr/>
        <w:t xml:space="preserve">sie nur </w:t>
      </w:r>
      <w:r>
        <w:rPr>
          <w:spacing w:val="-3"/>
        </w:rPr>
        <w:t xml:space="preserve">noch ineinander </w:t>
      </w:r>
      <w:r>
        <w:rPr/>
        <w:t xml:space="preserve">versinken </w:t>
      </w:r>
      <w:r>
        <w:rPr/>
        <w:t xml:space="preserve">wollen. </w:t>
      </w:r>
      <w:r>
        <w:rPr/>
        <w:t xml:space="preserve">Das ist Sein Schrei:</w:t>
      </w:r>
    </w:p>
    <w:p>
      <w:pPr>
        <w:pStyle w:val="BodyText"/>
        <w:spacing w:before="75"/>
      </w:pPr>
    </w:p>
    <w:p>
      <w:pPr>
        <w:spacing w:before="1" w:line="295" w:lineRule="auto"/>
        <w:ind w:start="124" w:end="102" w:firstLine="5"/>
        <w:jc w:val="both"/>
        <w:rPr>
          <w:i/>
          <w:sz w:val="22"/>
        </w:rPr>
      </w:pPr>
      <w:r>
        <w:rPr>
          <w:i/>
          <w:sz w:val="22"/>
        </w:rPr>
        <w:t xml:space="preserve">"Vater, sie </w:t>
      </w:r>
      <w:r>
        <w:rPr>
          <w:i/>
          <w:sz w:val="22"/>
        </w:rPr>
        <w:t xml:space="preserve">sollen </w:t>
      </w:r>
      <w:r>
        <w:rPr>
          <w:i/>
          <w:sz w:val="22"/>
        </w:rPr>
        <w:t xml:space="preserve">eins </w:t>
      </w:r>
      <w:r>
        <w:rPr>
          <w:i/>
          <w:sz w:val="22"/>
        </w:rPr>
        <w:t xml:space="preserve">sein </w:t>
      </w:r>
      <w:r>
        <w:rPr>
          <w:i/>
          <w:sz w:val="22"/>
        </w:rPr>
        <w:t xml:space="preserve">in </w:t>
      </w:r>
      <w:r>
        <w:rPr>
          <w:i/>
          <w:sz w:val="22"/>
        </w:rPr>
        <w:t xml:space="preserve">uns, </w:t>
      </w:r>
      <w:r>
        <w:rPr>
          <w:i/>
          <w:sz w:val="22"/>
        </w:rPr>
        <w:t xml:space="preserve">wie </w:t>
      </w:r>
      <w:r>
        <w:rPr>
          <w:i/>
          <w:sz w:val="22"/>
        </w:rPr>
        <w:t xml:space="preserve">ich </w:t>
      </w:r>
      <w:r>
        <w:rPr>
          <w:i/>
          <w:sz w:val="22"/>
        </w:rPr>
        <w:t xml:space="preserve">in dir </w:t>
      </w:r>
      <w:r>
        <w:rPr>
          <w:sz w:val="22"/>
        </w:rPr>
        <w:t xml:space="preserve">// </w:t>
      </w:r>
      <w:r>
        <w:rPr>
          <w:i/>
          <w:sz w:val="22"/>
        </w:rPr>
        <w:t xml:space="preserve">und </w:t>
      </w:r>
      <w:r>
        <w:rPr>
          <w:i/>
          <w:sz w:val="22"/>
        </w:rPr>
        <w:t xml:space="preserve">du </w:t>
      </w:r>
      <w:r>
        <w:rPr>
          <w:i/>
          <w:sz w:val="22"/>
        </w:rPr>
        <w:t xml:space="preserve">in </w:t>
      </w:r>
      <w:r>
        <w:rPr>
          <w:i/>
          <w:sz w:val="22"/>
        </w:rPr>
        <w:t xml:space="preserve">mir". Und sie</w:t>
      </w:r>
      <w:r>
        <w:rPr>
          <w:i/>
          <w:position w:val="-1"/>
          <w:sz w:val="22"/>
        </w:rPr>
        <w:t xml:space="preserve">: "Oh</w:t>
      </w:r>
      <w:r>
        <w:rPr>
          <w:i/>
          <w:sz w:val="22"/>
        </w:rPr>
        <w:t xml:space="preserve">, wenn er mich mit </w:t>
      </w:r>
      <w:r>
        <w:rPr>
          <w:sz w:val="22"/>
        </w:rPr>
        <w:t xml:space="preserve">den </w:t>
      </w:r>
      <w:r>
        <w:rPr>
          <w:i/>
          <w:sz w:val="22"/>
        </w:rPr>
        <w:t xml:space="preserve">Küssen seines Mundes </w:t>
      </w:r>
      <w:r>
        <w:rPr>
          <w:i/>
          <w:sz w:val="22"/>
        </w:rPr>
        <w:t xml:space="preserve">küssen würde</w:t>
      </w:r>
      <w:r>
        <w:rPr>
          <w:i/>
          <w:sz w:val="22"/>
        </w:rPr>
        <w:t xml:space="preserve">! </w:t>
      </w:r>
      <w:r>
        <w:rPr>
          <w:i/>
          <w:sz w:val="22"/>
        </w:rPr>
        <w:t xml:space="preserve">Denn </w:t>
      </w:r>
      <w:r>
        <w:rPr>
          <w:i/>
          <w:sz w:val="22"/>
        </w:rPr>
        <w:t xml:space="preserve">deine </w:t>
      </w:r>
      <w:r>
        <w:rPr>
          <w:i/>
          <w:sz w:val="22"/>
        </w:rPr>
        <w:t xml:space="preserve">Liebe </w:t>
      </w:r>
      <w:r>
        <w:rPr>
          <w:i/>
          <w:sz w:val="22"/>
        </w:rPr>
        <w:t xml:space="preserve">ist besser </w:t>
      </w:r>
      <w:r>
        <w:rPr>
          <w:i/>
          <w:sz w:val="22"/>
        </w:rPr>
        <w:t xml:space="preserve">als </w:t>
      </w:r>
      <w:r>
        <w:rPr>
          <w:i/>
          <w:sz w:val="22"/>
        </w:rPr>
        <w:t xml:space="preserve">Wein. </w:t>
      </w:r>
      <w:r>
        <w:rPr>
          <w:i/>
          <w:sz w:val="22"/>
        </w:rPr>
        <w:t xml:space="preserve">Zieh mich, in der Verfolgung </w:t>
      </w:r>
      <w:r>
        <w:rPr>
          <w:i/>
          <w:sz w:val="22"/>
        </w:rPr>
        <w:t xml:space="preserve">von </w:t>
      </w:r>
      <w:r>
        <w:rPr>
          <w:sz w:val="22"/>
        </w:rPr>
        <w:t xml:space="preserve">f/ </w:t>
      </w:r>
      <w:r>
        <w:rPr>
          <w:i/>
          <w:sz w:val="22"/>
        </w:rPr>
        <w:t xml:space="preserve">werden wir laufen. Der König hat mich in seine Gemächer gebracht...".</w:t>
      </w:r>
    </w:p>
    <w:p>
      <w:pPr>
        <w:spacing w:before="2"/>
        <w:ind w:start="2499" w:end="0" w:firstLine="0"/>
        <w:jc w:val="both"/>
        <w:rPr>
          <w:i/>
          <w:sz w:val="22"/>
        </w:rPr>
      </w:pPr>
      <w:r>
        <w:rPr>
          <w:i/>
          <w:sz w:val="22"/>
        </w:rPr>
        <w:t xml:space="preserve">Johannes </w:t>
      </w:r>
      <w:r>
        <w:rPr>
          <w:i/>
          <w:spacing w:val="48"/>
          <w:sz w:val="22"/>
        </w:rPr>
        <w:t xml:space="preserve">7</w:t>
      </w:r>
      <w:r>
        <w:rPr>
          <w:sz w:val="22"/>
        </w:rPr>
        <w:t xml:space="preserve">,2/ </w:t>
      </w:r>
      <w:r>
        <w:rPr>
          <w:i/>
          <w:sz w:val="22"/>
        </w:rPr>
        <w:t xml:space="preserve">(Paraphrase), </w:t>
      </w:r>
      <w:r>
        <w:rPr>
          <w:i/>
          <w:sz w:val="22"/>
        </w:rPr>
        <w:t xml:space="preserve">Hohelied Salomos </w:t>
      </w:r>
      <w:r>
        <w:rPr>
          <w:i/>
          <w:sz w:val="22"/>
        </w:rPr>
        <w:t xml:space="preserve">1,2 </w:t>
      </w:r>
      <w:r>
        <w:rPr>
          <w:i/>
          <w:sz w:val="22"/>
        </w:rPr>
        <w:t xml:space="preserve">und </w:t>
      </w:r>
      <w:r>
        <w:rPr>
          <w:i/>
          <w:spacing w:val="-10"/>
          <w:sz w:val="22"/>
        </w:rPr>
        <w:t xml:space="preserve">4</w:t>
      </w:r>
    </w:p>
    <w:p>
      <w:pPr>
        <w:pStyle w:val="BodyText"/>
        <w:spacing w:before="142"/>
        <w:rPr>
          <w:i/>
        </w:rPr>
      </w:pPr>
    </w:p>
    <w:p>
      <w:pPr>
        <w:pStyle w:val="BodyText"/>
        <w:ind w:start="853"/>
      </w:pPr>
      <w:r>
        <w:rPr/>
        <w:t xml:space="preserve">Als </w:t>
      </w:r>
      <w:r>
        <w:rPr/>
        <w:t xml:space="preserve">er </w:t>
      </w:r>
      <w:r>
        <w:rPr/>
        <w:t xml:space="preserve">sie </w:t>
      </w:r>
      <w:r>
        <w:rPr/>
        <w:t xml:space="preserve">küsst, </w:t>
      </w:r>
      <w:r>
        <w:rPr/>
        <w:t xml:space="preserve">scheint </w:t>
      </w:r>
      <w:r>
        <w:rPr/>
        <w:t xml:space="preserve">ihr </w:t>
      </w:r>
      <w:r>
        <w:rPr/>
        <w:t xml:space="preserve">das Herz zu </w:t>
      </w:r>
      <w:r>
        <w:rPr>
          <w:spacing w:val="-5"/>
        </w:rPr>
        <w:t xml:space="preserve">zerspringen</w:t>
      </w:r>
    </w:p>
    <w:p>
      <w:pPr>
        <w:spacing w:after="0"/>
        <w:sectPr>
          <w:pgSz w:w="8220" w:h="12740"/>
          <w:pgMar w:top="780" w:right="760" w:bottom="280" w:left="740"/>
        </w:sectPr>
      </w:pPr>
    </w:p>
    <w:p>
      <w:pPr>
        <w:pStyle w:val="BodyText"/>
        <w:spacing w:line="182" w:lineRule="exact"/>
        <w:ind w:start="106"/>
        <w:rPr>
          <w:sz w:val="18"/>
        </w:rPr>
      </w:pPr>
      <w:r>
        <w:rPr>
          <w:position w:val="-3"/>
          <w:sz w:val="18"/>
        </w:rPr>
        <ve:AlternateContent>
          <ve:Choice Requires="wps">
            <w:drawing>
              <wp:inline distT="0" distB="0" distL="0" distR="0">
                <wp:extent cx="4117975" cy="116205"/>
                <wp:effectExtent l="9525" t="0" r="6350" b="7619"/>
                <wp:docPr id="299" name="Group 299"/>
                <wp:cNvGraphicFramePr>
                  <a:graphicFrameLocks/>
                </wp:cNvGraphicFramePr>
                <a:graphic>
                  <a:graphicData uri="http://schemas.microsoft.com/office/word/2010/wordprocessingGroup">
                    <wpg:wgp>
                      <wpg:cNvPr id="299" name="Group 299"/>
                      <wpg:cNvGrpSpPr/>
                      <wpg:grpSpPr>
                        <a:xfrm>
                          <a:off x="0" y="0"/>
                          <a:ext cx="4117975" cy="116205"/>
                          <a:chExt cx="4117975" cy="116205"/>
                        </a:xfrm>
                      </wpg:grpSpPr>
                      <wps:wsp>
                        <wps:cNvPr id="300" name="Graphic 300"/>
                        <wps:cNvSpPr/>
                        <wps:spPr>
                          <a:xfrm>
                            <a:off x="0" y="108204"/>
                            <a:ext cx="4117975" cy="1270"/>
                          </a:xfrm>
                          <a:custGeom>
                            <a:avLst/>
                            <a:gdLst/>
                            <a:ahLst/>
                            <a:cxnLst/>
                            <a:rect l="l" t="t" r="r" b="b"/>
                            <a:pathLst>
                              <a:path w="4117975" h="0">
                                <a:moveTo>
                                  <a:pt x="0" y="0"/>
                                </a:moveTo>
                                <a:lnTo>
                                  <a:pt x="4117848" y="0"/>
                                </a:lnTo>
                              </a:path>
                            </a:pathLst>
                          </a:custGeom>
                          <a:ln w="15240">
                            <a:solidFill>
                              <a:srgbClr val="000000"/>
                            </a:solidFill>
                            <a:prstDash val="solid"/>
                          </a:ln>
                        </wps:spPr>
                        <wps:bodyPr wrap="square" lIns="0" tIns="0" rIns="0" bIns="0" rtlCol="0">
                          <a:prstTxWarp prst="textNoShape">
                            <a:avLst/>
                          </a:prstTxWarp>
                          <a:noAutofit/>
                        </wps:bodyPr>
                      </wps:wsp>
                      <pic:pic>
                        <pic:nvPicPr>
                          <pic:cNvPr id="301" name="Image 301"/>
                          <pic:cNvPicPr/>
                        </pic:nvPicPr>
                        <pic:blipFill>
                          <a:blip r:embed="rId114" cstate="print"/>
                          <a:stretch>
                            <a:fillRect/>
                          </a:stretch>
                        </pic:blipFill>
                        <pic:spPr>
                          <a:xfrm>
                            <a:off x="2706623" y="0"/>
                            <a:ext cx="1335024" cy="85344"/>
                          </a:xfrm>
                          <a:prstGeom prst="rect">
                            <a:avLst/>
                          </a:prstGeom>
                        </pic:spPr>
                      </pic:pic>
                    </wpg:wgp>
                  </a:graphicData>
                </a:graphic>
              </wp:inline>
            </w:drawing>
          </ve:Choice>
          <ve:Fallback>
            <w:pict>
              <v:group id="docshapegroup166" style="width:324.25pt;height:9.15pt;mso-position-horizontal-relative:char;mso-position-vertical-relative:line" coordsize="6485,183" coordorigin="0,0">
                <v:line style="position:absolute" stroked="true" strokecolor="#000000" strokeweight="1.2pt" from="0,170" to="6485,170">
                  <v:stroke dashstyle="solid"/>
                </v:line>
                <v:shape id="docshape167" style="position:absolute;left:4262;top:0;width:2103;height:135" stroked="false" type="#_x0000_t75">
                  <v:imagedata o:title="" r:id="rId114"/>
                </v:shape>
              </v:group>
            </w:pict>
          </ve:Fallback>
        </ve:AlternateContent>
      </w:r>
      <w:r>
        <w:rPr>
          <w:position w:val="-3"/>
          <w:sz w:val="18"/>
        </w:rPr>
      </w:r>
    </w:p>
    <w:p>
      <w:pPr>
        <w:pStyle w:val="BodyText"/>
        <w:spacing w:before="174" w:line="304" w:lineRule="auto"/>
        <w:ind w:start="101" w:end="134"/>
        <w:jc w:val="both"/>
      </w:pPr>
      <w:r>
        <w:rPr/>
        <w:t xml:space="preserve">unaussprechliche Freude; und sein Kuss erfüllt den Himmel mit einem herrlichen Duft. Bei </w:t>
      </w:r>
      <w:r>
        <w:rPr/>
        <w:t xml:space="preserve">einer Gelegenheit, </w:t>
      </w:r>
      <w:r>
        <w:rPr/>
        <w:t xml:space="preserve">als ich anbetete und </w:t>
      </w:r>
      <w:r>
        <w:rPr/>
        <w:t xml:space="preserve">"diese </w:t>
      </w:r>
      <w:r>
        <w:rPr/>
        <w:t xml:space="preserve">Küsse aus </w:t>
      </w:r>
      <w:r>
        <w:rPr/>
        <w:t xml:space="preserve">seinem </w:t>
      </w:r>
      <w:r>
        <w:rPr/>
        <w:t xml:space="preserve">Mund" </w:t>
      </w:r>
      <w:r>
        <w:rPr/>
        <w:t xml:space="preserve">spürte, </w:t>
      </w:r>
      <w:r>
        <w:rPr/>
        <w:t xml:space="preserve">nahm </w:t>
      </w:r>
      <w:r>
        <w:rPr/>
        <w:t xml:space="preserve">mich </w:t>
      </w:r>
      <w:r>
        <w:rPr/>
        <w:t xml:space="preserve">der </w:t>
      </w:r>
      <w:r>
        <w:rPr/>
        <w:t xml:space="preserve">Herr </w:t>
      </w:r>
      <w:r>
        <w:rPr/>
        <w:t xml:space="preserve">im </w:t>
      </w:r>
      <w:r>
        <w:rPr/>
        <w:t xml:space="preserve">Geist </w:t>
      </w:r>
      <w:r>
        <w:rPr/>
        <w:t xml:space="preserve">in den </w:t>
      </w:r>
      <w:r>
        <w:rPr/>
        <w:t xml:space="preserve">Himmel mit. </w:t>
      </w:r>
      <w:r>
        <w:rPr/>
        <w:t xml:space="preserve">Dort </w:t>
      </w:r>
      <w:r>
        <w:rPr/>
        <w:t xml:space="preserve">sah ich </w:t>
      </w:r>
      <w:r>
        <w:rPr/>
        <w:t xml:space="preserve">Jesus </w:t>
      </w:r>
      <w:r>
        <w:rPr/>
        <w:t xml:space="preserve">auf </w:t>
      </w:r>
      <w:r>
        <w:rPr/>
        <w:t xml:space="preserve">Seinem </w:t>
      </w:r>
      <w:r>
        <w:rPr/>
        <w:t xml:space="preserve">Thron </w:t>
      </w:r>
      <w:r>
        <w:rPr/>
        <w:t xml:space="preserve">sitzen </w:t>
      </w:r>
      <w:r>
        <w:rPr/>
        <w:t xml:space="preserve">und </w:t>
      </w:r>
      <w:r>
        <w:rPr/>
        <w:t xml:space="preserve">um </w:t>
      </w:r>
      <w:r>
        <w:rPr/>
        <w:t xml:space="preserve">Ihn </w:t>
      </w:r>
      <w:r>
        <w:rPr/>
        <w:t xml:space="preserve">herum </w:t>
      </w:r>
      <w:r>
        <w:rPr/>
        <w:t xml:space="preserve">die </w:t>
      </w:r>
      <w:r>
        <w:rPr/>
        <w:t xml:space="preserve">herrlichste himmlische Anbetung. Myriaden von Engeln sangen die </w:t>
      </w:r>
      <w:r>
        <w:rPr/>
        <w:t xml:space="preserve">schönsten Lieder, andere flogen umher, wirbelten herum und drehten Pirouetten, in einem Tanz voller </w:t>
      </w:r>
      <w:r>
        <w:rPr/>
        <w:t xml:space="preserve">Harmonie und Vollkommenheit, während die Herrlichkeit über dem Thron in sprachlosen Lichtreflexen erstrahlte.</w:t>
      </w:r>
    </w:p>
    <w:p>
      <w:pPr>
        <w:pStyle w:val="BodyText"/>
        <w:spacing w:before="52"/>
      </w:pPr>
    </w:p>
    <w:p>
      <w:pPr>
        <w:pStyle w:val="BodyText"/>
        <w:spacing w:line="307" w:lineRule="auto"/>
        <w:ind w:start="109" w:end="126" w:firstLine="727"/>
        <w:jc w:val="both"/>
      </w:pPr>
      <w:r>
        <w:rPr/>
        <w:t xml:space="preserve">Ich </w:t>
      </w:r>
      <w:r>
        <w:rPr/>
        <w:t xml:space="preserve">befand mich in der Nähe des </w:t>
      </w:r>
      <w:r>
        <w:rPr/>
        <w:t xml:space="preserve">Throns, </w:t>
      </w:r>
      <w:r>
        <w:rPr/>
        <w:t xml:space="preserve">in </w:t>
      </w:r>
      <w:r>
        <w:rPr/>
        <w:t xml:space="preserve">einer </w:t>
      </w:r>
      <w:r>
        <w:rPr/>
        <w:t xml:space="preserve">Entfernung</w:t>
      </w:r>
      <w:r>
        <w:rPr>
          <w:spacing w:val="-4"/>
        </w:rPr>
        <w:t xml:space="preserve">, in der ich </w:t>
      </w:r>
      <w:r>
        <w:rPr/>
        <w:t xml:space="preserve">das </w:t>
      </w:r>
      <w:r>
        <w:rPr/>
        <w:t xml:space="preserve">Gesicht </w:t>
      </w:r>
      <w:r>
        <w:rPr/>
        <w:t xml:space="preserve">Jesu </w:t>
      </w:r>
      <w:r>
        <w:rPr/>
        <w:t xml:space="preserve">gut </w:t>
      </w:r>
      <w:r>
        <w:rPr/>
        <w:t xml:space="preserve">sehen </w:t>
      </w:r>
      <w:r>
        <w:rPr/>
        <w:t xml:space="preserve">konnte. </w:t>
      </w:r>
      <w:r>
        <w:rPr/>
        <w:t xml:space="preserve">Er </w:t>
      </w:r>
      <w:r>
        <w:rPr/>
        <w:t xml:space="preserve">war </w:t>
      </w:r>
      <w:r>
        <w:rPr/>
        <w:t xml:space="preserve">zufrieden mit der Anbetung, aber seine Augen verrieten Unzufriedenheit. Seine Anwesenheit war </w:t>
      </w:r>
      <w:r>
        <w:rPr/>
        <w:t xml:space="preserve">höchst ehrfürchtig, sie </w:t>
      </w:r>
      <w:r>
        <w:rPr/>
        <w:t xml:space="preserve">durfte unter </w:t>
      </w:r>
      <w:r>
        <w:rPr>
          <w:spacing w:val="-1"/>
        </w:rPr>
        <w:t xml:space="preserve">keinen Umständen </w:t>
      </w:r>
      <w:r>
        <w:rPr/>
        <w:t xml:space="preserve">unterbrochen werden</w:t>
      </w:r>
      <w:r>
        <w:rPr/>
        <w:t xml:space="preserve">; also blieb Er in der Stille und beobachtete alles </w:t>
      </w:r>
      <w:r>
        <w:rPr>
          <w:spacing w:val="-2"/>
        </w:rPr>
        <w:t xml:space="preserve">genau.</w:t>
      </w:r>
    </w:p>
    <w:p>
      <w:pPr>
        <w:pStyle w:val="BodyText"/>
        <w:spacing w:before="60"/>
      </w:pPr>
    </w:p>
    <w:p>
      <w:pPr>
        <w:pStyle w:val="BodyText"/>
        <w:spacing w:line="304" w:lineRule="auto"/>
        <w:ind w:start="113" w:end="115" w:firstLine="725"/>
        <w:jc w:val="both"/>
      </w:pPr>
      <w:r>
        <w:rPr/>
        <w:t xml:space="preserve">Als ich in </w:t>
      </w:r>
      <w:r>
        <w:rPr/>
        <w:t xml:space="preserve">sein Gesicht </w:t>
      </w:r>
      <w:r>
        <w:rPr/>
        <w:t xml:space="preserve">blickte</w:t>
      </w:r>
      <w:r>
        <w:rPr/>
        <w:t xml:space="preserve">, fühlte ich </w:t>
      </w:r>
      <w:r>
        <w:rPr/>
        <w:t xml:space="preserve">eine große </w:t>
      </w:r>
      <w:r>
        <w:rPr/>
        <w:t xml:space="preserve">Entmutigung </w:t>
      </w:r>
      <w:r>
        <w:rPr/>
        <w:t xml:space="preserve">und dachte</w:t>
      </w:r>
      <w:r>
        <w:rPr/>
        <w:t xml:space="preserve">, wenn ihn diese Anbetung nicht befriedigte, welche Hoffnung hatte ich dann noch, dass meine doppelten Lieder ihm gefallen würden? </w:t>
      </w:r>
      <w:r>
        <w:rPr/>
        <w:t xml:space="preserve">Plötzlich geschah etwas, Jesu Gesicht begann sich zu verwandeln und wurde von einem herrlichen Licht erfüllt. Er beugte sich hinunter und setzte sich auf </w:t>
      </w:r>
      <w:r>
        <w:rPr/>
        <w:t xml:space="preserve">den </w:t>
      </w:r>
      <w:r>
        <w:rPr/>
        <w:t xml:space="preserve">Rand </w:t>
      </w:r>
      <w:r>
        <w:rPr/>
        <w:t xml:space="preserve">des Throns, als ob etwas sehr Wichtiges geschehen würde.</w:t>
      </w:r>
      <w:r>
        <w:rPr/>
        <w:t xml:space="preserve"> Dann hob er beide Arme und machte eine Geste, mit der er allen Engeln befahl, zu schweigen. Augenblicklich verstummten sie alle; ich wagte kaum </w:t>
      </w:r>
      <w:r>
        <w:rPr/>
        <w:t xml:space="preserve">zu </w:t>
      </w:r>
      <w:r>
        <w:rPr/>
        <w:t xml:space="preserve">atmen. Alles blieb ruhig und in einer feierlichen Ordnung. Die tanzenden Engel waren an den Rand gerückt, und vor dem Thron lag </w:t>
      </w:r>
      <w:r>
        <w:rPr/>
        <w:t xml:space="preserve">eine </w:t>
      </w:r>
      <w:r>
        <w:rPr/>
        <w:t xml:space="preserve">tiefblaue </w:t>
      </w:r>
      <w:r>
        <w:rPr/>
        <w:t xml:space="preserve">Kachel. </w:t>
      </w:r>
      <w:r>
        <w:rPr/>
        <w:t xml:space="preserve">Aus </w:t>
      </w:r>
      <w:r>
        <w:rPr/>
        <w:t xml:space="preserve">der </w:t>
      </w:r>
      <w:r>
        <w:rPr/>
        <w:t xml:space="preserve">Mitte </w:t>
      </w:r>
      <w:r>
        <w:rPr/>
        <w:t xml:space="preserve">stieg ein Band aus Rauch auf und berührte das Gesicht Jesu. Er </w:t>
      </w:r>
      <w:r>
        <w:rPr/>
        <w:t xml:space="preserve">begann </w:t>
      </w:r>
      <w:r>
        <w:rPr/>
        <w:t xml:space="preserve">daran zu riechen und </w:t>
      </w:r>
      <w:r>
        <w:rPr/>
        <w:t xml:space="preserve">der </w:t>
      </w:r>
      <w:r>
        <w:rPr/>
        <w:t xml:space="preserve">ganze </w:t>
      </w:r>
      <w:r>
        <w:rPr/>
        <w:t xml:space="preserve">Ort wurde </w:t>
      </w:r>
      <w:r>
        <w:rPr/>
        <w:t xml:space="preserve">von </w:t>
      </w:r>
      <w:r>
        <w:rPr>
          <w:spacing w:val="-5"/>
        </w:rPr>
        <w:t xml:space="preserve">einem </w:t>
      </w:r>
      <w:r>
        <w:rPr/>
        <w:t xml:space="preserve">herrlichen Duft </w:t>
      </w:r>
      <w:r>
        <w:rPr/>
        <w:t xml:space="preserve">erfüllt.</w:t>
      </w:r>
      <w:r>
        <w:rPr/>
        <w:t xml:space="preserve"> Während er diesen seltsamen Duft genoss, füllte sich sein Gesicht mit Freude und strahlte noch heller.</w:t>
      </w:r>
    </w:p>
    <w:p>
      <w:pPr>
        <w:spacing w:after="0" w:line="304" w:lineRule="auto"/>
        <w:jc w:val="both"/>
        <w:sectPr>
          <w:pgSz w:w="8360" w:h="12840"/>
          <w:pgMar w:top="820" w:right="760" w:bottom="280" w:left="880"/>
        </w:sectPr>
      </w:pPr>
    </w:p>
    <w:p>
      <w:pPr>
        <w:pStyle w:val="BodyText"/>
        <w:spacing w:line="201" w:lineRule="exact"/>
        <w:ind w:start="132"/>
        <w:rPr>
          <w:sz w:val="20"/>
        </w:rPr>
      </w:pPr>
      <w:r>
        <w:rPr>
          <w:position w:val="-3"/>
          <w:sz w:val="20"/>
        </w:rPr>
        <ve:AlternateContent>
          <ve:Choice Requires="wps">
            <w:drawing>
              <wp:inline distT="0" distB="0" distL="0" distR="0">
                <wp:extent cx="4114165" cy="128270"/>
                <wp:effectExtent l="9525" t="0" r="635" b="5080"/>
                <wp:docPr id="302" name="Group 302"/>
                <wp:cNvGraphicFramePr>
                  <a:graphicFrameLocks/>
                </wp:cNvGraphicFramePr>
                <a:graphic>
                  <a:graphicData uri="http://schemas.microsoft.com/office/word/2010/wordprocessingGroup">
                    <wpg:wgp>
                      <wpg:cNvPr id="302" name="Group 302"/>
                      <wpg:cNvGrpSpPr/>
                      <wpg:grpSpPr>
                        <a:xfrm>
                          <a:off x="0" y="0"/>
                          <a:ext cx="4114165" cy="128270"/>
                          <a:chExt cx="4114165" cy="128270"/>
                        </a:xfrm>
                      </wpg:grpSpPr>
                      <wps:wsp>
                        <wps:cNvPr id="303" name="Graphic 303"/>
                        <wps:cNvSpPr/>
                        <wps:spPr>
                          <a:xfrm>
                            <a:off x="0" y="120395"/>
                            <a:ext cx="4114165" cy="1270"/>
                          </a:xfrm>
                          <a:custGeom>
                            <a:avLst/>
                            <a:gdLst/>
                            <a:ahLst/>
                            <a:cxnLst/>
                            <a:rect l="l" t="t" r="r" b="b"/>
                            <a:pathLst>
                              <a:path w="4114165" h="0">
                                <a:moveTo>
                                  <a:pt x="0" y="0"/>
                                </a:moveTo>
                                <a:lnTo>
                                  <a:pt x="4114153" y="0"/>
                                </a:lnTo>
                              </a:path>
                            </a:pathLst>
                          </a:custGeom>
                          <a:ln w="15240">
                            <a:solidFill>
                              <a:srgbClr val="000000"/>
                            </a:solidFill>
                            <a:prstDash val="solid"/>
                          </a:ln>
                        </wps:spPr>
                        <wps:bodyPr wrap="square" lIns="0" tIns="0" rIns="0" bIns="0" rtlCol="0">
                          <a:prstTxWarp prst="textNoShape">
                            <a:avLst/>
                          </a:prstTxWarp>
                          <a:noAutofit/>
                        </wps:bodyPr>
                      </wps:wsp>
                      <pic:pic>
                        <pic:nvPicPr>
                          <pic:cNvPr id="304" name="Image 304"/>
                          <pic:cNvPicPr/>
                        </pic:nvPicPr>
                        <pic:blipFill>
                          <a:blip r:embed="rId115" cstate="print"/>
                          <a:stretch>
                            <a:fillRect/>
                          </a:stretch>
                        </pic:blipFill>
                        <pic:spPr>
                          <a:xfrm>
                            <a:off x="12199" y="0"/>
                            <a:ext cx="1738374" cy="85343"/>
                          </a:xfrm>
                          <a:prstGeom prst="rect">
                            <a:avLst/>
                          </a:prstGeom>
                        </pic:spPr>
                      </pic:pic>
                    </wpg:wgp>
                  </a:graphicData>
                </a:graphic>
              </wp:inline>
            </w:drawing>
          </ve:Choice>
          <ve:Fallback>
            <w:pict>
              <v:group id="docshapegroup168" style="width:323.95pt;height:10.1pt;mso-position-horizontal-relative:char;mso-position-vertical-relative:line" coordsize="6479,202" coordorigin="0,0">
                <v:line style="position:absolute" stroked="true" strokecolor="#000000" strokeweight="1.2pt" from="0,190" to="6479,190">
                  <v:stroke dashstyle="solid"/>
                </v:line>
                <v:shape id="docshape169" style="position:absolute;left:19;top:0;width:2738;height:135" stroked="false" type="#_x0000_t75">
                  <v:imagedata o:title="" r:id="rId115"/>
                </v:shape>
              </v:group>
            </w:pict>
          </ve:Fallback>
        </ve:AlternateContent>
      </w:r>
      <w:r>
        <w:rPr>
          <w:position w:val="-3"/>
          <w:sz w:val="20"/>
        </w:rPr>
      </w:r>
    </w:p>
    <w:p>
      <w:pPr>
        <w:pStyle w:val="BodyText"/>
        <w:spacing w:before="187" w:line="304" w:lineRule="auto"/>
        <w:ind w:start="117" w:end="147" w:firstLine="720"/>
        <w:jc w:val="both"/>
      </w:pPr>
      <w:r>
        <w:rPr/>
        <w:t xml:space="preserve">In diesem Moment drehte er sich um und sah mich wieder an. Sein Blick traf den meinen und ich spürte, wie er mich mit einer wunderbaren Liebe durchdrang. Dann sagte er zu mir: "Das ist es, was mein Herz mit Fülle erfüllt, die wahre und aufrichtige Verehrung meines Geliebten". </w:t>
      </w:r>
      <w:r>
        <w:rPr/>
        <w:t xml:space="preserve">Ich kehrte von der Vision mit einem tiefen Gefühl </w:t>
      </w:r>
      <w:r>
        <w:rPr/>
        <w:t xml:space="preserve">der </w:t>
      </w:r>
      <w:r>
        <w:rPr/>
        <w:t xml:space="preserve">Dankbarkeit </w:t>
      </w:r>
      <w:r>
        <w:rPr/>
        <w:t xml:space="preserve">zurück</w:t>
      </w:r>
      <w:r>
        <w:rPr/>
        <w:t xml:space="preserve">, </w:t>
      </w:r>
      <w:r>
        <w:rPr/>
        <w:t xml:space="preserve">wenn ich daran </w:t>
      </w:r>
      <w:r>
        <w:rPr/>
        <w:t xml:space="preserve">denke</w:t>
      </w:r>
      <w:r>
        <w:rPr/>
        <w:t xml:space="preserve">, dass </w:t>
      </w:r>
      <w:r>
        <w:rPr/>
        <w:t xml:space="preserve">wir </w:t>
      </w:r>
      <w:r>
        <w:rPr/>
        <w:t xml:space="preserve">nichts </w:t>
      </w:r>
      <w:r>
        <w:rPr/>
        <w:t xml:space="preserve">sind im Vergleich </w:t>
      </w:r>
      <w:r>
        <w:rPr/>
        <w:t xml:space="preserve">zu dem, was Er ist, und dass wir Ihn dennoch so sehr mit unserer Liebe und unserer Anbetung erfreuen können.</w:t>
      </w:r>
    </w:p>
    <w:p>
      <w:pPr>
        <w:pStyle w:val="BodyText"/>
        <w:spacing w:before="71"/>
      </w:pPr>
    </w:p>
    <w:p>
      <w:pPr>
        <w:pStyle w:val="BodyText"/>
        <w:spacing w:line="304" w:lineRule="auto"/>
        <w:ind w:start="123" w:end="132" w:firstLine="800"/>
        <w:jc w:val="both"/>
      </w:pPr>
      <w:r>
        <w:rPr/>
        <w:t xml:space="preserve">In Kirchen und auf Kongressen, zu denen Gott mich führt, beobachte ich oft Menschen, wenn es Zeit ist, Gottesdienst zu feiern. Leider singt die große Mehrheit nur, um den Moment auszufüllen, </w:t>
      </w:r>
      <w:r>
        <w:rPr/>
        <w:t xml:space="preserve">aber ihre Gedanken und Herzen </w:t>
      </w:r>
      <w:r>
        <w:rPr/>
        <w:t xml:space="preserve">sind nicht bei Ihm; aber unter ihnen gibt es einen Rest, dessen Stimme die Decke durchdringt und bis zum Himmel reicht. Es ist die Braut </w:t>
      </w:r>
      <w:r>
        <w:rPr/>
        <w:t xml:space="preserve">des Lammes, die nach diesem Kuss sucht, nach dieser Vereinigung in den Tiefen des Geistes, wo das Leben berührt und getrunken wird.</w:t>
      </w:r>
    </w:p>
    <w:p>
      <w:pPr>
        <w:pStyle w:val="BodyText"/>
        <w:spacing w:before="71"/>
      </w:pPr>
    </w:p>
    <w:p>
      <w:pPr>
        <w:pStyle w:val="BodyText"/>
        <w:spacing w:line="304" w:lineRule="auto"/>
        <w:ind w:start="129" w:end="126" w:firstLine="801"/>
        <w:jc w:val="both"/>
      </w:pPr>
      <w:r>
        <w:rPr/>
        <w:t xml:space="preserve">... "Wer durstig ist, soll kommen". </w:t>
      </w:r>
      <w:r>
        <w:rPr/>
        <w:t xml:space="preserve">Sie </w:t>
      </w:r>
      <w:r>
        <w:rPr/>
        <w:t xml:space="preserve">dürstet </w:t>
      </w:r>
      <w:r>
        <w:rPr/>
        <w:t xml:space="preserve">immer </w:t>
      </w:r>
      <w:r>
        <w:rPr/>
        <w:t xml:space="preserve">nach Ihm. </w:t>
      </w:r>
      <w:r>
        <w:rPr/>
        <w:t xml:space="preserve">An dem </w:t>
      </w:r>
      <w:r>
        <w:rPr/>
        <w:t xml:space="preserve">Tag, an dem </w:t>
      </w:r>
      <w:r>
        <w:rPr/>
        <w:t xml:space="preserve">sie </w:t>
      </w:r>
      <w:r>
        <w:rPr/>
        <w:t xml:space="preserve">ihn </w:t>
      </w:r>
      <w:r>
        <w:rPr/>
        <w:t xml:space="preserve">nicht </w:t>
      </w:r>
      <w:r>
        <w:rPr>
          <w:spacing w:val="40"/>
        </w:rPr>
        <w:t xml:space="preserve">von Angesicht </w:t>
      </w:r>
      <w:r>
        <w:rPr/>
        <w:t xml:space="preserve">zu Angesicht </w:t>
      </w:r>
      <w:r>
        <w:rPr/>
        <w:t xml:space="preserve">sieht </w:t>
      </w:r>
      <w:r>
        <w:rPr/>
        <w:t xml:space="preserve">(weil </w:t>
      </w:r>
      <w:r>
        <w:rPr/>
        <w:t xml:space="preserve">es </w:t>
      </w:r>
      <w:r>
        <w:rPr/>
        <w:t xml:space="preserve">dem </w:t>
      </w:r>
      <w:r>
        <w:rPr/>
        <w:t xml:space="preserve">Geliebten </w:t>
      </w:r>
      <w:r>
        <w:rPr/>
        <w:t xml:space="preserve">vergönnt </w:t>
      </w:r>
      <w:r>
        <w:rPr/>
        <w:t xml:space="preserve">ist</w:t>
      </w:r>
      <w:r>
        <w:rPr>
          <w:spacing w:val="37"/>
        </w:rPr>
        <w:t xml:space="preserve">, </w:t>
      </w:r>
      <w:r>
        <w:rPr/>
        <w:t xml:space="preserve">sein Gesicht </w:t>
      </w:r>
      <w:r>
        <w:rPr/>
        <w:t xml:space="preserve">zu sehen</w:t>
      </w:r>
      <w:r>
        <w:rPr/>
        <w:t xml:space="preserve">) </w:t>
      </w:r>
      <w:r>
        <w:rPr/>
        <w:t xml:space="preserve">oder </w:t>
      </w:r>
      <w:r>
        <w:rPr/>
        <w:t xml:space="preserve">aus </w:t>
      </w:r>
      <w:r>
        <w:rPr/>
        <w:t xml:space="preserve">irgendeinem </w:t>
      </w:r>
      <w:r>
        <w:rPr/>
        <w:t xml:space="preserve">Grund </w:t>
      </w:r>
      <w:r>
        <w:rPr/>
        <w:t xml:space="preserve">seine </w:t>
      </w:r>
      <w:r>
        <w:rPr/>
        <w:t xml:space="preserve">Stimme </w:t>
      </w:r>
      <w:r>
        <w:rPr/>
        <w:t xml:space="preserve">nicht hört, fühlt sie sich unvollständig. Die lebenswichtige Essenz ihres Wesens ist abwesend und sie sucht ihn </w:t>
      </w:r>
      <w:r>
        <w:rPr/>
        <w:t xml:space="preserve">mit großer Vehemenz. Sie schreckt vor nichts zurück, sie setzt sich Gefahren aus, wenn es sein muss, sie rennt Tag und Nacht. Sie </w:t>
      </w:r>
      <w:r>
        <w:rPr/>
        <w:t xml:space="preserve">wird den Himmel mit ihrem </w:t>
      </w:r>
      <w:r>
        <w:rPr/>
        <w:t xml:space="preserve">Schrei erschüttern. Sie </w:t>
      </w:r>
      <w:r>
        <w:rPr/>
        <w:t xml:space="preserve">wird nicht </w:t>
      </w:r>
      <w:r>
        <w:rPr>
          <w:spacing w:val="-5"/>
        </w:rPr>
        <w:t xml:space="preserve">aufgeben</w:t>
      </w:r>
      <w:r>
        <w:rPr/>
        <w:t xml:space="preserve">, sie hat </w:t>
      </w:r>
      <w:r>
        <w:rPr/>
        <w:t xml:space="preserve">vom Wasser der ehelichen Liebe gekostet und kann ohne ihn nicht mehr leben.</w:t>
      </w:r>
    </w:p>
    <w:p>
      <w:pPr>
        <w:pStyle w:val="BodyText"/>
        <w:spacing w:before="67"/>
      </w:pPr>
    </w:p>
    <w:p>
      <w:pPr>
        <w:spacing w:before="0" w:line="304" w:lineRule="auto"/>
        <w:ind w:start="141" w:end="117" w:hanging="2"/>
        <w:jc w:val="both"/>
        <w:rPr>
          <w:i/>
          <w:sz w:val="22"/>
        </w:rPr>
      </w:pPr>
      <w:r>
        <w:rPr>
          <w:i/>
          <w:sz w:val="22"/>
        </w:rPr>
        <w:t xml:space="preserve">"Ich öffnete zu meinem Geliebten, aber mein Geliebter war fort, er war vergangen", </w:t>
      </w:r>
      <w:r>
        <w:rPr>
          <w:i/>
          <w:sz w:val="22"/>
        </w:rPr>
        <w:t xml:space="preserve">und </w:t>
      </w:r>
      <w:r>
        <w:rPr>
          <w:i/>
          <w:sz w:val="22"/>
        </w:rPr>
        <w:t xml:space="preserve">nach </w:t>
      </w:r>
      <w:r>
        <w:rPr>
          <w:i/>
          <w:sz w:val="22"/>
        </w:rPr>
        <w:t xml:space="preserve">seiner </w:t>
      </w:r>
      <w:r>
        <w:rPr>
          <w:i/>
          <w:sz w:val="22"/>
        </w:rPr>
        <w:t xml:space="preserve">Rede </w:t>
      </w:r>
      <w:r>
        <w:rPr>
          <w:i/>
          <w:sz w:val="22"/>
        </w:rPr>
        <w:t xml:space="preserve">ging meine </w:t>
      </w:r>
      <w:r>
        <w:rPr>
          <w:i/>
          <w:sz w:val="22"/>
        </w:rPr>
        <w:t xml:space="preserve">Seele </w:t>
      </w:r>
      <w:r>
        <w:rPr>
          <w:i/>
          <w:sz w:val="22"/>
        </w:rPr>
        <w:t xml:space="preserve">aus. </w:t>
      </w:r>
      <w:r>
        <w:rPr>
          <w:i/>
          <w:sz w:val="22"/>
        </w:rPr>
        <w:t xml:space="preserve">Ich suchte </w:t>
      </w:r>
      <w:r>
        <w:rPr>
          <w:sz w:val="22"/>
        </w:rPr>
        <w:t xml:space="preserve">ihn</w:t>
      </w:r>
      <w:r>
        <w:rPr>
          <w:i/>
          <w:sz w:val="22"/>
        </w:rPr>
        <w:t xml:space="preserve">, </w:t>
      </w:r>
      <w:r>
        <w:rPr>
          <w:i/>
          <w:sz w:val="22"/>
        </w:rPr>
        <w:t xml:space="preserve">fand </w:t>
      </w:r>
      <w:r>
        <w:rPr>
          <w:i/>
          <w:sz w:val="22"/>
        </w:rPr>
        <w:t xml:space="preserve">ihn aber </w:t>
      </w:r>
      <w:r>
        <w:rPr>
          <w:i/>
          <w:sz w:val="22"/>
        </w:rPr>
        <w:t xml:space="preserve">nicht</w:t>
      </w:r>
      <w:r>
        <w:rPr>
          <w:i/>
          <w:sz w:val="22"/>
        </w:rPr>
        <w:t xml:space="preserve">; ich rief nach ihm, </w:t>
      </w:r>
      <w:r>
        <w:rPr>
          <w:i/>
          <w:sz w:val="22"/>
        </w:rPr>
        <w:t xml:space="preserve">aber er </w:t>
      </w:r>
      <w:r>
        <w:rPr>
          <w:i/>
          <w:sz w:val="22"/>
        </w:rPr>
        <w:t xml:space="preserve">antwortete </w:t>
      </w:r>
      <w:r>
        <w:rPr>
          <w:i/>
          <w:sz w:val="22"/>
        </w:rPr>
        <w:t xml:space="preserve">mir </w:t>
      </w:r>
      <w:r>
        <w:rPr>
          <w:i/>
          <w:sz w:val="22"/>
        </w:rPr>
        <w:t xml:space="preserve">nicht. Ich wurde </w:t>
      </w:r>
      <w:r>
        <w:rPr>
          <w:i/>
          <w:sz w:val="22"/>
        </w:rPr>
        <w:t xml:space="preserve">von den </w:t>
      </w:r>
      <w:r>
        <w:rPr>
          <w:i/>
          <w:sz w:val="22"/>
        </w:rPr>
        <w:t xml:space="preserve">Wächtern </w:t>
      </w:r>
      <w:r>
        <w:rPr>
          <w:i/>
          <w:sz w:val="22"/>
        </w:rPr>
        <w:t xml:space="preserve">gefunden</w:t>
      </w:r>
      <w:r>
        <w:rPr>
          <w:i/>
          <w:sz w:val="22"/>
        </w:rPr>
        <w:t xml:space="preserve">, die um die </w:t>
      </w:r>
      <w:r>
        <w:rPr>
          <w:i/>
          <w:sz w:val="22"/>
        </w:rPr>
        <w:t xml:space="preserve">Stadt </w:t>
      </w:r>
      <w:r>
        <w:rPr>
          <w:sz w:val="22"/>
        </w:rPr>
        <w:t xml:space="preserve">herum waren</w:t>
      </w:r>
      <w:r>
        <w:rPr>
          <w:i/>
          <w:sz w:val="22"/>
        </w:rPr>
        <w:t xml:space="preserve">; sie schlugen mich, verwundeten mich und nahmen mir meinen Mantel von </w:t>
      </w:r>
      <w:r>
        <w:rPr>
          <w:i/>
          <w:sz w:val="22"/>
        </w:rPr>
        <w:t xml:space="preserve">den </w:t>
      </w:r>
      <w:r>
        <w:rPr>
          <w:i/>
          <w:sz w:val="22"/>
        </w:rPr>
        <w:t xml:space="preserve">Wächtern </w:t>
      </w:r>
      <w:r>
        <w:rPr>
          <w:i/>
          <w:sz w:val="22"/>
        </w:rPr>
        <w:t xml:space="preserve">der </w:t>
      </w:r>
      <w:r>
        <w:rPr>
          <w:i/>
          <w:sz w:val="22"/>
        </w:rPr>
        <w:t xml:space="preserve">Stadtmauern. </w:t>
      </w:r>
      <w:r>
        <w:rPr>
          <w:i/>
          <w:sz w:val="22"/>
        </w:rPr>
        <w:t xml:space="preserve">Ich </w:t>
      </w:r>
      <w:r>
        <w:rPr>
          <w:i/>
          <w:sz w:val="22"/>
        </w:rPr>
        <w:t xml:space="preserve">beschwöre </w:t>
      </w:r>
      <w:r>
        <w:rPr>
          <w:i/>
          <w:sz w:val="22"/>
        </w:rPr>
        <w:t xml:space="preserve">euch, </w:t>
      </w:r>
      <w:r>
        <w:rPr>
          <w:i/>
          <w:sz w:val="22"/>
        </w:rPr>
        <w:t xml:space="preserve">o ihr </w:t>
      </w:r>
      <w:r>
        <w:rPr>
          <w:i/>
          <w:sz w:val="22"/>
        </w:rPr>
        <w:t xml:space="preserve">Jungfrauen </w:t>
      </w:r>
      <w:r>
        <w:rPr>
          <w:i/>
          <w:spacing w:val="-5"/>
          <w:sz w:val="22"/>
        </w:rPr>
        <w:t xml:space="preserve">der</w:t>
      </w:r>
    </w:p>
    <w:p>
      <w:pPr>
        <w:spacing w:after="0" w:line="304" w:lineRule="auto"/>
        <w:jc w:val="both"/>
        <w:rPr>
          <w:sz w:val="22"/>
        </w:rPr>
        <w:sectPr>
          <w:pgSz w:w="8220" w:h="12740"/>
          <w:pgMar w:top="760" w:right="760" w:bottom="280" w:left="720"/>
        </w:sectPr>
      </w:pPr>
    </w:p>
    <w:p>
      <w:pPr>
        <w:pStyle w:val="BodyText"/>
        <w:spacing w:line="182" w:lineRule="exact"/>
        <w:ind w:start="224"/>
        <w:rPr>
          <w:sz w:val="18"/>
        </w:rPr>
      </w:pPr>
      <w:r>
        <w:rPr>
          <w:position w:val="-3"/>
          <w:sz w:val="18"/>
        </w:rPr>
        <ve:AlternateContent>
          <ve:Choice Requires="wps">
            <w:drawing>
              <wp:inline distT="0" distB="0" distL="0" distR="0">
                <wp:extent cx="4053204" cy="116205"/>
                <wp:effectExtent l="9525" t="0" r="4445" b="7619"/>
                <wp:docPr id="305" name="Group 305"/>
                <wp:cNvGraphicFramePr>
                  <a:graphicFrameLocks/>
                </wp:cNvGraphicFramePr>
                <a:graphic>
                  <a:graphicData uri="http://schemas.microsoft.com/office/word/2010/wordprocessingGroup">
                    <wpg:wgp>
                      <wpg:cNvPr id="305" name="Group 305"/>
                      <wpg:cNvGrpSpPr/>
                      <wpg:grpSpPr>
                        <a:xfrm>
                          <a:off x="0" y="0"/>
                          <a:ext cx="4053204" cy="116205"/>
                          <a:chExt cx="4053204" cy="116205"/>
                        </a:xfrm>
                      </wpg:grpSpPr>
                      <wps:wsp>
                        <wps:cNvPr id="306" name="Graphic 306"/>
                        <wps:cNvSpPr/>
                        <wps:spPr>
                          <a:xfrm>
                            <a:off x="0" y="108243"/>
                            <a:ext cx="4053204" cy="1270"/>
                          </a:xfrm>
                          <a:custGeom>
                            <a:avLst/>
                            <a:gdLst/>
                            <a:ahLst/>
                            <a:cxnLst/>
                            <a:rect l="l" t="t" r="r" b="b"/>
                            <a:pathLst>
                              <a:path w="4053204" h="0">
                                <a:moveTo>
                                  <a:pt x="0" y="0"/>
                                </a:moveTo>
                                <a:lnTo>
                                  <a:pt x="4053125" y="0"/>
                                </a:lnTo>
                              </a:path>
                            </a:pathLst>
                          </a:custGeom>
                          <a:ln w="15245">
                            <a:solidFill>
                              <a:srgbClr val="000000"/>
                            </a:solidFill>
                            <a:prstDash val="solid"/>
                          </a:ln>
                        </wps:spPr>
                        <wps:bodyPr wrap="square" lIns="0" tIns="0" rIns="0" bIns="0" rtlCol="0">
                          <a:prstTxWarp prst="textNoShape">
                            <a:avLst/>
                          </a:prstTxWarp>
                          <a:noAutofit/>
                        </wps:bodyPr>
                      </wps:wsp>
                      <pic:pic>
                        <pic:nvPicPr>
                          <pic:cNvPr id="307" name="Image 307"/>
                          <pic:cNvPicPr/>
                        </pic:nvPicPr>
                        <pic:blipFill>
                          <a:blip r:embed="rId116" cstate="print"/>
                          <a:stretch>
                            <a:fillRect/>
                          </a:stretch>
                        </pic:blipFill>
                        <pic:spPr>
                          <a:xfrm>
                            <a:off x="2641088" y="0"/>
                            <a:ext cx="1354091" cy="79277"/>
                          </a:xfrm>
                          <a:prstGeom prst="rect">
                            <a:avLst/>
                          </a:prstGeom>
                        </pic:spPr>
                      </pic:pic>
                    </wpg:wgp>
                  </a:graphicData>
                </a:graphic>
              </wp:inline>
            </w:drawing>
          </ve:Choice>
          <ve:Fallback>
            <w:pict>
              <v:group id="docshapegroup170" style="width:319.150pt;height:9.15pt;mso-position-horizontal-relative:char;mso-position-vertical-relative:line" coordsize="6383,183" coordorigin="0,0">
                <v:line style="position:absolute" stroked="true" strokecolor="#000000" strokeweight="1.200449pt" from="0,170" to="6383,170">
                  <v:stroke dashstyle="solid"/>
                </v:line>
                <v:shape id="docshape171" style="position:absolute;left:4159;top:0;width:2133;height:125" stroked="false" type="#_x0000_t75">
                  <v:imagedata o:title="" r:id="rId116"/>
                </v:shape>
              </v:group>
            </w:pict>
          </ve:Fallback>
        </ve:AlternateContent>
      </w:r>
      <w:r>
        <w:rPr>
          <w:position w:val="-3"/>
          <w:sz w:val="18"/>
        </w:rPr>
      </w:r>
    </w:p>
    <w:p>
      <w:pPr>
        <w:tabs>
          <w:tab w:val="left" w:leader="none" w:pos="5115"/>
        </w:tabs>
        <w:spacing w:before="174" w:line="304" w:lineRule="auto"/>
        <w:ind w:start="119" w:end="140" w:firstLine="4"/>
        <w:jc w:val="left"/>
        <w:rPr>
          <w:i/>
          <w:sz w:val="22"/>
        </w:rPr>
      </w:pPr>
      <w:r>
        <w:rPr>
          <w:i/>
          <w:sz w:val="22"/>
        </w:rPr>
        <w:t xml:space="preserve">Jerusalem, </w:t>
      </w:r>
      <w:r>
        <w:rPr>
          <w:i/>
          <w:sz w:val="22"/>
        </w:rPr>
        <w:t xml:space="preserve">wenn du meinen Geliebten findest, </w:t>
      </w:r>
      <w:r>
        <w:rPr>
          <w:i/>
          <w:sz w:val="22"/>
        </w:rPr>
        <w:t xml:space="preserve">lass ihn wissen, dass ich </w:t>
      </w:r>
      <w:r>
        <w:rPr>
          <w:i/>
          <w:spacing w:val="6"/>
          <w:sz w:val="22"/>
        </w:rPr>
        <w:t xml:space="preserve">Liebeskummer</w:t>
      </w:r>
      <w:r>
        <w:rPr>
          <w:i/>
          <w:sz w:val="22"/>
        </w:rPr>
        <w:t xml:space="preserve"> habe</w:t>
      </w:r>
      <w:r>
        <w:rPr>
          <w:i/>
          <w:spacing w:val="-2"/>
          <w:sz w:val="22"/>
        </w:rPr>
        <w:t xml:space="preserve">".Hohelied </w:t>
      </w:r>
      <w:r>
        <w:rPr>
          <w:i/>
          <w:sz w:val="22"/>
        </w:rPr>
        <w:tab/>
        <w:t xml:space="preserve">Salomos </w:t>
      </w:r>
      <w:r>
        <w:rPr>
          <w:i/>
          <w:sz w:val="22"/>
        </w:rPr>
        <w:t xml:space="preserve">5,</w:t>
      </w:r>
      <w:r>
        <w:rPr>
          <w:i/>
          <w:spacing w:val="-10"/>
          <w:sz w:val="22"/>
        </w:rPr>
        <w:t xml:space="preserve">6-8</w:t>
      </w:r>
    </w:p>
    <w:p>
      <w:pPr>
        <w:pStyle w:val="BodyText"/>
        <w:spacing w:before="70"/>
        <w:rPr>
          <w:i/>
        </w:rPr>
      </w:pPr>
    </w:p>
    <w:p>
      <w:pPr>
        <w:pStyle w:val="BodyText"/>
        <w:spacing w:line="302" w:lineRule="auto"/>
        <w:ind w:start="120" w:end="129" w:firstLine="723"/>
        <w:jc w:val="both"/>
      </w:pPr>
      <w:r>
        <w:rPr/>
        <w:t xml:space="preserve">Es ist die Frau, der die intimen Geheimnisse des Mannes offenbart werden. Ihr öffnet er sein Herz und gibt ihr etwas von sich preis, was er weder seinen Dienern noch seinen Kindern geben kann, sondern nur ihr.</w:t>
      </w:r>
    </w:p>
    <w:p>
      <w:pPr>
        <w:pStyle w:val="BodyText"/>
        <w:spacing w:before="71"/>
      </w:pPr>
    </w:p>
    <w:p>
      <w:pPr>
        <w:pStyle w:val="BodyText"/>
        <w:spacing w:line="304" w:lineRule="auto"/>
        <w:ind w:start="132" w:end="132" w:firstLine="720"/>
        <w:jc w:val="both"/>
      </w:pPr>
      <w:r>
        <w:rPr/>
        <w:t xml:space="preserve">Es gibt eine Liebe, die von Gott kommt, die weder die Liebe des Vaters, noch die des Freundes, noch die des Meisters ist. Es ist eine leidenschaftliche Liebe, eine Liebe, die flüssiges Feuer ist, das durch die Adern fließt. Es ist eine </w:t>
      </w:r>
      <w:r>
        <w:rPr/>
        <w:t xml:space="preserve">Liebe, die </w:t>
      </w:r>
      <w:r>
        <w:rPr/>
        <w:t xml:space="preserve">den </w:t>
      </w:r>
      <w:r>
        <w:rPr/>
        <w:t xml:space="preserve">Geist </w:t>
      </w:r>
      <w:r>
        <w:rPr/>
        <w:t xml:space="preserve">in Flammen setzt </w:t>
      </w:r>
      <w:r>
        <w:rPr/>
        <w:t xml:space="preserve">und </w:t>
      </w:r>
      <w:r>
        <w:rPr/>
        <w:t xml:space="preserve">dich </w:t>
      </w:r>
      <w:r>
        <w:rPr/>
        <w:t xml:space="preserve">in </w:t>
      </w:r>
      <w:r>
        <w:rPr/>
        <w:t xml:space="preserve">ein </w:t>
      </w:r>
      <w:r>
        <w:rPr/>
        <w:t xml:space="preserve">Gefühl </w:t>
      </w:r>
      <w:r>
        <w:rPr/>
        <w:t xml:space="preserve">einhüllt</w:t>
      </w:r>
      <w:r>
        <w:rPr/>
        <w:t xml:space="preserve">, das </w:t>
      </w:r>
      <w:r>
        <w:rPr/>
        <w:t xml:space="preserve">dich </w:t>
      </w:r>
      <w:r>
        <w:rPr/>
        <w:t xml:space="preserve">an Orte mit ihm bringt, die nur </w:t>
      </w:r>
      <w:r>
        <w:rPr/>
        <w:t xml:space="preserve">der Braut </w:t>
      </w:r>
      <w:r>
        <w:rPr/>
        <w:t xml:space="preserve">vorbehalten sind.</w:t>
      </w:r>
    </w:p>
    <w:p>
      <w:pPr>
        <w:pStyle w:val="BodyText"/>
        <w:spacing w:before="66"/>
      </w:pPr>
    </w:p>
    <w:p>
      <w:pPr>
        <w:pStyle w:val="BodyText"/>
        <w:spacing w:line="307" w:lineRule="auto"/>
        <w:ind w:start="135" w:end="119" w:firstLine="717"/>
        <w:jc w:val="both"/>
      </w:pPr>
      <w:r>
        <w:rPr/>
        <w:t xml:space="preserve">Diese Liebe will alles besitzen; sie gibt sich nicht mit Bruchstücken der Liebe zufrieden, sie will alles. Sie wird alles tun, um jedes Hindernis niederzureißen, das zwischen ihr und ihrem Geliebten steht. Er ist wie ein reißender Fluss, den niemand aufhalten kann. Er schwappt über und reißt gnadenlos alles nieder, was ihn von seiner größten Liebe trennt. Diese Art von Liebe </w:t>
      </w:r>
      <w:r>
        <w:rPr/>
        <w:t xml:space="preserve">zerstört </w:t>
      </w:r>
      <w:r>
        <w:rPr/>
        <w:t xml:space="preserve">und </w:t>
      </w:r>
      <w:r>
        <w:rPr/>
        <w:t xml:space="preserve">zerreißt </w:t>
      </w:r>
      <w:r>
        <w:rPr/>
        <w:t xml:space="preserve">unweigerlich </w:t>
      </w:r>
      <w:r>
        <w:rPr/>
        <w:t xml:space="preserve">das </w:t>
      </w:r>
      <w:r>
        <w:rPr/>
        <w:t xml:space="preserve">Ego, </w:t>
      </w:r>
      <w:r>
        <w:rPr/>
        <w:t xml:space="preserve">das der </w:t>
      </w:r>
      <w:r>
        <w:rPr/>
        <w:t xml:space="preserve">tödliche Feind der Liebe ist. Es </w:t>
      </w:r>
      <w:r>
        <w:rPr/>
        <w:t xml:space="preserve">wird sich wie ein verhärteter Löwe gegen </w:t>
      </w:r>
      <w:r>
        <w:rPr/>
        <w:t xml:space="preserve">die </w:t>
      </w:r>
      <w:r>
        <w:rPr/>
        <w:t xml:space="preserve">Festungen der </w:t>
      </w:r>
      <w:r>
        <w:rPr/>
        <w:t xml:space="preserve">Angst erheben</w:t>
      </w:r>
      <w:r>
        <w:rPr/>
        <w:t xml:space="preserve">, mit </w:t>
      </w:r>
      <w:r>
        <w:rPr/>
        <w:t xml:space="preserve">denen </w:t>
      </w:r>
      <w:r>
        <w:rPr/>
        <w:t xml:space="preserve">der Mensch sein eigenes Herz schützt, um mit Vorbehalt zu lieben.</w:t>
      </w:r>
    </w:p>
    <w:p>
      <w:pPr>
        <w:pStyle w:val="BodyText"/>
        <w:spacing w:before="50"/>
      </w:pPr>
    </w:p>
    <w:p>
      <w:pPr>
        <w:spacing w:before="0"/>
        <w:ind w:start="146" w:end="0" w:firstLine="0"/>
        <w:jc w:val="left"/>
        <w:rPr>
          <w:i/>
          <w:sz w:val="22"/>
        </w:rPr>
      </w:pPr>
      <w:r>
        <w:rPr>
          <w:i/>
          <w:sz w:val="22"/>
        </w:rPr>
        <w:t xml:space="preserve">"Denn </w:t>
      </w:r>
      <w:r>
        <w:rPr>
          <w:i/>
          <w:sz w:val="22"/>
        </w:rPr>
        <w:t xml:space="preserve">wahrlich, </w:t>
      </w:r>
      <w:r>
        <w:rPr>
          <w:i/>
          <w:sz w:val="22"/>
        </w:rPr>
        <w:t xml:space="preserve">wer </w:t>
      </w:r>
      <w:r>
        <w:rPr>
          <w:i/>
          <w:sz w:val="22"/>
        </w:rPr>
        <w:t xml:space="preserve">sich fürchtet</w:t>
      </w:r>
      <w:r>
        <w:rPr>
          <w:i/>
          <w:sz w:val="22"/>
        </w:rPr>
        <w:t xml:space="preserve">, ist </w:t>
      </w:r>
      <w:r>
        <w:rPr>
          <w:i/>
          <w:sz w:val="22"/>
        </w:rPr>
        <w:t xml:space="preserve">nicht </w:t>
      </w:r>
      <w:r>
        <w:rPr>
          <w:i/>
          <w:sz w:val="22"/>
        </w:rPr>
        <w:t xml:space="preserve">vollendet </w:t>
      </w:r>
      <w:r>
        <w:rPr>
          <w:i/>
          <w:sz w:val="22"/>
        </w:rPr>
        <w:t xml:space="preserve">in </w:t>
      </w:r>
      <w:r>
        <w:rPr>
          <w:i/>
          <w:spacing w:val="-5"/>
          <w:sz w:val="22"/>
        </w:rPr>
        <w:t xml:space="preserve">der</w:t>
      </w:r>
    </w:p>
    <w:p>
      <w:pPr>
        <w:tabs>
          <w:tab w:val="left" w:leader="none" w:pos="5381"/>
        </w:tabs>
        <w:spacing w:before="64"/>
        <w:ind w:start="151" w:end="0" w:firstLine="0"/>
        <w:jc w:val="left"/>
        <w:rPr>
          <w:i/>
          <w:sz w:val="22"/>
        </w:rPr>
      </w:pPr>
      <w:r>
        <w:rPr>
          <w:spacing w:val="-2"/>
          <w:sz w:val="22"/>
        </w:rPr>
        <w:t xml:space="preserve">Liebe".</w:t>
      </w:r>
      <w:r>
        <w:rPr>
          <w:sz w:val="22"/>
        </w:rPr>
        <w:tab/>
      </w:r>
      <w:r>
        <w:rPr>
          <w:i/>
          <w:sz w:val="22"/>
        </w:rPr>
        <w:t xml:space="preserve">1 </w:t>
      </w:r>
      <w:r>
        <w:rPr>
          <w:i/>
          <w:sz w:val="22"/>
        </w:rPr>
        <w:t xml:space="preserve">Johannes </w:t>
      </w:r>
      <w:r>
        <w:rPr>
          <w:i/>
          <w:spacing w:val="-4"/>
          <w:sz w:val="22"/>
        </w:rPr>
        <w:t xml:space="preserve">4:18</w:t>
      </w:r>
    </w:p>
    <w:p>
      <w:pPr>
        <w:pStyle w:val="BodyText"/>
        <w:spacing w:before="147"/>
        <w:rPr>
          <w:i/>
        </w:rPr>
      </w:pPr>
    </w:p>
    <w:p>
      <w:pPr>
        <w:pStyle w:val="BodyText"/>
        <w:spacing w:line="304" w:lineRule="auto"/>
        <w:ind w:start="151" w:end="110" w:firstLine="721"/>
        <w:jc w:val="both"/>
      </w:pPr>
      <w:r>
        <w:rPr/>
        <w:t xml:space="preserve">Diese Art von Liebe lässt keine halbherzige Hingabe zu, keine vorsichtigen Herzen, die sich hingeben. Sie </w:t>
      </w:r>
      <w:r>
        <w:rPr/>
        <w:t xml:space="preserve">wird </w:t>
      </w:r>
      <w:r>
        <w:rPr/>
        <w:t xml:space="preserve">Arroganz und Selbstgenügsamkeit </w:t>
      </w:r>
      <w:r>
        <w:rPr/>
        <w:t xml:space="preserve">zerstören. </w:t>
      </w:r>
      <w:r>
        <w:rPr/>
        <w:t xml:space="preserve">Sie wird </w:t>
      </w:r>
      <w:r>
        <w:rPr/>
        <w:t xml:space="preserve">alles von dir verlangen und alles in </w:t>
      </w:r>
      <w:r>
        <w:rPr/>
        <w:t xml:space="preserve">dich einfließen lassen. </w:t>
      </w:r>
      <w:r>
        <w:rPr>
          <w:spacing w:val="40"/>
        </w:rPr>
        <w:t xml:space="preserve">Sie </w:t>
      </w:r>
      <w:r>
        <w:rPr/>
        <w:t xml:space="preserve">wird sich </w:t>
      </w:r>
      <w:r>
        <w:rPr/>
        <w:t xml:space="preserve">oft </w:t>
      </w:r>
      <w:r>
        <w:rPr>
          <w:spacing w:val="37"/>
        </w:rPr>
        <w:t xml:space="preserve">über alle </w:t>
      </w:r>
      <w:r>
        <w:rPr/>
        <w:t xml:space="preserve">Vorsicht </w:t>
      </w:r>
      <w:r>
        <w:rPr>
          <w:spacing w:val="37"/>
        </w:rPr>
        <w:t xml:space="preserve">hinwegsetzen </w:t>
      </w:r>
      <w:r>
        <w:rPr/>
        <w:t xml:space="preserve">und </w:t>
      </w:r>
      <w:r>
        <w:rPr/>
        <w:t xml:space="preserve">Pharisäertum und </w:t>
      </w:r>
      <w:r>
        <w:rPr/>
        <w:t xml:space="preserve">Religiosität in den Schatten </w:t>
      </w:r>
      <w:r>
        <w:rPr>
          <w:spacing w:val="40"/>
        </w:rPr>
        <w:t xml:space="preserve">stellen. </w:t>
      </w:r>
      <w:r>
        <w:rPr/>
        <w:t xml:space="preserve">Diese </w:t>
      </w:r>
      <w:r>
        <w:rPr/>
        <w:t xml:space="preserve">Art von </w:t>
      </w:r>
      <w:r>
        <w:rPr/>
        <w:t xml:space="preserve">Liebe respektiert weder Formalismen noch die Strukturen der Menschen.</w:t>
      </w:r>
    </w:p>
    <w:p>
      <w:pPr>
        <w:spacing w:after="0" w:line="304" w:lineRule="auto"/>
        <w:jc w:val="both"/>
        <w:sectPr>
          <w:pgSz w:w="8320" w:h="12820"/>
          <w:pgMar w:top="800" w:right="760" w:bottom="280" w:left="820"/>
        </w:sectPr>
      </w:pPr>
    </w:p>
    <w:p>
      <w:pPr>
        <w:tabs>
          <w:tab w:val="left" w:leader="none" w:pos="649"/>
          <w:tab w:val="left" w:leader="none" w:pos="1084"/>
          <w:tab w:val="left" w:leader="none" w:pos="2004"/>
          <w:tab w:val="left" w:leader="none" w:pos="2724"/>
        </w:tabs>
        <w:spacing w:before="83"/>
        <w:ind w:start="136" w:end="0" w:firstLine="0"/>
        <w:jc w:val="left"/>
        <w:rPr>
          <w:sz w:val="16"/>
        </w:rPr>
      </w:pPr>
      <w:r>
        <w:rPr/>
        <ve:AlternateContent>
          <ve:Choice Requires="wps">
            <w:drawing>
              <wp:anchor distT="0" distB="0" distL="0" distR="0" simplePos="0" relativeHeight="487650816" behindDoc="1" locked="0" layoutInCell="1" allowOverlap="1">
                <wp:simplePos x="0" y="0"/>
                <wp:positionH relativeFrom="page">
                  <wp:posOffset>536448</wp:posOffset>
                </wp:positionH>
                <wp:positionV relativeFrom="paragraph">
                  <wp:posOffset>180066</wp:posOffset>
                </wp:positionV>
                <wp:extent cx="4117975" cy="1270"/>
                <wp:effectExtent l="0" t="0" r="0" b="0"/>
                <wp:wrapTopAndBottom/>
                <wp:docPr id="308" name="Graphic 308"/>
                <wp:cNvGraphicFramePr>
                  <a:graphicFrameLocks/>
                </wp:cNvGraphicFramePr>
                <a:graphic>
                  <a:graphicData uri="http://schemas.microsoft.com/office/word/2010/wordprocessingShape">
                    <wps:wsp>
                      <wps:cNvPr id="308" name="Graphic 308"/>
                      <wps:cNvSpPr/>
                      <wps:spPr>
                        <a:xfrm>
                          <a:off x="0" y="0"/>
                          <a:ext cx="4117975" cy="1270"/>
                        </a:xfrm>
                        <a:custGeom>
                          <a:avLst/>
                          <a:gdLst/>
                          <a:ahLst/>
                          <a:cxnLst/>
                          <a:rect l="l" t="t" r="r" b="b"/>
                          <a:pathLst>
                            <a:path w="4117975" h="0">
                              <a:moveTo>
                                <a:pt x="0" y="0"/>
                              </a:moveTo>
                              <a:lnTo>
                                <a:pt x="4117848"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72" style="position:absolute;margin-left:42.240002pt;margin-top:14.178426pt;width:324.25pt;height:.1pt;mso-position-horizontal-relative:page;mso-position-vertical-relative:paragraph;z-index:-15665664;mso-wrap-distance-left:0;mso-wrap-distance-right:0" coordsize="6485,0" coordorigin="845,284" filled="false" stroked="true" strokecolor="#000000" strokeweight="1.200451pt" path="m845,284l7330,284e">
                <v:path arrowok="t"/>
                <v:stroke dashstyle="solid"/>
                <w10:wrap type="topAndBottom"/>
              </v:shape>
            </w:pict>
          </ve:Fallback>
        </ve:AlternateContent>
      </w:r>
      <w:r>
        <w:rPr>
          <w:spacing w:val="-5"/>
          <w:sz w:val="16"/>
        </w:rPr>
        <w:t xml:space="preserve">111</w:t>
      </w:r>
      <w:r>
        <w:rPr>
          <w:sz w:val="16"/>
        </w:rPr>
        <w:tab/>
      </w:r>
      <w:r>
        <w:rPr>
          <w:sz w:val="16"/>
        </w:rPr>
        <w:tab/>
        <w:t xml:space="preserve">DA</w:t>
      </w:r>
      <w:r>
        <w:rPr>
          <w:spacing w:val="49"/>
          <w:sz w:val="16"/>
        </w:rPr>
        <w:t xml:space="preserve">" </w:t>
      </w:r>
      <w:r>
        <w:rPr>
          <w:spacing w:val="-5"/>
          <w:sz w:val="16"/>
        </w:rPr>
        <w:t xml:space="preserve">II?</w:t>
      </w:r>
      <w:r>
        <w:rPr>
          <w:sz w:val="16"/>
        </w:rPr>
        <w:tab/>
        <w:t xml:space="preserve">Lz </w:t>
      </w:r>
      <w:r>
        <w:rPr>
          <w:spacing w:val="-5"/>
          <w:sz w:val="16"/>
        </w:rPr>
        <w:t xml:space="preserve">FL</w:t>
      </w:r>
      <w:r>
        <w:rPr>
          <w:sz w:val="16"/>
        </w:rPr>
        <w:tab/>
      </w:r>
      <w:r>
        <w:rPr>
          <w:spacing w:val="-5"/>
          <w:sz w:val="16"/>
        </w:rPr>
        <w:t xml:space="preserve">LL</w:t>
      </w:r>
    </w:p>
    <w:p>
      <w:pPr>
        <w:pStyle w:val="BodyText"/>
        <w:spacing w:before="182" w:line="304" w:lineRule="auto"/>
        <w:ind w:start="107" w:end="127" w:firstLine="720"/>
        <w:jc w:val="both"/>
      </w:pPr>
      <w:r>
        <w:rPr/>
        <w:t xml:space="preserve">Es ist </w:t>
      </w:r>
      <w:r>
        <w:rPr/>
        <w:t xml:space="preserve">Jesus selbst, </w:t>
      </w:r>
      <w:r>
        <w:rPr>
          <w:spacing w:val="-8"/>
        </w:rPr>
        <w:t xml:space="preserve">der </w:t>
      </w:r>
      <w:r>
        <w:rPr/>
        <w:t xml:space="preserve">am </w:t>
      </w:r>
      <w:r>
        <w:rPr/>
        <w:t xml:space="preserve">Sabbat </w:t>
      </w:r>
      <w:r>
        <w:rPr/>
        <w:t xml:space="preserve">befreit und </w:t>
      </w:r>
      <w:r>
        <w:rPr/>
        <w:t xml:space="preserve">gewinnt</w:t>
      </w:r>
      <w:r>
        <w:rPr/>
        <w:t xml:space="preserve">, ohne Rücksicht auf die Protokolle des Gesetzes. Denn das Wesen des </w:t>
      </w:r>
      <w:r>
        <w:rPr/>
        <w:t xml:space="preserve">Gesetzes ist die Liebe und die Liebe kommt vor den Regeln. Sie ist die höchste aller Eigenschaften Gottes. Sie ist höher als Gerechtigkeit, </w:t>
      </w:r>
      <w:r>
        <w:rPr/>
        <w:t xml:space="preserve">Weisheit </w:t>
      </w:r>
      <w:r>
        <w:rPr/>
        <w:t xml:space="preserve">und </w:t>
      </w:r>
      <w:r>
        <w:rPr/>
        <w:t xml:space="preserve">das </w:t>
      </w:r>
      <w:r>
        <w:rPr/>
        <w:t xml:space="preserve">Gesetz </w:t>
      </w:r>
      <w:r>
        <w:rPr/>
        <w:t xml:space="preserve">selbst. </w:t>
      </w:r>
      <w:r>
        <w:rPr/>
        <w:t xml:space="preserve">Die </w:t>
      </w:r>
      <w:r>
        <w:rPr/>
        <w:t xml:space="preserve">eheliche </w:t>
      </w:r>
      <w:r>
        <w:rPr/>
        <w:t xml:space="preserve">Liebe </w:t>
      </w:r>
      <w:r>
        <w:rPr/>
        <w:t xml:space="preserve">Gottes ist wie ein verzehrendes Feuer, das dich manchmal an erschreckende Orte führt, wo der </w:t>
      </w:r>
      <w:r>
        <w:rPr/>
        <w:t xml:space="preserve">begrenzten Seele des Menschen schwindelig wird </w:t>
      </w:r>
      <w:r>
        <w:rPr/>
        <w:t xml:space="preserve">angesichts </w:t>
      </w:r>
      <w:r>
        <w:rPr/>
        <w:t xml:space="preserve">des </w:t>
      </w:r>
      <w:r>
        <w:rPr>
          <w:i/>
          <w:spacing w:val="-7"/>
        </w:rPr>
        <w:t xml:space="preserve">Ausmaßes</w:t>
      </w:r>
      <w:r>
        <w:rPr/>
        <w:t xml:space="preserve">, zu dem </w:t>
      </w:r>
      <w:r>
        <w:rPr/>
        <w:t xml:space="preserve">die </w:t>
      </w:r>
      <w:r>
        <w:rPr/>
        <w:t xml:space="preserve">Liebe </w:t>
      </w:r>
      <w:r>
        <w:rPr/>
        <w:t xml:space="preserve">Gottes </w:t>
      </w:r>
      <w:r>
        <w:rPr>
          <w:i/>
        </w:rPr>
        <w:t xml:space="preserve">fähig</w:t>
      </w:r>
      <w:r>
        <w:rPr/>
        <w:t xml:space="preserve"> ist</w:t>
      </w:r>
      <w:r>
        <w:rPr/>
        <w:t xml:space="preserve">; und dann ist es, wenn sie dir die Frage stellt: "Willst du mir so weit folgen, wie ich gehe? Liebst du mich wirklich so, dass du mit mir eins wirst in allem, was ich bin, und in den tiefsten Ebenen meiner Liebe?"</w:t>
      </w:r>
    </w:p>
    <w:p>
      <w:pPr>
        <w:pStyle w:val="BodyText"/>
        <w:spacing w:before="69"/>
      </w:pPr>
    </w:p>
    <w:p>
      <w:pPr>
        <w:pStyle w:val="BodyText"/>
        <w:spacing w:line="307" w:lineRule="auto"/>
        <w:ind w:start="117" w:end="124" w:firstLine="728"/>
        <w:jc w:val="both"/>
      </w:pPr>
      <w:r>
        <w:rPr/>
        <w:t xml:space="preserve">"So wie ich liebe", sagt der Herr, "lege ich </w:t>
      </w:r>
      <w:r>
        <w:rPr/>
        <w:t xml:space="preserve">jeden Tag </w:t>
      </w:r>
      <w:r>
        <w:rPr/>
        <w:t xml:space="preserve">mein </w:t>
      </w:r>
      <w:r>
        <w:rPr/>
        <w:t xml:space="preserve">Herz offen und vorbehaltlos in die Hände eines jeden Menschen, und jeden Tag </w:t>
      </w:r>
      <w:r>
        <w:rPr/>
        <w:t xml:space="preserve">reißen sie es in Stücke. Und am nächsten Tag gebe ich ihnen nicht weniger von mir, sondern ich gebe alles zurück. Entblößt, unbewacht, ungehemmt, um wieder in Stücke gerissen zu werden. Und während ich </w:t>
      </w:r>
      <w:r>
        <w:rPr/>
        <w:t xml:space="preserve">es </w:t>
      </w:r>
      <w:r>
        <w:rPr/>
        <w:t xml:space="preserve">Tag </w:t>
      </w:r>
      <w:r>
        <w:rPr/>
        <w:t xml:space="preserve">für </w:t>
      </w:r>
      <w:r>
        <w:rPr>
          <w:spacing w:val="30"/>
        </w:rPr>
        <w:t xml:space="preserve">Tag </w:t>
      </w:r>
      <w:r>
        <w:rPr/>
        <w:t xml:space="preserve">zersteche</w:t>
      </w:r>
      <w:r>
        <w:rPr/>
        <w:t xml:space="preserve">, </w:t>
      </w:r>
      <w:r>
        <w:rPr/>
        <w:t xml:space="preserve">ertönt </w:t>
      </w:r>
      <w:r>
        <w:rPr/>
        <w:t xml:space="preserve">im </w:t>
      </w:r>
      <w:r>
        <w:rPr/>
        <w:t xml:space="preserve">Himmel </w:t>
      </w:r>
      <w:r>
        <w:rPr/>
        <w:t xml:space="preserve">meine </w:t>
      </w:r>
      <w:r>
        <w:rPr>
          <w:spacing w:val="-5"/>
        </w:rPr>
        <w:t xml:space="preserve">Stimme</w:t>
      </w:r>
    </w:p>
    <w:p>
      <w:pPr>
        <w:pStyle w:val="BodyText"/>
        <w:spacing w:line="240" w:lineRule="exact"/>
        <w:ind w:start="128"/>
        <w:jc w:val="both"/>
      </w:pPr>
      <w:r>
        <w:rPr/>
        <w:t xml:space="preserve">Vater </w:t>
      </w:r>
      <w:r>
        <w:rPr/>
        <w:t xml:space="preserve">vergib ihnen, </w:t>
      </w:r>
      <w:r>
        <w:rPr/>
        <w:t xml:space="preserve">denn sie </w:t>
      </w:r>
      <w:r>
        <w:rPr/>
        <w:t xml:space="preserve">wissen </w:t>
      </w:r>
      <w:r>
        <w:rPr/>
        <w:t xml:space="preserve">nicht, </w:t>
      </w:r>
      <w:r>
        <w:rPr/>
        <w:t xml:space="preserve">was </w:t>
      </w:r>
      <w:r>
        <w:rPr/>
        <w:t xml:space="preserve">sie </w:t>
      </w:r>
      <w:r>
        <w:rPr>
          <w:spacing w:val="-2"/>
        </w:rPr>
        <w:t xml:space="preserve">tun!'</w:t>
      </w:r>
    </w:p>
    <w:p>
      <w:pPr>
        <w:pStyle w:val="BodyText"/>
        <w:spacing w:before="147"/>
      </w:pPr>
    </w:p>
    <w:p>
      <w:pPr>
        <w:pStyle w:val="BodyText"/>
        <w:spacing w:before="1" w:line="302" w:lineRule="auto"/>
        <w:ind w:start="125" w:end="113" w:firstLine="720"/>
        <w:jc w:val="both"/>
      </w:pPr>
      <w:r>
        <w:rPr/>
        <w:t xml:space="preserve">Der rationale Mensch hat Angst vor der Liebe, denn Liebe kostet alles. Denn Liebe und Schmerz sind untrennbar miteinander verbunden. </w:t>
      </w:r>
      <w:r>
        <w:rPr/>
        <w:t xml:space="preserve">Diejenige</w:t>
      </w:r>
      <w:r>
        <w:rPr/>
        <w:t xml:space="preserve">, die </w:t>
      </w:r>
      <w:r>
        <w:rPr/>
        <w:t xml:space="preserve">wirklich </w:t>
      </w:r>
      <w:r>
        <w:rPr/>
        <w:t xml:space="preserve">die </w:t>
      </w:r>
      <w:r>
        <w:rPr/>
        <w:t xml:space="preserve">Braut </w:t>
      </w:r>
      <w:r>
        <w:rPr/>
        <w:t xml:space="preserve">des </w:t>
      </w:r>
      <w:r>
        <w:rPr/>
        <w:t xml:space="preserve">Lammes </w:t>
      </w:r>
      <w:r>
        <w:rPr/>
        <w:t xml:space="preserve">ist</w:t>
      </w:r>
      <w:r>
        <w:rPr/>
        <w:t xml:space="preserve">, wird ihm folgen, wohin es auch geht. Sie stellt keine Fragen, sie folgt ihm einfach. Sie vertraut ihm voll und ganz, und auch wenn er sie in den Tod führt, vertraut sie ihm immer noch. </w:t>
      </w:r>
      <w:r>
        <w:rPr/>
        <w:t xml:space="preserve">Sie kennt ihn ganz genau und tief. Und </w:t>
      </w:r>
      <w:r>
        <w:rPr/>
        <w:t xml:space="preserve">der Tod ist für sie das </w:t>
      </w:r>
      <w:r>
        <w:rPr/>
        <w:t xml:space="preserve">siegreiche Ende, </w:t>
      </w:r>
      <w:r>
        <w:rPr/>
        <w:t xml:space="preserve">das sie mit ihrem letzten Ziel vereint: ihrem Geliebten.</w:t>
      </w:r>
    </w:p>
    <w:p>
      <w:pPr>
        <w:pStyle w:val="BodyText"/>
        <w:spacing w:before="68"/>
      </w:pPr>
    </w:p>
    <w:p>
      <w:pPr>
        <w:pStyle w:val="BodyText"/>
        <w:spacing w:line="309" w:lineRule="auto"/>
        <w:ind w:start="139" w:end="111" w:firstLine="717"/>
        <w:jc w:val="both"/>
      </w:pPr>
      <w:r>
        <w:rPr/>
        <w:t xml:space="preserve">Bei </w:t>
      </w:r>
      <w:r>
        <w:rPr>
          <w:spacing w:val="-1"/>
        </w:rPr>
        <w:t xml:space="preserve">einer </w:t>
      </w:r>
      <w:r>
        <w:rPr/>
        <w:t xml:space="preserve">Gelegenheit, als der Herr mein Herz auf die gewaltigen </w:t>
      </w:r>
      <w:r>
        <w:rPr/>
        <w:t xml:space="preserve">Prüfungen </w:t>
      </w:r>
      <w:r>
        <w:rPr/>
        <w:t xml:space="preserve">vorbereitete, die </w:t>
      </w:r>
      <w:r>
        <w:rPr>
          <w:spacing w:val="35"/>
        </w:rPr>
        <w:t xml:space="preserve">in meinem Leben </w:t>
      </w:r>
      <w:r>
        <w:rPr/>
        <w:t xml:space="preserve">bevorstanden</w:t>
      </w:r>
      <w:r>
        <w:rPr/>
        <w:t xml:space="preserve">, </w:t>
      </w:r>
      <w:r>
        <w:rPr/>
        <w:t xml:space="preserve">brachte </w:t>
      </w:r>
      <w:r>
        <w:rPr/>
        <w:t xml:space="preserve">er </w:t>
      </w:r>
      <w:r>
        <w:rPr/>
        <w:t xml:space="preserve">mir einen </w:t>
      </w:r>
      <w:r>
        <w:rPr/>
        <w:t xml:space="preserve">Traum</w:t>
      </w:r>
      <w:r>
        <w:rPr/>
        <w:t xml:space="preserve">, der </w:t>
      </w:r>
      <w:r>
        <w:rPr/>
        <w:t xml:space="preserve">mich </w:t>
      </w:r>
      <w:r>
        <w:rPr/>
        <w:t xml:space="preserve">bis ins </w:t>
      </w:r>
      <w:r>
        <w:rPr>
          <w:spacing w:val="-5"/>
        </w:rPr>
        <w:t xml:space="preserve">Mark </w:t>
      </w:r>
      <w:r>
        <w:rPr/>
        <w:t xml:space="preserve">erschütterte.</w:t>
      </w:r>
    </w:p>
    <w:p>
      <w:pPr>
        <w:spacing w:after="0" w:line="309" w:lineRule="auto"/>
        <w:jc w:val="both"/>
        <w:sectPr>
          <w:pgSz w:w="8200" w:h="12740"/>
          <w:pgMar w:top="680" w:right="760" w:bottom="280" w:left="720"/>
        </w:sectPr>
      </w:pPr>
    </w:p>
    <w:p>
      <w:pPr>
        <w:pStyle w:val="BodyText"/>
        <w:spacing w:line="192" w:lineRule="exact"/>
        <w:ind w:start="108"/>
        <w:rPr>
          <w:sz w:val="19"/>
        </w:rPr>
      </w:pPr>
      <w:r>
        <w:rPr>
          <w:position w:val="-3"/>
          <w:sz w:val="19"/>
        </w:rPr>
        <ve:AlternateContent>
          <ve:Choice Requires="wps">
            <w:drawing>
              <wp:inline distT="0" distB="0" distL="0" distR="0">
                <wp:extent cx="4112260" cy="122555"/>
                <wp:effectExtent l="9525" t="0" r="2539" b="1269"/>
                <wp:docPr id="309" name="Group 309"/>
                <wp:cNvGraphicFramePr>
                  <a:graphicFrameLocks/>
                </wp:cNvGraphicFramePr>
                <a:graphic>
                  <a:graphicData uri="http://schemas.microsoft.com/office/word/2010/wordprocessingGroup">
                    <wpg:wgp>
                      <wpg:cNvPr id="309" name="Group 309"/>
                      <wpg:cNvGrpSpPr/>
                      <wpg:grpSpPr>
                        <a:xfrm>
                          <a:off x="0" y="0"/>
                          <a:ext cx="4112260" cy="122555"/>
                          <a:chExt cx="4112260" cy="122555"/>
                        </a:xfrm>
                      </wpg:grpSpPr>
                      <wps:wsp>
                        <wps:cNvPr id="310" name="Graphic 310"/>
                        <wps:cNvSpPr/>
                        <wps:spPr>
                          <a:xfrm>
                            <a:off x="0" y="114343"/>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311" name="Image 311"/>
                          <pic:cNvPicPr/>
                        </pic:nvPicPr>
                        <pic:blipFill>
                          <a:blip r:embed="rId117" cstate="print"/>
                          <a:stretch>
                            <a:fillRect/>
                          </a:stretch>
                        </pic:blipFill>
                        <pic:spPr>
                          <a:xfrm>
                            <a:off x="2706623" y="0"/>
                            <a:ext cx="1347215" cy="85375"/>
                          </a:xfrm>
                          <a:prstGeom prst="rect">
                            <a:avLst/>
                          </a:prstGeom>
                        </pic:spPr>
                      </pic:pic>
                    </wpg:wgp>
                  </a:graphicData>
                </a:graphic>
              </wp:inline>
            </w:drawing>
          </ve:Choice>
          <ve:Fallback>
            <w:pict>
              <v:group id="docshapegroup173" style="width:323.8pt;height:9.65pt;mso-position-horizontal-relative:char;mso-position-vertical-relative:line" coordsize="6476,193" coordorigin="0,0">
                <v:line style="position:absolute" stroked="true" strokecolor="#000000" strokeweight="1.200449pt" from="0,180" to="6475,180">
                  <v:stroke dashstyle="solid"/>
                </v:line>
                <v:shape id="docshape174" style="position:absolute;left:4262;top:0;width:2122;height:135" stroked="false" type="#_x0000_t75">
                  <v:imagedata o:title="" r:id="rId117"/>
                </v:shape>
              </v:group>
            </w:pict>
          </ve:Fallback>
        </ve:AlternateContent>
      </w:r>
      <w:r>
        <w:rPr>
          <w:position w:val="-3"/>
          <w:sz w:val="19"/>
        </w:rPr>
      </w:r>
    </w:p>
    <w:p>
      <w:pPr>
        <w:pStyle w:val="BodyText"/>
        <w:spacing w:before="168" w:line="302" w:lineRule="auto"/>
        <w:ind w:start="102" w:end="146" w:hanging="1"/>
        <w:jc w:val="both"/>
      </w:pPr>
      <w:r>
        <w:rPr/>
        <w:t xml:space="preserve">Herz: </w:t>
      </w:r>
      <w:r>
        <w:rPr/>
        <w:t xml:space="preserve">Ich </w:t>
      </w:r>
      <w:r>
        <w:rPr/>
        <w:t xml:space="preserve">sah mich </w:t>
      </w:r>
      <w:r>
        <w:rPr/>
        <w:t xml:space="preserve">im </w:t>
      </w:r>
      <w:r>
        <w:rPr/>
        <w:t xml:space="preserve">Weltraum </w:t>
      </w:r>
      <w:r>
        <w:rPr/>
        <w:t xml:space="preserve">schweben. </w:t>
      </w:r>
      <w:r>
        <w:rPr/>
        <w:t xml:space="preserve">Unser </w:t>
      </w:r>
      <w:r>
        <w:rPr/>
        <w:t xml:space="preserve">Planet sah in der Ferne klein aus. Dann sah ich eine riesige silberne Kanone, mit kurzem Lauf, aber sehr mächtig. In diesem Moment begannen silberne Kugeln abgefeuert zu werden und kamen langsam eine nach der anderen heraus und </w:t>
      </w:r>
      <w:r>
        <w:rPr>
          <w:spacing w:val="40"/>
        </w:rPr>
        <w:t xml:space="preserve">näherten sich </w:t>
      </w:r>
      <w:r>
        <w:rPr/>
        <w:t xml:space="preserve">der Erde.</w:t>
      </w:r>
    </w:p>
    <w:p>
      <w:pPr>
        <w:pStyle w:val="BodyText"/>
        <w:spacing w:before="74"/>
      </w:pPr>
    </w:p>
    <w:p>
      <w:pPr>
        <w:pStyle w:val="BodyText"/>
        <w:spacing w:line="304" w:lineRule="auto"/>
        <w:ind w:start="102" w:end="135" w:firstLine="726"/>
        <w:jc w:val="both"/>
      </w:pPr>
      <w:r>
        <w:rPr/>
        <w:t xml:space="preserve">Wie bei einer Kamera-Nahaufnahme durchdrang mein Geist </w:t>
      </w:r>
      <w:r>
        <w:rPr/>
        <w:t xml:space="preserve">die </w:t>
      </w:r>
      <w:r>
        <w:rPr/>
        <w:t xml:space="preserve">Atmosphäre, </w:t>
      </w:r>
      <w:r>
        <w:rPr>
          <w:spacing w:val="40"/>
        </w:rPr>
        <w:t xml:space="preserve">so</w:t>
      </w:r>
      <w:r>
        <w:rPr/>
        <w:t xml:space="preserve"> </w:t>
      </w:r>
      <w:r>
        <w:rPr/>
        <w:t xml:space="preserve">dass ich </w:t>
      </w:r>
      <w:r>
        <w:rPr/>
        <w:t xml:space="preserve">die Menschen mitten in der Stadt deutlich sehen konnte.</w:t>
      </w:r>
      <w:r>
        <w:rPr/>
        <w:t xml:space="preserve"> Als die gleißenden Kugeln sie erreichten, rannten sie alle hinaus und verteilten sich in alle Richtungen auf den Straßen und riefen immer wieder: "Nein, wir wollen das nicht! </w:t>
      </w:r>
      <w:r>
        <w:rPr/>
        <w:t xml:space="preserve">Dann fielen die Kugeln zu Boden und zerschellten.</w:t>
      </w:r>
    </w:p>
    <w:p>
      <w:pPr>
        <w:pStyle w:val="BodyText"/>
        <w:spacing w:before="67"/>
      </w:pPr>
    </w:p>
    <w:p>
      <w:pPr>
        <w:pStyle w:val="BodyText"/>
        <w:spacing w:line="304" w:lineRule="auto"/>
        <w:ind w:start="112" w:end="123" w:firstLine="729"/>
        <w:jc w:val="both"/>
      </w:pPr>
      <w:r>
        <w:rPr/>
        <w:t xml:space="preserve">Dann sah ich in der aufgebrachten Menge einige, die still standen, lächelten, ihre Hände ausstreckten und darauf warteten, dass die </w:t>
      </w:r>
      <w:r>
        <w:rPr/>
        <w:t xml:space="preserve">Kugeln auf </w:t>
      </w:r>
      <w:r>
        <w:rPr/>
        <w:t xml:space="preserve">sie </w:t>
      </w:r>
      <w:r>
        <w:rPr/>
        <w:t xml:space="preserve">fielen. </w:t>
      </w:r>
      <w:r>
        <w:rPr/>
        <w:t xml:space="preserve">Als die Kugeln </w:t>
      </w:r>
      <w:r>
        <w:rPr/>
        <w:t xml:space="preserve">in ihre Körper eindrangen, verwandelte sich das Silber in Yuz, und sie wurden von dem unbeschreiblichen </w:t>
      </w:r>
      <w:r>
        <w:rPr/>
        <w:t xml:space="preserve">Glanz </w:t>
      </w:r>
      <w:r>
        <w:rPr/>
        <w:t xml:space="preserve">Gottes </w:t>
      </w:r>
      <w:r>
        <w:rPr/>
        <w:t xml:space="preserve">erfüllt. </w:t>
      </w:r>
      <w:r>
        <w:rPr/>
        <w:t xml:space="preserve">Nach und </w:t>
      </w:r>
      <w:r>
        <w:rPr/>
        <w:t xml:space="preserve">nach wurden </w:t>
      </w:r>
      <w:r>
        <w:rPr/>
        <w:t xml:space="preserve">sie </w:t>
      </w:r>
      <w:r>
        <w:rPr/>
        <w:t xml:space="preserve">verklärt, bis nur noch das Bild von </w:t>
      </w:r>
      <w:r>
        <w:rPr>
          <w:spacing w:val="-2"/>
        </w:rPr>
        <w:t xml:space="preserve">Jesus zu </w:t>
      </w:r>
      <w:r>
        <w:rPr/>
        <w:t xml:space="preserve">sehen war.</w:t>
      </w:r>
    </w:p>
    <w:p>
      <w:pPr>
        <w:pStyle w:val="BodyText"/>
        <w:spacing w:before="77"/>
      </w:pPr>
    </w:p>
    <w:p>
      <w:pPr>
        <w:pStyle w:val="BodyText"/>
        <w:spacing w:line="304" w:lineRule="auto"/>
        <w:ind w:start="122" w:end="114" w:firstLine="715"/>
        <w:jc w:val="both"/>
      </w:pPr>
      <w:r>
        <w:rPr/>
        <w:t xml:space="preserve">Als ich aus dem Traum aufwachte, fragte ich den Herrn: "Was </w:t>
      </w:r>
      <w:r>
        <w:rPr/>
        <w:t xml:space="preserve">sind </w:t>
      </w:r>
      <w:r>
        <w:rPr/>
        <w:t xml:space="preserve">Kugeln?</w:t>
      </w:r>
      <w:r>
        <w:rPr>
          <w:spacing w:val="80"/>
        </w:rPr>
        <w:t xml:space="preserve">" </w:t>
      </w:r>
      <w:r>
        <w:rPr/>
        <w:t xml:space="preserve">"Es ist </w:t>
      </w:r>
      <w:r>
        <w:rPr/>
        <w:t xml:space="preserve">meine </w:t>
      </w:r>
      <w:r>
        <w:rPr/>
        <w:t xml:space="preserve">Liebe", </w:t>
      </w:r>
      <w:r>
        <w:rPr/>
        <w:t xml:space="preserve">antwortete er. "</w:t>
      </w:r>
      <w:r>
        <w:rPr/>
        <w:t xml:space="preserve">'Deine </w:t>
      </w:r>
      <w:r>
        <w:rPr/>
        <w:t xml:space="preserve">Liebe'</w:t>
      </w:r>
      <w:r>
        <w:rPr/>
        <w:t xml:space="preserve">? </w:t>
      </w:r>
      <w:r>
        <w:rPr/>
        <w:t xml:space="preserve">Und warum setzt du sie mit Kugeln gleich?", fragte ich. "Weil diese Art von Liebe eine Liebe ist, die tötet. Wer die Tiefen meiner Liebe kennt, kennt auch die </w:t>
      </w:r>
      <w:r>
        <w:rPr>
          <w:spacing w:val="24"/>
        </w:rPr>
        <w:t xml:space="preserve">tiefsten</w:t>
      </w:r>
      <w:r>
        <w:rPr/>
        <w:t xml:space="preserve"> Dimensionen </w:t>
      </w:r>
      <w:r>
        <w:rPr/>
        <w:t xml:space="preserve">des Schmerzes und versteht, welchen Preis es bedeutet und kostet, die Wahrheit zu lieben. Viele wollen nur meine Segnungen, aber sie kennen mich nicht, obwohl sie von mir wissen. Mich zu kennen bedeutet, mich zu durchdringen, zu verstehen </w:t>
      </w:r>
      <w:r>
        <w:rPr/>
        <w:t xml:space="preserve">und eins zu werden mit allem, was ich bin.</w:t>
      </w:r>
    </w:p>
    <w:p>
      <w:pPr>
        <w:pStyle w:val="BodyText"/>
        <w:spacing w:before="72"/>
      </w:pPr>
    </w:p>
    <w:p>
      <w:pPr>
        <w:pStyle w:val="BodyText"/>
        <w:spacing w:before="1"/>
        <w:ind w:start="850"/>
      </w:pPr>
      <w:r>
        <w:rPr/>
        <w:t xml:space="preserve">"Ich </w:t>
      </w:r>
      <w:r>
        <w:rPr/>
        <w:t xml:space="preserve">wähle </w:t>
      </w:r>
      <w:r>
        <w:rPr/>
        <w:t xml:space="preserve">aus </w:t>
      </w:r>
      <w:r>
        <w:rPr/>
        <w:t xml:space="preserve">meinem </w:t>
      </w:r>
      <w:r>
        <w:rPr/>
        <w:t xml:space="preserve">Volk </w:t>
      </w:r>
      <w:r>
        <w:rPr/>
        <w:t xml:space="preserve">diejenigen aus, </w:t>
      </w:r>
      <w:r>
        <w:rPr>
          <w:spacing w:val="-2"/>
        </w:rPr>
        <w:t xml:space="preserve">die</w:t>
      </w:r>
    </w:p>
    <w:p>
      <w:pPr>
        <w:spacing w:after="0"/>
        <w:sectPr>
          <w:pgSz w:w="8340" w:h="12840"/>
          <w:pgMar w:top="840" w:right="780" w:bottom="280" w:left="840"/>
        </w:sectPr>
      </w:pPr>
    </w:p>
    <w:p>
      <w:pPr>
        <w:pStyle w:val="BodyText"/>
        <w:spacing w:line="201" w:lineRule="exact"/>
        <w:ind w:start="132"/>
        <w:rPr>
          <w:sz w:val="20"/>
        </w:rPr>
      </w:pPr>
      <w:r>
        <w:rPr>
          <w:position w:val="-3"/>
          <w:sz w:val="20"/>
        </w:rPr>
        <ve:AlternateContent>
          <ve:Choice Requires="wps">
            <w:drawing>
              <wp:inline distT="0" distB="0" distL="0" distR="0">
                <wp:extent cx="4114165" cy="128270"/>
                <wp:effectExtent l="9525" t="0" r="635" b="5080"/>
                <wp:docPr id="312" name="Group 312"/>
                <wp:cNvGraphicFramePr>
                  <a:graphicFrameLocks/>
                </wp:cNvGraphicFramePr>
                <a:graphic>
                  <a:graphicData uri="http://schemas.microsoft.com/office/word/2010/wordprocessingGroup">
                    <wpg:wgp>
                      <wpg:cNvPr id="312" name="Group 312"/>
                      <wpg:cNvGrpSpPr/>
                      <wpg:grpSpPr>
                        <a:xfrm>
                          <a:off x="0" y="0"/>
                          <a:ext cx="4114165" cy="128270"/>
                          <a:chExt cx="4114165" cy="128270"/>
                        </a:xfrm>
                      </wpg:grpSpPr>
                      <wps:wsp>
                        <wps:cNvPr id="313" name="Graphic 313"/>
                        <wps:cNvSpPr/>
                        <wps:spPr>
                          <a:xfrm>
                            <a:off x="0" y="120395"/>
                            <a:ext cx="4114165" cy="1270"/>
                          </a:xfrm>
                          <a:custGeom>
                            <a:avLst/>
                            <a:gdLst/>
                            <a:ahLst/>
                            <a:cxnLst/>
                            <a:rect l="l" t="t" r="r" b="b"/>
                            <a:pathLst>
                              <a:path w="4114165" h="0">
                                <a:moveTo>
                                  <a:pt x="0" y="0"/>
                                </a:moveTo>
                                <a:lnTo>
                                  <a:pt x="4114153" y="0"/>
                                </a:lnTo>
                              </a:path>
                            </a:pathLst>
                          </a:custGeom>
                          <a:ln w="15240">
                            <a:solidFill>
                              <a:srgbClr val="000000"/>
                            </a:solidFill>
                            <a:prstDash val="solid"/>
                          </a:ln>
                        </wps:spPr>
                        <wps:bodyPr wrap="square" lIns="0" tIns="0" rIns="0" bIns="0" rtlCol="0">
                          <a:prstTxWarp prst="textNoShape">
                            <a:avLst/>
                          </a:prstTxWarp>
                          <a:noAutofit/>
                        </wps:bodyPr>
                      </wps:wsp>
                      <pic:pic>
                        <pic:nvPicPr>
                          <pic:cNvPr id="314" name="Image 314"/>
                          <pic:cNvPicPr/>
                        </pic:nvPicPr>
                        <pic:blipFill>
                          <a:blip r:embed="rId118" cstate="print"/>
                          <a:stretch>
                            <a:fillRect/>
                          </a:stretch>
                        </pic:blipFill>
                        <pic:spPr>
                          <a:xfrm>
                            <a:off x="12199" y="0"/>
                            <a:ext cx="1738374" cy="91439"/>
                          </a:xfrm>
                          <a:prstGeom prst="rect">
                            <a:avLst/>
                          </a:prstGeom>
                        </pic:spPr>
                      </pic:pic>
                    </wpg:wgp>
                  </a:graphicData>
                </a:graphic>
              </wp:inline>
            </w:drawing>
          </ve:Choice>
          <ve:Fallback>
            <w:pict>
              <v:group id="docshapegroup175" style="width:323.95pt;height:10.1pt;mso-position-horizontal-relative:char;mso-position-vertical-relative:line" coordsize="6479,202" coordorigin="0,0">
                <v:line style="position:absolute" stroked="true" strokecolor="#000000" strokeweight="1.2pt" from="0,190" to="6479,190">
                  <v:stroke dashstyle="solid"/>
                </v:line>
                <v:shape id="docshape176" style="position:absolute;left:19;top:0;width:2738;height:144" stroked="false" type="#_x0000_t75">
                  <v:imagedata o:title="" r:id="rId118"/>
                </v:shape>
              </v:group>
            </w:pict>
          </ve:Fallback>
        </ve:AlternateContent>
      </w:r>
      <w:r>
        <w:rPr>
          <w:position w:val="-3"/>
          <w:sz w:val="20"/>
        </w:rPr>
      </w:r>
    </w:p>
    <w:p>
      <w:pPr>
        <w:pStyle w:val="BodyText"/>
        <w:spacing w:before="171" w:line="309" w:lineRule="auto"/>
        <w:ind w:start="117" w:end="137" w:firstLine="3"/>
        <w:jc w:val="both"/>
      </w:pPr>
      <w:r>
        <w:rPr/>
        <w:t xml:space="preserve">meine Frau. Sie sind es, die die Welt und alle ihre Begierden gekreuzigt haben, um mir zu folgen. Und ich werde in ihnen verklärt werden, </w:t>
      </w:r>
      <w:r>
        <w:rPr/>
        <w:t xml:space="preserve">und meine Herrlichkeit </w:t>
      </w:r>
      <w:r>
        <w:rPr/>
        <w:t xml:space="preserve">wird </w:t>
      </w:r>
      <w:r>
        <w:rPr/>
        <w:t xml:space="preserve">in ihnen </w:t>
      </w:r>
      <w:r>
        <w:rPr/>
        <w:t xml:space="preserve">gesehen werden</w:t>
      </w:r>
      <w:r>
        <w:rPr/>
        <w:t xml:space="preserve">, denn ich ehre die, die </w:t>
      </w:r>
      <w:r>
        <w:rPr>
          <w:sz w:val="21"/>
        </w:rPr>
        <w:t xml:space="preserve">mich ehren. </w:t>
      </w:r>
      <w:r>
        <w:rPr>
          <w:sz w:val="21"/>
        </w:rPr>
        <w:t xml:space="preserve">Und </w:t>
      </w:r>
      <w:r>
        <w:rPr>
          <w:sz w:val="21"/>
        </w:rPr>
        <w:t xml:space="preserve">die </w:t>
      </w:r>
      <w:r>
        <w:rPr>
          <w:sz w:val="21"/>
        </w:rPr>
        <w:t xml:space="preserve">Welt </w:t>
      </w:r>
      <w:r>
        <w:rPr>
          <w:sz w:val="21"/>
        </w:rPr>
        <w:t xml:space="preserve">wird </w:t>
      </w:r>
      <w:r>
        <w:rPr>
          <w:sz w:val="21"/>
        </w:rPr>
        <w:t xml:space="preserve">die </w:t>
      </w:r>
      <w:r>
        <w:rPr>
          <w:sz w:val="21"/>
        </w:rPr>
        <w:t xml:space="preserve">erkennen, die </w:t>
      </w:r>
      <w:r>
        <w:rPr>
          <w:sz w:val="21"/>
        </w:rPr>
        <w:t xml:space="preserve">mich </w:t>
      </w:r>
      <w:r>
        <w:rPr>
          <w:sz w:val="21"/>
        </w:rPr>
        <w:t xml:space="preserve">kennen </w:t>
      </w:r>
      <w:r>
        <w:rPr>
          <w:sz w:val="21"/>
        </w:rPr>
        <w:t xml:space="preserve">und </w:t>
      </w:r>
      <w:r>
        <w:rPr>
          <w:sz w:val="21"/>
        </w:rPr>
        <w:t xml:space="preserve">gesehen </w:t>
      </w:r>
      <w:r>
        <w:rPr>
          <w:sz w:val="21"/>
        </w:rPr>
        <w:t xml:space="preserve">haben</w:t>
      </w:r>
      <w:r>
        <w:rPr/>
        <w:t xml:space="preserve">, und die, die nur vom Hörensagen reden, aber die Menschen mehr fürchten als mich.</w:t>
      </w:r>
    </w:p>
    <w:p>
      <w:pPr>
        <w:pStyle w:val="BodyText"/>
        <w:spacing w:before="59"/>
      </w:pPr>
    </w:p>
    <w:p>
      <w:pPr>
        <w:spacing w:before="1" w:line="302" w:lineRule="auto"/>
        <w:ind w:start="123" w:end="136" w:firstLine="7"/>
        <w:jc w:val="both"/>
        <w:rPr>
          <w:i/>
          <w:sz w:val="22"/>
        </w:rPr>
      </w:pPr>
      <w:r>
        <w:rPr/>
        <w:drawing>
          <wp:anchor distT="0" distB="0" distL="0" distR="0" simplePos="0" relativeHeight="487652352" behindDoc="1" locked="0" layoutInCell="1" allowOverlap="1">
            <wp:simplePos x="0" y="0"/>
            <wp:positionH relativeFrom="page">
              <wp:posOffset>3543844</wp:posOffset>
            </wp:positionH>
            <wp:positionV relativeFrom="paragraph">
              <wp:posOffset>624967</wp:posOffset>
            </wp:positionV>
            <wp:extent cx="1122319" cy="134112"/>
            <wp:effectExtent l="0" t="0" r="0" b="0"/>
            <wp:wrapTopAndBottom/>
            <wp:docPr id="315" name="Image 315"/>
            <wp:cNvGraphicFramePr>
              <a:graphicFrameLocks/>
            </wp:cNvGraphicFramePr>
            <a:graphic>
              <a:graphicData uri="http://schemas.openxmlformats.org/drawingml/2006/picture">
                <pic:pic>
                  <pic:nvPicPr>
                    <pic:cNvPr id="315" name="Image 315"/>
                    <pic:cNvPicPr/>
                  </pic:nvPicPr>
                  <pic:blipFill>
                    <a:blip r:embed="rId119" cstate="print"/>
                    <a:stretch>
                      <a:fillRect/>
                    </a:stretch>
                  </pic:blipFill>
                  <pic:spPr>
                    <a:xfrm>
                      <a:off x="0" y="0"/>
                      <a:ext cx="1122319" cy="134112"/>
                    </a:xfrm>
                    <a:prstGeom prst="rect">
                      <a:avLst/>
                    </a:prstGeom>
                  </pic:spPr>
                </pic:pic>
              </a:graphicData>
            </a:graphic>
          </wp:anchor>
        </w:drawing>
      </w:r>
      <w:r>
        <w:rPr>
          <w:i/>
          <w:sz w:val="22"/>
        </w:rPr>
        <w:t xml:space="preserve">"Und der Geist </w:t>
      </w:r>
      <w:r>
        <w:rPr>
          <w:i/>
          <w:sz w:val="22"/>
        </w:rPr>
        <w:t xml:space="preserve">und </w:t>
      </w:r>
      <w:r>
        <w:rPr>
          <w:sz w:val="22"/>
        </w:rPr>
        <w:t xml:space="preserve">die </w:t>
      </w:r>
      <w:r>
        <w:rPr>
          <w:i/>
          <w:sz w:val="22"/>
        </w:rPr>
        <w:t xml:space="preserve">Braut </w:t>
      </w:r>
      <w:r>
        <w:rPr>
          <w:i/>
          <w:sz w:val="22"/>
        </w:rPr>
        <w:t xml:space="preserve">sagen: </w:t>
      </w:r>
      <w:r>
        <w:rPr>
          <w:i/>
          <w:sz w:val="22"/>
        </w:rPr>
        <w:t xml:space="preserve">Komm, </w:t>
      </w:r>
      <w:r>
        <w:rPr>
          <w:i/>
          <w:sz w:val="22"/>
        </w:rPr>
        <w:t xml:space="preserve">und </w:t>
      </w:r>
      <w:r>
        <w:rPr>
          <w:i/>
          <w:sz w:val="22"/>
        </w:rPr>
        <w:t xml:space="preserve">wer es hört, der sage: Komm. </w:t>
      </w:r>
      <w:r>
        <w:rPr>
          <w:i/>
          <w:sz w:val="22"/>
        </w:rPr>
        <w:t xml:space="preserve">Und wen da </w:t>
      </w:r>
      <w:r>
        <w:rPr>
          <w:i/>
          <w:sz w:val="22"/>
        </w:rPr>
        <w:t xml:space="preserve">dürstet, der komme, und wer da begehrt, </w:t>
      </w:r>
      <w:r>
        <w:rPr>
          <w:sz w:val="22"/>
        </w:rPr>
        <w:t xml:space="preserve">der nehme das </w:t>
      </w:r>
      <w:r>
        <w:rPr>
          <w:i/>
          <w:sz w:val="22"/>
        </w:rPr>
        <w:t xml:space="preserve">Wasser des Lebens </w:t>
      </w:r>
      <w:r>
        <w:rPr>
          <w:i/>
          <w:spacing w:val="-2"/>
          <w:sz w:val="22"/>
        </w:rPr>
        <w:t xml:space="preserve">umsonst.</w:t>
      </w:r>
    </w:p>
    <w:p>
      <w:pPr>
        <w:spacing w:after="0" w:line="302" w:lineRule="auto"/>
        <w:jc w:val="both"/>
        <w:rPr>
          <w:sz w:val="22"/>
        </w:rPr>
        <w:sectPr>
          <w:pgSz w:w="8220" w:h="12740"/>
          <w:pgMar w:top="800" w:right="760" w:bottom="280" w:left="720"/>
        </w:sectPr>
      </w:pPr>
    </w:p>
    <w:p>
      <w:pPr>
        <w:spacing w:before="77"/>
        <w:ind w:start="0" w:end="153" w:firstLine="0"/>
        <w:jc w:val="right"/>
        <w:rPr>
          <w:rFonts w:ascii="Times New Roman"/>
          <w:sz w:val="17"/>
        </w:rPr>
      </w:pPr>
      <w:r>
        <w:rPr/>
        <ve:AlternateContent>
          <ve:Choice Requires="wps">
            <w:drawing>
              <wp:anchor distT="0" distB="0" distL="0" distR="0" simplePos="0" relativeHeight="487652864" behindDoc="1" locked="0" layoutInCell="1" allowOverlap="1">
                <wp:simplePos x="0" y="0"/>
                <wp:positionH relativeFrom="page">
                  <wp:posOffset>609951</wp:posOffset>
                </wp:positionH>
                <wp:positionV relativeFrom="paragraph">
                  <wp:posOffset>182095</wp:posOffset>
                </wp:positionV>
                <wp:extent cx="4114165" cy="1270"/>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4114165" cy="1270"/>
                        </a:xfrm>
                        <a:custGeom>
                          <a:avLst/>
                          <a:gdLst/>
                          <a:ahLst/>
                          <a:cxnLst/>
                          <a:rect l="l" t="t" r="r" b="b"/>
                          <a:pathLst>
                            <a:path w="4114165" h="0">
                              <a:moveTo>
                                <a:pt x="0" y="0"/>
                              </a:moveTo>
                              <a:lnTo>
                                <a:pt x="4114120"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77" style="position:absolute;margin-left:48.027649pt;margin-top:14.338224pt;width:323.95pt;height:.1pt;mso-position-horizontal-relative:page;mso-position-vertical-relative:paragraph;z-index:-15663616;mso-wrap-distance-left:0;mso-wrap-distance-right:0" coordsize="6479,0" coordorigin="961,287" filled="false" stroked="true" strokecolor="#000000" strokeweight="1.200449pt" path="m961,287l7439,287e">
                <v:path arrowok="t"/>
                <v:stroke dashstyle="solid"/>
                <w10:wrap type="topAndBottom"/>
              </v:shape>
            </w:pict>
          </ve:Fallback>
        </ve:AlternateContent>
      </w:r>
      <w:r>
        <w:rPr>
          <w:rFonts w:ascii="Times New Roman"/>
          <w:w w:val="70"/>
          <w:sz w:val="17"/>
        </w:rPr>
        <w:t xml:space="preserve">11. </w:t>
      </w:r>
      <w:r>
        <w:rPr>
          <w:rFonts w:ascii="Times New Roman"/>
          <w:spacing w:val="-10"/>
          <w:sz w:val="17"/>
        </w:rPr>
        <w:t xml:space="preserve">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2"/>
        <w:rPr>
          <w:rFonts w:ascii="Times New Roman"/>
          <w:sz w:val="20"/>
        </w:rPr>
      </w:pPr>
      <w:r>
        <w:rPr/>
        <w:drawing>
          <wp:anchor distT="0" distB="0" distL="0" distR="0" simplePos="0" relativeHeight="487653376" behindDoc="1" locked="0" layoutInCell="1" allowOverlap="1">
            <wp:simplePos x="0" y="0"/>
            <wp:positionH relativeFrom="page">
              <wp:posOffset>603851</wp:posOffset>
            </wp:positionH>
            <wp:positionV relativeFrom="paragraph">
              <wp:posOffset>233020</wp:posOffset>
            </wp:positionV>
            <wp:extent cx="4115629" cy="670560"/>
            <wp:effectExtent l="0" t="0" r="0" b="0"/>
            <wp:wrapTopAndBottom/>
            <wp:docPr id="317" name="Image 317"/>
            <wp:cNvGraphicFramePr>
              <a:graphicFrameLocks/>
            </wp:cNvGraphicFramePr>
            <a:graphic>
              <a:graphicData uri="http://schemas.openxmlformats.org/drawingml/2006/picture">
                <pic:pic>
                  <pic:nvPicPr>
                    <pic:cNvPr id="317" name="Image 317"/>
                    <pic:cNvPicPr/>
                  </pic:nvPicPr>
                  <pic:blipFill>
                    <a:blip r:embed="rId120" cstate="print"/>
                    <a:stretch>
                      <a:fillRect/>
                    </a:stretch>
                  </pic:blipFill>
                  <pic:spPr>
                    <a:xfrm>
                      <a:off x="0" y="0"/>
                      <a:ext cx="4115629" cy="670560"/>
                    </a:xfrm>
                    <a:prstGeom prst="rect">
                      <a:avLst/>
                    </a:prstGeom>
                  </pic:spPr>
                </pic:pic>
              </a:graphicData>
            </a:graphic>
          </wp:anchor>
        </w:drawing>
      </w:r>
      <w:r>
        <w:rPr/>
        <w:drawing>
          <wp:anchor distT="0" distB="0" distL="0" distR="0" simplePos="0" relativeHeight="487653888" behindDoc="1" locked="0" layoutInCell="1" allowOverlap="1">
            <wp:simplePos x="0" y="0"/>
            <wp:positionH relativeFrom="page">
              <wp:posOffset>622150</wp:posOffset>
            </wp:positionH>
            <wp:positionV relativeFrom="paragraph">
              <wp:posOffset>1178253</wp:posOffset>
            </wp:positionV>
            <wp:extent cx="243889" cy="426720"/>
            <wp:effectExtent l="0" t="0" r="0" b="0"/>
            <wp:wrapTopAndBottom/>
            <wp:docPr id="318" name="Image 318"/>
            <wp:cNvGraphicFramePr>
              <a:graphicFrameLocks/>
            </wp:cNvGraphicFramePr>
            <a:graphic>
              <a:graphicData uri="http://schemas.openxmlformats.org/drawingml/2006/picture">
                <pic:pic>
                  <pic:nvPicPr>
                    <pic:cNvPr id="318" name="Image 318"/>
                    <pic:cNvPicPr/>
                  </pic:nvPicPr>
                  <pic:blipFill>
                    <a:blip r:embed="rId121" cstate="print"/>
                    <a:stretch>
                      <a:fillRect/>
                    </a:stretch>
                  </pic:blipFill>
                  <pic:spPr>
                    <a:xfrm>
                      <a:off x="0" y="0"/>
                      <a:ext cx="243889" cy="426720"/>
                    </a:xfrm>
                    <a:prstGeom prst="rect">
                      <a:avLst/>
                    </a:prstGeom>
                  </pic:spPr>
                </pic:pic>
              </a:graphicData>
            </a:graphic>
          </wp:anchor>
        </w:drawing>
      </w:r>
    </w:p>
    <w:p>
      <w:pPr>
        <w:pStyle w:val="BodyText"/>
        <w:spacing w:before="178"/>
        <w:rPr>
          <w:rFonts w:ascii="Times New Roman"/>
          <w:sz w:val="20"/>
        </w:rPr>
      </w:pPr>
    </w:p>
    <w:p>
      <w:pPr>
        <w:pStyle w:val="Heading5"/>
        <w:spacing w:before="419"/>
      </w:pPr>
      <w:r>
        <w:rPr/>
        <w:t xml:space="preserve">DIE </w:t>
      </w:r>
      <w:r>
        <w:rPr/>
        <w:t xml:space="preserve">DlÑtlNS </w:t>
      </w:r>
      <w:r>
        <w:rPr/>
        <w:t xml:space="preserve">ION </w:t>
      </w:r>
      <w:r>
        <w:rPr/>
        <w:t xml:space="preserve">DER </w:t>
      </w:r>
      <w:r>
        <w:rPr>
          <w:spacing w:val="-2"/>
        </w:rPr>
        <w:t xml:space="preserve">R£IVES</w:t>
      </w:r>
    </w:p>
    <w:p>
      <w:pPr>
        <w:pStyle w:val="Heading7"/>
      </w:pPr>
      <w:r>
        <w:rPr>
          <w:w w:val="90"/>
        </w:rPr>
        <w:t xml:space="preserve">I </w:t>
      </w:r>
      <w:r>
        <w:rPr>
          <w:w w:val="90"/>
        </w:rPr>
        <w:t xml:space="preserve">f'JVl </w:t>
      </w:r>
      <w:r>
        <w:rPr>
          <w:w w:val="90"/>
        </w:rPr>
        <w:t xml:space="preserve">S </w:t>
      </w:r>
      <w:r>
        <w:rPr>
          <w:spacing w:val="-4"/>
          <w:w w:val="90"/>
        </w:rPr>
        <w:t xml:space="preserve">IBLE</w:t>
      </w:r>
    </w:p>
    <w:p>
      <w:pPr>
        <w:pStyle w:val="BodyText"/>
        <w:spacing w:before="109"/>
        <w:rPr>
          <w:rFonts w:ascii="Times New Roman"/>
        </w:rPr>
      </w:pPr>
    </w:p>
    <w:p>
      <w:pPr>
        <w:tabs>
          <w:tab w:val="left" w:leader="none" w:pos="5593"/>
        </w:tabs>
        <w:spacing w:before="0" w:line="304" w:lineRule="auto"/>
        <w:ind w:start="118" w:end="99" w:firstLine="12"/>
        <w:jc w:val="both"/>
        <w:rPr>
          <w:i/>
          <w:sz w:val="22"/>
        </w:rPr>
      </w:pPr>
      <w:r>
        <w:rPr>
          <w:i/>
          <w:sz w:val="22"/>
        </w:rPr>
        <w:t xml:space="preserve">"Da </w:t>
      </w:r>
      <w:r>
        <w:rPr>
          <w:sz w:val="22"/>
        </w:rPr>
        <w:t xml:space="preserve">antwortete </w:t>
      </w:r>
      <w:r>
        <w:rPr>
          <w:i/>
          <w:sz w:val="22"/>
        </w:rPr>
        <w:t xml:space="preserve">Jesus </w:t>
      </w:r>
      <w:r>
        <w:rPr>
          <w:i/>
          <w:sz w:val="22"/>
        </w:rPr>
        <w:t xml:space="preserve">und sprach </w:t>
      </w:r>
      <w:r>
        <w:rPr>
          <w:i/>
          <w:sz w:val="22"/>
        </w:rPr>
        <w:t xml:space="preserve">zu ihnen</w:t>
      </w:r>
      <w:r>
        <w:rPr>
          <w:i/>
          <w:sz w:val="22"/>
        </w:rPr>
        <w:t xml:space="preserve">: "</w:t>
      </w:r>
      <w:r>
        <w:rPr>
          <w:i/>
          <w:spacing w:val="-1"/>
          <w:sz w:val="22"/>
        </w:rPr>
        <w:t xml:space="preserve">Wahrlich</w:t>
      </w:r>
      <w:r>
        <w:rPr>
          <w:i/>
          <w:sz w:val="22"/>
        </w:rPr>
        <w:t xml:space="preserve">, </w:t>
      </w:r>
      <w:r>
        <w:rPr>
          <w:i/>
          <w:sz w:val="22"/>
        </w:rPr>
        <w:t xml:space="preserve">wahrlich, </w:t>
      </w:r>
      <w:r>
        <w:rPr>
          <w:i/>
          <w:sz w:val="22"/>
        </w:rPr>
        <w:t xml:space="preserve">ich sage </w:t>
      </w:r>
      <w:r>
        <w:rPr>
          <w:sz w:val="22"/>
        </w:rPr>
        <w:t xml:space="preserve">euch</w:t>
      </w:r>
      <w:r>
        <w:rPr>
          <w:i/>
          <w:sz w:val="22"/>
        </w:rPr>
        <w:t xml:space="preserve">: Der Sohn kann nichts </w:t>
      </w:r>
      <w:r>
        <w:rPr>
          <w:sz w:val="22"/>
        </w:rPr>
        <w:t xml:space="preserve">von </w:t>
      </w:r>
      <w:r>
        <w:rPr>
          <w:i/>
          <w:sz w:val="22"/>
        </w:rPr>
        <w:t xml:space="preserve">sich aus </w:t>
      </w:r>
      <w:r>
        <w:rPr>
          <w:i/>
          <w:sz w:val="22"/>
        </w:rPr>
        <w:t xml:space="preserve">tun</w:t>
      </w:r>
      <w:r>
        <w:rPr>
          <w:i/>
          <w:sz w:val="22"/>
        </w:rPr>
        <w:t xml:space="preserve">, sondern nur, was er </w:t>
      </w:r>
      <w:r>
        <w:rPr>
          <w:sz w:val="22"/>
        </w:rPr>
        <w:t xml:space="preserve">den </w:t>
      </w:r>
      <w:r>
        <w:rPr>
          <w:i/>
          <w:sz w:val="22"/>
        </w:rPr>
        <w:t xml:space="preserve">Vater </w:t>
      </w:r>
      <w:r>
        <w:rPr>
          <w:i/>
          <w:sz w:val="22"/>
        </w:rPr>
        <w:t xml:space="preserve">tun </w:t>
      </w:r>
      <w:r>
        <w:rPr>
          <w:i/>
          <w:sz w:val="22"/>
        </w:rPr>
        <w:t xml:space="preserve">sieht</w:t>
      </w:r>
      <w:r>
        <w:rPr>
          <w:i/>
          <w:sz w:val="22"/>
        </w:rPr>
        <w:t xml:space="preserve">; denn </w:t>
      </w:r>
      <w:r>
        <w:rPr>
          <w:i/>
          <w:sz w:val="22"/>
        </w:rPr>
        <w:t xml:space="preserve">was der </w:t>
      </w:r>
      <w:r>
        <w:rPr>
          <w:i/>
          <w:sz w:val="22"/>
        </w:rPr>
        <w:t xml:space="preserve">Vater </w:t>
      </w:r>
      <w:r>
        <w:rPr>
          <w:i/>
          <w:sz w:val="22"/>
        </w:rPr>
        <w:t xml:space="preserve">tut</w:t>
      </w:r>
      <w:r>
        <w:rPr>
          <w:i/>
          <w:sz w:val="22"/>
        </w:rPr>
        <w:t xml:space="preserve">, das </w:t>
      </w:r>
      <w:r>
        <w:rPr>
          <w:i/>
          <w:sz w:val="22"/>
        </w:rPr>
        <w:t xml:space="preserve">tut auch </w:t>
      </w:r>
      <w:r>
        <w:rPr>
          <w:i/>
          <w:sz w:val="22"/>
        </w:rPr>
        <w:t xml:space="preserve">der </w:t>
      </w:r>
      <w:r>
        <w:rPr>
          <w:i/>
          <w:sz w:val="22"/>
        </w:rPr>
        <w:t xml:space="preserve">Sohn </w:t>
      </w:r>
      <w:r>
        <w:rPr>
          <w:i/>
          <w:sz w:val="22"/>
        </w:rPr>
        <w:t xml:space="preserve">in </w:t>
      </w:r>
      <w:r>
        <w:rPr>
          <w:i/>
          <w:sz w:val="22"/>
        </w:rPr>
        <w:t xml:space="preserve">gleicher </w:t>
      </w:r>
      <w:r>
        <w:rPr>
          <w:i/>
          <w:spacing w:val="7"/>
          <w:sz w:val="22"/>
        </w:rPr>
        <w:t xml:space="preserve">Weise</w:t>
      </w:r>
      <w:r>
        <w:rPr>
          <w:i/>
          <w:spacing w:val="-4"/>
          <w:sz w:val="22"/>
        </w:rPr>
        <w:t xml:space="preserve">.</w:t>
      </w:r>
    </w:p>
    <w:p>
      <w:pPr>
        <w:spacing w:after="0" w:line="304" w:lineRule="auto"/>
        <w:jc w:val="both"/>
        <w:rPr>
          <w:sz w:val="22"/>
        </w:rPr>
        <w:sectPr>
          <w:pgSz w:w="8320" w:h="12820"/>
          <w:pgMar w:top="680" w:right="780" w:bottom="280" w:left="840"/>
        </w:sectPr>
      </w:pPr>
    </w:p>
    <w:p>
      <w:pPr>
        <w:pStyle w:val="BodyText"/>
        <w:spacing w:before="4"/>
        <w:rPr>
          <w:i/>
          <w:sz w:val="17"/>
        </w:rPr>
      </w:pPr>
      <w:r>
        <w:rPr/>
        <w:drawing>
          <wp:anchor distT="0" distB="0" distL="0" distR="0" simplePos="0" relativeHeight="15795200" behindDoc="0" locked="0" layoutInCell="1" allowOverlap="1">
            <wp:simplePos x="0" y="0"/>
            <wp:positionH relativeFrom="page">
              <wp:posOffset>0</wp:posOffset>
            </wp:positionH>
            <wp:positionV relativeFrom="page">
              <wp:posOffset>0</wp:posOffset>
            </wp:positionV>
            <wp:extent cx="5207000" cy="8089900"/>
            <wp:effectExtent l="0" t="0" r="0" b="0"/>
            <wp:wrapNone/>
            <wp:docPr id="319" name="Image 319"/>
            <wp:cNvGraphicFramePr>
              <a:graphicFrameLocks/>
            </wp:cNvGraphicFramePr>
            <a:graphic>
              <a:graphicData uri="http://schemas.openxmlformats.org/drawingml/2006/picture">
                <pic:pic>
                  <pic:nvPicPr>
                    <pic:cNvPr id="319" name="Image 319"/>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sz w:val="17"/>
        </w:rPr>
        <w:sectPr>
          <w:pgSz w:w="8200" w:h="12740"/>
          <w:pgMar w:top="1440" w:right="1120" w:bottom="280" w:left="1120"/>
        </w:sectPr>
      </w:pPr>
    </w:p>
    <w:p>
      <w:pPr>
        <w:pStyle w:val="BodyText"/>
        <w:spacing w:line="172" w:lineRule="exact"/>
        <w:ind w:start="88"/>
        <w:rPr>
          <w:sz w:val="17"/>
        </w:rPr>
      </w:pPr>
      <w:r>
        <w:rPr>
          <w:position w:val="-2"/>
          <w:sz w:val="17"/>
        </w:rPr>
        <ve:AlternateContent>
          <ve:Choice Requires="wps">
            <w:drawing>
              <wp:inline distT="0" distB="0" distL="0" distR="0">
                <wp:extent cx="4120515" cy="109855"/>
                <wp:effectExtent l="9525" t="0" r="3810" b="4444"/>
                <wp:docPr id="320" name="Group 320"/>
                <wp:cNvGraphicFramePr>
                  <a:graphicFrameLocks/>
                </wp:cNvGraphicFramePr>
                <a:graphic>
                  <a:graphicData uri="http://schemas.microsoft.com/office/word/2010/wordprocessingGroup">
                    <wpg:wgp>
                      <wpg:cNvPr id="320" name="Group 320"/>
                      <wpg:cNvGrpSpPr/>
                      <wpg:grpSpPr>
                        <a:xfrm>
                          <a:off x="0" y="0"/>
                          <a:ext cx="4120515" cy="109855"/>
                          <a:chExt cx="4120515" cy="109855"/>
                        </a:xfrm>
                      </wpg:grpSpPr>
                      <wps:wsp>
                        <wps:cNvPr id="321" name="Graphic 321"/>
                        <wps:cNvSpPr/>
                        <wps:spPr>
                          <a:xfrm>
                            <a:off x="0" y="102107"/>
                            <a:ext cx="4120515" cy="1270"/>
                          </a:xfrm>
                          <a:custGeom>
                            <a:avLst/>
                            <a:gdLst/>
                            <a:ahLst/>
                            <a:cxnLst/>
                            <a:rect l="l" t="t" r="r" b="b"/>
                            <a:pathLst>
                              <a:path w="4120515" h="0">
                                <a:moveTo>
                                  <a:pt x="0" y="0"/>
                                </a:moveTo>
                                <a:lnTo>
                                  <a:pt x="4120215" y="0"/>
                                </a:lnTo>
                              </a:path>
                            </a:pathLst>
                          </a:custGeom>
                          <a:ln w="15240">
                            <a:solidFill>
                              <a:srgbClr val="000000"/>
                            </a:solidFill>
                            <a:prstDash val="solid"/>
                          </a:ln>
                        </wps:spPr>
                        <wps:bodyPr wrap="square" lIns="0" tIns="0" rIns="0" bIns="0" rtlCol="0">
                          <a:prstTxWarp prst="textNoShape">
                            <a:avLst/>
                          </a:prstTxWarp>
                          <a:noAutofit/>
                        </wps:bodyPr>
                      </wps:wsp>
                      <pic:pic>
                        <pic:nvPicPr>
                          <pic:cNvPr id="322" name="Image 322"/>
                          <pic:cNvPicPr/>
                        </pic:nvPicPr>
                        <pic:blipFill>
                          <a:blip r:embed="rId122" cstate="print"/>
                          <a:stretch>
                            <a:fillRect/>
                          </a:stretch>
                        </pic:blipFill>
                        <pic:spPr>
                          <a:xfrm>
                            <a:off x="1903046" y="0"/>
                            <a:ext cx="2171424" cy="97535"/>
                          </a:xfrm>
                          <a:prstGeom prst="rect">
                            <a:avLst/>
                          </a:prstGeom>
                        </pic:spPr>
                      </pic:pic>
                    </wpg:wgp>
                  </a:graphicData>
                </a:graphic>
              </wp:inline>
            </w:drawing>
          </ve:Choice>
          <ve:Fallback>
            <w:pict>
              <v:group id="docshapegroup178" style="width:324.45pt;height:8.65pt;mso-position-horizontal-relative:char;mso-position-vertical-relative:line" coordsize="6489,173" coordorigin="0,0">
                <v:line style="position:absolute" stroked="true" strokecolor="#000000" strokeweight="1.2pt" from="0,161" to="6489,161">
                  <v:stroke dashstyle="solid"/>
                </v:line>
                <v:shape id="docshape179" style="position:absolute;left:2996;top:0;width:3420;height:154" stroked="false" type="#_x0000_t75">
                  <v:imagedata o:title="" r:id="rId122"/>
                </v:shape>
              </v:group>
            </w:pict>
          </ve:Fallback>
        </ve:AlternateContent>
      </w:r>
      <w:r>
        <w:rPr>
          <w:position w:val="-2"/>
          <w:sz w:val="17"/>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3"/>
        <w:rPr>
          <w:i/>
        </w:rPr>
      </w:pPr>
    </w:p>
    <w:p>
      <w:pPr>
        <w:pStyle w:val="BodyText"/>
        <w:spacing w:before="1" w:line="302" w:lineRule="auto"/>
        <w:ind w:start="1110" w:end="122" w:firstLine="4"/>
        <w:jc w:val="both"/>
      </w:pPr>
      <w:r>
        <w:rPr/>
        <ve:AlternateContent>
          <ve:Choice Requires="wps">
            <w:drawing>
              <wp:anchor distT="0" distB="0" distL="0" distR="0" simplePos="0" relativeHeight="483465216" behindDoc="1" locked="0" layoutInCell="1" allowOverlap="1">
                <wp:simplePos x="0" y="0"/>
                <wp:positionH relativeFrom="page">
                  <wp:posOffset>613478</wp:posOffset>
                </wp:positionH>
                <wp:positionV relativeFrom="paragraph">
                  <wp:posOffset>-229552</wp:posOffset>
                </wp:positionV>
                <wp:extent cx="636905" cy="956944"/>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636905" cy="956944"/>
                        </a:xfrm>
                        <a:prstGeom prst="rect">
                          <a:avLst/>
                        </a:prstGeom>
                      </wps:spPr>
                      <wps:txbx>
                        <w:txbxContent>
                          <w:p>
                            <w:pPr>
                              <w:spacing w:before="0" w:line="1506" w:lineRule="exact"/>
                              <w:ind w:start="0" w:end="0" w:firstLine="0"/>
                              <w:jc w:val="left"/>
                              <w:rPr>
                                <w:rFonts w:ascii="Times New Roman"/>
                                <w:sz w:val="136"/>
                              </w:rPr>
                            </w:pPr>
                            <w:r>
                              <w:rPr>
                                <w:rFonts w:ascii="Times New Roman"/>
                                <w:spacing w:val="-10"/>
                                <w:sz w:val="136"/>
                              </w:rPr>
                              <w:t xml:space="preserve">D</w:t>
                            </w:r>
                          </w:p>
                        </w:txbxContent>
                      </wps:txbx>
                      <wps:bodyPr wrap="square" lIns="0" tIns="0" rIns="0" bIns="0" rtlCol="0">
                        <a:noAutofit/>
                      </wps:bodyPr>
                    </wps:wsp>
                  </a:graphicData>
                </a:graphic>
              </wp:anchor>
            </w:drawing>
          </ve:Choice>
          <ve:Fallback>
            <w:pict>
              <v:shape id="docshape180" style="position:absolute;margin-left:48.305401pt;margin-top:-18.074961pt;width:50.15pt;height:75.350pt;mso-position-horizontal-relative:page;mso-position-vertical-relative:paragraph;z-index:-19851264" filled="false" stroked="false" type="#_x0000_t202">
                <v:textbox inset="0,0,0,0">
                  <w:txbxContent>
                    <w:p>
                      <w:pPr>
                        <w:spacing w:before="0" w:line="1506" w:lineRule="exact"/>
                        <w:ind w:start="0" w:end="0" w:firstLine="0"/>
                        <w:jc w:val="left"/>
                        <w:rPr>
                          <w:rFonts w:ascii="Times New Roman"/>
                          <w:sz w:val="136"/>
                        </w:rPr>
                      </w:pPr>
                      <w:r>
                        <w:rPr>
                          <w:rFonts w:ascii="Times New Roman"/>
                          <w:spacing w:val="-10"/>
                          <w:sz w:val="136"/>
                        </w:rPr>
                        <w:t xml:space="preserve">D</w:t>
                      </w:r>
                    </w:p>
                  </w:txbxContent>
                </v:textbox>
                <w10:wrap type="none"/>
              </v:shape>
            </w:pict>
          </ve:Fallback>
        </ve:AlternateContent>
      </w:r>
      <w:r>
        <w:rPr/>
        <w:t xml:space="preserve">Gott will uns in diesem neuen 21. Jahrhundert in herrliche Dimensionen führen, er will, dass wir Dinge verstehen und leben</w:t>
      </w:r>
      <w:r>
        <w:rPr/>
        <w:t xml:space="preserve">, die das </w:t>
      </w:r>
      <w:r>
        <w:rPr/>
        <w:t xml:space="preserve">Auge </w:t>
      </w:r>
      <w:r>
        <w:rPr/>
        <w:t xml:space="preserve">nicht </w:t>
      </w:r>
      <w:r>
        <w:rPr/>
        <w:t xml:space="preserve">gesehen </w:t>
      </w:r>
      <w:r>
        <w:rPr/>
        <w:t xml:space="preserve">und das </w:t>
      </w:r>
      <w:r>
        <w:rPr/>
        <w:t xml:space="preserve">Ohr </w:t>
      </w:r>
      <w:r>
        <w:rPr/>
        <w:t xml:space="preserve">nicht gehört hat </w:t>
      </w:r>
      <w:r>
        <w:rPr/>
        <w:t xml:space="preserve">und die </w:t>
      </w:r>
      <w:r>
        <w:rPr/>
        <w:t xml:space="preserve">auf </w:t>
      </w:r>
      <w:r>
        <w:rPr>
          <w:spacing w:val="-5"/>
        </w:rPr>
        <w:t xml:space="preserve">der Erde nicht bekannt </w:t>
      </w:r>
      <w:r>
        <w:rPr/>
        <w:t xml:space="preserve">sind.</w:t>
      </w:r>
    </w:p>
    <w:p>
      <w:pPr>
        <w:pStyle w:val="BodyText"/>
        <w:spacing w:before="3" w:line="304" w:lineRule="auto"/>
        <w:ind w:start="101" w:end="118"/>
        <w:jc w:val="both"/>
      </w:pPr>
      <w:r>
        <w:rPr/>
        <w:t xml:space="preserve">Der Herr hat sie für diejenigen vorbereitet, die ihn lieben, und übergibt sie bereits an diejenigen, die bereit sind, mit ihm zu regieren.</w:t>
      </w:r>
    </w:p>
    <w:p>
      <w:pPr>
        <w:pStyle w:val="BodyText"/>
        <w:spacing w:before="70"/>
      </w:pPr>
    </w:p>
    <w:p>
      <w:pPr>
        <w:pStyle w:val="BodyText"/>
        <w:spacing w:line="307" w:lineRule="auto"/>
        <w:ind w:start="105" w:end="121" w:firstLine="717"/>
        <w:jc w:val="both"/>
      </w:pPr>
      <w:r>
        <w:rPr/>
        <w:t xml:space="preserve">Der </w:t>
      </w:r>
      <w:r>
        <w:rPr/>
        <w:t xml:space="preserve">Herr </w:t>
      </w:r>
      <w:r>
        <w:rPr/>
        <w:t xml:space="preserve">möchte, dass wir </w:t>
      </w:r>
      <w:r>
        <w:rPr/>
        <w:t xml:space="preserve">verstehen, </w:t>
      </w:r>
      <w:r>
        <w:rPr/>
        <w:t xml:space="preserve">dass sein </w:t>
      </w:r>
      <w:r>
        <w:rPr/>
        <w:t xml:space="preserve">unsichtbares </w:t>
      </w:r>
      <w:r>
        <w:rPr/>
        <w:t xml:space="preserve">Reich </w:t>
      </w:r>
      <w:r>
        <w:rPr/>
        <w:t xml:space="preserve">uns durch Jesus Christus, seinen Sohn, zugänglich gemacht wurde</w:t>
      </w:r>
      <w:r>
        <w:rPr/>
        <w:t xml:space="preserve">, damit wir es sehen, hören, fühlen und </w:t>
      </w:r>
      <w:r>
        <w:rPr/>
        <w:t xml:space="preserve">sogar </w:t>
      </w:r>
      <w:r>
        <w:rPr/>
        <w:t xml:space="preserve">durchdringen </w:t>
      </w:r>
      <w:r>
        <w:rPr/>
        <w:t xml:space="preserve">und uns darin bewegen können.</w:t>
      </w:r>
    </w:p>
    <w:p>
      <w:pPr>
        <w:pStyle w:val="BodyText"/>
        <w:spacing w:before="55"/>
      </w:pPr>
    </w:p>
    <w:p>
      <w:pPr>
        <w:pStyle w:val="BodyText"/>
        <w:ind w:start="834"/>
      </w:pPr>
      <w:r>
        <w:rPr/>
        <w:t xml:space="preserve">Jesus </w:t>
      </w:r>
      <w:r>
        <w:rPr/>
        <w:t xml:space="preserve">kam </w:t>
      </w:r>
      <w:r>
        <w:rPr>
          <w:spacing w:val="-2"/>
        </w:rPr>
        <w:t xml:space="preserve">vor allem </w:t>
      </w:r>
      <w:r>
        <w:rPr/>
        <w:t xml:space="preserve">aus </w:t>
      </w:r>
      <w:r>
        <w:rPr/>
        <w:t xml:space="preserve">drei </w:t>
      </w:r>
      <w:r>
        <w:rPr/>
        <w:t xml:space="preserve">Gründen </w:t>
      </w:r>
      <w:r>
        <w:rPr/>
        <w:t xml:space="preserve">in </w:t>
      </w:r>
      <w:r>
        <w:rPr/>
        <w:t xml:space="preserve">diese </w:t>
      </w:r>
      <w:r>
        <w:rPr/>
        <w:t xml:space="preserve">Welt:</w:t>
      </w:r>
    </w:p>
    <w:p>
      <w:pPr>
        <w:pStyle w:val="ListParagraph"/>
        <w:numPr>
          <w:ilvl w:val="0"/>
          <w:numId w:val="3"/>
        </w:numPr>
        <w:tabs>
          <w:tab w:val="left" w:leader="none" w:pos="360"/>
        </w:tabs>
        <w:spacing w:before="73" w:after="0" w:line="240" w:lineRule="auto"/>
        <w:ind w:start="360" w:end="0" w:hanging="255"/>
        <w:jc w:val="left"/>
        <w:rPr>
          <w:rFonts w:ascii="Arial"/>
          <w:sz w:val="22"/>
        </w:rPr>
      </w:pPr>
      <w:r>
        <w:rPr>
          <w:rFonts w:ascii="Arial"/>
          <w:w w:val="105"/>
          <w:sz w:val="22"/>
        </w:rPr>
        <w:t xml:space="preserve">Um </w:t>
      </w:r>
      <w:r>
        <w:rPr>
          <w:rFonts w:ascii="Arial"/>
          <w:w w:val="105"/>
          <w:sz w:val="22"/>
        </w:rPr>
        <w:t xml:space="preserve">die </w:t>
      </w:r>
      <w:r>
        <w:rPr>
          <w:rFonts w:ascii="Arial"/>
          <w:w w:val="105"/>
          <w:sz w:val="22"/>
        </w:rPr>
        <w:t xml:space="preserve">Welt </w:t>
      </w:r>
      <w:r>
        <w:rPr>
          <w:rFonts w:ascii="Arial"/>
          <w:w w:val="105"/>
          <w:sz w:val="22"/>
        </w:rPr>
        <w:t xml:space="preserve">vor der </w:t>
      </w:r>
      <w:r>
        <w:rPr>
          <w:rFonts w:ascii="Arial"/>
          <w:spacing w:val="-2"/>
          <w:w w:val="105"/>
          <w:sz w:val="22"/>
        </w:rPr>
        <w:t xml:space="preserve">Sünde </w:t>
      </w:r>
      <w:r>
        <w:rPr>
          <w:rFonts w:ascii="Arial"/>
          <w:w w:val="105"/>
          <w:sz w:val="22"/>
        </w:rPr>
        <w:t xml:space="preserve">zu retten.</w:t>
      </w:r>
    </w:p>
    <w:p>
      <w:pPr>
        <w:pStyle w:val="ListParagraph"/>
        <w:numPr>
          <w:ilvl w:val="0"/>
          <w:numId w:val="3"/>
        </w:numPr>
        <w:tabs>
          <w:tab w:val="left" w:leader="none" w:pos="360"/>
        </w:tabs>
        <w:spacing w:before="74" w:after="0" w:line="240" w:lineRule="auto"/>
        <w:ind w:start="360" w:end="0" w:hanging="247"/>
        <w:jc w:val="left"/>
        <w:rPr>
          <w:rFonts w:ascii="Arial"/>
          <w:sz w:val="22"/>
        </w:rPr>
      </w:pPr>
      <w:r>
        <w:rPr>
          <w:rFonts w:ascii="Arial"/>
          <w:w w:val="110"/>
          <w:sz w:val="22"/>
        </w:rPr>
        <w:t xml:space="preserve">Um </w:t>
      </w:r>
      <w:r>
        <w:rPr>
          <w:rFonts w:ascii="Arial"/>
          <w:w w:val="110"/>
          <w:sz w:val="22"/>
        </w:rPr>
        <w:t xml:space="preserve">die </w:t>
      </w:r>
      <w:r>
        <w:rPr>
          <w:rFonts w:ascii="Arial"/>
          <w:w w:val="110"/>
          <w:sz w:val="22"/>
        </w:rPr>
        <w:t xml:space="preserve">Werke </w:t>
      </w:r>
      <w:r>
        <w:rPr>
          <w:rFonts w:ascii="Arial"/>
          <w:w w:val="110"/>
          <w:sz w:val="22"/>
        </w:rPr>
        <w:t xml:space="preserve">des </w:t>
      </w:r>
      <w:r>
        <w:rPr>
          <w:rFonts w:ascii="Arial"/>
          <w:spacing w:val="-2"/>
          <w:w w:val="110"/>
          <w:sz w:val="22"/>
        </w:rPr>
        <w:t xml:space="preserve">Teufels </w:t>
      </w:r>
      <w:r>
        <w:rPr>
          <w:rFonts w:ascii="Arial"/>
          <w:w w:val="110"/>
          <w:sz w:val="22"/>
        </w:rPr>
        <w:t xml:space="preserve">rückgängig zu machen.</w:t>
      </w:r>
    </w:p>
    <w:p>
      <w:pPr>
        <w:pStyle w:val="ListParagraph"/>
        <w:numPr>
          <w:ilvl w:val="0"/>
          <w:numId w:val="3"/>
        </w:numPr>
        <w:tabs>
          <w:tab w:val="left" w:leader="none" w:pos="360"/>
        </w:tabs>
        <w:spacing w:before="68" w:after="0" w:line="240" w:lineRule="auto"/>
        <w:ind w:start="360" w:end="0" w:hanging="240"/>
        <w:jc w:val="left"/>
        <w:rPr>
          <w:rFonts w:ascii="Arial"/>
          <w:sz w:val="22"/>
        </w:rPr>
      </w:pPr>
      <w:r>
        <w:rPr>
          <w:rFonts w:ascii="Arial"/>
          <w:w w:val="105"/>
          <w:sz w:val="22"/>
        </w:rPr>
        <w:t xml:space="preserve">Um </w:t>
      </w:r>
      <w:r>
        <w:rPr>
          <w:rFonts w:ascii="Arial"/>
          <w:w w:val="105"/>
          <w:sz w:val="22"/>
        </w:rPr>
        <w:t xml:space="preserve">das </w:t>
      </w:r>
      <w:r>
        <w:rPr>
          <w:rFonts w:ascii="Arial"/>
          <w:w w:val="105"/>
          <w:sz w:val="22"/>
        </w:rPr>
        <w:t xml:space="preserve">Reich </w:t>
      </w:r>
      <w:r>
        <w:rPr>
          <w:rFonts w:ascii="Arial"/>
          <w:spacing w:val="-2"/>
          <w:w w:val="105"/>
          <w:sz w:val="22"/>
        </w:rPr>
        <w:t xml:space="preserve">Gottes </w:t>
      </w:r>
      <w:r>
        <w:rPr>
          <w:rFonts w:ascii="Arial"/>
          <w:w w:val="105"/>
          <w:sz w:val="22"/>
        </w:rPr>
        <w:t xml:space="preserve">in </w:t>
      </w:r>
      <w:r>
        <w:rPr>
          <w:rFonts w:ascii="Arial"/>
          <w:w w:val="105"/>
          <w:sz w:val="22"/>
        </w:rPr>
        <w:t xml:space="preserve">unsere </w:t>
      </w:r>
      <w:r>
        <w:rPr>
          <w:rFonts w:ascii="Arial"/>
          <w:w w:val="105"/>
          <w:sz w:val="22"/>
        </w:rPr>
        <w:t xml:space="preserve">Mitte </w:t>
      </w:r>
      <w:r>
        <w:rPr>
          <w:rFonts w:ascii="Arial"/>
          <w:w w:val="105"/>
          <w:sz w:val="22"/>
        </w:rPr>
        <w:t xml:space="preserve">zu bringen.</w:t>
      </w:r>
    </w:p>
    <w:p>
      <w:pPr>
        <w:pStyle w:val="BodyText"/>
        <w:spacing w:before="128"/>
      </w:pPr>
    </w:p>
    <w:p>
      <w:pPr>
        <w:pStyle w:val="BodyText"/>
        <w:spacing w:line="304" w:lineRule="auto"/>
        <w:ind w:start="121" w:end="100" w:firstLine="710"/>
        <w:jc w:val="both"/>
      </w:pPr>
      <w:r>
        <w:rPr/>
        <w:t xml:space="preserve">Er selbst sagte, als er einen Dämon austrieb: "Wenn ich durch den Finger Gottes Dämonen austreibe, </w:t>
      </w:r>
      <w:r>
        <w:rPr/>
        <w:t xml:space="preserve">bedeutet </w:t>
      </w:r>
      <w:r>
        <w:rPr>
          <w:spacing w:val="32"/>
        </w:rPr>
        <w:t xml:space="preserve">das</w:t>
      </w:r>
      <w:r>
        <w:rPr/>
        <w:t xml:space="preserve">, dass das Reich Gottes </w:t>
      </w:r>
      <w:r>
        <w:rPr>
          <w:spacing w:val="-1"/>
        </w:rPr>
        <w:t xml:space="preserve">nahe </w:t>
      </w:r>
      <w:r>
        <w:rPr/>
        <w:t xml:space="preserve">ist</w:t>
      </w:r>
      <w:r>
        <w:rPr/>
        <w:t xml:space="preserve">". Er </w:t>
      </w:r>
      <w:r>
        <w:rPr/>
        <w:t xml:space="preserve">ist gekommen</w:t>
      </w:r>
      <w:r>
        <w:rPr/>
        <w:t xml:space="preserve">, um </w:t>
      </w:r>
      <w:r>
        <w:rPr/>
        <w:t xml:space="preserve">der </w:t>
      </w:r>
      <w:r>
        <w:rPr/>
        <w:t xml:space="preserve">Weg zu </w:t>
      </w:r>
      <w:r>
        <w:rPr/>
        <w:t xml:space="preserve">sein</w:t>
      </w:r>
      <w:r>
        <w:rPr/>
        <w:t xml:space="preserve">, der </w:t>
      </w:r>
      <w:r>
        <w:rPr/>
        <w:t xml:space="preserve">zwei </w:t>
      </w:r>
      <w:r>
        <w:rPr/>
        <w:t xml:space="preserve">Welten, zwei Reiche, zwei verschiedene Dimensionen </w:t>
      </w:r>
      <w:r>
        <w:rPr/>
        <w:t xml:space="preserve">miteinander verbindet</w:t>
      </w:r>
      <w:r>
        <w:rPr/>
        <w:t xml:space="preserve">: das geistliche und das materielle Reich. </w:t>
      </w:r>
      <w:r>
        <w:rPr/>
        <w:t xml:space="preserve">Ich bitte dich, deinen Geist zu öffnen, während du diese Zeilen liest, denn die Prinzipien, die ich dir gleich vorstellen werde, sind der Schlüssel, um in den Besitz des größten geistlichen Reichtums zu gelangen, den du je erlebt hast.</w:t>
      </w:r>
    </w:p>
    <w:p>
      <w:pPr>
        <w:spacing w:after="0" w:line="304" w:lineRule="auto"/>
        <w:jc w:val="both"/>
        <w:sectPr>
          <w:pgSz w:w="8340" w:h="12820"/>
          <w:pgMar w:top="820" w:right="780" w:bottom="280" w:left="860"/>
        </w:sectPr>
      </w:pPr>
    </w:p>
    <w:p>
      <w:pPr>
        <w:pStyle w:val="BodyText"/>
        <w:spacing w:line="172" w:lineRule="exact"/>
        <w:ind w:start="122"/>
        <w:rPr>
          <w:sz w:val="17"/>
        </w:rPr>
      </w:pPr>
      <w:r>
        <w:rPr>
          <w:position w:val="-2"/>
          <w:sz w:val="17"/>
        </w:rPr>
        <ve:AlternateContent>
          <ve:Choice Requires="wps">
            <w:drawing>
              <wp:inline distT="0" distB="0" distL="0" distR="0">
                <wp:extent cx="4114165" cy="109855"/>
                <wp:effectExtent l="9525" t="0" r="635" b="4444"/>
                <wp:docPr id="324" name="Group 324"/>
                <wp:cNvGraphicFramePr>
                  <a:graphicFrameLocks/>
                </wp:cNvGraphicFramePr>
                <a:graphic>
                  <a:graphicData uri="http://schemas.microsoft.com/office/word/2010/wordprocessingGroup">
                    <wpg:wgp>
                      <wpg:cNvPr id="324" name="Group 324"/>
                      <wpg:cNvGrpSpPr/>
                      <wpg:grpSpPr>
                        <a:xfrm>
                          <a:off x="0" y="0"/>
                          <a:ext cx="4114165" cy="109855"/>
                          <a:chExt cx="4114165" cy="109855"/>
                        </a:xfrm>
                      </wpg:grpSpPr>
                      <wps:wsp>
                        <wps:cNvPr id="325" name="Graphic 325"/>
                        <wps:cNvSpPr/>
                        <wps:spPr>
                          <a:xfrm>
                            <a:off x="0" y="102146"/>
                            <a:ext cx="4114165" cy="1270"/>
                          </a:xfrm>
                          <a:custGeom>
                            <a:avLst/>
                            <a:gdLst/>
                            <a:ahLst/>
                            <a:cxnLst/>
                            <a:rect l="l" t="t" r="r" b="b"/>
                            <a:pathLst>
                              <a:path w="4114165" h="0">
                                <a:moveTo>
                                  <a:pt x="0" y="0"/>
                                </a:moveTo>
                                <a:lnTo>
                                  <a:pt x="4114149" y="0"/>
                                </a:lnTo>
                              </a:path>
                            </a:pathLst>
                          </a:custGeom>
                          <a:ln w="15245">
                            <a:solidFill>
                              <a:srgbClr val="000000"/>
                            </a:solidFill>
                            <a:prstDash val="solid"/>
                          </a:ln>
                        </wps:spPr>
                        <wps:bodyPr wrap="square" lIns="0" tIns="0" rIns="0" bIns="0" rtlCol="0">
                          <a:prstTxWarp prst="textNoShape">
                            <a:avLst/>
                          </a:prstTxWarp>
                          <a:noAutofit/>
                        </wps:bodyPr>
                      </wps:wsp>
                      <pic:pic>
                        <pic:nvPicPr>
                          <pic:cNvPr id="326" name="Image 326"/>
                          <pic:cNvPicPr/>
                        </pic:nvPicPr>
                        <pic:blipFill>
                          <a:blip r:embed="rId123" cstate="print"/>
                          <a:stretch>
                            <a:fillRect/>
                          </a:stretch>
                        </pic:blipFill>
                        <pic:spPr>
                          <a:xfrm>
                            <a:off x="18298" y="0"/>
                            <a:ext cx="1732273" cy="97572"/>
                          </a:xfrm>
                          <a:prstGeom prst="rect">
                            <a:avLst/>
                          </a:prstGeom>
                        </pic:spPr>
                      </pic:pic>
                    </wpg:wgp>
                  </a:graphicData>
                </a:graphic>
              </wp:inline>
            </w:drawing>
          </ve:Choice>
          <ve:Fallback>
            <w:pict>
              <v:group id="docshapegroup181" style="width:323.95pt;height:8.65pt;mso-position-horizontal-relative:char;mso-position-vertical-relative:line" coordsize="6479,173" coordorigin="0,0">
                <v:line style="position:absolute" stroked="true" strokecolor="#000000" strokeweight="1.200451pt" from="0,161" to="6479,161">
                  <v:stroke dashstyle="solid"/>
                </v:line>
                <v:shape id="docshape182" style="position:absolute;left:28;top:0;width:2728;height:154" stroked="false" type="#_x0000_t75">
                  <v:imagedata o:title="" r:id="rId123"/>
                </v:shape>
              </v:group>
            </w:pict>
          </ve:Fallback>
        </ve:AlternateContent>
      </w:r>
      <w:r>
        <w:rPr>
          <w:position w:val="-2"/>
          <w:sz w:val="17"/>
        </w:rPr>
      </w:r>
    </w:p>
    <w:p>
      <w:pPr>
        <w:tabs>
          <w:tab w:val="left" w:leader="none" w:pos="5138"/>
        </w:tabs>
        <w:spacing w:before="175" w:line="302" w:lineRule="auto"/>
        <w:ind w:start="112" w:end="148" w:hanging="2"/>
        <w:jc w:val="both"/>
        <w:rPr>
          <w:i/>
          <w:sz w:val="22"/>
        </w:rPr>
      </w:pPr>
      <w:r>
        <w:rPr>
          <w:i/>
          <w:sz w:val="22"/>
        </w:rPr>
        <w:t xml:space="preserve">"Er hat uns das Geheimnis seines Willens kundgetan, nach seinem Wohlgefallen, das er in sich selbst beschlossen hat, </w:t>
      </w:r>
      <w:r>
        <w:rPr>
          <w:i/>
          <w:spacing w:val="-6"/>
          <w:sz w:val="22"/>
        </w:rPr>
        <w:t xml:space="preserve">alles </w:t>
      </w:r>
      <w:r>
        <w:rPr>
          <w:i/>
          <w:sz w:val="22"/>
        </w:rPr>
        <w:t xml:space="preserve">in </w:t>
      </w:r>
      <w:r>
        <w:rPr>
          <w:i/>
          <w:sz w:val="22"/>
        </w:rPr>
        <w:t xml:space="preserve">Christus zu </w:t>
      </w:r>
      <w:r>
        <w:rPr>
          <w:i/>
          <w:sz w:val="22"/>
        </w:rPr>
        <w:t xml:space="preserve">versammeln </w:t>
      </w:r>
      <w:r>
        <w:rPr>
          <w:i/>
          <w:sz w:val="22"/>
        </w:rPr>
        <w:t xml:space="preserve">nach </w:t>
      </w:r>
      <w:r>
        <w:rPr>
          <w:i/>
          <w:sz w:val="22"/>
        </w:rPr>
        <w:t xml:space="preserve">der </w:t>
      </w:r>
      <w:r>
        <w:rPr>
          <w:i/>
          <w:sz w:val="22"/>
        </w:rPr>
        <w:t xml:space="preserve">Fülle der Zeiten, sowohl im Himmel als auch auf </w:t>
      </w:r>
      <w:r>
        <w:t xml:space="preserve">Erden</w:t>
        <w:rPr>
          <w:i/>
          <w:sz w:val="22"/>
        </w:rPr>
        <w:t xml:space="preserve"> ."</w:t>
        <w:tab/>
        <w:t xml:space="preserve">Epheser 1,9-10</w:t>
      </w:r>
    </w:p>
    <w:p>
      <w:pPr>
        <w:pStyle w:val="BodyText"/>
        <w:spacing w:before="84"/>
        <w:rPr>
          <w:i/>
        </w:rPr>
      </w:pPr>
    </w:p>
    <w:p>
      <w:pPr>
        <w:pStyle w:val="BodyText"/>
        <w:spacing w:line="304" w:lineRule="auto"/>
        <w:ind w:start="117" w:end="129" w:firstLine="720"/>
        <w:jc w:val="both"/>
      </w:pPr>
      <w:r>
        <w:rPr/>
        <w:t xml:space="preserve">Das ist das glorreiche Prinzip, das wir </w:t>
      </w:r>
      <w:r>
        <w:rPr/>
        <w:t xml:space="preserve">in diesem Buch </w:t>
      </w:r>
      <w:r>
        <w:rPr/>
        <w:t xml:space="preserve">zu entdecken begonnen haben. </w:t>
      </w:r>
      <w:r>
        <w:rPr/>
        <w:t xml:space="preserve">In Jesus </w:t>
      </w:r>
      <w:r>
        <w:rPr>
          <w:spacing w:val="36"/>
        </w:rPr>
        <w:t xml:space="preserve">sind</w:t>
      </w:r>
      <w:r>
        <w:rPr/>
        <w:t xml:space="preserve"> die beiden Reiche </w:t>
      </w:r>
      <w:r>
        <w:rPr/>
        <w:t xml:space="preserve">vereint. In </w:t>
      </w:r>
      <w:r>
        <w:rPr/>
        <w:t xml:space="preserve">ihm ist </w:t>
      </w:r>
      <w:r>
        <w:rPr/>
        <w:t xml:space="preserve">der </w:t>
      </w:r>
      <w:r>
        <w:rPr/>
        <w:t xml:space="preserve">Himmel </w:t>
      </w:r>
      <w:r>
        <w:rPr>
          <w:spacing w:val="-2"/>
        </w:rPr>
        <w:t xml:space="preserve">eine </w:t>
      </w:r>
      <w:r>
        <w:rPr/>
        <w:t xml:space="preserve">sichtbare und </w:t>
      </w:r>
      <w:r>
        <w:rPr/>
        <w:t xml:space="preserve">greifbare </w:t>
      </w:r>
      <w:r>
        <w:rPr/>
        <w:t xml:space="preserve">Realität, ebenso wie </w:t>
      </w:r>
      <w:r>
        <w:rPr>
          <w:spacing w:val="-9"/>
        </w:rPr>
        <w:t xml:space="preserve">die </w:t>
      </w:r>
      <w:r>
        <w:rPr/>
        <w:t xml:space="preserve">Erde. In Jesus gibt es keine Beschränkung, sich von einem Bereich in den anderen </w:t>
      </w:r>
      <w:r>
        <w:rPr>
          <w:spacing w:val="-2"/>
        </w:rPr>
        <w:t xml:space="preserve">zu</w:t>
      </w:r>
      <w:r>
        <w:rPr/>
        <w:t xml:space="preserve"> bewegen, weder </w:t>
      </w:r>
      <w:r>
        <w:rPr/>
        <w:t xml:space="preserve">in der </w:t>
      </w:r>
      <w:r>
        <w:rPr/>
        <w:t xml:space="preserve">einen noch </w:t>
      </w:r>
      <w:r>
        <w:rPr>
          <w:spacing w:val="-1"/>
        </w:rPr>
        <w:t xml:space="preserve">in der </w:t>
      </w:r>
      <w:r>
        <w:rPr/>
        <w:t xml:space="preserve">anderen </w:t>
      </w:r>
      <w:r>
        <w:rPr/>
        <w:t xml:space="preserve">Dimension. </w:t>
      </w:r>
      <w:r>
        <w:rPr/>
        <w:t xml:space="preserve">Er </w:t>
      </w:r>
      <w:r>
        <w:rPr/>
        <w:t xml:space="preserve">sagte: </w:t>
      </w:r>
      <w:r>
        <w:rPr/>
        <w:t xml:space="preserve">"</w:t>
      </w:r>
      <w:r>
        <w:rPr>
          <w:i/>
        </w:rPr>
        <w:t xml:space="preserve">Was ich sehe, dass der Vater tut, das tue ich. Was ich höre, das tue ich. Was ich sehe, dass der Vater tut, das tue ich. Was ich den Vater sagen höre, das rede ich". </w:t>
      </w:r>
      <w:r>
        <w:rPr/>
        <w:t xml:space="preserve">Das ist unser großes Erbe, </w:t>
      </w:r>
      <w:r>
        <w:rPr/>
        <w:t xml:space="preserve">beide Reiche genießen zu können, in sie einzudringen, sie zu erleben, sie zu leben und die Wahrheiten dieses unsichtbaren Reiches von einer Dimension </w:t>
      </w:r>
      <w:r>
        <w:rPr/>
        <w:t xml:space="preserve">in die andere zu übertragen.</w:t>
      </w:r>
    </w:p>
    <w:p>
      <w:pPr>
        <w:pStyle w:val="BodyText"/>
        <w:spacing w:before="68"/>
      </w:pPr>
    </w:p>
    <w:p>
      <w:pPr>
        <w:pStyle w:val="BodyText"/>
        <w:spacing w:line="304" w:lineRule="auto"/>
        <w:ind w:start="130" w:end="121" w:firstLine="728"/>
        <w:jc w:val="both"/>
      </w:pPr>
      <w:r>
        <w:rPr/>
        <w:t xml:space="preserve">Jesus kam in die Welt, um das Reich Gottes zu verkünden, nicht um uns über unser </w:t>
      </w:r>
      <w:r>
        <w:rPr/>
        <w:t xml:space="preserve">Verhalten zu </w:t>
      </w:r>
      <w:r>
        <w:rPr/>
        <w:t xml:space="preserve">belehren</w:t>
      </w:r>
      <w:r>
        <w:rPr/>
        <w:t xml:space="preserve">, </w:t>
      </w:r>
      <w:r>
        <w:rPr/>
        <w:t xml:space="preserve">nicht </w:t>
      </w:r>
      <w:r>
        <w:rPr>
          <w:spacing w:val="-9"/>
        </w:rPr>
        <w:t xml:space="preserve">um </w:t>
      </w:r>
      <w:r>
        <w:rPr/>
        <w:t xml:space="preserve">uns einen </w:t>
      </w:r>
      <w:r>
        <w:rPr/>
        <w:t xml:space="preserve">Haufen Regeln zu </w:t>
      </w:r>
      <w:r>
        <w:rPr/>
        <w:t xml:space="preserve">sagen</w:t>
      </w:r>
      <w:r>
        <w:rPr/>
        <w:t xml:space="preserve">, </w:t>
      </w:r>
      <w:r>
        <w:rPr/>
        <w:t xml:space="preserve">was </w:t>
      </w:r>
      <w:r>
        <w:rPr>
          <w:spacing w:val="-5"/>
        </w:rPr>
        <w:t xml:space="preserve">wir </w:t>
      </w:r>
      <w:r>
        <w:rPr/>
        <w:t xml:space="preserve">tun und </w:t>
      </w:r>
      <w:r>
        <w:rPr/>
        <w:t xml:space="preserve">was wir </w:t>
      </w:r>
      <w:r>
        <w:rPr/>
        <w:t xml:space="preserve">nicht tun sollen.</w:t>
      </w:r>
      <w:r>
        <w:rPr/>
        <w:t xml:space="preserve"> Das stand schon in der Bibel. Jesus kam, um uns zurückzugeben, was verloren gegangen war: das Himmelreich, das auf der Erde sichtbar ist. Indem Jesus in Menschengestalt kam</w:t>
      </w:r>
      <w:r>
        <w:rPr>
          <w:spacing w:val="40"/>
        </w:rPr>
        <w:t xml:space="preserve">, machte er es </w:t>
      </w:r>
      <w:r>
        <w:rPr/>
        <w:t xml:space="preserve">möglich, dass Himmel und Erde eins sind und dass diese beiden Reiche </w:t>
      </w:r>
      <w:r>
        <w:rPr/>
        <w:t xml:space="preserve">mit </w:t>
      </w:r>
      <w:r>
        <w:rPr/>
        <w:t xml:space="preserve">zwei </w:t>
      </w:r>
      <w:r>
        <w:rPr/>
        <w:t xml:space="preserve">verschiedenen </w:t>
      </w:r>
      <w:r>
        <w:rPr/>
        <w:t xml:space="preserve">Augen </w:t>
      </w:r>
      <w:r>
        <w:rPr/>
        <w:t xml:space="preserve">wahrgenommen werden können</w:t>
      </w:r>
      <w:r>
        <w:rPr/>
        <w:t xml:space="preserve">: mit denen des natürlichen und denen des </w:t>
      </w:r>
      <w:r>
        <w:rPr/>
        <w:t xml:space="preserve">geistlichen </w:t>
      </w:r>
      <w:r>
        <w:rPr/>
        <w:t xml:space="preserve">Verständnisses.</w:t>
      </w:r>
    </w:p>
    <w:p>
      <w:pPr>
        <w:pStyle w:val="BodyText"/>
        <w:spacing w:before="68"/>
      </w:pPr>
    </w:p>
    <w:p>
      <w:pPr>
        <w:pStyle w:val="BodyText"/>
        <w:spacing w:line="304" w:lineRule="auto"/>
        <w:ind w:start="146" w:end="108" w:firstLine="721"/>
        <w:jc w:val="both"/>
      </w:pPr>
      <w:r>
        <w:rPr/>
        <w:t xml:space="preserve">Was der Mensch im Garten Eden verlor, war, dass </w:t>
      </w:r>
      <w:r>
        <w:rPr/>
        <w:t xml:space="preserve">er </w:t>
      </w:r>
      <w:r>
        <w:rPr/>
        <w:t xml:space="preserve">das </w:t>
      </w:r>
      <w:r>
        <w:rPr/>
        <w:t xml:space="preserve">Ebenbild </w:t>
      </w:r>
      <w:r>
        <w:rPr/>
        <w:t xml:space="preserve">Gottes </w:t>
      </w:r>
      <w:r>
        <w:rPr/>
        <w:t xml:space="preserve">in sich trug. </w:t>
      </w:r>
      <w:r>
        <w:rPr/>
        <w:t xml:space="preserve">Gott </w:t>
      </w:r>
      <w:r>
        <w:rPr/>
        <w:t xml:space="preserve">schuf den </w:t>
      </w:r>
      <w:r>
        <w:rPr/>
        <w:t xml:space="preserve">Menschen nach </w:t>
      </w:r>
      <w:r>
        <w:rPr/>
        <w:t xml:space="preserve">seinem </w:t>
      </w:r>
      <w:r>
        <w:rPr/>
        <w:t xml:space="preserve">Bild und seinem Ebenbild, </w:t>
      </w:r>
      <w:r>
        <w:rPr/>
        <w:t xml:space="preserve">und das bezieht sich nicht </w:t>
      </w:r>
      <w:r>
        <w:rPr/>
        <w:t xml:space="preserve">auf unsere </w:t>
      </w:r>
      <w:r>
        <w:rPr/>
        <w:t xml:space="preserve">äußere </w:t>
      </w:r>
      <w:r>
        <w:rPr/>
        <w:t xml:space="preserve">Form</w:t>
      </w:r>
      <w:r>
        <w:rPr/>
        <w:t xml:space="preserve">, sondern auf unsere inneren Eigenschaften in unserer Seele. Das Bild Gottes in </w:t>
      </w:r>
      <w:r>
        <w:rPr/>
        <w:t xml:space="preserve">Adam </w:t>
      </w:r>
      <w:r>
        <w:rPr/>
        <w:t xml:space="preserve">war das, </w:t>
      </w:r>
      <w:r>
        <w:rPr>
          <w:spacing w:val="-1"/>
        </w:rPr>
        <w:t xml:space="preserve">was </w:t>
      </w:r>
      <w:r>
        <w:rPr/>
        <w:t xml:space="preserve">ihn befähigte, </w:t>
      </w:r>
      <w:r>
        <w:rPr/>
        <w:t xml:space="preserve">Gott mit </w:t>
      </w:r>
      <w:r>
        <w:rPr/>
        <w:t xml:space="preserve">unbedecktem Gesicht </w:t>
      </w:r>
      <w:r>
        <w:rPr/>
        <w:t xml:space="preserve">zu sehen. Es ermöglichte ihm, </w:t>
      </w:r>
      <w:r>
        <w:rPr/>
        <w:t xml:space="preserve">mit ihm in der Kühle des </w:t>
      </w:r>
      <w:r>
        <w:rPr/>
        <w:t xml:space="preserve">Abends </w:t>
      </w:r>
      <w:r>
        <w:rPr/>
        <w:t xml:space="preserve">zu sprechen. </w:t>
      </w:r>
      <w:r>
        <w:rPr/>
        <w:t xml:space="preserve">Gott </w:t>
      </w:r>
      <w:r>
        <w:rPr/>
        <w:t xml:space="preserve">und der Mensch waren eins, und so hatten sie dasselbe Bild.</w:t>
      </w:r>
    </w:p>
    <w:p>
      <w:pPr>
        <w:spacing w:after="0" w:line="304" w:lineRule="auto"/>
        <w:jc w:val="both"/>
        <w:sectPr>
          <w:pgSz w:w="8220" w:h="12760"/>
          <w:pgMar w:top="840" w:right="760" w:bottom="280" w:left="720"/>
        </w:sectPr>
      </w:pPr>
    </w:p>
    <w:p>
      <w:pPr>
        <w:pStyle w:val="BodyText"/>
        <w:spacing w:line="163" w:lineRule="exact"/>
        <w:ind w:start="115"/>
        <w:rPr>
          <w:sz w:val="16"/>
        </w:rPr>
      </w:pPr>
      <w:r>
        <w:rPr>
          <w:position w:val="-2"/>
          <w:sz w:val="16"/>
        </w:rPr>
        <ve:AlternateContent>
          <ve:Choice Requires="wps">
            <w:drawing>
              <wp:inline distT="0" distB="0" distL="0" distR="0">
                <wp:extent cx="4114165" cy="104139"/>
                <wp:effectExtent l="9525" t="0" r="635" b="635"/>
                <wp:docPr id="327" name="Group 327"/>
                <wp:cNvGraphicFramePr>
                  <a:graphicFrameLocks/>
                </wp:cNvGraphicFramePr>
                <a:graphic>
                  <a:graphicData uri="http://schemas.microsoft.com/office/word/2010/wordprocessingGroup">
                    <wpg:wgp>
                      <wpg:cNvPr id="327" name="Group 327"/>
                      <wpg:cNvGrpSpPr/>
                      <wpg:grpSpPr>
                        <a:xfrm>
                          <a:off x="0" y="0"/>
                          <a:ext cx="4114165" cy="104139"/>
                          <a:chExt cx="4114165" cy="104139"/>
                        </a:xfrm>
                      </wpg:grpSpPr>
                      <wps:wsp>
                        <wps:cNvPr id="328" name="Graphic 328"/>
                        <wps:cNvSpPr/>
                        <wps:spPr>
                          <a:xfrm>
                            <a:off x="0" y="96011"/>
                            <a:ext cx="4114165" cy="1270"/>
                          </a:xfrm>
                          <a:custGeom>
                            <a:avLst/>
                            <a:gdLst/>
                            <a:ahLst/>
                            <a:cxnLst/>
                            <a:rect l="l" t="t" r="r" b="b"/>
                            <a:pathLst>
                              <a:path w="4114165" h="0">
                                <a:moveTo>
                                  <a:pt x="0" y="0"/>
                                </a:moveTo>
                                <a:lnTo>
                                  <a:pt x="4114108" y="0"/>
                                </a:lnTo>
                              </a:path>
                            </a:pathLst>
                          </a:custGeom>
                          <a:ln w="15240">
                            <a:solidFill>
                              <a:srgbClr val="000000"/>
                            </a:solidFill>
                            <a:prstDash val="solid"/>
                          </a:ln>
                        </wps:spPr>
                        <wps:bodyPr wrap="square" lIns="0" tIns="0" rIns="0" bIns="0" rtlCol="0">
                          <a:prstTxWarp prst="textNoShape">
                            <a:avLst/>
                          </a:prstTxWarp>
                          <a:noAutofit/>
                        </wps:bodyPr>
                      </wps:wsp>
                      <pic:pic>
                        <pic:nvPicPr>
                          <pic:cNvPr id="329" name="Image 329"/>
                          <pic:cNvPicPr/>
                        </pic:nvPicPr>
                        <pic:blipFill>
                          <a:blip r:embed="rId124" cstate="print"/>
                          <a:stretch>
                            <a:fillRect/>
                          </a:stretch>
                        </pic:blipFill>
                        <pic:spPr>
                          <a:xfrm>
                            <a:off x="1896943" y="0"/>
                            <a:ext cx="2159220" cy="97535"/>
                          </a:xfrm>
                          <a:prstGeom prst="rect">
                            <a:avLst/>
                          </a:prstGeom>
                        </pic:spPr>
                      </pic:pic>
                    </wpg:wgp>
                  </a:graphicData>
                </a:graphic>
              </wp:inline>
            </w:drawing>
          </ve:Choice>
          <ve:Fallback>
            <w:pict>
              <v:group id="docshapegroup183" style="width:323.95pt;height:8.2pt;mso-position-horizontal-relative:char;mso-position-vertical-relative:line" coordsize="6479,164" coordorigin="0,0">
                <v:line style="position:absolute" stroked="true" strokecolor="#000000" strokeweight="1.2pt" from="0,151" to="6479,151">
                  <v:stroke dashstyle="solid"/>
                </v:line>
                <v:shape id="docshape184" style="position:absolute;left:2987;top:0;width:3401;height:154" stroked="false" type="#_x0000_t75">
                  <v:imagedata o:title="" r:id="rId124"/>
                </v:shape>
              </v:group>
            </w:pict>
          </ve:Fallback>
        </ve:AlternateContent>
      </w:r>
      <w:r>
        <w:rPr>
          <w:position w:val="-2"/>
          <w:sz w:val="16"/>
        </w:rPr>
      </w:r>
    </w:p>
    <w:p>
      <w:pPr>
        <w:pStyle w:val="BodyText"/>
        <w:spacing w:before="168" w:line="304" w:lineRule="auto"/>
        <w:ind w:start="104" w:end="134" w:firstLine="718"/>
        <w:jc w:val="both"/>
      </w:pPr>
      <w:r>
        <w:rPr/>
        <w:t xml:space="preserve">Die Gewänder der </w:t>
      </w:r>
      <w:r>
        <w:rPr/>
        <w:t xml:space="preserve">Herrlichkeit </w:t>
      </w:r>
      <w:r>
        <w:rPr/>
        <w:t xml:space="preserve">Gottes </w:t>
      </w:r>
      <w:r>
        <w:rPr/>
        <w:t xml:space="preserve">bedeckten </w:t>
      </w:r>
      <w:r>
        <w:rPr/>
        <w:t xml:space="preserve">ihn </w:t>
      </w:r>
      <w:r>
        <w:rPr/>
        <w:t xml:space="preserve">und </w:t>
      </w:r>
      <w:r>
        <w:rPr/>
        <w:t xml:space="preserve">deshalb </w:t>
      </w:r>
      <w:r>
        <w:rPr/>
        <w:t xml:space="preserve">fühlte er sich nicht nackt. Beide Dimensionen waren gleichzeitig sichtbar, das </w:t>
      </w:r>
      <w:r>
        <w:rPr/>
        <w:t xml:space="preserve">heißt, </w:t>
      </w:r>
      <w:r>
        <w:rPr/>
        <w:t xml:space="preserve">er war </w:t>
      </w:r>
      <w:r>
        <w:rPr/>
        <w:t xml:space="preserve">das </w:t>
      </w:r>
      <w:r>
        <w:rPr/>
        <w:t xml:space="preserve">Ebenbild </w:t>
      </w:r>
      <w:r>
        <w:rPr/>
        <w:t xml:space="preserve">Gottes. </w:t>
      </w:r>
      <w:r>
        <w:rPr/>
        <w:t xml:space="preserve">Es ist </w:t>
      </w:r>
      <w:r>
        <w:rPr/>
        <w:t xml:space="preserve">der </w:t>
      </w:r>
      <w:r>
        <w:rPr/>
        <w:t xml:space="preserve">Wille </w:t>
      </w:r>
      <w:r>
        <w:rPr/>
        <w:t xml:space="preserve">Christi, dass wir in diesen beiden Dimensionen sehen, fühlen und uns bewegen können. Dazu </w:t>
      </w:r>
      <w:r>
        <w:rPr/>
        <w:t xml:space="preserve">ist es notwendig, dass unser Geist von den dicken Schleiern des Unglaubens und der Dunkelheit befreit wird, die den Geist verdunkeln und uns daran hindern, das </w:t>
      </w:r>
      <w:r>
        <w:rPr>
          <w:spacing w:val="40"/>
        </w:rPr>
        <w:t xml:space="preserve">zu</w:t>
      </w:r>
      <w:r>
        <w:rPr/>
        <w:t xml:space="preserve"> sein, wozu Gott uns bestimmt hat</w:t>
      </w:r>
      <w:r>
        <w:rPr/>
        <w:t xml:space="preserve">: </w:t>
      </w:r>
      <w:r>
        <w:rPr/>
        <w:t xml:space="preserve">eine </w:t>
      </w:r>
      <w:r>
        <w:rPr/>
        <w:t xml:space="preserve">Kirche </w:t>
      </w:r>
      <w:r>
        <w:rPr/>
        <w:t xml:space="preserve">ohne </w:t>
      </w:r>
      <w:r>
        <w:rPr/>
        <w:t xml:space="preserve">Grenzen, die </w:t>
      </w:r>
      <w:r>
        <w:rPr/>
        <w:t xml:space="preserve">dem </w:t>
      </w:r>
      <w:r>
        <w:rPr/>
        <w:t xml:space="preserve">Bild </w:t>
      </w:r>
      <w:r>
        <w:rPr>
          <w:spacing w:val="40"/>
        </w:rPr>
        <w:t xml:space="preserve">dessen </w:t>
      </w:r>
      <w:r>
        <w:rPr/>
        <w:t xml:space="preserve">entspricht, der </w:t>
      </w:r>
      <w:r>
        <w:rPr/>
        <w:t xml:space="preserve">uns geschaffen hat. PaDlo, der diese beiden Dimensionen vielleicht wie kein anderer Apostel verstanden hat, schreibt:</w:t>
      </w:r>
    </w:p>
    <w:p>
      <w:pPr>
        <w:pStyle w:val="BodyText"/>
        <w:spacing w:before="57"/>
      </w:pPr>
    </w:p>
    <w:p>
      <w:pPr>
        <w:spacing w:before="0" w:line="307" w:lineRule="auto"/>
        <w:ind w:start="116" w:end="121" w:firstLine="12"/>
        <w:jc w:val="both"/>
        <w:rPr>
          <w:i/>
          <w:sz w:val="22"/>
        </w:rPr>
      </w:pPr>
      <w:r>
        <w:rPr>
          <w:sz w:val="22"/>
        </w:rPr>
        <w:t xml:space="preserve">"Aber </w:t>
      </w:r>
      <w:r>
        <w:rPr>
          <w:i/>
          <w:spacing w:val="38"/>
          <w:sz w:val="22"/>
        </w:rPr>
        <w:t xml:space="preserve">ihr </w:t>
      </w:r>
      <w:r>
        <w:rPr>
          <w:i/>
          <w:sz w:val="22"/>
        </w:rPr>
        <w:t xml:space="preserve">Verstand </w:t>
      </w:r>
      <w:r>
        <w:rPr>
          <w:i/>
          <w:sz w:val="22"/>
        </w:rPr>
        <w:t xml:space="preserve">wurde abgestumpft", </w:t>
      </w:r>
      <w:r>
        <w:rPr>
          <w:i/>
          <w:sz w:val="22"/>
        </w:rPr>
        <w:t xml:space="preserve">denn bis </w:t>
      </w:r>
      <w:r>
        <w:rPr>
          <w:spacing w:val="-12"/>
          <w:sz w:val="22"/>
        </w:rPr>
        <w:t xml:space="preserve">heute</w:t>
      </w:r>
      <w:r>
        <w:rPr>
          <w:sz w:val="22"/>
        </w:rPr>
        <w:t xml:space="preserve">, </w:t>
      </w:r>
      <w:r>
        <w:rPr>
          <w:i/>
          <w:sz w:val="22"/>
        </w:rPr>
        <w:t xml:space="preserve">wenn sie </w:t>
      </w:r>
      <w:r>
        <w:rPr>
          <w:sz w:val="22"/>
        </w:rPr>
        <w:t xml:space="preserve">den </w:t>
      </w:r>
      <w:r>
        <w:rPr>
          <w:i/>
          <w:sz w:val="22"/>
        </w:rPr>
        <w:t xml:space="preserve">alten Bund </w:t>
      </w:r>
      <w:r>
        <w:rPr>
          <w:i/>
          <w:sz w:val="22"/>
        </w:rPr>
        <w:t xml:space="preserve">lesen</w:t>
      </w:r>
      <w:r>
        <w:rPr>
          <w:i/>
          <w:sz w:val="22"/>
        </w:rPr>
        <w:t xml:space="preserve">, bleibt ihnen derselbe Schleier </w:t>
      </w:r>
      <w:r>
        <w:rPr>
          <w:i/>
          <w:sz w:val="22"/>
        </w:rPr>
        <w:t xml:space="preserve">verhüllt, </w:t>
      </w:r>
      <w:r>
        <w:rPr>
          <w:i/>
          <w:sz w:val="22"/>
        </w:rPr>
        <w:t xml:space="preserve">der durch Christus weggenommen wird. Und selbst heute </w:t>
      </w:r>
      <w:r>
        <w:rPr>
          <w:sz w:val="22"/>
        </w:rPr>
        <w:t xml:space="preserve">noch</w:t>
      </w:r>
      <w:r>
        <w:rPr>
          <w:i/>
          <w:sz w:val="22"/>
        </w:rPr>
        <w:t xml:space="preserve">, wenn sie </w:t>
      </w:r>
      <w:r>
        <w:rPr>
          <w:i/>
          <w:sz w:val="22"/>
        </w:rPr>
        <w:t xml:space="preserve">Mose </w:t>
      </w:r>
      <w:r>
        <w:rPr>
          <w:i/>
          <w:sz w:val="22"/>
        </w:rPr>
        <w:t xml:space="preserve">lesen, </w:t>
      </w:r>
      <w:r>
        <w:rPr>
          <w:i/>
          <w:sz w:val="22"/>
        </w:rPr>
        <w:t xml:space="preserve">liegt </w:t>
      </w:r>
      <w:r>
        <w:rPr>
          <w:i/>
          <w:sz w:val="22"/>
        </w:rPr>
        <w:t xml:space="preserve">der </w:t>
      </w:r>
      <w:r>
        <w:rPr>
          <w:i/>
          <w:spacing w:val="-5"/>
          <w:sz w:val="22"/>
        </w:rPr>
        <w:t xml:space="preserve">Schleier </w:t>
      </w:r>
      <w:r>
        <w:rPr>
          <w:i/>
          <w:sz w:val="22"/>
        </w:rPr>
        <w:t xml:space="preserve">über ihren </w:t>
      </w:r>
      <w:r>
        <w:rPr>
          <w:i/>
          <w:sz w:val="22"/>
        </w:rPr>
        <w:t xml:space="preserve">Herzen. Aber wenn sie sich dem Herrn zuwenden, wird der Schleier weggenommen werden".</w:t>
      </w:r>
    </w:p>
    <w:p>
      <w:pPr>
        <w:spacing w:before="0" w:line="252" w:lineRule="exact"/>
        <w:ind w:start="4706" w:end="0" w:firstLine="0"/>
        <w:jc w:val="both"/>
        <w:rPr>
          <w:i/>
          <w:sz w:val="22"/>
        </w:rPr>
      </w:pPr>
      <w:r>
        <w:rPr>
          <w:i/>
          <w:sz w:val="22"/>
        </w:rPr>
        <w:t xml:space="preserve">2. </w:t>
      </w:r>
      <w:r>
        <w:rPr>
          <w:i/>
          <w:sz w:val="22"/>
        </w:rPr>
        <w:t xml:space="preserve">Korinther </w:t>
      </w:r>
      <w:r>
        <w:rPr>
          <w:i/>
          <w:sz w:val="22"/>
        </w:rPr>
        <w:t xml:space="preserve">3:</w:t>
      </w:r>
      <w:r>
        <w:rPr>
          <w:i/>
          <w:spacing w:val="-5"/>
          <w:sz w:val="22"/>
        </w:rPr>
        <w:t xml:space="preserve">14-16</w:t>
      </w:r>
    </w:p>
    <w:p>
      <w:pPr>
        <w:pStyle w:val="BodyText"/>
        <w:spacing w:before="128"/>
        <w:rPr>
          <w:i/>
        </w:rPr>
      </w:pPr>
    </w:p>
    <w:p>
      <w:pPr>
        <w:pStyle w:val="BodyText"/>
        <w:spacing w:line="304" w:lineRule="auto"/>
        <w:ind w:start="119" w:end="112" w:firstLine="719"/>
        <w:jc w:val="both"/>
      </w:pPr>
      <w:r>
        <w:rPr/>
        <w:t xml:space="preserve">Ich möchte, dass du hier bemerkst, wie das Wort von einer Stumpfheit </w:t>
      </w:r>
      <w:r>
        <w:rPr/>
        <w:t xml:space="preserve">im </w:t>
      </w:r>
      <w:r>
        <w:rPr/>
        <w:t xml:space="preserve">Verstand </w:t>
      </w:r>
      <w:r>
        <w:rPr/>
        <w:t xml:space="preserve">und </w:t>
      </w:r>
      <w:r>
        <w:rPr/>
        <w:t xml:space="preserve">einem </w:t>
      </w:r>
      <w:r>
        <w:rPr/>
        <w:t xml:space="preserve">Schleier </w:t>
      </w:r>
      <w:r>
        <w:rPr/>
        <w:t xml:space="preserve">im </w:t>
      </w:r>
      <w:r>
        <w:rPr/>
        <w:t xml:space="preserve">Herzen </w:t>
      </w:r>
      <w:r>
        <w:rPr/>
        <w:t xml:space="preserve">spricht, </w:t>
      </w:r>
      <w:r>
        <w:rPr/>
        <w:t xml:space="preserve">der </w:t>
      </w:r>
      <w:r>
        <w:rPr/>
        <w:t xml:space="preserve">entfernt werden muss. Jetzt möchte ich noch tiefer gehen als auf der Ebene der </w:t>
      </w:r>
      <w:r>
        <w:rPr/>
        <w:t xml:space="preserve">Errettung</w:t>
      </w:r>
      <w:r>
        <w:rPr>
          <w:i/>
        </w:rPr>
        <w:t xml:space="preserve">.</w:t>
      </w:r>
      <w:r>
        <w:rPr/>
        <w:t xml:space="preserve"> Wir müssen verstehen, dass diese Bekehrung, von der der Apostel spricht, sich nicht nur auf </w:t>
      </w:r>
      <w:r>
        <w:rPr/>
        <w:t xml:space="preserve">den Moment </w:t>
      </w:r>
      <w:r>
        <w:rPr/>
        <w:t xml:space="preserve">bezieht, in </w:t>
      </w:r>
      <w:r>
        <w:rPr/>
        <w:t xml:space="preserve">dem wir </w:t>
      </w:r>
      <w:r>
        <w:rPr/>
        <w:t xml:space="preserve">Christus </w:t>
      </w:r>
      <w:r>
        <w:rPr/>
        <w:t xml:space="preserve">als </w:t>
      </w:r>
      <w:r>
        <w:rPr/>
        <w:t xml:space="preserve">Herrn und </w:t>
      </w:r>
      <w:r>
        <w:rPr/>
        <w:t xml:space="preserve">Retter </w:t>
      </w:r>
      <w:r>
        <w:rPr/>
        <w:t xml:space="preserve">annehmen</w:t>
      </w:r>
      <w:r>
        <w:rPr/>
        <w:t xml:space="preserve">, sondern auf die echte Bekehrung des Herzens, die uns in die übernatürlichen Dimensionen des Reiches Gottes bringt.</w:t>
      </w:r>
    </w:p>
    <w:p>
      <w:pPr>
        <w:pStyle w:val="BodyText"/>
        <w:spacing w:before="81"/>
      </w:pPr>
    </w:p>
    <w:p>
      <w:pPr>
        <w:pStyle w:val="BodyText"/>
        <w:spacing w:line="302" w:lineRule="auto"/>
        <w:ind w:start="129" w:end="115" w:firstLine="721"/>
        <w:jc w:val="both"/>
      </w:pPr>
      <w:r>
        <w:rPr/>
        <w:t xml:space="preserve">Die große Mehrheit der Christinnen und Christen hat heute große Schwierigkeiten zu glauben, dass Gott will, dass sich ihr Leben </w:t>
      </w:r>
      <w:r>
        <w:rPr>
          <w:spacing w:val="40"/>
        </w:rPr>
        <w:t xml:space="preserve">in einer </w:t>
      </w:r>
      <w:r>
        <w:rPr/>
        <w:t xml:space="preserve">ehrfurchtgebietenden übernatürlichen Kraft </w:t>
      </w:r>
      <w:r>
        <w:rPr/>
        <w:t xml:space="preserve">bewegt. Noch </w:t>
      </w:r>
      <w:r>
        <w:rPr/>
        <w:t xml:space="preserve">viel weniger können sie an </w:t>
      </w:r>
      <w:r>
        <w:rPr/>
        <w:t xml:space="preserve">die </w:t>
      </w:r>
      <w:r>
        <w:rPr/>
        <w:t xml:space="preserve">Möglichkeit </w:t>
      </w:r>
      <w:r>
        <w:rPr/>
        <w:t xml:space="preserve">glauben</w:t>
      </w:r>
      <w:r>
        <w:rPr/>
        <w:t xml:space="preserve">, </w:t>
      </w:r>
      <w:r>
        <w:rPr/>
        <w:t xml:space="preserve">dass sich </w:t>
      </w:r>
      <w:r>
        <w:rPr/>
        <w:t xml:space="preserve">der </w:t>
      </w:r>
      <w:r>
        <w:rPr/>
        <w:t xml:space="preserve">Himmel </w:t>
      </w:r>
      <w:r>
        <w:rPr/>
        <w:t xml:space="preserve">öffnet und sich </w:t>
      </w:r>
      <w:r>
        <w:rPr/>
        <w:t xml:space="preserve">die </w:t>
      </w:r>
      <w:r>
        <w:rPr/>
        <w:t xml:space="preserve">Herrlichkeit </w:t>
      </w:r>
      <w:r>
        <w:rPr/>
        <w:t xml:space="preserve">Gottes manifestiert. In der Korintherbibel </w:t>
      </w:r>
      <w:r>
        <w:rPr>
          <w:spacing w:val="-2"/>
        </w:rPr>
        <w:t xml:space="preserve">heißt es </w:t>
      </w:r>
      <w:r>
        <w:rPr/>
        <w:t xml:space="preserve">jedoch weiter</w:t>
      </w:r>
      <w:r>
        <w:rPr>
          <w:spacing w:val="-2"/>
        </w:rPr>
        <w:t xml:space="preserve">:</w:t>
      </w:r>
    </w:p>
    <w:p>
      <w:pPr>
        <w:spacing w:after="0" w:line="302" w:lineRule="auto"/>
        <w:jc w:val="both"/>
        <w:sectPr>
          <w:pgSz w:w="8360" w:h="12840"/>
          <w:pgMar w:top="840" w:right="740" w:bottom="280" w:left="900"/>
        </w:sectPr>
      </w:pPr>
    </w:p>
    <w:p>
      <w:pPr>
        <w:pStyle w:val="BodyText"/>
        <w:spacing w:line="182" w:lineRule="exact"/>
        <w:ind w:start="113"/>
        <w:rPr>
          <w:sz w:val="18"/>
        </w:rPr>
      </w:pPr>
      <w:r>
        <w:rPr>
          <w:position w:val="-3"/>
          <w:sz w:val="18"/>
        </w:rPr>
        <ve:AlternateContent>
          <ve:Choice Requires="wps">
            <w:drawing>
              <wp:inline distT="0" distB="0" distL="0" distR="0">
                <wp:extent cx="4114165" cy="116205"/>
                <wp:effectExtent l="9525" t="0" r="635" b="7619"/>
                <wp:docPr id="330" name="Group 330"/>
                <wp:cNvGraphicFramePr>
                  <a:graphicFrameLocks/>
                </wp:cNvGraphicFramePr>
                <a:graphic>
                  <a:graphicData uri="http://schemas.microsoft.com/office/word/2010/wordprocessingGroup">
                    <wpg:wgp>
                      <wpg:cNvPr id="330" name="Group 330"/>
                      <wpg:cNvGrpSpPr/>
                      <wpg:grpSpPr>
                        <a:xfrm>
                          <a:off x="0" y="0"/>
                          <a:ext cx="4114165" cy="116205"/>
                          <a:chExt cx="4114165" cy="116205"/>
                        </a:xfrm>
                      </wpg:grpSpPr>
                      <wps:wsp>
                        <wps:cNvPr id="331" name="Graphic 331"/>
                        <wps:cNvSpPr/>
                        <wps:spPr>
                          <a:xfrm>
                            <a:off x="0" y="108243"/>
                            <a:ext cx="4114165" cy="1270"/>
                          </a:xfrm>
                          <a:custGeom>
                            <a:avLst/>
                            <a:gdLst/>
                            <a:ahLst/>
                            <a:cxnLst/>
                            <a:rect l="l" t="t" r="r" b="b"/>
                            <a:pathLst>
                              <a:path w="4114165" h="0">
                                <a:moveTo>
                                  <a:pt x="0" y="0"/>
                                </a:moveTo>
                                <a:lnTo>
                                  <a:pt x="4114141" y="0"/>
                                </a:lnTo>
                              </a:path>
                            </a:pathLst>
                          </a:custGeom>
                          <a:ln w="15245">
                            <a:solidFill>
                              <a:srgbClr val="000000"/>
                            </a:solidFill>
                            <a:prstDash val="solid"/>
                          </a:ln>
                        </wps:spPr>
                        <wps:bodyPr wrap="square" lIns="0" tIns="0" rIns="0" bIns="0" rtlCol="0">
                          <a:prstTxWarp prst="textNoShape">
                            <a:avLst/>
                          </a:prstTxWarp>
                          <a:noAutofit/>
                        </wps:bodyPr>
                      </wps:wsp>
                      <pic:pic>
                        <pic:nvPicPr>
                          <pic:cNvPr id="332" name="Image 332"/>
                          <pic:cNvPicPr/>
                        </pic:nvPicPr>
                        <pic:blipFill>
                          <a:blip r:embed="rId125" cstate="print"/>
                          <a:stretch>
                            <a:fillRect/>
                          </a:stretch>
                        </pic:blipFill>
                        <pic:spPr>
                          <a:xfrm>
                            <a:off x="12199" y="0"/>
                            <a:ext cx="1738369" cy="85376"/>
                          </a:xfrm>
                          <a:prstGeom prst="rect">
                            <a:avLst/>
                          </a:prstGeom>
                        </pic:spPr>
                      </pic:pic>
                    </wpg:wgp>
                  </a:graphicData>
                </a:graphic>
              </wp:inline>
            </w:drawing>
          </ve:Choice>
          <ve:Fallback>
            <w:pict>
              <v:group id="docshapegroup185" style="width:323.95pt;height:9.15pt;mso-position-horizontal-relative:char;mso-position-vertical-relative:line" coordsize="6479,183" coordorigin="0,0">
                <v:line style="position:absolute" stroked="true" strokecolor="#000000" strokeweight="1.200451pt" from="0,170" to="6479,170">
                  <v:stroke dashstyle="solid"/>
                </v:line>
                <v:shape id="docshape186" style="position:absolute;left:19;top:0;width:2738;height:135" stroked="false" type="#_x0000_t75">
                  <v:imagedata o:title="" r:id="rId125"/>
                </v:shape>
              </v:group>
            </w:pict>
          </ve:Fallback>
        </ve:AlternateContent>
      </w:r>
      <w:r>
        <w:rPr>
          <w:position w:val="-3"/>
          <w:sz w:val="18"/>
        </w:rPr>
      </w:r>
    </w:p>
    <w:p>
      <w:pPr>
        <w:tabs>
          <w:tab w:val="left" w:leader="none" w:pos="5001"/>
        </w:tabs>
        <w:spacing w:before="173" w:line="309" w:lineRule="auto"/>
        <w:ind w:start="106" w:end="149" w:hanging="4"/>
        <w:jc w:val="both"/>
        <w:rPr>
          <w:i/>
          <w:sz w:val="22"/>
        </w:rPr>
      </w:pPr>
      <w:r>
        <w:rPr>
          <w:i/>
          <w:sz w:val="22"/>
        </w:rPr>
        <w:t xml:space="preserve">"Denn </w:t>
      </w:r>
      <w:r>
        <w:rPr>
          <w:i/>
          <w:sz w:val="22"/>
        </w:rPr>
        <w:t xml:space="preserve">der </w:t>
      </w:r>
      <w:r>
        <w:rPr>
          <w:i/>
          <w:sz w:val="22"/>
        </w:rPr>
        <w:t xml:space="preserve">Herr ist </w:t>
      </w:r>
      <w:r>
        <w:rPr>
          <w:i/>
          <w:sz w:val="22"/>
        </w:rPr>
        <w:t xml:space="preserve">der </w:t>
      </w:r>
      <w:r>
        <w:rPr>
          <w:i/>
          <w:sz w:val="22"/>
        </w:rPr>
        <w:t xml:space="preserve">Geist; und </w:t>
      </w:r>
      <w:r>
        <w:rPr>
          <w:i/>
          <w:sz w:val="22"/>
        </w:rPr>
        <w:t xml:space="preserve">wo </w:t>
      </w:r>
      <w:r>
        <w:rPr>
          <w:i/>
          <w:sz w:val="22"/>
        </w:rPr>
        <w:t xml:space="preserve">der Geist </w:t>
      </w:r>
      <w:r>
        <w:rPr>
          <w:i/>
          <w:sz w:val="22"/>
        </w:rPr>
        <w:t xml:space="preserve">des </w:t>
      </w:r>
      <w:r>
        <w:rPr>
          <w:i/>
          <w:sz w:val="22"/>
        </w:rPr>
        <w:t xml:space="preserve">Herrn </w:t>
      </w:r>
      <w:r>
        <w:rPr>
          <w:i/>
          <w:sz w:val="22"/>
        </w:rPr>
        <w:t xml:space="preserve">ist</w:t>
      </w:r>
      <w:r>
        <w:rPr>
          <w:i/>
          <w:sz w:val="22"/>
        </w:rPr>
        <w:t xml:space="preserve">, da </w:t>
      </w:r>
      <w:r>
        <w:rPr>
          <w:i/>
          <w:sz w:val="22"/>
        </w:rPr>
        <w:t xml:space="preserve">ist </w:t>
      </w:r>
      <w:r>
        <w:rPr>
          <w:i/>
          <w:spacing w:val="-2"/>
          <w:sz w:val="22"/>
        </w:rPr>
        <w:t xml:space="preserve">Freiheit. </w:t>
      </w:r>
      <w:r>
        <w:rPr>
          <w:i/>
          <w:sz w:val="22"/>
        </w:rPr>
        <w:tab/>
        <w:t xml:space="preserve">2 </w:t>
      </w:r>
      <w:r>
        <w:rPr>
          <w:i/>
          <w:sz w:val="22"/>
        </w:rPr>
        <w:t xml:space="preserve">Korinther </w:t>
      </w:r>
      <w:r>
        <w:rPr>
          <w:i/>
          <w:spacing w:val="-4"/>
          <w:sz w:val="22"/>
        </w:rPr>
        <w:t xml:space="preserve">3,17</w:t>
      </w:r>
    </w:p>
    <w:p>
      <w:pPr>
        <w:pStyle w:val="BodyText"/>
        <w:spacing w:before="50"/>
        <w:rPr>
          <w:i/>
        </w:rPr>
      </w:pPr>
    </w:p>
    <w:p>
      <w:pPr>
        <w:pStyle w:val="BodyText"/>
        <w:spacing w:line="307" w:lineRule="auto"/>
        <w:ind w:start="101" w:end="132" w:firstLine="727"/>
        <w:jc w:val="both"/>
      </w:pPr>
      <w:r>
        <w:rPr/>
        <w:t xml:space="preserve">Dieser Vers wird normalerweise benutzt, um </w:t>
      </w:r>
      <w:r>
        <w:rPr/>
        <w:t xml:space="preserve">Zungenrede, </w:t>
      </w:r>
      <w:r>
        <w:rPr/>
        <w:t xml:space="preserve">Tanzen, </w:t>
      </w:r>
      <w:r>
        <w:rPr/>
        <w:t xml:space="preserve">Klatschen </w:t>
      </w:r>
      <w:r>
        <w:rPr/>
        <w:t xml:space="preserve">und </w:t>
      </w:r>
      <w:r>
        <w:rPr/>
        <w:t xml:space="preserve">jede Art von </w:t>
      </w:r>
      <w:r>
        <w:rPr/>
        <w:t xml:space="preserve">äußerem </w:t>
      </w:r>
      <w:r>
        <w:rPr/>
        <w:t xml:space="preserve">Ausdruck zu </w:t>
      </w:r>
      <w:r>
        <w:rPr/>
        <w:t xml:space="preserve">rechtfertigen</w:t>
      </w:r>
      <w:r>
        <w:rPr/>
        <w:t xml:space="preserve">, </w:t>
      </w:r>
      <w:r>
        <w:rPr/>
        <w:t xml:space="preserve">aber es </w:t>
      </w:r>
      <w:r>
        <w:rPr/>
        <w:t xml:space="preserve">sind nicht diese Dinge, auf die </w:t>
      </w:r>
      <w:r>
        <w:rPr/>
        <w:t xml:space="preserve">sich die Schrift bezieht. Was der Heilige Geist durch den Apostel Paulus geschrieben hat, wenn er von wahrer Freiheit spricht, ist das </w:t>
      </w:r>
      <w:r>
        <w:rPr>
          <w:spacing w:val="-2"/>
        </w:rPr>
        <w:t xml:space="preserve">Folgende:</w:t>
      </w:r>
    </w:p>
    <w:p>
      <w:pPr>
        <w:pStyle w:val="BodyText"/>
        <w:spacing w:before="61"/>
      </w:pPr>
    </w:p>
    <w:p>
      <w:pPr>
        <w:spacing w:before="0" w:line="307" w:lineRule="auto"/>
        <w:ind w:start="111" w:end="127" w:firstLine="0"/>
        <w:jc w:val="both"/>
        <w:rPr>
          <w:i/>
          <w:sz w:val="22"/>
        </w:rPr>
      </w:pPr>
      <w:r>
        <w:rPr>
          <w:i/>
          <w:sz w:val="22"/>
        </w:rPr>
        <w:t xml:space="preserve">"Darum werden wir alle mit </w:t>
      </w:r>
      <w:r>
        <w:rPr>
          <w:i/>
          <w:sz w:val="22"/>
        </w:rPr>
        <w:t xml:space="preserve">unverhülltem Angesicht, die wir </w:t>
      </w:r>
      <w:r>
        <w:rPr>
          <w:i/>
          <w:sz w:val="22"/>
        </w:rPr>
        <w:t xml:space="preserve">die </w:t>
      </w:r>
      <w:r>
        <w:rPr>
          <w:sz w:val="22"/>
        </w:rPr>
        <w:t xml:space="preserve">Herrlichkeit </w:t>
      </w:r>
      <w:r>
        <w:rPr>
          <w:i/>
          <w:sz w:val="22"/>
        </w:rPr>
        <w:t xml:space="preserve">des Herrn </w:t>
      </w:r>
      <w:r>
        <w:rPr>
          <w:i/>
          <w:sz w:val="22"/>
        </w:rPr>
        <w:t xml:space="preserve">wie in einem Spiegel </w:t>
      </w:r>
      <w:r>
        <w:rPr>
          <w:i/>
          <w:sz w:val="22"/>
        </w:rPr>
        <w:t xml:space="preserve">betrachten</w:t>
      </w:r>
      <w:r>
        <w:rPr>
          <w:i/>
          <w:sz w:val="22"/>
        </w:rPr>
        <w:t xml:space="preserve">, in dasselbe Bild verwandelt, von Herrlichkeit zu Herrlichkeit, gleichwie durch den Geist des Herrn".</w:t>
      </w:r>
    </w:p>
    <w:p>
      <w:pPr>
        <w:spacing w:before="0" w:line="247" w:lineRule="exact"/>
        <w:ind w:start="4963" w:end="0" w:firstLine="0"/>
        <w:jc w:val="both"/>
        <w:rPr>
          <w:i/>
          <w:sz w:val="22"/>
        </w:rPr>
      </w:pPr>
      <w:r>
        <w:rPr>
          <w:i/>
          <w:sz w:val="22"/>
        </w:rPr>
        <w:t xml:space="preserve">2. </w:t>
      </w:r>
      <w:r>
        <w:rPr>
          <w:i/>
          <w:sz w:val="22"/>
        </w:rPr>
        <w:t xml:space="preserve">Korinther </w:t>
      </w:r>
      <w:r>
        <w:rPr>
          <w:i/>
          <w:spacing w:val="-4"/>
          <w:sz w:val="22"/>
        </w:rPr>
        <w:t xml:space="preserve">3,18</w:t>
      </w:r>
    </w:p>
    <w:p>
      <w:pPr>
        <w:pStyle w:val="BodyText"/>
        <w:spacing w:before="133"/>
        <w:rPr>
          <w:i/>
        </w:rPr>
      </w:pPr>
    </w:p>
    <w:p>
      <w:pPr>
        <w:pStyle w:val="BodyText"/>
        <w:spacing w:line="304" w:lineRule="auto"/>
        <w:ind w:start="117" w:end="119" w:firstLine="722"/>
        <w:jc w:val="both"/>
      </w:pPr>
      <w:r>
        <w:rPr/>
        <w:t xml:space="preserve">Wie </w:t>
      </w:r>
      <w:r>
        <w:rPr/>
        <w:t xml:space="preserve">beeindruckend! </w:t>
      </w:r>
      <w:r>
        <w:rPr/>
        <w:t xml:space="preserve">Was </w:t>
      </w:r>
      <w:r>
        <w:rPr/>
        <w:t xml:space="preserve">Paulus damit sagen will, ist, dass wir, wenn der Schleier, der </w:t>
      </w:r>
      <w:r>
        <w:rPr/>
        <w:t xml:space="preserve">unser Verständnis trübt, </w:t>
      </w:r>
      <w:r>
        <w:rPr/>
        <w:t xml:space="preserve">weggerissen wird, </w:t>
      </w:r>
      <w:r>
        <w:rPr/>
        <w:t xml:space="preserve">mit </w:t>
      </w:r>
      <w:r>
        <w:rPr/>
        <w:t xml:space="preserve">unverhülltem Gesicht alles </w:t>
      </w:r>
      <w:r>
        <w:rPr/>
        <w:t xml:space="preserve">sehen können</w:t>
      </w:r>
      <w:r>
        <w:rPr/>
        <w:t xml:space="preserve">, was </w:t>
      </w:r>
      <w:r>
        <w:rPr/>
        <w:t xml:space="preserve">mit dem </w:t>
      </w:r>
      <w:r>
        <w:rPr/>
        <w:t xml:space="preserve">Reich </w:t>
      </w:r>
      <w:r>
        <w:rPr/>
        <w:t xml:space="preserve">Gottes </w:t>
      </w:r>
      <w:r>
        <w:rPr>
          <w:spacing w:val="-6"/>
        </w:rPr>
        <w:t xml:space="preserve">zu tun </w:t>
      </w:r>
      <w:r>
        <w:rPr/>
        <w:t xml:space="preserve">hat.</w:t>
      </w:r>
      <w:r>
        <w:rPr/>
        <w:t xml:space="preserve"> Wenn der Heilige Geist das Wort "siehe" benutzt, meint er nicht, dass wir erschaudern oder zittern sollen, sondern dass wir "SEHEN" sollen. Das </w:t>
      </w:r>
      <w:r>
        <w:rPr/>
        <w:t xml:space="preserve">ist </w:t>
      </w:r>
      <w:r>
        <w:rPr/>
        <w:t xml:space="preserve">die </w:t>
      </w:r>
      <w:r>
        <w:rPr/>
        <w:t xml:space="preserve">Verheißung </w:t>
      </w:r>
      <w:r>
        <w:rPr/>
        <w:t xml:space="preserve">der </w:t>
      </w:r>
      <w:r>
        <w:rPr/>
        <w:t xml:space="preserve">Freiheit </w:t>
      </w:r>
      <w:r>
        <w:rPr/>
        <w:t xml:space="preserve">des </w:t>
      </w:r>
      <w:r>
        <w:rPr/>
        <w:t xml:space="preserve">Geistes </w:t>
      </w:r>
      <w:r>
        <w:rPr/>
        <w:t xml:space="preserve">für </w:t>
      </w:r>
      <w:r>
        <w:rPr/>
        <w:t xml:space="preserve">uns, dass alles, was unseren Verstand trübt, die Schleier der Dunkelheit, der Unklarheit und der </w:t>
      </w:r>
      <w:r>
        <w:rPr/>
        <w:t xml:space="preserve">geistlichen Begrenzung, vom </w:t>
      </w:r>
      <w:r>
        <w:rPr/>
        <w:t xml:space="preserve">Geist weggerissen werden </w:t>
      </w:r>
      <w:r>
        <w:rPr/>
        <w:t xml:space="preserve">und uns </w:t>
      </w:r>
      <w:r>
        <w:rPr/>
        <w:t xml:space="preserve">"von Angesicht zu Angesicht mit der </w:t>
      </w:r>
      <w:r>
        <w:rPr/>
        <w:t xml:space="preserve">Herrlichkeit Gottes" </w:t>
      </w:r>
      <w:r>
        <w:rPr>
          <w:spacing w:val="-2"/>
        </w:rPr>
        <w:t xml:space="preserve">bringen.</w:t>
      </w:r>
    </w:p>
    <w:p>
      <w:pPr>
        <w:pStyle w:val="BodyText"/>
        <w:spacing w:before="77"/>
      </w:pPr>
    </w:p>
    <w:p>
      <w:pPr>
        <w:pStyle w:val="BodyText"/>
        <w:spacing w:line="302" w:lineRule="auto"/>
        <w:ind w:start="123" w:end="114" w:firstLine="724"/>
        <w:jc w:val="both"/>
      </w:pPr>
      <w:r>
        <w:rPr/>
        <w:t xml:space="preserve">Das </w:t>
      </w:r>
      <w:r>
        <w:rPr/>
        <w:t xml:space="preserve">wahre </w:t>
      </w:r>
      <w:r>
        <w:rPr/>
        <w:t xml:space="preserve">Gefängnis </w:t>
      </w:r>
      <w:r>
        <w:rPr/>
        <w:t xml:space="preserve">befindet sich </w:t>
      </w:r>
      <w:r>
        <w:rPr/>
        <w:t xml:space="preserve">im </w:t>
      </w:r>
      <w:r>
        <w:rPr/>
        <w:t xml:space="preserve">Verstand, </w:t>
      </w:r>
      <w:r>
        <w:rPr/>
        <w:t xml:space="preserve">der voller Korruption, Unglauben und menschlicher Verstehensstrukturen ist und vom Teufel verblendet wurde.</w:t>
      </w:r>
      <w:r>
        <w:rPr/>
        <w:t xml:space="preserve"> Wir müssen uns von uns selbst befreien, von unserer logischen und begrenzten Art, die Dinge zu sehen und zu tun.</w:t>
      </w:r>
    </w:p>
    <w:p>
      <w:pPr>
        <w:pStyle w:val="BodyText"/>
        <w:spacing w:before="74"/>
      </w:pPr>
    </w:p>
    <w:p>
      <w:pPr>
        <w:spacing w:before="0" w:line="300" w:lineRule="auto"/>
        <w:ind w:start="137" w:end="105" w:firstLine="2"/>
        <w:jc w:val="both"/>
        <w:rPr>
          <w:i/>
          <w:sz w:val="22"/>
        </w:rPr>
      </w:pPr>
      <w:r>
        <w:rPr>
          <w:i/>
          <w:sz w:val="22"/>
        </w:rPr>
        <w:t xml:space="preserve">"In denen der Gott dieses Zeitalters den Verstand derer verblendet hat, die nicht glauben</w:t>
      </w:r>
      <w:r>
        <w:rPr>
          <w:i/>
          <w:spacing w:val="34"/>
          <w:sz w:val="22"/>
        </w:rPr>
        <w:t xml:space="preserve">, damit ihnen </w:t>
      </w:r>
      <w:r>
        <w:rPr>
          <w:i/>
          <w:sz w:val="22"/>
        </w:rPr>
        <w:t xml:space="preserve">das Licht des Evangeliums von Jesus Christus nicht </w:t>
      </w:r>
      <w:r>
        <w:rPr>
          <w:i/>
          <w:sz w:val="22"/>
        </w:rPr>
        <w:t xml:space="preserve">scheint.</w:t>
      </w:r>
    </w:p>
    <w:p>
      <w:pPr>
        <w:spacing w:after="0" w:line="300" w:lineRule="auto"/>
        <w:jc w:val="both"/>
        <w:rPr>
          <w:sz w:val="22"/>
        </w:rPr>
        <w:sectPr>
          <w:pgSz w:w="8260" w:h="12780"/>
          <w:pgMar w:top="860" w:right="820" w:bottom="280" w:left="720"/>
        </w:sectPr>
      </w:pPr>
    </w:p>
    <w:p>
      <w:pPr>
        <w:pStyle w:val="BodyText"/>
        <w:spacing w:line="172" w:lineRule="exact"/>
        <w:ind w:start="116"/>
        <w:rPr>
          <w:sz w:val="17"/>
        </w:rPr>
      </w:pPr>
      <w:r>
        <w:rPr>
          <w:position w:val="-2"/>
          <w:sz w:val="17"/>
        </w:rPr>
        <ve:AlternateContent>
          <ve:Choice Requires="wps">
            <w:drawing>
              <wp:inline distT="0" distB="0" distL="0" distR="0">
                <wp:extent cx="4114165" cy="109855"/>
                <wp:effectExtent l="9525" t="0" r="635" b="4444"/>
                <wp:docPr id="333" name="Group 333"/>
                <wp:cNvGraphicFramePr>
                  <a:graphicFrameLocks/>
                </wp:cNvGraphicFramePr>
                <a:graphic>
                  <a:graphicData uri="http://schemas.microsoft.com/office/word/2010/wordprocessingGroup">
                    <wpg:wgp>
                      <wpg:cNvPr id="333" name="Group 333"/>
                      <wpg:cNvGrpSpPr/>
                      <wpg:grpSpPr>
                        <a:xfrm>
                          <a:off x="0" y="0"/>
                          <a:ext cx="4114165" cy="109855"/>
                          <a:chExt cx="4114165" cy="109855"/>
                        </a:xfrm>
                      </wpg:grpSpPr>
                      <wps:wsp>
                        <wps:cNvPr id="334" name="Graphic 334"/>
                        <wps:cNvSpPr/>
                        <wps:spPr>
                          <a:xfrm>
                            <a:off x="0" y="102107"/>
                            <a:ext cx="4114165" cy="1270"/>
                          </a:xfrm>
                          <a:custGeom>
                            <a:avLst/>
                            <a:gdLst/>
                            <a:ahLst/>
                            <a:cxnLst/>
                            <a:rect l="l" t="t" r="r" b="b"/>
                            <a:pathLst>
                              <a:path w="4114165" h="0">
                                <a:moveTo>
                                  <a:pt x="0" y="0"/>
                                </a:moveTo>
                                <a:lnTo>
                                  <a:pt x="4114116" y="0"/>
                                </a:lnTo>
                              </a:path>
                            </a:pathLst>
                          </a:custGeom>
                          <a:ln w="15240">
                            <a:solidFill>
                              <a:srgbClr val="000000"/>
                            </a:solidFill>
                            <a:prstDash val="solid"/>
                          </a:ln>
                        </wps:spPr>
                        <wps:bodyPr wrap="square" lIns="0" tIns="0" rIns="0" bIns="0" rtlCol="0">
                          <a:prstTxWarp prst="textNoShape">
                            <a:avLst/>
                          </a:prstTxWarp>
                          <a:noAutofit/>
                        </wps:bodyPr>
                      </wps:wsp>
                      <pic:pic>
                        <pic:nvPicPr>
                          <pic:cNvPr id="335" name="Image 335"/>
                          <pic:cNvPicPr/>
                        </pic:nvPicPr>
                        <pic:blipFill>
                          <a:blip r:embed="rId126" cstate="print"/>
                          <a:stretch>
                            <a:fillRect/>
                          </a:stretch>
                        </pic:blipFill>
                        <pic:spPr>
                          <a:xfrm>
                            <a:off x="1903044" y="0"/>
                            <a:ext cx="2165323" cy="97535"/>
                          </a:xfrm>
                          <a:prstGeom prst="rect">
                            <a:avLst/>
                          </a:prstGeom>
                        </pic:spPr>
                      </pic:pic>
                    </wpg:wgp>
                  </a:graphicData>
                </a:graphic>
              </wp:inline>
            </w:drawing>
          </ve:Choice>
          <ve:Fallback>
            <w:pict>
              <v:group id="docshapegroup187" style="width:323.95pt;height:8.65pt;mso-position-horizontal-relative:char;mso-position-vertical-relative:line" coordsize="6479,173" coordorigin="0,0">
                <v:line style="position:absolute" stroked="true" strokecolor="#000000" strokeweight="1.2pt" from="0,161" to="6479,161">
                  <v:stroke dashstyle="solid"/>
                </v:line>
                <v:shape id="docshape188" style="position:absolute;left:2996;top:0;width:3410;height:154" stroked="false" type="#_x0000_t75">
                  <v:imagedata o:title="" r:id="rId126"/>
                </v:shape>
              </v:group>
            </w:pict>
          </ve:Fallback>
        </ve:AlternateContent>
      </w:r>
      <w:r>
        <w:rPr>
          <w:position w:val="-2"/>
          <w:sz w:val="17"/>
        </w:rPr>
      </w:r>
    </w:p>
    <w:p>
      <w:pPr>
        <w:tabs>
          <w:tab w:val="left" w:leader="none" w:pos="5129"/>
        </w:tabs>
        <w:spacing w:before="173"/>
        <w:ind w:start="113" w:end="0" w:firstLine="0"/>
        <w:jc w:val="left"/>
        <w:rPr>
          <w:i/>
          <w:sz w:val="22"/>
        </w:rPr>
      </w:pPr>
      <w:r>
        <w:rPr>
          <w:i/>
          <w:sz w:val="22"/>
        </w:rPr>
        <w:t xml:space="preserve">die Herrlichkeit </w:t>
      </w:r>
      <w:r>
        <w:rPr>
          <w:i/>
          <w:sz w:val="22"/>
        </w:rPr>
        <w:t xml:space="preserve">Christi, </w:t>
      </w:r>
      <w:r>
        <w:rPr>
          <w:i/>
          <w:sz w:val="22"/>
        </w:rPr>
        <w:t xml:space="preserve">der </w:t>
      </w:r>
      <w:r>
        <w:rPr>
          <w:i/>
          <w:sz w:val="22"/>
        </w:rPr>
        <w:t xml:space="preserve">das </w:t>
      </w:r>
      <w:r>
        <w:rPr>
          <w:i/>
          <w:sz w:val="22"/>
        </w:rPr>
        <w:t xml:space="preserve">Ebenbild </w:t>
      </w:r>
      <w:r>
        <w:rPr>
          <w:i/>
          <w:spacing w:val="-2"/>
          <w:sz w:val="22"/>
        </w:rPr>
        <w:t xml:space="preserve">Gottes </w:t>
      </w:r>
      <w:r>
        <w:rPr>
          <w:i/>
          <w:sz w:val="22"/>
        </w:rPr>
        <w:t xml:space="preserve">ist</w:t>
      </w:r>
      <w:r>
        <w:rPr>
          <w:i/>
          <w:spacing w:val="-2"/>
          <w:sz w:val="22"/>
        </w:rPr>
        <w:t xml:space="preserve">".</w:t>
      </w:r>
      <w:r>
        <w:rPr>
          <w:i/>
          <w:sz w:val="22"/>
        </w:rPr>
        <w:tab/>
        <w:t xml:space="preserve">2 </w:t>
      </w:r>
      <w:r>
        <w:rPr>
          <w:sz w:val="22"/>
        </w:rPr>
        <w:t xml:space="preserve">Conn. </w:t>
      </w:r>
      <w:r>
        <w:rPr>
          <w:i/>
          <w:spacing w:val="-4"/>
          <w:sz w:val="22"/>
        </w:rPr>
        <w:t xml:space="preserve">4:'4</w:t>
      </w:r>
    </w:p>
    <w:p>
      <w:pPr>
        <w:pStyle w:val="BodyText"/>
        <w:spacing w:before="137"/>
        <w:rPr>
          <w:i/>
        </w:rPr>
      </w:pPr>
    </w:p>
    <w:p>
      <w:pPr>
        <w:pStyle w:val="BodyText"/>
        <w:spacing w:before="1" w:line="302" w:lineRule="auto"/>
        <w:ind w:start="114" w:end="120" w:firstLine="734"/>
        <w:jc w:val="both"/>
      </w:pPr>
      <w:r>
        <w:rPr/>
        <w:t xml:space="preserve">\Die Ungläubigen </w:t>
      </w:r>
      <w:r>
        <w:rPr/>
        <w:t xml:space="preserve">sind </w:t>
      </w:r>
      <w:r>
        <w:rPr/>
        <w:t xml:space="preserve">nicht </w:t>
      </w:r>
      <w:r>
        <w:rPr/>
        <w:t xml:space="preserve">nur </w:t>
      </w:r>
      <w:r>
        <w:rPr/>
        <w:t xml:space="preserve">diejenigen</w:t>
      </w:r>
      <w:r>
        <w:rPr/>
        <w:t xml:space="preserve">, die </w:t>
      </w:r>
      <w:r>
        <w:rPr/>
        <w:t xml:space="preserve">nicht </w:t>
      </w:r>
      <w:r>
        <w:rPr/>
        <w:t xml:space="preserve">zur Erlösung </w:t>
      </w:r>
      <w:r>
        <w:rPr/>
        <w:t xml:space="preserve">gekommen </w:t>
      </w:r>
      <w:r>
        <w:rPr/>
        <w:t xml:space="preserve">sind</w:t>
      </w:r>
      <w:r>
        <w:rPr/>
        <w:t xml:space="preserve">, sondern alle, die aufgrund ihres Unglaubens nicht in die übernatürlichen Dimensionen des Reiches Gottes eintreten können. Diejenigen, die ein geistiges Evangelium leben, aber nicht verstanden haben, was es wirklich bedeutet, das Reich Gottes zu betreten und zu besitzen. Ich wage zu behaupten, dass es </w:t>
      </w:r>
      <w:r>
        <w:rPr/>
        <w:t xml:space="preserve">Millionen von </w:t>
      </w:r>
      <w:r>
        <w:rPr/>
        <w:t xml:space="preserve">Menschen gibt</w:t>
      </w:r>
      <w:r>
        <w:rPr/>
        <w:t xml:space="preserve">, die zwar gerettet sind, </w:t>
      </w:r>
      <w:r>
        <w:rPr/>
        <w:t xml:space="preserve">aber noch </w:t>
      </w:r>
      <w:r>
        <w:rPr/>
        <w:t xml:space="preserve">nie in den Besitz all dessen gelangt sind, was das Reich Gottes für uns bereithält. Sie denken, dass sie es betreten werden, wenn sie sterben und in den Himmel kommen, aber das ist nicht das, was Jesus lehren wollte. Er sagte: "Das Reich Gottes ist mitten unter euch".</w:t>
      </w:r>
    </w:p>
    <w:p>
      <w:pPr>
        <w:pStyle w:val="BodyText"/>
        <w:spacing w:before="82"/>
      </w:pPr>
    </w:p>
    <w:p>
      <w:pPr>
        <w:pStyle w:val="BodyText"/>
        <w:spacing w:line="304" w:lineRule="auto"/>
        <w:ind w:start="121" w:end="120" w:firstLine="719"/>
        <w:jc w:val="both"/>
      </w:pPr>
      <w:r>
        <w:rPr/>
        <w:t xml:space="preserve">Gottes Plan, uns in sein Ebenbild zu verwandeln, sind weder tausend Predigten noch fünfhundert Bücher von wunderbaren Autoren, sondern eine </w:t>
      </w:r>
      <w:r>
        <w:rPr/>
        <w:t xml:space="preserve">"Begegnung mit ihm </w:t>
      </w:r>
      <w:r>
        <w:rPr>
          <w:spacing w:val="-2"/>
        </w:rPr>
        <w:t xml:space="preserve">mit </w:t>
      </w:r>
      <w:r>
        <w:rPr/>
        <w:t xml:space="preserve">unverhülltem </w:t>
      </w:r>
      <w:r>
        <w:rPr/>
        <w:t xml:space="preserve">Antlitz</w:t>
      </w:r>
      <w:r>
        <w:rPr/>
        <w:t xml:space="preserve">". </w:t>
      </w:r>
      <w:r>
        <w:rPr/>
        <w:t xml:space="preserve">Die Christenheit </w:t>
      </w:r>
      <w:r>
        <w:rPr/>
        <w:t xml:space="preserve">besteht </w:t>
      </w:r>
      <w:r>
        <w:rPr/>
        <w:t xml:space="preserve">heute leider in den meisten Fällen aus mehr oder weniger gebildeten und informierten Menschen, die sich aber nicht </w:t>
      </w:r>
      <w:r>
        <w:rPr/>
        <w:t xml:space="preserve">zu den Dimensionen seiner Herrlichkeit </w:t>
      </w:r>
      <w:r>
        <w:rPr/>
        <w:t xml:space="preserve">bekehrt haben</w:t>
      </w:r>
      <w:r>
        <w:rPr/>
        <w:t xml:space="preserve">, um in das Bild Gottes verwandelt zu werden.</w:t>
      </w:r>
    </w:p>
    <w:p>
      <w:pPr>
        <w:pStyle w:val="BodyText"/>
        <w:spacing w:before="76"/>
      </w:pPr>
    </w:p>
    <w:p>
      <w:pPr>
        <w:pStyle w:val="BodyText"/>
        <w:spacing w:line="304" w:lineRule="auto"/>
        <w:ind w:start="130" w:end="114" w:firstLine="722"/>
        <w:jc w:val="both"/>
      </w:pPr>
      <w:r>
        <w:rPr/>
        <w:t xml:space="preserve">Jesus </w:t>
      </w:r>
      <w:r>
        <w:rPr/>
        <w:t xml:space="preserve">kam</w:t>
      </w:r>
      <w:r>
        <w:rPr/>
        <w:t xml:space="preserve">, um wiederherzustellen</w:t>
      </w:r>
      <w:r>
        <w:rPr/>
        <w:t xml:space="preserve">, was </w:t>
      </w:r>
      <w:r>
        <w:rPr/>
        <w:t xml:space="preserve">verloren </w:t>
      </w:r>
      <w:r>
        <w:rPr>
          <w:spacing w:val="30"/>
        </w:rPr>
        <w:t xml:space="preserve">gegangen </w:t>
      </w:r>
      <w:r>
        <w:rPr/>
        <w:t xml:space="preserve">war</w:t>
      </w:r>
      <w:r>
        <w:rPr/>
        <w:t xml:space="preserve">, </w:t>
      </w:r>
      <w:r>
        <w:rPr/>
        <w:t xml:space="preserve">und das, was verloren gegangen war</w:t>
      </w:r>
      <w:r>
        <w:rPr/>
        <w:t xml:space="preserve">, war vor allem </w:t>
      </w:r>
      <w:r>
        <w:rPr/>
        <w:t xml:space="preserve">das </w:t>
      </w:r>
      <w:r>
        <w:rPr/>
        <w:t xml:space="preserve">Bild </w:t>
      </w:r>
      <w:r>
        <w:rPr/>
        <w:t xml:space="preserve">Gottes im Menschen. Der fleischgewordene Jesus ist das Ebenbild Gottes auf dieser irdischen Ebene, aber Jesus bewegte sich gleichzeitig in der geistigen Welt und in der natürlichen Welt.</w:t>
      </w:r>
    </w:p>
    <w:p>
      <w:pPr>
        <w:pStyle w:val="BodyText"/>
        <w:spacing w:before="75"/>
      </w:pPr>
    </w:p>
    <w:p>
      <w:pPr>
        <w:pStyle w:val="BodyText"/>
        <w:spacing w:line="302" w:lineRule="auto"/>
        <w:ind w:start="133" w:end="107" w:firstLine="727"/>
        <w:jc w:val="both"/>
      </w:pPr>
      <w:r>
        <w:rPr/>
        <w:t xml:space="preserve">Die </w:t>
      </w:r>
      <w:r>
        <w:rPr/>
        <w:t xml:space="preserve">Rückverwandlung in sein </w:t>
      </w:r>
      <w:r>
        <w:rPr/>
        <w:t xml:space="preserve">Ebenbild </w:t>
      </w:r>
      <w:r>
        <w:rPr/>
        <w:t xml:space="preserve">ermöglicht es </w:t>
      </w:r>
      <w:r>
        <w:rPr/>
        <w:t xml:space="preserve">uns</w:t>
      </w:r>
      <w:r>
        <w:rPr/>
        <w:t xml:space="preserve">, in der vollen Kraft des Reiches Gottes zu leben. Die </w:t>
      </w:r>
      <w:r>
        <w:rPr/>
        <w:t xml:space="preserve">Rückverwandlung in </w:t>
      </w:r>
      <w:r>
        <w:rPr>
          <w:spacing w:val="40"/>
        </w:rPr>
        <w:t xml:space="preserve">sein Ebenbild </w:t>
      </w:r>
      <w:r>
        <w:rPr/>
        <w:t xml:space="preserve">öffnet die </w:t>
      </w:r>
      <w:r>
        <w:rPr/>
        <w:t xml:space="preserve">himmlischen </w:t>
      </w:r>
      <w:r>
        <w:rPr/>
        <w:t xml:space="preserve">Tore</w:t>
      </w:r>
      <w:r>
        <w:rPr/>
        <w:t xml:space="preserve">, um die großartigsten Offenbarungen </w:t>
      </w:r>
      <w:r>
        <w:rPr/>
        <w:t xml:space="preserve">seiner Herrlichkeit zu </w:t>
      </w:r>
      <w:r>
        <w:rPr/>
        <w:t xml:space="preserve">empfangen. </w:t>
      </w:r>
      <w:r>
        <w:rPr/>
        <w:t xml:space="preserve">Die Heilige Schrift sagt:</w:t>
      </w:r>
    </w:p>
    <w:p>
      <w:pPr>
        <w:pStyle w:val="BodyText"/>
        <w:spacing w:before="70"/>
      </w:pPr>
    </w:p>
    <w:p>
      <w:pPr>
        <w:spacing w:before="0"/>
        <w:ind w:start="143" w:end="0" w:firstLine="0"/>
        <w:jc w:val="left"/>
        <w:rPr>
          <w:sz w:val="22"/>
        </w:rPr>
      </w:pPr>
      <w:r>
        <w:rPr>
          <w:i/>
          <w:sz w:val="22"/>
        </w:rPr>
        <w:t xml:space="preserve">"Der </w:t>
      </w:r>
      <w:r>
        <w:rPr>
          <w:i/>
          <w:sz w:val="22"/>
        </w:rPr>
        <w:t xml:space="preserve">erste </w:t>
      </w:r>
      <w:r>
        <w:rPr>
          <w:i/>
          <w:sz w:val="22"/>
        </w:rPr>
        <w:t xml:space="preserve">Mensch </w:t>
      </w:r>
      <w:r>
        <w:rPr>
          <w:i/>
          <w:sz w:val="22"/>
        </w:rPr>
        <w:t xml:space="preserve">ist </w:t>
      </w:r>
      <w:r>
        <w:rPr>
          <w:i/>
          <w:sz w:val="22"/>
        </w:rPr>
        <w:t xml:space="preserve">von </w:t>
      </w:r>
      <w:r>
        <w:rPr>
          <w:sz w:val="22"/>
        </w:rPr>
        <w:t xml:space="preserve">der </w:t>
      </w:r>
      <w:r>
        <w:rPr>
          <w:i/>
          <w:sz w:val="22"/>
        </w:rPr>
        <w:t xml:space="preserve">Erde, </w:t>
      </w:r>
      <w:r>
        <w:rPr>
          <w:i/>
          <w:sz w:val="22"/>
        </w:rPr>
        <w:t xml:space="preserve">erdig, </w:t>
      </w:r>
      <w:r>
        <w:rPr>
          <w:i/>
          <w:sz w:val="22"/>
        </w:rPr>
        <w:t xml:space="preserve">(</w:t>
      </w:r>
      <w:r>
        <w:rPr>
          <w:i/>
          <w:sz w:val="22"/>
        </w:rPr>
        <w:t xml:space="preserve">gemeint ist </w:t>
      </w:r>
      <w:r>
        <w:rPr>
          <w:spacing w:val="-5"/>
          <w:sz w:val="22"/>
        </w:rPr>
        <w:t xml:space="preserve">der</w:t>
      </w:r>
    </w:p>
    <w:p>
      <w:pPr>
        <w:spacing w:after="0"/>
        <w:jc w:val="left"/>
        <w:rPr>
          <w:sz w:val="22"/>
        </w:rPr>
        <w:sectPr>
          <w:pgSz w:w="8340" w:h="12840"/>
          <w:pgMar w:top="820" w:right="740" w:bottom="280" w:left="880"/>
        </w:sectPr>
      </w:pPr>
    </w:p>
    <w:p>
      <w:pPr>
        <w:pStyle w:val="BodyText"/>
        <w:spacing w:line="182" w:lineRule="exact"/>
        <w:ind w:start="114"/>
        <w:rPr>
          <w:sz w:val="18"/>
        </w:rPr>
      </w:pPr>
      <w:r>
        <w:rPr>
          <w:position w:val="-3"/>
          <w:sz w:val="18"/>
        </w:rPr>
        <ve:AlternateContent>
          <ve:Choice Requires="wps">
            <w:drawing>
              <wp:inline distT="0" distB="0" distL="0" distR="0">
                <wp:extent cx="4120515" cy="116205"/>
                <wp:effectExtent l="9525" t="0" r="3810" b="7619"/>
                <wp:docPr id="336" name="Group 336"/>
                <wp:cNvGraphicFramePr>
                  <a:graphicFrameLocks/>
                </wp:cNvGraphicFramePr>
                <a:graphic>
                  <a:graphicData uri="http://schemas.microsoft.com/office/word/2010/wordprocessingGroup">
                    <wpg:wgp>
                      <wpg:cNvPr id="336" name="Group 336"/>
                      <wpg:cNvGrpSpPr/>
                      <wpg:grpSpPr>
                        <a:xfrm>
                          <a:off x="0" y="0"/>
                          <a:ext cx="4120515" cy="116205"/>
                          <a:chExt cx="4120515" cy="116205"/>
                        </a:xfrm>
                      </wpg:grpSpPr>
                      <wps:wsp>
                        <wps:cNvPr id="337" name="Graphic 337"/>
                        <wps:cNvSpPr/>
                        <wps:spPr>
                          <a:xfrm>
                            <a:off x="0" y="108244"/>
                            <a:ext cx="4120515" cy="1270"/>
                          </a:xfrm>
                          <a:custGeom>
                            <a:avLst/>
                            <a:gdLst/>
                            <a:ahLst/>
                            <a:cxnLst/>
                            <a:rect l="l" t="t" r="r" b="b"/>
                            <a:pathLst>
                              <a:path w="4120515" h="0">
                                <a:moveTo>
                                  <a:pt x="0" y="0"/>
                                </a:moveTo>
                                <a:lnTo>
                                  <a:pt x="4120248" y="0"/>
                                </a:lnTo>
                              </a:path>
                            </a:pathLst>
                          </a:custGeom>
                          <a:ln w="15245">
                            <a:solidFill>
                              <a:srgbClr val="000000"/>
                            </a:solidFill>
                            <a:prstDash val="solid"/>
                          </a:ln>
                        </wps:spPr>
                        <wps:bodyPr wrap="square" lIns="0" tIns="0" rIns="0" bIns="0" rtlCol="0">
                          <a:prstTxWarp prst="textNoShape">
                            <a:avLst/>
                          </a:prstTxWarp>
                          <a:noAutofit/>
                        </wps:bodyPr>
                      </wps:wsp>
                      <pic:pic>
                        <pic:nvPicPr>
                          <pic:cNvPr id="338" name="Image 338"/>
                          <pic:cNvPicPr/>
                        </pic:nvPicPr>
                        <pic:blipFill>
                          <a:blip r:embed="rId127" cstate="print"/>
                          <a:stretch>
                            <a:fillRect/>
                          </a:stretch>
                        </pic:blipFill>
                        <pic:spPr>
                          <a:xfrm>
                            <a:off x="18298" y="0"/>
                            <a:ext cx="1732273" cy="91474"/>
                          </a:xfrm>
                          <a:prstGeom prst="rect">
                            <a:avLst/>
                          </a:prstGeom>
                        </pic:spPr>
                      </pic:pic>
                    </wpg:wgp>
                  </a:graphicData>
                </a:graphic>
              </wp:inline>
            </w:drawing>
          </ve:Choice>
          <ve:Fallback>
            <w:pict>
              <v:group id="docshapegroup189" style="width:324.45pt;height:9.15pt;mso-position-horizontal-relative:char;mso-position-vertical-relative:line" coordsize="6489,183" coordorigin="0,0">
                <v:line style="position:absolute" stroked="true" strokecolor="#000000" strokeweight="1.200451pt" from="0,170" to="6489,170">
                  <v:stroke dashstyle="solid"/>
                </v:line>
                <v:shape id="docshape190" style="position:absolute;left:28;top:0;width:2728;height:145" stroked="false" type="#_x0000_t75">
                  <v:imagedata o:title="" r:id="rId127"/>
                </v:shape>
              </v:group>
            </w:pict>
          </ve:Fallback>
        </ve:AlternateContent>
      </w:r>
      <w:r>
        <w:rPr>
          <w:position w:val="-3"/>
          <w:sz w:val="18"/>
        </w:rPr>
      </w:r>
    </w:p>
    <w:p>
      <w:pPr>
        <w:spacing w:before="178" w:line="302" w:lineRule="auto"/>
        <w:ind w:start="110" w:end="153" w:hanging="2"/>
        <w:jc w:val="both"/>
        <w:rPr>
          <w:i/>
          <w:sz w:val="22"/>
        </w:rPr>
      </w:pPr>
      <w:r>
        <w:rPr>
          <w:i/>
          <w:sz w:val="22"/>
        </w:rPr>
        <w:t xml:space="preserve">gefallenen Natur Adams) ist der zweite Mensch, der Herr, von den </w:t>
      </w:r>
      <w:r>
        <w:rPr>
          <w:sz w:val="22"/>
        </w:rPr>
        <w:t xml:space="preserve">Blinden. </w:t>
      </w:r>
      <w:r>
        <w:rPr>
          <w:i/>
          <w:sz w:val="22"/>
        </w:rPr>
        <w:t xml:space="preserve">Wie die </w:t>
      </w:r>
      <w:r>
        <w:rPr>
          <w:sz w:val="22"/>
        </w:rPr>
        <w:t xml:space="preserve">Irdischen, so </w:t>
      </w:r>
      <w:r>
        <w:rPr>
          <w:i/>
          <w:sz w:val="22"/>
        </w:rPr>
        <w:t xml:space="preserve">sind auch die Irdischen; </w:t>
      </w:r>
      <w:r>
        <w:rPr>
          <w:i/>
          <w:sz w:val="22"/>
        </w:rPr>
        <w:t xml:space="preserve">und wie </w:t>
      </w:r>
      <w:r>
        <w:rPr>
          <w:i/>
          <w:sz w:val="22"/>
        </w:rPr>
        <w:t xml:space="preserve">die </w:t>
      </w:r>
      <w:r>
        <w:rPr>
          <w:i/>
          <w:sz w:val="22"/>
        </w:rPr>
        <w:t xml:space="preserve">Himmlischen, so </w:t>
      </w:r>
      <w:r>
        <w:rPr>
          <w:sz w:val="22"/>
        </w:rPr>
        <w:t xml:space="preserve">sind </w:t>
      </w:r>
      <w:r>
        <w:rPr>
          <w:i/>
          <w:sz w:val="22"/>
        </w:rPr>
        <w:t xml:space="preserve">auch </w:t>
      </w:r>
      <w:r>
        <w:rPr>
          <w:i/>
          <w:sz w:val="22"/>
        </w:rPr>
        <w:t xml:space="preserve">die </w:t>
      </w:r>
      <w:r>
        <w:rPr>
          <w:i/>
          <w:sz w:val="22"/>
        </w:rPr>
        <w:t xml:space="preserve">Himmlischen. Und </w:t>
      </w:r>
      <w:r>
        <w:rPr>
          <w:i/>
          <w:sz w:val="22"/>
        </w:rPr>
        <w:t xml:space="preserve">wie wir das </w:t>
      </w:r>
      <w:r>
        <w:rPr>
          <w:i/>
          <w:sz w:val="22"/>
        </w:rPr>
        <w:t xml:space="preserve">Bild des </w:t>
      </w:r>
      <w:r>
        <w:rPr>
          <w:sz w:val="22"/>
        </w:rPr>
        <w:t xml:space="preserve">Irdischen </w:t>
      </w:r>
      <w:r>
        <w:rPr>
          <w:i/>
          <w:sz w:val="22"/>
        </w:rPr>
        <w:t xml:space="preserve">gebracht haben</w:t>
      </w:r>
      <w:r>
        <w:rPr>
          <w:sz w:val="22"/>
        </w:rPr>
        <w:t xml:space="preserve">, so </w:t>
      </w:r>
      <w:r>
        <w:rPr>
          <w:i/>
          <w:sz w:val="22"/>
        </w:rPr>
        <w:t xml:space="preserve">werden wir auch </w:t>
      </w:r>
      <w:r>
        <w:rPr>
          <w:i/>
          <w:sz w:val="22"/>
        </w:rPr>
        <w:t xml:space="preserve">das </w:t>
      </w:r>
      <w:r>
        <w:rPr>
          <w:i/>
          <w:sz w:val="22"/>
        </w:rPr>
        <w:t xml:space="preserve">Bild des </w:t>
      </w:r>
      <w:r>
        <w:rPr>
          <w:i/>
          <w:spacing w:val="-9"/>
          <w:sz w:val="22"/>
        </w:rPr>
        <w:t xml:space="preserve">Himmlischen </w:t>
      </w:r>
      <w:r>
        <w:rPr>
          <w:i/>
          <w:sz w:val="22"/>
        </w:rPr>
        <w:t xml:space="preserve">bringen</w:t>
      </w:r>
      <w:r>
        <w:rPr>
          <w:i/>
          <w:sz w:val="22"/>
        </w:rPr>
        <w:t xml:space="preserve">".</w:t>
      </w:r>
    </w:p>
    <w:p>
      <w:pPr>
        <w:spacing w:before="0" w:line="250" w:lineRule="exact"/>
        <w:ind w:start="4204" w:end="0" w:firstLine="0"/>
        <w:jc w:val="both"/>
        <w:rPr>
          <w:sz w:val="22"/>
        </w:rPr>
      </w:pPr>
      <w:r>
        <w:rPr>
          <w:i/>
          <w:sz w:val="22"/>
        </w:rPr>
        <w:t xml:space="preserve">1. </w:t>
      </w:r>
      <w:r>
        <w:rPr>
          <w:i/>
          <w:sz w:val="22"/>
        </w:rPr>
        <w:t xml:space="preserve">Korinther </w:t>
      </w:r>
      <w:r>
        <w:rPr>
          <w:i/>
          <w:sz w:val="22"/>
        </w:rPr>
        <w:t xml:space="preserve">15,47, </w:t>
      </w:r>
      <w:r>
        <w:rPr>
          <w:i/>
          <w:sz w:val="22"/>
        </w:rPr>
        <w:t xml:space="preserve">48, </w:t>
      </w:r>
      <w:r>
        <w:rPr>
          <w:spacing w:val="-7"/>
          <w:sz w:val="22"/>
        </w:rPr>
        <w:t xml:space="preserve">49</w:t>
      </w:r>
    </w:p>
    <w:p>
      <w:pPr>
        <w:pStyle w:val="BodyText"/>
        <w:spacing w:before="147"/>
      </w:pPr>
    </w:p>
    <w:p>
      <w:pPr>
        <w:pStyle w:val="BodyText"/>
        <w:spacing w:line="304" w:lineRule="auto"/>
        <w:ind w:start="111" w:end="132" w:firstLine="727"/>
        <w:jc w:val="both"/>
      </w:pPr>
      <w:r>
        <w:rPr/>
        <w:t xml:space="preserve">Der </w:t>
      </w:r>
      <w:r>
        <w:rPr/>
        <w:t xml:space="preserve">Herr möchte, dass wir wieder </w:t>
      </w:r>
      <w:r>
        <w:rPr>
          <w:spacing w:val="-11"/>
        </w:rPr>
        <w:t xml:space="preserve">zu </w:t>
      </w:r>
      <w:r>
        <w:rPr/>
        <w:t xml:space="preserve">seinem </w:t>
      </w:r>
      <w:r>
        <w:rPr/>
        <w:t xml:space="preserve">Ebenbild werden</w:t>
      </w:r>
      <w:r>
        <w:rPr/>
        <w:t xml:space="preserve">, während wir hier auf der Erde sind; und die Art und Weise, wie er diese wunderbare Verwandlung gestaltet hat</w:t>
      </w:r>
      <w:r>
        <w:rPr/>
        <w:t xml:space="preserve">, ist </w:t>
      </w:r>
      <w:r>
        <w:rPr/>
        <w:t xml:space="preserve">eine </w:t>
      </w:r>
      <w:r>
        <w:rPr>
          <w:spacing w:val="-12"/>
        </w:rPr>
        <w:t xml:space="preserve">echte</w:t>
      </w:r>
      <w:r>
        <w:rPr/>
        <w:t xml:space="preserve">, </w:t>
      </w:r>
      <w:r>
        <w:rPr/>
        <w:t xml:space="preserve">lebendige Begegnung </w:t>
      </w:r>
      <w:r>
        <w:rPr/>
        <w:t xml:space="preserve">mit der Herrlichkeit Gottes. Wenn du auf diese Herrlichkeit schaust, wenn du ihn stundenlang mit unverhülltem Antlitz anblicken kannst, wird dein Geist von allem durchdrungen, was er ist. Es ist eine echte Erfahrung, die dein ganzes Wesen beeinflusst. Wenn du Ihn anschaust, erreicht dein Glaube stratosphärische Höhen </w:t>
      </w:r>
      <w:r>
        <w:rPr/>
        <w:t xml:space="preserve">und alles </w:t>
      </w:r>
      <w:r>
        <w:rPr>
          <w:spacing w:val="-3"/>
        </w:rPr>
        <w:t xml:space="preserve">wird </w:t>
      </w:r>
      <w:r>
        <w:rPr/>
        <w:t xml:space="preserve">möglich und machbar.</w:t>
      </w:r>
    </w:p>
    <w:p>
      <w:pPr>
        <w:pStyle w:val="BodyText"/>
        <w:spacing w:before="67"/>
      </w:pPr>
    </w:p>
    <w:p>
      <w:pPr>
        <w:pStyle w:val="BodyText"/>
        <w:spacing w:line="302" w:lineRule="auto"/>
        <w:ind w:start="127" w:end="128" w:firstLine="721"/>
        <w:jc w:val="both"/>
      </w:pPr>
      <w:r>
        <w:rPr/>
        <w:t xml:space="preserve">Das wahre Gefängnis, in dem wir uns befinden, ist unser </w:t>
      </w:r>
      <w:r>
        <w:rPr>
          <w:spacing w:val="-2"/>
          <w:sz w:val="23"/>
        </w:rPr>
        <w:t xml:space="preserve">eigener </w:t>
      </w:r>
      <w:r>
        <w:rPr>
          <w:spacing w:val="-2"/>
          <w:sz w:val="23"/>
        </w:rPr>
        <w:t xml:space="preserve">Geist, der </w:t>
      </w:r>
      <w:r>
        <w:rPr>
          <w:spacing w:val="-2"/>
          <w:sz w:val="23"/>
        </w:rPr>
        <w:t xml:space="preserve">mit </w:t>
      </w:r>
      <w:r>
        <w:rPr>
          <w:spacing w:val="-2"/>
          <w:sz w:val="23"/>
        </w:rPr>
        <w:t xml:space="preserve">Unglauben </w:t>
      </w:r>
      <w:r>
        <w:rPr>
          <w:spacing w:val="-2"/>
          <w:sz w:val="23"/>
        </w:rPr>
        <w:t xml:space="preserve">und </w:t>
      </w:r>
      <w:r>
        <w:rPr>
          <w:spacing w:val="-2"/>
          <w:sz w:val="23"/>
        </w:rPr>
        <w:t xml:space="preserve">Schleiern </w:t>
      </w:r>
      <w:r>
        <w:rPr>
          <w:spacing w:val="-2"/>
          <w:sz w:val="23"/>
        </w:rPr>
        <w:t xml:space="preserve">gefüllt ist</w:t>
      </w:r>
      <w:r>
        <w:rPr>
          <w:spacing w:val="-2"/>
          <w:sz w:val="23"/>
        </w:rPr>
        <w:t xml:space="preserve">, die </w:t>
      </w:r>
      <w:r>
        <w:rPr>
          <w:spacing w:val="-2"/>
          <w:sz w:val="23"/>
        </w:rPr>
        <w:t xml:space="preserve">uns </w:t>
      </w:r>
      <w:r>
        <w:rPr>
          <w:spacing w:val="-2"/>
          <w:sz w:val="23"/>
        </w:rPr>
        <w:t xml:space="preserve">am </w:t>
      </w:r>
      <w:r>
        <w:rPr/>
        <w:t xml:space="preserve">Sehen hindern. </w:t>
      </w:r>
      <w:r>
        <w:rPr/>
        <w:t xml:space="preserve">Aber gepriesen </w:t>
      </w:r>
      <w:r>
        <w:rPr>
          <w:spacing w:val="-1"/>
        </w:rPr>
        <w:t xml:space="preserve">sei </w:t>
      </w:r>
      <w:r>
        <w:rPr/>
        <w:t xml:space="preserve">Gott, der </w:t>
      </w:r>
      <w:r>
        <w:rPr/>
        <w:t xml:space="preserve">uns den </w:t>
      </w:r>
      <w:r>
        <w:rPr/>
        <w:t xml:space="preserve">Geist </w:t>
      </w:r>
      <w:r>
        <w:rPr/>
        <w:t xml:space="preserve">gegeben hat</w:t>
      </w:r>
      <w:r>
        <w:rPr/>
        <w:t xml:space="preserve">, damit dort, wo er </w:t>
      </w:r>
      <w:r>
        <w:rPr/>
        <w:t xml:space="preserve">ist, die Befreiung unseres Geistes stattfindet und wir in die außergewöhnlichen Dimensionen und Ebenen eintreten können, die darin bestehen, das Reich Gottes zu sehen.</w:t>
      </w:r>
    </w:p>
    <w:p>
      <w:pPr>
        <w:pStyle w:val="BodyText"/>
        <w:spacing w:before="77"/>
      </w:pPr>
    </w:p>
    <w:p>
      <w:pPr>
        <w:tabs>
          <w:tab w:val="left" w:leader="none" w:pos="5184"/>
        </w:tabs>
        <w:spacing w:before="0" w:line="304" w:lineRule="auto"/>
        <w:ind w:start="137" w:end="124" w:hanging="7"/>
        <w:jc w:val="both"/>
        <w:rPr>
          <w:i/>
          <w:sz w:val="22"/>
        </w:rPr>
      </w:pPr>
      <w:r>
        <w:rPr>
          <w:i/>
          <w:sz w:val="22"/>
        </w:rPr>
        <w:t xml:space="preserve">"Denn </w:t>
      </w:r>
      <w:r>
        <w:rPr>
          <w:i/>
          <w:sz w:val="22"/>
        </w:rPr>
        <w:t xml:space="preserve">Gott, </w:t>
      </w:r>
      <w:r>
        <w:rPr>
          <w:sz w:val="22"/>
        </w:rPr>
        <w:t xml:space="preserve">der </w:t>
      </w:r>
      <w:r>
        <w:rPr>
          <w:i/>
          <w:sz w:val="22"/>
        </w:rPr>
        <w:t xml:space="preserve">dem </w:t>
      </w:r>
      <w:r>
        <w:rPr>
          <w:i/>
          <w:sz w:val="22"/>
        </w:rPr>
        <w:t xml:space="preserve">Licht </w:t>
      </w:r>
      <w:r>
        <w:rPr>
          <w:i/>
          <w:sz w:val="22"/>
        </w:rPr>
        <w:t xml:space="preserve">befohlen hat</w:t>
      </w:r>
      <w:r>
        <w:rPr>
          <w:i/>
          <w:sz w:val="22"/>
        </w:rPr>
        <w:t xml:space="preserve">, </w:t>
      </w:r>
      <w:r>
        <w:rPr>
          <w:i/>
          <w:sz w:val="22"/>
        </w:rPr>
        <w:t xml:space="preserve">aus der </w:t>
      </w:r>
      <w:r>
        <w:rPr>
          <w:i/>
          <w:sz w:val="22"/>
        </w:rPr>
        <w:t xml:space="preserve">Finsternis </w:t>
      </w:r>
      <w:r>
        <w:rPr>
          <w:i/>
          <w:sz w:val="22"/>
        </w:rPr>
        <w:t xml:space="preserve">zu leuchten, ist es, der in unsere Herzen geleuchtet hat, um das Licht der Erkenntnis der Herrlichkeit Gottes im Angesicht </w:t>
      </w:r>
      <w:r>
        <w:rPr>
          <w:i/>
          <w:spacing w:val="-2"/>
          <w:sz w:val="22"/>
        </w:rPr>
        <w:t xml:space="preserve">Jesu Christi </w:t>
      </w:r>
      <w:r>
        <w:rPr>
          <w:i/>
          <w:sz w:val="22"/>
        </w:rPr>
        <w:t xml:space="preserve">zu geben</w:t>
      </w:r>
      <w:r>
        <w:rPr>
          <w:i/>
          <w:spacing w:val="-2"/>
          <w:sz w:val="22"/>
        </w:rPr>
        <w:t xml:space="preserve">".</w:t>
      </w:r>
      <w:r>
        <w:rPr>
          <w:i/>
          <w:sz w:val="22"/>
        </w:rPr>
        <w:tab/>
        <w:t xml:space="preserve">2 </w:t>
      </w:r>
      <w:r>
        <w:rPr>
          <w:i/>
          <w:sz w:val="22"/>
        </w:rPr>
        <w:t xml:space="preserve">Korinther </w:t>
      </w:r>
      <w:r>
        <w:rPr>
          <w:i/>
          <w:spacing w:val="-5"/>
          <w:sz w:val="22"/>
        </w:rPr>
        <w:t xml:space="preserve">4,6</w:t>
      </w:r>
    </w:p>
    <w:p>
      <w:pPr>
        <w:pStyle w:val="BodyText"/>
        <w:spacing w:before="66"/>
        <w:rPr>
          <w:i/>
        </w:rPr>
      </w:pPr>
    </w:p>
    <w:p>
      <w:pPr>
        <w:pStyle w:val="BodyText"/>
        <w:spacing w:line="300" w:lineRule="auto"/>
        <w:ind w:start="147" w:end="125" w:firstLine="718"/>
        <w:jc w:val="both"/>
      </w:pPr>
      <w:r>
        <w:rPr/>
        <w:t xml:space="preserve">Man kann den </w:t>
      </w:r>
      <w:r>
        <w:rPr/>
        <w:t xml:space="preserve">Apostel Paulus im Epheserbrief fast stöhnen hören, wenn er um Hilfe durch das Feuer Gottes bittet:</w:t>
      </w:r>
    </w:p>
    <w:p>
      <w:pPr>
        <w:pStyle w:val="BodyText"/>
        <w:spacing w:before="65"/>
      </w:pPr>
    </w:p>
    <w:p>
      <w:pPr>
        <w:spacing w:before="0" w:line="304" w:lineRule="auto"/>
        <w:ind w:start="147" w:end="108" w:firstLine="3"/>
        <w:jc w:val="both"/>
        <w:rPr>
          <w:i/>
          <w:sz w:val="22"/>
        </w:rPr>
      </w:pPr>
      <w:r>
        <w:rPr>
          <w:i/>
          <w:sz w:val="22"/>
        </w:rPr>
        <w:t xml:space="preserve">"Ich höre nicht auf, für dich zu danken, und denke an dich in meinem Gebet, damit der Gott unseres Herrn Jesus Christus, </w:t>
      </w:r>
      <w:r>
        <w:rPr>
          <w:i/>
          <w:sz w:val="22"/>
        </w:rPr>
        <w:t xml:space="preserve">der </w:t>
      </w:r>
      <w:r>
        <w:rPr>
          <w:i/>
          <w:sz w:val="22"/>
        </w:rPr>
        <w:t xml:space="preserve">Vater </w:t>
      </w:r>
      <w:r>
        <w:rPr>
          <w:i/>
          <w:sz w:val="22"/>
        </w:rPr>
        <w:t xml:space="preserve">der </w:t>
      </w:r>
      <w:r>
        <w:rPr>
          <w:i/>
          <w:sz w:val="22"/>
        </w:rPr>
        <w:t xml:space="preserve">Herrlichkeit, </w:t>
      </w:r>
      <w:r>
        <w:rPr>
          <w:i/>
          <w:sz w:val="22"/>
        </w:rPr>
        <w:t xml:space="preserve">dir </w:t>
      </w:r>
      <w:r>
        <w:rPr>
          <w:i/>
          <w:sz w:val="22"/>
        </w:rPr>
        <w:t xml:space="preserve">den </w:t>
      </w:r>
      <w:r>
        <w:rPr>
          <w:i/>
          <w:sz w:val="22"/>
        </w:rPr>
        <w:t xml:space="preserve">Geist </w:t>
      </w:r>
      <w:r>
        <w:rPr>
          <w:i/>
          <w:sz w:val="22"/>
        </w:rPr>
        <w:t xml:space="preserve">der </w:t>
      </w:r>
      <w:r>
        <w:rPr>
          <w:i/>
          <w:sz w:val="22"/>
        </w:rPr>
        <w:t xml:space="preserve">Weisheit </w:t>
      </w:r>
      <w:r>
        <w:rPr>
          <w:i/>
          <w:sz w:val="22"/>
        </w:rPr>
        <w:t xml:space="preserve">und </w:t>
      </w:r>
      <w:r>
        <w:rPr>
          <w:i/>
          <w:sz w:val="22"/>
        </w:rPr>
        <w:t xml:space="preserve">der</w:t>
      </w:r>
    </w:p>
    <w:p>
      <w:pPr>
        <w:spacing w:after="0" w:line="304" w:lineRule="auto"/>
        <w:jc w:val="both"/>
        <w:rPr>
          <w:sz w:val="22"/>
        </w:rPr>
        <w:sectPr>
          <w:pgSz w:w="8220" w:h="12760"/>
          <w:pgMar w:top="840" w:right="780" w:bottom="280" w:left="700"/>
        </w:sectPr>
      </w:pPr>
    </w:p>
    <w:p>
      <w:pPr>
        <w:pStyle w:val="BodyText"/>
        <w:spacing w:line="172" w:lineRule="exact"/>
        <w:ind w:start="126"/>
        <w:rPr>
          <w:sz w:val="17"/>
        </w:rPr>
      </w:pPr>
      <w:r>
        <w:rPr>
          <w:position w:val="-2"/>
          <w:sz w:val="17"/>
        </w:rPr>
        <ve:AlternateContent>
          <ve:Choice Requires="wps">
            <w:drawing>
              <wp:inline distT="0" distB="0" distL="0" distR="0">
                <wp:extent cx="4105910" cy="109855"/>
                <wp:effectExtent l="9525" t="0" r="0" b="4444"/>
                <wp:docPr id="339" name="Group 339"/>
                <wp:cNvGraphicFramePr>
                  <a:graphicFrameLocks/>
                </wp:cNvGraphicFramePr>
                <a:graphic>
                  <a:graphicData uri="http://schemas.microsoft.com/office/word/2010/wordprocessingGroup">
                    <wpg:wgp>
                      <wpg:cNvPr id="339" name="Group 339"/>
                      <wpg:cNvGrpSpPr/>
                      <wpg:grpSpPr>
                        <a:xfrm>
                          <a:off x="0" y="0"/>
                          <a:ext cx="4105910" cy="109855"/>
                          <a:chExt cx="4105910" cy="109855"/>
                        </a:xfrm>
                      </wpg:grpSpPr>
                      <wps:wsp>
                        <wps:cNvPr id="340" name="Graphic 340"/>
                        <wps:cNvSpPr/>
                        <wps:spPr>
                          <a:xfrm>
                            <a:off x="0" y="102146"/>
                            <a:ext cx="4105910" cy="1270"/>
                          </a:xfrm>
                          <a:custGeom>
                            <a:avLst/>
                            <a:gdLst/>
                            <a:ahLst/>
                            <a:cxnLst/>
                            <a:rect l="l" t="t" r="r" b="b"/>
                            <a:pathLst>
                              <a:path w="4105910" h="0">
                                <a:moveTo>
                                  <a:pt x="0" y="0"/>
                                </a:moveTo>
                                <a:lnTo>
                                  <a:pt x="4105655" y="0"/>
                                </a:lnTo>
                              </a:path>
                            </a:pathLst>
                          </a:custGeom>
                          <a:ln w="15245">
                            <a:solidFill>
                              <a:srgbClr val="000000"/>
                            </a:solidFill>
                            <a:prstDash val="solid"/>
                          </a:ln>
                        </wps:spPr>
                        <wps:bodyPr wrap="square" lIns="0" tIns="0" rIns="0" bIns="0" rtlCol="0">
                          <a:prstTxWarp prst="textNoShape">
                            <a:avLst/>
                          </a:prstTxWarp>
                          <a:noAutofit/>
                        </wps:bodyPr>
                      </wps:wsp>
                      <pic:pic>
                        <pic:nvPicPr>
                          <pic:cNvPr id="341" name="Image 341"/>
                          <pic:cNvPicPr/>
                        </pic:nvPicPr>
                        <pic:blipFill>
                          <a:blip r:embed="rId128" cstate="print"/>
                          <a:stretch>
                            <a:fillRect/>
                          </a:stretch>
                        </pic:blipFill>
                        <pic:spPr>
                          <a:xfrm>
                            <a:off x="1895855" y="0"/>
                            <a:ext cx="2170176" cy="97572"/>
                          </a:xfrm>
                          <a:prstGeom prst="rect">
                            <a:avLst/>
                          </a:prstGeom>
                        </pic:spPr>
                      </pic:pic>
                    </wpg:wgp>
                  </a:graphicData>
                </a:graphic>
              </wp:inline>
            </w:drawing>
          </ve:Choice>
          <ve:Fallback>
            <w:pict>
              <v:group id="docshapegroup191" style="width:323.3pt;height:8.65pt;mso-position-horizontal-relative:char;mso-position-vertical-relative:line" coordsize="6466,173" coordorigin="0,0">
                <v:line style="position:absolute" stroked="true" strokecolor="#000000" strokeweight="1.200449pt" from="0,161" to="6466,161">
                  <v:stroke dashstyle="solid"/>
                </v:line>
                <v:shape id="docshape192" style="position:absolute;left:2985;top:0;width:3418;height:154" stroked="false" type="#_x0000_t75">
                  <v:imagedata o:title="" r:id="rId128"/>
                </v:shape>
              </v:group>
            </w:pict>
          </ve:Fallback>
        </ve:AlternateContent>
      </w:r>
      <w:r>
        <w:rPr>
          <w:position w:val="-2"/>
          <w:sz w:val="17"/>
        </w:rPr>
      </w:r>
    </w:p>
    <w:p>
      <w:pPr>
        <w:spacing w:before="164" w:line="304" w:lineRule="auto"/>
        <w:ind w:start="117" w:end="124" w:firstLine="3"/>
        <w:jc w:val="both"/>
        <w:rPr>
          <w:i/>
          <w:sz w:val="22"/>
        </w:rPr>
      </w:pPr>
      <w:r>
        <w:rPr>
          <w:i/>
          <w:sz w:val="22"/>
        </w:rPr>
        <w:t xml:space="preserve">damit ihr wisst, zu welcher Hoffnung er euch berufen hat und wie groß der Reichtum der Herrlichkeit seines Erbes in den </w:t>
      </w:r>
      <w:r>
        <w:rPr>
          <w:sz w:val="22"/>
        </w:rPr>
        <w:t xml:space="preserve">Heiligen ist </w:t>
      </w:r>
      <w:r>
        <w:rPr>
          <w:i/>
          <w:sz w:val="22"/>
        </w:rPr>
        <w:t xml:space="preserve">und </w:t>
      </w:r>
      <w:r>
        <w:rPr>
          <w:sz w:val="22"/>
        </w:rPr>
        <w:t xml:space="preserve">wie </w:t>
      </w:r>
      <w:r>
        <w:rPr>
          <w:i/>
          <w:sz w:val="22"/>
        </w:rPr>
        <w:t xml:space="preserve">überragend groß seine Macht ist an </w:t>
      </w:r>
      <w:r>
        <w:rPr>
          <w:i/>
          <w:sz w:val="22"/>
        </w:rPr>
        <w:t xml:space="preserve">uns, die wir glauben, nach </w:t>
      </w:r>
      <w:r>
        <w:rPr>
          <w:i/>
          <w:sz w:val="22"/>
        </w:rPr>
        <w:t xml:space="preserve">dem </w:t>
      </w:r>
      <w:r>
        <w:rPr>
          <w:i/>
          <w:sz w:val="22"/>
        </w:rPr>
        <w:t xml:space="preserve">Wirken seiner gewaltigen Kraft, </w:t>
      </w:r>
      <w:r>
        <w:rPr>
          <w:sz w:val="22"/>
        </w:rPr>
        <w:t xml:space="preserve">die </w:t>
      </w:r>
      <w:r>
        <w:rPr>
          <w:i/>
          <w:sz w:val="22"/>
        </w:rPr>
        <w:t xml:space="preserve">er in Christus gewirkt hat, indem er ihn von den Toten auferweckte und ihn </w:t>
      </w:r>
      <w:r>
        <w:rPr>
          <w:i/>
          <w:sz w:val="22"/>
        </w:rPr>
        <w:t xml:space="preserve">zu seiner Rechten in den Himmel </w:t>
      </w:r>
      <w:r>
        <w:rPr>
          <w:i/>
          <w:sz w:val="22"/>
        </w:rPr>
        <w:t xml:space="preserve">setzte...</w:t>
      </w:r>
      <w:r>
        <w:rPr>
          <w:i/>
          <w:sz w:val="22"/>
        </w:rPr>
        <w:t xml:space="preserve">".</w:t>
      </w:r>
    </w:p>
    <w:p>
      <w:pPr>
        <w:spacing w:before="0" w:line="246" w:lineRule="exact"/>
        <w:ind w:start="5043" w:end="0" w:firstLine="0"/>
        <w:jc w:val="both"/>
        <w:rPr>
          <w:i/>
          <w:sz w:val="22"/>
        </w:rPr>
      </w:pPr>
      <w:r>
        <w:rPr>
          <w:i/>
          <w:spacing w:val="-4"/>
          <w:sz w:val="22"/>
        </w:rPr>
        <w:t xml:space="preserve">Epheser </w:t>
      </w:r>
      <w:r>
        <w:rPr>
          <w:i/>
          <w:spacing w:val="-4"/>
          <w:sz w:val="22"/>
        </w:rPr>
        <w:t xml:space="preserve">1,</w:t>
      </w:r>
      <w:r>
        <w:rPr>
          <w:i/>
          <w:spacing w:val="-5"/>
          <w:sz w:val="22"/>
        </w:rPr>
        <w:t xml:space="preserve">16-20</w:t>
      </w:r>
    </w:p>
    <w:p>
      <w:pPr>
        <w:pStyle w:val="BodyText"/>
        <w:spacing w:before="138"/>
        <w:rPr>
          <w:i/>
        </w:rPr>
      </w:pPr>
    </w:p>
    <w:p>
      <w:pPr>
        <w:pStyle w:val="BodyText"/>
        <w:spacing w:line="304" w:lineRule="auto"/>
        <w:ind w:start="123" w:end="117" w:firstLine="717"/>
        <w:jc w:val="both"/>
      </w:pPr>
      <w:r>
        <w:rPr/>
        <w:t xml:space="preserve">Die wahre Begegnung mit der Freiheit des Geistes wird dich dazu bringen, das </w:t>
      </w:r>
      <w:r>
        <w:rPr/>
        <w:t xml:space="preserve">Reich Gottes und seine Herrlichkeit zu </w:t>
      </w:r>
      <w:r>
        <w:rPr/>
        <w:t xml:space="preserve">sehen. </w:t>
      </w:r>
      <w:r>
        <w:rPr/>
        <w:t xml:space="preserve">Der Ruf des Heiligen Geistes ist es, eine verwandelte Kirche zu sehen, die sich in der gleichen Kraft wie Jesus Christus bewegt und größere Werke tut, als er es tat, als er auf der Erde war, wie er selbst angekündigt hat.</w:t>
      </w:r>
    </w:p>
    <w:p>
      <w:pPr>
        <w:pStyle w:val="BodyText"/>
        <w:spacing w:before="70"/>
      </w:pPr>
    </w:p>
    <w:p>
      <w:pPr>
        <w:pStyle w:val="BodyText"/>
        <w:spacing w:before="1" w:line="307" w:lineRule="auto"/>
        <w:ind w:start="130" w:end="118" w:firstLine="720"/>
        <w:jc w:val="both"/>
      </w:pPr>
      <w:r>
        <w:rPr/>
        <w:t xml:space="preserve">Kann man Gott wirklich sehen und leben? Natürlich kannst du das. Das ist die Erfahrung der Herrlichkeit, die allen vorbehalten ist, die Jesus wirklich lieben. </w:t>
      </w:r>
      <w:r>
        <w:rPr/>
        <w:t xml:space="preserve">Er sagte:</w:t>
      </w:r>
    </w:p>
    <w:p>
      <w:pPr>
        <w:pStyle w:val="BodyText"/>
        <w:spacing w:before="52"/>
      </w:pPr>
    </w:p>
    <w:p>
      <w:pPr>
        <w:spacing w:before="1" w:line="309" w:lineRule="auto"/>
        <w:ind w:start="140" w:end="120" w:hanging="6"/>
        <w:jc w:val="both"/>
        <w:rPr>
          <w:i/>
          <w:sz w:val="22"/>
        </w:rPr>
      </w:pPr>
      <w:r>
        <w:rPr>
          <w:i/>
          <w:sz w:val="22"/>
        </w:rPr>
        <w:t xml:space="preserve">"Noch eine </w:t>
      </w:r>
      <w:r>
        <w:rPr>
          <w:i/>
          <w:sz w:val="22"/>
        </w:rPr>
        <w:t xml:space="preserve">kleine Weile</w:t>
      </w:r>
      <w:r>
        <w:rPr>
          <w:i/>
          <w:sz w:val="22"/>
        </w:rPr>
        <w:t xml:space="preserve">, und die Welt wird mich nicht mehr sehen, ihr aber werdet mich sehen; denn </w:t>
      </w:r>
      <w:r>
        <w:rPr>
          <w:i/>
          <w:sz w:val="22"/>
        </w:rPr>
        <w:t xml:space="preserve">ich lebe, und ihr werdet auch leben.  </w:t>
      </w:r>
      <w:r>
        <w:rPr>
          <w:i/>
          <w:sz w:val="22"/>
        </w:rPr>
        <w:t xml:space="preserve">Johannes 14:19</w:t>
      </w:r>
    </w:p>
    <w:p>
      <w:pPr>
        <w:pStyle w:val="BodyText"/>
        <w:spacing w:before="68"/>
        <w:rPr>
          <w:i/>
        </w:rPr>
      </w:pPr>
    </w:p>
    <w:p>
      <w:pPr>
        <w:pStyle w:val="BodyText"/>
        <w:spacing w:before="1"/>
        <w:ind w:start="860"/>
        <w:jc w:val="both"/>
      </w:pPr>
      <w:r>
        <w:rPr/>
        <w:t xml:space="preserve">Er </w:t>
      </w:r>
      <w:r>
        <w:rPr/>
        <w:t xml:space="preserve">lehrte, indem er </w:t>
      </w:r>
      <w:r>
        <w:rPr>
          <w:spacing w:val="-2"/>
        </w:rPr>
        <w:t xml:space="preserve">sagte:</w:t>
      </w:r>
    </w:p>
    <w:p>
      <w:pPr>
        <w:tabs>
          <w:tab w:val="left" w:leader="none" w:pos="5600"/>
        </w:tabs>
        <w:spacing w:before="68" w:line="300" w:lineRule="auto"/>
        <w:ind w:start="138" w:end="105" w:hanging="10"/>
        <w:jc w:val="both"/>
        <w:rPr>
          <w:i/>
          <w:sz w:val="22"/>
        </w:rPr>
      </w:pPr>
      <w:r>
        <w:rPr>
          <w:i/>
          <w:sz w:val="22"/>
        </w:rPr>
        <w:t xml:space="preserve">"Selig sind, die reines Herzens sind, denn sie werden </w:t>
      </w:r>
      <w:r>
        <w:rPr>
          <w:i/>
          <w:spacing w:val="-2"/>
          <w:sz w:val="22"/>
        </w:rPr>
        <w:t xml:space="preserve">Gott </w:t>
      </w:r>
      <w:r>
        <w:rPr>
          <w:i/>
          <w:sz w:val="22"/>
        </w:rPr>
        <w:t xml:space="preserve">schauen</w:t>
      </w:r>
      <w:r>
        <w:rPr>
          <w:i/>
          <w:spacing w:val="-2"/>
          <w:sz w:val="22"/>
        </w:rPr>
        <w:t xml:space="preserve">" (</w:t>
      </w:r>
      <w:r>
        <w:rPr>
          <w:i/>
          <w:sz w:val="22"/>
        </w:rPr>
        <w:tab/>
        <w:t xml:space="preserve">Matthäus </w:t>
      </w:r>
      <w:r>
        <w:rPr>
          <w:i/>
          <w:spacing w:val="-5"/>
          <w:sz w:val="22"/>
        </w:rPr>
        <w:t xml:space="preserve">5:8)</w:t>
      </w:r>
      <w:r>
        <w:rPr>
          <w:i/>
          <w:spacing w:val="-2"/>
          <w:sz w:val="22"/>
        </w:rPr>
        <w:t xml:space="preserve">.</w:t>
      </w:r>
    </w:p>
    <w:p>
      <w:pPr>
        <w:pStyle w:val="BodyText"/>
        <w:spacing w:before="75"/>
        <w:rPr>
          <w:i/>
        </w:rPr>
      </w:pPr>
    </w:p>
    <w:p>
      <w:pPr>
        <w:tabs>
          <w:tab w:val="left" w:leader="none" w:pos="5130"/>
        </w:tabs>
        <w:spacing w:before="0" w:line="314" w:lineRule="auto"/>
        <w:ind w:start="142" w:end="111" w:firstLine="1"/>
        <w:jc w:val="both"/>
        <w:rPr>
          <w:i/>
          <w:sz w:val="22"/>
        </w:rPr>
      </w:pPr>
      <w:r>
        <w:rPr>
          <w:i/>
          <w:sz w:val="22"/>
        </w:rPr>
        <w:t xml:space="preserve">"Trachtet nach Frieden mit allen Menschen und nach Heiligkeit, ohne die niemand den </w:t>
      </w:r>
      <w:r>
        <w:rPr>
          <w:i/>
          <w:spacing w:val="-2"/>
          <w:sz w:val="22"/>
        </w:rPr>
        <w:t xml:space="preserve">Herrn </w:t>
      </w:r>
      <w:r>
        <w:rPr>
          <w:i/>
          <w:sz w:val="22"/>
        </w:rPr>
        <w:t xml:space="preserve">sehen wird</w:t>
      </w:r>
      <w:r>
        <w:rPr>
          <w:i/>
          <w:spacing w:val="-2"/>
          <w:sz w:val="22"/>
        </w:rPr>
        <w:t xml:space="preserve">".</w:t>
      </w:r>
      <w:r>
        <w:rPr>
          <w:i/>
          <w:sz w:val="22"/>
        </w:rPr>
        <w:tab/>
        <w:t xml:space="preserve">Hebräer </w:t>
      </w:r>
      <w:r>
        <w:rPr>
          <w:i/>
          <w:spacing w:val="-2"/>
          <w:sz w:val="22"/>
        </w:rPr>
        <w:t xml:space="preserve">12:14</w:t>
      </w:r>
    </w:p>
    <w:p>
      <w:pPr>
        <w:pStyle w:val="BodyText"/>
        <w:spacing w:before="54"/>
        <w:rPr>
          <w:i/>
        </w:rPr>
      </w:pPr>
    </w:p>
    <w:p>
      <w:pPr>
        <w:pStyle w:val="BodyText"/>
        <w:ind w:start="862"/>
        <w:jc w:val="both"/>
      </w:pPr>
      <w:r>
        <w:rPr>
          <w:spacing w:val="-2"/>
        </w:rPr>
        <w:t xml:space="preserve">Er betete </w:t>
      </w:r>
      <w:r>
        <w:rPr>
          <w:spacing w:val="-2"/>
        </w:rPr>
        <w:t xml:space="preserve">auch zum </w:t>
      </w:r>
      <w:r>
        <w:rPr>
          <w:spacing w:val="-2"/>
        </w:rPr>
        <w:t xml:space="preserve">Vater und </w:t>
      </w:r>
      <w:r>
        <w:rPr>
          <w:spacing w:val="-2"/>
        </w:rPr>
        <w:t xml:space="preserve">sagte:</w:t>
      </w:r>
    </w:p>
    <w:p>
      <w:pPr>
        <w:tabs>
          <w:tab w:val="left" w:leader="none" w:pos="5497"/>
        </w:tabs>
        <w:spacing w:before="64" w:line="304" w:lineRule="auto"/>
        <w:ind w:start="140" w:end="111" w:firstLine="3"/>
        <w:jc w:val="both"/>
        <w:rPr>
          <w:i/>
          <w:sz w:val="22"/>
        </w:rPr>
      </w:pPr>
      <w:r>
        <w:rPr>
          <w:i/>
          <w:sz w:val="22"/>
        </w:rPr>
        <w:t xml:space="preserve">"Vater, ich </w:t>
      </w:r>
      <w:r>
        <w:rPr>
          <w:i/>
          <w:sz w:val="22"/>
        </w:rPr>
        <w:t xml:space="preserve">will, dass auch </w:t>
      </w:r>
      <w:r>
        <w:rPr>
          <w:i/>
          <w:sz w:val="22"/>
        </w:rPr>
        <w:t xml:space="preserve">sie, die du </w:t>
      </w:r>
      <w:r>
        <w:rPr>
          <w:i/>
          <w:sz w:val="22"/>
        </w:rPr>
        <w:t xml:space="preserve">mir </w:t>
      </w:r>
      <w:r>
        <w:rPr>
          <w:i/>
          <w:sz w:val="22"/>
        </w:rPr>
        <w:t xml:space="preserve">gegeben hast, </w:t>
      </w:r>
      <w:r>
        <w:rPr>
          <w:i/>
          <w:sz w:val="22"/>
        </w:rPr>
        <w:t xml:space="preserve">bei mir sind</w:t>
      </w:r>
      <w:r>
        <w:rPr>
          <w:i/>
          <w:sz w:val="22"/>
        </w:rPr>
        <w:t xml:space="preserve">, wo ich bin, damit auch </w:t>
      </w:r>
      <w:r>
        <w:rPr>
          <w:i/>
          <w:spacing w:val="40"/>
          <w:sz w:val="22"/>
        </w:rPr>
        <w:t xml:space="preserve">sie </w:t>
      </w:r>
      <w:r>
        <w:rPr>
          <w:i/>
          <w:sz w:val="22"/>
        </w:rPr>
        <w:t xml:space="preserve">bei mir </w:t>
      </w:r>
      <w:r>
        <w:rPr>
          <w:i/>
          <w:sz w:val="22"/>
        </w:rPr>
        <w:t xml:space="preserve">sind und </w:t>
      </w:r>
      <w:r>
        <w:rPr>
          <w:i/>
          <w:sz w:val="22"/>
        </w:rPr>
        <w:t xml:space="preserve">meine Herrlichkeit sehen, die du mir </w:t>
      </w:r>
      <w:r>
        <w:rPr>
          <w:i/>
          <w:spacing w:val="-2"/>
          <w:sz w:val="22"/>
        </w:rPr>
        <w:t xml:space="preserve">gegeben hast...</w:t>
      </w:r>
      <w:r>
        <w:rPr>
          <w:i/>
          <w:spacing w:val="-2"/>
          <w:sz w:val="22"/>
        </w:rPr>
        <w:t xml:space="preserve">"'</w:t>
      </w:r>
      <w:r>
        <w:rPr>
          <w:i/>
          <w:sz w:val="22"/>
        </w:rPr>
        <w:tab/>
        <w:t xml:space="preserve">Johannes </w:t>
      </w:r>
      <w:r>
        <w:rPr>
          <w:i/>
          <w:spacing w:val="-2"/>
          <w:sz w:val="22"/>
        </w:rPr>
        <w:t xml:space="preserve">17,24</w:t>
      </w:r>
    </w:p>
    <w:p>
      <w:pPr>
        <w:spacing w:after="0" w:line="304" w:lineRule="auto"/>
        <w:jc w:val="both"/>
        <w:rPr>
          <w:sz w:val="22"/>
        </w:rPr>
        <w:sectPr>
          <w:pgSz w:w="8340" w:h="12840"/>
          <w:pgMar w:top="840" w:right="760" w:bottom="280" w:left="860"/>
        </w:sectPr>
      </w:pPr>
    </w:p>
    <w:p>
      <w:pPr>
        <w:pStyle w:val="BodyText"/>
        <w:spacing w:line="182" w:lineRule="exact"/>
        <w:ind w:start="124"/>
        <w:rPr>
          <w:sz w:val="18"/>
        </w:rPr>
      </w:pPr>
      <w:r>
        <w:rPr>
          <w:position w:val="-3"/>
          <w:sz w:val="18"/>
        </w:rPr>
        <ve:AlternateContent>
          <ve:Choice Requires="wps">
            <w:drawing>
              <wp:inline distT="0" distB="0" distL="0" distR="0">
                <wp:extent cx="4120515" cy="116205"/>
                <wp:effectExtent l="9525" t="0" r="3810" b="7619"/>
                <wp:docPr id="342" name="Group 342"/>
                <wp:cNvGraphicFramePr>
                  <a:graphicFrameLocks/>
                </wp:cNvGraphicFramePr>
                <a:graphic>
                  <a:graphicData uri="http://schemas.microsoft.com/office/word/2010/wordprocessingGroup">
                    <wpg:wgp>
                      <wpg:cNvPr id="342" name="Group 342"/>
                      <wpg:cNvGrpSpPr/>
                      <wpg:grpSpPr>
                        <a:xfrm>
                          <a:off x="0" y="0"/>
                          <a:ext cx="4120515" cy="116205"/>
                          <a:chExt cx="4120515" cy="116205"/>
                        </a:xfrm>
                      </wpg:grpSpPr>
                      <wps:wsp>
                        <wps:cNvPr id="343" name="Graphic 343"/>
                        <wps:cNvSpPr/>
                        <wps:spPr>
                          <a:xfrm>
                            <a:off x="0" y="108204"/>
                            <a:ext cx="4120515" cy="1270"/>
                          </a:xfrm>
                          <a:custGeom>
                            <a:avLst/>
                            <a:gdLst/>
                            <a:ahLst/>
                            <a:cxnLst/>
                            <a:rect l="l" t="t" r="r" b="b"/>
                            <a:pathLst>
                              <a:path w="4120515" h="0">
                                <a:moveTo>
                                  <a:pt x="0" y="0"/>
                                </a:moveTo>
                                <a:lnTo>
                                  <a:pt x="4120252" y="0"/>
                                </a:lnTo>
                              </a:path>
                            </a:pathLst>
                          </a:custGeom>
                          <a:ln w="15240">
                            <a:solidFill>
                              <a:srgbClr val="000000"/>
                            </a:solidFill>
                            <a:prstDash val="solid"/>
                          </a:ln>
                        </wps:spPr>
                        <wps:bodyPr wrap="square" lIns="0" tIns="0" rIns="0" bIns="0" rtlCol="0">
                          <a:prstTxWarp prst="textNoShape">
                            <a:avLst/>
                          </a:prstTxWarp>
                          <a:noAutofit/>
                        </wps:bodyPr>
                      </wps:wsp>
                      <pic:pic>
                        <pic:nvPicPr>
                          <pic:cNvPr id="344" name="Image 344"/>
                          <pic:cNvPicPr/>
                        </pic:nvPicPr>
                        <pic:blipFill>
                          <a:blip r:embed="rId129" cstate="print"/>
                          <a:stretch>
                            <a:fillRect/>
                          </a:stretch>
                        </pic:blipFill>
                        <pic:spPr>
                          <a:xfrm>
                            <a:off x="24398" y="0"/>
                            <a:ext cx="1732274" cy="85343"/>
                          </a:xfrm>
                          <a:prstGeom prst="rect">
                            <a:avLst/>
                          </a:prstGeom>
                        </pic:spPr>
                      </pic:pic>
                    </wpg:wgp>
                  </a:graphicData>
                </a:graphic>
              </wp:inline>
            </w:drawing>
          </ve:Choice>
          <ve:Fallback>
            <w:pict>
              <v:group id="docshapegroup193" style="width:324.45pt;height:9.15pt;mso-position-horizontal-relative:char;mso-position-vertical-relative:line" coordsize="6489,183" coordorigin="0,0">
                <v:line style="position:absolute" stroked="true" strokecolor="#000000" strokeweight="1.2pt" from="0,170" to="6489,170">
                  <v:stroke dashstyle="solid"/>
                </v:line>
                <v:shape id="docshape194" style="position:absolute;left:38;top:0;width:2728;height:135" stroked="false" type="#_x0000_t75">
                  <v:imagedata o:title="" r:id="rId129"/>
                </v:shape>
              </v:group>
            </w:pict>
          </ve:Fallback>
        </ve:AlternateContent>
      </w:r>
      <w:r>
        <w:rPr>
          <w:position w:val="-3"/>
          <w:sz w:val="18"/>
        </w:rPr>
      </w:r>
    </w:p>
    <w:p>
      <w:pPr>
        <w:pStyle w:val="BodyText"/>
        <w:spacing w:before="174" w:line="302" w:lineRule="auto"/>
        <w:ind w:start="118" w:end="133" w:firstLine="727"/>
        <w:jc w:val="both"/>
      </w:pPr>
      <w:r>
        <w:rPr/>
        <w:t xml:space="preserve">Als </w:t>
      </w:r>
      <w:r>
        <w:rPr/>
        <w:t xml:space="preserve">sich </w:t>
      </w:r>
      <w:r>
        <w:rPr/>
        <w:t xml:space="preserve">der </w:t>
      </w:r>
      <w:r>
        <w:rPr/>
        <w:t xml:space="preserve">prophetische </w:t>
      </w:r>
      <w:r>
        <w:rPr/>
        <w:t xml:space="preserve">Mantel </w:t>
      </w:r>
      <w:r>
        <w:rPr/>
        <w:t xml:space="preserve">und die </w:t>
      </w:r>
      <w:r>
        <w:rPr/>
        <w:t xml:space="preserve">Salbung </w:t>
      </w:r>
      <w:r>
        <w:rPr/>
        <w:t xml:space="preserve">im Alten </w:t>
      </w:r>
      <w:r>
        <w:rPr/>
        <w:t xml:space="preserve">und Neuen Testament </w:t>
      </w:r>
      <w:r>
        <w:rPr/>
        <w:t xml:space="preserve">manifestierten</w:t>
      </w:r>
      <w:r>
        <w:rPr/>
        <w:t xml:space="preserve">, </w:t>
      </w:r>
      <w:r>
        <w:rPr/>
        <w:t xml:space="preserve">sahen Gottes </w:t>
      </w:r>
      <w:r>
        <w:rPr/>
        <w:t xml:space="preserve">Diener </w:t>
      </w:r>
      <w:r>
        <w:rPr/>
        <w:t xml:space="preserve">die Herrlichkeit auf vielfältige Weise. Der Geist der Weissagung ist das Zeugnis der geoffenbarten Wahrheit über alles, was Jesus ist.</w:t>
      </w:r>
    </w:p>
    <w:p>
      <w:pPr>
        <w:pStyle w:val="BodyText"/>
        <w:spacing w:before="75"/>
      </w:pPr>
    </w:p>
    <w:p>
      <w:pPr>
        <w:pStyle w:val="BodyText"/>
        <w:spacing w:line="304" w:lineRule="auto"/>
        <w:ind w:start="124" w:firstLine="724"/>
      </w:pPr>
      <w:r>
        <w:rPr/>
        <w:t xml:space="preserve">Daniel </w:t>
      </w:r>
      <w:r>
        <w:rPr/>
        <w:t xml:space="preserve">sah </w:t>
      </w:r>
      <w:r>
        <w:rPr/>
        <w:t xml:space="preserve">den "</w:t>
      </w:r>
      <w:r>
        <w:rPr/>
        <w:t xml:space="preserve">Alten </w:t>
      </w:r>
      <w:r>
        <w:rPr/>
        <w:t xml:space="preserve">der </w:t>
      </w:r>
      <w:r>
        <w:rPr/>
        <w:t xml:space="preserve">Tage" </w:t>
      </w:r>
      <w:r>
        <w:rPr/>
        <w:t xml:space="preserve">auf </w:t>
      </w:r>
      <w:r>
        <w:rPr/>
        <w:t xml:space="preserve">seinem </w:t>
      </w:r>
      <w:r>
        <w:rPr/>
        <w:t xml:space="preserve">feurigen </w:t>
      </w:r>
      <w:r>
        <w:rPr/>
        <w:t xml:space="preserve">Thron </w:t>
      </w:r>
      <w:r>
        <w:rPr/>
        <w:t xml:space="preserve">sitzen </w:t>
      </w:r>
      <w:r>
        <w:rPr/>
        <w:t xml:space="preserve">(Daniel 7,9).</w:t>
      </w:r>
    </w:p>
    <w:p>
      <w:pPr>
        <w:pStyle w:val="BodyText"/>
        <w:spacing w:before="1" w:line="295" w:lineRule="auto"/>
        <w:ind w:start="128" w:firstLine="720"/>
      </w:pPr>
      <w:r>
        <w:rPr/>
        <w:t xml:space="preserve">Hesekiel </w:t>
      </w:r>
      <w:r>
        <w:rPr/>
        <w:t xml:space="preserve">sah die Ausdehnung </w:t>
      </w:r>
      <w:r>
        <w:rPr/>
        <w:t xml:space="preserve">seiner Herrlichkeit </w:t>
      </w:r>
      <w:r>
        <w:rPr/>
        <w:t xml:space="preserve">und die </w:t>
      </w:r>
      <w:r>
        <w:rPr/>
        <w:t xml:space="preserve">Cherubim um den Thron (Hesekiel 1).</w:t>
      </w:r>
    </w:p>
    <w:p>
      <w:pPr>
        <w:pStyle w:val="BodyText"/>
        <w:spacing w:before="16" w:line="304" w:lineRule="auto"/>
        <w:ind w:start="131" w:firstLine="719"/>
      </w:pPr>
      <w:r>
        <w:rPr/>
        <w:t xml:space="preserve">Jakob </w:t>
      </w:r>
      <w:r>
        <w:rPr/>
        <w:t xml:space="preserve">sah </w:t>
      </w:r>
      <w:r>
        <w:rPr/>
        <w:t xml:space="preserve">den </w:t>
      </w:r>
      <w:r>
        <w:rPr/>
        <w:t xml:space="preserve">Himmel </w:t>
      </w:r>
      <w:r>
        <w:rPr/>
        <w:t xml:space="preserve">geöffnet </w:t>
      </w:r>
      <w:r>
        <w:rPr/>
        <w:t xml:space="preserve">und </w:t>
      </w:r>
      <w:r>
        <w:rPr/>
        <w:t xml:space="preserve">Engel </w:t>
      </w:r>
      <w:r>
        <w:rPr/>
        <w:t xml:space="preserve">auf- und </w:t>
      </w:r>
      <w:r>
        <w:rPr/>
        <w:t xml:space="preserve">absteigen (1. Mose 28,10-17).</w:t>
      </w:r>
    </w:p>
    <w:p>
      <w:pPr>
        <w:pStyle w:val="BodyText"/>
        <w:spacing w:before="5" w:line="304" w:lineRule="auto"/>
        <w:ind w:start="127" w:firstLine="722"/>
      </w:pPr>
      <w:r>
        <w:rPr/>
        <w:t xml:space="preserve">Mose </w:t>
      </w:r>
      <w:r>
        <w:rPr/>
        <w:t xml:space="preserve">sprach </w:t>
      </w:r>
      <w:r>
        <w:rPr/>
        <w:t xml:space="preserve">mit </w:t>
      </w:r>
      <w:r>
        <w:rPr/>
        <w:t xml:space="preserve">Gott </w:t>
      </w:r>
      <w:r>
        <w:rPr/>
        <w:t xml:space="preserve">von Angesicht </w:t>
      </w:r>
      <w:r>
        <w:rPr/>
        <w:t xml:space="preserve">zu Angesicht</w:t>
      </w:r>
      <w:r>
        <w:rPr/>
        <w:t xml:space="preserve">, wie </w:t>
      </w:r>
      <w:r>
        <w:rPr/>
        <w:t xml:space="preserve">einer, der </w:t>
      </w:r>
      <w:r>
        <w:rPr/>
        <w:t xml:space="preserve">mit seinem Gefährten spricht </w:t>
      </w:r>
      <w:r>
        <w:rPr/>
        <w:t xml:space="preserve">(2. Mose 33,11).</w:t>
      </w:r>
    </w:p>
    <w:p>
      <w:pPr>
        <w:pStyle w:val="BodyText"/>
        <w:spacing w:before="1" w:line="295" w:lineRule="auto"/>
        <w:ind w:start="130" w:firstLine="724"/>
      </w:pPr>
      <w:r>
        <w:rPr/>
        <w:t xml:space="preserve">Gideon </w:t>
      </w:r>
      <w:r>
        <w:rPr/>
        <w:t xml:space="preserve">sah </w:t>
      </w:r>
      <w:r>
        <w:rPr/>
        <w:t xml:space="preserve">den </w:t>
      </w:r>
      <w:r>
        <w:rPr/>
        <w:t xml:space="preserve">Engel </w:t>
      </w:r>
      <w:r>
        <w:rPr/>
        <w:t xml:space="preserve">des </w:t>
      </w:r>
      <w:r>
        <w:rPr/>
        <w:t xml:space="preserve">Herrn, </w:t>
      </w:r>
      <w:r>
        <w:rPr/>
        <w:t xml:space="preserve">der </w:t>
      </w:r>
      <w:r>
        <w:rPr/>
        <w:t xml:space="preserve">kein </w:t>
      </w:r>
      <w:r>
        <w:rPr/>
        <w:t xml:space="preserve">anderer </w:t>
      </w:r>
      <w:r>
        <w:rPr/>
        <w:t xml:space="preserve">ist </w:t>
      </w:r>
      <w:r>
        <w:rPr/>
        <w:t xml:space="preserve">als </w:t>
      </w:r>
      <w:r>
        <w:rPr/>
        <w:t xml:space="preserve">Jesus Christus vor seinem Erscheinen im Fleisch (Richter 6,12).</w:t>
      </w:r>
    </w:p>
    <w:p>
      <w:pPr>
        <w:pStyle w:val="BodyText"/>
        <w:spacing w:before="16" w:line="309" w:lineRule="auto"/>
        <w:ind w:start="138" w:firstLine="721"/>
      </w:pPr>
      <w:r>
        <w:rPr/>
        <w:t xml:space="preserve">Josua </w:t>
      </w:r>
      <w:r>
        <w:rPr/>
        <w:t xml:space="preserve">sah </w:t>
      </w:r>
      <w:r>
        <w:rPr>
          <w:spacing w:val="29"/>
        </w:rPr>
        <w:t xml:space="preserve">dasselbe in </w:t>
      </w:r>
      <w:r>
        <w:rPr/>
        <w:t xml:space="preserve">Form </w:t>
      </w:r>
      <w:r>
        <w:rPr>
          <w:spacing w:val="30"/>
        </w:rPr>
        <w:t xml:space="preserve">eines </w:t>
      </w:r>
      <w:r>
        <w:rPr/>
        <w:t xml:space="preserve">Mannes </w:t>
      </w:r>
      <w:r>
        <w:rPr/>
        <w:t xml:space="preserve">mit einem Schwert (Josua 5:13).</w:t>
      </w:r>
    </w:p>
    <w:p>
      <w:pPr>
        <w:pStyle w:val="BodyText"/>
        <w:spacing w:line="304" w:lineRule="auto"/>
        <w:ind w:start="142" w:end="148" w:firstLine="716"/>
      </w:pPr>
      <w:r>
        <w:rPr/>
        <w:t xml:space="preserve">Paulus wurde </w:t>
      </w:r>
      <w:r>
        <w:rPr/>
        <w:t xml:space="preserve">in den </w:t>
      </w:r>
      <w:r>
        <w:rPr/>
        <w:t xml:space="preserve">Himmel </w:t>
      </w:r>
      <w:r>
        <w:rPr/>
        <w:t xml:space="preserve">entrückt</w:t>
      </w:r>
      <w:r>
        <w:rPr/>
        <w:t xml:space="preserve">, wo er unaussprechliche Dinge sah (2. Korinther 12,2).</w:t>
      </w:r>
    </w:p>
    <w:p>
      <w:pPr>
        <w:pStyle w:val="BodyText"/>
        <w:spacing w:before="59"/>
      </w:pPr>
    </w:p>
    <w:p>
      <w:pPr>
        <w:pStyle w:val="BodyText"/>
        <w:spacing w:before="1" w:line="304" w:lineRule="auto"/>
        <w:ind w:start="138" w:end="117" w:firstLine="722"/>
        <w:jc w:val="both"/>
      </w:pPr>
      <w:r>
        <w:rPr/>
        <w:t xml:space="preserve">Johannes </w:t>
      </w:r>
      <w:r>
        <w:rPr/>
        <w:t xml:space="preserve">wurde </w:t>
      </w:r>
      <w:r>
        <w:rPr/>
        <w:t xml:space="preserve">unzählige Male </w:t>
      </w:r>
      <w:r>
        <w:rPr/>
        <w:t xml:space="preserve">in den </w:t>
      </w:r>
      <w:r>
        <w:rPr/>
        <w:t xml:space="preserve">Himmel </w:t>
      </w:r>
      <w:r>
        <w:rPr/>
        <w:t xml:space="preserve">gebracht</w:t>
      </w:r>
      <w:r>
        <w:rPr/>
        <w:t xml:space="preserve">, um </w:t>
      </w:r>
      <w:r>
        <w:rPr/>
        <w:t xml:space="preserve">die gesamte </w:t>
      </w:r>
      <w:r>
        <w:rPr/>
        <w:t xml:space="preserve">Offenbarung </w:t>
      </w:r>
      <w:r>
        <w:rPr/>
        <w:t xml:space="preserve">zu sehen. </w:t>
      </w:r>
      <w:r>
        <w:rPr/>
        <w:t xml:space="preserve">Und so gibt es unzählige Beispiele dafür, dass die beiden Dimensionen </w:t>
      </w:r>
      <w:r>
        <w:rPr/>
        <w:t xml:space="preserve">zusammenkommen und </w:t>
      </w:r>
      <w:r>
        <w:rPr/>
        <w:t xml:space="preserve">die Menschen in das Reich Gottes eintreten und es leben.</w:t>
      </w:r>
    </w:p>
    <w:p>
      <w:pPr>
        <w:pStyle w:val="BodyText"/>
        <w:spacing w:before="69"/>
      </w:pPr>
    </w:p>
    <w:p>
      <w:pPr>
        <w:pStyle w:val="BodyText"/>
        <w:spacing w:line="302" w:lineRule="auto"/>
        <w:ind w:start="142" w:end="110" w:firstLine="726"/>
        <w:jc w:val="both"/>
      </w:pPr>
      <w:r>
        <w:rPr/>
        <w:t xml:space="preserve">Das </w:t>
      </w:r>
      <w:r>
        <w:rPr/>
        <w:t xml:space="preserve">wird </w:t>
      </w:r>
      <w:r>
        <w:rPr/>
        <w:t xml:space="preserve">in </w:t>
      </w:r>
      <w:r>
        <w:rPr/>
        <w:t xml:space="preserve">deinem </w:t>
      </w:r>
      <w:r>
        <w:rPr/>
        <w:t xml:space="preserve">Leben </w:t>
      </w:r>
      <w:r>
        <w:rPr/>
        <w:t xml:space="preserve">nicht </w:t>
      </w:r>
      <w:r>
        <w:rPr>
          <w:spacing w:val="-12"/>
        </w:rPr>
        <w:t xml:space="preserve">über Nacht </w:t>
      </w:r>
      <w:r>
        <w:rPr/>
        <w:t xml:space="preserve">geschehen</w:t>
      </w:r>
      <w:r>
        <w:rPr/>
        <w:t xml:space="preserve">, sondern </w:t>
      </w:r>
      <w:r>
        <w:rPr/>
        <w:t xml:space="preserve">braucht Zeit und Hingabe. Du musst deinen Geist trainieren, still zu werden, damit du auf den </w:t>
      </w:r>
      <w:r>
        <w:rPr/>
        <w:t xml:space="preserve">Heiligen Geist </w:t>
      </w:r>
      <w:r>
        <w:rPr/>
        <w:t xml:space="preserve">hören kannst. </w:t>
      </w:r>
      <w:r>
        <w:rPr/>
        <w:t xml:space="preserve">Du </w:t>
      </w:r>
      <w:r>
        <w:rPr/>
        <w:t xml:space="preserve">musst lernen, dass in </w:t>
      </w:r>
      <w:r>
        <w:rPr/>
        <w:t xml:space="preserve">der </w:t>
      </w:r>
      <w:r>
        <w:rPr/>
        <w:t xml:space="preserve">Stille </w:t>
      </w:r>
      <w:r>
        <w:rPr/>
        <w:t xml:space="preserve">mit </w:t>
      </w:r>
      <w:r>
        <w:rPr/>
        <w:t xml:space="preserve">dem </w:t>
      </w:r>
      <w:r>
        <w:rPr/>
        <w:t xml:space="preserve">Herrn etwas </w:t>
      </w:r>
      <w:r>
        <w:rPr/>
        <w:t xml:space="preserve">Wunderbares </w:t>
      </w:r>
      <w:r>
        <w:rPr/>
        <w:t xml:space="preserve">zu </w:t>
      </w:r>
      <w:r>
        <w:rPr/>
        <w:t xml:space="preserve">geschehen </w:t>
      </w:r>
      <w:r>
        <w:rPr/>
        <w:t xml:space="preserve">beginnt.</w:t>
      </w:r>
      <w:r>
        <w:rPr/>
        <w:t xml:space="preserve"> In dieser Suche beginnt Gott, sich zu offenbaren. Die Seele, die dem Geist unterworfen ist, beginnt sich zu verkleinern und zu bekehren, d.h. sich dem </w:t>
      </w:r>
      <w:r>
        <w:rPr/>
        <w:t xml:space="preserve">Herrn zuzuwenden. </w:t>
      </w:r>
      <w:r>
        <w:rPr/>
        <w:t xml:space="preserve">In </w:t>
      </w:r>
      <w:r>
        <w:rPr/>
        <w:t xml:space="preserve">diesem </w:t>
      </w:r>
      <w:r>
        <w:rPr/>
        <w:t xml:space="preserve">Moment werden </w:t>
      </w:r>
      <w:r>
        <w:rPr/>
        <w:t xml:space="preserve">die </w:t>
      </w:r>
      <w:r>
        <w:rPr/>
        <w:t xml:space="preserve">Schleier zerrissen und die erste Erfahrung beginnt.</w:t>
      </w:r>
    </w:p>
    <w:p>
      <w:pPr>
        <w:spacing w:after="0" w:line="302" w:lineRule="auto"/>
        <w:jc w:val="both"/>
        <w:sectPr>
          <w:pgSz w:w="8220" w:h="12740"/>
          <w:pgMar w:top="840" w:right="800" w:bottom="280" w:left="680"/>
        </w:sectPr>
      </w:pPr>
    </w:p>
    <w:p>
      <w:pPr>
        <w:pStyle w:val="BodyText"/>
        <w:spacing w:line="172" w:lineRule="exact"/>
        <w:ind w:start="110"/>
        <w:rPr>
          <w:sz w:val="17"/>
        </w:rPr>
      </w:pPr>
      <w:r>
        <w:rPr>
          <w:position w:val="-2"/>
          <w:sz w:val="17"/>
        </w:rPr>
        <ve:AlternateContent>
          <ve:Choice Requires="wps">
            <w:drawing>
              <wp:inline distT="0" distB="0" distL="0" distR="0">
                <wp:extent cx="4117975" cy="109855"/>
                <wp:effectExtent l="9525" t="0" r="6350" b="4444"/>
                <wp:docPr id="345" name="Group 345"/>
                <wp:cNvGraphicFramePr>
                  <a:graphicFrameLocks/>
                </wp:cNvGraphicFramePr>
                <a:graphic>
                  <a:graphicData uri="http://schemas.microsoft.com/office/word/2010/wordprocessingGroup">
                    <wpg:wgp>
                      <wpg:cNvPr id="345" name="Group 345"/>
                      <wpg:cNvGrpSpPr/>
                      <wpg:grpSpPr>
                        <a:xfrm>
                          <a:off x="0" y="0"/>
                          <a:ext cx="4117975" cy="109855"/>
                          <a:chExt cx="4117975" cy="109855"/>
                        </a:xfrm>
                      </wpg:grpSpPr>
                      <wps:wsp>
                        <wps:cNvPr id="346" name="Graphic 346"/>
                        <wps:cNvSpPr/>
                        <wps:spPr>
                          <a:xfrm>
                            <a:off x="0" y="102146"/>
                            <a:ext cx="4117975" cy="1270"/>
                          </a:xfrm>
                          <a:custGeom>
                            <a:avLst/>
                            <a:gdLst/>
                            <a:ahLst/>
                            <a:cxnLst/>
                            <a:rect l="l" t="t" r="r" b="b"/>
                            <a:pathLst>
                              <a:path w="4117975" h="0">
                                <a:moveTo>
                                  <a:pt x="0" y="0"/>
                                </a:moveTo>
                                <a:lnTo>
                                  <a:pt x="4117848" y="0"/>
                                </a:lnTo>
                              </a:path>
                            </a:pathLst>
                          </a:custGeom>
                          <a:ln w="15245">
                            <a:solidFill>
                              <a:srgbClr val="000000"/>
                            </a:solidFill>
                            <a:prstDash val="solid"/>
                          </a:ln>
                        </wps:spPr>
                        <wps:bodyPr wrap="square" lIns="0" tIns="0" rIns="0" bIns="0" rtlCol="0">
                          <a:prstTxWarp prst="textNoShape">
                            <a:avLst/>
                          </a:prstTxWarp>
                          <a:noAutofit/>
                        </wps:bodyPr>
                      </wps:wsp>
                      <pic:pic>
                        <pic:nvPicPr>
                          <pic:cNvPr id="347" name="Image 347"/>
                          <pic:cNvPicPr/>
                        </pic:nvPicPr>
                        <pic:blipFill>
                          <a:blip r:embed="rId130" cstate="print"/>
                          <a:stretch>
                            <a:fillRect/>
                          </a:stretch>
                        </pic:blipFill>
                        <pic:spPr>
                          <a:xfrm>
                            <a:off x="1901951" y="0"/>
                            <a:ext cx="2170176" cy="97572"/>
                          </a:xfrm>
                          <a:prstGeom prst="rect">
                            <a:avLst/>
                          </a:prstGeom>
                        </pic:spPr>
                      </pic:pic>
                    </wpg:wgp>
                  </a:graphicData>
                </a:graphic>
              </wp:inline>
            </w:drawing>
          </ve:Choice>
          <ve:Fallback>
            <w:pict>
              <v:group id="docshapegroup195" style="width:324.25pt;height:8.65pt;mso-position-horizontal-relative:char;mso-position-vertical-relative:line" coordsize="6485,173" coordorigin="0,0">
                <v:line style="position:absolute" stroked="true" strokecolor="#000000" strokeweight="1.20045pt" from="0,161" to="6485,161">
                  <v:stroke dashstyle="solid"/>
                </v:line>
                <v:shape id="docshape196" style="position:absolute;left:2995;top:0;width:3418;height:154" stroked="false" type="#_x0000_t75">
                  <v:imagedata o:title="" r:id="rId130"/>
                </v:shape>
              </v:group>
            </w:pict>
          </ve:Fallback>
        </ve:AlternateContent>
      </w:r>
      <w:r>
        <w:rPr>
          <w:position w:val="-2"/>
          <w:sz w:val="17"/>
        </w:rPr>
      </w:r>
    </w:p>
    <w:p>
      <w:pPr>
        <w:pStyle w:val="BodyText"/>
        <w:spacing w:before="175" w:line="302" w:lineRule="auto"/>
        <w:ind w:start="107" w:end="129" w:firstLine="717"/>
        <w:jc w:val="both"/>
      </w:pPr>
      <w:r>
        <w:rPr/>
        <w:t xml:space="preserve">Zuerst wird es ein zartes Glühen oder eine starke </w:t>
      </w:r>
      <w:r>
        <w:rPr/>
        <w:t xml:space="preserve">Präsenz </w:t>
      </w:r>
      <w:r>
        <w:rPr/>
        <w:t xml:space="preserve">Seines </w:t>
      </w:r>
      <w:r>
        <w:rPr/>
        <w:t xml:space="preserve">Geistes </w:t>
      </w:r>
      <w:r>
        <w:rPr/>
        <w:t xml:space="preserve">sein. </w:t>
      </w:r>
      <w:r>
        <w:rPr/>
        <w:t xml:space="preserve">Dann </w:t>
      </w:r>
      <w:r>
        <w:rPr/>
        <w:t xml:space="preserve">wird es </w:t>
      </w:r>
      <w:r>
        <w:rPr/>
        <w:t xml:space="preserve">größer, das </w:t>
      </w:r>
      <w:r>
        <w:rPr/>
        <w:t xml:space="preserve">Strahlen </w:t>
      </w:r>
      <w:r>
        <w:rPr>
          <w:spacing w:val="-7"/>
        </w:rPr>
        <w:t xml:space="preserve">wird </w:t>
      </w:r>
      <w:r>
        <w:rPr/>
        <w:t xml:space="preserve">immer deutlicher, bis du anfängst, sein Gesicht wahrzunehmen. Es geht nicht darum, </w:t>
      </w:r>
      <w:r>
        <w:rPr/>
        <w:t xml:space="preserve">sich sein </w:t>
      </w:r>
      <w:r>
        <w:rPr/>
        <w:t xml:space="preserve">Gesicht </w:t>
      </w:r>
      <w:r>
        <w:rPr/>
        <w:t xml:space="preserve">vorzustellen</w:t>
      </w:r>
      <w:r>
        <w:rPr/>
        <w:t xml:space="preserve">, sondern </w:t>
      </w:r>
      <w:r>
        <w:rPr/>
        <w:t xml:space="preserve">darum, </w:t>
      </w:r>
      <w:r>
        <w:rPr/>
        <w:t xml:space="preserve">sein </w:t>
      </w:r>
      <w:r>
        <w:rPr/>
        <w:t xml:space="preserve">Bild </w:t>
      </w:r>
      <w:r>
        <w:rPr/>
        <w:t xml:space="preserve">in deinem Geist </w:t>
      </w:r>
      <w:r>
        <w:rPr/>
        <w:t xml:space="preserve">zu empfangen.</w:t>
      </w:r>
      <w:r>
        <w:rPr/>
        <w:t xml:space="preserve"> Sein Bild ist nicht wie die Gemälde der Renaissance. Gott ist vielschichtig, er </w:t>
      </w:r>
      <w:r>
        <w:rPr/>
        <w:t xml:space="preserve">hat viele </w:t>
      </w:r>
      <w:r>
        <w:rPr/>
        <w:t xml:space="preserve">Formen. Jede Manifestation </w:t>
      </w:r>
      <w:r>
        <w:rPr/>
        <w:t xml:space="preserve">seiner </w:t>
      </w:r>
      <w:r>
        <w:rPr/>
        <w:t xml:space="preserve">Eigenschaften, </w:t>
      </w:r>
      <w:r>
        <w:rPr/>
        <w:t xml:space="preserve">seiner </w:t>
      </w:r>
      <w:r>
        <w:rPr/>
        <w:t xml:space="preserve">Macht </w:t>
      </w:r>
      <w:r>
        <w:rPr/>
        <w:t xml:space="preserve">oder </w:t>
      </w:r>
      <w:r>
        <w:rPr/>
        <w:t xml:space="preserve">seines </w:t>
      </w:r>
      <w:r>
        <w:rPr/>
        <w:t xml:space="preserve">Namens </w:t>
      </w:r>
      <w:r>
        <w:rPr/>
        <w:t xml:space="preserve">verändert die Gestalt seines Bildes. Genau das ist es, was die Form durchbricht und dich dazu bringt, ihn wirklich </w:t>
      </w:r>
      <w:r>
        <w:rPr/>
        <w:t xml:space="preserve">als Person zu </w:t>
      </w:r>
      <w:r>
        <w:rPr/>
        <w:t xml:space="preserve">erkennen.</w:t>
      </w:r>
    </w:p>
    <w:p>
      <w:pPr>
        <w:pStyle w:val="BodyText"/>
        <w:spacing w:before="68"/>
      </w:pPr>
    </w:p>
    <w:p>
      <w:pPr>
        <w:pStyle w:val="BodyText"/>
        <w:spacing w:line="302" w:lineRule="auto"/>
        <w:ind w:start="117" w:end="132" w:firstLine="716"/>
        <w:jc w:val="both"/>
      </w:pPr>
      <w:r>
        <w:rPr/>
        <w:t xml:space="preserve">Das ist Gottes Verheißung für dein Leben und du musst </w:t>
      </w:r>
      <w:r>
        <w:rPr/>
        <w:t xml:space="preserve">sie </w:t>
      </w:r>
      <w:r>
        <w:rPr/>
        <w:t xml:space="preserve">ergreifen, </w:t>
      </w:r>
      <w:r>
        <w:rPr>
          <w:spacing w:val="-15"/>
        </w:rPr>
        <w:t xml:space="preserve">koste </w:t>
      </w:r>
      <w:r>
        <w:rPr/>
        <w:t xml:space="preserve">es, </w:t>
      </w:r>
      <w:r>
        <w:rPr/>
        <w:t xml:space="preserve">was es wolle</w:t>
      </w:r>
      <w:r>
        <w:rPr/>
        <w:t xml:space="preserve">, </w:t>
      </w:r>
      <w:r>
        <w:rPr/>
        <w:t xml:space="preserve">denn </w:t>
      </w:r>
      <w:r>
        <w:rPr/>
        <w:t xml:space="preserve">sie ist </w:t>
      </w:r>
      <w:r>
        <w:rPr/>
        <w:t xml:space="preserve">wahrlich eine Perle von großem Wert. Er hat es gesagt und er wird es tun.</w:t>
      </w:r>
    </w:p>
    <w:p>
      <w:pPr>
        <w:pStyle w:val="BodyText"/>
        <w:spacing w:before="78"/>
      </w:pPr>
    </w:p>
    <w:p>
      <w:pPr>
        <w:tabs>
          <w:tab w:val="left" w:leader="none" w:pos="4630"/>
        </w:tabs>
        <w:spacing w:before="0" w:line="302" w:lineRule="auto"/>
        <w:ind w:start="119" w:end="121" w:firstLine="8"/>
        <w:jc w:val="both"/>
        <w:rPr>
          <w:i/>
          <w:sz w:val="22"/>
        </w:rPr>
      </w:pPr>
      <w:r>
        <w:rPr>
          <w:i/>
          <w:sz w:val="22"/>
        </w:rPr>
        <w:t xml:space="preserve">"Denn der Herr ist der Geist, und wo der Geist des </w:t>
      </w:r>
      <w:r>
        <w:rPr>
          <w:i/>
          <w:sz w:val="22"/>
        </w:rPr>
        <w:t xml:space="preserve">Herrn </w:t>
      </w:r>
      <w:r>
        <w:rPr>
          <w:i/>
          <w:sz w:val="22"/>
        </w:rPr>
        <w:t xml:space="preserve">ist</w:t>
      </w:r>
      <w:r>
        <w:rPr>
          <w:i/>
          <w:sz w:val="22"/>
        </w:rPr>
        <w:t xml:space="preserve">, </w:t>
      </w:r>
      <w:r>
        <w:rPr>
          <w:i/>
          <w:sz w:val="22"/>
        </w:rPr>
        <w:t xml:space="preserve">da </w:t>
      </w:r>
      <w:r>
        <w:rPr>
          <w:i/>
          <w:sz w:val="22"/>
        </w:rPr>
        <w:t xml:space="preserve">ist </w:t>
      </w:r>
      <w:r>
        <w:rPr>
          <w:i/>
          <w:sz w:val="22"/>
        </w:rPr>
        <w:t xml:space="preserve">Freiheit. </w:t>
      </w:r>
      <w:r>
        <w:rPr>
          <w:i/>
          <w:sz w:val="22"/>
        </w:rPr>
        <w:t xml:space="preserve">Wir </w:t>
      </w:r>
      <w:r>
        <w:rPr>
          <w:i/>
          <w:sz w:val="22"/>
        </w:rPr>
        <w:t xml:space="preserve">alle </w:t>
      </w:r>
      <w:r>
        <w:rPr>
          <w:i/>
          <w:sz w:val="22"/>
        </w:rPr>
        <w:t xml:space="preserve">aber, die wir </w:t>
      </w:r>
      <w:r>
        <w:rPr>
          <w:i/>
          <w:sz w:val="22"/>
        </w:rPr>
        <w:t xml:space="preserve">mit offenem Angesicht die Herrlichkeit des Herrn </w:t>
      </w:r>
      <w:r>
        <w:rPr>
          <w:i/>
          <w:sz w:val="22"/>
        </w:rPr>
        <w:t xml:space="preserve">schauen</w:t>
      </w:r>
      <w:r>
        <w:rPr>
          <w:i/>
          <w:sz w:val="22"/>
        </w:rPr>
        <w:t xml:space="preserve">, werden verwandelt in dasselbe Bild von Herrlichkeit zu Herrlichkeit, gleichwie durch </w:t>
      </w:r>
      <w:r>
        <w:rPr>
          <w:i/>
          <w:sz w:val="22"/>
        </w:rPr>
        <w:t xml:space="preserve">den </w:t>
      </w:r>
      <w:r>
        <w:rPr>
          <w:i/>
          <w:sz w:val="22"/>
        </w:rPr>
        <w:t xml:space="preserve">Geist </w:t>
      </w:r>
      <w:r>
        <w:rPr>
          <w:i/>
          <w:sz w:val="22"/>
        </w:rPr>
        <w:t xml:space="preserve">des </w:t>
      </w:r>
      <w:r>
        <w:rPr>
          <w:i/>
          <w:spacing w:val="-2"/>
          <w:sz w:val="22"/>
        </w:rPr>
        <w:t xml:space="preserve">Herrn".</w:t>
      </w:r>
      <w:r>
        <w:rPr>
          <w:i/>
          <w:sz w:val="22"/>
        </w:rPr>
        <w:tab/>
      </w:r>
      <w:r>
        <w:rPr>
          <w:i/>
          <w:spacing w:val="-4"/>
          <w:sz w:val="22"/>
        </w:rPr>
        <w:t xml:space="preserve">2 </w:t>
      </w:r>
      <w:r>
        <w:rPr>
          <w:spacing w:val="-4"/>
          <w:sz w:val="22"/>
        </w:rPr>
        <w:t xml:space="preserve">Kor/nd/os </w:t>
      </w:r>
      <w:r>
        <w:rPr>
          <w:i/>
          <w:spacing w:val="-4"/>
          <w:sz w:val="22"/>
        </w:rPr>
        <w:t xml:space="preserve">4.17, </w:t>
      </w:r>
      <w:r>
        <w:rPr>
          <w:i/>
          <w:spacing w:val="-5"/>
          <w:sz w:val="22"/>
        </w:rPr>
        <w:t xml:space="preserve">18</w:t>
      </w:r>
    </w:p>
    <w:p>
      <w:pPr>
        <w:pStyle w:val="BodyText"/>
        <w:rPr>
          <w:i/>
          <w:sz w:val="20"/>
        </w:rPr>
      </w:pPr>
    </w:p>
    <w:p>
      <w:pPr>
        <w:pStyle w:val="BodyText"/>
        <w:spacing w:before="150"/>
        <w:rPr>
          <w:i/>
          <w:sz w:val="20"/>
        </w:rPr>
      </w:pPr>
      <w:r>
        <w:rPr/>
        <w:drawing>
          <wp:anchor distT="0" distB="0" distL="0" distR="0" simplePos="0" relativeHeight="487660032" behindDoc="1" locked="0" layoutInCell="1" allowOverlap="1">
            <wp:simplePos x="0" y="0"/>
            <wp:positionH relativeFrom="page">
              <wp:posOffset>585216</wp:posOffset>
            </wp:positionH>
            <wp:positionV relativeFrom="paragraph">
              <wp:posOffset>256903</wp:posOffset>
            </wp:positionV>
            <wp:extent cx="4076693" cy="195071"/>
            <wp:effectExtent l="0" t="0" r="0" b="0"/>
            <wp:wrapTopAndBottom/>
            <wp:docPr id="348" name="Image 348"/>
            <wp:cNvGraphicFramePr>
              <a:graphicFrameLocks/>
            </wp:cNvGraphicFramePr>
            <a:graphic>
              <a:graphicData uri="http://schemas.openxmlformats.org/drawingml/2006/picture">
                <pic:pic>
                  <pic:nvPicPr>
                    <pic:cNvPr id="348" name="Image 348"/>
                    <pic:cNvPicPr/>
                  </pic:nvPicPr>
                  <pic:blipFill>
                    <a:blip r:embed="rId131" cstate="print"/>
                    <a:stretch>
                      <a:fillRect/>
                    </a:stretch>
                  </pic:blipFill>
                  <pic:spPr>
                    <a:xfrm>
                      <a:off x="0" y="0"/>
                      <a:ext cx="4076693" cy="195071"/>
                    </a:xfrm>
                    <a:prstGeom prst="rect">
                      <a:avLst/>
                    </a:prstGeom>
                  </pic:spPr>
                </pic:pic>
              </a:graphicData>
            </a:graphic>
          </wp:anchor>
        </w:drawing>
      </w:r>
    </w:p>
    <w:p>
      <w:pPr>
        <w:pStyle w:val="BodyText"/>
        <w:spacing w:before="102"/>
        <w:rPr>
          <w:i/>
        </w:rPr>
      </w:pPr>
    </w:p>
    <w:p>
      <w:pPr>
        <w:pStyle w:val="BodyText"/>
        <w:spacing w:line="307" w:lineRule="auto"/>
        <w:ind w:start="133" w:end="115" w:firstLine="720"/>
        <w:jc w:val="both"/>
      </w:pPr>
      <w:r>
        <w:rPr/>
        <w:t xml:space="preserve">Wir sprechen über außergewöhnliche Dinge, die vielleicht für </w:t>
      </w:r>
      <w:r>
        <w:rPr/>
        <w:t xml:space="preserve">viele </w:t>
      </w:r>
      <w:r>
        <w:rPr/>
        <w:t xml:space="preserve">neu sind</w:t>
      </w:r>
      <w:r>
        <w:rPr/>
        <w:t xml:space="preserve">. Deshalb ist es </w:t>
      </w:r>
      <w:r>
        <w:rPr/>
        <w:t xml:space="preserve">wichtig zu </w:t>
      </w:r>
      <w:r>
        <w:rPr/>
        <w:t xml:space="preserve">verstehen, dass wir in die glorreichste Ära der Geschichte eintreten. Alle Dinge werden erschüttert und verändert, denn es steht geschrieben:</w:t>
      </w:r>
    </w:p>
    <w:p>
      <w:pPr>
        <w:pStyle w:val="BodyText"/>
        <w:spacing w:before="65"/>
      </w:pPr>
    </w:p>
    <w:p>
      <w:pPr>
        <w:tabs>
          <w:tab w:val="left" w:leader="none" w:pos="5034"/>
        </w:tabs>
        <w:spacing w:before="0" w:line="300" w:lineRule="auto"/>
        <w:ind w:start="139" w:end="101" w:hanging="2"/>
        <w:jc w:val="both"/>
        <w:rPr>
          <w:sz w:val="22"/>
        </w:rPr>
      </w:pPr>
      <w:r>
        <w:rPr>
          <w:i/>
          <w:sz w:val="22"/>
        </w:rPr>
        <w:t xml:space="preserve">"...und er hat Jesus Christus gesandt, </w:t>
      </w:r>
      <w:r>
        <w:rPr>
          <w:i/>
          <w:sz w:val="22"/>
        </w:rPr>
        <w:t xml:space="preserve">der </w:t>
      </w:r>
      <w:r>
        <w:rPr>
          <w:sz w:val="22"/>
        </w:rPr>
        <w:t xml:space="preserve">euch </w:t>
      </w:r>
      <w:r>
        <w:rPr>
          <w:sz w:val="22"/>
        </w:rPr>
        <w:t xml:space="preserve">zuvor </w:t>
      </w:r>
      <w:r>
        <w:rPr>
          <w:i/>
          <w:sz w:val="22"/>
        </w:rPr>
        <w:t xml:space="preserve">verkündet </w:t>
      </w:r>
      <w:r>
        <w:rPr>
          <w:i/>
          <w:sz w:val="22"/>
        </w:rPr>
        <w:t xml:space="preserve">worden ist</w:t>
      </w:r>
      <w:r>
        <w:rPr>
          <w:i/>
          <w:sz w:val="22"/>
        </w:rPr>
        <w:t xml:space="preserve">, </w:t>
      </w:r>
      <w:r>
        <w:rPr>
          <w:i/>
          <w:sz w:val="22"/>
        </w:rPr>
        <w:t xml:space="preserve">den die </w:t>
      </w:r>
      <w:r>
        <w:rPr>
          <w:sz w:val="22"/>
        </w:rPr>
        <w:t xml:space="preserve">Welt </w:t>
      </w:r>
      <w:r>
        <w:rPr>
          <w:i/>
          <w:sz w:val="22"/>
        </w:rPr>
        <w:t xml:space="preserve">aufnehmen </w:t>
      </w:r>
      <w:r>
        <w:rPr>
          <w:i/>
          <w:sz w:val="22"/>
        </w:rPr>
        <w:t xml:space="preserve">muss </w:t>
      </w:r>
      <w:r>
        <w:rPr>
          <w:i/>
          <w:sz w:val="22"/>
        </w:rPr>
        <w:t xml:space="preserve">bis zur Zeit der </w:t>
      </w:r>
      <w:r>
        <w:rPr>
          <w:i/>
          <w:sz w:val="22"/>
        </w:rPr>
        <w:t xml:space="preserve">Wiederherstellung </w:t>
      </w:r>
      <w:r>
        <w:rPr>
          <w:i/>
          <w:sz w:val="22"/>
        </w:rPr>
        <w:t xml:space="preserve">aller </w:t>
      </w:r>
      <w:r>
        <w:rPr>
          <w:spacing w:val="-2"/>
          <w:sz w:val="22"/>
        </w:rPr>
        <w:t xml:space="preserve">Dinge.... "</w:t>
      </w:r>
      <w:r>
        <w:rPr>
          <w:sz w:val="22"/>
        </w:rPr>
        <w:tab/>
        <w:t xml:space="preserve">Apostelgeschichte </w:t>
      </w:r>
      <w:r>
        <w:rPr>
          <w:sz w:val="22"/>
        </w:rPr>
        <w:t xml:space="preserve">3:</w:t>
      </w:r>
      <w:r>
        <w:rPr>
          <w:spacing w:val="-5"/>
          <w:sz w:val="22"/>
        </w:rPr>
        <w:t xml:space="preserve">20-21</w:t>
      </w:r>
    </w:p>
    <w:p>
      <w:pPr>
        <w:spacing w:after="0" w:line="300" w:lineRule="auto"/>
        <w:jc w:val="both"/>
        <w:rPr>
          <w:sz w:val="22"/>
        </w:rPr>
        <w:sectPr>
          <w:pgSz w:w="8260" w:h="12780"/>
          <w:pgMar w:top="760" w:right="760" w:bottom="280" w:left="780"/>
        </w:sectPr>
      </w:pPr>
    </w:p>
    <w:p>
      <w:pPr>
        <w:pStyle w:val="BodyText"/>
        <w:spacing w:line="182" w:lineRule="exact"/>
        <w:ind w:start="131"/>
        <w:rPr>
          <w:sz w:val="18"/>
        </w:rPr>
      </w:pPr>
      <w:r>
        <w:rPr>
          <w:position w:val="-3"/>
          <w:sz w:val="18"/>
        </w:rPr>
        <ve:AlternateContent>
          <ve:Choice Requires="wps">
            <w:drawing>
              <wp:inline distT="0" distB="0" distL="0" distR="0">
                <wp:extent cx="4112260" cy="116205"/>
                <wp:effectExtent l="9525" t="0" r="2539" b="7619"/>
                <wp:docPr id="349" name="Group 349"/>
                <wp:cNvGraphicFramePr>
                  <a:graphicFrameLocks/>
                </wp:cNvGraphicFramePr>
                <a:graphic>
                  <a:graphicData uri="http://schemas.microsoft.com/office/word/2010/wordprocessingGroup">
                    <wpg:wgp>
                      <wpg:cNvPr id="349" name="Group 349"/>
                      <wpg:cNvGrpSpPr/>
                      <wpg:grpSpPr>
                        <a:xfrm>
                          <a:off x="0" y="0"/>
                          <a:ext cx="4112260" cy="116205"/>
                          <a:chExt cx="4112260" cy="116205"/>
                        </a:xfrm>
                      </wpg:grpSpPr>
                      <wps:wsp>
                        <wps:cNvPr id="350" name="Graphic 350"/>
                        <wps:cNvSpPr/>
                        <wps:spPr>
                          <a:xfrm>
                            <a:off x="0" y="108204"/>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351" name="Image 351"/>
                          <pic:cNvPicPr/>
                        </pic:nvPicPr>
                        <pic:blipFill>
                          <a:blip r:embed="rId132" cstate="print"/>
                          <a:stretch>
                            <a:fillRect/>
                          </a:stretch>
                        </pic:blipFill>
                        <pic:spPr>
                          <a:xfrm>
                            <a:off x="18288" y="0"/>
                            <a:ext cx="1731264" cy="103631"/>
                          </a:xfrm>
                          <a:prstGeom prst="rect">
                            <a:avLst/>
                          </a:prstGeom>
                        </pic:spPr>
                      </pic:pic>
                    </wpg:wgp>
                  </a:graphicData>
                </a:graphic>
              </wp:inline>
            </w:drawing>
          </ve:Choice>
          <ve:Fallback>
            <w:pict>
              <v:group id="docshapegroup197" style="width:323.8pt;height:9.15pt;mso-position-horizontal-relative:char;mso-position-vertical-relative:line" coordsize="6476,183" coordorigin="0,0">
                <v:line style="position:absolute" stroked="true" strokecolor="#000000" strokeweight="1.2pt" from="0,170" to="6475,170">
                  <v:stroke dashstyle="solid"/>
                </v:line>
                <v:shape id="docshape198" style="position:absolute;left:28;top:0;width:2727;height:164" stroked="false" type="#_x0000_t75">
                  <v:imagedata o:title="" r:id="rId132"/>
                </v:shape>
              </v:group>
            </w:pict>
          </ve:Fallback>
        </ve:AlternateContent>
      </w:r>
      <w:r>
        <w:rPr>
          <w:position w:val="-3"/>
          <w:sz w:val="18"/>
        </w:rPr>
      </w:r>
    </w:p>
    <w:p>
      <w:pPr>
        <w:pStyle w:val="BodyText"/>
        <w:spacing w:before="186"/>
        <w:ind w:start="845"/>
        <w:jc w:val="both"/>
      </w:pPr>
      <w:r>
        <w:rPr/>
        <w:t xml:space="preserve">Der </w:t>
      </w:r>
      <w:r>
        <w:rPr/>
        <w:t xml:space="preserve">Geist </w:t>
      </w:r>
      <w:r>
        <w:rPr/>
        <w:t xml:space="preserve">selbst </w:t>
      </w:r>
      <w:r>
        <w:rPr>
          <w:spacing w:val="-2"/>
        </w:rPr>
        <w:t xml:space="preserve">verkündet es </w:t>
      </w:r>
      <w:r>
        <w:rPr/>
        <w:t xml:space="preserve">uns:</w:t>
      </w:r>
    </w:p>
    <w:p>
      <w:pPr>
        <w:tabs>
          <w:tab w:val="left" w:leader="none" w:pos="4818"/>
        </w:tabs>
        <w:spacing w:before="73" w:line="304" w:lineRule="auto"/>
        <w:ind w:start="124" w:end="120" w:hanging="5"/>
        <w:jc w:val="both"/>
        <w:rPr>
          <w:i/>
          <w:sz w:val="22"/>
        </w:rPr>
      </w:pPr>
      <w:r>
        <w:rPr>
          <w:i/>
          <w:sz w:val="22"/>
        </w:rPr>
        <w:t xml:space="preserve">"Dessen Stimme damals </w:t>
      </w:r>
      <w:r>
        <w:rPr>
          <w:sz w:val="22"/>
        </w:rPr>
        <w:t xml:space="preserve">die </w:t>
      </w:r>
      <w:r>
        <w:rPr>
          <w:i/>
          <w:sz w:val="22"/>
        </w:rPr>
        <w:t xml:space="preserve">Erde </w:t>
      </w:r>
      <w:r>
        <w:rPr>
          <w:i/>
          <w:sz w:val="22"/>
        </w:rPr>
        <w:t xml:space="preserve">erschütterte</w:t>
      </w:r>
      <w:r>
        <w:rPr>
          <w:i/>
          <w:sz w:val="22"/>
        </w:rPr>
        <w:t xml:space="preserve">, aber jetzt hat er versprochen und gesagt. Noch einmal, und ich werde nicht nur die Erde, </w:t>
      </w:r>
      <w:r>
        <w:rPr>
          <w:i/>
          <w:sz w:val="22"/>
        </w:rPr>
        <w:t xml:space="preserve">sondern </w:t>
      </w:r>
      <w:r>
        <w:rPr>
          <w:i/>
          <w:sz w:val="22"/>
        </w:rPr>
        <w:t xml:space="preserve">auch den </w:t>
      </w:r>
      <w:r>
        <w:rPr>
          <w:i/>
          <w:sz w:val="22"/>
        </w:rPr>
        <w:t xml:space="preserve">Himmel </w:t>
      </w:r>
      <w:r>
        <w:rPr>
          <w:i/>
          <w:sz w:val="22"/>
        </w:rPr>
        <w:t xml:space="preserve">erschüttern. </w:t>
      </w:r>
      <w:r>
        <w:rPr>
          <w:i/>
          <w:sz w:val="22"/>
        </w:rPr>
        <w:t xml:space="preserve">Und </w:t>
      </w:r>
      <w:r>
        <w:rPr>
          <w:i/>
          <w:sz w:val="22"/>
        </w:rPr>
        <w:t xml:space="preserve">diese </w:t>
      </w:r>
      <w:r>
        <w:rPr>
          <w:i/>
          <w:sz w:val="22"/>
        </w:rPr>
        <w:t xml:space="preserve">Formulierung. </w:t>
      </w:r>
      <w:r>
        <w:rPr>
          <w:i/>
          <w:spacing w:val="40"/>
          <w:sz w:val="22"/>
        </w:rPr>
        <w:t xml:space="preserve">bedeutet, </w:t>
      </w:r>
      <w:r>
        <w:rPr>
          <w:i/>
          <w:sz w:val="22"/>
        </w:rPr>
        <w:t xml:space="preserve">dass </w:t>
      </w:r>
      <w:r>
        <w:rPr>
          <w:i/>
          <w:sz w:val="22"/>
        </w:rPr>
        <w:t xml:space="preserve">die </w:t>
      </w:r>
      <w:r>
        <w:rPr>
          <w:i/>
          <w:sz w:val="22"/>
        </w:rPr>
        <w:t xml:space="preserve">beweglichen </w:t>
      </w:r>
      <w:r>
        <w:rPr>
          <w:i/>
          <w:sz w:val="22"/>
        </w:rPr>
        <w:t xml:space="preserve">Dinge</w:t>
      </w:r>
      <w:r>
        <w:rPr>
          <w:i/>
          <w:sz w:val="22"/>
        </w:rPr>
        <w:t xml:space="preserve">, </w:t>
      </w:r>
      <w:r>
        <w:rPr>
          <w:i/>
          <w:sz w:val="22"/>
        </w:rPr>
        <w:t xml:space="preserve">also die </w:t>
      </w:r>
      <w:r>
        <w:rPr>
          <w:i/>
          <w:sz w:val="22"/>
        </w:rPr>
        <w:t xml:space="preserve">Dinge, </w:t>
      </w:r>
      <w:r>
        <w:rPr>
          <w:i/>
          <w:sz w:val="22"/>
        </w:rPr>
        <w:t xml:space="preserve">die gemacht sind, </w:t>
      </w:r>
      <w:r>
        <w:rPr>
          <w:i/>
          <w:sz w:val="22"/>
        </w:rPr>
        <w:t xml:space="preserve">weggenommen </w:t>
      </w:r>
      <w:r>
        <w:rPr>
          <w:i/>
          <w:spacing w:val="40"/>
          <w:sz w:val="22"/>
        </w:rPr>
        <w:t xml:space="preserve">werden, </w:t>
      </w:r>
      <w:r>
        <w:rPr>
          <w:i/>
          <w:sz w:val="22"/>
        </w:rPr>
        <w:t xml:space="preserve">damit </w:t>
      </w:r>
      <w:r>
        <w:rPr>
          <w:i/>
          <w:sz w:val="22"/>
        </w:rPr>
        <w:t xml:space="preserve">die </w:t>
      </w:r>
      <w:r>
        <w:rPr>
          <w:i/>
          <w:sz w:val="22"/>
        </w:rPr>
        <w:t xml:space="preserve">unbeweglichen </w:t>
      </w:r>
      <w:r>
        <w:rPr>
          <w:i/>
          <w:sz w:val="22"/>
        </w:rPr>
        <w:t xml:space="preserve">Dinge </w:t>
      </w:r>
      <w:r>
        <w:rPr>
          <w:i/>
          <w:sz w:val="22"/>
        </w:rPr>
        <w:t xml:space="preserve">bleiben. </w:t>
      </w:r>
      <w:r>
        <w:rPr>
          <w:i/>
          <w:sz w:val="22"/>
        </w:rPr>
        <w:t xml:space="preserve">Darum</w:t>
      </w:r>
      <w:r>
        <w:rPr>
          <w:i/>
          <w:spacing w:val="40"/>
          <w:sz w:val="22"/>
        </w:rPr>
        <w:t xml:space="preserve">, </w:t>
      </w:r>
      <w:r>
        <w:rPr>
          <w:i/>
          <w:sz w:val="22"/>
        </w:rPr>
        <w:t xml:space="preserve">da </w:t>
      </w:r>
      <w:r>
        <w:rPr>
          <w:i/>
          <w:sz w:val="22"/>
        </w:rPr>
        <w:t xml:space="preserve">wir ein </w:t>
      </w:r>
      <w:r>
        <w:rPr>
          <w:sz w:val="22"/>
        </w:rPr>
        <w:t xml:space="preserve">Reich /nconmoy/óle </w:t>
      </w:r>
      <w:r>
        <w:rPr>
          <w:i/>
          <w:sz w:val="22"/>
        </w:rPr>
        <w:t xml:space="preserve">empfangen haben</w:t>
      </w:r>
      <w:r>
        <w:rPr>
          <w:sz w:val="22"/>
        </w:rPr>
        <w:t xml:space="preserve">, lasst uns </w:t>
      </w:r>
      <w:r>
        <w:rPr>
          <w:i/>
          <w:sz w:val="22"/>
        </w:rPr>
        <w:t xml:space="preserve">dankbar sein und durch es </w:t>
      </w:r>
      <w:r>
        <w:rPr>
          <w:i/>
          <w:sz w:val="22"/>
        </w:rPr>
        <w:t xml:space="preserve">Gott dienen.... </w:t>
      </w:r>
      <w:r>
        <w:rPr>
          <w:i/>
          <w:spacing w:val="-4"/>
          <w:sz w:val="22"/>
        </w:rPr>
        <w:t xml:space="preserve">...'"</w:t>
      </w:r>
      <w:r>
        <w:rPr>
          <w:i/>
          <w:sz w:val="22"/>
        </w:rPr>
        <w:tab/>
        <w:t xml:space="preserve">Hebräer </w:t>
      </w:r>
      <w:r>
        <w:rPr>
          <w:i/>
          <w:sz w:val="22"/>
        </w:rPr>
        <w:t xml:space="preserve">12:</w:t>
      </w:r>
      <w:r>
        <w:rPr>
          <w:i/>
          <w:spacing w:val="-5"/>
          <w:sz w:val="22"/>
        </w:rPr>
        <w:t xml:space="preserve">26-28</w:t>
      </w:r>
    </w:p>
    <w:p>
      <w:pPr>
        <w:pStyle w:val="BodyText"/>
        <w:spacing w:before="61"/>
        <w:rPr>
          <w:i/>
        </w:rPr>
      </w:pPr>
    </w:p>
    <w:p>
      <w:pPr>
        <w:pStyle w:val="BodyText"/>
        <w:spacing w:line="304" w:lineRule="auto"/>
        <w:ind w:start="126" w:end="109" w:firstLine="720"/>
        <w:jc w:val="both"/>
      </w:pPr>
      <w:r>
        <w:rPr/>
        <w:t xml:space="preserve">Jesus kam nicht, um uns moralische Lehren zu geben, nicht, um das Iey zu betonen, Jesus kam, um uns das Reich Gottes zu bringen, nicht für die Zeit nach dem </w:t>
      </w:r>
      <w:r>
        <w:rPr/>
        <w:t xml:space="preserve">Tod und </w:t>
      </w:r>
      <w:r>
        <w:rPr>
          <w:spacing w:val="-4"/>
        </w:rPr>
        <w:t xml:space="preserve">im </w:t>
      </w:r>
      <w:r>
        <w:rPr/>
        <w:t xml:space="preserve">Himmel, sondern </w:t>
      </w:r>
      <w:r>
        <w:rPr/>
        <w:t xml:space="preserve">hier und jetzt. Er kam, um dieses Reich zu bezeugen, er kam, um </w:t>
      </w:r>
      <w:r>
        <w:rPr/>
        <w:t xml:space="preserve">in seinem </w:t>
      </w:r>
      <w:r>
        <w:rPr/>
        <w:t xml:space="preserve">eigenen Leben </w:t>
      </w:r>
      <w:r>
        <w:rPr/>
        <w:t xml:space="preserve">all das </w:t>
      </w:r>
      <w:r>
        <w:rPr/>
        <w:t xml:space="preserve">zu manifestieren</w:t>
      </w:r>
      <w:r>
        <w:rPr/>
        <w:t xml:space="preserve">, was der </w:t>
      </w:r>
      <w:r>
        <w:rPr/>
        <w:t xml:space="preserve">Vater </w:t>
      </w:r>
      <w:r>
        <w:rPr/>
        <w:t xml:space="preserve">ist. </w:t>
      </w:r>
      <w:r>
        <w:rPr/>
        <w:t xml:space="preserve">Das Beeindruckendste an seinem </w:t>
      </w:r>
      <w:r>
        <w:rPr/>
        <w:t xml:space="preserve">Dienst war nicht</w:t>
      </w:r>
      <w:r>
        <w:rPr/>
        <w:t xml:space="preserve">, was </w:t>
      </w:r>
      <w:r>
        <w:rPr/>
        <w:t xml:space="preserve">er </w:t>
      </w:r>
      <w:r>
        <w:rPr/>
        <w:t xml:space="preserve">sagte, sondern die Übernatürlichkeit </w:t>
      </w:r>
      <w:r>
        <w:rPr/>
        <w:t xml:space="preserve">seiner </w:t>
      </w:r>
      <w:r>
        <w:rPr>
          <w:spacing w:val="-2"/>
        </w:rPr>
        <w:t xml:space="preserve">Taten.</w:t>
      </w:r>
    </w:p>
    <w:p>
      <w:pPr>
        <w:pStyle w:val="BodyText"/>
        <w:spacing w:before="76"/>
      </w:pPr>
    </w:p>
    <w:p>
      <w:pPr>
        <w:spacing w:before="0" w:line="304" w:lineRule="auto"/>
        <w:ind w:start="133" w:end="114" w:firstLine="19"/>
        <w:jc w:val="both"/>
        <w:rPr>
          <w:i/>
          <w:sz w:val="22"/>
        </w:rPr>
      </w:pPr>
      <w:r>
        <w:rPr>
          <w:sz w:val="22"/>
        </w:rPr>
        <w:t xml:space="preserve">"Wenn ich </w:t>
      </w:r>
      <w:r>
        <w:rPr>
          <w:i/>
          <w:sz w:val="22"/>
        </w:rPr>
        <w:t xml:space="preserve">die </w:t>
      </w:r>
      <w:r>
        <w:rPr>
          <w:i/>
          <w:sz w:val="22"/>
        </w:rPr>
        <w:t xml:space="preserve">Werke </w:t>
      </w:r>
      <w:r>
        <w:rPr>
          <w:i/>
          <w:sz w:val="22"/>
        </w:rPr>
        <w:t xml:space="preserve">meines </w:t>
      </w:r>
      <w:r>
        <w:rPr>
          <w:i/>
          <w:sz w:val="22"/>
        </w:rPr>
        <w:t xml:space="preserve">Vaters </w:t>
      </w:r>
      <w:r>
        <w:rPr>
          <w:sz w:val="22"/>
        </w:rPr>
        <w:t xml:space="preserve">nicht </w:t>
      </w:r>
      <w:r>
        <w:rPr>
          <w:i/>
          <w:sz w:val="22"/>
        </w:rPr>
        <w:t xml:space="preserve">tue</w:t>
      </w:r>
      <w:r>
        <w:rPr>
          <w:i/>
          <w:sz w:val="22"/>
        </w:rPr>
        <w:t xml:space="preserve">, </w:t>
      </w:r>
      <w:r>
        <w:rPr>
          <w:i/>
          <w:sz w:val="22"/>
        </w:rPr>
        <w:t xml:space="preserve">glaubt </w:t>
      </w:r>
      <w:r>
        <w:rPr>
          <w:i/>
          <w:sz w:val="22"/>
        </w:rPr>
        <w:t xml:space="preserve">mir </w:t>
      </w:r>
      <w:r>
        <w:rPr>
          <w:i/>
          <w:sz w:val="22"/>
        </w:rPr>
        <w:t xml:space="preserve">nicht. </w:t>
      </w:r>
      <w:r>
        <w:rPr>
          <w:i/>
          <w:sz w:val="22"/>
        </w:rPr>
        <w:t xml:space="preserve">Wenn ich sie </w:t>
      </w:r>
      <w:r>
        <w:rPr>
          <w:i/>
          <w:sz w:val="22"/>
        </w:rPr>
        <w:t xml:space="preserve">aber </w:t>
      </w:r>
      <w:r>
        <w:rPr>
          <w:i/>
          <w:sz w:val="22"/>
        </w:rPr>
        <w:t xml:space="preserve">tue, so glaubt</w:t>
      </w:r>
      <w:r>
        <w:rPr>
          <w:i/>
          <w:sz w:val="22"/>
        </w:rPr>
        <w:t xml:space="preserve">,</w:t>
      </w:r>
      <w:r>
        <w:rPr>
          <w:i/>
          <w:sz w:val="22"/>
        </w:rPr>
        <w:t xml:space="preserve"> auch wenn ihr </w:t>
      </w:r>
      <w:r>
        <w:rPr>
          <w:i/>
          <w:sz w:val="22"/>
        </w:rPr>
        <w:t xml:space="preserve">mir </w:t>
      </w:r>
      <w:r>
        <w:rPr>
          <w:i/>
          <w:sz w:val="22"/>
        </w:rPr>
        <w:t xml:space="preserve">nicht </w:t>
      </w:r>
      <w:r>
        <w:rPr>
          <w:sz w:val="22"/>
        </w:rPr>
        <w:t xml:space="preserve">glaubt</w:t>
      </w:r>
      <w:r>
        <w:rPr>
          <w:i/>
          <w:sz w:val="22"/>
        </w:rPr>
        <w:t xml:space="preserve">, </w:t>
      </w:r>
      <w:r>
        <w:rPr>
          <w:i/>
          <w:spacing w:val="-1"/>
          <w:sz w:val="22"/>
        </w:rPr>
        <w:t xml:space="preserve">den </w:t>
      </w:r>
      <w:r>
        <w:rPr>
          <w:i/>
          <w:sz w:val="22"/>
        </w:rPr>
        <w:t xml:space="preserve">Werken, damit ihr wisst und glaubt, dass der Vater in mir ist und ich in dem Vater".</w:t>
      </w:r>
    </w:p>
    <w:p>
      <w:pPr>
        <w:spacing w:before="6"/>
        <w:ind w:start="5185" w:end="0" w:firstLine="0"/>
        <w:jc w:val="both"/>
        <w:rPr>
          <w:i/>
          <w:sz w:val="22"/>
        </w:rPr>
      </w:pPr>
      <w:r>
        <w:rPr>
          <w:i/>
          <w:sz w:val="22"/>
        </w:rPr>
        <w:t xml:space="preserve">Johannes </w:t>
      </w:r>
      <w:r>
        <w:rPr>
          <w:i/>
          <w:sz w:val="22"/>
        </w:rPr>
        <w:t xml:space="preserve">10:</w:t>
      </w:r>
      <w:r>
        <w:rPr>
          <w:i/>
          <w:spacing w:val="-5"/>
          <w:sz w:val="22"/>
        </w:rPr>
        <w:t xml:space="preserve">37-38</w:t>
      </w:r>
    </w:p>
    <w:p>
      <w:pPr>
        <w:pStyle w:val="BodyText"/>
        <w:spacing w:before="137"/>
        <w:rPr>
          <w:i/>
        </w:rPr>
      </w:pPr>
    </w:p>
    <w:p>
      <w:pPr>
        <w:pStyle w:val="BodyText"/>
        <w:spacing w:line="302" w:lineRule="auto"/>
        <w:ind w:start="138" w:end="100" w:firstLine="728"/>
        <w:jc w:val="both"/>
      </w:pPr>
      <w:r>
        <w:rPr/>
        <w:t xml:space="preserve">Jesus </w:t>
      </w:r>
      <w:r>
        <w:rPr/>
        <w:t xml:space="preserve">wollte </w:t>
      </w:r>
      <w:r>
        <w:rPr/>
        <w:t xml:space="preserve">uns zeigen, </w:t>
      </w:r>
      <w:r>
        <w:rPr/>
        <w:t xml:space="preserve">was</w:t>
      </w:r>
      <w:r>
        <w:rPr/>
        <w:t xml:space="preserve"> alles </w:t>
      </w:r>
      <w:r>
        <w:rPr/>
        <w:t xml:space="preserve">passiert</w:t>
      </w:r>
      <w:r>
        <w:rPr/>
        <w:t xml:space="preserve">, wenn das </w:t>
      </w:r>
      <w:r>
        <w:rPr/>
        <w:t xml:space="preserve">Reich </w:t>
      </w:r>
      <w:r>
        <w:rPr/>
        <w:t xml:space="preserve">Gottes </w:t>
      </w:r>
      <w:r>
        <w:rPr/>
        <w:t xml:space="preserve">manifestiert </w:t>
      </w:r>
      <w:r>
        <w:rPr/>
        <w:t xml:space="preserve">wird</w:t>
      </w:r>
      <w:r>
        <w:rPr/>
        <w:t xml:space="preserve">. </w:t>
      </w:r>
      <w:r>
        <w:rPr/>
        <w:t xml:space="preserve">Warum </w:t>
      </w:r>
      <w:r>
        <w:rPr/>
        <w:t xml:space="preserve">ging </w:t>
      </w:r>
      <w:r>
        <w:rPr/>
        <w:t xml:space="preserve">Jesus </w:t>
      </w:r>
      <w:r>
        <w:rPr/>
        <w:t xml:space="preserve">auf dem Wasser? War das sinnvoll? Wollte er, dass wir Prediger eine schöne Botschaft über das </w:t>
      </w:r>
      <w:r>
        <w:rPr/>
        <w:t xml:space="preserve">Gehen </w:t>
      </w:r>
      <w:r>
        <w:rPr/>
        <w:t xml:space="preserve">auf dem Wasser </w:t>
      </w:r>
      <w:r>
        <w:rPr/>
        <w:t xml:space="preserve">haben</w:t>
      </w:r>
      <w:r>
        <w:rPr/>
        <w:t xml:space="preserve">? Nein! Er wollte </w:t>
      </w:r>
      <w:r>
        <w:rPr/>
        <w:t xml:space="preserve">das </w:t>
      </w:r>
      <w:r>
        <w:rPr/>
        <w:t xml:space="preserve">Reich Gottes </w:t>
      </w:r>
      <w:r>
        <w:rPr/>
        <w:t xml:space="preserve">manifestieren. Er wollte </w:t>
      </w:r>
      <w:r>
        <w:rPr/>
        <w:t xml:space="preserve">uns sagen: "Wenn </w:t>
      </w:r>
      <w:r>
        <w:rPr/>
        <w:t xml:space="preserve">ihr </w:t>
      </w:r>
      <w:r>
        <w:rPr/>
        <w:t xml:space="preserve">euch in </w:t>
      </w:r>
      <w:r>
        <w:rPr/>
        <w:t xml:space="preserve">meinem Reich </w:t>
      </w:r>
      <w:r>
        <w:rPr/>
        <w:t xml:space="preserve">bewegt</w:t>
      </w:r>
      <w:r>
        <w:rPr/>
        <w:t xml:space="preserve">, </w:t>
      </w:r>
      <w:r>
        <w:rPr/>
        <w:t xml:space="preserve">ist das </w:t>
      </w:r>
      <w:r>
        <w:rPr>
          <w:spacing w:val="-7"/>
        </w:rPr>
        <w:t xml:space="preserve">eine </w:t>
      </w:r>
      <w:r>
        <w:rPr/>
        <w:t xml:space="preserve">geistige </w:t>
      </w:r>
      <w:r>
        <w:rPr/>
        <w:t xml:space="preserve">Dimension</w:t>
      </w:r>
      <w:r>
        <w:rPr/>
        <w:t xml:space="preserve">, die </w:t>
      </w:r>
      <w:r>
        <w:rPr/>
        <w:t xml:space="preserve">sogar </w:t>
      </w:r>
      <w:r>
        <w:rPr>
          <w:spacing w:val="33"/>
        </w:rPr>
        <w:t xml:space="preserve">alle </w:t>
      </w:r>
      <w:r>
        <w:rPr/>
        <w:t xml:space="preserve">Materie </w:t>
      </w:r>
      <w:r>
        <w:rPr/>
        <w:t xml:space="preserve">beherrscht. </w:t>
      </w:r>
      <w:r>
        <w:rPr/>
        <w:t xml:space="preserve">Mein </w:t>
      </w:r>
      <w:r>
        <w:rPr/>
        <w:t xml:space="preserve">Reich ist </w:t>
      </w:r>
      <w:r>
        <w:rPr/>
        <w:t xml:space="preserve">mächtiger </w:t>
      </w:r>
      <w:r>
        <w:rPr/>
        <w:t xml:space="preserve">als </w:t>
      </w:r>
      <w:r>
        <w:rPr/>
        <w:t xml:space="preserve">alles </w:t>
      </w:r>
      <w:r>
        <w:rPr/>
        <w:t xml:space="preserve">Geschaffene. Es </w:t>
      </w:r>
      <w:r>
        <w:rPr/>
        <w:t xml:space="preserve">dominiert über </w:t>
      </w:r>
      <w:r>
        <w:rPr/>
        <w:t xml:space="preserve">alles</w:t>
      </w:r>
    </w:p>
    <w:p>
      <w:pPr>
        <w:spacing w:before="41"/>
        <w:ind w:start="145" w:end="0" w:firstLine="0"/>
        <w:jc w:val="left"/>
        <w:rPr>
          <w:sz w:val="19"/>
        </w:rPr>
      </w:pPr>
      <w:r>
        <w:rPr>
          <w:spacing w:val="-2"/>
          <w:w w:val="115"/>
          <w:sz w:val="19"/>
        </w:rPr>
        <w:t xml:space="preserve">Dinge".</w:t>
      </w:r>
    </w:p>
    <w:p>
      <w:pPr>
        <w:pStyle w:val="BodyText"/>
        <w:spacing w:before="169"/>
        <w:rPr>
          <w:sz w:val="19"/>
        </w:rPr>
      </w:pPr>
    </w:p>
    <w:p>
      <w:pPr>
        <w:pStyle w:val="BodyText"/>
        <w:ind w:start="873"/>
        <w:jc w:val="both"/>
      </w:pPr>
      <w:r>
        <w:rPr/>
        <w:t xml:space="preserve">Zu </w:t>
      </w:r>
      <w:r>
        <w:rPr/>
        <w:t xml:space="preserve">Petrus </w:t>
      </w:r>
      <w:r>
        <w:rPr/>
        <w:t xml:space="preserve">sagte er: </w:t>
      </w:r>
      <w:r>
        <w:rPr/>
        <w:t xml:space="preserve">"Willst du </w:t>
      </w:r>
      <w:r>
        <w:rPr/>
        <w:t xml:space="preserve">es versuchen, </w:t>
      </w:r>
      <w:r>
        <w:rPr/>
        <w:t xml:space="preserve">komm schon, </w:t>
      </w:r>
      <w:r>
        <w:rPr>
          <w:spacing w:val="-5"/>
        </w:rPr>
        <w:t xml:space="preserve">du </w:t>
      </w:r>
      <w:r>
        <w:rPr/>
        <w:t xml:space="preserve">gehst</w:t>
      </w:r>
    </w:p>
    <w:p>
      <w:pPr>
        <w:spacing w:after="0"/>
        <w:jc w:val="both"/>
        <w:sectPr>
          <w:pgSz w:w="8220" w:h="12760"/>
          <w:pgMar w:top="800" w:right="760" w:bottom="280" w:left="740"/>
        </w:sectPr>
      </w:pPr>
    </w:p>
    <w:p>
      <w:pPr>
        <w:pStyle w:val="BodyText"/>
        <w:spacing w:line="172" w:lineRule="exact"/>
        <w:ind w:start="120"/>
        <w:rPr>
          <w:sz w:val="17"/>
        </w:rPr>
      </w:pPr>
      <w:r>
        <w:rPr>
          <w:position w:val="-2"/>
          <w:sz w:val="17"/>
        </w:rPr>
        <ve:AlternateContent>
          <ve:Choice Requires="wps">
            <w:drawing>
              <wp:inline distT="0" distB="0" distL="0" distR="0">
                <wp:extent cx="4114165" cy="109855"/>
                <wp:effectExtent l="9525" t="0" r="635" b="4444"/>
                <wp:docPr id="352" name="Group 352"/>
                <wp:cNvGraphicFramePr>
                  <a:graphicFrameLocks/>
                </wp:cNvGraphicFramePr>
                <a:graphic>
                  <a:graphicData uri="http://schemas.microsoft.com/office/word/2010/wordprocessingGroup">
                    <wpg:wgp>
                      <wpg:cNvPr id="352" name="Group 352"/>
                      <wpg:cNvGrpSpPr/>
                      <wpg:grpSpPr>
                        <a:xfrm>
                          <a:off x="0" y="0"/>
                          <a:ext cx="4114165" cy="109855"/>
                          <a:chExt cx="4114165" cy="109855"/>
                        </a:xfrm>
                      </wpg:grpSpPr>
                      <wps:wsp>
                        <wps:cNvPr id="353" name="Graphic 353"/>
                        <wps:cNvSpPr/>
                        <wps:spPr>
                          <a:xfrm>
                            <a:off x="0" y="102146"/>
                            <a:ext cx="4114165" cy="1270"/>
                          </a:xfrm>
                          <a:custGeom>
                            <a:avLst/>
                            <a:gdLst/>
                            <a:ahLst/>
                            <a:cxnLst/>
                            <a:rect l="l" t="t" r="r" b="b"/>
                            <a:pathLst>
                              <a:path w="4114165" h="0">
                                <a:moveTo>
                                  <a:pt x="0" y="0"/>
                                </a:moveTo>
                                <a:lnTo>
                                  <a:pt x="4114141" y="0"/>
                                </a:lnTo>
                              </a:path>
                            </a:pathLst>
                          </a:custGeom>
                          <a:ln w="15245">
                            <a:solidFill>
                              <a:srgbClr val="000000"/>
                            </a:solidFill>
                            <a:prstDash val="solid"/>
                          </a:ln>
                        </wps:spPr>
                        <wps:bodyPr wrap="square" lIns="0" tIns="0" rIns="0" bIns="0" rtlCol="0">
                          <a:prstTxWarp prst="textNoShape">
                            <a:avLst/>
                          </a:prstTxWarp>
                          <a:noAutofit/>
                        </wps:bodyPr>
                      </wps:wsp>
                      <pic:pic>
                        <pic:nvPicPr>
                          <pic:cNvPr id="354" name="Image 354"/>
                          <pic:cNvPicPr/>
                        </pic:nvPicPr>
                        <pic:blipFill>
                          <a:blip r:embed="rId133" cstate="print"/>
                          <a:stretch>
                            <a:fillRect/>
                          </a:stretch>
                        </pic:blipFill>
                        <pic:spPr>
                          <a:xfrm>
                            <a:off x="1896958" y="0"/>
                            <a:ext cx="2171438" cy="97572"/>
                          </a:xfrm>
                          <a:prstGeom prst="rect">
                            <a:avLst/>
                          </a:prstGeom>
                        </pic:spPr>
                      </pic:pic>
                    </wpg:wgp>
                  </a:graphicData>
                </a:graphic>
              </wp:inline>
            </w:drawing>
          </ve:Choice>
          <ve:Fallback>
            <w:pict>
              <v:group id="docshapegroup199" style="width:323.95pt;height:8.65pt;mso-position-horizontal-relative:char;mso-position-vertical-relative:line" coordsize="6479,173" coordorigin="0,0">
                <v:line style="position:absolute" stroked="true" strokecolor="#000000" strokeweight="1.200451pt" from="0,161" to="6479,161">
                  <v:stroke dashstyle="solid"/>
                </v:line>
                <v:shape id="docshape200" style="position:absolute;left:2987;top:0;width:3420;height:154" stroked="false" type="#_x0000_t75">
                  <v:imagedata o:title="" r:id="rId133"/>
                </v:shape>
              </v:group>
            </w:pict>
          </ve:Fallback>
        </ve:AlternateContent>
      </w:r>
      <w:r>
        <w:rPr>
          <w:position w:val="-2"/>
          <w:sz w:val="17"/>
        </w:rPr>
      </w:r>
    </w:p>
    <w:p>
      <w:pPr>
        <w:spacing w:before="151" w:line="268" w:lineRule="auto"/>
        <w:ind w:start="106" w:end="131" w:firstLine="2"/>
        <w:jc w:val="both"/>
        <w:rPr>
          <w:sz w:val="25"/>
        </w:rPr>
      </w:pPr>
      <w:r>
        <w:rPr>
          <w:w w:val="95"/>
          <w:sz w:val="24"/>
        </w:rPr>
        <w:t xml:space="preserve">Ich bin gekommen, um dich zu holen und dich zu lehren. </w:t>
      </w:r>
      <w:r>
        <w:rPr>
          <w:w w:val="95"/>
          <w:sz w:val="24"/>
        </w:rPr>
        <w:t xml:space="preserve">Was ich </w:t>
      </w:r>
      <w:r>
        <w:rPr>
          <w:w w:val="95"/>
          <w:sz w:val="24"/>
        </w:rPr>
        <w:t xml:space="preserve">dir bringe </w:t>
      </w:r>
      <w:r>
        <w:rPr>
          <w:w w:val="95"/>
          <w:sz w:val="24"/>
        </w:rPr>
        <w:t xml:space="preserve">und dich </w:t>
      </w:r>
      <w:r>
        <w:rPr>
          <w:w w:val="95"/>
          <w:sz w:val="24"/>
        </w:rPr>
        <w:t xml:space="preserve">lehre</w:t>
      </w:r>
      <w:r>
        <w:rPr>
          <w:w w:val="95"/>
          <w:sz w:val="24"/>
        </w:rPr>
        <w:t xml:space="preserve">, </w:t>
      </w:r>
      <w:r>
        <w:rPr>
          <w:w w:val="95"/>
          <w:sz w:val="24"/>
        </w:rPr>
        <w:t xml:space="preserve">gilt </w:t>
      </w:r>
      <w:r>
        <w:rPr>
          <w:w w:val="90"/>
          <w:sz w:val="25"/>
        </w:rPr>
        <w:t xml:space="preserve">auch </w:t>
      </w:r>
      <w:r>
        <w:rPr>
          <w:w w:val="95"/>
          <w:sz w:val="24"/>
        </w:rPr>
        <w:t xml:space="preserve">für </w:t>
      </w:r>
      <w:r>
        <w:rPr>
          <w:w w:val="95"/>
          <w:sz w:val="24"/>
        </w:rPr>
        <w:t xml:space="preserve">dich</w:t>
      </w:r>
      <w:r>
        <w:rPr>
          <w:w w:val="90"/>
          <w:sz w:val="25"/>
        </w:rPr>
        <w:t xml:space="preserve">. Steig aus dem Boot, Petrus!" </w:t>
      </w:r>
      <w:r>
        <w:rPr>
          <w:w w:val="90"/>
          <w:sz w:val="25"/>
        </w:rPr>
        <w:t xml:space="preserve">(Paraphrase) </w:t>
      </w:r>
      <w:r>
        <w:rPr>
          <w:w w:val="90"/>
          <w:sz w:val="25"/>
        </w:rPr>
        <w:t xml:space="preserve">Und Petrus, überwältigt, besessen </w:t>
      </w:r>
      <w:r>
        <w:rPr>
          <w:spacing w:val="-9"/>
          <w:w w:val="90"/>
          <w:sz w:val="25"/>
        </w:rPr>
        <w:t xml:space="preserve">von </w:t>
      </w:r>
      <w:r>
        <w:rPr>
          <w:w w:val="90"/>
          <w:sz w:val="25"/>
        </w:rPr>
        <w:t xml:space="preserve">dem </w:t>
      </w:r>
      <w:r>
        <w:rPr>
          <w:w w:val="90"/>
          <w:sz w:val="25"/>
        </w:rPr>
        <w:t xml:space="preserve">Glauben</w:t>
      </w:r>
      <w:r>
        <w:rPr>
          <w:w w:val="90"/>
          <w:sz w:val="25"/>
        </w:rPr>
        <w:t xml:space="preserve">, der </w:t>
      </w:r>
      <w:r>
        <w:rPr>
          <w:w w:val="90"/>
          <w:sz w:val="25"/>
        </w:rPr>
        <w:t xml:space="preserve">das </w:t>
      </w:r>
      <w:r>
        <w:rPr>
          <w:w w:val="90"/>
          <w:sz w:val="25"/>
        </w:rPr>
        <w:t xml:space="preserve">Reich Gottes </w:t>
      </w:r>
      <w:r>
        <w:rPr>
          <w:w w:val="90"/>
          <w:sz w:val="25"/>
        </w:rPr>
        <w:t xml:space="preserve">hervorbringt</w:t>
      </w:r>
      <w:r>
        <w:rPr>
          <w:w w:val="90"/>
          <w:sz w:val="25"/>
        </w:rPr>
        <w:t xml:space="preserve">, </w:t>
      </w:r>
      <w:r>
        <w:rPr>
          <w:w w:val="90"/>
          <w:sz w:val="25"/>
        </w:rPr>
        <w:t xml:space="preserve">betrat </w:t>
      </w:r>
      <w:r>
        <w:rPr>
          <w:w w:val="90"/>
          <w:sz w:val="25"/>
        </w:rPr>
        <w:t xml:space="preserve">diese </w:t>
      </w:r>
      <w:r>
        <w:rPr>
          <w:w w:val="90"/>
          <w:sz w:val="25"/>
        </w:rPr>
        <w:t xml:space="preserve">Dimension </w:t>
      </w:r>
      <w:r>
        <w:rPr>
          <w:w w:val="90"/>
          <w:sz w:val="25"/>
        </w:rPr>
        <w:t xml:space="preserve">und </w:t>
      </w:r>
      <w:r>
        <w:rPr>
          <w:w w:val="95"/>
          <w:sz w:val="25"/>
        </w:rPr>
        <w:t xml:space="preserve">begann </w:t>
      </w:r>
      <w:r>
        <w:rPr>
          <w:w w:val="95"/>
          <w:sz w:val="25"/>
        </w:rPr>
        <w:t xml:space="preserve">auf </w:t>
      </w:r>
      <w:r>
        <w:rPr>
          <w:w w:val="95"/>
          <w:sz w:val="25"/>
        </w:rPr>
        <w:t xml:space="preserve">dem </w:t>
      </w:r>
      <w:r>
        <w:rPr>
          <w:w w:val="95"/>
          <w:sz w:val="25"/>
        </w:rPr>
        <w:t xml:space="preserve">Wasser </w:t>
      </w:r>
      <w:r>
        <w:rPr>
          <w:w w:val="95"/>
          <w:sz w:val="25"/>
        </w:rPr>
        <w:t xml:space="preserve">zu gehen.</w:t>
      </w:r>
    </w:p>
    <w:p>
      <w:pPr>
        <w:pStyle w:val="BodyText"/>
        <w:spacing w:before="60"/>
        <w:rPr>
          <w:sz w:val="25"/>
        </w:rPr>
      </w:pPr>
    </w:p>
    <w:p>
      <w:pPr>
        <w:pStyle w:val="BodyText"/>
        <w:spacing w:line="304" w:lineRule="auto"/>
        <w:ind w:start="110" w:end="127" w:firstLine="721"/>
        <w:jc w:val="both"/>
      </w:pPr>
      <w:r>
        <w:rPr/>
        <w:t xml:space="preserve">Als seine Mutter traurig war, weil </w:t>
      </w:r>
      <w:r>
        <w:rPr/>
        <w:t xml:space="preserve">bei </w:t>
      </w:r>
      <w:r>
        <w:rPr/>
        <w:t xml:space="preserve">der Hochzeit in Kanaan der </w:t>
      </w:r>
      <w:r>
        <w:rPr/>
        <w:t xml:space="preserve">Wein ausgegangen </w:t>
      </w:r>
      <w:r>
        <w:rPr/>
        <w:t xml:space="preserve">war</w:t>
      </w:r>
      <w:r>
        <w:rPr/>
        <w:t xml:space="preserve">, und ihn </w:t>
      </w:r>
      <w:r>
        <w:rPr>
          <w:spacing w:val="-16"/>
        </w:rPr>
        <w:t xml:space="preserve">bat</w:t>
      </w:r>
      <w:r>
        <w:rPr/>
        <w:t xml:space="preserve">, </w:t>
      </w:r>
      <w:r>
        <w:rPr/>
        <w:t xml:space="preserve">etwas </w:t>
      </w:r>
      <w:r>
        <w:rPr/>
        <w:t xml:space="preserve">dagegen </w:t>
      </w:r>
      <w:r>
        <w:rPr/>
        <w:t xml:space="preserve">zu tun</w:t>
      </w:r>
      <w:r>
        <w:rPr/>
        <w:t xml:space="preserve">, erhob er sich nicht im Glauben, dass er ein mächtiges Opfer aufbringen und Wein herbeischaffen könnte, sondern manifestierte sein Reich.</w:t>
      </w:r>
    </w:p>
    <w:p>
      <w:pPr>
        <w:pStyle w:val="BodyText"/>
        <w:spacing w:before="66"/>
      </w:pPr>
    </w:p>
    <w:p>
      <w:pPr>
        <w:spacing w:before="0" w:line="304" w:lineRule="auto"/>
        <w:ind w:start="113" w:end="132" w:firstLine="5"/>
        <w:jc w:val="right"/>
        <w:rPr>
          <w:i/>
          <w:sz w:val="22"/>
        </w:rPr>
      </w:pPr>
      <w:r>
        <w:rPr>
          <w:i/>
          <w:sz w:val="22"/>
        </w:rPr>
        <w:t xml:space="preserve">"Jesus </w:t>
      </w:r>
      <w:r>
        <w:rPr>
          <w:i/>
          <w:sz w:val="22"/>
        </w:rPr>
        <w:t xml:space="preserve">sagte </w:t>
      </w:r>
      <w:r>
        <w:rPr>
          <w:i/>
          <w:sz w:val="22"/>
        </w:rPr>
        <w:t xml:space="preserve">zu ihnen</w:t>
      </w:r>
      <w:r>
        <w:rPr>
          <w:i/>
          <w:sz w:val="22"/>
        </w:rPr>
        <w:t xml:space="preserve">. </w:t>
      </w:r>
      <w:r>
        <w:rPr>
          <w:i/>
          <w:sz w:val="22"/>
        </w:rPr>
        <w:t xml:space="preserve">Füllt diese </w:t>
      </w:r>
      <w:r>
        <w:rPr>
          <w:i/>
          <w:sz w:val="22"/>
        </w:rPr>
        <w:t xml:space="preserve">Krüge mit </w:t>
      </w:r>
      <w:r>
        <w:rPr>
          <w:i/>
          <w:sz w:val="22"/>
        </w:rPr>
        <w:t xml:space="preserve">Wasser. </w:t>
      </w:r>
      <w:r>
        <w:rPr>
          <w:i/>
          <w:sz w:val="22"/>
        </w:rPr>
        <w:t xml:space="preserve">Und </w:t>
      </w:r>
      <w:r>
        <w:rPr>
          <w:i/>
          <w:sz w:val="22"/>
        </w:rPr>
        <w:t xml:space="preserve">sie füllten sie bis zum Rand. </w:t>
      </w:r>
      <w:r>
        <w:rPr>
          <w:sz w:val="22"/>
        </w:rPr>
        <w:t xml:space="preserve">Dann </w:t>
      </w:r>
      <w:r>
        <w:rPr>
          <w:i/>
          <w:sz w:val="22"/>
        </w:rPr>
        <w:t xml:space="preserve">sagte er </w:t>
      </w:r>
      <w:r>
        <w:rPr>
          <w:i/>
          <w:sz w:val="22"/>
        </w:rPr>
        <w:t xml:space="preserve">zu ihnen</w:t>
      </w:r>
      <w:r>
        <w:rPr>
          <w:i/>
          <w:sz w:val="22"/>
        </w:rPr>
        <w:t xml:space="preserve">: '</w:t>
      </w:r>
      <w:r>
        <w:rPr>
          <w:sz w:val="22"/>
        </w:rPr>
        <w:t xml:space="preserve">Schöpft </w:t>
      </w:r>
      <w:r>
        <w:rPr>
          <w:i/>
          <w:sz w:val="22"/>
        </w:rPr>
        <w:t xml:space="preserve">jetzt </w:t>
      </w:r>
      <w:r>
        <w:rPr>
          <w:sz w:val="22"/>
        </w:rPr>
        <w:t xml:space="preserve">aus </w:t>
      </w:r>
      <w:r>
        <w:rPr>
          <w:i/>
          <w:sz w:val="22"/>
        </w:rPr>
        <w:t xml:space="preserve">und </w:t>
      </w:r>
      <w:r>
        <w:rPr>
          <w:i/>
          <w:sz w:val="22"/>
        </w:rPr>
        <w:t xml:space="preserve">bringt es </w:t>
      </w:r>
      <w:r>
        <w:rPr>
          <w:i/>
          <w:sz w:val="22"/>
        </w:rPr>
        <w:t xml:space="preserve">zu dem </w:t>
      </w:r>
      <w:r>
        <w:rPr>
          <w:i/>
          <w:spacing w:val="-2"/>
          <w:sz w:val="22"/>
        </w:rPr>
        <w:t xml:space="preserve">Vorsteher.</w:t>
      </w:r>
    </w:p>
    <w:p>
      <w:pPr>
        <w:spacing w:before="1"/>
        <w:ind w:start="0" w:end="131" w:firstLine="0"/>
        <w:jc w:val="right"/>
        <w:rPr>
          <w:i/>
          <w:sz w:val="22"/>
        </w:rPr>
      </w:pPr>
      <w:r>
        <w:rPr>
          <w:i/>
          <w:sz w:val="22"/>
        </w:rPr>
        <w:t xml:space="preserve">Johannes </w:t>
      </w:r>
      <w:r>
        <w:rPr>
          <w:i/>
          <w:sz w:val="22"/>
        </w:rPr>
        <w:t xml:space="preserve">2:</w:t>
      </w:r>
      <w:r>
        <w:rPr>
          <w:i/>
          <w:spacing w:val="-10"/>
          <w:sz w:val="22"/>
        </w:rPr>
        <w:t xml:space="preserve">7-8</w:t>
      </w:r>
    </w:p>
    <w:p>
      <w:pPr>
        <w:pStyle w:val="BodyText"/>
        <w:spacing w:before="132"/>
        <w:rPr>
          <w:i/>
        </w:rPr>
      </w:pPr>
    </w:p>
    <w:p>
      <w:pPr>
        <w:spacing w:before="0" w:line="300" w:lineRule="auto"/>
        <w:ind w:start="113" w:end="118" w:firstLine="718"/>
        <w:jc w:val="both"/>
        <w:rPr>
          <w:sz w:val="23"/>
        </w:rPr>
      </w:pPr>
      <w:r>
        <w:rPr>
          <w:sz w:val="22"/>
        </w:rPr>
        <w:t xml:space="preserve">Als er vor der Menge stand, die nichts zu </w:t>
      </w:r>
      <w:r>
        <w:rPr>
          <w:sz w:val="23"/>
        </w:rPr>
        <w:t xml:space="preserve">essen </w:t>
      </w:r>
      <w:r>
        <w:rPr>
          <w:sz w:val="22"/>
        </w:rPr>
        <w:t xml:space="preserve">hatte</w:t>
      </w:r>
      <w:r>
        <w:rPr>
          <w:sz w:val="23"/>
        </w:rPr>
        <w:t xml:space="preserve">, und seine Jünger ihn fragten: "Meister, </w:t>
      </w:r>
      <w:r>
        <w:rPr>
          <w:sz w:val="22"/>
        </w:rPr>
        <w:t xml:space="preserve">willst du, dass wir Essen kaufen und sie speisen?" Er sagte: "Nein." </w:t>
      </w:r>
      <w:r>
        <w:rPr>
          <w:sz w:val="23"/>
        </w:rPr>
        <w:t xml:space="preserve">Offensichtlich hatten sie Geld, um das Essen zu kaufen, sonst </w:t>
      </w:r>
      <w:r>
        <w:rPr>
          <w:sz w:val="22"/>
        </w:rPr>
        <w:t xml:space="preserve">hätten sie </w:t>
      </w:r>
      <w:r>
        <w:rPr>
          <w:sz w:val="22"/>
        </w:rPr>
        <w:t xml:space="preserve">diese </w:t>
      </w:r>
      <w:r>
        <w:rPr>
          <w:sz w:val="22"/>
        </w:rPr>
        <w:t xml:space="preserve">Frage </w:t>
      </w:r>
      <w:r>
        <w:rPr>
          <w:sz w:val="23"/>
        </w:rPr>
        <w:t xml:space="preserve">nicht </w:t>
      </w:r>
      <w:r>
        <w:rPr>
          <w:sz w:val="22"/>
        </w:rPr>
        <w:t xml:space="preserve">gestellt</w:t>
      </w:r>
      <w:r>
        <w:rPr>
          <w:sz w:val="22"/>
        </w:rPr>
        <w:t xml:space="preserve">; </w:t>
      </w:r>
      <w:r>
        <w:rPr>
          <w:sz w:val="22"/>
        </w:rPr>
        <w:t xml:space="preserve">aber </w:t>
      </w:r>
      <w:r>
        <w:rPr>
          <w:sz w:val="22"/>
        </w:rPr>
        <w:t xml:space="preserve">Jesus </w:t>
      </w:r>
      <w:r>
        <w:rPr>
          <w:sz w:val="22"/>
        </w:rPr>
        <w:t xml:space="preserve">wollte die </w:t>
      </w:r>
      <w:r>
        <w:rPr>
          <w:sz w:val="22"/>
        </w:rPr>
        <w:t xml:space="preserve">schöpferische </w:t>
      </w:r>
      <w:r>
        <w:rPr>
          <w:sz w:val="22"/>
        </w:rPr>
        <w:t xml:space="preserve">Kraft </w:t>
      </w:r>
      <w:r>
        <w:rPr>
          <w:sz w:val="22"/>
        </w:rPr>
        <w:t xml:space="preserve">seines </w:t>
      </w:r>
      <w:r>
        <w:rPr>
          <w:sz w:val="22"/>
        </w:rPr>
        <w:t xml:space="preserve">Vaters </w:t>
      </w:r>
      <w:r>
        <w:rPr>
          <w:sz w:val="22"/>
        </w:rPr>
        <w:t xml:space="preserve">offenbaren. </w:t>
      </w:r>
      <w:r>
        <w:rPr>
          <w:sz w:val="22"/>
        </w:rPr>
        <w:t xml:space="preserve">Er </w:t>
      </w:r>
      <w:r>
        <w:rPr>
          <w:sz w:val="22"/>
        </w:rPr>
        <w:t xml:space="preserve">wollte </w:t>
      </w:r>
      <w:r>
        <w:rPr>
          <w:sz w:val="22"/>
        </w:rPr>
        <w:t xml:space="preserve">das Reich Gottes </w:t>
      </w:r>
      <w:r>
        <w:rPr>
          <w:sz w:val="22"/>
        </w:rPr>
        <w:t xml:space="preserve">offenbaren. Er </w:t>
      </w:r>
      <w:r>
        <w:rPr>
          <w:sz w:val="23"/>
        </w:rPr>
        <w:t xml:space="preserve">fragte sie, was sie hätten, und </w:t>
      </w:r>
      <w:r>
        <w:rPr>
          <w:sz w:val="23"/>
        </w:rPr>
        <w:t xml:space="preserve">sie sagten</w:t>
      </w:r>
      <w:r>
        <w:rPr>
          <w:sz w:val="23"/>
        </w:rPr>
        <w:t xml:space="preserve">: "Nur </w:t>
      </w:r>
      <w:r>
        <w:rPr>
          <w:sz w:val="23"/>
        </w:rPr>
        <w:t xml:space="preserve">zwei </w:t>
      </w:r>
      <w:r>
        <w:rPr>
          <w:sz w:val="23"/>
        </w:rPr>
        <w:t xml:space="preserve">Fische und </w:t>
      </w:r>
      <w:r>
        <w:rPr>
          <w:sz w:val="22"/>
        </w:rPr>
        <w:t xml:space="preserve">fünf Brote". Jesus nahm sie in die Hand und führte sie in die Dimension des Reiches Gottes ein, in das Reich des </w:t>
      </w:r>
      <w:r>
        <w:rPr>
          <w:spacing w:val="-4"/>
          <w:sz w:val="23"/>
        </w:rPr>
        <w:t xml:space="preserve">Geistes. </w:t>
      </w:r>
      <w:r>
        <w:rPr>
          <w:spacing w:val="-4"/>
          <w:sz w:val="23"/>
        </w:rPr>
        <w:t xml:space="preserve">In </w:t>
      </w:r>
      <w:r>
        <w:rPr>
          <w:spacing w:val="-4"/>
          <w:sz w:val="23"/>
        </w:rPr>
        <w:t xml:space="preserve">diesem </w:t>
      </w:r>
      <w:r>
        <w:rPr>
          <w:spacing w:val="-4"/>
          <w:sz w:val="23"/>
        </w:rPr>
        <w:t xml:space="preserve">Moment </w:t>
      </w:r>
      <w:r>
        <w:rPr>
          <w:spacing w:val="-4"/>
          <w:sz w:val="23"/>
        </w:rPr>
        <w:t xml:space="preserve">hörten </w:t>
      </w:r>
      <w:r>
        <w:rPr>
          <w:spacing w:val="-4"/>
          <w:sz w:val="23"/>
        </w:rPr>
        <w:t xml:space="preserve">die </w:t>
      </w:r>
      <w:r>
        <w:rPr>
          <w:spacing w:val="-4"/>
          <w:sz w:val="23"/>
        </w:rPr>
        <w:t xml:space="preserve">Brote </w:t>
      </w:r>
      <w:r>
        <w:rPr>
          <w:spacing w:val="-4"/>
          <w:sz w:val="23"/>
        </w:rPr>
        <w:t xml:space="preserve">und </w:t>
      </w:r>
      <w:r>
        <w:rPr>
          <w:spacing w:val="-4"/>
          <w:sz w:val="23"/>
        </w:rPr>
        <w:t xml:space="preserve">Fische </w:t>
      </w:r>
      <w:r>
        <w:rPr>
          <w:spacing w:val="-4"/>
          <w:sz w:val="23"/>
        </w:rPr>
        <w:t xml:space="preserve">auf</w:t>
      </w:r>
      <w:r>
        <w:rPr>
          <w:spacing w:val="-4"/>
          <w:sz w:val="23"/>
        </w:rPr>
        <w:t xml:space="preserve">, </w:t>
      </w:r>
      <w:r>
        <w:rPr>
          <w:sz w:val="22"/>
        </w:rPr>
        <w:t xml:space="preserve">nur Teil des Natürlichen zu </w:t>
      </w:r>
      <w:r>
        <w:rPr>
          <w:spacing w:val="-4"/>
          <w:sz w:val="23"/>
        </w:rPr>
        <w:t xml:space="preserve">sein</w:t>
      </w:r>
      <w:r>
        <w:rPr>
          <w:sz w:val="22"/>
        </w:rPr>
        <w:t xml:space="preserve">; das Reich Gottes begann sie zu durchdringen. Himmel und Erde waren in dieser Speise vereint. Die vervielfältigende und schöpferische Kraft des Reiches Gottes ergriff jedes </w:t>
      </w:r>
      <w:r>
        <w:rPr>
          <w:sz w:val="23"/>
        </w:rPr>
        <w:t xml:space="preserve">Teilchen dieser Materie.</w:t>
      </w:r>
    </w:p>
    <w:p>
      <w:pPr>
        <w:pStyle w:val="BodyText"/>
        <w:spacing w:before="84"/>
      </w:pPr>
    </w:p>
    <w:p>
      <w:pPr>
        <w:pStyle w:val="BodyText"/>
        <w:spacing w:line="304" w:lineRule="auto"/>
        <w:ind w:start="123" w:end="115" w:firstLine="721"/>
        <w:jc w:val="both"/>
      </w:pPr>
      <w:r>
        <w:rPr/>
        <w:t xml:space="preserve">Im Königreich kann alles vervielfältigt werden, alles kann </w:t>
      </w:r>
      <w:r>
        <w:rPr/>
        <w:t xml:space="preserve">erschaffen oder wiederhergestellt werden. </w:t>
      </w:r>
      <w:r>
        <w:rPr/>
        <w:t xml:space="preserve">Dann </w:t>
      </w:r>
      <w:r>
        <w:rPr/>
        <w:t xml:space="preserve">sagte </w:t>
      </w:r>
      <w:r>
        <w:rPr/>
        <w:t xml:space="preserve">er</w:t>
      </w:r>
      <w:r>
        <w:rPr/>
        <w:t xml:space="preserve">: "Teilt sie". Und auf seinen Befehl hin vermehrten sich das Brot und die Fische um Tausende. Das ist es, was </w:t>
      </w:r>
      <w:r>
        <w:rPr/>
        <w:t xml:space="preserve">mit </w:t>
      </w:r>
      <w:r>
        <w:rPr/>
        <w:t xml:space="preserve">denen </w:t>
      </w:r>
      <w:r>
        <w:rPr/>
        <w:t xml:space="preserve">geschieht, </w:t>
      </w:r>
      <w:r>
        <w:rPr>
          <w:spacing w:val="-3"/>
        </w:rPr>
        <w:t xml:space="preserve">die </w:t>
      </w:r>
      <w:r>
        <w:rPr/>
        <w:t xml:space="preserve">in </w:t>
      </w:r>
      <w:r>
        <w:rPr/>
        <w:t xml:space="preserve">sein </w:t>
      </w:r>
      <w:r>
        <w:rPr/>
        <w:t xml:space="preserve">Reich </w:t>
      </w:r>
      <w:r>
        <w:rPr/>
        <w:t xml:space="preserve">eintauchen.</w:t>
      </w:r>
    </w:p>
    <w:p>
      <w:pPr>
        <w:spacing w:after="0" w:line="304" w:lineRule="auto"/>
        <w:jc w:val="both"/>
        <w:sectPr>
          <w:pgSz w:w="8260" w:h="12780"/>
          <w:pgMar w:top="760" w:right="760" w:bottom="280" w:left="780"/>
        </w:sectPr>
      </w:pPr>
    </w:p>
    <w:p>
      <w:pPr>
        <w:pStyle w:val="BodyText"/>
        <w:spacing w:line="182" w:lineRule="exact"/>
        <w:ind w:start="110"/>
        <w:rPr>
          <w:sz w:val="18"/>
        </w:rPr>
      </w:pPr>
      <w:r>
        <w:rPr>
          <w:position w:val="-3"/>
          <w:sz w:val="18"/>
        </w:rPr>
        <ve:AlternateContent>
          <ve:Choice Requires="wps">
            <w:drawing>
              <wp:inline distT="0" distB="0" distL="0" distR="0">
                <wp:extent cx="4114165" cy="116205"/>
                <wp:effectExtent l="9525" t="0" r="635" b="7619"/>
                <wp:docPr id="355" name="Group 355"/>
                <wp:cNvGraphicFramePr>
                  <a:graphicFrameLocks/>
                </wp:cNvGraphicFramePr>
                <a:graphic>
                  <a:graphicData uri="http://schemas.microsoft.com/office/word/2010/wordprocessingGroup">
                    <wpg:wgp>
                      <wpg:cNvPr id="355" name="Group 355"/>
                      <wpg:cNvGrpSpPr/>
                      <wpg:grpSpPr>
                        <a:xfrm>
                          <a:off x="0" y="0"/>
                          <a:ext cx="4114165" cy="116205"/>
                          <a:chExt cx="4114165" cy="116205"/>
                        </a:xfrm>
                      </wpg:grpSpPr>
                      <wps:wsp>
                        <wps:cNvPr id="356" name="Graphic 356"/>
                        <wps:cNvSpPr/>
                        <wps:spPr>
                          <a:xfrm>
                            <a:off x="0" y="108244"/>
                            <a:ext cx="4114165" cy="1270"/>
                          </a:xfrm>
                          <a:custGeom>
                            <a:avLst/>
                            <a:gdLst/>
                            <a:ahLst/>
                            <a:cxnLst/>
                            <a:rect l="l" t="t" r="r" b="b"/>
                            <a:pathLst>
                              <a:path w="4114165" h="0">
                                <a:moveTo>
                                  <a:pt x="0" y="0"/>
                                </a:moveTo>
                                <a:lnTo>
                                  <a:pt x="4114128" y="0"/>
                                </a:lnTo>
                              </a:path>
                            </a:pathLst>
                          </a:custGeom>
                          <a:ln w="15245">
                            <a:solidFill>
                              <a:srgbClr val="000000"/>
                            </a:solidFill>
                            <a:prstDash val="solid"/>
                          </a:ln>
                        </wps:spPr>
                        <wps:bodyPr wrap="square" lIns="0" tIns="0" rIns="0" bIns="0" rtlCol="0">
                          <a:prstTxWarp prst="textNoShape">
                            <a:avLst/>
                          </a:prstTxWarp>
                          <a:noAutofit/>
                        </wps:bodyPr>
                      </wps:wsp>
                      <pic:pic>
                        <pic:nvPicPr>
                          <pic:cNvPr id="357" name="Image 357"/>
                          <pic:cNvPicPr/>
                        </pic:nvPicPr>
                        <pic:blipFill>
                          <a:blip r:embed="rId134" cstate="print"/>
                          <a:stretch>
                            <a:fillRect/>
                          </a:stretch>
                        </pic:blipFill>
                        <pic:spPr>
                          <a:xfrm>
                            <a:off x="18298" y="0"/>
                            <a:ext cx="1732264" cy="91474"/>
                          </a:xfrm>
                          <a:prstGeom prst="rect">
                            <a:avLst/>
                          </a:prstGeom>
                        </pic:spPr>
                      </pic:pic>
                    </wpg:wgp>
                  </a:graphicData>
                </a:graphic>
              </wp:inline>
            </w:drawing>
          </ve:Choice>
          <ve:Fallback>
            <w:pict>
              <v:group id="docshapegroup201" style="width:323.95pt;height:9.15pt;mso-position-horizontal-relative:char;mso-position-vertical-relative:line" coordsize="6479,183" coordorigin="0,0">
                <v:line style="position:absolute" stroked="true" strokecolor="#000000" strokeweight="1.20045pt" from="0,170" to="6479,170">
                  <v:stroke dashstyle="solid"/>
                </v:line>
                <v:shape id="docshape202" style="position:absolute;left:28;top:0;width:2728;height:145" stroked="false" type="#_x0000_t75">
                  <v:imagedata o:title="" r:id="rId134"/>
                </v:shape>
              </v:group>
            </w:pict>
          </ve:Fallback>
        </ve:AlternateContent>
      </w:r>
      <w:r>
        <w:rPr>
          <w:position w:val="-3"/>
          <w:sz w:val="18"/>
        </w:rPr>
      </w:r>
    </w:p>
    <w:p>
      <w:pPr>
        <w:pStyle w:val="BodyText"/>
        <w:spacing w:before="177" w:line="309" w:lineRule="auto"/>
        <w:ind w:start="105" w:end="158"/>
        <w:jc w:val="both"/>
      </w:pPr>
      <w:r>
        <w:rPr/>
        <w:t xml:space="preserve">Das ist es</w:t>
      </w:r>
      <w:r>
        <w:rPr>
          <w:spacing w:val="-3"/>
        </w:rPr>
        <w:t xml:space="preserve">, was </w:t>
      </w:r>
      <w:r>
        <w:rPr/>
        <w:t xml:space="preserve">mit </w:t>
      </w:r>
      <w:r>
        <w:rPr/>
        <w:t xml:space="preserve">dir </w:t>
      </w:r>
      <w:r>
        <w:rPr/>
        <w:t xml:space="preserve">geschehen muss</w:t>
      </w:r>
      <w:r>
        <w:rPr/>
        <w:t xml:space="preserve">, und du wirst sehen, dass </w:t>
      </w:r>
      <w:r>
        <w:rPr>
          <w:spacing w:val="-3"/>
        </w:rPr>
        <w:t xml:space="preserve">die </w:t>
      </w:r>
      <w:r>
        <w:rPr/>
        <w:t xml:space="preserve">außergewöhnlichsten </w:t>
      </w:r>
      <w:r>
        <w:rPr/>
        <w:t xml:space="preserve">Dinge </w:t>
      </w:r>
      <w:r>
        <w:rPr/>
        <w:t xml:space="preserve">mit dir geschehen.</w:t>
      </w:r>
    </w:p>
    <w:p>
      <w:pPr>
        <w:pStyle w:val="BodyText"/>
        <w:spacing w:before="55"/>
      </w:pPr>
    </w:p>
    <w:p>
      <w:pPr>
        <w:pStyle w:val="BodyText"/>
        <w:spacing w:line="300" w:lineRule="auto"/>
        <w:ind w:start="105" w:end="156" w:firstLine="721"/>
        <w:jc w:val="both"/>
      </w:pPr>
      <w:r>
        <w:rPr/>
        <w:t xml:space="preserve">Das </w:t>
      </w:r>
      <w:r>
        <w:rPr/>
        <w:t xml:space="preserve">Wichtigste für Jesus war, das Reich Gottes zu offenbaren, das heißt, dass sie </w:t>
      </w:r>
      <w:r>
        <w:rPr/>
        <w:t xml:space="preserve">den Vater durch ihn sehen </w:t>
      </w:r>
      <w:r>
        <w:rPr/>
        <w:t xml:space="preserve">konnten.</w:t>
      </w:r>
      <w:r>
        <w:rPr/>
        <w:t xml:space="preserve"> Er sagte zu Philippus:</w:t>
      </w:r>
    </w:p>
    <w:p>
      <w:pPr>
        <w:pStyle w:val="BodyText"/>
        <w:spacing w:before="85"/>
      </w:pPr>
    </w:p>
    <w:p>
      <w:pPr>
        <w:tabs>
          <w:tab w:val="left" w:leader="none" w:pos="4873"/>
        </w:tabs>
        <w:spacing w:before="0" w:line="304" w:lineRule="auto"/>
        <w:ind w:start="114" w:end="141" w:firstLine="3"/>
        <w:jc w:val="both"/>
        <w:rPr>
          <w:i/>
          <w:sz w:val="22"/>
        </w:rPr>
      </w:pPr>
      <w:r>
        <w:rPr>
          <w:i/>
          <w:sz w:val="22"/>
        </w:rPr>
        <w:t xml:space="preserve">"Wenn ihr mich kennen würdet, </w:t>
      </w:r>
      <w:r>
        <w:rPr>
          <w:i/>
          <w:sz w:val="22"/>
        </w:rPr>
        <w:t xml:space="preserve">würdet ihr </w:t>
      </w:r>
      <w:r>
        <w:rPr>
          <w:i/>
          <w:sz w:val="22"/>
        </w:rPr>
        <w:t xml:space="preserve">auch </w:t>
      </w:r>
      <w:r>
        <w:rPr>
          <w:i/>
          <w:sz w:val="22"/>
        </w:rPr>
        <w:t xml:space="preserve">meinen Vater kennen; und von </w:t>
      </w:r>
      <w:r>
        <w:rPr>
          <w:sz w:val="22"/>
        </w:rPr>
        <w:t xml:space="preserve">jetzt an </w:t>
      </w:r>
      <w:r>
        <w:rPr>
          <w:i/>
          <w:sz w:val="22"/>
        </w:rPr>
        <w:t xml:space="preserve">kennt ihr ihn und habt ihn gesehen..... </w:t>
      </w:r>
      <w:r>
        <w:rPr>
          <w:i/>
          <w:sz w:val="22"/>
        </w:rPr>
        <w:t xml:space="preserve">Wer mich gesehen hat, hat den </w:t>
      </w:r>
      <w:r>
        <w:rPr>
          <w:i/>
          <w:sz w:val="22"/>
        </w:rPr>
        <w:t xml:space="preserve">Vater </w:t>
      </w:r>
      <w:r>
        <w:rPr>
          <w:i/>
          <w:sz w:val="22"/>
        </w:rPr>
        <w:t xml:space="preserve">gesehen</w:t>
      </w:r>
      <w:r>
        <w:rPr>
          <w:i/>
          <w:sz w:val="22"/>
        </w:rPr>
        <w:t xml:space="preserve">; wie willst du dann </w:t>
      </w:r>
      <w:r>
        <w:rPr>
          <w:i/>
          <w:sz w:val="22"/>
        </w:rPr>
        <w:t xml:space="preserve">sagen, dass du </w:t>
      </w:r>
      <w:r>
        <w:rPr>
          <w:i/>
          <w:sz w:val="22"/>
        </w:rPr>
        <w:t xml:space="preserve">den </w:t>
      </w:r>
      <w:r>
        <w:rPr>
          <w:i/>
          <w:sz w:val="22"/>
        </w:rPr>
        <w:t xml:space="preserve">Vater </w:t>
      </w:r>
      <w:r>
        <w:rPr>
          <w:i/>
          <w:sz w:val="22"/>
        </w:rPr>
        <w:t xml:space="preserve">kennst</w:t>
      </w:r>
      <w:r>
        <w:rPr>
          <w:i/>
          <w:sz w:val="22"/>
        </w:rPr>
        <w:t xml:space="preserve">? Glaubst du nicht, dass </w:t>
      </w:r>
      <w:r>
        <w:rPr>
          <w:i/>
          <w:sz w:val="22"/>
        </w:rPr>
        <w:t xml:space="preserve">ich </w:t>
      </w:r>
      <w:r>
        <w:rPr>
          <w:i/>
          <w:sz w:val="22"/>
        </w:rPr>
        <w:t xml:space="preserve">in </w:t>
      </w:r>
      <w:r>
        <w:rPr>
          <w:i/>
          <w:sz w:val="22"/>
        </w:rPr>
        <w:t xml:space="preserve">dem </w:t>
      </w:r>
      <w:r>
        <w:rPr>
          <w:i/>
          <w:sz w:val="22"/>
        </w:rPr>
        <w:t xml:space="preserve">Vater </w:t>
      </w:r>
      <w:r>
        <w:rPr>
          <w:i/>
          <w:sz w:val="22"/>
        </w:rPr>
        <w:t xml:space="preserve">bin </w:t>
      </w:r>
      <w:r>
        <w:rPr>
          <w:i/>
          <w:sz w:val="22"/>
        </w:rPr>
        <w:t xml:space="preserve">und </w:t>
      </w:r>
      <w:r>
        <w:rPr>
          <w:i/>
          <w:sz w:val="22"/>
        </w:rPr>
        <w:t xml:space="preserve">der </w:t>
      </w:r>
      <w:r>
        <w:rPr>
          <w:i/>
          <w:sz w:val="22"/>
        </w:rPr>
        <w:t xml:space="preserve">Vater in </w:t>
      </w:r>
      <w:r>
        <w:rPr>
          <w:i/>
          <w:sz w:val="22"/>
        </w:rPr>
        <w:t xml:space="preserve">mir? </w:t>
      </w:r>
      <w:r>
        <w:rPr>
          <w:i/>
          <w:sz w:val="22"/>
        </w:rPr>
        <w:t xml:space="preserve">Die </w:t>
      </w:r>
      <w:r>
        <w:rPr>
          <w:i/>
          <w:sz w:val="22"/>
        </w:rPr>
        <w:t xml:space="preserve">Worte</w:t>
      </w:r>
      <w:r>
        <w:rPr>
          <w:i/>
          <w:spacing w:val="-6"/>
          <w:sz w:val="22"/>
        </w:rPr>
        <w:t xml:space="preserve">, die </w:t>
      </w:r>
      <w:r>
        <w:rPr>
          <w:i/>
          <w:sz w:val="22"/>
        </w:rPr>
        <w:t xml:space="preserve">ich zu euch </w:t>
      </w:r>
      <w:r>
        <w:rPr>
          <w:i/>
          <w:sz w:val="22"/>
        </w:rPr>
        <w:t xml:space="preserve">rede, rede ich nicht aus mir </w:t>
      </w:r>
      <w:r>
        <w:rPr>
          <w:i/>
          <w:sz w:val="22"/>
        </w:rPr>
        <w:t xml:space="preserve">selbst, sondern der </w:t>
      </w:r>
      <w:r>
        <w:rPr>
          <w:sz w:val="22"/>
        </w:rPr>
        <w:t xml:space="preserve">Vater</w:t>
      </w:r>
      <w:r>
        <w:rPr>
          <w:i/>
          <w:sz w:val="22"/>
        </w:rPr>
        <w:t xml:space="preserve">, der </w:t>
      </w:r>
      <w:r>
        <w:rPr>
          <w:i/>
          <w:sz w:val="22"/>
        </w:rPr>
        <w:t xml:space="preserve">in </w:t>
      </w:r>
      <w:r>
        <w:rPr>
          <w:i/>
          <w:spacing w:val="4"/>
          <w:sz w:val="22"/>
        </w:rPr>
        <w:t xml:space="preserve">mir </w:t>
      </w:r>
      <w:r>
        <w:rPr>
          <w:i/>
          <w:sz w:val="22"/>
        </w:rPr>
        <w:t xml:space="preserve">wohnt</w:t>
      </w:r>
      <w:r>
        <w:rPr>
          <w:i/>
          <w:sz w:val="22"/>
        </w:rPr>
        <w:t xml:space="preserve">, </w:t>
      </w:r>
      <w:r>
        <w:rPr>
          <w:i/>
          <w:sz w:val="22"/>
        </w:rPr>
        <w:t xml:space="preserve">der </w:t>
      </w:r>
      <w:r>
        <w:rPr>
          <w:i/>
          <w:sz w:val="22"/>
        </w:rPr>
        <w:t xml:space="preserve">tut </w:t>
      </w:r>
      <w:r>
        <w:rPr>
          <w:i/>
          <w:sz w:val="22"/>
        </w:rPr>
        <w:t xml:space="preserve">die </w:t>
      </w:r>
      <w:r>
        <w:rPr>
          <w:i/>
          <w:spacing w:val="-2"/>
          <w:sz w:val="22"/>
        </w:rPr>
        <w:t xml:space="preserve">Werke".</w:t>
      </w:r>
      <w:r>
        <w:rPr>
          <w:i/>
          <w:sz w:val="22"/>
        </w:rPr>
        <w:tab/>
      </w:r>
      <w:r>
        <w:rPr>
          <w:sz w:val="22"/>
        </w:rPr>
        <w:t xml:space="preserve">gran </w:t>
      </w:r>
      <w:r>
        <w:rPr>
          <w:i/>
          <w:sz w:val="22"/>
        </w:rPr>
        <w:t xml:space="preserve">14,7 </w:t>
      </w:r>
      <w:r>
        <w:rPr>
          <w:i/>
          <w:sz w:val="22"/>
        </w:rPr>
        <w:t xml:space="preserve">und </w:t>
      </w:r>
      <w:r>
        <w:rPr>
          <w:i/>
          <w:sz w:val="22"/>
        </w:rPr>
        <w:t xml:space="preserve">9, </w:t>
      </w:r>
      <w:r>
        <w:rPr>
          <w:i/>
          <w:spacing w:val="-5"/>
          <w:sz w:val="22"/>
        </w:rPr>
        <w:t xml:space="preserve">10</w:t>
      </w:r>
    </w:p>
    <w:p>
      <w:pPr>
        <w:pStyle w:val="BodyText"/>
        <w:spacing w:before="71"/>
        <w:rPr>
          <w:i/>
        </w:rPr>
      </w:pPr>
    </w:p>
    <w:p>
      <w:pPr>
        <w:pStyle w:val="BodyText"/>
        <w:spacing w:line="304" w:lineRule="auto"/>
        <w:ind w:start="118" w:end="140" w:firstLine="729"/>
        <w:jc w:val="both"/>
      </w:pPr>
      <w:r>
        <w:rPr/>
        <w:t xml:space="preserve">Oh, wenn das doch nur jeder verstehen könnte! Jesus ist Fleisch geworden, der Vater wirkt in E. Das bedeutet: Das Reich Gottes ist in deiner Mitte: Himmel und Erde vereint in Jesus. Das bedeutet: </w:t>
      </w:r>
      <w:r>
        <w:rPr/>
        <w:t xml:space="preserve">Das Reich </w:t>
      </w:r>
      <w:r>
        <w:rPr/>
        <w:t xml:space="preserve">Gottes ist mitten unter euch: </w:t>
      </w:r>
      <w:r>
        <w:rPr/>
        <w:t xml:space="preserve">Himmel </w:t>
      </w:r>
      <w:r>
        <w:rPr>
          <w:spacing w:val="40"/>
        </w:rPr>
        <w:t xml:space="preserve">und </w:t>
      </w:r>
      <w:r>
        <w:rPr/>
        <w:t xml:space="preserve">Erde vereint in Jesus.</w:t>
      </w:r>
    </w:p>
    <w:p>
      <w:pPr>
        <w:pStyle w:val="BodyText"/>
        <w:spacing w:before="70"/>
      </w:pPr>
    </w:p>
    <w:p>
      <w:pPr>
        <w:pStyle w:val="BodyText"/>
        <w:spacing w:before="1" w:line="307" w:lineRule="auto"/>
        <w:ind w:start="134" w:end="127" w:firstLine="720"/>
        <w:jc w:val="both"/>
      </w:pPr>
      <w:r>
        <w:rPr/>
        <w:t xml:space="preserve">Das ist die Verheißung für unsere Zeit. Eine Königreichsgeneration, die die Erde beeinflusst. Nicht nur ein paar Heilungen und Wunder, die wir an den Fingern einer Hand abzählen können, sondern </w:t>
      </w:r>
      <w:r>
        <w:rPr/>
        <w:t xml:space="preserve">eine </w:t>
      </w:r>
      <w:r>
        <w:rPr/>
        <w:t xml:space="preserve">ganze Generation, die den </w:t>
      </w:r>
      <w:r>
        <w:rPr/>
        <w:t xml:space="preserve">Himmel </w:t>
      </w:r>
      <w:r>
        <w:rPr/>
        <w:t xml:space="preserve">auf die </w:t>
      </w:r>
      <w:r>
        <w:rPr/>
        <w:t xml:space="preserve">Erde </w:t>
      </w:r>
      <w:r>
        <w:rPr/>
        <w:t xml:space="preserve">bringt. </w:t>
      </w:r>
      <w:r>
        <w:rPr/>
        <w:t xml:space="preserve">Das </w:t>
      </w:r>
      <w:r>
        <w:rPr/>
        <w:t xml:space="preserve">Königreich hat die Macht, alle Pläne Gottes auf der </w:t>
      </w:r>
      <w:r>
        <w:rPr>
          <w:spacing w:val="-2"/>
        </w:rPr>
        <w:t xml:space="preserve">Erde </w:t>
      </w:r>
      <w:r>
        <w:rPr/>
        <w:t xml:space="preserve">zu verwirklichen.</w:t>
      </w:r>
    </w:p>
    <w:p>
      <w:pPr>
        <w:pStyle w:val="BodyText"/>
        <w:spacing w:before="51"/>
      </w:pPr>
    </w:p>
    <w:p>
      <w:pPr>
        <w:pStyle w:val="BodyText"/>
        <w:spacing w:line="304" w:lineRule="auto"/>
        <w:ind w:start="137" w:end="114" w:firstLine="726"/>
        <w:jc w:val="both"/>
      </w:pPr>
      <w:r>
        <w:rPr/>
        <w:t xml:space="preserve">Es ist das Königreich, das den Willen Gottes im </w:t>
      </w:r>
      <w:r>
        <w:rPr/>
        <w:t xml:space="preserve">Himmel </w:t>
      </w:r>
      <w:r>
        <w:rPr/>
        <w:t xml:space="preserve">aktiviert, </w:t>
      </w:r>
      <w:r>
        <w:rPr/>
        <w:t xml:space="preserve">der dann </w:t>
      </w:r>
      <w:r>
        <w:rPr/>
        <w:t xml:space="preserve">auf die </w:t>
      </w:r>
      <w:r>
        <w:rPr/>
        <w:t xml:space="preserve">Erde </w:t>
      </w:r>
      <w:r>
        <w:rPr/>
        <w:t xml:space="preserve">kommt </w:t>
      </w:r>
      <w:r>
        <w:rPr/>
        <w:t xml:space="preserve">und </w:t>
      </w:r>
      <w:r>
        <w:rPr/>
        <w:t xml:space="preserve">sich </w:t>
      </w:r>
      <w:r>
        <w:rPr/>
        <w:t xml:space="preserve">dort </w:t>
      </w:r>
      <w:r>
        <w:rPr/>
        <w:t xml:space="preserve">manifestiert. </w:t>
      </w:r>
      <w:r>
        <w:rPr/>
        <w:t xml:space="preserve">Als die Jünger die </w:t>
      </w:r>
      <w:r>
        <w:rPr/>
        <w:t xml:space="preserve">Größe </w:t>
      </w:r>
      <w:r>
        <w:rPr/>
        <w:t xml:space="preserve">der Werke </w:t>
      </w:r>
      <w:r>
        <w:rPr/>
        <w:t xml:space="preserve">sahen</w:t>
      </w:r>
      <w:r>
        <w:rPr/>
        <w:t xml:space="preserve">, die </w:t>
      </w:r>
      <w:r>
        <w:rPr/>
        <w:t xml:space="preserve">Jesus tat, erkannten sie, dass der Meister auf eine Art und Weise betete, die den Himmel manifestierte. </w:t>
      </w:r>
      <w:r>
        <w:rPr/>
        <w:t xml:space="preserve">Also </w:t>
      </w:r>
      <w:r>
        <w:rPr/>
        <w:t xml:space="preserve">sagten sie </w:t>
      </w:r>
      <w:r>
        <w:rPr/>
        <w:t xml:space="preserve">zu ihm: "Herr, </w:t>
      </w:r>
      <w:r>
        <w:rPr/>
        <w:t xml:space="preserve">lehre uns zu </w:t>
      </w:r>
      <w:r>
        <w:rPr/>
        <w:t xml:space="preserve">beten". Und er gab ihnen den Schlüssel, um die Macht Gottes auf die </w:t>
      </w:r>
      <w:r>
        <w:rPr>
          <w:spacing w:val="-2"/>
        </w:rPr>
        <w:t xml:space="preserve">Erde </w:t>
      </w:r>
      <w:r>
        <w:rPr/>
        <w:t xml:space="preserve">zu bringen.</w:t>
      </w:r>
    </w:p>
    <w:p>
      <w:pPr>
        <w:spacing w:after="0" w:line="304" w:lineRule="auto"/>
        <w:jc w:val="both"/>
        <w:sectPr>
          <w:pgSz w:w="8300" w:h="12800"/>
          <w:pgMar w:top="820" w:right="780" w:bottom="280" w:left="780"/>
        </w:sectPr>
      </w:pPr>
    </w:p>
    <w:p>
      <w:pPr>
        <w:spacing w:line="172" w:lineRule="exact"/>
        <w:ind w:start="132" w:end="0" w:firstLine="0"/>
        <w:jc w:val="left"/>
        <w:rPr>
          <w:sz w:val="17"/>
        </w:rPr>
      </w:pPr>
      <w:r>
        <w:rPr>
          <w:position w:val="0"/>
          <w:sz w:val="2"/>
        </w:rPr>
        <ve:AlternateContent>
          <ve:Choice Requires="wps">
            <w:drawing>
              <wp:inline distT="0" distB="0" distL="0" distR="0">
                <wp:extent cx="1741805" cy="15240"/>
                <wp:effectExtent l="9525" t="0" r="1269" b="3810"/>
                <wp:docPr id="358" name="Group 358"/>
                <wp:cNvGraphicFramePr>
                  <a:graphicFrameLocks/>
                </wp:cNvGraphicFramePr>
                <a:graphic>
                  <a:graphicData uri="http://schemas.microsoft.com/office/word/2010/wordprocessingGroup">
                    <wpg:wgp>
                      <wpg:cNvPr id="358" name="Group 358"/>
                      <wpg:cNvGrpSpPr/>
                      <wpg:grpSpPr>
                        <a:xfrm>
                          <a:off x="0" y="0"/>
                          <a:ext cx="1741805" cy="15240"/>
                          <a:chExt cx="1741805" cy="15240"/>
                        </a:xfrm>
                      </wpg:grpSpPr>
                      <wps:wsp>
                        <wps:cNvPr id="359" name="Graphic 359"/>
                        <wps:cNvSpPr/>
                        <wps:spPr>
                          <a:xfrm>
                            <a:off x="0" y="7622"/>
                            <a:ext cx="1741805" cy="1270"/>
                          </a:xfrm>
                          <a:custGeom>
                            <a:avLst/>
                            <a:gdLst/>
                            <a:ahLst/>
                            <a:cxnLst/>
                            <a:rect l="l" t="t" r="r" b="b"/>
                            <a:pathLst>
                              <a:path w="1741805" h="0">
                                <a:moveTo>
                                  <a:pt x="0" y="0"/>
                                </a:moveTo>
                                <a:lnTo>
                                  <a:pt x="1741419"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03" style="width:137.15pt;height:1.2pt;mso-position-horizontal-relative:char;mso-position-vertical-relative:line" coordsize="2743,24" coordorigin="0,0">
                <v:line style="position:absolute" stroked="true" strokecolor="#000000" strokeweight="1.200451pt" from="0,12" to="2742,12">
                  <v:stroke dashstyle="solid"/>
                </v:line>
              </v:group>
            </w:pict>
          </ve:Fallback>
        </ve:AlternateContent>
      </w:r>
      <w:r>
        <w:rPr>
          <w:position w:val="0"/>
          <w:sz w:val="2"/>
        </w:rPr>
      </w:r>
      <w:r>
        <w:rPr>
          <w:rFonts w:ascii="Times New Roman"/>
          <w:spacing w:val="66"/>
          <w:position w:val="0"/>
          <w:sz w:val="17"/>
        </w:rPr>
        <w:t> </w:t>
      </w:r>
      <w:r>
        <w:rPr>
          <w:spacing w:val="66"/>
          <w:position w:val="-2"/>
          <w:sz w:val="17"/>
        </w:rPr>
        <ve:AlternateContent>
          <ve:Choice Requires="wps">
            <w:drawing>
              <wp:inline distT="0" distB="0" distL="0" distR="0">
                <wp:extent cx="2296795" cy="109855"/>
                <wp:effectExtent l="9525" t="0" r="0" b="4444"/>
                <wp:docPr id="360" name="Group 360"/>
                <wp:cNvGraphicFramePr>
                  <a:graphicFrameLocks/>
                </wp:cNvGraphicFramePr>
                <a:graphic>
                  <a:graphicData uri="http://schemas.microsoft.com/office/word/2010/wordprocessingGroup">
                    <wpg:wgp>
                      <wpg:cNvPr id="360" name="Group 360"/>
                      <wpg:cNvGrpSpPr/>
                      <wpg:grpSpPr>
                        <a:xfrm>
                          <a:off x="0" y="0"/>
                          <a:ext cx="2296795" cy="109855"/>
                          <a:chExt cx="2296795" cy="109855"/>
                        </a:xfrm>
                      </wpg:grpSpPr>
                      <wps:wsp>
                        <wps:cNvPr id="361" name="Graphic 361"/>
                        <wps:cNvSpPr/>
                        <wps:spPr>
                          <a:xfrm>
                            <a:off x="0" y="102146"/>
                            <a:ext cx="2296795" cy="1270"/>
                          </a:xfrm>
                          <a:custGeom>
                            <a:avLst/>
                            <a:gdLst/>
                            <a:ahLst/>
                            <a:cxnLst/>
                            <a:rect l="l" t="t" r="r" b="b"/>
                            <a:pathLst>
                              <a:path w="2296795" h="0">
                                <a:moveTo>
                                  <a:pt x="0" y="0"/>
                                </a:moveTo>
                                <a:lnTo>
                                  <a:pt x="2296477" y="0"/>
                                </a:lnTo>
                              </a:path>
                            </a:pathLst>
                          </a:custGeom>
                          <a:ln w="15245">
                            <a:solidFill>
                              <a:srgbClr val="000000"/>
                            </a:solidFill>
                            <a:prstDash val="solid"/>
                          </a:ln>
                        </wps:spPr>
                        <wps:bodyPr wrap="square" lIns="0" tIns="0" rIns="0" bIns="0" rtlCol="0">
                          <a:prstTxWarp prst="textNoShape">
                            <a:avLst/>
                          </a:prstTxWarp>
                          <a:noAutofit/>
                        </wps:bodyPr>
                      </wps:wsp>
                      <pic:pic>
                        <pic:nvPicPr>
                          <pic:cNvPr id="362" name="Image 362"/>
                          <pic:cNvPicPr/>
                        </pic:nvPicPr>
                        <pic:blipFill>
                          <a:blip r:embed="rId135" cstate="print"/>
                          <a:stretch>
                            <a:fillRect/>
                          </a:stretch>
                        </pic:blipFill>
                        <pic:spPr>
                          <a:xfrm>
                            <a:off x="85393" y="0"/>
                            <a:ext cx="2153138" cy="97572"/>
                          </a:xfrm>
                          <a:prstGeom prst="rect">
                            <a:avLst/>
                          </a:prstGeom>
                        </pic:spPr>
                      </pic:pic>
                    </wpg:wgp>
                  </a:graphicData>
                </a:graphic>
              </wp:inline>
            </w:drawing>
          </ve:Choice>
          <ve:Fallback>
            <w:pict>
              <v:group id="docshapegroup204" style="width:180.85pt;height:8.65pt;mso-position-horizontal-relative:char;mso-position-vertical-relative:line" coordsize="3617,173" coordorigin="0,0">
                <v:line style="position:absolute" stroked="true" strokecolor="#000000" strokeweight="1.200451pt" from="0,161" to="3617,161">
                  <v:stroke dashstyle="solid"/>
                </v:line>
                <v:shape id="docshape205" style="position:absolute;left:134;top:0;width:3391;height:154" stroked="false" type="#_x0000_t75">
                  <v:imagedata o:title="" r:id="rId135"/>
                </v:shape>
              </v:group>
            </w:pict>
          </ve:Fallback>
        </ve:AlternateContent>
      </w:r>
      <w:r>
        <w:rPr>
          <w:spacing w:val="66"/>
          <w:position w:val="-2"/>
          <w:sz w:val="17"/>
        </w:rPr>
      </w:r>
    </w:p>
    <w:p>
      <w:pPr>
        <w:tabs>
          <w:tab w:val="left" w:leader="none" w:pos="4925"/>
        </w:tabs>
        <w:spacing w:before="159" w:line="304" w:lineRule="auto"/>
        <w:ind w:start="110" w:end="127" w:hanging="6"/>
        <w:jc w:val="both"/>
        <w:rPr>
          <w:i/>
          <w:sz w:val="22"/>
        </w:rPr>
      </w:pPr>
      <w:r>
        <w:rPr>
          <w:i/>
          <w:sz w:val="22"/>
        </w:rPr>
        <w:t xml:space="preserve">Du aber, wenn du betest, geh in dein Kämmerlein und schließe deine Tür zu und bete </w:t>
      </w:r>
      <w:r>
        <w:rPr>
          <w:i/>
          <w:sz w:val="22"/>
        </w:rPr>
        <w:t xml:space="preserve">zu </w:t>
      </w:r>
      <w:r>
        <w:rPr>
          <w:i/>
          <w:sz w:val="22"/>
        </w:rPr>
        <w:t xml:space="preserve">deinem </w:t>
      </w:r>
      <w:r>
        <w:rPr>
          <w:i/>
          <w:sz w:val="22"/>
        </w:rPr>
        <w:t xml:space="preserve">Vater</w:t>
      </w:r>
      <w:r>
        <w:rPr>
          <w:i/>
          <w:sz w:val="22"/>
        </w:rPr>
        <w:t xml:space="preserve">, der </w:t>
      </w:r>
      <w:r>
        <w:rPr>
          <w:i/>
          <w:sz w:val="22"/>
        </w:rPr>
        <w:t xml:space="preserve">im </w:t>
      </w:r>
      <w:r>
        <w:rPr>
          <w:i/>
          <w:sz w:val="22"/>
        </w:rPr>
        <w:t xml:space="preserve">Verborgenen </w:t>
      </w:r>
      <w:r>
        <w:rPr>
          <w:i/>
          <w:sz w:val="22"/>
        </w:rPr>
        <w:t xml:space="preserve">ist</w:t>
      </w:r>
      <w:r>
        <w:rPr>
          <w:i/>
          <w:sz w:val="22"/>
        </w:rPr>
        <w:t xml:space="preserve">; </w:t>
      </w:r>
      <w:r>
        <w:rPr>
          <w:i/>
          <w:sz w:val="22"/>
        </w:rPr>
        <w:t xml:space="preserve">und </w:t>
      </w:r>
      <w:r>
        <w:rPr>
          <w:i/>
          <w:sz w:val="22"/>
        </w:rPr>
        <w:t xml:space="preserve">dein </w:t>
      </w:r>
      <w:r>
        <w:rPr>
          <w:i/>
          <w:sz w:val="22"/>
        </w:rPr>
        <w:t xml:space="preserve">Vater</w:t>
      </w:r>
      <w:r>
        <w:rPr>
          <w:i/>
          <w:sz w:val="22"/>
        </w:rPr>
        <w:t xml:space="preserve">, der </w:t>
      </w:r>
      <w:r>
        <w:rPr>
          <w:i/>
          <w:sz w:val="22"/>
        </w:rPr>
        <w:t xml:space="preserve">im </w:t>
      </w:r>
      <w:r>
        <w:rPr>
          <w:i/>
          <w:sz w:val="22"/>
        </w:rPr>
        <w:t xml:space="preserve">Verborgenen </w:t>
      </w:r>
      <w:r>
        <w:rPr>
          <w:i/>
          <w:sz w:val="22"/>
        </w:rPr>
        <w:t xml:space="preserve">sieht</w:t>
      </w:r>
      <w:r>
        <w:rPr>
          <w:i/>
          <w:sz w:val="22"/>
        </w:rPr>
        <w:t xml:space="preserve">, wird es dir vergelten. Du sollst also so beten. Vater unser</w:t>
      </w:r>
      <w:r>
        <w:rPr>
          <w:i/>
          <w:sz w:val="22"/>
        </w:rPr>
        <w:t xml:space="preserve">, der </w:t>
      </w:r>
      <w:r>
        <w:rPr>
          <w:i/>
          <w:sz w:val="22"/>
        </w:rPr>
        <w:t xml:space="preserve">du bist im </w:t>
      </w:r>
      <w:r>
        <w:rPr>
          <w:i/>
          <w:spacing w:val="-4"/>
          <w:sz w:val="22"/>
        </w:rPr>
        <w:t xml:space="preserve">Himmel</w:t>
      </w:r>
      <w:r>
        <w:rPr>
          <w:sz w:val="22"/>
        </w:rPr>
        <w:t xml:space="preserve">, </w:t>
      </w:r>
      <w:r>
        <w:rPr>
          <w:i/>
          <w:sz w:val="22"/>
        </w:rPr>
        <w:t xml:space="preserve">geheiligt werde </w:t>
      </w:r>
      <w:r>
        <w:rPr>
          <w:i/>
          <w:sz w:val="22"/>
        </w:rPr>
        <w:t xml:space="preserve">dein </w:t>
      </w:r>
      <w:r>
        <w:rPr>
          <w:i/>
          <w:sz w:val="22"/>
        </w:rPr>
        <w:t xml:space="preserve">Name. </w:t>
      </w:r>
      <w:r>
        <w:rPr>
          <w:sz w:val="22"/>
        </w:rPr>
        <w:t xml:space="preserve">Dein </w:t>
      </w:r>
      <w:r>
        <w:rPr>
          <w:sz w:val="22"/>
        </w:rPr>
        <w:t xml:space="preserve">Reich </w:t>
      </w:r>
      <w:r>
        <w:rPr>
          <w:i/>
          <w:sz w:val="22"/>
        </w:rPr>
        <w:t xml:space="preserve">komme</w:t>
      </w:r>
      <w:r>
        <w:rPr>
          <w:sz w:val="22"/>
        </w:rPr>
        <w:t xml:space="preserve">. </w:t>
      </w:r>
      <w:r>
        <w:rPr>
          <w:i/>
          <w:sz w:val="22"/>
        </w:rPr>
        <w:t xml:space="preserve">Es geschehe </w:t>
      </w:r>
      <w:r>
        <w:rPr>
          <w:sz w:val="22"/>
        </w:rPr>
        <w:t xml:space="preserve">fu </w:t>
      </w:r>
      <w:r>
        <w:rPr>
          <w:sz w:val="22"/>
        </w:rPr>
        <w:t xml:space="preserve">no/uNfad, </w:t>
      </w:r>
      <w:r>
        <w:rPr>
          <w:i/>
          <w:sz w:val="22"/>
        </w:rPr>
        <w:t xml:space="preserve">wie im Himmel, so </w:t>
      </w:r>
      <w:r>
        <w:rPr>
          <w:i/>
          <w:sz w:val="22"/>
        </w:rPr>
        <w:t xml:space="preserve">auch auf </w:t>
      </w:r>
      <w:r>
        <w:rPr>
          <w:i/>
          <w:spacing w:val="-2"/>
          <w:sz w:val="22"/>
        </w:rPr>
        <w:t xml:space="preserve">Erden".</w:t>
      </w:r>
      <w:r>
        <w:rPr>
          <w:i/>
          <w:sz w:val="22"/>
        </w:rPr>
        <w:tab/>
        <w:t xml:space="preserve">Matthäus </w:t>
      </w:r>
      <w:r>
        <w:rPr>
          <w:i/>
          <w:sz w:val="22"/>
        </w:rPr>
        <w:t xml:space="preserve">6.6 </w:t>
      </w:r>
      <w:r>
        <w:rPr>
          <w:i/>
          <w:sz w:val="22"/>
        </w:rPr>
        <w:t xml:space="preserve">und </w:t>
      </w:r>
      <w:r>
        <w:rPr>
          <w:i/>
          <w:spacing w:val="-4"/>
          <w:sz w:val="22"/>
        </w:rPr>
        <w:t xml:space="preserve">9,10</w:t>
      </w:r>
    </w:p>
    <w:p>
      <w:pPr>
        <w:pStyle w:val="BodyText"/>
        <w:spacing w:before="62"/>
        <w:rPr>
          <w:i/>
        </w:rPr>
      </w:pPr>
    </w:p>
    <w:p>
      <w:pPr>
        <w:pStyle w:val="BodyText"/>
        <w:spacing w:line="309" w:lineRule="auto"/>
        <w:ind w:start="104" w:end="118" w:firstLine="732"/>
        <w:jc w:val="both"/>
        <w:rPr>
          <w:rFonts w:ascii="Courier New" w:hAnsi="Courier New"/>
        </w:rPr>
      </w:pPr>
      <w:r>
        <w:rPr/>
        <w:t xml:space="preserve">Das </w:t>
      </w:r>
      <w:r>
        <w:rPr/>
        <w:t xml:space="preserve">Gebet </w:t>
      </w:r>
      <w:r>
        <w:rPr/>
        <w:t xml:space="preserve">Jesu </w:t>
      </w:r>
      <w:r>
        <w:rPr/>
        <w:t xml:space="preserve">konzentrierte sich </w:t>
      </w:r>
      <w:r>
        <w:rPr/>
        <w:t xml:space="preserve">zunächst </w:t>
      </w:r>
      <w:r>
        <w:rPr/>
        <w:t xml:space="preserve">auf die Verherrlichung </w:t>
      </w:r>
      <w:r>
        <w:rPr/>
        <w:t xml:space="preserve">des </w:t>
      </w:r>
      <w:r>
        <w:rPr/>
        <w:t xml:space="preserve">Vaters und </w:t>
      </w:r>
      <w:r>
        <w:rPr/>
        <w:t xml:space="preserve">dann, was </w:t>
      </w:r>
      <w:r>
        <w:rPr/>
        <w:t xml:space="preserve">noch </w:t>
      </w:r>
      <w:r>
        <w:rPr>
          <w:spacing w:val="-2"/>
        </w:rPr>
        <w:t xml:space="preserve">wichtiger ist, </w:t>
      </w:r>
      <w:r>
        <w:rPr/>
        <w:t xml:space="preserve">auf das</w:t>
      </w:r>
      <w:r>
        <w:rPr>
          <w:spacing w:val="-10"/>
        </w:rPr>
        <w:t xml:space="preserve">, wofür </w:t>
      </w:r>
      <w:r>
        <w:rPr/>
        <w:t xml:space="preserve">er gekommen war, nämlich, dass das Reich Gottes aufgerichtet wird und </w:t>
      </w:r>
      <w:r>
        <w:rPr/>
        <w:t xml:space="preserve">Himmel und </w:t>
      </w:r>
      <w:r>
        <w:rPr/>
        <w:t xml:space="preserve">Erde eins werden. Der </w:t>
      </w:r>
      <w:r>
        <w:rPr/>
        <w:t xml:space="preserve">Eintritt in das </w:t>
      </w:r>
      <w:r>
        <w:rPr/>
        <w:t xml:space="preserve">Königreich ist der </w:t>
      </w:r>
      <w:r>
        <w:rPr>
          <w:rFonts w:ascii="Courier New" w:hAnsi="Courier New"/>
          <w:w w:val="80"/>
        </w:rPr>
        <w:t xml:space="preserve">Schlüssel</w:t>
      </w:r>
      <w:r>
        <w:rPr>
          <w:rFonts w:ascii="Courier New" w:hAnsi="Courier New"/>
          <w:w w:val="80"/>
        </w:rPr>
        <w:t xml:space="preserve">, um </w:t>
      </w:r>
      <w:r>
        <w:rPr>
          <w:rFonts w:ascii="Courier New" w:hAnsi="Courier New"/>
          <w:w w:val="80"/>
        </w:rPr>
        <w:t xml:space="preserve">ihn zu </w:t>
      </w:r>
      <w:r>
        <w:rPr>
          <w:rFonts w:ascii="Courier New" w:hAnsi="Courier New"/>
          <w:w w:val="80"/>
        </w:rPr>
        <w:t xml:space="preserve">kennen</w:t>
      </w:r>
      <w:r>
        <w:rPr>
          <w:rFonts w:ascii="Courier New" w:hAnsi="Courier New"/>
          <w:w w:val="80"/>
        </w:rPr>
        <w:t xml:space="preserve">, und </w:t>
      </w:r>
      <w:r>
        <w:rPr>
          <w:rFonts w:ascii="Courier New" w:hAnsi="Courier New"/>
          <w:w w:val="80"/>
        </w:rPr>
        <w:t xml:space="preserve">das ist der </w:t>
      </w:r>
      <w:r>
        <w:rPr>
          <w:rFonts w:ascii="Courier New" w:hAnsi="Courier New"/>
          <w:w w:val="80"/>
        </w:rPr>
        <w:t xml:space="preserve">Schlüssel </w:t>
      </w:r>
      <w:r>
        <w:rPr>
          <w:rFonts w:ascii="Courier New" w:hAnsi="Courier New"/>
          <w:w w:val="80"/>
        </w:rPr>
        <w:t xml:space="preserve">zur </w:t>
      </w:r>
      <w:r>
        <w:rPr>
          <w:rFonts w:ascii="Courier New" w:hAnsi="Courier New"/>
          <w:w w:val="80"/>
        </w:rPr>
        <w:t xml:space="preserve">Macht</w:t>
      </w:r>
      <w:r>
        <w:rPr>
          <w:rFonts w:ascii="Courier New" w:hAnsi="Courier New"/>
          <w:w w:val="80"/>
        </w:rPr>
        <w:t xml:space="preserve">,</w:t>
      </w:r>
    </w:p>
    <w:p>
      <w:pPr>
        <w:pStyle w:val="BodyText"/>
        <w:spacing w:line="230" w:lineRule="exact"/>
        <w:ind w:start="119"/>
        <w:jc w:val="both"/>
      </w:pPr>
      <w:r>
        <w:rPr/>
        <w:t xml:space="preserve">und </w:t>
      </w:r>
      <w:r>
        <w:rPr/>
        <w:t xml:space="preserve">predige </w:t>
      </w:r>
      <w:r>
        <w:rPr/>
        <w:t xml:space="preserve">nur das </w:t>
      </w:r>
      <w:r>
        <w:rPr/>
        <w:t xml:space="preserve">Heil. </w:t>
      </w:r>
      <w:r>
        <w:rPr/>
        <w:t xml:space="preserve">Er </w:t>
      </w:r>
      <w:r>
        <w:rPr>
          <w:spacing w:val="-2"/>
        </w:rPr>
        <w:t xml:space="preserve">sagte:</w:t>
      </w:r>
    </w:p>
    <w:p>
      <w:pPr>
        <w:pStyle w:val="BodyText"/>
        <w:spacing w:before="133"/>
      </w:pPr>
    </w:p>
    <w:p>
      <w:pPr>
        <w:spacing w:before="0" w:line="309" w:lineRule="auto"/>
        <w:ind w:start="121" w:end="128" w:hanging="3"/>
        <w:jc w:val="both"/>
        <w:rPr>
          <w:i/>
          <w:sz w:val="22"/>
        </w:rPr>
      </w:pPr>
      <w:r>
        <w:rPr>
          <w:i/>
          <w:sz w:val="22"/>
        </w:rPr>
        <w:t xml:space="preserve">"Und wenn ihr hingeht, predigt und sprecht. Das Reich der Himmel ist nahe. Heilt die Kranken, reinigt die Aussätzigen, weckt die Toten auf, treibt die </w:t>
      </w:r>
      <w:r>
        <w:rPr>
          <w:i/>
          <w:sz w:val="22"/>
        </w:rPr>
        <w:t xml:space="preserve">Dämonen aus</w:t>
      </w:r>
      <w:r>
        <w:rPr>
          <w:i/>
          <w:sz w:val="22"/>
        </w:rPr>
        <w:t xml:space="preserve">, </w:t>
      </w:r>
      <w:r>
        <w:rPr>
          <w:i/>
          <w:sz w:val="22"/>
        </w:rPr>
        <w:t xml:space="preserve">ihr habt </w:t>
      </w:r>
      <w:r>
        <w:rPr>
          <w:sz w:val="22"/>
        </w:rPr>
        <w:t xml:space="preserve">Gnade </w:t>
      </w:r>
      <w:r>
        <w:rPr>
          <w:i/>
          <w:sz w:val="22"/>
        </w:rPr>
        <w:t xml:space="preserve">empfangen, gebt Gnade".</w:t>
      </w:r>
    </w:p>
    <w:p>
      <w:pPr>
        <w:spacing w:before="0"/>
        <w:ind w:start="5233" w:end="0" w:firstLine="0"/>
        <w:jc w:val="both"/>
        <w:rPr>
          <w:i/>
          <w:sz w:val="22"/>
        </w:rPr>
      </w:pPr>
      <w:r>
        <w:rPr>
          <w:i/>
          <w:sz w:val="22"/>
        </w:rPr>
        <w:t xml:space="preserve">Matthäus </w:t>
      </w:r>
      <w:r>
        <w:rPr>
          <w:i/>
          <w:sz w:val="22"/>
        </w:rPr>
        <w:t xml:space="preserve">10.7, </w:t>
      </w:r>
      <w:r>
        <w:rPr>
          <w:i/>
          <w:spacing w:val="-10"/>
          <w:sz w:val="22"/>
        </w:rPr>
        <w:t xml:space="preserve">8</w:t>
      </w:r>
    </w:p>
    <w:p>
      <w:pPr>
        <w:pStyle w:val="BodyText"/>
        <w:spacing w:before="128"/>
        <w:rPr>
          <w:i/>
        </w:rPr>
      </w:pPr>
    </w:p>
    <w:p>
      <w:pPr>
        <w:pStyle w:val="BodyText"/>
        <w:spacing w:line="304" w:lineRule="auto"/>
        <w:ind w:start="125" w:end="108" w:firstLine="719"/>
        <w:jc w:val="both"/>
      </w:pPr>
      <w:r>
        <w:rPr/>
        <w:t xml:space="preserve">Die Ausbildung, die Jesus seinen Jüngern gab, und der Auftrag, mit dem er sie aussandte, war, das Reich Gottes zu verkünden. </w:t>
      </w:r>
      <w:r>
        <w:rPr>
          <w:i/>
        </w:rPr>
        <w:t xml:space="preserve">"Wie mich der Vater </w:t>
      </w:r>
      <w:r>
        <w:rPr>
          <w:i/>
        </w:rPr>
        <w:t xml:space="preserve">gesandt hat</w:t>
      </w:r>
      <w:r>
        <w:rPr>
          <w:i/>
        </w:rPr>
        <w:t xml:space="preserve">, </w:t>
      </w:r>
      <w:r>
        <w:rPr>
          <w:i/>
        </w:rPr>
        <w:t xml:space="preserve">so habe </w:t>
      </w:r>
      <w:r>
        <w:rPr>
          <w:i/>
        </w:rPr>
        <w:t xml:space="preserve">auch </w:t>
      </w:r>
      <w:r>
        <w:rPr>
          <w:i/>
        </w:rPr>
        <w:t xml:space="preserve">ich </w:t>
      </w:r>
      <w:r>
        <w:rPr>
          <w:i/>
        </w:rPr>
        <w:t xml:space="preserve">euch </w:t>
      </w:r>
      <w:r>
        <w:rPr>
          <w:i/>
          <w:spacing w:val="37"/>
        </w:rPr>
        <w:t xml:space="preserve">gesandt</w:t>
      </w:r>
      <w:r>
        <w:rPr>
          <w:i/>
        </w:rPr>
        <w:t xml:space="preserve">". Mit </w:t>
      </w:r>
      <w:r>
        <w:rPr/>
        <w:t xml:space="preserve">anderen </w:t>
      </w:r>
      <w:r>
        <w:rPr/>
        <w:t xml:space="preserve">Worten: </w:t>
      </w:r>
      <w:r>
        <w:rPr/>
        <w:t xml:space="preserve">"Wie ich gekommen bin, um ein Zeuge für meinen Vater zu sein, um euch seine Macht und seine Größe zu zeigen, so sollt auch ihr ein Zeuge für das Reich Gottes sein. Seid lebendige Botschaften, bei denen das Reich Gottes so sehr die Kontrolle über euch hat, dass alles, was ihr tut und sagt, Ihn zum Ausdruck bringt.</w:t>
      </w:r>
    </w:p>
    <w:p>
      <w:pPr>
        <w:pStyle w:val="BodyText"/>
        <w:spacing w:before="72"/>
      </w:pPr>
    </w:p>
    <w:p>
      <w:pPr>
        <w:spacing w:before="0" w:line="309" w:lineRule="auto"/>
        <w:ind w:start="134" w:end="120" w:firstLine="719"/>
        <w:jc w:val="both"/>
        <w:rPr>
          <w:i/>
          <w:sz w:val="22"/>
        </w:rPr>
      </w:pPr>
      <w:r>
        <w:rPr>
          <w:sz w:val="22"/>
        </w:rPr>
        <w:t xml:space="preserve">Er sagte auch: </w:t>
      </w:r>
      <w:r>
        <w:rPr>
          <w:i/>
          <w:sz w:val="22"/>
        </w:rPr>
        <w:t xml:space="preserve">"Und das Evangelium vom Reich wird gepredigt werden zum Zeugnis </w:t>
      </w:r>
      <w:r>
        <w:rPr>
          <w:i/>
          <w:spacing w:val="37"/>
          <w:sz w:val="22"/>
        </w:rPr>
        <w:t xml:space="preserve">für </w:t>
      </w:r>
      <w:r>
        <w:rPr>
          <w:sz w:val="22"/>
        </w:rPr>
        <w:t xml:space="preserve">alle Völker, und </w:t>
      </w:r>
      <w:r>
        <w:rPr>
          <w:i/>
          <w:sz w:val="22"/>
        </w:rPr>
        <w:t xml:space="preserve">dann </w:t>
      </w:r>
      <w:r>
        <w:rPr>
          <w:i/>
          <w:sz w:val="22"/>
        </w:rPr>
        <w:t xml:space="preserve">wird es </w:t>
      </w:r>
      <w:r>
        <w:rPr>
          <w:i/>
          <w:sz w:val="22"/>
        </w:rPr>
        <w:t xml:space="preserve">ein Ende haben"</w:t>
      </w:r>
      <w:r>
        <w:rPr>
          <w:sz w:val="22"/>
        </w:rPr>
        <w:t xml:space="preserve">.</w:t>
      </w:r>
    </w:p>
    <w:p>
      <w:pPr>
        <w:pStyle w:val="BodyText"/>
        <w:spacing w:before="59"/>
        <w:rPr>
          <w:i/>
        </w:rPr>
      </w:pPr>
    </w:p>
    <w:p>
      <w:pPr>
        <w:pStyle w:val="BodyText"/>
        <w:spacing w:before="1" w:line="304" w:lineRule="auto"/>
        <w:ind w:start="133" w:end="117" w:firstLine="714"/>
        <w:jc w:val="both"/>
      </w:pPr>
      <w:r>
        <w:rPr/>
        <w:t xml:space="preserve">Zeugnis für das Himmelreich zu geben, ist keine Predigt, die irgendjemanden in seinem Intellekt überzeugen soll, das ist weit entfernt von </w:t>
      </w:r>
      <w:r>
        <w:rPr/>
        <w:t xml:space="preserve">echter </w:t>
      </w:r>
      <w:r>
        <w:rPr/>
        <w:t xml:space="preserve">Bekehrung. </w:t>
      </w:r>
      <w:r>
        <w:rPr/>
        <w:t xml:space="preserve">Zeugnis für </w:t>
      </w:r>
      <w:r>
        <w:rPr/>
        <w:t xml:space="preserve">das </w:t>
      </w:r>
      <w:r>
        <w:rPr/>
        <w:t xml:space="preserve">Himmelreich </w:t>
      </w:r>
      <w:r>
        <w:rPr/>
        <w:t xml:space="preserve">bedeutet, </w:t>
      </w:r>
      <w:r>
        <w:rPr/>
        <w:t xml:space="preserve">die </w:t>
      </w:r>
      <w:r>
        <w:rPr/>
        <w:t xml:space="preserve">Werke </w:t>
      </w:r>
      <w:r>
        <w:rPr/>
        <w:t xml:space="preserve">zu vollbringen</w:t>
      </w:r>
      <w:r>
        <w:rPr>
          <w:spacing w:val="-5"/>
        </w:rPr>
        <w:t xml:space="preserve">, die</w:t>
      </w:r>
    </w:p>
    <w:p>
      <w:pPr>
        <w:spacing w:after="0" w:line="304" w:lineRule="auto"/>
        <w:jc w:val="both"/>
        <w:sectPr>
          <w:pgSz w:w="8260" w:h="12780"/>
          <w:pgMar w:top="780" w:right="760" w:bottom="280" w:left="780"/>
        </w:sectPr>
      </w:pPr>
    </w:p>
    <w:p>
      <w:pPr>
        <w:pStyle w:val="BodyText"/>
        <w:spacing w:line="182" w:lineRule="exact"/>
        <w:ind w:start="121"/>
        <w:rPr>
          <w:sz w:val="18"/>
        </w:rPr>
      </w:pPr>
      <w:r>
        <w:rPr>
          <w:position w:val="-3"/>
          <w:sz w:val="18"/>
        </w:rPr>
        <ve:AlternateContent>
          <ve:Choice Requires="wps">
            <w:drawing>
              <wp:inline distT="0" distB="0" distL="0" distR="0">
                <wp:extent cx="4114165" cy="116205"/>
                <wp:effectExtent l="9525" t="0" r="635" b="7619"/>
                <wp:docPr id="363" name="Group 363"/>
                <wp:cNvGraphicFramePr>
                  <a:graphicFrameLocks/>
                </wp:cNvGraphicFramePr>
                <a:graphic>
                  <a:graphicData uri="http://schemas.microsoft.com/office/word/2010/wordprocessingGroup">
                    <wpg:wgp>
                      <wpg:cNvPr id="363" name="Group 363"/>
                      <wpg:cNvGrpSpPr/>
                      <wpg:grpSpPr>
                        <a:xfrm>
                          <a:off x="0" y="0"/>
                          <a:ext cx="4114165" cy="116205"/>
                          <a:chExt cx="4114165" cy="116205"/>
                        </a:xfrm>
                      </wpg:grpSpPr>
                      <wps:wsp>
                        <wps:cNvPr id="364" name="Graphic 364"/>
                        <wps:cNvSpPr/>
                        <wps:spPr>
                          <a:xfrm>
                            <a:off x="0" y="108204"/>
                            <a:ext cx="4114165" cy="1270"/>
                          </a:xfrm>
                          <a:custGeom>
                            <a:avLst/>
                            <a:gdLst/>
                            <a:ahLst/>
                            <a:cxnLst/>
                            <a:rect l="l" t="t" r="r" b="b"/>
                            <a:pathLst>
                              <a:path w="4114165" h="0">
                                <a:moveTo>
                                  <a:pt x="0" y="0"/>
                                </a:moveTo>
                                <a:lnTo>
                                  <a:pt x="4114149" y="0"/>
                                </a:lnTo>
                              </a:path>
                            </a:pathLst>
                          </a:custGeom>
                          <a:ln w="15240">
                            <a:solidFill>
                              <a:srgbClr val="000000"/>
                            </a:solidFill>
                            <a:prstDash val="solid"/>
                          </a:ln>
                        </wps:spPr>
                        <wps:bodyPr wrap="square" lIns="0" tIns="0" rIns="0" bIns="0" rtlCol="0">
                          <a:prstTxWarp prst="textNoShape">
                            <a:avLst/>
                          </a:prstTxWarp>
                          <a:noAutofit/>
                        </wps:bodyPr>
                      </wps:wsp>
                      <pic:pic>
                        <pic:nvPicPr>
                          <pic:cNvPr id="365" name="Image 365"/>
                          <pic:cNvPicPr/>
                        </pic:nvPicPr>
                        <pic:blipFill>
                          <a:blip r:embed="rId136" cstate="print"/>
                          <a:stretch>
                            <a:fillRect/>
                          </a:stretch>
                        </pic:blipFill>
                        <pic:spPr>
                          <a:xfrm>
                            <a:off x="18298" y="0"/>
                            <a:ext cx="1732272" cy="85343"/>
                          </a:xfrm>
                          <a:prstGeom prst="rect">
                            <a:avLst/>
                          </a:prstGeom>
                        </pic:spPr>
                      </pic:pic>
                    </wpg:wgp>
                  </a:graphicData>
                </a:graphic>
              </wp:inline>
            </w:drawing>
          </ve:Choice>
          <ve:Fallback>
            <w:pict>
              <v:group id="docshapegroup206" style="width:323.95pt;height:9.15pt;mso-position-horizontal-relative:char;mso-position-vertical-relative:line" coordsize="6479,183" coordorigin="0,0">
                <v:line style="position:absolute" stroked="true" strokecolor="#000000" strokeweight="1.2pt" from="0,170" to="6479,170">
                  <v:stroke dashstyle="solid"/>
                </v:line>
                <v:shape id="docshape207" style="position:absolute;left:28;top:0;width:2728;height:135" stroked="false" type="#_x0000_t75">
                  <v:imagedata o:title="" r:id="rId136"/>
                </v:shape>
              </v:group>
            </w:pict>
          </ve:Fallback>
        </ve:AlternateContent>
      </w:r>
      <w:r>
        <w:rPr>
          <w:position w:val="-3"/>
          <w:sz w:val="18"/>
        </w:rPr>
      </w:r>
    </w:p>
    <w:p>
      <w:pPr>
        <w:pStyle w:val="BodyText"/>
        <w:spacing w:before="171" w:line="300" w:lineRule="auto"/>
        <w:ind w:start="115" w:end="131" w:firstLine="1"/>
        <w:jc w:val="both"/>
      </w:pPr>
      <w:r>
        <w:rPr/>
        <w:t xml:space="preserve">wird zu echten Bekehrungen führen. </w:t>
      </w:r>
      <w:r>
        <w:rPr/>
        <w:t xml:space="preserve">Der </w:t>
      </w:r>
      <w:r>
        <w:rPr/>
        <w:t xml:space="preserve">Apostel Paulus wendet sich an die Kirche und sagt:</w:t>
      </w:r>
    </w:p>
    <w:p>
      <w:pPr>
        <w:pStyle w:val="BodyText"/>
        <w:spacing w:before="69"/>
      </w:pPr>
    </w:p>
    <w:p>
      <w:pPr>
        <w:spacing w:before="0" w:line="307" w:lineRule="auto"/>
        <w:ind w:start="113" w:end="123" w:firstLine="6"/>
        <w:jc w:val="both"/>
        <w:rPr>
          <w:i/>
          <w:sz w:val="22"/>
        </w:rPr>
      </w:pPr>
      <w:r>
        <w:rPr>
          <w:i/>
          <w:sz w:val="22"/>
        </w:rPr>
        <w:t xml:space="preserve">"Ich will aber bald zu euch kommen, wenn </w:t>
      </w:r>
      <w:r>
        <w:rPr>
          <w:i/>
          <w:sz w:val="22"/>
        </w:rPr>
        <w:t xml:space="preserve">der </w:t>
      </w:r>
      <w:r>
        <w:rPr>
          <w:i/>
          <w:sz w:val="22"/>
        </w:rPr>
        <w:t xml:space="preserve">Herr will, und ich will nicht die Worte, sondern die Kraft derer erkennen, die eingebildet wandeln. Denn das Reich Gottes besteht nicht in Worten, sondern in Kraft".</w:t>
      </w:r>
    </w:p>
    <w:p>
      <w:pPr>
        <w:spacing w:before="3"/>
        <w:ind w:start="4701" w:end="0" w:firstLine="0"/>
        <w:jc w:val="both"/>
        <w:rPr>
          <w:i/>
          <w:sz w:val="22"/>
        </w:rPr>
      </w:pPr>
      <w:r>
        <w:rPr>
          <w:i/>
          <w:sz w:val="22"/>
        </w:rPr>
        <w:t xml:space="preserve">1. </w:t>
      </w:r>
      <w:r>
        <w:rPr>
          <w:i/>
          <w:sz w:val="22"/>
        </w:rPr>
        <w:t xml:space="preserve">Korinther </w:t>
      </w:r>
      <w:r>
        <w:rPr>
          <w:i/>
          <w:sz w:val="22"/>
        </w:rPr>
        <w:t xml:space="preserve">4. </w:t>
      </w:r>
      <w:r>
        <w:rPr>
          <w:i/>
          <w:spacing w:val="-5"/>
          <w:sz w:val="22"/>
        </w:rPr>
        <w:t xml:space="preserve">f9-20</w:t>
      </w:r>
    </w:p>
    <w:p>
      <w:pPr>
        <w:pStyle w:val="BodyText"/>
        <w:spacing w:before="133"/>
        <w:rPr>
          <w:i/>
        </w:rPr>
      </w:pPr>
    </w:p>
    <w:p>
      <w:pPr>
        <w:pStyle w:val="BodyText"/>
        <w:spacing w:line="307" w:lineRule="auto"/>
        <w:ind w:start="154" w:end="126" w:firstLine="691"/>
        <w:jc w:val="both"/>
      </w:pPr>
      <w:r>
        <w:rPr/>
        <w:t xml:space="preserve">Das wird in der heutigen </w:t>
      </w:r>
      <w:r>
        <w:rPr>
          <w:spacing w:val="-2"/>
        </w:rPr>
        <w:t xml:space="preserve">Evangelisationsausbildung </w:t>
      </w:r>
      <w:r>
        <w:rPr/>
        <w:t xml:space="preserve">kaum gelehrt. </w:t>
      </w:r>
      <w:r>
        <w:rPr>
          <w:spacing w:val="-2"/>
        </w:rPr>
        <w:t xml:space="preserve">In </w:t>
      </w:r>
      <w:r>
        <w:rPr>
          <w:spacing w:val="-2"/>
        </w:rPr>
        <w:t xml:space="preserve">der </w:t>
      </w:r>
      <w:r>
        <w:rPr>
          <w:spacing w:val="-2"/>
        </w:rPr>
        <w:t xml:space="preserve">überwiegenden Mehrheit </w:t>
      </w:r>
      <w:r>
        <w:rPr>
          <w:spacing w:val="-2"/>
        </w:rPr>
        <w:t xml:space="preserve">der </w:t>
      </w:r>
      <w:r>
        <w:rPr>
          <w:spacing w:val="-2"/>
        </w:rPr>
        <w:t xml:space="preserve">Kirchen </w:t>
      </w:r>
      <w:r>
        <w:rPr/>
        <w:t xml:space="preserve">werden viele verbale Überzeugungstechniken gelehrt, die dazu beitragen, dass die </w:t>
      </w:r>
      <w:r>
        <w:rPr/>
        <w:t xml:space="preserve">unbekehrte Person ein kurzes Gebet annimmt </w:t>
      </w:r>
      <w:r>
        <w:rPr/>
        <w:t xml:space="preserve">und in einigen Fällen zu einer Ortsgemeinde hingezogen wird.</w:t>
      </w:r>
    </w:p>
    <w:p>
      <w:pPr>
        <w:pStyle w:val="BodyText"/>
        <w:spacing w:before="52"/>
      </w:pPr>
    </w:p>
    <w:p>
      <w:pPr>
        <w:pStyle w:val="BodyText"/>
        <w:tabs>
          <w:tab w:val="left" w:leader="none" w:pos="2084"/>
        </w:tabs>
        <w:spacing w:line="304" w:lineRule="auto"/>
        <w:ind w:start="125" w:end="116" w:firstLine="720"/>
        <w:jc w:val="both"/>
      </w:pPr>
      <w:r>
        <w:rPr>
          <w:spacing w:val="-6"/>
        </w:rPr>
        <w:t xml:space="preserve">In manchen Fällen </w:t>
      </w:r>
      <w:r>
        <w:rPr/>
        <w:tab/>
        <w:t xml:space="preserve">haben wir die Kirchen mit Menschen gefüllt, aber wir </w:t>
      </w:r>
      <w:r>
        <w:rPr/>
        <w:t xml:space="preserve">haben </w:t>
      </w:r>
      <w:r>
        <w:rPr/>
        <w:t xml:space="preserve">sie </w:t>
      </w:r>
      <w:r>
        <w:rPr/>
        <w:t xml:space="preserve">nicht </w:t>
      </w:r>
      <w:r>
        <w:rPr/>
        <w:t xml:space="preserve">mit </w:t>
      </w:r>
      <w:r>
        <w:rPr/>
        <w:t xml:space="preserve">Kindern </w:t>
      </w:r>
      <w:r>
        <w:rPr/>
        <w:t xml:space="preserve">gefüllt, die sich </w:t>
      </w:r>
      <w:r>
        <w:rPr/>
        <w:t xml:space="preserve">zum </w:t>
      </w:r>
      <w:r>
        <w:rPr/>
        <w:t xml:space="preserve">Reich Gottes </w:t>
      </w:r>
      <w:r>
        <w:rPr/>
        <w:t xml:space="preserve">bekehrt haben.</w:t>
      </w:r>
      <w:r>
        <w:rPr/>
        <w:t xml:space="preserve"> Gott will Kinder, die das Reich Gottes besitzen, und er zieht eine Generation heran, die das versteht. Eine Generation von mutigen, kühnen und heiligen Menschen. Männer und Frauen, die wissen, wie man betet, um das Reich Gottes auf die Erde zu bringen. Ein Volk, das in das Reich Gottes eindringt, koste es, was es wolle.</w:t>
      </w:r>
    </w:p>
    <w:p>
      <w:pPr>
        <w:pStyle w:val="BodyText"/>
        <w:spacing w:before="81"/>
      </w:pPr>
    </w:p>
    <w:p>
      <w:pPr>
        <w:spacing w:before="0"/>
        <w:ind w:start="143" w:end="0" w:firstLine="0"/>
        <w:jc w:val="both"/>
        <w:rPr>
          <w:sz w:val="22"/>
        </w:rPr>
      </w:pPr>
      <w:r>
        <w:rPr>
          <w:sz w:val="22"/>
        </w:rPr>
        <w:t xml:space="preserve">"Von </w:t>
      </w:r>
      <w:r>
        <w:rPr>
          <w:i/>
          <w:sz w:val="22"/>
        </w:rPr>
        <w:t xml:space="preserve">den </w:t>
      </w:r>
      <w:r>
        <w:rPr>
          <w:i/>
          <w:sz w:val="22"/>
        </w:rPr>
        <w:t xml:space="preserve">Tagen </w:t>
      </w:r>
      <w:r>
        <w:rPr>
          <w:i/>
          <w:sz w:val="22"/>
        </w:rPr>
        <w:t xml:space="preserve">Johannes </w:t>
      </w:r>
      <w:r>
        <w:rPr>
          <w:i/>
          <w:sz w:val="22"/>
        </w:rPr>
        <w:t xml:space="preserve">des </w:t>
      </w:r>
      <w:r>
        <w:rPr>
          <w:i/>
          <w:sz w:val="22"/>
        </w:rPr>
        <w:t xml:space="preserve">Täufers </w:t>
      </w:r>
      <w:r>
        <w:rPr>
          <w:i/>
          <w:sz w:val="22"/>
        </w:rPr>
        <w:t xml:space="preserve">bis </w:t>
      </w:r>
      <w:r>
        <w:rPr>
          <w:sz w:val="22"/>
        </w:rPr>
        <w:t xml:space="preserve">heute </w:t>
      </w:r>
      <w:r>
        <w:rPr>
          <w:sz w:val="22"/>
        </w:rPr>
        <w:t xml:space="preserve">ist das </w:t>
      </w:r>
      <w:r>
        <w:rPr>
          <w:i/>
          <w:sz w:val="22"/>
        </w:rPr>
        <w:t xml:space="preserve">Reich </w:t>
      </w:r>
      <w:r>
        <w:rPr>
          <w:spacing w:val="-5"/>
          <w:sz w:val="22"/>
        </w:rPr>
        <w:t xml:space="preserve">der</w:t>
      </w:r>
    </w:p>
    <w:p>
      <w:pPr>
        <w:spacing w:before="69"/>
        <w:ind w:start="132" w:end="0" w:firstLine="0"/>
        <w:jc w:val="both"/>
        <w:rPr>
          <w:i/>
          <w:sz w:val="22"/>
        </w:rPr>
      </w:pPr>
      <w:r>
        <w:rPr>
          <w:i/>
          <w:sz w:val="22"/>
        </w:rPr>
        <w:t xml:space="preserve">Der Himmel </w:t>
      </w:r>
      <w:r>
        <w:rPr>
          <w:i/>
          <w:sz w:val="22"/>
        </w:rPr>
        <w:t xml:space="preserve">leidet</w:t>
      </w:r>
      <w:r>
        <w:rPr>
          <w:i/>
          <w:sz w:val="22"/>
        </w:rPr>
        <w:t xml:space="preserve">, </w:t>
      </w:r>
      <w:r>
        <w:rPr>
          <w:i/>
          <w:sz w:val="22"/>
        </w:rPr>
        <w:t xml:space="preserve">und </w:t>
      </w:r>
      <w:r>
        <w:rPr>
          <w:i/>
          <w:sz w:val="22"/>
        </w:rPr>
        <w:t xml:space="preserve">die </w:t>
      </w:r>
      <w:r>
        <w:rPr>
          <w:i/>
          <w:sz w:val="22"/>
        </w:rPr>
        <w:t xml:space="preserve">Gewalttätigen </w:t>
      </w:r>
      <w:r>
        <w:rPr>
          <w:i/>
          <w:spacing w:val="-2"/>
          <w:sz w:val="22"/>
        </w:rPr>
        <w:t xml:space="preserve">nehmen </w:t>
      </w:r>
      <w:r>
        <w:rPr>
          <w:i/>
          <w:sz w:val="22"/>
        </w:rPr>
        <w:t xml:space="preserve">es </w:t>
      </w:r>
      <w:r>
        <w:rPr>
          <w:i/>
          <w:spacing w:val="-2"/>
          <w:sz w:val="22"/>
        </w:rPr>
        <w:t xml:space="preserve">weg".</w:t>
      </w:r>
    </w:p>
    <w:p>
      <w:pPr>
        <w:spacing w:before="68"/>
        <w:ind w:start="0" w:end="107" w:firstLine="0"/>
        <w:jc w:val="right"/>
        <w:rPr>
          <w:i/>
          <w:sz w:val="22"/>
        </w:rPr>
      </w:pPr>
      <w:r>
        <w:rPr>
          <w:i/>
          <w:spacing w:val="-2"/>
          <w:sz w:val="22"/>
        </w:rPr>
        <w:t xml:space="preserve">Matthäus </w:t>
      </w:r>
      <w:r>
        <w:rPr>
          <w:i/>
          <w:spacing w:val="-2"/>
          <w:sz w:val="22"/>
        </w:rPr>
        <w:t xml:space="preserve">11. </w:t>
      </w:r>
      <w:r>
        <w:rPr>
          <w:i/>
          <w:spacing w:val="-5"/>
          <w:sz w:val="22"/>
        </w:rPr>
        <w:t xml:space="preserve">12</w:t>
      </w:r>
    </w:p>
    <w:p>
      <w:pPr>
        <w:spacing w:after="0"/>
        <w:jc w:val="right"/>
        <w:rPr>
          <w:sz w:val="22"/>
        </w:rPr>
        <w:sectPr>
          <w:pgSz w:w="8240" w:h="12760"/>
          <w:pgMar w:top="820" w:right="760" w:bottom="280" w:left="760"/>
        </w:sectPr>
      </w:pPr>
    </w:p>
    <w:p>
      <w:pPr>
        <w:spacing w:line="20" w:lineRule="exact"/>
        <w:ind w:start="122" w:end="0" w:firstLine="0"/>
        <w:jc w:val="left"/>
        <w:rPr>
          <w:sz w:val="2"/>
        </w:rPr>
      </w:pPr>
      <w:r>
        <w:rPr>
          <w:position w:val="1"/>
          <w:sz w:val="2"/>
        </w:rPr>
        <ve:AlternateContent>
          <ve:Choice Requires="wps">
            <w:drawing>
              <wp:inline distT="0" distB="0" distL="0" distR="0">
                <wp:extent cx="3925570" cy="15240"/>
                <wp:effectExtent l="9525" t="0" r="0" b="3810"/>
                <wp:docPr id="366" name="Group 366"/>
                <wp:cNvGraphicFramePr>
                  <a:graphicFrameLocks/>
                </wp:cNvGraphicFramePr>
                <a:graphic>
                  <a:graphicData uri="http://schemas.microsoft.com/office/word/2010/wordprocessingGroup">
                    <wpg:wgp>
                      <wpg:cNvPr id="366" name="Group 366"/>
                      <wpg:cNvGrpSpPr/>
                      <wpg:grpSpPr>
                        <a:xfrm>
                          <a:off x="0" y="0"/>
                          <a:ext cx="3925570" cy="15240"/>
                          <a:chExt cx="3925570" cy="15240"/>
                        </a:xfrm>
                      </wpg:grpSpPr>
                      <wps:wsp>
                        <wps:cNvPr id="367" name="Graphic 367"/>
                        <wps:cNvSpPr/>
                        <wps:spPr>
                          <a:xfrm>
                            <a:off x="0" y="7620"/>
                            <a:ext cx="3925570" cy="1270"/>
                          </a:xfrm>
                          <a:custGeom>
                            <a:avLst/>
                            <a:gdLst/>
                            <a:ahLst/>
                            <a:cxnLst/>
                            <a:rect l="l" t="t" r="r" b="b"/>
                            <a:pathLst>
                              <a:path w="3925570" h="0">
                                <a:moveTo>
                                  <a:pt x="0" y="0"/>
                                </a:moveTo>
                                <a:lnTo>
                                  <a:pt x="3925047"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08" style="width:309.1pt;height:1.2pt;mso-position-horizontal-relative:char;mso-position-vertical-relative:line" coordsize="6182,24" coordorigin="0,0">
                <v:line style="position:absolute" stroked="true" strokecolor="#000000" strokeweight="1.2pt" from="0,12" to="6181,12">
                  <v:stroke dashstyle="solid"/>
                </v:line>
              </v:group>
            </w:pict>
          </ve:Fallback>
        </ve:AlternateContent>
      </w:r>
      <w:r>
        <w:rPr>
          <w:position w:val="1"/>
          <w:sz w:val="2"/>
        </w:rPr>
      </w:r>
      <w:r>
        <w:rPr>
          <w:rFonts w:ascii="Times New Roman"/>
          <w:spacing w:val="81"/>
          <w:position w:val="1"/>
          <w:sz w:val="2"/>
        </w:rPr>
        <w:t> </w:t>
      </w:r>
      <w:r>
        <w:rPr>
          <w:spacing w:val="81"/>
          <w:sz w:val="2"/>
        </w:rPr>
        <ve:AlternateContent>
          <ve:Choice Requires="wps">
            <w:drawing>
              <wp:inline distT="0" distB="0" distL="0" distR="0">
                <wp:extent cx="131445" cy="15240"/>
                <wp:effectExtent l="9525" t="0" r="1905" b="3810"/>
                <wp:docPr id="368" name="Group 368"/>
                <wp:cNvGraphicFramePr>
                  <a:graphicFrameLocks/>
                </wp:cNvGraphicFramePr>
                <a:graphic>
                  <a:graphicData uri="http://schemas.microsoft.com/office/word/2010/wordprocessingGroup">
                    <wpg:wgp>
                      <wpg:cNvPr id="368" name="Group 368"/>
                      <wpg:cNvGrpSpPr/>
                      <wpg:grpSpPr>
                        <a:xfrm>
                          <a:off x="0" y="0"/>
                          <a:ext cx="131445" cy="15240"/>
                          <a:chExt cx="131445" cy="15240"/>
                        </a:xfrm>
                      </wpg:grpSpPr>
                      <wps:wsp>
                        <wps:cNvPr id="369" name="Graphic 369"/>
                        <wps:cNvSpPr/>
                        <wps:spPr>
                          <a:xfrm>
                            <a:off x="0" y="7620"/>
                            <a:ext cx="131445" cy="1270"/>
                          </a:xfrm>
                          <a:custGeom>
                            <a:avLst/>
                            <a:gdLst/>
                            <a:ahLst/>
                            <a:cxnLst/>
                            <a:rect l="l" t="t" r="r" b="b"/>
                            <a:pathLst>
                              <a:path w="131445" h="0">
                                <a:moveTo>
                                  <a:pt x="0" y="0"/>
                                </a:moveTo>
                                <a:lnTo>
                                  <a:pt x="131139"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09" style="width:10.35pt;height:1.2pt;mso-position-horizontal-relative:char;mso-position-vertical-relative:line" coordsize="207,24" coordorigin="0,0">
                <v:line style="position:absolute" stroked="true" strokecolor="#000000" strokeweight="1.2pt" from="0,12" to="207,12">
                  <v:stroke dashstyle="solid"/>
                </v:line>
              </v:group>
            </w:pict>
          </ve:Fallback>
        </ve:AlternateContent>
      </w:r>
      <w:r>
        <w:rPr>
          <w:spacing w:val="81"/>
          <w:sz w:val="2"/>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29"/>
        <w:rPr>
          <w:i/>
          <w:sz w:val="20"/>
        </w:rPr>
      </w:pPr>
      <w:r>
        <w:rPr/>
        <w:drawing>
          <wp:anchor distT="0" distB="0" distL="0" distR="0" simplePos="0" relativeHeight="487664640" behindDoc="1" locked="0" layoutInCell="1" allowOverlap="1">
            <wp:simplePos x="0" y="0"/>
            <wp:positionH relativeFrom="page">
              <wp:posOffset>579455</wp:posOffset>
            </wp:positionH>
            <wp:positionV relativeFrom="paragraph">
              <wp:posOffset>243672</wp:posOffset>
            </wp:positionV>
            <wp:extent cx="4117181" cy="676656"/>
            <wp:effectExtent l="0" t="0" r="0" b="0"/>
            <wp:wrapTopAndBottom/>
            <wp:docPr id="370" name="Image 370"/>
            <wp:cNvGraphicFramePr>
              <a:graphicFrameLocks/>
            </wp:cNvGraphicFramePr>
            <a:graphic>
              <a:graphicData uri="http://schemas.openxmlformats.org/drawingml/2006/picture">
                <pic:pic>
                  <pic:nvPicPr>
                    <pic:cNvPr id="370" name="Image 370"/>
                    <pic:cNvPicPr/>
                  </pic:nvPicPr>
                  <pic:blipFill>
                    <a:blip r:embed="rId137" cstate="print"/>
                    <a:stretch>
                      <a:fillRect/>
                    </a:stretch>
                  </pic:blipFill>
                  <pic:spPr>
                    <a:xfrm>
                      <a:off x="0" y="0"/>
                      <a:ext cx="4117181" cy="676656"/>
                    </a:xfrm>
                    <a:prstGeom prst="rect">
                      <a:avLst/>
                    </a:prstGeom>
                  </pic:spPr>
                </pic:pic>
              </a:graphicData>
            </a:graphic>
          </wp:anchor>
        </w:drawing>
      </w:r>
    </w:p>
    <w:p>
      <w:pPr>
        <w:pStyle w:val="BodyText"/>
        <w:rPr>
          <w:i/>
          <w:sz w:val="20"/>
        </w:rPr>
      </w:pPr>
    </w:p>
    <w:p>
      <w:pPr>
        <w:pStyle w:val="BodyText"/>
        <w:spacing w:before="34"/>
        <w:rPr>
          <w:i/>
          <w:sz w:val="20"/>
        </w:rPr>
      </w:pPr>
      <w:r>
        <w:rPr/>
        <w:drawing>
          <wp:anchor distT="0" distB="0" distL="0" distR="0" simplePos="0" relativeHeight="487665152" behindDoc="1" locked="0" layoutInCell="1" allowOverlap="1">
            <wp:simplePos x="0" y="0"/>
            <wp:positionH relativeFrom="page">
              <wp:posOffset>597753</wp:posOffset>
            </wp:positionH>
            <wp:positionV relativeFrom="paragraph">
              <wp:posOffset>183146</wp:posOffset>
            </wp:positionV>
            <wp:extent cx="268379" cy="432815"/>
            <wp:effectExtent l="0" t="0" r="0" b="0"/>
            <wp:wrapTopAndBottom/>
            <wp:docPr id="371" name="Image 371"/>
            <wp:cNvGraphicFramePr>
              <a:graphicFrameLocks/>
            </wp:cNvGraphicFramePr>
            <a:graphic>
              <a:graphicData uri="http://schemas.openxmlformats.org/drawingml/2006/picture">
                <pic:pic>
                  <pic:nvPicPr>
                    <pic:cNvPr id="371" name="Image 371"/>
                    <pic:cNvPicPr/>
                  </pic:nvPicPr>
                  <pic:blipFill>
                    <a:blip r:embed="rId138" cstate="print"/>
                    <a:stretch>
                      <a:fillRect/>
                    </a:stretch>
                  </pic:blipFill>
                  <pic:spPr>
                    <a:xfrm>
                      <a:off x="0" y="0"/>
                      <a:ext cx="268379" cy="432815"/>
                    </a:xfrm>
                    <a:prstGeom prst="rect">
                      <a:avLst/>
                    </a:prstGeom>
                  </pic:spPr>
                </pic:pic>
              </a:graphicData>
            </a:graphic>
          </wp:anchor>
        </w:drawing>
      </w:r>
    </w:p>
    <w:p>
      <w:pPr>
        <w:pStyle w:val="Heading5"/>
        <w:spacing w:line="254" w:lineRule="auto"/>
        <w:ind w:start="152" w:end="132" w:hanging="10"/>
      </w:pPr>
      <w:r>
        <w:rPr>
          <w:spacing w:val="-10"/>
        </w:rPr>
        <w:t xml:space="preserve">die </w:t>
      </w:r>
      <w:r>
        <w:rPr>
          <w:spacing w:val="-10"/>
        </w:rPr>
        <w:t xml:space="preserve">Wunder </w:t>
      </w:r>
      <w:r>
        <w:rPr>
          <w:spacing w:val="-10"/>
        </w:rPr>
        <w:t xml:space="preserve">des </w:t>
      </w:r>
      <w:r>
        <w:rPr>
          <w:spacing w:val="-10"/>
        </w:rPr>
        <w:t xml:space="preserve">Geistes </w:t>
      </w:r>
      <w:r>
        <w:rPr>
          <w:spacing w:val="-10"/>
        </w:rPr>
        <w:t xml:space="preserve">und </w:t>
      </w:r>
      <w:r>
        <w:rPr>
          <w:w w:val="90"/>
        </w:rPr>
        <w:t xml:space="preserve">die </w:t>
      </w:r>
      <w:r>
        <w:rPr>
          <w:w w:val="90"/>
        </w:rPr>
        <w:t xml:space="preserve">Orte des </w:t>
      </w:r>
      <w:r>
        <w:rPr>
          <w:w w:val="90"/>
        </w:rPr>
        <w:t xml:space="preserve">Kosmos</w:t>
      </w:r>
    </w:p>
    <w:p>
      <w:pPr>
        <w:tabs>
          <w:tab w:val="left" w:leader="none" w:pos="5472"/>
        </w:tabs>
        <w:spacing w:before="161" w:line="300" w:lineRule="auto"/>
        <w:ind w:start="121" w:end="121" w:hanging="4"/>
        <w:jc w:val="both"/>
        <w:rPr>
          <w:i/>
          <w:sz w:val="22"/>
        </w:rPr>
      </w:pPr>
      <w:r>
        <w:rPr>
          <w:i/>
          <w:sz w:val="22"/>
        </w:rPr>
        <w:t xml:space="preserve">"Gepriesen </w:t>
      </w:r>
      <w:r>
        <w:rPr>
          <w:i/>
          <w:sz w:val="22"/>
        </w:rPr>
        <w:t xml:space="preserve">sei </w:t>
      </w:r>
      <w:r>
        <w:rPr>
          <w:i/>
          <w:sz w:val="22"/>
        </w:rPr>
        <w:t xml:space="preserve">der </w:t>
      </w:r>
      <w:r>
        <w:rPr>
          <w:i/>
          <w:sz w:val="22"/>
        </w:rPr>
        <w:t xml:space="preserve">Gott </w:t>
      </w:r>
      <w:r>
        <w:rPr>
          <w:i/>
          <w:sz w:val="22"/>
        </w:rPr>
        <w:t xml:space="preserve">und </w:t>
      </w:r>
      <w:r>
        <w:rPr>
          <w:i/>
          <w:sz w:val="22"/>
        </w:rPr>
        <w:t xml:space="preserve">Vater </w:t>
      </w:r>
      <w:r>
        <w:rPr>
          <w:i/>
          <w:sz w:val="22"/>
        </w:rPr>
        <w:t xml:space="preserve">unseres Herrn </w:t>
      </w:r>
      <w:r>
        <w:rPr>
          <w:i/>
          <w:sz w:val="22"/>
        </w:rPr>
        <w:t xml:space="preserve">Jesus Christus, der </w:t>
      </w:r>
      <w:r>
        <w:rPr>
          <w:i/>
          <w:sz w:val="22"/>
        </w:rPr>
        <w:t xml:space="preserve">uns segnet mit </w:t>
      </w:r>
      <w:r>
        <w:rPr>
          <w:i/>
          <w:sz w:val="22"/>
        </w:rPr>
        <w:t xml:space="preserve">jeder </w:t>
      </w:r>
      <w:r>
        <w:rPr>
          <w:i/>
          <w:sz w:val="22"/>
        </w:rPr>
        <w:t xml:space="preserve">geistlichen Segnung </w:t>
      </w:r>
      <w:r>
        <w:rPr>
          <w:i/>
          <w:sz w:val="22"/>
        </w:rPr>
        <w:t xml:space="preserve">in </w:t>
      </w:r>
      <w:r>
        <w:rPr>
          <w:i/>
          <w:sz w:val="22"/>
        </w:rPr>
        <w:t xml:space="preserve">den </w:t>
      </w:r>
      <w:r>
        <w:rPr>
          <w:i/>
          <w:sz w:val="22"/>
        </w:rPr>
        <w:t xml:space="preserve">himmlischen </w:t>
      </w:r>
      <w:r>
        <w:rPr>
          <w:i/>
          <w:sz w:val="22"/>
        </w:rPr>
        <w:t xml:space="preserve">Örtern </w:t>
      </w:r>
      <w:r>
        <w:rPr>
          <w:i/>
          <w:sz w:val="22"/>
        </w:rPr>
        <w:t xml:space="preserve">in </w:t>
      </w:r>
      <w:r>
        <w:rPr>
          <w:i/>
          <w:spacing w:val="-2"/>
          <w:sz w:val="22"/>
        </w:rPr>
        <w:t xml:space="preserve">Christus".</w:t>
      </w:r>
      <w:r>
        <w:rPr>
          <w:i/>
          <w:sz w:val="22"/>
        </w:rPr>
        <w:tab/>
        <w:t xml:space="preserve">Epheser </w:t>
      </w:r>
      <w:r>
        <w:rPr>
          <w:i/>
          <w:spacing w:val="-5"/>
          <w:sz w:val="22"/>
        </w:rPr>
        <w:t xml:space="preserve">1.3</w:t>
      </w:r>
    </w:p>
    <w:p>
      <w:pPr>
        <w:spacing w:after="0" w:line="300" w:lineRule="auto"/>
        <w:jc w:val="both"/>
        <w:rPr>
          <w:sz w:val="22"/>
        </w:rPr>
        <w:sectPr>
          <w:pgSz w:w="8280" w:h="12800"/>
          <w:pgMar w:top="860" w:right="760" w:bottom="280" w:left="800"/>
        </w:sectPr>
      </w:pPr>
    </w:p>
    <w:p>
      <w:pPr>
        <w:pStyle w:val="BodyText"/>
        <w:spacing w:before="4"/>
        <w:rPr>
          <w:i/>
          <w:sz w:val="17"/>
        </w:rPr>
      </w:pPr>
      <w:r>
        <w:rPr/>
        <w:drawing>
          <wp:anchor distT="0" distB="0" distL="0" distR="0" simplePos="0" relativeHeight="15806464" behindDoc="0" locked="0" layoutInCell="1" allowOverlap="1">
            <wp:simplePos x="0" y="0"/>
            <wp:positionH relativeFrom="page">
              <wp:posOffset>0</wp:posOffset>
            </wp:positionH>
            <wp:positionV relativeFrom="page">
              <wp:posOffset>0</wp:posOffset>
            </wp:positionV>
            <wp:extent cx="5207000" cy="8089900"/>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sz w:val="17"/>
        </w:rPr>
        <w:sectPr>
          <w:pgSz w:w="8200" w:h="12740"/>
          <w:pgMar w:top="1440" w:right="1120" w:bottom="280" w:left="1120"/>
        </w:sectPr>
      </w:pPr>
    </w:p>
    <w:p>
      <w:pPr>
        <w:pStyle w:val="BodyText"/>
        <w:spacing w:line="163" w:lineRule="exact"/>
        <w:ind w:start="110"/>
        <w:rPr>
          <w:sz w:val="16"/>
        </w:rPr>
      </w:pPr>
      <w:r>
        <w:rPr>
          <w:position w:val="-2"/>
          <w:sz w:val="16"/>
        </w:rPr>
        <ve:AlternateContent>
          <ve:Choice Requires="wps">
            <w:drawing>
              <wp:inline distT="0" distB="0" distL="0" distR="0">
                <wp:extent cx="4120515" cy="104139"/>
                <wp:effectExtent l="9525" t="0" r="3810" b="635"/>
                <wp:docPr id="373" name="Group 373"/>
                <wp:cNvGraphicFramePr>
                  <a:graphicFrameLocks/>
                </wp:cNvGraphicFramePr>
                <a:graphic>
                  <a:graphicData uri="http://schemas.microsoft.com/office/word/2010/wordprocessingGroup">
                    <wpg:wgp>
                      <wpg:cNvPr id="373" name="Group 373"/>
                      <wpg:cNvGrpSpPr/>
                      <wpg:grpSpPr>
                        <a:xfrm>
                          <a:off x="0" y="0"/>
                          <a:ext cx="4120515" cy="104139"/>
                          <a:chExt cx="4120515" cy="104139"/>
                        </a:xfrm>
                      </wpg:grpSpPr>
                      <wps:wsp>
                        <wps:cNvPr id="374" name="Graphic 374"/>
                        <wps:cNvSpPr/>
                        <wps:spPr>
                          <a:xfrm>
                            <a:off x="0" y="96011"/>
                            <a:ext cx="4120515" cy="1270"/>
                          </a:xfrm>
                          <a:custGeom>
                            <a:avLst/>
                            <a:gdLst/>
                            <a:ahLst/>
                            <a:cxnLst/>
                            <a:rect l="l" t="t" r="r" b="b"/>
                            <a:pathLst>
                              <a:path w="4120515" h="0">
                                <a:moveTo>
                                  <a:pt x="0" y="0"/>
                                </a:moveTo>
                                <a:lnTo>
                                  <a:pt x="4120232" y="0"/>
                                </a:lnTo>
                              </a:path>
                            </a:pathLst>
                          </a:custGeom>
                          <a:ln w="15240">
                            <a:solidFill>
                              <a:srgbClr val="000000"/>
                            </a:solidFill>
                            <a:prstDash val="solid"/>
                          </a:ln>
                        </wps:spPr>
                        <wps:bodyPr wrap="square" lIns="0" tIns="0" rIns="0" bIns="0" rtlCol="0">
                          <a:prstTxWarp prst="textNoShape">
                            <a:avLst/>
                          </a:prstTxWarp>
                          <a:noAutofit/>
                        </wps:bodyPr>
                      </wps:wsp>
                      <pic:pic>
                        <pic:nvPicPr>
                          <pic:cNvPr id="375" name="Image 375"/>
                          <pic:cNvPicPr/>
                        </pic:nvPicPr>
                        <pic:blipFill>
                          <a:blip r:embed="rId139" cstate="print"/>
                          <a:stretch>
                            <a:fillRect/>
                          </a:stretch>
                        </pic:blipFill>
                        <pic:spPr>
                          <a:xfrm>
                            <a:off x="914929" y="0"/>
                            <a:ext cx="3159555" cy="97535"/>
                          </a:xfrm>
                          <a:prstGeom prst="rect">
                            <a:avLst/>
                          </a:prstGeom>
                        </pic:spPr>
                      </pic:pic>
                    </wpg:wgp>
                  </a:graphicData>
                </a:graphic>
              </wp:inline>
            </w:drawing>
          </ve:Choice>
          <ve:Fallback>
            <w:pict>
              <v:group id="docshapegroup210" style="width:324.45pt;height:8.2pt;mso-position-horizontal-relative:char;mso-position-vertical-relative:line" coordsize="6489,164" coordorigin="0,0">
                <v:line style="position:absolute" stroked="true" strokecolor="#000000" strokeweight="1.2pt" from="0,151" to="6489,151">
                  <v:stroke dashstyle="solid"/>
                </v:line>
                <v:shape id="docshape211" style="position:absolute;left:1440;top:0;width:4976;height:154" stroked="false" type="#_x0000_t75">
                  <v:imagedata o:title="" r:id="rId139"/>
                </v:shape>
              </v:group>
            </w:pict>
          </ve:Fallback>
        </ve:AlternateContent>
      </w:r>
      <w:r>
        <w:rPr>
          <w:position w:val="-2"/>
          <w:sz w:val="16"/>
        </w:rPr>
      </w:r>
    </w:p>
    <w:p>
      <w:pPr>
        <w:pStyle w:val="BodyText"/>
        <w:rPr>
          <w:i/>
          <w:sz w:val="27"/>
        </w:rPr>
      </w:pPr>
    </w:p>
    <w:p>
      <w:pPr>
        <w:pStyle w:val="BodyText"/>
        <w:rPr>
          <w:i/>
          <w:sz w:val="27"/>
        </w:rPr>
      </w:pPr>
    </w:p>
    <w:p>
      <w:pPr>
        <w:pStyle w:val="BodyText"/>
        <w:rPr>
          <w:i/>
          <w:sz w:val="27"/>
        </w:rPr>
      </w:pPr>
    </w:p>
    <w:p>
      <w:pPr>
        <w:pStyle w:val="BodyText"/>
        <w:rPr>
          <w:i/>
          <w:sz w:val="27"/>
        </w:rPr>
      </w:pPr>
    </w:p>
    <w:p>
      <w:pPr>
        <w:pStyle w:val="BodyText"/>
        <w:rPr>
          <w:i/>
          <w:sz w:val="27"/>
        </w:rPr>
      </w:pPr>
    </w:p>
    <w:p>
      <w:pPr>
        <w:pStyle w:val="BodyText"/>
        <w:rPr>
          <w:i/>
          <w:sz w:val="27"/>
        </w:rPr>
      </w:pPr>
    </w:p>
    <w:p>
      <w:pPr>
        <w:pStyle w:val="BodyText"/>
        <w:rPr>
          <w:i/>
          <w:sz w:val="27"/>
        </w:rPr>
      </w:pPr>
    </w:p>
    <w:p>
      <w:pPr>
        <w:pStyle w:val="BodyText"/>
        <w:spacing w:before="200"/>
        <w:rPr>
          <w:i/>
          <w:sz w:val="27"/>
        </w:rPr>
      </w:pPr>
    </w:p>
    <w:p>
      <w:pPr>
        <w:spacing w:before="0"/>
        <w:ind w:start="145" w:end="0" w:firstLine="0"/>
        <w:jc w:val="left"/>
        <w:rPr>
          <w:rFonts w:ascii="Times New Roman" w:hAnsi="Times New Roman"/>
          <w:sz w:val="27"/>
        </w:rPr>
      </w:pPr>
      <w:r>
        <w:rPr>
          <w:rFonts w:ascii="Times New Roman" w:hAnsi="Times New Roman"/>
          <w:spacing w:val="-4"/>
          <w:sz w:val="27"/>
        </w:rPr>
        <w:t xml:space="preserve">€NTZiU </w:t>
      </w:r>
      <w:r>
        <w:rPr>
          <w:rFonts w:ascii="Times New Roman" w:hAnsi="Times New Roman"/>
          <w:spacing w:val="-4"/>
          <w:sz w:val="27"/>
        </w:rPr>
        <w:t xml:space="preserve">DIE </w:t>
      </w:r>
      <w:r>
        <w:rPr>
          <w:rFonts w:ascii="Times New Roman" w:hAnsi="Times New Roman"/>
          <w:spacing w:val="-4"/>
          <w:sz w:val="27"/>
        </w:rPr>
        <w:t xml:space="preserve">ND </w:t>
      </w:r>
      <w:r>
        <w:rPr>
          <w:rFonts w:ascii="Times New Roman" w:hAnsi="Times New Roman"/>
          <w:spacing w:val="-4"/>
          <w:sz w:val="27"/>
        </w:rPr>
        <w:t xml:space="preserve">O </w:t>
      </w:r>
      <w:r>
        <w:rPr>
          <w:rFonts w:ascii="Times New Roman" w:hAnsi="Times New Roman"/>
          <w:spacing w:val="-4"/>
          <w:sz w:val="27"/>
        </w:rPr>
        <w:t xml:space="preserve">T </w:t>
      </w:r>
      <w:r>
        <w:rPr>
          <w:rFonts w:ascii="Times New Roman" w:hAnsi="Times New Roman"/>
          <w:spacing w:val="-4"/>
          <w:sz w:val="27"/>
        </w:rPr>
        <w:t xml:space="preserve">HE </w:t>
      </w:r>
      <w:r>
        <w:rPr>
          <w:rFonts w:ascii="Times New Roman" w:hAnsi="Times New Roman"/>
          <w:spacing w:val="-4"/>
          <w:sz w:val="27"/>
        </w:rPr>
        <w:t xml:space="preserve">P </w:t>
      </w:r>
      <w:r>
        <w:rPr>
          <w:rFonts w:ascii="Times New Roman" w:hAnsi="Times New Roman"/>
          <w:spacing w:val="-4"/>
          <w:sz w:val="27"/>
        </w:rPr>
        <w:t xml:space="preserve">RO </w:t>
      </w:r>
      <w:r>
        <w:rPr>
          <w:rFonts w:ascii="Times New Roman" w:hAnsi="Times New Roman"/>
          <w:spacing w:val="-4"/>
          <w:sz w:val="27"/>
        </w:rPr>
        <w:t xml:space="preserve">FET </w:t>
      </w:r>
      <w:r>
        <w:rPr>
          <w:rFonts w:ascii="Times New Roman" w:hAnsi="Times New Roman"/>
          <w:spacing w:val="-5"/>
          <w:sz w:val="27"/>
        </w:rPr>
        <w:t xml:space="preserve">ICO </w:t>
      </w:r>
      <w:r>
        <w:rPr>
          <w:rFonts w:ascii="Times New Roman" w:hAnsi="Times New Roman"/>
          <w:spacing w:val="-4"/>
          <w:sz w:val="27"/>
        </w:rPr>
        <w:t xml:space="preserve">AREA</w:t>
      </w:r>
    </w:p>
    <w:p>
      <w:pPr>
        <w:pStyle w:val="BodyText"/>
        <w:spacing w:before="13"/>
        <w:rPr>
          <w:rFonts w:ascii="Times New Roman"/>
          <w:sz w:val="27"/>
        </w:rPr>
      </w:pPr>
    </w:p>
    <w:p>
      <w:pPr>
        <w:spacing w:before="0"/>
        <w:ind w:start="145" w:end="0" w:firstLine="0"/>
        <w:jc w:val="left"/>
        <w:rPr>
          <w:rFonts w:ascii="Times New Roman"/>
          <w:sz w:val="28"/>
        </w:rPr>
      </w:pPr>
      <w:r>
        <w:rPr>
          <w:rFonts w:ascii="Times New Roman"/>
          <w:w w:val="90"/>
          <w:sz w:val="28"/>
        </w:rPr>
        <w:t xml:space="preserve">DER </w:t>
      </w:r>
      <w:r>
        <w:rPr>
          <w:rFonts w:ascii="Times New Roman"/>
          <w:spacing w:val="-2"/>
          <w:w w:val="90"/>
          <w:sz w:val="28"/>
        </w:rPr>
        <w:t xml:space="preserve">RITUELLE </w:t>
      </w:r>
      <w:r>
        <w:rPr>
          <w:rFonts w:ascii="Times New Roman"/>
          <w:w w:val="90"/>
          <w:sz w:val="28"/>
        </w:rPr>
        <w:t xml:space="preserve">MENSCH</w:t>
      </w:r>
    </w:p>
    <w:p>
      <w:pPr>
        <w:pStyle w:val="BodyText"/>
        <w:spacing w:before="54"/>
        <w:rPr>
          <w:rFonts w:ascii="Times New Roman"/>
          <w:sz w:val="28"/>
        </w:rPr>
      </w:pPr>
    </w:p>
    <w:p>
      <w:pPr>
        <w:pStyle w:val="BodyText"/>
        <w:spacing w:line="302" w:lineRule="auto"/>
        <w:ind w:start="1133" w:end="116" w:firstLine="2"/>
        <w:jc w:val="both"/>
      </w:pPr>
      <w:r>
        <w:rPr/>
        <w:drawing>
          <wp:anchor distT="0" distB="0" distL="0" distR="0" simplePos="0" relativeHeight="15807488" behindDoc="0" locked="0" layoutInCell="1" allowOverlap="1">
            <wp:simplePos x="0" y="0"/>
            <wp:positionH relativeFrom="page">
              <wp:posOffset>597753</wp:posOffset>
            </wp:positionH>
            <wp:positionV relativeFrom="paragraph">
              <wp:posOffset>-11862</wp:posOffset>
            </wp:positionV>
            <wp:extent cx="561156" cy="542544"/>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140" cstate="print"/>
                    <a:stretch>
                      <a:fillRect/>
                    </a:stretch>
                  </pic:blipFill>
                  <pic:spPr>
                    <a:xfrm>
                      <a:off x="0" y="0"/>
                      <a:ext cx="561156" cy="542544"/>
                    </a:xfrm>
                    <a:prstGeom prst="rect">
                      <a:avLst/>
                    </a:prstGeom>
                  </pic:spPr>
                </pic:pic>
              </a:graphicData>
            </a:graphic>
          </wp:anchor>
        </w:drawing>
      </w:r>
      <w:r>
        <w:rPr/>
        <w:t xml:space="preserve">Gott offenbart uns die geistliche Welt durch die Heilige Schrift, und in ihr können wir den Anker und die Sicherheit finden</w:t>
      </w:r>
      <w:r>
        <w:rPr/>
        <w:t xml:space="preserve">, um </w:t>
      </w:r>
      <w:r>
        <w:rPr/>
        <w:t xml:space="preserve">in </w:t>
      </w:r>
      <w:r>
        <w:rPr/>
        <w:t xml:space="preserve">dieser </w:t>
      </w:r>
      <w:r>
        <w:rPr/>
        <w:t xml:space="preserve">Welt um unseres Glaubens </w:t>
      </w:r>
      <w:r>
        <w:rPr>
          <w:spacing w:val="-4"/>
        </w:rPr>
        <w:t xml:space="preserve">willen </w:t>
      </w:r>
      <w:r>
        <w:rPr/>
        <w:t xml:space="preserve">zuversichtlich </w:t>
      </w:r>
      <w:r>
        <w:rPr/>
        <w:t xml:space="preserve">zu wandeln.</w:t>
      </w:r>
    </w:p>
    <w:p>
      <w:pPr>
        <w:pStyle w:val="BodyText"/>
        <w:spacing w:before="9" w:line="304" w:lineRule="auto"/>
        <w:ind w:start="118" w:end="121" w:firstLine="6"/>
        <w:jc w:val="both"/>
      </w:pPr>
      <w:r>
        <w:rPr/>
        <w:t xml:space="preserve">Manche sind </w:t>
      </w:r>
      <w:r>
        <w:rPr/>
        <w:t xml:space="preserve">so </w:t>
      </w:r>
      <w:r>
        <w:rPr/>
        <w:t xml:space="preserve">ungewohnt. </w:t>
      </w:r>
      <w:r>
        <w:rPr/>
        <w:t xml:space="preserve">Doch </w:t>
      </w:r>
      <w:r>
        <w:rPr/>
        <w:t xml:space="preserve">dieses </w:t>
      </w:r>
      <w:r>
        <w:rPr/>
        <w:t xml:space="preserve">unsichtbare </w:t>
      </w:r>
      <w:r>
        <w:rPr/>
        <w:t xml:space="preserve">Reich</w:t>
      </w:r>
      <w:r>
        <w:rPr/>
        <w:t xml:space="preserve">, die geistliche Realität, muss erlebt werden, um sich darin bewegen zu können. </w:t>
      </w:r>
      <w:r>
        <w:rPr/>
        <w:t xml:space="preserve">Das Reich Gottes muss eine </w:t>
      </w:r>
      <w:r>
        <w:rPr/>
        <w:t xml:space="preserve">lebendige Erfahrung </w:t>
      </w:r>
      <w:r>
        <w:rPr/>
        <w:t xml:space="preserve">sein</w:t>
      </w:r>
      <w:r>
        <w:rPr/>
        <w:t xml:space="preserve">, aus der wir den ganzen Reichtum seiner Herrlichkeit schöpfen können. Es </w:t>
      </w:r>
      <w:r>
        <w:rPr/>
        <w:t xml:space="preserve">nützt </w:t>
      </w:r>
      <w:r>
        <w:rPr/>
        <w:t xml:space="preserve">nichts, </w:t>
      </w:r>
      <w:r>
        <w:rPr/>
        <w:t xml:space="preserve">all die </w:t>
      </w:r>
      <w:r>
        <w:rPr/>
        <w:t xml:space="preserve">Dinge</w:t>
      </w:r>
      <w:r>
        <w:rPr>
          <w:spacing w:val="-3"/>
        </w:rPr>
        <w:t xml:space="preserve">, die </w:t>
      </w:r>
      <w:r>
        <w:rPr/>
        <w:t xml:space="preserve">die großen Männer Gottes in der Bibel geistlich erlebt haben, </w:t>
      </w:r>
      <w:r>
        <w:rPr/>
        <w:t xml:space="preserve">intellektuell zu </w:t>
      </w:r>
      <w:r>
        <w:rPr/>
        <w:t xml:space="preserve">wissen, </w:t>
      </w:r>
      <w:r>
        <w:rPr/>
        <w:t xml:space="preserve">wenn wir sie nicht wirklich für uns selbst besitzen können.</w:t>
      </w:r>
    </w:p>
    <w:p>
      <w:pPr>
        <w:pStyle w:val="BodyText"/>
        <w:spacing w:before="75"/>
      </w:pPr>
    </w:p>
    <w:p>
      <w:pPr>
        <w:pStyle w:val="BodyText"/>
        <w:spacing w:line="304" w:lineRule="auto"/>
        <w:ind w:start="135" w:end="108" w:firstLine="719"/>
        <w:jc w:val="both"/>
      </w:pPr>
      <w:r>
        <w:rPr/>
        <w:t xml:space="preserve">Es ist wunderbar zu lesen, dass Hesekiel die Weite der Herrlichkeit und die Cherubim sah, die sich mit ihr bewegten, aber es ist noch außergewöhnlicher, wenn Gott uns erlaubt, es mit unseren eigenen geistlichen Augen zu sehen. Es ist toll zu lesen, dass Johannes in den Himmel entrückt wurde, aber es ist noch besser zu wissen, dass Gott auch uns entführen kann, nicht wahr? Das ist der Eintritt in das Reich Gottes. Jesus sagte:</w:t>
      </w:r>
    </w:p>
    <w:p>
      <w:pPr>
        <w:pStyle w:val="BodyText"/>
        <w:spacing w:before="61"/>
      </w:pPr>
    </w:p>
    <w:p>
      <w:pPr>
        <w:spacing w:before="1"/>
        <w:ind w:start="147" w:end="0" w:firstLine="0"/>
        <w:jc w:val="both"/>
        <w:rPr>
          <w:i/>
          <w:sz w:val="22"/>
        </w:rPr>
      </w:pPr>
      <w:r>
        <w:rPr>
          <w:i/>
          <w:sz w:val="22"/>
        </w:rPr>
        <w:t xml:space="preserve">"Fürchtet euch </w:t>
      </w:r>
      <w:r>
        <w:rPr>
          <w:i/>
          <w:sz w:val="22"/>
        </w:rPr>
        <w:t xml:space="preserve">nicht, </w:t>
      </w:r>
      <w:r>
        <w:rPr>
          <w:i/>
          <w:sz w:val="22"/>
        </w:rPr>
        <w:t xml:space="preserve">kleine </w:t>
      </w:r>
      <w:r>
        <w:rPr>
          <w:i/>
          <w:sz w:val="22"/>
        </w:rPr>
        <w:t xml:space="preserve">Herde</w:t>
      </w:r>
      <w:r>
        <w:rPr>
          <w:i/>
          <w:sz w:val="22"/>
        </w:rPr>
        <w:t xml:space="preserve">. Es </w:t>
      </w:r>
      <w:r>
        <w:rPr>
          <w:sz w:val="22"/>
        </w:rPr>
        <w:t xml:space="preserve">ist </w:t>
      </w:r>
      <w:r>
        <w:rPr>
          <w:i/>
          <w:sz w:val="22"/>
        </w:rPr>
        <w:t xml:space="preserve">meines </w:t>
      </w:r>
      <w:r>
        <w:rPr>
          <w:i/>
          <w:sz w:val="22"/>
        </w:rPr>
        <w:t xml:space="preserve">Vaters </w:t>
      </w:r>
      <w:r>
        <w:rPr>
          <w:i/>
          <w:sz w:val="22"/>
        </w:rPr>
        <w:t xml:space="preserve">Wohlgefallen</w:t>
      </w:r>
      <w:r>
        <w:rPr>
          <w:i/>
          <w:sz w:val="22"/>
        </w:rPr>
        <w:t xml:space="preserve">, </w:t>
      </w:r>
      <w:r>
        <w:rPr>
          <w:i/>
          <w:sz w:val="22"/>
        </w:rPr>
        <w:t xml:space="preserve">euch </w:t>
      </w:r>
      <w:r>
        <w:rPr>
          <w:i/>
          <w:spacing w:val="-5"/>
          <w:sz w:val="22"/>
        </w:rPr>
        <w:t xml:space="preserve">die</w:t>
      </w:r>
    </w:p>
    <w:p>
      <w:pPr>
        <w:tabs>
          <w:tab w:val="left" w:leader="none" w:pos="5377"/>
        </w:tabs>
        <w:spacing w:before="68"/>
        <w:ind w:start="144" w:end="0" w:firstLine="0"/>
        <w:jc w:val="both"/>
        <w:rPr>
          <w:sz w:val="22"/>
        </w:rPr>
      </w:pPr>
      <w:r>
        <w:rPr>
          <w:spacing w:val="-2"/>
          <w:sz w:val="22"/>
        </w:rPr>
        <w:t xml:space="preserve">Königreich".</w:t>
      </w:r>
      <w:r>
        <w:rPr>
          <w:sz w:val="22"/>
        </w:rPr>
        <w:tab/>
      </w:r>
      <w:r>
        <w:rPr>
          <w:i/>
          <w:sz w:val="22"/>
        </w:rPr>
        <w:t xml:space="preserve">Lukas </w:t>
      </w:r>
      <w:r>
        <w:rPr>
          <w:i/>
          <w:spacing w:val="-2"/>
          <w:sz w:val="22"/>
        </w:rPr>
        <w:t xml:space="preserve">12,</w:t>
      </w:r>
      <w:r>
        <w:rPr>
          <w:spacing w:val="-2"/>
          <w:sz w:val="22"/>
        </w:rPr>
        <w:t xml:space="preserve">32</w:t>
      </w:r>
    </w:p>
    <w:p>
      <w:pPr>
        <w:spacing w:after="0"/>
        <w:jc w:val="both"/>
        <w:rPr>
          <w:sz w:val="22"/>
        </w:rPr>
        <w:sectPr>
          <w:pgSz w:w="8280" w:h="12800"/>
          <w:pgMar w:top="720" w:right="780" w:bottom="280" w:left="780"/>
        </w:sectPr>
      </w:pPr>
    </w:p>
    <w:p>
      <w:pPr>
        <w:pStyle w:val="BodyText"/>
        <w:spacing w:line="182" w:lineRule="exact"/>
        <w:ind w:start="120"/>
        <w:rPr>
          <w:sz w:val="18"/>
        </w:rPr>
      </w:pPr>
      <w:r>
        <w:rPr>
          <w:position w:val="-3"/>
          <w:sz w:val="18"/>
        </w:rPr>
        <ve:AlternateContent>
          <ve:Choice Requires="wps">
            <w:drawing>
              <wp:inline distT="0" distB="0" distL="0" distR="0">
                <wp:extent cx="4112260" cy="116205"/>
                <wp:effectExtent l="9525" t="0" r="2539" b="7619"/>
                <wp:docPr id="377" name="Group 377"/>
                <wp:cNvGraphicFramePr>
                  <a:graphicFrameLocks/>
                </wp:cNvGraphicFramePr>
                <a:graphic>
                  <a:graphicData uri="http://schemas.microsoft.com/office/word/2010/wordprocessingGroup">
                    <wpg:wgp>
                      <wpg:cNvPr id="377" name="Group 377"/>
                      <wpg:cNvGrpSpPr/>
                      <wpg:grpSpPr>
                        <a:xfrm>
                          <a:off x="0" y="0"/>
                          <a:ext cx="4112260" cy="116205"/>
                          <a:chExt cx="4112260" cy="116205"/>
                        </a:xfrm>
                      </wpg:grpSpPr>
                      <wps:wsp>
                        <wps:cNvPr id="378" name="Graphic 378"/>
                        <wps:cNvSpPr/>
                        <wps:spPr>
                          <a:xfrm>
                            <a:off x="0" y="108244"/>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379" name="Image 379"/>
                          <pic:cNvPicPr/>
                        </pic:nvPicPr>
                        <pic:blipFill>
                          <a:blip r:embed="rId141" cstate="print"/>
                          <a:stretch>
                            <a:fillRect/>
                          </a:stretch>
                        </pic:blipFill>
                        <pic:spPr>
                          <a:xfrm>
                            <a:off x="24383" y="0"/>
                            <a:ext cx="1725168" cy="91474"/>
                          </a:xfrm>
                          <a:prstGeom prst="rect">
                            <a:avLst/>
                          </a:prstGeom>
                        </pic:spPr>
                      </pic:pic>
                    </wpg:wgp>
                  </a:graphicData>
                </a:graphic>
              </wp:inline>
            </w:drawing>
          </ve:Choice>
          <ve:Fallback>
            <w:pict>
              <v:group id="docshapegroup212" style="width:323.8pt;height:9.15pt;mso-position-horizontal-relative:char;mso-position-vertical-relative:line" coordsize="6476,183" coordorigin="0,0">
                <v:line style="position:absolute" stroked="true" strokecolor="#000000" strokeweight="1.20045pt" from="0,170" to="6475,170">
                  <v:stroke dashstyle="solid"/>
                </v:line>
                <v:shape id="docshape213" style="position:absolute;left:38;top:0;width:2717;height:145" stroked="false" type="#_x0000_t75">
                  <v:imagedata o:title="" r:id="rId141"/>
                </v:shape>
              </v:group>
            </w:pict>
          </ve:Fallback>
        </ve:AlternateContent>
      </w:r>
      <w:r>
        <w:rPr>
          <w:position w:val="-3"/>
          <w:sz w:val="18"/>
        </w:rPr>
      </w:r>
    </w:p>
    <w:p>
      <w:pPr>
        <w:tabs>
          <w:tab w:val="left" w:leader="none" w:pos="5471"/>
        </w:tabs>
        <w:spacing w:before="169" w:line="304" w:lineRule="auto"/>
        <w:ind w:start="115" w:end="137" w:firstLine="3"/>
        <w:jc w:val="left"/>
        <w:rPr>
          <w:i/>
          <w:sz w:val="22"/>
        </w:rPr>
      </w:pPr>
      <w:r>
        <w:rPr>
          <w:i/>
          <w:sz w:val="22"/>
        </w:rPr>
        <w:t xml:space="preserve">"Mein </w:t>
      </w:r>
      <w:r>
        <w:rPr>
          <w:i/>
          <w:sz w:val="22"/>
        </w:rPr>
        <w:t xml:space="preserve">Reich </w:t>
      </w:r>
      <w:r>
        <w:rPr>
          <w:i/>
          <w:sz w:val="22"/>
        </w:rPr>
        <w:t xml:space="preserve">ist </w:t>
      </w:r>
      <w:r>
        <w:rPr>
          <w:sz w:val="22"/>
        </w:rPr>
        <w:t xml:space="preserve">nicht </w:t>
      </w:r>
      <w:r>
        <w:rPr>
          <w:i/>
          <w:sz w:val="22"/>
        </w:rPr>
        <w:t xml:space="preserve">von </w:t>
      </w:r>
      <w:r>
        <w:rPr>
          <w:i/>
          <w:sz w:val="22"/>
        </w:rPr>
        <w:t xml:space="preserve">dieser </w:t>
      </w:r>
      <w:r>
        <w:rPr>
          <w:i/>
          <w:sz w:val="22"/>
        </w:rPr>
        <w:t xml:space="preserve">Welt. </w:t>
      </w:r>
      <w:r>
        <w:rPr>
          <w:i/>
          <w:sz w:val="22"/>
        </w:rPr>
        <w:t xml:space="preserve">So </w:t>
      </w:r>
      <w:r>
        <w:rPr>
          <w:i/>
          <w:sz w:val="22"/>
        </w:rPr>
        <w:t xml:space="preserve">wie </w:t>
      </w:r>
      <w:r>
        <w:rPr>
          <w:i/>
          <w:sz w:val="22"/>
        </w:rPr>
        <w:t xml:space="preserve">ich </w:t>
      </w:r>
      <w:r>
        <w:rPr>
          <w:i/>
          <w:sz w:val="22"/>
        </w:rPr>
        <w:t xml:space="preserve">nicht </w:t>
      </w:r>
      <w:r>
        <w:rPr>
          <w:i/>
          <w:sz w:val="22"/>
        </w:rPr>
        <w:t xml:space="preserve">von </w:t>
      </w:r>
      <w:r>
        <w:rPr>
          <w:i/>
          <w:sz w:val="22"/>
        </w:rPr>
        <w:t xml:space="preserve">dieser Welt </w:t>
      </w:r>
      <w:r>
        <w:rPr>
          <w:i/>
          <w:sz w:val="22"/>
        </w:rPr>
        <w:t xml:space="preserve">bin</w:t>
      </w:r>
      <w:r>
        <w:rPr>
          <w:i/>
          <w:sz w:val="22"/>
        </w:rPr>
        <w:t xml:space="preserve">, </w:t>
      </w:r>
      <w:r>
        <w:rPr>
          <w:i/>
          <w:sz w:val="22"/>
        </w:rPr>
        <w:t xml:space="preserve">so seid auch </w:t>
      </w:r>
      <w:r>
        <w:rPr>
          <w:i/>
          <w:sz w:val="22"/>
        </w:rPr>
        <w:t xml:space="preserve">ihr nicht </w:t>
      </w:r>
      <w:r>
        <w:rPr>
          <w:i/>
          <w:sz w:val="22"/>
        </w:rPr>
        <w:t xml:space="preserve">von </w:t>
      </w:r>
      <w:r>
        <w:rPr>
          <w:i/>
          <w:sz w:val="22"/>
        </w:rPr>
        <w:t xml:space="preserve">dieser </w:t>
      </w:r>
      <w:r>
        <w:rPr>
          <w:i/>
          <w:spacing w:val="-2"/>
          <w:sz w:val="22"/>
        </w:rPr>
        <w:t xml:space="preserve">Welt".</w:t>
      </w:r>
      <w:r>
        <w:rPr>
          <w:i/>
          <w:sz w:val="22"/>
        </w:rPr>
        <w:tab/>
        <w:t xml:space="preserve">Johannes </w:t>
      </w:r>
      <w:r>
        <w:rPr>
          <w:i/>
          <w:spacing w:val="-2"/>
          <w:sz w:val="22"/>
        </w:rPr>
        <w:t xml:space="preserve">18.36</w:t>
      </w:r>
    </w:p>
    <w:p>
      <w:pPr>
        <w:pStyle w:val="BodyText"/>
        <w:spacing w:before="65"/>
        <w:rPr>
          <w:i/>
        </w:rPr>
      </w:pPr>
    </w:p>
    <w:p>
      <w:pPr>
        <w:pStyle w:val="BodyText"/>
        <w:spacing w:line="304" w:lineRule="auto"/>
        <w:ind w:start="108" w:end="124" w:firstLine="726"/>
        <w:jc w:val="both"/>
      </w:pPr>
      <w:r>
        <w:rPr/>
        <w:t xml:space="preserve">Gott </w:t>
      </w:r>
      <w:r>
        <w:rPr/>
        <w:t xml:space="preserve">möchte, dass wir </w:t>
      </w:r>
      <w:r>
        <w:rPr/>
        <w:t xml:space="preserve">aufhören, </w:t>
      </w:r>
      <w:r>
        <w:rPr/>
        <w:t xml:space="preserve">wie</w:t>
      </w:r>
      <w:r>
        <w:rPr/>
        <w:t xml:space="preserve"> irdische </w:t>
      </w:r>
      <w:r>
        <w:rPr/>
        <w:t xml:space="preserve">Wesen </w:t>
      </w:r>
      <w:r>
        <w:rPr/>
        <w:t xml:space="preserve">zu denken</w:t>
      </w:r>
      <w:r>
        <w:rPr/>
        <w:t xml:space="preserve">, die auf diese existentielle Ebene beschränkt sind, und wie himmlische Wesen denken. Als Volk des Reiches Gottes, als auserwähltes Geschlecht, als königliche Priesterschaft, als heilige Nation, als Gottes eigenes Volk, sind wir dazu berufen</w:t>
      </w:r>
      <w:r>
        <w:rPr/>
        <w:t xml:space="preserve">, </w:t>
      </w:r>
      <w:r>
        <w:rPr/>
        <w:t xml:space="preserve">die </w:t>
      </w:r>
      <w:r>
        <w:rPr/>
        <w:t xml:space="preserve">Tugenden </w:t>
      </w:r>
      <w:r>
        <w:rPr/>
        <w:t xml:space="preserve">und </w:t>
      </w:r>
      <w:r>
        <w:rPr>
          <w:spacing w:val="38"/>
        </w:rPr>
        <w:t xml:space="preserve">die </w:t>
      </w:r>
      <w:r>
        <w:rPr/>
        <w:t xml:space="preserve">mannigfaltige </w:t>
      </w:r>
      <w:r>
        <w:rPr>
          <w:spacing w:val="40"/>
        </w:rPr>
        <w:t xml:space="preserve">Bandbreite von </w:t>
      </w:r>
      <w:r>
        <w:rPr/>
        <w:t xml:space="preserve">Gottes Macht zu </w:t>
      </w:r>
      <w:r>
        <w:rPr/>
        <w:t xml:space="preserve">verkünden.</w:t>
      </w:r>
      <w:r>
        <w:rPr/>
        <w:t xml:space="preserve"> In die Dimensionen des Geistes einzudringen, bedeutet, ihn persönlich zu kennen. Das ist das eigentliche Wesen des prophetischen Bereiches.</w:t>
      </w:r>
    </w:p>
    <w:p>
      <w:pPr>
        <w:pStyle w:val="BodyText"/>
        <w:spacing w:before="77"/>
      </w:pPr>
    </w:p>
    <w:p>
      <w:pPr>
        <w:spacing w:before="0" w:line="300" w:lineRule="auto"/>
        <w:ind w:start="124" w:end="0" w:firstLine="3"/>
        <w:jc w:val="left"/>
        <w:rPr>
          <w:i/>
          <w:sz w:val="22"/>
        </w:rPr>
      </w:pPr>
      <w:r>
        <w:rPr>
          <w:i/>
          <w:sz w:val="22"/>
        </w:rPr>
        <w:t xml:space="preserve">"Denn </w:t>
      </w:r>
      <w:r>
        <w:rPr>
          <w:i/>
          <w:sz w:val="22"/>
        </w:rPr>
        <w:t xml:space="preserve">das </w:t>
      </w:r>
      <w:r>
        <w:rPr>
          <w:i/>
          <w:sz w:val="22"/>
        </w:rPr>
        <w:t xml:space="preserve">Zeugnis </w:t>
      </w:r>
      <w:r>
        <w:rPr>
          <w:i/>
          <w:sz w:val="22"/>
        </w:rPr>
        <w:t xml:space="preserve">von </w:t>
      </w:r>
      <w:r>
        <w:rPr>
          <w:i/>
          <w:sz w:val="22"/>
        </w:rPr>
        <w:t xml:space="preserve">Jesus Christus, </w:t>
      </w:r>
      <w:r>
        <w:rPr>
          <w:i/>
          <w:sz w:val="22"/>
        </w:rPr>
        <w:t xml:space="preserve">das </w:t>
      </w:r>
      <w:r>
        <w:rPr>
          <w:i/>
          <w:sz w:val="22"/>
        </w:rPr>
        <w:t xml:space="preserve">Wesen </w:t>
      </w:r>
      <w:r>
        <w:rPr>
          <w:i/>
          <w:sz w:val="22"/>
        </w:rPr>
        <w:t xml:space="preserve">aller </w:t>
      </w:r>
      <w:r>
        <w:rPr>
          <w:i/>
          <w:spacing w:val="-4"/>
          <w:sz w:val="22"/>
        </w:rPr>
        <w:t xml:space="preserve">geoffenbarten </w:t>
      </w:r>
      <w:r>
        <w:rPr>
          <w:i/>
          <w:sz w:val="22"/>
        </w:rPr>
        <w:t xml:space="preserve">Wahrheit</w:t>
      </w:r>
      <w:r>
        <w:rPr>
          <w:i/>
          <w:spacing w:val="-4"/>
          <w:sz w:val="22"/>
        </w:rPr>
        <w:t xml:space="preserve">, </w:t>
      </w:r>
      <w:r>
        <w:rPr>
          <w:i/>
          <w:spacing w:val="-4"/>
          <w:sz w:val="22"/>
        </w:rPr>
        <w:t xml:space="preserve">ist </w:t>
      </w:r>
      <w:r>
        <w:rPr>
          <w:i/>
          <w:spacing w:val="-4"/>
          <w:sz w:val="22"/>
        </w:rPr>
        <w:t xml:space="preserve">der </w:t>
      </w:r>
      <w:r>
        <w:rPr>
          <w:i/>
          <w:spacing w:val="-4"/>
          <w:sz w:val="22"/>
        </w:rPr>
        <w:t xml:space="preserve">Geist </w:t>
      </w:r>
      <w:r>
        <w:rPr>
          <w:i/>
          <w:spacing w:val="-4"/>
          <w:sz w:val="22"/>
        </w:rPr>
        <w:t xml:space="preserve">der </w:t>
      </w:r>
      <w:r>
        <w:rPr>
          <w:i/>
          <w:spacing w:val="-4"/>
          <w:sz w:val="22"/>
        </w:rPr>
        <w:t xml:space="preserve">Weissagung". </w:t>
      </w:r>
      <w:r>
        <w:rPr>
          <w:i/>
          <w:spacing w:val="-4"/>
          <w:sz w:val="22"/>
        </w:rPr>
        <w:t xml:space="preserve">A| </w:t>
      </w:r>
      <w:r>
        <w:rPr>
          <w:i/>
          <w:spacing w:val="-4"/>
          <w:sz w:val="22"/>
        </w:rPr>
        <w:t xml:space="preserve">O_Kalypse </w:t>
      </w:r>
      <w:r>
        <w:rPr>
          <w:i/>
          <w:spacing w:val="-4"/>
          <w:sz w:val="22"/>
        </w:rPr>
        <w:t xml:space="preserve">19. </w:t>
      </w:r>
      <w:r>
        <w:rPr>
          <w:i/>
          <w:spacing w:val="-4"/>
          <w:sz w:val="22"/>
        </w:rPr>
        <w:t xml:space="preserve">10 </w:t>
      </w:r>
      <w:r>
        <w:rPr>
          <w:i/>
          <w:spacing w:val="-4"/>
          <w:sz w:val="22"/>
        </w:rPr>
        <w:t xml:space="preserve">(Paraphrase)</w:t>
      </w:r>
    </w:p>
    <w:p>
      <w:pPr>
        <w:pStyle w:val="BodyText"/>
        <w:spacing w:before="70"/>
        <w:rPr>
          <w:i/>
        </w:rPr>
      </w:pPr>
    </w:p>
    <w:p>
      <w:pPr>
        <w:pStyle w:val="BodyText"/>
        <w:spacing w:line="309" w:lineRule="auto"/>
        <w:ind w:start="127" w:end="120" w:firstLine="723"/>
        <w:jc w:val="both"/>
      </w:pPr>
      <w:r>
        <w:rPr/>
        <w:t xml:space="preserve">Wenn wir von "dem Prophetischen" sprechen, beziehen wir uns nicht nur auf das Sprechen von Prophezeiungen in der Kirche, sondern auf alles, was sich auf die unsichtbare Welt bezieht.</w:t>
      </w:r>
    </w:p>
    <w:p>
      <w:pPr>
        <w:pStyle w:val="BodyText"/>
        <w:spacing w:before="60"/>
      </w:pPr>
    </w:p>
    <w:p>
      <w:pPr>
        <w:pStyle w:val="BodyText"/>
        <w:spacing w:line="307" w:lineRule="auto"/>
        <w:ind w:start="133" w:end="109" w:firstLine="711"/>
        <w:jc w:val="both"/>
      </w:pPr>
      <w:r>
        <w:rPr/>
        <w:t xml:space="preserve">Wir haben </w:t>
      </w:r>
      <w:r>
        <w:rPr/>
        <w:t xml:space="preserve">bereits </w:t>
      </w:r>
      <w:r>
        <w:rPr/>
        <w:t xml:space="preserve">gesagt</w:t>
      </w:r>
      <w:r>
        <w:rPr/>
        <w:t xml:space="preserve">, dass </w:t>
      </w:r>
      <w:r>
        <w:rPr/>
        <w:t xml:space="preserve">wir </w:t>
      </w:r>
      <w:r>
        <w:rPr/>
        <w:t xml:space="preserve">Geister </w:t>
      </w:r>
      <w:r>
        <w:rPr/>
        <w:t xml:space="preserve">sind</w:t>
      </w:r>
      <w:r>
        <w:rPr/>
        <w:t xml:space="preserve">, </w:t>
      </w:r>
      <w:r>
        <w:rPr/>
        <w:t xml:space="preserve">dass wir </w:t>
      </w:r>
      <w:r>
        <w:rPr/>
        <w:t xml:space="preserve">einen Körper </w:t>
      </w:r>
      <w:r>
        <w:rPr>
          <w:spacing w:val="-14"/>
        </w:rPr>
        <w:t xml:space="preserve">bewohnen </w:t>
      </w:r>
      <w:r>
        <w:rPr/>
        <w:t xml:space="preserve">und dass wir in </w:t>
      </w:r>
      <w:r>
        <w:rPr/>
        <w:t xml:space="preserve">der </w:t>
      </w:r>
      <w:r>
        <w:rPr/>
        <w:t xml:space="preserve">natürlichen Welt </w:t>
      </w:r>
      <w:r>
        <w:rPr>
          <w:spacing w:val="-9"/>
        </w:rPr>
        <w:t xml:space="preserve">durch </w:t>
      </w:r>
      <w:r>
        <w:rPr/>
        <w:t xml:space="preserve">die </w:t>
      </w:r>
      <w:r>
        <w:rPr/>
        <w:t xml:space="preserve">Seele </w:t>
      </w:r>
      <w:r>
        <w:rPr/>
        <w:t xml:space="preserve">kommunizieren, fühlen, denken und handeln. </w:t>
      </w:r>
      <w:r>
        <w:rPr/>
        <w:t xml:space="preserve">Wir haben auch gesagt, dass </w:t>
      </w:r>
      <w:r>
        <w:rPr/>
        <w:t xml:space="preserve">jeder </w:t>
      </w:r>
      <w:r>
        <w:rPr/>
        <w:t xml:space="preserve">Geist </w:t>
      </w:r>
      <w:r>
        <w:rPr/>
        <w:t xml:space="preserve">die </w:t>
      </w:r>
      <w:r>
        <w:rPr/>
        <w:t xml:space="preserve">volle </w:t>
      </w:r>
      <w:r>
        <w:rPr/>
        <w:t xml:space="preserve">Fähigkeit </w:t>
      </w:r>
      <w:r>
        <w:rPr/>
        <w:t xml:space="preserve">hat</w:t>
      </w:r>
      <w:r>
        <w:rPr/>
        <w:t xml:space="preserve">, die </w:t>
      </w:r>
      <w:r>
        <w:rPr/>
        <w:t xml:space="preserve">Geisterwelt </w:t>
      </w:r>
      <w:r>
        <w:rPr/>
        <w:t xml:space="preserve">zu sehen, zu hören </w:t>
      </w:r>
      <w:r>
        <w:rPr/>
        <w:t xml:space="preserve">und zu </w:t>
      </w:r>
      <w:r>
        <w:rPr/>
        <w:t xml:space="preserve">erleben. Wir fügten hinzu, dass jeder Geist, der sich mit Gott vereinigt hat, die Fähigkeit hat, ihn zu sehen, zu hören und sich in ihm zu bewegen.</w:t>
      </w:r>
    </w:p>
    <w:p>
      <w:pPr>
        <w:pStyle w:val="BodyText"/>
        <w:spacing w:before="51"/>
      </w:pPr>
    </w:p>
    <w:p>
      <w:pPr>
        <w:pStyle w:val="BodyText"/>
        <w:spacing w:before="1" w:line="304" w:lineRule="auto"/>
        <w:ind w:start="134" w:end="106" w:firstLine="720"/>
        <w:jc w:val="both"/>
      </w:pPr>
      <w:r>
        <w:rPr/>
        <w:t xml:space="preserve">Unser Geist besteht aus einer Reihe von Komponenten, die </w:t>
      </w:r>
      <w:r>
        <w:rPr/>
        <w:t xml:space="preserve">uns </w:t>
      </w:r>
      <w:r>
        <w:rPr/>
        <w:t xml:space="preserve">als spirituelle Wesen funktionieren </w:t>
      </w:r>
      <w:r>
        <w:rPr/>
        <w:t xml:space="preserve">lassen, </w:t>
      </w:r>
      <w:r>
        <w:rPr/>
        <w:t xml:space="preserve">und von diesen möchte ich drei hervorheben:</w:t>
      </w:r>
    </w:p>
    <w:p>
      <w:pPr>
        <w:pStyle w:val="BodyText"/>
        <w:spacing w:before="60"/>
      </w:pPr>
    </w:p>
    <w:p>
      <w:pPr>
        <w:pStyle w:val="ListParagraph"/>
        <w:numPr>
          <w:ilvl w:val="0"/>
          <w:numId w:val="4"/>
        </w:numPr>
        <w:tabs>
          <w:tab w:val="left" w:leader="none" w:pos="392"/>
        </w:tabs>
        <w:spacing w:before="0" w:after="0" w:line="240" w:lineRule="auto"/>
        <w:ind w:start="392" w:end="0" w:hanging="256"/>
        <w:jc w:val="left"/>
        <w:rPr>
          <w:rFonts w:ascii="Arial" w:hAnsi="Arial"/>
          <w:sz w:val="22"/>
        </w:rPr>
      </w:pPr>
      <w:r>
        <w:rPr>
          <w:rFonts w:ascii="Arial" w:hAnsi="Arial"/>
          <w:spacing w:val="-2"/>
          <w:sz w:val="22"/>
        </w:rPr>
        <w:t xml:space="preserve">Intuition.</w:t>
      </w:r>
    </w:p>
    <w:p>
      <w:pPr>
        <w:pStyle w:val="ListParagraph"/>
        <w:numPr>
          <w:ilvl w:val="0"/>
          <w:numId w:val="4"/>
        </w:numPr>
        <w:tabs>
          <w:tab w:val="left" w:leader="none" w:pos="383"/>
        </w:tabs>
        <w:spacing w:before="69" w:after="0" w:line="240" w:lineRule="auto"/>
        <w:ind w:start="383" w:end="0" w:hanging="248"/>
        <w:jc w:val="left"/>
        <w:rPr>
          <w:rFonts w:ascii="Arial"/>
          <w:sz w:val="22"/>
        </w:rPr>
      </w:pPr>
      <w:r>
        <w:rPr>
          <w:rFonts w:ascii="Arial"/>
          <w:spacing w:val="-2"/>
          <w:w w:val="105"/>
          <w:sz w:val="22"/>
        </w:rPr>
        <w:t xml:space="preserve">Das Gewissen.</w:t>
      </w:r>
    </w:p>
    <w:p>
      <w:pPr>
        <w:pStyle w:val="ListParagraph"/>
        <w:numPr>
          <w:ilvl w:val="0"/>
          <w:numId w:val="4"/>
        </w:numPr>
        <w:tabs>
          <w:tab w:val="left" w:leader="none" w:pos="392"/>
        </w:tabs>
        <w:spacing w:before="68" w:after="0" w:line="240" w:lineRule="auto"/>
        <w:ind w:start="392" w:end="0" w:hanging="251"/>
        <w:jc w:val="left"/>
        <w:rPr>
          <w:rFonts w:ascii="Arial" w:hAnsi="Arial"/>
          <w:sz w:val="22"/>
        </w:rPr>
      </w:pPr>
      <w:r>
        <w:rPr>
          <w:rFonts w:ascii="Arial" w:hAnsi="Arial"/>
          <w:w w:val="105"/>
          <w:sz w:val="22"/>
        </w:rPr>
        <w:t xml:space="preserve">Kommunion </w:t>
      </w:r>
      <w:r>
        <w:rPr>
          <w:rFonts w:ascii="Arial" w:hAnsi="Arial"/>
          <w:w w:val="105"/>
          <w:sz w:val="22"/>
        </w:rPr>
        <w:t xml:space="preserve">mit </w:t>
      </w:r>
      <w:r>
        <w:rPr>
          <w:rFonts w:ascii="Arial" w:hAnsi="Arial"/>
          <w:spacing w:val="-4"/>
          <w:w w:val="105"/>
          <w:sz w:val="22"/>
        </w:rPr>
        <w:t xml:space="preserve">Gott.</w:t>
      </w:r>
    </w:p>
    <w:p>
      <w:pPr>
        <w:spacing w:after="0" w:line="240" w:lineRule="auto"/>
        <w:jc w:val="left"/>
        <w:rPr>
          <w:rFonts w:ascii="Arial" w:hAnsi="Arial"/>
          <w:sz w:val="22"/>
        </w:rPr>
        <w:sectPr>
          <w:pgSz w:w="8260" w:h="12780"/>
          <w:pgMar w:top="760" w:right="760" w:bottom="280" w:left="780"/>
        </w:sectPr>
      </w:pPr>
    </w:p>
    <w:p>
      <w:pPr>
        <w:pStyle w:val="BodyText"/>
        <w:spacing w:line="172" w:lineRule="exact"/>
        <w:ind w:start="120"/>
        <w:rPr>
          <w:sz w:val="17"/>
        </w:rPr>
      </w:pPr>
      <w:r>
        <w:rPr>
          <w:position w:val="-2"/>
          <w:sz w:val="17"/>
        </w:rPr>
        <ve:AlternateContent>
          <ve:Choice Requires="wps">
            <w:drawing>
              <wp:inline distT="0" distB="0" distL="0" distR="0">
                <wp:extent cx="4112260" cy="109855"/>
                <wp:effectExtent l="9525" t="0" r="2539" b="4444"/>
                <wp:docPr id="380" name="Group 380"/>
                <wp:cNvGraphicFramePr>
                  <a:graphicFrameLocks/>
                </wp:cNvGraphicFramePr>
                <a:graphic>
                  <a:graphicData uri="http://schemas.microsoft.com/office/word/2010/wordprocessingGroup">
                    <wpg:wgp>
                      <wpg:cNvPr id="380" name="Group 380"/>
                      <wpg:cNvGrpSpPr/>
                      <wpg:grpSpPr>
                        <a:xfrm>
                          <a:off x="0" y="0"/>
                          <a:ext cx="4112260" cy="109855"/>
                          <a:chExt cx="4112260" cy="109855"/>
                        </a:xfrm>
                      </wpg:grpSpPr>
                      <wps:wsp>
                        <wps:cNvPr id="381" name="Graphic 381"/>
                        <wps:cNvSpPr/>
                        <wps:spPr>
                          <a:xfrm>
                            <a:off x="0" y="102107"/>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382" name="Image 382"/>
                          <pic:cNvPicPr/>
                        </pic:nvPicPr>
                        <pic:blipFill>
                          <a:blip r:embed="rId142" cstate="print"/>
                          <a:stretch>
                            <a:fillRect/>
                          </a:stretch>
                        </pic:blipFill>
                        <pic:spPr>
                          <a:xfrm>
                            <a:off x="914400" y="0"/>
                            <a:ext cx="3157728" cy="97535"/>
                          </a:xfrm>
                          <a:prstGeom prst="rect">
                            <a:avLst/>
                          </a:prstGeom>
                        </pic:spPr>
                      </pic:pic>
                    </wpg:wgp>
                  </a:graphicData>
                </a:graphic>
              </wp:inline>
            </w:drawing>
          </ve:Choice>
          <ve:Fallback>
            <w:pict>
              <v:group id="docshapegroup214" style="width:323.8pt;height:8.65pt;mso-position-horizontal-relative:char;mso-position-vertical-relative:line" coordsize="6476,173" coordorigin="0,0">
                <v:line style="position:absolute" stroked="true" strokecolor="#000000" strokeweight="1.2pt" from="0,161" to="6475,161">
                  <v:stroke dashstyle="solid"/>
                </v:line>
                <v:shape id="docshape215" style="position:absolute;left:1440;top:0;width:4973;height:154" stroked="false" type="#_x0000_t75">
                  <v:imagedata o:title="" r:id="rId142"/>
                </v:shape>
              </v:group>
            </w:pict>
          </ve:Fallback>
        </ve:AlternateContent>
      </w:r>
      <w:r>
        <w:rPr>
          <w:position w:val="-2"/>
          <w:sz w:val="17"/>
        </w:rPr>
      </w:r>
    </w:p>
    <w:p>
      <w:pPr>
        <w:pStyle w:val="BodyText"/>
        <w:spacing w:before="167" w:line="302" w:lineRule="auto"/>
        <w:ind w:start="112" w:end="124" w:firstLine="722"/>
        <w:jc w:val="both"/>
      </w:pPr>
      <w:r>
        <w:rPr/>
        <w:t xml:space="preserve">In </w:t>
      </w:r>
      <w:r>
        <w:rPr/>
        <w:t xml:space="preserve">diesen </w:t>
      </w:r>
      <w:r>
        <w:rPr/>
        <w:t xml:space="preserve">drei </w:t>
      </w:r>
      <w:r>
        <w:rPr/>
        <w:t xml:space="preserve">Abschnitten können wir </w:t>
      </w:r>
      <w:r>
        <w:rPr/>
        <w:t xml:space="preserve">verschiedene </w:t>
      </w:r>
      <w:r>
        <w:rPr/>
        <w:t xml:space="preserve">Arten </w:t>
      </w:r>
      <w:r>
        <w:rPr>
          <w:spacing w:val="-9"/>
        </w:rPr>
        <w:t xml:space="preserve">von </w:t>
      </w:r>
      <w:r>
        <w:rPr/>
        <w:t xml:space="preserve">Offenbarungen </w:t>
      </w:r>
      <w:r>
        <w:rPr/>
        <w:t xml:space="preserve">erhalten und </w:t>
      </w:r>
      <w:r>
        <w:rPr/>
        <w:t xml:space="preserve">in die verschiedenen himmlischen Regionen oder Orte eintreten. Wenn der Geist Gottes in </w:t>
      </w:r>
      <w:r>
        <w:rPr/>
        <w:t xml:space="preserve">seiner </w:t>
      </w:r>
      <w:r>
        <w:rPr/>
        <w:t xml:space="preserve">prophetischen Manifestation </w:t>
      </w:r>
      <w:r>
        <w:rPr/>
        <w:t xml:space="preserve">über uns kommt</w:t>
      </w:r>
      <w:r>
        <w:rPr/>
        <w:t xml:space="preserve">, offenbart er uns etwas </w:t>
      </w:r>
      <w:r>
        <w:rPr/>
        <w:t xml:space="preserve">über das </w:t>
      </w:r>
      <w:r>
        <w:rPr/>
        <w:t xml:space="preserve">Reich </w:t>
      </w:r>
      <w:r>
        <w:rPr/>
        <w:t xml:space="preserve">Gottes, </w:t>
      </w:r>
      <w:r>
        <w:rPr/>
        <w:t xml:space="preserve">macht </w:t>
      </w:r>
      <w:r>
        <w:rPr/>
        <w:t xml:space="preserve">uns </w:t>
      </w:r>
      <w:r>
        <w:rPr/>
        <w:t xml:space="preserve">mit </w:t>
      </w:r>
      <w:r>
        <w:rPr/>
        <w:t xml:space="preserve">Christus </w:t>
      </w:r>
      <w:r>
        <w:rPr/>
        <w:t xml:space="preserve">bekannt </w:t>
      </w:r>
      <w:r>
        <w:rPr/>
        <w:t xml:space="preserve">und </w:t>
      </w:r>
      <w:r>
        <w:rPr/>
        <w:t xml:space="preserve">gibt </w:t>
      </w:r>
      <w:r>
        <w:rPr/>
        <w:t xml:space="preserve">uns ein </w:t>
      </w:r>
      <w:r>
        <w:rPr/>
        <w:t xml:space="preserve">Verständnis für die geistliche Welt im Allgemeinen. Das kann auf einer intuitiven Ebene geschehen, als </w:t>
      </w:r>
      <w:r>
        <w:rPr/>
        <w:t xml:space="preserve">ein </w:t>
      </w:r>
      <w:r>
        <w:rPr/>
        <w:t xml:space="preserve">Wort, </w:t>
      </w:r>
      <w:r>
        <w:rPr/>
        <w:t xml:space="preserve">eine </w:t>
      </w:r>
      <w:r>
        <w:rPr/>
        <w:t xml:space="preserve">Empfindung </w:t>
      </w:r>
      <w:r>
        <w:rPr/>
        <w:t xml:space="preserve">oder eine </w:t>
      </w:r>
      <w:r>
        <w:rPr/>
        <w:t xml:space="preserve">vage </w:t>
      </w:r>
      <w:r>
        <w:rPr/>
        <w:t xml:space="preserve">Form </w:t>
      </w:r>
      <w:r>
        <w:rPr>
          <w:spacing w:val="40"/>
        </w:rPr>
        <w:t xml:space="preserve">von </w:t>
      </w:r>
      <w:r>
        <w:rPr/>
        <w:t xml:space="preserve">Vision. In diesem Fall ist es nicht richtig zu sagen. "So spricht der Herr", wie es viele zu tun pflegen, denn das ist </w:t>
      </w:r>
      <w:r>
        <w:rPr/>
        <w:t xml:space="preserve">sehr heikel, sondern zu sagen "Ich habe ein starkes Gefühl, dass..." oder "Ich habe das Gefühl, dass...".</w:t>
      </w:r>
    </w:p>
    <w:p>
      <w:pPr>
        <w:pStyle w:val="BodyText"/>
        <w:spacing w:before="87"/>
      </w:pPr>
    </w:p>
    <w:p>
      <w:pPr>
        <w:pStyle w:val="BodyText"/>
        <w:spacing w:line="304" w:lineRule="auto"/>
        <w:ind w:start="123" w:end="121" w:firstLine="718"/>
        <w:jc w:val="both"/>
      </w:pPr>
      <w:r>
        <w:rPr/>
        <w:t xml:space="preserve">Auf der Ebene des </w:t>
      </w:r>
      <w:r>
        <w:rPr/>
        <w:t xml:space="preserve">Gewissens </w:t>
      </w:r>
      <w:r>
        <w:rPr/>
        <w:t xml:space="preserve">werden </w:t>
      </w:r>
      <w:r>
        <w:rPr/>
        <w:t xml:space="preserve">wir die </w:t>
      </w:r>
      <w:r>
        <w:rPr/>
        <w:t xml:space="preserve">Überführung von </w:t>
      </w:r>
      <w:r>
        <w:rPr/>
        <w:t xml:space="preserve">Sünden </w:t>
      </w:r>
      <w:r>
        <w:rPr/>
        <w:t xml:space="preserve">erleben. </w:t>
      </w:r>
      <w:r>
        <w:rPr/>
        <w:t xml:space="preserve">Die </w:t>
      </w:r>
      <w:r>
        <w:rPr/>
        <w:t xml:space="preserve">warnenden </w:t>
      </w:r>
      <w:r>
        <w:rPr/>
        <w:t xml:space="preserve">Stimmen</w:t>
      </w:r>
      <w:r>
        <w:rPr/>
        <w:t xml:space="preserve">, wenn </w:t>
      </w:r>
      <w:r>
        <w:rPr/>
        <w:t xml:space="preserve">wir </w:t>
      </w:r>
      <w:r>
        <w:rPr/>
        <w:t xml:space="preserve">uns auf </w:t>
      </w:r>
      <w:r>
        <w:rPr/>
        <w:t xml:space="preserve">einen falschen Weg begeben, oder ein tiefes Gefühl von Frieden und Sicherheit, wenn wir das Richtige tun. Auf der </w:t>
      </w:r>
      <w:r>
        <w:rPr>
          <w:spacing w:val="-5"/>
        </w:rPr>
        <w:t xml:space="preserve">Ebene der </w:t>
      </w:r>
      <w:r>
        <w:rPr/>
        <w:t xml:space="preserve">Gemeinschaft ist das Spektrum der Möglichkeiten vielfältiger und komplexer. Hier </w:t>
      </w:r>
      <w:r>
        <w:rPr/>
        <w:t xml:space="preserve">ist</w:t>
      </w:r>
      <w:r>
        <w:rPr/>
        <w:t xml:space="preserve"> der Grad unserer </w:t>
      </w:r>
      <w:r>
        <w:rPr/>
        <w:t xml:space="preserve">Beziehung zu </w:t>
      </w:r>
      <w:r>
        <w:rPr/>
        <w:t xml:space="preserve">Ihm </w:t>
      </w:r>
      <w:r>
        <w:rPr/>
        <w:t xml:space="preserve">entscheidend und auch </w:t>
      </w:r>
      <w:r>
        <w:rPr/>
        <w:t xml:space="preserve">die </w:t>
      </w:r>
      <w:r>
        <w:rPr/>
        <w:t xml:space="preserve">Art </w:t>
      </w:r>
      <w:r>
        <w:rPr/>
        <w:t xml:space="preserve">der </w:t>
      </w:r>
      <w:r>
        <w:rPr/>
        <w:t xml:space="preserve">Berufung </w:t>
      </w:r>
      <w:r>
        <w:rPr/>
        <w:t xml:space="preserve">und der </w:t>
      </w:r>
      <w:r>
        <w:rPr/>
        <w:t xml:space="preserve">Gaben</w:t>
      </w:r>
      <w:r>
        <w:rPr/>
        <w:t xml:space="preserve">, die </w:t>
      </w:r>
      <w:r>
        <w:rPr/>
        <w:t xml:space="preserve">Gott </w:t>
      </w:r>
      <w:r>
        <w:rPr/>
        <w:t xml:space="preserve">in </w:t>
      </w:r>
      <w:r>
        <w:rPr/>
        <w:t xml:space="preserve">seiner </w:t>
      </w:r>
      <w:r>
        <w:rPr/>
        <w:t xml:space="preserve">Barmherzigkeit in uns offenbaren möchte.</w:t>
      </w:r>
    </w:p>
    <w:p>
      <w:pPr>
        <w:pStyle w:val="BodyText"/>
        <w:spacing w:before="16"/>
      </w:pPr>
    </w:p>
    <w:p>
      <w:pPr>
        <w:tabs>
          <w:tab w:val="left" w:leader="none" w:pos="2462"/>
          <w:tab w:val="left" w:leader="none" w:pos="4820"/>
          <w:tab w:val="left" w:leader="none" w:pos="6446"/>
        </w:tabs>
        <w:spacing w:before="0"/>
        <w:ind w:start="148" w:end="0" w:firstLine="0"/>
        <w:jc w:val="left"/>
        <w:rPr>
          <w:rFonts w:ascii="Times New Roman" w:hAnsi="Times New Roman"/>
          <w:sz w:val="27"/>
        </w:rPr>
      </w:pPr>
      <w:r>
        <w:rPr>
          <w:rFonts w:ascii="Times New Roman" w:hAnsi="Times New Roman"/>
          <w:w w:val="95"/>
          <w:sz w:val="27"/>
        </w:rPr>
        <w:t xml:space="preserve">VIS </w:t>
      </w:r>
      <w:r>
        <w:rPr>
          <w:rFonts w:ascii="Times New Roman" w:hAnsi="Times New Roman"/>
          <w:w w:val="95"/>
          <w:sz w:val="27"/>
        </w:rPr>
        <w:t xml:space="preserve">ION </w:t>
      </w:r>
      <w:r>
        <w:rPr>
          <w:rFonts w:ascii="Times New Roman" w:hAnsi="Times New Roman"/>
          <w:spacing w:val="-5"/>
          <w:w w:val="95"/>
          <w:sz w:val="27"/>
        </w:rPr>
        <w:t xml:space="preserve">ZS,</w:t>
      </w:r>
      <w:r>
        <w:rPr>
          <w:rFonts w:ascii="Times New Roman" w:hAnsi="Times New Roman"/>
          <w:sz w:val="27"/>
        </w:rPr>
        <w:tab/>
      </w:r>
      <w:r>
        <w:rPr>
          <w:rFonts w:ascii="Times New Roman" w:hAnsi="Times New Roman"/>
          <w:w w:val="90"/>
          <w:sz w:val="27"/>
        </w:rPr>
        <w:t xml:space="preserve">VE </w:t>
      </w:r>
      <w:r>
        <w:rPr>
          <w:rFonts w:ascii="Times New Roman" w:hAnsi="Times New Roman"/>
          <w:w w:val="90"/>
          <w:sz w:val="27"/>
        </w:rPr>
        <w:t xml:space="preserve">LAC </w:t>
      </w:r>
      <w:r>
        <w:rPr>
          <w:rFonts w:ascii="Times New Roman" w:hAnsi="Times New Roman"/>
          <w:w w:val="90"/>
          <w:sz w:val="27"/>
        </w:rPr>
        <w:t xml:space="preserve">IORES </w:t>
      </w:r>
      <w:r>
        <w:rPr>
          <w:rFonts w:ascii="Times New Roman" w:hAnsi="Times New Roman"/>
          <w:spacing w:val="-10"/>
          <w:w w:val="90"/>
          <w:sz w:val="27"/>
        </w:rPr>
        <w:t xml:space="preserve">.</w:t>
      </w:r>
      <w:r>
        <w:rPr>
          <w:rFonts w:ascii="Times New Roman" w:hAnsi="Times New Roman"/>
          <w:sz w:val="27"/>
        </w:rPr>
        <w:tab/>
      </w:r>
      <w:r>
        <w:rPr>
          <w:rFonts w:ascii="Times New Roman" w:hAnsi="Times New Roman"/>
          <w:w w:val="85"/>
          <w:sz w:val="27"/>
        </w:rPr>
        <w:t xml:space="preserve">E </w:t>
      </w:r>
      <w:r>
        <w:rPr>
          <w:rFonts w:ascii="Times New Roman" w:hAnsi="Times New Roman"/>
          <w:w w:val="85"/>
          <w:sz w:val="27"/>
        </w:rPr>
        <w:t xml:space="preserve">XTAS </w:t>
      </w:r>
      <w:r>
        <w:rPr>
          <w:rFonts w:ascii="Times New Roman" w:hAnsi="Times New Roman"/>
          <w:spacing w:val="-5"/>
          <w:w w:val="85"/>
          <w:sz w:val="27"/>
        </w:rPr>
        <w:t xml:space="preserve">!S</w:t>
      </w:r>
      <w:r>
        <w:rPr>
          <w:rFonts w:ascii="Times New Roman" w:hAnsi="Times New Roman"/>
          <w:sz w:val="27"/>
        </w:rPr>
        <w:tab/>
      </w:r>
      <w:r>
        <w:rPr>
          <w:rFonts w:ascii="Times New Roman" w:hAnsi="Times New Roman"/>
          <w:spacing w:val="-10"/>
          <w:w w:val="95"/>
          <w:sz w:val="27"/>
        </w:rPr>
        <w:t xml:space="preserve">Y</w:t>
      </w:r>
    </w:p>
    <w:p>
      <w:pPr>
        <w:spacing w:before="7"/>
        <w:ind w:start="129" w:end="0" w:firstLine="0"/>
        <w:jc w:val="left"/>
        <w:rPr>
          <w:rFonts w:ascii="Times New Roman"/>
          <w:sz w:val="28"/>
        </w:rPr>
      </w:pPr>
      <w:r>
        <w:rPr>
          <w:rFonts w:ascii="Times New Roman"/>
          <w:w w:val="85"/>
          <w:sz w:val="28"/>
        </w:rPr>
        <w:t xml:space="preserve">A R E A R E A </w:t>
      </w:r>
      <w:r>
        <w:rPr>
          <w:rFonts w:ascii="Times New Roman"/>
          <w:spacing w:val="-5"/>
          <w:w w:val="85"/>
          <w:sz w:val="28"/>
        </w:rPr>
        <w:t xml:space="preserve">S S </w:t>
      </w:r>
      <w:r>
        <w:rPr>
          <w:rFonts w:ascii="Times New Roman"/>
          <w:w w:val="85"/>
          <w:sz w:val="28"/>
        </w:rPr>
        <w:t xml:space="preserve">E S </w:t>
      </w:r>
      <w:r>
        <w:rPr>
          <w:rFonts w:ascii="Times New Roman"/>
          <w:w w:val="85"/>
          <w:sz w:val="28"/>
        </w:rPr>
        <w:t xml:space="preserve">M E N </w:t>
      </w:r>
      <w:r>
        <w:rPr>
          <w:rFonts w:ascii="Times New Roman"/>
          <w:w w:val="85"/>
          <w:sz w:val="28"/>
        </w:rPr>
        <w:t xml:space="preserve">T</w:t>
      </w:r>
    </w:p>
    <w:p>
      <w:pPr>
        <w:pStyle w:val="BodyText"/>
        <w:spacing w:before="59"/>
        <w:rPr>
          <w:rFonts w:ascii="Times New Roman"/>
          <w:sz w:val="28"/>
        </w:rPr>
      </w:pPr>
    </w:p>
    <w:p>
      <w:pPr>
        <w:pStyle w:val="BodyText"/>
        <w:spacing w:line="304" w:lineRule="auto"/>
        <w:ind w:start="133" w:firstLine="854"/>
      </w:pPr>
      <w:r>
        <w:rPr/>
        <w:t xml:space="preserve">Auf </w:t>
      </w:r>
      <w:r>
        <w:rPr/>
        <w:t xml:space="preserve">der </w:t>
      </w:r>
      <w:r>
        <w:rPr/>
        <w:t xml:space="preserve">Ebene </w:t>
      </w:r>
      <w:r>
        <w:rPr/>
        <w:t xml:space="preserve">der </w:t>
      </w:r>
      <w:r>
        <w:rPr/>
        <w:t xml:space="preserve">Gemeinschaft </w:t>
      </w:r>
      <w:r>
        <w:rPr/>
        <w:t xml:space="preserve">werden </w:t>
      </w:r>
      <w:r>
        <w:rPr/>
        <w:t xml:space="preserve">wir </w:t>
      </w:r>
      <w:r>
        <w:rPr/>
        <w:t xml:space="preserve">die verschiedenen Ebenen der Offenbarung erfahren.</w:t>
      </w:r>
    </w:p>
    <w:p>
      <w:pPr>
        <w:pStyle w:val="BodyText"/>
        <w:spacing w:before="59"/>
      </w:pPr>
    </w:p>
    <w:p>
      <w:pPr>
        <w:pStyle w:val="ListParagraph"/>
        <w:numPr>
          <w:ilvl w:val="0"/>
          <w:numId w:val="5"/>
        </w:numPr>
        <w:tabs>
          <w:tab w:val="left" w:leader="none" w:pos="445"/>
        </w:tabs>
        <w:spacing w:before="1" w:after="0" w:line="240" w:lineRule="auto"/>
        <w:ind w:start="445" w:end="0" w:hanging="309"/>
        <w:jc w:val="both"/>
        <w:rPr>
          <w:rFonts w:ascii="Arial" w:hAnsi="Arial"/>
          <w:sz w:val="22"/>
        </w:rPr>
      </w:pPr>
      <w:r>
        <w:rPr>
          <w:rFonts w:ascii="Arial" w:hAnsi="Arial"/>
          <w:spacing w:val="-2"/>
          <w:w w:val="110"/>
          <w:sz w:val="22"/>
        </w:rPr>
        <w:t xml:space="preserve">Prophetische </w:t>
      </w:r>
      <w:r>
        <w:rPr>
          <w:rFonts w:ascii="Arial" w:hAnsi="Arial"/>
          <w:w w:val="110"/>
          <w:sz w:val="22"/>
        </w:rPr>
        <w:t xml:space="preserve">Eindrücke</w:t>
      </w:r>
    </w:p>
    <w:p>
      <w:pPr>
        <w:pStyle w:val="BodyText"/>
        <w:spacing w:before="73" w:line="302" w:lineRule="auto"/>
        <w:ind w:start="140" w:end="102" w:firstLine="712"/>
        <w:jc w:val="both"/>
        <w:rPr>
          <w:sz w:val="23"/>
        </w:rPr>
      </w:pPr>
      <w:r>
        <w:rPr/>
        <w:t xml:space="preserve">Das sind, wie der Name schon sagt, Eindrücke, die </w:t>
      </w:r>
      <w:r>
        <w:rPr/>
        <w:t xml:space="preserve">zu </w:t>
      </w:r>
      <w:r>
        <w:rPr/>
        <w:t xml:space="preserve">unserem </w:t>
      </w:r>
      <w:r>
        <w:rPr/>
        <w:t xml:space="preserve">Geist </w:t>
      </w:r>
      <w:r>
        <w:rPr/>
        <w:t xml:space="preserve">kommen. Sie </w:t>
      </w:r>
      <w:r>
        <w:rPr/>
        <w:t xml:space="preserve">können </w:t>
      </w:r>
      <w:r>
        <w:rPr/>
        <w:t xml:space="preserve">sehr </w:t>
      </w:r>
      <w:r>
        <w:rPr/>
        <w:t xml:space="preserve">spezifisch </w:t>
      </w:r>
      <w:r>
        <w:rPr/>
        <w:t xml:space="preserve">und sehr </w:t>
      </w:r>
      <w:r>
        <w:rPr/>
        <w:t xml:space="preserve">genau </w:t>
      </w:r>
      <w:r>
        <w:rPr/>
        <w:t xml:space="preserve">sein. Sie können aber auch </w:t>
      </w:r>
      <w:r>
        <w:rPr/>
        <w:t xml:space="preserve">von unseren Gefühlen beeinflusst werden, </w:t>
      </w:r>
      <w:r>
        <w:rPr/>
        <w:t xml:space="preserve">besonders wenn wir sie interpretieren. Auch in diesen Fällen können wir nicht sagen: "So spricht der </w:t>
      </w:r>
      <w:r>
        <w:rPr>
          <w:spacing w:val="-2"/>
          <w:sz w:val="23"/>
        </w:rPr>
        <w:t xml:space="preserve">Herr".</w:t>
      </w:r>
    </w:p>
    <w:p>
      <w:pPr>
        <w:spacing w:after="0" w:line="302" w:lineRule="auto"/>
        <w:jc w:val="both"/>
        <w:rPr>
          <w:sz w:val="23"/>
        </w:rPr>
        <w:sectPr>
          <w:pgSz w:w="8280" w:h="12800"/>
          <w:pgMar w:top="720" w:right="780" w:bottom="280" w:left="780"/>
        </w:sectPr>
      </w:pPr>
    </w:p>
    <w:p>
      <w:pPr>
        <w:pStyle w:val="BodyText"/>
        <w:spacing w:line="182" w:lineRule="exact"/>
        <w:ind w:start="121"/>
        <w:rPr>
          <w:sz w:val="18"/>
        </w:rPr>
      </w:pPr>
      <w:r>
        <w:rPr>
          <w:position w:val="-3"/>
          <w:sz w:val="18"/>
        </w:rPr>
        <ve:AlternateContent>
          <ve:Choice Requires="wps">
            <w:drawing>
              <wp:inline distT="0" distB="0" distL="0" distR="0">
                <wp:extent cx="4120515" cy="116205"/>
                <wp:effectExtent l="9525" t="0" r="3810" b="7619"/>
                <wp:docPr id="383" name="Group 383"/>
                <wp:cNvGraphicFramePr>
                  <a:graphicFrameLocks/>
                </wp:cNvGraphicFramePr>
                <a:graphic>
                  <a:graphicData uri="http://schemas.microsoft.com/office/word/2010/wordprocessingGroup">
                    <wpg:wgp>
                      <wpg:cNvPr id="383" name="Group 383"/>
                      <wpg:cNvGrpSpPr/>
                      <wpg:grpSpPr>
                        <a:xfrm>
                          <a:off x="0" y="0"/>
                          <a:ext cx="4120515" cy="116205"/>
                          <a:chExt cx="4120515" cy="116205"/>
                        </a:xfrm>
                      </wpg:grpSpPr>
                      <wps:wsp>
                        <wps:cNvPr id="384" name="Graphic 384"/>
                        <wps:cNvSpPr/>
                        <wps:spPr>
                          <a:xfrm>
                            <a:off x="0" y="108243"/>
                            <a:ext cx="4120515" cy="1270"/>
                          </a:xfrm>
                          <a:custGeom>
                            <a:avLst/>
                            <a:gdLst/>
                            <a:ahLst/>
                            <a:cxnLst/>
                            <a:rect l="l" t="t" r="r" b="b"/>
                            <a:pathLst>
                              <a:path w="4120515" h="0">
                                <a:moveTo>
                                  <a:pt x="0" y="0"/>
                                </a:moveTo>
                                <a:lnTo>
                                  <a:pt x="4120248" y="0"/>
                                </a:lnTo>
                              </a:path>
                            </a:pathLst>
                          </a:custGeom>
                          <a:ln w="15245">
                            <a:solidFill>
                              <a:srgbClr val="000000"/>
                            </a:solidFill>
                            <a:prstDash val="solid"/>
                          </a:ln>
                        </wps:spPr>
                        <wps:bodyPr wrap="square" lIns="0" tIns="0" rIns="0" bIns="0" rtlCol="0">
                          <a:prstTxWarp prst="textNoShape">
                            <a:avLst/>
                          </a:prstTxWarp>
                          <a:noAutofit/>
                        </wps:bodyPr>
                      </wps:wsp>
                      <pic:pic>
                        <pic:nvPicPr>
                          <pic:cNvPr id="385" name="Image 385"/>
                          <pic:cNvPicPr/>
                        </pic:nvPicPr>
                        <pic:blipFill>
                          <a:blip r:embed="rId143" cstate="print"/>
                          <a:stretch>
                            <a:fillRect/>
                          </a:stretch>
                        </pic:blipFill>
                        <pic:spPr>
                          <a:xfrm>
                            <a:off x="30497" y="0"/>
                            <a:ext cx="1720074" cy="91474"/>
                          </a:xfrm>
                          <a:prstGeom prst="rect">
                            <a:avLst/>
                          </a:prstGeom>
                        </pic:spPr>
                      </pic:pic>
                    </wpg:wgp>
                  </a:graphicData>
                </a:graphic>
              </wp:inline>
            </w:drawing>
          </ve:Choice>
          <ve:Fallback>
            <w:pict>
              <v:group id="docshapegroup216" style="width:324.45pt;height:9.15pt;mso-position-horizontal-relative:char;mso-position-vertical-relative:line" coordsize="6489,183" coordorigin="0,0">
                <v:line style="position:absolute" stroked="true" strokecolor="#000000" strokeweight="1.200451pt" from="0,170" to="6489,170">
                  <v:stroke dashstyle="solid"/>
                </v:line>
                <v:shape id="docshape217" style="position:absolute;left:48;top:0;width:2709;height:145" stroked="false" type="#_x0000_t75">
                  <v:imagedata o:title="" r:id="rId143"/>
                </v:shape>
              </v:group>
            </w:pict>
          </ve:Fallback>
        </ve:AlternateContent>
      </w:r>
      <w:r>
        <w:rPr>
          <w:position w:val="-3"/>
          <w:sz w:val="18"/>
        </w:rPr>
      </w:r>
    </w:p>
    <w:p>
      <w:pPr>
        <w:pStyle w:val="ListParagraph"/>
        <w:numPr>
          <w:ilvl w:val="0"/>
          <w:numId w:val="5"/>
        </w:numPr>
        <w:tabs>
          <w:tab w:val="left" w:leader="none" w:pos="361"/>
        </w:tabs>
        <w:spacing w:before="169" w:after="0" w:line="240" w:lineRule="auto"/>
        <w:ind w:start="361" w:end="0" w:hanging="244"/>
        <w:jc w:val="both"/>
        <w:rPr>
          <w:rFonts w:ascii="Arial" w:hAnsi="Arial"/>
          <w:sz w:val="22"/>
        </w:rPr>
      </w:pPr>
      <w:r>
        <w:rPr>
          <w:rFonts w:ascii="Arial" w:hAnsi="Arial"/>
          <w:w w:val="110"/>
          <w:sz w:val="22"/>
        </w:rPr>
        <w:t xml:space="preserve">Visionen </w:t>
      </w:r>
      <w:r>
        <w:rPr>
          <w:rFonts w:ascii="Arial" w:hAnsi="Arial"/>
          <w:w w:val="110"/>
          <w:sz w:val="22"/>
        </w:rPr>
        <w:t xml:space="preserve">und </w:t>
      </w:r>
      <w:r>
        <w:rPr>
          <w:rFonts w:ascii="Arial" w:hAnsi="Arial"/>
          <w:spacing w:val="-2"/>
          <w:w w:val="110"/>
          <w:sz w:val="22"/>
        </w:rPr>
        <w:t xml:space="preserve">Träume</w:t>
      </w:r>
    </w:p>
    <w:p>
      <w:pPr>
        <w:pStyle w:val="BodyText"/>
        <w:spacing w:before="68" w:line="307" w:lineRule="auto"/>
        <w:ind w:start="115" w:end="140" w:firstLine="720"/>
        <w:jc w:val="both"/>
      </w:pPr>
      <w:r>
        <w:rPr/>
        <w:t xml:space="preserve">Das sind klare Visionen, bei denen unsere geistigen Augen und Ohren klar sehen. Sie </w:t>
      </w:r>
      <w:r>
        <w:rPr/>
        <w:t xml:space="preserve">können kommen, während wir wach </w:t>
      </w:r>
      <w:r>
        <w:rPr/>
        <w:t xml:space="preserve">und </w:t>
      </w:r>
      <w:r>
        <w:rPr/>
        <w:t xml:space="preserve">bewusst </w:t>
      </w:r>
      <w:r>
        <w:rPr/>
        <w:t xml:space="preserve">sind, </w:t>
      </w:r>
      <w:r>
        <w:rPr/>
        <w:t xml:space="preserve">oder </w:t>
      </w:r>
      <w:r>
        <w:rPr/>
        <w:t xml:space="preserve">durch </w:t>
      </w:r>
      <w:r>
        <w:rPr/>
        <w:t xml:space="preserve">Träume</w:t>
      </w:r>
      <w:r>
        <w:rPr/>
        <w:t xml:space="preserve">, während wir </w:t>
      </w:r>
      <w:r>
        <w:rPr/>
        <w:t xml:space="preserve">schlafen. Bei dieser Art von prophetischer Manifestation interagiert das Bewusstsein mit der Gemeinschaft und lässt uns erkennen, woher das, was wir empfangen, kommt.</w:t>
      </w:r>
    </w:p>
    <w:p>
      <w:pPr>
        <w:pStyle w:val="BodyText"/>
        <w:spacing w:before="52"/>
      </w:pPr>
    </w:p>
    <w:p>
      <w:pPr>
        <w:pStyle w:val="BodyText"/>
        <w:spacing w:line="307" w:lineRule="auto"/>
        <w:ind w:start="119" w:end="138" w:firstLine="718"/>
        <w:jc w:val="both"/>
      </w:pPr>
      <w:r>
        <w:rPr/>
        <w:t xml:space="preserve">Botschaften, die </w:t>
      </w:r>
      <w:r>
        <w:rPr/>
        <w:t xml:space="preserve">von </w:t>
      </w:r>
      <w:r>
        <w:rPr/>
        <w:t xml:space="preserve">Gott </w:t>
      </w:r>
      <w:r>
        <w:rPr/>
        <w:t xml:space="preserve">kommen</w:t>
      </w:r>
      <w:r>
        <w:rPr/>
        <w:t xml:space="preserve">, bringen </w:t>
      </w:r>
      <w:r>
        <w:rPr/>
        <w:t xml:space="preserve">immer </w:t>
      </w:r>
      <w:r>
        <w:rPr/>
        <w:t xml:space="preserve">ein Gefühl der Gerechtigkeit, des Friedens oder der Freude mit sich, auch wenn das, was wir hören oder sehen, vielleicht ein Gericht oder eine Warnung vor einer Katastrophe ist. (Hinweis: Diese Art von Prophezeiung muss unbedingt von prophetischen oder apostolischen Diensten beurteilt werden).</w:t>
      </w:r>
    </w:p>
    <w:p>
      <w:pPr>
        <w:pStyle w:val="BodyText"/>
        <w:spacing w:before="53"/>
      </w:pPr>
    </w:p>
    <w:p>
      <w:pPr>
        <w:pStyle w:val="BodyText"/>
        <w:spacing w:line="307" w:lineRule="auto"/>
        <w:ind w:start="124" w:end="139" w:firstLine="722"/>
        <w:jc w:val="both"/>
      </w:pPr>
      <w:r>
        <w:rPr/>
        <w:t xml:space="preserve">Visionen werden immer inmitten eines klaren Bewusstseins von Gottes Gegenwart kommen. Wenn sich der Teufel in scheinbar prophetische Botschaften einmischt, bringen sie immer </w:t>
      </w:r>
      <w:r>
        <w:rPr/>
        <w:t xml:space="preserve">Unbehagen, Angst oder </w:t>
      </w:r>
      <w:r>
        <w:rPr/>
        <w:t xml:space="preserve">etwas </w:t>
      </w:r>
      <w:r>
        <w:rPr/>
        <w:t xml:space="preserve">mit sich</w:t>
      </w:r>
      <w:r>
        <w:rPr/>
        <w:t xml:space="preserve">, das </w:t>
      </w:r>
      <w:r>
        <w:rPr/>
        <w:t xml:space="preserve">nicht </w:t>
      </w:r>
      <w:r>
        <w:rPr/>
        <w:t xml:space="preserve">ganz zu unserem Gewissen passt.</w:t>
      </w:r>
    </w:p>
    <w:p>
      <w:pPr>
        <w:pStyle w:val="BodyText"/>
        <w:spacing w:before="63"/>
      </w:pPr>
    </w:p>
    <w:p>
      <w:pPr>
        <w:pStyle w:val="ListParagraph"/>
        <w:numPr>
          <w:ilvl w:val="0"/>
          <w:numId w:val="5"/>
        </w:numPr>
        <w:tabs>
          <w:tab w:val="left" w:leader="none" w:pos="373"/>
        </w:tabs>
        <w:spacing w:before="0" w:after="0" w:line="240" w:lineRule="auto"/>
        <w:ind w:start="373" w:end="0" w:hanging="240"/>
        <w:jc w:val="both"/>
        <w:rPr>
          <w:rFonts w:ascii="Arial" w:hAnsi="Arial"/>
          <w:sz w:val="22"/>
        </w:rPr>
      </w:pPr>
      <w:r>
        <w:rPr>
          <w:rFonts w:ascii="Arial" w:hAnsi="Arial"/>
          <w:w w:val="105"/>
          <w:sz w:val="22"/>
        </w:rPr>
        <w:t xml:space="preserve">Ekstase </w:t>
      </w:r>
      <w:r>
        <w:rPr>
          <w:rFonts w:ascii="Arial" w:hAnsi="Arial"/>
          <w:w w:val="105"/>
          <w:sz w:val="22"/>
        </w:rPr>
        <w:t xml:space="preserve">und </w:t>
      </w:r>
      <w:r>
        <w:rPr>
          <w:rFonts w:ascii="Arial" w:hAnsi="Arial"/>
          <w:spacing w:val="-2"/>
          <w:w w:val="105"/>
          <w:sz w:val="22"/>
        </w:rPr>
        <w:t xml:space="preserve">Parusie</w:t>
      </w:r>
    </w:p>
    <w:p>
      <w:pPr>
        <w:pStyle w:val="BodyText"/>
        <w:spacing w:before="69" w:line="304" w:lineRule="auto"/>
        <w:ind w:start="135" w:end="122" w:firstLine="728"/>
        <w:jc w:val="both"/>
      </w:pPr>
      <w:r>
        <w:rPr/>
        <w:t xml:space="preserve">Zusätzlich zu diesen Formen der prophetischen Offenbarung werden wir eine noch tiefere erleben, nämlich die "Ekstase". An dieser Erfahrung ist </w:t>
      </w:r>
      <w:r>
        <w:rPr/>
        <w:t xml:space="preserve">unser </w:t>
      </w:r>
      <w:r>
        <w:rPr/>
        <w:t xml:space="preserve">ganzer </w:t>
      </w:r>
      <w:r>
        <w:rPr/>
        <w:t xml:space="preserve">spiritueller </w:t>
      </w:r>
      <w:r>
        <w:rPr/>
        <w:t xml:space="preserve">Körper </w:t>
      </w:r>
      <w:r>
        <w:rPr/>
        <w:t xml:space="preserve">beteiligt. Sie </w:t>
      </w:r>
      <w:r>
        <w:rPr/>
        <w:t xml:space="preserve">geht </w:t>
      </w:r>
      <w:r>
        <w:rPr/>
        <w:t xml:space="preserve">über </w:t>
      </w:r>
      <w:r>
        <w:rPr>
          <w:spacing w:val="-11"/>
        </w:rPr>
        <w:t xml:space="preserve">eine </w:t>
      </w:r>
      <w:r>
        <w:rPr/>
        <w:t xml:space="preserve">Vision hinaus. Es ist ein Eintauchen in die Vision selbst, so als ob du in einen Film versetzt würdest. Du bist nicht mehr nur ein Beobachter, sondern jetzt bist du ein Teilnehmer. Das ist z. B. der Fall, wenn Peoro die Leinwand mit den Tieren sieht.</w:t>
      </w:r>
    </w:p>
    <w:p>
      <w:pPr>
        <w:pStyle w:val="BodyText"/>
        <w:spacing w:before="62"/>
      </w:pPr>
    </w:p>
    <w:p>
      <w:pPr>
        <w:spacing w:before="0" w:line="304" w:lineRule="auto"/>
        <w:ind w:start="141" w:end="127" w:hanging="3"/>
        <w:jc w:val="both"/>
        <w:rPr>
          <w:i/>
          <w:sz w:val="22"/>
        </w:rPr>
      </w:pPr>
      <w:r>
        <w:rPr>
          <w:i/>
          <w:sz w:val="22"/>
        </w:rPr>
        <w:t xml:space="preserve">"Und </w:t>
      </w:r>
      <w:r>
        <w:rPr>
          <w:i/>
          <w:sz w:val="22"/>
        </w:rPr>
        <w:t xml:space="preserve">er war </w:t>
      </w:r>
      <w:r>
        <w:rPr>
          <w:i/>
          <w:sz w:val="22"/>
        </w:rPr>
        <w:t xml:space="preserve">sehr </w:t>
      </w:r>
      <w:r>
        <w:rPr>
          <w:i/>
          <w:sz w:val="22"/>
        </w:rPr>
        <w:t xml:space="preserve">hungrig und </w:t>
      </w:r>
      <w:r>
        <w:rPr>
          <w:i/>
          <w:sz w:val="22"/>
        </w:rPr>
        <w:t xml:space="preserve">wollte essen", </w:t>
      </w:r>
      <w:r>
        <w:rPr>
          <w:i/>
          <w:sz w:val="22"/>
        </w:rPr>
        <w:t xml:space="preserve">aber </w:t>
      </w:r>
      <w:r>
        <w:rPr>
          <w:i/>
          <w:sz w:val="22"/>
        </w:rPr>
        <w:t xml:space="preserve">während ihm </w:t>
      </w:r>
      <w:r>
        <w:rPr>
          <w:i/>
          <w:sz w:val="22"/>
        </w:rPr>
        <w:t xml:space="preserve">etwas zubereitet wurde, </w:t>
      </w:r>
      <w:r>
        <w:rPr>
          <w:i/>
          <w:sz w:val="22"/>
        </w:rPr>
        <w:t xml:space="preserve">überkam </w:t>
      </w:r>
      <w:r>
        <w:rPr>
          <w:i/>
          <w:sz w:val="22"/>
        </w:rPr>
        <w:t xml:space="preserve">ihn </w:t>
      </w:r>
      <w:r>
        <w:rPr>
          <w:i/>
          <w:sz w:val="22"/>
        </w:rPr>
        <w:t xml:space="preserve">eine </w:t>
      </w:r>
      <w:r>
        <w:rPr>
          <w:i/>
          <w:sz w:val="22"/>
        </w:rPr>
        <w:t xml:space="preserve">Ekstase, </w:t>
      </w:r>
      <w:r>
        <w:rPr>
          <w:i/>
          <w:sz w:val="22"/>
        </w:rPr>
        <w:t xml:space="preserve">und er </w:t>
      </w:r>
      <w:r>
        <w:rPr>
          <w:i/>
          <w:sz w:val="22"/>
        </w:rPr>
        <w:t xml:space="preserve">sah, wie </w:t>
      </w:r>
      <w:r>
        <w:rPr>
          <w:i/>
          <w:sz w:val="22"/>
        </w:rPr>
        <w:t xml:space="preserve">sich </w:t>
      </w:r>
      <w:r>
        <w:rPr>
          <w:i/>
          <w:sz w:val="22"/>
        </w:rPr>
        <w:t xml:space="preserve">der Himmel </w:t>
      </w:r>
      <w:r>
        <w:rPr>
          <w:i/>
          <w:sz w:val="22"/>
        </w:rPr>
        <w:t xml:space="preserve">öffnete </w:t>
      </w:r>
      <w:r>
        <w:rPr>
          <w:i/>
          <w:sz w:val="22"/>
        </w:rPr>
        <w:t xml:space="preserve">und </w:t>
      </w:r>
      <w:r>
        <w:rPr>
          <w:i/>
          <w:sz w:val="22"/>
        </w:rPr>
        <w:t xml:space="preserve">etwas wie ein großes Tuch herabkam, das </w:t>
      </w:r>
      <w:r>
        <w:rPr>
          <w:sz w:val="22"/>
        </w:rPr>
        <w:t xml:space="preserve">an </w:t>
      </w:r>
      <w:r>
        <w:rPr>
          <w:i/>
          <w:sz w:val="22"/>
        </w:rPr>
        <w:t xml:space="preserve">den </w:t>
      </w:r>
      <w:r>
        <w:rPr>
          <w:sz w:val="22"/>
        </w:rPr>
        <w:t xml:space="preserve">vier </w:t>
      </w:r>
      <w:r>
        <w:rPr>
          <w:i/>
          <w:sz w:val="22"/>
        </w:rPr>
        <w:t xml:space="preserve">Ecken </w:t>
      </w:r>
      <w:r>
        <w:rPr>
          <w:sz w:val="22"/>
        </w:rPr>
        <w:t xml:space="preserve">zusammengebunden war </w:t>
      </w:r>
      <w:r>
        <w:rPr>
          <w:i/>
          <w:sz w:val="22"/>
        </w:rPr>
        <w:t xml:space="preserve">und auf die </w:t>
      </w:r>
      <w:r>
        <w:rPr>
          <w:i/>
          <w:sz w:val="22"/>
        </w:rPr>
        <w:t xml:space="preserve">Erde herabgelassen wurde</w:t>
      </w:r>
      <w:r>
        <w:rPr>
          <w:i/>
          <w:sz w:val="22"/>
        </w:rPr>
        <w:t xml:space="preserve">; </w:t>
      </w:r>
      <w:r>
        <w:rPr>
          <w:sz w:val="22"/>
        </w:rPr>
        <w:t xml:space="preserve">darin </w:t>
      </w:r>
      <w:r>
        <w:rPr>
          <w:i/>
          <w:sz w:val="22"/>
        </w:rPr>
        <w:t xml:space="preserve">waren allerlei vierfüßige Tiere.</w:t>
      </w:r>
    </w:p>
    <w:p>
      <w:pPr>
        <w:spacing w:after="0" w:line="304" w:lineRule="auto"/>
        <w:jc w:val="both"/>
        <w:rPr>
          <w:sz w:val="22"/>
        </w:rPr>
        <w:sectPr>
          <w:pgSz w:w="8240" w:h="12760"/>
          <w:pgMar w:top="760" w:right="740" w:bottom="280" w:left="760"/>
        </w:sectPr>
      </w:pPr>
    </w:p>
    <w:p>
      <w:pPr>
        <w:pStyle w:val="BodyText"/>
        <w:spacing w:line="163" w:lineRule="exact"/>
        <w:ind w:start="140"/>
        <w:rPr>
          <w:sz w:val="16"/>
        </w:rPr>
      </w:pPr>
      <w:r>
        <w:rPr>
          <w:position w:val="-2"/>
          <w:sz w:val="16"/>
        </w:rPr>
        <ve:AlternateContent>
          <ve:Choice Requires="wps">
            <w:drawing>
              <wp:inline distT="0" distB="0" distL="0" distR="0">
                <wp:extent cx="4114165" cy="104139"/>
                <wp:effectExtent l="9525" t="0" r="635" b="635"/>
                <wp:docPr id="386" name="Group 386"/>
                <wp:cNvGraphicFramePr>
                  <a:graphicFrameLocks/>
                </wp:cNvGraphicFramePr>
                <a:graphic>
                  <a:graphicData uri="http://schemas.microsoft.com/office/word/2010/wordprocessingGroup">
                    <wpg:wgp>
                      <wpg:cNvPr id="386" name="Group 386"/>
                      <wpg:cNvGrpSpPr/>
                      <wpg:grpSpPr>
                        <a:xfrm>
                          <a:off x="0" y="0"/>
                          <a:ext cx="4114165" cy="104139"/>
                          <a:chExt cx="4114165" cy="104139"/>
                        </a:xfrm>
                      </wpg:grpSpPr>
                      <wps:wsp>
                        <wps:cNvPr id="387" name="Graphic 387"/>
                        <wps:cNvSpPr/>
                        <wps:spPr>
                          <a:xfrm>
                            <a:off x="0" y="96047"/>
                            <a:ext cx="4114165" cy="1270"/>
                          </a:xfrm>
                          <a:custGeom>
                            <a:avLst/>
                            <a:gdLst/>
                            <a:ahLst/>
                            <a:cxnLst/>
                            <a:rect l="l" t="t" r="r" b="b"/>
                            <a:pathLst>
                              <a:path w="4114165" h="0">
                                <a:moveTo>
                                  <a:pt x="0" y="0"/>
                                </a:moveTo>
                                <a:lnTo>
                                  <a:pt x="4114124" y="0"/>
                                </a:lnTo>
                              </a:path>
                            </a:pathLst>
                          </a:custGeom>
                          <a:ln w="15245">
                            <a:solidFill>
                              <a:srgbClr val="000000"/>
                            </a:solidFill>
                            <a:prstDash val="solid"/>
                          </a:ln>
                        </wps:spPr>
                        <wps:bodyPr wrap="square" lIns="0" tIns="0" rIns="0" bIns="0" rtlCol="0">
                          <a:prstTxWarp prst="textNoShape">
                            <a:avLst/>
                          </a:prstTxWarp>
                          <a:noAutofit/>
                        </wps:bodyPr>
                      </wps:wsp>
                      <pic:pic>
                        <pic:nvPicPr>
                          <pic:cNvPr id="388" name="Image 388"/>
                          <pic:cNvPicPr/>
                        </pic:nvPicPr>
                        <pic:blipFill>
                          <a:blip r:embed="rId144" cstate="print"/>
                          <a:stretch>
                            <a:fillRect/>
                          </a:stretch>
                        </pic:blipFill>
                        <pic:spPr>
                          <a:xfrm>
                            <a:off x="908828" y="0"/>
                            <a:ext cx="3159551" cy="97572"/>
                          </a:xfrm>
                          <a:prstGeom prst="rect">
                            <a:avLst/>
                          </a:prstGeom>
                        </pic:spPr>
                      </pic:pic>
                    </wpg:wgp>
                  </a:graphicData>
                </a:graphic>
              </wp:inline>
            </w:drawing>
          </ve:Choice>
          <ve:Fallback>
            <w:pict>
              <v:group id="docshapegroup218" style="width:323.95pt;height:8.2pt;mso-position-horizontal-relative:char;mso-position-vertical-relative:line" coordsize="6479,164" coordorigin="0,0">
                <v:line style="position:absolute" stroked="true" strokecolor="#000000" strokeweight="1.20045pt" from="0,151" to="6479,151">
                  <v:stroke dashstyle="solid"/>
                </v:line>
                <v:shape id="docshape219" style="position:absolute;left:1431;top:0;width:4976;height:154" stroked="false" type="#_x0000_t75">
                  <v:imagedata o:title="" r:id="rId144"/>
                </v:shape>
              </v:group>
            </w:pict>
          </ve:Fallback>
        </ve:AlternateContent>
      </w:r>
      <w:r>
        <w:rPr>
          <w:position w:val="-2"/>
          <w:sz w:val="16"/>
        </w:rPr>
      </w:r>
    </w:p>
    <w:p>
      <w:pPr>
        <w:tabs>
          <w:tab w:val="left" w:leader="none" w:pos="4907"/>
        </w:tabs>
        <w:spacing w:before="180" w:line="304" w:lineRule="auto"/>
        <w:ind w:start="133" w:end="154" w:hanging="3"/>
        <w:jc w:val="both"/>
        <w:rPr>
          <w:i/>
          <w:sz w:val="22"/>
        </w:rPr>
      </w:pPr>
      <w:r>
        <w:rPr>
          <w:i/>
          <w:sz w:val="22"/>
        </w:rPr>
        <w:t xml:space="preserve">und </w:t>
      </w:r>
      <w:r>
        <w:rPr>
          <w:i/>
          <w:sz w:val="22"/>
        </w:rPr>
        <w:t xml:space="preserve">Reptilien </w:t>
      </w:r>
      <w:r>
        <w:rPr>
          <w:i/>
          <w:sz w:val="22"/>
        </w:rPr>
        <w:t xml:space="preserve">und </w:t>
      </w:r>
      <w:r>
        <w:rPr>
          <w:i/>
          <w:sz w:val="22"/>
        </w:rPr>
        <w:t xml:space="preserve">Vögel </w:t>
      </w:r>
      <w:r>
        <w:rPr>
          <w:i/>
          <w:sz w:val="22"/>
        </w:rPr>
        <w:t xml:space="preserve">des </w:t>
      </w:r>
      <w:r>
        <w:rPr>
          <w:i/>
          <w:sz w:val="22"/>
        </w:rPr>
        <w:t xml:space="preserve">Himmels. Und </w:t>
      </w:r>
      <w:r>
        <w:rPr>
          <w:i/>
          <w:sz w:val="22"/>
        </w:rPr>
        <w:t xml:space="preserve">eine </w:t>
      </w:r>
      <w:r>
        <w:rPr>
          <w:sz w:val="22"/>
        </w:rPr>
        <w:t xml:space="preserve">Stimme </w:t>
      </w:r>
      <w:r>
        <w:rPr>
          <w:i/>
          <w:sz w:val="22"/>
        </w:rPr>
        <w:t xml:space="preserve">kam zu </w:t>
      </w:r>
      <w:r>
        <w:rPr>
          <w:i/>
          <w:sz w:val="22"/>
        </w:rPr>
        <w:t xml:space="preserve">ihm. </w:t>
      </w:r>
      <w:r>
        <w:rPr>
          <w:i/>
          <w:sz w:val="22"/>
        </w:rPr>
        <w:t xml:space="preserve">Steh auf, Petrus, </w:t>
      </w:r>
      <w:r>
        <w:rPr>
          <w:i/>
          <w:sz w:val="22"/>
        </w:rPr>
        <w:t xml:space="preserve">töte </w:t>
      </w:r>
      <w:r>
        <w:rPr>
          <w:i/>
          <w:sz w:val="22"/>
        </w:rPr>
        <w:t xml:space="preserve">und </w:t>
      </w:r>
      <w:r>
        <w:rPr>
          <w:i/>
          <w:spacing w:val="-2"/>
          <w:sz w:val="22"/>
        </w:rPr>
        <w:t xml:space="preserve">iss".</w:t>
      </w:r>
      <w:r>
        <w:rPr>
          <w:i/>
          <w:sz w:val="22"/>
        </w:rPr>
        <w:tab/>
        <w:t xml:space="preserve">Apostelgeschichte </w:t>
      </w:r>
      <w:r>
        <w:rPr>
          <w:i/>
          <w:sz w:val="22"/>
        </w:rPr>
        <w:t xml:space="preserve">10. </w:t>
      </w:r>
      <w:r>
        <w:rPr>
          <w:i/>
          <w:spacing w:val="-5"/>
          <w:sz w:val="22"/>
        </w:rPr>
        <w:t xml:space="preserve">10-13</w:t>
      </w:r>
    </w:p>
    <w:p>
      <w:pPr>
        <w:pStyle w:val="BodyText"/>
        <w:spacing w:before="59"/>
        <w:rPr>
          <w:i/>
        </w:rPr>
      </w:pPr>
    </w:p>
    <w:p>
      <w:pPr>
        <w:pStyle w:val="ListParagraph"/>
        <w:numPr>
          <w:ilvl w:val="0"/>
          <w:numId w:val="5"/>
        </w:numPr>
        <w:tabs>
          <w:tab w:val="left" w:leader="none" w:pos="381"/>
        </w:tabs>
        <w:spacing w:before="1" w:after="0" w:line="240" w:lineRule="auto"/>
        <w:ind w:start="381" w:end="0" w:hanging="241"/>
        <w:jc w:val="left"/>
        <w:rPr>
          <w:rFonts w:ascii="Arial"/>
          <w:sz w:val="22"/>
        </w:rPr>
      </w:pPr>
      <w:r>
        <w:rPr>
          <w:rFonts w:ascii="Arial"/>
          <w:spacing w:val="-2"/>
          <w:w w:val="110"/>
          <w:sz w:val="22"/>
        </w:rPr>
        <w:t xml:space="preserve">Entrückungen</w:t>
      </w:r>
    </w:p>
    <w:p>
      <w:pPr>
        <w:pStyle w:val="BodyText"/>
        <w:spacing w:before="68" w:line="309" w:lineRule="auto"/>
        <w:ind w:start="134" w:end="155" w:firstLine="720"/>
        <w:jc w:val="both"/>
      </w:pPr>
      <w:r>
        <w:rPr/>
        <w:t xml:space="preserve">Dies ist die außergewöhnlichste "Königreich"-Erfahrung, in die Gott seine Auserwählten führt.</w:t>
      </w:r>
    </w:p>
    <w:p>
      <w:pPr>
        <w:pStyle w:val="BodyText"/>
        <w:spacing w:before="55"/>
      </w:pPr>
    </w:p>
    <w:p>
      <w:pPr>
        <w:pStyle w:val="BodyText"/>
        <w:spacing w:line="312" w:lineRule="auto"/>
        <w:ind w:start="119" w:end="136" w:firstLine="745"/>
        <w:jc w:val="both"/>
        <w:rPr>
          <w:rFonts w:ascii="Courier New" w:hAnsi="Courier New"/>
        </w:rPr>
      </w:pPr>
      <w:r>
        <w:rPr/>
        <w:t xml:space="preserve">Wir haben bereits gesagt, dass jeder Geist, der mit Jesus eins ist, das unsichtbare Reich Gottes hören, sehen und erleben kann. Wir haben </w:t>
      </w:r>
      <w:r>
        <w:rPr/>
        <w:t xml:space="preserve">auch hinzugefügt, dass in Jesus der Himmel und die </w:t>
      </w:r>
      <w:r>
        <w:rPr>
          <w:rFonts w:ascii="Courier New" w:hAnsi="Courier New"/>
          <w:w w:val="80"/>
        </w:rPr>
        <w:t xml:space="preserve">Erde </w:t>
      </w:r>
      <w:r>
        <w:rPr/>
        <w:t xml:space="preserve">vereint sind. </w:t>
      </w:r>
      <w:r>
        <w:rPr>
          <w:rFonts w:ascii="Courier New" w:hAnsi="Courier New"/>
          <w:w w:val="80"/>
        </w:rPr>
        <w:t xml:space="preserve">Deshalb </w:t>
      </w:r>
      <w:r>
        <w:rPr>
          <w:rFonts w:ascii="Courier New" w:hAnsi="Courier New"/>
          <w:spacing w:val="-2"/>
          <w:w w:val="80"/>
        </w:rPr>
        <w:t xml:space="preserve">kann </w:t>
      </w:r>
      <w:r>
        <w:rPr>
          <w:rFonts w:ascii="Courier New" w:hAnsi="Courier New"/>
          <w:w w:val="80"/>
        </w:rPr>
        <w:t xml:space="preserve">jeder </w:t>
      </w:r>
      <w:r>
        <w:rPr>
          <w:rFonts w:ascii="Courier New" w:hAnsi="Courier New"/>
          <w:w w:val="80"/>
        </w:rPr>
        <w:t xml:space="preserve">Geist</w:t>
      </w:r>
      <w:r>
        <w:rPr>
          <w:rFonts w:ascii="Courier New" w:hAnsi="Courier New"/>
          <w:w w:val="80"/>
        </w:rPr>
        <w:t xml:space="preserve">, der </w:t>
      </w:r>
      <w:r>
        <w:rPr>
          <w:rFonts w:ascii="Courier New" w:hAnsi="Courier New"/>
          <w:w w:val="80"/>
        </w:rPr>
        <w:t xml:space="preserve">eins </w:t>
      </w:r>
      <w:r>
        <w:rPr>
          <w:rFonts w:ascii="Courier New" w:hAnsi="Courier New"/>
          <w:w w:val="80"/>
        </w:rPr>
        <w:t xml:space="preserve">mit </w:t>
      </w:r>
      <w:r>
        <w:rPr>
          <w:rFonts w:ascii="Courier New" w:hAnsi="Courier New"/>
          <w:w w:val="80"/>
        </w:rPr>
        <w:t xml:space="preserve">dem </w:t>
      </w:r>
      <w:r>
        <w:rPr>
          <w:rFonts w:ascii="Courier New" w:hAnsi="Courier New"/>
          <w:w w:val="80"/>
        </w:rPr>
        <w:t xml:space="preserve">Herrn </w:t>
      </w:r>
      <w:r>
        <w:rPr>
          <w:rFonts w:ascii="Courier New" w:hAnsi="Courier New"/>
          <w:w w:val="80"/>
        </w:rPr>
        <w:t xml:space="preserve">ist, das unsichtbare Reich Gottes hören, sehen und erleben.</w:t>
      </w:r>
    </w:p>
    <w:p>
      <w:pPr>
        <w:pStyle w:val="BodyText"/>
        <w:spacing w:line="229" w:lineRule="exact"/>
        <w:ind w:start="148"/>
        <w:jc w:val="both"/>
      </w:pPr>
      <w:r>
        <w:rPr/>
        <w:t xml:space="preserve">bewegen sich </w:t>
      </w:r>
      <w:r>
        <w:rPr/>
        <w:t xml:space="preserve">sowohl </w:t>
      </w:r>
      <w:r>
        <w:rPr/>
        <w:t xml:space="preserve">in </w:t>
      </w:r>
      <w:r>
        <w:rPr>
          <w:spacing w:val="-5"/>
        </w:rPr>
        <w:t xml:space="preserve">den </w:t>
      </w:r>
      <w:r>
        <w:rPr/>
        <w:t xml:space="preserve">himmlischen </w:t>
      </w:r>
      <w:r>
        <w:rPr/>
        <w:t xml:space="preserve">Dimensionen </w:t>
      </w:r>
      <w:r>
        <w:rPr/>
        <w:t xml:space="preserve">als auch </w:t>
      </w:r>
      <w:r>
        <w:rPr/>
        <w:t xml:space="preserve">in </w:t>
      </w:r>
      <w:r>
        <w:rPr>
          <w:spacing w:val="-5"/>
        </w:rPr>
        <w:t xml:space="preserve">der</w:t>
      </w:r>
    </w:p>
    <w:p>
      <w:pPr>
        <w:pStyle w:val="BodyText"/>
        <w:spacing w:before="74"/>
        <w:ind w:start="139"/>
      </w:pPr>
      <w:r>
        <w:rPr>
          <w:spacing w:val="-2"/>
        </w:rPr>
        <w:t xml:space="preserve">irdisch.</w:t>
      </w:r>
    </w:p>
    <w:p>
      <w:pPr>
        <w:pStyle w:val="BodyText"/>
        <w:spacing w:before="127"/>
      </w:pPr>
    </w:p>
    <w:p>
      <w:pPr>
        <w:pStyle w:val="BodyText"/>
        <w:spacing w:before="1" w:line="307" w:lineRule="auto"/>
        <w:ind w:start="143" w:end="136" w:firstLine="722"/>
        <w:jc w:val="both"/>
      </w:pPr>
      <w:r>
        <w:rPr/>
        <w:t xml:space="preserve">Jesus hat den Preis dafür bezahlt, dass wir mit ihm in himmlischen Gefilden sitzen. </w:t>
      </w:r>
      <w:r>
        <w:rPr/>
        <w:t xml:space="preserve">Und das ist nicht nur eine Position </w:t>
      </w:r>
      <w:r>
        <w:rPr>
          <w:i/>
        </w:rPr>
        <w:t xml:space="preserve">der </w:t>
      </w:r>
      <w:r>
        <w:rPr/>
        <w:t xml:space="preserve">Autorität</w:t>
      </w:r>
      <w:r>
        <w:rPr/>
        <w:t xml:space="preserve">, die wir </w:t>
      </w:r>
      <w:r>
        <w:rPr/>
        <w:t xml:space="preserve">theologisch </w:t>
      </w:r>
      <w:r>
        <w:rPr/>
        <w:t xml:space="preserve">besitzen. Alles, was </w:t>
      </w:r>
      <w:r>
        <w:rPr/>
        <w:t xml:space="preserve">Jesus für uns erobert hat, geschieht nicht automatisch, sondern wir müssen in den Besitz jeder Wahrheit kommen.</w:t>
      </w:r>
    </w:p>
    <w:p>
      <w:pPr>
        <w:pStyle w:val="BodyText"/>
        <w:spacing w:before="58"/>
      </w:pPr>
    </w:p>
    <w:p>
      <w:pPr>
        <w:pStyle w:val="BodyText"/>
        <w:spacing w:line="304" w:lineRule="auto"/>
        <w:ind w:start="155" w:end="126" w:firstLine="719"/>
        <w:jc w:val="both"/>
      </w:pPr>
      <w:r>
        <w:rPr/>
        <w:t xml:space="preserve">Zum </w:t>
      </w:r>
      <w:r>
        <w:rPr/>
        <w:t xml:space="preserve">Beispiel </w:t>
      </w:r>
      <w:r>
        <w:rPr/>
        <w:t xml:space="preserve">ist </w:t>
      </w:r>
      <w:r>
        <w:rPr/>
        <w:t xml:space="preserve">Jesus </w:t>
      </w:r>
      <w:r>
        <w:rPr/>
        <w:t xml:space="preserve">für </w:t>
      </w:r>
      <w:r>
        <w:rPr/>
        <w:t xml:space="preserve">alle </w:t>
      </w:r>
      <w:r>
        <w:rPr/>
        <w:t xml:space="preserve">Sünder </w:t>
      </w:r>
      <w:r>
        <w:rPr/>
        <w:t xml:space="preserve">gestorben. </w:t>
      </w:r>
      <w:r>
        <w:rPr/>
        <w:t xml:space="preserve">Das bedeutet aber </w:t>
      </w:r>
      <w:r>
        <w:rPr/>
        <w:t xml:space="preserve">nicht, dass </w:t>
      </w:r>
      <w:r>
        <w:rPr>
          <w:spacing w:val="-1"/>
        </w:rPr>
        <w:t xml:space="preserve">jeder </w:t>
      </w:r>
      <w:r>
        <w:rPr/>
        <w:t xml:space="preserve">bereits </w:t>
      </w:r>
      <w:r>
        <w:rPr/>
        <w:t xml:space="preserve">gerettet ist. Jeder Mensch muss </w:t>
      </w:r>
      <w:r>
        <w:rPr/>
        <w:t xml:space="preserve">das </w:t>
      </w:r>
      <w:r>
        <w:rPr/>
        <w:t xml:space="preserve">Opfer </w:t>
      </w:r>
      <w:r>
        <w:rPr/>
        <w:t xml:space="preserve">des </w:t>
      </w:r>
      <w:r>
        <w:rPr/>
        <w:t xml:space="preserve">Kreuzes </w:t>
      </w:r>
      <w:r>
        <w:rPr/>
        <w:t xml:space="preserve">annehmen </w:t>
      </w:r>
      <w:r>
        <w:rPr/>
        <w:t xml:space="preserve">und sich </w:t>
      </w:r>
      <w:r>
        <w:rPr>
          <w:spacing w:val="37"/>
        </w:rPr>
        <w:t xml:space="preserve">auf </w:t>
      </w:r>
      <w:r>
        <w:rPr/>
        <w:t xml:space="preserve">den </w:t>
      </w:r>
      <w:r>
        <w:rPr/>
        <w:t xml:space="preserve">Heilsplan </w:t>
      </w:r>
      <w:r>
        <w:rPr/>
        <w:t xml:space="preserve">einlassen. </w:t>
      </w:r>
      <w:r>
        <w:rPr/>
        <w:t xml:space="preserve">Das </w:t>
      </w:r>
      <w:r>
        <w:rPr/>
        <w:t xml:space="preserve">Gleiche </w:t>
      </w:r>
      <w:r>
        <w:rPr/>
        <w:t xml:space="preserve">gilt</w:t>
      </w:r>
      <w:r>
        <w:rPr/>
        <w:t xml:space="preserve">, als </w:t>
      </w:r>
      <w:r>
        <w:rPr/>
        <w:t xml:space="preserve">Jesus </w:t>
      </w:r>
      <w:r>
        <w:rPr/>
        <w:t xml:space="preserve">durch seinen Tod </w:t>
      </w:r>
      <w:r>
        <w:rPr/>
        <w:t xml:space="preserve">das </w:t>
      </w:r>
      <w:r>
        <w:rPr/>
        <w:t xml:space="preserve">Reich </w:t>
      </w:r>
      <w:r>
        <w:rPr/>
        <w:t xml:space="preserve">des </w:t>
      </w:r>
      <w:r>
        <w:rPr/>
        <w:t xml:space="preserve">Teufels </w:t>
      </w:r>
      <w:r>
        <w:rPr/>
        <w:t xml:space="preserve">zerstörte</w:t>
      </w:r>
      <w:r>
        <w:rPr/>
        <w:t xml:space="preserve">. Das bedeutet aber nicht, dass es keine Dämonen mehr auf der Erde gibt und auch nicht, dass der </w:t>
      </w:r>
      <w:r>
        <w:rPr>
          <w:spacing w:val="-2"/>
        </w:rPr>
        <w:t xml:space="preserve">geistliche </w:t>
      </w:r>
      <w:r>
        <w:rPr/>
        <w:t xml:space="preserve">Kampf aufhören muss.</w:t>
      </w:r>
    </w:p>
    <w:p>
      <w:pPr>
        <w:pStyle w:val="BodyText"/>
        <w:spacing w:before="81"/>
      </w:pPr>
    </w:p>
    <w:p>
      <w:pPr>
        <w:pStyle w:val="BodyText"/>
        <w:spacing w:line="302" w:lineRule="auto"/>
        <w:ind w:start="166" w:end="117" w:firstLine="718"/>
        <w:jc w:val="both"/>
      </w:pPr>
      <w:r>
        <w:rPr/>
        <w:t xml:space="preserve">Die Gläubigen sollen diesen Sieg den Mächten </w:t>
      </w:r>
      <w:r>
        <w:rPr/>
        <w:t xml:space="preserve">der </w:t>
      </w:r>
      <w:r>
        <w:rPr/>
        <w:t xml:space="preserve">Finsternis verkünden </w:t>
      </w:r>
      <w:r>
        <w:rPr/>
        <w:t xml:space="preserve">und </w:t>
      </w:r>
      <w:r>
        <w:rPr/>
        <w:t xml:space="preserve">sie unter </w:t>
      </w:r>
      <w:r>
        <w:rPr/>
        <w:t xml:space="preserve">die </w:t>
      </w:r>
      <w:r>
        <w:rPr/>
        <w:t xml:space="preserve">Herrschaft </w:t>
      </w:r>
      <w:r>
        <w:rPr/>
        <w:t xml:space="preserve">Jesu Christi stellen</w:t>
      </w:r>
      <w:r>
        <w:rPr/>
        <w:t xml:space="preserve">, bis alle seine Feinde zum Schemel seiner Füße gemacht sind. Dieselbe Logik gilt geistlich gesehen auch für die Wahrheit, dass "wir mit Christus in den himmlischen Örtern sitzen".</w:t>
      </w:r>
    </w:p>
    <w:p>
      <w:pPr>
        <w:spacing w:after="0" w:line="302" w:lineRule="auto"/>
        <w:jc w:val="both"/>
        <w:sectPr>
          <w:pgSz w:w="8300" w:h="12820"/>
          <w:pgMar w:top="780" w:right="780" w:bottom="280" w:left="760"/>
        </w:sectPr>
      </w:pPr>
    </w:p>
    <w:p>
      <w:pPr>
        <w:pStyle w:val="BodyText"/>
        <w:spacing w:line="182" w:lineRule="exact"/>
        <w:ind w:start="109"/>
        <w:rPr>
          <w:sz w:val="18"/>
        </w:rPr>
      </w:pPr>
      <w:r>
        <w:rPr>
          <w:position w:val="-3"/>
          <w:sz w:val="18"/>
        </w:rPr>
        <ve:AlternateContent>
          <ve:Choice Requires="wps">
            <w:drawing>
              <wp:inline distT="0" distB="0" distL="0" distR="0">
                <wp:extent cx="4114165" cy="116205"/>
                <wp:effectExtent l="9525" t="0" r="635" b="7619"/>
                <wp:docPr id="389" name="Group 389"/>
                <wp:cNvGraphicFramePr>
                  <a:graphicFrameLocks/>
                </wp:cNvGraphicFramePr>
                <a:graphic>
                  <a:graphicData uri="http://schemas.microsoft.com/office/word/2010/wordprocessingGroup">
                    <wpg:wgp>
                      <wpg:cNvPr id="389" name="Group 389"/>
                      <wpg:cNvGrpSpPr/>
                      <wpg:grpSpPr>
                        <a:xfrm>
                          <a:off x="0" y="0"/>
                          <a:ext cx="4114165" cy="116205"/>
                          <a:chExt cx="4114165" cy="116205"/>
                        </a:xfrm>
                      </wpg:grpSpPr>
                      <wps:wsp>
                        <wps:cNvPr id="390" name="Graphic 390"/>
                        <wps:cNvSpPr/>
                        <wps:spPr>
                          <a:xfrm>
                            <a:off x="0" y="108204"/>
                            <a:ext cx="4114165" cy="1270"/>
                          </a:xfrm>
                          <a:custGeom>
                            <a:avLst/>
                            <a:gdLst/>
                            <a:ahLst/>
                            <a:cxnLst/>
                            <a:rect l="l" t="t" r="r" b="b"/>
                            <a:pathLst>
                              <a:path w="4114165" h="0">
                                <a:moveTo>
                                  <a:pt x="0" y="0"/>
                                </a:moveTo>
                                <a:lnTo>
                                  <a:pt x="4114141" y="0"/>
                                </a:lnTo>
                              </a:path>
                            </a:pathLst>
                          </a:custGeom>
                          <a:ln w="15240">
                            <a:solidFill>
                              <a:srgbClr val="000000"/>
                            </a:solidFill>
                            <a:prstDash val="solid"/>
                          </a:ln>
                        </wps:spPr>
                        <wps:bodyPr wrap="square" lIns="0" tIns="0" rIns="0" bIns="0" rtlCol="0">
                          <a:prstTxWarp prst="textNoShape">
                            <a:avLst/>
                          </a:prstTxWarp>
                          <a:noAutofit/>
                        </wps:bodyPr>
                      </wps:wsp>
                      <pic:pic>
                        <pic:nvPicPr>
                          <pic:cNvPr id="391" name="Image 391"/>
                          <pic:cNvPicPr/>
                        </pic:nvPicPr>
                        <pic:blipFill>
                          <a:blip r:embed="rId145" cstate="print"/>
                          <a:stretch>
                            <a:fillRect/>
                          </a:stretch>
                        </pic:blipFill>
                        <pic:spPr>
                          <a:xfrm>
                            <a:off x="30497" y="0"/>
                            <a:ext cx="1720070" cy="91439"/>
                          </a:xfrm>
                          <a:prstGeom prst="rect">
                            <a:avLst/>
                          </a:prstGeom>
                        </pic:spPr>
                      </pic:pic>
                    </wpg:wgp>
                  </a:graphicData>
                </a:graphic>
              </wp:inline>
            </w:drawing>
          </ve:Choice>
          <ve:Fallback>
            <w:pict>
              <v:group id="docshapegroup220" style="width:323.95pt;height:9.15pt;mso-position-horizontal-relative:char;mso-position-vertical-relative:line" coordsize="6479,183" coordorigin="0,0">
                <v:line style="position:absolute" stroked="true" strokecolor="#000000" strokeweight="1.2pt" from="0,170" to="6479,170">
                  <v:stroke dashstyle="solid"/>
                </v:line>
                <v:shape id="docshape221" style="position:absolute;left:48;top:0;width:2709;height:144" stroked="false" type="#_x0000_t75">
                  <v:imagedata o:title="" r:id="rId145"/>
                </v:shape>
              </v:group>
            </w:pict>
          </ve:Fallback>
        </ve:AlternateContent>
      </w:r>
      <w:r>
        <w:rPr>
          <w:position w:val="-3"/>
          <w:sz w:val="18"/>
        </w:rPr>
      </w:r>
    </w:p>
    <w:p>
      <w:pPr>
        <w:pStyle w:val="BodyText"/>
        <w:spacing w:before="182" w:line="307" w:lineRule="auto"/>
        <w:ind w:start="103" w:end="133" w:firstLine="720"/>
        <w:jc w:val="both"/>
      </w:pPr>
      <w:r>
        <w:rPr/>
        <w:t xml:space="preserve">Der </w:t>
      </w:r>
      <w:r>
        <w:rPr/>
        <w:t xml:space="preserve">Herr hat sich dafür eingesetzt, dass wir </w:t>
      </w:r>
      <w:r>
        <w:rPr/>
        <w:t xml:space="preserve">an diesen Positionen der Autorität und Offenbarung zweifeln, aber wir müssen uns selbst in sie hineinstellen. Abgesehen von der Erlösung, die aus Gnade geschieht, </w:t>
      </w:r>
      <w:r>
        <w:rPr/>
        <w:t xml:space="preserve">hat </w:t>
      </w:r>
      <w:r>
        <w:rPr/>
        <w:t xml:space="preserve">alles </w:t>
      </w:r>
      <w:r>
        <w:rPr/>
        <w:t xml:space="preserve">andere </w:t>
      </w:r>
      <w:r>
        <w:rPr/>
        <w:t xml:space="preserve">einen </w:t>
      </w:r>
      <w:r>
        <w:rPr/>
        <w:t xml:space="preserve">Preis, der </w:t>
      </w:r>
      <w:r>
        <w:rPr/>
        <w:t xml:space="preserve">bezahlt werden </w:t>
      </w:r>
      <w:r>
        <w:rPr>
          <w:spacing w:val="-4"/>
        </w:rPr>
        <w:t xml:space="preserve">muss.</w:t>
      </w:r>
      <w:r>
        <w:rPr/>
        <w:t xml:space="preserve"> Und echte geistliche Autorität zu haben, ist natürlich einer der höchsten.</w:t>
      </w:r>
    </w:p>
    <w:p>
      <w:pPr>
        <w:pStyle w:val="BodyText"/>
        <w:spacing w:before="50"/>
      </w:pPr>
    </w:p>
    <w:p>
      <w:pPr>
        <w:pStyle w:val="BodyText"/>
        <w:spacing w:line="307" w:lineRule="auto"/>
        <w:ind w:start="104" w:end="128" w:firstLine="721"/>
        <w:jc w:val="both"/>
      </w:pPr>
      <w:r>
        <w:rPr/>
        <w:t xml:space="preserve">Die </w:t>
      </w:r>
      <w:r>
        <w:rPr/>
        <w:t xml:space="preserve">himmlischen Örter sind echte, herrliche Orte der unendlichen Offenbarung. Es ist Gottes Wille, dass wir sie betreten, dass wir uns dort niederlassen und mit ihm vom Himmel aus regieren, während wir hier auf der Erde leben.</w:t>
      </w:r>
    </w:p>
    <w:p>
      <w:pPr>
        <w:pStyle w:val="BodyText"/>
        <w:spacing w:before="65"/>
      </w:pPr>
    </w:p>
    <w:p>
      <w:pPr>
        <w:pStyle w:val="BodyText"/>
        <w:spacing w:line="304" w:lineRule="auto"/>
        <w:ind w:start="113" w:end="129" w:firstLine="721"/>
        <w:jc w:val="both"/>
      </w:pPr>
      <w:r>
        <w:rPr/>
        <w:t xml:space="preserve">Gott öffnet den Himmel auf eine erstaunliche Weise. Seine Tore werden offenbart, um in diese Dimension einzudringen </w:t>
      </w:r>
      <w:r>
        <w:rPr/>
        <w:t xml:space="preserve">wie </w:t>
      </w:r>
      <w:r>
        <w:rPr/>
        <w:t xml:space="preserve">nie </w:t>
      </w:r>
      <w:r>
        <w:rPr/>
        <w:t xml:space="preserve">zuvor. </w:t>
      </w:r>
      <w:r>
        <w:rPr/>
        <w:t xml:space="preserve">Das </w:t>
      </w:r>
      <w:r>
        <w:rPr/>
        <w:t xml:space="preserve">Menschenkind, </w:t>
      </w:r>
      <w:r>
        <w:rPr/>
        <w:t xml:space="preserve">von dem </w:t>
      </w:r>
      <w:r>
        <w:rPr/>
        <w:t xml:space="preserve">im Buch </w:t>
      </w:r>
      <w:r>
        <w:rPr/>
        <w:t xml:space="preserve">der </w:t>
      </w:r>
      <w:r>
        <w:rPr/>
        <w:t xml:space="preserve">Offenbarung die </w:t>
      </w:r>
      <w:r>
        <w:rPr/>
        <w:t xml:space="preserve">Rede ist </w:t>
      </w:r>
      <w:r>
        <w:rPr/>
        <w:t xml:space="preserve">(nach </w:t>
      </w:r>
      <w:r>
        <w:rPr/>
        <w:t xml:space="preserve">manchen </w:t>
      </w:r>
      <w:r>
        <w:rPr/>
        <w:t xml:space="preserve">Auslegungen </w:t>
      </w:r>
      <w:r>
        <w:rPr/>
        <w:t xml:space="preserve">ein Symbol für den glorreichen Überrest der Kirche), wird in vielen </w:t>
      </w:r>
      <w:r>
        <w:rPr/>
        <w:t xml:space="preserve">Teilen der Erde </w:t>
      </w:r>
      <w:r>
        <w:rPr/>
        <w:t xml:space="preserve">entrückt</w:t>
      </w:r>
      <w:r>
        <w:rPr/>
        <w:t xml:space="preserve">, um zu verstehen, </w:t>
      </w:r>
      <w:r>
        <w:rPr/>
        <w:t xml:space="preserve">wie </w:t>
      </w:r>
      <w:r>
        <w:rPr/>
        <w:t xml:space="preserve">der Himmel regiert, um mit Jesus Christus zu regieren.</w:t>
      </w:r>
    </w:p>
    <w:p>
      <w:pPr>
        <w:pStyle w:val="BodyText"/>
        <w:spacing w:before="61"/>
      </w:pPr>
    </w:p>
    <w:p>
      <w:pPr>
        <w:pStyle w:val="BodyText"/>
        <w:spacing w:line="307" w:lineRule="auto"/>
        <w:ind w:start="116" w:end="129" w:firstLine="727"/>
        <w:jc w:val="both"/>
      </w:pPr>
      <w:r>
        <w:rPr/>
        <w:t xml:space="preserve">Ist </w:t>
      </w:r>
      <w:r>
        <w:rPr/>
        <w:t xml:space="preserve">das biblisch? </w:t>
      </w:r>
      <w:r>
        <w:rPr/>
        <w:t xml:space="preserve">Ja! </w:t>
      </w:r>
      <w:r>
        <w:rPr/>
        <w:t xml:space="preserve">Wir sehen </w:t>
      </w:r>
      <w:r>
        <w:rPr/>
        <w:t xml:space="preserve">es </w:t>
      </w:r>
      <w:r>
        <w:rPr/>
        <w:t xml:space="preserve">im </w:t>
      </w:r>
      <w:r>
        <w:rPr/>
        <w:t xml:space="preserve">Alten Testament viele Male und sogar im </w:t>
      </w:r>
      <w:r>
        <w:rPr/>
        <w:t xml:space="preserve">Neuen </w:t>
      </w:r>
      <w:r>
        <w:rPr/>
        <w:t xml:space="preserve">Testament</w:t>
      </w:r>
      <w:r>
        <w:rPr/>
        <w:t xml:space="preserve">, denn der Herr sagte, dass "etwas Besseres für uns vorbereitet worden ist", über das hinaus, was die große Wolke von Zeugen, die wir im Buch Hebräer sehen, erlebt hat.</w:t>
      </w:r>
    </w:p>
    <w:p>
      <w:pPr>
        <w:pStyle w:val="BodyText"/>
        <w:spacing w:before="60"/>
      </w:pPr>
    </w:p>
    <w:p>
      <w:pPr>
        <w:pStyle w:val="BodyText"/>
        <w:spacing w:line="302" w:lineRule="auto"/>
        <w:ind w:start="122" w:end="120" w:firstLine="721"/>
        <w:jc w:val="both"/>
      </w:pPr>
      <w:r>
        <w:rPr/>
        <w:t xml:space="preserve">Was spricht Gott zu uns und wie können wir es verstehen? Es gibt Visionen und Offenbarungen, die </w:t>
      </w:r>
      <w:r>
        <w:rPr/>
        <w:t xml:space="preserve">den </w:t>
      </w:r>
      <w:r>
        <w:rPr/>
        <w:t xml:space="preserve">Dienern </w:t>
      </w:r>
      <w:r>
        <w:rPr/>
        <w:t xml:space="preserve">Gottes </w:t>
      </w:r>
      <w:r>
        <w:rPr/>
        <w:t xml:space="preserve">auf der </w:t>
      </w:r>
      <w:r>
        <w:rPr/>
        <w:t xml:space="preserve">Erde </w:t>
      </w:r>
      <w:r>
        <w:rPr/>
        <w:t xml:space="preserve">nicht </w:t>
      </w:r>
      <w:r>
        <w:rPr/>
        <w:t xml:space="preserve">gegeben werden können</w:t>
      </w:r>
      <w:r>
        <w:rPr/>
        <w:t xml:space="preserve">, sondern </w:t>
      </w:r>
      <w:r>
        <w:rPr>
          <w:spacing w:val="-9"/>
        </w:rPr>
        <w:t xml:space="preserve">sie müssen </w:t>
      </w:r>
      <w:r>
        <w:rPr/>
        <w:t xml:space="preserve">geistig </w:t>
      </w:r>
      <w:r>
        <w:rPr/>
        <w:t xml:space="preserve">an himmlische Orte </w:t>
      </w:r>
      <w:r>
        <w:rPr/>
        <w:t xml:space="preserve">versetzt werden</w:t>
      </w:r>
      <w:r>
        <w:rPr/>
        <w:t xml:space="preserve">, um zu empfangen, was Gott ihnen geben will. Was meine ich damit? </w:t>
      </w:r>
      <w:r>
        <w:rPr/>
        <w:t xml:space="preserve">Schauen wir uns </w:t>
      </w:r>
      <w:r>
        <w:rPr/>
        <w:t xml:space="preserve">den </w:t>
      </w:r>
      <w:r>
        <w:rPr/>
        <w:t xml:space="preserve">Fall von Hesekiel an. Er ist ein Gefangener in Babylon und Gott möchte ihm die herrliche Vision seines Tempels offenbaren.</w:t>
      </w:r>
    </w:p>
    <w:p>
      <w:pPr>
        <w:spacing w:after="0" w:line="302" w:lineRule="auto"/>
        <w:jc w:val="both"/>
        <w:sectPr>
          <w:pgSz w:w="8260" w:h="12780"/>
          <w:pgMar w:top="800" w:right="720" w:bottom="280" w:left="820"/>
        </w:sectPr>
      </w:pPr>
    </w:p>
    <w:p>
      <w:pPr>
        <w:pStyle w:val="BodyText"/>
        <w:spacing w:line="163" w:lineRule="exact"/>
        <w:ind w:start="112"/>
        <w:rPr>
          <w:sz w:val="16"/>
        </w:rPr>
      </w:pPr>
      <w:r>
        <w:rPr>
          <w:position w:val="-2"/>
          <w:sz w:val="16"/>
        </w:rPr>
        <ve:AlternateContent>
          <ve:Choice Requires="wps">
            <w:drawing>
              <wp:inline distT="0" distB="0" distL="0" distR="0">
                <wp:extent cx="4112260" cy="104139"/>
                <wp:effectExtent l="9525" t="0" r="2539" b="635"/>
                <wp:docPr id="392" name="Group 392"/>
                <wp:cNvGraphicFramePr>
                  <a:graphicFrameLocks/>
                </wp:cNvGraphicFramePr>
                <a:graphic>
                  <a:graphicData uri="http://schemas.microsoft.com/office/word/2010/wordprocessingGroup">
                    <wpg:wgp>
                      <wpg:cNvPr id="392" name="Group 392"/>
                      <wpg:cNvGrpSpPr/>
                      <wpg:grpSpPr>
                        <a:xfrm>
                          <a:off x="0" y="0"/>
                          <a:ext cx="4112260" cy="104139"/>
                          <a:chExt cx="4112260" cy="104139"/>
                        </a:xfrm>
                      </wpg:grpSpPr>
                      <wps:wsp>
                        <wps:cNvPr id="393" name="Graphic 393"/>
                        <wps:cNvSpPr/>
                        <wps:spPr>
                          <a:xfrm>
                            <a:off x="0" y="96011"/>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394" name="Image 394"/>
                          <pic:cNvPicPr/>
                        </pic:nvPicPr>
                        <pic:blipFill>
                          <a:blip r:embed="rId146" cstate="print"/>
                          <a:stretch>
                            <a:fillRect/>
                          </a:stretch>
                        </pic:blipFill>
                        <pic:spPr>
                          <a:xfrm>
                            <a:off x="914400" y="0"/>
                            <a:ext cx="3139440" cy="91440"/>
                          </a:xfrm>
                          <a:prstGeom prst="rect">
                            <a:avLst/>
                          </a:prstGeom>
                        </pic:spPr>
                      </pic:pic>
                    </wpg:wgp>
                  </a:graphicData>
                </a:graphic>
              </wp:inline>
            </w:drawing>
          </ve:Choice>
          <ve:Fallback>
            <w:pict>
              <v:group id="docshapegroup222" style="width:323.8pt;height:8.2pt;mso-position-horizontal-relative:char;mso-position-vertical-relative:line" coordsize="6476,164" coordorigin="0,0">
                <v:line style="position:absolute" stroked="true" strokecolor="#000000" strokeweight="1.2pt" from="0,151" to="6475,151">
                  <v:stroke dashstyle="solid"/>
                </v:line>
                <v:shape id="docshape223" style="position:absolute;left:1440;top:0;width:4944;height:144" stroked="false" type="#_x0000_t75">
                  <v:imagedata o:title="" r:id="rId146"/>
                </v:shape>
              </v:group>
            </w:pict>
          </ve:Fallback>
        </ve:AlternateContent>
      </w:r>
      <w:r>
        <w:rPr>
          <w:position w:val="-2"/>
          <w:sz w:val="16"/>
        </w:rPr>
      </w:r>
    </w:p>
    <w:p>
      <w:pPr>
        <w:tabs>
          <w:tab w:val="left" w:leader="none" w:pos="5022"/>
        </w:tabs>
        <w:spacing w:before="173" w:line="304" w:lineRule="auto"/>
        <w:ind w:start="105" w:end="112" w:hanging="4"/>
        <w:jc w:val="both"/>
        <w:rPr>
          <w:i/>
          <w:sz w:val="22"/>
        </w:rPr>
      </w:pPr>
      <w:r>
        <w:rPr>
          <w:i/>
          <w:sz w:val="22"/>
        </w:rPr>
        <w:t xml:space="preserve">"Im </w:t>
      </w:r>
      <w:r>
        <w:rPr>
          <w:sz w:val="22"/>
        </w:rPr>
        <w:t xml:space="preserve">fünfundzwanzigsten </w:t>
      </w:r>
      <w:r>
        <w:rPr>
          <w:i/>
          <w:sz w:val="22"/>
        </w:rPr>
        <w:t xml:space="preserve">Jahr </w:t>
      </w:r>
      <w:r>
        <w:rPr>
          <w:i/>
          <w:sz w:val="22"/>
        </w:rPr>
        <w:t xml:space="preserve">unserer Gefangenschaft, am Anfang des </w:t>
      </w:r>
      <w:r>
        <w:rPr>
          <w:i/>
          <w:sz w:val="22"/>
        </w:rPr>
        <w:t xml:space="preserve">Jahres, am </w:t>
      </w:r>
      <w:r>
        <w:rPr>
          <w:i/>
          <w:sz w:val="22"/>
        </w:rPr>
        <w:t xml:space="preserve">zehnten Tag des Monats, im vierzehnten Jahr nach der Eroberung der Stadt, kam die Hand des Herrn am selben Tag </w:t>
      </w:r>
      <w:r>
        <w:rPr>
          <w:i/>
          <w:sz w:val="22"/>
        </w:rPr>
        <w:t xml:space="preserve">über mich </w:t>
      </w:r>
      <w:r>
        <w:rPr>
          <w:i/>
          <w:sz w:val="22"/>
        </w:rPr>
        <w:t xml:space="preserve">und führte mich dorthin. In den Gesichten </w:t>
      </w:r>
      <w:r>
        <w:rPr>
          <w:i/>
          <w:sz w:val="22"/>
        </w:rPr>
        <w:t xml:space="preserve">Gottes </w:t>
      </w:r>
      <w:r>
        <w:rPr>
          <w:i/>
          <w:sz w:val="22"/>
        </w:rPr>
        <w:t xml:space="preserve">führte er mich in das Land Israel und </w:t>
      </w:r>
      <w:r>
        <w:rPr>
          <w:i/>
          <w:spacing w:val="-8"/>
          <w:sz w:val="22"/>
        </w:rPr>
        <w:t xml:space="preserve">setzte </w:t>
      </w:r>
      <w:r>
        <w:rPr>
          <w:i/>
          <w:sz w:val="22"/>
        </w:rPr>
        <w:t xml:space="preserve">mich </w:t>
      </w:r>
      <w:r>
        <w:rPr>
          <w:i/>
          <w:sz w:val="22"/>
        </w:rPr>
        <w:t xml:space="preserve">auf einen </w:t>
      </w:r>
      <w:r>
        <w:rPr>
          <w:i/>
          <w:sz w:val="22"/>
        </w:rPr>
        <w:t xml:space="preserve">sehr </w:t>
      </w:r>
      <w:r>
        <w:rPr>
          <w:i/>
          <w:sz w:val="22"/>
        </w:rPr>
        <w:t xml:space="preserve">hohen </w:t>
      </w:r>
      <w:r>
        <w:rPr>
          <w:i/>
          <w:sz w:val="22"/>
        </w:rPr>
        <w:t xml:space="preserve">Berg</w:t>
      </w:r>
      <w:r>
        <w:rPr>
          <w:i/>
          <w:sz w:val="22"/>
        </w:rPr>
        <w:t xml:space="preserve">, auf </w:t>
      </w:r>
      <w:r>
        <w:rPr>
          <w:i/>
          <w:sz w:val="22"/>
        </w:rPr>
        <w:t xml:space="preserve">dem ein </w:t>
      </w:r>
      <w:r>
        <w:rPr>
          <w:i/>
          <w:sz w:val="22"/>
        </w:rPr>
        <w:t xml:space="preserve">Gebäude </w:t>
      </w:r>
      <w:r>
        <w:rPr>
          <w:i/>
          <w:spacing w:val="-1"/>
          <w:sz w:val="22"/>
        </w:rPr>
        <w:t xml:space="preserve">stand, das einer </w:t>
      </w:r>
      <w:r>
        <w:rPr>
          <w:i/>
          <w:sz w:val="22"/>
        </w:rPr>
        <w:t xml:space="preserve">großen Stadt </w:t>
      </w:r>
      <w:r>
        <w:rPr>
          <w:i/>
          <w:spacing w:val="40"/>
          <w:sz w:val="22"/>
        </w:rPr>
        <w:t xml:space="preserve">glich</w:t>
      </w:r>
      <w:r>
        <w:rPr>
          <w:i/>
          <w:sz w:val="22"/>
        </w:rPr>
        <w:t xml:space="preserve">, und </w:t>
      </w:r>
      <w:r>
        <w:rPr>
          <w:i/>
          <w:spacing w:val="40"/>
          <w:sz w:val="22"/>
        </w:rPr>
        <w:t xml:space="preserve">zwar </w:t>
      </w:r>
      <w:r>
        <w:rPr>
          <w:i/>
          <w:sz w:val="22"/>
        </w:rPr>
        <w:t xml:space="preserve">gegen Süden. Und </w:t>
      </w:r>
      <w:r>
        <w:rPr>
          <w:i/>
          <w:sz w:val="22"/>
        </w:rPr>
        <w:t xml:space="preserve">er führte mich </w:t>
      </w:r>
      <w:r>
        <w:rPr>
          <w:i/>
          <w:sz w:val="22"/>
        </w:rPr>
        <w:t xml:space="preserve">dorthin, </w:t>
      </w:r>
      <w:r>
        <w:rPr>
          <w:i/>
          <w:sz w:val="22"/>
        </w:rPr>
        <w:t xml:space="preserve">und </w:t>
      </w:r>
      <w:r>
        <w:rPr>
          <w:i/>
          <w:sz w:val="22"/>
        </w:rPr>
        <w:t xml:space="preserve">siehe, </w:t>
      </w:r>
      <w:r>
        <w:rPr>
          <w:sz w:val="22"/>
        </w:rPr>
        <w:t xml:space="preserve">ein </w:t>
      </w:r>
      <w:r>
        <w:rPr>
          <w:i/>
          <w:sz w:val="22"/>
        </w:rPr>
        <w:t xml:space="preserve">Mann, </w:t>
      </w:r>
      <w:r>
        <w:rPr>
          <w:i/>
          <w:sz w:val="22"/>
        </w:rPr>
        <w:t xml:space="preserve">der </w:t>
      </w:r>
      <w:r>
        <w:rPr>
          <w:i/>
          <w:spacing w:val="40"/>
          <w:sz w:val="22"/>
        </w:rPr>
        <w:t xml:space="preserve">aussah </w:t>
      </w:r>
      <w:r>
        <w:rPr>
          <w:i/>
          <w:sz w:val="22"/>
        </w:rPr>
        <w:t xml:space="preserve">wie </w:t>
      </w:r>
      <w:r>
        <w:rPr>
          <w:i/>
          <w:sz w:val="22"/>
        </w:rPr>
        <w:t xml:space="preserve">Erz; und er hatte eine Flachsschnur in der Hand und ein Messrohr und stand an der Tür. Und er redete mit mir </w:t>
      </w:r>
      <w:r>
        <w:rPr>
          <w:sz w:val="22"/>
        </w:rPr>
        <w:t xml:space="preserve">in männlicher Gestalt und </w:t>
      </w:r>
      <w:r>
        <w:rPr>
          <w:i/>
          <w:sz w:val="22"/>
        </w:rPr>
        <w:t xml:space="preserve">sprach. Mensch, sieh mit deinen </w:t>
      </w:r>
      <w:r>
        <w:rPr>
          <w:sz w:val="22"/>
        </w:rPr>
        <w:t xml:space="preserve">Augen </w:t>
      </w:r>
      <w:r>
        <w:rPr>
          <w:i/>
          <w:sz w:val="22"/>
        </w:rPr>
        <w:t xml:space="preserve">und höre mit deinen Ohren und </w:t>
      </w:r>
      <w:r>
        <w:rPr>
          <w:i/>
          <w:sz w:val="22"/>
        </w:rPr>
        <w:t xml:space="preserve">nimm dir </w:t>
      </w:r>
      <w:r>
        <w:rPr>
          <w:i/>
          <w:sz w:val="22"/>
        </w:rPr>
        <w:t xml:space="preserve">alles </w:t>
      </w:r>
      <w:r>
        <w:rPr>
          <w:i/>
          <w:sz w:val="22"/>
        </w:rPr>
        <w:t xml:space="preserve">zu Herzen</w:t>
      </w:r>
      <w:r>
        <w:rPr>
          <w:i/>
          <w:sz w:val="22"/>
        </w:rPr>
        <w:t xml:space="preserve">, </w:t>
      </w:r>
      <w:r>
        <w:rPr>
          <w:i/>
          <w:sz w:val="22"/>
        </w:rPr>
        <w:t xml:space="preserve">was </w:t>
      </w:r>
      <w:r>
        <w:rPr>
          <w:i/>
          <w:sz w:val="22"/>
        </w:rPr>
        <w:t xml:space="preserve">ich </w:t>
      </w:r>
      <w:r>
        <w:rPr>
          <w:i/>
          <w:sz w:val="22"/>
        </w:rPr>
        <w:t xml:space="preserve">dir </w:t>
      </w:r>
      <w:r>
        <w:rPr>
          <w:i/>
          <w:sz w:val="22"/>
        </w:rPr>
        <w:t xml:space="preserve">zeige; </w:t>
      </w:r>
      <w:r>
        <w:rPr>
          <w:i/>
          <w:sz w:val="22"/>
        </w:rPr>
        <w:t xml:space="preserve">denn </w:t>
      </w:r>
      <w:r>
        <w:rPr>
          <w:i/>
          <w:sz w:val="22"/>
        </w:rPr>
        <w:t xml:space="preserve">du bist hierher gebracht worden</w:t>
      </w:r>
      <w:r>
        <w:rPr>
          <w:i/>
          <w:sz w:val="22"/>
        </w:rPr>
        <w:t xml:space="preserve">, </w:t>
      </w:r>
      <w:r>
        <w:rPr>
          <w:i/>
          <w:sz w:val="22"/>
        </w:rPr>
        <w:t xml:space="preserve">damit </w:t>
      </w:r>
      <w:r>
        <w:rPr>
          <w:i/>
          <w:sz w:val="22"/>
        </w:rPr>
        <w:t xml:space="preserve">ich dich zeige. Erzähle </w:t>
      </w:r>
      <w:r>
        <w:rPr>
          <w:i/>
          <w:sz w:val="22"/>
        </w:rPr>
        <w:t xml:space="preserve">alles, was du siehst, dem Haus </w:t>
      </w:r>
      <w:r>
        <w:rPr>
          <w:i/>
          <w:spacing w:val="6"/>
          <w:sz w:val="22"/>
        </w:rPr>
        <w:t xml:space="preserve">Israel</w:t>
      </w:r>
      <w:r>
        <w:rPr>
          <w:i/>
          <w:spacing w:val="-2"/>
          <w:sz w:val="22"/>
        </w:rPr>
        <w:t xml:space="preserve">".</w:t>
      </w:r>
      <w:r>
        <w:rPr>
          <w:i/>
          <w:sz w:val="22"/>
        </w:rPr>
        <w:tab/>
        <w:t xml:space="preserve">Hesekiel </w:t>
      </w:r>
      <w:r>
        <w:rPr>
          <w:i/>
          <w:sz w:val="22"/>
        </w:rPr>
        <w:t xml:space="preserve">40,</w:t>
      </w:r>
      <w:r>
        <w:rPr>
          <w:i/>
          <w:spacing w:val="-10"/>
          <w:sz w:val="22"/>
        </w:rPr>
        <w:t xml:space="preserve">1-4</w:t>
      </w:r>
    </w:p>
    <w:p>
      <w:pPr>
        <w:pStyle w:val="BodyText"/>
        <w:spacing w:before="53"/>
        <w:rPr>
          <w:i/>
        </w:rPr>
      </w:pPr>
    </w:p>
    <w:p>
      <w:pPr>
        <w:pStyle w:val="BodyText"/>
        <w:spacing w:line="307" w:lineRule="auto"/>
        <w:ind w:start="110" w:end="108" w:firstLine="725"/>
        <w:jc w:val="both"/>
      </w:pPr>
      <w:r>
        <w:rPr/>
        <w:t xml:space="preserve">Hier wurde der Prophet zu der wichtigsten der himmlischen Wohnstätten, dem "Tempel Gottes", geführt. Er ging nicht in das physische Land </w:t>
      </w:r>
      <w:r>
        <w:rPr/>
        <w:t xml:space="preserve">Israel, da dieser </w:t>
      </w:r>
      <w:r>
        <w:rPr/>
        <w:t xml:space="preserve">Tempel </w:t>
      </w:r>
      <w:r>
        <w:rPr/>
        <w:t xml:space="preserve">dort </w:t>
      </w:r>
      <w:r>
        <w:rPr/>
        <w:t xml:space="preserve">nie </w:t>
      </w:r>
      <w:r>
        <w:rPr/>
        <w:t xml:space="preserve">gebaut </w:t>
      </w:r>
      <w:r>
        <w:rPr/>
        <w:t xml:space="preserve">wurde</w:t>
      </w:r>
      <w:r>
        <w:rPr/>
        <w:t xml:space="preserve">, sondern in den himmlischen Tempel.</w:t>
      </w:r>
    </w:p>
    <w:p>
      <w:pPr>
        <w:pStyle w:val="BodyText"/>
        <w:spacing w:before="65"/>
      </w:pPr>
    </w:p>
    <w:p>
      <w:pPr>
        <w:pStyle w:val="BodyText"/>
        <w:spacing w:line="304" w:lineRule="auto"/>
        <w:ind w:start="110" w:end="115" w:firstLine="727"/>
        <w:jc w:val="both"/>
      </w:pPr>
      <w:r>
        <w:rPr/>
        <w:t xml:space="preserve">Die Visionen sind also Offenbarungen, die zu uns kommen, und die himmlischen Orte sind Orte, an die wir gebracht werden und an denen wir uns niederlassen, wie wir etwas später sehen werden.</w:t>
      </w:r>
    </w:p>
    <w:p>
      <w:pPr>
        <w:pStyle w:val="BodyText"/>
        <w:spacing w:before="70"/>
      </w:pPr>
    </w:p>
    <w:p>
      <w:pPr>
        <w:pStyle w:val="BodyText"/>
        <w:spacing w:line="304" w:lineRule="auto"/>
        <w:ind w:start="116" w:end="108" w:firstLine="720"/>
        <w:jc w:val="both"/>
      </w:pPr>
      <w:r>
        <w:rPr/>
        <w:t xml:space="preserve">Im Fall des Apostels Johannes ist er ebenfalls in Gefangenschaft auf der Insel Patmos und der Herr wird ihm die ehrfurchtgebietende Offenbarung </w:t>
      </w:r>
      <w:r>
        <w:rPr/>
        <w:t xml:space="preserve">des </w:t>
      </w:r>
      <w:r>
        <w:rPr/>
        <w:t xml:space="preserve">Johannes </w:t>
      </w:r>
      <w:r>
        <w:rPr/>
        <w:t xml:space="preserve">geben. </w:t>
      </w:r>
      <w:r>
        <w:rPr/>
        <w:t xml:space="preserve">In </w:t>
      </w:r>
      <w:r>
        <w:rPr/>
        <w:t xml:space="preserve">dieser </w:t>
      </w:r>
      <w:r>
        <w:rPr/>
        <w:t xml:space="preserve">komplexen </w:t>
      </w:r>
      <w:r>
        <w:rPr/>
        <w:t xml:space="preserve">Manifestation des Prophetischen hat Johannes verschiedene Erfahrungen im Geist. Er </w:t>
      </w:r>
      <w:r>
        <w:rPr/>
        <w:t xml:space="preserve">hört </w:t>
      </w:r>
      <w:r>
        <w:rPr/>
        <w:t xml:space="preserve">himmlische </w:t>
      </w:r>
      <w:r>
        <w:rPr/>
        <w:t xml:space="preserve">Klänge </w:t>
      </w:r>
      <w:r>
        <w:rPr/>
        <w:t xml:space="preserve">und </w:t>
      </w:r>
      <w:r>
        <w:rPr/>
        <w:t xml:space="preserve">sieht </w:t>
      </w:r>
      <w:r>
        <w:rPr/>
        <w:t xml:space="preserve">die </w:t>
      </w:r>
      <w:r>
        <w:rPr/>
        <w:t xml:space="preserve">herrliche </w:t>
      </w:r>
      <w:r>
        <w:rPr/>
        <w:t xml:space="preserve">Erscheinung des </w:t>
      </w:r>
      <w:r>
        <w:rPr/>
        <w:t xml:space="preserve">verherrlichten Christus. Er wird einer </w:t>
      </w:r>
      <w:r>
        <w:rPr/>
        <w:t xml:space="preserve">großen Anzahl von </w:t>
      </w:r>
      <w:r>
        <w:rPr/>
        <w:t xml:space="preserve">Engelsbesuchen begegnen</w:t>
      </w:r>
      <w:r>
        <w:rPr/>
        <w:t xml:space="preserve">, </w:t>
      </w:r>
      <w:r>
        <w:rPr/>
        <w:t xml:space="preserve">die </w:t>
      </w:r>
      <w:r>
        <w:rPr/>
        <w:t xml:space="preserve">ihn </w:t>
      </w:r>
      <w:r>
        <w:rPr/>
        <w:t xml:space="preserve">in </w:t>
      </w:r>
      <w:r>
        <w:rPr/>
        <w:t xml:space="preserve">vielen Fällen </w:t>
      </w:r>
      <w:r>
        <w:rPr/>
        <w:t xml:space="preserve">an </w:t>
      </w:r>
      <w:r>
        <w:rPr/>
        <w:t xml:space="preserve">verschiedene Orte in der Geisterwelt </w:t>
      </w:r>
      <w:r>
        <w:rPr/>
        <w:t xml:space="preserve">führen</w:t>
      </w:r>
      <w:r>
        <w:rPr/>
        <w:t xml:space="preserve">, und wie Hesekiel wird auch er in den dritten Himmel entrückt werden.</w:t>
      </w:r>
    </w:p>
    <w:p>
      <w:pPr>
        <w:spacing w:after="0" w:line="304" w:lineRule="auto"/>
        <w:jc w:val="both"/>
        <w:sectPr>
          <w:pgSz w:w="8220" w:h="12760"/>
          <w:pgMar w:top="740" w:right="800" w:bottom="280" w:left="720"/>
        </w:sectPr>
      </w:pPr>
    </w:p>
    <w:p>
      <w:pPr>
        <w:pStyle w:val="BodyText"/>
        <w:spacing w:line="182" w:lineRule="exact"/>
        <w:ind w:start="108"/>
        <w:rPr>
          <w:sz w:val="18"/>
        </w:rPr>
      </w:pPr>
      <w:r>
        <w:rPr>
          <w:position w:val="-3"/>
          <w:sz w:val="18"/>
        </w:rPr>
        <ve:AlternateContent>
          <ve:Choice Requires="wps">
            <w:drawing>
              <wp:inline distT="0" distB="0" distL="0" distR="0">
                <wp:extent cx="4112260" cy="116205"/>
                <wp:effectExtent l="9525" t="0" r="2539" b="7619"/>
                <wp:docPr id="395" name="Group 395"/>
                <wp:cNvGraphicFramePr>
                  <a:graphicFrameLocks/>
                </wp:cNvGraphicFramePr>
                <a:graphic>
                  <a:graphicData uri="http://schemas.microsoft.com/office/word/2010/wordprocessingGroup">
                    <wpg:wgp>
                      <wpg:cNvPr id="395" name="Group 395"/>
                      <wpg:cNvGrpSpPr/>
                      <wpg:grpSpPr>
                        <a:xfrm>
                          <a:off x="0" y="0"/>
                          <a:ext cx="4112260" cy="116205"/>
                          <a:chExt cx="4112260" cy="116205"/>
                        </a:xfrm>
                      </wpg:grpSpPr>
                      <wps:wsp>
                        <wps:cNvPr id="396" name="Graphic 396"/>
                        <wps:cNvSpPr/>
                        <wps:spPr>
                          <a:xfrm>
                            <a:off x="0" y="108244"/>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397" name="Image 397"/>
                          <pic:cNvPicPr/>
                        </pic:nvPicPr>
                        <pic:blipFill>
                          <a:blip r:embed="rId147" cstate="print"/>
                          <a:stretch>
                            <a:fillRect/>
                          </a:stretch>
                        </pic:blipFill>
                        <pic:spPr>
                          <a:xfrm>
                            <a:off x="30480" y="0"/>
                            <a:ext cx="1719072" cy="91474"/>
                          </a:xfrm>
                          <a:prstGeom prst="rect">
                            <a:avLst/>
                          </a:prstGeom>
                        </pic:spPr>
                      </pic:pic>
                    </wpg:wgp>
                  </a:graphicData>
                </a:graphic>
              </wp:inline>
            </w:drawing>
          </ve:Choice>
          <ve:Fallback>
            <w:pict>
              <v:group id="docshapegroup224" style="width:323.8pt;height:9.15pt;mso-position-horizontal-relative:char;mso-position-vertical-relative:line" coordsize="6476,183" coordorigin="0,0">
                <v:line style="position:absolute" stroked="true" strokecolor="#000000" strokeweight="1.20045pt" from="0,170" to="6475,170">
                  <v:stroke dashstyle="solid"/>
                </v:line>
                <v:shape id="docshape225" style="position:absolute;left:48;top:0;width:2708;height:145" stroked="false" type="#_x0000_t75">
                  <v:imagedata o:title="" r:id="rId147"/>
                </v:shape>
              </v:group>
            </w:pict>
          </ve:Fallback>
        </ve:AlternateContent>
      </w:r>
      <w:r>
        <w:rPr>
          <w:position w:val="-3"/>
          <w:sz w:val="18"/>
        </w:rPr>
      </w:r>
    </w:p>
    <w:p>
      <w:pPr>
        <w:spacing w:before="163" w:line="304" w:lineRule="auto"/>
        <w:ind w:start="104" w:end="142" w:firstLine="1"/>
        <w:jc w:val="both"/>
        <w:rPr>
          <w:i/>
          <w:sz w:val="22"/>
        </w:rPr>
      </w:pPr>
      <w:r>
        <w:rPr>
          <w:i/>
          <w:spacing w:val="-3"/>
          <w:sz w:val="22"/>
        </w:rPr>
        <w:t xml:space="preserve">"Darnach </w:t>
      </w:r>
      <w:r>
        <w:rPr>
          <w:i/>
          <w:sz w:val="22"/>
        </w:rPr>
        <w:t xml:space="preserve">sah ich, und </w:t>
      </w:r>
      <w:r>
        <w:rPr>
          <w:i/>
          <w:sz w:val="22"/>
        </w:rPr>
        <w:t xml:space="preserve">siehe, </w:t>
      </w:r>
      <w:r>
        <w:rPr>
          <w:i/>
          <w:sz w:val="22"/>
        </w:rPr>
        <w:t xml:space="preserve">eine Tür wurde </w:t>
      </w:r>
      <w:r>
        <w:rPr>
          <w:sz w:val="22"/>
        </w:rPr>
        <w:t xml:space="preserve">aufgetan </w:t>
      </w:r>
      <w:r>
        <w:rPr>
          <w:i/>
          <w:sz w:val="22"/>
        </w:rPr>
        <w:t xml:space="preserve">im </w:t>
      </w:r>
      <w:r>
        <w:rPr>
          <w:i/>
          <w:spacing w:val="-2"/>
          <w:sz w:val="22"/>
        </w:rPr>
        <w:t xml:space="preserve">Himmel</w:t>
      </w:r>
      <w:r>
        <w:rPr>
          <w:i/>
          <w:sz w:val="22"/>
        </w:rPr>
        <w:t xml:space="preserve">, und die </w:t>
      </w:r>
      <w:r>
        <w:rPr>
          <w:i/>
          <w:sz w:val="22"/>
        </w:rPr>
        <w:t xml:space="preserve">erste Stimme</w:t>
      </w:r>
      <w:r>
        <w:rPr>
          <w:i/>
          <w:sz w:val="22"/>
        </w:rPr>
        <w:t xml:space="preserve">, die ich </w:t>
      </w:r>
      <w:r>
        <w:rPr>
          <w:i/>
          <w:sz w:val="22"/>
        </w:rPr>
        <w:t xml:space="preserve">hörte, </w:t>
      </w:r>
      <w:r>
        <w:rPr>
          <w:i/>
          <w:sz w:val="22"/>
        </w:rPr>
        <w:t xml:space="preserve">war wie </w:t>
      </w:r>
      <w:r>
        <w:rPr>
          <w:i/>
          <w:sz w:val="22"/>
        </w:rPr>
        <w:t xml:space="preserve">ein </w:t>
      </w:r>
      <w:r>
        <w:rPr>
          <w:sz w:val="22"/>
        </w:rPr>
        <w:t xml:space="preserve">Aufbrechen, die </w:t>
      </w:r>
      <w:r>
        <w:rPr>
          <w:i/>
          <w:sz w:val="22"/>
        </w:rPr>
        <w:t xml:space="preserve">zu mir sprach: "Komm herauf, und </w:t>
      </w:r>
      <w:r>
        <w:rPr>
          <w:i/>
          <w:sz w:val="22"/>
        </w:rPr>
        <w:t xml:space="preserve">ich </w:t>
      </w:r>
      <w:r>
        <w:rPr>
          <w:i/>
          <w:sz w:val="22"/>
        </w:rPr>
        <w:t xml:space="preserve">will </w:t>
      </w:r>
      <w:r>
        <w:rPr>
          <w:i/>
          <w:sz w:val="22"/>
        </w:rPr>
        <w:t xml:space="preserve">dir </w:t>
      </w:r>
      <w:r>
        <w:rPr>
          <w:i/>
          <w:sz w:val="22"/>
        </w:rPr>
        <w:t xml:space="preserve">zeigen, was nachher sein wird. Und alsbald war ich im Geist, und siehe, ein Thron war </w:t>
      </w:r>
      <w:r>
        <w:rPr>
          <w:i/>
          <w:sz w:val="22"/>
        </w:rPr>
        <w:t xml:space="preserve">im Himmel </w:t>
      </w:r>
      <w:r>
        <w:rPr>
          <w:i/>
          <w:sz w:val="22"/>
        </w:rPr>
        <w:t xml:space="preserve">aufgestellt</w:t>
      </w:r>
      <w:r>
        <w:rPr>
          <w:i/>
          <w:sz w:val="22"/>
        </w:rPr>
        <w:t xml:space="preserve">, und auf dem Thron saß einer".</w:t>
      </w:r>
    </w:p>
    <w:p>
      <w:pPr>
        <w:spacing w:before="2"/>
        <w:ind w:start="4886" w:end="0" w:firstLine="0"/>
        <w:jc w:val="both"/>
        <w:rPr>
          <w:sz w:val="22"/>
        </w:rPr>
      </w:pPr>
      <w:r>
        <w:rPr>
          <w:i/>
          <w:spacing w:val="-2"/>
          <w:sz w:val="22"/>
        </w:rPr>
        <w:t xml:space="preserve">Offenbarung </w:t>
      </w:r>
      <w:r>
        <w:rPr>
          <w:i/>
          <w:spacing w:val="-2"/>
          <w:sz w:val="22"/>
        </w:rPr>
        <w:t xml:space="preserve">4. </w:t>
      </w:r>
      <w:r>
        <w:rPr>
          <w:spacing w:val="-10"/>
          <w:sz w:val="22"/>
        </w:rPr>
        <w:t xml:space="preserve">1-2</w:t>
      </w:r>
    </w:p>
    <w:p>
      <w:pPr>
        <w:pStyle w:val="BodyText"/>
        <w:spacing w:before="138"/>
      </w:pPr>
    </w:p>
    <w:p>
      <w:pPr>
        <w:spacing w:before="0" w:line="304" w:lineRule="auto"/>
        <w:ind w:start="112" w:end="142" w:hanging="7"/>
        <w:jc w:val="both"/>
        <w:rPr>
          <w:i/>
          <w:sz w:val="22"/>
        </w:rPr>
      </w:pPr>
      <w:r>
        <w:rPr/>
        <w:drawing>
          <wp:anchor distT="0" distB="0" distL="0" distR="0" simplePos="0" relativeHeight="487670784" behindDoc="1" locked="0" layoutInCell="1" allowOverlap="1">
            <wp:simplePos x="0" y="0"/>
            <wp:positionH relativeFrom="page">
              <wp:posOffset>3450335</wp:posOffset>
            </wp:positionH>
            <wp:positionV relativeFrom="paragraph">
              <wp:posOffset>847606</wp:posOffset>
            </wp:positionV>
            <wp:extent cx="1267492" cy="134112"/>
            <wp:effectExtent l="0" t="0" r="0" b="0"/>
            <wp:wrapTopAndBottom/>
            <wp:docPr id="398" name="Image 398"/>
            <wp:cNvGraphicFramePr>
              <a:graphicFrameLocks/>
            </wp:cNvGraphicFramePr>
            <a:graphic>
              <a:graphicData uri="http://schemas.openxmlformats.org/drawingml/2006/picture">
                <pic:pic>
                  <pic:nvPicPr>
                    <pic:cNvPr id="398" name="Image 398"/>
                    <pic:cNvPicPr/>
                  </pic:nvPicPr>
                  <pic:blipFill>
                    <a:blip r:embed="rId148" cstate="print"/>
                    <a:stretch>
                      <a:fillRect/>
                    </a:stretch>
                  </pic:blipFill>
                  <pic:spPr>
                    <a:xfrm>
                      <a:off x="0" y="0"/>
                      <a:ext cx="1267492" cy="134112"/>
                    </a:xfrm>
                    <a:prstGeom prst="rect">
                      <a:avLst/>
                    </a:prstGeom>
                  </pic:spPr>
                </pic:pic>
              </a:graphicData>
            </a:graphic>
          </wp:anchor>
        </w:drawing>
      </w:r>
      <w:r>
        <w:rPr>
          <w:i/>
          <w:sz w:val="22"/>
        </w:rPr>
        <w:t xml:space="preserve">"Da kam einer von den sieben Engeln, die </w:t>
      </w:r>
      <w:r>
        <w:rPr>
          <w:i/>
          <w:sz w:val="22"/>
        </w:rPr>
        <w:t xml:space="preserve">die sieben Schalen </w:t>
      </w:r>
      <w:r>
        <w:rPr>
          <w:i/>
          <w:spacing w:val="-16"/>
          <w:sz w:val="22"/>
        </w:rPr>
        <w:t xml:space="preserve">hatten</w:t>
      </w:r>
      <w:r>
        <w:rPr>
          <w:i/>
          <w:sz w:val="22"/>
        </w:rPr>
        <w:t xml:space="preserve">, </w:t>
      </w:r>
      <w:r>
        <w:rPr>
          <w:i/>
          <w:sz w:val="22"/>
        </w:rPr>
        <w:t xml:space="preserve">und </w:t>
      </w:r>
      <w:r>
        <w:rPr>
          <w:i/>
          <w:sz w:val="22"/>
        </w:rPr>
        <w:t xml:space="preserve">redete </w:t>
      </w:r>
      <w:r>
        <w:rPr>
          <w:i/>
          <w:sz w:val="22"/>
        </w:rPr>
        <w:t xml:space="preserve">mit mir </w:t>
      </w:r>
      <w:r>
        <w:rPr>
          <w:i/>
          <w:sz w:val="22"/>
        </w:rPr>
        <w:t xml:space="preserve">und sprach zu mir: </w:t>
      </w:r>
      <w:r>
        <w:rPr>
          <w:i/>
          <w:sz w:val="22"/>
        </w:rPr>
        <w:t xml:space="preserve">Komm </w:t>
      </w:r>
      <w:r>
        <w:rPr>
          <w:i/>
          <w:sz w:val="22"/>
        </w:rPr>
        <w:t xml:space="preserve">her, </w:t>
      </w:r>
      <w:r>
        <w:rPr>
          <w:i/>
          <w:sz w:val="22"/>
        </w:rPr>
        <w:t xml:space="preserve">ich will </w:t>
      </w:r>
      <w:r>
        <w:rPr>
          <w:i/>
          <w:sz w:val="22"/>
        </w:rPr>
        <w:t xml:space="preserve">dir </w:t>
      </w:r>
      <w:r>
        <w:rPr>
          <w:i/>
          <w:sz w:val="22"/>
        </w:rPr>
        <w:t xml:space="preserve">zeigen das Gericht über die große Hure, die an vielen Wassern sitzt ... Und er führte mich im Geist in die Wüste ..."</w:t>
      </w:r>
    </w:p>
    <w:p>
      <w:pPr>
        <w:pStyle w:val="BodyText"/>
        <w:spacing w:before="121"/>
        <w:rPr>
          <w:i/>
        </w:rPr>
      </w:pPr>
    </w:p>
    <w:p>
      <w:pPr>
        <w:pStyle w:val="BodyText"/>
        <w:spacing w:line="309" w:lineRule="auto"/>
        <w:ind w:start="122" w:end="148" w:firstLine="716"/>
        <w:jc w:val="both"/>
      </w:pPr>
      <w:r>
        <w:rPr/>
        <w:t xml:space="preserve">Wir sehen auch, dass der Apostel Paulus von Erfahrungen dieser Art berichtet.</w:t>
      </w:r>
    </w:p>
    <w:p>
      <w:pPr>
        <w:pStyle w:val="BodyText"/>
        <w:spacing w:before="65"/>
      </w:pPr>
    </w:p>
    <w:p>
      <w:pPr>
        <w:spacing w:before="0" w:line="309" w:lineRule="auto"/>
        <w:ind w:start="121" w:end="123" w:firstLine="723"/>
        <w:jc w:val="both"/>
        <w:rPr>
          <w:i/>
          <w:sz w:val="22"/>
        </w:rPr>
      </w:pPr>
      <w:r>
        <w:rPr>
          <w:i/>
          <w:sz w:val="22"/>
        </w:rPr>
        <w:t xml:space="preserve">"Es ist nicht </w:t>
      </w:r>
      <w:r>
        <w:rPr>
          <w:i/>
          <w:sz w:val="22"/>
        </w:rPr>
        <w:t xml:space="preserve">gut, dass </w:t>
      </w:r>
      <w:r>
        <w:rPr>
          <w:i/>
          <w:sz w:val="22"/>
        </w:rPr>
        <w:t xml:space="preserve">ich </w:t>
      </w:r>
      <w:r>
        <w:rPr>
          <w:i/>
          <w:sz w:val="22"/>
        </w:rPr>
        <w:t xml:space="preserve">mich rühme, sondern ich will </w:t>
      </w:r>
      <w:r>
        <w:rPr>
          <w:sz w:val="22"/>
        </w:rPr>
        <w:t xml:space="preserve">zu den </w:t>
      </w:r>
      <w:r>
        <w:rPr>
          <w:i/>
          <w:sz w:val="22"/>
        </w:rPr>
        <w:t xml:space="preserve">Gesichten und </w:t>
      </w:r>
      <w:r>
        <w:rPr>
          <w:i/>
          <w:sz w:val="22"/>
        </w:rPr>
        <w:t xml:space="preserve">Offenbarungen des </w:t>
      </w:r>
      <w:r>
        <w:rPr>
          <w:sz w:val="22"/>
        </w:rPr>
        <w:t xml:space="preserve">Herrn </w:t>
      </w:r>
      <w:r>
        <w:rPr>
          <w:i/>
          <w:sz w:val="22"/>
        </w:rPr>
        <w:t xml:space="preserve">kommen</w:t>
      </w:r>
      <w:r>
        <w:rPr>
          <w:sz w:val="22"/>
        </w:rPr>
        <w:t xml:space="preserve">. </w:t>
      </w:r>
      <w:r>
        <w:rPr>
          <w:i/>
          <w:sz w:val="22"/>
        </w:rPr>
        <w:t xml:space="preserve">(Beachte</w:t>
      </w:r>
      <w:r>
        <w:rPr>
          <w:sz w:val="22"/>
        </w:rPr>
        <w:t xml:space="preserve">, dass dies </w:t>
      </w:r>
      <w:r>
        <w:rPr>
          <w:i/>
          <w:sz w:val="22"/>
        </w:rPr>
        <w:t xml:space="preserve">im </w:t>
      </w:r>
      <w:r>
        <w:rPr>
          <w:i/>
          <w:spacing w:val="-2"/>
          <w:sz w:val="22"/>
        </w:rPr>
        <w:t xml:space="preserve">Plural steht).</w:t>
      </w:r>
    </w:p>
    <w:p>
      <w:pPr>
        <w:spacing w:before="0" w:line="239" w:lineRule="exact"/>
        <w:ind w:start="128" w:end="0" w:firstLine="0"/>
        <w:jc w:val="both"/>
        <w:rPr>
          <w:i/>
          <w:sz w:val="22"/>
        </w:rPr>
      </w:pPr>
      <w:r>
        <w:rPr>
          <w:i/>
          <w:sz w:val="22"/>
        </w:rPr>
        <w:t xml:space="preserve">Ich kenne </w:t>
      </w:r>
      <w:r>
        <w:rPr>
          <w:i/>
          <w:sz w:val="22"/>
        </w:rPr>
        <w:t xml:space="preserve">einen </w:t>
      </w:r>
      <w:r>
        <w:rPr>
          <w:i/>
          <w:sz w:val="22"/>
        </w:rPr>
        <w:t xml:space="preserve">Mann </w:t>
      </w:r>
      <w:r>
        <w:rPr>
          <w:i/>
          <w:sz w:val="22"/>
        </w:rPr>
        <w:t xml:space="preserve">in </w:t>
      </w:r>
      <w:r>
        <w:rPr>
          <w:i/>
          <w:sz w:val="22"/>
        </w:rPr>
        <w:t xml:space="preserve">Christus, </w:t>
      </w:r>
      <w:r>
        <w:rPr>
          <w:i/>
          <w:sz w:val="22"/>
        </w:rPr>
        <w:t xml:space="preserve">der </w:t>
      </w:r>
      <w:r>
        <w:rPr>
          <w:i/>
          <w:sz w:val="22"/>
        </w:rPr>
        <w:t xml:space="preserve">vor </w:t>
      </w:r>
      <w:r>
        <w:rPr>
          <w:sz w:val="22"/>
        </w:rPr>
        <w:t xml:space="preserve">vierzehn </w:t>
      </w:r>
      <w:r>
        <w:rPr>
          <w:sz w:val="22"/>
        </w:rPr>
        <w:t xml:space="preserve">Jahren </w:t>
      </w:r>
      <w:r>
        <w:rPr>
          <w:i/>
          <w:sz w:val="22"/>
        </w:rPr>
        <w:t xml:space="preserve">(ja </w:t>
      </w:r>
      <w:r>
        <w:rPr>
          <w:i/>
          <w:spacing w:val="-5"/>
          <w:sz w:val="22"/>
        </w:rPr>
        <w:t xml:space="preserve">in</w:t>
      </w:r>
    </w:p>
    <w:p>
      <w:pPr>
        <w:tabs>
          <w:tab w:val="left" w:leader="none" w:pos="4822"/>
        </w:tabs>
        <w:spacing w:before="69" w:line="304" w:lineRule="auto"/>
        <w:ind w:start="129" w:end="112" w:hanging="2"/>
        <w:jc w:val="both"/>
        <w:rPr>
          <w:i/>
          <w:sz w:val="22"/>
        </w:rPr>
      </w:pPr>
      <w:r>
        <w:rPr>
          <w:i/>
          <w:sz w:val="22"/>
        </w:rPr>
        <w:t xml:space="preserve">dem </w:t>
      </w:r>
      <w:r>
        <w:rPr>
          <w:i/>
          <w:sz w:val="22"/>
        </w:rPr>
        <w:t xml:space="preserve">Körper, </w:t>
      </w:r>
      <w:r>
        <w:rPr>
          <w:i/>
          <w:sz w:val="22"/>
        </w:rPr>
        <w:t xml:space="preserve">ich weiß es nicht, ob </w:t>
      </w:r>
      <w:r>
        <w:rPr>
          <w:i/>
          <w:sz w:val="22"/>
        </w:rPr>
        <w:t xml:space="preserve">außerhalb des </w:t>
      </w:r>
      <w:r>
        <w:rPr>
          <w:i/>
          <w:sz w:val="22"/>
        </w:rPr>
        <w:t xml:space="preserve">Körpers, </w:t>
      </w:r>
      <w:r>
        <w:rPr>
          <w:i/>
          <w:spacing w:val="28"/>
          <w:sz w:val="22"/>
        </w:rPr>
        <w:t xml:space="preserve">weiß ich </w:t>
      </w:r>
      <w:r>
        <w:rPr>
          <w:i/>
          <w:sz w:val="22"/>
        </w:rPr>
        <w:t xml:space="preserve">nicht</w:t>
      </w:r>
      <w:r>
        <w:rPr>
          <w:i/>
          <w:sz w:val="22"/>
        </w:rPr>
        <w:t xml:space="preserve">. </w:t>
      </w:r>
      <w:r>
        <w:rPr>
          <w:i/>
          <w:sz w:val="22"/>
        </w:rPr>
        <w:t xml:space="preserve">Gott </w:t>
      </w:r>
      <w:r>
        <w:rPr>
          <w:i/>
          <w:sz w:val="22"/>
        </w:rPr>
        <w:t xml:space="preserve">weiß es) wurde </w:t>
      </w:r>
      <w:r>
        <w:rPr>
          <w:i/>
          <w:sz w:val="22"/>
        </w:rPr>
        <w:t xml:space="preserve">in den dritten Himmel </w:t>
      </w:r>
      <w:r>
        <w:rPr>
          <w:i/>
          <w:sz w:val="22"/>
        </w:rPr>
        <w:t xml:space="preserve">entrückt. </w:t>
      </w:r>
      <w:r>
        <w:rPr>
          <w:i/>
          <w:sz w:val="22"/>
        </w:rPr>
        <w:t xml:space="preserve">Und ich kenne </w:t>
      </w:r>
      <w:r>
        <w:rPr>
          <w:i/>
          <w:sz w:val="22"/>
        </w:rPr>
        <w:t xml:space="preserve">einen solchen Menschen (ob </w:t>
      </w:r>
      <w:r>
        <w:rPr>
          <w:spacing w:val="-2"/>
          <w:sz w:val="22"/>
        </w:rPr>
        <w:t xml:space="preserve">leiblich </w:t>
      </w:r>
      <w:r>
        <w:rPr>
          <w:i/>
          <w:sz w:val="22"/>
        </w:rPr>
        <w:t xml:space="preserve">oder </w:t>
      </w:r>
      <w:r>
        <w:rPr>
          <w:i/>
          <w:sz w:val="22"/>
        </w:rPr>
        <w:t xml:space="preserve">außerleiblich</w:t>
      </w:r>
      <w:r>
        <w:rPr>
          <w:sz w:val="22"/>
        </w:rPr>
        <w:t xml:space="preserve">, </w:t>
      </w:r>
      <w:r>
        <w:rPr>
          <w:sz w:val="22"/>
        </w:rPr>
        <w:t xml:space="preserve">weiß ich </w:t>
      </w:r>
      <w:r>
        <w:rPr>
          <w:sz w:val="22"/>
        </w:rPr>
        <w:t xml:space="preserve">nicht; </w:t>
      </w:r>
      <w:r>
        <w:rPr>
          <w:spacing w:val="-3"/>
          <w:sz w:val="22"/>
        </w:rPr>
        <w:t xml:space="preserve">Gott weiß es</w:t>
      </w:r>
      <w:r>
        <w:rPr>
          <w:i/>
          <w:sz w:val="22"/>
        </w:rPr>
        <w:t xml:space="preserve">), der in das </w:t>
      </w:r>
      <w:r>
        <w:rPr>
          <w:sz w:val="22"/>
        </w:rPr>
        <w:t xml:space="preserve">Paradies entrückt </w:t>
      </w:r>
      <w:r>
        <w:rPr>
          <w:i/>
          <w:sz w:val="22"/>
        </w:rPr>
        <w:t xml:space="preserve">wurde</w:t>
      </w:r>
      <w:r>
        <w:rPr>
          <w:sz w:val="22"/>
        </w:rPr>
        <w:t xml:space="preserve">, </w:t>
      </w:r>
      <w:r>
        <w:rPr>
          <w:i/>
          <w:sz w:val="22"/>
        </w:rPr>
        <w:t xml:space="preserve">wo er unaussprechliche Worte hörte, die </w:t>
      </w:r>
      <w:r>
        <w:rPr>
          <w:i/>
          <w:spacing w:val="3"/>
          <w:sz w:val="22"/>
        </w:rPr>
        <w:t xml:space="preserve">auszusprechen </w:t>
      </w:r>
      <w:r>
        <w:rPr>
          <w:i/>
          <w:sz w:val="22"/>
        </w:rPr>
        <w:t xml:space="preserve">dem </w:t>
      </w:r>
      <w:r>
        <w:rPr>
          <w:i/>
          <w:sz w:val="22"/>
        </w:rPr>
        <w:t xml:space="preserve">Menschen </w:t>
      </w:r>
      <w:r>
        <w:rPr>
          <w:i/>
          <w:sz w:val="22"/>
        </w:rPr>
        <w:t xml:space="preserve">nicht gegeben ist</w:t>
      </w:r>
      <w:r>
        <w:rPr>
          <w:i/>
          <w:sz w:val="22"/>
        </w:rPr>
        <w:t xml:space="preserve">" </w:t>
      </w:r>
      <w:r>
        <w:rPr>
          <w:i/>
          <w:spacing w:val="-10"/>
          <w:sz w:val="22"/>
        </w:rPr>
        <w:t xml:space="preserve">.</w:t>
      </w:r>
      <w:r>
        <w:rPr>
          <w:i/>
          <w:sz w:val="22"/>
        </w:rPr>
        <w:tab/>
        <w:t xml:space="preserve">2 </w:t>
      </w:r>
      <w:r>
        <w:rPr>
          <w:i/>
          <w:sz w:val="22"/>
        </w:rPr>
        <w:t xml:space="preserve">Korinther </w:t>
      </w:r>
      <w:r>
        <w:rPr>
          <w:i/>
          <w:sz w:val="22"/>
        </w:rPr>
        <w:t xml:space="preserve">12. </w:t>
      </w:r>
      <w:r>
        <w:rPr>
          <w:i/>
          <w:spacing w:val="-10"/>
          <w:sz w:val="22"/>
        </w:rPr>
        <w:t xml:space="preserve">1-4</w:t>
      </w:r>
    </w:p>
    <w:p>
      <w:pPr>
        <w:pStyle w:val="BodyText"/>
        <w:spacing w:before="61"/>
        <w:rPr>
          <w:i/>
        </w:rPr>
      </w:pPr>
    </w:p>
    <w:p>
      <w:pPr>
        <w:pStyle w:val="BodyText"/>
        <w:spacing w:line="304" w:lineRule="auto"/>
        <w:ind w:start="134" w:end="104" w:firstLine="717"/>
        <w:jc w:val="both"/>
      </w:pPr>
      <w:r>
        <w:rPr/>
        <w:t xml:space="preserve">Paulus war im dritten Himmel und er war auch im Paradies, </w:t>
      </w:r>
      <w:r>
        <w:rPr/>
        <w:t xml:space="preserve">zwei verschiedene himmlische Orte. </w:t>
      </w:r>
      <w:r>
        <w:rPr/>
        <w:t xml:space="preserve">Wenn ich die </w:t>
      </w:r>
      <w:r>
        <w:rPr/>
        <w:t xml:space="preserve">Schriften </w:t>
      </w:r>
      <w:r>
        <w:rPr/>
        <w:t xml:space="preserve">dieses </w:t>
      </w:r>
      <w:r>
        <w:rPr/>
        <w:t xml:space="preserve">großen </w:t>
      </w:r>
      <w:r>
        <w:rPr/>
        <w:t xml:space="preserve">Apostels </w:t>
      </w:r>
      <w:r>
        <w:rPr/>
        <w:t xml:space="preserve">genau studiere, denke ich</w:t>
      </w:r>
      <w:r>
        <w:rPr/>
        <w:t xml:space="preserve">, dass er </w:t>
      </w:r>
      <w:r>
        <w:rPr/>
        <w:t xml:space="preserve">viele Erfahrungen mit dem Wissen um die himmlischen Orte, die Wohnstätten des Geistes und </w:t>
      </w:r>
      <w:r>
        <w:rPr/>
        <w:t xml:space="preserve">die </w:t>
      </w:r>
      <w:r>
        <w:rPr/>
        <w:t xml:space="preserve">Dimensionen der unsichtbaren Welt </w:t>
      </w:r>
      <w:r>
        <w:rPr>
          <w:spacing w:val="-1"/>
        </w:rPr>
        <w:t xml:space="preserve">der </w:t>
      </w:r>
      <w:r>
        <w:rPr/>
        <w:t xml:space="preserve">Finsternis </w:t>
      </w:r>
      <w:r>
        <w:rPr/>
        <w:t xml:space="preserve">hatte. </w:t>
      </w:r>
      <w:r>
        <w:rPr/>
        <w:t xml:space="preserve">Petrus spricht auch über Paulus und die Weisheit, die </w:t>
      </w:r>
      <w:r>
        <w:rPr/>
        <w:t xml:space="preserve">Gott ihm </w:t>
      </w:r>
      <w:r>
        <w:rPr/>
        <w:t xml:space="preserve">gab</w:t>
      </w:r>
      <w:r>
        <w:rPr/>
        <w:t xml:space="preserve">, um den </w:t>
      </w:r>
      <w:r>
        <w:rPr/>
        <w:t xml:space="preserve">Himmel </w:t>
      </w:r>
      <w:r>
        <w:rPr/>
        <w:t xml:space="preserve">und </w:t>
      </w:r>
      <w:r>
        <w:rPr/>
        <w:t xml:space="preserve">die </w:t>
      </w:r>
      <w:r>
        <w:rPr/>
        <w:t xml:space="preserve">Dinge </w:t>
      </w:r>
      <w:r>
        <w:rPr/>
        <w:t xml:space="preserve">Gottes zu </w:t>
      </w:r>
      <w:r>
        <w:rPr/>
        <w:t xml:space="preserve">verstehen. </w:t>
      </w:r>
      <w:r>
        <w:rPr>
          <w:spacing w:val="-10"/>
        </w:rPr>
        <w:t xml:space="preserve">Y</w:t>
      </w:r>
    </w:p>
    <w:p>
      <w:pPr>
        <w:spacing w:after="0" w:line="304" w:lineRule="auto"/>
        <w:jc w:val="both"/>
        <w:sectPr>
          <w:pgSz w:w="8280" w:h="12800"/>
          <w:pgMar w:top="820" w:right="720" w:bottom="280" w:left="840"/>
        </w:sectPr>
      </w:pPr>
    </w:p>
    <w:p>
      <w:pPr>
        <w:pStyle w:val="BodyText"/>
        <w:spacing w:line="172" w:lineRule="exact"/>
        <w:ind w:start="122"/>
        <w:rPr>
          <w:sz w:val="17"/>
        </w:rPr>
      </w:pPr>
      <w:r>
        <w:rPr>
          <w:position w:val="-2"/>
          <w:sz w:val="17"/>
        </w:rPr>
        <ve:AlternateContent>
          <ve:Choice Requires="wps">
            <w:drawing>
              <wp:inline distT="0" distB="0" distL="0" distR="0">
                <wp:extent cx="4114165" cy="109855"/>
                <wp:effectExtent l="9525" t="0" r="635" b="4444"/>
                <wp:docPr id="399" name="Group 399"/>
                <wp:cNvGraphicFramePr>
                  <a:graphicFrameLocks/>
                </wp:cNvGraphicFramePr>
                <a:graphic>
                  <a:graphicData uri="http://schemas.microsoft.com/office/word/2010/wordprocessingGroup">
                    <wpg:wgp>
                      <wpg:cNvPr id="399" name="Group 399"/>
                      <wpg:cNvGrpSpPr/>
                      <wpg:grpSpPr>
                        <a:xfrm>
                          <a:off x="0" y="0"/>
                          <a:ext cx="4114165" cy="109855"/>
                          <a:chExt cx="4114165" cy="109855"/>
                        </a:xfrm>
                      </wpg:grpSpPr>
                      <wps:wsp>
                        <wps:cNvPr id="400" name="Graphic 400"/>
                        <wps:cNvSpPr/>
                        <wps:spPr>
                          <a:xfrm>
                            <a:off x="0" y="102146"/>
                            <a:ext cx="4114165" cy="1270"/>
                          </a:xfrm>
                          <a:custGeom>
                            <a:avLst/>
                            <a:gdLst/>
                            <a:ahLst/>
                            <a:cxnLst/>
                            <a:rect l="l" t="t" r="r" b="b"/>
                            <a:pathLst>
                              <a:path w="4114165" h="0">
                                <a:moveTo>
                                  <a:pt x="0" y="0"/>
                                </a:moveTo>
                                <a:lnTo>
                                  <a:pt x="4114149" y="0"/>
                                </a:lnTo>
                              </a:path>
                            </a:pathLst>
                          </a:custGeom>
                          <a:ln w="15245">
                            <a:solidFill>
                              <a:srgbClr val="000000"/>
                            </a:solidFill>
                            <a:prstDash val="solid"/>
                          </a:ln>
                        </wps:spPr>
                        <wps:bodyPr wrap="square" lIns="0" tIns="0" rIns="0" bIns="0" rtlCol="0">
                          <a:prstTxWarp prst="textNoShape">
                            <a:avLst/>
                          </a:prstTxWarp>
                          <a:noAutofit/>
                        </wps:bodyPr>
                      </wps:wsp>
                      <pic:pic>
                        <pic:nvPicPr>
                          <pic:cNvPr id="401" name="Image 401"/>
                          <pic:cNvPicPr/>
                        </pic:nvPicPr>
                        <pic:blipFill>
                          <a:blip r:embed="rId149" cstate="print"/>
                          <a:stretch>
                            <a:fillRect/>
                          </a:stretch>
                        </pic:blipFill>
                        <pic:spPr>
                          <a:xfrm>
                            <a:off x="914932" y="0"/>
                            <a:ext cx="3153468" cy="97572"/>
                          </a:xfrm>
                          <a:prstGeom prst="rect">
                            <a:avLst/>
                          </a:prstGeom>
                        </pic:spPr>
                      </pic:pic>
                    </wpg:wgp>
                  </a:graphicData>
                </a:graphic>
              </wp:inline>
            </w:drawing>
          </ve:Choice>
          <ve:Fallback>
            <w:pict>
              <v:group id="docshapegroup226" style="width:323.95pt;height:8.65pt;mso-position-horizontal-relative:char;mso-position-vertical-relative:line" coordsize="6479,173" coordorigin="0,0">
                <v:line style="position:absolute" stroked="true" strokecolor="#000000" strokeweight="1.200451pt" from="0,161" to="6479,161">
                  <v:stroke dashstyle="solid"/>
                </v:line>
                <v:shape id="docshape227" style="position:absolute;left:1440;top:0;width:4967;height:154" stroked="false" type="#_x0000_t75">
                  <v:imagedata o:title="" r:id="rId149"/>
                </v:shape>
              </v:group>
            </w:pict>
          </ve:Fallback>
        </ve:AlternateContent>
      </w:r>
      <w:r>
        <w:rPr>
          <w:position w:val="-2"/>
          <w:sz w:val="17"/>
        </w:rPr>
      </w:r>
    </w:p>
    <w:p>
      <w:pPr>
        <w:pStyle w:val="BodyText"/>
        <w:spacing w:before="170" w:line="302" w:lineRule="auto"/>
        <w:ind w:start="110" w:end="117" w:firstLine="5"/>
        <w:jc w:val="both"/>
      </w:pPr>
      <w:r>
        <w:rPr/>
        <w:t xml:space="preserve">da einige von ihnen schwer zu verstehen sind, hat er selbst eine außergewöhnliche Erfahrung in den Dimensionen des Geistes, als er sich im Gefängnis, kurz vor seiner </w:t>
      </w:r>
      <w:r>
        <w:rPr/>
        <w:t xml:space="preserve">Hinrichtung, </w:t>
      </w:r>
      <w:r>
        <w:rPr/>
        <w:t xml:space="preserve">in dieser extremen Situation befindet, als ein </w:t>
      </w:r>
      <w:r>
        <w:rPr/>
        <w:t xml:space="preserve">Engel </w:t>
      </w:r>
      <w:r>
        <w:rPr/>
        <w:t xml:space="preserve">in </w:t>
      </w:r>
      <w:r>
        <w:rPr/>
        <w:t xml:space="preserve">seiner </w:t>
      </w:r>
      <w:r>
        <w:rPr/>
        <w:t xml:space="preserve">Zelle </w:t>
      </w:r>
      <w:r>
        <w:rPr/>
        <w:t xml:space="preserve">erscheint </w:t>
      </w:r>
      <w:r>
        <w:rPr/>
        <w:t xml:space="preserve">und ihm sagt, er solle seine Lenden umgürten, weil sie aus dem Gefängnis entlassen werden.</w:t>
      </w:r>
    </w:p>
    <w:p>
      <w:pPr>
        <w:pStyle w:val="BodyText"/>
        <w:spacing w:before="74"/>
      </w:pPr>
    </w:p>
    <w:p>
      <w:pPr>
        <w:pStyle w:val="BodyText"/>
        <w:spacing w:line="300" w:lineRule="auto"/>
        <w:ind w:start="117" w:end="130" w:firstLine="728"/>
        <w:jc w:val="both"/>
      </w:pPr>
      <w:r>
        <w:rPr/>
        <w:t xml:space="preserve">Hier werden wir sehen, wie die beiden Reiche, das himmlische und das natürliche, gleichzeitig wirken und wie die Macht der geistlichen Welt unbestreitbar die natürliche Welt beeinflusst.</w:t>
      </w:r>
    </w:p>
    <w:p>
      <w:pPr>
        <w:pStyle w:val="BodyText"/>
        <w:spacing w:before="75"/>
      </w:pPr>
    </w:p>
    <w:p>
      <w:pPr>
        <w:spacing w:before="0" w:line="304" w:lineRule="auto"/>
        <w:ind w:start="122" w:end="115" w:hanging="2"/>
        <w:jc w:val="both"/>
        <w:rPr>
          <w:i/>
          <w:sz w:val="22"/>
        </w:rPr>
      </w:pPr>
      <w:r>
        <w:rPr>
          <w:i/>
          <w:sz w:val="22"/>
        </w:rPr>
        <w:t xml:space="preserve">"Der Engel sagte zu ihm. Gürte deine Lenden </w:t>
      </w:r>
      <w:r>
        <w:rPr>
          <w:sz w:val="22"/>
        </w:rPr>
        <w:t xml:space="preserve">und </w:t>
      </w:r>
      <w:r>
        <w:rPr>
          <w:i/>
          <w:sz w:val="22"/>
        </w:rPr>
        <w:t xml:space="preserve">schnüre deine Sandalen. Und er tat es. Und er sagte zu ihm. Wickle deinen Mantel um dich </w:t>
      </w:r>
      <w:r>
        <w:rPr>
          <w:sz w:val="22"/>
        </w:rPr>
        <w:t xml:space="preserve">und </w:t>
      </w:r>
      <w:r>
        <w:rPr>
          <w:i/>
          <w:sz w:val="22"/>
        </w:rPr>
        <w:t xml:space="preserve">folge mir. </w:t>
      </w:r>
      <w:r>
        <w:rPr>
          <w:sz w:val="22"/>
        </w:rPr>
        <w:t xml:space="preserve">Und er ging hinaus und </w:t>
      </w:r>
      <w:r>
        <w:rPr>
          <w:i/>
          <w:sz w:val="22"/>
        </w:rPr>
        <w:t xml:space="preserve">folgte </w:t>
      </w:r>
      <w:r>
        <w:rPr>
          <w:sz w:val="22"/>
        </w:rPr>
        <w:t xml:space="preserve">ihm</w:t>
      </w:r>
      <w:r>
        <w:rPr>
          <w:i/>
          <w:sz w:val="22"/>
        </w:rPr>
        <w:t xml:space="preserve">,' aber er wusste nicht, dass </w:t>
      </w:r>
      <w:r>
        <w:rPr>
          <w:i/>
          <w:sz w:val="22"/>
        </w:rPr>
        <w:t xml:space="preserve">das, was der Engel tat, wahr war, sondern dachte, er hätte </w:t>
      </w:r>
      <w:r>
        <w:rPr>
          <w:sz w:val="22"/>
        </w:rPr>
        <w:t xml:space="preserve">eine </w:t>
      </w:r>
      <w:r>
        <w:rPr>
          <w:i/>
          <w:sz w:val="22"/>
        </w:rPr>
        <w:t xml:space="preserve">Vision </w:t>
      </w:r>
      <w:r>
        <w:rPr>
          <w:i/>
          <w:sz w:val="22"/>
        </w:rPr>
        <w:t xml:space="preserve">gesehen. </w:t>
      </w:r>
      <w:r>
        <w:rPr>
          <w:i/>
          <w:sz w:val="22"/>
        </w:rPr>
        <w:t xml:space="preserve">Als sie die </w:t>
      </w:r>
      <w:r>
        <w:rPr>
          <w:i/>
          <w:sz w:val="22"/>
        </w:rPr>
        <w:t xml:space="preserve">erste und die zweite Wache </w:t>
      </w:r>
      <w:r>
        <w:rPr>
          <w:sz w:val="22"/>
        </w:rPr>
        <w:t xml:space="preserve">passiert </w:t>
      </w:r>
      <w:r>
        <w:rPr>
          <w:i/>
          <w:sz w:val="22"/>
        </w:rPr>
        <w:t xml:space="preserve">hatten</w:t>
      </w:r>
      <w:r>
        <w:rPr>
          <w:i/>
          <w:sz w:val="22"/>
        </w:rPr>
        <w:t xml:space="preserve">, kamen sie an das </w:t>
      </w:r>
      <w:r>
        <w:rPr>
          <w:i/>
          <w:sz w:val="22"/>
        </w:rPr>
        <w:t xml:space="preserve">eiserne </w:t>
      </w:r>
      <w:r>
        <w:rPr>
          <w:sz w:val="22"/>
        </w:rPr>
        <w:t xml:space="preserve">Tor</w:t>
      </w:r>
      <w:r>
        <w:rPr>
          <w:i/>
          <w:sz w:val="22"/>
        </w:rPr>
        <w:t xml:space="preserve">, das in die Stadt führte, das sich ihnen </w:t>
      </w:r>
      <w:r>
        <w:rPr>
          <w:sz w:val="22"/>
        </w:rPr>
        <w:t xml:space="preserve">von selbst </w:t>
      </w:r>
      <w:r>
        <w:rPr>
          <w:i/>
          <w:sz w:val="22"/>
        </w:rPr>
        <w:t xml:space="preserve">öffnete</w:t>
      </w:r>
      <w:r>
        <w:rPr>
          <w:i/>
          <w:sz w:val="22"/>
        </w:rPr>
        <w:t xml:space="preserve">, und sie gingen hinaus und gingen durch ein </w:t>
      </w:r>
      <w:r>
        <w:rPr>
          <w:sz w:val="22"/>
        </w:rPr>
        <w:t xml:space="preserve">Tor, und </w:t>
      </w:r>
      <w:r>
        <w:rPr>
          <w:i/>
          <w:sz w:val="22"/>
        </w:rPr>
        <w:t xml:space="preserve">da </w:t>
      </w:r>
      <w:r>
        <w:rPr>
          <w:i/>
          <w:sz w:val="22"/>
        </w:rPr>
        <w:t xml:space="preserve">wich </w:t>
      </w:r>
      <w:r>
        <w:rPr>
          <w:i/>
          <w:sz w:val="22"/>
        </w:rPr>
        <w:t xml:space="preserve">der Engel </w:t>
      </w:r>
      <w:r>
        <w:rPr>
          <w:i/>
          <w:sz w:val="22"/>
        </w:rPr>
        <w:t xml:space="preserve">von </w:t>
      </w:r>
      <w:r>
        <w:rPr>
          <w:i/>
          <w:sz w:val="22"/>
        </w:rPr>
        <w:t xml:space="preserve">ihm. Da kam Petrus zu sich und sagte. AhOra, ich begreife wirklich, dass der Herr seinen Engel gesandt hat und mich aus der Hand des Herodes befreit hat und von allem, was </w:t>
      </w:r>
      <w:r>
        <w:rPr>
          <w:i/>
          <w:sz w:val="22"/>
        </w:rPr>
        <w:t xml:space="preserve">das Volk der Juden erwartete".  </w:t>
      </w:r>
      <w:r>
        <w:rPr>
          <w:i/>
          <w:sz w:val="22"/>
        </w:rPr>
        <w:t xml:space="preserve">Apostelgeschichte </w:t>
      </w:r>
      <w:r>
        <w:rPr>
          <w:i/>
          <w:sz w:val="22"/>
        </w:rPr>
        <w:t xml:space="preserve">12,8-11</w:t>
      </w:r>
    </w:p>
    <w:p>
      <w:pPr>
        <w:pStyle w:val="BodyText"/>
        <w:spacing w:before="64"/>
        <w:rPr>
          <w:i/>
        </w:rPr>
      </w:pPr>
    </w:p>
    <w:p>
      <w:pPr>
        <w:pStyle w:val="BodyText"/>
        <w:spacing w:line="304" w:lineRule="auto"/>
        <w:ind w:start="129" w:end="113" w:firstLine="832"/>
        <w:jc w:val="both"/>
      </w:pPr>
      <w:r>
        <w:rPr>
          <w:sz w:val="23"/>
        </w:rPr>
        <w:t xml:space="preserve">Petrus kommt zu sich, weil er offensichtlich in der </w:t>
      </w:r>
      <w:r>
        <w:rPr/>
        <w:t xml:space="preserve">Dimension des Geistes </w:t>
      </w:r>
      <w:r>
        <w:rPr>
          <w:sz w:val="23"/>
        </w:rPr>
        <w:t xml:space="preserve">war. </w:t>
      </w:r>
      <w:r>
        <w:rPr/>
        <w:t xml:space="preserve">Während dieses ganzen </w:t>
      </w:r>
      <w:r>
        <w:rPr/>
        <w:t xml:space="preserve">Ereignisses </w:t>
      </w:r>
      <w:r>
        <w:rPr/>
        <w:t xml:space="preserve">glaubt </w:t>
      </w:r>
      <w:r>
        <w:rPr/>
        <w:t xml:space="preserve">er, </w:t>
      </w:r>
      <w:r>
        <w:rPr/>
        <w:t xml:space="preserve">eine ekstatische Vision zu haben, in der er und der Engel auf übernatürliche Weise durch die Gefängnisgitter gehen. Anders als </w:t>
      </w:r>
      <w:r>
        <w:rPr/>
        <w:t xml:space="preserve">der Apostel </w:t>
      </w:r>
      <w:r>
        <w:rPr/>
        <w:t xml:space="preserve">Paulus, der nicht weiß, ob </w:t>
      </w:r>
      <w:r>
        <w:rPr/>
        <w:t xml:space="preserve">seine Entrückung </w:t>
      </w:r>
      <w:r>
        <w:rPr>
          <w:spacing w:val="-1"/>
        </w:rPr>
        <w:t xml:space="preserve">leiblich </w:t>
      </w:r>
      <w:r>
        <w:rPr/>
        <w:t xml:space="preserve">oder außerleiblich </w:t>
      </w:r>
      <w:r>
        <w:rPr/>
        <w:t xml:space="preserve">ist</w:t>
      </w:r>
      <w:r>
        <w:rPr/>
        <w:t xml:space="preserve">, </w:t>
      </w:r>
      <w:r>
        <w:rPr/>
        <w:t xml:space="preserve">ist </w:t>
      </w:r>
      <w:r>
        <w:rPr/>
        <w:t xml:space="preserve">die </w:t>
      </w:r>
      <w:r>
        <w:rPr/>
        <w:t xml:space="preserve">Erfahrung </w:t>
      </w:r>
      <w:r>
        <w:rPr/>
        <w:t xml:space="preserve">hier </w:t>
      </w:r>
      <w:r>
        <w:rPr/>
        <w:t xml:space="preserve">eindeutig </w:t>
      </w:r>
      <w:r>
        <w:rPr/>
        <w:t xml:space="preserve">leiblich.</w:t>
      </w:r>
    </w:p>
    <w:p>
      <w:pPr>
        <w:pStyle w:val="BodyText"/>
        <w:spacing w:before="71"/>
      </w:pPr>
    </w:p>
    <w:p>
      <w:pPr>
        <w:pStyle w:val="BodyText"/>
        <w:spacing w:line="304" w:lineRule="auto"/>
        <w:ind w:start="135" w:end="119" w:firstLine="712"/>
        <w:jc w:val="both"/>
      </w:pPr>
      <w:r>
        <w:rPr/>
        <w:t xml:space="preserve">Was </w:t>
      </w:r>
      <w:r>
        <w:rPr/>
        <w:t xml:space="preserve">hier geschieht</w:t>
      </w:r>
      <w:r>
        <w:rPr/>
        <w:t xml:space="preserve">, ist, </w:t>
      </w:r>
      <w:r>
        <w:rPr/>
        <w:t xml:space="preserve">dass </w:t>
      </w:r>
      <w:r>
        <w:rPr/>
        <w:t xml:space="preserve">das, was </w:t>
      </w:r>
      <w:r>
        <w:rPr/>
        <w:t xml:space="preserve">Petrus </w:t>
      </w:r>
      <w:r>
        <w:rPr/>
        <w:t xml:space="preserve">und der Engel </w:t>
      </w:r>
      <w:r>
        <w:rPr/>
        <w:t xml:space="preserve">in der </w:t>
      </w:r>
      <w:r>
        <w:rPr/>
        <w:t xml:space="preserve">geistigen </w:t>
      </w:r>
      <w:r>
        <w:rPr/>
        <w:t xml:space="preserve">Welt </w:t>
      </w:r>
      <w:r>
        <w:rPr/>
        <w:t xml:space="preserve">erleben</w:t>
      </w:r>
      <w:r>
        <w:rPr/>
        <w:t xml:space="preserve">, in </w:t>
      </w:r>
      <w:r>
        <w:rPr>
          <w:spacing w:val="-1"/>
        </w:rPr>
        <w:t xml:space="preserve">der </w:t>
      </w:r>
      <w:r>
        <w:rPr/>
        <w:t xml:space="preserve">natürlichen Welt in </w:t>
      </w:r>
      <w:r>
        <w:rPr/>
        <w:t xml:space="preserve">exakter Form reproduziert wird. </w:t>
      </w:r>
      <w:r>
        <w:rPr/>
        <w:t xml:space="preserve">Beide </w:t>
      </w:r>
      <w:r>
        <w:rPr/>
        <w:t xml:space="preserve">Dimensionen sind gleichzeitig </w:t>
      </w:r>
      <w:r>
        <w:rPr/>
        <w:t xml:space="preserve">in Betrieb. Der Geist Gottes hat die Macht, in </w:t>
      </w:r>
      <w:r>
        <w:rPr/>
        <w:t xml:space="preserve">alle </w:t>
      </w:r>
      <w:r>
        <w:rPr/>
        <w:t xml:space="preserve">Materie </w:t>
      </w:r>
      <w:r>
        <w:rPr/>
        <w:t xml:space="preserve">einzudringen </w:t>
      </w:r>
      <w:r>
        <w:rPr/>
        <w:t xml:space="preserve">und </w:t>
      </w:r>
      <w:r>
        <w:rPr/>
        <w:t xml:space="preserve">sie </w:t>
      </w:r>
      <w:r>
        <w:rPr/>
        <w:t xml:space="preserve">von </w:t>
      </w:r>
      <w:r>
        <w:rPr/>
        <w:t xml:space="preserve">einem </w:t>
      </w:r>
      <w:r>
        <w:rPr/>
        <w:t xml:space="preserve">Ort </w:t>
      </w:r>
      <w:r>
        <w:rPr/>
        <w:t xml:space="preserve">zum </w:t>
      </w:r>
      <w:r>
        <w:rPr/>
        <w:t xml:space="preserve">anderen </w:t>
      </w:r>
      <w:r>
        <w:rPr/>
        <w:t xml:space="preserve">zu verwandeln,</w:t>
      </w:r>
    </w:p>
    <w:p>
      <w:pPr>
        <w:spacing w:after="0" w:line="304" w:lineRule="auto"/>
        <w:jc w:val="both"/>
        <w:sectPr>
          <w:pgSz w:w="8240" w:h="12760"/>
          <w:pgMar w:top="740" w:right="780" w:bottom="280" w:left="740"/>
        </w:sectPr>
      </w:pPr>
    </w:p>
    <w:p>
      <w:pPr>
        <w:pStyle w:val="BodyText"/>
        <w:spacing w:line="182" w:lineRule="exact"/>
        <w:ind w:start="128"/>
        <w:rPr>
          <w:sz w:val="18"/>
        </w:rPr>
      </w:pPr>
      <w:r>
        <w:rPr>
          <w:position w:val="-3"/>
          <w:sz w:val="18"/>
        </w:rPr>
        <ve:AlternateContent>
          <ve:Choice Requires="wps">
            <w:drawing>
              <wp:inline distT="0" distB="0" distL="0" distR="0">
                <wp:extent cx="4112260" cy="116205"/>
                <wp:effectExtent l="9525" t="0" r="2539" b="7619"/>
                <wp:docPr id="402" name="Group 402"/>
                <wp:cNvGraphicFramePr>
                  <a:graphicFrameLocks/>
                </wp:cNvGraphicFramePr>
                <a:graphic>
                  <a:graphicData uri="http://schemas.microsoft.com/office/word/2010/wordprocessingGroup">
                    <wpg:wgp>
                      <wpg:cNvPr id="402" name="Group 402"/>
                      <wpg:cNvGrpSpPr/>
                      <wpg:grpSpPr>
                        <a:xfrm>
                          <a:off x="0" y="0"/>
                          <a:ext cx="4112260" cy="116205"/>
                          <a:chExt cx="4112260" cy="116205"/>
                        </a:xfrm>
                      </wpg:grpSpPr>
                      <wps:wsp>
                        <wps:cNvPr id="403" name="Graphic 403"/>
                        <wps:cNvSpPr/>
                        <wps:spPr>
                          <a:xfrm>
                            <a:off x="0" y="108244"/>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404" name="Image 404"/>
                          <pic:cNvPicPr/>
                        </pic:nvPicPr>
                        <pic:blipFill>
                          <a:blip r:embed="rId150" cstate="print"/>
                          <a:stretch>
                            <a:fillRect/>
                          </a:stretch>
                        </pic:blipFill>
                        <pic:spPr>
                          <a:xfrm>
                            <a:off x="24383" y="0"/>
                            <a:ext cx="1725167" cy="85376"/>
                          </a:xfrm>
                          <a:prstGeom prst="rect">
                            <a:avLst/>
                          </a:prstGeom>
                        </pic:spPr>
                      </pic:pic>
                    </wpg:wgp>
                  </a:graphicData>
                </a:graphic>
              </wp:inline>
            </w:drawing>
          </ve:Choice>
          <ve:Fallback>
            <w:pict>
              <v:group id="docshapegroup228" style="width:323.8pt;height:9.15pt;mso-position-horizontal-relative:char;mso-position-vertical-relative:line" coordsize="6476,183" coordorigin="0,0">
                <v:line style="position:absolute" stroked="true" strokecolor="#000000" strokeweight="1.20045pt" from="0,170" to="6475,170">
                  <v:stroke dashstyle="solid"/>
                </v:line>
                <v:shape id="docshape229" style="position:absolute;left:38;top:0;width:2717;height:135" stroked="false" type="#_x0000_t75">
                  <v:imagedata o:title="" r:id="rId150"/>
                </v:shape>
              </v:group>
            </w:pict>
          </ve:Fallback>
        </ve:AlternateContent>
      </w:r>
      <w:r>
        <w:rPr>
          <w:position w:val="-3"/>
          <w:sz w:val="18"/>
        </w:rPr>
      </w:r>
    </w:p>
    <w:p>
      <w:pPr>
        <w:pStyle w:val="BodyText"/>
        <w:spacing w:before="177" w:line="300" w:lineRule="auto"/>
        <w:ind w:start="115" w:end="151" w:firstLine="6"/>
        <w:jc w:val="both"/>
      </w:pPr>
      <w:r>
        <w:rPr/>
        <w:t xml:space="preserve">sogar durch </w:t>
      </w:r>
      <w:r>
        <w:rPr/>
        <w:t xml:space="preserve">Mauern, Zäune oder </w:t>
      </w:r>
      <w:r>
        <w:rPr/>
        <w:t xml:space="preserve">Menschenmassen</w:t>
      </w:r>
      <w:r>
        <w:rPr/>
        <w:t xml:space="preserve">, wie </w:t>
      </w:r>
      <w:r>
        <w:rPr/>
        <w:t xml:space="preserve">Jesus es </w:t>
      </w:r>
      <w:r>
        <w:rPr>
          <w:spacing w:val="-1"/>
        </w:rPr>
        <w:t xml:space="preserve">tat.</w:t>
      </w:r>
    </w:p>
    <w:p>
      <w:pPr>
        <w:pStyle w:val="BodyText"/>
        <w:spacing w:before="70"/>
      </w:pPr>
    </w:p>
    <w:p>
      <w:pPr>
        <w:tabs>
          <w:tab w:val="left" w:leader="none" w:pos="5160"/>
        </w:tabs>
        <w:spacing w:before="1" w:line="307" w:lineRule="auto"/>
        <w:ind w:start="119" w:end="146" w:firstLine="7"/>
        <w:jc w:val="both"/>
        <w:rPr>
          <w:i/>
          <w:sz w:val="22"/>
        </w:rPr>
      </w:pPr>
      <w:r>
        <w:rPr>
          <w:i/>
          <w:sz w:val="22"/>
        </w:rPr>
        <w:t xml:space="preserve">"Und </w:t>
      </w:r>
      <w:r>
        <w:rPr>
          <w:i/>
          <w:sz w:val="22"/>
        </w:rPr>
        <w:t xml:space="preserve">sie standen auf und </w:t>
      </w:r>
      <w:r>
        <w:rPr>
          <w:i/>
          <w:sz w:val="22"/>
        </w:rPr>
        <w:t xml:space="preserve">stießen </w:t>
      </w:r>
      <w:r>
        <w:rPr>
          <w:i/>
          <w:sz w:val="22"/>
        </w:rPr>
        <w:t xml:space="preserve">ihn aus </w:t>
      </w:r>
      <w:r>
        <w:rPr>
          <w:i/>
          <w:sz w:val="22"/>
        </w:rPr>
        <w:t xml:space="preserve">der </w:t>
      </w:r>
      <w:r>
        <w:rPr>
          <w:i/>
          <w:sz w:val="22"/>
        </w:rPr>
        <w:t xml:space="preserve">Stadt hinaus </w:t>
      </w:r>
      <w:r>
        <w:rPr>
          <w:i/>
          <w:sz w:val="22"/>
        </w:rPr>
        <w:t xml:space="preserve">und </w:t>
      </w:r>
      <w:r>
        <w:rPr>
          <w:i/>
          <w:sz w:val="22"/>
        </w:rPr>
        <w:t xml:space="preserve">führten </w:t>
      </w:r>
      <w:r>
        <w:rPr>
          <w:i/>
          <w:sz w:val="22"/>
        </w:rPr>
        <w:t xml:space="preserve">ihn auf die </w:t>
      </w:r>
      <w:r>
        <w:rPr>
          <w:i/>
          <w:sz w:val="22"/>
        </w:rPr>
        <w:t xml:space="preserve">Spitze des Hügels, auf dem ihre Stadt gebaut war, damit sie ihn hinunterwerfen konnten. Er aber ging mitten unter ihnen hindurch und </w:t>
      </w:r>
      <w:r>
        <w:rPr>
          <w:i/>
          <w:spacing w:val="-2"/>
          <w:sz w:val="22"/>
        </w:rPr>
        <w:t xml:space="preserve">ging weg" (</w:t>
      </w:r>
      <w:r>
        <w:rPr>
          <w:i/>
          <w:sz w:val="22"/>
        </w:rPr>
        <w:tab/>
        <w:t xml:space="preserve">Lukas </w:t>
      </w:r>
      <w:r>
        <w:rPr>
          <w:i/>
          <w:sz w:val="22"/>
        </w:rPr>
        <w:t xml:space="preserve">4:29-30).</w:t>
      </w:r>
    </w:p>
    <w:p>
      <w:pPr>
        <w:pStyle w:val="BodyText"/>
        <w:spacing w:before="60"/>
        <w:rPr>
          <w:i/>
        </w:rPr>
      </w:pPr>
    </w:p>
    <w:p>
      <w:pPr>
        <w:spacing w:before="0" w:line="309" w:lineRule="auto"/>
        <w:ind w:start="121" w:end="144" w:firstLine="4"/>
        <w:jc w:val="both"/>
        <w:rPr>
          <w:sz w:val="22"/>
        </w:rPr>
      </w:pPr>
      <w:r>
        <w:rPr>
          <w:i/>
          <w:sz w:val="22"/>
        </w:rPr>
        <w:t xml:space="preserve">"Glaubt mir, </w:t>
      </w:r>
      <w:r>
        <w:rPr>
          <w:sz w:val="22"/>
        </w:rPr>
        <w:t xml:space="preserve">hier hat er </w:t>
      </w:r>
      <w:r>
        <w:rPr>
          <w:i/>
          <w:sz w:val="22"/>
        </w:rPr>
        <w:t xml:space="preserve">sich</w:t>
      </w:r>
      <w:r>
        <w:rPr>
          <w:sz w:val="22"/>
        </w:rPr>
        <w:t xml:space="preserve"> nicht </w:t>
      </w:r>
      <w:r>
        <w:rPr>
          <w:sz w:val="22"/>
        </w:rPr>
        <w:t xml:space="preserve">durchgesetzt</w:t>
      </w:r>
      <w:r>
        <w:rPr>
          <w:i/>
          <w:sz w:val="22"/>
        </w:rPr>
        <w:t xml:space="preserve">, er war einer </w:t>
      </w:r>
      <w:r>
        <w:rPr>
          <w:i/>
          <w:sz w:val="22"/>
        </w:rPr>
        <w:t xml:space="preserve">gegen </w:t>
      </w:r>
      <w:r>
        <w:rPr>
          <w:sz w:val="22"/>
        </w:rPr>
        <w:t xml:space="preserve">eine </w:t>
      </w:r>
      <w:r>
        <w:rPr>
          <w:i/>
          <w:sz w:val="22"/>
        </w:rPr>
        <w:t xml:space="preserve">irrationale Menge, die </w:t>
      </w:r>
      <w:r>
        <w:rPr>
          <w:i/>
          <w:sz w:val="22"/>
        </w:rPr>
        <w:t xml:space="preserve">ihn töten wollte. Das </w:t>
      </w:r>
      <w:r>
        <w:rPr>
          <w:i/>
          <w:spacing w:val="-9"/>
          <w:sz w:val="22"/>
        </w:rPr>
        <w:t xml:space="preserve">Gleiche </w:t>
      </w:r>
      <w:r>
        <w:rPr>
          <w:i/>
          <w:sz w:val="22"/>
        </w:rPr>
        <w:t xml:space="preserve">geschah mit Philippus, als er dem Äthiopier auf der Straße nach </w:t>
      </w:r>
      <w:r>
        <w:rPr>
          <w:spacing w:val="-2"/>
          <w:sz w:val="22"/>
        </w:rPr>
        <w:t xml:space="preserve">Gaza </w:t>
      </w:r>
      <w:r>
        <w:rPr>
          <w:i/>
          <w:sz w:val="22"/>
        </w:rPr>
        <w:t xml:space="preserve">predigte.</w:t>
      </w:r>
    </w:p>
    <w:p>
      <w:pPr>
        <w:spacing w:before="0" w:line="239" w:lineRule="exact"/>
        <w:ind w:start="129" w:end="0" w:firstLine="0"/>
        <w:jc w:val="both"/>
        <w:rPr>
          <w:i/>
          <w:sz w:val="22"/>
        </w:rPr>
      </w:pPr>
      <w:r>
        <w:rPr>
          <w:i/>
          <w:sz w:val="22"/>
        </w:rPr>
        <w:t xml:space="preserve">Als </w:t>
      </w:r>
      <w:r>
        <w:rPr>
          <w:i/>
          <w:sz w:val="22"/>
        </w:rPr>
        <w:t xml:space="preserve">sie </w:t>
      </w:r>
      <w:r>
        <w:rPr>
          <w:i/>
          <w:sz w:val="22"/>
        </w:rPr>
        <w:t xml:space="preserve">aus dem </w:t>
      </w:r>
      <w:r>
        <w:rPr>
          <w:i/>
          <w:sz w:val="22"/>
        </w:rPr>
        <w:t xml:space="preserve">Wasser stiegen</w:t>
      </w:r>
      <w:r>
        <w:rPr>
          <w:i/>
          <w:sz w:val="22"/>
        </w:rPr>
        <w:t xml:space="preserve">, </w:t>
      </w:r>
      <w:r>
        <w:rPr>
          <w:i/>
          <w:sz w:val="22"/>
        </w:rPr>
        <w:t xml:space="preserve">erfasste </w:t>
      </w:r>
      <w:r>
        <w:rPr>
          <w:i/>
          <w:sz w:val="22"/>
        </w:rPr>
        <w:t xml:space="preserve">der </w:t>
      </w:r>
      <w:r>
        <w:rPr>
          <w:i/>
          <w:sz w:val="22"/>
        </w:rPr>
        <w:t xml:space="preserve">Geist </w:t>
      </w:r>
      <w:r>
        <w:rPr>
          <w:i/>
          <w:sz w:val="22"/>
        </w:rPr>
        <w:t xml:space="preserve">des </w:t>
      </w:r>
      <w:r>
        <w:rPr>
          <w:i/>
          <w:sz w:val="22"/>
        </w:rPr>
        <w:t xml:space="preserve">Herrn </w:t>
      </w:r>
      <w:r>
        <w:rPr>
          <w:i/>
          <w:spacing w:val="-2"/>
          <w:sz w:val="22"/>
        </w:rPr>
        <w:t xml:space="preserve">Philippus;</w:t>
      </w:r>
    </w:p>
    <w:p>
      <w:pPr>
        <w:tabs>
          <w:tab w:val="left" w:leader="none" w:pos="5017"/>
        </w:tabs>
        <w:spacing w:before="64" w:line="300" w:lineRule="auto"/>
        <w:ind w:start="131" w:end="143" w:hanging="1"/>
        <w:jc w:val="both"/>
        <w:rPr>
          <w:i/>
          <w:sz w:val="22"/>
        </w:rPr>
      </w:pPr>
      <w:r>
        <w:rPr>
          <w:i/>
          <w:sz w:val="22"/>
        </w:rPr>
        <w:t xml:space="preserve">Und </w:t>
      </w:r>
      <w:r>
        <w:rPr>
          <w:i/>
          <w:sz w:val="22"/>
        </w:rPr>
        <w:t xml:space="preserve">der </w:t>
      </w:r>
      <w:r>
        <w:rPr>
          <w:i/>
          <w:sz w:val="22"/>
        </w:rPr>
        <w:t xml:space="preserve">Kämmerer </w:t>
      </w:r>
      <w:r>
        <w:rPr>
          <w:i/>
          <w:sz w:val="22"/>
        </w:rPr>
        <w:t xml:space="preserve">sah </w:t>
      </w:r>
      <w:r>
        <w:rPr>
          <w:i/>
          <w:sz w:val="22"/>
        </w:rPr>
        <w:t xml:space="preserve">ihn nicht </w:t>
      </w:r>
      <w:r>
        <w:rPr>
          <w:i/>
          <w:sz w:val="22"/>
        </w:rPr>
        <w:t xml:space="preserve">mehr und </w:t>
      </w:r>
      <w:r>
        <w:rPr>
          <w:i/>
          <w:sz w:val="22"/>
        </w:rPr>
        <w:t xml:space="preserve">ging frohgemut seines </w:t>
      </w:r>
      <w:r>
        <w:rPr>
          <w:i/>
          <w:sz w:val="22"/>
        </w:rPr>
        <w:t xml:space="preserve">Weges. Philippus aber wurde </w:t>
      </w:r>
      <w:r>
        <w:rPr>
          <w:i/>
          <w:sz w:val="22"/>
        </w:rPr>
        <w:t xml:space="preserve">in </w:t>
      </w:r>
      <w:r>
        <w:rPr>
          <w:i/>
          <w:spacing w:val="-2"/>
          <w:sz w:val="22"/>
        </w:rPr>
        <w:t xml:space="preserve">Asotus </w:t>
      </w:r>
      <w:r>
        <w:rPr>
          <w:i/>
          <w:sz w:val="22"/>
        </w:rPr>
        <w:t xml:space="preserve">gefunden... </w:t>
      </w:r>
      <w:r>
        <w:rPr>
          <w:i/>
          <w:spacing w:val="-2"/>
          <w:sz w:val="22"/>
        </w:rPr>
        <w:t xml:space="preserve">"</w:t>
      </w:r>
      <w:r>
        <w:rPr>
          <w:i/>
          <w:sz w:val="22"/>
        </w:rPr>
        <w:tab/>
        <w:t xml:space="preserve">Apostelgeschichte </w:t>
      </w:r>
      <w:r>
        <w:rPr>
          <w:i/>
          <w:sz w:val="22"/>
        </w:rPr>
        <w:t xml:space="preserve">8:</w:t>
      </w:r>
      <w:r>
        <w:rPr>
          <w:i/>
          <w:spacing w:val="-5"/>
          <w:sz w:val="22"/>
        </w:rPr>
        <w:t xml:space="preserve">39-40</w:t>
      </w:r>
    </w:p>
    <w:p>
      <w:pPr>
        <w:pStyle w:val="BodyText"/>
        <w:spacing w:before="84"/>
        <w:rPr>
          <w:i/>
        </w:rPr>
      </w:pPr>
    </w:p>
    <w:p>
      <w:pPr>
        <w:pStyle w:val="BodyText"/>
        <w:spacing w:line="304" w:lineRule="auto"/>
        <w:ind w:start="132" w:end="124" w:firstLine="720"/>
        <w:jc w:val="both"/>
      </w:pPr>
      <w:r>
        <w:rPr/>
        <w:t xml:space="preserve">Das ist die Bewegung im Reich Gottes. Das ist für uns </w:t>
      </w:r>
      <w:r>
        <w:rPr/>
        <w:t xml:space="preserve">heute, </w:t>
      </w:r>
      <w:r>
        <w:rPr/>
        <w:t xml:space="preserve">und </w:t>
      </w:r>
      <w:r>
        <w:rPr/>
        <w:t xml:space="preserve">wir </w:t>
      </w:r>
      <w:r>
        <w:rPr/>
        <w:t xml:space="preserve">leben </w:t>
      </w:r>
      <w:r>
        <w:rPr/>
        <w:t xml:space="preserve">es </w:t>
      </w:r>
      <w:r>
        <w:rPr/>
        <w:t xml:space="preserve">bereits. </w:t>
      </w:r>
      <w:r>
        <w:rPr/>
        <w:t xml:space="preserve">Die </w:t>
      </w:r>
      <w:r>
        <w:rPr/>
        <w:t xml:space="preserve">Offenbarung </w:t>
      </w:r>
      <w:r>
        <w:rPr/>
        <w:t xml:space="preserve">kam zu mir, als ich in Aguascalientes, Mexiko, auf einer Konferenz zur geistlichen Kampfführung mit Bruder Roberto Avila aus Guatemala predigte.</w:t>
      </w:r>
    </w:p>
    <w:p>
      <w:pPr>
        <w:pStyle w:val="BodyText"/>
        <w:spacing w:before="76"/>
      </w:pPr>
    </w:p>
    <w:p>
      <w:pPr>
        <w:pStyle w:val="BodyText"/>
        <w:spacing w:line="302" w:lineRule="auto"/>
        <w:ind w:start="141" w:end="115" w:firstLine="721"/>
        <w:jc w:val="both"/>
      </w:pPr>
      <w:r>
        <w:rPr/>
        <w:t xml:space="preserve">Am letzten Abend, als ich den Kongress schloss, umhüllte uns die Wolke Seiner Herrlichkeit von allen Seiten. Wir Prediger beschlossen, </w:t>
      </w:r>
      <w:r>
        <w:rPr/>
        <w:t xml:space="preserve">durch </w:t>
      </w:r>
      <w:r>
        <w:rPr/>
        <w:t xml:space="preserve">die </w:t>
      </w:r>
      <w:r>
        <w:rPr/>
        <w:t xml:space="preserve">Hintertür zu gehen</w:t>
      </w:r>
      <w:r>
        <w:rPr/>
        <w:t xml:space="preserve">, </w:t>
      </w:r>
      <w:r>
        <w:rPr/>
        <w:t xml:space="preserve">um </w:t>
      </w:r>
      <w:r>
        <w:rPr/>
        <w:t xml:space="preserve">den </w:t>
      </w:r>
      <w:r>
        <w:rPr/>
        <w:t xml:space="preserve">Geist </w:t>
      </w:r>
      <w:r>
        <w:rPr/>
        <w:t xml:space="preserve">nicht zu </w:t>
      </w:r>
      <w:r>
        <w:rPr/>
        <w:t xml:space="preserve">stören</w:t>
      </w:r>
      <w:r>
        <w:rPr/>
        <w:t xml:space="preserve">, der sich </w:t>
      </w:r>
      <w:r>
        <w:rPr/>
        <w:t xml:space="preserve">inmitten </w:t>
      </w:r>
      <w:r>
        <w:rPr/>
        <w:t xml:space="preserve">der </w:t>
      </w:r>
      <w:r>
        <w:rPr/>
        <w:t xml:space="preserve">Menschen </w:t>
      </w:r>
      <w:r>
        <w:rPr/>
        <w:t xml:space="preserve">manifestierte. </w:t>
      </w:r>
      <w:r>
        <w:rPr/>
        <w:t xml:space="preserve">Als wir </w:t>
      </w:r>
      <w:r>
        <w:rPr/>
        <w:t xml:space="preserve">einen </w:t>
      </w:r>
      <w:r>
        <w:rPr/>
        <w:t xml:space="preserve">kleinen </w:t>
      </w:r>
      <w:r>
        <w:rPr/>
        <w:t xml:space="preserve">Raum </w:t>
      </w:r>
      <w:r>
        <w:rPr/>
        <w:t xml:space="preserve">erreichten, </w:t>
      </w:r>
      <w:r>
        <w:rPr/>
        <w:t xml:space="preserve">blieben wir stehen</w:t>
      </w:r>
      <w:r>
        <w:rPr/>
        <w:t xml:space="preserve">, </w:t>
      </w:r>
      <w:r>
        <w:rPr/>
        <w:t xml:space="preserve">um </w:t>
      </w:r>
      <w:r>
        <w:rPr/>
        <w:t xml:space="preserve">auf den Koordinator der Veranstaltung zu </w:t>
      </w:r>
      <w:r>
        <w:rPr/>
        <w:t xml:space="preserve">warten. Während wir auf ihn warteten, wurde Roberto extrem heiß und er fasste sich an die Brust, als ob er kurz vor einem Herzinfarkt stünde, und ohne ein weiteres Wort fiel er zu Boden, als wäre er tot. </w:t>
      </w:r>
      <w:r>
        <w:rPr/>
        <w:t xml:space="preserve">In diesem Moment </w:t>
      </w:r>
      <w:r>
        <w:rPr/>
        <w:t xml:space="preserve">erschien </w:t>
      </w:r>
      <w:r>
        <w:rPr/>
        <w:t xml:space="preserve">ein </w:t>
      </w:r>
      <w:r>
        <w:rPr/>
        <w:t xml:space="preserve">Engel </w:t>
      </w:r>
      <w:r>
        <w:rPr/>
        <w:t xml:space="preserve">vor mir, legte seine Hand auf meinen Namen und sagte: "Hab keine Angst, er wird in den Himmel gebracht, aber er wird </w:t>
      </w:r>
      <w:r>
        <w:rPr/>
        <w:t xml:space="preserve">bald </w:t>
      </w:r>
      <w:r>
        <w:rPr/>
        <w:t xml:space="preserve">wiederkommen.</w:t>
      </w:r>
    </w:p>
    <w:p>
      <w:pPr>
        <w:spacing w:after="0" w:line="302" w:lineRule="auto"/>
        <w:jc w:val="both"/>
        <w:sectPr>
          <w:pgSz w:w="8280" w:h="12800"/>
          <w:pgMar w:top="820" w:right="720" w:bottom="280" w:left="820"/>
        </w:sectPr>
      </w:pPr>
    </w:p>
    <w:p>
      <w:pPr>
        <w:pStyle w:val="BodyText"/>
        <w:spacing w:line="172" w:lineRule="exact"/>
        <w:ind w:start="120"/>
        <w:rPr>
          <w:sz w:val="17"/>
        </w:rPr>
      </w:pPr>
      <w:r>
        <w:rPr>
          <w:position w:val="-2"/>
          <w:sz w:val="17"/>
        </w:rPr>
        <ve:AlternateContent>
          <ve:Choice Requires="wps">
            <w:drawing>
              <wp:inline distT="0" distB="0" distL="0" distR="0">
                <wp:extent cx="4081779" cy="109855"/>
                <wp:effectExtent l="9525" t="0" r="4445" b="4444"/>
                <wp:docPr id="405" name="Group 405"/>
                <wp:cNvGraphicFramePr>
                  <a:graphicFrameLocks/>
                </wp:cNvGraphicFramePr>
                <a:graphic>
                  <a:graphicData uri="http://schemas.microsoft.com/office/word/2010/wordprocessingGroup">
                    <wpg:wgp>
                      <wpg:cNvPr id="405" name="Group 405"/>
                      <wpg:cNvGrpSpPr/>
                      <wpg:grpSpPr>
                        <a:xfrm>
                          <a:off x="0" y="0"/>
                          <a:ext cx="4081779" cy="109855"/>
                          <a:chExt cx="4081779" cy="109855"/>
                        </a:xfrm>
                      </wpg:grpSpPr>
                      <wps:wsp>
                        <wps:cNvPr id="406" name="Graphic 406"/>
                        <wps:cNvSpPr/>
                        <wps:spPr>
                          <a:xfrm>
                            <a:off x="0" y="102146"/>
                            <a:ext cx="4081779" cy="1270"/>
                          </a:xfrm>
                          <a:custGeom>
                            <a:avLst/>
                            <a:gdLst/>
                            <a:ahLst/>
                            <a:cxnLst/>
                            <a:rect l="l" t="t" r="r" b="b"/>
                            <a:pathLst>
                              <a:path w="4081779" h="0">
                                <a:moveTo>
                                  <a:pt x="0" y="0"/>
                                </a:moveTo>
                                <a:lnTo>
                                  <a:pt x="4081272" y="0"/>
                                </a:lnTo>
                              </a:path>
                            </a:pathLst>
                          </a:custGeom>
                          <a:ln w="15245">
                            <a:solidFill>
                              <a:srgbClr val="000000"/>
                            </a:solidFill>
                            <a:prstDash val="solid"/>
                          </a:ln>
                        </wps:spPr>
                        <wps:bodyPr wrap="square" lIns="0" tIns="0" rIns="0" bIns="0" rtlCol="0">
                          <a:prstTxWarp prst="textNoShape">
                            <a:avLst/>
                          </a:prstTxWarp>
                          <a:noAutofit/>
                        </wps:bodyPr>
                      </wps:wsp>
                      <pic:pic>
                        <pic:nvPicPr>
                          <pic:cNvPr id="407" name="Image 407"/>
                          <pic:cNvPicPr/>
                        </pic:nvPicPr>
                        <pic:blipFill>
                          <a:blip r:embed="rId151" cstate="print"/>
                          <a:stretch>
                            <a:fillRect/>
                          </a:stretch>
                        </pic:blipFill>
                        <pic:spPr>
                          <a:xfrm>
                            <a:off x="908303" y="0"/>
                            <a:ext cx="3157728" cy="97572"/>
                          </a:xfrm>
                          <a:prstGeom prst="rect">
                            <a:avLst/>
                          </a:prstGeom>
                        </pic:spPr>
                      </pic:pic>
                    </wpg:wgp>
                  </a:graphicData>
                </a:graphic>
              </wp:inline>
            </w:drawing>
          </ve:Choice>
          <ve:Fallback>
            <w:pict>
              <v:group id="docshapegroup230" style="width:321.4pt;height:8.65pt;mso-position-horizontal-relative:char;mso-position-vertical-relative:line" coordsize="6428,173" coordorigin="0,0">
                <v:line style="position:absolute" stroked="true" strokecolor="#000000" strokeweight="1.200449pt" from="0,161" to="6427,161">
                  <v:stroke dashstyle="solid"/>
                </v:line>
                <v:shape id="docshape231" style="position:absolute;left:1430;top:0;width:4973;height:154" stroked="false" type="#_x0000_t75">
                  <v:imagedata o:title="" r:id="rId151"/>
                </v:shape>
              </v:group>
            </w:pict>
          </ve:Fallback>
        </ve:AlternateContent>
      </w:r>
      <w:r>
        <w:rPr>
          <w:position w:val="-2"/>
          <w:sz w:val="17"/>
        </w:rPr>
      </w:r>
    </w:p>
    <w:p>
      <w:pPr>
        <w:pStyle w:val="BodyText"/>
        <w:spacing w:before="174" w:line="302" w:lineRule="auto"/>
        <w:ind w:start="108" w:end="153" w:hanging="3"/>
        <w:jc w:val="both"/>
      </w:pPr>
      <w:r>
        <w:rPr/>
        <w:t xml:space="preserve">Ich </w:t>
      </w:r>
      <w:r>
        <w:rPr/>
        <w:t xml:space="preserve">ging hindurch</w:t>
      </w:r>
      <w:r>
        <w:rPr/>
        <w:t xml:space="preserve">, </w:t>
      </w:r>
      <w:r>
        <w:rPr/>
        <w:t xml:space="preserve">damit </w:t>
      </w:r>
      <w:r>
        <w:rPr/>
        <w:t xml:space="preserve">ihn </w:t>
      </w:r>
      <w:r>
        <w:rPr/>
        <w:t xml:space="preserve">niemand </w:t>
      </w:r>
      <w:r>
        <w:rPr/>
        <w:t xml:space="preserve">berührte</w:t>
      </w:r>
      <w:r>
        <w:rPr/>
        <w:t xml:space="preserve">, und </w:t>
      </w:r>
      <w:r>
        <w:rPr/>
        <w:t xml:space="preserve">erzählte </w:t>
      </w:r>
      <w:r>
        <w:rPr/>
        <w:t xml:space="preserve">den </w:t>
      </w:r>
      <w:r>
        <w:rPr>
          <w:spacing w:val="29"/>
        </w:rPr>
        <w:t xml:space="preserve">anderen</w:t>
      </w:r>
      <w:r>
        <w:rPr/>
        <w:t xml:space="preserve">, was der Engel mir gesagt hatte. Kurze Zeit später kam Roberto zurück und erzählte uns von seinem glorreichen Erlebnis. Roberto kam zurück und erzählte uns von seinem </w:t>
      </w:r>
      <w:r>
        <w:rPr>
          <w:spacing w:val="-11"/>
        </w:rPr>
        <w:t xml:space="preserve">glorreichen </w:t>
      </w:r>
      <w:r>
        <w:rPr/>
        <w:t xml:space="preserve">Erlebnis. Das </w:t>
      </w:r>
      <w:r>
        <w:rPr/>
        <w:t xml:space="preserve">begann sich in meinem </w:t>
      </w:r>
      <w:r>
        <w:rPr/>
        <w:t xml:space="preserve">Kopf zu </w:t>
      </w:r>
      <w:r>
        <w:rPr/>
        <w:t xml:space="preserve">drehen und zu wenden</w:t>
      </w:r>
      <w:r>
        <w:rPr/>
        <w:t xml:space="preserve">, und </w:t>
      </w:r>
      <w:r>
        <w:rPr/>
        <w:t xml:space="preserve">es dauerte </w:t>
      </w:r>
      <w:r>
        <w:rPr/>
        <w:t xml:space="preserve">nicht lange</w:t>
      </w:r>
      <w:r>
        <w:rPr/>
        <w:t xml:space="preserve">, bis </w:t>
      </w:r>
      <w:r>
        <w:rPr/>
        <w:t xml:space="preserve">Gott mich </w:t>
      </w:r>
      <w:r>
        <w:rPr/>
        <w:t xml:space="preserve">zum </w:t>
      </w:r>
      <w:r>
        <w:rPr/>
        <w:t xml:space="preserve">ersten Mal in den Himmel </w:t>
      </w:r>
      <w:r>
        <w:rPr/>
        <w:t xml:space="preserve">holte.</w:t>
      </w:r>
    </w:p>
    <w:p>
      <w:pPr>
        <w:pStyle w:val="BodyText"/>
        <w:spacing w:before="73"/>
      </w:pPr>
    </w:p>
    <w:p>
      <w:pPr>
        <w:pStyle w:val="BodyText"/>
        <w:spacing w:before="1" w:line="302" w:lineRule="auto"/>
        <w:ind w:start="124" w:end="144" w:firstLine="719"/>
        <w:jc w:val="both"/>
      </w:pPr>
      <w:r>
        <w:rPr/>
        <w:t xml:space="preserve">Der Geist offenbarte mir, wie das Blut Jesu wirklich den Zugang zum Thron Gottes eröffnet. Nicht nur, dass unsere Gebete ihn erreichen und Barmherzigkeit erlangen können, sondern auch, dass unser Geist, der eins mit ihm ist, buchstäblich vor seine Gegenwart in den himmlischen Dimensionen treten kann.</w:t>
      </w:r>
    </w:p>
    <w:p>
      <w:pPr>
        <w:pStyle w:val="BodyText"/>
        <w:spacing w:before="83"/>
      </w:pPr>
    </w:p>
    <w:p>
      <w:pPr>
        <w:pStyle w:val="BodyText"/>
        <w:spacing w:line="302" w:lineRule="auto"/>
        <w:ind w:start="124" w:end="140" w:firstLine="720"/>
        <w:jc w:val="both"/>
      </w:pPr>
      <w:r>
        <w:rPr/>
        <w:t xml:space="preserve">Gott begann dann, </w:t>
      </w:r>
      <w:r>
        <w:rPr/>
        <w:t xml:space="preserve">mich viele Male vor seinen Thron zu bringen und mir so viele Dinge zu offenbaren, von denen einige in diesem Buch stehen und von denen ich, so Gott will, noch Gelegenheit haben werde, sie aufzuschreiben.</w:t>
      </w:r>
    </w:p>
    <w:p>
      <w:pPr>
        <w:pStyle w:val="BodyText"/>
        <w:spacing w:before="85"/>
      </w:pPr>
    </w:p>
    <w:p>
      <w:pPr>
        <w:pStyle w:val="BodyText"/>
        <w:spacing w:before="1" w:line="304" w:lineRule="auto"/>
        <w:ind w:start="134" w:end="131" w:firstLine="719"/>
        <w:jc w:val="both"/>
      </w:pPr>
      <w:r>
        <w:rPr/>
        <w:t xml:space="preserve">Einmal </w:t>
      </w:r>
      <w:r>
        <w:rPr/>
        <w:t xml:space="preserve">befahl </w:t>
      </w:r>
      <w:r>
        <w:rPr/>
        <w:t xml:space="preserve">der </w:t>
      </w:r>
      <w:r>
        <w:rPr/>
        <w:t xml:space="preserve">Herr </w:t>
      </w:r>
      <w:r>
        <w:rPr/>
        <w:t xml:space="preserve">vier von </w:t>
      </w:r>
      <w:r>
        <w:rPr/>
        <w:t xml:space="preserve">uns </w:t>
      </w:r>
      <w:r>
        <w:rPr/>
        <w:t xml:space="preserve">Propheten</w:t>
      </w:r>
      <w:r>
        <w:rPr/>
        <w:t xml:space="preserve">, </w:t>
      </w:r>
      <w:r>
        <w:rPr>
          <w:spacing w:val="-2"/>
        </w:rPr>
        <w:t xml:space="preserve">zu </w:t>
      </w:r>
      <w:r>
        <w:rPr/>
        <w:t xml:space="preserve">einem Treffen mit </w:t>
      </w:r>
      <w:r>
        <w:rPr/>
        <w:t xml:space="preserve">ihm </w:t>
      </w:r>
      <w:r>
        <w:rPr/>
        <w:t xml:space="preserve">in die </w:t>
      </w:r>
      <w:r>
        <w:rPr/>
        <w:t xml:space="preserve">Wüste von </w:t>
      </w:r>
      <w:r>
        <w:rPr/>
        <w:t xml:space="preserve">New Mexico zu </w:t>
      </w:r>
      <w:r>
        <w:rPr/>
        <w:t xml:space="preserve">gehen. </w:t>
      </w:r>
      <w:r>
        <w:rPr/>
        <w:t xml:space="preserve">Während der </w:t>
      </w:r>
      <w:r>
        <w:rPr/>
        <w:t xml:space="preserve">sechs </w:t>
      </w:r>
      <w:r>
        <w:rPr/>
        <w:t xml:space="preserve">Fastentage</w:t>
      </w:r>
      <w:r>
        <w:rPr/>
        <w:t xml:space="preserve">, die wir </w:t>
      </w:r>
      <w:r>
        <w:rPr/>
        <w:t xml:space="preserve">dort </w:t>
      </w:r>
      <w:r>
        <w:rPr/>
        <w:t xml:space="preserve">verbrachten, öffnete </w:t>
      </w:r>
      <w:r>
        <w:rPr/>
        <w:t xml:space="preserve">uns </w:t>
      </w:r>
      <w:r>
        <w:rPr/>
        <w:t xml:space="preserve">der </w:t>
      </w:r>
      <w:r>
        <w:rPr/>
        <w:t xml:space="preserve">Herr </w:t>
      </w:r>
      <w:r>
        <w:rPr/>
        <w:t xml:space="preserve">die geistliche Welt auf außergewöhnliche Weise. Bei </w:t>
      </w:r>
      <w:r>
        <w:rPr/>
        <w:t xml:space="preserve">mehreren Gelegenheiten hatten wir Entrückungserfahrungen und eine </w:t>
      </w:r>
      <w:r>
        <w:rPr>
          <w:spacing w:val="40"/>
        </w:rPr>
        <w:t xml:space="preserve">davon </w:t>
      </w:r>
      <w:r>
        <w:rPr/>
        <w:t xml:space="preserve">war etwas ganz Besonderes.</w:t>
      </w:r>
    </w:p>
    <w:p>
      <w:pPr>
        <w:pStyle w:val="BodyText"/>
        <w:spacing w:before="66"/>
      </w:pPr>
    </w:p>
    <w:p>
      <w:pPr>
        <w:pStyle w:val="BodyText"/>
        <w:spacing w:line="307" w:lineRule="auto"/>
        <w:ind w:start="143" w:end="113" w:firstLine="719"/>
        <w:jc w:val="both"/>
      </w:pPr>
      <w:r>
        <w:rPr/>
        <w:t xml:space="preserve">Wir hatten gerade intensiv gebetet, als unsere Geister plötzlich vor eine riesige Tür </w:t>
      </w:r>
      <w:r>
        <w:rPr/>
        <w:t xml:space="preserve">im </w:t>
      </w:r>
      <w:r>
        <w:rPr/>
        <w:t xml:space="preserve">Himmel </w:t>
      </w:r>
      <w:r>
        <w:rPr/>
        <w:t xml:space="preserve">getragen wurden. </w:t>
      </w:r>
      <w:r>
        <w:rPr/>
        <w:t xml:space="preserve">Es war </w:t>
      </w:r>
      <w:r>
        <w:rPr/>
        <w:t xml:space="preserve">eine </w:t>
      </w:r>
      <w:r>
        <w:rPr/>
        <w:t xml:space="preserve">Erfahrung </w:t>
      </w:r>
      <w:r>
        <w:rPr/>
        <w:t xml:space="preserve">der </w:t>
      </w:r>
      <w:r>
        <w:rPr/>
        <w:t xml:space="preserve">gemeinsamen </w:t>
      </w:r>
      <w:r>
        <w:rPr/>
        <w:t xml:space="preserve">Einheit, </w:t>
      </w:r>
      <w:r>
        <w:rPr/>
        <w:t xml:space="preserve">die es uns ermöglichte, uns gegenseitig zu sehen, als ob wir auf der </w:t>
      </w:r>
      <w:r>
        <w:rPr/>
        <w:t xml:space="preserve">Erde </w:t>
      </w:r>
      <w:r>
        <w:rPr/>
        <w:t xml:space="preserve">wären.</w:t>
      </w:r>
      <w:r>
        <w:rPr/>
        <w:t xml:space="preserve"> Wir konnten auch miteinander kommunizieren und unsere Stimme war in beiden Dimensionen zu hören.</w:t>
      </w:r>
    </w:p>
    <w:p>
      <w:pPr>
        <w:pStyle w:val="BodyText"/>
        <w:spacing w:before="56"/>
      </w:pPr>
    </w:p>
    <w:p>
      <w:pPr>
        <w:pStyle w:val="BodyText"/>
        <w:spacing w:line="304" w:lineRule="auto"/>
        <w:ind w:start="152" w:end="125" w:firstLine="712"/>
        <w:jc w:val="both"/>
      </w:pPr>
      <w:r>
        <w:rPr/>
        <w:t xml:space="preserve">Die Gestalt zweier riesiger löwenähnlicher Wesen bewachte </w:t>
      </w:r>
      <w:r>
        <w:rPr/>
        <w:t xml:space="preserve">die </w:t>
      </w:r>
      <w:r>
        <w:rPr/>
        <w:t xml:space="preserve">Tür. </w:t>
      </w:r>
      <w:r>
        <w:rPr/>
        <w:t xml:space="preserve">Dann </w:t>
      </w:r>
      <w:r>
        <w:rPr/>
        <w:t xml:space="preserve">hörten wir </w:t>
      </w:r>
      <w:r>
        <w:rPr/>
        <w:t xml:space="preserve">eine </w:t>
      </w:r>
      <w:r>
        <w:rPr/>
        <w:t xml:space="preserve">Stimme </w:t>
      </w:r>
      <w:r>
        <w:rPr/>
        <w:t xml:space="preserve">zu uns </w:t>
      </w:r>
      <w:r>
        <w:rPr>
          <w:spacing w:val="-2"/>
        </w:rPr>
        <w:t xml:space="preserve">sagen,</w:t>
      </w:r>
    </w:p>
    <w:p>
      <w:pPr>
        <w:spacing w:after="0" w:line="304" w:lineRule="auto"/>
        <w:jc w:val="both"/>
        <w:sectPr>
          <w:pgSz w:w="8320" w:h="12820"/>
          <w:pgMar w:top="700" w:right="800" w:bottom="280" w:left="780"/>
        </w:sectPr>
      </w:pPr>
    </w:p>
    <w:p>
      <w:pPr>
        <w:pStyle w:val="BodyText"/>
        <w:spacing w:line="182" w:lineRule="exact"/>
        <w:ind w:start="109"/>
        <w:rPr>
          <w:sz w:val="18"/>
        </w:rPr>
      </w:pPr>
      <w:r>
        <w:rPr>
          <w:position w:val="-3"/>
          <w:sz w:val="18"/>
        </w:rPr>
        <ve:AlternateContent>
          <ve:Choice Requires="wps">
            <w:drawing>
              <wp:inline distT="0" distB="0" distL="0" distR="0">
                <wp:extent cx="4112260" cy="116205"/>
                <wp:effectExtent l="9525" t="0" r="2539" b="7619"/>
                <wp:docPr id="408" name="Group 408"/>
                <wp:cNvGraphicFramePr>
                  <a:graphicFrameLocks/>
                </wp:cNvGraphicFramePr>
                <a:graphic>
                  <a:graphicData uri="http://schemas.microsoft.com/office/word/2010/wordprocessingGroup">
                    <wpg:wgp>
                      <wpg:cNvPr id="408" name="Group 408"/>
                      <wpg:cNvGrpSpPr/>
                      <wpg:grpSpPr>
                        <a:xfrm>
                          <a:off x="0" y="0"/>
                          <a:ext cx="4112260" cy="116205"/>
                          <a:chExt cx="4112260" cy="116205"/>
                        </a:xfrm>
                      </wpg:grpSpPr>
                      <wps:wsp>
                        <wps:cNvPr id="409" name="Graphic 409"/>
                        <wps:cNvSpPr/>
                        <wps:spPr>
                          <a:xfrm>
                            <a:off x="0" y="108244"/>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410" name="Image 410"/>
                          <pic:cNvPicPr/>
                        </pic:nvPicPr>
                        <pic:blipFill>
                          <a:blip r:embed="rId152" cstate="print"/>
                          <a:stretch>
                            <a:fillRect/>
                          </a:stretch>
                        </pic:blipFill>
                        <pic:spPr>
                          <a:xfrm>
                            <a:off x="24383" y="0"/>
                            <a:ext cx="1725168" cy="85376"/>
                          </a:xfrm>
                          <a:prstGeom prst="rect">
                            <a:avLst/>
                          </a:prstGeom>
                        </pic:spPr>
                      </pic:pic>
                    </wpg:wgp>
                  </a:graphicData>
                </a:graphic>
              </wp:inline>
            </w:drawing>
          </ve:Choice>
          <ve:Fallback>
            <w:pict>
              <v:group id="docshapegroup232" style="width:323.8pt;height:9.15pt;mso-position-horizontal-relative:char;mso-position-vertical-relative:line" coordsize="6476,183" coordorigin="0,0">
                <v:line style="position:absolute" stroked="true" strokecolor="#000000" strokeweight="1.200451pt" from="0,170" to="6475,170">
                  <v:stroke dashstyle="solid"/>
                </v:line>
                <v:shape id="docshape233" style="position:absolute;left:38;top:0;width:2717;height:135" stroked="false" type="#_x0000_t75">
                  <v:imagedata o:title="" r:id="rId152"/>
                </v:shape>
              </v:group>
            </w:pict>
          </ve:Fallback>
        </ve:AlternateContent>
      </w:r>
      <w:r>
        <w:rPr>
          <w:position w:val="-3"/>
          <w:sz w:val="18"/>
        </w:rPr>
      </w:r>
    </w:p>
    <w:p>
      <w:pPr>
        <w:pStyle w:val="BodyText"/>
        <w:spacing w:before="162" w:line="307" w:lineRule="auto"/>
        <w:ind w:start="104" w:end="145" w:hanging="2"/>
        <w:jc w:val="both"/>
      </w:pPr>
      <w:r>
        <w:rPr/>
        <w:t xml:space="preserve">"Es gibt </w:t>
      </w:r>
      <w:r>
        <w:rPr/>
        <w:t xml:space="preserve">Orte, </w:t>
      </w:r>
      <w:r>
        <w:rPr/>
        <w:t xml:space="preserve">die </w:t>
      </w:r>
      <w:r>
        <w:rPr/>
        <w:t xml:space="preserve">nur </w:t>
      </w:r>
      <w:r>
        <w:rPr/>
        <w:t xml:space="preserve">meine Frau </w:t>
      </w:r>
      <w:r>
        <w:rPr/>
        <w:t xml:space="preserve">betreten </w:t>
      </w:r>
      <w:r>
        <w:rPr/>
        <w:t xml:space="preserve">darf</w:t>
      </w:r>
      <w:r>
        <w:rPr/>
        <w:t xml:space="preserve">, und </w:t>
      </w:r>
      <w:r>
        <w:rPr/>
        <w:t xml:space="preserve">zwar </w:t>
      </w:r>
      <w:r>
        <w:rPr/>
        <w:t xml:space="preserve">in </w:t>
      </w:r>
      <w:r>
        <w:rPr/>
        <w:t xml:space="preserve">geselliger Runde. </w:t>
      </w:r>
      <w:r>
        <w:rPr/>
        <w:t xml:space="preserve">In </w:t>
      </w:r>
      <w:r>
        <w:rPr/>
        <w:t xml:space="preserve">diesem </w:t>
      </w:r>
      <w:r>
        <w:rPr/>
        <w:t xml:space="preserve">Moment </w:t>
      </w:r>
      <w:r>
        <w:rPr/>
        <w:t xml:space="preserve">öffnete sich </w:t>
      </w:r>
      <w:r>
        <w:rPr/>
        <w:t xml:space="preserve">die </w:t>
      </w:r>
      <w:r>
        <w:rPr/>
        <w:t xml:space="preserve">Tür </w:t>
      </w:r>
      <w:r>
        <w:rPr/>
        <w:t xml:space="preserve">und ein goldener Weg begann sich wie ein Teppich vor uns auszurollen. Der Gang führte zu einem Platz über dem Thron Gottes. Und darüber waren weitere Orte zu sehen, aber der </w:t>
      </w:r>
      <w:r>
        <w:rPr/>
        <w:t xml:space="preserve">Zugang zu ihnen </w:t>
      </w:r>
      <w:r>
        <w:rPr/>
        <w:t xml:space="preserve">war </w:t>
      </w:r>
      <w:r>
        <w:rPr/>
        <w:t xml:space="preserve">uns in </w:t>
      </w:r>
      <w:r>
        <w:rPr/>
        <w:t xml:space="preserve">diesem </w:t>
      </w:r>
      <w:r>
        <w:rPr/>
        <w:t xml:space="preserve">Moment </w:t>
      </w:r>
      <w:r>
        <w:rPr>
          <w:spacing w:val="-1"/>
        </w:rPr>
        <w:t xml:space="preserve">verschlossen.</w:t>
      </w:r>
    </w:p>
    <w:p>
      <w:pPr>
        <w:pStyle w:val="BodyText"/>
        <w:spacing w:before="61"/>
      </w:pPr>
    </w:p>
    <w:p>
      <w:pPr>
        <w:pStyle w:val="BodyText"/>
        <w:spacing w:line="304" w:lineRule="auto"/>
        <w:ind w:start="106" w:end="140" w:firstLine="717"/>
        <w:jc w:val="both"/>
      </w:pPr>
      <w:r>
        <w:rPr/>
        <w:t xml:space="preserve">Dann erschien ein Mann in der Gestalt des </w:t>
      </w:r>
      <w:r>
        <w:rPr>
          <w:spacing w:val="-2"/>
        </w:rPr>
        <w:t xml:space="preserve">Menschensohns, </w:t>
      </w:r>
      <w:r>
        <w:rPr>
          <w:spacing w:val="-2"/>
        </w:rPr>
        <w:t xml:space="preserve">und </w:t>
      </w:r>
      <w:r>
        <w:rPr>
          <w:spacing w:val="-2"/>
        </w:rPr>
        <w:t xml:space="preserve">unter </w:t>
      </w:r>
      <w:r>
        <w:rPr>
          <w:spacing w:val="-2"/>
        </w:rPr>
        <w:t xml:space="preserve">seinen </w:t>
      </w:r>
      <w:r>
        <w:rPr>
          <w:spacing w:val="-2"/>
        </w:rPr>
        <w:t xml:space="preserve">Füßen </w:t>
      </w:r>
      <w:r>
        <w:rPr>
          <w:spacing w:val="-2"/>
        </w:rPr>
        <w:t xml:space="preserve">wurde </w:t>
      </w:r>
      <w:r>
        <w:rPr>
          <w:spacing w:val="-2"/>
        </w:rPr>
        <w:t xml:space="preserve">alles </w:t>
      </w:r>
      <w:r>
        <w:rPr>
          <w:spacing w:val="-2"/>
        </w:rPr>
        <w:t xml:space="preserve">durchsichtig </w:t>
      </w:r>
      <w:r>
        <w:rPr/>
        <w:t xml:space="preserve">und </w:t>
      </w:r>
      <w:r>
        <w:rPr/>
        <w:t xml:space="preserve">ein neuer </w:t>
      </w:r>
      <w:r>
        <w:rPr/>
        <w:t xml:space="preserve">Ort kam in </w:t>
      </w:r>
      <w:r>
        <w:rPr/>
        <w:t xml:space="preserve">Sicht. Darin </w:t>
      </w:r>
      <w:r>
        <w:rPr/>
        <w:t xml:space="preserve">gab es Einblicke in Königreiche und beeindruckende Strukturen, die alle dunkel und komplex waren.</w:t>
      </w:r>
    </w:p>
    <w:p>
      <w:pPr>
        <w:pStyle w:val="BodyText"/>
        <w:spacing w:before="71"/>
      </w:pPr>
    </w:p>
    <w:p>
      <w:pPr>
        <w:pStyle w:val="BodyText"/>
        <w:spacing w:line="302" w:lineRule="auto"/>
        <w:ind w:start="116" w:end="119" w:firstLine="727"/>
        <w:jc w:val="both"/>
      </w:pPr>
      <w:r>
        <w:rPr/>
        <w:t xml:space="preserve">Wir </w:t>
      </w:r>
      <w:r>
        <w:rPr/>
        <w:t xml:space="preserve">staunten nicht schlecht, als </w:t>
      </w:r>
      <w:r>
        <w:rPr/>
        <w:t xml:space="preserve">er uns sagte: "Das ist der Ort der Weisheit. An diesem Ort wird alles offenbart </w:t>
      </w:r>
      <w:r>
        <w:rPr/>
        <w:t xml:space="preserve">und </w:t>
      </w:r>
      <w:r>
        <w:rPr/>
        <w:t xml:space="preserve">alles </w:t>
      </w:r>
      <w:r>
        <w:rPr/>
        <w:t xml:space="preserve">kommt </w:t>
      </w:r>
      <w:r>
        <w:rPr/>
        <w:t xml:space="preserve">ans </w:t>
      </w:r>
      <w:r>
        <w:rPr/>
        <w:t xml:space="preserve">Licht. </w:t>
      </w:r>
      <w:r>
        <w:rPr/>
        <w:t xml:space="preserve">Ich habe </w:t>
      </w:r>
      <w:r>
        <w:rPr/>
        <w:t xml:space="preserve">euch </w:t>
      </w:r>
      <w:r>
        <w:rPr/>
        <w:t xml:space="preserve">hierher </w:t>
      </w:r>
      <w:r>
        <w:rPr/>
        <w:t xml:space="preserve">gebracht </w:t>
      </w:r>
      <w:r>
        <w:rPr/>
        <w:t xml:space="preserve">wegen des </w:t>
      </w:r>
      <w:r>
        <w:rPr>
          <w:sz w:val="23"/>
        </w:rPr>
        <w:t xml:space="preserve">Kampfes, den ihr gegen die Herrscherin der </w:t>
      </w:r>
      <w:r>
        <w:rPr/>
        <w:t xml:space="preserve">Finsternis </w:t>
      </w:r>
      <w:r>
        <w:rPr>
          <w:sz w:val="23"/>
        </w:rPr>
        <w:t xml:space="preserve">führen werdet</w:t>
      </w:r>
      <w:r>
        <w:rPr/>
        <w:t xml:space="preserve">, die </w:t>
      </w:r>
      <w:r>
        <w:rPr/>
        <w:t xml:space="preserve">"die Königin des Himmels" </w:t>
      </w:r>
      <w:r>
        <w:rPr>
          <w:position w:val="1"/>
        </w:rPr>
        <w:t xml:space="preserve">genannt wird.</w:t>
      </w:r>
      <w:r>
        <w:rPr/>
        <w:t xml:space="preserve"> Die große Stadt, die über die Völker der Erde herrscht.</w:t>
      </w:r>
    </w:p>
    <w:p>
      <w:pPr>
        <w:pStyle w:val="BodyText"/>
        <w:spacing w:before="57"/>
      </w:pPr>
    </w:p>
    <w:p>
      <w:pPr>
        <w:pStyle w:val="BodyText"/>
        <w:spacing w:line="304" w:lineRule="auto"/>
        <w:ind w:start="123" w:end="115" w:firstLine="720"/>
        <w:jc w:val="both"/>
      </w:pPr>
      <w:r>
        <w:rPr/>
        <w:t xml:space="preserve">Diese </w:t>
      </w:r>
      <w:r>
        <w:rPr/>
        <w:t xml:space="preserve">Schlacht </w:t>
      </w:r>
      <w:r>
        <w:rPr/>
        <w:t xml:space="preserve">muss </w:t>
      </w:r>
      <w:r>
        <w:rPr/>
        <w:t xml:space="preserve">von </w:t>
      </w:r>
      <w:r>
        <w:rPr/>
        <w:t xml:space="preserve">diesem </w:t>
      </w:r>
      <w:r>
        <w:rPr/>
        <w:t xml:space="preserve">Ort </w:t>
      </w:r>
      <w:r>
        <w:rPr/>
        <w:t xml:space="preserve">im Himmel </w:t>
      </w:r>
      <w:r>
        <w:rPr/>
        <w:t xml:space="preserve">aus </w:t>
      </w:r>
      <w:r>
        <w:rPr/>
        <w:t xml:space="preserve">geführt </w:t>
      </w:r>
      <w:r>
        <w:rPr/>
        <w:t xml:space="preserve">werden</w:t>
      </w:r>
      <w:r>
        <w:rPr/>
        <w:t xml:space="preserve">. Hier hast du keinen Zugang, um die Fürsten dieses Zeitalters zu sehen oder zu verstehen. Von hier aus werde ich sie lehren, entschlossen und effektiv zu kämpfen, und hier werden sie vor den Feuern des Feindes verborgen sein. Ich werde sie so oft wie nötig hierher bringen, ihr müsst nur darum bitten. Ich werde auch viele </w:t>
      </w:r>
      <w:r>
        <w:rPr/>
        <w:t xml:space="preserve">andere </w:t>
      </w:r>
      <w:r>
        <w:rPr/>
        <w:t xml:space="preserve">herbringen</w:t>
      </w:r>
      <w:r>
        <w:rPr/>
        <w:t xml:space="preserve">, die bereits bereit sind, hier zu kämpfen.</w:t>
      </w:r>
    </w:p>
    <w:p>
      <w:pPr>
        <w:pStyle w:val="BodyText"/>
        <w:spacing w:before="72"/>
      </w:pPr>
    </w:p>
    <w:p>
      <w:pPr>
        <w:pStyle w:val="BodyText"/>
        <w:spacing w:line="302" w:lineRule="auto"/>
        <w:ind w:start="126" w:end="112" w:firstLine="726"/>
        <w:jc w:val="both"/>
      </w:pPr>
      <w:r>
        <w:rPr/>
        <w:t xml:space="preserve">Seit diesem Tag hat Gott uns so oft an diesen Ort geführt, um von dort aus die Strukturen des Reiches der Finsternis zu sehen. Von den himmlischen Orten aus wird kristallklar, wo sich die Mächte des Teufels befinden und wo seine Schwächen liegen. Wir haben schon so oft die Tausende von Engeln gesehen, die </w:t>
      </w:r>
      <w:r>
        <w:rPr/>
        <w:t xml:space="preserve">von </w:t>
      </w:r>
      <w:r>
        <w:rPr/>
        <w:t xml:space="preserve">allen </w:t>
      </w:r>
      <w:r>
        <w:rPr>
          <w:spacing w:val="-5"/>
        </w:rPr>
        <w:t xml:space="preserve">Orten der Finsternis aus </w:t>
      </w:r>
      <w:r>
        <w:rPr/>
        <w:t xml:space="preserve">in </w:t>
      </w:r>
      <w:r>
        <w:rPr/>
        <w:t xml:space="preserve">die </w:t>
      </w:r>
      <w:r>
        <w:rPr/>
        <w:t xml:space="preserve">Kämpfe </w:t>
      </w:r>
      <w:r>
        <w:rPr/>
        <w:t xml:space="preserve">ziehen </w:t>
      </w:r>
      <w:r>
        <w:rPr/>
        <w:t xml:space="preserve">werden.</w:t>
      </w:r>
    </w:p>
    <w:p>
      <w:pPr>
        <w:spacing w:after="0" w:line="302" w:lineRule="auto"/>
        <w:jc w:val="both"/>
        <w:sectPr>
          <w:pgSz w:w="8240" w:h="12760"/>
          <w:pgMar w:top="680" w:right="720" w:bottom="280" w:left="800"/>
        </w:sectPr>
      </w:pPr>
    </w:p>
    <w:p>
      <w:pPr>
        <w:tabs>
          <w:tab w:val="left" w:leader="none" w:pos="1560"/>
        </w:tabs>
        <w:spacing w:before="73"/>
        <w:ind w:start="132" w:end="0" w:firstLine="0"/>
        <w:jc w:val="both"/>
        <w:rPr>
          <w:sz w:val="16"/>
        </w:rPr>
      </w:pPr>
      <w:r>
        <w:rPr>
          <w:sz w:val="16"/>
          <w:u w:val="thick"/>
        </w:rPr>
        <w:tab/>
        <w:t xml:space="preserve">L,. </w:t>
      </w:r>
      <w:r>
        <w:rPr>
          <w:sz w:val="16"/>
          <w:u w:val="thick"/>
        </w:rPr>
        <w:t xml:space="preserve">rvJP </w:t>
      </w:r>
      <w:r>
        <w:rPr>
          <w:sz w:val="16"/>
          <w:u w:val="thick"/>
        </w:rPr>
        <w:t xml:space="preserve">1AS </w:t>
      </w:r>
      <w:r>
        <w:rPr>
          <w:sz w:val="16"/>
          <w:u w:val="thick"/>
        </w:rPr>
        <w:t xml:space="preserve">DER </w:t>
      </w:r>
      <w:r>
        <w:rPr>
          <w:sz w:val="16"/>
          <w:u w:val="thick"/>
        </w:rPr>
        <w:t xml:space="preserve">LS£ÍNMtl </w:t>
      </w:r>
      <w:r>
        <w:rPr>
          <w:sz w:val="16"/>
          <w:u w:val="thick"/>
        </w:rPr>
        <w:t xml:space="preserve">UND </w:t>
      </w:r>
      <w:r>
        <w:rPr>
          <w:sz w:val="16"/>
          <w:u w:val="thick"/>
        </w:rPr>
        <w:t xml:space="preserve">DER </w:t>
      </w:r>
      <w:r>
        <w:rPr>
          <w:sz w:val="16"/>
          <w:u w:val="thick"/>
        </w:rPr>
        <w:t xml:space="preserve">LUGAKES </w:t>
      </w:r>
      <w:r>
        <w:rPr>
          <w:sz w:val="16"/>
          <w:u w:val="thick"/>
        </w:rPr>
        <w:t xml:space="preserve">CFI+5TT&amp;IES </w:t>
      </w:r>
      <w:r>
        <w:rPr>
          <w:spacing w:val="80"/>
          <w:sz w:val="16"/>
          <w:u w:val="thick"/>
        </w:rPr>
        <w:t xml:space="preserve">147 </w:t>
      </w:r>
    </w:p>
    <w:p>
      <w:pPr>
        <w:pStyle w:val="BodyText"/>
        <w:spacing w:before="3"/>
        <w:rPr>
          <w:sz w:val="16"/>
        </w:rPr>
      </w:pPr>
    </w:p>
    <w:p>
      <w:pPr>
        <w:pStyle w:val="BodyText"/>
        <w:spacing w:line="300" w:lineRule="auto"/>
        <w:ind w:start="124" w:end="151" w:hanging="7"/>
        <w:jc w:val="both"/>
        <w:rPr>
          <w:sz w:val="23"/>
        </w:rPr>
      </w:pPr>
      <w:r>
        <w:rPr/>
        <w:t xml:space="preserve">Ebenen der </w:t>
      </w:r>
      <w:r>
        <w:rPr/>
        <w:t xml:space="preserve">Hierarchie. Außerdem zeigte uns der Herr an diesem Tag verschiedene Tore im Himmel und wie sie </w:t>
      </w:r>
      <w:r>
        <w:rPr/>
        <w:t xml:space="preserve">sich zu </w:t>
      </w:r>
      <w:r>
        <w:rPr/>
        <w:t xml:space="preserve">bestimmten Zeiten </w:t>
      </w:r>
      <w:r>
        <w:rPr/>
        <w:t xml:space="preserve">öffneten</w:t>
      </w:r>
      <w:r>
        <w:rPr/>
        <w:t xml:space="preserve">, dann schlossen und wieder öffneten. Einige waren für immer geöffnet und andere wurden durch die Gebete der </w:t>
      </w:r>
      <w:r>
        <w:rPr>
          <w:spacing w:val="-2"/>
          <w:sz w:val="23"/>
        </w:rPr>
        <w:t xml:space="preserve">Heiligen </w:t>
      </w:r>
      <w:r>
        <w:rPr/>
        <w:t xml:space="preserve">geöffnet.</w:t>
      </w:r>
    </w:p>
    <w:p>
      <w:pPr>
        <w:pStyle w:val="BodyText"/>
        <w:spacing w:before="71"/>
      </w:pPr>
    </w:p>
    <w:p>
      <w:pPr>
        <w:pStyle w:val="BodyText"/>
        <w:spacing w:line="304" w:lineRule="auto"/>
        <w:ind w:start="133" w:end="169" w:firstLine="720"/>
        <w:jc w:val="both"/>
      </w:pPr>
      <w:r>
        <w:rPr/>
        <w:t xml:space="preserve">Es gibt auch Wege</w:t>
      </w:r>
      <w:r>
        <w:rPr/>
        <w:t xml:space="preserve">, die alle </w:t>
      </w:r>
      <w:r>
        <w:rPr/>
        <w:t xml:space="preserve">Aktivitäten der Engel zwischen Himmel und Erde </w:t>
      </w:r>
      <w:r>
        <w:rPr/>
        <w:t xml:space="preserve">verbinden.</w:t>
      </w:r>
    </w:p>
    <w:p>
      <w:pPr>
        <w:pStyle w:val="BodyText"/>
        <w:spacing w:before="60"/>
      </w:pPr>
    </w:p>
    <w:p>
      <w:pPr>
        <w:spacing w:before="0" w:line="304" w:lineRule="auto"/>
        <w:ind w:start="132" w:end="76" w:firstLine="303"/>
        <w:jc w:val="left"/>
        <w:rPr>
          <w:i/>
          <w:sz w:val="22"/>
        </w:rPr>
      </w:pPr>
      <w:r>
        <w:rPr>
          <w:i/>
          <w:sz w:val="22"/>
        </w:rPr>
        <w:t xml:space="preserve">Wieder will ich einen Weg in der Wüste machen und Ströme </w:t>
      </w:r>
      <w:r>
        <w:rPr>
          <w:i/>
          <w:sz w:val="22"/>
        </w:rPr>
        <w:t xml:space="preserve">im </w:t>
      </w:r>
      <w:r>
        <w:rPr>
          <w:i/>
          <w:sz w:val="22"/>
        </w:rPr>
        <w:t xml:space="preserve">dürren Land" (Jesaja 43.'19).</w:t>
      </w:r>
    </w:p>
    <w:p>
      <w:pPr>
        <w:pStyle w:val="BodyText"/>
        <w:spacing w:before="50"/>
        <w:rPr>
          <w:i/>
        </w:rPr>
      </w:pPr>
    </w:p>
    <w:p>
      <w:pPr>
        <w:spacing w:before="1" w:line="268" w:lineRule="auto"/>
        <w:ind w:start="142" w:end="142" w:firstLine="718"/>
        <w:jc w:val="both"/>
        <w:rPr>
          <w:sz w:val="25"/>
        </w:rPr>
      </w:pPr>
      <w:r>
        <w:rPr>
          <w:w w:val="95"/>
          <w:sz w:val="25"/>
        </w:rPr>
        <w:t xml:space="preserve">Dies </w:t>
      </w:r>
      <w:r>
        <w:rPr>
          <w:w w:val="95"/>
          <w:sz w:val="25"/>
        </w:rPr>
        <w:t xml:space="preserve">ist </w:t>
      </w:r>
      <w:r>
        <w:rPr>
          <w:w w:val="95"/>
          <w:sz w:val="25"/>
        </w:rPr>
        <w:t xml:space="preserve">eine </w:t>
      </w:r>
      <w:r>
        <w:rPr>
          <w:w w:val="95"/>
          <w:sz w:val="25"/>
        </w:rPr>
        <w:t xml:space="preserve">Prophezeiung </w:t>
      </w:r>
      <w:r>
        <w:rPr>
          <w:w w:val="95"/>
          <w:sz w:val="25"/>
        </w:rPr>
        <w:t xml:space="preserve">im </w:t>
      </w:r>
      <w:r>
        <w:rPr>
          <w:w w:val="95"/>
          <w:sz w:val="25"/>
        </w:rPr>
        <w:t xml:space="preserve">Natürlichen, </w:t>
      </w:r>
      <w:r>
        <w:rPr>
          <w:w w:val="95"/>
          <w:sz w:val="25"/>
        </w:rPr>
        <w:t xml:space="preserve">aber </w:t>
      </w:r>
      <w:r>
        <w:rPr>
          <w:w w:val="95"/>
          <w:sz w:val="25"/>
        </w:rPr>
        <w:t xml:space="preserve">auch </w:t>
      </w:r>
      <w:r>
        <w:rPr>
          <w:w w:val="95"/>
          <w:sz w:val="25"/>
        </w:rPr>
        <w:t xml:space="preserve">im </w:t>
      </w:r>
      <w:r>
        <w:rPr>
          <w:w w:val="95"/>
          <w:sz w:val="25"/>
        </w:rPr>
        <w:t xml:space="preserve">Geistlichen, </w:t>
      </w:r>
      <w:r>
        <w:rPr>
          <w:w w:val="95"/>
          <w:sz w:val="25"/>
        </w:rPr>
        <w:t xml:space="preserve">wie </w:t>
      </w:r>
      <w:r>
        <w:rPr>
          <w:w w:val="95"/>
          <w:sz w:val="25"/>
        </w:rPr>
        <w:t xml:space="preserve">Jakob </w:t>
      </w:r>
      <w:r>
        <w:rPr>
          <w:w w:val="95"/>
          <w:sz w:val="25"/>
        </w:rPr>
        <w:t xml:space="preserve">sie </w:t>
      </w:r>
      <w:r>
        <w:rPr>
          <w:w w:val="95"/>
          <w:sz w:val="25"/>
        </w:rPr>
        <w:t xml:space="preserve">in </w:t>
      </w:r>
      <w:r>
        <w:rPr>
          <w:w w:val="95"/>
          <w:sz w:val="25"/>
        </w:rPr>
        <w:t xml:space="preserve">Bethel </w:t>
      </w:r>
      <w:r>
        <w:rPr>
          <w:w w:val="95"/>
          <w:sz w:val="25"/>
        </w:rPr>
        <w:t xml:space="preserve">sah:</w:t>
      </w:r>
    </w:p>
    <w:p>
      <w:pPr>
        <w:pStyle w:val="BodyText"/>
        <w:spacing w:before="51"/>
        <w:rPr>
          <w:sz w:val="25"/>
        </w:rPr>
      </w:pPr>
    </w:p>
    <w:p>
      <w:pPr>
        <w:spacing w:before="1" w:line="309" w:lineRule="auto"/>
        <w:ind w:start="148" w:end="141" w:hanging="2"/>
        <w:jc w:val="both"/>
        <w:rPr>
          <w:i/>
          <w:sz w:val="22"/>
        </w:rPr>
      </w:pPr>
      <w:r>
        <w:rPr>
          <w:i/>
          <w:sz w:val="22"/>
        </w:rPr>
        <w:t xml:space="preserve">"Er sah einen </w:t>
      </w:r>
      <w:r>
        <w:rPr>
          <w:sz w:val="22"/>
        </w:rPr>
        <w:t xml:space="preserve">Stab </w:t>
      </w:r>
      <w:r>
        <w:rPr>
          <w:sz w:val="22"/>
        </w:rPr>
        <w:t xml:space="preserve">auf der Erde ruhen, </w:t>
      </w:r>
      <w:r>
        <w:rPr>
          <w:i/>
          <w:sz w:val="22"/>
        </w:rPr>
        <w:t xml:space="preserve">und sein </w:t>
      </w:r>
      <w:r>
        <w:rPr>
          <w:sz w:val="22"/>
        </w:rPr>
        <w:t xml:space="preserve">Ende </w:t>
      </w:r>
      <w:r>
        <w:rPr>
          <w:i/>
          <w:sz w:val="22"/>
        </w:rPr>
        <w:t xml:space="preserve">berührte den </w:t>
      </w:r>
      <w:r>
        <w:rPr>
          <w:sz w:val="22"/>
        </w:rPr>
        <w:t xml:space="preserve">Himmel; </w:t>
      </w:r>
      <w:r>
        <w:rPr>
          <w:i/>
          <w:sz w:val="22"/>
        </w:rPr>
        <w:t xml:space="preserve">und siehe, Engel Gottes stiegen </w:t>
      </w:r>
      <w:r>
        <w:rPr>
          <w:i/>
          <w:spacing w:val="40"/>
          <w:sz w:val="22"/>
        </w:rPr>
        <w:t xml:space="preserve">auf</w:t>
      </w:r>
      <w:r>
        <w:rPr>
          <w:i/>
          <w:sz w:val="22"/>
        </w:rPr>
        <w:t xml:space="preserve"> und nieder.</w:t>
      </w:r>
      <w:r>
        <w:rPr>
          <w:i/>
          <w:sz w:val="22"/>
        </w:rPr>
        <w:t xml:space="preserve">.."</w:t>
      </w:r>
    </w:p>
    <w:p>
      <w:pPr>
        <w:pStyle w:val="BodyText"/>
        <w:spacing w:before="59"/>
        <w:rPr>
          <w:i/>
        </w:rPr>
      </w:pPr>
    </w:p>
    <w:p>
      <w:pPr>
        <w:pStyle w:val="BodyText"/>
        <w:ind w:start="869"/>
        <w:jc w:val="both"/>
      </w:pPr>
      <w:r>
        <w:rPr/>
        <w:t xml:space="preserve">Als </w:t>
      </w:r>
      <w:r>
        <w:rPr/>
        <w:t xml:space="preserve">Jakob </w:t>
      </w:r>
      <w:r>
        <w:rPr/>
        <w:t xml:space="preserve">aus </w:t>
      </w:r>
      <w:r>
        <w:rPr/>
        <w:t xml:space="preserve">seinem </w:t>
      </w:r>
      <w:r>
        <w:rPr/>
        <w:t xml:space="preserve">Schlaf </w:t>
      </w:r>
      <w:r>
        <w:rPr/>
        <w:t xml:space="preserve">erwachte</w:t>
      </w:r>
      <w:r>
        <w:rPr/>
        <w:t xml:space="preserve">, </w:t>
      </w:r>
      <w:r>
        <w:rPr>
          <w:spacing w:val="-2"/>
        </w:rPr>
        <w:t xml:space="preserve">sagte er:</w:t>
      </w:r>
    </w:p>
    <w:p>
      <w:pPr>
        <w:tabs>
          <w:tab w:val="left" w:leader="none" w:pos="4848"/>
        </w:tabs>
        <w:spacing w:before="59" w:line="309" w:lineRule="auto"/>
        <w:ind w:start="153" w:end="139" w:firstLine="7"/>
        <w:jc w:val="both"/>
        <w:rPr>
          <w:i/>
          <w:sz w:val="22"/>
        </w:rPr>
      </w:pPr>
      <w:r>
        <w:rPr>
          <w:sz w:val="22"/>
        </w:rPr>
        <w:t xml:space="preserve">"Wahrlich, </w:t>
      </w:r>
      <w:r>
        <w:rPr>
          <w:i/>
          <w:sz w:val="22"/>
        </w:rPr>
        <w:t xml:space="preserve">der Herr ist an diesem Ort</w:t>
      </w:r>
      <w:r>
        <w:rPr>
          <w:i/>
          <w:sz w:val="22"/>
        </w:rPr>
        <w:t xml:space="preserve">, und </w:t>
      </w:r>
      <w:r>
        <w:rPr>
          <w:sz w:val="22"/>
        </w:rPr>
        <w:t xml:space="preserve">ich </w:t>
      </w:r>
      <w:r>
        <w:rPr>
          <w:i/>
          <w:sz w:val="22"/>
        </w:rPr>
        <w:t xml:space="preserve">wusste </w:t>
      </w:r>
      <w:r>
        <w:rPr>
          <w:sz w:val="22"/>
        </w:rPr>
        <w:t xml:space="preserve">es nicht. </w:t>
      </w:r>
      <w:r>
        <w:rPr>
          <w:i/>
          <w:sz w:val="22"/>
        </w:rPr>
        <w:t xml:space="preserve">Und er fürchtete sich und sagte: "Wie schrecklich ist </w:t>
      </w:r>
      <w:r>
        <w:rPr>
          <w:sz w:val="22"/>
        </w:rPr>
        <w:t xml:space="preserve">dieser Ort! Es </w:t>
      </w:r>
      <w:r>
        <w:rPr>
          <w:i/>
          <w:sz w:val="22"/>
        </w:rPr>
        <w:t xml:space="preserve">ist nichts anderes als das Haus Gottes und die Pforte des Himmels" (</w:t>
        <w:tab/>
      </w:r>
      <w:r>
        <w:rPr>
          <w:i/>
          <w:spacing w:val="-2"/>
          <w:sz w:val="22"/>
        </w:rPr>
        <w:t xml:space="preserve">1. Mose </w:t>
      </w:r>
      <w:r>
        <w:rPr>
          <w:i/>
          <w:spacing w:val="-2"/>
          <w:sz w:val="22"/>
        </w:rPr>
        <w:t xml:space="preserve">28, 16-17).</w:t>
      </w:r>
    </w:p>
    <w:p>
      <w:pPr>
        <w:pStyle w:val="BodyText"/>
        <w:spacing w:before="64"/>
        <w:rPr>
          <w:i/>
        </w:rPr>
      </w:pPr>
    </w:p>
    <w:p>
      <w:pPr>
        <w:pStyle w:val="BodyText"/>
        <w:spacing w:line="304" w:lineRule="auto"/>
        <w:ind w:start="162" w:end="112" w:firstLine="720"/>
        <w:jc w:val="both"/>
      </w:pPr>
      <w:r>
        <w:rPr/>
        <w:t xml:space="preserve">Von da an blieb Bethel ein Ort, an dem Gott sich offenbarte (1. Mose 31,13). Auch Hesekiel begegnet </w:t>
      </w:r>
      <w:r>
        <w:rPr/>
        <w:t xml:space="preserve">einem solchen Ort </w:t>
      </w:r>
      <w:r>
        <w:rPr/>
        <w:t xml:space="preserve">am </w:t>
      </w:r>
      <w:r>
        <w:rPr/>
        <w:t xml:space="preserve">Fluss </w:t>
      </w:r>
      <w:r>
        <w:rPr/>
        <w:t xml:space="preserve">Chebar, wo </w:t>
      </w:r>
      <w:r>
        <w:rPr/>
        <w:t xml:space="preserve">Gott </w:t>
      </w:r>
      <w:r>
        <w:rPr/>
        <w:t xml:space="preserve">ihm den </w:t>
      </w:r>
      <w:r>
        <w:rPr/>
        <w:t xml:space="preserve">offenen Himmel </w:t>
      </w:r>
      <w:r>
        <w:rPr/>
        <w:t xml:space="preserve">zeigt </w:t>
      </w:r>
      <w:r>
        <w:rPr/>
        <w:t xml:space="preserve">und dies zu einer Reihe von mächtigen Erfahrungen </w:t>
      </w:r>
      <w:r>
        <w:rPr>
          <w:spacing w:val="-3"/>
        </w:rPr>
        <w:t xml:space="preserve">mit </w:t>
      </w:r>
      <w:r>
        <w:rPr/>
        <w:t xml:space="preserve">Gottes Herrlichkeit </w:t>
      </w:r>
      <w:r>
        <w:rPr/>
        <w:t xml:space="preserve">führt.</w:t>
      </w:r>
      <w:r>
        <w:rPr/>
        <w:t xml:space="preserve"> Der Prophet weiß, dass dies ein besonderer Ort ist, denn er geht oft dorthin, und mehrere seiner Ekstasen finden dort statt. Patmos ist ein weiterer solcher Ort. Der Apostel Johannes hat die Apokalypse nicht durch eine einzige Heimsuchung geschrieben, sondern </w:t>
      </w:r>
      <w:r>
        <w:rPr/>
        <w:t xml:space="preserve">durch </w:t>
      </w:r>
      <w:r>
        <w:rPr/>
        <w:t xml:space="preserve">eine </w:t>
      </w:r>
      <w:r>
        <w:rPr/>
        <w:t xml:space="preserve">Reihe </w:t>
      </w:r>
      <w:r>
        <w:rPr/>
        <w:t xml:space="preserve">von </w:t>
      </w:r>
      <w:r>
        <w:rPr/>
        <w:t xml:space="preserve">Ekstasen. </w:t>
      </w:r>
      <w:r>
        <w:rPr/>
        <w:t xml:space="preserve">Die meisten </w:t>
      </w:r>
      <w:r>
        <w:rPr/>
        <w:t xml:space="preserve">der</w:t>
      </w:r>
    </w:p>
    <w:p>
      <w:pPr>
        <w:spacing w:after="0" w:line="304" w:lineRule="auto"/>
        <w:jc w:val="both"/>
        <w:sectPr>
          <w:pgSz w:w="8340" w:h="12820"/>
          <w:pgMar w:top="640" w:right="800" w:bottom="280" w:left="780"/>
        </w:sectPr>
      </w:pPr>
    </w:p>
    <w:p>
      <w:pPr>
        <w:spacing w:line="182" w:lineRule="exact"/>
        <w:ind w:start="120" w:end="0" w:firstLine="0"/>
        <w:jc w:val="left"/>
        <w:rPr>
          <w:sz w:val="2"/>
        </w:rPr>
      </w:pPr>
      <w:r>
        <w:rPr>
          <w:position w:val="-3"/>
          <w:sz w:val="18"/>
        </w:rPr>
        <ve:AlternateContent>
          <ve:Choice Requires="wps">
            <w:drawing>
              <wp:inline distT="0" distB="0" distL="0" distR="0">
                <wp:extent cx="2362200" cy="116205"/>
                <wp:effectExtent l="9525" t="0" r="0" b="7619"/>
                <wp:docPr id="411" name="Group 411"/>
                <wp:cNvGraphicFramePr>
                  <a:graphicFrameLocks/>
                </wp:cNvGraphicFramePr>
                <a:graphic>
                  <a:graphicData uri="http://schemas.microsoft.com/office/word/2010/wordprocessingGroup">
                    <wpg:wgp>
                      <wpg:cNvPr id="411" name="Group 411"/>
                      <wpg:cNvGrpSpPr/>
                      <wpg:grpSpPr>
                        <a:xfrm>
                          <a:off x="0" y="0"/>
                          <a:ext cx="2362200" cy="116205"/>
                          <a:chExt cx="2362200" cy="116205"/>
                        </a:xfrm>
                      </wpg:grpSpPr>
                      <wps:wsp>
                        <wps:cNvPr id="412" name="Graphic 412"/>
                        <wps:cNvSpPr/>
                        <wps:spPr>
                          <a:xfrm>
                            <a:off x="0" y="108204"/>
                            <a:ext cx="2362200" cy="1270"/>
                          </a:xfrm>
                          <a:custGeom>
                            <a:avLst/>
                            <a:gdLst/>
                            <a:ahLst/>
                            <a:cxnLst/>
                            <a:rect l="l" t="t" r="r" b="b"/>
                            <a:pathLst>
                              <a:path w="2362200" h="0">
                                <a:moveTo>
                                  <a:pt x="0" y="0"/>
                                </a:moveTo>
                                <a:lnTo>
                                  <a:pt x="2362200" y="0"/>
                                </a:lnTo>
                              </a:path>
                            </a:pathLst>
                          </a:custGeom>
                          <a:ln w="15240">
                            <a:solidFill>
                              <a:srgbClr val="000000"/>
                            </a:solidFill>
                            <a:prstDash val="solid"/>
                          </a:ln>
                        </wps:spPr>
                        <wps:bodyPr wrap="square" lIns="0" tIns="0" rIns="0" bIns="0" rtlCol="0">
                          <a:prstTxWarp prst="textNoShape">
                            <a:avLst/>
                          </a:prstTxWarp>
                          <a:noAutofit/>
                        </wps:bodyPr>
                      </wps:wsp>
                      <pic:pic>
                        <pic:nvPicPr>
                          <pic:cNvPr id="413" name="Image 413"/>
                          <pic:cNvPicPr/>
                        </pic:nvPicPr>
                        <pic:blipFill>
                          <a:blip r:embed="rId153" cstate="print"/>
                          <a:stretch>
                            <a:fillRect/>
                          </a:stretch>
                        </pic:blipFill>
                        <pic:spPr>
                          <a:xfrm>
                            <a:off x="30480" y="0"/>
                            <a:ext cx="1694688" cy="91440"/>
                          </a:xfrm>
                          <a:prstGeom prst="rect">
                            <a:avLst/>
                          </a:prstGeom>
                        </pic:spPr>
                      </pic:pic>
                    </wpg:wgp>
                  </a:graphicData>
                </a:graphic>
              </wp:inline>
            </w:drawing>
          </ve:Choice>
          <ve:Fallback>
            <w:pict>
              <v:group id="docshapegroup234" style="width:186pt;height:9.15pt;mso-position-horizontal-relative:char;mso-position-vertical-relative:line" coordsize="3720,183" coordorigin="0,0">
                <v:line style="position:absolute" stroked="true" strokecolor="#000000" strokeweight="1.2pt" from="0,170" to="3720,170">
                  <v:stroke dashstyle="solid"/>
                </v:line>
                <v:shape id="docshape235" style="position:absolute;left:48;top:0;width:2669;height:144" stroked="false" type="#_x0000_t75">
                  <v:imagedata o:title="" r:id="rId153"/>
                </v:shape>
              </v:group>
            </w:pict>
          </ve:Fallback>
        </ve:AlternateContent>
      </w:r>
      <w:r>
        <w:rPr>
          <w:position w:val="-3"/>
          <w:sz w:val="18"/>
        </w:rPr>
      </w:r>
      <w:r>
        <w:rPr>
          <w:rFonts w:ascii="Times New Roman"/>
          <w:spacing w:val="144"/>
          <w:position w:val="-3"/>
          <w:sz w:val="2"/>
        </w:rPr>
        <w:t> </w:t>
      </w:r>
      <w:r>
        <w:rPr>
          <w:spacing w:val="144"/>
          <w:position w:val="-2"/>
          <w:sz w:val="2"/>
        </w:rPr>
        <ve:AlternateContent>
          <ve:Choice Requires="wps">
            <w:drawing>
              <wp:inline distT="0" distB="0" distL="0" distR="0">
                <wp:extent cx="1649095" cy="15240"/>
                <wp:effectExtent l="9525" t="0" r="0" b="3810"/>
                <wp:docPr id="414" name="Group 414"/>
                <wp:cNvGraphicFramePr>
                  <a:graphicFrameLocks/>
                </wp:cNvGraphicFramePr>
                <a:graphic>
                  <a:graphicData uri="http://schemas.microsoft.com/office/word/2010/wordprocessingGroup">
                    <wpg:wgp>
                      <wpg:cNvPr id="414" name="Group 414"/>
                      <wpg:cNvGrpSpPr/>
                      <wpg:grpSpPr>
                        <a:xfrm>
                          <a:off x="0" y="0"/>
                          <a:ext cx="1649095" cy="15240"/>
                          <a:chExt cx="1649095" cy="15240"/>
                        </a:xfrm>
                      </wpg:grpSpPr>
                      <wps:wsp>
                        <wps:cNvPr id="415" name="Graphic 415"/>
                        <wps:cNvSpPr/>
                        <wps:spPr>
                          <a:xfrm>
                            <a:off x="0" y="7620"/>
                            <a:ext cx="1649095" cy="1270"/>
                          </a:xfrm>
                          <a:custGeom>
                            <a:avLst/>
                            <a:gdLst/>
                            <a:ahLst/>
                            <a:cxnLst/>
                            <a:rect l="l" t="t" r="r" b="b"/>
                            <a:pathLst>
                              <a:path w="1649095" h="0">
                                <a:moveTo>
                                  <a:pt x="0" y="0"/>
                                </a:moveTo>
                                <a:lnTo>
                                  <a:pt x="1648968"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6" style="width:129.85pt;height:1.2pt;mso-position-horizontal-relative:char;mso-position-vertical-relative:line" coordsize="2597,24" coordorigin="0,0">
                <v:line style="position:absolute" stroked="true" strokecolor="#000000" strokeweight="1.2pt" from="0,12" to="2597,12">
                  <v:stroke dashstyle="solid"/>
                </v:line>
              </v:group>
            </w:pict>
          </ve:Fallback>
        </ve:AlternateContent>
      </w:r>
      <w:r>
        <w:rPr>
          <w:spacing w:val="144"/>
          <w:position w:val="-2"/>
          <w:sz w:val="2"/>
        </w:rPr>
      </w:r>
    </w:p>
    <w:p>
      <w:pPr>
        <w:pStyle w:val="BodyText"/>
        <w:spacing w:before="164" w:line="302" w:lineRule="auto"/>
        <w:ind w:start="114" w:end="132"/>
        <w:jc w:val="both"/>
      </w:pPr>
      <w:r>
        <w:rPr/>
        <w:t xml:space="preserve">Diese geistlichen Übertragungen fanden nicht im Körper, sondern im Geist statt. Und </w:t>
      </w:r>
      <w:r>
        <w:rPr/>
        <w:t xml:space="preserve">sie fanden </w:t>
      </w:r>
      <w:r>
        <w:rPr/>
        <w:t xml:space="preserve">in </w:t>
      </w:r>
      <w:r>
        <w:rPr/>
        <w:t xml:space="preserve">einer Höhle </w:t>
      </w:r>
      <w:r>
        <w:rPr>
          <w:spacing w:val="-14"/>
        </w:rPr>
        <w:t xml:space="preserve">auf dem </w:t>
      </w:r>
      <w:r>
        <w:rPr/>
        <w:t xml:space="preserve">Weg zu einem großen Berg auf der </w:t>
      </w:r>
      <w:r>
        <w:rPr/>
        <w:t xml:space="preserve">Insel statt.</w:t>
      </w:r>
    </w:p>
    <w:p>
      <w:pPr>
        <w:pStyle w:val="BodyText"/>
        <w:spacing w:before="77"/>
      </w:pPr>
    </w:p>
    <w:p>
      <w:pPr>
        <w:pStyle w:val="BodyText"/>
        <w:spacing w:line="304" w:lineRule="auto"/>
        <w:ind w:start="117" w:end="124" w:firstLine="726"/>
        <w:jc w:val="both"/>
      </w:pPr>
      <w:r>
        <w:rPr/>
        <w:t xml:space="preserve">Heute gibt es dort eine kleine orthodoxe Kirche, die Teil eines Klosters ist, </w:t>
      </w:r>
      <w:r>
        <w:rPr/>
        <w:t xml:space="preserve">aber rundherum </w:t>
      </w:r>
      <w:r>
        <w:rPr/>
        <w:t xml:space="preserve">sind Urwälder, in die man gehen kann, um zu beten. Als ich dort war, ist mir als Erstes aufgefallen</w:t>
      </w:r>
      <w:r>
        <w:rPr/>
        <w:t xml:space="preserve">, dass die </w:t>
      </w:r>
      <w:r>
        <w:rPr/>
        <w:t xml:space="preserve">Tür zum Himmel, die </w:t>
      </w:r>
      <w:r>
        <w:rPr/>
        <w:t xml:space="preserve">Gott </w:t>
      </w:r>
      <w:r>
        <w:rPr/>
        <w:t xml:space="preserve">für Johannes </w:t>
      </w:r>
      <w:r>
        <w:rPr/>
        <w:t xml:space="preserve">geöffnet hat, </w:t>
      </w:r>
      <w:r>
        <w:rPr/>
        <w:t xml:space="preserve">immer noch offen ist. Und </w:t>
      </w:r>
      <w:r>
        <w:rPr/>
        <w:t xml:space="preserve">dort wurde ich sieben Tage lang in Ekstase versetzt, vier davon in das Herz Gottes, wie ich in einem früheren Kapitel erzählt habe.</w:t>
      </w:r>
    </w:p>
    <w:p>
      <w:pPr>
        <w:pStyle w:val="BodyText"/>
        <w:spacing w:before="76"/>
      </w:pPr>
    </w:p>
    <w:p>
      <w:pPr>
        <w:pStyle w:val="BodyText"/>
        <w:spacing w:line="302" w:lineRule="auto"/>
        <w:ind w:start="124" w:end="122" w:firstLine="720"/>
        <w:jc w:val="both"/>
      </w:pPr>
      <w:r>
        <w:rPr/>
        <w:t xml:space="preserve">In der Geschichte der großen Erweckungen hat Gott Türen im Himmel geöffnet, die sich noch nicht geschlossen haben. Das Gleiche </w:t>
      </w:r>
      <w:r>
        <w:rPr/>
        <w:t xml:space="preserve">gilt </w:t>
      </w:r>
      <w:r>
        <w:rPr/>
        <w:t xml:space="preserve">für </w:t>
      </w:r>
      <w:r>
        <w:rPr/>
        <w:t xml:space="preserve">Orte, an denen das </w:t>
      </w:r>
      <w:r>
        <w:rPr/>
        <w:t xml:space="preserve">Gebet </w:t>
      </w:r>
      <w:r>
        <w:rPr/>
        <w:t xml:space="preserve">von </w:t>
      </w:r>
      <w:r>
        <w:rPr/>
        <w:t xml:space="preserve">Männern oder </w:t>
      </w:r>
      <w:r>
        <w:rPr/>
        <w:t xml:space="preserve">Frauen Gottes den Himmel berührt und geöffnet hat. David sagte:</w:t>
      </w:r>
    </w:p>
    <w:p>
      <w:pPr>
        <w:pStyle w:val="BodyText"/>
        <w:spacing w:before="80"/>
      </w:pPr>
    </w:p>
    <w:p>
      <w:pPr>
        <w:tabs>
          <w:tab w:val="left" w:leader="none" w:pos="5473"/>
        </w:tabs>
        <w:spacing w:before="0" w:line="304" w:lineRule="auto"/>
        <w:ind w:start="120" w:end="117" w:firstLine="7"/>
        <w:jc w:val="both"/>
        <w:rPr>
          <w:i/>
          <w:sz w:val="22"/>
        </w:rPr>
      </w:pPr>
      <w:r>
        <w:rPr>
          <w:i/>
          <w:sz w:val="22"/>
        </w:rPr>
        <w:t xml:space="preserve">"Erhebt </w:t>
      </w:r>
      <w:r>
        <w:rPr>
          <w:i/>
          <w:sz w:val="22"/>
        </w:rPr>
        <w:t xml:space="preserve">eure Häupter</w:t>
      </w:r>
      <w:r>
        <w:rPr>
          <w:i/>
          <w:sz w:val="22"/>
        </w:rPr>
        <w:t xml:space="preserve">, </w:t>
      </w:r>
      <w:r>
        <w:rPr>
          <w:i/>
          <w:sz w:val="22"/>
        </w:rPr>
        <w:t xml:space="preserve">ihr </w:t>
      </w:r>
      <w:r>
        <w:rPr>
          <w:i/>
          <w:sz w:val="22"/>
        </w:rPr>
        <w:t xml:space="preserve">Tore, </w:t>
      </w:r>
      <w:r>
        <w:rPr>
          <w:sz w:val="22"/>
        </w:rPr>
        <w:t xml:space="preserve">und </w:t>
      </w:r>
      <w:r>
        <w:rPr>
          <w:i/>
          <w:sz w:val="22"/>
        </w:rPr>
        <w:t xml:space="preserve">erhebt </w:t>
      </w:r>
      <w:r>
        <w:rPr>
          <w:i/>
          <w:spacing w:val="-5"/>
          <w:sz w:val="22"/>
        </w:rPr>
        <w:t xml:space="preserve">euch, ihr </w:t>
      </w:r>
      <w:r>
        <w:rPr>
          <w:i/>
          <w:sz w:val="22"/>
        </w:rPr>
        <w:t xml:space="preserve">ewigen Türen, </w:t>
      </w:r>
      <w:r>
        <w:rPr>
          <w:i/>
          <w:spacing w:val="19"/>
          <w:sz w:val="22"/>
        </w:rPr>
        <w:t xml:space="preserve">und </w:t>
      </w:r>
      <w:r>
        <w:rPr>
          <w:i/>
          <w:sz w:val="22"/>
        </w:rPr>
        <w:t xml:space="preserve">der König </w:t>
      </w:r>
      <w:r>
        <w:rPr>
          <w:i/>
          <w:sz w:val="22"/>
        </w:rPr>
        <w:t xml:space="preserve">der </w:t>
      </w:r>
      <w:r>
        <w:rPr>
          <w:i/>
          <w:spacing w:val="-2"/>
          <w:sz w:val="22"/>
        </w:rPr>
        <w:t xml:space="preserve">Herrlichkeit </w:t>
      </w:r>
      <w:r>
        <w:rPr>
          <w:i/>
          <w:sz w:val="22"/>
        </w:rPr>
        <w:t xml:space="preserve">wird einziehen</w:t>
      </w:r>
      <w:r>
        <w:rPr>
          <w:i/>
          <w:spacing w:val="-2"/>
          <w:sz w:val="22"/>
        </w:rPr>
        <w:t xml:space="preserve">!" </w:t>
      </w:r>
      <w:r>
        <w:rPr>
          <w:i/>
          <w:sz w:val="22"/>
        </w:rPr>
        <w:tab/>
        <w:t xml:space="preserve">Psalm </w:t>
      </w:r>
      <w:r>
        <w:rPr>
          <w:i/>
          <w:spacing w:val="-4"/>
          <w:sz w:val="22"/>
        </w:rPr>
        <w:t xml:space="preserve">24.7</w:t>
      </w:r>
    </w:p>
    <w:p>
      <w:pPr>
        <w:pStyle w:val="BodyText"/>
        <w:spacing w:before="64"/>
        <w:rPr>
          <w:i/>
        </w:rPr>
      </w:pPr>
    </w:p>
    <w:p>
      <w:pPr>
        <w:pStyle w:val="BodyText"/>
        <w:spacing w:line="304" w:lineRule="auto"/>
        <w:ind w:start="133" w:end="113" w:firstLine="720"/>
        <w:jc w:val="both"/>
      </w:pPr>
      <w:r>
        <w:rPr/>
        <w:t xml:space="preserve">Es gibt Orte auf der Erde, an denen Gott Tore errichtet hat, durch die sich seine Gegenwart auf außergewöhnliche Weise manifestiert und an denen er jemanden in den Himmel rufen kann. </w:t>
      </w:r>
      <w:r>
        <w:rPr/>
        <w:t xml:space="preserve">Mehrere </w:t>
      </w:r>
      <w:r>
        <w:rPr/>
        <w:t xml:space="preserve">Berge </w:t>
      </w:r>
      <w:r>
        <w:rPr/>
        <w:t xml:space="preserve">im </w:t>
      </w:r>
      <w:r>
        <w:rPr/>
        <w:t xml:space="preserve">Alten </w:t>
      </w:r>
      <w:r>
        <w:rPr/>
        <w:t xml:space="preserve">Testament </w:t>
      </w:r>
      <w:r>
        <w:rPr/>
        <w:t xml:space="preserve">konnten das </w:t>
      </w:r>
      <w:r>
        <w:rPr/>
        <w:t xml:space="preserve">Tor des Himmels </w:t>
      </w:r>
      <w:r>
        <w:rPr/>
        <w:t xml:space="preserve">sein. </w:t>
      </w:r>
      <w:r>
        <w:rPr/>
        <w:t xml:space="preserve">Wie der </w:t>
      </w:r>
      <w:r>
        <w:rPr/>
        <w:t xml:space="preserve">Berg </w:t>
      </w:r>
      <w:r>
        <w:rPr/>
        <w:t xml:space="preserve">Moriah, </w:t>
      </w:r>
      <w:r>
        <w:rPr/>
        <w:t xml:space="preserve">auf den </w:t>
      </w:r>
      <w:r>
        <w:rPr/>
        <w:t xml:space="preserve">Abraham </w:t>
      </w:r>
      <w:r>
        <w:rPr/>
        <w:t xml:space="preserve">seinen </w:t>
      </w:r>
      <w:r>
        <w:rPr/>
        <w:t xml:space="preserve">Sohn </w:t>
      </w:r>
      <w:r>
        <w:rPr/>
        <w:t xml:space="preserve">Isaak </w:t>
      </w:r>
      <w:r>
        <w:rPr/>
        <w:t xml:space="preserve">brachte, um </w:t>
      </w:r>
      <w:r>
        <w:rPr/>
        <w:t xml:space="preserve">ihn zu </w:t>
      </w:r>
      <w:r>
        <w:rPr/>
        <w:t xml:space="preserve">opfern. </w:t>
      </w:r>
      <w:r>
        <w:rPr/>
        <w:t xml:space="preserve">Später </w:t>
      </w:r>
      <w:r>
        <w:rPr/>
        <w:t xml:space="preserve">nutzte David </w:t>
      </w:r>
      <w:r>
        <w:rPr/>
        <w:t xml:space="preserve">ihn</w:t>
      </w:r>
      <w:r>
        <w:rPr/>
        <w:t xml:space="preserve">, um </w:t>
      </w:r>
      <w:r>
        <w:rPr/>
        <w:t xml:space="preserve">die </w:t>
      </w:r>
      <w:r>
        <w:rPr/>
        <w:t xml:space="preserve">Bundeslade </w:t>
      </w:r>
      <w:r>
        <w:rPr/>
        <w:t xml:space="preserve">aufzustellen</w:t>
      </w:r>
      <w:r>
        <w:rPr/>
        <w:t xml:space="preserve">, der </w:t>
      </w:r>
      <w:r>
        <w:rPr/>
        <w:t xml:space="preserve">Berg Zion, natürlich der Berg Sinai, der Berg </w:t>
      </w:r>
      <w:r>
        <w:rPr/>
        <w:t xml:space="preserve">Karmel, auf den Gott </w:t>
      </w:r>
      <w:r>
        <w:rPr>
          <w:spacing w:val="-3"/>
        </w:rPr>
        <w:t xml:space="preserve">durch </w:t>
      </w:r>
      <w:r>
        <w:rPr/>
        <w:t xml:space="preserve">den </w:t>
      </w:r>
      <w:r>
        <w:rPr/>
        <w:t xml:space="preserve">Propheten </w:t>
      </w:r>
      <w:r>
        <w:rPr/>
        <w:t xml:space="preserve">Elia </w:t>
      </w:r>
      <w:r>
        <w:rPr/>
        <w:t xml:space="preserve">Feuer vom Himmel fallen ließ</w:t>
      </w:r>
      <w:r>
        <w:rPr/>
        <w:t xml:space="preserve">, der </w:t>
      </w:r>
      <w:r>
        <w:rPr/>
        <w:t xml:space="preserve">Berg </w:t>
      </w:r>
      <w:r>
        <w:rPr/>
        <w:t xml:space="preserve">Tabor, </w:t>
      </w:r>
      <w:r>
        <w:rPr/>
        <w:t xml:space="preserve">auf dem </w:t>
      </w:r>
      <w:r>
        <w:rPr/>
        <w:t xml:space="preserve">Jesus </w:t>
      </w:r>
      <w:r>
        <w:rPr/>
        <w:t xml:space="preserve">verklärt </w:t>
      </w:r>
      <w:r>
        <w:rPr/>
        <w:t xml:space="preserve">wurde. </w:t>
      </w:r>
      <w:r>
        <w:rPr/>
        <w:t xml:space="preserve">Die Pforten des </w:t>
      </w:r>
      <w:r>
        <w:rPr/>
        <w:t xml:space="preserve">Himmels </w:t>
      </w:r>
      <w:r>
        <w:rPr>
          <w:spacing w:val="-4"/>
        </w:rPr>
        <w:t xml:space="preserve">öffneten </w:t>
      </w:r>
      <w:r>
        <w:rPr/>
        <w:t xml:space="preserve">sich am Jordan, wo Josua </w:t>
      </w:r>
      <w:r>
        <w:rPr>
          <w:spacing w:val="-2"/>
        </w:rPr>
        <w:t xml:space="preserve">trockenen </w:t>
      </w:r>
      <w:r>
        <w:rPr>
          <w:spacing w:val="-2"/>
        </w:rPr>
        <w:t xml:space="preserve">Fußes </w:t>
      </w:r>
      <w:r>
        <w:rPr>
          <w:spacing w:val="-2"/>
        </w:rPr>
        <w:t xml:space="preserve">hindurchging </w:t>
      </w:r>
      <w:r>
        <w:rPr>
          <w:spacing w:val="-2"/>
        </w:rPr>
        <w:t xml:space="preserve">und </w:t>
      </w:r>
      <w:r>
        <w:rPr>
          <w:spacing w:val="-2"/>
        </w:rPr>
        <w:t xml:space="preserve">wo </w:t>
      </w:r>
      <w:r>
        <w:rPr>
          <w:spacing w:val="-2"/>
        </w:rPr>
        <w:t xml:space="preserve">Ellas </w:t>
      </w:r>
      <w:r>
        <w:rPr>
          <w:spacing w:val="-2"/>
        </w:rPr>
        <w:t xml:space="preserve">leibhaftig </w:t>
      </w:r>
      <w:r>
        <w:rPr>
          <w:spacing w:val="-2"/>
        </w:rPr>
        <w:t xml:space="preserve">entrückt </w:t>
      </w:r>
      <w:r>
        <w:rPr>
          <w:spacing w:val="-2"/>
        </w:rPr>
        <w:t xml:space="preserve">wurde.</w:t>
      </w:r>
    </w:p>
    <w:p>
      <w:pPr>
        <w:pStyle w:val="BodyText"/>
        <w:spacing w:before="35"/>
      </w:pPr>
    </w:p>
    <w:p>
      <w:pPr>
        <w:spacing w:before="0"/>
        <w:ind w:start="852" w:end="0" w:firstLine="0"/>
        <w:jc w:val="left"/>
        <w:rPr>
          <w:sz w:val="25"/>
        </w:rPr>
      </w:pPr>
      <w:r>
        <w:rPr>
          <w:w w:val="90"/>
          <w:sz w:val="25"/>
        </w:rPr>
        <w:t xml:space="preserve">Die </w:t>
      </w:r>
      <w:r>
        <w:rPr>
          <w:w w:val="90"/>
          <w:sz w:val="25"/>
        </w:rPr>
        <w:t xml:space="preserve">Tore </w:t>
      </w:r>
      <w:r>
        <w:rPr>
          <w:w w:val="90"/>
          <w:sz w:val="25"/>
        </w:rPr>
        <w:t xml:space="preserve">des </w:t>
      </w:r>
      <w:r>
        <w:rPr>
          <w:w w:val="90"/>
          <w:sz w:val="25"/>
        </w:rPr>
        <w:t xml:space="preserve">Himmels </w:t>
      </w:r>
      <w:r>
        <w:rPr>
          <w:w w:val="90"/>
          <w:sz w:val="25"/>
        </w:rPr>
        <w:t xml:space="preserve">verbinden </w:t>
      </w:r>
      <w:r>
        <w:rPr>
          <w:w w:val="90"/>
          <w:sz w:val="25"/>
        </w:rPr>
        <w:t xml:space="preserve">die </w:t>
      </w:r>
      <w:r>
        <w:rPr>
          <w:w w:val="90"/>
          <w:sz w:val="25"/>
        </w:rPr>
        <w:t xml:space="preserve">beiden </w:t>
      </w:r>
      <w:r>
        <w:rPr>
          <w:w w:val="90"/>
          <w:sz w:val="25"/>
        </w:rPr>
        <w:t xml:space="preserve">Dimensionen, </w:t>
      </w:r>
      <w:r>
        <w:rPr>
          <w:spacing w:val="-5"/>
          <w:w w:val="90"/>
          <w:sz w:val="25"/>
        </w:rPr>
        <w:t xml:space="preserve">die</w:t>
      </w:r>
    </w:p>
    <w:p>
      <w:pPr>
        <w:spacing w:after="0"/>
        <w:jc w:val="left"/>
        <w:rPr>
          <w:sz w:val="25"/>
        </w:rPr>
        <w:sectPr>
          <w:pgSz w:w="8220" w:h="12760"/>
          <w:pgMar w:top="740" w:right="720" w:bottom="280" w:left="780"/>
        </w:sectPr>
      </w:pPr>
    </w:p>
    <w:p>
      <w:pPr>
        <w:pStyle w:val="BodyText"/>
        <w:spacing w:line="172" w:lineRule="exact"/>
        <w:ind w:start="118"/>
        <w:rPr>
          <w:sz w:val="17"/>
        </w:rPr>
      </w:pPr>
      <w:r>
        <w:rPr>
          <w:position w:val="-2"/>
          <w:sz w:val="17"/>
        </w:rPr>
        <ve:AlternateContent>
          <ve:Choice Requires="wps">
            <w:drawing>
              <wp:inline distT="0" distB="0" distL="0" distR="0">
                <wp:extent cx="4114165" cy="109855"/>
                <wp:effectExtent l="9525" t="0" r="635" b="4444"/>
                <wp:docPr id="416" name="Group 416"/>
                <wp:cNvGraphicFramePr>
                  <a:graphicFrameLocks/>
                </wp:cNvGraphicFramePr>
                <a:graphic>
                  <a:graphicData uri="http://schemas.microsoft.com/office/word/2010/wordprocessingGroup">
                    <wpg:wgp>
                      <wpg:cNvPr id="416" name="Group 416"/>
                      <wpg:cNvGrpSpPr/>
                      <wpg:grpSpPr>
                        <a:xfrm>
                          <a:off x="0" y="0"/>
                          <a:ext cx="4114165" cy="109855"/>
                          <a:chExt cx="4114165" cy="109855"/>
                        </a:xfrm>
                      </wpg:grpSpPr>
                      <wps:wsp>
                        <wps:cNvPr id="417" name="Graphic 417"/>
                        <wps:cNvSpPr/>
                        <wps:spPr>
                          <a:xfrm>
                            <a:off x="0" y="102146"/>
                            <a:ext cx="4114165" cy="1270"/>
                          </a:xfrm>
                          <a:custGeom>
                            <a:avLst/>
                            <a:gdLst/>
                            <a:ahLst/>
                            <a:cxnLst/>
                            <a:rect l="l" t="t" r="r" b="b"/>
                            <a:pathLst>
                              <a:path w="4114165" h="0">
                                <a:moveTo>
                                  <a:pt x="0" y="0"/>
                                </a:moveTo>
                                <a:lnTo>
                                  <a:pt x="4114124" y="0"/>
                                </a:lnTo>
                              </a:path>
                            </a:pathLst>
                          </a:custGeom>
                          <a:ln w="15245">
                            <a:solidFill>
                              <a:srgbClr val="000000"/>
                            </a:solidFill>
                            <a:prstDash val="solid"/>
                          </a:ln>
                        </wps:spPr>
                        <wps:bodyPr wrap="square" lIns="0" tIns="0" rIns="0" bIns="0" rtlCol="0">
                          <a:prstTxWarp prst="textNoShape">
                            <a:avLst/>
                          </a:prstTxWarp>
                          <a:noAutofit/>
                        </wps:bodyPr>
                      </wps:wsp>
                      <pic:pic>
                        <pic:nvPicPr>
                          <pic:cNvPr id="418" name="Image 418"/>
                          <pic:cNvPicPr/>
                        </pic:nvPicPr>
                        <pic:blipFill>
                          <a:blip r:embed="rId154" cstate="print"/>
                          <a:stretch>
                            <a:fillRect/>
                          </a:stretch>
                        </pic:blipFill>
                        <pic:spPr>
                          <a:xfrm>
                            <a:off x="908827" y="0"/>
                            <a:ext cx="3165650" cy="97572"/>
                          </a:xfrm>
                          <a:prstGeom prst="rect">
                            <a:avLst/>
                          </a:prstGeom>
                        </pic:spPr>
                      </pic:pic>
                    </wpg:wgp>
                  </a:graphicData>
                </a:graphic>
              </wp:inline>
            </w:drawing>
          </ve:Choice>
          <ve:Fallback>
            <w:pict>
              <v:group id="docshapegroup237" style="width:323.95pt;height:8.65pt;mso-position-horizontal-relative:char;mso-position-vertical-relative:line" coordsize="6479,173" coordorigin="0,0">
                <v:line style="position:absolute" stroked="true" strokecolor="#000000" strokeweight="1.20045pt" from="0,161" to="6479,161">
                  <v:stroke dashstyle="solid"/>
                </v:line>
                <v:shape id="docshape238" style="position:absolute;left:1431;top:0;width:4986;height:154" stroked="false" type="#_x0000_t75">
                  <v:imagedata o:title="" r:id="rId154"/>
                </v:shape>
              </v:group>
            </w:pict>
          </ve:Fallback>
        </ve:AlternateContent>
      </w:r>
      <w:r>
        <w:rPr>
          <w:position w:val="-2"/>
          <w:sz w:val="17"/>
        </w:rPr>
      </w:r>
    </w:p>
    <w:p>
      <w:pPr>
        <w:pStyle w:val="BodyText"/>
        <w:spacing w:before="178" w:line="302" w:lineRule="auto"/>
        <w:ind w:start="116" w:end="124" w:firstLine="3"/>
        <w:jc w:val="both"/>
      </w:pPr>
      <w:r>
        <w:rPr/>
        <w:t xml:space="preserve">Himmel und Erde, damit das Reich Gottes unter uns in </w:t>
      </w:r>
      <w:r>
        <w:rPr/>
        <w:t xml:space="preserve">seiner </w:t>
      </w:r>
      <w:r>
        <w:rPr/>
        <w:t xml:space="preserve">ganzen </w:t>
      </w:r>
      <w:r>
        <w:rPr/>
        <w:t xml:space="preserve">Übernatürlichkeit </w:t>
      </w:r>
      <w:r>
        <w:rPr/>
        <w:t xml:space="preserve">offenbar wird. </w:t>
      </w:r>
      <w:r>
        <w:rPr/>
        <w:t xml:space="preserve">Jesus </w:t>
      </w:r>
      <w:r>
        <w:rPr/>
        <w:t xml:space="preserve">sagte: </w:t>
      </w:r>
      <w:r>
        <w:rPr/>
        <w:t xml:space="preserve">"Ich bin das </w:t>
      </w:r>
      <w:r>
        <w:rPr/>
        <w:t xml:space="preserve">Tor", was bedeutet, dass wir durch ihn den Himmel erreichen können, nicht nur nach dem Tod, sondern jetzt.</w:t>
      </w:r>
    </w:p>
    <w:p>
      <w:pPr>
        <w:pStyle w:val="BodyText"/>
        <w:spacing w:before="71"/>
      </w:pPr>
    </w:p>
    <w:p>
      <w:pPr>
        <w:pStyle w:val="BodyText"/>
        <w:spacing w:line="302" w:lineRule="auto"/>
        <w:ind w:start="123" w:end="118" w:firstLine="721"/>
        <w:jc w:val="both"/>
      </w:pPr>
      <w:r>
        <w:rPr/>
        <w:t xml:space="preserve">Das </w:t>
      </w:r>
      <w:r>
        <w:rPr/>
        <w:t xml:space="preserve">Blut </w:t>
      </w:r>
      <w:r>
        <w:rPr/>
        <w:t xml:space="preserve">Jesu öffnete buchstäblich das, was </w:t>
      </w:r>
      <w:r>
        <w:rPr/>
        <w:t xml:space="preserve">diese beiden Dimensionen trennte, und tut dies auch weiterhin. Wenn wir das verstehen, können wir durch das Blut Jesu überall auf der </w:t>
      </w:r>
      <w:r>
        <w:rPr/>
        <w:t xml:space="preserve">Erde </w:t>
      </w:r>
      <w:r>
        <w:rPr/>
        <w:t xml:space="preserve">Türen im Himmel öffnen </w:t>
      </w:r>
      <w:r>
        <w:rPr/>
        <w:t xml:space="preserve">und </w:t>
      </w:r>
      <w:r>
        <w:rPr/>
        <w:t xml:space="preserve">der Himmel </w:t>
      </w:r>
      <w:r>
        <w:rPr/>
        <w:t xml:space="preserve">wird sich öffnen und jede Manifestation des Himmlischen wird auf der Erde zu sehen sein.</w:t>
      </w:r>
    </w:p>
    <w:p>
      <w:pPr>
        <w:pStyle w:val="BodyText"/>
        <w:spacing w:before="74"/>
      </w:pPr>
    </w:p>
    <w:p>
      <w:pPr>
        <w:pStyle w:val="BodyText"/>
        <w:spacing w:line="304" w:lineRule="auto"/>
        <w:ind w:start="126" w:end="111" w:firstLine="729"/>
        <w:jc w:val="both"/>
      </w:pPr>
      <w:r>
        <w:rPr/>
        <w:t xml:space="preserve">Wir müssen unsere passiven Gebete ändern, die </w:t>
      </w:r>
      <w:r>
        <w:rPr/>
        <w:t xml:space="preserve">nur </w:t>
      </w:r>
      <w:r>
        <w:rPr/>
        <w:t xml:space="preserve">darauf </w:t>
      </w:r>
      <w:r>
        <w:rPr/>
        <w:t xml:space="preserve">warten</w:t>
      </w:r>
      <w:r>
        <w:rPr/>
        <w:t xml:space="preserve">, dass </w:t>
      </w:r>
      <w:r>
        <w:rPr/>
        <w:t xml:space="preserve">Gott </w:t>
      </w:r>
      <w:r>
        <w:rPr/>
        <w:t xml:space="preserve">etwas </w:t>
      </w:r>
      <w:r>
        <w:rPr/>
        <w:t xml:space="preserve">tut, </w:t>
      </w:r>
      <w:r>
        <w:rPr/>
        <w:t xml:space="preserve">obwohl er uns in Wirklichkeit die Vollmacht gegeben hat, es selbst zu tun. Wenn du </w:t>
      </w:r>
      <w:r>
        <w:rPr>
          <w:sz w:val="23"/>
        </w:rPr>
        <w:t xml:space="preserve">anfängst</w:t>
      </w:r>
      <w:r>
        <w:rPr>
          <w:sz w:val="23"/>
        </w:rPr>
        <w:t xml:space="preserve">, </w:t>
      </w:r>
      <w:r>
        <w:rPr>
          <w:sz w:val="23"/>
        </w:rPr>
        <w:t xml:space="preserve">wirklich </w:t>
      </w:r>
      <w:r>
        <w:rPr>
          <w:sz w:val="23"/>
        </w:rPr>
        <w:t xml:space="preserve">anzubeten</w:t>
      </w:r>
      <w:r>
        <w:rPr>
          <w:sz w:val="23"/>
        </w:rPr>
        <w:t xml:space="preserve">, </w:t>
      </w:r>
      <w:r>
        <w:rPr>
          <w:sz w:val="23"/>
        </w:rPr>
        <w:t xml:space="preserve">den </w:t>
      </w:r>
      <w:r>
        <w:rPr>
          <w:sz w:val="23"/>
        </w:rPr>
        <w:t xml:space="preserve">Namen </w:t>
      </w:r>
      <w:r>
        <w:rPr>
          <w:sz w:val="23"/>
        </w:rPr>
        <w:t xml:space="preserve">des </w:t>
      </w:r>
      <w:r>
        <w:rPr>
          <w:sz w:val="23"/>
        </w:rPr>
        <w:t xml:space="preserve">Herrn </w:t>
      </w:r>
      <w:r>
        <w:rPr>
          <w:sz w:val="23"/>
        </w:rPr>
        <w:t xml:space="preserve">zu ehren </w:t>
      </w:r>
      <w:r>
        <w:rPr>
          <w:sz w:val="23"/>
        </w:rPr>
        <w:t xml:space="preserve">und zu </w:t>
      </w:r>
      <w:r>
        <w:rPr/>
        <w:t xml:space="preserve">rufen, dass sich der Himmel öffnet, dass sein Reich kommt und sein Wille geschieht, dann wirst du sehen, was passiert. Je größer die Macht </w:t>
      </w:r>
      <w:r>
        <w:rPr/>
        <w:t xml:space="preserve">und die Salbung, desto </w:t>
      </w:r>
      <w:r>
        <w:rPr/>
        <w:t xml:space="preserve">größer ist </w:t>
      </w:r>
      <w:r>
        <w:rPr>
          <w:spacing w:val="19"/>
        </w:rPr>
        <w:t xml:space="preserve">das </w:t>
      </w:r>
      <w:r>
        <w:rPr/>
        <w:t xml:space="preserve">Ergebnis, </w:t>
      </w:r>
      <w:r>
        <w:rPr/>
        <w:t xml:space="preserve">und es ist kein </w:t>
      </w:r>
      <w:r>
        <w:rPr/>
        <w:t xml:space="preserve">Wunder, dass einige von Ets Auserwählten aufgefordert werden, "zu kommen und aufzustehen".</w:t>
      </w:r>
    </w:p>
    <w:p>
      <w:pPr>
        <w:pStyle w:val="BodyText"/>
        <w:spacing w:before="53"/>
      </w:pPr>
    </w:p>
    <w:p>
      <w:pPr>
        <w:pStyle w:val="BodyText"/>
        <w:spacing w:line="309" w:lineRule="auto"/>
        <w:ind w:start="142" w:end="100" w:firstLine="721"/>
        <w:jc w:val="both"/>
      </w:pPr>
      <w:r>
        <w:rPr/>
        <w:t xml:space="preserve">Paulus, der in einigen seiner Schriften wenig verstanden wurde, sprach von dieser Möglichkeit, mit dem Herrn in geistliche Dimensionen aufgenommen zu werden. Nicht nur in der Erfahrung seiner Entrückung, sondern auch als etwas, das er bei mehr als einer Gelegenheit erlebte.</w:t>
      </w:r>
    </w:p>
    <w:p>
      <w:pPr>
        <w:pStyle w:val="BodyText"/>
        <w:spacing w:before="55"/>
      </w:pPr>
    </w:p>
    <w:p>
      <w:pPr>
        <w:pStyle w:val="BodyText"/>
        <w:spacing w:line="304" w:lineRule="auto"/>
        <w:ind w:start="145" w:end="99" w:firstLine="727"/>
        <w:jc w:val="both"/>
      </w:pPr>
      <w:r>
        <w:rPr/>
        <w:t xml:space="preserve">Er sagt in seinem zweiten Brief an die Korinther, nachdem er von der himmlischen Behausung gesprochen hat, von der wir bereits gesprochen haben.</w:t>
      </w:r>
    </w:p>
    <w:p>
      <w:pPr>
        <w:pStyle w:val="BodyText"/>
        <w:spacing w:before="75"/>
      </w:pPr>
    </w:p>
    <w:p>
      <w:pPr>
        <w:spacing w:before="0" w:line="304" w:lineRule="auto"/>
        <w:ind w:start="157" w:end="101" w:hanging="3"/>
        <w:jc w:val="both"/>
        <w:rPr>
          <w:i/>
          <w:sz w:val="22"/>
        </w:rPr>
      </w:pPr>
      <w:r>
        <w:rPr>
          <w:i/>
          <w:sz w:val="22"/>
        </w:rPr>
        <w:t xml:space="preserve">"So leben wir </w:t>
      </w:r>
      <w:r>
        <w:rPr>
          <w:i/>
          <w:sz w:val="22"/>
        </w:rPr>
        <w:t xml:space="preserve">im Vertrauen allezeit und wissen, dass wir, solange wir </w:t>
      </w:r>
      <w:r>
        <w:rPr>
          <w:sz w:val="22"/>
        </w:rPr>
        <w:t xml:space="preserve">im </w:t>
      </w:r>
      <w:r>
        <w:rPr>
          <w:i/>
          <w:sz w:val="22"/>
        </w:rPr>
        <w:t xml:space="preserve">Leibe sind</w:t>
      </w:r>
      <w:r>
        <w:rPr>
          <w:i/>
          <w:sz w:val="22"/>
        </w:rPr>
        <w:t xml:space="preserve">, vom Herrn abwesend sind (denn </w:t>
      </w:r>
      <w:r>
        <w:rPr>
          <w:i/>
          <w:sz w:val="22"/>
        </w:rPr>
        <w:t xml:space="preserve">wir wandeln </w:t>
      </w:r>
      <w:r>
        <w:rPr>
          <w:i/>
          <w:sz w:val="22"/>
        </w:rPr>
        <w:t xml:space="preserve">im </w:t>
      </w:r>
      <w:r>
        <w:rPr>
          <w:i/>
          <w:sz w:val="22"/>
        </w:rPr>
        <w:t xml:space="preserve">Glauben</w:t>
      </w:r>
      <w:r>
        <w:rPr>
          <w:i/>
          <w:sz w:val="22"/>
        </w:rPr>
        <w:t xml:space="preserve">, nicht </w:t>
      </w:r>
      <w:r>
        <w:rPr>
          <w:i/>
          <w:sz w:val="22"/>
        </w:rPr>
        <w:t xml:space="preserve">im </w:t>
      </w:r>
      <w:r>
        <w:rPr>
          <w:i/>
          <w:sz w:val="22"/>
        </w:rPr>
        <w:t xml:space="preserve">Schauen), </w:t>
      </w:r>
      <w:r>
        <w:rPr>
          <w:i/>
          <w:sz w:val="22"/>
        </w:rPr>
        <w:t xml:space="preserve">aber wir </w:t>
      </w:r>
      <w:r>
        <w:rPr>
          <w:i/>
          <w:sz w:val="22"/>
        </w:rPr>
        <w:t xml:space="preserve">vertrauen und </w:t>
      </w:r>
      <w:r>
        <w:rPr>
          <w:i/>
          <w:sz w:val="22"/>
        </w:rPr>
        <w:t xml:space="preserve">wollen </w:t>
      </w:r>
      <w:r>
        <w:rPr>
          <w:i/>
          <w:sz w:val="22"/>
        </w:rPr>
        <w:t xml:space="preserve">lieber </w:t>
      </w:r>
      <w:r>
        <w:rPr>
          <w:i/>
          <w:sz w:val="22"/>
        </w:rPr>
        <w:t xml:space="preserve">vom </w:t>
      </w:r>
      <w:r>
        <w:rPr>
          <w:i/>
          <w:sz w:val="22"/>
        </w:rPr>
        <w:t xml:space="preserve">Leibe </w:t>
      </w:r>
      <w:r>
        <w:rPr>
          <w:i/>
          <w:sz w:val="22"/>
        </w:rPr>
        <w:t xml:space="preserve">abwesend </w:t>
      </w:r>
      <w:r>
        <w:rPr>
          <w:i/>
          <w:sz w:val="22"/>
        </w:rPr>
        <w:t xml:space="preserve">und </w:t>
      </w:r>
      <w:r>
        <w:rPr>
          <w:sz w:val="22"/>
        </w:rPr>
        <w:t xml:space="preserve">dem </w:t>
      </w:r>
      <w:r>
        <w:rPr>
          <w:i/>
          <w:sz w:val="22"/>
        </w:rPr>
        <w:t xml:space="preserve">Herrn </w:t>
      </w:r>
      <w:r>
        <w:rPr>
          <w:i/>
          <w:sz w:val="22"/>
        </w:rPr>
        <w:t xml:space="preserve">gegenwärtig sein. </w:t>
      </w:r>
      <w:r>
        <w:rPr>
          <w:i/>
          <w:spacing w:val="-2"/>
          <w:sz w:val="22"/>
        </w:rPr>
        <w:t xml:space="preserve">Deshalb</w:t>
      </w:r>
    </w:p>
    <w:p>
      <w:pPr>
        <w:spacing w:after="0" w:line="304" w:lineRule="auto"/>
        <w:jc w:val="both"/>
        <w:rPr>
          <w:sz w:val="22"/>
        </w:rPr>
        <w:sectPr>
          <w:pgSz w:w="8300" w:h="12820"/>
          <w:pgMar w:top="700" w:right="760" w:bottom="280" w:left="820"/>
        </w:sectPr>
      </w:pPr>
    </w:p>
    <w:p>
      <w:pPr>
        <w:pStyle w:val="BodyText"/>
        <w:spacing w:line="20" w:lineRule="exact"/>
        <w:ind w:start="124"/>
        <w:rPr>
          <w:sz w:val="2"/>
        </w:rPr>
      </w:pPr>
      <w:r>
        <w:rPr>
          <w:sz w:val="2"/>
        </w:rPr>
        <ve:AlternateContent>
          <ve:Choice Requires="wps">
            <w:drawing>
              <wp:inline distT="0" distB="0" distL="0" distR="0">
                <wp:extent cx="4112260" cy="15240"/>
                <wp:effectExtent l="9525" t="0" r="2539" b="3810"/>
                <wp:docPr id="419" name="Group 419"/>
                <wp:cNvGraphicFramePr>
                  <a:graphicFrameLocks/>
                </wp:cNvGraphicFramePr>
                <a:graphic>
                  <a:graphicData uri="http://schemas.microsoft.com/office/word/2010/wordprocessingGroup">
                    <wpg:wgp>
                      <wpg:cNvPr id="419" name="Group 419"/>
                      <wpg:cNvGrpSpPr/>
                      <wpg:grpSpPr>
                        <a:xfrm>
                          <a:off x="0" y="0"/>
                          <a:ext cx="4112260" cy="15240"/>
                          <a:chExt cx="4112260" cy="15240"/>
                        </a:xfrm>
                      </wpg:grpSpPr>
                      <wps:wsp>
                        <wps:cNvPr id="420" name="Graphic 420"/>
                        <wps:cNvSpPr/>
                        <wps:spPr>
                          <a:xfrm>
                            <a:off x="0" y="7622"/>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39" style="width:323.8pt;height:1.2pt;mso-position-horizontal-relative:char;mso-position-vertical-relative:line" coordsize="6476,24" coordorigin="0,0">
                <v:line style="position:absolute" stroked="true" strokecolor="#000000" strokeweight="1.200451pt" from="0,12" to="6475,12">
                  <v:stroke dashstyle="solid"/>
                </v:line>
              </v:group>
            </w:pict>
          </ve:Fallback>
        </ve:AlternateContent>
      </w:r>
      <w:r>
        <w:rPr>
          <w:sz w:val="2"/>
        </w:rPr>
      </w:r>
    </w:p>
    <w:p>
      <w:pPr>
        <w:spacing w:before="173"/>
        <w:ind w:start="0" w:end="207" w:firstLine="0"/>
        <w:jc w:val="right"/>
        <w:rPr>
          <w:i/>
          <w:sz w:val="22"/>
        </w:rPr>
      </w:pPr>
      <w:r>
        <w:rPr>
          <w:i/>
          <w:sz w:val="22"/>
        </w:rPr>
        <w:t xml:space="preserve">Wir versuchen </w:t>
      </w:r>
      <w:r>
        <w:rPr>
          <w:i/>
          <w:sz w:val="22"/>
        </w:rPr>
        <w:t xml:space="preserve">auch, </w:t>
      </w:r>
      <w:r>
        <w:rPr>
          <w:i/>
          <w:sz w:val="22"/>
        </w:rPr>
        <w:t xml:space="preserve">ihm </w:t>
      </w:r>
      <w:r>
        <w:rPr>
          <w:i/>
          <w:spacing w:val="-2"/>
          <w:sz w:val="22"/>
        </w:rPr>
        <w:t xml:space="preserve">gefällig zu </w:t>
      </w:r>
      <w:r>
        <w:rPr>
          <w:i/>
          <w:sz w:val="22"/>
        </w:rPr>
        <w:t xml:space="preserve">sein</w:t>
      </w:r>
      <w:r>
        <w:rPr>
          <w:i/>
          <w:sz w:val="22"/>
        </w:rPr>
        <w:t xml:space="preserve">, </w:t>
      </w:r>
      <w:r>
        <w:rPr>
          <w:i/>
          <w:sz w:val="22"/>
        </w:rPr>
        <w:t xml:space="preserve">egal ob wir </w:t>
      </w:r>
      <w:r>
        <w:rPr>
          <w:i/>
          <w:sz w:val="22"/>
        </w:rPr>
        <w:t xml:space="preserve">abwesend </w:t>
      </w:r>
      <w:r>
        <w:rPr>
          <w:i/>
          <w:sz w:val="22"/>
        </w:rPr>
        <w:t xml:space="preserve">oder </w:t>
      </w:r>
      <w:r>
        <w:rPr>
          <w:i/>
          <w:sz w:val="22"/>
        </w:rPr>
        <w:t xml:space="preserve">anwesend sind</w:t>
      </w:r>
      <w:r>
        <w:rPr>
          <w:i/>
          <w:spacing w:val="-2"/>
          <w:sz w:val="22"/>
        </w:rPr>
        <w:t xml:space="preserve">".</w:t>
      </w:r>
    </w:p>
    <w:p>
      <w:pPr>
        <w:pStyle w:val="BodyText"/>
        <w:spacing w:before="74"/>
        <w:ind w:end="138"/>
        <w:jc w:val="right"/>
      </w:pPr>
      <w:r>
        <w:rPr/>
        <w:t xml:space="preserve">2. </w:t>
      </w:r>
      <w:r>
        <w:rPr/>
        <w:t xml:space="preserve">Korinther </w:t>
      </w:r>
      <w:r>
        <w:rPr/>
        <w:t xml:space="preserve">5. </w:t>
      </w:r>
      <w:r>
        <w:rPr>
          <w:spacing w:val="-10"/>
        </w:rPr>
        <w:t xml:space="preserve">oder-9</w:t>
      </w:r>
    </w:p>
    <w:p>
      <w:pPr>
        <w:pStyle w:val="BodyText"/>
        <w:spacing w:before="127"/>
      </w:pPr>
    </w:p>
    <w:p>
      <w:pPr>
        <w:pStyle w:val="BodyText"/>
        <w:spacing w:line="304" w:lineRule="auto"/>
        <w:ind w:start="110" w:end="128" w:firstLine="715"/>
        <w:jc w:val="both"/>
      </w:pPr>
      <w:r>
        <w:rPr/>
        <w:t xml:space="preserve">Paulus denkt zu keinem Zeitpunkt, dass wir in diesem Leben vom Herrn getrennt sind. Er selbst sagte: </w:t>
      </w:r>
      <w:r>
        <w:rPr>
          <w:i/>
        </w:rPr>
        <w:t xml:space="preserve">"In ihm bewegen wir uns, wir sind und bleiben". </w:t>
      </w:r>
      <w:r>
        <w:rPr/>
        <w:t xml:space="preserve">Er weiß auch ganz genau, dass Jesus kommt, um im Leben des wahren Gläubigen zu wohnen. Hier spricht er also nicht über das Leben nach dem Tod, sondern darüber, dass wir uns in die Dimensionen des Geistes begeben, dass wir in die Orte seiner Gegenwart, in die himmlischen Örter, eintreten.</w:t>
      </w:r>
    </w:p>
    <w:p>
      <w:pPr>
        <w:pStyle w:val="BodyText"/>
        <w:spacing w:before="87"/>
      </w:pPr>
    </w:p>
    <w:p>
      <w:pPr>
        <w:pStyle w:val="BodyText"/>
        <w:spacing w:line="304" w:lineRule="auto"/>
        <w:ind w:start="113" w:end="126" w:firstLine="723"/>
        <w:jc w:val="both"/>
      </w:pPr>
      <w:r>
        <w:rPr/>
        <w:t xml:space="preserve">Er </w:t>
      </w:r>
      <w:r>
        <w:rPr/>
        <w:t xml:space="preserve">verwendet </w:t>
      </w:r>
      <w:r>
        <w:rPr/>
        <w:t xml:space="preserve">in </w:t>
      </w:r>
      <w:r>
        <w:rPr/>
        <w:t xml:space="preserve">diesem </w:t>
      </w:r>
      <w:r>
        <w:rPr/>
        <w:t xml:space="preserve">Abschnitt </w:t>
      </w:r>
      <w:r>
        <w:rPr/>
        <w:t xml:space="preserve">eindeutig </w:t>
      </w:r>
      <w:r>
        <w:rPr/>
        <w:t xml:space="preserve">die </w:t>
      </w:r>
      <w:r>
        <w:rPr/>
        <w:t xml:space="preserve">Worte </w:t>
      </w:r>
      <w:r>
        <w:rPr/>
        <w:t xml:space="preserve">"wir wollen ihm wohlgefällig sein</w:t>
      </w:r>
      <w:r>
        <w:rPr/>
        <w:t xml:space="preserve">". </w:t>
      </w:r>
      <w:r>
        <w:rPr/>
        <w:t xml:space="preserve">Wo? </w:t>
      </w:r>
      <w:r>
        <w:rPr/>
        <w:t xml:space="preserve">Im </w:t>
      </w:r>
      <w:r>
        <w:rPr/>
        <w:t xml:space="preserve">Körper </w:t>
      </w:r>
      <w:r>
        <w:rPr/>
        <w:t xml:space="preserve">oder </w:t>
      </w:r>
      <w:r>
        <w:rPr/>
        <w:t xml:space="preserve">außerhalb des </w:t>
      </w:r>
      <w:r>
        <w:rPr/>
        <w:t xml:space="preserve">Körpers? Wenn er sich darauf beziehen würde, dass wir sterben und in den Himmel kommen, würde er nicht den Ausdruck "sich bemühen, wohlgefällig zu sein" verwenden, denn </w:t>
      </w:r>
      <w:r>
        <w:rPr/>
        <w:t xml:space="preserve">im </w:t>
      </w:r>
      <w:r>
        <w:rPr>
          <w:spacing w:val="-6"/>
        </w:rPr>
        <w:t xml:space="preserve">Himmel</w:t>
      </w:r>
      <w:r>
        <w:rPr/>
        <w:t xml:space="preserve">, nach </w:t>
      </w:r>
      <w:r>
        <w:rPr/>
        <w:t xml:space="preserve">diesem </w:t>
      </w:r>
      <w:r>
        <w:rPr/>
        <w:t xml:space="preserve">Leben, wird er nicht mehr </w:t>
      </w:r>
      <w:r>
        <w:rPr/>
        <w:t xml:space="preserve">versuchen, wohlgefällig zu sein, </w:t>
      </w:r>
      <w:r>
        <w:rPr/>
        <w:t xml:space="preserve">weil </w:t>
      </w:r>
      <w:r>
        <w:rPr/>
        <w:t xml:space="preserve">er </w:t>
      </w:r>
      <w:r>
        <w:rPr/>
        <w:t xml:space="preserve">durch </w:t>
      </w:r>
      <w:r>
        <w:rPr/>
        <w:t xml:space="preserve">die </w:t>
      </w:r>
      <w:r>
        <w:rPr/>
        <w:t xml:space="preserve">Rechtfertigung </w:t>
      </w:r>
      <w:r>
        <w:rPr/>
        <w:t xml:space="preserve">Christi </w:t>
      </w:r>
      <w:r>
        <w:rPr/>
        <w:t xml:space="preserve">absolut wohlgefällig sein </w:t>
      </w:r>
      <w:r>
        <w:rPr/>
        <w:t xml:space="preserve">wird.</w:t>
      </w:r>
      <w:r>
        <w:rPr/>
        <w:t xml:space="preserve"> Deshalb ist der Begriff "sich bemühen, wohlgefällig zu sein" nur so lange gültig, wie es die Möglichkeit gibt, zu versagen oder nicht wohlgefällig zu sein.</w:t>
      </w:r>
    </w:p>
    <w:p>
      <w:pPr>
        <w:pStyle w:val="BodyText"/>
        <w:spacing w:before="67"/>
      </w:pPr>
    </w:p>
    <w:p>
      <w:pPr>
        <w:pStyle w:val="BodyText"/>
        <w:spacing w:before="1" w:line="304" w:lineRule="auto"/>
        <w:ind w:start="126" w:end="112" w:firstLine="721"/>
        <w:jc w:val="both"/>
      </w:pPr>
      <w:r>
        <w:rPr/>
        <w:t xml:space="preserve">Jesus wollte </w:t>
      </w:r>
      <w:r>
        <w:rPr/>
        <w:t xml:space="preserve">eine übernatürliche Kirche </w:t>
      </w:r>
      <w:r>
        <w:rPr/>
        <w:t xml:space="preserve">schaffen</w:t>
      </w:r>
      <w:r>
        <w:rPr/>
        <w:t xml:space="preserve">, die </w:t>
      </w:r>
      <w:r>
        <w:rPr/>
        <w:t xml:space="preserve">sich nicht nur so </w:t>
      </w:r>
      <w:r>
        <w:rPr/>
        <w:t xml:space="preserve">bewegt, wie er es auf der Erde tat, sondern dass wir größere Dinge tun, weil er der Vater ist. "Größere </w:t>
      </w:r>
      <w:r>
        <w:rPr>
          <w:i/>
        </w:rPr>
        <w:t xml:space="preserve">Dinge" </w:t>
      </w:r>
      <w:r>
        <w:rPr/>
        <w:t xml:space="preserve">bedeutet ein Leben, das viel mächtiger ist als das, das </w:t>
      </w:r>
      <w:r>
        <w:rPr/>
        <w:t xml:space="preserve">er lebte. Er sagte: </w:t>
      </w:r>
      <w:r>
        <w:rPr/>
        <w:t xml:space="preserve">"Es ist gut für euch</w:t>
      </w:r>
      <w:r>
        <w:rPr>
          <w:i/>
        </w:rPr>
        <w:t xml:space="preserve">, dass ich weggehe", </w:t>
      </w:r>
      <w:r>
        <w:rPr/>
        <w:t xml:space="preserve">warum? Weil </w:t>
      </w:r>
      <w:r>
        <w:rPr/>
        <w:t xml:space="preserve">wir durch den Geist Zugang zum ganzen Reich Gottes haben werden. In dieser Dispensation, in der Gott die Dimensionen des Geistes auf außergewöhnliche Weise offenbart, macht er uns klar, was er mit himmlischen Orten meint.</w:t>
      </w:r>
    </w:p>
    <w:p>
      <w:pPr>
        <w:pStyle w:val="BodyText"/>
        <w:spacing w:before="20"/>
      </w:pPr>
    </w:p>
    <w:p>
      <w:pPr>
        <w:spacing w:before="0" w:line="259" w:lineRule="auto"/>
        <w:ind w:start="134" w:end="116" w:firstLine="718"/>
        <w:jc w:val="both"/>
        <w:rPr>
          <w:sz w:val="26"/>
        </w:rPr>
      </w:pPr>
      <w:r>
        <w:rPr>
          <w:w w:val="90"/>
          <w:sz w:val="26"/>
        </w:rPr>
        <w:t xml:space="preserve">Der Himmel ist </w:t>
      </w:r>
      <w:r>
        <w:rPr>
          <w:w w:val="90"/>
          <w:sz w:val="26"/>
        </w:rPr>
        <w:t xml:space="preserve">keine </w:t>
      </w:r>
      <w:r>
        <w:rPr>
          <w:w w:val="90"/>
          <w:sz w:val="26"/>
        </w:rPr>
        <w:t xml:space="preserve">riesige </w:t>
      </w:r>
      <w:r>
        <w:rPr>
          <w:w w:val="90"/>
          <w:sz w:val="26"/>
        </w:rPr>
        <w:t xml:space="preserve">Ebene </w:t>
      </w:r>
      <w:r>
        <w:rPr>
          <w:w w:val="90"/>
          <w:sz w:val="26"/>
        </w:rPr>
        <w:t xml:space="preserve">voller </w:t>
      </w:r>
      <w:r>
        <w:rPr>
          <w:w w:val="90"/>
          <w:sz w:val="26"/>
        </w:rPr>
        <w:t xml:space="preserve">Wolken </w:t>
      </w:r>
      <w:r>
        <w:rPr>
          <w:w w:val="85"/>
          <w:sz w:val="26"/>
        </w:rPr>
        <w:t xml:space="preserve">mit dem </w:t>
      </w:r>
      <w:r>
        <w:rPr>
          <w:w w:val="85"/>
          <w:sz w:val="26"/>
        </w:rPr>
        <w:t xml:space="preserve">Thron </w:t>
      </w:r>
      <w:r>
        <w:rPr>
          <w:w w:val="85"/>
          <w:sz w:val="26"/>
        </w:rPr>
        <w:t xml:space="preserve">Gottes </w:t>
      </w:r>
      <w:r>
        <w:rPr>
          <w:w w:val="85"/>
          <w:sz w:val="26"/>
        </w:rPr>
        <w:t xml:space="preserve">in der </w:t>
      </w:r>
      <w:r>
        <w:rPr>
          <w:w w:val="85"/>
          <w:sz w:val="26"/>
        </w:rPr>
        <w:t xml:space="preserve">Mitte </w:t>
      </w:r>
      <w:r>
        <w:rPr>
          <w:w w:val="85"/>
          <w:sz w:val="26"/>
        </w:rPr>
        <w:t xml:space="preserve">und </w:t>
      </w:r>
      <w:r>
        <w:rPr>
          <w:w w:val="85"/>
          <w:sz w:val="26"/>
        </w:rPr>
        <w:t xml:space="preserve">Engeln</w:t>
      </w:r>
      <w:r>
        <w:rPr>
          <w:w w:val="85"/>
          <w:sz w:val="26"/>
        </w:rPr>
        <w:t xml:space="preserve">, die ihn </w:t>
      </w:r>
      <w:r>
        <w:rPr>
          <w:w w:val="85"/>
          <w:sz w:val="26"/>
        </w:rPr>
        <w:t xml:space="preserve">auf </w:t>
      </w:r>
      <w:r>
        <w:rPr>
          <w:w w:val="85"/>
          <w:sz w:val="26"/>
        </w:rPr>
        <w:t xml:space="preserve">allen Seiten </w:t>
      </w:r>
      <w:r>
        <w:rPr>
          <w:w w:val="85"/>
          <w:sz w:val="26"/>
        </w:rPr>
        <w:t xml:space="preserve">anbeten.</w:t>
      </w:r>
    </w:p>
    <w:p>
      <w:pPr>
        <w:spacing w:after="0" w:line="259" w:lineRule="auto"/>
        <w:jc w:val="both"/>
        <w:rPr>
          <w:sz w:val="26"/>
        </w:rPr>
        <w:sectPr>
          <w:pgSz w:w="8240" w:h="12760"/>
          <w:pgMar w:top="860" w:right="800" w:bottom="280" w:left="720"/>
        </w:sectPr>
      </w:pPr>
    </w:p>
    <w:p>
      <w:pPr>
        <w:pStyle w:val="BodyText"/>
        <w:spacing w:line="163" w:lineRule="exact"/>
        <w:ind w:start="119"/>
        <w:rPr>
          <w:sz w:val="16"/>
        </w:rPr>
      </w:pPr>
      <w:r>
        <w:rPr>
          <w:position w:val="-2"/>
          <w:sz w:val="16"/>
        </w:rPr>
        <ve:AlternateContent>
          <ve:Choice Requires="wps">
            <w:drawing>
              <wp:inline distT="0" distB="0" distL="0" distR="0">
                <wp:extent cx="4114165" cy="104139"/>
                <wp:effectExtent l="9525" t="0" r="635" b="635"/>
                <wp:docPr id="421" name="Group 421"/>
                <wp:cNvGraphicFramePr>
                  <a:graphicFrameLocks/>
                </wp:cNvGraphicFramePr>
                <a:graphic>
                  <a:graphicData uri="http://schemas.microsoft.com/office/word/2010/wordprocessingGroup">
                    <wpg:wgp>
                      <wpg:cNvPr id="421" name="Group 421"/>
                      <wpg:cNvGrpSpPr/>
                      <wpg:grpSpPr>
                        <a:xfrm>
                          <a:off x="0" y="0"/>
                          <a:ext cx="4114165" cy="104139"/>
                          <a:chExt cx="4114165" cy="104139"/>
                        </a:xfrm>
                      </wpg:grpSpPr>
                      <wps:wsp>
                        <wps:cNvPr id="422" name="Graphic 422"/>
                        <wps:cNvSpPr/>
                        <wps:spPr>
                          <a:xfrm>
                            <a:off x="0" y="96011"/>
                            <a:ext cx="4114165" cy="1270"/>
                          </a:xfrm>
                          <a:custGeom>
                            <a:avLst/>
                            <a:gdLst/>
                            <a:ahLst/>
                            <a:cxnLst/>
                            <a:rect l="l" t="t" r="r" b="b"/>
                            <a:pathLst>
                              <a:path w="4114165" h="0">
                                <a:moveTo>
                                  <a:pt x="0" y="0"/>
                                </a:moveTo>
                                <a:lnTo>
                                  <a:pt x="4114116" y="0"/>
                                </a:lnTo>
                              </a:path>
                            </a:pathLst>
                          </a:custGeom>
                          <a:ln w="15240">
                            <a:solidFill>
                              <a:srgbClr val="000000"/>
                            </a:solidFill>
                            <a:prstDash val="solid"/>
                          </a:ln>
                        </wps:spPr>
                        <wps:bodyPr wrap="square" lIns="0" tIns="0" rIns="0" bIns="0" rtlCol="0">
                          <a:prstTxWarp prst="textNoShape">
                            <a:avLst/>
                          </a:prstTxWarp>
                          <a:noAutofit/>
                        </wps:bodyPr>
                      </wps:wsp>
                      <pic:pic>
                        <pic:nvPicPr>
                          <pic:cNvPr id="423" name="Image 423"/>
                          <pic:cNvPicPr/>
                        </pic:nvPicPr>
                        <pic:blipFill>
                          <a:blip r:embed="rId155" cstate="print"/>
                          <a:stretch>
                            <a:fillRect/>
                          </a:stretch>
                        </pic:blipFill>
                        <pic:spPr>
                          <a:xfrm>
                            <a:off x="908826" y="0"/>
                            <a:ext cx="3147345" cy="97535"/>
                          </a:xfrm>
                          <a:prstGeom prst="rect">
                            <a:avLst/>
                          </a:prstGeom>
                        </pic:spPr>
                      </pic:pic>
                    </wpg:wgp>
                  </a:graphicData>
                </a:graphic>
              </wp:inline>
            </w:drawing>
          </ve:Choice>
          <ve:Fallback>
            <w:pict>
              <v:group id="docshapegroup240" style="width:323.95pt;height:8.2pt;mso-position-horizontal-relative:char;mso-position-vertical-relative:line" coordsize="6479,164" coordorigin="0,0">
                <v:line style="position:absolute" stroked="true" strokecolor="#000000" strokeweight="1.2pt" from="0,151" to="6479,151">
                  <v:stroke dashstyle="solid"/>
                </v:line>
                <v:shape id="docshape241" style="position:absolute;left:1431;top:0;width:4957;height:154" stroked="false" type="#_x0000_t75">
                  <v:imagedata o:title="" r:id="rId155"/>
                </v:shape>
              </v:group>
            </w:pict>
          </ve:Fallback>
        </ve:AlternateContent>
      </w:r>
      <w:r>
        <w:rPr>
          <w:position w:val="-2"/>
          <w:sz w:val="16"/>
        </w:rPr>
      </w:r>
    </w:p>
    <w:p>
      <w:pPr>
        <w:pStyle w:val="BodyText"/>
        <w:spacing w:before="183" w:line="302" w:lineRule="auto"/>
        <w:ind w:start="114" w:end="142" w:hanging="7"/>
        <w:jc w:val="both"/>
      </w:pPr>
      <w:r>
        <w:rPr/>
        <w:t xml:space="preserve">Seiten. Der Himmel besteht aus verschiedenen Orten. </w:t>
      </w:r>
      <w:r>
        <w:rPr/>
        <w:t xml:space="preserve">Diese manifestieren sich auf verschiedenen geistigen Ebenen, und jede offenbart etwas anderes </w:t>
      </w:r>
      <w:r>
        <w:rPr/>
        <w:t xml:space="preserve">über Gott. Wir müssen verstehen</w:t>
      </w:r>
      <w:r>
        <w:rPr/>
        <w:t xml:space="preserve">, dass der Vater </w:t>
      </w:r>
      <w:r>
        <w:rPr/>
        <w:t xml:space="preserve">nicht ein weißbärtiger Herr ist, der auf einem Thron sitzt. Gott ist die größte und vielfältigste Ansammlung von Eigenschaften und unaussprechlichen Wahrheiten, und einige davon sind unaussprechlich.</w:t>
      </w:r>
    </w:p>
    <w:p>
      <w:pPr>
        <w:pStyle w:val="BodyText"/>
        <w:spacing w:before="76"/>
      </w:pPr>
    </w:p>
    <w:p>
      <w:pPr>
        <w:pStyle w:val="BodyText"/>
        <w:spacing w:line="304" w:lineRule="auto"/>
        <w:ind w:start="123" w:end="123" w:firstLine="721"/>
        <w:jc w:val="both"/>
      </w:pPr>
      <w:r>
        <w:rPr/>
        <w:t xml:space="preserve">Gott </w:t>
      </w:r>
      <w:r>
        <w:rPr/>
        <w:t xml:space="preserve">präsentiert und </w:t>
      </w:r>
      <w:r>
        <w:rPr/>
        <w:t xml:space="preserve">manifestiert </w:t>
      </w:r>
      <w:r>
        <w:rPr/>
        <w:t xml:space="preserve">sich </w:t>
      </w:r>
      <w:r>
        <w:rPr/>
        <w:t xml:space="preserve">auf unterschiedliche Weise, je nachdem, welches Attribut oder welche Form seines Wesens er in einem bestimmten Moment offenbaren möchte. Gott hat nicht nur ein Gesicht, und Jesus auch nicht. Daniel sah ihn als den Alten </w:t>
      </w:r>
      <w:r>
        <w:rPr/>
        <w:t xml:space="preserve">der Tage. Hesekiel als eine feurige Weite. Johannes als einen, der wie ein Menschensohn aussieht. Josua, als Mann des Krieges. Jakob sah ihn von Angesicht zu Angesicht. </w:t>
      </w:r>
      <w:r>
        <w:rPr/>
        <w:t xml:space="preserve">Mose </w:t>
      </w:r>
      <w:r>
        <w:rPr/>
        <w:t xml:space="preserve">sah</w:t>
      </w:r>
      <w:r>
        <w:rPr/>
        <w:t xml:space="preserve"> ihn auf </w:t>
      </w:r>
      <w:r>
        <w:rPr/>
        <w:t xml:space="preserve">verschiedene Arten. Er </w:t>
      </w:r>
      <w:r>
        <w:rPr/>
        <w:t xml:space="preserve">sprach mit </w:t>
      </w:r>
      <w:r>
        <w:rPr/>
        <w:t xml:space="preserve">Gott </w:t>
      </w:r>
      <w:r>
        <w:rPr>
          <w:spacing w:val="-1"/>
        </w:rPr>
        <w:t xml:space="preserve">von Angesicht </w:t>
      </w:r>
      <w:r>
        <w:rPr/>
        <w:t xml:space="preserve">zu Angesicht, aber er atmete offensichtlich ein und sah etwas anderes, als der Herr ihm seine Herrlichkeit zeigte. Er musste ihn in den Felsen stecken, damit er nicht sterben würde. Das </w:t>
      </w:r>
      <w:r>
        <w:rPr/>
        <w:t xml:space="preserve">war eine viel </w:t>
      </w:r>
      <w:r>
        <w:rPr/>
        <w:t xml:space="preserve">stärkere </w:t>
      </w:r>
      <w:r>
        <w:rPr/>
        <w:t xml:space="preserve">Erfahrung </w:t>
      </w:r>
      <w:r>
        <w:rPr/>
        <w:t xml:space="preserve">als ein Gespräch von Angesicht zu Angesicht.</w:t>
      </w:r>
    </w:p>
    <w:p>
      <w:pPr>
        <w:pStyle w:val="BodyText"/>
        <w:spacing w:before="72"/>
      </w:pPr>
    </w:p>
    <w:p>
      <w:pPr>
        <w:pStyle w:val="BodyText"/>
        <w:spacing w:line="300" w:lineRule="auto"/>
        <w:ind w:start="151" w:end="118" w:firstLine="711"/>
        <w:jc w:val="both"/>
      </w:pPr>
      <w:r>
        <w:rPr/>
        <w:t xml:space="preserve">In </w:t>
      </w:r>
      <w:r>
        <w:rPr/>
        <w:t xml:space="preserve">diesem </w:t>
      </w:r>
      <w:r>
        <w:rPr/>
        <w:t xml:space="preserve">Abschnitt </w:t>
      </w:r>
      <w:r>
        <w:rPr>
          <w:spacing w:val="-3"/>
        </w:rPr>
        <w:t xml:space="preserve">sagt </w:t>
      </w:r>
      <w:r>
        <w:rPr/>
        <w:t xml:space="preserve">Gott </w:t>
      </w:r>
      <w:r>
        <w:rPr>
          <w:spacing w:val="-3"/>
        </w:rPr>
        <w:t xml:space="preserve">zu </w:t>
      </w:r>
      <w:r>
        <w:rPr/>
        <w:t xml:space="preserve">Mose: </w:t>
      </w:r>
      <w:r>
        <w:rPr>
          <w:i/>
        </w:rPr>
        <w:t xml:space="preserve">"Aber du kannst mein Angesicht nicht sehen; denn niemand kann mich sehen und leben" </w:t>
      </w:r>
      <w:r>
        <w:rPr/>
        <w:t xml:space="preserve">(2. Mose </w:t>
      </w:r>
      <w:r>
        <w:rPr/>
        <w:t xml:space="preserve">33,20). </w:t>
      </w:r>
      <w:r>
        <w:rPr/>
        <w:t xml:space="preserve">Nun stellt sich </w:t>
      </w:r>
      <w:r>
        <w:rPr/>
        <w:t xml:space="preserve">die </w:t>
      </w:r>
      <w:r>
        <w:rPr/>
        <w:t xml:space="preserve">Frage, </w:t>
      </w:r>
      <w:r>
        <w:rPr/>
        <w:t xml:space="preserve">wie </w:t>
      </w:r>
      <w:r>
        <w:rPr/>
        <w:t xml:space="preserve">Gott </w:t>
      </w:r>
      <w:r>
        <w:rPr/>
        <w:t xml:space="preserve">zu Mose von Angesicht zu Angesicht gesprochen </w:t>
      </w:r>
      <w:r>
        <w:rPr/>
        <w:t xml:space="preserve">hat </w:t>
      </w:r>
      <w:r>
        <w:rPr/>
        <w:t xml:space="preserve">(2. Mose 33,11)? </w:t>
      </w:r>
      <w:r>
        <w:rPr/>
        <w:t xml:space="preserve">Und </w:t>
      </w:r>
      <w:r>
        <w:rPr>
          <w:position w:val="-2"/>
        </w:rPr>
        <w:t xml:space="preserve">trotzdem sagt er </w:t>
      </w:r>
      <w:r>
        <w:rPr/>
        <w:t xml:space="preserve">ihm, dass er sterben wird, wenn er sein Gesicht sieht. Die Antwort ist, dass Gott verschiedene Gesichter hat, und eines davon ist so furchterregend, weil es so viel mit der Herrlichkeit zu tun hat, dass niemand es sehen und leben kann.</w:t>
      </w:r>
    </w:p>
    <w:p>
      <w:pPr>
        <w:pStyle w:val="BodyText"/>
        <w:spacing w:before="76"/>
      </w:pPr>
    </w:p>
    <w:p>
      <w:pPr>
        <w:spacing w:before="1" w:line="307" w:lineRule="auto"/>
        <w:ind w:start="162" w:end="111" w:firstLine="701"/>
        <w:jc w:val="both"/>
        <w:rPr>
          <w:sz w:val="22"/>
        </w:rPr>
      </w:pPr>
      <w:r>
        <w:rPr>
          <w:sz w:val="22"/>
        </w:rPr>
        <w:t xml:space="preserve">Dann beschließt Gott, die beiden Dimensionen zu verbinden, damit sein Diener </w:t>
      </w:r>
      <w:r>
        <w:rPr>
          <w:sz w:val="22"/>
        </w:rPr>
        <w:t xml:space="preserve">diese </w:t>
      </w:r>
      <w:r>
        <w:rPr>
          <w:sz w:val="22"/>
        </w:rPr>
        <w:t xml:space="preserve">Erfahrung </w:t>
      </w:r>
      <w:r>
        <w:rPr>
          <w:sz w:val="22"/>
        </w:rPr>
        <w:t xml:space="preserve">machen </w:t>
      </w:r>
      <w:r>
        <w:rPr>
          <w:sz w:val="22"/>
        </w:rPr>
        <w:t xml:space="preserve">kann</w:t>
      </w:r>
      <w:r>
        <w:rPr>
          <w:sz w:val="22"/>
        </w:rPr>
        <w:t xml:space="preserve">, </w:t>
      </w:r>
      <w:r>
        <w:rPr>
          <w:sz w:val="22"/>
        </w:rPr>
        <w:t xml:space="preserve">und sagt zu ihm: </w:t>
      </w:r>
      <w:r>
        <w:rPr>
          <w:i/>
          <w:sz w:val="22"/>
        </w:rPr>
        <w:t xml:space="preserve">"Hier </w:t>
      </w:r>
      <w:r>
        <w:rPr>
          <w:i/>
          <w:sz w:val="22"/>
        </w:rPr>
        <w:t xml:space="preserve">ist ein Platz neben mir. Du wirst auf dem Felsen sein". </w:t>
      </w:r>
      <w:r>
        <w:rPr>
          <w:sz w:val="22"/>
        </w:rPr>
        <w:t xml:space="preserve">Hier sehen wir zwei Orte, einen himmlischen (neben mir) und einen natürlichen (der Fels).</w:t>
      </w:r>
    </w:p>
    <w:p>
      <w:pPr>
        <w:pStyle w:val="BodyText"/>
        <w:spacing w:before="59"/>
      </w:pPr>
    </w:p>
    <w:p>
      <w:pPr>
        <w:pStyle w:val="BodyText"/>
        <w:ind w:start="881"/>
      </w:pPr>
      <w:r>
        <w:rPr/>
        <w:t xml:space="preserve">Allerdings </w:t>
      </w:r>
      <w:r>
        <w:rPr/>
        <w:t xml:space="preserve">muss sich </w:t>
      </w:r>
      <w:r>
        <w:rPr/>
        <w:t xml:space="preserve">etwas </w:t>
      </w:r>
      <w:r>
        <w:rPr/>
        <w:t xml:space="preserve">sehr Starkes </w:t>
      </w:r>
      <w:r>
        <w:rPr/>
        <w:t xml:space="preserve">manifestiert haben</w:t>
      </w:r>
      <w:r>
        <w:rPr>
          <w:spacing w:val="-2"/>
        </w:rPr>
        <w:t xml:space="preserve">, als</w:t>
      </w:r>
    </w:p>
    <w:p>
      <w:pPr>
        <w:spacing w:after="0"/>
        <w:sectPr>
          <w:pgSz w:w="8340" w:h="12820"/>
          <w:pgMar w:top="680" w:right="800" w:bottom="280" w:left="800"/>
        </w:sectPr>
      </w:pPr>
    </w:p>
    <w:p>
      <w:pPr>
        <w:pStyle w:val="BodyText"/>
        <w:spacing w:line="172" w:lineRule="exact"/>
        <w:ind w:start="130"/>
        <w:rPr>
          <w:sz w:val="17"/>
        </w:rPr>
      </w:pPr>
      <w:r>
        <w:rPr>
          <w:position w:val="-2"/>
          <w:sz w:val="17"/>
        </w:rPr>
        <ve:AlternateContent>
          <ve:Choice Requires="wps">
            <w:drawing>
              <wp:inline distT="0" distB="0" distL="0" distR="0">
                <wp:extent cx="4105910" cy="109855"/>
                <wp:effectExtent l="9525" t="0" r="0" b="4444"/>
                <wp:docPr id="424" name="Group 424"/>
                <wp:cNvGraphicFramePr>
                  <a:graphicFrameLocks/>
                </wp:cNvGraphicFramePr>
                <a:graphic>
                  <a:graphicData uri="http://schemas.microsoft.com/office/word/2010/wordprocessingGroup">
                    <wpg:wgp>
                      <wpg:cNvPr id="424" name="Group 424"/>
                      <wpg:cNvGrpSpPr/>
                      <wpg:grpSpPr>
                        <a:xfrm>
                          <a:off x="0" y="0"/>
                          <a:ext cx="4105910" cy="109855"/>
                          <a:chExt cx="4105910" cy="109855"/>
                        </a:xfrm>
                      </wpg:grpSpPr>
                      <wps:wsp>
                        <wps:cNvPr id="425" name="Graphic 425"/>
                        <wps:cNvSpPr/>
                        <wps:spPr>
                          <a:xfrm>
                            <a:off x="0" y="102107"/>
                            <a:ext cx="4105910" cy="1270"/>
                          </a:xfrm>
                          <a:custGeom>
                            <a:avLst/>
                            <a:gdLst/>
                            <a:ahLst/>
                            <a:cxnLst/>
                            <a:rect l="l" t="t" r="r" b="b"/>
                            <a:pathLst>
                              <a:path w="4105910" h="0">
                                <a:moveTo>
                                  <a:pt x="0" y="0"/>
                                </a:moveTo>
                                <a:lnTo>
                                  <a:pt x="4105655" y="0"/>
                                </a:lnTo>
                              </a:path>
                            </a:pathLst>
                          </a:custGeom>
                          <a:ln w="15240">
                            <a:solidFill>
                              <a:srgbClr val="000000"/>
                            </a:solidFill>
                            <a:prstDash val="solid"/>
                          </a:ln>
                        </wps:spPr>
                        <wps:bodyPr wrap="square" lIns="0" tIns="0" rIns="0" bIns="0" rtlCol="0">
                          <a:prstTxWarp prst="textNoShape">
                            <a:avLst/>
                          </a:prstTxWarp>
                          <a:noAutofit/>
                        </wps:bodyPr>
                      </wps:wsp>
                      <pic:pic>
                        <pic:nvPicPr>
                          <pic:cNvPr id="426" name="Image 426"/>
                          <pic:cNvPicPr/>
                        </pic:nvPicPr>
                        <pic:blipFill>
                          <a:blip r:embed="rId156" cstate="print"/>
                          <a:stretch>
                            <a:fillRect/>
                          </a:stretch>
                        </pic:blipFill>
                        <pic:spPr>
                          <a:xfrm>
                            <a:off x="24383" y="0"/>
                            <a:ext cx="1725168" cy="97535"/>
                          </a:xfrm>
                          <a:prstGeom prst="rect">
                            <a:avLst/>
                          </a:prstGeom>
                        </pic:spPr>
                      </pic:pic>
                    </wpg:wgp>
                  </a:graphicData>
                </a:graphic>
              </wp:inline>
            </w:drawing>
          </ve:Choice>
          <ve:Fallback>
            <w:pict>
              <v:group id="docshapegroup242" style="width:323.3pt;height:8.65pt;mso-position-horizontal-relative:char;mso-position-vertical-relative:line" coordsize="6466,173" coordorigin="0,0">
                <v:line style="position:absolute" stroked="true" strokecolor="#000000" strokeweight="1.2pt" from="0,161" to="6466,161">
                  <v:stroke dashstyle="solid"/>
                </v:line>
                <v:shape id="docshape243" style="position:absolute;left:38;top:0;width:2717;height:154" stroked="false" type="#_x0000_t75">
                  <v:imagedata o:title="" r:id="rId156"/>
                </v:shape>
              </v:group>
            </w:pict>
          </ve:Fallback>
        </ve:AlternateContent>
      </w:r>
      <w:r>
        <w:rPr>
          <w:position w:val="-2"/>
          <w:sz w:val="17"/>
        </w:rPr>
      </w:r>
    </w:p>
    <w:p>
      <w:pPr>
        <w:pStyle w:val="BodyText"/>
        <w:spacing w:before="167" w:line="307" w:lineRule="auto"/>
        <w:ind w:start="118" w:end="119" w:firstLine="8"/>
        <w:jc w:val="both"/>
      </w:pPr>
      <w:r>
        <w:rPr/>
        <w:t xml:space="preserve">Jehova sprach seinen Namen aus und seine ganze Güte ging vor Mose, der sie </w:t>
      </w:r>
      <w:r>
        <w:rPr/>
        <w:t xml:space="preserve">verbergen </w:t>
      </w:r>
      <w:r>
        <w:rPr/>
        <w:t xml:space="preserve">musste. </w:t>
      </w:r>
      <w:r>
        <w:rPr>
          <w:spacing w:val="-9"/>
        </w:rPr>
        <w:t xml:space="preserve">Manchmal </w:t>
      </w:r>
      <w:r>
        <w:rPr/>
        <w:t xml:space="preserve">hat </w:t>
      </w:r>
      <w:r>
        <w:rPr/>
        <w:t xml:space="preserve">Gott </w:t>
      </w:r>
      <w:r>
        <w:rPr/>
        <w:t xml:space="preserve">mir </w:t>
      </w:r>
      <w:r>
        <w:rPr/>
        <w:t xml:space="preserve">erlaubt, verschiedene Erscheinungsformen </w:t>
      </w:r>
      <w:r>
        <w:rPr/>
        <w:t xml:space="preserve">seines </w:t>
      </w:r>
      <w:r>
        <w:rPr/>
        <w:t xml:space="preserve">Namens zu </w:t>
      </w:r>
      <w:r>
        <w:rPr/>
        <w:t xml:space="preserve">erleben</w:t>
      </w:r>
      <w:r>
        <w:rPr/>
        <w:t xml:space="preserve">, wenn er ihn vor </w:t>
      </w:r>
      <w:r>
        <w:rPr/>
        <w:t xml:space="preserve">mir</w:t>
      </w:r>
      <w:r>
        <w:rPr/>
        <w:t xml:space="preserve"> ausspricht. </w:t>
      </w:r>
      <w:r>
        <w:rPr/>
        <w:t xml:space="preserve">Sein Gesicht wechselt von einem zum </w:t>
      </w:r>
      <w:r>
        <w:rPr>
          <w:spacing w:val="-4"/>
        </w:rPr>
        <w:t xml:space="preserve">anderen</w:t>
      </w:r>
      <w:r>
        <w:rPr/>
        <w:t xml:space="preserve">, es ist </w:t>
      </w:r>
      <w:r>
        <w:rPr/>
        <w:t xml:space="preserve">wie eine Abfolge von Visionen, die alle unterschiedlich und wunderbar sind und sich offenbaren, wenn er seinen Namen erklingen lässt.</w:t>
      </w:r>
    </w:p>
    <w:p>
      <w:pPr>
        <w:pStyle w:val="BodyText"/>
        <w:spacing w:before="60"/>
      </w:pPr>
    </w:p>
    <w:p>
      <w:pPr>
        <w:pStyle w:val="BodyText"/>
        <w:spacing w:line="304" w:lineRule="auto"/>
        <w:ind w:start="124" w:end="122" w:firstLine="720"/>
        <w:jc w:val="both"/>
      </w:pPr>
      <w:r>
        <w:rPr/>
        <w:t xml:space="preserve">Der </w:t>
      </w:r>
      <w:r>
        <w:rPr/>
        <w:t xml:space="preserve">schwerwiegende Fehler ist der Versuch, </w:t>
      </w:r>
      <w:r>
        <w:rPr/>
        <w:t xml:space="preserve">sich ein Bild von </w:t>
      </w:r>
      <w:r>
        <w:rPr/>
        <w:t xml:space="preserve">Gott zu machen.</w:t>
      </w:r>
      <w:r>
        <w:rPr/>
        <w:t xml:space="preserve"> "Macht euch kein Bild von irgendetwas im Himmel. </w:t>
      </w:r>
      <w:r>
        <w:rPr/>
        <w:t xml:space="preserve">Er muss im Geist wahrgenommen werden. </w:t>
      </w:r>
      <w:r>
        <w:rPr/>
        <w:t xml:space="preserve">Wenn die Menschen Gottes im Alten Testament diese Erfahrungen gemacht haben, wie viel größer werden sie dann nicht für uns sein, die wir Christus in uns haben und eins mit ihm sind.</w:t>
      </w:r>
    </w:p>
    <w:p>
      <w:pPr>
        <w:pStyle w:val="BodyText"/>
        <w:spacing w:before="66"/>
      </w:pPr>
    </w:p>
    <w:p>
      <w:pPr>
        <w:pStyle w:val="BodyText"/>
        <w:spacing w:line="304" w:lineRule="auto"/>
        <w:ind w:start="127" w:end="115" w:firstLine="719"/>
        <w:jc w:val="both"/>
        <w:rPr>
          <w:sz w:val="23"/>
        </w:rPr>
      </w:pPr>
      <w:r>
        <w:rPr/>
        <w:t xml:space="preserve">Die Wahrheit ist ganz klar und einfach: Öffne deinen Geist und empfange sie. </w:t>
      </w:r>
      <w:r>
        <w:rPr/>
        <w:t xml:space="preserve">Wenn </w:t>
      </w:r>
      <w:r>
        <w:rPr/>
        <w:t xml:space="preserve">Himmel und Erde in Jesus Christus eins sind und du ein Geist mit ihm bist, sind Himmel und Erde eins mit dir, und du kannst alles, was im Himmel ist, durch </w:t>
      </w:r>
      <w:r>
        <w:rPr>
          <w:sz w:val="23"/>
        </w:rPr>
        <w:t xml:space="preserve">Jesus </w:t>
      </w:r>
      <w:r>
        <w:rPr/>
        <w:t xml:space="preserve">sehen und erleben.</w:t>
      </w:r>
    </w:p>
    <w:p>
      <w:pPr>
        <w:pStyle w:val="BodyText"/>
        <w:spacing w:before="60"/>
      </w:pPr>
    </w:p>
    <w:p>
      <w:pPr>
        <w:pStyle w:val="BodyText"/>
        <w:spacing w:line="304" w:lineRule="auto"/>
        <w:ind w:start="134" w:end="112" w:firstLine="719"/>
        <w:jc w:val="both"/>
      </w:pPr>
      <w:r>
        <w:rPr/>
        <w:t xml:space="preserve">Der Himmel </w:t>
      </w:r>
      <w:r>
        <w:rPr/>
        <w:t xml:space="preserve">ist </w:t>
      </w:r>
      <w:r>
        <w:rPr/>
        <w:t xml:space="preserve">voll </w:t>
      </w:r>
      <w:r>
        <w:rPr/>
        <w:t xml:space="preserve">von </w:t>
      </w:r>
      <w:r>
        <w:rPr/>
        <w:t xml:space="preserve">wunderbaren </w:t>
      </w:r>
      <w:r>
        <w:rPr/>
        <w:t xml:space="preserve">Orten</w:t>
      </w:r>
      <w:r>
        <w:rPr/>
        <w:t xml:space="preserve">, an denen </w:t>
      </w:r>
      <w:r>
        <w:rPr/>
        <w:t xml:space="preserve">wir uns </w:t>
      </w:r>
      <w:r>
        <w:rPr/>
        <w:t xml:space="preserve">niederlassen müssen. </w:t>
      </w:r>
      <w:r>
        <w:rPr/>
        <w:t xml:space="preserve">In den himmlischen Örtern zu sitzen </w:t>
      </w:r>
      <w:r>
        <w:rPr/>
        <w:t xml:space="preserve">bedeutet, dass wir </w:t>
      </w:r>
      <w:r>
        <w:rPr/>
        <w:t xml:space="preserve">uns dort niedergelassen haben. Das heißt, wir müssen die Fähigkeit, die Jesus uns gegeben hat, nutzen, um sie zu betreten, dort zu sitzen und sie uns zu eigen zu machen. Das geschieht nicht automatisch, genauso wenig wie wir unser Erbe in Besitz nehmen können. Die Tür wurde von Jesus geöffnet, aber wir müssen auf die andere Seite gehen und </w:t>
      </w:r>
      <w:r>
        <w:rPr>
          <w:spacing w:val="40"/>
        </w:rPr>
        <w:t xml:space="preserve">das</w:t>
      </w:r>
      <w:r>
        <w:rPr/>
        <w:t xml:space="preserve"> in Besitz nehmen</w:t>
      </w:r>
      <w:r>
        <w:rPr/>
        <w:t xml:space="preserve">, was er für uns erobert hat.</w:t>
      </w:r>
    </w:p>
    <w:p>
      <w:pPr>
        <w:pStyle w:val="BodyText"/>
        <w:spacing w:before="71"/>
      </w:pPr>
    </w:p>
    <w:p>
      <w:pPr>
        <w:spacing w:before="0" w:line="300" w:lineRule="auto"/>
        <w:ind w:start="138" w:end="102" w:firstLine="716"/>
        <w:jc w:val="both"/>
        <w:rPr>
          <w:i/>
          <w:sz w:val="22"/>
        </w:rPr>
      </w:pPr>
      <w:r>
        <w:rPr>
          <w:sz w:val="22"/>
        </w:rPr>
        <w:t xml:space="preserve">Der Sohn Gottes sprach von </w:t>
      </w:r>
      <w:r>
        <w:rPr>
          <w:sz w:val="22"/>
        </w:rPr>
        <w:t xml:space="preserve">einigen dieser Orte. Er sagte: </w:t>
      </w:r>
      <w:r>
        <w:rPr>
          <w:i/>
          <w:sz w:val="22"/>
        </w:rPr>
        <w:t xml:space="preserve">"In </w:t>
      </w:r>
      <w:r>
        <w:rPr>
          <w:sz w:val="22"/>
        </w:rPr>
        <w:t xml:space="preserve">meines Vaters </w:t>
      </w:r>
      <w:r>
        <w:rPr>
          <w:i/>
          <w:sz w:val="22"/>
        </w:rPr>
        <w:t xml:space="preserve">Haus </w:t>
      </w:r>
      <w:r>
        <w:rPr>
          <w:sz w:val="22"/>
        </w:rPr>
        <w:t xml:space="preserve">sind </w:t>
      </w:r>
      <w:r>
        <w:rPr>
          <w:i/>
          <w:sz w:val="22"/>
        </w:rPr>
        <w:t xml:space="preserve">viele </w:t>
      </w:r>
      <w:r>
        <w:rPr>
          <w:sz w:val="22"/>
        </w:rPr>
        <w:t xml:space="preserve">Wohnungen</w:t>
      </w:r>
      <w:r>
        <w:rPr>
          <w:sz w:val="22"/>
        </w:rPr>
        <w:t xml:space="preserve">. </w:t>
      </w:r>
      <w:r>
        <w:rPr>
          <w:i/>
          <w:sz w:val="22"/>
        </w:rPr>
        <w:t xml:space="preserve">Wenn </w:t>
      </w:r>
      <w:r>
        <w:rPr>
          <w:i/>
          <w:sz w:val="22"/>
        </w:rPr>
        <w:t xml:space="preserve">es </w:t>
      </w:r>
      <w:r>
        <w:rPr>
          <w:sz w:val="22"/>
        </w:rPr>
        <w:t xml:space="preserve">nicht </w:t>
      </w:r>
      <w:r>
        <w:rPr>
          <w:sz w:val="22"/>
        </w:rPr>
        <w:t xml:space="preserve">so </w:t>
      </w:r>
      <w:r>
        <w:rPr>
          <w:i/>
          <w:sz w:val="22"/>
        </w:rPr>
        <w:t xml:space="preserve">wäre, hätte ich </w:t>
      </w:r>
      <w:r>
        <w:rPr>
          <w:i/>
          <w:sz w:val="22"/>
        </w:rPr>
        <w:t xml:space="preserve">es </w:t>
      </w:r>
      <w:r>
        <w:rPr>
          <w:i/>
          <w:sz w:val="22"/>
        </w:rPr>
        <w:t xml:space="preserve">euch </w:t>
      </w:r>
      <w:r>
        <w:rPr>
          <w:i/>
          <w:sz w:val="22"/>
        </w:rPr>
        <w:t xml:space="preserve">gesagt: Ich gehe hin, </w:t>
      </w:r>
      <w:r>
        <w:rPr>
          <w:i/>
          <w:sz w:val="22"/>
        </w:rPr>
        <w:t xml:space="preserve">euch eine </w:t>
      </w:r>
      <w:r>
        <w:rPr>
          <w:sz w:val="22"/>
        </w:rPr>
        <w:t xml:space="preserve">Stätte </w:t>
      </w:r>
      <w:r>
        <w:rPr>
          <w:i/>
          <w:sz w:val="22"/>
        </w:rPr>
        <w:t xml:space="preserve">zu bereiten. </w:t>
      </w:r>
      <w:r>
        <w:rPr>
          <w:i/>
          <w:sz w:val="22"/>
        </w:rPr>
        <w:t xml:space="preserve">Und wenn ich hingehe und euch eine </w:t>
      </w:r>
      <w:r>
        <w:rPr>
          <w:i/>
          <w:sz w:val="22"/>
        </w:rPr>
        <w:t xml:space="preserve">Stätte </w:t>
      </w:r>
      <w:r>
        <w:rPr>
          <w:i/>
          <w:sz w:val="22"/>
        </w:rPr>
        <w:t xml:space="preserve">bereite, </w:t>
      </w:r>
      <w:r>
        <w:rPr>
          <w:i/>
          <w:sz w:val="22"/>
        </w:rPr>
        <w:t xml:space="preserve">werde ich </w:t>
      </w:r>
      <w:r>
        <w:rPr>
          <w:i/>
          <w:spacing w:val="18"/>
          <w:sz w:val="22"/>
        </w:rPr>
        <w:t xml:space="preserve">wiederkommen </w:t>
      </w:r>
      <w:r>
        <w:rPr>
          <w:i/>
          <w:sz w:val="22"/>
        </w:rPr>
        <w:t xml:space="preserve">und euch </w:t>
      </w:r>
      <w:r>
        <w:rPr>
          <w:i/>
          <w:sz w:val="22"/>
        </w:rPr>
        <w:t xml:space="preserve">zu mir </w:t>
      </w:r>
      <w:r>
        <w:rPr>
          <w:i/>
          <w:sz w:val="22"/>
        </w:rPr>
        <w:t xml:space="preserve">nehmen.</w:t>
      </w:r>
    </w:p>
    <w:p>
      <w:pPr>
        <w:spacing w:after="0" w:line="300" w:lineRule="auto"/>
        <w:jc w:val="both"/>
        <w:rPr>
          <w:sz w:val="22"/>
        </w:rPr>
        <w:sectPr>
          <w:pgSz w:w="8240" w:h="12760"/>
          <w:pgMar w:top="680" w:right="760" w:bottom="280" w:left="760"/>
        </w:sectPr>
      </w:pPr>
    </w:p>
    <w:p>
      <w:pPr>
        <w:pStyle w:val="BodyText"/>
        <w:spacing w:line="172" w:lineRule="exact"/>
        <w:ind w:start="108"/>
        <w:rPr>
          <w:sz w:val="17"/>
        </w:rPr>
      </w:pPr>
      <w:r>
        <w:rPr>
          <w:position w:val="-2"/>
          <w:sz w:val="17"/>
        </w:rPr>
        <ve:AlternateContent>
          <ve:Choice Requires="wps">
            <w:drawing>
              <wp:inline distT="0" distB="0" distL="0" distR="0">
                <wp:extent cx="4112260" cy="109855"/>
                <wp:effectExtent l="9525" t="0" r="2539" b="4444"/>
                <wp:docPr id="427" name="Group 427"/>
                <wp:cNvGraphicFramePr>
                  <a:graphicFrameLocks/>
                </wp:cNvGraphicFramePr>
                <a:graphic>
                  <a:graphicData uri="http://schemas.microsoft.com/office/word/2010/wordprocessingGroup">
                    <wpg:wgp>
                      <wpg:cNvPr id="427" name="Group 427"/>
                      <wpg:cNvGrpSpPr/>
                      <wpg:grpSpPr>
                        <a:xfrm>
                          <a:off x="0" y="0"/>
                          <a:ext cx="4112260" cy="109855"/>
                          <a:chExt cx="4112260" cy="109855"/>
                        </a:xfrm>
                      </wpg:grpSpPr>
                      <wps:wsp>
                        <wps:cNvPr id="428" name="Graphic 428"/>
                        <wps:cNvSpPr/>
                        <wps:spPr>
                          <a:xfrm>
                            <a:off x="0" y="102145"/>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429" name="Image 429"/>
                          <pic:cNvPicPr/>
                        </pic:nvPicPr>
                        <pic:blipFill>
                          <a:blip r:embed="rId157" cstate="print"/>
                          <a:stretch>
                            <a:fillRect/>
                          </a:stretch>
                        </pic:blipFill>
                        <pic:spPr>
                          <a:xfrm>
                            <a:off x="914400" y="0"/>
                            <a:ext cx="3151631" cy="97572"/>
                          </a:xfrm>
                          <a:prstGeom prst="rect">
                            <a:avLst/>
                          </a:prstGeom>
                        </pic:spPr>
                      </pic:pic>
                    </wpg:wgp>
                  </a:graphicData>
                </a:graphic>
              </wp:inline>
            </w:drawing>
          </ve:Choice>
          <ve:Fallback>
            <w:pict>
              <v:group id="docshapegroup244" style="width:323.8pt;height:8.65pt;mso-position-horizontal-relative:char;mso-position-vertical-relative:line" coordsize="6476,173" coordorigin="0,0">
                <v:line style="position:absolute" stroked="true" strokecolor="#000000" strokeweight="1.200449pt" from="0,161" to="6475,161">
                  <v:stroke dashstyle="solid"/>
                </v:line>
                <v:shape id="docshape245" style="position:absolute;left:1440;top:0;width:4964;height:154" stroked="false" type="#_x0000_t75">
                  <v:imagedata o:title="" r:id="rId157"/>
                </v:shape>
              </v:group>
            </w:pict>
          </ve:Fallback>
        </ve:AlternateContent>
      </w:r>
      <w:r>
        <w:rPr>
          <w:position w:val="-2"/>
          <w:sz w:val="17"/>
        </w:rPr>
      </w:r>
    </w:p>
    <w:p>
      <w:pPr>
        <w:tabs>
          <w:tab w:val="left" w:leader="none" w:pos="5383"/>
        </w:tabs>
        <w:spacing w:before="193" w:line="300" w:lineRule="auto"/>
        <w:ind w:start="102" w:end="143" w:firstLine="1"/>
        <w:jc w:val="both"/>
        <w:rPr>
          <w:i/>
          <w:sz w:val="22"/>
        </w:rPr>
      </w:pPr>
      <w:r>
        <w:rPr>
          <w:i/>
          <w:sz w:val="22"/>
        </w:rPr>
        <w:t xml:space="preserve">ml mich, damit </w:t>
      </w:r>
      <w:r>
        <w:rPr>
          <w:i/>
          <w:sz w:val="22"/>
        </w:rPr>
        <w:t xml:space="preserve">ihr auch dort seid</w:t>
      </w:r>
      <w:r>
        <w:rPr>
          <w:i/>
          <w:sz w:val="22"/>
        </w:rPr>
        <w:t xml:space="preserve">, wo </w:t>
      </w:r>
      <w:r>
        <w:rPr>
          <w:sz w:val="22"/>
        </w:rPr>
        <w:t xml:space="preserve">ich bin. </w:t>
      </w:r>
      <w:r>
        <w:rPr>
          <w:i/>
          <w:sz w:val="22"/>
        </w:rPr>
        <w:t xml:space="preserve">Und ihr wisst, </w:t>
      </w:r>
      <w:r>
        <w:rPr>
          <w:sz w:val="22"/>
        </w:rPr>
        <w:t xml:space="preserve">wohin </w:t>
      </w:r>
      <w:r>
        <w:rPr>
          <w:i/>
          <w:sz w:val="22"/>
        </w:rPr>
        <w:t xml:space="preserve">ich gehe, </w:t>
      </w:r>
      <w:r>
        <w:rPr>
          <w:i/>
          <w:sz w:val="22"/>
        </w:rPr>
        <w:t xml:space="preserve">und ihr </w:t>
      </w:r>
      <w:r>
        <w:rPr>
          <w:i/>
          <w:sz w:val="22"/>
        </w:rPr>
        <w:t xml:space="preserve">kennt </w:t>
      </w:r>
      <w:r>
        <w:rPr>
          <w:i/>
          <w:sz w:val="22"/>
        </w:rPr>
        <w:t xml:space="preserve">den </w:t>
      </w:r>
      <w:r>
        <w:rPr>
          <w:i/>
          <w:spacing w:val="-2"/>
          <w:sz w:val="22"/>
        </w:rPr>
        <w:t xml:space="preserve">Weg".</w:t>
      </w:r>
      <w:r>
        <w:rPr>
          <w:i/>
          <w:sz w:val="22"/>
        </w:rPr>
        <w:tab/>
        <w:t xml:space="preserve">Johannes </w:t>
      </w:r>
      <w:r>
        <w:rPr>
          <w:i/>
          <w:sz w:val="22"/>
        </w:rPr>
        <w:t xml:space="preserve">14:</w:t>
      </w:r>
      <w:r>
        <w:rPr>
          <w:i/>
          <w:spacing w:val="-10"/>
          <w:sz w:val="22"/>
        </w:rPr>
        <w:t xml:space="preserve">2-4</w:t>
      </w:r>
    </w:p>
    <w:p>
      <w:pPr>
        <w:pStyle w:val="BodyText"/>
        <w:spacing w:before="65"/>
        <w:rPr>
          <w:i/>
        </w:rPr>
      </w:pPr>
    </w:p>
    <w:p>
      <w:pPr>
        <w:pStyle w:val="BodyText"/>
        <w:spacing w:line="307" w:lineRule="auto"/>
        <w:ind w:start="103" w:end="141" w:firstLine="720"/>
        <w:jc w:val="both"/>
      </w:pPr>
      <w:r>
        <w:rPr/>
        <w:t xml:space="preserve">Er bereitete nicht nur den Weg für die Zeit nach dem Tod vor, sondern </w:t>
      </w:r>
      <w:r>
        <w:rPr/>
        <w:t xml:space="preserve">was </w:t>
      </w:r>
      <w:r>
        <w:rPr/>
        <w:t xml:space="preserve">hätte es für einen </w:t>
      </w:r>
      <w:r>
        <w:rPr/>
        <w:t xml:space="preserve">Sinn, </w:t>
      </w:r>
      <w:r>
        <w:rPr/>
        <w:t xml:space="preserve">Himmel </w:t>
      </w:r>
      <w:r>
        <w:rPr/>
        <w:t xml:space="preserve">und </w:t>
      </w:r>
      <w:r>
        <w:rPr/>
        <w:t xml:space="preserve">Erde </w:t>
      </w:r>
      <w:r>
        <w:rPr/>
        <w:t xml:space="preserve">zu vereinen</w:t>
      </w:r>
      <w:r>
        <w:rPr/>
        <w:t xml:space="preserve">, </w:t>
      </w:r>
      <w:r>
        <w:rPr/>
        <w:t xml:space="preserve">wenn er </w:t>
      </w:r>
      <w:r>
        <w:rPr/>
        <w:t xml:space="preserve">sagt: </w:t>
      </w:r>
      <w:r>
        <w:rPr/>
        <w:t xml:space="preserve">"Ihr kennt den Weg" (Präsens). </w:t>
      </w:r>
      <w:r>
        <w:rPr/>
        <w:t xml:space="preserve">(</w:t>
      </w:r>
      <w:r>
        <w:rPr>
          <w:spacing w:val="31"/>
        </w:rPr>
        <w:t xml:space="preserve">Präsens</w:t>
      </w:r>
      <w:r>
        <w:rPr/>
        <w:t xml:space="preserve">) Er bezieht sich auf etwas, das er ihnen bereits über sein Reich und </w:t>
      </w:r>
      <w:r>
        <w:rPr>
          <w:spacing w:val="-2"/>
        </w:rPr>
        <w:t xml:space="preserve">dessen</w:t>
      </w:r>
      <w:r>
        <w:rPr/>
        <w:t xml:space="preserve"> Übernatürlichkeit gezeigt hatte.</w:t>
      </w:r>
    </w:p>
    <w:p>
      <w:pPr>
        <w:pStyle w:val="BodyText"/>
        <w:spacing w:before="49"/>
      </w:pPr>
    </w:p>
    <w:p>
      <w:pPr>
        <w:pStyle w:val="BodyText"/>
        <w:spacing w:line="307" w:lineRule="auto"/>
        <w:ind w:start="109" w:end="135" w:firstLine="722"/>
        <w:jc w:val="both"/>
      </w:pPr>
      <w:r>
        <w:rPr/>
        <w:t xml:space="preserve">Es gibt glorreiche Orte, wie zum Beispiel den "Ort der Intelligenz". </w:t>
      </w:r>
      <w:r>
        <w:rPr/>
        <w:t xml:space="preserve">An </w:t>
      </w:r>
      <w:r>
        <w:rPr/>
        <w:t xml:space="preserve">diesem </w:t>
      </w:r>
      <w:r>
        <w:rPr/>
        <w:t xml:space="preserve">Ort </w:t>
      </w:r>
      <w:r>
        <w:rPr/>
        <w:t xml:space="preserve">befinden sich </w:t>
      </w:r>
      <w:r>
        <w:rPr/>
        <w:t xml:space="preserve">alle </w:t>
      </w:r>
      <w:r>
        <w:rPr/>
        <w:t xml:space="preserve">Geheimnisse der Wissenschaft, die den Menschen offenbart wurden. Es gibt </w:t>
      </w:r>
      <w:r>
        <w:rPr/>
        <w:t xml:space="preserve">einen Ort</w:t>
      </w:r>
      <w:r>
        <w:rPr/>
        <w:t xml:space="preserve">, </w:t>
      </w:r>
      <w:r>
        <w:rPr>
          <w:spacing w:val="26"/>
        </w:rPr>
        <w:t xml:space="preserve">an </w:t>
      </w:r>
      <w:r>
        <w:rPr/>
        <w:t xml:space="preserve">dem </w:t>
      </w:r>
      <w:r>
        <w:rPr/>
        <w:t xml:space="preserve">alle </w:t>
      </w:r>
      <w:r>
        <w:rPr/>
        <w:t xml:space="preserve">Sprachen </w:t>
      </w:r>
      <w:r>
        <w:rPr/>
        <w:t xml:space="preserve">der </w:t>
      </w:r>
      <w:r>
        <w:rPr>
          <w:spacing w:val="20"/>
        </w:rPr>
        <w:t xml:space="preserve">Erde zu </w:t>
      </w:r>
      <w:r>
        <w:rPr/>
        <w:t xml:space="preserve">finden sind </w:t>
      </w:r>
      <w:r>
        <w:rPr/>
        <w:t xml:space="preserve">und an dem du sie buchstäblich von der unsichtbaren Welt in die sichtbare Welt übertragen kannst.</w:t>
      </w:r>
    </w:p>
    <w:p>
      <w:pPr>
        <w:pStyle w:val="BodyText"/>
        <w:spacing w:before="61"/>
      </w:pPr>
    </w:p>
    <w:p>
      <w:pPr>
        <w:pStyle w:val="BodyText"/>
        <w:spacing w:line="307" w:lineRule="auto"/>
        <w:ind w:start="117" w:end="118" w:firstLine="725"/>
        <w:jc w:val="both"/>
      </w:pPr>
      <w:r>
        <w:rPr/>
        <w:t xml:space="preserve">Gott </w:t>
      </w:r>
      <w:r>
        <w:rPr/>
        <w:t xml:space="preserve">hat </w:t>
      </w:r>
      <w:r>
        <w:rPr/>
        <w:t xml:space="preserve">mich </w:t>
      </w:r>
      <w:r>
        <w:rPr/>
        <w:t xml:space="preserve">mehrmals </w:t>
      </w:r>
      <w:r>
        <w:rPr/>
        <w:t xml:space="preserve">hierher</w:t>
      </w:r>
      <w:r>
        <w:rPr/>
        <w:t xml:space="preserve"> kommen </w:t>
      </w:r>
      <w:r>
        <w:rPr/>
        <w:t xml:space="preserve">lassen </w:t>
      </w:r>
      <w:r>
        <w:rPr/>
        <w:t xml:space="preserve">und </w:t>
      </w:r>
      <w:r>
        <w:rPr/>
        <w:t xml:space="preserve">ich </w:t>
      </w:r>
      <w:r>
        <w:rPr/>
        <w:t xml:space="preserve">habe </w:t>
      </w:r>
      <w:r>
        <w:rPr/>
        <w:t xml:space="preserve">Englisch </w:t>
      </w:r>
      <w:r>
        <w:rPr/>
        <w:t xml:space="preserve">gelernt </w:t>
      </w:r>
      <w:r>
        <w:rPr/>
        <w:t xml:space="preserve">und </w:t>
      </w:r>
      <w:r>
        <w:rPr/>
        <w:t xml:space="preserve">80% </w:t>
      </w:r>
      <w:r>
        <w:rPr/>
        <w:t xml:space="preserve">meiner </w:t>
      </w:r>
      <w:r>
        <w:rPr/>
        <w:t xml:space="preserve">Französisch- und Portugiesischkenntnisse. Eines Tages erlaubte mir Gott, Italienisch zu unterrichten, weil die Brüder </w:t>
      </w:r>
      <w:r>
        <w:rPr/>
        <w:t xml:space="preserve">vergessen hatten, einen Dolmetscher zur Verfügung zu stellen. </w:t>
      </w:r>
      <w:r>
        <w:rPr/>
        <w:t xml:space="preserve">Und </w:t>
      </w:r>
      <w:r>
        <w:rPr/>
        <w:t xml:space="preserve">ich übersetzte einem </w:t>
      </w:r>
      <w:r>
        <w:rPr>
          <w:spacing w:val="-8"/>
        </w:rPr>
        <w:t xml:space="preserve">meiner </w:t>
      </w:r>
      <w:r>
        <w:rPr/>
        <w:t xml:space="preserve">Partner im geistlichen Kampf alle </w:t>
      </w:r>
      <w:r>
        <w:rPr/>
        <w:t xml:space="preserve">Informationen, die ein Türke uns gab.</w:t>
      </w:r>
    </w:p>
    <w:p>
      <w:pPr>
        <w:pStyle w:val="BodyText"/>
        <w:spacing w:before="66"/>
      </w:pPr>
    </w:p>
    <w:p>
      <w:pPr>
        <w:pStyle w:val="BodyText"/>
        <w:ind w:start="842"/>
        <w:jc w:val="both"/>
      </w:pPr>
      <w:r>
        <w:rPr/>
        <w:t xml:space="preserve">Der </w:t>
      </w:r>
      <w:r>
        <w:rPr/>
        <w:t xml:space="preserve">Herr </w:t>
      </w:r>
      <w:r>
        <w:rPr/>
        <w:t xml:space="preserve">erzählt </w:t>
      </w:r>
      <w:r>
        <w:rPr/>
        <w:t xml:space="preserve">Hiob </w:t>
      </w:r>
      <w:r>
        <w:rPr/>
        <w:t xml:space="preserve">von </w:t>
      </w:r>
      <w:r>
        <w:rPr/>
        <w:t xml:space="preserve">diesem </w:t>
      </w:r>
      <w:r>
        <w:rPr/>
        <w:t xml:space="preserve">Ort </w:t>
      </w:r>
      <w:r>
        <w:rPr/>
        <w:t xml:space="preserve">und </w:t>
      </w:r>
      <w:r>
        <w:rPr>
          <w:spacing w:val="-2"/>
        </w:rPr>
        <w:t xml:space="preserve">fragt </w:t>
      </w:r>
      <w:r>
        <w:rPr/>
        <w:t xml:space="preserve">ihn:</w:t>
      </w:r>
    </w:p>
    <w:p>
      <w:pPr>
        <w:tabs>
          <w:tab w:val="left" w:leader="none" w:pos="5134"/>
        </w:tabs>
        <w:spacing w:before="69" w:line="302" w:lineRule="auto"/>
        <w:ind w:start="134" w:end="121" w:hanging="8"/>
        <w:jc w:val="both"/>
        <w:rPr>
          <w:i/>
          <w:sz w:val="22"/>
        </w:rPr>
      </w:pPr>
      <w:r>
        <w:rPr>
          <w:i/>
          <w:sz w:val="22"/>
        </w:rPr>
        <w:t xml:space="preserve">"Woher </w:t>
      </w:r>
      <w:r>
        <w:rPr>
          <w:i/>
          <w:sz w:val="22"/>
        </w:rPr>
        <w:t xml:space="preserve">soll denn die </w:t>
      </w:r>
      <w:r>
        <w:rPr>
          <w:sz w:val="22"/>
        </w:rPr>
        <w:t xml:space="preserve">Weisheit </w:t>
      </w:r>
      <w:r>
        <w:rPr>
          <w:i/>
          <w:sz w:val="22"/>
        </w:rPr>
        <w:t xml:space="preserve">kommen, </w:t>
      </w:r>
      <w:r>
        <w:rPr>
          <w:i/>
          <w:sz w:val="22"/>
        </w:rPr>
        <w:t xml:space="preserve">und wo </w:t>
      </w:r>
      <w:r>
        <w:rPr>
          <w:sz w:val="22"/>
        </w:rPr>
        <w:t xml:space="preserve">ist </w:t>
      </w:r>
      <w:r>
        <w:rPr>
          <w:i/>
          <w:sz w:val="22"/>
        </w:rPr>
        <w:t xml:space="preserve">der Ort der Einsicht? Gott kennt ihren Weg und weiß, </w:t>
      </w:r>
      <w:r>
        <w:rPr>
          <w:i/>
          <w:spacing w:val="-2"/>
          <w:sz w:val="22"/>
        </w:rPr>
        <w:t xml:space="preserve">wo sie zu finden ist".</w:t>
      </w:r>
      <w:r>
        <w:rPr>
          <w:i/>
          <w:sz w:val="22"/>
        </w:rPr>
        <w:tab/>
        <w:t xml:space="preserve">Hiob </w:t>
      </w:r>
      <w:r>
        <w:rPr>
          <w:sz w:val="22"/>
        </w:rPr>
        <w:t xml:space="preserve">28.20 </w:t>
      </w:r>
      <w:r>
        <w:rPr>
          <w:sz w:val="22"/>
        </w:rPr>
        <w:t xml:space="preserve">&amp; </w:t>
      </w:r>
      <w:r>
        <w:rPr>
          <w:i/>
          <w:spacing w:val="-5"/>
          <w:sz w:val="22"/>
        </w:rPr>
        <w:t xml:space="preserve">23</w:t>
      </w:r>
    </w:p>
    <w:p>
      <w:pPr>
        <w:pStyle w:val="BodyText"/>
        <w:spacing w:before="72"/>
        <w:rPr>
          <w:i/>
        </w:rPr>
      </w:pPr>
    </w:p>
    <w:p>
      <w:pPr>
        <w:pStyle w:val="BodyText"/>
        <w:ind w:start="845"/>
        <w:jc w:val="both"/>
      </w:pPr>
      <w:r>
        <w:rPr>
          <w:spacing w:val="-2"/>
        </w:rPr>
        <w:t xml:space="preserve">Er fragt </w:t>
      </w:r>
      <w:r>
        <w:rPr>
          <w:spacing w:val="-2"/>
        </w:rPr>
        <w:t xml:space="preserve">auch</w:t>
      </w:r>
      <w:r>
        <w:rPr>
          <w:spacing w:val="-2"/>
        </w:rPr>
        <w:t xml:space="preserve">:</w:t>
      </w:r>
    </w:p>
    <w:p>
      <w:pPr>
        <w:tabs>
          <w:tab w:val="left" w:leader="none" w:pos="5297"/>
        </w:tabs>
        <w:spacing w:before="79" w:line="302" w:lineRule="auto"/>
        <w:ind w:start="143" w:end="113" w:firstLine="73"/>
        <w:jc w:val="both"/>
        <w:rPr>
          <w:sz w:val="22"/>
        </w:rPr>
      </w:pPr>
      <w:r>
        <w:rPr>
          <w:i/>
          <w:sz w:val="22"/>
        </w:rPr>
        <w:t xml:space="preserve">Wo </w:t>
      </w:r>
      <w:r>
        <w:rPr>
          <w:i/>
          <w:sz w:val="22"/>
        </w:rPr>
        <w:t xml:space="preserve">ist </w:t>
      </w:r>
      <w:r>
        <w:rPr>
          <w:i/>
          <w:sz w:val="22"/>
        </w:rPr>
        <w:t xml:space="preserve">der </w:t>
      </w:r>
      <w:r>
        <w:rPr>
          <w:i/>
          <w:sz w:val="22"/>
        </w:rPr>
        <w:t xml:space="preserve">Weg zur </w:t>
      </w:r>
      <w:r>
        <w:rPr>
          <w:i/>
          <w:sz w:val="22"/>
        </w:rPr>
        <w:t xml:space="preserve">Wohnung </w:t>
      </w:r>
      <w:r>
        <w:rPr>
          <w:i/>
          <w:sz w:val="22"/>
        </w:rPr>
        <w:t xml:space="preserve">des </w:t>
      </w:r>
      <w:r>
        <w:rPr>
          <w:i/>
          <w:sz w:val="22"/>
        </w:rPr>
        <w:t xml:space="preserve">Luz, </w:t>
      </w:r>
      <w:r>
        <w:rPr>
          <w:i/>
          <w:sz w:val="22"/>
        </w:rPr>
        <w:t xml:space="preserve">und </w:t>
      </w:r>
      <w:r>
        <w:rPr>
          <w:i/>
          <w:sz w:val="22"/>
        </w:rPr>
        <w:t xml:space="preserve">wo </w:t>
      </w:r>
      <w:r>
        <w:rPr>
          <w:i/>
          <w:sz w:val="22"/>
        </w:rPr>
        <w:t xml:space="preserve">ist der Ort </w:t>
      </w:r>
      <w:r>
        <w:rPr>
          <w:i/>
          <w:sz w:val="22"/>
        </w:rPr>
        <w:t xml:space="preserve">der </w:t>
      </w:r>
      <w:r>
        <w:rPr>
          <w:i/>
          <w:sz w:val="22"/>
        </w:rPr>
        <w:t xml:space="preserve">Finsternis, dass du </w:t>
      </w:r>
      <w:r>
        <w:rPr>
          <w:i/>
          <w:sz w:val="22"/>
        </w:rPr>
        <w:t xml:space="preserve">sie </w:t>
      </w:r>
      <w:r>
        <w:rPr>
          <w:i/>
          <w:sz w:val="22"/>
        </w:rPr>
        <w:t xml:space="preserve">an </w:t>
      </w:r>
      <w:r>
        <w:rPr>
          <w:i/>
          <w:sz w:val="22"/>
        </w:rPr>
        <w:t xml:space="preserve">ihre </w:t>
      </w:r>
      <w:r>
        <w:rPr>
          <w:i/>
          <w:sz w:val="22"/>
        </w:rPr>
        <w:t xml:space="preserve">Grenzen </w:t>
      </w:r>
      <w:r>
        <w:rPr>
          <w:i/>
          <w:sz w:val="22"/>
        </w:rPr>
        <w:t xml:space="preserve">führst und </w:t>
      </w:r>
      <w:r>
        <w:rPr>
          <w:i/>
          <w:sz w:val="22"/>
        </w:rPr>
        <w:t xml:space="preserve">die </w:t>
      </w:r>
      <w:r>
        <w:rPr>
          <w:i/>
          <w:sz w:val="22"/>
        </w:rPr>
        <w:t xml:space="preserve">Wege </w:t>
      </w:r>
      <w:r>
        <w:rPr>
          <w:i/>
          <w:sz w:val="22"/>
        </w:rPr>
        <w:t xml:space="preserve">ihres </w:t>
      </w:r>
      <w:r>
        <w:rPr>
          <w:i/>
          <w:spacing w:val="-2"/>
          <w:sz w:val="22"/>
        </w:rPr>
        <w:t xml:space="preserve">Hauses </w:t>
      </w:r>
      <w:r>
        <w:rPr>
          <w:sz w:val="22"/>
        </w:rPr>
        <w:t xml:space="preserve">kennst</w:t>
      </w:r>
      <w:r>
        <w:rPr>
          <w:i/>
          <w:spacing w:val="-2"/>
          <w:sz w:val="22"/>
        </w:rPr>
        <w:t xml:space="preserve">? "</w:t>
      </w:r>
      <w:r>
        <w:rPr>
          <w:i/>
          <w:sz w:val="22"/>
        </w:rPr>
        <w:tab/>
        <w:t xml:space="preserve">Hiob </w:t>
      </w:r>
      <w:r>
        <w:rPr>
          <w:sz w:val="22"/>
        </w:rPr>
        <w:t xml:space="preserve">38:</w:t>
      </w:r>
      <w:r>
        <w:rPr>
          <w:spacing w:val="-5"/>
          <w:sz w:val="22"/>
        </w:rPr>
        <w:t xml:space="preserve">19-20</w:t>
      </w:r>
    </w:p>
    <w:p>
      <w:pPr>
        <w:spacing w:after="0" w:line="302" w:lineRule="auto"/>
        <w:jc w:val="both"/>
        <w:rPr>
          <w:sz w:val="22"/>
        </w:rPr>
        <w:sectPr>
          <w:pgSz w:w="8340" w:h="12840"/>
          <w:pgMar w:top="720" w:right="800" w:bottom="280" w:left="820"/>
        </w:sectPr>
      </w:pPr>
    </w:p>
    <w:p>
      <w:pPr>
        <w:tabs>
          <w:tab w:val="left" w:leader="none" w:pos="6607"/>
        </w:tabs>
        <w:spacing w:before="82"/>
        <w:ind w:start="132" w:end="0" w:firstLine="0"/>
        <w:jc w:val="left"/>
        <w:rPr>
          <w:rFonts w:ascii="Courier New" w:hAnsi="Courier New"/>
          <w:sz w:val="19"/>
        </w:rPr>
      </w:pPr>
      <w:r>
        <w:rPr>
          <w:rFonts w:ascii="Courier New" w:hAnsi="Courier New"/>
          <w:spacing w:val="-5"/>
          <w:sz w:val="19"/>
          <w:u w:val="thick"/>
        </w:rPr>
        <w:t xml:space="preserve">154 </w:t>
      </w:r>
      <w:r>
        <w:rPr>
          <w:rFonts w:ascii="Courier New" w:hAnsi="Courier New"/>
          <w:spacing w:val="-2"/>
          <w:sz w:val="19"/>
          <w:u w:val="thick"/>
        </w:rPr>
        <w:t xml:space="preserve">DV%NXÜCNOEZLERRFl</w:t>
      </w:r>
      <w:r>
        <w:rPr>
          <w:rFonts w:ascii="Courier New" w:hAnsi="Courier New"/>
          <w:sz w:val="19"/>
          <w:u w:val="thick"/>
        </w:rPr>
        <w:tab/>
      </w:r>
    </w:p>
    <w:p>
      <w:pPr>
        <w:pStyle w:val="BodyText"/>
        <w:spacing w:before="159" w:line="309" w:lineRule="auto"/>
        <w:ind w:start="106" w:end="147" w:firstLine="729"/>
        <w:jc w:val="both"/>
      </w:pPr>
      <w:r>
        <w:rPr/>
        <w:t xml:space="preserve">In der Wohnstätte des Iuz liegt die größte Macht der Wahrheit. Dort ist alles transparent und nichts kann verborgen werden.</w:t>
      </w:r>
    </w:p>
    <w:p>
      <w:pPr>
        <w:pStyle w:val="BodyText"/>
        <w:spacing w:before="64"/>
      </w:pPr>
    </w:p>
    <w:p>
      <w:pPr>
        <w:pStyle w:val="BodyText"/>
        <w:spacing w:line="304" w:lineRule="auto"/>
        <w:ind w:start="112" w:end="128" w:firstLine="714"/>
        <w:jc w:val="both"/>
      </w:pPr>
      <w:r>
        <w:rPr/>
        <w:t xml:space="preserve">Die Wahrheit ist </w:t>
      </w:r>
      <w:r>
        <w:rPr/>
        <w:t xml:space="preserve">Iuz purisima. Gott setzt dich hier ein, wenn du bereit bist, in absoluter TransDarence zu leben und um </w:t>
      </w:r>
      <w:r>
        <w:rPr/>
        <w:t xml:space="preserve">jeden </w:t>
      </w:r>
      <w:r>
        <w:rPr/>
        <w:t xml:space="preserve">Preis </w:t>
      </w:r>
      <w:r>
        <w:rPr/>
        <w:t xml:space="preserve">die </w:t>
      </w:r>
      <w:r>
        <w:rPr/>
        <w:t xml:space="preserve">Wahrheit zu </w:t>
      </w:r>
      <w:r>
        <w:rPr/>
        <w:t xml:space="preserve">sagen. </w:t>
      </w:r>
      <w:r>
        <w:rPr/>
        <w:t xml:space="preserve">Hier </w:t>
      </w:r>
      <w:r>
        <w:rPr/>
        <w:t xml:space="preserve">haben </w:t>
      </w:r>
      <w:r>
        <w:rPr/>
        <w:t xml:space="preserve">die </w:t>
      </w:r>
      <w:r>
        <w:rPr/>
        <w:t xml:space="preserve">"weißen" Lügen </w:t>
      </w:r>
      <w:r>
        <w:rPr/>
        <w:t xml:space="preserve">der </w:t>
      </w:r>
      <w:r>
        <w:rPr/>
        <w:t xml:space="preserve">religiösen Masken keinen </w:t>
      </w:r>
      <w:r>
        <w:rPr/>
        <w:t xml:space="preserve">Platz</w:t>
      </w:r>
      <w:r>
        <w:rPr/>
        <w:t xml:space="preserve">.</w:t>
      </w:r>
      <w:r>
        <w:rPr/>
        <w:t xml:space="preserve"> Wenn du dich an </w:t>
      </w:r>
      <w:r>
        <w:rPr/>
        <w:t xml:space="preserve">diesem Ort </w:t>
      </w:r>
      <w:r>
        <w:rPr/>
        <w:t xml:space="preserve">positionierst</w:t>
      </w:r>
      <w:r>
        <w:rPr/>
        <w:t xml:space="preserve">, erhältst du eine unglaubliche Autorität gegenüber dem Reich der Finsternis. Deine Stimme wirkt von diesem Ort aus und hat eine seelenbekehrende Wirkung. Die Macht der Wahrheit macht jedes </w:t>
      </w:r>
      <w:r>
        <w:rPr/>
        <w:t xml:space="preserve">Argument </w:t>
      </w:r>
      <w:r>
        <w:rPr/>
        <w:t xml:space="preserve">zunichte</w:t>
      </w:r>
      <w:r>
        <w:rPr/>
        <w:t xml:space="preserve">, wenn </w:t>
      </w:r>
      <w:r>
        <w:rPr/>
        <w:t xml:space="preserve">sie von einer himmlischen Position aus </w:t>
      </w:r>
      <w:r>
        <w:rPr/>
        <w:t xml:space="preserve">gesprochen wird.</w:t>
      </w:r>
    </w:p>
    <w:p>
      <w:pPr>
        <w:pStyle w:val="BodyText"/>
        <w:spacing w:before="76"/>
      </w:pPr>
    </w:p>
    <w:p>
      <w:pPr>
        <w:pStyle w:val="BodyText"/>
        <w:spacing w:line="307" w:lineRule="auto"/>
        <w:ind w:start="123" w:end="117" w:firstLine="721"/>
        <w:jc w:val="both"/>
      </w:pPr>
      <w:r>
        <w:rPr/>
        <w:t xml:space="preserve">Der </w:t>
      </w:r>
      <w:r>
        <w:rPr/>
        <w:t xml:space="preserve">Preis</w:t>
      </w:r>
      <w:r>
        <w:rPr/>
        <w:t xml:space="preserve">, </w:t>
      </w:r>
      <w:r>
        <w:rPr/>
        <w:t xml:space="preserve">sich </w:t>
      </w:r>
      <w:r>
        <w:rPr/>
        <w:t xml:space="preserve">an </w:t>
      </w:r>
      <w:r>
        <w:rPr/>
        <w:t xml:space="preserve">diesem </w:t>
      </w:r>
      <w:r>
        <w:rPr/>
        <w:t xml:space="preserve">Ort </w:t>
      </w:r>
      <w:r>
        <w:rPr/>
        <w:t xml:space="preserve">niederzulassen, </w:t>
      </w:r>
      <w:r>
        <w:rPr/>
        <w:t xml:space="preserve">ist </w:t>
      </w:r>
      <w:r>
        <w:rPr/>
        <w:t xml:space="preserve">extrem hoch und </w:t>
      </w:r>
      <w:r>
        <w:rPr/>
        <w:t xml:space="preserve">erfordert ein </w:t>
      </w:r>
      <w:r>
        <w:rPr/>
        <w:t xml:space="preserve">tiefes </w:t>
      </w:r>
      <w:r>
        <w:rPr/>
        <w:t xml:space="preserve">Kreuz und die </w:t>
      </w:r>
      <w:r>
        <w:rPr/>
        <w:t xml:space="preserve">totale Zerstörung deines </w:t>
      </w:r>
      <w:r>
        <w:rPr/>
        <w:t xml:space="preserve">Rufs. </w:t>
      </w:r>
      <w:r>
        <w:rPr/>
        <w:t xml:space="preserve">Nicht </w:t>
      </w:r>
      <w:r>
        <w:rPr/>
        <w:t xml:space="preserve">einmal </w:t>
      </w:r>
      <w:r>
        <w:rPr/>
        <w:t xml:space="preserve">die </w:t>
      </w:r>
      <w:r>
        <w:rPr/>
        <w:t xml:space="preserve">geringste </w:t>
      </w:r>
      <w:r>
        <w:rPr/>
        <w:t xml:space="preserve">Selbstrechtfertigung oder der </w:t>
      </w:r>
      <w:r>
        <w:rPr/>
        <w:t xml:space="preserve">geringste </w:t>
      </w:r>
      <w:r>
        <w:rPr/>
        <w:t xml:space="preserve">Selbstschutz </w:t>
      </w:r>
      <w:r>
        <w:rPr/>
        <w:t xml:space="preserve">kann </w:t>
      </w:r>
      <w:r>
        <w:rPr/>
        <w:t xml:space="preserve">hier </w:t>
      </w:r>
      <w:r>
        <w:rPr/>
        <w:t xml:space="preserve">Einzug halten.</w:t>
      </w:r>
      <w:r>
        <w:rPr/>
        <w:t xml:space="preserve"> Es ist ein Ort, der dich ständig bloßstellt. Es </w:t>
      </w:r>
      <w:r>
        <w:rPr/>
        <w:t xml:space="preserve">ist ein </w:t>
      </w:r>
      <w:r>
        <w:rPr/>
        <w:t xml:space="preserve">verzehrendes Feuer dort drinnen. Ein Feuer, aus dem du wie polierte Bronze hervorgehst.</w:t>
      </w:r>
    </w:p>
    <w:p>
      <w:pPr>
        <w:pStyle w:val="BodyText"/>
        <w:spacing w:before="51"/>
      </w:pPr>
    </w:p>
    <w:p>
      <w:pPr>
        <w:pStyle w:val="BodyText"/>
        <w:spacing w:line="307" w:lineRule="auto"/>
        <w:ind w:start="124" w:end="120" w:firstLine="728"/>
        <w:jc w:val="both"/>
      </w:pPr>
      <w:r>
        <w:rPr/>
        <w:t xml:space="preserve">Hier werden Theologien und menschliche Maßstäbe über Bord geworfen, um </w:t>
      </w:r>
      <w:r>
        <w:rPr/>
        <w:t xml:space="preserve">Ihn </w:t>
      </w:r>
      <w:r>
        <w:rPr/>
        <w:t xml:space="preserve">so zu </w:t>
      </w:r>
      <w:r>
        <w:rPr/>
        <w:t xml:space="preserve">erkennen</w:t>
      </w:r>
      <w:r>
        <w:rPr/>
        <w:t xml:space="preserve">, wie Er ist, und </w:t>
      </w:r>
      <w:r>
        <w:rPr/>
        <w:t xml:space="preserve">nicht, wie die </w:t>
      </w:r>
      <w:r>
        <w:rPr/>
        <w:t xml:space="preserve">Religiösen sagen, dass </w:t>
      </w:r>
      <w:r>
        <w:rPr/>
        <w:t xml:space="preserve">Er </w:t>
      </w:r>
      <w:r>
        <w:rPr/>
        <w:t xml:space="preserve">ist. An diesem Ort werden deine Augen verändert, damit du ihn so siehst, wie er ist, und nicht, wie die Menschen ihn sehen. Alles, was an den Wegen </w:t>
      </w:r>
      <w:r>
        <w:rPr/>
        <w:t xml:space="preserve">der </w:t>
      </w:r>
      <w:r>
        <w:rPr/>
        <w:t xml:space="preserve">Menschen </w:t>
      </w:r>
      <w:r>
        <w:rPr/>
        <w:t xml:space="preserve">spektakulär ist</w:t>
      </w:r>
      <w:r>
        <w:rPr/>
        <w:t xml:space="preserve">, wird an diesem Ort dunkel und abscheulich.</w:t>
      </w:r>
    </w:p>
    <w:p>
      <w:pPr>
        <w:pStyle w:val="BodyText"/>
        <w:spacing w:before="55"/>
      </w:pPr>
    </w:p>
    <w:p>
      <w:pPr>
        <w:pStyle w:val="BodyText"/>
        <w:spacing w:line="302" w:lineRule="auto"/>
        <w:ind w:start="134" w:end="105" w:firstLine="728"/>
        <w:jc w:val="both"/>
      </w:pPr>
      <w:r>
        <w:rPr/>
        <w:t xml:space="preserve">Hier </w:t>
      </w:r>
      <w:r>
        <w:rPr/>
        <w:t xml:space="preserve">gibt es keine </w:t>
      </w:r>
      <w:r>
        <w:rPr/>
        <w:t xml:space="preserve">verborgenen Kammern der </w:t>
      </w:r>
      <w:r>
        <w:rPr/>
        <w:t xml:space="preserve">unendlichen Offenbarung, unaussprechliche Dinge, wie der </w:t>
      </w:r>
      <w:r>
        <w:rPr/>
        <w:t xml:space="preserve">Apostel Paulus </w:t>
      </w:r>
      <w:r>
        <w:rPr/>
        <w:t xml:space="preserve">sagte. </w:t>
      </w:r>
      <w:r>
        <w:rPr/>
        <w:t xml:space="preserve">Ein anderer </w:t>
      </w:r>
      <w:r>
        <w:rPr/>
        <w:t xml:space="preserve">wunderbarer </w:t>
      </w:r>
      <w:r>
        <w:rPr/>
        <w:t xml:space="preserve">Ort ist das </w:t>
      </w:r>
      <w:r>
        <w:rPr/>
        <w:t xml:space="preserve">Paradies. Dort kannst du </w:t>
      </w:r>
      <w:r>
        <w:rPr/>
        <w:t xml:space="preserve">von den </w:t>
      </w:r>
      <w:r>
        <w:rPr/>
        <w:t xml:space="preserve">Blättern des </w:t>
      </w:r>
      <w:r>
        <w:rPr/>
        <w:t xml:space="preserve">Baumes </w:t>
      </w:r>
      <w:r>
        <w:rPr/>
        <w:t xml:space="preserve">des </w:t>
      </w:r>
      <w:r>
        <w:rPr/>
        <w:t xml:space="preserve">Lebens </w:t>
      </w:r>
      <w:r>
        <w:rPr/>
        <w:t xml:space="preserve">essen </w:t>
      </w:r>
      <w:r>
        <w:rPr/>
        <w:t xml:space="preserve">und geheilt werden. Dieser Baum enthält alles, was mit Wiederherstellung und Heilung zu tun hat. Es ist </w:t>
      </w:r>
      <w:r>
        <w:rPr/>
        <w:t xml:space="preserve">so, wie </w:t>
      </w:r>
      <w:r>
        <w:rPr/>
        <w:t xml:space="preserve">der </w:t>
      </w:r>
      <w:r>
        <w:rPr/>
        <w:t xml:space="preserve">Prophet Joel </w:t>
      </w:r>
      <w:r>
        <w:rPr/>
        <w:t xml:space="preserve">es </w:t>
      </w:r>
      <w:r>
        <w:rPr/>
        <w:t xml:space="preserve">sah</w:t>
      </w:r>
      <w:r>
        <w:rPr/>
        <w:t xml:space="preserve">, </w:t>
      </w:r>
      <w:r>
        <w:rPr/>
        <w:t xml:space="preserve">als er </w:t>
      </w:r>
      <w:r>
        <w:rPr/>
        <w:t xml:space="preserve">die </w:t>
      </w:r>
      <w:r>
        <w:rPr/>
        <w:t xml:space="preserve">Generation </w:t>
      </w:r>
      <w:r>
        <w:rPr/>
        <w:t xml:space="preserve">sah</w:t>
      </w:r>
      <w:r>
        <w:rPr/>
        <w:t xml:space="preserve">, die nicht überwunden werden konnte.</w:t>
      </w:r>
    </w:p>
    <w:p>
      <w:pPr>
        <w:spacing w:after="0" w:line="302" w:lineRule="auto"/>
        <w:jc w:val="both"/>
        <w:sectPr>
          <w:pgSz w:w="8220" w:h="12740"/>
          <w:pgMar w:top="600" w:right="740" w:bottom="280" w:left="760"/>
        </w:sectPr>
      </w:pPr>
    </w:p>
    <w:p>
      <w:pPr>
        <w:pStyle w:val="BodyText"/>
        <w:spacing w:line="172" w:lineRule="exact"/>
        <w:ind w:start="108"/>
        <w:rPr>
          <w:sz w:val="17"/>
        </w:rPr>
      </w:pPr>
      <w:r>
        <w:rPr>
          <w:position w:val="-2"/>
          <w:sz w:val="17"/>
        </w:rPr>
        <ve:AlternateContent>
          <ve:Choice Requires="wps">
            <w:drawing>
              <wp:inline distT="0" distB="0" distL="0" distR="0">
                <wp:extent cx="4112260" cy="109855"/>
                <wp:effectExtent l="9525" t="0" r="2539" b="4444"/>
                <wp:docPr id="430" name="Group 430"/>
                <wp:cNvGraphicFramePr>
                  <a:graphicFrameLocks/>
                </wp:cNvGraphicFramePr>
                <a:graphic>
                  <a:graphicData uri="http://schemas.microsoft.com/office/word/2010/wordprocessingGroup">
                    <wpg:wgp>
                      <wpg:cNvPr id="430" name="Group 430"/>
                      <wpg:cNvGrpSpPr/>
                      <wpg:grpSpPr>
                        <a:xfrm>
                          <a:off x="0" y="0"/>
                          <a:ext cx="4112260" cy="109855"/>
                          <a:chExt cx="4112260" cy="109855"/>
                        </a:xfrm>
                      </wpg:grpSpPr>
                      <wps:wsp>
                        <wps:cNvPr id="431" name="Graphic 431"/>
                        <wps:cNvSpPr/>
                        <wps:spPr>
                          <a:xfrm>
                            <a:off x="0" y="102146"/>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432" name="Image 432"/>
                          <pic:cNvPicPr/>
                        </pic:nvPicPr>
                        <pic:blipFill>
                          <a:blip r:embed="rId158" cstate="print"/>
                          <a:stretch>
                            <a:fillRect/>
                          </a:stretch>
                        </pic:blipFill>
                        <pic:spPr>
                          <a:xfrm>
                            <a:off x="908303" y="0"/>
                            <a:ext cx="3157728" cy="97572"/>
                          </a:xfrm>
                          <a:prstGeom prst="rect">
                            <a:avLst/>
                          </a:prstGeom>
                        </pic:spPr>
                      </pic:pic>
                    </wpg:wgp>
                  </a:graphicData>
                </a:graphic>
              </wp:inline>
            </w:drawing>
          </ve:Choice>
          <ve:Fallback>
            <w:pict>
              <v:group id="docshapegroup246" style="width:323.8pt;height:8.65pt;mso-position-horizontal-relative:char;mso-position-vertical-relative:line" coordsize="6476,173" coordorigin="0,0">
                <v:line style="position:absolute" stroked="true" strokecolor="#000000" strokeweight="1.20045pt" from="0,161" to="6475,161">
                  <v:stroke dashstyle="solid"/>
                </v:line>
                <v:shape id="docshape247" style="position:absolute;left:1430;top:0;width:4973;height:154" stroked="false" type="#_x0000_t75">
                  <v:imagedata o:title="" r:id="rId158"/>
                </v:shape>
              </v:group>
            </w:pict>
          </ve:Fallback>
        </ve:AlternateContent>
      </w:r>
      <w:r>
        <w:rPr>
          <w:position w:val="-2"/>
          <w:sz w:val="17"/>
        </w:rPr>
      </w:r>
    </w:p>
    <w:p>
      <w:pPr>
        <w:tabs>
          <w:tab w:val="left" w:leader="dot" w:pos="6030"/>
        </w:tabs>
        <w:spacing w:before="174" w:line="300" w:lineRule="auto"/>
        <w:ind w:start="103" w:end="123" w:hanging="3"/>
        <w:jc w:val="left"/>
        <w:rPr>
          <w:i/>
          <w:sz w:val="22"/>
        </w:rPr>
      </w:pPr>
      <w:r>
        <w:rPr>
          <w:i/>
          <w:sz w:val="22"/>
        </w:rPr>
        <w:t xml:space="preserve">"... wie </w:t>
      </w:r>
      <w:r>
        <w:rPr>
          <w:i/>
          <w:sz w:val="22"/>
        </w:rPr>
        <w:t xml:space="preserve">die </w:t>
      </w:r>
      <w:r>
        <w:rPr>
          <w:i/>
          <w:sz w:val="22"/>
        </w:rPr>
        <w:t xml:space="preserve">Morgenröte </w:t>
      </w:r>
      <w:r>
        <w:rPr>
          <w:i/>
          <w:sz w:val="22"/>
        </w:rPr>
        <w:t xml:space="preserve">über die </w:t>
      </w:r>
      <w:r>
        <w:rPr>
          <w:i/>
          <w:sz w:val="22"/>
        </w:rPr>
        <w:t xml:space="preserve">Berge </w:t>
      </w:r>
      <w:r>
        <w:rPr>
          <w:i/>
          <w:sz w:val="22"/>
        </w:rPr>
        <w:t xml:space="preserve">bricht</w:t>
      </w:r>
      <w:r>
        <w:rPr>
          <w:i/>
          <w:sz w:val="22"/>
        </w:rPr>
        <w:t xml:space="preserve">, </w:t>
      </w:r>
      <w:r>
        <w:rPr>
          <w:i/>
          <w:sz w:val="22"/>
        </w:rPr>
        <w:t xml:space="preserve">so </w:t>
      </w:r>
      <w:r>
        <w:rPr>
          <w:i/>
          <w:sz w:val="22"/>
        </w:rPr>
        <w:t xml:space="preserve">wird </w:t>
      </w:r>
      <w:r>
        <w:rPr>
          <w:i/>
          <w:sz w:val="22"/>
        </w:rPr>
        <w:t xml:space="preserve">ein </w:t>
      </w:r>
      <w:r>
        <w:rPr>
          <w:i/>
          <w:sz w:val="22"/>
        </w:rPr>
        <w:t xml:space="preserve">großes </w:t>
      </w:r>
      <w:r>
        <w:rPr>
          <w:i/>
          <w:sz w:val="22"/>
        </w:rPr>
        <w:t xml:space="preserve">und </w:t>
      </w:r>
      <w:r>
        <w:rPr>
          <w:i/>
          <w:sz w:val="22"/>
        </w:rPr>
        <w:t xml:space="preserve">mächtiges </w:t>
      </w:r>
      <w:r>
        <w:rPr>
          <w:i/>
          <w:sz w:val="22"/>
        </w:rPr>
        <w:t xml:space="preserve">Volk </w:t>
      </w:r>
      <w:r>
        <w:rPr>
          <w:i/>
          <w:sz w:val="22"/>
        </w:rPr>
        <w:t xml:space="preserve">kommen</w:t>
      </w:r>
      <w:r>
        <w:rPr>
          <w:i/>
          <w:sz w:val="22"/>
        </w:rPr>
        <w:t xml:space="preserve">, </w:t>
      </w:r>
      <w:r>
        <w:rPr>
          <w:i/>
          <w:sz w:val="22"/>
        </w:rPr>
        <w:t xml:space="preserve">wie </w:t>
      </w:r>
      <w:r>
        <w:rPr>
          <w:i/>
          <w:sz w:val="22"/>
        </w:rPr>
        <w:t xml:space="preserve">es </w:t>
      </w:r>
      <w:r>
        <w:rPr>
          <w:i/>
          <w:spacing w:val="-2"/>
          <w:sz w:val="22"/>
        </w:rPr>
        <w:t xml:space="preserve">nie </w:t>
      </w:r>
      <w:r>
        <w:rPr>
          <w:i/>
          <w:sz w:val="22"/>
        </w:rPr>
        <w:t xml:space="preserve">eines </w:t>
      </w:r>
      <w:r>
        <w:rPr>
          <w:i/>
          <w:sz w:val="22"/>
        </w:rPr>
        <w:t xml:space="preserve">gegeben hat.</w:t>
      </w:r>
      <w:r>
        <w:rPr>
          <w:i/>
          <w:sz w:val="22"/>
        </w:rPr>
        <w:tab/>
      </w:r>
      <w:r>
        <w:rPr>
          <w:i/>
          <w:spacing w:val="-4"/>
          <w:sz w:val="22"/>
        </w:rPr>
        <w:t xml:space="preserve">wie</w:t>
      </w:r>
    </w:p>
    <w:p>
      <w:pPr>
        <w:tabs>
          <w:tab w:val="left" w:leader="none" w:pos="5459"/>
        </w:tabs>
        <w:spacing w:before="6"/>
        <w:ind w:start="102" w:end="0" w:firstLine="0"/>
        <w:jc w:val="left"/>
        <w:rPr>
          <w:i/>
          <w:sz w:val="22"/>
        </w:rPr>
      </w:pPr>
      <w:r>
        <w:rPr>
          <w:sz w:val="22"/>
        </w:rPr>
        <w:t xml:space="preserve">e/ </w:t>
      </w:r>
      <w:r>
        <w:rPr>
          <w:i/>
          <w:sz w:val="22"/>
        </w:rPr>
        <w:t xml:space="preserve">der </w:t>
      </w:r>
      <w:r>
        <w:rPr>
          <w:i/>
          <w:sz w:val="22"/>
        </w:rPr>
        <w:t xml:space="preserve">Garten </w:t>
      </w:r>
      <w:r>
        <w:rPr>
          <w:i/>
          <w:sz w:val="22"/>
        </w:rPr>
        <w:t xml:space="preserve">Eden </w:t>
      </w:r>
      <w:r>
        <w:rPr>
          <w:i/>
          <w:sz w:val="22"/>
        </w:rPr>
        <w:t xml:space="preserve">wird </w:t>
      </w:r>
      <w:r>
        <w:rPr>
          <w:i/>
          <w:sz w:val="22"/>
        </w:rPr>
        <w:t xml:space="preserve">das </w:t>
      </w:r>
      <w:r>
        <w:rPr>
          <w:i/>
          <w:sz w:val="22"/>
        </w:rPr>
        <w:t xml:space="preserve">Land </w:t>
      </w:r>
      <w:r>
        <w:rPr>
          <w:i/>
          <w:sz w:val="22"/>
        </w:rPr>
        <w:t xml:space="preserve">vor </w:t>
      </w:r>
      <w:r>
        <w:rPr>
          <w:i/>
          <w:spacing w:val="-4"/>
          <w:sz w:val="22"/>
        </w:rPr>
        <w:t xml:space="preserve">ihm </w:t>
      </w:r>
      <w:r>
        <w:rPr>
          <w:i/>
          <w:sz w:val="22"/>
        </w:rPr>
        <w:t xml:space="preserve">sein</w:t>
      </w:r>
      <w:r>
        <w:rPr>
          <w:i/>
          <w:spacing w:val="-4"/>
          <w:sz w:val="22"/>
        </w:rPr>
        <w:t xml:space="preserve">".</w:t>
      </w:r>
      <w:r>
        <w:rPr>
          <w:i/>
          <w:sz w:val="22"/>
        </w:rPr>
        <w:tab/>
        <w:t xml:space="preserve">Joel </w:t>
      </w:r>
      <w:r>
        <w:rPr>
          <w:i/>
          <w:sz w:val="22"/>
        </w:rPr>
        <w:t xml:space="preserve">2:2 </w:t>
      </w:r>
      <w:r>
        <w:rPr>
          <w:i/>
          <w:sz w:val="22"/>
        </w:rPr>
        <w:t xml:space="preserve">und </w:t>
      </w:r>
      <w:r>
        <w:rPr>
          <w:i/>
          <w:spacing w:val="-10"/>
          <w:sz w:val="22"/>
        </w:rPr>
        <w:t xml:space="preserve">3</w:t>
      </w:r>
    </w:p>
    <w:p>
      <w:pPr>
        <w:pStyle w:val="BodyText"/>
        <w:spacing w:before="123"/>
        <w:rPr>
          <w:i/>
        </w:rPr>
      </w:pPr>
    </w:p>
    <w:p>
      <w:pPr>
        <w:pStyle w:val="BodyText"/>
        <w:spacing w:line="304" w:lineRule="auto"/>
        <w:ind w:start="102" w:end="122" w:firstLine="718"/>
        <w:jc w:val="both"/>
      </w:pPr>
      <w:r>
        <w:rPr/>
        <w:t xml:space="preserve">Es gibt Brunnen und Seen des Friedens, wo er der Seele Ruhe gibt, wie Psalm 23 sagt. Das himmlische Universum ist so groß, dass ganze Seiten nicht ausreichen würden, um es zu beschreiben. Aber der Himmel </w:t>
      </w:r>
      <w:r>
        <w:rPr/>
        <w:t xml:space="preserve">ist offen </w:t>
      </w:r>
      <w:r>
        <w:rPr/>
        <w:t xml:space="preserve">für dich, </w:t>
      </w:r>
      <w:r>
        <w:rPr/>
        <w:t xml:space="preserve">in </w:t>
      </w:r>
      <w:r>
        <w:rPr/>
        <w:t xml:space="preserve">Jesus Christus. Ich </w:t>
      </w:r>
      <w:r>
        <w:rPr/>
        <w:t xml:space="preserve">habe nur die </w:t>
      </w:r>
      <w:r>
        <w:rPr/>
        <w:t xml:space="preserve">Schwelle zu außergewöhnlichen Dingen betreten, und meine Sehnsucht ist es, noch weiter hinauszugreifen, um zu sehen, ob ich das, wonach ich gegriffen habe, auch erfassen kann.</w:t>
      </w:r>
    </w:p>
    <w:p>
      <w:pPr>
        <w:pStyle w:val="BodyText"/>
        <w:spacing w:before="81"/>
      </w:pPr>
    </w:p>
    <w:p>
      <w:pPr>
        <w:pStyle w:val="BodyText"/>
        <w:spacing w:line="304" w:lineRule="auto"/>
        <w:ind w:start="112" w:end="113" w:firstLine="721"/>
        <w:jc w:val="both"/>
      </w:pPr>
      <w:r>
        <w:rPr/>
        <w:t xml:space="preserve">Mein aufrichtiges Gebet ist, dass Gott eine Generation heranwachsen lässt, die </w:t>
      </w:r>
      <w:r>
        <w:rPr/>
        <w:t xml:space="preserve">seine Herrlichkeit kennt. Möge </w:t>
      </w:r>
      <w:r>
        <w:rPr>
          <w:spacing w:val="-2"/>
        </w:rPr>
        <w:t xml:space="preserve">jeder</w:t>
      </w:r>
      <w:r>
        <w:rPr/>
        <w:t xml:space="preserve">, der zu </w:t>
      </w:r>
      <w:r>
        <w:rPr/>
        <w:t xml:space="preserve">Jesus </w:t>
      </w:r>
      <w:r>
        <w:rPr/>
        <w:t xml:space="preserve">gekommen ist</w:t>
      </w:r>
      <w:r>
        <w:rPr/>
        <w:t xml:space="preserve">, von </w:t>
      </w:r>
      <w:r>
        <w:rPr/>
        <w:t xml:space="preserve">seinem</w:t>
      </w:r>
      <w:r>
        <w:rPr/>
        <w:t xml:space="preserve"> irdischen und </w:t>
      </w:r>
      <w:r>
        <w:rPr/>
        <w:t xml:space="preserve">begrenzten </w:t>
      </w:r>
      <w:r>
        <w:rPr/>
        <w:t xml:space="preserve">Verständnis befreit werden. </w:t>
      </w:r>
      <w:r>
        <w:rPr/>
        <w:t xml:space="preserve">Niemand macht ein Licht an und schließt es in ein Gefäß, sagte der Herr. Aber </w:t>
      </w:r>
      <w:r>
        <w:rPr/>
        <w:t xml:space="preserve">genau </w:t>
      </w:r>
      <w:r>
        <w:rPr/>
        <w:t xml:space="preserve">das </w:t>
      </w:r>
      <w:r>
        <w:rPr/>
        <w:t xml:space="preserve">haben </w:t>
      </w:r>
      <w:r>
        <w:rPr/>
        <w:t xml:space="preserve">wir </w:t>
      </w:r>
      <w:r>
        <w:rPr/>
        <w:t xml:space="preserve">getan. </w:t>
      </w:r>
      <w:r>
        <w:rPr/>
        <w:t xml:space="preserve">Oh, wir </w:t>
      </w:r>
      <w:r>
        <w:rPr/>
        <w:t xml:space="preserve">haben </w:t>
      </w:r>
      <w:r>
        <w:rPr/>
        <w:t xml:space="preserve">uns in </w:t>
      </w:r>
      <w:r>
        <w:rPr/>
        <w:t xml:space="preserve">solch </w:t>
      </w:r>
      <w:r>
        <w:rPr/>
        <w:t xml:space="preserve">dichte </w:t>
      </w:r>
      <w:r>
        <w:rPr/>
        <w:t xml:space="preserve">Schleier </w:t>
      </w:r>
      <w:r>
        <w:rPr/>
        <w:t xml:space="preserve">der </w:t>
      </w:r>
      <w:r>
        <w:rPr/>
        <w:t xml:space="preserve">Religiosität, </w:t>
      </w:r>
      <w:r>
        <w:rPr/>
        <w:t xml:space="preserve">des </w:t>
      </w:r>
      <w:r>
        <w:rPr/>
        <w:t xml:space="preserve">geistigen, unwirksamen </w:t>
      </w:r>
      <w:r>
        <w:rPr/>
        <w:t xml:space="preserve">Christentums eingeschlossen</w:t>
      </w:r>
      <w:r>
        <w:rPr/>
        <w:t xml:space="preserve">, obwohl Gott uns die mächtigeren Dimensionen seines Reiches geschenkt hat.</w:t>
      </w:r>
    </w:p>
    <w:p>
      <w:pPr>
        <w:pStyle w:val="BodyText"/>
        <w:spacing w:before="63"/>
      </w:pPr>
    </w:p>
    <w:p>
      <w:pPr>
        <w:pStyle w:val="BodyText"/>
        <w:spacing w:line="307" w:lineRule="auto"/>
        <w:ind w:start="122" w:end="103" w:firstLine="716"/>
        <w:jc w:val="both"/>
      </w:pPr>
      <w:r>
        <w:rPr/>
        <w:t xml:space="preserve">Wir leben </w:t>
      </w:r>
      <w:r>
        <w:rPr/>
        <w:t xml:space="preserve">und verkünden Dinge, die </w:t>
      </w:r>
      <w:r>
        <w:rPr/>
        <w:t xml:space="preserve">wir </w:t>
      </w:r>
      <w:r>
        <w:rPr/>
        <w:t xml:space="preserve">nicht einmal </w:t>
      </w:r>
      <w:r>
        <w:rPr/>
        <w:t xml:space="preserve">verstehen. Wir machen so viele übernatürliche Wahrheiten, die Gott uns gegeben hat, irdisch; denn es ist einfacher, irdisch zu sein und die Welt zu beherrschen, als übernatürlich zu sein und Gott die Kontrolle über deine Welt zu geben.</w:t>
      </w:r>
    </w:p>
    <w:p>
      <w:pPr>
        <w:pStyle w:val="BodyText"/>
        <w:spacing w:before="70"/>
      </w:pPr>
    </w:p>
    <w:p>
      <w:pPr>
        <w:spacing w:before="0" w:line="304" w:lineRule="auto"/>
        <w:ind w:start="125" w:end="103" w:firstLine="716"/>
        <w:jc w:val="both"/>
        <w:rPr>
          <w:i/>
          <w:sz w:val="22"/>
        </w:rPr>
      </w:pPr>
      <w:r>
        <w:rPr>
          <w:sz w:val="22"/>
        </w:rPr>
        <w:t xml:space="preserve">Ich </w:t>
      </w:r>
      <w:r>
        <w:rPr>
          <w:sz w:val="22"/>
        </w:rPr>
        <w:t xml:space="preserve">bete, </w:t>
      </w:r>
      <w:r>
        <w:rPr>
          <w:sz w:val="22"/>
        </w:rPr>
        <w:t xml:space="preserve">dass </w:t>
      </w:r>
      <w:r>
        <w:rPr>
          <w:sz w:val="22"/>
        </w:rPr>
        <w:t xml:space="preserve">diese </w:t>
      </w:r>
      <w:r>
        <w:rPr>
          <w:sz w:val="22"/>
        </w:rPr>
        <w:t xml:space="preserve">Seiten </w:t>
      </w:r>
      <w:r>
        <w:rPr>
          <w:sz w:val="22"/>
        </w:rPr>
        <w:t xml:space="preserve">einen </w:t>
      </w:r>
      <w:r>
        <w:rPr>
          <w:sz w:val="22"/>
        </w:rPr>
        <w:t xml:space="preserve">unstillbaren </w:t>
      </w:r>
      <w:r>
        <w:rPr>
          <w:sz w:val="22"/>
        </w:rPr>
        <w:t xml:space="preserve">Durst </w:t>
      </w:r>
      <w:r>
        <w:rPr>
          <w:sz w:val="22"/>
        </w:rPr>
        <w:t xml:space="preserve">und Hunger nach Gott </w:t>
      </w:r>
      <w:r>
        <w:rPr>
          <w:sz w:val="22"/>
        </w:rPr>
        <w:t xml:space="preserve">wecken </w:t>
      </w:r>
      <w:r>
        <w:rPr>
          <w:sz w:val="22"/>
        </w:rPr>
        <w:t xml:space="preserve">und dass du ihn in den tiefen Dimensionen kennenlernst, die er für dich hat. Und ich beuge </w:t>
      </w:r>
      <w:r>
        <w:rPr>
          <w:i/>
          <w:sz w:val="22"/>
        </w:rPr>
        <w:t xml:space="preserve">meine </w:t>
      </w:r>
      <w:r>
        <w:rPr>
          <w:i/>
          <w:spacing w:val="-2"/>
          <w:sz w:val="22"/>
        </w:rPr>
        <w:t xml:space="preserve">Knie </w:t>
      </w:r>
      <w:r>
        <w:rPr>
          <w:i/>
          <w:spacing w:val="-2"/>
          <w:sz w:val="22"/>
        </w:rPr>
        <w:t xml:space="preserve">für </w:t>
      </w:r>
      <w:r>
        <w:rPr>
          <w:i/>
          <w:spacing w:val="-2"/>
          <w:sz w:val="22"/>
        </w:rPr>
        <w:t xml:space="preserve">die </w:t>
      </w:r>
      <w:r>
        <w:rPr>
          <w:i/>
          <w:spacing w:val="-2"/>
          <w:sz w:val="22"/>
        </w:rPr>
        <w:t xml:space="preserve">Augen </w:t>
      </w:r>
      <w:r>
        <w:rPr>
          <w:i/>
          <w:spacing w:val="-2"/>
          <w:sz w:val="22"/>
        </w:rPr>
        <w:t xml:space="preserve">deines </w:t>
      </w:r>
      <w:r>
        <w:rPr>
          <w:i/>
          <w:spacing w:val="-2"/>
          <w:sz w:val="22"/>
        </w:rPr>
        <w:t xml:space="preserve">Verstandes, </w:t>
      </w:r>
      <w:r>
        <w:rPr>
          <w:i/>
          <w:spacing w:val="-2"/>
          <w:sz w:val="22"/>
        </w:rPr>
        <w:t xml:space="preserve">damit </w:t>
      </w:r>
      <w:r>
        <w:rPr>
          <w:spacing w:val="-2"/>
          <w:sz w:val="22"/>
        </w:rPr>
        <w:t xml:space="preserve">du </w:t>
      </w:r>
      <w:r>
        <w:rPr>
          <w:i/>
          <w:spacing w:val="-2"/>
          <w:sz w:val="22"/>
        </w:rPr>
        <w:t xml:space="preserve">erkennst, </w:t>
      </w:r>
      <w:r>
        <w:rPr>
          <w:i/>
          <w:spacing w:val="-8"/>
          <w:sz w:val="22"/>
        </w:rPr>
        <w:t xml:space="preserve">zu </w:t>
      </w:r>
      <w:r>
        <w:rPr>
          <w:i/>
          <w:spacing w:val="-8"/>
          <w:sz w:val="22"/>
        </w:rPr>
        <w:t xml:space="preserve">welcher </w:t>
      </w:r>
      <w:r>
        <w:rPr>
          <w:i/>
          <w:spacing w:val="-8"/>
          <w:sz w:val="22"/>
        </w:rPr>
        <w:t xml:space="preserve">Hoffnung </w:t>
      </w:r>
      <w:r>
        <w:rPr>
          <w:i/>
          <w:spacing w:val="-8"/>
          <w:sz w:val="22"/>
        </w:rPr>
        <w:t xml:space="preserve">er </w:t>
      </w:r>
      <w:r>
        <w:rPr>
          <w:i/>
          <w:spacing w:val="-8"/>
          <w:sz w:val="22"/>
        </w:rPr>
        <w:t xml:space="preserve">dich </w:t>
      </w:r>
      <w:r>
        <w:rPr>
          <w:spacing w:val="-8"/>
          <w:sz w:val="22"/>
        </w:rPr>
        <w:t xml:space="preserve">//berufen </w:t>
      </w:r>
      <w:r>
        <w:rPr>
          <w:i/>
          <w:spacing w:val="-8"/>
          <w:sz w:val="22"/>
        </w:rPr>
        <w:t xml:space="preserve">hat </w:t>
      </w:r>
      <w:r>
        <w:rPr>
          <w:i/>
          <w:spacing w:val="-8"/>
          <w:sz w:val="22"/>
        </w:rPr>
        <w:t xml:space="preserve">und </w:t>
      </w:r>
      <w:r>
        <w:rPr>
          <w:i/>
          <w:spacing w:val="-8"/>
          <w:sz w:val="22"/>
        </w:rPr>
        <w:t xml:space="preserve">was </w:t>
      </w:r>
      <w:r>
        <w:rPr>
          <w:i/>
          <w:spacing w:val="-8"/>
          <w:sz w:val="22"/>
        </w:rPr>
        <w:t xml:space="preserve">der </w:t>
      </w:r>
      <w:r>
        <w:rPr>
          <w:i/>
          <w:spacing w:val="-8"/>
          <w:sz w:val="22"/>
        </w:rPr>
        <w:t xml:space="preserve">Reichtum </w:t>
      </w:r>
      <w:r>
        <w:rPr>
          <w:i/>
          <w:sz w:val="22"/>
        </w:rPr>
        <w:t xml:space="preserve">der </w:t>
      </w:r>
      <w:r>
        <w:rPr>
          <w:i/>
          <w:sz w:val="22"/>
        </w:rPr>
        <w:t xml:space="preserve">Herrlichkeit </w:t>
      </w:r>
      <w:r>
        <w:rPr>
          <w:i/>
          <w:sz w:val="22"/>
        </w:rPr>
        <w:t xml:space="preserve">seines </w:t>
      </w:r>
      <w:r>
        <w:rPr>
          <w:i/>
          <w:sz w:val="22"/>
        </w:rPr>
        <w:t xml:space="preserve">Erbes in </w:t>
      </w:r>
      <w:r>
        <w:rPr>
          <w:i/>
          <w:sz w:val="22"/>
        </w:rPr>
        <w:t xml:space="preserve">den </w:t>
      </w:r>
      <w:r>
        <w:rPr>
          <w:i/>
          <w:sz w:val="22"/>
        </w:rPr>
        <w:t xml:space="preserve">Heiligen ist. </w:t>
      </w:r>
      <w:r>
        <w:rPr>
          <w:i/>
          <w:sz w:val="22"/>
        </w:rPr>
        <w:t xml:space="preserve">"</w:t>
      </w:r>
    </w:p>
    <w:p>
      <w:pPr>
        <w:spacing w:before="8"/>
        <w:ind w:start="0" w:end="116" w:firstLine="0"/>
        <w:jc w:val="right"/>
        <w:rPr>
          <w:i/>
          <w:sz w:val="22"/>
        </w:rPr>
      </w:pPr>
      <w:r>
        <w:rPr>
          <w:i/>
          <w:w w:val="90"/>
          <w:sz w:val="22"/>
        </w:rPr>
        <w:t xml:space="preserve">Epheser </w:t>
      </w:r>
      <w:r>
        <w:rPr>
          <w:i/>
          <w:spacing w:val="-4"/>
          <w:sz w:val="22"/>
        </w:rPr>
        <w:t xml:space="preserve">1,18</w:t>
      </w:r>
    </w:p>
    <w:p>
      <w:pPr>
        <w:spacing w:after="0"/>
        <w:jc w:val="right"/>
        <w:rPr>
          <w:sz w:val="22"/>
        </w:rPr>
        <w:sectPr>
          <w:pgSz w:w="8280" w:h="12800"/>
          <w:pgMar w:top="680" w:right="740" w:bottom="280" w:left="840"/>
        </w:sectPr>
      </w:pPr>
    </w:p>
    <w:p>
      <w:pPr>
        <w:pStyle w:val="BodyText"/>
        <w:spacing w:before="4"/>
        <w:rPr>
          <w:i/>
          <w:sz w:val="17"/>
        </w:rPr>
      </w:pPr>
      <w:r>
        <w:rPr/>
        <w:drawing>
          <wp:anchor distT="0" distB="0" distL="0" distR="0" simplePos="0" relativeHeight="15818240" behindDoc="0" locked="0" layoutInCell="1" allowOverlap="1">
            <wp:simplePos x="0" y="0"/>
            <wp:positionH relativeFrom="page">
              <wp:posOffset>0</wp:posOffset>
            </wp:positionH>
            <wp:positionV relativeFrom="page">
              <wp:posOffset>0</wp:posOffset>
            </wp:positionV>
            <wp:extent cx="5207000" cy="8089900"/>
            <wp:effectExtent l="0" t="0" r="0" b="0"/>
            <wp:wrapNone/>
            <wp:docPr id="433" name="Image 433"/>
            <wp:cNvGraphicFramePr>
              <a:graphicFrameLocks/>
            </wp:cNvGraphicFramePr>
            <a:graphic>
              <a:graphicData uri="http://schemas.openxmlformats.org/drawingml/2006/picture">
                <pic:pic>
                  <pic:nvPicPr>
                    <pic:cNvPr id="433" name="Image 433"/>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sz w:val="17"/>
        </w:rPr>
        <w:sectPr>
          <w:pgSz w:w="8200" w:h="12740"/>
          <w:pgMar w:top="1440" w:right="1120" w:bottom="280" w:left="1120"/>
        </w:sectPr>
      </w:pPr>
    </w:p>
    <w:p>
      <w:pPr>
        <w:pStyle w:val="BodyText"/>
        <w:spacing w:line="182" w:lineRule="exact"/>
        <w:ind w:start="98"/>
        <w:rPr>
          <w:sz w:val="18"/>
        </w:rPr>
      </w:pPr>
      <w:r>
        <w:rPr>
          <w:position w:val="-3"/>
          <w:sz w:val="18"/>
        </w:rPr>
        <ve:AlternateContent>
          <ve:Choice Requires="wps">
            <w:drawing>
              <wp:inline distT="0" distB="0" distL="0" distR="0">
                <wp:extent cx="4114165" cy="116205"/>
                <wp:effectExtent l="9525" t="0" r="635" b="7619"/>
                <wp:docPr id="434" name="Group 434"/>
                <wp:cNvGraphicFramePr>
                  <a:graphicFrameLocks/>
                </wp:cNvGraphicFramePr>
                <a:graphic>
                  <a:graphicData uri="http://schemas.microsoft.com/office/word/2010/wordprocessingGroup">
                    <wpg:wgp>
                      <wpg:cNvPr id="434" name="Group 434"/>
                      <wpg:cNvGrpSpPr/>
                      <wpg:grpSpPr>
                        <a:xfrm>
                          <a:off x="0" y="0"/>
                          <a:ext cx="4114165" cy="116205"/>
                          <a:chExt cx="4114165" cy="116205"/>
                        </a:xfrm>
                      </wpg:grpSpPr>
                      <wps:wsp>
                        <wps:cNvPr id="435" name="Graphic 435"/>
                        <wps:cNvSpPr/>
                        <wps:spPr>
                          <a:xfrm>
                            <a:off x="3385224" y="108204"/>
                            <a:ext cx="728980" cy="1270"/>
                          </a:xfrm>
                          <a:custGeom>
                            <a:avLst/>
                            <a:gdLst/>
                            <a:ahLst/>
                            <a:cxnLst/>
                            <a:rect l="l" t="t" r="r" b="b"/>
                            <a:pathLst>
                              <a:path w="728980" h="0">
                                <a:moveTo>
                                  <a:pt x="0" y="0"/>
                                </a:moveTo>
                                <a:lnTo>
                                  <a:pt x="728890" y="0"/>
                                </a:lnTo>
                              </a:path>
                            </a:pathLst>
                          </a:custGeom>
                          <a:ln w="15240">
                            <a:solidFill>
                              <a:srgbClr val="000000"/>
                            </a:solidFill>
                            <a:prstDash val="solid"/>
                          </a:ln>
                        </wps:spPr>
                        <wps:bodyPr wrap="square" lIns="0" tIns="0" rIns="0" bIns="0" rtlCol="0">
                          <a:prstTxWarp prst="textNoShape">
                            <a:avLst/>
                          </a:prstTxWarp>
                          <a:noAutofit/>
                        </wps:bodyPr>
                      </wps:wsp>
                      <wps:wsp>
                        <wps:cNvPr id="436" name="Graphic 436"/>
                        <wps:cNvSpPr/>
                        <wps:spPr>
                          <a:xfrm>
                            <a:off x="0" y="108204"/>
                            <a:ext cx="3352165" cy="1270"/>
                          </a:xfrm>
                          <a:custGeom>
                            <a:avLst/>
                            <a:gdLst/>
                            <a:ahLst/>
                            <a:cxnLst/>
                            <a:rect l="l" t="t" r="r" b="b"/>
                            <a:pathLst>
                              <a:path w="3352165" h="0">
                                <a:moveTo>
                                  <a:pt x="0" y="0"/>
                                </a:moveTo>
                                <a:lnTo>
                                  <a:pt x="3351677" y="0"/>
                                </a:lnTo>
                              </a:path>
                            </a:pathLst>
                          </a:custGeom>
                          <a:ln w="15240">
                            <a:solidFill>
                              <a:srgbClr val="000000"/>
                            </a:solidFill>
                            <a:prstDash val="solid"/>
                          </a:ln>
                        </wps:spPr>
                        <wps:bodyPr wrap="square" lIns="0" tIns="0" rIns="0" bIns="0" rtlCol="0">
                          <a:prstTxWarp prst="textNoShape">
                            <a:avLst/>
                          </a:prstTxWarp>
                          <a:noAutofit/>
                        </wps:bodyPr>
                      </wps:wsp>
                      <pic:pic>
                        <pic:nvPicPr>
                          <pic:cNvPr id="437" name="Image 437"/>
                          <pic:cNvPicPr/>
                        </pic:nvPicPr>
                        <pic:blipFill>
                          <a:blip r:embed="rId159" cstate="print"/>
                          <a:stretch>
                            <a:fillRect/>
                          </a:stretch>
                        </pic:blipFill>
                        <pic:spPr>
                          <a:xfrm>
                            <a:off x="3921981" y="0"/>
                            <a:ext cx="152487" cy="79248"/>
                          </a:xfrm>
                          <a:prstGeom prst="rect">
                            <a:avLst/>
                          </a:prstGeom>
                        </pic:spPr>
                      </pic:pic>
                    </wpg:wgp>
                  </a:graphicData>
                </a:graphic>
              </wp:inline>
            </w:drawing>
          </ve:Choice>
          <ve:Fallback>
            <w:pict>
              <v:group id="docshapegroup248" style="width:323.95pt;height:9.15pt;mso-position-horizontal-relative:char;mso-position-vertical-relative:line" coordsize="6479,183" coordorigin="0,0">
                <v:line style="position:absolute" stroked="true" strokecolor="#000000" strokeweight="1.2pt" from="5331,170" to="6479,170">
                  <v:stroke dashstyle="solid"/>
                </v:line>
                <v:line style="position:absolute" stroked="true" strokecolor="#000000" strokeweight="1.2pt" from="0,170" to="5278,170">
                  <v:stroke dashstyle="solid"/>
                </v:line>
                <v:shape id="docshape249" style="position:absolute;left:6176;top:0;width:241;height:125" stroked="false" type="#_x0000_t75">
                  <v:imagedata o:title="" r:id="rId159"/>
                </v:shape>
              </v:group>
            </w:pict>
          </ve:Fallback>
        </ve:AlternateContent>
      </w:r>
      <w:r>
        <w:rPr>
          <w:position w:val="-3"/>
          <w:sz w:val="18"/>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22"/>
        <w:rPr>
          <w:i/>
          <w:sz w:val="20"/>
        </w:rPr>
      </w:pPr>
      <w:r>
        <w:rPr/>
        <w:drawing>
          <wp:anchor distT="0" distB="0" distL="0" distR="0" simplePos="0" relativeHeight="487678464" behindDoc="1" locked="0" layoutInCell="1" allowOverlap="1">
            <wp:simplePos x="0" y="0"/>
            <wp:positionH relativeFrom="page">
              <wp:posOffset>609950</wp:posOffset>
            </wp:positionH>
            <wp:positionV relativeFrom="paragraph">
              <wp:posOffset>302830</wp:posOffset>
            </wp:positionV>
            <wp:extent cx="4117164" cy="688848"/>
            <wp:effectExtent l="0" t="0" r="0" b="0"/>
            <wp:wrapTopAndBottom/>
            <wp:docPr id="438" name="Image 438"/>
            <wp:cNvGraphicFramePr>
              <a:graphicFrameLocks/>
            </wp:cNvGraphicFramePr>
            <a:graphic>
              <a:graphicData uri="http://schemas.openxmlformats.org/drawingml/2006/picture">
                <pic:pic>
                  <pic:nvPicPr>
                    <pic:cNvPr id="438" name="Image 438"/>
                    <pic:cNvPicPr/>
                  </pic:nvPicPr>
                  <pic:blipFill>
                    <a:blip r:embed="rId160" cstate="print"/>
                    <a:stretch>
                      <a:fillRect/>
                    </a:stretch>
                  </pic:blipFill>
                  <pic:spPr>
                    <a:xfrm>
                      <a:off x="0" y="0"/>
                      <a:ext cx="4117164" cy="688848"/>
                    </a:xfrm>
                    <a:prstGeom prst="rect">
                      <a:avLst/>
                    </a:prstGeom>
                  </pic:spPr>
                </pic:pic>
              </a:graphicData>
            </a:graphic>
          </wp:anchor>
        </w:drawing>
      </w:r>
    </w:p>
    <w:p>
      <w:pPr>
        <w:pStyle w:val="BodyText"/>
        <w:rPr>
          <w:i/>
          <w:sz w:val="20"/>
        </w:rPr>
      </w:pPr>
    </w:p>
    <w:p>
      <w:pPr>
        <w:pStyle w:val="BodyText"/>
        <w:spacing w:before="149"/>
        <w:rPr>
          <w:i/>
          <w:sz w:val="20"/>
        </w:rPr>
      </w:pPr>
      <w:r>
        <w:rPr/>
        <w:drawing>
          <wp:anchor distT="0" distB="0" distL="0" distR="0" simplePos="0" relativeHeight="487678976" behindDoc="1" locked="0" layoutInCell="1" allowOverlap="1">
            <wp:simplePos x="0" y="0"/>
            <wp:positionH relativeFrom="page">
              <wp:posOffset>616049</wp:posOffset>
            </wp:positionH>
            <wp:positionV relativeFrom="paragraph">
              <wp:posOffset>256298</wp:posOffset>
            </wp:positionV>
            <wp:extent cx="268378" cy="481584"/>
            <wp:effectExtent l="0" t="0" r="0" b="0"/>
            <wp:wrapTopAndBottom/>
            <wp:docPr id="439" name="Image 439"/>
            <wp:cNvGraphicFramePr>
              <a:graphicFrameLocks/>
            </wp:cNvGraphicFramePr>
            <a:graphic>
              <a:graphicData uri="http://schemas.openxmlformats.org/drawingml/2006/picture">
                <pic:pic>
                  <pic:nvPicPr>
                    <pic:cNvPr id="439" name="Image 439"/>
                    <pic:cNvPicPr/>
                  </pic:nvPicPr>
                  <pic:blipFill>
                    <a:blip r:embed="rId161" cstate="print"/>
                    <a:stretch>
                      <a:fillRect/>
                    </a:stretch>
                  </pic:blipFill>
                  <pic:spPr>
                    <a:xfrm>
                      <a:off x="0" y="0"/>
                      <a:ext cx="268378" cy="481584"/>
                    </a:xfrm>
                    <a:prstGeom prst="rect">
                      <a:avLst/>
                    </a:prstGeom>
                  </pic:spPr>
                </pic:pic>
              </a:graphicData>
            </a:graphic>
          </wp:anchor>
        </w:drawing>
      </w:r>
    </w:p>
    <w:p>
      <w:pPr>
        <w:spacing w:before="281"/>
        <w:ind w:start="112" w:end="0" w:firstLine="0"/>
        <w:jc w:val="left"/>
        <w:rPr>
          <w:sz w:val="36"/>
        </w:rPr>
      </w:pPr>
      <w:r>
        <w:rPr>
          <w:w w:val="105"/>
          <w:sz w:val="36"/>
        </w:rPr>
        <w:t xml:space="preserve">DER </w:t>
      </w:r>
      <w:r>
        <w:rPr>
          <w:w w:val="105"/>
          <w:sz w:val="36"/>
        </w:rPr>
        <w:t xml:space="preserve">EINTRAG </w:t>
      </w:r>
      <w:r>
        <w:rPr>
          <w:spacing w:val="-5"/>
          <w:w w:val="105"/>
          <w:sz w:val="36"/>
        </w:rPr>
        <w:t xml:space="preserve">ZUM</w:t>
      </w:r>
    </w:p>
    <w:p>
      <w:pPr>
        <w:pStyle w:val="Heading4"/>
        <w:spacing w:before="5"/>
        <w:ind w:start="109"/>
      </w:pPr>
      <w:r>
        <w:rPr/>
        <w:t xml:space="preserve">ISEE!yCi </w:t>
      </w:r>
      <w:r>
        <w:rPr/>
        <w:t xml:space="preserve">DE </w:t>
      </w:r>
      <w:r>
        <w:rPr>
          <w:spacing w:val="-2"/>
        </w:rPr>
        <w:t xml:space="preserve">DICis</w:t>
      </w:r>
    </w:p>
    <w:p>
      <w:pPr>
        <w:tabs>
          <w:tab w:val="left" w:leader="none" w:pos="5457"/>
        </w:tabs>
        <w:spacing w:before="194" w:line="304" w:lineRule="auto"/>
        <w:ind w:start="102" w:end="113" w:firstLine="3"/>
        <w:jc w:val="both"/>
        <w:rPr>
          <w:i/>
          <w:sz w:val="22"/>
        </w:rPr>
      </w:pPr>
      <w:r>
        <w:rPr>
          <w:i/>
          <w:sz w:val="22"/>
        </w:rPr>
        <w:t xml:space="preserve">"Jesus antwortete. Wahrlich, wahrlich, ich sage dir: Wenn jemand nicht aus Wasser und Geist geboren wird, kann er nicht in das </w:t>
      </w:r>
      <w:r>
        <w:rPr>
          <w:i/>
          <w:sz w:val="22"/>
        </w:rPr>
        <w:t xml:space="preserve">Reich </w:t>
      </w:r>
      <w:r>
        <w:rPr>
          <w:sz w:val="22"/>
        </w:rPr>
        <w:t xml:space="preserve">Gottes </w:t>
      </w:r>
      <w:r>
        <w:rPr>
          <w:sz w:val="22"/>
        </w:rPr>
        <w:t xml:space="preserve">kommen. </w:t>
      </w:r>
      <w:r>
        <w:rPr>
          <w:sz w:val="22"/>
        </w:rPr>
        <w:t xml:space="preserve">Das</w:t>
      </w:r>
      <w:r>
        <w:rPr>
          <w:i/>
          <w:sz w:val="22"/>
        </w:rPr>
        <w:t xml:space="preserve">, was aus dem Fleisch geboren ist, ist Fleisch, und das, was aus dem Geist geboren ist, ist Geist."</w:t>
        <w:tab/>
        <w:t xml:space="preserve">Johannes 3,5-6</w:t>
      </w:r>
    </w:p>
    <w:p>
      <w:pPr>
        <w:spacing w:after="0" w:line="304" w:lineRule="auto"/>
        <w:jc w:val="both"/>
        <w:rPr>
          <w:sz w:val="22"/>
        </w:rPr>
        <w:sectPr>
          <w:pgSz w:w="8340" w:h="12840"/>
          <w:pgMar w:top="740" w:right="780" w:bottom="280" w:left="860"/>
        </w:sectPr>
      </w:pPr>
    </w:p>
    <w:p>
      <w:pPr>
        <w:pStyle w:val="BodyText"/>
        <w:spacing w:before="4"/>
        <w:rPr>
          <w:i/>
          <w:sz w:val="17"/>
        </w:rPr>
      </w:pPr>
      <w:r>
        <w:rPr/>
        <w:drawing>
          <wp:anchor distT="0" distB="0" distL="0" distR="0" simplePos="0" relativeHeight="15820288" behindDoc="0" locked="0" layoutInCell="1" allowOverlap="1">
            <wp:simplePos x="0" y="0"/>
            <wp:positionH relativeFrom="page">
              <wp:posOffset>0</wp:posOffset>
            </wp:positionH>
            <wp:positionV relativeFrom="page">
              <wp:posOffset>0</wp:posOffset>
            </wp:positionV>
            <wp:extent cx="5207000" cy="8089900"/>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sz w:val="17"/>
        </w:rPr>
        <w:sectPr>
          <w:pgSz w:w="8200" w:h="12740"/>
          <w:pgMar w:top="1440" w:right="1120" w:bottom="280" w:left="1120"/>
        </w:sectPr>
      </w:pPr>
    </w:p>
    <w:p>
      <w:pPr>
        <w:pStyle w:val="BodyText"/>
        <w:spacing w:line="172" w:lineRule="exact"/>
        <w:ind w:start="97"/>
        <w:rPr>
          <w:sz w:val="17"/>
        </w:rPr>
      </w:pPr>
      <w:r>
        <w:rPr>
          <w:position w:val="-2"/>
          <w:sz w:val="17"/>
        </w:rPr>
        <ve:AlternateContent>
          <ve:Choice Requires="wps">
            <w:drawing>
              <wp:inline distT="0" distB="0" distL="0" distR="0">
                <wp:extent cx="4112260" cy="109855"/>
                <wp:effectExtent l="9525" t="0" r="2539" b="4444"/>
                <wp:docPr id="441" name="Group 441"/>
                <wp:cNvGraphicFramePr>
                  <a:graphicFrameLocks/>
                </wp:cNvGraphicFramePr>
                <a:graphic>
                  <a:graphicData uri="http://schemas.microsoft.com/office/word/2010/wordprocessingGroup">
                    <wpg:wgp>
                      <wpg:cNvPr id="441" name="Group 441"/>
                      <wpg:cNvGrpSpPr/>
                      <wpg:grpSpPr>
                        <a:xfrm>
                          <a:off x="0" y="0"/>
                          <a:ext cx="4112260" cy="109855"/>
                          <a:chExt cx="4112260" cy="109855"/>
                        </a:xfrm>
                      </wpg:grpSpPr>
                      <wps:wsp>
                        <wps:cNvPr id="442" name="Graphic 442"/>
                        <wps:cNvSpPr/>
                        <wps:spPr>
                          <a:xfrm>
                            <a:off x="0" y="102146"/>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443" name="Image 443"/>
                          <pic:cNvPicPr/>
                        </pic:nvPicPr>
                        <pic:blipFill>
                          <a:blip r:embed="rId162" cstate="print"/>
                          <a:stretch>
                            <a:fillRect/>
                          </a:stretch>
                        </pic:blipFill>
                        <pic:spPr>
                          <a:xfrm>
                            <a:off x="2170176" y="0"/>
                            <a:ext cx="1901952" cy="97572"/>
                          </a:xfrm>
                          <a:prstGeom prst="rect">
                            <a:avLst/>
                          </a:prstGeom>
                        </pic:spPr>
                      </pic:pic>
                    </wpg:wgp>
                  </a:graphicData>
                </a:graphic>
              </wp:inline>
            </w:drawing>
          </ve:Choice>
          <ve:Fallback>
            <w:pict>
              <v:group id="docshapegroup250" style="width:323.8pt;height:8.65pt;mso-position-horizontal-relative:char;mso-position-vertical-relative:line" coordsize="6476,173" coordorigin="0,0">
                <v:line style="position:absolute" stroked="true" strokecolor="#000000" strokeweight="1.200449pt" from="0,161" to="6475,161">
                  <v:stroke dashstyle="solid"/>
                </v:line>
                <v:shape id="docshape251" style="position:absolute;left:3417;top:0;width:2996;height:154" stroked="false" type="#_x0000_t75">
                  <v:imagedata o:title="" r:id="rId162"/>
                </v:shape>
              </v:group>
            </w:pict>
          </ve:Fallback>
        </ve:AlternateContent>
      </w:r>
      <w:r>
        <w:rPr>
          <w:position w:val="-2"/>
          <w:sz w:val="17"/>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71"/>
        <w:rPr>
          <w:i/>
          <w:sz w:val="20"/>
        </w:rPr>
      </w:pPr>
      <w:r>
        <w:rPr/>
        <w:drawing>
          <wp:anchor distT="0" distB="0" distL="0" distR="0" simplePos="0" relativeHeight="487680512" behindDoc="1" locked="0" layoutInCell="1" allowOverlap="1">
            <wp:simplePos x="0" y="0"/>
            <wp:positionH relativeFrom="page">
              <wp:posOffset>621791</wp:posOffset>
            </wp:positionH>
            <wp:positionV relativeFrom="paragraph">
              <wp:posOffset>270244</wp:posOffset>
            </wp:positionV>
            <wp:extent cx="4088887" cy="548639"/>
            <wp:effectExtent l="0" t="0" r="0" b="0"/>
            <wp:wrapTopAndBottom/>
            <wp:docPr id="444" name="Image 444"/>
            <wp:cNvGraphicFramePr>
              <a:graphicFrameLocks/>
            </wp:cNvGraphicFramePr>
            <a:graphic>
              <a:graphicData uri="http://schemas.openxmlformats.org/drawingml/2006/picture">
                <pic:pic>
                  <pic:nvPicPr>
                    <pic:cNvPr id="444" name="Image 444"/>
                    <pic:cNvPicPr/>
                  </pic:nvPicPr>
                  <pic:blipFill>
                    <a:blip r:embed="rId163" cstate="print"/>
                    <a:stretch>
                      <a:fillRect/>
                    </a:stretch>
                  </pic:blipFill>
                  <pic:spPr>
                    <a:xfrm>
                      <a:off x="0" y="0"/>
                      <a:ext cx="4088887" cy="548639"/>
                    </a:xfrm>
                    <a:prstGeom prst="rect">
                      <a:avLst/>
                    </a:prstGeom>
                  </pic:spPr>
                </pic:pic>
              </a:graphicData>
            </a:graphic>
          </wp:anchor>
        </w:drawing>
      </w:r>
    </w:p>
    <w:p>
      <w:pPr>
        <w:pStyle w:val="BodyText"/>
        <w:spacing w:before="179"/>
        <w:rPr>
          <w:i/>
        </w:rPr>
      </w:pPr>
    </w:p>
    <w:p>
      <w:pPr>
        <w:pStyle w:val="BodyText"/>
        <w:spacing w:line="302" w:lineRule="auto"/>
        <w:ind w:start="1103" w:end="116" w:hanging="1"/>
        <w:jc w:val="both"/>
      </w:pPr>
      <w:r>
        <w:rPr/>
        <w:drawing>
          <wp:anchor distT="0" distB="0" distL="0" distR="0" simplePos="0" relativeHeight="15821824" behindDoc="0" locked="0" layoutInCell="1" allowOverlap="1">
            <wp:simplePos x="0" y="0"/>
            <wp:positionH relativeFrom="page">
              <wp:posOffset>627887</wp:posOffset>
            </wp:positionH>
            <wp:positionV relativeFrom="paragraph">
              <wp:posOffset>6418</wp:posOffset>
            </wp:positionV>
            <wp:extent cx="560832" cy="554943"/>
            <wp:effectExtent l="0" t="0" r="0" b="0"/>
            <wp:wrapNone/>
            <wp:docPr id="445" name="Image 445"/>
            <wp:cNvGraphicFramePr>
              <a:graphicFrameLocks/>
            </wp:cNvGraphicFramePr>
            <a:graphic>
              <a:graphicData uri="http://schemas.openxmlformats.org/drawingml/2006/picture">
                <pic:pic>
                  <pic:nvPicPr>
                    <pic:cNvPr id="445" name="Image 445"/>
                    <pic:cNvPicPr/>
                  </pic:nvPicPr>
                  <pic:blipFill>
                    <a:blip r:embed="rId164" cstate="print"/>
                    <a:stretch>
                      <a:fillRect/>
                    </a:stretch>
                  </pic:blipFill>
                  <pic:spPr>
                    <a:xfrm>
                      <a:off x="0" y="0"/>
                      <a:ext cx="560832" cy="554943"/>
                    </a:xfrm>
                    <a:prstGeom prst="rect">
                      <a:avLst/>
                    </a:prstGeom>
                  </pic:spPr>
                </pic:pic>
              </a:graphicData>
            </a:graphic>
          </wp:anchor>
        </w:drawing>
      </w:r>
      <w:r>
        <w:rPr/>
        <w:t xml:space="preserve">icodemus, </w:t>
      </w:r>
      <w:r>
        <w:rPr/>
        <w:t xml:space="preserve">dieser </w:t>
      </w:r>
      <w:r>
        <w:rPr/>
        <w:t xml:space="preserve">Mann, ein </w:t>
      </w:r>
      <w:r>
        <w:rPr/>
        <w:t xml:space="preserve">Oberster </w:t>
      </w:r>
      <w:r>
        <w:rPr/>
        <w:t xml:space="preserve">der </w:t>
      </w:r>
      <w:r>
        <w:rPr/>
        <w:t xml:space="preserve">Juden, kam </w:t>
      </w:r>
      <w:r>
        <w:rPr/>
        <w:t xml:space="preserve">bei </w:t>
      </w:r>
      <w:r>
        <w:rPr/>
        <w:t xml:space="preserve">Nacht </w:t>
      </w:r>
      <w:r>
        <w:rPr/>
        <w:t xml:space="preserve">zu </w:t>
      </w:r>
      <w:r>
        <w:rPr/>
        <w:t xml:space="preserve">Jesus</w:t>
      </w:r>
      <w:r>
        <w:rPr/>
        <w:t xml:space="preserve">; er </w:t>
      </w:r>
      <w:r>
        <w:rPr/>
        <w:t xml:space="preserve">war </w:t>
      </w:r>
      <w:r>
        <w:rPr/>
        <w:t xml:space="preserve">ein Mann</w:t>
      </w:r>
      <w:r>
        <w:rPr/>
        <w:t xml:space="preserve">, der </w:t>
      </w:r>
      <w:r>
        <w:rPr/>
        <w:t xml:space="preserve">in der </w:t>
      </w:r>
      <w:r>
        <w:rPr/>
        <w:t xml:space="preserve">Heiligen Schrift </w:t>
      </w:r>
      <w:r>
        <w:rPr/>
        <w:t xml:space="preserve">unterwiesen war</w:t>
      </w:r>
      <w:r>
        <w:rPr/>
        <w:t xml:space="preserve">, ein </w:t>
      </w:r>
      <w:r>
        <w:rPr/>
        <w:t xml:space="preserve">Mann</w:t>
      </w:r>
      <w:r>
        <w:rPr/>
        <w:t xml:space="preserve">, der </w:t>
      </w:r>
      <w:r>
        <w:rPr/>
        <w:t xml:space="preserve">Gott </w:t>
      </w:r>
      <w:r>
        <w:rPr/>
        <w:t xml:space="preserve">fürchtete </w:t>
      </w:r>
      <w:r>
        <w:rPr/>
        <w:t xml:space="preserve">und </w:t>
      </w:r>
      <w:r>
        <w:rPr/>
        <w:t xml:space="preserve">der </w:t>
      </w:r>
      <w:r>
        <w:rPr/>
        <w:t xml:space="preserve">glaubte, dass er ein Mann Gottes sei.</w:t>
      </w:r>
    </w:p>
    <w:p>
      <w:pPr>
        <w:pStyle w:val="BodyText"/>
        <w:spacing w:line="314" w:lineRule="auto"/>
        <w:ind w:start="111" w:end="122" w:firstLine="2"/>
        <w:jc w:val="both"/>
      </w:pPr>
      <w:r>
        <w:rPr/>
        <w:t xml:space="preserve">Jesus Christus kam von Gott. Was er nicht wusste, war, wie man in das Reich Gottes kommt. Jesus sagte zu ihm:</w:t>
      </w:r>
    </w:p>
    <w:p>
      <w:pPr>
        <w:pStyle w:val="BodyText"/>
        <w:spacing w:before="63"/>
      </w:pPr>
    </w:p>
    <w:p>
      <w:pPr>
        <w:tabs>
          <w:tab w:val="left" w:leader="none" w:pos="5459"/>
        </w:tabs>
        <w:spacing w:before="0" w:line="304" w:lineRule="auto"/>
        <w:ind w:start="111" w:end="115" w:firstLine="3"/>
        <w:jc w:val="both"/>
        <w:rPr>
          <w:sz w:val="22"/>
        </w:rPr>
      </w:pPr>
      <w:r>
        <w:rPr>
          <w:i/>
          <w:sz w:val="22"/>
        </w:rPr>
        <w:t xml:space="preserve">"Wahrlich, wahrlich, ich sage dir: Wenn jemand nicht von neuem geboren wird, kann er das Reich </w:t>
      </w:r>
      <w:r>
        <w:rPr>
          <w:i/>
          <w:sz w:val="22"/>
        </w:rPr>
        <w:t xml:space="preserve">Gottes </w:t>
      </w:r>
      <w:r>
        <w:rPr>
          <w:i/>
          <w:sz w:val="22"/>
        </w:rPr>
        <w:t xml:space="preserve">nicht SEHEN. </w:t>
      </w:r>
      <w:r>
        <w:rPr>
          <w:i/>
          <w:sz w:val="22"/>
        </w:rPr>
        <w:t xml:space="preserve">Nícodemus </w:t>
      </w:r>
      <w:r>
        <w:rPr>
          <w:i/>
          <w:spacing w:val="-8"/>
          <w:sz w:val="22"/>
        </w:rPr>
        <w:t xml:space="preserve">sagte</w:t>
      </w:r>
      <w:r>
        <w:rPr>
          <w:i/>
          <w:sz w:val="22"/>
        </w:rPr>
        <w:t xml:space="preserve"> zu ihm</w:t>
      </w:r>
      <w:r>
        <w:rPr>
          <w:i/>
          <w:sz w:val="22"/>
        </w:rPr>
        <w:t xml:space="preserve">: "</w:t>
      </w:r>
      <w:r>
        <w:rPr>
          <w:i/>
          <w:sz w:val="22"/>
        </w:rPr>
        <w:t xml:space="preserve">Wie kann </w:t>
      </w:r>
      <w:r>
        <w:rPr>
          <w:i/>
          <w:sz w:val="22"/>
        </w:rPr>
        <w:t xml:space="preserve">ein </w:t>
      </w:r>
      <w:r>
        <w:rPr>
          <w:i/>
          <w:spacing w:val="-2"/>
          <w:sz w:val="22"/>
        </w:rPr>
        <w:t xml:space="preserve">Mensch </w:t>
      </w:r>
      <w:r>
        <w:rPr>
          <w:i/>
          <w:spacing w:val="-2"/>
          <w:sz w:val="22"/>
        </w:rPr>
        <w:t xml:space="preserve">geboren werden</w:t>
      </w:r>
      <w:r>
        <w:rPr>
          <w:i/>
          <w:spacing w:val="-2"/>
          <w:sz w:val="22"/>
        </w:rPr>
        <w:t xml:space="preserve">, wenn er </w:t>
      </w:r>
      <w:r>
        <w:rPr>
          <w:i/>
          <w:spacing w:val="-2"/>
          <w:sz w:val="22"/>
        </w:rPr>
        <w:t xml:space="preserve">alt </w:t>
      </w:r>
      <w:r>
        <w:rPr>
          <w:i/>
          <w:spacing w:val="-2"/>
          <w:sz w:val="22"/>
        </w:rPr>
        <w:t xml:space="preserve">ist</w:t>
      </w:r>
      <w:r>
        <w:rPr>
          <w:i/>
          <w:spacing w:val="-2"/>
          <w:sz w:val="22"/>
        </w:rPr>
        <w:t xml:space="preserve">? </w:t>
      </w:r>
      <w:r>
        <w:rPr>
          <w:i/>
          <w:spacing w:val="-2"/>
          <w:sz w:val="22"/>
        </w:rPr>
        <w:t xml:space="preserve">Kann </w:t>
      </w:r>
      <w:r>
        <w:rPr>
          <w:i/>
          <w:spacing w:val="-2"/>
          <w:sz w:val="22"/>
        </w:rPr>
        <w:t xml:space="preserve">er </w:t>
      </w:r>
      <w:r>
        <w:rPr>
          <w:i/>
          <w:spacing w:val="-2"/>
          <w:sz w:val="22"/>
        </w:rPr>
        <w:t xml:space="preserve">ein </w:t>
      </w:r>
      <w:r>
        <w:rPr>
          <w:i/>
          <w:spacing w:val="-2"/>
          <w:sz w:val="22"/>
        </w:rPr>
        <w:t xml:space="preserve">zweites </w:t>
      </w:r>
      <w:r>
        <w:rPr>
          <w:i/>
          <w:spacing w:val="-2"/>
          <w:sz w:val="22"/>
        </w:rPr>
        <w:t xml:space="preserve">Mal in den </w:t>
      </w:r>
      <w:r>
        <w:rPr>
          <w:i/>
          <w:sz w:val="22"/>
        </w:rPr>
        <w:t xml:space="preserve">Schoß seiner Mutter </w:t>
      </w:r>
      <w:r>
        <w:rPr>
          <w:i/>
          <w:spacing w:val="-2"/>
          <w:sz w:val="22"/>
        </w:rPr>
        <w:t xml:space="preserve">gehen </w:t>
      </w:r>
      <w:r>
        <w:rPr>
          <w:sz w:val="22"/>
        </w:rPr>
        <w:t xml:space="preserve">und geboren werden? </w:t>
      </w:r>
      <w:r>
        <w:rPr>
          <w:i/>
          <w:sz w:val="22"/>
        </w:rPr>
        <w:t xml:space="preserve">Jesus antwortete: Wahrlich, wahrlich, ich sage dir</w:t>
      </w:r>
      <w:r>
        <w:rPr>
          <w:sz w:val="22"/>
        </w:rPr>
        <w:t xml:space="preserve">: </w:t>
      </w:r>
      <w:r>
        <w:rPr>
          <w:i/>
          <w:sz w:val="22"/>
        </w:rPr>
        <w:t xml:space="preserve">Es sei denn, dass jemand geboren werde aus </w:t>
      </w:r>
      <w:r>
        <w:rPr>
          <w:sz w:val="22"/>
        </w:rPr>
        <w:t xml:space="preserve">Wasser </w:t>
      </w:r>
      <w:r>
        <w:rPr>
          <w:i/>
          <w:sz w:val="22"/>
        </w:rPr>
        <w:t xml:space="preserve">und </w:t>
      </w:r>
      <w:r>
        <w:rPr>
          <w:sz w:val="22"/>
        </w:rPr>
        <w:t xml:space="preserve">Geist,</w:t>
      </w:r>
      <w:r>
        <w:rPr>
          <w:i/>
          <w:sz w:val="22"/>
        </w:rPr>
        <w:t xml:space="preserve">so kann er nicht in das Reich Gottes eingehen."</w:t>
        <w:tab/>
        <w:t xml:space="preserve">Johannes</w:t>
      </w:r>
      <w:r>
        <w:rPr>
          <w:sz w:val="22"/>
        </w:rPr>
        <w:t xml:space="preserve">J.J-5</w:t>
      </w:r>
    </w:p>
    <w:p>
      <w:pPr>
        <w:pStyle w:val="BodyText"/>
        <w:spacing w:before="72"/>
      </w:pPr>
    </w:p>
    <w:p>
      <w:pPr>
        <w:pStyle w:val="BodyText"/>
        <w:spacing w:line="304" w:lineRule="auto"/>
        <w:ind w:start="121" w:end="107" w:firstLine="718"/>
        <w:jc w:val="both"/>
      </w:pPr>
      <w:r>
        <w:rPr/>
        <w:t xml:space="preserve">Ich möchte, dass du diesen Abschnitt jenseits der üblichen </w:t>
      </w:r>
      <w:r>
        <w:rPr/>
        <w:t xml:space="preserve">Heilsbotschaft </w:t>
      </w:r>
      <w:r>
        <w:rPr/>
        <w:t xml:space="preserve">liest</w:t>
      </w:r>
      <w:r>
        <w:rPr/>
        <w:t xml:space="preserve">, die wir behandeln. Gott möchte uns etwas ungeheuer Mächtiges für dieses Zeitalter geben, das uns in die wahre Dimension der Macht und Offenbarung bringt, die unser </w:t>
      </w:r>
      <w:r>
        <w:rPr>
          <w:spacing w:val="-2"/>
        </w:rPr>
        <w:t xml:space="preserve">Erbe </w:t>
      </w:r>
      <w:r>
        <w:rPr/>
        <w:t xml:space="preserve">ist.</w:t>
      </w:r>
    </w:p>
    <w:p>
      <w:pPr>
        <w:pStyle w:val="BodyText"/>
        <w:spacing w:before="71"/>
      </w:pPr>
    </w:p>
    <w:p>
      <w:pPr>
        <w:pStyle w:val="BodyText"/>
        <w:spacing w:line="304" w:lineRule="auto"/>
        <w:ind w:start="130" w:end="111" w:firstLine="711"/>
        <w:jc w:val="both"/>
      </w:pPr>
      <w:r>
        <w:rPr/>
        <w:t xml:space="preserve">Ich </w:t>
      </w:r>
      <w:r>
        <w:rPr/>
        <w:t xml:space="preserve">wage zu </w:t>
      </w:r>
      <w:r>
        <w:rPr/>
        <w:t xml:space="preserve">behaupten, und ich glaube, dass ich nicht falsch liege, dass diese </w:t>
      </w:r>
      <w:r>
        <w:rPr/>
        <w:t xml:space="preserve">Passage </w:t>
      </w:r>
      <w:r>
        <w:rPr/>
        <w:t xml:space="preserve">viel </w:t>
      </w:r>
      <w:r>
        <w:rPr/>
        <w:t xml:space="preserve">tiefer geht </w:t>
      </w:r>
      <w:r>
        <w:rPr/>
        <w:t xml:space="preserve">und </w:t>
      </w:r>
      <w:r>
        <w:rPr/>
        <w:t xml:space="preserve">es wert ist</w:t>
      </w:r>
      <w:r>
        <w:rPr/>
        <w:t xml:space="preserve">, </w:t>
      </w:r>
      <w:r>
        <w:rPr/>
        <w:t xml:space="preserve">noch einmal untersucht zu werden,</w:t>
      </w:r>
    </w:p>
    <w:p>
      <w:pPr>
        <w:spacing w:after="0" w:line="304" w:lineRule="auto"/>
        <w:jc w:val="both"/>
        <w:sectPr>
          <w:pgSz w:w="8360" w:h="12840"/>
          <w:pgMar w:top="800" w:right="800" w:bottom="280" w:left="860"/>
        </w:sectPr>
      </w:pPr>
    </w:p>
    <w:p>
      <w:pPr>
        <w:pStyle w:val="BodyText"/>
        <w:spacing w:line="182" w:lineRule="exact"/>
        <w:ind w:start="113"/>
        <w:rPr>
          <w:sz w:val="18"/>
        </w:rPr>
      </w:pPr>
      <w:r>
        <w:rPr>
          <w:position w:val="-3"/>
          <w:sz w:val="18"/>
        </w:rPr>
        <ve:AlternateContent>
          <ve:Choice Requires="wps">
            <w:drawing>
              <wp:inline distT="0" distB="0" distL="0" distR="0">
                <wp:extent cx="4114165" cy="116205"/>
                <wp:effectExtent l="9525" t="0" r="635" b="7619"/>
                <wp:docPr id="446" name="Group 446"/>
                <wp:cNvGraphicFramePr>
                  <a:graphicFrameLocks/>
                </wp:cNvGraphicFramePr>
                <a:graphic>
                  <a:graphicData uri="http://schemas.microsoft.com/office/word/2010/wordprocessingGroup">
                    <wpg:wgp>
                      <wpg:cNvPr id="446" name="Group 446"/>
                      <wpg:cNvGrpSpPr/>
                      <wpg:grpSpPr>
                        <a:xfrm>
                          <a:off x="0" y="0"/>
                          <a:ext cx="4114165" cy="116205"/>
                          <a:chExt cx="4114165" cy="116205"/>
                        </a:xfrm>
                      </wpg:grpSpPr>
                      <wps:wsp>
                        <wps:cNvPr id="447" name="Graphic 447"/>
                        <wps:cNvSpPr/>
                        <wps:spPr>
                          <a:xfrm>
                            <a:off x="0" y="108204"/>
                            <a:ext cx="4114165" cy="1270"/>
                          </a:xfrm>
                          <a:custGeom>
                            <a:avLst/>
                            <a:gdLst/>
                            <a:ahLst/>
                            <a:cxnLst/>
                            <a:rect l="l" t="t" r="r" b="b"/>
                            <a:pathLst>
                              <a:path w="4114165" h="0">
                                <a:moveTo>
                                  <a:pt x="0" y="0"/>
                                </a:moveTo>
                                <a:lnTo>
                                  <a:pt x="4114153" y="0"/>
                                </a:lnTo>
                              </a:path>
                            </a:pathLst>
                          </a:custGeom>
                          <a:ln w="15240">
                            <a:solidFill>
                              <a:srgbClr val="000000"/>
                            </a:solidFill>
                            <a:prstDash val="solid"/>
                          </a:ln>
                        </wps:spPr>
                        <wps:bodyPr wrap="square" lIns="0" tIns="0" rIns="0" bIns="0" rtlCol="0">
                          <a:prstTxWarp prst="textNoShape">
                            <a:avLst/>
                          </a:prstTxWarp>
                          <a:noAutofit/>
                        </wps:bodyPr>
                      </wps:wsp>
                      <pic:pic>
                        <pic:nvPicPr>
                          <pic:cNvPr id="448" name="Image 448"/>
                          <pic:cNvPicPr/>
                        </pic:nvPicPr>
                        <pic:blipFill>
                          <a:blip r:embed="rId165" cstate="print"/>
                          <a:stretch>
                            <a:fillRect/>
                          </a:stretch>
                        </pic:blipFill>
                        <pic:spPr>
                          <a:xfrm>
                            <a:off x="18298" y="0"/>
                            <a:ext cx="1732274" cy="85343"/>
                          </a:xfrm>
                          <a:prstGeom prst="rect">
                            <a:avLst/>
                          </a:prstGeom>
                        </pic:spPr>
                      </pic:pic>
                    </wpg:wgp>
                  </a:graphicData>
                </a:graphic>
              </wp:inline>
            </w:drawing>
          </ve:Choice>
          <ve:Fallback>
            <w:pict>
              <v:group id="docshapegroup252" style="width:323.95pt;height:9.15pt;mso-position-horizontal-relative:char;mso-position-vertical-relative:line" coordsize="6479,183" coordorigin="0,0">
                <v:line style="position:absolute" stroked="true" strokecolor="#000000" strokeweight="1.2pt" from="0,170" to="6479,170">
                  <v:stroke dashstyle="solid"/>
                </v:line>
                <v:shape id="docshape253" style="position:absolute;left:28;top:0;width:2728;height:135" stroked="false" type="#_x0000_t75">
                  <v:imagedata o:title="" r:id="rId165"/>
                </v:shape>
              </v:group>
            </w:pict>
          </ve:Fallback>
        </ve:AlternateContent>
      </w:r>
      <w:r>
        <w:rPr>
          <w:position w:val="-3"/>
          <w:sz w:val="18"/>
        </w:rPr>
      </w:r>
    </w:p>
    <w:p>
      <w:pPr>
        <w:pStyle w:val="BodyText"/>
        <w:spacing w:before="177" w:line="304" w:lineRule="auto"/>
        <w:ind w:start="107" w:end="134"/>
        <w:jc w:val="both"/>
      </w:pPr>
      <w:r>
        <w:rPr/>
        <w:t xml:space="preserve">als </w:t>
      </w:r>
      <w:r>
        <w:rPr>
          <w:spacing w:val="18"/>
        </w:rPr>
        <w:t xml:space="preserve">die </w:t>
      </w:r>
      <w:r>
        <w:rPr/>
        <w:t xml:space="preserve">einfache </w:t>
      </w:r>
      <w:r>
        <w:rPr/>
        <w:t xml:space="preserve">Verkündigung </w:t>
      </w:r>
      <w:r>
        <w:rPr/>
        <w:t xml:space="preserve">des </w:t>
      </w:r>
      <w:r>
        <w:rPr/>
        <w:t xml:space="preserve">Evangeliums</w:t>
      </w:r>
      <w:r>
        <w:rPr/>
        <w:t xml:space="preserve">, die </w:t>
      </w:r>
      <w:r>
        <w:rPr/>
        <w:t xml:space="preserve">uns </w:t>
      </w:r>
      <w:r>
        <w:rPr/>
        <w:t xml:space="preserve">dazu bringt</w:t>
      </w:r>
      <w:r>
        <w:rPr/>
        <w:t xml:space="preserve">, </w:t>
      </w:r>
      <w:r>
        <w:rPr/>
        <w:t xml:space="preserve">Jesus als Herrn und Retter anzunehmen und unser ewiges Leben im Himmel zu sichern. Hier spricht Jesus davon, das Reich zu SEHEN und in das Reich einzutreten.</w:t>
      </w:r>
    </w:p>
    <w:p>
      <w:pPr>
        <w:pStyle w:val="BodyText"/>
        <w:spacing w:before="74"/>
      </w:pPr>
    </w:p>
    <w:p>
      <w:pPr>
        <w:pStyle w:val="BodyText"/>
        <w:spacing w:before="1" w:line="304" w:lineRule="auto"/>
        <w:ind w:start="110" w:end="125" w:firstLine="723"/>
        <w:jc w:val="both"/>
      </w:pPr>
      <w:r>
        <w:rPr/>
        <w:t xml:space="preserve">Ich glaube, wenn Jesus wirklich in das Herz eines Menschen einzieht, wird sein Geist für die Erlösung versiegelt, er wird erweckt und beginnt, geistliche Wahrheiten zu verstehen und die Manifestationen des Geistes zu spüren. </w:t>
      </w:r>
      <w:r>
        <w:rPr/>
        <w:t xml:space="preserve">Wenn ich jedoch durch die </w:t>
      </w:r>
      <w:r>
        <w:rPr/>
        <w:t xml:space="preserve">verschiedenen </w:t>
      </w:r>
      <w:r>
        <w:rPr/>
        <w:t xml:space="preserve">Länder der </w:t>
      </w:r>
      <w:r>
        <w:rPr/>
        <w:t xml:space="preserve">Welt </w:t>
      </w:r>
      <w:r>
        <w:rPr/>
        <w:t xml:space="preserve">reise </w:t>
      </w:r>
      <w:r>
        <w:rPr/>
        <w:t xml:space="preserve">und </w:t>
      </w:r>
      <w:r>
        <w:rPr/>
        <w:t xml:space="preserve">mit Tausenden von Christen und Pastoren spreche, wird mir eine tragische Realität bewusst. Die </w:t>
      </w:r>
      <w:r>
        <w:rPr/>
        <w:t xml:space="preserve">überwiegende Mehrheit des Volkes Gottes hat das </w:t>
      </w:r>
      <w:r>
        <w:rPr/>
        <w:t xml:space="preserve">Reich Gottes </w:t>
      </w:r>
      <w:r>
        <w:rPr/>
        <w:t xml:space="preserve">nie gesehen</w:t>
      </w:r>
      <w:r>
        <w:rPr/>
        <w:t xml:space="preserve">, ist Christus nie von Angesicht zu Angesicht begegnet, hat die himmlischen Örter, in denen sie angeblich sitzen, nie gesehen und, was am schrecklichsten ist, die überwiegende Mehrheit ist nie wiedergeboren worden.</w:t>
      </w:r>
    </w:p>
    <w:p>
      <w:pPr>
        <w:pStyle w:val="BodyText"/>
        <w:spacing w:before="76"/>
      </w:pPr>
    </w:p>
    <w:p>
      <w:pPr>
        <w:pStyle w:val="BodyText"/>
        <w:spacing w:before="1"/>
        <w:ind w:start="846"/>
        <w:jc w:val="both"/>
      </w:pPr>
      <w:r>
        <w:rPr/>
        <w:t xml:space="preserve">Beachte</w:t>
      </w:r>
      <w:r>
        <w:rPr/>
        <w:t xml:space="preserve">, was </w:t>
      </w:r>
      <w:r>
        <w:rPr/>
        <w:t xml:space="preserve">Jesus im </w:t>
      </w:r>
      <w:r>
        <w:rPr/>
        <w:t xml:space="preserve">Folgenden </w:t>
      </w:r>
      <w:r>
        <w:rPr>
          <w:spacing w:val="-2"/>
        </w:rPr>
        <w:t xml:space="preserve">sagt:</w:t>
      </w:r>
    </w:p>
    <w:p>
      <w:pPr>
        <w:spacing w:before="63" w:line="307" w:lineRule="auto"/>
        <w:ind w:start="123" w:end="114" w:firstLine="3"/>
        <w:jc w:val="both"/>
        <w:rPr>
          <w:i/>
          <w:sz w:val="22"/>
        </w:rPr>
      </w:pPr>
      <w:r>
        <w:rPr>
          <w:i/>
          <w:sz w:val="22"/>
        </w:rPr>
        <w:t xml:space="preserve">Was </w:t>
      </w:r>
      <w:r>
        <w:rPr>
          <w:i/>
          <w:sz w:val="22"/>
        </w:rPr>
        <w:t xml:space="preserve">aus </w:t>
      </w:r>
      <w:r>
        <w:rPr>
          <w:i/>
          <w:sz w:val="22"/>
        </w:rPr>
        <w:t xml:space="preserve">dem </w:t>
      </w:r>
      <w:r>
        <w:rPr>
          <w:i/>
          <w:sz w:val="22"/>
        </w:rPr>
        <w:t xml:space="preserve">Fleisch </w:t>
      </w:r>
      <w:r>
        <w:rPr>
          <w:i/>
          <w:sz w:val="22"/>
        </w:rPr>
        <w:t xml:space="preserve">geboren </w:t>
      </w:r>
      <w:r>
        <w:rPr>
          <w:i/>
          <w:sz w:val="22"/>
        </w:rPr>
        <w:t xml:space="preserve">ist</w:t>
      </w:r>
      <w:r>
        <w:rPr>
          <w:i/>
          <w:sz w:val="22"/>
        </w:rPr>
        <w:t xml:space="preserve">, ist </w:t>
      </w:r>
      <w:r>
        <w:rPr>
          <w:i/>
          <w:sz w:val="22"/>
        </w:rPr>
        <w:t xml:space="preserve">Fleisch, </w:t>
      </w:r>
      <w:r>
        <w:rPr>
          <w:i/>
          <w:sz w:val="22"/>
        </w:rPr>
        <w:t xml:space="preserve">und </w:t>
      </w:r>
      <w:r>
        <w:rPr>
          <w:i/>
          <w:sz w:val="22"/>
        </w:rPr>
        <w:t xml:space="preserve">was </w:t>
      </w:r>
      <w:r>
        <w:rPr>
          <w:i/>
          <w:sz w:val="22"/>
        </w:rPr>
        <w:t xml:space="preserve">aus dem Geist geboren </w:t>
      </w:r>
      <w:r>
        <w:rPr>
          <w:i/>
          <w:sz w:val="22"/>
        </w:rPr>
        <w:t xml:space="preserve">ist</w:t>
      </w:r>
      <w:r>
        <w:rPr>
          <w:i/>
          <w:sz w:val="22"/>
        </w:rPr>
        <w:t xml:space="preserve">, ist Geist. Wundert euch nicht, dass ich zu euch gesagt habe. </w:t>
      </w:r>
      <w:r>
        <w:rPr>
          <w:sz w:val="22"/>
        </w:rPr>
        <w:t xml:space="preserve">Ihr </w:t>
      </w:r>
      <w:r>
        <w:rPr>
          <w:i/>
          <w:sz w:val="22"/>
        </w:rPr>
        <w:t xml:space="preserve">müsst von neuem geboren werden. Der Wind weht, wo er will, und </w:t>
      </w:r>
      <w:r>
        <w:rPr>
          <w:sz w:val="22"/>
        </w:rPr>
        <w:t xml:space="preserve">du hörst </w:t>
      </w:r>
      <w:r>
        <w:rPr>
          <w:i/>
          <w:sz w:val="22"/>
        </w:rPr>
        <w:t xml:space="preserve">sein Sausen; aber du weißt nicht, woher er kommt und wohin er geht: also ist jeder, der aus dem Geist geboren ist. </w:t>
      </w:r>
      <w:r>
        <w:rPr>
          <w:sz w:val="22"/>
        </w:rPr>
        <w:t xml:space="preserve">N/Codemus </w:t>
      </w:r>
      <w:r>
        <w:rPr>
          <w:i/>
          <w:sz w:val="22"/>
        </w:rPr>
        <w:t xml:space="preserve">antwortete </w:t>
      </w:r>
      <w:r>
        <w:rPr>
          <w:i/>
          <w:sz w:val="22"/>
        </w:rPr>
        <w:t xml:space="preserve">und sprach zu ihm: </w:t>
      </w:r>
      <w:r>
        <w:rPr>
          <w:i/>
          <w:sz w:val="22"/>
        </w:rPr>
        <w:t xml:space="preserve">"Wie </w:t>
      </w:r>
      <w:r>
        <w:rPr>
          <w:i/>
          <w:sz w:val="22"/>
        </w:rPr>
        <w:t xml:space="preserve">kann </w:t>
      </w:r>
      <w:r>
        <w:rPr>
          <w:i/>
          <w:sz w:val="22"/>
        </w:rPr>
        <w:t xml:space="preserve">das </w:t>
      </w:r>
      <w:r>
        <w:rPr>
          <w:i/>
          <w:sz w:val="22"/>
        </w:rPr>
        <w:t xml:space="preserve">geschehen</w:t>
      </w:r>
      <w:r>
        <w:rPr>
          <w:i/>
          <w:sz w:val="22"/>
        </w:rPr>
        <w:t xml:space="preserve">? </w:t>
      </w:r>
      <w:r>
        <w:rPr>
          <w:i/>
          <w:sz w:val="22"/>
        </w:rPr>
        <w:t xml:space="preserve">Jesus </w:t>
      </w:r>
      <w:r>
        <w:rPr>
          <w:i/>
          <w:sz w:val="22"/>
        </w:rPr>
        <w:t xml:space="preserve">antwortete </w:t>
      </w:r>
      <w:r>
        <w:rPr>
          <w:i/>
          <w:sz w:val="22"/>
        </w:rPr>
        <w:t xml:space="preserve">und </w:t>
      </w:r>
      <w:r>
        <w:rPr>
          <w:i/>
          <w:sz w:val="22"/>
        </w:rPr>
        <w:t xml:space="preserve">sprach zu ihm.</w:t>
      </w:r>
    </w:p>
    <w:p>
      <w:pPr>
        <w:tabs>
          <w:tab w:val="left" w:leader="none" w:pos="5429"/>
        </w:tabs>
        <w:spacing w:before="0" w:line="304" w:lineRule="auto"/>
        <w:ind w:start="132" w:end="115" w:firstLine="3"/>
        <w:jc w:val="both"/>
        <w:rPr>
          <w:i/>
          <w:sz w:val="22"/>
        </w:rPr>
      </w:pPr>
      <w:r>
        <w:rPr>
          <w:i/>
          <w:sz w:val="22"/>
        </w:rPr>
        <w:t xml:space="preserve">Bist du ein Lehrer </w:t>
      </w:r>
      <w:r>
        <w:rPr>
          <w:i/>
          <w:sz w:val="22"/>
        </w:rPr>
        <w:t xml:space="preserve">Israels und weißt </w:t>
      </w:r>
      <w:r>
        <w:rPr>
          <w:sz w:val="22"/>
        </w:rPr>
        <w:t xml:space="preserve">das </w:t>
      </w:r>
      <w:r>
        <w:rPr>
          <w:i/>
          <w:sz w:val="22"/>
        </w:rPr>
        <w:t xml:space="preserve">nicht</w:t>
      </w:r>
      <w:r>
        <w:rPr>
          <w:sz w:val="22"/>
        </w:rPr>
        <w:t xml:space="preserve">? </w:t>
      </w:r>
      <w:r>
        <w:rPr>
          <w:i/>
          <w:sz w:val="22"/>
        </w:rPr>
        <w:t xml:space="preserve">Wahrlich, wahrlich, ich sage dir: Was wir wissen, das reden wir, und was wir gesehen haben, das bezeugen wir", </w:t>
      </w:r>
      <w:r>
        <w:rPr>
          <w:i/>
          <w:sz w:val="22"/>
        </w:rPr>
        <w:t xml:space="preserve">und </w:t>
      </w:r>
      <w:r>
        <w:rPr>
          <w:i/>
          <w:sz w:val="22"/>
        </w:rPr>
        <w:t xml:space="preserve">nicht </w:t>
      </w:r>
      <w:r>
        <w:rPr>
          <w:i/>
          <w:sz w:val="22"/>
        </w:rPr>
        <w:t xml:space="preserve">unser </w:t>
      </w:r>
      <w:r>
        <w:rPr>
          <w:i/>
          <w:spacing w:val="-2"/>
          <w:sz w:val="22"/>
        </w:rPr>
        <w:t xml:space="preserve">Zeugnis".</w:t>
      </w:r>
      <w:r>
        <w:rPr>
          <w:i/>
          <w:sz w:val="22"/>
        </w:rPr>
        <w:tab/>
      </w:r>
      <w:r>
        <w:rPr>
          <w:i/>
          <w:spacing w:val="-8"/>
          <w:sz w:val="22"/>
        </w:rPr>
        <w:t xml:space="preserve">Johannes </w:t>
      </w:r>
      <w:r>
        <w:rPr>
          <w:i/>
          <w:spacing w:val="-8"/>
          <w:sz w:val="22"/>
        </w:rPr>
        <w:t xml:space="preserve">3. "6-11</w:t>
      </w:r>
    </w:p>
    <w:p>
      <w:pPr>
        <w:pStyle w:val="BodyText"/>
        <w:spacing w:before="56"/>
        <w:rPr>
          <w:i/>
        </w:rPr>
      </w:pPr>
    </w:p>
    <w:p>
      <w:pPr>
        <w:pStyle w:val="BodyText"/>
        <w:spacing w:before="1" w:line="300" w:lineRule="auto"/>
        <w:ind w:start="139" w:end="108" w:firstLine="725"/>
        <w:jc w:val="both"/>
      </w:pPr>
      <w:r>
        <w:rPr/>
        <w:t xml:space="preserve">Hier will Jesus uns zu verstehen geben, was ein wahres Kind </w:t>
      </w:r>
      <w:r>
        <w:rPr/>
        <w:t xml:space="preserve">Gottes, geboren aus </w:t>
      </w:r>
      <w:r>
        <w:rPr/>
        <w:t xml:space="preserve">seinem </w:t>
      </w:r>
      <w:r>
        <w:rPr/>
        <w:t xml:space="preserve">Geist, </w:t>
      </w:r>
      <w:r>
        <w:rPr/>
        <w:t xml:space="preserve">ist. </w:t>
      </w:r>
      <w:r>
        <w:rPr/>
        <w:t xml:space="preserve">Erstens </w:t>
      </w:r>
      <w:r>
        <w:rPr>
          <w:spacing w:val="-3"/>
        </w:rPr>
        <w:t xml:space="preserve">ist es </w:t>
      </w:r>
      <w:r>
        <w:rPr/>
        <w:t xml:space="preserve">eine Person, die die unsichtbaren Dimensionen des Reiches Gottes sehen kann.</w:t>
      </w:r>
    </w:p>
    <w:p>
      <w:pPr>
        <w:pStyle w:val="BodyText"/>
        <w:spacing w:before="75"/>
      </w:pPr>
    </w:p>
    <w:p>
      <w:pPr>
        <w:pStyle w:val="BodyText"/>
        <w:ind w:start="867"/>
        <w:jc w:val="both"/>
      </w:pPr>
      <w:r>
        <w:rPr/>
        <w:t xml:space="preserve">Wie </w:t>
      </w:r>
      <w:r>
        <w:rPr/>
        <w:t xml:space="preserve">ist </w:t>
      </w:r>
      <w:r>
        <w:rPr/>
        <w:t xml:space="preserve">das </w:t>
      </w:r>
      <w:r>
        <w:rPr/>
        <w:t xml:space="preserve">möglich? </w:t>
      </w:r>
      <w:r>
        <w:rPr/>
        <w:t xml:space="preserve">Wir haben </w:t>
      </w:r>
      <w:r>
        <w:rPr/>
        <w:t xml:space="preserve">in den </w:t>
      </w:r>
      <w:r>
        <w:rPr>
          <w:spacing w:val="-2"/>
        </w:rPr>
        <w:t xml:space="preserve">vorherigen </w:t>
      </w:r>
      <w:r>
        <w:rPr/>
        <w:t xml:space="preserve">Kapiteln </w:t>
      </w:r>
      <w:r>
        <w:rPr/>
        <w:t xml:space="preserve">gesagt,</w:t>
      </w:r>
    </w:p>
    <w:p>
      <w:pPr>
        <w:spacing w:after="0"/>
        <w:jc w:val="both"/>
        <w:sectPr>
          <w:pgSz w:w="8220" w:h="12740"/>
          <w:pgMar w:top="760" w:right="780" w:bottom="280" w:left="720"/>
        </w:sectPr>
      </w:pPr>
    </w:p>
    <w:p>
      <w:pPr>
        <w:pStyle w:val="BodyText"/>
        <w:spacing w:line="163" w:lineRule="exact"/>
        <w:ind w:start="115"/>
        <w:rPr>
          <w:sz w:val="16"/>
        </w:rPr>
      </w:pPr>
      <w:r>
        <w:rPr>
          <w:position w:val="-2"/>
          <w:sz w:val="16"/>
        </w:rPr>
        <ve:AlternateContent>
          <ve:Choice Requires="wps">
            <w:drawing>
              <wp:inline distT="0" distB="0" distL="0" distR="0">
                <wp:extent cx="4114165" cy="104139"/>
                <wp:effectExtent l="9525" t="0" r="635" b="635"/>
                <wp:docPr id="449" name="Group 449"/>
                <wp:cNvGraphicFramePr>
                  <a:graphicFrameLocks/>
                </wp:cNvGraphicFramePr>
                <a:graphic>
                  <a:graphicData uri="http://schemas.microsoft.com/office/word/2010/wordprocessingGroup">
                    <wpg:wgp>
                      <wpg:cNvPr id="449" name="Group 449"/>
                      <wpg:cNvGrpSpPr/>
                      <wpg:grpSpPr>
                        <a:xfrm>
                          <a:off x="0" y="0"/>
                          <a:ext cx="4114165" cy="104139"/>
                          <a:chExt cx="4114165" cy="104139"/>
                        </a:xfrm>
                      </wpg:grpSpPr>
                      <wps:wsp>
                        <wps:cNvPr id="450" name="Graphic 450"/>
                        <wps:cNvSpPr/>
                        <wps:spPr>
                          <a:xfrm>
                            <a:off x="0" y="96047"/>
                            <a:ext cx="4114165" cy="1270"/>
                          </a:xfrm>
                          <a:custGeom>
                            <a:avLst/>
                            <a:gdLst/>
                            <a:ahLst/>
                            <a:cxnLst/>
                            <a:rect l="l" t="t" r="r" b="b"/>
                            <a:pathLst>
                              <a:path w="4114165" h="0">
                                <a:moveTo>
                                  <a:pt x="0" y="0"/>
                                </a:moveTo>
                                <a:lnTo>
                                  <a:pt x="4114112" y="0"/>
                                </a:lnTo>
                              </a:path>
                            </a:pathLst>
                          </a:custGeom>
                          <a:ln w="15245">
                            <a:solidFill>
                              <a:srgbClr val="000000"/>
                            </a:solidFill>
                            <a:prstDash val="solid"/>
                          </a:ln>
                        </wps:spPr>
                        <wps:bodyPr wrap="square" lIns="0" tIns="0" rIns="0" bIns="0" rtlCol="0">
                          <a:prstTxWarp prst="textNoShape">
                            <a:avLst/>
                          </a:prstTxWarp>
                          <a:noAutofit/>
                        </wps:bodyPr>
                      </wps:wsp>
                      <pic:pic>
                        <pic:nvPicPr>
                          <pic:cNvPr id="451" name="Image 451"/>
                          <pic:cNvPicPr/>
                        </pic:nvPicPr>
                        <pic:blipFill>
                          <a:blip r:embed="rId166" cstate="print"/>
                          <a:stretch>
                            <a:fillRect/>
                          </a:stretch>
                        </pic:blipFill>
                        <pic:spPr>
                          <a:xfrm>
                            <a:off x="2171422" y="0"/>
                            <a:ext cx="1884744" cy="97572"/>
                          </a:xfrm>
                          <a:prstGeom prst="rect">
                            <a:avLst/>
                          </a:prstGeom>
                        </pic:spPr>
                      </pic:pic>
                    </wpg:wgp>
                  </a:graphicData>
                </a:graphic>
              </wp:inline>
            </w:drawing>
          </ve:Choice>
          <ve:Fallback>
            <w:pict>
              <v:group id="docshapegroup254" style="width:323.95pt;height:8.2pt;mso-position-horizontal-relative:char;mso-position-vertical-relative:line" coordsize="6479,164" coordorigin="0,0">
                <v:line style="position:absolute" stroked="true" strokecolor="#000000" strokeweight="1.200449pt" from="0,151" to="6479,151">
                  <v:stroke dashstyle="solid"/>
                </v:line>
                <v:shape id="docshape255" style="position:absolute;left:3419;top:0;width:2969;height:154" stroked="false" type="#_x0000_t75">
                  <v:imagedata o:title="" r:id="rId166"/>
                </v:shape>
              </v:group>
            </w:pict>
          </ve:Fallback>
        </ve:AlternateContent>
      </w:r>
      <w:r>
        <w:rPr>
          <w:position w:val="-2"/>
          <w:sz w:val="16"/>
        </w:rPr>
      </w:r>
    </w:p>
    <w:p>
      <w:pPr>
        <w:pStyle w:val="BodyText"/>
        <w:spacing w:before="192" w:line="300" w:lineRule="auto"/>
        <w:ind w:start="103" w:end="132" w:firstLine="6"/>
        <w:jc w:val="both"/>
      </w:pPr>
      <w:r>
        <w:rPr/>
        <w:t xml:space="preserve">dass derjenige, der zu Jesus gekommen ist, ein Geist mit ihm ist. Ich frage mich: Welche Chance hat </w:t>
      </w:r>
      <w:r>
        <w:rPr/>
        <w:t xml:space="preserve">ein Geist, der eins mit Gott geworden ist, den </w:t>
      </w:r>
      <w:r>
        <w:rPr/>
        <w:t xml:space="preserve">Geist des </w:t>
      </w:r>
      <w:r>
        <w:rPr/>
        <w:t xml:space="preserve">Herrn </w:t>
      </w:r>
      <w:r>
        <w:rPr/>
        <w:t xml:space="preserve">nicht zu sehen, </w:t>
      </w:r>
      <w:r>
        <w:rPr/>
        <w:t xml:space="preserve">nicht zu hören und </w:t>
      </w:r>
      <w:r>
        <w:rPr/>
        <w:t xml:space="preserve">nicht </w:t>
      </w:r>
      <w:r>
        <w:rPr/>
        <w:t xml:space="preserve">zu spüren</w:t>
      </w:r>
      <w:r>
        <w:rPr/>
        <w:t xml:space="preserve">? Die Antwort ist eindeutig: KEINE!</w:t>
      </w:r>
    </w:p>
    <w:p>
      <w:pPr>
        <w:pStyle w:val="BodyText"/>
        <w:spacing w:before="76"/>
      </w:pPr>
    </w:p>
    <w:p>
      <w:pPr>
        <w:pStyle w:val="BodyText"/>
        <w:spacing w:line="304" w:lineRule="auto"/>
        <w:ind w:start="109" w:end="125" w:firstLine="728"/>
        <w:jc w:val="both"/>
      </w:pPr>
      <w:r>
        <w:rPr/>
        <w:t xml:space="preserve">Ich gehe </w:t>
      </w:r>
      <w:r>
        <w:rPr/>
        <w:t xml:space="preserve">sogar noch weiter: Wenn </w:t>
      </w:r>
      <w:r>
        <w:rPr/>
        <w:t xml:space="preserve">Himmel und </w:t>
      </w:r>
      <w:r>
        <w:rPr/>
        <w:t xml:space="preserve">Erde in Jesus vereint sind und Jesus eins mit </w:t>
      </w:r>
      <w:r>
        <w:rPr/>
        <w:t xml:space="preserve">uns </w:t>
      </w:r>
      <w:r>
        <w:rPr/>
        <w:t xml:space="preserve">ist</w:t>
      </w:r>
      <w:r>
        <w:rPr/>
        <w:t xml:space="preserve">, welche Chance hat dann </w:t>
      </w:r>
      <w:r>
        <w:rPr/>
        <w:t xml:space="preserve">ein wiedergeborener Gläubiger, das Himmelreich nicht zu sehen? Die Antwort lautet auch hier: </w:t>
      </w:r>
      <w:r>
        <w:rPr/>
        <w:t xml:space="preserve">KEINE!</w:t>
      </w:r>
    </w:p>
    <w:p>
      <w:pPr>
        <w:pStyle w:val="BodyText"/>
        <w:spacing w:before="65"/>
      </w:pPr>
    </w:p>
    <w:p>
      <w:pPr>
        <w:pStyle w:val="BodyText"/>
        <w:spacing w:before="1" w:line="304" w:lineRule="auto"/>
        <w:ind w:start="113" w:end="115" w:firstLine="725"/>
        <w:jc w:val="both"/>
      </w:pPr>
      <w:r>
        <w:rPr/>
        <w:t xml:space="preserve">Wir haben gerade gelesen, dass Jesus Nikodemus sagt, dass man das Reich Gottes nicht sehen kann, wenn man nicht wiedergeboren wird. Ich betone noch einmal, dass "sehen" bedeutet, mit unseren </w:t>
      </w:r>
      <w:r>
        <w:rPr/>
        <w:t xml:space="preserve">geistlichen </w:t>
      </w:r>
      <w:r>
        <w:rPr/>
        <w:t xml:space="preserve">Augen </w:t>
      </w:r>
      <w:r>
        <w:rPr/>
        <w:t xml:space="preserve">zu schauen. </w:t>
      </w:r>
      <w:r>
        <w:rPr/>
        <w:t xml:space="preserve">Jesus </w:t>
      </w:r>
      <w:r>
        <w:rPr/>
        <w:t xml:space="preserve">konnte das </w:t>
      </w:r>
      <w:r>
        <w:rPr/>
        <w:t xml:space="preserve">Reich Gottes </w:t>
      </w:r>
      <w:r>
        <w:rPr/>
        <w:t xml:space="preserve">bezeugen</w:t>
      </w:r>
      <w:r>
        <w:rPr/>
        <w:t xml:space="preserve">, </w:t>
      </w:r>
      <w:r>
        <w:rPr/>
        <w:t xml:space="preserve">weil er es sah: "</w:t>
      </w:r>
      <w:r>
        <w:rPr/>
        <w:t xml:space="preserve">Was</w:t>
      </w:r>
      <w:r>
        <w:rPr/>
        <w:t xml:space="preserve"> ich sehe, das tue </w:t>
      </w:r>
      <w:r>
        <w:rPr/>
        <w:t xml:space="preserve">ich auch", "Was wir gesehen haben, das bezeugen wir".</w:t>
      </w:r>
    </w:p>
    <w:p>
      <w:pPr>
        <w:pStyle w:val="BodyText"/>
        <w:spacing w:before="80"/>
      </w:pPr>
    </w:p>
    <w:p>
      <w:pPr>
        <w:pStyle w:val="BodyText"/>
        <w:spacing w:before="1" w:line="290" w:lineRule="auto"/>
        <w:ind w:start="128" w:end="121" w:firstLine="712"/>
        <w:jc w:val="both"/>
      </w:pPr>
      <w:r>
        <w:rPr/>
        <w:t xml:space="preserve">Wo liegt dann der Fehler? Warum können Millionen von Christen, die wir wiedergeboren nennen, </w:t>
      </w:r>
      <w:r>
        <w:rPr>
          <w:position w:val="2"/>
        </w:rPr>
        <w:t xml:space="preserve">das </w:t>
      </w:r>
      <w:r>
        <w:rPr>
          <w:position w:val="2"/>
        </w:rPr>
        <w:t xml:space="preserve">Reich Gottes </w:t>
      </w:r>
      <w:r>
        <w:rPr/>
        <w:t xml:space="preserve">nicht sehen</w:t>
      </w:r>
      <w:r>
        <w:rPr>
          <w:position w:val="2"/>
        </w:rPr>
        <w:t xml:space="preserve">? </w:t>
      </w:r>
      <w:r>
        <w:rPr>
          <w:position w:val="2"/>
        </w:rPr>
        <w:t xml:space="preserve">4*°Warum können sie die Stimme Gottes nicht hören?</w:t>
      </w:r>
    </w:p>
    <w:p>
      <w:pPr>
        <w:pStyle w:val="BodyText"/>
        <w:spacing w:before="60"/>
      </w:pPr>
    </w:p>
    <w:p>
      <w:pPr>
        <w:pStyle w:val="BodyText"/>
        <w:spacing w:line="304" w:lineRule="auto"/>
        <w:ind w:start="129" w:end="111" w:firstLine="720"/>
        <w:jc w:val="both"/>
      </w:pPr>
      <w:r>
        <w:rPr/>
        <w:t xml:space="preserve">Das </w:t>
      </w:r>
      <w:r>
        <w:rPr/>
        <w:t xml:space="preserve">Problem </w:t>
      </w:r>
      <w:r>
        <w:rPr/>
        <w:t xml:space="preserve">liegt </w:t>
      </w:r>
      <w:r>
        <w:rPr/>
        <w:t xml:space="preserve">offensichtlich </w:t>
      </w:r>
      <w:r>
        <w:rPr/>
        <w:t xml:space="preserve">nicht </w:t>
      </w:r>
      <w:r>
        <w:rPr/>
        <w:t xml:space="preserve">in </w:t>
      </w:r>
      <w:r>
        <w:rPr/>
        <w:t xml:space="preserve">der </w:t>
      </w:r>
      <w:r>
        <w:rPr/>
        <w:t xml:space="preserve">Nikodemus-Passage. Vielmehr liegt es darin, wie </w:t>
      </w:r>
      <w:r>
        <w:rPr/>
        <w:t xml:space="preserve">wir </w:t>
      </w:r>
      <w:r>
        <w:rPr/>
        <w:t xml:space="preserve">sie </w:t>
      </w:r>
      <w:r>
        <w:rPr/>
        <w:t xml:space="preserve">verstanden und gepredigt haben. Irgendwann in der </w:t>
      </w:r>
      <w:r>
        <w:rPr/>
        <w:t xml:space="preserve">Geschichte kam </w:t>
      </w:r>
      <w:r>
        <w:rPr/>
        <w:t xml:space="preserve">jemand </w:t>
      </w:r>
      <w:r>
        <w:rPr/>
        <w:t xml:space="preserve">auf </w:t>
      </w:r>
      <w:r>
        <w:rPr>
          <w:spacing w:val="-4"/>
        </w:rPr>
        <w:t xml:space="preserve">die Idee</w:t>
      </w:r>
      <w:r>
        <w:rPr/>
        <w:t xml:space="preserve">, dass </w:t>
      </w:r>
      <w:r>
        <w:rPr/>
        <w:t xml:space="preserve">eine </w:t>
      </w:r>
      <w:r>
        <w:rPr/>
        <w:t xml:space="preserve">Person</w:t>
      </w:r>
      <w:r>
        <w:rPr/>
        <w:t xml:space="preserve">, die </w:t>
      </w:r>
      <w:r>
        <w:rPr/>
        <w:t xml:space="preserve">das </w:t>
      </w:r>
      <w:r>
        <w:rPr/>
        <w:t xml:space="preserve">Gebet </w:t>
      </w:r>
      <w:r>
        <w:rPr/>
        <w:t xml:space="preserve">der Sünder </w:t>
      </w:r>
      <w:r>
        <w:rPr/>
        <w:t xml:space="preserve">betet </w:t>
      </w:r>
      <w:r>
        <w:rPr/>
        <w:t xml:space="preserve">und </w:t>
      </w:r>
      <w:r>
        <w:rPr/>
        <w:t xml:space="preserve">Jesus als ihren Herrn und Retter annimmt, in diesem Moment wiedergeboren ist. </w:t>
      </w:r>
      <w:r>
        <w:rPr>
          <w:spacing w:val="-5"/>
        </w:rPr>
        <w:t xml:space="preserve">Irgendwie </w:t>
      </w:r>
      <w:r>
        <w:rPr/>
        <w:t xml:space="preserve">wurde </w:t>
      </w:r>
      <w:r>
        <w:rPr/>
        <w:t xml:space="preserve">das </w:t>
      </w:r>
      <w:r>
        <w:rPr/>
        <w:t xml:space="preserve">zu unserem </w:t>
      </w:r>
      <w:r>
        <w:rPr/>
        <w:t xml:space="preserve">täglichen Brot. </w:t>
      </w:r>
      <w:r>
        <w:rPr/>
        <w:t xml:space="preserve">Wenn wir jemanden zu den Füßen Jesu brachten, beteten wir </w:t>
      </w:r>
      <w:r>
        <w:rPr/>
        <w:t xml:space="preserve">für ihn und umarmten ihn dann mit den Worten: "Jetzt bist du wiedergeboren</w:t>
      </w:r>
      <w:r>
        <w:rPr>
          <w:spacing w:val="-2"/>
        </w:rPr>
        <w:t xml:space="preserve">".</w:t>
      </w:r>
    </w:p>
    <w:p>
      <w:pPr>
        <w:pStyle w:val="BodyText"/>
        <w:spacing w:before="82"/>
      </w:pPr>
    </w:p>
    <w:p>
      <w:pPr>
        <w:pStyle w:val="BodyText"/>
        <w:spacing w:before="1" w:line="304" w:lineRule="auto"/>
        <w:ind w:start="138" w:end="115" w:firstLine="711"/>
        <w:jc w:val="both"/>
      </w:pPr>
      <w:r>
        <w:rPr/>
        <w:t xml:space="preserve">Das wurde so üblich, dass </w:t>
      </w:r>
      <w:r>
        <w:rPr/>
        <w:t xml:space="preserve">die</w:t>
      </w:r>
      <w:r>
        <w:rPr/>
        <w:t xml:space="preserve"> Christen als </w:t>
      </w:r>
      <w:r>
        <w:rPr/>
        <w:t xml:space="preserve">"</w:t>
      </w:r>
      <w:r>
        <w:rPr>
          <w:spacing w:val="-15"/>
        </w:rPr>
        <w:t xml:space="preserve">wiedergeborene </w:t>
      </w:r>
      <w:r>
        <w:rPr/>
        <w:t xml:space="preserve">Christen</w:t>
      </w:r>
      <w:r>
        <w:rPr/>
        <w:t xml:space="preserve">" </w:t>
      </w:r>
      <w:r>
        <w:rPr/>
        <w:t xml:space="preserve">bezeichnet </w:t>
      </w:r>
      <w:r>
        <w:rPr/>
        <w:t xml:space="preserve">wurden. </w:t>
      </w:r>
      <w:r>
        <w:rPr/>
        <w:t xml:space="preserve">Von </w:t>
      </w:r>
      <w:r>
        <w:rPr>
          <w:spacing w:val="-4"/>
        </w:rPr>
        <w:t xml:space="preserve">diesem</w:t>
      </w:r>
    </w:p>
    <w:p>
      <w:pPr>
        <w:spacing w:after="0" w:line="304" w:lineRule="auto"/>
        <w:jc w:val="both"/>
        <w:sectPr>
          <w:pgSz w:w="8360" w:h="12840"/>
          <w:pgMar w:top="740" w:right="740" w:bottom="280" w:left="900"/>
        </w:sectPr>
      </w:pPr>
    </w:p>
    <w:p>
      <w:pPr>
        <w:pStyle w:val="BodyText"/>
        <w:spacing w:line="20" w:lineRule="exact"/>
        <w:ind w:start="134"/>
        <w:rPr>
          <w:sz w:val="2"/>
        </w:rPr>
      </w:pPr>
      <w:r>
        <w:rPr>
          <w:sz w:val="2"/>
        </w:rPr>
        <ve:AlternateContent>
          <ve:Choice Requires="wps">
            <w:drawing>
              <wp:inline distT="0" distB="0" distL="0" distR="0">
                <wp:extent cx="4108450" cy="15240"/>
                <wp:effectExtent l="9525" t="0" r="6350" b="3810"/>
                <wp:docPr id="452" name="Group 452"/>
                <wp:cNvGraphicFramePr>
                  <a:graphicFrameLocks/>
                </wp:cNvGraphicFramePr>
                <a:graphic>
                  <a:graphicData uri="http://schemas.microsoft.com/office/word/2010/wordprocessingGroup">
                    <wpg:wgp>
                      <wpg:cNvPr id="452" name="Group 452"/>
                      <wpg:cNvGrpSpPr/>
                      <wpg:grpSpPr>
                        <a:xfrm>
                          <a:off x="0" y="0"/>
                          <a:ext cx="4108450" cy="15240"/>
                          <a:chExt cx="4108450" cy="15240"/>
                        </a:xfrm>
                      </wpg:grpSpPr>
                      <wps:wsp>
                        <wps:cNvPr id="453" name="Graphic 453"/>
                        <wps:cNvSpPr/>
                        <wps:spPr>
                          <a:xfrm>
                            <a:off x="0" y="7622"/>
                            <a:ext cx="4108450" cy="1270"/>
                          </a:xfrm>
                          <a:custGeom>
                            <a:avLst/>
                            <a:gdLst/>
                            <a:ahLst/>
                            <a:cxnLst/>
                            <a:rect l="l" t="t" r="r" b="b"/>
                            <a:pathLst>
                              <a:path w="4108450" h="0">
                                <a:moveTo>
                                  <a:pt x="0" y="0"/>
                                </a:moveTo>
                                <a:lnTo>
                                  <a:pt x="4108029"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56" style="width:323.5pt;height:1.2pt;mso-position-horizontal-relative:char;mso-position-vertical-relative:line" coordsize="6470,24" coordorigin="0,0">
                <v:line style="position:absolute" stroked="true" strokecolor="#000000" strokeweight="1.20045pt" from="0,12" to="6469,12">
                  <v:stroke dashstyle="solid"/>
                </v:line>
              </v:group>
            </w:pict>
          </ve:Fallback>
        </ve:AlternateContent>
      </w:r>
      <w:r>
        <w:rPr>
          <w:sz w:val="2"/>
        </w:rPr>
      </w:r>
    </w:p>
    <w:p>
      <w:pPr>
        <w:pStyle w:val="BodyText"/>
        <w:spacing w:before="171" w:line="309" w:lineRule="auto"/>
        <w:ind w:start="117" w:end="158" w:hanging="7"/>
        <w:jc w:val="both"/>
      </w:pPr>
      <w:r>
        <w:rPr/>
        <w:t xml:space="preserve">So wird jede Person, die Teil der Gemeinde wird, automatisch als "wiedergeboren" bezeichnet.</w:t>
      </w:r>
    </w:p>
    <w:p>
      <w:pPr>
        <w:pStyle w:val="BodyText"/>
        <w:spacing w:before="65"/>
      </w:pPr>
    </w:p>
    <w:p>
      <w:pPr>
        <w:pStyle w:val="BodyText"/>
        <w:spacing w:line="304" w:lineRule="auto"/>
        <w:ind w:start="107" w:end="137" w:firstLine="728"/>
        <w:jc w:val="both"/>
      </w:pPr>
      <w:r>
        <w:rPr/>
        <w:t xml:space="preserve">Schauen wir uns das genauer an. Gott ist ein Gott des Designs. Alles, was er geschaffen hat, ist nach einem göttlichen Muster gemacht. Alle </w:t>
      </w:r>
      <w:r>
        <w:rPr/>
        <w:t xml:space="preserve">Dinge wurden vom Unsichtbaren zum Sichtbaren geschaffen. Das bedeutet nicht, dass sie aus dem Nichts geschaffen wurden, sondern dass sie zuerst in </w:t>
      </w:r>
      <w:r>
        <w:rPr>
          <w:spacing w:val="-9"/>
        </w:rPr>
        <w:t xml:space="preserve">der </w:t>
      </w:r>
      <w:r>
        <w:rPr/>
        <w:t xml:space="preserve">geistigen Welt </w:t>
      </w:r>
      <w:r>
        <w:rPr/>
        <w:t xml:space="preserve">erdacht </w:t>
      </w:r>
      <w:r>
        <w:rPr/>
        <w:t xml:space="preserve">und </w:t>
      </w:r>
      <w:r>
        <w:rPr/>
        <w:t xml:space="preserve">dann in die natürliche, sichtbare Welt gebracht wurden.</w:t>
      </w:r>
    </w:p>
    <w:p>
      <w:pPr>
        <w:pStyle w:val="BodyText"/>
        <w:spacing w:before="76"/>
      </w:pPr>
    </w:p>
    <w:p>
      <w:pPr>
        <w:pStyle w:val="BodyText"/>
        <w:spacing w:line="304" w:lineRule="auto"/>
        <w:ind w:start="110" w:end="126" w:firstLine="717"/>
        <w:jc w:val="both"/>
      </w:pPr>
      <w:r>
        <w:rPr/>
        <w:t xml:space="preserve">In keinem </w:t>
      </w:r>
      <w:r>
        <w:rPr/>
        <w:t xml:space="preserve">von Gottes Plänen, weder im </w:t>
      </w:r>
      <w:r>
        <w:rPr/>
        <w:t xml:space="preserve">Himmel noch auf der Erde, sehen wir, dass, wenn ein Samen gepflanzt wird, sofort eine Pflanze geboren wird. Es gibt auch keinen Plan, in dem ein Tier oder eine Frau im Mutterleib gezeugt wird und in diesem Moment plötzlich ein Kalb oder ein Baby geboren wird.</w:t>
      </w:r>
    </w:p>
    <w:p>
      <w:pPr>
        <w:pStyle w:val="BodyText"/>
        <w:spacing w:before="71"/>
      </w:pPr>
    </w:p>
    <w:p>
      <w:pPr>
        <w:pStyle w:val="BodyText"/>
        <w:spacing w:line="307" w:lineRule="auto"/>
        <w:ind w:start="117" w:end="118" w:firstLine="720"/>
        <w:jc w:val="both"/>
      </w:pPr>
      <w:r>
        <w:rPr/>
        <w:t xml:space="preserve">Die vermeintlich sofortige Geburt </w:t>
      </w:r>
      <w:r>
        <w:rPr/>
        <w:t xml:space="preserve">ist</w:t>
      </w:r>
      <w:r>
        <w:rPr/>
        <w:t xml:space="preserve"> meiner Meinung nach nicht </w:t>
      </w:r>
      <w:r>
        <w:rPr/>
        <w:t xml:space="preserve">Gottes </w:t>
      </w:r>
      <w:r>
        <w:rPr/>
        <w:t xml:space="preserve">Plan. </w:t>
      </w:r>
      <w:r>
        <w:rPr/>
        <w:t xml:space="preserve">Sein </w:t>
      </w:r>
      <w:r>
        <w:rPr/>
        <w:t xml:space="preserve">Plan ist: Säe, gieße den </w:t>
      </w:r>
      <w:r>
        <w:rPr/>
        <w:t xml:space="preserve">Samen, lass ihn in der Erde aufbrechen, und mit der Zeit wird die Pflanze aufgehen. Das </w:t>
      </w:r>
      <w:r>
        <w:rPr>
          <w:spacing w:val="-7"/>
        </w:rPr>
        <w:t xml:space="preserve">Gleiche </w:t>
      </w:r>
      <w:r>
        <w:rPr/>
        <w:t xml:space="preserve">geschieht im </w:t>
      </w:r>
      <w:r>
        <w:rPr/>
        <w:t xml:space="preserve">Mutterleib. Er wird </w:t>
      </w:r>
      <w:r>
        <w:rPr/>
        <w:t xml:space="preserve">gezeugt, verbringt einige Zeit in der Trächtigkeit, und dann öffnet sich der Schoß und bringt einen </w:t>
      </w:r>
      <w:r>
        <w:rPr>
          <w:spacing w:val="-2"/>
        </w:rPr>
        <w:t xml:space="preserve">Sohn zur </w:t>
      </w:r>
      <w:r>
        <w:rPr/>
        <w:t xml:space="preserve">Welt.</w:t>
      </w:r>
    </w:p>
    <w:p>
      <w:pPr>
        <w:pStyle w:val="BodyText"/>
        <w:spacing w:before="61"/>
      </w:pPr>
    </w:p>
    <w:p>
      <w:pPr>
        <w:pStyle w:val="BodyText"/>
        <w:spacing w:line="295" w:lineRule="auto"/>
        <w:ind w:start="127" w:end="123" w:firstLine="716"/>
        <w:jc w:val="both"/>
      </w:pPr>
      <w:r>
        <w:rPr/>
        <w:t xml:space="preserve">Wenn der </w:t>
      </w:r>
      <w:r>
        <w:rPr/>
        <w:t xml:space="preserve">Apostel Johannes davon spricht, dass wir Kinder Gottes geworden sind, sagt er:</w:t>
      </w:r>
    </w:p>
    <w:p>
      <w:pPr>
        <w:tabs>
          <w:tab w:val="left" w:leader="none" w:pos="5295"/>
        </w:tabs>
        <w:spacing w:before="7" w:line="307" w:lineRule="auto"/>
        <w:ind w:start="123" w:end="118" w:hanging="2"/>
        <w:jc w:val="both"/>
        <w:rPr>
          <w:i/>
          <w:sz w:val="22"/>
        </w:rPr>
      </w:pPr>
      <w:r>
        <w:rPr>
          <w:i/>
          <w:sz w:val="22"/>
        </w:rPr>
        <w:t xml:space="preserve">"So</w:t>
      </w:r>
      <w:r>
        <w:rPr>
          <w:i/>
          <w:sz w:val="22"/>
        </w:rPr>
        <w:t xml:space="preserve"> viele </w:t>
      </w:r>
      <w:r>
        <w:rPr>
          <w:i/>
          <w:sz w:val="22"/>
        </w:rPr>
        <w:t xml:space="preserve">ihn </w:t>
      </w:r>
      <w:r>
        <w:rPr>
          <w:i/>
          <w:sz w:val="22"/>
        </w:rPr>
        <w:t xml:space="preserve">aber </w:t>
      </w:r>
      <w:r>
        <w:rPr>
          <w:i/>
          <w:sz w:val="22"/>
        </w:rPr>
        <w:t xml:space="preserve">aufnahmen, </w:t>
      </w:r>
      <w:r>
        <w:rPr>
          <w:i/>
          <w:sz w:val="22"/>
        </w:rPr>
        <w:t xml:space="preserve">denen </w:t>
      </w:r>
      <w:r>
        <w:rPr>
          <w:i/>
          <w:sz w:val="22"/>
        </w:rPr>
        <w:t xml:space="preserve">gab er Macht, </w:t>
      </w:r>
      <w:r>
        <w:rPr>
          <w:i/>
          <w:sz w:val="22"/>
        </w:rPr>
        <w:t xml:space="preserve">Kinder Gottes </w:t>
      </w:r>
      <w:r>
        <w:rPr>
          <w:sz w:val="22"/>
        </w:rPr>
        <w:t xml:space="preserve">zu werden, denen</w:t>
      </w:r>
      <w:r>
        <w:rPr>
          <w:i/>
          <w:sz w:val="22"/>
        </w:rPr>
        <w:t xml:space="preserve">, </w:t>
      </w:r>
      <w:r>
        <w:rPr>
          <w:i/>
          <w:sz w:val="22"/>
        </w:rPr>
        <w:t xml:space="preserve">die </w:t>
      </w:r>
      <w:r>
        <w:rPr>
          <w:i/>
          <w:sz w:val="22"/>
        </w:rPr>
        <w:t xml:space="preserve">an </w:t>
      </w:r>
      <w:r>
        <w:rPr>
          <w:i/>
          <w:sz w:val="22"/>
        </w:rPr>
        <w:t xml:space="preserve">seinen </w:t>
      </w:r>
      <w:r>
        <w:rPr>
          <w:i/>
          <w:sz w:val="22"/>
        </w:rPr>
        <w:t xml:space="preserve">Namen </w:t>
      </w:r>
      <w:r>
        <w:rPr>
          <w:i/>
          <w:sz w:val="22"/>
        </w:rPr>
        <w:t xml:space="preserve">glauben, die </w:t>
      </w:r>
      <w:r>
        <w:rPr>
          <w:i/>
          <w:sz w:val="22"/>
        </w:rPr>
        <w:t xml:space="preserve">nicht aus </w:t>
      </w:r>
      <w:r>
        <w:rPr>
          <w:sz w:val="22"/>
        </w:rPr>
        <w:t xml:space="preserve">Blut, noch aus dem </w:t>
      </w:r>
      <w:r>
        <w:rPr>
          <w:i/>
          <w:sz w:val="22"/>
        </w:rPr>
        <w:t xml:space="preserve">Willen des Fleisches, noch aus dem Willen des </w:t>
      </w:r>
      <w:r>
        <w:rPr>
          <w:i/>
          <w:sz w:val="22"/>
        </w:rPr>
        <w:t xml:space="preserve">Menschen, </w:t>
      </w:r>
      <w:r>
        <w:rPr>
          <w:i/>
          <w:sz w:val="22"/>
        </w:rPr>
        <w:t xml:space="preserve">sondern </w:t>
      </w:r>
      <w:r>
        <w:rPr>
          <w:i/>
          <w:sz w:val="22"/>
        </w:rPr>
        <w:t xml:space="preserve">aus </w:t>
      </w:r>
      <w:r>
        <w:rPr>
          <w:i/>
          <w:spacing w:val="-2"/>
          <w:sz w:val="22"/>
        </w:rPr>
        <w:t xml:space="preserve">Gott </w:t>
      </w:r>
      <w:r>
        <w:rPr>
          <w:i/>
          <w:sz w:val="22"/>
        </w:rPr>
        <w:t xml:space="preserve">geboren sind</w:t>
      </w:r>
      <w:r>
        <w:rPr>
          <w:i/>
          <w:spacing w:val="-2"/>
          <w:sz w:val="22"/>
        </w:rPr>
        <w:t xml:space="preserve">" (</w:t>
      </w:r>
      <w:r>
        <w:rPr>
          <w:i/>
          <w:sz w:val="22"/>
        </w:rPr>
        <w:tab/>
        <w:t xml:space="preserve">Johannes 1,</w:t>
      </w:r>
      <w:r>
        <w:rPr>
          <w:i/>
          <w:spacing w:val="-5"/>
          <w:sz w:val="22"/>
        </w:rPr>
        <w:t xml:space="preserve">12-13</w:t>
      </w:r>
      <w:r>
        <w:rPr>
          <w:i/>
          <w:sz w:val="22"/>
        </w:rPr>
        <w:tab/>
        <w:t xml:space="preserve">).</w:t>
      </w:r>
    </w:p>
    <w:p>
      <w:pPr>
        <w:pStyle w:val="BodyText"/>
        <w:spacing w:before="55"/>
        <w:rPr>
          <w:i/>
        </w:rPr>
      </w:pPr>
    </w:p>
    <w:p>
      <w:pPr>
        <w:pStyle w:val="BodyText"/>
        <w:spacing w:line="304" w:lineRule="auto"/>
        <w:ind w:start="127" w:end="119" w:firstLine="720"/>
        <w:jc w:val="both"/>
      </w:pPr>
      <w:r>
        <w:rPr/>
        <w:t xml:space="preserve">Dieses </w:t>
      </w:r>
      <w:r>
        <w:rPr/>
        <w:t xml:space="preserve">oalaora ist </w:t>
      </w:r>
      <w:r>
        <w:rPr/>
        <w:t xml:space="preserve">das </w:t>
      </w:r>
      <w:r>
        <w:rPr/>
        <w:t xml:space="preserve">griechische </w:t>
      </w:r>
      <w:r>
        <w:rPr/>
        <w:t xml:space="preserve">Wort </w:t>
      </w:r>
      <w:r>
        <w:rPr/>
        <w:t xml:space="preserve">"Gennao!", was </w:t>
      </w:r>
      <w:r>
        <w:rPr/>
        <w:t xml:space="preserve">"</w:t>
      </w:r>
      <w:r>
        <w:rPr/>
        <w:t xml:space="preserve">im Mutterleib </w:t>
      </w:r>
      <w:r>
        <w:rPr/>
        <w:t xml:space="preserve">zeugen</w:t>
      </w:r>
      <w:r>
        <w:rPr/>
        <w:t xml:space="preserve">" </w:t>
      </w:r>
      <w:r>
        <w:rPr/>
        <w:t xml:space="preserve">bedeutet. </w:t>
      </w:r>
      <w:r>
        <w:rPr/>
        <w:t xml:space="preserve">Das ist der Beginn </w:t>
      </w:r>
      <w:r>
        <w:rPr/>
        <w:t xml:space="preserve">des Prozesses, nicht die Geburt.</w:t>
      </w:r>
    </w:p>
    <w:p>
      <w:pPr>
        <w:spacing w:after="0" w:line="304" w:lineRule="auto"/>
        <w:jc w:val="both"/>
        <w:sectPr>
          <w:pgSz w:w="8300" w:h="12800"/>
          <w:pgMar w:top="940" w:right="860" w:bottom="280" w:left="720"/>
        </w:sectPr>
      </w:pPr>
    </w:p>
    <w:p>
      <w:pPr>
        <w:pStyle w:val="BodyText"/>
        <w:spacing w:line="20" w:lineRule="exact"/>
        <w:ind w:start="129"/>
        <w:rPr>
          <w:sz w:val="2"/>
        </w:rPr>
      </w:pPr>
      <w:r>
        <w:rPr>
          <w:sz w:val="2"/>
        </w:rPr>
        <ve:AlternateContent>
          <ve:Choice Requires="wps">
            <w:drawing>
              <wp:inline distT="0" distB="0" distL="0" distR="0">
                <wp:extent cx="4112260" cy="15240"/>
                <wp:effectExtent l="9525" t="0" r="2539" b="3810"/>
                <wp:docPr id="454" name="Group 454"/>
                <wp:cNvGraphicFramePr>
                  <a:graphicFrameLocks/>
                </wp:cNvGraphicFramePr>
                <a:graphic>
                  <a:graphicData uri="http://schemas.microsoft.com/office/word/2010/wordprocessingGroup">
                    <wpg:wgp>
                      <wpg:cNvPr id="454" name="Group 454"/>
                      <wpg:cNvGrpSpPr/>
                      <wpg:grpSpPr>
                        <a:xfrm>
                          <a:off x="0" y="0"/>
                          <a:ext cx="4112260" cy="15240"/>
                          <a:chExt cx="4112260" cy="15240"/>
                        </a:xfrm>
                      </wpg:grpSpPr>
                      <wps:wsp>
                        <wps:cNvPr id="455" name="Graphic 455"/>
                        <wps:cNvSpPr/>
                        <wps:spPr>
                          <a:xfrm>
                            <a:off x="0" y="7622"/>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57" style="width:323.8pt;height:1.2pt;mso-position-horizontal-relative:char;mso-position-vertical-relative:line" coordsize="6476,24" coordorigin="0,0">
                <v:line style="position:absolute" stroked="true" strokecolor="#000000" strokeweight="1.200449pt" from="0,12" to="6475,12">
                  <v:stroke dashstyle="solid"/>
                </v:line>
              </v:group>
            </w:pict>
          </ve:Fallback>
        </ve:AlternateContent>
      </w:r>
      <w:r>
        <w:rPr>
          <w:sz w:val="2"/>
        </w:rPr>
      </w:r>
    </w:p>
    <w:p>
      <w:pPr>
        <w:spacing w:before="184" w:line="300" w:lineRule="auto"/>
        <w:ind w:start="104" w:end="155" w:firstLine="727"/>
        <w:jc w:val="both"/>
        <w:rPr>
          <w:sz w:val="22"/>
        </w:rPr>
      </w:pPr>
      <w:r>
        <w:rPr>
          <w:sz w:val="22"/>
        </w:rPr>
        <w:t xml:space="preserve">Es gibt einen großen Unterschied zwischen gezeugt und </w:t>
      </w:r>
      <w:r>
        <w:rPr>
          <w:spacing w:val="-2"/>
          <w:sz w:val="23"/>
        </w:rPr>
        <w:t xml:space="preserve">geboren werden. </w:t>
      </w:r>
      <w:r>
        <w:rPr>
          <w:spacing w:val="-2"/>
          <w:sz w:val="23"/>
        </w:rPr>
        <w:t xml:space="preserve">Wenn </w:t>
      </w:r>
      <w:r>
        <w:rPr>
          <w:spacing w:val="-2"/>
          <w:sz w:val="23"/>
        </w:rPr>
        <w:t xml:space="preserve">ein </w:t>
      </w:r>
      <w:r>
        <w:rPr>
          <w:spacing w:val="-2"/>
          <w:sz w:val="23"/>
        </w:rPr>
        <w:t xml:space="preserve">Kind </w:t>
      </w:r>
      <w:r>
        <w:rPr>
          <w:spacing w:val="-2"/>
          <w:sz w:val="23"/>
        </w:rPr>
        <w:t xml:space="preserve">im </w:t>
      </w:r>
      <w:r>
        <w:rPr>
          <w:spacing w:val="-2"/>
          <w:sz w:val="23"/>
        </w:rPr>
        <w:t xml:space="preserve">Mutterleib </w:t>
      </w:r>
      <w:r>
        <w:rPr>
          <w:spacing w:val="-2"/>
          <w:sz w:val="23"/>
        </w:rPr>
        <w:t xml:space="preserve">ist</w:t>
      </w:r>
      <w:r>
        <w:rPr>
          <w:spacing w:val="-2"/>
          <w:sz w:val="23"/>
        </w:rPr>
        <w:t xml:space="preserve">, sprechen </w:t>
      </w:r>
      <w:r>
        <w:rPr>
          <w:spacing w:val="-2"/>
          <w:sz w:val="23"/>
        </w:rPr>
        <w:t xml:space="preserve">die </w:t>
      </w:r>
      <w:r>
        <w:rPr>
          <w:spacing w:val="-2"/>
          <w:sz w:val="23"/>
        </w:rPr>
        <w:t xml:space="preserve">Eltern </w:t>
      </w:r>
      <w:r>
        <w:rPr>
          <w:sz w:val="22"/>
        </w:rPr>
        <w:t xml:space="preserve">bereits von ihm als Erbe, aber es kann nicht in den Besitz von irgendetwas kommen, wenn es noch nicht geboren wurde.</w:t>
      </w:r>
    </w:p>
    <w:p>
      <w:pPr>
        <w:pStyle w:val="BodyText"/>
        <w:spacing w:before="67"/>
      </w:pPr>
    </w:p>
    <w:p>
      <w:pPr>
        <w:pStyle w:val="BodyText"/>
        <w:spacing w:line="302" w:lineRule="auto"/>
        <w:ind w:start="121" w:end="145" w:firstLine="712"/>
        <w:jc w:val="both"/>
      </w:pPr>
      <w:r>
        <w:rPr/>
        <w:t xml:space="preserve">Jesus spricht deutlich zu Nikodemus und gibt ihm die Merkmale derer, die tatsächlich die Schwangerschaft durchlaufen haben und wiedergeboren wurden. Er </w:t>
      </w:r>
      <w:r>
        <w:rPr/>
        <w:t xml:space="preserve">sagt zu ihm: "Diese sehen das </w:t>
      </w:r>
      <w:r>
        <w:rPr/>
        <w:t xml:space="preserve">Reich, sie sind in das Reich hineingegangen; und außerdem sind sie wie der Wind, den man rauschen hört</w:t>
      </w:r>
      <w:r>
        <w:rPr/>
        <w:t xml:space="preserve">, aber </w:t>
      </w:r>
      <w:r>
        <w:rPr/>
        <w:t xml:space="preserve">nicht </w:t>
      </w:r>
      <w:r>
        <w:rPr/>
        <w:t xml:space="preserve">weiß, </w:t>
      </w:r>
      <w:r>
        <w:rPr/>
        <w:t xml:space="preserve">woher er </w:t>
      </w:r>
      <w:r>
        <w:rPr/>
        <w:t xml:space="preserve">kommt </w:t>
      </w:r>
      <w:r>
        <w:rPr/>
        <w:t xml:space="preserve">und </w:t>
      </w:r>
      <w:r>
        <w:rPr/>
        <w:t xml:space="preserve">wohin er geht; </w:t>
      </w:r>
      <w:r>
        <w:rPr/>
        <w:t xml:space="preserve">so </w:t>
      </w:r>
      <w:r>
        <w:rPr/>
        <w:t xml:space="preserve">sind </w:t>
      </w:r>
      <w:r>
        <w:rPr/>
        <w:t xml:space="preserve">alle, die </w:t>
      </w:r>
      <w:r>
        <w:rPr/>
        <w:t xml:space="preserve">aus dem Geist geboren sind".</w:t>
      </w:r>
    </w:p>
    <w:p>
      <w:pPr>
        <w:pStyle w:val="BodyText"/>
        <w:spacing w:before="86"/>
      </w:pPr>
    </w:p>
    <w:p>
      <w:pPr>
        <w:spacing w:before="1" w:line="300" w:lineRule="auto"/>
        <w:ind w:start="130" w:end="151" w:firstLine="709"/>
        <w:jc w:val="both"/>
        <w:rPr>
          <w:sz w:val="22"/>
        </w:rPr>
      </w:pPr>
      <w:r>
        <w:rPr>
          <w:sz w:val="22"/>
        </w:rPr>
        <w:t xml:space="preserve">Hier sehen wir, wie Jesus ihn lehrt, </w:t>
      </w:r>
      <w:r>
        <w:rPr>
          <w:sz w:val="22"/>
        </w:rPr>
        <w:t xml:space="preserve">woran man erkennt</w:t>
      </w:r>
      <w:r>
        <w:rPr>
          <w:sz w:val="22"/>
        </w:rPr>
        <w:t xml:space="preserve">, ob jemand </w:t>
      </w:r>
      <w:r>
        <w:rPr>
          <w:i/>
          <w:sz w:val="22"/>
        </w:rPr>
        <w:t xml:space="preserve">aus </w:t>
      </w:r>
      <w:r>
        <w:rPr>
          <w:sz w:val="22"/>
        </w:rPr>
        <w:t xml:space="preserve">Gott </w:t>
      </w:r>
      <w:r>
        <w:rPr>
          <w:sz w:val="22"/>
        </w:rPr>
        <w:t xml:space="preserve">geboren ist. </w:t>
      </w:r>
      <w:r>
        <w:rPr>
          <w:sz w:val="22"/>
        </w:rPr>
        <w:t xml:space="preserve">Mit anderen Worten, er sagt ihm</w:t>
      </w:r>
      <w:r>
        <w:rPr>
          <w:sz w:val="23"/>
        </w:rPr>
        <w:t xml:space="preserve">, dass es Menschen sind, die das Reich Gottes sehen und </w:t>
      </w:r>
      <w:r>
        <w:rPr>
          <w:sz w:val="22"/>
        </w:rPr>
        <w:t xml:space="preserve">ständig vom Geist </w:t>
      </w:r>
      <w:r>
        <w:rPr>
          <w:sz w:val="23"/>
        </w:rPr>
        <w:t xml:space="preserve">geleitet werden</w:t>
      </w:r>
      <w:r>
        <w:rPr>
          <w:sz w:val="22"/>
        </w:rPr>
        <w:t xml:space="preserve">, weil sie seine Stimme deutlich hören.</w:t>
      </w:r>
    </w:p>
    <w:p>
      <w:pPr>
        <w:pStyle w:val="BodyText"/>
        <w:spacing w:before="80"/>
      </w:pPr>
    </w:p>
    <w:p>
      <w:pPr>
        <w:pStyle w:val="BodyText"/>
        <w:spacing w:before="1" w:line="304" w:lineRule="auto"/>
        <w:ind w:start="130" w:end="133" w:firstLine="717"/>
        <w:jc w:val="both"/>
        <w:rPr>
          <w:sz w:val="23"/>
        </w:rPr>
      </w:pPr>
      <w:r>
        <w:rPr/>
        <w:t xml:space="preserve">Wenn jemand </w:t>
      </w:r>
      <w:r>
        <w:rPr/>
        <w:t xml:space="preserve">in die </w:t>
      </w:r>
      <w:r>
        <w:rPr/>
        <w:t xml:space="preserve">natürliche Welt </w:t>
      </w:r>
      <w:r>
        <w:rPr/>
        <w:t xml:space="preserve">geboren wird</w:t>
      </w:r>
      <w:r>
        <w:rPr/>
        <w:t xml:space="preserve">, </w:t>
      </w:r>
      <w:r>
        <w:rPr/>
        <w:t xml:space="preserve">gibt</w:t>
      </w:r>
      <w:r>
        <w:rPr/>
        <w:t xml:space="preserve"> es </w:t>
      </w:r>
      <w:r>
        <w:rPr/>
        <w:t xml:space="preserve">Beweise. Das Geschöpf und später das Kind sieht, hört und bewegt sich deutlich in seiner neuen Welt. Während er noch Teil Gottes war, </w:t>
      </w:r>
      <w:r>
        <w:rPr/>
        <w:t xml:space="preserve">konnte </w:t>
      </w:r>
      <w:r>
        <w:rPr/>
        <w:t xml:space="preserve">er </w:t>
      </w:r>
      <w:r>
        <w:rPr/>
        <w:t xml:space="preserve">diese </w:t>
      </w:r>
      <w:r>
        <w:rPr/>
        <w:t xml:space="preserve">Welt </w:t>
      </w:r>
      <w:r>
        <w:rPr/>
        <w:t xml:space="preserve">nicht </w:t>
      </w:r>
      <w:r>
        <w:rPr/>
        <w:t xml:space="preserve">kennen</w:t>
      </w:r>
      <w:r>
        <w:rPr/>
        <w:t xml:space="preserve">, er </w:t>
      </w:r>
      <w:r>
        <w:rPr/>
        <w:t xml:space="preserve">musste </w:t>
      </w:r>
      <w:r>
        <w:rPr/>
        <w:t xml:space="preserve">erst </w:t>
      </w:r>
      <w:r>
        <w:rPr>
          <w:rFonts w:ascii="Courier New" w:hAnsi="Courier New"/>
          <w:w w:val="90"/>
        </w:rPr>
        <w:t xml:space="preserve">als </w:t>
      </w:r>
      <w:r>
        <w:rPr>
          <w:rFonts w:ascii="Courier New" w:hAnsi="Courier New"/>
          <w:w w:val="90"/>
        </w:rPr>
        <w:t xml:space="preserve">materielles Wesen </w:t>
      </w:r>
      <w:r>
        <w:rPr/>
        <w:t xml:space="preserve">geboren werden</w:t>
      </w:r>
      <w:r>
        <w:rPr>
          <w:rFonts w:ascii="Courier New" w:hAnsi="Courier New"/>
          <w:w w:val="90"/>
        </w:rPr>
        <w:t xml:space="preserve">. </w:t>
      </w:r>
      <w:r>
        <w:rPr/>
        <w:t xml:space="preserve">Es muss auch einen Beweis dafür geben, dass wir, wenn wir die geistige Welt betreten, sie sehen, hören und uns </w:t>
      </w:r>
      <w:r>
        <w:rPr>
          <w:sz w:val="23"/>
        </w:rPr>
        <w:t xml:space="preserve">in ihr </w:t>
      </w:r>
      <w:r>
        <w:rPr/>
        <w:t xml:space="preserve">bewegen.</w:t>
      </w:r>
    </w:p>
    <w:p>
      <w:pPr>
        <w:pStyle w:val="BodyText"/>
        <w:spacing w:before="57"/>
      </w:pPr>
    </w:p>
    <w:p>
      <w:pPr>
        <w:pStyle w:val="BodyText"/>
        <w:spacing w:line="304" w:lineRule="auto"/>
        <w:ind w:start="140" w:end="123" w:firstLine="717"/>
        <w:jc w:val="both"/>
      </w:pPr>
      <w:r>
        <w:rPr/>
        <w:t xml:space="preserve">Als mein Geist wirklich in die geistliche Welt geboren wurde, </w:t>
      </w:r>
      <w:r>
        <w:rPr>
          <w:spacing w:val="-4"/>
        </w:rPr>
        <w:t xml:space="preserve">wurde die </w:t>
      </w:r>
      <w:r>
        <w:rPr/>
        <w:t xml:space="preserve">unsichtbare Welt </w:t>
      </w:r>
      <w:r>
        <w:rPr/>
        <w:t xml:space="preserve">deutlich sichtbar. Beachte</w:t>
      </w:r>
      <w:r>
        <w:rPr/>
        <w:t xml:space="preserve">, was der Apostel Paulus zu den Römern sagt:</w:t>
      </w:r>
    </w:p>
    <w:p>
      <w:pPr>
        <w:pStyle w:val="BodyText"/>
        <w:spacing w:before="70"/>
      </w:pPr>
    </w:p>
    <w:p>
      <w:pPr>
        <w:spacing w:before="0" w:line="307" w:lineRule="auto"/>
        <w:ind w:start="147" w:end="113" w:firstLine="6"/>
        <w:jc w:val="both"/>
        <w:rPr>
          <w:i/>
          <w:sz w:val="22"/>
        </w:rPr>
      </w:pPr>
      <w:r>
        <w:rPr>
          <w:i/>
          <w:sz w:val="22"/>
        </w:rPr>
        <w:t xml:space="preserve">"Denn die</w:t>
      </w:r>
      <w:r>
        <w:rPr>
          <w:i/>
          <w:sz w:val="22"/>
        </w:rPr>
        <w:t xml:space="preserve">, die </w:t>
      </w:r>
      <w:r>
        <w:rPr>
          <w:i/>
          <w:sz w:val="22"/>
        </w:rPr>
        <w:t xml:space="preserve">vom </w:t>
      </w:r>
      <w:r>
        <w:rPr>
          <w:i/>
          <w:sz w:val="22"/>
        </w:rPr>
        <w:t xml:space="preserve">Fleisch </w:t>
      </w:r>
      <w:r>
        <w:rPr>
          <w:i/>
          <w:sz w:val="22"/>
        </w:rPr>
        <w:t xml:space="preserve">sind, </w:t>
      </w:r>
      <w:r>
        <w:rPr>
          <w:i/>
          <w:sz w:val="22"/>
        </w:rPr>
        <w:t xml:space="preserve">denken an die </w:t>
      </w:r>
      <w:r>
        <w:rPr>
          <w:i/>
          <w:spacing w:val="-7"/>
          <w:sz w:val="22"/>
        </w:rPr>
        <w:t xml:space="preserve">Dinge </w:t>
      </w:r>
      <w:r>
        <w:rPr>
          <w:i/>
          <w:sz w:val="22"/>
        </w:rPr>
        <w:t xml:space="preserve">des </w:t>
      </w:r>
      <w:r>
        <w:rPr>
          <w:i/>
          <w:sz w:val="22"/>
        </w:rPr>
        <w:t xml:space="preserve">Fleisches; </w:t>
      </w:r>
      <w:r>
        <w:rPr>
          <w:sz w:val="22"/>
        </w:rPr>
        <w:t xml:space="preserve">die </w:t>
      </w:r>
      <w:r>
        <w:rPr>
          <w:i/>
          <w:sz w:val="22"/>
        </w:rPr>
        <w:t xml:space="preserve">aber </w:t>
      </w:r>
      <w:r>
        <w:rPr>
          <w:i/>
          <w:sz w:val="22"/>
        </w:rPr>
        <w:t xml:space="preserve">vom Geist </w:t>
      </w:r>
      <w:r>
        <w:rPr>
          <w:sz w:val="22"/>
        </w:rPr>
        <w:t xml:space="preserve">sind</w:t>
      </w:r>
      <w:r>
        <w:rPr>
          <w:i/>
          <w:sz w:val="22"/>
        </w:rPr>
        <w:t xml:space="preserve">, </w:t>
      </w:r>
      <w:r>
        <w:rPr>
          <w:sz w:val="22"/>
        </w:rPr>
        <w:t xml:space="preserve">denken an </w:t>
      </w:r>
      <w:r>
        <w:rPr>
          <w:sz w:val="22"/>
        </w:rPr>
        <w:t xml:space="preserve">die Dinge </w:t>
      </w:r>
      <w:r>
        <w:rPr>
          <w:i/>
          <w:sz w:val="22"/>
        </w:rPr>
        <w:t xml:space="preserve">des Geistes. </w:t>
      </w:r>
      <w:r>
        <w:rPr>
          <w:sz w:val="22"/>
        </w:rPr>
        <w:t xml:space="preserve">Denn </w:t>
      </w:r>
      <w:r>
        <w:rPr>
          <w:i/>
          <w:sz w:val="22"/>
        </w:rPr>
        <w:t xml:space="preserve">fleischlich gesinnt zu sein ist der Tod, geistlich gesinnt zu sein aber ist</w:t>
      </w:r>
    </w:p>
    <w:p>
      <w:pPr>
        <w:spacing w:after="0" w:line="307" w:lineRule="auto"/>
        <w:jc w:val="both"/>
        <w:rPr>
          <w:sz w:val="22"/>
        </w:rPr>
        <w:sectPr>
          <w:pgSz w:w="8340" w:h="12840"/>
          <w:pgMar w:top="900" w:right="760" w:bottom="280" w:left="840"/>
        </w:sectPr>
      </w:pPr>
    </w:p>
    <w:p>
      <w:pPr>
        <w:pStyle w:val="BodyText"/>
        <w:spacing w:line="20" w:lineRule="exact"/>
        <w:ind w:start="134"/>
        <w:rPr>
          <w:sz w:val="2"/>
        </w:rPr>
      </w:pPr>
      <w:r>
        <w:rPr>
          <w:sz w:val="2"/>
        </w:rPr>
        <ve:AlternateContent>
          <ve:Choice Requires="wps">
            <w:drawing>
              <wp:inline distT="0" distB="0" distL="0" distR="0">
                <wp:extent cx="4112260" cy="15240"/>
                <wp:effectExtent l="9525" t="0" r="2539" b="3810"/>
                <wp:docPr id="456" name="Group 456"/>
                <wp:cNvGraphicFramePr>
                  <a:graphicFrameLocks/>
                </wp:cNvGraphicFramePr>
                <a:graphic>
                  <a:graphicData uri="http://schemas.microsoft.com/office/word/2010/wordprocessingGroup">
                    <wpg:wgp>
                      <wpg:cNvPr id="456" name="Group 456"/>
                      <wpg:cNvGrpSpPr/>
                      <wpg:grpSpPr>
                        <a:xfrm>
                          <a:off x="0" y="0"/>
                          <a:ext cx="4112260" cy="15240"/>
                          <a:chExt cx="4112260" cy="15240"/>
                        </a:xfrm>
                      </wpg:grpSpPr>
                      <wps:wsp>
                        <wps:cNvPr id="457" name="Graphic 457"/>
                        <wps:cNvSpPr/>
                        <wps:spPr>
                          <a:xfrm>
                            <a:off x="0" y="762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58" style="width:323.8pt;height:1.2pt;mso-position-horizontal-relative:char;mso-position-vertical-relative:line" coordsize="6476,24" coordorigin="0,0">
                <v:line style="position:absolute" stroked="true" strokecolor="#000000" strokeweight="1.2pt" from="0,12" to="6475,12">
                  <v:stroke dashstyle="solid"/>
                </v:line>
              </v:group>
            </w:pict>
          </ve:Fallback>
        </ve:AlternateContent>
      </w:r>
      <w:r>
        <w:rPr>
          <w:sz w:val="2"/>
        </w:rPr>
      </w:r>
    </w:p>
    <w:p>
      <w:pPr>
        <w:tabs>
          <w:tab w:val="left" w:leader="none" w:pos="5009"/>
        </w:tabs>
        <w:spacing w:before="186" w:line="307" w:lineRule="auto"/>
        <w:ind w:start="113" w:end="116" w:firstLine="3"/>
        <w:jc w:val="both"/>
        <w:rPr>
          <w:sz w:val="22"/>
        </w:rPr>
      </w:pPr>
      <w:r>
        <w:rPr>
          <w:i/>
          <w:sz w:val="22"/>
        </w:rPr>
        <w:t xml:space="preserve">Leben und Frieden. Denn die Gedanken des </w:t>
      </w:r>
      <w:r>
        <w:rPr>
          <w:i/>
          <w:sz w:val="22"/>
        </w:rPr>
        <w:t xml:space="preserve">Fleisches sind Feindschaft gegen Gott, weil sie dem Gesetz Gottes nicht untertan sind und es auch nicht sein können; </w:t>
      </w:r>
      <w:r>
        <w:rPr>
          <w:i/>
          <w:sz w:val="22"/>
        </w:rPr>
        <w:t xml:space="preserve">und </w:t>
      </w:r>
      <w:r>
        <w:rPr>
          <w:i/>
          <w:sz w:val="22"/>
        </w:rPr>
        <w:t xml:space="preserve">die </w:t>
      </w:r>
      <w:r>
        <w:rPr>
          <w:i/>
          <w:sz w:val="22"/>
        </w:rPr>
        <w:t xml:space="preserve">nach dem </w:t>
      </w:r>
      <w:r>
        <w:rPr>
          <w:i/>
          <w:sz w:val="22"/>
        </w:rPr>
        <w:t xml:space="preserve">Fleisch </w:t>
      </w:r>
      <w:r>
        <w:rPr>
          <w:i/>
          <w:sz w:val="22"/>
        </w:rPr>
        <w:t xml:space="preserve">leben</w:t>
      </w:r>
      <w:r>
        <w:rPr>
          <w:i/>
          <w:sz w:val="22"/>
        </w:rPr>
        <w:t xml:space="preserve">, </w:t>
      </w:r>
      <w:r>
        <w:rPr>
          <w:i/>
          <w:spacing w:val="-7"/>
          <w:sz w:val="22"/>
        </w:rPr>
        <w:t xml:space="preserve">können </w:t>
      </w:r>
      <w:r>
        <w:rPr>
          <w:i/>
          <w:sz w:val="22"/>
        </w:rPr>
        <w:t xml:space="preserve">Gott </w:t>
      </w:r>
      <w:r>
        <w:rPr>
          <w:i/>
          <w:spacing w:val="-7"/>
          <w:sz w:val="22"/>
        </w:rPr>
        <w:t xml:space="preserve">nicht </w:t>
      </w:r>
      <w:r>
        <w:rPr>
          <w:i/>
          <w:sz w:val="22"/>
        </w:rPr>
        <w:t xml:space="preserve">gefallen. </w:t>
      </w:r>
      <w:r>
        <w:rPr>
          <w:i/>
          <w:sz w:val="22"/>
        </w:rPr>
        <w:t xml:space="preserve">Ihr aber </w:t>
      </w:r>
      <w:r>
        <w:rPr>
          <w:i/>
          <w:sz w:val="22"/>
        </w:rPr>
        <w:t xml:space="preserve">lebt</w:t>
      </w:r>
      <w:r>
        <w:rPr>
          <w:i/>
          <w:sz w:val="22"/>
        </w:rPr>
        <w:t xml:space="preserve"> nicht nach dem </w:t>
      </w:r>
      <w:r>
        <w:rPr>
          <w:i/>
          <w:sz w:val="22"/>
        </w:rPr>
        <w:t xml:space="preserve">Fleisch, sondern </w:t>
      </w:r>
      <w:r>
        <w:rPr>
          <w:sz w:val="22"/>
        </w:rPr>
        <w:t xml:space="preserve">nach </w:t>
      </w:r>
      <w:r>
        <w:rPr>
          <w:i/>
          <w:sz w:val="22"/>
        </w:rPr>
        <w:t xml:space="preserve">dem </w:t>
      </w:r>
      <w:r>
        <w:rPr>
          <w:i/>
          <w:sz w:val="22"/>
        </w:rPr>
        <w:t xml:space="preserve">Geist, wenn </w:t>
      </w:r>
      <w:r>
        <w:rPr>
          <w:i/>
          <w:sz w:val="22"/>
        </w:rPr>
        <w:t xml:space="preserve">wirklich der Geist Gottes in euch wohnt. Und wenn jemand </w:t>
      </w:r>
      <w:r>
        <w:rPr>
          <w:sz w:val="22"/>
        </w:rPr>
        <w:t xml:space="preserve">den</w:t>
      </w:r>
      <w:r>
        <w:rPr>
          <w:i/>
          <w:sz w:val="22"/>
        </w:rPr>
        <w:t xml:space="preserve">Geist Christi</w:t>
      </w:r>
      <w:r>
        <w:rPr>
          <w:i/>
          <w:sz w:val="22"/>
        </w:rPr>
        <w:t xml:space="preserve">nicht hat</w:t>
      </w:r>
      <w:r>
        <w:t xml:space="preserve">, gehört er nicht zu ihm."</w:t>
        <w:tab/>
        <w:t xml:space="preserve">Römer</w:t>
      </w:r>
      <w:r>
        <w:rPr>
          <w:sz w:val="22"/>
        </w:rPr>
        <w:t xml:space="preserve">8,5-9</w:t>
      </w:r>
    </w:p>
    <w:p>
      <w:pPr>
        <w:pStyle w:val="BodyText"/>
        <w:spacing w:before="60"/>
      </w:pPr>
    </w:p>
    <w:p>
      <w:pPr>
        <w:pStyle w:val="BodyText"/>
        <w:spacing w:line="307" w:lineRule="auto"/>
        <w:ind w:start="123" w:end="122" w:firstLine="714"/>
        <w:jc w:val="both"/>
      </w:pPr>
      <w:r>
        <w:rPr/>
        <w:t xml:space="preserve">Beachte hier, dass derjenige, der wirklich den Geist Christi hat, von demselben Geist geleitet wird, um ein geistliches Leben zu führen; und </w:t>
      </w:r>
      <w:r>
        <w:rPr/>
        <w:t xml:space="preserve">dass </w:t>
      </w:r>
      <w:r>
        <w:rPr/>
        <w:t xml:space="preserve">er sich </w:t>
      </w:r>
      <w:r>
        <w:rPr/>
        <w:t xml:space="preserve">in </w:t>
      </w:r>
      <w:r>
        <w:rPr>
          <w:spacing w:val="-6"/>
        </w:rPr>
        <w:t xml:space="preserve">keiner Weise </w:t>
      </w:r>
      <w:r>
        <w:rPr/>
        <w:t xml:space="preserve">damit zufrieden geben </w:t>
      </w:r>
      <w:r>
        <w:rPr/>
        <w:t xml:space="preserve">kann</w:t>
      </w:r>
      <w:r>
        <w:rPr/>
        <w:t xml:space="preserve">, </w:t>
      </w:r>
      <w:r>
        <w:rPr/>
        <w:t xml:space="preserve">ein </w:t>
      </w:r>
      <w:r>
        <w:rPr/>
        <w:t xml:space="preserve">Bettleben </w:t>
      </w:r>
      <w:r>
        <w:rPr/>
        <w:t xml:space="preserve">und eine </w:t>
      </w:r>
      <w:r>
        <w:rPr/>
        <w:t xml:space="preserve">Denkweise </w:t>
      </w:r>
      <w:r>
        <w:rPr/>
        <w:t xml:space="preserve">zu führen</w:t>
      </w:r>
      <w:r>
        <w:rPr/>
        <w:t xml:space="preserve">, weil er </w:t>
      </w:r>
      <w:r>
        <w:rPr/>
        <w:t xml:space="preserve">weiß, dass dies Feindschaft gegen Gott bedeutet.</w:t>
      </w:r>
    </w:p>
    <w:p>
      <w:pPr>
        <w:pStyle w:val="BodyText"/>
        <w:spacing w:before="58"/>
      </w:pPr>
    </w:p>
    <w:p>
      <w:pPr>
        <w:pStyle w:val="BodyText"/>
        <w:spacing w:line="304" w:lineRule="auto"/>
        <w:ind w:start="123" w:end="118" w:firstLine="725"/>
        <w:jc w:val="both"/>
      </w:pPr>
      <w:r>
        <w:rPr/>
        <w:t xml:space="preserve">Wenn du den Geist Christi hast, wird er dich dazu bringen, </w:t>
      </w:r>
      <w:r>
        <w:rPr>
          <w:spacing w:val="40"/>
        </w:rPr>
        <w:t xml:space="preserve">den </w:t>
      </w:r>
      <w:r>
        <w:rPr/>
        <w:t xml:space="preserve">Verlorenen zu </w:t>
      </w:r>
      <w:r>
        <w:rPr/>
        <w:t xml:space="preserve">predigen </w:t>
      </w:r>
      <w:r>
        <w:rPr/>
        <w:t xml:space="preserve">und </w:t>
      </w:r>
      <w:r>
        <w:rPr/>
        <w:t xml:space="preserve">dich </w:t>
      </w:r>
      <w:r>
        <w:rPr>
          <w:spacing w:val="40"/>
        </w:rPr>
        <w:t xml:space="preserve">der </w:t>
      </w:r>
      <w:r>
        <w:rPr/>
        <w:t xml:space="preserve">Armen </w:t>
      </w:r>
      <w:r>
        <w:rPr/>
        <w:t xml:space="preserve">zu </w:t>
      </w:r>
      <w:r>
        <w:rPr/>
        <w:t xml:space="preserve">erbarmen.</w:t>
      </w:r>
      <w:r>
        <w:rPr/>
        <w:t xml:space="preserve"> Er wird ihn zu einem Leben des Gebets und der Ganzheit mit dem Vater führen. Es ist </w:t>
      </w:r>
      <w:r>
        <w:rPr/>
        <w:t xml:space="preserve">nicht möglich, </w:t>
      </w:r>
      <w:r>
        <w:rPr/>
        <w:t xml:space="preserve">dass </w:t>
      </w:r>
      <w:r>
        <w:rPr/>
        <w:t xml:space="preserve">Christus in jemandem lebt </w:t>
      </w:r>
      <w:r>
        <w:rPr/>
        <w:t xml:space="preserve">und diese Person ein Jahr oder fünf Jahre lang zu niemandem predigt, wie es bei der großen Mehrheit der Menschen der Fall ist, die heute die </w:t>
      </w:r>
      <w:r>
        <w:rPr>
          <w:spacing w:val="-2"/>
        </w:rPr>
        <w:t xml:space="preserve">Kirchen </w:t>
      </w:r>
      <w:r>
        <w:rPr/>
        <w:t xml:space="preserve">füllen.</w:t>
      </w:r>
    </w:p>
    <w:p>
      <w:pPr>
        <w:pStyle w:val="BodyText"/>
        <w:spacing w:before="75"/>
      </w:pPr>
    </w:p>
    <w:p>
      <w:pPr>
        <w:spacing w:before="0" w:line="304" w:lineRule="auto"/>
        <w:ind w:start="135" w:end="116" w:hanging="5"/>
        <w:jc w:val="both"/>
        <w:rPr>
          <w:i/>
          <w:sz w:val="22"/>
        </w:rPr>
      </w:pPr>
      <w:r>
        <w:rPr>
          <w:i/>
          <w:sz w:val="22"/>
        </w:rPr>
        <w:t xml:space="preserve">"Denn </w:t>
      </w:r>
      <w:r>
        <w:rPr>
          <w:i/>
          <w:sz w:val="22"/>
        </w:rPr>
        <w:t xml:space="preserve">wenn ihr </w:t>
      </w:r>
      <w:r>
        <w:rPr>
          <w:i/>
          <w:sz w:val="22"/>
        </w:rPr>
        <w:t xml:space="preserve">nach </w:t>
      </w:r>
      <w:r>
        <w:rPr>
          <w:i/>
          <w:sz w:val="22"/>
        </w:rPr>
        <w:t xml:space="preserve">dem </w:t>
      </w:r>
      <w:r>
        <w:rPr>
          <w:i/>
          <w:sz w:val="22"/>
        </w:rPr>
        <w:t xml:space="preserve">Fleisch </w:t>
      </w:r>
      <w:r>
        <w:rPr>
          <w:i/>
          <w:sz w:val="22"/>
        </w:rPr>
        <w:t xml:space="preserve">lebt, </w:t>
      </w:r>
      <w:r>
        <w:rPr>
          <w:i/>
          <w:sz w:val="22"/>
        </w:rPr>
        <w:t xml:space="preserve">werdet ihr sterben; </w:t>
      </w:r>
      <w:r>
        <w:rPr>
          <w:i/>
          <w:sz w:val="22"/>
        </w:rPr>
        <w:t xml:space="preserve">wenn </w:t>
      </w:r>
      <w:r>
        <w:rPr>
          <w:i/>
          <w:sz w:val="22"/>
        </w:rPr>
        <w:t xml:space="preserve">ihr </w:t>
      </w:r>
      <w:r>
        <w:rPr>
          <w:i/>
          <w:sz w:val="22"/>
        </w:rPr>
        <w:t xml:space="preserve">aber </w:t>
      </w:r>
      <w:r>
        <w:rPr>
          <w:i/>
          <w:sz w:val="22"/>
        </w:rPr>
        <w:t xml:space="preserve">durch </w:t>
      </w:r>
      <w:r>
        <w:rPr>
          <w:i/>
          <w:sz w:val="22"/>
        </w:rPr>
        <w:t xml:space="preserve">den </w:t>
      </w:r>
      <w:r>
        <w:rPr>
          <w:i/>
          <w:sz w:val="22"/>
        </w:rPr>
        <w:t xml:space="preserve">Geist die Taten des Fleisches tötet, werdet ihr leben. Denn so viele vom Geist Gottes geleitet werden, die sind Söhne Gottes.</w:t>
      </w:r>
    </w:p>
    <w:p>
      <w:pPr>
        <w:spacing w:before="0" w:line="249" w:lineRule="exact"/>
        <w:ind w:start="4837" w:end="0" w:firstLine="0"/>
        <w:jc w:val="both"/>
        <w:rPr>
          <w:i/>
          <w:sz w:val="22"/>
        </w:rPr>
      </w:pPr>
      <w:r>
        <w:rPr>
          <w:i/>
          <w:sz w:val="22"/>
        </w:rPr>
        <w:t xml:space="preserve">Römer </w:t>
      </w:r>
      <w:r>
        <w:rPr>
          <w:i/>
          <w:sz w:val="22"/>
        </w:rPr>
        <w:t xml:space="preserve">8:</w:t>
      </w:r>
      <w:r>
        <w:rPr>
          <w:i/>
          <w:spacing w:val="-5"/>
          <w:sz w:val="22"/>
        </w:rPr>
        <w:t xml:space="preserve">13-14</w:t>
      </w:r>
    </w:p>
    <w:p>
      <w:pPr>
        <w:pStyle w:val="BodyText"/>
        <w:spacing w:before="133"/>
        <w:rPr>
          <w:i/>
        </w:rPr>
      </w:pPr>
    </w:p>
    <w:p>
      <w:pPr>
        <w:pStyle w:val="BodyText"/>
        <w:spacing w:line="302" w:lineRule="auto"/>
        <w:ind w:start="139" w:end="103" w:firstLine="725"/>
        <w:jc w:val="both"/>
      </w:pPr>
      <w:r>
        <w:rPr/>
        <w:t xml:space="preserve">Hier </w:t>
      </w:r>
      <w:r>
        <w:rPr/>
        <w:t xml:space="preserve">sehen </w:t>
      </w:r>
      <w:r>
        <w:rPr/>
        <w:t xml:space="preserve">wir</w:t>
      </w:r>
      <w:r>
        <w:rPr/>
        <w:t xml:space="preserve">, dass der Same</w:t>
      </w:r>
      <w:r>
        <w:rPr/>
        <w:t xml:space="preserve">, der </w:t>
      </w:r>
      <w:r>
        <w:rPr/>
        <w:t xml:space="preserve">durch die Aufnahme Christi in das Herz </w:t>
      </w:r>
      <w:r>
        <w:rPr/>
        <w:t xml:space="preserve">gezeugt </w:t>
      </w:r>
      <w:r>
        <w:rPr/>
        <w:t xml:space="preserve">wurde</w:t>
      </w:r>
      <w:r>
        <w:rPr/>
        <w:t xml:space="preserve">, durch den Tod, der in der Fleischlichkeit enthalten ist, sterben kann, abgetrieben werden kann. Und </w:t>
      </w:r>
      <w:r>
        <w:rPr/>
        <w:t xml:space="preserve">in </w:t>
      </w:r>
      <w:r>
        <w:rPr/>
        <w:t xml:space="preserve">der </w:t>
      </w:r>
      <w:r>
        <w:rPr/>
        <w:t xml:space="preserve">Nikodemus-Passage sehen wir </w:t>
      </w:r>
      <w:r>
        <w:rPr/>
        <w:t xml:space="preserve">auch, dass </w:t>
      </w:r>
      <w:r>
        <w:rPr/>
        <w:t xml:space="preserve">die </w:t>
      </w:r>
      <w:r>
        <w:rPr/>
        <w:t xml:space="preserve">von </w:t>
      </w:r>
      <w:r>
        <w:rPr/>
        <w:t xml:space="preserve">Gott </w:t>
      </w:r>
      <w:r>
        <w:rPr/>
        <w:t xml:space="preserve">Geborenen</w:t>
      </w:r>
      <w:r>
        <w:rPr/>
        <w:t xml:space="preserve">, </w:t>
      </w:r>
      <w:r>
        <w:rPr/>
        <w:t xml:space="preserve">die </w:t>
      </w:r>
      <w:r>
        <w:rPr/>
        <w:t xml:space="preserve">Kinder</w:t>
      </w:r>
      <w:r>
        <w:rPr/>
        <w:t xml:space="preserve">, die in die Offenbarung ihrer Geburt eingetreten sind, von Gott geführt werden.</w:t>
      </w:r>
    </w:p>
    <w:p>
      <w:pPr>
        <w:spacing w:after="0" w:line="302" w:lineRule="auto"/>
        <w:jc w:val="both"/>
        <w:sectPr>
          <w:pgSz w:w="8220" w:h="12760"/>
          <w:pgMar w:top="880" w:right="780" w:bottom="280" w:left="720"/>
        </w:sectPr>
      </w:pPr>
    </w:p>
    <w:p>
      <w:pPr>
        <w:pStyle w:val="BodyText"/>
        <w:spacing w:line="172" w:lineRule="exact"/>
        <w:ind w:start="106"/>
        <w:rPr>
          <w:sz w:val="17"/>
        </w:rPr>
      </w:pPr>
      <w:r>
        <w:rPr>
          <w:position w:val="-2"/>
          <w:sz w:val="17"/>
        </w:rPr>
        <ve:AlternateContent>
          <ve:Choice Requires="wps">
            <w:drawing>
              <wp:inline distT="0" distB="0" distL="0" distR="0">
                <wp:extent cx="4112260" cy="109855"/>
                <wp:effectExtent l="9525" t="0" r="2539" b="4444"/>
                <wp:docPr id="458" name="Group 458"/>
                <wp:cNvGraphicFramePr>
                  <a:graphicFrameLocks/>
                </wp:cNvGraphicFramePr>
                <a:graphic>
                  <a:graphicData uri="http://schemas.microsoft.com/office/word/2010/wordprocessingGroup">
                    <wpg:wgp>
                      <wpg:cNvPr id="458" name="Group 458"/>
                      <wpg:cNvGrpSpPr/>
                      <wpg:grpSpPr>
                        <a:xfrm>
                          <a:off x="0" y="0"/>
                          <a:ext cx="4112260" cy="109855"/>
                          <a:chExt cx="4112260" cy="109855"/>
                        </a:xfrm>
                      </wpg:grpSpPr>
                      <wps:wsp>
                        <wps:cNvPr id="459" name="Graphic 459"/>
                        <wps:cNvSpPr/>
                        <wps:spPr>
                          <a:xfrm>
                            <a:off x="0" y="102145"/>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460" name="Image 460"/>
                          <pic:cNvPicPr/>
                        </pic:nvPicPr>
                        <pic:blipFill>
                          <a:blip r:embed="rId167" cstate="print"/>
                          <a:stretch>
                            <a:fillRect/>
                          </a:stretch>
                        </pic:blipFill>
                        <pic:spPr>
                          <a:xfrm>
                            <a:off x="2170176" y="0"/>
                            <a:ext cx="1901952" cy="85375"/>
                          </a:xfrm>
                          <a:prstGeom prst="rect">
                            <a:avLst/>
                          </a:prstGeom>
                        </pic:spPr>
                      </pic:pic>
                    </wpg:wgp>
                  </a:graphicData>
                </a:graphic>
              </wp:inline>
            </w:drawing>
          </ve:Choice>
          <ve:Fallback>
            <w:pict>
              <v:group id="docshapegroup259" style="width:323.8pt;height:8.65pt;mso-position-horizontal-relative:char;mso-position-vertical-relative:line" coordsize="6476,173" coordorigin="0,0">
                <v:line style="position:absolute" stroked="true" strokecolor="#000000" strokeweight="1.200448pt" from="0,161" to="6475,161">
                  <v:stroke dashstyle="solid"/>
                </v:line>
                <v:shape id="docshape260" style="position:absolute;left:3417;top:0;width:2996;height:135" stroked="false" type="#_x0000_t75">
                  <v:imagedata o:title="" r:id="rId167"/>
                </v:shape>
              </v:group>
            </w:pict>
          </ve:Fallback>
        </ve:AlternateContent>
      </w:r>
      <w:r>
        <w:rPr>
          <w:position w:val="-2"/>
          <w:sz w:val="17"/>
        </w:rPr>
      </w:r>
    </w:p>
    <w:p>
      <w:pPr>
        <w:pStyle w:val="BodyText"/>
        <w:spacing w:before="171" w:line="302" w:lineRule="auto"/>
        <w:ind w:start="104" w:end="135" w:firstLine="726"/>
        <w:jc w:val="both"/>
      </w:pPr>
      <w:r>
        <w:rPr/>
        <w:t xml:space="preserve">Was </w:t>
      </w:r>
      <w:r>
        <w:rPr/>
        <w:t xml:space="preserve">bedeutet es, </w:t>
      </w:r>
      <w:r>
        <w:rPr/>
        <w:t xml:space="preserve">vom </w:t>
      </w:r>
      <w:r>
        <w:rPr/>
        <w:t xml:space="preserve">Geist </w:t>
      </w:r>
      <w:r>
        <w:rPr/>
        <w:t xml:space="preserve">Gottes </w:t>
      </w:r>
      <w:r>
        <w:rPr/>
        <w:t xml:space="preserve">geleitet zu </w:t>
      </w:r>
      <w:r>
        <w:rPr/>
        <w:t xml:space="preserve">werden</w:t>
      </w:r>
      <w:r>
        <w:rPr/>
        <w:t xml:space="preserve">? </w:t>
      </w:r>
      <w:r>
        <w:rPr/>
        <w:t xml:space="preserve">Das ist die innere Stimme</w:t>
      </w:r>
      <w:r>
        <w:rPr/>
        <w:t xml:space="preserve">, die sich </w:t>
      </w:r>
      <w:r>
        <w:rPr/>
        <w:t xml:space="preserve">von Geist </w:t>
      </w:r>
      <w:r>
        <w:rPr/>
        <w:t xml:space="preserve">zu Geist </w:t>
      </w:r>
      <w:r>
        <w:rPr/>
        <w:t xml:space="preserve">manifestiert </w:t>
      </w:r>
      <w:r>
        <w:rPr/>
        <w:t xml:space="preserve">und dir die Richtung deiner Schritte vorgibt.</w:t>
      </w:r>
      <w:r>
        <w:rPr/>
        <w:t xml:space="preserve"> Es ist diese Stimme, die Ananias hörte, als der Geist zu ihm sagte</w:t>
      </w:r>
    </w:p>
    <w:p>
      <w:pPr>
        <w:pStyle w:val="BodyText"/>
        <w:spacing w:before="70"/>
      </w:pPr>
    </w:p>
    <w:p>
      <w:pPr>
        <w:spacing w:before="1" w:line="304" w:lineRule="auto"/>
        <w:ind w:start="106" w:end="138" w:firstLine="8"/>
        <w:jc w:val="both"/>
        <w:rPr>
          <w:i/>
          <w:sz w:val="22"/>
        </w:rPr>
      </w:pPr>
      <w:r>
        <w:rPr>
          <w:i/>
          <w:sz w:val="22"/>
        </w:rPr>
        <w:t xml:space="preserve">"...stehe auf und gehe in die Straße, die gerade heißt, und suche im Haus des Judas einen, </w:t>
      </w:r>
      <w:r>
        <w:rPr>
          <w:i/>
          <w:sz w:val="22"/>
        </w:rPr>
        <w:t xml:space="preserve">der heißt Saulus von </w:t>
      </w:r>
      <w:r>
        <w:rPr>
          <w:i/>
          <w:sz w:val="22"/>
        </w:rPr>
        <w:t xml:space="preserve">Tarsus; denn </w:t>
      </w:r>
      <w:r>
        <w:rPr>
          <w:i/>
          <w:sz w:val="22"/>
        </w:rPr>
        <w:t xml:space="preserve">siehe, </w:t>
      </w:r>
      <w:r>
        <w:rPr>
          <w:i/>
          <w:sz w:val="22"/>
        </w:rPr>
        <w:t xml:space="preserve">er betet und </w:t>
      </w:r>
      <w:r>
        <w:rPr>
          <w:i/>
          <w:sz w:val="22"/>
        </w:rPr>
        <w:t xml:space="preserve">hat in einer Vision einen </w:t>
      </w:r>
      <w:r>
        <w:rPr>
          <w:sz w:val="22"/>
        </w:rPr>
        <w:t xml:space="preserve">Baron // namens </w:t>
      </w:r>
      <w:r>
        <w:rPr>
          <w:sz w:val="22"/>
        </w:rPr>
        <w:t xml:space="preserve">Mandas </w:t>
      </w:r>
      <w:r>
        <w:rPr>
          <w:i/>
          <w:sz w:val="22"/>
        </w:rPr>
        <w:t xml:space="preserve">gesehen</w:t>
      </w:r>
      <w:r>
        <w:rPr>
          <w:sz w:val="22"/>
        </w:rPr>
        <w:t xml:space="preserve">, </w:t>
      </w:r>
      <w:r>
        <w:rPr>
          <w:i/>
          <w:sz w:val="22"/>
        </w:rPr>
        <w:t xml:space="preserve">der kommt herein und legt ihm die Hände auf, dass er wieder sehend werde."</w:t>
      </w:r>
    </w:p>
    <w:p>
      <w:pPr>
        <w:pStyle w:val="BodyText"/>
        <w:spacing w:line="240" w:lineRule="exact"/>
        <w:ind w:start="4958"/>
        <w:jc w:val="both"/>
      </w:pPr>
      <w:r>
        <w:rPr/>
        <w:t xml:space="preserve">Apostelgeschichte </w:t>
      </w:r>
      <w:r>
        <w:rPr/>
        <w:t xml:space="preserve">9:</w:t>
      </w:r>
      <w:r>
        <w:rPr>
          <w:spacing w:val="-5"/>
        </w:rPr>
        <w:t xml:space="preserve">1J-J2</w:t>
      </w:r>
    </w:p>
    <w:p>
      <w:pPr>
        <w:pStyle w:val="BodyText"/>
        <w:spacing w:before="147"/>
      </w:pPr>
    </w:p>
    <w:p>
      <w:pPr>
        <w:tabs>
          <w:tab w:val="left" w:leader="none" w:pos="5283"/>
        </w:tabs>
        <w:spacing w:before="0" w:line="304" w:lineRule="auto"/>
        <w:ind w:start="120" w:end="132" w:firstLine="709"/>
        <w:jc w:val="left"/>
        <w:rPr>
          <w:i/>
          <w:sz w:val="22"/>
        </w:rPr>
      </w:pPr>
      <w:r>
        <w:rPr>
          <w:sz w:val="22"/>
        </w:rPr>
        <w:t xml:space="preserve">Es ist der Engel, </w:t>
      </w:r>
      <w:r>
        <w:rPr>
          <w:sz w:val="22"/>
        </w:rPr>
        <w:t xml:space="preserve">der sich Philippus offenbart und ihm sagt: </w:t>
      </w:r>
      <w:r>
        <w:rPr>
          <w:i/>
          <w:sz w:val="22"/>
        </w:rPr>
        <w:t xml:space="preserve">"... mach dich auf </w:t>
      </w:r>
      <w:r>
        <w:rPr>
          <w:i/>
          <w:sz w:val="22"/>
        </w:rPr>
        <w:t xml:space="preserve">und </w:t>
      </w:r>
      <w:r>
        <w:rPr>
          <w:i/>
          <w:sz w:val="22"/>
        </w:rPr>
        <w:t xml:space="preserve">geh </w:t>
      </w:r>
      <w:r>
        <w:rPr>
          <w:i/>
          <w:sz w:val="22"/>
        </w:rPr>
        <w:t xml:space="preserve">nach Süden </w:t>
      </w:r>
      <w:r>
        <w:rPr>
          <w:i/>
          <w:sz w:val="22"/>
        </w:rPr>
        <w:t xml:space="preserve">auf </w:t>
      </w:r>
      <w:r>
        <w:rPr>
          <w:i/>
          <w:sz w:val="22"/>
        </w:rPr>
        <w:t xml:space="preserve">der </w:t>
      </w:r>
      <w:r>
        <w:rPr>
          <w:i/>
          <w:sz w:val="22"/>
        </w:rPr>
        <w:t xml:space="preserve">Straße</w:t>
      </w:r>
      <w:r>
        <w:rPr>
          <w:i/>
          <w:sz w:val="22"/>
        </w:rPr>
        <w:t xml:space="preserve">, die </w:t>
      </w:r>
      <w:r>
        <w:rPr>
          <w:i/>
          <w:sz w:val="22"/>
        </w:rPr>
        <w:t xml:space="preserve">von Jerusalem </w:t>
      </w:r>
      <w:r>
        <w:rPr>
          <w:sz w:val="22"/>
        </w:rPr>
        <w:t xml:space="preserve">nach </w:t>
      </w:r>
      <w:r>
        <w:rPr>
          <w:sz w:val="22"/>
        </w:rPr>
        <w:t xml:space="preserve">Gaza </w:t>
      </w:r>
      <w:r>
        <w:rPr>
          <w:i/>
          <w:sz w:val="22"/>
        </w:rPr>
        <w:t xml:space="preserve">hinabführt</w:t>
      </w:r>
      <w:r>
        <w:rPr>
          <w:sz w:val="22"/>
        </w:rPr>
        <w:t xml:space="preserve">, </w:t>
      </w:r>
      <w:r>
        <w:rPr>
          <w:sz w:val="22"/>
        </w:rPr>
        <w:t xml:space="preserve">die </w:t>
      </w:r>
      <w:r>
        <w:rPr>
          <w:i/>
          <w:sz w:val="22"/>
        </w:rPr>
        <w:t xml:space="preserve">eine </w:t>
      </w:r>
      <w:r>
        <w:rPr>
          <w:i/>
          <w:spacing w:val="-2"/>
          <w:sz w:val="22"/>
        </w:rPr>
        <w:t xml:space="preserve">Wüste </w:t>
      </w:r>
      <w:r>
        <w:rPr>
          <w:i/>
          <w:sz w:val="22"/>
        </w:rPr>
        <w:t xml:space="preserve">ist</w:t>
      </w:r>
      <w:r>
        <w:rPr>
          <w:i/>
          <w:spacing w:val="-2"/>
          <w:sz w:val="22"/>
        </w:rPr>
        <w:t xml:space="preserve">" (</w:t>
      </w:r>
      <w:r>
        <w:rPr>
          <w:i/>
          <w:sz w:val="22"/>
        </w:rPr>
        <w:tab/>
        <w:t xml:space="preserve">Apg </w:t>
      </w:r>
      <w:r>
        <w:rPr>
          <w:i/>
          <w:spacing w:val="-4"/>
          <w:sz w:val="22"/>
        </w:rPr>
        <w:t xml:space="preserve">8,26).</w:t>
      </w:r>
    </w:p>
    <w:p>
      <w:pPr>
        <w:pStyle w:val="BodyText"/>
        <w:spacing w:before="65"/>
        <w:rPr>
          <w:i/>
        </w:rPr>
      </w:pPr>
    </w:p>
    <w:p>
      <w:pPr>
        <w:pStyle w:val="BodyText"/>
        <w:ind w:start="840"/>
      </w:pPr>
      <w:r>
        <w:rPr/>
        <w:t xml:space="preserve">Es ist </w:t>
      </w:r>
      <w:r>
        <w:rPr/>
        <w:t xml:space="preserve">die </w:t>
      </w:r>
      <w:r>
        <w:rPr/>
        <w:t xml:space="preserve">Stimme </w:t>
      </w:r>
      <w:r>
        <w:rPr/>
        <w:t xml:space="preserve">oder der Engel</w:t>
      </w:r>
      <w:r>
        <w:rPr/>
        <w:t xml:space="preserve">, der </w:t>
      </w:r>
      <w:r>
        <w:rPr>
          <w:spacing w:val="6"/>
        </w:rPr>
        <w:t xml:space="preserve">zu </w:t>
      </w:r>
      <w:r>
        <w:rPr/>
        <w:t xml:space="preserve">Kornelius </w:t>
      </w:r>
      <w:r>
        <w:rPr/>
        <w:t xml:space="preserve">sprach </w:t>
      </w:r>
      <w:r>
        <w:rPr/>
        <w:t xml:space="preserve">und </w:t>
      </w:r>
      <w:r>
        <w:rPr/>
        <w:t xml:space="preserve">zu ihm </w:t>
      </w:r>
      <w:r>
        <w:rPr>
          <w:spacing w:val="-2"/>
        </w:rPr>
        <w:t xml:space="preserve">sagte:</w:t>
      </w:r>
    </w:p>
    <w:p>
      <w:pPr>
        <w:pStyle w:val="BodyText"/>
        <w:spacing w:before="147"/>
      </w:pPr>
    </w:p>
    <w:p>
      <w:pPr>
        <w:tabs>
          <w:tab w:val="left" w:leader="none" w:pos="5125"/>
        </w:tabs>
        <w:spacing w:before="0" w:line="302" w:lineRule="auto"/>
        <w:ind w:start="116" w:end="123" w:firstLine="7"/>
        <w:jc w:val="both"/>
        <w:rPr>
          <w:i/>
          <w:sz w:val="22"/>
        </w:rPr>
      </w:pPr>
      <w:r>
        <w:rPr>
          <w:i/>
          <w:sz w:val="22"/>
        </w:rPr>
        <w:t xml:space="preserve">"So </w:t>
      </w:r>
      <w:r>
        <w:rPr>
          <w:i/>
          <w:sz w:val="22"/>
        </w:rPr>
        <w:t xml:space="preserve">schickt </w:t>
      </w:r>
      <w:r>
        <w:rPr>
          <w:i/>
          <w:sz w:val="22"/>
        </w:rPr>
        <w:t xml:space="preserve">nun </w:t>
      </w:r>
      <w:r>
        <w:rPr>
          <w:i/>
          <w:sz w:val="22"/>
        </w:rPr>
        <w:t xml:space="preserve">Namen </w:t>
      </w:r>
      <w:r>
        <w:rPr>
          <w:i/>
          <w:sz w:val="22"/>
        </w:rPr>
        <w:t xml:space="preserve">an die </w:t>
      </w:r>
      <w:r>
        <w:rPr>
          <w:sz w:val="22"/>
        </w:rPr>
        <w:t xml:space="preserve">Spitze, </w:t>
      </w:r>
      <w:r>
        <w:rPr>
          <w:sz w:val="22"/>
        </w:rPr>
        <w:t xml:space="preserve">und der Friede </w:t>
      </w:r>
      <w:r>
        <w:rPr>
          <w:sz w:val="22"/>
        </w:rPr>
        <w:t xml:space="preserve">kommt </w:t>
      </w:r>
      <w:r>
        <w:rPr>
          <w:i/>
          <w:sz w:val="22"/>
        </w:rPr>
        <w:t xml:space="preserve">zu </w:t>
      </w:r>
      <w:r>
        <w:rPr>
          <w:i/>
          <w:sz w:val="22"/>
        </w:rPr>
        <w:t xml:space="preserve">Simon, </w:t>
      </w:r>
      <w:r>
        <w:rPr>
          <w:i/>
          <w:sz w:val="22"/>
        </w:rPr>
        <w:t xml:space="preserve">der mit Nachnamen Petrus heißt. </w:t>
      </w:r>
      <w:r>
        <w:rPr>
          <w:i/>
          <w:sz w:val="22"/>
        </w:rPr>
        <w:t xml:space="preserve">Er wohnt im Haus eines gewissen Simon</w:t>
      </w:r>
      <w:r>
        <w:rPr>
          <w:i/>
          <w:spacing w:val="40"/>
          <w:sz w:val="22"/>
        </w:rPr>
        <w:t xml:space="preserve">,</w:t>
      </w:r>
      <w:r>
        <w:rPr>
          <w:i/>
          <w:sz w:val="22"/>
        </w:rPr>
        <w:t xml:space="preserve"> eines Gerbers</w:t>
      </w:r>
      <w:r>
        <w:rPr>
          <w:i/>
          <w:sz w:val="22"/>
        </w:rPr>
        <w:t xml:space="preserve">, dessen Haus am </w:t>
      </w:r>
      <w:r>
        <w:rPr>
          <w:i/>
          <w:sz w:val="22"/>
        </w:rPr>
        <w:t xml:space="preserve">Meer </w:t>
      </w:r>
      <w:r>
        <w:rPr>
          <w:i/>
          <w:sz w:val="22"/>
        </w:rPr>
        <w:t xml:space="preserve">liegt</w:t>
      </w:r>
      <w:r>
        <w:rPr>
          <w:i/>
          <w:sz w:val="22"/>
        </w:rPr>
        <w:t xml:space="preserve">; er wird euch sagen, </w:t>
      </w:r>
      <w:r>
        <w:rPr>
          <w:i/>
          <w:spacing w:val="-3"/>
          <w:sz w:val="22"/>
        </w:rPr>
        <w:t xml:space="preserve">was </w:t>
      </w:r>
      <w:r>
        <w:rPr>
          <w:i/>
          <w:sz w:val="22"/>
        </w:rPr>
        <w:t xml:space="preserve">ihr </w:t>
      </w:r>
      <w:r>
        <w:rPr>
          <w:spacing w:val="-2"/>
          <w:sz w:val="22"/>
        </w:rPr>
        <w:t xml:space="preserve">tun </w:t>
      </w:r>
      <w:r>
        <w:rPr>
          <w:i/>
          <w:sz w:val="22"/>
        </w:rPr>
        <w:t xml:space="preserve">sollt</w:t>
      </w:r>
      <w:r>
        <w:rPr>
          <w:spacing w:val="-2"/>
          <w:sz w:val="22"/>
        </w:rPr>
        <w:t xml:space="preserve">.</w:t>
      </w:r>
      <w:r>
        <w:rPr>
          <w:sz w:val="22"/>
        </w:rPr>
        <w:tab/>
      </w:r>
      <w:r>
        <w:rPr>
          <w:i/>
          <w:sz w:val="22"/>
        </w:rPr>
        <w:t xml:space="preserve">Apostelgeschichte </w:t>
      </w:r>
      <w:r>
        <w:rPr>
          <w:i/>
          <w:sz w:val="22"/>
        </w:rPr>
        <w:t xml:space="preserve">10,</w:t>
      </w:r>
      <w:r>
        <w:rPr>
          <w:i/>
          <w:spacing w:val="-10"/>
          <w:sz w:val="22"/>
        </w:rPr>
        <w:t xml:space="preserve">5-6</w:t>
      </w:r>
    </w:p>
    <w:p>
      <w:pPr>
        <w:pStyle w:val="BodyText"/>
        <w:spacing w:before="76"/>
        <w:rPr>
          <w:i/>
        </w:rPr>
      </w:pPr>
    </w:p>
    <w:p>
      <w:pPr>
        <w:pStyle w:val="BodyText"/>
        <w:ind w:start="849"/>
      </w:pPr>
      <w:r>
        <w:rPr/>
        <w:t xml:space="preserve">Er ist </w:t>
      </w:r>
      <w:r>
        <w:rPr/>
        <w:t xml:space="preserve">der </w:t>
      </w:r>
      <w:r>
        <w:rPr/>
        <w:t xml:space="preserve">Engel</w:t>
      </w:r>
      <w:r>
        <w:rPr/>
        <w:t xml:space="preserve">, der </w:t>
      </w:r>
      <w:r>
        <w:rPr/>
        <w:t xml:space="preserve">dem </w:t>
      </w:r>
      <w:r>
        <w:rPr/>
        <w:t xml:space="preserve">Petrus </w:t>
      </w:r>
      <w:r>
        <w:rPr/>
        <w:t xml:space="preserve">im </w:t>
      </w:r>
      <w:r>
        <w:rPr/>
        <w:t xml:space="preserve">Gefängnis </w:t>
      </w:r>
      <w:r>
        <w:rPr/>
        <w:t xml:space="preserve">erscheint </w:t>
      </w:r>
      <w:r>
        <w:rPr>
          <w:spacing w:val="-10"/>
        </w:rPr>
        <w:t xml:space="preserve">und</w:t>
      </w:r>
    </w:p>
    <w:p>
      <w:pPr>
        <w:spacing w:before="59"/>
        <w:ind w:start="133" w:end="0" w:firstLine="0"/>
        <w:jc w:val="left"/>
        <w:rPr>
          <w:sz w:val="23"/>
        </w:rPr>
      </w:pPr>
      <w:r>
        <w:rPr>
          <w:spacing w:val="-4"/>
          <w:sz w:val="23"/>
        </w:rPr>
        <w:t xml:space="preserve">ihn zu berühren</w:t>
      </w:r>
      <w:r>
        <w:rPr>
          <w:spacing w:val="-4"/>
          <w:sz w:val="23"/>
        </w:rPr>
        <w:t xml:space="preserve">, sagt er:</w:t>
      </w:r>
    </w:p>
    <w:p>
      <w:pPr>
        <w:tabs>
          <w:tab w:val="left" w:leader="none" w:pos="5350"/>
        </w:tabs>
        <w:spacing w:before="72" w:line="300" w:lineRule="auto"/>
        <w:ind w:start="135" w:end="117" w:firstLine="12"/>
        <w:jc w:val="left"/>
        <w:rPr>
          <w:i/>
          <w:sz w:val="22"/>
        </w:rPr>
      </w:pPr>
      <w:r>
        <w:rPr>
          <w:sz w:val="22"/>
        </w:rPr>
        <w:t xml:space="preserve">"...c/nene, </w:t>
      </w:r>
      <w:r>
        <w:rPr>
          <w:i/>
          <w:sz w:val="22"/>
        </w:rPr>
        <w:t xml:space="preserve">und </w:t>
      </w:r>
      <w:r>
        <w:rPr>
          <w:i/>
          <w:sz w:val="22"/>
        </w:rPr>
        <w:t xml:space="preserve">binde </w:t>
      </w:r>
      <w:r>
        <w:rPr>
          <w:i/>
          <w:sz w:val="22"/>
        </w:rPr>
        <w:t xml:space="preserve">deine </w:t>
      </w:r>
      <w:r>
        <w:rPr>
          <w:i/>
          <w:sz w:val="22"/>
        </w:rPr>
        <w:t xml:space="preserve">Sandalen </w:t>
      </w:r>
      <w:r>
        <w:rPr>
          <w:i/>
          <w:sz w:val="22"/>
        </w:rPr>
        <w:t xml:space="preserve">an</w:t>
      </w:r>
      <w:r>
        <w:rPr>
          <w:i/>
          <w:sz w:val="22"/>
        </w:rPr>
        <w:t xml:space="preserve">. </w:t>
      </w:r>
      <w:r>
        <w:rPr>
          <w:i/>
          <w:sz w:val="22"/>
        </w:rPr>
        <w:t xml:space="preserve">Und </w:t>
      </w:r>
      <w:r>
        <w:rPr>
          <w:i/>
          <w:sz w:val="22"/>
        </w:rPr>
        <w:t xml:space="preserve">er tat </w:t>
      </w:r>
      <w:r>
        <w:rPr>
          <w:i/>
          <w:sz w:val="22"/>
        </w:rPr>
        <w:t xml:space="preserve">es. </w:t>
      </w:r>
      <w:r>
        <w:rPr>
          <w:i/>
          <w:sz w:val="22"/>
        </w:rPr>
        <w:t xml:space="preserve">Und er </w:t>
      </w:r>
      <w:r>
        <w:rPr>
          <w:i/>
          <w:sz w:val="22"/>
        </w:rPr>
        <w:t xml:space="preserve">sprach </w:t>
      </w:r>
      <w:r>
        <w:rPr>
          <w:i/>
          <w:sz w:val="22"/>
        </w:rPr>
        <w:t xml:space="preserve">zu ihm. </w:t>
      </w:r>
      <w:r>
        <w:rPr>
          <w:i/>
          <w:sz w:val="22"/>
        </w:rPr>
        <w:t xml:space="preserve">Wickle </w:t>
      </w:r>
      <w:r>
        <w:rPr>
          <w:i/>
          <w:sz w:val="22"/>
        </w:rPr>
        <w:t xml:space="preserve">deinen </w:t>
      </w:r>
      <w:r>
        <w:rPr>
          <w:i/>
          <w:sz w:val="22"/>
        </w:rPr>
        <w:t xml:space="preserve">Mantel </w:t>
      </w:r>
      <w:r>
        <w:rPr>
          <w:i/>
          <w:sz w:val="22"/>
        </w:rPr>
        <w:t xml:space="preserve">um dich </w:t>
      </w:r>
      <w:r>
        <w:rPr>
          <w:i/>
          <w:sz w:val="22"/>
        </w:rPr>
        <w:t xml:space="preserve">und </w:t>
      </w:r>
      <w:r>
        <w:rPr>
          <w:i/>
          <w:spacing w:val="-2"/>
          <w:sz w:val="22"/>
        </w:rPr>
        <w:t xml:space="preserve">folge mir nach".</w:t>
      </w:r>
      <w:r>
        <w:rPr>
          <w:i/>
          <w:sz w:val="22"/>
        </w:rPr>
        <w:tab/>
        <w:t xml:space="preserve">Apostelgeschichte </w:t>
      </w:r>
      <w:r>
        <w:rPr>
          <w:i/>
          <w:spacing w:val="-4"/>
          <w:sz w:val="22"/>
        </w:rPr>
        <w:t xml:space="preserve">12:8</w:t>
      </w:r>
    </w:p>
    <w:p>
      <w:pPr>
        <w:pStyle w:val="BodyText"/>
        <w:spacing w:before="74"/>
        <w:rPr>
          <w:i/>
        </w:rPr>
      </w:pPr>
    </w:p>
    <w:p>
      <w:pPr>
        <w:pStyle w:val="BodyText"/>
        <w:spacing w:before="1" w:line="307" w:lineRule="auto"/>
        <w:ind w:start="133" w:end="106" w:firstLine="717"/>
        <w:jc w:val="both"/>
      </w:pPr>
      <w:r>
        <w:rPr/>
        <w:t xml:space="preserve">Du kannst sehen, liebe Leserin, lieber Leser, wie der Himmel und die Erde eins werden. </w:t>
      </w:r>
      <w:r>
        <w:rPr/>
        <w:t xml:space="preserve">Engel manifestieren sich </w:t>
      </w:r>
      <w:r>
        <w:rPr/>
        <w:t xml:space="preserve">und </w:t>
      </w:r>
      <w:r>
        <w:rPr/>
        <w:t xml:space="preserve">interagieren mit </w:t>
      </w:r>
      <w:r>
        <w:rPr/>
        <w:t xml:space="preserve">den </w:t>
      </w:r>
      <w:r>
        <w:rPr/>
        <w:t xml:space="preserve">Söhnen Gottes. Das ist unsere Verheißung als Kinder Gottes. Wir sehen, dass es wirklich einen Unterschied zwischen einem geborenen Kind, das "manifestiert" ist, und </w:t>
      </w:r>
      <w:r>
        <w:rPr/>
        <w:t xml:space="preserve">einem </w:t>
      </w:r>
      <w:r>
        <w:rPr/>
        <w:t xml:space="preserve">ungeborenen Kind gibt</w:t>
      </w:r>
      <w:r>
        <w:rPr/>
        <w:t xml:space="preserve">, und </w:t>
      </w:r>
      <w:r>
        <w:rPr/>
        <w:t xml:space="preserve">im schlimmsten </w:t>
      </w:r>
      <w:r>
        <w:rPr>
          <w:spacing w:val="-6"/>
        </w:rPr>
        <w:t xml:space="preserve">Fall </w:t>
      </w:r>
      <w:r>
        <w:rPr/>
        <w:t xml:space="preserve">einem, dessen Same vielleicht gestorben ist.</w:t>
      </w:r>
    </w:p>
    <w:p>
      <w:pPr>
        <w:spacing w:after="0" w:line="307" w:lineRule="auto"/>
        <w:jc w:val="both"/>
        <w:sectPr>
          <w:pgSz w:w="8380" w:h="12840"/>
          <w:pgMar w:top="800" w:right="780" w:bottom="280" w:left="880"/>
        </w:sectPr>
      </w:pPr>
    </w:p>
    <w:p>
      <w:pPr>
        <w:pStyle w:val="BodyText"/>
        <w:spacing w:line="192" w:lineRule="exact"/>
        <w:ind w:start="153"/>
        <w:rPr>
          <w:sz w:val="19"/>
        </w:rPr>
      </w:pPr>
      <w:r>
        <w:rPr>
          <w:position w:val="-3"/>
          <w:sz w:val="19"/>
        </w:rPr>
        <ve:AlternateContent>
          <ve:Choice Requires="wps">
            <w:drawing>
              <wp:inline distT="0" distB="0" distL="0" distR="0">
                <wp:extent cx="4099560" cy="121920"/>
                <wp:effectExtent l="0" t="0" r="5714" b="1905"/>
                <wp:docPr id="461" name="Group 461"/>
                <wp:cNvGraphicFramePr>
                  <a:graphicFrameLocks/>
                </wp:cNvGraphicFramePr>
                <a:graphic>
                  <a:graphicData uri="http://schemas.microsoft.com/office/word/2010/wordprocessingGroup">
                    <wpg:wgp>
                      <wpg:cNvPr id="461" name="Group 461"/>
                      <wpg:cNvGrpSpPr/>
                      <wpg:grpSpPr>
                        <a:xfrm>
                          <a:off x="0" y="0"/>
                          <a:ext cx="4099560" cy="121920"/>
                          <a:chExt cx="4099560" cy="121920"/>
                        </a:xfrm>
                      </wpg:grpSpPr>
                      <wps:wsp>
                        <wps:cNvPr id="462" name="Graphic 462"/>
                        <wps:cNvSpPr/>
                        <wps:spPr>
                          <a:xfrm>
                            <a:off x="103631" y="108204"/>
                            <a:ext cx="3996054" cy="1270"/>
                          </a:xfrm>
                          <a:custGeom>
                            <a:avLst/>
                            <a:gdLst/>
                            <a:ahLst/>
                            <a:cxnLst/>
                            <a:rect l="l" t="t" r="r" b="b"/>
                            <a:pathLst>
                              <a:path w="3996054" h="0">
                                <a:moveTo>
                                  <a:pt x="0" y="0"/>
                                </a:moveTo>
                                <a:lnTo>
                                  <a:pt x="3995928" y="0"/>
                                </a:lnTo>
                              </a:path>
                            </a:pathLst>
                          </a:custGeom>
                          <a:ln w="15240">
                            <a:solidFill>
                              <a:srgbClr val="000000"/>
                            </a:solidFill>
                            <a:prstDash val="solid"/>
                          </a:ln>
                        </wps:spPr>
                        <wps:bodyPr wrap="square" lIns="0" tIns="0" rIns="0" bIns="0" rtlCol="0">
                          <a:prstTxWarp prst="textNoShape">
                            <a:avLst/>
                          </a:prstTxWarp>
                          <a:noAutofit/>
                        </wps:bodyPr>
                      </wps:wsp>
                      <pic:pic>
                        <pic:nvPicPr>
                          <pic:cNvPr id="463" name="Image 463"/>
                          <pic:cNvPicPr/>
                        </pic:nvPicPr>
                        <pic:blipFill>
                          <a:blip r:embed="rId168" cstate="print"/>
                          <a:stretch>
                            <a:fillRect/>
                          </a:stretch>
                        </pic:blipFill>
                        <pic:spPr>
                          <a:xfrm>
                            <a:off x="0" y="0"/>
                            <a:ext cx="1737360" cy="121920"/>
                          </a:xfrm>
                          <a:prstGeom prst="rect">
                            <a:avLst/>
                          </a:prstGeom>
                        </pic:spPr>
                      </pic:pic>
                    </wpg:wgp>
                  </a:graphicData>
                </a:graphic>
              </wp:inline>
            </w:drawing>
          </ve:Choice>
          <ve:Fallback>
            <w:pict>
              <v:group id="docshapegroup261" style="width:322.8pt;height:9.6pt;mso-position-horizontal-relative:char;mso-position-vertical-relative:line" coordsize="6456,192" coordorigin="0,0">
                <v:line style="position:absolute" stroked="true" strokecolor="#000000" strokeweight="1.2pt" from="163,170" to="6456,170">
                  <v:stroke dashstyle="solid"/>
                </v:line>
                <v:shape id="docshape262" style="position:absolute;left:0;top:0;width:2736;height:192" stroked="false" type="#_x0000_t75">
                  <v:imagedata o:title="" r:id="rId168"/>
                </v:shape>
              </v:group>
            </w:pict>
          </ve:Fallback>
        </ve:AlternateContent>
      </w:r>
      <w:r>
        <w:rPr>
          <w:position w:val="-3"/>
          <w:sz w:val="19"/>
        </w:rPr>
      </w:r>
    </w:p>
    <w:p>
      <w:pPr>
        <w:pStyle w:val="BodyText"/>
        <w:spacing w:before="157" w:line="307" w:lineRule="auto"/>
        <w:ind w:start="116" w:end="122" w:firstLine="720"/>
        <w:jc w:val="both"/>
      </w:pPr>
      <w:r>
        <w:rPr/>
        <w:t xml:space="preserve">Es ist </w:t>
      </w:r>
      <w:r>
        <w:rPr/>
        <w:t xml:space="preserve">unlogisch zu </w:t>
      </w:r>
      <w:r>
        <w:rPr/>
        <w:t xml:space="preserve">denken, </w:t>
      </w:r>
      <w:r>
        <w:rPr/>
        <w:t xml:space="preserve">dass </w:t>
      </w:r>
      <w:r>
        <w:rPr/>
        <w:t xml:space="preserve">jemand</w:t>
      </w:r>
      <w:r>
        <w:rPr/>
        <w:t xml:space="preserve">, der behauptet</w:t>
      </w:r>
      <w:r>
        <w:rPr/>
        <w:t xml:space="preserve">, </w:t>
      </w:r>
      <w:r>
        <w:rPr/>
        <w:t xml:space="preserve">aus dem Geist geboren zu </w:t>
      </w:r>
      <w:r>
        <w:rPr/>
        <w:t xml:space="preserve">sein</w:t>
      </w:r>
      <w:r>
        <w:rPr/>
        <w:t xml:space="preserve">, keine Beweise dafür hat, dass er die geistige Welt kennt und sich in ihr bewegt.  </w:t>
      </w:r>
      <w:r>
        <w:rPr/>
        <w:t xml:space="preserve">Der </w:t>
      </w:r>
      <w:r>
        <w:rPr/>
        <w:t xml:space="preserve">Herr </w:t>
      </w:r>
      <w:r>
        <w:rPr/>
        <w:t xml:space="preserve">gibt </w:t>
      </w:r>
      <w:r>
        <w:rPr/>
        <w:t xml:space="preserve">uns </w:t>
      </w:r>
      <w:r>
        <w:rPr/>
        <w:t xml:space="preserve">ein </w:t>
      </w:r>
      <w:r>
        <w:rPr/>
        <w:t xml:space="preserve">sehr </w:t>
      </w:r>
      <w:r>
        <w:rPr/>
        <w:t xml:space="preserve">deutliches </w:t>
      </w:r>
      <w:r>
        <w:rPr/>
        <w:t xml:space="preserve">Beispiel</w:t>
      </w:r>
      <w:r>
        <w:rPr/>
        <w:t xml:space="preserve">, wenn er seinen Jüngern das Reich Gottes </w:t>
      </w:r>
      <w:r>
        <w:rPr/>
        <w:t xml:space="preserve">erklärt. Er vergleicht es mit einem Sämann, der hinausgeht, um zu säen.</w:t>
      </w:r>
    </w:p>
    <w:p>
      <w:pPr>
        <w:pStyle w:val="BodyText"/>
        <w:spacing w:before="63"/>
      </w:pPr>
    </w:p>
    <w:p>
      <w:pPr>
        <w:pStyle w:val="BodyText"/>
        <w:spacing w:line="304" w:lineRule="auto"/>
        <w:ind w:start="126" w:end="115" w:firstLine="720"/>
        <w:jc w:val="both"/>
      </w:pPr>
      <w:r>
        <w:rPr/>
        <w:t xml:space="preserve">Der Sämann </w:t>
      </w:r>
      <w:r>
        <w:rPr/>
        <w:t xml:space="preserve">ist derjenige, der </w:t>
      </w:r>
      <w:r>
        <w:rPr/>
        <w:t xml:space="preserve">das Wort </w:t>
      </w:r>
      <w:r>
        <w:rPr/>
        <w:t xml:space="preserve">sät. </w:t>
      </w:r>
      <w:r>
        <w:rPr/>
        <w:t xml:space="preserve">Und das sind die</w:t>
      </w:r>
      <w:r>
        <w:rPr/>
        <w:t xml:space="preserve">,</w:t>
      </w:r>
      <w:r>
        <w:rPr/>
        <w:t xml:space="preserve"> in die </w:t>
      </w:r>
      <w:r>
        <w:rPr/>
        <w:t xml:space="preserve">das </w:t>
      </w:r>
      <w:r>
        <w:rPr/>
        <w:t xml:space="preserve">Wort </w:t>
      </w:r>
      <w:r>
        <w:rPr/>
        <w:t xml:space="preserve">gesät </w:t>
      </w:r>
      <w:r>
        <w:rPr/>
        <w:t xml:space="preserve">wird, </w:t>
      </w:r>
      <w:r>
        <w:rPr/>
        <w:t xml:space="preserve">aber </w:t>
      </w:r>
      <w:r>
        <w:rPr/>
        <w:t xml:space="preserve">nachdem </w:t>
      </w:r>
      <w:r>
        <w:rPr/>
        <w:t xml:space="preserve">sie </w:t>
      </w:r>
      <w:r>
        <w:rPr/>
        <w:t xml:space="preserve">es </w:t>
      </w:r>
      <w:r>
        <w:rPr/>
        <w:t xml:space="preserve">gehört haben</w:t>
      </w:r>
      <w:r>
        <w:rPr/>
        <w:t xml:space="preserve">, kommt sogleich der Satan und nimmt das Wort weg, das in ihre </w:t>
      </w:r>
      <w:r>
        <w:rPr/>
        <w:t xml:space="preserve">Herzen </w:t>
      </w:r>
      <w:r>
        <w:rPr/>
        <w:t xml:space="preserve">gesät wurde. </w:t>
      </w:r>
      <w:r>
        <w:rPr/>
        <w:t xml:space="preserve">Das sind auch die</w:t>
      </w:r>
      <w:r>
        <w:rPr/>
        <w:t xml:space="preserve">, die auf felsigen Boden gesät wurden, die, wenn sie das Wort gehört haben, es sofort </w:t>
      </w:r>
      <w:r>
        <w:rPr/>
        <w:t xml:space="preserve">mit Freude </w:t>
      </w:r>
      <w:r>
        <w:rPr/>
        <w:t xml:space="preserve">aufnehmen</w:t>
      </w:r>
      <w:r>
        <w:rPr/>
        <w:t xml:space="preserve">; aber sie haben keine Wurzel </w:t>
      </w:r>
      <w:r>
        <w:rPr/>
        <w:t xml:space="preserve">in sich, </w:t>
      </w:r>
      <w:r>
        <w:rPr/>
        <w:t xml:space="preserve">sondern sind von </w:t>
      </w:r>
      <w:r>
        <w:rPr/>
        <w:t xml:space="preserve">kurzer Dauer, denn wenn Bedrängnis oder </w:t>
      </w:r>
      <w:r>
        <w:rPr/>
        <w:t xml:space="preserve">Verfolgung wegen des Wortes </w:t>
      </w:r>
      <w:r>
        <w:rPr/>
        <w:t xml:space="preserve">kommt</w:t>
      </w:r>
      <w:r>
        <w:rPr/>
        <w:t xml:space="preserve">, stolpern sie sofort.</w:t>
      </w:r>
    </w:p>
    <w:p>
      <w:pPr>
        <w:pStyle w:val="BodyText"/>
        <w:spacing w:before="75"/>
      </w:pPr>
    </w:p>
    <w:p>
      <w:pPr>
        <w:pStyle w:val="BodyText"/>
        <w:spacing w:before="1" w:line="304" w:lineRule="auto"/>
        <w:ind w:start="136" w:end="109" w:firstLine="719"/>
        <w:jc w:val="both"/>
      </w:pPr>
      <w:r>
        <w:rPr/>
        <w:t xml:space="preserve">Diese sind es, die unter die Dornen gesät wurden: die </w:t>
      </w:r>
      <w:r>
        <w:rPr/>
        <w:t xml:space="preserve">das Wort hören, </w:t>
      </w:r>
      <w:r>
        <w:rPr/>
        <w:t xml:space="preserve">aber die Sorgen </w:t>
      </w:r>
      <w:r>
        <w:rPr/>
        <w:t xml:space="preserve">dieser </w:t>
      </w:r>
      <w:r>
        <w:rPr/>
        <w:t xml:space="preserve">Welt und der Betrug des </w:t>
      </w:r>
      <w:r>
        <w:rPr/>
        <w:t xml:space="preserve">Reichtums und </w:t>
      </w:r>
      <w:r>
        <w:rPr/>
        <w:t xml:space="preserve">die </w:t>
      </w:r>
      <w:r>
        <w:rPr/>
        <w:t xml:space="preserve">Begierden </w:t>
      </w:r>
      <w:r>
        <w:rPr/>
        <w:t xml:space="preserve">anderer </w:t>
      </w:r>
      <w:r>
        <w:rPr/>
        <w:t xml:space="preserve">Dinge dringen </w:t>
      </w:r>
      <w:r>
        <w:rPr/>
        <w:t xml:space="preserve">ein </w:t>
      </w:r>
      <w:r>
        <w:rPr/>
        <w:t xml:space="preserve">und </w:t>
      </w:r>
      <w:r>
        <w:rPr/>
        <w:t xml:space="preserve">ersticken das Wort, so dass es unfruchtbar wird. Diese aber sind es, die </w:t>
      </w:r>
      <w:r>
        <w:rPr/>
        <w:t xml:space="preserve">auf guten </w:t>
      </w:r>
      <w:r>
        <w:rPr/>
        <w:t xml:space="preserve">Boden </w:t>
      </w:r>
      <w:r>
        <w:rPr/>
        <w:t xml:space="preserve">gesät wurden</w:t>
      </w:r>
      <w:r>
        <w:rPr/>
        <w:t xml:space="preserve">: die </w:t>
      </w:r>
      <w:r>
        <w:rPr/>
        <w:t xml:space="preserve">das Wort </w:t>
      </w:r>
      <w:r>
        <w:rPr/>
        <w:t xml:space="preserve">hören </w:t>
      </w:r>
      <w:r>
        <w:rPr/>
        <w:t xml:space="preserve">und es aufnehmen und dreißigfache, sechzigfache und hundertfache Frucht bringen.</w:t>
      </w:r>
    </w:p>
    <w:p>
      <w:pPr>
        <w:pStyle w:val="BodyText"/>
        <w:spacing w:before="75"/>
      </w:pPr>
    </w:p>
    <w:p>
      <w:pPr>
        <w:tabs>
          <w:tab w:val="left" w:leader="none" w:pos="3738"/>
        </w:tabs>
        <w:spacing w:before="0" w:line="300" w:lineRule="auto"/>
        <w:ind w:start="141" w:end="102" w:hanging="2"/>
        <w:jc w:val="both"/>
        <w:rPr>
          <w:i/>
          <w:sz w:val="22"/>
        </w:rPr>
      </w:pPr>
      <w:r>
        <w:rPr>
          <w:sz w:val="22"/>
        </w:rPr>
        <w:t xml:space="preserve">"Die </w:t>
      </w:r>
      <w:r>
        <w:rPr>
          <w:i/>
          <w:sz w:val="22"/>
        </w:rPr>
        <w:t xml:space="preserve">aber </w:t>
      </w:r>
      <w:r>
        <w:rPr>
          <w:i/>
          <w:sz w:val="22"/>
        </w:rPr>
        <w:t xml:space="preserve">auf </w:t>
      </w:r>
      <w:r>
        <w:rPr>
          <w:i/>
          <w:sz w:val="22"/>
        </w:rPr>
        <w:t xml:space="preserve">guten </w:t>
      </w:r>
      <w:r>
        <w:rPr>
          <w:i/>
          <w:sz w:val="22"/>
        </w:rPr>
        <w:t xml:space="preserve">Boden </w:t>
      </w:r>
      <w:r>
        <w:rPr>
          <w:i/>
          <w:sz w:val="22"/>
        </w:rPr>
        <w:t xml:space="preserve">gefallen sind</w:t>
      </w:r>
      <w:r>
        <w:rPr>
          <w:i/>
          <w:sz w:val="22"/>
        </w:rPr>
        <w:t xml:space="preserve">, das sind </w:t>
      </w:r>
      <w:r>
        <w:rPr>
          <w:i/>
          <w:sz w:val="22"/>
        </w:rPr>
        <w:t xml:space="preserve">die</w:t>
      </w:r>
      <w:r>
        <w:rPr>
          <w:i/>
          <w:sz w:val="22"/>
        </w:rPr>
        <w:t xml:space="preserve">, die </w:t>
      </w:r>
      <w:r>
        <w:rPr>
          <w:sz w:val="22"/>
        </w:rPr>
        <w:t xml:space="preserve">mit </w:t>
      </w:r>
      <w:r>
        <w:rPr>
          <w:sz w:val="22"/>
        </w:rPr>
        <w:t xml:space="preserve">gutem </w:t>
      </w:r>
      <w:r>
        <w:rPr>
          <w:i/>
          <w:sz w:val="22"/>
        </w:rPr>
        <w:t xml:space="preserve">und aufrechtem </w:t>
      </w:r>
      <w:r>
        <w:rPr>
          <w:i/>
          <w:sz w:val="22"/>
        </w:rPr>
        <w:t xml:space="preserve">Herzen </w:t>
      </w:r>
      <w:r>
        <w:rPr>
          <w:i/>
          <w:sz w:val="22"/>
        </w:rPr>
        <w:t xml:space="preserve">das Wort bewahren, das sie gehört haben, und </w:t>
      </w:r>
      <w:r>
        <w:rPr>
          <w:sz w:val="22"/>
        </w:rPr>
        <w:t xml:space="preserve">mit </w:t>
      </w:r>
      <w:r>
        <w:rPr>
          <w:i/>
          <w:spacing w:val="-2"/>
          <w:sz w:val="22"/>
        </w:rPr>
        <w:t xml:space="preserve">Ausdauer </w:t>
      </w:r>
      <w:r>
        <w:rPr>
          <w:i/>
          <w:sz w:val="22"/>
        </w:rPr>
        <w:t xml:space="preserve">Frucht bringen</w:t>
      </w:r>
      <w:r>
        <w:rPr>
          <w:i/>
          <w:spacing w:val="-2"/>
          <w:sz w:val="22"/>
        </w:rPr>
        <w:t xml:space="preserve">".</w:t>
      </w:r>
      <w:r>
        <w:rPr>
          <w:i/>
          <w:sz w:val="22"/>
        </w:rPr>
        <w:tab/>
        <w:t xml:space="preserve">Markus </w:t>
      </w:r>
      <w:r>
        <w:rPr>
          <w:i/>
          <w:sz w:val="22"/>
        </w:rPr>
        <w:t xml:space="preserve">4,14-20 </w:t>
      </w:r>
      <w:r>
        <w:rPr>
          <w:i/>
          <w:sz w:val="22"/>
        </w:rPr>
        <w:t xml:space="preserve">&amp; </w:t>
      </w:r>
      <w:r>
        <w:rPr>
          <w:i/>
          <w:sz w:val="22"/>
        </w:rPr>
        <w:t xml:space="preserve">Lukas </w:t>
      </w:r>
      <w:r>
        <w:rPr>
          <w:i/>
          <w:spacing w:val="-4"/>
          <w:sz w:val="22"/>
        </w:rPr>
        <w:t xml:space="preserve">8,15</w:t>
      </w:r>
    </w:p>
    <w:p>
      <w:pPr>
        <w:pStyle w:val="BodyText"/>
        <w:spacing w:before="75"/>
        <w:rPr>
          <w:i/>
        </w:rPr>
      </w:pPr>
    </w:p>
    <w:p>
      <w:pPr>
        <w:pStyle w:val="BodyText"/>
        <w:spacing w:line="302" w:lineRule="auto"/>
        <w:ind w:start="145" w:end="99" w:firstLine="728"/>
        <w:jc w:val="both"/>
      </w:pPr>
      <w:r>
        <w:rPr/>
        <w:t xml:space="preserve">Hier sehen wir, wie der Same Jesu, der in die Herzen gesät wurde, nur in einem Viertel der Gezeugten Früchte trägt. </w:t>
      </w:r>
      <w:r>
        <w:rPr/>
        <w:t xml:space="preserve">Der </w:t>
      </w:r>
      <w:r>
        <w:rPr/>
        <w:t xml:space="preserve">Rest </w:t>
      </w:r>
      <w:r>
        <w:rPr/>
        <w:t xml:space="preserve">der </w:t>
      </w:r>
      <w:r>
        <w:rPr/>
        <w:t xml:space="preserve">Samen </w:t>
      </w:r>
      <w:r>
        <w:rPr/>
        <w:t xml:space="preserve">starb </w:t>
      </w:r>
      <w:r>
        <w:rPr/>
        <w:t xml:space="preserve">und </w:t>
      </w:r>
      <w:r>
        <w:rPr/>
        <w:t xml:space="preserve">verdorrte, weil ihnen das Wasser des Lebens fehlte. Sie wurden </w:t>
      </w:r>
      <w:r>
        <w:rPr/>
        <w:t xml:space="preserve">von den Sorgen, den Begierden </w:t>
      </w:r>
      <w:r>
        <w:rPr/>
        <w:t xml:space="preserve">und </w:t>
      </w:r>
      <w:r>
        <w:rPr/>
        <w:t xml:space="preserve">der </w:t>
      </w:r>
      <w:r>
        <w:rPr/>
        <w:t xml:space="preserve">Gier </w:t>
      </w:r>
      <w:r>
        <w:rPr/>
        <w:t xml:space="preserve">dieser </w:t>
      </w:r>
      <w:r>
        <w:rPr/>
        <w:t xml:space="preserve">Welt </w:t>
      </w:r>
      <w:r>
        <w:rPr/>
        <w:t xml:space="preserve">ertränkt. Sie </w:t>
      </w:r>
      <w:r>
        <w:rPr/>
        <w:t xml:space="preserve">mögen den </w:t>
      </w:r>
      <w:r>
        <w:rPr/>
        <w:t xml:space="preserve">Namen </w:t>
      </w:r>
      <w:r>
        <w:rPr/>
        <w:t xml:space="preserve">tragen</w:t>
      </w:r>
      <w:r>
        <w:rPr/>
        <w:t xml:space="preserve">, dass sie leben, aber in Wirklichkeit sind sie bereits gestorben oder werden bald sterben. Der Apostel </w:t>
      </w:r>
      <w:r>
        <w:rPr/>
        <w:t xml:space="preserve">Johannes gibt </w:t>
      </w:r>
      <w:r>
        <w:rPr/>
        <w:t xml:space="preserve">uns eine klare </w:t>
      </w:r>
      <w:r>
        <w:rPr/>
        <w:t xml:space="preserve">Diagnose</w:t>
      </w:r>
      <w:r>
        <w:rPr/>
        <w:t xml:space="preserve">, um zu </w:t>
      </w:r>
      <w:r>
        <w:rPr/>
        <w:t xml:space="preserve">wissen, </w:t>
      </w:r>
      <w:r>
        <w:rPr/>
        <w:t xml:space="preserve">wer die</w:t>
      </w:r>
    </w:p>
    <w:p>
      <w:pPr>
        <w:spacing w:after="0" w:line="302" w:lineRule="auto"/>
        <w:jc w:val="both"/>
        <w:sectPr>
          <w:pgSz w:w="8220" w:h="12760"/>
          <w:pgMar w:top="780" w:right="780" w:bottom="280" w:left="720"/>
        </w:sectPr>
      </w:pPr>
    </w:p>
    <w:p>
      <w:pPr>
        <w:pStyle w:val="BodyText"/>
        <w:spacing w:line="172" w:lineRule="exact"/>
        <w:ind w:start="124"/>
        <w:rPr>
          <w:sz w:val="17"/>
        </w:rPr>
      </w:pPr>
      <w:r>
        <w:rPr>
          <w:position w:val="-2"/>
          <w:sz w:val="17"/>
        </w:rPr>
        <ve:AlternateContent>
          <ve:Choice Requires="wps">
            <w:drawing>
              <wp:inline distT="0" distB="0" distL="0" distR="0">
                <wp:extent cx="4105910" cy="109855"/>
                <wp:effectExtent l="9525" t="0" r="0" b="4444"/>
                <wp:docPr id="464" name="Group 464"/>
                <wp:cNvGraphicFramePr>
                  <a:graphicFrameLocks/>
                </wp:cNvGraphicFramePr>
                <a:graphic>
                  <a:graphicData uri="http://schemas.microsoft.com/office/word/2010/wordprocessingGroup">
                    <wpg:wgp>
                      <wpg:cNvPr id="464" name="Group 464"/>
                      <wpg:cNvGrpSpPr/>
                      <wpg:grpSpPr>
                        <a:xfrm>
                          <a:off x="0" y="0"/>
                          <a:ext cx="4105910" cy="109855"/>
                          <a:chExt cx="4105910" cy="109855"/>
                        </a:xfrm>
                      </wpg:grpSpPr>
                      <wps:wsp>
                        <wps:cNvPr id="465" name="Graphic 465"/>
                        <wps:cNvSpPr/>
                        <wps:spPr>
                          <a:xfrm>
                            <a:off x="0" y="102145"/>
                            <a:ext cx="4105910" cy="1270"/>
                          </a:xfrm>
                          <a:custGeom>
                            <a:avLst/>
                            <a:gdLst/>
                            <a:ahLst/>
                            <a:cxnLst/>
                            <a:rect l="l" t="t" r="r" b="b"/>
                            <a:pathLst>
                              <a:path w="4105910" h="0">
                                <a:moveTo>
                                  <a:pt x="0" y="0"/>
                                </a:moveTo>
                                <a:lnTo>
                                  <a:pt x="4105655" y="0"/>
                                </a:lnTo>
                              </a:path>
                            </a:pathLst>
                          </a:custGeom>
                          <a:ln w="15245">
                            <a:solidFill>
                              <a:srgbClr val="000000"/>
                            </a:solidFill>
                            <a:prstDash val="solid"/>
                          </a:ln>
                        </wps:spPr>
                        <wps:bodyPr wrap="square" lIns="0" tIns="0" rIns="0" bIns="0" rtlCol="0">
                          <a:prstTxWarp prst="textNoShape">
                            <a:avLst/>
                          </a:prstTxWarp>
                          <a:noAutofit/>
                        </wps:bodyPr>
                      </wps:wsp>
                      <pic:pic>
                        <pic:nvPicPr>
                          <pic:cNvPr id="466" name="Image 466"/>
                          <pic:cNvPicPr/>
                        </pic:nvPicPr>
                        <pic:blipFill>
                          <a:blip r:embed="rId169" cstate="print"/>
                          <a:stretch>
                            <a:fillRect/>
                          </a:stretch>
                        </pic:blipFill>
                        <pic:spPr>
                          <a:xfrm>
                            <a:off x="2176272" y="0"/>
                            <a:ext cx="1895856" cy="79277"/>
                          </a:xfrm>
                          <a:prstGeom prst="rect">
                            <a:avLst/>
                          </a:prstGeom>
                        </pic:spPr>
                      </pic:pic>
                    </wpg:wgp>
                  </a:graphicData>
                </a:graphic>
              </wp:inline>
            </w:drawing>
          </ve:Choice>
          <ve:Fallback>
            <w:pict>
              <v:group id="docshapegroup263" style="width:323.3pt;height:8.65pt;mso-position-horizontal-relative:char;mso-position-vertical-relative:line" coordsize="6466,173" coordorigin="0,0">
                <v:line style="position:absolute" stroked="true" strokecolor="#000000" strokeweight="1.200449pt" from="0,161" to="6466,161">
                  <v:stroke dashstyle="solid"/>
                </v:line>
                <v:shape id="docshape264" style="position:absolute;left:3427;top:0;width:2986;height:125" stroked="false" type="#_x0000_t75">
                  <v:imagedata o:title="" r:id="rId169"/>
                </v:shape>
              </v:group>
            </w:pict>
          </ve:Fallback>
        </ve:AlternateContent>
      </w:r>
      <w:r>
        <w:rPr>
          <w:position w:val="-2"/>
          <w:sz w:val="17"/>
        </w:rPr>
      </w:r>
    </w:p>
    <w:p>
      <w:pPr>
        <w:pStyle w:val="BodyText"/>
        <w:spacing w:before="177"/>
        <w:ind w:end="141"/>
        <w:jc w:val="right"/>
      </w:pPr>
      <w:r>
        <w:rPr/>
        <w:t xml:space="preserve">sind </w:t>
      </w:r>
      <w:r>
        <w:rPr/>
        <w:t xml:space="preserve">die, die </w:t>
      </w:r>
      <w:r>
        <w:rPr/>
        <w:t xml:space="preserve">aus </w:t>
      </w:r>
      <w:r>
        <w:rPr/>
        <w:t xml:space="preserve">Gott </w:t>
      </w:r>
      <w:r>
        <w:rPr/>
        <w:t xml:space="preserve">geboren sind </w:t>
      </w:r>
      <w:r>
        <w:rPr/>
        <w:t xml:space="preserve">und </w:t>
      </w:r>
      <w:r>
        <w:rPr/>
        <w:t xml:space="preserve">die </w:t>
      </w:r>
      <w:r>
        <w:rPr/>
        <w:t xml:space="preserve">nur </w:t>
      </w:r>
      <w:r>
        <w:rPr/>
        <w:t xml:space="preserve">die </w:t>
      </w:r>
      <w:r>
        <w:rPr>
          <w:spacing w:val="-2"/>
        </w:rPr>
        <w:t xml:space="preserve">Form </w:t>
      </w:r>
      <w:r>
        <w:rPr/>
        <w:t xml:space="preserve">haben</w:t>
      </w:r>
    </w:p>
    <w:p>
      <w:pPr>
        <w:spacing w:before="32"/>
        <w:ind w:start="117" w:end="0" w:firstLine="0"/>
        <w:jc w:val="left"/>
        <w:rPr>
          <w:rFonts w:ascii="Times New Roman"/>
          <w:sz w:val="26"/>
        </w:rPr>
      </w:pPr>
      <w:r>
        <w:rPr>
          <w:rFonts w:ascii="Times New Roman"/>
          <w:spacing w:val="-2"/>
          <w:sz w:val="26"/>
        </w:rPr>
        <w:t xml:space="preserve">extern.</w:t>
      </w:r>
    </w:p>
    <w:p>
      <w:pPr>
        <w:pStyle w:val="BodyText"/>
        <w:spacing w:before="72"/>
        <w:rPr>
          <w:rFonts w:ascii="Times New Roman"/>
          <w:sz w:val="26"/>
        </w:rPr>
      </w:pPr>
    </w:p>
    <w:p>
      <w:pPr>
        <w:spacing w:before="1" w:line="292" w:lineRule="auto"/>
        <w:ind w:start="118" w:end="129" w:firstLine="718"/>
        <w:jc w:val="both"/>
        <w:rPr>
          <w:sz w:val="24"/>
        </w:rPr>
      </w:pPr>
      <w:r>
        <w:rPr>
          <w:sz w:val="22"/>
        </w:rPr>
        <w:t xml:space="preserve">Bevor ich darauf eingehe, möchte ich, dass du mit mir fühlst, </w:t>
      </w:r>
      <w:r>
        <w:rPr>
          <w:sz w:val="23"/>
        </w:rPr>
        <w:t xml:space="preserve">was </w:t>
      </w:r>
      <w:r>
        <w:rPr>
          <w:sz w:val="23"/>
        </w:rPr>
        <w:t xml:space="preserve">Gott </w:t>
      </w:r>
      <w:r>
        <w:rPr>
          <w:sz w:val="23"/>
        </w:rPr>
        <w:t xml:space="preserve">für </w:t>
      </w:r>
      <w:r>
        <w:rPr>
          <w:sz w:val="23"/>
        </w:rPr>
        <w:t xml:space="preserve">seine </w:t>
      </w:r>
      <w:r>
        <w:rPr>
          <w:position w:val="-1"/>
          <w:sz w:val="23"/>
        </w:rPr>
        <w:t xml:space="preserve">Tochter </w:t>
      </w:r>
      <w:r>
        <w:rPr>
          <w:sz w:val="23"/>
        </w:rPr>
        <w:t xml:space="preserve">empfindet</w:t>
      </w:r>
      <w:r>
        <w:rPr>
          <w:position w:val="1"/>
          <w:sz w:val="23"/>
        </w:rPr>
        <w:t xml:space="preserve">. </w:t>
      </w:r>
      <w:r>
        <w:rPr>
          <w:sz w:val="23"/>
        </w:rPr>
        <w:t xml:space="preserve">Wie sehr </w:t>
      </w:r>
      <w:r>
        <w:rPr>
          <w:sz w:val="23"/>
        </w:rPr>
        <w:t xml:space="preserve">er </w:t>
      </w:r>
      <w:r>
        <w:rPr>
          <w:sz w:val="23"/>
        </w:rPr>
        <w:t xml:space="preserve">sie </w:t>
      </w:r>
      <w:r>
        <w:rPr>
          <w:sz w:val="23"/>
        </w:rPr>
        <w:t xml:space="preserve">liebt </w:t>
      </w:r>
      <w:r>
        <w:rPr>
          <w:sz w:val="23"/>
        </w:rPr>
        <w:t xml:space="preserve">und </w:t>
      </w:r>
      <w:r>
        <w:rPr>
          <w:sz w:val="23"/>
        </w:rPr>
        <w:t xml:space="preserve">sie </w:t>
      </w:r>
      <w:r>
        <w:rPr>
          <w:sz w:val="22"/>
        </w:rPr>
        <w:t xml:space="preserve">lebendig und voller Kraft </w:t>
      </w:r>
      <w:r>
        <w:rPr>
          <w:sz w:val="23"/>
        </w:rPr>
        <w:t xml:space="preserve">sehen </w:t>
      </w:r>
      <w:r>
        <w:rPr>
          <w:sz w:val="23"/>
        </w:rPr>
        <w:t xml:space="preserve">will. Deshalb </w:t>
      </w:r>
      <w:r>
        <w:rPr>
          <w:sz w:val="22"/>
        </w:rPr>
        <w:t xml:space="preserve">spreche ich so, wie ich spreche, nicht um irgendjemanden zu verurteilen, sondern damit wir alle in </w:t>
      </w:r>
      <w:r>
        <w:rPr>
          <w:sz w:val="22"/>
        </w:rPr>
        <w:t xml:space="preserve">dieses neue Jahrtausend </w:t>
      </w:r>
      <w:r>
        <w:rPr>
          <w:sz w:val="22"/>
        </w:rPr>
        <w:t xml:space="preserve">gehen </w:t>
      </w:r>
      <w:r>
        <w:rPr>
          <w:sz w:val="22"/>
        </w:rPr>
        <w:t xml:space="preserve">und alles besitzen</w:t>
      </w:r>
      <w:r>
        <w:rPr>
          <w:sz w:val="22"/>
        </w:rPr>
        <w:t xml:space="preserve">, was </w:t>
      </w:r>
      <w:r>
        <w:rPr>
          <w:sz w:val="22"/>
        </w:rPr>
        <w:t xml:space="preserve">Gott </w:t>
      </w:r>
      <w:r>
        <w:rPr>
          <w:sz w:val="24"/>
        </w:rPr>
        <w:t xml:space="preserve">von uns </w:t>
      </w:r>
      <w:r>
        <w:rPr>
          <w:sz w:val="22"/>
        </w:rPr>
        <w:t xml:space="preserve">will.</w:t>
      </w:r>
    </w:p>
    <w:p>
      <w:pPr>
        <w:pStyle w:val="BodyText"/>
        <w:spacing w:before="60"/>
      </w:pPr>
    </w:p>
    <w:p>
      <w:pPr>
        <w:pStyle w:val="BodyText"/>
        <w:tabs>
          <w:tab w:val="left" w:leader="none" w:pos="671"/>
          <w:tab w:val="left" w:leader="none" w:pos="1327"/>
          <w:tab w:val="left" w:leader="none" w:pos="2716"/>
          <w:tab w:val="left" w:leader="none" w:pos="3762"/>
          <w:tab w:val="left" w:leader="none" w:pos="4601"/>
          <w:tab w:val="left" w:leader="none" w:pos="5115"/>
        </w:tabs>
        <w:ind w:end="130"/>
        <w:jc w:val="right"/>
      </w:pPr>
      <w:r>
        <w:rPr>
          <w:spacing w:val="-4"/>
        </w:rPr>
        <w:t xml:space="preserve">Gott</w:t>
      </w:r>
      <w:r>
        <w:rPr/>
        <w:tab/>
      </w:r>
      <w:r>
        <w:rPr>
          <w:spacing w:val="-4"/>
        </w:rPr>
        <w:t xml:space="preserve">ist</w:t>
      </w:r>
      <w:r>
        <w:rPr/>
        <w:tab/>
      </w:r>
      <w:r>
        <w:rPr>
          <w:spacing w:val="-2"/>
        </w:rPr>
        <w:t xml:space="preserve">buchstäblich</w:t>
      </w:r>
      <w:r>
        <w:rPr/>
        <w:tab/>
      </w:r>
      <w:r>
        <w:rPr>
          <w:spacing w:val="-2"/>
        </w:rPr>
        <w:t xml:space="preserve">schreit</w:t>
      </w:r>
      <w:r>
        <w:rPr/>
        <w:tab/>
      </w:r>
      <w:r>
        <w:rPr>
          <w:spacing w:val="-2"/>
        </w:rPr>
        <w:t xml:space="preserve">von</w:t>
      </w:r>
      <w:r>
        <w:rPr/>
        <w:tab/>
      </w:r>
      <w:r>
        <w:rPr>
          <w:spacing w:val="-5"/>
        </w:rPr>
        <w:t xml:space="preserve">den</w:t>
      </w:r>
      <w:r>
        <w:rPr/>
        <w:tab/>
      </w:r>
      <w:r>
        <w:rPr>
          <w:spacing w:val="-2"/>
        </w:rPr>
        <w:t xml:space="preserve">Himmel:</w:t>
      </w:r>
    </w:p>
    <w:p>
      <w:pPr>
        <w:pStyle w:val="BodyText"/>
        <w:spacing w:before="74"/>
        <w:ind w:start="121"/>
        <w:jc w:val="both"/>
      </w:pPr>
      <w:r>
        <w:rPr/>
        <w:t xml:space="preserve">REFORM! </w:t>
      </w:r>
      <w:r>
        <w:rPr/>
        <w:t xml:space="preserve">EINE </w:t>
      </w:r>
      <w:r>
        <w:rPr/>
        <w:t xml:space="preserve">NEUE </w:t>
      </w:r>
      <w:r>
        <w:rPr>
          <w:spacing w:val="-2"/>
        </w:rPr>
        <w:t xml:space="preserve">REFORM </w:t>
      </w:r>
      <w:r>
        <w:rPr/>
        <w:t xml:space="preserve">IST </w:t>
      </w:r>
      <w:r>
        <w:rPr/>
        <w:t xml:space="preserve">NÖTIG</w:t>
      </w:r>
      <w:r>
        <w:rPr>
          <w:spacing w:val="-2"/>
        </w:rPr>
        <w:t xml:space="preserve">!</w:t>
      </w:r>
    </w:p>
    <w:p>
      <w:pPr>
        <w:pStyle w:val="BodyText"/>
        <w:spacing w:before="142"/>
      </w:pPr>
    </w:p>
    <w:p>
      <w:pPr>
        <w:pStyle w:val="BodyText"/>
        <w:spacing w:line="304" w:lineRule="auto"/>
        <w:ind w:start="129" w:end="124" w:firstLine="716"/>
        <w:jc w:val="both"/>
      </w:pPr>
      <w:r>
        <w:rPr/>
        <w:t xml:space="preserve">Als ich </w:t>
      </w:r>
      <w:r>
        <w:rPr/>
        <w:t xml:space="preserve">anfing, </w:t>
      </w:r>
      <w:r>
        <w:rPr/>
        <w:t xml:space="preserve">diesen </w:t>
      </w:r>
      <w:r>
        <w:rPr/>
        <w:t xml:space="preserve">Schrei </w:t>
      </w:r>
      <w:r>
        <w:rPr/>
        <w:t xml:space="preserve">am </w:t>
      </w:r>
      <w:r>
        <w:rPr/>
        <w:t xml:space="preserve">Himmel </w:t>
      </w:r>
      <w:r>
        <w:rPr/>
        <w:t xml:space="preserve">zu hören</w:t>
      </w:r>
      <w:r>
        <w:rPr/>
        <w:t xml:space="preserve">, </w:t>
      </w:r>
      <w:r>
        <w:rPr/>
        <w:t xml:space="preserve">hielt ich inne, um sein Angesicht zu suchen und zu verstehen, was er verzweifelt zu </w:t>
      </w:r>
      <w:r>
        <w:rPr/>
        <w:t xml:space="preserve">sagen hatte. </w:t>
      </w:r>
      <w:r>
        <w:rPr/>
        <w:t xml:space="preserve">In </w:t>
      </w:r>
      <w:r>
        <w:rPr/>
        <w:t xml:space="preserve">diesem Moment </w:t>
      </w:r>
      <w:r>
        <w:rPr/>
        <w:t xml:space="preserve">begann </w:t>
      </w:r>
      <w:r>
        <w:rPr/>
        <w:t xml:space="preserve">ich </w:t>
      </w:r>
      <w:r>
        <w:rPr/>
        <w:t xml:space="preserve">zu </w:t>
      </w:r>
      <w:r>
        <w:rPr/>
        <w:t xml:space="preserve">verstehen und zu </w:t>
      </w:r>
      <w:r>
        <w:rPr/>
        <w:t xml:space="preserve">erkennen</w:t>
      </w:r>
      <w:r>
        <w:rPr>
          <w:spacing w:val="30"/>
        </w:rPr>
        <w:t xml:space="preserve">, wie es um </w:t>
      </w:r>
      <w:r>
        <w:rPr>
          <w:spacing w:val="27"/>
        </w:rPr>
        <w:t xml:space="preserve">die </w:t>
      </w:r>
      <w:r>
        <w:rPr/>
        <w:t xml:space="preserve">Kirche </w:t>
      </w:r>
      <w:r>
        <w:rPr/>
        <w:t xml:space="preserve">heute </w:t>
      </w:r>
      <w:r>
        <w:rPr/>
        <w:t xml:space="preserve">wirklich </w:t>
      </w:r>
      <w:r>
        <w:rPr/>
        <w:t xml:space="preserve">bestellt ist.</w:t>
      </w:r>
    </w:p>
    <w:p>
      <w:pPr>
        <w:pStyle w:val="BodyText"/>
        <w:spacing w:before="7" w:line="302" w:lineRule="auto"/>
        <w:ind w:start="131" w:end="109" w:hanging="3"/>
        <w:jc w:val="both"/>
      </w:pPr>
      <w:r>
        <w:rPr/>
        <w:t xml:space="preserve">Warum wird so viel Kraft, so viel Salbung, so viel Segensverheißung gepredigt, und trotzdem steckt Gottes Volk immer noch fest, gefangen in unzähligen </w:t>
      </w:r>
      <w:r>
        <w:rPr/>
        <w:t xml:space="preserve">Niederlagen, schwach und voller Sünde und Fleischlichkeit?</w:t>
      </w:r>
    </w:p>
    <w:p>
      <w:pPr>
        <w:pStyle w:val="BodyText"/>
        <w:spacing w:before="68"/>
      </w:pPr>
    </w:p>
    <w:p>
      <w:pPr>
        <w:pStyle w:val="BodyText"/>
        <w:spacing w:line="307" w:lineRule="auto"/>
        <w:ind w:start="131" w:end="107" w:firstLine="717"/>
        <w:jc w:val="both"/>
      </w:pPr>
      <w:r>
        <w:rPr/>
        <w:t xml:space="preserve">Gott </w:t>
      </w:r>
      <w:r>
        <w:rPr/>
        <w:t xml:space="preserve">will </w:t>
      </w:r>
      <w:r>
        <w:rPr/>
        <w:t xml:space="preserve">seine </w:t>
      </w:r>
      <w:r>
        <w:rPr/>
        <w:t xml:space="preserve">Kirche </w:t>
      </w:r>
      <w:r>
        <w:rPr/>
        <w:t xml:space="preserve">zu </w:t>
      </w:r>
      <w:r>
        <w:rPr/>
        <w:t xml:space="preserve">unermesslichen </w:t>
      </w:r>
      <w:r>
        <w:rPr/>
        <w:t xml:space="preserve">Höhen </w:t>
      </w:r>
      <w:r>
        <w:rPr/>
        <w:t xml:space="preserve">erheben</w:t>
      </w:r>
      <w:r>
        <w:rPr/>
        <w:t xml:space="preserve">, aber das kann er erst tun, wenn wir unsere Realität erkennen. Bis wir die Wahrheit aussprechen.</w:t>
      </w:r>
    </w:p>
    <w:p>
      <w:pPr>
        <w:pStyle w:val="BodyText"/>
        <w:spacing w:before="67"/>
      </w:pPr>
    </w:p>
    <w:p>
      <w:pPr>
        <w:pStyle w:val="BodyText"/>
        <w:spacing w:line="304" w:lineRule="auto"/>
        <w:ind w:start="137" w:end="106" w:firstLine="720"/>
        <w:jc w:val="both"/>
      </w:pPr>
      <w:r>
        <w:rPr/>
        <w:t xml:space="preserve">Der Apostel Johannes ging so oft in den dritten Himmel, er kannte </w:t>
      </w:r>
      <w:r>
        <w:rPr/>
        <w:t xml:space="preserve">das </w:t>
      </w:r>
      <w:r>
        <w:rPr/>
        <w:t xml:space="preserve">Königreich, </w:t>
      </w:r>
      <w:r>
        <w:rPr/>
        <w:t xml:space="preserve">sah </w:t>
      </w:r>
      <w:r>
        <w:rPr/>
        <w:t xml:space="preserve">das </w:t>
      </w:r>
      <w:r>
        <w:rPr/>
        <w:t xml:space="preserve">Antlitz </w:t>
      </w:r>
      <w:r>
        <w:rPr/>
        <w:t xml:space="preserve">Jesu </w:t>
      </w:r>
      <w:r>
        <w:rPr/>
        <w:t xml:space="preserve">und </w:t>
      </w:r>
      <w:r>
        <w:rPr/>
        <w:t xml:space="preserve">genoss </w:t>
      </w:r>
      <w:r>
        <w:rPr/>
        <w:t xml:space="preserve">es jeden Tag. </w:t>
      </w:r>
      <w:r>
        <w:rPr/>
        <w:t xml:space="preserve">Er drang in die unendlichen Tiefen der Liebe ein und </w:t>
      </w:r>
      <w:r>
        <w:rPr>
          <w:spacing w:val="40"/>
        </w:rPr>
        <w:t xml:space="preserve">kannte </w:t>
      </w:r>
      <w:r>
        <w:rPr/>
        <w:t xml:space="preserve">Gott auf intime und glorreiche Weise; und das sagt er:</w:t>
      </w:r>
    </w:p>
    <w:p>
      <w:pPr>
        <w:pStyle w:val="BodyText"/>
        <w:spacing w:before="70"/>
      </w:pPr>
    </w:p>
    <w:p>
      <w:pPr>
        <w:spacing w:before="1" w:line="307" w:lineRule="auto"/>
        <w:ind w:start="139" w:end="104" w:firstLine="3"/>
        <w:jc w:val="both"/>
        <w:rPr>
          <w:i/>
          <w:sz w:val="22"/>
        </w:rPr>
      </w:pPr>
      <w:r>
        <w:rPr>
          <w:i/>
          <w:sz w:val="22"/>
        </w:rPr>
        <w:t xml:space="preserve">"Wer in </w:t>
      </w:r>
      <w:r>
        <w:rPr>
          <w:i/>
          <w:sz w:val="22"/>
        </w:rPr>
        <w:t xml:space="preserve">Ihm </w:t>
      </w:r>
      <w:r>
        <w:rPr>
          <w:i/>
          <w:sz w:val="22"/>
        </w:rPr>
        <w:t xml:space="preserve">bleibt</w:t>
      </w:r>
      <w:r>
        <w:rPr>
          <w:i/>
          <w:sz w:val="22"/>
        </w:rPr>
        <w:t xml:space="preserve">, </w:t>
      </w:r>
      <w:r>
        <w:rPr>
          <w:i/>
          <w:sz w:val="22"/>
        </w:rPr>
        <w:t xml:space="preserve">sündigt </w:t>
      </w:r>
      <w:r>
        <w:rPr>
          <w:i/>
          <w:sz w:val="22"/>
        </w:rPr>
        <w:t xml:space="preserve">nicht</w:t>
      </w:r>
      <w:r>
        <w:rPr>
          <w:i/>
          <w:sz w:val="22"/>
        </w:rPr>
        <w:t xml:space="preserve">; wer </w:t>
      </w:r>
      <w:r>
        <w:rPr>
          <w:sz w:val="22"/>
        </w:rPr>
        <w:t xml:space="preserve">sündigt, </w:t>
      </w:r>
      <w:r>
        <w:rPr>
          <w:i/>
          <w:sz w:val="22"/>
        </w:rPr>
        <w:t xml:space="preserve">hat Ihn </w:t>
      </w:r>
      <w:r>
        <w:rPr>
          <w:sz w:val="22"/>
        </w:rPr>
        <w:t xml:space="preserve">weder </w:t>
      </w:r>
      <w:r>
        <w:rPr>
          <w:i/>
          <w:sz w:val="22"/>
        </w:rPr>
        <w:t xml:space="preserve">gesehen noch erkannt. Meine lieben Kinder, lasst euch von niemandem täuschen. Wer Gerechtigkeit übt, der ist gerecht, so wie </w:t>
      </w:r>
      <w:r>
        <w:rPr>
          <w:i/>
          <w:sz w:val="22"/>
        </w:rPr>
        <w:t xml:space="preserve">Er </w:t>
      </w:r>
      <w:r>
        <w:rPr>
          <w:i/>
          <w:sz w:val="22"/>
        </w:rPr>
        <w:t xml:space="preserve">gerecht ist. Derjenige</w:t>
      </w:r>
      <w:r>
        <w:rPr>
          <w:i/>
          <w:spacing w:val="-9"/>
          <w:sz w:val="22"/>
        </w:rPr>
        <w:t xml:space="preserve">, der </w:t>
      </w:r>
      <w:r>
        <w:rPr>
          <w:i/>
          <w:sz w:val="22"/>
        </w:rPr>
        <w:t xml:space="preserve">Sünde </w:t>
      </w:r>
      <w:r>
        <w:rPr>
          <w:i/>
          <w:sz w:val="22"/>
        </w:rPr>
        <w:t xml:space="preserve">tut</w:t>
      </w:r>
    </w:p>
    <w:p>
      <w:pPr>
        <w:spacing w:after="0" w:line="307" w:lineRule="auto"/>
        <w:jc w:val="both"/>
        <w:rPr>
          <w:sz w:val="22"/>
        </w:rPr>
        <w:sectPr>
          <w:pgSz w:w="8340" w:h="12840"/>
          <w:pgMar w:top="760" w:right="720" w:bottom="280" w:left="900"/>
        </w:sectPr>
      </w:pPr>
    </w:p>
    <w:p>
      <w:pPr>
        <w:tabs>
          <w:tab w:val="left" w:leader="none" w:pos="6626"/>
        </w:tabs>
        <w:spacing w:before="74"/>
        <w:ind w:start="147" w:end="0" w:firstLine="0"/>
        <w:jc w:val="both"/>
        <w:rPr>
          <w:sz w:val="14"/>
        </w:rPr>
      </w:pPr>
      <w:r>
        <w:rPr>
          <w:w w:val="95"/>
          <w:sz w:val="14"/>
          <w:u w:val="thick"/>
        </w:rPr>
        <w:t xml:space="preserve">I </w:t>
      </w:r>
      <w:r>
        <w:rPr>
          <w:w w:val="95"/>
          <w:sz w:val="14"/>
          <w:u w:val="thick"/>
        </w:rPr>
        <w:t xml:space="preserve">('8 </w:t>
      </w:r>
      <w:r>
        <w:rPr>
          <w:w w:val="95"/>
          <w:sz w:val="14"/>
          <w:u w:val="thick"/>
        </w:rPr>
        <w:t xml:space="preserve">11 </w:t>
      </w:r>
      <w:r>
        <w:rPr>
          <w:spacing w:val="59"/>
          <w:sz w:val="14"/>
          <w:u w:val="thick"/>
        </w:rPr>
        <w:t xml:space="preserve">.&lt; </w:t>
      </w:r>
      <w:r>
        <w:rPr>
          <w:w w:val="95"/>
          <w:sz w:val="14"/>
          <w:u w:val="thick"/>
        </w:rPr>
        <w:t xml:space="preserve">F1i.  </w:t>
      </w:r>
      <w:r>
        <w:rPr>
          <w:w w:val="95"/>
          <w:sz w:val="14"/>
          <w:u w:val="thick"/>
        </w:rPr>
        <w:t xml:space="preserve">L'F </w:t>
      </w:r>
      <w:r>
        <w:rPr>
          <w:w w:val="95"/>
          <w:sz w:val="14"/>
          <w:u w:val="thick"/>
        </w:rPr>
        <w:t xml:space="preserve">/ </w:t>
      </w:r>
      <w:r>
        <w:rPr>
          <w:w w:val="95"/>
          <w:sz w:val="14"/>
          <w:u w:val="thick"/>
        </w:rPr>
        <w:t xml:space="preserve">F </w:t>
      </w:r>
      <w:r>
        <w:rPr>
          <w:w w:val="95"/>
          <w:sz w:val="14"/>
          <w:u w:val="thick"/>
        </w:rPr>
        <w:t xml:space="preserve">i- </w:t>
      </w:r>
      <w:r>
        <w:rPr>
          <w:w w:val="95"/>
          <w:sz w:val="14"/>
          <w:u w:val="thick"/>
        </w:rPr>
        <w:t xml:space="preserve">n </w:t>
      </w:r>
      <w:r>
        <w:rPr>
          <w:w w:val="95"/>
          <w:sz w:val="14"/>
          <w:u w:val="thick"/>
        </w:rPr>
        <w:t xml:space="preserve">r </w:t>
      </w:r>
      <w:r>
        <w:rPr>
          <w:spacing w:val="-10"/>
          <w:w w:val="95"/>
          <w:sz w:val="14"/>
          <w:u w:val="thick"/>
        </w:rPr>
        <w:t xml:space="preserve">i</w:t>
      </w:r>
      <w:r>
        <w:rPr>
          <w:sz w:val="14"/>
          <w:u w:val="thick"/>
        </w:rPr>
        <w:tab/>
      </w:r>
    </w:p>
    <w:p>
      <w:pPr>
        <w:pStyle w:val="BodyText"/>
        <w:spacing w:before="22"/>
        <w:rPr>
          <w:sz w:val="14"/>
        </w:rPr>
      </w:pPr>
    </w:p>
    <w:p>
      <w:pPr>
        <w:tabs>
          <w:tab w:val="left" w:leader="none" w:pos="5341"/>
        </w:tabs>
        <w:spacing w:before="0" w:line="288" w:lineRule="auto"/>
        <w:ind w:start="119" w:end="132" w:firstLine="10"/>
        <w:jc w:val="both"/>
        <w:rPr>
          <w:sz w:val="22"/>
        </w:rPr>
      </w:pPr>
      <w:r>
        <w:rPr>
          <w:rFonts w:ascii="Calibri" w:hAnsi="Calibri"/>
          <w:i/>
          <w:sz w:val="22"/>
        </w:rPr>
        <w:t xml:space="preserve">ist </w:t>
      </w:r>
      <w:r>
        <w:rPr>
          <w:rFonts w:ascii="Calibri" w:hAnsi="Calibri"/>
          <w:i/>
          <w:sz w:val="22"/>
        </w:rPr>
        <w:t xml:space="preserve">des </w:t>
      </w:r>
      <w:r>
        <w:rPr>
          <w:rFonts w:ascii="Calibri" w:hAnsi="Calibri"/>
          <w:i/>
          <w:w w:val="105"/>
          <w:sz w:val="22"/>
        </w:rPr>
        <w:t xml:space="preserve">Teufels; </w:t>
      </w:r>
      <w:r>
        <w:rPr>
          <w:rFonts w:ascii="Calibri" w:hAnsi="Calibri"/>
          <w:i/>
          <w:w w:val="105"/>
          <w:sz w:val="22"/>
        </w:rPr>
        <w:t xml:space="preserve">denn </w:t>
      </w:r>
      <w:r>
        <w:rPr>
          <w:rFonts w:ascii="Calibri" w:hAnsi="Calibri"/>
          <w:i/>
          <w:w w:val="105"/>
          <w:sz w:val="22"/>
        </w:rPr>
        <w:t xml:space="preserve">der </w:t>
      </w:r>
      <w:r>
        <w:rPr>
          <w:rFonts w:ascii="Calibri" w:hAnsi="Calibri"/>
          <w:i/>
          <w:w w:val="105"/>
          <w:sz w:val="22"/>
        </w:rPr>
        <w:t xml:space="preserve">Teufel </w:t>
      </w:r>
      <w:r>
        <w:rPr>
          <w:w w:val="105"/>
          <w:sz w:val="22"/>
        </w:rPr>
        <w:t xml:space="preserve">hat </w:t>
      </w:r>
      <w:r>
        <w:rPr>
          <w:rFonts w:ascii="Calibri" w:hAnsi="Calibri"/>
          <w:i/>
          <w:w w:val="105"/>
          <w:sz w:val="22"/>
        </w:rPr>
        <w:t xml:space="preserve">von </w:t>
      </w:r>
      <w:r>
        <w:rPr>
          <w:rFonts w:ascii="Calibri" w:hAnsi="Calibri"/>
          <w:i/>
          <w:w w:val="105"/>
          <w:sz w:val="22"/>
        </w:rPr>
        <w:t xml:space="preserve">Anfang an </w:t>
      </w:r>
      <w:r>
        <w:rPr>
          <w:w w:val="105"/>
          <w:sz w:val="22"/>
        </w:rPr>
        <w:t xml:space="preserve">gesündigt. </w:t>
      </w:r>
      <w:r>
        <w:rPr>
          <w:rFonts w:ascii="Calibri" w:hAnsi="Calibri"/>
          <w:i/>
          <w:w w:val="105"/>
          <w:sz w:val="22"/>
        </w:rPr>
        <w:t xml:space="preserve">Dazu ist </w:t>
      </w:r>
      <w:r>
        <w:rPr>
          <w:w w:val="105"/>
          <w:sz w:val="22"/>
        </w:rPr>
        <w:t xml:space="preserve">der </w:t>
      </w:r>
      <w:r>
        <w:rPr>
          <w:rFonts w:ascii="Calibri" w:hAnsi="Calibri"/>
          <w:i/>
          <w:sz w:val="22"/>
        </w:rPr>
        <w:t xml:space="preserve">Sohn </w:t>
      </w:r>
      <w:r>
        <w:rPr>
          <w:rFonts w:ascii="Calibri" w:hAnsi="Calibri"/>
          <w:i/>
          <w:w w:val="105"/>
          <w:sz w:val="22"/>
        </w:rPr>
        <w:t xml:space="preserve">Gottes </w:t>
      </w:r>
      <w:r>
        <w:rPr>
          <w:rFonts w:ascii="Calibri" w:hAnsi="Calibri"/>
          <w:i/>
          <w:w w:val="105"/>
          <w:sz w:val="22"/>
        </w:rPr>
        <w:t xml:space="preserve">erschienen</w:t>
      </w:r>
      <w:r>
        <w:rPr>
          <w:rFonts w:ascii="Calibri" w:hAnsi="Calibri"/>
          <w:i/>
          <w:w w:val="105"/>
          <w:sz w:val="22"/>
        </w:rPr>
        <w:t xml:space="preserve">, um die Werke des Teufels zu zerstören. </w:t>
      </w:r>
      <w:r>
        <w:rPr>
          <w:rFonts w:ascii="Calibri" w:hAnsi="Calibri"/>
          <w:i/>
          <w:w w:val="105"/>
          <w:sz w:val="22"/>
        </w:rPr>
        <w:t xml:space="preserve">Wer </w:t>
      </w:r>
      <w:r>
        <w:rPr>
          <w:rFonts w:ascii="Calibri" w:hAnsi="Calibri"/>
          <w:i/>
          <w:w w:val="105"/>
          <w:sz w:val="22"/>
        </w:rPr>
        <w:t xml:space="preserve">aus </w:t>
      </w:r>
      <w:r>
        <w:rPr>
          <w:rFonts w:ascii="Calibri" w:hAnsi="Calibri"/>
          <w:i/>
          <w:w w:val="105"/>
          <w:sz w:val="22"/>
        </w:rPr>
        <w:t xml:space="preserve">Gott </w:t>
      </w:r>
      <w:r>
        <w:rPr>
          <w:rFonts w:ascii="Calibri" w:hAnsi="Calibri"/>
          <w:i/>
          <w:w w:val="105"/>
          <w:sz w:val="22"/>
        </w:rPr>
        <w:t xml:space="preserve">geboren </w:t>
      </w:r>
      <w:r>
        <w:rPr>
          <w:rFonts w:ascii="Calibri" w:hAnsi="Calibri"/>
          <w:i/>
          <w:w w:val="105"/>
          <w:sz w:val="22"/>
        </w:rPr>
        <w:t xml:space="preserve">ist</w:t>
      </w:r>
      <w:r>
        <w:rPr>
          <w:rFonts w:ascii="Calibri" w:hAnsi="Calibri"/>
          <w:i/>
          <w:w w:val="105"/>
          <w:sz w:val="22"/>
        </w:rPr>
        <w:t xml:space="preserve">, der </w:t>
      </w:r>
      <w:r>
        <w:rPr>
          <w:rFonts w:ascii="Calibri" w:hAnsi="Calibri"/>
          <w:i/>
          <w:w w:val="105"/>
          <w:sz w:val="22"/>
        </w:rPr>
        <w:t xml:space="preserve">sündigt </w:t>
      </w:r>
      <w:r>
        <w:rPr>
          <w:rFonts w:ascii="Calibri" w:hAnsi="Calibri"/>
          <w:i/>
          <w:w w:val="105"/>
          <w:sz w:val="22"/>
        </w:rPr>
        <w:t xml:space="preserve">nicht</w:t>
      </w:r>
      <w:r>
        <w:rPr>
          <w:rFonts w:ascii="Calibri" w:hAnsi="Calibri"/>
          <w:i/>
          <w:w w:val="105"/>
          <w:sz w:val="22"/>
        </w:rPr>
        <w:t xml:space="preserve">, </w:t>
      </w:r>
      <w:r>
        <w:rPr>
          <w:rFonts w:ascii="Calibri" w:hAnsi="Calibri"/>
          <w:i/>
          <w:w w:val="105"/>
          <w:sz w:val="22"/>
        </w:rPr>
        <w:t xml:space="preserve">denn </w:t>
      </w:r>
      <w:r>
        <w:rPr>
          <w:rFonts w:ascii="Calibri" w:hAnsi="Calibri"/>
          <w:i/>
          <w:w w:val="105"/>
          <w:sz w:val="22"/>
        </w:rPr>
        <w:t xml:space="preserve">der Same </w:t>
      </w:r>
      <w:r>
        <w:rPr>
          <w:rFonts w:ascii="Calibri" w:hAnsi="Calibri"/>
          <w:i/>
          <w:w w:val="105"/>
          <w:sz w:val="22"/>
        </w:rPr>
        <w:t xml:space="preserve">Gottes </w:t>
      </w:r>
      <w:r>
        <w:rPr>
          <w:rFonts w:ascii="Calibri" w:hAnsi="Calibri"/>
          <w:i/>
          <w:w w:val="105"/>
          <w:sz w:val="22"/>
        </w:rPr>
        <w:t xml:space="preserve">bleibt </w:t>
      </w:r>
      <w:r>
        <w:rPr>
          <w:rFonts w:ascii="Calibri" w:hAnsi="Calibri"/>
          <w:i/>
          <w:w w:val="105"/>
          <w:sz w:val="22"/>
        </w:rPr>
        <w:t xml:space="preserve">in </w:t>
      </w:r>
      <w:r>
        <w:rPr>
          <w:rFonts w:ascii="Calibri" w:hAnsi="Calibri"/>
          <w:i/>
          <w:w w:val="105"/>
          <w:sz w:val="22"/>
        </w:rPr>
        <w:t xml:space="preserve">ihm; </w:t>
      </w:r>
      <w:r>
        <w:rPr>
          <w:rFonts w:ascii="Calibri" w:hAnsi="Calibri"/>
          <w:i/>
          <w:w w:val="105"/>
          <w:sz w:val="22"/>
        </w:rPr>
        <w:t xml:space="preserve">und er </w:t>
      </w:r>
      <w:r>
        <w:rPr>
          <w:rFonts w:ascii="Calibri" w:hAnsi="Calibri"/>
          <w:i/>
          <w:w w:val="105"/>
          <w:sz w:val="22"/>
        </w:rPr>
        <w:t xml:space="preserve">kann nicht </w:t>
      </w:r>
      <w:r>
        <w:rPr>
          <w:rFonts w:ascii="Calibri" w:hAnsi="Calibri"/>
          <w:i/>
          <w:w w:val="105"/>
          <w:sz w:val="22"/>
        </w:rPr>
        <w:t xml:space="preserve">sündigen, </w:t>
      </w:r>
      <w:r>
        <w:rPr>
          <w:rFonts w:ascii="Calibri" w:hAnsi="Calibri"/>
          <w:i/>
          <w:w w:val="105"/>
          <w:sz w:val="22"/>
        </w:rPr>
        <w:t xml:space="preserve">denn er </w:t>
      </w:r>
      <w:r>
        <w:rPr>
          <w:rFonts w:ascii="Calibri" w:hAnsi="Calibri"/>
          <w:i/>
          <w:w w:val="105"/>
          <w:sz w:val="22"/>
        </w:rPr>
        <w:t xml:space="preserve">ist aus </w:t>
      </w:r>
      <w:r>
        <w:rPr>
          <w:rFonts w:ascii="Calibri" w:hAnsi="Calibri"/>
          <w:i/>
          <w:w w:val="105"/>
          <w:sz w:val="22"/>
        </w:rPr>
        <w:t xml:space="preserve">Gott </w:t>
      </w:r>
      <w:r>
        <w:rPr>
          <w:rFonts w:ascii="Calibri" w:hAnsi="Calibri"/>
          <w:i/>
          <w:w w:val="105"/>
          <w:sz w:val="22"/>
        </w:rPr>
        <w:t xml:space="preserve">geboren</w:t>
      </w:r>
      <w:r>
        <w:rPr>
          <w:rFonts w:ascii="Calibri" w:hAnsi="Calibri"/>
          <w:i/>
          <w:w w:val="105"/>
          <w:sz w:val="22"/>
        </w:rPr>
        <w:t xml:space="preserve">".</w:t>
      </w:r>
      <w:r>
        <w:rPr>
          <w:rFonts w:ascii="Calibri" w:hAnsi="Calibri"/>
          <w:i/>
          <w:sz w:val="22"/>
        </w:rPr>
        <w:tab/>
        <w:t xml:space="preserve">1 </w:t>
      </w:r>
      <w:r>
        <w:rPr>
          <w:rFonts w:ascii="Calibri" w:hAnsi="Calibri"/>
          <w:i/>
          <w:w w:val="105"/>
          <w:sz w:val="22"/>
        </w:rPr>
        <w:t xml:space="preserve">Johannes </w:t>
      </w:r>
      <w:r>
        <w:rPr>
          <w:w w:val="105"/>
          <w:sz w:val="22"/>
        </w:rPr>
        <w:t xml:space="preserve">J. </w:t>
      </w:r>
      <w:r>
        <w:rPr>
          <w:w w:val="105"/>
          <w:sz w:val="22"/>
        </w:rPr>
        <w:t xml:space="preserve">6-9</w:t>
      </w:r>
    </w:p>
    <w:p>
      <w:pPr>
        <w:pStyle w:val="BodyText"/>
        <w:spacing w:before="69"/>
      </w:pPr>
    </w:p>
    <w:p>
      <w:pPr>
        <w:pStyle w:val="BodyText"/>
        <w:spacing w:line="304" w:lineRule="auto"/>
        <w:ind w:start="130" w:end="130" w:firstLine="721"/>
        <w:jc w:val="both"/>
      </w:pPr>
      <w:r>
        <w:rPr/>
        <w:t xml:space="preserve">Was </w:t>
      </w:r>
      <w:r>
        <w:rPr>
          <w:spacing w:val="-1"/>
        </w:rPr>
        <w:t xml:space="preserve">bedeutet es</w:t>
      </w:r>
      <w:r>
        <w:rPr/>
        <w:t xml:space="preserve">, </w:t>
      </w:r>
      <w:r>
        <w:rPr/>
        <w:t xml:space="preserve">dass </w:t>
      </w:r>
      <w:r>
        <w:rPr/>
        <w:t xml:space="preserve">er </w:t>
      </w:r>
      <w:r>
        <w:rPr/>
        <w:t xml:space="preserve">nicht </w:t>
      </w:r>
      <w:r>
        <w:rPr/>
        <w:t xml:space="preserve">sündigen </w:t>
      </w:r>
      <w:r>
        <w:rPr/>
        <w:t xml:space="preserve">kann</w:t>
      </w:r>
      <w:r>
        <w:rPr/>
        <w:t xml:space="preserve">, </w:t>
      </w:r>
      <w:r>
        <w:rPr/>
        <w:t xml:space="preserve">weil </w:t>
      </w:r>
      <w:r>
        <w:rPr/>
        <w:t xml:space="preserve">der </w:t>
      </w:r>
      <w:r>
        <w:rPr/>
        <w:t xml:space="preserve">Same </w:t>
      </w:r>
      <w:r>
        <w:rPr/>
        <w:t xml:space="preserve">Gottes </w:t>
      </w:r>
      <w:r>
        <w:rPr/>
        <w:t xml:space="preserve">ihn </w:t>
      </w:r>
      <w:r>
        <w:rPr/>
        <w:t xml:space="preserve">bewahrt? </w:t>
      </w:r>
      <w:r>
        <w:rPr/>
        <w:t xml:space="preserve">Es bedeutet, dass der </w:t>
      </w:r>
      <w:r>
        <w:rPr/>
        <w:t xml:space="preserve">Same </w:t>
      </w:r>
      <w:r>
        <w:rPr/>
        <w:t xml:space="preserve">sehr mächtig </w:t>
      </w:r>
      <w:r>
        <w:rPr/>
        <w:t xml:space="preserve">ist.</w:t>
      </w:r>
      <w:r>
        <w:rPr/>
        <w:t xml:space="preserve"> Es ist Gott selbst in unserem Wesen. Und das führt dazu, dass, wenn jemand </w:t>
      </w:r>
      <w:r>
        <w:rPr/>
        <w:t xml:space="preserve">vorhat zu sündigen, </w:t>
      </w:r>
      <w:r>
        <w:rPr/>
        <w:t xml:space="preserve">sich </w:t>
      </w:r>
      <w:r>
        <w:rPr/>
        <w:t xml:space="preserve">etwas </w:t>
      </w:r>
      <w:r>
        <w:rPr/>
        <w:t xml:space="preserve">Stärkeres als </w:t>
      </w:r>
      <w:r>
        <w:rPr/>
        <w:t xml:space="preserve">dein </w:t>
      </w:r>
      <w:r>
        <w:rPr/>
        <w:t xml:space="preserve">Wesen dagegen wehrt. Selbst wenn du sündigen willst, gibt es eine innere Kraft</w:t>
      </w:r>
      <w:r>
        <w:rPr/>
        <w:t xml:space="preserve">, die </w:t>
      </w:r>
      <w:r>
        <w:rPr/>
        <w:t xml:space="preserve">dich </w:t>
      </w:r>
      <w:r>
        <w:rPr/>
        <w:t xml:space="preserve">davon abhält, die </w:t>
      </w:r>
      <w:r>
        <w:rPr/>
        <w:t xml:space="preserve">dich </w:t>
      </w:r>
      <w:r>
        <w:rPr/>
        <w:t xml:space="preserve">weglaufen lässt, wie Josef</w:t>
      </w:r>
      <w:r>
        <w:rPr/>
        <w:t xml:space="preserve">, als er </w:t>
      </w:r>
      <w:r>
        <w:rPr/>
        <w:t xml:space="preserve">von Potiphars Frau belagert wurde. Es ist eine Kraft, die </w:t>
      </w:r>
      <w:r>
        <w:rPr/>
        <w:t xml:space="preserve">dich </w:t>
      </w:r>
      <w:r>
        <w:rPr/>
        <w:t xml:space="preserve">nicht </w:t>
      </w:r>
      <w:r>
        <w:rPr/>
        <w:t xml:space="preserve">schlafen </w:t>
      </w:r>
      <w:r>
        <w:rPr/>
        <w:t xml:space="preserve">lässt</w:t>
      </w:r>
      <w:r>
        <w:rPr/>
        <w:t xml:space="preserve">, wenn du in </w:t>
      </w:r>
      <w:r>
        <w:rPr/>
        <w:t xml:space="preserve">Versuchung gerätst. Sie </w:t>
      </w:r>
      <w:r>
        <w:rPr>
          <w:spacing w:val="-5"/>
        </w:rPr>
        <w:t xml:space="preserve">raubt </w:t>
      </w:r>
      <w:r>
        <w:rPr/>
        <w:t xml:space="preserve">dir den Frieden, sie </w:t>
      </w:r>
      <w:r>
        <w:rPr/>
        <w:t xml:space="preserve">erschüttert </w:t>
      </w:r>
      <w:r>
        <w:rPr/>
        <w:t xml:space="preserve">dich</w:t>
      </w:r>
      <w:r>
        <w:rPr/>
        <w:t xml:space="preserve">, sie tut </w:t>
      </w:r>
      <w:r>
        <w:rPr/>
        <w:t xml:space="preserve">das Unaussprechliche, um dich davon abzuhalten, zu sündigen.</w:t>
      </w:r>
    </w:p>
    <w:p>
      <w:pPr>
        <w:pStyle w:val="BodyText"/>
        <w:spacing w:before="82"/>
      </w:pPr>
    </w:p>
    <w:p>
      <w:pPr>
        <w:pStyle w:val="BodyText"/>
        <w:spacing w:line="307" w:lineRule="auto"/>
        <w:ind w:start="139" w:end="113" w:firstLine="720"/>
        <w:jc w:val="both"/>
        <w:rPr>
          <w:sz w:val="21"/>
        </w:rPr>
      </w:pPr>
      <w:r>
        <w:rPr/>
        <w:t xml:space="preserve">Das </w:t>
      </w:r>
      <w:r>
        <w:rPr/>
        <w:t xml:space="preserve">soll </w:t>
      </w:r>
      <w:r>
        <w:rPr/>
        <w:t xml:space="preserve">nicht </w:t>
      </w:r>
      <w:r>
        <w:rPr/>
        <w:t xml:space="preserve">heißen, </w:t>
      </w:r>
      <w:r>
        <w:rPr/>
        <w:t xml:space="preserve">dass </w:t>
      </w:r>
      <w:r>
        <w:rPr/>
        <w:t xml:space="preserve">du </w:t>
      </w:r>
      <w:r>
        <w:rPr/>
        <w:t xml:space="preserve">unfehlbar bist</w:t>
      </w:r>
      <w:r>
        <w:rPr/>
        <w:t xml:space="preserve">, wenn du </w:t>
      </w:r>
      <w:r>
        <w:rPr/>
        <w:t xml:space="preserve">fällst; </w:t>
      </w:r>
      <w:r>
        <w:rPr/>
        <w:t xml:space="preserve">aber </w:t>
      </w:r>
      <w:r>
        <w:rPr/>
        <w:t xml:space="preserve">wenn du </w:t>
      </w:r>
      <w:r>
        <w:rPr/>
        <w:t xml:space="preserve">ausrutschen </w:t>
      </w:r>
      <w:r>
        <w:rPr/>
        <w:t xml:space="preserve">solltest</w:t>
      </w:r>
      <w:r>
        <w:rPr/>
        <w:t xml:space="preserve">, wirst du, sobald du den Boden berührst, </w:t>
      </w:r>
      <w:r>
        <w:rPr/>
        <w:t xml:space="preserve">schreiend </w:t>
      </w:r>
      <w:r>
        <w:rPr/>
        <w:t xml:space="preserve">zurückkehren und </w:t>
      </w:r>
      <w:r>
        <w:rPr/>
        <w:t xml:space="preserve">seine Gnade suchen. </w:t>
      </w:r>
      <w:r>
        <w:rPr/>
        <w:t xml:space="preserve">Er wird </w:t>
      </w:r>
      <w:r>
        <w:rPr/>
        <w:t xml:space="preserve">dich </w:t>
      </w:r>
      <w:r>
        <w:rPr/>
        <w:t xml:space="preserve">nicht </w:t>
      </w:r>
      <w:r>
        <w:rPr/>
        <w:t xml:space="preserve">einen </w:t>
      </w:r>
      <w:r>
        <w:rPr/>
        <w:t xml:space="preserve">einzigen </w:t>
      </w:r>
      <w:r>
        <w:rPr/>
        <w:t xml:space="preserve">Tag lang </w:t>
      </w:r>
      <w:r>
        <w:rPr/>
        <w:t xml:space="preserve">dort </w:t>
      </w:r>
      <w:r>
        <w:rPr/>
        <w:t xml:space="preserve">bleiben </w:t>
      </w:r>
      <w:r>
        <w:rPr/>
        <w:t xml:space="preserve">lassen. </w:t>
      </w:r>
      <w:r>
        <w:rPr/>
        <w:t xml:space="preserve">Die Erfahrung </w:t>
      </w:r>
      <w:r>
        <w:rPr/>
        <w:t xml:space="preserve">wird so stark sein</w:t>
      </w:r>
      <w:r>
        <w:rPr/>
        <w:t xml:space="preserve">, dass du dich </w:t>
      </w:r>
      <w:r>
        <w:rPr/>
        <w:t xml:space="preserve">radikal </w:t>
      </w:r>
      <w:r>
        <w:rPr>
          <w:spacing w:val="40"/>
        </w:rPr>
        <w:t xml:space="preserve">von </w:t>
      </w:r>
      <w:r>
        <w:rPr/>
        <w:t xml:space="preserve">dieser </w:t>
      </w:r>
      <w:r>
        <w:rPr/>
        <w:t xml:space="preserve">Verführung </w:t>
      </w:r>
      <w:r>
        <w:rPr/>
        <w:t xml:space="preserve">abwenden wirst. </w:t>
      </w:r>
      <w:r>
        <w:rPr/>
        <w:t xml:space="preserve">Als Petrus sündigte, war das eine wahre Höllenerfahrung, denn er wusste, dass er den, den er so sehr liebte, im Stich gelassen hatte. </w:t>
      </w:r>
      <w:r>
        <w:rPr/>
        <w:t xml:space="preserve">Und </w:t>
      </w:r>
      <w:r>
        <w:rPr/>
        <w:t xml:space="preserve">von </w:t>
      </w:r>
      <w:r>
        <w:rPr>
          <w:spacing w:val="-6"/>
        </w:rPr>
        <w:t xml:space="preserve">da an </w:t>
      </w:r>
      <w:r>
        <w:rPr>
          <w:spacing w:val="-3"/>
        </w:rPr>
        <w:t xml:space="preserve">richtete </w:t>
      </w:r>
      <w:r>
        <w:rPr/>
        <w:t xml:space="preserve">er sich </w:t>
      </w:r>
      <w:r>
        <w:rPr/>
        <w:t xml:space="preserve">mächtig auf, bis </w:t>
      </w:r>
      <w:r>
        <w:rPr/>
        <w:t xml:space="preserve">er sein </w:t>
      </w:r>
      <w:r>
        <w:rPr>
          <w:sz w:val="21"/>
        </w:rPr>
        <w:t xml:space="preserve">Leben für Ihn aufgab.</w:t>
      </w:r>
    </w:p>
    <w:p>
      <w:pPr>
        <w:pStyle w:val="BodyText"/>
        <w:spacing w:before="57"/>
      </w:pPr>
    </w:p>
    <w:p>
      <w:pPr>
        <w:pStyle w:val="BodyText"/>
        <w:spacing w:before="1" w:line="304" w:lineRule="auto"/>
        <w:ind w:start="154" w:end="116" w:firstLine="716"/>
        <w:jc w:val="both"/>
      </w:pPr>
      <w:r>
        <w:rPr/>
        <w:t xml:space="preserve">Der Same kann einfach nicht mit dem Dekado leben. "Wenn du nach dem Fleisch lebst, wirst du sterben".</w:t>
      </w:r>
    </w:p>
    <w:p>
      <w:pPr>
        <w:pStyle w:val="BodyText"/>
        <w:spacing w:before="79"/>
      </w:pPr>
    </w:p>
    <w:p>
      <w:pPr>
        <w:pStyle w:val="BodyText"/>
        <w:ind w:start="879"/>
        <w:jc w:val="both"/>
      </w:pPr>
      <w:r>
        <w:rPr/>
        <w:t xml:space="preserve">Der </w:t>
      </w:r>
      <w:r>
        <w:rPr/>
        <w:t xml:space="preserve">Apostel </w:t>
      </w:r>
      <w:r>
        <w:rPr/>
        <w:t xml:space="preserve">Johannes </w:t>
      </w:r>
      <w:r>
        <w:rPr>
          <w:spacing w:val="-2"/>
        </w:rPr>
        <w:t xml:space="preserve">sagt </w:t>
      </w:r>
      <w:r>
        <w:rPr/>
        <w:t xml:space="preserve">weiter</w:t>
      </w:r>
      <w:r>
        <w:rPr>
          <w:spacing w:val="-2"/>
        </w:rPr>
        <w:t xml:space="preserve">:</w:t>
      </w:r>
    </w:p>
    <w:p>
      <w:pPr>
        <w:spacing w:before="54" w:line="295" w:lineRule="auto"/>
        <w:ind w:start="157" w:end="101" w:firstLine="5"/>
        <w:jc w:val="both"/>
        <w:rPr>
          <w:i/>
          <w:sz w:val="22"/>
        </w:rPr>
      </w:pPr>
      <w:r>
        <w:rPr>
          <w:i/>
          <w:sz w:val="22"/>
        </w:rPr>
        <w:t xml:space="preserve">"Daran erkennt man die Söhne Gottes und die Söhne des Teufels: </w:t>
      </w:r>
      <w:r>
        <w:rPr>
          <w:i/>
          <w:spacing w:val="-1"/>
          <w:sz w:val="22"/>
        </w:rPr>
        <w:t xml:space="preserve">Wer </w:t>
      </w:r>
      <w:r>
        <w:rPr>
          <w:i/>
          <w:sz w:val="22"/>
        </w:rPr>
        <w:t xml:space="preserve">nicht </w:t>
      </w:r>
      <w:r>
        <w:rPr>
          <w:i/>
          <w:sz w:val="22"/>
        </w:rPr>
        <w:t xml:space="preserve">Gerechtigkeit tut und </w:t>
      </w:r>
      <w:r>
        <w:rPr>
          <w:i/>
          <w:sz w:val="22"/>
        </w:rPr>
        <w:t xml:space="preserve">seinen Bruder </w:t>
      </w:r>
      <w:r>
        <w:rPr>
          <w:i/>
          <w:sz w:val="22"/>
        </w:rPr>
        <w:t xml:space="preserve">nicht </w:t>
      </w:r>
      <w:r>
        <w:rPr>
          <w:i/>
          <w:sz w:val="22"/>
        </w:rPr>
        <w:t xml:space="preserve">liebt</w:t>
      </w:r>
      <w:r>
        <w:rPr>
          <w:i/>
          <w:sz w:val="22"/>
        </w:rPr>
        <w:t xml:space="preserve">, der ist nicht </w:t>
      </w:r>
      <w:r>
        <w:rPr>
          <w:rFonts w:ascii="Times New Roman" w:hAnsi="Times New Roman"/>
          <w:i/>
          <w:sz w:val="24"/>
        </w:rPr>
        <w:t xml:space="preserve">von </w:t>
      </w:r>
      <w:r>
        <w:rPr>
          <w:rFonts w:ascii="Times New Roman" w:hAnsi="Times New Roman"/>
          <w:i/>
          <w:sz w:val="24"/>
        </w:rPr>
        <w:t xml:space="preserve">Gott. </w:t>
      </w:r>
      <w:r>
        <w:rPr>
          <w:rFonts w:ascii="Times New Roman" w:hAnsi="Times New Roman"/>
          <w:i/>
          <w:sz w:val="24"/>
        </w:rPr>
        <w:t xml:space="preserve">Wir </w:t>
      </w:r>
      <w:r>
        <w:rPr>
          <w:rFonts w:ascii="Times New Roman" w:hAnsi="Times New Roman"/>
          <w:i/>
          <w:sz w:val="24"/>
        </w:rPr>
        <w:t xml:space="preserve">wissen, dass wir </w:t>
      </w:r>
      <w:r>
        <w:rPr>
          <w:rFonts w:ascii="Times New Roman" w:hAnsi="Times New Roman"/>
          <w:i/>
          <w:sz w:val="24"/>
        </w:rPr>
        <w:t xml:space="preserve">aus dem </w:t>
      </w:r>
      <w:r>
        <w:rPr>
          <w:rFonts w:ascii="Times New Roman" w:hAnsi="Times New Roman"/>
          <w:i/>
          <w:sz w:val="24"/>
        </w:rPr>
        <w:t xml:space="preserve">Tod </w:t>
      </w:r>
      <w:r>
        <w:rPr>
          <w:i/>
          <w:sz w:val="22"/>
        </w:rPr>
        <w:t xml:space="preserve">in das </w:t>
      </w:r>
      <w:r>
        <w:rPr>
          <w:sz w:val="22"/>
        </w:rPr>
        <w:t xml:space="preserve">Leben </w:t>
      </w:r>
      <w:r>
        <w:rPr>
          <w:rFonts w:ascii="Times New Roman" w:hAnsi="Times New Roman"/>
          <w:i/>
          <w:sz w:val="24"/>
        </w:rPr>
        <w:t xml:space="preserve">hinübergegangen </w:t>
      </w:r>
      <w:r>
        <w:rPr>
          <w:rFonts w:ascii="Times New Roman" w:hAnsi="Times New Roman"/>
          <w:sz w:val="24"/>
        </w:rPr>
        <w:t xml:space="preserve">sind</w:t>
      </w:r>
      <w:r>
        <w:rPr>
          <w:sz w:val="22"/>
        </w:rPr>
        <w:t xml:space="preserve">, </w:t>
      </w:r>
      <w:r>
        <w:rPr>
          <w:i/>
          <w:sz w:val="22"/>
        </w:rPr>
        <w:t xml:space="preserve">weil wir </w:t>
      </w:r>
      <w:r>
        <w:rPr>
          <w:i/>
          <w:sz w:val="22"/>
        </w:rPr>
        <w:t xml:space="preserve">die </w:t>
      </w:r>
      <w:r>
        <w:rPr>
          <w:i/>
          <w:sz w:val="22"/>
        </w:rPr>
        <w:t xml:space="preserve">Geschwister </w:t>
      </w:r>
      <w:r>
        <w:rPr>
          <w:i/>
          <w:sz w:val="22"/>
        </w:rPr>
        <w:t xml:space="preserve">lieben. </w:t>
      </w:r>
      <w:r>
        <w:rPr>
          <w:i/>
          <w:sz w:val="22"/>
        </w:rPr>
        <w:t xml:space="preserve">Wer </w:t>
      </w:r>
      <w:r>
        <w:rPr>
          <w:i/>
          <w:spacing w:val="-5"/>
          <w:sz w:val="22"/>
        </w:rPr>
        <w:t xml:space="preserve">seinen Bruder </w:t>
      </w:r>
      <w:r>
        <w:rPr>
          <w:i/>
          <w:sz w:val="22"/>
        </w:rPr>
        <w:t xml:space="preserve">nicht </w:t>
      </w:r>
      <w:r>
        <w:rPr>
          <w:i/>
          <w:sz w:val="22"/>
        </w:rPr>
        <w:t xml:space="preserve">liebt</w:t>
      </w:r>
    </w:p>
    <w:p>
      <w:pPr>
        <w:spacing w:after="0" w:line="295" w:lineRule="auto"/>
        <w:jc w:val="both"/>
        <w:rPr>
          <w:sz w:val="22"/>
        </w:rPr>
        <w:sectPr>
          <w:pgSz w:w="8240" w:h="12760"/>
          <w:pgMar w:top="680" w:right="860" w:bottom="280" w:left="640"/>
        </w:sectPr>
      </w:pPr>
    </w:p>
    <w:p>
      <w:pPr>
        <w:pStyle w:val="BodyText"/>
        <w:spacing w:line="172" w:lineRule="exact"/>
        <w:ind w:start="124"/>
        <w:rPr>
          <w:sz w:val="17"/>
        </w:rPr>
      </w:pPr>
      <w:r>
        <w:rPr>
          <w:position w:val="-2"/>
          <w:sz w:val="17"/>
        </w:rPr>
        <ve:AlternateContent>
          <ve:Choice Requires="wps">
            <w:drawing>
              <wp:inline distT="0" distB="0" distL="0" distR="0">
                <wp:extent cx="4112260" cy="109855"/>
                <wp:effectExtent l="9525" t="0" r="2539" b="4444"/>
                <wp:docPr id="467" name="Group 467"/>
                <wp:cNvGraphicFramePr>
                  <a:graphicFrameLocks/>
                </wp:cNvGraphicFramePr>
                <a:graphic>
                  <a:graphicData uri="http://schemas.microsoft.com/office/word/2010/wordprocessingGroup">
                    <wpg:wgp>
                      <wpg:cNvPr id="467" name="Group 467"/>
                      <wpg:cNvGrpSpPr/>
                      <wpg:grpSpPr>
                        <a:xfrm>
                          <a:off x="0" y="0"/>
                          <a:ext cx="4112260" cy="109855"/>
                          <a:chExt cx="4112260" cy="109855"/>
                        </a:xfrm>
                      </wpg:grpSpPr>
                      <wps:wsp>
                        <wps:cNvPr id="468" name="Graphic 468"/>
                        <wps:cNvSpPr/>
                        <wps:spPr>
                          <a:xfrm>
                            <a:off x="0" y="102146"/>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469" name="Image 469"/>
                          <pic:cNvPicPr/>
                        </pic:nvPicPr>
                        <pic:blipFill>
                          <a:blip r:embed="rId170" cstate="print"/>
                          <a:stretch>
                            <a:fillRect/>
                          </a:stretch>
                        </pic:blipFill>
                        <pic:spPr>
                          <a:xfrm>
                            <a:off x="2170176" y="0"/>
                            <a:ext cx="1895856" cy="85375"/>
                          </a:xfrm>
                          <a:prstGeom prst="rect">
                            <a:avLst/>
                          </a:prstGeom>
                        </pic:spPr>
                      </pic:pic>
                    </wpg:wgp>
                  </a:graphicData>
                </a:graphic>
              </wp:inline>
            </w:drawing>
          </ve:Choice>
          <ve:Fallback>
            <w:pict>
              <v:group id="docshapegroup265" style="width:323.8pt;height:8.65pt;mso-position-horizontal-relative:char;mso-position-vertical-relative:line" coordsize="6476,173" coordorigin="0,0">
                <v:line style="position:absolute" stroked="true" strokecolor="#000000" strokeweight="1.200446pt" from="0,161" to="6475,161">
                  <v:stroke dashstyle="solid"/>
                </v:line>
                <v:shape id="docshape266" style="position:absolute;left:3417;top:0;width:2986;height:135" stroked="false" type="#_x0000_t75">
                  <v:imagedata o:title="" r:id="rId170"/>
                </v:shape>
              </v:group>
            </w:pict>
          </ve:Fallback>
        </ve:AlternateContent>
      </w:r>
      <w:r>
        <w:rPr>
          <w:position w:val="-2"/>
          <w:sz w:val="17"/>
        </w:rPr>
      </w:r>
    </w:p>
    <w:p>
      <w:pPr>
        <w:spacing w:before="174" w:line="302" w:lineRule="auto"/>
        <w:ind w:start="119" w:end="118" w:hanging="9"/>
        <w:jc w:val="both"/>
        <w:rPr>
          <w:i/>
          <w:sz w:val="22"/>
        </w:rPr>
      </w:pPr>
      <w:r>
        <w:rPr>
          <w:i/>
          <w:sz w:val="22"/>
        </w:rPr>
        <w:t xml:space="preserve">Bruder hasst, bleibt er im Tod. Jeder</w:t>
      </w:r>
      <w:r>
        <w:rPr>
          <w:sz w:val="22"/>
        </w:rPr>
        <w:t xml:space="preserve">, der </w:t>
      </w:r>
      <w:r>
        <w:rPr>
          <w:i/>
          <w:sz w:val="22"/>
        </w:rPr>
        <w:t xml:space="preserve">seinen Bruder hasst, ist ein Mörder, und ihr wisst, dass kein Mörder ein </w:t>
      </w:r>
      <w:r>
        <w:rPr>
          <w:sz w:val="22"/>
        </w:rPr>
        <w:t xml:space="preserve">dauerhaftes </w:t>
      </w:r>
      <w:r>
        <w:rPr>
          <w:i/>
          <w:sz w:val="22"/>
        </w:rPr>
        <w:t xml:space="preserve">Leben </w:t>
      </w:r>
      <w:r>
        <w:rPr>
          <w:sz w:val="22"/>
        </w:rPr>
        <w:t xml:space="preserve">in sich </w:t>
      </w:r>
      <w:r>
        <w:rPr>
          <w:i/>
          <w:sz w:val="22"/>
        </w:rPr>
        <w:t xml:space="preserve">hat. Daran </w:t>
      </w:r>
      <w:r>
        <w:rPr>
          <w:sz w:val="22"/>
        </w:rPr>
        <w:t xml:space="preserve">haben wir </w:t>
      </w:r>
      <w:r>
        <w:rPr>
          <w:sz w:val="22"/>
        </w:rPr>
        <w:t xml:space="preserve">seine Liebe </w:t>
      </w:r>
      <w:r>
        <w:rPr>
          <w:sz w:val="22"/>
        </w:rPr>
        <w:t xml:space="preserve">erkannt</w:t>
      </w:r>
      <w:r>
        <w:rPr>
          <w:sz w:val="22"/>
        </w:rPr>
        <w:t xml:space="preserve">, </w:t>
      </w:r>
      <w:r>
        <w:rPr>
          <w:sz w:val="22"/>
        </w:rPr>
        <w:t xml:space="preserve">dass </w:t>
      </w:r>
      <w:r>
        <w:rPr>
          <w:i/>
          <w:sz w:val="22"/>
        </w:rPr>
        <w:t xml:space="preserve">er sein Leben </w:t>
      </w:r>
      <w:r>
        <w:rPr>
          <w:sz w:val="22"/>
        </w:rPr>
        <w:t xml:space="preserve">für uns hingegeben hat. </w:t>
      </w:r>
      <w:r>
        <w:rPr>
          <w:i/>
          <w:sz w:val="22"/>
        </w:rPr>
        <w:t xml:space="preserve">auch wir sollen </w:t>
      </w:r>
      <w:r>
        <w:rPr>
          <w:i/>
          <w:sz w:val="22"/>
        </w:rPr>
        <w:t xml:space="preserve">unser </w:t>
      </w:r>
      <w:r>
        <w:rPr>
          <w:i/>
          <w:sz w:val="22"/>
        </w:rPr>
        <w:t xml:space="preserve">Leben für die Brüder hingeben.   </w:t>
      </w:r>
      <w:r>
        <w:rPr>
          <w:i/>
          <w:sz w:val="22"/>
        </w:rPr>
        <w:t xml:space="preserve">1. Johannes 3,10 und 14-16</w:t>
      </w:r>
    </w:p>
    <w:p>
      <w:pPr>
        <w:pStyle w:val="BodyText"/>
        <w:spacing w:before="73"/>
        <w:rPr>
          <w:i/>
        </w:rPr>
      </w:pPr>
    </w:p>
    <w:p>
      <w:pPr>
        <w:pStyle w:val="BodyText"/>
        <w:spacing w:before="1" w:line="304" w:lineRule="auto"/>
        <w:ind w:start="122" w:end="117" w:firstLine="724"/>
        <w:jc w:val="both"/>
      </w:pPr>
      <w:r>
        <w:rPr/>
        <w:t xml:space="preserve">Ich glaube, dass diejenigen, die aus Gott geboren sind, eine kontinuierliche Erfahrung mit dem Wasser des Lebens machen. Sie </w:t>
      </w:r>
      <w:r>
        <w:rPr/>
        <w:t xml:space="preserve">sind Menschen, deren </w:t>
      </w:r>
      <w:r>
        <w:rPr/>
        <w:t xml:space="preserve">geistliche </w:t>
      </w:r>
      <w:r>
        <w:rPr/>
        <w:t xml:space="preserve">Ebenen für </w:t>
      </w:r>
      <w:r>
        <w:rPr/>
        <w:t xml:space="preserve">den Rest des Körpers </w:t>
      </w:r>
      <w:r>
        <w:rPr/>
        <w:t xml:space="preserve">spürbar </w:t>
      </w:r>
      <w:r>
        <w:rPr/>
        <w:t xml:space="preserve">und </w:t>
      </w:r>
      <w:r>
        <w:rPr/>
        <w:t xml:space="preserve">erkennbar </w:t>
      </w:r>
      <w:r>
        <w:rPr/>
        <w:t xml:space="preserve">werden. Sie </w:t>
      </w:r>
      <w:r>
        <w:rPr/>
        <w:t xml:space="preserve">sind Menschen, die nicht mehr von dieser Welt sind, </w:t>
      </w:r>
      <w:r>
        <w:rPr/>
        <w:t xml:space="preserve">sondern </w:t>
      </w:r>
      <w:r>
        <w:rPr>
          <w:spacing w:val="21"/>
        </w:rPr>
        <w:t xml:space="preserve">die </w:t>
      </w:r>
      <w:r>
        <w:rPr/>
        <w:t xml:space="preserve">Dinge der Welt </w:t>
      </w:r>
      <w:r>
        <w:rPr/>
        <w:t xml:space="preserve">verlassen haben </w:t>
      </w:r>
      <w:r>
        <w:rPr/>
        <w:t xml:space="preserve">und wahrhaftig, unwiderlegbar, einem Reich angehören, das nicht von dieser Dimension ist: dem Reich Gottes.</w:t>
      </w:r>
    </w:p>
    <w:p>
      <w:pPr>
        <w:pStyle w:val="BodyText"/>
        <w:spacing w:before="3" w:line="304" w:lineRule="auto"/>
        <w:ind w:start="128" w:end="127" w:firstLine="4"/>
        <w:jc w:val="both"/>
      </w:pPr>
      <w:r>
        <w:rPr/>
        <w:t xml:space="preserve">(Ich empfehle dir, "Submerged in Him" zu lesen</w:t>
      </w:r>
      <w:r>
        <w:rPr/>
        <w:t xml:space="preserve">, geschrieben von meinem Mann Emerson Ferrell).</w:t>
      </w:r>
    </w:p>
    <w:p>
      <w:pPr>
        <w:pStyle w:val="BodyText"/>
        <w:spacing w:before="64"/>
      </w:pPr>
    </w:p>
    <w:p>
      <w:pPr>
        <w:pStyle w:val="BodyText"/>
        <w:spacing w:line="304" w:lineRule="auto"/>
        <w:ind w:start="138" w:end="109" w:firstLine="717"/>
        <w:jc w:val="both"/>
      </w:pPr>
      <w:r>
        <w:rPr/>
        <w:t xml:space="preserve">Ich glaube, wenn Jesus von der Wiedergeburt aus Wasser und Geist spricht, </w:t>
      </w:r>
      <w:r>
        <w:rPr>
          <w:spacing w:val="-6"/>
        </w:rPr>
        <w:t xml:space="preserve">meint er </w:t>
      </w:r>
      <w:r>
        <w:rPr/>
        <w:t xml:space="preserve">nicht </w:t>
      </w:r>
      <w:r>
        <w:rPr/>
        <w:t xml:space="preserve">unbedingt </w:t>
      </w:r>
      <w:r>
        <w:rPr/>
        <w:t xml:space="preserve">die </w:t>
      </w:r>
      <w:r>
        <w:rPr/>
        <w:t xml:space="preserve">Wassertaufe, </w:t>
      </w:r>
      <w:r>
        <w:rPr/>
        <w:t xml:space="preserve">sondern </w:t>
      </w:r>
      <w:r>
        <w:rPr/>
        <w:t xml:space="preserve">das Wasser der </w:t>
      </w:r>
      <w:r>
        <w:rPr/>
        <w:t xml:space="preserve">Offenbarung, das Wasser </w:t>
      </w:r>
      <w:r>
        <w:rPr/>
        <w:t xml:space="preserve">des </w:t>
      </w:r>
      <w:r>
        <w:rPr/>
        <w:t xml:space="preserve">Lebens</w:t>
      </w:r>
      <w:r>
        <w:rPr/>
        <w:t xml:space="preserve">, das </w:t>
      </w:r>
      <w:r>
        <w:rPr/>
        <w:t xml:space="preserve">vom </w:t>
      </w:r>
      <w:r>
        <w:rPr/>
        <w:t xml:space="preserve">Thron </w:t>
      </w:r>
      <w:r>
        <w:rPr/>
        <w:t xml:space="preserve">Gottes </w:t>
      </w:r>
      <w:r>
        <w:rPr/>
        <w:t xml:space="preserve">selbst </w:t>
      </w:r>
      <w:r>
        <w:rPr/>
        <w:t xml:space="preserve">kommt. </w:t>
      </w:r>
      <w:r>
        <w:rPr/>
        <w:t xml:space="preserve">Diejenigen, die </w:t>
      </w:r>
      <w:r>
        <w:rPr/>
        <w:t xml:space="preserve">wiedergeboren</w:t>
      </w:r>
      <w:r>
        <w:rPr/>
        <w:t xml:space="preserve"> sind, </w:t>
      </w:r>
      <w:r>
        <w:rPr/>
        <w:t xml:space="preserve">sind </w:t>
      </w:r>
      <w:r>
        <w:rPr/>
        <w:t xml:space="preserve">zwangsläufig </w:t>
      </w:r>
      <w:r>
        <w:rPr/>
        <w:t xml:space="preserve">Anbeter, die ohne Unterlass nach Gott suchen. Männer und Frauen, die </w:t>
      </w:r>
      <w:r>
        <w:rPr/>
        <w:t xml:space="preserve">von Gott </w:t>
      </w:r>
      <w:r>
        <w:rPr/>
        <w:t xml:space="preserve">geführt wurden</w:t>
      </w:r>
      <w:r>
        <w:rPr/>
        <w:t xml:space="preserve">, um </w:t>
      </w:r>
      <w:r>
        <w:rPr/>
        <w:t xml:space="preserve">von </w:t>
      </w:r>
      <w:r>
        <w:rPr/>
        <w:t xml:space="preserve">diesem Wasser </w:t>
      </w:r>
      <w:r>
        <w:rPr/>
        <w:t xml:space="preserve">zu trinken</w:t>
      </w:r>
      <w:r>
        <w:rPr/>
        <w:t xml:space="preserve">, und die den </w:t>
      </w:r>
      <w:r>
        <w:rPr/>
        <w:t xml:space="preserve">Weg </w:t>
      </w:r>
      <w:r>
        <w:rPr/>
        <w:t xml:space="preserve">kennen</w:t>
      </w:r>
      <w:r>
        <w:rPr/>
        <w:t xml:space="preserve">, um sie zu erreichen und von ihnen zu trinken.</w:t>
      </w:r>
    </w:p>
    <w:p>
      <w:pPr>
        <w:pStyle w:val="BodyText"/>
        <w:spacing w:before="77"/>
      </w:pPr>
    </w:p>
    <w:p>
      <w:pPr>
        <w:pStyle w:val="BodyText"/>
        <w:spacing w:line="304" w:lineRule="auto"/>
        <w:ind w:start="141" w:end="98" w:firstLine="723"/>
        <w:jc w:val="both"/>
      </w:pPr>
      <w:r>
        <w:rPr/>
        <w:t xml:space="preserve">Wenn die Bibel an dieser Stelle von Wasser spricht, sagt sie nicht Taufe, </w:t>
      </w:r>
      <w:r>
        <w:rPr/>
        <w:t xml:space="preserve">denn </w:t>
      </w:r>
      <w:r>
        <w:rPr/>
        <w:t xml:space="preserve">an anderer Stelle in der Schrift </w:t>
      </w:r>
      <w:r>
        <w:rPr>
          <w:spacing w:val="76"/>
        </w:rPr>
        <w:t xml:space="preserve">wird die </w:t>
      </w:r>
      <w:r>
        <w:rPr/>
        <w:t xml:space="preserve">Taufe </w:t>
      </w:r>
      <w:r>
        <w:rPr/>
        <w:t xml:space="preserve">eindeutig </w:t>
      </w:r>
      <w:r>
        <w:rPr>
          <w:spacing w:val="76"/>
        </w:rPr>
        <w:t xml:space="preserve">erwähnt. </w:t>
      </w:r>
      <w:r>
        <w:rPr/>
        <w:t xml:space="preserve">Theologen haben angenommen, dass es sich um die Taufe handelt, aber hier heißt es </w:t>
      </w:r>
      <w:r>
        <w:rPr/>
        <w:t xml:space="preserve">Wasser, und es gibt viele verschiedene Arten von Wasser in der Heiligen Schrift.</w:t>
      </w:r>
    </w:p>
    <w:p>
      <w:pPr>
        <w:pStyle w:val="BodyText"/>
        <w:spacing w:before="71"/>
      </w:pPr>
    </w:p>
    <w:p>
      <w:pPr>
        <w:pStyle w:val="BodyText"/>
        <w:spacing w:line="304" w:lineRule="auto"/>
        <w:ind w:start="152" w:end="99" w:firstLine="723"/>
        <w:jc w:val="both"/>
      </w:pPr>
      <w:r>
        <w:rPr/>
        <w:t xml:space="preserve">Diejenigen, die von dem Wasser trinken, das ich gebe", sagte Jesus, "werden niemals Durst haben. </w:t>
      </w:r>
      <w:r>
        <w:rPr/>
        <w:t xml:space="preserve">Ströme des </w:t>
      </w:r>
      <w:r>
        <w:rPr/>
        <w:t xml:space="preserve">Lebenswassers </w:t>
      </w:r>
      <w:r>
        <w:rPr/>
        <w:t xml:space="preserve">werden </w:t>
      </w:r>
      <w:r>
        <w:rPr/>
        <w:t xml:space="preserve">aus ihrem </w:t>
      </w:r>
      <w:r>
        <w:rPr/>
        <w:t xml:space="preserve">Inneren fließen</w:t>
      </w:r>
      <w:r>
        <w:rPr/>
        <w:t xml:space="preserve">, und das </w:t>
      </w:r>
      <w:r>
        <w:rPr/>
        <w:t xml:space="preserve">sind diejenigen</w:t>
      </w:r>
      <w:r>
        <w:rPr/>
        <w:t xml:space="preserve">, </w:t>
      </w:r>
      <w:r>
        <w:rPr/>
        <w:t xml:space="preserve">die </w:t>
      </w:r>
      <w:r>
        <w:rPr/>
        <w:t xml:space="preserve">ich </w:t>
      </w:r>
      <w:r>
        <w:rPr/>
        <w:t xml:space="preserve">suche, </w:t>
      </w:r>
      <w:r>
        <w:rPr/>
        <w:t xml:space="preserve">die </w:t>
      </w:r>
      <w:r>
        <w:rPr/>
        <w:t xml:space="preserve">wahren </w:t>
      </w:r>
      <w:r>
        <w:rPr>
          <w:spacing w:val="-2"/>
        </w:rPr>
        <w:t xml:space="preserve">Anbeter.</w:t>
      </w:r>
    </w:p>
    <w:p>
      <w:pPr>
        <w:spacing w:after="0" w:line="304" w:lineRule="auto"/>
        <w:jc w:val="both"/>
        <w:sectPr>
          <w:pgSz w:w="8440" w:h="12900"/>
          <w:pgMar w:top="780" w:right="820" w:bottom="280" w:left="900"/>
        </w:sectPr>
      </w:pPr>
    </w:p>
    <w:p>
      <w:pPr>
        <w:pStyle w:val="BodyText"/>
        <w:spacing w:line="172" w:lineRule="exact"/>
        <w:ind w:start="119"/>
        <w:rPr>
          <w:sz w:val="17"/>
        </w:rPr>
      </w:pPr>
      <w:r>
        <w:rPr>
          <w:position w:val="-2"/>
          <w:sz w:val="17"/>
        </w:rPr>
        <ve:AlternateContent>
          <ve:Choice Requires="wps">
            <w:drawing>
              <wp:inline distT="0" distB="0" distL="0" distR="0">
                <wp:extent cx="4112260" cy="109855"/>
                <wp:effectExtent l="9525" t="0" r="2539" b="4444"/>
                <wp:docPr id="470" name="Group 470"/>
                <wp:cNvGraphicFramePr>
                  <a:graphicFrameLocks/>
                </wp:cNvGraphicFramePr>
                <a:graphic>
                  <a:graphicData uri="http://schemas.microsoft.com/office/word/2010/wordprocessingGroup">
                    <wpg:wgp>
                      <wpg:cNvPr id="470" name="Group 470"/>
                      <wpg:cNvGrpSpPr/>
                      <wpg:grpSpPr>
                        <a:xfrm>
                          <a:off x="0" y="0"/>
                          <a:ext cx="4112260" cy="109855"/>
                          <a:chExt cx="4112260" cy="109855"/>
                        </a:xfrm>
                      </wpg:grpSpPr>
                      <wps:wsp>
                        <wps:cNvPr id="471" name="Graphic 471"/>
                        <wps:cNvSpPr/>
                        <wps:spPr>
                          <a:xfrm>
                            <a:off x="0" y="102147"/>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472" name="Image 472"/>
                          <pic:cNvPicPr/>
                        </pic:nvPicPr>
                        <pic:blipFill>
                          <a:blip r:embed="rId171" cstate="print"/>
                          <a:stretch>
                            <a:fillRect/>
                          </a:stretch>
                        </pic:blipFill>
                        <pic:spPr>
                          <a:xfrm>
                            <a:off x="12191" y="0"/>
                            <a:ext cx="1737360" cy="85376"/>
                          </a:xfrm>
                          <a:prstGeom prst="rect">
                            <a:avLst/>
                          </a:prstGeom>
                        </pic:spPr>
                      </pic:pic>
                    </wpg:wgp>
                  </a:graphicData>
                </a:graphic>
              </wp:inline>
            </w:drawing>
          </ve:Choice>
          <ve:Fallback>
            <w:pict>
              <v:group id="docshapegroup267" style="width:323.8pt;height:8.65pt;mso-position-horizontal-relative:char;mso-position-vertical-relative:line" coordsize="6476,173" coordorigin="0,0">
                <v:line style="position:absolute" stroked="true" strokecolor="#000000" strokeweight="1.20045pt" from="0,161" to="6475,161">
                  <v:stroke dashstyle="solid"/>
                </v:line>
                <v:shape id="docshape268" style="position:absolute;left:19;top:0;width:2736;height:135" stroked="false" type="#_x0000_t75">
                  <v:imagedata o:title="" r:id="rId171"/>
                </v:shape>
              </v:group>
            </w:pict>
          </ve:Fallback>
        </ve:AlternateContent>
      </w:r>
      <w:r>
        <w:rPr>
          <w:position w:val="-2"/>
          <w:sz w:val="17"/>
        </w:rPr>
      </w:r>
    </w:p>
    <w:p>
      <w:pPr>
        <w:pStyle w:val="BodyText"/>
        <w:spacing w:before="179" w:line="304" w:lineRule="auto"/>
        <w:ind w:start="113" w:end="148"/>
        <w:jc w:val="both"/>
      </w:pPr>
      <w:r>
        <w:rPr/>
        <w:t xml:space="preserve">im </w:t>
      </w:r>
      <w:r>
        <w:rPr/>
        <w:t xml:space="preserve">Geist </w:t>
      </w:r>
      <w:r>
        <w:rPr/>
        <w:t xml:space="preserve">und </w:t>
      </w:r>
      <w:r>
        <w:rPr/>
        <w:t xml:space="preserve">in der </w:t>
      </w:r>
      <w:r>
        <w:rPr/>
        <w:t xml:space="preserve">Wahrheit. (Paraphrase von </w:t>
      </w:r>
      <w:r>
        <w:rPr/>
        <w:t xml:space="preserve">Johannes </w:t>
      </w:r>
      <w:r>
        <w:rPr/>
        <w:t xml:space="preserve">4). </w:t>
      </w:r>
      <w:r>
        <w:rPr/>
        <w:t xml:space="preserve">Nicht </w:t>
      </w:r>
      <w:r>
        <w:rPr/>
        <w:t xml:space="preserve">diejenigen</w:t>
      </w:r>
      <w:r>
        <w:rPr/>
        <w:t xml:space="preserve">, die </w:t>
      </w:r>
      <w:r>
        <w:rPr/>
        <w:t xml:space="preserve">Lieder singen, sondern diejenigen, die es verstehen, mit ihrer Anbetung bis in die Gegenwart Seines Throns vorzudringen.</w:t>
      </w:r>
    </w:p>
    <w:p>
      <w:pPr>
        <w:pStyle w:val="BodyText"/>
        <w:spacing w:before="59"/>
        <w:rPr>
          <w:sz w:val="20"/>
        </w:rPr>
      </w:pPr>
      <w:r>
        <w:rPr/>
        <w:drawing>
          <wp:anchor distT="0" distB="0" distL="0" distR="0" simplePos="0" relativeHeight="487686656" behindDoc="1" locked="0" layoutInCell="1" allowOverlap="1">
            <wp:simplePos x="0" y="0"/>
            <wp:positionH relativeFrom="page">
              <wp:posOffset>597408</wp:posOffset>
            </wp:positionH>
            <wp:positionV relativeFrom="paragraph">
              <wp:posOffset>198919</wp:posOffset>
            </wp:positionV>
            <wp:extent cx="4088881" cy="347472"/>
            <wp:effectExtent l="0" t="0" r="0" b="0"/>
            <wp:wrapTopAndBottom/>
            <wp:docPr id="473" name="Image 473"/>
            <wp:cNvGraphicFramePr>
              <a:graphicFrameLocks/>
            </wp:cNvGraphicFramePr>
            <a:graphic>
              <a:graphicData uri="http://schemas.openxmlformats.org/drawingml/2006/picture">
                <pic:pic>
                  <pic:nvPicPr>
                    <pic:cNvPr id="473" name="Image 473"/>
                    <pic:cNvPicPr/>
                  </pic:nvPicPr>
                  <pic:blipFill>
                    <a:blip r:embed="rId172" cstate="print"/>
                    <a:stretch>
                      <a:fillRect/>
                    </a:stretch>
                  </pic:blipFill>
                  <pic:spPr>
                    <a:xfrm>
                      <a:off x="0" y="0"/>
                      <a:ext cx="4088881" cy="347472"/>
                    </a:xfrm>
                    <a:prstGeom prst="rect">
                      <a:avLst/>
                    </a:prstGeom>
                  </pic:spPr>
                </pic:pic>
              </a:graphicData>
            </a:graphic>
          </wp:anchor>
        </w:drawing>
      </w:r>
    </w:p>
    <w:p>
      <w:pPr>
        <w:pStyle w:val="BodyText"/>
        <w:spacing w:before="174"/>
      </w:pPr>
    </w:p>
    <w:p>
      <w:pPr>
        <w:pStyle w:val="BodyText"/>
        <w:spacing w:line="307" w:lineRule="auto"/>
        <w:ind w:start="114" w:end="141" w:firstLine="727"/>
        <w:jc w:val="both"/>
      </w:pPr>
      <w:r>
        <w:rPr/>
        <w:t xml:space="preserve">Als ich tiefer in das Verständnis dieser Reformation, die Gott will, einstieg, begann ich einige Dinge zu verstehen, die durch das Hören so vieler Theologien nur Verwirrung in mir gestiftet hatten.</w:t>
      </w:r>
    </w:p>
    <w:p>
      <w:pPr>
        <w:pStyle w:val="BodyText"/>
        <w:spacing w:before="67"/>
      </w:pPr>
    </w:p>
    <w:p>
      <w:pPr>
        <w:pStyle w:val="BodyText"/>
        <w:spacing w:before="1" w:line="307" w:lineRule="auto"/>
        <w:ind w:start="123" w:end="140" w:firstLine="720"/>
        <w:jc w:val="both"/>
      </w:pPr>
      <w:r>
        <w:rPr/>
        <w:t xml:space="preserve">Einige sagen, dass das Heil nicht verloren ist, andere sagen, dass es definitiv verloren werden kann; der Punkt ist, dass dieses Thema </w:t>
      </w:r>
      <w:r>
        <w:rPr/>
        <w:t xml:space="preserve">nichts </w:t>
      </w:r>
      <w:r>
        <w:rPr/>
        <w:t xml:space="preserve">anderes </w:t>
      </w:r>
      <w:r>
        <w:rPr/>
        <w:t xml:space="preserve">getan hat</w:t>
      </w:r>
      <w:r>
        <w:rPr/>
        <w:t xml:space="preserve">, als </w:t>
      </w:r>
      <w:r>
        <w:rPr/>
        <w:t xml:space="preserve">Spaltungen </w:t>
      </w:r>
      <w:r>
        <w:rPr/>
        <w:t xml:space="preserve">zu verursachen. </w:t>
      </w:r>
      <w:r>
        <w:rPr/>
        <w:t xml:space="preserve">Ich </w:t>
      </w:r>
      <w:r>
        <w:rPr/>
        <w:t xml:space="preserve">und </w:t>
      </w:r>
      <w:r>
        <w:rPr/>
        <w:t xml:space="preserve">andere </w:t>
      </w:r>
      <w:r>
        <w:rPr/>
        <w:t xml:space="preserve">mächtige Diener Gottes sind zu </w:t>
      </w:r>
      <w:r>
        <w:rPr/>
        <w:t xml:space="preserve">dem </w:t>
      </w:r>
      <w:r>
        <w:rPr/>
        <w:t xml:space="preserve">Schluss gekommen, dass es verschiedene </w:t>
      </w:r>
      <w:r>
        <w:rPr/>
        <w:t xml:space="preserve">Ebenen des </w:t>
      </w:r>
      <w:r>
        <w:rPr/>
        <w:t xml:space="preserve">Reiches Gottes </w:t>
      </w:r>
      <w:r>
        <w:rPr/>
        <w:t xml:space="preserve">gibt. </w:t>
      </w:r>
      <w:r>
        <w:rPr/>
        <w:t xml:space="preserve">Wenn wir das </w:t>
      </w:r>
      <w:r>
        <w:rPr/>
        <w:t xml:space="preserve">so </w:t>
      </w:r>
      <w:r>
        <w:rPr/>
        <w:t xml:space="preserve">verstehen</w:t>
      </w:r>
      <w:r>
        <w:rPr/>
        <w:t xml:space="preserve">, fügen sich viele Teile des Puzzles zusammen.</w:t>
      </w:r>
    </w:p>
    <w:p>
      <w:pPr>
        <w:pStyle w:val="BodyText"/>
        <w:spacing w:before="10"/>
      </w:pPr>
    </w:p>
    <w:p>
      <w:pPr>
        <w:spacing w:before="0"/>
        <w:ind w:start="155" w:end="0" w:firstLine="0"/>
        <w:jc w:val="both"/>
        <w:rPr>
          <w:rFonts w:ascii="Times New Roman"/>
          <w:sz w:val="27"/>
        </w:rPr>
      </w:pPr>
      <w:r>
        <w:rPr>
          <w:rFonts w:ascii="Times New Roman"/>
          <w:sz w:val="27"/>
        </w:rPr>
        <w:t xml:space="preserve">PRHE R </w:t>
      </w:r>
      <w:r>
        <w:rPr>
          <w:rFonts w:ascii="Times New Roman"/>
          <w:sz w:val="27"/>
        </w:rPr>
        <w:t xml:space="preserve">N</w:t>
      </w:r>
      <w:r>
        <w:rPr>
          <w:rFonts w:ascii="Times New Roman"/>
          <w:sz w:val="27"/>
        </w:rPr>
        <w:t xml:space="preserve"> IVE </w:t>
      </w:r>
      <w:r>
        <w:rPr>
          <w:rFonts w:ascii="Times New Roman"/>
          <w:spacing w:val="-5"/>
          <w:sz w:val="27"/>
        </w:rPr>
        <w:t xml:space="preserve">L:</w:t>
      </w:r>
    </w:p>
    <w:p>
      <w:pPr>
        <w:pStyle w:val="BodyText"/>
        <w:spacing w:before="63"/>
        <w:rPr>
          <w:rFonts w:ascii="Times New Roman"/>
          <w:sz w:val="27"/>
        </w:rPr>
      </w:pPr>
    </w:p>
    <w:p>
      <w:pPr>
        <w:pStyle w:val="BodyText"/>
        <w:spacing w:before="1" w:line="304" w:lineRule="auto"/>
        <w:ind w:start="136" w:end="114" w:firstLine="716"/>
        <w:jc w:val="both"/>
      </w:pPr>
      <w:r>
        <w:rPr/>
        <w:t xml:space="preserve">Das ist die Begegnung mit Jesus Christus. Die Ebene, auf der wir </w:t>
      </w:r>
      <w:r>
        <w:rPr/>
        <w:t xml:space="preserve">mit </w:t>
      </w:r>
      <w:r>
        <w:rPr/>
        <w:t xml:space="preserve">dem </w:t>
      </w:r>
      <w:r>
        <w:rPr/>
        <w:t xml:space="preserve">Samen </w:t>
      </w:r>
      <w:r>
        <w:rPr/>
        <w:t xml:space="preserve">des </w:t>
      </w:r>
      <w:r>
        <w:rPr/>
        <w:t xml:space="preserve">Lebens </w:t>
      </w:r>
      <w:r>
        <w:rPr/>
        <w:t xml:space="preserve">gezeugt werden. </w:t>
      </w:r>
      <w:r>
        <w:rPr/>
        <w:t xml:space="preserve">Wir haben </w:t>
      </w:r>
      <w:r>
        <w:rPr/>
        <w:t xml:space="preserve">das </w:t>
      </w:r>
      <w:r>
        <w:rPr/>
        <w:t xml:space="preserve">Licht </w:t>
      </w:r>
      <w:r>
        <w:rPr>
          <w:spacing w:val="32"/>
        </w:rPr>
        <w:t xml:space="preserve">der </w:t>
      </w:r>
      <w:r>
        <w:rPr/>
        <w:t xml:space="preserve">Wahrheit und wir wissen, dass Jesus unser einziger und ausreichender Retter ist. Dies ist die Ebene, die wir "Johannes der Täufer" nennen werden. Johannes erkennt den Retter, predigt und verkündet den Messias, aber er hat in seinem Dienst keine Manifestation von Macht und Wundern. Mitten in der Trübsal hat er Niederlagen zu verkraften, z. B. als er Jesus fragen sollte, ob er derjenige sei, den sie erwarteten, oder ob ein anderer kommen würde. Auf dieser </w:t>
      </w:r>
      <w:r>
        <w:rPr/>
        <w:t xml:space="preserve">Stufe befindet sich die Mehrheit des </w:t>
      </w:r>
      <w:r>
        <w:rPr/>
        <w:t xml:space="preserve">Volkes Gottes. Sie erkennen ihre Rettung, aber sie sind wie Kinder, die erst noch lernen müssen, wie man überwindet und in das verheißene Land kommt. Auf </w:t>
      </w:r>
      <w:r>
        <w:rPr/>
        <w:t xml:space="preserve">dieser Stufe </w:t>
      </w:r>
      <w:r>
        <w:rPr>
          <w:spacing w:val="-1"/>
        </w:rPr>
        <w:t xml:space="preserve">befindet sich </w:t>
      </w:r>
      <w:r>
        <w:rPr/>
        <w:t xml:space="preserve">die Verheißung des </w:t>
      </w:r>
      <w:r>
        <w:rPr/>
        <w:t xml:space="preserve">Reiches Gottes</w:t>
      </w:r>
      <w:r>
        <w:rPr/>
        <w:t xml:space="preserve">, aber nicht </w:t>
      </w:r>
      <w:r>
        <w:rPr/>
        <w:t xml:space="preserve">seine Manifestation. Wenn </w:t>
      </w:r>
      <w:r>
        <w:rPr/>
        <w:t xml:space="preserve">die </w:t>
      </w:r>
      <w:r>
        <w:rPr/>
        <w:t xml:space="preserve">Person </w:t>
      </w:r>
      <w:r>
        <w:rPr/>
        <w:t xml:space="preserve">auf </w:t>
      </w:r>
      <w:r>
        <w:rPr/>
        <w:t xml:space="preserve">dieser </w:t>
      </w:r>
      <w:r>
        <w:rPr>
          <w:spacing w:val="27"/>
        </w:rPr>
        <w:t xml:space="preserve">Stufe </w:t>
      </w:r>
      <w:r>
        <w:rPr/>
        <w:t xml:space="preserve">stirbt</w:t>
      </w:r>
      <w:r>
        <w:rPr/>
        <w:t xml:space="preserve">, </w:t>
      </w:r>
      <w:r>
        <w:rPr/>
        <w:t xml:space="preserve">kommt sie in das Gelobte Land.</w:t>
      </w:r>
    </w:p>
    <w:p>
      <w:pPr>
        <w:spacing w:after="0" w:line="304" w:lineRule="auto"/>
        <w:jc w:val="both"/>
        <w:sectPr>
          <w:pgSz w:w="8260" w:h="12780"/>
          <w:pgMar w:top="780" w:right="720" w:bottom="280" w:left="800"/>
        </w:sectPr>
      </w:pPr>
    </w:p>
    <w:p>
      <w:pPr>
        <w:pStyle w:val="BodyText"/>
        <w:spacing w:line="172" w:lineRule="exact"/>
        <w:ind w:start="117"/>
        <w:rPr>
          <w:sz w:val="17"/>
        </w:rPr>
      </w:pPr>
      <w:r>
        <w:rPr>
          <w:position w:val="-2"/>
          <w:sz w:val="17"/>
        </w:rPr>
        <ve:AlternateContent>
          <ve:Choice Requires="wps">
            <w:drawing>
              <wp:inline distT="0" distB="0" distL="0" distR="0">
                <wp:extent cx="4114165" cy="109855"/>
                <wp:effectExtent l="9525" t="0" r="635" b="4444"/>
                <wp:docPr id="474" name="Group 474"/>
                <wp:cNvGraphicFramePr>
                  <a:graphicFrameLocks/>
                </wp:cNvGraphicFramePr>
                <a:graphic>
                  <a:graphicData uri="http://schemas.microsoft.com/office/word/2010/wordprocessingGroup">
                    <wpg:wgp>
                      <wpg:cNvPr id="474" name="Group 474"/>
                      <wpg:cNvGrpSpPr/>
                      <wpg:grpSpPr>
                        <a:xfrm>
                          <a:off x="0" y="0"/>
                          <a:ext cx="4114165" cy="109855"/>
                          <a:chExt cx="4114165" cy="109855"/>
                        </a:xfrm>
                      </wpg:grpSpPr>
                      <wps:wsp>
                        <wps:cNvPr id="475" name="Graphic 475"/>
                        <wps:cNvSpPr/>
                        <wps:spPr>
                          <a:xfrm>
                            <a:off x="0" y="102107"/>
                            <a:ext cx="4114165" cy="1270"/>
                          </a:xfrm>
                          <a:custGeom>
                            <a:avLst/>
                            <a:gdLst/>
                            <a:ahLst/>
                            <a:cxnLst/>
                            <a:rect l="l" t="t" r="r" b="b"/>
                            <a:pathLst>
                              <a:path w="4114165" h="0">
                                <a:moveTo>
                                  <a:pt x="0" y="0"/>
                                </a:moveTo>
                                <a:lnTo>
                                  <a:pt x="4114116" y="0"/>
                                </a:lnTo>
                              </a:path>
                            </a:pathLst>
                          </a:custGeom>
                          <a:ln w="15240">
                            <a:solidFill>
                              <a:srgbClr val="000000"/>
                            </a:solidFill>
                            <a:prstDash val="solid"/>
                          </a:ln>
                        </wps:spPr>
                        <wps:bodyPr wrap="square" lIns="0" tIns="0" rIns="0" bIns="0" rtlCol="0">
                          <a:prstTxWarp prst="textNoShape">
                            <a:avLst/>
                          </a:prstTxWarp>
                          <a:noAutofit/>
                        </wps:bodyPr>
                      </wps:wsp>
                      <pic:pic>
                        <pic:nvPicPr>
                          <pic:cNvPr id="476" name="Image 476"/>
                          <pic:cNvPicPr/>
                        </pic:nvPicPr>
                        <pic:blipFill>
                          <a:blip r:embed="rId173" cstate="print"/>
                          <a:stretch>
                            <a:fillRect/>
                          </a:stretch>
                        </pic:blipFill>
                        <pic:spPr>
                          <a:xfrm>
                            <a:off x="2171423" y="0"/>
                            <a:ext cx="1896945" cy="85343"/>
                          </a:xfrm>
                          <a:prstGeom prst="rect">
                            <a:avLst/>
                          </a:prstGeom>
                        </pic:spPr>
                      </pic:pic>
                    </wpg:wgp>
                  </a:graphicData>
                </a:graphic>
              </wp:inline>
            </w:drawing>
          </ve:Choice>
          <ve:Fallback>
            <w:pict>
              <v:group id="docshapegroup269" style="width:323.95pt;height:8.65pt;mso-position-horizontal-relative:char;mso-position-vertical-relative:line" coordsize="6479,173" coordorigin="0,0">
                <v:line style="position:absolute" stroked="true" strokecolor="#000000" strokeweight="1.2pt" from="0,161" to="6479,161">
                  <v:stroke dashstyle="solid"/>
                </v:line>
                <v:shape id="docshape270" style="position:absolute;left:3419;top:0;width:2988;height:135" stroked="false" type="#_x0000_t75">
                  <v:imagedata o:title="" r:id="rId173"/>
                </v:shape>
              </v:group>
            </w:pict>
          </ve:Fallback>
        </ve:AlternateContent>
      </w:r>
      <w:r>
        <w:rPr>
          <w:position w:val="-2"/>
          <w:sz w:val="17"/>
        </w:rPr>
      </w:r>
    </w:p>
    <w:p>
      <w:pPr>
        <w:pStyle w:val="BodyText"/>
        <w:spacing w:before="166"/>
        <w:ind w:start="114"/>
        <w:jc w:val="both"/>
      </w:pPr>
      <w:r>
        <w:rPr/>
        <w:t xml:space="preserve">nach </w:t>
      </w:r>
      <w:r>
        <w:rPr/>
        <w:t xml:space="preserve">seinem </w:t>
      </w:r>
      <w:r>
        <w:rPr>
          <w:spacing w:val="-2"/>
        </w:rPr>
        <w:t xml:space="preserve">Tod </w:t>
      </w:r>
      <w:r>
        <w:rPr/>
        <w:t xml:space="preserve">die Reichtümer </w:t>
      </w:r>
      <w:r>
        <w:rPr/>
        <w:t xml:space="preserve">des </w:t>
      </w:r>
      <w:r>
        <w:rPr/>
        <w:t xml:space="preserve">Königreichs zu </w:t>
      </w:r>
      <w:r>
        <w:rPr/>
        <w:t xml:space="preserve">besitzen.</w:t>
      </w:r>
    </w:p>
    <w:p>
      <w:pPr>
        <w:pStyle w:val="BodyText"/>
        <w:spacing w:before="132"/>
      </w:pPr>
    </w:p>
    <w:p>
      <w:pPr>
        <w:pStyle w:val="BodyText"/>
        <w:spacing w:before="1" w:line="302" w:lineRule="auto"/>
        <w:ind w:start="111" w:end="140" w:firstLine="730"/>
        <w:jc w:val="both"/>
      </w:pPr>
      <w:r>
        <w:rPr/>
        <w:t xml:space="preserve">In Galater 4,1-7 stellt der Apostel Paulus in diesem </w:t>
      </w:r>
      <w:r>
        <w:rPr>
          <w:spacing w:val="-16"/>
        </w:rPr>
        <w:t xml:space="preserve">Zusammenhang</w:t>
      </w:r>
      <w:r>
        <w:rPr/>
        <w:t xml:space="preserve"> eine Analogie </w:t>
      </w:r>
      <w:r>
        <w:rPr/>
        <w:t xml:space="preserve">auf</w:t>
      </w:r>
      <w:r>
        <w:rPr/>
        <w:t xml:space="preserve">, </w:t>
      </w:r>
      <w:r>
        <w:rPr/>
        <w:t xml:space="preserve">die </w:t>
      </w:r>
      <w:r>
        <w:rPr/>
        <w:t xml:space="preserve">in </w:t>
      </w:r>
      <w:r>
        <w:rPr/>
        <w:t xml:space="preserve">den </w:t>
      </w:r>
      <w:r>
        <w:rPr/>
        <w:t xml:space="preserve">Traditionen der Juden </w:t>
      </w:r>
      <w:r>
        <w:rPr/>
        <w:t xml:space="preserve">üblich </w:t>
      </w:r>
      <w:r>
        <w:rPr/>
        <w:t xml:space="preserve">war.</w:t>
      </w:r>
      <w:r>
        <w:rPr/>
        <w:t xml:space="preserve"> Im hebräischen Denken hatte ein Vater seine Nachkommen. Sie waren seine potenziellen Erben, aber sie galten </w:t>
      </w:r>
      <w:r>
        <w:rPr/>
        <w:t xml:space="preserve">erst </w:t>
      </w:r>
      <w:r>
        <w:rPr/>
        <w:t xml:space="preserve">dann </w:t>
      </w:r>
      <w:r>
        <w:rPr/>
        <w:t xml:space="preserve">als </w:t>
      </w:r>
      <w:r>
        <w:rPr/>
        <w:t xml:space="preserve">"</w:t>
      </w:r>
      <w:r>
        <w:rPr/>
        <w:t xml:space="preserve">Erbsöhne", wenn </w:t>
      </w:r>
      <w:r>
        <w:rPr/>
        <w:t xml:space="preserve">sie 30 Jahre alt wurden und in die sogenannte "</w:t>
      </w:r>
      <w:r>
        <w:rPr/>
        <w:t xml:space="preserve">Sohnschaft" </w:t>
      </w:r>
      <w:r>
        <w:rPr/>
        <w:t xml:space="preserve">eintraten</w:t>
      </w:r>
      <w:r>
        <w:rPr/>
        <w:t xml:space="preserve">. </w:t>
      </w:r>
      <w:r>
        <w:rPr/>
        <w:t xml:space="preserve">Zu diesem Zeitpunkt wählte der Vater die Kinder aus, die ihm gut erschienen, nicht alle, und setzte sie als </w:t>
      </w:r>
      <w:r>
        <w:rPr/>
        <w:t xml:space="preserve">Erben </w:t>
      </w:r>
      <w:r>
        <w:rPr/>
        <w:t xml:space="preserve">ein</w:t>
      </w:r>
      <w:r>
        <w:rPr/>
        <w:t xml:space="preserve">.</w:t>
      </w:r>
    </w:p>
    <w:p>
      <w:pPr>
        <w:pStyle w:val="BodyText"/>
        <w:spacing w:before="89"/>
      </w:pPr>
    </w:p>
    <w:p>
      <w:pPr>
        <w:tabs>
          <w:tab w:val="left" w:leader="none" w:pos="5232"/>
        </w:tabs>
        <w:spacing w:before="0" w:line="304" w:lineRule="auto"/>
        <w:ind w:start="126" w:end="130" w:hanging="2"/>
        <w:jc w:val="both"/>
        <w:rPr>
          <w:sz w:val="22"/>
        </w:rPr>
      </w:pPr>
      <w:r>
        <w:rPr>
          <w:i/>
          <w:sz w:val="22"/>
        </w:rPr>
        <w:t xml:space="preserve">"Solange </w:t>
      </w:r>
      <w:r>
        <w:rPr>
          <w:i/>
          <w:sz w:val="22"/>
        </w:rPr>
        <w:t xml:space="preserve">der </w:t>
      </w:r>
      <w:r>
        <w:rPr>
          <w:i/>
          <w:sz w:val="22"/>
        </w:rPr>
        <w:t xml:space="preserve">Erbe </w:t>
      </w:r>
      <w:r>
        <w:rPr>
          <w:i/>
          <w:sz w:val="22"/>
        </w:rPr>
        <w:t xml:space="preserve">ein </w:t>
      </w:r>
      <w:r>
        <w:rPr>
          <w:i/>
          <w:sz w:val="22"/>
        </w:rPr>
        <w:t xml:space="preserve">Kind </w:t>
      </w:r>
      <w:r>
        <w:rPr>
          <w:i/>
          <w:sz w:val="22"/>
        </w:rPr>
        <w:t xml:space="preserve">ist</w:t>
      </w:r>
      <w:r>
        <w:rPr>
          <w:i/>
          <w:sz w:val="22"/>
        </w:rPr>
        <w:t xml:space="preserve">, </w:t>
      </w:r>
      <w:r>
        <w:rPr>
          <w:i/>
          <w:sz w:val="22"/>
        </w:rPr>
        <w:t xml:space="preserve">unterscheidet er sich </w:t>
      </w:r>
      <w:r>
        <w:rPr>
          <w:i/>
          <w:sz w:val="22"/>
        </w:rPr>
        <w:t xml:space="preserve">nicht </w:t>
      </w:r>
      <w:r>
        <w:rPr>
          <w:i/>
          <w:sz w:val="22"/>
        </w:rPr>
        <w:t xml:space="preserve">von einem Sklaven, obwohl er Herr über alles ist, sondern </w:t>
      </w:r>
      <w:r>
        <w:rPr>
          <w:sz w:val="22"/>
        </w:rPr>
        <w:t xml:space="preserve">steht </w:t>
      </w:r>
      <w:r>
        <w:rPr>
          <w:i/>
          <w:sz w:val="22"/>
        </w:rPr>
        <w:t xml:space="preserve">unter Vormündern und Pflegern bis zu der vom Vater bestimmten Zeit. So </w:t>
      </w:r>
      <w:r>
        <w:rPr>
          <w:i/>
          <w:spacing w:val="40"/>
          <w:sz w:val="22"/>
        </w:rPr>
        <w:t xml:space="preserve">waren </w:t>
      </w:r>
      <w:r>
        <w:rPr>
          <w:sz w:val="22"/>
        </w:rPr>
        <w:t xml:space="preserve">auch </w:t>
      </w:r>
      <w:r>
        <w:rPr>
          <w:i/>
          <w:sz w:val="22"/>
        </w:rPr>
        <w:t xml:space="preserve">wir, </w:t>
      </w:r>
      <w:r>
        <w:rPr>
          <w:i/>
          <w:sz w:val="22"/>
        </w:rPr>
        <w:t xml:space="preserve">als wir noch </w:t>
      </w:r>
      <w:r>
        <w:rPr>
          <w:i/>
          <w:sz w:val="22"/>
        </w:rPr>
        <w:t xml:space="preserve">Kinder </w:t>
      </w:r>
      <w:r>
        <w:rPr>
          <w:i/>
          <w:sz w:val="22"/>
        </w:rPr>
        <w:t xml:space="preserve">waren</w:t>
      </w:r>
      <w:r>
        <w:rPr>
          <w:i/>
          <w:sz w:val="22"/>
        </w:rPr>
        <w:t xml:space="preserve">, </w:t>
      </w:r>
      <w:r>
        <w:rPr>
          <w:i/>
          <w:sz w:val="22"/>
        </w:rPr>
        <w:t xml:space="preserve">in der Knechtschaft </w:t>
      </w:r>
      <w:r>
        <w:rPr>
          <w:i/>
          <w:sz w:val="22"/>
        </w:rPr>
        <w:t xml:space="preserve">unter den </w:t>
      </w:r>
      <w:r>
        <w:rPr>
          <w:i/>
          <w:sz w:val="22"/>
        </w:rPr>
        <w:t xml:space="preserve">Grundsätzen der Welt. Als aber die Zeit erfüllt war, </w:t>
      </w:r>
      <w:r>
        <w:rPr>
          <w:i/>
          <w:spacing w:val="35"/>
          <w:sz w:val="22"/>
        </w:rPr>
        <w:t xml:space="preserve">sandte </w:t>
      </w:r>
      <w:r>
        <w:rPr>
          <w:i/>
          <w:sz w:val="22"/>
        </w:rPr>
        <w:t xml:space="preserve">Gott </w:t>
      </w:r>
      <w:r>
        <w:rPr>
          <w:i/>
          <w:sz w:val="22"/>
        </w:rPr>
        <w:t xml:space="preserve">seinen Sohn, </w:t>
      </w:r>
      <w:r>
        <w:rPr>
          <w:i/>
          <w:sz w:val="22"/>
        </w:rPr>
        <w:t xml:space="preserve">geboren von einer Frau</w:t>
      </w:r>
      <w:r>
        <w:rPr>
          <w:i/>
          <w:sz w:val="22"/>
        </w:rPr>
        <w:t xml:space="preserve">, geboren unter </w:t>
      </w:r>
      <w:r>
        <w:rPr>
          <w:i/>
          <w:spacing w:val="34"/>
          <w:sz w:val="22"/>
        </w:rPr>
        <w:t xml:space="preserve">dem </w:t>
      </w:r>
      <w:r>
        <w:rPr>
          <w:i/>
          <w:sz w:val="22"/>
        </w:rPr>
        <w:t xml:space="preserve">Gesetz, um </w:t>
      </w:r>
      <w:r>
        <w:rPr>
          <w:i/>
          <w:sz w:val="22"/>
        </w:rPr>
        <w:t xml:space="preserve">die zu </w:t>
      </w:r>
      <w:r>
        <w:rPr>
          <w:i/>
          <w:sz w:val="22"/>
        </w:rPr>
        <w:t xml:space="preserve">erlösen</w:t>
      </w:r>
      <w:r>
        <w:rPr>
          <w:i/>
          <w:sz w:val="22"/>
        </w:rPr>
        <w:t xml:space="preserve">, die unter dem </w:t>
      </w:r>
      <w:r>
        <w:rPr>
          <w:spacing w:val="-11"/>
          <w:sz w:val="22"/>
        </w:rPr>
        <w:t xml:space="preserve">Gesetz</w:t>
      </w:r>
      <w:r>
        <w:rPr>
          <w:i/>
          <w:sz w:val="22"/>
        </w:rPr>
        <w:t xml:space="preserve"> waren</w:t>
      </w:r>
      <w:r>
        <w:rPr>
          <w:i/>
          <w:sz w:val="22"/>
        </w:rPr>
        <w:t xml:space="preserve">, </w:t>
      </w:r>
      <w:r>
        <w:rPr>
          <w:i/>
          <w:sz w:val="22"/>
        </w:rPr>
        <w:t xml:space="preserve">damit </w:t>
      </w:r>
      <w:r>
        <w:rPr>
          <w:i/>
          <w:spacing w:val="-2"/>
          <w:sz w:val="22"/>
        </w:rPr>
        <w:t xml:space="preserve">wir </w:t>
      </w:r>
      <w:r>
        <w:rPr>
          <w:sz w:val="22"/>
        </w:rPr>
        <w:t xml:space="preserve">die </w:t>
      </w:r>
      <w:r>
        <w:rPr>
          <w:i/>
          <w:spacing w:val="-2"/>
          <w:sz w:val="22"/>
        </w:rPr>
        <w:t xml:space="preserve">Sohnschaft </w:t>
      </w:r>
      <w:r>
        <w:rPr>
          <w:i/>
          <w:sz w:val="22"/>
        </w:rPr>
        <w:t xml:space="preserve">empfingen</w:t>
      </w:r>
      <w:r>
        <w:rPr>
          <w:i/>
          <w:spacing w:val="-2"/>
          <w:sz w:val="22"/>
        </w:rPr>
        <w:t xml:space="preserve">".</w:t>
      </w:r>
      <w:r>
        <w:rPr>
          <w:i/>
          <w:sz w:val="22"/>
        </w:rPr>
        <w:tab/>
        <w:t xml:space="preserve">Galater </w:t>
      </w:r>
      <w:r>
        <w:rPr>
          <w:sz w:val="22"/>
        </w:rPr>
        <w:t xml:space="preserve">4'</w:t>
      </w:r>
      <w:r>
        <w:rPr>
          <w:spacing w:val="-10"/>
          <w:sz w:val="22"/>
        </w:rPr>
        <w:t xml:space="preserve">1-5</w:t>
      </w:r>
    </w:p>
    <w:p>
      <w:pPr>
        <w:pStyle w:val="BodyText"/>
        <w:spacing w:before="66"/>
      </w:pPr>
    </w:p>
    <w:p>
      <w:pPr>
        <w:pStyle w:val="BodyText"/>
        <w:spacing w:line="302" w:lineRule="auto"/>
        <w:ind w:start="134" w:end="120" w:firstLine="718"/>
        <w:jc w:val="both"/>
        <w:rPr>
          <w:sz w:val="24"/>
        </w:rPr>
      </w:pPr>
      <w:r>
        <w:rPr/>
        <w:t xml:space="preserve">Nach diesem Prinzip musste Jesus warten, bis er dreißig Jahre alt war, um sein Amt antreten zu können. Als er in das Wasser eintrat und der Vater vom Himmel sagte: "Du bist mein geliebter Sohn, an dem ich Wohlgefallen habe", wurde öffentlich </w:t>
      </w:r>
      <w:r>
        <w:rPr/>
        <w:t xml:space="preserve">anerkannt</w:t>
      </w:r>
      <w:r>
        <w:rPr/>
        <w:t xml:space="preserve">, dass Jesus der </w:t>
      </w:r>
      <w:r>
        <w:rPr/>
        <w:t xml:space="preserve">"</w:t>
      </w:r>
      <w:r>
        <w:rPr>
          <w:sz w:val="24"/>
        </w:rPr>
        <w:t xml:space="preserve">Erbsohn des </w:t>
      </w:r>
      <w:r>
        <w:rPr>
          <w:sz w:val="24"/>
        </w:rPr>
        <w:t xml:space="preserve">Vaters" </w:t>
      </w:r>
      <w:r>
        <w:rPr/>
        <w:t xml:space="preserve">war.</w:t>
      </w:r>
    </w:p>
    <w:p>
      <w:pPr>
        <w:pStyle w:val="BodyText"/>
        <w:spacing w:before="62"/>
      </w:pPr>
    </w:p>
    <w:p>
      <w:pPr>
        <w:pStyle w:val="BodyText"/>
        <w:spacing w:line="304" w:lineRule="auto"/>
        <w:ind w:start="134" w:end="117" w:firstLine="726"/>
        <w:jc w:val="both"/>
      </w:pPr>
      <w:r>
        <w:rPr/>
        <w:t xml:space="preserve">Das </w:t>
      </w:r>
      <w:r>
        <w:rPr/>
        <w:t xml:space="preserve">Gleiche </w:t>
      </w:r>
      <w:r>
        <w:rPr/>
        <w:t xml:space="preserve">gilt </w:t>
      </w:r>
      <w:r>
        <w:rPr/>
        <w:t xml:space="preserve">für </w:t>
      </w:r>
      <w:r>
        <w:rPr/>
        <w:t xml:space="preserve">den </w:t>
      </w:r>
      <w:r>
        <w:rPr/>
        <w:t xml:space="preserve">Christen</w:t>
      </w:r>
      <w:r>
        <w:rPr/>
        <w:t xml:space="preserve">, der ein Kind ist. Er ist ein potenzieller Erbe, aber solange er nicht </w:t>
      </w:r>
      <w:r>
        <w:rPr>
          <w:spacing w:val="40"/>
        </w:rPr>
        <w:t xml:space="preserve">den </w:t>
      </w:r>
      <w:r>
        <w:rPr/>
        <w:t xml:space="preserve">Rudimenten der Welt, d. h. den Prinzipien, nach denen die Welt regiert wird, </w:t>
      </w:r>
      <w:r>
        <w:rPr/>
        <w:t xml:space="preserve">verfällt</w:t>
      </w:r>
      <w:r>
        <w:rPr/>
        <w:t xml:space="preserve">, kann er nicht in den </w:t>
      </w:r>
      <w:r>
        <w:rPr/>
        <w:t xml:space="preserve">Besitz dessen kommen</w:t>
      </w:r>
      <w:r>
        <w:rPr/>
        <w:t xml:space="preserve">, was ihm rechtmäßig gehört. </w:t>
      </w:r>
      <w:r>
        <w:rPr/>
        <w:t xml:space="preserve">Das ist die Person</w:t>
      </w:r>
      <w:r>
        <w:rPr/>
        <w:t xml:space="preserve">, die den Samen </w:t>
      </w:r>
      <w:r>
        <w:rPr/>
        <w:t xml:space="preserve">des </w:t>
      </w:r>
      <w:r>
        <w:rPr/>
        <w:t xml:space="preserve">Reiches Gottes </w:t>
      </w:r>
      <w:r>
        <w:rPr/>
        <w:t xml:space="preserve">empfängt,</w:t>
      </w:r>
    </w:p>
    <w:p>
      <w:pPr>
        <w:spacing w:after="0" w:line="304" w:lineRule="auto"/>
        <w:jc w:val="both"/>
        <w:sectPr>
          <w:pgSz w:w="8340" w:h="12840"/>
          <w:pgMar w:top="780" w:right="740" w:bottom="280" w:left="860"/>
        </w:sectPr>
      </w:pPr>
    </w:p>
    <w:p>
      <w:pPr>
        <w:tabs>
          <w:tab w:val="left" w:leader="none" w:pos="6599"/>
        </w:tabs>
        <w:spacing w:before="77"/>
        <w:ind w:start="128" w:end="0" w:firstLine="0"/>
        <w:jc w:val="both"/>
        <w:rPr>
          <w:sz w:val="23"/>
        </w:rPr>
      </w:pPr>
      <w:r>
        <w:rPr>
          <w:w w:val="90"/>
          <w:sz w:val="23"/>
          <w:u w:val="thick"/>
        </w:rPr>
        <w:t xml:space="preserve">172 </w:t>
      </w:r>
      <w:r>
        <w:rPr>
          <w:w w:val="90"/>
          <w:sz w:val="23"/>
          <w:u w:val="thick"/>
        </w:rPr>
        <w:t xml:space="preserve">ms </w:t>
      </w:r>
      <w:r>
        <w:rPr>
          <w:w w:val="90"/>
          <w:sz w:val="23"/>
          <w:u w:val="thick"/>
        </w:rPr>
        <w:t xml:space="preserve">an'\ </w:t>
      </w:r>
      <w:r>
        <w:rPr>
          <w:w w:val="90"/>
          <w:sz w:val="23"/>
          <w:u w:val="thick"/>
        </w:rPr>
        <w:t xml:space="preserve">tJíxi'rx </w:t>
      </w:r>
      <w:r>
        <w:rPr>
          <w:spacing w:val="-2"/>
          <w:w w:val="90"/>
          <w:sz w:val="23"/>
          <w:u w:val="thick"/>
        </w:rPr>
        <w:t xml:space="preserve">r'kxLt.t..</w:t>
      </w:r>
      <w:r>
        <w:rPr>
          <w:sz w:val="23"/>
          <w:u w:val="thick"/>
        </w:rPr>
        <w:tab/>
      </w:r>
    </w:p>
    <w:p>
      <w:pPr>
        <w:pStyle w:val="BodyText"/>
        <w:spacing w:before="177" w:line="307" w:lineRule="auto"/>
        <w:ind w:start="100" w:end="142"/>
        <w:jc w:val="both"/>
      </w:pPr>
      <w:r>
        <w:rPr/>
        <w:t xml:space="preserve">ist von Gott </w:t>
      </w:r>
      <w:r>
        <w:rPr/>
        <w:t xml:space="preserve">gezeugt worden </w:t>
      </w:r>
      <w:r>
        <w:rPr/>
        <w:t xml:space="preserve">und ist </w:t>
      </w:r>
      <w:r>
        <w:rPr/>
        <w:t xml:space="preserve">dabei, mit </w:t>
      </w:r>
      <w:r>
        <w:rPr/>
        <w:t xml:space="preserve">dieser Welt zu brechen und ihr zu sterben, um wiedergeboren zu werden. Wenn es ihr gelingt, das Fleisch zu überwinden und ihm zu sterben, wird sie in die zweite Ebene des Königreichs eintreten.</w:t>
      </w:r>
    </w:p>
    <w:p>
      <w:pPr>
        <w:pStyle w:val="BodyText"/>
        <w:spacing w:before="62"/>
      </w:pPr>
    </w:p>
    <w:p>
      <w:pPr>
        <w:tabs>
          <w:tab w:val="left" w:leader="none" w:pos="5213"/>
        </w:tabs>
        <w:spacing w:before="1" w:line="309" w:lineRule="auto"/>
        <w:ind w:start="103" w:end="142" w:firstLine="7"/>
        <w:jc w:val="both"/>
        <w:rPr>
          <w:i/>
          <w:sz w:val="22"/>
        </w:rPr>
      </w:pPr>
      <w:r>
        <w:rPr>
          <w:i/>
          <w:sz w:val="22"/>
        </w:rPr>
        <w:t xml:space="preserve">"...wir müssen durch viel Trübsal in </w:t>
      </w:r>
      <w:r>
        <w:rPr>
          <w:i/>
          <w:sz w:val="22"/>
        </w:rPr>
        <w:t xml:space="preserve">das </w:t>
      </w:r>
      <w:r>
        <w:rPr>
          <w:i/>
          <w:sz w:val="22"/>
        </w:rPr>
        <w:t xml:space="preserve">Reich </w:t>
      </w:r>
      <w:r>
        <w:rPr>
          <w:i/>
          <w:spacing w:val="-2"/>
          <w:sz w:val="22"/>
        </w:rPr>
        <w:t xml:space="preserve">Gottes </w:t>
      </w:r>
      <w:r>
        <w:rPr>
          <w:i/>
          <w:sz w:val="22"/>
        </w:rPr>
        <w:t xml:space="preserve">eingehen</w:t>
      </w:r>
      <w:r>
        <w:rPr>
          <w:i/>
          <w:spacing w:val="-2"/>
          <w:sz w:val="22"/>
        </w:rPr>
        <w:t xml:space="preserve">". </w:t>
      </w:r>
      <w:r>
        <w:rPr>
          <w:i/>
          <w:sz w:val="22"/>
        </w:rPr>
        <w:tab/>
        <w:t xml:space="preserve">Apostelgeschichte </w:t>
      </w:r>
      <w:r>
        <w:rPr>
          <w:i/>
          <w:spacing w:val="-2"/>
          <w:sz w:val="22"/>
        </w:rPr>
        <w:t xml:space="preserve">14:22</w:t>
      </w:r>
    </w:p>
    <w:p>
      <w:pPr>
        <w:pStyle w:val="BodyText"/>
        <w:spacing w:before="59"/>
        <w:rPr>
          <w:i/>
        </w:rPr>
      </w:pPr>
    </w:p>
    <w:p>
      <w:pPr>
        <w:pStyle w:val="BodyText"/>
        <w:spacing w:line="309" w:lineRule="auto"/>
        <w:ind w:start="108" w:end="151" w:firstLine="726"/>
        <w:jc w:val="both"/>
      </w:pPr>
      <w:r>
        <w:rPr/>
        <w:t xml:space="preserve">Wenn er </w:t>
      </w:r>
      <w:r>
        <w:rPr/>
        <w:t xml:space="preserve">sein </w:t>
      </w:r>
      <w:r>
        <w:rPr/>
        <w:t xml:space="preserve">geistliches </w:t>
      </w:r>
      <w:r>
        <w:rPr/>
        <w:t xml:space="preserve">Leben </w:t>
      </w:r>
      <w:r>
        <w:rPr/>
        <w:t xml:space="preserve">wegen </w:t>
      </w:r>
      <w:r>
        <w:rPr/>
        <w:t xml:space="preserve">seiner </w:t>
      </w:r>
      <w:r>
        <w:rPr/>
        <w:t xml:space="preserve">Fleischlichkeit </w:t>
      </w:r>
      <w:r>
        <w:rPr/>
        <w:t xml:space="preserve">ruhen </w:t>
      </w:r>
      <w:r>
        <w:rPr/>
        <w:t xml:space="preserve">lässt</w:t>
      </w:r>
      <w:r>
        <w:rPr/>
        <w:t xml:space="preserve">, wird es abgebrochen, und er wird nicht wiedergeboren.</w:t>
      </w:r>
    </w:p>
    <w:p>
      <w:pPr>
        <w:pStyle w:val="BodyText"/>
        <w:spacing w:before="9"/>
      </w:pPr>
    </w:p>
    <w:p>
      <w:pPr>
        <w:spacing w:before="0"/>
        <w:ind w:start="126" w:end="0" w:firstLine="0"/>
        <w:jc w:val="both"/>
        <w:rPr>
          <w:rFonts w:ascii="Times New Roman"/>
          <w:sz w:val="28"/>
        </w:rPr>
      </w:pPr>
      <w:r>
        <w:rPr>
          <w:rFonts w:ascii="Times New Roman"/>
          <w:w w:val="95"/>
          <w:sz w:val="28"/>
        </w:rPr>
        <w:t xml:space="preserve">S </w:t>
      </w:r>
      <w:r>
        <w:rPr>
          <w:rFonts w:ascii="Times New Roman"/>
          <w:w w:val="95"/>
          <w:sz w:val="28"/>
        </w:rPr>
        <w:t xml:space="preserve">t </w:t>
      </w:r>
      <w:r>
        <w:rPr>
          <w:rFonts w:ascii="Times New Roman"/>
          <w:w w:val="95"/>
          <w:sz w:val="28"/>
        </w:rPr>
        <w:t xml:space="preserve">DN </w:t>
      </w:r>
      <w:r>
        <w:rPr>
          <w:rFonts w:ascii="Times New Roman"/>
          <w:w w:val="95"/>
          <w:sz w:val="28"/>
        </w:rPr>
        <w:t xml:space="preserve">N </w:t>
      </w:r>
      <w:r>
        <w:rPr>
          <w:rFonts w:ascii="Times New Roman"/>
          <w:spacing w:val="28"/>
          <w:w w:val="85"/>
          <w:sz w:val="28"/>
        </w:rPr>
        <w:t xml:space="preserve">JV </w:t>
      </w:r>
      <w:r>
        <w:rPr>
          <w:rFonts w:ascii="Times New Roman"/>
          <w:w w:val="85"/>
          <w:sz w:val="28"/>
        </w:rPr>
        <w:t xml:space="preserve">fi </w:t>
      </w:r>
      <w:r>
        <w:rPr>
          <w:rFonts w:ascii="Times New Roman"/>
          <w:spacing w:val="-5"/>
          <w:w w:val="85"/>
          <w:sz w:val="28"/>
        </w:rPr>
        <w:t xml:space="preserve">L:</w:t>
      </w:r>
    </w:p>
    <w:p>
      <w:pPr>
        <w:pStyle w:val="BodyText"/>
        <w:spacing w:before="55"/>
        <w:rPr>
          <w:rFonts w:ascii="Times New Roman"/>
          <w:sz w:val="28"/>
        </w:rPr>
      </w:pPr>
    </w:p>
    <w:p>
      <w:pPr>
        <w:pStyle w:val="BodyText"/>
        <w:spacing w:line="307" w:lineRule="auto"/>
        <w:ind w:start="116" w:end="109" w:firstLine="720"/>
        <w:jc w:val="both"/>
      </w:pPr>
      <w:r>
        <w:rPr/>
        <w:t xml:space="preserve">Das ist die geistliche Adoleszenz, und wir werden sie so nennen. Die Stufe von "Jesus in seinem Dienst, vor der Auferstehung". </w:t>
      </w:r>
      <w:r>
        <w:rPr/>
        <w:t xml:space="preserve">Auf dieser Stufe sehen wir die klare Manifestation eines Dienstes von Wundern und Wundertaten. Wir sehen Autorität bei den Gläubigen und ein wachsendes und gesundes geistliches Leben. Auf dieser Stufe des Königreichs beginnt der Teufel bereits, durch den aktiven Fleiß von Gottes Kriegern auf dieser Stufe eine Niederlage zu erleiden. </w:t>
      </w:r>
      <w:r>
        <w:rPr/>
        <w:t xml:space="preserve">Der Gläubige wird in den Dienst ordiniert </w:t>
      </w:r>
      <w:r>
        <w:rPr/>
        <w:t xml:space="preserve">und </w:t>
      </w:r>
      <w:r>
        <w:rPr/>
        <w:t xml:space="preserve">die Menschen </w:t>
      </w:r>
      <w:r>
        <w:rPr>
          <w:spacing w:val="35"/>
        </w:rPr>
        <w:t xml:space="preserve">folgen </w:t>
      </w:r>
      <w:r>
        <w:rPr/>
        <w:t xml:space="preserve">ihm</w:t>
      </w:r>
      <w:r>
        <w:rPr/>
        <w:t xml:space="preserve">, </w:t>
      </w:r>
      <w:r>
        <w:rPr/>
        <w:t xml:space="preserve">weil er </w:t>
      </w:r>
      <w:r>
        <w:rPr/>
        <w:t xml:space="preserve">Gottes </w:t>
      </w:r>
      <w:r>
        <w:rPr/>
        <w:t xml:space="preserve">Gunst </w:t>
      </w:r>
      <w:r>
        <w:rPr/>
        <w:t xml:space="preserve">auf seinem Leben </w:t>
      </w:r>
      <w:r>
        <w:rPr/>
        <w:t xml:space="preserve">sieht.</w:t>
      </w:r>
      <w:r>
        <w:rPr/>
        <w:t xml:space="preserve"> Er hört deutlich die Stimme Gottes und wird definitiv vom Geist geleitet. Allerdings hat er </w:t>
      </w:r>
      <w:r>
        <w:rPr/>
        <w:t xml:space="preserve">noch keine </w:t>
      </w:r>
      <w:r>
        <w:rPr>
          <w:spacing w:val="-2"/>
        </w:rPr>
        <w:t xml:space="preserve">Autorität.</w:t>
      </w:r>
    </w:p>
    <w:p>
      <w:pPr>
        <w:spacing w:before="229"/>
        <w:ind w:start="135" w:end="0" w:firstLine="0"/>
        <w:jc w:val="both"/>
        <w:rPr>
          <w:rFonts w:ascii="Times New Roman"/>
          <w:sz w:val="29"/>
        </w:rPr>
      </w:pPr>
      <w:r>
        <w:rPr>
          <w:rFonts w:ascii="Times New Roman"/>
          <w:w w:val="90"/>
          <w:sz w:val="29"/>
        </w:rPr>
        <w:t xml:space="preserve">TERCE </w:t>
      </w:r>
      <w:r>
        <w:rPr>
          <w:rFonts w:ascii="Times New Roman"/>
          <w:w w:val="90"/>
          <w:sz w:val="29"/>
        </w:rPr>
        <w:t xml:space="preserve">R </w:t>
      </w:r>
      <w:r>
        <w:rPr>
          <w:rFonts w:ascii="Times New Roman"/>
          <w:spacing w:val="-2"/>
          <w:w w:val="90"/>
          <w:sz w:val="29"/>
        </w:rPr>
        <w:t xml:space="preserve">CIVZL:</w:t>
      </w:r>
    </w:p>
    <w:p>
      <w:pPr>
        <w:pStyle w:val="BodyText"/>
        <w:spacing w:before="41"/>
        <w:rPr>
          <w:rFonts w:ascii="Times New Roman"/>
          <w:sz w:val="29"/>
        </w:rPr>
      </w:pPr>
    </w:p>
    <w:p>
      <w:pPr>
        <w:pStyle w:val="BodyText"/>
        <w:spacing w:line="304" w:lineRule="auto"/>
        <w:ind w:start="135" w:end="103" w:firstLine="721"/>
        <w:jc w:val="both"/>
      </w:pPr>
      <w:r>
        <w:rPr/>
        <w:t xml:space="preserve">Das </w:t>
      </w:r>
      <w:r>
        <w:rPr/>
        <w:t xml:space="preserve">ist </w:t>
      </w:r>
      <w:r>
        <w:rPr/>
        <w:t xml:space="preserve">die </w:t>
      </w:r>
      <w:r>
        <w:rPr/>
        <w:t xml:space="preserve">geistliche </w:t>
      </w:r>
      <w:r>
        <w:rPr/>
        <w:t xml:space="preserve">Reife</w:t>
      </w:r>
      <w:r>
        <w:rPr/>
        <w:t xml:space="preserve">, </w:t>
      </w:r>
      <w:r>
        <w:rPr/>
        <w:t xml:space="preserve">die </w:t>
      </w:r>
      <w:r>
        <w:rPr/>
        <w:t xml:space="preserve">wir </w:t>
      </w:r>
      <w:r>
        <w:rPr>
          <w:spacing w:val="-16"/>
        </w:rPr>
        <w:t xml:space="preserve">die </w:t>
      </w:r>
      <w:r>
        <w:rPr/>
        <w:t xml:space="preserve">"Auferstandenen Christus"-Stufe </w:t>
      </w:r>
      <w:r>
        <w:rPr/>
        <w:t xml:space="preserve">nennen werden. </w:t>
      </w:r>
      <w:r>
        <w:rPr/>
        <w:t xml:space="preserve">Hier </w:t>
      </w:r>
      <w:r>
        <w:rPr/>
        <w:t xml:space="preserve">betreten wir die </w:t>
      </w:r>
      <w:r>
        <w:rPr/>
        <w:t xml:space="preserve">viel </w:t>
      </w:r>
      <w:r>
        <w:rPr/>
        <w:t xml:space="preserve">weiter fortgeschrittenen </w:t>
      </w:r>
      <w:r>
        <w:rPr/>
        <w:t xml:space="preserve">Stufen </w:t>
      </w:r>
      <w:r>
        <w:rPr/>
        <w:t xml:space="preserve">des Königreichs. </w:t>
      </w:r>
      <w:r>
        <w:rPr/>
        <w:t xml:space="preserve">Hier ist der Tag </w:t>
      </w:r>
      <w:r>
        <w:rPr/>
        <w:t xml:space="preserve">vollständig überwunden, und der Gläubige genießt "Allmacht". </w:t>
      </w:r>
      <w:r>
        <w:rPr/>
        <w:t xml:space="preserve">Auf dieser Stufe sehen wir die aktive Manifestation der Vereinigung aller Dinge, sowohl im Himmel als auch auf der Erde (nach Epheser 1:9). </w:t>
      </w:r>
      <w:r>
        <w:rPr/>
        <w:t xml:space="preserve">Das ist </w:t>
      </w:r>
      <w:r>
        <w:rPr/>
        <w:t xml:space="preserve">die </w:t>
      </w:r>
      <w:r>
        <w:rPr/>
        <w:t xml:space="preserve">Autorität </w:t>
      </w:r>
      <w:r>
        <w:rPr>
          <w:spacing w:val="-9"/>
        </w:rPr>
        <w:t xml:space="preserve">der </w:t>
      </w:r>
      <w:r>
        <w:rPr/>
        <w:t xml:space="preserve">Auferstehung. Deshalb</w:t>
      </w:r>
    </w:p>
    <w:p>
      <w:pPr>
        <w:spacing w:after="0" w:line="304" w:lineRule="auto"/>
        <w:jc w:val="both"/>
        <w:sectPr>
          <w:pgSz w:w="8240" w:h="12760"/>
          <w:pgMar w:top="640" w:right="800" w:bottom="280" w:left="720"/>
        </w:sectPr>
      </w:pPr>
    </w:p>
    <w:p>
      <w:pPr>
        <w:pStyle w:val="BodyText"/>
        <w:spacing w:line="172" w:lineRule="exact"/>
        <w:ind w:start="114"/>
        <w:rPr>
          <w:sz w:val="17"/>
        </w:rPr>
      </w:pPr>
      <w:r>
        <w:rPr>
          <w:position w:val="-2"/>
          <w:sz w:val="17"/>
        </w:rPr>
        <ve:AlternateContent>
          <ve:Choice Requires="wps">
            <w:drawing>
              <wp:inline distT="0" distB="0" distL="0" distR="0">
                <wp:extent cx="4112260" cy="109855"/>
                <wp:effectExtent l="9525" t="0" r="2539" b="4444"/>
                <wp:docPr id="477" name="Group 477"/>
                <wp:cNvGraphicFramePr>
                  <a:graphicFrameLocks/>
                </wp:cNvGraphicFramePr>
                <a:graphic>
                  <a:graphicData uri="http://schemas.microsoft.com/office/word/2010/wordprocessingGroup">
                    <wpg:wgp>
                      <wpg:cNvPr id="477" name="Group 477"/>
                      <wpg:cNvGrpSpPr/>
                      <wpg:grpSpPr>
                        <a:xfrm>
                          <a:off x="0" y="0"/>
                          <a:ext cx="4112260" cy="109855"/>
                          <a:chExt cx="4112260" cy="109855"/>
                        </a:xfrm>
                      </wpg:grpSpPr>
                      <wps:wsp>
                        <wps:cNvPr id="478" name="Graphic 478"/>
                        <wps:cNvSpPr/>
                        <wps:spPr>
                          <a:xfrm>
                            <a:off x="0" y="102146"/>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479" name="Image 479"/>
                          <pic:cNvPicPr/>
                        </pic:nvPicPr>
                        <pic:blipFill>
                          <a:blip r:embed="rId174" cstate="print"/>
                          <a:stretch>
                            <a:fillRect/>
                          </a:stretch>
                        </pic:blipFill>
                        <pic:spPr>
                          <a:xfrm>
                            <a:off x="2170176" y="0"/>
                            <a:ext cx="1895856" cy="85375"/>
                          </a:xfrm>
                          <a:prstGeom prst="rect">
                            <a:avLst/>
                          </a:prstGeom>
                        </pic:spPr>
                      </pic:pic>
                    </wpg:wgp>
                  </a:graphicData>
                </a:graphic>
              </wp:inline>
            </w:drawing>
          </ve:Choice>
          <ve:Fallback>
            <w:pict>
              <v:group id="docshapegroup271" style="width:323.8pt;height:8.65pt;mso-position-horizontal-relative:char;mso-position-vertical-relative:line" coordsize="6476,173" coordorigin="0,0">
                <v:line style="position:absolute" stroked="true" strokecolor="#000000" strokeweight="1.200448pt" from="0,161" to="6475,161">
                  <v:stroke dashstyle="solid"/>
                </v:line>
                <v:shape id="docshape272" style="position:absolute;left:3417;top:0;width:2986;height:135" stroked="false" type="#_x0000_t75">
                  <v:imagedata o:title="" r:id="rId174"/>
                </v:shape>
              </v:group>
            </w:pict>
          </ve:Fallback>
        </ve:AlternateContent>
      </w:r>
      <w:r>
        <w:rPr>
          <w:position w:val="-2"/>
          <w:sz w:val="17"/>
        </w:rPr>
      </w:r>
    </w:p>
    <w:p>
      <w:pPr>
        <w:pStyle w:val="BodyText"/>
        <w:spacing w:before="174" w:line="302" w:lineRule="auto"/>
        <w:ind w:start="102" w:end="137" w:firstLine="6"/>
        <w:jc w:val="both"/>
      </w:pPr>
      <w:r>
        <w:rPr/>
        <w:t xml:space="preserve">dass der </w:t>
      </w:r>
      <w:r>
        <w:rPr/>
        <w:t xml:space="preserve">Apostel Paulus mit </w:t>
      </w:r>
      <w:r>
        <w:rPr/>
        <w:t xml:space="preserve">aller Kraft </w:t>
      </w:r>
      <w:r>
        <w:rPr/>
        <w:t xml:space="preserve">versuchte, den </w:t>
      </w:r>
      <w:r>
        <w:rPr/>
        <w:t xml:space="preserve">Preis für schreckliche Ketten und die höchsten Stufen des inneren Todes zu zahlen. "Ich will </w:t>
      </w:r>
      <w:r>
        <w:rPr/>
        <w:t xml:space="preserve">ihn </w:t>
      </w:r>
      <w:r>
        <w:rPr/>
        <w:t xml:space="preserve">erkennen </w:t>
      </w:r>
      <w:r>
        <w:rPr/>
        <w:t xml:space="preserve">und </w:t>
      </w:r>
      <w:r>
        <w:rPr/>
        <w:t xml:space="preserve">die </w:t>
      </w:r>
      <w:r>
        <w:rPr/>
        <w:t xml:space="preserve">Kraft seiner </w:t>
      </w:r>
      <w:r>
        <w:rPr/>
        <w:t xml:space="preserve">Auferstehung" </w:t>
      </w:r>
      <w:r>
        <w:rPr/>
        <w:t xml:space="preserve">(Philipper 3,10). Er sagt weiter:</w:t>
      </w:r>
    </w:p>
    <w:p>
      <w:pPr>
        <w:tabs>
          <w:tab w:val="left" w:leader="none" w:pos="5079"/>
        </w:tabs>
        <w:spacing w:before="0" w:line="307" w:lineRule="auto"/>
        <w:ind w:start="109" w:end="141" w:firstLine="3"/>
        <w:jc w:val="both"/>
        <w:rPr>
          <w:i/>
          <w:sz w:val="22"/>
        </w:rPr>
      </w:pPr>
      <w:r>
        <w:rPr>
          <w:i/>
          <w:sz w:val="22"/>
        </w:rPr>
        <w:t xml:space="preserve">"Nicht, dass ich es schon erlangt hätte oder schon vollkommen wäre; ich dränge aber darauf, </w:t>
      </w:r>
      <w:r>
        <w:rPr>
          <w:i/>
          <w:spacing w:val="-3"/>
          <w:sz w:val="22"/>
        </w:rPr>
        <w:t xml:space="preserve">dass </w:t>
      </w:r>
      <w:r>
        <w:rPr>
          <w:i/>
          <w:sz w:val="22"/>
        </w:rPr>
        <w:t xml:space="preserve">ich den </w:t>
      </w:r>
      <w:r>
        <w:rPr>
          <w:sz w:val="22"/>
        </w:rPr>
        <w:t xml:space="preserve">ergreife</w:t>
      </w:r>
      <w:r>
        <w:rPr>
          <w:i/>
          <w:sz w:val="22"/>
        </w:rPr>
        <w:t xml:space="preserve">, </w:t>
      </w:r>
      <w:r>
        <w:rPr>
          <w:i/>
          <w:sz w:val="22"/>
        </w:rPr>
        <w:t xml:space="preserve">nach dem ich </w:t>
      </w:r>
      <w:r>
        <w:rPr>
          <w:i/>
          <w:sz w:val="22"/>
        </w:rPr>
        <w:t xml:space="preserve">auch durch </w:t>
      </w:r>
      <w:r>
        <w:rPr>
          <w:i/>
          <w:spacing w:val="-2"/>
          <w:sz w:val="22"/>
        </w:rPr>
        <w:t xml:space="preserve">Christus ergriffen </w:t>
      </w:r>
      <w:r>
        <w:rPr>
          <w:i/>
          <w:sz w:val="22"/>
        </w:rPr>
        <w:t xml:space="preserve">worden bin</w:t>
      </w:r>
      <w:r>
        <w:rPr>
          <w:i/>
          <w:spacing w:val="-2"/>
          <w:sz w:val="22"/>
        </w:rPr>
        <w:t xml:space="preserve">" </w:t>
      </w:r>
      <w:r>
        <w:rPr>
          <w:i/>
          <w:sz w:val="22"/>
        </w:rPr>
        <w:tab/>
        <w:t xml:space="preserve">Philipper </w:t>
      </w:r>
      <w:r>
        <w:rPr>
          <w:i/>
          <w:spacing w:val="-4"/>
          <w:sz w:val="22"/>
        </w:rPr>
        <w:t xml:space="preserve">3:12</w:t>
      </w:r>
    </w:p>
    <w:p>
      <w:pPr>
        <w:pStyle w:val="BodyText"/>
        <w:spacing w:before="64"/>
        <w:rPr>
          <w:i/>
        </w:rPr>
      </w:pPr>
    </w:p>
    <w:p>
      <w:pPr>
        <w:pStyle w:val="BodyText"/>
        <w:spacing w:line="304" w:lineRule="auto"/>
        <w:ind w:start="112" w:end="135" w:firstLine="715"/>
        <w:jc w:val="both"/>
      </w:pPr>
      <w:r>
        <w:rPr/>
        <w:t xml:space="preserve">Wir sind in ein grenzenloses Reich hineingezogen worden, in dem </w:t>
      </w:r>
      <w:r>
        <w:rPr/>
        <w:t xml:space="preserve">Himmel und Erde </w:t>
      </w:r>
      <w:r>
        <w:rPr/>
        <w:t xml:space="preserve">zu einer Einheit verschmelzen.</w:t>
      </w:r>
      <w:r>
        <w:rPr/>
        <w:t xml:space="preserve"> Auf dieser Ebene hat Jesus als der Eroberer und Erstgeborene bereits alle Macht. Er </w:t>
      </w:r>
      <w:r>
        <w:rPr/>
        <w:t xml:space="preserve">kann in den Himmel gehen und wieder zurückkehren, </w:t>
      </w:r>
      <w:r>
        <w:rPr/>
        <w:t xml:space="preserve">wie </w:t>
      </w:r>
      <w:r>
        <w:rPr/>
        <w:t xml:space="preserve">damals, als er Maria Magdalena erschien </w:t>
      </w:r>
      <w:r>
        <w:rPr/>
        <w:t xml:space="preserve">und zu ihr sagte:</w:t>
      </w:r>
    </w:p>
    <w:p>
      <w:pPr>
        <w:pStyle w:val="BodyText"/>
        <w:spacing w:before="71"/>
      </w:pPr>
    </w:p>
    <w:p>
      <w:pPr>
        <w:tabs>
          <w:tab w:val="left" w:leader="none" w:pos="5475"/>
        </w:tabs>
        <w:spacing w:before="0" w:line="300" w:lineRule="auto"/>
        <w:ind w:start="116" w:end="127" w:firstLine="20"/>
        <w:jc w:val="both"/>
        <w:rPr>
          <w:i/>
          <w:sz w:val="22"/>
        </w:rPr>
      </w:pPr>
      <w:r>
        <w:rPr>
          <w:i/>
          <w:sz w:val="22"/>
        </w:rPr>
        <w:t xml:space="preserve">"Rührt </w:t>
      </w:r>
      <w:r>
        <w:rPr>
          <w:sz w:val="22"/>
        </w:rPr>
        <w:t xml:space="preserve">mich </w:t>
      </w:r>
      <w:r>
        <w:rPr>
          <w:sz w:val="22"/>
        </w:rPr>
        <w:t xml:space="preserve">nicht </w:t>
      </w:r>
      <w:r>
        <w:rPr>
          <w:i/>
          <w:sz w:val="22"/>
        </w:rPr>
        <w:t xml:space="preserve">an, denn ich bin noch nicht zu meinem Vater aufgefahren; </w:t>
      </w:r>
      <w:r>
        <w:rPr>
          <w:i/>
          <w:sz w:val="22"/>
        </w:rPr>
        <w:t xml:space="preserve">geht aber zu meinen Brüdern und sagt ihnen: Ich fahre auf zu meinem Vater und eurem Vater, zu meinem Gott und eurem Gott. </w:t>
      </w:r>
      <w:r>
        <w:rPr>
          <w:i/>
          <w:sz w:val="22"/>
        </w:rPr>
        <w:t xml:space="preserve">Ich fahre auf zu meinem Vater und zu eurem Vater, zu meinem Gott </w:t>
      </w:r>
      <w:r>
        <w:rPr>
          <w:i/>
          <w:sz w:val="22"/>
        </w:rPr>
        <w:t xml:space="preserve">und zu </w:t>
      </w:r>
      <w:r>
        <w:rPr>
          <w:sz w:val="22"/>
        </w:rPr>
        <w:t xml:space="preserve">eurem </w:t>
      </w:r>
      <w:r>
        <w:rPr>
          <w:i/>
          <w:spacing w:val="-2"/>
          <w:sz w:val="22"/>
        </w:rPr>
        <w:t xml:space="preserve">Gott".</w:t>
      </w:r>
      <w:r>
        <w:rPr>
          <w:i/>
          <w:sz w:val="22"/>
        </w:rPr>
        <w:tab/>
        <w:t xml:space="preserve">Johannes </w:t>
      </w:r>
      <w:r>
        <w:rPr>
          <w:i/>
          <w:spacing w:val="-2"/>
          <w:sz w:val="22"/>
        </w:rPr>
        <w:t xml:space="preserve">20:17</w:t>
      </w:r>
    </w:p>
    <w:p>
      <w:pPr>
        <w:pStyle w:val="BodyText"/>
        <w:spacing w:before="85"/>
        <w:rPr>
          <w:i/>
        </w:rPr>
      </w:pPr>
    </w:p>
    <w:p>
      <w:pPr>
        <w:pStyle w:val="BodyText"/>
        <w:spacing w:line="309" w:lineRule="auto"/>
        <w:ind w:start="121" w:end="131" w:firstLine="714"/>
        <w:jc w:val="both"/>
      </w:pPr>
      <w:r>
        <w:rPr/>
        <w:t xml:space="preserve">Man sieht auch, wie er inmitten seiner Jünger erscheint und dann wieder verschwindet.</w:t>
      </w:r>
    </w:p>
    <w:p>
      <w:pPr>
        <w:pStyle w:val="BodyText"/>
        <w:spacing w:before="55"/>
      </w:pPr>
    </w:p>
    <w:p>
      <w:pPr>
        <w:tabs>
          <w:tab w:val="left" w:leader="none" w:pos="5467"/>
        </w:tabs>
        <w:spacing w:before="0" w:line="307" w:lineRule="auto"/>
        <w:ind w:start="117" w:end="126" w:firstLine="4"/>
        <w:jc w:val="both"/>
        <w:rPr>
          <w:i/>
          <w:sz w:val="22"/>
        </w:rPr>
      </w:pPr>
      <w:r>
        <w:rPr>
          <w:i/>
          <w:sz w:val="22"/>
        </w:rPr>
        <w:t xml:space="preserve">Als es Abend geworden war, der erste Tag der Woche, und die Türen verschlossen waren, wo die Jünger </w:t>
      </w:r>
      <w:r>
        <w:rPr>
          <w:i/>
          <w:sz w:val="22"/>
        </w:rPr>
        <w:t xml:space="preserve">versammelt waren, aus Furcht vor den Juden, kam Jesus</w:t>
      </w:r>
      <w:r>
        <w:rPr>
          <w:i/>
          <w:sz w:val="22"/>
        </w:rPr>
        <w:t xml:space="preserve">, </w:t>
      </w:r>
      <w:r>
        <w:rPr>
          <w:i/>
          <w:sz w:val="22"/>
        </w:rPr>
        <w:t xml:space="preserve">stellte sich </w:t>
      </w:r>
      <w:r>
        <w:rPr>
          <w:i/>
          <w:sz w:val="22"/>
        </w:rPr>
        <w:t xml:space="preserve">in die </w:t>
      </w:r>
      <w:r>
        <w:rPr>
          <w:i/>
          <w:sz w:val="22"/>
        </w:rPr>
        <w:t xml:space="preserve">Mitte und </w:t>
      </w:r>
      <w:r>
        <w:rPr>
          <w:i/>
          <w:sz w:val="22"/>
        </w:rPr>
        <w:t xml:space="preserve">sagte </w:t>
      </w:r>
      <w:r>
        <w:rPr>
          <w:i/>
          <w:sz w:val="22"/>
        </w:rPr>
        <w:t xml:space="preserve">zu ihnen: "Friede sei mit euch</w:t>
      </w:r>
      <w:r>
        <w:rPr>
          <w:i/>
          <w:sz w:val="22"/>
        </w:rPr>
        <w:t xml:space="preserve">". </w:t>
      </w:r>
      <w:r>
        <w:rPr>
          <w:i/>
          <w:sz w:val="22"/>
        </w:rPr>
        <w:t xml:space="preserve">Friede sei </w:t>
      </w:r>
      <w:r>
        <w:rPr>
          <w:i/>
          <w:sz w:val="22"/>
        </w:rPr>
        <w:t xml:space="preserve">mit </w:t>
      </w:r>
      <w:r>
        <w:rPr>
          <w:i/>
          <w:spacing w:val="-2"/>
          <w:sz w:val="22"/>
        </w:rPr>
        <w:t xml:space="preserve">euch".</w:t>
      </w:r>
      <w:r>
        <w:rPr>
          <w:i/>
          <w:sz w:val="22"/>
        </w:rPr>
        <w:tab/>
        <w:t xml:space="preserve">Johannes </w:t>
      </w:r>
      <w:r>
        <w:rPr>
          <w:i/>
          <w:sz w:val="22"/>
        </w:rPr>
        <w:t xml:space="preserve">20. </w:t>
      </w:r>
      <w:r>
        <w:rPr>
          <w:i/>
          <w:spacing w:val="-5"/>
          <w:sz w:val="22"/>
        </w:rPr>
        <w:t xml:space="preserve">19</w:t>
      </w:r>
    </w:p>
    <w:p>
      <w:pPr>
        <w:pStyle w:val="BodyText"/>
        <w:spacing w:before="65"/>
        <w:rPr>
          <w:i/>
        </w:rPr>
      </w:pPr>
    </w:p>
    <w:p>
      <w:pPr>
        <w:pStyle w:val="BodyText"/>
        <w:ind w:start="846"/>
      </w:pPr>
      <w:r>
        <w:rPr/>
        <w:t xml:space="preserve">Hier </w:t>
      </w:r>
      <w:r>
        <w:rPr/>
        <w:t xml:space="preserve">wird </w:t>
      </w:r>
      <w:r>
        <w:rPr/>
        <w:t xml:space="preserve">Jesus </w:t>
      </w:r>
      <w:r>
        <w:rPr/>
        <w:t xml:space="preserve">eine </w:t>
      </w:r>
      <w:r>
        <w:rPr/>
        <w:t xml:space="preserve">neue </w:t>
      </w:r>
      <w:r>
        <w:rPr/>
        <w:t xml:space="preserve">und </w:t>
      </w:r>
      <w:r>
        <w:rPr/>
        <w:t xml:space="preserve">tiefgreifende </w:t>
      </w:r>
      <w:r>
        <w:rPr/>
        <w:t xml:space="preserve">Ebene </w:t>
      </w:r>
      <w:r>
        <w:rPr>
          <w:spacing w:val="-5"/>
        </w:rPr>
        <w:t xml:space="preserve">der</w:t>
      </w:r>
    </w:p>
    <w:p>
      <w:pPr>
        <w:pStyle w:val="BodyText"/>
        <w:spacing w:before="74"/>
        <w:ind w:start="128"/>
      </w:pPr>
      <w:r>
        <w:rPr>
          <w:spacing w:val="-2"/>
        </w:rPr>
        <w:t xml:space="preserve">Königreich.</w:t>
      </w:r>
    </w:p>
    <w:p>
      <w:pPr>
        <w:pStyle w:val="BodyText"/>
        <w:spacing w:before="132"/>
      </w:pPr>
    </w:p>
    <w:p>
      <w:pPr>
        <w:tabs>
          <w:tab w:val="left" w:leader="none" w:pos="5416"/>
        </w:tabs>
        <w:spacing w:before="1" w:line="304" w:lineRule="auto"/>
        <w:ind w:start="128" w:end="117" w:firstLine="3"/>
        <w:jc w:val="both"/>
        <w:rPr>
          <w:i/>
          <w:sz w:val="22"/>
        </w:rPr>
      </w:pPr>
      <w:r>
        <w:rPr>
          <w:i/>
          <w:sz w:val="22"/>
        </w:rPr>
        <w:t xml:space="preserve">Und als er gelitten hatte, erschien er lebendig mit vielen deutlichen Beweisen und erschien ihnen vierzig Tage lang und redete zu ihnen über das Reich Gottes."</w:t>
        <w:tab/>
        <w:t xml:space="preserve">1,3</w:t>
      </w:r>
    </w:p>
    <w:p>
      <w:pPr>
        <w:spacing w:after="0" w:line="304" w:lineRule="auto"/>
        <w:jc w:val="both"/>
        <w:rPr>
          <w:sz w:val="22"/>
        </w:rPr>
        <w:sectPr>
          <w:pgSz w:w="8400" w:h="12860"/>
          <w:pgMar w:top="720" w:right="760" w:bottom="280" w:left="920"/>
        </w:sectPr>
      </w:pPr>
    </w:p>
    <w:p>
      <w:pPr>
        <w:pStyle w:val="BodyText"/>
        <w:spacing w:line="182" w:lineRule="exact"/>
        <w:ind w:start="113"/>
        <w:rPr>
          <w:sz w:val="18"/>
        </w:rPr>
      </w:pPr>
      <w:r>
        <w:rPr>
          <w:position w:val="-3"/>
          <w:sz w:val="18"/>
        </w:rPr>
        <ve:AlternateContent>
          <ve:Choice Requires="wps">
            <w:drawing>
              <wp:inline distT="0" distB="0" distL="0" distR="0">
                <wp:extent cx="4120515" cy="116205"/>
                <wp:effectExtent l="9525" t="0" r="3810" b="7619"/>
                <wp:docPr id="480" name="Group 480"/>
                <wp:cNvGraphicFramePr>
                  <a:graphicFrameLocks/>
                </wp:cNvGraphicFramePr>
                <a:graphic>
                  <a:graphicData uri="http://schemas.microsoft.com/office/word/2010/wordprocessingGroup">
                    <wpg:wgp>
                      <wpg:cNvPr id="480" name="Group 480"/>
                      <wpg:cNvGrpSpPr/>
                      <wpg:grpSpPr>
                        <a:xfrm>
                          <a:off x="0" y="0"/>
                          <a:ext cx="4120515" cy="116205"/>
                          <a:chExt cx="4120515" cy="116205"/>
                        </a:xfrm>
                      </wpg:grpSpPr>
                      <wps:wsp>
                        <wps:cNvPr id="481" name="Graphic 481"/>
                        <wps:cNvSpPr/>
                        <wps:spPr>
                          <a:xfrm>
                            <a:off x="0" y="108204"/>
                            <a:ext cx="4120515" cy="1270"/>
                          </a:xfrm>
                          <a:custGeom>
                            <a:avLst/>
                            <a:gdLst/>
                            <a:ahLst/>
                            <a:cxnLst/>
                            <a:rect l="l" t="t" r="r" b="b"/>
                            <a:pathLst>
                              <a:path w="4120515" h="0">
                                <a:moveTo>
                                  <a:pt x="0" y="0"/>
                                </a:moveTo>
                                <a:lnTo>
                                  <a:pt x="4120244" y="0"/>
                                </a:lnTo>
                              </a:path>
                            </a:pathLst>
                          </a:custGeom>
                          <a:ln w="15240">
                            <a:solidFill>
                              <a:srgbClr val="000000"/>
                            </a:solidFill>
                            <a:prstDash val="solid"/>
                          </a:ln>
                        </wps:spPr>
                        <wps:bodyPr wrap="square" lIns="0" tIns="0" rIns="0" bIns="0" rtlCol="0">
                          <a:prstTxWarp prst="textNoShape">
                            <a:avLst/>
                          </a:prstTxWarp>
                          <a:noAutofit/>
                        </wps:bodyPr>
                      </wps:wsp>
                      <pic:pic>
                        <pic:nvPicPr>
                          <pic:cNvPr id="482" name="Image 482"/>
                          <pic:cNvPicPr/>
                        </pic:nvPicPr>
                        <pic:blipFill>
                          <a:blip r:embed="rId175" cstate="print"/>
                          <a:stretch>
                            <a:fillRect/>
                          </a:stretch>
                        </pic:blipFill>
                        <pic:spPr>
                          <a:xfrm>
                            <a:off x="18298" y="0"/>
                            <a:ext cx="1738370" cy="103631"/>
                          </a:xfrm>
                          <a:prstGeom prst="rect">
                            <a:avLst/>
                          </a:prstGeom>
                        </pic:spPr>
                      </pic:pic>
                    </wpg:wgp>
                  </a:graphicData>
                </a:graphic>
              </wp:inline>
            </w:drawing>
          </ve:Choice>
          <ve:Fallback>
            <w:pict>
              <v:group id="docshapegroup273" style="width:324.45pt;height:9.15pt;mso-position-horizontal-relative:char;mso-position-vertical-relative:line" coordsize="6489,183" coordorigin="0,0">
                <v:line style="position:absolute" stroked="true" strokecolor="#000000" strokeweight="1.2pt" from="0,170" to="6489,170">
                  <v:stroke dashstyle="solid"/>
                </v:line>
                <v:shape id="docshape274" style="position:absolute;left:28;top:0;width:2738;height:164" stroked="false" type="#_x0000_t75">
                  <v:imagedata o:title="" r:id="rId175"/>
                </v:shape>
              </v:group>
            </w:pict>
          </ve:Fallback>
        </ve:AlternateContent>
      </w:r>
      <w:r>
        <w:rPr>
          <w:position w:val="-3"/>
          <w:sz w:val="18"/>
        </w:rPr>
      </w:r>
    </w:p>
    <w:p>
      <w:pPr>
        <w:pStyle w:val="BodyText"/>
        <w:spacing w:before="183" w:line="304" w:lineRule="auto"/>
        <w:ind w:start="107" w:end="130" w:firstLine="720"/>
        <w:jc w:val="both"/>
      </w:pPr>
      <w:r>
        <w:rPr/>
        <w:t xml:space="preserve">Auf dieser Ebene werden wir die außergewöhnlichsten </w:t>
      </w:r>
      <w:r>
        <w:rPr/>
        <w:t xml:space="preserve">geistlichen </w:t>
      </w:r>
      <w:r>
        <w:rPr/>
        <w:t xml:space="preserve">Kämpfe </w:t>
      </w:r>
      <w:r>
        <w:rPr/>
        <w:t xml:space="preserve">gegen </w:t>
      </w:r>
      <w:r>
        <w:rPr/>
        <w:t xml:space="preserve">die </w:t>
      </w:r>
      <w:r>
        <w:rPr/>
        <w:t xml:space="preserve">hohen </w:t>
      </w:r>
      <w:r>
        <w:rPr/>
        <w:t xml:space="preserve">Ränge </w:t>
      </w:r>
      <w:r>
        <w:rPr/>
        <w:t xml:space="preserve">der </w:t>
      </w:r>
      <w:r>
        <w:rPr/>
        <w:t xml:space="preserve">Mächte </w:t>
      </w:r>
      <w:r>
        <w:rPr/>
        <w:t xml:space="preserve">der Finsternis </w:t>
      </w:r>
      <w:r>
        <w:rPr/>
        <w:t xml:space="preserve">erleben.</w:t>
      </w:r>
      <w:r>
        <w:rPr/>
        <w:t xml:space="preserve"> Die Erfüllung des Besitzes des totalen und absoluten Sieges von Jesus Christus.</w:t>
      </w:r>
    </w:p>
    <w:p>
      <w:pPr>
        <w:pStyle w:val="BodyText"/>
        <w:spacing w:before="69"/>
      </w:pPr>
    </w:p>
    <w:p>
      <w:pPr>
        <w:tabs>
          <w:tab w:val="left" w:leader="none" w:pos="5464"/>
        </w:tabs>
        <w:spacing w:before="0" w:line="304" w:lineRule="auto"/>
        <w:ind w:start="112" w:end="122" w:hanging="2"/>
        <w:jc w:val="both"/>
        <w:rPr>
          <w:i/>
          <w:sz w:val="22"/>
        </w:rPr>
      </w:pPr>
      <w:r>
        <w:rPr>
          <w:i/>
          <w:sz w:val="22"/>
        </w:rPr>
        <w:t xml:space="preserve">"Und das Reich und die Herrschaft </w:t>
      </w:r>
      <w:r>
        <w:rPr>
          <w:i/>
          <w:sz w:val="22"/>
        </w:rPr>
        <w:t xml:space="preserve">und die Majestät </w:t>
      </w:r>
      <w:r>
        <w:rPr>
          <w:i/>
          <w:sz w:val="22"/>
        </w:rPr>
        <w:t xml:space="preserve">der Königreiche unter </w:t>
      </w:r>
      <w:r>
        <w:rPr>
          <w:i/>
          <w:sz w:val="22"/>
        </w:rPr>
        <w:t xml:space="preserve">dem </w:t>
      </w:r>
      <w:r>
        <w:rPr>
          <w:i/>
          <w:sz w:val="22"/>
        </w:rPr>
        <w:t xml:space="preserve">ganzen </w:t>
      </w:r>
      <w:r>
        <w:rPr>
          <w:i/>
          <w:sz w:val="22"/>
        </w:rPr>
        <w:t xml:space="preserve">Himmel </w:t>
      </w:r>
      <w:r>
        <w:rPr>
          <w:i/>
          <w:sz w:val="22"/>
        </w:rPr>
        <w:t xml:space="preserve">sollen dem </w:t>
      </w:r>
      <w:r>
        <w:rPr>
          <w:i/>
          <w:sz w:val="22"/>
        </w:rPr>
        <w:t xml:space="preserve">Volk </w:t>
      </w:r>
      <w:r>
        <w:rPr>
          <w:i/>
          <w:spacing w:val="-6"/>
          <w:sz w:val="22"/>
        </w:rPr>
        <w:t xml:space="preserve">der </w:t>
      </w:r>
      <w:r>
        <w:rPr>
          <w:i/>
          <w:sz w:val="22"/>
        </w:rPr>
        <w:t xml:space="preserve">Heiligen des </w:t>
      </w:r>
      <w:r>
        <w:rPr>
          <w:i/>
          <w:spacing w:val="-1"/>
          <w:sz w:val="22"/>
        </w:rPr>
        <w:t xml:space="preserve">Höchsten </w:t>
      </w:r>
      <w:r>
        <w:rPr>
          <w:i/>
          <w:sz w:val="22"/>
        </w:rPr>
        <w:t xml:space="preserve">gegeben </w:t>
      </w:r>
      <w:r>
        <w:rPr>
          <w:i/>
          <w:sz w:val="22"/>
        </w:rPr>
        <w:t xml:space="preserve">werden</w:t>
      </w:r>
      <w:r>
        <w:rPr>
          <w:i/>
          <w:sz w:val="22"/>
        </w:rPr>
        <w:t xml:space="preserve">, dessen Reich ein ewiges Reich ist, und alle Herrschaften sollen ihm dienen und </w:t>
      </w:r>
      <w:r>
        <w:rPr>
          <w:i/>
          <w:spacing w:val="-2"/>
          <w:sz w:val="22"/>
        </w:rPr>
        <w:t xml:space="preserve">gehorchen</w:t>
      </w:r>
      <w:r>
        <w:rPr>
          <w:i/>
          <w:sz w:val="22"/>
        </w:rPr>
        <w:t xml:space="preserve">.</w:t>
      </w:r>
    </w:p>
    <w:p>
      <w:pPr>
        <w:pStyle w:val="BodyText"/>
        <w:spacing w:before="37"/>
        <w:rPr>
          <w:i/>
        </w:rPr>
      </w:pPr>
    </w:p>
    <w:p>
      <w:pPr>
        <w:spacing w:before="1" w:line="259" w:lineRule="auto"/>
        <w:ind w:start="116" w:end="132" w:firstLine="718"/>
        <w:jc w:val="both"/>
        <w:rPr>
          <w:sz w:val="26"/>
        </w:rPr>
      </w:pPr>
      <w:r>
        <w:rPr>
          <w:w w:val="90"/>
          <w:sz w:val="26"/>
        </w:rPr>
        <w:t xml:space="preserve">Auf </w:t>
      </w:r>
      <w:r>
        <w:rPr>
          <w:w w:val="90"/>
          <w:sz w:val="26"/>
        </w:rPr>
        <w:t xml:space="preserve">dieser </w:t>
      </w:r>
      <w:r>
        <w:rPr>
          <w:w w:val="90"/>
          <w:sz w:val="26"/>
        </w:rPr>
        <w:t xml:space="preserve">Ebene</w:t>
      </w:r>
      <w:r>
        <w:rPr>
          <w:w w:val="90"/>
          <w:sz w:val="26"/>
        </w:rPr>
        <w:t xml:space="preserve">, wo </w:t>
      </w:r>
      <w:r>
        <w:rPr>
          <w:w w:val="90"/>
          <w:sz w:val="26"/>
        </w:rPr>
        <w:t xml:space="preserve">Himmel und </w:t>
      </w:r>
      <w:r>
        <w:rPr>
          <w:w w:val="90"/>
          <w:sz w:val="26"/>
        </w:rPr>
        <w:t xml:space="preserve">Erde </w:t>
      </w:r>
      <w:r>
        <w:rPr>
          <w:w w:val="90"/>
          <w:sz w:val="26"/>
        </w:rPr>
        <w:t xml:space="preserve">verbunden </w:t>
      </w:r>
      <w:r>
        <w:rPr>
          <w:w w:val="90"/>
          <w:sz w:val="26"/>
        </w:rPr>
        <w:t xml:space="preserve">sind</w:t>
      </w:r>
      <w:r>
        <w:rPr>
          <w:w w:val="90"/>
          <w:sz w:val="26"/>
        </w:rPr>
        <w:t xml:space="preserve">, </w:t>
      </w:r>
      <w:r>
        <w:rPr>
          <w:w w:val="85"/>
          <w:sz w:val="26"/>
        </w:rPr>
        <w:t xml:space="preserve">sehe ich die Erfüllung </w:t>
      </w:r>
      <w:r>
        <w:rPr>
          <w:w w:val="85"/>
          <w:sz w:val="26"/>
        </w:rPr>
        <w:t xml:space="preserve">von </w:t>
      </w:r>
      <w:r>
        <w:rPr>
          <w:w w:val="85"/>
          <w:sz w:val="26"/>
        </w:rPr>
        <w:t xml:space="preserve">Hebräer 6,4-5.</w:t>
      </w:r>
    </w:p>
    <w:p>
      <w:pPr>
        <w:pStyle w:val="BodyText"/>
        <w:spacing w:before="52"/>
        <w:rPr>
          <w:sz w:val="26"/>
        </w:rPr>
      </w:pPr>
    </w:p>
    <w:p>
      <w:pPr>
        <w:spacing w:before="0"/>
        <w:ind w:start="121" w:end="0" w:firstLine="0"/>
        <w:jc w:val="both"/>
        <w:rPr>
          <w:i/>
          <w:sz w:val="22"/>
        </w:rPr>
      </w:pPr>
      <w:r>
        <w:rPr>
          <w:i/>
          <w:sz w:val="22"/>
        </w:rPr>
        <w:t xml:space="preserve">"Diejenigen</w:t>
      </w:r>
      <w:r>
        <w:rPr>
          <w:i/>
          <w:sz w:val="22"/>
        </w:rPr>
        <w:t xml:space="preserve">, die </w:t>
      </w:r>
      <w:r>
        <w:rPr>
          <w:i/>
          <w:sz w:val="22"/>
        </w:rPr>
        <w:t xml:space="preserve">einst </w:t>
      </w:r>
      <w:r>
        <w:rPr>
          <w:i/>
          <w:sz w:val="22"/>
        </w:rPr>
        <w:t xml:space="preserve">erleuchtet wurden </w:t>
      </w:r>
      <w:r>
        <w:rPr>
          <w:i/>
          <w:sz w:val="22"/>
        </w:rPr>
        <w:t xml:space="preserve">und </w:t>
      </w:r>
      <w:r>
        <w:rPr>
          <w:i/>
          <w:sz w:val="22"/>
        </w:rPr>
        <w:t xml:space="preserve">die </w:t>
      </w:r>
      <w:r>
        <w:rPr>
          <w:i/>
          <w:spacing w:val="-2"/>
          <w:sz w:val="22"/>
        </w:rPr>
        <w:t xml:space="preserve">himmlische </w:t>
      </w:r>
      <w:r>
        <w:rPr>
          <w:i/>
          <w:sz w:val="22"/>
        </w:rPr>
        <w:t xml:space="preserve">Gabe </w:t>
      </w:r>
      <w:r>
        <w:rPr>
          <w:i/>
          <w:sz w:val="22"/>
        </w:rPr>
        <w:t xml:space="preserve">gekostet haben,</w:t>
      </w:r>
    </w:p>
    <w:p>
      <w:pPr>
        <w:spacing w:before="74" w:line="304" w:lineRule="auto"/>
        <w:ind w:start="123" w:end="131" w:firstLine="2"/>
        <w:jc w:val="both"/>
        <w:rPr>
          <w:i/>
          <w:sz w:val="22"/>
        </w:rPr>
      </w:pPr>
      <w:r>
        <w:rPr>
          <w:i/>
          <w:sz w:val="22"/>
        </w:rPr>
        <w:t xml:space="preserve">und </w:t>
      </w:r>
      <w:r>
        <w:rPr>
          <w:i/>
          <w:sz w:val="22"/>
        </w:rPr>
        <w:t xml:space="preserve">wurden </w:t>
      </w:r>
      <w:r>
        <w:rPr>
          <w:i/>
          <w:sz w:val="22"/>
        </w:rPr>
        <w:t xml:space="preserve">des </w:t>
      </w:r>
      <w:r>
        <w:rPr>
          <w:i/>
          <w:sz w:val="22"/>
        </w:rPr>
        <w:t xml:space="preserve">Heiligen </w:t>
      </w:r>
      <w:r>
        <w:rPr>
          <w:i/>
          <w:sz w:val="22"/>
        </w:rPr>
        <w:t xml:space="preserve">Geistes </w:t>
      </w:r>
      <w:r>
        <w:rPr>
          <w:i/>
          <w:sz w:val="22"/>
        </w:rPr>
        <w:t xml:space="preserve">teilhaftig </w:t>
      </w:r>
      <w:r>
        <w:rPr>
          <w:i/>
          <w:sz w:val="22"/>
        </w:rPr>
        <w:t xml:space="preserve">und </w:t>
      </w:r>
      <w:r>
        <w:rPr>
          <w:i/>
          <w:sz w:val="22"/>
        </w:rPr>
        <w:t xml:space="preserve">schmeckten </w:t>
      </w:r>
      <w:r>
        <w:rPr>
          <w:i/>
          <w:sz w:val="22"/>
        </w:rPr>
        <w:t xml:space="preserve">auch das </w:t>
      </w:r>
      <w:r>
        <w:rPr>
          <w:i/>
          <w:sz w:val="22"/>
        </w:rPr>
        <w:t xml:space="preserve">gute Wort Gottes und die Kräfte des kommenden Zeitalters. </w:t>
      </w:r>
      <w:r>
        <w:rPr>
          <w:i/>
          <w:sz w:val="22"/>
        </w:rPr>
        <w:t xml:space="preserve">"</w:t>
      </w:r>
    </w:p>
    <w:p>
      <w:pPr>
        <w:pStyle w:val="BodyText"/>
        <w:spacing w:before="28"/>
        <w:rPr>
          <w:i/>
        </w:rPr>
      </w:pPr>
    </w:p>
    <w:p>
      <w:pPr>
        <w:spacing w:before="0"/>
        <w:ind w:start="134" w:end="0" w:firstLine="0"/>
        <w:jc w:val="both"/>
        <w:rPr>
          <w:rFonts w:ascii="Times New Roman"/>
          <w:sz w:val="27"/>
        </w:rPr>
      </w:pPr>
      <w:r>
        <w:rPr>
          <w:rFonts w:ascii="Times New Roman"/>
          <w:sz w:val="27"/>
        </w:rPr>
        <w:t xml:space="preserve">WOHNZIMMER </w:t>
      </w:r>
      <w:r>
        <w:rPr>
          <w:rFonts w:ascii="Times New Roman"/>
          <w:spacing w:val="-5"/>
          <w:sz w:val="27"/>
        </w:rPr>
        <w:t xml:space="preserve">L:</w:t>
      </w:r>
    </w:p>
    <w:p>
      <w:pPr>
        <w:pStyle w:val="BodyText"/>
        <w:spacing w:before="58"/>
        <w:rPr>
          <w:rFonts w:ascii="Times New Roman"/>
          <w:sz w:val="27"/>
        </w:rPr>
      </w:pPr>
    </w:p>
    <w:p>
      <w:pPr>
        <w:pStyle w:val="BodyText"/>
        <w:spacing w:line="309" w:lineRule="auto"/>
        <w:ind w:start="128" w:end="109" w:firstLine="728"/>
        <w:jc w:val="both"/>
      </w:pPr>
      <w:r>
        <w:rPr/>
        <w:t xml:space="preserve">Dies ist die Ebene der totalen Invasion des Himmels auf die Erde, die wir die Ebene des "in den Himmel aufgefahrenen und auf dem Thron sitzenden Christus" nennen werden.</w:t>
      </w:r>
    </w:p>
    <w:p>
      <w:pPr>
        <w:pStyle w:val="BodyText"/>
        <w:spacing w:before="59"/>
      </w:pPr>
    </w:p>
    <w:p>
      <w:pPr>
        <w:pStyle w:val="BodyText"/>
        <w:spacing w:before="1" w:line="304" w:lineRule="auto"/>
        <w:ind w:start="129" w:end="105" w:firstLine="727"/>
        <w:jc w:val="both"/>
      </w:pPr>
      <w:r>
        <w:rPr/>
        <w:t xml:space="preserve">Es ist </w:t>
      </w:r>
      <w:r>
        <w:rPr/>
        <w:t xml:space="preserve">die </w:t>
      </w:r>
      <w:r>
        <w:rPr/>
        <w:t xml:space="preserve">Ebene </w:t>
      </w:r>
      <w:r>
        <w:rPr/>
        <w:t xml:space="preserve">der </w:t>
      </w:r>
      <w:r>
        <w:rPr/>
        <w:t xml:space="preserve">Herrlichkeit </w:t>
      </w:r>
      <w:r>
        <w:rPr/>
        <w:t xml:space="preserve">Gottes</w:t>
      </w:r>
      <w:r>
        <w:rPr/>
        <w:t xml:space="preserve">, die </w:t>
      </w:r>
      <w:r>
        <w:rPr/>
        <w:t xml:space="preserve">die </w:t>
      </w:r>
      <w:r>
        <w:rPr/>
        <w:t xml:space="preserve">ganze </w:t>
      </w:r>
      <w:r>
        <w:rPr/>
        <w:t xml:space="preserve">Erde </w:t>
      </w:r>
      <w:r>
        <w:rPr/>
        <w:t xml:space="preserve">erfüllt.</w:t>
      </w:r>
      <w:r>
        <w:rPr/>
        <w:t xml:space="preserve"> Die Ebene der Wiederherstellung aller Dinge. Die Ebene, auf der das Tabernakel der Anbetung auf der Erde manifestiert wird. Es ist die Ebene der </w:t>
      </w:r>
      <w:r>
        <w:rPr/>
        <w:t xml:space="preserve">totalen </w:t>
      </w:r>
      <w:r>
        <w:rPr/>
        <w:t xml:space="preserve">Herrschaft </w:t>
      </w:r>
      <w:r>
        <w:rPr/>
        <w:t xml:space="preserve">des </w:t>
      </w:r>
      <w:r>
        <w:rPr/>
        <w:t xml:space="preserve">Himmels über das Irdische. Ich </w:t>
      </w:r>
      <w:r>
        <w:rPr/>
        <w:t xml:space="preserve">glaube, dass </w:t>
      </w:r>
      <w:r>
        <w:rPr/>
        <w:t xml:space="preserve">nur sehr wenige diese Ebene erreichen werden. Das sind diejenigen, die mit Christus regieren und denen er die Vollmacht gibt, zu richten.</w:t>
      </w:r>
    </w:p>
    <w:p>
      <w:pPr>
        <w:pStyle w:val="BodyText"/>
        <w:spacing w:before="56"/>
      </w:pPr>
    </w:p>
    <w:p>
      <w:pPr>
        <w:tabs>
          <w:tab w:val="left" w:leader="none" w:pos="4995"/>
        </w:tabs>
        <w:spacing w:before="0" w:line="300" w:lineRule="auto"/>
        <w:ind w:start="142" w:end="98" w:firstLine="7"/>
        <w:jc w:val="both"/>
        <w:rPr>
          <w:i/>
          <w:sz w:val="22"/>
        </w:rPr>
      </w:pPr>
      <w:r>
        <w:rPr>
          <w:i/>
          <w:sz w:val="22"/>
        </w:rPr>
        <w:t xml:space="preserve">"Und ich sah Throne, und sie saßen darauf, und die, denen Macht gegeben war, zu </w:t>
      </w:r>
      <w:r>
        <w:rPr>
          <w:i/>
          <w:spacing w:val="-2"/>
          <w:sz w:val="22"/>
        </w:rPr>
        <w:t xml:space="preserve">richten..."</w:t>
      </w:r>
      <w:r>
        <w:rPr>
          <w:i/>
          <w:sz w:val="22"/>
        </w:rPr>
        <w:tab/>
      </w:r>
      <w:r>
        <w:rPr>
          <w:spacing w:val="-4"/>
          <w:sz w:val="22"/>
        </w:rPr>
        <w:t xml:space="preserve">Apoka//'psis </w:t>
      </w:r>
      <w:r>
        <w:rPr>
          <w:i/>
          <w:spacing w:val="-4"/>
          <w:sz w:val="22"/>
        </w:rPr>
        <w:t xml:space="preserve">20.4</w:t>
      </w:r>
    </w:p>
    <w:p>
      <w:pPr>
        <w:spacing w:after="0" w:line="300" w:lineRule="auto"/>
        <w:jc w:val="both"/>
        <w:rPr>
          <w:sz w:val="22"/>
        </w:rPr>
        <w:sectPr>
          <w:pgSz w:w="8240" w:h="12760"/>
          <w:pgMar w:top="760" w:right="800" w:bottom="280" w:left="720"/>
        </w:sectPr>
      </w:pPr>
    </w:p>
    <w:p>
      <w:pPr>
        <w:pStyle w:val="BodyText"/>
        <w:spacing w:line="163" w:lineRule="exact"/>
        <w:ind w:start="111"/>
        <w:rPr>
          <w:sz w:val="16"/>
        </w:rPr>
      </w:pPr>
      <w:r>
        <w:rPr>
          <w:position w:val="-2"/>
          <w:sz w:val="16"/>
        </w:rPr>
        <ve:AlternateContent>
          <ve:Choice Requires="wps">
            <w:drawing>
              <wp:inline distT="0" distB="0" distL="0" distR="0">
                <wp:extent cx="4120515" cy="104139"/>
                <wp:effectExtent l="9525" t="0" r="3810" b="635"/>
                <wp:docPr id="483" name="Group 483"/>
                <wp:cNvGraphicFramePr>
                  <a:graphicFrameLocks/>
                </wp:cNvGraphicFramePr>
                <a:graphic>
                  <a:graphicData uri="http://schemas.microsoft.com/office/word/2010/wordprocessingGroup">
                    <wpg:wgp>
                      <wpg:cNvPr id="483" name="Group 483"/>
                      <wpg:cNvGrpSpPr/>
                      <wpg:grpSpPr>
                        <a:xfrm>
                          <a:off x="0" y="0"/>
                          <a:ext cx="4120515" cy="104139"/>
                          <a:chExt cx="4120515" cy="104139"/>
                        </a:xfrm>
                      </wpg:grpSpPr>
                      <wps:wsp>
                        <wps:cNvPr id="484" name="Graphic 484"/>
                        <wps:cNvSpPr/>
                        <wps:spPr>
                          <a:xfrm>
                            <a:off x="0" y="96010"/>
                            <a:ext cx="4120515" cy="1270"/>
                          </a:xfrm>
                          <a:custGeom>
                            <a:avLst/>
                            <a:gdLst/>
                            <a:ahLst/>
                            <a:cxnLst/>
                            <a:rect l="l" t="t" r="r" b="b"/>
                            <a:pathLst>
                              <a:path w="4120515" h="0">
                                <a:moveTo>
                                  <a:pt x="0" y="0"/>
                                </a:moveTo>
                                <a:lnTo>
                                  <a:pt x="4120223" y="0"/>
                                </a:lnTo>
                              </a:path>
                            </a:pathLst>
                          </a:custGeom>
                          <a:ln w="15240">
                            <a:solidFill>
                              <a:srgbClr val="000000"/>
                            </a:solidFill>
                            <a:prstDash val="solid"/>
                          </a:ln>
                        </wps:spPr>
                        <wps:bodyPr wrap="square" lIns="0" tIns="0" rIns="0" bIns="0" rtlCol="0">
                          <a:prstTxWarp prst="textNoShape">
                            <a:avLst/>
                          </a:prstTxWarp>
                          <a:noAutofit/>
                        </wps:bodyPr>
                      </wps:wsp>
                      <pic:pic>
                        <pic:nvPicPr>
                          <pic:cNvPr id="485" name="Image 485"/>
                          <pic:cNvPicPr/>
                        </pic:nvPicPr>
                        <pic:blipFill>
                          <a:blip r:embed="rId176" cstate="print"/>
                          <a:stretch>
                            <a:fillRect/>
                          </a:stretch>
                        </pic:blipFill>
                        <pic:spPr>
                          <a:xfrm>
                            <a:off x="2177527" y="0"/>
                            <a:ext cx="1896949" cy="91440"/>
                          </a:xfrm>
                          <a:prstGeom prst="rect">
                            <a:avLst/>
                          </a:prstGeom>
                        </pic:spPr>
                      </pic:pic>
                    </wpg:wgp>
                  </a:graphicData>
                </a:graphic>
              </wp:inline>
            </w:drawing>
          </ve:Choice>
          <ve:Fallback>
            <w:pict>
              <v:group id="docshapegroup275" style="width:324.45pt;height:8.2pt;mso-position-horizontal-relative:char;mso-position-vertical-relative:line" coordsize="6489,164" coordorigin="0,0">
                <v:line style="position:absolute" stroked="true" strokecolor="#000000" strokeweight="1.2pt" from="0,151" to="6489,151">
                  <v:stroke dashstyle="solid"/>
                </v:line>
                <v:shape id="docshape276" style="position:absolute;left:3429;top:0;width:2988;height:144" stroked="false" type="#_x0000_t75">
                  <v:imagedata o:title="" r:id="rId176"/>
                </v:shape>
              </v:group>
            </w:pict>
          </ve:Fallback>
        </ve:AlternateContent>
      </w:r>
      <w:r>
        <w:rPr>
          <w:position w:val="-2"/>
          <w:sz w:val="16"/>
        </w:rPr>
      </w:r>
    </w:p>
    <w:p>
      <w:pPr>
        <w:pStyle w:val="BodyText"/>
        <w:spacing w:before="187"/>
        <w:ind w:start="838"/>
        <w:jc w:val="both"/>
      </w:pPr>
      <w:r>
        <w:rPr/>
        <w:t xml:space="preserve">Es wird </w:t>
      </w:r>
      <w:r>
        <w:rPr/>
        <w:t xml:space="preserve">auch </w:t>
      </w:r>
      <w:r>
        <w:rPr>
          <w:spacing w:val="-2"/>
        </w:rPr>
        <w:t xml:space="preserve">geschrieben:</w:t>
      </w:r>
    </w:p>
    <w:p>
      <w:pPr>
        <w:tabs>
          <w:tab w:val="left" w:leader="none" w:pos="4640"/>
        </w:tabs>
        <w:spacing w:before="69" w:line="300" w:lineRule="auto"/>
        <w:ind w:start="114" w:end="146" w:hanging="4"/>
        <w:jc w:val="both"/>
        <w:rPr>
          <w:i/>
          <w:sz w:val="22"/>
        </w:rPr>
      </w:pPr>
      <w:r>
        <w:rPr>
          <w:i/>
          <w:sz w:val="22"/>
        </w:rPr>
        <w:t xml:space="preserve">"Wer überwindet und meine Werke bis ans Ende bewahrt, dem will ich Macht über die Völker geben, und er soll sie mit </w:t>
      </w:r>
      <w:r>
        <w:rPr>
          <w:i/>
          <w:sz w:val="22"/>
        </w:rPr>
        <w:t xml:space="preserve">eiserner </w:t>
      </w:r>
      <w:r>
        <w:rPr>
          <w:sz w:val="22"/>
        </w:rPr>
        <w:t xml:space="preserve">Hand </w:t>
      </w:r>
      <w:r>
        <w:rPr>
          <w:i/>
          <w:sz w:val="22"/>
        </w:rPr>
        <w:t xml:space="preserve">beherrschen</w:t>
      </w:r>
      <w:r>
        <w:rPr>
          <w:i/>
          <w:sz w:val="22"/>
        </w:rPr>
        <w:t xml:space="preserve">, und sie sollen zerbrochen werden wie ein Töpfergefäß, wie auch ich es </w:t>
      </w:r>
      <w:r>
        <w:rPr>
          <w:i/>
          <w:sz w:val="22"/>
        </w:rPr>
        <w:t xml:space="preserve">von </w:t>
      </w:r>
      <w:r>
        <w:rPr>
          <w:i/>
          <w:sz w:val="22"/>
        </w:rPr>
        <w:t xml:space="preserve">meinem </w:t>
      </w:r>
      <w:r>
        <w:rPr>
          <w:i/>
          <w:spacing w:val="-2"/>
          <w:sz w:val="22"/>
        </w:rPr>
        <w:t xml:space="preserve">Vater </w:t>
      </w:r>
      <w:r>
        <w:rPr>
          <w:i/>
          <w:sz w:val="22"/>
        </w:rPr>
        <w:t xml:space="preserve">empfangen habe... </w:t>
      </w:r>
      <w:r>
        <w:rPr>
          <w:i/>
          <w:spacing w:val="-2"/>
          <w:sz w:val="22"/>
        </w:rPr>
        <w:t xml:space="preserve">"</w:t>
      </w:r>
      <w:r>
        <w:rPr>
          <w:i/>
          <w:sz w:val="22"/>
        </w:rPr>
        <w:tab/>
        <w:t xml:space="preserve">Offenbarung </w:t>
      </w:r>
      <w:r>
        <w:rPr>
          <w:i/>
          <w:sz w:val="22"/>
        </w:rPr>
        <w:t xml:space="preserve">2,</w:t>
      </w:r>
      <w:r>
        <w:rPr>
          <w:i/>
          <w:spacing w:val="-5"/>
          <w:sz w:val="22"/>
        </w:rPr>
        <w:t xml:space="preserve">26-27</w:t>
      </w:r>
    </w:p>
    <w:p>
      <w:pPr>
        <w:pStyle w:val="BodyText"/>
        <w:spacing w:before="80"/>
        <w:rPr>
          <w:i/>
        </w:rPr>
      </w:pPr>
    </w:p>
    <w:p>
      <w:pPr>
        <w:pStyle w:val="BodyText"/>
        <w:spacing w:line="304" w:lineRule="auto"/>
        <w:ind w:start="118" w:end="127" w:firstLine="725"/>
        <w:jc w:val="both"/>
      </w:pPr>
      <w:r>
        <w:rPr/>
        <w:t xml:space="preserve">Um noch einmal auf die Frage der neuen Geburt zurückzukommen, in Bezug auf die vier Stufen des Königreichs. Das große Problem ergibt sich für mich, wenn ich zuallererst das Gleichnis </w:t>
      </w:r>
      <w:r>
        <w:rPr/>
        <w:t xml:space="preserve">vom Sämann </w:t>
      </w:r>
      <w:r>
        <w:rPr/>
        <w:t xml:space="preserve">lese</w:t>
      </w:r>
      <w:r>
        <w:rPr/>
        <w:t xml:space="preserve">, wo </w:t>
      </w:r>
      <w:r>
        <w:rPr/>
        <w:t xml:space="preserve">ich </w:t>
      </w:r>
      <w:r>
        <w:rPr/>
        <w:t xml:space="preserve">definitiv </w:t>
      </w:r>
      <w:r>
        <w:rPr/>
        <w:t xml:space="preserve">sehe, dass nur ein Viertel des Samens derjenige </w:t>
      </w:r>
      <w:r>
        <w:rPr/>
        <w:t xml:space="preserve">war</w:t>
      </w:r>
      <w:r>
        <w:rPr>
          <w:spacing w:val="-1"/>
        </w:rPr>
        <w:t xml:space="preserve">, der aus dem </w:t>
      </w:r>
      <w:r>
        <w:rPr/>
        <w:t xml:space="preserve">Boden </w:t>
      </w:r>
      <w:r>
        <w:rPr/>
        <w:t xml:space="preserve">kam </w:t>
      </w:r>
      <w:r>
        <w:rPr/>
        <w:t xml:space="preserve">und Frucht brachte. Ich glaube also, dass nur ein Viertel derer, die mit </w:t>
      </w:r>
      <w:r>
        <w:rPr/>
        <w:t xml:space="preserve">dem </w:t>
      </w:r>
      <w:r>
        <w:rPr/>
        <w:t xml:space="preserve">Samen des Heils </w:t>
      </w:r>
      <w:r>
        <w:rPr/>
        <w:t xml:space="preserve">gezeugt wurden, </w:t>
      </w:r>
      <w:r>
        <w:rPr/>
        <w:t xml:space="preserve">ihn auch tatsächlich </w:t>
      </w:r>
      <w:r>
        <w:rPr/>
        <w:t xml:space="preserve">bekommen haben. </w:t>
      </w:r>
      <w:r>
        <w:rPr/>
        <w:t xml:space="preserve">Die </w:t>
      </w:r>
      <w:r>
        <w:rPr/>
        <w:t xml:space="preserve">anderen </w:t>
      </w:r>
      <w:r>
        <w:rPr/>
        <w:t xml:space="preserve">drei </w:t>
      </w:r>
      <w:r>
        <w:rPr>
          <w:spacing w:val="-15"/>
        </w:rPr>
        <w:t xml:space="preserve">Viertel </w:t>
      </w:r>
      <w:r>
        <w:rPr/>
        <w:t xml:space="preserve">wurden </w:t>
      </w:r>
      <w:r>
        <w:rPr/>
        <w:t xml:space="preserve">aus </w:t>
      </w:r>
      <w:r>
        <w:rPr/>
        <w:t xml:space="preserve">den </w:t>
      </w:r>
      <w:r>
        <w:rPr/>
        <w:t xml:space="preserve">verschiedenen </w:t>
      </w:r>
      <w:r>
        <w:rPr/>
        <w:t xml:space="preserve">Gründen</w:t>
      </w:r>
      <w:r>
        <w:rPr/>
        <w:t xml:space="preserve">, die </w:t>
      </w:r>
      <w:r>
        <w:rPr/>
        <w:t xml:space="preserve">Jesus erwähnt, </w:t>
      </w:r>
      <w:r>
        <w:rPr/>
        <w:t xml:space="preserve">abgetrieben und müssen </w:t>
      </w:r>
      <w:r>
        <w:rPr/>
        <w:t xml:space="preserve">neu gezeugt werden, sonst </w:t>
      </w:r>
      <w:r>
        <w:rPr/>
        <w:t xml:space="preserve">werden sie </w:t>
      </w:r>
      <w:r>
        <w:rPr/>
        <w:t xml:space="preserve">nicht ins </w:t>
      </w:r>
      <w:r>
        <w:rPr/>
        <w:t xml:space="preserve">ewige Leben eingehen. </w:t>
      </w:r>
      <w:r>
        <w:rPr/>
        <w:t xml:space="preserve">Allerdings </w:t>
      </w:r>
      <w:r>
        <w:rPr/>
        <w:t xml:space="preserve">glaube </w:t>
      </w:r>
      <w:r>
        <w:rPr/>
        <w:t xml:space="preserve">ich</w:t>
      </w:r>
      <w:r>
        <w:rPr/>
        <w:t xml:space="preserve"> auch, </w:t>
      </w:r>
      <w:r>
        <w:rPr/>
        <w:t xml:space="preserve">dass Jesus alles Unaussprechliche tun wird, damit sie nicht verloren gehen.</w:t>
      </w:r>
    </w:p>
    <w:p>
      <w:pPr>
        <w:pStyle w:val="BodyText"/>
        <w:spacing w:before="72"/>
      </w:pPr>
    </w:p>
    <w:p>
      <w:pPr>
        <w:pStyle w:val="BodyText"/>
        <w:ind w:start="855"/>
        <w:jc w:val="both"/>
      </w:pPr>
      <w:r>
        <w:rPr/>
        <w:t xml:space="preserve">Er </w:t>
      </w:r>
      <w:r>
        <w:rPr/>
        <w:t xml:space="preserve">sagte </w:t>
      </w:r>
      <w:r>
        <w:rPr>
          <w:spacing w:val="-2"/>
        </w:rPr>
        <w:t xml:space="preserve">deutlich:</w:t>
      </w:r>
    </w:p>
    <w:p>
      <w:pPr>
        <w:tabs>
          <w:tab w:val="left" w:leader="none" w:pos="5512"/>
        </w:tabs>
        <w:spacing w:before="69" w:line="302" w:lineRule="auto"/>
        <w:ind w:start="142" w:end="126" w:hanging="13"/>
        <w:jc w:val="both"/>
        <w:rPr>
          <w:i/>
          <w:sz w:val="22"/>
        </w:rPr>
      </w:pPr>
      <w:r>
        <w:rPr>
          <w:i/>
          <w:sz w:val="22"/>
        </w:rPr>
        <w:t xml:space="preserve">"Nicht </w:t>
      </w:r>
      <w:r>
        <w:rPr>
          <w:i/>
          <w:sz w:val="22"/>
        </w:rPr>
        <w:t xml:space="preserve">jeder</w:t>
      </w:r>
      <w:r>
        <w:rPr>
          <w:i/>
          <w:sz w:val="22"/>
        </w:rPr>
        <w:t xml:space="preserve">, der </w:t>
      </w:r>
      <w:r>
        <w:rPr>
          <w:i/>
          <w:sz w:val="22"/>
        </w:rPr>
        <w:t xml:space="preserve">zu mir sagt: 'Herr, Herr!', wird in das Reich der Himmel kommen, sondern wer den Willen meines Vaters im Himmel tut. </w:t>
      </w:r>
      <w:r>
        <w:rPr>
          <w:i/>
          <w:sz w:val="22"/>
        </w:rPr>
        <w:t xml:space="preserve">Herr, Herr, wird nicht in </w:t>
      </w:r>
      <w:r>
        <w:rPr>
          <w:i/>
          <w:spacing w:val="-9"/>
          <w:sz w:val="22"/>
        </w:rPr>
        <w:t xml:space="preserve">das </w:t>
      </w:r>
      <w:r>
        <w:rPr>
          <w:i/>
          <w:spacing w:val="-4"/>
          <w:sz w:val="22"/>
        </w:rPr>
        <w:t xml:space="preserve">Himmelreich kommen, sondern </w:t>
      </w:r>
      <w:r>
        <w:rPr>
          <w:i/>
          <w:sz w:val="22"/>
        </w:rPr>
        <w:t xml:space="preserve">wer den Willen meines Vaters </w:t>
      </w:r>
      <w:r>
        <w:rPr>
          <w:i/>
          <w:sz w:val="22"/>
        </w:rPr>
        <w:t xml:space="preserve">im Himmel tut</w:t>
      </w:r>
      <w:r>
        <w:rPr>
          <w:i/>
          <w:spacing w:val="-2"/>
          <w:sz w:val="22"/>
        </w:rPr>
        <w:t xml:space="preserve">'".</w:t>
      </w:r>
      <w:r>
        <w:rPr>
          <w:i/>
          <w:sz w:val="22"/>
        </w:rPr>
        <w:tab/>
        <w:t xml:space="preserve">Matthäus </w:t>
      </w:r>
      <w:r>
        <w:rPr>
          <w:i/>
          <w:spacing w:val="-4"/>
          <w:sz w:val="22"/>
        </w:rPr>
        <w:t xml:space="preserve">7:21</w:t>
      </w:r>
    </w:p>
    <w:p>
      <w:pPr>
        <w:pStyle w:val="BodyText"/>
        <w:spacing w:before="77"/>
        <w:rPr>
          <w:i/>
        </w:rPr>
      </w:pPr>
    </w:p>
    <w:p>
      <w:pPr>
        <w:pStyle w:val="BodyText"/>
        <w:spacing w:line="304" w:lineRule="auto"/>
        <w:ind w:start="148" w:end="126" w:firstLine="717"/>
        <w:jc w:val="both"/>
      </w:pPr>
      <w:r>
        <w:rPr/>
        <w:t xml:space="preserve">Diese Argumentation weist mir den Weg aus einem anderen großen Dilemma der Schrift, das in Hebräer 6,4-6 zu finden ist.</w:t>
      </w:r>
    </w:p>
    <w:p>
      <w:pPr>
        <w:pStyle w:val="BodyText"/>
        <w:spacing w:before="69"/>
      </w:pPr>
    </w:p>
    <w:p>
      <w:pPr>
        <w:tabs>
          <w:tab w:val="left" w:leader="none" w:pos="5186"/>
        </w:tabs>
        <w:spacing w:before="0" w:line="304" w:lineRule="auto"/>
        <w:ind w:start="144" w:end="114" w:firstLine="4"/>
        <w:jc w:val="both"/>
        <w:rPr>
          <w:i/>
          <w:sz w:val="22"/>
        </w:rPr>
      </w:pPr>
      <w:r>
        <w:rPr>
          <w:i/>
          <w:sz w:val="22"/>
        </w:rPr>
        <w:t xml:space="preserve">"Denn es ist unmöglich, dass die, die einmal erleuchtet worden sind und die Gabe </w:t>
      </w:r>
      <w:r>
        <w:rPr>
          <w:sz w:val="22"/>
        </w:rPr>
        <w:t xml:space="preserve">Gottes </w:t>
      </w:r>
      <w:r>
        <w:rPr>
          <w:i/>
          <w:sz w:val="22"/>
        </w:rPr>
        <w:t xml:space="preserve">geschmeckt haben und des </w:t>
      </w:r>
      <w:r>
        <w:rPr>
          <w:sz w:val="22"/>
        </w:rPr>
        <w:t xml:space="preserve">Heiligen </w:t>
      </w:r>
      <w:r>
        <w:rPr>
          <w:i/>
          <w:sz w:val="22"/>
        </w:rPr>
        <w:t xml:space="preserve">Geistes </w:t>
      </w:r>
      <w:r>
        <w:rPr>
          <w:sz w:val="22"/>
        </w:rPr>
        <w:t xml:space="preserve">teilhaftig </w:t>
      </w:r>
      <w:r>
        <w:rPr>
          <w:i/>
          <w:sz w:val="22"/>
        </w:rPr>
        <w:t xml:space="preserve">geworden sind und </w:t>
      </w:r>
      <w:r>
        <w:rPr>
          <w:i/>
          <w:sz w:val="22"/>
        </w:rPr>
        <w:t xml:space="preserve">das gute Wort Gottes und die Kräfte des zukünftigen Zeitalters geschmeckt haben und </w:t>
      </w:r>
      <w:r>
        <w:rPr>
          <w:sz w:val="22"/>
        </w:rPr>
        <w:t xml:space="preserve">abgefallen sind, </w:t>
      </w:r>
      <w:r>
        <w:rPr>
          <w:i/>
          <w:sz w:val="22"/>
        </w:rPr>
        <w:t xml:space="preserve">wieder </w:t>
      </w:r>
      <w:r>
        <w:rPr>
          <w:i/>
          <w:sz w:val="22"/>
        </w:rPr>
        <w:t xml:space="preserve">zur Buße erneuert </w:t>
      </w:r>
      <w:r>
        <w:rPr>
          <w:sz w:val="22"/>
        </w:rPr>
        <w:t xml:space="preserve">werden</w:t>
      </w:r>
      <w:r>
        <w:rPr>
          <w:i/>
          <w:sz w:val="22"/>
        </w:rPr>
        <w:t xml:space="preserve">, indem sie den </w:t>
      </w:r>
      <w:r>
        <w:rPr>
          <w:sz w:val="22"/>
        </w:rPr>
        <w:t xml:space="preserve">Sohn </w:t>
      </w:r>
      <w:r>
        <w:rPr>
          <w:i/>
          <w:sz w:val="22"/>
        </w:rPr>
        <w:t xml:space="preserve">Gottes </w:t>
      </w:r>
      <w:r>
        <w:rPr>
          <w:i/>
          <w:sz w:val="22"/>
        </w:rPr>
        <w:t xml:space="preserve">an sich selbst kreuzigen </w:t>
      </w:r>
      <w:r>
        <w:rPr>
          <w:i/>
          <w:sz w:val="22"/>
        </w:rPr>
        <w:t xml:space="preserve">und </w:t>
      </w:r>
      <w:r>
        <w:rPr>
          <w:i/>
          <w:sz w:val="22"/>
        </w:rPr>
        <w:t xml:space="preserve">ihn </w:t>
      </w:r>
      <w:r>
        <w:rPr>
          <w:i/>
          <w:sz w:val="22"/>
        </w:rPr>
        <w:t xml:space="preserve">der </w:t>
      </w:r>
      <w:r>
        <w:rPr>
          <w:i/>
          <w:spacing w:val="-2"/>
          <w:sz w:val="22"/>
        </w:rPr>
        <w:t xml:space="preserve">Lächerlichkeit </w:t>
      </w:r>
      <w:r>
        <w:rPr>
          <w:i/>
          <w:sz w:val="22"/>
        </w:rPr>
        <w:t xml:space="preserve">preisgeben</w:t>
      </w:r>
      <w:r>
        <w:rPr>
          <w:i/>
          <w:spacing w:val="-2"/>
          <w:sz w:val="22"/>
        </w:rPr>
        <w:t xml:space="preserve">".</w:t>
      </w:r>
      <w:r>
        <w:rPr>
          <w:i/>
          <w:sz w:val="22"/>
        </w:rPr>
        <w:tab/>
        <w:t xml:space="preserve">Hebräer </w:t>
      </w:r>
      <w:r>
        <w:rPr>
          <w:i/>
          <w:sz w:val="22"/>
        </w:rPr>
        <w:t xml:space="preserve">6,</w:t>
      </w:r>
      <w:r>
        <w:rPr>
          <w:i/>
          <w:spacing w:val="-10"/>
          <w:sz w:val="22"/>
        </w:rPr>
        <w:t xml:space="preserve">4-6</w:t>
      </w:r>
    </w:p>
    <w:p>
      <w:pPr>
        <w:spacing w:after="0" w:line="304" w:lineRule="auto"/>
        <w:jc w:val="both"/>
        <w:rPr>
          <w:sz w:val="22"/>
        </w:rPr>
        <w:sectPr>
          <w:pgSz w:w="8320" w:h="12820"/>
          <w:pgMar w:top="700" w:right="820" w:bottom="280" w:left="760"/>
        </w:sectPr>
      </w:pPr>
    </w:p>
    <w:p>
      <w:pPr>
        <w:tabs>
          <w:tab w:val="left" w:leader="none" w:pos="6601"/>
        </w:tabs>
        <w:spacing w:before="84"/>
        <w:ind w:start="132" w:end="0" w:firstLine="0"/>
        <w:jc w:val="left"/>
        <w:rPr>
          <w:rFonts w:ascii="Courier New"/>
          <w:sz w:val="17"/>
        </w:rPr>
      </w:pPr>
      <w:r>
        <w:rPr>
          <w:rFonts w:ascii="Courier New"/>
          <w:w w:val="105"/>
          <w:sz w:val="17"/>
          <w:u w:val="thick"/>
        </w:rPr>
        <w:t xml:space="preserve">17i </w:t>
      </w:r>
      <w:r>
        <w:rPr>
          <w:rFonts w:ascii="Courier New"/>
          <w:w w:val="105"/>
          <w:sz w:val="17"/>
          <w:u w:val="thick"/>
        </w:rPr>
        <w:t xml:space="preserve">DV.AKAMtNDIZFE </w:t>
      </w:r>
      <w:r>
        <w:rPr>
          <w:rFonts w:ascii="Courier New"/>
          <w:spacing w:val="-5"/>
          <w:w w:val="105"/>
          <w:sz w:val="17"/>
          <w:u w:val="thick"/>
        </w:rPr>
        <w:t xml:space="preserve">ELL</w:t>
      </w:r>
      <w:r>
        <w:rPr>
          <w:rFonts w:ascii="Courier New"/>
          <w:sz w:val="17"/>
          <w:u w:val="thick"/>
        </w:rPr>
        <w:tab/>
      </w:r>
    </w:p>
    <w:p>
      <w:pPr>
        <w:pStyle w:val="BodyText"/>
        <w:spacing w:before="175" w:line="304" w:lineRule="auto"/>
        <w:ind w:start="107" w:end="135" w:firstLine="718"/>
        <w:jc w:val="both"/>
        <w:rPr>
          <w:sz w:val="23"/>
        </w:rPr>
      </w:pPr>
      <w:r>
        <w:rPr/>
        <w:t xml:space="preserve">Meine </w:t>
      </w:r>
      <w:r>
        <w:rPr/>
        <w:t xml:space="preserve">Frage lautet: </w:t>
      </w:r>
      <w:r>
        <w:rPr/>
        <w:t xml:space="preserve">Wie viele </w:t>
      </w:r>
      <w:r>
        <w:rPr/>
        <w:t xml:space="preserve">Millionen </w:t>
      </w:r>
      <w:r>
        <w:rPr/>
        <w:t xml:space="preserve">Christen, die vorgeben, den Heiligen Geist zu haben, in Zungen zu sprechen und in Sünde zu leben, </w:t>
      </w:r>
      <w:r>
        <w:rPr/>
        <w:t xml:space="preserve">sind abgefallen oder in die Welt zurückgekehrt? Die Antwort, liebe Leserin, lieber Leser, lautet: Millionen. Wie viele Pastoren und </w:t>
      </w:r>
      <w:r>
        <w:rPr/>
        <w:t xml:space="preserve">Diener sind </w:t>
      </w:r>
      <w:r>
        <w:rPr/>
        <w:t xml:space="preserve">gefallen, </w:t>
      </w:r>
      <w:r>
        <w:rPr/>
        <w:t xml:space="preserve">sowohl </w:t>
      </w:r>
      <w:r>
        <w:rPr/>
        <w:t xml:space="preserve">die bekannten als auch die, die noch im Verborgenen leben? Tausende. </w:t>
      </w:r>
      <w:r>
        <w:rPr/>
        <w:t xml:space="preserve">Wenn es für sie unmöglich ist, zur Umkehr zu kommen, dann sind sie verloren und es gibt keine Hoffnung für sie. Aber da wir </w:t>
      </w:r>
      <w:r>
        <w:rPr/>
        <w:t xml:space="preserve">Gottes </w:t>
      </w:r>
      <w:r>
        <w:rPr/>
        <w:t xml:space="preserve">unendliche </w:t>
      </w:r>
      <w:r>
        <w:rPr/>
        <w:t xml:space="preserve">Liebe </w:t>
      </w:r>
      <w:r>
        <w:rPr/>
        <w:t xml:space="preserve">zu </w:t>
      </w:r>
      <w:r>
        <w:rPr/>
        <w:t xml:space="preserve">uns </w:t>
      </w:r>
      <w:r>
        <w:rPr/>
        <w:t xml:space="preserve">kennen</w:t>
      </w:r>
      <w:r>
        <w:rPr/>
        <w:t xml:space="preserve">, </w:t>
      </w:r>
      <w:r>
        <w:rPr/>
        <w:t xml:space="preserve">ist </w:t>
      </w:r>
      <w:r>
        <w:rPr/>
        <w:t xml:space="preserve">die </w:t>
      </w:r>
      <w:r>
        <w:rPr/>
        <w:t xml:space="preserve">Lösung </w:t>
      </w:r>
      <w:r>
        <w:rPr/>
        <w:t xml:space="preserve">offensichtlich eine </w:t>
      </w:r>
      <w:r>
        <w:rPr>
          <w:spacing w:val="-2"/>
          <w:sz w:val="23"/>
        </w:rPr>
        <w:t xml:space="preserve">andere.</w:t>
      </w:r>
    </w:p>
    <w:p>
      <w:pPr>
        <w:pStyle w:val="BodyText"/>
        <w:spacing w:before="63"/>
      </w:pPr>
    </w:p>
    <w:p>
      <w:pPr>
        <w:pStyle w:val="BodyText"/>
        <w:spacing w:line="304" w:lineRule="auto"/>
        <w:ind w:start="114" w:end="122" w:firstLine="727"/>
        <w:jc w:val="both"/>
      </w:pPr>
      <w:r>
        <w:rPr/>
        <w:t xml:space="preserve">Ich </w:t>
      </w:r>
      <w:r>
        <w:rPr/>
        <w:t xml:space="preserve">glaube, dass </w:t>
      </w:r>
      <w:r>
        <w:rPr/>
        <w:t xml:space="preserve">die </w:t>
      </w:r>
      <w:r>
        <w:rPr/>
        <w:t xml:space="preserve">Antwort </w:t>
      </w:r>
      <w:r>
        <w:rPr/>
        <w:t xml:space="preserve">im </w:t>
      </w:r>
      <w:r>
        <w:rPr/>
        <w:t xml:space="preserve">Bewusstsein </w:t>
      </w:r>
      <w:r>
        <w:rPr/>
        <w:t xml:space="preserve">der </w:t>
      </w:r>
      <w:r>
        <w:rPr/>
        <w:t xml:space="preserve">verschiedenen </w:t>
      </w:r>
      <w:r>
        <w:rPr/>
        <w:t xml:space="preserve">Ebenen </w:t>
      </w:r>
      <w:r>
        <w:rPr/>
        <w:t xml:space="preserve">des Reiches Gottes </w:t>
      </w:r>
      <w:r>
        <w:rPr/>
        <w:t xml:space="preserve">liegt. </w:t>
      </w:r>
      <w:r>
        <w:rPr/>
        <w:t xml:space="preserve">Ich denke </w:t>
      </w:r>
      <w:r>
        <w:rPr/>
        <w:t xml:space="preserve">und </w:t>
      </w:r>
      <w:r>
        <w:rPr/>
        <w:t xml:space="preserve">glaube, dass </w:t>
      </w:r>
      <w:r>
        <w:rPr/>
        <w:t xml:space="preserve">dies </w:t>
      </w:r>
      <w:r>
        <w:rPr/>
        <w:t xml:space="preserve">von Gott kommt. Auf den ersten beiden Ebenen des Königreichs kann der Same abgetrieben werden, aber er kann auch </w:t>
      </w:r>
      <w:r>
        <w:rPr/>
        <w:t xml:space="preserve">nach aufrichtiger Reue </w:t>
      </w:r>
      <w:r>
        <w:rPr/>
        <w:t xml:space="preserve">wieder neu geboren werden.</w:t>
      </w:r>
      <w:r>
        <w:rPr/>
        <w:t xml:space="preserve"> Und deshalb sehen wir Menschen, die das Evangelium verlassen haben und dann zu ihm zurückgekehrt sind und wiederhergestellt wurden. Was wir gerade im Hebräerbrief gelesen haben, gilt nur für die Stufen drei und vier (diejenigen, die die Kräfte des </w:t>
      </w:r>
      <w:r>
        <w:rPr>
          <w:spacing w:val="-2"/>
        </w:rPr>
        <w:t xml:space="preserve">kommenden </w:t>
      </w:r>
      <w:r>
        <w:rPr/>
        <w:t xml:space="preserve">Reiches empfangen haben</w:t>
      </w:r>
      <w:r>
        <w:rPr>
          <w:spacing w:val="-2"/>
        </w:rPr>
        <w:t xml:space="preserve">).</w:t>
      </w:r>
    </w:p>
    <w:p>
      <w:pPr>
        <w:pStyle w:val="BodyText"/>
        <w:spacing w:before="77"/>
      </w:pPr>
    </w:p>
    <w:p>
      <w:pPr>
        <w:pStyle w:val="BodyText"/>
        <w:spacing w:line="307" w:lineRule="auto"/>
        <w:ind w:start="123" w:end="130" w:firstLine="723"/>
        <w:jc w:val="both"/>
      </w:pPr>
      <w:r>
        <w:rPr/>
        <w:t xml:space="preserve">Außerdem </w:t>
      </w:r>
      <w:r>
        <w:rPr/>
        <w:t xml:space="preserve">glaube </w:t>
      </w:r>
      <w:r>
        <w:rPr/>
        <w:t xml:space="preserve">ich</w:t>
      </w:r>
      <w:r>
        <w:rPr/>
        <w:t xml:space="preserve">, dass </w:t>
      </w:r>
      <w:r>
        <w:rPr/>
        <w:t xml:space="preserve">es </w:t>
      </w:r>
      <w:r>
        <w:rPr/>
        <w:t xml:space="preserve">praktisch </w:t>
      </w:r>
      <w:r>
        <w:rPr/>
        <w:t xml:space="preserve">unmöglich ist</w:t>
      </w:r>
      <w:r>
        <w:rPr/>
        <w:t xml:space="preserve">, dass </w:t>
      </w:r>
      <w:r>
        <w:rPr/>
        <w:t xml:space="preserve">jemand</w:t>
      </w:r>
      <w:r>
        <w:rPr/>
        <w:t xml:space="preserve">, dem Gott es gewährt, </w:t>
      </w:r>
      <w:r>
        <w:rPr/>
        <w:t xml:space="preserve">diese </w:t>
      </w:r>
      <w:r>
        <w:rPr/>
        <w:t xml:space="preserve">letzten </w:t>
      </w:r>
      <w:r>
        <w:rPr/>
        <w:t xml:space="preserve">beiden </w:t>
      </w:r>
      <w:r>
        <w:rPr/>
        <w:t xml:space="preserve">Stufen zu erreichen</w:t>
      </w:r>
      <w:r>
        <w:rPr/>
        <w:t xml:space="preserve">, zur Sünde zurückkehrt.</w:t>
      </w:r>
    </w:p>
    <w:p>
      <w:pPr>
        <w:pStyle w:val="BodyText"/>
        <w:spacing w:before="3"/>
      </w:pPr>
    </w:p>
    <w:p>
      <w:pPr>
        <w:spacing w:before="0"/>
        <w:ind w:start="139" w:end="0" w:firstLine="0"/>
        <w:jc w:val="left"/>
        <w:rPr>
          <w:rFonts w:ascii="Times New Roman" w:hAnsi="Times New Roman"/>
          <w:sz w:val="28"/>
        </w:rPr>
      </w:pPr>
      <w:r>
        <w:rPr>
          <w:rFonts w:ascii="Times New Roman" w:hAnsi="Times New Roman"/>
          <w:sz w:val="28"/>
        </w:rPr>
        <w:t xml:space="preserve">U </w:t>
      </w:r>
      <w:r>
        <w:rPr>
          <w:rFonts w:ascii="Times New Roman" w:hAnsi="Times New Roman"/>
          <w:sz w:val="28"/>
        </w:rPr>
        <w:t xml:space="preserve">LA </w:t>
      </w:r>
      <w:r>
        <w:rPr>
          <w:rFonts w:ascii="Times New Roman" w:hAnsi="Times New Roman"/>
          <w:sz w:val="28"/>
        </w:rPr>
        <w:t xml:space="preserve">O </w:t>
      </w:r>
      <w:r>
        <w:rPr>
          <w:rFonts w:ascii="Times New Roman" w:hAnsi="Times New Roman"/>
          <w:sz w:val="28"/>
        </w:rPr>
        <w:t xml:space="preserve">RATION </w:t>
      </w:r>
      <w:r>
        <w:rPr>
          <w:rFonts w:ascii="Times New Roman" w:hAnsi="Times New Roman"/>
          <w:sz w:val="28"/>
        </w:rPr>
        <w:t xml:space="preserve">BY</w:t>
      </w:r>
      <w:r>
        <w:rPr>
          <w:rFonts w:ascii="Times New Roman" w:hAnsi="Times New Roman"/>
          <w:sz w:val="28"/>
        </w:rPr>
        <w:t xml:space="preserve"> USTE </w:t>
      </w:r>
      <w:r>
        <w:rPr>
          <w:rFonts w:ascii="Times New Roman" w:hAnsi="Times New Roman"/>
          <w:spacing w:val="-10"/>
          <w:sz w:val="28"/>
        </w:rPr>
        <w:t xml:space="preserve">D</w:t>
      </w:r>
    </w:p>
    <w:p>
      <w:pPr>
        <w:pStyle w:val="BodyText"/>
        <w:spacing w:before="54"/>
        <w:rPr>
          <w:rFonts w:ascii="Times New Roman"/>
          <w:sz w:val="28"/>
        </w:rPr>
      </w:pPr>
    </w:p>
    <w:p>
      <w:pPr>
        <w:pStyle w:val="BodyText"/>
        <w:spacing w:line="304" w:lineRule="auto"/>
        <w:ind w:start="123" w:end="109" w:firstLine="718"/>
        <w:jc w:val="both"/>
      </w:pPr>
      <w:r>
        <w:rPr/>
        <w:t xml:space="preserve">Ich möchte diese Gelegenheit nutzen, um für dich zu beten, liebe Leserin, lieber Leser. Vielleicht ist dir nach dem Lesen dieser Worte klar geworden, dass dein Same </w:t>
      </w:r>
      <w:r>
        <w:rPr/>
        <w:t xml:space="preserve">durch </w:t>
      </w:r>
      <w:r>
        <w:rPr/>
        <w:t xml:space="preserve">die Sorgen </w:t>
      </w:r>
      <w:r>
        <w:rPr/>
        <w:t xml:space="preserve">dieser </w:t>
      </w:r>
      <w:r>
        <w:rPr/>
        <w:t xml:space="preserve">Welt, durch die Sünde oder weil die Hitze intensiver Bedrängnisse dein </w:t>
      </w:r>
      <w:r>
        <w:rPr/>
        <w:t xml:space="preserve">geistliches </w:t>
      </w:r>
      <w:r>
        <w:rPr/>
        <w:t xml:space="preserve">Leben </w:t>
      </w:r>
      <w:r>
        <w:rPr>
          <w:spacing w:val="-9"/>
        </w:rPr>
        <w:t xml:space="preserve">ausgetrocknet hat</w:t>
      </w:r>
      <w:r>
        <w:rPr/>
        <w:t xml:space="preserve">, </w:t>
      </w:r>
      <w:r>
        <w:rPr>
          <w:spacing w:val="-9"/>
        </w:rPr>
        <w:t xml:space="preserve">erstickt wurde </w:t>
      </w:r>
      <w:r>
        <w:rPr/>
        <w:t xml:space="preserve">oder </w:t>
      </w:r>
      <w:r>
        <w:rPr/>
        <w:t xml:space="preserve">der </w:t>
      </w:r>
      <w:r>
        <w:rPr/>
        <w:t xml:space="preserve">Teufel </w:t>
      </w:r>
      <w:r>
        <w:rPr/>
        <w:t xml:space="preserve">ihn </w:t>
      </w:r>
      <w:r>
        <w:rPr/>
        <w:t xml:space="preserve">dir </w:t>
      </w:r>
      <w:r>
        <w:rPr/>
        <w:t xml:space="preserve">gestohlen hat. </w:t>
      </w:r>
      <w:r>
        <w:rPr/>
        <w:t xml:space="preserve">Die </w:t>
      </w:r>
      <w:r>
        <w:rPr/>
        <w:t xml:space="preserve">Wahrheit ist, dass du die Führung des Geistes </w:t>
      </w:r>
      <w:r>
        <w:rPr/>
        <w:t xml:space="preserve">in deinem täglichen Leben </w:t>
      </w:r>
      <w:r>
        <w:rPr/>
        <w:t xml:space="preserve">nicht spürst. Du </w:t>
      </w:r>
      <w:r>
        <w:rPr/>
        <w:t xml:space="preserve">hörst </w:t>
      </w:r>
      <w:r>
        <w:rPr/>
        <w:t xml:space="preserve">die </w:t>
      </w:r>
      <w:r>
        <w:rPr/>
        <w:t xml:space="preserve">Stimme </w:t>
      </w:r>
      <w:r>
        <w:rPr/>
        <w:t xml:space="preserve">Gottes </w:t>
      </w:r>
      <w:r>
        <w:rPr/>
        <w:t xml:space="preserve">nicht</w:t>
      </w:r>
      <w:r>
        <w:rPr/>
        <w:t xml:space="preserve">, du </w:t>
      </w:r>
      <w:r>
        <w:rPr/>
        <w:t xml:space="preserve">nimmst </w:t>
      </w:r>
      <w:r>
        <w:rPr/>
        <w:t xml:space="preserve">die </w:t>
      </w:r>
      <w:r>
        <w:rPr/>
        <w:t xml:space="preserve">geistliche </w:t>
      </w:r>
      <w:r>
        <w:rPr/>
        <w:t xml:space="preserve">Welt </w:t>
      </w:r>
      <w:r>
        <w:rPr/>
        <w:t xml:space="preserve">nicht </w:t>
      </w:r>
      <w:r>
        <w:rPr/>
        <w:t xml:space="preserve">wahr </w:t>
      </w:r>
      <w:r>
        <w:rPr/>
        <w:t xml:space="preserve">und du spürst die Führung des Geistes in deinem täglichen Leben </w:t>
      </w:r>
      <w:r>
        <w:rPr/>
        <w:t xml:space="preserve">nicht.</w:t>
      </w:r>
    </w:p>
    <w:p>
      <w:pPr>
        <w:spacing w:after="0" w:line="304" w:lineRule="auto"/>
        <w:jc w:val="both"/>
        <w:sectPr>
          <w:pgSz w:w="8220" w:h="12760"/>
          <w:pgMar w:top="640" w:right="700" w:bottom="280" w:left="800"/>
        </w:sectPr>
      </w:pPr>
    </w:p>
    <w:p>
      <w:pPr>
        <w:pStyle w:val="BodyText"/>
        <w:spacing w:line="182" w:lineRule="exact"/>
        <w:ind w:start="109"/>
        <w:rPr>
          <w:sz w:val="18"/>
        </w:rPr>
      </w:pPr>
      <w:r>
        <w:rPr>
          <w:position w:val="-3"/>
          <w:sz w:val="18"/>
        </w:rPr>
        <ve:AlternateContent>
          <ve:Choice Requires="wps">
            <w:drawing>
              <wp:inline distT="0" distB="0" distL="0" distR="0">
                <wp:extent cx="4120515" cy="116205"/>
                <wp:effectExtent l="9525" t="0" r="3810" b="7619"/>
                <wp:docPr id="486" name="Group 486"/>
                <wp:cNvGraphicFramePr>
                  <a:graphicFrameLocks/>
                </wp:cNvGraphicFramePr>
                <a:graphic>
                  <a:graphicData uri="http://schemas.microsoft.com/office/word/2010/wordprocessingGroup">
                    <wpg:wgp>
                      <wpg:cNvPr id="486" name="Group 486"/>
                      <wpg:cNvGrpSpPr/>
                      <wpg:grpSpPr>
                        <a:xfrm>
                          <a:off x="0" y="0"/>
                          <a:ext cx="4120515" cy="116205"/>
                          <a:chExt cx="4120515" cy="116205"/>
                        </a:xfrm>
                      </wpg:grpSpPr>
                      <wps:wsp>
                        <wps:cNvPr id="487" name="Graphic 487"/>
                        <wps:cNvSpPr/>
                        <wps:spPr>
                          <a:xfrm>
                            <a:off x="0" y="108243"/>
                            <a:ext cx="4120515" cy="1270"/>
                          </a:xfrm>
                          <a:custGeom>
                            <a:avLst/>
                            <a:gdLst/>
                            <a:ahLst/>
                            <a:cxnLst/>
                            <a:rect l="l" t="t" r="r" b="b"/>
                            <a:pathLst>
                              <a:path w="4120515" h="0">
                                <a:moveTo>
                                  <a:pt x="0" y="0"/>
                                </a:moveTo>
                                <a:lnTo>
                                  <a:pt x="4120223" y="0"/>
                                </a:lnTo>
                              </a:path>
                            </a:pathLst>
                          </a:custGeom>
                          <a:ln w="15245">
                            <a:solidFill>
                              <a:srgbClr val="000000"/>
                            </a:solidFill>
                            <a:prstDash val="solid"/>
                          </a:ln>
                        </wps:spPr>
                        <wps:bodyPr wrap="square" lIns="0" tIns="0" rIns="0" bIns="0" rtlCol="0">
                          <a:prstTxWarp prst="textNoShape">
                            <a:avLst/>
                          </a:prstTxWarp>
                          <a:noAutofit/>
                        </wps:bodyPr>
                      </wps:wsp>
                      <pic:pic>
                        <pic:nvPicPr>
                          <pic:cNvPr id="488" name="Image 488"/>
                          <pic:cNvPicPr/>
                        </pic:nvPicPr>
                        <pic:blipFill>
                          <a:blip r:embed="rId177" cstate="print"/>
                          <a:stretch>
                            <a:fillRect/>
                          </a:stretch>
                        </pic:blipFill>
                        <pic:spPr>
                          <a:xfrm>
                            <a:off x="2177528" y="0"/>
                            <a:ext cx="1896950" cy="103670"/>
                          </a:xfrm>
                          <a:prstGeom prst="rect">
                            <a:avLst/>
                          </a:prstGeom>
                        </pic:spPr>
                      </pic:pic>
                    </wpg:wgp>
                  </a:graphicData>
                </a:graphic>
              </wp:inline>
            </w:drawing>
          </ve:Choice>
          <ve:Fallback>
            <w:pict>
              <v:group id="docshapegroup277" style="width:324.45pt;height:9.15pt;mso-position-horizontal-relative:char;mso-position-vertical-relative:line" coordsize="6489,183" coordorigin="0,0">
                <v:line style="position:absolute" stroked="true" strokecolor="#000000" strokeweight="1.20045pt" from="0,170" to="6489,170">
                  <v:stroke dashstyle="solid"/>
                </v:line>
                <v:shape id="docshape278" style="position:absolute;left:3429;top:0;width:2988;height:164" stroked="false" type="#_x0000_t75">
                  <v:imagedata o:title="" r:id="rId177"/>
                </v:shape>
              </v:group>
            </w:pict>
          </ve:Fallback>
        </ve:AlternateContent>
      </w:r>
      <w:r>
        <w:rPr>
          <w:position w:val="-3"/>
          <w:sz w:val="18"/>
        </w:rPr>
      </w:r>
    </w:p>
    <w:p>
      <w:pPr>
        <w:pStyle w:val="BodyText"/>
        <w:spacing w:before="187" w:line="307" w:lineRule="auto"/>
        <w:ind w:start="108" w:end="129" w:hanging="2"/>
        <w:jc w:val="both"/>
      </w:pPr>
      <w:r>
        <w:rPr/>
        <w:t xml:space="preserve">hat offensichtliche Manifestationen von Gottes Gegenwart in deinem Leben. Wenn du das bist, lass mich beten, dass Gott seinen Geist in dir erneuert. Bete dieses Gebet mit mir:</w:t>
      </w:r>
    </w:p>
    <w:p>
      <w:pPr>
        <w:pStyle w:val="BodyText"/>
        <w:spacing w:before="48"/>
      </w:pPr>
    </w:p>
    <w:p>
      <w:pPr>
        <w:pStyle w:val="BodyText"/>
        <w:spacing w:line="307" w:lineRule="auto"/>
        <w:ind w:start="113" w:end="124" w:hanging="9"/>
        <w:jc w:val="both"/>
      </w:pPr>
      <w:r>
        <w:rPr>
          <w:w w:val="105"/>
        </w:rPr>
        <w:t xml:space="preserve">Himmlischer </w:t>
      </w:r>
      <w:r>
        <w:rPr>
          <w:w w:val="105"/>
        </w:rPr>
        <w:t xml:space="preserve">Vater</w:t>
      </w:r>
      <w:r>
        <w:rPr>
          <w:w w:val="105"/>
        </w:rPr>
        <w:t xml:space="preserve">, </w:t>
      </w:r>
      <w:r>
        <w:rPr>
          <w:w w:val="105"/>
        </w:rPr>
        <w:t xml:space="preserve">ich bitte dich um </w:t>
      </w:r>
      <w:r>
        <w:rPr>
          <w:w w:val="105"/>
        </w:rPr>
        <w:t xml:space="preserve">Vergebung, </w:t>
      </w:r>
      <w:r>
        <w:rPr>
          <w:w w:val="105"/>
        </w:rPr>
        <w:t xml:space="preserve">weil </w:t>
      </w:r>
      <w:r>
        <w:rPr>
          <w:w w:val="105"/>
        </w:rPr>
        <w:t xml:space="preserve">ich </w:t>
      </w:r>
      <w:r>
        <w:rPr>
          <w:w w:val="105"/>
        </w:rPr>
        <w:t xml:space="preserve">die </w:t>
      </w:r>
      <w:r>
        <w:rPr>
          <w:w w:val="105"/>
        </w:rPr>
        <w:t xml:space="preserve">kostbare </w:t>
      </w:r>
      <w:r>
        <w:rPr>
          <w:w w:val="105"/>
        </w:rPr>
        <w:t xml:space="preserve">Perle</w:t>
      </w:r>
      <w:r>
        <w:rPr>
          <w:w w:val="105"/>
        </w:rPr>
        <w:t xml:space="preserve">, </w:t>
      </w:r>
      <w:r>
        <w:rPr>
          <w:w w:val="105"/>
        </w:rPr>
        <w:t xml:space="preserve">die </w:t>
      </w:r>
      <w:r>
        <w:rPr>
          <w:w w:val="105"/>
        </w:rPr>
        <w:t xml:space="preserve">dein </w:t>
      </w:r>
      <w:r>
        <w:rPr>
          <w:w w:val="105"/>
        </w:rPr>
        <w:t xml:space="preserve">Leben in </w:t>
      </w:r>
      <w:r>
        <w:rPr>
          <w:w w:val="105"/>
        </w:rPr>
        <w:t xml:space="preserve">mir </w:t>
      </w:r>
      <w:r>
        <w:rPr>
          <w:w w:val="105"/>
        </w:rPr>
        <w:t xml:space="preserve">ist, </w:t>
      </w:r>
      <w:r>
        <w:rPr>
          <w:w w:val="105"/>
        </w:rPr>
        <w:t xml:space="preserve">nicht </w:t>
      </w:r>
      <w:r>
        <w:rPr>
          <w:w w:val="105"/>
        </w:rPr>
        <w:t xml:space="preserve">sorgfältig </w:t>
      </w:r>
      <w:r>
        <w:rPr>
          <w:w w:val="105"/>
        </w:rPr>
        <w:t xml:space="preserve">gehütet habe. </w:t>
      </w:r>
      <w:r>
        <w:rPr>
          <w:w w:val="105"/>
        </w:rPr>
        <w:t xml:space="preserve">Vergib mir</w:t>
      </w:r>
      <w:r>
        <w:rPr>
          <w:w w:val="105"/>
        </w:rPr>
        <w:t xml:space="preserve">, dass </w:t>
      </w:r>
      <w:r>
        <w:rPr>
          <w:w w:val="105"/>
        </w:rPr>
        <w:t xml:space="preserve">die </w:t>
      </w:r>
      <w:r>
        <w:rPr>
          <w:w w:val="105"/>
        </w:rPr>
        <w:t xml:space="preserve">Sorgen </w:t>
      </w:r>
      <w:r>
        <w:rPr>
          <w:w w:val="105"/>
        </w:rPr>
        <w:t xml:space="preserve">und </w:t>
      </w:r>
      <w:r>
        <w:rPr>
          <w:w w:val="105"/>
        </w:rPr>
        <w:t xml:space="preserve">Freuden </w:t>
      </w:r>
      <w:r>
        <w:rPr>
          <w:w w:val="105"/>
        </w:rPr>
        <w:t xml:space="preserve">dieser Welt </w:t>
      </w:r>
      <w:r>
        <w:rPr>
          <w:w w:val="105"/>
        </w:rPr>
        <w:t xml:space="preserve">die </w:t>
      </w:r>
      <w:r>
        <w:rPr>
          <w:w w:val="105"/>
        </w:rPr>
        <w:t xml:space="preserve">Oberhand gewannen</w:t>
      </w:r>
      <w:r>
        <w:rPr>
          <w:w w:val="105"/>
        </w:rPr>
        <w:t xml:space="preserve">, bis ich </w:t>
      </w:r>
      <w:r>
        <w:rPr>
          <w:w w:val="105"/>
        </w:rPr>
        <w:t xml:space="preserve">aufhörte </w:t>
      </w:r>
      <w:r>
        <w:rPr>
          <w:w w:val="105"/>
        </w:rPr>
        <w:t xml:space="preserve">zu </w:t>
      </w:r>
      <w:r>
        <w:rPr>
          <w:w w:val="105"/>
        </w:rPr>
        <w:t xml:space="preserve">fühlen. Heute möchte ich </w:t>
      </w:r>
      <w:r>
        <w:rPr>
          <w:w w:val="105"/>
        </w:rPr>
        <w:t xml:space="preserve">von ganzem </w:t>
      </w:r>
      <w:r>
        <w:rPr>
          <w:w w:val="105"/>
        </w:rPr>
        <w:t xml:space="preserve">Herzen </w:t>
      </w:r>
      <w:r>
        <w:rPr>
          <w:w w:val="105"/>
        </w:rPr>
        <w:t xml:space="preserve">zu dir </w:t>
      </w:r>
      <w:r>
        <w:rPr>
          <w:w w:val="105"/>
        </w:rPr>
        <w:t xml:space="preserve">zurückkehren.</w:t>
      </w:r>
    </w:p>
    <w:p>
      <w:pPr>
        <w:pStyle w:val="BodyText"/>
        <w:spacing w:before="53"/>
      </w:pPr>
    </w:p>
    <w:p>
      <w:pPr>
        <w:pStyle w:val="BodyText"/>
        <w:spacing w:before="1" w:line="307" w:lineRule="auto"/>
        <w:ind w:start="113" w:end="119" w:firstLine="723"/>
        <w:jc w:val="both"/>
      </w:pPr>
      <w:r>
        <w:rPr/>
        <w:t xml:space="preserve">Nimm dir </w:t>
      </w:r>
      <w:r>
        <w:rPr/>
        <w:t xml:space="preserve">ein paar </w:t>
      </w:r>
      <w:r>
        <w:rPr/>
        <w:t xml:space="preserve">Augenblicke Zeit </w:t>
      </w:r>
      <w:r>
        <w:rPr/>
        <w:t xml:space="preserve">und </w:t>
      </w:r>
      <w:r>
        <w:rPr/>
        <w:t xml:space="preserve">sieh dir </w:t>
      </w:r>
      <w:r>
        <w:rPr/>
        <w:t xml:space="preserve">den Zustand </w:t>
      </w:r>
      <w:r>
        <w:rPr/>
        <w:t xml:space="preserve">deiner Seele an</w:t>
      </w:r>
      <w:r>
        <w:rPr/>
        <w:t xml:space="preserve">, bevor Jesus </w:t>
      </w:r>
      <w:r>
        <w:rPr/>
        <w:t xml:space="preserve">ans </w:t>
      </w:r>
      <w:r>
        <w:rPr/>
        <w:t xml:space="preserve">Kreuz </w:t>
      </w:r>
      <w:r>
        <w:rPr/>
        <w:t xml:space="preserve">genagelt wurde </w:t>
      </w:r>
      <w:r>
        <w:rPr/>
        <w:t xml:space="preserve">und </w:t>
      </w:r>
      <w:r>
        <w:rPr/>
        <w:t xml:space="preserve">für </w:t>
      </w:r>
      <w:r>
        <w:rPr/>
        <w:t xml:space="preserve">dich </w:t>
      </w:r>
      <w:r>
        <w:rPr/>
        <w:t xml:space="preserve">gestorben ist. </w:t>
      </w:r>
      <w:r>
        <w:rPr/>
        <w:t xml:space="preserve">Bitte </w:t>
      </w:r>
      <w:r>
        <w:rPr/>
        <w:t xml:space="preserve">den Heiligen Geist, dir den Zustand deiner Seele zu offenbaren. Sieh deine Gedanken, deine Beweggründe, sieh </w:t>
      </w:r>
      <w:r>
        <w:rPr/>
        <w:t xml:space="preserve">die </w:t>
      </w:r>
      <w:r>
        <w:rPr/>
        <w:t xml:space="preserve">Kraft, die </w:t>
      </w:r>
      <w:r>
        <w:rPr/>
        <w:t xml:space="preserve">wirklich über den Verlauf deines Lebens entscheidet. Und sieh, wie Jesus deine Sünde in den schrecklichsten Schmerzen ertrug.</w:t>
      </w:r>
    </w:p>
    <w:p>
      <w:pPr>
        <w:pStyle w:val="BodyText"/>
        <w:spacing w:before="60"/>
      </w:pPr>
    </w:p>
    <w:p>
      <w:pPr>
        <w:pStyle w:val="BodyText"/>
        <w:spacing w:before="1" w:line="304" w:lineRule="auto"/>
        <w:ind w:start="126" w:end="112" w:firstLine="727"/>
        <w:jc w:val="both"/>
      </w:pPr>
      <w:r>
        <w:rPr/>
        <w:t xml:space="preserve">Lies erst weiter, wenn du Jesus, den Gekreuzigten, umarmen kannst und </w:t>
      </w:r>
      <w:r>
        <w:rPr/>
        <w:t xml:space="preserve">all deine </w:t>
      </w:r>
      <w:r>
        <w:rPr/>
        <w:t xml:space="preserve">Sünden in </w:t>
      </w:r>
      <w:r>
        <w:rPr/>
        <w:t xml:space="preserve">seiner </w:t>
      </w:r>
      <w:r>
        <w:rPr>
          <w:spacing w:val="-1"/>
        </w:rPr>
        <w:t xml:space="preserve">Hand </w:t>
      </w:r>
      <w:r>
        <w:rPr/>
        <w:t xml:space="preserve">liegen lassen </w:t>
      </w:r>
      <w:r>
        <w:rPr>
          <w:spacing w:val="-4"/>
        </w:rPr>
        <w:t xml:space="preserve">kannst.</w:t>
      </w:r>
      <w:r>
        <w:rPr/>
        <w:t xml:space="preserve"> Er hat sie aus Liebe zu dir erlitten, und das ist keine leichte Sache. Das </w:t>
      </w:r>
      <w:r>
        <w:rPr/>
        <w:t xml:space="preserve">ist </w:t>
      </w:r>
      <w:r>
        <w:rPr/>
        <w:t xml:space="preserve">die </w:t>
      </w:r>
      <w:r>
        <w:rPr/>
        <w:t xml:space="preserve">wichtigste </w:t>
      </w:r>
      <w:r>
        <w:rPr/>
        <w:t xml:space="preserve">Offenbarung</w:t>
      </w:r>
      <w:r>
        <w:rPr/>
        <w:t xml:space="preserve">, um </w:t>
      </w:r>
      <w:r>
        <w:rPr/>
        <w:t xml:space="preserve">ein </w:t>
      </w:r>
      <w:r>
        <w:rPr/>
        <w:t xml:space="preserve">siegreiches Leben mit Ihm zu </w:t>
      </w:r>
      <w:r>
        <w:rPr/>
        <w:t xml:space="preserve">beginnen. </w:t>
      </w:r>
      <w:r>
        <w:rPr/>
        <w:t xml:space="preserve">Bitte ihn jetzt mit deinen eigenen Worten, seinen </w:t>
      </w:r>
      <w:r>
        <w:rPr/>
        <w:t xml:space="preserve">Geist in </w:t>
      </w:r>
      <w:r>
        <w:rPr/>
        <w:t xml:space="preserve">dich zu </w:t>
      </w:r>
      <w:r>
        <w:rPr/>
        <w:t xml:space="preserve">säen </w:t>
      </w:r>
      <w:r>
        <w:rPr/>
        <w:t xml:space="preserve">und dir </w:t>
      </w:r>
      <w:r>
        <w:rPr/>
        <w:t xml:space="preserve">zu helfen, </w:t>
      </w:r>
      <w:r>
        <w:rPr/>
        <w:t xml:space="preserve">in </w:t>
      </w:r>
      <w:r>
        <w:rPr/>
        <w:t xml:space="preserve">Gerechtigkeit und Heiligkeit </w:t>
      </w:r>
      <w:r>
        <w:rPr/>
        <w:t xml:space="preserve">zu wandeln</w:t>
      </w:r>
      <w:r>
        <w:rPr/>
        <w:t xml:space="preserve">; dass du dieses Mal diesen Samen pflegst, bis er dreißig-, sechzig- und hundertfache Frucht bringt.</w:t>
      </w:r>
    </w:p>
    <w:p>
      <w:pPr>
        <w:pStyle w:val="BodyText"/>
        <w:spacing w:before="76"/>
      </w:pPr>
    </w:p>
    <w:p>
      <w:pPr>
        <w:pStyle w:val="BodyText"/>
        <w:spacing w:before="1" w:line="304" w:lineRule="auto"/>
        <w:ind w:start="142" w:end="107" w:firstLine="718"/>
        <w:jc w:val="both"/>
      </w:pPr>
      <w:r>
        <w:rPr/>
        <w:t xml:space="preserve">Und ich verkünde über dein Leben, dass du von heute an als neue Kreatur in das Reich Gottes eintrittst, gezeugt aus </w:t>
      </w:r>
      <w:r>
        <w:rPr/>
        <w:t xml:space="preserve">dem </w:t>
      </w:r>
      <w:r>
        <w:rPr/>
        <w:t xml:space="preserve">Geist, </w:t>
      </w:r>
      <w:r>
        <w:rPr/>
        <w:t xml:space="preserve">und dass sich alle </w:t>
      </w:r>
      <w:r>
        <w:rPr/>
        <w:t xml:space="preserve">Pläne</w:t>
      </w:r>
      <w:r>
        <w:rPr/>
        <w:t xml:space="preserve">, die </w:t>
      </w:r>
      <w:r>
        <w:rPr/>
        <w:t xml:space="preserve">der Herr </w:t>
      </w:r>
      <w:r>
        <w:rPr/>
        <w:t xml:space="preserve">für dein Leben </w:t>
      </w:r>
      <w:r>
        <w:rPr/>
        <w:t xml:space="preserve">hat, </w:t>
      </w:r>
      <w:r>
        <w:rPr/>
        <w:t xml:space="preserve">erfüllen werden. Dass du von heute an ein siegreicher Christ sein wirst, der </w:t>
      </w:r>
      <w:r>
        <w:rPr/>
        <w:t xml:space="preserve">die höchsten Ebenen seines Reiches erreicht.</w:t>
      </w:r>
    </w:p>
    <w:p>
      <w:pPr>
        <w:spacing w:after="0" w:line="304" w:lineRule="auto"/>
        <w:jc w:val="both"/>
        <w:sectPr>
          <w:pgSz w:w="8300" w:h="12820"/>
          <w:pgMar w:top="720" w:right="760" w:bottom="280" w:left="820"/>
        </w:sectPr>
      </w:pPr>
    </w:p>
    <w:p>
      <w:pPr>
        <w:pStyle w:val="BodyText"/>
        <w:spacing w:before="4"/>
        <w:rPr>
          <w:sz w:val="17"/>
        </w:rPr>
      </w:pPr>
      <w:r>
        <w:rPr/>
        <w:drawing>
          <wp:anchor distT="0" distB="0" distL="0" distR="0" simplePos="0" relativeHeight="15830528" behindDoc="0" locked="0" layoutInCell="1" allowOverlap="1">
            <wp:simplePos x="0" y="0"/>
            <wp:positionH relativeFrom="page">
              <wp:posOffset>0</wp:posOffset>
            </wp:positionH>
            <wp:positionV relativeFrom="page">
              <wp:posOffset>0</wp:posOffset>
            </wp:positionV>
            <wp:extent cx="5207000" cy="8089900"/>
            <wp:effectExtent l="0" t="0" r="0" b="0"/>
            <wp:wrapNone/>
            <wp:docPr id="489" name="Image 489"/>
            <wp:cNvGraphicFramePr>
              <a:graphicFrameLocks/>
            </wp:cNvGraphicFramePr>
            <a:graphic>
              <a:graphicData uri="http://schemas.openxmlformats.org/drawingml/2006/picture">
                <pic:pic>
                  <pic:nvPicPr>
                    <pic:cNvPr id="489" name="Image 489"/>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sz w:val="17"/>
        </w:rPr>
        <w:sectPr>
          <w:pgSz w:w="8200" w:h="12740"/>
          <w:pgMar w:top="1440" w:right="1120" w:bottom="280" w:left="1120"/>
        </w:sectPr>
      </w:pPr>
    </w:p>
    <w:p>
      <w:pPr>
        <w:spacing w:before="77"/>
        <w:ind w:start="0" w:end="169" w:firstLine="0"/>
        <w:jc w:val="right"/>
        <w:rPr>
          <w:sz w:val="19"/>
        </w:rPr>
      </w:pPr>
      <w:r>
        <w:rPr/>
        <ve:AlternateContent>
          <ve:Choice Requires="wps">
            <w:drawing>
              <wp:anchor distT="0" distB="0" distL="0" distR="0" simplePos="0" relativeHeight="487690240" behindDoc="1" locked="0" layoutInCell="1" allowOverlap="1">
                <wp:simplePos x="0" y="0"/>
                <wp:positionH relativeFrom="page">
                  <wp:posOffset>628249</wp:posOffset>
                </wp:positionH>
                <wp:positionV relativeFrom="paragraph">
                  <wp:posOffset>194563</wp:posOffset>
                </wp:positionV>
                <wp:extent cx="4114165" cy="1270"/>
                <wp:effectExtent l="0" t="0" r="0" b="0"/>
                <wp:wrapTopAndBottom/>
                <wp:docPr id="490" name="Graphic 490"/>
                <wp:cNvGraphicFramePr>
                  <a:graphicFrameLocks/>
                </wp:cNvGraphicFramePr>
                <a:graphic>
                  <a:graphicData uri="http://schemas.microsoft.com/office/word/2010/wordprocessingShape">
                    <wps:wsp>
                      <wps:cNvPr id="490" name="Graphic 490"/>
                      <wps:cNvSpPr/>
                      <wps:spPr>
                        <a:xfrm>
                          <a:off x="0" y="0"/>
                          <a:ext cx="4114165" cy="1270"/>
                        </a:xfrm>
                        <a:custGeom>
                          <a:avLst/>
                          <a:gdLst/>
                          <a:ahLst/>
                          <a:cxnLst/>
                          <a:rect l="l" t="t" r="r" b="b"/>
                          <a:pathLst>
                            <a:path w="4114165" h="0">
                              <a:moveTo>
                                <a:pt x="0" y="0"/>
                              </a:moveTo>
                              <a:lnTo>
                                <a:pt x="4114116"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79" style="position:absolute;margin-left:49.468449pt;margin-top:15.32pt;width:323.95pt;height:.1pt;mso-position-horizontal-relative:page;mso-position-vertical-relative:paragraph;z-index:-15626240;mso-wrap-distance-left:0;mso-wrap-distance-right:0" coordsize="6479,0" coordorigin="989,306" filled="false" stroked="true" strokecolor="#000000" strokeweight="1.2pt" path="m989,306l7468,306e">
                <v:path arrowok="t"/>
                <v:stroke dashstyle="solid"/>
                <w10:wrap type="topAndBottom"/>
              </v:shape>
            </w:pict>
          </ve:Fallback>
        </ve:AlternateContent>
      </w:r>
      <w:r>
        <w:rPr>
          <w:spacing w:val="-5"/>
          <w:w w:val="95"/>
          <w:sz w:val="19"/>
        </w:rPr>
        <w:t xml:space="preserve">175</w:t>
      </w:r>
    </w:p>
    <w:p>
      <w:pPr>
        <w:pStyle w:val="BodyText"/>
        <w:rPr>
          <w:sz w:val="20"/>
        </w:rPr>
      </w:pPr>
    </w:p>
    <w:p>
      <w:pPr>
        <w:pStyle w:val="BodyText"/>
        <w:rPr>
          <w:sz w:val="20"/>
        </w:rPr>
      </w:pPr>
    </w:p>
    <w:p>
      <w:pPr>
        <w:pStyle w:val="BodyText"/>
        <w:rPr>
          <w:sz w:val="20"/>
        </w:rPr>
      </w:pPr>
    </w:p>
    <w:p>
      <w:pPr>
        <w:pStyle w:val="BodyText"/>
        <w:spacing w:before="179"/>
        <w:rPr>
          <w:sz w:val="20"/>
        </w:rPr>
      </w:pPr>
      <w:r>
        <w:rPr/>
        <w:drawing>
          <wp:anchor distT="0" distB="0" distL="0" distR="0" simplePos="0" relativeHeight="487690752" behindDoc="1" locked="0" layoutInCell="1" allowOverlap="1">
            <wp:simplePos x="0" y="0"/>
            <wp:positionH relativeFrom="page">
              <wp:posOffset>616050</wp:posOffset>
            </wp:positionH>
            <wp:positionV relativeFrom="paragraph">
              <wp:posOffset>275119</wp:posOffset>
            </wp:positionV>
            <wp:extent cx="4111067" cy="670560"/>
            <wp:effectExtent l="0" t="0" r="0" b="0"/>
            <wp:wrapTopAndBottom/>
            <wp:docPr id="491" name="Image 491"/>
            <wp:cNvGraphicFramePr>
              <a:graphicFrameLocks/>
            </wp:cNvGraphicFramePr>
            <a:graphic>
              <a:graphicData uri="http://schemas.openxmlformats.org/drawingml/2006/picture">
                <pic:pic>
                  <pic:nvPicPr>
                    <pic:cNvPr id="491" name="Image 491"/>
                    <pic:cNvPicPr/>
                  </pic:nvPicPr>
                  <pic:blipFill>
                    <a:blip r:embed="rId178" cstate="print"/>
                    <a:stretch>
                      <a:fillRect/>
                    </a:stretch>
                  </pic:blipFill>
                  <pic:spPr>
                    <a:xfrm>
                      <a:off x="0" y="0"/>
                      <a:ext cx="4111067" cy="670560"/>
                    </a:xfrm>
                    <a:prstGeom prst="rect">
                      <a:avLst/>
                    </a:prstGeom>
                  </pic:spPr>
                </pic:pic>
              </a:graphicData>
            </a:graphic>
          </wp:anchor>
        </w:drawing>
      </w:r>
    </w:p>
    <w:p>
      <w:pPr>
        <w:pStyle w:val="BodyText"/>
        <w:rPr>
          <w:sz w:val="20"/>
        </w:rPr>
      </w:pPr>
    </w:p>
    <w:p>
      <w:pPr>
        <w:pStyle w:val="BodyText"/>
        <w:rPr>
          <w:sz w:val="20"/>
        </w:rPr>
      </w:pPr>
    </w:p>
    <w:p>
      <w:pPr>
        <w:pStyle w:val="BodyText"/>
        <w:spacing w:before="63"/>
        <w:rPr>
          <w:sz w:val="20"/>
        </w:rPr>
      </w:pPr>
      <w:r>
        <w:rPr/>
        <w:drawing>
          <wp:anchor distT="0" distB="0" distL="0" distR="0" simplePos="0" relativeHeight="487691264" behindDoc="1" locked="0" layoutInCell="1" allowOverlap="1">
            <wp:simplePos x="0" y="0"/>
            <wp:positionH relativeFrom="page">
              <wp:posOffset>1701762</wp:posOffset>
            </wp:positionH>
            <wp:positionV relativeFrom="paragraph">
              <wp:posOffset>201700</wp:posOffset>
            </wp:positionV>
            <wp:extent cx="1945743" cy="396239"/>
            <wp:effectExtent l="0" t="0" r="0" b="0"/>
            <wp:wrapTopAndBottom/>
            <wp:docPr id="492" name="Image 492"/>
            <wp:cNvGraphicFramePr>
              <a:graphicFrameLocks/>
            </wp:cNvGraphicFramePr>
            <a:graphic>
              <a:graphicData uri="http://schemas.openxmlformats.org/drawingml/2006/picture">
                <pic:pic>
                  <pic:nvPicPr>
                    <pic:cNvPr id="492" name="Image 492"/>
                    <pic:cNvPicPr/>
                  </pic:nvPicPr>
                  <pic:blipFill>
                    <a:blip r:embed="rId179" cstate="print"/>
                    <a:stretch>
                      <a:fillRect/>
                    </a:stretch>
                  </pic:blipFill>
                  <pic:spPr>
                    <a:xfrm>
                      <a:off x="0" y="0"/>
                      <a:ext cx="1945743" cy="396239"/>
                    </a:xfrm>
                    <a:prstGeom prst="rect">
                      <a:avLst/>
                    </a:prstGeom>
                  </pic:spPr>
                </pic:pic>
              </a:graphicData>
            </a:graphic>
          </wp:anchor>
        </w:drawing>
      </w:r>
    </w:p>
    <w:p>
      <w:pPr>
        <w:spacing w:before="470"/>
        <w:ind w:start="120" w:end="154" w:firstLine="0"/>
        <w:jc w:val="center"/>
        <w:rPr>
          <w:rFonts w:ascii="Times New Roman" w:hAnsi="Times New Roman"/>
          <w:sz w:val="55"/>
        </w:rPr>
      </w:pPr>
      <w:r>
        <w:rPr>
          <w:rFonts w:ascii="Times New Roman" w:hAnsi="Times New Roman"/>
          <w:spacing w:val="-2"/>
          <w:w w:val="90"/>
          <w:sz w:val="55"/>
        </w:rPr>
        <w:t xml:space="preserve">İR£FORMA!</w:t>
      </w:r>
    </w:p>
    <w:p>
      <w:pPr>
        <w:spacing w:after="0"/>
        <w:jc w:val="center"/>
        <w:rPr>
          <w:rFonts w:ascii="Times New Roman" w:hAnsi="Times New Roman"/>
          <w:sz w:val="55"/>
        </w:rPr>
        <w:sectPr>
          <w:pgSz w:w="8340" w:h="12820"/>
          <w:pgMar w:top="540" w:right="760" w:bottom="280" w:left="860"/>
        </w:sectPr>
      </w:pPr>
    </w:p>
    <w:p>
      <w:pPr>
        <w:pStyle w:val="BodyText"/>
        <w:spacing w:before="4"/>
        <w:rPr>
          <w:rFonts w:ascii="Times New Roman"/>
          <w:sz w:val="17"/>
        </w:rPr>
      </w:pPr>
      <w:r>
        <w:rPr/>
        <w:drawing>
          <wp:anchor distT="0" distB="0" distL="0" distR="0" simplePos="0" relativeHeight="15832576" behindDoc="0" locked="0" layoutInCell="1" allowOverlap="1">
            <wp:simplePos x="0" y="0"/>
            <wp:positionH relativeFrom="page">
              <wp:posOffset>0</wp:posOffset>
            </wp:positionH>
            <wp:positionV relativeFrom="page">
              <wp:posOffset>0</wp:posOffset>
            </wp:positionV>
            <wp:extent cx="5207000" cy="8089900"/>
            <wp:effectExtent l="0" t="0" r="0" b="0"/>
            <wp:wrapNone/>
            <wp:docPr id="493" name="Image 493"/>
            <wp:cNvGraphicFramePr>
              <a:graphicFrameLocks/>
            </wp:cNvGraphicFramePr>
            <a:graphic>
              <a:graphicData uri="http://schemas.openxmlformats.org/drawingml/2006/picture">
                <pic:pic>
                  <pic:nvPicPr>
                    <pic:cNvPr id="493" name="Image 493"/>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rFonts w:ascii="Times New Roman"/>
          <w:sz w:val="17"/>
        </w:rPr>
        <w:sectPr>
          <w:pgSz w:w="8200" w:h="12740"/>
          <w:pgMar w:top="1440" w:right="1120" w:bottom="280" w:left="1120"/>
        </w:sectPr>
      </w:pPr>
    </w:p>
    <w:p>
      <w:pPr>
        <w:pStyle w:val="BodyText"/>
        <w:spacing w:line="20" w:lineRule="exact"/>
        <w:ind w:start="113"/>
        <w:rPr>
          <w:rFonts w:ascii="Times New Roman"/>
          <w:sz w:val="2"/>
        </w:rPr>
      </w:pPr>
      <w:r>
        <w:rPr>
          <w:rFonts w:ascii="Times New Roman"/>
          <w:sz w:val="2"/>
        </w:rPr>
        <ve:AlternateContent>
          <ve:Choice Requires="wps">
            <w:drawing>
              <wp:inline distT="0" distB="0" distL="0" distR="0">
                <wp:extent cx="4112260" cy="15240"/>
                <wp:effectExtent l="9525" t="0" r="2539" b="3810"/>
                <wp:docPr id="494" name="Group 494"/>
                <wp:cNvGraphicFramePr>
                  <a:graphicFrameLocks/>
                </wp:cNvGraphicFramePr>
                <a:graphic>
                  <a:graphicData uri="http://schemas.microsoft.com/office/word/2010/wordprocessingGroup">
                    <wpg:wgp>
                      <wpg:cNvPr id="494" name="Group 494"/>
                      <wpg:cNvGrpSpPr/>
                      <wpg:grpSpPr>
                        <a:xfrm>
                          <a:off x="0" y="0"/>
                          <a:ext cx="4112260" cy="15240"/>
                          <a:chExt cx="4112260" cy="15240"/>
                        </a:xfrm>
                      </wpg:grpSpPr>
                      <wps:wsp>
                        <wps:cNvPr id="495" name="Graphic 495"/>
                        <wps:cNvSpPr/>
                        <wps:spPr>
                          <a:xfrm>
                            <a:off x="0" y="762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80" style="width:323.8pt;height:1.2pt;mso-position-horizontal-relative:char;mso-position-vertical-relative:line" coordsize="6476,24" coordorigin="0,0">
                <v:line style="position:absolute" stroked="true" strokecolor="#000000" strokeweight="1.2pt" from="0,12" to="6475,12">
                  <v:stroke dashstyle="solid"/>
                </v:line>
              </v:group>
            </w:pict>
          </ve:Fallback>
        </ve:AlternateConten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2"/>
        <w:rPr>
          <w:rFonts w:ascii="Times New Roman"/>
          <w:sz w:val="20"/>
        </w:rPr>
      </w:pPr>
      <w:r>
        <w:rPr/>
        <w:drawing>
          <wp:anchor distT="0" distB="0" distL="0" distR="0" simplePos="0" relativeHeight="487692800" behindDoc="1" locked="0" layoutInCell="1" allowOverlap="1">
            <wp:simplePos x="0" y="0"/>
            <wp:positionH relativeFrom="page">
              <wp:posOffset>548640</wp:posOffset>
            </wp:positionH>
            <wp:positionV relativeFrom="paragraph">
              <wp:posOffset>226376</wp:posOffset>
            </wp:positionV>
            <wp:extent cx="4108704" cy="682751"/>
            <wp:effectExtent l="0" t="0" r="0" b="0"/>
            <wp:wrapTopAndBottom/>
            <wp:docPr id="496" name="Image 496"/>
            <wp:cNvGraphicFramePr>
              <a:graphicFrameLocks/>
            </wp:cNvGraphicFramePr>
            <a:graphic>
              <a:graphicData uri="http://schemas.openxmlformats.org/drawingml/2006/picture">
                <pic:pic>
                  <pic:nvPicPr>
                    <pic:cNvPr id="496" name="Image 496"/>
                    <pic:cNvPicPr/>
                  </pic:nvPicPr>
                  <pic:blipFill>
                    <a:blip r:embed="rId180" cstate="print"/>
                    <a:stretch>
                      <a:fillRect/>
                    </a:stretch>
                  </pic:blipFill>
                  <pic:spPr>
                    <a:xfrm>
                      <a:off x="0" y="0"/>
                      <a:ext cx="4108704" cy="68275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r>
        <w:rPr/>
        <w:drawing>
          <wp:anchor distT="0" distB="0" distL="0" distR="0" simplePos="0" relativeHeight="487693312" behindDoc="1" locked="0" layoutInCell="1" allowOverlap="1">
            <wp:simplePos x="0" y="0"/>
            <wp:positionH relativeFrom="page">
              <wp:posOffset>585216</wp:posOffset>
            </wp:positionH>
            <wp:positionV relativeFrom="paragraph">
              <wp:posOffset>165124</wp:posOffset>
            </wp:positionV>
            <wp:extent cx="231648" cy="481584"/>
            <wp:effectExtent l="0" t="0" r="0" b="0"/>
            <wp:wrapTopAndBottom/>
            <wp:docPr id="497" name="Image 497"/>
            <wp:cNvGraphicFramePr>
              <a:graphicFrameLocks/>
            </wp:cNvGraphicFramePr>
            <a:graphic>
              <a:graphicData uri="http://schemas.openxmlformats.org/drawingml/2006/picture">
                <pic:pic>
                  <pic:nvPicPr>
                    <pic:cNvPr id="497" name="Image 497"/>
                    <pic:cNvPicPr/>
                  </pic:nvPicPr>
                  <pic:blipFill>
                    <a:blip r:embed="rId181" cstate="print"/>
                    <a:stretch>
                      <a:fillRect/>
                    </a:stretch>
                  </pic:blipFill>
                  <pic:spPr>
                    <a:xfrm>
                      <a:off x="0" y="0"/>
                      <a:ext cx="231648" cy="481584"/>
                    </a:xfrm>
                    <a:prstGeom prst="rect">
                      <a:avLst/>
                    </a:prstGeom>
                  </pic:spPr>
                </pic:pic>
              </a:graphicData>
            </a:graphic>
          </wp:anchor>
        </w:drawing>
      </w:r>
    </w:p>
    <w:p>
      <w:pPr>
        <w:pStyle w:val="Heading6"/>
        <w:spacing w:before="138"/>
        <w:jc w:val="both"/>
        <w:rPr>
          <w:rFonts w:ascii="Arial" w:hAnsi="Arial"/>
        </w:rPr>
      </w:pPr>
      <w:r>
        <w:rPr>
          <w:rFonts w:ascii="Arial" w:hAnsi="Arial"/>
        </w:rPr>
        <w:t xml:space="preserve">II'R1NCI£tO!i </w:t>
      </w:r>
      <w:r>
        <w:rPr>
          <w:rFonts w:ascii="Arial" w:hAnsi="Arial"/>
        </w:rPr>
        <w:t xml:space="preserve">DE </w:t>
      </w:r>
      <w:r>
        <w:rPr>
          <w:rFonts w:ascii="Arial" w:hAnsi="Arial"/>
        </w:rPr>
        <w:t xml:space="preserve">&amp;f </w:t>
      </w:r>
      <w:r>
        <w:rPr>
          <w:rFonts w:ascii="Arial" w:hAnsi="Arial"/>
          <w:spacing w:val="-2"/>
        </w:rPr>
        <w:t xml:space="preserve">FO&amp;/vtA!</w:t>
      </w:r>
    </w:p>
    <w:p>
      <w:pPr>
        <w:spacing w:before="191" w:line="304" w:lineRule="auto"/>
        <w:ind w:start="111" w:end="123" w:hanging="2"/>
        <w:jc w:val="both"/>
        <w:rPr>
          <w:i/>
          <w:sz w:val="22"/>
        </w:rPr>
      </w:pPr>
      <w:r>
        <w:rPr>
          <w:i/>
          <w:sz w:val="22"/>
        </w:rPr>
        <w:t xml:space="preserve">"Und wenn unser Evangelium noch verhüllt ist, so </w:t>
      </w:r>
      <w:r>
        <w:rPr>
          <w:sz w:val="22"/>
        </w:rPr>
        <w:t xml:space="preserve">ist </w:t>
      </w:r>
      <w:r>
        <w:rPr>
          <w:i/>
          <w:sz w:val="22"/>
        </w:rPr>
        <w:t xml:space="preserve">es denen </w:t>
      </w:r>
      <w:r>
        <w:rPr>
          <w:sz w:val="22"/>
        </w:rPr>
        <w:t xml:space="preserve">verhüllt</w:t>
      </w:r>
      <w:r>
        <w:rPr>
          <w:i/>
          <w:sz w:val="22"/>
        </w:rPr>
        <w:t xml:space="preserve">, die verloren gehen</w:t>
      </w:r>
      <w:r>
        <w:rPr>
          <w:sz w:val="22"/>
        </w:rPr>
        <w:t xml:space="preserve">, </w:t>
      </w:r>
      <w:r>
        <w:rPr>
          <w:i/>
          <w:sz w:val="22"/>
        </w:rPr>
        <w:t xml:space="preserve">in </w:t>
      </w:r>
      <w:r>
        <w:rPr>
          <w:i/>
          <w:sz w:val="22"/>
        </w:rPr>
        <w:t xml:space="preserve">denen der </w:t>
      </w:r>
      <w:r>
        <w:rPr>
          <w:sz w:val="22"/>
        </w:rPr>
        <w:t xml:space="preserve">Gott </w:t>
      </w:r>
      <w:r>
        <w:rPr>
          <w:sz w:val="22"/>
        </w:rPr>
        <w:t xml:space="preserve">dieser/des </w:t>
      </w:r>
      <w:r>
        <w:rPr>
          <w:i/>
          <w:sz w:val="22"/>
        </w:rPr>
        <w:t xml:space="preserve">Zeitalters </w:t>
      </w:r>
      <w:r>
        <w:rPr>
          <w:i/>
          <w:sz w:val="22"/>
        </w:rPr>
        <w:t xml:space="preserve">den Sinn der Ungläubigen </w:t>
      </w:r>
      <w:r>
        <w:rPr>
          <w:i/>
          <w:spacing w:val="-8"/>
          <w:sz w:val="22"/>
        </w:rPr>
        <w:t xml:space="preserve">verblendet </w:t>
      </w:r>
      <w:r>
        <w:rPr>
          <w:i/>
          <w:sz w:val="22"/>
        </w:rPr>
        <w:t xml:space="preserve">hat</w:t>
      </w:r>
      <w:r>
        <w:rPr>
          <w:i/>
          <w:sz w:val="22"/>
        </w:rPr>
        <w:t xml:space="preserve">, damit sie den Glanz des Evangeliums und die Herrlichkeit des Christus sehen, der das Bild Gottes ist".</w:t>
      </w:r>
    </w:p>
    <w:p>
      <w:pPr>
        <w:spacing w:before="1"/>
        <w:ind w:start="3374" w:end="0" w:firstLine="0"/>
        <w:jc w:val="both"/>
        <w:rPr>
          <w:i/>
          <w:sz w:val="22"/>
        </w:rPr>
      </w:pPr>
      <w:r>
        <w:rPr>
          <w:i/>
          <w:sz w:val="22"/>
        </w:rPr>
        <w:t xml:space="preserve">2. </w:t>
      </w:r>
      <w:r>
        <w:rPr>
          <w:i/>
          <w:sz w:val="22"/>
        </w:rPr>
        <w:t xml:space="preserve">Korinther </w:t>
      </w:r>
      <w:r>
        <w:rPr>
          <w:sz w:val="22"/>
        </w:rPr>
        <w:t xml:space="preserve">4. </w:t>
      </w:r>
      <w:r>
        <w:rPr>
          <w:sz w:val="22"/>
        </w:rPr>
        <w:t xml:space="preserve">3-4 </w:t>
      </w:r>
      <w:r>
        <w:rPr>
          <w:i/>
          <w:spacing w:val="-2"/>
          <w:sz w:val="22"/>
        </w:rPr>
        <w:t xml:space="preserve">(Paraphrase)</w:t>
      </w:r>
    </w:p>
    <w:p>
      <w:pPr>
        <w:spacing w:after="0"/>
        <w:jc w:val="both"/>
        <w:rPr>
          <w:sz w:val="22"/>
        </w:rPr>
        <w:sectPr>
          <w:pgSz w:w="8320" w:h="12820"/>
          <w:pgMar w:top="820" w:right="860" w:bottom="280" w:left="760"/>
        </w:sectPr>
      </w:pPr>
    </w:p>
    <w:p>
      <w:pPr>
        <w:pStyle w:val="BodyText"/>
        <w:spacing w:before="4"/>
        <w:rPr>
          <w:i/>
          <w:sz w:val="17"/>
        </w:rPr>
      </w:pPr>
      <w:r>
        <w:rPr/>
        <w:drawing>
          <wp:anchor distT="0" distB="0" distL="0" distR="0" simplePos="0" relativeHeight="15834624" behindDoc="0" locked="0" layoutInCell="1" allowOverlap="1">
            <wp:simplePos x="0" y="0"/>
            <wp:positionH relativeFrom="page">
              <wp:posOffset>0</wp:posOffset>
            </wp:positionH>
            <wp:positionV relativeFrom="page">
              <wp:posOffset>0</wp:posOffset>
            </wp:positionV>
            <wp:extent cx="5207000" cy="8089900"/>
            <wp:effectExtent l="0" t="0" r="0" b="0"/>
            <wp:wrapNone/>
            <wp:docPr id="498" name="Image 498"/>
            <wp:cNvGraphicFramePr>
              <a:graphicFrameLocks/>
            </wp:cNvGraphicFramePr>
            <a:graphic>
              <a:graphicData uri="http://schemas.openxmlformats.org/drawingml/2006/picture">
                <pic:pic>
                  <pic:nvPicPr>
                    <pic:cNvPr id="498" name="Image 498"/>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sz w:val="17"/>
        </w:rPr>
        <w:sectPr>
          <w:pgSz w:w="8200" w:h="12740"/>
          <w:pgMar w:top="1440" w:right="1120" w:bottom="280" w:left="1120"/>
        </w:sectPr>
      </w:pPr>
    </w:p>
    <w:p>
      <w:pPr>
        <w:pStyle w:val="BodyText"/>
        <w:spacing w:line="163" w:lineRule="exact"/>
        <w:ind w:start="121"/>
        <w:rPr>
          <w:sz w:val="16"/>
        </w:rPr>
      </w:pPr>
      <w:r>
        <w:rPr>
          <w:position w:val="-2"/>
          <w:sz w:val="16"/>
        </w:rPr>
        <ve:AlternateContent>
          <ve:Choice Requires="wps">
            <w:drawing>
              <wp:inline distT="0" distB="0" distL="0" distR="0">
                <wp:extent cx="4114165" cy="104139"/>
                <wp:effectExtent l="9525" t="0" r="635" b="635"/>
                <wp:docPr id="499" name="Group 499"/>
                <wp:cNvGraphicFramePr>
                  <a:graphicFrameLocks/>
                </wp:cNvGraphicFramePr>
                <a:graphic>
                  <a:graphicData uri="http://schemas.microsoft.com/office/word/2010/wordprocessingGroup">
                    <wpg:wgp>
                      <wpg:cNvPr id="499" name="Group 499"/>
                      <wpg:cNvGrpSpPr/>
                      <wpg:grpSpPr>
                        <a:xfrm>
                          <a:off x="0" y="0"/>
                          <a:ext cx="4114165" cy="104139"/>
                          <a:chExt cx="4114165" cy="104139"/>
                        </a:xfrm>
                      </wpg:grpSpPr>
                      <wps:wsp>
                        <wps:cNvPr id="500" name="Graphic 500"/>
                        <wps:cNvSpPr/>
                        <wps:spPr>
                          <a:xfrm>
                            <a:off x="0" y="96047"/>
                            <a:ext cx="4114165" cy="1270"/>
                          </a:xfrm>
                          <a:custGeom>
                            <a:avLst/>
                            <a:gdLst/>
                            <a:ahLst/>
                            <a:cxnLst/>
                            <a:rect l="l" t="t" r="r" b="b"/>
                            <a:pathLst>
                              <a:path w="4114165" h="0">
                                <a:moveTo>
                                  <a:pt x="0" y="0"/>
                                </a:moveTo>
                                <a:lnTo>
                                  <a:pt x="4114141" y="0"/>
                                </a:lnTo>
                              </a:path>
                            </a:pathLst>
                          </a:custGeom>
                          <a:ln w="15245">
                            <a:solidFill>
                              <a:srgbClr val="000000"/>
                            </a:solidFill>
                            <a:prstDash val="solid"/>
                          </a:ln>
                        </wps:spPr>
                        <wps:bodyPr wrap="square" lIns="0" tIns="0" rIns="0" bIns="0" rtlCol="0">
                          <a:prstTxWarp prst="textNoShape">
                            <a:avLst/>
                          </a:prstTxWarp>
                          <a:noAutofit/>
                        </wps:bodyPr>
                      </wps:wsp>
                      <pic:pic>
                        <pic:nvPicPr>
                          <pic:cNvPr id="501" name="Image 501"/>
                          <pic:cNvPicPr/>
                        </pic:nvPicPr>
                        <pic:blipFill>
                          <a:blip r:embed="rId182" cstate="print"/>
                          <a:stretch>
                            <a:fillRect/>
                          </a:stretch>
                        </pic:blipFill>
                        <pic:spPr>
                          <a:xfrm>
                            <a:off x="2421518" y="0"/>
                            <a:ext cx="1646877" cy="79277"/>
                          </a:xfrm>
                          <a:prstGeom prst="rect">
                            <a:avLst/>
                          </a:prstGeom>
                        </pic:spPr>
                      </pic:pic>
                    </wpg:wgp>
                  </a:graphicData>
                </a:graphic>
              </wp:inline>
            </w:drawing>
          </ve:Choice>
          <ve:Fallback>
            <w:pict>
              <v:group id="docshapegroup281" style="width:323.95pt;height:8.2pt;mso-position-horizontal-relative:char;mso-position-vertical-relative:line" coordsize="6479,164" coordorigin="0,0">
                <v:line style="position:absolute" stroked="true" strokecolor="#000000" strokeweight="1.200451pt" from="0,151" to="6479,151">
                  <v:stroke dashstyle="solid"/>
                </v:line>
                <v:shape id="docshape282" style="position:absolute;left:3813;top:0;width:2594;height:125" stroked="false" type="#_x0000_t75">
                  <v:imagedata o:title="" r:id="rId182"/>
                </v:shape>
              </v:group>
            </w:pict>
          </ve:Fallback>
        </ve:AlternateContent>
      </w:r>
      <w:r>
        <w:rPr>
          <w:position w:val="-2"/>
          <w:sz w:val="16"/>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07"/>
        <w:rPr>
          <w:i/>
        </w:rPr>
      </w:pPr>
    </w:p>
    <w:p>
      <w:pPr>
        <w:pStyle w:val="BodyText"/>
        <w:spacing w:line="300" w:lineRule="auto"/>
        <w:ind w:start="1108" w:end="122" w:firstLine="6"/>
        <w:jc w:val="both"/>
      </w:pPr>
      <w:r>
        <w:rPr/>
        <w:drawing>
          <wp:anchor distT="0" distB="0" distL="0" distR="0" simplePos="0" relativeHeight="15835648" behindDoc="0" locked="0" layoutInCell="1" allowOverlap="1">
            <wp:simplePos x="0" y="0"/>
            <wp:positionH relativeFrom="page">
              <wp:posOffset>567257</wp:posOffset>
            </wp:positionH>
            <wp:positionV relativeFrom="paragraph">
              <wp:posOffset>-6123</wp:posOffset>
            </wp:positionV>
            <wp:extent cx="561158" cy="548846"/>
            <wp:effectExtent l="0" t="0" r="0" b="0"/>
            <wp:wrapNone/>
            <wp:docPr id="502" name="Image 502"/>
            <wp:cNvGraphicFramePr>
              <a:graphicFrameLocks/>
            </wp:cNvGraphicFramePr>
            <a:graphic>
              <a:graphicData uri="http://schemas.openxmlformats.org/drawingml/2006/picture">
                <pic:pic>
                  <pic:nvPicPr>
                    <pic:cNvPr id="502" name="Image 502"/>
                    <pic:cNvPicPr/>
                  </pic:nvPicPr>
                  <pic:blipFill>
                    <a:blip r:embed="rId183" cstate="print"/>
                    <a:stretch>
                      <a:fillRect/>
                    </a:stretch>
                  </pic:blipFill>
                  <pic:spPr>
                    <a:xfrm>
                      <a:off x="0" y="0"/>
                      <a:ext cx="561158" cy="548846"/>
                    </a:xfrm>
                    <a:prstGeom prst="rect">
                      <a:avLst/>
                    </a:prstGeom>
                  </pic:spPr>
                </pic:pic>
              </a:graphicData>
            </a:graphic>
          </wp:anchor>
        </w:drawing>
      </w:r>
      <w:r>
        <w:rPr>
          <w:spacing w:val="-2"/>
        </w:rPr>
        <w:t xml:space="preserve">eit </w:t>
      </w:r>
      <w:r>
        <w:rPr>
          <w:spacing w:val="-2"/>
        </w:rPr>
        <w:t xml:space="preserve">wir </w:t>
      </w:r>
      <w:r>
        <w:rPr>
          <w:spacing w:val="-2"/>
        </w:rPr>
        <w:t xml:space="preserve">ins </w:t>
      </w:r>
      <w:r>
        <w:rPr>
          <w:spacing w:val="-2"/>
        </w:rPr>
        <w:t xml:space="preserve">21. Jahrhundert </w:t>
      </w:r>
      <w:r>
        <w:rPr>
          <w:spacing w:val="-2"/>
        </w:rPr>
        <w:t xml:space="preserve">eingetreten </w:t>
      </w:r>
      <w:r>
        <w:rPr>
          <w:spacing w:val="-2"/>
        </w:rPr>
        <w:t xml:space="preserve">sind</w:t>
      </w:r>
      <w:r>
        <w:rPr>
          <w:spacing w:val="-2"/>
        </w:rPr>
        <w:t xml:space="preserve">, hat </w:t>
      </w:r>
      <w:r>
        <w:rPr>
          <w:spacing w:val="-2"/>
        </w:rPr>
        <w:t xml:space="preserve">Gott </w:t>
      </w:r>
      <w:r>
        <w:rPr>
          <w:spacing w:val="-2"/>
        </w:rPr>
        <w:t xml:space="preserve">mir </w:t>
      </w:r>
      <w:r>
        <w:rPr>
          <w:spacing w:val="-2"/>
        </w:rPr>
        <w:t xml:space="preserve">gezeigt, dass </w:t>
      </w:r>
      <w:r>
        <w:rPr/>
        <w:t xml:space="preserve">radikale </w:t>
      </w:r>
      <w:r>
        <w:rPr>
          <w:spacing w:val="-2"/>
        </w:rPr>
        <w:t xml:space="preserve">Veränderungen auf die </w:t>
      </w:r>
      <w:r>
        <w:rPr/>
        <w:t xml:space="preserve">Welt und die </w:t>
      </w:r>
      <w:r>
        <w:rPr/>
        <w:t xml:space="preserve">Kirche</w:t>
      </w:r>
      <w:r>
        <w:rPr/>
        <w:t xml:space="preserve"> zukommen.</w:t>
      </w:r>
    </w:p>
    <w:p>
      <w:pPr>
        <w:pStyle w:val="BodyText"/>
        <w:spacing w:before="6" w:line="307" w:lineRule="auto"/>
        <w:ind w:start="121" w:end="122" w:firstLine="993"/>
        <w:jc w:val="both"/>
      </w:pPr>
      <w:r>
        <w:rPr/>
        <w:t xml:space="preserve">Ich erinnere mich, dass ich </w:t>
      </w:r>
      <w:r>
        <w:rPr>
          <w:spacing w:val="-3"/>
        </w:rPr>
        <w:t xml:space="preserve">Ende 1999 auf </w:t>
      </w:r>
      <w:r>
        <w:rPr/>
        <w:t xml:space="preserve">einer </w:t>
      </w:r>
      <w:r>
        <w:rPr/>
        <w:t xml:space="preserve">Konferenz </w:t>
      </w:r>
      <w:r>
        <w:rPr/>
        <w:t xml:space="preserve">im Gottesdienst </w:t>
      </w:r>
      <w:r>
        <w:rPr/>
        <w:t xml:space="preserve">war</w:t>
      </w:r>
      <w:r>
        <w:rPr/>
        <w:t xml:space="preserve">, als ich am offenen Himmel </w:t>
      </w:r>
      <w:r>
        <w:rPr/>
        <w:t xml:space="preserve">ein riesiges Buch herabsteigen </w:t>
      </w:r>
      <w:r>
        <w:rPr/>
        <w:t xml:space="preserve">sah</w:t>
      </w:r>
      <w:r>
        <w:rPr/>
        <w:t xml:space="preserve">, so groß wie eine Stadt.</w:t>
      </w:r>
    </w:p>
    <w:p>
      <w:pPr>
        <w:pStyle w:val="BodyText"/>
        <w:spacing w:before="67"/>
      </w:pPr>
    </w:p>
    <w:p>
      <w:pPr>
        <w:pStyle w:val="BodyText"/>
        <w:spacing w:line="300" w:lineRule="auto"/>
        <w:ind w:start="117" w:end="115" w:firstLine="727"/>
        <w:jc w:val="both"/>
        <w:rPr>
          <w:sz w:val="24"/>
        </w:rPr>
      </w:pPr>
      <w:r>
        <w:rPr/>
        <w:t xml:space="preserve">Auf den aufgeschlagenen Seiten sah ich Tausende von Männern und Frauen mit Autorität. Wenn sie sprachen, unterwarfen sich alle, denn es waren Männer mit großem Ansehen. Sie waren Diener Gottes. Ihre Stimmen waren wortgewaltig, aber sie kehrten </w:t>
      </w:r>
      <w:r>
        <w:rPr>
          <w:sz w:val="24"/>
        </w:rPr>
        <w:t xml:space="preserve">einander den Rücken zu.</w:t>
      </w:r>
    </w:p>
    <w:p>
      <w:pPr>
        <w:pStyle w:val="BodyText"/>
        <w:spacing w:before="68"/>
      </w:pPr>
    </w:p>
    <w:p>
      <w:pPr>
        <w:pStyle w:val="BodyText"/>
        <w:spacing w:line="304" w:lineRule="auto"/>
        <w:ind w:start="124" w:end="115" w:firstLine="721"/>
        <w:jc w:val="both"/>
      </w:pPr>
      <w:r>
        <w:rPr/>
        <w:t xml:space="preserve">Dann </w:t>
      </w:r>
      <w:r>
        <w:rPr/>
        <w:t xml:space="preserve">hörte ich </w:t>
      </w:r>
      <w:r>
        <w:rPr/>
        <w:t xml:space="preserve">die </w:t>
      </w:r>
      <w:r>
        <w:rPr/>
        <w:t xml:space="preserve">Stimme </w:t>
      </w:r>
      <w:r>
        <w:rPr/>
        <w:t xml:space="preserve">Gottes</w:t>
      </w:r>
      <w:r>
        <w:rPr/>
        <w:t xml:space="preserve">, die sagte: </w:t>
      </w:r>
      <w:r>
        <w:rPr/>
        <w:t xml:space="preserve">"Das </w:t>
      </w:r>
      <w:r>
        <w:rPr/>
        <w:t xml:space="preserve">ist </w:t>
      </w:r>
      <w:r>
        <w:rPr/>
        <w:t xml:space="preserve">das </w:t>
      </w:r>
      <w:r>
        <w:rPr/>
        <w:t xml:space="preserve">Buch des Lebens, darin sind alle meine Pläne geschrieben". In diesem Moment </w:t>
      </w:r>
      <w:r>
        <w:rPr/>
        <w:t xml:space="preserve">begann sich </w:t>
      </w:r>
      <w:r>
        <w:rPr/>
        <w:t xml:space="preserve">eine </w:t>
      </w:r>
      <w:r>
        <w:rPr/>
        <w:t xml:space="preserve">riesige Seite zu </w:t>
      </w:r>
      <w:r>
        <w:rPr/>
        <w:t xml:space="preserve">erheben, </w:t>
      </w:r>
      <w:r>
        <w:rPr/>
        <w:t xml:space="preserve">die </w:t>
      </w:r>
      <w:r>
        <w:rPr>
          <w:spacing w:val="-8"/>
        </w:rPr>
        <w:t xml:space="preserve">sich umdrehte </w:t>
      </w:r>
      <w:r>
        <w:rPr/>
        <w:t xml:space="preserve">und auf die </w:t>
      </w:r>
      <w:r>
        <w:rPr/>
        <w:t xml:space="preserve">vorherige </w:t>
      </w:r>
      <w:r>
        <w:rPr/>
        <w:t xml:space="preserve">Seite </w:t>
      </w:r>
      <w:r>
        <w:rPr/>
        <w:t xml:space="preserve">fiel. </w:t>
      </w:r>
      <w:r>
        <w:rPr/>
        <w:t xml:space="preserve">Der Herr </w:t>
      </w:r>
      <w:r>
        <w:rPr/>
        <w:t xml:space="preserve">sprach </w:t>
      </w:r>
      <w:r>
        <w:rPr/>
        <w:t xml:space="preserve">erneut</w:t>
      </w:r>
      <w:r>
        <w:rPr/>
        <w:t xml:space="preserve">: "Ich wende die Seite der Geschichte. Die Kirche des zwanzigsten Jahrhunderts wird zurückgelassen, und diejenigen, die sich weiterhin vor ihren Strukturen fürchten, werden zum Schweigen gebracht werden. Viele der einflussreichen Stimmen, die ihr bis jetzt gehört habt, </w:t>
      </w:r>
      <w:r>
        <w:rPr/>
        <w:t xml:space="preserve">werdet ihr </w:t>
      </w:r>
      <w:r>
        <w:rPr/>
        <w:t xml:space="preserve">nicht </w:t>
      </w:r>
      <w:r>
        <w:rPr/>
        <w:t xml:space="preserve">mehr hören. </w:t>
      </w:r>
      <w:r>
        <w:rPr/>
        <w:t xml:space="preserve">Ich ziehe eine neue Generation heran, die mich fürchtet und das ausspricht, was ich ihr zu sagen gebe. Sie </w:t>
      </w:r>
      <w:r>
        <w:rPr/>
        <w:t xml:space="preserve">wird nicht von sich aus sprechen, sondern ich </w:t>
      </w:r>
      <w:r>
        <w:rPr/>
        <w:t xml:space="preserve">gebe ihr den </w:t>
      </w:r>
      <w:r>
        <w:rPr/>
        <w:t xml:space="preserve">Auftrag zu </w:t>
      </w:r>
      <w:r>
        <w:rPr/>
        <w:t xml:space="preserve">sprechen. Es wird eine Generation sein, die mich lieben und ehren wird, denn sie wird mich mehr fürchten als die Menschen.</w:t>
      </w:r>
    </w:p>
    <w:p>
      <w:pPr>
        <w:spacing w:after="0" w:line="304" w:lineRule="auto"/>
        <w:jc w:val="both"/>
        <w:sectPr>
          <w:pgSz w:w="8260" w:h="12780"/>
          <w:pgMar w:top="680" w:right="780" w:bottom="280" w:left="760"/>
        </w:sectPr>
      </w:pPr>
    </w:p>
    <w:p>
      <w:pPr>
        <w:pStyle w:val="BodyText"/>
        <w:spacing w:line="182" w:lineRule="exact"/>
        <w:ind w:start="111"/>
        <w:rPr>
          <w:sz w:val="18"/>
        </w:rPr>
      </w:pPr>
      <w:r>
        <w:rPr>
          <w:position w:val="-3"/>
          <w:sz w:val="18"/>
        </w:rPr>
        <ve:AlternateContent>
          <ve:Choice Requires="wps">
            <w:drawing>
              <wp:inline distT="0" distB="0" distL="0" distR="0">
                <wp:extent cx="4112260" cy="116205"/>
                <wp:effectExtent l="9525" t="0" r="2539" b="7619"/>
                <wp:docPr id="503" name="Group 503"/>
                <wp:cNvGraphicFramePr>
                  <a:graphicFrameLocks/>
                </wp:cNvGraphicFramePr>
                <a:graphic>
                  <a:graphicData uri="http://schemas.microsoft.com/office/word/2010/wordprocessingGroup">
                    <wpg:wgp>
                      <wpg:cNvPr id="503" name="Group 503"/>
                      <wpg:cNvGrpSpPr/>
                      <wpg:grpSpPr>
                        <a:xfrm>
                          <a:off x="0" y="0"/>
                          <a:ext cx="4112260" cy="116205"/>
                          <a:chExt cx="4112260" cy="116205"/>
                        </a:xfrm>
                      </wpg:grpSpPr>
                      <wps:wsp>
                        <wps:cNvPr id="504" name="Graphic 504"/>
                        <wps:cNvSpPr/>
                        <wps:spPr>
                          <a:xfrm>
                            <a:off x="0" y="108204"/>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505" name="Image 505"/>
                          <pic:cNvPicPr/>
                        </pic:nvPicPr>
                        <pic:blipFill>
                          <a:blip r:embed="rId184" cstate="print"/>
                          <a:stretch>
                            <a:fillRect/>
                          </a:stretch>
                        </pic:blipFill>
                        <pic:spPr>
                          <a:xfrm>
                            <a:off x="18288" y="0"/>
                            <a:ext cx="1719072" cy="85343"/>
                          </a:xfrm>
                          <a:prstGeom prst="rect">
                            <a:avLst/>
                          </a:prstGeom>
                        </pic:spPr>
                      </pic:pic>
                    </wpg:wgp>
                  </a:graphicData>
                </a:graphic>
              </wp:inline>
            </w:drawing>
          </ve:Choice>
          <ve:Fallback>
            <w:pict>
              <v:group id="docshapegroup283" style="width:323.8pt;height:9.15pt;mso-position-horizontal-relative:char;mso-position-vertical-relative:line" coordsize="6476,183" coordorigin="0,0">
                <v:line style="position:absolute" stroked="true" strokecolor="#000000" strokeweight="1.2pt" from="0,170" to="6475,170">
                  <v:stroke dashstyle="solid"/>
                </v:line>
                <v:shape id="docshape284" style="position:absolute;left:28;top:0;width:2708;height:135" stroked="false" type="#_x0000_t75">
                  <v:imagedata o:title="" r:id="rId184"/>
                </v:shape>
              </v:group>
            </w:pict>
          </ve:Fallback>
        </ve:AlternateContent>
      </w:r>
      <w:r>
        <w:rPr>
          <w:position w:val="-3"/>
          <w:sz w:val="18"/>
        </w:rPr>
      </w:r>
    </w:p>
    <w:p>
      <w:pPr>
        <w:pStyle w:val="BodyText"/>
        <w:spacing w:before="173" w:line="304" w:lineRule="auto"/>
        <w:ind w:start="105" w:end="114" w:firstLine="721"/>
        <w:jc w:val="both"/>
      </w:pPr>
      <w:r>
        <w:rPr/>
        <w:t xml:space="preserve">Während ich dem Herrn zuhörte, fiel die Seite langsam weg. </w:t>
      </w:r>
      <w:r>
        <w:rPr/>
        <w:t xml:space="preserve">Als </w:t>
      </w:r>
      <w:r>
        <w:rPr/>
        <w:t xml:space="preserve">der </w:t>
      </w:r>
      <w:r>
        <w:rPr/>
        <w:t xml:space="preserve">Abstand </w:t>
      </w:r>
      <w:r>
        <w:rPr/>
        <w:t xml:space="preserve">zwischen </w:t>
      </w:r>
      <w:r>
        <w:rPr/>
        <w:t xml:space="preserve">den </w:t>
      </w:r>
      <w:r>
        <w:rPr/>
        <w:t xml:space="preserve">vorherigen </w:t>
      </w:r>
      <w:r>
        <w:rPr/>
        <w:t xml:space="preserve">Seiten </w:t>
      </w:r>
      <w:r>
        <w:rPr/>
        <w:t xml:space="preserve">und </w:t>
      </w:r>
      <w:r>
        <w:rPr/>
        <w:t xml:space="preserve">dieser Seite </w:t>
      </w:r>
      <w:r>
        <w:rPr/>
        <w:t xml:space="preserve">kleiner wurde, verblassten die Stimmen. Sie schrien verzweifelt, um gehört zu werden, aber aus ihren Kehlen kam kein Ton mehr. Die Seite fiel zu Ende, und es herrschte eine kurze Stille. Dann sah ich auf der </w:t>
      </w:r>
      <w:r>
        <w:rPr/>
        <w:t xml:space="preserve">neuen </w:t>
      </w:r>
      <w:r>
        <w:rPr>
          <w:spacing w:val="-1"/>
        </w:rPr>
        <w:t xml:space="preserve">Seite </w:t>
      </w:r>
      <w:r>
        <w:rPr/>
        <w:t xml:space="preserve">eine Reihe neuer, </w:t>
      </w:r>
      <w:r>
        <w:rPr/>
        <w:t xml:space="preserve">frischer </w:t>
      </w:r>
      <w:r>
        <w:rPr/>
        <w:t xml:space="preserve">Menschen, die </w:t>
      </w:r>
      <w:r>
        <w:rPr/>
        <w:t xml:space="preserve">von </w:t>
      </w:r>
      <w:r>
        <w:rPr/>
        <w:t xml:space="preserve">der </w:t>
      </w:r>
      <w:r>
        <w:rPr/>
        <w:t xml:space="preserve">Gegenwart </w:t>
      </w:r>
      <w:r>
        <w:rPr/>
        <w:t xml:space="preserve">und der </w:t>
      </w:r>
      <w:r>
        <w:rPr/>
        <w:t xml:space="preserve">Herrlichkeit </w:t>
      </w:r>
      <w:r>
        <w:rPr/>
        <w:t xml:space="preserve">Gottes </w:t>
      </w:r>
      <w:r>
        <w:rPr/>
        <w:t xml:space="preserve">erfüllt waren</w:t>
      </w:r>
      <w:r>
        <w:rPr/>
        <w:t xml:space="preserve">; </w:t>
      </w:r>
      <w:r>
        <w:rPr/>
        <w:t xml:space="preserve">und ihre Stimmen begannen unglaublich laut zu sein. Ich </w:t>
      </w:r>
      <w:r>
        <w:rPr/>
        <w:t xml:space="preserve">sah viele junge Menschen, einige Männer und </w:t>
      </w:r>
      <w:r>
        <w:rPr/>
        <w:t xml:space="preserve">Frauen </w:t>
      </w:r>
      <w:r>
        <w:rPr/>
        <w:t xml:space="preserve">mittleren Alters und </w:t>
      </w:r>
      <w:r>
        <w:rPr/>
        <w:t xml:space="preserve">nur ein </w:t>
      </w:r>
      <w:r>
        <w:rPr/>
        <w:t xml:space="preserve">paar ältere Männer.</w:t>
      </w:r>
    </w:p>
    <w:p>
      <w:pPr>
        <w:pStyle w:val="BodyText"/>
        <w:spacing w:before="76"/>
      </w:pPr>
    </w:p>
    <w:p>
      <w:pPr>
        <w:pStyle w:val="BodyText"/>
        <w:spacing w:before="1" w:line="304" w:lineRule="auto"/>
        <w:ind w:start="109" w:end="111" w:firstLine="726"/>
        <w:jc w:val="both"/>
      </w:pPr>
      <w:r>
        <w:rPr/>
        <w:t xml:space="preserve">Gott </w:t>
      </w:r>
      <w:r>
        <w:rPr/>
        <w:t xml:space="preserve">kommt </w:t>
      </w:r>
      <w:r>
        <w:rPr/>
        <w:t xml:space="preserve">mit </w:t>
      </w:r>
      <w:r>
        <w:rPr/>
        <w:t xml:space="preserve">großer </w:t>
      </w:r>
      <w:r>
        <w:rPr/>
        <w:t xml:space="preserve">Macht </w:t>
      </w:r>
      <w:r>
        <w:rPr/>
        <w:t xml:space="preserve">über </w:t>
      </w:r>
      <w:r>
        <w:rPr/>
        <w:t xml:space="preserve">sein </w:t>
      </w:r>
      <w:r>
        <w:rPr/>
        <w:t xml:space="preserve">Volk, </w:t>
      </w:r>
      <w:r>
        <w:rPr/>
        <w:t xml:space="preserve">um </w:t>
      </w:r>
      <w:r>
        <w:rPr/>
        <w:t xml:space="preserve">alles zu erschüttern, was erschüttert werden muss, damit das Unerschütterliche bestehen bleibt. Und er wird die Niedrigen und Verachteten der Welt benutzen, um die Weisen zu beschämen. Es wird ein deutlicher Unterschied zwischen den Menschen des Reiches Gottes und den religiösen Menschen der Kirche sichtbar werden. Und </w:t>
      </w:r>
      <w:r>
        <w:rPr/>
        <w:t xml:space="preserve">eine Welle </w:t>
      </w:r>
      <w:r>
        <w:rPr/>
        <w:t xml:space="preserve">seiner unwiderstehlichen Macht, seiner Liebe und der Erkenntnis seiner Herrlichkeit wird die Erde bedecken, wie die Wasser das Meer bedecken.</w:t>
      </w:r>
    </w:p>
    <w:p>
      <w:pPr>
        <w:pStyle w:val="BodyText"/>
        <w:spacing w:before="24"/>
      </w:pPr>
    </w:p>
    <w:p>
      <w:pPr>
        <w:spacing w:before="1"/>
        <w:ind w:start="300" w:end="0" w:firstLine="0"/>
        <w:jc w:val="left"/>
        <w:rPr>
          <w:rFonts w:ascii="Times New Roman" w:hAnsi="Times New Roman"/>
          <w:sz w:val="27"/>
        </w:rPr>
      </w:pPr>
      <w:r>
        <w:rPr>
          <w:rFonts w:ascii="Times New Roman" w:hAnsi="Times New Roman"/>
          <w:spacing w:val="-6"/>
          <w:sz w:val="27"/>
        </w:rPr>
        <w:t xml:space="preserve">E </w:t>
      </w:r>
      <w:r>
        <w:rPr>
          <w:rFonts w:ascii="Times New Roman" w:hAnsi="Times New Roman"/>
          <w:spacing w:val="-6"/>
          <w:sz w:val="27"/>
        </w:rPr>
        <w:t xml:space="preserve">WIRD </w:t>
      </w:r>
      <w:r>
        <w:rPr>
          <w:rFonts w:ascii="Times New Roman" w:hAnsi="Times New Roman"/>
          <w:spacing w:val="-6"/>
          <w:sz w:val="27"/>
        </w:rPr>
        <w:t xml:space="preserve">EIN </w:t>
      </w:r>
      <w:r>
        <w:rPr>
          <w:rFonts w:ascii="Times New Roman" w:hAnsi="Times New Roman"/>
          <w:spacing w:val="-6"/>
          <w:sz w:val="27"/>
        </w:rPr>
        <w:t xml:space="preserve">FVANG </w:t>
      </w:r>
      <w:r>
        <w:rPr>
          <w:rFonts w:ascii="Times New Roman" w:hAnsi="Times New Roman"/>
          <w:spacing w:val="-6"/>
          <w:sz w:val="27"/>
        </w:rPr>
        <w:t xml:space="preserve">E </w:t>
      </w:r>
      <w:r>
        <w:rPr>
          <w:rFonts w:ascii="Times New Roman" w:hAnsi="Times New Roman"/>
          <w:spacing w:val="-6"/>
          <w:sz w:val="27"/>
        </w:rPr>
        <w:t xml:space="preserve">LIUM </w:t>
      </w:r>
      <w:r>
        <w:rPr>
          <w:rFonts w:ascii="Times New Roman" w:hAnsi="Times New Roman"/>
          <w:spacing w:val="-6"/>
          <w:sz w:val="27"/>
        </w:rPr>
        <w:t xml:space="preserve">VON </w:t>
      </w:r>
      <w:r>
        <w:rPr>
          <w:rFonts w:ascii="Times New Roman" w:hAnsi="Times New Roman"/>
          <w:spacing w:val="-6"/>
          <w:sz w:val="27"/>
        </w:rPr>
        <w:t xml:space="preserve">G </w:t>
      </w:r>
      <w:r>
        <w:rPr>
          <w:rFonts w:ascii="Times New Roman" w:hAnsi="Times New Roman"/>
          <w:spacing w:val="-6"/>
          <w:sz w:val="27"/>
        </w:rPr>
        <w:t xml:space="preserve">LO </w:t>
      </w:r>
      <w:r>
        <w:rPr>
          <w:rFonts w:ascii="Times New Roman" w:hAnsi="Times New Roman"/>
          <w:spacing w:val="-6"/>
          <w:sz w:val="27"/>
        </w:rPr>
        <w:t xml:space="preserve">RIA </w:t>
      </w:r>
      <w:r>
        <w:rPr>
          <w:rFonts w:ascii="Times New Roman" w:hAnsi="Times New Roman"/>
          <w:spacing w:val="-6"/>
          <w:sz w:val="27"/>
        </w:rPr>
        <w:t xml:space="preserve">SEIN</w:t>
      </w:r>
    </w:p>
    <w:p>
      <w:pPr>
        <w:pStyle w:val="BodyText"/>
        <w:spacing w:before="72"/>
        <w:rPr>
          <w:rFonts w:ascii="Times New Roman"/>
          <w:sz w:val="27"/>
        </w:rPr>
      </w:pPr>
    </w:p>
    <w:p>
      <w:pPr>
        <w:tabs>
          <w:tab w:val="left" w:leader="none" w:pos="4951"/>
        </w:tabs>
        <w:spacing w:before="0" w:line="302" w:lineRule="auto"/>
        <w:ind w:start="125" w:end="103" w:hanging="7"/>
        <w:jc w:val="both"/>
        <w:rPr>
          <w:sz w:val="22"/>
        </w:rPr>
      </w:pPr>
      <w:r>
        <w:rPr>
          <w:i/>
          <w:sz w:val="22"/>
        </w:rPr>
        <w:t xml:space="preserve">"Wenn aber unser Evangelium noch verborgen ist, so </w:t>
      </w:r>
      <w:r>
        <w:rPr>
          <w:i/>
          <w:sz w:val="22"/>
        </w:rPr>
        <w:t xml:space="preserve">ist </w:t>
      </w:r>
      <w:r>
        <w:rPr>
          <w:i/>
          <w:sz w:val="22"/>
        </w:rPr>
        <w:t xml:space="preserve">es </w:t>
      </w:r>
      <w:r>
        <w:rPr>
          <w:i/>
          <w:sz w:val="22"/>
        </w:rPr>
        <w:t xml:space="preserve">verborgen </w:t>
      </w:r>
      <w:r>
        <w:rPr>
          <w:sz w:val="22"/>
        </w:rPr>
        <w:t xml:space="preserve">unter </w:t>
      </w:r>
      <w:r>
        <w:rPr>
          <w:i/>
          <w:sz w:val="22"/>
        </w:rPr>
        <w:t xml:space="preserve">denen, die verloren gehen</w:t>
      </w:r>
      <w:r>
        <w:rPr>
          <w:i/>
          <w:sz w:val="22"/>
        </w:rPr>
        <w:t xml:space="preserve">, in denen </w:t>
      </w:r>
      <w:r>
        <w:rPr>
          <w:i/>
          <w:sz w:val="22"/>
        </w:rPr>
        <w:t xml:space="preserve">der Gott dieses Zeitalters den Sinn der Ungläubigen verblendet hat</w:t>
      </w:r>
      <w:r>
        <w:rPr>
          <w:sz w:val="22"/>
        </w:rPr>
        <w:t xml:space="preserve">, damit </w:t>
      </w:r>
      <w:r>
        <w:rPr>
          <w:i/>
          <w:sz w:val="22"/>
        </w:rPr>
        <w:t xml:space="preserve">das Licht des Evangeliums von der Herrlichkeit Christi, der das Ebenbild </w:t>
      </w:r>
      <w:r>
        <w:rPr>
          <w:i/>
          <w:spacing w:val="-2"/>
          <w:sz w:val="22"/>
        </w:rPr>
        <w:t xml:space="preserve">Gottes </w:t>
      </w:r>
      <w:r>
        <w:rPr>
          <w:i/>
          <w:sz w:val="22"/>
        </w:rPr>
        <w:t xml:space="preserve">ist, nicht </w:t>
      </w:r>
      <w:r>
        <w:rPr>
          <w:i/>
          <w:sz w:val="22"/>
        </w:rPr>
        <w:t xml:space="preserve">auf sie leuchte</w:t>
      </w:r>
      <w:r>
        <w:rPr>
          <w:i/>
          <w:spacing w:val="-2"/>
          <w:sz w:val="22"/>
        </w:rPr>
        <w:t xml:space="preserve">".</w:t>
      </w:r>
      <w:r>
        <w:rPr>
          <w:i/>
          <w:sz w:val="22"/>
        </w:rPr>
        <w:tab/>
        <w:t xml:space="preserve">2 </w:t>
      </w:r>
      <w:r>
        <w:rPr>
          <w:sz w:val="22"/>
        </w:rPr>
        <w:t xml:space="preserve">Korinther </w:t>
      </w:r>
      <w:r>
        <w:rPr>
          <w:sz w:val="22"/>
        </w:rPr>
        <w:t xml:space="preserve">4,</w:t>
      </w:r>
      <w:r>
        <w:rPr>
          <w:spacing w:val="-10"/>
          <w:sz w:val="22"/>
        </w:rPr>
        <w:t xml:space="preserve">3-4</w:t>
      </w:r>
    </w:p>
    <w:p>
      <w:pPr>
        <w:pStyle w:val="BodyText"/>
        <w:spacing w:before="78"/>
      </w:pPr>
    </w:p>
    <w:p>
      <w:pPr>
        <w:pStyle w:val="BodyText"/>
        <w:spacing w:line="300" w:lineRule="auto"/>
        <w:ind w:start="125" w:end="102" w:firstLine="726"/>
        <w:jc w:val="both"/>
      </w:pPr>
      <w:r>
        <w:rPr/>
        <w:t xml:space="preserve">Ich </w:t>
      </w:r>
      <w:r>
        <w:rPr/>
        <w:t xml:space="preserve">kann </w:t>
      </w:r>
      <w:r>
        <w:rPr/>
        <w:t xml:space="preserve">kaum </w:t>
      </w:r>
      <w:r>
        <w:rPr/>
        <w:t xml:space="preserve">schlafen, wenn ich höre, wie der </w:t>
      </w:r>
      <w:r>
        <w:rPr/>
        <w:t xml:space="preserve">Heilige Geist Tag für Tag um die Kirche stöhnt. </w:t>
      </w:r>
      <w:r>
        <w:rPr/>
        <w:t xml:space="preserve">Er liebt </w:t>
      </w:r>
      <w:r>
        <w:rPr/>
        <w:t xml:space="preserve">sie </w:t>
      </w:r>
      <w:r>
        <w:rPr/>
        <w:t xml:space="preserve">so sehr, dass er sich danach sehnt, sie im </w:t>
      </w:r>
      <w:r>
        <w:rPr/>
        <w:t xml:space="preserve">Feuer </w:t>
      </w:r>
      <w:r>
        <w:rPr/>
        <w:t xml:space="preserve">zu sehen</w:t>
      </w:r>
      <w:r>
        <w:rPr/>
        <w:t xml:space="preserve">, wie er sie </w:t>
      </w:r>
      <w:r>
        <w:rPr/>
        <w:t xml:space="preserve">gesehen hat</w:t>
      </w:r>
      <w:r>
        <w:rPr/>
        <w:t xml:space="preserve">, als sie </w:t>
      </w:r>
      <w:r>
        <w:rPr/>
        <w:t xml:space="preserve">im </w:t>
      </w:r>
      <w:r>
        <w:rPr/>
        <w:t xml:space="preserve">Schoß </w:t>
      </w:r>
      <w:r>
        <w:rPr/>
        <w:t xml:space="preserve">der </w:t>
      </w:r>
      <w:r>
        <w:rPr/>
        <w:t xml:space="preserve">Dreifaltigkeit </w:t>
      </w:r>
      <w:r>
        <w:rPr/>
        <w:t xml:space="preserve">empfangen wurde. </w:t>
      </w:r>
      <w:r>
        <w:rPr/>
        <w:t xml:space="preserve">Bevor es die Welt gab, sah er bereits all die herrlichen Pläne, die der Vater für seine Geliebte hatte, und freute sich darüber.</w:t>
      </w:r>
    </w:p>
    <w:p>
      <w:pPr>
        <w:spacing w:after="0" w:line="300" w:lineRule="auto"/>
        <w:jc w:val="both"/>
        <w:sectPr>
          <w:pgSz w:w="8220" w:h="12760"/>
          <w:pgMar w:top="740" w:right="760" w:bottom="280" w:left="760"/>
        </w:sectPr>
      </w:pPr>
    </w:p>
    <w:p>
      <w:pPr>
        <w:pStyle w:val="BodyText"/>
        <w:spacing w:line="172" w:lineRule="exact"/>
        <w:ind w:start="117"/>
        <w:rPr>
          <w:sz w:val="17"/>
        </w:rPr>
      </w:pPr>
      <w:r>
        <w:rPr>
          <w:position w:val="-2"/>
          <w:sz w:val="17"/>
        </w:rPr>
        <ve:AlternateContent>
          <ve:Choice Requires="wps">
            <w:drawing>
              <wp:inline distT="0" distB="0" distL="0" distR="0">
                <wp:extent cx="4105910" cy="109855"/>
                <wp:effectExtent l="9525" t="0" r="0" b="4444"/>
                <wp:docPr id="506" name="Group 506"/>
                <wp:cNvGraphicFramePr>
                  <a:graphicFrameLocks/>
                </wp:cNvGraphicFramePr>
                <a:graphic>
                  <a:graphicData uri="http://schemas.microsoft.com/office/word/2010/wordprocessingGroup">
                    <wpg:wgp>
                      <wpg:cNvPr id="506" name="Group 506"/>
                      <wpg:cNvGrpSpPr/>
                      <wpg:grpSpPr>
                        <a:xfrm>
                          <a:off x="0" y="0"/>
                          <a:ext cx="4105910" cy="109855"/>
                          <a:chExt cx="4105910" cy="109855"/>
                        </a:xfrm>
                      </wpg:grpSpPr>
                      <wps:wsp>
                        <wps:cNvPr id="507" name="Graphic 507"/>
                        <wps:cNvSpPr/>
                        <wps:spPr>
                          <a:xfrm>
                            <a:off x="0" y="102107"/>
                            <a:ext cx="4105910" cy="1270"/>
                          </a:xfrm>
                          <a:custGeom>
                            <a:avLst/>
                            <a:gdLst/>
                            <a:ahLst/>
                            <a:cxnLst/>
                            <a:rect l="l" t="t" r="r" b="b"/>
                            <a:pathLst>
                              <a:path w="4105910" h="0">
                                <a:moveTo>
                                  <a:pt x="0" y="0"/>
                                </a:moveTo>
                                <a:lnTo>
                                  <a:pt x="4105655" y="0"/>
                                </a:lnTo>
                              </a:path>
                            </a:pathLst>
                          </a:custGeom>
                          <a:ln w="15240">
                            <a:solidFill>
                              <a:srgbClr val="000000"/>
                            </a:solidFill>
                            <a:prstDash val="solid"/>
                          </a:ln>
                        </wps:spPr>
                        <wps:bodyPr wrap="square" lIns="0" tIns="0" rIns="0" bIns="0" rtlCol="0">
                          <a:prstTxWarp prst="textNoShape">
                            <a:avLst/>
                          </a:prstTxWarp>
                          <a:noAutofit/>
                        </wps:bodyPr>
                      </wps:wsp>
                      <pic:pic>
                        <pic:nvPicPr>
                          <pic:cNvPr id="508" name="Image 508"/>
                          <pic:cNvPicPr/>
                        </pic:nvPicPr>
                        <pic:blipFill>
                          <a:blip r:embed="rId185" cstate="print"/>
                          <a:stretch>
                            <a:fillRect/>
                          </a:stretch>
                        </pic:blipFill>
                        <pic:spPr>
                          <a:xfrm>
                            <a:off x="2414016" y="0"/>
                            <a:ext cx="1645919" cy="97535"/>
                          </a:xfrm>
                          <a:prstGeom prst="rect">
                            <a:avLst/>
                          </a:prstGeom>
                        </pic:spPr>
                      </pic:pic>
                    </wpg:wgp>
                  </a:graphicData>
                </a:graphic>
              </wp:inline>
            </w:drawing>
          </ve:Choice>
          <ve:Fallback>
            <w:pict>
              <v:group id="docshapegroup285" style="width:323.3pt;height:8.65pt;mso-position-horizontal-relative:char;mso-position-vertical-relative:line" coordsize="6466,173" coordorigin="0,0">
                <v:line style="position:absolute" stroked="true" strokecolor="#000000" strokeweight="1.2pt" from="0,161" to="6466,161">
                  <v:stroke dashstyle="solid"/>
                </v:line>
                <v:shape id="docshape286" style="position:absolute;left:3801;top:0;width:2592;height:154" stroked="false" type="#_x0000_t75">
                  <v:imagedata o:title="" r:id="rId185"/>
                </v:shape>
              </v:group>
            </w:pict>
          </ve:Fallback>
        </ve:AlternateContent>
      </w:r>
      <w:r>
        <w:rPr>
          <w:position w:val="-2"/>
          <w:sz w:val="17"/>
        </w:rPr>
      </w:r>
    </w:p>
    <w:p>
      <w:pPr>
        <w:spacing w:before="181"/>
        <w:ind w:start="106" w:end="0" w:firstLine="0"/>
        <w:jc w:val="both"/>
        <w:rPr>
          <w:i/>
          <w:sz w:val="22"/>
        </w:rPr>
      </w:pPr>
      <w:r>
        <w:rPr>
          <w:i/>
          <w:sz w:val="22"/>
        </w:rPr>
        <w:t xml:space="preserve">"Ich </w:t>
      </w:r>
      <w:r>
        <w:rPr>
          <w:i/>
          <w:sz w:val="22"/>
        </w:rPr>
        <w:t xml:space="preserve">freute mich </w:t>
      </w:r>
      <w:r>
        <w:rPr>
          <w:i/>
          <w:sz w:val="22"/>
        </w:rPr>
        <w:t xml:space="preserve">über </w:t>
      </w:r>
      <w:r>
        <w:rPr>
          <w:i/>
          <w:sz w:val="22"/>
        </w:rPr>
        <w:t xml:space="preserve">den </w:t>
      </w:r>
      <w:r>
        <w:rPr>
          <w:i/>
          <w:sz w:val="22"/>
        </w:rPr>
        <w:t xml:space="preserve">bewohnbaren </w:t>
      </w:r>
      <w:r>
        <w:rPr>
          <w:i/>
          <w:sz w:val="22"/>
        </w:rPr>
        <w:t xml:space="preserve">Teil </w:t>
      </w:r>
      <w:r>
        <w:rPr>
          <w:i/>
          <w:sz w:val="22"/>
        </w:rPr>
        <w:t xml:space="preserve">ihres </w:t>
      </w:r>
      <w:r>
        <w:rPr>
          <w:i/>
          <w:sz w:val="22"/>
        </w:rPr>
        <w:t xml:space="preserve">Landes, </w:t>
      </w:r>
      <w:r>
        <w:rPr>
          <w:i/>
          <w:sz w:val="22"/>
        </w:rPr>
        <w:t xml:space="preserve">und </w:t>
      </w:r>
      <w:r>
        <w:rPr>
          <w:i/>
          <w:sz w:val="22"/>
        </w:rPr>
        <w:t xml:space="preserve">meine </w:t>
      </w:r>
      <w:r>
        <w:rPr>
          <w:i/>
          <w:sz w:val="22"/>
        </w:rPr>
        <w:t xml:space="preserve">Freude </w:t>
      </w:r>
      <w:r>
        <w:rPr>
          <w:i/>
          <w:spacing w:val="-5"/>
          <w:sz w:val="22"/>
        </w:rPr>
        <w:t xml:space="preserve">ist</w:t>
      </w:r>
    </w:p>
    <w:p>
      <w:pPr>
        <w:tabs>
          <w:tab w:val="left" w:leader="none" w:pos="5016"/>
        </w:tabs>
        <w:spacing w:before="73"/>
        <w:ind w:start="111" w:end="0" w:firstLine="0"/>
        <w:jc w:val="both"/>
        <w:rPr>
          <w:sz w:val="22"/>
        </w:rPr>
      </w:pPr>
      <w:r>
        <w:rPr>
          <w:sz w:val="22"/>
        </w:rPr>
        <w:t xml:space="preserve">mit </w:t>
      </w:r>
      <w:r>
        <w:rPr>
          <w:i/>
          <w:sz w:val="22"/>
        </w:rPr>
        <w:t xml:space="preserve">den </w:t>
      </w:r>
      <w:r>
        <w:rPr>
          <w:i/>
          <w:sz w:val="22"/>
        </w:rPr>
        <w:t xml:space="preserve">Söhnen </w:t>
      </w:r>
      <w:r>
        <w:rPr>
          <w:i/>
          <w:sz w:val="22"/>
        </w:rPr>
        <w:t xml:space="preserve">der </w:t>
      </w:r>
      <w:r>
        <w:rPr>
          <w:i/>
          <w:spacing w:val="-2"/>
          <w:sz w:val="22"/>
        </w:rPr>
        <w:t xml:space="preserve">Menschen".</w:t>
      </w:r>
      <w:r>
        <w:rPr>
          <w:i/>
          <w:sz w:val="22"/>
        </w:rPr>
        <w:tab/>
      </w:r>
      <w:r>
        <w:rPr>
          <w:i/>
          <w:spacing w:val="-2"/>
          <w:sz w:val="22"/>
        </w:rPr>
        <w:t xml:space="preserve">Sprüche </w:t>
      </w:r>
      <w:r>
        <w:rPr>
          <w:spacing w:val="-4"/>
          <w:sz w:val="22"/>
        </w:rPr>
        <w:t xml:space="preserve">8:31</w:t>
      </w:r>
    </w:p>
    <w:p>
      <w:pPr>
        <w:pStyle w:val="BodyText"/>
        <w:spacing w:before="132"/>
      </w:pPr>
    </w:p>
    <w:p>
      <w:pPr>
        <w:pStyle w:val="BodyText"/>
        <w:spacing w:line="302" w:lineRule="auto"/>
        <w:ind w:start="112" w:end="133" w:firstLine="721"/>
        <w:jc w:val="both"/>
      </w:pPr>
      <w:r>
        <w:rPr/>
        <w:t xml:space="preserve">Jesus </w:t>
      </w:r>
      <w:r>
        <w:rPr/>
        <w:t xml:space="preserve">kam</w:t>
      </w:r>
      <w:r>
        <w:rPr/>
        <w:t xml:space="preserve">, um </w:t>
      </w:r>
      <w:r>
        <w:rPr/>
        <w:t xml:space="preserve">das </w:t>
      </w:r>
      <w:r>
        <w:rPr/>
        <w:t xml:space="preserve">Evangelium der </w:t>
      </w:r>
      <w:r>
        <w:rPr/>
        <w:t xml:space="preserve">Herrlichkeit </w:t>
      </w:r>
      <w:r>
        <w:rPr/>
        <w:t xml:space="preserve">zu verkünden</w:t>
      </w:r>
      <w:r>
        <w:rPr/>
        <w:t xml:space="preserve">. </w:t>
      </w:r>
      <w:r>
        <w:rPr/>
        <w:t xml:space="preserve">Ein </w:t>
      </w:r>
      <w:r>
        <w:rPr/>
        <w:t xml:space="preserve">Evangelium, das Leben verwandelt und verändert. Ein Evangelium, das die gute Nachricht von seiner großen Macht und seinem Reich ist, das in unsere Mitte kommt.</w:t>
      </w:r>
    </w:p>
    <w:p>
      <w:pPr>
        <w:pStyle w:val="BodyText"/>
        <w:spacing w:before="71"/>
      </w:pPr>
    </w:p>
    <w:p>
      <w:pPr>
        <w:pStyle w:val="BodyText"/>
        <w:spacing w:line="304" w:lineRule="auto"/>
        <w:ind w:start="115" w:end="137" w:firstLine="718"/>
        <w:jc w:val="both"/>
      </w:pPr>
      <w:r>
        <w:rPr/>
        <w:t xml:space="preserve">Nach seiner </w:t>
      </w:r>
      <w:r>
        <w:rPr/>
        <w:t xml:space="preserve">Auferstehung </w:t>
      </w:r>
      <w:r>
        <w:rPr/>
        <w:t xml:space="preserve">verbrachte </w:t>
      </w:r>
      <w:r>
        <w:rPr/>
        <w:t xml:space="preserve">Jesus </w:t>
      </w:r>
      <w:r>
        <w:rPr/>
        <w:t xml:space="preserve">vierzig Tage damit</w:t>
      </w:r>
      <w:r>
        <w:rPr/>
        <w:t xml:space="preserve">, </w:t>
      </w:r>
      <w:r>
        <w:rPr/>
        <w:t xml:space="preserve">seine Jünger die </w:t>
      </w:r>
      <w:r>
        <w:rPr/>
        <w:t xml:space="preserve">Geheimnisse des </w:t>
      </w:r>
      <w:r>
        <w:rPr/>
        <w:t xml:space="preserve">Reiches Gottes </w:t>
      </w:r>
      <w:r>
        <w:rPr/>
        <w:t xml:space="preserve">zu lehren.</w:t>
      </w:r>
      <w:r>
        <w:rPr/>
        <w:t xml:space="preserve"> Er gab ihnen die Schlüssel, um eine mächtige Kirche zu bilden. Eine Kirche, in der Zeichen, Wunder </w:t>
      </w:r>
      <w:r>
        <w:rPr/>
        <w:t xml:space="preserve">und Offenbarungen die Herrlichkeit Gottes sichtbar machen würden.</w:t>
      </w:r>
    </w:p>
    <w:p>
      <w:pPr>
        <w:pStyle w:val="BodyText"/>
        <w:spacing w:before="70"/>
      </w:pPr>
    </w:p>
    <w:p>
      <w:pPr>
        <w:pStyle w:val="BodyText"/>
        <w:spacing w:line="307" w:lineRule="auto"/>
        <w:ind w:start="121" w:end="126" w:firstLine="720"/>
        <w:jc w:val="both"/>
      </w:pPr>
      <w:r>
        <w:rPr/>
        <w:t xml:space="preserve">Sie hatten keine Bibeln, keine von großen christlichen Autoren veröffentlichten Bücher, aber sie hatten den </w:t>
      </w:r>
      <w:r>
        <w:rPr/>
        <w:t xml:space="preserve">Heiligen Geist. Sie verließen sich </w:t>
      </w:r>
      <w:r>
        <w:rPr/>
        <w:t xml:space="preserve">in allem auf </w:t>
      </w:r>
      <w:r>
        <w:rPr/>
        <w:t xml:space="preserve">ihn. Es war so beeindruckend, was passierte, als sie den Heiligen Geist empfingen und was sein Wort sagt.</w:t>
      </w:r>
    </w:p>
    <w:p>
      <w:pPr>
        <w:pStyle w:val="BodyText"/>
        <w:spacing w:before="60"/>
      </w:pPr>
    </w:p>
    <w:p>
      <w:pPr>
        <w:tabs>
          <w:tab w:val="left" w:leader="none" w:pos="5341"/>
        </w:tabs>
        <w:spacing w:before="0" w:line="304" w:lineRule="auto"/>
        <w:ind w:start="126" w:end="117" w:hanging="2"/>
        <w:jc w:val="both"/>
        <w:rPr>
          <w:sz w:val="22"/>
        </w:rPr>
      </w:pPr>
      <w:r>
        <w:rPr>
          <w:i/>
          <w:sz w:val="22"/>
        </w:rPr>
        <w:t xml:space="preserve">"Als sie aber gebetet hatten, </w:t>
      </w:r>
      <w:r>
        <w:t xml:space="preserve">erbebte</w:t>
      </w:r>
      <w:r>
        <w:rPr>
          <w:sz w:val="22"/>
        </w:rPr>
        <w:t xml:space="preserve">die</w:t>
      </w:r>
      <w:r>
        <w:rPr>
          <w:i/>
          <w:sz w:val="22"/>
        </w:rPr>
        <w:t xml:space="preserve">Stätte, wo sie versammelt waren, und sie wurden alle mit dem Heiligen Geist erfüllt und redeten das Wort Gottes mit Freimut."</w:t>
        <w:tab/>
      </w:r>
      <w:r>
        <w:rPr>
          <w:sz w:val="22"/>
        </w:rPr>
        <w:t xml:space="preserve">4. </w:t>
      </w:r>
      <w:r>
        <w:rPr>
          <w:sz w:val="22"/>
        </w:rPr>
        <w:t xml:space="preserve">3f</w:t>
      </w:r>
    </w:p>
    <w:p>
      <w:pPr>
        <w:pStyle w:val="BodyText"/>
        <w:spacing w:before="74"/>
      </w:pPr>
    </w:p>
    <w:p>
      <w:pPr>
        <w:pStyle w:val="BodyText"/>
        <w:spacing w:line="304" w:lineRule="auto"/>
        <w:ind w:start="131" w:end="104" w:firstLine="720"/>
        <w:jc w:val="both"/>
      </w:pPr>
      <w:r>
        <w:rPr/>
        <w:t xml:space="preserve">Sie brauchten keine Ausbildungskurse, sie brauchten keine Sonntagsschulen, um hinauszugehen und Gottes Arbeit zu tun. Ich habe nichts dagegen, aber ich möchte, dass wir erkennen, dass sie etwas gesehen haben. Sie erlebten etwas, das so echt, so wahr und so voller Kraft war, dass sie sofort zu Predigern wurden. Wenn wir mit dem Heiligen Geist erfüllt sind, kommt ein Evangelium der Herrlichkeit über unsere Lippen, das die Seele verwandelt.</w:t>
      </w:r>
    </w:p>
    <w:p>
      <w:pPr>
        <w:pStyle w:val="BodyText"/>
        <w:spacing w:before="66"/>
      </w:pPr>
    </w:p>
    <w:p>
      <w:pPr>
        <w:pStyle w:val="BodyText"/>
        <w:spacing w:line="309" w:lineRule="auto"/>
        <w:ind w:start="140" w:end="105" w:firstLine="726"/>
        <w:jc w:val="both"/>
      </w:pPr>
      <w:r>
        <w:rPr/>
        <w:t xml:space="preserve">Als </w:t>
      </w:r>
      <w:r>
        <w:rPr/>
        <w:t xml:space="preserve">ich </w:t>
      </w:r>
      <w:r>
        <w:rPr/>
        <w:t xml:space="preserve">mich </w:t>
      </w:r>
      <w:r>
        <w:rPr/>
        <w:t xml:space="preserve">1985 </w:t>
      </w:r>
      <w:r>
        <w:rPr/>
        <w:t xml:space="preserve">bekehrte</w:t>
      </w:r>
      <w:r>
        <w:rPr/>
        <w:t xml:space="preserve">, </w:t>
      </w:r>
      <w:r>
        <w:rPr/>
        <w:t xml:space="preserve">sah </w:t>
      </w:r>
      <w:r>
        <w:rPr/>
        <w:t xml:space="preserve">ich </w:t>
      </w:r>
      <w:r>
        <w:rPr/>
        <w:t xml:space="preserve">in </w:t>
      </w:r>
      <w:r>
        <w:rPr/>
        <w:t xml:space="preserve">der </w:t>
      </w:r>
      <w:r>
        <w:rPr/>
        <w:t xml:space="preserve">psychiatrischen </w:t>
      </w:r>
      <w:r>
        <w:rPr/>
        <w:t xml:space="preserve">Klinik</w:t>
      </w:r>
      <w:r>
        <w:rPr/>
        <w:t xml:space="preserve">, in der ich </w:t>
      </w:r>
      <w:r>
        <w:rPr/>
        <w:t xml:space="preserve">lag, </w:t>
      </w:r>
      <w:r>
        <w:rPr/>
        <w:t xml:space="preserve">die </w:t>
      </w:r>
      <w:r>
        <w:rPr/>
        <w:t xml:space="preserve">Macht </w:t>
      </w:r>
      <w:r>
        <w:rPr/>
        <w:t xml:space="preserve">Gottes </w:t>
      </w:r>
      <w:r>
        <w:rPr/>
        <w:t xml:space="preserve">auf </w:t>
      </w:r>
      <w:r>
        <w:rPr/>
        <w:t xml:space="preserve">außergewöhnliche </w:t>
      </w:r>
      <w:r>
        <w:rPr/>
        <w:t xml:space="preserve">Weise.</w:t>
      </w:r>
    </w:p>
    <w:p>
      <w:pPr>
        <w:spacing w:after="0" w:line="309" w:lineRule="auto"/>
        <w:jc w:val="both"/>
        <w:sectPr>
          <w:pgSz w:w="8320" w:h="12820"/>
          <w:pgMar w:top="640" w:right="760" w:bottom="280" w:left="840"/>
        </w:sectPr>
      </w:pPr>
    </w:p>
    <w:p>
      <w:pPr>
        <w:pStyle w:val="BodyText"/>
        <w:spacing w:line="182" w:lineRule="exact"/>
        <w:ind w:start="120"/>
        <w:rPr>
          <w:sz w:val="18"/>
        </w:rPr>
      </w:pPr>
      <w:r>
        <w:rPr>
          <w:position w:val="-3"/>
          <w:sz w:val="18"/>
        </w:rPr>
        <ve:AlternateContent>
          <ve:Choice Requires="wps">
            <w:drawing>
              <wp:inline distT="0" distB="0" distL="0" distR="0">
                <wp:extent cx="4112260" cy="116205"/>
                <wp:effectExtent l="9525" t="0" r="2539" b="7619"/>
                <wp:docPr id="509" name="Group 509"/>
                <wp:cNvGraphicFramePr>
                  <a:graphicFrameLocks/>
                </wp:cNvGraphicFramePr>
                <a:graphic>
                  <a:graphicData uri="http://schemas.microsoft.com/office/word/2010/wordprocessingGroup">
                    <wpg:wgp>
                      <wpg:cNvPr id="509" name="Group 509"/>
                      <wpg:cNvGrpSpPr/>
                      <wpg:grpSpPr>
                        <a:xfrm>
                          <a:off x="0" y="0"/>
                          <a:ext cx="4112260" cy="116205"/>
                          <a:chExt cx="4112260" cy="116205"/>
                        </a:xfrm>
                      </wpg:grpSpPr>
                      <wps:wsp>
                        <wps:cNvPr id="510" name="Graphic 510"/>
                        <wps:cNvSpPr/>
                        <wps:spPr>
                          <a:xfrm>
                            <a:off x="0" y="108204"/>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511" name="Image 511"/>
                          <pic:cNvPicPr/>
                        </pic:nvPicPr>
                        <pic:blipFill>
                          <a:blip r:embed="rId186" cstate="print"/>
                          <a:stretch>
                            <a:fillRect/>
                          </a:stretch>
                        </pic:blipFill>
                        <pic:spPr>
                          <a:xfrm>
                            <a:off x="12191" y="0"/>
                            <a:ext cx="1719072" cy="85343"/>
                          </a:xfrm>
                          <a:prstGeom prst="rect">
                            <a:avLst/>
                          </a:prstGeom>
                        </pic:spPr>
                      </pic:pic>
                    </wpg:wgp>
                  </a:graphicData>
                </a:graphic>
              </wp:inline>
            </w:drawing>
          </ve:Choice>
          <ve:Fallback>
            <w:pict>
              <v:group id="docshapegroup287" style="width:323.8pt;height:9.15pt;mso-position-horizontal-relative:char;mso-position-vertical-relative:line" coordsize="6476,183" coordorigin="0,0">
                <v:line style="position:absolute" stroked="true" strokecolor="#000000" strokeweight="1.2pt" from="0,170" to="6475,170">
                  <v:stroke dashstyle="solid"/>
                </v:line>
                <v:shape id="docshape288" style="position:absolute;left:19;top:0;width:2708;height:135" stroked="false" type="#_x0000_t75">
                  <v:imagedata o:title="" r:id="rId186"/>
                </v:shape>
              </v:group>
            </w:pict>
          </ve:Fallback>
        </ve:AlternateContent>
      </w:r>
      <w:r>
        <w:rPr>
          <w:position w:val="-3"/>
          <w:sz w:val="18"/>
        </w:rPr>
      </w:r>
    </w:p>
    <w:p>
      <w:pPr>
        <w:pStyle w:val="BodyText"/>
        <w:spacing w:before="175" w:line="304" w:lineRule="auto"/>
        <w:ind w:start="108" w:end="134" w:firstLine="6"/>
        <w:jc w:val="both"/>
      </w:pPr>
      <w:r>
        <w:rPr/>
        <w:t xml:space="preserve">Ich war </w:t>
      </w:r>
      <w:r>
        <w:rPr/>
        <w:t xml:space="preserve">eingesperrt. </w:t>
      </w:r>
      <w:r>
        <w:rPr/>
        <w:t xml:space="preserve">Ich wurde </w:t>
      </w:r>
      <w:r>
        <w:rPr/>
        <w:t xml:space="preserve">mit </w:t>
      </w:r>
      <w:r>
        <w:rPr/>
        <w:t xml:space="preserve">dem </w:t>
      </w:r>
      <w:r>
        <w:rPr/>
        <w:t xml:space="preserve">Heiligen </w:t>
      </w:r>
      <w:r>
        <w:rPr/>
        <w:t xml:space="preserve">Geist </w:t>
      </w:r>
      <w:r>
        <w:rPr/>
        <w:t xml:space="preserve">erfüllt. </w:t>
      </w:r>
      <w:r>
        <w:rPr/>
        <w:t xml:space="preserve">Und </w:t>
      </w:r>
      <w:r>
        <w:rPr/>
        <w:t xml:space="preserve">das </w:t>
      </w:r>
      <w:r>
        <w:rPr/>
        <w:t xml:space="preserve">bedeutete, dass wir in den fünfzehn Tagen nach meiner Bekehrung das Krankenhaus praktisch leergefegt haben, indem wir Dämonen austrieben und die Kranken heilten. Ich </w:t>
      </w:r>
      <w:r>
        <w:rPr/>
        <w:t xml:space="preserve">glaubte </w:t>
      </w:r>
      <w:r>
        <w:rPr/>
        <w:t xml:space="preserve">einfach</w:t>
      </w:r>
      <w:r>
        <w:rPr/>
        <w:t xml:space="preserve">, wie es geschrieben steht:</w:t>
      </w:r>
    </w:p>
    <w:p>
      <w:pPr>
        <w:pStyle w:val="BodyText"/>
        <w:spacing w:before="65"/>
      </w:pPr>
    </w:p>
    <w:p>
      <w:pPr>
        <w:tabs>
          <w:tab w:val="left" w:leader="none" w:pos="4884"/>
        </w:tabs>
        <w:spacing w:before="0" w:line="307" w:lineRule="auto"/>
        <w:ind w:start="114" w:end="129" w:firstLine="4"/>
        <w:jc w:val="both"/>
        <w:rPr>
          <w:i/>
          <w:sz w:val="22"/>
        </w:rPr>
      </w:pPr>
      <w:r>
        <w:rPr>
          <w:i/>
          <w:sz w:val="22"/>
        </w:rPr>
        <w:t xml:space="preserve">"Und </w:t>
      </w:r>
      <w:r>
        <w:rPr>
          <w:i/>
          <w:sz w:val="22"/>
        </w:rPr>
        <w:t xml:space="preserve">diese Zeichen werden </w:t>
      </w:r>
      <w:r>
        <w:rPr>
          <w:i/>
          <w:spacing w:val="-3"/>
          <w:sz w:val="22"/>
        </w:rPr>
        <w:t xml:space="preserve">denen </w:t>
      </w:r>
      <w:r>
        <w:rPr>
          <w:i/>
          <w:sz w:val="22"/>
        </w:rPr>
        <w:t xml:space="preserve">folgen, </w:t>
      </w:r>
      <w:r>
        <w:rPr>
          <w:i/>
          <w:sz w:val="22"/>
        </w:rPr>
        <w:t xml:space="preserve">die </w:t>
      </w:r>
      <w:r>
        <w:rPr>
          <w:i/>
          <w:sz w:val="22"/>
        </w:rPr>
        <w:t xml:space="preserve">glauben</w:t>
      </w:r>
      <w:r>
        <w:rPr>
          <w:sz w:val="22"/>
        </w:rPr>
        <w:t xml:space="preserve">. </w:t>
      </w:r>
      <w:r>
        <w:rPr>
          <w:i/>
          <w:sz w:val="22"/>
        </w:rPr>
        <w:t xml:space="preserve">In meinem Namen werden sie Dämonen austreiben, sie werden mit </w:t>
      </w:r>
      <w:r>
        <w:rPr>
          <w:sz w:val="22"/>
        </w:rPr>
        <w:t xml:space="preserve">neuen </w:t>
      </w:r>
      <w:r>
        <w:rPr>
          <w:i/>
          <w:sz w:val="22"/>
        </w:rPr>
        <w:t xml:space="preserve">Zungen </w:t>
      </w:r>
      <w:r>
        <w:rPr>
          <w:i/>
          <w:sz w:val="22"/>
        </w:rPr>
        <w:t xml:space="preserve">reden</w:t>
      </w:r>
      <w:r>
        <w:rPr>
          <w:i/>
          <w:sz w:val="22"/>
        </w:rPr>
        <w:t xml:space="preserve">, sie werden </w:t>
      </w:r>
      <w:r>
        <w:rPr>
          <w:i/>
          <w:sz w:val="22"/>
        </w:rPr>
        <w:t xml:space="preserve">Schlangen </w:t>
      </w:r>
      <w:r>
        <w:rPr>
          <w:sz w:val="22"/>
        </w:rPr>
        <w:t xml:space="preserve">aufheben, </w:t>
      </w:r>
      <w:r>
        <w:rPr>
          <w:i/>
          <w:sz w:val="22"/>
        </w:rPr>
        <w:t xml:space="preserve">und wenn sie </w:t>
      </w:r>
      <w:r>
        <w:rPr>
          <w:sz w:val="22"/>
        </w:rPr>
        <w:t xml:space="preserve">etwas </w:t>
      </w:r>
      <w:r>
        <w:rPr>
          <w:i/>
          <w:sz w:val="22"/>
        </w:rPr>
        <w:t xml:space="preserve">Tödliches </w:t>
      </w:r>
      <w:r>
        <w:rPr>
          <w:i/>
          <w:sz w:val="22"/>
        </w:rPr>
        <w:t xml:space="preserve">trinken</w:t>
      </w:r>
      <w:r>
        <w:rPr>
          <w:i/>
          <w:sz w:val="22"/>
        </w:rPr>
        <w:t xml:space="preserve">, wird es ihnen nicht schaden; sie werden den Kranken die Hände auflegen, und sie </w:t>
      </w:r>
      <w:r>
        <w:rPr>
          <w:i/>
          <w:spacing w:val="-2"/>
          <w:sz w:val="22"/>
        </w:rPr>
        <w:t xml:space="preserve">werden gesund werden</w:t>
      </w:r>
      <w:r>
        <w:rPr>
          <w:i/>
          <w:sz w:val="22"/>
        </w:rPr>
        <w:tab/>
        <w:t xml:space="preserve">.</w:t>
      </w:r>
    </w:p>
    <w:p>
      <w:pPr>
        <w:pStyle w:val="BodyText"/>
        <w:spacing w:before="67"/>
        <w:rPr>
          <w:i/>
        </w:rPr>
      </w:pPr>
    </w:p>
    <w:p>
      <w:pPr>
        <w:pStyle w:val="BodyText"/>
        <w:spacing w:before="1" w:line="304" w:lineRule="auto"/>
        <w:ind w:start="118" w:end="123" w:firstLine="716"/>
        <w:jc w:val="both"/>
      </w:pPr>
      <w:r>
        <w:rPr>
          <w:spacing w:val="30"/>
        </w:rPr>
        <w:t xml:space="preserve">Heute </w:t>
      </w:r>
      <w:r>
        <w:rPr/>
        <w:t xml:space="preserve">sehe </w:t>
      </w:r>
      <w:r>
        <w:rPr/>
        <w:t xml:space="preserve">ich nicht, </w:t>
      </w:r>
      <w:r>
        <w:rPr/>
        <w:t xml:space="preserve">dass </w:t>
      </w:r>
      <w:r>
        <w:rPr/>
        <w:t xml:space="preserve">dies </w:t>
      </w:r>
      <w:r>
        <w:rPr/>
        <w:t xml:space="preserve">die </w:t>
      </w:r>
      <w:r>
        <w:rPr/>
        <w:t xml:space="preserve">Erfahrung </w:t>
      </w:r>
      <w:r>
        <w:rPr>
          <w:spacing w:val="40"/>
        </w:rPr>
        <w:t xml:space="preserve">der </w:t>
      </w:r>
      <w:r>
        <w:rPr>
          <w:spacing w:val="-6"/>
        </w:rPr>
        <w:t xml:space="preserve">Abertausenden </w:t>
      </w:r>
      <w:r>
        <w:rPr/>
        <w:t xml:space="preserve">ist</w:t>
      </w:r>
      <w:r>
        <w:rPr/>
        <w:t xml:space="preserve">, die </w:t>
      </w:r>
      <w:r>
        <w:rPr/>
        <w:t xml:space="preserve">jeden Tag </w:t>
      </w:r>
      <w:r>
        <w:rPr/>
        <w:t xml:space="preserve">in die Kirchen kommen. In </w:t>
      </w:r>
      <w:r>
        <w:rPr/>
        <w:t xml:space="preserve">mancher Hinsicht hat die Kirche des 20. Jahrhunderts, die viele Erfolge </w:t>
      </w:r>
      <w:r>
        <w:rPr/>
        <w:t xml:space="preserve">und große Momente der Erweckungen, Heilungen und Wunder </w:t>
      </w:r>
      <w:r>
        <w:rPr/>
        <w:t xml:space="preserve">hatte</w:t>
      </w:r>
      <w:r>
        <w:rPr/>
        <w:t xml:space="preserve">, auch schwere Fehler gemacht. Und einer davon ist die Art und Weise, wie die meisten Menschen das Evangelium zu den Verlorenen bringen.</w:t>
      </w:r>
    </w:p>
    <w:p>
      <w:pPr>
        <w:pStyle w:val="BodyText"/>
        <w:spacing w:before="70"/>
      </w:pPr>
    </w:p>
    <w:p>
      <w:pPr>
        <w:pStyle w:val="BodyText"/>
        <w:spacing w:line="304" w:lineRule="auto"/>
        <w:ind w:start="125" w:end="115" w:firstLine="718"/>
        <w:jc w:val="both"/>
      </w:pPr>
      <w:r>
        <w:rPr/>
        <w:t xml:space="preserve">Ich möchte, dass du mit mir zusammen eine Realität siehst; denn </w:t>
      </w:r>
      <w:r>
        <w:rPr>
          <w:spacing w:val="40"/>
        </w:rPr>
        <w:t xml:space="preserve">mein </w:t>
      </w:r>
      <w:r>
        <w:rPr/>
        <w:t xml:space="preserve">Herzenswunsch </w:t>
      </w:r>
      <w:r>
        <w:rPr/>
        <w:t xml:space="preserve">ist es </w:t>
      </w:r>
      <w:r>
        <w:rPr/>
        <w:t xml:space="preserve">nicht</w:t>
      </w:r>
      <w:r>
        <w:rPr/>
        <w:t xml:space="preserve">, </w:t>
      </w:r>
      <w:r>
        <w:rPr/>
        <w:t xml:space="preserve">jemanden </w:t>
      </w:r>
      <w:r>
        <w:rPr>
          <w:spacing w:val="40"/>
        </w:rPr>
        <w:t xml:space="preserve">zu kritisieren. </w:t>
      </w:r>
      <w:r>
        <w:rPr/>
        <w:t xml:space="preserve">Was ich </w:t>
      </w:r>
      <w:r>
        <w:rPr/>
        <w:t xml:space="preserve">will, </w:t>
      </w:r>
      <w:r>
        <w:rPr/>
        <w:t xml:space="preserve">ist, ein bisschen Iuz zu bringen, um uns gemeinsam zu helfen, eine </w:t>
      </w:r>
      <w:r>
        <w:rPr/>
        <w:t xml:space="preserve">Diagnose zu stellen</w:t>
      </w:r>
      <w:r>
        <w:rPr/>
        <w:t xml:space="preserve">, </w:t>
      </w:r>
      <w:r>
        <w:rPr/>
        <w:t xml:space="preserve">was </w:t>
      </w:r>
      <w:r>
        <w:rPr/>
        <w:t xml:space="preserve">richtig </w:t>
      </w:r>
      <w:r>
        <w:rPr/>
        <w:t xml:space="preserve">und </w:t>
      </w:r>
      <w:r>
        <w:rPr/>
        <w:t xml:space="preserve">was </w:t>
      </w:r>
      <w:r>
        <w:rPr/>
        <w:t xml:space="preserve">falsch </w:t>
      </w:r>
      <w:r>
        <w:rPr/>
        <w:t xml:space="preserve">ist. </w:t>
      </w:r>
      <w:r>
        <w:rPr/>
        <w:t xml:space="preserve">Auf diese Weise können wir der Kirche helfen, gesund und stark zu werden, was der Wunsch Jesu ist.</w:t>
      </w:r>
    </w:p>
    <w:p>
      <w:pPr>
        <w:pStyle w:val="BodyText"/>
        <w:spacing w:before="70"/>
      </w:pPr>
    </w:p>
    <w:p>
      <w:pPr>
        <w:pStyle w:val="BodyText"/>
        <w:spacing w:before="1" w:line="304" w:lineRule="auto"/>
        <w:ind w:start="128" w:end="110" w:firstLine="727"/>
        <w:jc w:val="both"/>
      </w:pPr>
      <w:r>
        <w:rPr/>
        <w:t xml:space="preserve">Was wir heute in einem großen Teil der Kirchen und vor allem der Menschen sehen, sind Gemeinden, in denen die ganze Arbeit von vielleicht 10% der Kirche geleistet wird, während 90% der Menschen die Kirchenbänke erwärmen. Es sind Gemeinden, in denen die ganze Arbeit </w:t>
      </w:r>
      <w:r>
        <w:rPr>
          <w:spacing w:val="-5"/>
        </w:rPr>
        <w:t xml:space="preserve">von </w:t>
      </w:r>
      <w:r>
        <w:rPr/>
        <w:t xml:space="preserve">vielleicht </w:t>
      </w:r>
      <w:r>
        <w:rPr/>
        <w:t xml:space="preserve">10 % der Gemeinde </w:t>
      </w:r>
      <w:r>
        <w:rPr>
          <w:spacing w:val="-5"/>
        </w:rPr>
        <w:t xml:space="preserve">geleistet wird, während </w:t>
      </w:r>
      <w:r>
        <w:rPr/>
        <w:t xml:space="preserve">90 % der Gemeinde die Kirchenbänke </w:t>
      </w:r>
      <w:r>
        <w:rPr/>
        <w:t xml:space="preserve">wärmt. Sie </w:t>
      </w:r>
      <w:r>
        <w:rPr/>
        <w:t xml:space="preserve">leben schlafend, beschweren sich über </w:t>
      </w:r>
      <w:r>
        <w:rPr/>
        <w:t xml:space="preserve">alles und jeden, </w:t>
      </w:r>
      <w:r>
        <w:rPr>
          <w:spacing w:val="-5"/>
        </w:rPr>
        <w:t xml:space="preserve">sind </w:t>
      </w:r>
      <w:r>
        <w:rPr/>
        <w:t xml:space="preserve">körperlich und seelisch krank und ein großer Teil von ihnen hat ernsthafte finanzielle Probleme. Sie leben ein fleischliches und kraftloses Leben. Es ist nicht wichtig für sie zu sündigen, aber </w:t>
      </w:r>
      <w:r>
        <w:rPr>
          <w:spacing w:val="28"/>
        </w:rPr>
        <w:t xml:space="preserve">sie </w:t>
      </w:r>
      <w:r>
        <w:rPr/>
        <w:t xml:space="preserve">wollen </w:t>
      </w:r>
      <w:r>
        <w:rPr/>
        <w:t xml:space="preserve">alle </w:t>
      </w:r>
      <w:r>
        <w:rPr/>
        <w:t xml:space="preserve">Segnungen </w:t>
      </w:r>
      <w:r>
        <w:rPr/>
        <w:t xml:space="preserve">Gottes. Jedes </w:t>
      </w:r>
      <w:r>
        <w:rPr/>
        <w:t xml:space="preserve">Mal</w:t>
      </w:r>
    </w:p>
    <w:p>
      <w:pPr>
        <w:spacing w:after="0" w:line="304" w:lineRule="auto"/>
        <w:jc w:val="both"/>
        <w:sectPr>
          <w:pgSz w:w="8220" w:h="12760"/>
          <w:pgMar w:top="700" w:right="740" w:bottom="280" w:left="760"/>
        </w:sectPr>
      </w:pPr>
    </w:p>
    <w:p>
      <w:pPr>
        <w:pStyle w:val="BodyText"/>
        <w:spacing w:line="168" w:lineRule="exact"/>
        <w:ind w:start="124"/>
        <w:rPr>
          <w:sz w:val="16"/>
        </w:rPr>
      </w:pPr>
      <w:r>
        <w:rPr>
          <w:position w:val="-2"/>
          <w:sz w:val="16"/>
        </w:rPr>
        <ve:AlternateContent>
          <ve:Choice Requires="wps">
            <w:drawing>
              <wp:inline distT="0" distB="0" distL="0" distR="0">
                <wp:extent cx="4114165" cy="107314"/>
                <wp:effectExtent l="9525" t="0" r="635" b="6985"/>
                <wp:docPr id="512" name="Group 512"/>
                <wp:cNvGraphicFramePr>
                  <a:graphicFrameLocks/>
                </wp:cNvGraphicFramePr>
                <a:graphic>
                  <a:graphicData uri="http://schemas.microsoft.com/office/word/2010/wordprocessingGroup">
                    <wpg:wgp>
                      <wpg:cNvPr id="512" name="Group 512"/>
                      <wpg:cNvGrpSpPr/>
                      <wpg:grpSpPr>
                        <a:xfrm>
                          <a:off x="0" y="0"/>
                          <a:ext cx="4114165" cy="107314"/>
                          <a:chExt cx="4114165" cy="107314"/>
                        </a:xfrm>
                      </wpg:grpSpPr>
                      <wps:wsp>
                        <wps:cNvPr id="513" name="Graphic 513"/>
                        <wps:cNvSpPr/>
                        <wps:spPr>
                          <a:xfrm>
                            <a:off x="0" y="99097"/>
                            <a:ext cx="4114165" cy="1270"/>
                          </a:xfrm>
                          <a:custGeom>
                            <a:avLst/>
                            <a:gdLst/>
                            <a:ahLst/>
                            <a:cxnLst/>
                            <a:rect l="l" t="t" r="r" b="b"/>
                            <a:pathLst>
                              <a:path w="4114165" h="0">
                                <a:moveTo>
                                  <a:pt x="0" y="0"/>
                                </a:moveTo>
                                <a:lnTo>
                                  <a:pt x="4114124" y="0"/>
                                </a:lnTo>
                              </a:path>
                            </a:pathLst>
                          </a:custGeom>
                          <a:ln w="15245">
                            <a:solidFill>
                              <a:srgbClr val="000000"/>
                            </a:solidFill>
                            <a:prstDash val="solid"/>
                          </a:ln>
                        </wps:spPr>
                        <wps:bodyPr wrap="square" lIns="0" tIns="0" rIns="0" bIns="0" rtlCol="0">
                          <a:prstTxWarp prst="textNoShape">
                            <a:avLst/>
                          </a:prstTxWarp>
                          <a:noAutofit/>
                        </wps:bodyPr>
                      </wps:wsp>
                      <pic:pic>
                        <pic:nvPicPr>
                          <pic:cNvPr id="514" name="Image 514"/>
                          <pic:cNvPicPr/>
                        </pic:nvPicPr>
                        <pic:blipFill>
                          <a:blip r:embed="rId187" cstate="print"/>
                          <a:stretch>
                            <a:fillRect/>
                          </a:stretch>
                        </pic:blipFill>
                        <pic:spPr>
                          <a:xfrm>
                            <a:off x="2415409" y="0"/>
                            <a:ext cx="1659069" cy="94523"/>
                          </a:xfrm>
                          <a:prstGeom prst="rect">
                            <a:avLst/>
                          </a:prstGeom>
                        </pic:spPr>
                      </pic:pic>
                    </wpg:wgp>
                  </a:graphicData>
                </a:graphic>
              </wp:inline>
            </w:drawing>
          </ve:Choice>
          <ve:Fallback>
            <w:pict>
              <v:group id="docshapegroup289" style="width:323.95pt;height:8.450pt;mso-position-horizontal-relative:char;mso-position-vertical-relative:line" coordsize="6479,169" coordorigin="0,0">
                <v:line style="position:absolute" stroked="true" strokecolor="#000000" strokeweight="1.20045pt" from="0,156" to="6479,156">
                  <v:stroke dashstyle="solid"/>
                </v:line>
                <v:shape id="docshape290" style="position:absolute;left:3803;top:0;width:2613;height:149" stroked="false" type="#_x0000_t75">
                  <v:imagedata o:title="" r:id="rId187"/>
                </v:shape>
              </v:group>
            </w:pict>
          </ve:Fallback>
        </ve:AlternateContent>
      </w:r>
      <w:r>
        <w:rPr>
          <w:position w:val="-2"/>
          <w:sz w:val="16"/>
        </w:rPr>
      </w:r>
    </w:p>
    <w:p>
      <w:pPr>
        <w:pStyle w:val="BodyText"/>
        <w:spacing w:before="174" w:line="307" w:lineRule="auto"/>
        <w:ind w:start="118" w:end="142"/>
        <w:jc w:val="both"/>
      </w:pPr>
      <w:r>
        <w:rPr/>
        <w:t xml:space="preserve">Wenn </w:t>
      </w:r>
      <w:r>
        <w:rPr>
          <w:spacing w:val="-1"/>
        </w:rPr>
        <w:t xml:space="preserve">ein </w:t>
      </w:r>
      <w:r>
        <w:rPr/>
        <w:t xml:space="preserve">mächtiger </w:t>
      </w:r>
      <w:r>
        <w:rPr/>
        <w:t xml:space="preserve">Mann oder eine mächtige </w:t>
      </w:r>
      <w:r>
        <w:rPr/>
        <w:t xml:space="preserve">Frau </w:t>
      </w:r>
      <w:r>
        <w:rPr>
          <w:spacing w:val="-2"/>
        </w:rPr>
        <w:t xml:space="preserve">Gottes </w:t>
      </w:r>
      <w:r>
        <w:rPr/>
        <w:t xml:space="preserve">kommt</w:t>
      </w:r>
      <w:r>
        <w:rPr/>
        <w:t xml:space="preserve">, rennen sie zu </w:t>
      </w:r>
      <w:r>
        <w:rPr/>
        <w:t xml:space="preserve">den Antaren</w:t>
      </w:r>
      <w:r>
        <w:rPr/>
        <w:t xml:space="preserve">, um </w:t>
      </w:r>
      <w:r>
        <w:rPr/>
        <w:t xml:space="preserve">die </w:t>
      </w:r>
      <w:r>
        <w:rPr/>
        <w:t xml:space="preserve">Salbung zu </w:t>
      </w:r>
      <w:r>
        <w:rPr/>
        <w:t xml:space="preserve">empfangen</w:t>
      </w:r>
      <w:r>
        <w:rPr/>
        <w:t xml:space="preserve">; </w:t>
      </w:r>
      <w:r>
        <w:rPr/>
        <w:t xml:space="preserve">aber </w:t>
      </w:r>
      <w:r>
        <w:rPr/>
        <w:t xml:space="preserve">nachdem </w:t>
      </w:r>
      <w:r>
        <w:rPr/>
        <w:t xml:space="preserve">sie </w:t>
      </w:r>
      <w:r>
        <w:rPr/>
        <w:t xml:space="preserve">eine </w:t>
      </w:r>
      <w:r>
        <w:rPr/>
        <w:t xml:space="preserve">Menge </w:t>
      </w:r>
      <w:r>
        <w:rPr/>
        <w:t xml:space="preserve">Salbungen </w:t>
      </w:r>
      <w:r>
        <w:rPr/>
        <w:t xml:space="preserve">erhalten haben</w:t>
      </w:r>
      <w:r>
        <w:rPr/>
        <w:t xml:space="preserve">, bleiben sie in derselben und </w:t>
      </w:r>
      <w:r>
        <w:rPr/>
        <w:t xml:space="preserve">tun nichts mit dem</w:t>
      </w:r>
      <w:r>
        <w:rPr>
          <w:spacing w:val="-3"/>
        </w:rPr>
        <w:t xml:space="preserve">, was ihnen </w:t>
      </w:r>
      <w:r>
        <w:rPr/>
        <w:t xml:space="preserve">vermittelt wurde.</w:t>
      </w:r>
    </w:p>
    <w:p>
      <w:pPr>
        <w:pStyle w:val="BodyText"/>
        <w:spacing w:before="57"/>
      </w:pPr>
    </w:p>
    <w:p>
      <w:pPr>
        <w:pStyle w:val="BodyText"/>
        <w:spacing w:line="304" w:lineRule="auto"/>
        <w:ind w:start="122" w:end="135" w:firstLine="726"/>
        <w:jc w:val="both"/>
      </w:pPr>
      <w:r>
        <w:rPr/>
        <w:t xml:space="preserve">Die </w:t>
      </w:r>
      <w:r>
        <w:rPr/>
        <w:t xml:space="preserve">anderen </w:t>
      </w:r>
      <w:r>
        <w:rPr/>
        <w:t xml:space="preserve">10 % </w:t>
      </w:r>
      <w:r>
        <w:rPr/>
        <w:t xml:space="preserve">kommen </w:t>
      </w:r>
      <w:r>
        <w:rPr/>
        <w:t xml:space="preserve">so gut </w:t>
      </w:r>
      <w:r>
        <w:rPr>
          <w:spacing w:val="80"/>
        </w:rPr>
        <w:t xml:space="preserve">es geht </w:t>
      </w:r>
      <w:r>
        <w:rPr/>
        <w:t xml:space="preserve">mit anstrengender Arbeit in der Kirche und außerhalb der Kirche </w:t>
      </w:r>
      <w:r>
        <w:rPr/>
        <w:t xml:space="preserve">zurecht.</w:t>
      </w:r>
      <w:r>
        <w:rPr/>
        <w:t xml:space="preserve"> Sie werden von Menschen ausgebeutet, die sich nicht um ihre grundlegenden Bedürfnisse kümmern, aber alles von ihnen verlangen. Sie leben auf den Knien und schreien zu Gott, um die Gemeinde am Laufen zu halten und die Rechnungen zu bezahlen, während viele nichts anderes tun, als </w:t>
      </w:r>
      <w:r>
        <w:rPr/>
        <w:t xml:space="preserve">Gott </w:t>
      </w:r>
      <w:r>
        <w:rPr/>
        <w:t xml:space="preserve">das Geringste </w:t>
      </w:r>
      <w:r>
        <w:rPr/>
        <w:t xml:space="preserve">zu geben </w:t>
      </w:r>
      <w:r>
        <w:rPr/>
        <w:t xml:space="preserve">und ihn um seine Zehnten und </w:t>
      </w:r>
      <w:r>
        <w:rPr/>
        <w:t xml:space="preserve">Opfergaben zu </w:t>
      </w:r>
      <w:r>
        <w:rPr/>
        <w:t xml:space="preserve">berauben.</w:t>
      </w:r>
    </w:p>
    <w:p>
      <w:pPr>
        <w:pStyle w:val="BodyText"/>
        <w:spacing w:before="67"/>
      </w:pPr>
    </w:p>
    <w:p>
      <w:pPr>
        <w:pStyle w:val="BodyText"/>
        <w:spacing w:line="304" w:lineRule="auto"/>
        <w:ind w:start="131" w:end="132" w:firstLine="718"/>
        <w:jc w:val="both"/>
      </w:pPr>
      <w:r>
        <w:rPr/>
        <w:t xml:space="preserve">Pfarrerinnen und Pfarrer leben mit einer Last, die sie umbringt, ohne dass die Menschen Gnade walten lassen. Sie werden von Hunderten und Tausenden von Menschen überwältigt und missbraucht, die nur </w:t>
      </w:r>
      <w:r>
        <w:rPr/>
        <w:t xml:space="preserve">ihr eigenes </w:t>
      </w:r>
      <w:r>
        <w:rPr/>
        <w:t xml:space="preserve">Wohl </w:t>
      </w:r>
      <w:r>
        <w:rPr/>
        <w:t xml:space="preserve">und ihre </w:t>
      </w:r>
      <w:r>
        <w:rPr/>
        <w:t xml:space="preserve">eigenen </w:t>
      </w:r>
      <w:r>
        <w:rPr/>
        <w:t xml:space="preserve">Antworten </w:t>
      </w:r>
      <w:r>
        <w:rPr/>
        <w:t xml:space="preserve">suchen. </w:t>
      </w:r>
      <w:r>
        <w:rPr>
          <w:spacing w:val="27"/>
        </w:rPr>
        <w:t xml:space="preserve">Die </w:t>
      </w:r>
      <w:r>
        <w:rPr/>
        <w:t xml:space="preserve">Last </w:t>
      </w:r>
      <w:r>
        <w:rPr/>
        <w:t xml:space="preserve">und die </w:t>
      </w:r>
      <w:r>
        <w:rPr/>
        <w:t xml:space="preserve">Verantwortung </w:t>
      </w:r>
      <w:r>
        <w:rPr/>
        <w:t xml:space="preserve">werden </w:t>
      </w:r>
      <w:r>
        <w:rPr/>
        <w:t xml:space="preserve">so </w:t>
      </w:r>
      <w:r>
        <w:rPr/>
        <w:t xml:space="preserve">schwer</w:t>
      </w:r>
      <w:r>
        <w:rPr/>
        <w:t xml:space="preserve">, dass </w:t>
      </w:r>
      <w:r>
        <w:rPr/>
        <w:t xml:space="preserve">schon </w:t>
      </w:r>
      <w:r>
        <w:rPr/>
        <w:t xml:space="preserve">der Wechsel </w:t>
      </w:r>
      <w:r>
        <w:rPr/>
        <w:t xml:space="preserve">eines </w:t>
      </w:r>
      <w:r>
        <w:rPr/>
        <w:t xml:space="preserve">Schafes von einer Kirche in eine andere zu einer Spaltung unter einigen Pastoren führt. Die Angst beginnt, in Entscheidungen einzudringen, weil die Spannung so groß wird. An die Stelle von Liebe und Freiheit, die eigentlich herrschen sollten, treten Haltungen und Geister der Kontrolle.</w:t>
      </w:r>
    </w:p>
    <w:p>
      <w:pPr>
        <w:pStyle w:val="BodyText"/>
        <w:spacing w:before="78"/>
      </w:pPr>
    </w:p>
    <w:p>
      <w:pPr>
        <w:pStyle w:val="BodyText"/>
        <w:spacing w:line="304" w:lineRule="auto"/>
        <w:ind w:start="147" w:end="103" w:firstLine="712"/>
        <w:jc w:val="both"/>
      </w:pPr>
      <w:r>
        <w:rPr/>
        <w:t xml:space="preserve">Oft</w:t>
      </w:r>
      <w:r>
        <w:rPr/>
        <w:t xml:space="preserve">, </w:t>
      </w:r>
      <w:r>
        <w:rPr/>
        <w:t xml:space="preserve">wenn ich </w:t>
      </w:r>
      <w:r>
        <w:rPr/>
        <w:t xml:space="preserve">in </w:t>
      </w:r>
      <w:r>
        <w:rPr/>
        <w:t xml:space="preserve">Gottes </w:t>
      </w:r>
      <w:r>
        <w:rPr/>
        <w:t xml:space="preserve">Gegenwart </w:t>
      </w:r>
      <w:r>
        <w:rPr/>
        <w:t xml:space="preserve">komme</w:t>
      </w:r>
      <w:r>
        <w:rPr/>
        <w:t xml:space="preserve">, um </w:t>
      </w:r>
      <w:r>
        <w:rPr/>
        <w:t xml:space="preserve">zu beten</w:t>
      </w:r>
      <w:r>
        <w:rPr/>
        <w:t xml:space="preserve">, und er </w:t>
      </w:r>
      <w:r>
        <w:rPr/>
        <w:t xml:space="preserve">mir </w:t>
      </w:r>
      <w:r>
        <w:rPr/>
        <w:t xml:space="preserve">sein </w:t>
      </w:r>
      <w:r>
        <w:rPr/>
        <w:t xml:space="preserve">Herz </w:t>
      </w:r>
      <w:r>
        <w:rPr/>
        <w:t xml:space="preserve">öffnet</w:t>
      </w:r>
      <w:r>
        <w:rPr/>
        <w:t xml:space="preserve">, kann ich </w:t>
      </w:r>
      <w:r>
        <w:rPr/>
        <w:t xml:space="preserve">die </w:t>
      </w:r>
      <w:r>
        <w:rPr/>
        <w:t xml:space="preserve">ohrenbetäubenden </w:t>
      </w:r>
      <w:r>
        <w:rPr/>
        <w:t xml:space="preserve">Schreie </w:t>
      </w:r>
      <w:r>
        <w:rPr/>
        <w:t xml:space="preserve">von Gottes Pastoren und Ministern </w:t>
      </w:r>
      <w:r>
        <w:rPr/>
        <w:t xml:space="preserve">hören</w:t>
      </w:r>
      <w:r>
        <w:rPr/>
        <w:t xml:space="preserve">, die es einfach nicht </w:t>
      </w:r>
      <w:r>
        <w:rPr/>
        <w:t xml:space="preserve">mehr aushalten. </w:t>
      </w:r>
      <w:r>
        <w:rPr/>
        <w:t xml:space="preserve">Dies </w:t>
      </w:r>
      <w:r>
        <w:rPr/>
        <w:t xml:space="preserve">ist </w:t>
      </w:r>
      <w:r>
        <w:rPr/>
        <w:t xml:space="preserve">einer </w:t>
      </w:r>
      <w:r>
        <w:rPr/>
        <w:t xml:space="preserve">der </w:t>
      </w:r>
      <w:r>
        <w:rPr/>
        <w:t xml:space="preserve">donnerndsten </w:t>
      </w:r>
      <w:r>
        <w:rPr/>
        <w:t xml:space="preserve">Töne </w:t>
      </w:r>
      <w:r>
        <w:rPr/>
        <w:t xml:space="preserve">im Herzen Gottes. Der Schrei verzweifelter und erschöpfter Diener, die niemanden haben, mit dem sie reden können, niemanden, dem sie ihre Seele ausschütten können. Während der Teufel in </w:t>
      </w:r>
      <w:r>
        <w:rPr/>
        <w:t xml:space="preserve">ihren Ohren </w:t>
      </w:r>
      <w:r>
        <w:rPr/>
        <w:t xml:space="preserve">brüllt</w:t>
      </w:r>
      <w:r>
        <w:rPr/>
        <w:t xml:space="preserve">, um sie in Stücke zu reißen, müssen sie den Anschein von Freude und Ganzheit aufrechterhalten; aber innerlich verbluten sie. Die </w:t>
      </w:r>
      <w:r>
        <w:rPr/>
        <w:t xml:space="preserve">starre Struktur </w:t>
      </w:r>
      <w:r>
        <w:rPr/>
        <w:t xml:space="preserve">einer intoleranten, unbarmherzigen und unmenschlichen Kirche hält sie gefangen; sie wollen raus, aber sie wissen nicht, wie.</w:t>
      </w:r>
    </w:p>
    <w:p>
      <w:pPr>
        <w:spacing w:after="0" w:line="304" w:lineRule="auto"/>
        <w:jc w:val="both"/>
        <w:sectPr>
          <w:pgSz w:w="8300" w:h="12820"/>
          <w:pgMar w:top="680" w:right="880" w:bottom="280" w:left="680"/>
        </w:sectPr>
      </w:pPr>
    </w:p>
    <w:p>
      <w:pPr>
        <w:pStyle w:val="BodyText"/>
        <w:spacing w:line="182" w:lineRule="exact"/>
        <w:ind w:start="106"/>
        <w:rPr>
          <w:sz w:val="18"/>
        </w:rPr>
      </w:pPr>
      <w:r>
        <w:rPr>
          <w:position w:val="-3"/>
          <w:sz w:val="18"/>
        </w:rPr>
        <ve:AlternateContent>
          <ve:Choice Requires="wps">
            <w:drawing>
              <wp:inline distT="0" distB="0" distL="0" distR="0">
                <wp:extent cx="4112260" cy="116205"/>
                <wp:effectExtent l="9525" t="0" r="2539" b="7619"/>
                <wp:docPr id="515" name="Group 515"/>
                <wp:cNvGraphicFramePr>
                  <a:graphicFrameLocks/>
                </wp:cNvGraphicFramePr>
                <a:graphic>
                  <a:graphicData uri="http://schemas.microsoft.com/office/word/2010/wordprocessingGroup">
                    <wpg:wgp>
                      <wpg:cNvPr id="515" name="Group 515"/>
                      <wpg:cNvGrpSpPr/>
                      <wpg:grpSpPr>
                        <a:xfrm>
                          <a:off x="0" y="0"/>
                          <a:ext cx="4112260" cy="116205"/>
                          <a:chExt cx="4112260" cy="116205"/>
                        </a:xfrm>
                      </wpg:grpSpPr>
                      <wps:wsp>
                        <wps:cNvPr id="516" name="Graphic 516"/>
                        <wps:cNvSpPr/>
                        <wps:spPr>
                          <a:xfrm>
                            <a:off x="0" y="108243"/>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517" name="Image 517"/>
                          <pic:cNvPicPr/>
                        </pic:nvPicPr>
                        <pic:blipFill>
                          <a:blip r:embed="rId188" cstate="print"/>
                          <a:stretch>
                            <a:fillRect/>
                          </a:stretch>
                        </pic:blipFill>
                        <pic:spPr>
                          <a:xfrm>
                            <a:off x="18288" y="0"/>
                            <a:ext cx="1719072" cy="85376"/>
                          </a:xfrm>
                          <a:prstGeom prst="rect">
                            <a:avLst/>
                          </a:prstGeom>
                        </pic:spPr>
                      </pic:pic>
                    </wpg:wgp>
                  </a:graphicData>
                </a:graphic>
              </wp:inline>
            </w:drawing>
          </ve:Choice>
          <ve:Fallback>
            <w:pict>
              <v:group id="docshapegroup291" style="width:323.8pt;height:9.15pt;mso-position-horizontal-relative:char;mso-position-vertical-relative:line" coordsize="6476,183" coordorigin="0,0">
                <v:line style="position:absolute" stroked="true" strokecolor="#000000" strokeweight="1.200451pt" from="0,170" to="6475,170">
                  <v:stroke dashstyle="solid"/>
                </v:line>
                <v:shape id="docshape292" style="position:absolute;left:28;top:0;width:2708;height:135" stroked="false" type="#_x0000_t75">
                  <v:imagedata o:title="" r:id="rId188"/>
                </v:shape>
              </v:group>
            </w:pict>
          </ve:Fallback>
        </ve:AlternateContent>
      </w:r>
      <w:r>
        <w:rPr>
          <w:position w:val="-3"/>
          <w:sz w:val="18"/>
        </w:rPr>
      </w:r>
    </w:p>
    <w:p>
      <w:pPr>
        <w:pStyle w:val="BodyText"/>
        <w:spacing w:before="181" w:line="304" w:lineRule="auto"/>
        <w:ind w:start="103" w:end="126" w:firstLine="715"/>
        <w:jc w:val="both"/>
      </w:pPr>
      <w:r>
        <w:rPr/>
        <w:t xml:space="preserve">Ich möchte, dass du, geliebter Diener, der du diese Zeilen liest, weißt, dass Gott dich hört, dass du nicht hilflos bist und dass Gott dabei ist, etwas Radikales zu tun, um dir zu helfen. Er liebt dich unendlich, und er weiß, was du durchmachst. Er hat jedes Mal mit dir geweint, wenn du geweint hast. Jedes Mal, wenn du zu Unrecht verfolgt und gekreuzigt wurdest. Und deine Belohnung ist groß im Himmel.</w:t>
      </w:r>
    </w:p>
    <w:p>
      <w:pPr>
        <w:pStyle w:val="BodyText"/>
        <w:spacing w:before="76"/>
      </w:pPr>
    </w:p>
    <w:p>
      <w:pPr>
        <w:pStyle w:val="BodyText"/>
        <w:spacing w:line="304" w:lineRule="auto"/>
        <w:ind w:start="110" w:end="114" w:firstLine="720"/>
        <w:jc w:val="both"/>
      </w:pPr>
      <w:r>
        <w:rPr/>
        <w:t xml:space="preserve">Ich</w:t>
      </w:r>
      <w:r>
        <w:rPr/>
        <w:t xml:space="preserve"> erinnere mich an </w:t>
      </w:r>
      <w:r>
        <w:rPr/>
        <w:t xml:space="preserve">eine </w:t>
      </w:r>
      <w:r>
        <w:rPr/>
        <w:t xml:space="preserve">Predigt von </w:t>
      </w:r>
      <w:r>
        <w:rPr/>
        <w:t xml:space="preserve">Pastor </w:t>
      </w:r>
      <w:r>
        <w:rPr/>
        <w:t xml:space="preserve">Rafael </w:t>
      </w:r>
      <w:r>
        <w:rPr/>
        <w:t xml:space="preserve">Jimenez auf einem Kongress, den wir für Führungskräfte in </w:t>
      </w:r>
      <w:r>
        <w:rPr/>
        <w:t xml:space="preserve">Mexiko-Stadt </w:t>
      </w:r>
      <w:r>
        <w:rPr/>
        <w:t xml:space="preserve">veranstaltet haben.</w:t>
      </w:r>
      <w:r>
        <w:rPr/>
        <w:t xml:space="preserve"> Es waren etwa zwölfhundert Pastoren im Auditorium eines Hotels. </w:t>
      </w:r>
      <w:r>
        <w:rPr>
          <w:spacing w:val="-7"/>
        </w:rPr>
        <w:t xml:space="preserve">Plötzlich </w:t>
      </w:r>
      <w:r>
        <w:rPr/>
        <w:t xml:space="preserve">ergriff </w:t>
      </w:r>
      <w:r>
        <w:rPr/>
        <w:t xml:space="preserve">ihn </w:t>
      </w:r>
      <w:r>
        <w:rPr/>
        <w:t xml:space="preserve">der </w:t>
      </w:r>
      <w:r>
        <w:rPr/>
        <w:t xml:space="preserve">Geist </w:t>
      </w:r>
      <w:r>
        <w:rPr/>
        <w:t xml:space="preserve">und </w:t>
      </w:r>
      <w:r>
        <w:rPr/>
        <w:t xml:space="preserve">er sagte schweren Herzens: "Gott </w:t>
      </w:r>
      <w:r>
        <w:rPr>
          <w:spacing w:val="-11"/>
        </w:rPr>
        <w:t xml:space="preserve">zeigt </w:t>
      </w:r>
      <w:r>
        <w:rPr/>
        <w:t xml:space="preserve">mir</w:t>
      </w:r>
      <w:r>
        <w:rPr/>
        <w:t xml:space="preserve">, dass </w:t>
      </w:r>
      <w:r>
        <w:rPr>
          <w:spacing w:val="-11"/>
        </w:rPr>
        <w:t xml:space="preserve">es</w:t>
      </w:r>
      <w:r>
        <w:rPr/>
        <w:t xml:space="preserve"> hier </w:t>
      </w:r>
      <w:r>
        <w:rPr/>
        <w:t xml:space="preserve">mehr als </w:t>
      </w:r>
      <w:r>
        <w:rPr/>
        <w:t xml:space="preserve">einen Pastor gibt, der gesagt hat: 'Wenn Gott nicht etwas tut, </w:t>
      </w:r>
      <w:r>
        <w:rPr/>
        <w:t xml:space="preserve">werde ich </w:t>
      </w:r>
      <w:r>
        <w:rPr/>
        <w:t xml:space="preserve">mir </w:t>
      </w:r>
      <w:r>
        <w:rPr/>
        <w:t xml:space="preserve">noch diese Woche das Leben </w:t>
      </w:r>
      <w:r>
        <w:rPr>
          <w:spacing w:val="-4"/>
        </w:rPr>
        <w:t xml:space="preserve">nehmen'".</w:t>
      </w:r>
      <w:r>
        <w:rPr/>
        <w:t xml:space="preserve"> Es herrschte betretenes Schweigen im Raum, dann wurde zum Gebet für sie aufgerufen. Es </w:t>
      </w:r>
      <w:r>
        <w:rPr/>
        <w:t xml:space="preserve">überraschte mich nicht, dass </w:t>
      </w:r>
      <w:r>
        <w:rPr/>
        <w:t xml:space="preserve">mehr als vierhundert Pastoren dem Altarruf folgten. </w:t>
      </w:r>
      <w:r>
        <w:rPr/>
        <w:t xml:space="preserve">Der Schrei dieser Hirten </w:t>
      </w:r>
      <w:r>
        <w:rPr/>
        <w:t xml:space="preserve">krampfte </w:t>
      </w:r>
      <w:r>
        <w:rPr/>
        <w:t xml:space="preserve">buchstäblich </w:t>
      </w:r>
      <w:r>
        <w:rPr/>
        <w:t xml:space="preserve">die Seele </w:t>
      </w:r>
      <w:r>
        <w:rPr/>
        <w:t xml:space="preserve">zusammen.</w:t>
      </w:r>
    </w:p>
    <w:p>
      <w:pPr>
        <w:pStyle w:val="BodyText"/>
        <w:spacing w:before="68"/>
      </w:pPr>
    </w:p>
    <w:p>
      <w:pPr>
        <w:pStyle w:val="BodyText"/>
        <w:spacing w:line="302" w:lineRule="auto"/>
        <w:ind w:start="110" w:end="108" w:firstLine="720"/>
        <w:jc w:val="both"/>
        <w:rPr>
          <w:sz w:val="23"/>
        </w:rPr>
      </w:pPr>
      <w:r>
        <w:rPr/>
        <w:t xml:space="preserve">Bei einer anderen </w:t>
      </w:r>
      <w:r>
        <w:rPr/>
        <w:t xml:space="preserve">Gelegenheit, als ich den </w:t>
      </w:r>
      <w:r>
        <w:rPr/>
        <w:t xml:space="preserve">Herrn </w:t>
      </w:r>
      <w:r>
        <w:rPr/>
        <w:t xml:space="preserve">anbetete</w:t>
      </w:r>
      <w:r>
        <w:rPr/>
        <w:t xml:space="preserve">, sah ich in </w:t>
      </w:r>
      <w:r>
        <w:rPr/>
        <w:t xml:space="preserve">Visionen </w:t>
      </w:r>
      <w:r>
        <w:rPr>
          <w:spacing w:val="-2"/>
        </w:rPr>
        <w:t xml:space="preserve">von </w:t>
      </w:r>
      <w:r>
        <w:rPr>
          <w:spacing w:val="-2"/>
        </w:rPr>
        <w:t xml:space="preserve">Gott </w:t>
      </w:r>
      <w:r>
        <w:rPr>
          <w:spacing w:val="-2"/>
        </w:rPr>
        <w:t xml:space="preserve">den </w:t>
      </w:r>
      <w:r>
        <w:rPr>
          <w:spacing w:val="-2"/>
        </w:rPr>
        <w:t xml:space="preserve">Herrn </w:t>
      </w:r>
      <w:r>
        <w:rPr>
          <w:spacing w:val="-2"/>
        </w:rPr>
        <w:t xml:space="preserve">Jesus </w:t>
      </w:r>
      <w:r>
        <w:rPr>
          <w:spacing w:val="-2"/>
        </w:rPr>
        <w:t xml:space="preserve">auf </w:t>
      </w:r>
      <w:r>
        <w:rPr>
          <w:spacing w:val="-2"/>
        </w:rPr>
        <w:t xml:space="preserve">einem </w:t>
      </w:r>
      <w:r>
        <w:rPr>
          <w:spacing w:val="-2"/>
        </w:rPr>
        <w:t xml:space="preserve">weißen </w:t>
      </w:r>
      <w:r>
        <w:rPr>
          <w:spacing w:val="-2"/>
        </w:rPr>
        <w:t xml:space="preserve">Pferd </w:t>
      </w:r>
      <w:r>
        <w:rPr>
          <w:spacing w:val="-2"/>
        </w:rPr>
        <w:t xml:space="preserve">reiten</w:t>
      </w:r>
      <w:r>
        <w:rPr>
          <w:spacing w:val="-2"/>
        </w:rPr>
        <w:t xml:space="preserve">. </w:t>
      </w:r>
      <w:r>
        <w:rPr/>
        <w:t xml:space="preserve">Sein Gesicht war von einem Zorn erfüllt, wie ich ihn noch nie zuvor gesehen hatte. Vor Ihm war ein riesiges eisernes Gebäude, voll von Menschen, die stöhnten. Dann stand er davor, zog eine Eisenstange heraus und </w:t>
      </w:r>
      <w:r>
        <w:rPr/>
        <w:t xml:space="preserve">schlug </w:t>
      </w:r>
      <w:r>
        <w:rPr/>
        <w:t xml:space="preserve">mit einer einzigen </w:t>
      </w:r>
      <w:r>
        <w:rPr/>
        <w:t xml:space="preserve">Bewegung </w:t>
      </w:r>
      <w:r>
        <w:rPr/>
        <w:t xml:space="preserve">mit </w:t>
      </w:r>
      <w:r>
        <w:rPr/>
        <w:t xml:space="preserve">großer </w:t>
      </w:r>
      <w:r>
        <w:rPr/>
        <w:t xml:space="preserve">Kraft auf </w:t>
      </w:r>
      <w:r>
        <w:rPr/>
        <w:t xml:space="preserve">die </w:t>
      </w:r>
      <w:r>
        <w:rPr/>
        <w:t xml:space="preserve">Metallkonstruktion, so dass </w:t>
      </w:r>
      <w:r>
        <w:rPr>
          <w:spacing w:val="20"/>
        </w:rPr>
        <w:t xml:space="preserve">sie </w:t>
      </w:r>
      <w:r>
        <w:rPr/>
        <w:t xml:space="preserve">plötzlich </w:t>
      </w:r>
      <w:r>
        <w:rPr/>
        <w:t xml:space="preserve">zu Boden </w:t>
      </w:r>
      <w:r>
        <w:rPr/>
        <w:t xml:space="preserve">fiel. </w:t>
      </w:r>
      <w:r>
        <w:rPr/>
        <w:t xml:space="preserve">In </w:t>
      </w:r>
      <w:r>
        <w:rPr/>
        <w:t xml:space="preserve">diesem Moment </w:t>
      </w:r>
      <w:r>
        <w:rPr/>
        <w:t xml:space="preserve">drehte </w:t>
      </w:r>
      <w:r>
        <w:rPr/>
        <w:t xml:space="preserve">er </w:t>
      </w:r>
      <w:r>
        <w:rPr/>
        <w:t xml:space="preserve">sich um, schaute mich an und sagte mit lauter Stimme: "Sag meinem Volk, dass ich mit einer Eisenstange gegen die Struktur der religiösen Starrheit komme, die meine Kirche unterjocht. Und sag ihnen, dass jeder, der da nicht herauskommt, meine </w:t>
      </w:r>
      <w:r>
        <w:rPr/>
        <w:t xml:space="preserve">eiserne</w:t>
      </w:r>
      <w:r>
        <w:rPr/>
        <w:t xml:space="preserve"> Rute zu spüren bekommen wird. </w:t>
      </w:r>
      <w:r>
        <w:rPr/>
        <w:t xml:space="preserve">Und </w:t>
      </w:r>
      <w:r>
        <w:rPr/>
        <w:t xml:space="preserve">sag ihnen, </w:t>
      </w:r>
      <w:r>
        <w:rPr>
          <w:spacing w:val="-2"/>
        </w:rPr>
        <w:t xml:space="preserve">dass sie </w:t>
      </w:r>
      <w:r>
        <w:rPr/>
        <w:t xml:space="preserve">noch nicht wissen, was </w:t>
      </w:r>
      <w:r>
        <w:rPr/>
        <w:t xml:space="preserve">meine eiserne Rute </w:t>
      </w:r>
      <w:r>
        <w:rPr/>
        <w:t xml:space="preserve">ist</w:t>
      </w:r>
      <w:r>
        <w:rPr>
          <w:sz w:val="23"/>
        </w:rPr>
        <w:t xml:space="preserve">".</w:t>
      </w:r>
    </w:p>
    <w:p>
      <w:pPr>
        <w:pStyle w:val="BodyText"/>
        <w:spacing w:before="75"/>
      </w:pPr>
    </w:p>
    <w:p>
      <w:pPr>
        <w:pStyle w:val="BodyText"/>
        <w:spacing w:before="1" w:line="309" w:lineRule="auto"/>
        <w:ind w:start="120" w:end="111" w:firstLine="727"/>
        <w:jc w:val="both"/>
      </w:pPr>
      <w:r>
        <w:rPr/>
        <w:t xml:space="preserve">Irgendetwas </w:t>
      </w:r>
      <w:r>
        <w:rPr/>
        <w:t xml:space="preserve">stimmt nicht, </w:t>
      </w:r>
      <w:r>
        <w:rPr/>
        <w:t xml:space="preserve">und es </w:t>
      </w:r>
      <w:r>
        <w:rPr/>
        <w:t xml:space="preserve">ist </w:t>
      </w:r>
      <w:r>
        <w:rPr/>
        <w:t xml:space="preserve">dabei, </w:t>
      </w:r>
      <w:r>
        <w:rPr/>
        <w:t xml:space="preserve">das </w:t>
      </w:r>
      <w:r>
        <w:rPr/>
        <w:t xml:space="preserve">spirituelle </w:t>
      </w:r>
      <w:r>
        <w:rPr/>
        <w:t xml:space="preserve">Leben </w:t>
      </w:r>
      <w:r>
        <w:rPr/>
        <w:t xml:space="preserve">sehr </w:t>
      </w:r>
      <w:r>
        <w:rPr/>
        <w:t xml:space="preserve">wertvoller </w:t>
      </w:r>
      <w:r>
        <w:rPr/>
        <w:t xml:space="preserve">Menschen </w:t>
      </w:r>
      <w:r>
        <w:rPr/>
        <w:t xml:space="preserve">zu zerstören</w:t>
      </w:r>
      <w:r>
        <w:rPr/>
        <w:t xml:space="preserve">. </w:t>
      </w:r>
      <w:r>
        <w:rPr/>
        <w:t xml:space="preserve">Wo sind </w:t>
      </w:r>
      <w:r>
        <w:rPr/>
        <w:t xml:space="preserve">wir </w:t>
      </w:r>
      <w:r>
        <w:rPr/>
        <w:t xml:space="preserve">falsch abgebogen</w:t>
      </w:r>
      <w:r>
        <w:rPr/>
        <w:t xml:space="preserve">? </w:t>
      </w:r>
      <w:r>
        <w:rPr>
          <w:spacing w:val="-2"/>
        </w:rPr>
        <w:t xml:space="preserve">Daonae</w:t>
      </w:r>
    </w:p>
    <w:p>
      <w:pPr>
        <w:spacing w:after="0" w:line="309" w:lineRule="auto"/>
        <w:jc w:val="both"/>
        <w:sectPr>
          <w:pgSz w:w="8240" w:h="12760"/>
          <w:pgMar w:top="700" w:right="660" w:bottom="280" w:left="880"/>
        </w:sectPr>
      </w:pPr>
    </w:p>
    <w:p>
      <w:pPr>
        <w:pStyle w:val="BodyText"/>
        <w:spacing w:line="163" w:lineRule="exact"/>
        <w:ind w:start="123"/>
        <w:rPr>
          <w:sz w:val="16"/>
        </w:rPr>
      </w:pPr>
      <w:r>
        <w:rPr>
          <w:position w:val="-2"/>
          <w:sz w:val="16"/>
        </w:rPr>
        <ve:AlternateContent>
          <ve:Choice Requires="wps">
            <w:drawing>
              <wp:inline distT="0" distB="0" distL="0" distR="0">
                <wp:extent cx="4114165" cy="104139"/>
                <wp:effectExtent l="9525" t="0" r="635" b="635"/>
                <wp:docPr id="518" name="Group 518"/>
                <wp:cNvGraphicFramePr>
                  <a:graphicFrameLocks/>
                </wp:cNvGraphicFramePr>
                <a:graphic>
                  <a:graphicData uri="http://schemas.microsoft.com/office/word/2010/wordprocessingGroup">
                    <wpg:wgp>
                      <wpg:cNvPr id="518" name="Group 518"/>
                      <wpg:cNvGrpSpPr/>
                      <wpg:grpSpPr>
                        <a:xfrm>
                          <a:off x="0" y="0"/>
                          <a:ext cx="4114165" cy="104139"/>
                          <a:chExt cx="4114165" cy="104139"/>
                        </a:xfrm>
                      </wpg:grpSpPr>
                      <wps:wsp>
                        <wps:cNvPr id="519" name="Graphic 519"/>
                        <wps:cNvSpPr/>
                        <wps:spPr>
                          <a:xfrm>
                            <a:off x="0" y="96047"/>
                            <a:ext cx="4114165" cy="1270"/>
                          </a:xfrm>
                          <a:custGeom>
                            <a:avLst/>
                            <a:gdLst/>
                            <a:ahLst/>
                            <a:cxnLst/>
                            <a:rect l="l" t="t" r="r" b="b"/>
                            <a:pathLst>
                              <a:path w="4114165" h="0">
                                <a:moveTo>
                                  <a:pt x="0" y="0"/>
                                </a:moveTo>
                                <a:lnTo>
                                  <a:pt x="4114141" y="0"/>
                                </a:lnTo>
                              </a:path>
                            </a:pathLst>
                          </a:custGeom>
                          <a:ln w="15245">
                            <a:solidFill>
                              <a:srgbClr val="000000"/>
                            </a:solidFill>
                            <a:prstDash val="solid"/>
                          </a:ln>
                        </wps:spPr>
                        <wps:bodyPr wrap="square" lIns="0" tIns="0" rIns="0" bIns="0" rtlCol="0">
                          <a:prstTxWarp prst="textNoShape">
                            <a:avLst/>
                          </a:prstTxWarp>
                          <a:noAutofit/>
                        </wps:bodyPr>
                      </wps:wsp>
                      <pic:pic>
                        <pic:nvPicPr>
                          <pic:cNvPr id="520" name="Image 520"/>
                          <pic:cNvPicPr/>
                        </pic:nvPicPr>
                        <pic:blipFill>
                          <a:blip r:embed="rId189" cstate="print"/>
                          <a:stretch>
                            <a:fillRect/>
                          </a:stretch>
                        </pic:blipFill>
                        <pic:spPr>
                          <a:xfrm>
                            <a:off x="2421519" y="0"/>
                            <a:ext cx="1646877" cy="79277"/>
                          </a:xfrm>
                          <a:prstGeom prst="rect">
                            <a:avLst/>
                          </a:prstGeom>
                        </pic:spPr>
                      </pic:pic>
                    </wpg:wgp>
                  </a:graphicData>
                </a:graphic>
              </wp:inline>
            </w:drawing>
          </ve:Choice>
          <ve:Fallback>
            <w:pict>
              <v:group id="docshapegroup293" style="width:323.95pt;height:8.2pt;mso-position-horizontal-relative:char;mso-position-vertical-relative:line" coordsize="6479,164" coordorigin="0,0">
                <v:line style="position:absolute" stroked="true" strokecolor="#000000" strokeweight="1.200451pt" from="0,151" to="6479,151">
                  <v:stroke dashstyle="solid"/>
                </v:line>
                <v:shape id="docshape294" style="position:absolute;left:3813;top:0;width:2594;height:125" stroked="false" type="#_x0000_t75">
                  <v:imagedata o:title="" r:id="rId189"/>
                </v:shape>
              </v:group>
            </w:pict>
          </ve:Fallback>
        </ve:AlternateContent>
      </w:r>
      <w:r>
        <w:rPr>
          <w:position w:val="-2"/>
          <w:sz w:val="16"/>
        </w:rPr>
      </w:r>
    </w:p>
    <w:p>
      <w:pPr>
        <w:pStyle w:val="BodyText"/>
        <w:spacing w:before="182" w:line="309" w:lineRule="auto"/>
        <w:ind w:start="118" w:hanging="1"/>
      </w:pPr>
      <w:r>
        <w:rPr/>
        <w:t xml:space="preserve">Warum </w:t>
      </w:r>
      <w:r>
        <w:rPr/>
        <w:t xml:space="preserve">sehen </w:t>
      </w:r>
      <w:r>
        <w:rPr/>
        <w:t xml:space="preserve">wir </w:t>
      </w:r>
      <w:r>
        <w:rPr/>
        <w:t xml:space="preserve">die </w:t>
      </w:r>
      <w:r>
        <w:rPr/>
        <w:t xml:space="preserve">Mächtige Kirche </w:t>
      </w:r>
      <w:r>
        <w:rPr/>
        <w:t xml:space="preserve">nicht</w:t>
      </w:r>
      <w:r>
        <w:rPr/>
        <w:t xml:space="preserve">, die wir so sehr predigen?</w:t>
      </w:r>
    </w:p>
    <w:p>
      <w:pPr>
        <w:pStyle w:val="BodyText"/>
        <w:spacing w:before="55"/>
      </w:pPr>
    </w:p>
    <w:p>
      <w:pPr>
        <w:pStyle w:val="BodyText"/>
        <w:spacing w:line="304" w:lineRule="auto"/>
        <w:ind w:start="121" w:end="136" w:firstLine="717"/>
        <w:jc w:val="both"/>
      </w:pPr>
      <w:r>
        <w:rPr/>
        <w:t xml:space="preserve">Pastoren, </w:t>
      </w:r>
      <w:r>
        <w:rPr/>
        <w:t xml:space="preserve">Leiter, </w:t>
      </w:r>
      <w:r>
        <w:rPr/>
        <w:t xml:space="preserve">Kirche, </w:t>
      </w:r>
      <w:r>
        <w:rPr/>
        <w:t xml:space="preserve">wir </w:t>
      </w:r>
      <w:r>
        <w:rPr>
          <w:spacing w:val="40"/>
        </w:rPr>
        <w:t xml:space="preserve">müssen innehalten </w:t>
      </w:r>
      <w:r>
        <w:rPr/>
        <w:t xml:space="preserve">und radikale Veränderungen herbeiführen. Millionen von Menschen </w:t>
      </w:r>
      <w:r>
        <w:rPr/>
        <w:t xml:space="preserve">können es </w:t>
      </w:r>
      <w:r>
        <w:rPr/>
        <w:t xml:space="preserve">nicht </w:t>
      </w:r>
      <w:r>
        <w:rPr/>
        <w:t xml:space="preserve">länger </w:t>
      </w:r>
      <w:r>
        <w:rPr/>
        <w:t xml:space="preserve">ertragen, </w:t>
      </w:r>
      <w:r>
        <w:rPr/>
        <w:t xml:space="preserve">in </w:t>
      </w:r>
      <w:r>
        <w:rPr/>
        <w:t xml:space="preserve">einer </w:t>
      </w:r>
      <w:r>
        <w:rPr/>
        <w:t xml:space="preserve">religiösen Struktur </w:t>
      </w:r>
      <w:r>
        <w:rPr/>
        <w:t xml:space="preserve">zu leben</w:t>
      </w:r>
      <w:r>
        <w:rPr/>
        <w:t xml:space="preserve">, in einer Struktur der Masken und der Ohnmacht.</w:t>
      </w:r>
    </w:p>
    <w:p>
      <w:pPr>
        <w:pStyle w:val="BodyText"/>
        <w:spacing w:before="65"/>
      </w:pPr>
    </w:p>
    <w:p>
      <w:pPr>
        <w:pStyle w:val="BodyText"/>
        <w:spacing w:line="304" w:lineRule="auto"/>
        <w:ind w:start="127" w:end="113" w:firstLine="721"/>
        <w:jc w:val="both"/>
      </w:pPr>
      <w:r>
        <w:rPr/>
        <w:t xml:space="preserve">Was ich sehe, ist, dass wir den Menschen ein verwässertes, unengagiertes, billiges Evangelium gebracht haben. </w:t>
      </w:r>
      <w:r>
        <w:rPr/>
        <w:t xml:space="preserve">Wir haben Christus gepredigt, als wäre er ein billiger Keks, </w:t>
      </w:r>
      <w:r>
        <w:rPr/>
        <w:t xml:space="preserve">der </w:t>
      </w:r>
      <w:r>
        <w:rPr/>
        <w:t xml:space="preserve">die </w:t>
      </w:r>
      <w:r>
        <w:rPr/>
        <w:t xml:space="preserve">beste </w:t>
      </w:r>
      <w:r>
        <w:rPr/>
        <w:t xml:space="preserve">Option </w:t>
      </w:r>
      <w:r>
        <w:rPr/>
        <w:t xml:space="preserve">auf </w:t>
      </w:r>
      <w:r>
        <w:rPr/>
        <w:t xml:space="preserve">dem </w:t>
      </w:r>
      <w:r>
        <w:rPr/>
        <w:t xml:space="preserve">Markt </w:t>
      </w:r>
      <w:r>
        <w:rPr/>
        <w:t xml:space="preserve">ist. </w:t>
      </w:r>
      <w:r>
        <w:rPr/>
        <w:t xml:space="preserve">Ein </w:t>
      </w:r>
      <w:r>
        <w:rPr/>
        <w:t xml:space="preserve">Evangelium, das aus Regeln besteht, die von guten Menschen und </w:t>
      </w:r>
      <w:r>
        <w:rPr/>
        <w:t xml:space="preserve">Menschen mit einer Last für die Verlorenen </w:t>
      </w:r>
      <w:r>
        <w:rPr/>
        <w:t xml:space="preserve">zusammengestellt wurden</w:t>
      </w:r>
      <w:r>
        <w:rPr/>
        <w:t xml:space="preserve">, aber leider </w:t>
      </w:r>
      <w:r>
        <w:rPr>
          <w:spacing w:val="-2"/>
        </w:rPr>
        <w:t xml:space="preserve">grundlegende </w:t>
      </w:r>
      <w:r>
        <w:rPr/>
        <w:t xml:space="preserve">Dinge ausgelassen haben.</w:t>
      </w:r>
    </w:p>
    <w:p>
      <w:pPr>
        <w:pStyle w:val="BodyText"/>
        <w:spacing w:before="72"/>
      </w:pPr>
    </w:p>
    <w:p>
      <w:pPr>
        <w:pStyle w:val="BodyText"/>
        <w:spacing w:line="304" w:lineRule="auto"/>
        <w:ind w:start="131" w:end="104" w:firstLine="717"/>
        <w:jc w:val="both"/>
      </w:pPr>
      <w:r>
        <w:rPr/>
        <w:t xml:space="preserve">In den allermeisten Fällen </w:t>
      </w:r>
      <w:r>
        <w:rPr/>
        <w:t xml:space="preserve">wird </w:t>
      </w:r>
      <w:r>
        <w:rPr/>
        <w:t xml:space="preserve">den </w:t>
      </w:r>
      <w:r>
        <w:rPr/>
        <w:t xml:space="preserve">Unerlösten </w:t>
      </w:r>
      <w:r>
        <w:rPr/>
        <w:t xml:space="preserve">nicht einmal Buße </w:t>
      </w:r>
      <w:r>
        <w:rPr/>
        <w:t xml:space="preserve">gepredigt. </w:t>
      </w:r>
      <w:r>
        <w:rPr/>
        <w:t xml:space="preserve">Menschen </w:t>
      </w:r>
      <w:r>
        <w:rPr/>
        <w:t xml:space="preserve">werden </w:t>
      </w:r>
      <w:r>
        <w:rPr/>
        <w:t xml:space="preserve">in die Kirchen </w:t>
      </w:r>
      <w:r>
        <w:rPr/>
        <w:t xml:space="preserve">gebracht</w:t>
      </w:r>
      <w:r>
        <w:rPr/>
        <w:t xml:space="preserve">, ohne dass sie jemals eine Last für </w:t>
      </w:r>
      <w:r>
        <w:rPr/>
        <w:t xml:space="preserve">ihre </w:t>
      </w:r>
      <w:r>
        <w:rPr/>
        <w:t xml:space="preserve">Sünden </w:t>
      </w:r>
      <w:r>
        <w:rPr/>
        <w:t xml:space="preserve">erfahren haben. </w:t>
      </w:r>
      <w:r>
        <w:rPr/>
        <w:t xml:space="preserve">Ohne sich </w:t>
      </w:r>
      <w:r>
        <w:rPr/>
        <w:t xml:space="preserve">jemals Gedanken über </w:t>
      </w:r>
      <w:r>
        <w:rPr/>
        <w:t xml:space="preserve">den </w:t>
      </w:r>
      <w:r>
        <w:rPr/>
        <w:t xml:space="preserve">Zustand </w:t>
      </w:r>
      <w:r>
        <w:rPr/>
        <w:t xml:space="preserve">ihrer </w:t>
      </w:r>
      <w:r>
        <w:rPr/>
        <w:t xml:space="preserve">Seele zu </w:t>
      </w:r>
      <w:r>
        <w:rPr/>
        <w:t xml:space="preserve">machen. Die </w:t>
      </w:r>
      <w:r>
        <w:rPr/>
        <w:t xml:space="preserve">Erlösung </w:t>
      </w:r>
      <w:r>
        <w:rPr/>
        <w:t xml:space="preserve">erfolgt </w:t>
      </w:r>
      <w:r>
        <w:rPr/>
        <w:t xml:space="preserve">zwar </w:t>
      </w:r>
      <w:r>
        <w:rPr/>
        <w:t xml:space="preserve">aus </w:t>
      </w:r>
      <w:r>
        <w:rPr/>
        <w:t xml:space="preserve">Gnade </w:t>
      </w:r>
      <w:r>
        <w:rPr/>
        <w:t xml:space="preserve">und </w:t>
      </w:r>
      <w:r>
        <w:rPr>
          <w:spacing w:val="39"/>
        </w:rPr>
        <w:t xml:space="preserve">durch den </w:t>
      </w:r>
      <w:r>
        <w:rPr/>
        <w:t xml:space="preserve">Glauben, aber es gibt auch einen Eingang, und zwar eine enge Pforte. Und dieser Eingang besteht darin, dass wir unsere Sünden bekennen und unser Leben mit Christus an das Kreuz von Golgatha nageln. Das ist Gottes Plan in der Stiftshütte des </w:t>
      </w:r>
      <w:r>
        <w:rPr/>
        <w:t xml:space="preserve">Mose, wo </w:t>
      </w:r>
      <w:r>
        <w:rPr>
          <w:spacing w:val="-9"/>
        </w:rPr>
        <w:t xml:space="preserve">sich </w:t>
      </w:r>
      <w:r>
        <w:rPr/>
        <w:t xml:space="preserve">am </w:t>
      </w:r>
      <w:r>
        <w:rPr/>
        <w:t xml:space="preserve">Eingang </w:t>
      </w:r>
      <w:r>
        <w:rPr/>
        <w:t xml:space="preserve">der </w:t>
      </w:r>
      <w:r>
        <w:rPr/>
        <w:t xml:space="preserve">Opferaltar </w:t>
      </w:r>
      <w:r>
        <w:rPr/>
        <w:t xml:space="preserve">befand.</w:t>
      </w:r>
    </w:p>
    <w:p>
      <w:pPr>
        <w:pStyle w:val="BodyText"/>
        <w:spacing w:before="78"/>
      </w:pPr>
    </w:p>
    <w:p>
      <w:pPr>
        <w:pStyle w:val="BodyText"/>
        <w:spacing w:line="300" w:lineRule="auto"/>
        <w:ind w:start="140" w:end="106" w:firstLine="717"/>
        <w:jc w:val="both"/>
      </w:pPr>
      <w:r>
        <w:rPr/>
        <w:t xml:space="preserve">Auch das ist Gottes Vorbild durch Christus. Das gleiche wähle ich:</w:t>
      </w:r>
    </w:p>
    <w:p>
      <w:pPr>
        <w:pStyle w:val="BodyText"/>
        <w:spacing w:before="70"/>
      </w:pPr>
    </w:p>
    <w:p>
      <w:pPr>
        <w:spacing w:before="0"/>
        <w:ind w:start="145" w:end="0" w:firstLine="0"/>
        <w:jc w:val="left"/>
        <w:rPr>
          <w:i/>
          <w:sz w:val="22"/>
        </w:rPr>
      </w:pPr>
      <w:r>
        <w:rPr>
          <w:i/>
          <w:sz w:val="22"/>
        </w:rPr>
        <w:t xml:space="preserve">"Wenn </w:t>
      </w:r>
      <w:r>
        <w:rPr>
          <w:i/>
          <w:sz w:val="22"/>
        </w:rPr>
        <w:t xml:space="preserve">ihr </w:t>
      </w:r>
      <w:r>
        <w:rPr>
          <w:i/>
          <w:sz w:val="22"/>
        </w:rPr>
        <w:t xml:space="preserve">nicht </w:t>
      </w:r>
      <w:r>
        <w:rPr>
          <w:i/>
          <w:sz w:val="22"/>
        </w:rPr>
        <w:t xml:space="preserve">umkehrt, </w:t>
      </w:r>
      <w:r>
        <w:rPr>
          <w:i/>
          <w:sz w:val="22"/>
        </w:rPr>
        <w:t xml:space="preserve">werdet ihr </w:t>
      </w:r>
      <w:r>
        <w:rPr>
          <w:i/>
          <w:sz w:val="22"/>
        </w:rPr>
        <w:t xml:space="preserve">alle </w:t>
      </w:r>
      <w:r>
        <w:rPr>
          <w:i/>
          <w:spacing w:val="-2"/>
          <w:sz w:val="22"/>
        </w:rPr>
        <w:t xml:space="preserve">ebenfalls </w:t>
      </w:r>
      <w:r>
        <w:rPr>
          <w:i/>
          <w:sz w:val="22"/>
        </w:rPr>
        <w:t xml:space="preserve">zugrunde gehen</w:t>
      </w:r>
      <w:r>
        <w:rPr>
          <w:i/>
          <w:spacing w:val="-2"/>
          <w:sz w:val="22"/>
        </w:rPr>
        <w:t xml:space="preserve">".</w:t>
      </w:r>
    </w:p>
    <w:p>
      <w:pPr>
        <w:spacing w:before="69"/>
        <w:ind w:start="5534" w:end="0" w:firstLine="0"/>
        <w:jc w:val="left"/>
        <w:rPr>
          <w:i/>
          <w:sz w:val="22"/>
        </w:rPr>
      </w:pPr>
      <w:r>
        <w:rPr>
          <w:i/>
          <w:sz w:val="22"/>
        </w:rPr>
        <w:t xml:space="preserve">Lukas </w:t>
      </w:r>
      <w:r>
        <w:rPr>
          <w:i/>
          <w:spacing w:val="-4"/>
          <w:sz w:val="22"/>
        </w:rPr>
        <w:t xml:space="preserve">13:5</w:t>
      </w:r>
    </w:p>
    <w:p>
      <w:pPr>
        <w:spacing w:after="0"/>
        <w:jc w:val="left"/>
        <w:rPr>
          <w:sz w:val="22"/>
        </w:rPr>
        <w:sectPr>
          <w:pgSz w:w="8260" w:h="12780"/>
          <w:pgMar w:top="680" w:right="840" w:bottom="280" w:left="700"/>
        </w:sectPr>
      </w:pPr>
    </w:p>
    <w:p>
      <w:pPr>
        <w:pStyle w:val="BodyText"/>
        <w:spacing w:line="192" w:lineRule="exact"/>
        <w:ind w:start="107"/>
        <w:rPr>
          <w:sz w:val="19"/>
        </w:rPr>
      </w:pPr>
      <w:r>
        <w:rPr>
          <w:position w:val="-3"/>
          <w:sz w:val="19"/>
        </w:rPr>
        <ve:AlternateContent>
          <ve:Choice Requires="wps">
            <w:drawing>
              <wp:inline distT="0" distB="0" distL="0" distR="0">
                <wp:extent cx="4114165" cy="121920"/>
                <wp:effectExtent l="9525" t="0" r="635" b="1905"/>
                <wp:docPr id="521" name="Group 521"/>
                <wp:cNvGraphicFramePr>
                  <a:graphicFrameLocks/>
                </wp:cNvGraphicFramePr>
                <a:graphic>
                  <a:graphicData uri="http://schemas.microsoft.com/office/word/2010/wordprocessingGroup">
                    <wpg:wgp>
                      <wpg:cNvPr id="521" name="Group 521"/>
                      <wpg:cNvGrpSpPr/>
                      <wpg:grpSpPr>
                        <a:xfrm>
                          <a:off x="0" y="0"/>
                          <a:ext cx="4114165" cy="121920"/>
                          <a:chExt cx="4114165" cy="121920"/>
                        </a:xfrm>
                      </wpg:grpSpPr>
                      <wps:wsp>
                        <wps:cNvPr id="522" name="Graphic 522"/>
                        <wps:cNvSpPr/>
                        <wps:spPr>
                          <a:xfrm>
                            <a:off x="0" y="114300"/>
                            <a:ext cx="4114165" cy="1270"/>
                          </a:xfrm>
                          <a:custGeom>
                            <a:avLst/>
                            <a:gdLst/>
                            <a:ahLst/>
                            <a:cxnLst/>
                            <a:rect l="l" t="t" r="r" b="b"/>
                            <a:pathLst>
                              <a:path w="4114165" h="0">
                                <a:moveTo>
                                  <a:pt x="0" y="0"/>
                                </a:moveTo>
                                <a:lnTo>
                                  <a:pt x="4114132" y="0"/>
                                </a:lnTo>
                              </a:path>
                            </a:pathLst>
                          </a:custGeom>
                          <a:ln w="15240">
                            <a:solidFill>
                              <a:srgbClr val="000000"/>
                            </a:solidFill>
                            <a:prstDash val="solid"/>
                          </a:ln>
                        </wps:spPr>
                        <wps:bodyPr wrap="square" lIns="0" tIns="0" rIns="0" bIns="0" rtlCol="0">
                          <a:prstTxWarp prst="textNoShape">
                            <a:avLst/>
                          </a:prstTxWarp>
                          <a:noAutofit/>
                        </wps:bodyPr>
                      </wps:wsp>
                      <pic:pic>
                        <pic:nvPicPr>
                          <pic:cNvPr id="523" name="Image 523"/>
                          <pic:cNvPicPr/>
                        </pic:nvPicPr>
                        <pic:blipFill>
                          <a:blip r:embed="rId190" cstate="print"/>
                          <a:stretch>
                            <a:fillRect/>
                          </a:stretch>
                        </pic:blipFill>
                        <pic:spPr>
                          <a:xfrm>
                            <a:off x="18298" y="0"/>
                            <a:ext cx="1720066" cy="91439"/>
                          </a:xfrm>
                          <a:prstGeom prst="rect">
                            <a:avLst/>
                          </a:prstGeom>
                        </pic:spPr>
                      </pic:pic>
                    </wpg:wgp>
                  </a:graphicData>
                </a:graphic>
              </wp:inline>
            </w:drawing>
          </ve:Choice>
          <ve:Fallback>
            <w:pict>
              <v:group id="docshapegroup295" style="width:323.95pt;height:9.6pt;mso-position-horizontal-relative:char;mso-position-vertical-relative:line" coordsize="6479,192" coordorigin="0,0">
                <v:line style="position:absolute" stroked="true" strokecolor="#000000" strokeweight="1.2pt" from="0,180" to="6479,180">
                  <v:stroke dashstyle="solid"/>
                </v:line>
                <v:shape id="docshape296" style="position:absolute;left:28;top:0;width:2709;height:144" stroked="false" type="#_x0000_t75">
                  <v:imagedata o:title="" r:id="rId190"/>
                </v:shape>
              </v:group>
            </w:pict>
          </ve:Fallback>
        </ve:AlternateContent>
      </w:r>
      <w:r>
        <w:rPr>
          <w:position w:val="-3"/>
          <w:sz w:val="19"/>
        </w:rPr>
      </w:r>
    </w:p>
    <w:p>
      <w:pPr>
        <w:pStyle w:val="BodyText"/>
        <w:spacing w:before="168" w:line="302" w:lineRule="auto"/>
        <w:ind w:start="101" w:end="139" w:firstLine="721"/>
        <w:jc w:val="both"/>
      </w:pPr>
      <w:r>
        <w:rPr/>
        <w:t xml:space="preserve">In den berühmten vier Gesetzen zur Weitergabe des Evangeliums, die heute </w:t>
      </w:r>
      <w:r>
        <w:rPr/>
        <w:t xml:space="preserve">gepredigt </w:t>
      </w:r>
      <w:r>
        <w:rPr/>
        <w:t xml:space="preserve">werden, </w:t>
      </w:r>
      <w:r>
        <w:rPr/>
        <w:t xml:space="preserve">wird </w:t>
      </w:r>
      <w:r>
        <w:rPr/>
        <w:t xml:space="preserve">eines </w:t>
      </w:r>
      <w:r>
        <w:rPr>
          <w:position w:val="1"/>
        </w:rPr>
        <w:t xml:space="preserve">davon </w:t>
      </w:r>
      <w:r>
        <w:rPr/>
        <w:t xml:space="preserve">ausgelassen</w:t>
      </w:r>
      <w:r>
        <w:rPr>
          <w:position w:val="1"/>
        </w:rPr>
        <w:t xml:space="preserve">: </w:t>
      </w:r>
      <w:r>
        <w:rPr/>
        <w:t xml:space="preserve">"</w:t>
      </w:r>
      <w:r>
        <w:rPr>
          <w:spacing w:val="40"/>
        </w:rPr>
        <w:t xml:space="preserve">Du </w:t>
      </w:r>
      <w:r>
        <w:rPr/>
        <w:t xml:space="preserve">musst </w:t>
      </w:r>
      <w:r>
        <w:rPr/>
        <w:t xml:space="preserve">umkehren </w:t>
      </w:r>
      <w:r>
        <w:rPr/>
        <w:t xml:space="preserve">und dein Leben Jesus übergeben". </w:t>
      </w:r>
      <w:r>
        <w:rPr/>
        <w:t xml:space="preserve">Die Folge von Aufrufen zur Errettung </w:t>
      </w:r>
      <w:r>
        <w:rPr/>
        <w:t xml:space="preserve">ohne aufrichtige Reue </w:t>
      </w:r>
      <w:r>
        <w:rPr/>
        <w:t xml:space="preserve">und Hingabe seitens des neuen Gläubigen sind Kirchen voller </w:t>
      </w:r>
      <w:r>
        <w:rPr/>
        <w:t xml:space="preserve">Sünde und ohne Engagement. </w:t>
      </w:r>
      <w:r>
        <w:rPr/>
        <w:t xml:space="preserve">Ein Mensch, der sich Christus im Bewusstsein einer tiefen Verpflichtung hingibt und sich seines Zustandes der Verdammnis bewusst ist, wird die Erlösung mit tiefer Dankbarkeit empfangen, und deshalb wird sein Lebensweg von Hingabe an Gott und Treue geprägt sein.</w:t>
      </w:r>
    </w:p>
    <w:p>
      <w:pPr>
        <w:pStyle w:val="BodyText"/>
        <w:spacing w:before="67"/>
      </w:pPr>
    </w:p>
    <w:p>
      <w:pPr>
        <w:pStyle w:val="BodyText"/>
        <w:spacing w:line="304" w:lineRule="auto"/>
        <w:ind w:start="114" w:end="120" w:firstLine="717"/>
        <w:jc w:val="both"/>
      </w:pPr>
      <w:r>
        <w:rPr/>
        <w:t xml:space="preserve">Das ist keine persönliche Meinung, sondern eine nachweisbare Realität </w:t>
      </w:r>
      <w:r>
        <w:rPr/>
        <w:t xml:space="preserve">auf </w:t>
      </w:r>
      <w:r>
        <w:rPr/>
        <w:t xml:space="preserve">der</w:t>
      </w:r>
      <w:r>
        <w:rPr/>
        <w:t xml:space="preserve"> ganzen </w:t>
      </w:r>
      <w:r>
        <w:rPr/>
        <w:t xml:space="preserve">Welt. </w:t>
      </w:r>
      <w:r>
        <w:rPr/>
        <w:t xml:space="preserve">Jesus </w:t>
      </w:r>
      <w:r>
        <w:rPr/>
        <w:t xml:space="preserve">gab </w:t>
      </w:r>
      <w:r>
        <w:rPr/>
        <w:t xml:space="preserve">seinen </w:t>
      </w:r>
      <w:r>
        <w:rPr/>
        <w:t xml:space="preserve">Jüngern </w:t>
      </w:r>
      <w:r>
        <w:rPr/>
        <w:t xml:space="preserve">keine </w:t>
      </w:r>
      <w:r>
        <w:rPr/>
        <w:t xml:space="preserve">evangelistische Predigt, die sie auswendig lernen sollten, damit sie die Heilsbotschaft weitergeben konnten. Er sandte sie auch nicht aus, um Traktate zu verteilen, denn es gab ja keine Druckerpressen. Aber was ich betonen möchte, ist, dass er ihnen nicht den einfachen Weg der Evangelisten des 20.</w:t>
      </w:r>
    </w:p>
    <w:p>
      <w:pPr>
        <w:pStyle w:val="BodyText"/>
        <w:spacing w:before="70"/>
      </w:pPr>
    </w:p>
    <w:p>
      <w:pPr>
        <w:pStyle w:val="BodyText"/>
        <w:spacing w:before="1" w:line="307" w:lineRule="auto"/>
        <w:ind w:start="121" w:end="119" w:firstLine="722"/>
        <w:jc w:val="both"/>
      </w:pPr>
      <w:r>
        <w:rPr/>
        <w:t xml:space="preserve">Jesus saß bei ihnen, vermittelte ihnen den Geist und lehrte sie, </w:t>
      </w:r>
      <w:r>
        <w:rPr/>
        <w:t xml:space="preserve">wie </w:t>
      </w:r>
      <w:r>
        <w:rPr/>
        <w:t xml:space="preserve">man </w:t>
      </w:r>
      <w:r>
        <w:rPr/>
        <w:t xml:space="preserve">Dämonen </w:t>
      </w:r>
      <w:r>
        <w:rPr/>
        <w:t xml:space="preserve">austreibt. </w:t>
      </w:r>
      <w:r>
        <w:rPr/>
        <w:t xml:space="preserve">Er lehrte </w:t>
      </w:r>
      <w:r>
        <w:rPr/>
        <w:t xml:space="preserve">sie, zu </w:t>
      </w:r>
      <w:r>
        <w:rPr/>
        <w:t xml:space="preserve">erkennen, woher </w:t>
      </w:r>
      <w:r>
        <w:rPr/>
        <w:t xml:space="preserve">Krankheiten </w:t>
      </w:r>
      <w:r>
        <w:rPr/>
        <w:t xml:space="preserve">kommen. Er </w:t>
      </w:r>
      <w:r>
        <w:rPr/>
        <w:t xml:space="preserve">demonstrierte ihnen </w:t>
      </w:r>
      <w:r>
        <w:rPr/>
        <w:t xml:space="preserve">seine </w:t>
      </w:r>
      <w:r>
        <w:rPr/>
        <w:t xml:space="preserve">Macht und </w:t>
      </w:r>
      <w:r>
        <w:rPr/>
        <w:t xml:space="preserve">schenkte ihnen Gnade, damit sie ihrerseits das Gleiche tun konnten.</w:t>
      </w:r>
    </w:p>
    <w:p>
      <w:pPr>
        <w:pStyle w:val="BodyText"/>
        <w:spacing w:before="54"/>
      </w:pPr>
    </w:p>
    <w:p>
      <w:pPr>
        <w:pStyle w:val="BodyText"/>
        <w:spacing w:before="1" w:line="307" w:lineRule="auto"/>
        <w:ind w:start="121" w:end="117" w:firstLine="721"/>
        <w:jc w:val="both"/>
      </w:pPr>
      <w:r>
        <w:rPr/>
        <w:t xml:space="preserve">Er sprach zu ihnen über das Himmelreich und die glorreichen Möglichkeiten, die mit dem Eintritt in das Reich verbunden sind. Als er sie aussandte, sagte er zu ihnen</w:t>
      </w:r>
      <w:r>
        <w:rPr/>
        <w:t xml:space="preserve">: "Predigt </w:t>
      </w:r>
      <w:r>
        <w:rPr/>
        <w:t xml:space="preserve">und sagt: Das </w:t>
      </w:r>
      <w:r>
        <w:rPr>
          <w:spacing w:val="-6"/>
        </w:rPr>
        <w:t xml:space="preserve">Himmelreich </w:t>
      </w:r>
      <w:r>
        <w:rPr/>
        <w:t xml:space="preserve">ist </w:t>
      </w:r>
      <w:r>
        <w:rPr/>
        <w:t xml:space="preserve">nahe". Und dann wies er sie an, zu zeigen</w:t>
      </w:r>
      <w:r>
        <w:rPr/>
        <w:t xml:space="preserve">, was das Himmelreich ist.</w:t>
      </w:r>
    </w:p>
    <w:p>
      <w:pPr>
        <w:pStyle w:val="BodyText"/>
        <w:spacing w:before="54"/>
      </w:pPr>
    </w:p>
    <w:p>
      <w:pPr>
        <w:pStyle w:val="BodyText"/>
        <w:tabs>
          <w:tab w:val="left" w:leader="none" w:pos="3995"/>
        </w:tabs>
        <w:spacing w:before="1" w:line="304" w:lineRule="auto"/>
        <w:ind w:start="124" w:end="113" w:firstLine="718"/>
        <w:jc w:val="both"/>
      </w:pPr>
      <w:r>
        <w:rPr/>
        <w:drawing>
          <wp:anchor distT="0" distB="0" distL="0" distR="0" simplePos="0" relativeHeight="483508736" behindDoc="1" locked="0" layoutInCell="1" allowOverlap="1">
            <wp:simplePos x="0" y="0"/>
            <wp:positionH relativeFrom="page">
              <wp:posOffset>2732588</wp:posOffset>
            </wp:positionH>
            <wp:positionV relativeFrom="paragraph">
              <wp:posOffset>555293</wp:posOffset>
            </wp:positionV>
            <wp:extent cx="280578" cy="109727"/>
            <wp:effectExtent l="0" t="0" r="0" b="0"/>
            <wp:wrapNone/>
            <wp:docPr id="524" name="Image 524"/>
            <wp:cNvGraphicFramePr>
              <a:graphicFrameLocks/>
            </wp:cNvGraphicFramePr>
            <a:graphic>
              <a:graphicData uri="http://schemas.openxmlformats.org/drawingml/2006/picture">
                <pic:pic>
                  <pic:nvPicPr>
                    <pic:cNvPr id="524" name="Image 524"/>
                    <pic:cNvPicPr/>
                  </pic:nvPicPr>
                  <pic:blipFill>
                    <a:blip r:embed="rId191" cstate="print"/>
                    <a:stretch>
                      <a:fillRect/>
                    </a:stretch>
                  </pic:blipFill>
                  <pic:spPr>
                    <a:xfrm>
                      <a:off x="0" y="0"/>
                      <a:ext cx="280578" cy="109727"/>
                    </a:xfrm>
                    <a:prstGeom prst="rect">
                      <a:avLst/>
                    </a:prstGeom>
                  </pic:spPr>
                </pic:pic>
              </a:graphicData>
            </a:graphic>
          </wp:anchor>
        </w:drawing>
      </w:r>
      <w:r>
        <w:rPr/>
        <w:t xml:space="preserve">Wir </w:t>
      </w:r>
      <w:r>
        <w:rPr/>
        <w:t xml:space="preserve">sind begeistert</w:t>
      </w:r>
      <w:r>
        <w:rPr/>
        <w:t xml:space="preserve">, wenn wir </w:t>
      </w:r>
      <w:r>
        <w:rPr/>
        <w:t xml:space="preserve">sehen, wie </w:t>
      </w:r>
      <w:r>
        <w:rPr/>
        <w:t xml:space="preserve">Hunderte von Menschen </w:t>
      </w:r>
      <w:r>
        <w:rPr/>
        <w:t xml:space="preserve">in </w:t>
      </w:r>
      <w:r>
        <w:rPr/>
        <w:t xml:space="preserve">einem </w:t>
      </w:r>
      <w:r>
        <w:rPr/>
        <w:t xml:space="preserve">Stadion dem </w:t>
      </w:r>
      <w:r>
        <w:rPr/>
        <w:t xml:space="preserve">Ruf der Erlösung </w:t>
      </w:r>
      <w:r>
        <w:rPr>
          <w:spacing w:val="40"/>
        </w:rPr>
        <w:t xml:space="preserve">folgen. </w:t>
      </w:r>
      <w:r>
        <w:rPr/>
        <w:t xml:space="preserve">Und dann sind wir überrascht</w:t>
      </w:r>
      <w:r>
        <w:rPr/>
        <w:t xml:space="preserve">, dass </w:t>
      </w:r>
      <w:r>
        <w:rPr/>
        <w:t xml:space="preserve">nicht einmal </w:t>
      </w:r>
      <w:r>
        <w:rPr/>
        <w:t xml:space="preserve">2%</w:t>
      </w:r>
      <w:r>
        <w:rPr/>
        <w:t xml:space="preserve">von</w:t>
        <w:tab/>
        <w:t xml:space="preserve">Kirche beitreten. Das Problem</w:t>
      </w:r>
      <w:r>
        <w:rPr/>
        <w:t xml:space="preserve">ist, </w:t>
      </w:r>
      <w:r>
        <w:rPr/>
        <w:t xml:space="preserve">dass </w:t>
      </w:r>
      <w:r>
        <w:rPr/>
        <w:t xml:space="preserve">etwas </w:t>
      </w:r>
      <w:r>
        <w:rPr/>
        <w:t xml:space="preserve">mit der </w:t>
      </w:r>
      <w:r>
        <w:rPr/>
        <w:t xml:space="preserve">Art und Weise</w:t>
      </w:r>
      <w:r>
        <w:rPr/>
        <w:t xml:space="preserve">, wie </w:t>
      </w:r>
      <w:r>
        <w:rPr/>
        <w:t xml:space="preserve">wir </w:t>
      </w:r>
      <w:r>
        <w:rPr/>
        <w:t xml:space="preserve">Menschen einladen</w:t>
      </w:r>
      <w:r>
        <w:rPr/>
        <w:t xml:space="preserve">, sich uns anzuschließen, </w:t>
      </w:r>
      <w:r>
        <w:rPr/>
        <w:t xml:space="preserve">nicht stimmt.</w:t>
      </w:r>
    </w:p>
    <w:p>
      <w:pPr>
        <w:spacing w:after="0" w:line="304" w:lineRule="auto"/>
        <w:jc w:val="both"/>
        <w:sectPr>
          <w:pgSz w:w="8280" w:h="12800"/>
          <w:pgMar w:top="760" w:right="700" w:bottom="280" w:left="860"/>
        </w:sectPr>
      </w:pPr>
    </w:p>
    <w:p>
      <w:pPr>
        <w:pStyle w:val="BodyText"/>
        <w:spacing w:line="163" w:lineRule="exact"/>
        <w:ind w:start="131"/>
        <w:rPr>
          <w:sz w:val="16"/>
        </w:rPr>
      </w:pPr>
      <w:r>
        <w:rPr>
          <w:position w:val="-2"/>
          <w:sz w:val="16"/>
        </w:rPr>
        <ve:AlternateContent>
          <ve:Choice Requires="wps">
            <w:drawing>
              <wp:inline distT="0" distB="0" distL="0" distR="0">
                <wp:extent cx="4112260" cy="104139"/>
                <wp:effectExtent l="9525" t="0" r="2539" b="635"/>
                <wp:docPr id="525" name="Group 525"/>
                <wp:cNvGraphicFramePr>
                  <a:graphicFrameLocks/>
                </wp:cNvGraphicFramePr>
                <a:graphic>
                  <a:graphicData uri="http://schemas.microsoft.com/office/word/2010/wordprocessingGroup">
                    <wpg:wgp>
                      <wpg:cNvPr id="525" name="Group 525"/>
                      <wpg:cNvGrpSpPr/>
                      <wpg:grpSpPr>
                        <a:xfrm>
                          <a:off x="0" y="0"/>
                          <a:ext cx="4112260" cy="104139"/>
                          <a:chExt cx="4112260" cy="104139"/>
                        </a:xfrm>
                      </wpg:grpSpPr>
                      <wps:wsp>
                        <wps:cNvPr id="526" name="Graphic 526"/>
                        <wps:cNvSpPr/>
                        <wps:spPr>
                          <a:xfrm>
                            <a:off x="0" y="96011"/>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527" name="Image 527"/>
                          <pic:cNvPicPr/>
                        </pic:nvPicPr>
                        <pic:blipFill>
                          <a:blip r:embed="rId192" cstate="print"/>
                          <a:stretch>
                            <a:fillRect/>
                          </a:stretch>
                        </pic:blipFill>
                        <pic:spPr>
                          <a:xfrm>
                            <a:off x="2414016" y="0"/>
                            <a:ext cx="1633727" cy="91440"/>
                          </a:xfrm>
                          <a:prstGeom prst="rect">
                            <a:avLst/>
                          </a:prstGeom>
                        </pic:spPr>
                      </pic:pic>
                    </wpg:wgp>
                  </a:graphicData>
                </a:graphic>
              </wp:inline>
            </w:drawing>
          </ve:Choice>
          <ve:Fallback>
            <w:pict>
              <v:group id="docshapegroup297" style="width:323.8pt;height:8.2pt;mso-position-horizontal-relative:char;mso-position-vertical-relative:line" coordsize="6476,164" coordorigin="0,0">
                <v:line style="position:absolute" stroked="true" strokecolor="#000000" strokeweight="1.2pt" from="0,151" to="6475,151">
                  <v:stroke dashstyle="solid"/>
                </v:line>
                <v:shape id="docshape298" style="position:absolute;left:3801;top:0;width:2573;height:144" stroked="false" type="#_x0000_t75">
                  <v:imagedata o:title="" r:id="rId192"/>
                </v:shape>
              </v:group>
            </w:pict>
          </ve:Fallback>
        </ve:AlternateContent>
      </w:r>
      <w:r>
        <w:rPr>
          <w:position w:val="-2"/>
          <w:sz w:val="16"/>
        </w:rPr>
      </w:r>
    </w:p>
    <w:p>
      <w:pPr>
        <w:pStyle w:val="BodyText"/>
        <w:spacing w:before="179" w:line="307" w:lineRule="auto"/>
        <w:ind w:start="119" w:end="149"/>
        <w:jc w:val="both"/>
      </w:pPr>
      <w:r>
        <w:rPr/>
        <w:t xml:space="preserve">Menschen</w:t>
      </w:r>
      <w:r>
        <w:rPr/>
        <w:t xml:space="preserve">, </w:t>
      </w:r>
      <w:r>
        <w:rPr/>
        <w:t xml:space="preserve">zu Jesus zu </w:t>
      </w:r>
      <w:r>
        <w:rPr/>
        <w:t xml:space="preserve">kommen</w:t>
      </w:r>
      <w:r>
        <w:rPr/>
        <w:t xml:space="preserve">. </w:t>
      </w:r>
      <w:r>
        <w:rPr/>
        <w:t xml:space="preserve">Petrus, </w:t>
      </w:r>
      <w:r>
        <w:rPr/>
        <w:t xml:space="preserve">erfüllt </w:t>
      </w:r>
      <w:r>
        <w:rPr/>
        <w:t xml:space="preserve">vom </w:t>
      </w:r>
      <w:r>
        <w:rPr/>
        <w:t xml:space="preserve">Heiligen </w:t>
      </w:r>
      <w:r>
        <w:rPr/>
        <w:t xml:space="preserve">Geist</w:t>
      </w:r>
      <w:r>
        <w:rPr/>
        <w:t xml:space="preserve">, </w:t>
      </w:r>
      <w:r>
        <w:rPr/>
        <w:t xml:space="preserve">predigte </w:t>
      </w:r>
      <w:r>
        <w:rPr/>
        <w:t xml:space="preserve">am </w:t>
      </w:r>
      <w:r>
        <w:rPr/>
        <w:t xml:space="preserve">Pfingsttag und 3000 Menschen bekehrten sich.</w:t>
      </w:r>
      <w:r>
        <w:rPr/>
        <w:t xml:space="preserve"> Er hielt keine nette kleine Predigt, die niemanden beleidigen würde. Nachdem er </w:t>
      </w:r>
      <w:r>
        <w:rPr>
          <w:spacing w:val="40"/>
        </w:rPr>
        <w:t xml:space="preserve">die </w:t>
      </w:r>
      <w:r>
        <w:rPr/>
        <w:t xml:space="preserve">Kraft </w:t>
      </w:r>
      <w:r>
        <w:rPr/>
        <w:t xml:space="preserve">demonstriert hatte</w:t>
      </w:r>
      <w:r>
        <w:rPr/>
        <w:t xml:space="preserve">, schloss er mit den Worten:</w:t>
      </w:r>
    </w:p>
    <w:p>
      <w:pPr>
        <w:pStyle w:val="BodyText"/>
        <w:spacing w:before="55"/>
      </w:pPr>
    </w:p>
    <w:p>
      <w:pPr>
        <w:spacing w:before="0" w:line="304" w:lineRule="auto"/>
        <w:ind w:start="123" w:end="133" w:firstLine="6"/>
        <w:jc w:val="both"/>
        <w:rPr>
          <w:i/>
          <w:sz w:val="22"/>
        </w:rPr>
      </w:pPr>
      <w:r>
        <w:rPr>
          <w:i/>
          <w:sz w:val="22"/>
        </w:rPr>
        <w:t xml:space="preserve">"Darum soll das ganze Haus Israel wissen, dass Gott diesen Jesus, den ihr gekreuzigt habt, zum Herrn und Heiligen gemacht hat. </w:t>
      </w:r>
      <w:r>
        <w:rPr>
          <w:i/>
          <w:sz w:val="22"/>
        </w:rPr>
        <w:t xml:space="preserve">Als </w:t>
      </w:r>
      <w:r>
        <w:rPr>
          <w:i/>
          <w:sz w:val="22"/>
        </w:rPr>
        <w:t xml:space="preserve">sie </w:t>
      </w:r>
      <w:r>
        <w:rPr>
          <w:i/>
          <w:sz w:val="22"/>
        </w:rPr>
        <w:t xml:space="preserve">das </w:t>
      </w:r>
      <w:r>
        <w:rPr>
          <w:i/>
          <w:sz w:val="22"/>
        </w:rPr>
        <w:t xml:space="preserve">hörten, </w:t>
      </w:r>
      <w:r>
        <w:rPr>
          <w:i/>
          <w:sz w:val="22"/>
        </w:rPr>
        <w:t xml:space="preserve">wurden </w:t>
      </w:r>
      <w:r>
        <w:rPr>
          <w:i/>
          <w:sz w:val="22"/>
        </w:rPr>
        <w:t xml:space="preserve">sie </w:t>
      </w:r>
      <w:r>
        <w:rPr>
          <w:i/>
          <w:spacing w:val="-13"/>
          <w:sz w:val="22"/>
        </w:rPr>
        <w:t xml:space="preserve">zutiefst </w:t>
      </w:r>
      <w:r>
        <w:rPr>
          <w:i/>
          <w:sz w:val="22"/>
        </w:rPr>
        <w:t xml:space="preserve">erschüttert </w:t>
      </w:r>
      <w:r>
        <w:rPr>
          <w:i/>
          <w:sz w:val="22"/>
        </w:rPr>
        <w:t xml:space="preserve">und </w:t>
      </w:r>
      <w:r>
        <w:rPr>
          <w:i/>
          <w:sz w:val="22"/>
        </w:rPr>
        <w:t xml:space="preserve">sagten </w:t>
      </w:r>
      <w:r>
        <w:rPr>
          <w:i/>
          <w:sz w:val="22"/>
        </w:rPr>
        <w:t xml:space="preserve">zu </w:t>
      </w:r>
      <w:r>
        <w:rPr>
          <w:i/>
          <w:sz w:val="22"/>
        </w:rPr>
        <w:t xml:space="preserve">Petrus </w:t>
      </w:r>
      <w:r>
        <w:rPr>
          <w:sz w:val="22"/>
        </w:rPr>
        <w:t xml:space="preserve">und </w:t>
      </w:r>
      <w:r>
        <w:rPr>
          <w:i/>
          <w:sz w:val="22"/>
        </w:rPr>
        <w:t xml:space="preserve">den anderen Aposteln. </w:t>
      </w:r>
      <w:r>
        <w:rPr>
          <w:i/>
          <w:sz w:val="22"/>
        </w:rPr>
        <w:t xml:space="preserve">Männer und Brüder, was sollen wir tun? </w:t>
      </w:r>
      <w:r>
        <w:rPr>
          <w:i/>
          <w:sz w:val="22"/>
        </w:rPr>
        <w:t xml:space="preserve">Petrus sagte zu ihnen: "Tut Buße und jeder </w:t>
      </w:r>
      <w:r>
        <w:rPr>
          <w:i/>
          <w:sz w:val="22"/>
        </w:rPr>
        <w:t xml:space="preserve">von </w:t>
      </w:r>
      <w:r>
        <w:rPr>
          <w:sz w:val="22"/>
        </w:rPr>
        <w:t xml:space="preserve">euch </w:t>
      </w:r>
      <w:r>
        <w:rPr>
          <w:i/>
          <w:sz w:val="22"/>
        </w:rPr>
        <w:t xml:space="preserve">lasse sich taufen </w:t>
      </w:r>
      <w:r>
        <w:rPr>
          <w:i/>
          <w:sz w:val="22"/>
        </w:rPr>
        <w:t xml:space="preserve">auf den Namen Jesu Christi zur Vergebung eurer Sünden, </w:t>
      </w:r>
      <w:r>
        <w:rPr>
          <w:i/>
          <w:sz w:val="22"/>
        </w:rPr>
        <w:t xml:space="preserve">so werdet ihr die Gabe des Heiligen Geistes empfangen.</w:t>
      </w:r>
    </w:p>
    <w:p>
      <w:pPr>
        <w:spacing w:before="0" w:line="304" w:lineRule="auto"/>
        <w:ind w:start="133" w:end="133" w:firstLine="4"/>
        <w:jc w:val="both"/>
        <w:rPr>
          <w:i/>
          <w:sz w:val="22"/>
        </w:rPr>
      </w:pPr>
      <w:r>
        <w:rPr>
          <w:i/>
          <w:sz w:val="22"/>
        </w:rPr>
        <w:t xml:space="preserve">Diejenigen, die sein Wort aufnahmen, ließen sich taufen; und an diesem Tag wurden ihnen etwa dreitausend Seelen hinzugefügt".</w:t>
      </w:r>
    </w:p>
    <w:p>
      <w:pPr>
        <w:spacing w:before="0" w:line="249" w:lineRule="exact"/>
        <w:ind w:start="4549" w:end="0" w:firstLine="0"/>
        <w:jc w:val="both"/>
        <w:rPr>
          <w:i/>
          <w:sz w:val="22"/>
        </w:rPr>
      </w:pPr>
      <w:r>
        <w:rPr>
          <w:i/>
          <w:sz w:val="22"/>
        </w:rPr>
        <w:t xml:space="preserve">Apostelgeschichte </w:t>
      </w:r>
      <w:r>
        <w:rPr>
          <w:sz w:val="22"/>
        </w:rPr>
        <w:t xml:space="preserve">2:36-39 </w:t>
      </w:r>
      <w:r>
        <w:rPr>
          <w:i/>
          <w:sz w:val="22"/>
        </w:rPr>
        <w:t xml:space="preserve">und </w:t>
      </w:r>
      <w:r>
        <w:rPr>
          <w:i/>
          <w:spacing w:val="-5"/>
          <w:sz w:val="22"/>
        </w:rPr>
        <w:t xml:space="preserve">41</w:t>
      </w:r>
    </w:p>
    <w:p>
      <w:pPr>
        <w:pStyle w:val="BodyText"/>
        <w:spacing w:before="144"/>
        <w:rPr>
          <w:i/>
        </w:rPr>
      </w:pPr>
    </w:p>
    <w:p>
      <w:pPr>
        <w:pStyle w:val="BodyText"/>
        <w:spacing w:line="302" w:lineRule="auto"/>
        <w:ind w:start="135" w:end="132" w:firstLine="726"/>
        <w:jc w:val="both"/>
      </w:pPr>
      <w:r>
        <w:rPr/>
        <w:t xml:space="preserve">Glaube mir, denn das ist es, was diejenigen von uns, die das Evangelium der Herrlichkeit verstanden haben, sehen. Tausende kommen zu den Füßen Christi und betreten das Reich Gottes.</w:t>
      </w:r>
    </w:p>
    <w:p>
      <w:pPr>
        <w:pStyle w:val="BodyText"/>
        <w:spacing w:before="73"/>
      </w:pPr>
    </w:p>
    <w:p>
      <w:pPr>
        <w:pStyle w:val="BodyText"/>
        <w:spacing w:line="307" w:lineRule="auto"/>
        <w:ind w:start="144" w:end="116" w:firstLine="720"/>
        <w:jc w:val="both"/>
      </w:pPr>
      <w:r>
        <w:rPr/>
        <w:t xml:space="preserve">Der Herr stellte mir eines Tages eine Frage und sagte zu mir: "Stell meinem Volk diese Frage: Was ist der Unterschied zwischen der Einladung an Jesus, Herr </w:t>
      </w:r>
      <w:r>
        <w:rPr/>
        <w:t xml:space="preserve">deines Reiches </w:t>
      </w:r>
      <w:r>
        <w:rPr/>
        <w:t xml:space="preserve">zu sein</w:t>
      </w:r>
      <w:r>
        <w:rPr/>
        <w:t xml:space="preserve">, und deinem Eintritt in das Reich Gottes?</w:t>
      </w:r>
    </w:p>
    <w:p>
      <w:pPr>
        <w:pStyle w:val="BodyText"/>
        <w:spacing w:before="62"/>
      </w:pPr>
    </w:p>
    <w:p>
      <w:pPr>
        <w:pStyle w:val="BodyText"/>
        <w:spacing w:line="304" w:lineRule="auto"/>
        <w:ind w:start="152" w:end="111" w:firstLine="713"/>
        <w:jc w:val="both"/>
      </w:pPr>
      <w:r>
        <w:rPr/>
        <w:t xml:space="preserve">Die große Mehrheit der Christen lädt Jesus ein, Herr ihres Reiches zu sein, aber sie sind nie in sein Reich eingetreten. </w:t>
      </w:r>
      <w:r>
        <w:rPr/>
        <w:t xml:space="preserve">Und was noch schlimmer ist, für viele ist er nicht einmal ihr Herr, sondern ihr Diener. Ihre </w:t>
      </w:r>
      <w:r>
        <w:rPr/>
        <w:t xml:space="preserve">Beziehung zu ihm ist nicht so, dass sie ihn als Herrn ehren, sondern eher so: "Gib mir, </w:t>
      </w:r>
      <w:r>
        <w:rPr/>
        <w:t xml:space="preserve">hilf mir, beschütze mich, </w:t>
      </w:r>
      <w:r>
        <w:rPr/>
        <w:t xml:space="preserve">heile mich, öffne die Tür, schließe die Tür usw." </w:t>
      </w:r>
      <w:r>
        <w:rPr/>
        <w:t xml:space="preserve">Mein Gebet lautet: "Reformiere, o Gott, </w:t>
      </w:r>
      <w:r>
        <w:rPr/>
        <w:t xml:space="preserve">die Verkündigung des Evangeliums, damit Millionen dich kennenlernen und wirklich in dein Reich kommen!</w:t>
      </w:r>
    </w:p>
    <w:p>
      <w:pPr>
        <w:spacing w:after="0" w:line="304" w:lineRule="auto"/>
        <w:jc w:val="both"/>
        <w:sectPr>
          <w:pgSz w:w="8320" w:h="12820"/>
          <w:pgMar w:top="660" w:right="840" w:bottom="280" w:left="740"/>
        </w:sectPr>
      </w:pPr>
    </w:p>
    <w:p>
      <w:pPr>
        <w:pStyle w:val="BodyText"/>
        <w:spacing w:before="4"/>
        <w:rPr>
          <w:sz w:val="17"/>
        </w:rPr>
      </w:pPr>
      <w:r>
        <w:rPr/>
        <w:drawing>
          <wp:anchor distT="0" distB="0" distL="0" distR="0" simplePos="0" relativeHeight="15840768" behindDoc="0" locked="0" layoutInCell="1" allowOverlap="1">
            <wp:simplePos x="0" y="0"/>
            <wp:positionH relativeFrom="page">
              <wp:posOffset>0</wp:posOffset>
            </wp:positionH>
            <wp:positionV relativeFrom="page">
              <wp:posOffset>0</wp:posOffset>
            </wp:positionV>
            <wp:extent cx="5207000" cy="8089900"/>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sz w:val="17"/>
        </w:rPr>
        <w:sectPr>
          <w:pgSz w:w="8200" w:h="12740"/>
          <w:pgMar w:top="1440" w:right="1120" w:bottom="280" w:left="1120"/>
        </w:sectPr>
      </w:pPr>
    </w:p>
    <w:p>
      <w:pPr>
        <w:pStyle w:val="BodyText"/>
        <w:spacing w:line="20" w:lineRule="exact"/>
        <w:ind w:start="122"/>
        <w:rPr>
          <w:sz w:val="2"/>
        </w:rPr>
      </w:pPr>
      <w:r>
        <w:rPr>
          <w:sz w:val="2"/>
        </w:rPr>
        <ve:AlternateContent>
          <ve:Choice Requires="wps">
            <w:drawing>
              <wp:inline distT="0" distB="0" distL="0" distR="0">
                <wp:extent cx="4112260" cy="15240"/>
                <wp:effectExtent l="9525" t="0" r="2539" b="3810"/>
                <wp:docPr id="529" name="Group 529"/>
                <wp:cNvGraphicFramePr>
                  <a:graphicFrameLocks/>
                </wp:cNvGraphicFramePr>
                <a:graphic>
                  <a:graphicData uri="http://schemas.microsoft.com/office/word/2010/wordprocessingGroup">
                    <wpg:wgp>
                      <wpg:cNvPr id="529" name="Group 529"/>
                      <wpg:cNvGrpSpPr/>
                      <wpg:grpSpPr>
                        <a:xfrm>
                          <a:off x="0" y="0"/>
                          <a:ext cx="4112260" cy="15240"/>
                          <a:chExt cx="4112260" cy="15240"/>
                        </a:xfrm>
                      </wpg:grpSpPr>
                      <wps:wsp>
                        <wps:cNvPr id="530" name="Graphic 530"/>
                        <wps:cNvSpPr/>
                        <wps:spPr>
                          <a:xfrm>
                            <a:off x="0" y="762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99" style="width:323.8pt;height:1.2pt;mso-position-horizontal-relative:char;mso-position-vertical-relative:line" coordsize="6476,24" coordorigin="0,0">
                <v:line style="position:absolute" stroked="true" strokecolor="#000000" strokeweight="1.2pt" from="0,12" to="6475,12">
                  <v:stroke dashstyle="solid"/>
                </v:line>
              </v:group>
            </w:pict>
          </ve:Fallback>
        </ve: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7"/>
        <w:rPr>
          <w:sz w:val="20"/>
        </w:rPr>
      </w:pPr>
      <w:r>
        <w:rPr/>
        <w:drawing>
          <wp:anchor distT="0" distB="0" distL="0" distR="0" simplePos="0" relativeHeight="487700992" behindDoc="1" locked="0" layoutInCell="1" allowOverlap="1">
            <wp:simplePos x="0" y="0"/>
            <wp:positionH relativeFrom="page">
              <wp:posOffset>566927</wp:posOffset>
            </wp:positionH>
            <wp:positionV relativeFrom="paragraph">
              <wp:posOffset>274128</wp:posOffset>
            </wp:positionV>
            <wp:extent cx="4108704" cy="676655"/>
            <wp:effectExtent l="0" t="0" r="0" b="0"/>
            <wp:wrapTopAndBottom/>
            <wp:docPr id="531" name="Image 531"/>
            <wp:cNvGraphicFramePr>
              <a:graphicFrameLocks/>
            </wp:cNvGraphicFramePr>
            <a:graphic>
              <a:graphicData uri="http://schemas.openxmlformats.org/drawingml/2006/picture">
                <pic:pic>
                  <pic:nvPicPr>
                    <pic:cNvPr id="531" name="Image 531"/>
                    <pic:cNvPicPr/>
                  </pic:nvPicPr>
                  <pic:blipFill>
                    <a:blip r:embed="rId193" cstate="print"/>
                    <a:stretch>
                      <a:fillRect/>
                    </a:stretch>
                  </pic:blipFill>
                  <pic:spPr>
                    <a:xfrm>
                      <a:off x="0" y="0"/>
                      <a:ext cx="4108704" cy="676655"/>
                    </a:xfrm>
                    <a:prstGeom prst="rect">
                      <a:avLst/>
                    </a:prstGeom>
                  </pic:spPr>
                </pic:pic>
              </a:graphicData>
            </a:graphic>
          </wp:anchor>
        </w:drawing>
      </w:r>
    </w:p>
    <w:p>
      <w:pPr>
        <w:pStyle w:val="BodyText"/>
        <w:rPr>
          <w:sz w:val="20"/>
        </w:rPr>
      </w:pPr>
    </w:p>
    <w:p>
      <w:pPr>
        <w:pStyle w:val="BodyText"/>
        <w:rPr>
          <w:sz w:val="20"/>
        </w:rPr>
      </w:pPr>
    </w:p>
    <w:p>
      <w:pPr>
        <w:pStyle w:val="BodyText"/>
        <w:spacing w:before="73"/>
        <w:rPr>
          <w:sz w:val="20"/>
        </w:rPr>
      </w:pPr>
      <w:r>
        <w:rPr/>
        <w:drawing>
          <wp:anchor distT="0" distB="0" distL="0" distR="0" simplePos="0" relativeHeight="487701504" behindDoc="1" locked="0" layoutInCell="1" allowOverlap="1">
            <wp:simplePos x="0" y="0"/>
            <wp:positionH relativeFrom="page">
              <wp:posOffset>591312</wp:posOffset>
            </wp:positionH>
            <wp:positionV relativeFrom="paragraph">
              <wp:posOffset>207796</wp:posOffset>
            </wp:positionV>
            <wp:extent cx="262128" cy="426720"/>
            <wp:effectExtent l="0" t="0" r="0" b="0"/>
            <wp:wrapTopAndBottom/>
            <wp:docPr id="532" name="Image 532"/>
            <wp:cNvGraphicFramePr>
              <a:graphicFrameLocks/>
            </wp:cNvGraphicFramePr>
            <a:graphic>
              <a:graphicData uri="http://schemas.openxmlformats.org/drawingml/2006/picture">
                <pic:pic>
                  <pic:nvPicPr>
                    <pic:cNvPr id="532" name="Image 532"/>
                    <pic:cNvPicPr/>
                  </pic:nvPicPr>
                  <pic:blipFill>
                    <a:blip r:embed="rId194" cstate="print"/>
                    <a:stretch>
                      <a:fillRect/>
                    </a:stretch>
                  </pic:blipFill>
                  <pic:spPr>
                    <a:xfrm>
                      <a:off x="0" y="0"/>
                      <a:ext cx="262128" cy="426720"/>
                    </a:xfrm>
                    <a:prstGeom prst="rect">
                      <a:avLst/>
                    </a:prstGeom>
                  </pic:spPr>
                </pic:pic>
              </a:graphicData>
            </a:graphic>
          </wp:anchor>
        </w:drawing>
      </w:r>
    </w:p>
    <w:p>
      <w:pPr>
        <w:pStyle w:val="BodyText"/>
        <w:spacing w:before="123"/>
        <w:rPr>
          <w:sz w:val="39"/>
        </w:rPr>
      </w:pPr>
    </w:p>
    <w:p>
      <w:pPr>
        <w:pStyle w:val="Heading6"/>
        <w:ind w:start="172"/>
      </w:pPr>
      <w:r>
        <w:rPr>
          <w:w w:val="90"/>
        </w:rPr>
        <w:t xml:space="preserve">DIE </w:t>
      </w:r>
      <w:r>
        <w:rPr>
          <w:spacing w:val="-2"/>
          <w:w w:val="90"/>
        </w:rPr>
        <w:t xml:space="preserve">OFFENBARUNG:</w:t>
      </w:r>
    </w:p>
    <w:p>
      <w:pPr>
        <w:spacing w:before="41"/>
        <w:ind w:start="137" w:end="0" w:firstLine="0"/>
        <w:jc w:val="left"/>
        <w:rPr>
          <w:rFonts w:ascii="Times New Roman" w:hAnsi="Times New Roman"/>
          <w:sz w:val="39"/>
        </w:rPr>
      </w:pPr>
      <w:r>
        <w:rPr>
          <w:rFonts w:ascii="Times New Roman" w:hAnsi="Times New Roman"/>
          <w:sz w:val="39"/>
        </w:rPr>
        <w:t xml:space="preserve">CRI </w:t>
      </w:r>
      <w:r>
        <w:rPr>
          <w:rFonts w:ascii="Times New Roman" w:hAnsi="Times New Roman"/>
          <w:sz w:val="39"/>
        </w:rPr>
        <w:t xml:space="preserve">STO </w:t>
      </w:r>
      <w:r>
        <w:rPr>
          <w:rFonts w:ascii="Times New Roman" w:hAnsi="Times New Roman"/>
          <w:sz w:val="39"/>
        </w:rPr>
        <w:t xml:space="preserve">DER </w:t>
      </w:r>
      <w:r>
        <w:rPr>
          <w:rFonts w:ascii="Times New Roman" w:hAnsi="Times New Roman"/>
          <w:spacing w:val="-2"/>
          <w:sz w:val="39"/>
        </w:rPr>
        <w:t xml:space="preserve">APOSTEL</w:t>
      </w:r>
    </w:p>
    <w:p>
      <w:pPr>
        <w:tabs>
          <w:tab w:val="left" w:leader="none" w:pos="5387"/>
        </w:tabs>
        <w:spacing w:before="180" w:line="288" w:lineRule="auto"/>
        <w:ind w:start="128" w:end="115" w:hanging="2"/>
        <w:jc w:val="both"/>
        <w:rPr>
          <w:i/>
          <w:sz w:val="23"/>
        </w:rPr>
      </w:pPr>
      <w:r>
        <w:rPr>
          <w:i/>
          <w:sz w:val="23"/>
        </w:rPr>
        <w:t xml:space="preserve">"Darum, heilige Brüder, die ihr der himmlischen Berufung teilhaftig seid, betrachtet Jesus, den </w:t>
      </w:r>
      <w:r>
        <w:rPr>
          <w:i/>
          <w:sz w:val="23"/>
        </w:rPr>
        <w:t xml:space="preserve">Apostel und </w:t>
      </w:r>
      <w:r>
        <w:rPr>
          <w:i/>
          <w:sz w:val="23"/>
        </w:rPr>
        <w:t xml:space="preserve">Hohenpriester </w:t>
      </w:r>
      <w:r>
        <w:rPr>
          <w:i/>
          <w:w w:val="95"/>
          <w:sz w:val="23"/>
        </w:rPr>
        <w:t xml:space="preserve">unseres </w:t>
      </w:r>
      <w:r>
        <w:rPr>
          <w:i/>
          <w:w w:val="95"/>
          <w:sz w:val="23"/>
        </w:rPr>
        <w:t xml:space="preserve">Glaubens, </w:t>
      </w:r>
      <w:r>
        <w:rPr>
          <w:i/>
          <w:w w:val="95"/>
          <w:sz w:val="23"/>
        </w:rPr>
        <w:t xml:space="preserve">Christus </w:t>
      </w:r>
      <w:r>
        <w:rPr>
          <w:i/>
          <w:spacing w:val="-2"/>
          <w:w w:val="95"/>
          <w:sz w:val="23"/>
        </w:rPr>
        <w:t xml:space="preserve">Jesus..."</w:t>
      </w:r>
      <w:r>
        <w:rPr>
          <w:i/>
          <w:sz w:val="23"/>
        </w:rPr>
        <w:tab/>
      </w:r>
      <w:r>
        <w:rPr>
          <w:i/>
          <w:w w:val="95"/>
          <w:sz w:val="23"/>
        </w:rPr>
        <w:t xml:space="preserve">Hebräer </w:t>
      </w:r>
      <w:r>
        <w:rPr>
          <w:i/>
          <w:spacing w:val="-4"/>
          <w:w w:val="85"/>
          <w:sz w:val="23"/>
        </w:rPr>
        <w:t xml:space="preserve">'3:1</w:t>
      </w:r>
    </w:p>
    <w:p>
      <w:pPr>
        <w:spacing w:after="0" w:line="288" w:lineRule="auto"/>
        <w:jc w:val="both"/>
        <w:rPr>
          <w:sz w:val="23"/>
        </w:rPr>
        <w:sectPr>
          <w:pgSz w:w="8340" w:h="12820"/>
          <w:pgMar w:top="860" w:right="840" w:bottom="280" w:left="780"/>
        </w:sectPr>
      </w:pPr>
    </w:p>
    <w:p>
      <w:pPr>
        <w:pStyle w:val="BodyText"/>
        <w:spacing w:before="4"/>
        <w:rPr>
          <w:i/>
          <w:sz w:val="17"/>
        </w:rPr>
      </w:pPr>
      <w:r>
        <w:rPr/>
        <w:drawing>
          <wp:anchor distT="0" distB="0" distL="0" distR="0" simplePos="0" relativeHeight="15842816" behindDoc="0" locked="0" layoutInCell="1" allowOverlap="1">
            <wp:simplePos x="0" y="0"/>
            <wp:positionH relativeFrom="page">
              <wp:posOffset>0</wp:posOffset>
            </wp:positionH>
            <wp:positionV relativeFrom="page">
              <wp:posOffset>0</wp:posOffset>
            </wp:positionV>
            <wp:extent cx="5207000" cy="8089900"/>
            <wp:effectExtent l="0" t="0" r="0" b="0"/>
            <wp:wrapNone/>
            <wp:docPr id="533" name="Image 533"/>
            <wp:cNvGraphicFramePr>
              <a:graphicFrameLocks/>
            </wp:cNvGraphicFramePr>
            <a:graphic>
              <a:graphicData uri="http://schemas.openxmlformats.org/drawingml/2006/picture">
                <pic:pic>
                  <pic:nvPicPr>
                    <pic:cNvPr id="533" name="Image 533"/>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sz w:val="17"/>
        </w:rPr>
        <w:sectPr>
          <w:pgSz w:w="8200" w:h="12740"/>
          <w:pgMar w:top="1440" w:right="1120" w:bottom="280" w:left="1120"/>
        </w:sectPr>
      </w:pPr>
    </w:p>
    <w:p>
      <w:pPr>
        <w:tabs>
          <w:tab w:val="left" w:leader="none" w:pos="1714"/>
        </w:tabs>
        <w:spacing w:line="182" w:lineRule="exact"/>
        <w:ind w:start="120" w:end="0" w:firstLine="0"/>
        <w:jc w:val="left"/>
        <w:rPr>
          <w:sz w:val="18"/>
        </w:rPr>
      </w:pPr>
      <w:r>
        <w:rPr>
          <w:position w:val="0"/>
          <w:sz w:val="2"/>
        </w:rPr>
        <ve:AlternateContent>
          <ve:Choice Requires="wps">
            <w:drawing>
              <wp:inline distT="0" distB="0" distL="0" distR="0">
                <wp:extent cx="875030" cy="15240"/>
                <wp:effectExtent l="9525" t="0" r="1269" b="3810"/>
                <wp:docPr id="534" name="Group 534"/>
                <wp:cNvGraphicFramePr>
                  <a:graphicFrameLocks/>
                </wp:cNvGraphicFramePr>
                <a:graphic>
                  <a:graphicData uri="http://schemas.microsoft.com/office/word/2010/wordprocessingGroup">
                    <wpg:wgp>
                      <wpg:cNvPr id="534" name="Group 534"/>
                      <wpg:cNvGrpSpPr/>
                      <wpg:grpSpPr>
                        <a:xfrm>
                          <a:off x="0" y="0"/>
                          <a:ext cx="875030" cy="15240"/>
                          <a:chExt cx="875030" cy="15240"/>
                        </a:xfrm>
                      </wpg:grpSpPr>
                      <wps:wsp>
                        <wps:cNvPr id="535" name="Graphic 535"/>
                        <wps:cNvSpPr/>
                        <wps:spPr>
                          <a:xfrm>
                            <a:off x="0" y="7620"/>
                            <a:ext cx="875030" cy="1270"/>
                          </a:xfrm>
                          <a:custGeom>
                            <a:avLst/>
                            <a:gdLst/>
                            <a:ahLst/>
                            <a:cxnLst/>
                            <a:rect l="l" t="t" r="r" b="b"/>
                            <a:pathLst>
                              <a:path w="875030" h="0">
                                <a:moveTo>
                                  <a:pt x="0" y="0"/>
                                </a:moveTo>
                                <a:lnTo>
                                  <a:pt x="874776"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00" style="width:68.9pt;height:1.2pt;mso-position-horizontal-relative:char;mso-position-vertical-relative:line" coordsize="1378,24" coordorigin="0,0">
                <v:line style="position:absolute" stroked="true" strokecolor="#000000" strokeweight="1.2pt" from="0,12" to="1378,12">
                  <v:stroke dashstyle="solid"/>
                </v:line>
              </v:group>
            </w:pict>
          </ve:Fallback>
        </ve:AlternateContent>
      </w:r>
      <w:r>
        <w:rPr>
          <w:position w:val="0"/>
          <w:sz w:val="2"/>
        </w:rPr>
      </w:r>
      <w:r>
        <w:rPr>
          <w:position w:val="0"/>
          <w:sz w:val="2"/>
        </w:rPr>
        <w:tab/>
      </w:r>
      <w:r>
        <w:rPr>
          <w:position w:val="0"/>
          <w:sz w:val="2"/>
        </w:rPr>
        <ve:AlternateContent>
          <ve:Choice Requires="wps">
            <w:drawing>
              <wp:inline distT="0" distB="0" distL="0" distR="0">
                <wp:extent cx="576580" cy="15240"/>
                <wp:effectExtent l="9525" t="0" r="4445" b="3810"/>
                <wp:docPr id="536" name="Group 536"/>
                <wp:cNvGraphicFramePr>
                  <a:graphicFrameLocks/>
                </wp:cNvGraphicFramePr>
                <a:graphic>
                  <a:graphicData uri="http://schemas.microsoft.com/office/word/2010/wordprocessingGroup">
                    <wpg:wgp>
                      <wpg:cNvPr id="536" name="Group 536"/>
                      <wpg:cNvGrpSpPr/>
                      <wpg:grpSpPr>
                        <a:xfrm>
                          <a:off x="0" y="0"/>
                          <a:ext cx="576580" cy="15240"/>
                          <a:chExt cx="576580" cy="15240"/>
                        </a:xfrm>
                      </wpg:grpSpPr>
                      <wps:wsp>
                        <wps:cNvPr id="537" name="Graphic 537"/>
                        <wps:cNvSpPr/>
                        <wps:spPr>
                          <a:xfrm>
                            <a:off x="0" y="7620"/>
                            <a:ext cx="576580" cy="1270"/>
                          </a:xfrm>
                          <a:custGeom>
                            <a:avLst/>
                            <a:gdLst/>
                            <a:ahLst/>
                            <a:cxnLst/>
                            <a:rect l="l" t="t" r="r" b="b"/>
                            <a:pathLst>
                              <a:path w="576580" h="0">
                                <a:moveTo>
                                  <a:pt x="0" y="0"/>
                                </a:moveTo>
                                <a:lnTo>
                                  <a:pt x="57607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01" style="width:45.4pt;height:1.2pt;mso-position-horizontal-relative:char;mso-position-vertical-relative:line" coordsize="908,24" coordorigin="0,0">
                <v:line style="position:absolute" stroked="true" strokecolor="#000000" strokeweight="1.2pt" from="0,12" to="907,12">
                  <v:stroke dashstyle="solid"/>
                </v:line>
              </v:group>
            </w:pict>
          </ve:Fallback>
        </ve:AlternateContent>
      </w:r>
      <w:r>
        <w:rPr>
          <w:position w:val="0"/>
          <w:sz w:val="2"/>
        </w:rPr>
      </w:r>
      <w:r>
        <w:rPr>
          <w:rFonts w:ascii="Times New Roman"/>
          <w:spacing w:val="68"/>
          <w:position w:val="0"/>
          <w:sz w:val="18"/>
        </w:rPr>
        <w:t> </w:t>
      </w:r>
      <w:r>
        <w:rPr>
          <w:spacing w:val="68"/>
          <w:position w:val="-3"/>
          <w:sz w:val="18"/>
        </w:rPr>
        <ve:AlternateContent>
          <ve:Choice Requires="wps">
            <w:drawing>
              <wp:inline distT="0" distB="0" distL="0" distR="0">
                <wp:extent cx="2441575" cy="116205"/>
                <wp:effectExtent l="9525" t="0" r="6350" b="7619"/>
                <wp:docPr id="538" name="Group 538"/>
                <wp:cNvGraphicFramePr>
                  <a:graphicFrameLocks/>
                </wp:cNvGraphicFramePr>
                <a:graphic>
                  <a:graphicData uri="http://schemas.microsoft.com/office/word/2010/wordprocessingGroup">
                    <wpg:wgp>
                      <wpg:cNvPr id="538" name="Group 538"/>
                      <wpg:cNvGrpSpPr/>
                      <wpg:grpSpPr>
                        <a:xfrm>
                          <a:off x="0" y="0"/>
                          <a:ext cx="2441575" cy="116205"/>
                          <a:chExt cx="2441575" cy="116205"/>
                        </a:xfrm>
                      </wpg:grpSpPr>
                      <wps:wsp>
                        <wps:cNvPr id="539" name="Graphic 539"/>
                        <wps:cNvSpPr/>
                        <wps:spPr>
                          <a:xfrm>
                            <a:off x="1328927" y="102107"/>
                            <a:ext cx="1112520" cy="1270"/>
                          </a:xfrm>
                          <a:custGeom>
                            <a:avLst/>
                            <a:gdLst/>
                            <a:ahLst/>
                            <a:cxnLst/>
                            <a:rect l="l" t="t" r="r" b="b"/>
                            <a:pathLst>
                              <a:path w="1112520" h="0">
                                <a:moveTo>
                                  <a:pt x="0" y="0"/>
                                </a:moveTo>
                                <a:lnTo>
                                  <a:pt x="1112520" y="0"/>
                                </a:lnTo>
                              </a:path>
                            </a:pathLst>
                          </a:custGeom>
                          <a:ln w="15240">
                            <a:solidFill>
                              <a:srgbClr val="000000"/>
                            </a:solidFill>
                            <a:prstDash val="solid"/>
                          </a:ln>
                        </wps:spPr>
                        <wps:bodyPr wrap="square" lIns="0" tIns="0" rIns="0" bIns="0" rtlCol="0">
                          <a:prstTxWarp prst="textNoShape">
                            <a:avLst/>
                          </a:prstTxWarp>
                          <a:noAutofit/>
                        </wps:bodyPr>
                      </wps:wsp>
                      <wps:wsp>
                        <wps:cNvPr id="540" name="Graphic 540"/>
                        <wps:cNvSpPr/>
                        <wps:spPr>
                          <a:xfrm>
                            <a:off x="316991" y="102107"/>
                            <a:ext cx="978535" cy="1270"/>
                          </a:xfrm>
                          <a:custGeom>
                            <a:avLst/>
                            <a:gdLst/>
                            <a:ahLst/>
                            <a:cxnLst/>
                            <a:rect l="l" t="t" r="r" b="b"/>
                            <a:pathLst>
                              <a:path w="978535" h="0">
                                <a:moveTo>
                                  <a:pt x="0" y="0"/>
                                </a:moveTo>
                                <a:lnTo>
                                  <a:pt x="978408" y="0"/>
                                </a:lnTo>
                              </a:path>
                            </a:pathLst>
                          </a:custGeom>
                          <a:ln w="15240">
                            <a:solidFill>
                              <a:srgbClr val="000000"/>
                            </a:solidFill>
                            <a:prstDash val="solid"/>
                          </a:ln>
                        </wps:spPr>
                        <wps:bodyPr wrap="square" lIns="0" tIns="0" rIns="0" bIns="0" rtlCol="0">
                          <a:prstTxWarp prst="textNoShape">
                            <a:avLst/>
                          </a:prstTxWarp>
                          <a:noAutofit/>
                        </wps:bodyPr>
                      </wps:wsp>
                      <wps:wsp>
                        <wps:cNvPr id="541" name="Graphic 541"/>
                        <wps:cNvSpPr/>
                        <wps:spPr>
                          <a:xfrm>
                            <a:off x="0" y="102107"/>
                            <a:ext cx="234950" cy="1270"/>
                          </a:xfrm>
                          <a:custGeom>
                            <a:avLst/>
                            <a:gdLst/>
                            <a:ahLst/>
                            <a:cxnLst/>
                            <a:rect l="l" t="t" r="r" b="b"/>
                            <a:pathLst>
                              <a:path w="234950" h="0">
                                <a:moveTo>
                                  <a:pt x="0" y="0"/>
                                </a:moveTo>
                                <a:lnTo>
                                  <a:pt x="234696" y="0"/>
                                </a:lnTo>
                              </a:path>
                            </a:pathLst>
                          </a:custGeom>
                          <a:ln w="15240">
                            <a:solidFill>
                              <a:srgbClr val="000000"/>
                            </a:solidFill>
                            <a:prstDash val="solid"/>
                          </a:ln>
                        </wps:spPr>
                        <wps:bodyPr wrap="square" lIns="0" tIns="0" rIns="0" bIns="0" rtlCol="0">
                          <a:prstTxWarp prst="textNoShape">
                            <a:avLst/>
                          </a:prstTxWarp>
                          <a:noAutofit/>
                        </wps:bodyPr>
                      </wps:wsp>
                      <pic:pic>
                        <pic:nvPicPr>
                          <pic:cNvPr id="542" name="Image 542"/>
                          <pic:cNvPicPr/>
                        </pic:nvPicPr>
                        <pic:blipFill>
                          <a:blip r:embed="rId195" cstate="print"/>
                          <a:stretch>
                            <a:fillRect/>
                          </a:stretch>
                        </pic:blipFill>
                        <pic:spPr>
                          <a:xfrm>
                            <a:off x="231647" y="0"/>
                            <a:ext cx="2164080" cy="115824"/>
                          </a:xfrm>
                          <a:prstGeom prst="rect">
                            <a:avLst/>
                          </a:prstGeom>
                        </pic:spPr>
                      </pic:pic>
                    </wpg:wgp>
                  </a:graphicData>
                </a:graphic>
              </wp:inline>
            </w:drawing>
          </ve:Choice>
          <ve:Fallback>
            <w:pict>
              <v:group id="docshapegroup302" style="width:192.25pt;height:9.15pt;mso-position-horizontal-relative:char;mso-position-vertical-relative:line" coordsize="3845,183" coordorigin="0,0">
                <v:line style="position:absolute" stroked="true" strokecolor="#000000" strokeweight="1.2pt" from="2093,161" to="3845,161">
                  <v:stroke dashstyle="solid"/>
                </v:line>
                <v:line style="position:absolute" stroked="true" strokecolor="#000000" strokeweight="1.2pt" from="499,161" to="2040,161">
                  <v:stroke dashstyle="solid"/>
                </v:line>
                <v:line style="position:absolute" stroked="true" strokecolor="#000000" strokeweight="1.2pt" from="0,161" to="370,161">
                  <v:stroke dashstyle="solid"/>
                </v:line>
                <v:shape id="docshape303" style="position:absolute;left:364;top:0;width:3408;height:183" stroked="false" type="#_x0000_t75">
                  <v:imagedata o:title="" r:id="rId195"/>
                </v:shape>
              </v:group>
            </w:pict>
          </ve:Fallback>
        </ve:AlternateContent>
      </w:r>
      <w:r>
        <w:rPr>
          <w:spacing w:val="68"/>
          <w:position w:val="-3"/>
          <w:sz w:val="18"/>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86"/>
        <w:rPr>
          <w:i/>
        </w:rPr>
      </w:pPr>
    </w:p>
    <w:p>
      <w:pPr>
        <w:pStyle w:val="BodyText"/>
        <w:spacing w:line="302" w:lineRule="auto"/>
        <w:ind w:start="989" w:end="135"/>
        <w:jc w:val="both"/>
      </w:pPr>
      <w:r>
        <w:rPr/>
        <w:drawing>
          <wp:anchor distT="0" distB="0" distL="0" distR="0" simplePos="0" relativeHeight="15844864" behindDoc="0" locked="0" layoutInCell="1" allowOverlap="1">
            <wp:simplePos x="0" y="0"/>
            <wp:positionH relativeFrom="page">
              <wp:posOffset>627887</wp:posOffset>
            </wp:positionH>
            <wp:positionV relativeFrom="paragraph">
              <wp:posOffset>-2657</wp:posOffset>
            </wp:positionV>
            <wp:extent cx="463295" cy="548640"/>
            <wp:effectExtent l="0" t="0" r="0" b="0"/>
            <wp:wrapNone/>
            <wp:docPr id="543" name="Image 543"/>
            <wp:cNvGraphicFramePr>
              <a:graphicFrameLocks/>
            </wp:cNvGraphicFramePr>
            <a:graphic>
              <a:graphicData uri="http://schemas.openxmlformats.org/drawingml/2006/picture">
                <pic:pic>
                  <pic:nvPicPr>
                    <pic:cNvPr id="543" name="Image 543"/>
                    <pic:cNvPicPr/>
                  </pic:nvPicPr>
                  <pic:blipFill>
                    <a:blip r:embed="rId196" cstate="print"/>
                    <a:stretch>
                      <a:fillRect/>
                    </a:stretch>
                  </pic:blipFill>
                  <pic:spPr>
                    <a:xfrm>
                      <a:off x="0" y="0"/>
                      <a:ext cx="463295" cy="548640"/>
                    </a:xfrm>
                    <a:prstGeom prst="rect">
                      <a:avLst/>
                    </a:prstGeom>
                  </pic:spPr>
                </pic:pic>
              </a:graphicData>
            </a:graphic>
          </wp:anchor>
        </w:drawing>
      </w:r>
      <w:r>
        <w:rPr>
          <w:spacing w:val="-2"/>
        </w:rPr>
        <w:t xml:space="preserve">m </w:t>
      </w:r>
      <w:r>
        <w:rPr/>
        <w:t xml:space="preserve">letzten Jahrzehnt des letzten Jahrhunderts und zu Beginn dieses Jahrhunderts hat </w:t>
      </w:r>
      <w:r>
        <w:rPr/>
        <w:t xml:space="preserve">die </w:t>
      </w:r>
      <w:r>
        <w:rPr/>
        <w:t xml:space="preserve">prophetische Bewegung </w:t>
      </w:r>
      <w:r>
        <w:rPr/>
        <w:t xml:space="preserve">eine </w:t>
      </w:r>
      <w:r>
        <w:rPr>
          <w:spacing w:val="-4"/>
        </w:rPr>
        <w:t xml:space="preserve">große</w:t>
      </w:r>
      <w:r>
        <w:rPr/>
        <w:t xml:space="preserve"> Blüte </w:t>
      </w:r>
      <w:r>
        <w:rPr/>
        <w:t xml:space="preserve">erlebt. </w:t>
      </w:r>
      <w:r>
        <w:rPr/>
        <w:t xml:space="preserve">Der </w:t>
      </w:r>
      <w:r>
        <w:rPr/>
        <w:t xml:space="preserve">Heilige </w:t>
      </w:r>
      <w:r>
        <w:rPr/>
        <w:t xml:space="preserve">Geist </w:t>
      </w:r>
      <w:r>
        <w:rPr/>
        <w:t xml:space="preserve">offenbart Christus in</w:t>
      </w:r>
    </w:p>
    <w:p>
      <w:pPr>
        <w:pStyle w:val="BodyText"/>
        <w:spacing w:before="4"/>
        <w:ind w:start="116"/>
        <w:jc w:val="both"/>
      </w:pPr>
      <w:r>
        <w:rPr/>
        <w:t xml:space="preserve">eine </w:t>
      </w:r>
      <w:r>
        <w:rPr>
          <w:spacing w:val="-2"/>
        </w:rPr>
        <w:t xml:space="preserve">wunderbare </w:t>
      </w:r>
      <w:r>
        <w:rPr/>
        <w:t xml:space="preserve">Art und Weise.</w:t>
      </w:r>
    </w:p>
    <w:p>
      <w:pPr>
        <w:pStyle w:val="BodyText"/>
        <w:spacing w:before="128"/>
      </w:pPr>
    </w:p>
    <w:p>
      <w:pPr>
        <w:pStyle w:val="BodyText"/>
        <w:spacing w:line="304" w:lineRule="auto"/>
        <w:ind w:start="112" w:end="125" w:firstLine="720"/>
        <w:jc w:val="both"/>
      </w:pPr>
      <w:r>
        <w:rPr>
          <w:spacing w:val="-4"/>
          <w:sz w:val="23"/>
        </w:rPr>
        <w:t xml:space="preserve">Eine neue </w:t>
      </w:r>
      <w:r>
        <w:rPr>
          <w:spacing w:val="-4"/>
          <w:sz w:val="23"/>
        </w:rPr>
        <w:t xml:space="preserve">Flut </w:t>
      </w:r>
      <w:r>
        <w:rPr>
          <w:spacing w:val="-4"/>
          <w:sz w:val="23"/>
        </w:rPr>
        <w:t xml:space="preserve">von </w:t>
      </w:r>
      <w:r>
        <w:rPr>
          <w:spacing w:val="-4"/>
          <w:sz w:val="23"/>
        </w:rPr>
        <w:t xml:space="preserve">Unwissenheit </w:t>
      </w:r>
      <w:r>
        <w:rPr>
          <w:spacing w:val="-4"/>
          <w:sz w:val="23"/>
        </w:rPr>
        <w:t xml:space="preserve">und </w:t>
      </w:r>
      <w:r>
        <w:rPr>
          <w:spacing w:val="-4"/>
          <w:sz w:val="23"/>
        </w:rPr>
        <w:t xml:space="preserve">Gotteserkenntnis </w:t>
      </w:r>
      <w:r>
        <w:rPr/>
        <w:t xml:space="preserve">ist </w:t>
      </w:r>
      <w:r>
        <w:rPr/>
        <w:t xml:space="preserve">über </w:t>
      </w:r>
      <w:r>
        <w:rPr/>
        <w:t xml:space="preserve">die </w:t>
      </w:r>
      <w:r>
        <w:rPr/>
        <w:t xml:space="preserve">Kirche </w:t>
      </w:r>
      <w:r>
        <w:rPr/>
        <w:t xml:space="preserve">hereingebrochen. </w:t>
      </w:r>
      <w:r>
        <w:rPr/>
        <w:t xml:space="preserve">Es gibt </w:t>
      </w:r>
      <w:r>
        <w:rPr/>
        <w:t xml:space="preserve">eine </w:t>
      </w:r>
      <w:r>
        <w:rPr/>
        <w:t xml:space="preserve">Unzufriedenheit </w:t>
      </w:r>
      <w:r>
        <w:rPr/>
        <w:t xml:space="preserve">und </w:t>
      </w:r>
      <w:r>
        <w:rPr>
          <w:spacing w:val="-15"/>
        </w:rPr>
        <w:t xml:space="preserve">eine </w:t>
      </w:r>
      <w:r>
        <w:rPr/>
        <w:t xml:space="preserve">Leidenschaft im wahren Volk Gottes, die der </w:t>
      </w:r>
      <w:r>
        <w:rPr/>
        <w:t xml:space="preserve">Herr selbst nutzt, um uns auf eine glorreiche Ebene zu bringen, wie sie keine andere Generation je erlebt hat. </w:t>
      </w:r>
      <w:r>
        <w:rPr/>
        <w:t xml:space="preserve">Zu den neuen Dingen, die geschehen: </w:t>
      </w:r>
      <w:r>
        <w:rPr/>
        <w:t xml:space="preserve">Es gibt </w:t>
      </w:r>
      <w:r>
        <w:rPr/>
        <w:t xml:space="preserve">eine Wiederbelebung </w:t>
      </w:r>
      <w:r>
        <w:rPr>
          <w:spacing w:val="37"/>
        </w:rPr>
        <w:t xml:space="preserve">der </w:t>
      </w:r>
      <w:r>
        <w:rPr/>
        <w:t xml:space="preserve">apostolischen </w:t>
      </w:r>
      <w:r>
        <w:rPr/>
        <w:t xml:space="preserve">Bewegung. </w:t>
      </w:r>
      <w:r>
        <w:rPr/>
        <w:t xml:space="preserve">Dies ist der </w:t>
      </w:r>
      <w:r>
        <w:rPr/>
        <w:t xml:space="preserve">Beginn </w:t>
      </w:r>
      <w:r>
        <w:rPr>
          <w:spacing w:val="40"/>
        </w:rPr>
        <w:t xml:space="preserve">der </w:t>
      </w:r>
      <w:r>
        <w:rPr/>
        <w:t xml:space="preserve">neuen </w:t>
      </w:r>
      <w:r>
        <w:rPr/>
        <w:t xml:space="preserve">Reformation. Auf vielen </w:t>
      </w:r>
      <w:r>
        <w:rPr/>
        <w:t xml:space="preserve">Seiten hören wir heute von dieser neuen Bewegung. Gott erweckt große Männer und Frauen mit </w:t>
      </w:r>
      <w:r>
        <w:rPr/>
        <w:t xml:space="preserve">einer </w:t>
      </w:r>
      <w:r>
        <w:rPr/>
        <w:t xml:space="preserve">anderen Salbung, einer </w:t>
      </w:r>
      <w:r>
        <w:rPr/>
        <w:t xml:space="preserve">apostolischen Salbung, um seine Pläne auf der Erde zu erfüllen.</w:t>
      </w:r>
    </w:p>
    <w:p>
      <w:pPr>
        <w:pStyle w:val="BodyText"/>
        <w:spacing w:before="66"/>
      </w:pPr>
    </w:p>
    <w:p>
      <w:pPr>
        <w:pStyle w:val="BodyText"/>
        <w:spacing w:before="1" w:line="304" w:lineRule="auto"/>
        <w:ind w:start="119" w:end="112" w:firstLine="732"/>
        <w:jc w:val="both"/>
      </w:pPr>
      <w:r>
        <w:rPr/>
        <w:t xml:space="preserve">Diese Worte lösen bei manchen Menschen Konflikte aus, weil </w:t>
      </w:r>
      <w:r>
        <w:rPr/>
        <w:t xml:space="preserve">viele </w:t>
      </w:r>
      <w:r>
        <w:rPr>
          <w:spacing w:val="35"/>
        </w:rPr>
        <w:t xml:space="preserve">das </w:t>
      </w:r>
      <w:r>
        <w:rPr/>
        <w:t xml:space="preserve">Konzept des Apostels </w:t>
      </w:r>
      <w:r>
        <w:rPr/>
        <w:t xml:space="preserve">falsch </w:t>
      </w:r>
      <w:r>
        <w:rPr/>
        <w:t xml:space="preserve">handhaben </w:t>
      </w:r>
      <w:r>
        <w:rPr/>
        <w:t xml:space="preserve">und es dazu benutzen, sich über andere zu stellen und sie unter ihre Kontrolle zu bringen. Deshalb </w:t>
      </w:r>
      <w:r>
        <w:rPr/>
        <w:t xml:space="preserve">bitte ich </w:t>
      </w:r>
      <w:r>
        <w:rPr/>
        <w:t xml:space="preserve">dich</w:t>
      </w:r>
      <w:r>
        <w:rPr/>
        <w:t xml:space="preserve">, </w:t>
      </w:r>
      <w:r>
        <w:rPr/>
        <w:t xml:space="preserve">alle </w:t>
      </w:r>
      <w:r>
        <w:rPr/>
        <w:t xml:space="preserve">vorgefassten Meinungen </w:t>
      </w:r>
      <w:r>
        <w:rPr/>
        <w:t xml:space="preserve">über den Begriff </w:t>
      </w:r>
      <w:r>
        <w:rPr/>
        <w:t xml:space="preserve">"apostolisch" </w:t>
      </w:r>
      <w:r>
        <w:rPr/>
        <w:t xml:space="preserve">beiseite zu </w:t>
      </w:r>
      <w:r>
        <w:rPr>
          <w:spacing w:val="-5"/>
        </w:rPr>
        <w:t xml:space="preserve">legen </w:t>
      </w:r>
      <w:r>
        <w:rPr/>
        <w:t xml:space="preserve">und deinen Geist für eine neue Offenbarung des Himmels zu öffnen. </w:t>
      </w:r>
      <w:r>
        <w:rPr/>
        <w:t xml:space="preserve">Das erste, was wir verstehen müssen, ist, dass "das Apostolische" nicht nur eines der fünf Ämter ist, die im Epheserbrief, Kapitel vier, erwähnt werden, sondern eine Manifestation Christi auf Erden. </w:t>
      </w:r>
      <w:r>
        <w:rPr/>
        <w:t xml:space="preserve">Lass mich</w:t>
      </w:r>
    </w:p>
    <w:p>
      <w:pPr>
        <w:spacing w:after="0" w:line="304" w:lineRule="auto"/>
        <w:jc w:val="both"/>
        <w:sectPr>
          <w:pgSz w:w="8340" w:h="12820"/>
          <w:pgMar w:top="720" w:right="800" w:bottom="280" w:left="820"/>
        </w:sectPr>
      </w:pPr>
    </w:p>
    <w:p>
      <w:pPr>
        <w:pStyle w:val="BodyText"/>
        <w:spacing w:line="182" w:lineRule="exact"/>
        <w:ind w:start="111"/>
        <w:rPr>
          <w:sz w:val="18"/>
        </w:rPr>
      </w:pPr>
      <w:r>
        <w:rPr>
          <w:position w:val="-3"/>
          <w:sz w:val="18"/>
        </w:rPr>
        <ve:AlternateContent>
          <ve:Choice Requires="wps">
            <w:drawing>
              <wp:inline distT="0" distB="0" distL="0" distR="0">
                <wp:extent cx="4114165" cy="116205"/>
                <wp:effectExtent l="9525" t="0" r="635" b="7619"/>
                <wp:docPr id="544" name="Group 544"/>
                <wp:cNvGraphicFramePr>
                  <a:graphicFrameLocks/>
                </wp:cNvGraphicFramePr>
                <a:graphic>
                  <a:graphicData uri="http://schemas.microsoft.com/office/word/2010/wordprocessingGroup">
                    <wpg:wgp>
                      <wpg:cNvPr id="544" name="Group 544"/>
                      <wpg:cNvGrpSpPr/>
                      <wpg:grpSpPr>
                        <a:xfrm>
                          <a:off x="0" y="0"/>
                          <a:ext cx="4114165" cy="116205"/>
                          <a:chExt cx="4114165" cy="116205"/>
                        </a:xfrm>
                      </wpg:grpSpPr>
                      <wps:wsp>
                        <wps:cNvPr id="545" name="Graphic 545"/>
                        <wps:cNvSpPr/>
                        <wps:spPr>
                          <a:xfrm>
                            <a:off x="0" y="108204"/>
                            <a:ext cx="4114165" cy="1270"/>
                          </a:xfrm>
                          <a:custGeom>
                            <a:avLst/>
                            <a:gdLst/>
                            <a:ahLst/>
                            <a:cxnLst/>
                            <a:rect l="l" t="t" r="r" b="b"/>
                            <a:pathLst>
                              <a:path w="4114165" h="0">
                                <a:moveTo>
                                  <a:pt x="0" y="0"/>
                                </a:moveTo>
                                <a:lnTo>
                                  <a:pt x="4114149" y="0"/>
                                </a:lnTo>
                              </a:path>
                            </a:pathLst>
                          </a:custGeom>
                          <a:ln w="15240">
                            <a:solidFill>
                              <a:srgbClr val="000000"/>
                            </a:solidFill>
                            <a:prstDash val="solid"/>
                          </a:ln>
                        </wps:spPr>
                        <wps:bodyPr wrap="square" lIns="0" tIns="0" rIns="0" bIns="0" rtlCol="0">
                          <a:prstTxWarp prst="textNoShape">
                            <a:avLst/>
                          </a:prstTxWarp>
                          <a:noAutofit/>
                        </wps:bodyPr>
                      </wps:wsp>
                      <pic:pic>
                        <pic:nvPicPr>
                          <pic:cNvPr id="546" name="Image 546"/>
                          <pic:cNvPicPr/>
                        </pic:nvPicPr>
                        <pic:blipFill>
                          <a:blip r:embed="rId197" cstate="print"/>
                          <a:stretch>
                            <a:fillRect/>
                          </a:stretch>
                        </pic:blipFill>
                        <pic:spPr>
                          <a:xfrm>
                            <a:off x="24398" y="0"/>
                            <a:ext cx="1726173" cy="85343"/>
                          </a:xfrm>
                          <a:prstGeom prst="rect">
                            <a:avLst/>
                          </a:prstGeom>
                        </pic:spPr>
                      </pic:pic>
                    </wpg:wgp>
                  </a:graphicData>
                </a:graphic>
              </wp:inline>
            </w:drawing>
          </ve:Choice>
          <ve:Fallback>
            <w:pict>
              <v:group id="docshapegroup304" style="width:323.95pt;height:9.15pt;mso-position-horizontal-relative:char;mso-position-vertical-relative:line" coordsize="6479,183" coordorigin="0,0">
                <v:line style="position:absolute" stroked="true" strokecolor="#000000" strokeweight="1.2pt" from="0,170" to="6479,170">
                  <v:stroke dashstyle="solid"/>
                </v:line>
                <v:shape id="docshape305" style="position:absolute;left:38;top:0;width:2719;height:135" stroked="false" type="#_x0000_t75">
                  <v:imagedata o:title="" r:id="rId197"/>
                </v:shape>
              </v:group>
            </w:pict>
          </ve:Fallback>
        </ve:AlternateContent>
      </w:r>
      <w:r>
        <w:rPr>
          <w:position w:val="-3"/>
          <w:sz w:val="18"/>
        </w:rPr>
      </w:r>
    </w:p>
    <w:p>
      <w:pPr>
        <w:pStyle w:val="BodyText"/>
        <w:spacing w:before="171" w:line="302" w:lineRule="auto"/>
        <w:ind w:start="109" w:end="135" w:hanging="1"/>
        <w:jc w:val="both"/>
      </w:pPr>
      <w:r>
        <w:rPr/>
        <w:t xml:space="preserve">zu den Wurzeln des Ganzen zu gelangen. </w:t>
      </w:r>
      <w:r>
        <w:rPr/>
        <w:t xml:space="preserve">Um zu verstehen, was "das Apostolische" ist, muss man </w:t>
      </w:r>
      <w:r>
        <w:rPr/>
        <w:t xml:space="preserve">zuerst verstehen, was die prophetische Bewegung ist, </w:t>
      </w:r>
      <w:r>
        <w:rPr>
          <w:spacing w:val="33"/>
        </w:rPr>
        <w:t xml:space="preserve">denn </w:t>
      </w:r>
      <w:r>
        <w:rPr/>
        <w:t xml:space="preserve">das eine führt zum anderen.</w:t>
      </w:r>
    </w:p>
    <w:p>
      <w:pPr>
        <w:pStyle w:val="BodyText"/>
        <w:spacing w:before="67"/>
      </w:pPr>
    </w:p>
    <w:p>
      <w:pPr>
        <w:pStyle w:val="BodyText"/>
        <w:spacing w:line="304" w:lineRule="auto"/>
        <w:ind w:start="106" w:end="133" w:firstLine="721"/>
        <w:jc w:val="both"/>
      </w:pPr>
      <w:r>
        <w:rPr/>
        <w:t xml:space="preserve">Die Schrift sagt, dass der Geist der Weissagung das Zeugnis von Jesus ist. Offenbarung 19:10. </w:t>
      </w:r>
      <w:r>
        <w:rPr/>
        <w:t xml:space="preserve">Das bedeutet, dass die Manifestation des Prophetischen notwendigerweise die Offenbarung von allem </w:t>
      </w:r>
      <w:r>
        <w:rPr/>
        <w:t xml:space="preserve">ist, was </w:t>
      </w:r>
      <w:r>
        <w:rPr/>
        <w:t xml:space="preserve">Jesus ist. Der Kern der </w:t>
      </w:r>
      <w:r>
        <w:rPr/>
        <w:t xml:space="preserve">Prophetie besteht nicht darin, uns schöne Dinge zu sagen, die Gott für uns hat, sondern die vielgestaltigen Facetten von Christus selbst zu offenbaren.</w:t>
      </w:r>
    </w:p>
    <w:p>
      <w:pPr>
        <w:pStyle w:val="BodyText"/>
        <w:spacing w:before="70"/>
      </w:pPr>
    </w:p>
    <w:p>
      <w:pPr>
        <w:pStyle w:val="BodyText"/>
        <w:spacing w:before="1" w:line="304" w:lineRule="auto"/>
        <w:ind w:start="115" w:end="127" w:firstLine="722"/>
        <w:jc w:val="both"/>
      </w:pPr>
      <w:r>
        <w:rPr/>
        <w:t xml:space="preserve">Die herrliche Kirche, die Jesus aufrichtet, gründet sich nicht auf Doktrinen, sondern auf Offenbarung und intime Kenntnis Jesu sowie ein tiefes Verständnis der verschiedenen Ebenen des Reiches Gottes, das er uns zeigen will.</w:t>
      </w:r>
    </w:p>
    <w:p>
      <w:pPr>
        <w:pStyle w:val="BodyText"/>
        <w:spacing w:before="69"/>
      </w:pPr>
    </w:p>
    <w:p>
      <w:pPr>
        <w:pStyle w:val="BodyText"/>
        <w:spacing w:before="1" w:line="304" w:lineRule="auto"/>
        <w:ind w:start="118" w:end="118" w:firstLine="728"/>
        <w:jc w:val="both"/>
      </w:pPr>
      <w:r>
        <w:rPr/>
        <w:t xml:space="preserve">Die prophetische Salbung befähigt uns, die Geisterwelt zu sehen und zu verstehen. Sie </w:t>
      </w:r>
      <w:r>
        <w:rPr/>
        <w:t xml:space="preserve">führt uns dazu</w:t>
      </w:r>
      <w:r>
        <w:rPr>
          <w:spacing w:val="40"/>
        </w:rPr>
        <w:t xml:space="preserve">, die </w:t>
      </w:r>
      <w:r>
        <w:rPr/>
        <w:t xml:space="preserve">Pläne </w:t>
      </w:r>
      <w:r>
        <w:rPr/>
        <w:t xml:space="preserve">Gottes </w:t>
      </w:r>
      <w:r>
        <w:rPr/>
        <w:t xml:space="preserve">im </w:t>
      </w:r>
      <w:r>
        <w:rPr/>
        <w:t xml:space="preserve">Himmel zu </w:t>
      </w:r>
      <w:r>
        <w:rPr/>
        <w:t xml:space="preserve">entdecken </w:t>
      </w:r>
      <w:r>
        <w:rPr/>
        <w:t xml:space="preserve">und zu </w:t>
      </w:r>
      <w:r>
        <w:rPr/>
        <w:t xml:space="preserve">sehen, </w:t>
      </w:r>
      <w:r>
        <w:rPr/>
        <w:t xml:space="preserve">und sie gibt uns die klare </w:t>
      </w:r>
      <w:r>
        <w:rPr/>
        <w:t xml:space="preserve">Autorität, Verkündigungen und symbolische Handlungen zu machen, die den Willen Gottes im Himmel durchsetzen. Es ist diese Salbung, die die Kraft hervorbringt, das Krumme zu begradigen, die hohen Berge zu ebnen, die Täler zu füllen und den </w:t>
      </w:r>
      <w:r>
        <w:rPr/>
        <w:t xml:space="preserve">Weg </w:t>
      </w:r>
      <w:r>
        <w:rPr/>
        <w:t xml:space="preserve">für </w:t>
      </w:r>
      <w:r>
        <w:rPr/>
        <w:t xml:space="preserve">den </w:t>
      </w:r>
      <w:r>
        <w:rPr/>
        <w:t xml:space="preserve">Herrn zu </w:t>
      </w:r>
      <w:r>
        <w:rPr/>
        <w:t xml:space="preserve">bereiten. Darüber hinaus </w:t>
      </w:r>
      <w:r>
        <w:rPr/>
        <w:t xml:space="preserve">ist es </w:t>
      </w:r>
      <w:r>
        <w:rPr/>
        <w:t xml:space="preserve">das, was </w:t>
      </w:r>
      <w:r>
        <w:rPr/>
        <w:t xml:space="preserve">Iuz die mächtigste Offenbarung von Christus, dem "Apostel", </w:t>
      </w:r>
      <w:r>
        <w:rPr>
          <w:spacing w:val="-5"/>
        </w:rPr>
        <w:t xml:space="preserve">gibt.</w:t>
      </w:r>
    </w:p>
    <w:p>
      <w:pPr>
        <w:pStyle w:val="BodyText"/>
        <w:spacing w:before="70"/>
      </w:pPr>
    </w:p>
    <w:p>
      <w:pPr>
        <w:pStyle w:val="BodyText"/>
        <w:spacing w:before="1" w:line="304" w:lineRule="auto"/>
        <w:ind w:start="120" w:end="100" w:firstLine="731"/>
        <w:jc w:val="both"/>
      </w:pPr>
      <w:r>
        <w:rPr/>
        <w:t xml:space="preserve">Wenn er als Apostel anwesend ist, bringt er eine neue Ebene </w:t>
      </w:r>
      <w:r>
        <w:rPr/>
        <w:t xml:space="preserve">göttlicher </w:t>
      </w:r>
      <w:r>
        <w:rPr/>
        <w:t xml:space="preserve">Macht und </w:t>
      </w:r>
      <w:r>
        <w:rPr/>
        <w:t xml:space="preserve">Herrschaft mit </w:t>
      </w:r>
      <w:r>
        <w:rPr/>
        <w:t xml:space="preserve">sich</w:t>
      </w:r>
      <w:r>
        <w:rPr/>
        <w:t xml:space="preserve">, die Gottes Pläne und Strukturen in der natürlichen Welt etablieren wird. Es ist die übernatürliche Fähigkeit Gottes, Dinge aus dem Unsichtbaren ins Sichtbare zu bringen. Es geht nicht nur darum, dass Gott </w:t>
      </w:r>
      <w:r>
        <w:rPr>
          <w:rFonts w:ascii="Courier New" w:hAnsi="Courier New"/>
          <w:w w:val="80"/>
        </w:rPr>
        <w:t xml:space="preserve">Apostel </w:t>
      </w:r>
      <w:r>
        <w:rPr>
          <w:rFonts w:ascii="Courier New" w:hAnsi="Courier New"/>
          <w:w w:val="80"/>
        </w:rPr>
        <w:t xml:space="preserve">ernennt</w:t>
      </w:r>
      <w:r>
        <w:rPr>
          <w:rFonts w:ascii="Courier New" w:hAnsi="Courier New"/>
          <w:w w:val="80"/>
        </w:rPr>
        <w:t xml:space="preserve">, was er natürlich </w:t>
      </w:r>
      <w:r>
        <w:rPr>
          <w:rFonts w:ascii="Courier New" w:hAnsi="Courier New"/>
          <w:w w:val="80"/>
        </w:rPr>
        <w:t xml:space="preserve">tun wird, und es geht auch nicht darum, </w:t>
      </w:r>
      <w:r>
        <w:rPr/>
        <w:t xml:space="preserve">wie man </w:t>
      </w:r>
      <w:r>
        <w:rPr/>
        <w:t xml:space="preserve">eine Konfession gründet </w:t>
      </w:r>
      <w:r>
        <w:rPr/>
        <w:t xml:space="preserve">oder ein Regelwerk zur Beaufsichtigung der Kirchen aufstellt, nein! Es </w:t>
      </w:r>
      <w:r>
        <w:rPr/>
        <w:t xml:space="preserve">ist </w:t>
      </w:r>
      <w:r>
        <w:rPr/>
        <w:t xml:space="preserve">eine Manifestation von </w:t>
      </w:r>
      <w:r>
        <w:rPr/>
        <w:t xml:space="preserve">Christus, die</w:t>
      </w:r>
    </w:p>
    <w:p>
      <w:pPr>
        <w:spacing w:after="0" w:line="304" w:lineRule="auto"/>
        <w:jc w:val="both"/>
        <w:sectPr>
          <w:pgSz w:w="8240" w:h="12760"/>
          <w:pgMar w:top="700" w:right="760" w:bottom="280" w:left="760"/>
        </w:sectPr>
      </w:pPr>
    </w:p>
    <w:p>
      <w:pPr>
        <w:tabs>
          <w:tab w:val="left" w:leader="none" w:pos="3118"/>
        </w:tabs>
        <w:spacing w:before="68"/>
        <w:ind w:start="132" w:end="0" w:firstLine="0"/>
        <w:jc w:val="both"/>
        <w:rPr>
          <w:sz w:val="17"/>
        </w:rPr>
      </w:pPr>
      <w:r>
        <w:rPr>
          <w:sz w:val="17"/>
          <w:u w:val="thick"/>
        </w:rPr>
        <w:tab/>
      </w:r>
      <w:r>
        <w:rPr>
          <w:w w:val="105"/>
          <w:sz w:val="17"/>
          <w:u w:val="thick"/>
        </w:rPr>
        <w:t xml:space="preserve">1 </w:t>
      </w:r>
      <w:r>
        <w:rPr>
          <w:w w:val="105"/>
          <w:sz w:val="17"/>
          <w:u w:val="thick"/>
        </w:rPr>
        <w:t xml:space="preserve">nrVIL </w:t>
      </w:r>
      <w:r>
        <w:rPr>
          <w:w w:val="105"/>
          <w:sz w:val="17"/>
          <w:u w:val="thick"/>
        </w:rPr>
        <w:t xml:space="preserve">c+iN: </w:t>
      </w:r>
      <w:r>
        <w:rPr>
          <w:w w:val="105"/>
          <w:sz w:val="17"/>
          <w:u w:val="thick"/>
        </w:rPr>
        <w:t xml:space="preserve">CPIsTL </w:t>
      </w:r>
      <w:r>
        <w:rPr>
          <w:w w:val="105"/>
          <w:sz w:val="17"/>
          <w:u w:val="thick"/>
        </w:rPr>
        <w:t xml:space="preserve">Er </w:t>
      </w:r>
      <w:r>
        <w:rPr>
          <w:w w:val="105"/>
          <w:sz w:val="17"/>
          <w:u w:val="thick"/>
        </w:rPr>
        <w:t xml:space="preserve">Ix </w:t>
      </w:r>
      <w:r>
        <w:rPr>
          <w:w w:val="105"/>
          <w:sz w:val="17"/>
          <w:u w:val="thick"/>
        </w:rPr>
        <w:t xml:space="preserve">Fol </w:t>
      </w:r>
      <w:r>
        <w:rPr>
          <w:spacing w:val="80"/>
          <w:w w:val="105"/>
          <w:sz w:val="17"/>
          <w:u w:val="thick"/>
        </w:rPr>
        <w:t xml:space="preserve">lJ7 </w:t>
      </w:r>
    </w:p>
    <w:p>
      <w:pPr>
        <w:pStyle w:val="BodyText"/>
        <w:spacing w:before="175" w:line="304" w:lineRule="auto"/>
        <w:ind w:start="115" w:end="150" w:hanging="1"/>
        <w:jc w:val="both"/>
      </w:pPr>
      <w:r>
        <w:rPr/>
        <w:t xml:space="preserve">Sie wird die ganze Erde betreffen und den Kurs der Kirche in die </w:t>
      </w:r>
      <w:r>
        <w:rPr/>
        <w:t xml:space="preserve">größten </w:t>
      </w:r>
      <w:r>
        <w:rPr/>
        <w:t xml:space="preserve">Dimensionen der </w:t>
      </w:r>
      <w:r>
        <w:rPr/>
        <w:t xml:space="preserve">Herrlichkeit </w:t>
      </w:r>
      <w:r>
        <w:rPr/>
        <w:t xml:space="preserve">verändern. Sie </w:t>
      </w:r>
      <w:r>
        <w:rPr/>
        <w:t xml:space="preserve">wird </w:t>
      </w:r>
      <w:r>
        <w:rPr/>
        <w:t xml:space="preserve">alle </w:t>
      </w:r>
      <w:r>
        <w:rPr/>
        <w:t xml:space="preserve">Gläubigen </w:t>
      </w:r>
      <w:r>
        <w:rPr/>
        <w:t xml:space="preserve">berühren </w:t>
      </w:r>
      <w:r>
        <w:rPr/>
        <w:t xml:space="preserve">und die Unbekehrten mächtig treffen, um sie in das Reich Gottes zu ziehen.</w:t>
      </w:r>
    </w:p>
    <w:p>
      <w:pPr>
        <w:pStyle w:val="BodyText"/>
        <w:spacing w:before="65"/>
      </w:pPr>
    </w:p>
    <w:p>
      <w:pPr>
        <w:pStyle w:val="BodyText"/>
        <w:spacing w:before="1" w:line="304" w:lineRule="auto"/>
        <w:ind w:start="124" w:end="132" w:firstLine="720"/>
        <w:jc w:val="both"/>
      </w:pPr>
      <w:r>
        <w:rPr/>
        <w:t xml:space="preserve">Apostolisch zu sein bedeutet, eine neue </w:t>
      </w:r>
      <w:r>
        <w:rPr/>
        <w:t xml:space="preserve">und besondere </w:t>
      </w:r>
      <w:r>
        <w:rPr/>
        <w:t xml:space="preserve">Offenbarung </w:t>
      </w:r>
      <w:r>
        <w:rPr/>
        <w:t xml:space="preserve">Christi zu verstehen, mit allen Eigenschaften, die </w:t>
      </w:r>
      <w:r>
        <w:rPr/>
        <w:t xml:space="preserve">sie </w:t>
      </w:r>
      <w:r>
        <w:rPr>
          <w:spacing w:val="31"/>
        </w:rPr>
        <w:t xml:space="preserve">mit sich bringt. </w:t>
      </w:r>
      <w:r>
        <w:rPr/>
        <w:t xml:space="preserve">Pastoren </w:t>
      </w:r>
      <w:r>
        <w:rPr/>
        <w:t xml:space="preserve">werden beginnen, </w:t>
      </w:r>
      <w:r>
        <w:rPr/>
        <w:t xml:space="preserve">sich unter dieser Salbung zu bewegen, ohne dass das unbedingt bedeutet, dass sie Apostel sind. Sie </w:t>
      </w:r>
      <w:r>
        <w:rPr/>
        <w:t xml:space="preserve">werden Hirten in einer neuen Dimension der Macht sein, sie </w:t>
      </w:r>
      <w:r>
        <w:rPr/>
        <w:t xml:space="preserve">werden </w:t>
      </w:r>
      <w:r>
        <w:rPr>
          <w:spacing w:val="40"/>
        </w:rPr>
        <w:t xml:space="preserve">zu </w:t>
      </w:r>
      <w:r>
        <w:rPr/>
        <w:t xml:space="preserve">neuen Weinschläuchen</w:t>
      </w:r>
      <w:r>
        <w:rPr/>
        <w:t xml:space="preserve">, in die Gott </w:t>
      </w:r>
      <w:r>
        <w:rPr/>
        <w:t xml:space="preserve">seinen neuen Wein in herrlicher Weise </w:t>
      </w:r>
      <w:r>
        <w:rPr>
          <w:spacing w:val="40"/>
        </w:rPr>
        <w:t xml:space="preserve">ausgießen </w:t>
      </w:r>
      <w:r>
        <w:rPr/>
        <w:t xml:space="preserve">wird. </w:t>
      </w:r>
      <w:r>
        <w:rPr/>
        <w:t xml:space="preserve">Das Gleiche wird mit Evangelisten, </w:t>
      </w:r>
      <w:r>
        <w:rPr/>
        <w:t xml:space="preserve">Lehrern </w:t>
      </w:r>
      <w:r>
        <w:rPr/>
        <w:t xml:space="preserve">und Propheten </w:t>
      </w:r>
      <w:r>
        <w:rPr/>
        <w:t xml:space="preserve">geschehen.</w:t>
      </w:r>
    </w:p>
    <w:p>
      <w:pPr>
        <w:pStyle w:val="BodyText"/>
        <w:spacing w:before="61"/>
      </w:pPr>
    </w:p>
    <w:p>
      <w:pPr>
        <w:pStyle w:val="BodyText"/>
        <w:spacing w:line="304" w:lineRule="auto"/>
        <w:ind w:start="131" w:end="127" w:firstLine="724"/>
        <w:jc w:val="both"/>
      </w:pPr>
      <w:r>
        <w:rPr/>
        <w:t xml:space="preserve">Die Art und Weise des Gebets und der Anbetung wird sich wandeln und </w:t>
      </w:r>
      <w:r>
        <w:rPr/>
        <w:t xml:space="preserve">ungeheure </w:t>
      </w:r>
      <w:r>
        <w:rPr/>
        <w:t xml:space="preserve">Ausmaße annehmen. </w:t>
      </w:r>
      <w:r>
        <w:rPr/>
        <w:t xml:space="preserve">Die wahre </w:t>
      </w:r>
      <w:r>
        <w:rPr/>
        <w:t xml:space="preserve">Ordnung Gottes </w:t>
      </w:r>
      <w:r>
        <w:rPr/>
        <w:t xml:space="preserve">wird </w:t>
      </w:r>
      <w:r>
        <w:rPr/>
        <w:t xml:space="preserve">in </w:t>
      </w:r>
      <w:r>
        <w:rPr/>
        <w:t xml:space="preserve">allen </w:t>
      </w:r>
      <w:r>
        <w:rPr/>
        <w:t xml:space="preserve">Dingen </w:t>
      </w:r>
      <w:r>
        <w:rPr/>
        <w:t xml:space="preserve">sichtbar werden. </w:t>
      </w:r>
      <w:r>
        <w:rPr/>
        <w:t xml:space="preserve">Gottes </w:t>
      </w:r>
      <w:r>
        <w:rPr>
          <w:spacing w:val="-2"/>
        </w:rPr>
        <w:t xml:space="preserve">Wille </w:t>
      </w:r>
      <w:r>
        <w:rPr/>
        <w:t xml:space="preserve">wird </w:t>
      </w:r>
      <w:r>
        <w:rPr/>
        <w:t xml:space="preserve">auf </w:t>
      </w:r>
      <w:r>
        <w:rPr/>
        <w:t xml:space="preserve">Erden </w:t>
      </w:r>
      <w:r>
        <w:rPr/>
        <w:t xml:space="preserve">geschehen</w:t>
      </w:r>
      <w:r>
        <w:rPr/>
        <w:t xml:space="preserve">, wie er </w:t>
      </w:r>
      <w:r>
        <w:rPr/>
        <w:t xml:space="preserve">im </w:t>
      </w:r>
      <w:r>
        <w:rPr/>
        <w:t xml:space="preserve">Himmel </w:t>
      </w:r>
      <w:r>
        <w:rPr/>
        <w:t xml:space="preserve">geschieht. </w:t>
      </w:r>
      <w:r>
        <w:rPr/>
        <w:t xml:space="preserve">Dies wird dazu führen, dass die größere Macht Gottes auf die Kirche herabsteigt und das </w:t>
      </w:r>
      <w:r>
        <w:rPr/>
        <w:t xml:space="preserve">Reich </w:t>
      </w:r>
      <w:r>
        <w:rPr/>
        <w:t xml:space="preserve">Gottes in seiner </w:t>
      </w:r>
      <w:r>
        <w:rPr/>
        <w:t xml:space="preserve">ganzen </w:t>
      </w:r>
      <w:r>
        <w:rPr/>
        <w:t xml:space="preserve">Größe zum </w:t>
      </w:r>
      <w:r>
        <w:rPr/>
        <w:t xml:space="preserve">Vorschein kommt. </w:t>
      </w:r>
      <w:r>
        <w:rPr/>
        <w:t xml:space="preserve">Dies wird die menschlichen Methoden und Lehren</w:t>
      </w:r>
      <w:r>
        <w:rPr/>
        <w:t xml:space="preserve">, die versagt haben, </w:t>
      </w:r>
      <w:r>
        <w:rPr/>
        <w:t xml:space="preserve">stark erschüttern, </w:t>
      </w:r>
      <w:r>
        <w:rPr/>
        <w:t xml:space="preserve">sowohl wenn es darum geht, die Herrlichkeit Gottes auf die Erde zu bringen, als auch wenn es darum geht, die große Ernte einzufahren.</w:t>
      </w:r>
    </w:p>
    <w:p>
      <w:pPr>
        <w:pStyle w:val="BodyText"/>
        <w:spacing w:before="71"/>
      </w:pPr>
    </w:p>
    <w:p>
      <w:pPr>
        <w:pStyle w:val="BodyText"/>
        <w:spacing w:before="1" w:line="307" w:lineRule="auto"/>
        <w:ind w:start="146" w:end="114" w:firstLine="717"/>
        <w:jc w:val="both"/>
      </w:pPr>
      <w:r>
        <w:rPr/>
        <w:t xml:space="preserve">Mit diesem Schritt wird Gott sein Volk auf seine Gerechtigkeit ausrichten</w:t>
      </w:r>
      <w:r>
        <w:rPr/>
        <w:t xml:space="preserve">. </w:t>
      </w:r>
      <w:r>
        <w:rPr/>
        <w:t xml:space="preserve">Was wir in den Kirchen sehen werden, </w:t>
      </w:r>
      <w:r>
        <w:rPr/>
        <w:t xml:space="preserve">ist nicht </w:t>
      </w:r>
      <w:r>
        <w:rPr/>
        <w:t xml:space="preserve">mehr die Beredsamkeit der Menschen oder </w:t>
      </w:r>
      <w:r>
        <w:rPr/>
        <w:t xml:space="preserve">die </w:t>
      </w:r>
      <w:r>
        <w:rPr/>
        <w:t xml:space="preserve">Pläne und Routinen </w:t>
      </w:r>
      <w:r>
        <w:rPr/>
        <w:t xml:space="preserve">wohlmeinender Pastoren, sondern wir werden seine Herrlichkeit im Freien sehen. Das wird sich auf </w:t>
      </w:r>
      <w:r>
        <w:rPr>
          <w:spacing w:val="24"/>
        </w:rPr>
        <w:t xml:space="preserve">die Art und Weise auswirken, wie </w:t>
      </w:r>
      <w:r>
        <w:rPr/>
        <w:t xml:space="preserve">gepredigt und </w:t>
      </w:r>
      <w:r>
        <w:rPr/>
        <w:t xml:space="preserve">gepriesen wird</w:t>
      </w:r>
      <w:r>
        <w:rPr/>
        <w:t xml:space="preserve">: Alles Menschliche wird fallen, damit </w:t>
      </w:r>
      <w:r>
        <w:rPr/>
        <w:t xml:space="preserve">das Himmlische </w:t>
      </w:r>
      <w:r>
        <w:rPr/>
        <w:t xml:space="preserve">bleibt.</w:t>
      </w:r>
    </w:p>
    <w:p>
      <w:pPr>
        <w:pStyle w:val="BodyText"/>
        <w:spacing w:before="50"/>
      </w:pPr>
    </w:p>
    <w:p>
      <w:pPr>
        <w:pStyle w:val="BodyText"/>
        <w:spacing w:line="309" w:lineRule="auto"/>
        <w:ind w:start="149" w:end="120" w:firstLine="725"/>
        <w:jc w:val="both"/>
      </w:pPr>
      <w:r>
        <w:rPr/>
        <w:t xml:space="preserve">Der Himmel wird buchstäblich mit wunderbaren </w:t>
      </w:r>
      <w:r>
        <w:rPr/>
        <w:t xml:space="preserve">Engelsbesuchen </w:t>
      </w:r>
      <w:r>
        <w:rPr/>
        <w:t xml:space="preserve">während der </w:t>
      </w:r>
      <w:r>
        <w:rPr/>
        <w:t xml:space="preserve">Gottesdienste </w:t>
      </w:r>
      <w:r>
        <w:rPr/>
        <w:t xml:space="preserve">und </w:t>
      </w:r>
      <w:r>
        <w:rPr/>
        <w:t xml:space="preserve">auch </w:t>
      </w:r>
      <w:r>
        <w:rPr/>
        <w:t xml:space="preserve">in </w:t>
      </w:r>
      <w:r>
        <w:rPr>
          <w:spacing w:val="-5"/>
        </w:rPr>
        <w:t xml:space="preserve">der</w:t>
      </w:r>
    </w:p>
    <w:p>
      <w:pPr>
        <w:spacing w:after="0" w:line="309" w:lineRule="auto"/>
        <w:jc w:val="both"/>
        <w:sectPr>
          <w:pgSz w:w="8300" w:h="12800"/>
          <w:pgMar w:top="620" w:right="800" w:bottom="280" w:left="760"/>
        </w:sectPr>
      </w:pPr>
    </w:p>
    <w:p>
      <w:pPr>
        <w:pStyle w:val="BodyText"/>
        <w:spacing w:line="172" w:lineRule="exact"/>
        <w:ind w:start="120"/>
        <w:rPr>
          <w:sz w:val="17"/>
        </w:rPr>
      </w:pPr>
      <w:r>
        <w:rPr>
          <w:position w:val="-2"/>
          <w:sz w:val="17"/>
        </w:rPr>
        <ve:AlternateContent>
          <ve:Choice Requires="wps">
            <w:drawing>
              <wp:inline distT="0" distB="0" distL="0" distR="0">
                <wp:extent cx="4112260" cy="109855"/>
                <wp:effectExtent l="9525" t="0" r="2539" b="4444"/>
                <wp:docPr id="547" name="Group 547"/>
                <wp:cNvGraphicFramePr>
                  <a:graphicFrameLocks/>
                </wp:cNvGraphicFramePr>
                <a:graphic>
                  <a:graphicData uri="http://schemas.microsoft.com/office/word/2010/wordprocessingGroup">
                    <wpg:wgp>
                      <wpg:cNvPr id="547" name="Group 547"/>
                      <wpg:cNvGrpSpPr/>
                      <wpg:grpSpPr>
                        <a:xfrm>
                          <a:off x="0" y="0"/>
                          <a:ext cx="4112260" cy="109855"/>
                          <a:chExt cx="4112260" cy="109855"/>
                        </a:xfrm>
                      </wpg:grpSpPr>
                      <wps:wsp>
                        <wps:cNvPr id="548" name="Graphic 548"/>
                        <wps:cNvSpPr/>
                        <wps:spPr>
                          <a:xfrm>
                            <a:off x="0" y="102107"/>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549" name="Image 549"/>
                          <pic:cNvPicPr/>
                        </pic:nvPicPr>
                        <pic:blipFill>
                          <a:blip r:embed="rId198" cstate="print"/>
                          <a:stretch>
                            <a:fillRect/>
                          </a:stretch>
                        </pic:blipFill>
                        <pic:spPr>
                          <a:xfrm>
                            <a:off x="30480" y="0"/>
                            <a:ext cx="1725168" cy="97535"/>
                          </a:xfrm>
                          <a:prstGeom prst="rect">
                            <a:avLst/>
                          </a:prstGeom>
                        </pic:spPr>
                      </pic:pic>
                    </wpg:wgp>
                  </a:graphicData>
                </a:graphic>
              </wp:inline>
            </w:drawing>
          </ve:Choice>
          <ve:Fallback>
            <w:pict>
              <v:group id="docshapegroup306" style="width:323.8pt;height:8.65pt;mso-position-horizontal-relative:char;mso-position-vertical-relative:line" coordsize="6476,173" coordorigin="0,0">
                <v:line style="position:absolute" stroked="true" strokecolor="#000000" strokeweight="1.2pt" from="0,161" to="6475,161">
                  <v:stroke dashstyle="solid"/>
                </v:line>
                <v:shape id="docshape307" style="position:absolute;left:48;top:0;width:2717;height:154" stroked="false" type="#_x0000_t75">
                  <v:imagedata o:title="" r:id="rId198"/>
                </v:shape>
              </v:group>
            </w:pict>
          </ve:Fallback>
        </ve:AlternateContent>
      </w:r>
      <w:r>
        <w:rPr>
          <w:position w:val="-2"/>
          <w:sz w:val="17"/>
        </w:rPr>
      </w:r>
    </w:p>
    <w:p>
      <w:pPr>
        <w:pStyle w:val="BodyText"/>
        <w:spacing w:before="178" w:line="309" w:lineRule="auto"/>
        <w:ind w:start="118" w:end="155" w:firstLine="1"/>
        <w:jc w:val="both"/>
      </w:pPr>
      <w:r>
        <w:rPr/>
        <w:t xml:space="preserve">Alltag der Gläubigen, denn der Heilige Geist wird Himmel und Erde vereinen, wie es geschrieben steht:</w:t>
      </w:r>
    </w:p>
    <w:p>
      <w:pPr>
        <w:pStyle w:val="BodyText"/>
        <w:spacing w:before="49"/>
      </w:pPr>
    </w:p>
    <w:p>
      <w:pPr>
        <w:tabs>
          <w:tab w:val="left" w:leader="none" w:pos="5151"/>
        </w:tabs>
        <w:spacing w:before="1" w:line="309" w:lineRule="auto"/>
        <w:ind w:start="120" w:end="151" w:hanging="2"/>
        <w:jc w:val="both"/>
        <w:rPr>
          <w:i/>
          <w:sz w:val="22"/>
        </w:rPr>
      </w:pPr>
      <w:r>
        <w:rPr>
          <w:sz w:val="22"/>
        </w:rPr>
        <w:t xml:space="preserve">"Er hat </w:t>
      </w:r>
      <w:r>
        <w:rPr>
          <w:i/>
          <w:sz w:val="22"/>
        </w:rPr>
        <w:t xml:space="preserve">uns </w:t>
      </w:r>
      <w:r>
        <w:rPr>
          <w:i/>
          <w:sz w:val="22"/>
        </w:rPr>
        <w:t xml:space="preserve">das Geheimnis seines Willens kundgetan, nach seinem Wohlgefallen, das er in sich selbst beschlossen hat, alles in Christus zu versammeln in der Fülle der bestimmten Zeit, es sei im Himmel oder </w:t>
      </w:r>
      <w:r>
        <w:rPr>
          <w:sz w:val="22"/>
        </w:rPr>
        <w:t xml:space="preserve">auf </w:t>
      </w:r>
      <w:r>
        <w:rPr>
          <w:spacing w:val="-2"/>
          <w:sz w:val="22"/>
        </w:rPr>
        <w:t xml:space="preserve">Erden"</w:t>
      </w:r>
      <w:r>
        <w:rPr>
          <w:i/>
          <w:sz w:val="22"/>
        </w:rPr>
        <w:t xml:space="preserve">.</w:t>
      </w:r>
    </w:p>
    <w:p>
      <w:pPr>
        <w:pStyle w:val="BodyText"/>
        <w:spacing w:before="44"/>
        <w:rPr>
          <w:i/>
        </w:rPr>
      </w:pPr>
    </w:p>
    <w:p>
      <w:pPr>
        <w:pStyle w:val="BodyText"/>
        <w:spacing w:before="1" w:line="304" w:lineRule="auto"/>
        <w:ind w:start="128" w:end="133" w:firstLine="717"/>
        <w:jc w:val="both"/>
      </w:pPr>
      <w:r>
        <w:rPr/>
        <w:t xml:space="preserve">Das Wertvollste </w:t>
      </w:r>
      <w:r>
        <w:rPr/>
        <w:t xml:space="preserve">daran ist, </w:t>
      </w:r>
      <w:r>
        <w:rPr/>
        <w:t xml:space="preserve">dass es bereits </w:t>
      </w:r>
      <w:r>
        <w:rPr/>
        <w:t xml:space="preserve">begonnen hat, zu geschehen. Diese Salbung </w:t>
      </w:r>
      <w:r>
        <w:rPr/>
        <w:t xml:space="preserve">wird </w:t>
      </w:r>
      <w:r>
        <w:rPr/>
        <w:t xml:space="preserve">sich vereinen. Sie </w:t>
      </w:r>
      <w:r>
        <w:rPr/>
        <w:t xml:space="preserve">wird </w:t>
      </w:r>
      <w:r>
        <w:rPr/>
        <w:t xml:space="preserve">die </w:t>
      </w:r>
      <w:r>
        <w:rPr/>
        <w:t xml:space="preserve">beiden </w:t>
      </w:r>
      <w:r>
        <w:rPr/>
        <w:t xml:space="preserve">Dimensionen </w:t>
      </w:r>
      <w:r>
        <w:rPr/>
        <w:t xml:space="preserve">verschmelzen</w:t>
      </w:r>
      <w:r>
        <w:rPr/>
        <w:t xml:space="preserve">, </w:t>
      </w:r>
      <w:r>
        <w:rPr/>
        <w:t xml:space="preserve">die </w:t>
      </w:r>
      <w:r>
        <w:rPr/>
        <w:t xml:space="preserve">natürliche und die geistliche. Sie wird den Leib Christi vereinen, Eltern und Kinder vereinen und die Versöhnung zwischen den Generationen bringen. Die </w:t>
      </w:r>
      <w:r>
        <w:rPr/>
        <w:t xml:space="preserve">Eltern werden sich über </w:t>
      </w:r>
      <w:r>
        <w:rPr/>
        <w:t xml:space="preserve">den </w:t>
      </w:r>
      <w:r>
        <w:rPr/>
        <w:t xml:space="preserve">Erfolg </w:t>
      </w:r>
      <w:r>
        <w:rPr/>
        <w:t xml:space="preserve">der </w:t>
      </w:r>
      <w:r>
        <w:rPr/>
        <w:t xml:space="preserve">Kinder </w:t>
      </w:r>
      <w:r>
        <w:rPr/>
        <w:t xml:space="preserve">freuen </w:t>
      </w:r>
      <w:r>
        <w:rPr/>
        <w:t xml:space="preserve">und </w:t>
      </w:r>
      <w:r>
        <w:rPr/>
        <w:t xml:space="preserve">die </w:t>
      </w:r>
      <w:r>
        <w:rPr/>
        <w:t xml:space="preserve">Kinder </w:t>
      </w:r>
      <w:r>
        <w:rPr/>
        <w:t xml:space="preserve">werden die Eltern ehren. Und ich spreche nicht nur in einem natürlichen, sondern auch in einem geistlichen Sinn. Die innere Regierung der Kirche wird die von wahren Eltern sein, die ihre Kinder nähren und beschützen.</w:t>
      </w:r>
    </w:p>
    <w:p>
      <w:pPr>
        <w:pStyle w:val="BodyText"/>
        <w:spacing w:before="75"/>
      </w:pPr>
    </w:p>
    <w:p>
      <w:pPr>
        <w:pStyle w:val="BodyText"/>
        <w:spacing w:before="1" w:line="304" w:lineRule="auto"/>
        <w:ind w:start="135" w:end="134" w:firstLine="720"/>
        <w:jc w:val="both"/>
      </w:pPr>
      <w:r>
        <w:rPr/>
        <w:t xml:space="preserve">Die </w:t>
      </w:r>
      <w:r>
        <w:rPr/>
        <w:t xml:space="preserve">apostolische Salbung </w:t>
      </w:r>
      <w:r>
        <w:rPr/>
        <w:t xml:space="preserve">ist </w:t>
      </w:r>
      <w:r>
        <w:rPr/>
        <w:t xml:space="preserve">die </w:t>
      </w:r>
      <w:r>
        <w:rPr/>
        <w:t xml:space="preserve">erlösende </w:t>
      </w:r>
      <w:r>
        <w:rPr/>
        <w:t xml:space="preserve">FESTUNG </w:t>
      </w:r>
      <w:r>
        <w:rPr/>
        <w:t xml:space="preserve">ALLER DINGE. </w:t>
      </w:r>
      <w:r>
        <w:rPr/>
        <w:t xml:space="preserve">Alles, was diese Salbung berührt, bringt Erlösung. </w:t>
      </w:r>
      <w:r>
        <w:rPr/>
        <w:t xml:space="preserve">Das Wort sagt:</w:t>
      </w:r>
    </w:p>
    <w:p>
      <w:pPr>
        <w:pStyle w:val="BodyText"/>
        <w:spacing w:before="69"/>
      </w:pPr>
    </w:p>
    <w:p>
      <w:pPr>
        <w:spacing w:before="0" w:line="302" w:lineRule="auto"/>
        <w:ind w:start="140" w:end="131" w:hanging="3"/>
        <w:jc w:val="both"/>
        <w:rPr>
          <w:i/>
          <w:sz w:val="22"/>
        </w:rPr>
      </w:pPr>
      <w:r>
        <w:rPr>
          <w:i/>
          <w:sz w:val="22"/>
        </w:rPr>
        <w:t xml:space="preserve">"Denn </w:t>
      </w:r>
      <w:r>
        <w:rPr>
          <w:i/>
          <w:sz w:val="22"/>
        </w:rPr>
        <w:t xml:space="preserve">es hat dem Vater gefallen, dass </w:t>
      </w:r>
      <w:r>
        <w:rPr>
          <w:i/>
          <w:sz w:val="22"/>
        </w:rPr>
        <w:t xml:space="preserve">in </w:t>
      </w:r>
      <w:r>
        <w:rPr>
          <w:i/>
          <w:sz w:val="22"/>
        </w:rPr>
        <w:t xml:space="preserve">ihm </w:t>
      </w:r>
      <w:r>
        <w:rPr>
          <w:i/>
          <w:sz w:val="22"/>
        </w:rPr>
        <w:t xml:space="preserve">die ganze </w:t>
      </w:r>
      <w:r>
        <w:rPr>
          <w:i/>
          <w:sz w:val="22"/>
        </w:rPr>
        <w:t xml:space="preserve">Fülle </w:t>
      </w:r>
      <w:r>
        <w:rPr>
          <w:i/>
          <w:sz w:val="22"/>
        </w:rPr>
        <w:t xml:space="preserve">wohne </w:t>
      </w:r>
      <w:r>
        <w:rPr>
          <w:i/>
          <w:sz w:val="22"/>
        </w:rPr>
        <w:t xml:space="preserve">und er </w:t>
      </w:r>
      <w:r>
        <w:rPr>
          <w:i/>
          <w:sz w:val="22"/>
        </w:rPr>
        <w:t xml:space="preserve">durch </w:t>
      </w:r>
      <w:r>
        <w:rPr>
          <w:i/>
          <w:sz w:val="22"/>
        </w:rPr>
        <w:t xml:space="preserve">ihn </w:t>
      </w:r>
      <w:r>
        <w:rPr>
          <w:i/>
          <w:sz w:val="22"/>
        </w:rPr>
        <w:t xml:space="preserve">alles mit sich versöhne, es sei </w:t>
      </w:r>
      <w:r>
        <w:rPr>
          <w:i/>
          <w:sz w:val="22"/>
        </w:rPr>
        <w:t xml:space="preserve">auf </w:t>
      </w:r>
      <w:r>
        <w:rPr>
          <w:i/>
          <w:sz w:val="22"/>
        </w:rPr>
        <w:t xml:space="preserve">Erden oder im Himmel..."</w:t>
      </w:r>
    </w:p>
    <w:p>
      <w:pPr>
        <w:spacing w:before="4"/>
        <w:ind w:start="4624" w:end="0" w:firstLine="0"/>
        <w:jc w:val="both"/>
        <w:rPr>
          <w:i/>
          <w:sz w:val="22"/>
        </w:rPr>
      </w:pPr>
      <w:r>
        <w:rPr>
          <w:i/>
          <w:sz w:val="22"/>
        </w:rPr>
        <w:t xml:space="preserve">Kolosser </w:t>
      </w:r>
      <w:r>
        <w:rPr>
          <w:i/>
          <w:sz w:val="22"/>
        </w:rPr>
        <w:t xml:space="preserve">1,</w:t>
      </w:r>
      <w:r>
        <w:rPr>
          <w:i/>
          <w:spacing w:val="-5"/>
          <w:sz w:val="22"/>
        </w:rPr>
        <w:t xml:space="preserve">19-20</w:t>
      </w:r>
    </w:p>
    <w:p>
      <w:pPr>
        <w:pStyle w:val="BodyText"/>
        <w:spacing w:before="132"/>
        <w:rPr>
          <w:i/>
        </w:rPr>
      </w:pPr>
    </w:p>
    <w:p>
      <w:pPr>
        <w:pStyle w:val="BodyText"/>
        <w:spacing w:line="304" w:lineRule="auto"/>
        <w:ind w:start="140" w:end="111" w:firstLine="723"/>
        <w:jc w:val="both"/>
      </w:pPr>
      <w:r>
        <w:rPr/>
        <w:t xml:space="preserve">Das bedeutet, dass wir sehen werden, wie sich alle Pläne Gottes in unserem Leben verwirklichen. Wir werden sehen, wie wir gezeugt wurden und zu welchen Zwecken der Herr die Nationen geschaffen hat, die vom Teufel verdorben wurden, aber in dieser Zeit erlöst werden. Die Völker werden in ein neues Licht treten, der </w:t>
      </w:r>
      <w:r>
        <w:rPr/>
        <w:t xml:space="preserve">Himmel </w:t>
      </w:r>
      <w:r>
        <w:rPr/>
        <w:t xml:space="preserve">wird sich </w:t>
      </w:r>
      <w:r>
        <w:rPr/>
        <w:t xml:space="preserve">auf der </w:t>
      </w:r>
      <w:r>
        <w:rPr/>
        <w:t xml:space="preserve">Erde </w:t>
      </w:r>
      <w:r>
        <w:rPr/>
        <w:t xml:space="preserve">offenbaren </w:t>
      </w:r>
      <w:r>
        <w:rPr/>
        <w:t xml:space="preserve">und </w:t>
      </w:r>
      <w:r>
        <w:rPr/>
        <w:t xml:space="preserve">wir werden sehen, wie </w:t>
      </w:r>
      <w:r>
        <w:rPr/>
        <w:t xml:space="preserve">die </w:t>
      </w:r>
      <w:r>
        <w:rPr/>
        <w:t xml:space="preserve">Regierung </w:t>
      </w:r>
      <w:r>
        <w:rPr/>
        <w:t xml:space="preserve">Gottes </w:t>
      </w:r>
      <w:r>
        <w:rPr/>
        <w:t xml:space="preserve">eingesetzt wird.</w:t>
      </w:r>
    </w:p>
    <w:p>
      <w:pPr>
        <w:spacing w:after="0" w:line="304" w:lineRule="auto"/>
        <w:jc w:val="both"/>
        <w:sectPr>
          <w:pgSz w:w="8220" w:h="12760"/>
          <w:pgMar w:top="720" w:right="720" w:bottom="280" w:left="760"/>
        </w:sectPr>
      </w:pPr>
    </w:p>
    <w:p>
      <w:pPr>
        <w:pStyle w:val="BodyText"/>
        <w:spacing w:line="182" w:lineRule="exact"/>
        <w:ind w:start="107"/>
        <w:rPr>
          <w:sz w:val="18"/>
        </w:rPr>
      </w:pPr>
      <w:r>
        <w:rPr>
          <w:position w:val="-3"/>
          <w:sz w:val="18"/>
        </w:rPr>
        <ve:AlternateContent>
          <ve:Choice Requires="wps">
            <w:drawing>
              <wp:inline distT="0" distB="0" distL="0" distR="0">
                <wp:extent cx="4114165" cy="116205"/>
                <wp:effectExtent l="9525" t="0" r="635" b="7619"/>
                <wp:docPr id="550" name="Group 550"/>
                <wp:cNvGraphicFramePr>
                  <a:graphicFrameLocks/>
                </wp:cNvGraphicFramePr>
                <a:graphic>
                  <a:graphicData uri="http://schemas.microsoft.com/office/word/2010/wordprocessingGroup">
                    <wpg:wgp>
                      <wpg:cNvPr id="550" name="Group 550"/>
                      <wpg:cNvGrpSpPr/>
                      <wpg:grpSpPr>
                        <a:xfrm>
                          <a:off x="0" y="0"/>
                          <a:ext cx="4114165" cy="116205"/>
                          <a:chExt cx="4114165" cy="116205"/>
                        </a:xfrm>
                      </wpg:grpSpPr>
                      <wps:wsp>
                        <wps:cNvPr id="551" name="Graphic 551"/>
                        <wps:cNvSpPr/>
                        <wps:spPr>
                          <a:xfrm>
                            <a:off x="3799996" y="96047"/>
                            <a:ext cx="314325" cy="1270"/>
                          </a:xfrm>
                          <a:custGeom>
                            <a:avLst/>
                            <a:gdLst/>
                            <a:ahLst/>
                            <a:cxnLst/>
                            <a:rect l="l" t="t" r="r" b="b"/>
                            <a:pathLst>
                              <a:path w="314325" h="0">
                                <a:moveTo>
                                  <a:pt x="0" y="0"/>
                                </a:moveTo>
                                <a:lnTo>
                                  <a:pt x="314124" y="0"/>
                                </a:lnTo>
                              </a:path>
                            </a:pathLst>
                          </a:custGeom>
                          <a:ln w="15245">
                            <a:solidFill>
                              <a:srgbClr val="000000"/>
                            </a:solidFill>
                            <a:prstDash val="solid"/>
                          </a:ln>
                        </wps:spPr>
                        <wps:bodyPr wrap="square" lIns="0" tIns="0" rIns="0" bIns="0" rtlCol="0">
                          <a:prstTxWarp prst="textNoShape">
                            <a:avLst/>
                          </a:prstTxWarp>
                          <a:noAutofit/>
                        </wps:bodyPr>
                      </wps:wsp>
                      <wps:wsp>
                        <wps:cNvPr id="552" name="Graphic 552"/>
                        <wps:cNvSpPr/>
                        <wps:spPr>
                          <a:xfrm>
                            <a:off x="0" y="102146"/>
                            <a:ext cx="3754754" cy="1270"/>
                          </a:xfrm>
                          <a:custGeom>
                            <a:avLst/>
                            <a:gdLst/>
                            <a:ahLst/>
                            <a:cxnLst/>
                            <a:rect l="l" t="t" r="r" b="b"/>
                            <a:pathLst>
                              <a:path w="3754754" h="0">
                                <a:moveTo>
                                  <a:pt x="0" y="0"/>
                                </a:moveTo>
                                <a:lnTo>
                                  <a:pt x="3754249" y="0"/>
                                </a:lnTo>
                              </a:path>
                            </a:pathLst>
                          </a:custGeom>
                          <a:ln w="15245">
                            <a:solidFill>
                              <a:srgbClr val="000000"/>
                            </a:solidFill>
                            <a:prstDash val="solid"/>
                          </a:ln>
                        </wps:spPr>
                        <wps:bodyPr wrap="square" lIns="0" tIns="0" rIns="0" bIns="0" rtlCol="0">
                          <a:prstTxWarp prst="textNoShape">
                            <a:avLst/>
                          </a:prstTxWarp>
                          <a:noAutofit/>
                        </wps:bodyPr>
                      </wps:wsp>
                      <pic:pic>
                        <pic:nvPicPr>
                          <pic:cNvPr id="553" name="Image 553"/>
                          <pic:cNvPicPr/>
                        </pic:nvPicPr>
                        <pic:blipFill>
                          <a:blip r:embed="rId199" cstate="print"/>
                          <a:stretch>
                            <a:fillRect/>
                          </a:stretch>
                        </pic:blipFill>
                        <pic:spPr>
                          <a:xfrm>
                            <a:off x="1915246" y="0"/>
                            <a:ext cx="2159227" cy="115867"/>
                          </a:xfrm>
                          <a:prstGeom prst="rect">
                            <a:avLst/>
                          </a:prstGeom>
                        </pic:spPr>
                      </pic:pic>
                    </wpg:wgp>
                  </a:graphicData>
                </a:graphic>
              </wp:inline>
            </w:drawing>
          </ve:Choice>
          <ve:Fallback>
            <w:pict>
              <v:group id="docshapegroup308" style="width:323.95pt;height:9.15pt;mso-position-horizontal-relative:char;mso-position-vertical-relative:line" coordsize="6479,183" coordorigin="0,0">
                <v:line style="position:absolute" stroked="true" strokecolor="#000000" strokeweight="1.200449pt" from="5984,151" to="6479,151">
                  <v:stroke dashstyle="solid"/>
                </v:line>
                <v:line style="position:absolute" stroked="true" strokecolor="#000000" strokeweight="1.200449pt" from="0,161" to="5912,161">
                  <v:stroke dashstyle="solid"/>
                </v:line>
                <v:shape id="docshape309" style="position:absolute;left:3016;top:0;width:3401;height:183" stroked="false" type="#_x0000_t75">
                  <v:imagedata o:title="" r:id="rId199"/>
                </v:shape>
              </v:group>
            </w:pict>
          </ve:Fallback>
        </ve:AlternateContent>
      </w:r>
      <w:r>
        <w:rPr>
          <w:position w:val="-3"/>
          <w:sz w:val="18"/>
        </w:rPr>
      </w:r>
    </w:p>
    <w:p>
      <w:pPr>
        <w:pStyle w:val="BodyText"/>
        <w:spacing w:before="145" w:line="304" w:lineRule="auto"/>
        <w:ind w:start="105" w:end="111" w:hanging="3"/>
        <w:jc w:val="both"/>
      </w:pPr>
      <w:r>
        <w:rPr/>
        <w:t xml:space="preserve">Gott </w:t>
      </w:r>
      <w:r>
        <w:rPr/>
        <w:t xml:space="preserve">wird </w:t>
      </w:r>
      <w:r>
        <w:rPr/>
        <w:t xml:space="preserve">derjenige</w:t>
      </w:r>
      <w:r>
        <w:rPr/>
        <w:t xml:space="preserve"> sein. </w:t>
      </w:r>
      <w:r>
        <w:rPr/>
        <w:t xml:space="preserve">Gott </w:t>
      </w:r>
      <w:r>
        <w:rPr/>
        <w:t xml:space="preserve">wird </w:t>
      </w:r>
      <w:r>
        <w:rPr/>
        <w:t xml:space="preserve">diejenigen </w:t>
      </w:r>
      <w:r>
        <w:rPr/>
        <w:t xml:space="preserve">auswählen, </w:t>
      </w:r>
      <w:r>
        <w:rPr/>
        <w:t xml:space="preserve">die </w:t>
      </w:r>
      <w:r>
        <w:rPr/>
        <w:t xml:space="preserve">mit </w:t>
      </w:r>
      <w:r>
        <w:rPr/>
        <w:t xml:space="preserve">ihm </w:t>
      </w:r>
      <w:r>
        <w:rPr/>
        <w:t xml:space="preserve">regieren werden</w:t>
      </w:r>
      <w:r>
        <w:rPr/>
        <w:t xml:space="preserve">, und die wichtigen Entscheidungen in einer Nation werden nicht von den Unbekehrten, sondern von den Kindern Gottes getroffen werden.</w:t>
      </w:r>
      <w:r>
        <w:rPr/>
        <w:t xml:space="preserve"> Wir werden erleben, dass Verfassungen geändert werden und politische Parteien, die den Plänen des Teufels gedient haben, völlig zusammenbrechen werden.</w:t>
      </w:r>
    </w:p>
    <w:p>
      <w:pPr>
        <w:pStyle w:val="BodyText"/>
        <w:spacing w:before="61"/>
      </w:pPr>
    </w:p>
    <w:p>
      <w:pPr>
        <w:pStyle w:val="BodyText"/>
        <w:spacing w:line="304" w:lineRule="auto"/>
        <w:ind w:start="111" w:end="109" w:firstLine="720"/>
        <w:jc w:val="both"/>
      </w:pPr>
      <w:r>
        <w:rPr/>
        <w:t xml:space="preserve">Die Zeit ist gekommen, in der wir mit Jesus regieren werden. Ich </w:t>
      </w:r>
      <w:r>
        <w:rPr/>
        <w:t xml:space="preserve">meine damit </w:t>
      </w:r>
      <w:r>
        <w:rPr/>
        <w:t xml:space="preserve">nicht </w:t>
      </w:r>
      <w:r>
        <w:rPr/>
        <w:t xml:space="preserve">nur Christen in der </w:t>
      </w:r>
      <w:r>
        <w:rPr/>
        <w:t xml:space="preserve">Politik, was </w:t>
      </w:r>
      <w:r>
        <w:rPr/>
        <w:t xml:space="preserve">auch der </w:t>
      </w:r>
      <w:r>
        <w:rPr/>
        <w:t xml:space="preserve">Fall </w:t>
      </w:r>
      <w:r>
        <w:rPr>
          <w:spacing w:val="-4"/>
        </w:rPr>
        <w:t xml:space="preserve">sein </w:t>
      </w:r>
      <w:r>
        <w:rPr/>
        <w:t xml:space="preserve">wird</w:t>
      </w:r>
      <w:r>
        <w:rPr/>
        <w:t xml:space="preserve">, und zwar sehr; ich meine eine geistliche Regierung, die den Kurs und die Entscheidungen einer natürlichen Regierung bestimmen wird. So wie es bei Rees Howells der Fall war, der mit seinem Gebetsteam von einem Gebetsraum aus an der Niederlage Hitlers mitwirkte.</w:t>
      </w:r>
    </w:p>
    <w:p>
      <w:pPr>
        <w:pStyle w:val="BodyText"/>
        <w:spacing w:before="66"/>
      </w:pPr>
    </w:p>
    <w:p>
      <w:pPr>
        <w:pStyle w:val="BodyText"/>
        <w:spacing w:line="307" w:lineRule="auto"/>
        <w:ind w:start="114" w:end="100" w:firstLine="718"/>
        <w:jc w:val="both"/>
      </w:pPr>
      <w:r>
        <w:rPr/>
        <w:t xml:space="preserve">Die Kinder Gottes dieser neuen apostolischen Generation werden </w:t>
      </w:r>
      <w:r>
        <w:rPr/>
        <w:t xml:space="preserve">die </w:t>
      </w:r>
      <w:r>
        <w:rPr/>
        <w:t xml:space="preserve">Türen </w:t>
      </w:r>
      <w:r>
        <w:rPr/>
        <w:t xml:space="preserve">zu </w:t>
      </w:r>
      <w:r>
        <w:rPr/>
        <w:t xml:space="preserve">verborgenen </w:t>
      </w:r>
      <w:r>
        <w:rPr/>
        <w:t xml:space="preserve">Schätzen </w:t>
      </w:r>
      <w:r>
        <w:rPr/>
        <w:t xml:space="preserve">öffnen. </w:t>
      </w:r>
      <w:r>
        <w:rPr/>
        <w:t xml:space="preserve">Unentdeckte </w:t>
      </w:r>
      <w:r>
        <w:rPr/>
        <w:t xml:space="preserve">Quellen </w:t>
      </w:r>
      <w:r>
        <w:rPr/>
        <w:t xml:space="preserve">des </w:t>
      </w:r>
      <w:r>
        <w:rPr/>
        <w:t xml:space="preserve">Reichtums </w:t>
      </w:r>
      <w:r>
        <w:rPr/>
        <w:t xml:space="preserve">werden </w:t>
      </w:r>
      <w:r>
        <w:rPr/>
        <w:t xml:space="preserve">ans </w:t>
      </w:r>
      <w:r>
        <w:rPr/>
        <w:t xml:space="preserve">Licht kommen. </w:t>
      </w:r>
      <w:r>
        <w:rPr/>
        <w:t xml:space="preserve">Das wird geschehen, weil die wahren Propheten und Apostel sie in der Kraft des Geistes verkünden und sie aus dem Unsichtbaren ins Sichtbare bringen werden.</w:t>
      </w:r>
    </w:p>
    <w:p>
      <w:pPr>
        <w:pStyle w:val="BodyText"/>
        <w:spacing w:before="59"/>
      </w:pPr>
    </w:p>
    <w:p>
      <w:pPr>
        <w:pStyle w:val="BodyText"/>
        <w:spacing w:line="304" w:lineRule="auto"/>
        <w:ind w:start="111" w:end="98" w:firstLine="731"/>
        <w:jc w:val="both"/>
      </w:pPr>
      <w:r>
        <w:rPr/>
        <w:t xml:space="preserve">Gottes Pläne werden sich auf der Erde durchsetzen. Die Kirche </w:t>
      </w:r>
      <w:r>
        <w:rPr/>
        <w:t xml:space="preserve">wird </w:t>
      </w:r>
      <w:r>
        <w:rPr/>
        <w:t xml:space="preserve">aus </w:t>
      </w:r>
      <w:r>
        <w:rPr/>
        <w:t xml:space="preserve">ihren </w:t>
      </w:r>
      <w:r>
        <w:rPr/>
        <w:t xml:space="preserve">vier </w:t>
      </w:r>
      <w:r>
        <w:rPr/>
        <w:t xml:space="preserve">Wänden heraustreten </w:t>
      </w:r>
      <w:r>
        <w:rPr/>
        <w:t xml:space="preserve">und </w:t>
      </w:r>
      <w:r>
        <w:rPr/>
        <w:t xml:space="preserve">die </w:t>
      </w:r>
      <w:r>
        <w:rPr/>
        <w:t xml:space="preserve">Herrlichkeit </w:t>
      </w:r>
      <w:r>
        <w:rPr/>
        <w:t xml:space="preserve">und Macht Gottes in allen Bereichen der Gesellschaft </w:t>
      </w:r>
      <w:r>
        <w:rPr/>
        <w:t xml:space="preserve">manifestieren. </w:t>
      </w:r>
      <w:r>
        <w:rPr/>
        <w:t xml:space="preserve">Der Strom, der aus dem Tempel Gottes im Himmel fließt, wird die Straßen der Städte mit </w:t>
      </w:r>
      <w:r>
        <w:rPr/>
        <w:t xml:space="preserve">einem </w:t>
      </w:r>
      <w:r>
        <w:rPr/>
        <w:t xml:space="preserve">Heer von </w:t>
      </w:r>
      <w:r>
        <w:rPr/>
        <w:t xml:space="preserve">Gläubigen </w:t>
      </w:r>
      <w:r>
        <w:rPr/>
        <w:t xml:space="preserve">überschwemmen</w:t>
      </w:r>
      <w:r>
        <w:rPr/>
        <w:t xml:space="preserve">, die </w:t>
      </w:r>
      <w:r>
        <w:rPr/>
        <w:t xml:space="preserve">Botschaften leben und die Liebe des Vaters und seine Macht ausgießen, wo immer sie hingehen. Das Wort wird sich erfüllen:</w:t>
      </w:r>
    </w:p>
    <w:p>
      <w:pPr>
        <w:pStyle w:val="BodyText"/>
        <w:spacing w:before="81"/>
      </w:pPr>
    </w:p>
    <w:p>
      <w:pPr>
        <w:tabs>
          <w:tab w:val="left" w:leader="none" w:pos="5290"/>
        </w:tabs>
        <w:spacing w:before="0" w:line="304" w:lineRule="auto"/>
        <w:ind w:start="117" w:end="100" w:firstLine="2"/>
        <w:jc w:val="both"/>
        <w:rPr>
          <w:i/>
          <w:sz w:val="22"/>
        </w:rPr>
      </w:pPr>
      <w:r>
        <w:rPr>
          <w:i/>
          <w:sz w:val="22"/>
        </w:rPr>
        <w:t xml:space="preserve">"Mache dich auf und werde licht, </w:t>
      </w:r>
      <w:r>
        <w:rPr>
          <w:sz w:val="22"/>
        </w:rPr>
        <w:t xml:space="preserve">denn </w:t>
      </w:r>
      <w:r>
        <w:rPr>
          <w:i/>
          <w:sz w:val="22"/>
        </w:rPr>
        <w:t xml:space="preserve">dein Licht ist gekommen, </w:t>
      </w:r>
      <w:r>
        <w:rPr>
          <w:sz w:val="22"/>
        </w:rPr>
        <w:t xml:space="preserve">und </w:t>
      </w:r>
      <w:r>
        <w:rPr>
          <w:i/>
          <w:sz w:val="22"/>
        </w:rPr>
        <w:t xml:space="preserve">die </w:t>
      </w:r>
      <w:r>
        <w:rPr>
          <w:sz w:val="22"/>
        </w:rPr>
        <w:t xml:space="preserve">Herrlichkeit </w:t>
      </w:r>
      <w:r>
        <w:rPr>
          <w:i/>
          <w:sz w:val="22"/>
        </w:rPr>
        <w:t xml:space="preserve">des HERRN ist </w:t>
      </w:r>
      <w:r>
        <w:rPr>
          <w:i/>
          <w:sz w:val="22"/>
        </w:rPr>
        <w:t xml:space="preserve">über dir aufgegangen! Denn siehe, Finsternis wird die Erde bedecken </w:t>
      </w:r>
      <w:r>
        <w:rPr>
          <w:i/>
          <w:spacing w:val="-3"/>
          <w:sz w:val="22"/>
        </w:rPr>
        <w:t xml:space="preserve">und dichte </w:t>
      </w:r>
      <w:r>
        <w:rPr>
          <w:i/>
          <w:sz w:val="22"/>
        </w:rPr>
        <w:t xml:space="preserve">Finsternis die Völker; aber </w:t>
      </w:r>
      <w:r>
        <w:rPr>
          <w:i/>
          <w:sz w:val="22"/>
        </w:rPr>
        <w:t xml:space="preserve">der HERR wird </w:t>
      </w:r>
      <w:r>
        <w:rPr>
          <w:i/>
          <w:sz w:val="22"/>
        </w:rPr>
        <w:t xml:space="preserve">über dir </w:t>
      </w:r>
      <w:r>
        <w:rPr>
          <w:i/>
          <w:sz w:val="22"/>
        </w:rPr>
        <w:t xml:space="preserve">aufgehen, und über </w:t>
      </w:r>
      <w:r>
        <w:rPr>
          <w:i/>
          <w:sz w:val="22"/>
        </w:rPr>
        <w:t xml:space="preserve">dir </w:t>
      </w:r>
      <w:r>
        <w:rPr>
          <w:i/>
          <w:sz w:val="22"/>
        </w:rPr>
        <w:t xml:space="preserve">wird man </w:t>
      </w:r>
      <w:r>
        <w:rPr>
          <w:sz w:val="22"/>
        </w:rPr>
        <w:t xml:space="preserve">sehen</w:t>
      </w:r>
      <w:r>
        <w:rPr>
          <w:spacing w:val="-2"/>
          <w:sz w:val="22"/>
        </w:rPr>
        <w:t xml:space="preserve">.</w:t>
      </w:r>
      <w:r>
        <w:rPr>
          <w:sz w:val="22"/>
        </w:rPr>
        <w:tab/>
      </w:r>
      <w:r>
        <w:rPr>
          <w:i/>
          <w:spacing w:val="-2"/>
          <w:sz w:val="22"/>
        </w:rPr>
        <w:t xml:space="preserve">Jesaja </w:t>
      </w:r>
      <w:r>
        <w:rPr>
          <w:i/>
          <w:spacing w:val="-2"/>
          <w:sz w:val="22"/>
        </w:rPr>
        <w:t xml:space="preserve">60:</w:t>
      </w:r>
      <w:r>
        <w:rPr>
          <w:i/>
          <w:spacing w:val="-10"/>
          <w:sz w:val="22"/>
        </w:rPr>
        <w:t xml:space="preserve">1-2</w:t>
      </w:r>
    </w:p>
    <w:p>
      <w:pPr>
        <w:pStyle w:val="BodyText"/>
        <w:spacing w:before="66"/>
        <w:rPr>
          <w:i/>
        </w:rPr>
      </w:pPr>
    </w:p>
    <w:p>
      <w:pPr>
        <w:pStyle w:val="BodyText"/>
        <w:ind w:start="284"/>
      </w:pPr>
      <w:r>
        <w:rPr/>
        <w:t xml:space="preserve">Der </w:t>
      </w:r>
      <w:r>
        <w:rPr/>
        <w:t xml:space="preserve">Fluss </w:t>
      </w:r>
      <w:r>
        <w:rPr/>
        <w:t xml:space="preserve">wird </w:t>
      </w:r>
      <w:r>
        <w:rPr/>
        <w:t xml:space="preserve">Millionen </w:t>
      </w:r>
      <w:r>
        <w:rPr/>
        <w:t xml:space="preserve">berühren</w:t>
      </w:r>
      <w:r>
        <w:rPr/>
        <w:t xml:space="preserve">, </w:t>
      </w:r>
      <w:r>
        <w:rPr/>
        <w:t xml:space="preserve">denn er </w:t>
      </w:r>
      <w:r>
        <w:rPr/>
        <w:t xml:space="preserve">ist </w:t>
      </w:r>
      <w:r>
        <w:rPr/>
        <w:t xml:space="preserve">voller </w:t>
      </w:r>
      <w:r>
        <w:rPr/>
        <w:t xml:space="preserve">Leben, </w:t>
      </w:r>
      <w:r>
        <w:rPr/>
        <w:t xml:space="preserve">voller </w:t>
      </w:r>
      <w:r>
        <w:rPr>
          <w:spacing w:val="-2"/>
        </w:rPr>
        <w:t xml:space="preserve">Früchte,</w:t>
      </w:r>
    </w:p>
    <w:p>
      <w:pPr>
        <w:spacing w:after="0"/>
        <w:sectPr>
          <w:pgSz w:w="8320" w:h="12820"/>
          <w:pgMar w:top="700" w:right="760" w:bottom="280" w:left="860"/>
        </w:sectPr>
      </w:pPr>
    </w:p>
    <w:p>
      <w:pPr>
        <w:pStyle w:val="BodyText"/>
        <w:spacing w:line="192" w:lineRule="exact"/>
        <w:ind w:start="122"/>
        <w:rPr>
          <w:sz w:val="19"/>
        </w:rPr>
      </w:pPr>
      <w:r>
        <w:rPr>
          <w:position w:val="-3"/>
          <w:sz w:val="19"/>
        </w:rPr>
        <ve:AlternateContent>
          <ve:Choice Requires="wps">
            <w:drawing>
              <wp:inline distT="0" distB="0" distL="0" distR="0">
                <wp:extent cx="4114165" cy="122555"/>
                <wp:effectExtent l="9525" t="0" r="635" b="1269"/>
                <wp:docPr id="554" name="Group 554"/>
                <wp:cNvGraphicFramePr>
                  <a:graphicFrameLocks/>
                </wp:cNvGraphicFramePr>
                <a:graphic>
                  <a:graphicData uri="http://schemas.microsoft.com/office/word/2010/wordprocessingGroup">
                    <wpg:wgp>
                      <wpg:cNvPr id="554" name="Group 554"/>
                      <wpg:cNvGrpSpPr/>
                      <wpg:grpSpPr>
                        <a:xfrm>
                          <a:off x="0" y="0"/>
                          <a:ext cx="4114165" cy="122555"/>
                          <a:chExt cx="4114165" cy="122555"/>
                        </a:xfrm>
                      </wpg:grpSpPr>
                      <wps:wsp>
                        <wps:cNvPr id="555" name="Graphic 555"/>
                        <wps:cNvSpPr/>
                        <wps:spPr>
                          <a:xfrm>
                            <a:off x="2415419" y="114342"/>
                            <a:ext cx="1699260" cy="1270"/>
                          </a:xfrm>
                          <a:custGeom>
                            <a:avLst/>
                            <a:gdLst/>
                            <a:ahLst/>
                            <a:cxnLst/>
                            <a:rect l="l" t="t" r="r" b="b"/>
                            <a:pathLst>
                              <a:path w="1699260" h="0">
                                <a:moveTo>
                                  <a:pt x="0" y="0"/>
                                </a:moveTo>
                                <a:lnTo>
                                  <a:pt x="1698722" y="0"/>
                                </a:lnTo>
                              </a:path>
                            </a:pathLst>
                          </a:custGeom>
                          <a:ln w="15245">
                            <a:solidFill>
                              <a:srgbClr val="000000"/>
                            </a:solidFill>
                            <a:prstDash val="solid"/>
                          </a:ln>
                        </wps:spPr>
                        <wps:bodyPr wrap="square" lIns="0" tIns="0" rIns="0" bIns="0" rtlCol="0">
                          <a:prstTxWarp prst="textNoShape">
                            <a:avLst/>
                          </a:prstTxWarp>
                          <a:noAutofit/>
                        </wps:bodyPr>
                      </wps:wsp>
                      <wps:wsp>
                        <wps:cNvPr id="556" name="Graphic 556"/>
                        <wps:cNvSpPr/>
                        <wps:spPr>
                          <a:xfrm>
                            <a:off x="0" y="108243"/>
                            <a:ext cx="2394585" cy="1270"/>
                          </a:xfrm>
                          <a:custGeom>
                            <a:avLst/>
                            <a:gdLst/>
                            <a:ahLst/>
                            <a:cxnLst/>
                            <a:rect l="l" t="t" r="r" b="b"/>
                            <a:pathLst>
                              <a:path w="2394585" h="0">
                                <a:moveTo>
                                  <a:pt x="0" y="0"/>
                                </a:moveTo>
                                <a:lnTo>
                                  <a:pt x="2394070" y="0"/>
                                </a:lnTo>
                              </a:path>
                            </a:pathLst>
                          </a:custGeom>
                          <a:ln w="15245">
                            <a:solidFill>
                              <a:srgbClr val="000000"/>
                            </a:solidFill>
                            <a:prstDash val="solid"/>
                          </a:ln>
                        </wps:spPr>
                        <wps:bodyPr wrap="square" lIns="0" tIns="0" rIns="0" bIns="0" rtlCol="0">
                          <a:prstTxWarp prst="textNoShape">
                            <a:avLst/>
                          </a:prstTxWarp>
                          <a:noAutofit/>
                        </wps:bodyPr>
                      </wps:wsp>
                      <pic:pic>
                        <pic:nvPicPr>
                          <pic:cNvPr id="557" name="Image 557"/>
                          <pic:cNvPicPr/>
                        </pic:nvPicPr>
                        <pic:blipFill>
                          <a:blip r:embed="rId200" cstate="print"/>
                          <a:stretch>
                            <a:fillRect/>
                          </a:stretch>
                        </pic:blipFill>
                        <pic:spPr>
                          <a:xfrm>
                            <a:off x="18298" y="0"/>
                            <a:ext cx="1732271" cy="91474"/>
                          </a:xfrm>
                          <a:prstGeom prst="rect">
                            <a:avLst/>
                          </a:prstGeom>
                        </pic:spPr>
                      </pic:pic>
                    </wpg:wgp>
                  </a:graphicData>
                </a:graphic>
              </wp:inline>
            </w:drawing>
          </ve:Choice>
          <ve:Fallback>
            <w:pict>
              <v:group id="docshapegroup310" style="width:323.95pt;height:9.65pt;mso-position-horizontal-relative:char;mso-position-vertical-relative:line" coordsize="6479,193" coordorigin="0,0">
                <v:line style="position:absolute" stroked="true" strokecolor="#000000" strokeweight="1.200451pt" from="3804,180" to="6479,180">
                  <v:stroke dashstyle="solid"/>
                </v:line>
                <v:line style="position:absolute" stroked="true" strokecolor="#000000" strokeweight="1.200451pt" from="0,170" to="3770,170">
                  <v:stroke dashstyle="solid"/>
                </v:line>
                <v:shape id="docshape311" style="position:absolute;left:28;top:0;width:2728;height:145" stroked="false" type="#_x0000_t75">
                  <v:imagedata o:title="" r:id="rId200"/>
                </v:shape>
              </v:group>
            </w:pict>
          </ve:Fallback>
        </ve:AlternateContent>
      </w:r>
      <w:r>
        <w:rPr>
          <w:position w:val="-3"/>
          <w:sz w:val="19"/>
        </w:rPr>
      </w:r>
    </w:p>
    <w:p>
      <w:pPr>
        <w:pStyle w:val="BodyText"/>
        <w:spacing w:before="167" w:line="304" w:lineRule="auto"/>
        <w:ind w:start="107" w:end="129" w:firstLine="3"/>
        <w:jc w:val="both"/>
      </w:pPr>
      <w:r>
        <w:rPr/>
        <w:t xml:space="preserve">und </w:t>
      </w:r>
      <w:r>
        <w:rPr>
          <w:spacing w:val="40"/>
        </w:rPr>
        <w:t xml:space="preserve">den </w:t>
      </w:r>
      <w:r>
        <w:rPr/>
        <w:t xml:space="preserve">Völkern </w:t>
      </w:r>
      <w:r>
        <w:rPr/>
        <w:t xml:space="preserve">Heilung bringen.</w:t>
      </w:r>
      <w:r>
        <w:rPr/>
        <w:t xml:space="preserve"> Wir werden Apostel in der Finanzwelt entstehen sehen. Männer und </w:t>
      </w:r>
      <w:r>
        <w:rPr/>
        <w:t xml:space="preserve">Frauen, die </w:t>
      </w:r>
      <w:r>
        <w:rPr/>
        <w:t xml:space="preserve">von </w:t>
      </w:r>
      <w:r>
        <w:rPr/>
        <w:t xml:space="preserve">der </w:t>
      </w:r>
      <w:r>
        <w:rPr/>
        <w:t xml:space="preserve">Herrlichkeit </w:t>
      </w:r>
      <w:r>
        <w:rPr/>
        <w:t xml:space="preserve">Gottes </w:t>
      </w:r>
      <w:r>
        <w:rPr/>
        <w:t xml:space="preserve">und dem </w:t>
      </w:r>
      <w:r>
        <w:rPr/>
        <w:t xml:space="preserve">göttlichen </w:t>
      </w:r>
      <w:r>
        <w:rPr/>
        <w:t xml:space="preserve">Eifer </w:t>
      </w:r>
      <w:r>
        <w:rPr/>
        <w:t xml:space="preserve">erfüllt sind und </w:t>
      </w:r>
      <w:r>
        <w:rPr/>
        <w:t xml:space="preserve">die </w:t>
      </w:r>
      <w:r>
        <w:rPr/>
        <w:t xml:space="preserve">Reichtümer der </w:t>
      </w:r>
      <w:r>
        <w:rPr/>
        <w:t xml:space="preserve">Nationen an </w:t>
      </w:r>
      <w:r>
        <w:rPr/>
        <w:t xml:space="preserve">sich </w:t>
      </w:r>
      <w:r>
        <w:rPr/>
        <w:t xml:space="preserve">ziehen werden. Sie </w:t>
      </w:r>
      <w:r>
        <w:rPr>
          <w:spacing w:val="-2"/>
        </w:rPr>
        <w:t xml:space="preserve">werden </w:t>
      </w:r>
      <w:r>
        <w:rPr>
          <w:spacing w:val="-2"/>
        </w:rPr>
        <w:t xml:space="preserve">wahre </w:t>
      </w:r>
      <w:r>
        <w:rPr>
          <w:spacing w:val="-2"/>
        </w:rPr>
        <w:t xml:space="preserve">wirtschaftliche </w:t>
      </w:r>
      <w:r>
        <w:rPr>
          <w:spacing w:val="-2"/>
        </w:rPr>
        <w:t xml:space="preserve">Stützen </w:t>
      </w:r>
      <w:r>
        <w:rPr>
          <w:spacing w:val="-2"/>
        </w:rPr>
        <w:t xml:space="preserve">sein</w:t>
      </w:r>
      <w:r>
        <w:rPr>
          <w:spacing w:val="-2"/>
        </w:rPr>
        <w:t xml:space="preserve">, mit </w:t>
      </w:r>
      <w:r>
        <w:rPr>
          <w:spacing w:val="-2"/>
        </w:rPr>
        <w:t xml:space="preserve">einem </w:t>
      </w:r>
      <w:r>
        <w:rPr>
          <w:spacing w:val="-2"/>
        </w:rPr>
        <w:t xml:space="preserve">großzügigen </w:t>
      </w:r>
      <w:r>
        <w:rPr/>
        <w:t xml:space="preserve">und reinen </w:t>
      </w:r>
      <w:r>
        <w:rPr>
          <w:spacing w:val="-2"/>
        </w:rPr>
        <w:t xml:space="preserve">Herzen</w:t>
      </w:r>
      <w:r>
        <w:rPr/>
        <w:t xml:space="preserve">, die allen Bedürftigen helfen </w:t>
      </w:r>
      <w:r>
        <w:rPr/>
        <w:t xml:space="preserve">und zur Errichtung des Reiches Gottes beitragen werden. Sie werden </w:t>
      </w:r>
      <w:r>
        <w:rPr/>
        <w:t xml:space="preserve">Boten (Apostel) des Herrn sein</w:t>
      </w:r>
      <w:r>
        <w:rPr/>
        <w:t xml:space="preserve">, die den </w:t>
      </w:r>
      <w:r>
        <w:rPr/>
        <w:t xml:space="preserve">wahren Dienern des </w:t>
      </w:r>
      <w:r>
        <w:rPr/>
        <w:t xml:space="preserve">Allerhöchsten die </w:t>
      </w:r>
      <w:r>
        <w:rPr/>
        <w:t xml:space="preserve">Mittel in die </w:t>
      </w:r>
      <w:r>
        <w:rPr/>
        <w:t xml:space="preserve">Hand </w:t>
      </w:r>
      <w:r>
        <w:rPr/>
        <w:t xml:space="preserve">geben</w:t>
      </w:r>
      <w:r>
        <w:rPr/>
        <w:t xml:space="preserve">, die für die Evangelisation notwendig sind, um jede Kreatur zu erreichen.</w:t>
      </w:r>
    </w:p>
    <w:p>
      <w:pPr>
        <w:pStyle w:val="BodyText"/>
        <w:spacing w:before="62"/>
      </w:pPr>
    </w:p>
    <w:p>
      <w:pPr>
        <w:pStyle w:val="BodyText"/>
        <w:spacing w:line="307" w:lineRule="auto"/>
        <w:ind w:start="116" w:end="122" w:firstLine="726"/>
        <w:jc w:val="both"/>
      </w:pPr>
      <w:r>
        <w:rPr/>
        <w:t xml:space="preserve">Wir werden sehen, wie sich </w:t>
      </w:r>
      <w:r>
        <w:rPr/>
        <w:t xml:space="preserve">mächtige Frauenämter</w:t>
      </w:r>
      <w:r>
        <w:rPr/>
        <w:t xml:space="preserve"> eindrucksvoll erheben.</w:t>
      </w:r>
      <w:r>
        <w:rPr/>
        <w:t xml:space="preserve"> Wir werden junge Männer sehen, die sich in außergewöhnlicher Offenbarungsmacht bewegen. Dir ist klar, dass dies weit über das apostolische Konzept des letzten Jahrhunderts hinausgeht, das sich darauf beschränkte, dass </w:t>
      </w:r>
      <w:r>
        <w:rPr/>
        <w:t xml:space="preserve">Pastoren anderen Pastoren Deckung geben, aber noch nicht das Ausmaß dessen erfasst hatte, was diese Bewegung </w:t>
      </w:r>
      <w:r>
        <w:rPr/>
        <w:t xml:space="preserve">bedeutet.</w:t>
      </w:r>
    </w:p>
    <w:p>
      <w:pPr>
        <w:pStyle w:val="BodyText"/>
        <w:spacing w:before="6"/>
      </w:pPr>
    </w:p>
    <w:p>
      <w:pPr>
        <w:spacing w:before="0"/>
        <w:ind w:start="147" w:end="0" w:firstLine="0"/>
        <w:jc w:val="both"/>
        <w:rPr>
          <w:rFonts w:ascii="Times New Roman" w:hAnsi="Times New Roman"/>
          <w:sz w:val="28"/>
        </w:rPr>
      </w:pPr>
      <w:r>
        <w:rPr>
          <w:rFonts w:ascii="Times New Roman" w:hAnsi="Times New Roman"/>
          <w:spacing w:val="-4"/>
          <w:sz w:val="28"/>
        </w:rPr>
        <w:t xml:space="preserve">DIE </w:t>
      </w:r>
      <w:r>
        <w:rPr>
          <w:rFonts w:ascii="Times New Roman" w:hAnsi="Times New Roman"/>
          <w:spacing w:val="-4"/>
          <w:sz w:val="28"/>
        </w:rPr>
        <w:t xml:space="preserve">£SE </w:t>
      </w:r>
      <w:r>
        <w:rPr>
          <w:rFonts w:ascii="Times New Roman" w:hAnsi="Times New Roman"/>
          <w:spacing w:val="-4"/>
          <w:sz w:val="28"/>
        </w:rPr>
        <w:t xml:space="preserve">NCE </w:t>
      </w:r>
      <w:r>
        <w:rPr>
          <w:rFonts w:ascii="Times New Roman" w:hAnsi="Times New Roman"/>
          <w:spacing w:val="-4"/>
          <w:sz w:val="28"/>
        </w:rPr>
        <w:t xml:space="preserve">DES </w:t>
      </w:r>
      <w:r>
        <w:rPr>
          <w:rFonts w:ascii="Times New Roman" w:hAnsi="Times New Roman"/>
          <w:spacing w:val="-4"/>
          <w:sz w:val="28"/>
        </w:rPr>
        <w:t xml:space="preserve">APOSTOLISCHEN </w:t>
      </w:r>
      <w:r>
        <w:rPr>
          <w:rFonts w:ascii="Times New Roman" w:hAnsi="Times New Roman"/>
          <w:spacing w:val="-4"/>
          <w:sz w:val="28"/>
        </w:rPr>
        <w:t xml:space="preserve">PÍMTUS</w:t>
      </w:r>
    </w:p>
    <w:p>
      <w:pPr>
        <w:pStyle w:val="BodyText"/>
        <w:spacing w:before="59"/>
        <w:rPr>
          <w:rFonts w:ascii="Times New Roman"/>
          <w:sz w:val="28"/>
        </w:rPr>
      </w:pPr>
    </w:p>
    <w:p>
      <w:pPr>
        <w:pStyle w:val="BodyText"/>
        <w:spacing w:before="1" w:line="302" w:lineRule="auto"/>
        <w:ind w:start="129" w:end="112" w:firstLine="717"/>
        <w:jc w:val="both"/>
      </w:pPr>
      <w:r>
        <w:rPr/>
        <w:t xml:space="preserve">In dieser erlösenden Salbung Christi werden wir die Offenbarung </w:t>
      </w:r>
      <w:r>
        <w:rPr/>
        <w:t xml:space="preserve">seines </w:t>
      </w:r>
      <w:r>
        <w:rPr/>
        <w:t xml:space="preserve">Yuz </w:t>
      </w:r>
      <w:r>
        <w:rPr/>
        <w:t xml:space="preserve">wie nie zuvor </w:t>
      </w:r>
      <w:r>
        <w:rPr/>
        <w:t xml:space="preserve">beobachten. </w:t>
      </w:r>
      <w:r>
        <w:rPr/>
        <w:t xml:space="preserve">Es ist fa </w:t>
      </w:r>
      <w:r>
        <w:rPr/>
        <w:t xml:space="preserve">Yuz, </w:t>
      </w:r>
      <w:r>
        <w:rPr>
          <w:spacing w:val="-5"/>
        </w:rPr>
        <w:t xml:space="preserve">das </w:t>
      </w:r>
      <w:r>
        <w:rPr/>
        <w:t xml:space="preserve">Fahrzeug, das die Erlösung vom Himmel auf die Erde bringt.</w:t>
      </w:r>
    </w:p>
    <w:p>
      <w:pPr>
        <w:pStyle w:val="BodyText"/>
        <w:spacing w:before="72"/>
      </w:pPr>
    </w:p>
    <w:p>
      <w:pPr>
        <w:pStyle w:val="BodyText"/>
        <w:spacing w:line="304" w:lineRule="auto"/>
        <w:ind w:start="126" w:end="107" w:firstLine="727"/>
        <w:jc w:val="both"/>
      </w:pPr>
      <w:r>
        <w:rPr/>
        <w:t xml:space="preserve">Im </w:t>
      </w:r>
      <w:r>
        <w:rPr/>
        <w:t xml:space="preserve">Buch </w:t>
      </w:r>
      <w:r>
        <w:rPr/>
        <w:t xml:space="preserve">Genesis </w:t>
      </w:r>
      <w:r>
        <w:rPr/>
        <w:t xml:space="preserve">sehen wir</w:t>
      </w:r>
      <w:r>
        <w:rPr/>
        <w:t xml:space="preserve">, wie </w:t>
      </w:r>
      <w:r>
        <w:rPr/>
        <w:t xml:space="preserve">die </w:t>
      </w:r>
      <w:r>
        <w:rPr/>
        <w:t xml:space="preserve">Erde </w:t>
      </w:r>
      <w:r>
        <w:rPr/>
        <w:t xml:space="preserve">ohne Form und leer </w:t>
      </w:r>
      <w:r>
        <w:rPr>
          <w:spacing w:val="-14"/>
        </w:rPr>
        <w:t xml:space="preserve">war</w:t>
      </w:r>
      <w:r>
        <w:rPr/>
        <w:t xml:space="preserve">; die Wasser bedeckten das Antlitz der Welt, und der Geist Gottes bewegte sich über den Wassern. In diesem Moment wird diese Manifestation des "Christus-Apostolos" offenbart. Gott verkündet das Iuz in die Existenz. Dieses Licht, das nicht das der Sonne ist, ist </w:t>
      </w:r>
      <w:r>
        <w:rPr/>
        <w:t xml:space="preserve">der </w:t>
      </w:r>
      <w:r>
        <w:rPr/>
        <w:t xml:space="preserve">Herr </w:t>
      </w:r>
      <w:r>
        <w:rPr/>
        <w:t xml:space="preserve">selbst, ist </w:t>
      </w:r>
      <w:r>
        <w:rPr/>
        <w:t xml:space="preserve">der </w:t>
      </w:r>
      <w:r>
        <w:rPr/>
        <w:t xml:space="preserve">Geist </w:t>
      </w:r>
      <w:r>
        <w:rPr/>
        <w:t xml:space="preserve">der </w:t>
      </w:r>
      <w:r>
        <w:rPr/>
        <w:t xml:space="preserve">Prophezeiung. Das </w:t>
      </w:r>
      <w:r>
        <w:rPr/>
        <w:t xml:space="preserve">Licht </w:t>
      </w:r>
      <w:r>
        <w:rPr/>
        <w:t xml:space="preserve">steht für das, was offenbart wird, </w:t>
      </w:r>
      <w:r>
        <w:rPr>
          <w:spacing w:val="39"/>
        </w:rPr>
        <w:t xml:space="preserve">das, was </w:t>
      </w:r>
      <w:r>
        <w:rPr/>
        <w:t xml:space="preserve">es möglich macht, zu sehen, wo es nicht gesehen wurde.</w:t>
      </w:r>
    </w:p>
    <w:p>
      <w:pPr>
        <w:pStyle w:val="BodyText"/>
        <w:spacing w:before="58"/>
      </w:pPr>
    </w:p>
    <w:p>
      <w:pPr>
        <w:pStyle w:val="BodyText"/>
        <w:spacing w:line="307" w:lineRule="auto"/>
        <w:ind w:start="129" w:end="111" w:firstLine="728"/>
        <w:jc w:val="both"/>
      </w:pPr>
      <w:r>
        <w:rPr/>
        <w:t xml:space="preserve">Das erste</w:t>
      </w:r>
      <w:r>
        <w:rPr/>
        <w:t xml:space="preserve">, was </w:t>
      </w:r>
      <w:r>
        <w:rPr/>
        <w:t xml:space="preserve">das </w:t>
      </w:r>
      <w:r>
        <w:rPr/>
        <w:t xml:space="preserve">Licht </w:t>
      </w:r>
      <w:r>
        <w:rPr/>
        <w:t xml:space="preserve">aufzeigt, sind </w:t>
      </w:r>
      <w:r>
        <w:rPr/>
        <w:t xml:space="preserve">die </w:t>
      </w:r>
      <w:r>
        <w:rPr/>
        <w:t xml:space="preserve">Grenzen </w:t>
      </w:r>
      <w:r>
        <w:rPr/>
        <w:t xml:space="preserve">der </w:t>
      </w:r>
      <w:r>
        <w:rPr/>
        <w:t xml:space="preserve">Dunkelheit. Dann kommt die Erlösung der Erde. Erst wird die Dunkelheit </w:t>
      </w:r>
      <w:r>
        <w:rPr/>
        <w:t xml:space="preserve">in </w:t>
      </w:r>
      <w:r>
        <w:rPr/>
        <w:t xml:space="preserve">ihre </w:t>
      </w:r>
      <w:r>
        <w:rPr/>
        <w:t xml:space="preserve">Schranken </w:t>
      </w:r>
      <w:r>
        <w:rPr/>
        <w:t xml:space="preserve">verwiesen</w:t>
      </w:r>
      <w:r>
        <w:rPr/>
        <w:t xml:space="preserve">, </w:t>
      </w:r>
      <w:r>
        <w:rPr/>
        <w:t xml:space="preserve">dann </w:t>
      </w:r>
      <w:r>
        <w:rPr/>
        <w:t xml:space="preserve">können </w:t>
      </w:r>
      <w:r>
        <w:rPr/>
        <w:t xml:space="preserve">Wiederherstellung </w:t>
      </w:r>
      <w:r>
        <w:rPr/>
        <w:t xml:space="preserve">und </w:t>
      </w:r>
      <w:r>
        <w:rPr/>
        <w:t xml:space="preserve">Schöpfung </w:t>
      </w:r>
      <w:r>
        <w:rPr/>
        <w:t xml:space="preserve">kommen.</w:t>
      </w:r>
    </w:p>
    <w:p>
      <w:pPr>
        <w:spacing w:after="0" w:line="307" w:lineRule="auto"/>
        <w:jc w:val="both"/>
        <w:sectPr>
          <w:pgSz w:w="8260" w:h="12780"/>
          <w:pgMar w:top="700" w:right="800" w:bottom="280" w:left="740"/>
        </w:sectPr>
      </w:pPr>
    </w:p>
    <w:p>
      <w:pPr>
        <w:pStyle w:val="BodyText"/>
        <w:spacing w:line="172" w:lineRule="exact"/>
        <w:ind w:start="230"/>
        <w:rPr>
          <w:sz w:val="17"/>
        </w:rPr>
      </w:pPr>
      <w:r>
        <w:rPr>
          <w:position w:val="-2"/>
          <w:sz w:val="17"/>
        </w:rPr>
        <ve:AlternateContent>
          <ve:Choice Requires="wps">
            <w:drawing>
              <wp:inline distT="0" distB="0" distL="0" distR="0">
                <wp:extent cx="4038600" cy="109855"/>
                <wp:effectExtent l="9525" t="0" r="0" b="4444"/>
                <wp:docPr id="558" name="Group 558"/>
                <wp:cNvGraphicFramePr>
                  <a:graphicFrameLocks/>
                </wp:cNvGraphicFramePr>
                <a:graphic>
                  <a:graphicData uri="http://schemas.microsoft.com/office/word/2010/wordprocessingGroup">
                    <wpg:wgp>
                      <wpg:cNvPr id="558" name="Group 558"/>
                      <wpg:cNvGrpSpPr/>
                      <wpg:grpSpPr>
                        <a:xfrm>
                          <a:off x="0" y="0"/>
                          <a:ext cx="4038600" cy="109855"/>
                          <a:chExt cx="4038600" cy="109855"/>
                        </a:xfrm>
                      </wpg:grpSpPr>
                      <wps:wsp>
                        <wps:cNvPr id="559" name="Graphic 559"/>
                        <wps:cNvSpPr/>
                        <wps:spPr>
                          <a:xfrm>
                            <a:off x="0" y="102107"/>
                            <a:ext cx="4038600" cy="1270"/>
                          </a:xfrm>
                          <a:custGeom>
                            <a:avLst/>
                            <a:gdLst/>
                            <a:ahLst/>
                            <a:cxnLst/>
                            <a:rect l="l" t="t" r="r" b="b"/>
                            <a:pathLst>
                              <a:path w="4038600" h="0">
                                <a:moveTo>
                                  <a:pt x="0" y="0"/>
                                </a:moveTo>
                                <a:lnTo>
                                  <a:pt x="4038600" y="0"/>
                                </a:lnTo>
                              </a:path>
                            </a:pathLst>
                          </a:custGeom>
                          <a:ln w="15240">
                            <a:solidFill>
                              <a:srgbClr val="000000"/>
                            </a:solidFill>
                            <a:prstDash val="solid"/>
                          </a:ln>
                        </wps:spPr>
                        <wps:bodyPr wrap="square" lIns="0" tIns="0" rIns="0" bIns="0" rtlCol="0">
                          <a:prstTxWarp prst="textNoShape">
                            <a:avLst/>
                          </a:prstTxWarp>
                          <a:noAutofit/>
                        </wps:bodyPr>
                      </wps:wsp>
                      <pic:pic>
                        <pic:nvPicPr>
                          <pic:cNvPr id="560" name="Image 560"/>
                          <pic:cNvPicPr/>
                        </pic:nvPicPr>
                        <pic:blipFill>
                          <a:blip r:embed="rId201" cstate="print"/>
                          <a:stretch>
                            <a:fillRect/>
                          </a:stretch>
                        </pic:blipFill>
                        <pic:spPr>
                          <a:xfrm>
                            <a:off x="1840992" y="0"/>
                            <a:ext cx="2145792" cy="85344"/>
                          </a:xfrm>
                          <a:prstGeom prst="rect">
                            <a:avLst/>
                          </a:prstGeom>
                        </pic:spPr>
                      </pic:pic>
                    </wpg:wgp>
                  </a:graphicData>
                </a:graphic>
              </wp:inline>
            </w:drawing>
          </ve:Choice>
          <ve:Fallback>
            <w:pict>
              <v:group id="docshapegroup312" style="width:318pt;height:8.65pt;mso-position-horizontal-relative:char;mso-position-vertical-relative:line" coordsize="6360,173" coordorigin="0,0">
                <v:line style="position:absolute" stroked="true" strokecolor="#000000" strokeweight="1.2pt" from="0,161" to="6360,161">
                  <v:stroke dashstyle="solid"/>
                </v:line>
                <v:shape id="docshape313" style="position:absolute;left:2899;top:0;width:3380;height:135" stroked="false" type="#_x0000_t75">
                  <v:imagedata o:title="" r:id="rId201"/>
                </v:shape>
              </v:group>
            </w:pict>
          </ve:Fallback>
        </ve:AlternateContent>
      </w:r>
      <w:r>
        <w:rPr>
          <w:position w:val="-2"/>
          <w:sz w:val="17"/>
        </w:rPr>
      </w:r>
    </w:p>
    <w:p>
      <w:pPr>
        <w:pStyle w:val="BodyText"/>
        <w:spacing w:before="164" w:line="302" w:lineRule="auto"/>
        <w:ind w:start="114" w:end="128" w:firstLine="4"/>
        <w:jc w:val="both"/>
      </w:pPr>
      <w:r>
        <w:rPr/>
        <w:t xml:space="preserve">von allen Dingen. Damit es eine </w:t>
      </w:r>
      <w:r>
        <w:rPr/>
        <w:t xml:space="preserve">Schöpfung gibt und das Unsichtbare </w:t>
      </w:r>
      <w:r>
        <w:rPr/>
        <w:t xml:space="preserve">auf die sichtbare Ebene </w:t>
      </w:r>
      <w:r>
        <w:rPr/>
        <w:t xml:space="preserve">kommt</w:t>
      </w:r>
      <w:r>
        <w:rPr/>
        <w:t xml:space="preserve">, muss </w:t>
      </w:r>
      <w:r>
        <w:rPr/>
        <w:t xml:space="preserve">Gott zunächst das Ungeordnete wiederherstellen. Die </w:t>
      </w:r>
      <w:r>
        <w:rPr/>
        <w:t xml:space="preserve">Ordnung, die für die apostolische Bewegung charakteristisch ist, teilt zuerst </w:t>
      </w:r>
      <w:r>
        <w:rPr/>
        <w:t xml:space="preserve">das Ungeordnete in das Chaos auf, </w:t>
      </w:r>
      <w:r>
        <w:rPr/>
        <w:t xml:space="preserve">damit </w:t>
      </w:r>
      <w:r>
        <w:rPr/>
        <w:t xml:space="preserve">jeder </w:t>
      </w:r>
      <w:r>
        <w:rPr/>
        <w:t xml:space="preserve">Teil </w:t>
      </w:r>
      <w:r>
        <w:rPr/>
        <w:t xml:space="preserve">seinen </w:t>
      </w:r>
      <w:r>
        <w:rPr/>
        <w:t xml:space="preserve">Platz </w:t>
      </w:r>
      <w:r>
        <w:rPr>
          <w:spacing w:val="-9"/>
        </w:rPr>
        <w:t xml:space="preserve">findet. </w:t>
      </w:r>
      <w:r>
        <w:rPr/>
        <w:t xml:space="preserve">Dann </w:t>
      </w:r>
      <w:r>
        <w:rPr/>
        <w:t xml:space="preserve">sehen wir </w:t>
      </w:r>
      <w:r>
        <w:rPr/>
        <w:t xml:space="preserve">die </w:t>
      </w:r>
      <w:r>
        <w:rPr/>
        <w:t xml:space="preserve">Erde </w:t>
      </w:r>
      <w:r>
        <w:rPr/>
        <w:t xml:space="preserve">in </w:t>
      </w:r>
      <w:r>
        <w:rPr/>
        <w:t xml:space="preserve">Ordnung, </w:t>
      </w:r>
      <w:r>
        <w:rPr/>
        <w:t xml:space="preserve">das </w:t>
      </w:r>
      <w:r>
        <w:rPr/>
        <w:t xml:space="preserve">Licht </w:t>
      </w:r>
      <w:r>
        <w:rPr/>
        <w:t xml:space="preserve">leuchtet </w:t>
      </w:r>
      <w:r>
        <w:rPr>
          <w:spacing w:val="-11"/>
        </w:rPr>
        <w:t xml:space="preserve">darauf</w:t>
      </w:r>
      <w:r>
        <w:rPr/>
        <w:t xml:space="preserve">, und </w:t>
      </w:r>
      <w:r>
        <w:rPr/>
        <w:t xml:space="preserve">Gott </w:t>
      </w:r>
      <w:r>
        <w:rPr/>
        <w:t xml:space="preserve">beginnt, </w:t>
      </w:r>
      <w:r>
        <w:rPr/>
        <w:t xml:space="preserve">seine apostolische Kraft zu senden.</w:t>
      </w:r>
    </w:p>
    <w:p>
      <w:pPr>
        <w:pStyle w:val="BodyText"/>
        <w:spacing w:before="79"/>
      </w:pPr>
    </w:p>
    <w:p>
      <w:pPr>
        <w:pStyle w:val="BodyText"/>
        <w:spacing w:line="304" w:lineRule="auto"/>
        <w:ind w:start="128" w:end="116" w:firstLine="718"/>
        <w:jc w:val="both"/>
      </w:pPr>
      <w:r>
        <w:rPr/>
        <w:t xml:space="preserve">Ich möchte, dass du das als Analogie verstehst: So wie er die Dinge begonnen hat, so wird er sie auch beenden, damit alles wieder so wird, wie es am Anfang war. Was </w:t>
      </w:r>
      <w:r>
        <w:rPr/>
        <w:t xml:space="preserve">in der Genesis </w:t>
      </w:r>
      <w:r>
        <w:rPr/>
        <w:t xml:space="preserve">mit </w:t>
      </w:r>
      <w:r>
        <w:rPr>
          <w:spacing w:val="-10"/>
        </w:rPr>
        <w:t xml:space="preserve">der </w:t>
      </w:r>
      <w:r>
        <w:rPr/>
        <w:t xml:space="preserve">Erde </w:t>
      </w:r>
      <w:r>
        <w:rPr/>
        <w:t xml:space="preserve">geschah</w:t>
      </w:r>
      <w:r>
        <w:rPr/>
        <w:t xml:space="preserve">, geschieht </w:t>
      </w:r>
      <w:r>
        <w:rPr/>
        <w:t xml:space="preserve">jetzt </w:t>
      </w:r>
      <w:r>
        <w:rPr/>
        <w:t xml:space="preserve">mit der </w:t>
      </w:r>
      <w:r>
        <w:rPr/>
        <w:t xml:space="preserve">Kirche.</w:t>
      </w:r>
    </w:p>
    <w:p>
      <w:pPr>
        <w:pStyle w:val="BodyText"/>
        <w:spacing w:before="65"/>
      </w:pPr>
    </w:p>
    <w:p>
      <w:pPr>
        <w:pStyle w:val="BodyText"/>
        <w:spacing w:line="307" w:lineRule="auto"/>
        <w:ind w:start="125" w:end="111" w:firstLine="723"/>
        <w:jc w:val="both"/>
      </w:pPr>
      <w:r>
        <w:rPr/>
        <w:t xml:space="preserve">Erstens: Gott trennt das Licht von </w:t>
      </w:r>
      <w:r>
        <w:rPr>
          <w:spacing w:val="-7"/>
        </w:rPr>
        <w:t xml:space="preserve">der </w:t>
      </w:r>
      <w:r>
        <w:rPr/>
        <w:t xml:space="preserve">Finsternis. Die größte </w:t>
      </w:r>
      <w:r>
        <w:rPr/>
        <w:t xml:space="preserve">Welle </w:t>
      </w:r>
      <w:r>
        <w:rPr/>
        <w:t xml:space="preserve">der </w:t>
      </w:r>
      <w:r>
        <w:rPr/>
        <w:t xml:space="preserve">Unterscheidung </w:t>
      </w:r>
      <w:r>
        <w:rPr/>
        <w:t xml:space="preserve">aus der </w:t>
      </w:r>
      <w:r>
        <w:rPr/>
        <w:t xml:space="preserve">geistigen Welt kommt über </w:t>
      </w:r>
      <w:r>
        <w:rPr/>
        <w:t xml:space="preserve">den </w:t>
      </w:r>
      <w:r>
        <w:rPr/>
        <w:t xml:space="preserve">Leib </w:t>
      </w:r>
      <w:r>
        <w:rPr/>
        <w:t xml:space="preserve">Christi. </w:t>
      </w:r>
      <w:r>
        <w:rPr>
          <w:spacing w:val="-2"/>
        </w:rPr>
        <w:t xml:space="preserve">Der </w:t>
      </w:r>
      <w:r>
        <w:rPr/>
        <w:t xml:space="preserve">Herr bringt </w:t>
      </w:r>
      <w:r>
        <w:rPr/>
        <w:t xml:space="preserve">uns </w:t>
      </w:r>
      <w:r>
        <w:rPr/>
        <w:t xml:space="preserve">auf </w:t>
      </w:r>
      <w:r>
        <w:rPr/>
        <w:t xml:space="preserve">Ebenen des Lichts, </w:t>
      </w:r>
      <w:r>
        <w:rPr>
          <w:spacing w:val="40"/>
        </w:rPr>
        <w:t xml:space="preserve">die die </w:t>
      </w:r>
      <w:r>
        <w:rPr/>
        <w:t xml:space="preserve">Dunkelheit </w:t>
      </w:r>
      <w:r>
        <w:rPr/>
        <w:t xml:space="preserve">buchstäblich </w:t>
      </w:r>
      <w:r>
        <w:rPr/>
        <w:t xml:space="preserve">in die Flucht schlagen. </w:t>
      </w:r>
      <w:r>
        <w:rPr/>
        <w:t xml:space="preserve">Und genau das ist der "Christus Apostolos", der auf die </w:t>
      </w:r>
      <w:r>
        <w:rPr/>
        <w:t xml:space="preserve">Erde </w:t>
      </w:r>
      <w:r>
        <w:rPr/>
        <w:t xml:space="preserve">gesandt wurde </w:t>
      </w:r>
      <w:r>
        <w:rPr/>
        <w:t xml:space="preserve">und Fleisch geworden ist.</w:t>
      </w:r>
    </w:p>
    <w:p>
      <w:pPr>
        <w:pStyle w:val="BodyText"/>
        <w:spacing w:before="55"/>
      </w:pPr>
    </w:p>
    <w:p>
      <w:pPr>
        <w:tabs>
          <w:tab w:val="left" w:leader="none" w:pos="5552"/>
        </w:tabs>
        <w:spacing w:before="0" w:line="304" w:lineRule="auto"/>
        <w:ind w:start="134" w:end="108" w:firstLine="8"/>
        <w:jc w:val="both"/>
        <w:rPr>
          <w:i/>
          <w:sz w:val="22"/>
        </w:rPr>
      </w:pPr>
      <w:r>
        <w:rPr>
          <w:i/>
          <w:sz w:val="22"/>
        </w:rPr>
        <w:t xml:space="preserve">"Im </w:t>
      </w:r>
      <w:r>
        <w:rPr>
          <w:i/>
          <w:sz w:val="22"/>
        </w:rPr>
        <w:t xml:space="preserve">Anfang </w:t>
      </w:r>
      <w:r>
        <w:rPr>
          <w:i/>
          <w:sz w:val="22"/>
        </w:rPr>
        <w:t xml:space="preserve">war </w:t>
      </w:r>
      <w:r>
        <w:rPr>
          <w:i/>
          <w:sz w:val="22"/>
        </w:rPr>
        <w:t xml:space="preserve">das </w:t>
      </w:r>
      <w:r>
        <w:rPr>
          <w:i/>
          <w:sz w:val="22"/>
        </w:rPr>
        <w:t xml:space="preserve">Wort, </w:t>
      </w:r>
      <w:r>
        <w:rPr>
          <w:i/>
          <w:sz w:val="22"/>
        </w:rPr>
        <w:t xml:space="preserve">und </w:t>
      </w:r>
      <w:r>
        <w:rPr>
          <w:i/>
          <w:sz w:val="22"/>
        </w:rPr>
        <w:t xml:space="preserve">das </w:t>
      </w:r>
      <w:r>
        <w:rPr>
          <w:i/>
          <w:sz w:val="22"/>
        </w:rPr>
        <w:t xml:space="preserve">Wort war </w:t>
      </w:r>
      <w:r>
        <w:rPr>
          <w:i/>
          <w:sz w:val="22"/>
        </w:rPr>
        <w:t xml:space="preserve">bei </w:t>
      </w:r>
      <w:r>
        <w:rPr>
          <w:i/>
          <w:sz w:val="22"/>
        </w:rPr>
        <w:t xml:space="preserve">Gott</w:t>
      </w:r>
      <w:r>
        <w:rPr>
          <w:i/>
          <w:sz w:val="22"/>
        </w:rPr>
        <w:t xml:space="preserve">, und </w:t>
      </w:r>
      <w:r>
        <w:rPr>
          <w:i/>
          <w:sz w:val="22"/>
        </w:rPr>
        <w:t xml:space="preserve">das </w:t>
      </w:r>
      <w:r>
        <w:rPr>
          <w:i/>
          <w:sz w:val="22"/>
        </w:rPr>
        <w:t xml:space="preserve">Wort war Gott. Dieser </w:t>
      </w:r>
      <w:r>
        <w:rPr>
          <w:i/>
          <w:sz w:val="22"/>
        </w:rPr>
        <w:t xml:space="preserve">war </w:t>
      </w:r>
      <w:r>
        <w:rPr>
          <w:i/>
          <w:sz w:val="22"/>
        </w:rPr>
        <w:t xml:space="preserve">im </w:t>
      </w:r>
      <w:r>
        <w:rPr>
          <w:i/>
          <w:sz w:val="22"/>
        </w:rPr>
        <w:t xml:space="preserve">Anfang </w:t>
      </w:r>
      <w:r>
        <w:rPr>
          <w:i/>
          <w:sz w:val="22"/>
        </w:rPr>
        <w:t xml:space="preserve">bei </w:t>
      </w:r>
      <w:r>
        <w:rPr>
          <w:i/>
          <w:sz w:val="22"/>
        </w:rPr>
        <w:t xml:space="preserve">Gott. Alle </w:t>
      </w:r>
      <w:r>
        <w:rPr>
          <w:i/>
          <w:sz w:val="22"/>
        </w:rPr>
        <w:t xml:space="preserve">Dinge wurden </w:t>
      </w:r>
      <w:r>
        <w:rPr>
          <w:i/>
          <w:sz w:val="22"/>
        </w:rPr>
        <w:t xml:space="preserve">durch </w:t>
      </w:r>
      <w:r>
        <w:rPr>
          <w:i/>
          <w:sz w:val="22"/>
        </w:rPr>
        <w:t xml:space="preserve">ihn gemacht, und </w:t>
      </w:r>
      <w:r>
        <w:rPr>
          <w:i/>
          <w:sz w:val="22"/>
        </w:rPr>
        <w:t xml:space="preserve">ohne </w:t>
      </w:r>
      <w:r>
        <w:rPr>
          <w:i/>
          <w:sz w:val="22"/>
        </w:rPr>
        <w:t xml:space="preserve">ihn </w:t>
      </w:r>
      <w:r>
        <w:rPr>
          <w:i/>
          <w:sz w:val="22"/>
        </w:rPr>
        <w:t xml:space="preserve">wurde</w:t>
      </w:r>
      <w:r>
        <w:rPr>
          <w:i/>
          <w:sz w:val="22"/>
        </w:rPr>
        <w:t xml:space="preserve"> nichts </w:t>
      </w:r>
      <w:r>
        <w:rPr>
          <w:i/>
          <w:spacing w:val="-9"/>
          <w:sz w:val="22"/>
        </w:rPr>
        <w:t xml:space="preserve">gemacht</w:t>
      </w:r>
      <w:r>
        <w:rPr>
          <w:i/>
          <w:sz w:val="22"/>
        </w:rPr>
        <w:t xml:space="preserve">, was </w:t>
      </w:r>
      <w:r>
        <w:rPr>
          <w:i/>
          <w:sz w:val="22"/>
        </w:rPr>
        <w:t xml:space="preserve">gemacht </w:t>
      </w:r>
      <w:r>
        <w:rPr>
          <w:i/>
          <w:sz w:val="22"/>
        </w:rPr>
        <w:t xml:space="preserve">wurde</w:t>
      </w:r>
      <w:r>
        <w:rPr>
          <w:i/>
          <w:sz w:val="22"/>
        </w:rPr>
        <w:t xml:space="preserve">. </w:t>
      </w:r>
      <w:r>
        <w:rPr>
          <w:i/>
          <w:sz w:val="22"/>
        </w:rPr>
        <w:t xml:space="preserve">In ihm war das Leben, und </w:t>
      </w:r>
      <w:r>
        <w:rPr>
          <w:i/>
          <w:spacing w:val="-2"/>
          <w:sz w:val="22"/>
        </w:rPr>
        <w:t xml:space="preserve">das </w:t>
      </w:r>
      <w:r>
        <w:rPr>
          <w:i/>
          <w:sz w:val="22"/>
        </w:rPr>
        <w:t xml:space="preserve">Leben </w:t>
      </w:r>
      <w:r>
        <w:rPr>
          <w:sz w:val="22"/>
        </w:rPr>
        <w:t xml:space="preserve">war das </w:t>
      </w:r>
      <w:r>
        <w:rPr>
          <w:i/>
          <w:sz w:val="22"/>
        </w:rPr>
        <w:t xml:space="preserve">Licht der </w:t>
      </w:r>
      <w:r>
        <w:rPr>
          <w:i/>
          <w:sz w:val="22"/>
        </w:rPr>
        <w:t xml:space="preserve">Menschen, das Licht </w:t>
      </w:r>
      <w:r>
        <w:rPr>
          <w:i/>
          <w:sz w:val="22"/>
        </w:rPr>
        <w:t xml:space="preserve">leuchtet in der Finsternis, </w:t>
      </w:r>
      <w:r>
        <w:rPr>
          <w:i/>
          <w:sz w:val="22"/>
        </w:rPr>
        <w:t xml:space="preserve">und die </w:t>
      </w:r>
      <w:r>
        <w:rPr>
          <w:i/>
          <w:sz w:val="22"/>
        </w:rPr>
        <w:t xml:space="preserve">Finsternis hat </w:t>
      </w:r>
      <w:r>
        <w:rPr>
          <w:i/>
          <w:sz w:val="22"/>
        </w:rPr>
        <w:t xml:space="preserve">das </w:t>
      </w:r>
      <w:r>
        <w:rPr>
          <w:i/>
          <w:spacing w:val="-2"/>
          <w:sz w:val="22"/>
        </w:rPr>
        <w:t xml:space="preserve">Licht </w:t>
      </w:r>
      <w:r>
        <w:rPr>
          <w:sz w:val="22"/>
        </w:rPr>
        <w:t xml:space="preserve">nicht </w:t>
      </w:r>
      <w:r>
        <w:rPr>
          <w:i/>
          <w:sz w:val="22"/>
        </w:rPr>
        <w:t xml:space="preserve">überwunden</w:t>
      </w:r>
      <w:r>
        <w:rPr>
          <w:i/>
          <w:spacing w:val="-2"/>
          <w:sz w:val="22"/>
        </w:rPr>
        <w:t xml:space="preserve">".</w:t>
      </w:r>
      <w:r>
        <w:rPr>
          <w:i/>
          <w:sz w:val="22"/>
        </w:rPr>
        <w:tab/>
        <w:t xml:space="preserve">Johannes </w:t>
      </w:r>
      <w:r>
        <w:rPr>
          <w:i/>
          <w:sz w:val="22"/>
        </w:rPr>
        <w:t xml:space="preserve">1.</w:t>
      </w:r>
      <w:r>
        <w:rPr>
          <w:i/>
          <w:spacing w:val="-10"/>
          <w:sz w:val="22"/>
        </w:rPr>
        <w:t xml:space="preserve">1-5</w:t>
      </w:r>
    </w:p>
    <w:p>
      <w:pPr>
        <w:pStyle w:val="BodyText"/>
        <w:spacing w:before="80"/>
        <w:rPr>
          <w:i/>
        </w:rPr>
      </w:pPr>
    </w:p>
    <w:p>
      <w:pPr>
        <w:pStyle w:val="BodyText"/>
        <w:spacing w:line="304" w:lineRule="auto"/>
        <w:ind w:start="138" w:end="103" w:firstLine="728"/>
        <w:jc w:val="both"/>
      </w:pPr>
      <w:r>
        <w:rPr/>
        <w:t xml:space="preserve">Hier </w:t>
      </w:r>
      <w:r>
        <w:rPr/>
        <w:t xml:space="preserve">sehen wir </w:t>
      </w:r>
      <w:r>
        <w:rPr/>
        <w:t xml:space="preserve">deutlich, dass </w:t>
      </w:r>
      <w:r>
        <w:rPr/>
        <w:t xml:space="preserve">mit der </w:t>
      </w:r>
      <w:r>
        <w:rPr/>
        <w:t xml:space="preserve">Manifestation </w:t>
      </w:r>
      <w:r>
        <w:rPr/>
        <w:t xml:space="preserve">des </w:t>
      </w:r>
      <w:r>
        <w:rPr/>
        <w:t xml:space="preserve">Lebens, das </w:t>
      </w:r>
      <w:r>
        <w:rPr/>
        <w:t xml:space="preserve">Licht </w:t>
      </w:r>
      <w:r>
        <w:rPr/>
        <w:t xml:space="preserve">ist</w:t>
      </w:r>
      <w:r>
        <w:rPr/>
        <w:t xml:space="preserve">, </w:t>
      </w:r>
      <w:r>
        <w:rPr/>
        <w:t xml:space="preserve">ein </w:t>
      </w:r>
      <w:r>
        <w:rPr/>
        <w:t xml:space="preserve">geistlicher </w:t>
      </w:r>
      <w:r>
        <w:rPr/>
        <w:t xml:space="preserve">Kampf </w:t>
      </w:r>
      <w:r>
        <w:rPr/>
        <w:t xml:space="preserve">beginnt</w:t>
      </w:r>
      <w:r>
        <w:rPr/>
        <w:t xml:space="preserve">, der </w:t>
      </w:r>
      <w:r>
        <w:rPr/>
        <w:t xml:space="preserve">die ganze Atmosphäre </w:t>
      </w:r>
      <w:r>
        <w:rPr/>
        <w:t xml:space="preserve">verändert </w:t>
      </w:r>
      <w:r>
        <w:rPr/>
        <w:t xml:space="preserve">und die Finsternis vertreibt. Zuallererst müssen wir Satan in seine Schranken weisen, ihn aus unserer Mitte vertreiben, damit die Ordnung aller Dinge in Gang gesetzt werden kann. Solange </w:t>
      </w:r>
      <w:r>
        <w:rPr/>
        <w:t xml:space="preserve">es </w:t>
      </w:r>
      <w:r>
        <w:rPr/>
        <w:t xml:space="preserve">Dunkelheit </w:t>
      </w:r>
      <w:r>
        <w:rPr/>
        <w:t xml:space="preserve">in </w:t>
      </w:r>
      <w:r>
        <w:rPr/>
        <w:t xml:space="preserve">uns </w:t>
      </w:r>
      <w:r>
        <w:rPr/>
        <w:t xml:space="preserve">oder </w:t>
      </w:r>
      <w:r>
        <w:rPr/>
        <w:t xml:space="preserve">um </w:t>
      </w:r>
      <w:r>
        <w:rPr>
          <w:spacing w:val="-2"/>
        </w:rPr>
        <w:t xml:space="preserve">uns </w:t>
      </w:r>
      <w:r>
        <w:rPr/>
        <w:t xml:space="preserve">herum gibt,</w:t>
      </w:r>
    </w:p>
    <w:p>
      <w:pPr>
        <w:spacing w:after="0" w:line="304" w:lineRule="auto"/>
        <w:jc w:val="both"/>
        <w:sectPr>
          <w:pgSz w:w="8400" w:h="12880"/>
          <w:pgMar w:top="860" w:right="780" w:bottom="280" w:left="900"/>
        </w:sectPr>
      </w:pPr>
    </w:p>
    <w:p>
      <w:pPr>
        <w:pStyle w:val="BodyText"/>
        <w:spacing w:line="182" w:lineRule="exact"/>
        <w:ind w:start="114"/>
        <w:rPr>
          <w:sz w:val="18"/>
        </w:rPr>
      </w:pPr>
      <w:r>
        <w:rPr>
          <w:position w:val="-3"/>
          <w:sz w:val="18"/>
        </w:rPr>
        <ve:AlternateContent>
          <ve:Choice Requires="wps">
            <w:drawing>
              <wp:inline distT="0" distB="0" distL="0" distR="0">
                <wp:extent cx="4114165" cy="116205"/>
                <wp:effectExtent l="9525" t="0" r="635" b="7619"/>
                <wp:docPr id="561" name="Group 561"/>
                <wp:cNvGraphicFramePr>
                  <a:graphicFrameLocks/>
                </wp:cNvGraphicFramePr>
                <a:graphic>
                  <a:graphicData uri="http://schemas.microsoft.com/office/word/2010/wordprocessingGroup">
                    <wpg:wgp>
                      <wpg:cNvPr id="561" name="Group 561"/>
                      <wpg:cNvGrpSpPr/>
                      <wpg:grpSpPr>
                        <a:xfrm>
                          <a:off x="0" y="0"/>
                          <a:ext cx="4114165" cy="116205"/>
                          <a:chExt cx="4114165" cy="116205"/>
                        </a:xfrm>
                      </wpg:grpSpPr>
                      <wps:wsp>
                        <wps:cNvPr id="562" name="Graphic 562"/>
                        <wps:cNvSpPr/>
                        <wps:spPr>
                          <a:xfrm>
                            <a:off x="0" y="108204"/>
                            <a:ext cx="4114165" cy="1270"/>
                          </a:xfrm>
                          <a:custGeom>
                            <a:avLst/>
                            <a:gdLst/>
                            <a:ahLst/>
                            <a:cxnLst/>
                            <a:rect l="l" t="t" r="r" b="b"/>
                            <a:pathLst>
                              <a:path w="4114165" h="0">
                                <a:moveTo>
                                  <a:pt x="0" y="0"/>
                                </a:moveTo>
                                <a:lnTo>
                                  <a:pt x="4114149" y="0"/>
                                </a:lnTo>
                              </a:path>
                            </a:pathLst>
                          </a:custGeom>
                          <a:ln w="15240">
                            <a:solidFill>
                              <a:srgbClr val="000000"/>
                            </a:solidFill>
                            <a:prstDash val="solid"/>
                          </a:ln>
                        </wps:spPr>
                        <wps:bodyPr wrap="square" lIns="0" tIns="0" rIns="0" bIns="0" rtlCol="0">
                          <a:prstTxWarp prst="textNoShape">
                            <a:avLst/>
                          </a:prstTxWarp>
                          <a:noAutofit/>
                        </wps:bodyPr>
                      </wps:wsp>
                      <pic:pic>
                        <pic:nvPicPr>
                          <pic:cNvPr id="563" name="Image 563"/>
                          <pic:cNvPicPr/>
                        </pic:nvPicPr>
                        <pic:blipFill>
                          <a:blip r:embed="rId202" cstate="print"/>
                          <a:stretch>
                            <a:fillRect/>
                          </a:stretch>
                        </pic:blipFill>
                        <pic:spPr>
                          <a:xfrm>
                            <a:off x="18298" y="0"/>
                            <a:ext cx="1732272" cy="85343"/>
                          </a:xfrm>
                          <a:prstGeom prst="rect">
                            <a:avLst/>
                          </a:prstGeom>
                        </pic:spPr>
                      </pic:pic>
                    </wpg:wgp>
                  </a:graphicData>
                </a:graphic>
              </wp:inline>
            </w:drawing>
          </ve:Choice>
          <ve:Fallback>
            <w:pict>
              <v:group id="docshapegroup314" style="width:323.95pt;height:9.15pt;mso-position-horizontal-relative:char;mso-position-vertical-relative:line" coordsize="6479,183" coordorigin="0,0">
                <v:line style="position:absolute" stroked="true" strokecolor="#000000" strokeweight="1.2pt" from="0,170" to="6479,170">
                  <v:stroke dashstyle="solid"/>
                </v:line>
                <v:shape id="docshape315" style="position:absolute;left:28;top:0;width:2728;height:135" stroked="false" type="#_x0000_t75">
                  <v:imagedata o:title="" r:id="rId202"/>
                </v:shape>
              </v:group>
            </w:pict>
          </ve:Fallback>
        </ve:AlternateContent>
      </w:r>
      <w:r>
        <w:rPr>
          <w:position w:val="-3"/>
          <w:sz w:val="18"/>
        </w:rPr>
      </w:r>
    </w:p>
    <w:p>
      <w:pPr>
        <w:pStyle w:val="BodyText"/>
        <w:spacing w:before="166" w:line="302" w:lineRule="auto"/>
        <w:ind w:start="103" w:end="141" w:hanging="2"/>
        <w:jc w:val="both"/>
      </w:pPr>
      <w:r>
        <w:rPr/>
        <w:t xml:space="preserve">werden wir nicht in der Lage sein, die Herrlichkeit Gottes zu sehen. Es ist </w:t>
      </w:r>
      <w:r>
        <w:rPr>
          <w:spacing w:val="-1"/>
        </w:rPr>
        <w:t xml:space="preserve">die </w:t>
      </w:r>
      <w:r>
        <w:rPr/>
        <w:t xml:space="preserve">Herrlichkeit, die die Verwandlung </w:t>
      </w:r>
      <w:r>
        <w:rPr/>
        <w:t xml:space="preserve">aller </w:t>
      </w:r>
      <w:r>
        <w:rPr/>
        <w:t xml:space="preserve">Dinge </w:t>
      </w:r>
      <w:r>
        <w:rPr/>
        <w:t xml:space="preserve">herbeiführt. </w:t>
      </w:r>
      <w:r>
        <w:rPr/>
        <w:t xml:space="preserve">Deshalb müssen wir uns zuerst mit der Dunkelheit auseinandersetzen.</w:t>
      </w:r>
    </w:p>
    <w:p>
      <w:pPr>
        <w:pStyle w:val="BodyText"/>
        <w:spacing w:before="67"/>
      </w:pPr>
    </w:p>
    <w:p>
      <w:pPr>
        <w:tabs>
          <w:tab w:val="left" w:leader="none" w:pos="5156"/>
        </w:tabs>
        <w:spacing w:before="0" w:line="307" w:lineRule="auto"/>
        <w:ind w:start="109" w:end="122" w:firstLine="3"/>
        <w:jc w:val="both"/>
        <w:rPr>
          <w:i/>
          <w:sz w:val="22"/>
        </w:rPr>
      </w:pPr>
      <w:r>
        <w:rPr>
          <w:i/>
          <w:sz w:val="22"/>
        </w:rPr>
        <w:t xml:space="preserve">"Denn </w:t>
      </w:r>
      <w:r>
        <w:rPr>
          <w:i/>
          <w:sz w:val="22"/>
        </w:rPr>
        <w:t xml:space="preserve">er</w:t>
      </w:r>
      <w:r>
        <w:rPr>
          <w:i/>
          <w:sz w:val="22"/>
        </w:rPr>
        <w:t xml:space="preserve">, der </w:t>
      </w:r>
      <w:r>
        <w:rPr>
          <w:i/>
          <w:sz w:val="22"/>
        </w:rPr>
        <w:t xml:space="preserve">das </w:t>
      </w:r>
      <w:r>
        <w:rPr>
          <w:i/>
          <w:sz w:val="22"/>
        </w:rPr>
        <w:t xml:space="preserve">Licht </w:t>
      </w:r>
      <w:r>
        <w:rPr>
          <w:i/>
          <w:sz w:val="22"/>
        </w:rPr>
        <w:t xml:space="preserve">aus der </w:t>
      </w:r>
      <w:r>
        <w:rPr>
          <w:i/>
          <w:sz w:val="22"/>
        </w:rPr>
        <w:t xml:space="preserve">Finsternis </w:t>
      </w:r>
      <w:r>
        <w:rPr>
          <w:i/>
          <w:sz w:val="22"/>
        </w:rPr>
        <w:t xml:space="preserve">hervorleuchten </w:t>
      </w:r>
      <w:r>
        <w:rPr>
          <w:i/>
          <w:sz w:val="22"/>
        </w:rPr>
        <w:t xml:space="preserve">ließ</w:t>
      </w:r>
      <w:r>
        <w:rPr>
          <w:i/>
          <w:sz w:val="22"/>
        </w:rPr>
        <w:t xml:space="preserve">, ist es, der </w:t>
      </w:r>
      <w:r>
        <w:rPr>
          <w:i/>
          <w:spacing w:val="40"/>
          <w:sz w:val="22"/>
        </w:rPr>
        <w:t xml:space="preserve">in </w:t>
      </w:r>
      <w:r>
        <w:rPr>
          <w:i/>
          <w:sz w:val="22"/>
        </w:rPr>
        <w:t xml:space="preserve">unseren Herzen </w:t>
      </w:r>
      <w:r>
        <w:rPr>
          <w:i/>
          <w:sz w:val="22"/>
        </w:rPr>
        <w:t xml:space="preserve">leuchtete</w:t>
      </w:r>
      <w:r>
        <w:rPr>
          <w:i/>
          <w:sz w:val="22"/>
        </w:rPr>
        <w:t xml:space="preserve">, um das Licht der Erkenntnis der Herrlichkeit Gottes im </w:t>
      </w:r>
      <w:r>
        <w:rPr>
          <w:sz w:val="22"/>
        </w:rPr>
        <w:t xml:space="preserve">Angesicht </w:t>
      </w:r>
      <w:r>
        <w:rPr>
          <w:i/>
          <w:spacing w:val="-2"/>
          <w:sz w:val="22"/>
        </w:rPr>
        <w:t xml:space="preserve">Jesu Christi </w:t>
      </w:r>
      <w:r>
        <w:rPr>
          <w:i/>
          <w:sz w:val="22"/>
        </w:rPr>
        <w:t xml:space="preserve">zu geben</w:t>
      </w:r>
      <w:r>
        <w:rPr>
          <w:i/>
          <w:spacing w:val="-2"/>
          <w:sz w:val="22"/>
        </w:rPr>
        <w:t xml:space="preserve">". </w:t>
      </w:r>
      <w:r>
        <w:rPr>
          <w:i/>
          <w:sz w:val="22"/>
        </w:rPr>
        <w:tab/>
        <w:t xml:space="preserve">2 </w:t>
      </w:r>
      <w:r>
        <w:rPr>
          <w:i/>
          <w:sz w:val="22"/>
        </w:rPr>
        <w:t xml:space="preserve">Korinther </w:t>
      </w:r>
      <w:r>
        <w:rPr>
          <w:i/>
          <w:spacing w:val="-5"/>
          <w:sz w:val="22"/>
        </w:rPr>
        <w:t xml:space="preserve">4,6</w:t>
      </w:r>
    </w:p>
    <w:p>
      <w:pPr>
        <w:pStyle w:val="BodyText"/>
        <w:spacing w:before="55"/>
        <w:rPr>
          <w:i/>
        </w:rPr>
      </w:pPr>
    </w:p>
    <w:p>
      <w:pPr>
        <w:pStyle w:val="BodyText"/>
        <w:spacing w:line="309" w:lineRule="auto"/>
        <w:ind w:start="116" w:end="124" w:firstLine="723"/>
        <w:jc w:val="both"/>
      </w:pPr>
      <w:r>
        <w:rPr/>
        <w:t xml:space="preserve">Die wahre apostolische und reformatorische Bewegung bringt ein sehr hohes Maß an Erleuchtung, das weit über die Ebene der Erlösung hinausgeht. Es wird eine erstaunliche Klarheit entstehen, um die tieferen Geheimnisse Gottes zu verstehen.</w:t>
      </w:r>
    </w:p>
    <w:p>
      <w:pPr>
        <w:pStyle w:val="BodyText"/>
        <w:spacing w:before="50"/>
      </w:pPr>
    </w:p>
    <w:p>
      <w:pPr>
        <w:pStyle w:val="BodyText"/>
        <w:spacing w:line="304" w:lineRule="auto"/>
        <w:ind w:start="127" w:end="110" w:firstLine="721"/>
        <w:jc w:val="both"/>
      </w:pPr>
      <w:r>
        <w:rPr/>
        <w:t xml:space="preserve">Nachdem sich </w:t>
      </w:r>
      <w:r>
        <w:rPr/>
        <w:t xml:space="preserve">das Licht </w:t>
      </w:r>
      <w:r>
        <w:rPr/>
        <w:t xml:space="preserve">durchgesetzt </w:t>
      </w:r>
      <w:r>
        <w:rPr/>
        <w:t xml:space="preserve">hat </w:t>
      </w:r>
      <w:r>
        <w:rPr/>
        <w:t xml:space="preserve">und die </w:t>
      </w:r>
      <w:r>
        <w:rPr/>
        <w:t xml:space="preserve">Finsternis </w:t>
      </w:r>
      <w:r>
        <w:rPr/>
        <w:t xml:space="preserve">an ihren Platz </w:t>
      </w:r>
      <w:r>
        <w:rPr/>
        <w:t xml:space="preserve">geflohen ist</w:t>
      </w:r>
      <w:r>
        <w:rPr/>
        <w:t xml:space="preserve">, trennt der Herr die Gewässer oben und die Gewässer unten. Das </w:t>
      </w:r>
      <w:r>
        <w:rPr/>
        <w:t xml:space="preserve">Himmlische wird klar </w:t>
      </w:r>
      <w:r>
        <w:rPr>
          <w:spacing w:val="-1"/>
        </w:rPr>
        <w:t xml:space="preserve">vom </w:t>
      </w:r>
      <w:r>
        <w:rPr/>
        <w:t xml:space="preserve">Irdischen </w:t>
      </w:r>
      <w:r>
        <w:rPr/>
        <w:t xml:space="preserve">unterschieden werden. </w:t>
      </w:r>
      <w:r>
        <w:rPr/>
        <w:t xml:space="preserve">Heute </w:t>
      </w:r>
      <w:r>
        <w:rPr>
          <w:position w:val="1"/>
        </w:rPr>
        <w:t xml:space="preserve">und in den </w:t>
      </w:r>
      <w:r>
        <w:rPr>
          <w:position w:val="1"/>
        </w:rPr>
        <w:t xml:space="preserve">vergangenen </w:t>
      </w:r>
      <w:r>
        <w:rPr>
          <w:position w:val="1"/>
        </w:rPr>
        <w:t xml:space="preserve">Generationen wurden </w:t>
      </w:r>
      <w:r>
        <w:rPr>
          <w:position w:val="1"/>
        </w:rPr>
        <w:t xml:space="preserve">viele </w:t>
      </w:r>
      <w:r>
        <w:rPr/>
        <w:t xml:space="preserve">himmlische </w:t>
      </w:r>
      <w:r>
        <w:rPr>
          <w:position w:val="1"/>
        </w:rPr>
        <w:t xml:space="preserve">Dinge </w:t>
      </w:r>
      <w:r>
        <w:rPr/>
        <w:t xml:space="preserve">als irdisch bezeichnet, sogar als teuflisch, als völliger Unsinn. Viele irdische und menschliche Lehren wurden als himmlisch bezeichnet, und das ist die Verunreinigung der Gewässer. Deshalb müssen sie voneinander getrennt werden.</w:t>
      </w:r>
    </w:p>
    <w:p>
      <w:pPr>
        <w:pStyle w:val="BodyText"/>
        <w:spacing w:before="66"/>
      </w:pPr>
    </w:p>
    <w:p>
      <w:pPr>
        <w:pStyle w:val="BodyText"/>
        <w:spacing w:line="302" w:lineRule="auto"/>
        <w:ind w:start="132" w:end="100" w:firstLine="726"/>
        <w:jc w:val="both"/>
        <w:rPr>
          <w:sz w:val="23"/>
        </w:rPr>
      </w:pPr>
      <w:r>
        <w:rPr/>
        <w:t xml:space="preserve">Das ist eines der Merkmale der apostolischen Bewegung, Offenbarung und Kraft von Gott zu bringen, damit wir klar erkennen können, was von Gott kommt und was von Menschen kommt. Diese Vermischung </w:t>
      </w:r>
      <w:r>
        <w:rPr/>
        <w:t xml:space="preserve">der </w:t>
      </w:r>
      <w:r>
        <w:rPr/>
        <w:t xml:space="preserve">Wasser bewirkt, dass </w:t>
      </w:r>
      <w:r>
        <w:rPr/>
        <w:t xml:space="preserve">die </w:t>
      </w:r>
      <w:r>
        <w:rPr/>
        <w:t xml:space="preserve">Geister </w:t>
      </w:r>
      <w:r>
        <w:rPr/>
        <w:t xml:space="preserve">der </w:t>
      </w:r>
      <w:r>
        <w:rPr/>
        <w:t xml:space="preserve">Religion </w:t>
      </w:r>
      <w:r>
        <w:rPr/>
        <w:t xml:space="preserve">der </w:t>
      </w:r>
      <w:r>
        <w:rPr>
          <w:spacing w:val="-7"/>
        </w:rPr>
        <w:t xml:space="preserve">Kirche </w:t>
      </w:r>
      <w:r>
        <w:rPr>
          <w:spacing w:val="-3"/>
        </w:rPr>
        <w:t xml:space="preserve">die </w:t>
      </w:r>
      <w:r>
        <w:rPr/>
        <w:t xml:space="preserve">Kraft </w:t>
      </w:r>
      <w:r>
        <w:rPr/>
        <w:t xml:space="preserve">nehmen</w:t>
      </w:r>
      <w:r>
        <w:rPr/>
        <w:t xml:space="preserve">, sie </w:t>
      </w:r>
      <w:r>
        <w:rPr/>
        <w:t xml:space="preserve">binden </w:t>
      </w:r>
      <w:r>
        <w:rPr/>
        <w:t xml:space="preserve">und </w:t>
      </w:r>
      <w:r>
        <w:rPr/>
        <w:t xml:space="preserve">sie </w:t>
      </w:r>
      <w:r>
        <w:rPr/>
        <w:t xml:space="preserve">davon </w:t>
      </w:r>
      <w:r>
        <w:rPr>
          <w:spacing w:val="-3"/>
        </w:rPr>
        <w:t xml:space="preserve">abhalten</w:t>
      </w:r>
      <w:r>
        <w:rPr/>
        <w:t xml:space="preserve">, </w:t>
      </w:r>
      <w:r>
        <w:rPr/>
        <w:t xml:space="preserve">die Größe der himmlischen Dinge zu erfahren. Wenn diese Gewässer aufgewühlt sind, haben die Menschen keine Orientierung, sie leben maskiert, verwirrt, voller Regeln und Theologien, verleugnen aber die Wirksamkeit </w:t>
      </w:r>
      <w:r>
        <w:rPr>
          <w:sz w:val="23"/>
        </w:rPr>
        <w:t xml:space="preserve">einer wahren Beziehung zu Gott.</w:t>
      </w:r>
    </w:p>
    <w:p>
      <w:pPr>
        <w:spacing w:after="0" w:line="302" w:lineRule="auto"/>
        <w:jc w:val="both"/>
        <w:rPr>
          <w:sz w:val="23"/>
        </w:rPr>
        <w:sectPr>
          <w:pgSz w:w="8240" w:h="12760"/>
          <w:pgMar w:top="820" w:right="840" w:bottom="280" w:left="680"/>
        </w:sectPr>
      </w:pPr>
    </w:p>
    <w:p>
      <w:pPr>
        <w:spacing w:line="182" w:lineRule="exact"/>
        <w:ind w:start="114" w:end="0" w:firstLine="0"/>
        <w:jc w:val="left"/>
        <w:rPr>
          <w:sz w:val="18"/>
        </w:rPr>
      </w:pPr>
      <w:r>
        <w:rPr>
          <w:position w:val="-2"/>
          <w:sz w:val="2"/>
        </w:rPr>
        <ve:AlternateContent>
          <ve:Choice Requires="wps">
            <w:drawing>
              <wp:inline distT="0" distB="0" distL="0" distR="0">
                <wp:extent cx="936625" cy="15240"/>
                <wp:effectExtent l="9525" t="0" r="6350" b="3810"/>
                <wp:docPr id="564" name="Group 564"/>
                <wp:cNvGraphicFramePr>
                  <a:graphicFrameLocks/>
                </wp:cNvGraphicFramePr>
                <a:graphic>
                  <a:graphicData uri="http://schemas.microsoft.com/office/word/2010/wordprocessingGroup">
                    <wpg:wgp>
                      <wpg:cNvPr id="564" name="Group 564"/>
                      <wpg:cNvGrpSpPr/>
                      <wpg:grpSpPr>
                        <a:xfrm>
                          <a:off x="0" y="0"/>
                          <a:ext cx="936625" cy="15240"/>
                          <a:chExt cx="936625" cy="15240"/>
                        </a:xfrm>
                      </wpg:grpSpPr>
                      <wps:wsp>
                        <wps:cNvPr id="565" name="Graphic 565"/>
                        <wps:cNvSpPr/>
                        <wps:spPr>
                          <a:xfrm>
                            <a:off x="402564" y="7622"/>
                            <a:ext cx="369570" cy="1270"/>
                          </a:xfrm>
                          <a:custGeom>
                            <a:avLst/>
                            <a:gdLst/>
                            <a:ahLst/>
                            <a:cxnLst/>
                            <a:rect l="l" t="t" r="r" b="b"/>
                            <a:pathLst>
                              <a:path w="369570" h="0">
                                <a:moveTo>
                                  <a:pt x="0" y="0"/>
                                </a:moveTo>
                                <a:lnTo>
                                  <a:pt x="369017" y="0"/>
                                </a:lnTo>
                              </a:path>
                            </a:pathLst>
                          </a:custGeom>
                          <a:ln w="15245">
                            <a:solidFill>
                              <a:srgbClr val="000000"/>
                            </a:solidFill>
                            <a:prstDash val="solid"/>
                          </a:ln>
                        </wps:spPr>
                        <wps:bodyPr wrap="square" lIns="0" tIns="0" rIns="0" bIns="0" rtlCol="0">
                          <a:prstTxWarp prst="textNoShape">
                            <a:avLst/>
                          </a:prstTxWarp>
                          <a:noAutofit/>
                        </wps:bodyPr>
                      </wps:wsp>
                      <wps:wsp>
                        <wps:cNvPr id="566" name="Graphic 566"/>
                        <wps:cNvSpPr/>
                        <wps:spPr>
                          <a:xfrm>
                            <a:off x="0" y="7622"/>
                            <a:ext cx="173990" cy="1270"/>
                          </a:xfrm>
                          <a:custGeom>
                            <a:avLst/>
                            <a:gdLst/>
                            <a:ahLst/>
                            <a:cxnLst/>
                            <a:rect l="l" t="t" r="r" b="b"/>
                            <a:pathLst>
                              <a:path w="173990" h="0">
                                <a:moveTo>
                                  <a:pt x="0" y="0"/>
                                </a:moveTo>
                                <a:lnTo>
                                  <a:pt x="173834" y="0"/>
                                </a:lnTo>
                              </a:path>
                            </a:pathLst>
                          </a:custGeom>
                          <a:ln w="15245">
                            <a:solidFill>
                              <a:srgbClr val="000000"/>
                            </a:solidFill>
                            <a:prstDash val="solid"/>
                          </a:ln>
                        </wps:spPr>
                        <wps:bodyPr wrap="square" lIns="0" tIns="0" rIns="0" bIns="0" rtlCol="0">
                          <a:prstTxWarp prst="textNoShape">
                            <a:avLst/>
                          </a:prstTxWarp>
                          <a:noAutofit/>
                        </wps:bodyPr>
                      </wps:wsp>
                      <wps:wsp>
                        <wps:cNvPr id="567" name="Graphic 567"/>
                        <wps:cNvSpPr/>
                        <wps:spPr>
                          <a:xfrm>
                            <a:off x="201282" y="7622"/>
                            <a:ext cx="173990" cy="1270"/>
                          </a:xfrm>
                          <a:custGeom>
                            <a:avLst/>
                            <a:gdLst/>
                            <a:ahLst/>
                            <a:cxnLst/>
                            <a:rect l="l" t="t" r="r" b="b"/>
                            <a:pathLst>
                              <a:path w="173990" h="0">
                                <a:moveTo>
                                  <a:pt x="0" y="0"/>
                                </a:moveTo>
                                <a:lnTo>
                                  <a:pt x="173834" y="0"/>
                                </a:lnTo>
                              </a:path>
                            </a:pathLst>
                          </a:custGeom>
                          <a:ln w="15245">
                            <a:solidFill>
                              <a:srgbClr val="000000"/>
                            </a:solidFill>
                            <a:prstDash val="solid"/>
                          </a:ln>
                        </wps:spPr>
                        <wps:bodyPr wrap="square" lIns="0" tIns="0" rIns="0" bIns="0" rtlCol="0">
                          <a:prstTxWarp prst="textNoShape">
                            <a:avLst/>
                          </a:prstTxWarp>
                          <a:noAutofit/>
                        </wps:bodyPr>
                      </wps:wsp>
                      <wps:wsp>
                        <wps:cNvPr id="568" name="Graphic 568"/>
                        <wps:cNvSpPr/>
                        <wps:spPr>
                          <a:xfrm>
                            <a:off x="792930" y="7622"/>
                            <a:ext cx="143510" cy="1270"/>
                          </a:xfrm>
                          <a:custGeom>
                            <a:avLst/>
                            <a:gdLst/>
                            <a:ahLst/>
                            <a:cxnLst/>
                            <a:rect l="l" t="t" r="r" b="b"/>
                            <a:pathLst>
                              <a:path w="143510" h="0">
                                <a:moveTo>
                                  <a:pt x="0" y="0"/>
                                </a:moveTo>
                                <a:lnTo>
                                  <a:pt x="143337"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16" style="width:73.75pt;height:1.2pt;mso-position-horizontal-relative:char;mso-position-vertical-relative:line" coordsize="1475,24" coordorigin="0,0">
                <v:line style="position:absolute" stroked="true" strokecolor="#000000" strokeweight="1.200446pt" from="634,12" to="1215,12">
                  <v:stroke dashstyle="solid"/>
                </v:line>
                <v:line style="position:absolute" stroked="true" strokecolor="#000000" strokeweight="1.200446pt" from="0,12" to="274,12">
                  <v:stroke dashstyle="solid"/>
                </v:line>
                <v:line style="position:absolute" stroked="true" strokecolor="#000000" strokeweight="1.200446pt" from="317,12" to="591,12">
                  <v:stroke dashstyle="solid"/>
                </v:line>
                <v:line style="position:absolute" stroked="true" strokecolor="#000000" strokeweight="1.200446pt" from="1249,12" to="1474,12">
                  <v:stroke dashstyle="solid"/>
                </v:line>
              </v:group>
            </w:pict>
          </ve:Fallback>
        </ve:AlternateContent>
      </w:r>
      <w:r>
        <w:rPr>
          <w:position w:val="-2"/>
          <w:sz w:val="2"/>
        </w:rPr>
      </w:r>
      <w:r>
        <w:rPr>
          <w:rFonts w:ascii="Times New Roman"/>
          <w:spacing w:val="15"/>
          <w:position w:val="-2"/>
          <w:sz w:val="18"/>
        </w:rPr>
        <w:t> </w:t>
      </w:r>
      <w:r>
        <w:rPr>
          <w:spacing w:val="15"/>
          <w:position w:val="-3"/>
          <w:sz w:val="18"/>
        </w:rPr>
        <ve:AlternateContent>
          <ve:Choice Requires="wps">
            <w:drawing>
              <wp:inline distT="0" distB="0" distL="0" distR="0">
                <wp:extent cx="3126105" cy="116205"/>
                <wp:effectExtent l="9525" t="0" r="0" b="7619"/>
                <wp:docPr id="569" name="Group 569"/>
                <wp:cNvGraphicFramePr>
                  <a:graphicFrameLocks/>
                </wp:cNvGraphicFramePr>
                <a:graphic>
                  <a:graphicData uri="http://schemas.microsoft.com/office/word/2010/wordprocessingGroup">
                    <wpg:wgp>
                      <wpg:cNvPr id="569" name="Group 569"/>
                      <wpg:cNvGrpSpPr/>
                      <wpg:grpSpPr>
                        <a:xfrm>
                          <a:off x="0" y="0"/>
                          <a:ext cx="3126105" cy="116205"/>
                          <a:chExt cx="3126105" cy="116205"/>
                        </a:xfrm>
                      </wpg:grpSpPr>
                      <wps:wsp>
                        <wps:cNvPr id="570" name="Graphic 570"/>
                        <wps:cNvSpPr/>
                        <wps:spPr>
                          <a:xfrm>
                            <a:off x="182984" y="108244"/>
                            <a:ext cx="662305" cy="1270"/>
                          </a:xfrm>
                          <a:custGeom>
                            <a:avLst/>
                            <a:gdLst/>
                            <a:ahLst/>
                            <a:cxnLst/>
                            <a:rect l="l" t="t" r="r" b="b"/>
                            <a:pathLst>
                              <a:path w="662305" h="0">
                                <a:moveTo>
                                  <a:pt x="0" y="0"/>
                                </a:moveTo>
                                <a:lnTo>
                                  <a:pt x="661792" y="0"/>
                                </a:lnTo>
                              </a:path>
                            </a:pathLst>
                          </a:custGeom>
                          <a:ln w="15245">
                            <a:solidFill>
                              <a:srgbClr val="000000"/>
                            </a:solidFill>
                            <a:prstDash val="solid"/>
                          </a:ln>
                        </wps:spPr>
                        <wps:bodyPr wrap="square" lIns="0" tIns="0" rIns="0" bIns="0" rtlCol="0">
                          <a:prstTxWarp prst="textNoShape">
                            <a:avLst/>
                          </a:prstTxWarp>
                          <a:noAutofit/>
                        </wps:bodyPr>
                      </wps:wsp>
                      <wps:wsp>
                        <wps:cNvPr id="571" name="Graphic 571"/>
                        <wps:cNvSpPr/>
                        <wps:spPr>
                          <a:xfrm>
                            <a:off x="860024" y="102146"/>
                            <a:ext cx="356870" cy="1270"/>
                          </a:xfrm>
                          <a:custGeom>
                            <a:avLst/>
                            <a:gdLst/>
                            <a:ahLst/>
                            <a:cxnLst/>
                            <a:rect l="l" t="t" r="r" b="b"/>
                            <a:pathLst>
                              <a:path w="356870" h="0">
                                <a:moveTo>
                                  <a:pt x="0" y="0"/>
                                </a:moveTo>
                                <a:lnTo>
                                  <a:pt x="356818" y="0"/>
                                </a:lnTo>
                              </a:path>
                            </a:pathLst>
                          </a:custGeom>
                          <a:ln w="15245">
                            <a:solidFill>
                              <a:srgbClr val="000000"/>
                            </a:solidFill>
                            <a:prstDash val="solid"/>
                          </a:ln>
                        </wps:spPr>
                        <wps:bodyPr wrap="square" lIns="0" tIns="0" rIns="0" bIns="0" rtlCol="0">
                          <a:prstTxWarp prst="textNoShape">
                            <a:avLst/>
                          </a:prstTxWarp>
                          <a:noAutofit/>
                        </wps:bodyPr>
                      </wps:wsp>
                      <wps:wsp>
                        <wps:cNvPr id="572" name="Graphic 572"/>
                        <wps:cNvSpPr/>
                        <wps:spPr>
                          <a:xfrm>
                            <a:off x="1232093" y="102146"/>
                            <a:ext cx="1894205" cy="1270"/>
                          </a:xfrm>
                          <a:custGeom>
                            <a:avLst/>
                            <a:gdLst/>
                            <a:ahLst/>
                            <a:cxnLst/>
                            <a:rect l="l" t="t" r="r" b="b"/>
                            <a:pathLst>
                              <a:path w="1894205" h="0">
                                <a:moveTo>
                                  <a:pt x="0" y="0"/>
                                </a:moveTo>
                                <a:lnTo>
                                  <a:pt x="1893884" y="0"/>
                                </a:lnTo>
                              </a:path>
                            </a:pathLst>
                          </a:custGeom>
                          <a:ln w="15245">
                            <a:solidFill>
                              <a:srgbClr val="000000"/>
                            </a:solidFill>
                            <a:prstDash val="solid"/>
                          </a:ln>
                        </wps:spPr>
                        <wps:bodyPr wrap="square" lIns="0" tIns="0" rIns="0" bIns="0" rtlCol="0">
                          <a:prstTxWarp prst="textNoShape">
                            <a:avLst/>
                          </a:prstTxWarp>
                          <a:noAutofit/>
                        </wps:bodyPr>
                      </wps:wsp>
                      <wps:wsp>
                        <wps:cNvPr id="573" name="Graphic 573"/>
                        <wps:cNvSpPr/>
                        <wps:spPr>
                          <a:xfrm>
                            <a:off x="0" y="102146"/>
                            <a:ext cx="149860" cy="1270"/>
                          </a:xfrm>
                          <a:custGeom>
                            <a:avLst/>
                            <a:gdLst/>
                            <a:ahLst/>
                            <a:cxnLst/>
                            <a:rect l="l" t="t" r="r" b="b"/>
                            <a:pathLst>
                              <a:path w="149860" h="0">
                                <a:moveTo>
                                  <a:pt x="0" y="0"/>
                                </a:moveTo>
                                <a:lnTo>
                                  <a:pt x="149436" y="0"/>
                                </a:lnTo>
                              </a:path>
                            </a:pathLst>
                          </a:custGeom>
                          <a:ln w="15245">
                            <a:solidFill>
                              <a:srgbClr val="000000"/>
                            </a:solidFill>
                            <a:prstDash val="solid"/>
                          </a:ln>
                        </wps:spPr>
                        <wps:bodyPr wrap="square" lIns="0" tIns="0" rIns="0" bIns="0" rtlCol="0">
                          <a:prstTxWarp prst="textNoShape">
                            <a:avLst/>
                          </a:prstTxWarp>
                          <a:noAutofit/>
                        </wps:bodyPr>
                      </wps:wsp>
                      <pic:pic>
                        <pic:nvPicPr>
                          <pic:cNvPr id="574" name="Image 574"/>
                          <pic:cNvPicPr/>
                        </pic:nvPicPr>
                        <pic:blipFill>
                          <a:blip r:embed="rId203" cstate="print"/>
                          <a:stretch>
                            <a:fillRect/>
                          </a:stretch>
                        </pic:blipFill>
                        <pic:spPr>
                          <a:xfrm>
                            <a:off x="921020" y="0"/>
                            <a:ext cx="2159212" cy="97572"/>
                          </a:xfrm>
                          <a:prstGeom prst="rect">
                            <a:avLst/>
                          </a:prstGeom>
                        </pic:spPr>
                      </pic:pic>
                    </wpg:wgp>
                  </a:graphicData>
                </a:graphic>
              </wp:inline>
            </w:drawing>
          </ve:Choice>
          <ve:Fallback>
            <w:pict>
              <v:group id="docshapegroup317" style="width:246.15pt;height:9.15pt;mso-position-horizontal-relative:char;mso-position-vertical-relative:line" coordsize="4923,183" coordorigin="0,0">
                <v:line style="position:absolute" stroked="true" strokecolor="#000000" strokeweight="1.200446pt" from="288,170" to="1330,170">
                  <v:stroke dashstyle="solid"/>
                </v:line>
                <v:line style="position:absolute" stroked="true" strokecolor="#000000" strokeweight="1.200446pt" from="1354,161" to="1916,161">
                  <v:stroke dashstyle="solid"/>
                </v:line>
                <v:line style="position:absolute" stroked="true" strokecolor="#000000" strokeweight="1.200446pt" from="1940,161" to="4923,161">
                  <v:stroke dashstyle="solid"/>
                </v:line>
                <v:line style="position:absolute" stroked="true" strokecolor="#000000" strokeweight="1.200446pt" from="0,161" to="235,161">
                  <v:stroke dashstyle="solid"/>
                </v:line>
                <v:shape id="docshape318" style="position:absolute;left:1450;top:0;width:3401;height:154" stroked="false" type="#_x0000_t75">
                  <v:imagedata o:title="" r:id="rId203"/>
                </v:shape>
              </v:group>
            </w:pict>
          </ve:Fallback>
        </ve:AlternateContent>
      </w:r>
      <w:r>
        <w:rPr>
          <w:spacing w:val="15"/>
          <w:position w:val="-3"/>
          <w:sz w:val="18"/>
        </w:rPr>
      </w:r>
    </w:p>
    <w:p>
      <w:pPr>
        <w:pStyle w:val="BodyText"/>
        <w:spacing w:before="171" w:line="304" w:lineRule="auto"/>
        <w:ind w:start="102" w:end="136" w:firstLine="727"/>
        <w:jc w:val="both"/>
      </w:pPr>
      <w:r>
        <w:rPr/>
        <w:t xml:space="preserve">Gott ist im Begriff, eine radikale Trennung zwischen dem, was von ihm selbst kommt, und dem, was das Ergebnis von Religion ist, herbeizuführen. </w:t>
      </w:r>
      <w:r>
        <w:rPr/>
        <w:t xml:space="preserve">Er hat beschlossen, eine Ausdehnung zwischen den beiden Arten von Gewässern zu schaffen, und diejenigen</w:t>
      </w:r>
      <w:r>
        <w:rPr/>
        <w:t xml:space="preserve">, die dem einen folgen, und </w:t>
      </w:r>
      <w:r>
        <w:rPr/>
        <w:t xml:space="preserve">diejenigen</w:t>
      </w:r>
      <w:r>
        <w:rPr/>
        <w:t xml:space="preserve">, die </w:t>
      </w:r>
      <w:r>
        <w:rPr/>
        <w:t xml:space="preserve">dem </w:t>
      </w:r>
      <w:r>
        <w:rPr/>
        <w:t xml:space="preserve">anderen </w:t>
      </w:r>
      <w:r>
        <w:rPr/>
        <w:t xml:space="preserve">folgen</w:t>
      </w:r>
      <w:r>
        <w:rPr/>
        <w:t xml:space="preserve">, werden </w:t>
      </w:r>
      <w:r>
        <w:rPr/>
        <w:t xml:space="preserve">sehr sichtbar </w:t>
      </w:r>
      <w:r>
        <w:rPr/>
        <w:t xml:space="preserve">sein.</w:t>
      </w:r>
    </w:p>
    <w:p>
      <w:pPr>
        <w:pStyle w:val="BodyText"/>
        <w:spacing w:before="61"/>
      </w:pPr>
    </w:p>
    <w:p>
      <w:pPr>
        <w:pStyle w:val="BodyText"/>
        <w:spacing w:line="304" w:lineRule="auto"/>
        <w:ind w:start="105" w:end="127" w:firstLine="724"/>
        <w:jc w:val="both"/>
      </w:pPr>
      <w:r>
        <w:rPr/>
        <w:t xml:space="preserve">Dann sagte </w:t>
      </w:r>
      <w:r>
        <w:rPr/>
        <w:t xml:space="preserve">Gott: </w:t>
      </w:r>
      <w:r>
        <w:rPr/>
        <w:t xml:space="preserve">"Die </w:t>
      </w:r>
      <w:r>
        <w:rPr/>
        <w:t xml:space="preserve">Wasser </w:t>
      </w:r>
      <w:r>
        <w:rPr/>
        <w:t xml:space="preserve">sollen sich </w:t>
      </w:r>
      <w:r>
        <w:rPr/>
        <w:t xml:space="preserve">an </w:t>
      </w:r>
      <w:r>
        <w:rPr/>
        <w:t xml:space="preserve">einem </w:t>
      </w:r>
      <w:r>
        <w:rPr/>
        <w:t xml:space="preserve">Ort sammeln</w:t>
      </w:r>
      <w:r>
        <w:rPr/>
        <w:t xml:space="preserve">, damit das trockene Land aufgedeckt wird"</w:t>
      </w:r>
      <w:r>
        <w:rPr/>
        <w:t xml:space="preserve">. </w:t>
      </w:r>
      <w:r>
        <w:rPr/>
        <w:t xml:space="preserve">Viele Dinge auf der Erde und in der Kirche liegen übereinander und ersticken </w:t>
      </w:r>
      <w:r>
        <w:rPr>
          <w:spacing w:val="40"/>
        </w:rPr>
        <w:t xml:space="preserve">sich gegenseitig </w:t>
      </w:r>
      <w:r>
        <w:rPr/>
        <w:t xml:space="preserve">in einem totalen Prioritätenchaos, das </w:t>
      </w:r>
      <w:r>
        <w:rPr/>
        <w:t xml:space="preserve">verhindert, dass Leben entsteht. Gott konnte nichts erschaffen, bevor die </w:t>
      </w:r>
      <w:r>
        <w:rPr/>
        <w:t xml:space="preserve">Erde nicht gepflegt wurde </w:t>
      </w:r>
      <w:r>
        <w:rPr/>
        <w:t xml:space="preserve">und die Meere eine Grenze erhielten. Alles muss seinen Platz einnehmen, damit sich Gottes schöpferische Pläne manifestieren können.</w:t>
      </w:r>
    </w:p>
    <w:p>
      <w:pPr>
        <w:pStyle w:val="BodyText"/>
        <w:spacing w:before="62"/>
      </w:pPr>
    </w:p>
    <w:p>
      <w:pPr>
        <w:pStyle w:val="BodyText"/>
        <w:spacing w:before="1" w:line="307" w:lineRule="auto"/>
        <w:ind w:start="117" w:end="116" w:firstLine="721"/>
        <w:jc w:val="both"/>
      </w:pPr>
      <w:r>
        <w:rPr>
          <w:spacing w:val="-6"/>
        </w:rPr>
        <w:t xml:space="preserve">Genauso muss</w:t>
      </w:r>
      <w:r>
        <w:rPr/>
        <w:t xml:space="preserve"> jedes Mitglied des Leibes der Gläubigen </w:t>
      </w:r>
      <w:r>
        <w:rPr/>
        <w:t xml:space="preserve">seine </w:t>
      </w:r>
      <w:r>
        <w:rPr/>
        <w:t xml:space="preserve">Berufung </w:t>
      </w:r>
      <w:r>
        <w:rPr/>
        <w:t xml:space="preserve">finden</w:t>
      </w:r>
      <w:r>
        <w:rPr/>
        <w:t xml:space="preserve">, dann werden die Wasser mit </w:t>
      </w:r>
      <w:r>
        <w:rPr/>
        <w:t xml:space="preserve">Leben </w:t>
      </w:r>
      <w:r>
        <w:rPr/>
        <w:t xml:space="preserve">erfüllt</w:t>
      </w:r>
      <w:r>
        <w:rPr/>
        <w:t xml:space="preserve">, die </w:t>
      </w:r>
      <w:r>
        <w:rPr/>
        <w:t xml:space="preserve">Erde wird Frucht bringen und der </w:t>
      </w:r>
      <w:r>
        <w:rPr/>
        <w:t xml:space="preserve">Himmel wird mit Vögeln gefüllt sein. Mit anderen </w:t>
      </w:r>
      <w:r>
        <w:rPr/>
        <w:t xml:space="preserve">Worten: Jedes Amt </w:t>
      </w:r>
      <w:r>
        <w:rPr/>
        <w:t xml:space="preserve">wird in seinen verschiedenen Rollen und Funktionen das hervorbringen, wozu Gott es gesandt hat.</w:t>
      </w:r>
    </w:p>
    <w:p>
      <w:pPr>
        <w:pStyle w:val="BodyText"/>
        <w:spacing w:before="60"/>
      </w:pPr>
    </w:p>
    <w:p>
      <w:pPr>
        <w:pStyle w:val="BodyText"/>
        <w:spacing w:before="1" w:line="304" w:lineRule="auto"/>
        <w:ind w:start="129" w:end="106" w:firstLine="719"/>
        <w:jc w:val="both"/>
      </w:pPr>
      <w:r>
        <w:rPr/>
        <w:t xml:space="preserve">Die Macht des "Apostolos" (des vom Himmel Gesandten) wird in jedem von uns die Aktivierung unserer Bestimmung auf der Erde freisetzen. Wenn ein Gläubiger unter wahre </w:t>
      </w:r>
      <w:r>
        <w:rPr/>
        <w:t xml:space="preserve">apostolische </w:t>
      </w:r>
      <w:r>
        <w:rPr/>
        <w:t xml:space="preserve">Autorität kommt</w:t>
      </w:r>
      <w:r>
        <w:rPr/>
        <w:t xml:space="preserve">, </w:t>
      </w:r>
      <w:r>
        <w:rPr/>
        <w:t xml:space="preserve">beginnt </w:t>
      </w:r>
      <w:r>
        <w:rPr/>
        <w:t xml:space="preserve">er </w:t>
      </w:r>
      <w:r>
        <w:rPr/>
        <w:t xml:space="preserve">sofort</w:t>
      </w:r>
      <w:r>
        <w:rPr/>
        <w:t xml:space="preserve">, sich </w:t>
      </w:r>
      <w:r>
        <w:rPr/>
        <w:t xml:space="preserve">auf </w:t>
      </w:r>
      <w:r>
        <w:rPr/>
        <w:t xml:space="preserve">seine </w:t>
      </w:r>
      <w:r>
        <w:rPr/>
        <w:t xml:space="preserve">Berufung zu </w:t>
      </w:r>
      <w:r>
        <w:rPr/>
        <w:t xml:space="preserve">konzentrieren. Er </w:t>
      </w:r>
      <w:r>
        <w:rPr/>
        <w:t xml:space="preserve">beginnt</w:t>
      </w:r>
      <w:r>
        <w:rPr/>
        <w:t xml:space="preserve">, </w:t>
      </w:r>
      <w:r>
        <w:rPr/>
        <w:t xml:space="preserve">sich selbst </w:t>
      </w:r>
      <w:r>
        <w:rPr/>
        <w:t xml:space="preserve">anders </w:t>
      </w:r>
      <w:r>
        <w:rPr/>
        <w:t xml:space="preserve">zu sehen</w:t>
      </w:r>
      <w:r>
        <w:rPr/>
        <w:t xml:space="preserve">, er </w:t>
      </w:r>
      <w:r>
        <w:rPr/>
        <w:t xml:space="preserve">beginnt, </w:t>
      </w:r>
      <w:r>
        <w:rPr/>
        <w:t xml:space="preserve">die </w:t>
      </w:r>
      <w:r>
        <w:rPr/>
        <w:t xml:space="preserve">Qualitäten</w:t>
      </w:r>
      <w:r>
        <w:rPr/>
        <w:t xml:space="preserve">,</w:t>
      </w:r>
      <w:r>
        <w:rPr/>
        <w:t xml:space="preserve"> mit denen </w:t>
      </w:r>
      <w:r>
        <w:rPr/>
        <w:t xml:space="preserve">Gott </w:t>
      </w:r>
      <w:r>
        <w:rPr>
          <w:spacing w:val="40"/>
        </w:rPr>
        <w:t xml:space="preserve">ihn </w:t>
      </w:r>
      <w:r>
        <w:rPr/>
        <w:t xml:space="preserve">ausgestattet hat, </w:t>
      </w:r>
      <w:r>
        <w:rPr/>
        <w:t xml:space="preserve">klar </w:t>
      </w:r>
      <w:r>
        <w:rPr/>
        <w:t xml:space="preserve">zu erkennen</w:t>
      </w:r>
      <w:r>
        <w:rPr/>
        <w:t xml:space="preserve">, er </w:t>
      </w:r>
      <w:r>
        <w:rPr/>
        <w:t xml:space="preserve">beginnt</w:t>
      </w:r>
      <w:r>
        <w:rPr>
          <w:spacing w:val="33"/>
        </w:rPr>
        <w:t xml:space="preserve">, </w:t>
      </w:r>
      <w:r>
        <w:rPr/>
        <w:t xml:space="preserve">an sich selbst als Kind Gottes zu glauben </w:t>
      </w:r>
      <w:r>
        <w:rPr/>
        <w:t xml:space="preserve">und seine Entwicklung wird entfesselt. Das Fehlen dieser Salbung bringt "</w:t>
      </w:r>
      <w:r>
        <w:rPr/>
        <w:t xml:space="preserve">Kirchenbankwärmer" hervor, deshalb ist es sehr wichtig, dass diese Offenbarung </w:t>
      </w:r>
      <w:r>
        <w:rPr/>
        <w:t xml:space="preserve">und </w:t>
      </w:r>
      <w:r>
        <w:rPr/>
        <w:t xml:space="preserve">diese Kraft in die Kirche Christi einfließen.</w:t>
      </w:r>
    </w:p>
    <w:p>
      <w:pPr>
        <w:pStyle w:val="BodyText"/>
        <w:spacing w:before="40"/>
      </w:pPr>
    </w:p>
    <w:p>
      <w:pPr>
        <w:spacing w:before="0"/>
        <w:ind w:start="856" w:end="0" w:firstLine="0"/>
        <w:jc w:val="left"/>
        <w:rPr>
          <w:sz w:val="25"/>
        </w:rPr>
      </w:pPr>
      <w:r>
        <w:rPr>
          <w:w w:val="90"/>
          <w:sz w:val="25"/>
        </w:rPr>
        <w:t xml:space="preserve">Zuerst </w:t>
      </w:r>
      <w:r>
        <w:rPr>
          <w:w w:val="90"/>
          <w:sz w:val="25"/>
        </w:rPr>
        <w:t xml:space="preserve">muss </w:t>
      </w:r>
      <w:r>
        <w:rPr>
          <w:w w:val="90"/>
          <w:sz w:val="25"/>
        </w:rPr>
        <w:t xml:space="preserve">die </w:t>
      </w:r>
      <w:r>
        <w:rPr>
          <w:w w:val="90"/>
          <w:sz w:val="25"/>
        </w:rPr>
        <w:t xml:space="preserve">Wiederherstellung </w:t>
      </w:r>
      <w:r>
        <w:rPr>
          <w:w w:val="90"/>
          <w:sz w:val="25"/>
        </w:rPr>
        <w:t xml:space="preserve">kommen. In </w:t>
      </w:r>
      <w:r>
        <w:rPr>
          <w:spacing w:val="-2"/>
          <w:w w:val="90"/>
          <w:sz w:val="25"/>
        </w:rPr>
        <w:t xml:space="preserve">Ordnung </w:t>
      </w:r>
      <w:r>
        <w:rPr>
          <w:w w:val="90"/>
          <w:sz w:val="25"/>
        </w:rPr>
        <w:t xml:space="preserve">bringen</w:t>
      </w:r>
    </w:p>
    <w:p>
      <w:pPr>
        <w:spacing w:after="0"/>
        <w:jc w:val="left"/>
        <w:rPr>
          <w:sz w:val="25"/>
        </w:rPr>
        <w:sectPr>
          <w:pgSz w:w="8440" w:h="12880"/>
          <w:pgMar w:top="820" w:right="780" w:bottom="280" w:left="940"/>
        </w:sectPr>
      </w:pPr>
    </w:p>
    <w:p>
      <w:pPr>
        <w:tabs>
          <w:tab w:val="left" w:leader="none" w:pos="6619"/>
        </w:tabs>
        <w:spacing w:before="68"/>
        <w:ind w:start="135" w:end="0" w:firstLine="0"/>
        <w:jc w:val="both"/>
        <w:rPr>
          <w:sz w:val="23"/>
        </w:rPr>
      </w:pPr>
      <w:r>
        <w:rPr>
          <w:sz w:val="23"/>
          <w:u w:val="thick"/>
        </w:rPr>
        <w:t xml:space="preserve"> 2r'1 </w:t>
      </w:r>
      <w:r>
        <w:rPr>
          <w:sz w:val="23"/>
          <w:u w:val="thick"/>
        </w:rPr>
        <w:t xml:space="preserve">Ux </w:t>
      </w:r>
      <w:r>
        <w:rPr>
          <w:sz w:val="23"/>
          <w:u w:val="thick"/>
        </w:rPr>
        <w:t xml:space="preserve">. </w:t>
      </w:r>
      <w:r>
        <w:rPr>
          <w:sz w:val="23"/>
          <w:u w:val="thick"/>
        </w:rPr>
        <w:t xml:space="preserve">\u</w:t>
      </w:r>
      <w:r>
        <w:rPr>
          <w:spacing w:val="57"/>
          <w:sz w:val="23"/>
          <w:u w:val="thick"/>
        </w:rPr>
        <w:t xml:space="preserve"> \u</w:t>
      </w:r>
      <w:r>
        <w:rPr>
          <w:sz w:val="23"/>
          <w:u w:val="thick"/>
        </w:rPr>
        <w:t xml:space="preserve"> \u</w:t>
      </w:r>
      <w:r>
        <w:rPr>
          <w:sz w:val="23"/>
          <w:u w:val="thick"/>
        </w:rPr>
        <w:t xml:space="preserve">.'rz </w:t>
      </w:r>
      <w:r>
        <w:rPr>
          <w:sz w:val="23"/>
          <w:u w:val="thick"/>
        </w:rPr>
        <w:t xml:space="preserve">rr </w:t>
      </w:r>
      <w:r>
        <w:rPr>
          <w:spacing w:val="-4"/>
          <w:sz w:val="23"/>
          <w:u w:val="thick"/>
        </w:rPr>
        <w:t xml:space="preserve">ri.i.</w:t>
      </w:r>
      <w:r>
        <w:rPr>
          <w:sz w:val="23"/>
          <w:u w:val="thick"/>
        </w:rPr>
        <w:tab/>
      </w:r>
    </w:p>
    <w:p>
      <w:pPr>
        <w:pStyle w:val="BodyText"/>
        <w:spacing w:before="173" w:line="302" w:lineRule="auto"/>
        <w:ind w:start="117" w:end="129" w:hanging="6"/>
        <w:jc w:val="both"/>
      </w:pPr>
      <w:r>
        <w:rPr/>
        <w:t xml:space="preserve">alle </w:t>
      </w:r>
      <w:r>
        <w:rPr/>
        <w:t xml:space="preserve">Dinge, </w:t>
      </w:r>
      <w:r>
        <w:rPr/>
        <w:t xml:space="preserve">und </w:t>
      </w:r>
      <w:r>
        <w:rPr/>
        <w:t xml:space="preserve">dann kommt </w:t>
      </w:r>
      <w:r>
        <w:rPr/>
        <w:t xml:space="preserve">die </w:t>
      </w:r>
      <w:r>
        <w:rPr/>
        <w:t xml:space="preserve">außergewöhnlichste </w:t>
      </w:r>
      <w:r>
        <w:rPr/>
        <w:t xml:space="preserve">Manifestation </w:t>
      </w:r>
      <w:r>
        <w:rPr/>
        <w:t xml:space="preserve">von Gottes schöpferischer Kraft. Die </w:t>
      </w:r>
      <w:r>
        <w:rPr/>
        <w:t xml:space="preserve">Schöpferkraft ist die göttliche Fähigkeit, die Dinge aus dem </w:t>
      </w:r>
      <w:r>
        <w:rPr/>
        <w:t xml:space="preserve">Unsichtbaren ins Sichtbare zu </w:t>
      </w:r>
      <w:r>
        <w:rPr/>
        <w:t xml:space="preserve">bringen. </w:t>
      </w:r>
      <w:r>
        <w:rPr/>
        <w:t xml:space="preserve">Die </w:t>
      </w:r>
      <w:r>
        <w:rPr/>
        <w:t xml:space="preserve">Bibel sagt, dass alles aus dem Unsichtbaren geschaffen wurde, nicht, dass es nicht existierte. Es existierte, aber nicht auf der materiellen Ebene.</w:t>
      </w:r>
    </w:p>
    <w:p>
      <w:pPr>
        <w:pStyle w:val="BodyText"/>
        <w:spacing w:before="88"/>
      </w:pPr>
    </w:p>
    <w:p>
      <w:pPr>
        <w:pStyle w:val="BodyText"/>
        <w:spacing w:line="304" w:lineRule="auto"/>
        <w:ind w:start="117" w:end="120" w:firstLine="721"/>
        <w:jc w:val="both"/>
      </w:pPr>
      <w:r>
        <w:rPr/>
        <w:t xml:space="preserve">Die Schöpfung bestand darin, die </w:t>
      </w:r>
      <w:r>
        <w:rPr/>
        <w:t xml:space="preserve">Dinge von einem Bereich in einen anderen zu </w:t>
      </w:r>
      <w:r>
        <w:rPr/>
        <w:t xml:space="preserve">übertragen.</w:t>
      </w:r>
      <w:r>
        <w:rPr/>
        <w:t xml:space="preserve"> Jedes Wunder, jedes Wunder, jedes Wunder Gottes wurde bereits in der geistlichen Welt geschaffen und muss nun auf die sichtbare Ebene übertragen werden. </w:t>
      </w:r>
      <w:r>
        <w:rPr/>
        <w:t xml:space="preserve">Wenn </w:t>
      </w:r>
      <w:r>
        <w:rPr/>
        <w:t xml:space="preserve">Gott in dieser </w:t>
      </w:r>
      <w:r>
        <w:rPr/>
        <w:t xml:space="preserve">Dispensation </w:t>
      </w:r>
      <w:r>
        <w:rPr/>
        <w:t xml:space="preserve">alle </w:t>
      </w:r>
      <w:r>
        <w:rPr/>
        <w:t xml:space="preserve">Dinge, sowohl </w:t>
      </w:r>
      <w:r>
        <w:rPr/>
        <w:t xml:space="preserve">die im Himmel als auch die auf der Erde, in Christus Jesus </w:t>
      </w:r>
      <w:r>
        <w:rPr/>
        <w:t xml:space="preserve">vereint</w:t>
      </w:r>
      <w:r>
        <w:rPr/>
        <w:t xml:space="preserve">, werden wir eine noch nie dagewesene Anzahl von Wundern und Wundern erleben. Und das ist ein Merkmal dafür, dass sich </w:t>
      </w:r>
      <w:r>
        <w:rPr>
          <w:spacing w:val="-2"/>
        </w:rPr>
        <w:t xml:space="preserve">Gottes</w:t>
      </w:r>
      <w:r>
        <w:rPr/>
        <w:t xml:space="preserve"> "Apostolos" </w:t>
      </w:r>
      <w:r>
        <w:rPr/>
        <w:t xml:space="preserve">(das, was vom Himmel auf die Erde gesandt ist) manifestiert.</w:t>
      </w:r>
    </w:p>
    <w:p>
      <w:pPr>
        <w:pStyle w:val="BodyText"/>
        <w:spacing w:before="58"/>
      </w:pPr>
    </w:p>
    <w:p>
      <w:pPr>
        <w:pStyle w:val="BodyText"/>
        <w:spacing w:line="307" w:lineRule="auto"/>
        <w:ind w:start="127" w:end="113" w:firstLine="721"/>
        <w:jc w:val="both"/>
      </w:pPr>
      <w:r>
        <w:rPr/>
        <w:t xml:space="preserve">Der </w:t>
      </w:r>
      <w:r>
        <w:rPr/>
        <w:t xml:space="preserve">letzte </w:t>
      </w:r>
      <w:r>
        <w:rPr/>
        <w:t xml:space="preserve">Teil </w:t>
      </w:r>
      <w:r>
        <w:rPr/>
        <w:t xml:space="preserve">der </w:t>
      </w:r>
      <w:r>
        <w:rPr/>
        <w:t xml:space="preserve">Schöpfungsgeschichte besagt, dass Gott den Menschen </w:t>
      </w:r>
      <w:r>
        <w:rPr/>
        <w:t xml:space="preserve">nach </w:t>
      </w:r>
      <w:r>
        <w:rPr/>
        <w:t xml:space="preserve">seinem </w:t>
      </w:r>
      <w:r>
        <w:rPr/>
        <w:t xml:space="preserve">Bild </w:t>
      </w:r>
      <w:r>
        <w:rPr/>
        <w:t xml:space="preserve">und </w:t>
      </w:r>
      <w:r>
        <w:rPr/>
        <w:t xml:space="preserve">seinem </w:t>
      </w:r>
      <w:r>
        <w:rPr/>
        <w:t xml:space="preserve">Ebenbild </w:t>
      </w:r>
      <w:r>
        <w:rPr/>
        <w:t xml:space="preserve">schuf. </w:t>
      </w:r>
      <w:r>
        <w:rPr/>
        <w:t xml:space="preserve">Das </w:t>
      </w:r>
      <w:r>
        <w:rPr/>
        <w:t xml:space="preserve">Bild </w:t>
      </w:r>
      <w:r>
        <w:rPr/>
        <w:t xml:space="preserve">Gottes ist Christus, der im Menschen sichtbar ist. </w:t>
      </w:r>
      <w:r>
        <w:rPr/>
        <w:t xml:space="preserve">Es ist die Fähigkeit, in zwei Dimensionen </w:t>
      </w:r>
      <w:r>
        <w:rPr>
          <w:spacing w:val="-2"/>
        </w:rPr>
        <w:t xml:space="preserve">gleichzeitig</w:t>
      </w:r>
      <w:r>
        <w:rPr/>
        <w:t xml:space="preserve"> zu leben</w:t>
      </w:r>
      <w:r>
        <w:rPr/>
        <w:t xml:space="preserve">, </w:t>
      </w:r>
      <w:r>
        <w:rPr/>
        <w:t xml:space="preserve">mit </w:t>
      </w:r>
      <w:r>
        <w:rPr/>
        <w:t xml:space="preserve">all </w:t>
      </w:r>
      <w:r>
        <w:rPr>
          <w:spacing w:val="-5"/>
        </w:rPr>
        <w:t xml:space="preserve">den </w:t>
      </w:r>
      <w:r>
        <w:rPr/>
        <w:t xml:space="preserve">übernatürlichen </w:t>
      </w:r>
      <w:r>
        <w:rPr/>
        <w:t xml:space="preserve">Eigenschaften </w:t>
      </w:r>
      <w:r>
        <w:rPr/>
        <w:t xml:space="preserve">Christi.</w:t>
      </w:r>
    </w:p>
    <w:p>
      <w:pPr>
        <w:pStyle w:val="BodyText"/>
        <w:spacing w:before="63"/>
      </w:pPr>
    </w:p>
    <w:p>
      <w:pPr>
        <w:pStyle w:val="BodyText"/>
        <w:spacing w:line="304" w:lineRule="auto"/>
        <w:ind w:start="128" w:end="111" w:firstLine="728"/>
        <w:jc w:val="both"/>
      </w:pPr>
      <w:r>
        <w:rPr/>
        <w:t xml:space="preserve">Wir denken </w:t>
      </w:r>
      <w:r>
        <w:rPr/>
        <w:t xml:space="preserve">fälschlicherweise, </w:t>
      </w:r>
      <w:r>
        <w:rPr/>
        <w:t xml:space="preserve">dass wir</w:t>
      </w:r>
      <w:r>
        <w:rPr/>
        <w:t xml:space="preserve">, weil wir </w:t>
      </w:r>
      <w:r>
        <w:rPr/>
        <w:t xml:space="preserve">Menschen </w:t>
      </w:r>
      <w:r>
        <w:rPr/>
        <w:t xml:space="preserve">sind</w:t>
      </w:r>
      <w:r>
        <w:rPr/>
        <w:t xml:space="preserve">, das Ebenbild Gottes sind, oder dass wir, weil Gott seinen Geist in uns gelegt hat, sofort das Ebenbild des Allerhöchsten sind. Später in diesem Buch erkläre ich das auf mehreren Seiten ausführlich.</w:t>
      </w:r>
    </w:p>
    <w:p>
      <w:pPr>
        <w:pStyle w:val="BodyText"/>
        <w:spacing w:before="66"/>
      </w:pPr>
    </w:p>
    <w:p>
      <w:pPr>
        <w:pStyle w:val="BodyText"/>
        <w:spacing w:line="302" w:lineRule="auto"/>
        <w:ind w:start="136" w:end="110" w:firstLine="720"/>
        <w:jc w:val="both"/>
      </w:pPr>
      <w:r>
        <w:rPr/>
        <w:t xml:space="preserve">Aber was ich jetzt betonen möchte, ist, dass die apostolische Bewegung eine Generation nach dem Ebenbild Gottes erwecken wird, mit all </w:t>
      </w:r>
      <w:r>
        <w:rPr>
          <w:spacing w:val="40"/>
        </w:rPr>
        <w:t xml:space="preserve">der </w:t>
      </w:r>
      <w:r>
        <w:rPr/>
        <w:t xml:space="preserve">Kraft (buchstäblich) und den himmlischen Eigenschaften, die in </w:t>
      </w:r>
      <w:r>
        <w:rPr/>
        <w:t xml:space="preserve">Jesus, </w:t>
      </w:r>
      <w:r>
        <w:rPr/>
        <w:t xml:space="preserve">dem </w:t>
      </w:r>
      <w:r>
        <w:rPr/>
        <w:t xml:space="preserve">zweiten </w:t>
      </w:r>
      <w:r>
        <w:rPr/>
        <w:t xml:space="preserve">Adam, </w:t>
      </w:r>
      <w:r>
        <w:rPr/>
        <w:t xml:space="preserve">wirkten. </w:t>
      </w:r>
      <w:r>
        <w:rPr/>
        <w:t xml:space="preserve">Er </w:t>
      </w:r>
      <w:r>
        <w:rPr/>
        <w:t xml:space="preserve">ist </w:t>
      </w:r>
      <w:r>
        <w:rPr/>
        <w:t xml:space="preserve">das </w:t>
      </w:r>
      <w:r>
        <w:rPr/>
        <w:t xml:space="preserve">Ebenbild des </w:t>
      </w:r>
      <w:r>
        <w:rPr/>
        <w:t xml:space="preserve">unsichtbaren Gottes, der Erstgeborene der ganzen Schöpfung.</w:t>
      </w:r>
    </w:p>
    <w:p>
      <w:pPr>
        <w:spacing w:after="0" w:line="302" w:lineRule="auto"/>
        <w:jc w:val="both"/>
        <w:sectPr>
          <w:pgSz w:w="8280" w:h="12800"/>
          <w:pgMar w:top="660" w:right="860" w:bottom="280" w:left="700"/>
        </w:sectPr>
      </w:pPr>
    </w:p>
    <w:p>
      <w:pPr>
        <w:pStyle w:val="BodyText"/>
        <w:spacing w:line="182" w:lineRule="exact"/>
        <w:ind w:start="105"/>
        <w:rPr>
          <w:sz w:val="18"/>
        </w:rPr>
      </w:pPr>
      <w:r>
        <w:rPr>
          <w:position w:val="-3"/>
          <w:sz w:val="18"/>
        </w:rPr>
        <ve:AlternateContent>
          <ve:Choice Requires="wps">
            <w:drawing>
              <wp:inline distT="0" distB="0" distL="0" distR="0">
                <wp:extent cx="4105910" cy="116205"/>
                <wp:effectExtent l="9525" t="0" r="0" b="7619"/>
                <wp:docPr id="575" name="Group 575"/>
                <wp:cNvGraphicFramePr>
                  <a:graphicFrameLocks/>
                </wp:cNvGraphicFramePr>
                <a:graphic>
                  <a:graphicData uri="http://schemas.microsoft.com/office/word/2010/wordprocessingGroup">
                    <wpg:wgp>
                      <wpg:cNvPr id="575" name="Group 575"/>
                      <wpg:cNvGrpSpPr/>
                      <wpg:grpSpPr>
                        <a:xfrm>
                          <a:off x="0" y="0"/>
                          <a:ext cx="4105910" cy="116205"/>
                          <a:chExt cx="4105910" cy="116205"/>
                        </a:xfrm>
                      </wpg:grpSpPr>
                      <wps:wsp>
                        <wps:cNvPr id="576" name="Graphic 576"/>
                        <wps:cNvSpPr/>
                        <wps:spPr>
                          <a:xfrm>
                            <a:off x="0" y="108244"/>
                            <a:ext cx="3892550" cy="1270"/>
                          </a:xfrm>
                          <a:custGeom>
                            <a:avLst/>
                            <a:gdLst/>
                            <a:ahLst/>
                            <a:cxnLst/>
                            <a:rect l="l" t="t" r="r" b="b"/>
                            <a:pathLst>
                              <a:path w="3892550" h="0">
                                <a:moveTo>
                                  <a:pt x="0" y="0"/>
                                </a:moveTo>
                                <a:lnTo>
                                  <a:pt x="3892296" y="0"/>
                                </a:lnTo>
                              </a:path>
                            </a:pathLst>
                          </a:custGeom>
                          <a:ln w="15245">
                            <a:solidFill>
                              <a:srgbClr val="000000"/>
                            </a:solidFill>
                            <a:prstDash val="solid"/>
                          </a:ln>
                        </wps:spPr>
                        <wps:bodyPr wrap="square" lIns="0" tIns="0" rIns="0" bIns="0" rtlCol="0">
                          <a:prstTxWarp prst="textNoShape">
                            <a:avLst/>
                          </a:prstTxWarp>
                          <a:noAutofit/>
                        </wps:bodyPr>
                      </wps:wsp>
                      <wps:wsp>
                        <wps:cNvPr id="577" name="Graphic 577"/>
                        <wps:cNvSpPr/>
                        <wps:spPr>
                          <a:xfrm>
                            <a:off x="3931920" y="102146"/>
                            <a:ext cx="173990" cy="1270"/>
                          </a:xfrm>
                          <a:custGeom>
                            <a:avLst/>
                            <a:gdLst/>
                            <a:ahLst/>
                            <a:cxnLst/>
                            <a:rect l="l" t="t" r="r" b="b"/>
                            <a:pathLst>
                              <a:path w="173990" h="0">
                                <a:moveTo>
                                  <a:pt x="0" y="0"/>
                                </a:moveTo>
                                <a:lnTo>
                                  <a:pt x="173736" y="0"/>
                                </a:lnTo>
                              </a:path>
                            </a:pathLst>
                          </a:custGeom>
                          <a:ln w="15245">
                            <a:solidFill>
                              <a:srgbClr val="000000"/>
                            </a:solidFill>
                            <a:prstDash val="solid"/>
                          </a:ln>
                        </wps:spPr>
                        <wps:bodyPr wrap="square" lIns="0" tIns="0" rIns="0" bIns="0" rtlCol="0">
                          <a:prstTxWarp prst="textNoShape">
                            <a:avLst/>
                          </a:prstTxWarp>
                          <a:noAutofit/>
                        </wps:bodyPr>
                      </wps:wsp>
                      <pic:pic>
                        <pic:nvPicPr>
                          <pic:cNvPr id="578" name="Image 578"/>
                          <pic:cNvPicPr/>
                        </pic:nvPicPr>
                        <pic:blipFill>
                          <a:blip r:embed="rId204" cstate="print"/>
                          <a:stretch>
                            <a:fillRect/>
                          </a:stretch>
                        </pic:blipFill>
                        <pic:spPr>
                          <a:xfrm>
                            <a:off x="1914144" y="0"/>
                            <a:ext cx="2145792" cy="97572"/>
                          </a:xfrm>
                          <a:prstGeom prst="rect">
                            <a:avLst/>
                          </a:prstGeom>
                        </pic:spPr>
                      </pic:pic>
                    </wpg:wgp>
                  </a:graphicData>
                </a:graphic>
              </wp:inline>
            </w:drawing>
          </ve:Choice>
          <ve:Fallback>
            <w:pict>
              <v:group id="docshapegroup319" style="width:323.3pt;height:9.15pt;mso-position-horizontal-relative:char;mso-position-vertical-relative:line" coordsize="6466,183" coordorigin="0,0">
                <v:line style="position:absolute" stroked="true" strokecolor="#000000" strokeweight="1.200448pt" from="0,170" to="6130,170">
                  <v:stroke dashstyle="solid"/>
                </v:line>
                <v:line style="position:absolute" stroked="true" strokecolor="#000000" strokeweight="1.200448pt" from="6192,161" to="6466,161">
                  <v:stroke dashstyle="solid"/>
                </v:line>
                <v:shape id="docshape320" style="position:absolute;left:3014;top:0;width:3380;height:154" stroked="false" type="#_x0000_t75">
                  <v:imagedata o:title="" r:id="rId204"/>
                </v:shape>
              </v:group>
            </w:pict>
          </ve:Fallback>
        </ve:AlternateContent>
      </w:r>
      <w:r>
        <w:rPr>
          <w:position w:val="-3"/>
          <w:sz w:val="18"/>
        </w:rPr>
      </w:r>
    </w:p>
    <w:p>
      <w:pPr>
        <w:pStyle w:val="BodyText"/>
        <w:spacing w:before="161"/>
        <w:ind w:start="821"/>
        <w:jc w:val="both"/>
      </w:pPr>
      <w:r>
        <w:rPr/>
        <w:t xml:space="preserve">Die </w:t>
      </w:r>
      <w:r>
        <w:rPr/>
        <w:t xml:space="preserve">Bibel </w:t>
      </w:r>
      <w:r>
        <w:rPr>
          <w:spacing w:val="-2"/>
        </w:rPr>
        <w:t xml:space="preserve">sagt:</w:t>
      </w:r>
    </w:p>
    <w:p>
      <w:pPr>
        <w:tabs>
          <w:tab w:val="left" w:leader="none" w:pos="5260"/>
        </w:tabs>
        <w:spacing w:before="68" w:line="302" w:lineRule="auto"/>
        <w:ind w:start="103" w:end="127" w:firstLine="0"/>
        <w:jc w:val="both"/>
        <w:rPr>
          <w:i/>
          <w:sz w:val="22"/>
        </w:rPr>
      </w:pPr>
      <w:r>
        <w:rPr>
          <w:i/>
          <w:sz w:val="22"/>
        </w:rPr>
        <w:t xml:space="preserve">"Und Gott segnete sie und sprach zu ihnen: "Seid fruchtbar und mehret euch und füllet die Erde und </w:t>
      </w:r>
      <w:r>
        <w:rPr>
          <w:i/>
          <w:sz w:val="22"/>
        </w:rPr>
        <w:t xml:space="preserve">machet sie euch untertan und herrschet über die Fische im Meer und über die Vögel </w:t>
      </w:r>
      <w:r>
        <w:rPr>
          <w:sz w:val="22"/>
        </w:rPr>
        <w:t xml:space="preserve">unter </w:t>
      </w:r>
      <w:r>
        <w:rPr>
          <w:i/>
          <w:sz w:val="22"/>
        </w:rPr>
        <w:t xml:space="preserve">dem </w:t>
      </w:r>
      <w:r>
        <w:rPr>
          <w:i/>
          <w:sz w:val="22"/>
        </w:rPr>
        <w:t xml:space="preserve">Himmel und </w:t>
      </w:r>
      <w:r>
        <w:rPr>
          <w:i/>
          <w:sz w:val="22"/>
        </w:rPr>
        <w:t xml:space="preserve">über </w:t>
      </w:r>
      <w:r>
        <w:rPr>
          <w:i/>
          <w:sz w:val="22"/>
        </w:rPr>
        <w:t xml:space="preserve">alles </w:t>
      </w:r>
      <w:r>
        <w:rPr>
          <w:i/>
          <w:sz w:val="22"/>
        </w:rPr>
        <w:t xml:space="preserve">Getier</w:t>
      </w:r>
      <w:r>
        <w:rPr>
          <w:i/>
          <w:sz w:val="22"/>
        </w:rPr>
        <w:t xml:space="preserve">, das auf </w:t>
      </w:r>
      <w:r>
        <w:rPr>
          <w:i/>
          <w:spacing w:val="-2"/>
          <w:sz w:val="22"/>
        </w:rPr>
        <w:t xml:space="preserve">Erden </w:t>
      </w:r>
      <w:r>
        <w:rPr>
          <w:i/>
          <w:sz w:val="22"/>
        </w:rPr>
        <w:t xml:space="preserve">kriecht</w:t>
      </w:r>
      <w:r>
        <w:rPr>
          <w:i/>
          <w:spacing w:val="-2"/>
          <w:sz w:val="22"/>
        </w:rPr>
        <w:t xml:space="preserve">.</w:t>
      </w:r>
    </w:p>
    <w:p>
      <w:pPr>
        <w:pStyle w:val="BodyText"/>
        <w:spacing w:before="71"/>
        <w:rPr>
          <w:i/>
        </w:rPr>
      </w:pPr>
    </w:p>
    <w:p>
      <w:pPr>
        <w:pStyle w:val="BodyText"/>
        <w:spacing w:line="302" w:lineRule="auto"/>
        <w:ind w:start="103" w:end="130" w:firstLine="726"/>
        <w:jc w:val="both"/>
      </w:pPr>
      <w:r>
        <w:rPr/>
        <w:t xml:space="preserve">Nach dem </w:t>
      </w:r>
      <w:r>
        <w:rPr/>
        <w:t xml:space="preserve">Sündenfall verlor </w:t>
      </w:r>
      <w:r>
        <w:rPr/>
        <w:t xml:space="preserve">der Mensch </w:t>
      </w:r>
      <w:r>
        <w:rPr/>
        <w:t xml:space="preserve">die </w:t>
      </w:r>
      <w:r>
        <w:rPr/>
        <w:t xml:space="preserve">Herrschaft über diesen Planeten </w:t>
      </w:r>
      <w:r>
        <w:rPr/>
        <w:t xml:space="preserve">für immer</w:t>
      </w:r>
      <w:r>
        <w:rPr/>
        <w:t xml:space="preserve">, aber Jesus kam, um das Verlorene </w:t>
      </w:r>
      <w:r>
        <w:rPr/>
        <w:t xml:space="preserve">wiederherzustellen. Die Kinder Gottes werden die Autorität wiedererlangen und Christus wird mit seinen Auserwählten regieren.</w:t>
      </w:r>
    </w:p>
    <w:p>
      <w:pPr>
        <w:pStyle w:val="BodyText"/>
        <w:spacing w:before="76"/>
      </w:pPr>
    </w:p>
    <w:p>
      <w:pPr>
        <w:tabs>
          <w:tab w:val="left" w:leader="none" w:pos="5444"/>
        </w:tabs>
        <w:spacing w:before="0" w:line="304" w:lineRule="auto"/>
        <w:ind w:start="105" w:end="113" w:firstLine="2"/>
        <w:jc w:val="both"/>
        <w:rPr>
          <w:i/>
          <w:sz w:val="22"/>
        </w:rPr>
      </w:pPr>
      <w:r>
        <w:rPr>
          <w:i/>
          <w:sz w:val="22"/>
        </w:rPr>
        <w:t xml:space="preserve">"Und </w:t>
      </w:r>
      <w:r>
        <w:rPr>
          <w:i/>
          <w:sz w:val="22"/>
        </w:rPr>
        <w:t xml:space="preserve">das </w:t>
      </w:r>
      <w:r>
        <w:rPr>
          <w:i/>
          <w:sz w:val="22"/>
        </w:rPr>
        <w:t xml:space="preserve">Reich und die </w:t>
      </w:r>
      <w:r>
        <w:rPr>
          <w:i/>
          <w:sz w:val="22"/>
        </w:rPr>
        <w:t xml:space="preserve">Herrschaft </w:t>
      </w:r>
      <w:r>
        <w:rPr>
          <w:i/>
          <w:sz w:val="22"/>
        </w:rPr>
        <w:t xml:space="preserve">und </w:t>
      </w:r>
      <w:r>
        <w:rPr>
          <w:i/>
          <w:sz w:val="22"/>
        </w:rPr>
        <w:t xml:space="preserve">die </w:t>
      </w:r>
      <w:r>
        <w:rPr>
          <w:i/>
          <w:sz w:val="22"/>
        </w:rPr>
        <w:t xml:space="preserve">Majestät </w:t>
      </w:r>
      <w:r>
        <w:rPr>
          <w:i/>
          <w:sz w:val="22"/>
        </w:rPr>
        <w:t xml:space="preserve">der </w:t>
      </w:r>
      <w:r>
        <w:rPr>
          <w:i/>
          <w:sz w:val="22"/>
        </w:rPr>
        <w:t xml:space="preserve">Königreiche </w:t>
      </w:r>
      <w:r>
        <w:rPr>
          <w:i/>
          <w:sz w:val="22"/>
        </w:rPr>
        <w:t xml:space="preserve">unter dem ganzen </w:t>
      </w:r>
      <w:r>
        <w:rPr>
          <w:sz w:val="22"/>
        </w:rPr>
        <w:t xml:space="preserve">Himmel </w:t>
      </w:r>
      <w:r>
        <w:rPr>
          <w:i/>
          <w:sz w:val="22"/>
        </w:rPr>
        <w:t xml:space="preserve">sollen dem </w:t>
      </w:r>
      <w:r>
        <w:rPr>
          <w:i/>
          <w:sz w:val="22"/>
        </w:rPr>
        <w:t xml:space="preserve">Volk der Heiligen des Höchsten gegeben werden, dessen König ein ewiges Reich ist, und alle </w:t>
      </w:r>
      <w:r>
        <w:rPr>
          <w:i/>
          <w:sz w:val="22"/>
        </w:rPr>
        <w:t xml:space="preserve">Herrschaften </w:t>
      </w:r>
      <w:r>
        <w:rPr>
          <w:i/>
          <w:sz w:val="22"/>
        </w:rPr>
        <w:t xml:space="preserve">sollen </w:t>
      </w:r>
      <w:r>
        <w:rPr>
          <w:sz w:val="22"/>
        </w:rPr>
        <w:t xml:space="preserve">ihm </w:t>
      </w:r>
      <w:r>
        <w:rPr>
          <w:i/>
          <w:sz w:val="22"/>
        </w:rPr>
        <w:t xml:space="preserve">dienen, und </w:t>
      </w:r>
      <w:r>
        <w:rPr>
          <w:i/>
          <w:spacing w:val="-2"/>
          <w:sz w:val="22"/>
        </w:rPr>
        <w:t xml:space="preserve">ihr sollt </w:t>
      </w:r>
      <w:r>
        <w:rPr>
          <w:i/>
          <w:sz w:val="22"/>
        </w:rPr>
        <w:t xml:space="preserve">ihm </w:t>
      </w:r>
      <w:r>
        <w:rPr>
          <w:i/>
          <w:spacing w:val="-2"/>
          <w:sz w:val="22"/>
        </w:rPr>
        <w:t xml:space="preserve">gehorchen.</w:t>
      </w:r>
      <w:r>
        <w:rPr>
          <w:i/>
          <w:sz w:val="22"/>
        </w:rPr>
        <w:tab/>
      </w:r>
      <w:r>
        <w:rPr>
          <w:i/>
          <w:spacing w:val="-2"/>
          <w:sz w:val="22"/>
        </w:rPr>
        <w:t xml:space="preserve">Daniel </w:t>
      </w:r>
      <w:r>
        <w:rPr>
          <w:i/>
          <w:spacing w:val="-2"/>
          <w:sz w:val="22"/>
        </w:rPr>
        <w:t xml:space="preserve">7. </w:t>
      </w:r>
      <w:r>
        <w:rPr>
          <w:i/>
          <w:spacing w:val="-5"/>
          <w:sz w:val="22"/>
        </w:rPr>
        <w:t xml:space="preserve">27</w:t>
      </w:r>
    </w:p>
    <w:p>
      <w:pPr>
        <w:pStyle w:val="BodyText"/>
        <w:spacing w:before="75"/>
        <w:rPr>
          <w:i/>
        </w:rPr>
      </w:pPr>
    </w:p>
    <w:p>
      <w:pPr>
        <w:pStyle w:val="BodyText"/>
        <w:spacing w:before="1" w:line="302" w:lineRule="auto"/>
        <w:ind w:start="119" w:end="101" w:firstLine="711"/>
        <w:jc w:val="both"/>
      </w:pPr>
      <w:r>
        <w:rPr/>
        <w:t xml:space="preserve">Gott offenbart seine Regierung, organisiert seine Auserwählten, </w:t>
      </w:r>
      <w:r>
        <w:rPr/>
        <w:t xml:space="preserve">um </w:t>
      </w:r>
      <w:r>
        <w:rPr/>
        <w:t xml:space="preserve">mit </w:t>
      </w:r>
      <w:r>
        <w:rPr/>
        <w:t xml:space="preserve">ihnen </w:t>
      </w:r>
      <w:r>
        <w:rPr/>
        <w:t xml:space="preserve">über </w:t>
      </w:r>
      <w:r>
        <w:rPr/>
        <w:t xml:space="preserve">alle </w:t>
      </w:r>
      <w:r>
        <w:rPr/>
        <w:t xml:space="preserve">Dinge </w:t>
      </w:r>
      <w:r>
        <w:rPr/>
        <w:t xml:space="preserve">zu herrschen</w:t>
      </w:r>
      <w:r>
        <w:rPr/>
        <w:t xml:space="preserve">, </w:t>
      </w:r>
      <w:r>
        <w:rPr/>
        <w:t xml:space="preserve">um </w:t>
      </w:r>
      <w:r>
        <w:rPr/>
        <w:t xml:space="preserve">nicht nur Kirchen mit </w:t>
      </w:r>
      <w:r>
        <w:rPr/>
        <w:t xml:space="preserve">seiner Herrlichkeit </w:t>
      </w:r>
      <w:r>
        <w:rPr/>
        <w:t xml:space="preserve">erfüllt </w:t>
      </w:r>
      <w:r>
        <w:rPr/>
        <w:t xml:space="preserve">zu sehen</w:t>
      </w:r>
      <w:r>
        <w:rPr/>
        <w:t xml:space="preserve">, sondern die totale Umwandlung von </w:t>
      </w:r>
      <w:r>
        <w:rPr/>
        <w:t xml:space="preserve">Städten und Nationen durch </w:t>
      </w:r>
      <w:r>
        <w:rPr>
          <w:spacing w:val="-8"/>
        </w:rPr>
        <w:t xml:space="preserve">das </w:t>
      </w:r>
      <w:r>
        <w:rPr/>
        <w:t xml:space="preserve">Licht </w:t>
      </w:r>
      <w:r>
        <w:rPr/>
        <w:t xml:space="preserve">seiner </w:t>
      </w:r>
      <w:r>
        <w:rPr/>
        <w:t xml:space="preserve">Erkenntnis.</w:t>
      </w:r>
    </w:p>
    <w:p>
      <w:pPr>
        <w:spacing w:after="0" w:line="302" w:lineRule="auto"/>
        <w:jc w:val="both"/>
        <w:sectPr>
          <w:pgSz w:w="8400" w:h="12860"/>
          <w:pgMar w:top="820" w:right="800" w:bottom="280" w:left="900"/>
        </w:sectPr>
      </w:pPr>
    </w:p>
    <w:p>
      <w:pPr>
        <w:pStyle w:val="BodyText"/>
        <w:spacing w:before="4"/>
        <w:rPr>
          <w:sz w:val="17"/>
        </w:rPr>
      </w:pPr>
    </w:p>
    <w:p>
      <w:pPr>
        <w:spacing w:after="0"/>
        <w:rPr>
          <w:sz w:val="17"/>
        </w:rPr>
        <w:sectPr>
          <w:pgSz w:w="8200" w:h="12740"/>
          <w:pgMar w:top="1440" w:right="1120" w:bottom="280" w:left="1120"/>
        </w:sectPr>
      </w:pPr>
    </w:p>
    <w:p>
      <w:pPr>
        <w:pStyle w:val="BodyText"/>
        <w:spacing w:line="195" w:lineRule="exact"/>
        <w:ind w:start="116"/>
        <w:rPr>
          <w:sz w:val="19"/>
        </w:rPr>
      </w:pPr>
      <w:r>
        <w:rPr>
          <w:position w:val="-3"/>
          <w:sz w:val="19"/>
        </w:rPr>
        <w:drawing>
          <wp:inline distT="0" distB="0" distL="0" distR="0">
            <wp:extent cx="4116907" cy="124015"/>
            <wp:effectExtent l="0" t="0" r="0" b="0"/>
            <wp:docPr id="579" name="Image 579"/>
            <wp:cNvGraphicFramePr>
              <a:graphicFrameLocks/>
            </wp:cNvGraphicFramePr>
            <a:graphic>
              <a:graphicData uri="http://schemas.openxmlformats.org/drawingml/2006/picture">
                <pic:pic>
                  <pic:nvPicPr>
                    <pic:cNvPr id="579" name="Image 579"/>
                    <pic:cNvPicPr/>
                  </pic:nvPicPr>
                  <pic:blipFill>
                    <a:blip r:embed="rId205" cstate="print"/>
                    <a:stretch>
                      <a:fillRect/>
                    </a:stretch>
                  </pic:blipFill>
                  <pic:spPr>
                    <a:xfrm>
                      <a:off x="0" y="0"/>
                      <a:ext cx="4116907" cy="124015"/>
                    </a:xfrm>
                    <a:prstGeom prst="rect">
                      <a:avLst/>
                    </a:prstGeom>
                  </pic:spPr>
                </pic:pic>
              </a:graphicData>
            </a:graphic>
          </wp:inline>
        </w:drawing>
      </w:r>
      <w:r>
        <w:rPr>
          <w:position w:val="-3"/>
          <w:sz w:val="19"/>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1"/>
        <w:rPr>
          <w:sz w:val="20"/>
        </w:rPr>
      </w:pPr>
      <w:r>
        <w:rPr/>
        <w:drawing>
          <wp:anchor distT="0" distB="0" distL="0" distR="0" simplePos="0" relativeHeight="487709184" behindDoc="1" locked="0" layoutInCell="1" allowOverlap="1">
            <wp:simplePos x="0" y="0"/>
            <wp:positionH relativeFrom="page">
              <wp:posOffset>682751</wp:posOffset>
            </wp:positionH>
            <wp:positionV relativeFrom="paragraph">
              <wp:posOffset>282674</wp:posOffset>
            </wp:positionV>
            <wp:extent cx="1450847" cy="505968"/>
            <wp:effectExtent l="0" t="0" r="0" b="0"/>
            <wp:wrapTopAndBottom/>
            <wp:docPr id="580" name="Image 580"/>
            <wp:cNvGraphicFramePr>
              <a:graphicFrameLocks/>
            </wp:cNvGraphicFramePr>
            <a:graphic>
              <a:graphicData uri="http://schemas.openxmlformats.org/drawingml/2006/picture">
                <pic:pic>
                  <pic:nvPicPr>
                    <pic:cNvPr id="580" name="Image 580"/>
                    <pic:cNvPicPr/>
                  </pic:nvPicPr>
                  <pic:blipFill>
                    <a:blip r:embed="rId206" cstate="print"/>
                    <a:stretch>
                      <a:fillRect/>
                    </a:stretch>
                  </pic:blipFill>
                  <pic:spPr>
                    <a:xfrm>
                      <a:off x="0" y="0"/>
                      <a:ext cx="1450847" cy="505968"/>
                    </a:xfrm>
                    <a:prstGeom prst="rect">
                      <a:avLst/>
                    </a:prstGeom>
                  </pic:spPr>
                </pic:pic>
              </a:graphicData>
            </a:graphic>
          </wp:anchor>
        </w:drawing>
      </w:r>
      <w:r>
        <w:rPr/>
        <w:drawing>
          <wp:anchor distT="0" distB="0" distL="0" distR="0" simplePos="0" relativeHeight="487709696" behindDoc="1" locked="0" layoutInCell="1" allowOverlap="1">
            <wp:simplePos x="0" y="0"/>
            <wp:positionH relativeFrom="page">
              <wp:posOffset>3261359</wp:posOffset>
            </wp:positionH>
            <wp:positionV relativeFrom="paragraph">
              <wp:posOffset>282674</wp:posOffset>
            </wp:positionV>
            <wp:extent cx="1530095" cy="499872"/>
            <wp:effectExtent l="0" t="0" r="0" b="0"/>
            <wp:wrapTopAndBottom/>
            <wp:docPr id="581" name="Image 581"/>
            <wp:cNvGraphicFramePr>
              <a:graphicFrameLocks/>
            </wp:cNvGraphicFramePr>
            <a:graphic>
              <a:graphicData uri="http://schemas.openxmlformats.org/drawingml/2006/picture">
                <pic:pic>
                  <pic:nvPicPr>
                    <pic:cNvPr id="581" name="Image 581"/>
                    <pic:cNvPicPr/>
                  </pic:nvPicPr>
                  <pic:blipFill>
                    <a:blip r:embed="rId207" cstate="print"/>
                    <a:stretch>
                      <a:fillRect/>
                    </a:stretch>
                  </pic:blipFill>
                  <pic:spPr>
                    <a:xfrm>
                      <a:off x="0" y="0"/>
                      <a:ext cx="1530095" cy="499872"/>
                    </a:xfrm>
                    <a:prstGeom prst="rect">
                      <a:avLst/>
                    </a:prstGeom>
                  </pic:spPr>
                </pic:pic>
              </a:graphicData>
            </a:graphic>
          </wp:anchor>
        </w:drawing>
      </w:r>
    </w:p>
    <w:p>
      <w:pPr>
        <w:pStyle w:val="BodyText"/>
        <w:rPr>
          <w:sz w:val="20"/>
        </w:rPr>
      </w:pPr>
    </w:p>
    <w:p>
      <w:pPr>
        <w:pStyle w:val="BodyText"/>
        <w:spacing w:before="159"/>
        <w:rPr>
          <w:sz w:val="20"/>
        </w:rPr>
      </w:pPr>
      <w:r>
        <w:rPr/>
        <w:drawing>
          <wp:anchor distT="0" distB="0" distL="0" distR="0" simplePos="0" relativeHeight="487710208" behindDoc="1" locked="0" layoutInCell="1" allowOverlap="1">
            <wp:simplePos x="0" y="0"/>
            <wp:positionH relativeFrom="page">
              <wp:posOffset>987552</wp:posOffset>
            </wp:positionH>
            <wp:positionV relativeFrom="paragraph">
              <wp:posOffset>262394</wp:posOffset>
            </wp:positionV>
            <wp:extent cx="274320" cy="414527"/>
            <wp:effectExtent l="0" t="0" r="0" b="0"/>
            <wp:wrapTopAndBottom/>
            <wp:docPr id="582" name="Image 582"/>
            <wp:cNvGraphicFramePr>
              <a:graphicFrameLocks/>
            </wp:cNvGraphicFramePr>
            <a:graphic>
              <a:graphicData uri="http://schemas.openxmlformats.org/drawingml/2006/picture">
                <pic:pic>
                  <pic:nvPicPr>
                    <pic:cNvPr id="582" name="Image 582"/>
                    <pic:cNvPicPr/>
                  </pic:nvPicPr>
                  <pic:blipFill>
                    <a:blip r:embed="rId208" cstate="print"/>
                    <a:stretch>
                      <a:fillRect/>
                    </a:stretch>
                  </pic:blipFill>
                  <pic:spPr>
                    <a:xfrm>
                      <a:off x="0" y="0"/>
                      <a:ext cx="274320" cy="414527"/>
                    </a:xfrm>
                    <a:prstGeom prst="rect">
                      <a:avLst/>
                    </a:prstGeom>
                  </pic:spPr>
                </pic:pic>
              </a:graphicData>
            </a:graphic>
          </wp:anchor>
        </w:drawing>
      </w:r>
    </w:p>
    <w:p>
      <w:pPr>
        <w:pStyle w:val="Heading6"/>
        <w:spacing w:before="423"/>
        <w:ind w:start="165"/>
        <w:jc w:val="both"/>
      </w:pPr>
      <w:r>
        <w:rPr>
          <w:w w:val="90"/>
        </w:rPr>
        <w:t xml:space="preserve">die </w:t>
      </w:r>
      <w:r>
        <w:rPr>
          <w:w w:val="90"/>
        </w:rPr>
        <w:t xml:space="preserve">IG </w:t>
      </w:r>
      <w:r>
        <w:rPr>
          <w:w w:val="90"/>
        </w:rPr>
        <w:t xml:space="preserve">LES </w:t>
      </w:r>
      <w:r>
        <w:rPr>
          <w:w w:val="90"/>
        </w:rPr>
        <w:t xml:space="preserve">lA </w:t>
      </w:r>
      <w:r>
        <w:rPr>
          <w:spacing w:val="-2"/>
          <w:w w:val="90"/>
        </w:rPr>
        <w:t xml:space="preserve">GOVERNING GOVERNMENT</w:t>
      </w:r>
    </w:p>
    <w:p>
      <w:pPr>
        <w:pStyle w:val="BodyText"/>
        <w:spacing w:before="76"/>
        <w:rPr>
          <w:rFonts w:ascii="Times New Roman"/>
          <w:sz w:val="39"/>
        </w:rPr>
      </w:pPr>
    </w:p>
    <w:p>
      <w:pPr>
        <w:tabs>
          <w:tab w:val="left" w:leader="none" w:pos="4954"/>
        </w:tabs>
        <w:spacing w:before="1" w:line="297" w:lineRule="auto"/>
        <w:ind w:start="132" w:end="118" w:hanging="2"/>
        <w:jc w:val="both"/>
        <w:rPr>
          <w:i/>
          <w:sz w:val="22"/>
        </w:rPr>
      </w:pPr>
      <w:r>
        <w:rPr>
          <w:i/>
          <w:sz w:val="22"/>
        </w:rPr>
        <w:t xml:space="preserve">"Und sie gab dem Jus einen Mann, der </w:t>
      </w:r>
      <w:r>
        <w:rPr>
          <w:i/>
          <w:sz w:val="22"/>
        </w:rPr>
        <w:t xml:space="preserve">alle Völker </w:t>
      </w:r>
      <w:r>
        <w:rPr>
          <w:i/>
          <w:sz w:val="22"/>
        </w:rPr>
        <w:t xml:space="preserve">mit </w:t>
      </w:r>
      <w:r>
        <w:rPr>
          <w:i/>
          <w:sz w:val="22"/>
        </w:rPr>
        <w:t xml:space="preserve">eisernem </w:t>
      </w:r>
      <w:r>
        <w:rPr>
          <w:sz w:val="22"/>
        </w:rPr>
        <w:t xml:space="preserve">Stab </w:t>
      </w:r>
      <w:r>
        <w:rPr>
          <w:i/>
          <w:sz w:val="22"/>
        </w:rPr>
        <w:t xml:space="preserve">regieren wird</w:t>
      </w:r>
      <w:r>
        <w:rPr>
          <w:i/>
          <w:sz w:val="22"/>
        </w:rPr>
        <w:t xml:space="preserve">", und ihr Sohn wurde </w:t>
      </w:r>
      <w:r>
        <w:rPr>
          <w:i/>
          <w:sz w:val="22"/>
        </w:rPr>
        <w:t xml:space="preserve">für </w:t>
      </w:r>
      <w:r>
        <w:rPr>
          <w:sz w:val="22"/>
        </w:rPr>
        <w:t xml:space="preserve">Gott </w:t>
      </w:r>
      <w:r>
        <w:rPr>
          <w:i/>
          <w:sz w:val="22"/>
        </w:rPr>
        <w:t xml:space="preserve">und </w:t>
      </w:r>
      <w:r>
        <w:rPr>
          <w:i/>
          <w:sz w:val="22"/>
        </w:rPr>
        <w:t xml:space="preserve">seinen </w:t>
      </w:r>
      <w:r>
        <w:rPr>
          <w:i/>
          <w:spacing w:val="-2"/>
          <w:sz w:val="22"/>
        </w:rPr>
        <w:t xml:space="preserve">Thron </w:t>
      </w:r>
      <w:r>
        <w:rPr>
          <w:sz w:val="22"/>
        </w:rPr>
        <w:t xml:space="preserve">weggenommen.</w:t>
      </w:r>
      <w:r>
        <w:rPr>
          <w:i/>
          <w:sz w:val="22"/>
        </w:rPr>
        <w:tab/>
      </w:r>
      <w:r>
        <w:rPr>
          <w:i/>
          <w:spacing w:val="-4"/>
          <w:sz w:val="22"/>
        </w:rPr>
        <w:t xml:space="preserve">Offenbarung </w:t>
      </w:r>
      <w:r>
        <w:rPr>
          <w:i/>
          <w:spacing w:val="-4"/>
          <w:sz w:val="22"/>
        </w:rPr>
        <w:t xml:space="preserve">12,5</w:t>
      </w:r>
    </w:p>
    <w:p>
      <w:pPr>
        <w:spacing w:after="0" w:line="297" w:lineRule="auto"/>
        <w:jc w:val="both"/>
        <w:rPr>
          <w:sz w:val="22"/>
        </w:rPr>
        <w:sectPr>
          <w:pgSz w:w="8400" w:h="12880"/>
          <w:pgMar w:top="800" w:right="740" w:bottom="280" w:left="940"/>
        </w:sectPr>
      </w:pPr>
    </w:p>
    <w:p>
      <w:pPr>
        <w:pStyle w:val="BodyText"/>
        <w:spacing w:before="4"/>
        <w:rPr>
          <w:i/>
          <w:sz w:val="17"/>
        </w:rPr>
      </w:pPr>
    </w:p>
    <w:p>
      <w:pPr>
        <w:spacing w:after="0"/>
        <w:rPr>
          <w:sz w:val="17"/>
        </w:rPr>
        <w:sectPr>
          <w:pgSz w:w="8200" w:h="12740"/>
          <w:pgMar w:top="1440" w:right="1120" w:bottom="280" w:left="1120"/>
        </w:sectPr>
      </w:pPr>
    </w:p>
    <w:p>
      <w:pPr>
        <w:pStyle w:val="BodyText"/>
        <w:spacing w:line="172" w:lineRule="exact"/>
        <w:ind w:start="105"/>
        <w:rPr>
          <w:sz w:val="17"/>
        </w:rPr>
      </w:pPr>
      <w:r>
        <w:rPr>
          <w:position w:val="-2"/>
          <w:sz w:val="17"/>
        </w:rPr>
        <ve:AlternateContent>
          <ve:Choice Requires="wps">
            <w:drawing>
              <wp:inline distT="0" distB="0" distL="0" distR="0">
                <wp:extent cx="4114165" cy="109855"/>
                <wp:effectExtent l="9525" t="0" r="635" b="4444"/>
                <wp:docPr id="583" name="Group 583"/>
                <wp:cNvGraphicFramePr>
                  <a:graphicFrameLocks/>
                </wp:cNvGraphicFramePr>
                <a:graphic>
                  <a:graphicData uri="http://schemas.microsoft.com/office/word/2010/wordprocessingGroup">
                    <wpg:wgp>
                      <wpg:cNvPr id="583" name="Group 583"/>
                      <wpg:cNvGrpSpPr/>
                      <wpg:grpSpPr>
                        <a:xfrm>
                          <a:off x="0" y="0"/>
                          <a:ext cx="4114165" cy="109855"/>
                          <a:chExt cx="4114165" cy="109855"/>
                        </a:xfrm>
                      </wpg:grpSpPr>
                      <wps:wsp>
                        <wps:cNvPr id="584" name="Graphic 584"/>
                        <wps:cNvSpPr/>
                        <wps:spPr>
                          <a:xfrm>
                            <a:off x="0" y="102107"/>
                            <a:ext cx="1144270" cy="1270"/>
                          </a:xfrm>
                          <a:custGeom>
                            <a:avLst/>
                            <a:gdLst/>
                            <a:ahLst/>
                            <a:cxnLst/>
                            <a:rect l="l" t="t" r="r" b="b"/>
                            <a:pathLst>
                              <a:path w="1144270" h="0">
                                <a:moveTo>
                                  <a:pt x="0" y="0"/>
                                </a:moveTo>
                                <a:lnTo>
                                  <a:pt x="1143652" y="0"/>
                                </a:lnTo>
                              </a:path>
                            </a:pathLst>
                          </a:custGeom>
                          <a:ln w="15240">
                            <a:solidFill>
                              <a:srgbClr val="000000"/>
                            </a:solidFill>
                            <a:prstDash val="solid"/>
                          </a:ln>
                        </wps:spPr>
                        <wps:bodyPr wrap="square" lIns="0" tIns="0" rIns="0" bIns="0" rtlCol="0">
                          <a:prstTxWarp prst="textNoShape">
                            <a:avLst/>
                          </a:prstTxWarp>
                          <a:noAutofit/>
                        </wps:bodyPr>
                      </wps:wsp>
                      <wps:wsp>
                        <wps:cNvPr id="585" name="Graphic 585"/>
                        <wps:cNvSpPr/>
                        <wps:spPr>
                          <a:xfrm>
                            <a:off x="1158901" y="102107"/>
                            <a:ext cx="2955290" cy="1270"/>
                          </a:xfrm>
                          <a:custGeom>
                            <a:avLst/>
                            <a:gdLst/>
                            <a:ahLst/>
                            <a:cxnLst/>
                            <a:rect l="l" t="t" r="r" b="b"/>
                            <a:pathLst>
                              <a:path w="2955290" h="0">
                                <a:moveTo>
                                  <a:pt x="0" y="0"/>
                                </a:moveTo>
                                <a:lnTo>
                                  <a:pt x="2955198" y="0"/>
                                </a:lnTo>
                              </a:path>
                            </a:pathLst>
                          </a:custGeom>
                          <a:ln w="15240">
                            <a:solidFill>
                              <a:srgbClr val="000000"/>
                            </a:solidFill>
                            <a:prstDash val="solid"/>
                          </a:ln>
                        </wps:spPr>
                        <wps:bodyPr wrap="square" lIns="0" tIns="0" rIns="0" bIns="0" rtlCol="0">
                          <a:prstTxWarp prst="textNoShape">
                            <a:avLst/>
                          </a:prstTxWarp>
                          <a:noAutofit/>
                        </wps:bodyPr>
                      </wps:wsp>
                      <pic:pic>
                        <pic:nvPicPr>
                          <pic:cNvPr id="586" name="Image 586"/>
                          <pic:cNvPicPr/>
                        </pic:nvPicPr>
                        <pic:blipFill>
                          <a:blip r:embed="rId209" cstate="print"/>
                          <a:stretch>
                            <a:fillRect/>
                          </a:stretch>
                        </pic:blipFill>
                        <pic:spPr>
                          <a:xfrm>
                            <a:off x="2512986" y="0"/>
                            <a:ext cx="1561467" cy="85344"/>
                          </a:xfrm>
                          <a:prstGeom prst="rect">
                            <a:avLst/>
                          </a:prstGeom>
                        </pic:spPr>
                      </pic:pic>
                    </wpg:wgp>
                  </a:graphicData>
                </a:graphic>
              </wp:inline>
            </w:drawing>
          </ve:Choice>
          <ve:Fallback>
            <w:pict>
              <v:group id="docshapegroup321" style="width:323.95pt;height:8.65pt;mso-position-horizontal-relative:char;mso-position-vertical-relative:line" coordsize="6479,173" coordorigin="0,0">
                <v:line style="position:absolute" stroked="true" strokecolor="#000000" strokeweight="1.2pt" from="0,161" to="1801,161">
                  <v:stroke dashstyle="solid"/>
                </v:line>
                <v:line style="position:absolute" stroked="true" strokecolor="#000000" strokeweight="1.2pt" from="1825,161" to="6479,161">
                  <v:stroke dashstyle="solid"/>
                </v:line>
                <v:shape id="docshape322" style="position:absolute;left:3957;top:0;width:2459;height:135" stroked="false" type="#_x0000_t75">
                  <v:imagedata o:title="" r:id="rId209"/>
                </v:shape>
              </v:group>
            </w:pict>
          </ve:Fallback>
        </ve:AlternateContent>
      </w:r>
      <w:r>
        <w:rPr>
          <w:position w:val="-2"/>
          <w:sz w:val="17"/>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95"/>
        <w:rPr>
          <w:i/>
        </w:rPr>
      </w:pPr>
    </w:p>
    <w:p>
      <w:pPr>
        <w:pStyle w:val="BodyText"/>
        <w:spacing w:before="1" w:line="304" w:lineRule="auto"/>
        <w:ind w:start="1050" w:end="116"/>
        <w:jc w:val="both"/>
      </w:pPr>
      <w:r>
        <w:rPr/>
        <w:drawing>
          <wp:anchor distT="0" distB="0" distL="0" distR="0" simplePos="0" relativeHeight="15852032" behindDoc="0" locked="0" layoutInCell="1" allowOverlap="1">
            <wp:simplePos x="0" y="0"/>
            <wp:positionH relativeFrom="page">
              <wp:posOffset>689241</wp:posOffset>
            </wp:positionH>
            <wp:positionV relativeFrom="paragraph">
              <wp:posOffset>-2530</wp:posOffset>
            </wp:positionV>
            <wp:extent cx="500157" cy="573023"/>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210" cstate="print"/>
                    <a:stretch>
                      <a:fillRect/>
                    </a:stretch>
                  </pic:blipFill>
                  <pic:spPr>
                    <a:xfrm>
                      <a:off x="0" y="0"/>
                      <a:ext cx="500157" cy="573023"/>
                    </a:xfrm>
                    <a:prstGeom prst="rect">
                      <a:avLst/>
                    </a:prstGeom>
                  </pic:spPr>
                </pic:pic>
              </a:graphicData>
            </a:graphic>
          </wp:anchor>
        </w:drawing>
      </w:r>
      <w:r>
        <w:rPr/>
        <w:t xml:space="preserve">ie wir in den vorherigen Kapiteln gesehen haben, ruft Gott </w:t>
      </w:r>
      <w:r>
        <w:rPr>
          <w:spacing w:val="80"/>
        </w:rPr>
        <w:t xml:space="preserve">die </w:t>
      </w:r>
      <w:r>
        <w:rPr/>
        <w:t xml:space="preserve">Kirche dazu </w:t>
      </w:r>
      <w:r>
        <w:rPr/>
        <w:t xml:space="preserve">auf</w:t>
      </w:r>
      <w:r>
        <w:rPr/>
        <w:t xml:space="preserve">, die Erde zu regieren. Die Errichtung des Reiches </w:t>
      </w:r>
      <w:r>
        <w:rPr/>
        <w:t xml:space="preserve">Gottes </w:t>
      </w:r>
      <w:r>
        <w:rPr/>
        <w:t xml:space="preserve">bedeutet, dass </w:t>
      </w:r>
      <w:r>
        <w:rPr/>
        <w:t xml:space="preserve">eine </w:t>
      </w:r>
      <w:r>
        <w:rPr/>
        <w:t xml:space="preserve">Regierung </w:t>
      </w:r>
      <w:r>
        <w:rPr>
          <w:spacing w:val="-4"/>
        </w:rPr>
        <w:t xml:space="preserve">eine andere </w:t>
      </w:r>
      <w:r>
        <w:rPr/>
        <w:t xml:space="preserve">ablöst</w:t>
      </w:r>
      <w:r>
        <w:rPr/>
        <w:t xml:space="preserve">.</w:t>
      </w:r>
    </w:p>
    <w:p>
      <w:pPr>
        <w:spacing w:before="0" w:line="306" w:lineRule="exact"/>
        <w:ind w:start="107" w:end="0" w:firstLine="0"/>
        <w:jc w:val="left"/>
        <w:rPr>
          <w:rFonts w:ascii="Times New Roman"/>
          <w:sz w:val="25"/>
        </w:rPr>
      </w:pPr>
      <w:r>
        <w:rPr>
          <w:rFonts w:ascii="Times New Roman"/>
          <w:position w:val="-3"/>
          <w:sz w:val="25"/>
        </w:rPr>
        <w:t xml:space="preserve">9 </w:t>
      </w:r>
      <w:r>
        <w:rPr>
          <w:rFonts w:ascii="Times New Roman"/>
          <w:sz w:val="25"/>
        </w:rPr>
        <w:t xml:space="preserve">Regierung, </w:t>
      </w:r>
      <w:r>
        <w:rPr>
          <w:rFonts w:ascii="Times New Roman"/>
          <w:sz w:val="25"/>
        </w:rPr>
        <w:t xml:space="preserve">das </w:t>
      </w:r>
      <w:r>
        <w:rPr>
          <w:rFonts w:ascii="Times New Roman"/>
          <w:sz w:val="25"/>
        </w:rPr>
        <w:t xml:space="preserve">heißt, </w:t>
      </w:r>
      <w:r>
        <w:rPr>
          <w:rFonts w:ascii="Times New Roman"/>
          <w:sz w:val="25"/>
        </w:rPr>
        <w:t xml:space="preserve">die </w:t>
      </w:r>
      <w:r>
        <w:rPr>
          <w:rFonts w:ascii="Times New Roman"/>
          <w:sz w:val="25"/>
        </w:rPr>
        <w:t xml:space="preserve">des </w:t>
      </w:r>
      <w:r>
        <w:rPr>
          <w:rFonts w:ascii="Times New Roman"/>
          <w:spacing w:val="-2"/>
          <w:sz w:val="25"/>
        </w:rPr>
        <w:t xml:space="preserve">Teufels.</w:t>
      </w:r>
    </w:p>
    <w:p>
      <w:pPr>
        <w:pStyle w:val="BodyText"/>
        <w:spacing w:before="50"/>
        <w:rPr>
          <w:rFonts w:ascii="Times New Roman"/>
          <w:sz w:val="25"/>
        </w:rPr>
      </w:pPr>
    </w:p>
    <w:p>
      <w:pPr>
        <w:pStyle w:val="BodyText"/>
        <w:spacing w:line="300" w:lineRule="auto"/>
        <w:ind w:start="117" w:end="117" w:firstLine="713"/>
        <w:jc w:val="both"/>
      </w:pPr>
      <w:r>
        <w:rPr/>
        <w:t xml:space="preserve">Als der Apostel Johannes die Offenbarung erhält, </w:t>
      </w:r>
      <w:r>
        <w:rPr>
          <w:spacing w:val="40"/>
        </w:rPr>
        <w:t xml:space="preserve">sieht er </w:t>
      </w:r>
      <w:r>
        <w:rPr/>
        <w:t xml:space="preserve">ein Zeichen am Himmel.</w:t>
      </w:r>
    </w:p>
    <w:p>
      <w:pPr>
        <w:pStyle w:val="BodyText"/>
        <w:spacing w:before="84"/>
      </w:pPr>
    </w:p>
    <w:p>
      <w:pPr>
        <w:tabs>
          <w:tab w:val="left" w:leader="none" w:pos="4747"/>
        </w:tabs>
        <w:spacing w:before="0" w:line="304" w:lineRule="auto"/>
        <w:ind w:start="115" w:end="103" w:hanging="8"/>
        <w:jc w:val="both"/>
        <w:rPr>
          <w:i/>
          <w:sz w:val="22"/>
        </w:rPr>
      </w:pPr>
      <w:r>
        <w:rPr>
          <w:i/>
          <w:sz w:val="22"/>
        </w:rPr>
        <w:t xml:space="preserve">"Ein großes Zeichen erschien am Himmel: eine Frau, bekleidet mit der Sonne und </w:t>
      </w:r>
      <w:r>
        <w:rPr>
          <w:sz w:val="22"/>
        </w:rPr>
        <w:t xml:space="preserve">mit </w:t>
      </w:r>
      <w:r>
        <w:rPr>
          <w:sz w:val="22"/>
        </w:rPr>
        <w:t xml:space="preserve">dem </w:t>
      </w:r>
      <w:r>
        <w:rPr>
          <w:i/>
          <w:sz w:val="22"/>
        </w:rPr>
        <w:t xml:space="preserve">Mond </w:t>
      </w:r>
      <w:r>
        <w:rPr>
          <w:i/>
          <w:sz w:val="22"/>
        </w:rPr>
        <w:t xml:space="preserve">unter </w:t>
      </w:r>
      <w:r>
        <w:rPr>
          <w:i/>
          <w:sz w:val="22"/>
        </w:rPr>
        <w:t xml:space="preserve">ihren </w:t>
      </w:r>
      <w:r>
        <w:rPr>
          <w:i/>
          <w:sz w:val="22"/>
        </w:rPr>
        <w:t xml:space="preserve">Füßen, </w:t>
      </w:r>
      <w:r>
        <w:rPr>
          <w:i/>
          <w:sz w:val="22"/>
        </w:rPr>
        <w:t xml:space="preserve">und </w:t>
      </w:r>
      <w:r>
        <w:rPr>
          <w:i/>
          <w:sz w:val="22"/>
        </w:rPr>
        <w:t xml:space="preserve">auf </w:t>
      </w:r>
      <w:r>
        <w:rPr>
          <w:i/>
          <w:sz w:val="22"/>
        </w:rPr>
        <w:t xml:space="preserve">ihrem </w:t>
      </w:r>
      <w:r>
        <w:rPr>
          <w:i/>
          <w:sz w:val="22"/>
        </w:rPr>
        <w:t xml:space="preserve">Haupt </w:t>
      </w:r>
      <w:r>
        <w:rPr>
          <w:i/>
          <w:sz w:val="22"/>
        </w:rPr>
        <w:t xml:space="preserve">eine </w:t>
      </w:r>
      <w:r>
        <w:rPr>
          <w:i/>
          <w:sz w:val="22"/>
        </w:rPr>
        <w:t xml:space="preserve">Krone mit zwölf Sternen. Und sie war </w:t>
      </w:r>
      <w:r>
        <w:rPr>
          <w:sz w:val="22"/>
        </w:rPr>
        <w:t xml:space="preserve">schwanger und schrie </w:t>
      </w:r>
      <w:r>
        <w:rPr>
          <w:i/>
          <w:sz w:val="22"/>
        </w:rPr>
        <w:t xml:space="preserve">in den Wehen, in den Qualen der Geburt. Und ein anderes Zeichen erschien am Himmel: Siehe, ein großer roter Drache</w:t>
      </w:r>
      <w:r>
        <w:rPr>
          <w:i/>
          <w:spacing w:val="40"/>
          <w:sz w:val="22"/>
        </w:rPr>
        <w:t xml:space="preserve">, </w:t>
      </w:r>
      <w:r>
        <w:rPr>
          <w:i/>
          <w:sz w:val="22"/>
        </w:rPr>
        <w:t xml:space="preserve">der hatte sieben </w:t>
      </w:r>
      <w:r>
        <w:rPr>
          <w:i/>
          <w:sz w:val="22"/>
        </w:rPr>
        <w:t xml:space="preserve">Häupter </w:t>
      </w:r>
      <w:r>
        <w:rPr>
          <w:i/>
          <w:sz w:val="22"/>
        </w:rPr>
        <w:t xml:space="preserve">und zehn </w:t>
      </w:r>
      <w:r>
        <w:rPr>
          <w:i/>
          <w:sz w:val="22"/>
        </w:rPr>
        <w:t xml:space="preserve">Hörner </w:t>
      </w:r>
      <w:r>
        <w:rPr>
          <w:i/>
          <w:sz w:val="22"/>
        </w:rPr>
        <w:t xml:space="preserve">und auf </w:t>
      </w:r>
      <w:r>
        <w:rPr>
          <w:i/>
          <w:sz w:val="22"/>
        </w:rPr>
        <w:t xml:space="preserve">seinen Häuptern </w:t>
      </w:r>
      <w:r>
        <w:rPr>
          <w:i/>
          <w:sz w:val="22"/>
        </w:rPr>
        <w:t xml:space="preserve">sieben Diademe, und sein Schwanz zog </w:t>
      </w:r>
      <w:r>
        <w:rPr>
          <w:i/>
          <w:sz w:val="22"/>
        </w:rPr>
        <w:t xml:space="preserve">den dritten </w:t>
      </w:r>
      <w:r>
        <w:rPr>
          <w:i/>
          <w:sz w:val="22"/>
        </w:rPr>
        <w:t xml:space="preserve">Teil </w:t>
      </w:r>
      <w:r>
        <w:rPr>
          <w:i/>
          <w:spacing w:val="33"/>
          <w:sz w:val="22"/>
        </w:rPr>
        <w:t xml:space="preserve">der </w:t>
      </w:r>
      <w:r>
        <w:rPr>
          <w:i/>
          <w:sz w:val="22"/>
        </w:rPr>
        <w:t xml:space="preserve">Sterne </w:t>
      </w:r>
      <w:r>
        <w:rPr>
          <w:i/>
          <w:sz w:val="22"/>
        </w:rPr>
        <w:t xml:space="preserve">des Himmels an sich </w:t>
      </w:r>
      <w:r>
        <w:rPr>
          <w:i/>
          <w:sz w:val="22"/>
        </w:rPr>
        <w:t xml:space="preserve">und </w:t>
      </w:r>
      <w:r>
        <w:rPr>
          <w:i/>
          <w:sz w:val="22"/>
        </w:rPr>
        <w:t xml:space="preserve">warf </w:t>
      </w:r>
      <w:r>
        <w:rPr>
          <w:i/>
          <w:sz w:val="22"/>
        </w:rPr>
        <w:t xml:space="preserve">sie auf die </w:t>
      </w:r>
      <w:r>
        <w:rPr>
          <w:i/>
          <w:sz w:val="22"/>
        </w:rPr>
        <w:t xml:space="preserve">Erde. Und </w:t>
      </w:r>
      <w:r>
        <w:rPr>
          <w:i/>
          <w:sz w:val="22"/>
        </w:rPr>
        <w:t xml:space="preserve">der </w:t>
      </w:r>
      <w:r>
        <w:rPr>
          <w:i/>
          <w:sz w:val="22"/>
        </w:rPr>
        <w:t xml:space="preserve">Drache </w:t>
      </w:r>
      <w:r>
        <w:rPr>
          <w:i/>
          <w:sz w:val="22"/>
        </w:rPr>
        <w:t xml:space="preserve">stand vor </w:t>
      </w:r>
      <w:r>
        <w:rPr>
          <w:i/>
          <w:sz w:val="22"/>
        </w:rPr>
        <w:t xml:space="preserve">der </w:t>
      </w:r>
      <w:r>
        <w:rPr>
          <w:i/>
          <w:sz w:val="22"/>
        </w:rPr>
        <w:t xml:space="preserve">Frau</w:t>
      </w:r>
      <w:r>
        <w:rPr>
          <w:i/>
          <w:sz w:val="22"/>
        </w:rPr>
        <w:t xml:space="preserve">, die im Begriff war, </w:t>
      </w:r>
      <w:r>
        <w:rPr>
          <w:i/>
          <w:sz w:val="22"/>
        </w:rPr>
        <w:t xml:space="preserve">Iuz zu </w:t>
      </w:r>
      <w:r>
        <w:rPr>
          <w:i/>
          <w:sz w:val="22"/>
        </w:rPr>
        <w:t xml:space="preserve">gebären</w:t>
      </w:r>
      <w:r>
        <w:rPr>
          <w:i/>
          <w:sz w:val="22"/>
        </w:rPr>
        <w:t xml:space="preserve">, damit er ihren Sohn aufhielte, sobald er geboren wäre. Und sie </w:t>
      </w:r>
      <w:r>
        <w:rPr>
          <w:sz w:val="22"/>
        </w:rPr>
        <w:t xml:space="preserve">gebar </w:t>
      </w:r>
      <w:r>
        <w:rPr>
          <w:i/>
          <w:sz w:val="22"/>
        </w:rPr>
        <w:t xml:space="preserve">ein männliches Kind, das über alle Völker mit einem eisernen Stab herrschen wird. Und der Sohn wurde entrückt zu Gott </w:t>
      </w:r>
      <w:r>
        <w:rPr>
          <w:i/>
          <w:sz w:val="22"/>
        </w:rPr>
        <w:t xml:space="preserve">und zu </w:t>
      </w:r>
      <w:r>
        <w:rPr>
          <w:i/>
          <w:sz w:val="22"/>
        </w:rPr>
        <w:t xml:space="preserve">SEINEM </w:t>
      </w:r>
      <w:r>
        <w:rPr>
          <w:i/>
          <w:spacing w:val="-2"/>
          <w:sz w:val="22"/>
        </w:rPr>
        <w:t xml:space="preserve">AFORO.</w:t>
      </w:r>
      <w:r>
        <w:rPr>
          <w:i/>
          <w:sz w:val="22"/>
        </w:rPr>
        <w:tab/>
      </w:r>
      <w:r>
        <w:rPr>
          <w:i/>
          <w:w w:val="90"/>
          <w:sz w:val="22"/>
        </w:rPr>
        <w:t xml:space="preserve">Offenbarung </w:t>
      </w:r>
      <w:r>
        <w:rPr>
          <w:i/>
          <w:w w:val="90"/>
          <w:sz w:val="22"/>
        </w:rPr>
        <w:t xml:space="preserve">12,</w:t>
      </w:r>
      <w:r>
        <w:rPr>
          <w:i/>
          <w:spacing w:val="-10"/>
          <w:w w:val="90"/>
          <w:sz w:val="22"/>
        </w:rPr>
        <w:t xml:space="preserve">1-5</w:t>
      </w:r>
    </w:p>
    <w:p>
      <w:pPr>
        <w:pStyle w:val="BodyText"/>
        <w:spacing w:before="72"/>
        <w:rPr>
          <w:i/>
        </w:rPr>
      </w:pPr>
    </w:p>
    <w:p>
      <w:pPr>
        <w:pStyle w:val="BodyText"/>
        <w:spacing w:before="1" w:line="302" w:lineRule="auto"/>
        <w:ind w:start="125" w:end="103" w:firstLine="722"/>
        <w:jc w:val="both"/>
      </w:pPr>
      <w:r>
        <w:rPr/>
        <w:t xml:space="preserve">Wenn ich </w:t>
      </w:r>
      <w:r>
        <w:rPr/>
        <w:t xml:space="preserve">diesen </w:t>
      </w:r>
      <w:r>
        <w:rPr/>
        <w:t xml:space="preserve">Abschnitt </w:t>
      </w:r>
      <w:r>
        <w:rPr/>
        <w:t xml:space="preserve">lese</w:t>
      </w:r>
      <w:r>
        <w:rPr/>
        <w:t xml:space="preserve">, sehe ich die </w:t>
      </w:r>
      <w:r>
        <w:rPr/>
        <w:t xml:space="preserve">Kirche des </w:t>
      </w:r>
      <w:r>
        <w:rPr/>
        <w:t xml:space="preserve">21</w:t>
      </w:r>
      <w:r>
        <w:rPr>
          <w:spacing w:val="-1"/>
        </w:rPr>
        <w:t xml:space="preserve">.</w:t>
      </w:r>
      <w:r>
        <w:rPr/>
        <w:t xml:space="preserve"> Eine Kirche, </w:t>
      </w:r>
      <w:r>
        <w:rPr/>
        <w:t xml:space="preserve">in </w:t>
      </w:r>
      <w:r>
        <w:rPr/>
        <w:t xml:space="preserve">der</w:t>
      </w:r>
      <w:r>
        <w:rPr/>
        <w:t xml:space="preserve"> die </w:t>
      </w:r>
      <w:r>
        <w:rPr/>
        <w:t xml:space="preserve">Herrlichkeit </w:t>
      </w:r>
      <w:r>
        <w:rPr/>
        <w:t xml:space="preserve">Chenovas leuchtet. </w:t>
      </w:r>
      <w:r>
        <w:rPr/>
        <w:t xml:space="preserve">Eine Kirche des </w:t>
      </w:r>
      <w:r>
        <w:rPr/>
        <w:t xml:space="preserve">Gebets</w:t>
      </w:r>
      <w:r>
        <w:rPr/>
        <w:t xml:space="preserve">, die </w:t>
      </w:r>
      <w:r>
        <w:rPr/>
        <w:t xml:space="preserve">seufzt </w:t>
      </w:r>
      <w:r>
        <w:rPr/>
        <w:t xml:space="preserve">und </w:t>
      </w:r>
      <w:r>
        <w:rPr/>
        <w:t xml:space="preserve">schreit</w:t>
      </w:r>
      <w:r>
        <w:rPr/>
        <w:t xml:space="preserve">, um </w:t>
      </w:r>
      <w:r>
        <w:rPr/>
        <w:t xml:space="preserve">Jus </w:t>
      </w:r>
      <w:r>
        <w:rPr/>
        <w:t xml:space="preserve">eine </w:t>
      </w:r>
      <w:r>
        <w:rPr/>
        <w:t xml:space="preserve">Generation </w:t>
      </w:r>
      <w:r>
        <w:rPr/>
        <w:t xml:space="preserve">zu geben</w:t>
      </w:r>
      <w:r>
        <w:rPr/>
        <w:t xml:space="preserve">, die </w:t>
      </w:r>
      <w:r>
        <w:rPr/>
        <w:t xml:space="preserve">die </w:t>
      </w:r>
      <w:r>
        <w:rPr/>
        <w:t xml:space="preserve">Völker </w:t>
      </w:r>
      <w:r>
        <w:rPr/>
        <w:t xml:space="preserve">mit einem eisernen Stab </w:t>
      </w:r>
      <w:r>
        <w:rPr/>
        <w:t xml:space="preserve">regiert. </w:t>
      </w:r>
      <w:r>
        <w:rPr/>
        <w:t xml:space="preserve">Eine </w:t>
      </w:r>
      <w:r>
        <w:rPr/>
        <w:t xml:space="preserve">Kirche</w:t>
      </w:r>
      <w:r>
        <w:rPr/>
        <w:t xml:space="preserve">, die</w:t>
      </w:r>
    </w:p>
    <w:p>
      <w:pPr>
        <w:spacing w:after="0" w:line="302" w:lineRule="auto"/>
        <w:jc w:val="both"/>
        <w:sectPr>
          <w:pgSz w:w="8400" w:h="12860"/>
          <w:pgMar w:top="780" w:right="780" w:bottom="280" w:left="920"/>
        </w:sectPr>
      </w:pPr>
    </w:p>
    <w:p>
      <w:pPr>
        <w:spacing w:line="182" w:lineRule="exact"/>
        <w:ind w:start="113" w:end="0" w:firstLine="0"/>
        <w:jc w:val="left"/>
        <w:rPr>
          <w:sz w:val="2"/>
        </w:rPr>
      </w:pPr>
      <w:r>
        <w:rPr>
          <w:position w:val="-3"/>
          <w:sz w:val="18"/>
        </w:rPr>
        <ve:AlternateContent>
          <ve:Choice Requires="wps">
            <w:drawing>
              <wp:inline distT="0" distB="0" distL="0" distR="0">
                <wp:extent cx="1894205" cy="116205"/>
                <wp:effectExtent l="9525" t="0" r="1269" b="7619"/>
                <wp:docPr id="588" name="Group 588"/>
                <wp:cNvGraphicFramePr>
                  <a:graphicFrameLocks/>
                </wp:cNvGraphicFramePr>
                <a:graphic>
                  <a:graphicData uri="http://schemas.microsoft.com/office/word/2010/wordprocessingGroup">
                    <wpg:wgp>
                      <wpg:cNvPr id="588" name="Group 588"/>
                      <wpg:cNvGrpSpPr/>
                      <wpg:grpSpPr>
                        <a:xfrm>
                          <a:off x="0" y="0"/>
                          <a:ext cx="1894205" cy="116205"/>
                          <a:chExt cx="1894205" cy="116205"/>
                        </a:xfrm>
                      </wpg:grpSpPr>
                      <wps:wsp>
                        <wps:cNvPr id="589" name="Graphic 589"/>
                        <wps:cNvSpPr/>
                        <wps:spPr>
                          <a:xfrm>
                            <a:off x="0" y="108204"/>
                            <a:ext cx="1894205" cy="1270"/>
                          </a:xfrm>
                          <a:custGeom>
                            <a:avLst/>
                            <a:gdLst/>
                            <a:ahLst/>
                            <a:cxnLst/>
                            <a:rect l="l" t="t" r="r" b="b"/>
                            <a:pathLst>
                              <a:path w="1894205" h="0">
                                <a:moveTo>
                                  <a:pt x="0" y="0"/>
                                </a:moveTo>
                                <a:lnTo>
                                  <a:pt x="1893898" y="0"/>
                                </a:lnTo>
                              </a:path>
                            </a:pathLst>
                          </a:custGeom>
                          <a:ln w="15240">
                            <a:solidFill>
                              <a:srgbClr val="000000"/>
                            </a:solidFill>
                            <a:prstDash val="solid"/>
                          </a:ln>
                        </wps:spPr>
                        <wps:bodyPr wrap="square" lIns="0" tIns="0" rIns="0" bIns="0" rtlCol="0">
                          <a:prstTxWarp prst="textNoShape">
                            <a:avLst/>
                          </a:prstTxWarp>
                          <a:noAutofit/>
                        </wps:bodyPr>
                      </wps:wsp>
                      <pic:pic>
                        <pic:nvPicPr>
                          <pic:cNvPr id="590" name="Image 590"/>
                          <pic:cNvPicPr/>
                        </pic:nvPicPr>
                        <pic:blipFill>
                          <a:blip r:embed="rId211" cstate="print"/>
                          <a:stretch>
                            <a:fillRect/>
                          </a:stretch>
                        </pic:blipFill>
                        <pic:spPr>
                          <a:xfrm>
                            <a:off x="18298" y="0"/>
                            <a:ext cx="1732260" cy="91439"/>
                          </a:xfrm>
                          <a:prstGeom prst="rect">
                            <a:avLst/>
                          </a:prstGeom>
                        </pic:spPr>
                      </pic:pic>
                    </wpg:wgp>
                  </a:graphicData>
                </a:graphic>
              </wp:inline>
            </w:drawing>
          </ve:Choice>
          <ve:Fallback>
            <w:pict>
              <v:group id="docshapegroup323" style="width:149.15pt;height:9.15pt;mso-position-horizontal-relative:char;mso-position-vertical-relative:line" coordsize="2983,183" coordorigin="0,0">
                <v:line style="position:absolute" stroked="true" strokecolor="#000000" strokeweight="1.2pt" from="0,170" to="2983,170">
                  <v:stroke dashstyle="solid"/>
                </v:line>
                <v:shape id="docshape324" style="position:absolute;left:28;top:0;width:2728;height:144" stroked="false" type="#_x0000_t75">
                  <v:imagedata o:title="" r:id="rId211"/>
                </v:shape>
              </v:group>
            </w:pict>
          </ve:Fallback>
        </ve:AlternateContent>
      </w:r>
      <w:r>
        <w:rPr>
          <w:position w:val="-3"/>
          <w:sz w:val="18"/>
        </w:rPr>
      </w:r>
      <w:r>
        <w:rPr>
          <w:rFonts w:ascii="Times New Roman"/>
          <w:spacing w:val="55"/>
          <w:position w:val="-3"/>
          <w:sz w:val="2"/>
        </w:rPr>
        <w:t> </w:t>
      </w:r>
      <w:r>
        <w:rPr>
          <w:spacing w:val="55"/>
          <w:position w:val="-2"/>
          <w:sz w:val="2"/>
        </w:rPr>
        <ve:AlternateContent>
          <ve:Choice Requires="wps">
            <w:drawing>
              <wp:inline distT="0" distB="0" distL="0" distR="0">
                <wp:extent cx="2174875" cy="15240"/>
                <wp:effectExtent l="9525" t="0" r="6350" b="3810"/>
                <wp:docPr id="591" name="Group 591"/>
                <wp:cNvGraphicFramePr>
                  <a:graphicFrameLocks/>
                </wp:cNvGraphicFramePr>
                <a:graphic>
                  <a:graphicData uri="http://schemas.microsoft.com/office/word/2010/wordprocessingGroup">
                    <wpg:wgp>
                      <wpg:cNvPr id="591" name="Group 591"/>
                      <wpg:cNvGrpSpPr/>
                      <wpg:grpSpPr>
                        <a:xfrm>
                          <a:off x="0" y="0"/>
                          <a:ext cx="2174875" cy="15240"/>
                          <a:chExt cx="2174875" cy="15240"/>
                        </a:xfrm>
                      </wpg:grpSpPr>
                      <wps:wsp>
                        <wps:cNvPr id="592" name="Graphic 592"/>
                        <wps:cNvSpPr/>
                        <wps:spPr>
                          <a:xfrm>
                            <a:off x="0" y="7620"/>
                            <a:ext cx="2174875" cy="1270"/>
                          </a:xfrm>
                          <a:custGeom>
                            <a:avLst/>
                            <a:gdLst/>
                            <a:ahLst/>
                            <a:cxnLst/>
                            <a:rect l="l" t="t" r="r" b="b"/>
                            <a:pathLst>
                              <a:path w="2174875" h="0">
                                <a:moveTo>
                                  <a:pt x="0" y="0"/>
                                </a:moveTo>
                                <a:lnTo>
                                  <a:pt x="2174475"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25" style="width:171.25pt;height:1.2pt;mso-position-horizontal-relative:char;mso-position-vertical-relative:line" coordsize="3425,24" coordorigin="0,0">
                <v:line style="position:absolute" stroked="true" strokecolor="#000000" strokeweight="1.2pt" from="0,12" to="3424,12">
                  <v:stroke dashstyle="solid"/>
                </v:line>
              </v:group>
            </w:pict>
          </ve:Fallback>
        </ve:AlternateContent>
      </w:r>
      <w:r>
        <w:rPr>
          <w:spacing w:val="55"/>
          <w:position w:val="-2"/>
          <w:sz w:val="2"/>
        </w:rPr>
      </w:r>
    </w:p>
    <w:p>
      <w:pPr>
        <w:pStyle w:val="BodyText"/>
        <w:spacing w:before="163" w:line="302" w:lineRule="auto"/>
        <w:ind w:start="107" w:end="134"/>
        <w:jc w:val="both"/>
      </w:pPr>
      <w:r>
        <w:rPr/>
        <w:t xml:space="preserve">versteht, dass die Fürbitte bis zum Ende gehen muss. Dass sie </w:t>
      </w:r>
      <w:r>
        <w:rPr/>
        <w:t xml:space="preserve">bereit ist</w:t>
      </w:r>
      <w:r>
        <w:rPr/>
        <w:t xml:space="preserve">, </w:t>
      </w:r>
      <w:r>
        <w:rPr/>
        <w:t xml:space="preserve">die </w:t>
      </w:r>
      <w:r>
        <w:rPr/>
        <w:t xml:space="preserve">Schmerzen </w:t>
      </w:r>
      <w:r>
        <w:rPr/>
        <w:t xml:space="preserve">und </w:t>
      </w:r>
      <w:r>
        <w:rPr/>
        <w:t xml:space="preserve">Leiden Christi </w:t>
      </w:r>
      <w:r>
        <w:rPr/>
        <w:t xml:space="preserve">in </w:t>
      </w:r>
      <w:r>
        <w:rPr/>
        <w:t xml:space="preserve">sich zu </w:t>
      </w:r>
      <w:r>
        <w:rPr/>
        <w:t xml:space="preserve">tragen</w:t>
      </w:r>
      <w:r>
        <w:rPr/>
        <w:t xml:space="preserve">, bis die Kinder Gottes in einer herrlichen Form offenbart werden. Der Apostel Paulus sagte:</w:t>
      </w:r>
    </w:p>
    <w:p>
      <w:pPr>
        <w:pStyle w:val="BodyText"/>
        <w:spacing w:before="80"/>
      </w:pPr>
    </w:p>
    <w:p>
      <w:pPr>
        <w:tabs>
          <w:tab w:val="left" w:leader="none" w:pos="5319"/>
        </w:tabs>
        <w:spacing w:before="0" w:line="309" w:lineRule="auto"/>
        <w:ind w:start="114" w:end="140" w:hanging="3"/>
        <w:jc w:val="both"/>
        <w:rPr>
          <w:i/>
          <w:sz w:val="22"/>
        </w:rPr>
      </w:pPr>
      <w:r>
        <w:rPr>
          <w:i/>
          <w:sz w:val="22"/>
        </w:rPr>
        <w:t xml:space="preserve">"Meine Kinder, für die ich wieder in Geburtswehen bin, bis </w:t>
      </w:r>
      <w:r>
        <w:rPr>
          <w:i/>
          <w:sz w:val="22"/>
        </w:rPr>
        <w:t xml:space="preserve">Christus </w:t>
      </w:r>
      <w:r>
        <w:rPr>
          <w:i/>
          <w:sz w:val="22"/>
        </w:rPr>
        <w:t xml:space="preserve">in </w:t>
      </w:r>
      <w:r>
        <w:rPr>
          <w:i/>
          <w:sz w:val="22"/>
        </w:rPr>
        <w:t xml:space="preserve">euch </w:t>
      </w:r>
      <w:r>
        <w:rPr>
          <w:i/>
          <w:sz w:val="22"/>
        </w:rPr>
        <w:t xml:space="preserve">gebildet </w:t>
      </w:r>
      <w:r>
        <w:rPr>
          <w:i/>
          <w:sz w:val="22"/>
        </w:rPr>
        <w:t xml:space="preserve">ist. </w:t>
      </w:r>
      <w:r>
        <w:rPr>
          <w:i/>
          <w:sz w:val="22"/>
        </w:rPr>
        <w:tab/>
        <w:t xml:space="preserve">" Galater </w:t>
      </w:r>
      <w:r>
        <w:rPr>
          <w:i/>
          <w:spacing w:val="-5"/>
          <w:sz w:val="22"/>
        </w:rPr>
        <w:t xml:space="preserve">4,19</w:t>
      </w:r>
    </w:p>
    <w:p>
      <w:pPr>
        <w:pStyle w:val="BodyText"/>
        <w:spacing w:before="50"/>
        <w:rPr>
          <w:i/>
        </w:rPr>
      </w:pPr>
    </w:p>
    <w:p>
      <w:pPr>
        <w:pStyle w:val="BodyText"/>
        <w:spacing w:line="307" w:lineRule="auto"/>
        <w:ind w:start="112" w:end="123" w:firstLine="716"/>
        <w:jc w:val="both"/>
      </w:pPr>
      <w:r>
        <w:rPr/>
        <w:t xml:space="preserve">Sie ist </w:t>
      </w:r>
      <w:r>
        <w:rPr/>
        <w:t xml:space="preserve">eine </w:t>
      </w:r>
      <w:r>
        <w:rPr/>
        <w:t xml:space="preserve">erobernde </w:t>
      </w:r>
      <w:r>
        <w:rPr/>
        <w:t xml:space="preserve">Kirche</w:t>
      </w:r>
      <w:r>
        <w:rPr/>
        <w:t xml:space="preserve">, </w:t>
      </w:r>
      <w:r>
        <w:rPr/>
        <w:t xml:space="preserve">die </w:t>
      </w:r>
      <w:r>
        <w:rPr/>
        <w:t xml:space="preserve">in die </w:t>
      </w:r>
      <w:r>
        <w:rPr>
          <w:spacing w:val="40"/>
        </w:rPr>
        <w:t xml:space="preserve">Bresche </w:t>
      </w:r>
      <w:r>
        <w:rPr/>
        <w:t xml:space="preserve">springen </w:t>
      </w:r>
      <w:r>
        <w:rPr/>
        <w:t xml:space="preserve">und </w:t>
      </w:r>
      <w:r>
        <w:rPr/>
        <w:t xml:space="preserve">ungewöhnliche </w:t>
      </w:r>
      <w:r>
        <w:rPr/>
        <w:t xml:space="preserve">Schlachten </w:t>
      </w:r>
      <w:r>
        <w:rPr/>
        <w:t xml:space="preserve">gegen </w:t>
      </w:r>
      <w:r>
        <w:rPr/>
        <w:t xml:space="preserve">den </w:t>
      </w:r>
      <w:r>
        <w:rPr/>
        <w:t xml:space="preserve">Teufel </w:t>
      </w:r>
      <w:r>
        <w:rPr/>
        <w:t xml:space="preserve">schlagen </w:t>
      </w:r>
      <w:r>
        <w:rPr/>
        <w:t xml:space="preserve">wird</w:t>
      </w:r>
      <w:r>
        <w:rPr/>
        <w:t xml:space="preserve">, </w:t>
      </w:r>
      <w:r>
        <w:rPr/>
        <w:t xml:space="preserve">um das </w:t>
      </w:r>
      <w:r>
        <w:rPr/>
        <w:t xml:space="preserve">wahre Reich Gottes auf Erden </w:t>
      </w:r>
      <w:r>
        <w:rPr>
          <w:spacing w:val="27"/>
        </w:rPr>
        <w:t xml:space="preserve">hervorzubringen. </w:t>
      </w:r>
      <w:r>
        <w:rPr/>
        <w:t xml:space="preserve">Sie hat das Herz Gottes, sie will Gottes Pläne und Entwürfe zur Welt bringen und wird sich </w:t>
      </w:r>
      <w:r>
        <w:rPr>
          <w:spacing w:val="40"/>
        </w:rPr>
        <w:t xml:space="preserve">mit </w:t>
      </w:r>
      <w:r>
        <w:rPr/>
        <w:t xml:space="preserve">nichts weniger </w:t>
      </w:r>
      <w:r>
        <w:rPr/>
        <w:t xml:space="preserve">zufrieden geben.</w:t>
      </w:r>
    </w:p>
    <w:p>
      <w:pPr>
        <w:pStyle w:val="BodyText"/>
        <w:spacing w:before="57"/>
      </w:pPr>
    </w:p>
    <w:p>
      <w:pPr>
        <w:pStyle w:val="BodyText"/>
        <w:spacing w:line="309" w:lineRule="auto"/>
        <w:ind w:start="126" w:end="115" w:firstLine="721"/>
        <w:jc w:val="both"/>
      </w:pPr>
      <w:r>
        <w:rPr/>
        <w:t xml:space="preserve">Sie ist </w:t>
      </w:r>
      <w:r>
        <w:rPr/>
        <w:t xml:space="preserve">eine </w:t>
      </w:r>
      <w:r>
        <w:rPr/>
        <w:t xml:space="preserve">Kirche </w:t>
      </w:r>
      <w:r>
        <w:rPr/>
        <w:t xml:space="preserve">der </w:t>
      </w:r>
      <w:r>
        <w:rPr/>
        <w:t xml:space="preserve">Wachsamkeit und des </w:t>
      </w:r>
      <w:r>
        <w:rPr/>
        <w:t xml:space="preserve">Fastens, </w:t>
      </w:r>
      <w:r>
        <w:rPr/>
        <w:t xml:space="preserve">eine </w:t>
      </w:r>
      <w:r>
        <w:rPr/>
        <w:t xml:space="preserve">wahre Mutter</w:t>
      </w:r>
      <w:r>
        <w:rPr/>
        <w:t xml:space="preserve">, die sich </w:t>
      </w:r>
      <w:r>
        <w:rPr/>
        <w:t xml:space="preserve">um </w:t>
      </w:r>
      <w:r>
        <w:rPr/>
        <w:t xml:space="preserve">das </w:t>
      </w:r>
      <w:r>
        <w:rPr/>
        <w:t xml:space="preserve">Kind </w:t>
      </w:r>
      <w:r>
        <w:rPr/>
        <w:t xml:space="preserve">kümmert</w:t>
      </w:r>
      <w:r>
        <w:rPr/>
        <w:t xml:space="preserve">, das </w:t>
      </w:r>
      <w:r>
        <w:rPr/>
        <w:t xml:space="preserve">geboren </w:t>
      </w:r>
      <w:r>
        <w:rPr/>
        <w:t xml:space="preserve">werden </w:t>
      </w:r>
      <w:r>
        <w:rPr/>
        <w:t xml:space="preserve">soll. </w:t>
      </w:r>
      <w:r>
        <w:rPr/>
        <w:t xml:space="preserve">Sie ist </w:t>
      </w:r>
      <w:r>
        <w:rPr>
          <w:spacing w:val="-9"/>
        </w:rPr>
        <w:t xml:space="preserve">eine </w:t>
      </w:r>
      <w:r>
        <w:rPr/>
        <w:t xml:space="preserve">apostolische und </w:t>
      </w:r>
      <w:r>
        <w:rPr/>
        <w:t xml:space="preserve">prophetische </w:t>
      </w:r>
      <w:r>
        <w:rPr/>
        <w:t xml:space="preserve">Kirche</w:t>
      </w:r>
      <w:r>
        <w:rPr/>
        <w:t xml:space="preserve">, in der </w:t>
      </w:r>
      <w:r>
        <w:rPr/>
        <w:t xml:space="preserve">das </w:t>
      </w:r>
      <w:r>
        <w:rPr/>
        <w:t xml:space="preserve">Herz </w:t>
      </w:r>
      <w:r>
        <w:rPr>
          <w:spacing w:val="-1"/>
        </w:rPr>
        <w:t xml:space="preserve">der </w:t>
      </w:r>
      <w:r>
        <w:rPr/>
        <w:t xml:space="preserve">Eltern bei </w:t>
      </w:r>
      <w:r>
        <w:rPr/>
        <w:t xml:space="preserve">den Kindern und </w:t>
      </w:r>
      <w:r>
        <w:rPr/>
        <w:t xml:space="preserve">das Herz der Kinder bei den Eltern </w:t>
      </w:r>
      <w:r>
        <w:rPr/>
        <w:t xml:space="preserve">ist.</w:t>
      </w:r>
    </w:p>
    <w:p>
      <w:pPr>
        <w:pStyle w:val="BodyText"/>
        <w:spacing w:before="55"/>
      </w:pPr>
    </w:p>
    <w:p>
      <w:pPr>
        <w:pStyle w:val="BodyText"/>
        <w:spacing w:line="302" w:lineRule="auto"/>
        <w:ind w:start="127" w:end="117" w:firstLine="721"/>
        <w:jc w:val="both"/>
      </w:pPr>
      <w:r>
        <w:rPr/>
        <w:t xml:space="preserve">Was </w:t>
      </w:r>
      <w:r>
        <w:rPr/>
        <w:t xml:space="preserve">sie </w:t>
      </w:r>
      <w:r>
        <w:rPr/>
        <w:t xml:space="preserve">gebären </w:t>
      </w:r>
      <w:r>
        <w:rPr/>
        <w:t xml:space="preserve">wird</w:t>
      </w:r>
      <w:r>
        <w:rPr/>
        <w:t xml:space="preserve">, ist </w:t>
      </w:r>
      <w:r>
        <w:rPr/>
        <w:t xml:space="preserve">das, was </w:t>
      </w:r>
      <w:r>
        <w:rPr/>
        <w:t xml:space="preserve">der </w:t>
      </w:r>
      <w:r>
        <w:rPr/>
        <w:t xml:space="preserve">Teufel </w:t>
      </w:r>
      <w:r>
        <w:rPr/>
        <w:t xml:space="preserve">am meisten </w:t>
      </w:r>
      <w:r>
        <w:rPr/>
        <w:t xml:space="preserve">hasst. Dieser Mann ist derjenige, der sein ganzes Reich unterwerfen wird, denn er sitzt auf dem Thron Gottes. </w:t>
      </w:r>
      <w:r>
        <w:rPr>
          <w:position w:val="1"/>
        </w:rPr>
        <w:t xml:space="preserve">Wer </w:t>
      </w:r>
      <w:r>
        <w:rPr/>
        <w:t xml:space="preserve">ist dieser von </w:t>
      </w:r>
      <w:r>
        <w:rPr/>
        <w:t xml:space="preserve">der </w:t>
      </w:r>
      <w:r>
        <w:rPr/>
        <w:t xml:space="preserve">Frau </w:t>
      </w:r>
      <w:r>
        <w:rPr/>
        <w:t xml:space="preserve">so ersehnte Sohn</w:t>
      </w:r>
      <w:r>
        <w:rPr/>
        <w:t xml:space="preserve">?  Es </w:t>
      </w:r>
      <w:r>
        <w:rPr/>
        <w:t xml:space="preserve">ist </w:t>
      </w:r>
      <w:r>
        <w:rPr/>
        <w:t xml:space="preserve">die </w:t>
      </w:r>
      <w:r>
        <w:rPr/>
        <w:t xml:space="preserve">Kirche </w:t>
      </w:r>
      <w:r>
        <w:rPr/>
        <w:t xml:space="preserve">des </w:t>
      </w:r>
      <w:r>
        <w:rPr/>
        <w:t xml:space="preserve">zwanzigsten </w:t>
      </w:r>
      <w:r>
        <w:rPr/>
        <w:t xml:space="preserve">Jahrhunderts</w:t>
      </w:r>
      <w:r>
        <w:rPr/>
        <w:t xml:space="preserve">, </w:t>
      </w:r>
      <w:r>
        <w:rPr/>
        <w:t xml:space="preserve">die </w:t>
      </w:r>
      <w:r>
        <w:rPr/>
        <w:t xml:space="preserve">Kinder </w:t>
      </w:r>
      <w:r>
        <w:rPr/>
        <w:t xml:space="preserve">des </w:t>
      </w:r>
      <w:r>
        <w:rPr/>
        <w:t xml:space="preserve">Reiches Gottes</w:t>
      </w:r>
      <w:r>
        <w:rPr/>
        <w:t xml:space="preserve">, das starke Volk, das Joel gesehen hat und das es in keiner anderen Generation gegeben hat und geben wird.</w:t>
      </w:r>
    </w:p>
    <w:p>
      <w:pPr>
        <w:pStyle w:val="BodyText"/>
        <w:spacing w:before="66"/>
      </w:pPr>
    </w:p>
    <w:p>
      <w:pPr>
        <w:pStyle w:val="BodyText"/>
        <w:spacing w:line="302" w:lineRule="auto"/>
        <w:ind w:start="128" w:end="105" w:firstLine="725"/>
        <w:jc w:val="both"/>
      </w:pPr>
      <w:r>
        <w:rPr>
          <w:spacing w:val="-5"/>
        </w:rPr>
        <w:t xml:space="preserve">Gottes </w:t>
      </w:r>
      <w:r>
        <w:rPr/>
        <w:t xml:space="preserve">Volk aus Feuer</w:t>
      </w:r>
      <w:r>
        <w:rPr/>
        <w:t xml:space="preserve">, das nicht besiegt werden kann, das, selbst wenn es durch das Schwert fällt, keinen Schaden nimmt. </w:t>
      </w:r>
      <w:r>
        <w:rPr/>
        <w:t xml:space="preserve">Die Armada Gottes, die den TerrltOrios des Teufels verwüstet und vernichtet. Vor ihr steht Eden, wo Himmel und Erde eins geworden sind. Es gibt niemanden, der ihrer Hand entgeht, denn sie ist Herrscherin und Eroberin. </w:t>
      </w:r>
      <w:r>
        <w:rPr/>
        <w:t xml:space="preserve">Es ist das leuchtende Volk, das Jesaja sah, über dem </w:t>
      </w:r>
      <w:r>
        <w:rPr/>
        <w:t xml:space="preserve">die </w:t>
      </w:r>
      <w:r>
        <w:rPr/>
        <w:t xml:space="preserve">Herrlichkeit </w:t>
      </w:r>
      <w:r>
        <w:rPr/>
        <w:t xml:space="preserve">Gottes </w:t>
      </w:r>
      <w:r>
        <w:rPr/>
        <w:t xml:space="preserve">geboren wird</w:t>
      </w:r>
      <w:r>
        <w:rPr/>
        <w:t xml:space="preserve">, und </w:t>
      </w:r>
      <w:r>
        <w:rPr/>
        <w:t xml:space="preserve">Könige </w:t>
      </w:r>
      <w:r>
        <w:rPr/>
        <w:t xml:space="preserve">wandeln </w:t>
      </w:r>
      <w:r>
        <w:rPr/>
        <w:t xml:space="preserve">im </w:t>
      </w:r>
      <w:r>
        <w:rPr/>
        <w:t xml:space="preserve">Glanz </w:t>
      </w:r>
      <w:r>
        <w:rPr>
          <w:spacing w:val="-5"/>
        </w:rPr>
        <w:t xml:space="preserve">seiner Herrlichkeit, und </w:t>
      </w:r>
      <w:r>
        <w:rPr/>
        <w:t xml:space="preserve">Könige </w:t>
      </w:r>
      <w:r>
        <w:rPr/>
        <w:t xml:space="preserve">wandeln </w:t>
      </w:r>
      <w:r>
        <w:rPr/>
        <w:t xml:space="preserve">im </w:t>
      </w:r>
      <w:r>
        <w:rPr/>
        <w:t xml:space="preserve">Glanz </w:t>
      </w:r>
      <w:r>
        <w:rPr>
          <w:spacing w:val="-5"/>
        </w:rPr>
        <w:t xml:space="preserve">seiner Herrlichkeit.</w:t>
      </w:r>
    </w:p>
    <w:p>
      <w:pPr>
        <w:spacing w:after="0" w:line="302" w:lineRule="auto"/>
        <w:jc w:val="both"/>
        <w:sectPr>
          <w:pgSz w:w="8320" w:h="12820"/>
          <w:pgMar w:top="820" w:right="880" w:bottom="280" w:left="720"/>
        </w:sectPr>
      </w:pPr>
    </w:p>
    <w:p>
      <w:pPr>
        <w:pStyle w:val="BodyText"/>
        <w:spacing w:line="163" w:lineRule="exact"/>
        <w:ind w:start="123"/>
        <w:rPr>
          <w:sz w:val="16"/>
        </w:rPr>
      </w:pPr>
      <w:r>
        <w:rPr>
          <w:position w:val="-2"/>
          <w:sz w:val="16"/>
        </w:rPr>
        <ve:AlternateContent>
          <ve:Choice Requires="wps">
            <w:drawing>
              <wp:inline distT="0" distB="0" distL="0" distR="0">
                <wp:extent cx="4112260" cy="104139"/>
                <wp:effectExtent l="9525" t="0" r="2539" b="635"/>
                <wp:docPr id="593" name="Group 593"/>
                <wp:cNvGraphicFramePr>
                  <a:graphicFrameLocks/>
                </wp:cNvGraphicFramePr>
                <a:graphic>
                  <a:graphicData uri="http://schemas.microsoft.com/office/word/2010/wordprocessingGroup">
                    <wpg:wgp>
                      <wpg:cNvPr id="593" name="Group 593"/>
                      <wpg:cNvGrpSpPr/>
                      <wpg:grpSpPr>
                        <a:xfrm>
                          <a:off x="0" y="0"/>
                          <a:ext cx="4112260" cy="104139"/>
                          <a:chExt cx="4112260" cy="104139"/>
                        </a:xfrm>
                      </wpg:grpSpPr>
                      <wps:wsp>
                        <wps:cNvPr id="594" name="Graphic 594"/>
                        <wps:cNvSpPr/>
                        <wps:spPr>
                          <a:xfrm>
                            <a:off x="0" y="96011"/>
                            <a:ext cx="3965575" cy="1270"/>
                          </a:xfrm>
                          <a:custGeom>
                            <a:avLst/>
                            <a:gdLst/>
                            <a:ahLst/>
                            <a:cxnLst/>
                            <a:rect l="l" t="t" r="r" b="b"/>
                            <a:pathLst>
                              <a:path w="3965575" h="0">
                                <a:moveTo>
                                  <a:pt x="0" y="0"/>
                                </a:moveTo>
                                <a:lnTo>
                                  <a:pt x="3965448" y="0"/>
                                </a:lnTo>
                              </a:path>
                            </a:pathLst>
                          </a:custGeom>
                          <a:ln w="15240">
                            <a:solidFill>
                              <a:srgbClr val="000000"/>
                            </a:solidFill>
                            <a:prstDash val="solid"/>
                          </a:ln>
                        </wps:spPr>
                        <wps:bodyPr wrap="square" lIns="0" tIns="0" rIns="0" bIns="0" rtlCol="0">
                          <a:prstTxWarp prst="textNoShape">
                            <a:avLst/>
                          </a:prstTxWarp>
                          <a:noAutofit/>
                        </wps:bodyPr>
                      </wps:wsp>
                      <wps:wsp>
                        <wps:cNvPr id="595" name="Graphic 595"/>
                        <wps:cNvSpPr/>
                        <wps:spPr>
                          <a:xfrm>
                            <a:off x="3992879" y="96011"/>
                            <a:ext cx="119380" cy="1270"/>
                          </a:xfrm>
                          <a:custGeom>
                            <a:avLst/>
                            <a:gdLst/>
                            <a:ahLst/>
                            <a:cxnLst/>
                            <a:rect l="l" t="t" r="r" b="b"/>
                            <a:pathLst>
                              <a:path w="119380" h="0">
                                <a:moveTo>
                                  <a:pt x="0" y="0"/>
                                </a:moveTo>
                                <a:lnTo>
                                  <a:pt x="118872" y="0"/>
                                </a:lnTo>
                              </a:path>
                            </a:pathLst>
                          </a:custGeom>
                          <a:ln w="15240">
                            <a:solidFill>
                              <a:srgbClr val="000000"/>
                            </a:solidFill>
                            <a:prstDash val="solid"/>
                          </a:ln>
                        </wps:spPr>
                        <wps:bodyPr wrap="square" lIns="0" tIns="0" rIns="0" bIns="0" rtlCol="0">
                          <a:prstTxWarp prst="textNoShape">
                            <a:avLst/>
                          </a:prstTxWarp>
                          <a:noAutofit/>
                        </wps:bodyPr>
                      </wps:wsp>
                      <pic:pic>
                        <pic:nvPicPr>
                          <pic:cNvPr id="596" name="Image 596"/>
                          <pic:cNvPicPr/>
                        </pic:nvPicPr>
                        <pic:blipFill>
                          <a:blip r:embed="rId212" cstate="print"/>
                          <a:stretch>
                            <a:fillRect/>
                          </a:stretch>
                        </pic:blipFill>
                        <pic:spPr>
                          <a:xfrm>
                            <a:off x="2505455" y="0"/>
                            <a:ext cx="1554480" cy="91440"/>
                          </a:xfrm>
                          <a:prstGeom prst="rect">
                            <a:avLst/>
                          </a:prstGeom>
                        </pic:spPr>
                      </pic:pic>
                    </wpg:wgp>
                  </a:graphicData>
                </a:graphic>
              </wp:inline>
            </w:drawing>
          </ve:Choice>
          <ve:Fallback>
            <w:pict>
              <v:group id="docshapegroup326" style="width:323.8pt;height:8.2pt;mso-position-horizontal-relative:char;mso-position-vertical-relative:line" coordsize="6476,164" coordorigin="0,0">
                <v:line style="position:absolute" stroked="true" strokecolor="#000000" strokeweight="1.2pt" from="0,151" to="6245,151">
                  <v:stroke dashstyle="solid"/>
                </v:line>
                <v:line style="position:absolute" stroked="true" strokecolor="#000000" strokeweight="1.2pt" from="6288,151" to="6475,151">
                  <v:stroke dashstyle="solid"/>
                </v:line>
                <v:shape id="docshape327" style="position:absolute;left:3945;top:0;width:2448;height:144" stroked="false" type="#_x0000_t75">
                  <v:imagedata o:title="" r:id="rId212"/>
                </v:shape>
              </v:group>
            </w:pict>
          </ve:Fallback>
        </ve:AlternateContent>
      </w:r>
      <w:r>
        <w:rPr>
          <w:position w:val="-2"/>
          <w:sz w:val="16"/>
        </w:rPr>
      </w:r>
    </w:p>
    <w:p>
      <w:pPr>
        <w:pStyle w:val="BodyText"/>
        <w:spacing w:before="180" w:line="302" w:lineRule="auto"/>
        <w:ind w:start="117" w:end="147" w:hanging="13"/>
        <w:jc w:val="both"/>
      </w:pPr>
      <w:r>
        <w:rPr/>
        <w:t xml:space="preserve">Iuz, </w:t>
      </w:r>
      <w:r>
        <w:rPr/>
        <w:t xml:space="preserve">dessen </w:t>
      </w:r>
      <w:r>
        <w:rPr/>
        <w:t xml:space="preserve">Strahlen </w:t>
      </w:r>
      <w:r>
        <w:rPr/>
        <w:t xml:space="preserve">alle </w:t>
      </w:r>
      <w:r>
        <w:rPr/>
        <w:t xml:space="preserve">zu sich </w:t>
      </w:r>
      <w:r>
        <w:rPr/>
        <w:t xml:space="preserve">zieht</w:t>
      </w:r>
      <w:r>
        <w:rPr/>
        <w:t xml:space="preserve">, </w:t>
      </w:r>
      <w:r>
        <w:rPr/>
        <w:t xml:space="preserve">weil </w:t>
      </w:r>
      <w:r>
        <w:rPr/>
        <w:t xml:space="preserve">Gott </w:t>
      </w:r>
      <w:r>
        <w:rPr/>
        <w:t xml:space="preserve">selbst in </w:t>
      </w:r>
      <w:r>
        <w:rPr>
          <w:spacing w:val="-1"/>
        </w:rPr>
        <w:t xml:space="preserve">ihnen</w:t>
      </w:r>
      <w:r>
        <w:rPr/>
        <w:t xml:space="preserve"> gesehen wird </w:t>
      </w:r>
      <w:r>
        <w:rPr/>
        <w:t xml:space="preserve">und </w:t>
      </w:r>
      <w:r>
        <w:rPr/>
        <w:t xml:space="preserve">die Reichtümer </w:t>
      </w:r>
      <w:r>
        <w:rPr>
          <w:spacing w:val="-1"/>
        </w:rPr>
        <w:t xml:space="preserve">der </w:t>
      </w:r>
      <w:r>
        <w:rPr/>
        <w:t xml:space="preserve">Völker zu ihm gebracht werden. </w:t>
      </w:r>
      <w:r>
        <w:rPr/>
        <w:t xml:space="preserve">Jesus spricht zu Johannes auf verschiedene Weise über diese Generation. Er </w:t>
      </w:r>
      <w:r>
        <w:rPr/>
        <w:t xml:space="preserve">sagt zu ihm: "Schreibe </w:t>
      </w:r>
      <w:r>
        <w:rPr/>
        <w:t xml:space="preserve">dem </w:t>
      </w:r>
      <w:r>
        <w:rPr/>
        <w:t xml:space="preserve">Engel </w:t>
      </w:r>
      <w:r>
        <w:rPr/>
        <w:t xml:space="preserve">der </w:t>
      </w:r>
      <w:r>
        <w:rPr/>
        <w:t xml:space="preserve">Gemeinde </w:t>
      </w:r>
      <w:r>
        <w:rPr/>
        <w:t xml:space="preserve">von </w:t>
      </w:r>
      <w:r>
        <w:rPr/>
        <w:t xml:space="preserve">Laodizea". </w:t>
      </w:r>
      <w:r>
        <w:rPr/>
        <w:t xml:space="preserve">Diese </w:t>
      </w:r>
      <w:r>
        <w:rPr/>
        <w:t xml:space="preserve">steht in göttlichen Zeiten für die Kirche von heute. Die Kirche des 20. Jahrhunderts, die in das 21.</w:t>
      </w:r>
    </w:p>
    <w:p>
      <w:pPr>
        <w:pStyle w:val="BodyText"/>
        <w:spacing w:before="66"/>
      </w:pPr>
    </w:p>
    <w:p>
      <w:pPr>
        <w:pStyle w:val="BodyText"/>
        <w:spacing w:line="307" w:lineRule="auto"/>
        <w:ind w:start="127" w:end="137" w:firstLine="720"/>
        <w:jc w:val="both"/>
      </w:pPr>
      <w:r>
        <w:rPr/>
        <w:t xml:space="preserve">Eine Kirche</w:t>
      </w:r>
      <w:r>
        <w:rPr/>
        <w:t xml:space="preserve">, die sich in Bestform fühlt, die großartige Prediger hat, die Theologie erreicht unglaubliche Höhen, den Gottesdienst auch. Die Stadien sind gefüllt, Tausende von Menschen kommen in ihre Reihen. Sie fühlt sich zufrieden und sagt: "Ich brauche nichts".</w:t>
      </w:r>
    </w:p>
    <w:p>
      <w:pPr>
        <w:pStyle w:val="BodyText"/>
        <w:spacing w:before="58"/>
      </w:pPr>
    </w:p>
    <w:p>
      <w:pPr>
        <w:pStyle w:val="BodyText"/>
        <w:spacing w:line="285" w:lineRule="auto"/>
        <w:ind w:start="134" w:end="135" w:firstLine="713"/>
        <w:jc w:val="both"/>
      </w:pPr>
      <w:r>
        <w:rPr/>
        <w:t xml:space="preserve">Leider </w:t>
      </w:r>
      <w:r>
        <w:rPr/>
        <w:t xml:space="preserve">sieht der Himmel nicht gleich aus wie die Erde. Und während </w:t>
      </w:r>
      <w:r>
        <w:rPr/>
        <w:t xml:space="preserve">wir aoui </w:t>
      </w:r>
      <w:r>
        <w:rPr/>
        <w:t xml:space="preserve">von den Apparaten </w:t>
      </w:r>
      <w:r>
        <w:rPr/>
        <w:t xml:space="preserve">der </w:t>
      </w:r>
      <w:r>
        <w:rPr/>
        <w:t xml:space="preserve">Menschen </w:t>
      </w:r>
      <w:r>
        <w:rPr/>
        <w:t xml:space="preserve">und </w:t>
      </w:r>
      <w:r>
        <w:rPr/>
        <w:t xml:space="preserve">dem </w:t>
      </w:r>
      <w:r>
        <w:rPr/>
        <w:t xml:space="preserve">Spektakel </w:t>
      </w:r>
      <w:r>
        <w:rPr/>
        <w:t xml:space="preserve">der </w:t>
      </w:r>
      <w:r>
        <w:rPr/>
        <w:t xml:space="preserve">Menschen </w:t>
      </w:r>
      <w:r>
        <w:rPr/>
        <w:t xml:space="preserve">geblendet werden</w:t>
      </w:r>
      <w:r>
        <w:rPr/>
        <w:t xml:space="preserve">, ist </w:t>
      </w:r>
      <w:r>
        <w:rPr/>
        <w:t xml:space="preserve">von </w:t>
      </w:r>
      <w:r>
        <w:rPr/>
        <w:t xml:space="preserve">oben </w:t>
      </w:r>
      <w:r>
        <w:rPr/>
        <w:t xml:space="preserve">die</w:t>
      </w:r>
    </w:p>
    <w:p>
      <w:pPr>
        <w:pStyle w:val="BodyText"/>
        <w:spacing w:before="26"/>
        <w:ind w:start="137"/>
        <w:jc w:val="both"/>
      </w:pPr>
      <w:r>
        <w:rPr/>
        <w:t xml:space="preserve">Die </w:t>
      </w:r>
      <w:r>
        <w:rPr/>
        <w:t xml:space="preserve">Perspektive, der </w:t>
      </w:r>
      <w:r>
        <w:rPr>
          <w:spacing w:val="5"/>
        </w:rPr>
        <w:t xml:space="preserve">Blickwinkel</w:t>
      </w:r>
      <w:r>
        <w:rPr/>
        <w:t xml:space="preserve">, </w:t>
      </w:r>
      <w:r>
        <w:rPr/>
        <w:t xml:space="preserve">ist </w:t>
      </w:r>
      <w:r>
        <w:rPr/>
        <w:t xml:space="preserve">sehr </w:t>
      </w:r>
      <w:r>
        <w:rPr>
          <w:spacing w:val="-2"/>
        </w:rPr>
        <w:t xml:space="preserve">unterschiedlich.</w:t>
      </w:r>
    </w:p>
    <w:p>
      <w:pPr>
        <w:pStyle w:val="BodyText"/>
        <w:spacing w:before="138"/>
      </w:pPr>
    </w:p>
    <w:p>
      <w:pPr>
        <w:pStyle w:val="BodyText"/>
        <w:ind w:start="386"/>
        <w:jc w:val="both"/>
      </w:pPr>
      <w:r>
        <w:rPr/>
        <w:t xml:space="preserve">Der </w:t>
      </w:r>
      <w:r>
        <w:rPr/>
        <w:t xml:space="preserve">Herr </w:t>
      </w:r>
      <w:r>
        <w:rPr/>
        <w:t xml:space="preserve">schaut </w:t>
      </w:r>
      <w:r>
        <w:rPr/>
        <w:t xml:space="preserve">von </w:t>
      </w:r>
      <w:r>
        <w:rPr/>
        <w:t xml:space="preserve">oben</w:t>
      </w:r>
      <w:r>
        <w:rPr/>
        <w:t xml:space="preserve"> herab und </w:t>
      </w:r>
      <w:r>
        <w:rPr>
          <w:spacing w:val="-2"/>
        </w:rPr>
        <w:t xml:space="preserve">sagt </w:t>
      </w:r>
      <w:r>
        <w:rPr/>
        <w:t xml:space="preserve">zu ihm:</w:t>
      </w:r>
    </w:p>
    <w:p>
      <w:pPr>
        <w:spacing w:before="64" w:line="307" w:lineRule="auto"/>
        <w:ind w:start="130" w:end="130" w:firstLine="10"/>
        <w:jc w:val="both"/>
        <w:rPr>
          <w:i/>
          <w:sz w:val="22"/>
        </w:rPr>
      </w:pPr>
      <w:r>
        <w:rPr>
          <w:i/>
          <w:sz w:val="22"/>
        </w:rPr>
        <w:t xml:space="preserve">"Von hier oben siehst du ziemlich erbärmlich, elend, arm, </w:t>
      </w:r>
      <w:r>
        <w:rPr>
          <w:sz w:val="22"/>
        </w:rPr>
        <w:t xml:space="preserve">blind </w:t>
      </w:r>
      <w:r>
        <w:rPr>
          <w:i/>
          <w:sz w:val="22"/>
        </w:rPr>
        <w:t xml:space="preserve">und nackt aus. </w:t>
      </w:r>
      <w:r>
        <w:rPr>
          <w:i/>
          <w:sz w:val="22"/>
        </w:rPr>
        <w:t xml:space="preserve">Eure Lauheit und Apathie </w:t>
      </w:r>
      <w:r>
        <w:rPr>
          <w:i/>
          <w:sz w:val="22"/>
        </w:rPr>
        <w:t xml:space="preserve">ekeln </w:t>
      </w:r>
      <w:r>
        <w:rPr>
          <w:i/>
          <w:sz w:val="22"/>
        </w:rPr>
        <w:t xml:space="preserve">mich an. </w:t>
      </w:r>
      <w:r>
        <w:rPr>
          <w:i/>
          <w:sz w:val="22"/>
        </w:rPr>
        <w:t xml:space="preserve">Deshalb </w:t>
      </w:r>
      <w:r>
        <w:rPr>
          <w:i/>
          <w:sz w:val="22"/>
        </w:rPr>
        <w:t xml:space="preserve">rate </w:t>
      </w:r>
      <w:r>
        <w:rPr>
          <w:sz w:val="22"/>
        </w:rPr>
        <w:t xml:space="preserve">ich </w:t>
      </w:r>
      <w:r>
        <w:rPr>
          <w:i/>
          <w:sz w:val="22"/>
        </w:rPr>
        <w:t xml:space="preserve">euch, von </w:t>
      </w:r>
      <w:r>
        <w:rPr>
          <w:i/>
          <w:sz w:val="22"/>
        </w:rPr>
        <w:t xml:space="preserve">mir </w:t>
      </w:r>
      <w:r>
        <w:rPr>
          <w:i/>
          <w:sz w:val="22"/>
        </w:rPr>
        <w:t xml:space="preserve">im Feuer geläutertes Gold </w:t>
      </w:r>
      <w:r>
        <w:rPr>
          <w:sz w:val="22"/>
        </w:rPr>
        <w:t xml:space="preserve">zu kaufen</w:t>
      </w:r>
      <w:r>
        <w:rPr>
          <w:i/>
          <w:sz w:val="22"/>
        </w:rPr>
        <w:t xml:space="preserve">, damit ihr reich werdet, und weiße Kleider, um euch zu bekleiden, </w:t>
      </w:r>
      <w:r>
        <w:rPr>
          <w:i/>
          <w:sz w:val="22"/>
        </w:rPr>
        <w:t xml:space="preserve">damit die </w:t>
      </w:r>
      <w:r>
        <w:rPr>
          <w:i/>
          <w:sz w:val="22"/>
        </w:rPr>
        <w:t xml:space="preserve">Schande </w:t>
      </w:r>
      <w:r>
        <w:rPr>
          <w:i/>
          <w:sz w:val="22"/>
        </w:rPr>
        <w:t xml:space="preserve">eurer Blöße </w:t>
      </w:r>
      <w:r>
        <w:rPr>
          <w:i/>
          <w:sz w:val="22"/>
        </w:rPr>
        <w:t xml:space="preserve">nicht </w:t>
      </w:r>
      <w:r>
        <w:rPr>
          <w:i/>
          <w:sz w:val="22"/>
        </w:rPr>
        <w:t xml:space="preserve">aufgedeckt wird</w:t>
      </w:r>
      <w:r>
        <w:rPr>
          <w:i/>
          <w:sz w:val="22"/>
        </w:rPr>
        <w:t xml:space="preserve">, und eure Augen mit Kupfer zu salben, damit ihr sehen könnt.</w:t>
      </w:r>
    </w:p>
    <w:p>
      <w:pPr>
        <w:spacing w:before="0" w:line="304" w:lineRule="auto"/>
        <w:ind w:start="143" w:end="116" w:firstLine="4"/>
        <w:jc w:val="both"/>
        <w:rPr>
          <w:i/>
          <w:sz w:val="22"/>
        </w:rPr>
      </w:pPr>
      <w:r>
        <w:rPr>
          <w:i/>
          <w:sz w:val="22"/>
        </w:rPr>
        <w:t xml:space="preserve">Ich </w:t>
      </w:r>
      <w:r>
        <w:rPr>
          <w:i/>
          <w:sz w:val="22"/>
        </w:rPr>
        <w:t xml:space="preserve">schelte </w:t>
      </w:r>
      <w:r>
        <w:rPr>
          <w:i/>
          <w:sz w:val="22"/>
        </w:rPr>
        <w:t xml:space="preserve">und </w:t>
      </w:r>
      <w:r>
        <w:rPr>
          <w:i/>
          <w:sz w:val="22"/>
        </w:rPr>
        <w:t xml:space="preserve">züchtige </w:t>
      </w:r>
      <w:r>
        <w:rPr>
          <w:i/>
          <w:sz w:val="22"/>
        </w:rPr>
        <w:t xml:space="preserve">alle</w:t>
      </w:r>
      <w:r>
        <w:rPr>
          <w:i/>
          <w:sz w:val="22"/>
        </w:rPr>
        <w:t xml:space="preserve">, die ich </w:t>
      </w:r>
      <w:r>
        <w:rPr>
          <w:i/>
          <w:sz w:val="22"/>
        </w:rPr>
        <w:t xml:space="preserve">liebe.' </w:t>
      </w:r>
      <w:r>
        <w:rPr>
          <w:i/>
          <w:sz w:val="22"/>
        </w:rPr>
        <w:t xml:space="preserve">Darum </w:t>
      </w:r>
      <w:r>
        <w:rPr>
          <w:i/>
          <w:sz w:val="22"/>
        </w:rPr>
        <w:t xml:space="preserve">eifert und tut Buße. </w:t>
      </w:r>
      <w:r>
        <w:rPr>
          <w:i/>
          <w:sz w:val="22"/>
        </w:rPr>
        <w:t xml:space="preserve">Siehe, ich stehe vor der Tür und klopfe an. </w:t>
      </w:r>
      <w:r>
        <w:rPr>
          <w:i/>
          <w:sz w:val="22"/>
        </w:rPr>
        <w:t xml:space="preserve">Wer meine Stimme hört und die Tür auftut, zu dem werde ich hineingehen und mit ihm essen und er </w:t>
      </w:r>
      <w:r>
        <w:rPr>
          <w:sz w:val="22"/>
        </w:rPr>
        <w:t xml:space="preserve">mit mir. Wer </w:t>
      </w:r>
      <w:r>
        <w:rPr>
          <w:i/>
          <w:sz w:val="22"/>
        </w:rPr>
        <w:t xml:space="preserve">überwindet, dem </w:t>
      </w:r>
      <w:r>
        <w:rPr>
          <w:sz w:val="22"/>
        </w:rPr>
        <w:t xml:space="preserve">will ich geben, </w:t>
      </w:r>
      <w:r>
        <w:rPr>
          <w:i/>
          <w:sz w:val="22"/>
        </w:rPr>
        <w:t xml:space="preserve">mit mir auf meinem Thron zu sitzen, gleichwie ich überwunden habe und mit meinem Vater auf seinem Thron sitze".</w:t>
      </w:r>
    </w:p>
    <w:p>
      <w:pPr>
        <w:spacing w:before="0" w:line="241" w:lineRule="exact"/>
        <w:ind w:start="3403" w:end="0" w:firstLine="0"/>
        <w:jc w:val="left"/>
        <w:rPr>
          <w:i/>
          <w:sz w:val="22"/>
        </w:rPr>
      </w:pPr>
      <w:r>
        <w:rPr>
          <w:i/>
          <w:sz w:val="22"/>
        </w:rPr>
        <w:t xml:space="preserve">Offenbarung </w:t>
      </w:r>
      <w:r>
        <w:rPr>
          <w:i/>
          <w:sz w:val="22"/>
        </w:rPr>
        <w:t xml:space="preserve">3:17-21 </w:t>
      </w:r>
      <w:r>
        <w:rPr>
          <w:i/>
          <w:spacing w:val="-2"/>
          <w:sz w:val="22"/>
        </w:rPr>
        <w:t xml:space="preserve">(Paraphrase)</w:t>
      </w:r>
    </w:p>
    <w:p>
      <w:pPr>
        <w:spacing w:after="0" w:line="241" w:lineRule="exact"/>
        <w:jc w:val="left"/>
        <w:rPr>
          <w:sz w:val="22"/>
        </w:rPr>
        <w:sectPr>
          <w:pgSz w:w="8420" w:h="12880"/>
          <w:pgMar w:top="820" w:right="740" w:bottom="280" w:left="940"/>
        </w:sectPr>
      </w:pPr>
    </w:p>
    <w:p>
      <w:pPr>
        <w:pStyle w:val="BodyText"/>
        <w:tabs>
          <w:tab w:val="left" w:leader="none" w:pos="717"/>
          <w:tab w:val="left" w:leader="none" w:pos="1518"/>
          <w:tab w:val="left" w:leader="none" w:pos="3377"/>
          <w:tab w:val="left" w:leader="none" w:pos="6660"/>
        </w:tabs>
        <w:spacing w:before="78"/>
        <w:ind w:start="126"/>
      </w:pPr>
      <w:r>
        <w:rPr>
          <w:w w:val="60"/>
          <w:u w:val="thick"/>
        </w:rPr>
        <w:t xml:space="preserve">2 </w:t>
      </w:r>
      <w:r>
        <w:rPr>
          <w:spacing w:val="-5"/>
          <w:w w:val="85"/>
          <w:u w:val="thick"/>
        </w:rPr>
        <w:t xml:space="preserve">T7</w:t>
      </w:r>
      <w:r>
        <w:rPr>
          <w:u w:val="thick"/>
        </w:rPr>
        <w:tab/>
      </w:r>
      <w:r>
        <w:rPr>
          <w:w w:val="90"/>
          <w:u w:val="thick"/>
        </w:rPr>
        <w:t xml:space="preserve">lx',. </w:t>
      </w:r>
      <w:r>
        <w:rPr>
          <w:spacing w:val="-5"/>
          <w:w w:val="85"/>
          <w:u w:val="thick"/>
        </w:rPr>
        <w:t xml:space="preserve">'\tL r "e.</w:t>
      </w:r>
      <w:r>
        <w:rPr>
          <w:u w:val="thick"/>
        </w:rPr>
        <w:tab/>
      </w:r>
      <w:r>
        <w:rPr>
          <w:w w:val="90"/>
          <w:u w:val="thick"/>
        </w:rPr>
        <w:t xml:space="preserve">\tL </w:t>
      </w:r>
      <w:r>
        <w:rPr>
          <w:w w:val="90"/>
          <w:u w:val="thick"/>
        </w:rPr>
        <w:t xml:space="preserve">r "e. </w:t>
      </w:r>
      <w:r>
        <w:rPr>
          <w:w w:val="90"/>
          <w:u w:val="thick"/>
        </w:rPr>
        <w:t xml:space="preserve">f</w:t>
      </w:r>
      <w:r>
        <w:rPr>
          <w:w w:val="90"/>
        </w:rPr>
        <w:t xml:space="preserve">'¿ </w:t>
      </w:r>
      <w:r>
        <w:rPr>
          <w:spacing w:val="-2"/>
          <w:w w:val="90"/>
        </w:rPr>
        <w:t xml:space="preserve">i'</w:t>
      </w:r>
      <w:r>
        <w:rPr>
          <w:spacing w:val="-2"/>
          <w:w w:val="90"/>
          <w:u w:val="thick"/>
        </w:rPr>
        <w:t xml:space="preserve">Li.i.</w:t>
      </w:r>
      <w:r>
        <w:rPr>
          <w:u w:val="thick"/>
        </w:rPr>
        <w:tab/>
      </w:r>
      <w:r>
        <w:rPr>
          <w:spacing w:val="125"/>
        </w:rPr>
        <w:t xml:space="preserve"> </w:t>
      </w:r>
      <w:r>
        <w:rPr>
          <w:u w:val="thick"/>
        </w:rPr>
        <w:tab/>
      </w:r>
    </w:p>
    <w:p>
      <w:pPr>
        <w:pStyle w:val="BodyText"/>
        <w:spacing w:before="174" w:line="304" w:lineRule="auto"/>
        <w:ind w:start="111" w:end="182" w:firstLine="716"/>
        <w:jc w:val="both"/>
      </w:pPr>
      <w:r>
        <w:rPr/>
        <w:t xml:space="preserve">Hier ruft Gott eindringlich zu einer umfassenden Reformation auf. Der Kurs ist völlig aus dem Ruder gelaufen und die Kirche befindet sich in einer beklagenswerten geistlichen Situation. Ihre Lauheit, Apathie und ihr Mangel an Integrität, in der Wahrheit zu wandeln, bringen den </w:t>
      </w:r>
      <w:r>
        <w:rPr/>
        <w:t xml:space="preserve">Herrn </w:t>
      </w:r>
      <w:r>
        <w:rPr/>
        <w:t xml:space="preserve">dazu, </w:t>
      </w:r>
      <w:r>
        <w:rPr/>
        <w:t xml:space="preserve">sie aus </w:t>
      </w:r>
      <w:r>
        <w:rPr/>
        <w:t xml:space="preserve">seinem </w:t>
      </w:r>
      <w:r>
        <w:rPr/>
        <w:t xml:space="preserve">Mund </w:t>
      </w:r>
      <w:r>
        <w:rPr/>
        <w:t xml:space="preserve">auszuspeien. </w:t>
      </w:r>
      <w:r>
        <w:rPr/>
        <w:t xml:space="preserve">Doch gerade aus der </w:t>
      </w:r>
      <w:r>
        <w:rPr/>
        <w:t xml:space="preserve">Mitte </w:t>
      </w:r>
      <w:r>
        <w:rPr/>
        <w:t xml:space="preserve">dieser fehlgeleiteten und in </w:t>
      </w:r>
      <w:r>
        <w:rPr/>
        <w:t xml:space="preserve">seinen </w:t>
      </w:r>
      <w:r>
        <w:rPr/>
        <w:t xml:space="preserve">Augen </w:t>
      </w:r>
      <w:r>
        <w:rPr/>
        <w:t xml:space="preserve">schlechten </w:t>
      </w:r>
      <w:r>
        <w:rPr/>
        <w:t xml:space="preserve">Kirche </w:t>
      </w:r>
      <w:r>
        <w:rPr/>
        <w:t xml:space="preserve">ruft Gott das Menschenkind hervor, das mit ihm regieren wird. Der Überrest von </w:t>
      </w:r>
      <w:r>
        <w:rPr/>
        <w:t xml:space="preserve">siebentausend </w:t>
      </w:r>
      <w:r>
        <w:rPr/>
        <w:t xml:space="preserve">(bildlich gesprochen), den </w:t>
      </w:r>
      <w:r>
        <w:rPr/>
        <w:t xml:space="preserve">der </w:t>
      </w:r>
      <w:r>
        <w:rPr/>
        <w:t xml:space="preserve">Prophet Elia </w:t>
      </w:r>
      <w:r>
        <w:rPr/>
        <w:t xml:space="preserve">gesehen hat, </w:t>
      </w:r>
      <w:r>
        <w:rPr/>
        <w:t xml:space="preserve">die ihr Knie nicht vor den Rudimenten dieser Welt gebeugt haben.</w:t>
      </w:r>
    </w:p>
    <w:p>
      <w:pPr>
        <w:pStyle w:val="BodyText"/>
        <w:spacing w:before="68"/>
      </w:pPr>
    </w:p>
    <w:p>
      <w:pPr>
        <w:pStyle w:val="BodyText"/>
        <w:spacing w:line="304" w:lineRule="auto"/>
        <w:ind w:start="131" w:end="165" w:firstLine="713"/>
        <w:jc w:val="both"/>
        <w:rPr>
          <w:sz w:val="23"/>
        </w:rPr>
      </w:pPr>
      <w:r>
        <w:rPr/>
        <w:t xml:space="preserve">Wir sehen diesen glorreichen Trompetenstoß </w:t>
      </w:r>
      <w:r>
        <w:rPr/>
        <w:t xml:space="preserve">im letzten Teil </w:t>
      </w:r>
      <w:r>
        <w:rPr/>
        <w:t xml:space="preserve">des Textes, wo Jesus an die Tür unseres Lebens klopft. Dieser Vers, mit dem wir das Evangelium zu den Verlorenen bringen, hat nichts mit den Unbekehrten zu tun, sondern mit der Kirche in ihrem </w:t>
      </w:r>
      <w:r>
        <w:rPr>
          <w:sz w:val="23"/>
        </w:rPr>
        <w:t xml:space="preserve">jetzigen Zustand.</w:t>
      </w:r>
    </w:p>
    <w:p>
      <w:pPr>
        <w:pStyle w:val="BodyText"/>
        <w:spacing w:before="56"/>
      </w:pPr>
    </w:p>
    <w:p>
      <w:pPr>
        <w:spacing w:before="0" w:line="307" w:lineRule="auto"/>
        <w:ind w:start="137" w:end="187" w:firstLine="721"/>
        <w:jc w:val="both"/>
        <w:rPr>
          <w:i/>
          <w:sz w:val="22"/>
        </w:rPr>
      </w:pPr>
      <w:r>
        <w:rPr>
          <w:sz w:val="22"/>
        </w:rPr>
        <w:t xml:space="preserve">Beachte, wie aus der letzten Gemeinde die Überwinder hervorgehen, die mit Ihm auf dem Thron sitzen. </w:t>
      </w:r>
      <w:r>
        <w:rPr>
          <w:i/>
          <w:sz w:val="22"/>
        </w:rPr>
        <w:t xml:space="preserve">"Das Menschenkind wurde mit Gott auf seinen Thron entrückt.</w:t>
      </w:r>
    </w:p>
    <w:p>
      <w:pPr>
        <w:pStyle w:val="BodyText"/>
        <w:spacing w:before="63"/>
        <w:rPr>
          <w:i/>
        </w:rPr>
      </w:pPr>
    </w:p>
    <w:p>
      <w:pPr>
        <w:pStyle w:val="BodyText"/>
        <w:spacing w:line="302" w:lineRule="auto"/>
        <w:ind w:start="137" w:end="153" w:firstLine="728"/>
        <w:jc w:val="both"/>
      </w:pPr>
      <w:r>
        <w:rPr/>
        <w:t xml:space="preserve">Hier </w:t>
      </w:r>
      <w:r>
        <w:rPr/>
        <w:t xml:space="preserve">sehen wir </w:t>
      </w:r>
      <w:r>
        <w:rPr/>
        <w:t xml:space="preserve">die </w:t>
      </w:r>
      <w:r>
        <w:rPr/>
        <w:t xml:space="preserve">volle </w:t>
      </w:r>
      <w:r>
        <w:rPr/>
        <w:t xml:space="preserve">Manifestation </w:t>
      </w:r>
      <w:r>
        <w:rPr/>
        <w:t xml:space="preserve">des </w:t>
      </w:r>
      <w:r>
        <w:rPr/>
        <w:t xml:space="preserve">Reiches Gottes </w:t>
      </w:r>
      <w:r>
        <w:rPr/>
        <w:t xml:space="preserve">in dieser aufstrebenden Generation. Alles beginnt mit einer aufrichtigen Reue über alle Bereiche unserer </w:t>
      </w:r>
      <w:r>
        <w:rPr/>
        <w:t xml:space="preserve">Gleichgültigkeit </w:t>
      </w:r>
      <w:r>
        <w:rPr/>
        <w:t xml:space="preserve">gegenüber Jesus. Dieses Mahl ist ein Bundesmahl, ein Treffen der Liebe, eine Verabredung von </w:t>
      </w:r>
      <w:r>
        <w:rPr/>
        <w:t xml:space="preserve">Ehepartnern, von </w:t>
      </w:r>
      <w:r>
        <w:rPr/>
        <w:t xml:space="preserve">vertrauten Freunden. Dann </w:t>
      </w:r>
      <w:r>
        <w:rPr>
          <w:spacing w:val="-4"/>
        </w:rPr>
        <w:t xml:space="preserve">nimmt</w:t>
      </w:r>
      <w:r>
        <w:rPr/>
        <w:t xml:space="preserve"> er </w:t>
      </w:r>
      <w:r>
        <w:rPr/>
        <w:t xml:space="preserve">dich </w:t>
      </w:r>
      <w:r>
        <w:rPr/>
        <w:t xml:space="preserve">bei der </w:t>
      </w:r>
      <w:r>
        <w:rPr/>
        <w:t xml:space="preserve">Hand und führt </w:t>
      </w:r>
      <w:r>
        <w:rPr/>
        <w:t xml:space="preserve">dich </w:t>
      </w:r>
      <w:r>
        <w:rPr>
          <w:position w:val="1"/>
        </w:rPr>
        <w:t xml:space="preserve">aufrichtig </w:t>
      </w:r>
      <w:r>
        <w:rPr/>
        <w:t xml:space="preserve">in die himmlischen Örtlichkeiten, die in den Dimensionen seines Reiches existieren.</w:t>
      </w:r>
    </w:p>
    <w:p>
      <w:pPr>
        <w:pStyle w:val="BodyText"/>
        <w:spacing w:before="69"/>
      </w:pPr>
    </w:p>
    <w:p>
      <w:pPr>
        <w:pStyle w:val="BodyText"/>
        <w:spacing w:before="1" w:line="302" w:lineRule="auto"/>
        <w:ind w:start="146" w:end="144" w:firstLine="721"/>
        <w:jc w:val="both"/>
      </w:pPr>
      <w:r>
        <w:rPr/>
        <w:t xml:space="preserve">Orte, an denen du eintreten kannst, wo Gott seine Braut buchstäblich in den dritten Himmel entrückt, wie wir vorhin gesehen haben, damit wir </w:t>
      </w:r>
      <w:r>
        <w:rPr/>
        <w:t xml:space="preserve">sein Reich </w:t>
      </w:r>
      <w:r>
        <w:rPr/>
        <w:t xml:space="preserve">sehen, verstehen und genießen können.</w:t>
      </w:r>
      <w:r>
        <w:rPr/>
        <w:t xml:space="preserve"> Das ist das Leben im Reich Gottes. Das ist </w:t>
      </w:r>
      <w:r>
        <w:rPr/>
        <w:t xml:space="preserve">das Erbe für diejenigen, </w:t>
      </w:r>
      <w:r>
        <w:rPr/>
        <w:t xml:space="preserve">die </w:t>
      </w:r>
      <w:r>
        <w:rPr/>
        <w:t xml:space="preserve">Jesus </w:t>
      </w:r>
      <w:r>
        <w:rPr/>
        <w:t xml:space="preserve">lieben. </w:t>
      </w:r>
      <w:r>
        <w:rPr/>
        <w:t xml:space="preserve">Heute </w:t>
      </w:r>
      <w:r>
        <w:rPr/>
        <w:t xml:space="preserve">Dor </w:t>
      </w:r>
      <w:r>
        <w:rPr/>
        <w:t xml:space="preserve">heute </w:t>
      </w:r>
      <w:r>
        <w:rPr/>
        <w:t xml:space="preserve">habe </w:t>
      </w:r>
      <w:r>
        <w:rPr/>
        <w:t xml:space="preserve">ich </w:t>
      </w:r>
      <w:r>
        <w:rPr/>
        <w:t xml:space="preserve">schon </w:t>
      </w:r>
      <w:r>
        <w:rPr/>
        <w:t xml:space="preserve">nicht mehr </w:t>
      </w:r>
      <w:r>
        <w:rPr/>
        <w:t xml:space="preserve">gezählt</w:t>
      </w:r>
    </w:p>
    <w:p>
      <w:pPr>
        <w:spacing w:after="0" w:line="302" w:lineRule="auto"/>
        <w:jc w:val="both"/>
        <w:sectPr>
          <w:pgSz w:w="8300" w:h="12820"/>
          <w:pgMar w:top="680" w:right="820" w:bottom="280" w:left="700"/>
        </w:sectPr>
      </w:pPr>
    </w:p>
    <w:p>
      <w:pPr>
        <w:pStyle w:val="BodyText"/>
        <w:spacing w:line="172" w:lineRule="exact"/>
        <w:ind w:start="120"/>
        <w:rPr>
          <w:sz w:val="17"/>
        </w:rPr>
      </w:pPr>
      <w:r>
        <w:rPr>
          <w:position w:val="-2"/>
          <w:sz w:val="17"/>
        </w:rPr>
        <ve:AlternateContent>
          <ve:Choice Requires="wps">
            <w:drawing>
              <wp:inline distT="0" distB="0" distL="0" distR="0">
                <wp:extent cx="4114165" cy="109855"/>
                <wp:effectExtent l="9525" t="0" r="635" b="4444"/>
                <wp:docPr id="597" name="Group 597"/>
                <wp:cNvGraphicFramePr>
                  <a:graphicFrameLocks/>
                </wp:cNvGraphicFramePr>
                <a:graphic>
                  <a:graphicData uri="http://schemas.microsoft.com/office/word/2010/wordprocessingGroup">
                    <wpg:wgp>
                      <wpg:cNvPr id="597" name="Group 597"/>
                      <wpg:cNvGrpSpPr/>
                      <wpg:grpSpPr>
                        <a:xfrm>
                          <a:off x="0" y="0"/>
                          <a:ext cx="4114165" cy="109855"/>
                          <a:chExt cx="4114165" cy="109855"/>
                        </a:xfrm>
                      </wpg:grpSpPr>
                      <wps:wsp>
                        <wps:cNvPr id="598" name="Graphic 598"/>
                        <wps:cNvSpPr/>
                        <wps:spPr>
                          <a:xfrm>
                            <a:off x="561155" y="102107"/>
                            <a:ext cx="1174750" cy="1270"/>
                          </a:xfrm>
                          <a:custGeom>
                            <a:avLst/>
                            <a:gdLst/>
                            <a:ahLst/>
                            <a:cxnLst/>
                            <a:rect l="l" t="t" r="r" b="b"/>
                            <a:pathLst>
                              <a:path w="1174750" h="0">
                                <a:moveTo>
                                  <a:pt x="0" y="0"/>
                                </a:moveTo>
                                <a:lnTo>
                                  <a:pt x="1174157" y="0"/>
                                </a:lnTo>
                              </a:path>
                            </a:pathLst>
                          </a:custGeom>
                          <a:ln w="15240">
                            <a:solidFill>
                              <a:srgbClr val="000000"/>
                            </a:solidFill>
                            <a:prstDash val="solid"/>
                          </a:ln>
                        </wps:spPr>
                        <wps:bodyPr wrap="square" lIns="0" tIns="0" rIns="0" bIns="0" rtlCol="0">
                          <a:prstTxWarp prst="textNoShape">
                            <a:avLst/>
                          </a:prstTxWarp>
                          <a:noAutofit/>
                        </wps:bodyPr>
                      </wps:wsp>
                      <wps:wsp>
                        <wps:cNvPr id="599" name="Graphic 599"/>
                        <wps:cNvSpPr/>
                        <wps:spPr>
                          <a:xfrm>
                            <a:off x="0" y="102107"/>
                            <a:ext cx="546100" cy="1270"/>
                          </a:xfrm>
                          <a:custGeom>
                            <a:avLst/>
                            <a:gdLst/>
                            <a:ahLst/>
                            <a:cxnLst/>
                            <a:rect l="l" t="t" r="r" b="b"/>
                            <a:pathLst>
                              <a:path w="546100" h="0">
                                <a:moveTo>
                                  <a:pt x="0" y="0"/>
                                </a:moveTo>
                                <a:lnTo>
                                  <a:pt x="545906" y="0"/>
                                </a:lnTo>
                              </a:path>
                            </a:pathLst>
                          </a:custGeom>
                          <a:ln w="15240">
                            <a:solidFill>
                              <a:srgbClr val="000000"/>
                            </a:solidFill>
                            <a:prstDash val="solid"/>
                          </a:ln>
                        </wps:spPr>
                        <wps:bodyPr wrap="square" lIns="0" tIns="0" rIns="0" bIns="0" rtlCol="0">
                          <a:prstTxWarp prst="textNoShape">
                            <a:avLst/>
                          </a:prstTxWarp>
                          <a:noAutofit/>
                        </wps:bodyPr>
                      </wps:wsp>
                      <wps:wsp>
                        <wps:cNvPr id="600" name="Graphic 600"/>
                        <wps:cNvSpPr/>
                        <wps:spPr>
                          <a:xfrm>
                            <a:off x="1768859" y="96011"/>
                            <a:ext cx="1809114" cy="1270"/>
                          </a:xfrm>
                          <a:custGeom>
                            <a:avLst/>
                            <a:gdLst/>
                            <a:ahLst/>
                            <a:cxnLst/>
                            <a:rect l="l" t="t" r="r" b="b"/>
                            <a:pathLst>
                              <a:path w="1809114" h="0">
                                <a:moveTo>
                                  <a:pt x="0" y="0"/>
                                </a:moveTo>
                                <a:lnTo>
                                  <a:pt x="1808506" y="0"/>
                                </a:lnTo>
                              </a:path>
                            </a:pathLst>
                          </a:custGeom>
                          <a:ln w="15240">
                            <a:solidFill>
                              <a:srgbClr val="000000"/>
                            </a:solidFill>
                            <a:prstDash val="solid"/>
                          </a:ln>
                        </wps:spPr>
                        <wps:bodyPr wrap="square" lIns="0" tIns="0" rIns="0" bIns="0" rtlCol="0">
                          <a:prstTxWarp prst="textNoShape">
                            <a:avLst/>
                          </a:prstTxWarp>
                          <a:noAutofit/>
                        </wps:bodyPr>
                      </wps:wsp>
                      <wps:wsp>
                        <wps:cNvPr id="601" name="Graphic 601"/>
                        <wps:cNvSpPr/>
                        <wps:spPr>
                          <a:xfrm>
                            <a:off x="3592614" y="102107"/>
                            <a:ext cx="521970" cy="1270"/>
                          </a:xfrm>
                          <a:custGeom>
                            <a:avLst/>
                            <a:gdLst/>
                            <a:ahLst/>
                            <a:cxnLst/>
                            <a:rect l="l" t="t" r="r" b="b"/>
                            <a:pathLst>
                              <a:path w="521970" h="0">
                                <a:moveTo>
                                  <a:pt x="0" y="0"/>
                                </a:moveTo>
                                <a:lnTo>
                                  <a:pt x="521508" y="0"/>
                                </a:lnTo>
                              </a:path>
                            </a:pathLst>
                          </a:custGeom>
                          <a:ln w="15240">
                            <a:solidFill>
                              <a:srgbClr val="000000"/>
                            </a:solidFill>
                            <a:prstDash val="solid"/>
                          </a:ln>
                        </wps:spPr>
                        <wps:bodyPr wrap="square" lIns="0" tIns="0" rIns="0" bIns="0" rtlCol="0">
                          <a:prstTxWarp prst="textNoShape">
                            <a:avLst/>
                          </a:prstTxWarp>
                          <a:noAutofit/>
                        </wps:bodyPr>
                      </wps:wsp>
                      <pic:pic>
                        <pic:nvPicPr>
                          <pic:cNvPr id="602" name="Image 602"/>
                          <pic:cNvPicPr/>
                        </pic:nvPicPr>
                        <pic:blipFill>
                          <a:blip r:embed="rId213" cstate="print"/>
                          <a:stretch>
                            <a:fillRect/>
                          </a:stretch>
                        </pic:blipFill>
                        <pic:spPr>
                          <a:xfrm>
                            <a:off x="2506901" y="0"/>
                            <a:ext cx="1567574" cy="109727"/>
                          </a:xfrm>
                          <a:prstGeom prst="rect">
                            <a:avLst/>
                          </a:prstGeom>
                        </pic:spPr>
                      </pic:pic>
                    </wpg:wgp>
                  </a:graphicData>
                </a:graphic>
              </wp:inline>
            </w:drawing>
          </ve:Choice>
          <ve:Fallback>
            <w:pict>
              <v:group id="docshapegroup328" style="width:323.95pt;height:8.65pt;mso-position-horizontal-relative:char;mso-position-vertical-relative:line" coordsize="6479,173" coordorigin="0,0">
                <v:line style="position:absolute" stroked="true" strokecolor="#000000" strokeweight="1.2pt" from="884,161" to="2733,161">
                  <v:stroke dashstyle="solid"/>
                </v:line>
                <v:line style="position:absolute" stroked="true" strokecolor="#000000" strokeweight="1.2pt" from="0,161" to="860,161">
                  <v:stroke dashstyle="solid"/>
                </v:line>
                <v:line style="position:absolute" stroked="true" strokecolor="#000000" strokeweight="1.2pt" from="2786,151" to="5634,151">
                  <v:stroke dashstyle="solid"/>
                </v:line>
                <v:line style="position:absolute" stroked="true" strokecolor="#000000" strokeweight="1.2pt" from="5658,161" to="6479,161">
                  <v:stroke dashstyle="solid"/>
                </v:line>
                <v:shape id="docshape329" style="position:absolute;left:3947;top:0;width:2469;height:173" stroked="false" type="#_x0000_t75">
                  <v:imagedata o:title="" r:id="rId213"/>
                </v:shape>
              </v:group>
            </w:pict>
          </ve:Fallback>
        </ve:AlternateContent>
      </w:r>
      <w:r>
        <w:rPr>
          <w:position w:val="-2"/>
          <w:sz w:val="17"/>
        </w:rPr>
      </w:r>
    </w:p>
    <w:p>
      <w:pPr>
        <w:pStyle w:val="BodyText"/>
        <w:spacing w:before="161" w:line="302" w:lineRule="auto"/>
        <w:ind w:start="114" w:end="142" w:hanging="1"/>
        <w:jc w:val="both"/>
      </w:pPr>
      <w:r>
        <w:rPr/>
        <w:t xml:space="preserve">wie oft ich schon an außergewöhnliche Orte in den himmlischen Dimensionen versetzt worden bin. Es ist </w:t>
      </w:r>
      <w:r>
        <w:rPr/>
        <w:t xml:space="preserve">eine Sache zu sagen, dass wir mit Christus in den himmlischen Örtern sitzen, aber eine andere, wenn du kategorisch </w:t>
      </w:r>
      <w:r>
        <w:rPr/>
        <w:t xml:space="preserve">dorthin </w:t>
      </w:r>
      <w:r>
        <w:rPr/>
        <w:t xml:space="preserve">versetzt wirst. </w:t>
      </w:r>
      <w:r>
        <w:rPr/>
        <w:t xml:space="preserve">Wenn er </w:t>
      </w:r>
      <w:r>
        <w:rPr/>
        <w:t xml:space="preserve">beginnt, </w:t>
      </w:r>
      <w:r>
        <w:rPr/>
        <w:t xml:space="preserve">auf dich </w:t>
      </w:r>
      <w:r>
        <w:rPr/>
        <w:t xml:space="preserve">zu scheinen</w:t>
      </w:r>
      <w:r>
        <w:rPr/>
        <w:t xml:space="preserve">, und du seine </w:t>
      </w:r>
      <w:r>
        <w:rPr/>
        <w:t xml:space="preserve">Hand auf </w:t>
      </w:r>
      <w:r>
        <w:rPr/>
        <w:t xml:space="preserve">deiner </w:t>
      </w:r>
      <w:r>
        <w:rPr/>
        <w:t xml:space="preserve">spürst, die </w:t>
      </w:r>
      <w:r>
        <w:rPr/>
        <w:t xml:space="preserve">dich </w:t>
      </w:r>
      <w:r>
        <w:rPr>
          <w:spacing w:val="-5"/>
        </w:rPr>
        <w:t xml:space="preserve">hochhebt </w:t>
      </w:r>
      <w:r>
        <w:rPr/>
        <w:t xml:space="preserve">und mit ihm auf seinem Thron sitzt.</w:t>
      </w:r>
    </w:p>
    <w:p>
      <w:pPr>
        <w:pStyle w:val="BodyText"/>
        <w:spacing w:before="76"/>
      </w:pPr>
    </w:p>
    <w:p>
      <w:pPr>
        <w:pStyle w:val="BodyText"/>
        <w:spacing w:line="304" w:lineRule="auto"/>
        <w:ind w:start="125" w:end="132" w:firstLine="720"/>
        <w:jc w:val="both"/>
      </w:pPr>
      <w:r>
        <w:rPr/>
        <w:t xml:space="preserve">Es ist eine Sache, Schlachten von unten zu schlagen und alle </w:t>
      </w:r>
      <w:r>
        <w:rPr/>
        <w:t xml:space="preserve">Verse </w:t>
      </w:r>
      <w:r>
        <w:rPr/>
        <w:t xml:space="preserve">zu verkünden</w:t>
      </w:r>
      <w:r>
        <w:rPr/>
        <w:t xml:space="preserve">, die </w:t>
      </w:r>
      <w:r>
        <w:rPr/>
        <w:t xml:space="preserve">du </w:t>
      </w:r>
      <w:r>
        <w:rPr/>
        <w:t xml:space="preserve">kennst, und </w:t>
      </w:r>
      <w:r>
        <w:rPr/>
        <w:t xml:space="preserve">eine andere, </w:t>
      </w:r>
      <w:r>
        <w:rPr/>
        <w:t xml:space="preserve">vom </w:t>
      </w:r>
      <w:r>
        <w:rPr/>
        <w:t xml:space="preserve">Thron </w:t>
      </w:r>
      <w:r>
        <w:rPr/>
        <w:t xml:space="preserve">Gottes </w:t>
      </w:r>
      <w:r>
        <w:rPr/>
        <w:t xml:space="preserve">aus </w:t>
      </w:r>
      <w:r>
        <w:rPr/>
        <w:t xml:space="preserve">zu kämpfen. </w:t>
      </w:r>
      <w:r>
        <w:rPr/>
        <w:t xml:space="preserve">Das </w:t>
      </w:r>
      <w:r>
        <w:rPr/>
        <w:t xml:space="preserve">ist es</w:t>
      </w:r>
      <w:r>
        <w:rPr/>
        <w:t xml:space="preserve">, </w:t>
      </w:r>
      <w:r>
        <w:rPr/>
        <w:t xml:space="preserve">wovor </w:t>
      </w:r>
      <w:r>
        <w:rPr/>
        <w:t xml:space="preserve">der </w:t>
      </w:r>
      <w:r>
        <w:rPr/>
        <w:t xml:space="preserve">Teufel Angst </w:t>
      </w:r>
      <w:r>
        <w:rPr>
          <w:spacing w:val="-11"/>
        </w:rPr>
        <w:t xml:space="preserve">hat</w:t>
      </w:r>
      <w:r>
        <w:rPr/>
        <w:t xml:space="preserve">. </w:t>
      </w:r>
      <w:r>
        <w:rPr/>
        <w:t xml:space="preserve">Dass Männer und Frauen </w:t>
      </w:r>
      <w:r>
        <w:rPr/>
        <w:t xml:space="preserve">mit </w:t>
      </w:r>
      <w:r>
        <w:rPr/>
        <w:t xml:space="preserve">ihm </w:t>
      </w:r>
      <w:r>
        <w:rPr/>
        <w:t xml:space="preserve">auf </w:t>
      </w:r>
      <w:r>
        <w:rPr/>
        <w:t xml:space="preserve">dem </w:t>
      </w:r>
      <w:r>
        <w:rPr/>
        <w:t xml:space="preserve">Sitz </w:t>
      </w:r>
      <w:r>
        <w:rPr/>
        <w:t xml:space="preserve">seiner </w:t>
      </w:r>
      <w:r>
        <w:rPr/>
        <w:t xml:space="preserve">Regierung </w:t>
      </w:r>
      <w:r>
        <w:rPr/>
        <w:t xml:space="preserve">sitzen </w:t>
      </w:r>
      <w:r>
        <w:rPr/>
        <w:t xml:space="preserve">werden. </w:t>
      </w:r>
      <w:r>
        <w:rPr/>
        <w:t xml:space="preserve">Das </w:t>
      </w:r>
      <w:r>
        <w:rPr>
          <w:spacing w:val="-9"/>
        </w:rPr>
        <w:t xml:space="preserve">sind </w:t>
      </w:r>
      <w:r>
        <w:rPr/>
        <w:t xml:space="preserve">diejenigen, die alle Mächte des Bösen überwinden und mit Christus jetzt und in seiner ewigen Herrschaft regieren werden.</w:t>
      </w:r>
    </w:p>
    <w:p>
      <w:pPr>
        <w:pStyle w:val="BodyText"/>
        <w:spacing w:before="56"/>
      </w:pPr>
    </w:p>
    <w:p>
      <w:pPr>
        <w:pStyle w:val="BodyText"/>
        <w:spacing w:before="1" w:line="309" w:lineRule="auto"/>
        <w:ind w:start="131" w:end="129" w:firstLine="724"/>
        <w:jc w:val="both"/>
      </w:pPr>
      <w:r>
        <w:rPr/>
        <w:t xml:space="preserve">In dem Moment, in dem dieses männliche Kind für Gott auferweckt wird, um aus der Höhe zu herrschen, bricht im Himmel ein Kampf aus, in dem Michael aufsteht, um zu kämpfen (Offenbarung 12).</w:t>
      </w:r>
    </w:p>
    <w:p>
      <w:pPr>
        <w:pStyle w:val="BodyText"/>
        <w:spacing w:before="68"/>
      </w:pPr>
    </w:p>
    <w:p>
      <w:pPr>
        <w:pStyle w:val="BodyText"/>
        <w:spacing w:line="304" w:lineRule="auto"/>
        <w:ind w:start="137" w:end="116" w:firstLine="717"/>
        <w:jc w:val="both"/>
      </w:pPr>
      <w:r>
        <w:rPr/>
        <w:t xml:space="preserve">Dieser </w:t>
      </w:r>
      <w:r>
        <w:rPr/>
        <w:t xml:space="preserve">Sohn, </w:t>
      </w:r>
      <w:r>
        <w:rPr/>
        <w:t xml:space="preserve">diese </w:t>
      </w:r>
      <w:r>
        <w:rPr/>
        <w:t xml:space="preserve">glorreiche </w:t>
      </w:r>
      <w:r>
        <w:rPr/>
        <w:t xml:space="preserve">Kirche</w:t>
      </w:r>
      <w:r>
        <w:rPr/>
        <w:t xml:space="preserve">, </w:t>
      </w:r>
      <w:r>
        <w:rPr/>
        <w:t xml:space="preserve">beginnt</w:t>
      </w:r>
      <w:r>
        <w:rPr/>
        <w:t xml:space="preserve">, </w:t>
      </w:r>
      <w:r>
        <w:rPr/>
        <w:t xml:space="preserve">aus Gottes Perspektive </w:t>
      </w:r>
      <w:r>
        <w:rPr/>
        <w:t xml:space="preserve">zu sehen. </w:t>
      </w:r>
      <w:r>
        <w:rPr/>
        <w:t xml:space="preserve">Sie beginnt, das Reich Gottes </w:t>
      </w:r>
      <w:r>
        <w:rPr/>
        <w:t xml:space="preserve">genau </w:t>
      </w:r>
      <w:r>
        <w:rPr/>
        <w:t xml:space="preserve">zu verstehen</w:t>
      </w:r>
      <w:r>
        <w:rPr/>
        <w:t xml:space="preserve">, denn sie kann </w:t>
      </w:r>
      <w:r>
        <w:rPr/>
        <w:t xml:space="preserve">die himmlischen Dimensionen im Freien </w:t>
      </w:r>
      <w:r>
        <w:rPr/>
        <w:t xml:space="preserve">sehen.</w:t>
      </w:r>
      <w:r>
        <w:rPr/>
        <w:t xml:space="preserve"> Er befindet sich an einem Ort der Autorität, an dem er nicht besiegt werden kann. Das ist derselbe Kampf, den </w:t>
      </w:r>
      <w:r>
        <w:rPr/>
        <w:t xml:space="preserve">Daniel </w:t>
      </w:r>
      <w:r>
        <w:rPr/>
        <w:t xml:space="preserve">gesehen hat, </w:t>
      </w:r>
      <w:r>
        <w:rPr/>
        <w:t xml:space="preserve">der </w:t>
      </w:r>
      <w:r>
        <w:rPr/>
        <w:t xml:space="preserve">die </w:t>
      </w:r>
      <w:r>
        <w:rPr/>
        <w:t xml:space="preserve">Zeiten </w:t>
      </w:r>
      <w:r>
        <w:rPr/>
        <w:t xml:space="preserve">großer </w:t>
      </w:r>
      <w:r>
        <w:rPr/>
        <w:t xml:space="preserve">Bedrängnis </w:t>
      </w:r>
      <w:r>
        <w:rPr/>
        <w:t xml:space="preserve">auslöst</w:t>
      </w:r>
      <w:r>
        <w:rPr/>
        <w:t xml:space="preserve">, die die Erde erleben wird, in denen die Weisen für immer und ewig wie Sterne leuchten werden, deren Zeiten von großer Ernte geprägt sein werden (Daniel 12).</w:t>
      </w:r>
    </w:p>
    <w:p>
      <w:pPr>
        <w:pStyle w:val="BodyText"/>
        <w:spacing w:before="67"/>
      </w:pPr>
    </w:p>
    <w:p>
      <w:pPr>
        <w:pStyle w:val="BodyText"/>
        <w:ind w:start="871"/>
        <w:jc w:val="both"/>
      </w:pPr>
      <w:r>
        <w:rPr/>
        <w:t xml:space="preserve">Und </w:t>
      </w:r>
      <w:r>
        <w:rPr/>
        <w:t xml:space="preserve">in der </w:t>
      </w:r>
      <w:r>
        <w:rPr/>
        <w:t xml:space="preserve">Offenbarung </w:t>
      </w:r>
      <w:r>
        <w:rPr>
          <w:spacing w:val="-2"/>
        </w:rPr>
        <w:t xml:space="preserve">heißt es:</w:t>
      </w:r>
    </w:p>
    <w:p>
      <w:pPr>
        <w:spacing w:before="73" w:line="302" w:lineRule="auto"/>
        <w:ind w:start="151" w:end="109" w:firstLine="5"/>
        <w:jc w:val="both"/>
        <w:rPr>
          <w:i/>
          <w:sz w:val="22"/>
        </w:rPr>
      </w:pPr>
      <w:r>
        <w:rPr>
          <w:i/>
          <w:sz w:val="22"/>
        </w:rPr>
        <w:t xml:space="preserve">"Dann gab es einen </w:t>
      </w:r>
      <w:r>
        <w:rPr>
          <w:i/>
          <w:sz w:val="22"/>
        </w:rPr>
        <w:t xml:space="preserve">großen Kampf im </w:t>
      </w:r>
      <w:r>
        <w:rPr>
          <w:i/>
          <w:sz w:val="22"/>
        </w:rPr>
        <w:t xml:space="preserve">Himmel. Michael und seine </w:t>
      </w:r>
      <w:r>
        <w:rPr>
          <w:i/>
          <w:sz w:val="22"/>
        </w:rPr>
        <w:t xml:space="preserve">Engel kämpften gegen den Drachen, und der Drache und seine Engel kämpften, aber sie konnten </w:t>
      </w:r>
      <w:r>
        <w:rPr>
          <w:i/>
          <w:sz w:val="22"/>
        </w:rPr>
        <w:t xml:space="preserve">nicht </w:t>
      </w:r>
      <w:r>
        <w:rPr>
          <w:i/>
          <w:sz w:val="22"/>
        </w:rPr>
        <w:t xml:space="preserve">siegen, </w:t>
      </w:r>
      <w:r>
        <w:rPr>
          <w:i/>
          <w:sz w:val="22"/>
        </w:rPr>
        <w:t xml:space="preserve">und es </w:t>
      </w:r>
      <w:r>
        <w:rPr>
          <w:i/>
          <w:sz w:val="22"/>
        </w:rPr>
        <w:t xml:space="preserve">wurde kein </w:t>
      </w:r>
      <w:r>
        <w:rPr>
          <w:i/>
          <w:sz w:val="22"/>
        </w:rPr>
        <w:t xml:space="preserve">Platz für </w:t>
      </w:r>
      <w:r>
        <w:rPr>
          <w:sz w:val="22"/>
        </w:rPr>
        <w:t xml:space="preserve">sie </w:t>
      </w:r>
      <w:r>
        <w:rPr>
          <w:sz w:val="22"/>
        </w:rPr>
        <w:t xml:space="preserve">im </w:t>
      </w:r>
      <w:r>
        <w:rPr>
          <w:i/>
          <w:sz w:val="22"/>
        </w:rPr>
        <w:t xml:space="preserve">Himmel </w:t>
      </w:r>
      <w:r>
        <w:rPr>
          <w:i/>
          <w:sz w:val="22"/>
        </w:rPr>
        <w:t xml:space="preserve">gefunden. </w:t>
      </w:r>
      <w:r>
        <w:rPr>
          <w:i/>
          <w:sz w:val="22"/>
        </w:rPr>
        <w:t xml:space="preserve">Und </w:t>
      </w:r>
      <w:r>
        <w:rPr>
          <w:i/>
          <w:sz w:val="22"/>
        </w:rPr>
        <w:t xml:space="preserve">der </w:t>
      </w:r>
      <w:r>
        <w:rPr>
          <w:i/>
          <w:sz w:val="22"/>
        </w:rPr>
        <w:t xml:space="preserve">große </w:t>
      </w:r>
      <w:r>
        <w:rPr>
          <w:i/>
          <w:sz w:val="22"/>
        </w:rPr>
        <w:t xml:space="preserve">Drache </w:t>
      </w:r>
      <w:r>
        <w:rPr>
          <w:i/>
          <w:sz w:val="22"/>
        </w:rPr>
        <w:t xml:space="preserve">wurde </w:t>
      </w:r>
      <w:r>
        <w:rPr>
          <w:i/>
          <w:sz w:val="22"/>
        </w:rPr>
        <w:t xml:space="preserve">hinausgeworfen</w:t>
      </w:r>
      <w:r>
        <w:rPr>
          <w:i/>
          <w:sz w:val="22"/>
        </w:rPr>
        <w:t xml:space="preserve">, </w:t>
      </w:r>
      <w:r>
        <w:rPr>
          <w:i/>
          <w:sz w:val="22"/>
        </w:rPr>
        <w:t xml:space="preserve">die </w:t>
      </w:r>
      <w:r>
        <w:rPr>
          <w:sz w:val="22"/>
        </w:rPr>
        <w:t xml:space="preserve">alte </w:t>
      </w:r>
      <w:r>
        <w:rPr>
          <w:i/>
          <w:sz w:val="22"/>
        </w:rPr>
        <w:t xml:space="preserve">Schlange, </w:t>
      </w:r>
      <w:r>
        <w:rPr>
          <w:i/>
          <w:sz w:val="22"/>
        </w:rPr>
        <w:t xml:space="preserve">deren </w:t>
      </w:r>
      <w:r>
        <w:rPr>
          <w:i/>
          <w:sz w:val="22"/>
        </w:rPr>
        <w:t xml:space="preserve">Name lautet</w:t>
      </w:r>
    </w:p>
    <w:p>
      <w:pPr>
        <w:spacing w:after="0" w:line="302" w:lineRule="auto"/>
        <w:jc w:val="both"/>
        <w:rPr>
          <w:sz w:val="22"/>
        </w:rPr>
        <w:sectPr>
          <w:pgSz w:w="8320" w:h="12820"/>
          <w:pgMar w:top="760" w:right="800" w:bottom="280" w:left="780"/>
        </w:sectPr>
      </w:pPr>
    </w:p>
    <w:p>
      <w:pPr>
        <w:pStyle w:val="BodyText"/>
        <w:spacing w:line="192" w:lineRule="exact"/>
        <w:ind w:start="121"/>
        <w:rPr>
          <w:sz w:val="19"/>
        </w:rPr>
      </w:pPr>
      <w:r>
        <w:rPr>
          <w:position w:val="-3"/>
          <w:sz w:val="19"/>
        </w:rPr>
        <ve:AlternateContent>
          <ve:Choice Requires="wps">
            <w:drawing>
              <wp:inline distT="0" distB="0" distL="0" distR="0">
                <wp:extent cx="4112260" cy="121920"/>
                <wp:effectExtent l="9525" t="0" r="2539" b="1905"/>
                <wp:docPr id="603" name="Group 603"/>
                <wp:cNvGraphicFramePr>
                  <a:graphicFrameLocks/>
                </wp:cNvGraphicFramePr>
                <a:graphic>
                  <a:graphicData uri="http://schemas.microsoft.com/office/word/2010/wordprocessingGroup">
                    <wpg:wgp>
                      <wpg:cNvPr id="603" name="Group 603"/>
                      <wpg:cNvGrpSpPr/>
                      <wpg:grpSpPr>
                        <a:xfrm>
                          <a:off x="0" y="0"/>
                          <a:ext cx="4112260" cy="121920"/>
                          <a:chExt cx="4112260" cy="121920"/>
                        </a:xfrm>
                      </wpg:grpSpPr>
                      <wps:wsp>
                        <wps:cNvPr id="604" name="Graphic 604"/>
                        <wps:cNvSpPr/>
                        <wps:spPr>
                          <a:xfrm>
                            <a:off x="0" y="114300"/>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605" name="Image 605"/>
                          <pic:cNvPicPr/>
                        </pic:nvPicPr>
                        <pic:blipFill>
                          <a:blip r:embed="rId214" cstate="print"/>
                          <a:stretch>
                            <a:fillRect/>
                          </a:stretch>
                        </pic:blipFill>
                        <pic:spPr>
                          <a:xfrm>
                            <a:off x="18288" y="0"/>
                            <a:ext cx="1725168" cy="91440"/>
                          </a:xfrm>
                          <a:prstGeom prst="rect">
                            <a:avLst/>
                          </a:prstGeom>
                        </pic:spPr>
                      </pic:pic>
                    </wpg:wgp>
                  </a:graphicData>
                </a:graphic>
              </wp:inline>
            </w:drawing>
          </ve:Choice>
          <ve:Fallback>
            <w:pict>
              <v:group id="docshapegroup330" style="width:323.8pt;height:9.6pt;mso-position-horizontal-relative:char;mso-position-vertical-relative:line" coordsize="6476,192" coordorigin="0,0">
                <v:line style="position:absolute" stroked="true" strokecolor="#000000" strokeweight="1.2pt" from="0,180" to="6475,180">
                  <v:stroke dashstyle="solid"/>
                </v:line>
                <v:shape id="docshape331" style="position:absolute;left:28;top:0;width:2717;height:144" stroked="false" type="#_x0000_t75">
                  <v:imagedata o:title="" r:id="rId214"/>
                </v:shape>
              </v:group>
            </w:pict>
          </ve:Fallback>
        </ve:AlternateContent>
      </w:r>
      <w:r>
        <w:rPr>
          <w:position w:val="-3"/>
          <w:sz w:val="19"/>
        </w:rPr>
      </w:r>
    </w:p>
    <w:p>
      <w:pPr>
        <w:spacing w:before="173" w:line="307" w:lineRule="auto"/>
        <w:ind w:start="112" w:end="129" w:hanging="1"/>
        <w:jc w:val="both"/>
        <w:rPr>
          <w:i/>
          <w:sz w:val="22"/>
        </w:rPr>
      </w:pPr>
      <w:r>
        <w:rPr>
          <w:i/>
          <w:sz w:val="22"/>
        </w:rPr>
        <w:t xml:space="preserve">Der Teufel und </w:t>
      </w:r>
      <w:r>
        <w:rPr>
          <w:i/>
          <w:sz w:val="22"/>
        </w:rPr>
        <w:t xml:space="preserve">Satan, </w:t>
      </w:r>
      <w:r>
        <w:rPr>
          <w:i/>
          <w:sz w:val="22"/>
        </w:rPr>
        <w:t xml:space="preserve">der </w:t>
      </w:r>
      <w:r>
        <w:rPr>
          <w:i/>
          <w:sz w:val="22"/>
        </w:rPr>
        <w:t xml:space="preserve">die ganze Welt </w:t>
      </w:r>
      <w:r>
        <w:rPr>
          <w:sz w:val="22"/>
        </w:rPr>
        <w:t xml:space="preserve">verführt</w:t>
      </w:r>
      <w:r>
        <w:rPr>
          <w:i/>
          <w:sz w:val="22"/>
        </w:rPr>
        <w:t xml:space="preserve">, wurde </w:t>
      </w:r>
      <w:r>
        <w:rPr>
          <w:sz w:val="22"/>
        </w:rPr>
        <w:t xml:space="preserve">auf die </w:t>
      </w:r>
      <w:r>
        <w:rPr>
          <w:i/>
          <w:sz w:val="22"/>
        </w:rPr>
        <w:t xml:space="preserve">Erde </w:t>
      </w:r>
      <w:r>
        <w:rPr>
          <w:i/>
          <w:sz w:val="22"/>
        </w:rPr>
        <w:t xml:space="preserve">hinabgeworfen, </w:t>
      </w:r>
      <w:r>
        <w:rPr>
          <w:sz w:val="22"/>
        </w:rPr>
        <w:t xml:space="preserve">und seine Seelen </w:t>
      </w:r>
      <w:r>
        <w:rPr>
          <w:i/>
          <w:sz w:val="22"/>
        </w:rPr>
        <w:t xml:space="preserve">wurden </w:t>
      </w:r>
      <w:r>
        <w:rPr>
          <w:i/>
          <w:sz w:val="22"/>
        </w:rPr>
        <w:t xml:space="preserve">mit </w:t>
      </w:r>
      <w:r>
        <w:rPr>
          <w:sz w:val="22"/>
        </w:rPr>
        <w:t xml:space="preserve">ihm </w:t>
      </w:r>
      <w:r>
        <w:rPr>
          <w:sz w:val="22"/>
        </w:rPr>
        <w:t xml:space="preserve">hinabgeworfen. </w:t>
      </w:r>
      <w:r>
        <w:rPr>
          <w:i/>
          <w:sz w:val="22"/>
        </w:rPr>
        <w:t xml:space="preserve">Und </w:t>
      </w:r>
      <w:r>
        <w:rPr>
          <w:sz w:val="22"/>
        </w:rPr>
        <w:t xml:space="preserve">ich hörte eine </w:t>
      </w:r>
      <w:r>
        <w:rPr>
          <w:i/>
          <w:sz w:val="22"/>
        </w:rPr>
        <w:t xml:space="preserve">große </w:t>
      </w:r>
      <w:r>
        <w:rPr>
          <w:i/>
          <w:sz w:val="22"/>
        </w:rPr>
        <w:t xml:space="preserve">Stimme </w:t>
      </w:r>
      <w:r>
        <w:rPr>
          <w:i/>
          <w:sz w:val="22"/>
        </w:rPr>
        <w:t xml:space="preserve">im </w:t>
      </w:r>
      <w:r>
        <w:rPr>
          <w:i/>
          <w:sz w:val="22"/>
        </w:rPr>
        <w:t xml:space="preserve">Himmel</w:t>
      </w:r>
      <w:r>
        <w:rPr>
          <w:i/>
          <w:sz w:val="22"/>
        </w:rPr>
        <w:t xml:space="preserve">, die </w:t>
      </w:r>
      <w:r>
        <w:rPr>
          <w:i/>
          <w:sz w:val="22"/>
        </w:rPr>
        <w:t xml:space="preserve">sprach. </w:t>
      </w:r>
      <w:r>
        <w:rPr>
          <w:i/>
          <w:sz w:val="22"/>
        </w:rPr>
        <w:t xml:space="preserve">Jetzt </w:t>
      </w:r>
      <w:r>
        <w:rPr>
          <w:i/>
          <w:sz w:val="22"/>
        </w:rPr>
        <w:t xml:space="preserve">ist </w:t>
      </w:r>
      <w:r>
        <w:rPr>
          <w:i/>
          <w:sz w:val="22"/>
        </w:rPr>
        <w:t xml:space="preserve">gekommen </w:t>
      </w:r>
      <w:r>
        <w:rPr>
          <w:i/>
          <w:sz w:val="22"/>
        </w:rPr>
        <w:t xml:space="preserve">das </w:t>
      </w:r>
      <w:r>
        <w:rPr>
          <w:sz w:val="22"/>
        </w:rPr>
        <w:t xml:space="preserve">Volk, die </w:t>
      </w:r>
      <w:r>
        <w:rPr>
          <w:i/>
          <w:sz w:val="22"/>
        </w:rPr>
        <w:t xml:space="preserve">Kraft und das Reich unseres Gottes und die </w:t>
      </w:r>
      <w:r>
        <w:rPr>
          <w:sz w:val="22"/>
        </w:rPr>
        <w:t xml:space="preserve">Macht </w:t>
      </w:r>
      <w:r>
        <w:rPr>
          <w:i/>
          <w:sz w:val="22"/>
        </w:rPr>
        <w:t xml:space="preserve">seines Christus; denn der Verkläger unserer Brüder, der sie Tag und Nacht vor unserem Gott verklagt hat, ist ausgetrieben worden.</w:t>
      </w:r>
    </w:p>
    <w:p>
      <w:pPr>
        <w:spacing w:before="0" w:line="245" w:lineRule="exact"/>
        <w:ind w:start="4640" w:end="0" w:firstLine="0"/>
        <w:jc w:val="both"/>
        <w:rPr>
          <w:i/>
          <w:sz w:val="22"/>
        </w:rPr>
      </w:pPr>
      <w:r>
        <w:rPr>
          <w:i/>
          <w:sz w:val="22"/>
        </w:rPr>
        <w:t xml:space="preserve">Offenbarung </w:t>
      </w:r>
      <w:r>
        <w:rPr>
          <w:i/>
          <w:sz w:val="22"/>
        </w:rPr>
        <w:t xml:space="preserve">12,</w:t>
      </w:r>
      <w:r>
        <w:rPr>
          <w:i/>
          <w:spacing w:val="-5"/>
          <w:sz w:val="22"/>
        </w:rPr>
        <w:t xml:space="preserve">7-10</w:t>
      </w:r>
    </w:p>
    <w:p>
      <w:pPr>
        <w:pStyle w:val="BodyText"/>
        <w:spacing w:before="127"/>
        <w:rPr>
          <w:i/>
        </w:rPr>
      </w:pPr>
    </w:p>
    <w:p>
      <w:pPr>
        <w:pStyle w:val="BodyText"/>
        <w:spacing w:line="307" w:lineRule="auto"/>
        <w:ind w:start="117" w:end="126" w:firstLine="727"/>
        <w:jc w:val="both"/>
      </w:pPr>
      <w:r>
        <w:rPr/>
        <w:t xml:space="preserve">Obwohl der Kampf im Himmel stattfindet, sind es die Heiligen auf der Erde, "das Menschenkind", die den Sieg bestimmen und erringen, denn es heißt:</w:t>
      </w:r>
    </w:p>
    <w:p>
      <w:pPr>
        <w:pStyle w:val="BodyText"/>
        <w:spacing w:before="72"/>
      </w:pPr>
    </w:p>
    <w:p>
      <w:pPr>
        <w:tabs>
          <w:tab w:val="left" w:leader="none" w:pos="4869"/>
        </w:tabs>
        <w:spacing w:before="0" w:line="300" w:lineRule="auto"/>
        <w:ind w:start="126" w:end="119" w:firstLine="3"/>
        <w:jc w:val="both"/>
        <w:rPr>
          <w:i/>
          <w:sz w:val="22"/>
        </w:rPr>
      </w:pPr>
      <w:r>
        <w:rPr>
          <w:i/>
          <w:sz w:val="22"/>
        </w:rPr>
        <w:t xml:space="preserve">"Und </w:t>
      </w:r>
      <w:r>
        <w:rPr>
          <w:i/>
          <w:sz w:val="22"/>
        </w:rPr>
        <w:t xml:space="preserve">sie </w:t>
      </w:r>
      <w:r>
        <w:rPr>
          <w:i/>
          <w:sz w:val="22"/>
        </w:rPr>
        <w:t xml:space="preserve">haben </w:t>
      </w:r>
      <w:r>
        <w:rPr>
          <w:i/>
          <w:sz w:val="22"/>
        </w:rPr>
        <w:t xml:space="preserve">ihn </w:t>
      </w:r>
      <w:r>
        <w:rPr>
          <w:i/>
          <w:sz w:val="22"/>
        </w:rPr>
        <w:t xml:space="preserve">überwunden </w:t>
      </w:r>
      <w:r>
        <w:rPr>
          <w:i/>
          <w:sz w:val="22"/>
        </w:rPr>
        <w:t xml:space="preserve">durch </w:t>
      </w:r>
      <w:r>
        <w:rPr>
          <w:i/>
          <w:sz w:val="22"/>
        </w:rPr>
        <w:t xml:space="preserve">das </w:t>
      </w:r>
      <w:r>
        <w:rPr>
          <w:i/>
          <w:sz w:val="22"/>
        </w:rPr>
        <w:t xml:space="preserve">Blut des </w:t>
      </w:r>
      <w:r>
        <w:rPr>
          <w:i/>
          <w:sz w:val="22"/>
        </w:rPr>
        <w:t xml:space="preserve">Lammes und durch </w:t>
      </w:r>
      <w:r>
        <w:rPr>
          <w:i/>
          <w:sz w:val="22"/>
        </w:rPr>
        <w:t xml:space="preserve">das Wort ihres </w:t>
      </w:r>
      <w:r>
        <w:rPr>
          <w:i/>
          <w:sz w:val="22"/>
        </w:rPr>
        <w:t xml:space="preserve">Zeugnisses und haben </w:t>
      </w:r>
      <w:r>
        <w:rPr>
          <w:i/>
          <w:sz w:val="22"/>
        </w:rPr>
        <w:t xml:space="preserve">ihr </w:t>
      </w:r>
      <w:r>
        <w:rPr>
          <w:i/>
          <w:sz w:val="22"/>
        </w:rPr>
        <w:t xml:space="preserve">Leben </w:t>
      </w:r>
      <w:r>
        <w:rPr>
          <w:i/>
          <w:sz w:val="22"/>
        </w:rPr>
        <w:t xml:space="preserve">verachtet </w:t>
      </w:r>
      <w:r>
        <w:rPr>
          <w:i/>
          <w:sz w:val="22"/>
        </w:rPr>
        <w:t xml:space="preserve">bis in den </w:t>
      </w:r>
      <w:r>
        <w:rPr>
          <w:i/>
          <w:spacing w:val="-2"/>
          <w:sz w:val="22"/>
        </w:rPr>
        <w:t xml:space="preserve">Tod.</w:t>
      </w:r>
    </w:p>
    <w:p>
      <w:pPr>
        <w:pStyle w:val="BodyText"/>
        <w:spacing w:before="80"/>
        <w:rPr>
          <w:i/>
        </w:rPr>
      </w:pPr>
    </w:p>
    <w:p>
      <w:pPr>
        <w:pStyle w:val="BodyText"/>
        <w:spacing w:line="307" w:lineRule="auto"/>
        <w:ind w:start="125" w:end="119" w:firstLine="721"/>
        <w:jc w:val="both"/>
        <w:rPr>
          <w:sz w:val="21"/>
        </w:rPr>
      </w:pPr>
      <w:r>
        <w:rPr/>
        <w:t xml:space="preserve">Beachte, dass, wenn die herrliche Kirche, </w:t>
      </w:r>
      <w:r>
        <w:rPr/>
        <w:t xml:space="preserve">"das Menschenkind", </w:t>
      </w:r>
      <w:r>
        <w:rPr/>
        <w:t xml:space="preserve">seine </w:t>
      </w:r>
      <w:r>
        <w:rPr/>
        <w:t xml:space="preserve">Position in </w:t>
      </w:r>
      <w:r>
        <w:rPr/>
        <w:t xml:space="preserve">der </w:t>
      </w:r>
      <w:r>
        <w:rPr/>
        <w:t xml:space="preserve">Himmelswelt </w:t>
      </w:r>
      <w:r>
        <w:rPr/>
        <w:t xml:space="preserve">einnimmt </w:t>
      </w:r>
      <w:r>
        <w:rPr/>
        <w:t xml:space="preserve">und </w:t>
      </w:r>
      <w:r>
        <w:rPr/>
        <w:t xml:space="preserve">auf </w:t>
      </w:r>
      <w:r>
        <w:rPr/>
        <w:t xml:space="preserve">dem </w:t>
      </w:r>
      <w:r>
        <w:rPr/>
        <w:t xml:space="preserve">Thron </w:t>
      </w:r>
      <w:r>
        <w:rPr/>
        <w:t xml:space="preserve">sitzt</w:t>
      </w:r>
      <w:r>
        <w:rPr/>
        <w:t xml:space="preserve">, dann beginnt das Heil auf der Erde sichtbar zu werden, wahre Macht und Autorität, und </w:t>
      </w:r>
      <w:r>
        <w:rPr>
          <w:spacing w:val="-8"/>
        </w:rPr>
        <w:t xml:space="preserve">dann wird </w:t>
      </w:r>
      <w:r>
        <w:rPr/>
        <w:t xml:space="preserve">das </w:t>
      </w:r>
      <w:r>
        <w:rPr/>
        <w:t xml:space="preserve">Reich Gottes auf der </w:t>
      </w:r>
      <w:r>
        <w:rPr>
          <w:sz w:val="21"/>
        </w:rPr>
        <w:t xml:space="preserve">Erde </w:t>
      </w:r>
      <w:r>
        <w:rPr/>
        <w:t xml:space="preserve">manifestiert.</w:t>
      </w:r>
    </w:p>
    <w:p>
      <w:pPr>
        <w:pStyle w:val="BodyText"/>
        <w:spacing w:before="77"/>
      </w:pPr>
    </w:p>
    <w:p>
      <w:pPr>
        <w:pStyle w:val="BodyText"/>
        <w:spacing w:line="302" w:lineRule="auto"/>
        <w:ind w:start="132" w:end="109" w:firstLine="723"/>
        <w:jc w:val="both"/>
      </w:pPr>
      <w:r>
        <w:rPr/>
        <w:t xml:space="preserve">Diese Generation des "Menschenkindes" überwindet mit </w:t>
      </w:r>
      <w:r>
        <w:rPr/>
        <w:t xml:space="preserve">der </w:t>
      </w:r>
      <w:r>
        <w:rPr/>
        <w:t xml:space="preserve">Kraft </w:t>
      </w:r>
      <w:r>
        <w:rPr>
          <w:spacing w:val="-5"/>
        </w:rPr>
        <w:t xml:space="preserve">des </w:t>
      </w:r>
      <w:r>
        <w:rPr/>
        <w:t xml:space="preserve">Blutes. Sie hat eine tiefe Kenntnis des Opfers Christi. Sie hat von dem Blut des Lammes getrunken. Das bedeutet, dass sie </w:t>
      </w:r>
      <w:r>
        <w:rPr/>
        <w:t xml:space="preserve">mit dem Leben und dem </w:t>
      </w:r>
      <w:r>
        <w:rPr/>
        <w:t xml:space="preserve">Licht</w:t>
      </w:r>
      <w:r>
        <w:rPr/>
        <w:t xml:space="preserve">, die </w:t>
      </w:r>
      <w:r>
        <w:rPr/>
        <w:t xml:space="preserve">aus dem Blut fließen, </w:t>
      </w:r>
      <w:r>
        <w:rPr/>
        <w:t xml:space="preserve">verschmolzen ist. Sie </w:t>
      </w:r>
      <w:r>
        <w:rPr/>
        <w:t xml:space="preserve">hat von der ganzen sich selbst hingebenden Liebe getrunken, die in dem Blut enthalten ist, und deshalb liebt sie auf eine Weise, die nicht </w:t>
      </w:r>
      <w:r>
        <w:rPr/>
        <w:t xml:space="preserve">überwunden werden kann. Er </w:t>
      </w:r>
      <w:r>
        <w:rPr/>
        <w:t xml:space="preserve">liebt </w:t>
      </w:r>
      <w:r>
        <w:rPr/>
        <w:t xml:space="preserve">seinen </w:t>
      </w:r>
      <w:r>
        <w:rPr/>
        <w:t xml:space="preserve">Nächsten </w:t>
      </w:r>
      <w:r>
        <w:rPr/>
        <w:t xml:space="preserve">bis zum </w:t>
      </w:r>
      <w:r>
        <w:rPr/>
        <w:t xml:space="preserve">Tod </w:t>
      </w:r>
      <w:r>
        <w:rPr/>
        <w:t xml:space="preserve">selbst. </w:t>
      </w:r>
      <w:r>
        <w:rPr/>
        <w:t xml:space="preserve">Das </w:t>
      </w:r>
      <w:r>
        <w:rPr>
          <w:spacing w:val="36"/>
        </w:rPr>
        <w:t xml:space="preserve">ist </w:t>
      </w:r>
      <w:r>
        <w:rPr/>
        <w:t xml:space="preserve">die größte Macht im Universum, und es ist die Macht, die den Teufel überwindet: die Liebe.</w:t>
      </w:r>
    </w:p>
    <w:p>
      <w:pPr>
        <w:pStyle w:val="BodyText"/>
        <w:spacing w:before="75"/>
      </w:pPr>
    </w:p>
    <w:p>
      <w:pPr>
        <w:pStyle w:val="BodyText"/>
        <w:ind w:start="866"/>
      </w:pPr>
      <w:r>
        <w:rPr/>
        <w:t xml:space="preserve">Er überwindet </w:t>
      </w:r>
      <w:r>
        <w:rPr/>
        <w:t xml:space="preserve">ihn </w:t>
      </w:r>
      <w:r>
        <w:rPr/>
        <w:t xml:space="preserve">mit </w:t>
      </w:r>
      <w:r>
        <w:rPr/>
        <w:t xml:space="preserve">dem </w:t>
      </w:r>
      <w:r>
        <w:rPr/>
        <w:t xml:space="preserve">Wort </w:t>
      </w:r>
      <w:r>
        <w:rPr/>
        <w:t xml:space="preserve">seines </w:t>
      </w:r>
      <w:r>
        <w:rPr/>
        <w:t xml:space="preserve">Zeugnisses. </w:t>
      </w:r>
      <w:r>
        <w:rPr/>
        <w:t xml:space="preserve">Hier </w:t>
      </w:r>
      <w:r>
        <w:rPr>
          <w:spacing w:val="-5"/>
        </w:rPr>
        <w:t xml:space="preserve">haben </w:t>
      </w:r>
      <w:r>
        <w:rPr/>
        <w:t xml:space="preserve">wir </w:t>
      </w:r>
      <w:r>
        <w:rPr/>
        <w:t xml:space="preserve">nicht</w:t>
      </w:r>
    </w:p>
    <w:p>
      <w:pPr>
        <w:spacing w:after="0"/>
        <w:sectPr>
          <w:pgSz w:w="8220" w:h="12760"/>
          <w:pgMar w:top="760" w:right="760" w:bottom="280" w:left="740"/>
        </w:sectPr>
      </w:pPr>
    </w:p>
    <w:p>
      <w:pPr>
        <w:pStyle w:val="BodyText"/>
        <w:spacing w:line="172" w:lineRule="exact"/>
        <w:ind w:start="119"/>
        <w:rPr>
          <w:sz w:val="17"/>
        </w:rPr>
      </w:pPr>
      <w:r>
        <w:rPr>
          <w:position w:val="-2"/>
          <w:sz w:val="17"/>
        </w:rPr>
        <ve:AlternateContent>
          <ve:Choice Requires="wps">
            <w:drawing>
              <wp:inline distT="0" distB="0" distL="0" distR="0">
                <wp:extent cx="4114165" cy="109855"/>
                <wp:effectExtent l="9525" t="0" r="635" b="4444"/>
                <wp:docPr id="606" name="Group 606"/>
                <wp:cNvGraphicFramePr>
                  <a:graphicFrameLocks/>
                </wp:cNvGraphicFramePr>
                <a:graphic>
                  <a:graphicData uri="http://schemas.microsoft.com/office/word/2010/wordprocessingGroup">
                    <wpg:wgp>
                      <wpg:cNvPr id="606" name="Group 606"/>
                      <wpg:cNvGrpSpPr/>
                      <wpg:grpSpPr>
                        <a:xfrm>
                          <a:off x="0" y="0"/>
                          <a:ext cx="4114165" cy="109855"/>
                          <a:chExt cx="4114165" cy="109855"/>
                        </a:xfrm>
                      </wpg:grpSpPr>
                      <wps:wsp>
                        <wps:cNvPr id="607" name="Graphic 607"/>
                        <wps:cNvSpPr/>
                        <wps:spPr>
                          <a:xfrm>
                            <a:off x="0" y="102107"/>
                            <a:ext cx="4114165" cy="1270"/>
                          </a:xfrm>
                          <a:custGeom>
                            <a:avLst/>
                            <a:gdLst/>
                            <a:ahLst/>
                            <a:cxnLst/>
                            <a:rect l="l" t="t" r="r" b="b"/>
                            <a:pathLst>
                              <a:path w="4114165" h="0">
                                <a:moveTo>
                                  <a:pt x="0" y="0"/>
                                </a:moveTo>
                                <a:lnTo>
                                  <a:pt x="4114124" y="0"/>
                                </a:lnTo>
                              </a:path>
                            </a:pathLst>
                          </a:custGeom>
                          <a:ln w="15240">
                            <a:solidFill>
                              <a:srgbClr val="000000"/>
                            </a:solidFill>
                            <a:prstDash val="solid"/>
                          </a:ln>
                        </wps:spPr>
                        <wps:bodyPr wrap="square" lIns="0" tIns="0" rIns="0" bIns="0" rtlCol="0">
                          <a:prstTxWarp prst="textNoShape">
                            <a:avLst/>
                          </a:prstTxWarp>
                          <a:noAutofit/>
                        </wps:bodyPr>
                      </wps:wsp>
                      <pic:pic>
                        <pic:nvPicPr>
                          <pic:cNvPr id="608" name="Image 608"/>
                          <pic:cNvPicPr/>
                        </pic:nvPicPr>
                        <pic:blipFill>
                          <a:blip r:embed="rId215" cstate="print"/>
                          <a:stretch>
                            <a:fillRect/>
                          </a:stretch>
                        </pic:blipFill>
                        <pic:spPr>
                          <a:xfrm>
                            <a:off x="2500802" y="0"/>
                            <a:ext cx="1567574" cy="85344"/>
                          </a:xfrm>
                          <a:prstGeom prst="rect">
                            <a:avLst/>
                          </a:prstGeom>
                        </pic:spPr>
                      </pic:pic>
                    </wpg:wgp>
                  </a:graphicData>
                </a:graphic>
              </wp:inline>
            </w:drawing>
          </ve:Choice>
          <ve:Fallback>
            <w:pict>
              <v:group id="docshapegroup332" style="width:323.95pt;height:8.65pt;mso-position-horizontal-relative:char;mso-position-vertical-relative:line" coordsize="6479,173" coordorigin="0,0">
                <v:line style="position:absolute" stroked="true" strokecolor="#000000" strokeweight="1.2pt" from="0,161" to="6479,161">
                  <v:stroke dashstyle="solid"/>
                </v:line>
                <v:shape id="docshape333" style="position:absolute;left:3938;top:0;width:2469;height:135" stroked="false" type="#_x0000_t75">
                  <v:imagedata o:title="" r:id="rId215"/>
                </v:shape>
              </v:group>
            </w:pict>
          </ve:Fallback>
        </ve:AlternateContent>
      </w:r>
      <w:r>
        <w:rPr>
          <w:position w:val="-2"/>
          <w:sz w:val="17"/>
        </w:rPr>
      </w:r>
    </w:p>
    <w:p>
      <w:pPr>
        <w:pStyle w:val="BodyText"/>
        <w:spacing w:before="173" w:line="302" w:lineRule="auto"/>
        <w:ind w:start="114" w:end="140" w:hanging="7"/>
        <w:jc w:val="both"/>
      </w:pPr>
      <w:r>
        <w:rPr/>
        <w:t xml:space="preserve">bezieht sich auf das </w:t>
      </w:r>
      <w:r>
        <w:rPr/>
        <w:t xml:space="preserve">Zeugnis der </w:t>
      </w:r>
      <w:r>
        <w:rPr/>
        <w:t xml:space="preserve">Erlösung, sondern </w:t>
      </w:r>
      <w:r>
        <w:rPr/>
        <w:t xml:space="preserve">auf </w:t>
      </w:r>
      <w:r>
        <w:rPr/>
        <w:t xml:space="preserve">ein Leben</w:t>
      </w:r>
      <w:r>
        <w:rPr/>
        <w:t xml:space="preserve">, das </w:t>
      </w:r>
      <w:r>
        <w:rPr/>
        <w:t xml:space="preserve">buchstäblich vom </w:t>
      </w:r>
      <w:r>
        <w:rPr/>
        <w:t xml:space="preserve">Reich Gottes </w:t>
      </w:r>
      <w:r>
        <w:rPr/>
        <w:t xml:space="preserve">zeugt.</w:t>
      </w:r>
      <w:r>
        <w:rPr/>
        <w:t xml:space="preserve"> Zeugen sind diejenigen, die den Beweis dafür erbringen, was sie von der Herrlichkeit Gottes gesehen und gehört haben. Ihre Werke und die Gegenwart Gottes in ihrem Leben bezeugen, dass sie in Christus und für Christus sind und leben und der Geist in ihrem Leben mit Kraft wirkt.</w:t>
      </w:r>
    </w:p>
    <w:p>
      <w:pPr>
        <w:pStyle w:val="BodyText"/>
        <w:spacing w:before="51"/>
        <w:rPr>
          <w:sz w:val="20"/>
        </w:rPr>
      </w:pPr>
      <w:r>
        <w:rPr/>
        <w:drawing>
          <wp:anchor distT="0" distB="0" distL="0" distR="0" simplePos="0" relativeHeight="487714816" behindDoc="1" locked="0" layoutInCell="1" allowOverlap="1">
            <wp:simplePos x="0" y="0"/>
            <wp:positionH relativeFrom="page">
              <wp:posOffset>591652</wp:posOffset>
            </wp:positionH>
            <wp:positionV relativeFrom="paragraph">
              <wp:posOffset>194108</wp:posOffset>
            </wp:positionV>
            <wp:extent cx="2964364" cy="182879"/>
            <wp:effectExtent l="0" t="0" r="0" b="0"/>
            <wp:wrapTopAndBottom/>
            <wp:docPr id="609" name="Image 609"/>
            <wp:cNvGraphicFramePr>
              <a:graphicFrameLocks/>
            </wp:cNvGraphicFramePr>
            <a:graphic>
              <a:graphicData uri="http://schemas.openxmlformats.org/drawingml/2006/picture">
                <pic:pic>
                  <pic:nvPicPr>
                    <pic:cNvPr id="609" name="Image 609"/>
                    <pic:cNvPicPr/>
                  </pic:nvPicPr>
                  <pic:blipFill>
                    <a:blip r:embed="rId216" cstate="print"/>
                    <a:stretch>
                      <a:fillRect/>
                    </a:stretch>
                  </pic:blipFill>
                  <pic:spPr>
                    <a:xfrm>
                      <a:off x="0" y="0"/>
                      <a:ext cx="2964364" cy="182879"/>
                    </a:xfrm>
                    <a:prstGeom prst="rect">
                      <a:avLst/>
                    </a:prstGeom>
                  </pic:spPr>
                </pic:pic>
              </a:graphicData>
            </a:graphic>
          </wp:anchor>
        </w:drawing>
      </w:r>
    </w:p>
    <w:p>
      <w:pPr>
        <w:pStyle w:val="BodyText"/>
        <w:spacing w:before="111"/>
      </w:pPr>
    </w:p>
    <w:p>
      <w:pPr>
        <w:pStyle w:val="BodyText"/>
        <w:spacing w:before="1" w:line="307" w:lineRule="auto"/>
        <w:ind w:start="123" w:end="138" w:firstLine="719"/>
        <w:jc w:val="both"/>
      </w:pPr>
      <w:r>
        <w:rPr/>
        <w:t xml:space="preserve">Wie ruft und erwählt Gott nun diese Generation? Wir haben gesehen, dass er an die Tür des Herzens einer apathischen und </w:t>
      </w:r>
      <w:r>
        <w:rPr/>
        <w:t xml:space="preserve">trägen </w:t>
      </w:r>
      <w:r>
        <w:rPr/>
        <w:t xml:space="preserve">Gemeinde klopft</w:t>
      </w:r>
      <w:r>
        <w:rPr/>
        <w:t xml:space="preserve">, also der heutigen Gemeinde, und seine Anweisung steht in Offenbarung 3,</w:t>
      </w:r>
      <w:r>
        <w:rPr/>
        <w:t xml:space="preserve">8.</w:t>
      </w:r>
    </w:p>
    <w:p>
      <w:pPr>
        <w:pStyle w:val="ListParagraph"/>
        <w:numPr>
          <w:ilvl w:val="0"/>
          <w:numId w:val="6"/>
        </w:numPr>
        <w:tabs>
          <w:tab w:val="left" w:leader="none" w:pos="456"/>
          <w:tab w:val="left" w:leader="none" w:pos="905"/>
          <w:tab w:val="left" w:leader="none" w:pos="2734"/>
        </w:tabs>
        <w:spacing w:before="252" w:after="0" w:line="240" w:lineRule="auto"/>
        <w:ind w:start="456" w:end="0" w:hanging="329"/>
        <w:jc w:val="left"/>
        <w:rPr>
          <w:sz w:val="28"/>
        </w:rPr>
      </w:pPr>
      <w:r>
        <w:rPr>
          <w:spacing w:val="-10"/>
          <w:sz w:val="28"/>
        </w:rPr>
        <w:t xml:space="preserve">C</w:t>
      </w:r>
      <w:r>
        <w:rPr>
          <w:sz w:val="28"/>
        </w:rPr>
        <w:tab/>
      </w:r>
      <w:r>
        <w:rPr>
          <w:spacing w:val="-4"/>
          <w:sz w:val="28"/>
        </w:rPr>
        <w:t xml:space="preserve">M </w:t>
      </w:r>
      <w:r>
        <w:rPr>
          <w:spacing w:val="-4"/>
          <w:sz w:val="28"/>
        </w:rPr>
        <w:t xml:space="preserve">PRA </w:t>
      </w:r>
      <w:r>
        <w:rPr>
          <w:spacing w:val="-4"/>
          <w:sz w:val="28"/>
        </w:rPr>
        <w:t xml:space="preserve">DE </w:t>
      </w:r>
      <w:r>
        <w:rPr>
          <w:sz w:val="28"/>
        </w:rPr>
        <w:tab/>
        <w:t xml:space="preserve">IIORO </w:t>
      </w:r>
      <w:r>
        <w:rPr>
          <w:sz w:val="28"/>
        </w:rPr>
        <w:t xml:space="preserve">M </w:t>
      </w:r>
      <w:r>
        <w:rPr>
          <w:sz w:val="28"/>
        </w:rPr>
        <w:t xml:space="preserve">F1NADO </w:t>
      </w:r>
      <w:r>
        <w:rPr>
          <w:sz w:val="28"/>
        </w:rPr>
        <w:t xml:space="preserve">rN </w:t>
      </w:r>
      <w:r>
        <w:rPr>
          <w:sz w:val="28"/>
        </w:rPr>
        <w:t xml:space="preserve">FU </w:t>
      </w:r>
      <w:r>
        <w:rPr>
          <w:spacing w:val="-5"/>
          <w:sz w:val="28"/>
        </w:rPr>
        <w:t xml:space="preserve">ZGO</w:t>
      </w:r>
    </w:p>
    <w:p>
      <w:pPr>
        <w:pStyle w:val="BodyText"/>
        <w:spacing w:before="64"/>
        <w:rPr>
          <w:rFonts w:ascii="Times New Roman"/>
          <w:sz w:val="28"/>
        </w:rPr>
      </w:pPr>
    </w:p>
    <w:p>
      <w:pPr>
        <w:pStyle w:val="BodyText"/>
        <w:spacing w:line="302" w:lineRule="auto"/>
        <w:ind w:start="127" w:end="130" w:firstLine="726"/>
        <w:jc w:val="both"/>
      </w:pPr>
      <w:r>
        <w:rPr/>
        <w:t xml:space="preserve">Er sagt: "Kauft von meinem im Feuer geläuterten Gold". Das </w:t>
      </w:r>
      <w:r>
        <w:rPr/>
        <w:t xml:space="preserve">Wort "kaufen" </w:t>
      </w:r>
      <w:r>
        <w:rPr/>
        <w:t xml:space="preserve">bedeutet, dass </w:t>
      </w:r>
      <w:r>
        <w:rPr/>
        <w:t xml:space="preserve">ein </w:t>
      </w:r>
      <w:r>
        <w:rPr/>
        <w:t xml:space="preserve">Preis </w:t>
      </w:r>
      <w:r>
        <w:rPr/>
        <w:t xml:space="preserve">zu </w:t>
      </w:r>
      <w:r>
        <w:rPr/>
        <w:t xml:space="preserve">zahlen ist. Die </w:t>
      </w:r>
      <w:r>
        <w:rPr/>
        <w:t xml:space="preserve">Errettung durch den Glauben ist </w:t>
      </w:r>
      <w:r>
        <w:rPr/>
        <w:t xml:space="preserve">zwar </w:t>
      </w:r>
      <w:r>
        <w:rPr/>
        <w:t xml:space="preserve">kostenlos, aber nicht umsonst, um mit Christus an der Spitze zu stehen. Der Apostel Paulus schrieb:</w:t>
      </w:r>
    </w:p>
    <w:p>
      <w:pPr>
        <w:pStyle w:val="BodyText"/>
        <w:spacing w:before="75"/>
      </w:pPr>
    </w:p>
    <w:p>
      <w:pPr>
        <w:spacing w:before="1"/>
        <w:ind w:start="137" w:end="0" w:firstLine="0"/>
        <w:jc w:val="left"/>
        <w:rPr>
          <w:i/>
          <w:sz w:val="22"/>
        </w:rPr>
      </w:pPr>
      <w:r>
        <w:rPr>
          <w:i/>
          <w:sz w:val="22"/>
        </w:rPr>
        <w:t xml:space="preserve">"Wenn wir </w:t>
      </w:r>
      <w:r>
        <w:rPr>
          <w:i/>
          <w:sz w:val="22"/>
        </w:rPr>
        <w:t xml:space="preserve">leiden, </w:t>
      </w:r>
      <w:r>
        <w:rPr>
          <w:i/>
          <w:sz w:val="22"/>
        </w:rPr>
        <w:t xml:space="preserve">werden wir </w:t>
      </w:r>
      <w:r>
        <w:rPr>
          <w:i/>
          <w:sz w:val="22"/>
        </w:rPr>
        <w:t xml:space="preserve">auch </w:t>
      </w:r>
      <w:r>
        <w:rPr>
          <w:i/>
          <w:sz w:val="22"/>
        </w:rPr>
        <w:t xml:space="preserve">mit </w:t>
      </w:r>
      <w:r>
        <w:rPr>
          <w:i/>
          <w:spacing w:val="-2"/>
          <w:sz w:val="22"/>
        </w:rPr>
        <w:t xml:space="preserve">ihm </w:t>
      </w:r>
      <w:r>
        <w:rPr>
          <w:i/>
          <w:sz w:val="22"/>
        </w:rPr>
        <w:t xml:space="preserve">herrschen..."</w:t>
      </w:r>
    </w:p>
    <w:p>
      <w:pPr>
        <w:spacing w:before="68"/>
        <w:ind w:start="5123" w:end="0" w:firstLine="0"/>
        <w:jc w:val="left"/>
        <w:rPr>
          <w:i/>
          <w:sz w:val="22"/>
        </w:rPr>
      </w:pPr>
      <w:r>
        <w:rPr>
          <w:i/>
          <w:sz w:val="22"/>
        </w:rPr>
        <w:t xml:space="preserve">2. </w:t>
      </w:r>
      <w:r>
        <w:rPr>
          <w:i/>
          <w:sz w:val="22"/>
        </w:rPr>
        <w:t xml:space="preserve">Timotheus </w:t>
      </w:r>
      <w:r>
        <w:rPr>
          <w:i/>
          <w:spacing w:val="-4"/>
          <w:sz w:val="22"/>
        </w:rPr>
        <w:t xml:space="preserve">2:12</w:t>
      </w:r>
    </w:p>
    <w:p>
      <w:pPr>
        <w:pStyle w:val="BodyText"/>
        <w:spacing w:before="142"/>
        <w:rPr>
          <w:i/>
        </w:rPr>
      </w:pPr>
    </w:p>
    <w:p>
      <w:pPr>
        <w:pStyle w:val="BodyText"/>
        <w:spacing w:line="297" w:lineRule="auto"/>
        <w:ind w:start="133" w:end="114" w:firstLine="729"/>
        <w:jc w:val="both"/>
      </w:pPr>
      <w:r>
        <w:rPr/>
        <w:t xml:space="preserve">Gold bezieht sich auf himmlische Weisheit, auf das Verständnis des Reiches Gottes, auf das Eintauchen in Feuerstufen, die die Schleier wegbrennen, die unser Verständnis trüben und uns nicht erlauben, es mit unverhülltem Gesicht zu sehen. Das Gold, das im </w:t>
      </w:r>
      <w:r>
        <w:rPr>
          <w:position w:val="-2"/>
        </w:rPr>
        <w:t xml:space="preserve">Feuer</w:t>
      </w:r>
      <w:r>
        <w:rPr/>
        <w:t xml:space="preserve"> geläutert wird</w:t>
      </w:r>
      <w:r>
        <w:rPr/>
        <w:t xml:space="preserve">, ist das Gold, das eine lange Zeit in den intensiven Wert eingetaucht ist, der die Schlacke wegbrennt.</w:t>
      </w:r>
    </w:p>
    <w:p>
      <w:pPr>
        <w:pStyle w:val="BodyText"/>
        <w:spacing w:before="78"/>
      </w:pPr>
    </w:p>
    <w:p>
      <w:pPr>
        <w:pStyle w:val="BodyText"/>
        <w:spacing w:line="300" w:lineRule="auto"/>
        <w:ind w:start="146" w:end="118" w:firstLine="717"/>
        <w:jc w:val="both"/>
      </w:pPr>
      <w:r>
        <w:rPr/>
        <w:t xml:space="preserve">Es ist eine Sache, dem Feuer einer dienstlichen Berufung zu begegnen, </w:t>
      </w:r>
      <w:r>
        <w:rPr/>
        <w:t xml:space="preserve">dem </w:t>
      </w:r>
      <w:r>
        <w:rPr/>
        <w:t xml:space="preserve">brennenden </w:t>
      </w:r>
      <w:r>
        <w:rPr/>
        <w:t xml:space="preserve">Busch </w:t>
      </w:r>
      <w:r>
        <w:rPr/>
        <w:t xml:space="preserve">der </w:t>
      </w:r>
      <w:r>
        <w:rPr/>
        <w:t xml:space="preserve">Gegenwart </w:t>
      </w:r>
      <w:r>
        <w:rPr/>
        <w:t xml:space="preserve">Gottes, </w:t>
      </w:r>
      <w:r>
        <w:rPr/>
        <w:t xml:space="preserve">der dich aus </w:t>
      </w:r>
      <w:r>
        <w:rPr/>
        <w:t xml:space="preserve">den </w:t>
      </w:r>
      <w:r>
        <w:rPr/>
        <w:t xml:space="preserve">Prioritäten </w:t>
      </w:r>
      <w:r>
        <w:rPr/>
        <w:t xml:space="preserve">der </w:t>
      </w:r>
      <w:r>
        <w:rPr/>
        <w:t xml:space="preserve">Welt </w:t>
      </w:r>
      <w:r>
        <w:rPr/>
        <w:t xml:space="preserve">herausreißt </w:t>
      </w:r>
      <w:r>
        <w:rPr/>
        <w:t xml:space="preserve">und </w:t>
      </w:r>
      <w:r>
        <w:rPr/>
        <w:t xml:space="preserve">dich </w:t>
      </w:r>
      <w:r>
        <w:rPr/>
        <w:t xml:space="preserve">in </w:t>
      </w:r>
      <w:r>
        <w:rPr/>
        <w:t xml:space="preserve">das </w:t>
      </w:r>
      <w:r>
        <w:rPr/>
        <w:t xml:space="preserve">Werk </w:t>
      </w:r>
      <w:r>
        <w:rPr>
          <w:spacing w:val="-5"/>
        </w:rPr>
        <w:t xml:space="preserve">Gottes </w:t>
      </w:r>
      <w:r>
        <w:rPr/>
        <w:t xml:space="preserve">eintauchen lässt.</w:t>
      </w:r>
    </w:p>
    <w:p>
      <w:pPr>
        <w:spacing w:after="0" w:line="300" w:lineRule="auto"/>
        <w:jc w:val="both"/>
        <w:sectPr>
          <w:pgSz w:w="8320" w:h="12820"/>
          <w:pgMar w:top="780" w:right="780" w:bottom="280" w:left="800"/>
        </w:sectPr>
      </w:pPr>
    </w:p>
    <w:p>
      <w:pPr>
        <w:spacing w:line="20" w:lineRule="exact"/>
        <w:ind w:start="134" w:end="0" w:firstLine="0"/>
        <w:jc w:val="left"/>
        <w:rPr>
          <w:sz w:val="2"/>
        </w:rPr>
      </w:pPr>
      <w:r>
        <w:rPr>
          <w:position w:val="1"/>
          <w:sz w:val="2"/>
        </w:rPr>
        <ve:AlternateContent>
          <ve:Choice Requires="wps">
            <w:drawing>
              <wp:inline distT="0" distB="0" distL="0" distR="0">
                <wp:extent cx="1990725" cy="15240"/>
                <wp:effectExtent l="9525" t="0" r="0" b="3810"/>
                <wp:docPr id="610" name="Group 610"/>
                <wp:cNvGraphicFramePr>
                  <a:graphicFrameLocks/>
                </wp:cNvGraphicFramePr>
                <a:graphic>
                  <a:graphicData uri="http://schemas.microsoft.com/office/word/2010/wordprocessingGroup">
                    <wpg:wgp>
                      <wpg:cNvPr id="610" name="Group 610"/>
                      <wpg:cNvGrpSpPr/>
                      <wpg:grpSpPr>
                        <a:xfrm>
                          <a:off x="0" y="0"/>
                          <a:ext cx="1990725" cy="15240"/>
                          <a:chExt cx="1990725" cy="15240"/>
                        </a:xfrm>
                      </wpg:grpSpPr>
                      <wps:wsp>
                        <wps:cNvPr id="611" name="Graphic 611"/>
                        <wps:cNvSpPr/>
                        <wps:spPr>
                          <a:xfrm>
                            <a:off x="0" y="7620"/>
                            <a:ext cx="1990725" cy="1270"/>
                          </a:xfrm>
                          <a:custGeom>
                            <a:avLst/>
                            <a:gdLst/>
                            <a:ahLst/>
                            <a:cxnLst/>
                            <a:rect l="l" t="t" r="r" b="b"/>
                            <a:pathLst>
                              <a:path w="1990725" h="0">
                                <a:moveTo>
                                  <a:pt x="0" y="0"/>
                                </a:moveTo>
                                <a:lnTo>
                                  <a:pt x="1990344"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34" style="width:156.75pt;height:1.2pt;mso-position-horizontal-relative:char;mso-position-vertical-relative:line" coordsize="3135,24" coordorigin="0,0">
                <v:line style="position:absolute" stroked="true" strokecolor="#000000" strokeweight="1.2pt" from="0,12" to="3134,12">
                  <v:stroke dashstyle="solid"/>
                </v:line>
              </v:group>
            </w:pict>
          </ve:Fallback>
        </ve:AlternateContent>
      </w:r>
      <w:r>
        <w:rPr>
          <w:position w:val="1"/>
          <w:sz w:val="2"/>
        </w:rPr>
      </w:r>
      <w:r>
        <w:rPr>
          <w:rFonts w:ascii="Times New Roman"/>
          <w:spacing w:val="181"/>
          <w:position w:val="1"/>
          <w:sz w:val="2"/>
        </w:rPr>
        <w:t> </w:t>
      </w:r>
      <w:r>
        <w:rPr>
          <w:spacing w:val="181"/>
          <w:sz w:val="2"/>
        </w:rPr>
        <ve:AlternateContent>
          <ve:Choice Requires="wps">
            <w:drawing>
              <wp:inline distT="0" distB="0" distL="0" distR="0">
                <wp:extent cx="637540" cy="15240"/>
                <wp:effectExtent l="9525" t="0" r="634" b="3810"/>
                <wp:docPr id="612" name="Group 612"/>
                <wp:cNvGraphicFramePr>
                  <a:graphicFrameLocks/>
                </wp:cNvGraphicFramePr>
                <a:graphic>
                  <a:graphicData uri="http://schemas.microsoft.com/office/word/2010/wordprocessingGroup">
                    <wpg:wgp>
                      <wpg:cNvPr id="612" name="Group 612"/>
                      <wpg:cNvGrpSpPr/>
                      <wpg:grpSpPr>
                        <a:xfrm>
                          <a:off x="0" y="0"/>
                          <a:ext cx="637540" cy="15240"/>
                          <a:chExt cx="637540" cy="15240"/>
                        </a:xfrm>
                      </wpg:grpSpPr>
                      <wps:wsp>
                        <wps:cNvPr id="613" name="Graphic 613"/>
                        <wps:cNvSpPr/>
                        <wps:spPr>
                          <a:xfrm>
                            <a:off x="0" y="7620"/>
                            <a:ext cx="637540" cy="1270"/>
                          </a:xfrm>
                          <a:custGeom>
                            <a:avLst/>
                            <a:gdLst/>
                            <a:ahLst/>
                            <a:cxnLst/>
                            <a:rect l="l" t="t" r="r" b="b"/>
                            <a:pathLst>
                              <a:path w="637540" h="0">
                                <a:moveTo>
                                  <a:pt x="0" y="0"/>
                                </a:moveTo>
                                <a:lnTo>
                                  <a:pt x="63703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35" style="width:50.2pt;height:1.2pt;mso-position-horizontal-relative:char;mso-position-vertical-relative:line" coordsize="1004,24" coordorigin="0,0">
                <v:line style="position:absolute" stroked="true" strokecolor="#000000" strokeweight="1.2pt" from="0,12" to="1003,12">
                  <v:stroke dashstyle="solid"/>
                </v:line>
              </v:group>
            </w:pict>
          </ve:Fallback>
        </ve:AlternateContent>
      </w:r>
      <w:r>
        <w:rPr>
          <w:spacing w:val="181"/>
          <w:sz w:val="2"/>
        </w:rPr>
      </w:r>
      <w:r>
        <w:rPr>
          <w:rFonts w:ascii="Times New Roman"/>
          <w:spacing w:val="83"/>
          <w:sz w:val="2"/>
        </w:rPr>
        <w:t> </w:t>
      </w:r>
      <w:r>
        <w:rPr>
          <w:spacing w:val="83"/>
          <w:sz w:val="2"/>
        </w:rPr>
        <ve:AlternateContent>
          <ve:Choice Requires="wps">
            <w:drawing>
              <wp:inline distT="0" distB="0" distL="0" distR="0">
                <wp:extent cx="1277620" cy="15240"/>
                <wp:effectExtent l="9525" t="0" r="0" b="3810"/>
                <wp:docPr id="614" name="Group 614"/>
                <wp:cNvGraphicFramePr>
                  <a:graphicFrameLocks/>
                </wp:cNvGraphicFramePr>
                <a:graphic>
                  <a:graphicData uri="http://schemas.microsoft.com/office/word/2010/wordprocessingGroup">
                    <wpg:wgp>
                      <wpg:cNvPr id="614" name="Group 614"/>
                      <wpg:cNvGrpSpPr/>
                      <wpg:grpSpPr>
                        <a:xfrm>
                          <a:off x="0" y="0"/>
                          <a:ext cx="1277620" cy="15240"/>
                          <a:chExt cx="1277620" cy="15240"/>
                        </a:xfrm>
                      </wpg:grpSpPr>
                      <wps:wsp>
                        <wps:cNvPr id="615" name="Graphic 615"/>
                        <wps:cNvSpPr/>
                        <wps:spPr>
                          <a:xfrm>
                            <a:off x="0" y="7620"/>
                            <a:ext cx="1277620" cy="1270"/>
                          </a:xfrm>
                          <a:custGeom>
                            <a:avLst/>
                            <a:gdLst/>
                            <a:ahLst/>
                            <a:cxnLst/>
                            <a:rect l="l" t="t" r="r" b="b"/>
                            <a:pathLst>
                              <a:path w="1277620" h="0">
                                <a:moveTo>
                                  <a:pt x="0" y="0"/>
                                </a:moveTo>
                                <a:lnTo>
                                  <a:pt x="127711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36" style="width:100.6pt;height:1.2pt;mso-position-horizontal-relative:char;mso-position-vertical-relative:line" coordsize="2012,24" coordorigin="0,0">
                <v:line style="position:absolute" stroked="true" strokecolor="#000000" strokeweight="1.2pt" from="0,12" to="2011,12">
                  <v:stroke dashstyle="solid"/>
                </v:line>
              </v:group>
            </w:pict>
          </ve:Fallback>
        </ve:AlternateContent>
      </w:r>
      <w:r>
        <w:rPr>
          <w:spacing w:val="83"/>
          <w:sz w:val="2"/>
        </w:rPr>
      </w:r>
    </w:p>
    <w:p>
      <w:pPr>
        <w:pStyle w:val="BodyText"/>
        <w:spacing w:before="184" w:line="307" w:lineRule="auto"/>
        <w:ind w:start="116" w:end="133"/>
        <w:jc w:val="both"/>
      </w:pPr>
      <w:r>
        <w:rPr/>
        <w:t xml:space="preserve">Gott; und ein anderer, um den Berg zu besteigen, der mit Feuer brennt. Das erste Feuer blendet, zieht an, lässt dich vor seiner Heiligkeit niederfallen und deine Schuhe ausziehen. Das zweite hat den Preis, den steilen Berg zu besteigen, der raucht, donnert und blitzt. Das ist der Berg, auf dem derjenige, der seinen Gipfel erreicht, die Entwürfe trifft, um </w:t>
      </w:r>
      <w:r>
        <w:rPr/>
        <w:t xml:space="preserve">die Herrlichkeit Gottes inmitten der Menschen </w:t>
      </w:r>
      <w:r>
        <w:rPr/>
        <w:t xml:space="preserve">herabzubringen.</w:t>
      </w:r>
    </w:p>
    <w:p>
      <w:pPr>
        <w:pStyle w:val="BodyText"/>
        <w:spacing w:before="55"/>
      </w:pPr>
    </w:p>
    <w:p>
      <w:pPr>
        <w:pStyle w:val="BodyText"/>
        <w:spacing w:line="307" w:lineRule="auto"/>
        <w:ind w:start="117" w:end="127" w:firstLine="719"/>
        <w:jc w:val="both"/>
      </w:pPr>
      <w:r>
        <w:rPr/>
        <w:t xml:space="preserve">Dies ist der Berg, wo du die Dunkelheit und den Sturm spürst, wo du aufhörst, die Stimme der </w:t>
      </w:r>
      <w:r>
        <w:rPr/>
        <w:t xml:space="preserve">Menschen </w:t>
      </w:r>
      <w:r>
        <w:rPr/>
        <w:t xml:space="preserve">zu hören </w:t>
      </w:r>
      <w:r>
        <w:rPr/>
        <w:t xml:space="preserve">und nur die Stimme Gottes hörst. Um </w:t>
      </w:r>
      <w:r>
        <w:rPr/>
        <w:t xml:space="preserve">dieses Feuer zu erreichen, musst du alleine klettern. Um dorthin zu gelangen</w:t>
      </w:r>
      <w:r>
        <w:rPr/>
        <w:t xml:space="preserve">, musst du die </w:t>
      </w:r>
      <w:r>
        <w:rPr/>
        <w:t xml:space="preserve">dichte Wolke </w:t>
      </w:r>
      <w:r>
        <w:rPr/>
        <w:t xml:space="preserve">durchqueren </w:t>
      </w:r>
      <w:r>
        <w:rPr/>
        <w:t xml:space="preserve">und </w:t>
      </w:r>
      <w:r>
        <w:rPr/>
        <w:t xml:space="preserve">spüren, wie </w:t>
      </w:r>
      <w:r>
        <w:rPr/>
        <w:t xml:space="preserve">alles </w:t>
      </w:r>
      <w:r>
        <w:rPr/>
        <w:t xml:space="preserve">unter deinen Füßen erzittert.</w:t>
      </w:r>
    </w:p>
    <w:p>
      <w:pPr>
        <w:pStyle w:val="BodyText"/>
        <w:spacing w:before="53"/>
      </w:pPr>
    </w:p>
    <w:p>
      <w:pPr>
        <w:pStyle w:val="BodyText"/>
        <w:spacing w:line="304" w:lineRule="auto"/>
        <w:ind w:start="125" w:end="117" w:firstLine="720"/>
        <w:jc w:val="both"/>
      </w:pPr>
      <w:r>
        <w:rPr/>
        <w:t xml:space="preserve">Wenn du in die Dimensionen Gottes eindringst, wird alles Irdische erschüttert und zerbricht, damit du erkennst, dass es auf der Erde nichts Stabiles und Ewiges gibt. Aber wenn du den Gipfel erreichst, wenn du den Preis für die Begegnung mit </w:t>
      </w:r>
      <w:r>
        <w:rPr>
          <w:spacing w:val="-6"/>
        </w:rPr>
        <w:t xml:space="preserve">der </w:t>
      </w:r>
      <w:r>
        <w:rPr/>
        <w:t xml:space="preserve">Weisheit von </w:t>
      </w:r>
      <w:r>
        <w:rPr/>
        <w:t xml:space="preserve">oben bezahlst</w:t>
      </w:r>
      <w:r>
        <w:rPr/>
        <w:t xml:space="preserve">, </w:t>
      </w:r>
      <w:r>
        <w:rPr/>
        <w:t xml:space="preserve">dann </w:t>
      </w:r>
      <w:r>
        <w:rPr/>
        <w:t xml:space="preserve">siehst du </w:t>
      </w:r>
      <w:r>
        <w:rPr/>
        <w:t xml:space="preserve">Ihn von Angesicht </w:t>
      </w:r>
      <w:r>
        <w:rPr/>
        <w:t xml:space="preserve">zu </w:t>
      </w:r>
      <w:r>
        <w:rPr/>
        <w:t xml:space="preserve">Angesicht. Sein </w:t>
      </w:r>
      <w:r>
        <w:rPr/>
        <w:t xml:space="preserve">Gesicht </w:t>
      </w:r>
      <w:r>
        <w:rPr/>
        <w:t xml:space="preserve">leuchtet auf </w:t>
      </w:r>
      <w:r>
        <w:rPr/>
        <w:t xml:space="preserve">deines. </w:t>
      </w:r>
      <w:r>
        <w:rPr/>
        <w:t xml:space="preserve">Nie </w:t>
      </w:r>
      <w:r>
        <w:rPr/>
        <w:t xml:space="preserve">wieder </w:t>
      </w:r>
      <w:r>
        <w:rPr/>
        <w:t xml:space="preserve">kannst du </w:t>
      </w:r>
      <w:r>
        <w:rPr/>
        <w:t xml:space="preserve">in die Welt </w:t>
      </w:r>
      <w:r>
        <w:rPr/>
        <w:t xml:space="preserve">zurückkehren </w:t>
      </w:r>
      <w:r>
        <w:rPr/>
        <w:t xml:space="preserve">und die vergänglichen Dinge schätzen, nach denen die Blinden in ihrer Gier streben. Dort hörst du ihn sagen:</w:t>
      </w:r>
    </w:p>
    <w:p>
      <w:pPr>
        <w:pStyle w:val="BodyText"/>
        <w:spacing w:before="80"/>
      </w:pPr>
    </w:p>
    <w:p>
      <w:pPr>
        <w:spacing w:before="1" w:line="302" w:lineRule="auto"/>
        <w:ind w:start="132" w:end="113" w:hanging="2"/>
        <w:jc w:val="both"/>
        <w:rPr>
          <w:i/>
          <w:sz w:val="22"/>
        </w:rPr>
      </w:pPr>
      <w:r>
        <w:rPr>
          <w:i/>
          <w:sz w:val="22"/>
        </w:rPr>
        <w:t xml:space="preserve">"Ich </w:t>
      </w:r>
      <w:r>
        <w:rPr>
          <w:i/>
          <w:sz w:val="22"/>
        </w:rPr>
        <w:t xml:space="preserve">liebe </w:t>
      </w:r>
      <w:r>
        <w:rPr>
          <w:i/>
          <w:sz w:val="22"/>
        </w:rPr>
        <w:t xml:space="preserve">die, </w:t>
      </w:r>
      <w:r>
        <w:rPr>
          <w:i/>
          <w:sz w:val="22"/>
        </w:rPr>
        <w:t xml:space="preserve">die </w:t>
      </w:r>
      <w:r>
        <w:rPr>
          <w:i/>
          <w:sz w:val="22"/>
        </w:rPr>
        <w:t xml:space="preserve">mich </w:t>
      </w:r>
      <w:r>
        <w:rPr>
          <w:i/>
          <w:sz w:val="22"/>
        </w:rPr>
        <w:t xml:space="preserve">lieben, </w:t>
      </w:r>
      <w:r>
        <w:rPr>
          <w:i/>
          <w:sz w:val="22"/>
        </w:rPr>
        <w:t xml:space="preserve">und </w:t>
      </w:r>
      <w:r>
        <w:rPr>
          <w:i/>
          <w:sz w:val="22"/>
        </w:rPr>
        <w:t xml:space="preserve">die, </w:t>
      </w:r>
      <w:r>
        <w:rPr>
          <w:i/>
          <w:sz w:val="22"/>
        </w:rPr>
        <w:t xml:space="preserve">die </w:t>
      </w:r>
      <w:r>
        <w:rPr>
          <w:i/>
          <w:sz w:val="22"/>
        </w:rPr>
        <w:t xml:space="preserve">mich suchen, </w:t>
      </w:r>
      <w:r>
        <w:rPr>
          <w:i/>
          <w:sz w:val="22"/>
        </w:rPr>
        <w:t xml:space="preserve">finden </w:t>
      </w:r>
      <w:r>
        <w:rPr>
          <w:i/>
          <w:sz w:val="22"/>
        </w:rPr>
        <w:t xml:space="preserve">mich </w:t>
      </w:r>
      <w:r>
        <w:rPr>
          <w:i/>
          <w:sz w:val="22"/>
        </w:rPr>
        <w:t xml:space="preserve">früh. Reichtum und Ehre sind bei mir,' dauerhafter Reichtum und Rechtschaffenheit. Meine Frucht ist besser als Gold und Feingold,' und mein Ertrag ist besser als erlesenes Silber. Ich führe auf dem Pfad der Gerechtigkeit, inmitten der Wege des Gerichts, damit die, </w:t>
      </w:r>
      <w:r>
        <w:rPr>
          <w:i/>
          <w:sz w:val="22"/>
        </w:rPr>
        <w:t xml:space="preserve">die </w:t>
      </w:r>
      <w:r>
        <w:rPr>
          <w:i/>
          <w:sz w:val="22"/>
        </w:rPr>
        <w:t xml:space="preserve">mich </w:t>
      </w:r>
      <w:r>
        <w:rPr>
          <w:i/>
          <w:sz w:val="22"/>
        </w:rPr>
        <w:t xml:space="preserve">lieben, </w:t>
      </w:r>
      <w:r>
        <w:rPr>
          <w:i/>
          <w:sz w:val="22"/>
        </w:rPr>
        <w:t xml:space="preserve">ihr </w:t>
      </w:r>
      <w:r>
        <w:rPr>
          <w:i/>
          <w:sz w:val="22"/>
        </w:rPr>
        <w:t xml:space="preserve">Erbe </w:t>
      </w:r>
      <w:r>
        <w:rPr>
          <w:i/>
          <w:sz w:val="22"/>
        </w:rPr>
        <w:t xml:space="preserve">haben </w:t>
      </w:r>
      <w:r>
        <w:rPr>
          <w:i/>
          <w:sz w:val="22"/>
        </w:rPr>
        <w:t xml:space="preserve">und </w:t>
      </w:r>
      <w:r>
        <w:rPr>
          <w:i/>
          <w:sz w:val="22"/>
        </w:rPr>
        <w:t xml:space="preserve">ich </w:t>
      </w:r>
      <w:r>
        <w:rPr>
          <w:i/>
          <w:sz w:val="22"/>
        </w:rPr>
        <w:t xml:space="preserve">ihre </w:t>
      </w:r>
      <w:r>
        <w:rPr>
          <w:i/>
          <w:sz w:val="22"/>
        </w:rPr>
        <w:t xml:space="preserve">Schätze </w:t>
      </w:r>
      <w:r>
        <w:rPr>
          <w:i/>
          <w:sz w:val="22"/>
        </w:rPr>
        <w:t xml:space="preserve">fülle.</w:t>
      </w:r>
    </w:p>
    <w:p>
      <w:pPr>
        <w:spacing w:before="12"/>
        <w:ind w:start="4723" w:end="0" w:firstLine="0"/>
        <w:jc w:val="both"/>
        <w:rPr>
          <w:i/>
          <w:sz w:val="22"/>
        </w:rPr>
      </w:pPr>
      <w:r>
        <w:rPr>
          <w:i/>
          <w:spacing w:val="-2"/>
          <w:sz w:val="22"/>
        </w:rPr>
        <w:t xml:space="preserve">Sprüche </w:t>
      </w:r>
      <w:r>
        <w:rPr>
          <w:spacing w:val="-2"/>
          <w:sz w:val="22"/>
        </w:rPr>
        <w:t xml:space="preserve">8. </w:t>
      </w:r>
      <w:r>
        <w:rPr>
          <w:i/>
          <w:spacing w:val="-5"/>
          <w:sz w:val="22"/>
        </w:rPr>
        <w:t xml:space="preserve">17-21</w:t>
      </w:r>
    </w:p>
    <w:p>
      <w:pPr>
        <w:pStyle w:val="BodyText"/>
        <w:spacing w:before="77"/>
        <w:rPr>
          <w:i/>
        </w:rPr>
      </w:pPr>
    </w:p>
    <w:p>
      <w:pPr>
        <w:pStyle w:val="ListParagraph"/>
        <w:numPr>
          <w:ilvl w:val="0"/>
          <w:numId w:val="6"/>
        </w:numPr>
        <w:tabs>
          <w:tab w:val="left" w:leader="none" w:pos="459"/>
          <w:tab w:val="left" w:leader="none" w:pos="1804"/>
        </w:tabs>
        <w:spacing w:before="0" w:after="0" w:line="240" w:lineRule="auto"/>
        <w:ind w:start="459" w:end="0" w:hanging="321"/>
        <w:jc w:val="left"/>
        <w:rPr>
          <w:sz w:val="27"/>
        </w:rPr>
      </w:pPr>
      <w:r>
        <w:rPr>
          <w:sz w:val="27"/>
        </w:rPr>
        <w:t xml:space="preserve">COM </w:t>
      </w:r>
      <w:r>
        <w:rPr>
          <w:w w:val="90"/>
          <w:sz w:val="27"/>
        </w:rPr>
        <w:t xml:space="preserve">1 </w:t>
      </w:r>
      <w:r>
        <w:rPr>
          <w:sz w:val="27"/>
        </w:rPr>
        <w:tab/>
        <w:t xml:space="preserve">RO </w:t>
      </w:r>
      <w:r>
        <w:rPr>
          <w:sz w:val="27"/>
        </w:rPr>
        <w:t xml:space="preserve">F </w:t>
      </w:r>
      <w:r>
        <w:rPr>
          <w:sz w:val="27"/>
        </w:rPr>
        <w:t xml:space="preserve">M </w:t>
      </w:r>
      <w:r>
        <w:rPr>
          <w:w w:val="90"/>
          <w:sz w:val="27"/>
        </w:rPr>
        <w:t xml:space="preserve">1 </w:t>
      </w:r>
      <w:r>
        <w:rPr>
          <w:sz w:val="27"/>
        </w:rPr>
        <w:t xml:space="preserve">V </w:t>
      </w:r>
      <w:r>
        <w:rPr>
          <w:sz w:val="27"/>
        </w:rPr>
        <w:t xml:space="preserve">STIDURAS </w:t>
      </w:r>
      <w:r>
        <w:rPr>
          <w:sz w:val="27"/>
        </w:rPr>
        <w:t xml:space="preserve">b </w:t>
      </w:r>
      <w:r>
        <w:rPr>
          <w:spacing w:val="-2"/>
          <w:sz w:val="27"/>
        </w:rPr>
        <w:t xml:space="preserve">LANCES</w:t>
      </w:r>
    </w:p>
    <w:p>
      <w:pPr>
        <w:pStyle w:val="BodyText"/>
        <w:spacing w:before="63"/>
        <w:rPr>
          <w:rFonts w:ascii="Times New Roman"/>
          <w:sz w:val="27"/>
        </w:rPr>
      </w:pPr>
    </w:p>
    <w:p>
      <w:pPr>
        <w:pStyle w:val="BodyText"/>
        <w:ind w:start="872"/>
      </w:pPr>
      <w:r>
        <w:rPr/>
        <w:t xml:space="preserve">Da es </w:t>
      </w:r>
      <w:r>
        <w:rPr/>
        <w:t xml:space="preserve">sich </w:t>
      </w:r>
      <w:r>
        <w:rPr/>
        <w:t xml:space="preserve">um </w:t>
      </w:r>
      <w:r>
        <w:rPr/>
        <w:t xml:space="preserve">einen </w:t>
      </w:r>
      <w:r>
        <w:rPr/>
        <w:t xml:space="preserve">glorreichen </w:t>
      </w:r>
      <w:r>
        <w:rPr/>
        <w:t xml:space="preserve">Aufruf </w:t>
      </w:r>
      <w:r>
        <w:rPr>
          <w:spacing w:val="-10"/>
        </w:rPr>
        <w:t xml:space="preserve">zum</w:t>
      </w:r>
    </w:p>
    <w:p>
      <w:pPr>
        <w:spacing w:after="0"/>
        <w:sectPr>
          <w:pgSz w:w="8220" w:h="12760"/>
          <w:pgMar w:top="940" w:right="780" w:bottom="280" w:left="720"/>
        </w:sectPr>
      </w:pPr>
    </w:p>
    <w:p>
      <w:pPr>
        <w:pStyle w:val="BodyText"/>
        <w:spacing w:line="192" w:lineRule="exact"/>
        <w:ind w:start="119"/>
        <w:rPr>
          <w:sz w:val="19"/>
        </w:rPr>
      </w:pPr>
      <w:r>
        <w:rPr>
          <w:position w:val="-3"/>
          <w:sz w:val="19"/>
        </w:rPr>
        <ve:AlternateContent>
          <ve:Choice Requires="wps">
            <w:drawing>
              <wp:inline distT="0" distB="0" distL="0" distR="0">
                <wp:extent cx="4114165" cy="121920"/>
                <wp:effectExtent l="9525" t="0" r="635" b="1905"/>
                <wp:docPr id="616" name="Group 616"/>
                <wp:cNvGraphicFramePr>
                  <a:graphicFrameLocks/>
                </wp:cNvGraphicFramePr>
                <a:graphic>
                  <a:graphicData uri="http://schemas.microsoft.com/office/word/2010/wordprocessingGroup">
                    <wpg:wgp>
                      <wpg:cNvPr id="616" name="Group 616"/>
                      <wpg:cNvGrpSpPr/>
                      <wpg:grpSpPr>
                        <a:xfrm>
                          <a:off x="0" y="0"/>
                          <a:ext cx="4114165" cy="121920"/>
                          <a:chExt cx="4114165" cy="121920"/>
                        </a:xfrm>
                      </wpg:grpSpPr>
                      <wps:wsp>
                        <wps:cNvPr id="617" name="Graphic 617"/>
                        <wps:cNvSpPr/>
                        <wps:spPr>
                          <a:xfrm>
                            <a:off x="0" y="108204"/>
                            <a:ext cx="3895090" cy="1270"/>
                          </a:xfrm>
                          <a:custGeom>
                            <a:avLst/>
                            <a:gdLst/>
                            <a:ahLst/>
                            <a:cxnLst/>
                            <a:rect l="l" t="t" r="r" b="b"/>
                            <a:pathLst>
                              <a:path w="3895090" h="0">
                                <a:moveTo>
                                  <a:pt x="0" y="0"/>
                                </a:moveTo>
                                <a:lnTo>
                                  <a:pt x="3894533" y="0"/>
                                </a:lnTo>
                              </a:path>
                            </a:pathLst>
                          </a:custGeom>
                          <a:ln w="15240">
                            <a:solidFill>
                              <a:srgbClr val="000000"/>
                            </a:solidFill>
                            <a:prstDash val="solid"/>
                          </a:ln>
                        </wps:spPr>
                        <wps:bodyPr wrap="square" lIns="0" tIns="0" rIns="0" bIns="0" rtlCol="0">
                          <a:prstTxWarp prst="textNoShape">
                            <a:avLst/>
                          </a:prstTxWarp>
                          <a:noAutofit/>
                        </wps:bodyPr>
                      </wps:wsp>
                      <wps:wsp>
                        <wps:cNvPr id="618" name="Graphic 618"/>
                        <wps:cNvSpPr/>
                        <wps:spPr>
                          <a:xfrm>
                            <a:off x="3946379" y="102107"/>
                            <a:ext cx="168275" cy="1270"/>
                          </a:xfrm>
                          <a:custGeom>
                            <a:avLst/>
                            <a:gdLst/>
                            <a:ahLst/>
                            <a:cxnLst/>
                            <a:rect l="l" t="t" r="r" b="b"/>
                            <a:pathLst>
                              <a:path w="168275" h="0">
                                <a:moveTo>
                                  <a:pt x="0" y="0"/>
                                </a:moveTo>
                                <a:lnTo>
                                  <a:pt x="167736" y="0"/>
                                </a:lnTo>
                              </a:path>
                            </a:pathLst>
                          </a:custGeom>
                          <a:ln w="15240">
                            <a:solidFill>
                              <a:srgbClr val="000000"/>
                            </a:solidFill>
                            <a:prstDash val="solid"/>
                          </a:ln>
                        </wps:spPr>
                        <wps:bodyPr wrap="square" lIns="0" tIns="0" rIns="0" bIns="0" rtlCol="0">
                          <a:prstTxWarp prst="textNoShape">
                            <a:avLst/>
                          </a:prstTxWarp>
                          <a:noAutofit/>
                        </wps:bodyPr>
                      </wps:wsp>
                      <pic:pic>
                        <pic:nvPicPr>
                          <pic:cNvPr id="619" name="Image 619"/>
                          <pic:cNvPicPr/>
                        </pic:nvPicPr>
                        <pic:blipFill>
                          <a:blip r:embed="rId217" cstate="print"/>
                          <a:stretch>
                            <a:fillRect/>
                          </a:stretch>
                        </pic:blipFill>
                        <pic:spPr>
                          <a:xfrm>
                            <a:off x="2512995" y="0"/>
                            <a:ext cx="1561472" cy="121920"/>
                          </a:xfrm>
                          <a:prstGeom prst="rect">
                            <a:avLst/>
                          </a:prstGeom>
                        </pic:spPr>
                      </pic:pic>
                    </wpg:wgp>
                  </a:graphicData>
                </a:graphic>
              </wp:inline>
            </w:drawing>
          </ve:Choice>
          <ve:Fallback>
            <w:pict>
              <v:group id="docshapegroup337" style="width:323.95pt;height:9.6pt;mso-position-horizontal-relative:char;mso-position-vertical-relative:line" coordsize="6479,192" coordorigin="0,0">
                <v:line style="position:absolute" stroked="true" strokecolor="#000000" strokeweight="1.2pt" from="0,170" to="6133,170">
                  <v:stroke dashstyle="solid"/>
                </v:line>
                <v:line style="position:absolute" stroked="true" strokecolor="#000000" strokeweight="1.2pt" from="6215,161" to="6479,161">
                  <v:stroke dashstyle="solid"/>
                </v:line>
                <v:shape id="docshape338" style="position:absolute;left:3957;top:0;width:2460;height:192" stroked="false" type="#_x0000_t75">
                  <v:imagedata o:title="" r:id="rId217"/>
                </v:shape>
              </v:group>
            </w:pict>
          </ve:Fallback>
        </ve:AlternateContent>
      </w:r>
      <w:r>
        <w:rPr>
          <w:position w:val="-3"/>
          <w:sz w:val="19"/>
        </w:rPr>
      </w:r>
    </w:p>
    <w:p>
      <w:pPr>
        <w:pStyle w:val="BodyText"/>
        <w:spacing w:before="158" w:line="302" w:lineRule="auto"/>
        <w:ind w:start="114" w:end="127" w:firstLine="1"/>
        <w:jc w:val="both"/>
      </w:pPr>
      <w:r>
        <w:rPr/>
        <w:t xml:space="preserve">um auf dem Thron Gottes zu sitzen, </w:t>
      </w:r>
      <w:r>
        <w:rPr/>
        <w:t xml:space="preserve">sind </w:t>
      </w:r>
      <w:r>
        <w:rPr/>
        <w:t xml:space="preserve">diese Gewänder, von denen er hier spricht, </w:t>
      </w:r>
      <w:r>
        <w:rPr/>
        <w:t xml:space="preserve">meiner </w:t>
      </w:r>
      <w:r>
        <w:rPr/>
        <w:t xml:space="preserve">Meinung nach </w:t>
      </w:r>
      <w:r>
        <w:rPr/>
        <w:t xml:space="preserve">etwas </w:t>
      </w:r>
      <w:r>
        <w:rPr/>
        <w:t xml:space="preserve">viel </w:t>
      </w:r>
      <w:r>
        <w:rPr/>
        <w:t xml:space="preserve">Mächtigeres </w:t>
      </w:r>
      <w:r>
        <w:rPr/>
        <w:t xml:space="preserve">als </w:t>
      </w:r>
      <w:r>
        <w:rPr/>
        <w:t xml:space="preserve">die </w:t>
      </w:r>
      <w:r>
        <w:rPr/>
        <w:t xml:space="preserve">Gewänder </w:t>
      </w:r>
      <w:r>
        <w:rPr/>
        <w:t xml:space="preserve">der Erlösung. Wir haben gesehen</w:t>
      </w:r>
      <w:r>
        <w:rPr/>
        <w:t xml:space="preserve">, dass </w:t>
      </w:r>
      <w:r>
        <w:rPr/>
        <w:t xml:space="preserve">die </w:t>
      </w:r>
      <w:r>
        <w:rPr/>
        <w:t xml:space="preserve">Kirche, die </w:t>
      </w:r>
      <w:r>
        <w:rPr/>
        <w:t xml:space="preserve">Frau, die </w:t>
      </w:r>
      <w:r>
        <w:rPr/>
        <w:t xml:space="preserve">das </w:t>
      </w:r>
      <w:r>
        <w:rPr/>
        <w:t xml:space="preserve">männliche </w:t>
      </w:r>
      <w:r>
        <w:rPr/>
        <w:t xml:space="preserve">Kind </w:t>
      </w:r>
      <w:r>
        <w:rPr/>
        <w:t xml:space="preserve">zur </w:t>
      </w:r>
      <w:r>
        <w:rPr/>
        <w:t xml:space="preserve">Welt</w:t>
      </w:r>
      <w:r>
        <w:rPr/>
        <w:t xml:space="preserve"> bringt</w:t>
      </w:r>
      <w:r>
        <w:rPr/>
        <w:t xml:space="preserve">, in den Wehen schreit, in den Qualen der Geburt.</w:t>
      </w:r>
    </w:p>
    <w:p>
      <w:pPr>
        <w:pStyle w:val="BodyText"/>
        <w:spacing w:before="70"/>
      </w:pPr>
    </w:p>
    <w:p>
      <w:pPr>
        <w:pStyle w:val="BodyText"/>
        <w:spacing w:before="1" w:line="302" w:lineRule="auto"/>
        <w:ind w:start="117" w:end="120" w:firstLine="727"/>
        <w:jc w:val="both"/>
      </w:pPr>
      <w:r>
        <w:rPr/>
        <w:t xml:space="preserve">Auch der Apostel Paulus spricht von diesen Kleidern, die wir nicht einfach durch die Bitte um Vergebung unserer Sünden erwerben, sondern die einen ganzen Prozess des Gebens von Iuz beinhalten. Er </w:t>
      </w:r>
      <w:r>
        <w:rPr>
          <w:spacing w:val="-2"/>
        </w:rPr>
        <w:t xml:space="preserve">schreibt:</w:t>
      </w:r>
    </w:p>
    <w:p>
      <w:pPr>
        <w:pStyle w:val="BodyText"/>
        <w:spacing w:before="70"/>
      </w:pPr>
    </w:p>
    <w:p>
      <w:pPr>
        <w:spacing w:before="0" w:line="304" w:lineRule="auto"/>
        <w:ind w:start="124" w:end="113" w:hanging="2"/>
        <w:jc w:val="both"/>
        <w:rPr>
          <w:i/>
          <w:sz w:val="22"/>
        </w:rPr>
      </w:pPr>
      <w:r>
        <w:rPr>
          <w:i/>
          <w:sz w:val="22"/>
        </w:rPr>
        <w:t xml:space="preserve">Denn wir wissen, dass, wenn unsere irdische Behausung, diese Hütte, </w:t>
      </w:r>
      <w:r>
        <w:rPr>
          <w:i/>
          <w:sz w:val="22"/>
        </w:rPr>
        <w:t xml:space="preserve">aufgelöst </w:t>
      </w:r>
      <w:r>
        <w:rPr>
          <w:i/>
          <w:sz w:val="22"/>
        </w:rPr>
        <w:t xml:space="preserve">wird</w:t>
      </w:r>
      <w:r>
        <w:rPr>
          <w:i/>
          <w:sz w:val="22"/>
        </w:rPr>
        <w:t xml:space="preserve">, wir </w:t>
      </w:r>
      <w:r>
        <w:rPr>
          <w:i/>
          <w:sz w:val="22"/>
        </w:rPr>
        <w:t xml:space="preserve">einen </w:t>
      </w:r>
      <w:r>
        <w:rPr>
          <w:i/>
          <w:sz w:val="22"/>
        </w:rPr>
        <w:t xml:space="preserve">Bau </w:t>
      </w:r>
      <w:r>
        <w:rPr>
          <w:i/>
          <w:sz w:val="22"/>
        </w:rPr>
        <w:t xml:space="preserve">von </w:t>
      </w:r>
      <w:r>
        <w:rPr>
          <w:i/>
          <w:sz w:val="22"/>
        </w:rPr>
        <w:t xml:space="preserve">Gott </w:t>
      </w:r>
      <w:r>
        <w:rPr>
          <w:i/>
          <w:sz w:val="22"/>
        </w:rPr>
        <w:t xml:space="preserve">haben</w:t>
      </w:r>
      <w:r>
        <w:rPr>
          <w:i/>
          <w:sz w:val="22"/>
        </w:rPr>
        <w:t xml:space="preserve">, </w:t>
      </w:r>
      <w:r>
        <w:rPr>
          <w:i/>
          <w:sz w:val="22"/>
        </w:rPr>
        <w:t xml:space="preserve">ein </w:t>
      </w:r>
      <w:r>
        <w:rPr>
          <w:i/>
          <w:sz w:val="22"/>
        </w:rPr>
        <w:t xml:space="preserve">Haus, nicht mit Händen gemacht, ewig. in den Himmeln. Und darum seufzen wir auch und wünschen, mit der himmlischen Wohnung bekleidet zu werden, damit wir bekleidet und nicht unbekleidet gefunden werden. Denn wir, die wir in dieser Hütte sind, seufzen vor </w:t>
      </w:r>
      <w:r>
        <w:rPr>
          <w:sz w:val="22"/>
        </w:rPr>
        <w:t xml:space="preserve">Schmerz; denn wir </w:t>
      </w:r>
      <w:r>
        <w:rPr>
          <w:sz w:val="22"/>
        </w:rPr>
        <w:t xml:space="preserve">wollen </w:t>
      </w:r>
      <w:r>
        <w:rPr>
          <w:i/>
          <w:sz w:val="22"/>
        </w:rPr>
        <w:t xml:space="preserve">nicht </w:t>
      </w:r>
      <w:r>
        <w:rPr>
          <w:i/>
          <w:sz w:val="22"/>
        </w:rPr>
        <w:t xml:space="preserve">unbekleidet sein, </w:t>
      </w:r>
      <w:r>
        <w:rPr>
          <w:sz w:val="22"/>
        </w:rPr>
        <w:t xml:space="preserve">sondern </w:t>
      </w:r>
      <w:r>
        <w:rPr>
          <w:i/>
          <w:sz w:val="22"/>
        </w:rPr>
        <w:t xml:space="preserve">bekleidet, </w:t>
      </w:r>
      <w:r>
        <w:rPr>
          <w:i/>
          <w:sz w:val="22"/>
        </w:rPr>
        <w:t xml:space="preserve">damit das Sterbliche vom Leben verschlungen wird.</w:t>
      </w:r>
    </w:p>
    <w:p>
      <w:pPr>
        <w:spacing w:before="12"/>
        <w:ind w:start="4960" w:end="0" w:firstLine="0"/>
        <w:jc w:val="both"/>
        <w:rPr>
          <w:i/>
          <w:sz w:val="22"/>
        </w:rPr>
      </w:pPr>
      <w:r>
        <w:rPr>
          <w:i/>
          <w:sz w:val="22"/>
        </w:rPr>
        <w:t xml:space="preserve">2. </w:t>
      </w:r>
      <w:r>
        <w:rPr>
          <w:i/>
          <w:sz w:val="22"/>
        </w:rPr>
        <w:t xml:space="preserve">Korinther </w:t>
      </w:r>
      <w:r>
        <w:rPr>
          <w:sz w:val="22"/>
        </w:rPr>
        <w:t xml:space="preserve">5,</w:t>
      </w:r>
      <w:r>
        <w:rPr>
          <w:i/>
          <w:spacing w:val="-10"/>
          <w:sz w:val="22"/>
        </w:rPr>
        <w:t xml:space="preserve">1-4</w:t>
      </w:r>
    </w:p>
    <w:p>
      <w:pPr>
        <w:pStyle w:val="BodyText"/>
        <w:spacing w:before="128"/>
        <w:rPr>
          <w:i/>
        </w:rPr>
      </w:pPr>
    </w:p>
    <w:p>
      <w:pPr>
        <w:pStyle w:val="BodyText"/>
        <w:spacing w:line="304" w:lineRule="auto"/>
        <w:ind w:start="132" w:end="104" w:firstLine="729"/>
        <w:jc w:val="both"/>
      </w:pPr>
      <w:r>
        <w:rPr/>
        <w:t xml:space="preserve">Offenbar scheint er davon zu sprechen, dass wir nach unserem Tod einen </w:t>
      </w:r>
      <w:r>
        <w:rPr/>
        <w:t xml:space="preserve">geistlichen Körper </w:t>
      </w:r>
      <w:r>
        <w:rPr/>
        <w:t xml:space="preserve">haben werden</w:t>
      </w:r>
      <w:r>
        <w:rPr/>
        <w:t xml:space="preserve">, aber ich </w:t>
      </w:r>
      <w:r>
        <w:rPr/>
        <w:t xml:space="preserve">sehe nicht, dass das überhaupt </w:t>
      </w:r>
      <w:r>
        <w:rPr/>
        <w:t xml:space="preserve">die </w:t>
      </w:r>
      <w:r>
        <w:rPr/>
        <w:t xml:space="preserve">Bedeutung </w:t>
      </w:r>
      <w:r>
        <w:rPr>
          <w:spacing w:val="-3"/>
        </w:rPr>
        <w:t xml:space="preserve">dieses </w:t>
      </w:r>
      <w:r>
        <w:rPr/>
        <w:t xml:space="preserve">Wortes </w:t>
      </w:r>
      <w:r>
        <w:rPr/>
        <w:t xml:space="preserve">ist</w:t>
      </w:r>
      <w:r>
        <w:rPr/>
        <w:t xml:space="preserve">, </w:t>
      </w:r>
      <w:r>
        <w:rPr/>
        <w:t xml:space="preserve">denn wir müssen nicht seufzen, um einen ewigen geistlichen Körper zu haben, wir </w:t>
      </w:r>
      <w:r>
        <w:rPr/>
        <w:t xml:space="preserve">haben ihn </w:t>
      </w:r>
      <w:r>
        <w:rPr/>
        <w:t xml:space="preserve">bereits.</w:t>
      </w:r>
      <w:r>
        <w:rPr/>
        <w:t xml:space="preserve"> Meiner Meinung nach spricht er von etwas unglaublich Tiefgründigem und Bedenkenswertem. Es geht um Kleider</w:t>
      </w:r>
      <w:r>
        <w:rPr>
          <w:spacing w:val="40"/>
        </w:rPr>
        <w:t xml:space="preserve">,</w:t>
      </w:r>
      <w:r>
        <w:rPr/>
        <w:t xml:space="preserve"> für die </w:t>
      </w:r>
      <w:r>
        <w:rPr/>
        <w:t xml:space="preserve">Paulus selbst unter Schmerzen seufzen muss, damit sie geformt werden können.</w:t>
      </w:r>
    </w:p>
    <w:p>
      <w:pPr>
        <w:pStyle w:val="BodyText"/>
        <w:spacing w:before="76"/>
      </w:pPr>
    </w:p>
    <w:p>
      <w:pPr>
        <w:pStyle w:val="BodyText"/>
        <w:spacing w:line="302" w:lineRule="auto"/>
        <w:ind w:start="133" w:end="101" w:firstLine="727"/>
        <w:jc w:val="both"/>
      </w:pPr>
      <w:r>
        <w:rPr/>
        <w:t xml:space="preserve">Sie sind eine himmlische Behausung, die in und auf </w:t>
      </w:r>
      <w:r>
        <w:rPr/>
        <w:t xml:space="preserve">uns </w:t>
      </w:r>
      <w:r>
        <w:rPr/>
        <w:t xml:space="preserve">gemacht wird</w:t>
      </w:r>
      <w:r>
        <w:rPr/>
        <w:t xml:space="preserve">, die </w:t>
      </w:r>
      <w:r>
        <w:rPr/>
        <w:t xml:space="preserve">bewirkt, dass </w:t>
      </w:r>
      <w:r>
        <w:rPr/>
        <w:t xml:space="preserve">alles </w:t>
      </w:r>
      <w:r>
        <w:rPr/>
        <w:t xml:space="preserve">Sterbliche in das Leben aufgenommen wird. Es ist die Gegenwart Gottes selbst, die seine Kinder des Reiches Gottes kleidet. Es </w:t>
      </w:r>
      <w:r>
        <w:rPr/>
        <w:t xml:space="preserve">ist diese himmlische Behausung</w:t>
      </w:r>
      <w:r>
        <w:rPr>
          <w:spacing w:val="-4"/>
        </w:rPr>
        <w:t xml:space="preserve">, die </w:t>
      </w:r>
      <w:r>
        <w:rPr/>
        <w:t xml:space="preserve">Petrus die Fähigkeit gab</w:t>
      </w:r>
    </w:p>
    <w:p>
      <w:pPr>
        <w:spacing w:after="0" w:line="302" w:lineRule="auto"/>
        <w:jc w:val="both"/>
        <w:sectPr>
          <w:pgSz w:w="8340" w:h="12840"/>
          <w:pgMar w:top="720" w:right="820" w:bottom="280" w:left="800"/>
        </w:sectPr>
      </w:pPr>
    </w:p>
    <w:p>
      <w:pPr>
        <w:pStyle w:val="BodyText"/>
        <w:spacing w:line="182" w:lineRule="exact"/>
        <w:ind w:start="111"/>
        <w:rPr>
          <w:sz w:val="18"/>
        </w:rPr>
      </w:pPr>
      <w:r>
        <w:rPr>
          <w:position w:val="-3"/>
          <w:sz w:val="18"/>
        </w:rPr>
        <ve:AlternateContent>
          <ve:Choice Requires="wps">
            <w:drawing>
              <wp:inline distT="0" distB="0" distL="0" distR="0">
                <wp:extent cx="4112260" cy="116205"/>
                <wp:effectExtent l="9525" t="0" r="2539" b="7619"/>
                <wp:docPr id="620" name="Group 620"/>
                <wp:cNvGraphicFramePr>
                  <a:graphicFrameLocks/>
                </wp:cNvGraphicFramePr>
                <a:graphic>
                  <a:graphicData uri="http://schemas.microsoft.com/office/word/2010/wordprocessingGroup">
                    <wpg:wgp>
                      <wpg:cNvPr id="620" name="Group 620"/>
                      <wpg:cNvGrpSpPr/>
                      <wpg:grpSpPr>
                        <a:xfrm>
                          <a:off x="0" y="0"/>
                          <a:ext cx="4112260" cy="116205"/>
                          <a:chExt cx="4112260" cy="116205"/>
                        </a:xfrm>
                      </wpg:grpSpPr>
                      <wps:wsp>
                        <wps:cNvPr id="621" name="Graphic 621"/>
                        <wps:cNvSpPr/>
                        <wps:spPr>
                          <a:xfrm>
                            <a:off x="0" y="108204"/>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622" name="Image 622"/>
                          <pic:cNvPicPr/>
                        </pic:nvPicPr>
                        <pic:blipFill>
                          <a:blip r:embed="rId218" cstate="print"/>
                          <a:stretch>
                            <a:fillRect/>
                          </a:stretch>
                        </pic:blipFill>
                        <pic:spPr>
                          <a:xfrm>
                            <a:off x="18288" y="0"/>
                            <a:ext cx="1731264" cy="79247"/>
                          </a:xfrm>
                          <a:prstGeom prst="rect">
                            <a:avLst/>
                          </a:prstGeom>
                        </pic:spPr>
                      </pic:pic>
                    </wpg:wgp>
                  </a:graphicData>
                </a:graphic>
              </wp:inline>
            </w:drawing>
          </ve:Choice>
          <ve:Fallback>
            <w:pict>
              <v:group id="docshapegroup339" style="width:323.8pt;height:9.15pt;mso-position-horizontal-relative:char;mso-position-vertical-relative:line" coordsize="6476,183" coordorigin="0,0">
                <v:line style="position:absolute" stroked="true" strokecolor="#000000" strokeweight="1.2pt" from="0,170" to="6475,170">
                  <v:stroke dashstyle="solid"/>
                </v:line>
                <v:shape id="docshape340" style="position:absolute;left:28;top:0;width:2727;height:125" stroked="false" type="#_x0000_t75">
                  <v:imagedata o:title="" r:id="rId218"/>
                </v:shape>
              </v:group>
            </w:pict>
          </ve:Fallback>
        </ve:AlternateContent>
      </w:r>
      <w:r>
        <w:rPr>
          <w:position w:val="-3"/>
          <w:sz w:val="18"/>
        </w:rPr>
      </w:r>
    </w:p>
    <w:p>
      <w:pPr>
        <w:pStyle w:val="BodyText"/>
        <w:spacing w:before="163" w:line="300" w:lineRule="auto"/>
        <w:ind w:start="105" w:end="151" w:firstLine="1"/>
        <w:jc w:val="both"/>
      </w:pPr>
      <w:r>
        <w:rPr/>
        <w:t xml:space="preserve">auf dem Wasser zu gehen, mit dem Engel durch die Gefängnismauern zu gehen und seinen Schatten die Kranken heilen zu lassen.</w:t>
      </w:r>
    </w:p>
    <w:p>
      <w:pPr>
        <w:pStyle w:val="BodyText"/>
        <w:spacing w:before="75"/>
      </w:pPr>
    </w:p>
    <w:p>
      <w:pPr>
        <w:pStyle w:val="BodyText"/>
        <w:spacing w:line="304" w:lineRule="auto"/>
        <w:ind w:start="100" w:end="140" w:firstLine="725"/>
        <w:jc w:val="both"/>
      </w:pPr>
      <w:r>
        <w:rPr/>
        <w:t xml:space="preserve">Es ist das Himmlische! verbunden mit dem Irdischen. Es ist das Gewand, das Adam im Paradies trug und mit dem er wusste, dass er vor Gott bekleidet war. Es ist das Bild Gottes, das in uns neu geformt wird. Es ist die Salbung von Himmel und Erde. Der irdische Körper</w:t>
      </w:r>
      <w:r>
        <w:rPr/>
        <w:t xml:space="preserve">, der mit </w:t>
      </w:r>
      <w:r>
        <w:rPr/>
        <w:t xml:space="preserve">der </w:t>
      </w:r>
      <w:r>
        <w:rPr/>
        <w:t xml:space="preserve">himmlischen </w:t>
      </w:r>
      <w:r>
        <w:rPr/>
        <w:t xml:space="preserve">Behausung </w:t>
      </w:r>
      <w:r>
        <w:rPr/>
        <w:t xml:space="preserve">verbunden ist</w:t>
      </w:r>
      <w:r>
        <w:rPr/>
        <w:t xml:space="preserve">, </w:t>
      </w:r>
      <w:r>
        <w:rPr/>
        <w:t xml:space="preserve">gibt </w:t>
      </w:r>
      <w:r>
        <w:rPr/>
        <w:t xml:space="preserve">uns die </w:t>
      </w:r>
      <w:r>
        <w:rPr/>
        <w:t xml:space="preserve">Möglichkeit, </w:t>
      </w:r>
      <w:r>
        <w:rPr/>
        <w:t xml:space="preserve">in zwei Dimensionen zu sehen, zu erleben und uns zu bewegen: in der des unsichtbaren Reiches und natürlich in der der natürlichen Welt.</w:t>
      </w:r>
    </w:p>
    <w:p>
      <w:pPr>
        <w:pStyle w:val="BodyText"/>
        <w:spacing w:before="80"/>
      </w:pPr>
    </w:p>
    <w:p>
      <w:pPr>
        <w:pStyle w:val="BodyText"/>
        <w:spacing w:line="300" w:lineRule="auto"/>
        <w:ind w:start="116" w:end="132" w:firstLine="719"/>
        <w:jc w:val="both"/>
      </w:pPr>
      <w:r>
        <w:rPr/>
        <w:t xml:space="preserve">Der Apostel Paulus hatte Erlebnisse, von denen er sagte: "Ich weiß nicht, ob ich im Leib oder außerhalb des Leibes in das Paradies entrückt wurde" (Umschreibung). Paulus verstand etwas, das er unter Seufzen und Schmerzen suchen musste.</w:t>
      </w:r>
    </w:p>
    <w:p>
      <w:pPr>
        <w:pStyle w:val="BodyText"/>
        <w:spacing w:before="48"/>
      </w:pPr>
    </w:p>
    <w:p>
      <w:pPr>
        <w:spacing w:before="0" w:line="259" w:lineRule="auto"/>
        <w:ind w:start="115" w:end="137" w:firstLine="724"/>
        <w:jc w:val="both"/>
        <w:rPr>
          <w:sz w:val="26"/>
        </w:rPr>
      </w:pPr>
      <w:r>
        <w:rPr>
          <w:w w:val="90"/>
          <w:sz w:val="26"/>
        </w:rPr>
        <w:t xml:space="preserve">Wenn </w:t>
      </w:r>
      <w:r>
        <w:rPr>
          <w:w w:val="90"/>
          <w:sz w:val="26"/>
        </w:rPr>
        <w:t xml:space="preserve">Jesus </w:t>
      </w:r>
      <w:r>
        <w:rPr>
          <w:w w:val="90"/>
          <w:sz w:val="26"/>
        </w:rPr>
        <w:t xml:space="preserve">von </w:t>
      </w:r>
      <w:r>
        <w:rPr>
          <w:w w:val="90"/>
          <w:sz w:val="26"/>
        </w:rPr>
        <w:t xml:space="preserve">dieser </w:t>
      </w:r>
      <w:r>
        <w:rPr>
          <w:w w:val="90"/>
          <w:sz w:val="26"/>
        </w:rPr>
        <w:t xml:space="preserve">himmlischen </w:t>
      </w:r>
      <w:r>
        <w:rPr>
          <w:w w:val="90"/>
          <w:sz w:val="26"/>
        </w:rPr>
        <w:t xml:space="preserve">Wohnung </w:t>
      </w:r>
      <w:r>
        <w:rPr>
          <w:w w:val="90"/>
          <w:sz w:val="26"/>
        </w:rPr>
        <w:t xml:space="preserve">im </w:t>
      </w:r>
      <w:r>
        <w:rPr>
          <w:spacing w:val="-3"/>
          <w:w w:val="90"/>
          <w:sz w:val="26"/>
        </w:rPr>
        <w:t xml:space="preserve">Menschen </w:t>
      </w:r>
      <w:r>
        <w:rPr>
          <w:w w:val="90"/>
          <w:sz w:val="26"/>
        </w:rPr>
        <w:t xml:space="preserve">spricht</w:t>
      </w:r>
      <w:r>
        <w:rPr>
          <w:w w:val="90"/>
          <w:sz w:val="26"/>
        </w:rPr>
        <w:t xml:space="preserve">, </w:t>
      </w:r>
      <w:r>
        <w:rPr>
          <w:w w:val="90"/>
          <w:sz w:val="26"/>
        </w:rPr>
        <w:t xml:space="preserve">impliziert das </w:t>
      </w:r>
      <w:r>
        <w:rPr>
          <w:w w:val="90"/>
          <w:sz w:val="26"/>
        </w:rPr>
        <w:t xml:space="preserve">auch </w:t>
      </w:r>
      <w:r>
        <w:rPr>
          <w:w w:val="90"/>
          <w:sz w:val="26"/>
        </w:rPr>
        <w:t xml:space="preserve">einen </w:t>
      </w:r>
      <w:r>
        <w:rPr>
          <w:w w:val="90"/>
          <w:sz w:val="26"/>
        </w:rPr>
        <w:t xml:space="preserve">Prozess </w:t>
      </w:r>
      <w:r>
        <w:rPr>
          <w:w w:val="90"/>
          <w:sz w:val="26"/>
        </w:rPr>
        <w:t xml:space="preserve">der </w:t>
      </w:r>
      <w:r>
        <w:rPr>
          <w:w w:val="90"/>
          <w:sz w:val="26"/>
        </w:rPr>
        <w:t xml:space="preserve">Suche </w:t>
      </w:r>
      <w:r>
        <w:rPr>
          <w:w w:val="90"/>
          <w:sz w:val="26"/>
        </w:rPr>
        <w:t xml:space="preserve">und </w:t>
      </w:r>
      <w:r>
        <w:rPr>
          <w:spacing w:val="-2"/>
          <w:w w:val="95"/>
          <w:sz w:val="26"/>
        </w:rPr>
        <w:t xml:space="preserve">tiefen </w:t>
      </w:r>
      <w:r>
        <w:rPr>
          <w:w w:val="90"/>
          <w:sz w:val="26"/>
        </w:rPr>
        <w:t xml:space="preserve">Liebe </w:t>
      </w:r>
      <w:r>
        <w:rPr>
          <w:spacing w:val="-2"/>
          <w:w w:val="95"/>
          <w:sz w:val="26"/>
        </w:rPr>
        <w:t xml:space="preserve">zu </w:t>
      </w:r>
      <w:r>
        <w:rPr>
          <w:spacing w:val="-2"/>
          <w:w w:val="95"/>
          <w:sz w:val="26"/>
        </w:rPr>
        <w:t xml:space="preserve">Gott.</w:t>
      </w:r>
    </w:p>
    <w:p>
      <w:pPr>
        <w:pStyle w:val="BodyText"/>
        <w:spacing w:before="47"/>
        <w:rPr>
          <w:sz w:val="26"/>
        </w:rPr>
      </w:pPr>
    </w:p>
    <w:p>
      <w:pPr>
        <w:tabs>
          <w:tab w:val="left" w:leader="none" w:pos="5165"/>
        </w:tabs>
        <w:spacing w:before="0" w:line="304" w:lineRule="auto"/>
        <w:ind w:start="123" w:end="106" w:hanging="4"/>
        <w:jc w:val="both"/>
        <w:rPr>
          <w:i/>
          <w:sz w:val="22"/>
        </w:rPr>
      </w:pPr>
      <w:r>
        <w:rPr>
          <w:i/>
          <w:sz w:val="22"/>
        </w:rPr>
        <w:t xml:space="preserve">"An </w:t>
      </w:r>
      <w:r>
        <w:rPr>
          <w:sz w:val="22"/>
        </w:rPr>
        <w:t xml:space="preserve">einem bestimmten </w:t>
      </w:r>
      <w:r>
        <w:rPr>
          <w:i/>
          <w:sz w:val="22"/>
        </w:rPr>
        <w:t xml:space="preserve">Tag werdet ihr erkennen, dass ich in meinem Vater bin und ihr </w:t>
      </w:r>
      <w:r>
        <w:rPr>
          <w:i/>
          <w:sz w:val="22"/>
        </w:rPr>
        <w:t xml:space="preserve">in </w:t>
      </w:r>
      <w:r>
        <w:rPr>
          <w:i/>
          <w:sz w:val="22"/>
        </w:rPr>
        <w:t xml:space="preserve">mir </w:t>
      </w:r>
      <w:r>
        <w:rPr>
          <w:i/>
          <w:sz w:val="22"/>
        </w:rPr>
        <w:t xml:space="preserve">und </w:t>
      </w:r>
      <w:r>
        <w:rPr>
          <w:i/>
          <w:sz w:val="22"/>
        </w:rPr>
        <w:t xml:space="preserve">ich </w:t>
      </w:r>
      <w:r>
        <w:rPr>
          <w:i/>
          <w:sz w:val="22"/>
        </w:rPr>
        <w:t xml:space="preserve">in </w:t>
      </w:r>
      <w:r>
        <w:rPr>
          <w:i/>
          <w:sz w:val="22"/>
        </w:rPr>
        <w:t xml:space="preserve">euch. </w:t>
      </w:r>
      <w:r>
        <w:rPr>
          <w:i/>
          <w:sz w:val="22"/>
        </w:rPr>
        <w:t xml:space="preserve">Wer </w:t>
      </w:r>
      <w:r>
        <w:rPr>
          <w:i/>
          <w:sz w:val="22"/>
        </w:rPr>
        <w:t xml:space="preserve">meine </w:t>
      </w:r>
      <w:r>
        <w:rPr>
          <w:i/>
          <w:sz w:val="22"/>
        </w:rPr>
        <w:t xml:space="preserve">Gebote </w:t>
      </w:r>
      <w:r>
        <w:rPr>
          <w:i/>
          <w:sz w:val="22"/>
        </w:rPr>
        <w:t xml:space="preserve">hat </w:t>
      </w:r>
      <w:r>
        <w:rPr>
          <w:i/>
          <w:sz w:val="22"/>
        </w:rPr>
        <w:t xml:space="preserve">und </w:t>
      </w:r>
      <w:r>
        <w:rPr>
          <w:i/>
          <w:sz w:val="22"/>
        </w:rPr>
        <w:t xml:space="preserve">sie </w:t>
      </w:r>
      <w:r>
        <w:rPr>
          <w:i/>
          <w:sz w:val="22"/>
        </w:rPr>
        <w:t xml:space="preserve">hält, der </w:t>
      </w:r>
      <w:r>
        <w:rPr>
          <w:i/>
          <w:sz w:val="22"/>
        </w:rPr>
        <w:t xml:space="preserve">ist es</w:t>
      </w:r>
      <w:r>
        <w:rPr>
          <w:i/>
          <w:sz w:val="22"/>
        </w:rPr>
        <w:t xml:space="preserve">, der </w:t>
      </w:r>
      <w:r>
        <w:rPr>
          <w:i/>
          <w:sz w:val="22"/>
        </w:rPr>
        <w:t xml:space="preserve">mich </w:t>
      </w:r>
      <w:r>
        <w:rPr>
          <w:i/>
          <w:sz w:val="22"/>
        </w:rPr>
        <w:t xml:space="preserve">liebt; </w:t>
      </w:r>
      <w:r>
        <w:rPr>
          <w:i/>
          <w:sz w:val="22"/>
        </w:rPr>
        <w:t xml:space="preserve">und </w:t>
      </w:r>
      <w:r>
        <w:rPr>
          <w:i/>
          <w:sz w:val="22"/>
        </w:rPr>
        <w:t xml:space="preserve">wer </w:t>
      </w:r>
      <w:r>
        <w:rPr>
          <w:i/>
          <w:sz w:val="22"/>
        </w:rPr>
        <w:t xml:space="preserve">mich </w:t>
      </w:r>
      <w:r>
        <w:rPr>
          <w:i/>
          <w:sz w:val="22"/>
        </w:rPr>
        <w:t xml:space="preserve">liebt</w:t>
      </w:r>
      <w:r>
        <w:rPr>
          <w:i/>
          <w:sz w:val="22"/>
        </w:rPr>
        <w:t xml:space="preserve">, wird von </w:t>
      </w:r>
      <w:r>
        <w:rPr>
          <w:i/>
          <w:sz w:val="22"/>
        </w:rPr>
        <w:t xml:space="preserve">meinem Vater </w:t>
      </w:r>
      <w:r>
        <w:rPr>
          <w:i/>
          <w:sz w:val="22"/>
        </w:rPr>
        <w:t xml:space="preserve">geliebt werden</w:t>
      </w:r>
      <w:r>
        <w:rPr>
          <w:i/>
          <w:sz w:val="22"/>
        </w:rPr>
        <w:t xml:space="preserve">, und </w:t>
      </w:r>
      <w:r>
        <w:rPr>
          <w:i/>
          <w:sz w:val="22"/>
        </w:rPr>
        <w:t xml:space="preserve">ich </w:t>
      </w:r>
      <w:r>
        <w:rPr>
          <w:i/>
          <w:sz w:val="22"/>
        </w:rPr>
        <w:t xml:space="preserve">werde </w:t>
      </w:r>
      <w:r>
        <w:rPr>
          <w:i/>
          <w:sz w:val="22"/>
        </w:rPr>
        <w:t xml:space="preserve">ihn </w:t>
      </w:r>
      <w:r>
        <w:rPr>
          <w:i/>
          <w:sz w:val="22"/>
        </w:rPr>
        <w:t xml:space="preserve">lieben und mich ihm offenbaren. </w:t>
      </w:r>
      <w:r>
        <w:rPr>
          <w:i/>
          <w:sz w:val="22"/>
        </w:rPr>
        <w:t xml:space="preserve">Judas (nicht der Iskariot) sagte </w:t>
      </w:r>
      <w:r>
        <w:rPr>
          <w:i/>
          <w:sz w:val="22"/>
        </w:rPr>
        <w:t xml:space="preserve">zu ihm</w:t>
      </w:r>
      <w:r>
        <w:rPr>
          <w:i/>
          <w:sz w:val="22"/>
        </w:rPr>
        <w:t xml:space="preserve">: "Herr, wie kommt es, dass du </w:t>
      </w:r>
      <w:r>
        <w:rPr>
          <w:i/>
          <w:spacing w:val="-16"/>
          <w:sz w:val="22"/>
        </w:rPr>
        <w:t xml:space="preserve">dich </w:t>
      </w:r>
      <w:r>
        <w:rPr>
          <w:i/>
          <w:sz w:val="22"/>
        </w:rPr>
        <w:t xml:space="preserve">uns offenbarst und nicht der Welt? Jesus antwortete und sprach zu ihm: "Wer mich liebt</w:t>
      </w:r>
      <w:r>
        <w:rPr>
          <w:i/>
          <w:sz w:val="22"/>
        </w:rPr>
        <w:t xml:space="preserve">, der wird mein Wort halten, und </w:t>
      </w:r>
      <w:r>
        <w:rPr>
          <w:i/>
          <w:sz w:val="22"/>
        </w:rPr>
        <w:t xml:space="preserve">mein Vater wird ihn lieben, und</w:t>
      </w:r>
      <w:r>
        <w:rPr>
          <w:i/>
          <w:sz w:val="22"/>
        </w:rPr>
        <w:t xml:space="preserve">wir werden zu ihm kommen, und wir werden bei ihm wohnen."</w:t>
        <w:tab/>
        <w:t xml:space="preserve">Johannes 14:20-23</w:t>
      </w:r>
    </w:p>
    <w:p>
      <w:pPr>
        <w:pStyle w:val="BodyText"/>
        <w:spacing w:before="71"/>
        <w:rPr>
          <w:i/>
        </w:rPr>
      </w:pPr>
    </w:p>
    <w:p>
      <w:pPr>
        <w:pStyle w:val="BodyText"/>
        <w:spacing w:line="302" w:lineRule="auto"/>
        <w:ind w:start="137" w:end="100" w:firstLine="717"/>
        <w:jc w:val="both"/>
      </w:pPr>
      <w:r>
        <w:rPr/>
        <w:t xml:space="preserve">Beachte, dass Jesus hier von einer Offenbarung spricht, die sich nicht </w:t>
      </w:r>
      <w:r>
        <w:rPr/>
        <w:t xml:space="preserve">allgemein </w:t>
      </w:r>
      <w:r>
        <w:rPr/>
        <w:t xml:space="preserve">an die </w:t>
      </w:r>
      <w:r>
        <w:rPr/>
        <w:t xml:space="preserve">Welt </w:t>
      </w:r>
      <w:r>
        <w:rPr/>
        <w:t xml:space="preserve">richtet</w:t>
      </w:r>
      <w:r>
        <w:rPr/>
        <w:t xml:space="preserve">, sondern an </w:t>
      </w:r>
      <w:r>
        <w:rPr/>
        <w:t xml:space="preserve">diejenigen, </w:t>
      </w:r>
      <w:r>
        <w:rPr/>
        <w:t xml:space="preserve">die </w:t>
      </w:r>
      <w:r>
        <w:rPr/>
        <w:t xml:space="preserve">ihn </w:t>
      </w:r>
      <w:r>
        <w:rPr/>
        <w:t xml:space="preserve">lieben. </w:t>
      </w:r>
      <w:r>
        <w:rPr/>
        <w:t xml:space="preserve">Hier bezieht er sich nicht auf jemanden, der das Gebet des Sünders gesprochen hat, um </w:t>
      </w:r>
      <w:r>
        <w:rPr/>
        <w:t xml:space="preserve">Christus </w:t>
      </w:r>
      <w:r>
        <w:rPr/>
        <w:t xml:space="preserve">als </w:t>
      </w:r>
      <w:r>
        <w:rPr/>
        <w:t xml:space="preserve">seinen </w:t>
      </w:r>
      <w:r>
        <w:rPr/>
        <w:t xml:space="preserve">Retter </w:t>
      </w:r>
      <w:r>
        <w:rPr/>
        <w:t xml:space="preserve">zu empfangen</w:t>
      </w:r>
      <w:r>
        <w:rPr/>
        <w:t xml:space="preserve">, </w:t>
      </w:r>
      <w:r>
        <w:rPr/>
        <w:t xml:space="preserve">sondern auf </w:t>
      </w:r>
      <w:r>
        <w:rPr/>
        <w:t xml:space="preserve">diejenigen</w:t>
      </w:r>
      <w:r>
        <w:rPr/>
        <w:t xml:space="preserve">, die </w:t>
      </w:r>
      <w:r>
        <w:rPr/>
        <w:t xml:space="preserve">sich </w:t>
      </w:r>
      <w:r>
        <w:rPr>
          <w:spacing w:val="-5"/>
        </w:rPr>
        <w:t xml:space="preserve">vom Gebet des Sünders </w:t>
      </w:r>
      <w:r>
        <w:rPr/>
        <w:t xml:space="preserve">bekehrt haben</w:t>
      </w:r>
      <w:r>
        <w:rPr>
          <w:spacing w:val="-5"/>
        </w:rPr>
        <w:t xml:space="preserve">, um </w:t>
      </w:r>
      <w:r>
        <w:rPr/>
        <w:t xml:space="preserve">Christus </w:t>
      </w:r>
      <w:r>
        <w:rPr/>
        <w:t xml:space="preserve">als </w:t>
      </w:r>
      <w:r>
        <w:rPr/>
        <w:t xml:space="preserve">ihren </w:t>
      </w:r>
      <w:r>
        <w:rPr/>
        <w:t xml:space="preserve">Retter </w:t>
      </w:r>
      <w:r>
        <w:rPr/>
        <w:t xml:space="preserve">zu empfangen, </w:t>
      </w:r>
      <w:r>
        <w:rPr/>
        <w:t xml:space="preserve">sondern </w:t>
      </w:r>
      <w:r>
        <w:rPr/>
        <w:t xml:space="preserve">auf </w:t>
      </w:r>
      <w:r>
        <w:rPr/>
        <w:t xml:space="preserve">diejenigen, die </w:t>
      </w:r>
      <w:r>
        <w:rPr>
          <w:spacing w:val="-5"/>
        </w:rPr>
        <w:t xml:space="preserve">vom Gebet des Sünders </w:t>
      </w:r>
      <w:r>
        <w:rPr/>
        <w:t xml:space="preserve">bekehrt sind.</w:t>
      </w:r>
    </w:p>
    <w:p>
      <w:pPr>
        <w:spacing w:after="0" w:line="302" w:lineRule="auto"/>
        <w:jc w:val="both"/>
        <w:sectPr>
          <w:pgSz w:w="8220" w:h="12760"/>
          <w:pgMar w:top="740" w:right="740" w:bottom="280" w:left="760"/>
        </w:sectPr>
      </w:pPr>
    </w:p>
    <w:p>
      <w:pPr>
        <w:pStyle w:val="BodyText"/>
        <w:spacing w:line="172" w:lineRule="exact"/>
        <w:ind w:start="118"/>
        <w:rPr>
          <w:sz w:val="17"/>
        </w:rPr>
      </w:pPr>
      <w:r>
        <w:rPr>
          <w:position w:val="-2"/>
          <w:sz w:val="17"/>
        </w:rPr>
        <ve:AlternateContent>
          <ve:Choice Requires="wps">
            <w:drawing>
              <wp:inline distT="0" distB="0" distL="0" distR="0">
                <wp:extent cx="4112260" cy="109855"/>
                <wp:effectExtent l="9525" t="0" r="2539" b="4444"/>
                <wp:docPr id="623" name="Group 623"/>
                <wp:cNvGraphicFramePr>
                  <a:graphicFrameLocks/>
                </wp:cNvGraphicFramePr>
                <a:graphic>
                  <a:graphicData uri="http://schemas.microsoft.com/office/word/2010/wordprocessingGroup">
                    <wpg:wgp>
                      <wpg:cNvPr id="623" name="Group 623"/>
                      <wpg:cNvGrpSpPr/>
                      <wpg:grpSpPr>
                        <a:xfrm>
                          <a:off x="0" y="0"/>
                          <a:ext cx="4112260" cy="109855"/>
                          <a:chExt cx="4112260" cy="109855"/>
                        </a:xfrm>
                      </wpg:grpSpPr>
                      <wps:wsp>
                        <wps:cNvPr id="624" name="Graphic 624"/>
                        <wps:cNvSpPr/>
                        <wps:spPr>
                          <a:xfrm>
                            <a:off x="0" y="102146"/>
                            <a:ext cx="4112260" cy="1270"/>
                          </a:xfrm>
                          <a:custGeom>
                            <a:avLst/>
                            <a:gdLst/>
                            <a:ahLst/>
                            <a:cxnLst/>
                            <a:rect l="l" t="t" r="r" b="b"/>
                            <a:pathLst>
                              <a:path w="4112260" h="0">
                                <a:moveTo>
                                  <a:pt x="0" y="0"/>
                                </a:moveTo>
                                <a:lnTo>
                                  <a:pt x="4111752" y="0"/>
                                </a:lnTo>
                              </a:path>
                            </a:pathLst>
                          </a:custGeom>
                          <a:ln w="15245">
                            <a:solidFill>
                              <a:srgbClr val="000000"/>
                            </a:solidFill>
                            <a:prstDash val="solid"/>
                          </a:ln>
                        </wps:spPr>
                        <wps:bodyPr wrap="square" lIns="0" tIns="0" rIns="0" bIns="0" rtlCol="0">
                          <a:prstTxWarp prst="textNoShape">
                            <a:avLst/>
                          </a:prstTxWarp>
                          <a:noAutofit/>
                        </wps:bodyPr>
                      </wps:wsp>
                      <pic:pic>
                        <pic:nvPicPr>
                          <pic:cNvPr id="625" name="Image 625"/>
                          <pic:cNvPicPr/>
                        </pic:nvPicPr>
                        <pic:blipFill>
                          <a:blip r:embed="rId219" cstate="print"/>
                          <a:stretch>
                            <a:fillRect/>
                          </a:stretch>
                        </pic:blipFill>
                        <pic:spPr>
                          <a:xfrm>
                            <a:off x="2505455" y="0"/>
                            <a:ext cx="1566672" cy="79277"/>
                          </a:xfrm>
                          <a:prstGeom prst="rect">
                            <a:avLst/>
                          </a:prstGeom>
                        </pic:spPr>
                      </pic:pic>
                    </wpg:wgp>
                  </a:graphicData>
                </a:graphic>
              </wp:inline>
            </w:drawing>
          </ve:Choice>
          <ve:Fallback>
            <w:pict>
              <v:group id="docshapegroup341" style="width:323.8pt;height:8.65pt;mso-position-horizontal-relative:char;mso-position-vertical-relative:line" coordsize="6476,173" coordorigin="0,0">
                <v:line style="position:absolute" stroked="true" strokecolor="#000000" strokeweight="1.200449pt" from="0,161" to="6475,161">
                  <v:stroke dashstyle="solid"/>
                </v:line>
                <v:shape id="docshape342" style="position:absolute;left:3945;top:0;width:2468;height:125" stroked="false" type="#_x0000_t75">
                  <v:imagedata o:title="" r:id="rId219"/>
                </v:shape>
              </v:group>
            </w:pict>
          </ve:Fallback>
        </ve:AlternateContent>
      </w:r>
      <w:r>
        <w:rPr>
          <w:position w:val="-2"/>
          <w:sz w:val="17"/>
        </w:rPr>
      </w:r>
    </w:p>
    <w:p>
      <w:pPr>
        <w:pStyle w:val="BodyText"/>
        <w:spacing w:before="183"/>
        <w:ind w:start="112"/>
      </w:pPr>
      <w:r>
        <w:rPr/>
        <w:t xml:space="preserve">Herz, sie </w:t>
      </w:r>
      <w:r>
        <w:rPr/>
        <w:t xml:space="preserve">waren </w:t>
      </w:r>
      <w:r>
        <w:rPr/>
        <w:t xml:space="preserve">dem </w:t>
      </w:r>
      <w:r>
        <w:rPr/>
        <w:t xml:space="preserve">Wort </w:t>
      </w:r>
      <w:r>
        <w:rPr/>
        <w:t xml:space="preserve">gehorsam</w:t>
      </w:r>
      <w:r>
        <w:rPr/>
        <w:t xml:space="preserve">, weil sie </w:t>
      </w:r>
      <w:r>
        <w:rPr>
          <w:spacing w:val="-2"/>
        </w:rPr>
        <w:t xml:space="preserve">Jesus </w:t>
      </w:r>
      <w:r>
        <w:rPr/>
        <w:t xml:space="preserve">liebten.</w:t>
      </w:r>
    </w:p>
    <w:p>
      <w:pPr>
        <w:pStyle w:val="BodyText"/>
        <w:spacing w:before="127"/>
      </w:pPr>
    </w:p>
    <w:p>
      <w:pPr>
        <w:pStyle w:val="BodyText"/>
        <w:spacing w:before="1" w:line="304" w:lineRule="auto"/>
        <w:ind w:start="115" w:end="136" w:firstLine="718"/>
        <w:jc w:val="both"/>
      </w:pPr>
      <w:r>
        <w:rPr/>
        <w:t xml:space="preserve">Paulus betete unter </w:t>
      </w:r>
      <w:r>
        <w:rPr/>
        <w:t xml:space="preserve">Seufzen</w:t>
      </w:r>
      <w:r>
        <w:rPr>
          <w:spacing w:val="-2"/>
        </w:rPr>
        <w:t xml:space="preserve">, </w:t>
      </w:r>
      <w:r>
        <w:rPr/>
        <w:t xml:space="preserve">dass diese Offenbarung über diejenigen kommen möge, die Jesus lieben, damit sie mit der Wohnung Gottes in den Namen bekleidet werden. Diese himmlische Wohnung </w:t>
      </w:r>
      <w:r>
        <w:rPr/>
        <w:t xml:space="preserve">wird </w:t>
      </w:r>
      <w:r>
        <w:rPr/>
        <w:t xml:space="preserve">in </w:t>
      </w:r>
      <w:r>
        <w:rPr/>
        <w:t xml:space="preserve">uns </w:t>
      </w:r>
      <w:r>
        <w:rPr/>
        <w:t xml:space="preserve">geformt</w:t>
      </w:r>
      <w:r>
        <w:rPr/>
        <w:t xml:space="preserve">, </w:t>
      </w:r>
      <w:r>
        <w:rPr/>
        <w:t xml:space="preserve">wenn </w:t>
      </w:r>
      <w:r>
        <w:rPr/>
        <w:t xml:space="preserve">wir die </w:t>
      </w:r>
      <w:r>
        <w:rPr/>
        <w:t xml:space="preserve">Herrlichkeit </w:t>
      </w:r>
      <w:r>
        <w:rPr/>
        <w:t xml:space="preserve">Gottes mit </w:t>
      </w:r>
      <w:r>
        <w:rPr/>
        <w:t xml:space="preserve">unverhülltem </w:t>
      </w:r>
      <w:r>
        <w:rPr/>
        <w:t xml:space="preserve">Antlitz betrachten. </w:t>
      </w:r>
      <w:r>
        <w:rPr/>
        <w:t xml:space="preserve">So will Gott, dass wir </w:t>
      </w:r>
      <w:r>
        <w:rPr/>
        <w:t xml:space="preserve">in sein Bild </w:t>
      </w:r>
      <w:r>
        <w:rPr/>
        <w:t xml:space="preserve">verwandelt werden.</w:t>
      </w:r>
    </w:p>
    <w:p>
      <w:pPr>
        <w:pStyle w:val="BodyText"/>
        <w:spacing w:before="47"/>
      </w:pPr>
    </w:p>
    <w:p>
      <w:pPr>
        <w:spacing w:before="0" w:line="307" w:lineRule="auto"/>
        <w:ind w:start="122" w:end="124" w:firstLine="719"/>
        <w:jc w:val="both"/>
        <w:rPr>
          <w:sz w:val="22"/>
        </w:rPr>
      </w:pPr>
      <w:r>
        <w:rPr>
          <w:sz w:val="23"/>
        </w:rPr>
        <w:t xml:space="preserve">Wenn du in das Reich Gottes eintrittst, fängst du an, </w:t>
      </w:r>
      <w:r>
        <w:rPr>
          <w:sz w:val="22"/>
        </w:rPr>
        <w:t xml:space="preserve">darin zu wachsen. Jesus sagte, das Reich Gottes sei wie ein Senfkorn</w:t>
      </w:r>
      <w:r>
        <w:rPr>
          <w:sz w:val="22"/>
        </w:rPr>
        <w:t xml:space="preserve">, das </w:t>
      </w:r>
      <w:r>
        <w:rPr>
          <w:sz w:val="22"/>
        </w:rPr>
        <w:t xml:space="preserve">ein </w:t>
      </w:r>
      <w:r>
        <w:rPr>
          <w:sz w:val="22"/>
        </w:rPr>
        <w:t xml:space="preserve">Mensch </w:t>
      </w:r>
      <w:r>
        <w:rPr>
          <w:sz w:val="22"/>
        </w:rPr>
        <w:t xml:space="preserve">nahm </w:t>
      </w:r>
      <w:r>
        <w:rPr>
          <w:sz w:val="22"/>
        </w:rPr>
        <w:t xml:space="preserve">und </w:t>
      </w:r>
      <w:r>
        <w:rPr>
          <w:sz w:val="22"/>
        </w:rPr>
        <w:t xml:space="preserve">in </w:t>
      </w:r>
      <w:r>
        <w:rPr>
          <w:sz w:val="22"/>
        </w:rPr>
        <w:t xml:space="preserve">den </w:t>
      </w:r>
      <w:r>
        <w:rPr>
          <w:spacing w:val="29"/>
          <w:sz w:val="22"/>
        </w:rPr>
        <w:t xml:space="preserve">Garten </w:t>
      </w:r>
      <w:r>
        <w:rPr>
          <w:sz w:val="22"/>
        </w:rPr>
        <w:t xml:space="preserve">säte</w:t>
      </w:r>
      <w:r>
        <w:rPr>
          <w:sz w:val="22"/>
        </w:rPr>
        <w:t xml:space="preserve">; </w:t>
      </w:r>
      <w:r>
        <w:rPr>
          <w:sz w:val="22"/>
        </w:rPr>
        <w:t xml:space="preserve">und es </w:t>
      </w:r>
      <w:r>
        <w:rPr>
          <w:sz w:val="22"/>
        </w:rPr>
        <w:t xml:space="preserve">wuchs und </w:t>
      </w:r>
      <w:r>
        <w:rPr>
          <w:sz w:val="22"/>
        </w:rPr>
        <w:t xml:space="preserve">wurde ein großer Baum, und die Vögel des Himmels nisteten in seinen </w:t>
      </w:r>
      <w:r>
        <w:rPr>
          <w:spacing w:val="-2"/>
          <w:sz w:val="22"/>
        </w:rPr>
        <w:t xml:space="preserve">Zweigen.</w:t>
      </w:r>
    </w:p>
    <w:p>
      <w:pPr>
        <w:pStyle w:val="BodyText"/>
        <w:spacing w:before="7"/>
      </w:pPr>
    </w:p>
    <w:p>
      <w:pPr>
        <w:pStyle w:val="ListParagraph"/>
        <w:numPr>
          <w:ilvl w:val="0"/>
          <w:numId w:val="6"/>
        </w:numPr>
        <w:tabs>
          <w:tab w:val="left" w:leader="none" w:pos="531"/>
          <w:tab w:val="left" w:leader="none" w:pos="3826"/>
        </w:tabs>
        <w:spacing w:before="0" w:after="0" w:line="240" w:lineRule="auto"/>
        <w:ind w:start="531" w:end="0" w:hanging="393"/>
        <w:jc w:val="left"/>
        <w:rPr>
          <w:sz w:val="27"/>
        </w:rPr>
      </w:pPr>
      <w:r>
        <w:rPr/>
        <w:drawing>
          <wp:anchor distT="0" distB="0" distL="0" distR="0" simplePos="0" relativeHeight="487718400" behindDoc="1" locked="0" layoutInCell="1" allowOverlap="1">
            <wp:simplePos x="0" y="0"/>
            <wp:positionH relativeFrom="page">
              <wp:posOffset>597408</wp:posOffset>
            </wp:positionH>
            <wp:positionV relativeFrom="paragraph">
              <wp:posOffset>230589</wp:posOffset>
            </wp:positionV>
            <wp:extent cx="426560" cy="140208"/>
            <wp:effectExtent l="0" t="0" r="0" b="0"/>
            <wp:wrapTopAndBottom/>
            <wp:docPr id="626" name="Image 626"/>
            <wp:cNvGraphicFramePr>
              <a:graphicFrameLocks/>
            </wp:cNvGraphicFramePr>
            <a:graphic>
              <a:graphicData uri="http://schemas.openxmlformats.org/drawingml/2006/picture">
                <pic:pic>
                  <pic:nvPicPr>
                    <pic:cNvPr id="626" name="Image 626"/>
                    <pic:cNvPicPr/>
                  </pic:nvPicPr>
                  <pic:blipFill>
                    <a:blip r:embed="rId220" cstate="print"/>
                    <a:stretch>
                      <a:fillRect/>
                    </a:stretch>
                  </pic:blipFill>
                  <pic:spPr>
                    <a:xfrm>
                      <a:off x="0" y="0"/>
                      <a:ext cx="426560" cy="140208"/>
                    </a:xfrm>
                    <a:prstGeom prst="rect">
                      <a:avLst/>
                    </a:prstGeom>
                  </pic:spPr>
                </pic:pic>
              </a:graphicData>
            </a:graphic>
          </wp:anchor>
        </w:drawing>
      </w:r>
      <w:r>
        <w:rPr>
          <w:sz w:val="27"/>
        </w:rPr>
        <w:t xml:space="preserve">UNG </w:t>
      </w:r>
      <w:r>
        <w:rPr>
          <w:sz w:val="27"/>
        </w:rPr>
        <w:t xml:space="preserve">E </w:t>
      </w:r>
      <w:r>
        <w:rPr>
          <w:sz w:val="27"/>
        </w:rPr>
        <w:t xml:space="preserve">DEINE </w:t>
      </w:r>
      <w:r>
        <w:rPr>
          <w:sz w:val="27"/>
        </w:rPr>
        <w:t xml:space="preserve">AUGEN </w:t>
      </w:r>
      <w:r>
        <w:rPr>
          <w:sz w:val="27"/>
        </w:rPr>
        <w:tab/>
        <w:t xml:space="preserve">COxCOL </w:t>
      </w:r>
      <w:r>
        <w:rPr>
          <w:sz w:val="27"/>
        </w:rPr>
        <w:t xml:space="preserve">PRI </w:t>
      </w:r>
      <w:r>
        <w:rPr>
          <w:sz w:val="27"/>
        </w:rPr>
        <w:t xml:space="preserve">O </w:t>
      </w:r>
      <w:r>
        <w:rPr>
          <w:sz w:val="27"/>
        </w:rPr>
        <w:t xml:space="preserve">PARx </w:t>
      </w:r>
      <w:r>
        <w:rPr>
          <w:sz w:val="27"/>
        </w:rPr>
        <w:t xml:space="preserve">C;¡j </w:t>
      </w:r>
      <w:r>
        <w:rPr>
          <w:spacing w:val="-10"/>
          <w:sz w:val="27"/>
        </w:rPr>
        <w:t xml:space="preserve">E</w:t>
      </w:r>
    </w:p>
    <w:p>
      <w:pPr>
        <w:pStyle w:val="BodyText"/>
        <w:spacing w:before="126"/>
        <w:rPr>
          <w:rFonts w:ascii="Times New Roman"/>
          <w:sz w:val="27"/>
        </w:rPr>
      </w:pPr>
    </w:p>
    <w:p>
      <w:pPr>
        <w:pStyle w:val="BodyText"/>
        <w:spacing w:line="302" w:lineRule="auto"/>
        <w:ind w:start="131" w:end="112" w:firstLine="720"/>
        <w:jc w:val="both"/>
      </w:pPr>
      <w:r>
        <w:rPr/>
        <w:t xml:space="preserve">Dieses Wasser ist das Wasser des Lebens, das aus der innigen Gemeinschaft mit dem Geist kommt und die Augen unseres Herzens wäscht. Das bedeutet, dass es die Art und Weise, wie wir die Dinge sehen, verändern wird.</w:t>
      </w:r>
    </w:p>
    <w:p>
      <w:pPr>
        <w:pStyle w:val="BodyText"/>
        <w:spacing w:before="81"/>
      </w:pPr>
    </w:p>
    <w:p>
      <w:pPr>
        <w:pStyle w:val="BodyText"/>
        <w:spacing w:line="304" w:lineRule="auto"/>
        <w:ind w:start="132" w:end="104" w:firstLine="727"/>
        <w:jc w:val="both"/>
      </w:pPr>
      <w:r>
        <w:rPr/>
        <w:t xml:space="preserve">Saulus von Tarsus war ein Mann </w:t>
      </w:r>
      <w:r>
        <w:rPr/>
        <w:t xml:space="preserve">mit einem tiefen </w:t>
      </w:r>
      <w:r>
        <w:rPr/>
        <w:t xml:space="preserve">göttlichen Eifer und einer großen Liebe zu Gott, der bereit war, alles für ihn zu tun. Doch seine Sicht war verzerrt. Die Augen seines Verstandes waren blind für die Absichten Gottes. Er </w:t>
      </w:r>
      <w:r>
        <w:rPr/>
        <w:t xml:space="preserve">konnte Gottes Willen nicht erkennen und nicht wissen, </w:t>
      </w:r>
      <w:r>
        <w:rPr/>
        <w:t xml:space="preserve">weil die Augen seines Herzens falsch sahen.</w:t>
      </w:r>
    </w:p>
    <w:p>
      <w:pPr>
        <w:pStyle w:val="BodyText"/>
        <w:spacing w:before="66"/>
      </w:pPr>
    </w:p>
    <w:p>
      <w:pPr>
        <w:pStyle w:val="BodyText"/>
        <w:spacing w:before="1" w:line="304" w:lineRule="auto"/>
        <w:ind w:start="142" w:end="100" w:firstLine="726"/>
        <w:jc w:val="both"/>
      </w:pPr>
      <w:r>
        <w:rPr/>
        <w:t xml:space="preserve">Als er auf der Straße nach Damaskus der Herrlichkeit Gottes begegnete und </w:t>
      </w:r>
      <w:r>
        <w:rPr/>
        <w:t xml:space="preserve">Jesus </w:t>
      </w:r>
      <w:r>
        <w:rPr>
          <w:spacing w:val="-2"/>
        </w:rPr>
        <w:t xml:space="preserve">ihm </w:t>
      </w:r>
      <w:r>
        <w:rPr/>
        <w:t xml:space="preserve">in </w:t>
      </w:r>
      <w:r>
        <w:rPr/>
        <w:t xml:space="preserve">einem strahlenden Licht </w:t>
      </w:r>
      <w:r>
        <w:rPr/>
        <w:t xml:space="preserve">erschien</w:t>
      </w:r>
      <w:r>
        <w:rPr/>
        <w:t xml:space="preserve">, </w:t>
      </w:r>
      <w:r>
        <w:rPr/>
        <w:t xml:space="preserve">wurden </w:t>
      </w:r>
      <w:r>
        <w:rPr/>
        <w:t xml:space="preserve">seine </w:t>
      </w:r>
      <w:r>
        <w:rPr/>
        <w:t xml:space="preserve">natürlichen </w:t>
      </w:r>
      <w:r>
        <w:rPr/>
        <w:t xml:space="preserve">Augen </w:t>
      </w:r>
      <w:r>
        <w:rPr/>
        <w:t xml:space="preserve">beeinträchtigt </w:t>
      </w:r>
      <w:r>
        <w:rPr/>
        <w:t xml:space="preserve">und er </w:t>
      </w:r>
      <w:r>
        <w:rPr/>
        <w:t xml:space="preserve">konnte </w:t>
      </w:r>
      <w:r>
        <w:rPr/>
        <w:t xml:space="preserve">nicht </w:t>
      </w:r>
      <w:r>
        <w:rPr/>
        <w:t xml:space="preserve">mehr </w:t>
      </w:r>
      <w:r>
        <w:rPr/>
        <w:t xml:space="preserve">sehen. </w:t>
      </w:r>
      <w:r>
        <w:rPr/>
        <w:t xml:space="preserve">Gott </w:t>
      </w:r>
      <w:r>
        <w:rPr>
          <w:spacing w:val="-2"/>
        </w:rPr>
        <w:t xml:space="preserve">wollte</w:t>
      </w:r>
    </w:p>
    <w:p>
      <w:pPr>
        <w:spacing w:after="0" w:line="304" w:lineRule="auto"/>
        <w:jc w:val="both"/>
        <w:sectPr>
          <w:pgSz w:w="8360" w:h="12840"/>
          <w:pgMar w:top="740" w:right="820" w:bottom="280" w:left="820"/>
        </w:sectPr>
      </w:pPr>
    </w:p>
    <w:p>
      <w:pPr>
        <w:pStyle w:val="BodyText"/>
        <w:spacing w:line="182" w:lineRule="exact"/>
        <w:ind w:start="122"/>
        <w:rPr>
          <w:sz w:val="18"/>
        </w:rPr>
      </w:pPr>
      <w:r>
        <w:rPr>
          <w:position w:val="-3"/>
          <w:sz w:val="18"/>
        </w:rPr>
        <ve:AlternateContent>
          <ve:Choice Requires="wps">
            <w:drawing>
              <wp:inline distT="0" distB="0" distL="0" distR="0">
                <wp:extent cx="4120515" cy="116205"/>
                <wp:effectExtent l="9525" t="0" r="3810" b="7619"/>
                <wp:docPr id="627" name="Group 627"/>
                <wp:cNvGraphicFramePr>
                  <a:graphicFrameLocks/>
                </wp:cNvGraphicFramePr>
                <a:graphic>
                  <a:graphicData uri="http://schemas.microsoft.com/office/word/2010/wordprocessingGroup">
                    <wpg:wgp>
                      <wpg:cNvPr id="627" name="Group 627"/>
                      <wpg:cNvGrpSpPr/>
                      <wpg:grpSpPr>
                        <a:xfrm>
                          <a:off x="0" y="0"/>
                          <a:ext cx="4120515" cy="116205"/>
                          <a:chExt cx="4120515" cy="116205"/>
                        </a:xfrm>
                      </wpg:grpSpPr>
                      <wps:wsp>
                        <wps:cNvPr id="628" name="Graphic 628"/>
                        <wps:cNvSpPr/>
                        <wps:spPr>
                          <a:xfrm>
                            <a:off x="0" y="108204"/>
                            <a:ext cx="4120515" cy="1270"/>
                          </a:xfrm>
                          <a:custGeom>
                            <a:avLst/>
                            <a:gdLst/>
                            <a:ahLst/>
                            <a:cxnLst/>
                            <a:rect l="l" t="t" r="r" b="b"/>
                            <a:pathLst>
                              <a:path w="4120515" h="0">
                                <a:moveTo>
                                  <a:pt x="0" y="0"/>
                                </a:moveTo>
                                <a:lnTo>
                                  <a:pt x="4120252" y="0"/>
                                </a:lnTo>
                              </a:path>
                            </a:pathLst>
                          </a:custGeom>
                          <a:ln w="15240">
                            <a:solidFill>
                              <a:srgbClr val="000000"/>
                            </a:solidFill>
                            <a:prstDash val="solid"/>
                          </a:ln>
                        </wps:spPr>
                        <wps:bodyPr wrap="square" lIns="0" tIns="0" rIns="0" bIns="0" rtlCol="0">
                          <a:prstTxWarp prst="textNoShape">
                            <a:avLst/>
                          </a:prstTxWarp>
                          <a:noAutofit/>
                        </wps:bodyPr>
                      </wps:wsp>
                      <pic:pic>
                        <pic:nvPicPr>
                          <pic:cNvPr id="629" name="Image 629"/>
                          <pic:cNvPicPr/>
                        </pic:nvPicPr>
                        <pic:blipFill>
                          <a:blip r:embed="rId221" cstate="print"/>
                          <a:stretch>
                            <a:fillRect/>
                          </a:stretch>
                        </pic:blipFill>
                        <pic:spPr>
                          <a:xfrm>
                            <a:off x="24398" y="0"/>
                            <a:ext cx="1732274" cy="79248"/>
                          </a:xfrm>
                          <a:prstGeom prst="rect">
                            <a:avLst/>
                          </a:prstGeom>
                        </pic:spPr>
                      </pic:pic>
                    </wpg:wgp>
                  </a:graphicData>
                </a:graphic>
              </wp:inline>
            </w:drawing>
          </ve:Choice>
          <ve:Fallback>
            <w:pict>
              <v:group id="docshapegroup343" style="width:324.45pt;height:9.15pt;mso-position-horizontal-relative:char;mso-position-vertical-relative:line" coordsize="6489,183" coordorigin="0,0">
                <v:line style="position:absolute" stroked="true" strokecolor="#000000" strokeweight="1.2pt" from="0,170" to="6489,170">
                  <v:stroke dashstyle="solid"/>
                </v:line>
                <v:shape id="docshape344" style="position:absolute;left:38;top:0;width:2728;height:125" stroked="false" type="#_x0000_t75">
                  <v:imagedata o:title="" r:id="rId221"/>
                </v:shape>
              </v:group>
            </w:pict>
          </ve:Fallback>
        </ve:AlternateContent>
      </w:r>
      <w:r>
        <w:rPr>
          <w:position w:val="-3"/>
          <w:sz w:val="18"/>
        </w:rPr>
      </w:r>
    </w:p>
    <w:p>
      <w:pPr>
        <w:pStyle w:val="BodyText"/>
        <w:spacing w:before="163" w:line="302" w:lineRule="auto"/>
        <w:ind w:start="117" w:end="150"/>
        <w:jc w:val="both"/>
      </w:pPr>
      <w:r>
        <w:rPr/>
        <w:t xml:space="preserve">um ihm </w:t>
      </w:r>
      <w:r>
        <w:rPr/>
        <w:t xml:space="preserve">neue </w:t>
      </w:r>
      <w:r>
        <w:rPr/>
        <w:t xml:space="preserve">Augen zu </w:t>
      </w:r>
      <w:r>
        <w:rPr/>
        <w:t xml:space="preserve">geben</w:t>
      </w:r>
      <w:r>
        <w:rPr/>
        <w:t xml:space="preserve">, </w:t>
      </w:r>
      <w:r>
        <w:rPr/>
        <w:t xml:space="preserve">eine </w:t>
      </w:r>
      <w:r>
        <w:rPr/>
        <w:t xml:space="preserve">neue Art</w:t>
      </w:r>
      <w:r>
        <w:rPr/>
        <w:t xml:space="preserve">, die </w:t>
      </w:r>
      <w:r>
        <w:rPr/>
        <w:t xml:space="preserve">Dinge zu </w:t>
      </w:r>
      <w:r>
        <w:rPr/>
        <w:t xml:space="preserve">sehen. </w:t>
      </w:r>
      <w:r>
        <w:rPr/>
        <w:t xml:space="preserve">Er wollte, dass seine </w:t>
      </w:r>
      <w:r>
        <w:rPr/>
        <w:t xml:space="preserve">Augen von </w:t>
      </w:r>
      <w:r>
        <w:rPr>
          <w:spacing w:val="-3"/>
        </w:rPr>
        <w:t xml:space="preserve">der </w:t>
      </w:r>
      <w:r>
        <w:rPr/>
        <w:t xml:space="preserve">natürlichen, menschlichen Sichtweise </w:t>
      </w:r>
      <w:r>
        <w:rPr/>
        <w:t xml:space="preserve">geblendet werden, damit </w:t>
      </w:r>
      <w:r>
        <w:rPr/>
        <w:t xml:space="preserve">er mit den Augen Gottes sehen kann. Jesus sagte:</w:t>
      </w:r>
    </w:p>
    <w:p>
      <w:pPr>
        <w:pStyle w:val="BodyText"/>
        <w:spacing w:before="77"/>
      </w:pPr>
    </w:p>
    <w:p>
      <w:pPr>
        <w:spacing w:before="1" w:line="304" w:lineRule="auto"/>
        <w:ind w:start="123" w:end="132" w:firstLine="7"/>
        <w:jc w:val="both"/>
        <w:rPr>
          <w:i/>
          <w:sz w:val="22"/>
        </w:rPr>
      </w:pPr>
      <w:r>
        <w:rPr>
          <w:i/>
          <w:sz w:val="22"/>
        </w:rPr>
        <w:t xml:space="preserve">"Niemand stellt </w:t>
      </w:r>
      <w:r>
        <w:rPr>
          <w:i/>
          <w:sz w:val="22"/>
        </w:rPr>
        <w:t xml:space="preserve">ein </w:t>
      </w:r>
      <w:r>
        <w:rPr>
          <w:i/>
          <w:sz w:val="22"/>
        </w:rPr>
        <w:t xml:space="preserve">brennendes Licht ins </w:t>
      </w:r>
      <w:r>
        <w:rPr>
          <w:i/>
          <w:sz w:val="22"/>
        </w:rPr>
        <w:t xml:space="preserve">Verborgene</w:t>
      </w:r>
      <w:r>
        <w:rPr>
          <w:i/>
          <w:sz w:val="22"/>
        </w:rPr>
        <w:t xml:space="preserve">, auch nicht unter den Scheffel, sondern auf den Leuchter, damit die, die hineingehen, das Licht sehen. Die Leuchte des Leibes ist das Auge. Wenn dein Auge gut ist, ist auch dein ganzer Leib voll </w:t>
      </w:r>
      <w:r>
        <w:rPr>
          <w:i/>
          <w:sz w:val="22"/>
        </w:rPr>
        <w:t xml:space="preserve">Licht; wenn aber dein </w:t>
      </w:r>
      <w:r>
        <w:rPr>
          <w:i/>
          <w:sz w:val="22"/>
        </w:rPr>
        <w:t xml:space="preserve">Auge böse ist</w:t>
      </w:r>
      <w:r>
        <w:rPr>
          <w:i/>
          <w:sz w:val="22"/>
        </w:rPr>
        <w:t xml:space="preserve">, ist auch dein Leib in Finsternis. </w:t>
      </w:r>
      <w:r>
        <w:rPr>
          <w:i/>
          <w:sz w:val="22"/>
        </w:rPr>
        <w:t xml:space="preserve">Sieh also zu, dass das Licht, das in </w:t>
      </w:r>
      <w:r>
        <w:rPr>
          <w:i/>
          <w:sz w:val="22"/>
        </w:rPr>
        <w:t xml:space="preserve">dir </w:t>
      </w:r>
      <w:r>
        <w:rPr>
          <w:i/>
          <w:sz w:val="22"/>
        </w:rPr>
        <w:t xml:space="preserve">ist, </w:t>
      </w:r>
      <w:r>
        <w:rPr>
          <w:i/>
          <w:sz w:val="22"/>
        </w:rPr>
        <w:t xml:space="preserve">nicht </w:t>
      </w:r>
      <w:r>
        <w:rPr>
          <w:sz w:val="22"/>
        </w:rPr>
        <w:t xml:space="preserve">zur </w:t>
      </w:r>
      <w:r>
        <w:rPr>
          <w:i/>
          <w:sz w:val="22"/>
        </w:rPr>
        <w:t xml:space="preserve">Finsternis </w:t>
      </w:r>
      <w:r>
        <w:rPr>
          <w:sz w:val="22"/>
        </w:rPr>
        <w:t xml:space="preserve">wird. </w:t>
      </w:r>
      <w:r>
        <w:rPr>
          <w:i/>
          <w:sz w:val="22"/>
        </w:rPr>
        <w:t xml:space="preserve">Wenn </w:t>
      </w:r>
      <w:r>
        <w:rPr>
          <w:i/>
          <w:spacing w:val="-6"/>
          <w:sz w:val="22"/>
        </w:rPr>
        <w:t xml:space="preserve">also </w:t>
      </w:r>
      <w:r>
        <w:rPr>
          <w:i/>
          <w:sz w:val="22"/>
        </w:rPr>
        <w:t xml:space="preserve">dein </w:t>
      </w:r>
      <w:r>
        <w:rPr>
          <w:i/>
          <w:sz w:val="22"/>
        </w:rPr>
        <w:t xml:space="preserve">ganzer </w:t>
      </w:r>
      <w:r>
        <w:rPr>
          <w:i/>
          <w:sz w:val="22"/>
        </w:rPr>
        <w:t xml:space="preserve">Körper </w:t>
      </w:r>
      <w:r>
        <w:rPr>
          <w:sz w:val="22"/>
        </w:rPr>
        <w:t xml:space="preserve">//voll </w:t>
      </w:r>
      <w:r>
        <w:rPr>
          <w:i/>
          <w:sz w:val="22"/>
        </w:rPr>
        <w:t xml:space="preserve">von </w:t>
      </w:r>
      <w:r>
        <w:rPr>
          <w:i/>
          <w:sz w:val="22"/>
        </w:rPr>
        <w:t xml:space="preserve">Licht </w:t>
      </w:r>
      <w:r>
        <w:rPr>
          <w:i/>
          <w:sz w:val="22"/>
        </w:rPr>
        <w:t xml:space="preserve">ist </w:t>
      </w:r>
      <w:r>
        <w:rPr>
          <w:i/>
          <w:sz w:val="22"/>
        </w:rPr>
        <w:t xml:space="preserve">und keinen Teil der Finsternis hat, wird er ganz leuchten, wie wenn eine Lampe mit ihrem Schein auf dich scheint".</w:t>
      </w:r>
    </w:p>
    <w:p>
      <w:pPr>
        <w:spacing w:before="2"/>
        <w:ind w:start="5082" w:end="0" w:firstLine="0"/>
        <w:jc w:val="both"/>
        <w:rPr>
          <w:i/>
          <w:sz w:val="22"/>
        </w:rPr>
      </w:pPr>
      <w:r>
        <w:rPr>
          <w:i/>
          <w:sz w:val="22"/>
        </w:rPr>
        <w:t xml:space="preserve">Lukas </w:t>
      </w:r>
      <w:r>
        <w:rPr>
          <w:i/>
          <w:sz w:val="22"/>
        </w:rPr>
        <w:t xml:space="preserve">11,</w:t>
      </w:r>
      <w:r>
        <w:rPr>
          <w:i/>
          <w:spacing w:val="-5"/>
          <w:sz w:val="22"/>
        </w:rPr>
        <w:t xml:space="preserve">33-36</w:t>
      </w:r>
    </w:p>
    <w:p>
      <w:pPr>
        <w:pStyle w:val="BodyText"/>
        <w:spacing w:before="127"/>
        <w:rPr>
          <w:i/>
        </w:rPr>
      </w:pPr>
    </w:p>
    <w:p>
      <w:pPr>
        <w:pStyle w:val="BodyText"/>
        <w:spacing w:before="1" w:line="309" w:lineRule="auto"/>
        <w:ind w:start="139" w:end="127" w:firstLine="716"/>
        <w:jc w:val="both"/>
      </w:pPr>
      <w:r>
        <w:rPr/>
        <w:t xml:space="preserve">Hier bezieht sich Jesus nicht auf die äußeren Dinge, die unsere Augen sehen, sondern auf das</w:t>
      </w:r>
      <w:r>
        <w:rPr/>
        <w:t xml:space="preserve">, was in uns ist und uns die Dinge auf die eine oder andere Weise wahrnehmen lässt.</w:t>
      </w:r>
    </w:p>
    <w:p>
      <w:pPr>
        <w:pStyle w:val="BodyText"/>
        <w:spacing w:before="63"/>
      </w:pPr>
    </w:p>
    <w:p>
      <w:pPr>
        <w:pStyle w:val="BodyText"/>
        <w:spacing w:before="1" w:line="302" w:lineRule="auto"/>
        <w:ind w:start="139" w:end="125" w:firstLine="717"/>
        <w:jc w:val="both"/>
      </w:pPr>
      <w:r>
        <w:rPr/>
        <w:t xml:space="preserve">In der geistigen Welt gibt es ein Licht, das Dunkelheit ist. Es ist das Licht, das vom Tod ausgeht und alle Dinge verzerrt. Es </w:t>
      </w:r>
      <w:r>
        <w:rPr/>
        <w:t xml:space="preserve">ist der dunkle Schein, der den Verstand blendet</w:t>
      </w:r>
      <w:r>
        <w:rPr/>
        <w:t xml:space="preserve">, so dass wir </w:t>
      </w:r>
      <w:r>
        <w:rPr/>
        <w:t xml:space="preserve">nicht sehen, wie Gott sieht. </w:t>
      </w:r>
      <w:r>
        <w:rPr/>
        <w:t xml:space="preserve">Hiob beschreibt dieses Licht aiciendo:</w:t>
      </w:r>
    </w:p>
    <w:p>
      <w:pPr>
        <w:pStyle w:val="BodyText"/>
        <w:spacing w:before="84"/>
      </w:pPr>
    </w:p>
    <w:p>
      <w:pPr>
        <w:spacing w:before="0" w:line="297" w:lineRule="auto"/>
        <w:ind w:start="152" w:end="124" w:hanging="2"/>
        <w:jc w:val="both"/>
        <w:rPr>
          <w:i/>
          <w:sz w:val="22"/>
        </w:rPr>
      </w:pPr>
      <w:r>
        <w:rPr>
          <w:i/>
          <w:sz w:val="22"/>
        </w:rPr>
        <w:t xml:space="preserve">"Bevor ich </w:t>
      </w:r>
      <w:r>
        <w:rPr>
          <w:i/>
          <w:sz w:val="22"/>
        </w:rPr>
        <w:t xml:space="preserve">gehe</w:t>
      </w:r>
      <w:r>
        <w:rPr>
          <w:i/>
          <w:sz w:val="22"/>
        </w:rPr>
        <w:t xml:space="preserve">, </w:t>
      </w:r>
      <w:r>
        <w:rPr>
          <w:i/>
          <w:sz w:val="22"/>
        </w:rPr>
        <w:t xml:space="preserve">damit ich </w:t>
      </w:r>
      <w:r>
        <w:rPr>
          <w:i/>
          <w:sz w:val="22"/>
        </w:rPr>
        <w:t xml:space="preserve">nicht </w:t>
      </w:r>
      <w:r>
        <w:rPr>
          <w:i/>
          <w:sz w:val="22"/>
        </w:rPr>
        <w:t xml:space="preserve">zurückkehre, </w:t>
      </w:r>
      <w:r>
        <w:rPr>
          <w:sz w:val="22"/>
        </w:rPr>
        <w:t xml:space="preserve">in </w:t>
      </w:r>
      <w:r>
        <w:rPr>
          <w:i/>
          <w:sz w:val="22"/>
        </w:rPr>
        <w:t xml:space="preserve">das </w:t>
      </w:r>
      <w:r>
        <w:rPr>
          <w:i/>
          <w:sz w:val="22"/>
        </w:rPr>
        <w:t xml:space="preserve">Land </w:t>
      </w:r>
      <w:r>
        <w:rPr>
          <w:i/>
          <w:sz w:val="22"/>
        </w:rPr>
        <w:t xml:space="preserve">der </w:t>
      </w:r>
      <w:r>
        <w:rPr>
          <w:i/>
          <w:sz w:val="22"/>
        </w:rPr>
        <w:t xml:space="preserve">Finsternis und </w:t>
      </w:r>
      <w:r>
        <w:rPr>
          <w:i/>
          <w:sz w:val="22"/>
        </w:rPr>
        <w:t xml:space="preserve">des </w:t>
      </w:r>
      <w:r>
        <w:rPr>
          <w:i/>
          <w:sz w:val="22"/>
        </w:rPr>
        <w:t xml:space="preserve">Todesschattens; ein Land der Finsternis. Es ist </w:t>
      </w:r>
      <w:r>
        <w:rPr>
          <w:i/>
          <w:sz w:val="22"/>
        </w:rPr>
        <w:t xml:space="preserve">dunkel wie der Schatten des Todes </w:t>
      </w:r>
      <w:r>
        <w:rPr>
          <w:i/>
          <w:sz w:val="22"/>
        </w:rPr>
        <w:t xml:space="preserve">und </w:t>
      </w:r>
      <w:r>
        <w:rPr>
          <w:i/>
          <w:sz w:val="22"/>
        </w:rPr>
        <w:t xml:space="preserve">ohne </w:t>
      </w:r>
      <w:r>
        <w:rPr>
          <w:i/>
          <w:sz w:val="22"/>
        </w:rPr>
        <w:t xml:space="preserve">Ordnung, und sein Licht ist wie dichte Finsternis.  </w:t>
      </w:r>
      <w:r>
        <w:rPr>
          <w:i/>
          <w:sz w:val="22"/>
        </w:rPr>
        <w:t xml:space="preserve">Hiob 10:21-22</w:t>
      </w:r>
    </w:p>
    <w:p>
      <w:pPr>
        <w:pStyle w:val="BodyText"/>
        <w:spacing w:before="78"/>
        <w:rPr>
          <w:i/>
        </w:rPr>
      </w:pPr>
    </w:p>
    <w:p>
      <w:pPr>
        <w:pStyle w:val="BodyText"/>
        <w:spacing w:line="302" w:lineRule="auto"/>
        <w:ind w:start="149" w:end="115" w:firstLine="727"/>
        <w:jc w:val="both"/>
      </w:pPr>
      <w:r>
        <w:rPr/>
        <w:t xml:space="preserve">Das ist das Licht, das die fleischliche Seele erhellt. Das Fleisch ist Tod und Finsternis. Diese dicke Dunkelheit baut sich in der Seele auf und trübt den Verstand, sodass das Licht der Herrlichkeit Christi nicht scheinen kann. Kurz gesagt, es macht die Augen des Geistes blind und wir können Gott nicht sehen.</w:t>
      </w:r>
    </w:p>
    <w:p>
      <w:pPr>
        <w:spacing w:after="0" w:line="302" w:lineRule="auto"/>
        <w:jc w:val="both"/>
        <w:sectPr>
          <w:pgSz w:w="8220" w:h="12740"/>
          <w:pgMar w:top="740" w:right="760" w:bottom="280" w:left="720"/>
        </w:sectPr>
      </w:pPr>
    </w:p>
    <w:p>
      <w:pPr>
        <w:pStyle w:val="BodyText"/>
        <w:spacing w:line="172" w:lineRule="exact"/>
        <w:ind w:start="112"/>
        <w:rPr>
          <w:sz w:val="17"/>
        </w:rPr>
      </w:pPr>
      <w:r>
        <w:rPr>
          <w:position w:val="-2"/>
          <w:sz w:val="17"/>
        </w:rPr>
        <ve:AlternateContent>
          <ve:Choice Requires="wps">
            <w:drawing>
              <wp:inline distT="0" distB="0" distL="0" distR="0">
                <wp:extent cx="4120515" cy="109855"/>
                <wp:effectExtent l="9525" t="0" r="3810" b="4444"/>
                <wp:docPr id="630" name="Group 630"/>
                <wp:cNvGraphicFramePr>
                  <a:graphicFrameLocks/>
                </wp:cNvGraphicFramePr>
                <a:graphic>
                  <a:graphicData uri="http://schemas.microsoft.com/office/word/2010/wordprocessingGroup">
                    <wpg:wgp>
                      <wpg:cNvPr id="630" name="Group 630"/>
                      <wpg:cNvGrpSpPr/>
                      <wpg:grpSpPr>
                        <a:xfrm>
                          <a:off x="0" y="0"/>
                          <a:ext cx="4120515" cy="109855"/>
                          <a:chExt cx="4120515" cy="109855"/>
                        </a:xfrm>
                      </wpg:grpSpPr>
                      <wps:wsp>
                        <wps:cNvPr id="631" name="Graphic 631"/>
                        <wps:cNvSpPr/>
                        <wps:spPr>
                          <a:xfrm>
                            <a:off x="0" y="102107"/>
                            <a:ext cx="4120515" cy="1270"/>
                          </a:xfrm>
                          <a:custGeom>
                            <a:avLst/>
                            <a:gdLst/>
                            <a:ahLst/>
                            <a:cxnLst/>
                            <a:rect l="l" t="t" r="r" b="b"/>
                            <a:pathLst>
                              <a:path w="4120515" h="0">
                                <a:moveTo>
                                  <a:pt x="0" y="0"/>
                                </a:moveTo>
                                <a:lnTo>
                                  <a:pt x="4120223" y="0"/>
                                </a:lnTo>
                              </a:path>
                            </a:pathLst>
                          </a:custGeom>
                          <a:ln w="15240">
                            <a:solidFill>
                              <a:srgbClr val="000000"/>
                            </a:solidFill>
                            <a:prstDash val="solid"/>
                          </a:ln>
                        </wps:spPr>
                        <wps:bodyPr wrap="square" lIns="0" tIns="0" rIns="0" bIns="0" rtlCol="0">
                          <a:prstTxWarp prst="textNoShape">
                            <a:avLst/>
                          </a:prstTxWarp>
                          <a:noAutofit/>
                        </wps:bodyPr>
                      </wps:wsp>
                      <pic:pic>
                        <pic:nvPicPr>
                          <pic:cNvPr id="632" name="Image 632"/>
                          <pic:cNvPicPr/>
                        </pic:nvPicPr>
                        <pic:blipFill>
                          <a:blip r:embed="rId222" cstate="print"/>
                          <a:stretch>
                            <a:fillRect/>
                          </a:stretch>
                        </pic:blipFill>
                        <pic:spPr>
                          <a:xfrm>
                            <a:off x="2506901" y="0"/>
                            <a:ext cx="1555376" cy="79248"/>
                          </a:xfrm>
                          <a:prstGeom prst="rect">
                            <a:avLst/>
                          </a:prstGeom>
                        </pic:spPr>
                      </pic:pic>
                    </wpg:wgp>
                  </a:graphicData>
                </a:graphic>
              </wp:inline>
            </w:drawing>
          </ve:Choice>
          <ve:Fallback>
            <w:pict>
              <v:group id="docshapegroup345" style="width:324.45pt;height:8.65pt;mso-position-horizontal-relative:char;mso-position-vertical-relative:line" coordsize="6489,173" coordorigin="0,0">
                <v:line style="position:absolute" stroked="true" strokecolor="#000000" strokeweight="1.2pt" from="0,161" to="6489,161">
                  <v:stroke dashstyle="solid"/>
                </v:line>
                <v:shape id="docshape346" style="position:absolute;left:3947;top:0;width:2450;height:125" stroked="false" type="#_x0000_t75">
                  <v:imagedata o:title="" r:id="rId222"/>
                </v:shape>
              </v:group>
            </w:pict>
          </ve:Fallback>
        </ve:AlternateContent>
      </w:r>
      <w:r>
        <w:rPr>
          <w:position w:val="-2"/>
          <w:sz w:val="17"/>
        </w:rPr>
      </w:r>
    </w:p>
    <w:p>
      <w:pPr>
        <w:pStyle w:val="BodyText"/>
        <w:spacing w:before="173" w:line="302" w:lineRule="auto"/>
        <w:ind w:start="110" w:end="147" w:firstLine="719"/>
        <w:jc w:val="both"/>
      </w:pPr>
      <w:r>
        <w:rPr/>
        <w:t xml:space="preserve">Jesus sagte: </w:t>
      </w:r>
      <w:r>
        <w:rPr>
          <w:i/>
        </w:rPr>
        <w:t xml:space="preserve">"Selig sind</w:t>
      </w:r>
      <w:r>
        <w:rPr>
          <w:i/>
        </w:rPr>
        <w:t xml:space="preserve">, die </w:t>
      </w:r>
      <w:r>
        <w:rPr>
          <w:i/>
        </w:rPr>
        <w:t xml:space="preserve">reinen </w:t>
      </w:r>
      <w:r>
        <w:rPr>
          <w:i/>
        </w:rPr>
        <w:t xml:space="preserve">Herzens sind</w:t>
      </w:r>
      <w:r>
        <w:rPr>
          <w:i/>
        </w:rPr>
        <w:t xml:space="preserve">, denn </w:t>
      </w:r>
      <w:r>
        <w:rPr/>
        <w:t xml:space="preserve">sie </w:t>
      </w:r>
      <w:r>
        <w:rPr>
          <w:i/>
        </w:rPr>
        <w:t xml:space="preserve">werden </w:t>
      </w:r>
      <w:r>
        <w:rPr>
          <w:i/>
        </w:rPr>
        <w:t xml:space="preserve">Gott </w:t>
      </w:r>
      <w:r>
        <w:rPr>
          <w:i/>
        </w:rPr>
        <w:t xml:space="preserve">schauen</w:t>
      </w:r>
      <w:r>
        <w:rPr>
          <w:i/>
        </w:rPr>
        <w:t xml:space="preserve">". </w:t>
      </w:r>
      <w:r>
        <w:rPr/>
        <w:t xml:space="preserve">Es hängt also von der </w:t>
      </w:r>
      <w:r>
        <w:rPr/>
        <w:t xml:space="preserve">Reinheit des Herzens </w:t>
      </w:r>
      <w:r>
        <w:rPr/>
        <w:t xml:space="preserve">ab</w:t>
      </w:r>
      <w:r>
        <w:rPr/>
        <w:t xml:space="preserve">, wie unsere Augen sehen werden. Es ist das reine Herz und das gütige Auge, das sieht, wie Gott sieht. Es sind Augen der Liebe, es sind erlösende Augen, Augen, die nach </w:t>
      </w:r>
      <w:r>
        <w:rPr>
          <w:spacing w:val="-4"/>
        </w:rPr>
        <w:t xml:space="preserve">der </w:t>
      </w:r>
      <w:r>
        <w:rPr/>
        <w:t xml:space="preserve">Wahrheit und </w:t>
      </w:r>
      <w:r>
        <w:rPr/>
        <w:t xml:space="preserve">Gerechtigkeit </w:t>
      </w:r>
      <w:r>
        <w:rPr/>
        <w:t xml:space="preserve">sehen. </w:t>
      </w:r>
      <w:r>
        <w:rPr/>
        <w:t xml:space="preserve">Die Augen </w:t>
      </w:r>
      <w:r>
        <w:rPr/>
        <w:t xml:space="preserve">Gottes schauen nicht auf die äußeren Dinge, sondern auf das, was dahinter liegt. Sie </w:t>
      </w:r>
      <w:r>
        <w:rPr/>
        <w:t xml:space="preserve">schauen nicht auf </w:t>
      </w:r>
      <w:r>
        <w:rPr/>
        <w:t xml:space="preserve">das Äußere </w:t>
      </w:r>
      <w:r>
        <w:rPr/>
        <w:t xml:space="preserve">der Menschen </w:t>
      </w:r>
      <w:r>
        <w:rPr/>
        <w:t xml:space="preserve">und auch nicht auf die äußere Form ihrer Taten, sondern auf das Wesentliche, auf das Herz des Menschen, auf seine Motive, nicht auf seine Taten.</w:t>
      </w:r>
    </w:p>
    <w:p>
      <w:pPr>
        <w:pStyle w:val="BodyText"/>
        <w:spacing w:before="70"/>
      </w:pPr>
    </w:p>
    <w:p>
      <w:pPr>
        <w:pStyle w:val="BodyText"/>
        <w:spacing w:before="1" w:line="304" w:lineRule="auto"/>
        <w:ind w:start="126" w:end="133" w:firstLine="720"/>
        <w:jc w:val="both"/>
      </w:pPr>
      <w:r>
        <w:rPr/>
        <w:t xml:space="preserve">Der Mensch sieht auf </w:t>
      </w:r>
      <w:r>
        <w:rPr>
          <w:spacing w:val="-4"/>
        </w:rPr>
        <w:t xml:space="preserve">eine </w:t>
      </w:r>
      <w:r>
        <w:rPr/>
        <w:t xml:space="preserve">strukturierte Art und Weise, je nachdem</w:t>
      </w:r>
      <w:r>
        <w:rPr/>
        <w:t xml:space="preserve">, was er vom </w:t>
      </w:r>
      <w:r>
        <w:rPr/>
        <w:t xml:space="preserve">Leben </w:t>
      </w:r>
      <w:r>
        <w:rPr/>
        <w:t xml:space="preserve">gelernt hat</w:t>
      </w:r>
      <w:r>
        <w:rPr/>
        <w:t xml:space="preserve">, von </w:t>
      </w:r>
      <w:r>
        <w:rPr>
          <w:spacing w:val="-6"/>
        </w:rPr>
        <w:t xml:space="preserve">den </w:t>
      </w:r>
      <w:r>
        <w:rPr/>
        <w:t xml:space="preserve">Schlägen, die </w:t>
      </w:r>
      <w:r>
        <w:rPr/>
        <w:t xml:space="preserve">er </w:t>
      </w:r>
      <w:r>
        <w:rPr/>
        <w:t xml:space="preserve">eingesteckt </w:t>
      </w:r>
      <w:r>
        <w:rPr/>
        <w:t xml:space="preserve">hat. </w:t>
      </w:r>
      <w:r>
        <w:rPr/>
        <w:t xml:space="preserve">Je nach Erziehung und Lehre sieht er auf die eine oder andere Weise. Je enger sein Denken ist, desto eckiger und starrer ist </w:t>
      </w:r>
      <w:r>
        <w:rPr/>
        <w:t xml:space="preserve">seine </w:t>
      </w:r>
      <w:r>
        <w:rPr/>
        <w:t xml:space="preserve">Art </w:t>
      </w:r>
      <w:r>
        <w:rPr/>
        <w:t xml:space="preserve">zu </w:t>
      </w:r>
      <w:r>
        <w:rPr/>
        <w:t xml:space="preserve">sehen </w:t>
      </w:r>
      <w:r>
        <w:rPr/>
        <w:t xml:space="preserve">und </w:t>
      </w:r>
      <w:r>
        <w:rPr/>
        <w:t xml:space="preserve">wahrzunehmen. </w:t>
      </w:r>
      <w:r>
        <w:rPr/>
        <w:t xml:space="preserve">Je </w:t>
      </w:r>
      <w:r>
        <w:rPr/>
        <w:t xml:space="preserve">weniger er </w:t>
      </w:r>
      <w:r>
        <w:rPr/>
        <w:t xml:space="preserve">mit der Liebe und dem Empfang von Liebe in Berührung gekommen ist, desto starrer und intoleranter wird er sein.</w:t>
      </w:r>
    </w:p>
    <w:p>
      <w:pPr>
        <w:pStyle w:val="BodyText"/>
        <w:spacing w:before="84"/>
      </w:pPr>
    </w:p>
    <w:p>
      <w:pPr>
        <w:pStyle w:val="BodyText"/>
        <w:spacing w:before="1" w:line="302" w:lineRule="auto"/>
        <w:ind w:start="129" w:end="135" w:firstLine="727"/>
        <w:jc w:val="both"/>
      </w:pPr>
      <w:r>
        <w:rPr/>
        <w:t xml:space="preserve">Gott sieht auf verschiedenen Ebenen und Facetten, und sein Denken ist </w:t>
      </w:r>
      <w:r>
        <w:rPr/>
        <w:t xml:space="preserve">weit und voller Möglichkeiten, </w:t>
      </w:r>
      <w:r>
        <w:rPr/>
        <w:t xml:space="preserve">wie die Brechung </w:t>
      </w:r>
      <w:r>
        <w:rPr/>
        <w:t xml:space="preserve">des </w:t>
      </w:r>
      <w:r>
        <w:rPr/>
        <w:t xml:space="preserve">Iuz, denn das ist es, was Liebe und Barmherzigkeit ausmacht.</w:t>
      </w:r>
    </w:p>
    <w:p>
      <w:pPr>
        <w:pStyle w:val="BodyText"/>
        <w:spacing w:before="62"/>
      </w:pPr>
    </w:p>
    <w:p>
      <w:pPr>
        <w:pStyle w:val="BodyText"/>
        <w:spacing w:line="309" w:lineRule="auto"/>
        <w:ind w:start="139" w:end="124" w:firstLine="717"/>
        <w:jc w:val="both"/>
      </w:pPr>
      <w:r>
        <w:rPr/>
        <w:t xml:space="preserve">Als Saulus zum Beispiel die Kirche verfolgte, </w:t>
      </w:r>
      <w:r>
        <w:rPr/>
        <w:t xml:space="preserve">hielten ihn </w:t>
      </w:r>
      <w:r>
        <w:rPr/>
        <w:t xml:space="preserve">alle </w:t>
      </w:r>
      <w:r>
        <w:rPr/>
        <w:t xml:space="preserve">Geschwister für den schlimmsten aller </w:t>
      </w:r>
      <w:r>
        <w:rPr/>
        <w:t xml:space="preserve">Menschen, aber Gott </w:t>
      </w:r>
      <w:r>
        <w:rPr/>
        <w:t xml:space="preserve">sah ihn aus einem anderen Blickwinkel, weil er ihn liebte.</w:t>
      </w:r>
    </w:p>
    <w:p>
      <w:pPr>
        <w:pStyle w:val="BodyText"/>
        <w:spacing w:before="59"/>
      </w:pPr>
    </w:p>
    <w:p>
      <w:pPr>
        <w:pStyle w:val="ListParagraph"/>
        <w:numPr>
          <w:ilvl w:val="0"/>
          <w:numId w:val="7"/>
        </w:numPr>
        <w:tabs>
          <w:tab w:val="left" w:leader="none" w:pos="144"/>
          <w:tab w:val="left" w:leader="none" w:pos="422"/>
        </w:tabs>
        <w:spacing w:before="0" w:after="0" w:line="300" w:lineRule="auto"/>
        <w:ind w:start="144" w:end="127" w:hanging="6"/>
        <w:jc w:val="left"/>
        <w:rPr>
          <w:rFonts w:ascii="Arial" w:hAnsi="Arial"/>
          <w:sz w:val="22"/>
        </w:rPr>
      </w:pPr>
      <w:r>
        <w:rPr>
          <w:rFonts w:ascii="Arial" w:hAnsi="Arial"/>
          <w:sz w:val="22"/>
        </w:rPr>
        <w:t xml:space="preserve">Auf der </w:t>
      </w:r>
      <w:r>
        <w:rPr>
          <w:rFonts w:ascii="Arial" w:hAnsi="Arial"/>
          <w:sz w:val="22"/>
        </w:rPr>
        <w:t xml:space="preserve">einen </w:t>
      </w:r>
      <w:r>
        <w:rPr>
          <w:rFonts w:ascii="Arial" w:hAnsi="Arial"/>
          <w:spacing w:val="33"/>
          <w:sz w:val="22"/>
        </w:rPr>
        <w:t xml:space="preserve">Seite </w:t>
      </w:r>
      <w:r>
        <w:rPr>
          <w:rFonts w:ascii="Arial" w:hAnsi="Arial"/>
          <w:sz w:val="22"/>
        </w:rPr>
        <w:t xml:space="preserve">machte </w:t>
      </w:r>
      <w:r>
        <w:rPr>
          <w:rFonts w:ascii="Arial" w:hAnsi="Arial"/>
          <w:sz w:val="22"/>
        </w:rPr>
        <w:t xml:space="preserve">er </w:t>
      </w:r>
      <w:r>
        <w:rPr>
          <w:rFonts w:ascii="Arial" w:hAnsi="Arial"/>
          <w:sz w:val="22"/>
        </w:rPr>
        <w:t xml:space="preserve">sich Vorwürfe wegen </w:t>
      </w:r>
      <w:r>
        <w:rPr>
          <w:rFonts w:ascii="Arial" w:hAnsi="Arial"/>
          <w:sz w:val="22"/>
        </w:rPr>
        <w:t xml:space="preserve">seiner </w:t>
      </w:r>
      <w:r>
        <w:rPr>
          <w:rFonts w:ascii="Arial" w:hAnsi="Arial"/>
          <w:sz w:val="22"/>
        </w:rPr>
        <w:t xml:space="preserve">Verbrechen </w:t>
      </w:r>
      <w:r>
        <w:rPr>
          <w:rFonts w:ascii="Arial" w:hAnsi="Arial"/>
          <w:sz w:val="22"/>
        </w:rPr>
        <w:t xml:space="preserve">und </w:t>
      </w:r>
      <w:r>
        <w:rPr>
          <w:rFonts w:ascii="Arial" w:hAnsi="Arial"/>
          <w:sz w:val="22"/>
        </w:rPr>
        <w:t xml:space="preserve">der </w:t>
      </w:r>
      <w:r>
        <w:rPr>
          <w:rFonts w:ascii="Arial" w:hAnsi="Arial"/>
          <w:sz w:val="22"/>
        </w:rPr>
        <w:t xml:space="preserve">Verfolgung </w:t>
      </w:r>
      <w:r>
        <w:rPr>
          <w:rFonts w:ascii="Arial" w:hAnsi="Arial"/>
          <w:sz w:val="22"/>
        </w:rPr>
        <w:t xml:space="preserve">von </w:t>
      </w:r>
      <w:r>
        <w:rPr>
          <w:rFonts w:ascii="Arial" w:hAnsi="Arial"/>
          <w:spacing w:val="-2"/>
          <w:sz w:val="22"/>
        </w:rPr>
        <w:t xml:space="preserve">Gläubigen.</w:t>
      </w:r>
    </w:p>
    <w:p>
      <w:pPr>
        <w:pStyle w:val="ListParagraph"/>
        <w:numPr>
          <w:ilvl w:val="0"/>
          <w:numId w:val="7"/>
        </w:numPr>
        <w:tabs>
          <w:tab w:val="left" w:leader="none" w:pos="148"/>
          <w:tab w:val="left" w:leader="none" w:pos="412"/>
        </w:tabs>
        <w:spacing w:before="11" w:after="0" w:line="309" w:lineRule="auto"/>
        <w:ind w:start="148" w:end="120" w:hanging="2"/>
        <w:jc w:val="left"/>
        <w:rPr>
          <w:rFonts w:ascii="Arial"/>
          <w:sz w:val="22"/>
        </w:rPr>
      </w:pPr>
      <w:r>
        <w:rPr>
          <w:rFonts w:ascii="Arial"/>
          <w:sz w:val="22"/>
        </w:rPr>
        <w:t xml:space="preserve">Auf der </w:t>
      </w:r>
      <w:r>
        <w:rPr>
          <w:rFonts w:ascii="Arial"/>
          <w:sz w:val="22"/>
        </w:rPr>
        <w:t xml:space="preserve">anderen </w:t>
      </w:r>
      <w:r>
        <w:rPr>
          <w:rFonts w:ascii="Arial"/>
          <w:spacing w:val="33"/>
          <w:sz w:val="22"/>
        </w:rPr>
        <w:t xml:space="preserve">Seite </w:t>
      </w:r>
      <w:r>
        <w:rPr>
          <w:rFonts w:ascii="Arial"/>
          <w:sz w:val="22"/>
        </w:rPr>
        <w:t xml:space="preserve">war </w:t>
      </w:r>
      <w:r>
        <w:rPr>
          <w:rFonts w:ascii="Arial"/>
          <w:sz w:val="22"/>
        </w:rPr>
        <w:t xml:space="preserve">ich </w:t>
      </w:r>
      <w:r>
        <w:rPr>
          <w:rFonts w:ascii="Arial"/>
          <w:sz w:val="22"/>
        </w:rPr>
        <w:t xml:space="preserve">erstaunt </w:t>
      </w:r>
      <w:r>
        <w:rPr>
          <w:rFonts w:ascii="Arial"/>
          <w:sz w:val="22"/>
        </w:rPr>
        <w:t xml:space="preserve">und </w:t>
      </w:r>
      <w:r>
        <w:rPr>
          <w:rFonts w:ascii="Arial"/>
          <w:sz w:val="22"/>
        </w:rPr>
        <w:t xml:space="preserve">bewegt </w:t>
      </w:r>
      <w:r>
        <w:rPr>
          <w:rFonts w:ascii="Arial"/>
          <w:sz w:val="22"/>
        </w:rPr>
        <w:t xml:space="preserve">von </w:t>
      </w:r>
      <w:r>
        <w:rPr>
          <w:rFonts w:ascii="Arial"/>
          <w:sz w:val="22"/>
        </w:rPr>
        <w:t xml:space="preserve">ihrem Eifer und ihrem Glauben.</w:t>
      </w:r>
    </w:p>
    <w:p>
      <w:pPr>
        <w:pStyle w:val="ListParagraph"/>
        <w:numPr>
          <w:ilvl w:val="0"/>
          <w:numId w:val="7"/>
        </w:numPr>
        <w:tabs>
          <w:tab w:val="left" w:leader="none" w:pos="145"/>
          <w:tab w:val="left" w:leader="none" w:pos="382"/>
        </w:tabs>
        <w:spacing w:before="0" w:after="0" w:line="304" w:lineRule="auto"/>
        <w:ind w:start="145" w:end="117" w:hanging="2"/>
        <w:jc w:val="left"/>
        <w:rPr>
          <w:rFonts w:ascii="Arial" w:hAnsi="Arial"/>
          <w:sz w:val="22"/>
        </w:rPr>
      </w:pPr>
      <w:r>
        <w:rPr>
          <w:rFonts w:ascii="Arial" w:hAnsi="Arial"/>
          <w:sz w:val="22"/>
        </w:rPr>
        <w:t xml:space="preserve">Ich mochte </w:t>
      </w:r>
      <w:r>
        <w:rPr>
          <w:rFonts w:ascii="Arial" w:hAnsi="Arial"/>
          <w:sz w:val="22"/>
        </w:rPr>
        <w:t xml:space="preserve">an </w:t>
      </w:r>
      <w:r>
        <w:rPr>
          <w:rFonts w:ascii="Arial" w:hAnsi="Arial"/>
          <w:sz w:val="22"/>
        </w:rPr>
        <w:t xml:space="preserve">Saul seine </w:t>
      </w:r>
      <w:r>
        <w:rPr>
          <w:rFonts w:ascii="Arial" w:hAnsi="Arial"/>
          <w:sz w:val="22"/>
        </w:rPr>
        <w:t xml:space="preserve">Kühnheit und seinen </w:t>
      </w:r>
      <w:r>
        <w:rPr>
          <w:rFonts w:ascii="Arial" w:hAnsi="Arial"/>
          <w:sz w:val="22"/>
        </w:rPr>
        <w:t xml:space="preserve">Fleiß zu </w:t>
      </w:r>
      <w:r>
        <w:rPr>
          <w:rFonts w:ascii="Arial" w:hAnsi="Arial"/>
          <w:sz w:val="22"/>
        </w:rPr>
        <w:t xml:space="preserve">lernen und </w:t>
      </w:r>
      <w:r>
        <w:rPr>
          <w:rFonts w:ascii="Arial" w:hAnsi="Arial"/>
          <w:sz w:val="22"/>
        </w:rPr>
        <w:t xml:space="preserve">seine Hingabe, das Iey zu halten.</w:t>
      </w:r>
    </w:p>
    <w:p>
      <w:pPr>
        <w:pStyle w:val="BodyText"/>
        <w:spacing w:before="60"/>
      </w:pPr>
    </w:p>
    <w:p>
      <w:pPr>
        <w:pStyle w:val="BodyText"/>
        <w:ind w:start="866"/>
      </w:pPr>
      <w:r>
        <w:rPr/>
        <w:t xml:space="preserve">Während </w:t>
      </w:r>
      <w:r>
        <w:rPr/>
        <w:t xml:space="preserve">alle </w:t>
      </w:r>
      <w:r>
        <w:rPr/>
        <w:t xml:space="preserve">Kirchen </w:t>
      </w:r>
      <w:r>
        <w:rPr/>
        <w:t xml:space="preserve">es </w:t>
      </w:r>
      <w:r>
        <w:rPr/>
        <w:t xml:space="preserve">verabscheuten, </w:t>
      </w:r>
      <w:r>
        <w:rPr>
          <w:spacing w:val="-5"/>
        </w:rPr>
        <w:t xml:space="preserve">wusste </w:t>
      </w:r>
      <w:r>
        <w:rPr/>
        <w:t xml:space="preserve">Gott</w:t>
      </w:r>
      <w:r>
        <w:rPr>
          <w:spacing w:val="-5"/>
        </w:rPr>
        <w:t xml:space="preserve">, dass</w:t>
      </w:r>
    </w:p>
    <w:p>
      <w:pPr>
        <w:spacing w:after="0"/>
        <w:sectPr>
          <w:pgSz w:w="8320" w:h="12820"/>
          <w:pgMar w:top="700" w:right="840" w:bottom="280" w:left="740"/>
        </w:sectPr>
      </w:pPr>
    </w:p>
    <w:p>
      <w:pPr>
        <w:pStyle w:val="BodyText"/>
        <w:spacing w:line="182" w:lineRule="exact"/>
        <w:ind w:start="119"/>
        <w:rPr>
          <w:sz w:val="18"/>
        </w:rPr>
      </w:pPr>
      <w:r>
        <w:rPr>
          <w:position w:val="-3"/>
          <w:sz w:val="18"/>
        </w:rPr>
        <ve:AlternateContent>
          <ve:Choice Requires="wps">
            <w:drawing>
              <wp:inline distT="0" distB="0" distL="0" distR="0">
                <wp:extent cx="4114165" cy="116205"/>
                <wp:effectExtent l="9525" t="0" r="635" b="7619"/>
                <wp:docPr id="633" name="Group 633"/>
                <wp:cNvGraphicFramePr>
                  <a:graphicFrameLocks/>
                </wp:cNvGraphicFramePr>
                <a:graphic>
                  <a:graphicData uri="http://schemas.microsoft.com/office/word/2010/wordprocessingGroup">
                    <wpg:wgp>
                      <wpg:cNvPr id="633" name="Group 633"/>
                      <wpg:cNvGrpSpPr/>
                      <wpg:grpSpPr>
                        <a:xfrm>
                          <a:off x="0" y="0"/>
                          <a:ext cx="4114165" cy="116205"/>
                          <a:chExt cx="4114165" cy="116205"/>
                        </a:xfrm>
                      </wpg:grpSpPr>
                      <wps:wsp>
                        <wps:cNvPr id="634" name="Graphic 634"/>
                        <wps:cNvSpPr/>
                        <wps:spPr>
                          <a:xfrm>
                            <a:off x="0" y="108243"/>
                            <a:ext cx="4114165" cy="1270"/>
                          </a:xfrm>
                          <a:custGeom>
                            <a:avLst/>
                            <a:gdLst/>
                            <a:ahLst/>
                            <a:cxnLst/>
                            <a:rect l="l" t="t" r="r" b="b"/>
                            <a:pathLst>
                              <a:path w="4114165" h="0">
                                <a:moveTo>
                                  <a:pt x="0" y="0"/>
                                </a:moveTo>
                                <a:lnTo>
                                  <a:pt x="4114144" y="0"/>
                                </a:lnTo>
                              </a:path>
                            </a:pathLst>
                          </a:custGeom>
                          <a:ln w="15245">
                            <a:solidFill>
                              <a:srgbClr val="000000"/>
                            </a:solidFill>
                            <a:prstDash val="solid"/>
                          </a:ln>
                        </wps:spPr>
                        <wps:bodyPr wrap="square" lIns="0" tIns="0" rIns="0" bIns="0" rtlCol="0">
                          <a:prstTxWarp prst="textNoShape">
                            <a:avLst/>
                          </a:prstTxWarp>
                          <a:noAutofit/>
                        </wps:bodyPr>
                      </wps:wsp>
                      <pic:pic>
                        <pic:nvPicPr>
                          <pic:cNvPr id="635" name="Image 635"/>
                          <pic:cNvPicPr/>
                        </pic:nvPicPr>
                        <pic:blipFill>
                          <a:blip r:embed="rId223" cstate="print"/>
                          <a:stretch>
                            <a:fillRect/>
                          </a:stretch>
                        </pic:blipFill>
                        <pic:spPr>
                          <a:xfrm>
                            <a:off x="24398" y="0"/>
                            <a:ext cx="1732272" cy="85376"/>
                          </a:xfrm>
                          <a:prstGeom prst="rect">
                            <a:avLst/>
                          </a:prstGeom>
                        </pic:spPr>
                      </pic:pic>
                    </wpg:wgp>
                  </a:graphicData>
                </a:graphic>
              </wp:inline>
            </w:drawing>
          </ve:Choice>
          <ve:Fallback>
            <w:pict>
              <v:group id="docshapegroup347" style="width:323.95pt;height:9.15pt;mso-position-horizontal-relative:char;mso-position-vertical-relative:line" coordsize="6479,183" coordorigin="0,0">
                <v:line style="position:absolute" stroked="true" strokecolor="#000000" strokeweight="1.200451pt" from="0,170" to="6479,170">
                  <v:stroke dashstyle="solid"/>
                </v:line>
                <v:shape id="docshape348" style="position:absolute;left:38;top:0;width:2728;height:135" stroked="false" type="#_x0000_t75">
                  <v:imagedata o:title="" r:id="rId223"/>
                </v:shape>
              </v:group>
            </w:pict>
          </ve:Fallback>
        </ve:AlternateContent>
      </w:r>
      <w:r>
        <w:rPr>
          <w:position w:val="-3"/>
          <w:sz w:val="18"/>
        </w:rPr>
      </w:r>
    </w:p>
    <w:p>
      <w:pPr>
        <w:pStyle w:val="BodyText"/>
        <w:spacing w:before="170" w:line="300" w:lineRule="auto"/>
        <w:ind w:start="124" w:hanging="6"/>
      </w:pPr>
      <w:r>
        <w:rPr/>
        <w:t xml:space="preserve">dieser ganze Horror von einem </w:t>
      </w:r>
      <w:r>
        <w:rPr/>
        <w:t xml:space="preserve">Mann, brauchte nur eine Berührung in seinen </w:t>
      </w:r>
      <w:r>
        <w:rPr/>
        <w:t xml:space="preserve">Augen, die den Lauf seiner Schritte ändern würde. Deshalb sagte Jesus:</w:t>
      </w:r>
    </w:p>
    <w:p>
      <w:pPr>
        <w:spacing w:before="6"/>
        <w:ind w:start="118" w:end="0" w:firstLine="0"/>
        <w:jc w:val="left"/>
        <w:rPr>
          <w:i/>
          <w:sz w:val="22"/>
        </w:rPr>
      </w:pPr>
      <w:r>
        <w:rPr>
          <w:i/>
          <w:sz w:val="22"/>
        </w:rPr>
        <w:t xml:space="preserve">"Aber </w:t>
      </w:r>
      <w:r>
        <w:rPr>
          <w:i/>
          <w:sz w:val="22"/>
        </w:rPr>
        <w:t xml:space="preserve">viele, die </w:t>
      </w:r>
      <w:r>
        <w:rPr>
          <w:i/>
          <w:sz w:val="22"/>
        </w:rPr>
        <w:t xml:space="preserve">die Ersten sind</w:t>
      </w:r>
      <w:r>
        <w:rPr>
          <w:i/>
          <w:sz w:val="22"/>
        </w:rPr>
        <w:t xml:space="preserve">, werden </w:t>
      </w:r>
      <w:r>
        <w:rPr>
          <w:i/>
          <w:sz w:val="22"/>
        </w:rPr>
        <w:t xml:space="preserve">die Letzten </w:t>
      </w:r>
      <w:r>
        <w:rPr>
          <w:i/>
          <w:sz w:val="22"/>
        </w:rPr>
        <w:t xml:space="preserve">sein</w:t>
      </w:r>
      <w:r>
        <w:rPr>
          <w:i/>
          <w:sz w:val="22"/>
        </w:rPr>
        <w:t xml:space="preserve">, </w:t>
      </w:r>
      <w:r>
        <w:rPr>
          <w:i/>
          <w:sz w:val="22"/>
        </w:rPr>
        <w:t xml:space="preserve">und </w:t>
      </w:r>
      <w:r>
        <w:rPr>
          <w:i/>
          <w:sz w:val="22"/>
        </w:rPr>
        <w:t xml:space="preserve">die Letzten werden </w:t>
      </w:r>
      <w:r>
        <w:rPr>
          <w:i/>
          <w:spacing w:val="-2"/>
          <w:sz w:val="22"/>
        </w:rPr>
        <w:t xml:space="preserve">die Ersten sein</w:t>
      </w:r>
      <w:r>
        <w:rPr>
          <w:i/>
          <w:spacing w:val="-2"/>
          <w:sz w:val="22"/>
        </w:rPr>
        <w:t xml:space="preserve">".</w:t>
      </w:r>
    </w:p>
    <w:p>
      <w:pPr>
        <w:spacing w:before="74"/>
        <w:ind w:start="5357" w:end="0" w:firstLine="0"/>
        <w:jc w:val="left"/>
        <w:rPr>
          <w:i/>
          <w:sz w:val="22"/>
        </w:rPr>
      </w:pPr>
      <w:r>
        <w:rPr>
          <w:i/>
          <w:sz w:val="22"/>
        </w:rPr>
        <w:t xml:space="preserve">Matthäus </w:t>
      </w:r>
      <w:r>
        <w:rPr>
          <w:i/>
          <w:spacing w:val="-4"/>
          <w:sz w:val="22"/>
        </w:rPr>
        <w:t xml:space="preserve">19,30</w:t>
      </w:r>
    </w:p>
    <w:p>
      <w:pPr>
        <w:pStyle w:val="BodyText"/>
        <w:spacing w:before="137"/>
        <w:rPr>
          <w:i/>
        </w:rPr>
      </w:pPr>
    </w:p>
    <w:p>
      <w:pPr>
        <w:pStyle w:val="BodyText"/>
        <w:spacing w:line="302" w:lineRule="auto"/>
        <w:ind w:start="123" w:end="128" w:firstLine="721"/>
        <w:jc w:val="both"/>
      </w:pPr>
      <w:r>
        <w:rPr/>
        <w:t xml:space="preserve">Denn Gott </w:t>
      </w:r>
      <w:r>
        <w:rPr/>
        <w:t xml:space="preserve">sieht </w:t>
      </w:r>
      <w:r>
        <w:rPr/>
        <w:t xml:space="preserve">nicht</w:t>
      </w:r>
      <w:r>
        <w:rPr/>
        <w:t xml:space="preserve">, wie </w:t>
      </w:r>
      <w:r>
        <w:rPr/>
        <w:t xml:space="preserve">die Menschen sehen, </w:t>
      </w:r>
      <w:r>
        <w:rPr/>
        <w:t xml:space="preserve">noch </w:t>
      </w:r>
      <w:r>
        <w:rPr/>
        <w:t xml:space="preserve">lässt er </w:t>
      </w:r>
      <w:r>
        <w:rPr/>
        <w:t xml:space="preserve">sich </w:t>
      </w:r>
      <w:r>
        <w:rPr/>
        <w:t xml:space="preserve">von dem blenden, wovon die Menschen geblendet sind, noch richtet er mit menschlichem Herzen, sondern mit gerechtem Urteil.</w:t>
      </w:r>
    </w:p>
    <w:p>
      <w:pPr>
        <w:pStyle w:val="BodyText"/>
        <w:spacing w:before="73"/>
      </w:pPr>
    </w:p>
    <w:p>
      <w:pPr>
        <w:pStyle w:val="BodyText"/>
        <w:spacing w:line="307" w:lineRule="auto"/>
        <w:ind w:start="123" w:end="114" w:firstLine="721"/>
        <w:jc w:val="both"/>
      </w:pPr>
      <w:r>
        <w:rPr/>
        <w:t xml:space="preserve">Die Bücher im Himmel werden ganz anders geschrieben </w:t>
      </w:r>
      <w:r>
        <w:rPr/>
        <w:t xml:space="preserve">als die Monatsberichte der Kirchen. In den populären christlichen Magazinen mag ein Bericht über die Herrlichkeit erscheinen, die herabfiel</w:t>
      </w:r>
      <w:r>
        <w:rPr/>
        <w:t xml:space="preserve">, als </w:t>
      </w:r>
      <w:r>
        <w:rPr/>
        <w:t xml:space="preserve">Reverend </w:t>
      </w:r>
      <w:r>
        <w:rPr/>
        <w:t xml:space="preserve">X" </w:t>
      </w:r>
      <w:r>
        <w:rPr/>
        <w:t xml:space="preserve">predigte, und im </w:t>
      </w:r>
      <w:r>
        <w:rPr/>
        <w:t xml:space="preserve">Himmel </w:t>
      </w:r>
      <w:r>
        <w:rPr/>
        <w:t xml:space="preserve">mag </w:t>
      </w:r>
      <w:r>
        <w:rPr/>
        <w:t xml:space="preserve">es </w:t>
      </w:r>
      <w:r>
        <w:rPr/>
        <w:t xml:space="preserve">etwa so geschrieben worden sein: "Deine Engel brachten Deine Herrlichkeit herab, oh Vater, als wir von den glühenden Herzen </w:t>
      </w:r>
      <w:r>
        <w:rPr/>
        <w:t xml:space="preserve">Deiner </w:t>
      </w:r>
      <w:r>
        <w:rPr/>
        <w:t xml:space="preserve">Fürsprecher </w:t>
      </w:r>
      <w:r>
        <w:rPr/>
        <w:t xml:space="preserve">ergriffen wurden</w:t>
      </w:r>
      <w:r>
        <w:rPr/>
        <w:t xml:space="preserve">, die </w:t>
      </w:r>
      <w:r>
        <w:rPr/>
        <w:t xml:space="preserve">in der </w:t>
      </w:r>
      <w:r>
        <w:rPr/>
        <w:t xml:space="preserve">Kirche </w:t>
      </w:r>
      <w:r>
        <w:rPr/>
        <w:t xml:space="preserve">nach </w:t>
      </w:r>
      <w:r>
        <w:rPr/>
        <w:t xml:space="preserve">Dir </w:t>
      </w:r>
      <w:r>
        <w:rPr/>
        <w:t xml:space="preserve">schrien</w:t>
      </w:r>
      <w:r>
        <w:rPr/>
        <w:t xml:space="preserve">. </w:t>
      </w:r>
      <w:r>
        <w:rPr/>
        <w:t xml:space="preserve">Und </w:t>
      </w:r>
      <w:r>
        <w:rPr/>
        <w:t xml:space="preserve">ein </w:t>
      </w:r>
      <w:r>
        <w:rPr/>
        <w:t xml:space="preserve">Engel fragt den anderen: "Hey, wer hat denn da gepredigt?" "Ich weiß es nicht, ich war von Dunkelheit umhüllt, ich konnte ihn nicht sehen.</w:t>
      </w:r>
    </w:p>
    <w:p>
      <w:pPr>
        <w:pStyle w:val="BodyText"/>
        <w:spacing w:before="50"/>
      </w:pPr>
    </w:p>
    <w:p>
      <w:pPr>
        <w:pStyle w:val="BodyText"/>
        <w:spacing w:line="307" w:lineRule="auto"/>
        <w:ind w:start="133" w:end="110" w:firstLine="718"/>
        <w:jc w:val="both"/>
      </w:pPr>
      <w:r>
        <w:rPr/>
        <w:t xml:space="preserve">Vielleicht sind wir nach außen hin erfolgreiche Menschen oder haben das Gefühl, dass </w:t>
      </w:r>
      <w:r>
        <w:rPr/>
        <w:t xml:space="preserve">wir </w:t>
      </w:r>
      <w:r>
        <w:rPr/>
        <w:t xml:space="preserve">großartige </w:t>
      </w:r>
      <w:r>
        <w:rPr/>
        <w:t xml:space="preserve">Dienste leisten, </w:t>
      </w:r>
      <w:r>
        <w:rPr/>
        <w:t xml:space="preserve">weil wir </w:t>
      </w:r>
      <w:r>
        <w:rPr/>
        <w:t xml:space="preserve">beliebt </w:t>
      </w:r>
      <w:r>
        <w:rPr/>
        <w:t xml:space="preserve">sind </w:t>
      </w:r>
      <w:r>
        <w:rPr/>
        <w:t xml:space="preserve">und </w:t>
      </w:r>
      <w:r>
        <w:rPr/>
        <w:t xml:space="preserve">von den Menschen bewundert werden, aber Gott will uns lehren, so zu sehen, wie er sieht. Mögen </w:t>
      </w:r>
      <w:r>
        <w:rPr/>
        <w:t xml:space="preserve">wir </w:t>
      </w:r>
      <w:r>
        <w:rPr>
          <w:spacing w:val="-1"/>
        </w:rPr>
        <w:t xml:space="preserve">die </w:t>
      </w:r>
      <w:r>
        <w:rPr/>
        <w:t xml:space="preserve">Wahrheit </w:t>
      </w:r>
      <w:r>
        <w:rPr/>
        <w:t xml:space="preserve">sehen und </w:t>
      </w:r>
      <w:r>
        <w:rPr/>
        <w:t xml:space="preserve">in ihr </w:t>
      </w:r>
      <w:r>
        <w:rPr/>
        <w:t xml:space="preserve">wandeln</w:t>
      </w:r>
      <w:r>
        <w:rPr/>
        <w:t xml:space="preserve">, so wie er </w:t>
      </w:r>
      <w:r>
        <w:rPr/>
        <w:t xml:space="preserve">sie im Licht seiner Augen sieht.</w:t>
      </w:r>
    </w:p>
    <w:p>
      <w:pPr>
        <w:pStyle w:val="BodyText"/>
        <w:spacing w:before="54"/>
      </w:pPr>
    </w:p>
    <w:p>
      <w:pPr>
        <w:pStyle w:val="BodyText"/>
        <w:spacing w:line="302" w:lineRule="auto"/>
        <w:ind w:start="134" w:end="101" w:firstLine="728"/>
        <w:jc w:val="both"/>
      </w:pPr>
      <w:r>
        <w:rPr/>
        <w:t xml:space="preserve">Ein Beispiel dafür ist eine Erfahrung, die ich vor einiger Zeit gemacht habe. Ich war </w:t>
      </w:r>
      <w:r>
        <w:rPr/>
        <w:t xml:space="preserve">in der Stadt Nuevo Laredo in Mexiko und wir befanden uns inmitten einer außergewöhnlichen Präsenz auf </w:t>
      </w:r>
      <w:r>
        <w:rPr>
          <w:spacing w:val="-7"/>
        </w:rPr>
        <w:t xml:space="preserve">dem </w:t>
      </w:r>
      <w:r>
        <w:rPr/>
        <w:t xml:space="preserve">Kongress, wo ich mit anderen Dienern predigte. Als der Engel des Herrn herabkam und mich an der Stirn berührte, fiel ich in diesem Moment zu Boden und mein Geist wurde in den Himmel entrückt. Von oben zeigte mir der Herr, wie Dienst aus seiner Perspektive aussieht.</w:t>
      </w:r>
    </w:p>
    <w:p>
      <w:pPr>
        <w:spacing w:after="0" w:line="302" w:lineRule="auto"/>
        <w:jc w:val="both"/>
        <w:sectPr>
          <w:pgSz w:w="8240" w:h="12760"/>
          <w:pgMar w:top="720" w:right="720" w:bottom="280" w:left="800"/>
        </w:sectPr>
      </w:pPr>
    </w:p>
    <w:p>
      <w:pPr>
        <w:pStyle w:val="BodyText"/>
        <w:spacing w:line="172" w:lineRule="exact"/>
        <w:ind w:start="122"/>
        <w:rPr>
          <w:sz w:val="17"/>
        </w:rPr>
      </w:pPr>
      <w:r>
        <w:rPr>
          <w:position w:val="-2"/>
          <w:sz w:val="17"/>
        </w:rPr>
        <ve:AlternateContent>
          <ve:Choice Requires="wps">
            <w:drawing>
              <wp:inline distT="0" distB="0" distL="0" distR="0">
                <wp:extent cx="4114165" cy="109855"/>
                <wp:effectExtent l="9525" t="0" r="635" b="4444"/>
                <wp:docPr id="636" name="Group 636"/>
                <wp:cNvGraphicFramePr>
                  <a:graphicFrameLocks/>
                </wp:cNvGraphicFramePr>
                <a:graphic>
                  <a:graphicData uri="http://schemas.microsoft.com/office/word/2010/wordprocessingGroup">
                    <wpg:wgp>
                      <wpg:cNvPr id="636" name="Group 636"/>
                      <wpg:cNvGrpSpPr/>
                      <wpg:grpSpPr>
                        <a:xfrm>
                          <a:off x="0" y="0"/>
                          <a:ext cx="4114165" cy="109855"/>
                          <a:chExt cx="4114165" cy="109855"/>
                        </a:xfrm>
                      </wpg:grpSpPr>
                      <wps:wsp>
                        <wps:cNvPr id="637" name="Graphic 637"/>
                        <wps:cNvSpPr/>
                        <wps:spPr>
                          <a:xfrm>
                            <a:off x="0" y="102107"/>
                            <a:ext cx="4114165" cy="1270"/>
                          </a:xfrm>
                          <a:custGeom>
                            <a:avLst/>
                            <a:gdLst/>
                            <a:ahLst/>
                            <a:cxnLst/>
                            <a:rect l="l" t="t" r="r" b="b"/>
                            <a:pathLst>
                              <a:path w="4114165" h="0">
                                <a:moveTo>
                                  <a:pt x="0" y="0"/>
                                </a:moveTo>
                                <a:lnTo>
                                  <a:pt x="4114132" y="0"/>
                                </a:lnTo>
                              </a:path>
                            </a:pathLst>
                          </a:custGeom>
                          <a:ln w="15240">
                            <a:solidFill>
                              <a:srgbClr val="000000"/>
                            </a:solidFill>
                            <a:prstDash val="solid"/>
                          </a:ln>
                        </wps:spPr>
                        <wps:bodyPr wrap="square" lIns="0" tIns="0" rIns="0" bIns="0" rtlCol="0">
                          <a:prstTxWarp prst="textNoShape">
                            <a:avLst/>
                          </a:prstTxWarp>
                          <a:noAutofit/>
                        </wps:bodyPr>
                      </wps:wsp>
                      <pic:pic>
                        <pic:nvPicPr>
                          <pic:cNvPr id="638" name="Image 638"/>
                          <pic:cNvPicPr/>
                        </pic:nvPicPr>
                        <pic:blipFill>
                          <a:blip r:embed="rId224" cstate="print"/>
                          <a:stretch>
                            <a:fillRect/>
                          </a:stretch>
                        </pic:blipFill>
                        <pic:spPr>
                          <a:xfrm>
                            <a:off x="2506905" y="0"/>
                            <a:ext cx="1561478" cy="79248"/>
                          </a:xfrm>
                          <a:prstGeom prst="rect">
                            <a:avLst/>
                          </a:prstGeom>
                        </pic:spPr>
                      </pic:pic>
                    </wpg:wgp>
                  </a:graphicData>
                </a:graphic>
              </wp:inline>
            </w:drawing>
          </ve:Choice>
          <ve:Fallback>
            <w:pict>
              <v:group id="docshapegroup349" style="width:323.95pt;height:8.65pt;mso-position-horizontal-relative:char;mso-position-vertical-relative:line" coordsize="6479,173" coordorigin="0,0">
                <v:line style="position:absolute" stroked="true" strokecolor="#000000" strokeweight="1.2pt" from="0,161" to="6479,161">
                  <v:stroke dashstyle="solid"/>
                </v:line>
                <v:shape id="docshape350" style="position:absolute;left:3947;top:0;width:2460;height:125" stroked="false" type="#_x0000_t75">
                  <v:imagedata o:title="" r:id="rId224"/>
                </v:shape>
              </v:group>
            </w:pict>
          </ve:Fallback>
        </ve:AlternateContent>
      </w:r>
      <w:r>
        <w:rPr>
          <w:position w:val="-2"/>
          <w:sz w:val="17"/>
        </w:rPr>
      </w:r>
    </w:p>
    <w:p>
      <w:pPr>
        <w:pStyle w:val="BodyText"/>
        <w:spacing w:before="162" w:line="302" w:lineRule="auto"/>
        <w:ind w:start="109" w:end="144" w:firstLine="724"/>
        <w:jc w:val="both"/>
      </w:pPr>
      <w:r>
        <w:rPr/>
        <w:t xml:space="preserve">Ich schaute nach unten und alles war in Licht und Schatten zu sehen. Man </w:t>
      </w:r>
      <w:r>
        <w:rPr/>
        <w:t xml:space="preserve">konnte </w:t>
      </w:r>
      <w:r>
        <w:rPr>
          <w:spacing w:val="-1"/>
        </w:rPr>
        <w:t xml:space="preserve">die </w:t>
      </w:r>
      <w:r>
        <w:rPr/>
        <w:t xml:space="preserve">Menschen und den </w:t>
      </w:r>
      <w:r>
        <w:rPr/>
        <w:t xml:space="preserve">Prediger deutlich </w:t>
      </w:r>
      <w:r>
        <w:rPr/>
        <w:t xml:space="preserve">sehen</w:t>
      </w:r>
      <w:r>
        <w:rPr/>
        <w:t xml:space="preserve">, aber die Worte, die </w:t>
      </w:r>
      <w:r>
        <w:rPr/>
        <w:t xml:space="preserve">Gedanken und das</w:t>
      </w:r>
      <w:r>
        <w:rPr/>
        <w:t xml:space="preserve">, was </w:t>
      </w:r>
      <w:r>
        <w:rPr/>
        <w:t xml:space="preserve">geschah, </w:t>
      </w:r>
      <w:r>
        <w:rPr/>
        <w:t xml:space="preserve">zeigten sich in </w:t>
      </w:r>
      <w:r>
        <w:rPr/>
        <w:t xml:space="preserve">verschiedenfarbigen hellen und dunklen Schatten.</w:t>
      </w:r>
    </w:p>
    <w:p>
      <w:pPr>
        <w:pStyle w:val="BodyText"/>
        <w:spacing w:before="70"/>
      </w:pPr>
    </w:p>
    <w:p>
      <w:pPr>
        <w:pStyle w:val="BodyText"/>
        <w:spacing w:before="1" w:line="304" w:lineRule="auto"/>
        <w:ind w:start="117" w:end="136" w:firstLine="729"/>
        <w:jc w:val="both"/>
      </w:pPr>
      <w:r>
        <w:rPr/>
        <w:t xml:space="preserve">Richard Hays, der gepredigt hat, hat die Opfergabe erhoben. Ich konnte die Worte nicht hören, aber durch das Licht, das aus seinem Mund kam, war es sehr schön. Plötzlich trat ein </w:t>
      </w:r>
      <w:r>
        <w:rPr/>
        <w:t xml:space="preserve">dunkelroter </w:t>
      </w:r>
      <w:r>
        <w:rPr/>
        <w:t xml:space="preserve">Schatten ein</w:t>
      </w:r>
      <w:r>
        <w:rPr/>
        <w:t xml:space="preserve">, </w:t>
      </w:r>
      <w:r>
        <w:rPr>
          <w:spacing w:val="-6"/>
        </w:rPr>
        <w:t xml:space="preserve">ein </w:t>
      </w:r>
      <w:r>
        <w:rPr/>
        <w:t xml:space="preserve">Dämon der Gier und der </w:t>
      </w:r>
      <w:r>
        <w:rPr/>
        <w:t xml:space="preserve">finanziellen Angst. Das </w:t>
      </w:r>
      <w:r>
        <w:rPr/>
        <w:t xml:space="preserve">Licht, das </w:t>
      </w:r>
      <w:r>
        <w:rPr/>
        <w:t xml:space="preserve">die Köpfe </w:t>
      </w:r>
      <w:r>
        <w:rPr>
          <w:spacing w:val="31"/>
        </w:rPr>
        <w:t xml:space="preserve">der </w:t>
      </w:r>
      <w:r>
        <w:rPr/>
        <w:t xml:space="preserve">Menschen </w:t>
      </w:r>
      <w:r>
        <w:rPr>
          <w:spacing w:val="33"/>
        </w:rPr>
        <w:t xml:space="preserve">zu </w:t>
      </w:r>
      <w:r>
        <w:rPr/>
        <w:t xml:space="preserve">berühren </w:t>
      </w:r>
      <w:r>
        <w:rPr/>
        <w:t xml:space="preserve">begann, </w:t>
      </w:r>
      <w:r>
        <w:rPr/>
        <w:t xml:space="preserve">wurde bei vielen von ihnen dunkel. Pastor Hays sprach weiter und das Licht, das aus ihm kam, zerschmetterte den Geist.</w:t>
      </w:r>
    </w:p>
    <w:p>
      <w:pPr>
        <w:pStyle w:val="BodyText"/>
        <w:spacing w:before="65"/>
      </w:pPr>
    </w:p>
    <w:p>
      <w:pPr>
        <w:pStyle w:val="BodyText"/>
        <w:spacing w:before="1" w:line="304" w:lineRule="auto"/>
        <w:ind w:start="129" w:end="125" w:firstLine="724"/>
        <w:jc w:val="both"/>
      </w:pPr>
      <w:r>
        <w:rPr/>
        <w:t xml:space="preserve">Ich schaute sehr aufmerksam zu. Dann sagte Richard etwas, ich weiß nicht</w:t>
      </w:r>
      <w:r>
        <w:rPr/>
        <w:t xml:space="preserve">, was, </w:t>
      </w:r>
      <w:r>
        <w:rPr/>
        <w:t xml:space="preserve">denn ich sah nur Lichter, ich </w:t>
      </w:r>
      <w:r>
        <w:rPr/>
        <w:t xml:space="preserve">hörte keine Worte, und </w:t>
      </w:r>
      <w:r>
        <w:rPr/>
        <w:t xml:space="preserve">alle </w:t>
      </w:r>
      <w:r>
        <w:rPr/>
        <w:t xml:space="preserve">Leute hoben ihre Hände, in denen sie ihre Opfergaben verschränkten. In </w:t>
      </w:r>
      <w:r>
        <w:rPr/>
        <w:t xml:space="preserve">diesem Moment sah ich </w:t>
      </w:r>
      <w:r>
        <w:rPr/>
        <w:t xml:space="preserve">etwas, das mich verblüffte. Aus </w:t>
      </w:r>
      <w:r>
        <w:rPr/>
        <w:t xml:space="preserve">einigen wenigen Händen kamen Lichtstrahlen und erreichten die Stelle, an der ich mit dem Herrn war, aber aus allen anderen verwandelten sich die Opfergaben </w:t>
      </w:r>
      <w:r>
        <w:rPr/>
        <w:t xml:space="preserve">in </w:t>
      </w:r>
      <w:r>
        <w:rPr/>
        <w:t xml:space="preserve">schwarzen </w:t>
      </w:r>
      <w:r>
        <w:rPr/>
        <w:t xml:space="preserve">Rauch</w:t>
      </w:r>
      <w:r>
        <w:rPr/>
        <w:t xml:space="preserve">, der </w:t>
      </w:r>
      <w:r>
        <w:rPr/>
        <w:t xml:space="preserve">zwischen den </w:t>
      </w:r>
      <w:r>
        <w:rPr/>
        <w:t xml:space="preserve">Fingern </w:t>
      </w:r>
      <w:r>
        <w:rPr/>
        <w:t xml:space="preserve">der </w:t>
      </w:r>
      <w:r>
        <w:rPr/>
        <w:t xml:space="preserve">Menschen </w:t>
      </w:r>
      <w:r>
        <w:rPr/>
        <w:t xml:space="preserve">verschwand.</w:t>
      </w:r>
    </w:p>
    <w:p>
      <w:pPr>
        <w:pStyle w:val="BodyText"/>
        <w:spacing w:before="66"/>
      </w:pPr>
    </w:p>
    <w:p>
      <w:pPr>
        <w:pStyle w:val="BodyText"/>
        <w:spacing w:line="307" w:lineRule="auto"/>
        <w:ind w:start="138" w:end="131" w:firstLine="725"/>
        <w:jc w:val="both"/>
      </w:pPr>
      <w:r>
        <w:rPr/>
        <w:t xml:space="preserve">Auf der </w:t>
      </w:r>
      <w:r>
        <w:rPr/>
        <w:t xml:space="preserve">Erde </w:t>
      </w:r>
      <w:r>
        <w:rPr/>
        <w:t xml:space="preserve">dachten </w:t>
      </w:r>
      <w:r>
        <w:rPr/>
        <w:t xml:space="preserve">die Menschen </w:t>
      </w:r>
      <w:r>
        <w:rPr/>
        <w:t xml:space="preserve">vielleicht</w:t>
      </w:r>
      <w:r>
        <w:rPr/>
        <w:t xml:space="preserve">, sie </w:t>
      </w:r>
      <w:r>
        <w:rPr/>
        <w:t xml:space="preserve">würden </w:t>
      </w:r>
      <w:r>
        <w:rPr/>
        <w:t xml:space="preserve">das große Geschäft machen, aber im Himmel wird das Opfer, das aus persönlichem Ehrgeiz oder mit falschem Herzen dargebracht wird, nicht einmal durch die Decke gehen.</w:t>
      </w:r>
    </w:p>
    <w:p>
      <w:pPr>
        <w:pStyle w:val="BodyText"/>
        <w:spacing w:before="57"/>
      </w:pPr>
    </w:p>
    <w:p>
      <w:pPr>
        <w:pStyle w:val="BodyText"/>
        <w:spacing w:line="307" w:lineRule="auto"/>
        <w:ind w:start="145" w:end="119" w:firstLine="723"/>
        <w:jc w:val="both"/>
      </w:pPr>
      <w:r>
        <w:rPr/>
        <w:t xml:space="preserve">Wir müssen </w:t>
      </w:r>
      <w:r>
        <w:rPr/>
        <w:t xml:space="preserve">ehrlich zu </w:t>
      </w:r>
      <w:r>
        <w:rPr/>
        <w:t xml:space="preserve">uns selbst sein </w:t>
      </w:r>
      <w:r>
        <w:rPr/>
        <w:t xml:space="preserve">und über </w:t>
      </w:r>
      <w:r>
        <w:rPr/>
        <w:t xml:space="preserve">die </w:t>
      </w:r>
      <w:r>
        <w:rPr/>
        <w:t xml:space="preserve">äußere Form der </w:t>
      </w:r>
      <w:r>
        <w:rPr/>
        <w:t xml:space="preserve">Dinge </w:t>
      </w:r>
      <w:r>
        <w:rPr/>
        <w:t xml:space="preserve">hinaussehen </w:t>
      </w:r>
      <w:r>
        <w:rPr/>
        <w:t xml:space="preserve">und lernen, </w:t>
      </w:r>
      <w:r>
        <w:rPr/>
        <w:t xml:space="preserve">so zu </w:t>
      </w:r>
      <w:r>
        <w:rPr/>
        <w:t xml:space="preserve">sehen, wie Gott sieht. </w:t>
      </w:r>
      <w:r>
        <w:rPr/>
        <w:t xml:space="preserve">Das Wort sagt:</w:t>
      </w:r>
    </w:p>
    <w:p>
      <w:pPr>
        <w:pStyle w:val="BodyText"/>
        <w:spacing w:before="72"/>
      </w:pPr>
    </w:p>
    <w:p>
      <w:pPr>
        <w:tabs>
          <w:tab w:val="left" w:leader="none" w:pos="5761"/>
        </w:tabs>
        <w:spacing w:before="0" w:line="302" w:lineRule="auto"/>
        <w:ind w:start="150" w:end="101" w:firstLine="81"/>
        <w:jc w:val="both"/>
        <w:rPr>
          <w:sz w:val="22"/>
        </w:rPr>
      </w:pPr>
      <w:r>
        <w:rPr>
          <w:i/>
          <w:sz w:val="22"/>
        </w:rPr>
        <w:t xml:space="preserve">Den Reinen ist alles rein, den Verderbten </w:t>
      </w:r>
      <w:r>
        <w:rPr>
          <w:i/>
          <w:sz w:val="22"/>
        </w:rPr>
        <w:t xml:space="preserve">und Ungläubigen aber </w:t>
      </w:r>
      <w:r>
        <w:rPr>
          <w:i/>
          <w:sz w:val="22"/>
        </w:rPr>
        <w:t xml:space="preserve">ist nichts rein; denn </w:t>
      </w:r>
      <w:r>
        <w:rPr>
          <w:sz w:val="22"/>
        </w:rPr>
        <w:t xml:space="preserve">auch </w:t>
      </w:r>
      <w:r>
        <w:rPr>
          <w:i/>
          <w:sz w:val="22"/>
        </w:rPr>
        <w:t xml:space="preserve">ihr</w:t>
      </w:r>
      <w:r>
        <w:rPr>
          <w:i/>
          <w:sz w:val="22"/>
        </w:rPr>
        <w:t xml:space="preserve"> Geist und ihr </w:t>
      </w:r>
      <w:r>
        <w:rPr>
          <w:i/>
          <w:sz w:val="22"/>
        </w:rPr>
        <w:t xml:space="preserve">Gewissen </w:t>
      </w:r>
      <w:r>
        <w:rPr>
          <w:i/>
          <w:sz w:val="22"/>
        </w:rPr>
        <w:t xml:space="preserve">sind </w:t>
      </w:r>
      <w:r>
        <w:rPr>
          <w:i/>
          <w:spacing w:val="-2"/>
          <w:sz w:val="22"/>
        </w:rPr>
        <w:t xml:space="preserve">verderbt".</w:t>
      </w:r>
      <w:r>
        <w:rPr>
          <w:i/>
          <w:sz w:val="22"/>
        </w:rPr>
        <w:tab/>
        <w:t xml:space="preserve">Titus </w:t>
      </w:r>
      <w:r>
        <w:rPr>
          <w:spacing w:val="-4"/>
          <w:sz w:val="22"/>
        </w:rPr>
        <w:t xml:space="preserve">1:15</w:t>
      </w:r>
    </w:p>
    <w:p>
      <w:pPr>
        <w:spacing w:after="0" w:line="302" w:lineRule="auto"/>
        <w:jc w:val="both"/>
        <w:rPr>
          <w:sz w:val="22"/>
        </w:rPr>
        <w:sectPr>
          <w:pgSz w:w="8280" w:h="12800"/>
          <w:pgMar w:top="720" w:right="800" w:bottom="280" w:left="740"/>
        </w:sectPr>
      </w:pPr>
    </w:p>
    <w:p>
      <w:pPr>
        <w:pStyle w:val="BodyText"/>
        <w:spacing w:line="182" w:lineRule="exact"/>
        <w:ind w:start="119"/>
        <w:rPr>
          <w:sz w:val="18"/>
        </w:rPr>
      </w:pPr>
      <w:r>
        <w:rPr>
          <w:position w:val="-3"/>
          <w:sz w:val="18"/>
        </w:rPr>
        <ve:AlternateContent>
          <ve:Choice Requires="wps">
            <w:drawing>
              <wp:inline distT="0" distB="0" distL="0" distR="0">
                <wp:extent cx="4112260" cy="116205"/>
                <wp:effectExtent l="9525" t="0" r="2539" b="7619"/>
                <wp:docPr id="639" name="Group 639"/>
                <wp:cNvGraphicFramePr>
                  <a:graphicFrameLocks/>
                </wp:cNvGraphicFramePr>
                <a:graphic>
                  <a:graphicData uri="http://schemas.microsoft.com/office/word/2010/wordprocessingGroup">
                    <wpg:wgp>
                      <wpg:cNvPr id="639" name="Group 639"/>
                      <wpg:cNvGrpSpPr/>
                      <wpg:grpSpPr>
                        <a:xfrm>
                          <a:off x="0" y="0"/>
                          <a:ext cx="4112260" cy="116205"/>
                          <a:chExt cx="4112260" cy="116205"/>
                        </a:xfrm>
                      </wpg:grpSpPr>
                      <wps:wsp>
                        <wps:cNvPr id="640" name="Graphic 640"/>
                        <wps:cNvSpPr/>
                        <wps:spPr>
                          <a:xfrm>
                            <a:off x="0" y="108204"/>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641" name="Image 641"/>
                          <pic:cNvPicPr/>
                        </pic:nvPicPr>
                        <pic:blipFill>
                          <a:blip r:embed="rId225" cstate="print"/>
                          <a:stretch>
                            <a:fillRect/>
                          </a:stretch>
                        </pic:blipFill>
                        <pic:spPr>
                          <a:xfrm>
                            <a:off x="18288" y="0"/>
                            <a:ext cx="1731264" cy="85343"/>
                          </a:xfrm>
                          <a:prstGeom prst="rect">
                            <a:avLst/>
                          </a:prstGeom>
                        </pic:spPr>
                      </pic:pic>
                    </wpg:wgp>
                  </a:graphicData>
                </a:graphic>
              </wp:inline>
            </w:drawing>
          </ve:Choice>
          <ve:Fallback>
            <w:pict>
              <v:group id="docshapegroup351" style="width:323.8pt;height:9.15pt;mso-position-horizontal-relative:char;mso-position-vertical-relative:line" coordsize="6476,183" coordorigin="0,0">
                <v:line style="position:absolute" stroked="true" strokecolor="#000000" strokeweight="1.2pt" from="0,170" to="6475,170">
                  <v:stroke dashstyle="solid"/>
                </v:line>
                <v:shape id="docshape352" style="position:absolute;left:28;top:0;width:2727;height:135" stroked="false" type="#_x0000_t75">
                  <v:imagedata o:title="" r:id="rId225"/>
                </v:shape>
              </v:group>
            </w:pict>
          </ve:Fallback>
        </ve:AlternateContent>
      </w:r>
      <w:r>
        <w:rPr>
          <w:position w:val="-3"/>
          <w:sz w:val="18"/>
        </w:rPr>
      </w:r>
    </w:p>
    <w:p>
      <w:pPr>
        <w:pStyle w:val="BodyText"/>
        <w:spacing w:before="173" w:line="304" w:lineRule="auto"/>
        <w:ind w:start="107" w:end="130" w:firstLine="718"/>
        <w:jc w:val="both"/>
      </w:pPr>
      <w:r>
        <w:rPr/>
        <w:t xml:space="preserve">Der </w:t>
      </w:r>
      <w:r>
        <w:rPr/>
        <w:t xml:space="preserve">Unglaube</w:t>
      </w:r>
      <w:r>
        <w:rPr/>
        <w:t xml:space="preserve">, der </w:t>
      </w:r>
      <w:r>
        <w:rPr/>
        <w:t xml:space="preserve">zu </w:t>
      </w:r>
      <w:r>
        <w:rPr/>
        <w:t xml:space="preserve">einem </w:t>
      </w:r>
      <w:r>
        <w:rPr/>
        <w:t xml:space="preserve">Verstand </w:t>
      </w:r>
      <w:r>
        <w:rPr/>
        <w:t xml:space="preserve">führt</w:t>
      </w:r>
      <w:r>
        <w:rPr/>
        <w:t xml:space="preserve">, der </w:t>
      </w:r>
      <w:r>
        <w:rPr/>
        <w:t xml:space="preserve">die </w:t>
      </w:r>
      <w:r>
        <w:rPr/>
        <w:t xml:space="preserve">geistlichen </w:t>
      </w:r>
      <w:r>
        <w:rPr/>
        <w:t xml:space="preserve">Bereiche </w:t>
      </w:r>
      <w:r>
        <w:rPr/>
        <w:t xml:space="preserve">nicht </w:t>
      </w:r>
      <w:r>
        <w:rPr/>
        <w:t xml:space="preserve">wahrnehmen </w:t>
      </w:r>
      <w:r>
        <w:rPr/>
        <w:t xml:space="preserve">und </w:t>
      </w:r>
      <w:r>
        <w:rPr/>
        <w:t xml:space="preserve">betreten kann</w:t>
      </w:r>
      <w:r>
        <w:rPr/>
        <w:t xml:space="preserve">, kommt von der Korruption im Bereich der Seele und auch des Geistes. Die </w:t>
      </w:r>
      <w:r>
        <w:rPr/>
        <w:t xml:space="preserve">Verderbnis </w:t>
      </w:r>
      <w:r>
        <w:rPr>
          <w:spacing w:val="40"/>
        </w:rPr>
        <w:t xml:space="preserve">ist das </w:t>
      </w:r>
      <w:r>
        <w:rPr/>
        <w:t xml:space="preserve">Produkt </w:t>
      </w:r>
      <w:r>
        <w:rPr>
          <w:spacing w:val="40"/>
        </w:rPr>
        <w:t xml:space="preserve">eines </w:t>
      </w:r>
      <w:r>
        <w:rPr/>
        <w:t xml:space="preserve">Schadens, </w:t>
      </w:r>
      <w:r>
        <w:rPr>
          <w:spacing w:val="40"/>
        </w:rPr>
        <w:t xml:space="preserve">einer </w:t>
      </w:r>
      <w:r>
        <w:rPr/>
        <w:t xml:space="preserve">Wunde </w:t>
      </w:r>
      <w:r>
        <w:rPr/>
        <w:t xml:space="preserve">im Herzen, die nicht geheilt, </w:t>
      </w:r>
      <w:r>
        <w:rPr/>
        <w:t xml:space="preserve">sondern verrottet ist. </w:t>
      </w:r>
      <w:r>
        <w:rPr/>
        <w:t xml:space="preserve">Das kauterisiert </w:t>
      </w:r>
      <w:r>
        <w:rPr/>
        <w:t xml:space="preserve">das </w:t>
      </w:r>
      <w:r>
        <w:rPr/>
        <w:t xml:space="preserve">Herz </w:t>
      </w:r>
      <w:r>
        <w:rPr/>
        <w:t xml:space="preserve">und </w:t>
      </w:r>
      <w:r>
        <w:rPr/>
        <w:t xml:space="preserve">verschließt es, </w:t>
      </w:r>
      <w:r>
        <w:rPr/>
        <w:t xml:space="preserve">macht </w:t>
      </w:r>
      <w:r>
        <w:rPr/>
        <w:t xml:space="preserve">es </w:t>
      </w:r>
      <w:r>
        <w:rPr/>
        <w:t xml:space="preserve">in </w:t>
      </w:r>
      <w:r>
        <w:rPr/>
        <w:t xml:space="preserve">einigen </w:t>
      </w:r>
      <w:r>
        <w:rPr/>
        <w:t xml:space="preserve">oder </w:t>
      </w:r>
      <w:r>
        <w:rPr/>
        <w:t xml:space="preserve">allen </w:t>
      </w:r>
      <w:r>
        <w:rPr/>
        <w:t xml:space="preserve">Bereichen </w:t>
      </w:r>
      <w:r>
        <w:rPr/>
        <w:t xml:space="preserve">des </w:t>
      </w:r>
      <w:r>
        <w:rPr/>
        <w:t xml:space="preserve">Geistes </w:t>
      </w:r>
      <w:r>
        <w:rPr/>
        <w:t xml:space="preserve">unempfindlich. </w:t>
      </w:r>
      <w:r>
        <w:rPr/>
        <w:t xml:space="preserve">Das </w:t>
      </w:r>
      <w:r>
        <w:rPr/>
        <w:t xml:space="preserve">Herz </w:t>
      </w:r>
      <w:r>
        <w:rPr/>
        <w:t xml:space="preserve">ist </w:t>
      </w:r>
      <w:r>
        <w:rPr/>
        <w:t xml:space="preserve">ein </w:t>
      </w:r>
      <w:r>
        <w:rPr/>
        <w:t xml:space="preserve">Bindeglied </w:t>
      </w:r>
      <w:r>
        <w:rPr/>
        <w:t xml:space="preserve">zwischen </w:t>
      </w:r>
      <w:r>
        <w:rPr/>
        <w:t xml:space="preserve">dem </w:t>
      </w:r>
      <w:r>
        <w:rPr/>
        <w:t xml:space="preserve">Geist und dem Bewusstsein des Menschen. Die Bereiche der Fleischlichkeit </w:t>
      </w:r>
      <w:r>
        <w:rPr/>
        <w:t xml:space="preserve">sind</w:t>
      </w:r>
      <w:r>
        <w:rPr/>
        <w:t xml:space="preserve">, wie </w:t>
      </w:r>
      <w:r>
        <w:rPr/>
        <w:t xml:space="preserve">wir </w:t>
      </w:r>
      <w:r>
        <w:rPr/>
        <w:t xml:space="preserve">oben </w:t>
      </w:r>
      <w:r>
        <w:rPr/>
        <w:t xml:space="preserve">gesehen haben</w:t>
      </w:r>
      <w:r>
        <w:rPr/>
        <w:t xml:space="preserve">, </w:t>
      </w:r>
      <w:r>
        <w:rPr/>
        <w:t xml:space="preserve">in </w:t>
      </w:r>
      <w:r>
        <w:rPr/>
        <w:t xml:space="preserve">Dunkelheit </w:t>
      </w:r>
      <w:r>
        <w:rPr/>
        <w:t xml:space="preserve">und </w:t>
      </w:r>
      <w:r>
        <w:rPr/>
        <w:t xml:space="preserve">Unordnung</w:t>
      </w:r>
      <w:r>
        <w:rPr/>
        <w:t xml:space="preserve">. </w:t>
      </w:r>
      <w:r>
        <w:rPr/>
        <w:t xml:space="preserve">Deshalb kann ein fleischliches Herz das reine Licht, das vom Geist kommt, nicht kanalisieren, weil </w:t>
      </w:r>
      <w:r>
        <w:rPr/>
        <w:t xml:space="preserve">alle seine </w:t>
      </w:r>
      <w:r>
        <w:rPr/>
        <w:t xml:space="preserve">Schaltkreise </w:t>
      </w:r>
      <w:r>
        <w:rPr>
          <w:spacing w:val="-11"/>
        </w:rPr>
        <w:t xml:space="preserve">sozusagen </w:t>
      </w:r>
      <w:r>
        <w:rPr/>
        <w:t xml:space="preserve">in Unordnung und verkümmert sind.</w:t>
      </w:r>
    </w:p>
    <w:p>
      <w:pPr>
        <w:pStyle w:val="BodyText"/>
        <w:spacing w:before="67"/>
      </w:pPr>
    </w:p>
    <w:p>
      <w:pPr>
        <w:spacing w:before="1" w:line="302" w:lineRule="auto"/>
        <w:ind w:start="119" w:end="131" w:hanging="2"/>
        <w:jc w:val="both"/>
        <w:rPr>
          <w:i/>
          <w:sz w:val="22"/>
        </w:rPr>
      </w:pPr>
      <w:r>
        <w:rPr>
          <w:i/>
          <w:sz w:val="22"/>
        </w:rPr>
        <w:t xml:space="preserve">"Der natürliche Mensch aber nimmt nicht wahr, </w:t>
      </w:r>
      <w:r>
        <w:rPr>
          <w:sz w:val="22"/>
        </w:rPr>
        <w:t xml:space="preserve">was </w:t>
      </w:r>
      <w:r>
        <w:rPr>
          <w:i/>
          <w:sz w:val="22"/>
        </w:rPr>
        <w:t xml:space="preserve">im Geist Gottes </w:t>
      </w:r>
      <w:r>
        <w:rPr>
          <w:i/>
          <w:sz w:val="22"/>
        </w:rPr>
        <w:t xml:space="preserve">ist</w:t>
      </w:r>
      <w:r>
        <w:rPr>
          <w:i/>
          <w:sz w:val="22"/>
        </w:rPr>
        <w:t xml:space="preserve">, denn es ist ihm eine Torheit, und er kann es nicht verstehen; denn es muss geistlich unterschieden werden".</w:t>
      </w:r>
    </w:p>
    <w:p>
      <w:pPr>
        <w:spacing w:before="13"/>
        <w:ind w:start="5023" w:end="0" w:firstLine="0"/>
        <w:jc w:val="left"/>
        <w:rPr>
          <w:i/>
          <w:sz w:val="22"/>
        </w:rPr>
      </w:pPr>
      <w:r>
        <w:rPr>
          <w:i/>
          <w:sz w:val="22"/>
        </w:rPr>
        <w:t xml:space="preserve">1. </w:t>
      </w:r>
      <w:r>
        <w:rPr>
          <w:i/>
          <w:sz w:val="22"/>
        </w:rPr>
        <w:t xml:space="preserve">Korinther </w:t>
      </w:r>
      <w:r>
        <w:rPr>
          <w:i/>
          <w:spacing w:val="-4"/>
          <w:sz w:val="22"/>
        </w:rPr>
        <w:t xml:space="preserve">2,14</w:t>
      </w:r>
    </w:p>
    <w:p>
      <w:pPr>
        <w:spacing w:before="64"/>
        <w:ind w:start="844" w:end="0" w:firstLine="0"/>
        <w:jc w:val="left"/>
        <w:rPr>
          <w:i/>
          <w:sz w:val="22"/>
        </w:rPr>
      </w:pPr>
      <w:r>
        <w:rPr>
          <w:i/>
          <w:sz w:val="22"/>
        </w:rPr>
        <w:t xml:space="preserve">Er </w:t>
      </w:r>
      <w:r>
        <w:rPr>
          <w:i/>
          <w:spacing w:val="-2"/>
          <w:sz w:val="22"/>
        </w:rPr>
        <w:t xml:space="preserve">fügt </w:t>
      </w:r>
      <w:r>
        <w:rPr>
          <w:i/>
          <w:sz w:val="22"/>
        </w:rPr>
        <w:t xml:space="preserve">außerdem </w:t>
      </w:r>
      <w:r>
        <w:rPr>
          <w:i/>
          <w:spacing w:val="-2"/>
          <w:sz w:val="22"/>
        </w:rPr>
        <w:t xml:space="preserve">hinzu.</w:t>
      </w:r>
    </w:p>
    <w:p>
      <w:pPr>
        <w:tabs>
          <w:tab w:val="left" w:leader="none" w:pos="4823"/>
        </w:tabs>
        <w:spacing w:before="68" w:line="307" w:lineRule="auto"/>
        <w:ind w:start="123" w:end="116" w:firstLine="3"/>
        <w:jc w:val="both"/>
        <w:rPr>
          <w:i/>
          <w:sz w:val="22"/>
        </w:rPr>
      </w:pPr>
      <w:r>
        <w:rPr>
          <w:i/>
          <w:sz w:val="22"/>
        </w:rPr>
        <w:t xml:space="preserve">"Wie </w:t>
      </w:r>
      <w:r>
        <w:rPr>
          <w:i/>
          <w:sz w:val="22"/>
        </w:rPr>
        <w:t xml:space="preserve">aber </w:t>
      </w:r>
      <w:r>
        <w:rPr>
          <w:i/>
          <w:sz w:val="22"/>
        </w:rPr>
        <w:t xml:space="preserve">geschrieben </w:t>
      </w:r>
      <w:r>
        <w:rPr>
          <w:i/>
          <w:sz w:val="22"/>
        </w:rPr>
        <w:t xml:space="preserve">steht: </w:t>
      </w:r>
      <w:r>
        <w:rPr>
          <w:i/>
          <w:sz w:val="22"/>
        </w:rPr>
        <w:t xml:space="preserve">'</w:t>
      </w:r>
      <w:r>
        <w:rPr>
          <w:sz w:val="22"/>
        </w:rPr>
        <w:t xml:space="preserve">Was </w:t>
      </w:r>
      <w:r>
        <w:rPr>
          <w:i/>
          <w:sz w:val="22"/>
        </w:rPr>
        <w:t xml:space="preserve">Gott </w:t>
      </w:r>
      <w:r>
        <w:rPr>
          <w:i/>
          <w:sz w:val="22"/>
        </w:rPr>
        <w:t xml:space="preserve">denen bereitet </w:t>
      </w:r>
      <w:r>
        <w:rPr>
          <w:i/>
          <w:sz w:val="22"/>
        </w:rPr>
        <w:t xml:space="preserve">hat</w:t>
      </w:r>
      <w:r>
        <w:rPr>
          <w:i/>
          <w:sz w:val="22"/>
        </w:rPr>
        <w:t xml:space="preserve">, die ihn lieben, das hat </w:t>
      </w:r>
      <w:r>
        <w:rPr>
          <w:i/>
          <w:sz w:val="22"/>
        </w:rPr>
        <w:t xml:space="preserve">kein </w:t>
      </w:r>
      <w:r>
        <w:rPr>
          <w:i/>
          <w:sz w:val="22"/>
        </w:rPr>
        <w:t xml:space="preserve">Auge </w:t>
      </w:r>
      <w:r>
        <w:rPr>
          <w:i/>
          <w:sz w:val="22"/>
        </w:rPr>
        <w:t xml:space="preserve">gesehen und </w:t>
      </w:r>
      <w:r>
        <w:rPr>
          <w:i/>
          <w:sz w:val="22"/>
        </w:rPr>
        <w:t xml:space="preserve">kein </w:t>
      </w:r>
      <w:r>
        <w:rPr>
          <w:i/>
          <w:sz w:val="22"/>
        </w:rPr>
        <w:t xml:space="preserve">Ohr </w:t>
      </w:r>
      <w:r>
        <w:rPr>
          <w:i/>
          <w:sz w:val="22"/>
        </w:rPr>
        <w:t xml:space="preserve">gehört, und es ist auch </w:t>
      </w:r>
      <w:r>
        <w:rPr>
          <w:i/>
          <w:sz w:val="22"/>
        </w:rPr>
        <w:t xml:space="preserve">nicht in </w:t>
      </w:r>
      <w:r>
        <w:rPr>
          <w:i/>
          <w:sz w:val="22"/>
        </w:rPr>
        <w:t xml:space="preserve">das </w:t>
      </w:r>
      <w:r>
        <w:rPr>
          <w:i/>
          <w:sz w:val="22"/>
        </w:rPr>
        <w:t xml:space="preserve">Herz </w:t>
      </w:r>
      <w:r>
        <w:rPr>
          <w:i/>
          <w:sz w:val="22"/>
        </w:rPr>
        <w:t xml:space="preserve">eines </w:t>
      </w:r>
      <w:r>
        <w:rPr>
          <w:i/>
          <w:sz w:val="22"/>
        </w:rPr>
        <w:t xml:space="preserve">Menschen </w:t>
      </w:r>
      <w:r>
        <w:rPr>
          <w:i/>
          <w:sz w:val="22"/>
        </w:rPr>
        <w:t xml:space="preserve">gedrungen. </w:t>
      </w:r>
      <w:r>
        <w:rPr>
          <w:i/>
          <w:sz w:val="22"/>
        </w:rPr>
        <w:t xml:space="preserve">Gott aber hat sie </w:t>
      </w:r>
      <w:r>
        <w:rPr>
          <w:sz w:val="22"/>
        </w:rPr>
        <w:t xml:space="preserve">uns </w:t>
      </w:r>
      <w:r>
        <w:rPr>
          <w:i/>
          <w:sz w:val="22"/>
        </w:rPr>
        <w:t xml:space="preserve">offenbart </w:t>
      </w:r>
      <w:r>
        <w:rPr>
          <w:i/>
          <w:sz w:val="22"/>
        </w:rPr>
        <w:t xml:space="preserve">durch </w:t>
      </w:r>
      <w:r>
        <w:rPr>
          <w:sz w:val="22"/>
        </w:rPr>
        <w:t xml:space="preserve">den Geist; denn </w:t>
      </w:r>
      <w:r>
        <w:rPr>
          <w:i/>
          <w:sz w:val="22"/>
        </w:rPr>
        <w:t xml:space="preserve">der Geist erforscht alles, auch die Tiefen </w:t>
      </w:r>
      <w:r>
        <w:rPr>
          <w:i/>
          <w:spacing w:val="-2"/>
          <w:sz w:val="22"/>
        </w:rPr>
        <w:t xml:space="preserve">Gottes... "</w:t>
      </w:r>
      <w:r>
        <w:rPr>
          <w:i/>
          <w:sz w:val="22"/>
        </w:rPr>
        <w:tab/>
        <w:t xml:space="preserve">1 </w:t>
      </w:r>
      <w:r>
        <w:rPr>
          <w:i/>
          <w:sz w:val="22"/>
        </w:rPr>
        <w:t xml:space="preserve">Korinther </w:t>
      </w:r>
      <w:r>
        <w:rPr>
          <w:i/>
          <w:sz w:val="22"/>
        </w:rPr>
        <w:t xml:space="preserve">2,</w:t>
      </w:r>
      <w:r>
        <w:rPr>
          <w:i/>
          <w:spacing w:val="-5"/>
          <w:sz w:val="22"/>
        </w:rPr>
        <w:t xml:space="preserve">9-10</w:t>
      </w:r>
    </w:p>
    <w:p>
      <w:pPr>
        <w:pStyle w:val="BodyText"/>
        <w:spacing w:before="53"/>
        <w:rPr>
          <w:i/>
        </w:rPr>
      </w:pPr>
    </w:p>
    <w:p>
      <w:pPr>
        <w:pStyle w:val="BodyText"/>
        <w:spacing w:line="300" w:lineRule="auto"/>
        <w:ind w:start="126" w:end="121" w:firstLine="726"/>
        <w:jc w:val="both"/>
        <w:rPr>
          <w:sz w:val="23"/>
        </w:rPr>
      </w:pPr>
      <w:r>
        <w:rPr/>
        <w:t xml:space="preserve">Es gibt </w:t>
      </w:r>
      <w:r>
        <w:rPr>
          <w:spacing w:val="-3"/>
        </w:rPr>
        <w:t xml:space="preserve">heute</w:t>
      </w:r>
      <w:r>
        <w:rPr/>
        <w:t xml:space="preserve"> Menschen</w:t>
      </w:r>
      <w:r>
        <w:rPr/>
        <w:t xml:space="preserve">, die für alles, was sie über Gott hören, eine </w:t>
      </w:r>
      <w:r>
        <w:rPr/>
        <w:t xml:space="preserve">menschliche Logik </w:t>
      </w:r>
      <w:r>
        <w:rPr/>
        <w:t xml:space="preserve">finden wollen. </w:t>
      </w:r>
      <w:r>
        <w:rPr/>
        <w:t xml:space="preserve">Und wenn </w:t>
      </w:r>
      <w:r>
        <w:rPr/>
        <w:t xml:space="preserve">ihr </w:t>
      </w:r>
      <w:r>
        <w:rPr/>
        <w:t xml:space="preserve">Verstand es </w:t>
      </w:r>
      <w:r>
        <w:rPr>
          <w:spacing w:val="-2"/>
        </w:rPr>
        <w:t xml:space="preserve">nicht </w:t>
      </w:r>
      <w:r>
        <w:rPr/>
        <w:t xml:space="preserve">verarbeiten </w:t>
      </w:r>
      <w:r>
        <w:rPr>
          <w:spacing w:val="-2"/>
        </w:rPr>
        <w:t xml:space="preserve">kann</w:t>
      </w:r>
      <w:r>
        <w:rPr/>
        <w:t xml:space="preserve">, weil es wie Wahnsinn klingt, dann widerlegen sie es als etwas, das </w:t>
      </w:r>
      <w:r>
        <w:rPr>
          <w:sz w:val="23"/>
        </w:rPr>
        <w:t xml:space="preserve">nicht von Gott kommt.</w:t>
      </w:r>
    </w:p>
    <w:p>
      <w:pPr>
        <w:pStyle w:val="BodyText"/>
        <w:spacing w:before="71"/>
      </w:pPr>
    </w:p>
    <w:p>
      <w:pPr>
        <w:pStyle w:val="BodyText"/>
        <w:spacing w:line="302" w:lineRule="auto"/>
        <w:ind w:start="126" w:end="112" w:firstLine="727"/>
        <w:jc w:val="both"/>
      </w:pPr>
      <w:r>
        <w:rPr/>
        <w:t xml:space="preserve">Gott offenbart neue Dinge, die seltsam klingen, weil die Augen sie nicht gesehen und die Ohren sie nicht gehört haben und weil sie nicht in das </w:t>
      </w:r>
      <w:r>
        <w:rPr/>
        <w:t xml:space="preserve">Herz des </w:t>
      </w:r>
      <w:r>
        <w:rPr/>
        <w:t xml:space="preserve">Menschen </w:t>
      </w:r>
      <w:r>
        <w:rPr/>
        <w:t xml:space="preserve">eingedrungen sind.</w:t>
      </w:r>
      <w:r>
        <w:rPr/>
        <w:t xml:space="preserve"> Aber sie kommen aus den Tiefen Gottes. Diese innere Verderbtheit, </w:t>
      </w:r>
      <w:r>
        <w:rPr/>
        <w:t xml:space="preserve">die </w:t>
      </w:r>
      <w:r>
        <w:rPr/>
        <w:t xml:space="preserve">leider </w:t>
      </w:r>
      <w:r>
        <w:rPr/>
        <w:t xml:space="preserve">immer noch in </w:t>
      </w:r>
      <w:r>
        <w:rPr/>
        <w:t xml:space="preserve">jedem von </w:t>
      </w:r>
      <w:r>
        <w:rPr/>
        <w:t xml:space="preserve">uns </w:t>
      </w:r>
      <w:r>
        <w:rPr>
          <w:spacing w:val="-17"/>
        </w:rPr>
        <w:t xml:space="preserve">steckt</w:t>
      </w:r>
      <w:r>
        <w:rPr/>
        <w:t xml:space="preserve">, ist</w:t>
      </w:r>
    </w:p>
    <w:p>
      <w:pPr>
        <w:spacing w:after="0" w:line="302" w:lineRule="auto"/>
        <w:jc w:val="both"/>
        <w:sectPr>
          <w:pgSz w:w="8220" w:h="12760"/>
          <w:pgMar w:top="740" w:right="700" w:bottom="280" w:left="800"/>
        </w:sectPr>
      </w:pPr>
    </w:p>
    <w:p>
      <w:pPr>
        <w:pStyle w:val="BodyText"/>
        <w:spacing w:line="20" w:lineRule="exact"/>
        <w:ind w:start="160"/>
        <w:rPr>
          <w:sz w:val="2"/>
        </w:rPr>
      </w:pPr>
      <w:r>
        <w:rPr>
          <w:sz w:val="2"/>
        </w:rPr>
        <ve:AlternateContent>
          <ve:Choice Requires="wps">
            <w:drawing>
              <wp:inline distT="0" distB="0" distL="0" distR="0">
                <wp:extent cx="4096385" cy="15240"/>
                <wp:effectExtent l="9525" t="0" r="0" b="3810"/>
                <wp:docPr id="642" name="Group 642"/>
                <wp:cNvGraphicFramePr>
                  <a:graphicFrameLocks/>
                </wp:cNvGraphicFramePr>
                <a:graphic>
                  <a:graphicData uri="http://schemas.microsoft.com/office/word/2010/wordprocessingGroup">
                    <wpg:wgp>
                      <wpg:cNvPr id="642" name="Group 642"/>
                      <wpg:cNvGrpSpPr/>
                      <wpg:grpSpPr>
                        <a:xfrm>
                          <a:off x="0" y="0"/>
                          <a:ext cx="4096385" cy="15240"/>
                          <a:chExt cx="4096385" cy="15240"/>
                        </a:xfrm>
                      </wpg:grpSpPr>
                      <wps:wsp>
                        <wps:cNvPr id="643" name="Graphic 643"/>
                        <wps:cNvSpPr/>
                        <wps:spPr>
                          <a:xfrm>
                            <a:off x="0" y="7622"/>
                            <a:ext cx="4096385" cy="1270"/>
                          </a:xfrm>
                          <a:custGeom>
                            <a:avLst/>
                            <a:gdLst/>
                            <a:ahLst/>
                            <a:cxnLst/>
                            <a:rect l="l" t="t" r="r" b="b"/>
                            <a:pathLst>
                              <a:path w="4096385" h="0">
                                <a:moveTo>
                                  <a:pt x="0" y="0"/>
                                </a:moveTo>
                                <a:lnTo>
                                  <a:pt x="4095825"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53" style="width:322.55pt;height:1.2pt;mso-position-horizontal-relative:char;mso-position-vertical-relative:line" coordsize="6451,24" coordorigin="0,0">
                <v:line style="position:absolute" stroked="true" strokecolor="#000000" strokeweight="1.20045pt" from="0,12" to="6450,12">
                  <v:stroke dashstyle="solid"/>
                </v:line>
              </v:group>
            </w:pict>
          </ve:Fallback>
        </ve:AlternateContent>
      </w:r>
      <w:r>
        <w:rPr>
          <w:sz w:val="2"/>
        </w:rPr>
      </w:r>
    </w:p>
    <w:p>
      <w:pPr>
        <w:pStyle w:val="BodyText"/>
        <w:spacing w:before="166" w:line="304" w:lineRule="auto"/>
        <w:ind w:start="108" w:end="151"/>
        <w:jc w:val="both"/>
      </w:pPr>
      <w:r>
        <w:rPr/>
        <w:t xml:space="preserve">das wahre </w:t>
      </w:r>
      <w:r>
        <w:rPr/>
        <w:t xml:space="preserve">innere Gefängnis, aus dem Gott uns befreien will. Es ist das, was </w:t>
      </w:r>
      <w:r>
        <w:rPr/>
        <w:t xml:space="preserve">uns </w:t>
      </w:r>
      <w:r>
        <w:rPr/>
        <w:t xml:space="preserve">im </w:t>
      </w:r>
      <w:r>
        <w:rPr/>
        <w:t xml:space="preserve">begrenzten Denken und im </w:t>
      </w:r>
      <w:r>
        <w:rPr/>
        <w:t xml:space="preserve">mangelnden Glauben </w:t>
      </w:r>
      <w:r>
        <w:rPr/>
        <w:t xml:space="preserve">gefangen </w:t>
      </w:r>
      <w:r>
        <w:rPr>
          <w:spacing w:val="-4"/>
        </w:rPr>
        <w:t xml:space="preserve">hält. Es </w:t>
      </w:r>
      <w:r>
        <w:rPr/>
        <w:t xml:space="preserve">ist das, </w:t>
      </w:r>
      <w:r>
        <w:rPr>
          <w:spacing w:val="-4"/>
        </w:rPr>
        <w:t xml:space="preserve">was </w:t>
      </w:r>
      <w:r>
        <w:rPr/>
        <w:t xml:space="preserve">uns dazu bringt, nach natürlichen Lösungen für unsere Probleme zu suchen, obwohl wir ein Königreich in unserer Mitte haben, in dem alles </w:t>
      </w:r>
      <w:r>
        <w:rPr/>
        <w:t xml:space="preserve">möglich </w:t>
      </w:r>
      <w:r>
        <w:rPr/>
        <w:t xml:space="preserve">ist. </w:t>
      </w:r>
      <w:r>
        <w:rPr/>
        <w:t xml:space="preserve">Das ist es, </w:t>
      </w:r>
      <w:r>
        <w:rPr/>
        <w:t xml:space="preserve">was </w:t>
      </w:r>
      <w:r>
        <w:rPr/>
        <w:t xml:space="preserve">durch </w:t>
      </w:r>
      <w:r>
        <w:rPr/>
        <w:t xml:space="preserve">das </w:t>
      </w:r>
      <w:r>
        <w:rPr/>
        <w:t xml:space="preserve">Feuer Seines Geistes </w:t>
      </w:r>
      <w:r>
        <w:rPr/>
        <w:t xml:space="preserve">verbrannt </w:t>
      </w:r>
      <w:r>
        <w:rPr/>
        <w:t xml:space="preserve">werden muss. Es </w:t>
      </w:r>
      <w:r>
        <w:rPr/>
        <w:t xml:space="preserve">ist das, </w:t>
      </w:r>
      <w:r>
        <w:rPr>
          <w:spacing w:val="-1"/>
        </w:rPr>
        <w:t xml:space="preserve">was </w:t>
      </w:r>
      <w:r>
        <w:rPr/>
        <w:t xml:space="preserve">durch das Wasser des Lebens erneuert werden </w:t>
      </w:r>
      <w:r>
        <w:rPr/>
        <w:t xml:space="preserve">muss</w:t>
      </w:r>
      <w:r>
        <w:rPr/>
        <w:t xml:space="preserve">, die Augensalbe Gottes, die uns fügsam und rein im Herzen macht.</w:t>
      </w:r>
    </w:p>
    <w:p>
      <w:pPr>
        <w:pStyle w:val="BodyText"/>
        <w:spacing w:before="62"/>
      </w:pPr>
    </w:p>
    <w:p>
      <w:pPr>
        <w:pStyle w:val="BodyText"/>
        <w:spacing w:line="304" w:lineRule="auto"/>
        <w:ind w:start="123" w:end="127" w:firstLine="721"/>
        <w:jc w:val="both"/>
      </w:pPr>
      <w:r>
        <w:rPr/>
        <w:t xml:space="preserve">Kinder werden geboren und ihr Geist, frisch von Gott, sucht </w:t>
      </w:r>
      <w:r>
        <w:rPr/>
        <w:t xml:space="preserve">überall </w:t>
      </w:r>
      <w:r>
        <w:rPr/>
        <w:t xml:space="preserve">nach Liebe. </w:t>
      </w:r>
      <w:r>
        <w:rPr/>
        <w:t xml:space="preserve">Das </w:t>
      </w:r>
      <w:r>
        <w:rPr/>
        <w:t xml:space="preserve">Einzige, was </w:t>
      </w:r>
      <w:r>
        <w:rPr/>
        <w:t xml:space="preserve">ein </w:t>
      </w:r>
      <w:r>
        <w:rPr/>
        <w:t xml:space="preserve">Baby </w:t>
      </w:r>
      <w:r>
        <w:rPr/>
        <w:t xml:space="preserve">weiß, </w:t>
      </w:r>
      <w:r>
        <w:rPr/>
        <w:t xml:space="preserve">ist</w:t>
      </w:r>
      <w:r>
        <w:rPr/>
        <w:t xml:space="preserve">, dass es </w:t>
      </w:r>
      <w:r>
        <w:rPr/>
        <w:t xml:space="preserve">aus dem Schoß der </w:t>
      </w:r>
      <w:r>
        <w:rPr/>
        <w:t xml:space="preserve">Liebe </w:t>
      </w:r>
      <w:r>
        <w:rPr/>
        <w:t xml:space="preserve">kommt</w:t>
      </w:r>
      <w:r>
        <w:rPr/>
        <w:t xml:space="preserve">, und das </w:t>
      </w:r>
      <w:r>
        <w:rPr/>
        <w:t xml:space="preserve">ist </w:t>
      </w:r>
      <w:r>
        <w:rPr/>
        <w:t xml:space="preserve">das </w:t>
      </w:r>
      <w:r>
        <w:rPr/>
        <w:t xml:space="preserve">Einzige, was es </w:t>
      </w:r>
      <w:r>
        <w:rPr/>
        <w:t xml:space="preserve">befriedigt. Doch </w:t>
      </w:r>
      <w:r>
        <w:rPr>
          <w:spacing w:val="-1"/>
        </w:rPr>
        <w:t xml:space="preserve">nach und nach </w:t>
      </w:r>
      <w:r>
        <w:rPr/>
        <w:t xml:space="preserve">errichten die Welt, der Schmerz und die Ablehnung, die wir alle erfahren, Schutzmauern um ihr Herz. Bei manchen ist das Leid aufgrund der schweren Schläge, die sie im Leben erlitten haben, so groß, dass sie </w:t>
      </w:r>
      <w:r>
        <w:rPr/>
        <w:t xml:space="preserve">sich</w:t>
      </w:r>
      <w:r>
        <w:rPr/>
        <w:t xml:space="preserve"> unbewusst verschließen. Sie </w:t>
      </w:r>
      <w:r>
        <w:rPr/>
        <w:t xml:space="preserve">beschließen in ihrem Herzen, nie wieder </w:t>
      </w:r>
      <w:r>
        <w:rPr/>
        <w:t xml:space="preserve">den </w:t>
      </w:r>
      <w:r>
        <w:rPr/>
        <w:t xml:space="preserve">Schmerz </w:t>
      </w:r>
      <w:r>
        <w:rPr/>
        <w:t xml:space="preserve">zu spüren, </w:t>
      </w:r>
      <w:r>
        <w:rPr/>
        <w:t xml:space="preserve">keine </w:t>
      </w:r>
      <w:r>
        <w:rPr/>
        <w:t xml:space="preserve">Liebe zu </w:t>
      </w:r>
      <w:r>
        <w:rPr/>
        <w:t xml:space="preserve">finden </w:t>
      </w:r>
      <w:r>
        <w:rPr/>
        <w:t xml:space="preserve">oder </w:t>
      </w:r>
      <w:r>
        <w:rPr/>
        <w:t xml:space="preserve">von denen zurückgewiesen zu werden, die sie eigentlich lieben wollten.</w:t>
      </w:r>
    </w:p>
    <w:p>
      <w:pPr>
        <w:pStyle w:val="BodyText"/>
        <w:spacing w:before="73"/>
      </w:pPr>
    </w:p>
    <w:p>
      <w:pPr>
        <w:pStyle w:val="BodyText"/>
        <w:spacing w:line="304" w:lineRule="auto"/>
        <w:ind w:start="136" w:end="118" w:firstLine="717"/>
        <w:jc w:val="both"/>
      </w:pPr>
      <w:r>
        <w:rPr/>
        <w:t xml:space="preserve">Das </w:t>
      </w:r>
      <w:r>
        <w:rPr/>
        <w:t xml:space="preserve">Herz </w:t>
      </w:r>
      <w:r>
        <w:rPr/>
        <w:t xml:space="preserve">schrumpft und </w:t>
      </w:r>
      <w:r>
        <w:rPr/>
        <w:t xml:space="preserve">wird zu </w:t>
      </w:r>
      <w:r>
        <w:rPr/>
        <w:t xml:space="preserve">Stein, es </w:t>
      </w:r>
      <w:r>
        <w:rPr/>
        <w:t xml:space="preserve">füllt </w:t>
      </w:r>
      <w:r>
        <w:rPr/>
        <w:t xml:space="preserve">sich </w:t>
      </w:r>
      <w:r>
        <w:rPr/>
        <w:t xml:space="preserve">mit </w:t>
      </w:r>
      <w:r>
        <w:rPr/>
        <w:t xml:space="preserve">Mauern, </w:t>
      </w:r>
      <w:r>
        <w:rPr/>
        <w:t xml:space="preserve">gebaut </w:t>
      </w:r>
      <w:r>
        <w:rPr/>
        <w:t xml:space="preserve">durch </w:t>
      </w:r>
      <w:r>
        <w:rPr/>
        <w:t xml:space="preserve">Entscheidungen </w:t>
      </w:r>
      <w:r>
        <w:rPr/>
        <w:t xml:space="preserve">des </w:t>
      </w:r>
      <w:r>
        <w:rPr/>
        <w:t xml:space="preserve">Selbstschutzes, durch Angst, durch tiefe Angst. Die </w:t>
      </w:r>
      <w:r>
        <w:rPr/>
        <w:t xml:space="preserve">Angst ist der größte Feind der </w:t>
      </w:r>
      <w:r>
        <w:rPr/>
        <w:t xml:space="preserve">Liebe und verdrängt </w:t>
      </w:r>
      <w:r>
        <w:rPr/>
        <w:t xml:space="preserve">sie, um ihren </w:t>
      </w:r>
      <w:r>
        <w:rPr/>
        <w:t xml:space="preserve">Platz </w:t>
      </w:r>
      <w:r>
        <w:rPr/>
        <w:t xml:space="preserve">einzunehmen. </w:t>
      </w:r>
      <w:r>
        <w:rPr/>
        <w:t xml:space="preserve">Das ist die </w:t>
      </w:r>
      <w:r>
        <w:rPr/>
        <w:t xml:space="preserve">Korruption der Seele. </w:t>
      </w:r>
      <w:r>
        <w:rPr/>
        <w:t xml:space="preserve">Das </w:t>
      </w:r>
      <w:r>
        <w:rPr/>
        <w:t xml:space="preserve">ist es</w:t>
      </w:r>
      <w:r>
        <w:rPr/>
        <w:t xml:space="preserve">, was </w:t>
      </w:r>
      <w:r>
        <w:rPr/>
        <w:t xml:space="preserve">die </w:t>
      </w:r>
      <w:r>
        <w:rPr/>
        <w:t xml:space="preserve">Seelen von Millionen von </w:t>
      </w:r>
      <w:r>
        <w:rPr/>
        <w:t xml:space="preserve">Menschen </w:t>
      </w:r>
      <w:r>
        <w:rPr/>
        <w:t xml:space="preserve">gefangen hält</w:t>
      </w:r>
      <w:r>
        <w:rPr/>
        <w:t xml:space="preserve">, die das </w:t>
      </w:r>
      <w:r>
        <w:rPr/>
        <w:t xml:space="preserve">übernatürliche Reich Gottes </w:t>
      </w:r>
      <w:r>
        <w:rPr/>
        <w:t xml:space="preserve">nicht betreten können.</w:t>
      </w:r>
    </w:p>
    <w:p>
      <w:pPr>
        <w:pStyle w:val="BodyText"/>
        <w:spacing w:before="67"/>
      </w:pPr>
    </w:p>
    <w:p>
      <w:pPr>
        <w:pStyle w:val="BodyText"/>
        <w:spacing w:line="307" w:lineRule="auto"/>
        <w:ind w:start="146" w:end="108" w:firstLine="717"/>
        <w:jc w:val="both"/>
      </w:pPr>
      <w:r>
        <w:rPr/>
        <w:t xml:space="preserve">Es ist notwendig, </w:t>
      </w:r>
      <w:r>
        <w:rPr/>
        <w:t xml:space="preserve">Mut zu </w:t>
      </w:r>
      <w:r>
        <w:rPr>
          <w:spacing w:val="25"/>
        </w:rPr>
        <w:t xml:space="preserve">fassen </w:t>
      </w:r>
      <w:r>
        <w:rPr/>
        <w:t xml:space="preserve">und </w:t>
      </w:r>
      <w:r>
        <w:rPr/>
        <w:t xml:space="preserve">das Herz wieder zu öffnen, und es wird wehtun. Ja, es tut sehr weh, diesen Schritt zu tun, denn du musst </w:t>
      </w:r>
      <w:r>
        <w:rPr/>
        <w:t xml:space="preserve">in </w:t>
      </w:r>
      <w:r>
        <w:rPr/>
        <w:t xml:space="preserve">den </w:t>
      </w:r>
      <w:r>
        <w:rPr/>
        <w:t xml:space="preserve">Fels </w:t>
      </w:r>
      <w:r>
        <w:rPr/>
        <w:t xml:space="preserve">meißeln </w:t>
      </w:r>
      <w:r>
        <w:rPr/>
        <w:t xml:space="preserve">und </w:t>
      </w:r>
      <w:r>
        <w:rPr/>
        <w:t xml:space="preserve">abkratzen, um </w:t>
      </w:r>
      <w:r>
        <w:rPr/>
        <w:t xml:space="preserve">die </w:t>
      </w:r>
      <w:r>
        <w:rPr/>
        <w:t xml:space="preserve">Fäulnis des Herzens </w:t>
      </w:r>
      <w:r>
        <w:rPr/>
        <w:t xml:space="preserve">zu heilen. </w:t>
      </w:r>
      <w:r>
        <w:rPr/>
        <w:t xml:space="preserve">Und </w:t>
      </w:r>
      <w:r>
        <w:rPr/>
        <w:t xml:space="preserve">dann lass </w:t>
      </w:r>
      <w:r>
        <w:rPr/>
        <w:t xml:space="preserve">es von </w:t>
      </w:r>
      <w:r>
        <w:rPr/>
        <w:t xml:space="preserve">Gott </w:t>
      </w:r>
      <w:r>
        <w:rPr/>
        <w:t xml:space="preserve">erneuern wie ein Kinderherz.</w:t>
      </w:r>
    </w:p>
    <w:p>
      <w:pPr>
        <w:pStyle w:val="BodyText"/>
        <w:spacing w:before="63"/>
      </w:pPr>
    </w:p>
    <w:p>
      <w:pPr>
        <w:pStyle w:val="BodyText"/>
        <w:ind w:start="871"/>
      </w:pPr>
      <w:r>
        <w:rPr/>
        <w:t xml:space="preserve">Andere </w:t>
      </w:r>
      <w:r>
        <w:rPr/>
        <w:t xml:space="preserve">zu lieben </w:t>
      </w:r>
      <w:r>
        <w:rPr/>
        <w:t xml:space="preserve">ist </w:t>
      </w:r>
      <w:r>
        <w:rPr/>
        <w:t xml:space="preserve">ein </w:t>
      </w:r>
      <w:r>
        <w:rPr/>
        <w:t xml:space="preserve">Balsam</w:t>
      </w:r>
      <w:r>
        <w:rPr/>
        <w:t xml:space="preserve">, der das </w:t>
      </w:r>
      <w:r>
        <w:rPr/>
        <w:t xml:space="preserve">Herz </w:t>
      </w:r>
      <w:r>
        <w:rPr/>
        <w:t xml:space="preserve">heilt </w:t>
      </w:r>
      <w:r>
        <w:rPr/>
        <w:t xml:space="preserve">und dafür sorgt, dass </w:t>
      </w:r>
      <w:r>
        <w:rPr>
          <w:spacing w:val="-5"/>
        </w:rPr>
        <w:t xml:space="preserve">du dich besser fühlst.</w:t>
      </w:r>
    </w:p>
    <w:p>
      <w:pPr>
        <w:spacing w:after="0"/>
        <w:sectPr>
          <w:pgSz w:w="8300" w:h="12820"/>
          <w:pgMar w:top="860" w:right="760" w:bottom="280" w:left="800"/>
        </w:sectPr>
      </w:pPr>
    </w:p>
    <w:p>
      <w:pPr>
        <w:tabs>
          <w:tab w:val="left" w:leader="none" w:pos="6607"/>
        </w:tabs>
        <w:spacing w:before="82"/>
        <w:ind w:start="132" w:end="0" w:firstLine="0"/>
        <w:jc w:val="both"/>
        <w:rPr>
          <w:rFonts w:ascii="Times New Roman" w:hAnsi="Times New Roman"/>
          <w:sz w:val="16"/>
        </w:rPr>
      </w:pPr>
      <w:r>
        <w:rPr>
          <w:rFonts w:ascii="Times New Roman" w:hAnsi="Times New Roman"/>
          <w:spacing w:val="-2"/>
          <w:sz w:val="16"/>
          <w:u w:val="thick"/>
        </w:rPr>
        <w:t xml:space="preserve">226 </w:t>
      </w:r>
      <w:r>
        <w:rPr>
          <w:rFonts w:ascii="Times New Roman" w:hAnsi="Times New Roman"/>
          <w:spacing w:val="-2"/>
          <w:sz w:val="16"/>
          <w:u w:val="thick"/>
        </w:rPr>
        <w:t xml:space="preserve">DRA. </w:t>
      </w:r>
      <w:r>
        <w:rPr>
          <w:rFonts w:ascii="Times New Roman" w:hAnsi="Times New Roman"/>
          <w:spacing w:val="-2"/>
          <w:sz w:val="16"/>
          <w:u w:val="thick"/>
        </w:rPr>
        <w:t xml:space="preserve">ANA </w:t>
      </w:r>
      <w:r>
        <w:rPr>
          <w:rFonts w:ascii="Times New Roman" w:hAnsi="Times New Roman"/>
          <w:spacing w:val="-2"/>
          <w:sz w:val="16"/>
          <w:u w:val="thick"/>
        </w:rPr>
        <w:t xml:space="preserve">iN </w:t>
      </w:r>
      <w:r>
        <w:rPr>
          <w:rFonts w:ascii="Times New Roman" w:hAnsi="Times New Roman"/>
          <w:spacing w:val="-2"/>
          <w:sz w:val="16"/>
          <w:u w:val="thick"/>
        </w:rPr>
        <w:t xml:space="preserve">D </w:t>
      </w:r>
      <w:r>
        <w:rPr>
          <w:rFonts w:ascii="Times New Roman" w:hAnsi="Times New Roman"/>
          <w:spacing w:val="-2"/>
          <w:sz w:val="16"/>
          <w:u w:val="thick"/>
        </w:rPr>
        <w:t xml:space="preserve">IZ </w:t>
      </w:r>
      <w:r>
        <w:rPr>
          <w:rFonts w:ascii="Times New Roman" w:hAnsi="Times New Roman"/>
          <w:spacing w:val="-2"/>
          <w:sz w:val="16"/>
          <w:u w:val="thick"/>
        </w:rPr>
        <w:t xml:space="preserve">D IZ </w:t>
      </w:r>
      <w:r>
        <w:rPr>
          <w:rFonts w:ascii="Times New Roman" w:hAnsi="Times New Roman"/>
          <w:spacing w:val="-2"/>
          <w:sz w:val="16"/>
          <w:u w:val="thick"/>
        </w:rPr>
        <w:t xml:space="preserve">FL </w:t>
      </w:r>
      <w:r>
        <w:rPr>
          <w:rFonts w:ascii="Times New Roman" w:hAnsi="Times New Roman"/>
          <w:spacing w:val="-2"/>
          <w:sz w:val="16"/>
          <w:u w:val="thick"/>
        </w:rPr>
        <w:t xml:space="preserve">IÍPSE </w:t>
      </w:r>
      <w:r>
        <w:rPr>
          <w:rFonts w:ascii="Times New Roman" w:hAnsi="Times New Roman"/>
          <w:spacing w:val="-5"/>
          <w:sz w:val="16"/>
          <w:u w:val="thick"/>
        </w:rPr>
        <w:t xml:space="preserve">LL</w:t>
      </w:r>
      <w:r>
        <w:rPr>
          <w:rFonts w:ascii="Times New Roman" w:hAnsi="Times New Roman"/>
          <w:sz w:val="16"/>
          <w:u w:val="thick"/>
        </w:rPr>
        <w:tab/>
      </w:r>
    </w:p>
    <w:p>
      <w:pPr>
        <w:pStyle w:val="BodyText"/>
        <w:spacing w:before="2"/>
        <w:rPr>
          <w:rFonts w:ascii="Times New Roman"/>
          <w:sz w:val="16"/>
        </w:rPr>
      </w:pPr>
    </w:p>
    <w:p>
      <w:pPr>
        <w:pStyle w:val="BodyText"/>
        <w:spacing w:before="1" w:line="304" w:lineRule="auto"/>
        <w:ind w:start="115" w:end="127" w:firstLine="5"/>
        <w:jc w:val="both"/>
      </w:pPr>
      <w:r>
        <w:rPr/>
        <w:t xml:space="preserve">kommt </w:t>
      </w:r>
      <w:r>
        <w:rPr/>
        <w:t xml:space="preserve">als </w:t>
      </w:r>
      <w:r>
        <w:rPr/>
        <w:t xml:space="preserve">kleiner Mensch </w:t>
      </w:r>
      <w:r>
        <w:rPr/>
        <w:t xml:space="preserve">zurück</w:t>
      </w:r>
      <w:r>
        <w:rPr/>
        <w:t xml:space="preserve">, der </w:t>
      </w:r>
      <w:r>
        <w:rPr/>
        <w:t xml:space="preserve">alles </w:t>
      </w:r>
      <w:r>
        <w:rPr/>
        <w:t xml:space="preserve">glauben kann.</w:t>
      </w:r>
      <w:r>
        <w:rPr/>
        <w:t xml:space="preserve"> Denn die Liebe glaubt alles. Ohne Reinheit, ohne diese Rückkehr zur ersten Unschuld, in allem, was wir geglaubt haben, können wir nicht </w:t>
      </w:r>
      <w:r>
        <w:rPr>
          <w:spacing w:val="40"/>
        </w:rPr>
        <w:t xml:space="preserve">in das </w:t>
      </w:r>
      <w:r>
        <w:rPr/>
        <w:t xml:space="preserve">Reich Gottes </w:t>
      </w:r>
      <w:r>
        <w:rPr>
          <w:spacing w:val="40"/>
        </w:rPr>
        <w:t xml:space="preserve">eingehen </w:t>
      </w:r>
      <w:r>
        <w:rPr/>
        <w:t xml:space="preserve">und den Herrn nicht sehen.</w:t>
      </w:r>
    </w:p>
    <w:p>
      <w:pPr>
        <w:pStyle w:val="BodyText"/>
        <w:spacing w:before="74"/>
      </w:pPr>
    </w:p>
    <w:p>
      <w:pPr>
        <w:tabs>
          <w:tab w:val="left" w:leader="none" w:pos="5479"/>
        </w:tabs>
        <w:spacing w:before="0" w:line="300" w:lineRule="auto"/>
        <w:ind w:start="121" w:end="124" w:hanging="3"/>
        <w:jc w:val="both"/>
        <w:rPr>
          <w:i/>
          <w:sz w:val="22"/>
        </w:rPr>
      </w:pPr>
      <w:r>
        <w:rPr>
          <w:i/>
          <w:sz w:val="22"/>
        </w:rPr>
        <w:t xml:space="preserve">"Wahrlich, </w:t>
      </w:r>
      <w:r>
        <w:rPr>
          <w:i/>
          <w:sz w:val="22"/>
        </w:rPr>
        <w:t xml:space="preserve">ich sage </w:t>
      </w:r>
      <w:r>
        <w:rPr>
          <w:i/>
          <w:sz w:val="22"/>
        </w:rPr>
        <w:t xml:space="preserve">euch: </w:t>
      </w:r>
      <w:r>
        <w:rPr>
          <w:i/>
          <w:sz w:val="22"/>
        </w:rPr>
        <w:t xml:space="preserve">Es sei denn, dass </w:t>
      </w:r>
      <w:r>
        <w:rPr>
          <w:i/>
          <w:sz w:val="22"/>
        </w:rPr>
        <w:t xml:space="preserve">ihr </w:t>
      </w:r>
      <w:r>
        <w:rPr>
          <w:i/>
          <w:sz w:val="22"/>
        </w:rPr>
        <w:t xml:space="preserve">umkehret und </w:t>
      </w:r>
      <w:r>
        <w:rPr>
          <w:i/>
          <w:sz w:val="22"/>
        </w:rPr>
        <w:t xml:space="preserve">werdet wie die Kinder, so </w:t>
      </w:r>
      <w:r>
        <w:rPr>
          <w:i/>
          <w:sz w:val="22"/>
        </w:rPr>
        <w:t xml:space="preserve">werdet ihr nicht </w:t>
      </w:r>
      <w:r>
        <w:rPr>
          <w:i/>
          <w:sz w:val="22"/>
        </w:rPr>
        <w:t xml:space="preserve">hineinkommen in das </w:t>
      </w:r>
      <w:r>
        <w:rPr>
          <w:i/>
          <w:sz w:val="22"/>
        </w:rPr>
        <w:t xml:space="preserve">Reich </w:t>
      </w:r>
      <w:r>
        <w:rPr>
          <w:i/>
          <w:sz w:val="22"/>
        </w:rPr>
        <w:t xml:space="preserve">der </w:t>
      </w:r>
      <w:r>
        <w:rPr>
          <w:i/>
          <w:spacing w:val="-2"/>
          <w:sz w:val="22"/>
        </w:rPr>
        <w:t xml:space="preserve">Schleier".</w:t>
      </w:r>
      <w:r>
        <w:rPr>
          <w:i/>
          <w:sz w:val="22"/>
        </w:rPr>
        <w:tab/>
        <w:t xml:space="preserve">Matthäus </w:t>
      </w:r>
      <w:r>
        <w:rPr>
          <w:i/>
          <w:spacing w:val="-4"/>
          <w:sz w:val="22"/>
        </w:rPr>
        <w:t xml:space="preserve">18:3</w:t>
      </w:r>
    </w:p>
    <w:p>
      <w:pPr>
        <w:pStyle w:val="BodyText"/>
        <w:spacing w:before="70"/>
        <w:rPr>
          <w:i/>
        </w:rPr>
      </w:pPr>
    </w:p>
    <w:p>
      <w:pPr>
        <w:pStyle w:val="BodyText"/>
        <w:ind w:start="842"/>
        <w:jc w:val="both"/>
      </w:pPr>
      <w:r>
        <w:rPr/>
        <w:t xml:space="preserve">Und er </w:t>
      </w:r>
      <w:r>
        <w:rPr>
          <w:spacing w:val="-2"/>
        </w:rPr>
        <w:t xml:space="preserve">sagte </w:t>
      </w:r>
      <w:r>
        <w:rPr/>
        <w:t xml:space="preserve">auch</w:t>
      </w:r>
      <w:r>
        <w:rPr>
          <w:spacing w:val="-2"/>
        </w:rPr>
        <w:t xml:space="preserve">:</w:t>
      </w:r>
    </w:p>
    <w:p>
      <w:pPr>
        <w:spacing w:before="73" w:line="307" w:lineRule="auto"/>
        <w:ind w:start="117" w:end="114" w:firstLine="1"/>
        <w:jc w:val="both"/>
        <w:rPr>
          <w:i/>
          <w:sz w:val="22"/>
        </w:rPr>
      </w:pPr>
      <w:r>
        <w:rPr>
          <w:i/>
          <w:sz w:val="22"/>
        </w:rPr>
        <w:t xml:space="preserve">"Da </w:t>
      </w:r>
      <w:r>
        <w:rPr>
          <w:sz w:val="22"/>
        </w:rPr>
        <w:t xml:space="preserve">antwortete </w:t>
      </w:r>
      <w:r>
        <w:rPr>
          <w:i/>
          <w:sz w:val="22"/>
        </w:rPr>
        <w:t xml:space="preserve">Jesus: "Ich preise dich, Vater, Herr des Himmels und der Erde, dass du diese Dinge vor den Weisen und Gelehrten verborgen hast. Ich preise dich</w:t>
      </w:r>
      <w:r>
        <w:rPr>
          <w:i/>
          <w:sz w:val="22"/>
        </w:rPr>
        <w:t xml:space="preserve">, Vater, </w:t>
      </w:r>
      <w:r>
        <w:rPr>
          <w:sz w:val="22"/>
        </w:rPr>
        <w:t xml:space="preserve">Herr </w:t>
      </w:r>
      <w:r>
        <w:rPr>
          <w:i/>
          <w:sz w:val="22"/>
        </w:rPr>
        <w:t xml:space="preserve">des </w:t>
      </w:r>
      <w:r>
        <w:rPr>
          <w:sz w:val="22"/>
        </w:rPr>
        <w:t xml:space="preserve">Eifers und </w:t>
      </w:r>
      <w:r>
        <w:rPr>
          <w:i/>
          <w:sz w:val="22"/>
        </w:rPr>
        <w:t xml:space="preserve">der </w:t>
      </w:r>
      <w:r>
        <w:rPr>
          <w:sz w:val="22"/>
        </w:rPr>
        <w:t xml:space="preserve">Erde, </w:t>
      </w:r>
      <w:r>
        <w:rPr>
          <w:i/>
          <w:sz w:val="22"/>
        </w:rPr>
        <w:t xml:space="preserve">weil du diese Dinge den Weisen </w:t>
      </w:r>
      <w:r>
        <w:rPr>
          <w:i/>
          <w:sz w:val="22"/>
        </w:rPr>
        <w:t xml:space="preserve">und Gelehrten </w:t>
      </w:r>
      <w:r>
        <w:rPr>
          <w:sz w:val="22"/>
        </w:rPr>
        <w:t xml:space="preserve">verborgen </w:t>
      </w:r>
      <w:r>
        <w:rPr>
          <w:i/>
          <w:spacing w:val="40"/>
          <w:sz w:val="22"/>
        </w:rPr>
        <w:t xml:space="preserve">und </w:t>
      </w:r>
      <w:r>
        <w:rPr>
          <w:i/>
          <w:sz w:val="22"/>
        </w:rPr>
        <w:t xml:space="preserve">den Unmündigen offenbart hast".</w:t>
      </w:r>
    </w:p>
    <w:p>
      <w:pPr>
        <w:spacing w:before="0" w:line="242" w:lineRule="exact"/>
        <w:ind w:start="5383" w:end="0" w:firstLine="0"/>
        <w:jc w:val="both"/>
        <w:rPr>
          <w:sz w:val="22"/>
        </w:rPr>
      </w:pPr>
      <w:r>
        <w:rPr>
          <w:i/>
          <w:sz w:val="22"/>
        </w:rPr>
        <w:t xml:space="preserve">Matthäus </w:t>
      </w:r>
      <w:r>
        <w:rPr>
          <w:spacing w:val="-2"/>
          <w:sz w:val="22"/>
        </w:rPr>
        <w:t xml:space="preserve">/J'.25</w:t>
      </w:r>
    </w:p>
    <w:p>
      <w:pPr>
        <w:pStyle w:val="BodyText"/>
        <w:spacing w:before="138"/>
      </w:pPr>
    </w:p>
    <w:p>
      <w:pPr>
        <w:pStyle w:val="BodyText"/>
        <w:spacing w:line="309" w:lineRule="auto"/>
        <w:ind w:start="124" w:end="120" w:firstLine="722"/>
        <w:jc w:val="both"/>
      </w:pPr>
      <w:r>
        <w:rPr/>
        <w:t xml:space="preserve">Die Generation des Lichts, das Menschenkind, die herrschende Kirche, diejenige, die mit Jesus auf seinem Thron sitzt, ist eine Kirche </w:t>
      </w:r>
      <w:r>
        <w:rPr>
          <w:spacing w:val="-2"/>
        </w:rPr>
        <w:t xml:space="preserve">mit reinem Herzen.</w:t>
      </w:r>
    </w:p>
    <w:p>
      <w:pPr>
        <w:pStyle w:val="BodyText"/>
        <w:spacing w:before="59"/>
      </w:pPr>
    </w:p>
    <w:p>
      <w:pPr>
        <w:pStyle w:val="BodyText"/>
        <w:spacing w:line="304" w:lineRule="auto"/>
        <w:ind w:start="124" w:end="113" w:firstLine="720"/>
        <w:jc w:val="both"/>
      </w:pPr>
      <w:r>
        <w:rPr/>
        <w:t xml:space="preserve">Seitdem </w:t>
      </w:r>
      <w:r>
        <w:rPr/>
        <w:t xml:space="preserve">ich </w:t>
      </w:r>
      <w:r>
        <w:rPr/>
        <w:t xml:space="preserve">das </w:t>
      </w:r>
      <w:r>
        <w:rPr/>
        <w:t xml:space="preserve">verstanden habe</w:t>
      </w:r>
      <w:r>
        <w:rPr/>
        <w:t xml:space="preserve">, </w:t>
      </w:r>
      <w:r>
        <w:rPr/>
        <w:t xml:space="preserve">suche </w:t>
      </w:r>
      <w:r>
        <w:rPr/>
        <w:t xml:space="preserve">ich </w:t>
      </w:r>
      <w:r>
        <w:rPr/>
        <w:t xml:space="preserve">mit Zorn </w:t>
      </w:r>
      <w:r>
        <w:rPr/>
        <w:t xml:space="preserve">meinen Verstand und mein Herz nach den Bereichen, die verdorben sind, nach den Bereichen, in denen mich der Unglaube noch davon abhält, bestimmte Schritte im Reich Gottes zu tun.</w:t>
      </w:r>
    </w:p>
    <w:p>
      <w:pPr>
        <w:pStyle w:val="BodyText"/>
        <w:spacing w:before="74"/>
      </w:pPr>
    </w:p>
    <w:p>
      <w:pPr>
        <w:pStyle w:val="BodyText"/>
        <w:spacing w:before="1" w:line="300" w:lineRule="auto"/>
        <w:ind w:start="134" w:end="107" w:firstLine="721"/>
        <w:jc w:val="both"/>
      </w:pPr>
      <w:r>
        <w:rPr/>
        <w:t xml:space="preserve">Was Gott in seinem Reich für uns hat, ist so groß. </w:t>
      </w:r>
      <w:r>
        <w:rPr/>
        <w:t xml:space="preserve">Er </w:t>
      </w:r>
      <w:r>
        <w:rPr/>
        <w:t xml:space="preserve">sagte, dass </w:t>
      </w:r>
      <w:r>
        <w:rPr/>
        <w:t xml:space="preserve">wir </w:t>
      </w:r>
      <w:r>
        <w:rPr/>
        <w:t xml:space="preserve">größere </w:t>
      </w:r>
      <w:r>
        <w:rPr/>
        <w:t xml:space="preserve">Dinge </w:t>
      </w:r>
      <w:r>
        <w:rPr/>
        <w:t xml:space="preserve">tun würden</w:t>
      </w:r>
      <w:r>
        <w:rPr/>
        <w:t xml:space="preserve">, </w:t>
      </w:r>
      <w:r>
        <w:rPr/>
        <w:t xml:space="preserve">weil er zum Vater geht. Das ist die Zeit, nach der sich alle Generationen gesehnt haben, </w:t>
      </w:r>
      <w:r>
        <w:rPr/>
        <w:t xml:space="preserve">aber </w:t>
      </w:r>
      <w:r>
        <w:rPr/>
        <w:t xml:space="preserve">Gott </w:t>
      </w:r>
      <w:r>
        <w:rPr/>
        <w:t xml:space="preserve">schenkt </w:t>
      </w:r>
      <w:r>
        <w:rPr/>
        <w:t xml:space="preserve">sie </w:t>
      </w:r>
      <w:r>
        <w:rPr/>
        <w:t xml:space="preserve">uns.</w:t>
      </w:r>
    </w:p>
    <w:p>
      <w:pPr>
        <w:spacing w:after="0" w:line="300" w:lineRule="auto"/>
        <w:jc w:val="both"/>
        <w:sectPr>
          <w:pgSz w:w="8300" w:h="12800"/>
          <w:pgMar w:top="640" w:right="820" w:bottom="280" w:left="760"/>
        </w:sectPr>
      </w:pPr>
    </w:p>
    <w:p>
      <w:pPr>
        <w:spacing w:before="75"/>
        <w:ind w:start="0" w:end="181" w:firstLine="0"/>
        <w:jc w:val="right"/>
        <w:rPr>
          <w:sz w:val="18"/>
        </w:rPr>
      </w:pPr>
      <w:r>
        <w:rPr/>
        <ve:AlternateContent>
          <ve:Choice Requires="wps">
            <w:drawing>
              <wp:anchor distT="0" distB="0" distL="0" distR="0" simplePos="0" relativeHeight="487721984" behindDoc="1" locked="0" layoutInCell="1" allowOverlap="1">
                <wp:simplePos x="0" y="0"/>
                <wp:positionH relativeFrom="page">
                  <wp:posOffset>585552</wp:posOffset>
                </wp:positionH>
                <wp:positionV relativeFrom="paragraph">
                  <wp:posOffset>193039</wp:posOffset>
                </wp:positionV>
                <wp:extent cx="4114165" cy="1270"/>
                <wp:effectExtent l="0" t="0" r="0" b="0"/>
                <wp:wrapTopAndBottom/>
                <wp:docPr id="644" name="Graphic 644"/>
                <wp:cNvGraphicFramePr>
                  <a:graphicFrameLocks/>
                </wp:cNvGraphicFramePr>
                <a:graphic>
                  <a:graphicData uri="http://schemas.microsoft.com/office/word/2010/wordprocessingShape">
                    <wps:wsp>
                      <wps:cNvPr id="644" name="Graphic 644"/>
                      <wps:cNvSpPr/>
                      <wps:spPr>
                        <a:xfrm>
                          <a:off x="0" y="0"/>
                          <a:ext cx="4114165" cy="1270"/>
                        </a:xfrm>
                        <a:custGeom>
                          <a:avLst/>
                          <a:gdLst/>
                          <a:ahLst/>
                          <a:cxnLst/>
                          <a:rect l="l" t="t" r="r" b="b"/>
                          <a:pathLst>
                            <a:path w="4114165" h="0">
                              <a:moveTo>
                                <a:pt x="0" y="0"/>
                              </a:moveTo>
                              <a:lnTo>
                                <a:pt x="4114116"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54" style="position:absolute;margin-left:46.10651pt;margin-top:15.2pt;width:323.95pt;height:.1pt;mso-position-horizontal-relative:page;mso-position-vertical-relative:paragraph;z-index:-15594496;mso-wrap-distance-left:0;mso-wrap-distance-right:0" coordsize="6479,0" coordorigin="922,304" filled="false" stroked="true" strokecolor="#000000" strokeweight="1.2pt" path="m922,304l7401,304e">
                <v:path arrowok="t"/>
                <v:stroke dashstyle="solid"/>
                <w10:wrap type="topAndBottom"/>
              </v:shape>
            </w:pict>
          </ve:Fallback>
        </ve:AlternateContent>
      </w:r>
      <w:r>
        <w:rPr>
          <w:spacing w:val="-4"/>
          <w:w w:val="85"/>
          <w:sz w:val="18"/>
        </w:rPr>
        <w:t xml:space="preserve">22.7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5"/>
        <w:rPr>
          <w:sz w:val="20"/>
        </w:rPr>
      </w:pPr>
      <w:r>
        <w:rPr/>
        <w:drawing>
          <wp:anchor distT="0" distB="0" distL="0" distR="0" simplePos="0" relativeHeight="487722496" behindDoc="1" locked="0" layoutInCell="1" allowOverlap="1">
            <wp:simplePos x="0" y="0"/>
            <wp:positionH relativeFrom="page">
              <wp:posOffset>579453</wp:posOffset>
            </wp:positionH>
            <wp:positionV relativeFrom="paragraph">
              <wp:posOffset>196670</wp:posOffset>
            </wp:positionV>
            <wp:extent cx="4111067" cy="688848"/>
            <wp:effectExtent l="0" t="0" r="0" b="0"/>
            <wp:wrapTopAndBottom/>
            <wp:docPr id="645" name="Image 645"/>
            <wp:cNvGraphicFramePr>
              <a:graphicFrameLocks/>
            </wp:cNvGraphicFramePr>
            <a:graphic>
              <a:graphicData uri="http://schemas.openxmlformats.org/drawingml/2006/picture">
                <pic:pic>
                  <pic:nvPicPr>
                    <pic:cNvPr id="645" name="Image 645"/>
                    <pic:cNvPicPr/>
                  </pic:nvPicPr>
                  <pic:blipFill>
                    <a:blip r:embed="rId226" cstate="print"/>
                    <a:stretch>
                      <a:fillRect/>
                    </a:stretch>
                  </pic:blipFill>
                  <pic:spPr>
                    <a:xfrm>
                      <a:off x="0" y="0"/>
                      <a:ext cx="4111067" cy="688848"/>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
        <w:rPr>
          <w:sz w:val="18"/>
        </w:rPr>
      </w:pPr>
    </w:p>
    <w:p>
      <w:pPr>
        <w:pStyle w:val="Heading6"/>
        <w:ind w:start="143"/>
      </w:pPr>
      <w:r>
        <w:rPr/>
        <w:t xml:space="preserve">DER </w:t>
      </w:r>
      <w:r>
        <w:rPr/>
        <w:t xml:space="preserve">R£STAURACIÓV </w:t>
      </w:r>
      <w:r>
        <w:rPr/>
        <w:t xml:space="preserve">DER </w:t>
      </w:r>
      <w:r>
        <w:rPr>
          <w:spacing w:val="-2"/>
        </w:rPr>
        <w:t xml:space="preserve">TEÑtPLE</w:t>
      </w:r>
    </w:p>
    <w:p>
      <w:pPr>
        <w:spacing w:after="0"/>
        <w:sectPr>
          <w:pgSz w:w="8340" w:h="12820"/>
          <w:pgMar w:top="600" w:right="820" w:bottom="280" w:left="800"/>
        </w:sectPr>
      </w:pPr>
    </w:p>
    <w:p>
      <w:pPr>
        <w:pStyle w:val="BodyText"/>
        <w:spacing w:before="4"/>
        <w:rPr>
          <w:rFonts w:ascii="Times New Roman"/>
          <w:sz w:val="17"/>
        </w:rPr>
      </w:pPr>
      <w:r>
        <w:rPr/>
        <w:drawing>
          <wp:anchor distT="0" distB="0" distL="0" distR="0" simplePos="0" relativeHeight="15863808" behindDoc="0" locked="0" layoutInCell="1" allowOverlap="1">
            <wp:simplePos x="0" y="0"/>
            <wp:positionH relativeFrom="page">
              <wp:posOffset>0</wp:posOffset>
            </wp:positionH>
            <wp:positionV relativeFrom="page">
              <wp:posOffset>0</wp:posOffset>
            </wp:positionV>
            <wp:extent cx="5207000" cy="8089900"/>
            <wp:effectExtent l="0" t="0" r="0" b="0"/>
            <wp:wrapNone/>
            <wp:docPr id="646" name="Image 646"/>
            <wp:cNvGraphicFramePr>
              <a:graphicFrameLocks/>
            </wp:cNvGraphicFramePr>
            <a:graphic>
              <a:graphicData uri="http://schemas.openxmlformats.org/drawingml/2006/picture">
                <pic:pic>
                  <pic:nvPicPr>
                    <pic:cNvPr id="646" name="Image 646"/>
                    <pic:cNvPicPr/>
                  </pic:nvPicPr>
                  <pic:blipFill>
                    <a:blip r:embed="rId88" cstate="print"/>
                    <a:stretch>
                      <a:fillRect/>
                    </a:stretch>
                  </pic:blipFill>
                  <pic:spPr>
                    <a:xfrm>
                      <a:off x="0" y="0"/>
                      <a:ext cx="5207000" cy="8089900"/>
                    </a:xfrm>
                    <a:prstGeom prst="rect">
                      <a:avLst/>
                    </a:prstGeom>
                  </pic:spPr>
                </pic:pic>
              </a:graphicData>
            </a:graphic>
          </wp:anchor>
        </w:drawing>
      </w:r>
    </w:p>
    <w:p>
      <w:pPr>
        <w:spacing w:after="0"/>
        <w:rPr>
          <w:rFonts w:ascii="Times New Roman"/>
          <w:sz w:val="17"/>
        </w:rPr>
        <w:sectPr>
          <w:pgSz w:w="8200" w:h="12740"/>
          <w:pgMar w:top="1440" w:right="1120" w:bottom="280" w:left="1120"/>
        </w:sectPr>
      </w:pPr>
    </w:p>
    <w:p>
      <w:pPr>
        <w:pStyle w:val="BodyText"/>
        <w:spacing w:line="172" w:lineRule="exact"/>
        <w:ind w:start="112"/>
        <w:rPr>
          <w:rFonts w:ascii="Times New Roman"/>
          <w:sz w:val="17"/>
        </w:rPr>
      </w:pPr>
      <w:r>
        <w:rPr>
          <w:rFonts w:ascii="Times New Roman"/>
          <w:position w:val="-2"/>
          <w:sz w:val="17"/>
        </w:rPr>
        <ve:AlternateContent>
          <ve:Choice Requires="wps">
            <w:drawing>
              <wp:inline distT="0" distB="0" distL="0" distR="0">
                <wp:extent cx="4120515" cy="109855"/>
                <wp:effectExtent l="9525" t="0" r="3810" b="4444"/>
                <wp:docPr id="647" name="Group 647"/>
                <wp:cNvGraphicFramePr>
                  <a:graphicFrameLocks/>
                </wp:cNvGraphicFramePr>
                <a:graphic>
                  <a:graphicData uri="http://schemas.microsoft.com/office/word/2010/wordprocessingGroup">
                    <wpg:wgp>
                      <wpg:cNvPr id="647" name="Group 647"/>
                      <wpg:cNvGrpSpPr/>
                      <wpg:grpSpPr>
                        <a:xfrm>
                          <a:off x="0" y="0"/>
                          <a:ext cx="4120515" cy="109855"/>
                          <a:chExt cx="4120515" cy="109855"/>
                        </a:xfrm>
                      </wpg:grpSpPr>
                      <wps:wsp>
                        <wps:cNvPr id="648" name="Graphic 648"/>
                        <wps:cNvSpPr/>
                        <wps:spPr>
                          <a:xfrm>
                            <a:off x="3464527" y="102146"/>
                            <a:ext cx="655955" cy="1270"/>
                          </a:xfrm>
                          <a:custGeom>
                            <a:avLst/>
                            <a:gdLst/>
                            <a:ahLst/>
                            <a:cxnLst/>
                            <a:rect l="l" t="t" r="r" b="b"/>
                            <a:pathLst>
                              <a:path w="655955" h="0">
                                <a:moveTo>
                                  <a:pt x="0" y="0"/>
                                </a:moveTo>
                                <a:lnTo>
                                  <a:pt x="655698" y="0"/>
                                </a:lnTo>
                              </a:path>
                            </a:pathLst>
                          </a:custGeom>
                          <a:ln w="15245">
                            <a:solidFill>
                              <a:srgbClr val="000000"/>
                            </a:solidFill>
                            <a:prstDash val="solid"/>
                          </a:ln>
                        </wps:spPr>
                        <wps:bodyPr wrap="square" lIns="0" tIns="0" rIns="0" bIns="0" rtlCol="0">
                          <a:prstTxWarp prst="textNoShape">
                            <a:avLst/>
                          </a:prstTxWarp>
                          <a:noAutofit/>
                        </wps:bodyPr>
                      </wps:wsp>
                      <wps:wsp>
                        <wps:cNvPr id="649" name="Graphic 649"/>
                        <wps:cNvSpPr/>
                        <wps:spPr>
                          <a:xfrm>
                            <a:off x="0" y="102146"/>
                            <a:ext cx="3401060" cy="1270"/>
                          </a:xfrm>
                          <a:custGeom>
                            <a:avLst/>
                            <a:gdLst/>
                            <a:ahLst/>
                            <a:cxnLst/>
                            <a:rect l="l" t="t" r="r" b="b"/>
                            <a:pathLst>
                              <a:path w="3401060" h="0">
                                <a:moveTo>
                                  <a:pt x="0" y="0"/>
                                </a:moveTo>
                                <a:lnTo>
                                  <a:pt x="3400480" y="0"/>
                                </a:lnTo>
                              </a:path>
                            </a:pathLst>
                          </a:custGeom>
                          <a:ln w="15245">
                            <a:solidFill>
                              <a:srgbClr val="000000"/>
                            </a:solidFill>
                            <a:prstDash val="solid"/>
                          </a:ln>
                        </wps:spPr>
                        <wps:bodyPr wrap="square" lIns="0" tIns="0" rIns="0" bIns="0" rtlCol="0">
                          <a:prstTxWarp prst="textNoShape">
                            <a:avLst/>
                          </a:prstTxWarp>
                          <a:noAutofit/>
                        </wps:bodyPr>
                      </wps:wsp>
                      <pic:pic>
                        <pic:nvPicPr>
                          <pic:cNvPr id="650" name="Image 650"/>
                          <pic:cNvPicPr/>
                        </pic:nvPicPr>
                        <pic:blipFill>
                          <a:blip r:embed="rId227" cstate="print"/>
                          <a:stretch>
                            <a:fillRect/>
                          </a:stretch>
                        </pic:blipFill>
                        <pic:spPr>
                          <a:xfrm>
                            <a:off x="2153130" y="0"/>
                            <a:ext cx="1921348" cy="97572"/>
                          </a:xfrm>
                          <a:prstGeom prst="rect">
                            <a:avLst/>
                          </a:prstGeom>
                        </pic:spPr>
                      </pic:pic>
                    </wpg:wgp>
                  </a:graphicData>
                </a:graphic>
              </wp:inline>
            </w:drawing>
          </ve:Choice>
          <ve:Fallback>
            <w:pict>
              <v:group id="docshapegroup355" style="width:324.45pt;height:8.65pt;mso-position-horizontal-relative:char;mso-position-vertical-relative:line" coordsize="6489,173" coordorigin="0,0">
                <v:line style="position:absolute" stroked="true" strokecolor="#000000" strokeweight="1.20045pt" from="5456,161" to="6489,161">
                  <v:stroke dashstyle="solid"/>
                </v:line>
                <v:line style="position:absolute" stroked="true" strokecolor="#000000" strokeweight="1.20045pt" from="0,161" to="5355,161">
                  <v:stroke dashstyle="solid"/>
                </v:line>
                <v:shape id="docshape356" style="position:absolute;left:3390;top:0;width:3026;height:154" stroked="false" type="#_x0000_t75">
                  <v:imagedata o:title="" r:id="rId227"/>
                </v:shape>
              </v:group>
            </w:pict>
          </ve:Fallback>
        </ve:AlternateContent>
      </w:r>
      <w:r>
        <w:rPr>
          <w:rFonts w:ascii="Times New Roman"/>
          <w:position w:val="-2"/>
          <w:sz w:val="17"/>
        </w:rPr>
      </w: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spacing w:before="24"/>
        <w:rPr>
          <w:rFonts w:ascii="Times New Roman"/>
          <w:sz w:val="33"/>
        </w:rPr>
      </w:pPr>
    </w:p>
    <w:p>
      <w:pPr>
        <w:numPr>
          <w:ilvl w:val="0"/>
          <w:numId w:val="8"/>
        </w:numPr>
        <w:tabs>
          <w:tab w:val="left" w:leader="none" w:pos="462"/>
        </w:tabs>
        <w:spacing w:before="1" w:line="353" w:lineRule="exact"/>
        <w:ind w:start="462" w:end="0" w:hanging="338"/>
        <w:jc w:val="left"/>
        <w:rPr>
          <w:rFonts w:ascii="Times New Roman" w:hAnsi="Times New Roman"/>
          <w:sz w:val="33"/>
        </w:rPr>
      </w:pPr>
      <w:r>
        <w:rPr>
          <w:rFonts w:ascii="Times New Roman" w:hAnsi="Times New Roman"/>
          <w:w w:val="85"/>
          <w:sz w:val="33"/>
        </w:rPr>
        <w:t xml:space="preserve">L </w:t>
      </w:r>
      <w:r>
        <w:rPr>
          <w:rFonts w:ascii="Times New Roman" w:hAnsi="Times New Roman"/>
          <w:w w:val="85"/>
          <w:sz w:val="33"/>
        </w:rPr>
        <w:t xml:space="preserve">F </w:t>
      </w:r>
      <w:r>
        <w:rPr>
          <w:rFonts w:ascii="Times New Roman" w:hAnsi="Times New Roman"/>
          <w:w w:val="85"/>
          <w:sz w:val="33"/>
        </w:rPr>
        <w:t xml:space="preserve">TF </w:t>
      </w:r>
      <w:r>
        <w:rPr>
          <w:rFonts w:ascii="Times New Roman" w:hAnsi="Times New Roman"/>
          <w:w w:val="85"/>
          <w:sz w:val="33"/>
        </w:rPr>
        <w:t xml:space="preserve">MP </w:t>
      </w:r>
      <w:r>
        <w:rPr>
          <w:rFonts w:ascii="Times New Roman" w:hAnsi="Times New Roman"/>
          <w:w w:val="85"/>
          <w:sz w:val="33"/>
        </w:rPr>
        <w:t xml:space="preserve">LO </w:t>
      </w:r>
      <w:r>
        <w:rPr>
          <w:rFonts w:ascii="Times New Roman" w:hAnsi="Times New Roman"/>
          <w:w w:val="85"/>
          <w:sz w:val="33"/>
        </w:rPr>
        <w:t xml:space="preserve">D </w:t>
      </w:r>
      <w:r>
        <w:rPr>
          <w:rFonts w:ascii="Times New Roman" w:hAnsi="Times New Roman"/>
          <w:w w:val="85"/>
          <w:sz w:val="33"/>
        </w:rPr>
        <w:t xml:space="preserve">F D </w:t>
      </w:r>
      <w:r>
        <w:rPr>
          <w:rFonts w:ascii="Times New Roman" w:hAnsi="Times New Roman"/>
          <w:w w:val="85"/>
          <w:sz w:val="33"/>
        </w:rPr>
        <w:t xml:space="preserve">D </w:t>
      </w:r>
      <w:r>
        <w:rPr>
          <w:rFonts w:ascii="Times New Roman" w:hAnsi="Times New Roman"/>
          <w:w w:val="85"/>
          <w:sz w:val="33"/>
        </w:rPr>
        <w:t xml:space="preserve">lOS </w:t>
      </w:r>
      <w:r>
        <w:rPr>
          <w:rFonts w:ascii="Times New Roman" w:hAnsi="Times New Roman"/>
          <w:w w:val="85"/>
          <w:sz w:val="33"/>
        </w:rPr>
        <w:t xml:space="preserve">F </w:t>
      </w:r>
      <w:r>
        <w:rPr>
          <w:rFonts w:ascii="Times New Roman" w:hAnsi="Times New Roman"/>
          <w:w w:val="85"/>
          <w:sz w:val="33"/>
        </w:rPr>
        <w:t xml:space="preserve">N </w:t>
      </w:r>
      <w:r>
        <w:rPr>
          <w:rFonts w:ascii="Times New Roman" w:hAnsi="Times New Roman"/>
          <w:w w:val="85"/>
          <w:sz w:val="33"/>
        </w:rPr>
        <w:t xml:space="preserve">£ </w:t>
      </w:r>
      <w:r>
        <w:rPr>
          <w:rFonts w:ascii="Times New Roman" w:hAnsi="Times New Roman"/>
          <w:w w:val="85"/>
          <w:sz w:val="33"/>
        </w:rPr>
        <w:t xml:space="preserve">L </w:t>
      </w:r>
      <w:r>
        <w:rPr>
          <w:rFonts w:ascii="Times New Roman" w:hAnsi="Times New Roman"/>
          <w:w w:val="85"/>
          <w:sz w:val="33"/>
        </w:rPr>
        <w:t xml:space="preserve">CIIEYI </w:t>
      </w:r>
      <w:r>
        <w:rPr>
          <w:rFonts w:ascii="Times New Roman" w:hAnsi="Times New Roman"/>
          <w:w w:val="85"/>
          <w:sz w:val="33"/>
        </w:rPr>
        <w:t xml:space="preserve">NTC </w:t>
      </w:r>
      <w:r>
        <w:rPr>
          <w:rFonts w:ascii="Times New Roman" w:hAnsi="Times New Roman"/>
          <w:spacing w:val="-5"/>
          <w:w w:val="85"/>
          <w:sz w:val="33"/>
        </w:rPr>
        <w:t xml:space="preserve">V/S</w:t>
      </w:r>
    </w:p>
    <w:p>
      <w:pPr>
        <w:spacing w:before="0" w:line="353" w:lineRule="exact"/>
        <w:ind w:start="114" w:end="0" w:firstLine="0"/>
        <w:jc w:val="both"/>
        <w:rPr>
          <w:rFonts w:ascii="Times New Roman"/>
          <w:sz w:val="33"/>
        </w:rPr>
      </w:pPr>
      <w:r>
        <w:rPr/>
        <ve:AlternateContent>
          <ve:Choice Requires="wps">
            <w:drawing>
              <wp:anchor distT="0" distB="0" distL="0" distR="0" simplePos="0" relativeHeight="483533824" behindDoc="1" locked="0" layoutInCell="1" allowOverlap="1">
                <wp:simplePos x="0" y="0"/>
                <wp:positionH relativeFrom="page">
                  <wp:posOffset>538371</wp:posOffset>
                </wp:positionH>
                <wp:positionV relativeFrom="paragraph">
                  <wp:posOffset>259142</wp:posOffset>
                </wp:positionV>
                <wp:extent cx="546735" cy="901065"/>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546735" cy="901065"/>
                        </a:xfrm>
                        <a:prstGeom prst="rect">
                          <a:avLst/>
                        </a:prstGeom>
                      </wps:spPr>
                      <wps:txbx>
                        <w:txbxContent>
                          <w:p>
                            <w:pPr>
                              <w:spacing w:before="0" w:line="1418" w:lineRule="exact"/>
                              <w:ind w:start="0" w:end="0" w:firstLine="0"/>
                              <w:jc w:val="left"/>
                              <w:rPr>
                                <w:rFonts w:ascii="Times New Roman"/>
                                <w:sz w:val="128"/>
                              </w:rPr>
                            </w:pPr>
                            <w:r>
                              <w:rPr>
                                <w:rFonts w:ascii="Times New Roman"/>
                                <w:spacing w:val="-10"/>
                                <w:w w:val="110"/>
                                <w:sz w:val="128"/>
                              </w:rPr>
                              <w:t xml:space="preserve">E</w:t>
                            </w:r>
                          </w:p>
                        </w:txbxContent>
                      </wps:txbx>
                      <wps:bodyPr wrap="square" lIns="0" tIns="0" rIns="0" bIns="0" rtlCol="0">
                        <a:noAutofit/>
                      </wps:bodyPr>
                    </wps:wsp>
                  </a:graphicData>
                </a:graphic>
              </wp:anchor>
            </w:drawing>
          </ve:Choice>
          <ve:Fallback>
            <w:pict>
              <v:shape id="docshape357" style="position:absolute;margin-left:42.39146pt;margin-top:20.404913pt;width:43.05pt;height:70.95pt;mso-position-horizontal-relative:page;mso-position-vertical-relative:paragraph;z-index:-19782656" filled="false" stroked="false" type="#_x0000_t202">
                <v:textbox inset="0,0,0,0">
                  <w:txbxContent>
                    <w:p>
                      <w:pPr>
                        <w:spacing w:before="0" w:line="1418" w:lineRule="exact"/>
                        <w:ind w:start="0" w:end="0" w:firstLine="0"/>
                        <w:jc w:val="left"/>
                        <w:rPr>
                          <w:rFonts w:ascii="Times New Roman"/>
                          <w:sz w:val="128"/>
                        </w:rPr>
                      </w:pPr>
                      <w:r>
                        <w:rPr>
                          <w:rFonts w:ascii="Times New Roman"/>
                          <w:spacing w:val="-10"/>
                          <w:w w:val="110"/>
                          <w:sz w:val="128"/>
                        </w:rPr>
                        <w:t xml:space="preserve">E</w:t>
                      </w:r>
                    </w:p>
                  </w:txbxContent>
                </v:textbox>
                <w10:wrap type="none"/>
              </v:shape>
            </w:pict>
          </ve:Fallback>
        </ve:AlternateContent>
      </w:r>
      <w:r>
        <w:rPr>
          <w:rFonts w:ascii="Times New Roman"/>
          <w:spacing w:val="-10"/>
          <w:sz w:val="33"/>
        </w:rPr>
        <w:t xml:space="preserve">1 </w:t>
      </w:r>
      <w:r>
        <w:rPr>
          <w:rFonts w:ascii="Times New Roman"/>
          <w:spacing w:val="-10"/>
          <w:sz w:val="33"/>
        </w:rPr>
        <w:t xml:space="preserve">L </w:t>
      </w:r>
      <w:r>
        <w:rPr>
          <w:rFonts w:ascii="Times New Roman"/>
          <w:spacing w:val="-10"/>
          <w:sz w:val="33"/>
        </w:rPr>
        <w:t xml:space="preserve">TE</w:t>
      </w:r>
      <w:r>
        <w:rPr>
          <w:rFonts w:ascii="Times New Roman"/>
          <w:spacing w:val="-10"/>
          <w:sz w:val="33"/>
        </w:rPr>
        <w:t xml:space="preserve"> \1PLO </w:t>
      </w:r>
      <w:r>
        <w:rPr>
          <w:rFonts w:ascii="Times New Roman"/>
          <w:spacing w:val="-10"/>
          <w:sz w:val="33"/>
        </w:rPr>
        <w:t xml:space="preserve">IN </w:t>
      </w:r>
      <w:r>
        <w:rPr>
          <w:rFonts w:ascii="Times New Roman"/>
          <w:spacing w:val="-10"/>
          <w:sz w:val="33"/>
        </w:rPr>
        <w:t xml:space="preserve">DEN </w:t>
      </w:r>
      <w:r>
        <w:rPr>
          <w:rFonts w:ascii="Times New Roman"/>
          <w:spacing w:val="-10"/>
          <w:sz w:val="33"/>
        </w:rPr>
        <w:t xml:space="preserve">VIER </w:t>
      </w:r>
      <w:r>
        <w:rPr>
          <w:rFonts w:ascii="Times New Roman"/>
          <w:spacing w:val="-10"/>
          <w:sz w:val="33"/>
        </w:rPr>
        <w:t xml:space="preserve">htU </w:t>
      </w:r>
      <w:r>
        <w:rPr>
          <w:rFonts w:ascii="Times New Roman"/>
          <w:spacing w:val="-10"/>
          <w:sz w:val="33"/>
        </w:rPr>
        <w:t xml:space="preserve">RO </w:t>
      </w:r>
      <w:r>
        <w:rPr>
          <w:rFonts w:ascii="Times New Roman"/>
          <w:spacing w:val="-10"/>
          <w:sz w:val="33"/>
        </w:rPr>
        <w:t xml:space="preserve">3</w:t>
      </w:r>
    </w:p>
    <w:p>
      <w:pPr>
        <w:pStyle w:val="BodyText"/>
        <w:spacing w:before="365" w:line="302" w:lineRule="auto"/>
        <w:ind w:start="962" w:end="129" w:firstLine="10"/>
        <w:jc w:val="both"/>
      </w:pPr>
      <w:r>
        <w:rPr/>
        <w:t xml:space="preserve">ods Plan für unser Leben ist, dass wir wirklich Gottes Tempel auf Erden sind, der Ort</w:t>
      </w:r>
      <w:r>
        <w:rPr/>
        <w:t xml:space="preserve">, an dem </w:t>
      </w:r>
      <w:r>
        <w:rPr/>
        <w:t xml:space="preserve">er </w:t>
      </w:r>
      <w:r>
        <w:rPr/>
        <w:t xml:space="preserve">wohnt. </w:t>
      </w:r>
      <w:r>
        <w:rPr/>
        <w:t xml:space="preserve">Er will </w:t>
      </w:r>
      <w:r>
        <w:rPr/>
        <w:t xml:space="preserve">nicht</w:t>
      </w:r>
      <w:r>
        <w:rPr/>
        <w:t xml:space="preserve">, dass wir </w:t>
      </w:r>
      <w:r>
        <w:rPr/>
        <w:t xml:space="preserve">nur </w:t>
      </w:r>
      <w:r>
        <w:rPr>
          <w:spacing w:val="-5"/>
        </w:rPr>
        <w:t xml:space="preserve">ein</w:t>
      </w:r>
    </w:p>
    <w:p>
      <w:pPr>
        <w:pStyle w:val="BodyText"/>
        <w:spacing w:before="9" w:line="314" w:lineRule="auto"/>
        <w:ind w:start="136" w:end="144" w:hanging="6"/>
        <w:jc w:val="both"/>
      </w:pPr>
      <w:r>
        <w:rPr/>
        <w:t xml:space="preserve">Er möchte seinen festen Platz im Leben eines jeden Gläubigen haben.</w:t>
      </w:r>
    </w:p>
    <w:p>
      <w:pPr>
        <w:pStyle w:val="BodyText"/>
        <w:spacing w:before="49"/>
      </w:pPr>
    </w:p>
    <w:p>
      <w:pPr>
        <w:pStyle w:val="BodyText"/>
        <w:spacing w:before="1" w:line="300" w:lineRule="auto"/>
        <w:ind w:start="136" w:end="140" w:firstLine="720"/>
        <w:jc w:val="both"/>
      </w:pPr>
      <w:r>
        <w:rPr/>
        <w:t xml:space="preserve">Der Apostel Johannes befindet sich mitten in der Offenbarung, </w:t>
      </w:r>
      <w:r>
        <w:rPr/>
        <w:t xml:space="preserve">als er eine Messlatte erhält.</w:t>
      </w:r>
    </w:p>
    <w:p>
      <w:pPr>
        <w:pStyle w:val="BodyText"/>
        <w:spacing w:before="79"/>
      </w:pPr>
    </w:p>
    <w:p>
      <w:pPr>
        <w:tabs>
          <w:tab w:val="left" w:leader="none" w:pos="5004"/>
        </w:tabs>
        <w:spacing w:before="0" w:line="304" w:lineRule="auto"/>
        <w:ind w:start="143" w:end="116" w:hanging="4"/>
        <w:jc w:val="both"/>
        <w:rPr>
          <w:i/>
          <w:sz w:val="22"/>
        </w:rPr>
      </w:pPr>
      <w:r>
        <w:rPr>
          <w:i/>
          <w:sz w:val="22"/>
        </w:rPr>
        <w:t xml:space="preserve">"Da wurde mir ein Rohr gegeben </w:t>
      </w:r>
      <w:r>
        <w:rPr>
          <w:i/>
          <w:sz w:val="22"/>
        </w:rPr>
        <w:t xml:space="preserve">wie </w:t>
      </w:r>
      <w:r>
        <w:rPr>
          <w:i/>
          <w:sz w:val="22"/>
        </w:rPr>
        <w:t xml:space="preserve">ein </w:t>
      </w:r>
      <w:r>
        <w:rPr>
          <w:i/>
          <w:sz w:val="22"/>
        </w:rPr>
        <w:t xml:space="preserve">Messstab, und es wurde zu mir gesagt: 'Steh auf </w:t>
      </w:r>
      <w:r>
        <w:rPr>
          <w:i/>
          <w:sz w:val="22"/>
        </w:rPr>
        <w:t xml:space="preserve">und miss den Tempel Gottes </w:t>
      </w:r>
      <w:r>
        <w:rPr>
          <w:sz w:val="22"/>
        </w:rPr>
        <w:t xml:space="preserve">und den Tempel </w:t>
      </w:r>
      <w:r>
        <w:rPr>
          <w:i/>
          <w:sz w:val="22"/>
        </w:rPr>
        <w:t xml:space="preserve">Gottes </w:t>
      </w:r>
      <w:r>
        <w:rPr>
          <w:sz w:val="22"/>
        </w:rPr>
        <w:t xml:space="preserve">und </w:t>
      </w:r>
      <w:r>
        <w:rPr>
          <w:i/>
          <w:sz w:val="22"/>
        </w:rPr>
        <w:t xml:space="preserve">die, </w:t>
      </w:r>
      <w:r>
        <w:rPr>
          <w:i/>
          <w:sz w:val="22"/>
        </w:rPr>
        <w:t xml:space="preserve">die </w:t>
      </w:r>
      <w:r>
        <w:rPr>
          <w:i/>
          <w:spacing w:val="5"/>
          <w:sz w:val="22"/>
        </w:rPr>
        <w:t xml:space="preserve">darin </w:t>
      </w:r>
      <w:r>
        <w:rPr>
          <w:i/>
          <w:sz w:val="22"/>
        </w:rPr>
        <w:t xml:space="preserve">anbeten</w:t>
      </w:r>
      <w:r>
        <w:rPr>
          <w:i/>
          <w:spacing w:val="-4"/>
          <w:sz w:val="22"/>
        </w:rPr>
        <w:t xml:space="preserve">'</w:t>
      </w:r>
      <w:r>
        <w:rPr>
          <w:i/>
          <w:spacing w:val="-4"/>
          <w:sz w:val="22"/>
        </w:rPr>
        <w:t xml:space="preserve">.</w:t>
      </w:r>
    </w:p>
    <w:p>
      <w:pPr>
        <w:pStyle w:val="BodyText"/>
        <w:spacing w:before="70"/>
        <w:rPr>
          <w:i/>
        </w:rPr>
      </w:pPr>
    </w:p>
    <w:p>
      <w:pPr>
        <w:pStyle w:val="BodyText"/>
        <w:spacing w:line="304" w:lineRule="auto"/>
        <w:ind w:start="146" w:end="116" w:firstLine="720"/>
        <w:jc w:val="both"/>
      </w:pPr>
      <w:r>
        <w:rPr/>
        <w:t xml:space="preserve">Gott möchte, dass wir hier etwas Ursprüngliches verstehen. Das Messen hat etwas mit Größe zu tun, mit verschiedenen Ebenen, mit verschiedenen Graden der Offenbarung. Es geht darum, abzugrenzen, was ihm heilig ist und was vom Evangelium nicht berührt werden darf.</w:t>
      </w:r>
    </w:p>
    <w:p>
      <w:pPr>
        <w:pStyle w:val="BodyText"/>
        <w:spacing w:before="75"/>
      </w:pPr>
    </w:p>
    <w:p>
      <w:pPr>
        <w:pStyle w:val="BodyText"/>
        <w:spacing w:before="1" w:line="304" w:lineRule="auto"/>
        <w:ind w:start="154" w:end="110" w:firstLine="719"/>
        <w:jc w:val="both"/>
      </w:pPr>
      <w:r>
        <w:rPr/>
        <w:t xml:space="preserve">Auch Hesekiel wird etwas Ähnliches gezeigt. Gott sehnt sich danach, </w:t>
      </w:r>
      <w:r>
        <w:rPr/>
        <w:t xml:space="preserve">uns </w:t>
      </w:r>
      <w:r>
        <w:rPr/>
        <w:t xml:space="preserve">seine </w:t>
      </w:r>
      <w:r>
        <w:rPr/>
        <w:t xml:space="preserve">heiligsten </w:t>
      </w:r>
      <w:r>
        <w:rPr/>
        <w:t xml:space="preserve">Strukturen </w:t>
      </w:r>
      <w:r>
        <w:rPr/>
        <w:t xml:space="preserve">zu offenbaren </w:t>
      </w:r>
      <w:r>
        <w:rPr/>
        <w:t xml:space="preserve">und </w:t>
      </w:r>
      <w:r>
        <w:rPr/>
        <w:t xml:space="preserve">möchte, dass </w:t>
      </w:r>
      <w:r>
        <w:rPr>
          <w:spacing w:val="-5"/>
        </w:rPr>
        <w:t xml:space="preserve">wir</w:t>
      </w:r>
    </w:p>
    <w:p>
      <w:pPr>
        <w:spacing w:after="0" w:line="304" w:lineRule="auto"/>
        <w:jc w:val="both"/>
        <w:sectPr>
          <w:pgSz w:w="8300" w:h="12820"/>
          <w:pgMar w:top="780" w:right="820" w:bottom="280" w:left="740"/>
        </w:sectPr>
      </w:pPr>
    </w:p>
    <w:p>
      <w:pPr>
        <w:spacing w:line="172" w:lineRule="exact"/>
        <w:ind w:start="118" w:end="0" w:firstLine="0"/>
        <w:jc w:val="left"/>
        <w:rPr>
          <w:sz w:val="2"/>
        </w:rPr>
      </w:pPr>
      <w:r>
        <w:rPr>
          <w:position w:val="-2"/>
          <w:sz w:val="17"/>
        </w:rPr>
        <ve:AlternateContent>
          <ve:Choice Requires="wps">
            <w:drawing>
              <wp:inline distT="0" distB="0" distL="0" distR="0">
                <wp:extent cx="2077085" cy="109855"/>
                <wp:effectExtent l="9525" t="0" r="0" b="4444"/>
                <wp:docPr id="652" name="Group 652"/>
                <wp:cNvGraphicFramePr>
                  <a:graphicFrameLocks/>
                </wp:cNvGraphicFramePr>
                <a:graphic>
                  <a:graphicData uri="http://schemas.microsoft.com/office/word/2010/wordprocessingGroup">
                    <wpg:wgp>
                      <wpg:cNvPr id="652" name="Group 652"/>
                      <wpg:cNvGrpSpPr/>
                      <wpg:grpSpPr>
                        <a:xfrm>
                          <a:off x="0" y="0"/>
                          <a:ext cx="2077085" cy="109855"/>
                          <a:chExt cx="2077085" cy="109855"/>
                        </a:xfrm>
                      </wpg:grpSpPr>
                      <wps:wsp>
                        <wps:cNvPr id="653" name="Graphic 653"/>
                        <wps:cNvSpPr/>
                        <wps:spPr>
                          <a:xfrm>
                            <a:off x="0" y="102107"/>
                            <a:ext cx="2077085" cy="1270"/>
                          </a:xfrm>
                          <a:custGeom>
                            <a:avLst/>
                            <a:gdLst/>
                            <a:ahLst/>
                            <a:cxnLst/>
                            <a:rect l="l" t="t" r="r" b="b"/>
                            <a:pathLst>
                              <a:path w="2077085" h="0">
                                <a:moveTo>
                                  <a:pt x="0" y="0"/>
                                </a:moveTo>
                                <a:lnTo>
                                  <a:pt x="2076900" y="0"/>
                                </a:lnTo>
                              </a:path>
                            </a:pathLst>
                          </a:custGeom>
                          <a:ln w="15240">
                            <a:solidFill>
                              <a:srgbClr val="000000"/>
                            </a:solidFill>
                            <a:prstDash val="solid"/>
                          </a:ln>
                        </wps:spPr>
                        <wps:bodyPr wrap="square" lIns="0" tIns="0" rIns="0" bIns="0" rtlCol="0">
                          <a:prstTxWarp prst="textNoShape">
                            <a:avLst/>
                          </a:prstTxWarp>
                          <a:noAutofit/>
                        </wps:bodyPr>
                      </wps:wsp>
                      <pic:pic>
                        <pic:nvPicPr>
                          <pic:cNvPr id="654" name="Image 654"/>
                          <pic:cNvPicPr/>
                        </pic:nvPicPr>
                        <pic:blipFill>
                          <a:blip r:embed="rId228" cstate="print"/>
                          <a:stretch>
                            <a:fillRect/>
                          </a:stretch>
                        </pic:blipFill>
                        <pic:spPr>
                          <a:xfrm>
                            <a:off x="18298" y="0"/>
                            <a:ext cx="1732274" cy="97535"/>
                          </a:xfrm>
                          <a:prstGeom prst="rect">
                            <a:avLst/>
                          </a:prstGeom>
                        </pic:spPr>
                      </pic:pic>
                    </wpg:wgp>
                  </a:graphicData>
                </a:graphic>
              </wp:inline>
            </w:drawing>
          </ve:Choice>
          <ve:Fallback>
            <w:pict>
              <v:group id="docshapegroup358" style="width:163.550pt;height:8.65pt;mso-position-horizontal-relative:char;mso-position-vertical-relative:line" coordsize="3271,173" coordorigin="0,0">
                <v:line style="position:absolute" stroked="true" strokecolor="#000000" strokeweight="1.2pt" from="0,161" to="3271,161">
                  <v:stroke dashstyle="solid"/>
                </v:line>
                <v:shape id="docshape359" style="position:absolute;left:28;top:0;width:2728;height:154" stroked="false" type="#_x0000_t75">
                  <v:imagedata o:title="" r:id="rId228"/>
                </v:shape>
              </v:group>
            </w:pict>
          </ve:Fallback>
        </ve:AlternateContent>
      </w:r>
      <w:r>
        <w:rPr>
          <w:position w:val="-2"/>
          <w:sz w:val="17"/>
        </w:rPr>
      </w:r>
      <w:r>
        <w:rPr>
          <w:rFonts w:ascii="Times New Roman"/>
          <w:spacing w:val="145"/>
          <w:position w:val="-2"/>
          <w:sz w:val="2"/>
        </w:rPr>
        <w:t> </w:t>
      </w:r>
      <w:r>
        <w:rPr>
          <w:spacing w:val="145"/>
          <w:position w:val="-2"/>
          <w:sz w:val="2"/>
        </w:rPr>
        <ve:AlternateContent>
          <ve:Choice Requires="wps">
            <w:drawing>
              <wp:inline distT="0" distB="0" distL="0" distR="0">
                <wp:extent cx="1936750" cy="15240"/>
                <wp:effectExtent l="9525" t="0" r="6350" b="3810"/>
                <wp:docPr id="655" name="Group 655"/>
                <wp:cNvGraphicFramePr>
                  <a:graphicFrameLocks/>
                </wp:cNvGraphicFramePr>
                <a:graphic>
                  <a:graphicData uri="http://schemas.microsoft.com/office/word/2010/wordprocessingGroup">
                    <wpg:wgp>
                      <wpg:cNvPr id="655" name="Group 655"/>
                      <wpg:cNvGrpSpPr/>
                      <wpg:grpSpPr>
                        <a:xfrm>
                          <a:off x="0" y="0"/>
                          <a:ext cx="1936750" cy="15240"/>
                          <a:chExt cx="1936750" cy="15240"/>
                        </a:xfrm>
                      </wpg:grpSpPr>
                      <wps:wsp>
                        <wps:cNvPr id="656" name="Graphic 656"/>
                        <wps:cNvSpPr/>
                        <wps:spPr>
                          <a:xfrm>
                            <a:off x="0" y="7620"/>
                            <a:ext cx="1936750" cy="1270"/>
                          </a:xfrm>
                          <a:custGeom>
                            <a:avLst/>
                            <a:gdLst/>
                            <a:ahLst/>
                            <a:cxnLst/>
                            <a:rect l="l" t="t" r="r" b="b"/>
                            <a:pathLst>
                              <a:path w="1936750" h="0">
                                <a:moveTo>
                                  <a:pt x="0" y="0"/>
                                </a:moveTo>
                                <a:lnTo>
                                  <a:pt x="1936610"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60" style="width:152.5pt;height:1.2pt;mso-position-horizontal-relative:char;mso-position-vertical-relative:line" coordsize="3050,24" coordorigin="0,0">
                <v:line style="position:absolute" stroked="true" strokecolor="#000000" strokeweight="1.2pt" from="0,12" to="3050,12">
                  <v:stroke dashstyle="solid"/>
                </v:line>
              </v:group>
            </w:pict>
          </ve:Fallback>
        </ve:AlternateContent>
      </w:r>
      <w:r>
        <w:rPr>
          <w:spacing w:val="145"/>
          <w:position w:val="-2"/>
          <w:sz w:val="2"/>
        </w:rPr>
      </w:r>
    </w:p>
    <w:p>
      <w:pPr>
        <w:pStyle w:val="BodyText"/>
        <w:spacing w:before="181" w:line="304" w:lineRule="auto"/>
        <w:ind w:start="116" w:end="147"/>
        <w:jc w:val="both"/>
      </w:pPr>
      <w:r>
        <w:rPr/>
        <w:t xml:space="preserve">Wir müssen ihnen gleichgestaltet werden, damit er im Tempel unseres Geistes seinen festen Wohnsitz nehmen kann.</w:t>
      </w:r>
    </w:p>
    <w:p>
      <w:pPr>
        <w:pStyle w:val="BodyText"/>
        <w:spacing w:before="69"/>
      </w:pPr>
    </w:p>
    <w:p>
      <w:pPr>
        <w:spacing w:before="1" w:line="307" w:lineRule="auto"/>
        <w:ind w:start="111" w:end="125" w:firstLine="5"/>
        <w:jc w:val="both"/>
        <w:rPr>
          <w:i/>
          <w:sz w:val="22"/>
        </w:rPr>
      </w:pPr>
      <w:r>
        <w:rPr>
          <w:i/>
          <w:sz w:val="22"/>
        </w:rPr>
        <w:t xml:space="preserve">"Du, Menschensohn, zeige dem </w:t>
      </w:r>
      <w:r>
        <w:rPr>
          <w:i/>
          <w:sz w:val="22"/>
        </w:rPr>
        <w:t xml:space="preserve">Haus Israel dieses Haus, und lass sie sich </w:t>
      </w:r>
      <w:r>
        <w:rPr>
          <w:i/>
          <w:spacing w:val="40"/>
          <w:sz w:val="22"/>
        </w:rPr>
        <w:t xml:space="preserve">ihrer </w:t>
      </w:r>
      <w:r>
        <w:rPr>
          <w:i/>
          <w:sz w:val="22"/>
        </w:rPr>
        <w:t xml:space="preserve">Sünden </w:t>
      </w:r>
      <w:r>
        <w:rPr>
          <w:i/>
          <w:sz w:val="22"/>
        </w:rPr>
        <w:t xml:space="preserve">schämen</w:t>
      </w:r>
      <w:r>
        <w:rPr>
          <w:i/>
          <w:sz w:val="22"/>
        </w:rPr>
        <w:t xml:space="preserve">, </w:t>
      </w:r>
      <w:r>
        <w:rPr>
          <w:i/>
          <w:sz w:val="22"/>
        </w:rPr>
        <w:t xml:space="preserve">und lass sie </w:t>
      </w:r>
      <w:r>
        <w:rPr>
          <w:i/>
          <w:sz w:val="22"/>
        </w:rPr>
        <w:t xml:space="preserve">die Gestaltung </w:t>
      </w:r>
      <w:r>
        <w:rPr>
          <w:i/>
          <w:sz w:val="22"/>
        </w:rPr>
        <w:t xml:space="preserve">des Hauses </w:t>
      </w:r>
      <w:r>
        <w:rPr>
          <w:i/>
          <w:sz w:val="22"/>
        </w:rPr>
        <w:t xml:space="preserve">ermessen. </w:t>
      </w:r>
      <w:r>
        <w:rPr>
          <w:i/>
          <w:sz w:val="22"/>
        </w:rPr>
        <w:t xml:space="preserve">Und wenn sie </w:t>
      </w:r>
      <w:r>
        <w:rPr>
          <w:i/>
          <w:sz w:val="22"/>
        </w:rPr>
        <w:t xml:space="preserve">sich schämen für </w:t>
      </w:r>
      <w:r>
        <w:rPr>
          <w:i/>
          <w:sz w:val="22"/>
        </w:rPr>
        <w:t xml:space="preserve">all das</w:t>
      </w:r>
      <w:r>
        <w:rPr>
          <w:i/>
          <w:sz w:val="22"/>
        </w:rPr>
        <w:t xml:space="preserve">, was </w:t>
      </w:r>
      <w:r>
        <w:rPr>
          <w:i/>
          <w:sz w:val="22"/>
        </w:rPr>
        <w:t xml:space="preserve">sie </w:t>
      </w:r>
      <w:r>
        <w:rPr>
          <w:i/>
          <w:sz w:val="22"/>
        </w:rPr>
        <w:t xml:space="preserve">getan </w:t>
      </w:r>
      <w:r>
        <w:rPr>
          <w:i/>
          <w:sz w:val="22"/>
        </w:rPr>
        <w:t xml:space="preserve">haben</w:t>
      </w:r>
      <w:r>
        <w:rPr>
          <w:i/>
          <w:sz w:val="22"/>
        </w:rPr>
        <w:t xml:space="preserve">, dann mache ihnen den Entwurf des Hauses klar, seinen Grundriss, seine Ausgänge und Eingänge und alle seine Formen und Beschreibungen und alle seine Anordnungen und alle seine Gesetze, und beschreibe es vor ihren Augen, damit sie </w:t>
      </w:r>
      <w:r>
        <w:rPr>
          <w:sz w:val="22"/>
        </w:rPr>
        <w:t xml:space="preserve">alle </w:t>
      </w:r>
      <w:r>
        <w:rPr>
          <w:i/>
          <w:sz w:val="22"/>
        </w:rPr>
        <w:t xml:space="preserve">seine Form </w:t>
      </w:r>
      <w:r>
        <w:rPr>
          <w:i/>
          <w:sz w:val="22"/>
        </w:rPr>
        <w:t xml:space="preserve">und alle seine Regeln </w:t>
      </w:r>
      <w:r>
        <w:rPr>
          <w:i/>
          <w:sz w:val="22"/>
        </w:rPr>
        <w:t xml:space="preserve">einhalten </w:t>
      </w:r>
      <w:r>
        <w:rPr>
          <w:i/>
          <w:sz w:val="22"/>
        </w:rPr>
        <w:t xml:space="preserve">und tun.</w:t>
      </w:r>
    </w:p>
    <w:p>
      <w:pPr>
        <w:tabs>
          <w:tab w:val="left" w:leader="none" w:pos="4798"/>
        </w:tabs>
        <w:spacing w:before="0" w:line="300" w:lineRule="auto"/>
        <w:ind w:start="118" w:end="119" w:firstLine="2"/>
        <w:jc w:val="both"/>
        <w:rPr>
          <w:i/>
          <w:sz w:val="22"/>
        </w:rPr>
      </w:pPr>
      <w:r>
        <w:rPr>
          <w:i/>
          <w:sz w:val="22"/>
        </w:rPr>
        <w:t xml:space="preserve">Dies ist das Gesetz des </w:t>
      </w:r>
      <w:r>
        <w:rPr>
          <w:sz w:val="22"/>
        </w:rPr>
        <w:t xml:space="preserve">Hauses: Der </w:t>
      </w:r>
      <w:r>
        <w:rPr>
          <w:i/>
          <w:sz w:val="22"/>
        </w:rPr>
        <w:t xml:space="preserve">Gipfel des Berges </w:t>
      </w:r>
      <w:r>
        <w:rPr>
          <w:sz w:val="22"/>
        </w:rPr>
        <w:t xml:space="preserve">soll geweiht werden</w:t>
      </w:r>
      <w:r>
        <w:rPr>
          <w:i/>
          <w:sz w:val="22"/>
        </w:rPr>
        <w:t xml:space="preserve">, und die ganze Umfriedung ringsum soll hochheilig sein. Siehe, das ist das Gesetz </w:t>
      </w:r>
      <w:r>
        <w:rPr>
          <w:i/>
          <w:sz w:val="22"/>
        </w:rPr>
        <w:t xml:space="preserve">des </w:t>
      </w:r>
      <w:r>
        <w:rPr>
          <w:i/>
          <w:spacing w:val="-2"/>
          <w:sz w:val="22"/>
        </w:rPr>
        <w:t xml:space="preserve">Hauses".</w:t>
      </w:r>
      <w:r>
        <w:rPr>
          <w:i/>
          <w:sz w:val="22"/>
        </w:rPr>
        <w:tab/>
        <w:t xml:space="preserve">Hesekiel </w:t>
      </w:r>
      <w:r>
        <w:rPr>
          <w:i/>
          <w:sz w:val="22"/>
        </w:rPr>
        <w:t xml:space="preserve">43.</w:t>
      </w:r>
      <w:r>
        <w:rPr>
          <w:i/>
          <w:spacing w:val="-5"/>
          <w:sz w:val="22"/>
        </w:rPr>
        <w:t xml:space="preserve">10-12</w:t>
      </w:r>
    </w:p>
    <w:p>
      <w:pPr>
        <w:pStyle w:val="BodyText"/>
        <w:spacing w:before="71"/>
        <w:rPr>
          <w:i/>
        </w:rPr>
      </w:pPr>
    </w:p>
    <w:p>
      <w:pPr>
        <w:pStyle w:val="BodyText"/>
        <w:spacing w:line="302" w:lineRule="auto"/>
        <w:ind w:start="123" w:end="113" w:firstLine="726"/>
        <w:jc w:val="both"/>
      </w:pPr>
      <w:r>
        <w:rPr/>
        <w:t xml:space="preserve">Wenn </w:t>
      </w:r>
      <w:r>
        <w:rPr/>
        <w:t xml:space="preserve">die Heilige Schrift </w:t>
      </w:r>
      <w:r>
        <w:rPr/>
        <w:t xml:space="preserve">von </w:t>
      </w:r>
      <w:r>
        <w:rPr/>
        <w:t xml:space="preserve">der </w:t>
      </w:r>
      <w:r>
        <w:rPr/>
        <w:t xml:space="preserve">Einwohnung </w:t>
      </w:r>
      <w:r>
        <w:rPr/>
        <w:t xml:space="preserve">Gottes </w:t>
      </w:r>
      <w:r>
        <w:rPr/>
        <w:t xml:space="preserve">in den Menschen </w:t>
      </w:r>
      <w:r>
        <w:rPr/>
        <w:t xml:space="preserve">spricht</w:t>
      </w:r>
      <w:r>
        <w:rPr/>
        <w:t xml:space="preserve">, tut sie dies in einem exklusiven Kontext, nämlich für diejenigen, die ihn lieben und seine Gebote halten, </w:t>
      </w:r>
      <w:r>
        <w:rPr/>
        <w:t xml:space="preserve">und nicht für alle, die ihn Herr, </w:t>
      </w:r>
      <w:r>
        <w:rPr>
          <w:spacing w:val="-2"/>
        </w:rPr>
        <w:t xml:space="preserve">Herr </w:t>
      </w:r>
      <w:r>
        <w:rPr/>
        <w:t xml:space="preserve">nennen</w:t>
      </w:r>
      <w:r>
        <w:rPr>
          <w:spacing w:val="-2"/>
        </w:rPr>
        <w:t xml:space="preserve">!</w:t>
      </w:r>
    </w:p>
    <w:p>
      <w:pPr>
        <w:pStyle w:val="BodyText"/>
        <w:spacing w:before="75"/>
      </w:pPr>
    </w:p>
    <w:p>
      <w:pPr>
        <w:pStyle w:val="BodyText"/>
        <w:spacing w:before="1" w:line="307" w:lineRule="auto"/>
        <w:ind w:start="126" w:end="122" w:firstLine="727"/>
        <w:jc w:val="both"/>
      </w:pPr>
      <w:r>
        <w:rPr/>
        <w:t xml:space="preserve">Wenn wir Jesus als Herrn und Retter annehmen, werden wir in einen Bund des </w:t>
      </w:r>
      <w:r>
        <w:rPr/>
        <w:t xml:space="preserve">Heils </w:t>
      </w:r>
      <w:r>
        <w:rPr/>
        <w:t xml:space="preserve">aufgenommen </w:t>
      </w:r>
      <w:r>
        <w:rPr/>
        <w:t xml:space="preserve">und </w:t>
      </w:r>
      <w:r>
        <w:rPr/>
        <w:t xml:space="preserve">erhalten </w:t>
      </w:r>
      <w:r>
        <w:rPr/>
        <w:t xml:space="preserve">ein </w:t>
      </w:r>
      <w:r>
        <w:rPr/>
        <w:t xml:space="preserve">gewisses Maß an </w:t>
      </w:r>
      <w:r>
        <w:rPr/>
        <w:t xml:space="preserve">Gottes </w:t>
      </w:r>
      <w:r>
        <w:rPr/>
        <w:t xml:space="preserve">Gabe. </w:t>
      </w:r>
      <w:r>
        <w:rPr/>
        <w:t xml:space="preserve">Die </w:t>
      </w:r>
      <w:r>
        <w:rPr>
          <w:spacing w:val="-1"/>
        </w:rPr>
        <w:t xml:space="preserve">Tatsache, dass </w:t>
      </w:r>
      <w:r>
        <w:rPr/>
        <w:t xml:space="preserve">er </w:t>
      </w:r>
      <w:r>
        <w:rPr/>
        <w:t xml:space="preserve">seine </w:t>
      </w:r>
      <w:r>
        <w:rPr/>
        <w:t xml:space="preserve">Wohnung in </w:t>
      </w:r>
      <w:r>
        <w:rPr/>
        <w:t xml:space="preserve">jemandem </w:t>
      </w:r>
      <w:r>
        <w:rPr/>
        <w:t xml:space="preserve">macht</w:t>
      </w:r>
      <w:r>
        <w:rPr/>
        <w:t xml:space="preserve">, ist </w:t>
      </w:r>
      <w:r>
        <w:rPr/>
        <w:t xml:space="preserve">etwas noch Tiefgründigeres. Er sagte:</w:t>
      </w:r>
    </w:p>
    <w:p>
      <w:pPr>
        <w:pStyle w:val="BodyText"/>
        <w:spacing w:before="54"/>
      </w:pPr>
    </w:p>
    <w:p>
      <w:pPr>
        <w:spacing w:before="1" w:line="304" w:lineRule="auto"/>
        <w:ind w:start="132" w:end="108" w:firstLine="3"/>
        <w:jc w:val="both"/>
        <w:rPr>
          <w:i/>
          <w:sz w:val="22"/>
        </w:rPr>
      </w:pPr>
      <w:r>
        <w:rPr>
          <w:i/>
          <w:sz w:val="22"/>
        </w:rPr>
        <w:t xml:space="preserve">"An jenem Tag werdet ihr erkennen, dass </w:t>
      </w:r>
      <w:r>
        <w:rPr>
          <w:i/>
          <w:sz w:val="22"/>
        </w:rPr>
        <w:t xml:space="preserve">ich in meinem Vater bin, und ihr in mir, und ich in euch.</w:t>
      </w:r>
    </w:p>
    <w:p>
      <w:pPr>
        <w:spacing w:before="5" w:line="302" w:lineRule="auto"/>
        <w:ind w:start="130" w:end="114" w:hanging="1"/>
        <w:jc w:val="both"/>
        <w:rPr>
          <w:i/>
          <w:sz w:val="22"/>
        </w:rPr>
      </w:pPr>
      <w:r>
        <w:rPr>
          <w:i/>
          <w:sz w:val="22"/>
        </w:rPr>
        <w:t xml:space="preserve">Wer meine Gebote hat und sie hält, der ist es, der mich liebt; und </w:t>
      </w:r>
      <w:r>
        <w:rPr>
          <w:i/>
          <w:sz w:val="22"/>
        </w:rPr>
        <w:t xml:space="preserve">wer mich liebt, wird </w:t>
      </w:r>
      <w:r>
        <w:rPr>
          <w:sz w:val="22"/>
        </w:rPr>
        <w:t xml:space="preserve">von </w:t>
      </w:r>
      <w:r>
        <w:rPr>
          <w:i/>
          <w:sz w:val="22"/>
        </w:rPr>
        <w:t xml:space="preserve">meinem Vater </w:t>
      </w:r>
      <w:r>
        <w:rPr>
          <w:sz w:val="22"/>
        </w:rPr>
        <w:t xml:space="preserve">geliebt </w:t>
      </w:r>
      <w:r>
        <w:rPr>
          <w:i/>
          <w:sz w:val="22"/>
        </w:rPr>
        <w:t xml:space="preserve">werden, </w:t>
      </w:r>
      <w:r>
        <w:rPr>
          <w:i/>
          <w:sz w:val="22"/>
        </w:rPr>
        <w:t xml:space="preserve">und </w:t>
      </w:r>
      <w:r>
        <w:rPr>
          <w:i/>
          <w:sz w:val="22"/>
        </w:rPr>
        <w:t xml:space="preserve">ich werde ihn lieben und mich ihm offenbaren.</w:t>
      </w:r>
    </w:p>
    <w:p>
      <w:pPr>
        <w:spacing w:before="0" w:line="304" w:lineRule="auto"/>
        <w:ind w:start="130" w:end="130" w:firstLine="10"/>
        <w:jc w:val="both"/>
        <w:rPr>
          <w:i/>
          <w:sz w:val="22"/>
        </w:rPr>
      </w:pPr>
      <w:r>
        <w:rPr>
          <w:i/>
          <w:spacing w:val="-4"/>
          <w:sz w:val="22"/>
        </w:rPr>
        <w:t xml:space="preserve">Judas </w:t>
      </w:r>
      <w:r>
        <w:rPr>
          <w:i/>
          <w:spacing w:val="-4"/>
          <w:sz w:val="22"/>
        </w:rPr>
        <w:t xml:space="preserve">(nicht </w:t>
      </w:r>
      <w:r>
        <w:rPr>
          <w:i/>
          <w:spacing w:val="-4"/>
          <w:sz w:val="22"/>
        </w:rPr>
        <w:t xml:space="preserve">Iskariot) </w:t>
      </w:r>
      <w:r>
        <w:rPr>
          <w:i/>
          <w:spacing w:val="-4"/>
          <w:sz w:val="22"/>
        </w:rPr>
        <w:t xml:space="preserve">sagte </w:t>
      </w:r>
      <w:r>
        <w:rPr>
          <w:i/>
          <w:spacing w:val="-4"/>
          <w:sz w:val="22"/>
        </w:rPr>
        <w:t xml:space="preserve">zu ihm</w:t>
      </w:r>
      <w:r>
        <w:rPr>
          <w:i/>
          <w:spacing w:val="-4"/>
          <w:sz w:val="22"/>
        </w:rPr>
        <w:t xml:space="preserve">. </w:t>
      </w:r>
      <w:r>
        <w:rPr>
          <w:i/>
          <w:spacing w:val="-4"/>
          <w:sz w:val="22"/>
        </w:rPr>
        <w:t xml:space="preserve">Herr, </w:t>
      </w:r>
      <w:r>
        <w:rPr>
          <w:i/>
          <w:spacing w:val="-4"/>
          <w:sz w:val="22"/>
        </w:rPr>
        <w:t xml:space="preserve">wie kommt </w:t>
      </w:r>
      <w:r>
        <w:rPr>
          <w:i/>
          <w:spacing w:val="-4"/>
          <w:sz w:val="22"/>
        </w:rPr>
        <w:t xml:space="preserve">es</w:t>
      </w:r>
      <w:r>
        <w:rPr>
          <w:i/>
          <w:spacing w:val="-4"/>
          <w:sz w:val="22"/>
        </w:rPr>
        <w:t xml:space="preserve">, dass </w:t>
      </w:r>
      <w:r>
        <w:rPr>
          <w:i/>
          <w:spacing w:val="-4"/>
          <w:sz w:val="22"/>
        </w:rPr>
        <w:t xml:space="preserve">du </w:t>
      </w:r>
      <w:r>
        <w:rPr>
          <w:i/>
          <w:spacing w:val="-4"/>
          <w:sz w:val="22"/>
        </w:rPr>
        <w:t xml:space="preserve">dich </w:t>
      </w:r>
      <w:r>
        <w:rPr>
          <w:i/>
          <w:sz w:val="22"/>
        </w:rPr>
        <w:t xml:space="preserve">uns </w:t>
      </w:r>
      <w:r>
        <w:rPr>
          <w:i/>
          <w:spacing w:val="-4"/>
          <w:sz w:val="22"/>
        </w:rPr>
        <w:t xml:space="preserve">offenbaren willst </w:t>
      </w:r>
      <w:r>
        <w:rPr>
          <w:i/>
          <w:sz w:val="22"/>
        </w:rPr>
        <w:t xml:space="preserve">und nicht der Welt?</w:t>
      </w:r>
    </w:p>
    <w:p>
      <w:pPr>
        <w:spacing w:before="0"/>
        <w:ind w:start="139" w:end="0" w:firstLine="0"/>
        <w:jc w:val="both"/>
        <w:rPr>
          <w:i/>
          <w:sz w:val="22"/>
        </w:rPr>
      </w:pPr>
      <w:r>
        <w:rPr>
          <w:i/>
          <w:sz w:val="22"/>
        </w:rPr>
        <w:t xml:space="preserve">Jesus </w:t>
      </w:r>
      <w:r>
        <w:rPr>
          <w:i/>
          <w:sz w:val="22"/>
        </w:rPr>
        <w:t xml:space="preserve">antwortete </w:t>
      </w:r>
      <w:r>
        <w:rPr>
          <w:i/>
          <w:sz w:val="22"/>
        </w:rPr>
        <w:t xml:space="preserve">und </w:t>
      </w:r>
      <w:r>
        <w:rPr>
          <w:sz w:val="22"/>
        </w:rPr>
        <w:t xml:space="preserve">sprach </w:t>
      </w:r>
      <w:r>
        <w:rPr>
          <w:i/>
          <w:sz w:val="22"/>
        </w:rPr>
        <w:t xml:space="preserve">zu ihm. </w:t>
      </w:r>
      <w:r>
        <w:rPr>
          <w:i/>
          <w:sz w:val="22"/>
        </w:rPr>
        <w:t xml:space="preserve">Wer </w:t>
      </w:r>
      <w:r>
        <w:rPr>
          <w:i/>
          <w:sz w:val="22"/>
        </w:rPr>
        <w:t xml:space="preserve">mich </w:t>
      </w:r>
      <w:r>
        <w:rPr>
          <w:i/>
          <w:sz w:val="22"/>
        </w:rPr>
        <w:t xml:space="preserve">liebt</w:t>
      </w:r>
      <w:r>
        <w:rPr>
          <w:i/>
          <w:sz w:val="22"/>
        </w:rPr>
        <w:t xml:space="preserve">, wird </w:t>
      </w:r>
      <w:r>
        <w:rPr>
          <w:i/>
          <w:sz w:val="22"/>
        </w:rPr>
        <w:t xml:space="preserve">mein </w:t>
      </w:r>
      <w:r>
        <w:rPr>
          <w:i/>
          <w:sz w:val="22"/>
        </w:rPr>
        <w:t xml:space="preserve">Wort halten </w:t>
      </w:r>
      <w:r>
        <w:rPr>
          <w:i/>
          <w:spacing w:val="-10"/>
          <w:sz w:val="22"/>
        </w:rPr>
        <w:t xml:space="preserve">und wird</w:t>
      </w:r>
    </w:p>
    <w:p>
      <w:pPr>
        <w:spacing w:after="0"/>
        <w:jc w:val="both"/>
        <w:rPr>
          <w:sz w:val="22"/>
        </w:rPr>
        <w:sectPr>
          <w:pgSz w:w="8220" w:h="12740"/>
          <w:pgMar w:top="780" w:right="680" w:bottom="280" w:left="820"/>
        </w:sectPr>
      </w:pPr>
    </w:p>
    <w:p>
      <w:pPr>
        <w:pStyle w:val="BodyText"/>
        <w:spacing w:line="172" w:lineRule="exact"/>
        <w:ind w:start="109"/>
        <w:rPr>
          <w:sz w:val="17"/>
        </w:rPr>
      </w:pPr>
      <w:r>
        <w:rPr>
          <w:position w:val="-2"/>
          <w:sz w:val="17"/>
        </w:rPr>
        <ve:AlternateContent>
          <ve:Choice Requires="wps">
            <w:drawing>
              <wp:inline distT="0" distB="0" distL="0" distR="0">
                <wp:extent cx="4120515" cy="109855"/>
                <wp:effectExtent l="9525" t="0" r="3810" b="4444"/>
                <wp:docPr id="657" name="Group 657"/>
                <wp:cNvGraphicFramePr>
                  <a:graphicFrameLocks/>
                </wp:cNvGraphicFramePr>
                <a:graphic>
                  <a:graphicData uri="http://schemas.microsoft.com/office/word/2010/wordprocessingGroup">
                    <wpg:wgp>
                      <wpg:cNvPr id="657" name="Group 657"/>
                      <wpg:cNvGrpSpPr/>
                      <wpg:grpSpPr>
                        <a:xfrm>
                          <a:off x="0" y="0"/>
                          <a:ext cx="4120515" cy="109855"/>
                          <a:chExt cx="4120515" cy="109855"/>
                        </a:xfrm>
                      </wpg:grpSpPr>
                      <wps:wsp>
                        <wps:cNvPr id="658" name="Graphic 658"/>
                        <wps:cNvSpPr/>
                        <wps:spPr>
                          <a:xfrm>
                            <a:off x="0" y="102146"/>
                            <a:ext cx="4120515" cy="1270"/>
                          </a:xfrm>
                          <a:custGeom>
                            <a:avLst/>
                            <a:gdLst/>
                            <a:ahLst/>
                            <a:cxnLst/>
                            <a:rect l="l" t="t" r="r" b="b"/>
                            <a:pathLst>
                              <a:path w="4120515" h="0">
                                <a:moveTo>
                                  <a:pt x="0" y="0"/>
                                </a:moveTo>
                                <a:lnTo>
                                  <a:pt x="4120223" y="0"/>
                                </a:lnTo>
                              </a:path>
                            </a:pathLst>
                          </a:custGeom>
                          <a:ln w="15245">
                            <a:solidFill>
                              <a:srgbClr val="000000"/>
                            </a:solidFill>
                            <a:prstDash val="solid"/>
                          </a:ln>
                        </wps:spPr>
                        <wps:bodyPr wrap="square" lIns="0" tIns="0" rIns="0" bIns="0" rtlCol="0">
                          <a:prstTxWarp prst="textNoShape">
                            <a:avLst/>
                          </a:prstTxWarp>
                          <a:noAutofit/>
                        </wps:bodyPr>
                      </wps:wsp>
                      <pic:pic>
                        <pic:nvPicPr>
                          <pic:cNvPr id="659" name="Image 659"/>
                          <pic:cNvPicPr/>
                        </pic:nvPicPr>
                        <pic:blipFill>
                          <a:blip r:embed="rId229" cstate="print"/>
                          <a:stretch>
                            <a:fillRect/>
                          </a:stretch>
                        </pic:blipFill>
                        <pic:spPr>
                          <a:xfrm>
                            <a:off x="2153130" y="0"/>
                            <a:ext cx="1915248" cy="97572"/>
                          </a:xfrm>
                          <a:prstGeom prst="rect">
                            <a:avLst/>
                          </a:prstGeom>
                        </pic:spPr>
                      </pic:pic>
                    </wpg:wgp>
                  </a:graphicData>
                </a:graphic>
              </wp:inline>
            </w:drawing>
          </ve:Choice>
          <ve:Fallback>
            <w:pict>
              <v:group id="docshapegroup361" style="width:324.45pt;height:8.65pt;mso-position-horizontal-relative:char;mso-position-vertical-relative:line" coordsize="6489,173" coordorigin="0,0">
                <v:line style="position:absolute" stroked="true" strokecolor="#000000" strokeweight="1.20045pt" from="0,161" to="6489,161">
                  <v:stroke dashstyle="solid"/>
                </v:line>
                <v:shape id="docshape362" style="position:absolute;left:3390;top:0;width:3017;height:154" stroked="false" type="#_x0000_t75">
                  <v:imagedata o:title="" r:id="rId229"/>
                </v:shape>
              </v:group>
            </w:pict>
          </ve:Fallback>
        </ve:AlternateContent>
      </w:r>
      <w:r>
        <w:rPr>
          <w:position w:val="-2"/>
          <w:sz w:val="17"/>
        </w:rPr>
      </w:r>
    </w:p>
    <w:p>
      <w:pPr>
        <w:spacing w:before="178"/>
        <w:ind w:start="0" w:end="165" w:firstLine="0"/>
        <w:jc w:val="right"/>
        <w:rPr>
          <w:i/>
          <w:sz w:val="22"/>
        </w:rPr>
      </w:pPr>
      <w:r>
        <w:rPr>
          <w:sz w:val="22"/>
        </w:rPr>
        <w:t xml:space="preserve">mein </w:t>
      </w:r>
      <w:r>
        <w:rPr>
          <w:sz w:val="22"/>
        </w:rPr>
        <w:t xml:space="preserve">Vater </w:t>
      </w:r>
      <w:r>
        <w:rPr>
          <w:i/>
          <w:sz w:val="22"/>
        </w:rPr>
        <w:t xml:space="preserve">wird </w:t>
      </w:r>
      <w:r>
        <w:rPr>
          <w:i/>
          <w:sz w:val="22"/>
        </w:rPr>
        <w:t xml:space="preserve">ihn </w:t>
      </w:r>
      <w:r>
        <w:rPr>
          <w:i/>
          <w:sz w:val="22"/>
        </w:rPr>
        <w:t xml:space="preserve">lieben, </w:t>
      </w:r>
      <w:r>
        <w:rPr>
          <w:i/>
          <w:sz w:val="22"/>
        </w:rPr>
        <w:t xml:space="preserve">und </w:t>
      </w:r>
      <w:r>
        <w:rPr>
          <w:i/>
          <w:sz w:val="22"/>
        </w:rPr>
        <w:t xml:space="preserve">wir werden </w:t>
      </w:r>
      <w:r>
        <w:rPr>
          <w:i/>
          <w:sz w:val="22"/>
        </w:rPr>
        <w:t xml:space="preserve">zu </w:t>
      </w:r>
      <w:r>
        <w:rPr>
          <w:i/>
          <w:sz w:val="22"/>
        </w:rPr>
        <w:t xml:space="preserve">ihm </w:t>
      </w:r>
      <w:r>
        <w:rPr>
          <w:i/>
          <w:sz w:val="22"/>
        </w:rPr>
        <w:t xml:space="preserve">kommen </w:t>
      </w:r>
      <w:r>
        <w:rPr>
          <w:i/>
          <w:sz w:val="22"/>
        </w:rPr>
        <w:t xml:space="preserve">und </w:t>
      </w:r>
      <w:r>
        <w:rPr>
          <w:i/>
          <w:sz w:val="22"/>
        </w:rPr>
        <w:t xml:space="preserve">bei </w:t>
      </w:r>
      <w:r>
        <w:rPr>
          <w:i/>
          <w:spacing w:val="-4"/>
          <w:sz w:val="22"/>
        </w:rPr>
        <w:t xml:space="preserve">ihm </w:t>
      </w:r>
      <w:r>
        <w:rPr>
          <w:i/>
          <w:sz w:val="22"/>
        </w:rPr>
        <w:t xml:space="preserve">wohnen</w:t>
      </w:r>
      <w:r>
        <w:rPr>
          <w:i/>
          <w:spacing w:val="-4"/>
          <w:sz w:val="22"/>
        </w:rPr>
        <w:t xml:space="preserve">".</w:t>
      </w:r>
    </w:p>
    <w:p>
      <w:pPr>
        <w:spacing w:before="69"/>
        <w:ind w:start="0" w:end="152" w:firstLine="0"/>
        <w:jc w:val="right"/>
        <w:rPr>
          <w:sz w:val="22"/>
        </w:rPr>
      </w:pPr>
      <w:r>
        <w:rPr>
          <w:i/>
          <w:sz w:val="22"/>
        </w:rPr>
        <w:t xml:space="preserve">Johannes </w:t>
      </w:r>
      <w:r>
        <w:rPr>
          <w:sz w:val="22"/>
        </w:rPr>
        <w:t xml:space="preserve">14:</w:t>
      </w:r>
      <w:r>
        <w:rPr>
          <w:spacing w:val="-5"/>
          <w:sz w:val="22"/>
        </w:rPr>
        <w:t xml:space="preserve">20-23</w:t>
      </w:r>
    </w:p>
    <w:p>
      <w:pPr>
        <w:pStyle w:val="BodyText"/>
        <w:spacing w:before="128"/>
      </w:pPr>
    </w:p>
    <w:p>
      <w:pPr>
        <w:pStyle w:val="BodyText"/>
        <w:spacing w:line="307" w:lineRule="auto"/>
        <w:ind w:start="116" w:end="141" w:firstLine="716"/>
        <w:jc w:val="both"/>
      </w:pPr>
      <w:r>
        <w:rPr/>
        <w:t xml:space="preserve">Beachte, dass die Wohnung erst dann errichtet wird, wenn die Liebe und der Gehorsam gegenüber der Palaora bewiesen sind. Er wird kommen, um dort zu wohnen, wo er </w:t>
      </w:r>
      <w:r>
        <w:rPr/>
        <w:t xml:space="preserve">einen </w:t>
      </w:r>
      <w:r>
        <w:rPr/>
        <w:t xml:space="preserve">heiligen Tempel </w:t>
      </w:r>
      <w:r>
        <w:rPr/>
        <w:t xml:space="preserve">vorfindet</w:t>
      </w:r>
      <w:r>
        <w:rPr/>
        <w:t xml:space="preserve">, entsprechend </w:t>
      </w:r>
      <w:r>
        <w:rPr/>
        <w:t xml:space="preserve">den </w:t>
      </w:r>
      <w:r>
        <w:rPr/>
        <w:t xml:space="preserve">Plänen für sein </w:t>
      </w:r>
      <w:r>
        <w:rPr>
          <w:spacing w:val="-2"/>
        </w:rPr>
        <w:t xml:space="preserve">Haus.</w:t>
      </w:r>
    </w:p>
    <w:p>
      <w:pPr>
        <w:pStyle w:val="BodyText"/>
        <w:spacing w:before="55"/>
      </w:pPr>
    </w:p>
    <w:p>
      <w:pPr>
        <w:pStyle w:val="BodyText"/>
        <w:spacing w:before="1" w:line="307" w:lineRule="auto"/>
        <w:ind w:start="122" w:end="130" w:firstLine="720"/>
        <w:jc w:val="both"/>
      </w:pPr>
      <w:r>
        <w:rPr/>
        <w:t xml:space="preserve">Der </w:t>
      </w:r>
      <w:r>
        <w:rPr/>
        <w:t xml:space="preserve">Engel </w:t>
      </w:r>
      <w:r>
        <w:rPr/>
        <w:t xml:space="preserve">hat </w:t>
      </w:r>
      <w:r>
        <w:rPr/>
        <w:t xml:space="preserve">Johannes </w:t>
      </w:r>
      <w:r>
        <w:rPr/>
        <w:t xml:space="preserve">aufgetragen</w:t>
      </w:r>
      <w:r>
        <w:rPr/>
        <w:t xml:space="preserve">, </w:t>
      </w:r>
      <w:r>
        <w:rPr/>
        <w:t xml:space="preserve">drei </w:t>
      </w:r>
      <w:r>
        <w:rPr/>
        <w:t xml:space="preserve">Dinge zu </w:t>
      </w:r>
      <w:r>
        <w:rPr/>
        <w:t xml:space="preserve">messen</w:t>
      </w:r>
      <w:r>
        <w:rPr/>
        <w:t xml:space="preserve">. </w:t>
      </w:r>
      <w:r>
        <w:rPr/>
        <w:t xml:space="preserve">Den </w:t>
      </w:r>
      <w:r>
        <w:rPr/>
        <w:t xml:space="preserve">Tempel, den Altar </w:t>
      </w:r>
      <w:r>
        <w:rPr/>
        <w:t xml:space="preserve">und die, die </w:t>
      </w:r>
      <w:r>
        <w:rPr/>
        <w:t xml:space="preserve">ihn </w:t>
      </w:r>
      <w:r>
        <w:rPr/>
        <w:t xml:space="preserve">anbeten. </w:t>
      </w:r>
      <w:r>
        <w:rPr/>
        <w:t xml:space="preserve">Das </w:t>
      </w:r>
      <w:r>
        <w:rPr/>
        <w:t xml:space="preserve">sind </w:t>
      </w:r>
      <w:r>
        <w:rPr/>
        <w:t xml:space="preserve">die </w:t>
      </w:r>
      <w:r>
        <w:rPr/>
        <w:t xml:space="preserve">drei </w:t>
      </w:r>
      <w:r>
        <w:rPr/>
        <w:t xml:space="preserve">Bestandteile, die Gott in uns finden muss, um in uns wohnen zu können. </w:t>
      </w:r>
      <w:r>
        <w:rPr/>
        <w:t xml:space="preserve">Der </w:t>
      </w:r>
      <w:r>
        <w:rPr/>
        <w:t xml:space="preserve">Grundsatz</w:t>
      </w:r>
      <w:r>
        <w:rPr/>
        <w:t xml:space="preserve">, dass </w:t>
      </w:r>
      <w:r>
        <w:rPr/>
        <w:t xml:space="preserve">der </w:t>
      </w:r>
      <w:r>
        <w:rPr/>
        <w:t xml:space="preserve">Tempel </w:t>
      </w:r>
      <w:r>
        <w:rPr/>
        <w:t xml:space="preserve">Gottes </w:t>
      </w:r>
      <w:r>
        <w:rPr/>
        <w:t xml:space="preserve">in uns gebaut </w:t>
      </w:r>
      <w:r>
        <w:rPr/>
        <w:t xml:space="preserve">werden </w:t>
      </w:r>
      <w:r>
        <w:rPr/>
        <w:t xml:space="preserve">muss, </w:t>
      </w:r>
      <w:r>
        <w:rPr/>
        <w:t xml:space="preserve">ist am wichtigsten. Denn Gott wird seine Wohnung nicht errichten, wenn es keinen Tempel gibt oder wenn nur Ruinen vorhanden sind.</w:t>
      </w:r>
    </w:p>
    <w:p>
      <w:pPr>
        <w:pStyle w:val="BodyText"/>
        <w:spacing w:before="51"/>
      </w:pPr>
    </w:p>
    <w:p>
      <w:pPr>
        <w:pStyle w:val="BodyText"/>
        <w:spacing w:line="307" w:lineRule="auto"/>
        <w:ind w:start="135" w:end="130" w:firstLine="723"/>
        <w:jc w:val="both"/>
      </w:pPr>
      <w:r>
        <w:rPr/>
        <w:t xml:space="preserve">Als Gott zu Mose sprach, dass er bei seinem Volk wohnen wollte, offenbarte er ihm zuerst, wie der Tempel aussah. Dann befahl er ihm, die Stiftshütte zu heiligen, und dann stieg er in seiner Herrlichkeit herab, um darin zu wohnen.</w:t>
      </w:r>
    </w:p>
    <w:p>
      <w:pPr>
        <w:pStyle w:val="BodyText"/>
        <w:spacing w:before="60"/>
      </w:pPr>
    </w:p>
    <w:p>
      <w:pPr>
        <w:pStyle w:val="BodyText"/>
        <w:spacing w:line="307" w:lineRule="auto"/>
        <w:ind w:start="145" w:end="119" w:firstLine="717"/>
        <w:jc w:val="both"/>
      </w:pPr>
      <w:r>
        <w:rPr/>
        <w:t xml:space="preserve">Der Herr spricht in dieser Hinsicht zu Haggai, und in unserer Zeit wird es in einem geistlichen Sinne auf die Kirche, die </w:t>
      </w:r>
      <w:r>
        <w:rPr/>
        <w:t xml:space="preserve">das Israel des Geistes </w:t>
      </w:r>
      <w:r>
        <w:rPr/>
        <w:t xml:space="preserve">ist, gedeutet.</w:t>
      </w:r>
    </w:p>
    <w:p>
      <w:pPr>
        <w:pStyle w:val="BodyText"/>
        <w:spacing w:before="67"/>
      </w:pPr>
    </w:p>
    <w:p>
      <w:pPr>
        <w:spacing w:before="1"/>
        <w:ind w:start="153" w:end="0" w:firstLine="0"/>
        <w:jc w:val="left"/>
        <w:rPr>
          <w:i/>
          <w:sz w:val="22"/>
        </w:rPr>
      </w:pPr>
      <w:r>
        <w:rPr>
          <w:i/>
          <w:sz w:val="22"/>
        </w:rPr>
        <w:t xml:space="preserve">Und </w:t>
      </w:r>
      <w:r>
        <w:rPr>
          <w:i/>
          <w:spacing w:val="-4"/>
          <w:sz w:val="22"/>
        </w:rPr>
        <w:t xml:space="preserve">er sagt </w:t>
      </w:r>
      <w:r>
        <w:rPr>
          <w:i/>
          <w:sz w:val="22"/>
        </w:rPr>
        <w:t xml:space="preserve">zu ihr</w:t>
      </w:r>
      <w:r>
        <w:rPr>
          <w:i/>
          <w:spacing w:val="-4"/>
          <w:sz w:val="22"/>
        </w:rPr>
        <w:t xml:space="preserve">.</w:t>
      </w:r>
    </w:p>
    <w:p>
      <w:pPr>
        <w:spacing w:before="68" w:line="304" w:lineRule="auto"/>
        <w:ind w:start="150" w:end="0" w:hanging="4"/>
        <w:jc w:val="left"/>
        <w:rPr>
          <w:i/>
          <w:sz w:val="22"/>
        </w:rPr>
      </w:pPr>
      <w:r>
        <w:rPr>
          <w:i/>
          <w:sz w:val="22"/>
        </w:rPr>
        <w:t xml:space="preserve">"Ist </w:t>
      </w:r>
      <w:r>
        <w:rPr>
          <w:i/>
          <w:sz w:val="22"/>
        </w:rPr>
        <w:t xml:space="preserve">es </w:t>
      </w:r>
      <w:r>
        <w:rPr>
          <w:i/>
          <w:sz w:val="22"/>
        </w:rPr>
        <w:t xml:space="preserve">an der Zeit</w:t>
      </w:r>
      <w:r>
        <w:rPr>
          <w:i/>
          <w:sz w:val="22"/>
        </w:rPr>
        <w:t xml:space="preserve">,</w:t>
      </w:r>
      <w:r>
        <w:rPr>
          <w:i/>
          <w:sz w:val="22"/>
        </w:rPr>
        <w:t xml:space="preserve"> dass </w:t>
      </w:r>
      <w:r>
        <w:rPr>
          <w:i/>
          <w:sz w:val="22"/>
        </w:rPr>
        <w:t xml:space="preserve">ihr </w:t>
      </w:r>
      <w:r>
        <w:rPr>
          <w:i/>
          <w:sz w:val="22"/>
        </w:rPr>
        <w:t xml:space="preserve">in </w:t>
      </w:r>
      <w:r>
        <w:rPr>
          <w:i/>
          <w:sz w:val="22"/>
        </w:rPr>
        <w:t xml:space="preserve">euren </w:t>
      </w:r>
      <w:r>
        <w:rPr>
          <w:i/>
          <w:sz w:val="22"/>
        </w:rPr>
        <w:t xml:space="preserve">Kassettenhäusern </w:t>
      </w:r>
      <w:r>
        <w:rPr>
          <w:i/>
          <w:sz w:val="22"/>
        </w:rPr>
        <w:t xml:space="preserve">wohnt, </w:t>
      </w:r>
      <w:r>
        <w:rPr>
          <w:i/>
          <w:sz w:val="22"/>
        </w:rPr>
        <w:t xml:space="preserve">während dieses Haus in Trümmern liegt?"</w:t>
      </w:r>
    </w:p>
    <w:p>
      <w:pPr>
        <w:spacing w:before="0" w:line="250" w:lineRule="exact"/>
        <w:ind w:start="0" w:end="115" w:firstLine="0"/>
        <w:jc w:val="right"/>
        <w:rPr>
          <w:i/>
          <w:sz w:val="22"/>
        </w:rPr>
      </w:pPr>
      <w:r>
        <w:rPr>
          <w:i/>
          <w:sz w:val="22"/>
        </w:rPr>
        <w:t xml:space="preserve">Haggai </w:t>
      </w:r>
      <w:r>
        <w:rPr>
          <w:i/>
          <w:spacing w:val="-5"/>
          <w:sz w:val="22"/>
        </w:rPr>
        <w:t xml:space="preserve">1:4</w:t>
      </w:r>
    </w:p>
    <w:p>
      <w:pPr>
        <w:pStyle w:val="BodyText"/>
        <w:spacing w:before="137"/>
        <w:rPr>
          <w:i/>
        </w:rPr>
      </w:pPr>
    </w:p>
    <w:p>
      <w:pPr>
        <w:pStyle w:val="BodyText"/>
        <w:spacing w:line="307" w:lineRule="auto"/>
        <w:ind w:start="152" w:end="109" w:firstLine="728"/>
        <w:jc w:val="both"/>
      </w:pPr>
      <w:r>
        <w:rPr/>
        <w:t xml:space="preserve">Lasst uns nicht denken, wie wir es </w:t>
      </w:r>
      <w:r>
        <w:rPr/>
        <w:t xml:space="preserve">so lange getan </w:t>
      </w:r>
      <w:r>
        <w:rPr>
          <w:spacing w:val="-1"/>
        </w:rPr>
        <w:t xml:space="preserve">haben, </w:t>
      </w:r>
      <w:r>
        <w:rPr>
          <w:spacing w:val="-2"/>
        </w:rPr>
        <w:t xml:space="preserve">dass wir </w:t>
      </w:r>
      <w:r>
        <w:rPr/>
        <w:t xml:space="preserve">das </w:t>
      </w:r>
      <w:r>
        <w:rPr/>
        <w:t xml:space="preserve">Kirchengebäude als den Tempel Gottes </w:t>
      </w:r>
      <w:r>
        <w:rPr/>
        <w:t xml:space="preserve">ansehen. </w:t>
      </w:r>
      <w:r>
        <w:rPr/>
        <w:t xml:space="preserve">Das ist ein Gräuel, </w:t>
      </w:r>
      <w:r>
        <w:rPr/>
        <w:t xml:space="preserve">denn </w:t>
      </w:r>
      <w:r>
        <w:rPr/>
        <w:t xml:space="preserve">Gott </w:t>
      </w:r>
      <w:r>
        <w:rPr/>
        <w:t xml:space="preserve">wohnt nicht in Tempeln, die mit </w:t>
      </w:r>
      <w:r>
        <w:rPr/>
        <w:t xml:space="preserve">Händen </w:t>
      </w:r>
      <w:r>
        <w:rPr/>
        <w:t xml:space="preserve">gemacht sind</w:t>
      </w:r>
      <w:r>
        <w:rPr/>
        <w:t xml:space="preserve">, und er </w:t>
      </w:r>
      <w:r>
        <w:rPr/>
        <w:t xml:space="preserve">bezieht sich </w:t>
      </w:r>
      <w:r>
        <w:rPr/>
        <w:t xml:space="preserve">auch </w:t>
      </w:r>
      <w:r>
        <w:rPr/>
        <w:t xml:space="preserve">nicht auf </w:t>
      </w:r>
      <w:r>
        <w:rPr/>
        <w:t xml:space="preserve">unsere </w:t>
      </w:r>
      <w:r>
        <w:rPr/>
        <w:t xml:space="preserve">physischen </w:t>
      </w:r>
      <w:r>
        <w:rPr/>
        <w:t xml:space="preserve">Häuser.</w:t>
      </w:r>
    </w:p>
    <w:p>
      <w:pPr>
        <w:spacing w:after="0" w:line="307" w:lineRule="auto"/>
        <w:jc w:val="both"/>
        <w:sectPr>
          <w:pgSz w:w="8300" w:h="12820"/>
          <w:pgMar w:top="700" w:right="740" w:bottom="280" w:left="820"/>
        </w:sectPr>
      </w:pPr>
    </w:p>
    <w:p>
      <w:pPr>
        <w:tabs>
          <w:tab w:val="left" w:leader="none" w:pos="6603"/>
        </w:tabs>
        <w:spacing w:before="73"/>
        <w:ind w:start="127" w:end="0" w:firstLine="0"/>
        <w:jc w:val="left"/>
        <w:rPr>
          <w:rFonts w:ascii="Courier New"/>
          <w:sz w:val="19"/>
        </w:rPr>
      </w:pPr>
      <w:r>
        <w:rPr>
          <w:rFonts w:ascii="Courier New"/>
          <w:sz w:val="19"/>
          <w:u w:val="thick"/>
        </w:rPr>
        <w:t xml:space="preserve">282 </w:t>
      </w:r>
      <w:r>
        <w:rPr>
          <w:rFonts w:ascii="Courier New"/>
          <w:spacing w:val="-2"/>
          <w:sz w:val="19"/>
          <w:u w:val="thick"/>
        </w:rPr>
        <w:t xml:space="preserve">)PAANAVCNOEZLERRELL</w:t>
      </w:r>
      <w:r>
        <w:rPr>
          <w:rFonts w:ascii="Courier New"/>
          <w:sz w:val="19"/>
          <w:u w:val="thick"/>
        </w:rPr>
        <w:tab/>
      </w:r>
    </w:p>
    <w:p>
      <w:pPr>
        <w:pStyle w:val="BodyText"/>
        <w:spacing w:before="159" w:line="304" w:lineRule="auto"/>
        <w:ind w:start="100" w:end="145" w:firstLine="718"/>
        <w:jc w:val="both"/>
      </w:pPr>
      <w:r>
        <w:rPr/>
        <w:t xml:space="preserve">Was </w:t>
      </w:r>
      <w:r>
        <w:rPr/>
        <w:t xml:space="preserve">der </w:t>
      </w:r>
      <w:r>
        <w:rPr/>
        <w:t xml:space="preserve">Herr </w:t>
      </w:r>
      <w:r>
        <w:rPr/>
        <w:t xml:space="preserve">uns sagen </w:t>
      </w:r>
      <w:r>
        <w:rPr/>
        <w:t xml:space="preserve">will</w:t>
      </w:r>
      <w:r>
        <w:rPr/>
        <w:t xml:space="preserve">, ist</w:t>
      </w:r>
      <w:r>
        <w:rPr/>
        <w:t xml:space="preserve">, dass </w:t>
      </w:r>
      <w:r>
        <w:rPr/>
        <w:t xml:space="preserve">unsere Häuser mit jedem Segen gefüllt sind, den er uns geschickt hat, mit seinen Gaben, dem Reichtum der Weisheit, unserem Wohlstand, unserer Gesundheit und so vielen </w:t>
      </w:r>
      <w:r>
        <w:rPr/>
        <w:t xml:space="preserve">Gaben, die wir von ihm erhalten haben. </w:t>
      </w:r>
      <w:r>
        <w:rPr/>
        <w:t xml:space="preserve">Aber sein </w:t>
      </w:r>
      <w:r>
        <w:rPr/>
        <w:t xml:space="preserve">Haus, </w:t>
      </w:r>
      <w:r>
        <w:rPr/>
        <w:t xml:space="preserve">das </w:t>
      </w:r>
      <w:r>
        <w:rPr/>
        <w:t xml:space="preserve">ist </w:t>
      </w:r>
      <w:r>
        <w:rPr/>
        <w:t xml:space="preserve">auf </w:t>
      </w:r>
      <w:r>
        <w:rPr/>
        <w:t xml:space="preserve">dem </w:t>
      </w:r>
      <w:r>
        <w:rPr/>
        <w:t xml:space="preserve">heiligen </w:t>
      </w:r>
      <w:r>
        <w:rPr/>
        <w:t xml:space="preserve">Berg </w:t>
      </w:r>
      <w:r>
        <w:rPr/>
        <w:t xml:space="preserve">in </w:t>
      </w:r>
      <w:r>
        <w:rPr/>
        <w:t xml:space="preserve">den </w:t>
      </w:r>
      <w:r>
        <w:rPr/>
        <w:t xml:space="preserve">himmlischen </w:t>
      </w:r>
      <w:r>
        <w:rPr/>
        <w:t xml:space="preserve">Örtern.</w:t>
      </w:r>
    </w:p>
    <w:p>
      <w:pPr>
        <w:pStyle w:val="BodyText"/>
        <w:spacing w:before="70"/>
      </w:pPr>
    </w:p>
    <w:p>
      <w:pPr>
        <w:pStyle w:val="BodyText"/>
        <w:spacing w:line="304" w:lineRule="auto"/>
        <w:ind w:start="101" w:end="132" w:firstLine="726"/>
        <w:jc w:val="both"/>
      </w:pPr>
      <w:r>
        <w:rPr/>
        <w:t xml:space="preserve">Es ist </w:t>
      </w:r>
      <w:r>
        <w:rPr/>
        <w:t xml:space="preserve">das, </w:t>
      </w:r>
      <w:r>
        <w:rPr/>
        <w:t xml:space="preserve">was </w:t>
      </w:r>
      <w:r>
        <w:rPr/>
        <w:t xml:space="preserve">man </w:t>
      </w:r>
      <w:r>
        <w:rPr/>
        <w:t xml:space="preserve">nur </w:t>
      </w:r>
      <w:r>
        <w:rPr/>
        <w:t xml:space="preserve">in </w:t>
      </w:r>
      <w:r>
        <w:rPr/>
        <w:t xml:space="preserve">wahrer Anbetung </w:t>
      </w:r>
      <w:r>
        <w:rPr/>
        <w:t xml:space="preserve">erreichen </w:t>
      </w:r>
      <w:r>
        <w:rPr/>
        <w:t xml:space="preserve">kann</w:t>
      </w:r>
      <w:r>
        <w:rPr/>
        <w:t xml:space="preserve">, mit Hunger und Durst, </w:t>
      </w:r>
      <w:r>
        <w:rPr/>
        <w:t xml:space="preserve">Ihm zu begegnen; das ist in Trümmern. Derjenige </w:t>
      </w:r>
      <w:r>
        <w:rPr/>
        <w:t xml:space="preserve">wird </w:t>
      </w:r>
      <w:r>
        <w:rPr/>
        <w:t xml:space="preserve">aufgebaut, indem man </w:t>
      </w:r>
      <w:r>
        <w:rPr/>
        <w:t xml:space="preserve">Ihn im </w:t>
      </w:r>
      <w:r>
        <w:rPr/>
        <w:t xml:space="preserve">Geist und </w:t>
      </w:r>
      <w:r>
        <w:rPr/>
        <w:t xml:space="preserve">in der </w:t>
      </w:r>
      <w:r>
        <w:rPr/>
        <w:t xml:space="preserve">Wahrheit </w:t>
      </w:r>
      <w:r>
        <w:rPr/>
        <w:t xml:space="preserve">anbetet. </w:t>
      </w:r>
      <w:r>
        <w:rPr/>
        <w:t xml:space="preserve">Leider haben wir so wenig Verständnis </w:t>
      </w:r>
      <w:r>
        <w:rPr/>
        <w:t xml:space="preserve">dafür, was Anbetung wirklich ist.</w:t>
      </w:r>
    </w:p>
    <w:p>
      <w:pPr>
        <w:pStyle w:val="BodyText"/>
        <w:spacing w:before="74"/>
      </w:pPr>
    </w:p>
    <w:p>
      <w:pPr>
        <w:pStyle w:val="BodyText"/>
        <w:spacing w:before="1" w:line="304" w:lineRule="auto"/>
        <w:ind w:start="116" w:end="125" w:firstLine="721"/>
        <w:jc w:val="both"/>
      </w:pPr>
      <w:r>
        <w:rPr/>
        <w:t xml:space="preserve">Die Kirche hat versucht, schön zu singen, um </w:t>
      </w:r>
      <w:r>
        <w:rPr/>
        <w:t xml:space="preserve">Ihm </w:t>
      </w:r>
      <w:r>
        <w:rPr>
          <w:spacing w:val="39"/>
        </w:rPr>
        <w:t xml:space="preserve">zu</w:t>
      </w:r>
      <w:r>
        <w:rPr/>
        <w:t xml:space="preserve"> dienen</w:t>
      </w:r>
      <w:r>
        <w:rPr/>
        <w:t xml:space="preserve">, aber wenn wir analysieren, was wir </w:t>
      </w:r>
      <w:r>
        <w:rPr/>
        <w:t xml:space="preserve">Anbetung </w:t>
      </w:r>
      <w:r>
        <w:rPr/>
        <w:t xml:space="preserve">nennen</w:t>
      </w:r>
      <w:r>
        <w:rPr/>
        <w:t xml:space="preserve">, dann sind es meist sanfte und schöne Lieder, deren Ziel nicht ist, Gott für Seine Größe anzubeten, sondern uns zu berühren, </w:t>
      </w:r>
      <w:r>
        <w:rPr/>
        <w:t xml:space="preserve">uns </w:t>
      </w:r>
      <w:r>
        <w:rPr/>
        <w:t xml:space="preserve">zu erfüllen, </w:t>
      </w:r>
      <w:r>
        <w:rPr/>
        <w:t xml:space="preserve">unsere </w:t>
      </w:r>
      <w:r>
        <w:rPr/>
        <w:t xml:space="preserve">Herzen </w:t>
      </w:r>
      <w:r>
        <w:rPr/>
        <w:t xml:space="preserve">zu verändern</w:t>
      </w:r>
      <w:r>
        <w:rPr/>
        <w:t xml:space="preserve">, uns </w:t>
      </w:r>
      <w:r>
        <w:rPr/>
        <w:t xml:space="preserve">in </w:t>
      </w:r>
      <w:r>
        <w:rPr/>
        <w:t xml:space="preserve">Seinen Fluss </w:t>
      </w:r>
      <w:r>
        <w:rPr/>
        <w:t xml:space="preserve">einzutauchen</w:t>
      </w:r>
      <w:r>
        <w:rPr/>
        <w:t xml:space="preserve">, uns </w:t>
      </w:r>
      <w:r>
        <w:rPr/>
        <w:t xml:space="preserve">zu erfrischen usw., damit wir </w:t>
      </w:r>
      <w:r>
        <w:rPr/>
        <w:t xml:space="preserve">uns</w:t>
      </w:r>
      <w:r>
        <w:rPr/>
        <w:t xml:space="preserve"> gut fühlen.</w:t>
      </w:r>
    </w:p>
    <w:p>
      <w:pPr>
        <w:pStyle w:val="BodyText"/>
        <w:spacing w:before="60"/>
      </w:pPr>
    </w:p>
    <w:p>
      <w:pPr>
        <w:pStyle w:val="BodyText"/>
        <w:spacing w:before="1" w:line="309" w:lineRule="auto"/>
        <w:ind w:start="116" w:end="123" w:firstLine="728"/>
        <w:jc w:val="both"/>
      </w:pPr>
      <w:r>
        <w:rPr/>
        <w:t xml:space="preserve">Auf subtile Weise wurden unsere Seelen erfreut, als wir wahre Anbetung gegen egozentrische Bittlieder eintauschten. In einem Gottesdienst sangen wir vielleicht sechs oder sieben Lieder, die sich an uns selbst richteten, statt eines Liedes, in dem wir Ihn wirklich anbeteten.</w:t>
      </w:r>
    </w:p>
    <w:p>
      <w:pPr>
        <w:pStyle w:val="BodyText"/>
        <w:spacing w:before="44"/>
      </w:pPr>
    </w:p>
    <w:p>
      <w:pPr>
        <w:pStyle w:val="BodyText"/>
        <w:spacing w:line="304" w:lineRule="auto"/>
        <w:ind w:start="126" w:end="115" w:firstLine="719"/>
        <w:jc w:val="both"/>
      </w:pPr>
      <w:r>
        <w:rPr/>
        <w:t xml:space="preserve">Irgendetwas stimmt da nicht, meinst du nicht? Die Anbetung und der Grund, warum wir uns versammeln, muss Er sein. Wenn wir für Ihn singen, </w:t>
      </w:r>
      <w:r>
        <w:rPr/>
        <w:t xml:space="preserve">wird </w:t>
      </w:r>
      <w:r>
        <w:rPr/>
        <w:t xml:space="preserve">unser </w:t>
      </w:r>
      <w:r>
        <w:rPr/>
        <w:t xml:space="preserve">Geist </w:t>
      </w:r>
      <w:r>
        <w:rPr/>
        <w:t xml:space="preserve">mit </w:t>
      </w:r>
      <w:r>
        <w:rPr/>
        <w:t xml:space="preserve">Ihm </w:t>
      </w:r>
      <w:r>
        <w:rPr/>
        <w:t xml:space="preserve">emporgehoben. </w:t>
      </w:r>
      <w:r>
        <w:rPr/>
        <w:t xml:space="preserve">Wenn wir uns beim </w:t>
      </w:r>
      <w:r>
        <w:rPr/>
        <w:t xml:space="preserve">Singen auf uns selbst konzentrieren, wird unsere Seele gehoben. </w:t>
      </w:r>
      <w:r>
        <w:rPr/>
        <w:t xml:space="preserve">Das ist sehr subtil, denn oberflächlich betrachtet fühlt sich alles sehr spirituell an, aber die Frucht wird seelisch, egoistisch </w:t>
      </w:r>
      <w:r>
        <w:rPr/>
        <w:t xml:space="preserve">und fleischlich sein.</w:t>
      </w:r>
    </w:p>
    <w:p>
      <w:pPr>
        <w:pStyle w:val="BodyText"/>
        <w:spacing w:before="56"/>
      </w:pPr>
    </w:p>
    <w:p>
      <w:pPr>
        <w:pStyle w:val="BodyText"/>
        <w:spacing w:before="1" w:line="300" w:lineRule="auto"/>
        <w:ind w:start="126" w:end="121" w:firstLine="720"/>
        <w:jc w:val="both"/>
      </w:pPr>
      <w:r>
        <w:rPr/>
        <w:t xml:space="preserve">Er </w:t>
      </w:r>
      <w:r>
        <w:rPr/>
        <w:t xml:space="preserve">wird an </w:t>
      </w:r>
      <w:r>
        <w:rPr/>
        <w:t xml:space="preserve">dem </w:t>
      </w:r>
      <w:r>
        <w:rPr/>
        <w:t xml:space="preserve">Ort, an dem </w:t>
      </w:r>
      <w:r>
        <w:rPr/>
        <w:t xml:space="preserve">er </w:t>
      </w:r>
      <w:r>
        <w:rPr/>
        <w:t xml:space="preserve">erhöht </w:t>
      </w:r>
      <w:r>
        <w:rPr/>
        <w:t xml:space="preserve">wird, </w:t>
      </w:r>
      <w:r>
        <w:rPr/>
        <w:t xml:space="preserve">Tausende von </w:t>
      </w:r>
      <w:r>
        <w:rPr/>
        <w:t xml:space="preserve">Menschen </w:t>
      </w:r>
      <w:r>
        <w:rPr/>
        <w:t xml:space="preserve">zu </w:t>
      </w:r>
      <w:r>
        <w:rPr>
          <w:spacing w:val="-1"/>
        </w:rPr>
        <w:t xml:space="preserve">sich </w:t>
      </w:r>
      <w:r>
        <w:rPr>
          <w:spacing w:val="-7"/>
        </w:rPr>
        <w:t xml:space="preserve">ziehen. </w:t>
      </w:r>
      <w:r>
        <w:rPr/>
        <w:t xml:space="preserve">Eine </w:t>
      </w:r>
      <w:r>
        <w:rPr/>
        <w:t xml:space="preserve">neue </w:t>
      </w:r>
      <w:r>
        <w:rPr/>
        <w:t xml:space="preserve">Bewegung </w:t>
      </w:r>
      <w:r>
        <w:rPr/>
        <w:t xml:space="preserve">der </w:t>
      </w:r>
      <w:r>
        <w:rPr/>
        <w:t xml:space="preserve">Anbetung</w:t>
      </w:r>
    </w:p>
    <w:p>
      <w:pPr>
        <w:spacing w:after="0" w:line="300" w:lineRule="auto"/>
        <w:jc w:val="both"/>
        <w:sectPr>
          <w:pgSz w:w="8240" w:h="12760"/>
          <w:pgMar w:top="620" w:right="780" w:bottom="280" w:left="740"/>
        </w:sectPr>
      </w:pPr>
    </w:p>
    <w:p>
      <w:pPr>
        <w:pStyle w:val="BodyText"/>
        <w:spacing w:line="182" w:lineRule="exact"/>
        <w:ind w:start="198"/>
        <w:rPr>
          <w:sz w:val="18"/>
        </w:rPr>
      </w:pPr>
      <w:r>
        <w:rPr>
          <w:position w:val="-3"/>
          <w:sz w:val="18"/>
        </w:rPr>
        <ve:AlternateContent>
          <ve:Choice Requires="wps">
            <w:drawing>
              <wp:inline distT="0" distB="0" distL="0" distR="0">
                <wp:extent cx="4057015" cy="116205"/>
                <wp:effectExtent l="9525" t="0" r="635" b="7619"/>
                <wp:docPr id="660" name="Group 660"/>
                <wp:cNvGraphicFramePr>
                  <a:graphicFrameLocks/>
                </wp:cNvGraphicFramePr>
                <a:graphic>
                  <a:graphicData uri="http://schemas.microsoft.com/office/word/2010/wordprocessingGroup">
                    <wpg:wgp>
                      <wpg:cNvPr id="660" name="Group 660"/>
                      <wpg:cNvGrpSpPr/>
                      <wpg:grpSpPr>
                        <a:xfrm>
                          <a:off x="0" y="0"/>
                          <a:ext cx="4057015" cy="116205"/>
                          <a:chExt cx="4057015" cy="116205"/>
                        </a:xfrm>
                      </wpg:grpSpPr>
                      <wps:wsp>
                        <wps:cNvPr id="661" name="Graphic 661"/>
                        <wps:cNvSpPr/>
                        <wps:spPr>
                          <a:xfrm>
                            <a:off x="0" y="108204"/>
                            <a:ext cx="4057015" cy="1270"/>
                          </a:xfrm>
                          <a:custGeom>
                            <a:avLst/>
                            <a:gdLst/>
                            <a:ahLst/>
                            <a:cxnLst/>
                            <a:rect l="l" t="t" r="r" b="b"/>
                            <a:pathLst>
                              <a:path w="4057015" h="0">
                                <a:moveTo>
                                  <a:pt x="0" y="0"/>
                                </a:moveTo>
                                <a:lnTo>
                                  <a:pt x="4056888" y="0"/>
                                </a:lnTo>
                              </a:path>
                            </a:pathLst>
                          </a:custGeom>
                          <a:ln w="15240">
                            <a:solidFill>
                              <a:srgbClr val="000000"/>
                            </a:solidFill>
                            <a:prstDash val="solid"/>
                          </a:ln>
                        </wps:spPr>
                        <wps:bodyPr wrap="square" lIns="0" tIns="0" rIns="0" bIns="0" rtlCol="0">
                          <a:prstTxWarp prst="textNoShape">
                            <a:avLst/>
                          </a:prstTxWarp>
                          <a:noAutofit/>
                        </wps:bodyPr>
                      </wps:wsp>
                      <pic:pic>
                        <pic:nvPicPr>
                          <pic:cNvPr id="662" name="Image 662"/>
                          <pic:cNvPicPr/>
                        </pic:nvPicPr>
                        <pic:blipFill>
                          <a:blip r:embed="rId230" cstate="print"/>
                          <a:stretch>
                            <a:fillRect/>
                          </a:stretch>
                        </pic:blipFill>
                        <pic:spPr>
                          <a:xfrm>
                            <a:off x="2097023" y="0"/>
                            <a:ext cx="1920239" cy="91439"/>
                          </a:xfrm>
                          <a:prstGeom prst="rect">
                            <a:avLst/>
                          </a:prstGeom>
                        </pic:spPr>
                      </pic:pic>
                    </wpg:wgp>
                  </a:graphicData>
                </a:graphic>
              </wp:inline>
            </w:drawing>
          </ve:Choice>
          <ve:Fallback>
            <w:pict>
              <v:group id="docshapegroup363" style="width:319.45pt;height:9.15pt;mso-position-horizontal-relative:char;mso-position-vertical-relative:line" coordsize="6389,183" coordorigin="0,0">
                <v:line style="position:absolute" stroked="true" strokecolor="#000000" strokeweight="1.2pt" from="0,170" to="6389,170">
                  <v:stroke dashstyle="solid"/>
                </v:line>
                <v:shape id="docshape364" style="position:absolute;left:3302;top:0;width:3024;height:144" stroked="false" type="#_x0000_t75">
                  <v:imagedata o:title="" r:id="rId230"/>
                </v:shape>
              </v:group>
            </w:pict>
          </ve:Fallback>
        </ve:AlternateContent>
      </w:r>
      <w:r>
        <w:rPr>
          <w:position w:val="-3"/>
          <w:sz w:val="18"/>
        </w:rPr>
      </w:r>
    </w:p>
    <w:p>
      <w:pPr>
        <w:pStyle w:val="BodyText"/>
        <w:spacing w:before="166" w:line="302" w:lineRule="auto"/>
        <w:ind w:start="109" w:end="151" w:firstLine="6"/>
        <w:jc w:val="both"/>
      </w:pPr>
      <w:r>
        <w:rPr/>
        <w:t xml:space="preserve">Die Lieder dieser neuen Generation werden </w:t>
      </w:r>
      <w:r>
        <w:rPr/>
        <w:t xml:space="preserve">alle Attribute Gottes </w:t>
      </w:r>
      <w:r>
        <w:rPr/>
        <w:t xml:space="preserve">verherrlichen, und das wird seine Salbung, seine Gegenwart und seine Manifestation auf wunderbare Weise zum Ausdruck bringen</w:t>
      </w:r>
      <w:r>
        <w:rPr/>
        <w:t xml:space="preserve">. </w:t>
      </w:r>
      <w:r>
        <w:rPr/>
        <w:t xml:space="preserve">Die </w:t>
      </w:r>
      <w:r>
        <w:rPr/>
        <w:t xml:space="preserve">Lieder </w:t>
      </w:r>
      <w:r>
        <w:rPr/>
        <w:t xml:space="preserve">dieser </w:t>
      </w:r>
      <w:r>
        <w:rPr/>
        <w:t xml:space="preserve">neuen </w:t>
      </w:r>
      <w:r>
        <w:rPr/>
        <w:t xml:space="preserve">Generation werden alle </w:t>
      </w:r>
      <w:r>
        <w:rPr/>
        <w:t xml:space="preserve">Eigenschaften </w:t>
      </w:r>
      <w:r>
        <w:rPr/>
        <w:t xml:space="preserve">Gottes </w:t>
      </w:r>
      <w:r>
        <w:rPr/>
        <w:t xml:space="preserve">verherrlichen</w:t>
      </w:r>
      <w:r>
        <w:rPr/>
        <w:t xml:space="preserve">, und </w:t>
      </w:r>
      <w:r>
        <w:rPr/>
        <w:t xml:space="preserve">das </w:t>
      </w:r>
      <w:r>
        <w:rPr/>
        <w:t xml:space="preserve">wird </w:t>
      </w:r>
      <w:r>
        <w:rPr/>
        <w:t xml:space="preserve">seine </w:t>
      </w:r>
      <w:r>
        <w:rPr/>
        <w:t xml:space="preserve">Salbung, seine Gegenwart und seine Manifestation auf wunderbare Weise </w:t>
      </w:r>
      <w:r>
        <w:rPr/>
        <w:t xml:space="preserve">herbeiführen. </w:t>
      </w:r>
      <w:r>
        <w:rPr/>
        <w:t xml:space="preserve">Der Geist der Gläubigen wird geweckt und auf eine neue Ebene der Erfahrung </w:t>
      </w:r>
      <w:r>
        <w:rPr/>
        <w:t xml:space="preserve">mit Gott und seiner Macht </w:t>
      </w:r>
      <w:r>
        <w:rPr/>
        <w:t xml:space="preserve">gehoben.</w:t>
      </w:r>
    </w:p>
    <w:p>
      <w:pPr>
        <w:pStyle w:val="BodyText"/>
        <w:spacing w:before="71"/>
      </w:pPr>
    </w:p>
    <w:p>
      <w:pPr>
        <w:pStyle w:val="BodyText"/>
        <w:spacing w:line="304" w:lineRule="auto"/>
        <w:ind w:start="125" w:end="136" w:firstLine="717"/>
        <w:jc w:val="both"/>
      </w:pPr>
      <w:r>
        <w:rPr/>
        <w:t xml:space="preserve">Wenn wir </w:t>
      </w:r>
      <w:r>
        <w:rPr/>
        <w:t xml:space="preserve">im Geist und in der Wahrheit anbeten, betreten wir </w:t>
      </w:r>
      <w:r>
        <w:rPr>
          <w:spacing w:val="40"/>
        </w:rPr>
        <w:t xml:space="preserve">das </w:t>
      </w:r>
      <w:r>
        <w:rPr/>
        <w:t xml:space="preserve">Reich seiner Herrlichkeit, der Himmel öffnet sich und wir können mit unverhülltem Antlitz schauen; dann werden wir in sein Bild verwandelt. Anbetung bedeutet nicht, zu singen, sondern buchstäblich zum Altar zu werden, aus dem der Strom Gottes fließt. Es ist nicht etwas, das du tun kannst, sondern etwas, das du werden musst.</w:t>
      </w:r>
    </w:p>
    <w:p>
      <w:pPr>
        <w:pStyle w:val="BodyText"/>
        <w:spacing w:before="66"/>
      </w:pPr>
    </w:p>
    <w:p>
      <w:pPr>
        <w:pStyle w:val="BodyText"/>
        <w:spacing w:line="307" w:lineRule="auto"/>
        <w:ind w:start="138" w:end="129" w:firstLine="717"/>
        <w:jc w:val="both"/>
      </w:pPr>
      <w:r>
        <w:rPr/>
        <w:t xml:space="preserve">Ein Engel nahm den Propheten Hesekiel mit, um die Stufen dieses Flusses zu erleben. </w:t>
      </w:r>
      <w:r>
        <w:rPr/>
        <w:t xml:space="preserve">Er nahm ihn zuerst bis zu den Knöcheln mit, dann bis zu den Knien. Dann bis zur Taille, bis der Fluss so groß wurde, dass man ihn nur noch schwimmend durchqueren konnte.</w:t>
      </w:r>
    </w:p>
    <w:p>
      <w:pPr>
        <w:pStyle w:val="BodyText"/>
        <w:spacing w:before="59"/>
      </w:pPr>
    </w:p>
    <w:p>
      <w:pPr>
        <w:pStyle w:val="BodyText"/>
        <w:spacing w:before="1" w:line="304" w:lineRule="auto"/>
        <w:ind w:start="144" w:end="110" w:firstLine="717"/>
        <w:jc w:val="both"/>
      </w:pPr>
      <w:r>
        <w:rPr/>
        <w:t xml:space="preserve">Wenn das Wasser knietief ist, kontrolliert und entscheidet immer noch das Fleisch, aber wenn der Fluss wächst, bringt er dich dorthin, wohin er </w:t>
      </w:r>
      <w:r>
        <w:rPr/>
        <w:t xml:space="preserve">dich bringen </w:t>
      </w:r>
      <w:r>
        <w:rPr/>
        <w:t xml:space="preserve">will. Es </w:t>
      </w:r>
      <w:r>
        <w:rPr/>
        <w:t xml:space="preserve">sind </w:t>
      </w:r>
      <w:r>
        <w:rPr/>
        <w:t xml:space="preserve">keine </w:t>
      </w:r>
      <w:r>
        <w:rPr/>
        <w:t xml:space="preserve">Lieder </w:t>
      </w:r>
      <w:r>
        <w:rPr/>
        <w:t xml:space="preserve">mehr, die </w:t>
      </w:r>
      <w:r>
        <w:rPr/>
        <w:t xml:space="preserve">von </w:t>
      </w:r>
      <w:r>
        <w:rPr/>
        <w:t xml:space="preserve">einem </w:t>
      </w:r>
      <w:r>
        <w:rPr/>
        <w:t xml:space="preserve">Komponisten </w:t>
      </w:r>
      <w:r>
        <w:rPr/>
        <w:t xml:space="preserve">geschrieben wurden </w:t>
      </w:r>
      <w:r>
        <w:rPr/>
        <w:t xml:space="preserve">(knietief), es ist der </w:t>
      </w:r>
      <w:r>
        <w:rPr/>
        <w:t xml:space="preserve">Fluss des Himmels selbst, der durch deine Lippen singt. Es ist ein Sturzbach, der rechts und links von dir kräftige Bäume wachsen lässt; es ist ein Strom, der so mächtig ist, dass er das geistige Reich überflutet und Städte und sogar Nationen berührt.</w:t>
      </w:r>
    </w:p>
    <w:p>
      <w:pPr>
        <w:pStyle w:val="BodyText"/>
        <w:spacing w:before="65"/>
      </w:pPr>
    </w:p>
    <w:p>
      <w:pPr>
        <w:pStyle w:val="BodyText"/>
        <w:spacing w:before="1" w:line="307" w:lineRule="auto"/>
        <w:ind w:start="153" w:end="112" w:firstLine="722"/>
        <w:jc w:val="both"/>
      </w:pPr>
      <w:r>
        <w:rPr/>
        <w:t xml:space="preserve">Oh, wie </w:t>
      </w:r>
      <w:r>
        <w:rPr>
          <w:spacing w:val="40"/>
        </w:rPr>
        <w:t xml:space="preserve">sehr sucht er </w:t>
      </w:r>
      <w:r>
        <w:rPr/>
        <w:t xml:space="preserve">nach </w:t>
      </w:r>
      <w:r>
        <w:rPr/>
        <w:t xml:space="preserve">Anbetern, die ihn auf diese Weise anbeten. Diejenigen, die Tempel sind, haben verstanden, dass Anbetung nicht nur ein Moment im Sonntagsgottesdienst ist, sondern </w:t>
      </w:r>
      <w:r>
        <w:rPr/>
        <w:t xml:space="preserve">eine Lebensweise, </w:t>
      </w:r>
      <w:r>
        <w:rPr/>
        <w:t xml:space="preserve">eine intime Gemeinschaft, ein </w:t>
      </w:r>
      <w:r>
        <w:rPr/>
        <w:t xml:space="preserve">Versinken in </w:t>
      </w:r>
      <w:r>
        <w:rPr/>
        <w:t xml:space="preserve">Gott </w:t>
      </w:r>
      <w:r>
        <w:rPr/>
        <w:t xml:space="preserve">und </w:t>
      </w:r>
      <w:r>
        <w:rPr/>
        <w:t xml:space="preserve">Gott </w:t>
      </w:r>
      <w:r>
        <w:rPr/>
        <w:t xml:space="preserve">in </w:t>
      </w:r>
      <w:r>
        <w:rPr/>
        <w:t xml:space="preserve">ihnen. </w:t>
      </w:r>
      <w:r>
        <w:rPr/>
        <w:t xml:space="preserve">Anbeten heißt, eins mit </w:t>
      </w:r>
      <w:r>
        <w:rPr/>
        <w:t xml:space="preserve">Ihm </w:t>
      </w:r>
      <w:r>
        <w:rPr/>
        <w:t xml:space="preserve">zu werden. Es </w:t>
      </w:r>
      <w:r>
        <w:rPr/>
        <w:t xml:space="preserve">ist eine </w:t>
      </w:r>
      <w:r>
        <w:rPr/>
        <w:t xml:space="preserve">innige Gemeinschaft, die die Seele zum Schweigen bringt, bis nur noch der Geist zu hören ist.</w:t>
      </w:r>
    </w:p>
    <w:p>
      <w:pPr>
        <w:spacing w:after="0" w:line="307" w:lineRule="auto"/>
        <w:jc w:val="both"/>
        <w:sectPr>
          <w:pgSz w:w="8300" w:h="12800"/>
          <w:pgMar w:top="740" w:right="820" w:bottom="280" w:left="740"/>
        </w:sectPr>
      </w:pPr>
    </w:p>
    <w:p>
      <w:pPr>
        <w:pStyle w:val="BodyText"/>
        <w:spacing w:line="182" w:lineRule="exact"/>
        <w:ind w:start="129"/>
        <w:rPr>
          <w:sz w:val="18"/>
        </w:rPr>
      </w:pPr>
      <w:r>
        <w:rPr>
          <w:position w:val="-3"/>
          <w:sz w:val="18"/>
        </w:rPr>
        <ve:AlternateContent>
          <ve:Choice Requires="wps">
            <w:drawing>
              <wp:inline distT="0" distB="0" distL="0" distR="0">
                <wp:extent cx="4114165" cy="116205"/>
                <wp:effectExtent l="9525" t="0" r="635" b="7619"/>
                <wp:docPr id="663" name="Group 663"/>
                <wp:cNvGraphicFramePr>
                  <a:graphicFrameLocks/>
                </wp:cNvGraphicFramePr>
                <a:graphic>
                  <a:graphicData uri="http://schemas.microsoft.com/office/word/2010/wordprocessingGroup">
                    <wpg:wgp>
                      <wpg:cNvPr id="663" name="Group 663"/>
                      <wpg:cNvGrpSpPr/>
                      <wpg:grpSpPr>
                        <a:xfrm>
                          <a:off x="0" y="0"/>
                          <a:ext cx="4114165" cy="116205"/>
                          <a:chExt cx="4114165" cy="116205"/>
                        </a:xfrm>
                      </wpg:grpSpPr>
                      <wps:wsp>
                        <wps:cNvPr id="664" name="Graphic 664"/>
                        <wps:cNvSpPr/>
                        <wps:spPr>
                          <a:xfrm>
                            <a:off x="0" y="108204"/>
                            <a:ext cx="4114165" cy="1270"/>
                          </a:xfrm>
                          <a:custGeom>
                            <a:avLst/>
                            <a:gdLst/>
                            <a:ahLst/>
                            <a:cxnLst/>
                            <a:rect l="l" t="t" r="r" b="b"/>
                            <a:pathLst>
                              <a:path w="4114165" h="0">
                                <a:moveTo>
                                  <a:pt x="0" y="0"/>
                                </a:moveTo>
                                <a:lnTo>
                                  <a:pt x="4114149" y="0"/>
                                </a:lnTo>
                              </a:path>
                            </a:pathLst>
                          </a:custGeom>
                          <a:ln w="15240">
                            <a:solidFill>
                              <a:srgbClr val="000000"/>
                            </a:solidFill>
                            <a:prstDash val="solid"/>
                          </a:ln>
                        </wps:spPr>
                        <wps:bodyPr wrap="square" lIns="0" tIns="0" rIns="0" bIns="0" rtlCol="0">
                          <a:prstTxWarp prst="textNoShape">
                            <a:avLst/>
                          </a:prstTxWarp>
                          <a:noAutofit/>
                        </wps:bodyPr>
                      </wps:wsp>
                      <pic:pic>
                        <pic:nvPicPr>
                          <pic:cNvPr id="665" name="Image 665"/>
                          <pic:cNvPicPr/>
                        </pic:nvPicPr>
                        <pic:blipFill>
                          <a:blip r:embed="rId231" cstate="print"/>
                          <a:stretch>
                            <a:fillRect/>
                          </a:stretch>
                        </pic:blipFill>
                        <pic:spPr>
                          <a:xfrm>
                            <a:off x="18298" y="0"/>
                            <a:ext cx="1732272" cy="85343"/>
                          </a:xfrm>
                          <a:prstGeom prst="rect">
                            <a:avLst/>
                          </a:prstGeom>
                        </pic:spPr>
                      </pic:pic>
                    </wpg:wgp>
                  </a:graphicData>
                </a:graphic>
              </wp:inline>
            </w:drawing>
          </ve:Choice>
          <ve:Fallback>
            <w:pict>
              <v:group id="docshapegroup365" style="width:323.95pt;height:9.15pt;mso-position-horizontal-relative:char;mso-position-vertical-relative:line" coordsize="6479,183" coordorigin="0,0">
                <v:line style="position:absolute" stroked="true" strokecolor="#000000" strokeweight="1.2pt" from="0,170" to="6479,170">
                  <v:stroke dashstyle="solid"/>
                </v:line>
                <v:shape id="docshape366" style="position:absolute;left:28;top:0;width:2728;height:135" stroked="false" type="#_x0000_t75">
                  <v:imagedata o:title="" r:id="rId231"/>
                </v:shape>
              </v:group>
            </w:pict>
          </ve:Fallback>
        </ve:AlternateContent>
      </w:r>
      <w:r>
        <w:rPr>
          <w:position w:val="-3"/>
          <w:sz w:val="18"/>
        </w:rPr>
      </w:r>
    </w:p>
    <w:p>
      <w:pPr>
        <w:pStyle w:val="BodyText"/>
        <w:spacing w:before="163" w:line="304" w:lineRule="auto"/>
        <w:ind w:start="117" w:end="137" w:firstLine="717"/>
        <w:jc w:val="both"/>
      </w:pPr>
      <w:r>
        <w:rPr/>
        <w:t xml:space="preserve">Hier findet die wahre Vereinigung von Himmel und Erde statt. Die beiden Sphären beginnen sich zu treffen und dann wird Christus offenbart. Die </w:t>
      </w:r>
      <w:r>
        <w:rPr/>
        <w:t xml:space="preserve">Anbetung öffnet die prophetischen Dimensionen, um ihn im Freien zu sehen, seine Herrlichkeit zu sehen, </w:t>
      </w:r>
      <w:r>
        <w:rPr>
          <w:spacing w:val="40"/>
        </w:rPr>
        <w:t xml:space="preserve">die </w:t>
      </w:r>
      <w:r>
        <w:rPr/>
        <w:t xml:space="preserve">wunderbarsten </w:t>
      </w:r>
      <w:r>
        <w:rPr/>
        <w:t xml:space="preserve">Engelserscheinungen </w:t>
      </w:r>
      <w:r>
        <w:rPr/>
        <w:t xml:space="preserve">zu sehen </w:t>
      </w:r>
      <w:r>
        <w:rPr/>
        <w:t xml:space="preserve">und dass wir im Freien außergewöhnliche </w:t>
      </w:r>
      <w:r>
        <w:rPr>
          <w:spacing w:val="-2"/>
        </w:rPr>
        <w:t xml:space="preserve">geistliche </w:t>
      </w:r>
      <w:r>
        <w:rPr/>
        <w:t xml:space="preserve">Erfahrungen machen können.</w:t>
      </w:r>
    </w:p>
    <w:p>
      <w:pPr>
        <w:pStyle w:val="BodyText"/>
        <w:spacing w:before="66"/>
      </w:pPr>
    </w:p>
    <w:p>
      <w:pPr>
        <w:pStyle w:val="BodyText"/>
        <w:spacing w:line="307" w:lineRule="auto"/>
        <w:ind w:start="127" w:end="132" w:firstLine="717"/>
        <w:jc w:val="both"/>
      </w:pPr>
      <w:r>
        <w:rPr/>
        <w:t xml:space="preserve">Gott sucht nicht nach Sonntagssängern, die in Zungen sprechen, sondern nach Menschen, die in inniger Gemeinschaft mit ihm vereint sind. Menschen, die der Tempel und das Lied Gottes selbst sind. Instrumente </w:t>
      </w:r>
      <w:r>
        <w:rPr/>
        <w:t xml:space="preserve">Gottes in den Händen des Geistes, die er berühren kann.</w:t>
      </w:r>
    </w:p>
    <w:p>
      <w:pPr>
        <w:pStyle w:val="BodyText"/>
        <w:spacing w:before="60"/>
      </w:pPr>
    </w:p>
    <w:p>
      <w:pPr>
        <w:pStyle w:val="BodyText"/>
        <w:spacing w:line="309" w:lineRule="auto"/>
        <w:ind w:start="132" w:end="124" w:firstLine="723"/>
        <w:jc w:val="both"/>
      </w:pPr>
      <w:r>
        <w:rPr/>
        <w:t xml:space="preserve">Oh, was für eine wunderbare Erfahrung, zu wissen, dass wir zum Lob seiner Herrlichkeit geschaffen wurden! </w:t>
      </w:r>
      <w:r>
        <w:rPr/>
        <w:t xml:space="preserve">In jedem von uns sind zahllose Instrumente eingebaut, die er </w:t>
      </w:r>
      <w:r>
        <w:rPr/>
        <w:t xml:space="preserve">spielen </w:t>
      </w:r>
      <w:r>
        <w:rPr/>
        <w:t xml:space="preserve">kann</w:t>
      </w:r>
      <w:r>
        <w:rPr/>
        <w:t xml:space="preserve">, wie er will.</w:t>
      </w:r>
    </w:p>
    <w:p>
      <w:pPr>
        <w:pStyle w:val="BodyText"/>
        <w:spacing w:before="54"/>
      </w:pPr>
    </w:p>
    <w:p>
      <w:pPr>
        <w:pStyle w:val="BodyText"/>
        <w:spacing w:before="1" w:line="307" w:lineRule="auto"/>
        <w:ind w:start="136" w:end="117" w:firstLine="723"/>
        <w:jc w:val="both"/>
      </w:pPr>
      <w:r>
        <w:rPr/>
        <w:t xml:space="preserve">Wenn </w:t>
      </w:r>
      <w:r>
        <w:rPr>
          <w:spacing w:val="-9"/>
        </w:rPr>
        <w:t xml:space="preserve">Er das tut</w:t>
      </w:r>
      <w:r>
        <w:rPr/>
        <w:t xml:space="preserve">, kommt himmlische Musik aus </w:t>
      </w:r>
      <w:r>
        <w:rPr/>
        <w:t xml:space="preserve">unserem Mund. Wir müssen nicht wissen, wie man singt, wir müssen keinen Unterricht am Konservatorium nehmen, wenn du Sein Instrument wirst, offenbart sich der Himmel selbst. Wenn du singen kannst, umso besser, aber wenn nicht, vervollkommnet sich Gott in der Schwäche dieser Welt.</w:t>
      </w:r>
    </w:p>
    <w:p>
      <w:pPr>
        <w:pStyle w:val="BodyText"/>
        <w:spacing w:before="2"/>
      </w:pPr>
    </w:p>
    <w:p>
      <w:pPr>
        <w:spacing w:before="0"/>
        <w:ind w:start="168" w:end="0" w:firstLine="0"/>
        <w:jc w:val="both"/>
        <w:rPr>
          <w:rFonts w:ascii="Times New Roman" w:hAnsi="Times New Roman"/>
          <w:sz w:val="27"/>
        </w:rPr>
      </w:pPr>
      <w:r>
        <w:rPr>
          <w:rFonts w:ascii="Times New Roman" w:hAnsi="Times New Roman"/>
          <w:spacing w:val="-6"/>
          <w:sz w:val="27"/>
        </w:rPr>
        <w:t xml:space="preserve">AN </w:t>
      </w:r>
      <w:r>
        <w:rPr>
          <w:rFonts w:ascii="Times New Roman" w:hAnsi="Times New Roman"/>
          <w:spacing w:val="-6"/>
          <w:sz w:val="27"/>
        </w:rPr>
        <w:t xml:space="preserve">EXP </w:t>
      </w:r>
      <w:r>
        <w:rPr>
          <w:rFonts w:ascii="Times New Roman" w:hAnsi="Times New Roman"/>
          <w:spacing w:val="-6"/>
          <w:sz w:val="27"/>
        </w:rPr>
        <w:t xml:space="preserve">Z </w:t>
      </w:r>
      <w:r>
        <w:rPr>
          <w:rFonts w:ascii="Times New Roman" w:hAnsi="Times New Roman"/>
          <w:spacing w:val="-6"/>
          <w:sz w:val="27"/>
        </w:rPr>
        <w:t xml:space="preserve">Ri Z Ri </w:t>
      </w:r>
      <w:r>
        <w:rPr>
          <w:rFonts w:ascii="Times New Roman" w:hAnsi="Times New Roman"/>
          <w:spacing w:val="-6"/>
          <w:sz w:val="27"/>
        </w:rPr>
        <w:t xml:space="preserve">Z </w:t>
      </w:r>
      <w:r>
        <w:rPr>
          <w:rFonts w:ascii="Times New Roman" w:hAnsi="Times New Roman"/>
          <w:spacing w:val="-6"/>
          <w:sz w:val="27"/>
        </w:rPr>
        <w:t xml:space="preserve">XC</w:t>
      </w:r>
      <w:r>
        <w:rPr>
          <w:rFonts w:ascii="Times New Roman" w:hAnsi="Times New Roman"/>
          <w:spacing w:val="-6"/>
          <w:sz w:val="27"/>
        </w:rPr>
        <w:t xml:space="preserve"> ÍA </w:t>
      </w:r>
      <w:r>
        <w:rPr>
          <w:rFonts w:ascii="Times New Roman" w:hAnsi="Times New Roman"/>
          <w:spacing w:val="-6"/>
          <w:sz w:val="27"/>
        </w:rPr>
        <w:t xml:space="preserve">T </w:t>
      </w:r>
      <w:r>
        <w:rPr>
          <w:rFonts w:ascii="Times New Roman" w:hAnsi="Times New Roman"/>
          <w:spacing w:val="-6"/>
          <w:sz w:val="27"/>
        </w:rPr>
        <w:t xml:space="preserve">SAN </w:t>
      </w:r>
      <w:r>
        <w:rPr>
          <w:rFonts w:ascii="Times New Roman" w:hAnsi="Times New Roman"/>
          <w:spacing w:val="-6"/>
          <w:sz w:val="27"/>
        </w:rPr>
        <w:t xml:space="preserve">5 </w:t>
      </w:r>
      <w:r>
        <w:rPr>
          <w:rFonts w:ascii="Times New Roman" w:hAnsi="Times New Roman"/>
          <w:spacing w:val="-6"/>
          <w:sz w:val="27"/>
        </w:rPr>
        <w:t xml:space="preserve">FO </w:t>
      </w:r>
      <w:r>
        <w:rPr>
          <w:rFonts w:ascii="Times New Roman" w:hAnsi="Times New Roman"/>
          <w:spacing w:val="-6"/>
          <w:sz w:val="27"/>
        </w:rPr>
        <w:t xml:space="preserve">RMAD </w:t>
      </w:r>
      <w:r>
        <w:rPr>
          <w:rFonts w:ascii="Times New Roman" w:hAnsi="Times New Roman"/>
          <w:spacing w:val="-6"/>
          <w:sz w:val="27"/>
        </w:rPr>
        <w:t xml:space="preserve">O </w:t>
      </w:r>
      <w:r>
        <w:rPr>
          <w:rFonts w:ascii="Times New Roman" w:hAnsi="Times New Roman"/>
          <w:spacing w:val="-6"/>
          <w:sz w:val="27"/>
        </w:rPr>
        <w:t xml:space="preserve">RA</w:t>
      </w:r>
    </w:p>
    <w:p>
      <w:pPr>
        <w:pStyle w:val="BodyText"/>
        <w:spacing w:before="68"/>
        <w:rPr>
          <w:rFonts w:ascii="Times New Roman"/>
          <w:sz w:val="27"/>
        </w:rPr>
      </w:pPr>
    </w:p>
    <w:p>
      <w:pPr>
        <w:pStyle w:val="BodyText"/>
        <w:spacing w:line="307" w:lineRule="auto"/>
        <w:ind w:start="142" w:end="115" w:firstLine="720"/>
        <w:jc w:val="both"/>
      </w:pPr>
      <w:r>
        <w:rPr/>
        <w:t xml:space="preserve">Eine große Wahrheit dabei ist, dass wir </w:t>
      </w:r>
      <w:r>
        <w:rPr/>
        <w:t xml:space="preserve">in das </w:t>
      </w:r>
      <w:r>
        <w:rPr/>
        <w:t xml:space="preserve">verwandelt werden</w:t>
      </w:r>
      <w:r>
        <w:rPr/>
        <w:t xml:space="preserve">, was wir </w:t>
      </w:r>
      <w:r>
        <w:rPr/>
        <w:t xml:space="preserve">anbeten. In </w:t>
      </w:r>
      <w:r>
        <w:rPr/>
        <w:t xml:space="preserve">Psalm 115 rügt Gott die Götzenanbetung.</w:t>
      </w:r>
    </w:p>
    <w:p>
      <w:pPr>
        <w:pStyle w:val="BodyText"/>
        <w:spacing w:before="47"/>
      </w:pPr>
    </w:p>
    <w:p>
      <w:pPr>
        <w:spacing w:before="0" w:line="307" w:lineRule="auto"/>
        <w:ind w:start="148" w:end="122" w:hanging="2"/>
        <w:jc w:val="both"/>
        <w:rPr>
          <w:i/>
          <w:sz w:val="22"/>
        </w:rPr>
      </w:pPr>
      <w:r>
        <w:rPr>
          <w:i/>
          <w:sz w:val="22"/>
        </w:rPr>
        <w:t xml:space="preserve">"Sie haben einen </w:t>
      </w:r>
      <w:r>
        <w:rPr>
          <w:sz w:val="22"/>
        </w:rPr>
        <w:t xml:space="preserve">Mund, </w:t>
      </w:r>
      <w:r>
        <w:rPr>
          <w:i/>
          <w:sz w:val="22"/>
        </w:rPr>
        <w:t xml:space="preserve">aber sie sprechen nicht; sie haben Augen, aber sie sehen nicht; sie haben Ohren, aber sie hören nicht; sie haben Nasenlöcher, aber sie riechen nicht; sie haben Hände, </w:t>
      </w:r>
      <w:r>
        <w:rPr>
          <w:i/>
          <w:sz w:val="22"/>
        </w:rPr>
        <w:t xml:space="preserve">aber sie </w:t>
      </w:r>
      <w:r>
        <w:rPr>
          <w:i/>
          <w:sz w:val="22"/>
        </w:rPr>
        <w:t xml:space="preserve">fühlen </w:t>
      </w:r>
      <w:r>
        <w:rPr>
          <w:i/>
          <w:sz w:val="22"/>
        </w:rPr>
        <w:t xml:space="preserve">nicht</w:t>
      </w:r>
      <w:r>
        <w:rPr>
          <w:i/>
          <w:sz w:val="22"/>
        </w:rPr>
        <w:t xml:space="preserve">; sie </w:t>
      </w:r>
      <w:r>
        <w:rPr>
          <w:i/>
          <w:sz w:val="22"/>
        </w:rPr>
        <w:t xml:space="preserve">haben </w:t>
      </w:r>
      <w:r>
        <w:rPr>
          <w:i/>
          <w:sz w:val="22"/>
        </w:rPr>
        <w:t xml:space="preserve">Füße, </w:t>
      </w:r>
      <w:r>
        <w:rPr>
          <w:i/>
          <w:sz w:val="22"/>
        </w:rPr>
        <w:t xml:space="preserve">aber sie </w:t>
      </w:r>
      <w:r>
        <w:rPr>
          <w:i/>
          <w:sz w:val="22"/>
        </w:rPr>
        <w:t xml:space="preserve">gehen </w:t>
      </w:r>
      <w:r>
        <w:rPr>
          <w:i/>
          <w:sz w:val="22"/>
        </w:rPr>
        <w:t xml:space="preserve">nicht</w:t>
      </w:r>
      <w:r>
        <w:rPr>
          <w:i/>
          <w:sz w:val="22"/>
        </w:rPr>
        <w:t xml:space="preserve">, </w:t>
      </w:r>
      <w:r>
        <w:rPr>
          <w:i/>
          <w:sz w:val="22"/>
        </w:rPr>
        <w:t xml:space="preserve">aber sie </w:t>
      </w:r>
      <w:r>
        <w:rPr>
          <w:i/>
          <w:spacing w:val="-2"/>
          <w:sz w:val="22"/>
        </w:rPr>
        <w:t xml:space="preserve">sprechen </w:t>
      </w:r>
      <w:r>
        <w:rPr>
          <w:i/>
          <w:sz w:val="22"/>
        </w:rPr>
        <w:t xml:space="preserve">nicht.</w:t>
      </w:r>
    </w:p>
    <w:p>
      <w:pPr>
        <w:spacing w:after="0" w:line="307" w:lineRule="auto"/>
        <w:jc w:val="both"/>
        <w:rPr>
          <w:sz w:val="22"/>
        </w:rPr>
        <w:sectPr>
          <w:pgSz w:w="8240" w:h="12760"/>
          <w:pgMar w:top="760" w:right="700" w:bottom="280" w:left="800"/>
        </w:sectPr>
      </w:pPr>
    </w:p>
    <w:p>
      <w:pPr>
        <w:pStyle w:val="BodyText"/>
        <w:spacing w:line="172" w:lineRule="exact"/>
        <w:ind w:start="121"/>
        <w:rPr>
          <w:sz w:val="17"/>
        </w:rPr>
      </w:pPr>
      <w:r>
        <w:rPr>
          <w:position w:val="-2"/>
          <w:sz w:val="17"/>
        </w:rPr>
        <ve:AlternateContent>
          <ve:Choice Requires="wps">
            <w:drawing>
              <wp:inline distT="0" distB="0" distL="0" distR="0">
                <wp:extent cx="4114165" cy="109855"/>
                <wp:effectExtent l="9525" t="0" r="635" b="4444"/>
                <wp:docPr id="666" name="Group 666"/>
                <wp:cNvGraphicFramePr>
                  <a:graphicFrameLocks/>
                </wp:cNvGraphicFramePr>
                <a:graphic>
                  <a:graphicData uri="http://schemas.microsoft.com/office/word/2010/wordprocessingGroup">
                    <wpg:wgp>
                      <wpg:cNvPr id="666" name="Group 666"/>
                      <wpg:cNvGrpSpPr/>
                      <wpg:grpSpPr>
                        <a:xfrm>
                          <a:off x="0" y="0"/>
                          <a:ext cx="4114165" cy="109855"/>
                          <a:chExt cx="4114165" cy="109855"/>
                        </a:xfrm>
                      </wpg:grpSpPr>
                      <wps:wsp>
                        <wps:cNvPr id="667" name="Graphic 667"/>
                        <wps:cNvSpPr/>
                        <wps:spPr>
                          <a:xfrm>
                            <a:off x="0" y="102146"/>
                            <a:ext cx="4114165" cy="1270"/>
                          </a:xfrm>
                          <a:custGeom>
                            <a:avLst/>
                            <a:gdLst/>
                            <a:ahLst/>
                            <a:cxnLst/>
                            <a:rect l="l" t="t" r="r" b="b"/>
                            <a:pathLst>
                              <a:path w="4114165" h="0">
                                <a:moveTo>
                                  <a:pt x="0" y="0"/>
                                </a:moveTo>
                                <a:lnTo>
                                  <a:pt x="4114124" y="0"/>
                                </a:lnTo>
                              </a:path>
                            </a:pathLst>
                          </a:custGeom>
                          <a:ln w="15245">
                            <a:solidFill>
                              <a:srgbClr val="000000"/>
                            </a:solidFill>
                            <a:prstDash val="solid"/>
                          </a:ln>
                        </wps:spPr>
                        <wps:bodyPr wrap="square" lIns="0" tIns="0" rIns="0" bIns="0" rtlCol="0">
                          <a:prstTxWarp prst="textNoShape">
                            <a:avLst/>
                          </a:prstTxWarp>
                          <a:noAutofit/>
                        </wps:bodyPr>
                      </wps:wsp>
                      <pic:pic>
                        <pic:nvPicPr>
                          <pic:cNvPr id="668" name="Image 668"/>
                          <pic:cNvPicPr/>
                        </pic:nvPicPr>
                        <pic:blipFill>
                          <a:blip r:embed="rId232" cstate="print"/>
                          <a:stretch>
                            <a:fillRect/>
                          </a:stretch>
                        </pic:blipFill>
                        <pic:spPr>
                          <a:xfrm>
                            <a:off x="2153130" y="0"/>
                            <a:ext cx="1915248" cy="97572"/>
                          </a:xfrm>
                          <a:prstGeom prst="rect">
                            <a:avLst/>
                          </a:prstGeom>
                        </pic:spPr>
                      </pic:pic>
                    </wpg:wgp>
                  </a:graphicData>
                </a:graphic>
              </wp:inline>
            </w:drawing>
          </ve:Choice>
          <ve:Fallback>
            <w:pict>
              <v:group id="docshapegroup367" style="width:323.95pt;height:8.65pt;mso-position-horizontal-relative:char;mso-position-vertical-relative:line" coordsize="6479,173" coordorigin="0,0">
                <v:line style="position:absolute" stroked="true" strokecolor="#000000" strokeweight="1.20045pt" from="0,161" to="6479,161">
                  <v:stroke dashstyle="solid"/>
                </v:line>
                <v:shape id="docshape368" style="position:absolute;left:3390;top:0;width:3017;height:154" stroked="false" type="#_x0000_t75">
                  <v:imagedata o:title="" r:id="rId232"/>
                </v:shape>
              </v:group>
            </w:pict>
          </ve:Fallback>
        </ve:AlternateContent>
      </w:r>
      <w:r>
        <w:rPr>
          <w:position w:val="-2"/>
          <w:sz w:val="17"/>
        </w:rPr>
      </w:r>
    </w:p>
    <w:p>
      <w:pPr>
        <w:tabs>
          <w:tab w:val="left" w:leader="none" w:pos="5045"/>
        </w:tabs>
        <w:spacing w:before="170" w:line="304" w:lineRule="auto"/>
        <w:ind w:start="120" w:end="147" w:firstLine="0"/>
        <w:jc w:val="both"/>
        <w:rPr>
          <w:i/>
          <w:sz w:val="22"/>
        </w:rPr>
      </w:pPr>
      <w:r>
        <w:rPr>
          <w:i/>
          <w:sz w:val="22"/>
        </w:rPr>
        <w:t xml:space="preserve">mit ihrer Kehle. Wie sie sind die, die sie machen, und jeder</w:t>
      </w:r>
      <w:r>
        <w:rPr>
          <w:i/>
          <w:sz w:val="22"/>
        </w:rPr>
        <w:t xml:space="preserve">, der </w:t>
      </w:r>
      <w:r>
        <w:rPr>
          <w:i/>
          <w:sz w:val="22"/>
        </w:rPr>
        <w:t xml:space="preserve">auf </w:t>
      </w:r>
      <w:r>
        <w:rPr>
          <w:i/>
          <w:spacing w:val="-2"/>
          <w:sz w:val="22"/>
        </w:rPr>
        <w:t xml:space="preserve">sie </w:t>
      </w:r>
      <w:r>
        <w:rPr>
          <w:i/>
          <w:sz w:val="22"/>
        </w:rPr>
        <w:t xml:space="preserve">vertraut</w:t>
      </w:r>
      <w:r>
        <w:rPr>
          <w:i/>
          <w:spacing w:val="-2"/>
          <w:sz w:val="22"/>
        </w:rPr>
        <w:t xml:space="preserve">.</w:t>
      </w:r>
      <w:r>
        <w:rPr>
          <w:i/>
          <w:sz w:val="22"/>
        </w:rPr>
        <w:tab/>
      </w:r>
      <w:r>
        <w:rPr>
          <w:i/>
          <w:spacing w:val="-2"/>
          <w:sz w:val="22"/>
        </w:rPr>
        <w:t xml:space="preserve">Psalmen </w:t>
      </w:r>
      <w:r>
        <w:rPr>
          <w:i/>
          <w:spacing w:val="-2"/>
          <w:sz w:val="22"/>
        </w:rPr>
        <w:t xml:space="preserve">115. </w:t>
      </w:r>
      <w:r>
        <w:rPr>
          <w:i/>
          <w:spacing w:val="-10"/>
          <w:sz w:val="22"/>
        </w:rPr>
        <w:t xml:space="preserve">5-8</w:t>
      </w:r>
    </w:p>
    <w:p>
      <w:pPr>
        <w:pStyle w:val="BodyText"/>
        <w:spacing w:before="55"/>
        <w:rPr>
          <w:i/>
        </w:rPr>
      </w:pPr>
    </w:p>
    <w:p>
      <w:pPr>
        <w:pStyle w:val="BodyText"/>
        <w:spacing w:line="304" w:lineRule="auto"/>
        <w:ind w:start="119" w:end="145" w:firstLine="726"/>
        <w:jc w:val="both"/>
      </w:pPr>
      <w:r>
        <w:rPr/>
        <w:t xml:space="preserve">Ich weiß noch, wie ich Gott einmal anflehte, mir </w:t>
      </w:r>
      <w:r>
        <w:rPr/>
        <w:t xml:space="preserve">seine schöpferische Kraft zu </w:t>
      </w:r>
      <w:r>
        <w:rPr/>
        <w:t xml:space="preserve">geben.</w:t>
      </w:r>
      <w:r>
        <w:rPr/>
        <w:t xml:space="preserve"> Ich war überzeugt, dass es sein Wille war, uns zu lehren, die Dinge aus dem Unsichtbaren ins Sichtbare zu bringen. Ich fuhr allein zu einer Exerzitienreise in die Berge von Costa Rica und Gott sagte zu mir: Bete mich als Schöpfer an! Zuerst </w:t>
      </w:r>
      <w:r>
        <w:rPr/>
        <w:t xml:space="preserve">konfrontierte </w:t>
      </w:r>
      <w:r>
        <w:rPr/>
        <w:t xml:space="preserve">er mich </w:t>
      </w:r>
      <w:r>
        <w:rPr/>
        <w:t xml:space="preserve">mit der Schieflage </w:t>
      </w:r>
      <w:r>
        <w:rPr/>
        <w:t xml:space="preserve">meiner </w:t>
      </w:r>
      <w:r>
        <w:rPr/>
        <w:t xml:space="preserve">Sichtweise </w:t>
      </w:r>
      <w:r>
        <w:rPr/>
        <w:t xml:space="preserve">auf </w:t>
      </w:r>
      <w:r>
        <w:rPr/>
        <w:t xml:space="preserve">einige </w:t>
      </w:r>
      <w:r>
        <w:rPr/>
        <w:t xml:space="preserve">seiner</w:t>
      </w:r>
      <w:r>
        <w:rPr/>
        <w:t xml:space="preserve"> </w:t>
      </w:r>
      <w:r>
        <w:rPr/>
        <w:t xml:space="preserve">Schöpfungswerke.</w:t>
      </w:r>
    </w:p>
    <w:p>
      <w:pPr>
        <w:pStyle w:val="BodyText"/>
        <w:spacing w:before="62"/>
      </w:pPr>
    </w:p>
    <w:p>
      <w:pPr>
        <w:pStyle w:val="BodyText"/>
        <w:spacing w:line="307" w:lineRule="auto"/>
        <w:ind w:start="128" w:end="132" w:firstLine="717"/>
        <w:jc w:val="both"/>
      </w:pPr>
      <w:r>
        <w:rPr/>
        <w:t xml:space="preserve">Damals hatte ich eine Heidenangst vor fetten, schwarzen, haarigen, nächtlichen Schmetterlingen. Und dann passierte es: Ich war beim Abendessen und </w:t>
      </w:r>
      <w:r>
        <w:rPr>
          <w:spacing w:val="-16"/>
        </w:rPr>
        <w:t xml:space="preserve">neben </w:t>
      </w:r>
      <w:r>
        <w:rPr/>
        <w:t xml:space="preserve">dem </w:t>
      </w:r>
      <w:r>
        <w:rPr/>
        <w:t xml:space="preserve">Tisch </w:t>
      </w:r>
      <w:r>
        <w:rPr/>
        <w:t xml:space="preserve">war </w:t>
      </w:r>
      <w:r>
        <w:rPr/>
        <w:t xml:space="preserve">ein </w:t>
      </w:r>
      <w:r>
        <w:rPr/>
        <w:t xml:space="preserve">großes Fenster. </w:t>
      </w:r>
      <w:r>
        <w:rPr/>
        <w:t xml:space="preserve">Während ich aß, kam ein </w:t>
      </w:r>
      <w:r>
        <w:rPr/>
        <w:t xml:space="preserve">schwarzer </w:t>
      </w:r>
      <w:r>
        <w:rPr/>
        <w:t xml:space="preserve">Schmetterling </w:t>
      </w:r>
      <w:r>
        <w:rPr/>
        <w:t xml:space="preserve">und landete vor dem Glas, auf meiner Augenhöhe.</w:t>
      </w:r>
    </w:p>
    <w:p>
      <w:pPr>
        <w:pStyle w:val="BodyText"/>
        <w:spacing w:before="63"/>
      </w:pPr>
    </w:p>
    <w:p>
      <w:pPr>
        <w:pStyle w:val="BodyText"/>
        <w:spacing w:line="304" w:lineRule="auto"/>
        <w:ind w:start="134" w:end="129" w:firstLine="721"/>
        <w:jc w:val="both"/>
      </w:pPr>
      <w:r>
        <w:rPr/>
        <w:t xml:space="preserve">Ich sah dich mit einem schrecklichen Ekel an und sagte zu mir: "Wie hässlich du bist, hässlicher kannst du nicht sein". In diesem Moment </w:t>
      </w:r>
      <w:r>
        <w:rPr/>
        <w:t xml:space="preserve">hörte ich </w:t>
      </w:r>
      <w:r>
        <w:rPr/>
        <w:t xml:space="preserve">die </w:t>
      </w:r>
      <w:r>
        <w:rPr/>
        <w:t xml:space="preserve">fast </w:t>
      </w:r>
      <w:r>
        <w:rPr/>
        <w:t xml:space="preserve">hörbare </w:t>
      </w:r>
      <w:r>
        <w:rPr/>
        <w:t xml:space="preserve">Stimme </w:t>
      </w:r>
      <w:r>
        <w:rPr/>
        <w:t xml:space="preserve">Gottes </w:t>
      </w:r>
      <w:r>
        <w:rPr/>
        <w:t xml:space="preserve">zu mir sagen: </w:t>
      </w:r>
      <w:r>
        <w:rPr/>
        <w:t xml:space="preserve">"Alles</w:t>
      </w:r>
      <w:r>
        <w:rPr/>
        <w:t xml:space="preserve">,</w:t>
      </w:r>
      <w:r>
        <w:rPr/>
        <w:t xml:space="preserve"> was </w:t>
      </w:r>
      <w:r>
        <w:rPr/>
        <w:t xml:space="preserve">ich </w:t>
      </w:r>
      <w:r>
        <w:rPr/>
        <w:t xml:space="preserve">geschaffen </w:t>
      </w:r>
      <w:r>
        <w:rPr/>
        <w:t xml:space="preserve">habe</w:t>
      </w:r>
      <w:r>
        <w:rPr/>
        <w:t xml:space="preserve">, ist </w:t>
      </w:r>
      <w:r>
        <w:rPr/>
        <w:t xml:space="preserve">gut, </w:t>
      </w:r>
      <w:r>
        <w:rPr/>
        <w:t xml:space="preserve">weise </w:t>
      </w:r>
      <w:r>
        <w:rPr/>
        <w:t xml:space="preserve">und </w:t>
      </w:r>
      <w:r>
        <w:rPr/>
        <w:t xml:space="preserve">schön, </w:t>
      </w:r>
      <w:r>
        <w:rPr/>
        <w:t xml:space="preserve">ich </w:t>
      </w:r>
      <w:r>
        <w:rPr>
          <w:spacing w:val="-4"/>
        </w:rPr>
        <w:t xml:space="preserve">liebe </w:t>
      </w:r>
      <w:r>
        <w:rPr/>
        <w:t xml:space="preserve">es</w:t>
      </w:r>
      <w:r>
        <w:rPr>
          <w:spacing w:val="-4"/>
        </w:rPr>
        <w:t xml:space="preserve">!</w:t>
      </w:r>
    </w:p>
    <w:p>
      <w:pPr>
        <w:pStyle w:val="BodyText"/>
        <w:spacing w:before="2" w:line="304" w:lineRule="auto"/>
        <w:ind w:start="138" w:end="138" w:firstLine="5"/>
        <w:jc w:val="both"/>
      </w:pPr>
      <w:r>
        <w:rPr>
          <w:i/>
          <w:spacing w:val="-2"/>
          <w:w w:val="95"/>
        </w:rPr>
        <w:t xml:space="preserve">Wer </w:t>
      </w:r>
      <w:r>
        <w:rPr>
          <w:spacing w:val="-2"/>
        </w:rPr>
        <w:t xml:space="preserve">bist </w:t>
      </w:r>
      <w:r>
        <w:rPr>
          <w:spacing w:val="-2"/>
        </w:rPr>
        <w:t xml:space="preserve">du</w:t>
      </w:r>
      <w:r>
        <w:rPr>
          <w:spacing w:val="-2"/>
        </w:rPr>
        <w:t xml:space="preserve">, dass du </w:t>
      </w:r>
      <w:r>
        <w:rPr>
          <w:spacing w:val="-2"/>
        </w:rPr>
        <w:t xml:space="preserve">sagen kannst, </w:t>
      </w:r>
      <w:r>
        <w:rPr>
          <w:spacing w:val="-2"/>
        </w:rPr>
        <w:t xml:space="preserve">dass </w:t>
      </w:r>
      <w:r>
        <w:rPr>
          <w:spacing w:val="-2"/>
        </w:rPr>
        <w:t xml:space="preserve">das, was </w:t>
      </w:r>
      <w:r>
        <w:rPr>
          <w:spacing w:val="-2"/>
        </w:rPr>
        <w:t xml:space="preserve">ich </w:t>
      </w:r>
      <w:r>
        <w:rPr>
          <w:spacing w:val="-2"/>
        </w:rPr>
        <w:t xml:space="preserve">getan </w:t>
      </w:r>
      <w:r>
        <w:rPr>
          <w:spacing w:val="-2"/>
        </w:rPr>
        <w:t xml:space="preserve">habe, </w:t>
      </w:r>
      <w:r>
        <w:rPr>
          <w:spacing w:val="-11"/>
        </w:rPr>
        <w:t xml:space="preserve">hässlich </w:t>
      </w:r>
      <w:r>
        <w:rPr>
          <w:spacing w:val="-2"/>
        </w:rPr>
        <w:t xml:space="preserve">ist</w:t>
      </w:r>
      <w:r>
        <w:rPr>
          <w:spacing w:val="-2"/>
        </w:rPr>
        <w:t xml:space="preserve">, </w:t>
      </w:r>
      <w:r>
        <w:rPr>
          <w:spacing w:val="-2"/>
        </w:rPr>
        <w:t xml:space="preserve">dass </w:t>
      </w:r>
      <w:r>
        <w:rPr/>
        <w:t xml:space="preserve">du es besser machst als ich?</w:t>
      </w:r>
    </w:p>
    <w:p>
      <w:pPr>
        <w:pStyle w:val="BodyText"/>
        <w:spacing w:before="74"/>
      </w:pPr>
    </w:p>
    <w:p>
      <w:pPr>
        <w:pStyle w:val="BodyText"/>
        <w:spacing w:line="302" w:lineRule="auto"/>
        <w:ind w:start="145" w:end="117" w:firstLine="720"/>
        <w:jc w:val="both"/>
      </w:pPr>
      <w:r>
        <w:rPr/>
        <w:t xml:space="preserve">Habe ich </w:t>
      </w:r>
      <w:r>
        <w:rPr/>
        <w:t xml:space="preserve">nicht </w:t>
      </w:r>
      <w:r>
        <w:rPr/>
        <w:t xml:space="preserve">Weisheit </w:t>
      </w:r>
      <w:r>
        <w:rPr/>
        <w:t xml:space="preserve">in </w:t>
      </w:r>
      <w:r>
        <w:rPr/>
        <w:t xml:space="preserve">die </w:t>
      </w:r>
      <w:r>
        <w:rPr/>
        <w:t xml:space="preserve">Flügel </w:t>
      </w:r>
      <w:r>
        <w:rPr/>
        <w:t xml:space="preserve">der </w:t>
      </w:r>
      <w:r>
        <w:rPr/>
        <w:t xml:space="preserve">Schmetterlinge </w:t>
      </w:r>
      <w:r>
        <w:rPr/>
        <w:t xml:space="preserve">gelegt</w:t>
      </w:r>
      <w:r>
        <w:rPr/>
        <w:t xml:space="preserve">, </w:t>
      </w:r>
      <w:r>
        <w:rPr/>
        <w:t xml:space="preserve">damit sie </w:t>
      </w:r>
      <w:r>
        <w:rPr/>
        <w:t xml:space="preserve">sich </w:t>
      </w:r>
      <w:r>
        <w:rPr/>
        <w:t xml:space="preserve">mit den </w:t>
      </w:r>
      <w:r>
        <w:rPr/>
        <w:t xml:space="preserve">Stämmen </w:t>
      </w:r>
      <w:r>
        <w:rPr/>
        <w:t xml:space="preserve">der </w:t>
      </w:r>
      <w:r>
        <w:rPr/>
        <w:t xml:space="preserve">Bäume </w:t>
      </w:r>
      <w:r>
        <w:rPr/>
        <w:t xml:space="preserve">verwirren </w:t>
      </w:r>
      <w:r>
        <w:rPr/>
        <w:t xml:space="preserve">und </w:t>
      </w:r>
      <w:r>
        <w:rPr>
          <w:sz w:val="23"/>
        </w:rPr>
        <w:t xml:space="preserve">sich </w:t>
      </w:r>
      <w:r>
        <w:rPr/>
        <w:t xml:space="preserve">so </w:t>
      </w:r>
      <w:r>
        <w:rPr>
          <w:sz w:val="23"/>
        </w:rPr>
        <w:t xml:space="preserve">vor ihren Fressfeinden verteidigen können? Ist es nicht weise, dass </w:t>
      </w:r>
      <w:r>
        <w:rPr/>
        <w:t xml:space="preserve">ich Fett in ihre Körper gelegt habe, damit sie Energie haben, um bei </w:t>
      </w:r>
      <w:r>
        <w:rPr/>
        <w:t xml:space="preserve">Nacht zu </w:t>
      </w:r>
      <w:r>
        <w:rPr/>
        <w:t xml:space="preserve">fliegen</w:t>
      </w:r>
      <w:r>
        <w:rPr/>
        <w:t xml:space="preserve">? </w:t>
      </w:r>
      <w:r>
        <w:rPr/>
        <w:t xml:space="preserve">Ist </w:t>
      </w:r>
      <w:r>
        <w:rPr/>
        <w:t xml:space="preserve">nicht </w:t>
      </w:r>
      <w:r>
        <w:rPr/>
        <w:t xml:space="preserve">alles </w:t>
      </w:r>
      <w:r>
        <w:rPr/>
        <w:t xml:space="preserve">weise und </w:t>
      </w:r>
      <w:r>
        <w:rPr/>
        <w:t xml:space="preserve">vollkommen</w:t>
      </w:r>
      <w:r>
        <w:rPr/>
        <w:t xml:space="preserve">, was </w:t>
      </w:r>
      <w:r>
        <w:rPr/>
        <w:t xml:space="preserve">ich gemacht habe? </w:t>
      </w:r>
      <w:r>
        <w:rPr/>
        <w:t xml:space="preserve">Ich habe die Nacht </w:t>
      </w:r>
      <w:r>
        <w:rPr/>
        <w:t xml:space="preserve">und </w:t>
      </w:r>
      <w:r>
        <w:rPr/>
        <w:t xml:space="preserve">ihre </w:t>
      </w:r>
      <w:r>
        <w:rPr/>
        <w:t xml:space="preserve">Bewohner </w:t>
      </w:r>
      <w:r>
        <w:rPr/>
        <w:t xml:space="preserve">gemacht </w:t>
      </w:r>
      <w:r>
        <w:rPr/>
        <w:t xml:space="preserve">und </w:t>
      </w:r>
      <w:r>
        <w:rPr/>
        <w:t xml:space="preserve">sie </w:t>
      </w:r>
      <w:r>
        <w:rPr/>
        <w:t xml:space="preserve">gut </w:t>
      </w:r>
      <w:r>
        <w:rPr/>
        <w:t xml:space="preserve">genannt</w:t>
      </w:r>
      <w:r>
        <w:rPr/>
        <w:t xml:space="preserve">, und sie </w:t>
      </w:r>
      <w:r>
        <w:rPr/>
        <w:t xml:space="preserve">sind </w:t>
      </w:r>
      <w:r>
        <w:rPr/>
        <w:t xml:space="preserve">schön für mich.</w:t>
      </w:r>
    </w:p>
    <w:p>
      <w:pPr>
        <w:pStyle w:val="BodyText"/>
        <w:spacing w:before="70"/>
      </w:pPr>
    </w:p>
    <w:p>
      <w:pPr>
        <w:pStyle w:val="BodyText"/>
        <w:spacing w:line="304" w:lineRule="auto"/>
        <w:ind w:start="158" w:end="114" w:firstLine="718"/>
        <w:jc w:val="both"/>
      </w:pPr>
      <w:r>
        <w:rPr/>
        <w:t xml:space="preserve">Alles</w:t>
      </w:r>
      <w:r>
        <w:rPr/>
        <w:t xml:space="preserve">,</w:t>
      </w:r>
      <w:r>
        <w:rPr/>
        <w:t xml:space="preserve"> was </w:t>
      </w:r>
      <w:r>
        <w:rPr/>
        <w:t xml:space="preserve">ich </w:t>
      </w:r>
      <w:r>
        <w:rPr/>
        <w:t xml:space="preserve">schaffe, </w:t>
      </w:r>
      <w:r>
        <w:rPr/>
        <w:t xml:space="preserve">ist </w:t>
      </w:r>
      <w:r>
        <w:rPr/>
        <w:t xml:space="preserve">gut, </w:t>
      </w:r>
      <w:r>
        <w:rPr/>
        <w:t xml:space="preserve">und </w:t>
      </w:r>
      <w:r>
        <w:rPr/>
        <w:t xml:space="preserve">ich </w:t>
      </w:r>
      <w:r>
        <w:rPr/>
        <w:t xml:space="preserve">bin der </w:t>
      </w:r>
      <w:r>
        <w:rPr/>
        <w:t xml:space="preserve">Herr </w:t>
      </w:r>
      <w:r>
        <w:rPr/>
        <w:t xml:space="preserve">des </w:t>
      </w:r>
      <w:r>
        <w:rPr/>
        <w:t xml:space="preserve">Tages und der </w:t>
      </w:r>
      <w:r>
        <w:rPr/>
        <w:t xml:space="preserve">Herr </w:t>
      </w:r>
      <w:r>
        <w:rPr/>
        <w:t xml:space="preserve">der </w:t>
      </w:r>
      <w:r>
        <w:rPr/>
        <w:t xml:space="preserve">Nacht. </w:t>
      </w:r>
      <w:r>
        <w:rPr/>
        <w:t xml:space="preserve">Du bist </w:t>
      </w:r>
      <w:r>
        <w:rPr/>
        <w:t xml:space="preserve">abgestoßen, </w:t>
      </w:r>
      <w:r>
        <w:rPr/>
        <w:t xml:space="preserve">denn </w:t>
      </w:r>
      <w:r>
        <w:rPr/>
        <w:t xml:space="preserve">die Menschen </w:t>
      </w:r>
      <w:r>
        <w:rPr>
          <w:spacing w:val="-5"/>
        </w:rPr>
        <w:t xml:space="preserve">haben</w:t>
      </w:r>
    </w:p>
    <w:p>
      <w:pPr>
        <w:spacing w:after="0" w:line="304" w:lineRule="auto"/>
        <w:jc w:val="both"/>
        <w:sectPr>
          <w:pgSz w:w="8300" w:h="12820"/>
          <w:pgMar w:top="800" w:right="800" w:bottom="280" w:left="760"/>
        </w:sectPr>
      </w:pPr>
    </w:p>
    <w:p>
      <w:pPr>
        <w:pStyle w:val="BodyText"/>
        <w:spacing w:line="192" w:lineRule="exact"/>
        <w:ind w:start="122"/>
        <w:rPr>
          <w:sz w:val="19"/>
        </w:rPr>
      </w:pPr>
      <w:r>
        <w:rPr>
          <w:position w:val="-3"/>
          <w:sz w:val="19"/>
        </w:rPr>
        <ve:AlternateContent>
          <ve:Choice Requires="wps">
            <w:drawing>
              <wp:inline distT="0" distB="0" distL="0" distR="0">
                <wp:extent cx="4120515" cy="121920"/>
                <wp:effectExtent l="0" t="0" r="3810" b="1905"/>
                <wp:docPr id="669" name="Group 669"/>
                <wp:cNvGraphicFramePr>
                  <a:graphicFrameLocks/>
                </wp:cNvGraphicFramePr>
                <a:graphic>
                  <a:graphicData uri="http://schemas.microsoft.com/office/word/2010/wordprocessingGroup">
                    <wpg:wgp>
                      <wpg:cNvPr id="669" name="Group 669"/>
                      <wpg:cNvGrpSpPr/>
                      <wpg:grpSpPr>
                        <a:xfrm>
                          <a:off x="0" y="0"/>
                          <a:ext cx="4120515" cy="121920"/>
                          <a:chExt cx="4120515" cy="121920"/>
                        </a:xfrm>
                      </wpg:grpSpPr>
                      <wps:wsp>
                        <wps:cNvPr id="670" name="Graphic 670"/>
                        <wps:cNvSpPr/>
                        <wps:spPr>
                          <a:xfrm>
                            <a:off x="2372726" y="108204"/>
                            <a:ext cx="1747520" cy="1270"/>
                          </a:xfrm>
                          <a:custGeom>
                            <a:avLst/>
                            <a:gdLst/>
                            <a:ahLst/>
                            <a:cxnLst/>
                            <a:rect l="l" t="t" r="r" b="b"/>
                            <a:pathLst>
                              <a:path w="1747520" h="0">
                                <a:moveTo>
                                  <a:pt x="0" y="0"/>
                                </a:moveTo>
                                <a:lnTo>
                                  <a:pt x="1747522" y="0"/>
                                </a:lnTo>
                              </a:path>
                            </a:pathLst>
                          </a:custGeom>
                          <a:ln w="15240">
                            <a:solidFill>
                              <a:srgbClr val="000000"/>
                            </a:solidFill>
                            <a:prstDash val="solid"/>
                          </a:ln>
                        </wps:spPr>
                        <wps:bodyPr wrap="square" lIns="0" tIns="0" rIns="0" bIns="0" rtlCol="0">
                          <a:prstTxWarp prst="textNoShape">
                            <a:avLst/>
                          </a:prstTxWarp>
                          <a:noAutofit/>
                        </wps:bodyPr>
                      </wps:wsp>
                      <pic:pic>
                        <pic:nvPicPr>
                          <pic:cNvPr id="671" name="Image 671"/>
                          <pic:cNvPicPr/>
                        </pic:nvPicPr>
                        <pic:blipFill>
                          <a:blip r:embed="rId233" cstate="print"/>
                          <a:stretch>
                            <a:fillRect/>
                          </a:stretch>
                        </pic:blipFill>
                        <pic:spPr>
                          <a:xfrm>
                            <a:off x="0" y="0"/>
                            <a:ext cx="2342228" cy="121920"/>
                          </a:xfrm>
                          <a:prstGeom prst="rect">
                            <a:avLst/>
                          </a:prstGeom>
                        </pic:spPr>
                      </pic:pic>
                    </wpg:wgp>
                  </a:graphicData>
                </a:graphic>
              </wp:inline>
            </w:drawing>
          </ve:Choice>
          <ve:Fallback>
            <w:pict>
              <v:group id="docshapegroup369" style="width:324.45pt;height:9.6pt;mso-position-horizontal-relative:char;mso-position-vertical-relative:line" coordsize="6489,192" coordorigin="0,0">
                <v:line style="position:absolute" stroked="true" strokecolor="#000000" strokeweight="1.2pt" from="3737,170" to="6489,170">
                  <v:stroke dashstyle="solid"/>
                </v:line>
                <v:shape id="docshape370" style="position:absolute;left:0;top:0;width:3689;height:192" stroked="false" type="#_x0000_t75">
                  <v:imagedata o:title="" r:id="rId233"/>
                </v:shape>
              </v:group>
            </w:pict>
          </ve:Fallback>
        </ve:AlternateContent>
      </w:r>
      <w:r>
        <w:rPr>
          <w:position w:val="-3"/>
          <w:sz w:val="19"/>
        </w:rPr>
      </w:r>
    </w:p>
    <w:p>
      <w:pPr>
        <w:pStyle w:val="BodyText"/>
        <w:spacing w:before="157" w:line="304" w:lineRule="auto"/>
        <w:ind w:start="108" w:end="136" w:firstLine="5"/>
        <w:jc w:val="both"/>
      </w:pPr>
      <w:r>
        <w:rPr/>
        <w:t xml:space="preserve">meine Tiere der </w:t>
      </w:r>
      <w:r>
        <w:rPr/>
        <w:t xml:space="preserve">Nacht, meine </w:t>
      </w:r>
      <w:r>
        <w:rPr/>
        <w:t xml:space="preserve">Höhlentiere und meine Raubvögel </w:t>
      </w:r>
      <w:r>
        <w:rPr/>
        <w:t xml:space="preserve">mit einem </w:t>
      </w:r>
      <w:r>
        <w:rPr/>
        <w:t xml:space="preserve">Fluch </w:t>
      </w:r>
      <w:r>
        <w:rPr/>
        <w:t xml:space="preserve">belegt.</w:t>
      </w:r>
    </w:p>
    <w:p>
      <w:pPr>
        <w:pStyle w:val="BodyText"/>
        <w:spacing w:before="69"/>
      </w:pPr>
    </w:p>
    <w:p>
      <w:pPr>
        <w:pStyle w:val="BodyText"/>
        <w:spacing w:line="304" w:lineRule="auto"/>
        <w:ind w:start="107" w:end="136" w:firstLine="724"/>
        <w:jc w:val="both"/>
      </w:pPr>
      <w:r>
        <w:rPr/>
        <w:t xml:space="preserve">Ich habe sie mit meiner Weisheit erschaffen, und sie seufzen, um das Erscheinen </w:t>
      </w:r>
      <w:r>
        <w:rPr/>
        <w:t xml:space="preserve">meiner Kinder zu </w:t>
      </w:r>
      <w:r>
        <w:rPr/>
        <w:t xml:space="preserve">sehen</w:t>
      </w:r>
      <w:r>
        <w:rPr/>
        <w:t xml:space="preserve">, möge ich sie mit meiner Macht befreien.</w:t>
      </w:r>
    </w:p>
    <w:p>
      <w:pPr>
        <w:pStyle w:val="BodyText"/>
        <w:spacing w:before="69"/>
      </w:pPr>
    </w:p>
    <w:p>
      <w:pPr>
        <w:pStyle w:val="BodyText"/>
        <w:spacing w:line="304" w:lineRule="auto"/>
        <w:ind w:start="111" w:end="135" w:firstLine="721"/>
        <w:jc w:val="both"/>
      </w:pPr>
      <w:r>
        <w:rPr/>
        <w:t xml:space="preserve">Ich spürte den </w:t>
      </w:r>
      <w:r>
        <w:rPr/>
        <w:t xml:space="preserve">Schmerz </w:t>
      </w:r>
      <w:r>
        <w:rPr/>
        <w:t xml:space="preserve">des </w:t>
      </w:r>
      <w:r>
        <w:rPr/>
        <w:t xml:space="preserve">Vaters. </w:t>
      </w:r>
      <w:r>
        <w:rPr/>
        <w:t xml:space="preserve">Jahrelang </w:t>
      </w:r>
      <w:r>
        <w:rPr/>
        <w:t xml:space="preserve">hatte ich </w:t>
      </w:r>
      <w:r>
        <w:rPr/>
        <w:t xml:space="preserve">Ihn </w:t>
      </w:r>
      <w:r>
        <w:rPr/>
        <w:t xml:space="preserve">als Schöpfer </w:t>
      </w:r>
      <w:r>
        <w:rPr/>
        <w:t xml:space="preserve">gedemütigt </w:t>
      </w:r>
      <w:r>
        <w:rPr/>
        <w:t xml:space="preserve">und nun </w:t>
      </w:r>
      <w:r>
        <w:rPr/>
        <w:t xml:space="preserve">suchte ich </w:t>
      </w:r>
      <w:r>
        <w:rPr/>
        <w:t xml:space="preserve">seine </w:t>
      </w:r>
      <w:r>
        <w:rPr/>
        <w:t xml:space="preserve">schöpferische </w:t>
      </w:r>
      <w:r>
        <w:rPr/>
        <w:t xml:space="preserve">Kraft. </w:t>
      </w:r>
      <w:r>
        <w:rPr/>
        <w:t xml:space="preserve">Lange </w:t>
      </w:r>
      <w:r>
        <w:rPr>
          <w:spacing w:val="40"/>
        </w:rPr>
        <w:t xml:space="preserve">Zeit </w:t>
      </w:r>
      <w:r>
        <w:rPr/>
        <w:t xml:space="preserve">weinte ich </w:t>
      </w:r>
      <w:r>
        <w:rPr/>
        <w:t xml:space="preserve">über meine Arroganz und Dummheit, bat um Vergebung und begann, Ihn als den weisen und vollkommenen Schöpfer anzubeten.</w:t>
      </w:r>
    </w:p>
    <w:p>
      <w:pPr>
        <w:pStyle w:val="BodyText"/>
        <w:spacing w:before="70"/>
      </w:pPr>
    </w:p>
    <w:p>
      <w:pPr>
        <w:pStyle w:val="BodyText"/>
        <w:spacing w:line="307" w:lineRule="auto"/>
        <w:ind w:start="114" w:end="122" w:firstLine="719"/>
        <w:jc w:val="both"/>
      </w:pPr>
      <w:r>
        <w:rPr/>
        <w:t xml:space="preserve">Als ich nach San Jose, der Hauptstadt von Costa Rica, zurückkehrte, musste ich </w:t>
      </w:r>
      <w:r>
        <w:rPr/>
        <w:t xml:space="preserve">eine </w:t>
      </w:r>
      <w:r>
        <w:rPr/>
        <w:t xml:space="preserve">Konferenz </w:t>
      </w:r>
      <w:r>
        <w:rPr/>
        <w:t xml:space="preserve">mit </w:t>
      </w:r>
      <w:r>
        <w:rPr/>
        <w:t xml:space="preserve">meinem </w:t>
      </w:r>
      <w:r>
        <w:rPr/>
        <w:t xml:space="preserve">Pastor </w:t>
      </w:r>
      <w:r>
        <w:rPr/>
        <w:t xml:space="preserve">Rony </w:t>
      </w:r>
      <w:r>
        <w:rPr/>
        <w:t xml:space="preserve">Chaves </w:t>
      </w:r>
      <w:r>
        <w:rPr/>
        <w:t xml:space="preserve">predigen. Ich </w:t>
      </w:r>
      <w:r>
        <w:rPr/>
        <w:t xml:space="preserve">bat Gott, seine schöpferische Kraft in dieser Konferenz zu manifestieren. Als wir in einer der Sitzungen nur für Frauen Gottesdienst feierten, sah ich am Himmel zwei dicke Steine aus Gold und Diamanten über uns schweben.</w:t>
      </w:r>
    </w:p>
    <w:p>
      <w:pPr>
        <w:pStyle w:val="BodyText"/>
        <w:spacing w:before="50"/>
      </w:pPr>
    </w:p>
    <w:p>
      <w:pPr>
        <w:pStyle w:val="BodyText"/>
        <w:spacing w:line="312" w:lineRule="auto"/>
        <w:ind w:start="117" w:end="116" w:firstLine="727"/>
        <w:jc w:val="both"/>
        <w:rPr>
          <w:rFonts w:ascii="Courier New" w:hAnsi="Courier New"/>
        </w:rPr>
      </w:pPr>
      <w:r>
        <w:rPr/>
        <w:t xml:space="preserve">Der Herr </w:t>
      </w:r>
      <w:r>
        <w:rPr/>
        <w:t xml:space="preserve">sagte zu mir: "Prophezeie</w:t>
      </w:r>
      <w:r>
        <w:rPr/>
        <w:t xml:space="preserve">, dass sie </w:t>
      </w:r>
      <w:r>
        <w:rPr/>
        <w:t xml:space="preserve">vom Geistlichen </w:t>
      </w:r>
      <w:r>
        <w:rPr/>
        <w:t xml:space="preserve">zum Natürlichen </w:t>
      </w:r>
      <w:r>
        <w:rPr/>
        <w:t xml:space="preserve">kommen</w:t>
      </w:r>
      <w:r>
        <w:rPr/>
        <w:t xml:space="preserve">"; und das tat ich. </w:t>
      </w:r>
      <w:r>
        <w:rPr/>
        <w:t xml:space="preserve">Plötzlich begannen mehrere Frauen mit Diamanten in den Händen, die sich auf übernatürliche Weise vor ihnen gebildet hatten, zum Podium zu laufen. Wir </w:t>
      </w:r>
      <w:r>
        <w:rPr>
          <w:rFonts w:ascii="Courier New" w:hAnsi="Courier New"/>
          <w:spacing w:val="-4"/>
        </w:rPr>
        <w:t xml:space="preserve">jubelten! Obwohl ich jedes Mal, wenn ich meine </w:t>
      </w:r>
      <w:r>
        <w:rPr>
          <w:rFonts w:ascii="Courier New" w:hAnsi="Courier New"/>
          <w:spacing w:val="-4"/>
        </w:rPr>
        <w:t xml:space="preserve">Hand </w:t>
      </w:r>
      <w:r>
        <w:rPr>
          <w:rFonts w:ascii="Courier New" w:hAnsi="Courier New"/>
          <w:spacing w:val="-4"/>
        </w:rPr>
        <w:t xml:space="preserve">öffnete </w:t>
      </w:r>
      <w:r>
        <w:rPr>
          <w:rFonts w:ascii="Courier New" w:hAnsi="Courier New"/>
          <w:spacing w:val="-4"/>
        </w:rPr>
        <w:t xml:space="preserve">und sie sah, sah, dass sie zum </w:t>
      </w:r>
      <w:r>
        <w:rPr/>
        <w:t xml:space="preserve">Podium kamen.</w:t>
      </w:r>
    </w:p>
    <w:p>
      <w:pPr>
        <w:pStyle w:val="BodyText"/>
        <w:spacing w:line="226" w:lineRule="exact"/>
        <w:ind w:start="123"/>
        <w:jc w:val="both"/>
      </w:pPr>
      <w:r>
        <w:rPr/>
        <w:t xml:space="preserve">offen war, </w:t>
      </w:r>
      <w:r>
        <w:rPr>
          <w:spacing w:val="4"/>
        </w:rPr>
        <w:t xml:space="preserve">wurde </w:t>
      </w:r>
      <w:r>
        <w:rPr/>
        <w:t xml:space="preserve">ein </w:t>
      </w:r>
      <w:r>
        <w:rPr/>
        <w:t xml:space="preserve">neuer </w:t>
      </w:r>
      <w:r>
        <w:rPr>
          <w:spacing w:val="-2"/>
        </w:rPr>
        <w:t xml:space="preserve">Diamant </w:t>
      </w:r>
      <w:r>
        <w:rPr/>
        <w:t xml:space="preserve">geformt.</w:t>
      </w:r>
    </w:p>
    <w:p>
      <w:pPr>
        <w:pStyle w:val="BodyText"/>
        <w:spacing w:before="128"/>
      </w:pPr>
    </w:p>
    <w:p>
      <w:pPr>
        <w:pStyle w:val="BodyText"/>
        <w:spacing w:line="307" w:lineRule="auto"/>
        <w:ind w:start="123" w:end="119" w:firstLine="720"/>
        <w:jc w:val="both"/>
      </w:pPr>
      <w:r>
        <w:rPr/>
        <w:t xml:space="preserve">An diesem Abend war es auch erstaunlich, wie die Leute während des Gottesdienstes kamen und mir Goldschmuck als Opfergabe in die Hände legten. Es wurde so viel Gold in meine Hände gelegt, dass ich es </w:t>
      </w:r>
      <w:r>
        <w:rPr/>
        <w:t xml:space="preserve">mit den </w:t>
      </w:r>
      <w:r>
        <w:rPr/>
        <w:t xml:space="preserve">anderen Predigern </w:t>
      </w:r>
      <w:r>
        <w:rPr/>
        <w:t xml:space="preserve">teilen konnte </w:t>
      </w:r>
      <w:r>
        <w:rPr/>
        <w:t xml:space="preserve">Halleluja!</w:t>
      </w:r>
    </w:p>
    <w:p>
      <w:pPr>
        <w:pStyle w:val="BodyText"/>
        <w:spacing w:before="45"/>
      </w:pPr>
    </w:p>
    <w:p>
      <w:pPr>
        <w:pStyle w:val="BodyText"/>
        <w:spacing w:before="1" w:line="307" w:lineRule="auto"/>
        <w:ind w:start="127" w:end="98" w:firstLine="725"/>
        <w:jc w:val="both"/>
      </w:pPr>
      <w:r>
        <w:rPr/>
        <w:t xml:space="preserve">Anbetung </w:t>
      </w:r>
      <w:r>
        <w:rPr/>
        <w:t xml:space="preserve">im </w:t>
      </w:r>
      <w:r>
        <w:rPr/>
        <w:t xml:space="preserve">Geist </w:t>
      </w:r>
      <w:r>
        <w:rPr/>
        <w:t xml:space="preserve">und in der </w:t>
      </w:r>
      <w:r>
        <w:rPr/>
        <w:t xml:space="preserve">Wahrheit </w:t>
      </w:r>
      <w:r>
        <w:rPr/>
        <w:t xml:space="preserve">bringt </w:t>
      </w:r>
      <w:r>
        <w:rPr/>
        <w:t xml:space="preserve">die </w:t>
      </w:r>
      <w:r>
        <w:rPr/>
        <w:t xml:space="preserve">Offenbarungen Gottes. </w:t>
      </w:r>
      <w:r>
        <w:rPr/>
        <w:t xml:space="preserve">Dies </w:t>
      </w:r>
      <w:r>
        <w:rPr>
          <w:spacing w:val="21"/>
        </w:rPr>
        <w:t xml:space="preserve">ist der </w:t>
      </w:r>
      <w:r>
        <w:rPr/>
        <w:t xml:space="preserve">wichtigste </w:t>
      </w:r>
      <w:r>
        <w:rPr/>
        <w:t xml:space="preserve">Teil </w:t>
      </w:r>
      <w:r>
        <w:rPr/>
        <w:t xml:space="preserve">eines Gottesdienstes </w:t>
      </w:r>
      <w:r>
        <w:rPr/>
        <w:t xml:space="preserve">und derjenige, den </w:t>
      </w:r>
      <w:r>
        <w:rPr/>
        <w:t xml:space="preserve">die </w:t>
      </w:r>
      <w:r>
        <w:rPr/>
        <w:t xml:space="preserve">große Mehrheit der Kirchen und Versammlungen auslässt. Es ist in diesen</w:t>
      </w:r>
    </w:p>
    <w:p>
      <w:pPr>
        <w:spacing w:after="0" w:line="307" w:lineRule="auto"/>
        <w:jc w:val="both"/>
        <w:sectPr>
          <w:pgSz w:w="8240" w:h="12760"/>
          <w:pgMar w:top="800" w:right="720" w:bottom="280" w:left="800"/>
        </w:sectPr>
      </w:pPr>
    </w:p>
    <w:p>
      <w:pPr>
        <w:pStyle w:val="BodyText"/>
        <w:spacing w:line="172" w:lineRule="exact"/>
        <w:ind w:start="117"/>
        <w:rPr>
          <w:sz w:val="17"/>
        </w:rPr>
      </w:pPr>
      <w:r>
        <w:rPr>
          <w:position w:val="-2"/>
          <w:sz w:val="17"/>
        </w:rPr>
        <ve:AlternateContent>
          <ve:Choice Requires="wps">
            <w:drawing>
              <wp:inline distT="0" distB="0" distL="0" distR="0">
                <wp:extent cx="4114165" cy="109855"/>
                <wp:effectExtent l="9525" t="0" r="635" b="4444"/>
                <wp:docPr id="672" name="Group 672"/>
                <wp:cNvGraphicFramePr>
                  <a:graphicFrameLocks/>
                </wp:cNvGraphicFramePr>
                <a:graphic>
                  <a:graphicData uri="http://schemas.microsoft.com/office/word/2010/wordprocessingGroup">
                    <wpg:wgp>
                      <wpg:cNvPr id="672" name="Group 672"/>
                      <wpg:cNvGrpSpPr/>
                      <wpg:grpSpPr>
                        <a:xfrm>
                          <a:off x="0" y="0"/>
                          <a:ext cx="4114165" cy="109855"/>
                          <a:chExt cx="4114165" cy="109855"/>
                        </a:xfrm>
                      </wpg:grpSpPr>
                      <wps:wsp>
                        <wps:cNvPr id="673" name="Graphic 673"/>
                        <wps:cNvSpPr/>
                        <wps:spPr>
                          <a:xfrm>
                            <a:off x="0" y="102146"/>
                            <a:ext cx="4114165" cy="1270"/>
                          </a:xfrm>
                          <a:custGeom>
                            <a:avLst/>
                            <a:gdLst/>
                            <a:ahLst/>
                            <a:cxnLst/>
                            <a:rect l="l" t="t" r="r" b="b"/>
                            <a:pathLst>
                              <a:path w="4114165" h="0">
                                <a:moveTo>
                                  <a:pt x="0" y="0"/>
                                </a:moveTo>
                                <a:lnTo>
                                  <a:pt x="4114120" y="0"/>
                                </a:lnTo>
                              </a:path>
                            </a:pathLst>
                          </a:custGeom>
                          <a:ln w="15245">
                            <a:solidFill>
                              <a:srgbClr val="000000"/>
                            </a:solidFill>
                            <a:prstDash val="solid"/>
                          </a:ln>
                        </wps:spPr>
                        <wps:bodyPr wrap="square" lIns="0" tIns="0" rIns="0" bIns="0" rtlCol="0">
                          <a:prstTxWarp prst="textNoShape">
                            <a:avLst/>
                          </a:prstTxWarp>
                          <a:noAutofit/>
                        </wps:bodyPr>
                      </wps:wsp>
                      <pic:pic>
                        <pic:nvPicPr>
                          <pic:cNvPr id="674" name="Image 674"/>
                          <pic:cNvPicPr/>
                        </pic:nvPicPr>
                        <pic:blipFill>
                          <a:blip r:embed="rId234" cstate="print"/>
                          <a:stretch>
                            <a:fillRect/>
                          </a:stretch>
                        </pic:blipFill>
                        <pic:spPr>
                          <a:xfrm>
                            <a:off x="2153127" y="0"/>
                            <a:ext cx="1921346" cy="85375"/>
                          </a:xfrm>
                          <a:prstGeom prst="rect">
                            <a:avLst/>
                          </a:prstGeom>
                        </pic:spPr>
                      </pic:pic>
                    </wpg:wgp>
                  </a:graphicData>
                </a:graphic>
              </wp:inline>
            </w:drawing>
          </ve:Choice>
          <ve:Fallback>
            <w:pict>
              <v:group id="docshapegroup371" style="width:323.95pt;height:8.65pt;mso-position-horizontal-relative:char;mso-position-vertical-relative:line" coordsize="6479,173" coordorigin="0,0">
                <v:line style="position:absolute" stroked="true" strokecolor="#000000" strokeweight="1.200449pt" from="0,161" to="6479,161">
                  <v:stroke dashstyle="solid"/>
                </v:line>
                <v:shape id="docshape372" style="position:absolute;left:3390;top:0;width:3026;height:135" stroked="false" type="#_x0000_t75">
                  <v:imagedata o:title="" r:id="rId234"/>
                </v:shape>
              </v:group>
            </w:pict>
          </ve:Fallback>
        </ve:AlternateContent>
      </w:r>
      <w:r>
        <w:rPr>
          <w:position w:val="-2"/>
          <w:sz w:val="17"/>
        </w:rPr>
      </w:r>
    </w:p>
    <w:p>
      <w:pPr>
        <w:pStyle w:val="BodyText"/>
        <w:spacing w:before="170" w:line="304" w:lineRule="auto"/>
        <w:ind w:start="120" w:hanging="6"/>
      </w:pPr>
      <w:r>
        <w:rPr/>
        <w:t xml:space="preserve">Momente, </w:t>
      </w:r>
      <w:r>
        <w:rPr/>
        <w:t xml:space="preserve">wenn </w:t>
      </w:r>
      <w:r>
        <w:rPr/>
        <w:t xml:space="preserve">er spricht, </w:t>
      </w:r>
      <w:r>
        <w:rPr/>
        <w:t xml:space="preserve">wenn </w:t>
      </w:r>
      <w:r>
        <w:rPr/>
        <w:t xml:space="preserve">er </w:t>
      </w:r>
      <w:r>
        <w:rPr/>
        <w:t xml:space="preserve">Herzen </w:t>
      </w:r>
      <w:r>
        <w:rPr/>
        <w:t xml:space="preserve">verwandelt</w:t>
      </w:r>
      <w:r>
        <w:rPr/>
        <w:t xml:space="preserve">, wenn Erfahrungen und Heilungen kommen.</w:t>
      </w:r>
    </w:p>
    <w:p>
      <w:pPr>
        <w:pStyle w:val="BodyText"/>
        <w:spacing w:before="55"/>
      </w:pPr>
    </w:p>
    <w:p>
      <w:pPr>
        <w:pStyle w:val="BodyText"/>
        <w:spacing w:line="300" w:lineRule="auto"/>
        <w:ind w:start="121" w:end="142" w:firstLine="720"/>
        <w:jc w:val="both"/>
      </w:pPr>
      <w:r>
        <w:rPr/>
        <w:t xml:space="preserve">Er </w:t>
      </w:r>
      <w:r>
        <w:rPr/>
        <w:t xml:space="preserve">sucht nach wahren Anbetern</w:t>
      </w:r>
      <w:r>
        <w:rPr/>
        <w:t xml:space="preserve">, die </w:t>
      </w:r>
      <w:r>
        <w:rPr/>
        <w:t xml:space="preserve">ihn </w:t>
      </w:r>
      <w:r>
        <w:rPr/>
        <w:t xml:space="preserve">im Geist und in der Wahrheit </w:t>
      </w:r>
      <w:r>
        <w:rPr/>
        <w:t xml:space="preserve">anbeten</w:t>
      </w:r>
      <w:r>
        <w:rPr/>
        <w:t xml:space="preserve">, und das wird den Unterschied ausmachen.</w:t>
      </w:r>
    </w:p>
    <w:p>
      <w:pPr>
        <w:pStyle w:val="BodyText"/>
        <w:spacing w:before="29"/>
      </w:pPr>
    </w:p>
    <w:p>
      <w:pPr>
        <w:numPr>
          <w:ilvl w:val="0"/>
          <w:numId w:val="8"/>
        </w:numPr>
        <w:tabs>
          <w:tab w:val="left" w:leader="none" w:pos="468"/>
        </w:tabs>
        <w:spacing w:before="1" w:line="319" w:lineRule="exact"/>
        <w:ind w:start="468" w:end="0" w:hanging="336"/>
        <w:jc w:val="left"/>
        <w:rPr>
          <w:rFonts w:ascii="Times New Roman" w:hAnsi="Times New Roman"/>
          <w:sz w:val="28"/>
        </w:rPr>
      </w:pPr>
      <w:r>
        <w:rPr>
          <w:rFonts w:ascii="Times New Roman" w:hAnsi="Times New Roman"/>
          <w:w w:val="90"/>
          <w:sz w:val="28"/>
        </w:rPr>
        <w:t xml:space="preserve">RDSTAU </w:t>
      </w:r>
      <w:r>
        <w:rPr>
          <w:rFonts w:ascii="Times New Roman" w:hAnsi="Times New Roman"/>
          <w:w w:val="90"/>
          <w:sz w:val="28"/>
        </w:rPr>
        <w:t xml:space="preserve">RATION </w:t>
      </w:r>
      <w:r>
        <w:rPr>
          <w:rFonts w:ascii="Times New Roman" w:hAnsi="Times New Roman"/>
          <w:w w:val="90"/>
          <w:sz w:val="28"/>
        </w:rPr>
        <w:t xml:space="preserve">DER </w:t>
      </w:r>
      <w:r>
        <w:rPr>
          <w:rFonts w:ascii="Times New Roman" w:hAnsi="Times New Roman"/>
          <w:w w:val="90"/>
          <w:sz w:val="28"/>
        </w:rPr>
        <w:t xml:space="preserve">OK </w:t>
      </w:r>
      <w:r>
        <w:rPr>
          <w:rFonts w:ascii="Times New Roman" w:hAnsi="Times New Roman"/>
          <w:w w:val="90"/>
          <w:sz w:val="28"/>
        </w:rPr>
        <w:t xml:space="preserve">RE </w:t>
      </w:r>
      <w:r>
        <w:rPr>
          <w:rFonts w:ascii="Times New Roman" w:hAnsi="Times New Roman"/>
          <w:w w:val="90"/>
          <w:sz w:val="28"/>
        </w:rPr>
        <w:t xml:space="preserve">N </w:t>
      </w:r>
      <w:r>
        <w:rPr>
          <w:rFonts w:ascii="Times New Roman" w:hAnsi="Times New Roman"/>
          <w:spacing w:val="-5"/>
          <w:w w:val="90"/>
          <w:sz w:val="28"/>
        </w:rPr>
        <w:t xml:space="preserve">DA</w:t>
      </w:r>
    </w:p>
    <w:p>
      <w:pPr>
        <w:tabs>
          <w:tab w:val="left" w:leader="none" w:pos="2929"/>
          <w:tab w:val="left" w:leader="none" w:pos="5285"/>
        </w:tabs>
        <w:spacing w:before="0" w:line="319" w:lineRule="exact"/>
        <w:ind w:start="129" w:end="0" w:firstLine="0"/>
        <w:jc w:val="left"/>
        <w:rPr>
          <w:rFonts w:ascii="Times New Roman" w:hAnsi="Times New Roman"/>
          <w:sz w:val="28"/>
        </w:rPr>
      </w:pPr>
      <w:r>
        <w:rPr>
          <w:rFonts w:ascii="Times New Roman" w:hAnsi="Times New Roman"/>
          <w:sz w:val="28"/>
        </w:rPr>
        <w:t xml:space="preserve">"WENN </w:t>
      </w:r>
      <w:r>
        <w:rPr>
          <w:rFonts w:ascii="Times New Roman" w:hAnsi="Times New Roman"/>
          <w:sz w:val="28"/>
        </w:rPr>
        <w:t xml:space="preserve">ICH </w:t>
      </w:r>
      <w:r>
        <w:rPr>
          <w:rFonts w:ascii="Times New Roman" w:hAnsi="Times New Roman"/>
          <w:sz w:val="28"/>
        </w:rPr>
        <w:t xml:space="preserve">EIN </w:t>
      </w:r>
      <w:r>
        <w:rPr>
          <w:rFonts w:ascii="Times New Roman" w:hAnsi="Times New Roman"/>
          <w:spacing w:val="-2"/>
          <w:sz w:val="28"/>
        </w:rPr>
        <w:t xml:space="preserve">VATER </w:t>
      </w:r>
      <w:r>
        <w:rPr>
          <w:rFonts w:ascii="Times New Roman" w:hAnsi="Times New Roman"/>
          <w:sz w:val="28"/>
        </w:rPr>
        <w:t xml:space="preserve">BIN</w:t>
      </w:r>
      <w:r>
        <w:rPr>
          <w:rFonts w:ascii="Times New Roman" w:hAnsi="Times New Roman"/>
          <w:spacing w:val="-2"/>
          <w:sz w:val="28"/>
        </w:rPr>
        <w:t xml:space="preserve">, </w:t>
      </w:r>
      <w:r>
        <w:rPr>
          <w:rFonts w:ascii="Times New Roman" w:hAnsi="Times New Roman"/>
          <w:sz w:val="28"/>
        </w:rPr>
        <w:tab/>
        <w:t xml:space="preserve">WO </w:t>
      </w:r>
      <w:r>
        <w:rPr>
          <w:rFonts w:ascii="Times New Roman" w:hAnsi="Times New Roman"/>
          <w:sz w:val="28"/>
        </w:rPr>
        <w:t xml:space="preserve">IST DANN </w:t>
      </w:r>
      <w:r>
        <w:rPr>
          <w:rFonts w:ascii="Times New Roman" w:hAnsi="Times New Roman"/>
          <w:sz w:val="28"/>
        </w:rPr>
        <w:tab/>
        <w:t xml:space="preserve">IIU </w:t>
      </w:r>
      <w:r>
        <w:rPr>
          <w:rFonts w:ascii="Times New Roman" w:hAnsi="Times New Roman"/>
          <w:sz w:val="28"/>
        </w:rPr>
        <w:t xml:space="preserve">OK </w:t>
      </w:r>
      <w:r>
        <w:rPr>
          <w:rFonts w:ascii="Times New Roman" w:hAnsi="Times New Roman"/>
          <w:spacing w:val="-4"/>
          <w:sz w:val="28"/>
        </w:rPr>
        <w:t xml:space="preserve">RA?"</w:t>
      </w:r>
    </w:p>
    <w:p>
      <w:pPr>
        <w:pStyle w:val="BodyText"/>
        <w:spacing w:before="44"/>
        <w:rPr>
          <w:rFonts w:ascii="Times New Roman"/>
          <w:sz w:val="28"/>
        </w:rPr>
      </w:pPr>
    </w:p>
    <w:p>
      <w:pPr>
        <w:pStyle w:val="BodyText"/>
        <w:spacing w:line="304" w:lineRule="auto"/>
        <w:ind w:start="124" w:end="133" w:firstLine="726"/>
        <w:jc w:val="both"/>
        <w:rPr>
          <w:sz w:val="23"/>
        </w:rPr>
      </w:pPr>
      <w:r>
        <w:rPr/>
        <w:t xml:space="preserve">Eines der Dinge, die sich in der </w:t>
      </w:r>
      <w:r>
        <w:rPr/>
        <w:t xml:space="preserve">Kirche des 20. Jahrhunderts </w:t>
      </w:r>
      <w:r>
        <w:rPr/>
        <w:t xml:space="preserve">radikal verändern werden</w:t>
      </w:r>
      <w:r>
        <w:rPr/>
        <w:t xml:space="preserve">, ist das </w:t>
      </w:r>
      <w:r>
        <w:rPr/>
        <w:t xml:space="preserve">Konzept des Gebens. </w:t>
      </w:r>
      <w:r>
        <w:rPr/>
        <w:t xml:space="preserve">Die Extreme in dieser Hinsicht sind in den letzten Jahrzehnten abscheulich geworden. Zum einen die </w:t>
      </w:r>
      <w:r>
        <w:rPr/>
        <w:t xml:space="preserve">erbärmliche Art und Weise, in der die Menschen denken, sie könnten sich Gott nähern, indem sie ihm ihre Reste geben und </w:t>
      </w:r>
      <w:r>
        <w:rPr>
          <w:spacing w:val="40"/>
        </w:rPr>
        <w:t xml:space="preserve">ihn</w:t>
      </w:r>
      <w:r>
        <w:rPr/>
        <w:t xml:space="preserve"> des </w:t>
      </w:r>
      <w:r>
        <w:rPr>
          <w:sz w:val="23"/>
        </w:rPr>
        <w:t xml:space="preserve">Zehnten </w:t>
      </w:r>
      <w:r>
        <w:rPr/>
        <w:t xml:space="preserve">berauben.</w:t>
      </w:r>
    </w:p>
    <w:p>
      <w:pPr>
        <w:pStyle w:val="BodyText"/>
        <w:spacing w:before="57"/>
      </w:pPr>
    </w:p>
    <w:p>
      <w:pPr>
        <w:pStyle w:val="BodyText"/>
        <w:spacing w:line="307" w:lineRule="auto"/>
        <w:ind w:start="134" w:end="130" w:firstLine="717"/>
        <w:jc w:val="both"/>
      </w:pPr>
      <w:r>
        <w:rPr/>
        <w:t xml:space="preserve">Auf der anderen Seite hat die Wohlstandsbewegung, in der einige Prediger das Ziel verfehlt haben, einen völlig falschen Fokus darauf gelegt, was das Wesen oder das Herz des </w:t>
      </w:r>
      <w:r>
        <w:rPr>
          <w:spacing w:val="-2"/>
        </w:rPr>
        <w:t xml:space="preserve">Gebens </w:t>
      </w:r>
      <w:r>
        <w:rPr/>
        <w:t xml:space="preserve">ist.</w:t>
      </w:r>
    </w:p>
    <w:p>
      <w:pPr>
        <w:pStyle w:val="BodyText"/>
        <w:spacing w:before="56"/>
      </w:pPr>
    </w:p>
    <w:p>
      <w:pPr>
        <w:pStyle w:val="BodyText"/>
        <w:spacing w:line="307" w:lineRule="auto"/>
        <w:ind w:start="140" w:end="122" w:firstLine="721"/>
        <w:jc w:val="both"/>
      </w:pPr>
      <w:r>
        <w:rPr/>
        <w:t xml:space="preserve">Die Prinzipien sind richtig: "Gib und du wirst empfangen". Das ist dasselbe wie. </w:t>
      </w:r>
      <w:r>
        <w:rPr/>
        <w:t xml:space="preserve">"Gott vermehrt das Gute dem fröhlichen Geber und er will, dass es uns in allen Dingen gut geht". </w:t>
      </w:r>
      <w:r>
        <w:rPr/>
        <w:t xml:space="preserve">Das Problem ist der Geist, der hinter diesem Prinzip steht. Wenn jemand </w:t>
      </w:r>
      <w:r>
        <w:rPr/>
        <w:t xml:space="preserve">mit dem alleinigen Ziel </w:t>
      </w:r>
      <w:r>
        <w:rPr/>
        <w:t xml:space="preserve">gibt</w:t>
      </w:r>
      <w:r>
        <w:rPr/>
        <w:t xml:space="preserve">, wohlhabend zu werden, hat er das Wesen des Gebens verloren.</w:t>
      </w:r>
    </w:p>
    <w:p>
      <w:pPr>
        <w:pStyle w:val="BodyText"/>
        <w:spacing w:before="68"/>
      </w:pPr>
    </w:p>
    <w:p>
      <w:pPr>
        <w:pStyle w:val="BodyText"/>
        <w:spacing w:line="304" w:lineRule="auto"/>
        <w:ind w:start="150" w:end="111" w:firstLine="717"/>
        <w:jc w:val="both"/>
      </w:pPr>
      <w:r>
        <w:rPr/>
        <w:t xml:space="preserve">Opfern ist ein Akt der Ehrung Gottes. Es </w:t>
      </w:r>
      <w:r>
        <w:rPr/>
        <w:t xml:space="preserve">ist die Zeit des Gottesdienstes</w:t>
      </w:r>
      <w:r>
        <w:rPr/>
        <w:t xml:space="preserve">, in der wir </w:t>
      </w:r>
      <w:r>
        <w:rPr/>
        <w:t xml:space="preserve">zu </w:t>
      </w:r>
      <w:r>
        <w:rPr/>
        <w:t xml:space="preserve">Gott </w:t>
      </w:r>
      <w:r>
        <w:rPr/>
        <w:t xml:space="preserve">kommen</w:t>
      </w:r>
      <w:r>
        <w:rPr/>
        <w:t xml:space="preserve">, um </w:t>
      </w:r>
      <w:r>
        <w:rPr/>
        <w:t xml:space="preserve">ihn </w:t>
      </w:r>
      <w:r>
        <w:rPr/>
        <w:t xml:space="preserve">als </w:t>
      </w:r>
      <w:r>
        <w:rPr/>
        <w:t xml:space="preserve">Vater und </w:t>
      </w:r>
      <w:r>
        <w:rPr/>
        <w:t xml:space="preserve">König </w:t>
      </w:r>
      <w:r>
        <w:rPr/>
        <w:t xml:space="preserve">zu ehren. </w:t>
      </w:r>
      <w:r>
        <w:rPr/>
        <w:t xml:space="preserve">Wenn </w:t>
      </w:r>
      <w:r>
        <w:rPr/>
        <w:t xml:space="preserve">Gott </w:t>
      </w:r>
      <w:r>
        <w:rPr/>
        <w:t xml:space="preserve">in der </w:t>
      </w:r>
      <w:r>
        <w:rPr>
          <w:spacing w:val="-3"/>
        </w:rPr>
        <w:t xml:space="preserve">Bibel </w:t>
      </w:r>
      <w:r>
        <w:rPr/>
        <w:t xml:space="preserve">davon spricht, dass er geehrt wird</w:t>
      </w:r>
      <w:r>
        <w:rPr/>
        <w:t xml:space="preserve">, hat das </w:t>
      </w:r>
      <w:r>
        <w:rPr/>
        <w:t xml:space="preserve">meistens </w:t>
      </w:r>
      <w:r>
        <w:rPr>
          <w:spacing w:val="-2"/>
        </w:rPr>
        <w:t xml:space="preserve">mit dem </w:t>
      </w:r>
      <w:r>
        <w:rPr/>
        <w:t xml:space="preserve">Geben zu tun.</w:t>
      </w:r>
      <w:r>
        <w:rPr/>
        <w:t xml:space="preserve"> Du kannst jemanden loben und ihn dennoch nicht verleugnen. Er </w:t>
      </w:r>
      <w:r>
        <w:rPr/>
        <w:t xml:space="preserve">sagt </w:t>
      </w:r>
      <w:r>
        <w:rPr>
          <w:spacing w:val="-1"/>
        </w:rPr>
        <w:t xml:space="preserve">im </w:t>
      </w:r>
      <w:r>
        <w:rPr/>
        <w:t xml:space="preserve">Buch </w:t>
      </w:r>
      <w:r>
        <w:rPr>
          <w:spacing w:val="-2"/>
        </w:rPr>
        <w:t xml:space="preserve">Maleachi.</w:t>
      </w:r>
    </w:p>
    <w:p>
      <w:pPr>
        <w:spacing w:after="0" w:line="304" w:lineRule="auto"/>
        <w:jc w:val="both"/>
        <w:sectPr>
          <w:pgSz w:w="8320" w:h="12820"/>
          <w:pgMar w:top="800" w:right="720" w:bottom="280" w:left="860"/>
        </w:sectPr>
      </w:pPr>
    </w:p>
    <w:p>
      <w:pPr>
        <w:pStyle w:val="BodyText"/>
        <w:spacing w:line="172" w:lineRule="exact"/>
        <w:ind w:start="124"/>
        <w:rPr>
          <w:sz w:val="17"/>
        </w:rPr>
      </w:pPr>
      <w:r>
        <w:rPr>
          <w:position w:val="-2"/>
          <w:sz w:val="17"/>
        </w:rPr>
        <ve:AlternateContent>
          <ve:Choice Requires="wps">
            <w:drawing>
              <wp:inline distT="0" distB="0" distL="0" distR="0">
                <wp:extent cx="4114165" cy="109855"/>
                <wp:effectExtent l="9525" t="0" r="635" b="4444"/>
                <wp:docPr id="675" name="Group 675"/>
                <wp:cNvGraphicFramePr>
                  <a:graphicFrameLocks/>
                </wp:cNvGraphicFramePr>
                <a:graphic>
                  <a:graphicData uri="http://schemas.microsoft.com/office/word/2010/wordprocessingGroup">
                    <wpg:wgp>
                      <wpg:cNvPr id="675" name="Group 675"/>
                      <wpg:cNvGrpSpPr/>
                      <wpg:grpSpPr>
                        <a:xfrm>
                          <a:off x="0" y="0"/>
                          <a:ext cx="4114165" cy="109855"/>
                          <a:chExt cx="4114165" cy="109855"/>
                        </a:xfrm>
                      </wpg:grpSpPr>
                      <wps:wsp>
                        <wps:cNvPr id="676" name="Graphic 676"/>
                        <wps:cNvSpPr/>
                        <wps:spPr>
                          <a:xfrm>
                            <a:off x="0" y="102107"/>
                            <a:ext cx="4114165" cy="1270"/>
                          </a:xfrm>
                          <a:custGeom>
                            <a:avLst/>
                            <a:gdLst/>
                            <a:ahLst/>
                            <a:cxnLst/>
                            <a:rect l="l" t="t" r="r" b="b"/>
                            <a:pathLst>
                              <a:path w="4114165" h="0">
                                <a:moveTo>
                                  <a:pt x="0" y="0"/>
                                </a:moveTo>
                                <a:lnTo>
                                  <a:pt x="4114153" y="0"/>
                                </a:lnTo>
                              </a:path>
                            </a:pathLst>
                          </a:custGeom>
                          <a:ln w="15240">
                            <a:solidFill>
                              <a:srgbClr val="000000"/>
                            </a:solidFill>
                            <a:prstDash val="solid"/>
                          </a:ln>
                        </wps:spPr>
                        <wps:bodyPr wrap="square" lIns="0" tIns="0" rIns="0" bIns="0" rtlCol="0">
                          <a:prstTxWarp prst="textNoShape">
                            <a:avLst/>
                          </a:prstTxWarp>
                          <a:noAutofit/>
                        </wps:bodyPr>
                      </wps:wsp>
                      <pic:pic>
                        <pic:nvPicPr>
                          <pic:cNvPr id="677" name="Image 677"/>
                          <pic:cNvPicPr/>
                        </pic:nvPicPr>
                        <pic:blipFill>
                          <a:blip r:embed="rId235" cstate="print"/>
                          <a:stretch>
                            <a:fillRect/>
                          </a:stretch>
                        </pic:blipFill>
                        <pic:spPr>
                          <a:xfrm>
                            <a:off x="12199" y="0"/>
                            <a:ext cx="1738374" cy="97535"/>
                          </a:xfrm>
                          <a:prstGeom prst="rect">
                            <a:avLst/>
                          </a:prstGeom>
                        </pic:spPr>
                      </pic:pic>
                    </wpg:wgp>
                  </a:graphicData>
                </a:graphic>
              </wp:inline>
            </w:drawing>
          </ve:Choice>
          <ve:Fallback>
            <w:pict>
              <v:group id="docshapegroup373" style="width:323.95pt;height:8.65pt;mso-position-horizontal-relative:char;mso-position-vertical-relative:line" coordsize="6479,173" coordorigin="0,0">
                <v:line style="position:absolute" stroked="true" strokecolor="#000000" strokeweight="1.2pt" from="0,161" to="6479,161">
                  <v:stroke dashstyle="solid"/>
                </v:line>
                <v:shape id="docshape374" style="position:absolute;left:19;top:0;width:2738;height:154" stroked="false" type="#_x0000_t75">
                  <v:imagedata o:title="" r:id="rId235"/>
                </v:shape>
              </v:group>
            </w:pict>
          </ve:Fallback>
        </ve:AlternateContent>
      </w:r>
      <w:r>
        <w:rPr>
          <w:position w:val="-2"/>
          <w:sz w:val="17"/>
        </w:rPr>
      </w:r>
    </w:p>
    <w:p>
      <w:pPr>
        <w:spacing w:before="181"/>
        <w:ind w:start="113" w:end="0" w:firstLine="0"/>
        <w:jc w:val="both"/>
        <w:rPr>
          <w:i/>
          <w:sz w:val="22"/>
        </w:rPr>
      </w:pPr>
      <w:r>
        <w:rPr>
          <w:i/>
          <w:spacing w:val="-4"/>
          <w:sz w:val="22"/>
        </w:rPr>
        <w:t xml:space="preserve">"Der </w:t>
      </w:r>
      <w:r>
        <w:rPr>
          <w:i/>
          <w:spacing w:val="-4"/>
          <w:sz w:val="22"/>
        </w:rPr>
        <w:t xml:space="preserve">Sohn </w:t>
      </w:r>
      <w:r>
        <w:rPr>
          <w:i/>
          <w:spacing w:val="-4"/>
          <w:sz w:val="22"/>
        </w:rPr>
        <w:t xml:space="preserve">ehrt </w:t>
      </w:r>
      <w:r>
        <w:rPr>
          <w:i/>
          <w:spacing w:val="-4"/>
          <w:sz w:val="22"/>
        </w:rPr>
        <w:t xml:space="preserve">den </w:t>
      </w:r>
      <w:r>
        <w:rPr>
          <w:i/>
          <w:spacing w:val="-4"/>
          <w:sz w:val="22"/>
        </w:rPr>
        <w:t xml:space="preserve">Vater, </w:t>
      </w:r>
      <w:r>
        <w:rPr>
          <w:i/>
          <w:spacing w:val="-4"/>
          <w:sz w:val="22"/>
        </w:rPr>
        <w:t xml:space="preserve">und </w:t>
      </w:r>
      <w:r>
        <w:rPr>
          <w:i/>
          <w:spacing w:val="-4"/>
          <w:sz w:val="22"/>
        </w:rPr>
        <w:t xml:space="preserve">der </w:t>
      </w:r>
      <w:r>
        <w:rPr>
          <w:i/>
          <w:spacing w:val="-4"/>
          <w:sz w:val="22"/>
        </w:rPr>
        <w:t xml:space="preserve">Knecht </w:t>
      </w:r>
      <w:r>
        <w:rPr>
          <w:i/>
          <w:spacing w:val="-4"/>
          <w:sz w:val="22"/>
        </w:rPr>
        <w:t xml:space="preserve">seinen </w:t>
      </w:r>
      <w:r>
        <w:rPr>
          <w:spacing w:val="-4"/>
          <w:sz w:val="22"/>
        </w:rPr>
        <w:t xml:space="preserve">Herrn. </w:t>
      </w:r>
      <w:r>
        <w:rPr>
          <w:i/>
          <w:spacing w:val="-4"/>
          <w:sz w:val="22"/>
        </w:rPr>
        <w:t xml:space="preserve">Ja, </w:t>
      </w:r>
      <w:r>
        <w:rPr>
          <w:i/>
          <w:spacing w:val="-4"/>
          <w:sz w:val="22"/>
        </w:rPr>
        <w:t xml:space="preserve">deshalb </w:t>
      </w:r>
      <w:r>
        <w:rPr>
          <w:i/>
          <w:spacing w:val="-4"/>
          <w:sz w:val="22"/>
        </w:rPr>
        <w:t xml:space="preserve">bin </w:t>
      </w:r>
      <w:r>
        <w:rPr>
          <w:i/>
          <w:spacing w:val="-4"/>
          <w:sz w:val="22"/>
        </w:rPr>
        <w:t xml:space="preserve">ich </w:t>
      </w:r>
      <w:r>
        <w:rPr>
          <w:i/>
          <w:spacing w:val="-4"/>
          <w:sz w:val="22"/>
        </w:rPr>
        <w:t xml:space="preserve">der </w:t>
      </w:r>
      <w:r>
        <w:rPr>
          <w:i/>
          <w:spacing w:val="-4"/>
          <w:sz w:val="22"/>
        </w:rPr>
        <w:t xml:space="preserve">Vater,</w:t>
      </w:r>
    </w:p>
    <w:p>
      <w:pPr>
        <w:spacing w:before="73" w:line="304" w:lineRule="auto"/>
        <w:ind w:start="119" w:end="140" w:hanging="2"/>
        <w:jc w:val="both"/>
        <w:rPr>
          <w:i/>
          <w:sz w:val="22"/>
        </w:rPr>
      </w:pPr>
      <w:r>
        <w:rPr>
          <w:i/>
          <w:sz w:val="22"/>
        </w:rPr>
        <w:t xml:space="preserve">Wo </w:t>
      </w:r>
      <w:r>
        <w:rPr>
          <w:i/>
          <w:sz w:val="22"/>
        </w:rPr>
        <w:t xml:space="preserve">ist </w:t>
      </w:r>
      <w:r>
        <w:rPr>
          <w:i/>
          <w:sz w:val="22"/>
        </w:rPr>
        <w:t xml:space="preserve">meine </w:t>
      </w:r>
      <w:r>
        <w:rPr>
          <w:i/>
          <w:sz w:val="22"/>
        </w:rPr>
        <w:t xml:space="preserve">Ehre? </w:t>
      </w:r>
      <w:r>
        <w:rPr>
          <w:i/>
          <w:sz w:val="22"/>
        </w:rPr>
        <w:t xml:space="preserve">und </w:t>
      </w:r>
      <w:r>
        <w:rPr>
          <w:i/>
          <w:sz w:val="22"/>
        </w:rPr>
        <w:t xml:space="preserve">wenn </w:t>
      </w:r>
      <w:r>
        <w:rPr>
          <w:i/>
          <w:sz w:val="22"/>
        </w:rPr>
        <w:t xml:space="preserve">ich </w:t>
      </w:r>
      <w:r>
        <w:rPr>
          <w:i/>
          <w:sz w:val="22"/>
        </w:rPr>
        <w:t xml:space="preserve">der Herr </w:t>
      </w:r>
      <w:r>
        <w:rPr>
          <w:i/>
          <w:sz w:val="22"/>
        </w:rPr>
        <w:t xml:space="preserve">bin</w:t>
      </w:r>
      <w:r>
        <w:rPr>
          <w:i/>
          <w:sz w:val="22"/>
        </w:rPr>
        <w:t xml:space="preserve">, </w:t>
      </w:r>
      <w:r>
        <w:rPr>
          <w:i/>
          <w:sz w:val="22"/>
        </w:rPr>
        <w:t xml:space="preserve">wo </w:t>
      </w:r>
      <w:r>
        <w:rPr>
          <w:i/>
          <w:sz w:val="22"/>
        </w:rPr>
        <w:t xml:space="preserve">ist </w:t>
      </w:r>
      <w:r>
        <w:rPr>
          <w:i/>
          <w:sz w:val="22"/>
        </w:rPr>
        <w:t xml:space="preserve">meine </w:t>
      </w:r>
      <w:r>
        <w:rPr>
          <w:i/>
          <w:sz w:val="22"/>
        </w:rPr>
        <w:t xml:space="preserve">Furcht? </w:t>
      </w:r>
      <w:r>
        <w:rPr>
          <w:i/>
          <w:sz w:val="22"/>
        </w:rPr>
        <w:t xml:space="preserve">spricht der Herr der </w:t>
      </w:r>
      <w:r>
        <w:rPr>
          <w:sz w:val="22"/>
        </w:rPr>
        <w:t xml:space="preserve">Heerscharen </w:t>
      </w:r>
      <w:r>
        <w:rPr>
          <w:i/>
          <w:sz w:val="22"/>
        </w:rPr>
        <w:t xml:space="preserve">zu euch, ihr Priester, die ihr meinen </w:t>
      </w:r>
      <w:r>
        <w:rPr>
          <w:sz w:val="22"/>
        </w:rPr>
        <w:t xml:space="preserve">Namen </w:t>
      </w:r>
      <w:r>
        <w:rPr>
          <w:i/>
          <w:sz w:val="22"/>
        </w:rPr>
        <w:t xml:space="preserve">verachtet. </w:t>
      </w:r>
      <w:r>
        <w:rPr>
          <w:i/>
          <w:sz w:val="22"/>
        </w:rPr>
        <w:t xml:space="preserve">Und ihr sagt: Wozu haben wir deinen Namen verachtet? </w:t>
      </w:r>
      <w:r>
        <w:rPr>
          <w:i/>
          <w:sz w:val="22"/>
        </w:rPr>
        <w:t xml:space="preserve">Weil ihr auf meinem </w:t>
      </w:r>
      <w:r>
        <w:rPr>
          <w:sz w:val="22"/>
        </w:rPr>
        <w:t xml:space="preserve">Altar </w:t>
      </w:r>
      <w:r>
        <w:rPr>
          <w:i/>
          <w:sz w:val="22"/>
        </w:rPr>
        <w:t xml:space="preserve">unreines Brot opfert</w:t>
      </w:r>
      <w:r>
        <w:rPr>
          <w:i/>
          <w:sz w:val="22"/>
        </w:rPr>
        <w:t xml:space="preserve">. Und ihr sagt.</w:t>
      </w:r>
    </w:p>
    <w:p>
      <w:pPr>
        <w:spacing w:before="1" w:line="304" w:lineRule="auto"/>
        <w:ind w:start="119" w:end="146" w:firstLine="8"/>
        <w:jc w:val="both"/>
        <w:rPr>
          <w:i/>
          <w:sz w:val="22"/>
        </w:rPr>
      </w:pPr>
      <w:r>
        <w:rPr>
          <w:i/>
          <w:sz w:val="22"/>
        </w:rPr>
        <w:t xml:space="preserve">Womit haben wir euch entehrt? Weil ihr Jehovas Tisch für verachtenswert haltet.</w:t>
      </w:r>
    </w:p>
    <w:p>
      <w:pPr>
        <w:spacing w:before="1" w:line="307" w:lineRule="auto"/>
        <w:ind w:start="127" w:end="134" w:firstLine="2"/>
        <w:jc w:val="both"/>
        <w:rPr>
          <w:i/>
          <w:sz w:val="22"/>
        </w:rPr>
      </w:pPr>
      <w:r>
        <w:rPr>
          <w:i/>
          <w:sz w:val="22"/>
        </w:rPr>
        <w:t xml:space="preserve">Und </w:t>
      </w:r>
      <w:r>
        <w:rPr>
          <w:sz w:val="22"/>
        </w:rPr>
        <w:t xml:space="preserve">wenn du </w:t>
      </w:r>
      <w:r>
        <w:rPr>
          <w:i/>
          <w:sz w:val="22"/>
        </w:rPr>
        <w:t xml:space="preserve">ein </w:t>
      </w:r>
      <w:r>
        <w:rPr>
          <w:i/>
          <w:sz w:val="22"/>
        </w:rPr>
        <w:t xml:space="preserve">blindes Tier </w:t>
      </w:r>
      <w:r>
        <w:rPr>
          <w:i/>
          <w:sz w:val="22"/>
        </w:rPr>
        <w:t xml:space="preserve">opferst, ist das nicht böse? Ebenso, wenn du den Lahmen </w:t>
      </w:r>
      <w:r>
        <w:rPr>
          <w:sz w:val="22"/>
        </w:rPr>
        <w:t xml:space="preserve">oder den </w:t>
      </w:r>
      <w:r>
        <w:rPr>
          <w:i/>
          <w:sz w:val="22"/>
        </w:rPr>
        <w:t xml:space="preserve">Kranken opferst, ist das nicht böse? Bringt es also eurem Fürsten dar,' wird er an euch Gefallen finden, oder werdet ihr ihm wohlgefällig sein? spricht der </w:t>
      </w:r>
      <w:r>
        <w:rPr>
          <w:sz w:val="22"/>
        </w:rPr>
        <w:t xml:space="preserve">Herr </w:t>
      </w:r>
      <w:r>
        <w:rPr>
          <w:i/>
          <w:sz w:val="22"/>
        </w:rPr>
        <w:t xml:space="preserve">der Heerscharen.</w:t>
      </w:r>
    </w:p>
    <w:p>
      <w:pPr>
        <w:tabs>
          <w:tab w:val="left" w:leader="none" w:pos="4449"/>
        </w:tabs>
        <w:spacing w:before="0" w:line="300" w:lineRule="auto"/>
        <w:ind w:start="124" w:end="143" w:firstLine="2"/>
        <w:jc w:val="both"/>
        <w:rPr>
          <w:i/>
          <w:sz w:val="22"/>
        </w:rPr>
      </w:pPr>
      <w:r>
        <w:rPr>
          <w:i/>
          <w:sz w:val="22"/>
        </w:rPr>
        <w:t xml:space="preserve">Und </w:t>
      </w:r>
      <w:r>
        <w:rPr>
          <w:i/>
          <w:sz w:val="22"/>
        </w:rPr>
        <w:t xml:space="preserve">du hast </w:t>
      </w:r>
      <w:r>
        <w:rPr>
          <w:sz w:val="22"/>
        </w:rPr>
        <w:t xml:space="preserve">gesagt: '</w:t>
      </w:r>
      <w:r>
        <w:rPr>
          <w:i/>
          <w:sz w:val="22"/>
        </w:rPr>
        <w:t xml:space="preserve">Ach, </w:t>
      </w:r>
      <w:r>
        <w:rPr>
          <w:i/>
          <w:sz w:val="22"/>
        </w:rPr>
        <w:t xml:space="preserve">was </w:t>
      </w:r>
      <w:r>
        <w:rPr>
          <w:i/>
          <w:sz w:val="22"/>
        </w:rPr>
        <w:t xml:space="preserve">ist </w:t>
      </w:r>
      <w:r>
        <w:rPr>
          <w:i/>
          <w:sz w:val="22"/>
        </w:rPr>
        <w:t xml:space="preserve">das </w:t>
      </w:r>
      <w:r>
        <w:rPr>
          <w:i/>
          <w:sz w:val="22"/>
        </w:rPr>
        <w:t xml:space="preserve">für ein </w:t>
      </w:r>
      <w:r>
        <w:rPr>
          <w:i/>
          <w:sz w:val="22"/>
        </w:rPr>
        <w:t xml:space="preserve">Ärgernis, </w:t>
      </w:r>
      <w:r>
        <w:rPr>
          <w:i/>
          <w:sz w:val="22"/>
        </w:rPr>
        <w:t xml:space="preserve">und </w:t>
      </w:r>
      <w:r>
        <w:rPr>
          <w:i/>
          <w:sz w:val="22"/>
        </w:rPr>
        <w:t xml:space="preserve">du verachtest </w:t>
      </w:r>
      <w:r>
        <w:rPr>
          <w:i/>
          <w:sz w:val="22"/>
        </w:rPr>
        <w:t xml:space="preserve">mich</w:t>
      </w:r>
      <w:r>
        <w:rPr>
          <w:i/>
          <w:sz w:val="22"/>
        </w:rPr>
        <w:t xml:space="preserve">', spricht der </w:t>
      </w:r>
      <w:r>
        <w:rPr>
          <w:i/>
          <w:sz w:val="22"/>
        </w:rPr>
        <w:t xml:space="preserve">Herr </w:t>
      </w:r>
      <w:r>
        <w:rPr>
          <w:i/>
          <w:sz w:val="22"/>
        </w:rPr>
        <w:t xml:space="preserve">der </w:t>
      </w:r>
      <w:r>
        <w:rPr>
          <w:i/>
          <w:spacing w:val="-2"/>
          <w:sz w:val="22"/>
        </w:rPr>
        <w:t xml:space="preserve">Heerscharen... "</w:t>
      </w:r>
      <w:r>
        <w:rPr>
          <w:i/>
          <w:sz w:val="22"/>
        </w:rPr>
        <w:tab/>
        <w:t xml:space="preserve">Maleachi </w:t>
      </w:r>
      <w:r>
        <w:rPr>
          <w:i/>
          <w:sz w:val="22"/>
        </w:rPr>
        <w:t xml:space="preserve">1:6-8 </w:t>
      </w:r>
      <w:r>
        <w:rPr>
          <w:i/>
          <w:sz w:val="22"/>
        </w:rPr>
        <w:t xml:space="preserve">und </w:t>
      </w:r>
      <w:r>
        <w:rPr>
          <w:i/>
          <w:spacing w:val="-7"/>
          <w:sz w:val="22"/>
        </w:rPr>
        <w:t xml:space="preserve">13</w:t>
      </w:r>
    </w:p>
    <w:p>
      <w:pPr>
        <w:pStyle w:val="BodyText"/>
        <w:spacing w:before="65"/>
        <w:rPr>
          <w:i/>
        </w:rPr>
      </w:pPr>
    </w:p>
    <w:p>
      <w:pPr>
        <w:pStyle w:val="BodyText"/>
        <w:spacing w:before="1" w:line="307" w:lineRule="auto"/>
        <w:ind w:start="128" w:end="123" w:firstLine="721"/>
        <w:jc w:val="both"/>
      </w:pPr>
      <w:r>
        <w:rPr/>
        <w:t xml:space="preserve">Gott wird bei diesem Aspekt des Gebens auf beeindruckende Weise verachtet und beleidigt; </w:t>
      </w:r>
      <w:r>
        <w:rPr/>
        <w:t xml:space="preserve">denn die Menschen sind </w:t>
      </w:r>
      <w:r>
        <w:rPr/>
        <w:t xml:space="preserve">so egozentrisch, dass sie es tatsächlich für ein </w:t>
      </w:r>
      <w:r>
        <w:rPr/>
        <w:t xml:space="preserve">Ärgernis </w:t>
      </w:r>
      <w:r>
        <w:rPr/>
        <w:t xml:space="preserve">halten</w:t>
      </w:r>
      <w:r>
        <w:rPr/>
        <w:t xml:space="preserve">, es zu tun. Oder sie </w:t>
      </w:r>
      <w:r>
        <w:rPr/>
        <w:t xml:space="preserve">verfallen </w:t>
      </w:r>
      <w:r>
        <w:rPr/>
        <w:t xml:space="preserve">in das andere Extrem und </w:t>
      </w:r>
      <w:r>
        <w:rPr/>
        <w:t xml:space="preserve">machen</w:t>
      </w:r>
      <w:r>
        <w:rPr/>
        <w:t xml:space="preserve"> es zu </w:t>
      </w:r>
      <w:r>
        <w:rPr>
          <w:spacing w:val="-6"/>
        </w:rPr>
        <w:t xml:space="preserve">einer </w:t>
      </w:r>
      <w:r>
        <w:rPr/>
        <w:t xml:space="preserve">Frage der </w:t>
      </w:r>
      <w:r>
        <w:rPr/>
        <w:t xml:space="preserve">finanziellen Investition und lassen </w:t>
      </w:r>
      <w:r>
        <w:rPr/>
        <w:t xml:space="preserve">die Ehre und Feierlichkeit, die dem </w:t>
      </w:r>
      <w:r>
        <w:rPr>
          <w:spacing w:val="-2"/>
        </w:rPr>
        <w:t xml:space="preserve">Vater </w:t>
      </w:r>
      <w:r>
        <w:rPr/>
        <w:t xml:space="preserve">gebührt, beiseite.</w:t>
      </w:r>
    </w:p>
    <w:p>
      <w:pPr>
        <w:pStyle w:val="BodyText"/>
        <w:spacing w:before="60"/>
      </w:pPr>
    </w:p>
    <w:p>
      <w:pPr>
        <w:pStyle w:val="BodyText"/>
        <w:spacing w:line="302" w:lineRule="auto"/>
        <w:ind w:start="139" w:end="123" w:firstLine="720"/>
        <w:jc w:val="both"/>
      </w:pPr>
      <w:r>
        <w:rPr/>
        <w:t xml:space="preserve">Die Opfergabe ist zwar ein Weg, durch den Gott uns </w:t>
      </w:r>
      <w:r>
        <w:rPr/>
        <w:t xml:space="preserve">segnet, aber sie </w:t>
      </w:r>
      <w:r>
        <w:rPr/>
        <w:t xml:space="preserve">ist</w:t>
      </w:r>
      <w:r>
        <w:rPr/>
        <w:t xml:space="preserve"> nicht </w:t>
      </w:r>
      <w:r>
        <w:rPr/>
        <w:t xml:space="preserve">dafür </w:t>
      </w:r>
      <w:r>
        <w:rPr/>
        <w:t xml:space="preserve">gedacht</w:t>
      </w:r>
      <w:r>
        <w:rPr/>
        <w:t xml:space="preserve">, dass </w:t>
      </w:r>
      <w:r>
        <w:rPr/>
        <w:t xml:space="preserve">wir </w:t>
      </w:r>
      <w:r>
        <w:rPr/>
        <w:t xml:space="preserve">im </w:t>
      </w:r>
      <w:r>
        <w:rPr/>
        <w:t xml:space="preserve">Mittelpunkt stehen</w:t>
      </w:r>
      <w:r>
        <w:rPr/>
        <w:t xml:space="preserve">, sondern dass er im </w:t>
      </w:r>
      <w:r>
        <w:rPr/>
        <w:t xml:space="preserve">Mittelpunkt steht.</w:t>
      </w:r>
      <w:r>
        <w:rPr/>
        <w:t xml:space="preserve"> Gott gibt uns das Privileg, ihn zu ehren, und das ist ein sehr wichtiger Teil unseres Dienstes für ihn.</w:t>
      </w:r>
    </w:p>
    <w:p>
      <w:pPr>
        <w:pStyle w:val="BodyText"/>
        <w:spacing w:before="75"/>
      </w:pPr>
    </w:p>
    <w:p>
      <w:pPr>
        <w:pStyle w:val="BodyText"/>
        <w:spacing w:line="304" w:lineRule="auto"/>
        <w:ind w:start="147" w:end="113" w:firstLine="721"/>
        <w:jc w:val="both"/>
      </w:pPr>
      <w:r>
        <w:rPr/>
        <w:t xml:space="preserve">Der Moment des Opferns muss ein erhabener Moment sein; es geht nicht darum, einfach vorbeizukommen, um das Geld einzusammeln und es </w:t>
      </w:r>
      <w:r>
        <w:rPr>
          <w:spacing w:val="40"/>
        </w:rPr>
        <w:t xml:space="preserve">trotzdem</w:t>
      </w:r>
      <w:r>
        <w:rPr/>
        <w:t xml:space="preserve"> </w:t>
      </w:r>
      <w:r>
        <w:rPr/>
        <w:t xml:space="preserve">zu</w:t>
      </w:r>
      <w:r>
        <w:rPr/>
        <w:t xml:space="preserve"> tun</w:t>
      </w:r>
      <w:r>
        <w:rPr/>
        <w:t xml:space="preserve">, </w:t>
      </w:r>
      <w:r>
        <w:rPr/>
        <w:t xml:space="preserve">als </w:t>
      </w:r>
      <w:r>
        <w:rPr/>
        <w:t xml:space="preserve">notwendigen</w:t>
      </w:r>
      <w:r>
        <w:rPr/>
        <w:t xml:space="preserve">, aber </w:t>
      </w:r>
      <w:r>
        <w:rPr/>
        <w:t xml:space="preserve">lästigen </w:t>
      </w:r>
      <w:r>
        <w:rPr/>
        <w:t xml:space="preserve">Teil </w:t>
      </w:r>
      <w:r>
        <w:rPr/>
        <w:t xml:space="preserve">der</w:t>
      </w:r>
    </w:p>
    <w:p>
      <w:pPr>
        <w:pStyle w:val="BodyText"/>
        <w:spacing w:line="259" w:lineRule="auto"/>
        <w:ind w:start="147" w:end="115"/>
        <w:jc w:val="both"/>
      </w:pPr>
      <w:r>
        <w:rPr/>
        <w:t xml:space="preserve">Gott sagt: "Ich will die ehren, die mich ehren, und die mich verachten, sollen verachtet werden.</w:t>
      </w:r>
    </w:p>
    <w:p>
      <w:pPr>
        <w:pStyle w:val="BodyText"/>
        <w:spacing w:before="112"/>
      </w:pPr>
    </w:p>
    <w:p>
      <w:pPr>
        <w:pStyle w:val="BodyText"/>
        <w:ind w:start="879"/>
      </w:pPr>
      <w:r>
        <w:rPr/>
        <w:t xml:space="preserve">Die </w:t>
      </w:r>
      <w:r>
        <w:rPr/>
        <w:t xml:space="preserve">Opfergabe </w:t>
      </w:r>
      <w:r>
        <w:rPr/>
        <w:t xml:space="preserve">bedeutet, dass </w:t>
      </w:r>
      <w:r>
        <w:rPr/>
        <w:t xml:space="preserve">wir </w:t>
      </w:r>
      <w:r>
        <w:rPr/>
        <w:t xml:space="preserve">Gott </w:t>
      </w:r>
      <w:r>
        <w:rPr/>
        <w:t xml:space="preserve">mit </w:t>
      </w:r>
      <w:r>
        <w:rPr/>
        <w:t xml:space="preserve">unseren </w:t>
      </w:r>
      <w:r>
        <w:rPr/>
        <w:t xml:space="preserve">Gütern </w:t>
      </w:r>
      <w:r>
        <w:rPr/>
        <w:t xml:space="preserve">sagen, </w:t>
      </w:r>
      <w:r>
        <w:rPr>
          <w:spacing w:val="-5"/>
        </w:rPr>
        <w:t xml:space="preserve">dass wir</w:t>
      </w:r>
    </w:p>
    <w:p>
      <w:pPr>
        <w:spacing w:after="0"/>
        <w:sectPr>
          <w:pgSz w:w="8220" w:h="12740"/>
          <w:pgMar w:top="800" w:right="800" w:bottom="280" w:left="680"/>
        </w:sectPr>
      </w:pPr>
    </w:p>
    <w:p>
      <w:pPr>
        <w:pStyle w:val="BodyText"/>
        <w:spacing w:line="182" w:lineRule="exact"/>
        <w:ind w:start="116"/>
        <w:rPr>
          <w:sz w:val="18"/>
        </w:rPr>
      </w:pPr>
      <w:r>
        <w:rPr>
          <w:position w:val="-3"/>
          <w:sz w:val="18"/>
        </w:rPr>
        <ve:AlternateContent>
          <ve:Choice Requires="wps">
            <w:drawing>
              <wp:inline distT="0" distB="0" distL="0" distR="0">
                <wp:extent cx="4112260" cy="116205"/>
                <wp:effectExtent l="9525" t="0" r="2539" b="7619"/>
                <wp:docPr id="678" name="Group 678"/>
                <wp:cNvGraphicFramePr>
                  <a:graphicFrameLocks/>
                </wp:cNvGraphicFramePr>
                <a:graphic>
                  <a:graphicData uri="http://schemas.microsoft.com/office/word/2010/wordprocessingGroup">
                    <wpg:wgp>
                      <wpg:cNvPr id="678" name="Group 678"/>
                      <wpg:cNvGrpSpPr/>
                      <wpg:grpSpPr>
                        <a:xfrm>
                          <a:off x="0" y="0"/>
                          <a:ext cx="4112260" cy="116205"/>
                          <a:chExt cx="4112260" cy="116205"/>
                        </a:xfrm>
                      </wpg:grpSpPr>
                      <wps:wsp>
                        <wps:cNvPr id="679" name="Graphic 679"/>
                        <wps:cNvSpPr/>
                        <wps:spPr>
                          <a:xfrm>
                            <a:off x="0" y="108204"/>
                            <a:ext cx="4112260" cy="1270"/>
                          </a:xfrm>
                          <a:custGeom>
                            <a:avLst/>
                            <a:gdLst/>
                            <a:ahLst/>
                            <a:cxnLst/>
                            <a:rect l="l" t="t" r="r" b="b"/>
                            <a:pathLst>
                              <a:path w="4112260" h="0">
                                <a:moveTo>
                                  <a:pt x="0" y="0"/>
                                </a:moveTo>
                                <a:lnTo>
                                  <a:pt x="4111752" y="0"/>
                                </a:lnTo>
                              </a:path>
                            </a:pathLst>
                          </a:custGeom>
                          <a:ln w="15240">
                            <a:solidFill>
                              <a:srgbClr val="000000"/>
                            </a:solidFill>
                            <a:prstDash val="solid"/>
                          </a:ln>
                        </wps:spPr>
                        <wps:bodyPr wrap="square" lIns="0" tIns="0" rIns="0" bIns="0" rtlCol="0">
                          <a:prstTxWarp prst="textNoShape">
                            <a:avLst/>
                          </a:prstTxWarp>
                          <a:noAutofit/>
                        </wps:bodyPr>
                      </wps:wsp>
                      <pic:pic>
                        <pic:nvPicPr>
                          <pic:cNvPr id="680" name="Image 680"/>
                          <pic:cNvPicPr/>
                        </pic:nvPicPr>
                        <pic:blipFill>
                          <a:blip r:embed="rId236" cstate="print"/>
                          <a:stretch>
                            <a:fillRect/>
                          </a:stretch>
                        </pic:blipFill>
                        <pic:spPr>
                          <a:xfrm>
                            <a:off x="2151888" y="0"/>
                            <a:ext cx="1920239" cy="91439"/>
                          </a:xfrm>
                          <a:prstGeom prst="rect">
                            <a:avLst/>
                          </a:prstGeom>
                        </pic:spPr>
                      </pic:pic>
                    </wpg:wgp>
                  </a:graphicData>
                </a:graphic>
              </wp:inline>
            </w:drawing>
          </ve:Choice>
          <ve:Fallback>
            <w:pict>
              <v:group id="docshapegroup375" style="width:323.8pt;height:9.15pt;mso-position-horizontal-relative:char;mso-position-vertical-relative:line" coordsize="6476,183" coordorigin="0,0">
                <v:line style="position:absolute" stroked="true" strokecolor="#000000" strokeweight="1.2pt" from="0,170" to="6475,170">
                  <v:stroke dashstyle="solid"/>
                </v:line>
                <v:shape id="docshape376" style="position:absolute;left:3388;top:0;width:3024;height:144" stroked="false" type="#_x0000_t75">
                  <v:imagedata o:title="" r:id="rId236"/>
                </v:shape>
              </v:group>
            </w:pict>
          </ve:Fallback>
        </ve:AlternateContent>
      </w:r>
      <w:r>
        <w:rPr>
          <w:position w:val="-3"/>
          <w:sz w:val="18"/>
        </w:rPr>
      </w:r>
    </w:p>
    <w:p>
      <w:pPr>
        <w:pStyle w:val="BodyText"/>
        <w:spacing w:before="176" w:line="300" w:lineRule="auto"/>
        <w:ind w:start="114" w:end="149"/>
        <w:jc w:val="both"/>
      </w:pPr>
      <w:r>
        <w:rPr/>
        <w:t xml:space="preserve">Wir sind Ihm so dankbar, dass wir Ihn als </w:t>
      </w:r>
      <w:r>
        <w:rPr/>
        <w:t xml:space="preserve">das </w:t>
      </w:r>
      <w:r>
        <w:rPr/>
        <w:t xml:space="preserve">Wichtigste </w:t>
      </w:r>
      <w:r>
        <w:rPr/>
        <w:t xml:space="preserve">in </w:t>
      </w:r>
      <w:r>
        <w:rPr/>
        <w:t xml:space="preserve">unserem Leben </w:t>
      </w:r>
      <w:r>
        <w:rPr/>
        <w:t xml:space="preserve">ehren und anerkennen. </w:t>
      </w:r>
      <w:r>
        <w:rPr/>
        <w:t xml:space="preserve">Dass </w:t>
      </w:r>
      <w:r>
        <w:rPr>
          <w:spacing w:val="30"/>
        </w:rPr>
        <w:t xml:space="preserve">wir </w:t>
      </w:r>
      <w:r>
        <w:rPr/>
        <w:t xml:space="preserve">unser</w:t>
      </w:r>
      <w:r>
        <w:rPr/>
        <w:t xml:space="preserve"> Bestes </w:t>
      </w:r>
      <w:r>
        <w:rPr/>
        <w:t xml:space="preserve">für </w:t>
      </w:r>
      <w:r>
        <w:rPr/>
        <w:t xml:space="preserve">Ihn geben. Das </w:t>
      </w:r>
      <w:r>
        <w:rPr/>
        <w:t xml:space="preserve">Opfern ist eine Form der </w:t>
      </w:r>
      <w:r>
        <w:rPr/>
        <w:t xml:space="preserve">Anbetung, bei der wir </w:t>
      </w:r>
      <w:r>
        <w:rPr/>
        <w:t xml:space="preserve">Ihn </w:t>
      </w:r>
      <w:r>
        <w:rPr/>
        <w:t xml:space="preserve">wirklich anerkennen </w:t>
      </w:r>
      <w:r>
        <w:rPr/>
        <w:t xml:space="preserve">und Ihm unser Leben schenken.</w:t>
      </w:r>
    </w:p>
    <w:p>
      <w:pPr>
        <w:pStyle w:val="BodyText"/>
        <w:spacing w:before="86"/>
      </w:pPr>
    </w:p>
    <w:p>
      <w:pPr>
        <w:pStyle w:val="BodyText"/>
        <w:spacing w:line="302" w:lineRule="auto"/>
        <w:ind w:start="125" w:end="148" w:firstLine="715"/>
        <w:jc w:val="both"/>
      </w:pPr>
      <w:r>
        <w:rPr/>
        <w:t xml:space="preserve">Geld </w:t>
      </w:r>
      <w:r>
        <w:rPr/>
        <w:t xml:space="preserve">steht </w:t>
      </w:r>
      <w:r>
        <w:rPr/>
        <w:t xml:space="preserve">in </w:t>
      </w:r>
      <w:r>
        <w:rPr/>
        <w:t xml:space="preserve">gewisser Weise </w:t>
      </w:r>
      <w:r>
        <w:rPr/>
        <w:t xml:space="preserve">für das </w:t>
      </w:r>
      <w:r>
        <w:rPr/>
        <w:t xml:space="preserve">Leben. </w:t>
      </w:r>
      <w:r>
        <w:rPr/>
        <w:t xml:space="preserve">Es ist </w:t>
      </w:r>
      <w:r>
        <w:rPr/>
        <w:t xml:space="preserve">das </w:t>
      </w:r>
      <w:r>
        <w:rPr/>
        <w:t xml:space="preserve">Produkt von stundenlanger Arbeit und Anstrengung. Es </w:t>
      </w:r>
      <w:r>
        <w:rPr/>
        <w:t xml:space="preserve">symbolisiert Ideen, Dinge, nach denen wir uns sehnen, Wohlstand usw., aber es ist auch der Maßstab, den </w:t>
      </w:r>
      <w:r>
        <w:rPr/>
        <w:t xml:space="preserve">Gott </w:t>
      </w:r>
      <w:r>
        <w:rPr/>
        <w:t xml:space="preserve">benutzt, um zu messen</w:t>
      </w:r>
      <w:r>
        <w:rPr/>
        <w:t xml:space="preserve">, wem er </w:t>
      </w:r>
      <w:r>
        <w:rPr/>
        <w:t xml:space="preserve">wahre Belohnung zukommen </w:t>
      </w:r>
      <w:r>
        <w:rPr/>
        <w:t xml:space="preserve">lässt und wem nicht. Er sagt in seinem Wort:</w:t>
      </w:r>
    </w:p>
    <w:p>
      <w:pPr>
        <w:pStyle w:val="BodyText"/>
        <w:spacing w:before="78"/>
      </w:pPr>
    </w:p>
    <w:p>
      <w:pPr>
        <w:tabs>
          <w:tab w:val="left" w:leader="none" w:pos="5011"/>
        </w:tabs>
        <w:spacing w:before="0" w:line="304" w:lineRule="auto"/>
        <w:ind w:start="127" w:end="134" w:firstLine="7"/>
        <w:jc w:val="both"/>
        <w:rPr>
          <w:i/>
          <w:sz w:val="22"/>
        </w:rPr>
      </w:pPr>
      <w:r>
        <w:rPr>
          <w:i/>
          <w:sz w:val="22"/>
        </w:rPr>
        <w:t xml:space="preserve">"Wer im Geringsten </w:t>
      </w:r>
      <w:r>
        <w:rPr>
          <w:sz w:val="22"/>
        </w:rPr>
        <w:t xml:space="preserve">treu </w:t>
      </w:r>
      <w:r>
        <w:rPr>
          <w:i/>
          <w:sz w:val="22"/>
        </w:rPr>
        <w:t xml:space="preserve">ist</w:t>
      </w:r>
      <w:r>
        <w:rPr>
          <w:i/>
          <w:sz w:val="22"/>
        </w:rPr>
        <w:t xml:space="preserve">, ist auch im Großen treu, und </w:t>
      </w:r>
      <w:r>
        <w:rPr>
          <w:i/>
          <w:sz w:val="22"/>
        </w:rPr>
        <w:t xml:space="preserve">wer im </w:t>
      </w:r>
      <w:r>
        <w:rPr>
          <w:i/>
          <w:sz w:val="22"/>
        </w:rPr>
        <w:t xml:space="preserve">Geringsten </w:t>
      </w:r>
      <w:r>
        <w:rPr>
          <w:i/>
          <w:sz w:val="22"/>
        </w:rPr>
        <w:t xml:space="preserve">ungerecht </w:t>
      </w:r>
      <w:r>
        <w:rPr>
          <w:i/>
          <w:sz w:val="22"/>
        </w:rPr>
        <w:t xml:space="preserve">ist</w:t>
      </w:r>
      <w:r>
        <w:rPr>
          <w:i/>
          <w:sz w:val="22"/>
        </w:rPr>
        <w:t xml:space="preserve">, ist </w:t>
      </w:r>
      <w:r>
        <w:rPr>
          <w:i/>
          <w:sz w:val="22"/>
        </w:rPr>
        <w:t xml:space="preserve">auch </w:t>
      </w:r>
      <w:r>
        <w:rPr>
          <w:i/>
          <w:sz w:val="22"/>
        </w:rPr>
        <w:t xml:space="preserve">im </w:t>
      </w:r>
      <w:r>
        <w:rPr>
          <w:i/>
          <w:sz w:val="22"/>
        </w:rPr>
        <w:t xml:space="preserve">Großen </w:t>
      </w:r>
      <w:r>
        <w:rPr>
          <w:i/>
          <w:sz w:val="22"/>
        </w:rPr>
        <w:t xml:space="preserve">ungerecht. </w:t>
      </w:r>
      <w:r>
        <w:rPr>
          <w:i/>
          <w:sz w:val="22"/>
        </w:rPr>
        <w:t xml:space="preserve">Denn wenn ihr </w:t>
      </w:r>
      <w:r>
        <w:rPr>
          <w:i/>
          <w:sz w:val="22"/>
        </w:rPr>
        <w:t xml:space="preserve">dem </w:t>
      </w:r>
      <w:r>
        <w:rPr>
          <w:i/>
          <w:sz w:val="22"/>
        </w:rPr>
        <w:t xml:space="preserve">ungerechten </w:t>
      </w:r>
      <w:r>
        <w:rPr>
          <w:i/>
          <w:sz w:val="22"/>
        </w:rPr>
        <w:t xml:space="preserve">Mammon </w:t>
      </w:r>
      <w:r>
        <w:rPr>
          <w:i/>
          <w:sz w:val="22"/>
        </w:rPr>
        <w:t xml:space="preserve">nicht </w:t>
      </w:r>
      <w:r>
        <w:rPr>
          <w:i/>
          <w:sz w:val="22"/>
        </w:rPr>
        <w:t xml:space="preserve">treu </w:t>
      </w:r>
      <w:r>
        <w:rPr>
          <w:i/>
          <w:sz w:val="22"/>
        </w:rPr>
        <w:t xml:space="preserve">gewesen </w:t>
      </w:r>
      <w:r>
        <w:rPr>
          <w:i/>
          <w:sz w:val="22"/>
        </w:rPr>
        <w:t xml:space="preserve">seid</w:t>
      </w:r>
      <w:r>
        <w:rPr>
          <w:i/>
          <w:sz w:val="22"/>
        </w:rPr>
        <w:t xml:space="preserve">, </w:t>
      </w:r>
      <w:r>
        <w:rPr>
          <w:i/>
          <w:sz w:val="22"/>
        </w:rPr>
        <w:t xml:space="preserve">wer </w:t>
      </w:r>
      <w:r>
        <w:rPr>
          <w:i/>
          <w:sz w:val="22"/>
        </w:rPr>
        <w:t xml:space="preserve">wird </w:t>
      </w:r>
      <w:r>
        <w:rPr>
          <w:i/>
          <w:sz w:val="22"/>
        </w:rPr>
        <w:t xml:space="preserve">euch </w:t>
      </w:r>
      <w:r>
        <w:rPr>
          <w:i/>
          <w:sz w:val="22"/>
        </w:rPr>
        <w:t xml:space="preserve">das </w:t>
      </w:r>
      <w:r>
        <w:rPr>
          <w:i/>
          <w:sz w:val="22"/>
        </w:rPr>
        <w:t xml:space="preserve">Wahre </w:t>
      </w:r>
      <w:r>
        <w:rPr>
          <w:i/>
          <w:sz w:val="22"/>
        </w:rPr>
        <w:t xml:space="preserve">anvertrauen</w:t>
      </w:r>
      <w:r>
        <w:rPr>
          <w:i/>
          <w:sz w:val="22"/>
        </w:rPr>
        <w:t xml:space="preserve">? </w:t>
      </w:r>
      <w:r>
        <w:rPr>
          <w:i/>
          <w:sz w:val="22"/>
        </w:rPr>
        <w:t xml:space="preserve">Und </w:t>
      </w:r>
      <w:r>
        <w:rPr>
          <w:i/>
          <w:sz w:val="22"/>
        </w:rPr>
        <w:t xml:space="preserve">wenn du </w:t>
      </w:r>
      <w:r>
        <w:rPr>
          <w:i/>
          <w:sz w:val="22"/>
        </w:rPr>
        <w:t xml:space="preserve">in dem</w:t>
      </w:r>
      <w:r>
        <w:rPr>
          <w:i/>
          <w:sz w:val="22"/>
        </w:rPr>
        <w:t xml:space="preserve">, was </w:t>
      </w:r>
      <w:r>
        <w:rPr>
          <w:i/>
          <w:sz w:val="22"/>
        </w:rPr>
        <w:t xml:space="preserve">dir nicht gehört, </w:t>
      </w:r>
      <w:r>
        <w:rPr>
          <w:i/>
          <w:sz w:val="22"/>
        </w:rPr>
        <w:t xml:space="preserve">nicht </w:t>
      </w:r>
      <w:r>
        <w:rPr>
          <w:i/>
          <w:spacing w:val="30"/>
          <w:sz w:val="22"/>
        </w:rPr>
        <w:t xml:space="preserve">treu </w:t>
      </w:r>
      <w:r>
        <w:rPr>
          <w:i/>
          <w:sz w:val="22"/>
        </w:rPr>
        <w:t xml:space="preserve">warst</w:t>
      </w:r>
      <w:r>
        <w:rPr>
          <w:i/>
          <w:sz w:val="22"/>
        </w:rPr>
        <w:t xml:space="preserve">, </w:t>
      </w:r>
      <w:r>
        <w:rPr>
          <w:i/>
          <w:sz w:val="22"/>
        </w:rPr>
        <w:t xml:space="preserve">wer wird </w:t>
      </w:r>
      <w:r>
        <w:rPr>
          <w:i/>
          <w:sz w:val="22"/>
        </w:rPr>
        <w:t xml:space="preserve">dir </w:t>
      </w:r>
      <w:r>
        <w:rPr>
          <w:i/>
          <w:sz w:val="22"/>
        </w:rPr>
        <w:t xml:space="preserve">geben, was </w:t>
      </w:r>
      <w:r>
        <w:rPr>
          <w:i/>
          <w:sz w:val="22"/>
        </w:rPr>
        <w:t xml:space="preserve">dir gehört? Kein Knecht kann zwei Herren dienen; denn entweder wird er den einen hassen und den anderen lieben, oder er wird </w:t>
      </w:r>
      <w:r>
        <w:rPr>
          <w:sz w:val="22"/>
        </w:rPr>
        <w:t xml:space="preserve">den </w:t>
      </w:r>
      <w:r>
        <w:rPr>
          <w:i/>
          <w:sz w:val="22"/>
        </w:rPr>
        <w:t xml:space="preserve">einen </w:t>
      </w:r>
      <w:r>
        <w:rPr>
          <w:sz w:val="22"/>
        </w:rPr>
        <w:t xml:space="preserve">lieben </w:t>
      </w:r>
      <w:r>
        <w:rPr>
          <w:i/>
          <w:sz w:val="22"/>
        </w:rPr>
        <w:t xml:space="preserve">und </w:t>
      </w:r>
      <w:r>
        <w:t xml:space="preserve">den anderen</w:t>
      </w:r>
      <w:r>
        <w:rPr>
          <w:i/>
          <w:sz w:val="22"/>
        </w:rPr>
        <w:t xml:space="preserve">verachten</w:t>
      </w:r>
      <w:r>
        <w:rPr>
          <w:i/>
          <w:sz w:val="22"/>
        </w:rPr>
      </w:r>
      <w:r>
        <w:t xml:space="preserve">"</w:t>
        <w:tab/>
        <w:t xml:space="preserve"> Lukas 16.</w:t>
      </w:r>
      <w:r>
        <w:rPr>
          <w:i/>
          <w:sz w:val="22"/>
        </w:rPr>
        <w:t xml:space="preserve">10-13</w:t>
      </w:r>
    </w:p>
    <w:p>
      <w:pPr>
        <w:pStyle w:val="BodyText"/>
        <w:spacing w:before="66"/>
        <w:rPr>
          <w:i/>
        </w:rPr>
      </w:pPr>
    </w:p>
    <w:p>
      <w:pPr>
        <w:pStyle w:val="BodyText"/>
        <w:spacing w:line="304" w:lineRule="auto"/>
        <w:ind w:start="139" w:end="124" w:firstLine="720"/>
        <w:jc w:val="both"/>
      </w:pPr>
      <w:r>
        <w:rPr/>
        <w:t xml:space="preserve">Gott will uns unvorstellbare Dinge von seinem geistigen </w:t>
      </w:r>
      <w:r>
        <w:rPr/>
        <w:t xml:space="preserve">und </w:t>
      </w:r>
      <w:r>
        <w:rPr/>
        <w:t xml:space="preserve">materiellen </w:t>
      </w:r>
      <w:r>
        <w:rPr/>
        <w:t xml:space="preserve">Reichtum </w:t>
      </w:r>
      <w:r>
        <w:rPr/>
        <w:t xml:space="preserve">sowie </w:t>
      </w:r>
      <w:r>
        <w:rPr/>
        <w:t xml:space="preserve">von </w:t>
      </w:r>
      <w:r>
        <w:rPr/>
        <w:t xml:space="preserve">seiner </w:t>
      </w:r>
      <w:r>
        <w:rPr/>
        <w:t xml:space="preserve">Macht </w:t>
      </w:r>
      <w:r>
        <w:rPr/>
        <w:t xml:space="preserve">und Weisheit </w:t>
      </w:r>
      <w:r>
        <w:rPr/>
        <w:t xml:space="preserve">geben. Wer </w:t>
      </w:r>
      <w:r>
        <w:rPr/>
        <w:t xml:space="preserve">versteht, was es heißt, </w:t>
      </w:r>
      <w:r>
        <w:rPr/>
        <w:t xml:space="preserve">Gott </w:t>
      </w:r>
      <w:r>
        <w:rPr/>
        <w:t xml:space="preserve">zu lieben</w:t>
      </w:r>
      <w:r>
        <w:rPr/>
        <w:t xml:space="preserve">, gibt alles ohne </w:t>
      </w:r>
      <w:r>
        <w:rPr/>
        <w:t xml:space="preserve">Vorbehalt. Er </w:t>
      </w:r>
      <w:r>
        <w:rPr>
          <w:spacing w:val="-2"/>
        </w:rPr>
        <w:t xml:space="preserve">schenkt </w:t>
      </w:r>
      <w:r>
        <w:rPr/>
        <w:t xml:space="preserve">ihm </w:t>
      </w:r>
      <w:r>
        <w:rPr/>
        <w:t xml:space="preserve">sein Leben und damit alles, was er besitzt. Das sind die, die Gott ehren wird, indem er ihnen sein Reich, seine </w:t>
      </w:r>
      <w:r>
        <w:rPr/>
        <w:t xml:space="preserve">Macht, seine Ehre und seinen Reichtum </w:t>
      </w:r>
      <w:r>
        <w:rPr/>
        <w:t xml:space="preserve">gibt.</w:t>
      </w:r>
    </w:p>
    <w:p>
      <w:pPr>
        <w:pStyle w:val="BodyText"/>
        <w:spacing w:before="70"/>
      </w:pPr>
    </w:p>
    <w:p>
      <w:pPr>
        <w:pStyle w:val="BodyText"/>
        <w:spacing w:line="302" w:lineRule="auto"/>
        <w:ind w:start="148" w:end="112" w:firstLine="721"/>
        <w:jc w:val="both"/>
      </w:pPr>
      <w:r>
        <w:rPr/>
        <w:t xml:space="preserve">Aber hier erwähnt Jesus einen anderen Herrn, der "Mammon" genannt wird. Er ist der Gott des Reichtums dieser Welt. Jesus </w:t>
      </w:r>
      <w:r>
        <w:rPr>
          <w:sz w:val="23"/>
        </w:rPr>
        <w:t xml:space="preserve">nennt ihn "Herr" oder </w:t>
      </w:r>
      <w:r>
        <w:rPr>
          <w:sz w:val="23"/>
        </w:rPr>
        <w:t xml:space="preserve">"Meister", denn ein Meister ist jemand</w:t>
      </w:r>
      <w:r>
        <w:rPr/>
        <w:t xml:space="preserve">, dem man gehorcht und dient. Der Mammon hat eine schrecklich starke Herrschaft und Struktur bei den Christen.</w:t>
      </w:r>
    </w:p>
    <w:p>
      <w:pPr>
        <w:pStyle w:val="BodyText"/>
        <w:spacing w:before="69"/>
      </w:pPr>
    </w:p>
    <w:p>
      <w:pPr>
        <w:pStyle w:val="BodyText"/>
        <w:ind w:start="869"/>
      </w:pPr>
      <w:r>
        <w:rPr/>
        <w:t xml:space="preserve">Dieser </w:t>
      </w:r>
      <w:r>
        <w:rPr/>
        <w:t xml:space="preserve">Geist </w:t>
      </w:r>
      <w:r>
        <w:rPr/>
        <w:t xml:space="preserve">regiert </w:t>
      </w:r>
      <w:r>
        <w:rPr/>
        <w:t xml:space="preserve">auf </w:t>
      </w:r>
      <w:r>
        <w:rPr/>
        <w:t xml:space="preserve">subtile </w:t>
      </w:r>
      <w:r>
        <w:rPr/>
        <w:t xml:space="preserve">und </w:t>
      </w:r>
      <w:r>
        <w:rPr/>
        <w:t xml:space="preserve">sehr </w:t>
      </w:r>
      <w:r>
        <w:rPr/>
        <w:t xml:space="preserve">schwer </w:t>
      </w:r>
      <w:r>
        <w:rPr>
          <w:spacing w:val="-5"/>
        </w:rPr>
        <w:t xml:space="preserve">zu verstehende </w:t>
      </w:r>
      <w:r>
        <w:rPr/>
        <w:t xml:space="preserve">Weise.</w:t>
      </w:r>
    </w:p>
    <w:p>
      <w:pPr>
        <w:spacing w:after="0"/>
        <w:sectPr>
          <w:pgSz w:w="8320" w:h="12820"/>
          <w:pgMar w:top="740" w:right="720" w:bottom="280" w:left="860"/>
        </w:sectPr>
      </w:pPr>
    </w:p>
    <w:p>
      <w:pPr>
        <w:pStyle w:val="BodyText"/>
        <w:spacing w:line="182" w:lineRule="exact"/>
        <w:ind w:start="124"/>
        <w:rPr>
          <w:sz w:val="18"/>
        </w:rPr>
      </w:pPr>
      <w:r>
        <w:rPr>
          <w:position w:val="-3"/>
          <w:sz w:val="18"/>
        </w:rPr>
        <ve:AlternateContent>
          <ve:Choice Requires="wps">
            <w:drawing>
              <wp:inline distT="0" distB="0" distL="0" distR="0">
                <wp:extent cx="4120515" cy="116205"/>
                <wp:effectExtent l="9525" t="0" r="3810" b="7619"/>
                <wp:docPr id="681" name="Group 681"/>
                <wp:cNvGraphicFramePr>
                  <a:graphicFrameLocks/>
                </wp:cNvGraphicFramePr>
                <a:graphic>
                  <a:graphicData uri="http://schemas.microsoft.com/office/word/2010/wordprocessingGroup">
                    <wpg:wgp>
                      <wpg:cNvPr id="681" name="Group 681"/>
                      <wpg:cNvGrpSpPr/>
                      <wpg:grpSpPr>
                        <a:xfrm>
                          <a:off x="0" y="0"/>
                          <a:ext cx="4120515" cy="116205"/>
                          <a:chExt cx="4120515" cy="116205"/>
                        </a:xfrm>
                      </wpg:grpSpPr>
                      <wps:wsp>
                        <wps:cNvPr id="682" name="Graphic 682"/>
                        <wps:cNvSpPr/>
                        <wps:spPr>
                          <a:xfrm>
                            <a:off x="0" y="108204"/>
                            <a:ext cx="4120515" cy="1270"/>
                          </a:xfrm>
                          <a:custGeom>
                            <a:avLst/>
                            <a:gdLst/>
                            <a:ahLst/>
                            <a:cxnLst/>
                            <a:rect l="l" t="t" r="r" b="b"/>
                            <a:pathLst>
                              <a:path w="4120515" h="0">
                                <a:moveTo>
                                  <a:pt x="0" y="0"/>
                                </a:moveTo>
                                <a:lnTo>
                                  <a:pt x="4120252" y="0"/>
                                </a:lnTo>
                              </a:path>
                            </a:pathLst>
                          </a:custGeom>
                          <a:ln w="15240">
                            <a:solidFill>
                              <a:srgbClr val="000000"/>
                            </a:solidFill>
                            <a:prstDash val="solid"/>
                          </a:ln>
                        </wps:spPr>
                        <wps:bodyPr wrap="square" lIns="0" tIns="0" rIns="0" bIns="0" rtlCol="0">
                          <a:prstTxWarp prst="textNoShape">
                            <a:avLst/>
                          </a:prstTxWarp>
                          <a:noAutofit/>
                        </wps:bodyPr>
                      </wps:wsp>
                      <pic:pic>
                        <pic:nvPicPr>
                          <pic:cNvPr id="683" name="Image 683"/>
                          <pic:cNvPicPr/>
                        </pic:nvPicPr>
                        <pic:blipFill>
                          <a:blip r:embed="rId237" cstate="print"/>
                          <a:stretch>
                            <a:fillRect/>
                          </a:stretch>
                        </pic:blipFill>
                        <pic:spPr>
                          <a:xfrm>
                            <a:off x="18298" y="0"/>
                            <a:ext cx="1738374" cy="85343"/>
                          </a:xfrm>
                          <a:prstGeom prst="rect">
                            <a:avLst/>
                          </a:prstGeom>
                        </pic:spPr>
                      </pic:pic>
                    </wpg:wgp>
                  </a:graphicData>
                </a:graphic>
              </wp:inline>
            </w:drawing>
          </ve:Choice>
          <ve:Fallback>
            <w:pict>
              <v:group id="docshapegroup377" style="width:324.45pt;height:9.15pt;mso-position-horizontal-relative:char;mso-position-vertical-relative:line" coordsize="6489,183" coordorigin="0,0">
                <v:line style="position:absolute" stroked="true" strokecolor="#000000" strokeweight="1.2pt" from="0,170" to="6489,170">
                  <v:stroke dashstyle="solid"/>
                </v:line>
                <v:shape id="docshape378" style="position:absolute;left:28;top:0;width:2738;height:135" stroked="false" type="#_x0000_t75">
                  <v:imagedata o:title="" r:id="rId237"/>
                </v:shape>
              </v:group>
            </w:pict>
          </ve:Fallback>
        </ve:AlternateContent>
      </w:r>
      <w:r>
        <w:rPr>
          <w:position w:val="-3"/>
          <w:sz w:val="18"/>
        </w:rPr>
      </w:r>
    </w:p>
    <w:p>
      <w:pPr>
        <w:pStyle w:val="BodyText"/>
        <w:spacing w:before="167" w:line="304" w:lineRule="auto"/>
        <w:ind w:start="120" w:end="137" w:hanging="1"/>
        <w:jc w:val="both"/>
      </w:pPr>
      <w:r>
        <w:rPr/>
        <w:t xml:space="preserve">Das Volk Gottes ist das Volk Gottes. Leider </w:t>
      </w:r>
      <w:r>
        <w:rPr/>
        <w:t xml:space="preserve">ist </w:t>
      </w:r>
      <w:r>
        <w:rPr/>
        <w:t xml:space="preserve">das Ignorieren ihrer Machenschaften </w:t>
      </w:r>
      <w:r>
        <w:rPr/>
        <w:t xml:space="preserve">eine</w:t>
      </w:r>
      <w:r>
        <w:rPr/>
        <w:t xml:space="preserve"> der </w:t>
      </w:r>
      <w:r>
        <w:rPr/>
        <w:t xml:space="preserve">Hauptursachen, die </w:t>
      </w:r>
      <w:r>
        <w:rPr/>
        <w:t xml:space="preserve">uns </w:t>
      </w:r>
      <w:r>
        <w:rPr/>
        <w:t xml:space="preserve">daran hindern, das zu besitzen, was uns gehört. Seine Absicht ist es, Herr zu sein, sogar über die Heiligen des Höchsten, um ihr Leben zu kontrollieren, damit Jesus gehasst und verachtet wird. Kann Jesus </w:t>
      </w:r>
      <w:r>
        <w:rPr/>
        <w:t xml:space="preserve">von einem Christen </w:t>
      </w:r>
      <w:r>
        <w:rPr/>
        <w:t xml:space="preserve">gehasst und verachtet werden</w:t>
      </w:r>
      <w:r>
        <w:rPr/>
        <w:t xml:space="preserve">? Auf jeden Fall. </w:t>
      </w:r>
      <w:r>
        <w:rPr/>
        <w:t xml:space="preserve">Der Herr sagt, dass wir genau das tun, wenn wir uns den Geboten </w:t>
      </w:r>
      <w:r>
        <w:rPr/>
        <w:t xml:space="preserve">des Mammons beugen.</w:t>
      </w:r>
    </w:p>
    <w:p>
      <w:pPr>
        <w:pStyle w:val="BodyText"/>
        <w:spacing w:before="76"/>
      </w:pPr>
    </w:p>
    <w:p>
      <w:pPr>
        <w:pStyle w:val="BodyText"/>
        <w:spacing w:line="304" w:lineRule="auto"/>
        <w:ind w:start="128" w:end="126" w:firstLine="720"/>
        <w:jc w:val="both"/>
      </w:pPr>
      <w:r>
        <w:rPr/>
        <w:t xml:space="preserve">Eines Tages offenbarte mir der Heilige Geist, wie dieser Dämon arbeitete. Er sagte zu mir: "Der Mammon hat eine Stimme, und er spricht zu den Menschen und sagt: "Ich bin dein Herr. Ich kontrolliere deine Finanzen und deine Gefühle. </w:t>
      </w:r>
      <w:r>
        <w:rPr/>
        <w:t xml:space="preserve">Ich </w:t>
      </w:r>
      <w:r>
        <w:rPr/>
        <w:t xml:space="preserve">bin </w:t>
      </w:r>
      <w:r>
        <w:rPr/>
        <w:t xml:space="preserve">derjenige</w:t>
      </w:r>
      <w:r>
        <w:rPr/>
        <w:t xml:space="preserve">, der </w:t>
      </w:r>
      <w:r>
        <w:rPr/>
        <w:t xml:space="preserve">dir </w:t>
      </w:r>
      <w:r>
        <w:rPr/>
        <w:t xml:space="preserve">sagt, </w:t>
      </w:r>
      <w:r>
        <w:rPr/>
        <w:t xml:space="preserve">was </w:t>
      </w:r>
      <w:r>
        <w:rPr/>
        <w:t xml:space="preserve">du </w:t>
      </w:r>
      <w:r>
        <w:rPr>
          <w:spacing w:val="34"/>
        </w:rPr>
        <w:t xml:space="preserve">tun </w:t>
      </w:r>
      <w:r>
        <w:rPr/>
        <w:t xml:space="preserve">kannst </w:t>
      </w:r>
      <w:r>
        <w:rPr/>
        <w:t xml:space="preserve">und was </w:t>
      </w:r>
      <w:r>
        <w:rPr/>
        <w:t xml:space="preserve">nicht</w:t>
      </w:r>
      <w:r>
        <w:rPr/>
        <w:t xml:space="preserve">. </w:t>
      </w:r>
      <w:r>
        <w:rPr/>
        <w:t xml:space="preserve">Ich </w:t>
      </w:r>
      <w:r>
        <w:rPr/>
        <w:t xml:space="preserve">bestimme, </w:t>
      </w:r>
      <w:r>
        <w:rPr/>
        <w:t xml:space="preserve">wohin </w:t>
      </w:r>
      <w:r>
        <w:rPr/>
        <w:t xml:space="preserve">ihr </w:t>
      </w:r>
      <w:r>
        <w:rPr/>
        <w:t xml:space="preserve">reisen </w:t>
      </w:r>
      <w:r>
        <w:rPr/>
        <w:t xml:space="preserve">dürft </w:t>
      </w:r>
      <w:r>
        <w:rPr/>
        <w:t xml:space="preserve">und wohin nicht. Ich entscheide, wo ihr eure Kleidung kauft, in welche Restaurants ihr gehen könnt und in welche nicht.</w:t>
      </w:r>
    </w:p>
    <w:p>
      <w:pPr>
        <w:pStyle w:val="BodyText"/>
        <w:spacing w:before="71"/>
      </w:pPr>
    </w:p>
    <w:p>
      <w:pPr>
        <w:pStyle w:val="BodyText"/>
        <w:spacing w:line="304" w:lineRule="auto"/>
        <w:ind w:start="134" w:end="123" w:firstLine="731"/>
        <w:jc w:val="both"/>
      </w:pPr>
      <w:r>
        <w:rPr/>
        <w:t xml:space="preserve">Ich bin derjenige, der dir sagt, wie du Gottes Diener behandeln darfst und was ich dir nicht erlaube, für sie zu tun. Ich bin derjenige, der </w:t>
      </w:r>
      <w:r>
        <w:rPr/>
        <w:t xml:space="preserve">entscheidet, wie viel </w:t>
      </w:r>
      <w:r>
        <w:rPr/>
        <w:t xml:space="preserve">du </w:t>
      </w:r>
      <w:r>
        <w:rPr/>
        <w:t xml:space="preserve">als </w:t>
      </w:r>
      <w:r>
        <w:rPr/>
        <w:t xml:space="preserve">Opfergabe </w:t>
      </w:r>
      <w:r>
        <w:rPr/>
        <w:t xml:space="preserve">geben </w:t>
      </w:r>
      <w:r>
        <w:rPr/>
        <w:t xml:space="preserve">kannst </w:t>
      </w:r>
      <w:r>
        <w:rPr/>
        <w:t xml:space="preserve">und wie </w:t>
      </w:r>
      <w:r>
        <w:rPr/>
        <w:t xml:space="preserve">viel </w:t>
      </w:r>
      <w:r>
        <w:rPr/>
        <w:t xml:space="preserve">nicht, </w:t>
      </w:r>
      <w:r>
        <w:rPr/>
        <w:t xml:space="preserve">oder </w:t>
      </w:r>
      <w:r>
        <w:rPr/>
        <w:t xml:space="preserve">ob </w:t>
      </w:r>
      <w:r>
        <w:rPr/>
        <w:t xml:space="preserve">ich will, dass </w:t>
      </w:r>
      <w:r>
        <w:rPr/>
        <w:t xml:space="preserve">du </w:t>
      </w:r>
      <w:r>
        <w:rPr/>
        <w:t xml:space="preserve">den Zehnten gibst </w:t>
      </w:r>
      <w:r>
        <w:rPr/>
        <w:t xml:space="preserve">oder </w:t>
      </w:r>
      <w:r>
        <w:rPr/>
        <w:t xml:space="preserve">nicht. </w:t>
      </w:r>
      <w:r>
        <w:rPr/>
        <w:t xml:space="preserve">Ich </w:t>
      </w:r>
      <w:r>
        <w:rPr>
          <w:spacing w:val="-3"/>
        </w:rPr>
        <w:t xml:space="preserve">entscheide, </w:t>
      </w:r>
      <w:r>
        <w:rPr/>
        <w:t xml:space="preserve">auf </w:t>
      </w:r>
      <w:r>
        <w:rPr/>
        <w:t xml:space="preserve">welche </w:t>
      </w:r>
      <w:r>
        <w:rPr/>
        <w:t xml:space="preserve">Schule </w:t>
      </w:r>
      <w:r>
        <w:rPr/>
        <w:t xml:space="preserve">deine </w:t>
      </w:r>
      <w:r>
        <w:rPr/>
        <w:t xml:space="preserve">Kinder </w:t>
      </w:r>
      <w:r>
        <w:rPr/>
        <w:t xml:space="preserve">gehen</w:t>
      </w:r>
      <w:r>
        <w:rPr/>
        <w:t xml:space="preserve">, </w:t>
      </w:r>
      <w:r>
        <w:rPr/>
        <w:t xml:space="preserve">in welches Krankenhaus du deine Familie bringen kannst. Vergiss nicht: </w:t>
      </w:r>
      <w:r>
        <w:rPr/>
        <w:t xml:space="preserve">Ich bin derjenige, der dein Budget festlegt und bestimmt, was du tun kannst und was nicht, denn ich bin </w:t>
      </w:r>
      <w:r>
        <w:rPr/>
        <w:t xml:space="preserve">dein </w:t>
      </w:r>
      <w:r>
        <w:rPr/>
        <w:t xml:space="preserve">Herr. Wenn du eine Entscheidung zu treffen hast, bin ich die erste Stimme, die du hörst.</w:t>
      </w:r>
    </w:p>
    <w:p>
      <w:pPr>
        <w:pStyle w:val="BodyText"/>
        <w:spacing w:before="62"/>
      </w:pPr>
    </w:p>
    <w:p>
      <w:pPr>
        <w:pStyle w:val="BodyText"/>
        <w:spacing w:line="302" w:lineRule="auto"/>
        <w:ind w:start="141" w:end="108" w:firstLine="726"/>
        <w:jc w:val="both"/>
      </w:pPr>
      <w:r>
        <w:rPr/>
        <w:t xml:space="preserve">"Ich quäle </w:t>
      </w:r>
      <w:r>
        <w:rPr/>
        <w:t xml:space="preserve">dich </w:t>
      </w:r>
      <w:r>
        <w:rPr/>
        <w:t xml:space="preserve">mit </w:t>
      </w:r>
      <w:r>
        <w:rPr/>
        <w:t xml:space="preserve">Angst</w:t>
      </w:r>
      <w:r>
        <w:rPr/>
        <w:t xml:space="preserve">, wenn ich </w:t>
      </w:r>
      <w:r>
        <w:rPr/>
        <w:t xml:space="preserve">will</w:t>
      </w:r>
      <w:r>
        <w:rPr/>
        <w:t xml:space="preserve">, und </w:t>
      </w:r>
      <w:r>
        <w:rPr/>
        <w:t xml:space="preserve">habe </w:t>
      </w:r>
      <w:r>
        <w:rPr/>
        <w:t xml:space="preserve">die </w:t>
      </w:r>
      <w:r>
        <w:rPr/>
        <w:t xml:space="preserve">Macht, deine Angst zu nutzen</w:t>
      </w:r>
      <w:r>
        <w:rPr/>
        <w:t xml:space="preserve">, um auch deinen Ehepartner zu quälen; und ich genieße es zu sehen, wie du dich mir unterwirfst. </w:t>
      </w:r>
      <w:r>
        <w:rPr/>
        <w:t xml:space="preserve">Ich liebe es, wie du mir gehorchst, wenn ich dir sage: Du kannst dir die Reise zur </w:t>
      </w:r>
      <w:r>
        <w:rPr/>
        <w:t xml:space="preserve">christlichen </w:t>
      </w:r>
      <w:r>
        <w:rPr/>
        <w:t xml:space="preserve">Konferenz nicht leisten</w:t>
      </w:r>
      <w:r>
        <w:rPr/>
        <w:t xml:space="preserve">. </w:t>
      </w:r>
      <w:r>
        <w:rPr/>
        <w:t xml:space="preserve">0 </w:t>
      </w:r>
      <w:r>
        <w:rPr/>
        <w:t xml:space="preserve">wenn </w:t>
      </w:r>
      <w:r>
        <w:rPr/>
        <w:t xml:space="preserve">ich </w:t>
      </w:r>
      <w:r>
        <w:rPr/>
        <w:t xml:space="preserve">dir </w:t>
      </w:r>
      <w:r>
        <w:rPr/>
        <w:t xml:space="preserve">befehle</w:t>
      </w:r>
      <w:r>
        <w:rPr/>
        <w:t xml:space="preserve">, </w:t>
      </w:r>
      <w:r>
        <w:rPr/>
        <w:t xml:space="preserve">zu betrügen </w:t>
      </w:r>
      <w:r>
        <w:rPr/>
        <w:t xml:space="preserve">und dich </w:t>
      </w:r>
      <w:r>
        <w:rPr/>
        <w:t xml:space="preserve">in die Veranstaltung zu schleichen. Ich liebe es, wenn du Gott bestiehlst. </w:t>
      </w:r>
      <w:r>
        <w:rPr/>
        <w:t xml:space="preserve">Deshalb </w:t>
      </w:r>
      <w:r>
        <w:rPr/>
        <w:t xml:space="preserve">kontrolliere ich </w:t>
      </w:r>
      <w:r>
        <w:rPr/>
        <w:t xml:space="preserve">deine </w:t>
      </w:r>
      <w:r>
        <w:rPr/>
        <w:t xml:space="preserve">Opfergaben, </w:t>
      </w:r>
      <w:r>
        <w:rPr/>
        <w:t xml:space="preserve">damit </w:t>
      </w:r>
      <w:r>
        <w:rPr/>
        <w:t xml:space="preserve">er nie wieder etwas von dir </w:t>
      </w:r>
      <w:r>
        <w:rPr/>
        <w:t xml:space="preserve">bekommen </w:t>
      </w:r>
      <w:r>
        <w:rPr/>
        <w:t xml:space="preserve">kann.</w:t>
      </w:r>
    </w:p>
    <w:p>
      <w:pPr>
        <w:spacing w:after="0" w:line="302" w:lineRule="auto"/>
        <w:jc w:val="both"/>
        <w:sectPr>
          <w:pgSz w:w="8220" w:h="12740"/>
          <w:pgMar w:top="760" w:right="800" w:bottom="280" w:left="680"/>
        </w:sectPr>
      </w:pPr>
    </w:p>
    <w:p>
      <w:pPr>
        <w:pStyle w:val="BodyText"/>
        <w:spacing w:line="172" w:lineRule="exact"/>
        <w:ind w:start="109"/>
        <w:rPr>
          <w:sz w:val="17"/>
        </w:rPr>
      </w:pPr>
      <w:r>
        <w:rPr>
          <w:position w:val="-2"/>
          <w:sz w:val="17"/>
        </w:rPr>
        <ve:AlternateContent>
          <ve:Choice Requires="wps">
            <w:drawing>
              <wp:inline distT="0" distB="0" distL="0" distR="0">
                <wp:extent cx="4117975" cy="109855"/>
                <wp:effectExtent l="9525" t="0" r="6350" b="4444"/>
                <wp:docPr id="684" name="Group 684"/>
                <wp:cNvGraphicFramePr>
                  <a:graphicFrameLocks/>
                </wp:cNvGraphicFramePr>
                <a:graphic>
                  <a:graphicData uri="http://schemas.microsoft.com/office/word/2010/wordprocessingGroup">
                    <wpg:wgp>
                      <wpg:cNvPr id="684" name="Group 684"/>
                      <wpg:cNvGrpSpPr/>
                      <wpg:grpSpPr>
                        <a:xfrm>
                          <a:off x="0" y="0"/>
                          <a:ext cx="4117975" cy="109855"/>
                          <a:chExt cx="4117975" cy="109855"/>
                        </a:xfrm>
                      </wpg:grpSpPr>
                      <wps:wsp>
                        <wps:cNvPr id="685" name="Graphic 685"/>
                        <wps:cNvSpPr/>
                        <wps:spPr>
                          <a:xfrm>
                            <a:off x="0" y="102107"/>
                            <a:ext cx="4117975" cy="1270"/>
                          </a:xfrm>
                          <a:custGeom>
                            <a:avLst/>
                            <a:gdLst/>
                            <a:ahLst/>
                            <a:cxnLst/>
                            <a:rect l="l" t="t" r="r" b="b"/>
                            <a:pathLst>
                              <a:path w="4117975" h="0">
                                <a:moveTo>
                                  <a:pt x="0" y="0"/>
                                </a:moveTo>
                                <a:lnTo>
                                  <a:pt x="4117848" y="0"/>
                                </a:lnTo>
                              </a:path>
                            </a:pathLst>
                          </a:custGeom>
                          <a:ln w="15240">
                            <a:solidFill>
                              <a:srgbClr val="000000"/>
                            </a:solidFill>
                            <a:prstDash val="solid"/>
                          </a:ln>
                        </wps:spPr>
                        <wps:bodyPr wrap="square" lIns="0" tIns="0" rIns="0" bIns="0" rtlCol="0">
                          <a:prstTxWarp prst="textNoShape">
                            <a:avLst/>
                          </a:prstTxWarp>
                          <a:noAutofit/>
                        </wps:bodyPr>
                      </wps:wsp>
                      <pic:pic>
                        <pic:nvPicPr>
                          <pic:cNvPr id="686" name="Image 686"/>
                          <pic:cNvPicPr/>
                        </pic:nvPicPr>
                        <pic:blipFill>
                          <a:blip r:embed="rId238" cstate="print"/>
                          <a:stretch>
                            <a:fillRect/>
                          </a:stretch>
                        </pic:blipFill>
                        <pic:spPr>
                          <a:xfrm>
                            <a:off x="2151888" y="0"/>
                            <a:ext cx="1908047" cy="97535"/>
                          </a:xfrm>
                          <a:prstGeom prst="rect">
                            <a:avLst/>
                          </a:prstGeom>
                        </pic:spPr>
                      </pic:pic>
                    </wpg:wgp>
                  </a:graphicData>
                </a:graphic>
              </wp:inline>
            </w:drawing>
          </ve:Choice>
          <ve:Fallback>
            <w:pict>
              <v:group id="docshapegroup379" style="width:324.25pt;height:8.65pt;mso-position-horizontal-relative:char;mso-position-vertical-relative:line" coordsize="6485,173" coordorigin="0,0">
                <v:line style="position:absolute" stroked="true" strokecolor="#000000" strokeweight="1.2pt" from="0,161" to="6485,161">
                  <v:stroke dashstyle="solid"/>
                </v:line>
                <v:shape id="docshape380" style="position:absolute;left:3388;top:0;width:3005;height:154" stroked="false" type="#_x0000_t75">
                  <v:imagedata o:title="" r:id="rId238"/>
                </v:shape>
              </v:group>
            </w:pict>
          </ve:Fallback>
        </ve:AlternateContent>
      </w:r>
      <w:r>
        <w:rPr>
          <w:position w:val="-2"/>
          <w:sz w:val="17"/>
        </w:rPr>
      </w:r>
    </w:p>
    <w:p>
      <w:pPr>
        <w:pStyle w:val="BodyText"/>
        <w:spacing w:before="183" w:line="309" w:lineRule="auto"/>
        <w:ind w:start="107" w:end="148" w:firstLine="1"/>
        <w:jc w:val="both"/>
      </w:pPr>
      <w:r>
        <w:rPr/>
        <w:t xml:space="preserve">Ich sage dir ständig, was du </w:t>
      </w:r>
      <w:r>
        <w:rPr>
          <w:spacing w:val="-2"/>
        </w:rPr>
        <w:t xml:space="preserve">tun </w:t>
      </w:r>
      <w:r>
        <w:rPr/>
        <w:t xml:space="preserve">kannst und was nicht</w:t>
      </w:r>
      <w:r>
        <w:rPr>
          <w:spacing w:val="-2"/>
        </w:rPr>
        <w:t xml:space="preserve">.</w:t>
      </w:r>
    </w:p>
    <w:p>
      <w:pPr>
        <w:pStyle w:val="BodyText"/>
        <w:spacing w:before="49"/>
      </w:pPr>
    </w:p>
    <w:p>
      <w:pPr>
        <w:pStyle w:val="BodyText"/>
        <w:spacing w:line="304" w:lineRule="auto"/>
        <w:ind w:start="112" w:end="130" w:firstLine="720"/>
        <w:jc w:val="both"/>
      </w:pPr>
      <w:r>
        <w:rPr/>
        <w:t xml:space="preserve">"Ich bin derjenige, der dir Müdigkeit in dein Herz legt, um das Opfer zu bringen. Ich will, dass du Jesus weiterhin hasst und mir gehorchst. Denk daran, dass </w:t>
      </w:r>
      <w:r>
        <w:rPr/>
        <w:t xml:space="preserve">ich dein Herr bin und du mir gehorchst".</w:t>
      </w:r>
    </w:p>
    <w:p>
      <w:pPr>
        <w:pStyle w:val="BodyText"/>
        <w:spacing w:before="70"/>
      </w:pPr>
    </w:p>
    <w:p>
      <w:pPr>
        <w:pStyle w:val="BodyText"/>
        <w:spacing w:line="302" w:lineRule="auto"/>
        <w:ind w:start="113" w:end="125" w:firstLine="720"/>
        <w:jc w:val="both"/>
      </w:pPr>
      <w:r>
        <w:rPr/>
        <w:t xml:space="preserve">Dieser Monolog des Teufels kann so lang und abschreckend sein, wie du willst; aber er macht auf jeden Fall deutlich, dass Jesus </w:t>
      </w:r>
      <w:r>
        <w:rPr/>
        <w:t xml:space="preserve">nicht der </w:t>
      </w:r>
      <w:r>
        <w:rPr/>
        <w:t xml:space="preserve">Herr der </w:t>
      </w:r>
      <w:r>
        <w:rPr/>
        <w:t xml:space="preserve">Mehrheit </w:t>
      </w:r>
      <w:r>
        <w:rPr/>
        <w:t xml:space="preserve">ist</w:t>
      </w:r>
      <w:r>
        <w:rPr/>
        <w:t xml:space="preserve">, die </w:t>
      </w:r>
      <w:r>
        <w:rPr/>
        <w:t xml:space="preserve">Halleluja! </w:t>
      </w:r>
      <w:r>
        <w:rPr/>
        <w:t xml:space="preserve">singen </w:t>
      </w:r>
      <w:r>
        <w:rPr/>
        <w:t xml:space="preserve">und </w:t>
      </w:r>
      <w:r>
        <w:rPr/>
        <w:t xml:space="preserve">Jesus </w:t>
      </w:r>
      <w:r>
        <w:rPr/>
        <w:t xml:space="preserve">sagen</w:t>
      </w:r>
      <w:r>
        <w:rPr/>
        <w:t xml:space="preserve">, dass sie </w:t>
      </w:r>
      <w:r>
        <w:rPr/>
        <w:t xml:space="preserve">ihn </w:t>
      </w:r>
      <w:r>
        <w:rPr/>
        <w:t xml:space="preserve">lieben, </w:t>
      </w:r>
      <w:r>
        <w:rPr/>
        <w:t xml:space="preserve">aber ihre </w:t>
      </w:r>
      <w:r>
        <w:rPr/>
        <w:t xml:space="preserve">Herzen werden vom </w:t>
      </w:r>
      <w:r>
        <w:rPr>
          <w:spacing w:val="-2"/>
        </w:rPr>
        <w:t xml:space="preserve">Mammon </w:t>
      </w:r>
      <w:r>
        <w:rPr/>
        <w:t xml:space="preserve">beherrscht.</w:t>
      </w:r>
    </w:p>
    <w:p>
      <w:pPr>
        <w:pStyle w:val="BodyText"/>
        <w:spacing w:before="78"/>
      </w:pPr>
    </w:p>
    <w:p>
      <w:pPr>
        <w:pStyle w:val="BodyText"/>
        <w:spacing w:line="304" w:lineRule="auto"/>
        <w:ind w:start="123" w:end="117" w:firstLine="721"/>
        <w:jc w:val="both"/>
      </w:pPr>
      <w:r>
        <w:rPr/>
        <w:t xml:space="preserve">Jesus war so entschlossen gegen diesen Geist, dass er einen Dieb zum Schatzmeister ernannte. Warum? Weil er ihm sagen wollte: "Mein Reich wird nicht durch Geld regiert, sondern durch die Macht meines Vaters. Wenn ich in Not bin, befehle ich, einen Fisch mit Gold </w:t>
      </w:r>
      <w:r>
        <w:rPr/>
        <w:t xml:space="preserve">in seinem Bauch </w:t>
      </w:r>
      <w:r>
        <w:rPr/>
        <w:t xml:space="preserve">herauszuholen. </w:t>
      </w:r>
      <w:r>
        <w:rPr/>
        <w:t xml:space="preserve">Wenn </w:t>
      </w:r>
      <w:r>
        <w:rPr/>
        <w:t xml:space="preserve">die Menschen hungrig sind, vervielfältige ich die Nahrung. Wenn Wein gebraucht wird, verwandle ich Wasser in etwas Besseres für sie. Nicht das Geld entscheidet, was ich tun kann oder nicht, sondern mein Vater im Himmel.</w:t>
      </w:r>
    </w:p>
    <w:p>
      <w:pPr>
        <w:pStyle w:val="BodyText"/>
        <w:spacing w:before="66"/>
      </w:pPr>
    </w:p>
    <w:p>
      <w:pPr>
        <w:pStyle w:val="BodyText"/>
        <w:spacing w:line="304" w:lineRule="auto"/>
        <w:ind w:start="133" w:end="104" w:firstLine="721"/>
        <w:jc w:val="both"/>
      </w:pPr>
      <w:r>
        <w:rPr/>
        <w:t xml:space="preserve">Jesus nahm viele Opfergaben entgegen, denn der Zweck </w:t>
      </w:r>
      <w:r>
        <w:rPr/>
        <w:t xml:space="preserve">des </w:t>
      </w:r>
      <w:r>
        <w:rPr/>
        <w:t xml:space="preserve">Opfers </w:t>
      </w:r>
      <w:r>
        <w:rPr/>
        <w:t xml:space="preserve">ist es, </w:t>
      </w:r>
      <w:r>
        <w:rPr/>
        <w:t xml:space="preserve">GOTT </w:t>
      </w:r>
      <w:r>
        <w:rPr/>
        <w:t xml:space="preserve">zu ehren</w:t>
      </w:r>
      <w:r>
        <w:rPr/>
        <w:t xml:space="preserve">, </w:t>
      </w:r>
      <w:r>
        <w:rPr/>
        <w:t xml:space="preserve">NICHT</w:t>
      </w:r>
      <w:r>
        <w:rPr/>
        <w:t xml:space="preserve">, </w:t>
      </w:r>
      <w:r>
        <w:rPr>
          <w:spacing w:val="-5"/>
        </w:rPr>
        <w:t xml:space="preserve">IHN </w:t>
      </w:r>
      <w:r>
        <w:rPr/>
        <w:t xml:space="preserve">zu unterstützen.</w:t>
      </w:r>
    </w:p>
    <w:p>
      <w:pPr>
        <w:pStyle w:val="BodyText"/>
        <w:spacing w:before="1" w:line="307" w:lineRule="auto"/>
        <w:ind w:start="135" w:end="106" w:hanging="3"/>
        <w:jc w:val="both"/>
      </w:pPr>
      <w:r>
        <w:rPr/>
        <w:t xml:space="preserve">KÖNIGREICH. Das Reich Gottes und sein Werk werden durch die übernatürliche Kraft Gottes aufrechterhalten. Macht erzeugt und zieht Reichtum an. Gott kann </w:t>
      </w:r>
      <w:r>
        <w:rPr/>
        <w:t xml:space="preserve">Geld für seine Arbeit </w:t>
      </w:r>
      <w:r>
        <w:rPr/>
        <w:t xml:space="preserve">verwenden</w:t>
      </w:r>
      <w:r>
        <w:rPr/>
        <w:t xml:space="preserve">, muss es aber nicht. </w:t>
      </w:r>
      <w:r>
        <w:rPr/>
        <w:t xml:space="preserve">Die Lösungen und </w:t>
      </w:r>
      <w:r>
        <w:rPr/>
        <w:t xml:space="preserve">Wege, auf denen das Reich Gottes wirkt, </w:t>
      </w:r>
      <w:r>
        <w:rPr/>
        <w:t xml:space="preserve">erfordern </w:t>
      </w:r>
      <w:r>
        <w:rPr/>
        <w:t xml:space="preserve">nicht </w:t>
      </w:r>
      <w:r>
        <w:rPr/>
        <w:t xml:space="preserve">unbedingt finanzielle Mittel.</w:t>
      </w:r>
    </w:p>
    <w:p>
      <w:pPr>
        <w:pStyle w:val="BodyText"/>
        <w:spacing w:before="64"/>
      </w:pPr>
    </w:p>
    <w:p>
      <w:pPr>
        <w:pStyle w:val="BodyText"/>
        <w:spacing w:line="302" w:lineRule="auto"/>
        <w:ind w:start="142" w:end="102" w:firstLine="720"/>
        <w:jc w:val="both"/>
      </w:pPr>
      <w:r>
        <w:rPr/>
        <w:t xml:space="preserve">Viele Opfergaben haben nicht die übernatürliche Kraft, die sie haben sollten, um Segen zu bringen, weil sie zur Deckung von Ausgaben verwendet werden. </w:t>
      </w:r>
      <w:r>
        <w:rPr/>
        <w:t xml:space="preserve">Gottes </w:t>
      </w:r>
      <w:r>
        <w:rPr/>
        <w:t xml:space="preserve">Opfergaben </w:t>
      </w:r>
      <w:r>
        <w:rPr/>
        <w:t xml:space="preserve">waren </w:t>
      </w:r>
      <w:r>
        <w:rPr/>
        <w:t xml:space="preserve">nie </w:t>
      </w:r>
      <w:r>
        <w:rPr/>
        <w:t xml:space="preserve">dazu gedacht, </w:t>
      </w:r>
      <w:r>
        <w:rPr/>
        <w:t xml:space="preserve">Ausgaben zu decken. Es </w:t>
      </w:r>
      <w:r>
        <w:rPr/>
        <w:t xml:space="preserve">war immer dazu gedacht, den Allerhöchsten zu ehren, und wenn er auf diese Weise verehrt wird, kümmert er sich um </w:t>
      </w:r>
      <w:r>
        <w:rPr>
          <w:position w:val="1"/>
        </w:rPr>
        <w:t xml:space="preserve">die </w:t>
      </w:r>
      <w:r>
        <w:rPr/>
        <w:t xml:space="preserve">Kosten.</w:t>
      </w:r>
    </w:p>
    <w:p>
      <w:pPr>
        <w:spacing w:after="0" w:line="302" w:lineRule="auto"/>
        <w:jc w:val="both"/>
        <w:sectPr>
          <w:pgSz w:w="8320" w:h="12820"/>
          <w:pgMar w:top="700" w:right="800" w:bottom="280" w:left="800"/>
        </w:sectPr>
      </w:pPr>
    </w:p>
    <w:p>
      <w:pPr>
        <w:tabs>
          <w:tab w:val="left" w:leader="none" w:pos="658"/>
          <w:tab w:val="left" w:leader="none" w:pos="6612"/>
        </w:tabs>
        <w:spacing w:before="72"/>
        <w:ind w:start="133" w:end="0" w:firstLine="0"/>
        <w:jc w:val="left"/>
        <w:rPr>
          <w:rFonts w:ascii="Times New Roman" w:hAnsi="Times New Roman"/>
          <w:sz w:val="17"/>
        </w:rPr>
      </w:pPr>
      <w:r>
        <w:rPr>
          <w:rFonts w:ascii="Times New Roman" w:hAnsi="Times New Roman"/>
          <w:spacing w:val="-5"/>
          <w:sz w:val="17"/>
          <w:u w:val="thick"/>
        </w:rPr>
        <w:t xml:space="preserve">242</w:t>
      </w:r>
      <w:r>
        <w:rPr>
          <w:rFonts w:ascii="Times New Roman" w:hAnsi="Times New Roman"/>
          <w:sz w:val="17"/>
          <w:u w:val="thick"/>
        </w:rPr>
        <w:tab/>
      </w:r>
      <w:r>
        <w:rPr>
          <w:rFonts w:ascii="Times New Roman" w:hAnsi="Times New Roman"/>
          <w:w w:val="80"/>
          <w:sz w:val="17"/>
          <w:u w:val="thick"/>
        </w:rPr>
        <w:t xml:space="preserve">D </w:t>
      </w:r>
      <w:r>
        <w:rPr>
          <w:rFonts w:ascii="Times New Roman" w:hAnsi="Times New Roman"/>
          <w:w w:val="80"/>
          <w:sz w:val="17"/>
          <w:u w:val="thick"/>
        </w:rPr>
        <w:t xml:space="preserve">RA. </w:t>
      </w:r>
      <w:r>
        <w:rPr>
          <w:rFonts w:ascii="Times New Roman" w:hAnsi="Times New Roman"/>
          <w:w w:val="80"/>
          <w:sz w:val="17"/>
          <w:u w:val="thick"/>
        </w:rPr>
        <w:t xml:space="preserve">ANA </w:t>
      </w:r>
      <w:r>
        <w:rPr>
          <w:rFonts w:ascii="Times New Roman" w:hAnsi="Times New Roman"/>
          <w:w w:val="80"/>
          <w:sz w:val="17"/>
          <w:u w:val="thick"/>
        </w:rPr>
        <w:t xml:space="preserve">M </w:t>
      </w:r>
      <w:r>
        <w:rPr>
          <w:rFonts w:ascii="Times New Roman" w:hAnsi="Times New Roman"/>
          <w:w w:val="80"/>
          <w:sz w:val="17"/>
          <w:u w:val="thick"/>
        </w:rPr>
        <w:t xml:space="preserve">É </w:t>
      </w:r>
      <w:r>
        <w:rPr>
          <w:rFonts w:ascii="Times New Roman" w:hAnsi="Times New Roman"/>
          <w:w w:val="80"/>
          <w:sz w:val="17"/>
          <w:u w:val="thick"/>
        </w:rPr>
        <w:t xml:space="preserve">ND </w:t>
      </w:r>
      <w:r>
        <w:rPr>
          <w:rFonts w:ascii="Times New Roman" w:hAnsi="Times New Roman"/>
          <w:w w:val="80"/>
          <w:sz w:val="17"/>
          <w:u w:val="thick"/>
        </w:rPr>
        <w:t xml:space="preserve">E </w:t>
      </w:r>
      <w:r>
        <w:rPr>
          <w:rFonts w:ascii="Times New Roman" w:hAnsi="Times New Roman"/>
          <w:w w:val="80"/>
          <w:sz w:val="17"/>
          <w:u w:val="thick"/>
        </w:rPr>
        <w:t xml:space="preserve">Z </w:t>
      </w:r>
      <w:r>
        <w:rPr>
          <w:rFonts w:ascii="Times New Roman" w:hAnsi="Times New Roman"/>
          <w:w w:val="80"/>
          <w:sz w:val="17"/>
          <w:u w:val="thick"/>
        </w:rPr>
        <w:t xml:space="preserve">F'£. </w:t>
      </w:r>
      <w:r>
        <w:rPr>
          <w:rFonts w:ascii="Times New Roman" w:hAnsi="Times New Roman"/>
          <w:w w:val="80"/>
          <w:sz w:val="17"/>
          <w:u w:val="thick"/>
        </w:rPr>
        <w:t xml:space="preserve">k </w:t>
      </w:r>
      <w:r>
        <w:rPr>
          <w:rFonts w:ascii="Times New Roman" w:hAnsi="Times New Roman"/>
          <w:w w:val="80"/>
          <w:sz w:val="17"/>
          <w:u w:val="thick"/>
        </w:rPr>
        <w:t xml:space="preserve">k </w:t>
      </w:r>
      <w:r>
        <w:rPr>
          <w:rFonts w:ascii="Times New Roman" w:hAnsi="Times New Roman"/>
          <w:w w:val="80"/>
          <w:sz w:val="17"/>
          <w:u w:val="thick"/>
        </w:rPr>
        <w:t xml:space="preserve">r </w:t>
      </w:r>
      <w:r>
        <w:rPr>
          <w:rFonts w:ascii="Times New Roman" w:hAnsi="Times New Roman"/>
          <w:w w:val="80"/>
          <w:sz w:val="17"/>
          <w:u w:val="thick"/>
        </w:rPr>
        <w:t xml:space="preserve">1. </w:t>
      </w:r>
      <w:r>
        <w:rPr>
          <w:rFonts w:ascii="Times New Roman" w:hAnsi="Times New Roman"/>
          <w:spacing w:val="-10"/>
          <w:w w:val="80"/>
          <w:sz w:val="17"/>
          <w:u w:val="thick"/>
        </w:rPr>
        <w:t xml:space="preserve">L</w:t>
      </w:r>
      <w:r>
        <w:rPr>
          <w:rFonts w:ascii="Times New Roman" w:hAnsi="Times New Roman"/>
          <w:sz w:val="17"/>
          <w:u w:val="thick"/>
        </w:rPr>
        <w:tab/>
      </w:r>
    </w:p>
    <w:p>
      <w:pPr>
        <w:pStyle w:val="BodyText"/>
        <w:spacing w:before="189" w:line="304" w:lineRule="auto"/>
        <w:ind w:start="115" w:end="123" w:firstLine="717"/>
        <w:jc w:val="both"/>
      </w:pPr>
      <w:r>
        <w:rPr/>
        <w:t xml:space="preserve">Gelegentlich </w:t>
      </w:r>
      <w:r>
        <w:rPr/>
        <w:t xml:space="preserve">finden wir </w:t>
      </w:r>
      <w:r>
        <w:rPr/>
        <w:t xml:space="preserve">im </w:t>
      </w:r>
      <w:r>
        <w:rPr/>
        <w:t xml:space="preserve">Alten </w:t>
      </w:r>
      <w:r>
        <w:rPr/>
        <w:t xml:space="preserve">Testament </w:t>
      </w:r>
      <w:r>
        <w:rPr/>
        <w:t xml:space="preserve">freiwillige Gaben, um Geld für den Bau der </w:t>
      </w:r>
      <w:r>
        <w:rPr/>
        <w:t xml:space="preserve">Stiftshütte oder des Tempels </w:t>
      </w:r>
      <w:r>
        <w:rPr/>
        <w:t xml:space="preserve">zu sammeln, </w:t>
      </w:r>
      <w:r>
        <w:rPr/>
        <w:t xml:space="preserve">aber </w:t>
      </w:r>
      <w:r>
        <w:rPr/>
        <w:t xml:space="preserve">diese </w:t>
      </w:r>
      <w:r>
        <w:rPr/>
        <w:t xml:space="preserve">waren </w:t>
      </w:r>
      <w:r>
        <w:rPr/>
        <w:t xml:space="preserve">nie </w:t>
      </w:r>
      <w:r>
        <w:rPr/>
        <w:t xml:space="preserve">"die </w:t>
      </w:r>
      <w:r>
        <w:rPr/>
        <w:t xml:space="preserve">Ordnung </w:t>
      </w:r>
      <w:r>
        <w:rPr/>
        <w:t xml:space="preserve">des Altars"</w:t>
      </w:r>
      <w:r>
        <w:rPr/>
        <w:t xml:space="preserve">, also das </w:t>
      </w:r>
      <w:r>
        <w:rPr/>
        <w:t xml:space="preserve">Prinzip, sich vor Gott zu seiner Ehre zu präsentieren. Es handelt sich um außergewöhnliche Gaben, die Gott mit Sicherheit gesegnet hat, ebenso wie die Almosen für die Heiligen und Armen.</w:t>
      </w:r>
    </w:p>
    <w:p>
      <w:pPr>
        <w:pStyle w:val="BodyText"/>
        <w:spacing w:before="70"/>
      </w:pPr>
    </w:p>
    <w:p>
      <w:pPr>
        <w:pStyle w:val="BodyText"/>
        <w:spacing w:before="1" w:line="304" w:lineRule="auto"/>
        <w:ind w:start="118" w:end="125" w:firstLine="717"/>
        <w:jc w:val="both"/>
      </w:pPr>
      <w:r>
        <w:rPr/>
        <w:t xml:space="preserve">Der Herr </w:t>
      </w:r>
      <w:r>
        <w:rPr/>
        <w:t xml:space="preserve">hat </w:t>
      </w:r>
      <w:r>
        <w:rPr/>
        <w:t xml:space="preserve">Wohlgefallen</w:t>
      </w:r>
      <w:r>
        <w:rPr/>
        <w:t xml:space="preserve"> an </w:t>
      </w:r>
      <w:r>
        <w:rPr>
          <w:spacing w:val="40"/>
        </w:rPr>
        <w:t xml:space="preserve">den </w:t>
      </w:r>
      <w:r>
        <w:rPr/>
        <w:t xml:space="preserve">fröhlichen </w:t>
      </w:r>
      <w:r>
        <w:rPr/>
        <w:t xml:space="preserve">Gebern</w:t>
      </w:r>
      <w:r>
        <w:rPr/>
        <w:t xml:space="preserve">, </w:t>
      </w:r>
      <w:r>
        <w:rPr/>
        <w:t xml:space="preserve">den selbstlosen Gebern; und diese werden immer in Gottes großem Segen wandeln. In diesen Zeilen geht es mir darum, dass die Ehre, die durch die Opfergabe verloren gegangen ist, wiederhergestellt wird.</w:t>
      </w:r>
    </w:p>
    <w:p>
      <w:pPr>
        <w:spacing w:after="0" w:line="304" w:lineRule="auto"/>
        <w:jc w:val="both"/>
        <w:sectPr>
          <w:pgSz w:w="8240" w:h="12760"/>
          <w:pgMar w:top="620" w:right="760" w:bottom="280" w:left="760"/>
        </w:sectPr>
      </w:pPr>
    </w:p>
    <w:p>
      <w:pPr>
        <w:pStyle w:val="BodyText"/>
        <w:spacing w:line="20" w:lineRule="exact"/>
        <w:ind w:start="142"/>
        <w:rPr>
          <w:sz w:val="2"/>
        </w:rPr>
      </w:pPr>
      <w:r>
        <w:rPr>
          <w:sz w:val="2"/>
        </w:rPr>
        <ve:AlternateContent>
          <ve:Choice Requires="wps">
            <w:drawing>
              <wp:inline distT="0" distB="0" distL="0" distR="0">
                <wp:extent cx="4114165" cy="15240"/>
                <wp:effectExtent l="9525" t="0" r="635" b="3810"/>
                <wp:docPr id="687" name="Group 687"/>
                <wp:cNvGraphicFramePr>
                  <a:graphicFrameLocks/>
                </wp:cNvGraphicFramePr>
                <a:graphic>
                  <a:graphicData uri="http://schemas.microsoft.com/office/word/2010/wordprocessingGroup">
                    <wpg:wgp>
                      <wpg:cNvPr id="687" name="Group 687"/>
                      <wpg:cNvGrpSpPr/>
                      <wpg:grpSpPr>
                        <a:xfrm>
                          <a:off x="0" y="0"/>
                          <a:ext cx="4114165" cy="15240"/>
                          <a:chExt cx="4114165" cy="15240"/>
                        </a:xfrm>
                      </wpg:grpSpPr>
                      <wps:wsp>
                        <wps:cNvPr id="688" name="Graphic 688"/>
                        <wps:cNvSpPr/>
                        <wps:spPr>
                          <a:xfrm>
                            <a:off x="0" y="7620"/>
                            <a:ext cx="4114165" cy="1270"/>
                          </a:xfrm>
                          <a:custGeom>
                            <a:avLst/>
                            <a:gdLst/>
                            <a:ahLst/>
                            <a:cxnLst/>
                            <a:rect l="l" t="t" r="r" b="b"/>
                            <a:pathLst>
                              <a:path w="4114165" h="0">
                                <a:moveTo>
                                  <a:pt x="0" y="0"/>
                                </a:moveTo>
                                <a:lnTo>
                                  <a:pt x="4114153"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81" style="width:323.95pt;height:1.2pt;mso-position-horizontal-relative:char;mso-position-vertical-relative:line" coordsize="6479,24" coordorigin="0,0">
                <v:line style="position:absolute" stroked="true" strokecolor="#000000" strokeweight="1.2pt" from="0,12" to="6479,12">
                  <v:stroke dashstyle="solid"/>
                </v:line>
              </v:group>
            </w:pict>
          </ve:Fallback>
        </ve:AlternateContent>
      </w:r>
      <w:r>
        <w:rPr>
          <w:sz w:val="2"/>
        </w:rPr>
      </w:r>
    </w:p>
    <w:p>
      <w:pPr>
        <w:pStyle w:val="BodyText"/>
        <w:spacing w:before="5"/>
        <w:rPr>
          <w:sz w:val="12"/>
        </w:rPr>
      </w:pPr>
      <w:r>
        <w:rPr/>
        <w:drawing>
          <wp:anchor distT="0" distB="0" distL="0" distR="0" simplePos="0" relativeHeight="487731200" behindDoc="1" locked="0" layoutInCell="1" allowOverlap="1">
            <wp:simplePos x="0" y="0"/>
            <wp:positionH relativeFrom="page">
              <wp:posOffset>555059</wp:posOffset>
            </wp:positionH>
            <wp:positionV relativeFrom="paragraph">
              <wp:posOffset>106171</wp:posOffset>
            </wp:positionV>
            <wp:extent cx="4105004" cy="347472"/>
            <wp:effectExtent l="0" t="0" r="0" b="0"/>
            <wp:wrapTopAndBottom/>
            <wp:docPr id="689" name="Image 689"/>
            <wp:cNvGraphicFramePr>
              <a:graphicFrameLocks/>
            </wp:cNvGraphicFramePr>
            <a:graphic>
              <a:graphicData uri="http://schemas.openxmlformats.org/drawingml/2006/picture">
                <pic:pic>
                  <pic:nvPicPr>
                    <pic:cNvPr id="689" name="Image 689"/>
                    <pic:cNvPicPr/>
                  </pic:nvPicPr>
                  <pic:blipFill>
                    <a:blip r:embed="rId239" cstate="print"/>
                    <a:stretch>
                      <a:fillRect/>
                    </a:stretch>
                  </pic:blipFill>
                  <pic:spPr>
                    <a:xfrm>
                      <a:off x="0" y="0"/>
                      <a:ext cx="4105004" cy="347472"/>
                    </a:xfrm>
                    <a:prstGeom prst="rect">
                      <a:avLst/>
                    </a:prstGeom>
                  </pic:spPr>
                </pic:pic>
              </a:graphicData>
            </a:graphic>
          </wp:anchor>
        </w:drawing>
      </w:r>
    </w:p>
    <w:p>
      <w:pPr>
        <w:spacing w:before="311"/>
        <w:ind w:start="136" w:end="0" w:firstLine="0"/>
        <w:jc w:val="left"/>
        <w:rPr>
          <w:rFonts w:ascii="Times New Roman"/>
          <w:sz w:val="33"/>
        </w:rPr>
      </w:pPr>
      <w:r>
        <w:rPr>
          <w:rFonts w:ascii="Times New Roman"/>
          <w:w w:val="105"/>
          <w:sz w:val="33"/>
        </w:rPr>
        <w:t xml:space="preserve">Er </w:t>
      </w:r>
      <w:r>
        <w:rPr>
          <w:rFonts w:ascii="Times New Roman"/>
          <w:w w:val="105"/>
          <w:sz w:val="33"/>
        </w:rPr>
        <w:t xml:space="preserve">Oscueo </w:t>
      </w:r>
      <w:r>
        <w:rPr>
          <w:rFonts w:ascii="Times New Roman"/>
          <w:w w:val="105"/>
          <w:sz w:val="33"/>
        </w:rPr>
        <w:t xml:space="preserve">Szcez </w:t>
      </w:r>
      <w:r>
        <w:rPr>
          <w:rFonts w:ascii="Times New Roman"/>
          <w:w w:val="105"/>
          <w:sz w:val="33"/>
        </w:rPr>
        <w:t xml:space="preserve">o </w:t>
      </w:r>
      <w:r>
        <w:rPr>
          <w:rFonts w:ascii="Times New Roman"/>
          <w:w w:val="105"/>
          <w:sz w:val="33"/>
        </w:rPr>
        <w:t xml:space="preserve">nz </w:t>
      </w:r>
      <w:r>
        <w:rPr>
          <w:rFonts w:ascii="Times New Roman"/>
          <w:spacing w:val="-2"/>
          <w:w w:val="105"/>
          <w:sz w:val="33"/>
        </w:rPr>
        <w:t xml:space="preserve">G.A.D.U.</w:t>
      </w:r>
    </w:p>
    <w:p>
      <w:pPr>
        <w:pStyle w:val="BodyText"/>
        <w:spacing w:before="35"/>
        <w:ind w:start="139"/>
        <w:rPr>
          <w:rFonts w:ascii="Times New Roman" w:hAnsi="Times New Roman"/>
        </w:rPr>
      </w:pPr>
      <w:r>
        <w:rPr>
          <w:rFonts w:ascii="Times New Roman" w:hAnsi="Times New Roman"/>
          <w:w w:val="105"/>
        </w:rPr>
        <w:t xml:space="preserve">Dr. </w:t>
      </w:r>
      <w:r>
        <w:rPr>
          <w:rFonts w:ascii="Times New Roman" w:hAnsi="Times New Roman"/>
          <w:w w:val="105"/>
        </w:rPr>
        <w:t xml:space="preserve">Ana </w:t>
      </w:r>
      <w:r>
        <w:rPr>
          <w:rFonts w:ascii="Times New Roman" w:hAnsi="Times New Roman"/>
          <w:w w:val="105"/>
        </w:rPr>
        <w:t xml:space="preserve">Méndez </w:t>
      </w:r>
      <w:r>
        <w:rPr>
          <w:rFonts w:ascii="Times New Roman" w:hAnsi="Times New Roman"/>
          <w:w w:val="105"/>
        </w:rPr>
        <w:t xml:space="preserve">Ferrell </w:t>
      </w:r>
      <w:r>
        <w:rPr>
          <w:rFonts w:ascii="Times New Roman" w:hAnsi="Times New Roman"/>
          <w:spacing w:val="-2"/>
          <w:w w:val="105"/>
        </w:rPr>
        <w:t xml:space="preserve">(2009)</w:t>
      </w:r>
    </w:p>
    <w:p>
      <w:pPr>
        <w:pStyle w:val="BodyText"/>
        <w:spacing w:before="130"/>
        <w:rPr>
          <w:rFonts w:ascii="Times New Roman"/>
          <w:sz w:val="20"/>
        </w:rPr>
      </w:pPr>
      <w:r>
        <w:rPr/>
        <w:drawing>
          <wp:anchor distT="0" distB="0" distL="0" distR="0" simplePos="0" relativeHeight="487731712" behindDoc="1" locked="0" layoutInCell="1" allowOverlap="1">
            <wp:simplePos x="0" y="0"/>
            <wp:positionH relativeFrom="page">
              <wp:posOffset>579458</wp:posOffset>
            </wp:positionH>
            <wp:positionV relativeFrom="paragraph">
              <wp:posOffset>244318</wp:posOffset>
            </wp:positionV>
            <wp:extent cx="1268708" cy="170687"/>
            <wp:effectExtent l="0" t="0" r="0" b="0"/>
            <wp:wrapTopAndBottom/>
            <wp:docPr id="690" name="Image 690"/>
            <wp:cNvGraphicFramePr>
              <a:graphicFrameLocks/>
            </wp:cNvGraphicFramePr>
            <a:graphic>
              <a:graphicData uri="http://schemas.openxmlformats.org/drawingml/2006/picture">
                <pic:pic>
                  <pic:nvPicPr>
                    <pic:cNvPr id="690" name="Image 690"/>
                    <pic:cNvPicPr/>
                  </pic:nvPicPr>
                  <pic:blipFill>
                    <a:blip r:embed="rId240" cstate="print"/>
                    <a:stretch>
                      <a:fillRect/>
                    </a:stretch>
                  </pic:blipFill>
                  <pic:spPr>
                    <a:xfrm>
                      <a:off x="0" y="0"/>
                      <a:ext cx="1268708" cy="170687"/>
                    </a:xfrm>
                    <a:prstGeom prst="rect">
                      <a:avLst/>
                    </a:prstGeom>
                  </pic:spPr>
                </pic:pic>
              </a:graphicData>
            </a:graphic>
          </wp:anchor>
        </w:drawing>
      </w:r>
    </w:p>
    <w:p>
      <w:pPr>
        <w:pStyle w:val="BodyText"/>
        <w:spacing w:before="63"/>
        <w:ind w:start="139"/>
        <w:rPr>
          <w:rFonts w:ascii="Times New Roman" w:hAnsi="Times New Roman"/>
        </w:rPr>
      </w:pPr>
      <w:r>
        <w:rPr>
          <w:rFonts w:ascii="Times New Roman" w:hAnsi="Times New Roman"/>
          <w:w w:val="105"/>
        </w:rPr>
        <w:t xml:space="preserve">Dr. </w:t>
      </w:r>
      <w:r>
        <w:rPr>
          <w:rFonts w:ascii="Times New Roman" w:hAnsi="Times New Roman"/>
          <w:w w:val="105"/>
        </w:rPr>
        <w:t xml:space="preserve">Ana </w:t>
      </w:r>
      <w:r>
        <w:rPr>
          <w:rFonts w:ascii="Times New Roman" w:hAnsi="Times New Roman"/>
          <w:w w:val="105"/>
        </w:rPr>
        <w:t xml:space="preserve">Méndez </w:t>
      </w:r>
      <w:r>
        <w:rPr>
          <w:rFonts w:ascii="Times New Roman" w:hAnsi="Times New Roman"/>
          <w:spacing w:val="-2"/>
          <w:w w:val="105"/>
        </w:rPr>
        <w:t xml:space="preserve">Farrell</w:t>
      </w:r>
    </w:p>
    <w:p>
      <w:pPr>
        <w:pStyle w:val="BodyText"/>
        <w:spacing w:before="69"/>
        <w:ind w:start="121"/>
        <w:rPr>
          <w:rFonts w:ascii="Times New Roman" w:hAnsi="Times New Roman"/>
        </w:rPr>
      </w:pPr>
      <w:r>
        <w:rPr>
          <w:rFonts w:ascii="Times New Roman" w:hAnsi="Times New Roman"/>
          <w:w w:val="105"/>
        </w:rPr>
        <w:t xml:space="preserve">Erneuerte </w:t>
      </w:r>
      <w:r>
        <w:rPr>
          <w:rFonts w:ascii="Times New Roman" w:hAnsi="Times New Roman"/>
          <w:w w:val="105"/>
        </w:rPr>
        <w:t xml:space="preserve">und </w:t>
      </w:r>
      <w:r>
        <w:rPr>
          <w:rFonts w:ascii="Times New Roman" w:hAnsi="Times New Roman"/>
          <w:w w:val="105"/>
        </w:rPr>
        <w:t xml:space="preserve">verbesserte </w:t>
      </w:r>
      <w:r>
        <w:rPr>
          <w:rFonts w:ascii="Times New Roman" w:hAnsi="Times New Roman"/>
          <w:w w:val="105"/>
        </w:rPr>
        <w:t xml:space="preserve">Version </w:t>
      </w:r>
      <w:r>
        <w:rPr>
          <w:rFonts w:ascii="Times New Roman" w:hAnsi="Times New Roman"/>
          <w:spacing w:val="-2"/>
          <w:w w:val="105"/>
        </w:rPr>
        <w:t xml:space="preserve">(2010)</w:t>
      </w:r>
    </w:p>
    <w:p>
      <w:pPr>
        <w:pStyle w:val="BodyText"/>
        <w:spacing w:before="81"/>
        <w:rPr>
          <w:rFonts w:ascii="Times New Roman"/>
        </w:rPr>
      </w:pPr>
    </w:p>
    <w:p>
      <w:pPr>
        <w:spacing w:before="0"/>
        <w:ind w:start="147" w:end="0" w:firstLine="0"/>
        <w:jc w:val="left"/>
        <w:rPr>
          <w:rFonts w:ascii="Times New Roman"/>
          <w:sz w:val="27"/>
        </w:rPr>
      </w:pPr>
      <w:r>
        <w:rPr>
          <w:rFonts w:ascii="Times New Roman"/>
          <w:sz w:val="27"/>
        </w:rPr>
        <w:t xml:space="preserve">GEFANGENSCHAFTSGEBIET</w:t>
      </w:r>
    </w:p>
    <w:p>
      <w:pPr>
        <w:pStyle w:val="BodyText"/>
        <w:spacing w:before="58" w:line="314" w:lineRule="auto"/>
        <w:ind w:start="131" w:end="3625" w:firstLine="7"/>
        <w:rPr>
          <w:rFonts w:ascii="Times New Roman" w:hAnsi="Times New Roman"/>
        </w:rPr>
      </w:pPr>
      <w:r>
        <w:rPr>
          <w:rFonts w:ascii="Times New Roman" w:hAnsi="Times New Roman"/>
          <w:w w:val="105"/>
        </w:rPr>
        <w:t xml:space="preserve">Dr. </w:t>
      </w:r>
      <w:r>
        <w:rPr>
          <w:rFonts w:ascii="Times New Roman" w:hAnsi="Times New Roman"/>
          <w:w w:val="105"/>
        </w:rPr>
        <w:t xml:space="preserve">Ana </w:t>
      </w:r>
      <w:r>
        <w:rPr>
          <w:rFonts w:ascii="Times New Roman" w:hAnsi="Times New Roman"/>
          <w:w w:val="105"/>
        </w:rPr>
        <w:t xml:space="preserve">Méndez </w:t>
      </w:r>
      <w:r>
        <w:rPr>
          <w:rFonts w:ascii="Times New Roman" w:hAnsi="Times New Roman"/>
          <w:w w:val="105"/>
        </w:rPr>
        <w:t xml:space="preserve">Ferrell </w:t>
      </w:r>
      <w:r>
        <w:rPr>
          <w:rFonts w:ascii="Times New Roman" w:hAnsi="Times New Roman"/>
          <w:w w:val="105"/>
        </w:rPr>
        <w:t xml:space="preserve">Überarbeitete </w:t>
      </w:r>
      <w:r>
        <w:rPr>
          <w:rFonts w:ascii="Times New Roman" w:hAnsi="Times New Roman"/>
          <w:w w:val="105"/>
        </w:rPr>
        <w:t xml:space="preserve">Fassung </w:t>
      </w:r>
      <w:r>
        <w:rPr>
          <w:rFonts w:ascii="Times New Roman" w:hAnsi="Times New Roman"/>
          <w:w w:val="105"/>
        </w:rPr>
        <w:t xml:space="preserve">(2010)</w:t>
      </w:r>
    </w:p>
    <w:p>
      <w:pPr>
        <w:pStyle w:val="BodyText"/>
        <w:spacing w:before="2"/>
        <w:rPr>
          <w:rFonts w:ascii="Times New Roman"/>
        </w:rPr>
      </w:pPr>
    </w:p>
    <w:p>
      <w:pPr>
        <w:tabs>
          <w:tab w:val="left" w:leader="none" w:pos="607"/>
        </w:tabs>
        <w:spacing w:before="0"/>
        <w:ind w:start="142" w:end="0" w:firstLine="0"/>
        <w:jc w:val="left"/>
        <w:rPr>
          <w:rFonts w:ascii="Times New Roman"/>
          <w:sz w:val="28"/>
        </w:rPr>
      </w:pPr>
      <w:r>
        <w:rPr>
          <w:rFonts w:ascii="Times New Roman"/>
          <w:spacing w:val="-10"/>
          <w:w w:val="95"/>
          <w:sz w:val="28"/>
        </w:rPr>
        <w:t xml:space="preserve">G</w:t>
      </w:r>
      <w:r>
        <w:rPr>
          <w:rFonts w:ascii="Times New Roman"/>
          <w:sz w:val="28"/>
        </w:rPr>
        <w:tab/>
      </w:r>
      <w:r>
        <w:rPr>
          <w:rFonts w:ascii="Times New Roman"/>
          <w:w w:val="90"/>
          <w:sz w:val="28"/>
        </w:rPr>
        <w:t xml:space="preserve">E </w:t>
      </w:r>
      <w:r>
        <w:rPr>
          <w:rFonts w:ascii="Times New Roman"/>
          <w:w w:val="90"/>
          <w:sz w:val="28"/>
        </w:rPr>
        <w:t xml:space="preserve">RIA </w:t>
      </w:r>
      <w:r>
        <w:rPr>
          <w:rFonts w:ascii="Times New Roman"/>
          <w:spacing w:val="17"/>
          <w:w w:val="90"/>
          <w:sz w:val="28"/>
        </w:rPr>
        <w:t xml:space="preserve">DE </w:t>
      </w:r>
      <w:r>
        <w:rPr>
          <w:rFonts w:ascii="Times New Roman"/>
          <w:w w:val="90"/>
          <w:sz w:val="28"/>
        </w:rPr>
        <w:t xml:space="preserve">ALTO </w:t>
      </w:r>
      <w:r>
        <w:rPr>
          <w:rFonts w:ascii="Times New Roman"/>
          <w:w w:val="90"/>
          <w:sz w:val="28"/>
        </w:rPr>
        <w:t xml:space="preserve">N </w:t>
      </w:r>
      <w:r>
        <w:rPr>
          <w:rFonts w:ascii="Times New Roman"/>
          <w:w w:val="90"/>
          <w:sz w:val="28"/>
        </w:rPr>
        <w:t xml:space="preserve">1VZ </w:t>
      </w:r>
      <w:r>
        <w:rPr>
          <w:rFonts w:ascii="Times New Roman"/>
          <w:spacing w:val="-10"/>
          <w:w w:val="90"/>
          <w:sz w:val="28"/>
        </w:rPr>
        <w:t xml:space="preserve">L</w:t>
      </w:r>
    </w:p>
    <w:p>
      <w:pPr>
        <w:pStyle w:val="BodyText"/>
        <w:spacing w:before="50"/>
        <w:ind w:start="125"/>
      </w:pPr>
      <w:r>
        <w:rPr/>
        <w:t xml:space="preserve">Dr. </w:t>
      </w:r>
      <w:r>
        <w:rPr/>
        <w:t xml:space="preserve">Ana </w:t>
      </w:r>
      <w:r>
        <w:rPr/>
        <w:t xml:space="preserve">Méndez </w:t>
      </w:r>
      <w:r>
        <w:rPr>
          <w:spacing w:val="-2"/>
        </w:rPr>
        <w:t xml:space="preserve">Ferrell</w:t>
      </w:r>
    </w:p>
    <w:p>
      <w:pPr>
        <w:spacing w:before="54"/>
        <w:ind w:start="132" w:end="0" w:firstLine="0"/>
        <w:jc w:val="left"/>
        <w:rPr>
          <w:sz w:val="23"/>
        </w:rPr>
      </w:pPr>
      <w:r>
        <w:rPr>
          <w:spacing w:val="-4"/>
          <w:sz w:val="23"/>
        </w:rPr>
        <w:t xml:space="preserve">Überarbeitete </w:t>
      </w:r>
      <w:r>
        <w:rPr>
          <w:spacing w:val="-4"/>
          <w:sz w:val="23"/>
        </w:rPr>
        <w:t xml:space="preserve">Fassung </w:t>
      </w:r>
      <w:r>
        <w:rPr>
          <w:spacing w:val="-4"/>
          <w:sz w:val="23"/>
        </w:rPr>
        <w:t xml:space="preserve">(2010)</w:t>
      </w:r>
    </w:p>
    <w:p>
      <w:pPr>
        <w:pStyle w:val="BodyText"/>
        <w:spacing w:before="134"/>
        <w:rPr>
          <w:sz w:val="20"/>
        </w:rPr>
      </w:pPr>
      <w:r>
        <w:rPr/>
        <w:drawing>
          <wp:anchor distT="0" distB="0" distL="0" distR="0" simplePos="0" relativeHeight="487732224" behindDoc="1" locked="0" layoutInCell="1" allowOverlap="1">
            <wp:simplePos x="0" y="0"/>
            <wp:positionH relativeFrom="page">
              <wp:posOffset>579458</wp:posOffset>
            </wp:positionH>
            <wp:positionV relativeFrom="paragraph">
              <wp:posOffset>246875</wp:posOffset>
            </wp:positionV>
            <wp:extent cx="4013511" cy="158496"/>
            <wp:effectExtent l="0" t="0" r="0" b="0"/>
            <wp:wrapTopAndBottom/>
            <wp:docPr id="691" name="Image 691"/>
            <wp:cNvGraphicFramePr>
              <a:graphicFrameLocks/>
            </wp:cNvGraphicFramePr>
            <a:graphic>
              <a:graphicData uri="http://schemas.openxmlformats.org/drawingml/2006/picture">
                <pic:pic>
                  <pic:nvPicPr>
                    <pic:cNvPr id="691" name="Image 691"/>
                    <pic:cNvPicPr/>
                  </pic:nvPicPr>
                  <pic:blipFill>
                    <a:blip r:embed="rId241" cstate="print"/>
                    <a:stretch>
                      <a:fillRect/>
                    </a:stretch>
                  </pic:blipFill>
                  <pic:spPr>
                    <a:xfrm>
                      <a:off x="0" y="0"/>
                      <a:ext cx="4013511" cy="158496"/>
                    </a:xfrm>
                    <a:prstGeom prst="rect">
                      <a:avLst/>
                    </a:prstGeom>
                  </pic:spPr>
                </pic:pic>
              </a:graphicData>
            </a:graphic>
          </wp:anchor>
        </w:drawing>
      </w:r>
    </w:p>
    <w:p>
      <w:pPr>
        <w:pStyle w:val="BodyText"/>
        <w:spacing w:before="78"/>
        <w:ind w:start="148"/>
        <w:rPr>
          <w:rFonts w:ascii="Times New Roman" w:hAnsi="Times New Roman"/>
        </w:rPr>
      </w:pPr>
      <w:r>
        <w:rPr>
          <w:rFonts w:ascii="Times New Roman" w:hAnsi="Times New Roman"/>
          <w:w w:val="105"/>
        </w:rPr>
        <w:t xml:space="preserve">Dr. </w:t>
      </w:r>
      <w:r>
        <w:rPr>
          <w:rFonts w:ascii="Times New Roman" w:hAnsi="Times New Roman"/>
          <w:w w:val="105"/>
        </w:rPr>
        <w:t xml:space="preserve">Ana </w:t>
      </w:r>
      <w:r>
        <w:rPr>
          <w:rFonts w:ascii="Times New Roman" w:hAnsi="Times New Roman"/>
          <w:w w:val="105"/>
        </w:rPr>
        <w:t xml:space="preserve">Méndez </w:t>
      </w:r>
      <w:r>
        <w:rPr>
          <w:rFonts w:ascii="Times New Roman" w:hAnsi="Times New Roman"/>
          <w:w w:val="105"/>
        </w:rPr>
        <w:t xml:space="preserve">Ferrell </w:t>
      </w:r>
      <w:r>
        <w:rPr>
          <w:rFonts w:ascii="Times New Roman" w:hAnsi="Times New Roman"/>
          <w:spacing w:val="-2"/>
          <w:w w:val="105"/>
        </w:rPr>
        <w:t xml:space="preserve">(2008)</w:t>
      </w:r>
    </w:p>
    <w:p>
      <w:pPr>
        <w:pStyle w:val="BodyText"/>
        <w:spacing w:before="76"/>
        <w:rPr>
          <w:rFonts w:ascii="Times New Roman"/>
        </w:rPr>
      </w:pPr>
    </w:p>
    <w:p>
      <w:pPr>
        <w:spacing w:before="0"/>
        <w:ind w:start="133" w:end="0" w:firstLine="0"/>
        <w:jc w:val="left"/>
        <w:rPr>
          <w:rFonts w:ascii="Courier New" w:hAnsi="Courier New"/>
          <w:sz w:val="32"/>
        </w:rPr>
      </w:pPr>
      <w:r>
        <w:rPr>
          <w:rFonts w:ascii="Courier New" w:hAnsi="Courier New"/>
          <w:spacing w:val="-2"/>
          <w:w w:val="105"/>
          <w:sz w:val="32"/>
        </w:rPr>
        <w:t xml:space="preserve">SUV£RGlDOEN£L</w:t>
      </w:r>
    </w:p>
    <w:p>
      <w:pPr>
        <w:pStyle w:val="BodyText"/>
        <w:spacing w:before="15"/>
        <w:ind w:start="148"/>
        <w:rPr>
          <w:rFonts w:ascii="Times New Roman"/>
        </w:rPr>
      </w:pPr>
      <w:r>
        <w:rPr>
          <w:rFonts w:ascii="Times New Roman"/>
          <w:w w:val="105"/>
        </w:rPr>
        <w:t xml:space="preserve">Emerson </w:t>
      </w:r>
      <w:r>
        <w:rPr>
          <w:rFonts w:ascii="Times New Roman"/>
          <w:w w:val="105"/>
        </w:rPr>
        <w:t xml:space="preserve">Ferrell </w:t>
      </w:r>
      <w:r>
        <w:rPr>
          <w:rFonts w:ascii="Times New Roman"/>
          <w:spacing w:val="-2"/>
          <w:w w:val="105"/>
        </w:rPr>
        <w:t xml:space="preserve">(2009)</w:t>
      </w:r>
    </w:p>
    <w:p>
      <w:pPr>
        <w:pStyle w:val="BodyText"/>
        <w:spacing w:before="86"/>
        <w:rPr>
          <w:rFonts w:ascii="Times New Roman"/>
        </w:rPr>
      </w:pPr>
    </w:p>
    <w:p>
      <w:pPr>
        <w:spacing w:before="0"/>
        <w:ind w:start="155" w:end="0" w:firstLine="0"/>
        <w:jc w:val="left"/>
        <w:rPr>
          <w:rFonts w:ascii="Times New Roman"/>
          <w:sz w:val="28"/>
        </w:rPr>
      </w:pPr>
      <w:r>
        <w:rPr>
          <w:rFonts w:ascii="Times New Roman"/>
          <w:w w:val="90"/>
          <w:sz w:val="28"/>
        </w:rPr>
        <w:t xml:space="preserve">I </w:t>
      </w:r>
      <w:r>
        <w:rPr>
          <w:rFonts w:ascii="Times New Roman"/>
          <w:w w:val="90"/>
          <w:sz w:val="28"/>
        </w:rPr>
        <w:t xml:space="preserve">M </w:t>
      </w:r>
      <w:r>
        <w:rPr>
          <w:rFonts w:ascii="Times New Roman"/>
          <w:w w:val="90"/>
          <w:sz w:val="28"/>
        </w:rPr>
        <w:t xml:space="preserve">M </w:t>
      </w:r>
      <w:r>
        <w:rPr>
          <w:rFonts w:ascii="Times New Roman"/>
          <w:w w:val="90"/>
          <w:sz w:val="28"/>
        </w:rPr>
        <w:t xml:space="preserve">filts </w:t>
      </w:r>
      <w:r>
        <w:rPr>
          <w:rFonts w:ascii="Times New Roman"/>
          <w:w w:val="90"/>
          <w:sz w:val="28"/>
        </w:rPr>
        <w:t xml:space="preserve">fi </w:t>
      </w:r>
      <w:r>
        <w:rPr>
          <w:rFonts w:ascii="Times New Roman"/>
          <w:w w:val="90"/>
          <w:sz w:val="28"/>
        </w:rPr>
        <w:t xml:space="preserve">D </w:t>
      </w:r>
      <w:r>
        <w:rPr>
          <w:rFonts w:ascii="Times New Roman"/>
          <w:w w:val="95"/>
          <w:sz w:val="28"/>
        </w:rPr>
        <w:t xml:space="preserve">lN </w:t>
      </w:r>
      <w:r>
        <w:rPr>
          <w:rFonts w:ascii="Times New Roman"/>
          <w:w w:val="95"/>
          <w:sz w:val="28"/>
        </w:rPr>
        <w:t xml:space="preserve">H </w:t>
      </w:r>
      <w:r>
        <w:rPr>
          <w:rFonts w:ascii="Times New Roman"/>
          <w:spacing w:val="-5"/>
          <w:w w:val="95"/>
          <w:sz w:val="28"/>
        </w:rPr>
        <w:t xml:space="preserve">te</w:t>
      </w:r>
    </w:p>
    <w:p>
      <w:pPr>
        <w:pStyle w:val="BodyText"/>
        <w:spacing w:before="55" w:line="304" w:lineRule="auto"/>
        <w:ind w:start="141" w:end="3625" w:hanging="7"/>
      </w:pPr>
      <w:r>
        <w:rPr/>
        <w:t xml:space="preserve">Emerson Ferrell </w:t>
      </w:r>
      <w:r>
        <w:rPr/>
        <w:t xml:space="preserve">(2009) Englische Version</w:t>
      </w:r>
    </w:p>
    <w:p>
      <w:pPr>
        <w:spacing w:after="0" w:line="304" w:lineRule="auto"/>
        <w:sectPr>
          <w:pgSz w:w="8220" w:h="12740"/>
          <w:pgMar w:top="860" w:right="720" w:bottom="280" w:left="760"/>
        </w:sectPr>
      </w:pPr>
    </w:p>
    <w:p>
      <w:pPr>
        <w:pStyle w:val="BodyText"/>
        <w:ind w:start="101"/>
        <w:rPr>
          <w:sz w:val="20"/>
        </w:rPr>
      </w:pPr>
      <w:r>
        <w:rPr>
          <w:sz w:val="20"/>
        </w:rPr>
        <w:drawing>
          <wp:inline distT="0" distB="0" distL="0" distR="0">
            <wp:extent cx="4800722" cy="7431024"/>
            <wp:effectExtent l="0" t="0" r="0" b="0"/>
            <wp:docPr id="692" name="Image 692"/>
            <wp:cNvGraphicFramePr>
              <a:graphicFrameLocks/>
            </wp:cNvGraphicFramePr>
            <a:graphic>
              <a:graphicData uri="http://schemas.openxmlformats.org/drawingml/2006/picture">
                <pic:pic>
                  <pic:nvPicPr>
                    <pic:cNvPr id="692" name="Image 692"/>
                    <pic:cNvPicPr/>
                  </pic:nvPicPr>
                  <pic:blipFill>
                    <a:blip r:embed="rId242" cstate="print"/>
                    <a:stretch>
                      <a:fillRect/>
                    </a:stretch>
                  </pic:blipFill>
                  <pic:spPr>
                    <a:xfrm>
                      <a:off x="0" y="0"/>
                      <a:ext cx="4800722" cy="7431024"/>
                    </a:xfrm>
                    <a:prstGeom prst="rect">
                      <a:avLst/>
                    </a:prstGeom>
                  </pic:spPr>
                </pic:pic>
              </a:graphicData>
            </a:graphic>
          </wp:inline>
        </w:drawing>
      </w:r>
      <w:r>
        <w:rPr>
          <w:sz w:val="20"/>
        </w:rPr>
      </w:r>
    </w:p>
    <w:p>
      <w:pPr>
        <w:spacing w:after="0"/>
        <w:rPr>
          <w:sz w:val="20"/>
        </w:rPr>
        <w:sectPr>
          <w:pgSz w:w="8340" w:h="12840"/>
          <w:pgMar w:top="500" w:right="220" w:bottom="280" w:left="340"/>
        </w:sectPr>
      </w:pPr>
    </w:p>
    <w:p>
      <w:pPr>
        <w:pStyle w:val="BodyText"/>
        <w:spacing w:before="4"/>
        <w:rPr>
          <w:sz w:val="17"/>
        </w:rPr>
      </w:pPr>
      <w:r>
        <w:rPr/>
        <w:drawing>
          <wp:anchor distT="0" distB="0" distL="0" distR="0" simplePos="0" relativeHeight="15873536" behindDoc="0" locked="0" layoutInCell="1" allowOverlap="1">
            <wp:simplePos x="0" y="0"/>
            <wp:positionH relativeFrom="page">
              <wp:posOffset>0</wp:posOffset>
            </wp:positionH>
            <wp:positionV relativeFrom="page">
              <wp:posOffset>0</wp:posOffset>
            </wp:positionV>
            <wp:extent cx="5398008" cy="8098535"/>
            <wp:effectExtent l="0" t="0" r="0" b="0"/>
            <wp:wrapNone/>
            <wp:docPr id="693" name="Image 693"/>
            <wp:cNvGraphicFramePr>
              <a:graphicFrameLocks/>
            </wp:cNvGraphicFramePr>
            <a:graphic>
              <a:graphicData uri="http://schemas.openxmlformats.org/drawingml/2006/picture">
                <pic:pic>
                  <pic:nvPicPr>
                    <pic:cNvPr id="693" name="Image 693"/>
                    <pic:cNvPicPr/>
                  </pic:nvPicPr>
                  <pic:blipFill>
                    <a:blip r:embed="rId243" cstate="print"/>
                    <a:stretch>
                      <a:fillRect/>
                    </a:stretch>
                  </pic:blipFill>
                  <pic:spPr>
                    <a:xfrm>
                      <a:off x="0" y="0"/>
                      <a:ext cx="5398008" cy="8098535"/>
                    </a:xfrm>
                    <a:prstGeom prst="rect">
                      <a:avLst/>
                    </a:prstGeom>
                  </pic:spPr>
                </pic:pic>
              </a:graphicData>
            </a:graphic>
          </wp:anchor>
        </w:drawing>
      </w:r>
      <w:bookmarkStart w:name="Portada" w:id="2"/>
      <w:bookmarkEnd w:id="2"/>
      <w:r>
        <w:rPr/>
      </w:r>
      <w:r>
        <w:rPr>
          <w:sz w:val="17"/>
        </w:rPr>
      </w:r>
    </w:p>
    <w:p>
      <w:pPr>
        <w:spacing w:after="0"/>
        <w:rPr>
          <w:sz w:val="17"/>
        </w:rPr>
        <w:sectPr>
          <w:pgSz w:w="8510" w:h="12760"/>
          <w:pgMar w:top="1440" w:right="1160" w:bottom="280" w:left="1160"/>
        </w:sectPr>
      </w:pPr>
    </w:p>
    <w:p>
      <w:pPr>
        <w:pStyle w:val="BodyText"/>
        <w:spacing w:before="4"/>
        <w:rPr>
          <w:sz w:val="17"/>
        </w:rPr>
      </w:pPr>
      <w:r>
        <w:rPr/>
        <w:drawing>
          <wp:anchor distT="0" distB="0" distL="0" distR="0" simplePos="0" relativeHeight="15874048" behindDoc="0" locked="0" layoutInCell="1" allowOverlap="1">
            <wp:simplePos x="0" y="0"/>
            <wp:positionH relativeFrom="page">
              <wp:posOffset>0</wp:posOffset>
            </wp:positionH>
            <wp:positionV relativeFrom="page">
              <wp:posOffset>0</wp:posOffset>
            </wp:positionV>
            <wp:extent cx="5407152" cy="8104631"/>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244" cstate="print"/>
                    <a:stretch>
                      <a:fillRect/>
                    </a:stretch>
                  </pic:blipFill>
                  <pic:spPr>
                    <a:xfrm>
                      <a:off x="0" y="0"/>
                      <a:ext cx="5407152" cy="8104631"/>
                    </a:xfrm>
                    <a:prstGeom prst="rect">
                      <a:avLst/>
                    </a:prstGeom>
                  </pic:spPr>
                </pic:pic>
              </a:graphicData>
            </a:graphic>
          </wp:anchor>
        </w:drawing>
      </w:r>
    </w:p>
    <w:p>
      <w:pPr>
        <w:spacing w:after="0"/>
        <w:rPr>
          <w:sz w:val="17"/>
        </w:rPr>
        <w:sectPr>
          <w:pgSz w:w="8520" w:h="12770"/>
          <w:pgMar w:top="1440" w:right="1160" w:bottom="280" w:left="1160"/>
        </w:sectPr>
      </w:pPr>
    </w:p>
    <w:p>
      <w:pPr>
        <w:pStyle w:val="BodyText"/>
        <w:rPr>
          <w:sz w:val="84"/>
        </w:rPr>
      </w:pPr>
    </w:p>
    <w:p>
      <w:pPr>
        <w:pStyle w:val="BodyText"/>
        <w:rPr>
          <w:sz w:val="84"/>
        </w:rPr>
      </w:pPr>
    </w:p>
    <w:p>
      <w:pPr>
        <w:pStyle w:val="BodyText"/>
        <w:spacing w:before="260"/>
        <w:rPr>
          <w:sz w:val="84"/>
        </w:rPr>
      </w:pPr>
    </w:p>
    <w:p>
      <w:pPr>
        <w:spacing w:before="1"/>
        <w:ind w:start="63" w:end="45" w:firstLine="0"/>
        <w:jc w:val="center"/>
        <w:rPr>
          <w:rFonts w:ascii="Times New Roman"/>
          <w:sz w:val="84"/>
        </w:rPr>
      </w:pPr>
      <w:r>
        <w:rPr>
          <w:rFonts w:ascii="Times New Roman"/>
          <w:spacing w:val="-2"/>
          <w:position w:val="2"/>
          <w:sz w:val="84"/>
        </w:rPr>
        <w:t xml:space="preserve">PHARMAKEIA</w:t>
      </w:r>
    </w:p>
    <w:p>
      <w:pPr>
        <w:spacing w:before="760"/>
        <w:ind w:start="18" w:end="63" w:firstLine="0"/>
        <w:jc w:val="center"/>
        <w:rPr>
          <w:rFonts w:ascii="Times New Roman"/>
          <w:sz w:val="59"/>
        </w:rPr>
      </w:pPr>
      <w:r>
        <w:rPr>
          <w:rFonts w:ascii="Times New Roman"/>
          <w:w w:val="80"/>
          <w:sz w:val="59"/>
        </w:rPr>
        <w:t xml:space="preserve">Dr. </w:t>
      </w:r>
      <w:r>
        <w:rPr>
          <w:rFonts w:ascii="Times New Roman"/>
          <w:w w:val="80"/>
          <w:sz w:val="59"/>
        </w:rPr>
        <w:t xml:space="preserve">Ana </w:t>
      </w:r>
      <w:r>
        <w:rPr>
          <w:rFonts w:ascii="Times New Roman"/>
          <w:w w:val="80"/>
          <w:sz w:val="59"/>
        </w:rPr>
        <w:t xml:space="preserve">Mendez </w:t>
      </w:r>
      <w:r>
        <w:rPr>
          <w:rFonts w:ascii="Times New Roman"/>
          <w:spacing w:val="-2"/>
          <w:w w:val="80"/>
          <w:sz w:val="59"/>
        </w:rPr>
        <w:t xml:space="preserve">Ferrell</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76"/>
        <w:rPr>
          <w:rFonts w:ascii="Times New Roman"/>
          <w:sz w:val="20"/>
        </w:rPr>
      </w:pPr>
      <w:r>
        <w:rPr/>
        <ve:AlternateContent>
          <ve:Choice Requires="wps">
            <w:drawing>
              <wp:anchor distT="0" distB="0" distL="0" distR="0" simplePos="0" relativeHeight="487733760" behindDoc="1" locked="0" layoutInCell="1" allowOverlap="1">
                <wp:simplePos x="0" y="0"/>
                <wp:positionH relativeFrom="page">
                  <wp:posOffset>1976220</wp:posOffset>
                </wp:positionH>
                <wp:positionV relativeFrom="paragraph">
                  <wp:posOffset>273037</wp:posOffset>
                </wp:positionV>
                <wp:extent cx="1439545" cy="921385"/>
                <wp:effectExtent l="0" t="0" r="0" b="0"/>
                <wp:wrapTopAndBottom/>
                <wp:docPr id="695" name="Group 695"/>
                <wp:cNvGraphicFramePr>
                  <a:graphicFrameLocks/>
                </wp:cNvGraphicFramePr>
                <a:graphic>
                  <a:graphicData uri="http://schemas.microsoft.com/office/word/2010/wordprocessingGroup">
                    <wpg:wgp>
                      <wpg:cNvPr id="695" name="Group 695"/>
                      <wpg:cNvGrpSpPr/>
                      <wpg:grpSpPr>
                        <a:xfrm>
                          <a:off x="0" y="0"/>
                          <a:ext cx="1439545" cy="921385"/>
                          <a:chExt cx="1439545" cy="921385"/>
                        </a:xfrm>
                      </wpg:grpSpPr>
                      <pic:pic>
                        <pic:nvPicPr>
                          <pic:cNvPr id="696" name="Image 696"/>
                          <pic:cNvPicPr/>
                        </pic:nvPicPr>
                        <pic:blipFill>
                          <a:blip r:embed="rId245" cstate="print"/>
                          <a:stretch>
                            <a:fillRect/>
                          </a:stretch>
                        </pic:blipFill>
                        <pic:spPr>
                          <a:xfrm>
                            <a:off x="390363" y="0"/>
                            <a:ext cx="1049104" cy="243931"/>
                          </a:xfrm>
                          <a:prstGeom prst="rect">
                            <a:avLst/>
                          </a:prstGeom>
                        </pic:spPr>
                      </pic:pic>
                      <pic:pic>
                        <pic:nvPicPr>
                          <pic:cNvPr id="697" name="Image 697"/>
                          <pic:cNvPicPr/>
                        </pic:nvPicPr>
                        <pic:blipFill>
                          <a:blip r:embed="rId246" cstate="print"/>
                          <a:stretch>
                            <a:fillRect/>
                          </a:stretch>
                        </pic:blipFill>
                        <pic:spPr>
                          <a:xfrm>
                            <a:off x="0" y="243931"/>
                            <a:ext cx="1439468" cy="676910"/>
                          </a:xfrm>
                          <a:prstGeom prst="rect">
                            <a:avLst/>
                          </a:prstGeom>
                        </pic:spPr>
                      </pic:pic>
                    </wpg:wgp>
                  </a:graphicData>
                </a:graphic>
              </wp:anchor>
            </w:drawing>
          </ve:Choice>
          <ve:Fallback>
            <w:pict>
              <v:group id="docshapegroup382" style="position:absolute;margin-left:155.607895pt;margin-top:21.499023pt;width:113.35pt;height:72.55pt;mso-position-horizontal-relative:page;mso-position-vertical-relative:paragraph;z-index:-15582720;mso-wrap-distance-left:0;mso-wrap-distance-right:0" coordsize="2267,1451" coordorigin="3112,430">
                <v:shape id="docshape383" style="position:absolute;left:3726;top:429;width:1653;height:385" stroked="false" type="#_x0000_t75">
                  <v:imagedata o:title="" r:id="rId245"/>
                </v:shape>
                <v:shape id="docshape384" style="position:absolute;left:3112;top:814;width:2267;height:1066" stroked="false" type="#_x0000_t75">
                  <v:imagedata o:title="" r:id="rId246"/>
                </v:shape>
                <w10:wrap type="topAndBottom"/>
              </v:group>
            </w:pict>
          </ve:Fallback>
        </ve:AlternateContent>
      </w:r>
    </w:p>
    <w:p>
      <w:pPr>
        <w:spacing w:after="0"/>
        <w:rPr>
          <w:rFonts w:ascii="Times New Roman"/>
          <w:sz w:val="20"/>
        </w:rPr>
        <w:sectPr>
          <w:pgSz w:w="8500" w:h="12740"/>
          <w:pgMar w:top="1440" w:right="1160" w:bottom="280" w:left="1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93"/>
        <w:rPr>
          <w:rFonts w:ascii="Times New Roman"/>
          <w:sz w:val="20"/>
        </w:rPr>
      </w:pPr>
    </w:p>
    <w:p>
      <w:pPr>
        <w:pStyle w:val="BodyText"/>
        <w:ind w:start="271"/>
        <w:rPr>
          <w:rFonts w:ascii="Times New Roman"/>
          <w:sz w:val="20"/>
        </w:rPr>
      </w:pPr>
      <w:r>
        <w:rPr>
          <w:rFonts w:ascii="Times New Roman"/>
          <w:sz w:val="20"/>
        </w:rPr>
        <w:drawing>
          <wp:inline distT="0" distB="0" distL="0" distR="0">
            <wp:extent cx="3268200" cy="4014501"/>
            <wp:effectExtent l="0" t="0" r="0" b="0"/>
            <wp:docPr id="698" name="Image 698"/>
            <wp:cNvGraphicFramePr>
              <a:graphicFrameLocks/>
            </wp:cNvGraphicFramePr>
            <a:graphic>
              <a:graphicData uri="http://schemas.openxmlformats.org/drawingml/2006/picture">
                <pic:pic>
                  <pic:nvPicPr>
                    <pic:cNvPr id="698" name="Image 698"/>
                    <pic:cNvPicPr/>
                  </pic:nvPicPr>
                  <pic:blipFill>
                    <a:blip r:embed="rId247" cstate="print"/>
                    <a:stretch>
                      <a:fillRect/>
                    </a:stretch>
                  </pic:blipFill>
                  <pic:spPr>
                    <a:xfrm>
                      <a:off x="0" y="0"/>
                      <a:ext cx="3268200" cy="4014501"/>
                    </a:xfrm>
                    <a:prstGeom prst="rect">
                      <a:avLst/>
                    </a:prstGeom>
                  </pic:spPr>
                </pic:pic>
              </a:graphicData>
            </a:graphic>
          </wp:inline>
        </w:drawing>
      </w:r>
      <w:r>
        <w:rPr>
          <w:rFonts w:ascii="Times New Roman"/>
          <w:sz w:val="20"/>
        </w:rPr>
      </w:r>
    </w:p>
    <w:p>
      <w:pPr>
        <w:spacing w:after="0"/>
        <w:rPr>
          <w:rFonts w:ascii="Times New Roman"/>
          <w:sz w:val="20"/>
        </w:rPr>
        <w:sectPr>
          <w:pgSz w:w="8500" w:h="12740"/>
          <w:pgMar w:top="1440" w:right="1160" w:bottom="280" w:left="1160"/>
        </w:sectPr>
      </w:pPr>
    </w:p>
    <w:p>
      <w:pPr>
        <w:pStyle w:val="BodyText"/>
        <w:rPr>
          <w:rFonts w:ascii="Times New Roman"/>
          <w:sz w:val="47"/>
        </w:rPr>
      </w:pPr>
    </w:p>
    <w:p>
      <w:pPr>
        <w:pStyle w:val="BodyText"/>
        <w:rPr>
          <w:rFonts w:ascii="Times New Roman"/>
          <w:sz w:val="47"/>
        </w:rPr>
      </w:pPr>
    </w:p>
    <w:p>
      <w:pPr>
        <w:pStyle w:val="BodyText"/>
        <w:spacing w:before="65"/>
        <w:rPr>
          <w:rFonts w:ascii="Times New Roman"/>
          <w:sz w:val="47"/>
        </w:rPr>
      </w:pPr>
    </w:p>
    <w:p>
      <w:pPr>
        <w:spacing w:before="0"/>
        <w:ind w:start="1720" w:end="0" w:firstLine="0"/>
        <w:jc w:val="left"/>
        <w:rPr>
          <w:rFonts w:ascii="Times New Roman"/>
          <w:sz w:val="47"/>
        </w:rPr>
      </w:pPr>
      <w:bookmarkStart w:name="Dedicatoria" w:id="3"/>
      <w:bookmarkEnd w:id="3"/>
      <w:r>
        <w:rPr/>
      </w:r>
      <w:r>
        <w:rPr>
          <w:rFonts w:ascii="Times New Roman"/>
          <w:spacing w:val="-16"/>
          <w:sz w:val="47"/>
        </w:rPr>
        <w:t xml:space="preserve">DEDICATOR </w:t>
      </w:r>
      <w:r>
        <w:rPr>
          <w:rFonts w:ascii="Times New Roman"/>
          <w:spacing w:val="-16"/>
          <w:sz w:val="47"/>
        </w:rPr>
        <w:t xml:space="preserve">I </w:t>
      </w:r>
      <w:r>
        <w:rPr>
          <w:rFonts w:ascii="Times New Roman"/>
          <w:spacing w:val="-16"/>
          <w:sz w:val="47"/>
        </w:rPr>
        <w:t xml:space="preserve">A</w:t>
      </w:r>
    </w:p>
    <w:p>
      <w:pPr>
        <w:pStyle w:val="BodyText"/>
        <w:spacing w:before="181"/>
        <w:rPr>
          <w:rFonts w:ascii="Times New Roman"/>
          <w:sz w:val="47"/>
        </w:rPr>
      </w:pPr>
    </w:p>
    <w:p>
      <w:pPr>
        <w:spacing w:before="0" w:line="283" w:lineRule="auto"/>
        <w:ind w:start="825" w:end="112" w:hanging="1"/>
        <w:jc w:val="both"/>
        <w:rPr>
          <w:rFonts w:ascii="Times New Roman" w:hAnsi="Times New Roman"/>
          <w:sz w:val="27"/>
        </w:rPr>
      </w:pPr>
      <w:r>
        <w:rPr/>
        <w:drawing>
          <wp:anchor distT="0" distB="0" distL="0" distR="0" simplePos="0" relativeHeight="15875072" behindDoc="0" locked="0" layoutInCell="1" allowOverlap="1">
            <wp:simplePos x="0" y="0"/>
            <wp:positionH relativeFrom="page">
              <wp:posOffset>664463</wp:posOffset>
            </wp:positionH>
            <wp:positionV relativeFrom="paragraph">
              <wp:posOffset>72025</wp:posOffset>
            </wp:positionV>
            <wp:extent cx="402336" cy="579337"/>
            <wp:effectExtent l="0" t="0" r="0" b="0"/>
            <wp:wrapNone/>
            <wp:docPr id="699" name="Image 699"/>
            <wp:cNvGraphicFramePr>
              <a:graphicFrameLocks/>
            </wp:cNvGraphicFramePr>
            <a:graphic>
              <a:graphicData uri="http://schemas.openxmlformats.org/drawingml/2006/picture">
                <pic:pic>
                  <pic:nvPicPr>
                    <pic:cNvPr id="699" name="Image 699"/>
                    <pic:cNvPicPr/>
                  </pic:nvPicPr>
                  <pic:blipFill>
                    <a:blip r:embed="rId248" cstate="print"/>
                    <a:stretch>
                      <a:fillRect/>
                    </a:stretch>
                  </pic:blipFill>
                  <pic:spPr>
                    <a:xfrm>
                      <a:off x="0" y="0"/>
                      <a:ext cx="402336" cy="579337"/>
                    </a:xfrm>
                    <a:prstGeom prst="rect">
                      <a:avLst/>
                    </a:prstGeom>
                  </pic:spPr>
                </pic:pic>
              </a:graphicData>
            </a:graphic>
          </wp:anchor>
        </w:drawing>
      </w:r>
      <w:r>
        <w:rPr>
          <w:rFonts w:ascii="Times New Roman" w:hAnsi="Times New Roman"/>
          <w:w w:val="105"/>
          <w:sz w:val="27"/>
        </w:rPr>
        <w:t xml:space="preserve">n </w:t>
      </w:r>
      <w:r>
        <w:rPr>
          <w:rFonts w:ascii="Times New Roman" w:hAnsi="Times New Roman"/>
          <w:w w:val="105"/>
          <w:sz w:val="27"/>
        </w:rPr>
        <w:t xml:space="preserve">Gedenken </w:t>
      </w:r>
      <w:r>
        <w:rPr>
          <w:rFonts w:ascii="Times New Roman" w:hAnsi="Times New Roman"/>
          <w:w w:val="105"/>
          <w:sz w:val="27"/>
        </w:rPr>
        <w:t xml:space="preserve">an </w:t>
      </w:r>
      <w:r>
        <w:rPr>
          <w:rFonts w:ascii="Times New Roman" w:hAnsi="Times New Roman"/>
          <w:w w:val="105"/>
          <w:sz w:val="27"/>
        </w:rPr>
        <w:t xml:space="preserve">meine </w:t>
      </w:r>
      <w:r>
        <w:rPr>
          <w:rFonts w:ascii="Times New Roman" w:hAnsi="Times New Roman"/>
          <w:w w:val="105"/>
          <w:sz w:val="27"/>
        </w:rPr>
        <w:t xml:space="preserve">Schwester </w:t>
      </w:r>
      <w:r>
        <w:rPr>
          <w:rFonts w:ascii="Times New Roman" w:hAnsi="Times New Roman"/>
          <w:w w:val="105"/>
          <w:sz w:val="27"/>
        </w:rPr>
        <w:t xml:space="preserve">Mercedes </w:t>
      </w:r>
      <w:r>
        <w:rPr>
          <w:rFonts w:ascii="Times New Roman" w:hAnsi="Times New Roman"/>
          <w:w w:val="105"/>
          <w:sz w:val="27"/>
        </w:rPr>
        <w:t xml:space="preserve">Méndez, die ein Opfer </w:t>
      </w:r>
      <w:r>
        <w:rPr>
          <w:rFonts w:ascii="Times New Roman" w:hAnsi="Times New Roman"/>
          <w:w w:val="105"/>
          <w:sz w:val="27"/>
        </w:rPr>
        <w:t xml:space="preserve">des Schadens war, den </w:t>
      </w:r>
      <w:r>
        <w:rPr>
          <w:rFonts w:ascii="Times New Roman" w:hAnsi="Times New Roman"/>
          <w:w w:val="105"/>
          <w:sz w:val="27"/>
        </w:rPr>
        <w:t xml:space="preserve">die pharmazeutische Wissenschaft </w:t>
      </w:r>
      <w:r>
        <w:rPr>
          <w:rFonts w:ascii="Times New Roman" w:hAnsi="Times New Roman"/>
          <w:w w:val="105"/>
          <w:sz w:val="27"/>
        </w:rPr>
        <w:t xml:space="preserve">ihrem </w:t>
      </w:r>
      <w:r>
        <w:rPr>
          <w:rFonts w:ascii="Times New Roman" w:hAnsi="Times New Roman"/>
          <w:w w:val="105"/>
          <w:sz w:val="27"/>
        </w:rPr>
        <w:t xml:space="preserve">Körper </w:t>
      </w:r>
      <w:r>
        <w:rPr>
          <w:rFonts w:ascii="Times New Roman" w:hAnsi="Times New Roman"/>
          <w:w w:val="105"/>
          <w:sz w:val="27"/>
        </w:rPr>
        <w:t xml:space="preserve">zugefügt hat und der </w:t>
      </w:r>
      <w:r>
        <w:rPr>
          <w:rFonts w:ascii="Times New Roman" w:hAnsi="Times New Roman"/>
          <w:spacing w:val="-2"/>
          <w:w w:val="105"/>
          <w:sz w:val="27"/>
        </w:rPr>
        <w:t xml:space="preserve">zu ihrem Tod führte.</w:t>
      </w:r>
    </w:p>
    <w:p>
      <w:pPr>
        <w:spacing w:before="0" w:line="297" w:lineRule="exact"/>
        <w:ind w:start="104" w:end="0" w:firstLine="0"/>
        <w:jc w:val="both"/>
        <w:rPr>
          <w:rFonts w:ascii="Times New Roman"/>
          <w:sz w:val="27"/>
        </w:rPr>
      </w:pPr>
      <w:r>
        <w:rPr>
          <w:rFonts w:ascii="Times New Roman"/>
          <w:w w:val="105"/>
          <w:sz w:val="27"/>
        </w:rPr>
        <w:t xml:space="preserve">bis zum </w:t>
      </w:r>
      <w:r>
        <w:rPr>
          <w:rFonts w:ascii="Times New Roman"/>
          <w:spacing w:val="-2"/>
          <w:w w:val="105"/>
          <w:sz w:val="27"/>
        </w:rPr>
        <w:t xml:space="preserve">Tod </w:t>
      </w:r>
      <w:r>
        <w:rPr>
          <w:rFonts w:ascii="Times New Roman"/>
          <w:w w:val="105"/>
          <w:sz w:val="27"/>
        </w:rPr>
        <w:t xml:space="preserve">selbst.</w:t>
      </w:r>
    </w:p>
    <w:p>
      <w:pPr>
        <w:pStyle w:val="BodyText"/>
        <w:spacing w:before="99"/>
        <w:rPr>
          <w:rFonts w:ascii="Times New Roman"/>
          <w:sz w:val="27"/>
        </w:rPr>
      </w:pPr>
    </w:p>
    <w:p>
      <w:pPr>
        <w:spacing w:before="1" w:line="288" w:lineRule="auto"/>
        <w:ind w:start="107" w:end="102" w:firstLine="713"/>
        <w:jc w:val="both"/>
        <w:rPr>
          <w:rFonts w:ascii="Times New Roman" w:hAnsi="Times New Roman"/>
          <w:sz w:val="25"/>
        </w:rPr>
      </w:pPr>
      <w:r>
        <w:rPr>
          <w:rFonts w:ascii="Times New Roman" w:hAnsi="Times New Roman"/>
          <w:w w:val="110"/>
          <w:sz w:val="27"/>
        </w:rPr>
        <w:t xml:space="preserve">Im </w:t>
      </w:r>
      <w:r>
        <w:rPr>
          <w:rFonts w:ascii="Times New Roman" w:hAnsi="Times New Roman"/>
          <w:w w:val="110"/>
          <w:sz w:val="27"/>
        </w:rPr>
        <w:t xml:space="preserve">Gedenken </w:t>
      </w:r>
      <w:r>
        <w:rPr>
          <w:rFonts w:ascii="Times New Roman" w:hAnsi="Times New Roman"/>
          <w:w w:val="110"/>
          <w:sz w:val="27"/>
        </w:rPr>
        <w:t xml:space="preserve">an </w:t>
      </w:r>
      <w:r>
        <w:rPr>
          <w:rFonts w:ascii="Times New Roman" w:hAnsi="Times New Roman"/>
          <w:w w:val="110"/>
          <w:sz w:val="27"/>
        </w:rPr>
        <w:t xml:space="preserve">meine </w:t>
      </w:r>
      <w:r>
        <w:rPr>
          <w:rFonts w:ascii="Times New Roman" w:hAnsi="Times New Roman"/>
          <w:w w:val="110"/>
          <w:sz w:val="27"/>
        </w:rPr>
        <w:t xml:space="preserve">Mutter </w:t>
      </w:r>
      <w:r>
        <w:rPr>
          <w:rFonts w:ascii="Times New Roman" w:hAnsi="Times New Roman"/>
          <w:w w:val="110"/>
          <w:sz w:val="27"/>
        </w:rPr>
        <w:t xml:space="preserve">Mercedes </w:t>
      </w:r>
      <w:r>
        <w:rPr>
          <w:rFonts w:ascii="Times New Roman" w:hAnsi="Times New Roman"/>
          <w:w w:val="110"/>
          <w:sz w:val="27"/>
        </w:rPr>
        <w:t xml:space="preserve">Azcárate, </w:t>
      </w:r>
      <w:r>
        <w:rPr>
          <w:rFonts w:ascii="Times New Roman" w:hAnsi="Times New Roman"/>
          <w:w w:val="110"/>
          <w:sz w:val="27"/>
        </w:rPr>
        <w:t xml:space="preserve">deren </w:t>
      </w:r>
      <w:r>
        <w:rPr>
          <w:rFonts w:ascii="Times New Roman" w:hAnsi="Times New Roman"/>
          <w:w w:val="110"/>
          <w:sz w:val="27"/>
        </w:rPr>
        <w:t xml:space="preserve">verschriebene </w:t>
      </w:r>
      <w:r>
        <w:rPr>
          <w:rFonts w:ascii="Times New Roman" w:hAnsi="Times New Roman"/>
          <w:w w:val="110"/>
          <w:sz w:val="27"/>
        </w:rPr>
        <w:t xml:space="preserve">Medikamente </w:t>
      </w:r>
      <w:r>
        <w:rPr>
          <w:rFonts w:ascii="Times New Roman" w:hAnsi="Times New Roman"/>
          <w:w w:val="110"/>
          <w:sz w:val="27"/>
        </w:rPr>
        <w:t xml:space="preserve">und </w:t>
      </w:r>
      <w:r>
        <w:rPr>
          <w:rFonts w:ascii="Times New Roman" w:hAnsi="Times New Roman"/>
          <w:w w:val="110"/>
          <w:sz w:val="27"/>
        </w:rPr>
        <w:t xml:space="preserve">deren </w:t>
      </w:r>
      <w:r>
        <w:rPr>
          <w:rFonts w:ascii="Times New Roman" w:hAnsi="Times New Roman"/>
          <w:w w:val="110"/>
          <w:sz w:val="27"/>
        </w:rPr>
        <w:t xml:space="preserve">Nebenwirkungen </w:t>
      </w:r>
      <w:r>
        <w:rPr>
          <w:rFonts w:ascii="Times New Roman" w:hAnsi="Times New Roman"/>
          <w:w w:val="110"/>
          <w:sz w:val="26"/>
        </w:rPr>
        <w:t xml:space="preserve">schließlich </w:t>
      </w:r>
      <w:r>
        <w:rPr>
          <w:rFonts w:ascii="Times New Roman" w:hAnsi="Times New Roman"/>
          <w:spacing w:val="40"/>
          <w:w w:val="110"/>
          <w:sz w:val="26"/>
        </w:rPr>
        <w:t xml:space="preserve">ihre </w:t>
      </w:r>
      <w:r>
        <w:rPr>
          <w:rFonts w:ascii="Times New Roman" w:hAnsi="Times New Roman"/>
          <w:w w:val="110"/>
          <w:sz w:val="26"/>
        </w:rPr>
        <w:t xml:space="preserve">Bauchspeicheldrüse </w:t>
      </w:r>
      <w:r>
        <w:rPr>
          <w:rFonts w:ascii="Times New Roman" w:hAnsi="Times New Roman"/>
          <w:w w:val="110"/>
          <w:sz w:val="26"/>
        </w:rPr>
        <w:t xml:space="preserve">zerstörten </w:t>
      </w:r>
      <w:r>
        <w:rPr>
          <w:rFonts w:ascii="Times New Roman" w:hAnsi="Times New Roman"/>
          <w:w w:val="110"/>
          <w:sz w:val="26"/>
        </w:rPr>
        <w:t xml:space="preserve">und </w:t>
      </w:r>
      <w:r>
        <w:rPr>
          <w:rFonts w:ascii="Times New Roman" w:hAnsi="Times New Roman"/>
          <w:w w:val="110"/>
          <w:sz w:val="25"/>
        </w:rPr>
        <w:t xml:space="preserve">zu ihrem </w:t>
      </w:r>
      <w:r>
        <w:rPr>
          <w:rFonts w:ascii="Times New Roman" w:hAnsi="Times New Roman"/>
          <w:w w:val="110"/>
          <w:sz w:val="25"/>
        </w:rPr>
        <w:t xml:space="preserve">Tod führten.</w:t>
      </w:r>
    </w:p>
    <w:p>
      <w:pPr>
        <w:pStyle w:val="BodyText"/>
        <w:spacing w:before="50"/>
        <w:rPr>
          <w:rFonts w:ascii="Times New Roman"/>
          <w:sz w:val="27"/>
        </w:rPr>
      </w:pPr>
    </w:p>
    <w:p>
      <w:pPr>
        <w:spacing w:before="1" w:line="280" w:lineRule="auto"/>
        <w:ind w:start="120" w:end="102" w:firstLine="712"/>
        <w:jc w:val="both"/>
        <w:rPr>
          <w:rFonts w:ascii="Times New Roman" w:hAnsi="Times New Roman"/>
          <w:sz w:val="27"/>
        </w:rPr>
      </w:pPr>
      <w:r>
        <w:rPr>
          <w:rFonts w:ascii="Times New Roman" w:hAnsi="Times New Roman"/>
          <w:w w:val="105"/>
          <w:sz w:val="27"/>
        </w:rPr>
        <w:t xml:space="preserve">An </w:t>
      </w:r>
      <w:r>
        <w:rPr>
          <w:rFonts w:ascii="Times New Roman" w:hAnsi="Times New Roman"/>
          <w:w w:val="105"/>
          <w:sz w:val="27"/>
        </w:rPr>
        <w:t xml:space="preserve">diejenigen, </w:t>
      </w:r>
      <w:r>
        <w:rPr>
          <w:rFonts w:ascii="Times New Roman" w:hAnsi="Times New Roman"/>
          <w:w w:val="105"/>
          <w:sz w:val="27"/>
        </w:rPr>
        <w:t xml:space="preserve">die </w:t>
      </w:r>
      <w:r>
        <w:rPr>
          <w:rFonts w:ascii="Times New Roman" w:hAnsi="Times New Roman"/>
          <w:w w:val="105"/>
          <w:sz w:val="27"/>
        </w:rPr>
        <w:t xml:space="preserve">mich </w:t>
      </w:r>
      <w:r>
        <w:rPr>
          <w:rFonts w:ascii="Times New Roman" w:hAnsi="Times New Roman"/>
          <w:w w:val="105"/>
          <w:sz w:val="27"/>
        </w:rPr>
        <w:t xml:space="preserve">inspiriert haben</w:t>
      </w:r>
      <w:r>
        <w:rPr>
          <w:rFonts w:ascii="Times New Roman" w:hAnsi="Times New Roman"/>
          <w:w w:val="105"/>
          <w:sz w:val="27"/>
        </w:rPr>
        <w:t xml:space="preserve">, </w:t>
      </w:r>
      <w:r>
        <w:rPr>
          <w:rFonts w:ascii="Times New Roman" w:hAnsi="Times New Roman"/>
          <w:w w:val="105"/>
          <w:sz w:val="27"/>
        </w:rPr>
        <w:t xml:space="preserve">in </w:t>
      </w:r>
      <w:r>
        <w:rPr>
          <w:rFonts w:ascii="Times New Roman" w:hAnsi="Times New Roman"/>
          <w:w w:val="105"/>
          <w:sz w:val="27"/>
        </w:rPr>
        <w:t xml:space="preserve">"</w:t>
      </w:r>
      <w:r>
        <w:rPr>
          <w:rFonts w:ascii="Times New Roman" w:hAnsi="Times New Roman"/>
          <w:w w:val="105"/>
          <w:sz w:val="27"/>
        </w:rPr>
        <w:t xml:space="preserve">Kingdom </w:t>
      </w:r>
      <w:r>
        <w:rPr>
          <w:rFonts w:ascii="Times New Roman" w:hAnsi="Times New Roman"/>
          <w:w w:val="105"/>
          <w:sz w:val="27"/>
        </w:rPr>
        <w:t xml:space="preserve">Health</w:t>
      </w:r>
      <w:r>
        <w:rPr>
          <w:rFonts w:ascii="Times New Roman" w:hAnsi="Times New Roman"/>
          <w:w w:val="105"/>
          <w:sz w:val="27"/>
        </w:rPr>
        <w:t xml:space="preserve">" </w:t>
      </w:r>
      <w:r>
        <w:rPr>
          <w:rFonts w:ascii="Times New Roman" w:hAnsi="Times New Roman"/>
          <w:w w:val="105"/>
          <w:sz w:val="27"/>
        </w:rPr>
        <w:t xml:space="preserve">zu leben</w:t>
      </w:r>
      <w:r>
        <w:rPr>
          <w:rFonts w:ascii="Times New Roman" w:hAnsi="Times New Roman"/>
          <w:w w:val="105"/>
          <w:sz w:val="27"/>
        </w:rPr>
        <w:t xml:space="preserve">, </w:t>
      </w:r>
      <w:r>
        <w:rPr>
          <w:rFonts w:ascii="Times New Roman" w:hAnsi="Times New Roman"/>
          <w:w w:val="105"/>
          <w:sz w:val="27"/>
        </w:rPr>
        <w:t xml:space="preserve">frei </w:t>
      </w:r>
      <w:r>
        <w:rPr>
          <w:rFonts w:ascii="Times New Roman" w:hAnsi="Times New Roman"/>
          <w:w w:val="105"/>
          <w:sz w:val="27"/>
        </w:rPr>
        <w:t xml:space="preserve">von </w:t>
      </w:r>
      <w:r>
        <w:rPr>
          <w:rFonts w:ascii="Times New Roman" w:hAnsi="Times New Roman"/>
          <w:w w:val="105"/>
          <w:sz w:val="27"/>
        </w:rPr>
        <w:t xml:space="preserve">"Pharmakeia": </w:t>
      </w:r>
      <w:r>
        <w:rPr>
          <w:rFonts w:ascii="Times New Roman" w:hAnsi="Times New Roman"/>
          <w:w w:val="105"/>
          <w:sz w:val="27"/>
        </w:rPr>
        <w:t xml:space="preserve">Mein </w:t>
      </w:r>
      <w:r>
        <w:rPr>
          <w:rFonts w:ascii="Times New Roman" w:hAnsi="Times New Roman"/>
          <w:w w:val="105"/>
          <w:sz w:val="27"/>
        </w:rPr>
        <w:t xml:space="preserve">Ehemann </w:t>
      </w:r>
      <w:r>
        <w:rPr>
          <w:rFonts w:ascii="Times New Roman" w:hAnsi="Times New Roman"/>
          <w:w w:val="105"/>
          <w:sz w:val="27"/>
        </w:rPr>
        <w:t xml:space="preserve">Emerson Ferrcll, </w:t>
      </w:r>
      <w:r>
        <w:rPr>
          <w:rFonts w:ascii="Times New Roman" w:hAnsi="Times New Roman"/>
          <w:w w:val="105"/>
          <w:sz w:val="27"/>
        </w:rPr>
        <w:t xml:space="preserve">Apostel </w:t>
      </w:r>
      <w:r>
        <w:rPr>
          <w:rFonts w:ascii="Times New Roman" w:hAnsi="Times New Roman"/>
          <w:w w:val="105"/>
          <w:sz w:val="27"/>
        </w:rPr>
        <w:t xml:space="preserve">Norman </w:t>
      </w:r>
      <w:r>
        <w:rPr>
          <w:rFonts w:ascii="Times New Roman" w:hAnsi="Times New Roman"/>
          <w:w w:val="105"/>
          <w:sz w:val="27"/>
        </w:rPr>
        <w:t xml:space="preserve">Parish, </w:t>
      </w:r>
      <w:r>
        <w:rPr>
          <w:rFonts w:ascii="Times New Roman" w:hAnsi="Times New Roman"/>
          <w:w w:val="105"/>
          <w:sz w:val="27"/>
        </w:rPr>
        <w:t xml:space="preserve">mein </w:t>
      </w:r>
      <w:r>
        <w:rPr>
          <w:rFonts w:ascii="Times New Roman" w:hAnsi="Times New Roman"/>
          <w:w w:val="105"/>
          <w:sz w:val="27"/>
        </w:rPr>
        <w:t xml:space="preserve">geistlicher </w:t>
      </w:r>
      <w:r>
        <w:rPr>
          <w:rFonts w:ascii="Times New Roman" w:hAnsi="Times New Roman"/>
          <w:w w:val="105"/>
          <w:sz w:val="27"/>
        </w:rPr>
        <w:t xml:space="preserve">Sohn </w:t>
      </w:r>
      <w:r>
        <w:rPr>
          <w:rFonts w:ascii="Times New Roman" w:hAnsi="Times New Roman"/>
          <w:w w:val="105"/>
          <w:sz w:val="27"/>
        </w:rPr>
        <w:t xml:space="preserve">Michael Schiddeger.</w:t>
      </w:r>
    </w:p>
    <w:p>
      <w:pPr>
        <w:spacing w:after="0" w:line="280" w:lineRule="auto"/>
        <w:jc w:val="both"/>
        <w:rPr>
          <w:rFonts w:ascii="Times New Roman" w:hAnsi="Times New Roman"/>
          <w:sz w:val="27"/>
        </w:rPr>
        <w:sectPr>
          <w:pgSz w:w="8560" w:h="12800"/>
          <w:pgMar w:top="1460" w:right="940" w:bottom="280" w:left="940"/>
        </w:sectPr>
      </w:pPr>
    </w:p>
    <w:p>
      <w:pPr>
        <w:pStyle w:val="BodyText"/>
        <w:spacing w:before="4"/>
        <w:rPr>
          <w:rFonts w:ascii="Times New Roman"/>
          <w:sz w:val="17"/>
        </w:rPr>
      </w:pPr>
    </w:p>
    <w:p>
      <w:pPr>
        <w:spacing w:after="0"/>
        <w:rPr>
          <w:rFonts w:ascii="Times New Roman"/>
          <w:sz w:val="17"/>
        </w:rPr>
        <w:sectPr>
          <w:pgSz w:w="8500" w:h="12740"/>
          <w:pgMar w:top="1440" w:right="1160" w:bottom="280" w:left="1160"/>
        </w:sectPr>
      </w:pPr>
    </w:p>
    <w:p>
      <w:pPr>
        <w:pStyle w:val="BodyText"/>
        <w:rPr>
          <w:rFonts w:ascii="Times New Roman"/>
          <w:sz w:val="48"/>
        </w:rPr>
      </w:pPr>
    </w:p>
    <w:p>
      <w:pPr>
        <w:pStyle w:val="BodyText"/>
        <w:spacing w:before="427"/>
        <w:rPr>
          <w:rFonts w:ascii="Times New Roman"/>
          <w:sz w:val="48"/>
        </w:rPr>
      </w:pPr>
    </w:p>
    <w:p>
      <w:pPr>
        <w:spacing w:before="0" w:line="544" w:lineRule="exact"/>
        <w:ind w:start="10" w:end="192" w:firstLine="0"/>
        <w:jc w:val="center"/>
        <w:rPr>
          <w:rFonts w:ascii="Times New Roman" w:hAnsi="Times New Roman"/>
          <w:sz w:val="48"/>
        </w:rPr>
      </w:pPr>
      <w:bookmarkStart w:name="Reconocimiento Especial" w:id="4"/>
      <w:bookmarkEnd w:id="4"/>
      <w:r>
        <w:rPr/>
      </w:r>
      <w:r>
        <w:rPr>
          <w:rFonts w:ascii="Times New Roman" w:hAnsi="Times New Roman"/>
          <w:spacing w:val="-2"/>
          <w:sz w:val="48"/>
        </w:rPr>
        <w:t xml:space="preserve">ITEC-KENNTNISSE</w:t>
      </w:r>
    </w:p>
    <w:p>
      <w:pPr>
        <w:spacing w:before="0" w:line="510" w:lineRule="exact"/>
        <w:ind w:start="0" w:end="192" w:firstLine="0"/>
        <w:jc w:val="center"/>
        <w:rPr>
          <w:rFonts w:ascii="Times New Roman"/>
          <w:sz w:val="45"/>
        </w:rPr>
      </w:pPr>
      <w:r>
        <w:rPr>
          <w:rFonts w:ascii="Times New Roman"/>
          <w:spacing w:val="-2"/>
          <w:sz w:val="45"/>
        </w:rPr>
        <w:t xml:space="preserve">SPEZIAL</w:t>
      </w:r>
    </w:p>
    <w:p>
      <w:pPr>
        <w:pStyle w:val="BodyText"/>
        <w:spacing w:before="247"/>
        <w:rPr>
          <w:rFonts w:ascii="Times New Roman"/>
          <w:sz w:val="45"/>
        </w:rPr>
      </w:pPr>
    </w:p>
    <w:p>
      <w:pPr>
        <w:spacing w:before="1" w:line="273" w:lineRule="auto"/>
        <w:ind w:start="1099" w:end="111" w:hanging="7"/>
        <w:jc w:val="both"/>
        <w:rPr>
          <w:rFonts w:ascii="Times New Roman" w:hAnsi="Times New Roman"/>
          <w:sz w:val="27"/>
        </w:rPr>
      </w:pPr>
      <w:r>
        <w:rPr/>
        <w:drawing>
          <wp:anchor distT="0" distB="0" distL="0" distR="0" simplePos="0" relativeHeight="15875584" behindDoc="0" locked="0" layoutInCell="1" allowOverlap="1">
            <wp:simplePos x="0" y="0"/>
            <wp:positionH relativeFrom="page">
              <wp:posOffset>762000</wp:posOffset>
            </wp:positionH>
            <wp:positionV relativeFrom="paragraph">
              <wp:posOffset>41669</wp:posOffset>
            </wp:positionV>
            <wp:extent cx="579119" cy="542747"/>
            <wp:effectExtent l="0" t="0" r="0" b="0"/>
            <wp:wrapNone/>
            <wp:docPr id="700" name="Image 700"/>
            <wp:cNvGraphicFramePr>
              <a:graphicFrameLocks/>
            </wp:cNvGraphicFramePr>
            <a:graphic>
              <a:graphicData uri="http://schemas.openxmlformats.org/drawingml/2006/picture">
                <pic:pic>
                  <pic:nvPicPr>
                    <pic:cNvPr id="700" name="Image 700"/>
                    <pic:cNvPicPr/>
                  </pic:nvPicPr>
                  <pic:blipFill>
                    <a:blip r:embed="rId249" cstate="print"/>
                    <a:stretch>
                      <a:fillRect/>
                    </a:stretch>
                  </pic:blipFill>
                  <pic:spPr>
                    <a:xfrm>
                      <a:off x="0" y="0"/>
                      <a:ext cx="579119" cy="542747"/>
                    </a:xfrm>
                    <a:prstGeom prst="rect">
                      <a:avLst/>
                    </a:prstGeom>
                  </pic:spPr>
                </pic:pic>
              </a:graphicData>
            </a:graphic>
          </wp:anchor>
        </w:drawing>
      </w:r>
      <w:r>
        <w:rPr>
          <w:rFonts w:ascii="Times New Roman" w:hAnsi="Times New Roman"/>
          <w:w w:val="110"/>
          <w:sz w:val="27"/>
        </w:rPr>
        <w:t xml:space="preserve">Julia </w:t>
      </w:r>
      <w:r>
        <w:rPr>
          <w:rFonts w:ascii="Times New Roman" w:hAnsi="Times New Roman"/>
          <w:w w:val="110"/>
          <w:sz w:val="27"/>
        </w:rPr>
        <w:t xml:space="preserve">Schittkowski </w:t>
      </w:r>
      <w:r>
        <w:rPr>
          <w:rFonts w:ascii="Times New Roman" w:hAnsi="Times New Roman"/>
          <w:w w:val="110"/>
          <w:sz w:val="27"/>
        </w:rPr>
        <w:t xml:space="preserve">aus </w:t>
      </w:r>
      <w:r>
        <w:rPr>
          <w:rFonts w:ascii="Times New Roman" w:hAnsi="Times New Roman"/>
          <w:w w:val="110"/>
          <w:sz w:val="27"/>
        </w:rPr>
        <w:t xml:space="preserve">Deutschland, </w:t>
      </w:r>
      <w:r>
        <w:rPr>
          <w:rFonts w:ascii="Times New Roman" w:hAnsi="Times New Roman"/>
          <w:w w:val="110"/>
          <w:sz w:val="27"/>
        </w:rPr>
        <w:t xml:space="preserve">für </w:t>
      </w:r>
      <w:r>
        <w:rPr>
          <w:rFonts w:ascii="Times New Roman" w:hAnsi="Times New Roman"/>
          <w:w w:val="110"/>
          <w:sz w:val="27"/>
        </w:rPr>
        <w:t xml:space="preserve">ihre Liebe und ihre gründliche </w:t>
      </w:r>
      <w:r>
        <w:rPr>
          <w:rFonts w:ascii="Times New Roman" w:hAnsi="Times New Roman"/>
          <w:w w:val="110"/>
          <w:sz w:val="27"/>
        </w:rPr>
        <w:t xml:space="preserve">Recherche </w:t>
      </w:r>
      <w:r>
        <w:rPr>
          <w:rFonts w:ascii="Times New Roman" w:hAnsi="Times New Roman"/>
          <w:w w:val="110"/>
          <w:sz w:val="27"/>
        </w:rPr>
        <w:t xml:space="preserve">für die Realisierung dieses Buches.</w:t>
      </w:r>
    </w:p>
    <w:p>
      <w:pPr>
        <w:spacing w:after="0" w:line="273" w:lineRule="auto"/>
        <w:jc w:val="both"/>
        <w:rPr>
          <w:rFonts w:ascii="Times New Roman" w:hAnsi="Times New Roman"/>
          <w:sz w:val="27"/>
        </w:rPr>
        <w:sectPr>
          <w:pgSz w:w="8520" w:h="12760"/>
          <w:pgMar w:top="1460" w:right="880" w:bottom="280" w:left="1100"/>
        </w:sectPr>
      </w:pPr>
    </w:p>
    <w:p>
      <w:pPr>
        <w:pStyle w:val="BodyText"/>
        <w:ind w:start="151"/>
        <w:rPr>
          <w:rFonts w:ascii="Times New Roman"/>
          <w:sz w:val="20"/>
        </w:rPr>
      </w:pPr>
      <w:r>
        <w:rPr>
          <w:rFonts w:ascii="Times New Roman"/>
          <w:sz w:val="20"/>
        </w:rPr>
        <w:drawing>
          <wp:inline distT="0" distB="0" distL="0" distR="0">
            <wp:extent cx="1444208" cy="926591"/>
            <wp:effectExtent l="0" t="0" r="0" b="0"/>
            <wp:docPr id="701" name="Image 701"/>
            <wp:cNvGraphicFramePr>
              <a:graphicFrameLocks/>
            </wp:cNvGraphicFramePr>
            <a:graphic>
              <a:graphicData uri="http://schemas.openxmlformats.org/drawingml/2006/picture">
                <pic:pic>
                  <pic:nvPicPr>
                    <pic:cNvPr id="701" name="Image 701"/>
                    <pic:cNvPicPr/>
                  </pic:nvPicPr>
                  <pic:blipFill>
                    <a:blip r:embed="rId250" cstate="print"/>
                    <a:stretch>
                      <a:fillRect/>
                    </a:stretch>
                  </pic:blipFill>
                  <pic:spPr>
                    <a:xfrm>
                      <a:off x="0" y="0"/>
                      <a:ext cx="1444208" cy="926591"/>
                    </a:xfrm>
                    <a:prstGeom prst="rect">
                      <a:avLst/>
                    </a:prstGeom>
                  </pic:spPr>
                </pic:pic>
              </a:graphicData>
            </a:graphic>
          </wp:inline>
        </w:drawing>
      </w:r>
      <w:r>
        <w:rPr>
          <w:rFonts w:ascii="Times New Roman"/>
          <w:sz w:val="20"/>
        </w:rPr>
      </w:r>
    </w:p>
    <w:p>
      <w:pPr>
        <w:spacing w:before="235"/>
        <w:ind w:start="137" w:end="0" w:firstLine="0"/>
        <w:jc w:val="left"/>
        <w:rPr>
          <w:rFonts w:ascii="Times New Roman"/>
          <w:sz w:val="23"/>
        </w:rPr>
      </w:pPr>
      <w:r>
        <w:rPr>
          <w:rFonts w:ascii="Times New Roman"/>
          <w:spacing w:val="-2"/>
          <w:sz w:val="23"/>
        </w:rPr>
        <w:t xml:space="preserve">Pharmakeia</w:t>
      </w:r>
    </w:p>
    <w:p>
      <w:pPr>
        <w:spacing w:before="19" w:line="261" w:lineRule="auto"/>
        <w:ind w:start="153" w:end="4461" w:hanging="31"/>
        <w:jc w:val="left"/>
        <w:rPr>
          <w:rFonts w:ascii="Times New Roman" w:hAnsi="Times New Roman"/>
          <w:sz w:val="23"/>
        </w:rPr>
      </w:pPr>
      <w:r>
        <w:rPr>
          <w:rFonts w:ascii="Times New Roman" w:hAnsi="Times New Roman"/>
          <w:sz w:val="23"/>
        </w:rPr>
        <w:t xml:space="preserve">fi </w:t>
      </w:r>
      <w:r>
        <w:rPr>
          <w:rFonts w:ascii="Times New Roman" w:hAnsi="Times New Roman"/>
          <w:sz w:val="23"/>
        </w:rPr>
        <w:t xml:space="preserve">Ana Méndex Farrell l </w:t>
      </w:r>
      <w:r>
        <w:rPr>
          <w:rFonts w:ascii="Times New Roman" w:hAnsi="Times New Roman"/>
          <w:sz w:val="23"/>
        </w:rPr>
        <w:t xml:space="preserve">Ausgabe </w:t>
      </w:r>
      <w:r>
        <w:rPr>
          <w:rFonts w:ascii="Times New Roman" w:hAnsi="Times New Roman"/>
          <w:sz w:val="23"/>
        </w:rPr>
        <w:t xml:space="preserve">2010</w:t>
      </w:r>
    </w:p>
    <w:p>
      <w:pPr>
        <w:pStyle w:val="BodyText"/>
        <w:spacing w:before="17"/>
        <w:rPr>
          <w:rFonts w:ascii="Times New Roman"/>
          <w:sz w:val="23"/>
        </w:rPr>
      </w:pPr>
    </w:p>
    <w:p>
      <w:pPr>
        <w:spacing w:before="1" w:line="252" w:lineRule="auto"/>
        <w:ind w:start="114" w:end="122" w:firstLine="13"/>
        <w:jc w:val="both"/>
        <w:rPr>
          <w:rFonts w:ascii="Times New Roman" w:hAnsi="Times New Roman"/>
          <w:sz w:val="20"/>
        </w:rPr>
      </w:pPr>
      <w:r>
        <w:rPr>
          <w:rFonts w:ascii="Times New Roman" w:hAnsi="Times New Roman"/>
          <w:sz w:val="20"/>
        </w:rPr>
        <w:t xml:space="preserve">Kein </w:t>
      </w:r>
      <w:r>
        <w:rPr>
          <w:rFonts w:ascii="Times New Roman" w:hAnsi="Times New Roman"/>
          <w:spacing w:val="24"/>
          <w:sz w:val="20"/>
        </w:rPr>
        <w:t xml:space="preserve">Teil </w:t>
      </w:r>
      <w:r>
        <w:rPr>
          <w:rFonts w:ascii="Times New Roman" w:hAnsi="Times New Roman"/>
          <w:sz w:val="20"/>
        </w:rPr>
        <w:t xml:space="preserve">dieses </w:t>
      </w:r>
      <w:r>
        <w:rPr>
          <w:rFonts w:ascii="Times New Roman" w:hAnsi="Times New Roman"/>
          <w:sz w:val="20"/>
        </w:rPr>
        <w:t xml:space="preserve">Buches </w:t>
      </w:r>
      <w:r>
        <w:rPr>
          <w:rFonts w:ascii="Times New Roman" w:hAnsi="Times New Roman"/>
          <w:sz w:val="20"/>
        </w:rPr>
        <w:t xml:space="preserve">darf </w:t>
      </w:r>
      <w:r>
        <w:rPr>
          <w:rFonts w:ascii="Times New Roman" w:hAnsi="Times New Roman"/>
          <w:sz w:val="20"/>
        </w:rPr>
        <w:t xml:space="preserve">ohne vorherige schriftliche Genehmigung des Autors </w:t>
      </w:r>
      <w:r>
        <w:rPr>
          <w:rFonts w:ascii="Times New Roman" w:hAnsi="Times New Roman"/>
          <w:sz w:val="20"/>
        </w:rPr>
        <w:t xml:space="preserve">in </w:t>
      </w:r>
      <w:r>
        <w:rPr>
          <w:rFonts w:ascii="Times New Roman" w:hAnsi="Times New Roman"/>
          <w:sz w:val="20"/>
        </w:rPr>
        <w:t xml:space="preserve">irgendeiner </w:t>
      </w:r>
      <w:r>
        <w:rPr>
          <w:rFonts w:ascii="Times New Roman" w:hAnsi="Times New Roman"/>
          <w:sz w:val="20"/>
        </w:rPr>
        <w:t xml:space="preserve">Form </w:t>
      </w:r>
      <w:r>
        <w:rPr>
          <w:rFonts w:ascii="Times New Roman" w:hAnsi="Times New Roman"/>
          <w:sz w:val="20"/>
        </w:rPr>
        <w:t xml:space="preserve">oder mit irgendwelchen Mitteln - elektronisch, mechanisch, durch Fotokopie, Aufzeichnung </w:t>
      </w:r>
      <w:r>
        <w:rPr>
          <w:rFonts w:ascii="Times New Roman" w:hAnsi="Times New Roman"/>
          <w:sz w:val="20"/>
        </w:rPr>
        <w:t xml:space="preserve">oder auf andere Weise - </w:t>
      </w:r>
      <w:r>
        <w:rPr>
          <w:rFonts w:ascii="Times New Roman" w:hAnsi="Times New Roman"/>
          <w:sz w:val="20"/>
        </w:rPr>
        <w:t xml:space="preserve">vervielfältigt werden</w:t>
      </w:r>
      <w:r>
        <w:rPr>
          <w:rFonts w:ascii="Times New Roman" w:hAnsi="Times New Roman"/>
          <w:sz w:val="20"/>
        </w:rPr>
        <w:t xml:space="preserve">.</w:t>
      </w:r>
    </w:p>
    <w:p>
      <w:pPr>
        <w:pStyle w:val="BodyText"/>
        <w:spacing w:before="8"/>
        <w:rPr>
          <w:rFonts w:ascii="Times New Roman"/>
          <w:sz w:val="20"/>
        </w:rPr>
      </w:pPr>
    </w:p>
    <w:p>
      <w:pPr>
        <w:spacing w:before="1" w:line="264" w:lineRule="auto"/>
        <w:ind w:start="119" w:end="115" w:hanging="3"/>
        <w:jc w:val="both"/>
        <w:rPr>
          <w:rFonts w:ascii="Times New Roman" w:hAnsi="Times New Roman"/>
          <w:sz w:val="19"/>
        </w:rPr>
      </w:pPr>
      <w:r>
        <w:rPr>
          <w:rFonts w:ascii="Times New Roman" w:hAnsi="Times New Roman"/>
          <w:sz w:val="19"/>
        </w:rPr>
        <w:t xml:space="preserve">Alle biblischen Referenzen sind der </w:t>
      </w:r>
      <w:r>
        <w:rPr>
          <w:rFonts w:ascii="Times New Roman" w:hAnsi="Times New Roman"/>
          <w:sz w:val="19"/>
        </w:rPr>
        <w:t xml:space="preserve">King James Version </w:t>
      </w:r>
      <w:r>
        <w:rPr>
          <w:rFonts w:ascii="Times New Roman" w:hAnsi="Times New Roman"/>
          <w:sz w:val="19"/>
        </w:rPr>
        <w:t xml:space="preserve">entnommen. </w:t>
      </w:r>
      <w:r>
        <w:rPr>
          <w:rFonts w:ascii="Times New Roman" w:hAnsi="Times New Roman"/>
          <w:sz w:val="19"/>
        </w:rPr>
        <w:t xml:space="preserve">Revision </w:t>
      </w:r>
      <w:r>
        <w:rPr>
          <w:rFonts w:ascii="Times New Roman" w:hAnsi="Times New Roman"/>
          <w:sz w:val="19"/>
        </w:rPr>
        <w:t xml:space="preserve">19o0.</w:t>
      </w:r>
    </w:p>
    <w:p>
      <w:pPr>
        <w:pStyle w:val="BodyText"/>
        <w:spacing w:before="21"/>
        <w:rPr>
          <w:rFonts w:ascii="Times New Roman"/>
          <w:sz w:val="19"/>
        </w:rPr>
      </w:pPr>
    </w:p>
    <w:p>
      <w:pPr>
        <w:spacing w:before="0"/>
        <w:ind w:start="124" w:end="0" w:firstLine="0"/>
        <w:jc w:val="left"/>
        <w:rPr>
          <w:rFonts w:ascii="Times New Roman" w:hAnsi="Times New Roman"/>
          <w:sz w:val="20"/>
        </w:rPr>
      </w:pPr>
      <w:r>
        <w:rPr>
          <w:rFonts w:ascii="Times New Roman" w:hAnsi="Times New Roman"/>
          <w:spacing w:val="-2"/>
          <w:sz w:val="20"/>
        </w:rPr>
        <w:t xml:space="preserve">Kategorie:</w:t>
      </w:r>
    </w:p>
    <w:p>
      <w:pPr>
        <w:spacing w:before="10"/>
        <w:ind w:start="118" w:end="0" w:firstLine="0"/>
        <w:jc w:val="left"/>
        <w:rPr>
          <w:rFonts w:ascii="Times New Roman" w:hAnsi="Times New Roman"/>
          <w:sz w:val="20"/>
        </w:rPr>
      </w:pPr>
      <w:r>
        <w:rPr>
          <w:rFonts w:ascii="Times New Roman" w:hAnsi="Times New Roman"/>
          <w:spacing w:val="-2"/>
          <w:sz w:val="20"/>
        </w:rPr>
        <w:t xml:space="preserve">Libcr'icióri</w:t>
      </w:r>
    </w:p>
    <w:p>
      <w:pPr>
        <w:pStyle w:val="BodyText"/>
        <w:spacing w:before="11"/>
        <w:rPr>
          <w:rFonts w:ascii="Times New Roman"/>
          <w:sz w:val="20"/>
        </w:rPr>
      </w:pPr>
    </w:p>
    <w:p>
      <w:pPr>
        <w:spacing w:before="0" w:line="241" w:lineRule="exact"/>
        <w:ind w:start="117" w:end="0" w:firstLine="0"/>
        <w:jc w:val="left"/>
        <w:rPr>
          <w:rFonts w:ascii="Times New Roman" w:hAnsi="Times New Roman"/>
          <w:sz w:val="21"/>
        </w:rPr>
      </w:pPr>
      <w:r>
        <w:rPr>
          <w:rFonts w:ascii="Times New Roman" w:hAnsi="Times New Roman"/>
          <w:spacing w:val="-2"/>
          <w:sz w:val="21"/>
        </w:rPr>
        <w:t xml:space="preserve">Impresif'n:</w:t>
      </w:r>
    </w:p>
    <w:p>
      <w:pPr>
        <w:spacing w:before="0" w:line="241" w:lineRule="exact"/>
        <w:ind w:start="128" w:end="0" w:firstLine="0"/>
        <w:jc w:val="left"/>
        <w:rPr>
          <w:rFonts w:ascii="Times New Roman"/>
          <w:sz w:val="21"/>
        </w:rPr>
      </w:pPr>
      <w:r>
        <w:rPr>
          <w:rFonts w:ascii="Times New Roman"/>
          <w:spacing w:val="-6"/>
          <w:sz w:val="21"/>
        </w:rPr>
        <w:t xml:space="preserve">BookMasters, </w:t>
      </w:r>
      <w:r>
        <w:rPr>
          <w:rFonts w:ascii="Times New Roman"/>
          <w:spacing w:val="-6"/>
          <w:sz w:val="21"/>
        </w:rPr>
        <w:t xml:space="preserve">OH, </w:t>
      </w:r>
      <w:r>
        <w:rPr>
          <w:rFonts w:ascii="Times New Roman"/>
          <w:spacing w:val="-6"/>
          <w:sz w:val="21"/>
        </w:rPr>
        <w:t xml:space="preserve">Vereinigte </w:t>
      </w:r>
      <w:r>
        <w:rPr>
          <w:rFonts w:ascii="Times New Roman"/>
          <w:spacing w:val="-6"/>
          <w:sz w:val="21"/>
        </w:rPr>
        <w:t xml:space="preserve">Staaten</w:t>
      </w:r>
    </w:p>
    <w:p>
      <w:pPr>
        <w:spacing w:before="239" w:line="241" w:lineRule="exact"/>
        <w:ind w:start="128" w:end="0" w:firstLine="0"/>
        <w:jc w:val="left"/>
        <w:rPr>
          <w:rFonts w:ascii="Times New Roman"/>
          <w:sz w:val="21"/>
        </w:rPr>
      </w:pPr>
      <w:r>
        <w:rPr>
          <w:rFonts w:ascii="Times New Roman"/>
          <w:w w:val="90"/>
          <w:sz w:val="21"/>
        </w:rPr>
        <w:t xml:space="preserve">Veröffentlicht </w:t>
      </w:r>
      <w:r>
        <w:rPr>
          <w:rFonts w:ascii="Times New Roman"/>
          <w:spacing w:val="-4"/>
          <w:sz w:val="21"/>
        </w:rPr>
        <w:t xml:space="preserve">von.</w:t>
      </w:r>
    </w:p>
    <w:p>
      <w:pPr>
        <w:spacing w:before="0" w:line="247" w:lineRule="auto"/>
        <w:ind w:start="107" w:end="4060" w:firstLine="22"/>
        <w:jc w:val="left"/>
        <w:rPr>
          <w:rFonts w:ascii="Times New Roman"/>
          <w:sz w:val="21"/>
        </w:rPr>
      </w:pPr>
      <w:r>
        <w:rPr>
          <w:rFonts w:ascii="Times New Roman"/>
          <w:spacing w:val="-8"/>
          <w:sz w:val="21"/>
        </w:rPr>
        <w:t xml:space="preserve">Voicc </w:t>
      </w:r>
      <w:r>
        <w:rPr>
          <w:rFonts w:ascii="Times New Roman"/>
          <w:spacing w:val="-8"/>
          <w:sz w:val="21"/>
        </w:rPr>
        <w:t xml:space="preserve">Of </w:t>
      </w:r>
      <w:r>
        <w:rPr>
          <w:rFonts w:ascii="Times New Roman"/>
          <w:spacing w:val="-8"/>
          <w:sz w:val="21"/>
        </w:rPr>
        <w:t xml:space="preserve">The </w:t>
      </w:r>
      <w:r>
        <w:rPr>
          <w:rFonts w:ascii="Times New Roman"/>
          <w:spacing w:val="-8"/>
          <w:sz w:val="21"/>
        </w:rPr>
        <w:t xml:space="preserve">Light </w:t>
      </w:r>
      <w:r>
        <w:rPr>
          <w:rFonts w:ascii="Times New Roman"/>
          <w:spacing w:val="-8"/>
          <w:sz w:val="21"/>
        </w:rPr>
        <w:t xml:space="preserve">Ministries </w:t>
      </w:r>
      <w:r>
        <w:rPr>
          <w:rFonts w:ascii="Times New Roman"/>
          <w:sz w:val="21"/>
        </w:rPr>
        <w:t xml:space="preserve">1'. 0. </w:t>
      </w:r>
      <w:r>
        <w:rPr>
          <w:rFonts w:ascii="Times New Roman"/>
          <w:sz w:val="21"/>
        </w:rPr>
        <w:t xml:space="preserve">Box 3415</w:t>
      </w:r>
    </w:p>
    <w:p>
      <w:pPr>
        <w:spacing w:before="0" w:line="237" w:lineRule="auto"/>
        <w:ind w:start="127" w:end="4060" w:firstLine="0"/>
        <w:jc w:val="left"/>
        <w:rPr>
          <w:rFonts w:ascii="Times New Roman" w:hAnsi="Times New Roman"/>
          <w:sz w:val="21"/>
        </w:rPr>
      </w:pPr>
      <w:r>
        <w:rPr>
          <w:rFonts w:ascii="Times New Roman" w:hAnsi="Times New Roman"/>
          <w:spacing w:val="-2"/>
          <w:w w:val="90"/>
          <w:sz w:val="21"/>
        </w:rPr>
        <w:t xml:space="preserve">Ponte X'edra, F1r'rida, </w:t>
      </w:r>
      <w:r>
        <w:rPr>
          <w:rFonts w:ascii="Times New Roman" w:hAnsi="Times New Roman"/>
          <w:spacing w:val="-2"/>
          <w:w w:val="90"/>
          <w:sz w:val="21"/>
        </w:rPr>
        <w:t xml:space="preserve">32004 </w:t>
      </w:r>
      <w:r>
        <w:rPr>
          <w:rFonts w:ascii="Times New Roman" w:hAnsi="Times New Roman"/>
          <w:sz w:val="21"/>
        </w:rPr>
        <w:t xml:space="preserve">USA</w:t>
      </w:r>
    </w:p>
    <w:p>
      <w:pPr>
        <w:pStyle w:val="BodyText"/>
        <w:spacing w:before="2"/>
        <w:rPr>
          <w:rFonts w:ascii="Times New Roman"/>
          <w:sz w:val="21"/>
        </w:rPr>
      </w:pPr>
    </w:p>
    <w:p>
      <w:pPr>
        <w:spacing w:before="0" w:line="463" w:lineRule="auto"/>
        <w:ind w:start="126" w:end="3215" w:firstLine="4"/>
        <w:jc w:val="left"/>
        <w:rPr>
          <w:rFonts w:ascii="Times New Roman" w:hAnsi="Times New Roman"/>
          <w:sz w:val="24"/>
        </w:rPr>
      </w:pPr>
      <w:r>
        <w:rPr>
          <w:rFonts w:ascii="Times New Roman" w:hAnsi="Times New Roman"/>
          <w:spacing w:val="-2"/>
          <w:sz w:val="24"/>
        </w:rPr>
        <w:t xml:space="preserve">www.X*oiceOfTheLight.coin </w:t>
      </w:r>
      <w:r>
        <w:rPr>
          <w:rFonts w:ascii="Times New Roman" w:hAnsi="Times New Roman"/>
          <w:w w:val="90"/>
          <w:sz w:val="24"/>
        </w:rPr>
        <w:t xml:space="preserve">ISBN: 975- l -933163-31 </w:t>
      </w:r>
      <w:r>
        <w:rPr>
          <w:rFonts w:ascii="Times New Roman" w:hAnsi="Times New Roman"/>
          <w:w w:val="90"/>
          <w:sz w:val="24"/>
        </w:rPr>
        <w:t xml:space="preserve">-4</w:t>
      </w:r>
    </w:p>
    <w:p>
      <w:pPr>
        <w:spacing w:after="0" w:line="463" w:lineRule="auto"/>
        <w:jc w:val="left"/>
        <w:rPr>
          <w:rFonts w:ascii="Times New Roman" w:hAnsi="Times New Roman"/>
          <w:sz w:val="24"/>
        </w:rPr>
        <w:sectPr>
          <w:pgSz w:w="8500" w:h="12760"/>
          <w:pgMar w:top="1400" w:right="1000" w:bottom="280" w:left="780"/>
        </w:sectPr>
      </w:pPr>
    </w:p>
    <w:p>
      <w:pPr>
        <w:pStyle w:val="Heading3"/>
        <w:spacing w:before="53"/>
        <w:jc w:val="center"/>
      </w:pPr>
      <w:bookmarkStart w:name="Índice" w:id="5"/>
      <w:bookmarkEnd w:id="5"/>
      <w:r>
        <w:rPr/>
      </w:r>
      <w:r>
        <w:rPr>
          <w:w w:val="90"/>
        </w:rPr>
        <w:t xml:space="preserve">IN </w:t>
      </w:r>
      <w:r>
        <w:rPr>
          <w:spacing w:val="-4"/>
        </w:rPr>
        <w:t xml:space="preserve">WÜRFEL</w:t>
      </w:r>
    </w:p>
    <w:p>
      <w:pPr>
        <w:pStyle w:val="BodyText"/>
        <w:rPr>
          <w:rFonts w:ascii="Times New Roman"/>
          <w:sz w:val="20"/>
        </w:rPr>
      </w:pPr>
    </w:p>
    <w:p>
      <w:pPr>
        <w:pStyle w:val="BodyText"/>
        <w:spacing w:before="218"/>
        <w:rPr>
          <w:rFonts w:ascii="Times New Roman"/>
          <w:sz w:val="20"/>
        </w:rPr>
      </w:pPr>
    </w:p>
    <w:p>
      <w:pPr>
        <w:spacing w:after="0"/>
        <w:rPr>
          <w:rFonts w:ascii="Times New Roman"/>
          <w:sz w:val="20"/>
        </w:rPr>
        <w:sectPr>
          <w:pgSz w:w="8520" w:h="12760"/>
          <w:pgMar w:top="1300" w:right="1160" w:bottom="280" w:left="900"/>
        </w:sectPr>
      </w:pPr>
    </w:p>
    <w:p>
      <w:pPr>
        <w:spacing w:before="88" w:line="487" w:lineRule="auto"/>
        <w:ind w:start="130" w:end="1634" w:hanging="4"/>
        <w:jc w:val="left"/>
        <w:rPr>
          <w:rFonts w:ascii="Times New Roman" w:hAnsi="Times New Roman"/>
          <w:sz w:val="29"/>
        </w:rPr>
      </w:pPr>
      <w:r>
        <w:rPr>
          <w:rFonts w:ascii="Times New Roman" w:hAnsi="Times New Roman"/>
          <w:spacing w:val="-2"/>
          <w:w w:val="105"/>
          <w:sz w:val="29"/>
        </w:rPr>
        <w:t xml:space="preserve">Kommentare Einleitung</w:t>
      </w:r>
    </w:p>
    <w:p>
      <w:pPr>
        <w:spacing w:before="0" w:line="321" w:lineRule="exact"/>
        <w:ind w:start="112" w:end="0" w:firstLine="0"/>
        <w:jc w:val="left"/>
        <w:rPr>
          <w:rFonts w:ascii="Times New Roman"/>
          <w:sz w:val="28"/>
        </w:rPr>
      </w:pPr>
      <w:r>
        <w:rPr>
          <w:rFonts w:ascii="Times New Roman"/>
          <w:w w:val="105"/>
          <w:sz w:val="28"/>
        </w:rPr>
        <w:t xml:space="preserve">Gott </w:t>
      </w:r>
      <w:r>
        <w:rPr>
          <w:rFonts w:ascii="Times New Roman"/>
          <w:w w:val="105"/>
          <w:sz w:val="28"/>
        </w:rPr>
        <w:t xml:space="preserve">will </w:t>
      </w:r>
      <w:r>
        <w:rPr>
          <w:rFonts w:ascii="Times New Roman"/>
          <w:w w:val="105"/>
          <w:sz w:val="28"/>
        </w:rPr>
        <w:t xml:space="preserve">deine </w:t>
      </w:r>
      <w:r>
        <w:rPr>
          <w:rFonts w:ascii="Times New Roman"/>
          <w:spacing w:val="-4"/>
          <w:w w:val="105"/>
          <w:sz w:val="28"/>
        </w:rPr>
        <w:t xml:space="preserve">Augen </w:t>
      </w:r>
      <w:r>
        <w:rPr>
          <w:rFonts w:ascii="Times New Roman"/>
          <w:w w:val="105"/>
          <w:sz w:val="28"/>
        </w:rPr>
        <w:t xml:space="preserve">öffnen</w:t>
      </w:r>
    </w:p>
    <w:p>
      <w:pPr>
        <w:pStyle w:val="BodyText"/>
        <w:spacing w:before="33"/>
        <w:rPr>
          <w:rFonts w:ascii="Times New Roman"/>
          <w:sz w:val="28"/>
        </w:rPr>
      </w:pPr>
    </w:p>
    <w:p>
      <w:pPr>
        <w:spacing w:before="0"/>
        <w:ind w:start="137" w:end="0" w:firstLine="0"/>
        <w:jc w:val="left"/>
        <w:rPr>
          <w:rFonts w:ascii="Times New Roman"/>
          <w:sz w:val="29"/>
        </w:rPr>
      </w:pPr>
      <w:r>
        <w:rPr/>
        <w:drawing>
          <wp:inline distT="0" distB="0" distL="0" distR="0">
            <wp:extent cx="115889" cy="128015"/>
            <wp:effectExtent l="0" t="0" r="0" b="0"/>
            <wp:docPr id="702" name="Image 702"/>
            <wp:cNvGraphicFramePr>
              <a:graphicFrameLocks/>
            </wp:cNvGraphicFramePr>
            <a:graphic>
              <a:graphicData uri="http://schemas.openxmlformats.org/drawingml/2006/picture">
                <pic:pic>
                  <pic:nvPicPr>
                    <pic:cNvPr id="702" name="Image 702"/>
                    <pic:cNvPicPr/>
                  </pic:nvPicPr>
                  <pic:blipFill>
                    <a:blip r:embed="rId251" cstate="print"/>
                    <a:stretch>
                      <a:fillRect/>
                    </a:stretch>
                  </pic:blipFill>
                  <pic:spPr>
                    <a:xfrm>
                      <a:off x="0" y="0"/>
                      <a:ext cx="115889" cy="128015"/>
                    </a:xfrm>
                    <a:prstGeom prst="rect">
                      <a:avLst/>
                    </a:prstGeom>
                  </pic:spPr>
                </pic:pic>
              </a:graphicData>
            </a:graphic>
          </wp:inline>
        </w:drawing>
      </w:r>
      <w:r>
        <w:rPr/>
      </w:r>
      <w:r>
        <w:rPr>
          <w:rFonts w:ascii="Times New Roman"/>
          <w:w w:val="105"/>
          <w:sz w:val="29"/>
        </w:rPr>
        <w:t xml:space="preserve"> Mentale </w:t>
      </w:r>
      <w:r>
        <w:rPr>
          <w:rFonts w:ascii="Times New Roman"/>
          <w:w w:val="105"/>
          <w:sz w:val="29"/>
        </w:rPr>
        <w:t xml:space="preserve">Strukturen </w:t>
      </w:r>
      <w:r>
        <w:rPr>
          <w:rFonts w:ascii="Times New Roman"/>
          <w:w w:val="105"/>
          <w:sz w:val="29"/>
        </w:rPr>
        <w:t xml:space="preserve">und ihre </w:t>
      </w:r>
      <w:r>
        <w:rPr>
          <w:rFonts w:ascii="Times New Roman"/>
          <w:w w:val="105"/>
          <w:sz w:val="29"/>
        </w:rPr>
        <w:t xml:space="preserve">Heilung</w:t>
      </w:r>
    </w:p>
    <w:p>
      <w:pPr>
        <w:pStyle w:val="BodyText"/>
        <w:spacing w:before="3"/>
        <w:rPr>
          <w:rFonts w:ascii="Times New Roman"/>
          <w:sz w:val="29"/>
        </w:rPr>
      </w:pPr>
    </w:p>
    <w:p>
      <w:pPr>
        <w:pStyle w:val="ListParagraph"/>
        <w:numPr>
          <w:ilvl w:val="0"/>
          <w:numId w:val="9"/>
        </w:numPr>
        <w:tabs>
          <w:tab w:val="left" w:leader="none" w:pos="408"/>
          <w:tab w:val="left" w:leader="none" w:pos="415"/>
        </w:tabs>
        <w:spacing w:before="0" w:after="0" w:line="237" w:lineRule="auto"/>
        <w:ind w:start="415" w:end="38" w:hanging="290"/>
        <w:jc w:val="left"/>
        <w:rPr>
          <w:sz w:val="29"/>
        </w:rPr>
      </w:pPr>
      <w:r>
        <w:rPr>
          <w:w w:val="105"/>
          <w:sz w:val="29"/>
        </w:rPr>
        <w:t xml:space="preserve">Der spirituelle Aspekt </w:t>
      </w:r>
      <w:r>
        <w:rPr>
          <w:w w:val="105"/>
          <w:sz w:val="29"/>
        </w:rPr>
        <w:t xml:space="preserve">der </w:t>
      </w:r>
      <w:r>
        <w:rPr>
          <w:spacing w:val="-2"/>
          <w:w w:val="105"/>
          <w:sz w:val="29"/>
        </w:rPr>
        <w:t xml:space="preserve">Schulmedizin</w:t>
      </w:r>
    </w:p>
    <w:p>
      <w:pPr>
        <w:pStyle w:val="BodyText"/>
        <w:spacing w:before="11"/>
        <w:rPr>
          <w:rFonts w:ascii="Times New Roman"/>
          <w:sz w:val="29"/>
        </w:rPr>
      </w:pPr>
    </w:p>
    <w:p>
      <w:pPr>
        <w:pStyle w:val="ListParagraph"/>
        <w:numPr>
          <w:ilvl w:val="0"/>
          <w:numId w:val="9"/>
        </w:numPr>
        <w:tabs>
          <w:tab w:val="left" w:leader="none" w:pos="411"/>
        </w:tabs>
        <w:spacing w:before="0" w:after="0" w:line="240" w:lineRule="auto"/>
        <w:ind w:start="411" w:end="0" w:hanging="279"/>
        <w:jc w:val="left"/>
        <w:rPr>
          <w:position w:val="1"/>
          <w:sz w:val="29"/>
        </w:rPr>
      </w:pPr>
      <w:r>
        <w:rPr>
          <w:w w:val="105"/>
          <w:sz w:val="29"/>
        </w:rPr>
        <w:t xml:space="preserve">Wie </w:t>
      </w:r>
      <w:r>
        <w:rPr>
          <w:w w:val="105"/>
          <w:sz w:val="29"/>
        </w:rPr>
        <w:t xml:space="preserve">funktioniert ein </w:t>
      </w:r>
      <w:r>
        <w:rPr>
          <w:spacing w:val="-2"/>
          <w:w w:val="105"/>
          <w:sz w:val="29"/>
        </w:rPr>
        <w:t xml:space="preserve">Medikament?</w:t>
      </w:r>
    </w:p>
    <w:p>
      <w:pPr>
        <w:pStyle w:val="BodyText"/>
        <w:spacing w:before="5"/>
        <w:rPr>
          <w:rFonts w:ascii="Times New Roman"/>
          <w:sz w:val="29"/>
        </w:rPr>
      </w:pPr>
    </w:p>
    <w:p>
      <w:pPr>
        <w:pStyle w:val="ListParagraph"/>
        <w:numPr>
          <w:ilvl w:val="0"/>
          <w:numId w:val="9"/>
        </w:numPr>
        <w:tabs>
          <w:tab w:val="left" w:leader="none" w:pos="413"/>
        </w:tabs>
        <w:spacing w:before="0" w:after="0" w:line="240" w:lineRule="auto"/>
        <w:ind w:start="413" w:end="0" w:hanging="280"/>
        <w:jc w:val="left"/>
        <w:rPr>
          <w:sz w:val="29"/>
        </w:rPr>
      </w:pPr>
      <w:r>
        <w:rPr>
          <w:w w:val="105"/>
          <w:sz w:val="29"/>
        </w:rPr>
        <w:t xml:space="preserve">Ein </w:t>
      </w:r>
      <w:r>
        <w:rPr>
          <w:spacing w:val="-2"/>
          <w:w w:val="105"/>
          <w:sz w:val="29"/>
        </w:rPr>
        <w:t xml:space="preserve">organisiertes </w:t>
      </w:r>
      <w:r>
        <w:rPr>
          <w:w w:val="105"/>
          <w:sz w:val="29"/>
        </w:rPr>
        <w:t xml:space="preserve">System</w:t>
      </w:r>
    </w:p>
    <w:p>
      <w:pPr>
        <w:pStyle w:val="BodyText"/>
        <w:rPr>
          <w:rFonts w:ascii="Times New Roman"/>
          <w:sz w:val="29"/>
        </w:rPr>
      </w:pPr>
    </w:p>
    <w:p>
      <w:pPr>
        <w:pStyle w:val="ListParagraph"/>
        <w:numPr>
          <w:ilvl w:val="0"/>
          <w:numId w:val="9"/>
        </w:numPr>
        <w:tabs>
          <w:tab w:val="left" w:leader="none" w:pos="418"/>
        </w:tabs>
        <w:spacing w:before="1" w:after="0" w:line="240" w:lineRule="auto"/>
        <w:ind w:start="418" w:end="0" w:hanging="284"/>
        <w:jc w:val="left"/>
        <w:rPr>
          <w:sz w:val="29"/>
        </w:rPr>
      </w:pPr>
      <w:r>
        <w:rPr>
          <w:w w:val="105"/>
          <w:sz w:val="29"/>
        </w:rPr>
        <w:t xml:space="preserve">Die </w:t>
      </w:r>
      <w:r>
        <w:rPr>
          <w:w w:val="105"/>
          <w:sz w:val="29"/>
        </w:rPr>
        <w:t xml:space="preserve">Antwort </w:t>
      </w:r>
      <w:r>
        <w:rPr>
          <w:w w:val="105"/>
          <w:sz w:val="29"/>
        </w:rPr>
        <w:t xml:space="preserve">liegt </w:t>
      </w:r>
      <w:r>
        <w:rPr>
          <w:w w:val="105"/>
          <w:sz w:val="29"/>
        </w:rPr>
        <w:t xml:space="preserve">in </w:t>
      </w:r>
      <w:r>
        <w:rPr>
          <w:spacing w:val="-4"/>
          <w:w w:val="105"/>
          <w:sz w:val="29"/>
        </w:rPr>
        <w:t xml:space="preserve">Gott</w:t>
      </w:r>
    </w:p>
    <w:p>
      <w:pPr>
        <w:pStyle w:val="BodyText"/>
        <w:spacing w:before="14"/>
        <w:rPr>
          <w:rFonts w:ascii="Times New Roman"/>
          <w:sz w:val="29"/>
        </w:rPr>
      </w:pPr>
    </w:p>
    <w:p>
      <w:pPr>
        <w:pStyle w:val="ListParagraph"/>
        <w:numPr>
          <w:ilvl w:val="0"/>
          <w:numId w:val="9"/>
        </w:numPr>
        <w:tabs>
          <w:tab w:val="left" w:leader="none" w:pos="418"/>
        </w:tabs>
        <w:spacing w:before="0" w:after="0" w:line="240" w:lineRule="auto"/>
        <w:ind w:start="418" w:end="0" w:hanging="282"/>
        <w:jc w:val="left"/>
        <w:rPr>
          <w:sz w:val="29"/>
        </w:rPr>
      </w:pPr>
      <w:r>
        <w:rPr>
          <w:spacing w:val="-4"/>
          <w:sz w:val="29"/>
        </w:rPr>
        <w:t xml:space="preserve">Gottes </w:t>
      </w:r>
      <w:r>
        <w:rPr>
          <w:sz w:val="29"/>
        </w:rPr>
        <w:t xml:space="preserve">befestigte </w:t>
      </w:r>
      <w:r>
        <w:rPr>
          <w:sz w:val="29"/>
        </w:rPr>
        <w:t xml:space="preserve">Burg</w:t>
      </w:r>
    </w:p>
    <w:p>
      <w:pPr>
        <w:spacing w:before="96"/>
        <w:ind w:start="112" w:end="0" w:firstLine="0"/>
        <w:jc w:val="left"/>
        <w:rPr>
          <w:sz w:val="29"/>
        </w:rPr>
      </w:pPr>
      <w:r>
        <w:rPr/>
        <w:br w:type="column"/>
      </w:r>
      <w:r>
        <w:rPr>
          <w:spacing w:val="-5"/>
          <w:sz w:val="29"/>
        </w:rPr>
        <w:t xml:space="preserve"/>
      </w:r>
    </w:p>
    <w:p>
      <w:pPr>
        <w:pStyle w:val="BodyText"/>
        <w:spacing w:before="7"/>
        <w:rPr>
          <w:sz w:val="29"/>
        </w:rPr>
      </w:pPr>
    </w:p>
    <w:p>
      <w:pPr>
        <w:spacing w:before="0"/>
        <w:ind w:start="128" w:end="0" w:firstLine="0"/>
        <w:jc w:val="left"/>
        <w:rPr>
          <w:rFonts w:ascii="Times New Roman"/>
          <w:sz w:val="29"/>
        </w:rPr>
      </w:pPr>
      <w:r>
        <w:rPr>
          <w:rFonts w:ascii="Times New Roman"/>
          <w:spacing w:val="-5"/>
          <w:sz w:val="29"/>
        </w:rPr>
        <w:t xml:space="preserve">23</w:t>
      </w:r>
    </w:p>
    <w:p>
      <w:pPr>
        <w:spacing w:before="329"/>
        <w:ind w:start="123" w:end="0" w:firstLine="0"/>
        <w:jc w:val="left"/>
        <w:rPr>
          <w:rFonts w:ascii="Times New Roman"/>
          <w:sz w:val="29"/>
        </w:rPr>
      </w:pPr>
      <w:r>
        <w:rPr>
          <w:rFonts w:ascii="Times New Roman"/>
          <w:spacing w:val="-5"/>
          <w:w w:val="105"/>
          <w:sz w:val="29"/>
        </w:rPr>
        <w:t xml:space="preserve"/>
      </w:r>
    </w:p>
    <w:p>
      <w:pPr>
        <w:pStyle w:val="BodyText"/>
        <w:spacing w:before="14"/>
        <w:rPr>
          <w:rFonts w:ascii="Times New Roman"/>
          <w:sz w:val="29"/>
        </w:rPr>
      </w:pPr>
    </w:p>
    <w:p>
      <w:pPr>
        <w:spacing w:before="0"/>
        <w:ind w:start="130" w:end="0" w:firstLine="0"/>
        <w:jc w:val="left"/>
        <w:rPr>
          <w:rFonts w:ascii="Times New Roman"/>
          <w:sz w:val="29"/>
        </w:rPr>
      </w:pPr>
      <w:r>
        <w:rPr>
          <w:rFonts w:ascii="Times New Roman"/>
          <w:spacing w:val="-5"/>
          <w:sz w:val="29"/>
        </w:rPr>
        <w:t xml:space="preserve"/>
      </w:r>
    </w:p>
    <w:p>
      <w:pPr>
        <w:pStyle w:val="BodyText"/>
        <w:spacing w:before="35"/>
        <w:rPr>
          <w:rFonts w:ascii="Times New Roman"/>
          <w:sz w:val="29"/>
        </w:rPr>
      </w:pPr>
    </w:p>
    <w:p>
      <w:pPr>
        <w:spacing w:before="0"/>
        <w:ind w:start="114" w:end="0" w:firstLine="0"/>
        <w:jc w:val="left"/>
        <w:rPr>
          <w:rFonts w:ascii="Courier New"/>
          <w:sz w:val="29"/>
        </w:rPr>
      </w:pPr>
      <w:r>
        <w:rPr>
          <w:rFonts w:ascii="Courier New"/>
          <w:spacing w:val="-5"/>
          <w:sz w:val="29"/>
        </w:rPr>
        <w:t xml:space="preserve"/>
      </w:r>
    </w:p>
    <w:p>
      <w:pPr>
        <w:pStyle w:val="BodyText"/>
        <w:rPr>
          <w:rFonts w:ascii="Courier New"/>
          <w:sz w:val="29"/>
        </w:rPr>
      </w:pPr>
    </w:p>
    <w:p>
      <w:pPr>
        <w:pStyle w:val="BodyText"/>
        <w:spacing w:before="2"/>
        <w:rPr>
          <w:rFonts w:ascii="Courier New"/>
          <w:sz w:val="29"/>
        </w:rPr>
      </w:pPr>
    </w:p>
    <w:p>
      <w:pPr>
        <w:spacing w:before="0"/>
        <w:ind w:start="120" w:end="0" w:firstLine="0"/>
        <w:jc w:val="left"/>
        <w:rPr>
          <w:rFonts w:ascii="Times New Roman"/>
          <w:sz w:val="29"/>
        </w:rPr>
      </w:pPr>
      <w:r>
        <w:rPr>
          <w:rFonts w:ascii="Times New Roman"/>
          <w:spacing w:val="-5"/>
          <w:sz w:val="29"/>
        </w:rPr>
        <w:t xml:space="preserve">103</w:t>
      </w:r>
    </w:p>
    <w:p>
      <w:pPr>
        <w:pStyle w:val="BodyText"/>
        <w:spacing w:before="5"/>
        <w:rPr>
          <w:rFonts w:ascii="Times New Roman"/>
          <w:sz w:val="29"/>
        </w:rPr>
      </w:pPr>
    </w:p>
    <w:p>
      <w:pPr>
        <w:spacing w:before="1"/>
        <w:ind w:start="129" w:end="0" w:firstLine="0"/>
        <w:jc w:val="left"/>
        <w:rPr>
          <w:rFonts w:ascii="Times New Roman"/>
          <w:sz w:val="29"/>
        </w:rPr>
      </w:pPr>
      <w:r>
        <w:rPr>
          <w:rFonts w:ascii="Times New Roman"/>
          <w:spacing w:val="-5"/>
          <w:sz w:val="29"/>
        </w:rPr>
        <w:t xml:space="preserve">115</w:t>
      </w:r>
    </w:p>
    <w:p>
      <w:pPr>
        <w:pStyle w:val="BodyText"/>
        <w:spacing w:before="4"/>
        <w:rPr>
          <w:rFonts w:ascii="Times New Roman"/>
          <w:sz w:val="29"/>
        </w:rPr>
      </w:pPr>
    </w:p>
    <w:p>
      <w:pPr>
        <w:spacing w:before="1"/>
        <w:ind w:start="129" w:end="0" w:firstLine="0"/>
        <w:jc w:val="left"/>
        <w:rPr>
          <w:rFonts w:ascii="Times New Roman"/>
          <w:sz w:val="29"/>
        </w:rPr>
      </w:pPr>
      <w:r>
        <w:rPr>
          <w:rFonts w:ascii="Times New Roman"/>
          <w:spacing w:val="-5"/>
          <w:sz w:val="29"/>
        </w:rPr>
        <w:t xml:space="preserve"/>
      </w:r>
    </w:p>
    <w:p>
      <w:pPr>
        <w:pStyle w:val="BodyText"/>
        <w:spacing w:before="14"/>
        <w:rPr>
          <w:rFonts w:ascii="Times New Roman"/>
          <w:sz w:val="29"/>
        </w:rPr>
      </w:pPr>
    </w:p>
    <w:p>
      <w:pPr>
        <w:spacing w:before="0"/>
        <w:ind w:start="129" w:end="0" w:firstLine="0"/>
        <w:jc w:val="left"/>
        <w:rPr>
          <w:rFonts w:ascii="Times New Roman"/>
          <w:sz w:val="29"/>
        </w:rPr>
      </w:pPr>
      <w:r>
        <w:rPr>
          <w:rFonts w:ascii="Times New Roman"/>
          <w:spacing w:val="-5"/>
          <w:sz w:val="29"/>
        </w:rPr>
        <w:t xml:space="preserve"/>
      </w:r>
    </w:p>
    <w:p>
      <w:pPr>
        <w:spacing w:after="0"/>
        <w:jc w:val="left"/>
        <w:rPr>
          <w:rFonts w:ascii="Times New Roman"/>
          <w:sz w:val="29"/>
        </w:rPr>
        <w:sectPr>
          <w:type w:val="continuous"/>
          <w:pgSz w:w="8520" w:h="12760"/>
          <w:pgMar w:top="1440" w:right="1160" w:bottom="280" w:left="900"/>
          <w:cols w:equalWidth="0" w:num="2">
            <w:col w:w="4806" w:space="950"/>
            <w:col w:w="704"/>
          </w:cols>
        </w:sectPr>
      </w:pPr>
    </w:p>
    <w:p>
      <w:pPr>
        <w:pStyle w:val="BodyText"/>
        <w:rPr>
          <w:rFonts w:ascii="Times New Roman"/>
          <w:sz w:val="29"/>
        </w:rPr>
      </w:pPr>
    </w:p>
    <w:p>
      <w:pPr>
        <w:pStyle w:val="ListParagraph"/>
        <w:numPr>
          <w:ilvl w:val="0"/>
          <w:numId w:val="9"/>
        </w:numPr>
        <w:tabs>
          <w:tab w:val="left" w:leader="none" w:pos="419"/>
          <w:tab w:val="left" w:leader="none" w:pos="5885"/>
        </w:tabs>
        <w:spacing w:before="1" w:after="0" w:line="240" w:lineRule="auto"/>
        <w:ind w:start="419" w:end="0" w:hanging="290"/>
        <w:jc w:val="left"/>
        <w:rPr>
          <w:sz w:val="29"/>
        </w:rPr>
      </w:pPr>
      <w:r>
        <w:rPr>
          <w:w w:val="105"/>
          <w:sz w:val="29"/>
        </w:rPr>
        <w:t xml:space="preserve">Der </w:t>
      </w:r>
      <w:r>
        <w:rPr>
          <w:w w:val="105"/>
          <w:sz w:val="29"/>
        </w:rPr>
        <w:t xml:space="preserve">Baum </w:t>
      </w:r>
      <w:r>
        <w:rPr>
          <w:w w:val="105"/>
          <w:sz w:val="29"/>
        </w:rPr>
        <w:t xml:space="preserve">des </w:t>
      </w:r>
      <w:r>
        <w:rPr>
          <w:w w:val="105"/>
          <w:sz w:val="29"/>
        </w:rPr>
        <w:t xml:space="preserve">Lebens </w:t>
      </w:r>
      <w:r>
        <w:rPr>
          <w:w w:val="105"/>
          <w:sz w:val="29"/>
        </w:rPr>
        <w:t xml:space="preserve">und </w:t>
      </w:r>
      <w:r>
        <w:rPr>
          <w:spacing w:val="-4"/>
          <w:w w:val="105"/>
          <w:sz w:val="29"/>
        </w:rPr>
        <w:t xml:space="preserve">Gottes </w:t>
      </w:r>
      <w:r>
        <w:rPr>
          <w:w w:val="105"/>
          <w:sz w:val="29"/>
        </w:rPr>
        <w:t xml:space="preserve">Weisheit</w:t>
      </w:r>
      <w:r>
        <w:rPr>
          <w:sz w:val="29"/>
        </w:rPr>
        <w:tab/>
      </w:r>
      <w:r>
        <w:rPr>
          <w:spacing w:val="-5"/>
          <w:w w:val="105"/>
          <w:sz w:val="29"/>
        </w:rPr>
        <w:t xml:space="preserve">163</w:t>
      </w:r>
    </w:p>
    <w:p>
      <w:pPr>
        <w:pStyle w:val="ListParagraph"/>
        <w:numPr>
          <w:ilvl w:val="0"/>
          <w:numId w:val="9"/>
        </w:numPr>
        <w:tabs>
          <w:tab w:val="left" w:leader="none" w:pos="420"/>
          <w:tab w:val="left" w:leader="none" w:pos="422"/>
          <w:tab w:val="left" w:leader="none" w:pos="5885"/>
        </w:tabs>
        <w:spacing w:before="333" w:after="0" w:line="242" w:lineRule="auto"/>
        <w:ind w:start="422" w:end="123" w:hanging="288"/>
        <w:jc w:val="left"/>
        <w:rPr>
          <w:position w:val="1"/>
          <w:sz w:val="29"/>
        </w:rPr>
      </w:pPr>
      <w:r>
        <w:rPr>
          <w:w w:val="105"/>
          <w:sz w:val="29"/>
        </w:rPr>
        <w:t xml:space="preserve">Wie können wir unseren Glauben stärken, um die Einnahme von</w:t>
      </w:r>
      <w:r>
        <w:rPr>
          <w:sz w:val="29"/>
        </w:rPr>
        <w:tab/>
      </w:r>
      <w:r>
        <w:rPr>
          <w:spacing w:val="-6"/>
          <w:w w:val="105"/>
          <w:sz w:val="29"/>
        </w:rPr>
        <w:t xml:space="preserve">191 </w:t>
      </w:r>
      <w:r>
        <w:rPr>
          <w:w w:val="105"/>
          <w:sz w:val="29"/>
        </w:rPr>
        <w:t xml:space="preserve">Medikamente zu nehmen?</w:t>
      </w:r>
    </w:p>
    <w:p>
      <w:pPr>
        <w:spacing w:after="0" w:line="242" w:lineRule="auto"/>
        <w:jc w:val="left"/>
        <w:rPr>
          <w:sz w:val="29"/>
        </w:rPr>
        <w:sectPr>
          <w:type w:val="continuous"/>
          <w:pgSz w:w="8520" w:h="12760"/>
          <w:pgMar w:top="1440" w:right="1160" w:bottom="280" w:left="900"/>
        </w:sectPr>
      </w:pPr>
    </w:p>
    <w:p>
      <w:pPr>
        <w:pStyle w:val="BodyText"/>
        <w:spacing w:before="4"/>
        <w:rPr>
          <w:rFonts w:ascii="Times New Roman"/>
          <w:sz w:val="17"/>
        </w:rPr>
      </w:pPr>
      <w:r>
        <w:rPr/>
        <w:drawing>
          <wp:anchor distT="0" distB="0" distL="0" distR="0" simplePos="0" relativeHeight="15876096" behindDoc="0" locked="0" layoutInCell="1" allowOverlap="1">
            <wp:simplePos x="0" y="0"/>
            <wp:positionH relativeFrom="page">
              <wp:posOffset>0</wp:posOffset>
            </wp:positionH>
            <wp:positionV relativeFrom="page">
              <wp:posOffset>0</wp:posOffset>
            </wp:positionV>
            <wp:extent cx="5397500" cy="8089900"/>
            <wp:effectExtent l="0" t="0" r="0" b="0"/>
            <wp:wrapNone/>
            <wp:docPr id="703" name="Image 703"/>
            <wp:cNvGraphicFramePr>
              <a:graphicFrameLocks/>
            </wp:cNvGraphicFramePr>
            <a:graphic>
              <a:graphicData uri="http://schemas.openxmlformats.org/drawingml/2006/picture">
                <pic:pic>
                  <pic:nvPicPr>
                    <pic:cNvPr id="703" name="Image 703"/>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1160" w:bottom="280" w:left="1160"/>
        </w:sectPr>
      </w:pPr>
    </w:p>
    <w:p>
      <w:pPr>
        <w:pStyle w:val="BodyText"/>
        <w:spacing w:before="44"/>
        <w:rPr>
          <w:rFonts w:ascii="Times New Roman"/>
          <w:sz w:val="47"/>
        </w:rPr>
      </w:pPr>
    </w:p>
    <w:p>
      <w:pPr>
        <w:spacing w:before="1"/>
        <w:ind w:start="1865" w:end="0" w:firstLine="0"/>
        <w:jc w:val="left"/>
        <w:rPr>
          <w:rFonts w:ascii="Times New Roman"/>
          <w:sz w:val="47"/>
        </w:rPr>
      </w:pPr>
      <w:bookmarkStart w:name="Comentario" w:id="6"/>
      <w:bookmarkEnd w:id="6"/>
      <w:r>
        <w:rPr/>
      </w:r>
      <w:r>
        <w:rPr>
          <w:rFonts w:ascii="Times New Roman"/>
          <w:spacing w:val="-2"/>
          <w:sz w:val="47"/>
        </w:rPr>
        <w:t xml:space="preserve">COVENTAItIO</w:t>
      </w:r>
    </w:p>
    <w:p>
      <w:pPr>
        <w:pStyle w:val="Heading8"/>
        <w:spacing w:before="306"/>
        <w:ind w:end="25"/>
        <w:jc w:val="center"/>
      </w:pPr>
      <w:r>
        <w:rPr>
          <w:w w:val="95"/>
        </w:rPr>
        <w:t xml:space="preserve">von </w:t>
      </w:r>
      <w:r>
        <w:rPr>
          <w:w w:val="95"/>
        </w:rPr>
        <w:t xml:space="preserve">Df </w:t>
      </w:r>
      <w:r>
        <w:rPr>
          <w:w w:val="95"/>
        </w:rPr>
        <w:t xml:space="preserve">Carlos </w:t>
      </w:r>
      <w:r>
        <w:rPr>
          <w:w w:val="95"/>
        </w:rPr>
        <w:t xml:space="preserve">Miranda, </w:t>
      </w:r>
      <w:r>
        <w:rPr>
          <w:spacing w:val="-2"/>
          <w:w w:val="95"/>
        </w:rPr>
        <w:t xml:space="preserve">Mexiko</w:t>
      </w:r>
    </w:p>
    <w:p>
      <w:pPr>
        <w:pStyle w:val="BodyText"/>
        <w:spacing w:before="116"/>
        <w:rPr>
          <w:rFonts w:ascii="Times New Roman"/>
          <w:sz w:val="35"/>
        </w:rPr>
      </w:pPr>
    </w:p>
    <w:p>
      <w:pPr>
        <w:spacing w:before="0"/>
        <w:ind w:start="0" w:end="11" w:firstLine="0"/>
        <w:jc w:val="center"/>
        <w:rPr>
          <w:rFonts w:ascii="Times New Roman" w:hAnsi="Times New Roman"/>
          <w:sz w:val="33"/>
        </w:rPr>
      </w:pPr>
      <w:r>
        <w:rPr>
          <w:rFonts w:ascii="Times New Roman" w:hAnsi="Times New Roman"/>
          <w:spacing w:val="-4"/>
          <w:sz w:val="33"/>
        </w:rPr>
        <w:t xml:space="preserve">Rev(imcndatio(n </w:t>
      </w:r>
      <w:r>
        <w:rPr>
          <w:rFonts w:ascii="Times New Roman" w:hAnsi="Times New Roman"/>
          <w:spacing w:val="-4"/>
          <w:sz w:val="33"/>
        </w:rPr>
        <w:t xml:space="preserve">an </w:t>
      </w:r>
      <w:r>
        <w:rPr>
          <w:rFonts w:ascii="Times New Roman" w:hAnsi="Times New Roman"/>
          <w:spacing w:val="-4"/>
          <w:sz w:val="33"/>
        </w:rPr>
        <w:t xml:space="preserve">Ärzte</w:t>
      </w:r>
      <w:r>
        <w:rPr>
          <w:rFonts w:ascii="Times New Roman" w:hAnsi="Times New Roman"/>
          <w:spacing w:val="-4"/>
          <w:sz w:val="33"/>
        </w:rPr>
        <w:t xml:space="preserve">, die </w:t>
      </w:r>
      <w:r>
        <w:rPr>
          <w:rFonts w:ascii="Times New Roman" w:hAnsi="Times New Roman"/>
          <w:spacing w:val="-4"/>
          <w:sz w:val="33"/>
        </w:rPr>
        <w:t xml:space="preserve">das </w:t>
      </w:r>
      <w:r>
        <w:rPr>
          <w:rFonts w:ascii="Times New Roman" w:hAnsi="Times New Roman"/>
          <w:spacing w:val="-4"/>
          <w:sz w:val="33"/>
        </w:rPr>
        <w:t xml:space="preserve">Buch </w:t>
      </w:r>
      <w:r>
        <w:rPr>
          <w:rFonts w:ascii="Times New Roman" w:hAnsi="Times New Roman"/>
          <w:spacing w:val="-4"/>
          <w:sz w:val="33"/>
        </w:rPr>
        <w:t xml:space="preserve">lesen</w:t>
      </w:r>
    </w:p>
    <w:p>
      <w:pPr>
        <w:pStyle w:val="BodyText"/>
        <w:rPr>
          <w:rFonts w:ascii="Times New Roman"/>
          <w:sz w:val="33"/>
        </w:rPr>
      </w:pPr>
    </w:p>
    <w:p>
      <w:pPr>
        <w:pStyle w:val="BodyText"/>
        <w:spacing w:before="13"/>
        <w:rPr>
          <w:rFonts w:ascii="Times New Roman"/>
          <w:sz w:val="33"/>
        </w:rPr>
      </w:pPr>
    </w:p>
    <w:p>
      <w:pPr>
        <w:spacing w:before="0" w:line="280" w:lineRule="auto"/>
        <w:ind w:start="105" w:end="118" w:firstLine="626"/>
        <w:jc w:val="right"/>
        <w:rPr>
          <w:rFonts w:ascii="Times New Roman" w:hAnsi="Times New Roman"/>
          <w:sz w:val="27"/>
        </w:rPr>
      </w:pPr>
      <w:r>
        <w:rPr/>
        <w:drawing>
          <wp:anchor distT="0" distB="0" distL="0" distR="0" simplePos="0" relativeHeight="15877120" behindDoc="0" locked="0" layoutInCell="1" allowOverlap="1">
            <wp:simplePos x="0" y="0"/>
            <wp:positionH relativeFrom="page">
              <wp:posOffset>664463</wp:posOffset>
            </wp:positionH>
            <wp:positionV relativeFrom="paragraph">
              <wp:posOffset>16787</wp:posOffset>
            </wp:positionV>
            <wp:extent cx="341376" cy="536649"/>
            <wp:effectExtent l="0" t="0" r="0" b="0"/>
            <wp:wrapNone/>
            <wp:docPr id="704" name="Image 704"/>
            <wp:cNvGraphicFramePr>
              <a:graphicFrameLocks/>
            </wp:cNvGraphicFramePr>
            <a:graphic>
              <a:graphicData uri="http://schemas.openxmlformats.org/drawingml/2006/picture">
                <pic:pic>
                  <pic:nvPicPr>
                    <pic:cNvPr id="704" name="Image 704"/>
                    <pic:cNvPicPr/>
                  </pic:nvPicPr>
                  <pic:blipFill>
                    <a:blip r:embed="rId253" cstate="print"/>
                    <a:stretch>
                      <a:fillRect/>
                    </a:stretch>
                  </pic:blipFill>
                  <pic:spPr>
                    <a:xfrm>
                      <a:off x="0" y="0"/>
                      <a:ext cx="341376" cy="536649"/>
                    </a:xfrm>
                    <a:prstGeom prst="rect">
                      <a:avLst/>
                    </a:prstGeom>
                  </pic:spPr>
                </pic:pic>
              </a:graphicData>
            </a:graphic>
          </wp:anchor>
        </w:drawing>
      </w:r>
      <w:r>
        <w:rPr>
          <w:rFonts w:ascii="Times New Roman" w:hAnsi="Times New Roman"/>
          <w:sz w:val="27"/>
        </w:rPr>
        <w:t xml:space="preserve">enn der Leser dieses Buches </w:t>
      </w:r>
      <w:r>
        <w:rPr>
          <w:rFonts w:ascii="Times New Roman" w:hAnsi="Times New Roman"/>
          <w:sz w:val="27"/>
        </w:rPr>
        <w:t xml:space="preserve">ein </w:t>
      </w:r>
      <w:r>
        <w:rPr>
          <w:rFonts w:ascii="Times New Roman" w:hAnsi="Times New Roman"/>
          <w:sz w:val="27"/>
        </w:rPr>
        <w:t xml:space="preserve">Angehöriger der Gesundheitsberufe </w:t>
      </w:r>
      <w:r>
        <w:rPr>
          <w:rFonts w:ascii="Times New Roman" w:hAnsi="Times New Roman"/>
          <w:sz w:val="27"/>
        </w:rPr>
        <w:t xml:space="preserve">ist</w:t>
      </w:r>
      <w:r>
        <w:rPr>
          <w:rFonts w:ascii="Times New Roman" w:hAnsi="Times New Roman"/>
          <w:sz w:val="27"/>
        </w:rPr>
        <w:t xml:space="preserve">, </w:t>
      </w:r>
      <w:r>
        <w:rPr>
          <w:rFonts w:ascii="Times New Roman" w:hAnsi="Times New Roman"/>
          <w:w w:val="110"/>
          <w:sz w:val="27"/>
        </w:rPr>
        <w:t xml:space="preserve">empfehle ich, </w:t>
      </w:r>
      <w:r>
        <w:rPr>
          <w:rFonts w:ascii="Times New Roman" w:hAnsi="Times New Roman"/>
          <w:w w:val="110"/>
          <w:sz w:val="27"/>
        </w:rPr>
        <w:t xml:space="preserve">es </w:t>
      </w:r>
      <w:r>
        <w:rPr>
          <w:rFonts w:ascii="Times New Roman" w:hAnsi="Times New Roman"/>
          <w:w w:val="110"/>
          <w:sz w:val="27"/>
        </w:rPr>
        <w:t xml:space="preserve">nicht </w:t>
      </w:r>
      <w:r>
        <w:rPr>
          <w:rFonts w:ascii="Times New Roman" w:hAnsi="Times New Roman"/>
          <w:w w:val="110"/>
          <w:sz w:val="27"/>
        </w:rPr>
        <w:t xml:space="preserve">nur </w:t>
      </w:r>
      <w:r>
        <w:rPr>
          <w:rFonts w:ascii="Times New Roman" w:hAnsi="Times New Roman"/>
          <w:w w:val="110"/>
          <w:sz w:val="27"/>
        </w:rPr>
        <w:t xml:space="preserve">als </w:t>
      </w:r>
      <w:r>
        <w:rPr>
          <w:rFonts w:ascii="Times New Roman" w:hAnsi="Times New Roman"/>
          <w:w w:val="110"/>
          <w:sz w:val="27"/>
        </w:rPr>
        <w:t xml:space="preserve">Werkzeug </w:t>
      </w:r>
      <w:r>
        <w:rPr>
          <w:rFonts w:ascii="Times New Roman" w:hAnsi="Times New Roman"/>
          <w:w w:val="110"/>
          <w:sz w:val="27"/>
        </w:rPr>
        <w:t xml:space="preserve">für </w:t>
      </w:r>
      <w:r>
        <w:rPr>
          <w:rFonts w:ascii="Times New Roman" w:hAnsi="Times New Roman"/>
          <w:w w:val="110"/>
          <w:sz w:val="27"/>
        </w:rPr>
        <w:t xml:space="preserve">medizinisches Wissen </w:t>
      </w:r>
      <w:r>
        <w:rPr>
          <w:rFonts w:ascii="Times New Roman" w:hAnsi="Times New Roman"/>
          <w:w w:val="110"/>
          <w:sz w:val="27"/>
        </w:rPr>
        <w:t xml:space="preserve">zu lesen</w:t>
      </w:r>
      <w:r>
        <w:rPr>
          <w:rFonts w:ascii="Times New Roman" w:hAnsi="Times New Roman"/>
          <w:w w:val="110"/>
          <w:sz w:val="27"/>
        </w:rPr>
        <w:t xml:space="preserve">, sondern ich </w:t>
      </w:r>
      <w:r>
        <w:rPr>
          <w:rFonts w:ascii="Times New Roman" w:hAnsi="Times New Roman"/>
          <w:w w:val="110"/>
          <w:sz w:val="27"/>
        </w:rPr>
        <w:t xml:space="preserve">lade </w:t>
      </w:r>
      <w:r>
        <w:rPr>
          <w:rFonts w:ascii="Times New Roman" w:hAnsi="Times New Roman"/>
          <w:w w:val="110"/>
          <w:sz w:val="27"/>
        </w:rPr>
        <w:t xml:space="preserve">dich </w:t>
      </w:r>
      <w:r>
        <w:rPr>
          <w:rFonts w:ascii="Times New Roman" w:hAnsi="Times New Roman"/>
          <w:w w:val="110"/>
          <w:sz w:val="27"/>
        </w:rPr>
        <w:t xml:space="preserve">ein</w:t>
      </w:r>
      <w:r>
        <w:rPr>
          <w:rFonts w:ascii="Times New Roman" w:hAnsi="Times New Roman"/>
          <w:w w:val="110"/>
          <w:sz w:val="27"/>
        </w:rPr>
        <w:t xml:space="preserve">, </w:t>
      </w:r>
      <w:r>
        <w:rPr>
          <w:rFonts w:ascii="Times New Roman" w:hAnsi="Times New Roman"/>
          <w:w w:val="110"/>
          <w:sz w:val="27"/>
        </w:rPr>
        <w:t xml:space="preserve">dein Verständnis </w:t>
      </w:r>
      <w:r>
        <w:rPr>
          <w:rFonts w:ascii="Times New Roman" w:hAnsi="Times New Roman"/>
          <w:w w:val="110"/>
          <w:sz w:val="27"/>
        </w:rPr>
        <w:t xml:space="preserve">für </w:t>
      </w:r>
      <w:r>
        <w:rPr>
          <w:rFonts w:ascii="Times New Roman" w:hAnsi="Times New Roman"/>
          <w:w w:val="110"/>
          <w:sz w:val="27"/>
        </w:rPr>
        <w:t xml:space="preserve">die Offenbarungen des Geistes </w:t>
      </w:r>
      <w:r>
        <w:rPr>
          <w:rFonts w:ascii="Times New Roman" w:hAnsi="Times New Roman"/>
          <w:w w:val="110"/>
          <w:sz w:val="27"/>
        </w:rPr>
        <w:t xml:space="preserve">Gottes </w:t>
      </w:r>
      <w:r>
        <w:rPr>
          <w:rFonts w:ascii="Times New Roman" w:hAnsi="Times New Roman"/>
          <w:w w:val="110"/>
          <w:sz w:val="27"/>
        </w:rPr>
        <w:t xml:space="preserve">zu öffnen </w:t>
      </w:r>
      <w:r>
        <w:rPr>
          <w:rFonts w:ascii="Times New Roman" w:hAnsi="Times New Roman"/>
          <w:w w:val="110"/>
          <w:sz w:val="27"/>
        </w:rPr>
        <w:t xml:space="preserve">und </w:t>
      </w:r>
      <w:r>
        <w:rPr>
          <w:rFonts w:ascii="Times New Roman" w:hAnsi="Times New Roman"/>
          <w:w w:val="110"/>
          <w:sz w:val="27"/>
        </w:rPr>
        <w:t xml:space="preserve">mit </w:t>
      </w:r>
      <w:r>
        <w:rPr>
          <w:rFonts w:ascii="Times New Roman" w:hAnsi="Times New Roman"/>
          <w:w w:val="110"/>
          <w:sz w:val="27"/>
        </w:rPr>
        <w:t xml:space="preserve">festen </w:t>
      </w:r>
      <w:r>
        <w:rPr>
          <w:rFonts w:ascii="Times New Roman" w:hAnsi="Times New Roman"/>
          <w:w w:val="110"/>
          <w:sz w:val="27"/>
        </w:rPr>
        <w:t xml:space="preserve">Schritten </w:t>
      </w:r>
      <w:r>
        <w:rPr>
          <w:rFonts w:ascii="Times New Roman" w:hAnsi="Times New Roman"/>
          <w:w w:val="110"/>
          <w:sz w:val="27"/>
        </w:rPr>
        <w:t xml:space="preserve">in </w:t>
      </w:r>
      <w:r>
        <w:rPr>
          <w:rFonts w:ascii="Times New Roman" w:hAnsi="Times New Roman"/>
          <w:w w:val="110"/>
          <w:sz w:val="27"/>
        </w:rPr>
        <w:t xml:space="preserve">Übereinstimmung mit </w:t>
      </w:r>
      <w:r>
        <w:rPr>
          <w:rFonts w:ascii="Times New Roman" w:hAnsi="Times New Roman"/>
          <w:spacing w:val="-5"/>
          <w:w w:val="110"/>
          <w:sz w:val="27"/>
        </w:rPr>
        <w:t xml:space="preserve">der</w:t>
      </w:r>
    </w:p>
    <w:p>
      <w:pPr>
        <w:spacing w:before="0" w:line="297" w:lineRule="exact"/>
        <w:ind w:start="111" w:end="0" w:firstLine="0"/>
        <w:jc w:val="left"/>
        <w:rPr>
          <w:rFonts w:ascii="Times New Roman"/>
          <w:sz w:val="27"/>
        </w:rPr>
      </w:pPr>
      <w:r>
        <w:rPr>
          <w:rFonts w:ascii="Times New Roman"/>
          <w:spacing w:val="-2"/>
          <w:w w:val="105"/>
          <w:sz w:val="27"/>
        </w:rPr>
        <w:t xml:space="preserve">Königreich.</w:t>
      </w:r>
    </w:p>
    <w:p>
      <w:pPr>
        <w:pStyle w:val="BodyText"/>
        <w:spacing w:before="94"/>
        <w:rPr>
          <w:rFonts w:ascii="Times New Roman"/>
          <w:sz w:val="27"/>
        </w:rPr>
      </w:pPr>
    </w:p>
    <w:p>
      <w:pPr>
        <w:spacing w:before="0" w:line="280" w:lineRule="auto"/>
        <w:ind w:start="116" w:end="113" w:firstLine="713"/>
        <w:jc w:val="both"/>
        <w:rPr>
          <w:rFonts w:ascii="Times New Roman" w:hAnsi="Times New Roman"/>
          <w:sz w:val="27"/>
        </w:rPr>
      </w:pPr>
      <w:r>
        <w:rPr>
          <w:rFonts w:ascii="Times New Roman" w:hAnsi="Times New Roman"/>
          <w:w w:val="110"/>
          <w:sz w:val="27"/>
        </w:rPr>
        <w:t xml:space="preserve">Es ist </w:t>
      </w:r>
      <w:r>
        <w:rPr>
          <w:rFonts w:ascii="Times New Roman" w:hAnsi="Times New Roman"/>
          <w:w w:val="110"/>
          <w:sz w:val="27"/>
        </w:rPr>
        <w:t xml:space="preserve">schwierig, </w:t>
      </w:r>
      <w:r>
        <w:rPr>
          <w:rFonts w:ascii="Times New Roman" w:hAnsi="Times New Roman"/>
          <w:w w:val="110"/>
          <w:sz w:val="27"/>
        </w:rPr>
        <w:t xml:space="preserve">Paradigmen </w:t>
      </w:r>
      <w:r>
        <w:rPr>
          <w:rFonts w:ascii="Times New Roman" w:hAnsi="Times New Roman"/>
          <w:w w:val="110"/>
          <w:sz w:val="27"/>
        </w:rPr>
        <w:t xml:space="preserve">zu durchbrechen</w:t>
      </w:r>
      <w:r>
        <w:rPr>
          <w:rFonts w:ascii="Times New Roman" w:hAnsi="Times New Roman"/>
          <w:w w:val="110"/>
          <w:sz w:val="27"/>
        </w:rPr>
        <w:t xml:space="preserve">, der </w:t>
      </w:r>
      <w:r>
        <w:rPr>
          <w:rFonts w:ascii="Times New Roman" w:hAnsi="Times New Roman"/>
          <w:w w:val="110"/>
          <w:sz w:val="27"/>
        </w:rPr>
        <w:t xml:space="preserve">Wandel </w:t>
      </w:r>
      <w:r>
        <w:rPr>
          <w:rFonts w:ascii="Times New Roman" w:hAnsi="Times New Roman"/>
          <w:w w:val="110"/>
          <w:sz w:val="27"/>
        </w:rPr>
        <w:t xml:space="preserve">ist allmählich, </w:t>
      </w:r>
      <w:r>
        <w:rPr>
          <w:rFonts w:ascii="Times New Roman" w:hAnsi="Times New Roman"/>
          <w:w w:val="110"/>
          <w:sz w:val="27"/>
        </w:rPr>
        <w:t xml:space="preserve">langsam und </w:t>
      </w:r>
      <w:r>
        <w:rPr>
          <w:rFonts w:ascii="Times New Roman" w:hAnsi="Times New Roman"/>
          <w:w w:val="110"/>
          <w:sz w:val="27"/>
        </w:rPr>
        <w:t xml:space="preserve">manchmal </w:t>
      </w:r>
      <w:r>
        <w:rPr>
          <w:rFonts w:ascii="Times New Roman" w:hAnsi="Times New Roman"/>
          <w:w w:val="110"/>
          <w:sz w:val="27"/>
        </w:rPr>
        <w:t xml:space="preserve">unverständlich, aber </w:t>
      </w:r>
      <w:r>
        <w:rPr>
          <w:rFonts w:ascii="Times New Roman" w:hAnsi="Times New Roman"/>
          <w:w w:val="110"/>
          <w:sz w:val="27"/>
        </w:rPr>
        <w:t xml:space="preserve">ich fordere dich auf, </w:t>
      </w:r>
      <w:r>
        <w:rPr>
          <w:rFonts w:ascii="Times New Roman" w:hAnsi="Times New Roman"/>
          <w:w w:val="110"/>
          <w:sz w:val="27"/>
        </w:rPr>
        <w:t xml:space="preserve">deinen Glauben zu ergreifen und </w:t>
      </w:r>
      <w:r>
        <w:rPr>
          <w:rFonts w:ascii="Times New Roman" w:hAnsi="Times New Roman"/>
          <w:w w:val="110"/>
          <w:sz w:val="27"/>
        </w:rPr>
        <w:t xml:space="preserve">zu sehen, </w:t>
      </w:r>
      <w:r>
        <w:rPr>
          <w:rFonts w:ascii="Times New Roman" w:hAnsi="Times New Roman"/>
          <w:w w:val="110"/>
          <w:sz w:val="27"/>
        </w:rPr>
        <w:t xml:space="preserve">wie real die geistige Welt ist.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r>
        <w:rPr/>
        <w:drawing>
          <wp:anchor distT="0" distB="0" distL="0" distR="0" simplePos="0" relativeHeight="487735808" behindDoc="1" locked="0" layoutInCell="1" allowOverlap="1">
            <wp:simplePos x="0" y="0"/>
            <wp:positionH relativeFrom="page">
              <wp:posOffset>2670048</wp:posOffset>
            </wp:positionH>
            <wp:positionV relativeFrom="paragraph">
              <wp:posOffset>164547</wp:posOffset>
            </wp:positionV>
            <wp:extent cx="103593" cy="118872"/>
            <wp:effectExtent l="0" t="0" r="0" b="0"/>
            <wp:wrapTopAndBottom/>
            <wp:docPr id="705" name="Image 705"/>
            <wp:cNvGraphicFramePr>
              <a:graphicFrameLocks/>
            </wp:cNvGraphicFramePr>
            <a:graphic>
              <a:graphicData uri="http://schemas.openxmlformats.org/drawingml/2006/picture">
                <pic:pic>
                  <pic:nvPicPr>
                    <pic:cNvPr id="705" name="Image 705"/>
                    <pic:cNvPicPr/>
                  </pic:nvPicPr>
                  <pic:blipFill>
                    <a:blip r:embed="rId254" cstate="print"/>
                    <a:stretch>
                      <a:fillRect/>
                    </a:stretch>
                  </pic:blipFill>
                  <pic:spPr>
                    <a:xfrm>
                      <a:off x="0" y="0"/>
                      <a:ext cx="103593" cy="118872"/>
                    </a:xfrm>
                    <a:prstGeom prst="rect">
                      <a:avLst/>
                    </a:prstGeom>
                  </pic:spPr>
                </pic:pic>
              </a:graphicData>
            </a:graphic>
          </wp:anchor>
        </w:drawing>
      </w:r>
    </w:p>
    <w:p>
      <w:pPr>
        <w:spacing w:after="0"/>
        <w:rPr>
          <w:rFonts w:ascii="Times New Roman"/>
          <w:sz w:val="20"/>
        </w:rPr>
        <w:sectPr>
          <w:pgSz w:w="8520" w:h="12760"/>
          <w:pgMar w:top="1460" w:right="880" w:bottom="280" w:left="940"/>
        </w:sectPr>
      </w:pPr>
    </w:p>
    <w:p>
      <w:pPr>
        <w:pStyle w:val="BodyText"/>
        <w:spacing w:before="4"/>
        <w:rPr>
          <w:rFonts w:ascii="Times New Roman"/>
          <w:sz w:val="17"/>
        </w:rPr>
      </w:pPr>
      <w:r>
        <w:rPr/>
        <w:drawing>
          <wp:anchor distT="0" distB="0" distL="0" distR="0" simplePos="0" relativeHeight="15877632" behindDoc="0" locked="0" layoutInCell="1" allowOverlap="1">
            <wp:simplePos x="0" y="0"/>
            <wp:positionH relativeFrom="page">
              <wp:posOffset>0</wp:posOffset>
            </wp:positionH>
            <wp:positionV relativeFrom="page">
              <wp:posOffset>0</wp:posOffset>
            </wp:positionV>
            <wp:extent cx="5397500" cy="8089900"/>
            <wp:effectExtent l="0" t="0" r="0" b="0"/>
            <wp:wrapNone/>
            <wp:docPr id="706" name="Image 706"/>
            <wp:cNvGraphicFramePr>
              <a:graphicFrameLocks/>
            </wp:cNvGraphicFramePr>
            <a:graphic>
              <a:graphicData uri="http://schemas.openxmlformats.org/drawingml/2006/picture">
                <pic:pic>
                  <pic:nvPicPr>
                    <pic:cNvPr id="706" name="Image 706"/>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1160" w:bottom="280" w:left="1160"/>
        </w:sect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spacing w:before="207"/>
        <w:rPr>
          <w:rFonts w:ascii="Times New Roman"/>
          <w:sz w:val="33"/>
        </w:rPr>
      </w:pPr>
    </w:p>
    <w:p>
      <w:pPr>
        <w:spacing w:before="0"/>
        <w:ind w:start="1757" w:end="0" w:firstLine="0"/>
        <w:jc w:val="left"/>
        <w:rPr>
          <w:rFonts w:ascii="Times New Roman"/>
          <w:sz w:val="33"/>
        </w:rPr>
      </w:pPr>
      <w:r>
        <w:rPr>
          <w:rFonts w:ascii="Times New Roman"/>
          <w:sz w:val="33"/>
        </w:rPr>
        <w:t xml:space="preserve">Für </w:t>
      </w:r>
      <w:r>
        <w:rPr>
          <w:rFonts w:ascii="Times New Roman"/>
          <w:sz w:val="33"/>
        </w:rPr>
        <w:t xml:space="preserve">den </w:t>
      </w:r>
      <w:r>
        <w:rPr>
          <w:rFonts w:ascii="Times New Roman"/>
          <w:spacing w:val="-2"/>
          <w:sz w:val="33"/>
        </w:rPr>
        <w:t xml:space="preserve">gcncralen </w:t>
      </w:r>
      <w:r>
        <w:rPr>
          <w:rFonts w:ascii="Times New Roman"/>
          <w:sz w:val="33"/>
        </w:rPr>
        <w:t xml:space="preserve">Leser</w:t>
      </w:r>
    </w:p>
    <w:p>
      <w:pPr>
        <w:pStyle w:val="BodyText"/>
        <w:spacing w:before="190"/>
        <w:rPr>
          <w:rFonts w:ascii="Times New Roman"/>
          <w:sz w:val="33"/>
        </w:rPr>
      </w:pPr>
    </w:p>
    <w:p>
      <w:pPr>
        <w:spacing w:before="0" w:line="280" w:lineRule="auto"/>
        <w:ind w:start="830" w:end="106" w:hanging="30"/>
        <w:jc w:val="both"/>
        <w:rPr>
          <w:rFonts w:ascii="Times New Roman" w:hAnsi="Times New Roman"/>
          <w:sz w:val="27"/>
        </w:rPr>
      </w:pPr>
      <w:r>
        <w:rPr/>
        <w:drawing>
          <wp:anchor distT="0" distB="0" distL="0" distR="0" simplePos="0" relativeHeight="15878144" behindDoc="0" locked="0" layoutInCell="1" allowOverlap="1">
            <wp:simplePos x="0" y="0"/>
            <wp:positionH relativeFrom="page">
              <wp:posOffset>725423</wp:posOffset>
            </wp:positionH>
            <wp:positionV relativeFrom="paragraph">
              <wp:posOffset>72004</wp:posOffset>
            </wp:positionV>
            <wp:extent cx="408432" cy="579119"/>
            <wp:effectExtent l="0" t="0" r="0" b="0"/>
            <wp:wrapNone/>
            <wp:docPr id="707" name="Image 707"/>
            <wp:cNvGraphicFramePr>
              <a:graphicFrameLocks/>
            </wp:cNvGraphicFramePr>
            <a:graphic>
              <a:graphicData uri="http://schemas.openxmlformats.org/drawingml/2006/picture">
                <pic:pic>
                  <pic:nvPicPr>
                    <pic:cNvPr id="707" name="Image 707"/>
                    <pic:cNvPicPr/>
                  </pic:nvPicPr>
                  <pic:blipFill>
                    <a:blip r:embed="rId255" cstate="print"/>
                    <a:stretch>
                      <a:fillRect/>
                    </a:stretch>
                  </pic:blipFill>
                  <pic:spPr>
                    <a:xfrm>
                      <a:off x="0" y="0"/>
                      <a:ext cx="408432" cy="579119"/>
                    </a:xfrm>
                    <a:prstGeom prst="rect">
                      <a:avLst/>
                    </a:prstGeom>
                  </pic:spPr>
                </pic:pic>
              </a:graphicData>
            </a:graphic>
          </wp:anchor>
        </w:drawing>
      </w:r>
      <w:r>
        <w:rPr>
          <w:rFonts w:ascii="Times New Roman" w:hAnsi="Times New Roman"/>
          <w:w w:val="110"/>
          <w:sz w:val="27"/>
        </w:rPr>
        <w:t xml:space="preserve">1 </w:t>
      </w:r>
      <w:r>
        <w:rPr>
          <w:rFonts w:ascii="Times New Roman" w:hAnsi="Times New Roman"/>
          <w:w w:val="110"/>
          <w:sz w:val="27"/>
        </w:rPr>
        <w:t xml:space="preserve">Das </w:t>
      </w:r>
      <w:r>
        <w:rPr>
          <w:rFonts w:ascii="Times New Roman" w:hAnsi="Times New Roman"/>
          <w:w w:val="110"/>
          <w:sz w:val="27"/>
        </w:rPr>
        <w:t xml:space="preserve">Buch </w:t>
      </w:r>
      <w:r>
        <w:rPr>
          <w:rFonts w:ascii="Times New Roman" w:hAnsi="Times New Roman"/>
          <w:w w:val="110"/>
          <w:sz w:val="27"/>
        </w:rPr>
        <w:t xml:space="preserve">von </w:t>
      </w:r>
      <w:r>
        <w:rPr>
          <w:rFonts w:ascii="Times New Roman" w:hAnsi="Times New Roman"/>
          <w:w w:val="110"/>
          <w:sz w:val="27"/>
        </w:rPr>
        <w:t xml:space="preserve">Ana </w:t>
      </w:r>
      <w:r>
        <w:rPr>
          <w:rFonts w:ascii="Times New Roman" w:hAnsi="Times New Roman"/>
          <w:w w:val="110"/>
          <w:sz w:val="27"/>
        </w:rPr>
        <w:t xml:space="preserve">Mendez </w:t>
      </w:r>
      <w:r>
        <w:rPr>
          <w:rFonts w:ascii="Times New Roman" w:hAnsi="Times New Roman"/>
          <w:w w:val="110"/>
          <w:sz w:val="27"/>
        </w:rPr>
        <w:t xml:space="preserve">ist </w:t>
      </w:r>
      <w:r>
        <w:rPr>
          <w:rFonts w:ascii="Times New Roman" w:hAnsi="Times New Roman"/>
          <w:w w:val="110"/>
          <w:sz w:val="27"/>
        </w:rPr>
        <w:t xml:space="preserve">fesselnd </w:t>
      </w:r>
      <w:r>
        <w:rPr>
          <w:rFonts w:ascii="Times New Roman" w:hAnsi="Times New Roman"/>
          <w:w w:val="110"/>
          <w:sz w:val="27"/>
        </w:rPr>
        <w:t xml:space="preserve">und aufschlussreich, </w:t>
      </w:r>
      <w:r>
        <w:rPr>
          <w:rFonts w:ascii="Times New Roman" w:hAnsi="Times New Roman"/>
          <w:w w:val="110"/>
          <w:sz w:val="27"/>
        </w:rPr>
        <w:t xml:space="preserve">inspiriert </w:t>
      </w:r>
      <w:r>
        <w:rPr>
          <w:rFonts w:ascii="Times New Roman" w:hAnsi="Times New Roman"/>
          <w:w w:val="110"/>
          <w:sz w:val="27"/>
        </w:rPr>
        <w:t xml:space="preserve">vom </w:t>
      </w:r>
      <w:r>
        <w:rPr>
          <w:rFonts w:ascii="Times New Roman" w:hAnsi="Times New Roman"/>
          <w:w w:val="110"/>
          <w:sz w:val="27"/>
        </w:rPr>
        <w:t xml:space="preserve">Geist, </w:t>
      </w:r>
      <w:r>
        <w:rPr>
          <w:rFonts w:ascii="Times New Roman" w:hAnsi="Times New Roman"/>
          <w:w w:val="110"/>
          <w:sz w:val="27"/>
        </w:rPr>
        <w:t xml:space="preserve">für das Verständnis des </w:t>
      </w:r>
      <w:r>
        <w:rPr>
          <w:rFonts w:ascii="Times New Roman" w:hAnsi="Times New Roman"/>
          <w:w w:val="110"/>
          <w:sz w:val="27"/>
        </w:rPr>
        <w:t xml:space="preserve">Geistes.</w:t>
      </w:r>
    </w:p>
    <w:p>
      <w:pPr>
        <w:pStyle w:val="BodyText"/>
        <w:spacing w:before="54"/>
        <w:rPr>
          <w:rFonts w:ascii="Times New Roman"/>
          <w:sz w:val="27"/>
        </w:rPr>
      </w:pPr>
    </w:p>
    <w:p>
      <w:pPr>
        <w:spacing w:before="0"/>
        <w:ind w:start="4273" w:end="0" w:firstLine="0"/>
        <w:jc w:val="left"/>
        <w:rPr>
          <w:rFonts w:ascii="Times New Roman"/>
          <w:sz w:val="26"/>
        </w:rPr>
      </w:pPr>
      <w:r>
        <w:rPr>
          <w:rFonts w:ascii="Times New Roman"/>
          <w:w w:val="110"/>
          <w:sz w:val="26"/>
        </w:rPr>
        <w:t xml:space="preserve">Dr. </w:t>
      </w:r>
      <w:r>
        <w:rPr>
          <w:rFonts w:ascii="Times New Roman"/>
          <w:w w:val="110"/>
          <w:sz w:val="26"/>
        </w:rPr>
        <w:t xml:space="preserve">Carlos </w:t>
      </w:r>
      <w:r>
        <w:rPr>
          <w:rFonts w:ascii="Times New Roman"/>
          <w:spacing w:val="-2"/>
          <w:w w:val="110"/>
          <w:sz w:val="26"/>
        </w:rPr>
        <w:t xml:space="preserve">Miranda</w:t>
      </w:r>
    </w:p>
    <w:p>
      <w:pPr>
        <w:spacing w:after="0"/>
        <w:jc w:val="left"/>
        <w:rPr>
          <w:rFonts w:ascii="Times New Roman"/>
          <w:sz w:val="26"/>
        </w:rPr>
        <w:sectPr>
          <w:pgSz w:w="8600" w:h="12820"/>
          <w:pgMar w:top="1460" w:right="880" w:bottom="280" w:left="1040"/>
        </w:sectPr>
      </w:pPr>
    </w:p>
    <w:p>
      <w:pPr>
        <w:pStyle w:val="BodyText"/>
        <w:spacing w:before="4"/>
        <w:rPr>
          <w:rFonts w:ascii="Times New Roman"/>
          <w:sz w:val="17"/>
        </w:rPr>
      </w:pPr>
      <w:r>
        <w:rPr/>
        <w:drawing>
          <wp:anchor distT="0" distB="0" distL="0" distR="0" simplePos="0" relativeHeight="15878656" behindDoc="0" locked="0" layoutInCell="1" allowOverlap="1">
            <wp:simplePos x="0" y="0"/>
            <wp:positionH relativeFrom="page">
              <wp:posOffset>0</wp:posOffset>
            </wp:positionH>
            <wp:positionV relativeFrom="page">
              <wp:posOffset>0</wp:posOffset>
            </wp:positionV>
            <wp:extent cx="5397500" cy="8089900"/>
            <wp:effectExtent l="0" t="0" r="0" b="0"/>
            <wp:wrapNone/>
            <wp:docPr id="708" name="Image 708"/>
            <wp:cNvGraphicFramePr>
              <a:graphicFrameLocks/>
            </wp:cNvGraphicFramePr>
            <a:graphic>
              <a:graphicData uri="http://schemas.openxmlformats.org/drawingml/2006/picture">
                <pic:pic>
                  <pic:nvPicPr>
                    <pic:cNvPr id="708" name="Image 708"/>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1160" w:bottom="280" w:left="1160"/>
        </w:sectPr>
      </w:pPr>
    </w:p>
    <w:p>
      <w:pPr>
        <w:pStyle w:val="BodyText"/>
        <w:ind w:start="1792"/>
        <w:rPr>
          <w:rFonts w:ascii="Times New Roman"/>
          <w:sz w:val="20"/>
        </w:rPr>
      </w:pPr>
      <w:r>
        <w:rPr>
          <w:rFonts w:ascii="Times New Roman"/>
          <w:sz w:val="20"/>
        </w:rPr>
        <ve:AlternateContent>
          <ve:Choice Requires="wps">
            <w:drawing>
              <wp:inline distT="0" distB="0" distL="0" distR="0">
                <wp:extent cx="3032760" cy="1009650"/>
                <wp:effectExtent l="0" t="0" r="5714" b="0"/>
                <wp:docPr id="709" name="Group 709"/>
                <wp:cNvGraphicFramePr>
                  <a:graphicFrameLocks/>
                </wp:cNvGraphicFramePr>
                <a:graphic>
                  <a:graphicData uri="http://schemas.microsoft.com/office/word/2010/wordprocessingGroup">
                    <wpg:wgp>
                      <wpg:cNvPr id="709" name="Group 709"/>
                      <wpg:cNvGrpSpPr/>
                      <wpg:grpSpPr>
                        <a:xfrm>
                          <a:off x="0" y="0"/>
                          <a:ext cx="3032760" cy="1009650"/>
                          <a:chExt cx="3032760" cy="1009650"/>
                        </a:xfrm>
                      </wpg:grpSpPr>
                      <wps:wsp>
                        <wps:cNvPr id="710" name="Graphic 710"/>
                        <wps:cNvSpPr/>
                        <wps:spPr>
                          <a:xfrm>
                            <a:off x="2048255" y="96047"/>
                            <a:ext cx="984885" cy="1270"/>
                          </a:xfrm>
                          <a:custGeom>
                            <a:avLst/>
                            <a:gdLst/>
                            <a:ahLst/>
                            <a:cxnLst/>
                            <a:rect l="l" t="t" r="r" b="b"/>
                            <a:pathLst>
                              <a:path w="984885" h="0">
                                <a:moveTo>
                                  <a:pt x="0" y="0"/>
                                </a:moveTo>
                                <a:lnTo>
                                  <a:pt x="984504" y="0"/>
                                </a:lnTo>
                              </a:path>
                            </a:pathLst>
                          </a:custGeom>
                          <a:ln w="15245">
                            <a:solidFill>
                              <a:srgbClr val="000000"/>
                            </a:solidFill>
                            <a:prstDash val="solid"/>
                          </a:ln>
                        </wps:spPr>
                        <wps:bodyPr wrap="square" lIns="0" tIns="0" rIns="0" bIns="0" rtlCol="0">
                          <a:prstTxWarp prst="textNoShape">
                            <a:avLst/>
                          </a:prstTxWarp>
                          <a:noAutofit/>
                        </wps:bodyPr>
                      </wps:wsp>
                      <wps:wsp>
                        <wps:cNvPr id="711" name="Graphic 711"/>
                        <wps:cNvSpPr/>
                        <wps:spPr>
                          <a:xfrm>
                            <a:off x="1743455" y="96047"/>
                            <a:ext cx="228600" cy="1270"/>
                          </a:xfrm>
                          <a:custGeom>
                            <a:avLst/>
                            <a:gdLst/>
                            <a:ahLst/>
                            <a:cxnLst/>
                            <a:rect l="l" t="t" r="r" b="b"/>
                            <a:pathLst>
                              <a:path w="228600" h="0">
                                <a:moveTo>
                                  <a:pt x="0" y="0"/>
                                </a:moveTo>
                                <a:lnTo>
                                  <a:pt x="228600" y="0"/>
                                </a:lnTo>
                              </a:path>
                            </a:pathLst>
                          </a:custGeom>
                          <a:ln w="15245">
                            <a:solidFill>
                              <a:srgbClr val="000000"/>
                            </a:solidFill>
                            <a:prstDash val="solid"/>
                          </a:ln>
                        </wps:spPr>
                        <wps:bodyPr wrap="square" lIns="0" tIns="0" rIns="0" bIns="0" rtlCol="0">
                          <a:prstTxWarp prst="textNoShape">
                            <a:avLst/>
                          </a:prstTxWarp>
                          <a:noAutofit/>
                        </wps:bodyPr>
                      </wps:wsp>
                      <pic:pic>
                        <pic:nvPicPr>
                          <pic:cNvPr id="712" name="Image 712"/>
                          <pic:cNvPicPr/>
                        </pic:nvPicPr>
                        <pic:blipFill>
                          <a:blip r:embed="rId256" cstate="print"/>
                          <a:stretch>
                            <a:fillRect/>
                          </a:stretch>
                        </pic:blipFill>
                        <pic:spPr>
                          <a:xfrm>
                            <a:off x="0" y="0"/>
                            <a:ext cx="2962655" cy="1009265"/>
                          </a:xfrm>
                          <a:prstGeom prst="rect">
                            <a:avLst/>
                          </a:prstGeom>
                        </pic:spPr>
                      </pic:pic>
                    </wpg:wgp>
                  </a:graphicData>
                </a:graphic>
              </wp:inline>
            </w:drawing>
          </ve:Choice>
          <ve:Fallback>
            <w:pict>
              <v:group id="docshapegroup385" style="width:238.8pt;height:79.5pt;mso-position-horizontal-relative:char;mso-position-vertical-relative:line" coordsize="4776,1590" coordorigin="0,0">
                <v:line style="position:absolute" stroked="true" strokecolor="#000000" strokeweight="1.200449pt" from="3226,151" to="4776,151">
                  <v:stroke dashstyle="solid"/>
                </v:line>
                <v:line style="position:absolute" stroked="true" strokecolor="#000000" strokeweight="1.200449pt" from="2746,151" to="3106,151">
                  <v:stroke dashstyle="solid"/>
                </v:line>
                <v:shape id="docshape386" style="position:absolute;left:0;top:0;width:4666;height:1590" stroked="false" type="#_x0000_t75">
                  <v:imagedata o:title="" r:id="rId256"/>
                </v:shape>
              </v:group>
            </w:pict>
          </ve:Fallback>
        </ve:AlternateContent>
      </w:r>
      <w:r>
        <w:rPr>
          <w:rFonts w:ascii="Times New Roman"/>
          <w:sz w:val="20"/>
        </w:rPr>
      </w:r>
    </w:p>
    <w:p>
      <w:pPr>
        <w:spacing w:before="335"/>
        <w:ind w:start="0" w:end="43" w:firstLine="0"/>
        <w:jc w:val="center"/>
        <w:rPr>
          <w:rFonts w:ascii="Times New Roman" w:hAnsi="Times New Roman"/>
          <w:sz w:val="38"/>
        </w:rPr>
      </w:pPr>
      <w:r>
        <w:rPr>
          <w:rFonts w:ascii="Times New Roman" w:hAnsi="Times New Roman"/>
          <w:w w:val="85"/>
          <w:sz w:val="38"/>
        </w:rPr>
        <w:t xml:space="preserve">von </w:t>
      </w:r>
      <w:r>
        <w:rPr>
          <w:rFonts w:ascii="Times New Roman" w:hAnsi="Times New Roman"/>
          <w:w w:val="85"/>
          <w:sz w:val="38"/>
        </w:rPr>
        <w:t xml:space="preserve">Dr. </w:t>
      </w:r>
      <w:r>
        <w:rPr>
          <w:rFonts w:ascii="Times New Roman" w:hAnsi="Times New Roman"/>
          <w:w w:val="85"/>
          <w:sz w:val="38"/>
        </w:rPr>
        <w:t xml:space="preserve">René </w:t>
      </w:r>
      <w:r>
        <w:rPr>
          <w:rFonts w:ascii="Times New Roman" w:hAnsi="Times New Roman"/>
          <w:w w:val="85"/>
          <w:sz w:val="38"/>
        </w:rPr>
        <w:t xml:space="preserve">Pelleya </w:t>
      </w:r>
      <w:r>
        <w:rPr>
          <w:rFonts w:ascii="Times New Roman" w:hAnsi="Times New Roman"/>
          <w:spacing w:val="-2"/>
          <w:w w:val="85"/>
          <w:sz w:val="38"/>
        </w:rPr>
        <w:t xml:space="preserve">"iani,usA</w:t>
      </w:r>
    </w:p>
    <w:p>
      <w:pPr>
        <w:pStyle w:val="BodyText"/>
        <w:spacing w:before="65"/>
        <w:rPr>
          <w:rFonts w:ascii="Times New Roman"/>
          <w:sz w:val="38"/>
        </w:rPr>
      </w:pPr>
    </w:p>
    <w:p>
      <w:pPr>
        <w:spacing w:before="1"/>
        <w:ind w:start="0" w:end="58" w:firstLine="0"/>
        <w:jc w:val="center"/>
        <w:rPr>
          <w:rFonts w:ascii="Times New Roman" w:hAnsi="Times New Roman"/>
          <w:sz w:val="33"/>
        </w:rPr>
      </w:pPr>
      <w:r>
        <w:rPr>
          <w:rFonts w:ascii="Times New Roman" w:hAnsi="Times New Roman"/>
          <w:sz w:val="33"/>
        </w:rPr>
        <w:t xml:space="preserve">XJedizin </w:t>
      </w:r>
      <w:r>
        <w:rPr>
          <w:rFonts w:ascii="Times New Roman" w:hAnsi="Times New Roman"/>
          <w:sz w:val="33"/>
        </w:rPr>
        <w:t xml:space="preserve">ist </w:t>
      </w:r>
      <w:r>
        <w:rPr>
          <w:rFonts w:ascii="Times New Roman" w:hAnsi="Times New Roman"/>
          <w:sz w:val="33"/>
        </w:rPr>
        <w:t xml:space="preserve">Kunst, </w:t>
      </w:r>
      <w:r>
        <w:rPr>
          <w:rFonts w:ascii="Times New Roman" w:hAnsi="Times New Roman"/>
          <w:sz w:val="33"/>
        </w:rPr>
        <w:t xml:space="preserve">SJedizin </w:t>
      </w:r>
      <w:r>
        <w:rPr>
          <w:rFonts w:ascii="Times New Roman" w:hAnsi="Times New Roman"/>
          <w:sz w:val="33"/>
        </w:rPr>
        <w:t xml:space="preserve">des </w:t>
      </w:r>
      <w:r>
        <w:rPr>
          <w:rFonts w:ascii="Times New Roman" w:hAnsi="Times New Roman"/>
          <w:spacing w:val="-2"/>
          <w:sz w:val="33"/>
        </w:rPr>
        <w:t xml:space="preserve">Geistes</w:t>
      </w:r>
    </w:p>
    <w:p>
      <w:pPr>
        <w:pStyle w:val="BodyText"/>
        <w:rPr>
          <w:rFonts w:ascii="Times New Roman"/>
          <w:sz w:val="33"/>
        </w:rPr>
      </w:pPr>
    </w:p>
    <w:p>
      <w:pPr>
        <w:pStyle w:val="BodyText"/>
        <w:spacing w:before="185"/>
        <w:rPr>
          <w:rFonts w:ascii="Times New Roman"/>
          <w:sz w:val="33"/>
        </w:rPr>
      </w:pPr>
    </w:p>
    <w:p>
      <w:pPr>
        <w:spacing w:before="0" w:line="268" w:lineRule="auto"/>
        <w:ind w:start="111" w:end="130" w:firstLine="577"/>
        <w:jc w:val="right"/>
        <w:rPr>
          <w:rFonts w:ascii="Times New Roman" w:hAnsi="Times New Roman"/>
          <w:sz w:val="28"/>
        </w:rPr>
      </w:pPr>
      <w:r>
        <w:rPr/>
        <w:drawing>
          <wp:anchor distT="0" distB="0" distL="0" distR="0" simplePos="0" relativeHeight="15879680" behindDoc="0" locked="0" layoutInCell="1" allowOverlap="1">
            <wp:simplePos x="0" y="0"/>
            <wp:positionH relativeFrom="page">
              <wp:posOffset>719327</wp:posOffset>
            </wp:positionH>
            <wp:positionV relativeFrom="paragraph">
              <wp:posOffset>65660</wp:posOffset>
            </wp:positionV>
            <wp:extent cx="310896" cy="585434"/>
            <wp:effectExtent l="0" t="0" r="0" b="0"/>
            <wp:wrapNone/>
            <wp:docPr id="713" name="Image 713"/>
            <wp:cNvGraphicFramePr>
              <a:graphicFrameLocks/>
            </wp:cNvGraphicFramePr>
            <a:graphic>
              <a:graphicData uri="http://schemas.openxmlformats.org/drawingml/2006/picture">
                <pic:pic>
                  <pic:nvPicPr>
                    <pic:cNvPr id="713" name="Image 713"/>
                    <pic:cNvPicPr/>
                  </pic:nvPicPr>
                  <pic:blipFill>
                    <a:blip r:embed="rId257" cstate="print"/>
                    <a:stretch>
                      <a:fillRect/>
                    </a:stretch>
                  </pic:blipFill>
                  <pic:spPr>
                    <a:xfrm>
                      <a:off x="0" y="0"/>
                      <a:ext cx="310896" cy="585434"/>
                    </a:xfrm>
                    <a:prstGeom prst="rect">
                      <a:avLst/>
                    </a:prstGeom>
                  </pic:spPr>
                </pic:pic>
              </a:graphicData>
            </a:graphic>
          </wp:anchor>
        </w:drawing>
      </w:r>
      <w:r>
        <w:rPr>
          <w:rFonts w:ascii="Times New Roman" w:hAnsi="Times New Roman"/>
          <w:w w:val="105"/>
          <w:sz w:val="28"/>
        </w:rPr>
        <w:t xml:space="preserve">ie Medizin </w:t>
      </w:r>
      <w:r>
        <w:rPr>
          <w:rFonts w:ascii="Times New Roman" w:hAnsi="Times New Roman"/>
          <w:w w:val="105"/>
          <w:sz w:val="28"/>
        </w:rPr>
        <w:t xml:space="preserve">ist </w:t>
      </w:r>
      <w:r>
        <w:rPr>
          <w:rFonts w:ascii="Times New Roman" w:hAnsi="Times New Roman"/>
          <w:w w:val="105"/>
          <w:sz w:val="28"/>
        </w:rPr>
        <w:t xml:space="preserve">beides</w:t>
      </w:r>
      <w:r>
        <w:rPr>
          <w:rFonts w:ascii="Times New Roman" w:hAnsi="Times New Roman"/>
          <w:w w:val="105"/>
          <w:sz w:val="28"/>
        </w:rPr>
        <w:t xml:space="preserve">: </w:t>
      </w:r>
      <w:r>
        <w:rPr>
          <w:rFonts w:ascii="Times New Roman" w:hAnsi="Times New Roman"/>
          <w:w w:val="105"/>
          <w:sz w:val="28"/>
        </w:rPr>
        <w:t xml:space="preserve">Kunst und </w:t>
      </w:r>
      <w:r>
        <w:rPr>
          <w:rFonts w:ascii="Times New Roman" w:hAnsi="Times New Roman"/>
          <w:w w:val="105"/>
          <w:sz w:val="28"/>
        </w:rPr>
        <w:t xml:space="preserve">Wissenschaft. Sie ist </w:t>
      </w:r>
      <w:r>
        <w:rPr>
          <w:rFonts w:ascii="Times New Roman" w:hAnsi="Times New Roman"/>
          <w:w w:val="105"/>
          <w:sz w:val="28"/>
        </w:rPr>
        <w:t xml:space="preserve">die </w:t>
      </w:r>
      <w:r>
        <w:rPr>
          <w:rFonts w:ascii="Times New Roman" w:hAnsi="Times New Roman"/>
          <w:w w:val="105"/>
          <w:sz w:val="28"/>
        </w:rPr>
        <w:t xml:space="preserve">menschlichste </w:t>
      </w:r>
      <w:r>
        <w:rPr>
          <w:rFonts w:ascii="Times New Roman" w:hAnsi="Times New Roman"/>
          <w:w w:val="105"/>
          <w:sz w:val="28"/>
        </w:rPr>
        <w:t xml:space="preserve">aller </w:t>
      </w:r>
      <w:r>
        <w:rPr>
          <w:rFonts w:ascii="Times New Roman" w:hAnsi="Times New Roman"/>
          <w:w w:val="105"/>
          <w:sz w:val="28"/>
        </w:rPr>
        <w:t xml:space="preserve">Künste, </w:t>
      </w:r>
      <w:r>
        <w:rPr>
          <w:rFonts w:ascii="Times New Roman" w:hAnsi="Times New Roman"/>
          <w:w w:val="105"/>
          <w:sz w:val="28"/>
        </w:rPr>
        <w:t xml:space="preserve">die </w:t>
      </w:r>
      <w:r>
        <w:rPr>
          <w:rFonts w:ascii="Times New Roman" w:hAnsi="Times New Roman"/>
          <w:w w:val="105"/>
          <w:sz w:val="28"/>
        </w:rPr>
        <w:t xml:space="preserve">künstlerischste </w:t>
      </w:r>
      <w:r>
        <w:rPr>
          <w:rFonts w:ascii="Times New Roman" w:hAnsi="Times New Roman"/>
          <w:w w:val="105"/>
          <w:sz w:val="28"/>
        </w:rPr>
        <w:t xml:space="preserve">aller Wissenschaften </w:t>
      </w:r>
      <w:r>
        <w:rPr>
          <w:rFonts w:ascii="Times New Roman" w:hAnsi="Times New Roman"/>
          <w:w w:val="105"/>
          <w:sz w:val="28"/>
        </w:rPr>
        <w:t xml:space="preserve">und </w:t>
      </w:r>
      <w:r>
        <w:rPr>
          <w:rFonts w:ascii="Times New Roman" w:hAnsi="Times New Roman"/>
          <w:w w:val="105"/>
          <w:sz w:val="28"/>
        </w:rPr>
        <w:t xml:space="preserve">die </w:t>
      </w:r>
      <w:r>
        <w:rPr>
          <w:rFonts w:ascii="Times New Roman" w:hAnsi="Times New Roman"/>
          <w:w w:val="105"/>
          <w:sz w:val="28"/>
        </w:rPr>
        <w:t xml:space="preserve">wissenschaftlichste </w:t>
      </w:r>
      <w:r>
        <w:rPr>
          <w:rFonts w:ascii="Times New Roman" w:hAnsi="Times New Roman"/>
          <w:spacing w:val="40"/>
          <w:w w:val="105"/>
          <w:sz w:val="28"/>
        </w:rPr>
        <w:t xml:space="preserve">aller </w:t>
      </w:r>
      <w:r>
        <w:rPr>
          <w:rFonts w:ascii="Times New Roman" w:hAnsi="Times New Roman"/>
          <w:w w:val="105"/>
          <w:sz w:val="28"/>
        </w:rPr>
        <w:t xml:space="preserve">Geisteswissenschaften. </w:t>
      </w:r>
      <w:r>
        <w:rPr>
          <w:rFonts w:ascii="Times New Roman" w:hAnsi="Times New Roman"/>
          <w:w w:val="105"/>
          <w:sz w:val="28"/>
        </w:rPr>
        <w:t xml:space="preserve">Das ist die Bedeutung, die wir </w:t>
      </w:r>
      <w:r>
        <w:rPr>
          <w:rFonts w:ascii="Times New Roman" w:hAnsi="Times New Roman"/>
          <w:sz w:val="28"/>
        </w:rPr>
        <w:t xml:space="preserve">einem </w:t>
      </w:r>
      <w:r>
        <w:rPr>
          <w:rFonts w:ascii="Times New Roman" w:hAnsi="Times New Roman"/>
          <w:sz w:val="28"/>
        </w:rPr>
        <w:t xml:space="preserve">neuen </w:t>
      </w:r>
      <w:r>
        <w:rPr>
          <w:rFonts w:ascii="Times New Roman" w:hAnsi="Times New Roman"/>
          <w:sz w:val="28"/>
        </w:rPr>
        <w:t xml:space="preserve">medizinischen </w:t>
      </w:r>
      <w:r>
        <w:rPr>
          <w:rFonts w:ascii="Times New Roman" w:hAnsi="Times New Roman"/>
          <w:sz w:val="28"/>
        </w:rPr>
        <w:t xml:space="preserve">Paradigma </w:t>
      </w:r>
      <w:r>
        <w:rPr>
          <w:rFonts w:ascii="Times New Roman" w:hAnsi="Times New Roman"/>
          <w:w w:val="105"/>
          <w:sz w:val="28"/>
        </w:rPr>
        <w:t xml:space="preserve">geben </w:t>
      </w:r>
      <w:r>
        <w:rPr>
          <w:rFonts w:ascii="Times New Roman" w:hAnsi="Times New Roman"/>
          <w:w w:val="105"/>
          <w:sz w:val="28"/>
        </w:rPr>
        <w:t xml:space="preserve">müssen</w:t>
      </w:r>
      <w:r>
        <w:rPr>
          <w:rFonts w:ascii="Times New Roman" w:hAnsi="Times New Roman"/>
          <w:sz w:val="28"/>
        </w:rPr>
        <w:t xml:space="preserve">: </w:t>
      </w:r>
      <w:r>
        <w:rPr>
          <w:rFonts w:ascii="Times New Roman" w:hAnsi="Times New Roman"/>
          <w:sz w:val="28"/>
        </w:rPr>
        <w:t xml:space="preserve">Wissen, </w:t>
      </w:r>
      <w:r>
        <w:rPr>
          <w:rFonts w:ascii="Times New Roman" w:hAnsi="Times New Roman"/>
          <w:sz w:val="28"/>
        </w:rPr>
        <w:t xml:space="preserve">Praxis </w:t>
      </w:r>
      <w:r>
        <w:rPr>
          <w:rFonts w:ascii="Times New Roman" w:hAnsi="Times New Roman"/>
          <w:sz w:val="28"/>
        </w:rPr>
        <w:t xml:space="preserve">und </w:t>
      </w:r>
      <w:r>
        <w:rPr>
          <w:rFonts w:ascii="Times New Roman" w:hAnsi="Times New Roman"/>
          <w:spacing w:val="-2"/>
          <w:sz w:val="28"/>
        </w:rPr>
        <w:t xml:space="preserve">Berufung.</w:t>
      </w:r>
    </w:p>
    <w:p>
      <w:pPr>
        <w:pStyle w:val="BodyText"/>
        <w:spacing w:before="45"/>
        <w:rPr>
          <w:rFonts w:ascii="Times New Roman"/>
          <w:sz w:val="28"/>
        </w:rPr>
      </w:pPr>
    </w:p>
    <w:p>
      <w:pPr>
        <w:spacing w:before="1" w:line="268" w:lineRule="auto"/>
        <w:ind w:start="123" w:end="106" w:firstLine="713"/>
        <w:jc w:val="both"/>
        <w:rPr>
          <w:rFonts w:ascii="Times New Roman" w:hAnsi="Times New Roman"/>
          <w:sz w:val="28"/>
        </w:rPr>
      </w:pPr>
      <w:r>
        <w:rPr>
          <w:rFonts w:ascii="Times New Roman" w:hAnsi="Times New Roman"/>
          <w:sz w:val="28"/>
        </w:rPr>
        <w:t xml:space="preserve">Die Krankheit des Menschen birgt eine </w:t>
      </w:r>
      <w:r>
        <w:rPr>
          <w:rFonts w:ascii="Times New Roman" w:hAnsi="Times New Roman"/>
          <w:sz w:val="28"/>
        </w:rPr>
        <w:t xml:space="preserve">Unendlichkeit von Symbolen, die jedem Menschen eigen sind und die wir, </w:t>
      </w:r>
      <w:r>
        <w:rPr>
          <w:rFonts w:ascii="Times New Roman" w:hAnsi="Times New Roman"/>
          <w:sz w:val="28"/>
        </w:rPr>
        <w:t xml:space="preserve">die Ärzte, </w:t>
      </w:r>
      <w:r>
        <w:rPr>
          <w:rFonts w:ascii="Times New Roman" w:hAnsi="Times New Roman"/>
          <w:sz w:val="28"/>
        </w:rPr>
        <w:t xml:space="preserve">enthüllen </w:t>
      </w:r>
      <w:r>
        <w:rPr>
          <w:rFonts w:ascii="Times New Roman" w:hAnsi="Times New Roman"/>
          <w:sz w:val="28"/>
        </w:rPr>
        <w:t xml:space="preserve">müssen</w:t>
      </w:r>
      <w:r>
        <w:rPr>
          <w:rFonts w:ascii="Times New Roman" w:hAnsi="Times New Roman"/>
          <w:sz w:val="28"/>
        </w:rPr>
        <w:t xml:space="preserve">, </w:t>
      </w:r>
      <w:r>
        <w:rPr>
          <w:rFonts w:ascii="Times New Roman" w:hAnsi="Times New Roman"/>
          <w:spacing w:val="40"/>
          <w:sz w:val="28"/>
        </w:rPr>
        <w:t xml:space="preserve">manchmal </w:t>
      </w:r>
      <w:r>
        <w:rPr>
          <w:rFonts w:ascii="Times New Roman" w:hAnsi="Times New Roman"/>
          <w:sz w:val="28"/>
        </w:rPr>
        <w:t xml:space="preserve">geleitet </w:t>
      </w:r>
      <w:r>
        <w:rPr>
          <w:rFonts w:ascii="Times New Roman" w:hAnsi="Times New Roman"/>
          <w:sz w:val="28"/>
        </w:rPr>
        <w:t xml:space="preserve">von einem Hinweis, vom Wissen um den Weg eines Lebens, das kurz und keineswegs einfach ist</w:t>
      </w:r>
      <w:r>
        <w:rPr>
          <w:rFonts w:ascii="Times New Roman" w:hAnsi="Times New Roman"/>
          <w:sz w:val="28"/>
        </w:rPr>
        <w:t xml:space="preserve">,</w:t>
      </w:r>
      <w:r>
        <w:rPr>
          <w:rFonts w:ascii="Times New Roman" w:hAnsi="Times New Roman"/>
          <w:sz w:val="28"/>
        </w:rPr>
        <w:t xml:space="preserve"> aber </w:t>
      </w:r>
      <w:r>
        <w:rPr>
          <w:rFonts w:ascii="Times New Roman" w:hAnsi="Times New Roman"/>
          <w:sz w:val="28"/>
        </w:rPr>
        <w:t xml:space="preserve">im </w:t>
      </w:r>
      <w:r>
        <w:rPr>
          <w:rFonts w:ascii="Times New Roman" w:hAnsi="Times New Roman"/>
          <w:sz w:val="28"/>
        </w:rPr>
        <w:t xml:space="preserve">Symptom </w:t>
      </w:r>
      <w:r>
        <w:rPr>
          <w:rFonts w:ascii="Times New Roman" w:hAnsi="Times New Roman"/>
          <w:sz w:val="28"/>
        </w:rPr>
        <w:t xml:space="preserve">eine </w:t>
      </w:r>
      <w:r>
        <w:rPr>
          <w:rFonts w:ascii="Times New Roman" w:hAnsi="Times New Roman"/>
          <w:sz w:val="28"/>
        </w:rPr>
        <w:t xml:space="preserve">Biografie </w:t>
      </w:r>
      <w:r>
        <w:rPr>
          <w:rFonts w:ascii="Times New Roman" w:hAnsi="Times New Roman"/>
          <w:sz w:val="28"/>
        </w:rPr>
        <w:t xml:space="preserve">ausdrückt. </w:t>
      </w:r>
      <w:r>
        <w:rPr>
          <w:rFonts w:ascii="Times New Roman" w:hAnsi="Times New Roman"/>
          <w:sz w:val="28"/>
        </w:rPr>
        <w:t xml:space="preserve">Die </w:t>
      </w:r>
      <w:r>
        <w:rPr>
          <w:rFonts w:ascii="Times New Roman" w:hAnsi="Times New Roman"/>
          <w:sz w:val="28"/>
        </w:rPr>
        <w:t xml:space="preserve">Gründe für die </w:t>
      </w:r>
      <w:r>
        <w:rPr>
          <w:rFonts w:ascii="Times New Roman" w:hAnsi="Times New Roman"/>
          <w:sz w:val="28"/>
        </w:rPr>
        <w:t xml:space="preserve">Krise </w:t>
      </w:r>
      <w:r>
        <w:rPr>
          <w:rFonts w:ascii="Times New Roman" w:hAnsi="Times New Roman"/>
          <w:sz w:val="28"/>
        </w:rPr>
        <w:t xml:space="preserve">sind </w:t>
      </w:r>
      <w:r>
        <w:rPr>
          <w:rFonts w:ascii="Times New Roman" w:hAnsi="Times New Roman"/>
          <w:sz w:val="28"/>
        </w:rPr>
        <w:t xml:space="preserve">also </w:t>
      </w:r>
      <w:r>
        <w:rPr>
          <w:rFonts w:ascii="Times New Roman" w:hAnsi="Times New Roman"/>
          <w:sz w:val="28"/>
        </w:rPr>
        <w:t xml:space="preserve">geistiger </w:t>
      </w:r>
      <w:r>
        <w:rPr>
          <w:rFonts w:ascii="Times New Roman" w:hAnsi="Times New Roman"/>
          <w:sz w:val="28"/>
        </w:rPr>
        <w:t xml:space="preserve">und </w:t>
      </w:r>
      <w:r>
        <w:rPr>
          <w:rFonts w:ascii="Times New Roman" w:hAnsi="Times New Roman"/>
          <w:sz w:val="28"/>
        </w:rPr>
        <w:t xml:space="preserve">materieller Natur.</w:t>
      </w:r>
    </w:p>
    <w:p>
      <w:pPr>
        <w:pStyle w:val="BodyText"/>
        <w:spacing w:before="58"/>
        <w:rPr>
          <w:rFonts w:ascii="Times New Roman"/>
          <w:sz w:val="28"/>
        </w:rPr>
      </w:pPr>
    </w:p>
    <w:p>
      <w:pPr>
        <w:spacing w:before="0" w:line="280" w:lineRule="auto"/>
        <w:ind w:start="141" w:end="98" w:firstLine="703"/>
        <w:jc w:val="both"/>
        <w:rPr>
          <w:rFonts w:ascii="Times New Roman" w:hAnsi="Times New Roman"/>
          <w:sz w:val="27"/>
        </w:rPr>
      </w:pPr>
      <w:r>
        <w:rPr>
          <w:rFonts w:ascii="Times New Roman" w:hAnsi="Times New Roman"/>
          <w:w w:val="105"/>
          <w:sz w:val="27"/>
        </w:rPr>
        <w:t xml:space="preserve">Nur </w:t>
      </w:r>
      <w:r>
        <w:rPr>
          <w:rFonts w:ascii="Times New Roman" w:hAnsi="Times New Roman"/>
          <w:w w:val="105"/>
          <w:sz w:val="27"/>
        </w:rPr>
        <w:t xml:space="preserve">die </w:t>
      </w:r>
      <w:r>
        <w:rPr>
          <w:rFonts w:ascii="Times New Roman" w:hAnsi="Times New Roman"/>
          <w:w w:val="105"/>
          <w:sz w:val="27"/>
        </w:rPr>
        <w:t xml:space="preserve">reflexive </w:t>
      </w:r>
      <w:r>
        <w:rPr>
          <w:rFonts w:ascii="Times New Roman" w:hAnsi="Times New Roman"/>
          <w:w w:val="105"/>
          <w:sz w:val="27"/>
        </w:rPr>
        <w:t xml:space="preserve">Integration </w:t>
      </w:r>
      <w:r>
        <w:rPr>
          <w:rFonts w:ascii="Times New Roman" w:hAnsi="Times New Roman"/>
          <w:w w:val="105"/>
          <w:sz w:val="27"/>
        </w:rPr>
        <w:t xml:space="preserve">dieser </w:t>
      </w:r>
      <w:r>
        <w:rPr>
          <w:rFonts w:ascii="Times New Roman" w:hAnsi="Times New Roman"/>
          <w:w w:val="105"/>
          <w:sz w:val="27"/>
        </w:rPr>
        <w:t xml:space="preserve">scheinbar </w:t>
      </w:r>
      <w:r>
        <w:rPr>
          <w:rFonts w:ascii="Times New Roman" w:hAnsi="Times New Roman"/>
          <w:w w:val="105"/>
          <w:sz w:val="27"/>
        </w:rPr>
        <w:t xml:space="preserve">widersprüchlichen </w:t>
      </w:r>
      <w:r>
        <w:rPr>
          <w:rFonts w:ascii="Times New Roman" w:hAnsi="Times New Roman"/>
          <w:w w:val="105"/>
          <w:sz w:val="27"/>
        </w:rPr>
        <w:t xml:space="preserve">Ordnungen </w:t>
      </w:r>
      <w:r>
        <w:rPr>
          <w:rFonts w:ascii="Times New Roman" w:hAnsi="Times New Roman"/>
          <w:w w:val="105"/>
          <w:sz w:val="27"/>
        </w:rPr>
        <w:t xml:space="preserve">wird </w:t>
      </w:r>
      <w:r>
        <w:rPr>
          <w:rFonts w:ascii="Times New Roman" w:hAnsi="Times New Roman"/>
          <w:w w:val="105"/>
          <w:sz w:val="27"/>
        </w:rPr>
        <w:t xml:space="preserve">die </w:t>
      </w:r>
      <w:r>
        <w:rPr>
          <w:rFonts w:ascii="Times New Roman" w:hAnsi="Times New Roman"/>
          <w:w w:val="105"/>
          <w:sz w:val="27"/>
        </w:rPr>
        <w:t xml:space="preserve">Ausarbeitung </w:t>
      </w:r>
      <w:r>
        <w:rPr>
          <w:rFonts w:ascii="Times New Roman" w:hAnsi="Times New Roman"/>
          <w:w w:val="105"/>
          <w:sz w:val="27"/>
        </w:rPr>
        <w:t xml:space="preserve">eines </w:t>
      </w:r>
      <w:r>
        <w:rPr>
          <w:rFonts w:ascii="Times New Roman" w:hAnsi="Times New Roman"/>
          <w:w w:val="105"/>
          <w:sz w:val="27"/>
        </w:rPr>
        <w:t xml:space="preserve">neuen </w:t>
      </w:r>
      <w:r>
        <w:rPr>
          <w:rFonts w:ascii="Times New Roman" w:hAnsi="Times New Roman"/>
          <w:w w:val="105"/>
          <w:sz w:val="27"/>
        </w:rPr>
        <w:t xml:space="preserve">Modells </w:t>
      </w:r>
      <w:r>
        <w:rPr>
          <w:rFonts w:ascii="Times New Roman" w:hAnsi="Times New Roman"/>
          <w:w w:val="105"/>
          <w:sz w:val="27"/>
        </w:rPr>
        <w:t xml:space="preserve">und </w:t>
      </w:r>
      <w:r>
        <w:rPr>
          <w:rFonts w:ascii="Times New Roman" w:hAnsi="Times New Roman"/>
          <w:spacing w:val="28"/>
          <w:w w:val="105"/>
          <w:sz w:val="27"/>
        </w:rPr>
        <w:t xml:space="preserve">damit </w:t>
      </w:r>
      <w:r>
        <w:rPr>
          <w:rFonts w:ascii="Times New Roman" w:hAnsi="Times New Roman"/>
          <w:w w:val="105"/>
          <w:sz w:val="27"/>
        </w:rPr>
        <w:t xml:space="preserve">die </w:t>
      </w:r>
      <w:r>
        <w:rPr>
          <w:rFonts w:ascii="Times New Roman" w:hAnsi="Times New Roman"/>
          <w:w w:val="105"/>
          <w:sz w:val="27"/>
        </w:rPr>
        <w:t xml:space="preserve">Formel </w:t>
      </w:r>
      <w:r>
        <w:rPr>
          <w:rFonts w:ascii="Times New Roman" w:hAnsi="Times New Roman"/>
          <w:w w:val="105"/>
          <w:sz w:val="27"/>
        </w:rPr>
        <w:t xml:space="preserve">für die </w:t>
      </w:r>
      <w:r>
        <w:rPr>
          <w:rFonts w:ascii="Times New Roman" w:hAnsi="Times New Roman"/>
          <w:w w:val="105"/>
          <w:sz w:val="27"/>
        </w:rPr>
        <w:t xml:space="preserve">Heilung der </w:t>
      </w:r>
      <w:r>
        <w:rPr>
          <w:rFonts w:ascii="Times New Roman" w:hAnsi="Times New Roman"/>
          <w:w w:val="105"/>
          <w:sz w:val="27"/>
        </w:rPr>
        <w:t xml:space="preserve">Krankheit </w:t>
      </w:r>
      <w:r>
        <w:rPr>
          <w:rFonts w:ascii="Times New Roman" w:hAnsi="Times New Roman"/>
          <w:w w:val="105"/>
          <w:sz w:val="27"/>
        </w:rPr>
        <w:t xml:space="preserve">der </w:t>
      </w:r>
      <w:r>
        <w:rPr>
          <w:rFonts w:ascii="Times New Roman" w:hAnsi="Times New Roman"/>
          <w:w w:val="105"/>
          <w:sz w:val="27"/>
        </w:rPr>
        <w:t xml:space="preserve">Medizin </w:t>
      </w:r>
      <w:r>
        <w:rPr>
          <w:rFonts w:ascii="Times New Roman" w:hAnsi="Times New Roman"/>
          <w:w w:val="105"/>
          <w:sz w:val="27"/>
        </w:rPr>
        <w:t xml:space="preserve">ermöglichen. </w:t>
      </w:r>
      <w:r>
        <w:rPr>
          <w:rFonts w:ascii="Times New Roman" w:hAnsi="Times New Roman"/>
          <w:w w:val="105"/>
          <w:sz w:val="27"/>
        </w:rPr>
        <w:t xml:space="preserve">Aus </w:t>
      </w:r>
      <w:r>
        <w:rPr>
          <w:rFonts w:ascii="Times New Roman" w:hAnsi="Times New Roman"/>
          <w:w w:val="105"/>
          <w:sz w:val="27"/>
        </w:rPr>
        <w:t xml:space="preserve">all </w:t>
      </w:r>
      <w:r>
        <w:rPr>
          <w:rFonts w:ascii="Times New Roman" w:hAnsi="Times New Roman"/>
          <w:spacing w:val="16"/>
          <w:w w:val="105"/>
          <w:sz w:val="27"/>
        </w:rPr>
        <w:t xml:space="preserve">diesen Gründen </w:t>
      </w:r>
      <w:r>
        <w:rPr>
          <w:rFonts w:ascii="Times New Roman" w:hAnsi="Times New Roman"/>
          <w:spacing w:val="-5"/>
          <w:w w:val="105"/>
          <w:sz w:val="27"/>
        </w:rPr>
        <w:t xml:space="preserve">ist es</w:t>
      </w:r>
    </w:p>
    <w:p>
      <w:pPr>
        <w:spacing w:before="78"/>
        <w:ind w:start="153" w:end="109" w:firstLine="0"/>
        <w:jc w:val="center"/>
        <w:rPr>
          <w:rFonts w:ascii="Times New Roman"/>
          <w:sz w:val="25"/>
        </w:rPr>
      </w:pPr>
      <w:r>
        <w:rPr>
          <w:rFonts w:ascii="Times New Roman"/>
          <w:spacing w:val="-5"/>
          <w:sz w:val="25"/>
        </w:rPr>
        <w:t xml:space="preserve"/>
      </w:r>
    </w:p>
    <w:p>
      <w:pPr>
        <w:spacing w:after="0"/>
        <w:jc w:val="center"/>
        <w:rPr>
          <w:rFonts w:ascii="Times New Roman"/>
          <w:sz w:val="25"/>
        </w:rPr>
        <w:sectPr>
          <w:pgSz w:w="8620" w:h="12840"/>
          <w:pgMar w:top="860" w:right="880" w:bottom="280" w:left="1020"/>
        </w:sectPr>
      </w:pPr>
    </w:p>
    <w:p>
      <w:pPr>
        <w:tabs>
          <w:tab w:val="left" w:leader="none" w:pos="1669"/>
        </w:tabs>
        <w:spacing w:line="20" w:lineRule="exact"/>
        <w:ind w:start="324" w:end="0" w:firstLine="0"/>
        <w:rPr>
          <w:rFonts w:ascii="Times New Roman"/>
          <w:sz w:val="2"/>
        </w:rPr>
      </w:pPr>
      <w:r>
        <w:rPr>
          <w:rFonts w:ascii="Times New Roman"/>
          <w:sz w:val="2"/>
        </w:rPr>
        <ve:AlternateContent>
          <ve:Choice Requires="wps">
            <w:drawing>
              <wp:inline distT="0" distB="0" distL="0" distR="0">
                <wp:extent cx="259715" cy="15240"/>
                <wp:effectExtent l="9525" t="0" r="6985" b="3810"/>
                <wp:docPr id="714" name="Group 714"/>
                <wp:cNvGraphicFramePr>
                  <a:graphicFrameLocks/>
                </wp:cNvGraphicFramePr>
                <a:graphic>
                  <a:graphicData uri="http://schemas.microsoft.com/office/word/2010/wordprocessingGroup">
                    <wpg:wgp>
                      <wpg:cNvPr id="714" name="Group 714"/>
                      <wpg:cNvGrpSpPr/>
                      <wpg:grpSpPr>
                        <a:xfrm>
                          <a:off x="0" y="0"/>
                          <a:ext cx="259715" cy="15240"/>
                          <a:chExt cx="259715" cy="15240"/>
                        </a:xfrm>
                      </wpg:grpSpPr>
                      <wps:wsp>
                        <wps:cNvPr id="715" name="Graphic 715"/>
                        <wps:cNvSpPr/>
                        <wps:spPr>
                          <a:xfrm>
                            <a:off x="0" y="7620"/>
                            <a:ext cx="259715" cy="1270"/>
                          </a:xfrm>
                          <a:custGeom>
                            <a:avLst/>
                            <a:gdLst/>
                            <a:ahLst/>
                            <a:cxnLst/>
                            <a:rect l="l" t="t" r="r" b="b"/>
                            <a:pathLst>
                              <a:path w="259715" h="0">
                                <a:moveTo>
                                  <a:pt x="0" y="0"/>
                                </a:moveTo>
                                <a:lnTo>
                                  <a:pt x="259225"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87" style="width:20.45pt;height:1.2pt;mso-position-horizontal-relative:char;mso-position-vertical-relative:line" coordsize="409,24" coordorigin="0,0">
                <v:line style="position:absolute" stroked="true" strokecolor="#000000" strokeweight="1.2pt" from="0,12" to="408,12">
                  <v:stroke dashstyle="solid"/>
                </v:line>
              </v:group>
            </w:pict>
          </ve:Fallback>
        </ve:AlternateContent>
      </w:r>
      <w:r>
        <w:rPr>
          <w:rFonts w:ascii="Times New Roman"/>
          <w:sz w:val="2"/>
        </w:rPr>
      </w:r>
      <w:r>
        <w:rPr>
          <w:rFonts w:ascii="Times New Roman"/>
          <w:sz w:val="2"/>
        </w:rPr>
        <w:tab/>
      </w:r>
      <w:r>
        <w:rPr>
          <w:rFonts w:ascii="Times New Roman"/>
          <w:sz w:val="2"/>
        </w:rPr>
        <ve:AlternateContent>
          <ve:Choice Requires="wps">
            <w:drawing>
              <wp:inline distT="0" distB="0" distL="0" distR="0">
                <wp:extent cx="161925" cy="15240"/>
                <wp:effectExtent l="9525" t="0" r="0" b="3810"/>
                <wp:docPr id="716" name="Group 716"/>
                <wp:cNvGraphicFramePr>
                  <a:graphicFrameLocks/>
                </wp:cNvGraphicFramePr>
                <a:graphic>
                  <a:graphicData uri="http://schemas.microsoft.com/office/word/2010/wordprocessingGroup">
                    <wpg:wgp>
                      <wpg:cNvPr id="716" name="Group 716"/>
                      <wpg:cNvGrpSpPr/>
                      <wpg:grpSpPr>
                        <a:xfrm>
                          <a:off x="0" y="0"/>
                          <a:ext cx="161925" cy="15240"/>
                          <a:chExt cx="161925" cy="15240"/>
                        </a:xfrm>
                      </wpg:grpSpPr>
                      <wps:wsp>
                        <wps:cNvPr id="717" name="Graphic 717"/>
                        <wps:cNvSpPr/>
                        <wps:spPr>
                          <a:xfrm>
                            <a:off x="0" y="7620"/>
                            <a:ext cx="161925" cy="1270"/>
                          </a:xfrm>
                          <a:custGeom>
                            <a:avLst/>
                            <a:gdLst/>
                            <a:ahLst/>
                            <a:cxnLst/>
                            <a:rect l="l" t="t" r="r" b="b"/>
                            <a:pathLst>
                              <a:path w="161925" h="0">
                                <a:moveTo>
                                  <a:pt x="0" y="0"/>
                                </a:moveTo>
                                <a:lnTo>
                                  <a:pt x="161634"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88" style="width:12.75pt;height:1.2pt;mso-position-horizontal-relative:char;mso-position-vertical-relative:line" coordsize="255,24" coordorigin="0,0">
                <v:line style="position:absolute" stroked="true" strokecolor="#000000" strokeweight="1.2pt" from="0,12" to="255,12">
                  <v:stroke dashstyle="solid"/>
                </v:line>
              </v:group>
            </w:pict>
          </ve:Fallback>
        </ve:AlternateContent>
      </w:r>
      <w:r>
        <w:rPr>
          <w:rFonts w:ascii="Times New Roman"/>
          <w:sz w:val="2"/>
        </w:rPr>
      </w:r>
    </w:p>
    <w:p>
      <w:pPr>
        <w:pStyle w:val="BodyText"/>
        <w:spacing w:before="150"/>
        <w:rPr>
          <w:rFonts w:ascii="Times New Roman"/>
          <w:sz w:val="26"/>
        </w:rPr>
      </w:pPr>
    </w:p>
    <w:p>
      <w:pPr>
        <w:spacing w:before="0" w:line="288" w:lineRule="auto"/>
        <w:ind w:start="101" w:end="0" w:firstLine="0"/>
        <w:jc w:val="left"/>
        <w:rPr>
          <w:rFonts w:ascii="Times New Roman" w:hAnsi="Times New Roman"/>
          <w:sz w:val="26"/>
        </w:rPr>
      </w:pPr>
      <w:r>
        <w:rPr>
          <w:rFonts w:ascii="Times New Roman" w:hAnsi="Times New Roman"/>
          <w:w w:val="110"/>
          <w:sz w:val="26"/>
        </w:rPr>
        <w:t xml:space="preserve">notwendig</w:t>
      </w:r>
      <w:r>
        <w:rPr>
          <w:rFonts w:ascii="Times New Roman" w:hAnsi="Times New Roman"/>
          <w:w w:val="110"/>
          <w:sz w:val="26"/>
        </w:rPr>
        <w:t xml:space="preserve">, damit </w:t>
      </w:r>
      <w:r>
        <w:rPr>
          <w:rFonts w:ascii="Times New Roman" w:hAnsi="Times New Roman"/>
          <w:w w:val="110"/>
          <w:sz w:val="26"/>
        </w:rPr>
        <w:t xml:space="preserve">der </w:t>
      </w:r>
      <w:r>
        <w:rPr>
          <w:rFonts w:ascii="Times New Roman" w:hAnsi="Times New Roman"/>
          <w:w w:val="110"/>
          <w:sz w:val="26"/>
        </w:rPr>
        <w:t xml:space="preserve">Arzt </w:t>
      </w:r>
      <w:r>
        <w:rPr>
          <w:rFonts w:ascii="Times New Roman" w:hAnsi="Times New Roman"/>
          <w:w w:val="110"/>
          <w:sz w:val="26"/>
        </w:rPr>
        <w:t xml:space="preserve">den </w:t>
      </w:r>
      <w:r>
        <w:rPr>
          <w:rFonts w:ascii="Times New Roman" w:hAnsi="Times New Roman"/>
          <w:w w:val="110"/>
          <w:sz w:val="26"/>
        </w:rPr>
        <w:t xml:space="preserve">Charakter </w:t>
      </w:r>
      <w:r>
        <w:rPr>
          <w:rFonts w:ascii="Times New Roman" w:hAnsi="Times New Roman"/>
          <w:w w:val="110"/>
          <w:sz w:val="26"/>
        </w:rPr>
        <w:t xml:space="preserve">entwickelt</w:t>
      </w:r>
      <w:r>
        <w:rPr>
          <w:rFonts w:ascii="Times New Roman" w:hAnsi="Times New Roman"/>
          <w:w w:val="110"/>
          <w:sz w:val="26"/>
        </w:rPr>
        <w:t xml:space="preserve">, um </w:t>
      </w:r>
      <w:r>
        <w:rPr>
          <w:rFonts w:ascii="Times New Roman" w:hAnsi="Times New Roman"/>
          <w:w w:val="110"/>
          <w:sz w:val="26"/>
        </w:rPr>
        <w:t xml:space="preserve">die Gaben des Geistes </w:t>
      </w:r>
      <w:r>
        <w:rPr>
          <w:rFonts w:ascii="Times New Roman" w:hAnsi="Times New Roman"/>
          <w:w w:val="110"/>
          <w:sz w:val="26"/>
        </w:rPr>
        <w:t xml:space="preserve">zu manifestieren</w:t>
      </w:r>
      <w:r>
        <w:rPr>
          <w:rFonts w:ascii="Times New Roman" w:hAnsi="Times New Roman"/>
          <w:w w:val="110"/>
          <w:sz w:val="26"/>
        </w:rPr>
        <w:t xml:space="preserve">, denn es steht geschrieben:</w:t>
      </w:r>
    </w:p>
    <w:p>
      <w:pPr>
        <w:pStyle w:val="BodyText"/>
        <w:spacing w:before="73"/>
        <w:rPr>
          <w:rFonts w:ascii="Times New Roman"/>
          <w:sz w:val="26"/>
        </w:rPr>
      </w:pPr>
    </w:p>
    <w:p>
      <w:pPr>
        <w:spacing w:before="0" w:line="283" w:lineRule="auto"/>
        <w:ind w:start="390" w:end="393" w:firstLine="0"/>
        <w:jc w:val="both"/>
        <w:rPr>
          <w:rFonts w:ascii="Calibri" w:hAnsi="Calibri"/>
          <w:i/>
          <w:sz w:val="25"/>
        </w:rPr>
      </w:pPr>
      <w:r>
        <w:rPr>
          <w:rFonts w:ascii="Calibri" w:hAnsi="Calibri"/>
          <w:i/>
          <w:w w:val="105"/>
          <w:sz w:val="25"/>
        </w:rPr>
        <w:t xml:space="preserve">Denn </w:t>
      </w:r>
      <w:r>
        <w:rPr>
          <w:rFonts w:ascii="Calibri" w:hAnsi="Calibri"/>
          <w:i/>
          <w:w w:val="105"/>
          <w:sz w:val="25"/>
        </w:rPr>
        <w:t xml:space="preserve">dem </w:t>
      </w:r>
      <w:r>
        <w:rPr>
          <w:rFonts w:ascii="Calibri" w:hAnsi="Calibri"/>
          <w:i/>
          <w:w w:val="105"/>
          <w:sz w:val="25"/>
        </w:rPr>
        <w:t xml:space="preserve">einen </w:t>
      </w:r>
      <w:r>
        <w:rPr>
          <w:rFonts w:ascii="Calibri" w:hAnsi="Calibri"/>
          <w:i/>
          <w:w w:val="105"/>
          <w:sz w:val="25"/>
        </w:rPr>
        <w:t xml:space="preserve">ist </w:t>
      </w:r>
      <w:r>
        <w:rPr>
          <w:rFonts w:ascii="Calibri" w:hAnsi="Calibri"/>
          <w:i/>
          <w:w w:val="105"/>
          <w:sz w:val="25"/>
        </w:rPr>
        <w:t xml:space="preserve">durch </w:t>
      </w:r>
      <w:r>
        <w:rPr>
          <w:rFonts w:ascii="Calibri" w:hAnsi="Calibri"/>
          <w:i/>
          <w:w w:val="105"/>
          <w:sz w:val="25"/>
        </w:rPr>
        <w:t xml:space="preserve">den </w:t>
      </w:r>
      <w:r>
        <w:rPr>
          <w:rFonts w:ascii="Calibri" w:hAnsi="Calibri"/>
          <w:i/>
          <w:w w:val="105"/>
          <w:sz w:val="25"/>
        </w:rPr>
        <w:t xml:space="preserve">Geist das </w:t>
      </w:r>
      <w:r>
        <w:rPr>
          <w:rFonts w:ascii="Calibri" w:hAnsi="Calibri"/>
          <w:i/>
          <w:w w:val="105"/>
          <w:sz w:val="25"/>
        </w:rPr>
        <w:t xml:space="preserve">Wort der </w:t>
      </w:r>
      <w:r>
        <w:rPr>
          <w:rFonts w:ascii="Calibri" w:hAnsi="Calibri"/>
          <w:i/>
          <w:w w:val="105"/>
          <w:sz w:val="25"/>
        </w:rPr>
        <w:t xml:space="preserve">Weisheit </w:t>
      </w:r>
      <w:r>
        <w:rPr>
          <w:rFonts w:ascii="Calibri" w:hAnsi="Calibri"/>
          <w:i/>
          <w:w w:val="105"/>
          <w:sz w:val="25"/>
        </w:rPr>
        <w:t xml:space="preserve">gegeben</w:t>
      </w:r>
      <w:r>
        <w:rPr>
          <w:rFonts w:ascii="Calibri" w:hAnsi="Calibri"/>
          <w:i/>
          <w:w w:val="105"/>
          <w:sz w:val="25"/>
        </w:rPr>
        <w:t xml:space="preserve">, </w:t>
      </w:r>
      <w:r>
        <w:rPr>
          <w:rFonts w:ascii="Calibri" w:hAnsi="Calibri"/>
          <w:i/>
          <w:w w:val="105"/>
          <w:sz w:val="25"/>
        </w:rPr>
        <w:t xml:space="preserve">dem anderen </w:t>
      </w:r>
      <w:r>
        <w:rPr>
          <w:rFonts w:ascii="Calibri" w:hAnsi="Calibri"/>
          <w:i/>
          <w:w w:val="105"/>
          <w:sz w:val="25"/>
        </w:rPr>
        <w:t xml:space="preserve">durch </w:t>
      </w:r>
      <w:r>
        <w:rPr>
          <w:rFonts w:ascii="Calibri" w:hAnsi="Calibri"/>
          <w:i/>
          <w:w w:val="105"/>
          <w:sz w:val="25"/>
        </w:rPr>
        <w:t xml:space="preserve">denselben Geist </w:t>
      </w:r>
      <w:r>
        <w:rPr>
          <w:rFonts w:ascii="Calibri" w:hAnsi="Calibri"/>
          <w:i/>
          <w:w w:val="105"/>
          <w:sz w:val="25"/>
        </w:rPr>
        <w:t xml:space="preserve">das Wort </w:t>
      </w:r>
      <w:r>
        <w:rPr>
          <w:rFonts w:ascii="Calibri" w:hAnsi="Calibri"/>
          <w:i/>
          <w:w w:val="105"/>
          <w:sz w:val="25"/>
        </w:rPr>
        <w:t xml:space="preserve">der Erkenntnis</w:t>
      </w:r>
      <w:r>
        <w:rPr>
          <w:rFonts w:ascii="Calibri" w:hAnsi="Calibri"/>
          <w:i/>
          <w:w w:val="105"/>
          <w:sz w:val="25"/>
        </w:rPr>
        <w:t xml:space="preserve">, </w:t>
      </w:r>
      <w:r>
        <w:rPr>
          <w:rFonts w:ascii="Calibri" w:hAnsi="Calibri"/>
          <w:i/>
          <w:w w:val="105"/>
          <w:sz w:val="25"/>
        </w:rPr>
        <w:t xml:space="preserve">dem </w:t>
      </w:r>
      <w:r>
        <w:rPr>
          <w:rFonts w:ascii="Calibri" w:hAnsi="Calibri"/>
          <w:i/>
          <w:w w:val="105"/>
          <w:sz w:val="25"/>
        </w:rPr>
        <w:t xml:space="preserve">dritten </w:t>
      </w:r>
      <w:r>
        <w:rPr>
          <w:rFonts w:ascii="Calibri" w:hAnsi="Calibri"/>
          <w:i/>
          <w:w w:val="105"/>
          <w:sz w:val="25"/>
        </w:rPr>
        <w:t xml:space="preserve">durch </w:t>
      </w:r>
      <w:r>
        <w:rPr>
          <w:rFonts w:ascii="Calibri" w:hAnsi="Calibri"/>
          <w:i/>
          <w:w w:val="105"/>
          <w:sz w:val="25"/>
        </w:rPr>
        <w:t xml:space="preserve">denselben </w:t>
      </w:r>
      <w:r>
        <w:rPr>
          <w:rFonts w:ascii="Calibri" w:hAnsi="Calibri"/>
          <w:i/>
          <w:w w:val="105"/>
          <w:sz w:val="25"/>
        </w:rPr>
        <w:t xml:space="preserve">Geist der </w:t>
      </w:r>
      <w:r>
        <w:rPr>
          <w:rFonts w:ascii="Calibri" w:hAnsi="Calibri"/>
          <w:i/>
          <w:w w:val="105"/>
          <w:sz w:val="25"/>
        </w:rPr>
        <w:t xml:space="preserve">Glaube</w:t>
      </w:r>
      <w:r>
        <w:rPr>
          <w:rFonts w:ascii="Calibri" w:hAnsi="Calibri"/>
          <w:i/>
          <w:w w:val="105"/>
          <w:sz w:val="25"/>
        </w:rPr>
        <w:t xml:space="preserve">, </w:t>
      </w:r>
      <w:r>
        <w:rPr>
          <w:rFonts w:ascii="Calibri" w:hAnsi="Calibri"/>
          <w:i/>
          <w:w w:val="105"/>
          <w:sz w:val="25"/>
        </w:rPr>
        <w:t xml:space="preserve">dem </w:t>
      </w:r>
      <w:r>
        <w:rPr>
          <w:rFonts w:ascii="Calibri" w:hAnsi="Calibri"/>
          <w:i/>
          <w:w w:val="105"/>
          <w:sz w:val="25"/>
        </w:rPr>
        <w:t xml:space="preserve">dritten </w:t>
      </w:r>
      <w:r>
        <w:rPr>
          <w:rFonts w:ascii="Calibri" w:hAnsi="Calibri"/>
          <w:i/>
          <w:w w:val="105"/>
          <w:sz w:val="25"/>
        </w:rPr>
        <w:t xml:space="preserve">durch</w:t>
      </w:r>
      <w:r>
        <w:rPr>
          <w:rFonts w:ascii="Calibri" w:hAnsi="Calibri"/>
          <w:i/>
          <w:w w:val="105"/>
          <w:sz w:val="25"/>
        </w:rPr>
        <w:t xml:space="preserve"> </w:t>
      </w:r>
      <w:r>
        <w:rPr>
          <w:rFonts w:ascii="Calibri" w:hAnsi="Calibri"/>
          <w:i/>
          <w:w w:val="105"/>
          <w:sz w:val="25"/>
        </w:rPr>
        <w:t xml:space="preserve">denselben</w:t>
      </w:r>
      <w:r>
        <w:rPr>
          <w:rFonts w:ascii="Calibri" w:hAnsi="Calibri"/>
          <w:i/>
          <w:w w:val="105"/>
          <w:sz w:val="25"/>
        </w:rPr>
        <w:t xml:space="preserve"> Geist die Gaben </w:t>
      </w:r>
      <w:r>
        <w:rPr>
          <w:rFonts w:ascii="Calibri" w:hAnsi="Calibri"/>
          <w:i/>
          <w:w w:val="105"/>
          <w:sz w:val="25"/>
        </w:rPr>
        <w:t xml:space="preserve">der Heilung</w:t>
      </w:r>
      <w:r>
        <w:rPr>
          <w:rFonts w:ascii="Calibri" w:hAnsi="Calibri"/>
          <w:i/>
          <w:w w:val="105"/>
          <w:sz w:val="25"/>
        </w:rPr>
        <w:t xml:space="preserve">. Einem </w:t>
      </w:r>
      <w:r>
        <w:rPr>
          <w:rFonts w:ascii="Calibri" w:hAnsi="Calibri"/>
          <w:i/>
          <w:w w:val="105"/>
          <w:sz w:val="25"/>
        </w:rPr>
        <w:t xml:space="preserve">anderen </w:t>
      </w:r>
      <w:r>
        <w:rPr>
          <w:rFonts w:ascii="Calibri" w:hAnsi="Calibri"/>
          <w:i/>
          <w:w w:val="105"/>
          <w:sz w:val="25"/>
        </w:rPr>
        <w:t xml:space="preserve">das Wirken von </w:t>
      </w:r>
      <w:r>
        <w:rPr>
          <w:rFonts w:ascii="Calibri" w:hAnsi="Calibri"/>
          <w:i/>
          <w:w w:val="105"/>
          <w:sz w:val="25"/>
        </w:rPr>
        <w:t xml:space="preserve">Wundern, </w:t>
      </w:r>
      <w:r>
        <w:rPr>
          <w:rFonts w:ascii="Calibri" w:hAnsi="Calibri"/>
          <w:i/>
          <w:w w:val="105"/>
          <w:sz w:val="25"/>
        </w:rPr>
        <w:t xml:space="preserve">einem </w:t>
      </w:r>
      <w:r>
        <w:rPr>
          <w:rFonts w:ascii="Calibri" w:hAnsi="Calibri"/>
          <w:i/>
          <w:w w:val="105"/>
          <w:sz w:val="25"/>
        </w:rPr>
        <w:t xml:space="preserve">anderen </w:t>
      </w:r>
      <w:r>
        <w:rPr>
          <w:rFonts w:ascii="Calibri" w:hAnsi="Calibri"/>
          <w:i/>
          <w:w w:val="105"/>
          <w:sz w:val="25"/>
        </w:rPr>
        <w:t xml:space="preserve">die </w:t>
      </w:r>
      <w:r>
        <w:rPr>
          <w:rFonts w:ascii="Calibri" w:hAnsi="Calibri"/>
          <w:i/>
          <w:w w:val="105"/>
          <w:sz w:val="25"/>
        </w:rPr>
        <w:t xml:space="preserve">Weissagung, einem </w:t>
      </w:r>
      <w:r>
        <w:rPr>
          <w:rFonts w:ascii="Calibri" w:hAnsi="Calibri"/>
          <w:i/>
          <w:w w:val="105"/>
          <w:sz w:val="25"/>
        </w:rPr>
        <w:t xml:space="preserve">anderen die </w:t>
      </w:r>
      <w:r>
        <w:rPr>
          <w:rFonts w:ascii="Calibri" w:hAnsi="Calibri"/>
          <w:i/>
          <w:w w:val="105"/>
          <w:sz w:val="25"/>
        </w:rPr>
        <w:t xml:space="preserve">Unterscheidung der </w:t>
      </w:r>
      <w:r>
        <w:rPr>
          <w:rFonts w:ascii="Calibri" w:hAnsi="Calibri"/>
          <w:i/>
          <w:w w:val="105"/>
          <w:sz w:val="25"/>
        </w:rPr>
        <w:t xml:space="preserve">Geister, </w:t>
      </w:r>
      <w:r>
        <w:rPr>
          <w:rFonts w:ascii="Calibri" w:hAnsi="Calibri"/>
          <w:i/>
          <w:w w:val="105"/>
          <w:sz w:val="25"/>
        </w:rPr>
        <w:t xml:space="preserve">einem </w:t>
      </w:r>
      <w:r>
        <w:rPr>
          <w:rFonts w:ascii="Calibri" w:hAnsi="Calibri"/>
          <w:i/>
          <w:w w:val="105"/>
          <w:sz w:val="25"/>
        </w:rPr>
        <w:t xml:space="preserve">anderen </w:t>
      </w:r>
      <w:r>
        <w:rPr>
          <w:rFonts w:ascii="Calibri" w:hAnsi="Calibri"/>
          <w:i/>
          <w:w w:val="105"/>
          <w:sz w:val="25"/>
        </w:rPr>
        <w:t xml:space="preserve">verschiedene </w:t>
      </w:r>
      <w:r>
        <w:rPr>
          <w:rFonts w:ascii="Calibri" w:hAnsi="Calibri"/>
          <w:i/>
          <w:w w:val="105"/>
          <w:sz w:val="25"/>
        </w:rPr>
        <w:t xml:space="preserve">Arten </w:t>
      </w:r>
      <w:r>
        <w:rPr>
          <w:rFonts w:ascii="Calibri" w:hAnsi="Calibri"/>
          <w:i/>
          <w:w w:val="105"/>
          <w:sz w:val="25"/>
        </w:rPr>
        <w:t xml:space="preserve">von </w:t>
      </w:r>
      <w:r>
        <w:rPr>
          <w:rFonts w:ascii="Calibri" w:hAnsi="Calibri"/>
          <w:i/>
          <w:w w:val="105"/>
          <w:sz w:val="25"/>
        </w:rPr>
        <w:t xml:space="preserve">Zungen </w:t>
      </w:r>
      <w:r>
        <w:rPr>
          <w:rFonts w:ascii="Calibri" w:hAnsi="Calibri"/>
          <w:i/>
          <w:w w:val="105"/>
          <w:sz w:val="25"/>
        </w:rPr>
        <w:t xml:space="preserve">und einem </w:t>
      </w:r>
      <w:r>
        <w:rPr>
          <w:rFonts w:ascii="Calibri" w:hAnsi="Calibri"/>
          <w:i/>
          <w:w w:val="105"/>
          <w:sz w:val="25"/>
        </w:rPr>
        <w:t xml:space="preserve">anderen die </w:t>
      </w:r>
      <w:r>
        <w:rPr>
          <w:rFonts w:ascii="Calibri" w:hAnsi="Calibri"/>
          <w:i/>
          <w:w w:val="105"/>
          <w:sz w:val="25"/>
        </w:rPr>
        <w:t xml:space="preserve">Auslegung der </w:t>
      </w:r>
      <w:r>
        <w:rPr>
          <w:rFonts w:ascii="Calibri" w:hAnsi="Calibri"/>
          <w:i/>
          <w:w w:val="105"/>
          <w:sz w:val="25"/>
        </w:rPr>
        <w:t xml:space="preserve">Zungen.</w:t>
      </w:r>
    </w:p>
    <w:p>
      <w:pPr>
        <w:spacing w:before="4"/>
        <w:ind w:start="3902" w:end="0" w:firstLine="0"/>
        <w:jc w:val="both"/>
        <w:rPr>
          <w:rFonts w:ascii="Calibri"/>
          <w:i/>
          <w:sz w:val="25"/>
        </w:rPr>
      </w:pPr>
      <w:r>
        <w:rPr>
          <w:rFonts w:ascii="Calibri"/>
          <w:i/>
          <w:w w:val="110"/>
          <w:sz w:val="25"/>
        </w:rPr>
        <w:t xml:space="preserve">(1. </w:t>
      </w:r>
      <w:r>
        <w:rPr>
          <w:rFonts w:ascii="Calibri"/>
          <w:i/>
          <w:w w:val="110"/>
          <w:sz w:val="25"/>
        </w:rPr>
        <w:t xml:space="preserve">Korinther </w:t>
      </w:r>
      <w:r>
        <w:rPr>
          <w:rFonts w:ascii="Calibri"/>
          <w:i/>
          <w:w w:val="110"/>
          <w:sz w:val="25"/>
        </w:rPr>
        <w:t xml:space="preserve">12,8-1 </w:t>
      </w:r>
      <w:r>
        <w:rPr>
          <w:rFonts w:ascii="Calibri"/>
          <w:i/>
          <w:spacing w:val="-7"/>
          <w:w w:val="110"/>
          <w:sz w:val="25"/>
        </w:rPr>
        <w:t xml:space="preserve">0)</w:t>
      </w:r>
    </w:p>
    <w:p>
      <w:pPr>
        <w:pStyle w:val="BodyText"/>
        <w:spacing w:before="100"/>
        <w:rPr>
          <w:rFonts w:ascii="Calibri"/>
          <w:i/>
          <w:sz w:val="25"/>
        </w:rPr>
      </w:pPr>
    </w:p>
    <w:p>
      <w:pPr>
        <w:spacing w:before="0" w:line="290" w:lineRule="auto"/>
        <w:ind w:start="113" w:end="101" w:firstLine="719"/>
        <w:jc w:val="both"/>
        <w:rPr>
          <w:rFonts w:ascii="Times New Roman" w:hAnsi="Times New Roman"/>
          <w:sz w:val="26"/>
        </w:rPr>
      </w:pPr>
      <w:r>
        <w:rPr>
          <w:rFonts w:ascii="Times New Roman" w:hAnsi="Times New Roman"/>
          <w:sz w:val="27"/>
        </w:rPr>
        <w:t xml:space="preserve">Ein argentinischer Arzt sagte, dass </w:t>
      </w:r>
      <w:r>
        <w:rPr>
          <w:rFonts w:ascii="Times New Roman" w:hAnsi="Times New Roman"/>
          <w:w w:val="110"/>
          <w:sz w:val="27"/>
        </w:rPr>
        <w:t xml:space="preserve">die</w:t>
      </w:r>
      <w:r>
        <w:rPr>
          <w:rFonts w:ascii="Times New Roman" w:hAnsi="Times New Roman"/>
          <w:sz w:val="27"/>
        </w:rPr>
        <w:t xml:space="preserve"> Entstehung von </w:t>
      </w:r>
      <w:r>
        <w:rPr>
          <w:rFonts w:ascii="Times New Roman" w:hAnsi="Times New Roman"/>
          <w:w w:val="110"/>
          <w:sz w:val="26"/>
        </w:rPr>
        <w:t xml:space="preserve">Krankheiten </w:t>
      </w:r>
      <w:r>
        <w:rPr>
          <w:rFonts w:ascii="Times New Roman" w:hAnsi="Times New Roman"/>
          <w:w w:val="110"/>
          <w:sz w:val="26"/>
        </w:rPr>
        <w:t xml:space="preserve">in der Seele </w:t>
      </w:r>
      <w:r>
        <w:rPr>
          <w:rFonts w:ascii="Times New Roman" w:hAnsi="Times New Roman"/>
          <w:w w:val="110"/>
          <w:sz w:val="26"/>
        </w:rPr>
        <w:t xml:space="preserve">liegt </w:t>
      </w:r>
      <w:r>
        <w:rPr>
          <w:rFonts w:ascii="Times New Roman" w:hAnsi="Times New Roman"/>
          <w:w w:val="110"/>
          <w:sz w:val="26"/>
        </w:rPr>
        <w:t xml:space="preserve">(</w:t>
      </w:r>
      <w:r>
        <w:rPr>
          <w:rFonts w:ascii="Times New Roman" w:hAnsi="Times New Roman"/>
          <w:w w:val="110"/>
          <w:sz w:val="26"/>
        </w:rPr>
        <w:t xml:space="preserve">Wille, Emotionen, </w:t>
      </w:r>
      <w:r>
        <w:rPr>
          <w:rFonts w:ascii="Times New Roman" w:hAnsi="Times New Roman"/>
          <w:w w:val="110"/>
          <w:sz w:val="26"/>
        </w:rPr>
        <w:t xml:space="preserve">Überlegungen, </w:t>
      </w:r>
      <w:r>
        <w:rPr>
          <w:rFonts w:ascii="Times New Roman" w:hAnsi="Times New Roman"/>
          <w:w w:val="110"/>
          <w:sz w:val="26"/>
        </w:rPr>
        <w:t xml:space="preserve">Entscheidungen, Wahlmöglichkeiten und Denken).</w:t>
      </w:r>
    </w:p>
    <w:p>
      <w:pPr>
        <w:pStyle w:val="BodyText"/>
        <w:spacing w:before="50"/>
        <w:rPr>
          <w:rFonts w:ascii="Times New Roman"/>
          <w:sz w:val="26"/>
        </w:rPr>
      </w:pPr>
    </w:p>
    <w:p>
      <w:pPr>
        <w:spacing w:before="0" w:line="288" w:lineRule="auto"/>
        <w:ind w:start="122" w:end="99" w:firstLine="703"/>
        <w:jc w:val="both"/>
        <w:rPr>
          <w:rFonts w:ascii="Times New Roman" w:hAnsi="Times New Roman"/>
          <w:sz w:val="26"/>
        </w:rPr>
      </w:pPr>
      <w:r>
        <w:rPr>
          <w:rFonts w:ascii="Times New Roman" w:hAnsi="Times New Roman"/>
          <w:w w:val="110"/>
          <w:sz w:val="27"/>
        </w:rPr>
        <w:t xml:space="preserve">Man </w:t>
      </w:r>
      <w:r>
        <w:rPr>
          <w:rFonts w:ascii="Times New Roman" w:hAnsi="Times New Roman"/>
          <w:w w:val="110"/>
          <w:sz w:val="27"/>
        </w:rPr>
        <w:t xml:space="preserve">darf </w:t>
      </w:r>
      <w:r>
        <w:rPr>
          <w:rFonts w:ascii="Times New Roman" w:hAnsi="Times New Roman"/>
          <w:w w:val="110"/>
          <w:sz w:val="27"/>
        </w:rPr>
        <w:t xml:space="preserve">jedoch nicht </w:t>
      </w:r>
      <w:r>
        <w:rPr>
          <w:rFonts w:ascii="Times New Roman" w:hAnsi="Times New Roman"/>
          <w:w w:val="110"/>
          <w:sz w:val="27"/>
        </w:rPr>
        <w:t xml:space="preserve">vergessen</w:t>
      </w:r>
      <w:r>
        <w:rPr>
          <w:rFonts w:ascii="Times New Roman" w:hAnsi="Times New Roman"/>
          <w:w w:val="110"/>
          <w:sz w:val="27"/>
        </w:rPr>
        <w:t xml:space="preserve">, dass </w:t>
      </w:r>
      <w:r>
        <w:rPr>
          <w:rFonts w:ascii="Times New Roman" w:hAnsi="Times New Roman"/>
          <w:w w:val="110"/>
          <w:sz w:val="27"/>
        </w:rPr>
        <w:t xml:space="preserve">die </w:t>
      </w:r>
      <w:r>
        <w:rPr>
          <w:rFonts w:ascii="Times New Roman" w:hAnsi="Times New Roman"/>
          <w:w w:val="110"/>
          <w:sz w:val="27"/>
        </w:rPr>
        <w:t xml:space="preserve">Seele </w:t>
      </w:r>
      <w:r>
        <w:rPr>
          <w:rFonts w:ascii="Times New Roman" w:hAnsi="Times New Roman"/>
          <w:w w:val="110"/>
          <w:sz w:val="26"/>
        </w:rPr>
        <w:t xml:space="preserve">die </w:t>
      </w:r>
      <w:r>
        <w:rPr>
          <w:rFonts w:ascii="Times New Roman" w:hAnsi="Times New Roman"/>
          <w:w w:val="110"/>
          <w:sz w:val="26"/>
        </w:rPr>
        <w:t xml:space="preserve">Brücke </w:t>
      </w:r>
      <w:r>
        <w:rPr>
          <w:rFonts w:ascii="Times New Roman" w:hAnsi="Times New Roman"/>
          <w:w w:val="110"/>
          <w:sz w:val="26"/>
        </w:rPr>
        <w:t xml:space="preserve">zwischen dem </w:t>
      </w:r>
      <w:r>
        <w:rPr>
          <w:rFonts w:ascii="Times New Roman" w:hAnsi="Times New Roman"/>
          <w:w w:val="110"/>
          <w:sz w:val="26"/>
        </w:rPr>
        <w:t xml:space="preserve">Geist </w:t>
      </w:r>
      <w:r>
        <w:rPr>
          <w:rFonts w:ascii="Times New Roman" w:hAnsi="Times New Roman"/>
          <w:w w:val="110"/>
          <w:sz w:val="26"/>
        </w:rPr>
        <w:t xml:space="preserve">und </w:t>
      </w:r>
      <w:r>
        <w:rPr>
          <w:rFonts w:ascii="Times New Roman" w:hAnsi="Times New Roman"/>
          <w:w w:val="110"/>
          <w:sz w:val="26"/>
        </w:rPr>
        <w:t xml:space="preserve">dem </w:t>
      </w:r>
      <w:r>
        <w:rPr>
          <w:rFonts w:ascii="Times New Roman" w:hAnsi="Times New Roman"/>
          <w:w w:val="110"/>
          <w:sz w:val="26"/>
        </w:rPr>
        <w:t xml:space="preserve">Körper </w:t>
      </w:r>
      <w:r>
        <w:rPr>
          <w:rFonts w:ascii="Times New Roman" w:hAnsi="Times New Roman"/>
          <w:w w:val="110"/>
          <w:sz w:val="26"/>
        </w:rPr>
        <w:t xml:space="preserve">ist. </w:t>
      </w:r>
      <w:r>
        <w:rPr>
          <w:rFonts w:ascii="Times New Roman" w:hAnsi="Times New Roman"/>
          <w:w w:val="110"/>
          <w:sz w:val="26"/>
        </w:rPr>
        <w:t xml:space="preserve">Durch </w:t>
      </w:r>
      <w:r>
        <w:rPr>
          <w:rFonts w:ascii="Times New Roman" w:hAnsi="Times New Roman"/>
          <w:w w:val="110"/>
          <w:sz w:val="27"/>
        </w:rPr>
        <w:t xml:space="preserve">die </w:t>
      </w:r>
      <w:r>
        <w:rPr>
          <w:rFonts w:ascii="Times New Roman" w:hAnsi="Times New Roman"/>
          <w:w w:val="110"/>
          <w:sz w:val="27"/>
        </w:rPr>
        <w:t xml:space="preserve">Sinne </w:t>
      </w:r>
      <w:r>
        <w:rPr>
          <w:rFonts w:ascii="Times New Roman" w:hAnsi="Times New Roman"/>
          <w:w w:val="110"/>
          <w:sz w:val="27"/>
        </w:rPr>
        <w:t xml:space="preserve">können wir </w:t>
      </w:r>
      <w:r>
        <w:rPr>
          <w:rFonts w:ascii="Times New Roman" w:hAnsi="Times New Roman"/>
          <w:w w:val="110"/>
          <w:sz w:val="27"/>
        </w:rPr>
        <w:t xml:space="preserve">den </w:t>
      </w:r>
      <w:r>
        <w:rPr>
          <w:rFonts w:ascii="Times New Roman" w:hAnsi="Times New Roman"/>
          <w:w w:val="110"/>
          <w:sz w:val="25"/>
        </w:rPr>
        <w:t xml:space="preserve">Geist </w:t>
      </w:r>
      <w:r>
        <w:rPr>
          <w:rFonts w:ascii="Times New Roman" w:hAnsi="Times New Roman"/>
          <w:w w:val="110"/>
          <w:sz w:val="27"/>
        </w:rPr>
        <w:t xml:space="preserve">erbauen </w:t>
      </w:r>
      <w:r>
        <w:rPr>
          <w:rFonts w:ascii="Times New Roman" w:hAnsi="Times New Roman"/>
          <w:w w:val="110"/>
          <w:sz w:val="27"/>
        </w:rPr>
        <w:t xml:space="preserve">oder </w:t>
      </w:r>
      <w:r>
        <w:rPr>
          <w:rFonts w:ascii="Times New Roman" w:hAnsi="Times New Roman"/>
          <w:w w:val="110"/>
          <w:sz w:val="27"/>
        </w:rPr>
        <w:t xml:space="preserve">verunreinigen </w:t>
      </w:r>
      <w:r>
        <w:rPr>
          <w:rFonts w:ascii="Times New Roman" w:hAnsi="Times New Roman"/>
          <w:w w:val="110"/>
          <w:sz w:val="25"/>
        </w:rPr>
        <w:t xml:space="preserve">und in zweiter Linie das </w:t>
      </w:r>
      <w:r>
        <w:rPr>
          <w:rFonts w:ascii="Times New Roman" w:hAnsi="Times New Roman"/>
          <w:w w:val="110"/>
          <w:sz w:val="25"/>
        </w:rPr>
        <w:t xml:space="preserve">biologische </w:t>
      </w:r>
      <w:r>
        <w:rPr>
          <w:rFonts w:ascii="Times New Roman" w:hAnsi="Times New Roman"/>
          <w:w w:val="110"/>
          <w:sz w:val="25"/>
        </w:rPr>
        <w:t xml:space="preserve">Terrain </w:t>
      </w:r>
      <w:r>
        <w:rPr>
          <w:rFonts w:ascii="Times New Roman" w:hAnsi="Times New Roman"/>
          <w:w w:val="110"/>
          <w:sz w:val="25"/>
        </w:rPr>
        <w:t xml:space="preserve">verändern</w:t>
      </w:r>
      <w:r>
        <w:rPr>
          <w:rFonts w:ascii="Times New Roman" w:hAnsi="Times New Roman"/>
          <w:w w:val="110"/>
          <w:sz w:val="26"/>
        </w:rPr>
        <w:t xml:space="preserve">, was zu </w:t>
      </w:r>
      <w:r>
        <w:rPr>
          <w:rFonts w:ascii="Times New Roman" w:hAnsi="Times New Roman"/>
          <w:w w:val="110"/>
          <w:sz w:val="26"/>
        </w:rPr>
        <w:t xml:space="preserve">Krankheiten führt.</w:t>
      </w:r>
    </w:p>
    <w:p>
      <w:pPr>
        <w:pStyle w:val="BodyText"/>
        <w:spacing w:before="56"/>
        <w:rPr>
          <w:rFonts w:ascii="Times New Roman"/>
          <w:sz w:val="27"/>
        </w:rPr>
      </w:pPr>
    </w:p>
    <w:p>
      <w:pPr>
        <w:tabs>
          <w:tab w:val="left" w:leader="none" w:pos="4651"/>
        </w:tabs>
        <w:spacing w:before="0" w:line="288" w:lineRule="auto"/>
        <w:ind w:start="410" w:end="376" w:firstLine="9"/>
        <w:jc w:val="both"/>
        <w:rPr>
          <w:rFonts w:ascii="Calibri"/>
          <w:i/>
          <w:sz w:val="26"/>
        </w:rPr>
      </w:pPr>
      <w:r>
        <w:rPr>
          <w:rFonts w:ascii="Calibri"/>
          <w:i/>
          <w:w w:val="110"/>
          <w:sz w:val="25"/>
        </w:rPr>
        <w:t xml:space="preserve">Denn </w:t>
      </w:r>
      <w:r>
        <w:rPr>
          <w:rFonts w:ascii="Calibri"/>
          <w:i/>
          <w:w w:val="110"/>
          <w:sz w:val="25"/>
        </w:rPr>
        <w:t xml:space="preserve">wir </w:t>
      </w:r>
      <w:r>
        <w:rPr>
          <w:rFonts w:ascii="Calibri"/>
          <w:i/>
          <w:w w:val="110"/>
          <w:sz w:val="25"/>
        </w:rPr>
        <w:t xml:space="preserve">kämpfen </w:t>
      </w:r>
      <w:r>
        <w:rPr>
          <w:rFonts w:ascii="Calibri"/>
          <w:i/>
          <w:w w:val="110"/>
          <w:sz w:val="25"/>
        </w:rPr>
        <w:t xml:space="preserve">nicht </w:t>
      </w:r>
      <w:r>
        <w:rPr>
          <w:rFonts w:ascii="Calibri"/>
          <w:i/>
          <w:w w:val="110"/>
          <w:sz w:val="25"/>
        </w:rPr>
        <w:t xml:space="preserve">gegen </w:t>
      </w:r>
      <w:r>
        <w:rPr>
          <w:rFonts w:ascii="Calibri"/>
          <w:i/>
          <w:w w:val="110"/>
          <w:sz w:val="25"/>
        </w:rPr>
        <w:t xml:space="preserve">Fleisch </w:t>
      </w:r>
      <w:r>
        <w:rPr>
          <w:rFonts w:ascii="Calibri"/>
          <w:i/>
          <w:w w:val="110"/>
          <w:sz w:val="25"/>
        </w:rPr>
        <w:t xml:space="preserve">und </w:t>
      </w:r>
      <w:r>
        <w:rPr>
          <w:rFonts w:ascii="Calibri"/>
          <w:i/>
          <w:w w:val="110"/>
          <w:sz w:val="25"/>
        </w:rPr>
        <w:t xml:space="preserve">Blut, </w:t>
      </w:r>
      <w:r>
        <w:rPr>
          <w:rFonts w:ascii="Calibri"/>
          <w:i/>
          <w:w w:val="110"/>
          <w:sz w:val="25"/>
        </w:rPr>
        <w:t xml:space="preserve">sondern </w:t>
      </w:r>
      <w:r>
        <w:rPr>
          <w:w w:val="110"/>
          <w:sz w:val="25"/>
        </w:rPr>
        <w:t xml:space="preserve">gegen </w:t>
      </w:r>
      <w:r>
        <w:rPr>
          <w:rFonts w:ascii="Calibri"/>
          <w:i/>
          <w:w w:val="110"/>
          <w:sz w:val="25"/>
        </w:rPr>
        <w:t xml:space="preserve">Fürstentümer, </w:t>
      </w:r>
      <w:r>
        <w:rPr>
          <w:rFonts w:ascii="Calibri"/>
          <w:i/>
          <w:w w:val="110"/>
          <w:sz w:val="25"/>
        </w:rPr>
        <w:t xml:space="preserve">gegen </w:t>
      </w:r>
      <w:r>
        <w:rPr>
          <w:rFonts w:ascii="Calibri"/>
          <w:i/>
          <w:w w:val="110"/>
          <w:sz w:val="25"/>
        </w:rPr>
        <w:t xml:space="preserve">Mächte, </w:t>
      </w:r>
      <w:r>
        <w:rPr>
          <w:rFonts w:ascii="Calibri"/>
          <w:i/>
          <w:w w:val="110"/>
          <w:sz w:val="25"/>
        </w:rPr>
        <w:t xml:space="preserve">gegen </w:t>
      </w:r>
      <w:r>
        <w:rPr>
          <w:rFonts w:ascii="Calibri"/>
          <w:i/>
          <w:w w:val="110"/>
          <w:sz w:val="25"/>
        </w:rPr>
        <w:t xml:space="preserve">die </w:t>
      </w:r>
      <w:r>
        <w:rPr>
          <w:rFonts w:ascii="Calibri"/>
          <w:i/>
          <w:w w:val="110"/>
          <w:sz w:val="23"/>
        </w:rPr>
        <w:t xml:space="preserve">Herrscher </w:t>
      </w:r>
      <w:r>
        <w:rPr>
          <w:rFonts w:ascii="Calibri"/>
          <w:i/>
          <w:w w:val="110"/>
          <w:sz w:val="23"/>
        </w:rPr>
        <w:t xml:space="preserve">der </w:t>
      </w:r>
      <w:r>
        <w:rPr>
          <w:rFonts w:ascii="Calibri"/>
          <w:i/>
          <w:w w:val="110"/>
          <w:sz w:val="23"/>
        </w:rPr>
        <w:t xml:space="preserve">Finsternis </w:t>
      </w:r>
      <w:r>
        <w:rPr>
          <w:rFonts w:ascii="Calibri"/>
          <w:i/>
          <w:w w:val="110"/>
          <w:sz w:val="23"/>
        </w:rPr>
        <w:t xml:space="preserve">dieses </w:t>
      </w:r>
      <w:r>
        <w:rPr>
          <w:rFonts w:ascii="Calibri"/>
          <w:i/>
          <w:w w:val="110"/>
          <w:sz w:val="23"/>
        </w:rPr>
        <w:t xml:space="preserve">Zeitalters, </w:t>
      </w:r>
      <w:r>
        <w:rPr>
          <w:rFonts w:ascii="Calibri"/>
          <w:i/>
          <w:w w:val="110"/>
          <w:sz w:val="23"/>
        </w:rPr>
        <w:t xml:space="preserve">gegen </w:t>
      </w:r>
      <w:r>
        <w:rPr>
          <w:rFonts w:ascii="Calibri"/>
          <w:i/>
          <w:w w:val="110"/>
          <w:sz w:val="24"/>
        </w:rPr>
        <w:t xml:space="preserve">geistliche </w:t>
      </w:r>
      <w:r>
        <w:rPr>
          <w:rFonts w:ascii="Calibri"/>
          <w:i/>
          <w:w w:val="110"/>
          <w:sz w:val="24"/>
        </w:rPr>
        <w:t xml:space="preserve">Heerscharen </w:t>
      </w:r>
      <w:r>
        <w:rPr>
          <w:rFonts w:ascii="Calibri"/>
          <w:i/>
          <w:w w:val="110"/>
          <w:sz w:val="24"/>
        </w:rPr>
        <w:t xml:space="preserve">der </w:t>
      </w:r>
      <w:r>
        <w:rPr>
          <w:rFonts w:ascii="Calibri"/>
          <w:i/>
          <w:w w:val="110"/>
          <w:sz w:val="24"/>
        </w:rPr>
        <w:t xml:space="preserve">Bosheit </w:t>
      </w:r>
      <w:r>
        <w:rPr>
          <w:rFonts w:ascii="Calibri"/>
          <w:i/>
          <w:w w:val="110"/>
          <w:sz w:val="24"/>
        </w:rPr>
        <w:t xml:space="preserve">in </w:t>
      </w:r>
      <w:r>
        <w:rPr>
          <w:rFonts w:ascii="Calibri"/>
          <w:i/>
          <w:w w:val="110"/>
          <w:sz w:val="24"/>
        </w:rPr>
        <w:t xml:space="preserve">den </w:t>
      </w:r>
      <w:r>
        <w:rPr>
          <w:rFonts w:ascii="Calibri"/>
          <w:i/>
          <w:spacing w:val="-2"/>
          <w:w w:val="110"/>
          <w:sz w:val="26"/>
        </w:rPr>
        <w:t xml:space="preserve">himmlischen </w:t>
      </w:r>
      <w:r>
        <w:rPr>
          <w:rFonts w:ascii="Calibri"/>
          <w:i/>
          <w:w w:val="110"/>
          <w:sz w:val="24"/>
        </w:rPr>
        <w:t xml:space="preserve">Örtern.</w:t>
      </w:r>
      <w:r>
        <w:rPr>
          <w:rFonts w:ascii="Calibri"/>
          <w:i/>
          <w:sz w:val="26"/>
        </w:rPr>
        <w:tab/>
      </w:r>
      <w:r>
        <w:rPr>
          <w:rFonts w:ascii="Calibri"/>
          <w:i/>
          <w:w w:val="110"/>
          <w:sz w:val="26"/>
        </w:rPr>
        <w:t xml:space="preserve">(Epheser. </w:t>
      </w:r>
      <w:r>
        <w:rPr>
          <w:rFonts w:ascii="Calibri"/>
          <w:i/>
          <w:spacing w:val="-2"/>
          <w:w w:val="110"/>
          <w:sz w:val="26"/>
        </w:rPr>
        <w:t xml:space="preserve">6:12)</w:t>
      </w:r>
    </w:p>
    <w:p>
      <w:pPr>
        <w:spacing w:after="0" w:line="288" w:lineRule="auto"/>
        <w:jc w:val="both"/>
        <w:rPr>
          <w:rFonts w:ascii="Calibri"/>
          <w:sz w:val="26"/>
        </w:rPr>
        <w:sectPr>
          <w:pgSz w:w="8520" w:h="12760"/>
          <w:pgMar w:top="1080" w:right="1040" w:bottom="280" w:left="780"/>
        </w:sectPr>
      </w:pPr>
    </w:p>
    <w:p>
      <w:pPr>
        <w:spacing w:before="77" w:line="273" w:lineRule="auto"/>
        <w:ind w:start="115" w:end="151" w:firstLine="722"/>
        <w:jc w:val="both"/>
        <w:rPr>
          <w:rFonts w:ascii="Times New Roman" w:hAnsi="Times New Roman"/>
          <w:sz w:val="27"/>
        </w:rPr>
      </w:pPr>
      <w:r>
        <w:rPr>
          <w:rFonts w:ascii="Times New Roman" w:hAnsi="Times New Roman"/>
          <w:w w:val="105"/>
          <w:sz w:val="27"/>
        </w:rPr>
        <w:t xml:space="preserve">Medizin </w:t>
      </w:r>
      <w:r>
        <w:rPr>
          <w:rFonts w:ascii="Times New Roman" w:hAnsi="Times New Roman"/>
          <w:w w:val="105"/>
          <w:sz w:val="27"/>
        </w:rPr>
        <w:t xml:space="preserve">ist eine </w:t>
      </w:r>
      <w:r>
        <w:rPr>
          <w:rFonts w:ascii="Times New Roman" w:hAnsi="Times New Roman"/>
          <w:w w:val="105"/>
          <w:sz w:val="27"/>
        </w:rPr>
        <w:t xml:space="preserve">Kunst, </w:t>
      </w:r>
      <w:r>
        <w:rPr>
          <w:rFonts w:ascii="Times New Roman" w:hAnsi="Times New Roman"/>
          <w:w w:val="105"/>
          <w:sz w:val="27"/>
        </w:rPr>
        <w:t xml:space="preserve">denn </w:t>
      </w:r>
      <w:r>
        <w:rPr>
          <w:rFonts w:ascii="Times New Roman" w:hAnsi="Times New Roman"/>
          <w:w w:val="105"/>
          <w:sz w:val="27"/>
        </w:rPr>
        <w:t xml:space="preserve">wir können </w:t>
      </w:r>
      <w:r>
        <w:rPr>
          <w:rFonts w:ascii="Times New Roman" w:hAnsi="Times New Roman"/>
          <w:w w:val="105"/>
          <w:sz w:val="27"/>
        </w:rPr>
        <w:t xml:space="preserve">Krankheiten in allen drei Bereichen (biologisch, geistig und seelisch) erkennen.</w:t>
      </w:r>
    </w:p>
    <w:p>
      <w:pPr>
        <w:pStyle w:val="BodyText"/>
        <w:spacing w:before="68"/>
        <w:rPr>
          <w:rFonts w:ascii="Times New Roman"/>
          <w:sz w:val="27"/>
        </w:rPr>
      </w:pPr>
    </w:p>
    <w:p>
      <w:pPr>
        <w:spacing w:before="0" w:line="278" w:lineRule="auto"/>
        <w:ind w:start="134" w:end="137" w:firstLine="727"/>
        <w:jc w:val="both"/>
        <w:rPr>
          <w:rFonts w:ascii="Times New Roman" w:hAnsi="Times New Roman"/>
          <w:sz w:val="27"/>
        </w:rPr>
      </w:pPr>
      <w:r>
        <w:rPr>
          <w:rFonts w:ascii="Times New Roman" w:hAnsi="Times New Roman"/>
          <w:sz w:val="27"/>
        </w:rPr>
        <w:t xml:space="preserve">Die </w:t>
      </w:r>
      <w:r>
        <w:rPr>
          <w:rFonts w:ascii="Times New Roman" w:hAnsi="Times New Roman"/>
          <w:i/>
          <w:sz w:val="27"/>
        </w:rPr>
        <w:t xml:space="preserve">Leuchte des HERRN </w:t>
      </w:r>
      <w:r>
        <w:rPr>
          <w:rFonts w:ascii="Times New Roman" w:hAnsi="Times New Roman"/>
          <w:sz w:val="27"/>
        </w:rPr>
        <w:t xml:space="preserve">ist die Leuchte des </w:t>
      </w:r>
      <w:r>
        <w:rPr>
          <w:rFonts w:ascii="Times New Roman" w:hAnsi="Times New Roman"/>
          <w:sz w:val="27"/>
        </w:rPr>
        <w:t xml:space="preserve">Mannes</w:t>
      </w:r>
      <w:r>
        <w:rPr>
          <w:rFonts w:ascii="Times New Roman" w:hAnsi="Times New Roman"/>
          <w:i/>
          <w:sz w:val="27"/>
        </w:rPr>
        <w:t xml:space="preserve">, der das Innerste des Herzens erforscht (Sprüche </w:t>
      </w:r>
      <w:r>
        <w:rPr>
          <w:rFonts w:ascii="Times New Roman" w:hAnsi="Times New Roman"/>
          <w:sz w:val="27"/>
        </w:rPr>
        <w:t xml:space="preserve">20,</w:t>
      </w:r>
      <w:r>
        <w:rPr>
          <w:rFonts w:ascii="Times New Roman" w:hAnsi="Times New Roman"/>
          <w:i/>
          <w:sz w:val="27"/>
        </w:rPr>
        <w:t xml:space="preserve">27). </w:t>
      </w:r>
      <w:r>
        <w:rPr>
          <w:rFonts w:ascii="Times New Roman" w:hAnsi="Times New Roman"/>
          <w:sz w:val="27"/>
        </w:rPr>
        <w:t xml:space="preserve">Wir müssen uns nach dem Geist der Weisheit, des Verständnisses, des </w:t>
      </w:r>
      <w:r>
        <w:rPr>
          <w:rFonts w:ascii="Times New Roman" w:hAnsi="Times New Roman"/>
          <w:sz w:val="27"/>
        </w:rPr>
        <w:t xml:space="preserve">Rates, der </w:t>
      </w:r>
      <w:r>
        <w:rPr>
          <w:rFonts w:ascii="Times New Roman" w:hAnsi="Times New Roman"/>
          <w:sz w:val="27"/>
        </w:rPr>
        <w:t xml:space="preserve">Kraft, der </w:t>
      </w:r>
      <w:r>
        <w:rPr>
          <w:rFonts w:ascii="Times New Roman" w:hAnsi="Times New Roman"/>
          <w:sz w:val="27"/>
        </w:rPr>
        <w:t xml:space="preserve">Erkenntnis </w:t>
      </w:r>
      <w:r>
        <w:rPr>
          <w:rFonts w:ascii="Times New Roman" w:hAnsi="Times New Roman"/>
          <w:sz w:val="27"/>
        </w:rPr>
        <w:t xml:space="preserve">und der </w:t>
      </w:r>
      <w:r>
        <w:rPr>
          <w:rFonts w:ascii="Times New Roman" w:hAnsi="Times New Roman"/>
          <w:sz w:val="27"/>
        </w:rPr>
        <w:t xml:space="preserve">Gottesfurcht </w:t>
      </w:r>
      <w:r>
        <w:rPr>
          <w:rFonts w:ascii="Times New Roman" w:hAnsi="Times New Roman"/>
          <w:sz w:val="27"/>
        </w:rPr>
        <w:t xml:space="preserve">sehnen, </w:t>
      </w:r>
      <w:r>
        <w:rPr>
          <w:rFonts w:ascii="Times New Roman" w:hAnsi="Times New Roman"/>
          <w:sz w:val="27"/>
        </w:rPr>
        <w:t xml:space="preserve">um </w:t>
      </w:r>
      <w:r>
        <w:rPr>
          <w:rFonts w:ascii="Times New Roman" w:hAnsi="Times New Roman"/>
          <w:sz w:val="27"/>
        </w:rPr>
        <w:t xml:space="preserve">unter </w:t>
      </w:r>
      <w:r>
        <w:rPr>
          <w:rFonts w:ascii="Times New Roman" w:hAnsi="Times New Roman"/>
          <w:sz w:val="27"/>
        </w:rPr>
        <w:t xml:space="preserve">anderem </w:t>
      </w:r>
      <w:r>
        <w:rPr>
          <w:rFonts w:ascii="Times New Roman" w:hAnsi="Times New Roman"/>
          <w:sz w:val="27"/>
        </w:rPr>
        <w:t xml:space="preserve">die </w:t>
      </w:r>
      <w:r>
        <w:rPr>
          <w:rFonts w:ascii="Times New Roman" w:hAnsi="Times New Roman"/>
          <w:sz w:val="27"/>
        </w:rPr>
        <w:t xml:space="preserve">Kraft </w:t>
      </w:r>
      <w:r>
        <w:rPr>
          <w:rFonts w:ascii="Times New Roman" w:hAnsi="Times New Roman"/>
          <w:sz w:val="27"/>
        </w:rPr>
        <w:t xml:space="preserve">des </w:t>
      </w:r>
      <w:r>
        <w:rPr>
          <w:rFonts w:ascii="Times New Roman" w:hAnsi="Times New Roman"/>
          <w:sz w:val="27"/>
        </w:rPr>
        <w:t xml:space="preserve">Geistes </w:t>
      </w:r>
      <w:r>
        <w:rPr>
          <w:rFonts w:ascii="Times New Roman" w:hAnsi="Times New Roman"/>
          <w:sz w:val="27"/>
        </w:rPr>
        <w:t xml:space="preserve">durch </w:t>
      </w:r>
      <w:r>
        <w:rPr>
          <w:rFonts w:ascii="Times New Roman" w:hAnsi="Times New Roman"/>
          <w:sz w:val="27"/>
        </w:rPr>
        <w:t xml:space="preserve">Heilung </w:t>
      </w:r>
      <w:r>
        <w:rPr>
          <w:rFonts w:ascii="Times New Roman" w:hAnsi="Times New Roman"/>
          <w:sz w:val="27"/>
        </w:rPr>
        <w:t xml:space="preserve">zu manifestieren.</w:t>
      </w:r>
    </w:p>
    <w:p>
      <w:pPr>
        <w:pStyle w:val="BodyText"/>
        <w:spacing w:before="53"/>
        <w:rPr>
          <w:rFonts w:ascii="Times New Roman"/>
          <w:sz w:val="27"/>
        </w:rPr>
      </w:pPr>
    </w:p>
    <w:p>
      <w:pPr>
        <w:spacing w:before="0" w:line="280" w:lineRule="auto"/>
        <w:ind w:start="141" w:end="119" w:firstLine="726"/>
        <w:jc w:val="both"/>
        <w:rPr>
          <w:rFonts w:ascii="Times New Roman" w:hAnsi="Times New Roman"/>
          <w:sz w:val="27"/>
        </w:rPr>
      </w:pPr>
      <w:r>
        <w:rPr>
          <w:rFonts w:ascii="Times New Roman" w:hAnsi="Times New Roman"/>
          <w:w w:val="110"/>
          <w:sz w:val="27"/>
        </w:rPr>
        <w:t xml:space="preserve">Abschließend </w:t>
      </w:r>
      <w:r>
        <w:rPr>
          <w:rFonts w:ascii="Times New Roman" w:hAnsi="Times New Roman"/>
          <w:w w:val="110"/>
          <w:sz w:val="27"/>
        </w:rPr>
        <w:t xml:space="preserve">möchte ich </w:t>
      </w:r>
      <w:r>
        <w:rPr>
          <w:rFonts w:ascii="Times New Roman" w:hAnsi="Times New Roman"/>
          <w:w w:val="110"/>
          <w:sz w:val="27"/>
        </w:rPr>
        <w:t xml:space="preserve">anmerken</w:t>
      </w:r>
      <w:r>
        <w:rPr>
          <w:rFonts w:ascii="Times New Roman" w:hAnsi="Times New Roman"/>
          <w:w w:val="110"/>
          <w:sz w:val="27"/>
        </w:rPr>
        <w:t xml:space="preserve">, dass die </w:t>
      </w:r>
      <w:r>
        <w:rPr>
          <w:rFonts w:ascii="Times New Roman" w:hAnsi="Times New Roman"/>
          <w:w w:val="110"/>
          <w:sz w:val="27"/>
        </w:rPr>
        <w:t xml:space="preserve">Pharmakologie </w:t>
      </w:r>
      <w:r>
        <w:rPr>
          <w:rFonts w:ascii="Times New Roman" w:hAnsi="Times New Roman"/>
          <w:w w:val="110"/>
          <w:sz w:val="27"/>
        </w:rPr>
        <w:t xml:space="preserve">nur ein </w:t>
      </w:r>
      <w:r>
        <w:rPr>
          <w:rFonts w:ascii="Times New Roman" w:hAnsi="Times New Roman"/>
          <w:w w:val="110"/>
          <w:sz w:val="27"/>
        </w:rPr>
        <w:t xml:space="preserve">kleines </w:t>
      </w:r>
      <w:r>
        <w:rPr>
          <w:rFonts w:ascii="Times New Roman" w:hAnsi="Times New Roman"/>
          <w:w w:val="110"/>
          <w:sz w:val="27"/>
        </w:rPr>
        <w:t xml:space="preserve">Kapitel </w:t>
      </w:r>
      <w:r>
        <w:rPr>
          <w:rFonts w:ascii="Times New Roman" w:hAnsi="Times New Roman"/>
          <w:w w:val="110"/>
          <w:sz w:val="27"/>
        </w:rPr>
        <w:t xml:space="preserve">in der </w:t>
      </w:r>
      <w:r>
        <w:rPr>
          <w:rFonts w:ascii="Times New Roman" w:hAnsi="Times New Roman"/>
          <w:w w:val="110"/>
          <w:sz w:val="27"/>
        </w:rPr>
        <w:t xml:space="preserve">Ausbildung </w:t>
      </w:r>
      <w:r>
        <w:rPr>
          <w:rFonts w:ascii="Times New Roman" w:hAnsi="Times New Roman"/>
          <w:w w:val="110"/>
          <w:sz w:val="27"/>
        </w:rPr>
        <w:t xml:space="preserve">von </w:t>
      </w:r>
      <w:r>
        <w:rPr>
          <w:rFonts w:ascii="Times New Roman" w:hAnsi="Times New Roman"/>
          <w:w w:val="110"/>
          <w:sz w:val="27"/>
        </w:rPr>
        <w:t xml:space="preserve">Ärzten </w:t>
      </w:r>
      <w:r>
        <w:rPr>
          <w:rFonts w:ascii="Times New Roman" w:hAnsi="Times New Roman"/>
          <w:w w:val="110"/>
          <w:sz w:val="27"/>
        </w:rPr>
        <w:t xml:space="preserve">ist</w:t>
      </w:r>
      <w:r>
        <w:rPr>
          <w:rFonts w:ascii="Times New Roman" w:hAnsi="Times New Roman"/>
          <w:w w:val="110"/>
          <w:sz w:val="27"/>
        </w:rPr>
        <w:t xml:space="preserve">; </w:t>
      </w:r>
      <w:r>
        <w:rPr>
          <w:rFonts w:ascii="Times New Roman" w:hAnsi="Times New Roman"/>
          <w:w w:val="110"/>
          <w:sz w:val="27"/>
        </w:rPr>
        <w:t xml:space="preserve">wir </w:t>
      </w:r>
      <w:r>
        <w:rPr>
          <w:rFonts w:ascii="Times New Roman" w:hAnsi="Times New Roman"/>
          <w:w w:val="110"/>
          <w:sz w:val="27"/>
        </w:rPr>
        <w:t xml:space="preserve">haben </w:t>
      </w:r>
      <w:r>
        <w:rPr>
          <w:rFonts w:ascii="Times New Roman" w:hAnsi="Times New Roman"/>
          <w:w w:val="110"/>
          <w:sz w:val="27"/>
        </w:rPr>
        <w:t xml:space="preserve">unzählige </w:t>
      </w:r>
      <w:r>
        <w:rPr>
          <w:rFonts w:ascii="Times New Roman" w:hAnsi="Times New Roman"/>
          <w:w w:val="110"/>
          <w:sz w:val="27"/>
        </w:rPr>
        <w:t xml:space="preserve">nicht-pharmakologische </w:t>
      </w:r>
      <w:r>
        <w:rPr>
          <w:rFonts w:ascii="Times New Roman" w:hAnsi="Times New Roman"/>
          <w:w w:val="110"/>
          <w:sz w:val="27"/>
        </w:rPr>
        <w:t xml:space="preserve">Mittel</w:t>
      </w:r>
      <w:r>
        <w:rPr>
          <w:rFonts w:ascii="Times New Roman" w:hAnsi="Times New Roman"/>
          <w:w w:val="110"/>
          <w:sz w:val="27"/>
        </w:rPr>
        <w:t xml:space="preserve">, um </w:t>
      </w:r>
      <w:r>
        <w:rPr>
          <w:rFonts w:ascii="Times New Roman" w:hAnsi="Times New Roman"/>
          <w:spacing w:val="-2"/>
          <w:w w:val="110"/>
          <w:sz w:val="27"/>
        </w:rPr>
        <w:t xml:space="preserve">Kranke </w:t>
      </w:r>
      <w:r>
        <w:rPr>
          <w:rFonts w:ascii="Times New Roman" w:hAnsi="Times New Roman"/>
          <w:w w:val="110"/>
          <w:sz w:val="27"/>
        </w:rPr>
        <w:t xml:space="preserve">zu behandeln.</w:t>
      </w:r>
    </w:p>
    <w:p>
      <w:pPr>
        <w:pStyle w:val="BodyText"/>
        <w:spacing w:before="43"/>
        <w:rPr>
          <w:rFonts w:ascii="Times New Roman"/>
          <w:sz w:val="27"/>
        </w:rPr>
      </w:pPr>
    </w:p>
    <w:p>
      <w:pPr>
        <w:spacing w:before="0" w:line="278" w:lineRule="auto"/>
        <w:ind w:start="151" w:end="102" w:firstLine="715"/>
        <w:jc w:val="both"/>
        <w:rPr>
          <w:rFonts w:ascii="Times New Roman" w:hAnsi="Times New Roman"/>
          <w:sz w:val="27"/>
        </w:rPr>
      </w:pPr>
      <w:r>
        <w:rPr>
          <w:rFonts w:ascii="Times New Roman" w:hAnsi="Times New Roman"/>
          <w:w w:val="110"/>
          <w:sz w:val="27"/>
        </w:rPr>
        <w:t xml:space="preserve">Hinter </w:t>
      </w:r>
      <w:r>
        <w:rPr>
          <w:rFonts w:ascii="Times New Roman" w:hAnsi="Times New Roman"/>
          <w:w w:val="110"/>
          <w:sz w:val="27"/>
        </w:rPr>
        <w:t xml:space="preserve">der </w:t>
      </w:r>
      <w:r>
        <w:rPr>
          <w:rFonts w:ascii="Times New Roman" w:hAnsi="Times New Roman"/>
          <w:w w:val="110"/>
          <w:sz w:val="27"/>
        </w:rPr>
        <w:t xml:space="preserve">Verschreibung </w:t>
      </w:r>
      <w:r>
        <w:rPr>
          <w:rFonts w:ascii="Times New Roman" w:hAnsi="Times New Roman"/>
          <w:w w:val="110"/>
          <w:sz w:val="27"/>
        </w:rPr>
        <w:t xml:space="preserve">eines </w:t>
      </w:r>
      <w:r>
        <w:rPr>
          <w:rFonts w:ascii="Times New Roman" w:hAnsi="Times New Roman"/>
          <w:w w:val="110"/>
          <w:sz w:val="27"/>
        </w:rPr>
        <w:t xml:space="preserve">Mittels </w:t>
      </w:r>
      <w:r>
        <w:rPr>
          <w:rFonts w:ascii="Times New Roman" w:hAnsi="Times New Roman"/>
          <w:w w:val="110"/>
          <w:sz w:val="27"/>
        </w:rPr>
        <w:t xml:space="preserve">oder einer Behandlung stehen Hingabe, </w:t>
      </w:r>
      <w:r>
        <w:rPr>
          <w:rFonts w:ascii="Times New Roman" w:hAnsi="Times New Roman"/>
          <w:w w:val="110"/>
          <w:sz w:val="27"/>
        </w:rPr>
        <w:t xml:space="preserve">Leidenschaft, </w:t>
      </w:r>
      <w:r>
        <w:rPr>
          <w:rFonts w:ascii="Times New Roman" w:hAnsi="Times New Roman"/>
          <w:w w:val="110"/>
          <w:sz w:val="27"/>
        </w:rPr>
        <w:t xml:space="preserve">Einfühlungsvermögen, </w:t>
      </w:r>
      <w:r>
        <w:rPr>
          <w:rFonts w:ascii="Times New Roman" w:hAnsi="Times New Roman"/>
          <w:w w:val="110"/>
          <w:sz w:val="27"/>
        </w:rPr>
        <w:t xml:space="preserve">Liebe, </w:t>
      </w:r>
      <w:r>
        <w:rPr>
          <w:rFonts w:ascii="Times New Roman" w:hAnsi="Times New Roman"/>
          <w:w w:val="110"/>
          <w:sz w:val="27"/>
        </w:rPr>
        <w:t xml:space="preserve">Barmherzigkeit, </w:t>
      </w:r>
      <w:r>
        <w:rPr>
          <w:rFonts w:ascii="Times New Roman" w:hAnsi="Times New Roman"/>
          <w:w w:val="110"/>
          <w:sz w:val="27"/>
        </w:rPr>
        <w:t xml:space="preserve">Ethik </w:t>
      </w:r>
      <w:r>
        <w:rPr>
          <w:rFonts w:ascii="Times New Roman" w:hAnsi="Times New Roman"/>
          <w:w w:val="110"/>
          <w:sz w:val="27"/>
        </w:rPr>
        <w:t xml:space="preserve">und </w:t>
      </w:r>
      <w:r>
        <w:rPr>
          <w:rFonts w:ascii="Times New Roman" w:hAnsi="Times New Roman"/>
          <w:w w:val="110"/>
          <w:sz w:val="27"/>
        </w:rPr>
        <w:t xml:space="preserve">all diese Eigenschaften bilden neben vielen anderen den ärztlichen Beruf, </w:t>
      </w:r>
      <w:r>
        <w:rPr>
          <w:rFonts w:ascii="Times New Roman" w:hAnsi="Times New Roman"/>
          <w:w w:val="110"/>
          <w:sz w:val="27"/>
        </w:rPr>
        <w:t xml:space="preserve">der </w:t>
      </w:r>
      <w:r>
        <w:rPr>
          <w:rFonts w:ascii="Times New Roman" w:hAnsi="Times New Roman"/>
          <w:w w:val="110"/>
          <w:sz w:val="27"/>
        </w:rPr>
        <w:t xml:space="preserve">seinen </w:t>
      </w:r>
      <w:r>
        <w:rPr>
          <w:rFonts w:ascii="Times New Roman" w:hAnsi="Times New Roman"/>
          <w:w w:val="110"/>
          <w:sz w:val="27"/>
        </w:rPr>
        <w:t xml:space="preserve">Beruf </w:t>
      </w:r>
      <w:r>
        <w:rPr>
          <w:rFonts w:ascii="Times New Roman" w:hAnsi="Times New Roman"/>
          <w:w w:val="110"/>
          <w:sz w:val="27"/>
        </w:rPr>
        <w:t xml:space="preserve">nicht </w:t>
      </w:r>
      <w:r>
        <w:rPr>
          <w:rFonts w:ascii="Times New Roman" w:hAnsi="Times New Roman"/>
          <w:w w:val="110"/>
          <w:sz w:val="27"/>
        </w:rPr>
        <w:t xml:space="preserve">als </w:t>
      </w:r>
      <w:r>
        <w:rPr>
          <w:rFonts w:ascii="Times New Roman" w:hAnsi="Times New Roman"/>
          <w:w w:val="110"/>
          <w:sz w:val="27"/>
        </w:rPr>
        <w:t xml:space="preserve">irgendeinen </w:t>
      </w:r>
      <w:r>
        <w:rPr>
          <w:rFonts w:ascii="Times New Roman" w:hAnsi="Times New Roman"/>
          <w:w w:val="110"/>
          <w:sz w:val="27"/>
        </w:rPr>
        <w:t xml:space="preserve">Job </w:t>
      </w:r>
      <w:r>
        <w:rPr>
          <w:rFonts w:ascii="Times New Roman" w:hAnsi="Times New Roman"/>
          <w:w w:val="110"/>
          <w:sz w:val="27"/>
        </w:rPr>
        <w:t xml:space="preserve">sieht, </w:t>
      </w:r>
      <w:r>
        <w:rPr>
          <w:rFonts w:ascii="Times New Roman" w:hAnsi="Times New Roman"/>
          <w:spacing w:val="-3"/>
          <w:w w:val="110"/>
          <w:sz w:val="27"/>
        </w:rPr>
        <w:t xml:space="preserve">sondern </w:t>
      </w:r>
      <w:r>
        <w:rPr>
          <w:rFonts w:ascii="Times New Roman" w:hAnsi="Times New Roman"/>
          <w:w w:val="110"/>
          <w:sz w:val="27"/>
        </w:rPr>
        <w:t xml:space="preserve">als ein Apostolat in einem Dienst, den Gott </w:t>
      </w:r>
      <w:r>
        <w:rPr>
          <w:rFonts w:ascii="Times New Roman" w:hAnsi="Times New Roman"/>
          <w:w w:val="110"/>
          <w:sz w:val="27"/>
        </w:rPr>
        <w:t xml:space="preserve">in unsere Herzen gelegt hat.</w:t>
      </w:r>
    </w:p>
    <w:p>
      <w:pPr>
        <w:pStyle w:val="BodyText"/>
        <w:spacing w:before="63"/>
        <w:rPr>
          <w:rFonts w:ascii="Times New Roman"/>
          <w:sz w:val="27"/>
        </w:rPr>
      </w:pPr>
    </w:p>
    <w:p>
      <w:pPr>
        <w:spacing w:before="0" w:line="280" w:lineRule="auto"/>
        <w:ind w:start="458" w:end="378" w:firstLine="5"/>
        <w:jc w:val="both"/>
        <w:rPr>
          <w:rFonts w:ascii="Times New Roman" w:hAnsi="Times New Roman"/>
          <w:i/>
          <w:sz w:val="27"/>
        </w:rPr>
      </w:pPr>
      <w:r>
        <w:rPr>
          <w:rFonts w:ascii="Times New Roman" w:hAnsi="Times New Roman"/>
          <w:i/>
          <w:sz w:val="27"/>
        </w:rPr>
        <w:t xml:space="preserve">Und diese Zeichen werden denen folgen, die glauben: In meinem Namen werden sie Teufel austreiben; sie werden mit neuen Zungen reden; sie werden </w:t>
      </w:r>
      <w:r>
        <w:rPr>
          <w:rFonts w:ascii="Times New Roman" w:hAnsi="Times New Roman"/>
          <w:i/>
          <w:sz w:val="27"/>
        </w:rPr>
        <w:t xml:space="preserve">Schlangen </w:t>
      </w:r>
      <w:r>
        <w:rPr>
          <w:rFonts w:ascii="Times New Roman" w:hAnsi="Times New Roman"/>
          <w:i/>
          <w:sz w:val="27"/>
        </w:rPr>
        <w:t xml:space="preserve">aufheben</w:t>
      </w:r>
      <w:r>
        <w:rPr>
          <w:rFonts w:ascii="Times New Roman" w:hAnsi="Times New Roman"/>
          <w:i/>
          <w:sz w:val="27"/>
        </w:rPr>
        <w:t xml:space="preserve">; </w:t>
      </w:r>
      <w:r>
        <w:rPr>
          <w:rFonts w:ascii="Times New Roman" w:hAnsi="Times New Roman"/>
          <w:i/>
          <w:sz w:val="27"/>
        </w:rPr>
        <w:t xml:space="preserve">und </w:t>
      </w:r>
      <w:r>
        <w:rPr>
          <w:rFonts w:ascii="Times New Roman" w:hAnsi="Times New Roman"/>
          <w:i/>
          <w:spacing w:val="-5"/>
          <w:sz w:val="27"/>
        </w:rPr>
        <w:t xml:space="preserve">wenn sie glauben, so werden sie glauben.</w:t>
      </w:r>
    </w:p>
    <w:p>
      <w:pPr>
        <w:spacing w:after="0" w:line="280" w:lineRule="auto"/>
        <w:jc w:val="both"/>
        <w:rPr>
          <w:rFonts w:ascii="Times New Roman" w:hAnsi="Times New Roman"/>
          <w:sz w:val="27"/>
        </w:rPr>
        <w:sectPr>
          <w:pgSz w:w="8620" w:h="12820"/>
          <w:pgMar w:top="1340" w:right="880" w:bottom="280" w:left="1000"/>
        </w:sectPr>
      </w:pPr>
    </w:p>
    <w:p>
      <w:pPr>
        <w:pStyle w:val="BodyText"/>
        <w:ind w:start="401"/>
        <w:rPr>
          <w:rFonts w:ascii="Times New Roman"/>
          <w:sz w:val="20"/>
        </w:rPr>
      </w:pPr>
      <w:r>
        <w:rPr>
          <w:rFonts w:ascii="Times New Roman"/>
          <w:sz w:val="20"/>
        </w:rPr>
        <ve:AlternateContent>
          <ve:Choice Requires="wps">
            <w:drawing>
              <wp:inline distT="0" distB="0" distL="0" distR="0">
                <wp:extent cx="3743325" cy="939165"/>
                <wp:effectExtent l="0" t="0" r="0" b="3809"/>
                <wp:docPr id="718" name="Group 718"/>
                <wp:cNvGraphicFramePr>
                  <a:graphicFrameLocks/>
                </wp:cNvGraphicFramePr>
                <a:graphic>
                  <a:graphicData uri="http://schemas.microsoft.com/office/word/2010/wordprocessingGroup">
                    <wpg:wgp>
                      <wpg:cNvPr id="718" name="Group 718"/>
                      <wpg:cNvGrpSpPr/>
                      <wpg:grpSpPr>
                        <a:xfrm>
                          <a:off x="0" y="0"/>
                          <a:ext cx="3743325" cy="939165"/>
                          <a:chExt cx="3743325" cy="939165"/>
                        </a:xfrm>
                      </wpg:grpSpPr>
                      <wps:wsp>
                        <wps:cNvPr id="719" name="Graphic 719"/>
                        <wps:cNvSpPr/>
                        <wps:spPr>
                          <a:xfrm>
                            <a:off x="48767" y="108243"/>
                            <a:ext cx="546100" cy="1270"/>
                          </a:xfrm>
                          <a:custGeom>
                            <a:avLst/>
                            <a:gdLst/>
                            <a:ahLst/>
                            <a:cxnLst/>
                            <a:rect l="l" t="t" r="r" b="b"/>
                            <a:pathLst>
                              <a:path w="546100" h="0">
                                <a:moveTo>
                                  <a:pt x="0" y="0"/>
                                </a:moveTo>
                                <a:lnTo>
                                  <a:pt x="545592" y="0"/>
                                </a:lnTo>
                              </a:path>
                            </a:pathLst>
                          </a:custGeom>
                          <a:ln w="15245">
                            <a:solidFill>
                              <a:srgbClr val="000000"/>
                            </a:solidFill>
                            <a:prstDash val="solid"/>
                          </a:ln>
                        </wps:spPr>
                        <wps:bodyPr wrap="square" lIns="0" tIns="0" rIns="0" bIns="0" rtlCol="0">
                          <a:prstTxWarp prst="textNoShape">
                            <a:avLst/>
                          </a:prstTxWarp>
                          <a:noAutofit/>
                        </wps:bodyPr>
                      </wps:wsp>
                      <wps:wsp>
                        <wps:cNvPr id="720" name="Graphic 720"/>
                        <wps:cNvSpPr/>
                        <wps:spPr>
                          <a:xfrm>
                            <a:off x="859536" y="108243"/>
                            <a:ext cx="100965" cy="1270"/>
                          </a:xfrm>
                          <a:custGeom>
                            <a:avLst/>
                            <a:gdLst/>
                            <a:ahLst/>
                            <a:cxnLst/>
                            <a:rect l="l" t="t" r="r" b="b"/>
                            <a:pathLst>
                              <a:path w="100965" h="0">
                                <a:moveTo>
                                  <a:pt x="0" y="0"/>
                                </a:moveTo>
                                <a:lnTo>
                                  <a:pt x="100584" y="0"/>
                                </a:lnTo>
                              </a:path>
                            </a:pathLst>
                          </a:custGeom>
                          <a:ln w="15245">
                            <a:solidFill>
                              <a:srgbClr val="000000"/>
                            </a:solidFill>
                            <a:prstDash val="solid"/>
                          </a:ln>
                        </wps:spPr>
                        <wps:bodyPr wrap="square" lIns="0" tIns="0" rIns="0" bIns="0" rtlCol="0">
                          <a:prstTxWarp prst="textNoShape">
                            <a:avLst/>
                          </a:prstTxWarp>
                          <a:noAutofit/>
                        </wps:bodyPr>
                      </wps:wsp>
                      <pic:pic>
                        <pic:nvPicPr>
                          <pic:cNvPr id="721" name="Image 721"/>
                          <pic:cNvPicPr/>
                        </pic:nvPicPr>
                        <pic:blipFill>
                          <a:blip r:embed="rId258" cstate="print"/>
                          <a:stretch>
                            <a:fillRect/>
                          </a:stretch>
                        </pic:blipFill>
                        <pic:spPr>
                          <a:xfrm>
                            <a:off x="0" y="0"/>
                            <a:ext cx="3742944" cy="939136"/>
                          </a:xfrm>
                          <a:prstGeom prst="rect">
                            <a:avLst/>
                          </a:prstGeom>
                        </pic:spPr>
                      </pic:pic>
                    </wpg:wgp>
                  </a:graphicData>
                </a:graphic>
              </wp:inline>
            </w:drawing>
          </ve:Choice>
          <ve:Fallback>
            <w:pict>
              <v:group id="docshapegroup389" style="width:294.75pt;height:73.95pt;mso-position-horizontal-relative:char;mso-position-vertical-relative:line" coordsize="5895,1479" coordorigin="0,0">
                <v:line style="position:absolute" stroked="true" strokecolor="#000000" strokeweight="1.200451pt" from="77,170" to="936,170">
                  <v:stroke dashstyle="solid"/>
                </v:line>
                <v:line style="position:absolute" stroked="true" strokecolor="#000000" strokeweight="1.200451pt" from="1354,170" to="1512,170">
                  <v:stroke dashstyle="solid"/>
                </v:line>
                <v:shape id="docshape390" style="position:absolute;left:0;top:0;width:5895;height:1479" stroked="false" type="#_x0000_t75">
                  <v:imagedata o:title="" r:id="rId258"/>
                </v:shape>
              </v:group>
            </w:pict>
          </ve:Fallback>
        </ve:AlternateContent>
      </w:r>
      <w:r>
        <w:rPr>
          <w:rFonts w:ascii="Times New Roman"/>
          <w:sz w:val="20"/>
        </w:rPr>
      </w:r>
    </w:p>
    <w:p>
      <w:pPr>
        <w:pStyle w:val="BodyText"/>
        <w:spacing w:before="88"/>
        <w:rPr>
          <w:rFonts w:ascii="Times New Roman"/>
          <w:i/>
          <w:sz w:val="27"/>
        </w:rPr>
      </w:pPr>
    </w:p>
    <w:p>
      <w:pPr>
        <w:spacing w:before="0" w:line="280" w:lineRule="auto"/>
        <w:ind w:start="113" w:end="129" w:firstLine="718"/>
        <w:jc w:val="both"/>
        <w:rPr>
          <w:rFonts w:ascii="Times New Roman" w:hAnsi="Times New Roman"/>
          <w:sz w:val="27"/>
        </w:rPr>
      </w:pPr>
      <w:r>
        <w:rPr>
          <w:rFonts w:ascii="Times New Roman" w:hAnsi="Times New Roman"/>
          <w:w w:val="105"/>
          <w:sz w:val="27"/>
        </w:rPr>
        <w:t xml:space="preserve">Ana </w:t>
      </w:r>
      <w:r>
        <w:rPr>
          <w:rFonts w:ascii="Times New Roman" w:hAnsi="Times New Roman"/>
          <w:w w:val="105"/>
          <w:sz w:val="27"/>
        </w:rPr>
        <w:t xml:space="preserve">Méndez </w:t>
      </w:r>
      <w:r>
        <w:rPr>
          <w:rFonts w:ascii="Times New Roman" w:hAnsi="Times New Roman"/>
          <w:w w:val="105"/>
          <w:sz w:val="27"/>
        </w:rPr>
        <w:t xml:space="preserve">Ferrell </w:t>
      </w:r>
      <w:r>
        <w:rPr>
          <w:rFonts w:ascii="Times New Roman" w:hAnsi="Times New Roman"/>
          <w:w w:val="105"/>
          <w:sz w:val="27"/>
        </w:rPr>
        <w:t xml:space="preserve">deckt </w:t>
      </w:r>
      <w:r>
        <w:rPr>
          <w:rFonts w:ascii="Times New Roman" w:hAnsi="Times New Roman"/>
          <w:w w:val="105"/>
          <w:sz w:val="27"/>
        </w:rPr>
        <w:t xml:space="preserve">die </w:t>
      </w:r>
      <w:r>
        <w:rPr>
          <w:rFonts w:ascii="Times New Roman" w:hAnsi="Times New Roman"/>
          <w:w w:val="105"/>
          <w:sz w:val="27"/>
        </w:rPr>
        <w:t xml:space="preserve">verborgene </w:t>
      </w:r>
      <w:r>
        <w:rPr>
          <w:rFonts w:ascii="Times New Roman" w:hAnsi="Times New Roman"/>
          <w:w w:val="105"/>
          <w:sz w:val="27"/>
        </w:rPr>
        <w:t xml:space="preserve">Seite </w:t>
      </w:r>
      <w:r>
        <w:rPr>
          <w:rFonts w:ascii="Times New Roman" w:hAnsi="Times New Roman"/>
          <w:w w:val="105"/>
          <w:sz w:val="27"/>
        </w:rPr>
        <w:t xml:space="preserve">der </w:t>
      </w:r>
      <w:r>
        <w:rPr>
          <w:rFonts w:ascii="Times New Roman" w:hAnsi="Times New Roman"/>
          <w:w w:val="105"/>
          <w:sz w:val="27"/>
        </w:rPr>
        <w:t xml:space="preserve">allopathischen </w:t>
      </w:r>
      <w:r>
        <w:rPr>
          <w:rFonts w:ascii="Times New Roman" w:hAnsi="Times New Roman"/>
          <w:w w:val="105"/>
          <w:sz w:val="27"/>
        </w:rPr>
        <w:t xml:space="preserve">Medizin </w:t>
      </w:r>
      <w:r>
        <w:rPr>
          <w:rFonts w:ascii="Times New Roman" w:hAnsi="Times New Roman"/>
          <w:w w:val="105"/>
          <w:sz w:val="27"/>
        </w:rPr>
        <w:t xml:space="preserve">auf. </w:t>
      </w:r>
      <w:r>
        <w:rPr>
          <w:rFonts w:ascii="Times New Roman" w:hAnsi="Times New Roman"/>
          <w:w w:val="105"/>
          <w:sz w:val="27"/>
        </w:rPr>
        <w:t xml:space="preserve">Wer </w:t>
      </w:r>
      <w:r>
        <w:rPr>
          <w:rFonts w:ascii="Times New Roman" w:hAnsi="Times New Roman"/>
          <w:w w:val="105"/>
          <w:sz w:val="27"/>
        </w:rPr>
        <w:t xml:space="preserve">Ohren </w:t>
      </w:r>
      <w:r>
        <w:rPr>
          <w:rFonts w:ascii="Times New Roman" w:hAnsi="Times New Roman"/>
          <w:w w:val="105"/>
          <w:sz w:val="27"/>
        </w:rPr>
        <w:t xml:space="preserve">hat </w:t>
      </w:r>
      <w:r>
        <w:rPr>
          <w:rFonts w:ascii="Times New Roman" w:hAnsi="Times New Roman"/>
          <w:w w:val="105"/>
          <w:sz w:val="27"/>
        </w:rPr>
        <w:t xml:space="preserve">zu </w:t>
      </w:r>
      <w:r>
        <w:rPr>
          <w:rFonts w:ascii="Times New Roman" w:hAnsi="Times New Roman"/>
          <w:w w:val="105"/>
          <w:sz w:val="27"/>
        </w:rPr>
        <w:t xml:space="preserve">hören, der höre! In diesem Buch geht es </w:t>
      </w:r>
      <w:r>
        <w:rPr>
          <w:rFonts w:ascii="Times New Roman" w:hAnsi="Times New Roman"/>
          <w:w w:val="105"/>
          <w:sz w:val="27"/>
        </w:rPr>
        <w:t xml:space="preserve">nicht </w:t>
      </w:r>
      <w:r>
        <w:rPr>
          <w:rFonts w:ascii="Times New Roman" w:hAnsi="Times New Roman"/>
          <w:w w:val="105"/>
          <w:sz w:val="27"/>
        </w:rPr>
        <w:t xml:space="preserve">darum, die </w:t>
      </w:r>
      <w:r>
        <w:rPr>
          <w:rFonts w:ascii="Times New Roman" w:hAnsi="Times New Roman"/>
          <w:w w:val="105"/>
          <w:sz w:val="27"/>
        </w:rPr>
        <w:t xml:space="preserve">Medizin </w:t>
      </w:r>
      <w:r>
        <w:rPr>
          <w:rFonts w:ascii="Times New Roman" w:hAnsi="Times New Roman"/>
          <w:w w:val="105"/>
          <w:sz w:val="27"/>
        </w:rPr>
        <w:t xml:space="preserve">zu verurteilen</w:t>
      </w:r>
      <w:r>
        <w:rPr>
          <w:rFonts w:ascii="Times New Roman" w:hAnsi="Times New Roman"/>
          <w:w w:val="105"/>
          <w:sz w:val="27"/>
        </w:rPr>
        <w:t xml:space="preserve">, </w:t>
      </w:r>
      <w:r>
        <w:rPr>
          <w:rFonts w:ascii="Times New Roman" w:hAnsi="Times New Roman"/>
          <w:w w:val="105"/>
          <w:sz w:val="27"/>
        </w:rPr>
        <w:t xml:space="preserve">sondern uns zu helfen</w:t>
      </w:r>
      <w:r>
        <w:rPr>
          <w:rFonts w:ascii="Times New Roman" w:hAnsi="Times New Roman"/>
          <w:w w:val="105"/>
          <w:sz w:val="27"/>
        </w:rPr>
        <w:t xml:space="preserve">, </w:t>
      </w:r>
      <w:r>
        <w:rPr>
          <w:rFonts w:ascii="Times New Roman" w:hAnsi="Times New Roman"/>
          <w:w w:val="105"/>
          <w:sz w:val="27"/>
        </w:rPr>
        <w:t xml:space="preserve">eine </w:t>
      </w:r>
      <w:r>
        <w:rPr>
          <w:rFonts w:ascii="Times New Roman" w:hAnsi="Times New Roman"/>
          <w:w w:val="105"/>
          <w:sz w:val="27"/>
        </w:rPr>
        <w:t xml:space="preserve">höhere </w:t>
      </w:r>
      <w:r>
        <w:rPr>
          <w:rFonts w:ascii="Times New Roman" w:hAnsi="Times New Roman"/>
          <w:w w:val="105"/>
          <w:sz w:val="27"/>
        </w:rPr>
        <w:t xml:space="preserve">Art </w:t>
      </w:r>
      <w:r>
        <w:rPr>
          <w:rFonts w:ascii="Times New Roman" w:hAnsi="Times New Roman"/>
          <w:w w:val="105"/>
          <w:sz w:val="27"/>
        </w:rPr>
        <w:t xml:space="preserve">des </w:t>
      </w:r>
      <w:r>
        <w:rPr>
          <w:rFonts w:ascii="Times New Roman" w:hAnsi="Times New Roman"/>
          <w:w w:val="105"/>
          <w:sz w:val="27"/>
        </w:rPr>
        <w:t xml:space="preserve">Lebens </w:t>
      </w:r>
      <w:r>
        <w:rPr>
          <w:rFonts w:ascii="Times New Roman" w:hAnsi="Times New Roman"/>
          <w:w w:val="105"/>
          <w:sz w:val="27"/>
        </w:rPr>
        <w:t xml:space="preserve">in Christus zu </w:t>
      </w:r>
      <w:r>
        <w:rPr>
          <w:rFonts w:ascii="Times New Roman" w:hAnsi="Times New Roman"/>
          <w:w w:val="105"/>
          <w:sz w:val="27"/>
        </w:rPr>
        <w:t xml:space="preserve">sehen. Und </w:t>
      </w:r>
      <w:r>
        <w:rPr>
          <w:rFonts w:ascii="Times New Roman" w:hAnsi="Times New Roman"/>
          <w:w w:val="105"/>
          <w:sz w:val="27"/>
        </w:rPr>
        <w:t xml:space="preserve">zwar </w:t>
      </w:r>
      <w:r>
        <w:rPr>
          <w:rFonts w:ascii="Times New Roman" w:hAnsi="Times New Roman"/>
          <w:w w:val="105"/>
          <w:sz w:val="27"/>
        </w:rPr>
        <w:t xml:space="preserve">durch </w:t>
      </w:r>
      <w:r>
        <w:rPr>
          <w:rFonts w:ascii="Times New Roman" w:hAnsi="Times New Roman"/>
          <w:w w:val="105"/>
          <w:sz w:val="27"/>
        </w:rPr>
        <w:t xml:space="preserve">die </w:t>
      </w:r>
      <w:r>
        <w:rPr>
          <w:rFonts w:ascii="Times New Roman" w:hAnsi="Times New Roman"/>
          <w:w w:val="105"/>
          <w:sz w:val="27"/>
        </w:rPr>
        <w:t xml:space="preserve">Gesundheit, die </w:t>
      </w:r>
      <w:r>
        <w:rPr>
          <w:rFonts w:ascii="Times New Roman" w:hAnsi="Times New Roman"/>
          <w:w w:val="105"/>
          <w:sz w:val="27"/>
        </w:rPr>
        <w:t xml:space="preserve">er </w:t>
      </w:r>
      <w:r>
        <w:rPr>
          <w:rFonts w:ascii="Times New Roman" w:hAnsi="Times New Roman"/>
          <w:w w:val="105"/>
          <w:sz w:val="27"/>
        </w:rPr>
        <w:t xml:space="preserve">am Kreuz von Golgatha für uns gewonnen hat.</w:t>
      </w:r>
    </w:p>
    <w:p>
      <w:pPr>
        <w:pStyle w:val="BodyText"/>
        <w:spacing w:before="45"/>
        <w:rPr>
          <w:rFonts w:ascii="Times New Roman"/>
          <w:sz w:val="27"/>
        </w:rPr>
      </w:pPr>
    </w:p>
    <w:p>
      <w:pPr>
        <w:spacing w:before="0" w:line="285" w:lineRule="auto"/>
        <w:ind w:start="121" w:end="120" w:firstLine="716"/>
        <w:jc w:val="both"/>
        <w:rPr>
          <w:rFonts w:ascii="Times New Roman" w:hAnsi="Times New Roman"/>
          <w:sz w:val="26"/>
        </w:rPr>
      </w:pPr>
      <w:r>
        <w:rPr>
          <w:rFonts w:ascii="Times New Roman" w:hAnsi="Times New Roman"/>
          <w:w w:val="110"/>
          <w:sz w:val="26"/>
        </w:rPr>
        <w:t xml:space="preserve">Die allopathische </w:t>
      </w:r>
      <w:r>
        <w:rPr>
          <w:rFonts w:ascii="Times New Roman" w:hAnsi="Times New Roman"/>
          <w:w w:val="110"/>
          <w:sz w:val="26"/>
        </w:rPr>
        <w:t xml:space="preserve">Medizin </w:t>
      </w:r>
      <w:r>
        <w:rPr>
          <w:rFonts w:ascii="Times New Roman" w:hAnsi="Times New Roman"/>
          <w:w w:val="110"/>
          <w:sz w:val="26"/>
        </w:rPr>
        <w:t xml:space="preserve">hat </w:t>
      </w:r>
      <w:r>
        <w:rPr>
          <w:rFonts w:ascii="Times New Roman" w:hAnsi="Times New Roman"/>
          <w:w w:val="110"/>
          <w:sz w:val="26"/>
        </w:rPr>
        <w:t xml:space="preserve">vielen </w:t>
      </w:r>
      <w:r>
        <w:rPr>
          <w:rFonts w:ascii="Times New Roman" w:hAnsi="Times New Roman"/>
          <w:w w:val="110"/>
          <w:sz w:val="26"/>
        </w:rPr>
        <w:t xml:space="preserve">Menschen </w:t>
      </w:r>
      <w:r>
        <w:rPr>
          <w:rFonts w:ascii="Times New Roman" w:hAnsi="Times New Roman"/>
          <w:w w:val="110"/>
          <w:sz w:val="26"/>
        </w:rPr>
        <w:t xml:space="preserve">geholfen </w:t>
      </w:r>
      <w:r>
        <w:rPr>
          <w:rFonts w:ascii="Times New Roman" w:hAnsi="Times New Roman"/>
          <w:w w:val="110"/>
          <w:sz w:val="26"/>
        </w:rPr>
        <w:t xml:space="preserve">und </w:t>
      </w:r>
      <w:r>
        <w:rPr>
          <w:rFonts w:ascii="Times New Roman" w:hAnsi="Times New Roman"/>
          <w:w w:val="110"/>
          <w:sz w:val="26"/>
        </w:rPr>
        <w:t xml:space="preserve">vielen anderen </w:t>
      </w:r>
      <w:r>
        <w:rPr>
          <w:rFonts w:ascii="Times New Roman" w:hAnsi="Times New Roman"/>
          <w:w w:val="110"/>
          <w:sz w:val="26"/>
        </w:rPr>
        <w:t xml:space="preserve">geschadet. </w:t>
      </w:r>
      <w:r>
        <w:rPr>
          <w:rFonts w:ascii="Times New Roman" w:hAnsi="Times New Roman"/>
          <w:w w:val="110"/>
          <w:sz w:val="26"/>
        </w:rPr>
        <w:t xml:space="preserve">Ein Problem, das </w:t>
      </w:r>
      <w:r>
        <w:rPr>
          <w:rFonts w:ascii="Times New Roman" w:hAnsi="Times New Roman"/>
          <w:w w:val="110"/>
          <w:sz w:val="27"/>
        </w:rPr>
        <w:t xml:space="preserve">ich </w:t>
      </w:r>
      <w:r>
        <w:rPr>
          <w:rFonts w:ascii="Times New Roman" w:hAnsi="Times New Roman"/>
          <w:w w:val="110"/>
          <w:sz w:val="27"/>
        </w:rPr>
        <w:t xml:space="preserve">in den </w:t>
      </w:r>
      <w:r>
        <w:rPr>
          <w:rFonts w:ascii="Times New Roman" w:hAnsi="Times New Roman"/>
          <w:w w:val="110"/>
          <w:sz w:val="27"/>
        </w:rPr>
        <w:t xml:space="preserve">Jahren</w:t>
      </w:r>
      <w:r>
        <w:rPr>
          <w:rFonts w:ascii="Times New Roman" w:hAnsi="Times New Roman"/>
          <w:w w:val="110"/>
          <w:sz w:val="27"/>
        </w:rPr>
        <w:t xml:space="preserve">, </w:t>
      </w:r>
      <w:r>
        <w:rPr>
          <w:rFonts w:ascii="Times New Roman" w:hAnsi="Times New Roman"/>
          <w:w w:val="110"/>
          <w:sz w:val="27"/>
        </w:rPr>
        <w:t xml:space="preserve">in</w:t>
      </w:r>
      <w:r>
        <w:rPr>
          <w:rFonts w:ascii="Times New Roman" w:hAnsi="Times New Roman"/>
          <w:w w:val="110"/>
          <w:sz w:val="27"/>
        </w:rPr>
        <w:t xml:space="preserve"> denen </w:t>
      </w:r>
      <w:r>
        <w:rPr>
          <w:rFonts w:ascii="Times New Roman" w:hAnsi="Times New Roman"/>
          <w:w w:val="110"/>
          <w:sz w:val="27"/>
        </w:rPr>
        <w:t xml:space="preserve">ich die </w:t>
      </w:r>
      <w:r>
        <w:rPr>
          <w:rFonts w:ascii="Times New Roman" w:hAnsi="Times New Roman"/>
          <w:sz w:val="27"/>
        </w:rPr>
        <w:t xml:space="preserve">allopathische </w:t>
      </w:r>
      <w:r>
        <w:rPr>
          <w:rFonts w:ascii="Times New Roman" w:hAnsi="Times New Roman"/>
          <w:sz w:val="27"/>
        </w:rPr>
        <w:t xml:space="preserve">Medizin </w:t>
      </w:r>
      <w:r>
        <w:rPr>
          <w:rFonts w:ascii="Times New Roman" w:hAnsi="Times New Roman"/>
          <w:w w:val="110"/>
          <w:sz w:val="27"/>
        </w:rPr>
        <w:t xml:space="preserve">praktiziere, </w:t>
      </w:r>
      <w:r>
        <w:rPr>
          <w:rFonts w:ascii="Times New Roman" w:hAnsi="Times New Roman"/>
          <w:w w:val="110"/>
          <w:sz w:val="27"/>
        </w:rPr>
        <w:t xml:space="preserve">gesehen </w:t>
      </w:r>
      <w:r>
        <w:rPr>
          <w:rFonts w:ascii="Times New Roman" w:hAnsi="Times New Roman"/>
          <w:w w:val="110"/>
          <w:sz w:val="27"/>
        </w:rPr>
        <w:t xml:space="preserve">habe, </w:t>
      </w:r>
      <w:r>
        <w:rPr>
          <w:rFonts w:ascii="Times New Roman" w:hAnsi="Times New Roman"/>
          <w:sz w:val="27"/>
        </w:rPr>
        <w:t xml:space="preserve">ist, dass wir den </w:t>
      </w:r>
      <w:r>
        <w:rPr>
          <w:rFonts w:ascii="Times New Roman" w:hAnsi="Times New Roman"/>
          <w:sz w:val="27"/>
        </w:rPr>
        <w:t xml:space="preserve">Menschen nur als </w:t>
      </w:r>
      <w:r>
        <w:rPr>
          <w:rFonts w:ascii="Times New Roman" w:hAnsi="Times New Roman"/>
          <w:w w:val="110"/>
          <w:sz w:val="26"/>
        </w:rPr>
        <w:t xml:space="preserve">einen Körper </w:t>
      </w:r>
      <w:r>
        <w:rPr>
          <w:rFonts w:ascii="Times New Roman" w:hAnsi="Times New Roman"/>
          <w:sz w:val="27"/>
        </w:rPr>
        <w:t xml:space="preserve">sehen. </w:t>
      </w:r>
      <w:r>
        <w:rPr>
          <w:rFonts w:ascii="Times New Roman" w:hAnsi="Times New Roman"/>
          <w:w w:val="110"/>
          <w:sz w:val="26"/>
        </w:rPr>
        <w:t xml:space="preserve">Das ist </w:t>
      </w:r>
      <w:r>
        <w:rPr>
          <w:rFonts w:ascii="Times New Roman" w:hAnsi="Times New Roman"/>
          <w:w w:val="110"/>
          <w:sz w:val="26"/>
        </w:rPr>
        <w:t xml:space="preserve">einfach eine mechanische Art, den Menschen zu betrachten, ohne </w:t>
      </w:r>
      <w:r>
        <w:rPr>
          <w:rFonts w:ascii="Times New Roman" w:hAnsi="Times New Roman"/>
          <w:w w:val="110"/>
          <w:sz w:val="26"/>
        </w:rPr>
        <w:t xml:space="preserve">seine Seele und seinen </w:t>
      </w:r>
      <w:r>
        <w:rPr>
          <w:rFonts w:ascii="Times New Roman" w:hAnsi="Times New Roman"/>
          <w:w w:val="110"/>
          <w:sz w:val="26"/>
        </w:rPr>
        <w:t xml:space="preserve">Geist zu </w:t>
      </w:r>
      <w:r>
        <w:rPr>
          <w:rFonts w:ascii="Times New Roman" w:hAnsi="Times New Roman"/>
          <w:w w:val="110"/>
          <w:sz w:val="26"/>
        </w:rPr>
        <w:t xml:space="preserve">berücksichtigen. </w:t>
      </w:r>
      <w:r>
        <w:rPr>
          <w:rFonts w:ascii="Times New Roman" w:hAnsi="Times New Roman"/>
          <w:w w:val="110"/>
          <w:sz w:val="27"/>
        </w:rPr>
        <w:t xml:space="preserve">Wenn </w:t>
      </w:r>
      <w:r>
        <w:rPr>
          <w:rFonts w:ascii="Times New Roman" w:hAnsi="Times New Roman"/>
          <w:w w:val="110"/>
          <w:sz w:val="27"/>
        </w:rPr>
        <w:t xml:space="preserve">jemand </w:t>
      </w:r>
      <w:r>
        <w:rPr>
          <w:rFonts w:ascii="Times New Roman" w:hAnsi="Times New Roman"/>
          <w:w w:val="110"/>
          <w:sz w:val="27"/>
        </w:rPr>
        <w:t xml:space="preserve">zum </w:t>
      </w:r>
      <w:r>
        <w:rPr>
          <w:rFonts w:ascii="Times New Roman" w:hAnsi="Times New Roman"/>
          <w:w w:val="110"/>
          <w:sz w:val="27"/>
        </w:rPr>
        <w:t xml:space="preserve">Beispiel </w:t>
      </w:r>
      <w:r>
        <w:rPr>
          <w:rFonts w:ascii="Times New Roman" w:hAnsi="Times New Roman"/>
          <w:w w:val="110"/>
          <w:sz w:val="27"/>
        </w:rPr>
        <w:t xml:space="preserve">Kopfschmerzen </w:t>
      </w:r>
      <w:r>
        <w:rPr>
          <w:rFonts w:ascii="Times New Roman" w:hAnsi="Times New Roman"/>
          <w:w w:val="110"/>
          <w:sz w:val="27"/>
        </w:rPr>
        <w:t xml:space="preserve">hat, geben wir </w:t>
      </w:r>
      <w:r>
        <w:rPr>
          <w:rFonts w:ascii="Times New Roman" w:hAnsi="Times New Roman"/>
          <w:w w:val="110"/>
          <w:sz w:val="27"/>
        </w:rPr>
        <w:t xml:space="preserve">ihm </w:t>
      </w:r>
      <w:r>
        <w:rPr>
          <w:rFonts w:ascii="Times New Roman" w:hAnsi="Times New Roman"/>
          <w:w w:val="110"/>
          <w:sz w:val="27"/>
        </w:rPr>
        <w:t xml:space="preserve">ein </w:t>
      </w:r>
      <w:r>
        <w:rPr>
          <w:rFonts w:ascii="Times New Roman" w:hAnsi="Times New Roman"/>
          <w:w w:val="110"/>
          <w:sz w:val="27"/>
        </w:rPr>
        <w:t xml:space="preserve">Schmerzmittel </w:t>
      </w:r>
      <w:r>
        <w:rPr>
          <w:rFonts w:ascii="Times New Roman" w:hAnsi="Times New Roman"/>
          <w:w w:val="110"/>
          <w:sz w:val="27"/>
        </w:rPr>
        <w:t xml:space="preserve">und </w:t>
      </w:r>
      <w:r>
        <w:rPr>
          <w:rFonts w:ascii="Times New Roman" w:hAnsi="Times New Roman"/>
          <w:w w:val="110"/>
          <w:sz w:val="27"/>
        </w:rPr>
        <w:t xml:space="preserve">wenn </w:t>
      </w:r>
      <w:r>
        <w:rPr>
          <w:rFonts w:ascii="Times New Roman" w:hAnsi="Times New Roman"/>
          <w:w w:val="110"/>
          <w:sz w:val="27"/>
        </w:rPr>
        <w:t xml:space="preserve">jemand </w:t>
      </w:r>
      <w:r>
        <w:rPr>
          <w:rFonts w:ascii="Times New Roman" w:hAnsi="Times New Roman"/>
          <w:w w:val="110"/>
          <w:sz w:val="27"/>
        </w:rPr>
        <w:t xml:space="preserve">depressiv </w:t>
      </w:r>
      <w:r>
        <w:rPr>
          <w:rFonts w:ascii="Times New Roman" w:hAnsi="Times New Roman"/>
          <w:w w:val="110"/>
          <w:sz w:val="27"/>
        </w:rPr>
        <w:t xml:space="preserve">ist</w:t>
      </w:r>
      <w:r>
        <w:rPr>
          <w:rFonts w:ascii="Times New Roman" w:hAnsi="Times New Roman"/>
          <w:w w:val="110"/>
          <w:sz w:val="27"/>
        </w:rPr>
        <w:t xml:space="preserve">, geben wir ihm ein </w:t>
      </w:r>
      <w:r>
        <w:rPr>
          <w:rFonts w:ascii="Times New Roman" w:hAnsi="Times New Roman"/>
          <w:w w:val="110"/>
          <w:sz w:val="26"/>
        </w:rPr>
        <w:t xml:space="preserve">Antidepressivum usw. usw.</w:t>
      </w:r>
    </w:p>
    <w:p>
      <w:pPr>
        <w:pStyle w:val="BodyText"/>
        <w:spacing w:before="46"/>
        <w:rPr>
          <w:rFonts w:ascii="Times New Roman"/>
          <w:sz w:val="26"/>
        </w:rPr>
      </w:pPr>
    </w:p>
    <w:p>
      <w:pPr>
        <w:spacing w:before="0" w:line="278" w:lineRule="auto"/>
        <w:ind w:start="131" w:end="100" w:firstLine="718"/>
        <w:jc w:val="both"/>
        <w:rPr>
          <w:rFonts w:ascii="Times New Roman" w:hAnsi="Times New Roman"/>
          <w:sz w:val="27"/>
        </w:rPr>
      </w:pPr>
      <w:r>
        <w:rPr>
          <w:rFonts w:ascii="Times New Roman" w:hAnsi="Times New Roman"/>
          <w:w w:val="105"/>
          <w:sz w:val="27"/>
        </w:rPr>
        <w:t xml:space="preserve">Ich </w:t>
      </w:r>
      <w:r>
        <w:rPr>
          <w:rFonts w:ascii="Times New Roman" w:hAnsi="Times New Roman"/>
          <w:w w:val="105"/>
          <w:sz w:val="27"/>
        </w:rPr>
        <w:t xml:space="preserve">würde </w:t>
      </w:r>
      <w:r>
        <w:rPr>
          <w:rFonts w:ascii="Times New Roman" w:hAnsi="Times New Roman"/>
          <w:w w:val="105"/>
          <w:sz w:val="27"/>
        </w:rPr>
        <w:t xml:space="preserve">die </w:t>
      </w:r>
      <w:r>
        <w:rPr>
          <w:rFonts w:ascii="Times New Roman" w:hAnsi="Times New Roman"/>
          <w:spacing w:val="-8"/>
          <w:w w:val="105"/>
          <w:sz w:val="27"/>
        </w:rPr>
        <w:t xml:space="preserve">Behauptung </w:t>
      </w:r>
      <w:r>
        <w:rPr>
          <w:rFonts w:ascii="Times New Roman" w:hAnsi="Times New Roman"/>
          <w:w w:val="105"/>
          <w:sz w:val="27"/>
        </w:rPr>
        <w:t xml:space="preserve">wagen, </w:t>
      </w:r>
      <w:r>
        <w:rPr>
          <w:rFonts w:ascii="Times New Roman" w:hAnsi="Times New Roman"/>
          <w:w w:val="105"/>
          <w:sz w:val="27"/>
        </w:rPr>
        <w:t xml:space="preserve">dass </w:t>
      </w:r>
      <w:r>
        <w:rPr>
          <w:rFonts w:ascii="Times New Roman" w:hAnsi="Times New Roman"/>
          <w:w w:val="105"/>
          <w:sz w:val="27"/>
        </w:rPr>
        <w:t xml:space="preserve">die </w:t>
      </w:r>
      <w:r>
        <w:rPr>
          <w:rFonts w:ascii="Times New Roman" w:hAnsi="Times New Roman"/>
          <w:w w:val="105"/>
          <w:sz w:val="27"/>
        </w:rPr>
        <w:t xml:space="preserve">Hauptursache </w:t>
      </w:r>
      <w:r>
        <w:rPr>
          <w:rFonts w:ascii="Times New Roman" w:hAnsi="Times New Roman"/>
          <w:w w:val="105"/>
          <w:sz w:val="27"/>
        </w:rPr>
        <w:t xml:space="preserve">aller Krankheiten </w:t>
      </w:r>
      <w:r>
        <w:rPr>
          <w:rFonts w:ascii="Times New Roman" w:hAnsi="Times New Roman"/>
          <w:w w:val="105"/>
          <w:sz w:val="27"/>
        </w:rPr>
        <w:t xml:space="preserve">in </w:t>
      </w:r>
      <w:r>
        <w:rPr>
          <w:rFonts w:ascii="Times New Roman" w:hAnsi="Times New Roman"/>
          <w:w w:val="105"/>
          <w:sz w:val="27"/>
        </w:rPr>
        <w:t xml:space="preserve">der </w:t>
      </w:r>
      <w:r>
        <w:rPr>
          <w:rFonts w:ascii="Times New Roman" w:hAnsi="Times New Roman"/>
          <w:w w:val="105"/>
          <w:sz w:val="27"/>
        </w:rPr>
        <w:t xml:space="preserve">Seele </w:t>
      </w:r>
      <w:r>
        <w:rPr>
          <w:rFonts w:ascii="Times New Roman" w:hAnsi="Times New Roman"/>
          <w:w w:val="105"/>
          <w:sz w:val="27"/>
        </w:rPr>
        <w:t xml:space="preserve">und im </w:t>
      </w:r>
      <w:r>
        <w:rPr>
          <w:rFonts w:ascii="Times New Roman" w:hAnsi="Times New Roman"/>
          <w:w w:val="105"/>
          <w:sz w:val="27"/>
        </w:rPr>
        <w:t xml:space="preserve">Geist </w:t>
      </w:r>
      <w:r>
        <w:rPr>
          <w:rFonts w:ascii="Times New Roman" w:hAnsi="Times New Roman"/>
          <w:w w:val="105"/>
          <w:sz w:val="27"/>
        </w:rPr>
        <w:t xml:space="preserve">des </w:t>
      </w:r>
      <w:r>
        <w:rPr>
          <w:rFonts w:ascii="Times New Roman" w:hAnsi="Times New Roman"/>
          <w:w w:val="105"/>
          <w:sz w:val="27"/>
        </w:rPr>
        <w:t xml:space="preserve">Menschen </w:t>
      </w:r>
      <w:r>
        <w:rPr>
          <w:rFonts w:ascii="Times New Roman" w:hAnsi="Times New Roman"/>
          <w:w w:val="105"/>
          <w:sz w:val="27"/>
        </w:rPr>
        <w:t xml:space="preserve">liegt</w:t>
      </w:r>
      <w:r>
        <w:rPr>
          <w:rFonts w:ascii="Times New Roman" w:hAnsi="Times New Roman"/>
          <w:w w:val="105"/>
          <w:sz w:val="27"/>
        </w:rPr>
        <w:t xml:space="preserve">, </w:t>
      </w:r>
      <w:r>
        <w:rPr>
          <w:rFonts w:ascii="Times New Roman" w:hAnsi="Times New Roman"/>
          <w:w w:val="105"/>
          <w:sz w:val="27"/>
        </w:rPr>
        <w:t xml:space="preserve">der Körper </w:t>
      </w:r>
      <w:r>
        <w:rPr>
          <w:rFonts w:ascii="Times New Roman" w:hAnsi="Times New Roman"/>
          <w:w w:val="105"/>
          <w:sz w:val="27"/>
        </w:rPr>
        <w:t xml:space="preserve">ist </w:t>
      </w:r>
      <w:r>
        <w:rPr>
          <w:rFonts w:ascii="Times New Roman" w:hAnsi="Times New Roman"/>
          <w:w w:val="105"/>
          <w:sz w:val="27"/>
        </w:rPr>
        <w:t xml:space="preserve">letztendlich </w:t>
      </w:r>
      <w:r>
        <w:rPr>
          <w:rFonts w:ascii="Times New Roman" w:hAnsi="Times New Roman"/>
          <w:w w:val="105"/>
          <w:sz w:val="27"/>
        </w:rPr>
        <w:t xml:space="preserve">betroffen. </w:t>
      </w:r>
      <w:r>
        <w:rPr>
          <w:rFonts w:ascii="Times New Roman" w:hAnsi="Times New Roman"/>
          <w:w w:val="105"/>
          <w:sz w:val="27"/>
        </w:rPr>
        <w:t xml:space="preserve">Ein </w:t>
      </w:r>
      <w:r>
        <w:rPr>
          <w:rFonts w:ascii="Times New Roman" w:hAnsi="Times New Roman"/>
          <w:w w:val="105"/>
          <w:sz w:val="27"/>
        </w:rPr>
        <w:t xml:space="preserve">deutliches Beispiel für </w:t>
      </w:r>
      <w:r>
        <w:rPr>
          <w:rFonts w:ascii="Times New Roman" w:hAnsi="Times New Roman"/>
          <w:w w:val="105"/>
          <w:sz w:val="27"/>
        </w:rPr>
        <w:t xml:space="preserve">eine </w:t>
      </w:r>
      <w:r>
        <w:rPr>
          <w:rFonts w:ascii="Times New Roman" w:hAnsi="Times New Roman"/>
          <w:w w:val="105"/>
          <w:sz w:val="27"/>
        </w:rPr>
        <w:t xml:space="preserve">seelisch-geistig-psychosomatische </w:t>
      </w:r>
      <w:r>
        <w:rPr>
          <w:rFonts w:ascii="Times New Roman" w:hAnsi="Times New Roman"/>
          <w:w w:val="105"/>
          <w:sz w:val="27"/>
        </w:rPr>
        <w:t xml:space="preserve">Krankheit </w:t>
      </w:r>
      <w:r>
        <w:rPr>
          <w:rFonts w:ascii="Times New Roman" w:hAnsi="Times New Roman"/>
          <w:w w:val="105"/>
          <w:sz w:val="27"/>
        </w:rPr>
        <w:t xml:space="preserve">ist die Fibromyalgie </w:t>
      </w:r>
      <w:r>
        <w:rPr>
          <w:rFonts w:ascii="Times New Roman" w:hAnsi="Times New Roman"/>
          <w:w w:val="105"/>
          <w:sz w:val="27"/>
        </w:rPr>
        <w:t xml:space="preserve">(eine Erkrankung</w:t>
      </w:r>
      <w:r>
        <w:rPr>
          <w:rFonts w:ascii="Times New Roman" w:hAnsi="Times New Roman"/>
          <w:w w:val="105"/>
          <w:sz w:val="27"/>
        </w:rPr>
        <w:t xml:space="preserve">, die </w:t>
      </w:r>
      <w:r>
        <w:rPr>
          <w:rFonts w:ascii="Times New Roman" w:hAnsi="Times New Roman"/>
          <w:w w:val="105"/>
          <w:sz w:val="27"/>
        </w:rPr>
        <w:t xml:space="preserve">Muskelschmerzen und </w:t>
      </w:r>
      <w:r>
        <w:rPr>
          <w:rFonts w:ascii="Times New Roman" w:hAnsi="Times New Roman"/>
          <w:w w:val="105"/>
          <w:sz w:val="27"/>
        </w:rPr>
        <w:t xml:space="preserve">Müdigkeit </w:t>
      </w:r>
      <w:r>
        <w:rPr>
          <w:rFonts w:ascii="Times New Roman" w:hAnsi="Times New Roman"/>
          <w:w w:val="105"/>
          <w:sz w:val="27"/>
        </w:rPr>
        <w:t xml:space="preserve">verursacht</w:t>
      </w:r>
      <w:r>
        <w:rPr>
          <w:rFonts w:ascii="Times New Roman" w:hAnsi="Times New Roman"/>
          <w:w w:val="105"/>
          <w:sz w:val="27"/>
        </w:rPr>
        <w:t xml:space="preserve">). </w:t>
      </w:r>
      <w:r>
        <w:rPr>
          <w:rFonts w:ascii="Times New Roman" w:hAnsi="Times New Roman"/>
          <w:w w:val="105"/>
          <w:sz w:val="27"/>
        </w:rPr>
        <w:t xml:space="preserve">Viele </w:t>
      </w:r>
      <w:r>
        <w:rPr>
          <w:rFonts w:ascii="Times New Roman" w:hAnsi="Times New Roman"/>
          <w:w w:val="105"/>
          <w:sz w:val="27"/>
        </w:rPr>
        <w:t xml:space="preserve">Ärzte </w:t>
      </w:r>
      <w:r>
        <w:rPr>
          <w:rFonts w:ascii="Times New Roman" w:hAnsi="Times New Roman"/>
          <w:w w:val="105"/>
          <w:sz w:val="27"/>
        </w:rPr>
        <w:t xml:space="preserve">glauben, dass es </w:t>
      </w:r>
      <w:r>
        <w:rPr>
          <w:rFonts w:ascii="Times New Roman" w:hAnsi="Times New Roman"/>
          <w:w w:val="105"/>
          <w:sz w:val="27"/>
        </w:rPr>
        <w:t xml:space="preserve">keine </w:t>
      </w:r>
      <w:r>
        <w:rPr>
          <w:rFonts w:ascii="Times New Roman" w:hAnsi="Times New Roman"/>
          <w:w w:val="105"/>
          <w:sz w:val="27"/>
        </w:rPr>
        <w:t xml:space="preserve">Heilung </w:t>
      </w:r>
      <w:r>
        <w:rPr>
          <w:rFonts w:ascii="Times New Roman" w:hAnsi="Times New Roman"/>
          <w:w w:val="105"/>
          <w:sz w:val="27"/>
        </w:rPr>
        <w:t xml:space="preserve">für </w:t>
      </w:r>
      <w:r>
        <w:rPr>
          <w:rFonts w:ascii="Times New Roman" w:hAnsi="Times New Roman"/>
          <w:w w:val="105"/>
          <w:sz w:val="27"/>
        </w:rPr>
        <w:t xml:space="preserve">dieses </w:t>
      </w:r>
      <w:r>
        <w:rPr>
          <w:rFonts w:ascii="Times New Roman" w:hAnsi="Times New Roman"/>
          <w:w w:val="105"/>
          <w:sz w:val="27"/>
        </w:rPr>
        <w:t xml:space="preserve">Leiden gibt. </w:t>
      </w:r>
      <w:r>
        <w:rPr>
          <w:rFonts w:ascii="Times New Roman" w:hAnsi="Times New Roman"/>
          <w:w w:val="105"/>
          <w:sz w:val="27"/>
        </w:rPr>
        <w:t xml:space="preserve">Die Menschen </w:t>
      </w:r>
      <w:r>
        <w:rPr>
          <w:rFonts w:ascii="Times New Roman" w:hAnsi="Times New Roman"/>
          <w:w w:val="105"/>
          <w:sz w:val="27"/>
        </w:rPr>
        <w:t xml:space="preserve">dann</w:t>
      </w:r>
    </w:p>
    <w:p>
      <w:pPr>
        <w:spacing w:before="259"/>
        <w:ind w:start="136" w:end="109" w:firstLine="0"/>
        <w:jc w:val="center"/>
        <w:rPr>
          <w:rFonts w:ascii="Times New Roman"/>
          <w:sz w:val="26"/>
        </w:rPr>
      </w:pPr>
      <w:r>
        <w:rPr>
          <w:rFonts w:ascii="Times New Roman"/>
          <w:spacing w:val="-5"/>
          <w:w w:val="95"/>
          <w:sz w:val="26"/>
        </w:rPr>
        <w:t xml:space="preserve"/>
      </w:r>
    </w:p>
    <w:p>
      <w:pPr>
        <w:spacing w:after="0"/>
        <w:jc w:val="center"/>
        <w:rPr>
          <w:rFonts w:ascii="Times New Roman"/>
          <w:sz w:val="26"/>
        </w:rPr>
        <w:sectPr>
          <w:pgSz w:w="8540" w:h="12780"/>
          <w:pgMar w:top="900" w:right="1060" w:bottom="280" w:left="760"/>
        </w:sectPr>
      </w:pPr>
    </w:p>
    <w:p>
      <w:pPr>
        <w:spacing w:before="67" w:line="278" w:lineRule="auto"/>
        <w:ind w:start="100" w:end="160" w:firstLine="8"/>
        <w:jc w:val="both"/>
        <w:rPr>
          <w:rFonts w:ascii="Times New Roman" w:hAnsi="Times New Roman"/>
          <w:sz w:val="27"/>
        </w:rPr>
      </w:pPr>
      <w:r>
        <w:rPr>
          <w:rFonts w:ascii="Times New Roman" w:hAnsi="Times New Roman"/>
          <w:w w:val="105"/>
          <w:sz w:val="27"/>
        </w:rPr>
        <w:t xml:space="preserve">wenden sie sich </w:t>
      </w:r>
      <w:r>
        <w:rPr>
          <w:rFonts w:ascii="Times New Roman" w:hAnsi="Times New Roman"/>
          <w:w w:val="105"/>
          <w:sz w:val="27"/>
        </w:rPr>
        <w:t xml:space="preserve">an </w:t>
      </w:r>
      <w:r>
        <w:rPr>
          <w:rFonts w:ascii="Times New Roman" w:hAnsi="Times New Roman"/>
          <w:w w:val="105"/>
          <w:sz w:val="27"/>
        </w:rPr>
        <w:t xml:space="preserve">Psychologen, </w:t>
      </w:r>
      <w:r>
        <w:rPr>
          <w:rFonts w:ascii="Times New Roman" w:hAnsi="Times New Roman"/>
          <w:w w:val="105"/>
          <w:sz w:val="27"/>
        </w:rPr>
        <w:t xml:space="preserve">Chiropraktiker, </w:t>
      </w:r>
      <w:r>
        <w:rPr>
          <w:rFonts w:ascii="Times New Roman" w:hAnsi="Times New Roman"/>
          <w:w w:val="105"/>
          <w:sz w:val="27"/>
        </w:rPr>
        <w:t xml:space="preserve">Rheumatologen, Akupunkteure, Schmerzkliniken, Rehabilitationseinrichtungen </w:t>
      </w:r>
      <w:r>
        <w:rPr>
          <w:rFonts w:ascii="Times New Roman" w:hAnsi="Times New Roman"/>
          <w:w w:val="105"/>
          <w:sz w:val="27"/>
        </w:rPr>
        <w:t xml:space="preserve">usw. So </w:t>
      </w:r>
      <w:r>
        <w:rPr>
          <w:rFonts w:ascii="Times New Roman" w:hAnsi="Times New Roman"/>
          <w:w w:val="105"/>
          <w:sz w:val="27"/>
        </w:rPr>
        <w:t xml:space="preserve">nehmen sie </w:t>
      </w:r>
      <w:r>
        <w:rPr>
          <w:rFonts w:ascii="Times New Roman" w:hAnsi="Times New Roman"/>
          <w:w w:val="105"/>
          <w:sz w:val="27"/>
        </w:rPr>
        <w:t xml:space="preserve">Antidepressiva, </w:t>
      </w:r>
      <w:r>
        <w:rPr>
          <w:rFonts w:ascii="Times New Roman" w:hAnsi="Times New Roman"/>
          <w:w w:val="105"/>
          <w:sz w:val="27"/>
        </w:rPr>
        <w:t xml:space="preserve">Analgetika, Beruhigungsmittel oder Schmerzmittel und das Ergebnis ist, dass es den meisten von ihnen schlechter geht.</w:t>
      </w:r>
    </w:p>
    <w:p>
      <w:pPr>
        <w:pStyle w:val="BodyText"/>
        <w:spacing w:before="44"/>
        <w:rPr>
          <w:rFonts w:ascii="Times New Roman"/>
          <w:sz w:val="27"/>
        </w:rPr>
      </w:pPr>
    </w:p>
    <w:p>
      <w:pPr>
        <w:spacing w:before="0" w:line="273" w:lineRule="auto"/>
        <w:ind w:start="130" w:end="148" w:firstLine="697"/>
        <w:jc w:val="both"/>
        <w:rPr>
          <w:rFonts w:ascii="Times New Roman" w:hAnsi="Times New Roman"/>
          <w:sz w:val="27"/>
        </w:rPr>
      </w:pPr>
      <w:r>
        <w:rPr>
          <w:rFonts w:ascii="Times New Roman" w:hAnsi="Times New Roman"/>
          <w:w w:val="105"/>
          <w:sz w:val="27"/>
        </w:rPr>
        <w:t xml:space="preserve">Ich </w:t>
      </w:r>
      <w:r>
        <w:rPr>
          <w:rFonts w:ascii="Times New Roman" w:hAnsi="Times New Roman"/>
          <w:w w:val="105"/>
          <w:sz w:val="27"/>
        </w:rPr>
        <w:t xml:space="preserve">biete </w:t>
      </w:r>
      <w:r>
        <w:rPr>
          <w:rFonts w:ascii="Times New Roman" w:hAnsi="Times New Roman"/>
          <w:w w:val="105"/>
          <w:sz w:val="27"/>
        </w:rPr>
        <w:t xml:space="preserve">meinen </w:t>
      </w:r>
      <w:r>
        <w:rPr>
          <w:rFonts w:ascii="Times New Roman" w:hAnsi="Times New Roman"/>
          <w:w w:val="105"/>
          <w:sz w:val="27"/>
        </w:rPr>
        <w:t xml:space="preserve">Patienten </w:t>
      </w:r>
      <w:r>
        <w:rPr>
          <w:rFonts w:ascii="Times New Roman" w:hAnsi="Times New Roman"/>
          <w:w w:val="105"/>
          <w:sz w:val="27"/>
        </w:rPr>
        <w:t xml:space="preserve">an, </w:t>
      </w:r>
      <w:r>
        <w:rPr>
          <w:rFonts w:ascii="Times New Roman" w:hAnsi="Times New Roman"/>
          <w:w w:val="105"/>
          <w:sz w:val="27"/>
        </w:rPr>
        <w:t xml:space="preserve">für sie zu beten, </w:t>
      </w:r>
      <w:r>
        <w:rPr>
          <w:rFonts w:ascii="Times New Roman" w:hAnsi="Times New Roman"/>
          <w:w w:val="105"/>
          <w:sz w:val="27"/>
        </w:rPr>
        <w:t xml:space="preserve">und wenn sie das annehmen, werden sie in </w:t>
      </w:r>
      <w:r>
        <w:rPr>
          <w:rFonts w:ascii="Times New Roman" w:hAnsi="Times New Roman"/>
          <w:w w:val="105"/>
          <w:sz w:val="27"/>
        </w:rPr>
        <w:t xml:space="preserve">einer </w:t>
      </w:r>
      <w:r>
        <w:rPr>
          <w:rFonts w:ascii="Times New Roman" w:hAnsi="Times New Roman"/>
          <w:w w:val="105"/>
          <w:sz w:val="27"/>
        </w:rPr>
        <w:t xml:space="preserve">Sitzung </w:t>
      </w:r>
      <w:r>
        <w:rPr>
          <w:rFonts w:ascii="Times New Roman" w:hAnsi="Times New Roman"/>
          <w:w w:val="105"/>
          <w:sz w:val="27"/>
        </w:rPr>
        <w:t xml:space="preserve">geheilt.</w:t>
      </w:r>
    </w:p>
    <w:p>
      <w:pPr>
        <w:pStyle w:val="BodyText"/>
        <w:spacing w:before="67"/>
        <w:rPr>
          <w:rFonts w:ascii="Times New Roman"/>
          <w:sz w:val="27"/>
        </w:rPr>
      </w:pPr>
    </w:p>
    <w:p>
      <w:pPr>
        <w:spacing w:before="0" w:line="278" w:lineRule="auto"/>
        <w:ind w:start="126" w:end="125" w:firstLine="718"/>
        <w:jc w:val="both"/>
        <w:rPr>
          <w:rFonts w:ascii="Times New Roman" w:hAnsi="Times New Roman"/>
          <w:sz w:val="27"/>
        </w:rPr>
      </w:pPr>
      <w:r>
        <w:rPr>
          <w:rFonts w:ascii="Times New Roman" w:hAnsi="Times New Roman"/>
          <w:w w:val="105"/>
          <w:sz w:val="27"/>
        </w:rPr>
        <w:t xml:space="preserve">In der Fibromyalgie </w:t>
      </w:r>
      <w:r>
        <w:rPr>
          <w:rFonts w:ascii="Times New Roman" w:hAnsi="Times New Roman"/>
          <w:w w:val="105"/>
          <w:sz w:val="27"/>
        </w:rPr>
        <w:t xml:space="preserve">verbirgt sich eine Welt </w:t>
      </w:r>
      <w:r>
        <w:rPr>
          <w:rFonts w:ascii="Times New Roman" w:hAnsi="Times New Roman"/>
          <w:w w:val="105"/>
          <w:sz w:val="27"/>
        </w:rPr>
        <w:t xml:space="preserve">voller Traumata und </w:t>
      </w:r>
      <w:r>
        <w:rPr>
          <w:rFonts w:ascii="Times New Roman" w:hAnsi="Times New Roman"/>
          <w:w w:val="105"/>
          <w:sz w:val="27"/>
        </w:rPr>
        <w:t xml:space="preserve">Unversöhnlichkeit. </w:t>
      </w:r>
      <w:r>
        <w:rPr>
          <w:rFonts w:ascii="Times New Roman" w:hAnsi="Times New Roman"/>
          <w:w w:val="105"/>
          <w:sz w:val="27"/>
        </w:rPr>
        <w:t xml:space="preserve">Es gibt </w:t>
      </w:r>
      <w:r>
        <w:rPr>
          <w:rFonts w:ascii="Times New Roman" w:hAnsi="Times New Roman"/>
          <w:w w:val="105"/>
          <w:sz w:val="27"/>
        </w:rPr>
        <w:t xml:space="preserve">Verletzungen, </w:t>
      </w:r>
      <w:r>
        <w:rPr>
          <w:rFonts w:ascii="Times New Roman" w:hAnsi="Times New Roman"/>
          <w:w w:val="105"/>
          <w:sz w:val="27"/>
        </w:rPr>
        <w:t xml:space="preserve">Ressentiments, Depressionen, </w:t>
      </w:r>
      <w:r>
        <w:rPr>
          <w:rFonts w:ascii="Times New Roman" w:hAnsi="Times New Roman"/>
          <w:w w:val="105"/>
          <w:sz w:val="27"/>
        </w:rPr>
        <w:t xml:space="preserve">Steifheit </w:t>
      </w:r>
      <w:r>
        <w:rPr>
          <w:rFonts w:ascii="Times New Roman" w:hAnsi="Times New Roman"/>
          <w:w w:val="105"/>
          <w:sz w:val="27"/>
        </w:rPr>
        <w:t xml:space="preserve">und </w:t>
      </w:r>
      <w:r>
        <w:rPr>
          <w:rFonts w:ascii="Times New Roman" w:hAnsi="Times New Roman"/>
          <w:w w:val="105"/>
          <w:sz w:val="27"/>
        </w:rPr>
        <w:t xml:space="preserve">Schmerzsyndrome. </w:t>
      </w:r>
      <w:r>
        <w:rPr>
          <w:rFonts w:ascii="Times New Roman" w:hAnsi="Times New Roman"/>
          <w:w w:val="105"/>
          <w:sz w:val="27"/>
        </w:rPr>
        <w:t xml:space="preserve">Dies </w:t>
      </w:r>
      <w:r>
        <w:rPr>
          <w:rFonts w:ascii="Times New Roman" w:hAnsi="Times New Roman"/>
          <w:w w:val="105"/>
          <w:sz w:val="27"/>
        </w:rPr>
        <w:t xml:space="preserve">wird </w:t>
      </w:r>
      <w:r>
        <w:rPr>
          <w:rFonts w:ascii="Times New Roman" w:hAnsi="Times New Roman"/>
          <w:w w:val="105"/>
          <w:sz w:val="27"/>
        </w:rPr>
        <w:t xml:space="preserve">mit </w:t>
      </w:r>
      <w:r>
        <w:rPr>
          <w:rFonts w:ascii="Times New Roman" w:hAnsi="Times New Roman"/>
          <w:w w:val="105"/>
          <w:sz w:val="27"/>
        </w:rPr>
        <w:t xml:space="preserve">innerer </w:t>
      </w:r>
      <w:r>
        <w:rPr>
          <w:rFonts w:ascii="Times New Roman" w:hAnsi="Times New Roman"/>
          <w:w w:val="105"/>
          <w:sz w:val="27"/>
        </w:rPr>
        <w:t xml:space="preserve">Heilung </w:t>
      </w:r>
      <w:r>
        <w:rPr>
          <w:rFonts w:ascii="Times New Roman" w:hAnsi="Times New Roman"/>
          <w:w w:val="105"/>
          <w:sz w:val="27"/>
        </w:rPr>
        <w:t xml:space="preserve">und </w:t>
      </w:r>
      <w:r>
        <w:rPr>
          <w:rFonts w:ascii="Times New Roman" w:hAnsi="Times New Roman"/>
          <w:w w:val="105"/>
          <w:sz w:val="27"/>
        </w:rPr>
        <w:t xml:space="preserve">Befreiung und </w:t>
      </w:r>
      <w:r>
        <w:rPr>
          <w:rFonts w:ascii="Times New Roman" w:hAnsi="Times New Roman"/>
          <w:w w:val="105"/>
          <w:sz w:val="27"/>
        </w:rPr>
        <w:t xml:space="preserve">gesunden </w:t>
      </w:r>
      <w:r>
        <w:rPr>
          <w:rFonts w:ascii="Times New Roman" w:hAnsi="Times New Roman"/>
          <w:w w:val="105"/>
          <w:sz w:val="27"/>
        </w:rPr>
        <w:t xml:space="preserve">Menschen </w:t>
      </w:r>
      <w:r>
        <w:rPr>
          <w:rFonts w:ascii="Times New Roman" w:hAnsi="Times New Roman"/>
          <w:w w:val="105"/>
          <w:sz w:val="27"/>
        </w:rPr>
        <w:t xml:space="preserve">aufgelöst. </w:t>
      </w:r>
      <w:r>
        <w:rPr>
          <w:rFonts w:ascii="Times New Roman" w:hAnsi="Times New Roman"/>
          <w:w w:val="105"/>
          <w:sz w:val="27"/>
        </w:rPr>
        <w:t xml:space="preserve">Viele </w:t>
      </w:r>
      <w:r>
        <w:rPr>
          <w:rFonts w:ascii="Times New Roman" w:hAnsi="Times New Roman"/>
          <w:w w:val="105"/>
          <w:sz w:val="27"/>
        </w:rPr>
        <w:t xml:space="preserve">Krankheiten </w:t>
      </w:r>
      <w:r>
        <w:rPr>
          <w:rFonts w:ascii="Times New Roman" w:hAnsi="Times New Roman"/>
          <w:w w:val="105"/>
          <w:sz w:val="27"/>
        </w:rPr>
        <w:t xml:space="preserve">wie </w:t>
      </w:r>
      <w:r>
        <w:rPr>
          <w:rFonts w:ascii="Times New Roman" w:hAnsi="Times New Roman"/>
          <w:w w:val="105"/>
          <w:sz w:val="27"/>
        </w:rPr>
        <w:t xml:space="preserve">Migräne, Asthma, </w:t>
      </w:r>
      <w:r>
        <w:rPr>
          <w:rFonts w:ascii="Times New Roman" w:hAnsi="Times New Roman"/>
          <w:w w:val="105"/>
          <w:sz w:val="27"/>
        </w:rPr>
        <w:t xml:space="preserve">Colitis, </w:t>
      </w:r>
      <w:r>
        <w:rPr>
          <w:rFonts w:ascii="Times New Roman" w:hAnsi="Times New Roman"/>
          <w:w w:val="105"/>
          <w:sz w:val="27"/>
        </w:rPr>
        <w:t xml:space="preserve">Arthritis </w:t>
      </w:r>
      <w:r>
        <w:rPr>
          <w:rFonts w:ascii="Times New Roman" w:hAnsi="Times New Roman"/>
          <w:w w:val="105"/>
          <w:sz w:val="27"/>
        </w:rPr>
        <w:t xml:space="preserve">usw. </w:t>
      </w:r>
      <w:r>
        <w:rPr>
          <w:rFonts w:ascii="Times New Roman" w:hAnsi="Times New Roman"/>
          <w:w w:val="105"/>
          <w:sz w:val="27"/>
        </w:rPr>
        <w:t xml:space="preserve">reagieren </w:t>
      </w:r>
      <w:r>
        <w:rPr>
          <w:rFonts w:ascii="Times New Roman" w:hAnsi="Times New Roman"/>
          <w:w w:val="105"/>
          <w:sz w:val="27"/>
        </w:rPr>
        <w:t xml:space="preserve">auf </w:t>
      </w:r>
      <w:r>
        <w:rPr>
          <w:rFonts w:ascii="Times New Roman" w:hAnsi="Times New Roman"/>
          <w:w w:val="105"/>
          <w:sz w:val="27"/>
        </w:rPr>
        <w:t xml:space="preserve">dieselben Bedingungen. Die </w:t>
      </w:r>
      <w:r>
        <w:rPr>
          <w:rFonts w:ascii="Times New Roman" w:hAnsi="Times New Roman"/>
          <w:w w:val="105"/>
          <w:sz w:val="27"/>
        </w:rPr>
        <w:t xml:space="preserve">meisten Ärzte und Patienten sind sich </w:t>
      </w:r>
      <w:r>
        <w:rPr>
          <w:rFonts w:ascii="Times New Roman" w:hAnsi="Times New Roman"/>
          <w:w w:val="105"/>
          <w:sz w:val="27"/>
        </w:rPr>
        <w:t xml:space="preserve">dieses </w:t>
      </w:r>
      <w:r>
        <w:rPr>
          <w:rFonts w:ascii="Times New Roman" w:hAnsi="Times New Roman"/>
          <w:w w:val="105"/>
          <w:sz w:val="27"/>
        </w:rPr>
        <w:t xml:space="preserve">Bereichs </w:t>
      </w:r>
      <w:r>
        <w:rPr>
          <w:rFonts w:ascii="Times New Roman" w:hAnsi="Times New Roman"/>
          <w:w w:val="105"/>
          <w:sz w:val="27"/>
        </w:rPr>
        <w:t xml:space="preserve">von </w:t>
      </w:r>
      <w:r>
        <w:rPr>
          <w:rFonts w:ascii="Times New Roman" w:hAnsi="Times New Roman"/>
          <w:w w:val="105"/>
          <w:sz w:val="27"/>
        </w:rPr>
        <w:t xml:space="preserve">Geist, </w:t>
      </w:r>
      <w:r>
        <w:rPr>
          <w:rFonts w:ascii="Times New Roman" w:hAnsi="Times New Roman"/>
          <w:w w:val="105"/>
          <w:sz w:val="27"/>
        </w:rPr>
        <w:t xml:space="preserve">Seele </w:t>
      </w:r>
      <w:r>
        <w:rPr>
          <w:rFonts w:ascii="Times New Roman" w:hAnsi="Times New Roman"/>
          <w:w w:val="105"/>
          <w:sz w:val="27"/>
        </w:rPr>
        <w:t xml:space="preserve">und </w:t>
      </w:r>
      <w:r>
        <w:rPr>
          <w:rFonts w:ascii="Times New Roman" w:hAnsi="Times New Roman"/>
          <w:w w:val="105"/>
          <w:sz w:val="27"/>
        </w:rPr>
        <w:t xml:space="preserve">Körper </w:t>
      </w:r>
      <w:r>
        <w:rPr>
          <w:rFonts w:ascii="Times New Roman" w:hAnsi="Times New Roman"/>
          <w:w w:val="105"/>
          <w:sz w:val="27"/>
        </w:rPr>
        <w:t xml:space="preserve">nicht bewusst. Sie </w:t>
      </w:r>
      <w:r>
        <w:rPr>
          <w:rFonts w:ascii="Times New Roman" w:hAnsi="Times New Roman"/>
          <w:w w:val="105"/>
          <w:sz w:val="27"/>
        </w:rPr>
        <w:t xml:space="preserve">haben das </w:t>
      </w:r>
      <w:r>
        <w:rPr>
          <w:rFonts w:ascii="Times New Roman" w:hAnsi="Times New Roman"/>
          <w:w w:val="105"/>
          <w:sz w:val="27"/>
        </w:rPr>
        <w:t xml:space="preserve">Heil </w:t>
      </w:r>
      <w:r>
        <w:rPr>
          <w:rFonts w:ascii="Times New Roman" w:hAnsi="Times New Roman"/>
          <w:w w:val="105"/>
          <w:sz w:val="27"/>
        </w:rPr>
        <w:t xml:space="preserve">nicht </w:t>
      </w:r>
      <w:r>
        <w:rPr>
          <w:rFonts w:ascii="Times New Roman" w:hAnsi="Times New Roman"/>
          <w:w w:val="105"/>
          <w:sz w:val="27"/>
        </w:rPr>
        <w:t xml:space="preserve">empfangen </w:t>
      </w:r>
      <w:r>
        <w:rPr>
          <w:rFonts w:ascii="Times New Roman" w:hAnsi="Times New Roman"/>
          <w:w w:val="105"/>
          <w:sz w:val="27"/>
        </w:rPr>
        <w:t xml:space="preserve">und </w:t>
      </w:r>
      <w:r>
        <w:rPr>
          <w:rFonts w:ascii="Times New Roman" w:hAnsi="Times New Roman"/>
          <w:w w:val="105"/>
          <w:sz w:val="27"/>
        </w:rPr>
        <w:t xml:space="preserve">wissen nicht</w:t>
      </w:r>
      <w:r>
        <w:rPr>
          <w:rFonts w:ascii="Times New Roman" w:hAnsi="Times New Roman"/>
          <w:w w:val="105"/>
          <w:sz w:val="27"/>
        </w:rPr>
        <w:t xml:space="preserve">, was </w:t>
      </w:r>
      <w:r>
        <w:rPr>
          <w:rFonts w:ascii="Times New Roman" w:hAnsi="Times New Roman"/>
          <w:w w:val="105"/>
          <w:sz w:val="27"/>
        </w:rPr>
        <w:t xml:space="preserve">das Kreuz für sie bedeutet.</w:t>
      </w:r>
    </w:p>
    <w:p>
      <w:pPr>
        <w:pStyle w:val="BodyText"/>
        <w:spacing w:before="64"/>
        <w:rPr>
          <w:rFonts w:ascii="Times New Roman"/>
          <w:sz w:val="27"/>
        </w:rPr>
      </w:pPr>
    </w:p>
    <w:p>
      <w:pPr>
        <w:spacing w:before="0" w:line="278" w:lineRule="auto"/>
        <w:ind w:start="145" w:end="116" w:firstLine="721"/>
        <w:jc w:val="both"/>
        <w:rPr>
          <w:rFonts w:ascii="Times New Roman" w:hAnsi="Times New Roman"/>
          <w:sz w:val="27"/>
        </w:rPr>
      </w:pPr>
      <w:r>
        <w:rPr>
          <w:rFonts w:ascii="Times New Roman" w:hAnsi="Times New Roman"/>
          <w:w w:val="105"/>
          <w:sz w:val="27"/>
        </w:rPr>
        <w:t xml:space="preserve">Ana </w:t>
      </w:r>
      <w:r>
        <w:rPr>
          <w:rFonts w:ascii="Times New Roman" w:hAnsi="Times New Roman"/>
          <w:w w:val="105"/>
          <w:sz w:val="27"/>
        </w:rPr>
        <w:t xml:space="preserve">Méndez </w:t>
      </w:r>
      <w:r>
        <w:rPr>
          <w:rFonts w:ascii="Times New Roman" w:hAnsi="Times New Roman"/>
          <w:w w:val="105"/>
          <w:sz w:val="27"/>
        </w:rPr>
        <w:t xml:space="preserve">Ferrell </w:t>
      </w:r>
      <w:r>
        <w:rPr>
          <w:rFonts w:ascii="Times New Roman" w:hAnsi="Times New Roman"/>
          <w:w w:val="105"/>
          <w:sz w:val="27"/>
        </w:rPr>
        <w:t xml:space="preserve">legt </w:t>
      </w:r>
      <w:r>
        <w:rPr>
          <w:rFonts w:ascii="Times New Roman" w:hAnsi="Times New Roman"/>
          <w:w w:val="105"/>
          <w:sz w:val="27"/>
        </w:rPr>
        <w:t xml:space="preserve">die </w:t>
      </w:r>
      <w:r>
        <w:rPr>
          <w:rFonts w:ascii="Times New Roman" w:hAnsi="Times New Roman"/>
          <w:w w:val="105"/>
          <w:sz w:val="27"/>
        </w:rPr>
        <w:t xml:space="preserve">Bereiche </w:t>
      </w:r>
      <w:r>
        <w:rPr>
          <w:rFonts w:ascii="Times New Roman" w:hAnsi="Times New Roman"/>
          <w:w w:val="105"/>
          <w:sz w:val="27"/>
        </w:rPr>
        <w:t xml:space="preserve">der </w:t>
      </w:r>
      <w:r>
        <w:rPr>
          <w:rFonts w:ascii="Times New Roman" w:hAnsi="Times New Roman"/>
          <w:w w:val="105"/>
          <w:sz w:val="27"/>
        </w:rPr>
        <w:t xml:space="preserve">Medizin </w:t>
      </w:r>
      <w:r>
        <w:rPr>
          <w:rFonts w:ascii="Times New Roman" w:hAnsi="Times New Roman"/>
          <w:w w:val="105"/>
          <w:sz w:val="27"/>
        </w:rPr>
        <w:t xml:space="preserve">offen, die </w:t>
      </w:r>
      <w:r>
        <w:rPr>
          <w:rFonts w:ascii="Times New Roman" w:hAnsi="Times New Roman"/>
          <w:w w:val="105"/>
          <w:sz w:val="27"/>
        </w:rPr>
        <w:t xml:space="preserve">in </w:t>
      </w:r>
      <w:r>
        <w:rPr>
          <w:rFonts w:ascii="Times New Roman" w:hAnsi="Times New Roman"/>
          <w:w w:val="105"/>
          <w:sz w:val="27"/>
        </w:rPr>
        <w:t xml:space="preserve">nicht-christlichen </w:t>
      </w:r>
      <w:r>
        <w:rPr>
          <w:rFonts w:ascii="Times New Roman" w:hAnsi="Times New Roman"/>
          <w:w w:val="105"/>
          <w:sz w:val="27"/>
        </w:rPr>
        <w:t xml:space="preserve">Formeln </w:t>
      </w:r>
      <w:r>
        <w:rPr>
          <w:rFonts w:ascii="Times New Roman" w:hAnsi="Times New Roman"/>
          <w:w w:val="105"/>
          <w:sz w:val="27"/>
        </w:rPr>
        <w:t xml:space="preserve">und Methoden </w:t>
      </w:r>
      <w:r>
        <w:rPr>
          <w:rFonts w:ascii="Times New Roman" w:hAnsi="Times New Roman"/>
          <w:w w:val="105"/>
          <w:sz w:val="27"/>
        </w:rPr>
        <w:t xml:space="preserve">verwurzelt </w:t>
      </w:r>
      <w:r>
        <w:rPr>
          <w:rFonts w:ascii="Times New Roman" w:hAnsi="Times New Roman"/>
          <w:w w:val="105"/>
          <w:sz w:val="27"/>
        </w:rPr>
        <w:t xml:space="preserve">sind. </w:t>
      </w:r>
      <w:r>
        <w:rPr>
          <w:rFonts w:ascii="Times New Roman" w:hAnsi="Times New Roman"/>
          <w:w w:val="105"/>
          <w:sz w:val="27"/>
        </w:rPr>
        <w:t xml:space="preserve">Die "normale" Art und Weise, wie diese Gesellschaft denkt, </w:t>
      </w:r>
      <w:r>
        <w:rPr>
          <w:rFonts w:ascii="Times New Roman" w:hAnsi="Times New Roman"/>
          <w:w w:val="105"/>
          <w:sz w:val="27"/>
        </w:rPr>
        <w:t xml:space="preserve">ist </w:t>
      </w:r>
      <w:r>
        <w:rPr>
          <w:rFonts w:ascii="Times New Roman" w:hAnsi="Times New Roman"/>
          <w:w w:val="105"/>
          <w:sz w:val="27"/>
        </w:rPr>
        <w:t xml:space="preserve">hauptsächlich </w:t>
      </w:r>
      <w:r>
        <w:rPr>
          <w:rFonts w:ascii="Times New Roman" w:hAnsi="Times New Roman"/>
          <w:w w:val="105"/>
          <w:sz w:val="27"/>
        </w:rPr>
        <w:t xml:space="preserve">rational, </w:t>
      </w:r>
      <w:r>
        <w:rPr>
          <w:rFonts w:ascii="Times New Roman" w:hAnsi="Times New Roman"/>
          <w:w w:val="105"/>
          <w:sz w:val="27"/>
        </w:rPr>
        <w:t xml:space="preserve">intellektuell, modern, wissenschaftlich, </w:t>
      </w:r>
      <w:r>
        <w:rPr>
          <w:rFonts w:ascii="Times New Roman" w:hAnsi="Times New Roman"/>
          <w:w w:val="105"/>
          <w:sz w:val="27"/>
        </w:rPr>
        <w:t xml:space="preserve">materialistisch usw. So </w:t>
      </w:r>
      <w:r>
        <w:rPr>
          <w:rFonts w:ascii="Times New Roman" w:hAnsi="Times New Roman"/>
          <w:w w:val="105"/>
          <w:sz w:val="27"/>
        </w:rPr>
        <w:t xml:space="preserve">lebt </w:t>
      </w:r>
      <w:r>
        <w:rPr>
          <w:rFonts w:ascii="Times New Roman" w:hAnsi="Times New Roman"/>
          <w:w w:val="105"/>
          <w:sz w:val="27"/>
        </w:rPr>
        <w:t xml:space="preserve">nicht nur das </w:t>
      </w:r>
      <w:r>
        <w:rPr>
          <w:rFonts w:ascii="Times New Roman" w:hAnsi="Times New Roman"/>
          <w:w w:val="105"/>
          <w:sz w:val="27"/>
        </w:rPr>
        <w:t xml:space="preserve">medizinische </w:t>
      </w:r>
      <w:r>
        <w:rPr>
          <w:rFonts w:ascii="Times New Roman" w:hAnsi="Times New Roman"/>
          <w:w w:val="105"/>
          <w:sz w:val="27"/>
        </w:rPr>
        <w:t xml:space="preserve">System</w:t>
      </w:r>
      <w:r>
        <w:rPr>
          <w:rFonts w:ascii="Times New Roman" w:hAnsi="Times New Roman"/>
          <w:w w:val="105"/>
          <w:sz w:val="27"/>
        </w:rPr>
        <w:t xml:space="preserve">, sondern </w:t>
      </w:r>
      <w:r>
        <w:rPr>
          <w:rFonts w:ascii="Times New Roman" w:hAnsi="Times New Roman"/>
          <w:w w:val="105"/>
          <w:sz w:val="27"/>
        </w:rPr>
        <w:t xml:space="preserve">das </w:t>
      </w:r>
      <w:r>
        <w:rPr>
          <w:rFonts w:ascii="Times New Roman" w:hAnsi="Times New Roman"/>
          <w:w w:val="105"/>
          <w:sz w:val="27"/>
        </w:rPr>
        <w:t xml:space="preserve">gesamte </w:t>
      </w:r>
      <w:r>
        <w:rPr>
          <w:rFonts w:ascii="Times New Roman" w:hAnsi="Times New Roman"/>
          <w:w w:val="105"/>
          <w:sz w:val="27"/>
        </w:rPr>
        <w:t xml:space="preserve">soziale </w:t>
      </w:r>
      <w:r>
        <w:rPr>
          <w:rFonts w:ascii="Times New Roman" w:hAnsi="Times New Roman"/>
          <w:w w:val="105"/>
          <w:sz w:val="27"/>
        </w:rPr>
        <w:t xml:space="preserve">und </w:t>
      </w:r>
      <w:r>
        <w:rPr>
          <w:rFonts w:ascii="Times New Roman" w:hAnsi="Times New Roman"/>
          <w:w w:val="105"/>
          <w:sz w:val="27"/>
        </w:rPr>
        <w:t xml:space="preserve">kulturelle </w:t>
      </w:r>
      <w:r>
        <w:rPr>
          <w:rFonts w:ascii="Times New Roman" w:hAnsi="Times New Roman"/>
          <w:w w:val="105"/>
          <w:sz w:val="27"/>
        </w:rPr>
        <w:t xml:space="preserve">System </w:t>
      </w:r>
      <w:r>
        <w:rPr>
          <w:rFonts w:ascii="Times New Roman" w:hAnsi="Times New Roman"/>
          <w:w w:val="105"/>
          <w:sz w:val="27"/>
        </w:rPr>
        <w:t xml:space="preserve">in </w:t>
      </w:r>
      <w:r>
        <w:rPr>
          <w:rFonts w:ascii="Times New Roman" w:hAnsi="Times New Roman"/>
          <w:w w:val="105"/>
          <w:sz w:val="27"/>
        </w:rPr>
        <w:t xml:space="preserve">Verleugnung des Reiches </w:t>
      </w:r>
      <w:r>
        <w:rPr>
          <w:rFonts w:ascii="Times New Roman" w:hAnsi="Times New Roman"/>
          <w:w w:val="105"/>
          <w:sz w:val="27"/>
        </w:rPr>
        <w:t xml:space="preserve">Gottes und des </w:t>
      </w:r>
      <w:r>
        <w:rPr>
          <w:rFonts w:ascii="Times New Roman" w:hAnsi="Times New Roman"/>
          <w:spacing w:val="-2"/>
          <w:w w:val="105"/>
          <w:sz w:val="27"/>
        </w:rPr>
        <w:t xml:space="preserve">übernatürlichen </w:t>
      </w:r>
      <w:r>
        <w:rPr>
          <w:rFonts w:ascii="Times New Roman" w:hAnsi="Times New Roman"/>
          <w:w w:val="105"/>
          <w:sz w:val="27"/>
        </w:rPr>
        <w:t xml:space="preserve">Bereiches </w:t>
      </w:r>
      <w:r>
        <w:rPr>
          <w:rFonts w:ascii="Times New Roman" w:hAnsi="Times New Roman"/>
          <w:w w:val="105"/>
          <w:sz w:val="27"/>
        </w:rPr>
        <w:t xml:space="preserve">der Heilung.</w:t>
      </w:r>
    </w:p>
    <w:p>
      <w:pPr>
        <w:spacing w:before="96"/>
        <w:ind w:start="31" w:end="0" w:firstLine="0"/>
        <w:jc w:val="center"/>
        <w:rPr>
          <w:rFonts w:ascii="Times New Roman"/>
          <w:sz w:val="25"/>
        </w:rPr>
      </w:pPr>
      <w:r>
        <w:rPr>
          <w:rFonts w:ascii="Times New Roman"/>
          <w:spacing w:val="-5"/>
          <w:sz w:val="25"/>
        </w:rPr>
        <w:t xml:space="preserve"/>
      </w:r>
    </w:p>
    <w:p>
      <w:pPr>
        <w:spacing w:after="0"/>
        <w:jc w:val="center"/>
        <w:rPr>
          <w:rFonts w:ascii="Times New Roman"/>
          <w:sz w:val="25"/>
        </w:rPr>
        <w:sectPr>
          <w:pgSz w:w="8620" w:h="12840"/>
          <w:pgMar w:top="1400" w:right="800" w:bottom="280" w:left="1080"/>
        </w:sectPr>
      </w:pPr>
    </w:p>
    <w:p>
      <w:pPr>
        <w:spacing w:before="70" w:line="278" w:lineRule="auto"/>
        <w:ind w:start="103" w:end="134" w:firstLine="728"/>
        <w:jc w:val="both"/>
        <w:rPr>
          <w:rFonts w:ascii="Times New Roman" w:hAnsi="Times New Roman"/>
          <w:sz w:val="27"/>
        </w:rPr>
      </w:pPr>
      <w:r>
        <w:rPr>
          <w:rFonts w:ascii="Times New Roman" w:hAnsi="Times New Roman"/>
          <w:w w:val="110"/>
          <w:sz w:val="27"/>
        </w:rPr>
        <w:t xml:space="preserve">Dieses </w:t>
      </w:r>
      <w:r>
        <w:rPr>
          <w:rFonts w:ascii="Times New Roman" w:hAnsi="Times New Roman"/>
          <w:w w:val="110"/>
          <w:sz w:val="27"/>
        </w:rPr>
        <w:t xml:space="preserve">Buch </w:t>
      </w:r>
      <w:r>
        <w:rPr>
          <w:rFonts w:ascii="Times New Roman" w:hAnsi="Times New Roman"/>
          <w:w w:val="110"/>
          <w:sz w:val="27"/>
        </w:rPr>
        <w:t xml:space="preserve">deckt </w:t>
      </w:r>
      <w:r>
        <w:rPr>
          <w:rFonts w:ascii="Times New Roman" w:hAnsi="Times New Roman"/>
          <w:w w:val="110"/>
          <w:sz w:val="27"/>
        </w:rPr>
        <w:t xml:space="preserve">auf dramatische Weise </w:t>
      </w:r>
      <w:r>
        <w:rPr>
          <w:rFonts w:ascii="Times New Roman" w:hAnsi="Times New Roman"/>
          <w:w w:val="110"/>
          <w:sz w:val="27"/>
        </w:rPr>
        <w:t xml:space="preserve">alles </w:t>
      </w:r>
      <w:r>
        <w:rPr>
          <w:rFonts w:ascii="Times New Roman" w:hAnsi="Times New Roman"/>
          <w:w w:val="110"/>
          <w:sz w:val="27"/>
        </w:rPr>
        <w:t xml:space="preserve">auf</w:t>
      </w:r>
      <w:r>
        <w:rPr>
          <w:rFonts w:ascii="Times New Roman" w:hAnsi="Times New Roman"/>
          <w:w w:val="110"/>
          <w:sz w:val="27"/>
        </w:rPr>
        <w:t xml:space="preserve">, was </w:t>
      </w:r>
      <w:r>
        <w:rPr>
          <w:rFonts w:ascii="Times New Roman" w:hAnsi="Times New Roman"/>
          <w:spacing w:val="-2"/>
          <w:w w:val="110"/>
          <w:sz w:val="27"/>
        </w:rPr>
        <w:t xml:space="preserve">in der </w:t>
      </w:r>
      <w:r>
        <w:rPr>
          <w:rFonts w:ascii="Times New Roman" w:hAnsi="Times New Roman"/>
          <w:spacing w:val="-2"/>
          <w:w w:val="110"/>
          <w:sz w:val="27"/>
        </w:rPr>
        <w:t xml:space="preserve">allopathischen </w:t>
      </w:r>
      <w:r>
        <w:rPr>
          <w:rFonts w:ascii="Times New Roman" w:hAnsi="Times New Roman"/>
          <w:spacing w:val="-2"/>
          <w:w w:val="110"/>
          <w:sz w:val="27"/>
        </w:rPr>
        <w:t xml:space="preserve">Medizin </w:t>
      </w:r>
      <w:r>
        <w:rPr>
          <w:rFonts w:ascii="Times New Roman" w:hAnsi="Times New Roman"/>
          <w:spacing w:val="-2"/>
          <w:w w:val="110"/>
          <w:sz w:val="27"/>
        </w:rPr>
        <w:t xml:space="preserve">als </w:t>
      </w:r>
      <w:r>
        <w:rPr>
          <w:rFonts w:ascii="Times New Roman" w:hAnsi="Times New Roman"/>
          <w:spacing w:val="-2"/>
          <w:w w:val="110"/>
          <w:sz w:val="27"/>
        </w:rPr>
        <w:t xml:space="preserve">bösartig </w:t>
      </w:r>
      <w:r>
        <w:rPr>
          <w:rFonts w:ascii="Times New Roman" w:hAnsi="Times New Roman"/>
          <w:spacing w:val="-2"/>
          <w:w w:val="110"/>
          <w:sz w:val="27"/>
        </w:rPr>
        <w:t xml:space="preserve">angesehen </w:t>
      </w:r>
      <w:r>
        <w:rPr>
          <w:rFonts w:ascii="Times New Roman" w:hAnsi="Times New Roman"/>
          <w:spacing w:val="-2"/>
          <w:w w:val="110"/>
          <w:sz w:val="27"/>
        </w:rPr>
        <w:t xml:space="preserve">werden kann. </w:t>
      </w:r>
      <w:r>
        <w:rPr>
          <w:rFonts w:ascii="Times New Roman" w:hAnsi="Times New Roman"/>
          <w:w w:val="110"/>
          <w:sz w:val="27"/>
        </w:rPr>
        <w:t xml:space="preserve">Ich </w:t>
      </w:r>
      <w:r>
        <w:rPr>
          <w:rFonts w:ascii="Times New Roman" w:hAnsi="Times New Roman"/>
          <w:w w:val="110"/>
          <w:sz w:val="27"/>
        </w:rPr>
        <w:t xml:space="preserve">ermutige zu </w:t>
      </w:r>
      <w:r>
        <w:rPr>
          <w:rFonts w:ascii="Times New Roman" w:hAnsi="Times New Roman"/>
          <w:w w:val="110"/>
          <w:sz w:val="27"/>
        </w:rPr>
        <w:t xml:space="preserve">weiteren </w:t>
      </w:r>
      <w:r>
        <w:rPr>
          <w:rFonts w:ascii="Times New Roman" w:hAnsi="Times New Roman"/>
          <w:w w:val="110"/>
          <w:sz w:val="27"/>
        </w:rPr>
        <w:t xml:space="preserve">Untersuchungen und </w:t>
      </w:r>
      <w:r>
        <w:rPr>
          <w:rFonts w:ascii="Times New Roman" w:hAnsi="Times New Roman"/>
          <w:w w:val="110"/>
          <w:sz w:val="27"/>
        </w:rPr>
        <w:t xml:space="preserve">Forschungen zu diesem Thema.</w:t>
      </w:r>
    </w:p>
    <w:p>
      <w:pPr>
        <w:pStyle w:val="BodyText"/>
        <w:spacing w:before="63"/>
        <w:rPr>
          <w:rFonts w:ascii="Times New Roman"/>
          <w:sz w:val="27"/>
        </w:rPr>
      </w:pPr>
    </w:p>
    <w:p>
      <w:pPr>
        <w:spacing w:before="0" w:line="285" w:lineRule="auto"/>
        <w:ind w:start="123" w:end="115" w:firstLine="717"/>
        <w:jc w:val="both"/>
        <w:rPr>
          <w:rFonts w:ascii="Times New Roman" w:hAnsi="Times New Roman"/>
          <w:sz w:val="27"/>
        </w:rPr>
      </w:pPr>
      <w:r>
        <w:rPr>
          <w:rFonts w:ascii="Times New Roman" w:hAnsi="Times New Roman"/>
          <w:w w:val="110"/>
          <w:sz w:val="26"/>
        </w:rPr>
        <w:t xml:space="preserve">Dieses </w:t>
      </w:r>
      <w:r>
        <w:rPr>
          <w:rFonts w:ascii="Times New Roman" w:hAnsi="Times New Roman"/>
          <w:w w:val="110"/>
          <w:sz w:val="26"/>
        </w:rPr>
        <w:t xml:space="preserve">Buch </w:t>
      </w:r>
      <w:r>
        <w:rPr>
          <w:rFonts w:ascii="Times New Roman" w:hAnsi="Times New Roman"/>
          <w:w w:val="110"/>
          <w:sz w:val="26"/>
        </w:rPr>
        <w:t xml:space="preserve">zeigt </w:t>
      </w:r>
      <w:r>
        <w:rPr>
          <w:rFonts w:ascii="Times New Roman" w:hAnsi="Times New Roman"/>
          <w:w w:val="110"/>
          <w:sz w:val="26"/>
        </w:rPr>
        <w:t xml:space="preserve">auch </w:t>
      </w:r>
      <w:r>
        <w:rPr>
          <w:rFonts w:ascii="Times New Roman" w:hAnsi="Times New Roman"/>
          <w:w w:val="110"/>
          <w:sz w:val="26"/>
        </w:rPr>
        <w:t xml:space="preserve">auf </w:t>
      </w:r>
      <w:r>
        <w:rPr>
          <w:rFonts w:ascii="Times New Roman" w:hAnsi="Times New Roman"/>
          <w:w w:val="110"/>
          <w:sz w:val="26"/>
        </w:rPr>
        <w:t xml:space="preserve">wunderbare Weise, </w:t>
      </w:r>
      <w:r>
        <w:rPr>
          <w:rFonts w:ascii="Times New Roman" w:hAnsi="Times New Roman"/>
          <w:w w:val="110"/>
          <w:sz w:val="26"/>
        </w:rPr>
        <w:t xml:space="preserve">wie </w:t>
      </w:r>
      <w:r>
        <w:rPr>
          <w:rFonts w:ascii="Times New Roman" w:hAnsi="Times New Roman"/>
          <w:w w:val="110"/>
          <w:sz w:val="26"/>
        </w:rPr>
        <w:t xml:space="preserve">man </w:t>
      </w:r>
      <w:r>
        <w:rPr>
          <w:rFonts w:ascii="Times New Roman" w:hAnsi="Times New Roman"/>
          <w:w w:val="110"/>
          <w:sz w:val="26"/>
        </w:rPr>
        <w:t xml:space="preserve">in </w:t>
      </w:r>
      <w:r>
        <w:rPr>
          <w:rFonts w:ascii="Times New Roman" w:hAnsi="Times New Roman"/>
          <w:w w:val="110"/>
          <w:sz w:val="26"/>
        </w:rPr>
        <w:t xml:space="preserve">göttlicher </w:t>
      </w:r>
      <w:r>
        <w:rPr>
          <w:rFonts w:ascii="Times New Roman" w:hAnsi="Times New Roman"/>
          <w:w w:val="110"/>
          <w:sz w:val="26"/>
        </w:rPr>
        <w:t xml:space="preserve">Gesundheit </w:t>
      </w:r>
      <w:r>
        <w:rPr>
          <w:rFonts w:ascii="Times New Roman" w:hAnsi="Times New Roman"/>
          <w:w w:val="110"/>
          <w:sz w:val="26"/>
        </w:rPr>
        <w:t xml:space="preserve">leben kann. </w:t>
      </w:r>
      <w:r>
        <w:rPr>
          <w:rFonts w:ascii="Times New Roman" w:hAnsi="Times New Roman"/>
          <w:w w:val="110"/>
          <w:sz w:val="26"/>
        </w:rPr>
        <w:t xml:space="preserve">Daran </w:t>
      </w:r>
      <w:r>
        <w:rPr>
          <w:rFonts w:ascii="Times New Roman" w:hAnsi="Times New Roman"/>
          <w:w w:val="110"/>
          <w:sz w:val="27"/>
        </w:rPr>
        <w:t xml:space="preserve">glaube </w:t>
      </w:r>
      <w:r>
        <w:rPr>
          <w:rFonts w:ascii="Times New Roman" w:hAnsi="Times New Roman"/>
          <w:w w:val="110"/>
          <w:sz w:val="27"/>
        </w:rPr>
        <w:t xml:space="preserve">ich </w:t>
      </w:r>
      <w:r>
        <w:rPr>
          <w:rFonts w:ascii="Times New Roman" w:hAnsi="Times New Roman"/>
          <w:w w:val="110"/>
          <w:sz w:val="27"/>
        </w:rPr>
        <w:t xml:space="preserve">von ganzem Herzen </w:t>
      </w:r>
      <w:r>
        <w:rPr>
          <w:rFonts w:ascii="Times New Roman" w:hAnsi="Times New Roman"/>
          <w:w w:val="110"/>
          <w:sz w:val="27"/>
        </w:rPr>
        <w:t xml:space="preserve">und </w:t>
      </w:r>
      <w:r>
        <w:rPr>
          <w:rFonts w:ascii="Times New Roman" w:hAnsi="Times New Roman"/>
          <w:w w:val="110"/>
          <w:sz w:val="27"/>
        </w:rPr>
        <w:t xml:space="preserve">empfehle </w:t>
      </w:r>
      <w:r>
        <w:rPr>
          <w:rFonts w:ascii="Times New Roman" w:hAnsi="Times New Roman"/>
          <w:w w:val="110"/>
          <w:sz w:val="27"/>
        </w:rPr>
        <w:t xml:space="preserve">es. </w:t>
      </w:r>
      <w:r>
        <w:rPr>
          <w:rFonts w:ascii="Times New Roman" w:hAnsi="Times New Roman"/>
          <w:sz w:val="27"/>
        </w:rPr>
        <w:t xml:space="preserve">Ich empfehle dieses Buch </w:t>
      </w:r>
      <w:r>
        <w:rPr>
          <w:rFonts w:ascii="Times New Roman" w:hAnsi="Times New Roman"/>
          <w:w w:val="110"/>
          <w:sz w:val="27"/>
        </w:rPr>
        <w:t xml:space="preserve">auch </w:t>
      </w:r>
      <w:r>
        <w:rPr>
          <w:rFonts w:ascii="Times New Roman" w:hAnsi="Times New Roman"/>
          <w:sz w:val="27"/>
        </w:rPr>
        <w:t xml:space="preserve">als Augenöffner und Katalysator</w:t>
      </w:r>
      <w:r>
        <w:rPr>
          <w:rFonts w:ascii="Times New Roman" w:hAnsi="Times New Roman"/>
          <w:w w:val="110"/>
          <w:sz w:val="26"/>
        </w:rPr>
        <w:t xml:space="preserve">, der </w:t>
      </w:r>
      <w:r>
        <w:rPr>
          <w:rFonts w:ascii="Times New Roman" w:hAnsi="Times New Roman"/>
          <w:w w:val="110"/>
          <w:sz w:val="26"/>
        </w:rPr>
        <w:t xml:space="preserve">uns </w:t>
      </w:r>
      <w:r>
        <w:rPr>
          <w:rFonts w:ascii="Times New Roman" w:hAnsi="Times New Roman"/>
          <w:w w:val="110"/>
          <w:sz w:val="26"/>
        </w:rPr>
        <w:t xml:space="preserve">zu </w:t>
      </w:r>
      <w:r>
        <w:rPr>
          <w:rFonts w:ascii="Times New Roman" w:hAnsi="Times New Roman"/>
          <w:w w:val="110"/>
          <w:sz w:val="26"/>
        </w:rPr>
        <w:t xml:space="preserve">einer </w:t>
      </w:r>
      <w:r>
        <w:rPr>
          <w:rFonts w:ascii="Times New Roman" w:hAnsi="Times New Roman"/>
          <w:w w:val="110"/>
          <w:sz w:val="26"/>
        </w:rPr>
        <w:t xml:space="preserve">tieferen </w:t>
      </w:r>
      <w:r>
        <w:rPr>
          <w:rFonts w:ascii="Times New Roman" w:hAnsi="Times New Roman"/>
          <w:w w:val="110"/>
          <w:sz w:val="26"/>
        </w:rPr>
        <w:t xml:space="preserve">Auseinandersetzung </w:t>
      </w:r>
      <w:r>
        <w:rPr>
          <w:rFonts w:ascii="Times New Roman" w:hAnsi="Times New Roman"/>
          <w:w w:val="110"/>
          <w:sz w:val="26"/>
        </w:rPr>
        <w:t xml:space="preserve">mit </w:t>
      </w:r>
      <w:r>
        <w:rPr>
          <w:rFonts w:ascii="Times New Roman" w:hAnsi="Times New Roman"/>
          <w:w w:val="110"/>
          <w:sz w:val="26"/>
        </w:rPr>
        <w:t xml:space="preserve">seinem Inhalt </w:t>
      </w:r>
      <w:r>
        <w:rPr>
          <w:rFonts w:ascii="Times New Roman" w:hAnsi="Times New Roman"/>
          <w:w w:val="110"/>
          <w:sz w:val="26"/>
        </w:rPr>
        <w:t xml:space="preserve">führt</w:t>
      </w:r>
      <w:r>
        <w:rPr>
          <w:rFonts w:ascii="Times New Roman" w:hAnsi="Times New Roman"/>
          <w:w w:val="110"/>
          <w:sz w:val="26"/>
        </w:rPr>
        <w:t xml:space="preserve">, aber </w:t>
      </w:r>
      <w:r>
        <w:rPr>
          <w:rFonts w:ascii="Times New Roman" w:hAnsi="Times New Roman"/>
          <w:w w:val="110"/>
          <w:sz w:val="26"/>
        </w:rPr>
        <w:t xml:space="preserve">vor </w:t>
      </w:r>
      <w:r>
        <w:rPr>
          <w:rFonts w:ascii="Times New Roman" w:hAnsi="Times New Roman"/>
          <w:w w:val="110"/>
          <w:sz w:val="26"/>
        </w:rPr>
        <w:t xml:space="preserve">allem</w:t>
      </w:r>
      <w:r>
        <w:rPr>
          <w:rFonts w:ascii="Times New Roman" w:hAnsi="Times New Roman"/>
          <w:w w:val="110"/>
          <w:sz w:val="26"/>
        </w:rPr>
        <w:t xml:space="preserve">, um </w:t>
      </w:r>
      <w:r>
        <w:rPr>
          <w:rFonts w:ascii="Times New Roman" w:hAnsi="Times New Roman"/>
          <w:w w:val="110"/>
          <w:sz w:val="26"/>
        </w:rPr>
        <w:t xml:space="preserve">die </w:t>
      </w:r>
      <w:r>
        <w:rPr>
          <w:rFonts w:ascii="Times New Roman" w:hAnsi="Times New Roman"/>
          <w:w w:val="110"/>
          <w:sz w:val="27"/>
        </w:rPr>
        <w:t xml:space="preserve">Anleitung </w:t>
      </w:r>
      <w:r>
        <w:rPr>
          <w:rFonts w:ascii="Times New Roman" w:hAnsi="Times New Roman"/>
          <w:w w:val="110"/>
          <w:sz w:val="27"/>
        </w:rPr>
        <w:t xml:space="preserve">für </w:t>
      </w:r>
      <w:r>
        <w:rPr>
          <w:rFonts w:ascii="Times New Roman" w:hAnsi="Times New Roman"/>
          <w:w w:val="110"/>
          <w:sz w:val="27"/>
        </w:rPr>
        <w:t xml:space="preserve">die </w:t>
      </w:r>
      <w:r>
        <w:rPr>
          <w:rFonts w:ascii="Times New Roman" w:hAnsi="Times New Roman"/>
          <w:w w:val="110"/>
          <w:sz w:val="27"/>
        </w:rPr>
        <w:t xml:space="preserve">Gesundheit </w:t>
      </w:r>
      <w:r>
        <w:rPr>
          <w:rFonts w:ascii="Times New Roman" w:hAnsi="Times New Roman"/>
          <w:w w:val="110"/>
          <w:sz w:val="27"/>
        </w:rPr>
        <w:t xml:space="preserve">und das </w:t>
      </w:r>
      <w:r>
        <w:rPr>
          <w:rFonts w:ascii="Times New Roman" w:hAnsi="Times New Roman"/>
          <w:w w:val="110"/>
          <w:sz w:val="27"/>
        </w:rPr>
        <w:t xml:space="preserve">Wohlbefinden zu </w:t>
      </w:r>
      <w:r>
        <w:rPr>
          <w:rFonts w:ascii="Times New Roman" w:hAnsi="Times New Roman"/>
          <w:w w:val="110"/>
          <w:sz w:val="26"/>
        </w:rPr>
        <w:t xml:space="preserve">erhalten</w:t>
      </w:r>
      <w:r>
        <w:rPr>
          <w:rFonts w:ascii="Times New Roman" w:hAnsi="Times New Roman"/>
          <w:w w:val="110"/>
          <w:sz w:val="27"/>
        </w:rPr>
        <w:t xml:space="preserve">, die </w:t>
      </w:r>
      <w:r>
        <w:rPr>
          <w:rFonts w:ascii="Times New Roman" w:hAnsi="Times New Roman"/>
          <w:w w:val="110"/>
          <w:sz w:val="27"/>
        </w:rPr>
        <w:t xml:space="preserve">Gott uns anbietet.</w:t>
      </w:r>
    </w:p>
    <w:p>
      <w:pPr>
        <w:pStyle w:val="BodyText"/>
        <w:spacing w:before="50"/>
        <w:rPr>
          <w:rFonts w:ascii="Times New Roman"/>
          <w:sz w:val="26"/>
        </w:rPr>
      </w:pPr>
    </w:p>
    <w:p>
      <w:pPr>
        <w:spacing w:before="0"/>
        <w:ind w:start="850" w:end="0" w:firstLine="0"/>
        <w:jc w:val="left"/>
        <w:rPr>
          <w:rFonts w:ascii="Times New Roman" w:hAnsi="Times New Roman"/>
          <w:sz w:val="27"/>
        </w:rPr>
      </w:pPr>
      <w:r>
        <w:rPr>
          <w:rFonts w:ascii="Times New Roman" w:hAnsi="Times New Roman"/>
          <w:w w:val="105"/>
          <w:sz w:val="27"/>
        </w:rPr>
        <w:t xml:space="preserve">Dr. </w:t>
      </w:r>
      <w:r>
        <w:rPr>
          <w:rFonts w:ascii="Times New Roman" w:hAnsi="Times New Roman"/>
          <w:w w:val="105"/>
          <w:sz w:val="27"/>
        </w:rPr>
        <w:t xml:space="preserve">Pelleya </w:t>
      </w:r>
      <w:r>
        <w:rPr>
          <w:rFonts w:ascii="Times New Roman" w:hAnsi="Times New Roman"/>
          <w:w w:val="105"/>
          <w:sz w:val="27"/>
        </w:rPr>
        <w:t xml:space="preserve">ist der </w:t>
      </w:r>
      <w:r>
        <w:rPr>
          <w:rFonts w:ascii="Times New Roman" w:hAnsi="Times New Roman"/>
          <w:w w:val="105"/>
          <w:sz w:val="27"/>
        </w:rPr>
        <w:t xml:space="preserve">Autor </w:t>
      </w:r>
      <w:r>
        <w:rPr>
          <w:rFonts w:ascii="Times New Roman" w:hAnsi="Times New Roman"/>
          <w:w w:val="105"/>
          <w:sz w:val="27"/>
        </w:rPr>
        <w:t xml:space="preserve">des </w:t>
      </w:r>
      <w:r>
        <w:rPr>
          <w:rFonts w:ascii="Times New Roman" w:hAnsi="Times New Roman"/>
          <w:w w:val="105"/>
          <w:sz w:val="27"/>
        </w:rPr>
        <w:t xml:space="preserve">Buches </w:t>
      </w:r>
      <w:r>
        <w:rPr>
          <w:rFonts w:ascii="Times New Roman" w:hAnsi="Times New Roman"/>
          <w:w w:val="105"/>
          <w:sz w:val="27"/>
        </w:rPr>
        <w:t xml:space="preserve">"Doctors </w:t>
      </w:r>
      <w:r>
        <w:rPr>
          <w:rFonts w:ascii="Times New Roman" w:hAnsi="Times New Roman"/>
          <w:spacing w:val="-5"/>
          <w:w w:val="105"/>
          <w:sz w:val="27"/>
        </w:rPr>
        <w:t xml:space="preserve">Who</w:t>
      </w:r>
    </w:p>
    <w:p>
      <w:pPr>
        <w:spacing w:before="59"/>
        <w:ind w:start="126" w:end="0" w:firstLine="0"/>
        <w:jc w:val="left"/>
        <w:rPr>
          <w:rFonts w:ascii="Times New Roman" w:hAnsi="Times New Roman"/>
          <w:sz w:val="26"/>
        </w:rPr>
      </w:pPr>
      <w:r>
        <w:rPr>
          <w:rFonts w:ascii="Times New Roman" w:hAnsi="Times New Roman"/>
          <w:w w:val="110"/>
          <w:sz w:val="26"/>
        </w:rPr>
        <w:t xml:space="preserve">Oran" </w:t>
      </w:r>
      <w:r>
        <w:rPr>
          <w:rFonts w:ascii="Times New Roman" w:hAnsi="Times New Roman"/>
          <w:w w:val="110"/>
          <w:sz w:val="26"/>
        </w:rPr>
        <w:t xml:space="preserve">(Betende </w:t>
      </w:r>
      <w:r>
        <w:rPr>
          <w:rFonts w:ascii="Times New Roman" w:hAnsi="Times New Roman"/>
          <w:spacing w:val="-2"/>
          <w:w w:val="110"/>
          <w:sz w:val="26"/>
        </w:rPr>
        <w:t xml:space="preserve">Ärzte).</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267"/>
        <w:rPr>
          <w:rFonts w:ascii="Times New Roman"/>
          <w:sz w:val="26"/>
        </w:rPr>
      </w:pPr>
    </w:p>
    <w:p>
      <w:pPr>
        <w:spacing w:before="0"/>
        <w:ind w:start="161" w:end="109" w:firstLine="0"/>
        <w:jc w:val="center"/>
        <w:rPr>
          <w:rFonts w:ascii="Times New Roman"/>
          <w:sz w:val="25"/>
        </w:rPr>
      </w:pPr>
      <w:r>
        <w:rPr>
          <w:rFonts w:ascii="Times New Roman"/>
          <w:spacing w:val="-5"/>
          <w:sz w:val="25"/>
        </w:rPr>
        <w:t xml:space="preserve"/>
      </w:r>
    </w:p>
    <w:p>
      <w:pPr>
        <w:spacing w:after="0"/>
        <w:jc w:val="center"/>
        <w:rPr>
          <w:rFonts w:ascii="Times New Roman"/>
          <w:sz w:val="25"/>
        </w:rPr>
        <w:sectPr>
          <w:pgSz w:w="8520" w:h="12760"/>
          <w:pgMar w:top="1460" w:right="1100" w:bottom="280" w:left="700"/>
        </w:sectPr>
      </w:pPr>
    </w:p>
    <w:p>
      <w:pPr>
        <w:spacing w:line="20" w:lineRule="exact"/>
        <w:ind w:start="4288" w:end="0" w:firstLine="0"/>
        <w:jc w:val="left"/>
        <w:rPr>
          <w:rFonts w:ascii="Times New Roman"/>
          <w:sz w:val="2"/>
        </w:rPr>
      </w:pPr>
      <w:r>
        <w:rPr>
          <w:rFonts w:ascii="Times New Roman"/>
          <w:sz w:val="2"/>
        </w:rPr>
        <ve:AlternateContent>
          <ve:Choice Requires="wps">
            <w:drawing>
              <wp:inline distT="0" distB="0" distL="0" distR="0">
                <wp:extent cx="271780" cy="15240"/>
                <wp:effectExtent l="9525" t="0" r="4445" b="3810"/>
                <wp:docPr id="722" name="Group 722"/>
                <wp:cNvGraphicFramePr>
                  <a:graphicFrameLocks/>
                </wp:cNvGraphicFramePr>
                <a:graphic>
                  <a:graphicData uri="http://schemas.microsoft.com/office/word/2010/wordprocessingGroup">
                    <wpg:wgp>
                      <wpg:cNvPr id="722" name="Group 722"/>
                      <wpg:cNvGrpSpPr/>
                      <wpg:grpSpPr>
                        <a:xfrm>
                          <a:off x="0" y="0"/>
                          <a:ext cx="271780" cy="15240"/>
                          <a:chExt cx="271780" cy="15240"/>
                        </a:xfrm>
                      </wpg:grpSpPr>
                      <wps:wsp>
                        <wps:cNvPr id="723" name="Graphic 723"/>
                        <wps:cNvSpPr/>
                        <wps:spPr>
                          <a:xfrm>
                            <a:off x="0" y="7620"/>
                            <a:ext cx="271780" cy="1270"/>
                          </a:xfrm>
                          <a:custGeom>
                            <a:avLst/>
                            <a:gdLst/>
                            <a:ahLst/>
                            <a:cxnLst/>
                            <a:rect l="l" t="t" r="r" b="b"/>
                            <a:pathLst>
                              <a:path w="271780" h="0">
                                <a:moveTo>
                                  <a:pt x="0" y="0"/>
                                </a:moveTo>
                                <a:lnTo>
                                  <a:pt x="27127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91" style="width:21.4pt;height:1.2pt;mso-position-horizontal-relative:char;mso-position-vertical-relative:line" coordsize="428,24" coordorigin="0,0">
                <v:line style="position:absolute" stroked="true" strokecolor="#000000" strokeweight="1.2pt" from="0,12" to="427,12">
                  <v:stroke dashstyle="solid"/>
                </v:line>
              </v:group>
            </w:pict>
          </ve:Fallback>
        </ve:AlternateContent>
      </w:r>
      <w:r>
        <w:rPr>
          <w:rFonts w:ascii="Times New Roman"/>
          <w:sz w:val="2"/>
        </w:rPr>
      </w:r>
      <w:r>
        <w:rPr>
          <w:rFonts w:ascii="Times New Roman"/>
          <w:spacing w:val="77"/>
          <w:sz w:val="2"/>
        </w:rPr>
        <w:t> </w:t>
      </w:r>
      <w:r>
        <w:rPr>
          <w:rFonts w:ascii="Times New Roman"/>
          <w:spacing w:val="77"/>
          <w:sz w:val="2"/>
        </w:rPr>
        <ve:AlternateContent>
          <ve:Choice Requires="wps">
            <w:drawing>
              <wp:inline distT="0" distB="0" distL="0" distR="0">
                <wp:extent cx="198120" cy="15240"/>
                <wp:effectExtent l="9525" t="0" r="1905" b="3810"/>
                <wp:docPr id="724" name="Group 724"/>
                <wp:cNvGraphicFramePr>
                  <a:graphicFrameLocks/>
                </wp:cNvGraphicFramePr>
                <a:graphic>
                  <a:graphicData uri="http://schemas.microsoft.com/office/word/2010/wordprocessingGroup">
                    <wpg:wgp>
                      <wpg:cNvPr id="724" name="Group 724"/>
                      <wpg:cNvGrpSpPr/>
                      <wpg:grpSpPr>
                        <a:xfrm>
                          <a:off x="0" y="0"/>
                          <a:ext cx="198120" cy="15240"/>
                          <a:chExt cx="198120" cy="15240"/>
                        </a:xfrm>
                      </wpg:grpSpPr>
                      <wps:wsp>
                        <wps:cNvPr id="725" name="Graphic 725"/>
                        <wps:cNvSpPr/>
                        <wps:spPr>
                          <a:xfrm>
                            <a:off x="0" y="7620"/>
                            <a:ext cx="198120" cy="1270"/>
                          </a:xfrm>
                          <a:custGeom>
                            <a:avLst/>
                            <a:gdLst/>
                            <a:ahLst/>
                            <a:cxnLst/>
                            <a:rect l="l" t="t" r="r" b="b"/>
                            <a:pathLst>
                              <a:path w="198120" h="0">
                                <a:moveTo>
                                  <a:pt x="0" y="0"/>
                                </a:moveTo>
                                <a:lnTo>
                                  <a:pt x="198120"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92" style="width:15.6pt;height:1.2pt;mso-position-horizontal-relative:char;mso-position-vertical-relative:line" coordsize="312,24" coordorigin="0,0">
                <v:line style="position:absolute" stroked="true" strokecolor="#000000" strokeweight="1.2pt" from="0,12" to="312,12">
                  <v:stroke dashstyle="solid"/>
                </v:line>
              </v:group>
            </w:pict>
          </ve:Fallback>
        </ve:AlternateContent>
      </w:r>
      <w:r>
        <w:rPr>
          <w:rFonts w:ascii="Times New Roman"/>
          <w:spacing w:val="77"/>
          <w:sz w:val="2"/>
        </w:rPr>
      </w:r>
      <w:r>
        <w:rPr>
          <w:rFonts w:ascii="Times New Roman"/>
          <w:spacing w:val="197"/>
          <w:sz w:val="2"/>
        </w:rPr>
        <w:t> </w:t>
      </w:r>
      <w:r>
        <w:rPr>
          <w:rFonts w:ascii="Times New Roman"/>
          <w:spacing w:val="197"/>
          <w:sz w:val="2"/>
        </w:rPr>
        <ve:AlternateContent>
          <ve:Choice Requires="wps">
            <w:drawing>
              <wp:inline distT="0" distB="0" distL="0" distR="0">
                <wp:extent cx="241300" cy="15240"/>
                <wp:effectExtent l="9525" t="0" r="6350" b="3810"/>
                <wp:docPr id="726" name="Group 726"/>
                <wp:cNvGraphicFramePr>
                  <a:graphicFrameLocks/>
                </wp:cNvGraphicFramePr>
                <a:graphic>
                  <a:graphicData uri="http://schemas.microsoft.com/office/word/2010/wordprocessingGroup">
                    <wpg:wgp>
                      <wpg:cNvPr id="726" name="Group 726"/>
                      <wpg:cNvGrpSpPr/>
                      <wpg:grpSpPr>
                        <a:xfrm>
                          <a:off x="0" y="0"/>
                          <a:ext cx="241300" cy="15240"/>
                          <a:chExt cx="241300" cy="15240"/>
                        </a:xfrm>
                      </wpg:grpSpPr>
                      <wps:wsp>
                        <wps:cNvPr id="727" name="Graphic 727"/>
                        <wps:cNvSpPr/>
                        <wps:spPr>
                          <a:xfrm>
                            <a:off x="0" y="7620"/>
                            <a:ext cx="241300" cy="1270"/>
                          </a:xfrm>
                          <a:custGeom>
                            <a:avLst/>
                            <a:gdLst/>
                            <a:ahLst/>
                            <a:cxnLst/>
                            <a:rect l="l" t="t" r="r" b="b"/>
                            <a:pathLst>
                              <a:path w="241300" h="0">
                                <a:moveTo>
                                  <a:pt x="0" y="0"/>
                                </a:moveTo>
                                <a:lnTo>
                                  <a:pt x="240792"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93" style="width:19pt;height:1.2pt;mso-position-horizontal-relative:char;mso-position-vertical-relative:line" coordsize="380,24" coordorigin="0,0">
                <v:line style="position:absolute" stroked="true" strokecolor="#000000" strokeweight="1.2pt" from="0,12" to="379,12">
                  <v:stroke dashstyle="solid"/>
                </v:line>
              </v:group>
            </w:pict>
          </ve:Fallback>
        </ve:AlternateContent>
      </w:r>
      <w:r>
        <w:rPr>
          <w:rFonts w:ascii="Times New Roman"/>
          <w:spacing w:val="197"/>
          <w:sz w:val="2"/>
        </w:rPr>
      </w:r>
      <w:r>
        <w:rPr>
          <w:rFonts w:ascii="Times New Roman"/>
          <w:spacing w:val="113"/>
          <w:sz w:val="2"/>
        </w:rPr>
        <w:t> </w:t>
      </w:r>
      <w:r>
        <w:rPr>
          <w:rFonts w:ascii="Times New Roman"/>
          <w:spacing w:val="113"/>
          <w:sz w:val="2"/>
        </w:rPr>
        <ve:AlternateContent>
          <ve:Choice Requires="wps">
            <w:drawing>
              <wp:inline distT="0" distB="0" distL="0" distR="0">
                <wp:extent cx="497205" cy="15240"/>
                <wp:effectExtent l="9525" t="0" r="0" b="3810"/>
                <wp:docPr id="728" name="Group 728"/>
                <wp:cNvGraphicFramePr>
                  <a:graphicFrameLocks/>
                </wp:cNvGraphicFramePr>
                <a:graphic>
                  <a:graphicData uri="http://schemas.microsoft.com/office/word/2010/wordprocessingGroup">
                    <wpg:wgp>
                      <wpg:cNvPr id="728" name="Group 728"/>
                      <wpg:cNvGrpSpPr/>
                      <wpg:grpSpPr>
                        <a:xfrm>
                          <a:off x="0" y="0"/>
                          <a:ext cx="497205" cy="15240"/>
                          <a:chExt cx="497205" cy="15240"/>
                        </a:xfrm>
                      </wpg:grpSpPr>
                      <wps:wsp>
                        <wps:cNvPr id="729" name="Graphic 729"/>
                        <wps:cNvSpPr/>
                        <wps:spPr>
                          <a:xfrm>
                            <a:off x="0" y="7620"/>
                            <a:ext cx="497205" cy="1270"/>
                          </a:xfrm>
                          <a:custGeom>
                            <a:avLst/>
                            <a:gdLst/>
                            <a:ahLst/>
                            <a:cxnLst/>
                            <a:rect l="l" t="t" r="r" b="b"/>
                            <a:pathLst>
                              <a:path w="497205" h="0">
                                <a:moveTo>
                                  <a:pt x="0" y="0"/>
                                </a:moveTo>
                                <a:lnTo>
                                  <a:pt x="496823"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94" style="width:39.15pt;height:1.2pt;mso-position-horizontal-relative:char;mso-position-vertical-relative:line" coordsize="783,24" coordorigin="0,0">
                <v:line style="position:absolute" stroked="true" strokecolor="#000000" strokeweight="1.2pt" from="0,12" to="782,12">
                  <v:stroke dashstyle="solid"/>
                </v:line>
              </v:group>
            </w:pict>
          </ve:Fallback>
        </ve:AlternateContent>
      </w:r>
      <w:r>
        <w:rPr>
          <w:rFonts w:ascii="Times New Roman"/>
          <w:spacing w:val="113"/>
          <w:sz w:val="2"/>
        </w:rPr>
      </w: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spacing w:before="297"/>
        <w:rPr>
          <w:rFonts w:ascii="Times New Roman"/>
          <w:sz w:val="33"/>
        </w:rPr>
      </w:pPr>
    </w:p>
    <w:p>
      <w:pPr>
        <w:spacing w:before="0"/>
        <w:ind w:start="445" w:end="0" w:firstLine="0"/>
        <w:jc w:val="left"/>
        <w:rPr>
          <w:rFonts w:ascii="Times New Roman" w:hAnsi="Times New Roman"/>
          <w:sz w:val="33"/>
        </w:rPr>
      </w:pPr>
      <w:r>
        <w:rPr>
          <w:rFonts w:ascii="Times New Roman" w:hAnsi="Times New Roman"/>
          <w:sz w:val="33"/>
        </w:rPr>
        <w:t xml:space="preserve">Gebet </w:t>
      </w:r>
      <w:r>
        <w:rPr>
          <w:rFonts w:ascii="Times New Roman" w:hAnsi="Times New Roman"/>
          <w:sz w:val="33"/>
        </w:rPr>
        <w:t xml:space="preserve">vor </w:t>
      </w:r>
      <w:r>
        <w:rPr>
          <w:rFonts w:ascii="Times New Roman" w:hAnsi="Times New Roman"/>
          <w:sz w:val="33"/>
        </w:rPr>
        <w:t xml:space="preserve">Beginn </w:t>
      </w:r>
      <w:r>
        <w:rPr>
          <w:rFonts w:ascii="Times New Roman" w:hAnsi="Times New Roman"/>
          <w:sz w:val="33"/>
        </w:rPr>
        <w:t xml:space="preserve">der </w:t>
      </w:r>
      <w:r>
        <w:rPr>
          <w:rFonts w:ascii="Times New Roman" w:hAnsi="Times New Roman"/>
          <w:sz w:val="33"/>
        </w:rPr>
        <w:t xml:space="preserve">Lektüre </w:t>
      </w:r>
      <w:r>
        <w:rPr>
          <w:rFonts w:ascii="Times New Roman" w:hAnsi="Times New Roman"/>
          <w:sz w:val="33"/>
        </w:rPr>
        <w:t xml:space="preserve">dieses </w:t>
      </w:r>
      <w:r>
        <w:rPr>
          <w:rFonts w:ascii="Times New Roman" w:hAnsi="Times New Roman"/>
          <w:spacing w:val="-2"/>
          <w:sz w:val="33"/>
        </w:rPr>
        <w:t xml:space="preserve">Buches</w:t>
      </w:r>
    </w:p>
    <w:p>
      <w:pPr>
        <w:pStyle w:val="BodyText"/>
        <w:spacing w:before="368"/>
        <w:rPr>
          <w:rFonts w:ascii="Times New Roman"/>
          <w:sz w:val="33"/>
        </w:rPr>
      </w:pPr>
    </w:p>
    <w:p>
      <w:pPr>
        <w:spacing w:before="0" w:line="283" w:lineRule="auto"/>
        <w:ind w:start="762" w:end="113" w:hanging="8"/>
        <w:jc w:val="both"/>
        <w:rPr>
          <w:rFonts w:ascii="Times New Roman"/>
          <w:sz w:val="27"/>
        </w:rPr>
      </w:pPr>
      <w:r>
        <w:rPr/>
        <w:drawing>
          <wp:anchor distT="0" distB="0" distL="0" distR="0" simplePos="0" relativeHeight="15884288" behindDoc="0" locked="0" layoutInCell="1" allowOverlap="1">
            <wp:simplePos x="0" y="0"/>
            <wp:positionH relativeFrom="page">
              <wp:posOffset>731519</wp:posOffset>
            </wp:positionH>
            <wp:positionV relativeFrom="paragraph">
              <wp:posOffset>80978</wp:posOffset>
            </wp:positionV>
            <wp:extent cx="353567" cy="548640"/>
            <wp:effectExtent l="0" t="0" r="0" b="0"/>
            <wp:wrapNone/>
            <wp:docPr id="730" name="Image 730"/>
            <wp:cNvGraphicFramePr>
              <a:graphicFrameLocks/>
            </wp:cNvGraphicFramePr>
            <a:graphic>
              <a:graphicData uri="http://schemas.openxmlformats.org/drawingml/2006/picture">
                <pic:pic>
                  <pic:nvPicPr>
                    <pic:cNvPr id="730" name="Image 730"/>
                    <pic:cNvPicPr/>
                  </pic:nvPicPr>
                  <pic:blipFill>
                    <a:blip r:embed="rId259" cstate="print"/>
                    <a:stretch>
                      <a:fillRect/>
                    </a:stretch>
                  </pic:blipFill>
                  <pic:spPr>
                    <a:xfrm>
                      <a:off x="0" y="0"/>
                      <a:ext cx="353567" cy="548640"/>
                    </a:xfrm>
                    <a:prstGeom prst="rect">
                      <a:avLst/>
                    </a:prstGeom>
                  </pic:spPr>
                </pic:pic>
              </a:graphicData>
            </a:graphic>
          </wp:anchor>
        </w:drawing>
      </w:r>
      <w:r>
        <w:rPr>
          <w:rFonts w:ascii="Times New Roman"/>
          <w:w w:val="110"/>
          <w:sz w:val="27"/>
        </w:rPr>
        <w:t xml:space="preserve">Himmlische </w:t>
      </w:r>
      <w:r>
        <w:rPr>
          <w:rFonts w:ascii="Times New Roman"/>
          <w:w w:val="110"/>
          <w:sz w:val="27"/>
        </w:rPr>
        <w:t xml:space="preserve">Mutter, ich </w:t>
      </w:r>
      <w:r>
        <w:rPr>
          <w:rFonts w:ascii="Times New Roman"/>
          <w:w w:val="110"/>
          <w:sz w:val="27"/>
        </w:rPr>
        <w:t xml:space="preserve">bitte </w:t>
      </w:r>
      <w:r>
        <w:rPr>
          <w:rFonts w:ascii="Times New Roman"/>
          <w:w w:val="110"/>
          <w:sz w:val="27"/>
        </w:rPr>
        <w:t xml:space="preserve">dich</w:t>
      </w:r>
      <w:r>
        <w:rPr>
          <w:rFonts w:ascii="Times New Roman"/>
          <w:w w:val="110"/>
          <w:sz w:val="27"/>
        </w:rPr>
        <w:t xml:space="preserve">, </w:t>
      </w:r>
      <w:r>
        <w:rPr>
          <w:rFonts w:ascii="Times New Roman"/>
          <w:w w:val="110"/>
          <w:sz w:val="27"/>
        </w:rPr>
        <w:t xml:space="preserve">meine </w:t>
      </w:r>
      <w:r>
        <w:rPr>
          <w:rFonts w:ascii="Times New Roman"/>
          <w:w w:val="110"/>
          <w:sz w:val="27"/>
        </w:rPr>
        <w:t xml:space="preserve">Augen </w:t>
      </w:r>
      <w:r>
        <w:rPr>
          <w:rFonts w:ascii="Times New Roman"/>
          <w:w w:val="110"/>
          <w:sz w:val="27"/>
        </w:rPr>
        <w:t xml:space="preserve">und mein </w:t>
      </w:r>
      <w:r>
        <w:rPr>
          <w:rFonts w:ascii="Times New Roman"/>
          <w:w w:val="110"/>
          <w:sz w:val="27"/>
        </w:rPr>
        <w:t xml:space="preserve">Verständnis </w:t>
      </w:r>
      <w:r>
        <w:rPr>
          <w:rFonts w:ascii="Times New Roman"/>
          <w:w w:val="110"/>
          <w:sz w:val="27"/>
        </w:rPr>
        <w:t xml:space="preserve">zu öffnen</w:t>
      </w:r>
      <w:r>
        <w:rPr>
          <w:rFonts w:ascii="Times New Roman"/>
          <w:w w:val="110"/>
          <w:sz w:val="27"/>
        </w:rPr>
        <w:t xml:space="preserve">, um </w:t>
      </w:r>
      <w:r>
        <w:rPr>
          <w:rFonts w:ascii="Times New Roman"/>
          <w:w w:val="110"/>
          <w:sz w:val="27"/>
        </w:rPr>
        <w:t xml:space="preserve">die Wahrheiten zu erkennen, die </w:t>
      </w:r>
      <w:r>
        <w:rPr>
          <w:rFonts w:ascii="Times New Roman"/>
          <w:w w:val="110"/>
          <w:sz w:val="27"/>
        </w:rPr>
        <w:t xml:space="preserve">du uns </w:t>
      </w:r>
      <w:r>
        <w:rPr>
          <w:rFonts w:ascii="Times New Roman"/>
          <w:w w:val="110"/>
          <w:sz w:val="27"/>
        </w:rPr>
        <w:t xml:space="preserve">in </w:t>
      </w:r>
      <w:r>
        <w:rPr>
          <w:rFonts w:ascii="Times New Roman"/>
          <w:w w:val="110"/>
          <w:sz w:val="27"/>
        </w:rPr>
        <w:t xml:space="preserve">diesem </w:t>
      </w:r>
      <w:r>
        <w:rPr>
          <w:rFonts w:ascii="Times New Roman"/>
          <w:w w:val="110"/>
          <w:sz w:val="27"/>
        </w:rPr>
        <w:t xml:space="preserve">Buch </w:t>
      </w:r>
      <w:r>
        <w:rPr>
          <w:rFonts w:ascii="Times New Roman"/>
          <w:w w:val="110"/>
          <w:sz w:val="27"/>
        </w:rPr>
        <w:t xml:space="preserve">zeigen willst. </w:t>
      </w:r>
      <w:r>
        <w:rPr>
          <w:rFonts w:ascii="Times New Roman"/>
          <w:w w:val="110"/>
          <w:sz w:val="27"/>
        </w:rPr>
        <w:t xml:space="preserve">Wenn ich </w:t>
      </w:r>
      <w:r>
        <w:rPr>
          <w:rFonts w:ascii="Times New Roman"/>
          <w:spacing w:val="-2"/>
          <w:w w:val="110"/>
          <w:sz w:val="27"/>
        </w:rPr>
        <w:t xml:space="preserve">es lese, </w:t>
      </w:r>
      <w:r>
        <w:rPr>
          <w:rFonts w:ascii="Times New Roman"/>
          <w:w w:val="110"/>
          <w:sz w:val="27"/>
        </w:rPr>
        <w:t xml:space="preserve">lass </w:t>
      </w:r>
      <w:r>
        <w:rPr>
          <w:rFonts w:ascii="Times New Roman"/>
          <w:w w:val="110"/>
          <w:sz w:val="27"/>
        </w:rPr>
        <w:t xml:space="preserve">mich</w:t>
      </w:r>
    </w:p>
    <w:p>
      <w:pPr>
        <w:spacing w:before="0" w:line="280" w:lineRule="auto"/>
        <w:ind w:start="118" w:end="105" w:firstLine="1"/>
        <w:jc w:val="both"/>
        <w:rPr>
          <w:rFonts w:ascii="Times New Roman" w:hAnsi="Times New Roman"/>
          <w:sz w:val="27"/>
        </w:rPr>
      </w:pPr>
      <w:r>
        <w:rPr>
          <w:rFonts w:ascii="Times New Roman" w:hAnsi="Times New Roman"/>
          <w:w w:val="110"/>
          <w:sz w:val="26"/>
        </w:rPr>
        <w:t xml:space="preserve">mein </w:t>
      </w:r>
      <w:r>
        <w:rPr>
          <w:rFonts w:ascii="Times New Roman" w:hAnsi="Times New Roman"/>
          <w:w w:val="110"/>
          <w:sz w:val="26"/>
        </w:rPr>
        <w:t xml:space="preserve">Leben </w:t>
      </w:r>
      <w:r>
        <w:rPr>
          <w:rFonts w:ascii="Times New Roman" w:hAnsi="Times New Roman"/>
          <w:w w:val="110"/>
          <w:sz w:val="26"/>
        </w:rPr>
        <w:t xml:space="preserve">und </w:t>
      </w:r>
      <w:r>
        <w:rPr>
          <w:rFonts w:ascii="Times New Roman" w:hAnsi="Times New Roman"/>
          <w:w w:val="110"/>
          <w:sz w:val="26"/>
        </w:rPr>
        <w:t xml:space="preserve">meine </w:t>
      </w:r>
      <w:r>
        <w:rPr>
          <w:rFonts w:ascii="Times New Roman" w:hAnsi="Times New Roman"/>
          <w:w w:val="110"/>
          <w:sz w:val="26"/>
        </w:rPr>
        <w:t xml:space="preserve">Sicht auf </w:t>
      </w:r>
      <w:r>
        <w:rPr>
          <w:rFonts w:ascii="Times New Roman" w:hAnsi="Times New Roman"/>
          <w:w w:val="110"/>
          <w:sz w:val="26"/>
        </w:rPr>
        <w:t xml:space="preserve">meine </w:t>
      </w:r>
      <w:r>
        <w:rPr>
          <w:rFonts w:ascii="Times New Roman" w:hAnsi="Times New Roman"/>
          <w:w w:val="110"/>
          <w:sz w:val="26"/>
        </w:rPr>
        <w:t xml:space="preserve">Gesundheit </w:t>
      </w:r>
      <w:r>
        <w:rPr>
          <w:rFonts w:ascii="Times New Roman" w:hAnsi="Times New Roman"/>
          <w:w w:val="110"/>
          <w:sz w:val="26"/>
        </w:rPr>
        <w:t xml:space="preserve">völlig </w:t>
      </w:r>
      <w:r>
        <w:rPr>
          <w:rFonts w:ascii="Times New Roman" w:hAnsi="Times New Roman"/>
          <w:w w:val="110"/>
          <w:sz w:val="27"/>
        </w:rPr>
        <w:t xml:space="preserve">verändern. Gib mir </w:t>
      </w:r>
      <w:r>
        <w:rPr>
          <w:rFonts w:ascii="Times New Roman" w:hAnsi="Times New Roman"/>
          <w:w w:val="110"/>
          <w:sz w:val="27"/>
        </w:rPr>
        <w:t xml:space="preserve">Ohren</w:t>
      </w:r>
      <w:r>
        <w:rPr>
          <w:rFonts w:ascii="Times New Roman" w:hAnsi="Times New Roman"/>
          <w:w w:val="110"/>
          <w:sz w:val="27"/>
        </w:rPr>
        <w:t xml:space="preserve">, </w:t>
      </w:r>
      <w:r>
        <w:rPr>
          <w:rFonts w:ascii="Times New Roman" w:hAnsi="Times New Roman"/>
          <w:w w:val="110"/>
          <w:sz w:val="27"/>
        </w:rPr>
        <w:t xml:space="preserve">mit denen </w:t>
      </w:r>
      <w:r>
        <w:rPr>
          <w:rFonts w:ascii="Times New Roman" w:hAnsi="Times New Roman"/>
          <w:w w:val="110"/>
          <w:sz w:val="27"/>
        </w:rPr>
        <w:t xml:space="preserve">ich </w:t>
      </w:r>
      <w:r>
        <w:rPr>
          <w:rFonts w:ascii="Times New Roman" w:hAnsi="Times New Roman"/>
          <w:w w:val="110"/>
          <w:sz w:val="27"/>
        </w:rPr>
        <w:t xml:space="preserve">hören </w:t>
      </w:r>
      <w:r>
        <w:rPr>
          <w:rFonts w:ascii="Times New Roman" w:hAnsi="Times New Roman"/>
          <w:w w:val="110"/>
          <w:sz w:val="27"/>
        </w:rPr>
        <w:t xml:space="preserve">kann</w:t>
      </w:r>
      <w:r>
        <w:rPr>
          <w:rFonts w:ascii="Times New Roman" w:hAnsi="Times New Roman"/>
          <w:w w:val="110"/>
          <w:sz w:val="27"/>
        </w:rPr>
        <w:t xml:space="preserve">, und den </w:t>
      </w:r>
      <w:r>
        <w:rPr>
          <w:rFonts w:ascii="Times New Roman" w:hAnsi="Times New Roman"/>
          <w:w w:val="110"/>
          <w:sz w:val="27"/>
        </w:rPr>
        <w:t xml:space="preserve">Mut, </w:t>
      </w:r>
      <w:r>
        <w:rPr>
          <w:rFonts w:ascii="Times New Roman" w:hAnsi="Times New Roman"/>
          <w:w w:val="110"/>
          <w:sz w:val="27"/>
        </w:rPr>
        <w:t xml:space="preserve">mich </w:t>
      </w:r>
      <w:r>
        <w:rPr>
          <w:rFonts w:ascii="Times New Roman" w:hAnsi="Times New Roman"/>
          <w:w w:val="110"/>
          <w:sz w:val="27"/>
        </w:rPr>
        <w:t xml:space="preserve">mit </w:t>
      </w:r>
      <w:r>
        <w:rPr>
          <w:rFonts w:ascii="Times New Roman" w:hAnsi="Times New Roman"/>
          <w:w w:val="110"/>
          <w:sz w:val="27"/>
        </w:rPr>
        <w:t xml:space="preserve">Entschlossenheit </w:t>
      </w:r>
      <w:r>
        <w:rPr>
          <w:rFonts w:ascii="Times New Roman" w:hAnsi="Times New Roman"/>
          <w:w w:val="110"/>
          <w:sz w:val="27"/>
        </w:rPr>
        <w:t xml:space="preserve">zu entscheiden</w:t>
      </w:r>
      <w:r>
        <w:rPr>
          <w:rFonts w:ascii="Times New Roman" w:hAnsi="Times New Roman"/>
          <w:w w:val="110"/>
          <w:sz w:val="27"/>
        </w:rPr>
        <w:t xml:space="preserve">, </w:t>
      </w:r>
      <w:r>
        <w:rPr>
          <w:rFonts w:ascii="Times New Roman" w:hAnsi="Times New Roman"/>
          <w:w w:val="110"/>
          <w:sz w:val="27"/>
        </w:rPr>
        <w:t xml:space="preserve">dir </w:t>
      </w:r>
      <w:r>
        <w:rPr>
          <w:rFonts w:ascii="Times New Roman" w:hAnsi="Times New Roman"/>
          <w:w w:val="110"/>
          <w:sz w:val="27"/>
        </w:rPr>
        <w:t xml:space="preserve">mein </w:t>
      </w:r>
      <w:r>
        <w:rPr>
          <w:rFonts w:ascii="Times New Roman" w:hAnsi="Times New Roman"/>
          <w:w w:val="110"/>
          <w:sz w:val="27"/>
        </w:rPr>
        <w:t xml:space="preserve">ganzes </w:t>
      </w:r>
      <w:r>
        <w:rPr>
          <w:rFonts w:ascii="Times New Roman" w:hAnsi="Times New Roman"/>
          <w:w w:val="110"/>
          <w:sz w:val="27"/>
        </w:rPr>
        <w:t xml:space="preserve">Wesen zu </w:t>
      </w:r>
      <w:r>
        <w:rPr>
          <w:rFonts w:ascii="Times New Roman" w:hAnsi="Times New Roman"/>
          <w:w w:val="110"/>
          <w:sz w:val="27"/>
        </w:rPr>
        <w:t xml:space="preserve">übergeben</w:t>
      </w:r>
      <w:r>
        <w:rPr>
          <w:rFonts w:ascii="Times New Roman" w:hAnsi="Times New Roman"/>
          <w:w w:val="110"/>
          <w:sz w:val="27"/>
        </w:rPr>
        <w:t xml:space="preserve">, damit ich </w:t>
      </w:r>
      <w:r>
        <w:rPr>
          <w:rFonts w:ascii="Times New Roman" w:hAnsi="Times New Roman"/>
          <w:w w:val="110"/>
          <w:sz w:val="27"/>
        </w:rPr>
        <w:t xml:space="preserve">in </w:t>
      </w:r>
      <w:r>
        <w:rPr>
          <w:rFonts w:ascii="Times New Roman" w:hAnsi="Times New Roman"/>
          <w:w w:val="110"/>
          <w:sz w:val="27"/>
        </w:rPr>
        <w:t xml:space="preserve">der </w:t>
      </w:r>
      <w:r>
        <w:rPr>
          <w:rFonts w:ascii="Times New Roman" w:hAnsi="Times New Roman"/>
          <w:w w:val="110"/>
          <w:sz w:val="27"/>
        </w:rPr>
        <w:t xml:space="preserve">vollkommenen </w:t>
      </w:r>
      <w:r>
        <w:rPr>
          <w:rFonts w:ascii="Times New Roman" w:hAnsi="Times New Roman"/>
          <w:w w:val="110"/>
          <w:sz w:val="27"/>
        </w:rPr>
        <w:t xml:space="preserve">Gesundheit </w:t>
      </w:r>
      <w:r>
        <w:rPr>
          <w:rFonts w:ascii="Times New Roman" w:hAnsi="Times New Roman"/>
          <w:w w:val="110"/>
          <w:sz w:val="27"/>
        </w:rPr>
        <w:t xml:space="preserve">leben kann</w:t>
      </w:r>
      <w:r>
        <w:rPr>
          <w:rFonts w:ascii="Times New Roman" w:hAnsi="Times New Roman"/>
          <w:w w:val="110"/>
          <w:sz w:val="27"/>
        </w:rPr>
        <w:t xml:space="preserve">, die </w:t>
      </w:r>
      <w:r>
        <w:rPr>
          <w:rFonts w:ascii="Times New Roman" w:hAnsi="Times New Roman"/>
          <w:w w:val="110"/>
          <w:sz w:val="27"/>
        </w:rPr>
        <w:t xml:space="preserve">du </w:t>
      </w:r>
      <w:r>
        <w:rPr>
          <w:rFonts w:ascii="Times New Roman" w:hAnsi="Times New Roman"/>
          <w:w w:val="110"/>
          <w:sz w:val="27"/>
        </w:rPr>
        <w:t xml:space="preserve">für mich </w:t>
      </w:r>
      <w:r>
        <w:rPr>
          <w:rFonts w:ascii="Times New Roman" w:hAnsi="Times New Roman"/>
          <w:spacing w:val="-5"/>
          <w:w w:val="110"/>
          <w:sz w:val="27"/>
        </w:rPr>
        <w:t xml:space="preserve">um den </w:t>
      </w:r>
      <w:r>
        <w:rPr>
          <w:rFonts w:ascii="Times New Roman" w:hAnsi="Times New Roman"/>
          <w:w w:val="110"/>
          <w:sz w:val="27"/>
        </w:rPr>
        <w:t xml:space="preserve">Preis des Kreuzes </w:t>
      </w:r>
      <w:r>
        <w:rPr>
          <w:rFonts w:ascii="Times New Roman" w:hAnsi="Times New Roman"/>
          <w:w w:val="110"/>
          <w:sz w:val="27"/>
        </w:rPr>
        <w:t xml:space="preserve">erworben hast.</w:t>
      </w:r>
    </w:p>
    <w:p>
      <w:pPr>
        <w:pStyle w:val="BodyText"/>
        <w:spacing w:before="219"/>
        <w:rPr>
          <w:rFonts w:ascii="Times New Roman"/>
          <w:sz w:val="27"/>
        </w:rPr>
      </w:pPr>
    </w:p>
    <w:p>
      <w:pPr>
        <w:spacing w:before="1" w:line="280" w:lineRule="auto"/>
        <w:ind w:start="414" w:end="384" w:hanging="14"/>
        <w:jc w:val="both"/>
        <w:rPr>
          <w:rFonts w:ascii="Times New Roman" w:hAnsi="Times New Roman"/>
          <w:i/>
          <w:sz w:val="27"/>
        </w:rPr>
      </w:pPr>
      <w:r>
        <w:rPr>
          <w:rFonts w:ascii="Times New Roman" w:hAnsi="Times New Roman"/>
          <w:i/>
          <w:sz w:val="27"/>
        </w:rPr>
        <w:t xml:space="preserve">Er hat unsere Schmerzen getragen und unsere Leiden mit sich herumgeschleppt, </w:t>
      </w:r>
      <w:r>
        <w:rPr>
          <w:rFonts w:ascii="Times New Roman" w:hAnsi="Times New Roman"/>
          <w:i/>
          <w:sz w:val="27"/>
        </w:rPr>
        <w:t xml:space="preserve">und </w:t>
      </w:r>
      <w:r>
        <w:rPr>
          <w:rFonts w:ascii="Times New Roman" w:hAnsi="Times New Roman"/>
          <w:sz w:val="27"/>
        </w:rPr>
        <w:t xml:space="preserve">wir </w:t>
      </w:r>
      <w:r>
        <w:rPr>
          <w:rFonts w:ascii="Times New Roman" w:hAnsi="Times New Roman"/>
          <w:i/>
          <w:sz w:val="27"/>
        </w:rPr>
        <w:t xml:space="preserve">hielten </w:t>
      </w:r>
      <w:r>
        <w:rPr>
          <w:rFonts w:ascii="Times New Roman" w:hAnsi="Times New Roman"/>
          <w:sz w:val="27"/>
        </w:rPr>
        <w:t xml:space="preserve">ihn </w:t>
      </w:r>
      <w:r>
        <w:rPr>
          <w:rFonts w:ascii="Times New Roman" w:hAnsi="Times New Roman"/>
          <w:i/>
          <w:sz w:val="27"/>
        </w:rPr>
        <w:t xml:space="preserve">für einen von </w:t>
      </w:r>
      <w:r>
        <w:rPr>
          <w:rFonts w:ascii="Times New Roman" w:hAnsi="Times New Roman"/>
          <w:i/>
          <w:sz w:val="27"/>
        </w:rPr>
        <w:t xml:space="preserve">Gott </w:t>
      </w:r>
      <w:r>
        <w:rPr>
          <w:rFonts w:ascii="Times New Roman" w:hAnsi="Times New Roman"/>
          <w:i/>
          <w:spacing w:val="-1"/>
          <w:sz w:val="27"/>
        </w:rPr>
        <w:t xml:space="preserve">geschlagenen </w:t>
      </w:r>
      <w:r>
        <w:rPr>
          <w:rFonts w:ascii="Times New Roman" w:hAnsi="Times New Roman"/>
          <w:i/>
          <w:sz w:val="27"/>
        </w:rPr>
        <w:t xml:space="preserve">und betrübten Menschen. Er </w:t>
      </w:r>
      <w:r>
        <w:rPr>
          <w:rFonts w:ascii="Times New Roman" w:hAnsi="Times New Roman"/>
          <w:i/>
          <w:sz w:val="27"/>
        </w:rPr>
        <w:t xml:space="preserve">wurde um unserer </w:t>
      </w:r>
      <w:r>
        <w:rPr>
          <w:rFonts w:ascii="Times New Roman" w:hAnsi="Times New Roman"/>
          <w:i/>
          <w:sz w:val="27"/>
        </w:rPr>
        <w:t xml:space="preserve">Übertretungen </w:t>
      </w:r>
      <w:r>
        <w:rPr>
          <w:rFonts w:ascii="Times New Roman" w:hAnsi="Times New Roman"/>
          <w:i/>
          <w:sz w:val="27"/>
        </w:rPr>
        <w:t xml:space="preserve">willen verwundet </w:t>
      </w:r>
      <w:r>
        <w:rPr>
          <w:rFonts w:ascii="Times New Roman" w:hAnsi="Times New Roman"/>
          <w:i/>
          <w:sz w:val="27"/>
        </w:rPr>
        <w:t xml:space="preserve">und </w:t>
      </w:r>
      <w:r>
        <w:rPr>
          <w:rFonts w:ascii="Times New Roman" w:hAnsi="Times New Roman"/>
          <w:i/>
          <w:sz w:val="27"/>
        </w:rPr>
        <w:t xml:space="preserve">um </w:t>
      </w:r>
      <w:r>
        <w:rPr>
          <w:rFonts w:ascii="Times New Roman" w:hAnsi="Times New Roman"/>
          <w:i/>
          <w:sz w:val="27"/>
        </w:rPr>
        <w:t xml:space="preserve">unserer </w:t>
      </w:r>
      <w:r>
        <w:rPr>
          <w:rFonts w:ascii="Times New Roman" w:hAnsi="Times New Roman"/>
          <w:i/>
          <w:sz w:val="27"/>
        </w:rPr>
        <w:t xml:space="preserve">Missetaten </w:t>
      </w:r>
      <w:r>
        <w:rPr>
          <w:rFonts w:ascii="Times New Roman" w:hAnsi="Times New Roman"/>
          <w:i/>
          <w:sz w:val="27"/>
        </w:rPr>
        <w:t xml:space="preserve">willen </w:t>
      </w:r>
      <w:r>
        <w:rPr>
          <w:rFonts w:ascii="Times New Roman" w:hAnsi="Times New Roman"/>
          <w:i/>
          <w:sz w:val="27"/>
        </w:rPr>
        <w:t xml:space="preserve">gequält</w:t>
      </w:r>
      <w:r>
        <w:rPr>
          <w:rFonts w:ascii="Times New Roman" w:hAnsi="Times New Roman"/>
          <w:i/>
          <w:sz w:val="27"/>
        </w:rPr>
        <w:t xml:space="preserve">; </w:t>
      </w:r>
      <w:r>
        <w:rPr>
          <w:rFonts w:ascii="Times New Roman" w:hAnsi="Times New Roman"/>
          <w:i/>
          <w:sz w:val="27"/>
        </w:rPr>
        <w:t xml:space="preserve">die Strafe für unseren Frieden </w:t>
      </w:r>
      <w:r>
        <w:rPr>
          <w:rFonts w:ascii="Times New Roman" w:hAnsi="Times New Roman"/>
          <w:sz w:val="27"/>
        </w:rPr>
        <w:t xml:space="preserve">/°lag </w:t>
      </w:r>
      <w:r>
        <w:rPr>
          <w:rFonts w:ascii="Times New Roman" w:hAnsi="Times New Roman"/>
          <w:i/>
          <w:sz w:val="27"/>
        </w:rPr>
        <w:t xml:space="preserve">auf ihm, und durch </w:t>
      </w:r>
      <w:r>
        <w:rPr>
          <w:rFonts w:ascii="Times New Roman" w:hAnsi="Times New Roman"/>
          <w:i/>
          <w:sz w:val="27"/>
        </w:rPr>
        <w:t xml:space="preserve">seine Striemen sind wir geheilt.</w:t>
      </w:r>
    </w:p>
    <w:p>
      <w:pPr>
        <w:pStyle w:val="BodyText"/>
        <w:spacing w:before="4"/>
        <w:rPr>
          <w:rFonts w:ascii="Times New Roman"/>
          <w:i/>
          <w:sz w:val="4"/>
        </w:rPr>
      </w:pPr>
      <w:r>
        <w:rPr/>
        <w:drawing>
          <wp:anchor distT="0" distB="0" distL="0" distR="0" simplePos="0" relativeHeight="487742976" behindDoc="1" locked="0" layoutInCell="1" allowOverlap="1">
            <wp:simplePos x="0" y="0"/>
            <wp:positionH relativeFrom="page">
              <wp:posOffset>3541776</wp:posOffset>
            </wp:positionH>
            <wp:positionV relativeFrom="paragraph">
              <wp:posOffset>47011</wp:posOffset>
            </wp:positionV>
            <wp:extent cx="1133855" cy="146304"/>
            <wp:effectExtent l="0" t="0" r="0" b="0"/>
            <wp:wrapTopAndBottom/>
            <wp:docPr id="731" name="Image 731"/>
            <wp:cNvGraphicFramePr>
              <a:graphicFrameLocks/>
            </wp:cNvGraphicFramePr>
            <a:graphic>
              <a:graphicData uri="http://schemas.openxmlformats.org/drawingml/2006/picture">
                <pic:pic>
                  <pic:nvPicPr>
                    <pic:cNvPr id="731" name="Image 731"/>
                    <pic:cNvPicPr/>
                  </pic:nvPicPr>
                  <pic:blipFill>
                    <a:blip r:embed="rId260" cstate="print"/>
                    <a:stretch>
                      <a:fillRect/>
                    </a:stretch>
                  </pic:blipFill>
                  <pic:spPr>
                    <a:xfrm>
                      <a:off x="0" y="0"/>
                      <a:ext cx="1133855" cy="146304"/>
                    </a:xfrm>
                    <a:prstGeom prst="rect">
                      <a:avLst/>
                    </a:prstGeom>
                  </pic:spPr>
                </pic:pic>
              </a:graphicData>
            </a:graphic>
          </wp:anchor>
        </w:drawing>
      </w:r>
    </w:p>
    <w:p>
      <w:pPr>
        <w:pStyle w:val="BodyText"/>
        <w:rPr>
          <w:rFonts w:ascii="Times New Roman"/>
          <w:i/>
          <w:sz w:val="27"/>
        </w:rPr>
      </w:pPr>
    </w:p>
    <w:p>
      <w:pPr>
        <w:pStyle w:val="BodyText"/>
        <w:rPr>
          <w:rFonts w:ascii="Times New Roman"/>
          <w:i/>
          <w:sz w:val="27"/>
        </w:rPr>
      </w:pPr>
    </w:p>
    <w:p>
      <w:pPr>
        <w:pStyle w:val="BodyText"/>
        <w:rPr>
          <w:rFonts w:ascii="Times New Roman"/>
          <w:i/>
          <w:sz w:val="27"/>
        </w:rPr>
      </w:pPr>
    </w:p>
    <w:p>
      <w:pPr>
        <w:pStyle w:val="BodyText"/>
        <w:spacing w:before="160"/>
        <w:rPr>
          <w:rFonts w:ascii="Times New Roman"/>
          <w:i/>
          <w:sz w:val="27"/>
        </w:rPr>
      </w:pPr>
    </w:p>
    <w:p>
      <w:pPr>
        <w:spacing w:before="0"/>
        <w:ind w:start="0" w:end="51" w:firstLine="0"/>
        <w:jc w:val="center"/>
        <w:rPr>
          <w:sz w:val="26"/>
        </w:rPr>
      </w:pPr>
      <w:r>
        <w:rPr>
          <w:spacing w:val="-10"/>
          <w:w w:val="95"/>
          <w:sz w:val="26"/>
        </w:rPr>
        <w:t xml:space="preserve"/>
      </w:r>
    </w:p>
    <w:p>
      <w:pPr>
        <w:spacing w:after="0"/>
        <w:jc w:val="center"/>
        <w:rPr>
          <w:sz w:val="26"/>
        </w:rPr>
        <w:sectPr>
          <w:pgSz w:w="8620" w:h="12820"/>
          <w:pgMar w:top="980" w:right="880" w:bottom="280" w:left="1040"/>
        </w:sectPr>
      </w:pPr>
    </w:p>
    <w:p>
      <w:pPr>
        <w:pStyle w:val="BodyText"/>
        <w:spacing w:before="4"/>
        <w:rPr>
          <w:sz w:val="17"/>
        </w:rPr>
      </w:pPr>
    </w:p>
    <w:p>
      <w:pPr>
        <w:spacing w:after="0"/>
        <w:rPr>
          <w:sz w:val="17"/>
        </w:rPr>
        <w:sectPr>
          <w:pgSz w:w="8500" w:h="12740"/>
          <w:pgMar w:top="1440" w:right="1160" w:bottom="280" w:left="1160"/>
        </w:sectPr>
      </w:pPr>
    </w:p>
    <w:p>
      <w:pPr>
        <w:pStyle w:val="BodyText"/>
        <w:rPr>
          <w:sz w:val="60"/>
        </w:rPr>
      </w:pPr>
    </w:p>
    <w:p>
      <w:pPr>
        <w:pStyle w:val="BodyText"/>
        <w:rPr>
          <w:sz w:val="60"/>
        </w:rPr>
      </w:pPr>
    </w:p>
    <w:p>
      <w:pPr>
        <w:pStyle w:val="BodyText"/>
        <w:rPr>
          <w:sz w:val="60"/>
        </w:rPr>
      </w:pPr>
    </w:p>
    <w:p>
      <w:pPr>
        <w:pStyle w:val="BodyText"/>
        <w:rPr>
          <w:sz w:val="60"/>
        </w:rPr>
      </w:pPr>
    </w:p>
    <w:p>
      <w:pPr>
        <w:pStyle w:val="BodyText"/>
        <w:rPr>
          <w:sz w:val="60"/>
        </w:rPr>
      </w:pPr>
    </w:p>
    <w:p>
      <w:pPr>
        <w:pStyle w:val="BodyText"/>
        <w:rPr>
          <w:sz w:val="60"/>
        </w:rPr>
      </w:pPr>
    </w:p>
    <w:p>
      <w:pPr>
        <w:pStyle w:val="BodyText"/>
        <w:spacing w:before="388"/>
        <w:rPr>
          <w:sz w:val="60"/>
        </w:rPr>
      </w:pPr>
    </w:p>
    <w:p>
      <w:pPr>
        <w:spacing w:before="0"/>
        <w:ind w:start="1801" w:end="0" w:firstLine="0"/>
        <w:jc w:val="left"/>
        <w:rPr>
          <w:rFonts w:ascii="Times New Roman" w:hAnsi="Times New Roman"/>
          <w:sz w:val="60"/>
        </w:rPr>
      </w:pPr>
      <w:bookmarkStart w:name="Introducción" w:id="7"/>
      <w:bookmarkEnd w:id="7"/>
      <w:r>
        <w:rPr/>
      </w:r>
      <w:r>
        <w:rPr>
          <w:rFonts w:ascii="Times New Roman" w:hAnsi="Times New Roman"/>
          <w:spacing w:val="-2"/>
          <w:sz w:val="60"/>
        </w:rPr>
        <w:t xml:space="preserve">IßíTRODUCTÓIJ</w:t>
      </w:r>
    </w:p>
    <w:p>
      <w:pPr>
        <w:pStyle w:val="BodyText"/>
        <w:rPr>
          <w:rFonts w:ascii="Times New Roman"/>
          <w:sz w:val="60"/>
        </w:rPr>
      </w:pPr>
    </w:p>
    <w:p>
      <w:pPr>
        <w:pStyle w:val="BodyText"/>
        <w:rPr>
          <w:rFonts w:ascii="Times New Roman"/>
          <w:sz w:val="60"/>
        </w:rPr>
      </w:pPr>
    </w:p>
    <w:p>
      <w:pPr>
        <w:pStyle w:val="BodyText"/>
        <w:rPr>
          <w:rFonts w:ascii="Times New Roman"/>
          <w:sz w:val="60"/>
        </w:rPr>
      </w:pPr>
    </w:p>
    <w:p>
      <w:pPr>
        <w:pStyle w:val="BodyText"/>
        <w:rPr>
          <w:rFonts w:ascii="Times New Roman"/>
          <w:sz w:val="60"/>
        </w:rPr>
      </w:pPr>
    </w:p>
    <w:p>
      <w:pPr>
        <w:pStyle w:val="BodyText"/>
        <w:rPr>
          <w:rFonts w:ascii="Times New Roman"/>
          <w:sz w:val="60"/>
        </w:rPr>
      </w:pPr>
    </w:p>
    <w:p>
      <w:pPr>
        <w:pStyle w:val="BodyText"/>
        <w:spacing w:before="134"/>
        <w:rPr>
          <w:rFonts w:ascii="Times New Roman"/>
          <w:sz w:val="60"/>
        </w:rPr>
      </w:pPr>
    </w:p>
    <w:p>
      <w:pPr>
        <w:spacing w:before="0"/>
        <w:ind w:start="239" w:end="164" w:firstLine="0"/>
        <w:jc w:val="center"/>
        <w:rPr>
          <w:rFonts w:ascii="Times New Roman"/>
          <w:sz w:val="25"/>
        </w:rPr>
      </w:pPr>
      <w:r>
        <w:rPr>
          <w:rFonts w:ascii="Times New Roman"/>
          <w:spacing w:val="-5"/>
          <w:sz w:val="25"/>
        </w:rPr>
        <w:t xml:space="preserve">23</w:t>
      </w:r>
    </w:p>
    <w:p>
      <w:pPr>
        <w:spacing w:after="0"/>
        <w:jc w:val="center"/>
        <w:rPr>
          <w:rFonts w:ascii="Times New Roman"/>
          <w:sz w:val="25"/>
        </w:rPr>
        <w:sectPr>
          <w:pgSz w:w="8620" w:h="12840"/>
          <w:pgMar w:top="1460" w:right="980" w:bottom="280" w:left="1180"/>
        </w:sectPr>
      </w:pPr>
    </w:p>
    <w:p>
      <w:pPr>
        <w:pStyle w:val="BodyText"/>
        <w:spacing w:before="4"/>
        <w:rPr>
          <w:rFonts w:ascii="Times New Roman"/>
          <w:sz w:val="17"/>
        </w:rPr>
      </w:pPr>
    </w:p>
    <w:p>
      <w:pPr>
        <w:spacing w:after="0"/>
        <w:rPr>
          <w:rFonts w:ascii="Times New Roman"/>
          <w:sz w:val="17"/>
        </w:rPr>
        <w:sectPr>
          <w:pgSz w:w="8500" w:h="12740"/>
          <w:pgMar w:top="1440" w:right="1160" w:bottom="280" w:left="1160"/>
        </w:sect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287"/>
        <w:rPr>
          <w:rFonts w:ascii="Times New Roman"/>
          <w:sz w:val="27"/>
        </w:rPr>
      </w:pPr>
    </w:p>
    <w:p>
      <w:pPr>
        <w:spacing w:before="0" w:line="280" w:lineRule="auto"/>
        <w:ind w:start="921" w:end="128" w:firstLine="0"/>
        <w:jc w:val="both"/>
        <w:rPr>
          <w:rFonts w:ascii="Times New Roman" w:hAnsi="Times New Roman"/>
          <w:sz w:val="27"/>
        </w:rPr>
      </w:pPr>
      <w:r>
        <w:rPr/>
        <w:drawing>
          <wp:anchor distT="0" distB="0" distL="0" distR="0" simplePos="0" relativeHeight="15884800" behindDoc="0" locked="0" layoutInCell="1" allowOverlap="1">
            <wp:simplePos x="0" y="0"/>
            <wp:positionH relativeFrom="page">
              <wp:posOffset>816863</wp:posOffset>
            </wp:positionH>
            <wp:positionV relativeFrom="paragraph">
              <wp:posOffset>84237</wp:posOffset>
            </wp:positionV>
            <wp:extent cx="463295" cy="548845"/>
            <wp:effectExtent l="0" t="0" r="0" b="0"/>
            <wp:wrapNone/>
            <wp:docPr id="732" name="Image 732"/>
            <wp:cNvGraphicFramePr>
              <a:graphicFrameLocks/>
            </wp:cNvGraphicFramePr>
            <a:graphic>
              <a:graphicData uri="http://schemas.openxmlformats.org/drawingml/2006/picture">
                <pic:pic>
                  <pic:nvPicPr>
                    <pic:cNvPr id="732" name="Image 732"/>
                    <pic:cNvPicPr/>
                  </pic:nvPicPr>
                  <pic:blipFill>
                    <a:blip r:embed="rId261" cstate="print"/>
                    <a:stretch>
                      <a:fillRect/>
                    </a:stretch>
                  </pic:blipFill>
                  <pic:spPr>
                    <a:xfrm>
                      <a:off x="0" y="0"/>
                      <a:ext cx="463295" cy="548845"/>
                    </a:xfrm>
                    <a:prstGeom prst="rect">
                      <a:avLst/>
                    </a:prstGeom>
                  </pic:spPr>
                </pic:pic>
              </a:graphicData>
            </a:graphic>
          </wp:anchor>
        </w:drawing>
      </w:r>
      <w:r>
        <w:rPr>
          <w:rFonts w:ascii="Times New Roman" w:hAnsi="Times New Roman"/>
          <w:w w:val="110"/>
          <w:sz w:val="27"/>
        </w:rPr>
        <w:t xml:space="preserve">ch </w:t>
      </w:r>
      <w:r>
        <w:rPr>
          <w:rFonts w:ascii="Times New Roman" w:hAnsi="Times New Roman"/>
          <w:w w:val="110"/>
          <w:sz w:val="27"/>
        </w:rPr>
        <w:t xml:space="preserve">bin </w:t>
      </w:r>
      <w:r>
        <w:rPr>
          <w:rFonts w:ascii="Times New Roman" w:hAnsi="Times New Roman"/>
          <w:w w:val="110"/>
          <w:sz w:val="27"/>
        </w:rPr>
        <w:t xml:space="preserve">mit </w:t>
      </w:r>
      <w:r>
        <w:rPr>
          <w:rFonts w:ascii="Times New Roman" w:hAnsi="Times New Roman"/>
          <w:w w:val="110"/>
          <w:sz w:val="27"/>
        </w:rPr>
        <w:t xml:space="preserve">dem Gedanken aufgewachsen, dass </w:t>
      </w:r>
      <w:r>
        <w:rPr>
          <w:rFonts w:ascii="Times New Roman" w:hAnsi="Times New Roman"/>
          <w:sz w:val="27"/>
        </w:rPr>
        <w:t xml:space="preserve">wir, die wir </w:t>
      </w:r>
      <w:r>
        <w:rPr>
          <w:rFonts w:ascii="Times New Roman" w:hAnsi="Times New Roman"/>
          <w:sz w:val="27"/>
        </w:rPr>
        <w:t xml:space="preserve">im 20. Jahrhundert </w:t>
      </w:r>
      <w:r>
        <w:rPr>
          <w:rFonts w:ascii="Times New Roman" w:hAnsi="Times New Roman"/>
          <w:sz w:val="27"/>
        </w:rPr>
        <w:t xml:space="preserve">geboren wurden, </w:t>
      </w:r>
      <w:r>
        <w:rPr>
          <w:rFonts w:ascii="Times New Roman" w:hAnsi="Times New Roman"/>
          <w:w w:val="110"/>
          <w:sz w:val="27"/>
        </w:rPr>
        <w:t xml:space="preserve">das </w:t>
      </w:r>
      <w:r>
        <w:rPr>
          <w:rFonts w:ascii="Times New Roman" w:hAnsi="Times New Roman"/>
          <w:w w:val="110"/>
          <w:sz w:val="27"/>
        </w:rPr>
        <w:t xml:space="preserve">Glück hatten</w:t>
      </w:r>
      <w:r>
        <w:rPr>
          <w:rFonts w:ascii="Times New Roman" w:hAnsi="Times New Roman"/>
          <w:sz w:val="27"/>
        </w:rPr>
        <w:t xml:space="preserve">, so viele </w:t>
      </w:r>
      <w:r>
        <w:rPr>
          <w:rFonts w:ascii="Times New Roman" w:hAnsi="Times New Roman"/>
          <w:w w:val="110"/>
          <w:sz w:val="27"/>
        </w:rPr>
        <w:t xml:space="preserve">medizinische Fortschritte zu machen.</w:t>
      </w:r>
    </w:p>
    <w:p>
      <w:pPr>
        <w:pStyle w:val="BodyText"/>
        <w:spacing w:before="50"/>
        <w:rPr>
          <w:rFonts w:ascii="Times New Roman"/>
          <w:sz w:val="27"/>
        </w:rPr>
      </w:pPr>
    </w:p>
    <w:p>
      <w:pPr>
        <w:spacing w:before="0" w:line="278" w:lineRule="auto"/>
        <w:ind w:start="104" w:end="116" w:firstLine="717"/>
        <w:jc w:val="both"/>
        <w:rPr>
          <w:rFonts w:ascii="Times New Roman" w:hAnsi="Times New Roman"/>
          <w:sz w:val="27"/>
        </w:rPr>
      </w:pPr>
      <w:r>
        <w:rPr>
          <w:rFonts w:ascii="Times New Roman" w:hAnsi="Times New Roman"/>
          <w:w w:val="105"/>
          <w:sz w:val="27"/>
        </w:rPr>
        <w:t xml:space="preserve">Ich habe </w:t>
      </w:r>
      <w:r>
        <w:rPr>
          <w:rFonts w:ascii="Times New Roman" w:hAnsi="Times New Roman"/>
          <w:w w:val="105"/>
          <w:sz w:val="27"/>
        </w:rPr>
        <w:t xml:space="preserve">jedes Mal </w:t>
      </w:r>
      <w:r>
        <w:rPr>
          <w:rFonts w:ascii="Times New Roman" w:hAnsi="Times New Roman"/>
          <w:w w:val="105"/>
          <w:sz w:val="27"/>
        </w:rPr>
        <w:t xml:space="preserve">gestaunt</w:t>
      </w:r>
      <w:r>
        <w:rPr>
          <w:rFonts w:ascii="Times New Roman" w:hAnsi="Times New Roman"/>
          <w:w w:val="105"/>
          <w:sz w:val="27"/>
        </w:rPr>
        <w:t xml:space="preserve">, wenn </w:t>
      </w:r>
      <w:r>
        <w:rPr>
          <w:rFonts w:ascii="Times New Roman" w:hAnsi="Times New Roman"/>
          <w:w w:val="105"/>
          <w:sz w:val="27"/>
        </w:rPr>
        <w:t xml:space="preserve">es </w:t>
      </w:r>
      <w:r>
        <w:rPr>
          <w:rFonts w:ascii="Times New Roman" w:hAnsi="Times New Roman"/>
          <w:w w:val="105"/>
          <w:sz w:val="27"/>
        </w:rPr>
        <w:t xml:space="preserve">neue </w:t>
      </w:r>
      <w:r>
        <w:rPr>
          <w:rFonts w:ascii="Times New Roman" w:hAnsi="Times New Roman"/>
          <w:w w:val="105"/>
          <w:sz w:val="27"/>
        </w:rPr>
        <w:t xml:space="preserve">medizinische </w:t>
      </w:r>
      <w:r>
        <w:rPr>
          <w:rFonts w:ascii="Times New Roman" w:hAnsi="Times New Roman"/>
          <w:w w:val="105"/>
          <w:sz w:val="27"/>
        </w:rPr>
        <w:t xml:space="preserve">Entdeckungen gab. </w:t>
      </w:r>
      <w:r>
        <w:rPr>
          <w:rFonts w:ascii="Times New Roman" w:hAnsi="Times New Roman"/>
          <w:w w:val="105"/>
          <w:sz w:val="27"/>
        </w:rPr>
        <w:t xml:space="preserve">Ich </w:t>
      </w:r>
      <w:r>
        <w:rPr>
          <w:rFonts w:ascii="Times New Roman" w:hAnsi="Times New Roman"/>
          <w:w w:val="105"/>
          <w:sz w:val="27"/>
        </w:rPr>
        <w:t xml:space="preserve">konnte </w:t>
      </w:r>
      <w:r>
        <w:rPr>
          <w:rFonts w:ascii="Times New Roman" w:hAnsi="Times New Roman"/>
          <w:w w:val="105"/>
          <w:sz w:val="27"/>
        </w:rPr>
        <w:t xml:space="preserve">mir </w:t>
      </w:r>
      <w:r>
        <w:rPr>
          <w:rFonts w:ascii="Times New Roman" w:hAnsi="Times New Roman"/>
          <w:w w:val="105"/>
          <w:sz w:val="27"/>
        </w:rPr>
        <w:t xml:space="preserve">einfach </w:t>
      </w:r>
      <w:r>
        <w:rPr>
          <w:rFonts w:ascii="Times New Roman" w:hAnsi="Times New Roman"/>
          <w:w w:val="105"/>
          <w:sz w:val="27"/>
        </w:rPr>
        <w:t xml:space="preserve">nicht </w:t>
      </w:r>
      <w:r>
        <w:rPr>
          <w:rFonts w:ascii="Times New Roman" w:hAnsi="Times New Roman"/>
          <w:w w:val="105"/>
          <w:sz w:val="27"/>
        </w:rPr>
        <w:t xml:space="preserve">vorstellen</w:t>
      </w:r>
      <w:r>
        <w:rPr>
          <w:rFonts w:ascii="Times New Roman" w:hAnsi="Times New Roman"/>
          <w:w w:val="105"/>
          <w:sz w:val="27"/>
        </w:rPr>
        <w:t xml:space="preserve">, wie die </w:t>
      </w:r>
      <w:r>
        <w:rPr>
          <w:rFonts w:ascii="Times New Roman" w:hAnsi="Times New Roman"/>
          <w:w w:val="105"/>
          <w:sz w:val="27"/>
        </w:rPr>
        <w:t xml:space="preserve">Menschen </w:t>
      </w:r>
      <w:r>
        <w:rPr>
          <w:rFonts w:ascii="Times New Roman" w:hAnsi="Times New Roman"/>
          <w:w w:val="105"/>
          <w:sz w:val="27"/>
        </w:rPr>
        <w:t xml:space="preserve">in </w:t>
      </w:r>
      <w:r>
        <w:rPr>
          <w:rFonts w:ascii="Times New Roman" w:hAnsi="Times New Roman"/>
          <w:w w:val="105"/>
          <w:sz w:val="27"/>
        </w:rPr>
        <w:t xml:space="preserve">anderen </w:t>
      </w:r>
      <w:r>
        <w:rPr>
          <w:rFonts w:ascii="Times New Roman" w:hAnsi="Times New Roman"/>
          <w:w w:val="105"/>
          <w:sz w:val="27"/>
        </w:rPr>
        <w:t xml:space="preserve">Jahrhunderten </w:t>
      </w:r>
      <w:r>
        <w:rPr>
          <w:rFonts w:ascii="Times New Roman" w:hAnsi="Times New Roman"/>
          <w:w w:val="105"/>
          <w:sz w:val="27"/>
        </w:rPr>
        <w:t xml:space="preserve">ohne die heutige Medizin gelebt hatten.</w:t>
      </w:r>
    </w:p>
    <w:p>
      <w:pPr>
        <w:pStyle w:val="BodyText"/>
        <w:spacing w:before="54"/>
        <w:rPr>
          <w:rFonts w:ascii="Times New Roman"/>
          <w:sz w:val="27"/>
        </w:rPr>
      </w:pPr>
    </w:p>
    <w:p>
      <w:pPr>
        <w:spacing w:before="1" w:line="280" w:lineRule="auto"/>
        <w:ind w:start="106" w:end="107" w:firstLine="712"/>
        <w:jc w:val="both"/>
        <w:rPr>
          <w:rFonts w:ascii="Times New Roman" w:hAnsi="Times New Roman"/>
          <w:sz w:val="27"/>
        </w:rPr>
      </w:pPr>
      <w:r>
        <w:rPr>
          <w:rFonts w:ascii="Times New Roman" w:hAnsi="Times New Roman"/>
          <w:w w:val="110"/>
          <w:sz w:val="27"/>
        </w:rPr>
        <w:t xml:space="preserve">Doch </w:t>
      </w:r>
      <w:r>
        <w:rPr>
          <w:rFonts w:ascii="Times New Roman" w:hAnsi="Times New Roman"/>
          <w:w w:val="110"/>
          <w:sz w:val="27"/>
        </w:rPr>
        <w:t xml:space="preserve">1998</w:t>
      </w:r>
      <w:r>
        <w:rPr>
          <w:rFonts w:ascii="Times New Roman" w:hAnsi="Times New Roman"/>
          <w:w w:val="110"/>
          <w:sz w:val="27"/>
        </w:rPr>
        <w:t xml:space="preserve"> änderte sich </w:t>
      </w:r>
      <w:r>
        <w:rPr>
          <w:rFonts w:ascii="Times New Roman" w:hAnsi="Times New Roman"/>
          <w:w w:val="110"/>
          <w:sz w:val="27"/>
        </w:rPr>
        <w:t xml:space="preserve">meine </w:t>
      </w:r>
      <w:r>
        <w:rPr>
          <w:rFonts w:ascii="Times New Roman" w:hAnsi="Times New Roman"/>
          <w:w w:val="110"/>
          <w:sz w:val="27"/>
        </w:rPr>
        <w:t xml:space="preserve">Einstellung </w:t>
      </w:r>
      <w:r>
        <w:rPr>
          <w:rFonts w:ascii="Times New Roman" w:hAnsi="Times New Roman"/>
          <w:w w:val="110"/>
          <w:sz w:val="27"/>
        </w:rPr>
        <w:t xml:space="preserve">radikal</w:t>
      </w:r>
      <w:r>
        <w:rPr>
          <w:rFonts w:ascii="Times New Roman" w:hAnsi="Times New Roman"/>
          <w:w w:val="110"/>
          <w:sz w:val="27"/>
        </w:rPr>
        <w:t xml:space="preserve">, als ich sah, </w:t>
      </w:r>
      <w:r>
        <w:rPr>
          <w:rFonts w:ascii="Times New Roman" w:hAnsi="Times New Roman"/>
          <w:w w:val="110"/>
          <w:sz w:val="27"/>
        </w:rPr>
        <w:t xml:space="preserve">wie die </w:t>
      </w:r>
      <w:r>
        <w:rPr>
          <w:rFonts w:ascii="Times New Roman" w:hAnsi="Times New Roman"/>
          <w:w w:val="110"/>
          <w:sz w:val="27"/>
        </w:rPr>
        <w:t xml:space="preserve">große Menge an </w:t>
      </w:r>
      <w:r>
        <w:rPr>
          <w:rFonts w:ascii="Times New Roman" w:hAnsi="Times New Roman"/>
          <w:w w:val="110"/>
          <w:sz w:val="27"/>
        </w:rPr>
        <w:t xml:space="preserve">Medikamenten</w:t>
      </w:r>
      <w:r>
        <w:rPr>
          <w:rFonts w:ascii="Times New Roman" w:hAnsi="Times New Roman"/>
          <w:w w:val="110"/>
          <w:sz w:val="27"/>
        </w:rPr>
        <w:t xml:space="preserve">, die </w:t>
      </w:r>
      <w:r>
        <w:rPr>
          <w:rFonts w:ascii="Times New Roman" w:hAnsi="Times New Roman"/>
          <w:w w:val="110"/>
          <w:sz w:val="27"/>
        </w:rPr>
        <w:t xml:space="preserve">meiner </w:t>
      </w:r>
      <w:r>
        <w:rPr>
          <w:rFonts w:ascii="Times New Roman" w:hAnsi="Times New Roman"/>
          <w:w w:val="110"/>
          <w:sz w:val="27"/>
        </w:rPr>
        <w:t xml:space="preserve">Mutter</w:t>
      </w:r>
      <w:r>
        <w:rPr>
          <w:rFonts w:ascii="Times New Roman" w:hAnsi="Times New Roman"/>
          <w:w w:val="110"/>
          <w:sz w:val="27"/>
        </w:rPr>
        <w:t xml:space="preserve"> verabreicht wurde, ihre </w:t>
      </w:r>
      <w:r>
        <w:rPr>
          <w:rFonts w:ascii="Times New Roman" w:hAnsi="Times New Roman"/>
          <w:w w:val="110"/>
          <w:sz w:val="27"/>
        </w:rPr>
        <w:t xml:space="preserve">Bauchspeicheldrüse zum </w:t>
      </w:r>
      <w:r>
        <w:rPr>
          <w:rFonts w:ascii="Times New Roman" w:hAnsi="Times New Roman"/>
          <w:w w:val="110"/>
          <w:sz w:val="27"/>
        </w:rPr>
        <w:t xml:space="preserve">Platzen brachte </w:t>
      </w:r>
      <w:r>
        <w:rPr>
          <w:rFonts w:ascii="Times New Roman" w:hAnsi="Times New Roman"/>
          <w:w w:val="110"/>
          <w:sz w:val="27"/>
        </w:rPr>
        <w:t xml:space="preserve">und zu ihrem </w:t>
      </w:r>
      <w:r>
        <w:rPr>
          <w:rFonts w:ascii="Times New Roman" w:hAnsi="Times New Roman"/>
          <w:w w:val="110"/>
          <w:sz w:val="27"/>
        </w:rPr>
        <w:t xml:space="preserve">Tod führte.</w:t>
      </w:r>
    </w:p>
    <w:p>
      <w:pPr>
        <w:pStyle w:val="BodyText"/>
        <w:spacing w:before="41"/>
        <w:rPr>
          <w:rFonts w:ascii="Times New Roman"/>
          <w:sz w:val="27"/>
        </w:rPr>
      </w:pPr>
    </w:p>
    <w:p>
      <w:pPr>
        <w:spacing w:before="1" w:line="283" w:lineRule="auto"/>
        <w:ind w:start="116" w:end="0" w:firstLine="713"/>
        <w:jc w:val="left"/>
        <w:rPr>
          <w:rFonts w:ascii="Times New Roman" w:hAnsi="Times New Roman"/>
          <w:sz w:val="27"/>
        </w:rPr>
      </w:pPr>
      <w:r>
        <w:rPr>
          <w:rFonts w:ascii="Times New Roman" w:hAnsi="Times New Roman"/>
          <w:w w:val="110"/>
          <w:sz w:val="27"/>
        </w:rPr>
        <w:t xml:space="preserve">Im Jahr </w:t>
      </w:r>
      <w:r>
        <w:rPr>
          <w:rFonts w:ascii="Times New Roman" w:hAnsi="Times New Roman"/>
          <w:w w:val="110"/>
          <w:sz w:val="27"/>
        </w:rPr>
        <w:t xml:space="preserve">2001 wurde bei </w:t>
      </w:r>
      <w:r>
        <w:rPr>
          <w:rFonts w:ascii="Times New Roman" w:hAnsi="Times New Roman"/>
          <w:w w:val="110"/>
          <w:sz w:val="27"/>
        </w:rPr>
        <w:t xml:space="preserve">meiner </w:t>
      </w:r>
      <w:r>
        <w:rPr>
          <w:rFonts w:ascii="Times New Roman" w:hAnsi="Times New Roman"/>
          <w:w w:val="110"/>
          <w:sz w:val="27"/>
        </w:rPr>
        <w:t xml:space="preserve">Zwillingsschwester, </w:t>
      </w:r>
      <w:r>
        <w:rPr>
          <w:rFonts w:ascii="Times New Roman" w:hAnsi="Times New Roman"/>
          <w:w w:val="110"/>
          <w:sz w:val="27"/>
        </w:rPr>
        <w:t xml:space="preserve">die </w:t>
      </w:r>
      <w:r>
        <w:rPr>
          <w:rFonts w:ascii="Times New Roman" w:hAnsi="Times New Roman"/>
          <w:w w:val="110"/>
          <w:sz w:val="27"/>
        </w:rPr>
        <w:t xml:space="preserve">an </w:t>
      </w:r>
      <w:r>
        <w:rPr>
          <w:rFonts w:ascii="Times New Roman" w:hAnsi="Times New Roman"/>
          <w:w w:val="110"/>
          <w:sz w:val="27"/>
        </w:rPr>
        <w:t xml:space="preserve">Hirntumoren </w:t>
      </w:r>
      <w:r>
        <w:rPr>
          <w:rFonts w:ascii="Times New Roman" w:hAnsi="Times New Roman"/>
          <w:w w:val="110"/>
          <w:sz w:val="27"/>
        </w:rPr>
        <w:t xml:space="preserve">litt</w:t>
      </w:r>
      <w:r>
        <w:rPr>
          <w:rFonts w:ascii="Times New Roman" w:hAnsi="Times New Roman"/>
          <w:w w:val="110"/>
          <w:sz w:val="27"/>
        </w:rPr>
        <w:t xml:space="preserve">, </w:t>
      </w:r>
      <w:r>
        <w:rPr>
          <w:rFonts w:ascii="Times New Roman" w:hAnsi="Times New Roman"/>
          <w:w w:val="110"/>
          <w:sz w:val="27"/>
        </w:rPr>
        <w:t xml:space="preserve">nach </w:t>
      </w:r>
      <w:r>
        <w:rPr>
          <w:rFonts w:ascii="Times New Roman" w:hAnsi="Times New Roman"/>
          <w:spacing w:val="-5"/>
          <w:w w:val="110"/>
          <w:sz w:val="27"/>
        </w:rPr>
        <w:t xml:space="preserve">einer Reihe von Tests ein Hirntumor diagnostiziert.</w:t>
      </w:r>
    </w:p>
    <w:p>
      <w:pPr>
        <w:spacing w:before="83"/>
        <w:ind w:start="3230" w:end="0" w:firstLine="0"/>
        <w:jc w:val="left"/>
        <w:rPr>
          <w:rFonts w:ascii="Times New Roman"/>
          <w:sz w:val="25"/>
        </w:rPr>
      </w:pPr>
      <w:r>
        <w:rPr>
          <w:rFonts w:ascii="Times New Roman"/>
          <w:spacing w:val="-5"/>
          <w:sz w:val="25"/>
        </w:rPr>
        <w:t xml:space="preserve">25</w:t>
      </w:r>
    </w:p>
    <w:p>
      <w:pPr>
        <w:spacing w:after="0"/>
        <w:jc w:val="left"/>
        <w:rPr>
          <w:rFonts w:ascii="Times New Roman"/>
          <w:sz w:val="25"/>
        </w:rPr>
        <w:sectPr>
          <w:pgSz w:w="8640" w:h="12840"/>
          <w:pgMar w:top="1460" w:right="760" w:bottom="280" w:left="1180"/>
        </w:sectPr>
      </w:pPr>
    </w:p>
    <w:p>
      <w:pPr>
        <w:spacing w:before="76" w:line="278" w:lineRule="auto"/>
        <w:ind w:start="104" w:end="139" w:firstLine="10"/>
        <w:jc w:val="both"/>
        <w:rPr>
          <w:rFonts w:ascii="Times New Roman" w:hAnsi="Times New Roman"/>
          <w:sz w:val="27"/>
        </w:rPr>
      </w:pPr>
      <w:r>
        <w:rPr>
          <w:rFonts w:ascii="Times New Roman" w:hAnsi="Times New Roman"/>
          <w:w w:val="105"/>
          <w:sz w:val="27"/>
        </w:rPr>
        <w:t xml:space="preserve">mehrere </w:t>
      </w:r>
      <w:r>
        <w:rPr>
          <w:rFonts w:ascii="Times New Roman" w:hAnsi="Times New Roman"/>
          <w:w w:val="105"/>
          <w:sz w:val="27"/>
        </w:rPr>
        <w:t xml:space="preserve">Operationen </w:t>
      </w:r>
      <w:r>
        <w:rPr>
          <w:rFonts w:ascii="Times New Roman" w:hAnsi="Times New Roman"/>
          <w:w w:val="105"/>
          <w:sz w:val="27"/>
        </w:rPr>
        <w:t xml:space="preserve">hatte, hatte </w:t>
      </w:r>
      <w:r>
        <w:rPr>
          <w:rFonts w:ascii="Times New Roman" w:hAnsi="Times New Roman"/>
          <w:w w:val="105"/>
          <w:sz w:val="27"/>
        </w:rPr>
        <w:t xml:space="preserve">das gleiche </w:t>
      </w:r>
      <w:r>
        <w:rPr>
          <w:rFonts w:ascii="Times New Roman" w:hAnsi="Times New Roman"/>
          <w:w w:val="105"/>
          <w:sz w:val="27"/>
        </w:rPr>
        <w:t xml:space="preserve">Schicksal </w:t>
      </w:r>
      <w:r>
        <w:rPr>
          <w:rFonts w:ascii="Times New Roman" w:hAnsi="Times New Roman"/>
          <w:w w:val="105"/>
          <w:sz w:val="27"/>
        </w:rPr>
        <w:t xml:space="preserve">wie </w:t>
      </w:r>
      <w:r>
        <w:rPr>
          <w:rFonts w:ascii="Times New Roman" w:hAnsi="Times New Roman"/>
          <w:w w:val="105"/>
          <w:sz w:val="27"/>
        </w:rPr>
        <w:t xml:space="preserve">meine </w:t>
      </w:r>
      <w:r>
        <w:rPr>
          <w:rFonts w:ascii="Times New Roman" w:hAnsi="Times New Roman"/>
          <w:w w:val="105"/>
          <w:sz w:val="27"/>
        </w:rPr>
        <w:t xml:space="preserve">Mutter. </w:t>
      </w:r>
      <w:r>
        <w:rPr>
          <w:rFonts w:ascii="Times New Roman" w:hAnsi="Times New Roman"/>
          <w:w w:val="105"/>
          <w:sz w:val="27"/>
        </w:rPr>
        <w:t xml:space="preserve">Um </w:t>
      </w:r>
      <w:r>
        <w:rPr>
          <w:rFonts w:ascii="Times New Roman" w:hAnsi="Times New Roman"/>
          <w:w w:val="105"/>
          <w:sz w:val="27"/>
        </w:rPr>
        <w:t xml:space="preserve">ein </w:t>
      </w:r>
      <w:r>
        <w:rPr>
          <w:rFonts w:ascii="Times New Roman" w:hAnsi="Times New Roman"/>
          <w:w w:val="105"/>
          <w:sz w:val="27"/>
        </w:rPr>
        <w:t xml:space="preserve">erneutes Auftreten </w:t>
      </w:r>
      <w:r>
        <w:rPr>
          <w:rFonts w:ascii="Times New Roman" w:hAnsi="Times New Roman"/>
          <w:w w:val="105"/>
          <w:sz w:val="27"/>
        </w:rPr>
        <w:t xml:space="preserve">zu verhindern, </w:t>
      </w:r>
      <w:r>
        <w:rPr>
          <w:rFonts w:ascii="Times New Roman" w:hAnsi="Times New Roman"/>
          <w:w w:val="105"/>
          <w:sz w:val="27"/>
        </w:rPr>
        <w:t xml:space="preserve">bombardierten </w:t>
      </w:r>
      <w:r>
        <w:rPr>
          <w:rFonts w:ascii="Times New Roman" w:hAnsi="Times New Roman"/>
          <w:w w:val="105"/>
          <w:sz w:val="27"/>
        </w:rPr>
        <w:t xml:space="preserve">die </w:t>
      </w:r>
      <w:r>
        <w:rPr>
          <w:rFonts w:ascii="Times New Roman" w:hAnsi="Times New Roman"/>
          <w:w w:val="105"/>
          <w:sz w:val="27"/>
        </w:rPr>
        <w:t xml:space="preserve">Ärzte </w:t>
      </w:r>
      <w:r>
        <w:rPr>
          <w:rFonts w:ascii="Times New Roman" w:hAnsi="Times New Roman"/>
          <w:w w:val="105"/>
          <w:sz w:val="27"/>
        </w:rPr>
        <w:t xml:space="preserve">sie </w:t>
      </w:r>
      <w:r>
        <w:rPr>
          <w:rFonts w:ascii="Times New Roman" w:hAnsi="Times New Roman"/>
          <w:w w:val="105"/>
          <w:sz w:val="27"/>
        </w:rPr>
        <w:t xml:space="preserve">mit </w:t>
      </w:r>
      <w:r>
        <w:rPr>
          <w:rFonts w:ascii="Times New Roman" w:hAnsi="Times New Roman"/>
          <w:w w:val="105"/>
          <w:sz w:val="27"/>
        </w:rPr>
        <w:t xml:space="preserve">Medikamenten</w:t>
      </w:r>
      <w:r>
        <w:rPr>
          <w:rFonts w:ascii="Times New Roman" w:hAnsi="Times New Roman"/>
          <w:w w:val="105"/>
          <w:sz w:val="27"/>
        </w:rPr>
        <w:t xml:space="preserve">, die </w:t>
      </w:r>
      <w:r>
        <w:rPr>
          <w:rFonts w:ascii="Times New Roman" w:hAnsi="Times New Roman"/>
          <w:w w:val="105"/>
          <w:sz w:val="27"/>
        </w:rPr>
        <w:t xml:space="preserve">ihr </w:t>
      </w:r>
      <w:r>
        <w:rPr>
          <w:rFonts w:ascii="Times New Roman" w:hAnsi="Times New Roman"/>
          <w:w w:val="105"/>
          <w:sz w:val="27"/>
        </w:rPr>
        <w:t xml:space="preserve">Abwehrsystem </w:t>
      </w:r>
      <w:r>
        <w:rPr>
          <w:rFonts w:ascii="Times New Roman" w:hAnsi="Times New Roman"/>
          <w:w w:val="105"/>
          <w:sz w:val="27"/>
        </w:rPr>
        <w:t xml:space="preserve">komplett </w:t>
      </w:r>
      <w:r>
        <w:rPr>
          <w:rFonts w:ascii="Times New Roman" w:hAnsi="Times New Roman"/>
          <w:w w:val="105"/>
          <w:sz w:val="27"/>
        </w:rPr>
        <w:t xml:space="preserve">zerstörten. </w:t>
      </w:r>
      <w:r>
        <w:rPr>
          <w:rFonts w:ascii="Times New Roman" w:hAnsi="Times New Roman"/>
          <w:w w:val="105"/>
          <w:sz w:val="27"/>
        </w:rPr>
        <w:t xml:space="preserve">Sie </w:t>
      </w:r>
      <w:r>
        <w:rPr>
          <w:rFonts w:ascii="Times New Roman" w:hAnsi="Times New Roman"/>
          <w:w w:val="105"/>
          <w:sz w:val="27"/>
        </w:rPr>
        <w:t xml:space="preserve">starb </w:t>
      </w:r>
      <w:r>
        <w:rPr>
          <w:rFonts w:ascii="Times New Roman" w:hAnsi="Times New Roman"/>
          <w:w w:val="105"/>
          <w:sz w:val="27"/>
        </w:rPr>
        <w:t xml:space="preserve">an </w:t>
      </w:r>
      <w:r>
        <w:rPr>
          <w:rFonts w:ascii="Times New Roman" w:hAnsi="Times New Roman"/>
          <w:w w:val="105"/>
          <w:sz w:val="27"/>
        </w:rPr>
        <w:t xml:space="preserve">einer einfachen Grippe.</w:t>
      </w:r>
    </w:p>
    <w:p>
      <w:pPr>
        <w:pStyle w:val="BodyText"/>
        <w:spacing w:before="59"/>
        <w:rPr>
          <w:rFonts w:ascii="Times New Roman"/>
          <w:sz w:val="27"/>
        </w:rPr>
      </w:pPr>
    </w:p>
    <w:p>
      <w:pPr>
        <w:spacing w:before="0" w:line="278" w:lineRule="auto"/>
        <w:ind w:start="115" w:end="118" w:firstLine="716"/>
        <w:jc w:val="both"/>
        <w:rPr>
          <w:rFonts w:ascii="Times New Roman" w:hAnsi="Times New Roman"/>
          <w:sz w:val="27"/>
        </w:rPr>
      </w:pPr>
      <w:r>
        <w:rPr>
          <w:rFonts w:ascii="Times New Roman" w:hAnsi="Times New Roman"/>
          <w:w w:val="110"/>
          <w:sz w:val="27"/>
        </w:rPr>
        <w:t xml:space="preserve">Ich begann </w:t>
      </w:r>
      <w:r>
        <w:rPr>
          <w:rFonts w:ascii="Times New Roman" w:hAnsi="Times New Roman"/>
          <w:w w:val="110"/>
          <w:sz w:val="27"/>
        </w:rPr>
        <w:t xml:space="preserve">zu </w:t>
      </w:r>
      <w:r>
        <w:rPr>
          <w:rFonts w:ascii="Times New Roman" w:hAnsi="Times New Roman"/>
          <w:w w:val="110"/>
          <w:sz w:val="27"/>
        </w:rPr>
        <w:t xml:space="preserve">sehen, </w:t>
      </w:r>
      <w:r>
        <w:rPr>
          <w:rFonts w:ascii="Times New Roman" w:hAnsi="Times New Roman"/>
          <w:w w:val="110"/>
          <w:sz w:val="27"/>
        </w:rPr>
        <w:t xml:space="preserve">wie </w:t>
      </w:r>
      <w:r>
        <w:rPr>
          <w:rFonts w:ascii="Times New Roman" w:hAnsi="Times New Roman"/>
          <w:w w:val="110"/>
          <w:sz w:val="27"/>
        </w:rPr>
        <w:t xml:space="preserve">die </w:t>
      </w:r>
      <w:r>
        <w:rPr>
          <w:rFonts w:ascii="Times New Roman" w:hAnsi="Times New Roman"/>
          <w:w w:val="110"/>
          <w:sz w:val="27"/>
        </w:rPr>
        <w:t xml:space="preserve">Medizin </w:t>
      </w:r>
      <w:r>
        <w:rPr>
          <w:rFonts w:ascii="Times New Roman" w:hAnsi="Times New Roman"/>
          <w:w w:val="110"/>
          <w:sz w:val="27"/>
        </w:rPr>
        <w:t xml:space="preserve">die </w:t>
      </w:r>
      <w:r>
        <w:rPr>
          <w:rFonts w:ascii="Times New Roman" w:hAnsi="Times New Roman"/>
          <w:w w:val="110"/>
          <w:sz w:val="27"/>
        </w:rPr>
        <w:t xml:space="preserve">Bevölkerung </w:t>
      </w:r>
      <w:r>
        <w:rPr>
          <w:rFonts w:ascii="Times New Roman" w:hAnsi="Times New Roman"/>
          <w:w w:val="110"/>
          <w:sz w:val="27"/>
        </w:rPr>
        <w:t xml:space="preserve">dazu </w:t>
      </w:r>
      <w:r>
        <w:rPr>
          <w:rFonts w:ascii="Times New Roman" w:hAnsi="Times New Roman"/>
          <w:w w:val="110"/>
          <w:sz w:val="27"/>
        </w:rPr>
        <w:t xml:space="preserve">verurteilt</w:t>
      </w:r>
      <w:r>
        <w:rPr>
          <w:rFonts w:ascii="Times New Roman" w:hAnsi="Times New Roman"/>
          <w:w w:val="110"/>
          <w:sz w:val="27"/>
        </w:rPr>
        <w:t xml:space="preserve">, </w:t>
      </w:r>
      <w:r>
        <w:rPr>
          <w:rFonts w:ascii="Times New Roman" w:hAnsi="Times New Roman"/>
          <w:w w:val="110"/>
          <w:sz w:val="27"/>
        </w:rPr>
        <w:t xml:space="preserve">immer kränker </w:t>
      </w:r>
      <w:r>
        <w:rPr>
          <w:rFonts w:ascii="Times New Roman" w:hAnsi="Times New Roman"/>
          <w:w w:val="110"/>
          <w:sz w:val="27"/>
        </w:rPr>
        <w:t xml:space="preserve">zu leben. </w:t>
      </w:r>
      <w:r>
        <w:rPr>
          <w:rFonts w:ascii="Times New Roman" w:hAnsi="Times New Roman"/>
          <w:w w:val="110"/>
          <w:sz w:val="27"/>
        </w:rPr>
        <w:t xml:space="preserve">Früher </w:t>
      </w:r>
      <w:r>
        <w:rPr>
          <w:rFonts w:ascii="Times New Roman" w:hAnsi="Times New Roman"/>
          <w:w w:val="110"/>
          <w:sz w:val="27"/>
        </w:rPr>
        <w:t xml:space="preserve">wurden </w:t>
      </w:r>
      <w:r>
        <w:rPr>
          <w:rFonts w:ascii="Times New Roman" w:hAnsi="Times New Roman"/>
          <w:w w:val="110"/>
          <w:sz w:val="27"/>
        </w:rPr>
        <w:t xml:space="preserve">die Menschen </w:t>
      </w:r>
      <w:r>
        <w:rPr>
          <w:rFonts w:ascii="Times New Roman" w:hAnsi="Times New Roman"/>
          <w:w w:val="110"/>
          <w:sz w:val="27"/>
        </w:rPr>
        <w:t xml:space="preserve">nur gelegentlich </w:t>
      </w:r>
      <w:r>
        <w:rPr>
          <w:rFonts w:ascii="Times New Roman" w:hAnsi="Times New Roman"/>
          <w:w w:val="110"/>
          <w:sz w:val="27"/>
        </w:rPr>
        <w:t xml:space="preserve">krank</w:t>
      </w:r>
      <w:r>
        <w:rPr>
          <w:rFonts w:ascii="Times New Roman" w:hAnsi="Times New Roman"/>
          <w:w w:val="110"/>
          <w:sz w:val="27"/>
        </w:rPr>
        <w:t xml:space="preserve">, heute </w:t>
      </w:r>
      <w:r>
        <w:rPr>
          <w:rFonts w:ascii="Times New Roman" w:hAnsi="Times New Roman"/>
          <w:w w:val="110"/>
          <w:sz w:val="27"/>
        </w:rPr>
        <w:t xml:space="preserve">leidet </w:t>
      </w:r>
      <w:r>
        <w:rPr>
          <w:rFonts w:ascii="Times New Roman" w:hAnsi="Times New Roman"/>
          <w:w w:val="110"/>
          <w:sz w:val="27"/>
        </w:rPr>
        <w:t xml:space="preserve">fast </w:t>
      </w:r>
      <w:r>
        <w:rPr>
          <w:rFonts w:ascii="Times New Roman" w:hAnsi="Times New Roman"/>
          <w:w w:val="110"/>
          <w:sz w:val="27"/>
        </w:rPr>
        <w:t xml:space="preserve">jeder </w:t>
      </w:r>
      <w:r>
        <w:rPr>
          <w:rFonts w:ascii="Times New Roman" w:hAnsi="Times New Roman"/>
          <w:w w:val="110"/>
          <w:sz w:val="27"/>
        </w:rPr>
        <w:t xml:space="preserve">an </w:t>
      </w:r>
      <w:r>
        <w:rPr>
          <w:rFonts w:ascii="Times New Roman" w:hAnsi="Times New Roman"/>
          <w:w w:val="110"/>
          <w:sz w:val="27"/>
        </w:rPr>
        <w:t xml:space="preserve">etwas</w:t>
      </w:r>
      <w:r>
        <w:rPr>
          <w:rFonts w:ascii="Times New Roman" w:hAnsi="Times New Roman"/>
          <w:w w:val="110"/>
          <w:sz w:val="27"/>
        </w:rPr>
        <w:t xml:space="preserve">, </w:t>
      </w:r>
      <w:r>
        <w:rPr>
          <w:rFonts w:ascii="Times New Roman" w:hAnsi="Times New Roman"/>
          <w:w w:val="110"/>
          <w:sz w:val="27"/>
        </w:rPr>
        <w:t xml:space="preserve">für das </w:t>
      </w:r>
      <w:r>
        <w:rPr>
          <w:rFonts w:ascii="Times New Roman" w:hAnsi="Times New Roman"/>
          <w:w w:val="110"/>
          <w:sz w:val="27"/>
        </w:rPr>
        <w:t xml:space="preserve">er </w:t>
      </w:r>
      <w:r>
        <w:rPr>
          <w:rFonts w:ascii="Times New Roman" w:hAnsi="Times New Roman"/>
          <w:w w:val="110"/>
          <w:sz w:val="27"/>
        </w:rPr>
        <w:t xml:space="preserve">Medikamente nehmen </w:t>
      </w:r>
      <w:r>
        <w:rPr>
          <w:rFonts w:ascii="Times New Roman" w:hAnsi="Times New Roman"/>
          <w:w w:val="110"/>
          <w:sz w:val="27"/>
        </w:rPr>
        <w:t xml:space="preserve">muss. </w:t>
      </w:r>
      <w:r>
        <w:rPr>
          <w:rFonts w:ascii="Times New Roman" w:hAnsi="Times New Roman"/>
          <w:w w:val="110"/>
          <w:sz w:val="27"/>
        </w:rPr>
        <w:t xml:space="preserve">Die </w:t>
      </w:r>
      <w:r>
        <w:rPr>
          <w:rFonts w:ascii="Times New Roman" w:hAnsi="Times New Roman"/>
          <w:w w:val="110"/>
          <w:sz w:val="27"/>
        </w:rPr>
        <w:t xml:space="preserve">Verbesserung </w:t>
      </w:r>
      <w:r>
        <w:rPr>
          <w:rFonts w:ascii="Times New Roman" w:hAnsi="Times New Roman"/>
          <w:w w:val="110"/>
          <w:sz w:val="27"/>
        </w:rPr>
        <w:t xml:space="preserve">der </w:t>
      </w:r>
      <w:r>
        <w:rPr>
          <w:rFonts w:ascii="Times New Roman" w:hAnsi="Times New Roman"/>
          <w:w w:val="110"/>
          <w:sz w:val="27"/>
        </w:rPr>
        <w:t xml:space="preserve">medizinischen Wissenschaft </w:t>
      </w:r>
      <w:r>
        <w:rPr>
          <w:rFonts w:ascii="Times New Roman" w:hAnsi="Times New Roman"/>
          <w:w w:val="110"/>
          <w:sz w:val="27"/>
        </w:rPr>
        <w:t xml:space="preserve">hat den </w:t>
      </w:r>
      <w:r>
        <w:rPr>
          <w:rFonts w:ascii="Times New Roman" w:hAnsi="Times New Roman"/>
          <w:w w:val="110"/>
          <w:sz w:val="27"/>
        </w:rPr>
        <w:t xml:space="preserve">Menschen </w:t>
      </w:r>
      <w:r>
        <w:rPr>
          <w:rFonts w:ascii="Times New Roman" w:hAnsi="Times New Roman"/>
          <w:w w:val="110"/>
          <w:sz w:val="27"/>
        </w:rPr>
        <w:t xml:space="preserve">nicht </w:t>
      </w:r>
      <w:r>
        <w:rPr>
          <w:rFonts w:ascii="Times New Roman" w:hAnsi="Times New Roman"/>
          <w:w w:val="110"/>
          <w:sz w:val="27"/>
        </w:rPr>
        <w:t xml:space="preserve">geholfen</w:t>
      </w:r>
      <w:r>
        <w:rPr>
          <w:rFonts w:ascii="Times New Roman" w:hAnsi="Times New Roman"/>
          <w:w w:val="110"/>
          <w:sz w:val="27"/>
        </w:rPr>
        <w:t xml:space="preserve">, </w:t>
      </w:r>
      <w:r>
        <w:rPr>
          <w:rFonts w:ascii="Times New Roman" w:hAnsi="Times New Roman"/>
          <w:w w:val="110"/>
          <w:sz w:val="27"/>
        </w:rPr>
        <w:t xml:space="preserve">sondern </w:t>
      </w:r>
      <w:r>
        <w:rPr>
          <w:rFonts w:ascii="Times New Roman" w:hAnsi="Times New Roman"/>
          <w:w w:val="110"/>
          <w:sz w:val="27"/>
        </w:rPr>
        <w:t xml:space="preserve">macht </w:t>
      </w:r>
      <w:r>
        <w:rPr>
          <w:rFonts w:ascii="Times New Roman" w:hAnsi="Times New Roman"/>
          <w:w w:val="110"/>
          <w:sz w:val="27"/>
        </w:rPr>
        <w:t xml:space="preserve">sie </w:t>
      </w:r>
      <w:r>
        <w:rPr>
          <w:rFonts w:ascii="Times New Roman" w:hAnsi="Times New Roman"/>
          <w:w w:val="110"/>
          <w:sz w:val="27"/>
        </w:rPr>
        <w:t xml:space="preserve">mit </w:t>
      </w:r>
      <w:r>
        <w:rPr>
          <w:rFonts w:ascii="Times New Roman" w:hAnsi="Times New Roman"/>
          <w:w w:val="110"/>
          <w:sz w:val="27"/>
        </w:rPr>
        <w:t xml:space="preserve">unzähligen </w:t>
      </w:r>
      <w:r>
        <w:rPr>
          <w:rFonts w:ascii="Times New Roman" w:hAnsi="Times New Roman"/>
          <w:w w:val="110"/>
          <w:sz w:val="27"/>
        </w:rPr>
        <w:t xml:space="preserve">Krankheiten </w:t>
      </w:r>
      <w:r>
        <w:rPr>
          <w:rFonts w:ascii="Times New Roman" w:hAnsi="Times New Roman"/>
          <w:w w:val="110"/>
          <w:sz w:val="27"/>
        </w:rPr>
        <w:t xml:space="preserve">krank</w:t>
      </w:r>
      <w:r>
        <w:rPr>
          <w:rFonts w:ascii="Times New Roman" w:hAnsi="Times New Roman"/>
          <w:w w:val="110"/>
          <w:sz w:val="27"/>
        </w:rPr>
        <w:t xml:space="preserve">, die </w:t>
      </w:r>
      <w:r>
        <w:rPr>
          <w:rFonts w:ascii="Times New Roman" w:hAnsi="Times New Roman"/>
          <w:w w:val="110"/>
          <w:sz w:val="27"/>
        </w:rPr>
        <w:t xml:space="preserve">Nebenwirkungen </w:t>
      </w:r>
      <w:r>
        <w:rPr>
          <w:rFonts w:ascii="Times New Roman" w:hAnsi="Times New Roman"/>
          <w:w w:val="110"/>
          <w:sz w:val="27"/>
        </w:rPr>
        <w:t xml:space="preserve">der </w:t>
      </w:r>
      <w:r>
        <w:rPr>
          <w:rFonts w:ascii="Times New Roman" w:hAnsi="Times New Roman"/>
          <w:w w:val="110"/>
          <w:sz w:val="27"/>
        </w:rPr>
        <w:t xml:space="preserve">allogenen </w:t>
      </w:r>
      <w:r>
        <w:rPr>
          <w:rFonts w:ascii="Times New Roman" w:hAnsi="Times New Roman"/>
          <w:w w:val="110"/>
          <w:sz w:val="27"/>
        </w:rPr>
        <w:t xml:space="preserve">Medikamente </w:t>
      </w:r>
      <w:r>
        <w:rPr>
          <w:rFonts w:ascii="Times New Roman" w:hAnsi="Times New Roman"/>
          <w:w w:val="110"/>
          <w:sz w:val="27"/>
        </w:rPr>
        <w:t xml:space="preserve">sind. </w:t>
      </w:r>
      <w:r>
        <w:rPr>
          <w:rFonts w:ascii="Times New Roman" w:hAnsi="Times New Roman"/>
          <w:w w:val="110"/>
          <w:sz w:val="27"/>
        </w:rPr>
        <w:t xml:space="preserve">In </w:t>
      </w:r>
      <w:r>
        <w:rPr>
          <w:rFonts w:ascii="Times New Roman" w:hAnsi="Times New Roman"/>
          <w:w w:val="110"/>
          <w:sz w:val="27"/>
        </w:rPr>
        <w:t xml:space="preserve">diesem Buch </w:t>
      </w:r>
      <w:r>
        <w:rPr>
          <w:rFonts w:ascii="Times New Roman" w:hAnsi="Times New Roman"/>
          <w:w w:val="110"/>
          <w:sz w:val="27"/>
        </w:rPr>
        <w:t xml:space="preserve">liest du </w:t>
      </w:r>
      <w:r>
        <w:rPr>
          <w:rFonts w:ascii="Times New Roman" w:hAnsi="Times New Roman"/>
          <w:w w:val="110"/>
          <w:sz w:val="27"/>
        </w:rPr>
        <w:t xml:space="preserve">erschreckende </w:t>
      </w:r>
      <w:r>
        <w:rPr>
          <w:rFonts w:ascii="Times New Roman" w:hAnsi="Times New Roman"/>
          <w:w w:val="110"/>
          <w:sz w:val="27"/>
        </w:rPr>
        <w:t xml:space="preserve">Statistiken </w:t>
      </w:r>
      <w:r>
        <w:rPr>
          <w:rFonts w:ascii="Times New Roman" w:hAnsi="Times New Roman"/>
          <w:w w:val="110"/>
          <w:sz w:val="27"/>
        </w:rPr>
        <w:t xml:space="preserve">und </w:t>
      </w:r>
      <w:r>
        <w:rPr>
          <w:rFonts w:ascii="Times New Roman" w:hAnsi="Times New Roman"/>
          <w:w w:val="110"/>
          <w:sz w:val="27"/>
        </w:rPr>
        <w:t xml:space="preserve">Berichte darüber, </w:t>
      </w:r>
      <w:r>
        <w:rPr>
          <w:rFonts w:ascii="Times New Roman" w:hAnsi="Times New Roman"/>
          <w:spacing w:val="-9"/>
          <w:w w:val="110"/>
          <w:sz w:val="27"/>
        </w:rPr>
        <w:t xml:space="preserve">was </w:t>
      </w:r>
      <w:r>
        <w:rPr>
          <w:rFonts w:ascii="Times New Roman" w:hAnsi="Times New Roman"/>
          <w:w w:val="110"/>
          <w:sz w:val="27"/>
        </w:rPr>
        <w:t xml:space="preserve">in der </w:t>
      </w:r>
      <w:r>
        <w:rPr>
          <w:rFonts w:ascii="Times New Roman" w:hAnsi="Times New Roman"/>
          <w:w w:val="110"/>
          <w:sz w:val="27"/>
        </w:rPr>
        <w:t xml:space="preserve">Pharmaindustrie </w:t>
      </w:r>
      <w:r>
        <w:rPr>
          <w:rFonts w:ascii="Times New Roman" w:hAnsi="Times New Roman"/>
          <w:w w:val="110"/>
          <w:sz w:val="27"/>
        </w:rPr>
        <w:t xml:space="preserve">vor sich geht, </w:t>
      </w:r>
      <w:r>
        <w:rPr>
          <w:rFonts w:ascii="Times New Roman" w:hAnsi="Times New Roman"/>
          <w:w w:val="110"/>
          <w:sz w:val="27"/>
        </w:rPr>
        <w:t xml:space="preserve">die dich </w:t>
      </w:r>
      <w:r>
        <w:rPr>
          <w:rFonts w:ascii="Times New Roman" w:hAnsi="Times New Roman"/>
          <w:spacing w:val="-2"/>
          <w:w w:val="110"/>
          <w:sz w:val="27"/>
        </w:rPr>
        <w:t xml:space="preserve">sprachlos machen werden.</w:t>
      </w:r>
    </w:p>
    <w:p>
      <w:pPr>
        <w:pStyle w:val="BodyText"/>
        <w:spacing w:before="72"/>
        <w:rPr>
          <w:rFonts w:ascii="Times New Roman"/>
          <w:sz w:val="27"/>
        </w:rPr>
      </w:pPr>
    </w:p>
    <w:p>
      <w:pPr>
        <w:spacing w:before="0" w:line="276" w:lineRule="auto"/>
        <w:ind w:start="124" w:end="100" w:firstLine="728"/>
        <w:jc w:val="both"/>
        <w:rPr>
          <w:rFonts w:ascii="Times New Roman" w:hAnsi="Times New Roman"/>
          <w:sz w:val="27"/>
        </w:rPr>
      </w:pPr>
      <w:r>
        <w:rPr>
          <w:rFonts w:ascii="Times New Roman" w:hAnsi="Times New Roman"/>
          <w:w w:val="110"/>
          <w:sz w:val="27"/>
        </w:rPr>
        <w:t xml:space="preserve">In Mexiko, </w:t>
      </w:r>
      <w:r>
        <w:rPr>
          <w:rFonts w:ascii="Times New Roman" w:hAnsi="Times New Roman"/>
          <w:w w:val="110"/>
          <w:sz w:val="27"/>
        </w:rPr>
        <w:t xml:space="preserve">meinem </w:t>
      </w:r>
      <w:r>
        <w:rPr>
          <w:rFonts w:ascii="Times New Roman" w:hAnsi="Times New Roman"/>
          <w:w w:val="110"/>
          <w:sz w:val="27"/>
        </w:rPr>
        <w:t xml:space="preserve">Heimatland, </w:t>
      </w:r>
      <w:r>
        <w:rPr>
          <w:rFonts w:ascii="Times New Roman" w:hAnsi="Times New Roman"/>
          <w:w w:val="110"/>
          <w:sz w:val="27"/>
        </w:rPr>
        <w:t xml:space="preserve">wie auch in </w:t>
      </w:r>
      <w:r>
        <w:rPr>
          <w:rFonts w:ascii="Times New Roman" w:hAnsi="Times New Roman"/>
          <w:w w:val="110"/>
          <w:sz w:val="27"/>
        </w:rPr>
        <w:t xml:space="preserve">vielen anderen </w:t>
      </w:r>
      <w:r>
        <w:rPr>
          <w:rFonts w:ascii="Times New Roman" w:hAnsi="Times New Roman"/>
          <w:w w:val="110"/>
          <w:sz w:val="27"/>
        </w:rPr>
        <w:t xml:space="preserve">lateinamerikanischen Ländern</w:t>
      </w:r>
      <w:r>
        <w:rPr>
          <w:rFonts w:ascii="Times New Roman" w:hAnsi="Times New Roman"/>
          <w:w w:val="110"/>
          <w:sz w:val="27"/>
        </w:rPr>
        <w:t xml:space="preserve">, </w:t>
      </w:r>
      <w:r>
        <w:rPr>
          <w:rFonts w:ascii="Times New Roman" w:hAnsi="Times New Roman"/>
          <w:w w:val="110"/>
          <w:sz w:val="27"/>
        </w:rPr>
        <w:t xml:space="preserve">sind </w:t>
      </w:r>
      <w:r>
        <w:rPr>
          <w:rFonts w:ascii="Times New Roman" w:hAnsi="Times New Roman"/>
          <w:w w:val="110"/>
          <w:sz w:val="27"/>
        </w:rPr>
        <w:t xml:space="preserve">Medikamente </w:t>
      </w:r>
      <w:r>
        <w:rPr>
          <w:rFonts w:ascii="Times New Roman" w:hAnsi="Times New Roman"/>
          <w:w w:val="110"/>
          <w:sz w:val="27"/>
        </w:rPr>
        <w:t xml:space="preserve">für </w:t>
      </w:r>
      <w:r>
        <w:rPr>
          <w:rFonts w:ascii="Times New Roman" w:hAnsi="Times New Roman"/>
          <w:w w:val="110"/>
          <w:sz w:val="27"/>
        </w:rPr>
        <w:t xml:space="preserve">jeden </w:t>
      </w:r>
      <w:r>
        <w:rPr>
          <w:rFonts w:ascii="Times New Roman" w:hAnsi="Times New Roman"/>
          <w:w w:val="110"/>
          <w:sz w:val="27"/>
        </w:rPr>
        <w:t xml:space="preserve">verfügbar</w:t>
      </w:r>
      <w:r>
        <w:rPr>
          <w:rFonts w:ascii="Times New Roman" w:hAnsi="Times New Roman"/>
          <w:w w:val="110"/>
          <w:sz w:val="27"/>
        </w:rPr>
        <w:t xml:space="preserve">, der </w:t>
      </w:r>
      <w:r>
        <w:rPr>
          <w:rFonts w:ascii="Times New Roman" w:hAnsi="Times New Roman"/>
          <w:w w:val="110"/>
          <w:sz w:val="27"/>
        </w:rPr>
        <w:t xml:space="preserve">sie </w:t>
      </w:r>
      <w:r>
        <w:rPr>
          <w:rFonts w:ascii="Times New Roman" w:hAnsi="Times New Roman"/>
          <w:w w:val="110"/>
          <w:sz w:val="27"/>
        </w:rPr>
        <w:t xml:space="preserve">sich leisten </w:t>
      </w:r>
      <w:r>
        <w:rPr>
          <w:rFonts w:ascii="Times New Roman" w:hAnsi="Times New Roman"/>
          <w:w w:val="110"/>
          <w:sz w:val="27"/>
        </w:rPr>
        <w:t xml:space="preserve">kann. </w:t>
      </w:r>
      <w:r>
        <w:rPr>
          <w:rFonts w:ascii="Times New Roman" w:hAnsi="Times New Roman"/>
          <w:w w:val="110"/>
          <w:sz w:val="27"/>
        </w:rPr>
        <w:t xml:space="preserve">Nur </w:t>
      </w:r>
      <w:r>
        <w:rPr>
          <w:rFonts w:ascii="Times New Roman" w:hAnsi="Times New Roman"/>
          <w:w w:val="110"/>
          <w:sz w:val="27"/>
        </w:rPr>
        <w:t xml:space="preserve">Psychopharmaka </w:t>
      </w:r>
      <w:r>
        <w:rPr>
          <w:rFonts w:ascii="Times New Roman" w:hAnsi="Times New Roman"/>
          <w:w w:val="110"/>
          <w:sz w:val="27"/>
        </w:rPr>
        <w:t xml:space="preserve">sind </w:t>
      </w:r>
      <w:r>
        <w:rPr>
          <w:rFonts w:ascii="Times New Roman" w:hAnsi="Times New Roman"/>
          <w:w w:val="110"/>
          <w:sz w:val="27"/>
        </w:rPr>
        <w:t xml:space="preserve">reguliert. Die </w:t>
      </w:r>
      <w:r>
        <w:rPr>
          <w:rFonts w:ascii="Times New Roman" w:hAnsi="Times New Roman"/>
          <w:w w:val="110"/>
          <w:sz w:val="27"/>
        </w:rPr>
        <w:t xml:space="preserve">Selbstverschreibung ist </w:t>
      </w:r>
      <w:r>
        <w:rPr>
          <w:rFonts w:ascii="Times New Roman" w:hAnsi="Times New Roman"/>
          <w:w w:val="110"/>
          <w:sz w:val="27"/>
        </w:rPr>
        <w:t xml:space="preserve">weit verbreitet, </w:t>
      </w:r>
      <w:r>
        <w:rPr>
          <w:rFonts w:ascii="Times New Roman" w:hAnsi="Times New Roman"/>
          <w:w w:val="110"/>
          <w:sz w:val="27"/>
        </w:rPr>
        <w:t xml:space="preserve">so </w:t>
      </w:r>
      <w:r>
        <w:rPr>
          <w:rFonts w:ascii="Times New Roman" w:hAnsi="Times New Roman"/>
          <w:w w:val="110"/>
          <w:sz w:val="27"/>
        </w:rPr>
        <w:t xml:space="preserve">dass </w:t>
      </w:r>
      <w:r>
        <w:rPr>
          <w:rFonts w:ascii="Times New Roman" w:hAnsi="Times New Roman"/>
          <w:w w:val="110"/>
          <w:sz w:val="27"/>
        </w:rPr>
        <w:t xml:space="preserve">man sich leicht </w:t>
      </w:r>
      <w:r>
        <w:rPr>
          <w:rFonts w:ascii="Times New Roman" w:hAnsi="Times New Roman"/>
          <w:w w:val="110"/>
          <w:sz w:val="27"/>
        </w:rPr>
        <w:t xml:space="preserve">das </w:t>
      </w:r>
      <w:r>
        <w:rPr>
          <w:rFonts w:ascii="Times New Roman" w:hAnsi="Times New Roman"/>
          <w:w w:val="110"/>
          <w:sz w:val="27"/>
        </w:rPr>
        <w:t xml:space="preserve">Medikamentenhandbuch </w:t>
      </w:r>
      <w:r>
        <w:rPr>
          <w:rFonts w:ascii="Times New Roman" w:hAnsi="Times New Roman"/>
          <w:w w:val="110"/>
          <w:sz w:val="27"/>
        </w:rPr>
        <w:t xml:space="preserve">besorgen </w:t>
      </w:r>
      <w:r>
        <w:rPr>
          <w:rFonts w:ascii="Times New Roman" w:hAnsi="Times New Roman"/>
          <w:w w:val="110"/>
          <w:sz w:val="27"/>
        </w:rPr>
        <w:t xml:space="preserve">kann</w:t>
      </w:r>
      <w:r>
        <w:rPr>
          <w:rFonts w:ascii="Times New Roman" w:hAnsi="Times New Roman"/>
          <w:sz w:val="27"/>
        </w:rPr>
        <w:t xml:space="preserve">, das den Apothekern als "Vademocum" bekannt ist. </w:t>
      </w:r>
      <w:r>
        <w:rPr>
          <w:rFonts w:ascii="Times New Roman" w:hAnsi="Times New Roman"/>
          <w:w w:val="110"/>
          <w:sz w:val="27"/>
        </w:rPr>
        <w:t xml:space="preserve">Dies </w:t>
      </w:r>
      <w:r>
        <w:rPr>
          <w:rFonts w:ascii="Times New Roman" w:hAnsi="Times New Roman"/>
          <w:w w:val="110"/>
          <w:sz w:val="27"/>
        </w:rPr>
        <w:t xml:space="preserve">ist </w:t>
      </w:r>
      <w:r>
        <w:rPr>
          <w:rFonts w:ascii="Times New Roman" w:hAnsi="Times New Roman"/>
          <w:w w:val="110"/>
          <w:sz w:val="27"/>
        </w:rPr>
        <w:t xml:space="preserve">die </w:t>
      </w:r>
      <w:r>
        <w:rPr>
          <w:rFonts w:ascii="Times New Roman" w:hAnsi="Times New Roman"/>
          <w:w w:val="110"/>
          <w:sz w:val="27"/>
        </w:rPr>
        <w:t xml:space="preserve">umfassendste </w:t>
      </w:r>
      <w:r>
        <w:rPr>
          <w:rFonts w:ascii="Times New Roman" w:hAnsi="Times New Roman"/>
          <w:w w:val="110"/>
          <w:sz w:val="27"/>
        </w:rPr>
        <w:t xml:space="preserve">Informationsquelle über </w:t>
      </w:r>
      <w:r>
        <w:rPr>
          <w:rFonts w:ascii="Times New Roman" w:hAnsi="Times New Roman"/>
          <w:w w:val="110"/>
          <w:sz w:val="27"/>
        </w:rPr>
        <w:t xml:space="preserve">Medikamente, </w:t>
      </w:r>
      <w:r>
        <w:rPr>
          <w:rFonts w:ascii="Times New Roman" w:hAnsi="Times New Roman"/>
          <w:w w:val="110"/>
          <w:sz w:val="27"/>
        </w:rPr>
        <w:t xml:space="preserve">Substanzen, </w:t>
      </w:r>
      <w:r>
        <w:rPr>
          <w:rFonts w:ascii="Times New Roman" w:hAnsi="Times New Roman"/>
          <w:w w:val="110"/>
          <w:sz w:val="27"/>
        </w:rPr>
        <w:t xml:space="preserve">Wirkstoffe, Doping, </w:t>
      </w:r>
      <w:r>
        <w:rPr>
          <w:rFonts w:ascii="Times New Roman" w:hAnsi="Times New Roman"/>
          <w:w w:val="110"/>
          <w:sz w:val="27"/>
        </w:rPr>
        <w:t xml:space="preserve">Wechselwirkungen, </w:t>
      </w:r>
      <w:r>
        <w:rPr>
          <w:rFonts w:ascii="Times New Roman" w:hAnsi="Times New Roman"/>
          <w:w w:val="110"/>
          <w:sz w:val="27"/>
        </w:rPr>
        <w:t xml:space="preserve">internationale </w:t>
      </w:r>
      <w:r>
        <w:rPr>
          <w:rFonts w:ascii="Times New Roman" w:hAnsi="Times New Roman"/>
          <w:w w:val="110"/>
          <w:sz w:val="27"/>
        </w:rPr>
        <w:t xml:space="preserve">Äquivalente usw.</w:t>
      </w:r>
    </w:p>
    <w:p>
      <w:pPr>
        <w:spacing w:before="87"/>
        <w:ind w:start="135" w:end="109" w:firstLine="0"/>
        <w:jc w:val="center"/>
        <w:rPr>
          <w:rFonts w:ascii="Times New Roman"/>
          <w:sz w:val="27"/>
        </w:rPr>
      </w:pPr>
      <w:r>
        <w:rPr>
          <w:rFonts w:ascii="Times New Roman"/>
          <w:spacing w:val="-5"/>
          <w:sz w:val="27"/>
        </w:rPr>
        <w:t xml:space="preserve">26</w:t>
      </w:r>
    </w:p>
    <w:p>
      <w:pPr>
        <w:spacing w:after="0"/>
        <w:jc w:val="center"/>
        <w:rPr>
          <w:rFonts w:ascii="Times New Roman"/>
          <w:sz w:val="27"/>
        </w:rPr>
        <w:sectPr>
          <w:pgSz w:w="8560" w:h="12800"/>
          <w:pgMar w:top="1460" w:right="1180" w:bottom="280" w:left="660"/>
        </w:sectPr>
      </w:pPr>
    </w:p>
    <w:p>
      <w:pPr>
        <w:spacing w:before="61" w:line="276" w:lineRule="auto"/>
        <w:ind w:start="117" w:end="140" w:firstLine="8"/>
        <w:jc w:val="both"/>
        <w:rPr>
          <w:rFonts w:ascii="Times New Roman" w:hAnsi="Times New Roman"/>
          <w:sz w:val="27"/>
        </w:rPr>
      </w:pPr>
      <w:r>
        <w:rPr>
          <w:rFonts w:ascii="Times New Roman" w:hAnsi="Times New Roman"/>
          <w:w w:val="110"/>
          <w:sz w:val="27"/>
        </w:rPr>
        <w:t xml:space="preserve">und </w:t>
      </w:r>
      <w:r>
        <w:rPr>
          <w:rFonts w:ascii="Times New Roman" w:hAnsi="Times New Roman"/>
          <w:w w:val="110"/>
          <w:sz w:val="27"/>
        </w:rPr>
        <w:t xml:space="preserve">pharmazeutische </w:t>
      </w:r>
      <w:r>
        <w:rPr>
          <w:rFonts w:ascii="Times New Roman" w:hAnsi="Times New Roman"/>
          <w:w w:val="110"/>
          <w:sz w:val="27"/>
        </w:rPr>
        <w:t xml:space="preserve">Labore. </w:t>
      </w:r>
      <w:r>
        <w:rPr>
          <w:rFonts w:ascii="Times New Roman" w:hAnsi="Times New Roman"/>
          <w:w w:val="110"/>
          <w:sz w:val="27"/>
        </w:rPr>
        <w:t xml:space="preserve">In den </w:t>
      </w:r>
      <w:r>
        <w:rPr>
          <w:rFonts w:ascii="Times New Roman" w:hAnsi="Times New Roman"/>
          <w:w w:val="110"/>
          <w:sz w:val="27"/>
        </w:rPr>
        <w:t xml:space="preserve">Vereinigten </w:t>
      </w:r>
      <w:r>
        <w:rPr>
          <w:rFonts w:ascii="Times New Roman" w:hAnsi="Times New Roman"/>
          <w:w w:val="110"/>
          <w:sz w:val="27"/>
        </w:rPr>
        <w:t xml:space="preserve">Staaten </w:t>
      </w:r>
      <w:r>
        <w:rPr>
          <w:rFonts w:ascii="Times New Roman" w:hAnsi="Times New Roman"/>
          <w:w w:val="110"/>
          <w:sz w:val="27"/>
        </w:rPr>
        <w:t xml:space="preserve">sind die </w:t>
      </w:r>
      <w:r>
        <w:rPr>
          <w:rFonts w:ascii="Times New Roman" w:hAnsi="Times New Roman"/>
          <w:w w:val="110"/>
          <w:sz w:val="27"/>
        </w:rPr>
        <w:t xml:space="preserve">weltlichen </w:t>
      </w:r>
      <w:r>
        <w:rPr>
          <w:rFonts w:ascii="Times New Roman" w:hAnsi="Times New Roman"/>
          <w:w w:val="110"/>
          <w:sz w:val="27"/>
        </w:rPr>
        <w:t xml:space="preserve">Buchläden </w:t>
      </w:r>
      <w:r>
        <w:rPr>
          <w:rFonts w:ascii="Times New Roman" w:hAnsi="Times New Roman"/>
          <w:w w:val="110"/>
          <w:sz w:val="27"/>
        </w:rPr>
        <w:t xml:space="preserve">voll </w:t>
      </w:r>
      <w:r>
        <w:rPr>
          <w:rFonts w:ascii="Times New Roman" w:hAnsi="Times New Roman"/>
          <w:w w:val="110"/>
          <w:sz w:val="27"/>
        </w:rPr>
        <w:t xml:space="preserve">mit </w:t>
      </w:r>
      <w:r>
        <w:rPr>
          <w:rFonts w:ascii="Times New Roman" w:hAnsi="Times New Roman"/>
          <w:w w:val="110"/>
          <w:sz w:val="27"/>
        </w:rPr>
        <w:t xml:space="preserve">dicken </w:t>
      </w:r>
      <w:r>
        <w:rPr>
          <w:rFonts w:ascii="Times New Roman" w:hAnsi="Times New Roman"/>
          <w:w w:val="110"/>
          <w:sz w:val="27"/>
        </w:rPr>
        <w:t xml:space="preserve">Büchern</w:t>
      </w:r>
      <w:r>
        <w:rPr>
          <w:rFonts w:ascii="Times New Roman" w:hAnsi="Times New Roman"/>
          <w:sz w:val="27"/>
        </w:rPr>
        <w:t xml:space="preserve">, die Informationen über alle Arten von Medikamenten auf dem </w:t>
      </w:r>
      <w:r>
        <w:rPr>
          <w:rFonts w:ascii="Times New Roman" w:hAnsi="Times New Roman"/>
          <w:w w:val="110"/>
          <w:sz w:val="27"/>
        </w:rPr>
        <w:t xml:space="preserve">Markt </w:t>
      </w:r>
      <w:r>
        <w:rPr>
          <w:rFonts w:ascii="Times New Roman" w:hAnsi="Times New Roman"/>
          <w:sz w:val="27"/>
        </w:rPr>
        <w:t xml:space="preserve">enthalten.</w:t>
      </w:r>
    </w:p>
    <w:p>
      <w:pPr>
        <w:pStyle w:val="BodyText"/>
        <w:spacing w:before="62"/>
        <w:rPr>
          <w:rFonts w:ascii="Times New Roman"/>
          <w:sz w:val="27"/>
        </w:rPr>
      </w:pPr>
    </w:p>
    <w:p>
      <w:pPr>
        <w:spacing w:before="0" w:line="278" w:lineRule="auto"/>
        <w:ind w:start="125" w:end="134" w:firstLine="717"/>
        <w:jc w:val="both"/>
        <w:rPr>
          <w:rFonts w:ascii="Times New Roman" w:hAnsi="Times New Roman"/>
          <w:sz w:val="27"/>
        </w:rPr>
      </w:pPr>
      <w:r>
        <w:rPr>
          <w:rFonts w:ascii="Times New Roman" w:hAnsi="Times New Roman"/>
          <w:w w:val="105"/>
          <w:sz w:val="27"/>
        </w:rPr>
        <w:t xml:space="preserve">Andererseits </w:t>
      </w:r>
      <w:r>
        <w:rPr>
          <w:rFonts w:ascii="Times New Roman" w:hAnsi="Times New Roman"/>
          <w:w w:val="105"/>
          <w:sz w:val="27"/>
        </w:rPr>
        <w:t xml:space="preserve">ist das </w:t>
      </w:r>
      <w:r>
        <w:rPr>
          <w:rFonts w:ascii="Times New Roman" w:hAnsi="Times New Roman"/>
          <w:w w:val="105"/>
          <w:sz w:val="27"/>
        </w:rPr>
        <w:t xml:space="preserve">Aufsuchen </w:t>
      </w:r>
      <w:r>
        <w:rPr>
          <w:rFonts w:ascii="Times New Roman" w:hAnsi="Times New Roman"/>
          <w:w w:val="105"/>
          <w:sz w:val="27"/>
        </w:rPr>
        <w:t xml:space="preserve">eines </w:t>
      </w:r>
      <w:r>
        <w:rPr>
          <w:rFonts w:ascii="Times New Roman" w:hAnsi="Times New Roman"/>
          <w:w w:val="105"/>
          <w:sz w:val="27"/>
        </w:rPr>
        <w:t xml:space="preserve">Arztes </w:t>
      </w:r>
      <w:r>
        <w:rPr>
          <w:rFonts w:ascii="Times New Roman" w:hAnsi="Times New Roman"/>
          <w:w w:val="105"/>
          <w:sz w:val="27"/>
        </w:rPr>
        <w:t xml:space="preserve">oft </w:t>
      </w:r>
      <w:r>
        <w:rPr>
          <w:rFonts w:ascii="Times New Roman" w:hAnsi="Times New Roman"/>
          <w:w w:val="105"/>
          <w:sz w:val="27"/>
        </w:rPr>
        <w:t xml:space="preserve">kostspielig </w:t>
      </w:r>
      <w:r>
        <w:rPr>
          <w:rFonts w:ascii="Times New Roman" w:hAnsi="Times New Roman"/>
          <w:w w:val="105"/>
          <w:sz w:val="27"/>
        </w:rPr>
        <w:t xml:space="preserve">und </w:t>
      </w:r>
      <w:r>
        <w:rPr>
          <w:rFonts w:ascii="Times New Roman" w:hAnsi="Times New Roman"/>
          <w:w w:val="105"/>
          <w:sz w:val="27"/>
        </w:rPr>
        <w:t xml:space="preserve">zeitaufwändig. </w:t>
      </w:r>
      <w:r>
        <w:rPr>
          <w:rFonts w:ascii="Times New Roman" w:hAnsi="Times New Roman"/>
          <w:w w:val="105"/>
          <w:sz w:val="27"/>
        </w:rPr>
        <w:t xml:space="preserve">Das bedeutet, dass </w:t>
      </w:r>
      <w:r>
        <w:rPr>
          <w:rFonts w:ascii="Times New Roman" w:hAnsi="Times New Roman"/>
          <w:w w:val="105"/>
          <w:sz w:val="27"/>
        </w:rPr>
        <w:t xml:space="preserve">die Menschen </w:t>
      </w:r>
      <w:r>
        <w:rPr>
          <w:rFonts w:ascii="Times New Roman" w:hAnsi="Times New Roman"/>
          <w:w w:val="105"/>
          <w:sz w:val="27"/>
        </w:rPr>
        <w:t xml:space="preserve">bei nicht </w:t>
      </w:r>
      <w:r>
        <w:rPr>
          <w:rFonts w:ascii="Times New Roman" w:hAnsi="Times New Roman"/>
          <w:w w:val="105"/>
          <w:sz w:val="27"/>
        </w:rPr>
        <w:t xml:space="preserve">sehr komplexen </w:t>
      </w:r>
      <w:r>
        <w:rPr>
          <w:rFonts w:ascii="Times New Roman" w:hAnsi="Times New Roman"/>
          <w:w w:val="105"/>
          <w:sz w:val="27"/>
        </w:rPr>
        <w:t xml:space="preserve">Angelegenheiten </w:t>
      </w:r>
      <w:r>
        <w:rPr>
          <w:rFonts w:ascii="Times New Roman" w:hAnsi="Times New Roman"/>
          <w:w w:val="105"/>
          <w:sz w:val="27"/>
        </w:rPr>
        <w:t xml:space="preserve">glauben, dass sie durch das Konsultieren </w:t>
      </w:r>
      <w:r>
        <w:rPr>
          <w:rFonts w:ascii="Times New Roman" w:hAnsi="Times New Roman"/>
          <w:w w:val="105"/>
          <w:sz w:val="27"/>
        </w:rPr>
        <w:t xml:space="preserve">eines Apothekers </w:t>
      </w:r>
      <w:r>
        <w:rPr>
          <w:rFonts w:ascii="Times New Roman" w:hAnsi="Times New Roman"/>
          <w:w w:val="105"/>
          <w:sz w:val="27"/>
        </w:rPr>
        <w:t xml:space="preserve">oder das Lesen </w:t>
      </w:r>
      <w:r>
        <w:rPr>
          <w:rFonts w:ascii="Times New Roman" w:hAnsi="Times New Roman"/>
          <w:w w:val="105"/>
          <w:sz w:val="27"/>
        </w:rPr>
        <w:t xml:space="preserve">des Vademecums das </w:t>
      </w:r>
      <w:r>
        <w:rPr>
          <w:rFonts w:ascii="Times New Roman" w:hAnsi="Times New Roman"/>
          <w:w w:val="105"/>
          <w:sz w:val="27"/>
        </w:rPr>
        <w:t xml:space="preserve">richtige </w:t>
      </w:r>
      <w:r>
        <w:rPr>
          <w:rFonts w:ascii="Times New Roman" w:hAnsi="Times New Roman"/>
          <w:w w:val="105"/>
          <w:sz w:val="27"/>
        </w:rPr>
        <w:t xml:space="preserve">Medikament bekommen können.</w:t>
      </w:r>
    </w:p>
    <w:p>
      <w:pPr>
        <w:pStyle w:val="BodyText"/>
        <w:spacing w:before="49"/>
        <w:rPr>
          <w:rFonts w:ascii="Times New Roman"/>
          <w:sz w:val="27"/>
        </w:rPr>
      </w:pPr>
    </w:p>
    <w:p>
      <w:pPr>
        <w:spacing w:before="1" w:line="280" w:lineRule="auto"/>
        <w:ind w:start="134" w:end="117" w:firstLine="726"/>
        <w:jc w:val="both"/>
        <w:rPr>
          <w:rFonts w:ascii="Times New Roman" w:hAnsi="Times New Roman"/>
          <w:sz w:val="27"/>
        </w:rPr>
      </w:pPr>
      <w:r>
        <w:rPr>
          <w:rFonts w:ascii="Times New Roman" w:hAnsi="Times New Roman"/>
          <w:w w:val="105"/>
          <w:sz w:val="27"/>
        </w:rPr>
        <w:t xml:space="preserve">In den </w:t>
      </w:r>
      <w:r>
        <w:rPr>
          <w:rFonts w:ascii="Times New Roman" w:hAnsi="Times New Roman"/>
          <w:w w:val="105"/>
          <w:sz w:val="27"/>
        </w:rPr>
        <w:t xml:space="preserve">Vereinigten </w:t>
      </w:r>
      <w:r>
        <w:rPr>
          <w:rFonts w:ascii="Times New Roman" w:hAnsi="Times New Roman"/>
          <w:w w:val="105"/>
          <w:sz w:val="27"/>
        </w:rPr>
        <w:t xml:space="preserve">Staaten </w:t>
      </w:r>
      <w:r>
        <w:rPr>
          <w:rFonts w:ascii="Times New Roman" w:hAnsi="Times New Roman"/>
          <w:w w:val="105"/>
          <w:sz w:val="27"/>
        </w:rPr>
        <w:t xml:space="preserve">sind </w:t>
      </w:r>
      <w:r>
        <w:rPr>
          <w:rFonts w:ascii="Times New Roman" w:hAnsi="Times New Roman"/>
          <w:w w:val="105"/>
          <w:sz w:val="27"/>
        </w:rPr>
        <w:t xml:space="preserve">viele </w:t>
      </w:r>
      <w:r>
        <w:rPr>
          <w:rFonts w:ascii="Times New Roman" w:hAnsi="Times New Roman"/>
          <w:w w:val="105"/>
          <w:sz w:val="27"/>
        </w:rPr>
        <w:t xml:space="preserve">Medikamente </w:t>
      </w:r>
      <w:r>
        <w:rPr>
          <w:rFonts w:ascii="Times New Roman" w:hAnsi="Times New Roman"/>
          <w:w w:val="105"/>
          <w:sz w:val="27"/>
        </w:rPr>
        <w:t xml:space="preserve">für </w:t>
      </w:r>
      <w:r>
        <w:rPr>
          <w:rFonts w:ascii="Times New Roman" w:hAnsi="Times New Roman"/>
          <w:w w:val="105"/>
          <w:sz w:val="27"/>
        </w:rPr>
        <w:t xml:space="preserve">einfache </w:t>
      </w:r>
      <w:r>
        <w:rPr>
          <w:rFonts w:ascii="Times New Roman" w:hAnsi="Times New Roman"/>
          <w:w w:val="105"/>
          <w:sz w:val="27"/>
        </w:rPr>
        <w:t xml:space="preserve">Fälle </w:t>
      </w:r>
      <w:r>
        <w:rPr>
          <w:rFonts w:ascii="Times New Roman" w:hAnsi="Times New Roman"/>
          <w:w w:val="105"/>
          <w:sz w:val="27"/>
        </w:rPr>
        <w:t xml:space="preserve">rezeptfrei </w:t>
      </w:r>
      <w:r>
        <w:rPr>
          <w:rFonts w:ascii="Times New Roman" w:hAnsi="Times New Roman"/>
          <w:w w:val="105"/>
          <w:sz w:val="27"/>
        </w:rPr>
        <w:t xml:space="preserve">in </w:t>
      </w:r>
      <w:r>
        <w:rPr>
          <w:rFonts w:ascii="Times New Roman" w:hAnsi="Times New Roman"/>
          <w:w w:val="105"/>
          <w:sz w:val="27"/>
        </w:rPr>
        <w:t xml:space="preserve">Apotheken </w:t>
      </w:r>
      <w:r>
        <w:rPr>
          <w:rFonts w:ascii="Times New Roman" w:hAnsi="Times New Roman"/>
          <w:w w:val="105"/>
          <w:sz w:val="27"/>
        </w:rPr>
        <w:t xml:space="preserve">erhältlich </w:t>
      </w:r>
      <w:r>
        <w:rPr>
          <w:rFonts w:ascii="Times New Roman" w:hAnsi="Times New Roman"/>
          <w:w w:val="105"/>
          <w:sz w:val="27"/>
        </w:rPr>
        <w:t xml:space="preserve">und </w:t>
      </w:r>
      <w:r>
        <w:rPr>
          <w:rFonts w:ascii="Times New Roman" w:hAnsi="Times New Roman"/>
          <w:w w:val="105"/>
          <w:sz w:val="27"/>
        </w:rPr>
        <w:t xml:space="preserve">benötigen </w:t>
      </w:r>
      <w:r>
        <w:rPr>
          <w:rFonts w:ascii="Times New Roman" w:hAnsi="Times New Roman"/>
          <w:w w:val="105"/>
          <w:sz w:val="27"/>
        </w:rPr>
        <w:t xml:space="preserve">kein </w:t>
      </w:r>
      <w:r>
        <w:rPr>
          <w:rFonts w:ascii="Times New Roman" w:hAnsi="Times New Roman"/>
          <w:w w:val="105"/>
          <w:sz w:val="27"/>
        </w:rPr>
        <w:t xml:space="preserve">ärztliches </w:t>
      </w:r>
      <w:r>
        <w:rPr>
          <w:rFonts w:ascii="Times New Roman" w:hAnsi="Times New Roman"/>
          <w:w w:val="105"/>
          <w:sz w:val="27"/>
        </w:rPr>
        <w:t xml:space="preserve">Rezept</w:t>
      </w:r>
      <w:r>
        <w:rPr>
          <w:rFonts w:ascii="Times New Roman" w:hAnsi="Times New Roman"/>
          <w:w w:val="105"/>
          <w:sz w:val="27"/>
        </w:rPr>
        <w:t xml:space="preserve">. </w:t>
      </w:r>
      <w:r>
        <w:rPr>
          <w:rFonts w:ascii="Times New Roman" w:hAnsi="Times New Roman"/>
          <w:w w:val="105"/>
          <w:sz w:val="27"/>
        </w:rPr>
        <w:t xml:space="preserve">Hinzu </w:t>
      </w:r>
      <w:r>
        <w:rPr>
          <w:rFonts w:ascii="Times New Roman" w:hAnsi="Times New Roman"/>
          <w:w w:val="105"/>
          <w:sz w:val="27"/>
        </w:rPr>
        <w:t xml:space="preserve">kommt </w:t>
      </w:r>
      <w:r>
        <w:rPr>
          <w:rFonts w:ascii="Times New Roman" w:hAnsi="Times New Roman"/>
          <w:w w:val="105"/>
          <w:sz w:val="27"/>
        </w:rPr>
        <w:t xml:space="preserve">die beeindruckende Bombardierung mit </w:t>
      </w:r>
      <w:r>
        <w:rPr>
          <w:rFonts w:ascii="Times New Roman" w:hAnsi="Times New Roman"/>
          <w:w w:val="105"/>
          <w:sz w:val="27"/>
        </w:rPr>
        <w:t xml:space="preserve">Medikamentenwerbung </w:t>
      </w:r>
      <w:r>
        <w:rPr>
          <w:rFonts w:ascii="Times New Roman" w:hAnsi="Times New Roman"/>
          <w:w w:val="105"/>
          <w:sz w:val="27"/>
        </w:rPr>
        <w:t xml:space="preserve">im </w:t>
      </w:r>
      <w:r>
        <w:rPr>
          <w:rFonts w:ascii="Times New Roman" w:hAnsi="Times New Roman"/>
          <w:w w:val="105"/>
          <w:sz w:val="27"/>
        </w:rPr>
        <w:t xml:space="preserve">Fernsehen</w:t>
      </w:r>
      <w:r>
        <w:rPr>
          <w:rFonts w:ascii="Times New Roman" w:hAnsi="Times New Roman"/>
          <w:w w:val="105"/>
          <w:sz w:val="27"/>
        </w:rPr>
        <w:t xml:space="preserve">, die </w:t>
      </w:r>
      <w:r>
        <w:rPr>
          <w:rFonts w:ascii="Times New Roman" w:hAnsi="Times New Roman"/>
          <w:w w:val="105"/>
          <w:sz w:val="27"/>
        </w:rPr>
        <w:t xml:space="preserve">dazu </w:t>
      </w:r>
      <w:r>
        <w:rPr>
          <w:rFonts w:ascii="Times New Roman" w:hAnsi="Times New Roman"/>
          <w:w w:val="105"/>
          <w:sz w:val="27"/>
        </w:rPr>
        <w:t xml:space="preserve">führt, dass man </w:t>
      </w:r>
      <w:r>
        <w:rPr>
          <w:rFonts w:ascii="Times New Roman" w:hAnsi="Times New Roman"/>
          <w:w w:val="105"/>
          <w:sz w:val="27"/>
        </w:rPr>
        <w:t xml:space="preserve">unbedingt </w:t>
      </w:r>
      <w:r>
        <w:rPr>
          <w:rFonts w:ascii="Times New Roman" w:hAnsi="Times New Roman"/>
          <w:w w:val="105"/>
          <w:sz w:val="27"/>
        </w:rPr>
        <w:t xml:space="preserve">einen </w:t>
      </w:r>
      <w:r>
        <w:rPr>
          <w:rFonts w:ascii="Times New Roman" w:hAnsi="Times New Roman"/>
          <w:w w:val="105"/>
          <w:sz w:val="27"/>
        </w:rPr>
        <w:t xml:space="preserve">Arzt </w:t>
      </w:r>
      <w:r>
        <w:rPr>
          <w:rFonts w:ascii="Times New Roman" w:hAnsi="Times New Roman"/>
          <w:w w:val="105"/>
          <w:sz w:val="27"/>
        </w:rPr>
        <w:t xml:space="preserve">aufsuchen muss </w:t>
      </w:r>
      <w:r>
        <w:rPr>
          <w:rFonts w:ascii="Times New Roman" w:hAnsi="Times New Roman"/>
          <w:w w:val="105"/>
          <w:sz w:val="27"/>
        </w:rPr>
        <w:t xml:space="preserve">- </w:t>
      </w:r>
      <w:r>
        <w:rPr>
          <w:rFonts w:ascii="Times New Roman" w:hAnsi="Times New Roman"/>
          <w:w w:val="105"/>
          <w:sz w:val="27"/>
        </w:rPr>
        <w:t xml:space="preserve">für alles und für </w:t>
      </w:r>
      <w:r>
        <w:rPr>
          <w:rFonts w:ascii="Times New Roman" w:hAnsi="Times New Roman"/>
          <w:w w:val="105"/>
          <w:sz w:val="27"/>
        </w:rPr>
        <w:t xml:space="preserve">nichts. Medikamente sind Teil eines Teufelskreises, der uns, wie wir später sehen werden, nicht hilft, sondern uns </w:t>
      </w:r>
      <w:r>
        <w:rPr>
          <w:rFonts w:ascii="Times New Roman" w:hAnsi="Times New Roman"/>
          <w:spacing w:val="-2"/>
          <w:w w:val="105"/>
          <w:sz w:val="27"/>
        </w:rPr>
        <w:t xml:space="preserve">zerstört.</w:t>
      </w:r>
    </w:p>
    <w:p>
      <w:pPr>
        <w:pStyle w:val="BodyText"/>
        <w:spacing w:before="37"/>
        <w:rPr>
          <w:rFonts w:ascii="Times New Roman"/>
          <w:sz w:val="27"/>
        </w:rPr>
      </w:pPr>
    </w:p>
    <w:p>
      <w:pPr>
        <w:spacing w:before="0" w:line="280" w:lineRule="auto"/>
        <w:ind w:start="146" w:end="108" w:firstLine="715"/>
        <w:jc w:val="both"/>
        <w:rPr>
          <w:rFonts w:ascii="Times New Roman" w:hAnsi="Times New Roman"/>
          <w:sz w:val="27"/>
        </w:rPr>
      </w:pPr>
      <w:r>
        <w:rPr>
          <w:rFonts w:ascii="Times New Roman" w:hAnsi="Times New Roman"/>
          <w:w w:val="110"/>
          <w:sz w:val="27"/>
        </w:rPr>
        <w:t xml:space="preserve">In </w:t>
      </w:r>
      <w:r>
        <w:rPr>
          <w:rFonts w:ascii="Times New Roman" w:hAnsi="Times New Roman"/>
          <w:w w:val="110"/>
          <w:sz w:val="27"/>
        </w:rPr>
        <w:t xml:space="preserve">mir gab </w:t>
      </w:r>
      <w:r>
        <w:rPr>
          <w:rFonts w:ascii="Times New Roman" w:hAnsi="Times New Roman"/>
          <w:w w:val="110"/>
          <w:sz w:val="27"/>
        </w:rPr>
        <w:t xml:space="preserve">es </w:t>
      </w:r>
      <w:r>
        <w:rPr>
          <w:rFonts w:ascii="Times New Roman" w:hAnsi="Times New Roman"/>
          <w:w w:val="110"/>
          <w:sz w:val="27"/>
        </w:rPr>
        <w:t xml:space="preserve">eine </w:t>
      </w:r>
      <w:r>
        <w:rPr>
          <w:rFonts w:ascii="Times New Roman" w:hAnsi="Times New Roman"/>
          <w:w w:val="110"/>
          <w:sz w:val="27"/>
        </w:rPr>
        <w:t xml:space="preserve">Struktur </w:t>
      </w:r>
      <w:r>
        <w:rPr>
          <w:rFonts w:ascii="Times New Roman" w:hAnsi="Times New Roman"/>
          <w:w w:val="110"/>
          <w:sz w:val="27"/>
        </w:rPr>
        <w:t xml:space="preserve">der </w:t>
      </w:r>
      <w:r>
        <w:rPr>
          <w:rFonts w:ascii="Times New Roman" w:hAnsi="Times New Roman"/>
          <w:w w:val="110"/>
          <w:sz w:val="27"/>
        </w:rPr>
        <w:t xml:space="preserve">Drogenabhängigkeit</w:t>
      </w:r>
      <w:r>
        <w:rPr>
          <w:rFonts w:ascii="Times New Roman" w:hAnsi="Times New Roman"/>
          <w:w w:val="110"/>
          <w:sz w:val="27"/>
        </w:rPr>
        <w:t xml:space="preserve">, die sich </w:t>
      </w:r>
      <w:r>
        <w:rPr>
          <w:rFonts w:ascii="Times New Roman" w:hAnsi="Times New Roman"/>
          <w:w w:val="110"/>
          <w:sz w:val="27"/>
        </w:rPr>
        <w:t xml:space="preserve">seit </w:t>
      </w:r>
      <w:r>
        <w:rPr>
          <w:rFonts w:ascii="Times New Roman" w:hAnsi="Times New Roman"/>
          <w:w w:val="110"/>
          <w:sz w:val="27"/>
        </w:rPr>
        <w:t xml:space="preserve">meiner </w:t>
      </w:r>
      <w:r>
        <w:rPr>
          <w:rFonts w:ascii="Times New Roman" w:hAnsi="Times New Roman"/>
          <w:w w:val="110"/>
          <w:sz w:val="27"/>
        </w:rPr>
        <w:t xml:space="preserve">Kindheit </w:t>
      </w:r>
      <w:r>
        <w:rPr>
          <w:rFonts w:ascii="Times New Roman" w:hAnsi="Times New Roman"/>
          <w:w w:val="110"/>
          <w:sz w:val="27"/>
        </w:rPr>
        <w:t xml:space="preserve">aufgebaut </w:t>
      </w:r>
      <w:r>
        <w:rPr>
          <w:rFonts w:ascii="Times New Roman" w:hAnsi="Times New Roman"/>
          <w:w w:val="110"/>
          <w:sz w:val="27"/>
        </w:rPr>
        <w:t xml:space="preserve">hatte. </w:t>
      </w:r>
      <w:r>
        <w:rPr>
          <w:rFonts w:ascii="Times New Roman" w:hAnsi="Times New Roman"/>
          <w:w w:val="110"/>
          <w:sz w:val="27"/>
        </w:rPr>
        <w:t xml:space="preserve">Ich wurde </w:t>
      </w:r>
      <w:r>
        <w:rPr>
          <w:rFonts w:ascii="Times New Roman" w:hAnsi="Times New Roman"/>
          <w:w w:val="110"/>
          <w:sz w:val="27"/>
        </w:rPr>
        <w:t xml:space="preserve">wie </w:t>
      </w:r>
      <w:r>
        <w:rPr>
          <w:rFonts w:ascii="Times New Roman" w:hAnsi="Times New Roman"/>
          <w:w w:val="110"/>
          <w:sz w:val="27"/>
        </w:rPr>
        <w:t xml:space="preserve">die meisten Menschen </w:t>
      </w:r>
      <w:r>
        <w:rPr>
          <w:rFonts w:ascii="Times New Roman" w:hAnsi="Times New Roman"/>
          <w:w w:val="110"/>
          <w:sz w:val="27"/>
        </w:rPr>
        <w:t xml:space="preserve">in </w:t>
      </w:r>
      <w:r>
        <w:rPr>
          <w:rFonts w:ascii="Times New Roman" w:hAnsi="Times New Roman"/>
          <w:w w:val="110"/>
          <w:sz w:val="27"/>
        </w:rPr>
        <w:t xml:space="preserve">einem </w:t>
      </w:r>
      <w:r>
        <w:rPr>
          <w:rFonts w:ascii="Times New Roman" w:hAnsi="Times New Roman"/>
          <w:w w:val="110"/>
          <w:sz w:val="27"/>
        </w:rPr>
        <w:t xml:space="preserve">Krankenhaus </w:t>
      </w:r>
      <w:r>
        <w:rPr>
          <w:rFonts w:ascii="Times New Roman" w:hAnsi="Times New Roman"/>
          <w:w w:val="110"/>
          <w:sz w:val="27"/>
        </w:rPr>
        <w:t xml:space="preserve">geboren. </w:t>
      </w:r>
      <w:r>
        <w:rPr>
          <w:rFonts w:ascii="Times New Roman" w:hAnsi="Times New Roman"/>
          <w:w w:val="110"/>
          <w:sz w:val="27"/>
        </w:rPr>
        <w:t xml:space="preserve">In </w:t>
      </w:r>
      <w:r>
        <w:rPr>
          <w:rFonts w:ascii="Times New Roman" w:hAnsi="Times New Roman"/>
          <w:w w:val="110"/>
          <w:sz w:val="27"/>
        </w:rPr>
        <w:t xml:space="preserve">meinem </w:t>
      </w:r>
      <w:r>
        <w:rPr>
          <w:rFonts w:ascii="Times New Roman" w:hAnsi="Times New Roman"/>
          <w:w w:val="110"/>
          <w:sz w:val="27"/>
        </w:rPr>
        <w:t xml:space="preserve">Fall </w:t>
      </w:r>
      <w:r>
        <w:rPr>
          <w:rFonts w:ascii="Times New Roman" w:hAnsi="Times New Roman"/>
          <w:w w:val="110"/>
          <w:sz w:val="27"/>
        </w:rPr>
        <w:t xml:space="preserve">war </w:t>
      </w:r>
      <w:r>
        <w:rPr>
          <w:rFonts w:ascii="Times New Roman" w:hAnsi="Times New Roman"/>
          <w:w w:val="110"/>
          <w:sz w:val="27"/>
        </w:rPr>
        <w:t xml:space="preserve">mein </w:t>
      </w:r>
      <w:r>
        <w:rPr>
          <w:rFonts w:ascii="Times New Roman" w:hAnsi="Times New Roman"/>
          <w:w w:val="110"/>
          <w:sz w:val="27"/>
        </w:rPr>
        <w:t xml:space="preserve">Leben </w:t>
      </w:r>
      <w:r>
        <w:rPr>
          <w:rFonts w:ascii="Times New Roman" w:hAnsi="Times New Roman"/>
          <w:w w:val="110"/>
          <w:sz w:val="27"/>
        </w:rPr>
        <w:t xml:space="preserve">von dem </w:t>
      </w:r>
      <w:r>
        <w:rPr>
          <w:rFonts w:ascii="Times New Roman" w:hAnsi="Times New Roman"/>
          <w:w w:val="110"/>
          <w:sz w:val="27"/>
        </w:rPr>
        <w:t xml:space="preserve">Moment an</w:t>
      </w:r>
      <w:r>
        <w:rPr>
          <w:rFonts w:ascii="Times New Roman" w:hAnsi="Times New Roman"/>
          <w:w w:val="110"/>
          <w:sz w:val="27"/>
        </w:rPr>
        <w:t xml:space="preserve">, als </w:t>
      </w:r>
      <w:r>
        <w:rPr>
          <w:rFonts w:ascii="Times New Roman" w:hAnsi="Times New Roman"/>
          <w:w w:val="110"/>
          <w:sz w:val="27"/>
        </w:rPr>
        <w:t xml:space="preserve">ich auf </w:t>
      </w:r>
      <w:r>
        <w:rPr>
          <w:rFonts w:ascii="Times New Roman" w:hAnsi="Times New Roman"/>
          <w:w w:val="110"/>
          <w:sz w:val="27"/>
        </w:rPr>
        <w:t xml:space="preserve">die </w:t>
      </w:r>
      <w:r>
        <w:rPr>
          <w:rFonts w:ascii="Times New Roman" w:hAnsi="Times New Roman"/>
          <w:w w:val="110"/>
          <w:sz w:val="27"/>
        </w:rPr>
        <w:t xml:space="preserve">Welt </w:t>
      </w:r>
      <w:r>
        <w:rPr>
          <w:rFonts w:ascii="Times New Roman" w:hAnsi="Times New Roman"/>
          <w:w w:val="110"/>
          <w:sz w:val="27"/>
        </w:rPr>
        <w:t xml:space="preserve">kam, </w:t>
      </w:r>
      <w:r>
        <w:rPr>
          <w:rFonts w:ascii="Times New Roman" w:hAnsi="Times New Roman"/>
          <w:w w:val="110"/>
          <w:sz w:val="27"/>
        </w:rPr>
        <w:t xml:space="preserve">in Gefahr. </w:t>
      </w:r>
      <w:r>
        <w:rPr>
          <w:rFonts w:ascii="Times New Roman" w:hAnsi="Times New Roman"/>
          <w:w w:val="110"/>
          <w:sz w:val="27"/>
        </w:rPr>
        <w:t xml:space="preserve">Ich wurde mit einem </w:t>
      </w:r>
      <w:r>
        <w:rPr>
          <w:rFonts w:ascii="Times New Roman" w:hAnsi="Times New Roman"/>
          <w:w w:val="110"/>
          <w:sz w:val="27"/>
        </w:rPr>
        <w:t xml:space="preserve">Gewicht von </w:t>
      </w:r>
      <w:r>
        <w:rPr>
          <w:rFonts w:ascii="Times New Roman" w:hAnsi="Times New Roman"/>
          <w:w w:val="110"/>
          <w:sz w:val="27"/>
        </w:rPr>
        <w:t xml:space="preserve">nur </w:t>
      </w:r>
      <w:r>
        <w:rPr>
          <w:rFonts w:ascii="Times New Roman" w:hAnsi="Times New Roman"/>
          <w:w w:val="110"/>
          <w:sz w:val="27"/>
        </w:rPr>
        <w:t xml:space="preserve">einem </w:t>
      </w:r>
      <w:r>
        <w:rPr>
          <w:rFonts w:ascii="Times New Roman" w:hAnsi="Times New Roman"/>
          <w:w w:val="110"/>
          <w:sz w:val="27"/>
        </w:rPr>
        <w:t xml:space="preserve">Kilo </w:t>
      </w:r>
      <w:r>
        <w:rPr>
          <w:rFonts w:ascii="Times New Roman" w:hAnsi="Times New Roman"/>
          <w:w w:val="110"/>
          <w:sz w:val="27"/>
        </w:rPr>
        <w:t xml:space="preserve">und sechshundert Gramm </w:t>
      </w:r>
      <w:r>
        <w:rPr>
          <w:rFonts w:ascii="Times New Roman" w:hAnsi="Times New Roman"/>
          <w:w w:val="110"/>
          <w:sz w:val="27"/>
        </w:rPr>
        <w:t xml:space="preserve">geboren</w:t>
      </w:r>
      <w:r>
        <w:rPr>
          <w:rFonts w:ascii="Times New Roman" w:hAnsi="Times New Roman"/>
          <w:w w:val="110"/>
          <w:sz w:val="27"/>
        </w:rPr>
        <w:t xml:space="preserve">, weil ich </w:t>
      </w:r>
      <w:r>
        <w:rPr>
          <w:rFonts w:ascii="Times New Roman" w:hAnsi="Times New Roman"/>
          <w:w w:val="110"/>
          <w:sz w:val="27"/>
        </w:rPr>
        <w:t xml:space="preserve">ein Zwilling war.</w:t>
      </w:r>
    </w:p>
    <w:p>
      <w:pPr>
        <w:spacing w:before="77"/>
        <w:ind w:start="37" w:end="0" w:firstLine="0"/>
        <w:jc w:val="center"/>
        <w:rPr>
          <w:rFonts w:ascii="Times New Roman"/>
          <w:sz w:val="25"/>
        </w:rPr>
      </w:pPr>
      <w:r>
        <w:rPr>
          <w:rFonts w:ascii="Times New Roman"/>
          <w:spacing w:val="-5"/>
          <w:sz w:val="25"/>
        </w:rPr>
        <w:t xml:space="preserve"/>
      </w:r>
    </w:p>
    <w:p>
      <w:pPr>
        <w:spacing w:after="0"/>
        <w:jc w:val="center"/>
        <w:rPr>
          <w:rFonts w:ascii="Times New Roman"/>
          <w:sz w:val="25"/>
        </w:rPr>
        <w:sectPr>
          <w:pgSz w:w="8640" w:h="12840"/>
          <w:pgMar w:top="1420" w:right="740" w:bottom="280" w:left="1160"/>
        </w:sectPr>
      </w:pPr>
    </w:p>
    <w:p>
      <w:pPr>
        <w:spacing w:before="76" w:line="268" w:lineRule="auto"/>
        <w:ind w:start="118" w:end="148" w:firstLine="714"/>
        <w:jc w:val="both"/>
        <w:rPr>
          <w:rFonts w:ascii="Times New Roman"/>
          <w:sz w:val="28"/>
        </w:rPr>
      </w:pPr>
      <w:r>
        <w:rPr>
          <w:rFonts w:ascii="Times New Roman"/>
          <w:w w:val="105"/>
          <w:sz w:val="28"/>
        </w:rPr>
        <w:t xml:space="preserve">Das </w:t>
      </w:r>
      <w:r>
        <w:rPr>
          <w:rFonts w:ascii="Times New Roman"/>
          <w:w w:val="105"/>
          <w:sz w:val="28"/>
        </w:rPr>
        <w:t xml:space="preserve">erste, was </w:t>
      </w:r>
      <w:r>
        <w:rPr>
          <w:rFonts w:ascii="Times New Roman"/>
          <w:w w:val="105"/>
          <w:sz w:val="28"/>
        </w:rPr>
        <w:t xml:space="preserve">ich </w:t>
      </w:r>
      <w:r>
        <w:rPr>
          <w:rFonts w:ascii="Times New Roman"/>
          <w:w w:val="105"/>
          <w:sz w:val="28"/>
        </w:rPr>
        <w:t xml:space="preserve">in </w:t>
      </w:r>
      <w:r>
        <w:rPr>
          <w:rFonts w:ascii="Times New Roman"/>
          <w:w w:val="105"/>
          <w:sz w:val="28"/>
        </w:rPr>
        <w:t xml:space="preserve">dieser </w:t>
      </w:r>
      <w:r>
        <w:rPr>
          <w:rFonts w:ascii="Times New Roman"/>
          <w:w w:val="105"/>
          <w:sz w:val="28"/>
        </w:rPr>
        <w:t xml:space="preserve">Welt </w:t>
      </w:r>
      <w:r>
        <w:rPr>
          <w:rFonts w:ascii="Times New Roman"/>
          <w:w w:val="105"/>
          <w:sz w:val="28"/>
        </w:rPr>
        <w:t xml:space="preserve">sah</w:t>
      </w:r>
      <w:r>
        <w:rPr>
          <w:rFonts w:ascii="Times New Roman"/>
          <w:w w:val="105"/>
          <w:sz w:val="28"/>
        </w:rPr>
        <w:t xml:space="preserve">, als ich </w:t>
      </w:r>
      <w:r>
        <w:rPr>
          <w:rFonts w:ascii="Times New Roman"/>
          <w:w w:val="105"/>
          <w:sz w:val="28"/>
        </w:rPr>
        <w:t xml:space="preserve">meine Augen </w:t>
      </w:r>
      <w:r>
        <w:rPr>
          <w:rFonts w:ascii="Times New Roman"/>
          <w:w w:val="105"/>
          <w:sz w:val="28"/>
        </w:rPr>
        <w:t xml:space="preserve">öffnete</w:t>
      </w:r>
      <w:r>
        <w:rPr>
          <w:rFonts w:ascii="Times New Roman"/>
          <w:w w:val="105"/>
          <w:sz w:val="28"/>
        </w:rPr>
        <w:t xml:space="preserve">, war </w:t>
      </w:r>
      <w:r>
        <w:rPr>
          <w:rFonts w:ascii="Times New Roman"/>
          <w:w w:val="105"/>
          <w:sz w:val="28"/>
        </w:rPr>
        <w:t xml:space="preserve">ein </w:t>
      </w:r>
      <w:r>
        <w:rPr>
          <w:rFonts w:ascii="Times New Roman"/>
          <w:w w:val="105"/>
          <w:sz w:val="28"/>
        </w:rPr>
        <w:t xml:space="preserve">Brutkasten </w:t>
      </w:r>
      <w:r>
        <w:rPr>
          <w:rFonts w:ascii="Times New Roman"/>
          <w:w w:val="105"/>
          <w:sz w:val="28"/>
        </w:rPr>
        <w:t xml:space="preserve">und </w:t>
      </w:r>
      <w:r>
        <w:rPr>
          <w:rFonts w:ascii="Times New Roman"/>
          <w:w w:val="105"/>
          <w:sz w:val="28"/>
        </w:rPr>
        <w:t xml:space="preserve">Schläuche</w:t>
      </w:r>
      <w:r>
        <w:rPr>
          <w:rFonts w:ascii="Times New Roman"/>
          <w:spacing w:val="-2"/>
          <w:w w:val="105"/>
          <w:sz w:val="28"/>
        </w:rPr>
        <w:t xml:space="preserve">, die </w:t>
      </w:r>
      <w:r>
        <w:rPr>
          <w:rFonts w:ascii="Times New Roman"/>
          <w:w w:val="105"/>
          <w:sz w:val="28"/>
        </w:rPr>
        <w:t xml:space="preserve">mich </w:t>
      </w:r>
      <w:r>
        <w:rPr>
          <w:rFonts w:ascii="Times New Roman"/>
          <w:spacing w:val="-2"/>
          <w:w w:val="105"/>
          <w:sz w:val="28"/>
        </w:rPr>
        <w:t xml:space="preserve">versorgten.</w:t>
      </w:r>
    </w:p>
    <w:p>
      <w:pPr>
        <w:pStyle w:val="BodyText"/>
        <w:spacing w:before="41"/>
        <w:rPr>
          <w:rFonts w:ascii="Times New Roman"/>
          <w:sz w:val="28"/>
        </w:rPr>
      </w:pPr>
    </w:p>
    <w:p>
      <w:pPr>
        <w:spacing w:before="0" w:line="268" w:lineRule="auto"/>
        <w:ind w:start="119" w:end="141" w:firstLine="718"/>
        <w:jc w:val="both"/>
        <w:rPr>
          <w:rFonts w:ascii="Times New Roman" w:hAnsi="Times New Roman"/>
          <w:sz w:val="28"/>
        </w:rPr>
      </w:pPr>
      <w:r>
        <w:rPr>
          <w:rFonts w:ascii="Times New Roman" w:hAnsi="Times New Roman"/>
          <w:w w:val="105"/>
          <w:sz w:val="28"/>
        </w:rPr>
        <w:t xml:space="preserve">Das </w:t>
      </w:r>
      <w:r>
        <w:rPr>
          <w:rFonts w:ascii="Times New Roman" w:hAnsi="Times New Roman"/>
          <w:w w:val="105"/>
          <w:sz w:val="28"/>
        </w:rPr>
        <w:t xml:space="preserve">weiß ich </w:t>
      </w:r>
      <w:r>
        <w:rPr>
          <w:rFonts w:ascii="Times New Roman" w:hAnsi="Times New Roman"/>
          <w:w w:val="105"/>
          <w:sz w:val="28"/>
        </w:rPr>
        <w:t xml:space="preserve">natürlich </w:t>
      </w:r>
      <w:r>
        <w:rPr>
          <w:rFonts w:ascii="Times New Roman" w:hAnsi="Times New Roman"/>
          <w:w w:val="105"/>
          <w:sz w:val="28"/>
        </w:rPr>
        <w:t xml:space="preserve">von </w:t>
      </w:r>
      <w:r>
        <w:rPr>
          <w:rFonts w:ascii="Times New Roman" w:hAnsi="Times New Roman"/>
          <w:w w:val="105"/>
          <w:sz w:val="28"/>
        </w:rPr>
        <w:t xml:space="preserve">den </w:t>
      </w:r>
      <w:r>
        <w:rPr>
          <w:rFonts w:ascii="Times New Roman" w:hAnsi="Times New Roman"/>
          <w:w w:val="105"/>
          <w:sz w:val="28"/>
        </w:rPr>
        <w:t xml:space="preserve">Informationen, die </w:t>
      </w:r>
      <w:r>
        <w:rPr>
          <w:rFonts w:ascii="Times New Roman" w:hAnsi="Times New Roman"/>
          <w:spacing w:val="40"/>
          <w:w w:val="105"/>
          <w:sz w:val="28"/>
        </w:rPr>
        <w:t xml:space="preserve">mir </w:t>
      </w:r>
      <w:r>
        <w:rPr>
          <w:rFonts w:ascii="Times New Roman" w:hAnsi="Times New Roman"/>
          <w:w w:val="105"/>
          <w:sz w:val="28"/>
        </w:rPr>
        <w:t xml:space="preserve">meine Mutter gegeben hat. Seit ich ein kleines Mädchen war, </w:t>
      </w:r>
      <w:r>
        <w:rPr>
          <w:rFonts w:ascii="Times New Roman" w:hAnsi="Times New Roman"/>
          <w:w w:val="105"/>
          <w:sz w:val="28"/>
        </w:rPr>
        <w:t xml:space="preserve">wurde </w:t>
      </w:r>
      <w:r>
        <w:rPr>
          <w:rFonts w:ascii="Times New Roman" w:hAnsi="Times New Roman"/>
          <w:w w:val="105"/>
          <w:sz w:val="28"/>
        </w:rPr>
        <w:t xml:space="preserve">ich </w:t>
      </w:r>
      <w:r>
        <w:rPr>
          <w:rFonts w:ascii="Times New Roman" w:hAnsi="Times New Roman"/>
          <w:w w:val="105"/>
          <w:sz w:val="28"/>
        </w:rPr>
        <w:t xml:space="preserve">mit </w:t>
      </w:r>
      <w:r>
        <w:rPr>
          <w:rFonts w:ascii="Times New Roman" w:hAnsi="Times New Roman"/>
          <w:w w:val="105"/>
          <w:sz w:val="28"/>
        </w:rPr>
        <w:t xml:space="preserve">vielen </w:t>
      </w:r>
      <w:r>
        <w:rPr>
          <w:rFonts w:ascii="Times New Roman" w:hAnsi="Times New Roman"/>
          <w:w w:val="105"/>
          <w:sz w:val="28"/>
        </w:rPr>
        <w:t xml:space="preserve">Impfungen </w:t>
      </w:r>
      <w:r>
        <w:rPr>
          <w:rFonts w:ascii="Times New Roman" w:hAnsi="Times New Roman"/>
          <w:w w:val="105"/>
          <w:sz w:val="28"/>
        </w:rPr>
        <w:t xml:space="preserve">gepickt </w:t>
      </w:r>
      <w:r>
        <w:rPr>
          <w:rFonts w:ascii="Times New Roman" w:hAnsi="Times New Roman"/>
          <w:w w:val="105"/>
          <w:sz w:val="28"/>
        </w:rPr>
        <w:t xml:space="preserve">und beim </w:t>
      </w:r>
      <w:r>
        <w:rPr>
          <w:rFonts w:ascii="Times New Roman" w:hAnsi="Times New Roman"/>
          <w:w w:val="105"/>
          <w:sz w:val="28"/>
        </w:rPr>
        <w:t xml:space="preserve">kleinsten </w:t>
      </w:r>
      <w:r>
        <w:rPr>
          <w:rFonts w:ascii="Times New Roman" w:hAnsi="Times New Roman"/>
          <w:w w:val="105"/>
          <w:sz w:val="28"/>
        </w:rPr>
        <w:t xml:space="preserve">Schnupfen wurde ich mit </w:t>
      </w:r>
      <w:r>
        <w:rPr>
          <w:rFonts w:ascii="Times New Roman" w:hAnsi="Times New Roman"/>
          <w:w w:val="105"/>
          <w:sz w:val="28"/>
        </w:rPr>
        <w:t xml:space="preserve">Sirup </w:t>
      </w:r>
      <w:r>
        <w:rPr>
          <w:rFonts w:ascii="Times New Roman" w:hAnsi="Times New Roman"/>
          <w:w w:val="105"/>
          <w:sz w:val="28"/>
        </w:rPr>
        <w:t xml:space="preserve">und </w:t>
      </w:r>
      <w:r>
        <w:rPr>
          <w:rFonts w:ascii="Times New Roman" w:hAnsi="Times New Roman"/>
          <w:w w:val="105"/>
          <w:sz w:val="28"/>
        </w:rPr>
        <w:t xml:space="preserve">Pillen </w:t>
      </w:r>
      <w:r>
        <w:rPr>
          <w:rFonts w:ascii="Times New Roman" w:hAnsi="Times New Roman"/>
          <w:w w:val="105"/>
          <w:sz w:val="28"/>
        </w:rPr>
        <w:t xml:space="preserve">vollgepumpt. </w:t>
      </w:r>
      <w:r>
        <w:rPr>
          <w:rFonts w:ascii="Times New Roman" w:hAnsi="Times New Roman"/>
          <w:w w:val="105"/>
          <w:sz w:val="28"/>
        </w:rPr>
        <w:t xml:space="preserve">1954, als ich geboren wurde, </w:t>
      </w:r>
      <w:r>
        <w:rPr>
          <w:rFonts w:ascii="Times New Roman" w:hAnsi="Times New Roman"/>
          <w:w w:val="105"/>
          <w:sz w:val="28"/>
        </w:rPr>
        <w:t xml:space="preserve">gab es </w:t>
      </w:r>
      <w:r>
        <w:rPr>
          <w:rFonts w:ascii="Times New Roman" w:hAnsi="Times New Roman"/>
          <w:w w:val="105"/>
          <w:sz w:val="28"/>
        </w:rPr>
        <w:t xml:space="preserve">einen </w:t>
      </w:r>
      <w:r>
        <w:rPr>
          <w:rFonts w:ascii="Times New Roman" w:hAnsi="Times New Roman"/>
          <w:w w:val="105"/>
          <w:sz w:val="28"/>
        </w:rPr>
        <w:t xml:space="preserve">Hausarzt, der </w:t>
      </w:r>
      <w:r>
        <w:rPr>
          <w:rFonts w:ascii="Times New Roman" w:hAnsi="Times New Roman"/>
          <w:w w:val="105"/>
          <w:sz w:val="28"/>
        </w:rPr>
        <w:t xml:space="preserve">jedes Mal</w:t>
      </w:r>
      <w:r>
        <w:rPr>
          <w:rFonts w:ascii="Times New Roman" w:hAnsi="Times New Roman"/>
          <w:w w:val="105"/>
          <w:sz w:val="28"/>
        </w:rPr>
        <w:t xml:space="preserve">, wenn </w:t>
      </w:r>
      <w:r>
        <w:rPr>
          <w:rFonts w:ascii="Times New Roman" w:hAnsi="Times New Roman"/>
          <w:spacing w:val="-2"/>
          <w:w w:val="105"/>
          <w:sz w:val="28"/>
        </w:rPr>
        <w:t xml:space="preserve">man ihn </w:t>
      </w:r>
      <w:r>
        <w:rPr>
          <w:rFonts w:ascii="Times New Roman" w:hAnsi="Times New Roman"/>
          <w:w w:val="105"/>
          <w:sz w:val="28"/>
        </w:rPr>
        <w:t xml:space="preserve">rief, </w:t>
      </w:r>
      <w:r>
        <w:rPr>
          <w:rFonts w:ascii="Times New Roman" w:hAnsi="Times New Roman"/>
          <w:w w:val="105"/>
          <w:sz w:val="28"/>
        </w:rPr>
        <w:t xml:space="preserve">sehr </w:t>
      </w:r>
      <w:r>
        <w:rPr>
          <w:rFonts w:ascii="Times New Roman" w:hAnsi="Times New Roman"/>
          <w:w w:val="105"/>
          <w:sz w:val="28"/>
        </w:rPr>
        <w:t xml:space="preserve">schnell </w:t>
      </w:r>
      <w:r>
        <w:rPr>
          <w:rFonts w:ascii="Times New Roman" w:hAnsi="Times New Roman"/>
          <w:w w:val="105"/>
          <w:sz w:val="28"/>
        </w:rPr>
        <w:t xml:space="preserve">kam, </w:t>
      </w:r>
      <w:r>
        <w:rPr>
          <w:rFonts w:ascii="Times New Roman" w:hAnsi="Times New Roman"/>
          <w:w w:val="105"/>
          <w:sz w:val="28"/>
        </w:rPr>
        <w:t xml:space="preserve">auch wenn es </w:t>
      </w:r>
      <w:r>
        <w:rPr>
          <w:rFonts w:ascii="Times New Roman" w:hAnsi="Times New Roman"/>
          <w:w w:val="105"/>
          <w:sz w:val="28"/>
        </w:rPr>
        <w:t xml:space="preserve">spät in der Nacht war.</w:t>
      </w:r>
    </w:p>
    <w:p>
      <w:pPr>
        <w:pStyle w:val="BodyText"/>
        <w:spacing w:before="43"/>
        <w:rPr>
          <w:rFonts w:ascii="Times New Roman"/>
          <w:sz w:val="28"/>
        </w:rPr>
      </w:pPr>
    </w:p>
    <w:p>
      <w:pPr>
        <w:spacing w:before="0" w:line="271" w:lineRule="auto"/>
        <w:ind w:start="128" w:end="134" w:firstLine="723"/>
        <w:jc w:val="both"/>
        <w:rPr>
          <w:rFonts w:ascii="Times New Roman" w:hAnsi="Times New Roman"/>
          <w:sz w:val="28"/>
        </w:rPr>
      </w:pPr>
      <w:r>
        <w:rPr>
          <w:rFonts w:ascii="Times New Roman" w:hAnsi="Times New Roman"/>
          <w:w w:val="105"/>
          <w:sz w:val="28"/>
        </w:rPr>
        <w:t xml:space="preserve">Es </w:t>
      </w:r>
      <w:r>
        <w:rPr>
          <w:rFonts w:ascii="Times New Roman" w:hAnsi="Times New Roman"/>
          <w:w w:val="105"/>
          <w:sz w:val="28"/>
        </w:rPr>
        <w:t xml:space="preserve">wurde </w:t>
      </w:r>
      <w:r>
        <w:rPr>
          <w:rFonts w:ascii="Times New Roman" w:hAnsi="Times New Roman"/>
          <w:w w:val="105"/>
          <w:sz w:val="28"/>
        </w:rPr>
        <w:t xml:space="preserve">sehr </w:t>
      </w:r>
      <w:r>
        <w:rPr>
          <w:rFonts w:ascii="Times New Roman" w:hAnsi="Times New Roman"/>
          <w:w w:val="105"/>
          <w:sz w:val="28"/>
        </w:rPr>
        <w:t xml:space="preserve">angenehm </w:t>
      </w:r>
      <w:r>
        <w:rPr>
          <w:rFonts w:ascii="Times New Roman" w:hAnsi="Times New Roman"/>
          <w:w w:val="105"/>
          <w:sz w:val="28"/>
        </w:rPr>
        <w:t xml:space="preserve">für </w:t>
      </w:r>
      <w:r>
        <w:rPr>
          <w:rFonts w:ascii="Times New Roman" w:hAnsi="Times New Roman"/>
          <w:w w:val="105"/>
          <w:sz w:val="28"/>
        </w:rPr>
        <w:t xml:space="preserve">meine </w:t>
      </w:r>
      <w:r>
        <w:rPr>
          <w:rFonts w:ascii="Times New Roman" w:hAnsi="Times New Roman"/>
          <w:w w:val="105"/>
          <w:sz w:val="28"/>
        </w:rPr>
        <w:t xml:space="preserve">sich entwickelnde </w:t>
      </w:r>
      <w:r>
        <w:rPr>
          <w:rFonts w:ascii="Times New Roman" w:hAnsi="Times New Roman"/>
          <w:w w:val="105"/>
          <w:sz w:val="28"/>
        </w:rPr>
        <w:t xml:space="preserve">Seele</w:t>
      </w:r>
      <w:r>
        <w:rPr>
          <w:rFonts w:ascii="Times New Roman" w:hAnsi="Times New Roman"/>
          <w:w w:val="105"/>
          <w:sz w:val="28"/>
        </w:rPr>
        <w:t xml:space="preserve">, </w:t>
      </w:r>
      <w:r>
        <w:rPr>
          <w:rFonts w:ascii="Times New Roman" w:hAnsi="Times New Roman"/>
          <w:w w:val="105"/>
          <w:sz w:val="28"/>
        </w:rPr>
        <w:t xml:space="preserve">krank </w:t>
      </w:r>
      <w:r>
        <w:rPr>
          <w:rFonts w:ascii="Times New Roman" w:hAnsi="Times New Roman"/>
          <w:w w:val="105"/>
          <w:sz w:val="28"/>
        </w:rPr>
        <w:t xml:space="preserve">zu sein. </w:t>
      </w:r>
      <w:r>
        <w:rPr>
          <w:rFonts w:ascii="Times New Roman" w:hAnsi="Times New Roman"/>
          <w:w w:val="105"/>
          <w:sz w:val="28"/>
        </w:rPr>
        <w:t xml:space="preserve">Ich wurde </w:t>
      </w:r>
      <w:r>
        <w:rPr>
          <w:rFonts w:ascii="Times New Roman" w:hAnsi="Times New Roman"/>
          <w:w w:val="105"/>
          <w:sz w:val="28"/>
        </w:rPr>
        <w:t xml:space="preserve">wie eine </w:t>
      </w:r>
      <w:r>
        <w:rPr>
          <w:rFonts w:ascii="Times New Roman" w:hAnsi="Times New Roman"/>
          <w:spacing w:val="-2"/>
          <w:w w:val="105"/>
          <w:sz w:val="28"/>
        </w:rPr>
        <w:t xml:space="preserve">Königin </w:t>
      </w:r>
      <w:r>
        <w:rPr>
          <w:rFonts w:ascii="Times New Roman" w:hAnsi="Times New Roman"/>
          <w:w w:val="105"/>
          <w:sz w:val="28"/>
        </w:rPr>
        <w:t xml:space="preserve">umsorgt,</w:t>
      </w:r>
    </w:p>
    <w:p>
      <w:pPr>
        <w:spacing w:before="0" w:line="268" w:lineRule="auto"/>
        <w:ind w:start="127" w:end="134" w:firstLine="0"/>
        <w:jc w:val="both"/>
        <w:rPr>
          <w:rFonts w:ascii="Times New Roman" w:hAnsi="Times New Roman"/>
          <w:sz w:val="28"/>
        </w:rPr>
      </w:pPr>
      <w:r>
        <w:rPr>
          <w:rFonts w:ascii="Times New Roman" w:hAnsi="Times New Roman"/>
          <w:w w:val="105"/>
          <w:sz w:val="28"/>
        </w:rPr>
        <w:t xml:space="preserve">e) Der Arzt </w:t>
      </w:r>
      <w:r>
        <w:rPr>
          <w:rFonts w:ascii="Times New Roman" w:hAnsi="Times New Roman"/>
          <w:w w:val="105"/>
          <w:sz w:val="28"/>
        </w:rPr>
        <w:t xml:space="preserve">brachte </w:t>
      </w:r>
      <w:r>
        <w:rPr>
          <w:rFonts w:ascii="Times New Roman" w:hAnsi="Times New Roman"/>
          <w:w w:val="105"/>
          <w:sz w:val="28"/>
        </w:rPr>
        <w:t xml:space="preserve">mir </w:t>
      </w:r>
      <w:r>
        <w:rPr>
          <w:rFonts w:ascii="Times New Roman" w:hAnsi="Times New Roman"/>
          <w:w w:val="105"/>
          <w:sz w:val="28"/>
        </w:rPr>
        <w:t xml:space="preserve">immer etwas </w:t>
      </w:r>
      <w:r>
        <w:rPr>
          <w:rFonts w:ascii="Times New Roman" w:hAnsi="Times New Roman"/>
          <w:w w:val="105"/>
          <w:sz w:val="28"/>
        </w:rPr>
        <w:t xml:space="preserve">Süßes </w:t>
      </w:r>
      <w:r>
        <w:rPr>
          <w:rFonts w:ascii="Times New Roman" w:hAnsi="Times New Roman"/>
          <w:w w:val="105"/>
          <w:sz w:val="28"/>
        </w:rPr>
        <w:t xml:space="preserve">oder </w:t>
      </w:r>
      <w:r>
        <w:rPr>
          <w:rFonts w:ascii="Times New Roman" w:hAnsi="Times New Roman"/>
          <w:w w:val="105"/>
          <w:sz w:val="28"/>
        </w:rPr>
        <w:t xml:space="preserve">ein Spielzeug </w:t>
      </w:r>
      <w:r>
        <w:rPr>
          <w:rFonts w:ascii="Times New Roman" w:hAnsi="Times New Roman"/>
          <w:w w:val="105"/>
          <w:sz w:val="28"/>
        </w:rPr>
        <w:t xml:space="preserve">mit</w:t>
      </w:r>
      <w:r>
        <w:rPr>
          <w:rFonts w:ascii="Times New Roman" w:hAnsi="Times New Roman"/>
          <w:w w:val="105"/>
          <w:sz w:val="28"/>
        </w:rPr>
        <w:t xml:space="preserve">, damit ich </w:t>
      </w:r>
      <w:r>
        <w:rPr>
          <w:rFonts w:ascii="Times New Roman" w:hAnsi="Times New Roman"/>
          <w:w w:val="105"/>
          <w:sz w:val="28"/>
        </w:rPr>
        <w:t xml:space="preserve">gleichzeitig </w:t>
      </w:r>
      <w:r>
        <w:rPr>
          <w:rFonts w:ascii="Times New Roman" w:hAnsi="Times New Roman"/>
          <w:w w:val="105"/>
          <w:sz w:val="28"/>
        </w:rPr>
        <w:t xml:space="preserve">etwas Gutes und </w:t>
      </w:r>
      <w:r>
        <w:rPr>
          <w:rFonts w:ascii="Times New Roman" w:hAnsi="Times New Roman"/>
          <w:w w:val="105"/>
          <w:sz w:val="28"/>
        </w:rPr>
        <w:t xml:space="preserve">Lustiges </w:t>
      </w:r>
      <w:r>
        <w:rPr>
          <w:rFonts w:ascii="Times New Roman" w:hAnsi="Times New Roman"/>
          <w:w w:val="105"/>
          <w:sz w:val="28"/>
        </w:rPr>
        <w:t xml:space="preserve">in seinen Diensten </w:t>
      </w:r>
      <w:r>
        <w:rPr>
          <w:rFonts w:ascii="Times New Roman" w:hAnsi="Times New Roman"/>
          <w:w w:val="105"/>
          <w:sz w:val="28"/>
        </w:rPr>
        <w:t xml:space="preserve">sehen konnte. </w:t>
      </w:r>
      <w:r>
        <w:rPr>
          <w:rFonts w:ascii="Times New Roman" w:hAnsi="Times New Roman"/>
          <w:w w:val="105"/>
          <w:sz w:val="28"/>
        </w:rPr>
        <w:t xml:space="preserve">Ich hatte die Aufmerksamkeit meiner Eltern, sie schimpften nicht mit mir, sie brachten mir </w:t>
      </w:r>
      <w:r>
        <w:rPr>
          <w:rFonts w:ascii="Times New Roman" w:hAnsi="Times New Roman"/>
          <w:w w:val="105"/>
          <w:sz w:val="28"/>
        </w:rPr>
        <w:t xml:space="preserve">Essen </w:t>
      </w:r>
      <w:r>
        <w:rPr>
          <w:rFonts w:ascii="Times New Roman" w:hAnsi="Times New Roman"/>
          <w:w w:val="105"/>
          <w:sz w:val="28"/>
        </w:rPr>
        <w:t xml:space="preserve">ins </w:t>
      </w:r>
      <w:r>
        <w:rPr>
          <w:rFonts w:ascii="Times New Roman" w:hAnsi="Times New Roman"/>
          <w:w w:val="105"/>
          <w:sz w:val="28"/>
        </w:rPr>
        <w:t xml:space="preserve">Bett, ich </w:t>
      </w:r>
      <w:r>
        <w:rPr>
          <w:rFonts w:ascii="Times New Roman" w:hAnsi="Times New Roman"/>
          <w:w w:val="105"/>
          <w:sz w:val="28"/>
        </w:rPr>
        <w:t xml:space="preserve">musste </w:t>
      </w:r>
      <w:r>
        <w:rPr>
          <w:rFonts w:ascii="Times New Roman" w:hAnsi="Times New Roman"/>
          <w:w w:val="105"/>
          <w:sz w:val="28"/>
        </w:rPr>
        <w:t xml:space="preserve">nicht </w:t>
      </w:r>
      <w:r>
        <w:rPr>
          <w:rFonts w:ascii="Times New Roman" w:hAnsi="Times New Roman"/>
          <w:w w:val="105"/>
          <w:sz w:val="28"/>
        </w:rPr>
        <w:t xml:space="preserve">zur </w:t>
      </w:r>
      <w:r>
        <w:rPr>
          <w:rFonts w:ascii="Times New Roman" w:hAnsi="Times New Roman"/>
          <w:w w:val="105"/>
          <w:sz w:val="28"/>
        </w:rPr>
        <w:t xml:space="preserve">Schule </w:t>
      </w:r>
      <w:r>
        <w:rPr>
          <w:rFonts w:ascii="Times New Roman" w:hAnsi="Times New Roman"/>
          <w:w w:val="105"/>
          <w:sz w:val="28"/>
        </w:rPr>
        <w:t xml:space="preserve">gehen</w:t>
      </w:r>
      <w:r>
        <w:rPr>
          <w:rFonts w:ascii="Times New Roman" w:hAnsi="Times New Roman"/>
          <w:w w:val="105"/>
          <w:sz w:val="28"/>
        </w:rPr>
        <w:t xml:space="preserve">, ich </w:t>
      </w:r>
      <w:r>
        <w:rPr>
          <w:rFonts w:ascii="Times New Roman" w:hAnsi="Times New Roman"/>
          <w:w w:val="105"/>
          <w:sz w:val="28"/>
        </w:rPr>
        <w:t xml:space="preserve">konnte </w:t>
      </w:r>
      <w:r>
        <w:rPr>
          <w:rFonts w:ascii="Times New Roman" w:hAnsi="Times New Roman"/>
          <w:w w:val="105"/>
          <w:sz w:val="28"/>
        </w:rPr>
        <w:t xml:space="preserve">den ganzen </w:t>
      </w:r>
      <w:r>
        <w:rPr>
          <w:rFonts w:ascii="Times New Roman" w:hAnsi="Times New Roman"/>
          <w:w w:val="105"/>
          <w:sz w:val="28"/>
        </w:rPr>
        <w:t xml:space="preserve">Tag </w:t>
      </w:r>
      <w:r>
        <w:rPr>
          <w:rFonts w:ascii="Times New Roman" w:hAnsi="Times New Roman"/>
          <w:w w:val="105"/>
          <w:sz w:val="28"/>
        </w:rPr>
        <w:t xml:space="preserve">fernsehen </w:t>
      </w:r>
      <w:r>
        <w:rPr>
          <w:rFonts w:ascii="Times New Roman" w:hAnsi="Times New Roman"/>
          <w:w w:val="105"/>
          <w:sz w:val="28"/>
        </w:rPr>
        <w:t xml:space="preserve">oder mir von </w:t>
      </w:r>
      <w:r>
        <w:rPr>
          <w:rFonts w:ascii="Times New Roman" w:hAnsi="Times New Roman"/>
          <w:w w:val="105"/>
          <w:sz w:val="28"/>
        </w:rPr>
        <w:t xml:space="preserve">Oma ein Bilderbuch vorlesen </w:t>
      </w:r>
      <w:r>
        <w:rPr>
          <w:rFonts w:ascii="Times New Roman" w:hAnsi="Times New Roman"/>
          <w:w w:val="105"/>
          <w:sz w:val="28"/>
        </w:rPr>
        <w:t xml:space="preserve">lassen.</w:t>
      </w:r>
    </w:p>
    <w:p>
      <w:pPr>
        <w:pStyle w:val="BodyText"/>
        <w:spacing w:before="32"/>
        <w:rPr>
          <w:rFonts w:ascii="Times New Roman"/>
          <w:sz w:val="28"/>
        </w:rPr>
      </w:pPr>
    </w:p>
    <w:p>
      <w:pPr>
        <w:spacing w:before="0" w:line="268" w:lineRule="auto"/>
        <w:ind w:start="129" w:end="102" w:firstLine="723"/>
        <w:jc w:val="both"/>
        <w:rPr>
          <w:rFonts w:ascii="Times New Roman" w:hAnsi="Times New Roman"/>
          <w:sz w:val="28"/>
        </w:rPr>
      </w:pPr>
      <w:r>
        <w:rPr>
          <w:rFonts w:ascii="Times New Roman" w:hAnsi="Times New Roman"/>
          <w:w w:val="105"/>
          <w:sz w:val="28"/>
        </w:rPr>
        <w:t xml:space="preserve">Um Krankheit </w:t>
      </w:r>
      <w:r>
        <w:rPr>
          <w:rFonts w:ascii="Times New Roman" w:hAnsi="Times New Roman"/>
          <w:w w:val="105"/>
          <w:sz w:val="28"/>
        </w:rPr>
        <w:t xml:space="preserve">und </w:t>
      </w:r>
      <w:r>
        <w:rPr>
          <w:rFonts w:ascii="Times New Roman" w:hAnsi="Times New Roman"/>
          <w:w w:val="105"/>
          <w:sz w:val="28"/>
        </w:rPr>
        <w:t xml:space="preserve">Drogenabhängigkeit </w:t>
      </w:r>
      <w:r>
        <w:rPr>
          <w:rFonts w:ascii="Times New Roman" w:hAnsi="Times New Roman"/>
          <w:w w:val="105"/>
          <w:sz w:val="28"/>
        </w:rPr>
        <w:t xml:space="preserve">noch </w:t>
      </w:r>
      <w:r>
        <w:rPr>
          <w:rFonts w:ascii="Times New Roman" w:hAnsi="Times New Roman"/>
          <w:w w:val="105"/>
          <w:sz w:val="28"/>
        </w:rPr>
        <w:t xml:space="preserve">attraktiver </w:t>
      </w:r>
      <w:r>
        <w:rPr>
          <w:rFonts w:ascii="Times New Roman" w:hAnsi="Times New Roman"/>
          <w:w w:val="105"/>
          <w:sz w:val="28"/>
        </w:rPr>
        <w:t xml:space="preserve">zu machen</w:t>
      </w:r>
      <w:r>
        <w:rPr>
          <w:rFonts w:ascii="Times New Roman" w:hAnsi="Times New Roman"/>
          <w:w w:val="105"/>
          <w:sz w:val="28"/>
        </w:rPr>
        <w:t xml:space="preserve">, </w:t>
      </w:r>
      <w:r>
        <w:rPr>
          <w:rFonts w:ascii="Times New Roman" w:hAnsi="Times New Roman"/>
          <w:w w:val="105"/>
          <w:sz w:val="28"/>
        </w:rPr>
        <w:t xml:space="preserve">machte </w:t>
      </w:r>
      <w:r>
        <w:rPr>
          <w:rFonts w:ascii="Times New Roman" w:hAnsi="Times New Roman"/>
          <w:w w:val="105"/>
          <w:sz w:val="28"/>
        </w:rPr>
        <w:t xml:space="preserve">meine </w:t>
      </w:r>
      <w:r>
        <w:rPr>
          <w:rFonts w:ascii="Times New Roman" w:hAnsi="Times New Roman"/>
          <w:w w:val="105"/>
          <w:sz w:val="28"/>
        </w:rPr>
        <w:t xml:space="preserve">Mutter </w:t>
      </w:r>
      <w:r>
        <w:rPr>
          <w:rFonts w:ascii="Times New Roman" w:hAnsi="Times New Roman"/>
          <w:w w:val="105"/>
          <w:sz w:val="28"/>
        </w:rPr>
        <w:t xml:space="preserve">den Fehler</w:t>
      </w:r>
      <w:r>
        <w:rPr>
          <w:rFonts w:ascii="Times New Roman" w:hAnsi="Times New Roman"/>
          <w:w w:val="105"/>
          <w:sz w:val="28"/>
        </w:rPr>
        <w:t xml:space="preserve">, uns </w:t>
      </w:r>
      <w:r>
        <w:rPr>
          <w:rFonts w:ascii="Times New Roman" w:hAnsi="Times New Roman"/>
          <w:w w:val="105"/>
          <w:sz w:val="28"/>
        </w:rPr>
        <w:t xml:space="preserve">jedes Mal </w:t>
      </w:r>
      <w:r>
        <w:rPr>
          <w:rFonts w:ascii="Times New Roman" w:hAnsi="Times New Roman"/>
          <w:w w:val="105"/>
          <w:sz w:val="28"/>
        </w:rPr>
        <w:t xml:space="preserve">das </w:t>
      </w:r>
      <w:r>
        <w:rPr>
          <w:rFonts w:ascii="Times New Roman" w:hAnsi="Times New Roman"/>
          <w:w w:val="105"/>
          <w:sz w:val="28"/>
        </w:rPr>
        <w:t xml:space="preserve">modische </w:t>
      </w:r>
      <w:r>
        <w:rPr>
          <w:rFonts w:ascii="Times New Roman" w:hAnsi="Times New Roman"/>
          <w:w w:val="105"/>
          <w:sz w:val="28"/>
        </w:rPr>
        <w:t xml:space="preserve">Spielzeug </w:t>
      </w:r>
      <w:r>
        <w:rPr>
          <w:rFonts w:ascii="Times New Roman" w:hAnsi="Times New Roman"/>
          <w:w w:val="105"/>
          <w:sz w:val="28"/>
        </w:rPr>
        <w:t xml:space="preserve">zu kaufen</w:t>
      </w:r>
      <w:r>
        <w:rPr>
          <w:rFonts w:ascii="Times New Roman" w:hAnsi="Times New Roman"/>
          <w:w w:val="105"/>
          <w:sz w:val="28"/>
        </w:rPr>
        <w:t xml:space="preserve">, wenn wir krank wurden. Wie </w:t>
      </w:r>
      <w:r>
        <w:rPr>
          <w:rFonts w:ascii="Times New Roman" w:hAnsi="Times New Roman"/>
          <w:w w:val="105"/>
          <w:sz w:val="28"/>
        </w:rPr>
        <w:t xml:space="preserve">zu </w:t>
      </w:r>
      <w:r>
        <w:rPr>
          <w:rFonts w:ascii="Times New Roman" w:hAnsi="Times New Roman"/>
          <w:w w:val="105"/>
          <w:sz w:val="28"/>
        </w:rPr>
        <w:t xml:space="preserve">erwarten</w:t>
      </w:r>
      <w:r>
        <w:rPr>
          <w:rFonts w:ascii="Times New Roman" w:hAnsi="Times New Roman"/>
          <w:w w:val="105"/>
          <w:sz w:val="28"/>
        </w:rPr>
        <w:t xml:space="preserve">, </w:t>
      </w:r>
      <w:r>
        <w:rPr>
          <w:rFonts w:ascii="Times New Roman" w:hAnsi="Times New Roman"/>
          <w:w w:val="105"/>
          <w:sz w:val="28"/>
        </w:rPr>
        <w:t xml:space="preserve">wurden </w:t>
      </w:r>
      <w:r>
        <w:rPr>
          <w:rFonts w:ascii="Times New Roman" w:hAnsi="Times New Roman"/>
          <w:w w:val="105"/>
          <w:sz w:val="28"/>
        </w:rPr>
        <w:t xml:space="preserve">meine Geschwister </w:t>
      </w:r>
      <w:r>
        <w:rPr>
          <w:rFonts w:ascii="Times New Roman" w:hAnsi="Times New Roman"/>
          <w:w w:val="105"/>
          <w:sz w:val="28"/>
        </w:rPr>
        <w:t xml:space="preserve">und </w:t>
      </w:r>
      <w:r>
        <w:rPr>
          <w:rFonts w:ascii="Times New Roman" w:hAnsi="Times New Roman"/>
          <w:w w:val="105"/>
          <w:sz w:val="28"/>
        </w:rPr>
        <w:t xml:space="preserve">ich </w:t>
      </w:r>
      <w:r>
        <w:rPr>
          <w:rFonts w:ascii="Times New Roman" w:hAnsi="Times New Roman"/>
          <w:w w:val="105"/>
          <w:sz w:val="28"/>
        </w:rPr>
        <w:t xml:space="preserve">"professionell" krank. Schleichend </w:t>
      </w:r>
      <w:r>
        <w:rPr>
          <w:rFonts w:ascii="Times New Roman" w:hAnsi="Times New Roman"/>
          <w:w w:val="105"/>
          <w:sz w:val="28"/>
        </w:rPr>
        <w:t xml:space="preserve">baute </w:t>
      </w:r>
      <w:r>
        <w:rPr>
          <w:rFonts w:ascii="Times New Roman" w:hAnsi="Times New Roman"/>
          <w:w w:val="105"/>
          <w:sz w:val="28"/>
        </w:rPr>
        <w:t xml:space="preserve">der </w:t>
      </w:r>
      <w:r>
        <w:rPr>
          <w:rFonts w:ascii="Times New Roman" w:hAnsi="Times New Roman"/>
          <w:w w:val="105"/>
          <w:sz w:val="28"/>
        </w:rPr>
        <w:t xml:space="preserve">Teufel </w:t>
      </w:r>
      <w:r>
        <w:rPr>
          <w:rFonts w:ascii="Times New Roman" w:hAnsi="Times New Roman"/>
          <w:w w:val="105"/>
          <w:sz w:val="28"/>
        </w:rPr>
        <w:t xml:space="preserve">in </w:t>
      </w:r>
      <w:r>
        <w:rPr>
          <w:rFonts w:ascii="Times New Roman" w:hAnsi="Times New Roman"/>
          <w:w w:val="105"/>
          <w:sz w:val="28"/>
        </w:rPr>
        <w:t xml:space="preserve">uns </w:t>
      </w:r>
      <w:r>
        <w:rPr>
          <w:rFonts w:ascii="Times New Roman" w:hAnsi="Times New Roman"/>
          <w:w w:val="105"/>
          <w:sz w:val="28"/>
        </w:rPr>
        <w:t xml:space="preserve">die Struktur auf</w:t>
      </w:r>
      <w:r>
        <w:rPr>
          <w:rFonts w:ascii="Times New Roman" w:hAnsi="Times New Roman"/>
          <w:w w:val="105"/>
          <w:sz w:val="28"/>
        </w:rPr>
        <w:t xml:space="preserve">, die </w:t>
      </w:r>
      <w:r>
        <w:rPr>
          <w:rFonts w:ascii="Times New Roman" w:hAnsi="Times New Roman"/>
          <w:w w:val="105"/>
          <w:sz w:val="28"/>
        </w:rPr>
        <w:t xml:space="preserve">uns </w:t>
      </w:r>
      <w:r>
        <w:rPr>
          <w:rFonts w:ascii="Times New Roman" w:hAnsi="Times New Roman"/>
          <w:w w:val="105"/>
          <w:sz w:val="28"/>
        </w:rPr>
        <w:t xml:space="preserve">unweigerlich </w:t>
      </w:r>
      <w:r>
        <w:rPr>
          <w:rFonts w:ascii="Times New Roman" w:hAnsi="Times New Roman"/>
          <w:w w:val="105"/>
          <w:sz w:val="28"/>
        </w:rPr>
        <w:t xml:space="preserve">zu </w:t>
      </w:r>
      <w:r>
        <w:rPr>
          <w:rFonts w:ascii="Times New Roman" w:hAnsi="Times New Roman"/>
          <w:w w:val="105"/>
          <w:sz w:val="28"/>
        </w:rPr>
        <w:t xml:space="preserve">ihm </w:t>
      </w:r>
      <w:r>
        <w:rPr>
          <w:rFonts w:ascii="Times New Roman" w:hAnsi="Times New Roman"/>
          <w:w w:val="105"/>
          <w:sz w:val="28"/>
        </w:rPr>
        <w:t xml:space="preserve">führen würde.</w:t>
      </w:r>
    </w:p>
    <w:p>
      <w:pPr>
        <w:spacing w:before="95"/>
        <w:ind w:start="28" w:end="0" w:firstLine="0"/>
        <w:jc w:val="center"/>
        <w:rPr>
          <w:rFonts w:ascii="Times New Roman"/>
          <w:sz w:val="24"/>
        </w:rPr>
      </w:pPr>
      <w:r>
        <w:rPr>
          <w:rFonts w:ascii="Times New Roman"/>
          <w:spacing w:val="-5"/>
          <w:sz w:val="24"/>
        </w:rPr>
        <w:t xml:space="preserve">25</w:t>
      </w:r>
    </w:p>
    <w:p>
      <w:pPr>
        <w:spacing w:after="0"/>
        <w:jc w:val="center"/>
        <w:rPr>
          <w:rFonts w:ascii="Times New Roman"/>
          <w:sz w:val="24"/>
        </w:rPr>
        <w:sectPr>
          <w:pgSz w:w="8560" w:h="12780"/>
          <w:pgMar w:top="1460" w:right="1180" w:bottom="280" w:left="640"/>
        </w:sectPr>
      </w:pPr>
    </w:p>
    <w:p>
      <w:pPr>
        <w:spacing w:before="71" w:line="278" w:lineRule="auto"/>
        <w:ind w:start="119" w:end="140" w:firstLine="6"/>
        <w:jc w:val="both"/>
        <w:rPr>
          <w:rFonts w:ascii="Times New Roman" w:hAnsi="Times New Roman"/>
          <w:sz w:val="27"/>
        </w:rPr>
      </w:pPr>
      <w:r>
        <w:rPr>
          <w:rFonts w:ascii="Times New Roman" w:hAnsi="Times New Roman"/>
          <w:w w:val="105"/>
          <w:sz w:val="27"/>
        </w:rPr>
        <w:t xml:space="preserve">Todesfalle. </w:t>
      </w:r>
      <w:r>
        <w:rPr>
          <w:rFonts w:ascii="Times New Roman" w:hAnsi="Times New Roman"/>
          <w:w w:val="105"/>
          <w:sz w:val="27"/>
        </w:rPr>
        <w:t xml:space="preserve">Vielleicht </w:t>
      </w:r>
      <w:r>
        <w:rPr>
          <w:rFonts w:ascii="Times New Roman" w:hAnsi="Times New Roman"/>
          <w:w w:val="105"/>
          <w:sz w:val="27"/>
        </w:rPr>
        <w:t xml:space="preserve">ist </w:t>
      </w:r>
      <w:r>
        <w:rPr>
          <w:rFonts w:ascii="Times New Roman" w:hAnsi="Times New Roman"/>
          <w:w w:val="105"/>
          <w:sz w:val="27"/>
        </w:rPr>
        <w:t xml:space="preserve">mein </w:t>
      </w:r>
      <w:r>
        <w:rPr>
          <w:rFonts w:ascii="Times New Roman" w:hAnsi="Times New Roman"/>
          <w:w w:val="105"/>
          <w:sz w:val="27"/>
        </w:rPr>
        <w:t xml:space="preserve">Fall </w:t>
      </w:r>
      <w:r>
        <w:rPr>
          <w:rFonts w:ascii="Times New Roman" w:hAnsi="Times New Roman"/>
          <w:w w:val="105"/>
          <w:sz w:val="27"/>
        </w:rPr>
        <w:t xml:space="preserve">nicht </w:t>
      </w:r>
      <w:r>
        <w:rPr>
          <w:rFonts w:ascii="Times New Roman" w:hAnsi="Times New Roman"/>
          <w:w w:val="105"/>
          <w:sz w:val="27"/>
        </w:rPr>
        <w:t xml:space="preserve">alltäglich, </w:t>
      </w:r>
      <w:r>
        <w:rPr>
          <w:rFonts w:ascii="Times New Roman" w:hAnsi="Times New Roman"/>
          <w:w w:val="105"/>
          <w:sz w:val="27"/>
        </w:rPr>
        <w:t xml:space="preserve">jeder </w:t>
      </w:r>
      <w:r>
        <w:rPr>
          <w:rFonts w:ascii="Times New Roman" w:hAnsi="Times New Roman"/>
          <w:w w:val="105"/>
          <w:sz w:val="27"/>
        </w:rPr>
        <w:t xml:space="preserve">hat </w:t>
      </w:r>
      <w:r>
        <w:rPr>
          <w:rFonts w:ascii="Times New Roman" w:hAnsi="Times New Roman"/>
          <w:w w:val="105"/>
          <w:sz w:val="27"/>
        </w:rPr>
        <w:t xml:space="preserve">seine eigene </w:t>
      </w:r>
      <w:r>
        <w:rPr>
          <w:rFonts w:ascii="Times New Roman" w:hAnsi="Times New Roman"/>
          <w:w w:val="105"/>
          <w:sz w:val="27"/>
        </w:rPr>
        <w:t xml:space="preserve">Geschichte, </w:t>
      </w:r>
      <w:r>
        <w:rPr>
          <w:rFonts w:ascii="Times New Roman" w:hAnsi="Times New Roman"/>
          <w:w w:val="105"/>
          <w:sz w:val="27"/>
        </w:rPr>
        <w:t xml:space="preserve">aber </w:t>
      </w:r>
      <w:r>
        <w:rPr>
          <w:rFonts w:ascii="Times New Roman" w:hAnsi="Times New Roman"/>
          <w:w w:val="105"/>
          <w:sz w:val="27"/>
        </w:rPr>
        <w:t xml:space="preserve">von </w:t>
      </w:r>
      <w:r>
        <w:rPr>
          <w:rFonts w:ascii="Times New Roman" w:hAnsi="Times New Roman"/>
          <w:w w:val="105"/>
          <w:sz w:val="27"/>
        </w:rPr>
        <w:t xml:space="preserve">klein auf </w:t>
      </w:r>
      <w:r>
        <w:rPr>
          <w:rFonts w:ascii="Times New Roman" w:hAnsi="Times New Roman"/>
          <w:w w:val="105"/>
          <w:sz w:val="27"/>
        </w:rPr>
        <w:t xml:space="preserve">werden </w:t>
      </w:r>
      <w:r>
        <w:rPr>
          <w:rFonts w:ascii="Times New Roman" w:hAnsi="Times New Roman"/>
          <w:spacing w:val="40"/>
          <w:w w:val="105"/>
          <w:sz w:val="27"/>
        </w:rPr>
        <w:t xml:space="preserve">wir </w:t>
      </w:r>
      <w:r>
        <w:rPr>
          <w:rFonts w:ascii="Times New Roman" w:hAnsi="Times New Roman"/>
          <w:w w:val="105"/>
          <w:sz w:val="27"/>
        </w:rPr>
        <w:t xml:space="preserve">gezwungen, uns auf die Medizin zu verlassen, ohne die schrecklichen Folgen zu kennen</w:t>
      </w:r>
      <w:r>
        <w:rPr>
          <w:rFonts w:ascii="Times New Roman" w:hAnsi="Times New Roman"/>
          <w:w w:val="105"/>
          <w:sz w:val="27"/>
        </w:rPr>
        <w:t xml:space="preserve">, die </w:t>
      </w:r>
      <w:r>
        <w:rPr>
          <w:rFonts w:ascii="Times New Roman" w:hAnsi="Times New Roman"/>
          <w:w w:val="105"/>
          <w:sz w:val="27"/>
        </w:rPr>
        <w:t xml:space="preserve">das mit sich bringt. </w:t>
      </w:r>
      <w:r>
        <w:rPr>
          <w:rFonts w:ascii="Times New Roman" w:hAnsi="Times New Roman"/>
          <w:w w:val="105"/>
          <w:sz w:val="27"/>
        </w:rPr>
        <w:t xml:space="preserve">Kinder </w:t>
      </w:r>
      <w:r>
        <w:rPr>
          <w:rFonts w:ascii="Times New Roman" w:hAnsi="Times New Roman"/>
          <w:w w:val="105"/>
          <w:sz w:val="27"/>
        </w:rPr>
        <w:t xml:space="preserve">mit Impfstoffen </w:t>
      </w:r>
      <w:r>
        <w:rPr>
          <w:rFonts w:ascii="Times New Roman" w:hAnsi="Times New Roman"/>
          <w:w w:val="105"/>
          <w:sz w:val="27"/>
        </w:rPr>
        <w:t xml:space="preserve">abzufüllen </w:t>
      </w:r>
      <w:r>
        <w:rPr>
          <w:rFonts w:ascii="Times New Roman" w:hAnsi="Times New Roman"/>
          <w:w w:val="105"/>
          <w:sz w:val="27"/>
        </w:rPr>
        <w:t xml:space="preserve">ist Teil der westlichen Kultur, ohne überhaupt zu hinterfragen</w:t>
      </w:r>
      <w:r>
        <w:rPr>
          <w:rFonts w:ascii="Times New Roman" w:hAnsi="Times New Roman"/>
          <w:w w:val="105"/>
          <w:sz w:val="27"/>
        </w:rPr>
        <w:t xml:space="preserve">, ob </w:t>
      </w:r>
      <w:r>
        <w:rPr>
          <w:rFonts w:ascii="Times New Roman" w:hAnsi="Times New Roman"/>
          <w:w w:val="105"/>
          <w:sz w:val="27"/>
        </w:rPr>
        <w:t xml:space="preserve">das </w:t>
      </w:r>
      <w:r>
        <w:rPr>
          <w:rFonts w:ascii="Times New Roman" w:hAnsi="Times New Roman"/>
          <w:w w:val="105"/>
          <w:sz w:val="27"/>
        </w:rPr>
        <w:t xml:space="preserve">gut </w:t>
      </w:r>
      <w:r>
        <w:rPr>
          <w:rFonts w:ascii="Times New Roman" w:hAnsi="Times New Roman"/>
          <w:w w:val="105"/>
          <w:sz w:val="27"/>
        </w:rPr>
        <w:t xml:space="preserve">oder </w:t>
      </w:r>
      <w:r>
        <w:rPr>
          <w:rFonts w:ascii="Times New Roman" w:hAnsi="Times New Roman"/>
          <w:w w:val="105"/>
          <w:sz w:val="27"/>
        </w:rPr>
        <w:t xml:space="preserve">schlecht ist. </w:t>
      </w:r>
      <w:r>
        <w:rPr>
          <w:rFonts w:ascii="Times New Roman" w:hAnsi="Times New Roman"/>
          <w:w w:val="105"/>
          <w:sz w:val="27"/>
        </w:rPr>
        <w:t xml:space="preserve">Wir </w:t>
      </w:r>
      <w:r>
        <w:rPr>
          <w:rFonts w:ascii="Times New Roman" w:hAnsi="Times New Roman"/>
          <w:w w:val="105"/>
          <w:sz w:val="27"/>
        </w:rPr>
        <w:t xml:space="preserve">gehen davon aus, dass es </w:t>
      </w:r>
      <w:r>
        <w:rPr>
          <w:rFonts w:ascii="Times New Roman" w:hAnsi="Times New Roman"/>
          <w:w w:val="105"/>
          <w:sz w:val="27"/>
        </w:rPr>
        <w:t xml:space="preserve">gut sein muss, weil man es mit uns gemacht hat und alle anderen es auch tun.</w:t>
      </w:r>
    </w:p>
    <w:p>
      <w:pPr>
        <w:pStyle w:val="BodyText"/>
        <w:spacing w:before="50"/>
        <w:rPr>
          <w:rFonts w:ascii="Times New Roman"/>
          <w:sz w:val="27"/>
        </w:rPr>
      </w:pPr>
    </w:p>
    <w:p>
      <w:pPr>
        <w:spacing w:before="0" w:line="280" w:lineRule="auto"/>
        <w:ind w:start="148" w:end="116" w:firstLine="715"/>
        <w:jc w:val="both"/>
        <w:rPr>
          <w:rFonts w:ascii="Times New Roman" w:hAnsi="Times New Roman"/>
          <w:sz w:val="27"/>
        </w:rPr>
      </w:pPr>
      <w:r>
        <w:rPr>
          <w:rFonts w:ascii="Times New Roman" w:hAnsi="Times New Roman"/>
          <w:w w:val="105"/>
          <w:sz w:val="27"/>
        </w:rPr>
        <w:t xml:space="preserve">Nach und </w:t>
      </w:r>
      <w:r>
        <w:rPr>
          <w:rFonts w:ascii="Times New Roman" w:hAnsi="Times New Roman"/>
          <w:w w:val="105"/>
          <w:sz w:val="27"/>
        </w:rPr>
        <w:t xml:space="preserve">nach </w:t>
      </w:r>
      <w:r>
        <w:rPr>
          <w:rFonts w:ascii="Times New Roman" w:hAnsi="Times New Roman"/>
          <w:w w:val="105"/>
          <w:sz w:val="27"/>
        </w:rPr>
        <w:t xml:space="preserve">und </w:t>
      </w:r>
      <w:r>
        <w:rPr>
          <w:rFonts w:ascii="Times New Roman" w:hAnsi="Times New Roman"/>
          <w:w w:val="105"/>
          <w:sz w:val="27"/>
        </w:rPr>
        <w:t xml:space="preserve">viele </w:t>
      </w:r>
      <w:r>
        <w:rPr>
          <w:rFonts w:ascii="Times New Roman" w:hAnsi="Times New Roman"/>
          <w:w w:val="105"/>
          <w:sz w:val="27"/>
        </w:rPr>
        <w:t xml:space="preserve">Jahre </w:t>
      </w:r>
      <w:r>
        <w:rPr>
          <w:rFonts w:ascii="Times New Roman" w:hAnsi="Times New Roman"/>
          <w:w w:val="105"/>
          <w:sz w:val="27"/>
        </w:rPr>
        <w:t xml:space="preserve">nach </w:t>
      </w:r>
      <w:r>
        <w:rPr>
          <w:rFonts w:ascii="Times New Roman" w:hAnsi="Times New Roman"/>
          <w:w w:val="105"/>
          <w:sz w:val="27"/>
        </w:rPr>
        <w:t xml:space="preserve">meiner Bekehrung </w:t>
      </w:r>
      <w:r>
        <w:rPr>
          <w:rFonts w:ascii="Times New Roman" w:hAnsi="Times New Roman"/>
          <w:w w:val="105"/>
          <w:sz w:val="27"/>
        </w:rPr>
        <w:t xml:space="preserve">zu </w:t>
      </w:r>
      <w:r>
        <w:rPr>
          <w:rFonts w:ascii="Times New Roman" w:hAnsi="Times New Roman"/>
          <w:w w:val="105"/>
          <w:sz w:val="27"/>
        </w:rPr>
        <w:t xml:space="preserve">Christus </w:t>
      </w:r>
      <w:r>
        <w:rPr>
          <w:rFonts w:ascii="Times New Roman" w:hAnsi="Times New Roman"/>
          <w:w w:val="105"/>
          <w:sz w:val="27"/>
        </w:rPr>
        <w:t xml:space="preserve">begann </w:t>
      </w:r>
      <w:r>
        <w:rPr>
          <w:rFonts w:ascii="Times New Roman" w:hAnsi="Times New Roman"/>
          <w:w w:val="105"/>
          <w:sz w:val="27"/>
        </w:rPr>
        <w:t xml:space="preserve">Gott </w:t>
      </w:r>
      <w:r>
        <w:rPr>
          <w:rFonts w:ascii="Times New Roman" w:hAnsi="Times New Roman"/>
          <w:w w:val="105"/>
          <w:sz w:val="27"/>
        </w:rPr>
        <w:t xml:space="preserve">mir </w:t>
      </w:r>
      <w:r>
        <w:rPr>
          <w:rFonts w:ascii="Times New Roman" w:hAnsi="Times New Roman"/>
          <w:w w:val="105"/>
          <w:sz w:val="27"/>
        </w:rPr>
        <w:t xml:space="preserve">die </w:t>
      </w:r>
      <w:r>
        <w:rPr>
          <w:rFonts w:ascii="Times New Roman" w:hAnsi="Times New Roman"/>
          <w:w w:val="105"/>
          <w:sz w:val="27"/>
        </w:rPr>
        <w:t xml:space="preserve">Augen </w:t>
      </w:r>
      <w:r>
        <w:rPr>
          <w:rFonts w:ascii="Times New Roman" w:hAnsi="Times New Roman"/>
          <w:w w:val="105"/>
          <w:sz w:val="27"/>
        </w:rPr>
        <w:t xml:space="preserve">zu </w:t>
      </w:r>
      <w:r>
        <w:rPr>
          <w:rFonts w:ascii="Times New Roman" w:hAnsi="Times New Roman"/>
          <w:w w:val="105"/>
          <w:sz w:val="27"/>
        </w:rPr>
        <w:t xml:space="preserve">öffnen, um </w:t>
      </w:r>
      <w:r>
        <w:rPr>
          <w:rFonts w:ascii="Times New Roman" w:hAnsi="Times New Roman"/>
          <w:w w:val="105"/>
          <w:sz w:val="27"/>
        </w:rPr>
        <w:t xml:space="preserve">zu erkennen, was die </w:t>
      </w:r>
      <w:r>
        <w:rPr>
          <w:rFonts w:ascii="Times New Roman" w:hAnsi="Times New Roman"/>
          <w:w w:val="105"/>
          <w:sz w:val="27"/>
        </w:rPr>
        <w:t xml:space="preserve">wissenschaftliche Medizin </w:t>
      </w:r>
      <w:r>
        <w:rPr>
          <w:rFonts w:ascii="Times New Roman" w:hAnsi="Times New Roman"/>
          <w:w w:val="105"/>
          <w:sz w:val="27"/>
        </w:rPr>
        <w:t xml:space="preserve">wirklich </w:t>
      </w:r>
      <w:r>
        <w:rPr>
          <w:rFonts w:ascii="Times New Roman" w:hAnsi="Times New Roman"/>
          <w:w w:val="105"/>
          <w:sz w:val="27"/>
        </w:rPr>
        <w:t xml:space="preserve">ist </w:t>
      </w:r>
      <w:r>
        <w:rPr>
          <w:rFonts w:ascii="Times New Roman" w:hAnsi="Times New Roman"/>
          <w:w w:val="105"/>
          <w:sz w:val="27"/>
        </w:rPr>
        <w:t xml:space="preserve">und </w:t>
      </w:r>
      <w:r>
        <w:rPr>
          <w:rFonts w:ascii="Times New Roman" w:hAnsi="Times New Roman"/>
          <w:w w:val="105"/>
          <w:sz w:val="27"/>
        </w:rPr>
        <w:t xml:space="preserve">wie </w:t>
      </w:r>
      <w:r>
        <w:rPr>
          <w:rFonts w:ascii="Times New Roman" w:hAnsi="Times New Roman"/>
          <w:w w:val="105"/>
          <w:sz w:val="27"/>
        </w:rPr>
        <w:t xml:space="preserve">weit </w:t>
      </w:r>
      <w:r>
        <w:rPr>
          <w:rFonts w:ascii="Times New Roman" w:hAnsi="Times New Roman"/>
          <w:w w:val="105"/>
          <w:sz w:val="27"/>
        </w:rPr>
        <w:t xml:space="preserve">davon entfernt, </w:t>
      </w:r>
      <w:r>
        <w:rPr>
          <w:rFonts w:ascii="Times New Roman" w:hAnsi="Times New Roman"/>
          <w:w w:val="105"/>
          <w:sz w:val="27"/>
        </w:rPr>
        <w:t xml:space="preserve">eine </w:t>
      </w:r>
      <w:r>
        <w:rPr>
          <w:rFonts w:ascii="Times New Roman" w:hAnsi="Times New Roman"/>
          <w:w w:val="105"/>
          <w:sz w:val="27"/>
        </w:rPr>
        <w:t xml:space="preserve">Lösung zu </w:t>
      </w:r>
      <w:r>
        <w:rPr>
          <w:rFonts w:ascii="Times New Roman" w:hAnsi="Times New Roman"/>
          <w:w w:val="105"/>
          <w:sz w:val="27"/>
        </w:rPr>
        <w:t xml:space="preserve">sein, </w:t>
      </w:r>
      <w:r>
        <w:rPr>
          <w:rFonts w:ascii="Times New Roman" w:hAnsi="Times New Roman"/>
          <w:w w:val="105"/>
          <w:sz w:val="27"/>
        </w:rPr>
        <w:t xml:space="preserve">sie </w:t>
      </w:r>
      <w:r>
        <w:rPr>
          <w:rFonts w:ascii="Times New Roman" w:hAnsi="Times New Roman"/>
          <w:w w:val="105"/>
          <w:sz w:val="27"/>
        </w:rPr>
        <w:t xml:space="preserve">eine </w:t>
      </w:r>
      <w:r>
        <w:rPr>
          <w:rFonts w:ascii="Times New Roman" w:hAnsi="Times New Roman"/>
          <w:w w:val="105"/>
          <w:sz w:val="27"/>
        </w:rPr>
        <w:t xml:space="preserve">der </w:t>
      </w:r>
      <w:r>
        <w:rPr>
          <w:rFonts w:ascii="Times New Roman" w:hAnsi="Times New Roman"/>
          <w:w w:val="105"/>
          <w:sz w:val="27"/>
        </w:rPr>
        <w:t xml:space="preserve">wichtigsten </w:t>
      </w:r>
      <w:r>
        <w:rPr>
          <w:rFonts w:ascii="Times New Roman" w:hAnsi="Times New Roman"/>
          <w:w w:val="105"/>
          <w:sz w:val="27"/>
        </w:rPr>
        <w:t xml:space="preserve">Ursachen für </w:t>
      </w:r>
      <w:r>
        <w:rPr>
          <w:rFonts w:ascii="Times New Roman" w:hAnsi="Times New Roman"/>
          <w:w w:val="105"/>
          <w:sz w:val="27"/>
        </w:rPr>
        <w:t xml:space="preserve">Tod </w:t>
      </w:r>
      <w:r>
        <w:rPr>
          <w:rFonts w:ascii="Times New Roman" w:hAnsi="Times New Roman"/>
          <w:w w:val="105"/>
          <w:sz w:val="27"/>
        </w:rPr>
        <w:t xml:space="preserve">und </w:t>
      </w:r>
      <w:r>
        <w:rPr>
          <w:rFonts w:ascii="Times New Roman" w:hAnsi="Times New Roman"/>
          <w:w w:val="105"/>
          <w:sz w:val="27"/>
        </w:rPr>
        <w:t xml:space="preserve">Zerstörung </w:t>
      </w:r>
      <w:r>
        <w:rPr>
          <w:rFonts w:ascii="Times New Roman" w:hAnsi="Times New Roman"/>
          <w:w w:val="105"/>
          <w:sz w:val="27"/>
        </w:rPr>
        <w:t xml:space="preserve">des </w:t>
      </w:r>
      <w:r>
        <w:rPr>
          <w:rFonts w:ascii="Times New Roman" w:hAnsi="Times New Roman"/>
          <w:w w:val="105"/>
          <w:sz w:val="27"/>
        </w:rPr>
        <w:t xml:space="preserve">Körpers </w:t>
      </w:r>
      <w:r>
        <w:rPr>
          <w:rFonts w:ascii="Times New Roman" w:hAnsi="Times New Roman"/>
          <w:w w:val="105"/>
          <w:sz w:val="27"/>
        </w:rPr>
        <w:t xml:space="preserve">unserer Zeit </w:t>
      </w:r>
      <w:r>
        <w:rPr>
          <w:rFonts w:ascii="Times New Roman" w:hAnsi="Times New Roman"/>
          <w:w w:val="105"/>
          <w:sz w:val="27"/>
        </w:rPr>
        <w:t xml:space="preserve">ist.</w:t>
      </w:r>
    </w:p>
    <w:p>
      <w:pPr>
        <w:pStyle w:val="BodyText"/>
        <w:spacing w:before="40"/>
        <w:rPr>
          <w:rFonts w:ascii="Times New Roman"/>
          <w:sz w:val="27"/>
        </w:rPr>
      </w:pPr>
    </w:p>
    <w:p>
      <w:pPr>
        <w:spacing w:before="1" w:line="278" w:lineRule="auto"/>
        <w:ind w:start="154" w:end="113" w:firstLine="718"/>
        <w:jc w:val="both"/>
        <w:rPr>
          <w:rFonts w:ascii="Times New Roman" w:hAnsi="Times New Roman"/>
          <w:sz w:val="27"/>
        </w:rPr>
      </w:pPr>
      <w:r>
        <w:rPr>
          <w:rFonts w:ascii="Times New Roman" w:hAnsi="Times New Roman"/>
          <w:w w:val="105"/>
          <w:sz w:val="27"/>
        </w:rPr>
        <w:t xml:space="preserve">Dies ist </w:t>
      </w:r>
      <w:r>
        <w:rPr>
          <w:rFonts w:ascii="Times New Roman" w:hAnsi="Times New Roman"/>
          <w:w w:val="105"/>
          <w:sz w:val="27"/>
        </w:rPr>
        <w:t xml:space="preserve">eine Studie über </w:t>
      </w:r>
      <w:r>
        <w:rPr>
          <w:rFonts w:ascii="Times New Roman" w:hAnsi="Times New Roman"/>
          <w:spacing w:val="-4"/>
          <w:w w:val="105"/>
          <w:sz w:val="27"/>
        </w:rPr>
        <w:t xml:space="preserve">die</w:t>
      </w:r>
      <w:r>
        <w:rPr>
          <w:rFonts w:ascii="Times New Roman" w:hAnsi="Times New Roman"/>
          <w:w w:val="105"/>
          <w:sz w:val="27"/>
        </w:rPr>
        <w:t xml:space="preserve"> jahrelange </w:t>
      </w:r>
      <w:r>
        <w:rPr>
          <w:rFonts w:ascii="Times New Roman" w:hAnsi="Times New Roman"/>
          <w:w w:val="105"/>
          <w:sz w:val="27"/>
        </w:rPr>
        <w:t xml:space="preserve">Suche</w:t>
      </w:r>
      <w:r>
        <w:rPr>
          <w:rFonts w:ascii="Times New Roman" w:hAnsi="Times New Roman"/>
          <w:w w:val="105"/>
          <w:sz w:val="27"/>
        </w:rPr>
        <w:t xml:space="preserve">, als ich zusah, wie meine </w:t>
      </w:r>
      <w:r>
        <w:rPr>
          <w:rFonts w:ascii="Times New Roman" w:hAnsi="Times New Roman"/>
          <w:w w:val="105"/>
          <w:sz w:val="27"/>
        </w:rPr>
        <w:t xml:space="preserve">Lieben, meine Freunde, </w:t>
      </w:r>
      <w:r>
        <w:rPr>
          <w:rFonts w:ascii="Times New Roman" w:hAnsi="Times New Roman"/>
          <w:w w:val="105"/>
          <w:sz w:val="27"/>
        </w:rPr>
        <w:t xml:space="preserve">starben, </w:t>
      </w:r>
      <w:r>
        <w:rPr>
          <w:rFonts w:ascii="Times New Roman" w:hAnsi="Times New Roman"/>
          <w:w w:val="105"/>
          <w:sz w:val="27"/>
        </w:rPr>
        <w:t xml:space="preserve">ohne eine Lösung zu haben, um ihnen zu helfen.</w:t>
      </w:r>
    </w:p>
    <w:p>
      <w:pPr>
        <w:pStyle w:val="BodyText"/>
        <w:spacing w:before="59"/>
        <w:rPr>
          <w:rFonts w:ascii="Times New Roman"/>
          <w:sz w:val="27"/>
        </w:rPr>
      </w:pPr>
    </w:p>
    <w:p>
      <w:pPr>
        <w:spacing w:before="0" w:line="278" w:lineRule="auto"/>
        <w:ind w:start="167" w:end="98" w:firstLine="714"/>
        <w:jc w:val="both"/>
        <w:rPr>
          <w:rFonts w:ascii="Times New Roman" w:hAnsi="Times New Roman"/>
          <w:sz w:val="27"/>
        </w:rPr>
      </w:pPr>
      <w:r>
        <w:rPr>
          <w:rFonts w:ascii="Times New Roman" w:hAnsi="Times New Roman"/>
          <w:w w:val="105"/>
          <w:sz w:val="27"/>
        </w:rPr>
        <w:t xml:space="preserve">Die allopathische </w:t>
      </w:r>
      <w:r>
        <w:rPr>
          <w:rFonts w:ascii="Times New Roman" w:hAnsi="Times New Roman"/>
          <w:w w:val="105"/>
          <w:sz w:val="27"/>
        </w:rPr>
        <w:t xml:space="preserve">Medizin</w:t>
      </w:r>
      <w:r>
        <w:rPr>
          <w:rFonts w:ascii="Times New Roman" w:hAnsi="Times New Roman"/>
          <w:w w:val="105"/>
          <w:sz w:val="27"/>
        </w:rPr>
        <w:t xml:space="preserve">, die </w:t>
      </w:r>
      <w:r>
        <w:rPr>
          <w:rFonts w:ascii="Times New Roman" w:hAnsi="Times New Roman"/>
          <w:w w:val="105"/>
          <w:sz w:val="27"/>
        </w:rPr>
        <w:t xml:space="preserve">allgemeine und gewöhnliche </w:t>
      </w:r>
      <w:r>
        <w:rPr>
          <w:rFonts w:ascii="Times New Roman" w:hAnsi="Times New Roman"/>
          <w:w w:val="105"/>
          <w:sz w:val="27"/>
        </w:rPr>
        <w:t xml:space="preserve">Medizin</w:t>
      </w:r>
      <w:r>
        <w:rPr>
          <w:rFonts w:ascii="Times New Roman" w:hAnsi="Times New Roman"/>
          <w:w w:val="105"/>
          <w:sz w:val="27"/>
        </w:rPr>
        <w:t xml:space="preserve">, Antibiotika, </w:t>
      </w:r>
      <w:r>
        <w:rPr>
          <w:rFonts w:ascii="Times New Roman" w:hAnsi="Times New Roman"/>
          <w:w w:val="105"/>
          <w:sz w:val="27"/>
        </w:rPr>
        <w:t xml:space="preserve">Schmerzmittel, </w:t>
      </w:r>
      <w:r>
        <w:rPr>
          <w:rFonts w:ascii="Times New Roman" w:hAnsi="Times New Roman"/>
          <w:w w:val="105"/>
          <w:sz w:val="27"/>
        </w:rPr>
        <w:t xml:space="preserve">Entzündungshemmer </w:t>
      </w:r>
      <w:r>
        <w:rPr>
          <w:rFonts w:ascii="Times New Roman" w:hAnsi="Times New Roman"/>
          <w:w w:val="105"/>
          <w:sz w:val="27"/>
        </w:rPr>
        <w:t xml:space="preserve">und </w:t>
      </w:r>
      <w:r>
        <w:rPr>
          <w:rFonts w:ascii="Times New Roman" w:hAnsi="Times New Roman"/>
          <w:w w:val="105"/>
          <w:sz w:val="27"/>
        </w:rPr>
        <w:t xml:space="preserve">alles</w:t>
      </w:r>
      <w:r>
        <w:rPr>
          <w:rFonts w:ascii="Times New Roman" w:hAnsi="Times New Roman"/>
          <w:w w:val="105"/>
          <w:sz w:val="27"/>
        </w:rPr>
        <w:t xml:space="preserve">, was </w:t>
      </w:r>
      <w:r>
        <w:rPr>
          <w:rFonts w:ascii="Times New Roman" w:hAnsi="Times New Roman"/>
          <w:w w:val="105"/>
          <w:sz w:val="27"/>
        </w:rPr>
        <w:t xml:space="preserve">diese </w:t>
      </w:r>
      <w:r>
        <w:rPr>
          <w:rFonts w:ascii="Times New Roman" w:hAnsi="Times New Roman"/>
          <w:w w:val="105"/>
          <w:sz w:val="27"/>
        </w:rPr>
        <w:t xml:space="preserve">Art </w:t>
      </w:r>
      <w:r>
        <w:rPr>
          <w:rFonts w:ascii="Times New Roman" w:hAnsi="Times New Roman"/>
          <w:w w:val="105"/>
          <w:sz w:val="27"/>
        </w:rPr>
        <w:t xml:space="preserve">von </w:t>
      </w:r>
      <w:r>
        <w:rPr>
          <w:rFonts w:ascii="Times New Roman" w:hAnsi="Times New Roman"/>
          <w:w w:val="105"/>
          <w:sz w:val="27"/>
        </w:rPr>
        <w:t xml:space="preserve">pharmazeutischer </w:t>
      </w:r>
      <w:r>
        <w:rPr>
          <w:rFonts w:ascii="Times New Roman" w:hAnsi="Times New Roman"/>
          <w:w w:val="105"/>
          <w:sz w:val="27"/>
        </w:rPr>
        <w:t xml:space="preserve">Medizin </w:t>
      </w:r>
      <w:r>
        <w:rPr>
          <w:rFonts w:ascii="Times New Roman" w:hAnsi="Times New Roman"/>
          <w:w w:val="105"/>
          <w:sz w:val="27"/>
        </w:rPr>
        <w:t xml:space="preserve">beinhaltet, wird </w:t>
      </w:r>
      <w:r>
        <w:rPr>
          <w:rFonts w:ascii="Times New Roman" w:hAnsi="Times New Roman"/>
          <w:w w:val="105"/>
          <w:sz w:val="27"/>
        </w:rPr>
        <w:t xml:space="preserve">"Pharmakeia" </w:t>
      </w:r>
      <w:r>
        <w:rPr>
          <w:rFonts w:ascii="Times New Roman" w:hAnsi="Times New Roman"/>
          <w:w w:val="105"/>
          <w:sz w:val="27"/>
        </w:rPr>
        <w:t xml:space="preserve">(pharmaqueya) </w:t>
      </w:r>
      <w:r>
        <w:rPr>
          <w:rFonts w:ascii="Times New Roman" w:hAnsi="Times New Roman"/>
          <w:w w:val="105"/>
          <w:sz w:val="27"/>
        </w:rPr>
        <w:t xml:space="preserve">genannt. </w:t>
      </w:r>
      <w:r>
        <w:rPr>
          <w:rFonts w:ascii="Times New Roman" w:hAnsi="Times New Roman"/>
          <w:w w:val="105"/>
          <w:sz w:val="27"/>
        </w:rPr>
        <w:t xml:space="preserve">Das ist </w:t>
      </w:r>
      <w:r>
        <w:rPr>
          <w:rFonts w:ascii="Times New Roman" w:hAnsi="Times New Roman"/>
          <w:w w:val="105"/>
          <w:sz w:val="27"/>
        </w:rPr>
        <w:t xml:space="preserve">das griechische Wort </w:t>
      </w:r>
      <w:r>
        <w:rPr>
          <w:rFonts w:ascii="Times New Roman" w:hAnsi="Times New Roman"/>
          <w:w w:val="105"/>
          <w:sz w:val="27"/>
        </w:rPr>
        <w:t xml:space="preserve">für Zauberei, und das </w:t>
      </w:r>
      <w:r>
        <w:rPr>
          <w:rFonts w:ascii="Times New Roman" w:hAnsi="Times New Roman"/>
          <w:spacing w:val="-3"/>
          <w:w w:val="105"/>
          <w:sz w:val="27"/>
        </w:rPr>
        <w:t xml:space="preserve">liegt daran, dass </w:t>
      </w:r>
      <w:r>
        <w:rPr>
          <w:rFonts w:ascii="Times New Roman" w:hAnsi="Times New Roman"/>
          <w:w w:val="105"/>
          <w:sz w:val="27"/>
        </w:rPr>
        <w:t xml:space="preserve">ihr Ursprung auf die </w:t>
      </w:r>
      <w:r>
        <w:rPr>
          <w:rFonts w:ascii="Times New Roman" w:hAnsi="Times New Roman"/>
          <w:w w:val="105"/>
          <w:sz w:val="27"/>
        </w:rPr>
        <w:t xml:space="preserve">antike </w:t>
      </w:r>
      <w:r>
        <w:rPr>
          <w:rFonts w:ascii="Times New Roman" w:hAnsi="Times New Roman"/>
          <w:w w:val="105"/>
          <w:sz w:val="27"/>
        </w:rPr>
        <w:t xml:space="preserve">Alchemie </w:t>
      </w:r>
      <w:r>
        <w:rPr>
          <w:rFonts w:ascii="Times New Roman" w:hAnsi="Times New Roman"/>
          <w:w w:val="105"/>
          <w:sz w:val="27"/>
        </w:rPr>
        <w:t xml:space="preserve">zurückgeht</w:t>
      </w:r>
      <w:r>
        <w:rPr>
          <w:rFonts w:ascii="Times New Roman" w:hAnsi="Times New Roman"/>
          <w:w w:val="105"/>
          <w:sz w:val="27"/>
        </w:rPr>
        <w:t xml:space="preserve">, die die </w:t>
      </w:r>
      <w:r>
        <w:rPr>
          <w:rFonts w:ascii="Times New Roman" w:hAnsi="Times New Roman"/>
          <w:w w:val="105"/>
          <w:sz w:val="27"/>
        </w:rPr>
        <w:t xml:space="preserve">Kunst der Herstellung von </w:t>
      </w:r>
      <w:r>
        <w:rPr>
          <w:rFonts w:ascii="Times New Roman" w:hAnsi="Times New Roman"/>
          <w:w w:val="105"/>
          <w:sz w:val="27"/>
        </w:rPr>
        <w:t xml:space="preserve">Medikamenten </w:t>
      </w:r>
      <w:r>
        <w:rPr>
          <w:rFonts w:ascii="Times New Roman" w:hAnsi="Times New Roman"/>
          <w:spacing w:val="40"/>
          <w:w w:val="105"/>
          <w:sz w:val="27"/>
        </w:rPr>
        <w:t xml:space="preserve">durch </w:t>
      </w:r>
      <w:r>
        <w:rPr>
          <w:rFonts w:ascii="Times New Roman" w:hAnsi="Times New Roman"/>
          <w:w w:val="105"/>
          <w:sz w:val="27"/>
        </w:rPr>
        <w:t xml:space="preserve">Zauberei war.</w:t>
      </w:r>
    </w:p>
    <w:p>
      <w:pPr>
        <w:pStyle w:val="BodyText"/>
        <w:spacing w:before="126"/>
        <w:rPr>
          <w:rFonts w:ascii="Times New Roman"/>
          <w:sz w:val="27"/>
        </w:rPr>
      </w:pPr>
    </w:p>
    <w:p>
      <w:pPr>
        <w:spacing w:before="0"/>
        <w:ind w:start="71" w:end="0" w:firstLine="0"/>
        <w:jc w:val="center"/>
        <w:rPr>
          <w:rFonts w:ascii="Times New Roman"/>
          <w:sz w:val="27"/>
        </w:rPr>
      </w:pPr>
      <w:r>
        <w:rPr>
          <w:rFonts w:ascii="Times New Roman"/>
          <w:spacing w:val="-5"/>
          <w:w w:val="95"/>
          <w:sz w:val="27"/>
        </w:rPr>
        <w:t xml:space="preserve">29</w:t>
      </w:r>
    </w:p>
    <w:p>
      <w:pPr>
        <w:spacing w:after="0"/>
        <w:jc w:val="center"/>
        <w:rPr>
          <w:rFonts w:ascii="Times New Roman"/>
          <w:sz w:val="27"/>
        </w:rPr>
        <w:sectPr>
          <w:pgSz w:w="8620" w:h="12840"/>
          <w:pgMar w:top="1400" w:right="780" w:bottom="280" w:left="1100"/>
        </w:sectPr>
      </w:pPr>
    </w:p>
    <w:p>
      <w:pPr>
        <w:spacing w:before="63" w:line="278" w:lineRule="auto"/>
        <w:ind w:start="117" w:end="141" w:firstLine="730"/>
        <w:jc w:val="both"/>
        <w:rPr>
          <w:rFonts w:ascii="Times New Roman" w:hAnsi="Times New Roman"/>
          <w:sz w:val="27"/>
        </w:rPr>
      </w:pPr>
      <w:r>
        <w:rPr>
          <w:rFonts w:ascii="Times New Roman" w:hAnsi="Times New Roman"/>
          <w:w w:val="110"/>
          <w:sz w:val="27"/>
        </w:rPr>
        <w:t xml:space="preserve">"Pharmakeia" </w:t>
      </w:r>
      <w:r>
        <w:rPr>
          <w:rFonts w:ascii="Times New Roman" w:hAnsi="Times New Roman"/>
          <w:w w:val="110"/>
          <w:sz w:val="27"/>
        </w:rPr>
        <w:t xml:space="preserve">ist </w:t>
      </w:r>
      <w:r>
        <w:rPr>
          <w:rFonts w:ascii="Times New Roman" w:hAnsi="Times New Roman"/>
          <w:w w:val="110"/>
          <w:sz w:val="27"/>
        </w:rPr>
        <w:t xml:space="preserve">eine </w:t>
      </w:r>
      <w:r>
        <w:rPr>
          <w:rFonts w:ascii="Times New Roman" w:hAnsi="Times New Roman"/>
          <w:w w:val="110"/>
          <w:sz w:val="27"/>
        </w:rPr>
        <w:t xml:space="preserve">schreckliche </w:t>
      </w:r>
      <w:r>
        <w:rPr>
          <w:rFonts w:ascii="Times New Roman" w:hAnsi="Times New Roman"/>
          <w:w w:val="110"/>
          <w:sz w:val="27"/>
        </w:rPr>
        <w:t xml:space="preserve">Macht </w:t>
      </w:r>
      <w:r>
        <w:rPr>
          <w:rFonts w:ascii="Times New Roman" w:hAnsi="Times New Roman"/>
          <w:w w:val="110"/>
          <w:sz w:val="27"/>
        </w:rPr>
        <w:t xml:space="preserve">der </w:t>
      </w:r>
      <w:r>
        <w:rPr>
          <w:rFonts w:ascii="Times New Roman" w:hAnsi="Times New Roman"/>
          <w:w w:val="110"/>
          <w:sz w:val="27"/>
        </w:rPr>
        <w:t xml:space="preserve">Dunkelheit, </w:t>
      </w:r>
      <w:r>
        <w:rPr>
          <w:rFonts w:ascii="Times New Roman" w:hAnsi="Times New Roman"/>
          <w:w w:val="110"/>
          <w:sz w:val="27"/>
        </w:rPr>
        <w:t xml:space="preserve">die </w:t>
      </w:r>
      <w:r>
        <w:rPr>
          <w:rFonts w:ascii="Times New Roman" w:hAnsi="Times New Roman"/>
          <w:w w:val="110"/>
          <w:sz w:val="27"/>
        </w:rPr>
        <w:t xml:space="preserve">wir </w:t>
      </w:r>
      <w:r>
        <w:rPr>
          <w:rFonts w:ascii="Times New Roman" w:hAnsi="Times New Roman"/>
          <w:w w:val="110"/>
          <w:sz w:val="27"/>
        </w:rPr>
        <w:t xml:space="preserve">unbewusst </w:t>
      </w:r>
      <w:r>
        <w:rPr>
          <w:rFonts w:ascii="Times New Roman" w:hAnsi="Times New Roman"/>
          <w:w w:val="110"/>
          <w:sz w:val="27"/>
        </w:rPr>
        <w:t xml:space="preserve">willkommen heißen</w:t>
      </w:r>
      <w:r>
        <w:rPr>
          <w:rFonts w:ascii="Times New Roman" w:hAnsi="Times New Roman"/>
          <w:w w:val="110"/>
          <w:sz w:val="27"/>
        </w:rPr>
        <w:t xml:space="preserve">, um </w:t>
      </w:r>
      <w:r>
        <w:rPr>
          <w:rFonts w:ascii="Times New Roman" w:hAnsi="Times New Roman"/>
          <w:w w:val="110"/>
          <w:sz w:val="27"/>
        </w:rPr>
        <w:t xml:space="preserve">uns </w:t>
      </w:r>
      <w:r>
        <w:rPr>
          <w:rFonts w:ascii="Times New Roman" w:hAnsi="Times New Roman"/>
          <w:w w:val="110"/>
          <w:sz w:val="27"/>
        </w:rPr>
        <w:t xml:space="preserve">langsam </w:t>
      </w:r>
      <w:r>
        <w:rPr>
          <w:rFonts w:ascii="Times New Roman" w:hAnsi="Times New Roman"/>
          <w:w w:val="110"/>
          <w:sz w:val="27"/>
        </w:rPr>
        <w:t xml:space="preserve">zu töten. Wir </w:t>
      </w:r>
      <w:r>
        <w:rPr>
          <w:rFonts w:ascii="Times New Roman" w:hAnsi="Times New Roman"/>
          <w:w w:val="110"/>
          <w:sz w:val="27"/>
        </w:rPr>
        <w:t xml:space="preserve">geben ihr </w:t>
      </w:r>
      <w:r>
        <w:rPr>
          <w:rFonts w:ascii="Times New Roman" w:hAnsi="Times New Roman"/>
          <w:w w:val="110"/>
          <w:sz w:val="27"/>
        </w:rPr>
        <w:t xml:space="preserve">die </w:t>
      </w:r>
      <w:r>
        <w:rPr>
          <w:rFonts w:ascii="Times New Roman" w:hAnsi="Times New Roman"/>
          <w:w w:val="110"/>
          <w:sz w:val="27"/>
        </w:rPr>
        <w:t xml:space="preserve">Macht, </w:t>
      </w:r>
      <w:r>
        <w:rPr>
          <w:rFonts w:ascii="Times New Roman" w:hAnsi="Times New Roman"/>
          <w:w w:val="110"/>
          <w:sz w:val="27"/>
        </w:rPr>
        <w:t xml:space="preserve">die </w:t>
      </w:r>
      <w:r>
        <w:rPr>
          <w:rFonts w:ascii="Times New Roman" w:hAnsi="Times New Roman"/>
          <w:w w:val="110"/>
          <w:sz w:val="27"/>
        </w:rPr>
        <w:t xml:space="preserve">Autorität </w:t>
      </w:r>
      <w:r>
        <w:rPr>
          <w:rFonts w:ascii="Times New Roman" w:hAnsi="Times New Roman"/>
          <w:w w:val="110"/>
          <w:sz w:val="27"/>
        </w:rPr>
        <w:t xml:space="preserve">und </w:t>
      </w:r>
      <w:r>
        <w:rPr>
          <w:rFonts w:ascii="Times New Roman" w:hAnsi="Times New Roman"/>
          <w:w w:val="110"/>
          <w:sz w:val="27"/>
        </w:rPr>
        <w:t xml:space="preserve">viele </w:t>
      </w:r>
      <w:r>
        <w:rPr>
          <w:rFonts w:ascii="Times New Roman" w:hAnsi="Times New Roman"/>
          <w:w w:val="110"/>
          <w:sz w:val="27"/>
        </w:rPr>
        <w:t xml:space="preserve">geben </w:t>
      </w:r>
      <w:r>
        <w:rPr>
          <w:rFonts w:ascii="Times New Roman" w:hAnsi="Times New Roman"/>
          <w:w w:val="110"/>
          <w:sz w:val="27"/>
        </w:rPr>
        <w:t xml:space="preserve">ihr </w:t>
      </w:r>
      <w:r>
        <w:rPr>
          <w:rFonts w:ascii="Times New Roman" w:hAnsi="Times New Roman"/>
          <w:w w:val="110"/>
          <w:sz w:val="27"/>
        </w:rPr>
        <w:t xml:space="preserve">den </w:t>
      </w:r>
      <w:r>
        <w:rPr>
          <w:rFonts w:ascii="Times New Roman" w:hAnsi="Times New Roman"/>
          <w:w w:val="110"/>
          <w:sz w:val="27"/>
        </w:rPr>
        <w:t xml:space="preserve">Ruhm, der </w:t>
      </w:r>
      <w:r>
        <w:rPr>
          <w:rFonts w:ascii="Times New Roman" w:hAnsi="Times New Roman"/>
          <w:w w:val="110"/>
          <w:sz w:val="27"/>
        </w:rPr>
        <w:t xml:space="preserve">nur </w:t>
      </w:r>
      <w:r>
        <w:rPr>
          <w:rFonts w:ascii="Times New Roman" w:hAnsi="Times New Roman"/>
          <w:w w:val="110"/>
          <w:sz w:val="27"/>
        </w:rPr>
        <w:t xml:space="preserve">Gott </w:t>
      </w:r>
      <w:r>
        <w:rPr>
          <w:rFonts w:ascii="Times New Roman" w:hAnsi="Times New Roman"/>
          <w:w w:val="110"/>
          <w:sz w:val="27"/>
        </w:rPr>
        <w:t xml:space="preserve">gehört. Wir </w:t>
      </w:r>
      <w:r>
        <w:rPr>
          <w:rFonts w:ascii="Times New Roman" w:hAnsi="Times New Roman"/>
          <w:w w:val="110"/>
          <w:sz w:val="27"/>
        </w:rPr>
        <w:t xml:space="preserve">nehmen </w:t>
      </w:r>
      <w:r>
        <w:rPr>
          <w:rFonts w:ascii="Times New Roman" w:hAnsi="Times New Roman"/>
          <w:w w:val="110"/>
          <w:sz w:val="27"/>
        </w:rPr>
        <w:t xml:space="preserve">sie </w:t>
      </w:r>
      <w:r>
        <w:rPr>
          <w:rFonts w:ascii="Times New Roman" w:hAnsi="Times New Roman"/>
          <w:w w:val="110"/>
          <w:sz w:val="27"/>
        </w:rPr>
        <w:t xml:space="preserve">an</w:t>
      </w:r>
      <w:r>
        <w:rPr>
          <w:rFonts w:ascii="Times New Roman" w:hAnsi="Times New Roman"/>
          <w:w w:val="110"/>
          <w:sz w:val="27"/>
        </w:rPr>
        <w:t xml:space="preserve">, als </w:t>
      </w:r>
      <w:r>
        <w:rPr>
          <w:rFonts w:ascii="Times New Roman" w:hAnsi="Times New Roman"/>
          <w:w w:val="110"/>
          <w:sz w:val="27"/>
        </w:rPr>
        <w:t xml:space="preserve">wäre </w:t>
      </w:r>
      <w:r>
        <w:rPr>
          <w:rFonts w:ascii="Times New Roman" w:hAnsi="Times New Roman"/>
          <w:spacing w:val="-17"/>
          <w:w w:val="110"/>
          <w:sz w:val="27"/>
        </w:rPr>
        <w:t xml:space="preserve">sie </w:t>
      </w:r>
      <w:r>
        <w:rPr>
          <w:rFonts w:ascii="Times New Roman" w:hAnsi="Times New Roman"/>
          <w:w w:val="110"/>
          <w:sz w:val="27"/>
        </w:rPr>
        <w:t xml:space="preserve">von </w:t>
      </w:r>
      <w:r>
        <w:rPr>
          <w:rFonts w:ascii="Times New Roman" w:hAnsi="Times New Roman"/>
          <w:w w:val="110"/>
          <w:sz w:val="27"/>
        </w:rPr>
        <w:t xml:space="preserve">Gott </w:t>
      </w:r>
      <w:r>
        <w:rPr>
          <w:rFonts w:ascii="Times New Roman" w:hAnsi="Times New Roman"/>
          <w:w w:val="110"/>
          <w:sz w:val="27"/>
        </w:rPr>
        <w:t xml:space="preserve">selbst </w:t>
      </w:r>
      <w:r>
        <w:rPr>
          <w:rFonts w:ascii="Times New Roman" w:hAnsi="Times New Roman"/>
          <w:w w:val="110"/>
          <w:sz w:val="27"/>
        </w:rPr>
        <w:t xml:space="preserve">gesandt</w:t>
      </w:r>
      <w:r>
        <w:rPr>
          <w:rFonts w:ascii="Times New Roman" w:hAnsi="Times New Roman"/>
          <w:w w:val="110"/>
          <w:sz w:val="27"/>
        </w:rPr>
        <w:t xml:space="preserve">, und </w:t>
      </w:r>
      <w:r>
        <w:rPr>
          <w:rFonts w:ascii="Times New Roman" w:hAnsi="Times New Roman"/>
          <w:w w:val="110"/>
          <w:sz w:val="27"/>
        </w:rPr>
        <w:t xml:space="preserve">setzen </w:t>
      </w:r>
      <w:r>
        <w:rPr>
          <w:rFonts w:ascii="Times New Roman" w:hAnsi="Times New Roman"/>
          <w:w w:val="110"/>
          <w:sz w:val="27"/>
        </w:rPr>
        <w:t xml:space="preserve">unser </w:t>
      </w:r>
      <w:r>
        <w:rPr>
          <w:rFonts w:ascii="Times New Roman" w:hAnsi="Times New Roman"/>
          <w:w w:val="110"/>
          <w:sz w:val="27"/>
        </w:rPr>
        <w:t xml:space="preserve">Vertrauen </w:t>
      </w:r>
      <w:r>
        <w:rPr>
          <w:rFonts w:ascii="Times New Roman" w:hAnsi="Times New Roman"/>
          <w:w w:val="110"/>
          <w:sz w:val="27"/>
        </w:rPr>
        <w:t xml:space="preserve">in </w:t>
      </w:r>
      <w:r>
        <w:rPr>
          <w:rFonts w:ascii="Times New Roman" w:hAnsi="Times New Roman"/>
          <w:w w:val="110"/>
          <w:sz w:val="27"/>
        </w:rPr>
        <w:t xml:space="preserve">sie. Wir </w:t>
      </w:r>
      <w:r>
        <w:rPr>
          <w:rFonts w:ascii="Times New Roman" w:hAnsi="Times New Roman"/>
          <w:w w:val="110"/>
          <w:sz w:val="27"/>
        </w:rPr>
        <w:t xml:space="preserve">vertrauen den </w:t>
      </w:r>
      <w:r>
        <w:rPr>
          <w:rFonts w:ascii="Times New Roman" w:hAnsi="Times New Roman"/>
          <w:w w:val="110"/>
          <w:sz w:val="27"/>
        </w:rPr>
        <w:t xml:space="preserve">Ärzten </w:t>
      </w:r>
      <w:r>
        <w:rPr>
          <w:rFonts w:ascii="Times New Roman" w:hAnsi="Times New Roman"/>
          <w:w w:val="110"/>
          <w:sz w:val="27"/>
        </w:rPr>
        <w:t xml:space="preserve">so sehr</w:t>
      </w:r>
      <w:r>
        <w:rPr>
          <w:rFonts w:ascii="Times New Roman" w:hAnsi="Times New Roman"/>
          <w:w w:val="110"/>
          <w:sz w:val="27"/>
        </w:rPr>
        <w:t xml:space="preserve">, dass wir </w:t>
      </w:r>
      <w:r>
        <w:rPr>
          <w:rFonts w:ascii="Times New Roman" w:hAnsi="Times New Roman"/>
          <w:w w:val="110"/>
          <w:sz w:val="27"/>
        </w:rPr>
        <w:t xml:space="preserve">sie </w:t>
      </w:r>
      <w:r>
        <w:rPr>
          <w:rFonts w:ascii="Times New Roman" w:hAnsi="Times New Roman"/>
          <w:w w:val="110"/>
          <w:sz w:val="27"/>
        </w:rPr>
        <w:t xml:space="preserve">irgendwie </w:t>
      </w:r>
      <w:r>
        <w:rPr>
          <w:rFonts w:ascii="Times New Roman" w:hAnsi="Times New Roman"/>
          <w:w w:val="110"/>
          <w:sz w:val="27"/>
        </w:rPr>
        <w:t xml:space="preserve">zu </w:t>
      </w:r>
      <w:r>
        <w:rPr>
          <w:rFonts w:ascii="Times New Roman" w:hAnsi="Times New Roman"/>
          <w:w w:val="110"/>
          <w:sz w:val="27"/>
        </w:rPr>
        <w:t xml:space="preserve">kleinen </w:t>
      </w:r>
      <w:r>
        <w:rPr>
          <w:rFonts w:ascii="Times New Roman" w:hAnsi="Times New Roman"/>
          <w:w w:val="110"/>
          <w:sz w:val="27"/>
        </w:rPr>
        <w:t xml:space="preserve">Göttern </w:t>
      </w:r>
      <w:r>
        <w:rPr>
          <w:rFonts w:ascii="Times New Roman" w:hAnsi="Times New Roman"/>
          <w:w w:val="110"/>
          <w:sz w:val="27"/>
        </w:rPr>
        <w:t xml:space="preserve">gemacht </w:t>
      </w:r>
      <w:r>
        <w:rPr>
          <w:rFonts w:ascii="Times New Roman" w:hAnsi="Times New Roman"/>
          <w:w w:val="110"/>
          <w:sz w:val="27"/>
        </w:rPr>
        <w:t xml:space="preserve">haben</w:t>
      </w:r>
      <w:r>
        <w:rPr>
          <w:rFonts w:ascii="Times New Roman" w:hAnsi="Times New Roman"/>
          <w:w w:val="110"/>
          <w:sz w:val="27"/>
        </w:rPr>
        <w:t xml:space="preserve">, die </w:t>
      </w:r>
      <w:r>
        <w:rPr>
          <w:rFonts w:ascii="Times New Roman" w:hAnsi="Times New Roman"/>
          <w:w w:val="110"/>
          <w:sz w:val="27"/>
        </w:rPr>
        <w:t xml:space="preserve">uns </w:t>
      </w:r>
      <w:r>
        <w:rPr>
          <w:rFonts w:ascii="Times New Roman" w:hAnsi="Times New Roman"/>
          <w:w w:val="110"/>
          <w:sz w:val="27"/>
        </w:rPr>
        <w:t xml:space="preserve">mit </w:t>
      </w:r>
      <w:r>
        <w:rPr>
          <w:rFonts w:ascii="Times New Roman" w:hAnsi="Times New Roman"/>
          <w:w w:val="110"/>
          <w:sz w:val="27"/>
        </w:rPr>
        <w:t xml:space="preserve">ihren </w:t>
      </w:r>
      <w:r>
        <w:rPr>
          <w:rFonts w:ascii="Times New Roman" w:hAnsi="Times New Roman"/>
          <w:w w:val="110"/>
          <w:sz w:val="27"/>
        </w:rPr>
        <w:t xml:space="preserve">Diagnosen </w:t>
      </w:r>
      <w:r>
        <w:rPr>
          <w:rFonts w:ascii="Times New Roman" w:hAnsi="Times New Roman"/>
          <w:w w:val="110"/>
          <w:sz w:val="27"/>
        </w:rPr>
        <w:t xml:space="preserve">und </w:t>
      </w:r>
      <w:r>
        <w:rPr>
          <w:rFonts w:ascii="Times New Roman" w:hAnsi="Times New Roman"/>
          <w:w w:val="110"/>
          <w:sz w:val="27"/>
        </w:rPr>
        <w:t xml:space="preserve">Ratschlägen </w:t>
      </w:r>
      <w:r>
        <w:rPr>
          <w:rFonts w:ascii="Times New Roman" w:hAnsi="Times New Roman"/>
          <w:w w:val="110"/>
          <w:sz w:val="27"/>
        </w:rPr>
        <w:t xml:space="preserve">beherrschen. </w:t>
      </w:r>
      <w:r>
        <w:rPr>
          <w:rFonts w:ascii="Times New Roman" w:hAnsi="Times New Roman"/>
          <w:w w:val="110"/>
          <w:sz w:val="27"/>
        </w:rPr>
        <w:t xml:space="preserve">"Pharmakeia", der Fürst </w:t>
      </w:r>
      <w:r>
        <w:rPr>
          <w:rFonts w:ascii="Times New Roman" w:hAnsi="Times New Roman"/>
          <w:w w:val="110"/>
          <w:sz w:val="27"/>
        </w:rPr>
        <w:t xml:space="preserve">der </w:t>
      </w:r>
      <w:r>
        <w:rPr>
          <w:rFonts w:ascii="Times New Roman" w:hAnsi="Times New Roman"/>
          <w:w w:val="110"/>
          <w:sz w:val="27"/>
        </w:rPr>
        <w:t xml:space="preserve">Finsternis, wird zu </w:t>
      </w:r>
      <w:r>
        <w:rPr>
          <w:rFonts w:ascii="Times New Roman" w:hAnsi="Times New Roman"/>
          <w:w w:val="110"/>
          <w:sz w:val="27"/>
        </w:rPr>
        <w:t xml:space="preserve">unserer </w:t>
      </w:r>
      <w:r>
        <w:rPr>
          <w:rFonts w:ascii="Times New Roman" w:hAnsi="Times New Roman"/>
          <w:w w:val="110"/>
          <w:sz w:val="27"/>
        </w:rPr>
        <w:t xml:space="preserve">Hoffnung </w:t>
      </w:r>
      <w:r>
        <w:rPr>
          <w:rFonts w:ascii="Times New Roman" w:hAnsi="Times New Roman"/>
          <w:w w:val="110"/>
          <w:sz w:val="27"/>
        </w:rPr>
        <w:t xml:space="preserve">und wir </w:t>
      </w:r>
      <w:r>
        <w:rPr>
          <w:rFonts w:ascii="Times New Roman" w:hAnsi="Times New Roman"/>
          <w:w w:val="110"/>
          <w:sz w:val="27"/>
        </w:rPr>
        <w:t xml:space="preserve">werden zu </w:t>
      </w:r>
      <w:r>
        <w:rPr>
          <w:rFonts w:ascii="Times New Roman" w:hAnsi="Times New Roman"/>
          <w:w w:val="110"/>
          <w:sz w:val="27"/>
        </w:rPr>
        <w:t xml:space="preserve">Sklaven</w:t>
      </w:r>
      <w:r>
        <w:rPr>
          <w:rFonts w:ascii="Times New Roman" w:hAnsi="Times New Roman"/>
          <w:w w:val="110"/>
          <w:sz w:val="27"/>
        </w:rPr>
        <w:t xml:space="preserve">, die </w:t>
      </w:r>
      <w:r>
        <w:rPr>
          <w:rFonts w:ascii="Times New Roman" w:hAnsi="Times New Roman"/>
          <w:w w:val="110"/>
          <w:sz w:val="27"/>
        </w:rPr>
        <w:t xml:space="preserve">ihr </w:t>
      </w:r>
      <w:r>
        <w:rPr>
          <w:rFonts w:ascii="Times New Roman" w:hAnsi="Times New Roman"/>
          <w:w w:val="110"/>
          <w:sz w:val="27"/>
        </w:rPr>
        <w:t xml:space="preserve">Leben </w:t>
      </w:r>
      <w:r>
        <w:rPr>
          <w:rFonts w:ascii="Times New Roman" w:hAnsi="Times New Roman"/>
          <w:w w:val="110"/>
          <w:sz w:val="27"/>
        </w:rPr>
        <w:t xml:space="preserve">lang an den </w:t>
      </w:r>
      <w:r>
        <w:rPr>
          <w:rFonts w:ascii="Times New Roman" w:hAnsi="Times New Roman"/>
          <w:w w:val="110"/>
          <w:sz w:val="27"/>
        </w:rPr>
        <w:t xml:space="preserve">Kreislauf der </w:t>
      </w:r>
      <w:r>
        <w:rPr>
          <w:rFonts w:ascii="Times New Roman" w:hAnsi="Times New Roman"/>
          <w:w w:val="110"/>
          <w:sz w:val="27"/>
        </w:rPr>
        <w:t xml:space="preserve">Zerstörung </w:t>
      </w:r>
      <w:r>
        <w:rPr>
          <w:rFonts w:ascii="Times New Roman" w:hAnsi="Times New Roman"/>
          <w:w w:val="110"/>
          <w:sz w:val="27"/>
        </w:rPr>
        <w:t xml:space="preserve">gebunden sind.</w:t>
      </w:r>
    </w:p>
    <w:p>
      <w:pPr>
        <w:pStyle w:val="BodyText"/>
        <w:spacing w:before="67"/>
        <w:rPr>
          <w:rFonts w:ascii="Times New Roman"/>
          <w:sz w:val="27"/>
        </w:rPr>
      </w:pPr>
    </w:p>
    <w:p>
      <w:pPr>
        <w:spacing w:before="0" w:line="278" w:lineRule="auto"/>
        <w:ind w:start="133" w:end="128" w:firstLine="727"/>
        <w:jc w:val="both"/>
        <w:rPr>
          <w:rFonts w:ascii="Times New Roman" w:hAnsi="Times New Roman"/>
          <w:sz w:val="27"/>
        </w:rPr>
      </w:pPr>
      <w:r>
        <w:rPr>
          <w:rFonts w:ascii="Times New Roman" w:hAnsi="Times New Roman"/>
          <w:w w:val="105"/>
          <w:sz w:val="27"/>
        </w:rPr>
        <w:t xml:space="preserve">In </w:t>
      </w:r>
      <w:r>
        <w:rPr>
          <w:rFonts w:ascii="Times New Roman" w:hAnsi="Times New Roman"/>
          <w:w w:val="105"/>
          <w:sz w:val="27"/>
        </w:rPr>
        <w:t xml:space="preserve">diesem </w:t>
      </w:r>
      <w:r>
        <w:rPr>
          <w:rFonts w:ascii="Times New Roman" w:hAnsi="Times New Roman"/>
          <w:w w:val="105"/>
          <w:sz w:val="27"/>
        </w:rPr>
        <w:t xml:space="preserve">Buch </w:t>
      </w:r>
      <w:r>
        <w:rPr>
          <w:rFonts w:ascii="Times New Roman" w:hAnsi="Times New Roman"/>
          <w:w w:val="105"/>
          <w:sz w:val="27"/>
        </w:rPr>
        <w:t xml:space="preserve">entlarve </w:t>
      </w:r>
      <w:r>
        <w:rPr>
          <w:rFonts w:ascii="Times New Roman" w:hAnsi="Times New Roman"/>
          <w:w w:val="105"/>
          <w:sz w:val="27"/>
        </w:rPr>
        <w:t xml:space="preserve">ich </w:t>
      </w:r>
      <w:r>
        <w:rPr>
          <w:rFonts w:ascii="Times New Roman" w:hAnsi="Times New Roman"/>
          <w:w w:val="105"/>
          <w:sz w:val="27"/>
        </w:rPr>
        <w:t xml:space="preserve">das, was ich für </w:t>
      </w:r>
      <w:r>
        <w:rPr>
          <w:rFonts w:ascii="Times New Roman" w:hAnsi="Times New Roman"/>
          <w:w w:val="105"/>
          <w:sz w:val="27"/>
        </w:rPr>
        <w:t xml:space="preserve">einen unserer </w:t>
      </w:r>
      <w:r>
        <w:rPr>
          <w:rFonts w:ascii="Times New Roman" w:hAnsi="Times New Roman"/>
          <w:w w:val="105"/>
          <w:sz w:val="27"/>
        </w:rPr>
        <w:t xml:space="preserve">größten Widersacher in </w:t>
      </w:r>
      <w:r>
        <w:rPr>
          <w:rFonts w:ascii="Times New Roman" w:hAnsi="Times New Roman"/>
          <w:w w:val="105"/>
          <w:sz w:val="27"/>
        </w:rPr>
        <w:t xml:space="preserve">diesem Jahrhundert halte. </w:t>
      </w:r>
      <w:r>
        <w:rPr>
          <w:rFonts w:ascii="Times New Roman" w:hAnsi="Times New Roman"/>
          <w:w w:val="105"/>
          <w:sz w:val="27"/>
        </w:rPr>
        <w:t xml:space="preserve">Hier </w:t>
      </w:r>
      <w:r>
        <w:rPr>
          <w:rFonts w:ascii="Times New Roman" w:hAnsi="Times New Roman"/>
          <w:w w:val="105"/>
          <w:sz w:val="27"/>
        </w:rPr>
        <w:t xml:space="preserve">wirst du </w:t>
      </w:r>
      <w:r>
        <w:rPr>
          <w:rFonts w:ascii="Times New Roman" w:hAnsi="Times New Roman"/>
          <w:w w:val="105"/>
          <w:sz w:val="27"/>
        </w:rPr>
        <w:t xml:space="preserve">Dinge </w:t>
      </w:r>
      <w:r>
        <w:rPr>
          <w:rFonts w:ascii="Times New Roman" w:hAnsi="Times New Roman"/>
          <w:w w:val="105"/>
          <w:sz w:val="27"/>
        </w:rPr>
        <w:t xml:space="preserve">lesen</w:t>
      </w:r>
      <w:r>
        <w:rPr>
          <w:rFonts w:ascii="Times New Roman" w:hAnsi="Times New Roman"/>
          <w:w w:val="105"/>
          <w:sz w:val="27"/>
        </w:rPr>
        <w:t xml:space="preserve">, von denen </w:t>
      </w:r>
      <w:r>
        <w:rPr>
          <w:rFonts w:ascii="Times New Roman" w:hAnsi="Times New Roman"/>
          <w:w w:val="105"/>
          <w:sz w:val="27"/>
        </w:rPr>
        <w:t xml:space="preserve">du </w:t>
      </w:r>
      <w:r>
        <w:rPr>
          <w:rFonts w:ascii="Times New Roman" w:hAnsi="Times New Roman"/>
          <w:w w:val="105"/>
          <w:sz w:val="27"/>
        </w:rPr>
        <w:t xml:space="preserve">nie </w:t>
      </w:r>
      <w:r>
        <w:rPr>
          <w:rFonts w:ascii="Times New Roman" w:hAnsi="Times New Roman"/>
          <w:w w:val="105"/>
          <w:sz w:val="27"/>
        </w:rPr>
        <w:t xml:space="preserve">gedacht hättest, dass sie </w:t>
      </w:r>
      <w:r>
        <w:rPr>
          <w:rFonts w:ascii="Times New Roman" w:hAnsi="Times New Roman"/>
          <w:w w:val="105"/>
          <w:sz w:val="27"/>
        </w:rPr>
        <w:t xml:space="preserve">wahr sein könnten. </w:t>
      </w:r>
      <w:r>
        <w:rPr>
          <w:rFonts w:ascii="Times New Roman" w:hAnsi="Times New Roman"/>
          <w:w w:val="105"/>
          <w:sz w:val="27"/>
        </w:rPr>
        <w:t xml:space="preserve">Du wirst den </w:t>
      </w:r>
      <w:r>
        <w:rPr>
          <w:rFonts w:ascii="Times New Roman" w:hAnsi="Times New Roman"/>
          <w:w w:val="105"/>
          <w:sz w:val="27"/>
        </w:rPr>
        <w:t xml:space="preserve">Ursprung von </w:t>
      </w:r>
      <w:r>
        <w:rPr>
          <w:rFonts w:ascii="Times New Roman" w:hAnsi="Times New Roman"/>
          <w:w w:val="105"/>
          <w:sz w:val="27"/>
        </w:rPr>
        <w:t xml:space="preserve">Krankheiten </w:t>
      </w:r>
      <w:r>
        <w:rPr>
          <w:rFonts w:ascii="Times New Roman" w:hAnsi="Times New Roman"/>
          <w:w w:val="105"/>
          <w:sz w:val="27"/>
        </w:rPr>
        <w:t xml:space="preserve">verstehen </w:t>
      </w:r>
      <w:r>
        <w:rPr>
          <w:rFonts w:ascii="Times New Roman" w:hAnsi="Times New Roman"/>
          <w:w w:val="105"/>
          <w:sz w:val="27"/>
        </w:rPr>
        <w:t xml:space="preserve">und wie du sie mit der Kraft von Jesus Christus vernichten kannst. Du wirst auch verstehen</w:t>
      </w:r>
      <w:r>
        <w:rPr>
          <w:rFonts w:ascii="Times New Roman" w:hAnsi="Times New Roman"/>
          <w:w w:val="105"/>
          <w:sz w:val="27"/>
        </w:rPr>
        <w:t xml:space="preserve">, wie du </w:t>
      </w:r>
      <w:r>
        <w:rPr>
          <w:rFonts w:ascii="Times New Roman" w:hAnsi="Times New Roman"/>
          <w:w w:val="105"/>
          <w:sz w:val="27"/>
        </w:rPr>
        <w:t xml:space="preserve">die </w:t>
      </w:r>
      <w:r>
        <w:rPr>
          <w:rFonts w:ascii="Times New Roman" w:hAnsi="Times New Roman"/>
          <w:w w:val="105"/>
          <w:sz w:val="27"/>
        </w:rPr>
        <w:t xml:space="preserve">Bande </w:t>
      </w:r>
      <w:r>
        <w:rPr>
          <w:rFonts w:ascii="Times New Roman" w:hAnsi="Times New Roman"/>
          <w:w w:val="105"/>
          <w:sz w:val="27"/>
        </w:rPr>
        <w:t xml:space="preserve">mit </w:t>
      </w:r>
      <w:r>
        <w:rPr>
          <w:rFonts w:ascii="Times New Roman" w:hAnsi="Times New Roman"/>
          <w:w w:val="105"/>
          <w:sz w:val="27"/>
        </w:rPr>
        <w:t xml:space="preserve">"Pharmakeia" </w:t>
      </w:r>
      <w:r>
        <w:rPr>
          <w:rFonts w:ascii="Times New Roman" w:hAnsi="Times New Roman"/>
          <w:w w:val="105"/>
          <w:sz w:val="27"/>
        </w:rPr>
        <w:t xml:space="preserve">und </w:t>
      </w:r>
      <w:r>
        <w:rPr>
          <w:rFonts w:ascii="Times New Roman" w:hAnsi="Times New Roman"/>
          <w:w w:val="105"/>
          <w:sz w:val="27"/>
        </w:rPr>
        <w:t xml:space="preserve">die </w:t>
      </w:r>
      <w:r>
        <w:rPr>
          <w:rFonts w:ascii="Times New Roman" w:hAnsi="Times New Roman"/>
          <w:w w:val="105"/>
          <w:sz w:val="27"/>
        </w:rPr>
        <w:t xml:space="preserve">Struktur, die </w:t>
      </w:r>
      <w:r>
        <w:rPr>
          <w:rFonts w:ascii="Times New Roman" w:hAnsi="Times New Roman"/>
          <w:w w:val="105"/>
          <w:sz w:val="27"/>
        </w:rPr>
        <w:t xml:space="preserve">sie </w:t>
      </w:r>
      <w:r>
        <w:rPr>
          <w:rFonts w:ascii="Times New Roman" w:hAnsi="Times New Roman"/>
          <w:w w:val="105"/>
          <w:sz w:val="27"/>
        </w:rPr>
        <w:t xml:space="preserve">in </w:t>
      </w:r>
      <w:r>
        <w:rPr>
          <w:rFonts w:ascii="Times New Roman" w:hAnsi="Times New Roman"/>
          <w:w w:val="105"/>
          <w:sz w:val="27"/>
        </w:rPr>
        <w:t xml:space="preserve">deinem </w:t>
      </w:r>
      <w:r>
        <w:rPr>
          <w:rFonts w:ascii="Times New Roman" w:hAnsi="Times New Roman"/>
          <w:w w:val="105"/>
          <w:sz w:val="27"/>
        </w:rPr>
        <w:t xml:space="preserve">Geist </w:t>
      </w:r>
      <w:r>
        <w:rPr>
          <w:rFonts w:ascii="Times New Roman" w:hAnsi="Times New Roman"/>
          <w:w w:val="105"/>
          <w:sz w:val="27"/>
        </w:rPr>
        <w:t xml:space="preserve">und </w:t>
      </w:r>
      <w:r>
        <w:rPr>
          <w:rFonts w:ascii="Times New Roman" w:hAnsi="Times New Roman"/>
          <w:w w:val="105"/>
          <w:sz w:val="27"/>
        </w:rPr>
        <w:t xml:space="preserve">Körper </w:t>
      </w:r>
      <w:r>
        <w:rPr>
          <w:rFonts w:ascii="Times New Roman" w:hAnsi="Times New Roman"/>
          <w:w w:val="105"/>
          <w:sz w:val="27"/>
        </w:rPr>
        <w:t xml:space="preserve">aufgebaut </w:t>
      </w:r>
      <w:r>
        <w:rPr>
          <w:rFonts w:ascii="Times New Roman" w:hAnsi="Times New Roman"/>
          <w:w w:val="105"/>
          <w:sz w:val="27"/>
        </w:rPr>
        <w:t xml:space="preserve">hat</w:t>
      </w:r>
      <w:r>
        <w:rPr>
          <w:rFonts w:ascii="Times New Roman" w:hAnsi="Times New Roman"/>
          <w:w w:val="105"/>
          <w:sz w:val="27"/>
        </w:rPr>
        <w:t xml:space="preserve">, um dich zu töten, </w:t>
      </w:r>
      <w:r>
        <w:rPr>
          <w:rFonts w:ascii="Times New Roman" w:hAnsi="Times New Roman"/>
          <w:w w:val="105"/>
          <w:sz w:val="27"/>
        </w:rPr>
        <w:t xml:space="preserve">durchbrechen </w:t>
      </w:r>
      <w:r>
        <w:rPr>
          <w:rFonts w:ascii="Times New Roman" w:hAnsi="Times New Roman"/>
          <w:w w:val="105"/>
          <w:sz w:val="27"/>
        </w:rPr>
        <w:t xml:space="preserve">kannst.</w:t>
      </w:r>
    </w:p>
    <w:p>
      <w:pPr>
        <w:pStyle w:val="BodyText"/>
        <w:spacing w:before="53"/>
        <w:rPr>
          <w:rFonts w:ascii="Times New Roman"/>
          <w:sz w:val="27"/>
        </w:rPr>
      </w:pPr>
    </w:p>
    <w:p>
      <w:pPr>
        <w:spacing w:before="0" w:line="276" w:lineRule="auto"/>
        <w:ind w:start="144" w:end="117" w:firstLine="725"/>
        <w:jc w:val="both"/>
        <w:rPr>
          <w:rFonts w:ascii="Times New Roman" w:hAnsi="Times New Roman"/>
          <w:sz w:val="27"/>
        </w:rPr>
      </w:pPr>
      <w:r>
        <w:rPr>
          <w:rFonts w:ascii="Times New Roman" w:hAnsi="Times New Roman"/>
          <w:w w:val="105"/>
          <w:sz w:val="27"/>
        </w:rPr>
        <w:t xml:space="preserve">Auf </w:t>
      </w:r>
      <w:r>
        <w:rPr>
          <w:rFonts w:ascii="Times New Roman" w:hAnsi="Times New Roman"/>
          <w:w w:val="105"/>
          <w:sz w:val="27"/>
        </w:rPr>
        <w:t xml:space="preserve">diesen </w:t>
      </w:r>
      <w:r>
        <w:rPr>
          <w:rFonts w:ascii="Times New Roman" w:hAnsi="Times New Roman"/>
          <w:w w:val="105"/>
          <w:sz w:val="27"/>
        </w:rPr>
        <w:t xml:space="preserve">Seiten erhältst </w:t>
      </w:r>
      <w:r>
        <w:rPr>
          <w:rFonts w:ascii="Times New Roman" w:hAnsi="Times New Roman"/>
          <w:w w:val="105"/>
          <w:sz w:val="27"/>
        </w:rPr>
        <w:t xml:space="preserve">du </w:t>
      </w:r>
      <w:r>
        <w:rPr>
          <w:rFonts w:ascii="Times New Roman" w:hAnsi="Times New Roman"/>
          <w:w w:val="105"/>
          <w:sz w:val="27"/>
        </w:rPr>
        <w:t xml:space="preserve">auch </w:t>
      </w:r>
      <w:r>
        <w:rPr>
          <w:rFonts w:ascii="Times New Roman" w:hAnsi="Times New Roman"/>
          <w:w w:val="105"/>
          <w:sz w:val="27"/>
        </w:rPr>
        <w:t xml:space="preserve">die </w:t>
      </w:r>
      <w:r>
        <w:rPr>
          <w:rFonts w:ascii="Times New Roman" w:hAnsi="Times New Roman"/>
          <w:w w:val="105"/>
          <w:sz w:val="27"/>
        </w:rPr>
        <w:t xml:space="preserve">Kraft</w:t>
      </w:r>
      <w:r>
        <w:rPr>
          <w:rFonts w:ascii="Times New Roman" w:hAnsi="Times New Roman"/>
          <w:w w:val="105"/>
          <w:sz w:val="27"/>
        </w:rPr>
        <w:t xml:space="preserve">, </w:t>
      </w:r>
      <w:r>
        <w:rPr>
          <w:rFonts w:ascii="Times New Roman" w:hAnsi="Times New Roman"/>
          <w:w w:val="105"/>
          <w:sz w:val="27"/>
        </w:rPr>
        <w:t xml:space="preserve">in </w:t>
      </w:r>
      <w:r>
        <w:rPr>
          <w:rFonts w:ascii="Times New Roman" w:hAnsi="Times New Roman"/>
          <w:w w:val="105"/>
          <w:sz w:val="27"/>
        </w:rPr>
        <w:t xml:space="preserve">vollkommener </w:t>
      </w:r>
      <w:r>
        <w:rPr>
          <w:rFonts w:ascii="Times New Roman" w:hAnsi="Times New Roman"/>
          <w:w w:val="105"/>
          <w:sz w:val="27"/>
        </w:rPr>
        <w:t xml:space="preserve">Gesundheit </w:t>
      </w:r>
      <w:r>
        <w:rPr>
          <w:rFonts w:ascii="Times New Roman" w:hAnsi="Times New Roman"/>
          <w:w w:val="105"/>
          <w:sz w:val="27"/>
        </w:rPr>
        <w:t xml:space="preserve">zu leben. </w:t>
      </w:r>
      <w:r>
        <w:rPr>
          <w:rFonts w:ascii="Times New Roman" w:hAnsi="Times New Roman"/>
          <w:w w:val="105"/>
          <w:sz w:val="27"/>
        </w:rPr>
        <w:t xml:space="preserve">Jesus </w:t>
      </w:r>
      <w:r>
        <w:rPr>
          <w:rFonts w:ascii="Times New Roman" w:hAnsi="Times New Roman"/>
          <w:w w:val="105"/>
          <w:sz w:val="27"/>
        </w:rPr>
        <w:t xml:space="preserve">hat </w:t>
      </w:r>
      <w:r>
        <w:rPr>
          <w:rFonts w:ascii="Times New Roman" w:hAnsi="Times New Roman"/>
          <w:w w:val="105"/>
          <w:sz w:val="27"/>
        </w:rPr>
        <w:t xml:space="preserve">deine Gebrechen </w:t>
      </w:r>
      <w:r>
        <w:rPr>
          <w:rFonts w:ascii="Times New Roman" w:hAnsi="Times New Roman"/>
          <w:w w:val="105"/>
          <w:sz w:val="27"/>
        </w:rPr>
        <w:t xml:space="preserve">nicht </w:t>
      </w:r>
      <w:r>
        <w:rPr>
          <w:rFonts w:ascii="Times New Roman" w:hAnsi="Times New Roman"/>
          <w:w w:val="105"/>
          <w:sz w:val="27"/>
        </w:rPr>
        <w:t xml:space="preserve">umsonst </w:t>
      </w:r>
      <w:r>
        <w:rPr>
          <w:rFonts w:ascii="Times New Roman" w:hAnsi="Times New Roman"/>
          <w:w w:val="105"/>
          <w:sz w:val="27"/>
        </w:rPr>
        <w:t xml:space="preserve">in seinen Streifen </w:t>
      </w:r>
      <w:r>
        <w:rPr>
          <w:rFonts w:ascii="Times New Roman" w:hAnsi="Times New Roman"/>
          <w:w w:val="105"/>
          <w:sz w:val="27"/>
        </w:rPr>
        <w:t xml:space="preserve">getragen</w:t>
      </w:r>
      <w:r>
        <w:rPr>
          <w:rFonts w:ascii="Times New Roman" w:hAnsi="Times New Roman"/>
          <w:w w:val="105"/>
          <w:sz w:val="27"/>
        </w:rPr>
        <w:t xml:space="preserve">, </w:t>
      </w:r>
      <w:r>
        <w:rPr>
          <w:rFonts w:ascii="Times New Roman" w:hAnsi="Times New Roman"/>
          <w:w w:val="105"/>
          <w:sz w:val="27"/>
        </w:rPr>
        <w:t xml:space="preserve">aber bis </w:t>
      </w:r>
      <w:r>
        <w:rPr>
          <w:rFonts w:ascii="Times New Roman" w:hAnsi="Times New Roman"/>
          <w:w w:val="105"/>
          <w:sz w:val="27"/>
        </w:rPr>
        <w:t xml:space="preserve">jetzt </w:t>
      </w:r>
      <w:r>
        <w:rPr>
          <w:rFonts w:ascii="Times New Roman" w:hAnsi="Times New Roman"/>
          <w:w w:val="105"/>
          <w:sz w:val="27"/>
        </w:rPr>
        <w:t xml:space="preserve">wusstest </w:t>
      </w:r>
      <w:r>
        <w:rPr>
          <w:rFonts w:ascii="Times New Roman" w:hAnsi="Times New Roman"/>
          <w:w w:val="105"/>
          <w:sz w:val="27"/>
        </w:rPr>
        <w:t xml:space="preserve">du </w:t>
      </w:r>
      <w:r>
        <w:rPr>
          <w:rFonts w:ascii="Times New Roman" w:hAnsi="Times New Roman"/>
          <w:w w:val="105"/>
          <w:sz w:val="27"/>
        </w:rPr>
        <w:t xml:space="preserve">nicht, wie du </w:t>
      </w:r>
      <w:r>
        <w:rPr>
          <w:rFonts w:ascii="Times New Roman" w:hAnsi="Times New Roman"/>
          <w:w w:val="105"/>
          <w:sz w:val="27"/>
        </w:rPr>
        <w:t xml:space="preserve">diese </w:t>
      </w:r>
      <w:r>
        <w:rPr>
          <w:rFonts w:ascii="Times New Roman" w:hAnsi="Times New Roman"/>
          <w:w w:val="105"/>
          <w:sz w:val="27"/>
        </w:rPr>
        <w:t xml:space="preserve">mächtige </w:t>
      </w:r>
      <w:r>
        <w:rPr>
          <w:rFonts w:ascii="Times New Roman" w:hAnsi="Times New Roman"/>
          <w:w w:val="105"/>
          <w:sz w:val="27"/>
        </w:rPr>
        <w:t xml:space="preserve">Wahrheit </w:t>
      </w:r>
      <w:r>
        <w:rPr>
          <w:rFonts w:ascii="Times New Roman" w:hAnsi="Times New Roman"/>
          <w:w w:val="105"/>
          <w:sz w:val="27"/>
        </w:rPr>
        <w:t xml:space="preserve">in die Tat </w:t>
      </w:r>
      <w:r>
        <w:rPr>
          <w:rFonts w:ascii="Times New Roman" w:hAnsi="Times New Roman"/>
          <w:w w:val="105"/>
          <w:sz w:val="27"/>
        </w:rPr>
        <w:t xml:space="preserve">umsetzen kannst.</w:t>
      </w:r>
    </w:p>
    <w:p>
      <w:pPr>
        <w:pStyle w:val="BodyText"/>
        <w:spacing w:before="61"/>
        <w:rPr>
          <w:rFonts w:ascii="Times New Roman"/>
          <w:sz w:val="27"/>
        </w:rPr>
      </w:pPr>
    </w:p>
    <w:p>
      <w:pPr>
        <w:spacing w:before="0"/>
        <w:ind w:start="876" w:end="0" w:firstLine="0"/>
        <w:jc w:val="left"/>
        <w:rPr>
          <w:rFonts w:ascii="Times New Roman" w:hAnsi="Times New Roman"/>
          <w:sz w:val="26"/>
        </w:rPr>
      </w:pPr>
      <w:r>
        <w:rPr>
          <w:rFonts w:ascii="Times New Roman" w:hAnsi="Times New Roman"/>
          <w:w w:val="110"/>
          <w:sz w:val="26"/>
        </w:rPr>
        <w:t xml:space="preserve">Bevor ich mit </w:t>
      </w:r>
      <w:r>
        <w:rPr>
          <w:rFonts w:ascii="Times New Roman" w:hAnsi="Times New Roman"/>
          <w:w w:val="110"/>
          <w:sz w:val="26"/>
        </w:rPr>
        <w:t xml:space="preserve">dieser </w:t>
      </w:r>
      <w:r>
        <w:rPr>
          <w:rFonts w:ascii="Times New Roman" w:hAnsi="Times New Roman"/>
          <w:spacing w:val="-2"/>
          <w:w w:val="110"/>
          <w:sz w:val="26"/>
        </w:rPr>
        <w:t xml:space="preserve">Präsentation </w:t>
      </w:r>
      <w:r>
        <w:rPr>
          <w:rFonts w:ascii="Times New Roman" w:hAnsi="Times New Roman"/>
          <w:w w:val="110"/>
          <w:sz w:val="26"/>
        </w:rPr>
        <w:t xml:space="preserve">beginne, möchte </w:t>
      </w:r>
      <w:r>
        <w:rPr>
          <w:rFonts w:ascii="Times New Roman" w:hAnsi="Times New Roman"/>
          <w:w w:val="110"/>
          <w:sz w:val="26"/>
        </w:rPr>
        <w:t xml:space="preserve">ich etwas </w:t>
      </w:r>
      <w:r>
        <w:rPr>
          <w:rFonts w:ascii="Times New Roman" w:hAnsi="Times New Roman"/>
          <w:w w:val="110"/>
          <w:sz w:val="26"/>
        </w:rPr>
        <w:t xml:space="preserve">klarstellen,</w:t>
      </w:r>
    </w:p>
    <w:p>
      <w:pPr>
        <w:pStyle w:val="BodyText"/>
        <w:spacing w:before="30"/>
        <w:rPr>
          <w:rFonts w:ascii="Times New Roman"/>
          <w:sz w:val="26"/>
        </w:rPr>
      </w:pPr>
    </w:p>
    <w:p>
      <w:pPr>
        <w:spacing w:before="0"/>
        <w:ind w:start="46" w:end="0" w:firstLine="0"/>
        <w:jc w:val="center"/>
        <w:rPr>
          <w:rFonts w:ascii="Times New Roman"/>
          <w:sz w:val="24"/>
        </w:rPr>
      </w:pPr>
      <w:r>
        <w:rPr>
          <w:rFonts w:ascii="Times New Roman"/>
          <w:spacing w:val="-5"/>
          <w:sz w:val="24"/>
        </w:rPr>
        <w:t xml:space="preserve">30</w:t>
      </w:r>
    </w:p>
    <w:p>
      <w:pPr>
        <w:spacing w:after="0"/>
        <w:jc w:val="center"/>
        <w:rPr>
          <w:rFonts w:ascii="Times New Roman"/>
          <w:sz w:val="24"/>
        </w:rPr>
        <w:sectPr>
          <w:pgSz w:w="8540" w:h="12780"/>
          <w:pgMar w:top="1300" w:right="1140" w:bottom="280" w:left="660"/>
        </w:sectPr>
      </w:pPr>
    </w:p>
    <w:p>
      <w:pPr>
        <w:pStyle w:val="BodyText"/>
        <w:spacing w:line="20" w:lineRule="exact"/>
        <w:ind w:start="4190"/>
        <w:rPr>
          <w:rFonts w:ascii="Times New Roman"/>
          <w:sz w:val="2"/>
        </w:rPr>
      </w:pPr>
      <w:r>
        <w:rPr>
          <w:rFonts w:ascii="Times New Roman"/>
          <w:sz w:val="2"/>
        </w:rPr>
        <ve:AlternateContent>
          <ve:Choice Requires="wps">
            <w:drawing>
              <wp:inline distT="0" distB="0" distL="0" distR="0">
                <wp:extent cx="1369060" cy="15240"/>
                <wp:effectExtent l="9525" t="0" r="2540" b="3810"/>
                <wp:docPr id="733" name="Group 733"/>
                <wp:cNvGraphicFramePr>
                  <a:graphicFrameLocks/>
                </wp:cNvGraphicFramePr>
                <a:graphic>
                  <a:graphicData uri="http://schemas.microsoft.com/office/word/2010/wordprocessingGroup">
                    <wpg:wgp>
                      <wpg:cNvPr id="733" name="Group 733"/>
                      <wpg:cNvGrpSpPr/>
                      <wpg:grpSpPr>
                        <a:xfrm>
                          <a:off x="0" y="0"/>
                          <a:ext cx="1369060" cy="15240"/>
                          <a:chExt cx="1369060" cy="15240"/>
                        </a:xfrm>
                      </wpg:grpSpPr>
                      <wps:wsp>
                        <wps:cNvPr id="734" name="Graphic 734"/>
                        <wps:cNvSpPr/>
                        <wps:spPr>
                          <a:xfrm>
                            <a:off x="0" y="7622"/>
                            <a:ext cx="1369060" cy="1270"/>
                          </a:xfrm>
                          <a:custGeom>
                            <a:avLst/>
                            <a:gdLst/>
                            <a:ahLst/>
                            <a:cxnLst/>
                            <a:rect l="l" t="t" r="r" b="b"/>
                            <a:pathLst>
                              <a:path w="1369060" h="0">
                                <a:moveTo>
                                  <a:pt x="0" y="0"/>
                                </a:moveTo>
                                <a:lnTo>
                                  <a:pt x="1368552"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95" style="width:107.8pt;height:1.2pt;mso-position-horizontal-relative:char;mso-position-vertical-relative:line" coordsize="2156,24" coordorigin="0,0">
                <v:line style="position:absolute" stroked="true" strokecolor="#000000" strokeweight="1.20045pt" from="0,12" to="2155,12">
                  <v:stroke dashstyle="solid"/>
                </v:line>
              </v:group>
            </w:pict>
          </ve:Fallback>
        </ve:AlternateContent>
      </w:r>
      <w:r>
        <w:rPr>
          <w:rFonts w:ascii="Times New Roman"/>
          <w:sz w:val="2"/>
        </w:rPr>
      </w:r>
    </w:p>
    <w:p>
      <w:pPr>
        <w:pStyle w:val="BodyText"/>
        <w:spacing w:before="151"/>
        <w:rPr>
          <w:rFonts w:ascii="Times New Roman"/>
          <w:sz w:val="27"/>
        </w:rPr>
      </w:pPr>
    </w:p>
    <w:p>
      <w:pPr>
        <w:spacing w:before="0" w:line="276" w:lineRule="auto"/>
        <w:ind w:start="101" w:end="150" w:firstLine="0"/>
        <w:jc w:val="both"/>
        <w:rPr>
          <w:rFonts w:ascii="Times New Roman" w:hAnsi="Times New Roman"/>
          <w:sz w:val="27"/>
        </w:rPr>
      </w:pPr>
      <w:r>
        <w:rPr>
          <w:rFonts w:ascii="Times New Roman" w:hAnsi="Times New Roman"/>
          <w:w w:val="110"/>
          <w:sz w:val="27"/>
        </w:rPr>
        <w:t xml:space="preserve">Ich </w:t>
      </w:r>
      <w:r>
        <w:rPr>
          <w:rFonts w:ascii="Times New Roman" w:hAnsi="Times New Roman"/>
          <w:w w:val="110"/>
          <w:sz w:val="27"/>
        </w:rPr>
        <w:t xml:space="preserve">verehre </w:t>
      </w:r>
      <w:r>
        <w:rPr>
          <w:rFonts w:ascii="Times New Roman" w:hAnsi="Times New Roman"/>
          <w:w w:val="110"/>
          <w:sz w:val="27"/>
        </w:rPr>
        <w:t xml:space="preserve">all </w:t>
      </w:r>
      <w:r>
        <w:rPr>
          <w:rFonts w:ascii="Times New Roman" w:hAnsi="Times New Roman"/>
          <w:w w:val="110"/>
          <w:sz w:val="27"/>
        </w:rPr>
        <w:t xml:space="preserve">die </w:t>
      </w:r>
      <w:r>
        <w:rPr>
          <w:rFonts w:ascii="Times New Roman" w:hAnsi="Times New Roman"/>
          <w:w w:val="110"/>
          <w:sz w:val="27"/>
        </w:rPr>
        <w:t xml:space="preserve">"Ärzte, die </w:t>
      </w:r>
      <w:r>
        <w:rPr>
          <w:rFonts w:ascii="Times New Roman" w:hAnsi="Times New Roman"/>
          <w:w w:val="110"/>
          <w:sz w:val="27"/>
        </w:rPr>
        <w:t xml:space="preserve">von ganzem Herzen </w:t>
      </w:r>
      <w:r>
        <w:rPr>
          <w:rFonts w:ascii="Times New Roman" w:hAnsi="Times New Roman"/>
          <w:w w:val="110"/>
          <w:sz w:val="27"/>
        </w:rPr>
        <w:t xml:space="preserve">versuchen, </w:t>
      </w:r>
      <w:r>
        <w:rPr>
          <w:rFonts w:ascii="Times New Roman" w:hAnsi="Times New Roman"/>
          <w:w w:val="110"/>
          <w:sz w:val="27"/>
        </w:rPr>
        <w:t xml:space="preserve">ihren </w:t>
      </w:r>
      <w:r>
        <w:rPr>
          <w:rFonts w:ascii="Times New Roman" w:hAnsi="Times New Roman"/>
          <w:w w:val="110"/>
          <w:sz w:val="27"/>
        </w:rPr>
        <w:t xml:space="preserve">Patienten </w:t>
      </w:r>
      <w:r>
        <w:rPr>
          <w:rFonts w:ascii="Times New Roman" w:hAnsi="Times New Roman"/>
          <w:w w:val="110"/>
          <w:sz w:val="27"/>
        </w:rPr>
        <w:t xml:space="preserve">zu helfen </w:t>
      </w:r>
      <w:r>
        <w:rPr>
          <w:rFonts w:ascii="Times New Roman" w:hAnsi="Times New Roman"/>
          <w:w w:val="110"/>
          <w:sz w:val="27"/>
        </w:rPr>
        <w:t xml:space="preserve">und </w:t>
      </w:r>
      <w:r>
        <w:rPr>
          <w:rFonts w:ascii="Times New Roman" w:hAnsi="Times New Roman"/>
          <w:sz w:val="27"/>
        </w:rPr>
        <w:t xml:space="preserve">Leben zu </w:t>
      </w:r>
      <w:r>
        <w:rPr>
          <w:rFonts w:ascii="Times New Roman" w:hAnsi="Times New Roman"/>
          <w:w w:val="110"/>
          <w:sz w:val="27"/>
        </w:rPr>
        <w:t xml:space="preserve">retten. </w:t>
      </w:r>
      <w:r>
        <w:rPr>
          <w:rFonts w:ascii="Times New Roman" w:hAnsi="Times New Roman"/>
          <w:sz w:val="27"/>
        </w:rPr>
        <w:t xml:space="preserve">Es steht </w:t>
      </w:r>
      <w:r>
        <w:rPr>
          <w:rFonts w:ascii="Times New Roman" w:hAnsi="Times New Roman"/>
          <w:spacing w:val="-1"/>
          <w:sz w:val="27"/>
        </w:rPr>
        <w:t xml:space="preserve">im </w:t>
      </w:r>
      <w:r>
        <w:rPr>
          <w:rFonts w:ascii="Times New Roman" w:hAnsi="Times New Roman"/>
          <w:sz w:val="27"/>
        </w:rPr>
        <w:t xml:space="preserve">Buch des Lebens </w:t>
      </w:r>
      <w:r>
        <w:rPr>
          <w:rFonts w:ascii="Times New Roman" w:hAnsi="Times New Roman"/>
          <w:sz w:val="27"/>
        </w:rPr>
        <w:t xml:space="preserve">geschrieben</w:t>
      </w:r>
      <w:r>
        <w:rPr>
          <w:rFonts w:ascii="Times New Roman" w:hAnsi="Times New Roman"/>
          <w:sz w:val="27"/>
        </w:rPr>
        <w:t xml:space="preserve">, </w:t>
      </w:r>
      <w:r>
        <w:rPr>
          <w:rFonts w:ascii="Times New Roman" w:hAnsi="Times New Roman"/>
          <w:w w:val="110"/>
          <w:sz w:val="27"/>
        </w:rPr>
        <w:t xml:space="preserve">mit welcher </w:t>
      </w:r>
      <w:r>
        <w:rPr>
          <w:rFonts w:ascii="Times New Roman" w:hAnsi="Times New Roman"/>
          <w:sz w:val="27"/>
        </w:rPr>
        <w:t xml:space="preserve">Liebe und Leidenschaft </w:t>
      </w:r>
      <w:r>
        <w:rPr>
          <w:rFonts w:ascii="Times New Roman" w:hAnsi="Times New Roman"/>
          <w:w w:val="110"/>
          <w:sz w:val="27"/>
        </w:rPr>
        <w:t xml:space="preserve">sie </w:t>
      </w:r>
      <w:r>
        <w:rPr>
          <w:rFonts w:ascii="Times New Roman" w:hAnsi="Times New Roman"/>
          <w:w w:val="110"/>
          <w:sz w:val="27"/>
        </w:rPr>
        <w:t xml:space="preserve">so viele Menschen </w:t>
      </w:r>
      <w:r>
        <w:rPr>
          <w:rFonts w:ascii="Times New Roman" w:hAnsi="Times New Roman"/>
          <w:w w:val="110"/>
          <w:sz w:val="27"/>
        </w:rPr>
        <w:t xml:space="preserve">vor dem </w:t>
      </w:r>
      <w:r>
        <w:rPr>
          <w:rFonts w:ascii="Times New Roman" w:hAnsi="Times New Roman"/>
          <w:w w:val="110"/>
          <w:sz w:val="27"/>
        </w:rPr>
        <w:t xml:space="preserve">Tod </w:t>
      </w:r>
      <w:r>
        <w:rPr>
          <w:rFonts w:ascii="Times New Roman" w:hAnsi="Times New Roman"/>
          <w:w w:val="110"/>
          <w:sz w:val="27"/>
        </w:rPr>
        <w:t xml:space="preserve">gerettet </w:t>
      </w:r>
      <w:r>
        <w:rPr>
          <w:rFonts w:ascii="Times New Roman" w:hAnsi="Times New Roman"/>
          <w:w w:val="110"/>
          <w:sz w:val="27"/>
        </w:rPr>
        <w:t xml:space="preserve">und </w:t>
      </w:r>
      <w:r>
        <w:rPr>
          <w:rFonts w:ascii="Times New Roman" w:hAnsi="Times New Roman"/>
          <w:w w:val="110"/>
          <w:sz w:val="27"/>
        </w:rPr>
        <w:t xml:space="preserve">der Gesellschaft gedient </w:t>
      </w:r>
      <w:r>
        <w:rPr>
          <w:rFonts w:ascii="Times New Roman" w:hAnsi="Times New Roman"/>
          <w:spacing w:val="-11"/>
          <w:w w:val="110"/>
          <w:sz w:val="27"/>
        </w:rPr>
        <w:t xml:space="preserve">haben.</w:t>
      </w:r>
    </w:p>
    <w:p>
      <w:pPr>
        <w:pStyle w:val="BodyText"/>
        <w:spacing w:before="56"/>
        <w:rPr>
          <w:rFonts w:ascii="Times New Roman"/>
          <w:sz w:val="27"/>
        </w:rPr>
      </w:pPr>
    </w:p>
    <w:p>
      <w:pPr>
        <w:spacing w:before="0" w:line="280" w:lineRule="auto"/>
        <w:ind w:start="119" w:end="131" w:firstLine="693"/>
        <w:jc w:val="both"/>
        <w:rPr>
          <w:rFonts w:ascii="Times New Roman" w:hAnsi="Times New Roman"/>
          <w:sz w:val="27"/>
        </w:rPr>
      </w:pPr>
      <w:r>
        <w:rPr>
          <w:rFonts w:ascii="Times New Roman" w:hAnsi="Times New Roman"/>
          <w:w w:val="105"/>
          <w:sz w:val="27"/>
        </w:rPr>
        <w:t xml:space="preserve">Es wird immer Platz </w:t>
      </w:r>
      <w:r>
        <w:rPr>
          <w:rFonts w:ascii="Times New Roman" w:hAnsi="Times New Roman"/>
          <w:w w:val="105"/>
          <w:sz w:val="27"/>
        </w:rPr>
        <w:t xml:space="preserve">für Ärztinnen und Ärzte geben und Gott wird sie </w:t>
      </w:r>
      <w:r>
        <w:rPr>
          <w:rFonts w:ascii="Times New Roman" w:hAnsi="Times New Roman"/>
          <w:w w:val="105"/>
          <w:sz w:val="27"/>
        </w:rPr>
        <w:t xml:space="preserve">inmitten derer, die </w:t>
      </w:r>
      <w:r>
        <w:rPr>
          <w:rFonts w:ascii="Times New Roman" w:hAnsi="Times New Roman"/>
          <w:w w:val="105"/>
          <w:sz w:val="27"/>
        </w:rPr>
        <w:t xml:space="preserve">ihn </w:t>
      </w:r>
      <w:r>
        <w:rPr>
          <w:rFonts w:ascii="Times New Roman" w:hAnsi="Times New Roman"/>
          <w:w w:val="105"/>
          <w:sz w:val="27"/>
        </w:rPr>
        <w:t xml:space="preserve">noch </w:t>
      </w:r>
      <w:r>
        <w:rPr>
          <w:rFonts w:ascii="Times New Roman" w:hAnsi="Times New Roman"/>
          <w:w w:val="105"/>
          <w:sz w:val="27"/>
        </w:rPr>
        <w:t xml:space="preserve">nicht kennen</w:t>
      </w:r>
      <w:r>
        <w:rPr>
          <w:rFonts w:ascii="Times New Roman" w:hAnsi="Times New Roman"/>
          <w:w w:val="105"/>
          <w:sz w:val="27"/>
        </w:rPr>
        <w:t xml:space="preserve">, in </w:t>
      </w:r>
      <w:r>
        <w:rPr>
          <w:rFonts w:ascii="Times New Roman" w:hAnsi="Times New Roman"/>
          <w:w w:val="105"/>
          <w:sz w:val="27"/>
        </w:rPr>
        <w:t xml:space="preserve">seiner </w:t>
      </w:r>
      <w:r>
        <w:rPr>
          <w:rFonts w:ascii="Times New Roman" w:hAnsi="Times New Roman"/>
          <w:w w:val="105"/>
          <w:sz w:val="27"/>
        </w:rPr>
        <w:t xml:space="preserve">befreienden </w:t>
      </w:r>
      <w:r>
        <w:rPr>
          <w:rFonts w:ascii="Times New Roman" w:hAnsi="Times New Roman"/>
          <w:w w:val="105"/>
          <w:sz w:val="27"/>
        </w:rPr>
        <w:t xml:space="preserve">und </w:t>
      </w:r>
      <w:r>
        <w:rPr>
          <w:rFonts w:ascii="Times New Roman" w:hAnsi="Times New Roman"/>
          <w:w w:val="105"/>
          <w:sz w:val="27"/>
        </w:rPr>
        <w:t xml:space="preserve">heilenden </w:t>
      </w:r>
      <w:r>
        <w:rPr>
          <w:rFonts w:ascii="Times New Roman" w:hAnsi="Times New Roman"/>
          <w:w w:val="105"/>
          <w:sz w:val="27"/>
        </w:rPr>
        <w:t xml:space="preserve">Kraft </w:t>
      </w:r>
      <w:r>
        <w:rPr>
          <w:rFonts w:ascii="Times New Roman" w:hAnsi="Times New Roman"/>
          <w:w w:val="105"/>
          <w:sz w:val="27"/>
        </w:rPr>
        <w:t xml:space="preserve">einsetzen. Er </w:t>
      </w:r>
      <w:r>
        <w:rPr>
          <w:rFonts w:ascii="Times New Roman" w:hAnsi="Times New Roman"/>
          <w:w w:val="105"/>
          <w:sz w:val="27"/>
        </w:rPr>
        <w:t xml:space="preserve">wird </w:t>
      </w:r>
      <w:r>
        <w:rPr>
          <w:rFonts w:ascii="Times New Roman" w:hAnsi="Times New Roman"/>
          <w:w w:val="105"/>
          <w:sz w:val="27"/>
        </w:rPr>
        <w:t xml:space="preserve">sie </w:t>
      </w:r>
      <w:r>
        <w:rPr>
          <w:rFonts w:ascii="Times New Roman" w:hAnsi="Times New Roman"/>
          <w:w w:val="105"/>
          <w:sz w:val="27"/>
        </w:rPr>
        <w:t xml:space="preserve">auch </w:t>
      </w:r>
      <w:r>
        <w:rPr>
          <w:rFonts w:ascii="Times New Roman" w:hAnsi="Times New Roman"/>
          <w:w w:val="105"/>
          <w:sz w:val="27"/>
        </w:rPr>
        <w:t xml:space="preserve">gebrauchen, um </w:t>
      </w:r>
      <w:r>
        <w:rPr>
          <w:rFonts w:ascii="Times New Roman" w:hAnsi="Times New Roman"/>
          <w:w w:val="105"/>
          <w:sz w:val="27"/>
        </w:rPr>
        <w:t xml:space="preserve">denjenigen </w:t>
      </w:r>
      <w:r>
        <w:rPr>
          <w:rFonts w:ascii="Times New Roman" w:hAnsi="Times New Roman"/>
          <w:w w:val="105"/>
          <w:sz w:val="27"/>
        </w:rPr>
        <w:t xml:space="preserve">zu helfen</w:t>
      </w:r>
      <w:r>
        <w:rPr>
          <w:rFonts w:ascii="Times New Roman" w:hAnsi="Times New Roman"/>
          <w:w w:val="105"/>
          <w:sz w:val="27"/>
        </w:rPr>
        <w:t xml:space="preserve">, die </w:t>
      </w:r>
      <w:r>
        <w:rPr>
          <w:rFonts w:ascii="Times New Roman" w:hAnsi="Times New Roman"/>
          <w:w w:val="105"/>
          <w:sz w:val="27"/>
        </w:rPr>
        <w:t xml:space="preserve">in </w:t>
      </w:r>
      <w:r>
        <w:rPr>
          <w:rFonts w:ascii="Times New Roman" w:hAnsi="Times New Roman"/>
          <w:w w:val="105"/>
          <w:sz w:val="27"/>
        </w:rPr>
        <w:t xml:space="preserve">ihrem </w:t>
      </w:r>
      <w:r>
        <w:rPr>
          <w:rFonts w:ascii="Times New Roman" w:hAnsi="Times New Roman"/>
          <w:w w:val="105"/>
          <w:sz w:val="27"/>
        </w:rPr>
        <w:t xml:space="preserve">Kampf </w:t>
      </w:r>
      <w:r>
        <w:rPr>
          <w:rFonts w:ascii="Times New Roman" w:hAnsi="Times New Roman"/>
          <w:w w:val="105"/>
          <w:sz w:val="27"/>
        </w:rPr>
        <w:t xml:space="preserve">um </w:t>
      </w:r>
      <w:r>
        <w:rPr>
          <w:rFonts w:ascii="Times New Roman" w:hAnsi="Times New Roman"/>
          <w:w w:val="105"/>
          <w:sz w:val="27"/>
        </w:rPr>
        <w:t xml:space="preserve">Freiheit auf </w:t>
      </w:r>
      <w:r>
        <w:rPr>
          <w:rFonts w:ascii="Times New Roman" w:hAnsi="Times New Roman"/>
          <w:spacing w:val="-2"/>
          <w:w w:val="105"/>
          <w:sz w:val="27"/>
        </w:rPr>
        <w:t xml:space="preserve">Nothilfe angewiesen </w:t>
      </w:r>
      <w:r>
        <w:rPr>
          <w:rFonts w:ascii="Times New Roman" w:hAnsi="Times New Roman"/>
          <w:w w:val="105"/>
          <w:sz w:val="27"/>
        </w:rPr>
        <w:t xml:space="preserve">sind</w:t>
      </w:r>
      <w:r>
        <w:rPr>
          <w:rFonts w:ascii="Times New Roman" w:hAnsi="Times New Roman"/>
          <w:w w:val="105"/>
          <w:sz w:val="27"/>
        </w:rPr>
        <w:t xml:space="preserve">.</w:t>
      </w:r>
    </w:p>
    <w:p>
      <w:pPr>
        <w:pStyle w:val="BodyText"/>
        <w:spacing w:before="35"/>
        <w:rPr>
          <w:rFonts w:ascii="Times New Roman"/>
          <w:sz w:val="27"/>
        </w:rPr>
      </w:pPr>
    </w:p>
    <w:p>
      <w:pPr>
        <w:spacing w:before="1" w:line="280" w:lineRule="auto"/>
        <w:ind w:start="134" w:end="103" w:firstLine="710"/>
        <w:jc w:val="both"/>
        <w:rPr>
          <w:rFonts w:ascii="Times New Roman" w:hAnsi="Times New Roman"/>
          <w:sz w:val="27"/>
        </w:rPr>
      </w:pPr>
      <w:r>
        <w:rPr>
          <w:rFonts w:ascii="Times New Roman" w:hAnsi="Times New Roman"/>
          <w:w w:val="110"/>
          <w:sz w:val="27"/>
        </w:rPr>
        <w:t xml:space="preserve">Mein </w:t>
      </w:r>
      <w:r>
        <w:rPr>
          <w:rFonts w:ascii="Times New Roman" w:hAnsi="Times New Roman"/>
          <w:w w:val="110"/>
          <w:sz w:val="27"/>
        </w:rPr>
        <w:t xml:space="preserve">Gebet </w:t>
      </w:r>
      <w:r>
        <w:rPr>
          <w:rFonts w:ascii="Times New Roman" w:hAnsi="Times New Roman"/>
          <w:w w:val="110"/>
          <w:sz w:val="27"/>
        </w:rPr>
        <w:t xml:space="preserve">ist</w:t>
      </w:r>
      <w:r>
        <w:rPr>
          <w:rFonts w:ascii="Times New Roman" w:hAnsi="Times New Roman"/>
          <w:w w:val="110"/>
          <w:sz w:val="27"/>
        </w:rPr>
        <w:t xml:space="preserve">, dass </w:t>
      </w:r>
      <w:r>
        <w:rPr>
          <w:rFonts w:ascii="Times New Roman" w:hAnsi="Times New Roman"/>
          <w:w w:val="110"/>
          <w:sz w:val="27"/>
        </w:rPr>
        <w:t xml:space="preserve">Gott </w:t>
      </w:r>
      <w:r>
        <w:rPr>
          <w:rFonts w:ascii="Times New Roman" w:hAnsi="Times New Roman"/>
          <w:w w:val="110"/>
          <w:sz w:val="27"/>
        </w:rPr>
        <w:t xml:space="preserve">eine </w:t>
      </w:r>
      <w:r>
        <w:rPr>
          <w:rFonts w:ascii="Times New Roman" w:hAnsi="Times New Roman"/>
          <w:w w:val="110"/>
          <w:sz w:val="27"/>
        </w:rPr>
        <w:t xml:space="preserve">neue Generation </w:t>
      </w:r>
      <w:r>
        <w:rPr>
          <w:rFonts w:ascii="Times New Roman" w:hAnsi="Times New Roman"/>
          <w:w w:val="110"/>
          <w:sz w:val="27"/>
        </w:rPr>
        <w:t xml:space="preserve">von </w:t>
      </w:r>
      <w:r>
        <w:rPr>
          <w:rFonts w:ascii="Times New Roman" w:hAnsi="Times New Roman"/>
          <w:w w:val="110"/>
          <w:sz w:val="27"/>
        </w:rPr>
        <w:t xml:space="preserve">Ärzten </w:t>
      </w:r>
      <w:r>
        <w:rPr>
          <w:rFonts w:ascii="Times New Roman" w:hAnsi="Times New Roman"/>
          <w:w w:val="110"/>
          <w:sz w:val="27"/>
        </w:rPr>
        <w:t xml:space="preserve">mit </w:t>
      </w:r>
      <w:r>
        <w:rPr>
          <w:rFonts w:ascii="Times New Roman" w:hAnsi="Times New Roman"/>
          <w:w w:val="110"/>
          <w:sz w:val="27"/>
        </w:rPr>
        <w:t xml:space="preserve">einem </w:t>
      </w:r>
      <w:r>
        <w:rPr>
          <w:rFonts w:ascii="Times New Roman" w:hAnsi="Times New Roman"/>
          <w:w w:val="110"/>
          <w:sz w:val="27"/>
        </w:rPr>
        <w:t xml:space="preserve">Verständnis </w:t>
      </w:r>
      <w:r>
        <w:rPr>
          <w:rFonts w:ascii="Times New Roman" w:hAnsi="Times New Roman"/>
          <w:w w:val="110"/>
          <w:sz w:val="27"/>
        </w:rPr>
        <w:t xml:space="preserve">für das </w:t>
      </w:r>
      <w:r>
        <w:rPr>
          <w:rFonts w:ascii="Times New Roman" w:hAnsi="Times New Roman"/>
          <w:w w:val="110"/>
          <w:sz w:val="27"/>
        </w:rPr>
        <w:t xml:space="preserve">Reich </w:t>
      </w:r>
      <w:r>
        <w:rPr>
          <w:rFonts w:ascii="Times New Roman" w:hAnsi="Times New Roman"/>
          <w:w w:val="110"/>
          <w:sz w:val="27"/>
        </w:rPr>
        <w:t xml:space="preserve">Gottes </w:t>
      </w:r>
      <w:r>
        <w:rPr>
          <w:rFonts w:ascii="Times New Roman" w:hAnsi="Times New Roman"/>
          <w:w w:val="110"/>
          <w:sz w:val="27"/>
        </w:rPr>
        <w:t xml:space="preserve">und </w:t>
      </w:r>
      <w:r>
        <w:rPr>
          <w:rFonts w:ascii="Times New Roman" w:hAnsi="Times New Roman"/>
          <w:w w:val="110"/>
          <w:sz w:val="27"/>
        </w:rPr>
        <w:t xml:space="preserve">mit </w:t>
      </w:r>
      <w:r>
        <w:rPr>
          <w:rFonts w:ascii="Times New Roman" w:hAnsi="Times New Roman"/>
          <w:w w:val="110"/>
          <w:sz w:val="27"/>
        </w:rPr>
        <w:t xml:space="preserve">seiner </w:t>
      </w:r>
      <w:r>
        <w:rPr>
          <w:rFonts w:ascii="Times New Roman" w:hAnsi="Times New Roman"/>
          <w:w w:val="110"/>
          <w:sz w:val="27"/>
        </w:rPr>
        <w:t xml:space="preserve">Weisheit </w:t>
      </w:r>
      <w:r>
        <w:rPr>
          <w:rFonts w:ascii="Times New Roman" w:hAnsi="Times New Roman"/>
          <w:w w:val="110"/>
          <w:sz w:val="27"/>
        </w:rPr>
        <w:t xml:space="preserve">zu </w:t>
      </w:r>
      <w:r>
        <w:rPr>
          <w:rFonts w:ascii="Times New Roman" w:hAnsi="Times New Roman"/>
          <w:w w:val="110"/>
          <w:sz w:val="27"/>
        </w:rPr>
        <w:t xml:space="preserve">heilen, </w:t>
      </w:r>
      <w:r>
        <w:rPr>
          <w:rFonts w:ascii="Times New Roman" w:hAnsi="Times New Roman"/>
          <w:w w:val="110"/>
          <w:sz w:val="27"/>
        </w:rPr>
        <w:t xml:space="preserve">heranwachsen lässt. </w:t>
      </w:r>
      <w:r>
        <w:rPr>
          <w:rFonts w:ascii="Times New Roman" w:hAnsi="Times New Roman"/>
          <w:w w:val="110"/>
          <w:sz w:val="27"/>
        </w:rPr>
        <w:t xml:space="preserve">Genauso wie die </w:t>
      </w:r>
      <w:r>
        <w:rPr>
          <w:rFonts w:ascii="Times New Roman" w:hAnsi="Times New Roman"/>
          <w:w w:val="110"/>
          <w:sz w:val="27"/>
        </w:rPr>
        <w:t xml:space="preserve">Pharmaindustrie nach </w:t>
      </w:r>
      <w:r>
        <w:rPr>
          <w:rFonts w:ascii="Times New Roman" w:hAnsi="Times New Roman"/>
          <w:w w:val="110"/>
          <w:sz w:val="27"/>
        </w:rPr>
        <w:t xml:space="preserve">Substanzen </w:t>
      </w:r>
      <w:r>
        <w:rPr>
          <w:rFonts w:ascii="Times New Roman" w:hAnsi="Times New Roman"/>
          <w:w w:val="110"/>
          <w:sz w:val="27"/>
        </w:rPr>
        <w:t xml:space="preserve">sucht</w:t>
      </w:r>
      <w:r>
        <w:rPr>
          <w:rFonts w:ascii="Times New Roman" w:hAnsi="Times New Roman"/>
          <w:w w:val="110"/>
          <w:sz w:val="27"/>
        </w:rPr>
        <w:t xml:space="preserve">, die sie </w:t>
      </w:r>
      <w:r>
        <w:rPr>
          <w:rFonts w:ascii="Times New Roman" w:hAnsi="Times New Roman"/>
          <w:w w:val="110"/>
          <w:sz w:val="27"/>
        </w:rPr>
        <w:t xml:space="preserve">heilen können, </w:t>
      </w:r>
      <w:r>
        <w:rPr>
          <w:rFonts w:ascii="Times New Roman" w:hAnsi="Times New Roman"/>
          <w:w w:val="110"/>
          <w:sz w:val="27"/>
        </w:rPr>
        <w:t xml:space="preserve">blicken </w:t>
      </w:r>
      <w:r>
        <w:rPr>
          <w:rFonts w:ascii="Times New Roman" w:hAnsi="Times New Roman"/>
          <w:w w:val="110"/>
          <w:sz w:val="27"/>
        </w:rPr>
        <w:t xml:space="preserve">die Ärzte des Königreichs auf </w:t>
      </w:r>
      <w:r>
        <w:rPr>
          <w:rFonts w:ascii="Times New Roman" w:hAnsi="Times New Roman"/>
          <w:w w:val="110"/>
          <w:sz w:val="27"/>
        </w:rPr>
        <w:t xml:space="preserve">den </w:t>
      </w:r>
      <w:r>
        <w:rPr>
          <w:rFonts w:ascii="Times New Roman" w:hAnsi="Times New Roman"/>
          <w:w w:val="110"/>
          <w:sz w:val="27"/>
        </w:rPr>
        <w:t xml:space="preserve">Herrn Jesus Christus</w:t>
      </w:r>
      <w:r>
        <w:rPr>
          <w:rFonts w:ascii="Times New Roman" w:hAnsi="Times New Roman"/>
          <w:sz w:val="27"/>
        </w:rPr>
        <w:t xml:space="preserve">, um </w:t>
      </w:r>
      <w:r>
        <w:rPr>
          <w:rFonts w:ascii="Times New Roman" w:hAnsi="Times New Roman"/>
          <w:sz w:val="27"/>
        </w:rPr>
        <w:t xml:space="preserve">ihre </w:t>
      </w:r>
      <w:r>
        <w:rPr>
          <w:rFonts w:ascii="Times New Roman" w:hAnsi="Times New Roman"/>
          <w:sz w:val="27"/>
        </w:rPr>
        <w:t xml:space="preserve">Patienten </w:t>
      </w:r>
      <w:r>
        <w:rPr>
          <w:rFonts w:ascii="Times New Roman" w:hAnsi="Times New Roman"/>
          <w:sz w:val="27"/>
        </w:rPr>
        <w:t xml:space="preserve">zur </w:t>
      </w:r>
      <w:r>
        <w:rPr>
          <w:rFonts w:ascii="Times New Roman" w:hAnsi="Times New Roman"/>
          <w:sz w:val="27"/>
        </w:rPr>
        <w:t xml:space="preserve">Gesundheit </w:t>
      </w:r>
      <w:r>
        <w:rPr>
          <w:rFonts w:ascii="Times New Roman" w:hAnsi="Times New Roman"/>
          <w:sz w:val="27"/>
        </w:rPr>
        <w:t xml:space="preserve">im Königreich zu </w:t>
      </w:r>
      <w:r>
        <w:rPr>
          <w:rFonts w:ascii="Times New Roman" w:hAnsi="Times New Roman"/>
          <w:sz w:val="27"/>
        </w:rPr>
        <w:t xml:space="preserve">führen.</w:t>
      </w:r>
    </w:p>
    <w:p>
      <w:pPr>
        <w:pStyle w:val="BodyText"/>
        <w:spacing w:before="45"/>
        <w:rPr>
          <w:rFonts w:ascii="Times New Roman"/>
          <w:sz w:val="27"/>
        </w:rPr>
      </w:pPr>
    </w:p>
    <w:p>
      <w:pPr>
        <w:spacing w:before="0" w:line="278" w:lineRule="auto"/>
        <w:ind w:start="145" w:end="102" w:firstLine="708"/>
        <w:jc w:val="both"/>
        <w:rPr>
          <w:rFonts w:ascii="Times New Roman" w:hAnsi="Times New Roman"/>
          <w:sz w:val="27"/>
        </w:rPr>
      </w:pPr>
      <w:r>
        <w:rPr>
          <w:rFonts w:ascii="Times New Roman" w:hAnsi="Times New Roman"/>
          <w:w w:val="105"/>
          <w:sz w:val="27"/>
        </w:rPr>
        <w:t xml:space="preserve">Sie werden </w:t>
      </w:r>
      <w:r>
        <w:rPr>
          <w:rFonts w:ascii="Times New Roman" w:hAnsi="Times New Roman"/>
          <w:w w:val="105"/>
          <w:sz w:val="27"/>
        </w:rPr>
        <w:t xml:space="preserve">ihnen </w:t>
      </w:r>
      <w:r>
        <w:rPr>
          <w:rFonts w:ascii="Times New Roman" w:hAnsi="Times New Roman"/>
          <w:w w:val="105"/>
          <w:sz w:val="27"/>
        </w:rPr>
        <w:t xml:space="preserve">beibringen</w:t>
      </w:r>
      <w:r>
        <w:rPr>
          <w:rFonts w:ascii="Times New Roman" w:hAnsi="Times New Roman"/>
          <w:w w:val="105"/>
          <w:sz w:val="27"/>
        </w:rPr>
        <w:t xml:space="preserve">, </w:t>
      </w:r>
      <w:r>
        <w:rPr>
          <w:rFonts w:ascii="Times New Roman" w:hAnsi="Times New Roman"/>
          <w:w w:val="105"/>
          <w:sz w:val="27"/>
        </w:rPr>
        <w:t xml:space="preserve">ihren </w:t>
      </w:r>
      <w:r>
        <w:rPr>
          <w:rFonts w:ascii="Times New Roman" w:hAnsi="Times New Roman"/>
          <w:w w:val="105"/>
          <w:sz w:val="27"/>
        </w:rPr>
        <w:t xml:space="preserve">Körper </w:t>
      </w:r>
      <w:r>
        <w:rPr>
          <w:rFonts w:ascii="Times New Roman" w:hAnsi="Times New Roman"/>
          <w:w w:val="105"/>
          <w:sz w:val="27"/>
        </w:rPr>
        <w:t xml:space="preserve">zu verstehen</w:t>
      </w:r>
      <w:r>
        <w:rPr>
          <w:rFonts w:ascii="Times New Roman" w:hAnsi="Times New Roman"/>
          <w:w w:val="105"/>
          <w:sz w:val="27"/>
        </w:rPr>
        <w:t xml:space="preserve">, </w:t>
      </w:r>
      <w:r>
        <w:rPr>
          <w:rFonts w:ascii="Times New Roman" w:hAnsi="Times New Roman"/>
          <w:w w:val="105"/>
          <w:sz w:val="27"/>
        </w:rPr>
        <w:t xml:space="preserve">ihn zu ernähren, </w:t>
      </w:r>
      <w:r>
        <w:rPr>
          <w:rFonts w:ascii="Times New Roman" w:hAnsi="Times New Roman"/>
          <w:w w:val="105"/>
          <w:sz w:val="27"/>
        </w:rPr>
        <w:t xml:space="preserve">die </w:t>
      </w:r>
      <w:r>
        <w:rPr>
          <w:rFonts w:ascii="Times New Roman" w:hAnsi="Times New Roman"/>
          <w:w w:val="105"/>
          <w:sz w:val="27"/>
        </w:rPr>
        <w:t xml:space="preserve">Stoffe </w:t>
      </w:r>
      <w:r>
        <w:rPr>
          <w:rFonts w:ascii="Times New Roman" w:hAnsi="Times New Roman"/>
          <w:w w:val="105"/>
          <w:sz w:val="27"/>
        </w:rPr>
        <w:t xml:space="preserve">auszugleichen</w:t>
      </w:r>
      <w:r>
        <w:rPr>
          <w:rFonts w:ascii="Times New Roman" w:hAnsi="Times New Roman"/>
          <w:w w:val="105"/>
          <w:sz w:val="27"/>
        </w:rPr>
        <w:t xml:space="preserve">, die </w:t>
      </w:r>
      <w:r>
        <w:rPr>
          <w:rFonts w:ascii="Times New Roman" w:hAnsi="Times New Roman"/>
          <w:w w:val="105"/>
          <w:sz w:val="27"/>
        </w:rPr>
        <w:t xml:space="preserve">in ihrem </w:t>
      </w:r>
      <w:r>
        <w:rPr>
          <w:rFonts w:ascii="Times New Roman" w:hAnsi="Times New Roman"/>
          <w:w w:val="105"/>
          <w:sz w:val="27"/>
        </w:rPr>
        <w:t xml:space="preserve">Körper </w:t>
      </w:r>
      <w:r>
        <w:rPr>
          <w:rFonts w:ascii="Times New Roman" w:hAnsi="Times New Roman"/>
          <w:w w:val="105"/>
          <w:sz w:val="27"/>
        </w:rPr>
        <w:t xml:space="preserve">fehlen</w:t>
      </w:r>
      <w:r>
        <w:rPr>
          <w:rFonts w:ascii="Times New Roman" w:hAnsi="Times New Roman"/>
          <w:w w:val="105"/>
          <w:sz w:val="27"/>
        </w:rPr>
        <w:t xml:space="preserve">, und ihnen </w:t>
      </w:r>
      <w:r>
        <w:rPr>
          <w:rFonts w:ascii="Times New Roman" w:hAnsi="Times New Roman"/>
          <w:w w:val="105"/>
          <w:sz w:val="27"/>
        </w:rPr>
        <w:t xml:space="preserve">weise </w:t>
      </w:r>
      <w:r>
        <w:rPr>
          <w:rFonts w:ascii="Times New Roman" w:hAnsi="Times New Roman"/>
          <w:w w:val="105"/>
          <w:sz w:val="27"/>
        </w:rPr>
        <w:t xml:space="preserve">Worte mit auf den Weg </w:t>
      </w:r>
      <w:r>
        <w:rPr>
          <w:rFonts w:ascii="Times New Roman" w:hAnsi="Times New Roman"/>
          <w:w w:val="105"/>
          <w:sz w:val="27"/>
        </w:rPr>
        <w:t xml:space="preserve">geben</w:t>
      </w:r>
      <w:r>
        <w:rPr>
          <w:rFonts w:ascii="Times New Roman" w:hAnsi="Times New Roman"/>
          <w:w w:val="105"/>
          <w:sz w:val="27"/>
        </w:rPr>
        <w:t xml:space="preserve">, um </w:t>
      </w:r>
      <w:r>
        <w:rPr>
          <w:rFonts w:ascii="Times New Roman" w:hAnsi="Times New Roman"/>
          <w:w w:val="105"/>
          <w:sz w:val="27"/>
        </w:rPr>
        <w:t xml:space="preserve">Verhaltensmuster </w:t>
      </w:r>
      <w:r>
        <w:rPr>
          <w:rFonts w:ascii="Times New Roman" w:hAnsi="Times New Roman"/>
          <w:w w:val="105"/>
          <w:sz w:val="27"/>
        </w:rPr>
        <w:t xml:space="preserve">zu ändern</w:t>
      </w:r>
      <w:r>
        <w:rPr>
          <w:rFonts w:ascii="Times New Roman" w:hAnsi="Times New Roman"/>
          <w:w w:val="105"/>
          <w:sz w:val="27"/>
        </w:rPr>
        <w:t xml:space="preserve">, die </w:t>
      </w:r>
      <w:r>
        <w:rPr>
          <w:rFonts w:ascii="Times New Roman" w:hAnsi="Times New Roman"/>
          <w:w w:val="105"/>
          <w:sz w:val="27"/>
        </w:rPr>
        <w:t xml:space="preserve">sie </w:t>
      </w:r>
      <w:r>
        <w:rPr>
          <w:rFonts w:ascii="Times New Roman" w:hAnsi="Times New Roman"/>
          <w:w w:val="105"/>
          <w:sz w:val="27"/>
        </w:rPr>
        <w:t xml:space="preserve">krank </w:t>
      </w:r>
      <w:r>
        <w:rPr>
          <w:rFonts w:ascii="Times New Roman" w:hAnsi="Times New Roman"/>
          <w:w w:val="105"/>
          <w:sz w:val="27"/>
        </w:rPr>
        <w:t xml:space="preserve">gemacht haben. </w:t>
      </w:r>
      <w:r>
        <w:rPr>
          <w:rFonts w:ascii="Times New Roman" w:hAnsi="Times New Roman"/>
          <w:w w:val="105"/>
          <w:sz w:val="27"/>
        </w:rPr>
        <w:t xml:space="preserve">Natürlich ist das </w:t>
      </w:r>
      <w:r>
        <w:rPr>
          <w:rFonts w:ascii="Times New Roman" w:hAnsi="Times New Roman"/>
          <w:w w:val="105"/>
          <w:sz w:val="27"/>
        </w:rPr>
        <w:t xml:space="preserve">Gebet die wichtigste Waffe </w:t>
      </w:r>
      <w:r>
        <w:rPr>
          <w:rFonts w:ascii="Times New Roman" w:hAnsi="Times New Roman"/>
          <w:w w:val="105"/>
          <w:sz w:val="27"/>
        </w:rPr>
        <w:t xml:space="preserve">dieser </w:t>
      </w:r>
      <w:r>
        <w:rPr>
          <w:rFonts w:ascii="Times New Roman" w:hAnsi="Times New Roman"/>
          <w:w w:val="105"/>
          <w:sz w:val="27"/>
        </w:rPr>
        <w:t xml:space="preserve">Ärzte.</w:t>
      </w:r>
    </w:p>
    <w:p>
      <w:pPr>
        <w:pStyle w:val="BodyText"/>
        <w:spacing w:before="59"/>
        <w:rPr>
          <w:rFonts w:ascii="Times New Roman"/>
          <w:sz w:val="27"/>
        </w:rPr>
      </w:pPr>
    </w:p>
    <w:p>
      <w:pPr>
        <w:tabs>
          <w:tab w:val="left" w:leader="none" w:pos="1980"/>
          <w:tab w:val="left" w:leader="none" w:pos="4487"/>
          <w:tab w:val="left" w:leader="none" w:pos="5285"/>
          <w:tab w:val="left" w:leader="none" w:pos="6409"/>
        </w:tabs>
        <w:spacing w:before="0"/>
        <w:ind w:start="864" w:end="0" w:firstLine="0"/>
        <w:jc w:val="left"/>
        <w:rPr>
          <w:rFonts w:ascii="Times New Roman" w:hAnsi="Times New Roman"/>
          <w:sz w:val="27"/>
        </w:rPr>
      </w:pPr>
      <w:r>
        <w:rPr>
          <w:rFonts w:ascii="Times New Roman" w:hAnsi="Times New Roman"/>
          <w:spacing w:val="-2"/>
          <w:w w:val="105"/>
          <w:sz w:val="27"/>
        </w:rPr>
        <w:t xml:space="preserve">Viele</w:t>
      </w:r>
      <w:r>
        <w:rPr>
          <w:rFonts w:ascii="Times New Roman" w:hAnsi="Times New Roman"/>
          <w:sz w:val="27"/>
        </w:rPr>
        <w:tab/>
      </w:r>
      <w:r>
        <w:rPr>
          <w:rFonts w:ascii="Times New Roman" w:hAnsi="Times New Roman"/>
          <w:spacing w:val="-2"/>
          <w:w w:val="105"/>
          <w:sz w:val="27"/>
        </w:rPr>
        <w:t xml:space="preserve">moderne </w:t>
      </w:r>
      <w:r>
        <w:rPr>
          <w:rFonts w:ascii="Times New Roman" w:hAnsi="Times New Roman"/>
          <w:w w:val="105"/>
          <w:sz w:val="27"/>
        </w:rPr>
        <w:t xml:space="preserve">Ärzte</w:t>
      </w:r>
      <w:r>
        <w:rPr>
          <w:rFonts w:ascii="Times New Roman" w:hAnsi="Times New Roman"/>
          <w:sz w:val="27"/>
        </w:rPr>
        <w:tab/>
      </w:r>
      <w:r>
        <w:rPr>
          <w:rFonts w:ascii="Times New Roman" w:hAnsi="Times New Roman"/>
          <w:spacing w:val="-2"/>
          <w:w w:val="105"/>
          <w:sz w:val="27"/>
        </w:rPr>
        <w:t xml:space="preserve">sind</w:t>
      </w:r>
      <w:r>
        <w:rPr>
          <w:rFonts w:ascii="Times New Roman" w:hAnsi="Times New Roman"/>
          <w:sz w:val="27"/>
        </w:rPr>
        <w:tab/>
      </w:r>
      <w:r>
        <w:rPr>
          <w:rFonts w:ascii="Times New Roman" w:hAnsi="Times New Roman"/>
          <w:spacing w:val="-2"/>
          <w:w w:val="105"/>
          <w:sz w:val="27"/>
        </w:rPr>
        <w:t xml:space="preserve">verlassen</w:t>
      </w:r>
      <w:r>
        <w:rPr>
          <w:rFonts w:ascii="Times New Roman" w:hAnsi="Times New Roman"/>
          <w:sz w:val="27"/>
        </w:rPr>
        <w:tab/>
      </w:r>
      <w:r>
        <w:rPr>
          <w:rFonts w:ascii="Times New Roman" w:hAnsi="Times New Roman"/>
          <w:spacing w:val="-5"/>
          <w:w w:val="105"/>
          <w:sz w:val="27"/>
        </w:rPr>
        <w:t xml:space="preserve">die</w:t>
      </w:r>
    </w:p>
    <w:p>
      <w:pPr>
        <w:pStyle w:val="BodyText"/>
        <w:spacing w:before="2"/>
        <w:rPr>
          <w:rFonts w:ascii="Times New Roman"/>
          <w:sz w:val="16"/>
        </w:rPr>
      </w:pPr>
      <w:r>
        <w:rPr/>
        <w:drawing>
          <wp:anchor distT="0" distB="0" distL="0" distR="0" simplePos="0" relativeHeight="487745024" behindDoc="1" locked="0" layoutInCell="1" allowOverlap="1">
            <wp:simplePos x="0" y="0"/>
            <wp:positionH relativeFrom="page">
              <wp:posOffset>2761488</wp:posOffset>
            </wp:positionH>
            <wp:positionV relativeFrom="paragraph">
              <wp:posOffset>133340</wp:posOffset>
            </wp:positionV>
            <wp:extent cx="121874" cy="103632"/>
            <wp:effectExtent l="0" t="0" r="0" b="0"/>
            <wp:wrapTopAndBottom/>
            <wp:docPr id="735" name="Image 735"/>
            <wp:cNvGraphicFramePr>
              <a:graphicFrameLocks/>
            </wp:cNvGraphicFramePr>
            <a:graphic>
              <a:graphicData uri="http://schemas.openxmlformats.org/drawingml/2006/picture">
                <pic:pic>
                  <pic:nvPicPr>
                    <pic:cNvPr id="735" name="Image 735"/>
                    <pic:cNvPicPr/>
                  </pic:nvPicPr>
                  <pic:blipFill>
                    <a:blip r:embed="rId262" cstate="print"/>
                    <a:stretch>
                      <a:fillRect/>
                    </a:stretch>
                  </pic:blipFill>
                  <pic:spPr>
                    <a:xfrm>
                      <a:off x="0" y="0"/>
                      <a:ext cx="121874" cy="103632"/>
                    </a:xfrm>
                    <a:prstGeom prst="rect">
                      <a:avLst/>
                    </a:prstGeom>
                  </pic:spPr>
                </pic:pic>
              </a:graphicData>
            </a:graphic>
          </wp:anchor>
        </w:drawing>
      </w:r>
    </w:p>
    <w:p>
      <w:pPr>
        <w:spacing w:after="0"/>
        <w:rPr>
          <w:rFonts w:ascii="Times New Roman"/>
          <w:sz w:val="16"/>
        </w:rPr>
        <w:sectPr>
          <w:pgSz w:w="8560" w:h="12800"/>
          <w:pgMar w:top="940" w:right="760" w:bottom="280" w:left="1080"/>
        </w:sectPr>
      </w:pPr>
    </w:p>
    <w:p>
      <w:pPr>
        <w:pStyle w:val="BodyText"/>
        <w:spacing w:line="20" w:lineRule="exact"/>
        <w:ind w:start="348"/>
        <w:rPr>
          <w:rFonts w:ascii="Times New Roman"/>
          <w:sz w:val="2"/>
        </w:rPr>
      </w:pPr>
      <w:r>
        <w:rPr>
          <w:rFonts w:ascii="Times New Roman"/>
          <w:sz w:val="2"/>
        </w:rPr>
        <ve:AlternateContent>
          <ve:Choice Requires="wps">
            <w:drawing>
              <wp:inline distT="0" distB="0" distL="0" distR="0">
                <wp:extent cx="1003300" cy="15240"/>
                <wp:effectExtent l="9525" t="0" r="6350" b="3810"/>
                <wp:docPr id="736" name="Group 736"/>
                <wp:cNvGraphicFramePr>
                  <a:graphicFrameLocks/>
                </wp:cNvGraphicFramePr>
                <a:graphic>
                  <a:graphicData uri="http://schemas.microsoft.com/office/word/2010/wordprocessingGroup">
                    <wpg:wgp>
                      <wpg:cNvPr id="736" name="Group 736"/>
                      <wpg:cNvGrpSpPr/>
                      <wpg:grpSpPr>
                        <a:xfrm>
                          <a:off x="0" y="0"/>
                          <a:ext cx="1003300" cy="15240"/>
                          <a:chExt cx="1003300" cy="15240"/>
                        </a:xfrm>
                      </wpg:grpSpPr>
                      <wps:wsp>
                        <wps:cNvPr id="737" name="Graphic 737"/>
                        <wps:cNvSpPr/>
                        <wps:spPr>
                          <a:xfrm>
                            <a:off x="0" y="7620"/>
                            <a:ext cx="1003300" cy="1270"/>
                          </a:xfrm>
                          <a:custGeom>
                            <a:avLst/>
                            <a:gdLst/>
                            <a:ahLst/>
                            <a:cxnLst/>
                            <a:rect l="l" t="t" r="r" b="b"/>
                            <a:pathLst>
                              <a:path w="1003300" h="0">
                                <a:moveTo>
                                  <a:pt x="0" y="0"/>
                                </a:moveTo>
                                <a:lnTo>
                                  <a:pt x="1002791"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96" style="width:79pt;height:1.2pt;mso-position-horizontal-relative:char;mso-position-vertical-relative:line" coordsize="1580,24" coordorigin="0,0">
                <v:line style="position:absolute" stroked="true" strokecolor="#000000" strokeweight="1.2pt" from="0,12" to="1579,12">
                  <v:stroke dashstyle="solid"/>
                </v:line>
              </v:group>
            </w:pict>
          </ve:Fallback>
        </ve:AlternateContent>
      </w:r>
      <w:r>
        <w:rPr>
          <w:rFonts w:ascii="Times New Roman"/>
          <w:sz w:val="2"/>
        </w:rPr>
      </w:r>
    </w:p>
    <w:p>
      <w:pPr>
        <w:pStyle w:val="BodyText"/>
        <w:spacing w:before="152"/>
        <w:rPr>
          <w:rFonts w:ascii="Times New Roman"/>
          <w:sz w:val="26"/>
        </w:rPr>
      </w:pPr>
    </w:p>
    <w:p>
      <w:pPr>
        <w:spacing w:before="1" w:line="288" w:lineRule="auto"/>
        <w:ind w:start="107" w:end="139" w:firstLine="7"/>
        <w:jc w:val="both"/>
        <w:rPr>
          <w:rFonts w:ascii="Times New Roman" w:hAnsi="Times New Roman"/>
          <w:sz w:val="26"/>
        </w:rPr>
      </w:pPr>
      <w:r>
        <w:rPr>
          <w:rFonts w:ascii="Times New Roman" w:hAnsi="Times New Roman"/>
          <w:w w:val="110"/>
          <w:sz w:val="27"/>
        </w:rPr>
        <w:t xml:space="preserve">Schulmedizin </w:t>
      </w:r>
      <w:r>
        <w:rPr>
          <w:rFonts w:ascii="Times New Roman" w:hAnsi="Times New Roman"/>
          <w:w w:val="110"/>
          <w:sz w:val="27"/>
        </w:rPr>
        <w:t xml:space="preserve">auf der Suche nach </w:t>
      </w:r>
      <w:r>
        <w:rPr>
          <w:rFonts w:ascii="Times New Roman" w:hAnsi="Times New Roman"/>
          <w:w w:val="110"/>
          <w:sz w:val="27"/>
        </w:rPr>
        <w:t xml:space="preserve">alternativen </w:t>
      </w:r>
      <w:r>
        <w:rPr>
          <w:rFonts w:ascii="Times New Roman" w:hAnsi="Times New Roman"/>
          <w:w w:val="110"/>
          <w:sz w:val="27"/>
        </w:rPr>
        <w:t xml:space="preserve">Methoden </w:t>
      </w:r>
      <w:r>
        <w:rPr>
          <w:rFonts w:ascii="Times New Roman" w:hAnsi="Times New Roman"/>
          <w:w w:val="110"/>
          <w:sz w:val="27"/>
        </w:rPr>
        <w:t xml:space="preserve">hervorbringen. </w:t>
      </w:r>
      <w:r>
        <w:rPr>
          <w:rFonts w:ascii="Times New Roman" w:hAnsi="Times New Roman"/>
          <w:w w:val="110"/>
          <w:sz w:val="27"/>
        </w:rPr>
        <w:t xml:space="preserve">Viele </w:t>
      </w:r>
      <w:r>
        <w:rPr>
          <w:rFonts w:ascii="Times New Roman" w:hAnsi="Times New Roman"/>
          <w:w w:val="110"/>
          <w:sz w:val="27"/>
        </w:rPr>
        <w:t xml:space="preserve">dieser </w:t>
      </w:r>
      <w:r>
        <w:rPr>
          <w:rFonts w:ascii="Times New Roman" w:hAnsi="Times New Roman"/>
          <w:w w:val="110"/>
          <w:sz w:val="27"/>
        </w:rPr>
        <w:t xml:space="preserve">neuen </w:t>
      </w:r>
      <w:r>
        <w:rPr>
          <w:rFonts w:ascii="Times New Roman" w:hAnsi="Times New Roman"/>
          <w:w w:val="110"/>
          <w:sz w:val="27"/>
        </w:rPr>
        <w:t xml:space="preserve">alternativen </w:t>
      </w:r>
      <w:r>
        <w:rPr>
          <w:rFonts w:ascii="Times New Roman" w:hAnsi="Times New Roman"/>
          <w:w w:val="110"/>
          <w:sz w:val="27"/>
        </w:rPr>
        <w:t xml:space="preserve">Wege </w:t>
      </w:r>
      <w:r>
        <w:rPr>
          <w:rFonts w:ascii="Times New Roman" w:hAnsi="Times New Roman"/>
          <w:w w:val="110"/>
          <w:sz w:val="26"/>
        </w:rPr>
        <w:t xml:space="preserve">sind </w:t>
      </w:r>
      <w:r>
        <w:rPr>
          <w:rFonts w:ascii="Times New Roman" w:hAnsi="Times New Roman"/>
          <w:w w:val="110"/>
          <w:sz w:val="26"/>
        </w:rPr>
        <w:t xml:space="preserve">durch New </w:t>
      </w:r>
      <w:r>
        <w:rPr>
          <w:rFonts w:ascii="Times New Roman" w:hAnsi="Times New Roman"/>
          <w:w w:val="110"/>
          <w:sz w:val="26"/>
        </w:rPr>
        <w:t xml:space="preserve">Age </w:t>
      </w:r>
      <w:r>
        <w:rPr>
          <w:rFonts w:ascii="Times New Roman" w:hAnsi="Times New Roman"/>
          <w:w w:val="110"/>
          <w:sz w:val="26"/>
        </w:rPr>
        <w:t xml:space="preserve">oder </w:t>
      </w:r>
      <w:r>
        <w:rPr>
          <w:rFonts w:ascii="Times New Roman" w:hAnsi="Times New Roman"/>
          <w:w w:val="110"/>
          <w:sz w:val="26"/>
        </w:rPr>
        <w:t xml:space="preserve">Hexerei selbst </w:t>
      </w:r>
      <w:r>
        <w:rPr>
          <w:rFonts w:ascii="Times New Roman" w:hAnsi="Times New Roman"/>
          <w:w w:val="110"/>
          <w:sz w:val="26"/>
        </w:rPr>
        <w:t xml:space="preserve">verseucht </w:t>
      </w:r>
      <w:r>
        <w:rPr>
          <w:rFonts w:ascii="Times New Roman" w:hAnsi="Times New Roman"/>
          <w:w w:val="110"/>
          <w:sz w:val="26"/>
        </w:rPr>
        <w:t xml:space="preserve">und </w:t>
      </w:r>
      <w:r>
        <w:rPr>
          <w:rFonts w:ascii="Times New Roman" w:hAnsi="Times New Roman"/>
          <w:w w:val="110"/>
          <w:sz w:val="26"/>
        </w:rPr>
        <w:t xml:space="preserve">bieten </w:t>
      </w:r>
      <w:r>
        <w:rPr>
          <w:rFonts w:ascii="Times New Roman" w:hAnsi="Times New Roman"/>
          <w:w w:val="110"/>
          <w:sz w:val="26"/>
        </w:rPr>
        <w:t xml:space="preserve">auch </w:t>
      </w:r>
      <w:r>
        <w:rPr>
          <w:rFonts w:ascii="Times New Roman" w:hAnsi="Times New Roman"/>
          <w:w w:val="110"/>
          <w:sz w:val="26"/>
        </w:rPr>
        <w:t xml:space="preserve">keine </w:t>
      </w:r>
      <w:r>
        <w:rPr>
          <w:rFonts w:ascii="Times New Roman" w:hAnsi="Times New Roman"/>
          <w:w w:val="110"/>
          <w:sz w:val="26"/>
        </w:rPr>
        <w:t xml:space="preserve">Lösung, </w:t>
      </w:r>
      <w:r>
        <w:rPr>
          <w:rFonts w:ascii="Times New Roman" w:hAnsi="Times New Roman"/>
          <w:w w:val="110"/>
          <w:sz w:val="26"/>
        </w:rPr>
        <w:t xml:space="preserve">aber </w:t>
      </w:r>
      <w:r>
        <w:rPr>
          <w:rFonts w:ascii="Times New Roman" w:hAnsi="Times New Roman"/>
          <w:w w:val="110"/>
          <w:sz w:val="26"/>
        </w:rPr>
        <w:t xml:space="preserve">andere sind gut und helfen uns.</w:t>
      </w:r>
    </w:p>
    <w:p>
      <w:pPr>
        <w:pStyle w:val="BodyText"/>
        <w:spacing w:before="49"/>
        <w:rPr>
          <w:rFonts w:ascii="Times New Roman"/>
          <w:sz w:val="26"/>
        </w:rPr>
      </w:pPr>
    </w:p>
    <w:p>
      <w:pPr>
        <w:spacing w:before="0" w:line="280" w:lineRule="auto"/>
        <w:ind w:start="117" w:end="131" w:firstLine="355"/>
        <w:jc w:val="both"/>
        <w:rPr>
          <w:rFonts w:ascii="Times New Roman" w:hAnsi="Times New Roman"/>
          <w:sz w:val="27"/>
        </w:rPr>
      </w:pPr>
      <w:r>
        <w:rPr>
          <w:rFonts w:ascii="Times New Roman" w:hAnsi="Times New Roman"/>
          <w:w w:val="105"/>
          <w:sz w:val="27"/>
        </w:rPr>
        <w:t xml:space="preserve">Ich </w:t>
      </w:r>
      <w:r>
        <w:rPr>
          <w:rFonts w:ascii="Times New Roman" w:hAnsi="Times New Roman"/>
          <w:w w:val="105"/>
          <w:sz w:val="27"/>
        </w:rPr>
        <w:t xml:space="preserve">glaube, </w:t>
      </w:r>
      <w:r>
        <w:rPr>
          <w:rFonts w:ascii="Times New Roman" w:hAnsi="Times New Roman"/>
          <w:w w:val="105"/>
          <w:sz w:val="27"/>
        </w:rPr>
        <w:t xml:space="preserve">dass </w:t>
      </w:r>
      <w:r>
        <w:rPr>
          <w:rFonts w:ascii="Times New Roman" w:hAnsi="Times New Roman"/>
          <w:w w:val="105"/>
          <w:sz w:val="27"/>
        </w:rPr>
        <w:t xml:space="preserve">Gott </w:t>
      </w:r>
      <w:r>
        <w:rPr>
          <w:rFonts w:ascii="Times New Roman" w:hAnsi="Times New Roman"/>
          <w:w w:val="105"/>
          <w:sz w:val="27"/>
        </w:rPr>
        <w:t xml:space="preserve">eine </w:t>
      </w:r>
      <w:r>
        <w:rPr>
          <w:rFonts w:ascii="Times New Roman" w:hAnsi="Times New Roman"/>
          <w:w w:val="105"/>
          <w:sz w:val="27"/>
        </w:rPr>
        <w:t xml:space="preserve">himmlische </w:t>
      </w:r>
      <w:r>
        <w:rPr>
          <w:rFonts w:ascii="Times New Roman" w:hAnsi="Times New Roman"/>
          <w:w w:val="105"/>
          <w:sz w:val="27"/>
        </w:rPr>
        <w:t xml:space="preserve">Weisheit </w:t>
      </w:r>
      <w:r>
        <w:rPr>
          <w:rFonts w:ascii="Times New Roman" w:hAnsi="Times New Roman"/>
          <w:w w:val="105"/>
          <w:sz w:val="27"/>
        </w:rPr>
        <w:t xml:space="preserve">und </w:t>
      </w:r>
      <w:r>
        <w:rPr>
          <w:rFonts w:ascii="Times New Roman" w:hAnsi="Times New Roman"/>
          <w:w w:val="105"/>
          <w:sz w:val="27"/>
        </w:rPr>
        <w:t xml:space="preserve">Einsicht </w:t>
      </w:r>
      <w:r>
        <w:rPr>
          <w:rFonts w:ascii="Times New Roman" w:hAnsi="Times New Roman"/>
          <w:w w:val="105"/>
          <w:sz w:val="27"/>
        </w:rPr>
        <w:t xml:space="preserve">bringt</w:t>
      </w:r>
      <w:r>
        <w:rPr>
          <w:rFonts w:ascii="Times New Roman" w:hAnsi="Times New Roman"/>
          <w:w w:val="105"/>
          <w:sz w:val="27"/>
        </w:rPr>
        <w:t xml:space="preserve">, um </w:t>
      </w:r>
      <w:r>
        <w:rPr>
          <w:rFonts w:ascii="Times New Roman" w:hAnsi="Times New Roman"/>
          <w:w w:val="105"/>
          <w:sz w:val="27"/>
        </w:rPr>
        <w:t xml:space="preserve">in </w:t>
      </w:r>
      <w:r>
        <w:rPr>
          <w:rFonts w:ascii="Times New Roman" w:hAnsi="Times New Roman"/>
          <w:w w:val="105"/>
          <w:sz w:val="27"/>
        </w:rPr>
        <w:t xml:space="preserve">Gesundheit </w:t>
      </w:r>
      <w:r>
        <w:rPr>
          <w:rFonts w:ascii="Times New Roman" w:hAnsi="Times New Roman"/>
          <w:w w:val="105"/>
          <w:sz w:val="27"/>
        </w:rPr>
        <w:t xml:space="preserve">zu leben </w:t>
      </w:r>
      <w:r>
        <w:rPr>
          <w:rFonts w:ascii="Times New Roman" w:hAnsi="Times New Roman"/>
          <w:w w:val="105"/>
          <w:sz w:val="27"/>
        </w:rPr>
        <w:t xml:space="preserve">und </w:t>
      </w:r>
      <w:r>
        <w:rPr>
          <w:rFonts w:ascii="Times New Roman" w:hAnsi="Times New Roman"/>
          <w:w w:val="105"/>
          <w:sz w:val="27"/>
        </w:rPr>
        <w:t xml:space="preserve">die Kranken zur vollen Genesung zu </w:t>
      </w:r>
      <w:r>
        <w:rPr>
          <w:rFonts w:ascii="Times New Roman" w:hAnsi="Times New Roman"/>
          <w:w w:val="105"/>
          <w:sz w:val="27"/>
        </w:rPr>
        <w:t xml:space="preserve">bringen.</w:t>
      </w:r>
    </w:p>
    <w:p>
      <w:pPr>
        <w:pStyle w:val="BodyText"/>
        <w:spacing w:before="44"/>
        <w:rPr>
          <w:rFonts w:ascii="Times New Roman"/>
          <w:sz w:val="27"/>
        </w:rPr>
      </w:pPr>
    </w:p>
    <w:p>
      <w:pPr>
        <w:spacing w:before="0" w:line="280" w:lineRule="auto"/>
        <w:ind w:start="119" w:end="121" w:firstLine="727"/>
        <w:jc w:val="both"/>
        <w:rPr>
          <w:rFonts w:ascii="Times New Roman" w:hAnsi="Times New Roman"/>
          <w:sz w:val="27"/>
        </w:rPr>
      </w:pPr>
      <w:r>
        <w:rPr>
          <w:rFonts w:ascii="Times New Roman" w:hAnsi="Times New Roman"/>
          <w:w w:val="105"/>
          <w:sz w:val="27"/>
        </w:rPr>
        <w:t xml:space="preserve">Ich </w:t>
      </w:r>
      <w:r>
        <w:rPr>
          <w:rFonts w:ascii="Times New Roman" w:hAnsi="Times New Roman"/>
          <w:w w:val="105"/>
          <w:sz w:val="27"/>
        </w:rPr>
        <w:t xml:space="preserve">glaube, dass </w:t>
      </w:r>
      <w:r>
        <w:rPr>
          <w:rFonts w:ascii="Times New Roman" w:hAnsi="Times New Roman"/>
          <w:w w:val="105"/>
          <w:sz w:val="27"/>
        </w:rPr>
        <w:t xml:space="preserve">die </w:t>
      </w:r>
      <w:r>
        <w:rPr>
          <w:rFonts w:ascii="Times New Roman" w:hAnsi="Times New Roman"/>
          <w:w w:val="105"/>
          <w:sz w:val="27"/>
        </w:rPr>
        <w:t xml:space="preserve">Ärzte </w:t>
      </w:r>
      <w:r>
        <w:rPr>
          <w:rFonts w:ascii="Times New Roman" w:hAnsi="Times New Roman"/>
          <w:w w:val="105"/>
          <w:sz w:val="27"/>
        </w:rPr>
        <w:t xml:space="preserve">des </w:t>
      </w:r>
      <w:r>
        <w:rPr>
          <w:rFonts w:ascii="Times New Roman" w:hAnsi="Times New Roman"/>
          <w:w w:val="105"/>
          <w:sz w:val="27"/>
        </w:rPr>
        <w:t xml:space="preserve">Reiches </w:t>
      </w:r>
      <w:r>
        <w:rPr>
          <w:rFonts w:ascii="Times New Roman" w:hAnsi="Times New Roman"/>
          <w:w w:val="105"/>
          <w:sz w:val="27"/>
        </w:rPr>
        <w:t xml:space="preserve">Gottes diejenigen </w:t>
      </w:r>
      <w:r>
        <w:rPr>
          <w:rFonts w:ascii="Times New Roman" w:hAnsi="Times New Roman"/>
          <w:w w:val="105"/>
          <w:sz w:val="27"/>
        </w:rPr>
        <w:t xml:space="preserve">sein werden</w:t>
      </w:r>
      <w:r>
        <w:rPr>
          <w:rFonts w:ascii="Times New Roman" w:hAnsi="Times New Roman"/>
          <w:w w:val="105"/>
          <w:sz w:val="27"/>
        </w:rPr>
        <w:t xml:space="preserve">, </w:t>
      </w:r>
      <w:r>
        <w:rPr>
          <w:rFonts w:ascii="Times New Roman" w:hAnsi="Times New Roman"/>
          <w:w w:val="105"/>
          <w:sz w:val="27"/>
        </w:rPr>
        <w:t xml:space="preserve">die </w:t>
      </w:r>
      <w:r>
        <w:rPr>
          <w:rFonts w:ascii="Times New Roman" w:hAnsi="Times New Roman"/>
          <w:w w:val="105"/>
          <w:sz w:val="27"/>
        </w:rPr>
        <w:t xml:space="preserve">den Weg </w:t>
      </w:r>
      <w:r>
        <w:rPr>
          <w:rFonts w:ascii="Times New Roman" w:hAnsi="Times New Roman"/>
          <w:w w:val="105"/>
          <w:sz w:val="27"/>
        </w:rPr>
        <w:t xml:space="preserve">weisen</w:t>
      </w:r>
      <w:r>
        <w:rPr>
          <w:rFonts w:ascii="Times New Roman" w:hAnsi="Times New Roman"/>
          <w:w w:val="105"/>
          <w:sz w:val="27"/>
        </w:rPr>
        <w:t xml:space="preserve">, und dass </w:t>
      </w:r>
      <w:r>
        <w:rPr>
          <w:rFonts w:ascii="Times New Roman" w:hAnsi="Times New Roman"/>
          <w:w w:val="105"/>
          <w:sz w:val="27"/>
        </w:rPr>
        <w:t xml:space="preserve">viele </w:t>
      </w:r>
      <w:r>
        <w:rPr>
          <w:rFonts w:ascii="Times New Roman" w:hAnsi="Times New Roman"/>
          <w:w w:val="105"/>
          <w:sz w:val="27"/>
        </w:rPr>
        <w:t xml:space="preserve">wegen ihnen zu Christus </w:t>
      </w:r>
      <w:r>
        <w:rPr>
          <w:rFonts w:ascii="Times New Roman" w:hAnsi="Times New Roman"/>
          <w:w w:val="105"/>
          <w:sz w:val="27"/>
        </w:rPr>
        <w:t xml:space="preserve">laufen werden. </w:t>
      </w:r>
      <w:r>
        <w:rPr>
          <w:rFonts w:ascii="Times New Roman" w:hAnsi="Times New Roman"/>
          <w:w w:val="105"/>
          <w:sz w:val="27"/>
        </w:rPr>
        <w:t xml:space="preserve">Ich hoffe, dass dieses Buch ihnen </w:t>
      </w:r>
      <w:r>
        <w:rPr>
          <w:rFonts w:ascii="Times New Roman" w:hAnsi="Times New Roman"/>
          <w:w w:val="105"/>
          <w:sz w:val="27"/>
        </w:rPr>
        <w:t xml:space="preserve">als </w:t>
      </w:r>
      <w:r>
        <w:rPr>
          <w:rFonts w:ascii="Times New Roman" w:hAnsi="Times New Roman"/>
          <w:w w:val="105"/>
          <w:sz w:val="27"/>
        </w:rPr>
        <w:t xml:space="preserve">Inspiration </w:t>
      </w:r>
      <w:r>
        <w:rPr>
          <w:rFonts w:ascii="Times New Roman" w:hAnsi="Times New Roman"/>
          <w:w w:val="105"/>
          <w:sz w:val="27"/>
        </w:rPr>
        <w:t xml:space="preserve">und </w:t>
      </w:r>
      <w:r>
        <w:rPr>
          <w:rFonts w:ascii="Times New Roman" w:hAnsi="Times New Roman"/>
          <w:w w:val="105"/>
          <w:sz w:val="27"/>
        </w:rPr>
        <w:t xml:space="preserve">Plattform </w:t>
      </w:r>
      <w:r>
        <w:rPr>
          <w:rFonts w:ascii="Times New Roman" w:hAnsi="Times New Roman"/>
          <w:w w:val="105"/>
          <w:sz w:val="27"/>
        </w:rPr>
        <w:t xml:space="preserve">dienen </w:t>
      </w:r>
      <w:r>
        <w:rPr>
          <w:rFonts w:ascii="Times New Roman" w:hAnsi="Times New Roman"/>
          <w:w w:val="105"/>
          <w:sz w:val="27"/>
        </w:rPr>
        <w:t xml:space="preserve">wird</w:t>
      </w:r>
      <w:r>
        <w:rPr>
          <w:rFonts w:ascii="Times New Roman" w:hAnsi="Times New Roman"/>
          <w:w w:val="105"/>
          <w:sz w:val="27"/>
        </w:rPr>
        <w:t xml:space="preserve">, um ein </w:t>
      </w:r>
      <w:r>
        <w:rPr>
          <w:rFonts w:ascii="Times New Roman" w:hAnsi="Times New Roman"/>
          <w:w w:val="105"/>
          <w:sz w:val="27"/>
        </w:rPr>
        <w:t xml:space="preserve">Gebiet zu </w:t>
      </w:r>
      <w:r>
        <w:rPr>
          <w:rFonts w:ascii="Times New Roman" w:hAnsi="Times New Roman"/>
          <w:w w:val="105"/>
          <w:sz w:val="27"/>
        </w:rPr>
        <w:t xml:space="preserve">erobern, </w:t>
      </w:r>
      <w:r>
        <w:rPr>
          <w:rFonts w:ascii="Times New Roman" w:hAnsi="Times New Roman"/>
          <w:w w:val="105"/>
          <w:sz w:val="27"/>
        </w:rPr>
        <w:t xml:space="preserve">das </w:t>
      </w:r>
      <w:r>
        <w:rPr>
          <w:rFonts w:ascii="Times New Roman" w:hAnsi="Times New Roman"/>
          <w:w w:val="105"/>
          <w:sz w:val="27"/>
        </w:rPr>
        <w:t xml:space="preserve">unserer Gesellschaft </w:t>
      </w:r>
      <w:r>
        <w:rPr>
          <w:rFonts w:ascii="Times New Roman" w:hAnsi="Times New Roman"/>
          <w:w w:val="105"/>
          <w:sz w:val="27"/>
        </w:rPr>
        <w:t xml:space="preserve">noch </w:t>
      </w:r>
      <w:r>
        <w:rPr>
          <w:rFonts w:ascii="Times New Roman" w:hAnsi="Times New Roman"/>
          <w:w w:val="105"/>
          <w:sz w:val="27"/>
        </w:rPr>
        <w:t xml:space="preserve">unbekannt ist</w:t>
      </w:r>
      <w:r>
        <w:rPr>
          <w:rFonts w:ascii="Times New Roman" w:hAnsi="Times New Roman"/>
          <w:w w:val="105"/>
          <w:sz w:val="27"/>
        </w:rPr>
        <w:t xml:space="preserve">, und so </w:t>
      </w:r>
      <w:r>
        <w:rPr>
          <w:rFonts w:ascii="Times New Roman" w:hAnsi="Times New Roman"/>
          <w:w w:val="105"/>
          <w:sz w:val="27"/>
        </w:rPr>
        <w:t xml:space="preserve">viele Wunder in ihren Praxen zu erleben.</w:t>
      </w:r>
    </w:p>
    <w:p>
      <w:pPr>
        <w:pStyle w:val="BodyText"/>
        <w:spacing w:before="49"/>
        <w:rPr>
          <w:rFonts w:ascii="Times New Roman"/>
          <w:sz w:val="27"/>
        </w:rPr>
      </w:pPr>
    </w:p>
    <w:p>
      <w:pPr>
        <w:spacing w:before="1" w:line="288" w:lineRule="auto"/>
        <w:ind w:start="129" w:end="108" w:firstLine="368"/>
        <w:jc w:val="both"/>
        <w:rPr>
          <w:rFonts w:ascii="Times New Roman" w:hAnsi="Times New Roman"/>
          <w:sz w:val="26"/>
        </w:rPr>
      </w:pPr>
      <w:r>
        <w:rPr>
          <w:rFonts w:ascii="Times New Roman" w:hAnsi="Times New Roman"/>
          <w:w w:val="110"/>
          <w:sz w:val="27"/>
        </w:rPr>
        <w:t xml:space="preserve">Für </w:t>
      </w:r>
      <w:r>
        <w:rPr>
          <w:rFonts w:ascii="Times New Roman" w:hAnsi="Times New Roman"/>
          <w:w w:val="110"/>
          <w:sz w:val="27"/>
        </w:rPr>
        <w:t xml:space="preserve">andere </w:t>
      </w:r>
      <w:r>
        <w:rPr>
          <w:rFonts w:ascii="Times New Roman" w:hAnsi="Times New Roman"/>
          <w:w w:val="110"/>
          <w:sz w:val="27"/>
        </w:rPr>
        <w:t xml:space="preserve">ist die </w:t>
      </w:r>
      <w:r>
        <w:rPr>
          <w:rFonts w:ascii="Times New Roman" w:hAnsi="Times New Roman"/>
          <w:w w:val="110"/>
          <w:sz w:val="27"/>
        </w:rPr>
        <w:t xml:space="preserve">Medizin </w:t>
      </w:r>
      <w:r>
        <w:rPr>
          <w:rFonts w:ascii="Times New Roman" w:hAnsi="Times New Roman"/>
          <w:w w:val="110"/>
          <w:sz w:val="27"/>
        </w:rPr>
        <w:t xml:space="preserve">nur ein </w:t>
      </w:r>
      <w:r>
        <w:rPr>
          <w:rFonts w:ascii="Times New Roman" w:hAnsi="Times New Roman"/>
          <w:w w:val="110"/>
          <w:sz w:val="27"/>
        </w:rPr>
        <w:t xml:space="preserve">großes </w:t>
      </w:r>
      <w:r>
        <w:rPr>
          <w:rFonts w:ascii="Times New Roman" w:hAnsi="Times New Roman"/>
          <w:w w:val="110"/>
          <w:sz w:val="27"/>
        </w:rPr>
        <w:t xml:space="preserve">Geschäft. </w:t>
      </w:r>
      <w:r>
        <w:rPr>
          <w:rFonts w:ascii="Times New Roman" w:hAnsi="Times New Roman"/>
          <w:w w:val="110"/>
          <w:sz w:val="26"/>
        </w:rPr>
        <w:t xml:space="preserve">Ich bete dafür, dass auch sie </w:t>
      </w:r>
      <w:r>
        <w:rPr>
          <w:rFonts w:ascii="Times New Roman" w:hAnsi="Times New Roman"/>
          <w:w w:val="110"/>
          <w:sz w:val="26"/>
        </w:rPr>
        <w:t xml:space="preserve">zur Wahrheit </w:t>
      </w:r>
      <w:r>
        <w:rPr>
          <w:rFonts w:ascii="Times New Roman" w:hAnsi="Times New Roman"/>
          <w:w w:val="110"/>
          <w:sz w:val="26"/>
        </w:rPr>
        <w:t xml:space="preserve">finden</w:t>
      </w:r>
      <w:r>
        <w:rPr>
          <w:rFonts w:ascii="Times New Roman" w:hAnsi="Times New Roman"/>
          <w:w w:val="110"/>
          <w:sz w:val="26"/>
        </w:rPr>
        <w:t xml:space="preserve">, zur Liebe und zum </w:t>
      </w:r>
      <w:r>
        <w:rPr>
          <w:rFonts w:ascii="Times New Roman" w:hAnsi="Times New Roman"/>
          <w:w w:val="110"/>
          <w:sz w:val="26"/>
        </w:rPr>
        <w:t xml:space="preserve">Mitgefühl, die sie einst </w:t>
      </w:r>
      <w:r>
        <w:rPr>
          <w:rFonts w:ascii="Times New Roman" w:hAnsi="Times New Roman"/>
          <w:w w:val="110"/>
          <w:sz w:val="26"/>
        </w:rPr>
        <w:t xml:space="preserve">dazu brachten</w:t>
      </w:r>
      <w:r>
        <w:rPr>
          <w:rFonts w:ascii="Times New Roman" w:hAnsi="Times New Roman"/>
          <w:w w:val="110"/>
          <w:sz w:val="26"/>
        </w:rPr>
        <w:t xml:space="preserve">, </w:t>
      </w:r>
      <w:r>
        <w:rPr>
          <w:rFonts w:ascii="Times New Roman" w:hAnsi="Times New Roman"/>
          <w:w w:val="110"/>
          <w:sz w:val="26"/>
        </w:rPr>
        <w:t xml:space="preserve">sich für ein </w:t>
      </w:r>
      <w:r>
        <w:rPr>
          <w:rFonts w:ascii="Times New Roman" w:hAnsi="Times New Roman"/>
          <w:w w:val="110"/>
          <w:sz w:val="26"/>
        </w:rPr>
        <w:t xml:space="preserve">Medizinstudium zu </w:t>
      </w:r>
      <w:r>
        <w:rPr>
          <w:rFonts w:ascii="Times New Roman" w:hAnsi="Times New Roman"/>
          <w:w w:val="110"/>
          <w:sz w:val="26"/>
        </w:rPr>
        <w:t xml:space="preserve">entscheiden</w:t>
      </w:r>
      <w:r>
        <w:rPr>
          <w:rFonts w:ascii="Times New Roman" w:hAnsi="Times New Roman"/>
          <w:w w:val="110"/>
          <w:sz w:val="26"/>
        </w:rPr>
        <w:t xml:space="preserve">, und </w:t>
      </w:r>
      <w:r>
        <w:rPr>
          <w:rFonts w:ascii="Times New Roman" w:hAnsi="Times New Roman"/>
          <w:w w:val="110"/>
          <w:sz w:val="26"/>
        </w:rPr>
        <w:t xml:space="preserve">dass </w:t>
      </w:r>
      <w:r>
        <w:rPr>
          <w:rFonts w:ascii="Times New Roman" w:hAnsi="Times New Roman"/>
          <w:w w:val="110"/>
          <w:sz w:val="26"/>
        </w:rPr>
        <w:t xml:space="preserve">auch sie </w:t>
      </w:r>
      <w:r>
        <w:rPr>
          <w:rFonts w:ascii="Times New Roman" w:hAnsi="Times New Roman"/>
          <w:w w:val="110"/>
          <w:sz w:val="26"/>
        </w:rPr>
        <w:t xml:space="preserve">dem großen Arzt </w:t>
      </w:r>
      <w:r>
        <w:rPr>
          <w:rFonts w:ascii="Times New Roman" w:hAnsi="Times New Roman"/>
          <w:w w:val="110"/>
          <w:sz w:val="26"/>
        </w:rPr>
        <w:t xml:space="preserve">der Ärzte </w:t>
      </w:r>
      <w:r>
        <w:rPr>
          <w:rFonts w:ascii="Times New Roman" w:hAnsi="Times New Roman"/>
          <w:w w:val="110"/>
          <w:sz w:val="26"/>
        </w:rPr>
        <w:t xml:space="preserve">begegnen</w:t>
      </w:r>
      <w:r>
        <w:rPr>
          <w:rFonts w:ascii="Times New Roman" w:hAnsi="Times New Roman"/>
          <w:w w:val="110"/>
          <w:sz w:val="26"/>
        </w:rPr>
        <w:t xml:space="preserve">, der </w:t>
      </w:r>
      <w:r>
        <w:rPr>
          <w:rFonts w:ascii="Times New Roman" w:hAnsi="Times New Roman"/>
          <w:w w:val="110"/>
          <w:sz w:val="26"/>
        </w:rPr>
        <w:t xml:space="preserve">in </w:t>
      </w:r>
      <w:r>
        <w:rPr>
          <w:rFonts w:ascii="Times New Roman" w:hAnsi="Times New Roman"/>
          <w:w w:val="110"/>
          <w:sz w:val="26"/>
        </w:rPr>
        <w:t xml:space="preserve">seinen </w:t>
      </w:r>
      <w:r>
        <w:rPr>
          <w:rFonts w:ascii="Times New Roman" w:hAnsi="Times New Roman"/>
          <w:w w:val="110"/>
          <w:sz w:val="26"/>
        </w:rPr>
        <w:t xml:space="preserve">Händen </w:t>
      </w:r>
      <w:r>
        <w:rPr>
          <w:rFonts w:ascii="Times New Roman" w:hAnsi="Times New Roman"/>
          <w:w w:val="110"/>
          <w:sz w:val="26"/>
        </w:rPr>
        <w:t xml:space="preserve">die </w:t>
      </w:r>
      <w:r>
        <w:rPr>
          <w:rFonts w:ascii="Times New Roman" w:hAnsi="Times New Roman"/>
          <w:w w:val="110"/>
          <w:sz w:val="26"/>
        </w:rPr>
        <w:t xml:space="preserve">Schlüssel </w:t>
      </w:r>
      <w:r>
        <w:rPr>
          <w:rFonts w:ascii="Times New Roman" w:hAnsi="Times New Roman"/>
          <w:w w:val="110"/>
          <w:sz w:val="26"/>
        </w:rPr>
        <w:t xml:space="preserve">zur Heilung aller Krankheiten hält</w:t>
      </w:r>
      <w:r>
        <w:rPr>
          <w:rFonts w:ascii="Times New Roman" w:hAnsi="Times New Roman"/>
          <w:w w:val="110"/>
          <w:sz w:val="26"/>
        </w:rPr>
        <w:t xml:space="preserve">.</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79"/>
        <w:rPr>
          <w:rFonts w:ascii="Times New Roman"/>
          <w:sz w:val="26"/>
        </w:rPr>
      </w:pPr>
    </w:p>
    <w:p>
      <w:pPr>
        <w:spacing w:before="0"/>
        <w:ind w:start="145" w:end="109" w:firstLine="0"/>
        <w:jc w:val="center"/>
        <w:rPr>
          <w:sz w:val="25"/>
        </w:rPr>
      </w:pPr>
      <w:r>
        <w:rPr>
          <w:spacing w:val="-5"/>
          <w:w w:val="90"/>
          <w:sz w:val="25"/>
        </w:rPr>
        <w:t xml:space="preserve"/>
      </w:r>
    </w:p>
    <w:p>
      <w:pPr>
        <w:spacing w:after="0"/>
        <w:jc w:val="center"/>
        <w:rPr>
          <w:sz w:val="25"/>
        </w:rPr>
        <w:sectPr>
          <w:pgSz w:w="8500" w:h="12740"/>
          <w:pgMar w:top="1000" w:right="1120" w:bottom="280" w:left="660"/>
        </w:sectPr>
      </w:pPr>
    </w:p>
    <w:p>
      <w:pPr>
        <w:pStyle w:val="BodyText"/>
        <w:rPr>
          <w:sz w:val="23"/>
        </w:rPr>
      </w:pPr>
    </w:p>
    <w:p>
      <w:pPr>
        <w:pStyle w:val="BodyText"/>
        <w:spacing w:before="88"/>
        <w:rPr>
          <w:sz w:val="23"/>
        </w:rPr>
      </w:pPr>
    </w:p>
    <w:p>
      <w:pPr>
        <w:spacing w:before="0"/>
        <w:ind w:start="0" w:end="115" w:firstLine="0"/>
        <w:jc w:val="right"/>
        <w:rPr>
          <w:rFonts w:ascii="Times New Roman"/>
          <w:sz w:val="23"/>
        </w:rPr>
      </w:pPr>
      <w:bookmarkStart w:name="1 Dios quiere abrir nuestros ojos" w:id="8"/>
      <w:bookmarkEnd w:id="8"/>
      <w:r>
        <w:rPr/>
      </w:r>
      <w:r>
        <w:rPr>
          <w:rFonts w:ascii="Times New Roman"/>
          <w:sz w:val="23"/>
        </w:rPr>
        <w:t xml:space="preserve">KAPITEL </w:t>
      </w:r>
      <w:r>
        <w:rPr>
          <w:rFonts w:ascii="Times New Roman"/>
          <w:spacing w:val="-5"/>
          <w:sz w:val="23"/>
        </w:rPr>
        <w:t xml:space="preserve">I</w:t>
      </w:r>
    </w:p>
    <w:p>
      <w:pPr>
        <w:pStyle w:val="BodyText"/>
        <w:rPr>
          <w:rFonts w:ascii="Times New Roman"/>
          <w:sz w:val="19"/>
        </w:rPr>
      </w:pPr>
      <w:r>
        <w:rPr/>
        <w:drawing>
          <wp:anchor distT="0" distB="0" distL="0" distR="0" simplePos="0" relativeHeight="487746048" behindDoc="1" locked="0" layoutInCell="1" allowOverlap="1">
            <wp:simplePos x="0" y="0"/>
            <wp:positionH relativeFrom="page">
              <wp:posOffset>4303776</wp:posOffset>
            </wp:positionH>
            <wp:positionV relativeFrom="paragraph">
              <wp:posOffset>154538</wp:posOffset>
            </wp:positionV>
            <wp:extent cx="365760" cy="579120"/>
            <wp:effectExtent l="0" t="0" r="0" b="0"/>
            <wp:wrapTopAndBottom/>
            <wp:docPr id="738" name="Image 738"/>
            <wp:cNvGraphicFramePr>
              <a:graphicFrameLocks/>
            </wp:cNvGraphicFramePr>
            <a:graphic>
              <a:graphicData uri="http://schemas.openxmlformats.org/drawingml/2006/picture">
                <pic:pic>
                  <pic:nvPicPr>
                    <pic:cNvPr id="738" name="Image 738"/>
                    <pic:cNvPicPr/>
                  </pic:nvPicPr>
                  <pic:blipFill>
                    <a:blip r:embed="rId263" cstate="print"/>
                    <a:stretch>
                      <a:fillRect/>
                    </a:stretch>
                  </pic:blipFill>
                  <pic:spPr>
                    <a:xfrm>
                      <a:off x="0" y="0"/>
                      <a:ext cx="365760" cy="579120"/>
                    </a:xfrm>
                    <a:prstGeom prst="rect">
                      <a:avLst/>
                    </a:prstGeom>
                  </pic:spPr>
                </pic:pic>
              </a:graphicData>
            </a:graphic>
          </wp:anchor>
        </w:drawing>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5"/>
        <w:rPr>
          <w:rFonts w:ascii="Times New Roman"/>
          <w:sz w:val="23"/>
        </w:rPr>
      </w:pPr>
    </w:p>
    <w:p>
      <w:pPr>
        <w:tabs>
          <w:tab w:val="left" w:leader="none" w:pos="2985"/>
        </w:tabs>
        <w:spacing w:before="0" w:line="643" w:lineRule="exact"/>
        <w:ind w:start="1316" w:end="0" w:firstLine="0"/>
        <w:jc w:val="left"/>
        <w:rPr>
          <w:rFonts w:ascii="Times New Roman"/>
          <w:sz w:val="56"/>
        </w:rPr>
      </w:pPr>
      <w:r>
        <w:rPr>
          <w:rFonts w:ascii="Times New Roman"/>
          <w:spacing w:val="-4"/>
          <w:position w:val="1"/>
          <w:sz w:val="56"/>
        </w:rPr>
        <w:t xml:space="preserve">Gott</w:t>
      </w:r>
      <w:r>
        <w:rPr>
          <w:rFonts w:ascii="Times New Roman"/>
          <w:position w:val="1"/>
          <w:sz w:val="56"/>
        </w:rPr>
        <w:tab/>
      </w:r>
      <w:r>
        <w:rPr>
          <w:rFonts w:ascii="Times New Roman"/>
          <w:w w:val="85"/>
          <w:sz w:val="56"/>
        </w:rPr>
        <w:t xml:space="preserve">WILL </w:t>
      </w:r>
      <w:r>
        <w:rPr>
          <w:rFonts w:ascii="Times New Roman"/>
          <w:spacing w:val="-2"/>
          <w:w w:val="95"/>
          <w:sz w:val="56"/>
        </w:rPr>
        <w:t xml:space="preserve">ERÖFFNEN</w:t>
      </w:r>
    </w:p>
    <w:p>
      <w:pPr>
        <w:spacing w:before="0" w:line="660" w:lineRule="exact"/>
        <w:ind w:start="1320" w:end="0" w:firstLine="0"/>
        <w:jc w:val="left"/>
        <w:rPr>
          <w:rFonts w:ascii="Times New Roman"/>
          <w:sz w:val="61"/>
        </w:rPr>
      </w:pPr>
      <w:r>
        <w:rPr>
          <w:rFonts w:ascii="Times New Roman"/>
          <w:w w:val="90"/>
          <w:sz w:val="61"/>
        </w:rPr>
        <w:t xml:space="preserve">UNSERE </w:t>
      </w:r>
      <w:r>
        <w:rPr>
          <w:rFonts w:ascii="Times New Roman"/>
          <w:spacing w:val="-4"/>
          <w:w w:val="95"/>
          <w:sz w:val="61"/>
        </w:rPr>
        <w:t xml:space="preserve">AUGEN</w:t>
      </w:r>
    </w:p>
    <w:p>
      <w:pPr>
        <w:spacing w:before="624" w:line="249" w:lineRule="auto"/>
        <w:ind w:start="1444" w:end="365" w:firstLine="22"/>
        <w:jc w:val="both"/>
        <w:rPr>
          <w:rFonts w:ascii="Times New Roman" w:hAnsi="Times New Roman"/>
          <w:i/>
          <w:sz w:val="27"/>
        </w:rPr>
      </w:pPr>
      <w:r>
        <w:rPr>
          <w:rFonts w:ascii="Times New Roman" w:hAnsi="Times New Roman"/>
          <w:i/>
          <w:sz w:val="27"/>
        </w:rPr>
        <w:t xml:space="preserve">Ich höre nicht auf, für dich zu danken, und denke an dich in meinen Gebeten, damit der Gott unseres Herrn </w:t>
      </w:r>
      <w:r>
        <w:rPr>
          <w:rFonts w:ascii="Times New Roman" w:hAnsi="Times New Roman"/>
          <w:i/>
          <w:sz w:val="27"/>
        </w:rPr>
        <w:t xml:space="preserve">Jesus Christus, </w:t>
      </w:r>
      <w:r>
        <w:rPr>
          <w:rFonts w:ascii="Times New Roman" w:hAnsi="Times New Roman"/>
          <w:i/>
          <w:sz w:val="27"/>
        </w:rPr>
        <w:t xml:space="preserve">der </w:t>
      </w:r>
      <w:r>
        <w:rPr>
          <w:rFonts w:ascii="Times New Roman" w:hAnsi="Times New Roman"/>
          <w:i/>
          <w:sz w:val="27"/>
        </w:rPr>
        <w:t xml:space="preserve">Vater </w:t>
      </w:r>
      <w:r>
        <w:rPr>
          <w:rFonts w:ascii="Times New Roman" w:hAnsi="Times New Roman"/>
          <w:i/>
          <w:sz w:val="27"/>
        </w:rPr>
        <w:t xml:space="preserve">der </w:t>
      </w:r>
      <w:r>
        <w:rPr>
          <w:rFonts w:ascii="Times New Roman" w:hAnsi="Times New Roman"/>
          <w:i/>
          <w:sz w:val="27"/>
        </w:rPr>
        <w:t xml:space="preserve">Herrlichkeit, </w:t>
      </w:r>
      <w:r>
        <w:rPr>
          <w:rFonts w:ascii="Times New Roman" w:hAnsi="Times New Roman"/>
          <w:i/>
          <w:sz w:val="27"/>
        </w:rPr>
        <w:t xml:space="preserve">dir den </w:t>
      </w:r>
      <w:r>
        <w:rPr>
          <w:rFonts w:ascii="Times New Roman" w:hAnsi="Times New Roman"/>
          <w:i/>
          <w:sz w:val="27"/>
        </w:rPr>
        <w:t xml:space="preserve">Geist </w:t>
      </w:r>
      <w:r>
        <w:rPr>
          <w:rFonts w:ascii="Times New Roman" w:hAnsi="Times New Roman"/>
          <w:i/>
          <w:sz w:val="27"/>
        </w:rPr>
        <w:t xml:space="preserve">der </w:t>
      </w:r>
      <w:r>
        <w:rPr>
          <w:rFonts w:ascii="Times New Roman" w:hAnsi="Times New Roman"/>
          <w:i/>
          <w:sz w:val="27"/>
        </w:rPr>
        <w:t xml:space="preserve">Weisheit </w:t>
      </w:r>
      <w:r>
        <w:rPr>
          <w:rFonts w:ascii="Times New Roman" w:hAnsi="Times New Roman"/>
          <w:i/>
          <w:sz w:val="27"/>
        </w:rPr>
        <w:t xml:space="preserve">und der </w:t>
      </w:r>
      <w:r>
        <w:rPr>
          <w:rFonts w:ascii="Times New Roman" w:hAnsi="Times New Roman"/>
          <w:i/>
          <w:sz w:val="27"/>
        </w:rPr>
        <w:t xml:space="preserve">Offenbarung in </w:t>
      </w:r>
      <w:r>
        <w:rPr>
          <w:rFonts w:ascii="Times New Roman" w:hAnsi="Times New Roman"/>
          <w:i/>
          <w:spacing w:val="44"/>
          <w:sz w:val="27"/>
        </w:rPr>
        <w:t xml:space="preserve">seiner </w:t>
      </w:r>
      <w:r>
        <w:rPr>
          <w:rFonts w:ascii="Times New Roman" w:hAnsi="Times New Roman"/>
          <w:i/>
          <w:sz w:val="27"/>
        </w:rPr>
        <w:t xml:space="preserve">Erkenntnis </w:t>
      </w:r>
      <w:r>
        <w:rPr>
          <w:rFonts w:ascii="Times New Roman" w:hAnsi="Times New Roman"/>
          <w:i/>
          <w:sz w:val="27"/>
        </w:rPr>
        <w:t xml:space="preserve">gebe </w:t>
      </w:r>
      <w:r>
        <w:rPr>
          <w:rFonts w:ascii="Times New Roman" w:hAnsi="Times New Roman"/>
          <w:i/>
          <w:sz w:val="27"/>
        </w:rPr>
        <w:t xml:space="preserve">und die </w:t>
      </w:r>
      <w:r>
        <w:rPr>
          <w:rFonts w:ascii="Times New Roman" w:hAnsi="Times New Roman"/>
          <w:i/>
          <w:spacing w:val="-5"/>
          <w:sz w:val="27"/>
        </w:rPr>
        <w:t xml:space="preserve">Herzen der Menschen </w:t>
      </w:r>
      <w:r>
        <w:rPr>
          <w:rFonts w:ascii="Times New Roman" w:hAnsi="Times New Roman"/>
          <w:i/>
          <w:sz w:val="27"/>
        </w:rPr>
        <w:t xml:space="preserve">erleuchte.</w:t>
      </w:r>
    </w:p>
    <w:p>
      <w:pPr>
        <w:spacing w:before="0" w:line="247" w:lineRule="auto"/>
        <w:ind w:start="1449" w:end="378" w:firstLine="2"/>
        <w:jc w:val="both"/>
        <w:rPr>
          <w:rFonts w:ascii="Calibri" w:hAnsi="Calibri"/>
          <w:i/>
          <w:sz w:val="27"/>
        </w:rPr>
      </w:pPr>
      <w:r>
        <w:rPr>
          <w:rFonts w:ascii="Times New Roman" w:hAnsi="Times New Roman"/>
          <w:i/>
          <w:sz w:val="27"/>
        </w:rPr>
        <w:t xml:space="preserve">o)o)o)o)o) euch Einsicht geben, damit ihr </w:t>
      </w:r>
      <w:r>
        <w:rPr>
          <w:rFonts w:ascii="Times New Roman" w:hAnsi="Times New Roman"/>
          <w:i/>
          <w:sz w:val="27"/>
        </w:rPr>
        <w:t xml:space="preserve">wisst, was für eine Hoffnung er euch </w:t>
      </w:r>
      <w:r>
        <w:rPr>
          <w:rFonts w:ascii="Times New Roman" w:hAnsi="Times New Roman"/>
          <w:sz w:val="27"/>
        </w:rPr>
        <w:t xml:space="preserve">gegeben</w:t>
      </w:r>
      <w:r>
        <w:rPr>
          <w:rFonts w:ascii="Times New Roman" w:hAnsi="Times New Roman"/>
          <w:i/>
          <w:sz w:val="27"/>
        </w:rPr>
        <w:t xml:space="preserve"> hat</w:t>
      </w:r>
      <w:r>
        <w:rPr>
          <w:rFonts w:ascii="Times New Roman" w:hAnsi="Times New Roman"/>
          <w:i/>
          <w:sz w:val="27"/>
        </w:rPr>
        <w:t xml:space="preserve">, und euch den Reichtum der Herrlichkeit </w:t>
      </w:r>
      <w:r>
        <w:rPr>
          <w:rFonts w:ascii="Calibri" w:hAnsi="Calibri"/>
          <w:i/>
          <w:sz w:val="27"/>
        </w:rPr>
        <w:t xml:space="preserve">seines Erbes </w:t>
      </w:r>
      <w:r>
        <w:rPr>
          <w:rFonts w:ascii="Calibri" w:hAnsi="Calibri"/>
          <w:i/>
          <w:sz w:val="27"/>
        </w:rPr>
        <w:t xml:space="preserve">in den </w:t>
      </w:r>
      <w:r>
        <w:rPr>
          <w:rFonts w:ascii="Calibri" w:hAnsi="Calibri"/>
          <w:i/>
          <w:sz w:val="27"/>
        </w:rPr>
        <w:t xml:space="preserve">Heiligen verkünden....</w:t>
      </w:r>
    </w:p>
    <w:p>
      <w:pPr>
        <w:spacing w:before="0"/>
        <w:ind w:start="0" w:end="381" w:firstLine="0"/>
        <w:jc w:val="right"/>
        <w:rPr>
          <w:rFonts w:ascii="Calibri"/>
          <w:i/>
          <w:sz w:val="25"/>
        </w:rPr>
      </w:pPr>
      <w:r>
        <w:rPr>
          <w:rFonts w:ascii="Calibri"/>
          <w:i/>
          <w:sz w:val="25"/>
        </w:rPr>
        <w:t xml:space="preserve">Epheser </w:t>
      </w:r>
      <w:r>
        <w:rPr>
          <w:rFonts w:ascii="Calibri"/>
          <w:i/>
          <w:sz w:val="25"/>
        </w:rPr>
        <w:t xml:space="preserve">1: </w:t>
      </w:r>
      <w:r>
        <w:rPr>
          <w:rFonts w:ascii="Calibri"/>
          <w:i/>
          <w:sz w:val="25"/>
        </w:rPr>
        <w:t xml:space="preserve">1 </w:t>
      </w:r>
      <w:r>
        <w:rPr>
          <w:rFonts w:ascii="Calibri"/>
          <w:i/>
          <w:spacing w:val="-5"/>
          <w:sz w:val="25"/>
        </w:rPr>
        <w:t xml:space="preserve">6-18</w:t>
      </w:r>
    </w:p>
    <w:p>
      <w:pPr>
        <w:pStyle w:val="BodyText"/>
        <w:spacing w:before="208"/>
        <w:rPr>
          <w:rFonts w:ascii="Calibri"/>
          <w:i/>
          <w:sz w:val="25"/>
        </w:rPr>
      </w:pPr>
    </w:p>
    <w:p>
      <w:pPr>
        <w:spacing w:before="0"/>
        <w:ind w:start="0" w:end="78" w:firstLine="0"/>
        <w:jc w:val="center"/>
        <w:rPr>
          <w:sz w:val="26"/>
        </w:rPr>
      </w:pPr>
      <w:r>
        <w:rPr>
          <w:spacing w:val="-5"/>
          <w:w w:val="85"/>
          <w:sz w:val="26"/>
        </w:rPr>
        <w:t xml:space="preserve">33</w:t>
      </w:r>
    </w:p>
    <w:p>
      <w:pPr>
        <w:spacing w:after="0"/>
        <w:jc w:val="center"/>
        <w:rPr>
          <w:sz w:val="26"/>
        </w:rPr>
        <w:sectPr>
          <w:pgSz w:w="8560" w:h="12780"/>
          <w:pgMar w:top="1460" w:right="800" w:bottom="280" w:left="1180"/>
        </w:sectPr>
      </w:pPr>
    </w:p>
    <w:p>
      <w:pPr>
        <w:pStyle w:val="BodyText"/>
        <w:spacing w:before="4"/>
        <w:rPr>
          <w:sz w:val="17"/>
        </w:rPr>
      </w:pPr>
      <w:r>
        <w:rPr/>
        <w:drawing>
          <wp:anchor distT="0" distB="0" distL="0" distR="0" simplePos="0" relativeHeight="15887360" behindDoc="0" locked="0" layoutInCell="1" allowOverlap="1">
            <wp:simplePos x="0" y="0"/>
            <wp:positionH relativeFrom="page">
              <wp:posOffset>0</wp:posOffset>
            </wp:positionH>
            <wp:positionV relativeFrom="page">
              <wp:posOffset>0</wp:posOffset>
            </wp:positionV>
            <wp:extent cx="5397500" cy="8089900"/>
            <wp:effectExtent l="0" t="0" r="0" b="0"/>
            <wp:wrapNone/>
            <wp:docPr id="739" name="Image 739"/>
            <wp:cNvGraphicFramePr>
              <a:graphicFrameLocks/>
            </wp:cNvGraphicFramePr>
            <a:graphic>
              <a:graphicData uri="http://schemas.openxmlformats.org/drawingml/2006/picture">
                <pic:pic>
                  <pic:nvPicPr>
                    <pic:cNvPr id="739" name="Image 739"/>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sz w:val="17"/>
        </w:rPr>
        <w:sectPr>
          <w:pgSz w:w="8500" w:h="12740"/>
          <w:pgMar w:top="1440" w:right="1160" w:bottom="280" w:left="1160"/>
        </w:sectPr>
      </w:pPr>
    </w:p>
    <w:p>
      <w:pPr>
        <w:pStyle w:val="BodyText"/>
        <w:rPr>
          <w:sz w:val="27"/>
        </w:rPr>
      </w:pPr>
    </w:p>
    <w:p>
      <w:pPr>
        <w:pStyle w:val="BodyText"/>
        <w:rPr>
          <w:sz w:val="27"/>
        </w:rPr>
      </w:pPr>
    </w:p>
    <w:p>
      <w:pPr>
        <w:pStyle w:val="BodyText"/>
        <w:rPr>
          <w:sz w:val="27"/>
        </w:rPr>
      </w:pPr>
    </w:p>
    <w:p>
      <w:pPr>
        <w:pStyle w:val="BodyText"/>
        <w:rPr>
          <w:sz w:val="27"/>
        </w:rPr>
      </w:pPr>
    </w:p>
    <w:p>
      <w:pPr>
        <w:pStyle w:val="BodyText"/>
        <w:rPr>
          <w:sz w:val="27"/>
        </w:rPr>
      </w:pPr>
    </w:p>
    <w:p>
      <w:pPr>
        <w:pStyle w:val="BodyText"/>
        <w:rPr>
          <w:sz w:val="27"/>
        </w:rPr>
      </w:pPr>
    </w:p>
    <w:p>
      <w:pPr>
        <w:pStyle w:val="BodyText"/>
        <w:rPr>
          <w:sz w:val="27"/>
        </w:rPr>
      </w:pPr>
    </w:p>
    <w:p>
      <w:pPr>
        <w:pStyle w:val="BodyText"/>
        <w:spacing w:before="197"/>
        <w:rPr>
          <w:sz w:val="27"/>
        </w:rPr>
      </w:pPr>
    </w:p>
    <w:p>
      <w:pPr>
        <w:spacing w:before="0" w:line="249" w:lineRule="auto"/>
        <w:ind w:start="1052" w:end="128" w:hanging="10"/>
        <w:jc w:val="both"/>
        <w:rPr>
          <w:rFonts w:ascii="Times New Roman" w:hAnsi="Times New Roman"/>
          <w:sz w:val="27"/>
        </w:rPr>
      </w:pPr>
      <w:r>
        <w:rPr/>
        <ve:AlternateContent>
          <ve:Choice Requires="wps">
            <w:drawing>
              <wp:anchor distT="0" distB="0" distL="0" distR="0" simplePos="0" relativeHeight="483556864" behindDoc="1" locked="0" layoutInCell="1" allowOverlap="1">
                <wp:simplePos x="0" y="0"/>
                <wp:positionH relativeFrom="page">
                  <wp:posOffset>729818</wp:posOffset>
                </wp:positionH>
                <wp:positionV relativeFrom="paragraph">
                  <wp:posOffset>-125941</wp:posOffset>
                </wp:positionV>
                <wp:extent cx="587375" cy="901065"/>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587375" cy="901065"/>
                        </a:xfrm>
                        <a:prstGeom prst="rect">
                          <a:avLst/>
                        </a:prstGeom>
                      </wps:spPr>
                      <wps:txbx>
                        <w:txbxContent>
                          <w:p>
                            <w:pPr>
                              <w:spacing w:before="0" w:line="1418" w:lineRule="exact"/>
                              <w:ind w:start="0" w:end="0" w:firstLine="0"/>
                              <w:jc w:val="left"/>
                              <w:rPr>
                                <w:rFonts w:ascii="Times New Roman"/>
                                <w:sz w:val="128"/>
                              </w:rPr>
                            </w:pPr>
                            <w:r>
                              <w:rPr>
                                <w:rFonts w:ascii="Times New Roman"/>
                                <w:spacing w:val="-10"/>
                                <w:sz w:val="128"/>
                              </w:rPr>
                              <w:t xml:space="preserve">D</w:t>
                            </w:r>
                          </w:p>
                        </w:txbxContent>
                      </wps:txbx>
                      <wps:bodyPr wrap="square" lIns="0" tIns="0" rIns="0" bIns="0" rtlCol="0">
                        <a:noAutofit/>
                      </wps:bodyPr>
                    </wps:wsp>
                  </a:graphicData>
                </a:graphic>
              </wp:anchor>
            </w:drawing>
          </ve:Choice>
          <ve:Fallback>
            <w:pict>
              <v:shape id="docshape397" style="position:absolute;margin-left:57.466pt;margin-top:-9.916692pt;width:46.25pt;height:70.95pt;mso-position-horizontal-relative:page;mso-position-vertical-relative:paragraph;z-index:-19759616" filled="false" stroked="false" type="#_x0000_t202">
                <v:textbox inset="0,0,0,0">
                  <w:txbxContent>
                    <w:p>
                      <w:pPr>
                        <w:spacing w:before="0" w:line="1418" w:lineRule="exact"/>
                        <w:ind w:start="0" w:end="0" w:firstLine="0"/>
                        <w:jc w:val="left"/>
                        <w:rPr>
                          <w:rFonts w:ascii="Times New Roman"/>
                          <w:sz w:val="128"/>
                        </w:rPr>
                      </w:pPr>
                      <w:r>
                        <w:rPr>
                          <w:rFonts w:ascii="Times New Roman"/>
                          <w:spacing w:val="-10"/>
                          <w:sz w:val="128"/>
                        </w:rPr>
                        <w:t xml:space="preserve">D</w:t>
                      </w:r>
                    </w:p>
                  </w:txbxContent>
                </v:textbox>
                <w10:wrap type="none"/>
              </v:shape>
            </w:pict>
          </ve:Fallback>
        </ve:AlternateContent>
      </w:r>
      <w:r>
        <w:rPr>
          <w:rFonts w:ascii="Times New Roman" w:hAnsi="Times New Roman"/>
          <w:w w:val="105"/>
          <w:sz w:val="30"/>
        </w:rPr>
        <w:t xml:space="preserve">ios </w:t>
      </w:r>
      <w:r>
        <w:rPr>
          <w:rFonts w:ascii="Times New Roman" w:hAnsi="Times New Roman"/>
          <w:w w:val="105"/>
          <w:sz w:val="30"/>
        </w:rPr>
        <w:t xml:space="preserve">möchte </w:t>
      </w:r>
      <w:r>
        <w:rPr>
          <w:rFonts w:ascii="Times New Roman" w:hAnsi="Times New Roman"/>
          <w:w w:val="105"/>
          <w:sz w:val="30"/>
        </w:rPr>
        <w:t xml:space="preserve">die </w:t>
      </w:r>
      <w:r>
        <w:rPr>
          <w:rFonts w:ascii="Times New Roman" w:hAnsi="Times New Roman"/>
          <w:w w:val="105"/>
          <w:sz w:val="30"/>
        </w:rPr>
        <w:t xml:space="preserve">Augen </w:t>
      </w:r>
      <w:r>
        <w:rPr>
          <w:rFonts w:ascii="Times New Roman" w:hAnsi="Times New Roman"/>
          <w:w w:val="105"/>
          <w:sz w:val="30"/>
        </w:rPr>
        <w:t xml:space="preserve">unseres </w:t>
      </w:r>
      <w:r>
        <w:rPr>
          <w:rFonts w:ascii="Times New Roman" w:hAnsi="Times New Roman"/>
          <w:w w:val="105"/>
          <w:sz w:val="27"/>
        </w:rPr>
        <w:t xml:space="preserve">Verstandes </w:t>
      </w:r>
      <w:r>
        <w:rPr>
          <w:rFonts w:ascii="Times New Roman" w:hAnsi="Times New Roman"/>
          <w:w w:val="105"/>
          <w:sz w:val="30"/>
        </w:rPr>
        <w:t xml:space="preserve">öffnen</w:t>
      </w:r>
      <w:r>
        <w:rPr>
          <w:rFonts w:ascii="Times New Roman" w:hAnsi="Times New Roman"/>
          <w:w w:val="105"/>
          <w:sz w:val="27"/>
        </w:rPr>
        <w:t xml:space="preserve">, damit wir </w:t>
      </w:r>
      <w:r>
        <w:rPr>
          <w:rFonts w:ascii="Times New Roman" w:hAnsi="Times New Roman"/>
          <w:w w:val="105"/>
          <w:sz w:val="27"/>
        </w:rPr>
        <w:t xml:space="preserve">das </w:t>
      </w:r>
      <w:r>
        <w:rPr>
          <w:rFonts w:ascii="Times New Roman" w:hAnsi="Times New Roman"/>
          <w:w w:val="105"/>
          <w:sz w:val="27"/>
        </w:rPr>
        <w:t xml:space="preserve">großartige </w:t>
      </w:r>
      <w:r>
        <w:rPr>
          <w:rFonts w:ascii="Times New Roman" w:hAnsi="Times New Roman"/>
          <w:w w:val="105"/>
          <w:sz w:val="27"/>
        </w:rPr>
        <w:t xml:space="preserve">Design</w:t>
      </w:r>
      <w:r>
        <w:rPr>
          <w:rFonts w:ascii="Times New Roman" w:hAnsi="Times New Roman"/>
          <w:w w:val="105"/>
          <w:sz w:val="27"/>
        </w:rPr>
        <w:t xml:space="preserve">, </w:t>
      </w:r>
      <w:r>
        <w:rPr>
          <w:rFonts w:ascii="Times New Roman" w:hAnsi="Times New Roman"/>
          <w:w w:val="105"/>
          <w:sz w:val="27"/>
        </w:rPr>
        <w:t xml:space="preserve">in dem </w:t>
      </w:r>
      <w:r>
        <w:rPr>
          <w:rFonts w:ascii="Times New Roman" w:hAnsi="Times New Roman"/>
          <w:w w:val="105"/>
          <w:sz w:val="27"/>
        </w:rPr>
        <w:t xml:space="preserve">wir </w:t>
      </w:r>
      <w:r>
        <w:rPr>
          <w:rFonts w:ascii="Times New Roman" w:hAnsi="Times New Roman"/>
          <w:spacing w:val="-2"/>
          <w:w w:val="105"/>
          <w:sz w:val="27"/>
        </w:rPr>
        <w:t xml:space="preserve">geschaffen </w:t>
      </w:r>
      <w:r>
        <w:rPr>
          <w:rFonts w:ascii="Times New Roman" w:hAnsi="Times New Roman"/>
          <w:w w:val="105"/>
          <w:sz w:val="27"/>
        </w:rPr>
        <w:t xml:space="preserve">wurden, </w:t>
      </w:r>
      <w:r>
        <w:rPr>
          <w:rFonts w:ascii="Times New Roman" w:hAnsi="Times New Roman"/>
          <w:w w:val="105"/>
          <w:sz w:val="27"/>
        </w:rPr>
        <w:t xml:space="preserve">sehen und verstehen können.</w:t>
      </w:r>
    </w:p>
    <w:p>
      <w:pPr>
        <w:spacing w:before="3"/>
        <w:ind w:start="129" w:end="0" w:firstLine="0"/>
        <w:jc w:val="both"/>
        <w:rPr>
          <w:rFonts w:ascii="Times New Roman" w:hAnsi="Times New Roman"/>
          <w:sz w:val="27"/>
        </w:rPr>
      </w:pPr>
      <w:r>
        <w:rPr>
          <w:rFonts w:ascii="Times New Roman" w:hAnsi="Times New Roman"/>
          <w:w w:val="105"/>
          <w:sz w:val="27"/>
        </w:rPr>
        <w:t xml:space="preserve">und </w:t>
      </w:r>
      <w:r>
        <w:rPr>
          <w:rFonts w:ascii="Times New Roman" w:hAnsi="Times New Roman"/>
          <w:w w:val="105"/>
          <w:sz w:val="27"/>
        </w:rPr>
        <w:t xml:space="preserve">das </w:t>
      </w:r>
      <w:r>
        <w:rPr>
          <w:rFonts w:ascii="Times New Roman" w:hAnsi="Times New Roman"/>
          <w:w w:val="105"/>
          <w:sz w:val="27"/>
        </w:rPr>
        <w:t xml:space="preserve">Erbe, das </w:t>
      </w:r>
      <w:r>
        <w:rPr>
          <w:rFonts w:ascii="Times New Roman" w:hAnsi="Times New Roman"/>
          <w:w w:val="105"/>
          <w:sz w:val="27"/>
        </w:rPr>
        <w:t xml:space="preserve">er </w:t>
      </w:r>
      <w:r>
        <w:rPr>
          <w:rFonts w:ascii="Times New Roman" w:hAnsi="Times New Roman"/>
          <w:w w:val="105"/>
          <w:sz w:val="27"/>
        </w:rPr>
        <w:t xml:space="preserve">uns </w:t>
      </w:r>
      <w:r>
        <w:rPr>
          <w:rFonts w:ascii="Times New Roman" w:hAnsi="Times New Roman"/>
          <w:spacing w:val="-4"/>
          <w:w w:val="105"/>
          <w:sz w:val="27"/>
        </w:rPr>
        <w:t xml:space="preserve">gegeben hat.</w:t>
      </w:r>
    </w:p>
    <w:p>
      <w:pPr>
        <w:pStyle w:val="BodyText"/>
        <w:spacing w:before="12"/>
        <w:rPr>
          <w:rFonts w:ascii="Times New Roman"/>
          <w:sz w:val="27"/>
        </w:rPr>
      </w:pPr>
    </w:p>
    <w:p>
      <w:pPr>
        <w:spacing w:before="1" w:line="249" w:lineRule="auto"/>
        <w:ind w:start="130" w:end="102" w:firstLine="725"/>
        <w:jc w:val="both"/>
        <w:rPr>
          <w:rFonts w:ascii="Times New Roman" w:hAnsi="Times New Roman"/>
          <w:sz w:val="27"/>
        </w:rPr>
      </w:pPr>
      <w:r>
        <w:rPr>
          <w:rFonts w:ascii="Times New Roman" w:hAnsi="Times New Roman"/>
          <w:w w:val="105"/>
          <w:sz w:val="27"/>
        </w:rPr>
        <w:t xml:space="preserve">Gott </w:t>
      </w:r>
      <w:r>
        <w:rPr>
          <w:rFonts w:ascii="Times New Roman" w:hAnsi="Times New Roman"/>
          <w:w w:val="105"/>
          <w:sz w:val="27"/>
        </w:rPr>
        <w:t xml:space="preserve">schuf </w:t>
      </w:r>
      <w:r>
        <w:rPr>
          <w:rFonts w:ascii="Times New Roman" w:hAnsi="Times New Roman"/>
          <w:w w:val="105"/>
          <w:sz w:val="27"/>
        </w:rPr>
        <w:t xml:space="preserve">Adam </w:t>
      </w:r>
      <w:r>
        <w:rPr>
          <w:rFonts w:ascii="Times New Roman" w:hAnsi="Times New Roman"/>
          <w:w w:val="105"/>
          <w:sz w:val="27"/>
        </w:rPr>
        <w:t xml:space="preserve">in </w:t>
      </w:r>
      <w:r>
        <w:rPr>
          <w:rFonts w:ascii="Times New Roman" w:hAnsi="Times New Roman"/>
          <w:w w:val="105"/>
          <w:sz w:val="27"/>
        </w:rPr>
        <w:t xml:space="preserve">absoluter </w:t>
      </w:r>
      <w:r>
        <w:rPr>
          <w:rFonts w:ascii="Times New Roman" w:hAnsi="Times New Roman"/>
          <w:w w:val="105"/>
          <w:sz w:val="27"/>
        </w:rPr>
        <w:t xml:space="preserve">Vollkommenheit, </w:t>
      </w:r>
      <w:r>
        <w:rPr>
          <w:rFonts w:ascii="Times New Roman" w:hAnsi="Times New Roman"/>
          <w:w w:val="105"/>
          <w:sz w:val="27"/>
        </w:rPr>
        <w:t xml:space="preserve">nach </w:t>
      </w:r>
      <w:r>
        <w:rPr>
          <w:rFonts w:ascii="Times New Roman" w:hAnsi="Times New Roman"/>
          <w:w w:val="105"/>
          <w:sz w:val="27"/>
        </w:rPr>
        <w:t xml:space="preserve">seinem Bild und Gleichnis. Er schuf ihn aus Erde, aus physischer Materie</w:t>
      </w:r>
      <w:r>
        <w:rPr>
          <w:rFonts w:ascii="Times New Roman" w:hAnsi="Times New Roman"/>
          <w:w w:val="105"/>
          <w:sz w:val="27"/>
        </w:rPr>
        <w:t xml:space="preserve">, aber er </w:t>
      </w:r>
      <w:r>
        <w:rPr>
          <w:rFonts w:ascii="Times New Roman" w:hAnsi="Times New Roman"/>
          <w:w w:val="105"/>
          <w:sz w:val="27"/>
        </w:rPr>
        <w:t xml:space="preserve">hauchte </w:t>
      </w:r>
      <w:r>
        <w:rPr>
          <w:rFonts w:ascii="Times New Roman" w:hAnsi="Times New Roman"/>
          <w:w w:val="105"/>
          <w:sz w:val="27"/>
        </w:rPr>
        <w:t xml:space="preserve">ihm seinen </w:t>
      </w:r>
      <w:r>
        <w:rPr>
          <w:rFonts w:ascii="Times New Roman" w:hAnsi="Times New Roman"/>
          <w:w w:val="105"/>
          <w:sz w:val="27"/>
        </w:rPr>
        <w:t xml:space="preserve">Geist ein</w:t>
      </w:r>
      <w:r>
        <w:rPr>
          <w:rFonts w:ascii="Times New Roman" w:hAnsi="Times New Roman"/>
          <w:w w:val="105"/>
          <w:sz w:val="27"/>
        </w:rPr>
        <w:t xml:space="preserve">, um </w:t>
      </w:r>
      <w:r>
        <w:rPr>
          <w:rFonts w:ascii="Times New Roman" w:hAnsi="Times New Roman"/>
          <w:w w:val="105"/>
          <w:sz w:val="27"/>
        </w:rPr>
        <w:t xml:space="preserve">ihn zu einer </w:t>
      </w:r>
      <w:r>
        <w:rPr>
          <w:rFonts w:ascii="Times New Roman" w:hAnsi="Times New Roman"/>
          <w:w w:val="105"/>
          <w:sz w:val="27"/>
        </w:rPr>
        <w:t xml:space="preserve">lebendigen </w:t>
      </w:r>
      <w:r>
        <w:rPr>
          <w:rFonts w:ascii="Times New Roman" w:hAnsi="Times New Roman"/>
          <w:w w:val="105"/>
          <w:sz w:val="27"/>
        </w:rPr>
        <w:t xml:space="preserve">Seele zu </w:t>
      </w:r>
      <w:r>
        <w:rPr>
          <w:rFonts w:ascii="Times New Roman" w:hAnsi="Times New Roman"/>
          <w:w w:val="105"/>
          <w:sz w:val="27"/>
        </w:rPr>
        <w:t xml:space="preserve">machen.  </w:t>
      </w:r>
      <w:r>
        <w:rPr>
          <w:rFonts w:ascii="Times New Roman" w:hAnsi="Times New Roman"/>
          <w:w w:val="105"/>
          <w:sz w:val="27"/>
        </w:rPr>
        <w:t xml:space="preserve">Als </w:t>
      </w:r>
      <w:r>
        <w:rPr>
          <w:rFonts w:ascii="Times New Roman" w:hAnsi="Times New Roman"/>
          <w:w w:val="105"/>
          <w:sz w:val="27"/>
        </w:rPr>
        <w:t xml:space="preserve">Gott </w:t>
      </w:r>
      <w:r>
        <w:rPr>
          <w:rFonts w:ascii="Times New Roman" w:hAnsi="Times New Roman"/>
          <w:w w:val="105"/>
          <w:sz w:val="27"/>
        </w:rPr>
        <w:t xml:space="preserve">den </w:t>
      </w:r>
      <w:r>
        <w:rPr>
          <w:rFonts w:ascii="Times New Roman" w:hAnsi="Times New Roman"/>
          <w:w w:val="105"/>
          <w:sz w:val="27"/>
        </w:rPr>
        <w:t xml:space="preserve">ersten </w:t>
      </w:r>
      <w:r>
        <w:rPr>
          <w:rFonts w:ascii="Times New Roman" w:hAnsi="Times New Roman"/>
          <w:w w:val="105"/>
          <w:sz w:val="27"/>
        </w:rPr>
        <w:t xml:space="preserve">Menschen </w:t>
      </w:r>
      <w:r>
        <w:rPr>
          <w:rFonts w:ascii="Times New Roman" w:hAnsi="Times New Roman"/>
          <w:w w:val="105"/>
          <w:sz w:val="27"/>
        </w:rPr>
        <w:t xml:space="preserve">schuf, machte er </w:t>
      </w:r>
      <w:r>
        <w:rPr>
          <w:rFonts w:ascii="Times New Roman" w:hAnsi="Times New Roman"/>
          <w:w w:val="105"/>
          <w:sz w:val="27"/>
        </w:rPr>
        <w:t xml:space="preserve">ihn nicht nur zu einem materiellen Wesen, sondern </w:t>
      </w:r>
      <w:r>
        <w:rPr>
          <w:rFonts w:ascii="Times New Roman" w:hAnsi="Times New Roman"/>
          <w:w w:val="105"/>
          <w:sz w:val="27"/>
        </w:rPr>
        <w:t xml:space="preserve">zu </w:t>
      </w:r>
      <w:r>
        <w:rPr>
          <w:rFonts w:ascii="Times New Roman" w:hAnsi="Times New Roman"/>
          <w:w w:val="105"/>
          <w:sz w:val="27"/>
        </w:rPr>
        <w:t xml:space="preserve">einem </w:t>
      </w:r>
      <w:r>
        <w:rPr>
          <w:rFonts w:ascii="Times New Roman" w:hAnsi="Times New Roman"/>
          <w:w w:val="105"/>
          <w:sz w:val="27"/>
        </w:rPr>
        <w:t xml:space="preserve">dreigeteilten </w:t>
      </w:r>
      <w:r>
        <w:rPr>
          <w:rFonts w:ascii="Times New Roman" w:hAnsi="Times New Roman"/>
          <w:w w:val="105"/>
          <w:sz w:val="27"/>
        </w:rPr>
        <w:t xml:space="preserve">Wesen</w:t>
      </w:r>
      <w:r>
        <w:rPr>
          <w:rFonts w:ascii="Times New Roman" w:hAnsi="Times New Roman"/>
          <w:w w:val="105"/>
          <w:sz w:val="27"/>
        </w:rPr>
        <w:t xml:space="preserve">: Geist, Seele und Körper. Das bedeutet, dass </w:t>
      </w:r>
      <w:r>
        <w:rPr>
          <w:rFonts w:ascii="Times New Roman" w:hAnsi="Times New Roman"/>
          <w:w w:val="105"/>
          <w:sz w:val="27"/>
        </w:rPr>
        <w:t xml:space="preserve">der Körper nicht </w:t>
      </w:r>
      <w:r>
        <w:rPr>
          <w:rFonts w:ascii="Times New Roman" w:hAnsi="Times New Roman"/>
          <w:w w:val="105"/>
          <w:sz w:val="27"/>
        </w:rPr>
        <w:t xml:space="preserve">losgelöst von den anderen beiden Komponenten der </w:t>
      </w:r>
      <w:r>
        <w:rPr>
          <w:rFonts w:ascii="Times New Roman" w:hAnsi="Times New Roman"/>
          <w:w w:val="105"/>
          <w:sz w:val="27"/>
        </w:rPr>
        <w:t xml:space="preserve">unsichtbaren </w:t>
      </w:r>
      <w:r>
        <w:rPr>
          <w:rFonts w:ascii="Times New Roman" w:hAnsi="Times New Roman"/>
          <w:w w:val="105"/>
          <w:sz w:val="27"/>
        </w:rPr>
        <w:t xml:space="preserve">Welt </w:t>
      </w:r>
      <w:r>
        <w:rPr>
          <w:rFonts w:ascii="Times New Roman" w:hAnsi="Times New Roman"/>
          <w:w w:val="105"/>
          <w:sz w:val="27"/>
        </w:rPr>
        <w:t xml:space="preserve">funktionieren kann. </w:t>
      </w:r>
      <w:r>
        <w:rPr>
          <w:rFonts w:ascii="Times New Roman" w:hAnsi="Times New Roman"/>
          <w:w w:val="105"/>
          <w:sz w:val="27"/>
        </w:rPr>
        <w:t xml:space="preserve">Die </w:t>
      </w:r>
      <w:r>
        <w:rPr>
          <w:rFonts w:ascii="Times New Roman" w:hAnsi="Times New Roman"/>
          <w:w w:val="105"/>
          <w:sz w:val="27"/>
        </w:rPr>
        <w:t xml:space="preserve">drei </w:t>
      </w:r>
      <w:r>
        <w:rPr>
          <w:rFonts w:ascii="Times New Roman" w:hAnsi="Times New Roman"/>
          <w:w w:val="105"/>
          <w:sz w:val="27"/>
        </w:rPr>
        <w:t xml:space="preserve">Teile des </w:t>
      </w:r>
      <w:r>
        <w:rPr>
          <w:rFonts w:ascii="Times New Roman" w:hAnsi="Times New Roman"/>
          <w:w w:val="105"/>
          <w:sz w:val="27"/>
        </w:rPr>
        <w:t xml:space="preserve">Menschen bestimmen seinen Gesundheitszustand.</w:t>
      </w:r>
    </w:p>
    <w:p>
      <w:pPr>
        <w:pStyle w:val="BodyText"/>
        <w:rPr>
          <w:rFonts w:ascii="Times New Roman"/>
          <w:sz w:val="27"/>
        </w:rPr>
      </w:pPr>
    </w:p>
    <w:p>
      <w:pPr>
        <w:spacing w:before="0" w:line="247" w:lineRule="auto"/>
        <w:ind w:start="140" w:end="102" w:firstLine="727"/>
        <w:jc w:val="both"/>
        <w:rPr>
          <w:rFonts w:ascii="Times New Roman" w:hAnsi="Times New Roman"/>
          <w:sz w:val="27"/>
        </w:rPr>
      </w:pPr>
      <w:r>
        <w:rPr>
          <w:rFonts w:ascii="Times New Roman" w:hAnsi="Times New Roman"/>
          <w:w w:val="105"/>
          <w:sz w:val="27"/>
        </w:rPr>
        <w:t xml:space="preserve">Zu Beginn der Schöpfung </w:t>
      </w:r>
      <w:r>
        <w:rPr>
          <w:rFonts w:ascii="Times New Roman" w:hAnsi="Times New Roman"/>
          <w:w w:val="105"/>
          <w:sz w:val="27"/>
        </w:rPr>
        <w:t xml:space="preserve">war der </w:t>
      </w:r>
      <w:r>
        <w:rPr>
          <w:rFonts w:ascii="Times New Roman" w:hAnsi="Times New Roman"/>
          <w:w w:val="105"/>
          <w:sz w:val="27"/>
        </w:rPr>
        <w:t xml:space="preserve">Geist des Menschen </w:t>
      </w:r>
      <w:r>
        <w:rPr>
          <w:rFonts w:ascii="Times New Roman" w:hAnsi="Times New Roman"/>
          <w:w w:val="105"/>
          <w:sz w:val="27"/>
        </w:rPr>
        <w:t xml:space="preserve">mit </w:t>
      </w:r>
      <w:r>
        <w:rPr>
          <w:rFonts w:ascii="Times New Roman" w:hAnsi="Times New Roman"/>
          <w:w w:val="105"/>
          <w:sz w:val="27"/>
        </w:rPr>
        <w:t xml:space="preserve">Gott </w:t>
      </w:r>
      <w:r>
        <w:rPr>
          <w:rFonts w:ascii="Times New Roman" w:hAnsi="Times New Roman"/>
          <w:w w:val="105"/>
          <w:sz w:val="27"/>
        </w:rPr>
        <w:t xml:space="preserve">vereint</w:t>
      </w:r>
      <w:r>
        <w:rPr>
          <w:rFonts w:ascii="Times New Roman" w:hAnsi="Times New Roman"/>
          <w:w w:val="105"/>
          <w:sz w:val="27"/>
        </w:rPr>
        <w:t xml:space="preserve">, </w:t>
      </w:r>
      <w:r>
        <w:rPr>
          <w:rFonts w:ascii="Times New Roman" w:hAnsi="Times New Roman"/>
          <w:w w:val="105"/>
          <w:sz w:val="27"/>
        </w:rPr>
        <w:t xml:space="preserve">seine </w:t>
      </w:r>
      <w:r>
        <w:rPr>
          <w:rFonts w:ascii="Times New Roman" w:hAnsi="Times New Roman"/>
          <w:w w:val="105"/>
          <w:sz w:val="27"/>
        </w:rPr>
        <w:t xml:space="preserve">Seele befand </w:t>
      </w:r>
      <w:r>
        <w:rPr>
          <w:rFonts w:ascii="Times New Roman" w:hAnsi="Times New Roman"/>
          <w:w w:val="105"/>
          <w:sz w:val="27"/>
        </w:rPr>
        <w:t xml:space="preserve">sich </w:t>
      </w:r>
      <w:r>
        <w:rPr>
          <w:rFonts w:ascii="Times New Roman" w:hAnsi="Times New Roman"/>
          <w:w w:val="105"/>
          <w:sz w:val="27"/>
        </w:rPr>
        <w:t xml:space="preserve">in einem </w:t>
      </w:r>
      <w:r>
        <w:rPr>
          <w:rFonts w:ascii="Times New Roman" w:hAnsi="Times New Roman"/>
          <w:w w:val="105"/>
          <w:sz w:val="27"/>
        </w:rPr>
        <w:t xml:space="preserve">Zustand </w:t>
      </w:r>
      <w:r>
        <w:rPr>
          <w:rFonts w:ascii="Times New Roman" w:hAnsi="Times New Roman"/>
          <w:w w:val="105"/>
          <w:sz w:val="27"/>
        </w:rPr>
        <w:t xml:space="preserve">der Unschuld und war </w:t>
      </w:r>
      <w:r>
        <w:rPr>
          <w:rFonts w:ascii="Times New Roman" w:hAnsi="Times New Roman"/>
          <w:w w:val="105"/>
          <w:sz w:val="27"/>
        </w:rPr>
        <w:t xml:space="preserve">der </w:t>
      </w:r>
      <w:r>
        <w:rPr>
          <w:rFonts w:ascii="Times New Roman" w:hAnsi="Times New Roman"/>
          <w:w w:val="105"/>
          <w:sz w:val="27"/>
        </w:rPr>
        <w:t xml:space="preserve">Führung des </w:t>
      </w:r>
      <w:r>
        <w:rPr>
          <w:rFonts w:ascii="Times New Roman" w:hAnsi="Times New Roman"/>
          <w:w w:val="105"/>
          <w:sz w:val="27"/>
        </w:rPr>
        <w:t xml:space="preserve">Geistes </w:t>
      </w:r>
      <w:r>
        <w:rPr>
          <w:rFonts w:ascii="Times New Roman" w:hAnsi="Times New Roman"/>
          <w:w w:val="105"/>
          <w:sz w:val="27"/>
        </w:rPr>
        <w:t xml:space="preserve">unterworfen</w:t>
      </w:r>
      <w:r>
        <w:rPr>
          <w:rFonts w:ascii="Times New Roman" w:hAnsi="Times New Roman"/>
          <w:w w:val="105"/>
          <w:sz w:val="27"/>
        </w:rPr>
        <w:t xml:space="preserve">, und </w:t>
      </w:r>
      <w:r>
        <w:rPr>
          <w:rFonts w:ascii="Times New Roman" w:hAnsi="Times New Roman"/>
          <w:w w:val="105"/>
          <w:sz w:val="27"/>
        </w:rPr>
        <w:t xml:space="preserve">als Folge davon </w:t>
      </w:r>
      <w:r>
        <w:rPr>
          <w:rFonts w:ascii="Times New Roman" w:hAnsi="Times New Roman"/>
          <w:w w:val="105"/>
          <w:sz w:val="27"/>
        </w:rPr>
        <w:t xml:space="preserve">bat der Körper darum, ewig zu leben.</w:t>
      </w:r>
    </w:p>
    <w:p>
      <w:pPr>
        <w:pStyle w:val="BodyText"/>
        <w:spacing w:before="14"/>
        <w:rPr>
          <w:rFonts w:ascii="Times New Roman"/>
          <w:sz w:val="27"/>
        </w:rPr>
      </w:pPr>
    </w:p>
    <w:p>
      <w:pPr>
        <w:spacing w:before="0" w:line="249" w:lineRule="auto"/>
        <w:ind w:start="150" w:end="105" w:firstLine="719"/>
        <w:jc w:val="both"/>
        <w:rPr>
          <w:rFonts w:ascii="Times New Roman" w:hAnsi="Times New Roman"/>
          <w:sz w:val="27"/>
        </w:rPr>
      </w:pPr>
      <w:r>
        <w:rPr>
          <w:rFonts w:ascii="Times New Roman" w:hAnsi="Times New Roman"/>
          <w:w w:val="110"/>
          <w:sz w:val="27"/>
        </w:rPr>
        <w:t xml:space="preserve">Wie wir </w:t>
      </w:r>
      <w:r>
        <w:rPr>
          <w:rFonts w:ascii="Times New Roman" w:hAnsi="Times New Roman"/>
          <w:w w:val="110"/>
          <w:sz w:val="27"/>
        </w:rPr>
        <w:t xml:space="preserve">sehen </w:t>
      </w:r>
      <w:r>
        <w:rPr>
          <w:rFonts w:ascii="Times New Roman" w:hAnsi="Times New Roman"/>
          <w:w w:val="110"/>
          <w:sz w:val="27"/>
        </w:rPr>
        <w:t xml:space="preserve">können, </w:t>
      </w:r>
      <w:r>
        <w:rPr>
          <w:rFonts w:ascii="Times New Roman" w:hAnsi="Times New Roman"/>
          <w:w w:val="110"/>
          <w:sz w:val="27"/>
        </w:rPr>
        <w:t xml:space="preserve">gibt es </w:t>
      </w:r>
      <w:r>
        <w:rPr>
          <w:rFonts w:ascii="Times New Roman" w:hAnsi="Times New Roman"/>
          <w:w w:val="110"/>
          <w:sz w:val="27"/>
        </w:rPr>
        <w:t xml:space="preserve">eine </w:t>
      </w:r>
      <w:r>
        <w:rPr>
          <w:rFonts w:ascii="Times New Roman" w:hAnsi="Times New Roman"/>
          <w:w w:val="110"/>
          <w:sz w:val="27"/>
        </w:rPr>
        <w:t xml:space="preserve">Ordnung</w:t>
      </w:r>
      <w:r>
        <w:rPr>
          <w:rFonts w:ascii="Times New Roman" w:hAnsi="Times New Roman"/>
          <w:w w:val="110"/>
          <w:sz w:val="27"/>
        </w:rPr>
        <w:t xml:space="preserve">, die </w:t>
      </w:r>
      <w:r>
        <w:rPr>
          <w:rFonts w:ascii="Times New Roman" w:hAnsi="Times New Roman"/>
          <w:w w:val="110"/>
          <w:sz w:val="27"/>
        </w:rPr>
        <w:t xml:space="preserve">zu einem perfekten Gesundheitszustand führt.</w:t>
      </w:r>
    </w:p>
    <w:p>
      <w:pPr>
        <w:spacing w:after="0" w:line="249" w:lineRule="auto"/>
        <w:jc w:val="both"/>
        <w:rPr>
          <w:rFonts w:ascii="Times New Roman" w:hAnsi="Times New Roman"/>
          <w:sz w:val="27"/>
        </w:rPr>
        <w:sectPr>
          <w:pgSz w:w="8580" w:h="12800"/>
          <w:pgMar w:top="1460" w:right="820" w:bottom="280" w:left="1040"/>
        </w:sectPr>
      </w:pPr>
    </w:p>
    <w:p>
      <w:pPr>
        <w:spacing w:before="66"/>
        <w:ind w:start="520" w:end="0" w:firstLine="0"/>
        <w:jc w:val="both"/>
        <w:rPr>
          <w:rFonts w:ascii="Times New Roman" w:hAnsi="Times New Roman"/>
          <w:sz w:val="27"/>
        </w:rPr>
      </w:pPr>
      <w:r>
        <w:rPr>
          <w:rFonts w:ascii="Times New Roman" w:hAnsi="Times New Roman"/>
          <w:w w:val="85"/>
          <w:sz w:val="27"/>
          <w:u w:val="thick"/>
        </w:rPr>
        <w:t xml:space="preserve"> '! </w:t>
      </w:r>
      <w:r>
        <w:rPr>
          <w:rFonts w:ascii="Times New Roman" w:hAnsi="Times New Roman"/>
          <w:w w:val="85"/>
          <w:sz w:val="27"/>
          <w:u w:val="thick"/>
        </w:rPr>
        <w:t xml:space="preserve">:. </w:t>
      </w:r>
      <w:r>
        <w:rPr>
          <w:rFonts w:ascii="Times New Roman" w:hAnsi="Times New Roman"/>
          <w:w w:val="85"/>
          <w:sz w:val="27"/>
          <w:u w:val="thick"/>
        </w:rPr>
        <w:t xml:space="preserve">!.!': </w:t>
      </w:r>
      <w:r>
        <w:rPr>
          <w:rFonts w:ascii="Times New Roman" w:hAnsi="Times New Roman"/>
          <w:w w:val="85"/>
          <w:sz w:val="27"/>
          <w:u w:val="thick"/>
        </w:rPr>
        <w:t xml:space="preserve">'. </w:t>
      </w:r>
      <w:r>
        <w:rPr>
          <w:rFonts w:ascii="Times New Roman" w:hAnsi="Times New Roman"/>
          <w:w w:val="85"/>
          <w:sz w:val="27"/>
          <w:u w:val="thick"/>
        </w:rPr>
        <w:t xml:space="preserve">.I </w:t>
      </w:r>
      <w:r>
        <w:rPr>
          <w:rFonts w:ascii="Times New Roman" w:hAnsi="Times New Roman"/>
          <w:spacing w:val="-5"/>
          <w:w w:val="85"/>
          <w:sz w:val="27"/>
          <w:u w:val="thick"/>
        </w:rPr>
        <w:t xml:space="preserve">'.</w:t>
      </w:r>
      <w:r>
        <w:rPr>
          <w:rFonts w:ascii="Times New Roman" w:hAnsi="Times New Roman"/>
          <w:spacing w:val="80"/>
          <w:sz w:val="27"/>
          <w:u w:val="thick"/>
        </w:rPr>
        <w:t xml:space="preserve">  </w:t>
      </w:r>
    </w:p>
    <w:p>
      <w:pPr>
        <w:spacing w:before="309" w:line="252" w:lineRule="auto"/>
        <w:ind w:start="116" w:end="133" w:firstLine="728"/>
        <w:jc w:val="both"/>
        <w:rPr>
          <w:rFonts w:ascii="Times New Roman" w:hAnsi="Times New Roman"/>
          <w:sz w:val="27"/>
        </w:rPr>
      </w:pPr>
      <w:r>
        <w:rPr>
          <w:rFonts w:ascii="Times New Roman" w:hAnsi="Times New Roman"/>
          <w:w w:val="110"/>
          <w:sz w:val="27"/>
        </w:rPr>
        <w:t xml:space="preserve">Als der </w:t>
      </w:r>
      <w:r>
        <w:rPr>
          <w:rFonts w:ascii="Times New Roman" w:hAnsi="Times New Roman"/>
          <w:w w:val="110"/>
          <w:sz w:val="27"/>
        </w:rPr>
        <w:t xml:space="preserve">Mensch </w:t>
      </w:r>
      <w:r>
        <w:rPr>
          <w:rFonts w:ascii="Times New Roman" w:hAnsi="Times New Roman"/>
          <w:w w:val="110"/>
          <w:sz w:val="27"/>
        </w:rPr>
        <w:t xml:space="preserve">in den </w:t>
      </w:r>
      <w:r>
        <w:rPr>
          <w:rFonts w:ascii="Times New Roman" w:hAnsi="Times New Roman"/>
          <w:w w:val="110"/>
          <w:sz w:val="27"/>
        </w:rPr>
        <w:t xml:space="preserve">Zustand </w:t>
      </w:r>
      <w:r>
        <w:rPr>
          <w:rFonts w:ascii="Times New Roman" w:hAnsi="Times New Roman"/>
          <w:w w:val="110"/>
          <w:sz w:val="27"/>
        </w:rPr>
        <w:t xml:space="preserve">der </w:t>
      </w:r>
      <w:r>
        <w:rPr>
          <w:rFonts w:ascii="Times New Roman" w:hAnsi="Times New Roman"/>
          <w:w w:val="110"/>
          <w:sz w:val="27"/>
        </w:rPr>
        <w:t xml:space="preserve">Sünde </w:t>
      </w:r>
      <w:r>
        <w:rPr>
          <w:rFonts w:ascii="Times New Roman" w:hAnsi="Times New Roman"/>
          <w:w w:val="110"/>
          <w:sz w:val="27"/>
        </w:rPr>
        <w:t xml:space="preserve">geriet</w:t>
      </w:r>
      <w:r>
        <w:rPr>
          <w:rFonts w:ascii="Times New Roman" w:hAnsi="Times New Roman"/>
          <w:w w:val="110"/>
          <w:sz w:val="27"/>
        </w:rPr>
        <w:t xml:space="preserve">,</w:t>
      </w:r>
      <w:r>
        <w:rPr>
          <w:rFonts w:ascii="Times New Roman" w:hAnsi="Times New Roman"/>
          <w:w w:val="110"/>
          <w:sz w:val="27"/>
        </w:rPr>
        <w:t xml:space="preserve"> änderte </w:t>
      </w:r>
      <w:r>
        <w:rPr>
          <w:rFonts w:ascii="Times New Roman" w:hAnsi="Times New Roman"/>
          <w:w w:val="110"/>
          <w:sz w:val="27"/>
        </w:rPr>
        <w:t xml:space="preserve">sich </w:t>
      </w:r>
      <w:r>
        <w:rPr>
          <w:rFonts w:ascii="Times New Roman" w:hAnsi="Times New Roman"/>
          <w:w w:val="110"/>
          <w:sz w:val="27"/>
        </w:rPr>
        <w:t xml:space="preserve">diese </w:t>
      </w:r>
      <w:r>
        <w:rPr>
          <w:rFonts w:ascii="Times New Roman" w:hAnsi="Times New Roman"/>
          <w:w w:val="110"/>
          <w:sz w:val="27"/>
        </w:rPr>
        <w:t xml:space="preserve">Ordnung. </w:t>
      </w:r>
      <w:r>
        <w:rPr>
          <w:rFonts w:ascii="Times New Roman" w:hAnsi="Times New Roman"/>
          <w:w w:val="110"/>
          <w:sz w:val="27"/>
        </w:rPr>
        <w:t xml:space="preserve">Die </w:t>
      </w:r>
      <w:r>
        <w:rPr>
          <w:rFonts w:ascii="Times New Roman" w:hAnsi="Times New Roman"/>
          <w:w w:val="110"/>
          <w:sz w:val="27"/>
        </w:rPr>
        <w:t xml:space="preserve">Seele </w:t>
      </w:r>
      <w:r>
        <w:rPr>
          <w:rFonts w:ascii="Times New Roman" w:hAnsi="Times New Roman"/>
          <w:w w:val="110"/>
          <w:sz w:val="27"/>
        </w:rPr>
        <w:t xml:space="preserve">übernahm die </w:t>
      </w:r>
      <w:r>
        <w:rPr>
          <w:rFonts w:ascii="Times New Roman" w:hAnsi="Times New Roman"/>
          <w:w w:val="110"/>
          <w:sz w:val="27"/>
        </w:rPr>
        <w:t xml:space="preserve">Herrschaft, der </w:t>
      </w:r>
      <w:r>
        <w:rPr>
          <w:rFonts w:ascii="Times New Roman" w:hAnsi="Times New Roman"/>
          <w:w w:val="110"/>
          <w:sz w:val="27"/>
        </w:rPr>
        <w:t xml:space="preserve">Verstand </w:t>
      </w:r>
      <w:r>
        <w:rPr>
          <w:rFonts w:ascii="Times New Roman" w:hAnsi="Times New Roman"/>
          <w:w w:val="110"/>
          <w:sz w:val="27"/>
        </w:rPr>
        <w:t xml:space="preserve">wurde </w:t>
      </w:r>
      <w:r>
        <w:rPr>
          <w:rFonts w:ascii="Times New Roman" w:hAnsi="Times New Roman"/>
          <w:w w:val="110"/>
          <w:sz w:val="27"/>
        </w:rPr>
        <w:t xml:space="preserve">zum </w:t>
      </w:r>
      <w:r>
        <w:rPr>
          <w:rFonts w:ascii="Times New Roman" w:hAnsi="Times New Roman"/>
          <w:w w:val="110"/>
          <w:sz w:val="27"/>
        </w:rPr>
        <w:t xml:space="preserve">Souverän, </w:t>
      </w:r>
      <w:r>
        <w:rPr>
          <w:rFonts w:ascii="Times New Roman" w:hAnsi="Times New Roman"/>
          <w:w w:val="110"/>
          <w:sz w:val="27"/>
        </w:rPr>
        <w:t xml:space="preserve">gestützt </w:t>
      </w:r>
      <w:r>
        <w:rPr>
          <w:rFonts w:ascii="Times New Roman" w:hAnsi="Times New Roman"/>
          <w:w w:val="110"/>
          <w:sz w:val="26"/>
        </w:rPr>
        <w:t xml:space="preserve">auf das </w:t>
      </w:r>
      <w:r>
        <w:rPr>
          <w:rFonts w:ascii="Times New Roman" w:hAnsi="Times New Roman"/>
          <w:w w:val="110"/>
          <w:sz w:val="26"/>
        </w:rPr>
        <w:t xml:space="preserve">menschliche </w:t>
      </w:r>
      <w:r>
        <w:rPr>
          <w:rFonts w:ascii="Times New Roman" w:hAnsi="Times New Roman"/>
          <w:w w:val="110"/>
          <w:sz w:val="26"/>
        </w:rPr>
        <w:t xml:space="preserve">Wissen</w:t>
      </w:r>
      <w:r>
        <w:rPr>
          <w:rFonts w:ascii="Times New Roman" w:hAnsi="Times New Roman"/>
          <w:w w:val="110"/>
          <w:sz w:val="26"/>
        </w:rPr>
        <w:t xml:space="preserve">, </w:t>
      </w:r>
      <w:r>
        <w:rPr>
          <w:rFonts w:ascii="Times New Roman" w:hAnsi="Times New Roman"/>
          <w:w w:val="110"/>
          <w:sz w:val="26"/>
        </w:rPr>
        <w:t xml:space="preserve">und </w:t>
      </w:r>
      <w:r>
        <w:rPr>
          <w:rFonts w:ascii="Times New Roman" w:hAnsi="Times New Roman"/>
          <w:w w:val="110"/>
          <w:sz w:val="26"/>
        </w:rPr>
        <w:t xml:space="preserve">der </w:t>
      </w:r>
      <w:r>
        <w:rPr>
          <w:rFonts w:ascii="Times New Roman" w:hAnsi="Times New Roman"/>
          <w:w w:val="110"/>
          <w:sz w:val="26"/>
        </w:rPr>
        <w:t xml:space="preserve">Körper </w:t>
      </w:r>
      <w:r>
        <w:rPr>
          <w:rFonts w:ascii="Times New Roman" w:hAnsi="Times New Roman"/>
          <w:spacing w:val="80"/>
          <w:w w:val="150"/>
          <w:sz w:val="26"/>
        </w:rPr>
        <w:t xml:space="preserve">litt </w:t>
      </w:r>
      <w:r>
        <w:rPr>
          <w:rFonts w:ascii="Times New Roman" w:hAnsi="Times New Roman"/>
          <w:w w:val="110"/>
          <w:sz w:val="26"/>
        </w:rPr>
        <w:t xml:space="preserve">unter den </w:t>
      </w:r>
      <w:r>
        <w:rPr>
          <w:rFonts w:ascii="Times New Roman" w:hAnsi="Times New Roman"/>
          <w:w w:val="110"/>
          <w:sz w:val="26"/>
        </w:rPr>
        <w:t xml:space="preserve">Folgen </w:t>
      </w:r>
      <w:r>
        <w:rPr>
          <w:rFonts w:ascii="Times New Roman" w:hAnsi="Times New Roman"/>
          <w:w w:val="110"/>
          <w:sz w:val="26"/>
        </w:rPr>
        <w:t xml:space="preserve">eines </w:t>
      </w:r>
      <w:r>
        <w:rPr>
          <w:rFonts w:ascii="Times New Roman" w:hAnsi="Times New Roman"/>
          <w:w w:val="110"/>
          <w:sz w:val="26"/>
        </w:rPr>
        <w:t xml:space="preserve">allmählichen </w:t>
      </w:r>
      <w:r>
        <w:rPr>
          <w:rFonts w:ascii="Times New Roman" w:hAnsi="Times New Roman"/>
          <w:w w:val="110"/>
          <w:sz w:val="26"/>
        </w:rPr>
        <w:t xml:space="preserve">Verfalls</w:t>
      </w:r>
      <w:r>
        <w:rPr>
          <w:rFonts w:ascii="Times New Roman" w:hAnsi="Times New Roman"/>
          <w:w w:val="110"/>
          <w:sz w:val="26"/>
        </w:rPr>
        <w:t xml:space="preserve">, der </w:t>
      </w:r>
      <w:r>
        <w:rPr>
          <w:rFonts w:ascii="Times New Roman" w:hAnsi="Times New Roman"/>
          <w:w w:val="110"/>
          <w:sz w:val="27"/>
        </w:rPr>
        <w:t xml:space="preserve">im Tod gipfelte.</w:t>
      </w:r>
    </w:p>
    <w:p>
      <w:pPr>
        <w:pStyle w:val="BodyText"/>
        <w:spacing w:before="5"/>
        <w:rPr>
          <w:rFonts w:ascii="Times New Roman"/>
          <w:sz w:val="27"/>
        </w:rPr>
      </w:pPr>
    </w:p>
    <w:p>
      <w:pPr>
        <w:spacing w:before="0" w:line="249" w:lineRule="auto"/>
        <w:ind w:start="125" w:end="136" w:firstLine="717"/>
        <w:jc w:val="both"/>
        <w:rPr>
          <w:rFonts w:ascii="Times New Roman" w:hAnsi="Times New Roman"/>
          <w:sz w:val="27"/>
        </w:rPr>
      </w:pPr>
      <w:r>
        <w:rPr>
          <w:rFonts w:ascii="Times New Roman" w:hAnsi="Times New Roman"/>
          <w:w w:val="105"/>
          <w:sz w:val="27"/>
        </w:rPr>
        <w:t xml:space="preserve">Gott hatte dem </w:t>
      </w:r>
      <w:r>
        <w:rPr>
          <w:rFonts w:ascii="Times New Roman" w:hAnsi="Times New Roman"/>
          <w:w w:val="105"/>
          <w:sz w:val="27"/>
        </w:rPr>
        <w:t xml:space="preserve">Menschen </w:t>
      </w:r>
      <w:r>
        <w:rPr>
          <w:rFonts w:ascii="Times New Roman" w:hAnsi="Times New Roman"/>
          <w:w w:val="105"/>
          <w:sz w:val="27"/>
        </w:rPr>
        <w:t xml:space="preserve">gesagt, er </w:t>
      </w:r>
      <w:r>
        <w:rPr>
          <w:rFonts w:ascii="Times New Roman" w:hAnsi="Times New Roman"/>
          <w:w w:val="105"/>
          <w:sz w:val="27"/>
        </w:rPr>
        <w:t xml:space="preserve">solle nicht vom </w:t>
      </w:r>
      <w:r>
        <w:rPr>
          <w:rFonts w:ascii="Times New Roman" w:hAnsi="Times New Roman"/>
          <w:w w:val="105"/>
          <w:sz w:val="27"/>
        </w:rPr>
        <w:t xml:space="preserve">Baum </w:t>
      </w:r>
      <w:r>
        <w:rPr>
          <w:rFonts w:ascii="Times New Roman" w:hAnsi="Times New Roman"/>
          <w:w w:val="105"/>
          <w:sz w:val="27"/>
        </w:rPr>
        <w:t xml:space="preserve">der </w:t>
      </w:r>
      <w:r>
        <w:rPr>
          <w:rFonts w:ascii="Times New Roman" w:hAnsi="Times New Roman"/>
          <w:w w:val="105"/>
          <w:sz w:val="27"/>
        </w:rPr>
        <w:t xml:space="preserve">Erkenntnis </w:t>
      </w:r>
      <w:r>
        <w:rPr>
          <w:rFonts w:ascii="Times New Roman" w:hAnsi="Times New Roman"/>
          <w:w w:val="105"/>
          <w:sz w:val="27"/>
        </w:rPr>
        <w:t xml:space="preserve">von </w:t>
      </w:r>
      <w:r>
        <w:rPr>
          <w:rFonts w:ascii="Times New Roman" w:hAnsi="Times New Roman"/>
          <w:w w:val="105"/>
          <w:sz w:val="27"/>
        </w:rPr>
        <w:t xml:space="preserve">Gut </w:t>
      </w:r>
      <w:r>
        <w:rPr>
          <w:rFonts w:ascii="Times New Roman" w:hAnsi="Times New Roman"/>
          <w:w w:val="105"/>
          <w:sz w:val="27"/>
        </w:rPr>
        <w:t xml:space="preserve">und </w:t>
      </w:r>
      <w:r>
        <w:rPr>
          <w:rFonts w:ascii="Times New Roman" w:hAnsi="Times New Roman"/>
          <w:w w:val="105"/>
          <w:sz w:val="27"/>
        </w:rPr>
        <w:t xml:space="preserve">Böse </w:t>
      </w:r>
      <w:r>
        <w:rPr>
          <w:rFonts w:ascii="Times New Roman" w:hAnsi="Times New Roman"/>
          <w:w w:val="105"/>
          <w:sz w:val="27"/>
        </w:rPr>
        <w:t xml:space="preserve">essen</w:t>
      </w:r>
      <w:r>
        <w:rPr>
          <w:rFonts w:ascii="Times New Roman" w:hAnsi="Times New Roman"/>
          <w:w w:val="105"/>
          <w:sz w:val="27"/>
        </w:rPr>
        <w:t xml:space="preserve">, </w:t>
      </w:r>
      <w:r>
        <w:rPr>
          <w:rFonts w:ascii="Times New Roman" w:hAnsi="Times New Roman"/>
          <w:w w:val="105"/>
          <w:sz w:val="27"/>
        </w:rPr>
        <w:t xml:space="preserve">denn </w:t>
      </w:r>
      <w:r>
        <w:rPr>
          <w:rFonts w:ascii="Times New Roman" w:hAnsi="Times New Roman"/>
          <w:w w:val="105"/>
          <w:sz w:val="27"/>
        </w:rPr>
        <w:t xml:space="preserve">wenn er das täte, würde er sterben.</w:t>
      </w:r>
    </w:p>
    <w:p>
      <w:pPr>
        <w:pStyle w:val="BodyText"/>
        <w:spacing w:before="11"/>
        <w:rPr>
          <w:rFonts w:ascii="Times New Roman"/>
          <w:sz w:val="27"/>
        </w:rPr>
      </w:pPr>
    </w:p>
    <w:p>
      <w:pPr>
        <w:tabs>
          <w:tab w:val="left" w:leader="none" w:pos="4857"/>
        </w:tabs>
        <w:spacing w:before="0" w:line="232" w:lineRule="auto"/>
        <w:ind w:start="414" w:end="415" w:firstLine="0"/>
        <w:jc w:val="both"/>
        <w:rPr>
          <w:rFonts w:ascii="Calibri" w:hAnsi="Calibri"/>
          <w:i/>
          <w:sz w:val="27"/>
        </w:rPr>
      </w:pPr>
      <w:r>
        <w:rPr>
          <w:rFonts w:ascii="Calibri" w:hAnsi="Calibri"/>
          <w:i/>
          <w:sz w:val="27"/>
        </w:rPr>
        <w:t xml:space="preserve">...aber </w:t>
      </w:r>
      <w:r>
        <w:rPr>
          <w:rFonts w:ascii="Calibri" w:hAnsi="Calibri"/>
          <w:i/>
          <w:sz w:val="27"/>
        </w:rPr>
        <w:t xml:space="preserve">von dem </w:t>
      </w:r>
      <w:r>
        <w:rPr>
          <w:rFonts w:ascii="Calibri" w:hAnsi="Calibri"/>
          <w:i/>
          <w:sz w:val="27"/>
        </w:rPr>
        <w:t xml:space="preserve">Baum </w:t>
      </w:r>
      <w:r>
        <w:rPr>
          <w:rFonts w:ascii="Calibri" w:hAnsi="Calibri"/>
          <w:i/>
          <w:sz w:val="27"/>
        </w:rPr>
        <w:t xml:space="preserve">der </w:t>
      </w:r>
      <w:r>
        <w:rPr>
          <w:rFonts w:ascii="Calibri" w:hAnsi="Calibri"/>
          <w:i/>
          <w:sz w:val="27"/>
        </w:rPr>
        <w:t xml:space="preserve">Erkenntnis </w:t>
      </w:r>
      <w:r>
        <w:rPr>
          <w:rFonts w:ascii="Calibri" w:hAnsi="Calibri"/>
          <w:i/>
          <w:sz w:val="27"/>
        </w:rPr>
        <w:t xml:space="preserve">des </w:t>
      </w:r>
      <w:r>
        <w:rPr>
          <w:rFonts w:ascii="Calibri" w:hAnsi="Calibri"/>
          <w:i/>
          <w:sz w:val="27"/>
        </w:rPr>
        <w:t xml:space="preserve">Guten </w:t>
      </w:r>
      <w:r>
        <w:rPr>
          <w:rFonts w:ascii="Calibri" w:hAnsi="Calibri"/>
          <w:i/>
          <w:sz w:val="27"/>
        </w:rPr>
        <w:t xml:space="preserve">und des </w:t>
      </w:r>
      <w:r>
        <w:rPr>
          <w:rFonts w:ascii="Calibri" w:hAnsi="Calibri"/>
          <w:i/>
          <w:sz w:val="27"/>
        </w:rPr>
        <w:t xml:space="preserve">Bösen sollst du nicht essen; denn an dem Tag, an dem du davon isst, wirst du des </w:t>
      </w:r>
      <w:r>
        <w:rPr>
          <w:rFonts w:ascii="Calibri" w:hAnsi="Calibri"/>
          <w:i/>
          <w:spacing w:val="-2"/>
          <w:sz w:val="27"/>
        </w:rPr>
        <w:t xml:space="preserve">Todes sterben.</w:t>
      </w:r>
      <w:r>
        <w:rPr>
          <w:rFonts w:ascii="Calibri" w:hAnsi="Calibri"/>
          <w:i/>
          <w:sz w:val="27"/>
        </w:rPr>
        <w:tab/>
        <w:t xml:space="preserve">Genesis </w:t>
      </w:r>
      <w:r>
        <w:rPr>
          <w:rFonts w:ascii="Calibri" w:hAnsi="Calibri"/>
          <w:i/>
          <w:spacing w:val="-4"/>
          <w:sz w:val="27"/>
        </w:rPr>
        <w:t xml:space="preserve">2:17</w:t>
      </w:r>
    </w:p>
    <w:p>
      <w:pPr>
        <w:pStyle w:val="BodyText"/>
        <w:rPr>
          <w:rFonts w:ascii="Calibri"/>
          <w:i/>
          <w:sz w:val="27"/>
        </w:rPr>
      </w:pPr>
    </w:p>
    <w:p>
      <w:pPr>
        <w:tabs>
          <w:tab w:val="left" w:leader="none" w:pos="4741"/>
        </w:tabs>
        <w:spacing w:before="0" w:line="247" w:lineRule="auto"/>
        <w:ind w:start="418" w:end="413" w:firstLine="7"/>
        <w:jc w:val="both"/>
        <w:rPr>
          <w:rFonts w:ascii="Times New Roman" w:hAnsi="Times New Roman"/>
          <w:i/>
          <w:sz w:val="27"/>
        </w:rPr>
      </w:pPr>
      <w:r>
        <w:rPr>
          <w:rFonts w:ascii="Times New Roman" w:hAnsi="Times New Roman"/>
          <w:i/>
          <w:sz w:val="27"/>
        </w:rPr>
        <w:t xml:space="preserve">Da sprach die Schlange zu der Frau: Du wirst nicht sterben; Gott aber weiß, dass an dem Tag, da du davon isst, deine Augen aufgetan werden, </w:t>
      </w:r>
      <w:r>
        <w:rPr>
          <w:rFonts w:ascii="Times New Roman" w:hAnsi="Times New Roman"/>
          <w:i/>
          <w:sz w:val="27"/>
        </w:rPr>
        <w:t xml:space="preserve">und du wirst sein wie Gott und wissen, was </w:t>
      </w:r>
      <w:r>
        <w:rPr>
          <w:rFonts w:ascii="Times New Roman" w:hAnsi="Times New Roman"/>
          <w:i/>
          <w:sz w:val="27"/>
        </w:rPr>
        <w:t xml:space="preserve">gut </w:t>
      </w:r>
      <w:r>
        <w:rPr>
          <w:rFonts w:ascii="Times New Roman" w:hAnsi="Times New Roman"/>
          <w:i/>
          <w:sz w:val="27"/>
        </w:rPr>
        <w:t xml:space="preserve">und </w:t>
      </w:r>
      <w:r>
        <w:rPr>
          <w:rFonts w:ascii="Times New Roman" w:hAnsi="Times New Roman"/>
          <w:i/>
          <w:spacing w:val="-4"/>
          <w:sz w:val="27"/>
        </w:rPr>
        <w:t xml:space="preserve">böse ist</w:t>
      </w:r>
      <w:r>
        <w:rPr>
          <w:rFonts w:ascii="Times New Roman" w:hAnsi="Times New Roman"/>
          <w:i/>
          <w:spacing w:val="-4"/>
          <w:sz w:val="27"/>
        </w:rPr>
        <w:t xml:space="preserve">.</w:t>
      </w:r>
      <w:r>
        <w:rPr>
          <w:rFonts w:ascii="Times New Roman" w:hAnsi="Times New Roman"/>
          <w:i/>
          <w:sz w:val="27"/>
        </w:rPr>
        <w:tab/>
        <w:t xml:space="preserve">Genesis </w:t>
      </w:r>
      <w:r>
        <w:rPr>
          <w:rFonts w:ascii="Times New Roman" w:hAnsi="Times New Roman"/>
          <w:i/>
          <w:sz w:val="27"/>
        </w:rPr>
        <w:t xml:space="preserve">3:</w:t>
      </w:r>
      <w:r>
        <w:rPr>
          <w:rFonts w:ascii="Times New Roman" w:hAnsi="Times New Roman"/>
          <w:i/>
          <w:spacing w:val="-10"/>
          <w:sz w:val="27"/>
        </w:rPr>
        <w:t xml:space="preserve">4-5</w:t>
      </w:r>
    </w:p>
    <w:p>
      <w:pPr>
        <w:pStyle w:val="BodyText"/>
        <w:spacing w:before="19"/>
        <w:rPr>
          <w:rFonts w:ascii="Times New Roman"/>
          <w:i/>
          <w:sz w:val="27"/>
        </w:rPr>
      </w:pPr>
    </w:p>
    <w:p>
      <w:pPr>
        <w:spacing w:before="0" w:line="247" w:lineRule="auto"/>
        <w:ind w:start="136" w:end="110" w:firstLine="725"/>
        <w:jc w:val="both"/>
        <w:rPr>
          <w:rFonts w:ascii="Times New Roman" w:hAnsi="Times New Roman"/>
          <w:sz w:val="27"/>
        </w:rPr>
      </w:pPr>
      <w:r>
        <w:rPr>
          <w:rFonts w:ascii="Times New Roman" w:hAnsi="Times New Roman"/>
          <w:w w:val="105"/>
          <w:sz w:val="27"/>
        </w:rPr>
        <w:t xml:space="preserve">Im wahrsten Sinne des Wortes </w:t>
      </w:r>
      <w:r>
        <w:rPr>
          <w:rFonts w:ascii="Times New Roman" w:hAnsi="Times New Roman"/>
          <w:w w:val="105"/>
          <w:sz w:val="27"/>
        </w:rPr>
        <w:t xml:space="preserve">tauschte </w:t>
      </w:r>
      <w:r>
        <w:rPr>
          <w:rFonts w:ascii="Times New Roman" w:hAnsi="Times New Roman"/>
          <w:w w:val="105"/>
          <w:sz w:val="27"/>
        </w:rPr>
        <w:t xml:space="preserve">der </w:t>
      </w:r>
      <w:r>
        <w:rPr>
          <w:rFonts w:ascii="Times New Roman" w:hAnsi="Times New Roman"/>
          <w:w w:val="105"/>
          <w:sz w:val="27"/>
        </w:rPr>
        <w:t xml:space="preserve">Mensch </w:t>
      </w:r>
      <w:r>
        <w:rPr>
          <w:rFonts w:ascii="Times New Roman" w:hAnsi="Times New Roman"/>
          <w:w w:val="105"/>
          <w:sz w:val="27"/>
        </w:rPr>
        <w:t xml:space="preserve">Gottes </w:t>
      </w:r>
      <w:r>
        <w:rPr>
          <w:rFonts w:ascii="Times New Roman" w:hAnsi="Times New Roman"/>
          <w:w w:val="105"/>
          <w:sz w:val="27"/>
        </w:rPr>
        <w:t xml:space="preserve">Wissen, </w:t>
      </w:r>
      <w:r>
        <w:rPr>
          <w:rFonts w:ascii="Times New Roman" w:hAnsi="Times New Roman"/>
          <w:w w:val="105"/>
          <w:sz w:val="27"/>
        </w:rPr>
        <w:t xml:space="preserve">Gemeinschaft </w:t>
      </w:r>
      <w:r>
        <w:rPr>
          <w:rFonts w:ascii="Times New Roman" w:hAnsi="Times New Roman"/>
          <w:w w:val="105"/>
          <w:sz w:val="27"/>
        </w:rPr>
        <w:t xml:space="preserve">und </w:t>
      </w:r>
      <w:r>
        <w:rPr>
          <w:rFonts w:ascii="Times New Roman" w:hAnsi="Times New Roman"/>
          <w:w w:val="105"/>
          <w:sz w:val="27"/>
        </w:rPr>
        <w:t xml:space="preserve">Macht </w:t>
      </w:r>
      <w:r>
        <w:rPr>
          <w:rFonts w:ascii="Times New Roman" w:hAnsi="Times New Roman"/>
          <w:w w:val="105"/>
          <w:sz w:val="27"/>
        </w:rPr>
        <w:t xml:space="preserve">der Ewigkeit </w:t>
      </w:r>
      <w:r>
        <w:rPr>
          <w:rFonts w:ascii="Times New Roman" w:hAnsi="Times New Roman"/>
          <w:w w:val="105"/>
          <w:sz w:val="27"/>
        </w:rPr>
        <w:t xml:space="preserve">gegen </w:t>
      </w:r>
      <w:r>
        <w:rPr>
          <w:rFonts w:ascii="Times New Roman" w:hAnsi="Times New Roman"/>
          <w:w w:val="105"/>
          <w:sz w:val="27"/>
        </w:rPr>
        <w:t xml:space="preserve">menschliches </w:t>
      </w:r>
      <w:r>
        <w:rPr>
          <w:rFonts w:ascii="Times New Roman" w:hAnsi="Times New Roman"/>
          <w:w w:val="105"/>
          <w:sz w:val="27"/>
        </w:rPr>
        <w:t xml:space="preserve">und natürliches </w:t>
      </w:r>
      <w:r>
        <w:rPr>
          <w:rFonts w:ascii="Times New Roman" w:hAnsi="Times New Roman"/>
          <w:w w:val="105"/>
          <w:sz w:val="27"/>
        </w:rPr>
        <w:t xml:space="preserve">Wissen ein. </w:t>
      </w:r>
      <w:r>
        <w:rPr>
          <w:rFonts w:ascii="Times New Roman" w:hAnsi="Times New Roman"/>
          <w:w w:val="105"/>
          <w:sz w:val="27"/>
        </w:rPr>
        <w:t xml:space="preserve">Der Mensch </w:t>
      </w:r>
      <w:r>
        <w:rPr>
          <w:rFonts w:ascii="Times New Roman" w:hAnsi="Times New Roman"/>
          <w:w w:val="105"/>
          <w:sz w:val="27"/>
        </w:rPr>
        <w:t xml:space="preserve">nahm die </w:t>
      </w:r>
      <w:r>
        <w:rPr>
          <w:rFonts w:ascii="Times New Roman" w:hAnsi="Times New Roman"/>
          <w:w w:val="105"/>
          <w:sz w:val="27"/>
        </w:rPr>
        <w:t xml:space="preserve">Andeutung </w:t>
      </w:r>
      <w:r>
        <w:rPr>
          <w:rFonts w:ascii="Times New Roman" w:hAnsi="Times New Roman"/>
          <w:w w:val="105"/>
          <w:sz w:val="27"/>
        </w:rPr>
        <w:t xml:space="preserve">des </w:t>
      </w:r>
      <w:r>
        <w:rPr>
          <w:rFonts w:ascii="Times New Roman" w:hAnsi="Times New Roman"/>
          <w:w w:val="105"/>
          <w:sz w:val="27"/>
        </w:rPr>
        <w:t xml:space="preserve">Teufels an, </w:t>
      </w:r>
      <w:r>
        <w:rPr>
          <w:rFonts w:ascii="Times New Roman" w:hAnsi="Times New Roman"/>
          <w:w w:val="105"/>
          <w:sz w:val="27"/>
        </w:rPr>
        <w:t xml:space="preserve">sich selbst zu </w:t>
      </w:r>
      <w:r>
        <w:rPr>
          <w:rFonts w:ascii="Times New Roman" w:hAnsi="Times New Roman"/>
          <w:w w:val="105"/>
          <w:sz w:val="27"/>
        </w:rPr>
        <w:t xml:space="preserve">einem </w:t>
      </w:r>
      <w:r>
        <w:rPr>
          <w:rFonts w:ascii="Times New Roman" w:hAnsi="Times New Roman"/>
          <w:w w:val="105"/>
          <w:sz w:val="27"/>
        </w:rPr>
        <w:t xml:space="preserve">Gott </w:t>
      </w:r>
      <w:r>
        <w:rPr>
          <w:rFonts w:ascii="Times New Roman" w:hAnsi="Times New Roman"/>
          <w:w w:val="105"/>
          <w:sz w:val="27"/>
        </w:rPr>
        <w:t xml:space="preserve">machen zu </w:t>
      </w:r>
      <w:r>
        <w:rPr>
          <w:rFonts w:ascii="Times New Roman" w:hAnsi="Times New Roman"/>
          <w:w w:val="105"/>
          <w:sz w:val="27"/>
        </w:rPr>
        <w:t xml:space="preserve">wollen</w:t>
      </w:r>
      <w:r>
        <w:rPr>
          <w:rFonts w:ascii="Times New Roman" w:hAnsi="Times New Roman"/>
          <w:w w:val="105"/>
          <w:sz w:val="27"/>
        </w:rPr>
        <w:t xml:space="preserve">, und </w:t>
      </w:r>
      <w:r>
        <w:rPr>
          <w:rFonts w:ascii="Times New Roman" w:hAnsi="Times New Roman"/>
          <w:w w:val="105"/>
          <w:sz w:val="27"/>
        </w:rPr>
        <w:t xml:space="preserve">starb dadurch geistig. Sein </w:t>
      </w:r>
      <w:r>
        <w:rPr>
          <w:rFonts w:ascii="Times New Roman" w:hAnsi="Times New Roman"/>
          <w:w w:val="105"/>
          <w:sz w:val="27"/>
        </w:rPr>
        <w:t xml:space="preserve">Geist </w:t>
      </w:r>
      <w:r>
        <w:rPr>
          <w:rFonts w:ascii="Times New Roman" w:hAnsi="Times New Roman"/>
          <w:w w:val="105"/>
          <w:sz w:val="27"/>
        </w:rPr>
        <w:t xml:space="preserve">wurde </w:t>
      </w:r>
      <w:r>
        <w:rPr>
          <w:rFonts w:ascii="Times New Roman" w:hAnsi="Times New Roman"/>
          <w:w w:val="105"/>
          <w:sz w:val="27"/>
        </w:rPr>
        <w:t xml:space="preserve">gefühllos </w:t>
      </w:r>
      <w:r>
        <w:rPr>
          <w:rFonts w:ascii="Times New Roman" w:hAnsi="Times New Roman"/>
          <w:w w:val="105"/>
          <w:sz w:val="27"/>
        </w:rPr>
        <w:t xml:space="preserve">und </w:t>
      </w:r>
      <w:r>
        <w:rPr>
          <w:rFonts w:ascii="Times New Roman" w:hAnsi="Times New Roman"/>
          <w:w w:val="105"/>
          <w:sz w:val="27"/>
        </w:rPr>
        <w:t xml:space="preserve">ohne Zugang zu seinem </w:t>
      </w:r>
      <w:r>
        <w:rPr>
          <w:rFonts w:ascii="Times New Roman" w:hAnsi="Times New Roman"/>
          <w:w w:val="105"/>
          <w:sz w:val="27"/>
        </w:rPr>
        <w:t xml:space="preserve">Schöpfer. Die </w:t>
      </w:r>
      <w:r>
        <w:rPr>
          <w:rFonts w:ascii="Times New Roman" w:hAnsi="Times New Roman"/>
          <w:w w:val="105"/>
          <w:sz w:val="27"/>
        </w:rPr>
        <w:t xml:space="preserve">mit diesem minderwertigen Wissen erfüllte Seele </w:t>
      </w:r>
      <w:r>
        <w:rPr>
          <w:rFonts w:ascii="Times New Roman" w:hAnsi="Times New Roman"/>
          <w:w w:val="105"/>
          <w:sz w:val="27"/>
        </w:rPr>
        <w:t xml:space="preserve">würde </w:t>
      </w:r>
      <w:r>
        <w:rPr>
          <w:rFonts w:ascii="Times New Roman" w:hAnsi="Times New Roman"/>
          <w:w w:val="105"/>
          <w:sz w:val="27"/>
        </w:rPr>
        <w:t xml:space="preserve">ihm </w:t>
      </w:r>
      <w:r>
        <w:rPr>
          <w:rFonts w:ascii="Times New Roman" w:hAnsi="Times New Roman"/>
          <w:w w:val="105"/>
          <w:sz w:val="27"/>
        </w:rPr>
        <w:t xml:space="preserve">von </w:t>
      </w:r>
      <w:r>
        <w:rPr>
          <w:rFonts w:ascii="Times New Roman" w:hAnsi="Times New Roman"/>
          <w:w w:val="105"/>
          <w:sz w:val="27"/>
        </w:rPr>
        <w:t xml:space="preserve">nun </w:t>
      </w:r>
      <w:r>
        <w:rPr>
          <w:rFonts w:ascii="Times New Roman" w:hAnsi="Times New Roman"/>
          <w:w w:val="105"/>
          <w:sz w:val="27"/>
        </w:rPr>
        <w:t xml:space="preserve">an </w:t>
      </w:r>
      <w:r>
        <w:rPr>
          <w:rFonts w:ascii="Times New Roman" w:hAnsi="Times New Roman"/>
          <w:w w:val="105"/>
          <w:sz w:val="27"/>
        </w:rPr>
        <w:t xml:space="preserve">sagen, </w:t>
      </w:r>
      <w:r>
        <w:rPr>
          <w:rFonts w:ascii="Times New Roman" w:hAnsi="Times New Roman"/>
          <w:w w:val="105"/>
          <w:sz w:val="27"/>
        </w:rPr>
        <w:t xml:space="preserve">was </w:t>
      </w:r>
      <w:r>
        <w:rPr>
          <w:rFonts w:ascii="Times New Roman" w:hAnsi="Times New Roman"/>
          <w:w w:val="105"/>
          <w:sz w:val="27"/>
        </w:rPr>
        <w:t xml:space="preserve">gut </w:t>
      </w:r>
      <w:r>
        <w:rPr>
          <w:rFonts w:ascii="Times New Roman" w:hAnsi="Times New Roman"/>
          <w:w w:val="105"/>
          <w:sz w:val="27"/>
        </w:rPr>
        <w:t xml:space="preserve">ist </w:t>
      </w:r>
      <w:r>
        <w:rPr>
          <w:rFonts w:ascii="Times New Roman" w:hAnsi="Times New Roman"/>
          <w:w w:val="105"/>
          <w:sz w:val="27"/>
        </w:rPr>
        <w:t xml:space="preserve">und was nicht.</w:t>
      </w:r>
    </w:p>
    <w:p>
      <w:pPr>
        <w:pStyle w:val="BodyText"/>
        <w:rPr>
          <w:rFonts w:ascii="Times New Roman"/>
          <w:sz w:val="27"/>
        </w:rPr>
      </w:pPr>
    </w:p>
    <w:p>
      <w:pPr>
        <w:pStyle w:val="BodyText"/>
        <w:rPr>
          <w:rFonts w:ascii="Times New Roman"/>
          <w:sz w:val="27"/>
        </w:rPr>
      </w:pPr>
    </w:p>
    <w:p>
      <w:pPr>
        <w:pStyle w:val="BodyText"/>
        <w:spacing w:before="65"/>
        <w:rPr>
          <w:rFonts w:ascii="Times New Roman"/>
          <w:sz w:val="27"/>
        </w:rPr>
      </w:pPr>
    </w:p>
    <w:p>
      <w:pPr>
        <w:spacing w:before="0"/>
        <w:ind w:start="27" w:end="0" w:firstLine="0"/>
        <w:jc w:val="center"/>
        <w:rPr>
          <w:rFonts w:ascii="Times New Roman"/>
          <w:sz w:val="26"/>
        </w:rPr>
      </w:pPr>
      <w:r>
        <w:rPr>
          <w:rFonts w:ascii="Times New Roman"/>
          <w:spacing w:val="-5"/>
          <w:sz w:val="26"/>
        </w:rPr>
        <w:t xml:space="preserve"/>
      </w:r>
    </w:p>
    <w:p>
      <w:pPr>
        <w:spacing w:after="0"/>
        <w:jc w:val="center"/>
        <w:rPr>
          <w:rFonts w:ascii="Times New Roman"/>
          <w:sz w:val="26"/>
        </w:rPr>
        <w:sectPr>
          <w:pgSz w:w="8500" w:h="12740"/>
          <w:pgMar w:top="700" w:right="1080" w:bottom="280" w:left="680"/>
        </w:sectPr>
      </w:pPr>
    </w:p>
    <w:p>
      <w:pPr>
        <w:pStyle w:val="BodyText"/>
        <w:spacing w:line="20" w:lineRule="exact"/>
        <w:ind w:start="4671"/>
        <w:rPr>
          <w:rFonts w:ascii="Times New Roman"/>
          <w:sz w:val="2"/>
        </w:rPr>
      </w:pPr>
      <w:r>
        <w:rPr>
          <w:rFonts w:ascii="Times New Roman"/>
          <w:sz w:val="2"/>
        </w:rPr>
        <ve:AlternateContent>
          <ve:Choice Requires="wps">
            <w:drawing>
              <wp:inline distT="0" distB="0" distL="0" distR="0">
                <wp:extent cx="1027430" cy="15240"/>
                <wp:effectExtent l="9525" t="0" r="1269" b="3810"/>
                <wp:docPr id="741" name="Group 741"/>
                <wp:cNvGraphicFramePr>
                  <a:graphicFrameLocks/>
                </wp:cNvGraphicFramePr>
                <a:graphic>
                  <a:graphicData uri="http://schemas.microsoft.com/office/word/2010/wordprocessingGroup">
                    <wpg:wgp>
                      <wpg:cNvPr id="741" name="Group 741"/>
                      <wpg:cNvGrpSpPr/>
                      <wpg:grpSpPr>
                        <a:xfrm>
                          <a:off x="0" y="0"/>
                          <a:ext cx="1027430" cy="15240"/>
                          <a:chExt cx="1027430" cy="15240"/>
                        </a:xfrm>
                      </wpg:grpSpPr>
                      <wps:wsp>
                        <wps:cNvPr id="742" name="Graphic 742"/>
                        <wps:cNvSpPr/>
                        <wps:spPr>
                          <a:xfrm>
                            <a:off x="0" y="7620"/>
                            <a:ext cx="1027430" cy="1270"/>
                          </a:xfrm>
                          <a:custGeom>
                            <a:avLst/>
                            <a:gdLst/>
                            <a:ahLst/>
                            <a:cxnLst/>
                            <a:rect l="l" t="t" r="r" b="b"/>
                            <a:pathLst>
                              <a:path w="1027430" h="0">
                                <a:moveTo>
                                  <a:pt x="0" y="0"/>
                                </a:moveTo>
                                <a:lnTo>
                                  <a:pt x="1027176"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98" style="width:80.9pt;height:1.2pt;mso-position-horizontal-relative:char;mso-position-vertical-relative:line" coordsize="1618,24" coordorigin="0,0">
                <v:line style="position:absolute" stroked="true" strokecolor="#000000" strokeweight="1.2pt" from="0,12" to="1618,12">
                  <v:stroke dashstyle="solid"/>
                </v:line>
              </v:group>
            </w:pict>
          </ve:Fallback>
        </ve:AlternateContent>
      </w:r>
      <w:r>
        <w:rPr>
          <w:rFonts w:ascii="Times New Roman"/>
          <w:sz w:val="2"/>
        </w:rPr>
      </w:r>
    </w:p>
    <w:p>
      <w:pPr>
        <w:pStyle w:val="BodyText"/>
        <w:spacing w:before="8"/>
        <w:rPr>
          <w:rFonts w:ascii="Times New Roman"/>
          <w:sz w:val="20"/>
        </w:rPr>
      </w:pPr>
    </w:p>
    <w:p>
      <w:pPr>
        <w:spacing w:after="0"/>
        <w:rPr>
          <w:rFonts w:ascii="Times New Roman"/>
          <w:sz w:val="20"/>
        </w:rPr>
        <w:sectPr>
          <w:pgSz w:w="8540" w:h="12780"/>
          <w:pgMar w:top="920" w:right="740" w:bottom="280" w:left="1060"/>
        </w:sectPr>
      </w:pPr>
    </w:p>
    <w:p>
      <w:pPr>
        <w:tabs>
          <w:tab w:val="left" w:leader="none" w:pos="607"/>
          <w:tab w:val="left" w:leader="none" w:pos="1088"/>
          <w:tab w:val="left" w:leader="none" w:pos="2232"/>
          <w:tab w:val="left" w:leader="none" w:pos="3174"/>
          <w:tab w:val="left" w:leader="none" w:pos="3848"/>
        </w:tabs>
        <w:spacing w:before="89" w:line="247" w:lineRule="auto"/>
        <w:ind w:start="128" w:end="0" w:firstLine="351"/>
        <w:jc w:val="left"/>
        <w:rPr>
          <w:rFonts w:ascii="Times New Roman" w:hAnsi="Times New Roman"/>
          <w:sz w:val="26"/>
        </w:rPr>
      </w:pPr>
      <w:r>
        <w:rPr/>
        <ve:AlternateContent>
          <ve:Choice Requires="wps">
            <w:drawing>
              <wp:anchor distT="0" distB="0" distL="0" distR="0" simplePos="0" relativeHeight="15888896" behindDoc="0" locked="0" layoutInCell="1" allowOverlap="1">
                <wp:simplePos x="0" y="0"/>
                <wp:positionH relativeFrom="page">
                  <wp:posOffset>4852415</wp:posOffset>
                </wp:positionH>
                <wp:positionV relativeFrom="paragraph">
                  <wp:posOffset>-156705</wp:posOffset>
                </wp:positionV>
                <wp:extent cx="119380" cy="1270"/>
                <wp:effectExtent l="0" t="0" r="0" b="0"/>
                <wp:wrapNone/>
                <wp:docPr id="743" name="Graphic 743"/>
                <wp:cNvGraphicFramePr>
                  <a:graphicFrameLocks/>
                </wp:cNvGraphicFramePr>
                <a:graphic>
                  <a:graphicData uri="http://schemas.microsoft.com/office/word/2010/wordprocessingShape">
                    <wps:wsp>
                      <wps:cNvPr id="743" name="Graphic 743"/>
                      <wps:cNvSpPr/>
                      <wps:spPr>
                        <a:xfrm>
                          <a:off x="0" y="0"/>
                          <a:ext cx="119380" cy="1270"/>
                        </a:xfrm>
                        <a:custGeom>
                          <a:avLst/>
                          <a:gdLst/>
                          <a:ahLst/>
                          <a:cxnLst/>
                          <a:rect l="l" t="t" r="r" b="b"/>
                          <a:pathLst>
                            <a:path w="119380" h="0">
                              <a:moveTo>
                                <a:pt x="0" y="0"/>
                              </a:moveTo>
                              <a:lnTo>
                                <a:pt x="118872"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88896" stroked="true" strokecolor="#000000" strokeweight="1.2pt" from="382.079987pt,-12.339024pt" to="391.439987pt,-12.339024pt">
                <v:stroke dashstyle="solid"/>
                <w10:wrap type="none"/>
              </v:line>
            </w:pict>
          </ve:Fallback>
        </ve:AlternateContent>
      </w:r>
      <w:r>
        <w:rPr>
          <w:rFonts w:ascii="Times New Roman" w:hAnsi="Times New Roman"/>
          <w:spacing w:val="-6"/>
          <w:w w:val="105"/>
          <w:sz w:val="27"/>
        </w:rPr>
        <w:t xml:space="preserve">Die</w:t>
      </w:r>
      <w:r>
        <w:rPr>
          <w:rFonts w:ascii="Times New Roman" w:hAnsi="Times New Roman"/>
          <w:sz w:val="27"/>
        </w:rPr>
        <w:tab/>
      </w:r>
      <w:r>
        <w:rPr>
          <w:rFonts w:ascii="Times New Roman" w:hAnsi="Times New Roman"/>
          <w:spacing w:val="-2"/>
          <w:w w:val="105"/>
          <w:sz w:val="27"/>
        </w:rPr>
        <w:t xml:space="preserve">Tod</w:t>
      </w:r>
      <w:r>
        <w:rPr>
          <w:rFonts w:ascii="Times New Roman" w:hAnsi="Times New Roman"/>
          <w:sz w:val="27"/>
        </w:rPr>
        <w:tab/>
      </w:r>
      <w:r>
        <w:rPr>
          <w:rFonts w:ascii="Times New Roman" w:hAnsi="Times New Roman"/>
          <w:spacing w:val="-2"/>
          <w:w w:val="105"/>
          <w:sz w:val="27"/>
        </w:rPr>
        <w:t xml:space="preserve">trat</w:t>
      </w:r>
      <w:r>
        <w:rPr>
          <w:rFonts w:ascii="Times New Roman" w:hAnsi="Times New Roman"/>
          <w:sz w:val="27"/>
        </w:rPr>
        <w:tab/>
      </w:r>
      <w:r>
        <w:rPr>
          <w:rFonts w:ascii="Times New Roman" w:hAnsi="Times New Roman"/>
          <w:spacing w:val="-4"/>
          <w:w w:val="105"/>
          <w:sz w:val="27"/>
        </w:rPr>
        <w:t xml:space="preserve">über</w:t>
      </w:r>
      <w:r>
        <w:rPr>
          <w:rFonts w:ascii="Times New Roman" w:hAnsi="Times New Roman"/>
          <w:sz w:val="27"/>
        </w:rPr>
        <w:tab/>
      </w:r>
      <w:r>
        <w:rPr>
          <w:rFonts w:ascii="Times New Roman" w:hAnsi="Times New Roman"/>
          <w:spacing w:val="-6"/>
          <w:sz w:val="27"/>
        </w:rPr>
        <w:t xml:space="preserve">- einen</w:t>
      </w:r>
      <w:r>
        <w:rPr>
          <w:rFonts w:ascii="Times New Roman" w:hAnsi="Times New Roman"/>
          <w:sz w:val="27"/>
        </w:rPr>
        <w:tab/>
      </w:r>
      <w:r>
        <w:rPr>
          <w:rFonts w:ascii="Times New Roman" w:hAnsi="Times New Roman"/>
          <w:w w:val="105"/>
          <w:sz w:val="27"/>
        </w:rPr>
        <w:t xml:space="preserve">Mann </w:t>
      </w:r>
      <w:r>
        <w:rPr>
          <w:rFonts w:ascii="Times New Roman" w:hAnsi="Times New Roman"/>
          <w:w w:val="105"/>
          <w:sz w:val="27"/>
        </w:rPr>
        <w:t xml:space="preserve">auf </w:t>
      </w:r>
      <w:r>
        <w:rPr>
          <w:rFonts w:ascii="Times New Roman" w:hAnsi="Times New Roman"/>
          <w:w w:val="105"/>
          <w:sz w:val="27"/>
        </w:rPr>
        <w:t xml:space="preserve">die </w:t>
      </w:r>
      <w:r>
        <w:rPr>
          <w:rFonts w:ascii="Times New Roman" w:hAnsi="Times New Roman"/>
          <w:w w:val="105"/>
          <w:sz w:val="27"/>
        </w:rPr>
        <w:t xml:space="preserve">gesamte </w:t>
      </w:r>
      <w:r>
        <w:rPr>
          <w:rFonts w:ascii="Times New Roman" w:hAnsi="Times New Roman"/>
          <w:w w:val="105"/>
          <w:sz w:val="27"/>
        </w:rPr>
        <w:t xml:space="preserve">Menschheit über </w:t>
      </w:r>
      <w:r>
        <w:rPr>
          <w:rFonts w:ascii="Times New Roman" w:hAnsi="Times New Roman"/>
          <w:w w:val="105"/>
          <w:sz w:val="27"/>
        </w:rPr>
        <w:t xml:space="preserve">und </w:t>
      </w:r>
      <w:r>
        <w:rPr>
          <w:rFonts w:ascii="Times New Roman" w:hAnsi="Times New Roman"/>
          <w:w w:val="105"/>
          <w:sz w:val="27"/>
        </w:rPr>
        <w:t xml:space="preserve">mit </w:t>
      </w:r>
      <w:r>
        <w:rPr>
          <w:rFonts w:ascii="Times New Roman" w:hAnsi="Times New Roman"/>
          <w:w w:val="105"/>
          <w:sz w:val="27"/>
        </w:rPr>
        <w:t xml:space="preserve">ihm </w:t>
      </w:r>
      <w:r>
        <w:rPr>
          <w:rFonts w:ascii="Times New Roman" w:hAnsi="Times New Roman"/>
          <w:w w:val="105"/>
          <w:sz w:val="27"/>
        </w:rPr>
        <w:t xml:space="preserve">alles</w:t>
      </w:r>
      <w:r>
        <w:rPr>
          <w:rFonts w:ascii="Times New Roman" w:hAnsi="Times New Roman"/>
          <w:w w:val="105"/>
          <w:sz w:val="26"/>
        </w:rPr>
        <w:t xml:space="preserve">, was </w:t>
      </w:r>
      <w:r>
        <w:rPr>
          <w:rFonts w:ascii="Times New Roman" w:hAnsi="Times New Roman"/>
          <w:w w:val="105"/>
          <w:sz w:val="26"/>
        </w:rPr>
        <w:t xml:space="preserve">zu </w:t>
      </w:r>
      <w:r>
        <w:rPr>
          <w:rFonts w:ascii="Times New Roman" w:hAnsi="Times New Roman"/>
          <w:w w:val="105"/>
          <w:sz w:val="26"/>
        </w:rPr>
        <w:t xml:space="preserve">diesem </w:t>
      </w:r>
      <w:r>
        <w:rPr>
          <w:rFonts w:ascii="Times New Roman" w:hAnsi="Times New Roman"/>
          <w:w w:val="105"/>
          <w:sz w:val="26"/>
        </w:rPr>
        <w:t xml:space="preserve">Reich </w:t>
      </w:r>
      <w:r>
        <w:rPr>
          <w:rFonts w:ascii="Times New Roman" w:hAnsi="Times New Roman"/>
          <w:w w:val="105"/>
          <w:sz w:val="26"/>
        </w:rPr>
        <w:t xml:space="preserve">gehört;</w:t>
      </w:r>
    </w:p>
    <w:p>
      <w:pPr>
        <w:spacing w:before="0" w:line="252" w:lineRule="auto"/>
        <w:ind w:start="119" w:end="462" w:firstLine="3"/>
        <w:jc w:val="both"/>
        <w:rPr>
          <w:rFonts w:ascii="Times New Roman" w:hAnsi="Times New Roman"/>
          <w:sz w:val="26"/>
        </w:rPr>
      </w:pPr>
      <w:r>
        <w:rPr>
          <w:rFonts w:ascii="Times New Roman" w:hAnsi="Times New Roman"/>
          <w:w w:val="110"/>
          <w:sz w:val="27"/>
        </w:rPr>
        <w:t xml:space="preserve">Krankheit, </w:t>
      </w:r>
      <w:r>
        <w:rPr>
          <w:rFonts w:ascii="Times New Roman" w:hAnsi="Times New Roman"/>
          <w:w w:val="110"/>
          <w:sz w:val="27"/>
        </w:rPr>
        <w:t xml:space="preserve">Fluch, </w:t>
      </w:r>
      <w:r>
        <w:rPr>
          <w:rFonts w:ascii="Times New Roman" w:hAnsi="Times New Roman"/>
          <w:w w:val="110"/>
          <w:sz w:val="27"/>
        </w:rPr>
        <w:t xml:space="preserve">Schmerz, </w:t>
      </w:r>
      <w:r>
        <w:rPr>
          <w:rFonts w:ascii="Times New Roman" w:hAnsi="Times New Roman"/>
          <w:w w:val="110"/>
          <w:sz w:val="27"/>
        </w:rPr>
        <w:t xml:space="preserve">Tragödie, </w:t>
      </w:r>
      <w:r>
        <w:rPr>
          <w:rFonts w:ascii="Times New Roman" w:hAnsi="Times New Roman"/>
          <w:w w:val="110"/>
          <w:sz w:val="27"/>
        </w:rPr>
        <w:t xml:space="preserve">Dunkelheit </w:t>
      </w:r>
      <w:r>
        <w:rPr>
          <w:rFonts w:ascii="Times New Roman" w:hAnsi="Times New Roman"/>
          <w:w w:val="110"/>
          <w:sz w:val="27"/>
        </w:rPr>
        <w:t xml:space="preserve">und </w:t>
      </w:r>
      <w:r>
        <w:rPr>
          <w:rFonts w:ascii="Times New Roman" w:hAnsi="Times New Roman"/>
          <w:w w:val="110"/>
          <w:sz w:val="27"/>
        </w:rPr>
        <w:t xml:space="preserve">Sünde. </w:t>
      </w:r>
      <w:r>
        <w:rPr>
          <w:rFonts w:ascii="Times New Roman" w:hAnsi="Times New Roman"/>
          <w:w w:val="110"/>
          <w:sz w:val="27"/>
        </w:rPr>
        <w:t xml:space="preserve">Alles war wieder in Unordnung </w:t>
      </w:r>
      <w:r>
        <w:rPr>
          <w:rFonts w:ascii="Times New Roman" w:hAnsi="Times New Roman"/>
          <w:w w:val="110"/>
          <w:sz w:val="26"/>
        </w:rPr>
        <w:t xml:space="preserve">und Dunkelheit.</w:t>
      </w:r>
    </w:p>
    <w:p>
      <w:pPr>
        <w:spacing w:before="302" w:line="249" w:lineRule="auto"/>
        <w:ind w:start="126" w:end="454" w:firstLine="363"/>
        <w:jc w:val="both"/>
        <w:rPr>
          <w:rFonts w:ascii="Times New Roman" w:hAnsi="Times New Roman"/>
          <w:sz w:val="27"/>
        </w:rPr>
      </w:pPr>
      <w:r>
        <w:rPr>
          <w:rFonts w:ascii="Times New Roman" w:hAnsi="Times New Roman"/>
          <w:w w:val="110"/>
          <w:sz w:val="27"/>
        </w:rPr>
        <w:t xml:space="preserve">Trotzdem </w:t>
      </w:r>
      <w:r>
        <w:rPr>
          <w:rFonts w:ascii="Times New Roman" w:hAnsi="Times New Roman"/>
          <w:w w:val="110"/>
          <w:sz w:val="27"/>
        </w:rPr>
        <w:t xml:space="preserve">war </w:t>
      </w:r>
      <w:r>
        <w:rPr>
          <w:rFonts w:ascii="Times New Roman" w:hAnsi="Times New Roman"/>
          <w:w w:val="110"/>
          <w:sz w:val="27"/>
        </w:rPr>
        <w:t xml:space="preserve">der </w:t>
      </w:r>
      <w:r>
        <w:rPr>
          <w:rFonts w:ascii="Times New Roman" w:hAnsi="Times New Roman"/>
          <w:w w:val="110"/>
          <w:sz w:val="27"/>
        </w:rPr>
        <w:t xml:space="preserve">menschliche Körper </w:t>
      </w:r>
      <w:r>
        <w:rPr>
          <w:rFonts w:ascii="Times New Roman" w:hAnsi="Times New Roman"/>
          <w:w w:val="110"/>
          <w:sz w:val="27"/>
        </w:rPr>
        <w:t xml:space="preserve">so </w:t>
      </w:r>
      <w:r>
        <w:rPr>
          <w:rFonts w:ascii="Times New Roman" w:hAnsi="Times New Roman"/>
          <w:w w:val="110"/>
          <w:sz w:val="27"/>
        </w:rPr>
        <w:t xml:space="preserve">weise </w:t>
      </w:r>
      <w:r>
        <w:rPr>
          <w:rFonts w:ascii="Times New Roman" w:hAnsi="Times New Roman"/>
          <w:w w:val="110"/>
          <w:sz w:val="27"/>
        </w:rPr>
        <w:t xml:space="preserve">gemacht</w:t>
      </w:r>
      <w:r>
        <w:rPr>
          <w:rFonts w:ascii="Times New Roman" w:hAnsi="Times New Roman"/>
          <w:w w:val="110"/>
          <w:sz w:val="27"/>
        </w:rPr>
        <w:t xml:space="preserve">, dass er </w:t>
      </w:r>
      <w:r>
        <w:rPr>
          <w:rFonts w:ascii="Times New Roman" w:hAnsi="Times New Roman"/>
          <w:w w:val="110"/>
          <w:sz w:val="27"/>
        </w:rPr>
        <w:t xml:space="preserve">sich selbst </w:t>
      </w:r>
      <w:r>
        <w:rPr>
          <w:rFonts w:ascii="Times New Roman" w:hAnsi="Times New Roman"/>
          <w:w w:val="110"/>
          <w:sz w:val="27"/>
        </w:rPr>
        <w:t xml:space="preserve">heilen </w:t>
      </w:r>
      <w:r>
        <w:rPr>
          <w:rFonts w:ascii="Times New Roman" w:hAnsi="Times New Roman"/>
          <w:w w:val="110"/>
          <w:sz w:val="27"/>
        </w:rPr>
        <w:t xml:space="preserve">konnte. </w:t>
      </w:r>
      <w:r>
        <w:rPr>
          <w:rFonts w:ascii="Times New Roman" w:hAnsi="Times New Roman"/>
          <w:w w:val="110"/>
          <w:sz w:val="27"/>
        </w:rPr>
        <w:t xml:space="preserve">Gott </w:t>
      </w:r>
      <w:r>
        <w:rPr>
          <w:rFonts w:ascii="Times New Roman" w:hAnsi="Times New Roman"/>
          <w:w w:val="110"/>
          <w:sz w:val="27"/>
        </w:rPr>
        <w:t xml:space="preserve">hatte ihn </w:t>
      </w:r>
      <w:r>
        <w:rPr>
          <w:rFonts w:ascii="Times New Roman" w:hAnsi="Times New Roman"/>
          <w:w w:val="110"/>
          <w:sz w:val="27"/>
        </w:rPr>
        <w:t xml:space="preserve">mit </w:t>
      </w:r>
      <w:r>
        <w:rPr>
          <w:rFonts w:ascii="Times New Roman" w:hAnsi="Times New Roman"/>
          <w:w w:val="110"/>
          <w:sz w:val="27"/>
        </w:rPr>
        <w:t xml:space="preserve">einem </w:t>
      </w:r>
      <w:r>
        <w:rPr>
          <w:rFonts w:ascii="Times New Roman" w:hAnsi="Times New Roman"/>
          <w:w w:val="110"/>
          <w:sz w:val="27"/>
        </w:rPr>
        <w:t xml:space="preserve">System </w:t>
      </w:r>
      <w:r>
        <w:rPr>
          <w:rFonts w:ascii="Times New Roman" w:hAnsi="Times New Roman"/>
          <w:w w:val="110"/>
          <w:sz w:val="27"/>
        </w:rPr>
        <w:t xml:space="preserve">geschaffen</w:t>
      </w:r>
    </w:p>
    <w:p>
      <w:pPr>
        <w:spacing w:before="229" w:line="240" w:lineRule="auto"/>
        <w:rPr>
          <w:rFonts w:ascii="Times New Roman"/>
          <w:sz w:val="33"/>
        </w:rPr>
      </w:pPr>
      <w:r>
        <w:rPr/>
        <w:br w:type="column"/>
      </w:r>
      <w:r>
        <w:rPr>
          <w:rFonts w:ascii="Times New Roman"/>
          <w:sz w:val="33"/>
        </w:rPr>
      </w:r>
    </w:p>
    <w:p>
      <w:pPr>
        <w:spacing w:before="0" w:line="244" w:lineRule="auto"/>
        <w:ind w:start="3" w:end="375" w:firstLine="3"/>
        <w:jc w:val="center"/>
        <w:rPr>
          <w:rFonts w:ascii="Times New Roman" w:hAnsi="Times New Roman"/>
          <w:sz w:val="33"/>
        </w:rPr>
      </w:pPr>
      <w:r>
        <w:rPr>
          <w:rFonts w:ascii="Times New Roman" w:hAnsi="Times New Roman"/>
          <w:w w:val="110"/>
          <w:sz w:val="32"/>
        </w:rPr>
        <w:t xml:space="preserve">Der Körper wurde </w:t>
      </w:r>
      <w:r>
        <w:rPr>
          <w:rFonts w:ascii="Times New Roman" w:hAnsi="Times New Roman"/>
          <w:w w:val="110"/>
          <w:sz w:val="33"/>
        </w:rPr>
        <w:t xml:space="preserve">von Gott geschaffen, um stark zu sein, um </w:t>
      </w:r>
      <w:r>
        <w:rPr>
          <w:rFonts w:ascii="Times New Roman" w:hAnsi="Times New Roman"/>
          <w:spacing w:val="-2"/>
          <w:w w:val="110"/>
          <w:sz w:val="32"/>
        </w:rPr>
        <w:t xml:space="preserve">Bakterien, Parasiten, </w:t>
      </w:r>
      <w:r>
        <w:rPr>
          <w:rFonts w:ascii="Times New Roman" w:hAnsi="Times New Roman"/>
          <w:w w:val="110"/>
          <w:sz w:val="32"/>
        </w:rPr>
        <w:t xml:space="preserve">Infektionen </w:t>
      </w:r>
      <w:r>
        <w:rPr>
          <w:rFonts w:ascii="Times New Roman" w:hAnsi="Times New Roman"/>
          <w:w w:val="110"/>
          <w:sz w:val="32"/>
        </w:rPr>
        <w:t xml:space="preserve">und </w:t>
      </w:r>
      <w:r>
        <w:rPr>
          <w:rFonts w:ascii="Times New Roman" w:hAnsi="Times New Roman"/>
          <w:w w:val="110"/>
          <w:sz w:val="33"/>
        </w:rPr>
        <w:t xml:space="preserve">Fehlentwicklungen </w:t>
      </w:r>
      <w:r>
        <w:rPr>
          <w:rFonts w:ascii="Times New Roman" w:hAnsi="Times New Roman"/>
          <w:w w:val="110"/>
          <w:sz w:val="33"/>
        </w:rPr>
        <w:t xml:space="preserve">aller </w:t>
      </w:r>
      <w:r>
        <w:rPr>
          <w:rFonts w:ascii="Times New Roman" w:hAnsi="Times New Roman"/>
          <w:w w:val="110"/>
          <w:sz w:val="33"/>
        </w:rPr>
        <w:t xml:space="preserve">Art zu </w:t>
      </w:r>
      <w:r>
        <w:rPr>
          <w:rFonts w:ascii="Times New Roman" w:hAnsi="Times New Roman"/>
          <w:w w:val="110"/>
          <w:sz w:val="33"/>
        </w:rPr>
        <w:t xml:space="preserve">widerstehen.</w:t>
      </w:r>
    </w:p>
    <w:p>
      <w:pPr>
        <w:spacing w:after="0" w:line="244" w:lineRule="auto"/>
        <w:jc w:val="center"/>
        <w:rPr>
          <w:rFonts w:ascii="Times New Roman" w:hAnsi="Times New Roman"/>
          <w:sz w:val="33"/>
        </w:rPr>
        <w:sectPr>
          <w:type w:val="continuous"/>
          <w:pgSz w:w="8540" w:h="12780"/>
          <w:pgMar w:top="1440" w:right="740" w:bottom="280" w:left="1060"/>
          <w:cols w:equalWidth="0" w:num="2">
            <w:col w:w="4040" w:space="40"/>
            <w:col w:w="2660"/>
          </w:cols>
        </w:sectPr>
      </w:pPr>
    </w:p>
    <w:p>
      <w:pPr>
        <w:spacing w:before="3"/>
        <w:ind w:start="131" w:end="0" w:firstLine="0"/>
        <w:jc w:val="left"/>
        <w:rPr>
          <w:rFonts w:ascii="Times New Roman" w:hAnsi="Times New Roman"/>
          <w:sz w:val="26"/>
        </w:rPr>
      </w:pPr>
      <w:r>
        <w:rPr>
          <w:rFonts w:ascii="Times New Roman" w:hAnsi="Times New Roman"/>
          <w:w w:val="115"/>
          <w:sz w:val="26"/>
        </w:rPr>
        <w:t xml:space="preserve">Abwehr- oder </w:t>
      </w:r>
      <w:r>
        <w:rPr>
          <w:rFonts w:ascii="Times New Roman" w:hAnsi="Times New Roman"/>
          <w:w w:val="115"/>
          <w:sz w:val="26"/>
        </w:rPr>
        <w:t xml:space="preserve">Immunsystem</w:t>
      </w:r>
      <w:r>
        <w:rPr>
          <w:rFonts w:ascii="Times New Roman" w:hAnsi="Times New Roman"/>
          <w:spacing w:val="-2"/>
          <w:w w:val="115"/>
          <w:sz w:val="26"/>
        </w:rPr>
        <w:t xml:space="preserve">.</w:t>
      </w:r>
    </w:p>
    <w:p>
      <w:pPr>
        <w:pStyle w:val="BodyText"/>
        <w:spacing w:before="40"/>
        <w:rPr>
          <w:rFonts w:ascii="Times New Roman"/>
          <w:sz w:val="26"/>
        </w:rPr>
      </w:pPr>
    </w:p>
    <w:p>
      <w:pPr>
        <w:spacing w:before="0" w:line="247" w:lineRule="auto"/>
        <w:ind w:start="128" w:end="131" w:firstLine="725"/>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Körper </w:t>
      </w:r>
      <w:r>
        <w:rPr>
          <w:rFonts w:ascii="Times New Roman" w:hAnsi="Times New Roman"/>
          <w:w w:val="105"/>
          <w:sz w:val="27"/>
        </w:rPr>
        <w:t xml:space="preserve">war </w:t>
      </w:r>
      <w:r>
        <w:rPr>
          <w:rFonts w:ascii="Times New Roman" w:hAnsi="Times New Roman"/>
          <w:w w:val="105"/>
          <w:sz w:val="27"/>
        </w:rPr>
        <w:t xml:space="preserve">widerstandsfähig </w:t>
      </w:r>
      <w:r>
        <w:rPr>
          <w:rFonts w:ascii="Times New Roman" w:hAnsi="Times New Roman"/>
          <w:w w:val="105"/>
          <w:sz w:val="27"/>
        </w:rPr>
        <w:t xml:space="preserve">gegen </w:t>
      </w:r>
      <w:r>
        <w:rPr>
          <w:rFonts w:ascii="Times New Roman" w:hAnsi="Times New Roman"/>
          <w:w w:val="105"/>
          <w:sz w:val="27"/>
        </w:rPr>
        <w:t xml:space="preserve">die </w:t>
      </w:r>
      <w:r>
        <w:rPr>
          <w:rFonts w:ascii="Times New Roman" w:hAnsi="Times New Roman"/>
          <w:w w:val="105"/>
          <w:sz w:val="27"/>
        </w:rPr>
        <w:t xml:space="preserve">Unbilden </w:t>
      </w:r>
      <w:r>
        <w:rPr>
          <w:rFonts w:ascii="Times New Roman" w:hAnsi="Times New Roman"/>
          <w:w w:val="105"/>
          <w:sz w:val="27"/>
        </w:rPr>
        <w:t xml:space="preserve">des Wetters, </w:t>
      </w:r>
      <w:r>
        <w:rPr>
          <w:rFonts w:ascii="Times New Roman" w:hAnsi="Times New Roman"/>
          <w:w w:val="105"/>
          <w:sz w:val="27"/>
        </w:rPr>
        <w:t xml:space="preserve">gegen </w:t>
      </w:r>
      <w:r>
        <w:rPr>
          <w:rFonts w:ascii="Times New Roman" w:hAnsi="Times New Roman"/>
          <w:w w:val="105"/>
          <w:sz w:val="27"/>
        </w:rPr>
        <w:t xml:space="preserve">Lebensmittel</w:t>
      </w:r>
      <w:r>
        <w:rPr>
          <w:rFonts w:ascii="Times New Roman" w:hAnsi="Times New Roman"/>
          <w:w w:val="105"/>
          <w:sz w:val="27"/>
        </w:rPr>
        <w:t xml:space="preserve">, die </w:t>
      </w:r>
      <w:r>
        <w:rPr>
          <w:rFonts w:ascii="Times New Roman" w:hAnsi="Times New Roman"/>
          <w:w w:val="105"/>
          <w:sz w:val="27"/>
        </w:rPr>
        <w:t xml:space="preserve">oft </w:t>
      </w:r>
      <w:r>
        <w:rPr>
          <w:rFonts w:ascii="Times New Roman" w:hAnsi="Times New Roman"/>
          <w:w w:val="105"/>
          <w:sz w:val="27"/>
        </w:rPr>
        <w:t xml:space="preserve">porös waren </w:t>
      </w:r>
      <w:r>
        <w:rPr>
          <w:rFonts w:ascii="Times New Roman" w:hAnsi="Times New Roman"/>
          <w:w w:val="105"/>
          <w:sz w:val="27"/>
        </w:rPr>
        <w:t xml:space="preserve">oder </w:t>
      </w:r>
      <w:r>
        <w:rPr>
          <w:rFonts w:ascii="Times New Roman" w:hAnsi="Times New Roman"/>
          <w:w w:val="105"/>
          <w:sz w:val="27"/>
        </w:rPr>
        <w:t xml:space="preserve">aufgrund </w:t>
      </w:r>
      <w:r>
        <w:rPr>
          <w:rFonts w:ascii="Times New Roman" w:hAnsi="Times New Roman"/>
          <w:w w:val="105"/>
          <w:sz w:val="27"/>
        </w:rPr>
        <w:t xml:space="preserve">mangelnder </w:t>
      </w:r>
      <w:r>
        <w:rPr>
          <w:rFonts w:ascii="Times New Roman" w:hAnsi="Times New Roman"/>
          <w:w w:val="105"/>
          <w:sz w:val="27"/>
        </w:rPr>
        <w:t xml:space="preserve">Kühlung </w:t>
      </w:r>
      <w:r>
        <w:rPr>
          <w:rFonts w:ascii="Times New Roman" w:hAnsi="Times New Roman"/>
          <w:w w:val="105"/>
          <w:sz w:val="27"/>
        </w:rPr>
        <w:t xml:space="preserve">und </w:t>
      </w:r>
      <w:r>
        <w:rPr>
          <w:rFonts w:ascii="Times New Roman" w:hAnsi="Times New Roman"/>
          <w:spacing w:val="-2"/>
          <w:w w:val="105"/>
          <w:sz w:val="27"/>
        </w:rPr>
        <w:t xml:space="preserve">Hygiene </w:t>
      </w:r>
      <w:r>
        <w:rPr>
          <w:rFonts w:ascii="Times New Roman" w:hAnsi="Times New Roman"/>
          <w:w w:val="105"/>
          <w:sz w:val="27"/>
        </w:rPr>
        <w:t xml:space="preserve">verdarben.</w:t>
      </w:r>
    </w:p>
    <w:p>
      <w:pPr>
        <w:pStyle w:val="BodyText"/>
        <w:spacing w:before="14"/>
        <w:rPr>
          <w:rFonts w:ascii="Times New Roman"/>
          <w:sz w:val="27"/>
        </w:rPr>
      </w:pPr>
    </w:p>
    <w:p>
      <w:pPr>
        <w:spacing w:before="0" w:line="249" w:lineRule="auto"/>
        <w:ind w:start="138" w:end="115" w:firstLine="725"/>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Körper </w:t>
      </w:r>
      <w:r>
        <w:rPr>
          <w:rFonts w:ascii="Times New Roman" w:hAnsi="Times New Roman"/>
          <w:w w:val="105"/>
          <w:sz w:val="27"/>
        </w:rPr>
        <w:t xml:space="preserve">wurde </w:t>
      </w:r>
      <w:r>
        <w:rPr>
          <w:rFonts w:ascii="Times New Roman" w:hAnsi="Times New Roman"/>
          <w:w w:val="105"/>
          <w:sz w:val="27"/>
        </w:rPr>
        <w:t xml:space="preserve">von </w:t>
      </w:r>
      <w:r>
        <w:rPr>
          <w:rFonts w:ascii="Times New Roman" w:hAnsi="Times New Roman"/>
          <w:w w:val="105"/>
          <w:sz w:val="27"/>
        </w:rPr>
        <w:t xml:space="preserve">Gott </w:t>
      </w:r>
      <w:r>
        <w:rPr>
          <w:rFonts w:ascii="Times New Roman" w:hAnsi="Times New Roman"/>
          <w:w w:val="105"/>
          <w:sz w:val="27"/>
        </w:rPr>
        <w:t xml:space="preserve">geschaffen</w:t>
      </w:r>
      <w:r>
        <w:rPr>
          <w:rFonts w:ascii="Times New Roman" w:hAnsi="Times New Roman"/>
          <w:w w:val="105"/>
          <w:sz w:val="27"/>
        </w:rPr>
        <w:t xml:space="preserve">, um </w:t>
      </w:r>
      <w:r>
        <w:rPr>
          <w:rFonts w:ascii="Times New Roman" w:hAnsi="Times New Roman"/>
          <w:w w:val="105"/>
          <w:sz w:val="27"/>
        </w:rPr>
        <w:t xml:space="preserve">träge </w:t>
      </w:r>
      <w:r>
        <w:rPr>
          <w:rFonts w:ascii="Times New Roman" w:hAnsi="Times New Roman"/>
          <w:w w:val="105"/>
          <w:sz w:val="27"/>
        </w:rPr>
        <w:t xml:space="preserve">zu sein</w:t>
      </w:r>
      <w:r>
        <w:rPr>
          <w:rFonts w:ascii="Times New Roman" w:hAnsi="Times New Roman"/>
          <w:w w:val="105"/>
          <w:sz w:val="27"/>
        </w:rPr>
        <w:t xml:space="preserve">, um </w:t>
      </w:r>
      <w:r>
        <w:rPr>
          <w:rFonts w:ascii="Times New Roman" w:hAnsi="Times New Roman"/>
          <w:w w:val="105"/>
          <w:sz w:val="27"/>
        </w:rPr>
        <w:t xml:space="preserve">Bakterien, </w:t>
      </w:r>
      <w:r>
        <w:rPr>
          <w:rFonts w:ascii="Times New Roman" w:hAnsi="Times New Roman"/>
          <w:w w:val="105"/>
          <w:sz w:val="27"/>
        </w:rPr>
        <w:t xml:space="preserve">Parasiten, </w:t>
      </w:r>
      <w:r>
        <w:rPr>
          <w:rFonts w:ascii="Times New Roman" w:hAnsi="Times New Roman"/>
          <w:w w:val="105"/>
          <w:sz w:val="27"/>
        </w:rPr>
        <w:t xml:space="preserve">Infektionen </w:t>
      </w:r>
      <w:r>
        <w:rPr>
          <w:rFonts w:ascii="Times New Roman" w:hAnsi="Times New Roman"/>
          <w:w w:val="105"/>
          <w:sz w:val="27"/>
        </w:rPr>
        <w:t xml:space="preserve">und </w:t>
      </w:r>
      <w:r>
        <w:rPr>
          <w:rFonts w:ascii="Times New Roman" w:hAnsi="Times New Roman"/>
          <w:w w:val="105"/>
          <w:sz w:val="27"/>
        </w:rPr>
        <w:t xml:space="preserve">Fehlentwicklungen </w:t>
      </w:r>
      <w:r>
        <w:rPr>
          <w:rFonts w:ascii="Times New Roman" w:hAnsi="Times New Roman"/>
          <w:w w:val="105"/>
          <w:sz w:val="27"/>
        </w:rPr>
        <w:t xml:space="preserve">aller </w:t>
      </w:r>
      <w:r>
        <w:rPr>
          <w:rFonts w:ascii="Times New Roman" w:hAnsi="Times New Roman"/>
          <w:w w:val="105"/>
          <w:sz w:val="27"/>
        </w:rPr>
        <w:t xml:space="preserve">Art zu </w:t>
      </w:r>
      <w:r>
        <w:rPr>
          <w:rFonts w:ascii="Times New Roman" w:hAnsi="Times New Roman"/>
          <w:w w:val="105"/>
          <w:sz w:val="27"/>
        </w:rPr>
        <w:t xml:space="preserve">widerstehen. </w:t>
      </w:r>
      <w:r>
        <w:rPr>
          <w:rFonts w:ascii="Times New Roman" w:hAnsi="Times New Roman"/>
          <w:w w:val="105"/>
          <w:sz w:val="27"/>
        </w:rPr>
        <w:t xml:space="preserve">Gott hat den </w:t>
      </w:r>
      <w:r>
        <w:rPr>
          <w:rFonts w:ascii="Times New Roman" w:hAnsi="Times New Roman"/>
          <w:w w:val="105"/>
          <w:sz w:val="27"/>
        </w:rPr>
        <w:t xml:space="preserve">Menschen </w:t>
      </w:r>
      <w:r>
        <w:rPr>
          <w:rFonts w:ascii="Times New Roman" w:hAnsi="Times New Roman"/>
          <w:w w:val="105"/>
          <w:sz w:val="27"/>
        </w:rPr>
        <w:t xml:space="preserve">nach der </w:t>
      </w:r>
      <w:r>
        <w:rPr>
          <w:rFonts w:ascii="Times New Roman" w:hAnsi="Times New Roman"/>
          <w:w w:val="105"/>
          <w:sz w:val="27"/>
        </w:rPr>
        <w:t xml:space="preserve">Sintflut </w:t>
      </w:r>
      <w:r>
        <w:rPr>
          <w:rFonts w:ascii="Times New Roman" w:hAnsi="Times New Roman"/>
          <w:w w:val="105"/>
          <w:sz w:val="27"/>
        </w:rPr>
        <w:t xml:space="preserve">auf ein </w:t>
      </w:r>
      <w:r>
        <w:rPr>
          <w:rFonts w:ascii="Times New Roman" w:hAnsi="Times New Roman"/>
          <w:w w:val="105"/>
          <w:sz w:val="27"/>
        </w:rPr>
        <w:t xml:space="preserve">Leben von </w:t>
      </w:r>
      <w:r>
        <w:rPr>
          <w:rFonts w:ascii="Times New Roman" w:hAnsi="Times New Roman"/>
          <w:w w:val="105"/>
          <w:sz w:val="27"/>
        </w:rPr>
        <w:t xml:space="preserve">120 </w:t>
      </w:r>
      <w:r>
        <w:rPr>
          <w:rFonts w:ascii="Times New Roman" w:hAnsi="Times New Roman"/>
          <w:w w:val="105"/>
          <w:sz w:val="27"/>
        </w:rPr>
        <w:t xml:space="preserve">Jahren </w:t>
      </w:r>
      <w:r>
        <w:rPr>
          <w:rFonts w:ascii="Times New Roman" w:hAnsi="Times New Roman"/>
          <w:w w:val="105"/>
          <w:sz w:val="27"/>
        </w:rPr>
        <w:t xml:space="preserve">festgelegt. </w:t>
      </w:r>
      <w:r>
        <w:rPr>
          <w:rFonts w:ascii="Times New Roman" w:hAnsi="Times New Roman"/>
          <w:w w:val="105"/>
          <w:sz w:val="27"/>
        </w:rPr>
        <w:t xml:space="preserve">Er hat </w:t>
      </w:r>
      <w:r>
        <w:rPr>
          <w:rFonts w:ascii="Times New Roman" w:hAnsi="Times New Roman"/>
          <w:w w:val="105"/>
          <w:sz w:val="27"/>
        </w:rPr>
        <w:t xml:space="preserve">unsere </w:t>
      </w:r>
      <w:r>
        <w:rPr>
          <w:rFonts w:ascii="Times New Roman" w:hAnsi="Times New Roman"/>
          <w:w w:val="105"/>
          <w:sz w:val="27"/>
        </w:rPr>
        <w:t xml:space="preserve">Lebensspanne festgelegt</w:t>
      </w:r>
      <w:r>
        <w:rPr>
          <w:rFonts w:ascii="Times New Roman" w:hAnsi="Times New Roman"/>
          <w:w w:val="105"/>
          <w:sz w:val="27"/>
        </w:rPr>
        <w:t xml:space="preserve">, und das ist extrem </w:t>
      </w:r>
      <w:r>
        <w:rPr>
          <w:rFonts w:ascii="Times New Roman" w:hAnsi="Times New Roman"/>
          <w:w w:val="105"/>
          <w:sz w:val="27"/>
        </w:rPr>
        <w:t xml:space="preserve">mächtig.</w:t>
      </w:r>
    </w:p>
    <w:p>
      <w:pPr>
        <w:pStyle w:val="BodyText"/>
        <w:rPr>
          <w:rFonts w:ascii="Times New Roman"/>
          <w:sz w:val="27"/>
        </w:rPr>
      </w:pPr>
    </w:p>
    <w:p>
      <w:pPr>
        <w:tabs>
          <w:tab w:val="left" w:leader="none" w:pos="4997"/>
        </w:tabs>
        <w:spacing w:before="0" w:line="249" w:lineRule="auto"/>
        <w:ind w:start="440" w:end="406" w:hanging="8"/>
        <w:jc w:val="both"/>
        <w:rPr>
          <w:rFonts w:ascii="Times New Roman" w:hAnsi="Times New Roman"/>
          <w:i/>
          <w:sz w:val="27"/>
        </w:rPr>
      </w:pPr>
      <w:r>
        <w:rPr>
          <w:rFonts w:ascii="Times New Roman" w:hAnsi="Times New Roman"/>
          <w:i/>
          <w:spacing w:val="-2"/>
          <w:sz w:val="27"/>
        </w:rPr>
        <w:t xml:space="preserve">Und der </w:t>
      </w:r>
      <w:r>
        <w:rPr>
          <w:rFonts w:ascii="Times New Roman" w:hAnsi="Times New Roman"/>
          <w:i/>
          <w:spacing w:val="-2"/>
          <w:sz w:val="27"/>
        </w:rPr>
        <w:t xml:space="preserve">HERR </w:t>
      </w:r>
      <w:r>
        <w:rPr>
          <w:rFonts w:ascii="Times New Roman" w:hAnsi="Times New Roman"/>
          <w:i/>
          <w:spacing w:val="-2"/>
          <w:sz w:val="27"/>
        </w:rPr>
        <w:t xml:space="preserve">sprach</w:t>
      </w:r>
      <w:r>
        <w:rPr>
          <w:rFonts w:ascii="Times New Roman" w:hAnsi="Times New Roman"/>
          <w:i/>
          <w:spacing w:val="-2"/>
          <w:sz w:val="27"/>
        </w:rPr>
        <w:t xml:space="preserve">: </w:t>
      </w:r>
      <w:r>
        <w:rPr>
          <w:rFonts w:ascii="Times New Roman" w:hAnsi="Times New Roman"/>
          <w:i/>
          <w:spacing w:val="-2"/>
          <w:sz w:val="27"/>
        </w:rPr>
        <w:t xml:space="preserve">Mein </w:t>
      </w:r>
      <w:r>
        <w:rPr>
          <w:rFonts w:ascii="Times New Roman" w:hAnsi="Times New Roman"/>
          <w:i/>
          <w:spacing w:val="-2"/>
          <w:sz w:val="27"/>
        </w:rPr>
        <w:t xml:space="preserve">Geist </w:t>
      </w:r>
      <w:r>
        <w:rPr>
          <w:rFonts w:ascii="Times New Roman" w:hAnsi="Times New Roman"/>
          <w:i/>
          <w:spacing w:val="-2"/>
          <w:sz w:val="27"/>
        </w:rPr>
        <w:t xml:space="preserve">wohnt </w:t>
      </w:r>
      <w:r>
        <w:rPr>
          <w:rFonts w:ascii="Times New Roman" w:hAnsi="Times New Roman"/>
          <w:i/>
          <w:spacing w:val="-2"/>
          <w:sz w:val="27"/>
        </w:rPr>
        <w:t xml:space="preserve">nicht </w:t>
      </w:r>
      <w:r>
        <w:rPr>
          <w:rFonts w:ascii="Times New Roman" w:hAnsi="Times New Roman"/>
          <w:i/>
          <w:sz w:val="27"/>
        </w:rPr>
        <w:t xml:space="preserve">ewig </w:t>
      </w:r>
      <w:r>
        <w:rPr>
          <w:rFonts w:ascii="Times New Roman" w:hAnsi="Times New Roman"/>
          <w:i/>
          <w:spacing w:val="-2"/>
          <w:sz w:val="27"/>
        </w:rPr>
        <w:t xml:space="preserve">bei dem </w:t>
      </w:r>
      <w:r>
        <w:rPr>
          <w:rFonts w:ascii="Times New Roman" w:hAnsi="Times New Roman"/>
          <w:i/>
          <w:spacing w:val="-2"/>
          <w:sz w:val="27"/>
        </w:rPr>
        <w:t xml:space="preserve">Menschen</w:t>
      </w:r>
      <w:r>
        <w:rPr>
          <w:rFonts w:ascii="Times New Roman" w:hAnsi="Times New Roman"/>
          <w:i/>
          <w:sz w:val="27"/>
        </w:rPr>
        <w:t xml:space="preserve">, denn er ist Fleisch; aber </w:t>
      </w:r>
      <w:r>
        <w:rPr>
          <w:rFonts w:ascii="Times New Roman" w:hAnsi="Times New Roman"/>
          <w:i/>
          <w:sz w:val="27"/>
        </w:rPr>
        <w:t xml:space="preserve">seine </w:t>
      </w:r>
      <w:r>
        <w:rPr>
          <w:rFonts w:ascii="Times New Roman" w:hAnsi="Times New Roman"/>
          <w:i/>
          <w:sz w:val="27"/>
        </w:rPr>
        <w:t xml:space="preserve">Tage sind </w:t>
      </w:r>
      <w:r>
        <w:rPr>
          <w:rFonts w:ascii="Times New Roman" w:hAnsi="Times New Roman"/>
          <w:i/>
          <w:sz w:val="27"/>
        </w:rPr>
        <w:t xml:space="preserve">hundertzwanzig </w:t>
      </w:r>
      <w:r>
        <w:rPr>
          <w:rFonts w:ascii="Times New Roman" w:hAnsi="Times New Roman"/>
          <w:i/>
          <w:spacing w:val="-2"/>
          <w:sz w:val="27"/>
        </w:rPr>
        <w:t xml:space="preserve">Jahre.</w:t>
      </w:r>
      <w:r>
        <w:rPr>
          <w:rFonts w:ascii="Times New Roman" w:hAnsi="Times New Roman"/>
          <w:i/>
          <w:sz w:val="27"/>
        </w:rPr>
        <w:tab/>
        <w:t xml:space="preserve">Genesis </w:t>
      </w:r>
      <w:r>
        <w:rPr>
          <w:rFonts w:ascii="Times New Roman" w:hAnsi="Times New Roman"/>
          <w:i/>
          <w:spacing w:val="-5"/>
          <w:sz w:val="27"/>
        </w:rPr>
        <w:t xml:space="preserve">6:3</w:t>
      </w:r>
    </w:p>
    <w:p>
      <w:pPr>
        <w:pStyle w:val="BodyText"/>
        <w:spacing w:before="64"/>
        <w:rPr>
          <w:rFonts w:ascii="Times New Roman"/>
          <w:i/>
          <w:sz w:val="27"/>
        </w:rPr>
      </w:pPr>
    </w:p>
    <w:p>
      <w:pPr>
        <w:spacing w:before="0"/>
        <w:ind w:start="3" w:end="0" w:firstLine="0"/>
        <w:jc w:val="center"/>
        <w:rPr>
          <w:rFonts w:ascii="Times New Roman"/>
          <w:sz w:val="25"/>
        </w:rPr>
      </w:pPr>
      <w:r>
        <w:rPr>
          <w:rFonts w:ascii="Times New Roman"/>
          <w:spacing w:val="-5"/>
          <w:sz w:val="25"/>
        </w:rPr>
        <w:t xml:space="preserve"/>
      </w:r>
    </w:p>
    <w:p>
      <w:pPr>
        <w:spacing w:after="0"/>
        <w:jc w:val="center"/>
        <w:rPr>
          <w:rFonts w:ascii="Times New Roman"/>
          <w:sz w:val="25"/>
        </w:rPr>
        <w:sectPr>
          <w:type w:val="continuous"/>
          <w:pgSz w:w="8540" w:h="12780"/>
          <w:pgMar w:top="1440" w:right="740" w:bottom="280" w:left="1060"/>
        </w:sectPr>
      </w:pPr>
    </w:p>
    <w:p>
      <w:pPr>
        <w:spacing w:before="62"/>
        <w:ind w:start="558" w:end="0" w:firstLine="0"/>
        <w:jc w:val="left"/>
        <w:rPr>
          <w:rFonts w:ascii="Times New Roman" w:hAnsi="Times New Roman"/>
          <w:sz w:val="24"/>
        </w:rPr>
      </w:pPr>
      <w:r>
        <w:rPr/>
        <ve:AlternateContent>
          <ve:Choice Requires="wps">
            <w:drawing>
              <wp:anchor distT="0" distB="0" distL="0" distR="0" simplePos="0" relativeHeight="487748608" behindDoc="1" locked="0" layoutInCell="1" allowOverlap="1">
                <wp:simplePos x="0" y="0"/>
                <wp:positionH relativeFrom="page">
                  <wp:posOffset>756330</wp:posOffset>
                </wp:positionH>
                <wp:positionV relativeFrom="paragraph">
                  <wp:posOffset>238252</wp:posOffset>
                </wp:positionV>
                <wp:extent cx="271780" cy="1270"/>
                <wp:effectExtent l="0" t="0" r="0" b="0"/>
                <wp:wrapTopAndBottom/>
                <wp:docPr id="744" name="Graphic 744"/>
                <wp:cNvGraphicFramePr>
                  <a:graphicFrameLocks/>
                </wp:cNvGraphicFramePr>
                <a:graphic>
                  <a:graphicData uri="http://schemas.microsoft.com/office/word/2010/wordprocessingShape">
                    <wps:wsp>
                      <wps:cNvPr id="744" name="Graphic 744"/>
                      <wps:cNvSpPr/>
                      <wps:spPr>
                        <a:xfrm>
                          <a:off x="0" y="0"/>
                          <a:ext cx="271780" cy="1270"/>
                        </a:xfrm>
                        <a:custGeom>
                          <a:avLst/>
                          <a:gdLst/>
                          <a:ahLst/>
                          <a:cxnLst/>
                          <a:rect l="l" t="t" r="r" b="b"/>
                          <a:pathLst>
                            <a:path w="271780" h="0">
                              <a:moveTo>
                                <a:pt x="0" y="0"/>
                              </a:moveTo>
                              <a:lnTo>
                                <a:pt x="271424"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99" style="position:absolute;margin-left:59.553551pt;margin-top:18.760pt;width:21.4pt;height:.1pt;mso-position-horizontal-relative:page;mso-position-vertical-relative:paragraph;z-index:-15567872;mso-wrap-distance-left:0;mso-wrap-distance-right:0" coordsize="428,0" coordorigin="1191,375" filled="false" stroked="true" strokecolor="#000000" strokeweight="1.2pt" path="m1191,375l1619,375e">
                <v:path arrowok="t"/>
                <v:stroke dashstyle="solid"/>
                <w10:wrap type="topAndBottom"/>
              </v:shape>
            </w:pict>
          </ve:Fallback>
        </ve:AlternateContent>
      </w:r>
      <w:r>
        <w:rPr>
          <w:rFonts w:ascii="Times New Roman" w:hAnsi="Times New Roman"/>
          <w:w w:val="60"/>
          <w:sz w:val="24"/>
        </w:rPr>
        <w:t xml:space="preserve">/7/, </w:t>
      </w:r>
      <w:r>
        <w:rPr>
          <w:rFonts w:ascii="Times New Roman" w:hAnsi="Times New Roman"/>
          <w:w w:val="60"/>
          <w:sz w:val="24"/>
        </w:rPr>
        <w:t xml:space="preserve">,,,','." </w:t>
      </w:r>
      <w:r>
        <w:rPr>
          <w:rFonts w:ascii="Times New Roman" w:hAnsi="Times New Roman"/>
          <w:w w:val="60"/>
          <w:sz w:val="24"/>
        </w:rPr>
        <w:t xml:space="preserve">, </w:t>
      </w:r>
      <w:r>
        <w:rPr>
          <w:rFonts w:ascii="Times New Roman" w:hAnsi="Times New Roman"/>
          <w:spacing w:val="15"/>
          <w:w w:val="60"/>
          <w:sz w:val="24"/>
        </w:rPr>
        <w:t xml:space="preserve">,".: </w:t>
      </w:r>
      <w:r>
        <w:rPr>
          <w:rFonts w:ascii="Times New Roman" w:hAnsi="Times New Roman"/>
          <w:w w:val="60"/>
          <w:sz w:val="24"/>
        </w:rPr>
        <w:t xml:space="preserve">¿. </w:t>
      </w:r>
      <w:r>
        <w:rPr>
          <w:rFonts w:ascii="Times New Roman" w:hAnsi="Times New Roman"/>
          <w:spacing w:val="-5"/>
          <w:w w:val="60"/>
          <w:sz w:val="24"/>
        </w:rPr>
        <w:t xml:space="preserve">,.</w:t>
      </w:r>
    </w:p>
    <w:p>
      <w:pPr>
        <w:pStyle w:val="BodyText"/>
        <w:spacing w:before="66"/>
        <w:rPr>
          <w:rFonts w:ascii="Times New Roman"/>
          <w:sz w:val="24"/>
        </w:rPr>
      </w:pPr>
    </w:p>
    <w:p>
      <w:pPr>
        <w:tabs>
          <w:tab w:val="left" w:leader="none" w:pos="4102"/>
        </w:tabs>
        <w:spacing w:before="0" w:line="276" w:lineRule="auto"/>
        <w:ind w:start="391" w:end="425" w:firstLine="9"/>
        <w:jc w:val="both"/>
        <w:rPr>
          <w:rFonts w:ascii="Times New Roman" w:hAnsi="Times New Roman"/>
          <w:i/>
          <w:sz w:val="24"/>
        </w:rPr>
      </w:pPr>
      <w:r>
        <w:rPr>
          <w:rFonts w:ascii="Times New Roman" w:hAnsi="Times New Roman"/>
          <w:i/>
          <w:w w:val="105"/>
          <w:sz w:val="25"/>
        </w:rPr>
        <w:t xml:space="preserve">Mose </w:t>
      </w:r>
      <w:r>
        <w:rPr>
          <w:rFonts w:ascii="Times New Roman" w:hAnsi="Times New Roman"/>
          <w:i/>
          <w:w w:val="105"/>
          <w:sz w:val="25"/>
        </w:rPr>
        <w:t xml:space="preserve">war </w:t>
      </w:r>
      <w:r>
        <w:rPr>
          <w:rFonts w:ascii="Times New Roman" w:hAnsi="Times New Roman"/>
          <w:i/>
          <w:w w:val="105"/>
          <w:sz w:val="25"/>
        </w:rPr>
        <w:t xml:space="preserve">hundertzwanzig </w:t>
      </w:r>
      <w:r>
        <w:rPr>
          <w:rFonts w:ascii="Times New Roman" w:hAnsi="Times New Roman"/>
          <w:i/>
          <w:w w:val="105"/>
          <w:sz w:val="25"/>
        </w:rPr>
        <w:t xml:space="preserve">Jahre </w:t>
      </w:r>
      <w:r>
        <w:rPr>
          <w:rFonts w:ascii="Times New Roman" w:hAnsi="Times New Roman"/>
          <w:i/>
          <w:w w:val="105"/>
          <w:sz w:val="25"/>
        </w:rPr>
        <w:t xml:space="preserve">alt</w:t>
      </w:r>
      <w:r>
        <w:rPr>
          <w:rFonts w:ascii="Times New Roman" w:hAnsi="Times New Roman"/>
          <w:i/>
          <w:w w:val="105"/>
          <w:sz w:val="25"/>
        </w:rPr>
        <w:t xml:space="preserve">, als er </w:t>
      </w:r>
      <w:r>
        <w:rPr>
          <w:rFonts w:ascii="Times New Roman" w:hAnsi="Times New Roman"/>
          <w:i/>
          <w:w w:val="105"/>
          <w:sz w:val="24"/>
        </w:rPr>
        <w:t xml:space="preserve">starb,' </w:t>
      </w:r>
      <w:r>
        <w:rPr>
          <w:rFonts w:ascii="Times New Roman" w:hAnsi="Times New Roman"/>
          <w:i/>
          <w:w w:val="105"/>
          <w:sz w:val="24"/>
        </w:rPr>
        <w:t xml:space="preserve">seine </w:t>
      </w:r>
      <w:r>
        <w:rPr>
          <w:rFonts w:ascii="Times New Roman" w:hAnsi="Times New Roman"/>
          <w:i/>
          <w:w w:val="105"/>
          <w:sz w:val="24"/>
        </w:rPr>
        <w:t xml:space="preserve">Augen </w:t>
      </w:r>
      <w:r>
        <w:rPr>
          <w:rFonts w:ascii="Times New Roman" w:hAnsi="Times New Roman"/>
          <w:i/>
          <w:w w:val="105"/>
          <w:sz w:val="24"/>
        </w:rPr>
        <w:t xml:space="preserve">wurden </w:t>
      </w:r>
      <w:r>
        <w:rPr>
          <w:rFonts w:ascii="Times New Roman" w:hAnsi="Times New Roman"/>
          <w:i/>
          <w:w w:val="105"/>
          <w:sz w:val="24"/>
        </w:rPr>
        <w:t xml:space="preserve">nicht </w:t>
      </w:r>
      <w:r>
        <w:rPr>
          <w:rFonts w:ascii="Times New Roman" w:hAnsi="Times New Roman"/>
          <w:i/>
          <w:w w:val="105"/>
          <w:sz w:val="24"/>
        </w:rPr>
        <w:t xml:space="preserve">trübe, </w:t>
      </w:r>
      <w:r>
        <w:rPr>
          <w:rFonts w:ascii="Times New Roman" w:hAnsi="Times New Roman"/>
          <w:i/>
          <w:w w:val="105"/>
          <w:sz w:val="24"/>
        </w:rPr>
        <w:t xml:space="preserve">und er </w:t>
      </w:r>
      <w:r>
        <w:rPr>
          <w:rFonts w:ascii="Times New Roman" w:hAnsi="Times New Roman"/>
          <w:i/>
          <w:w w:val="105"/>
          <w:sz w:val="24"/>
        </w:rPr>
        <w:t xml:space="preserve">verlor nicht </w:t>
      </w:r>
      <w:r>
        <w:rPr>
          <w:rFonts w:ascii="Times New Roman" w:hAnsi="Times New Roman"/>
          <w:i/>
          <w:w w:val="105"/>
          <w:sz w:val="24"/>
        </w:rPr>
        <w:t xml:space="preserve">seine </w:t>
      </w:r>
      <w:r>
        <w:rPr>
          <w:rFonts w:ascii="Times New Roman" w:hAnsi="Times New Roman"/>
          <w:i/>
          <w:spacing w:val="-2"/>
          <w:w w:val="105"/>
          <w:sz w:val="24"/>
        </w:rPr>
        <w:t xml:space="preserve">Kraft.</w:t>
      </w:r>
      <w:r>
        <w:rPr>
          <w:rFonts w:ascii="Times New Roman" w:hAnsi="Times New Roman"/>
          <w:i/>
          <w:sz w:val="24"/>
        </w:rPr>
        <w:tab/>
      </w:r>
      <w:r>
        <w:rPr>
          <w:rFonts w:ascii="Times New Roman" w:hAnsi="Times New Roman"/>
          <w:i/>
          <w:w w:val="105"/>
          <w:sz w:val="24"/>
        </w:rPr>
        <w:t xml:space="preserve">Deuteronomium </w:t>
      </w:r>
      <w:r>
        <w:rPr>
          <w:rFonts w:ascii="Times New Roman" w:hAnsi="Times New Roman"/>
          <w:i/>
          <w:spacing w:val="-4"/>
          <w:w w:val="105"/>
          <w:sz w:val="24"/>
        </w:rPr>
        <w:t xml:space="preserve">34:7</w:t>
      </w:r>
    </w:p>
    <w:p>
      <w:pPr>
        <w:pStyle w:val="BodyText"/>
        <w:spacing w:before="22"/>
        <w:rPr>
          <w:rFonts w:ascii="Times New Roman"/>
          <w:i/>
          <w:sz w:val="24"/>
        </w:rPr>
      </w:pPr>
    </w:p>
    <w:p>
      <w:pPr>
        <w:spacing w:before="0" w:line="249" w:lineRule="auto"/>
        <w:ind w:start="115" w:end="134" w:firstLine="717"/>
        <w:jc w:val="both"/>
        <w:rPr>
          <w:rFonts w:ascii="Times New Roman" w:hAnsi="Times New Roman"/>
          <w:sz w:val="27"/>
        </w:rPr>
      </w:pPr>
      <w:r>
        <w:rPr>
          <w:rFonts w:ascii="Times New Roman" w:hAnsi="Times New Roman"/>
          <w:w w:val="110"/>
          <w:sz w:val="27"/>
        </w:rPr>
        <w:t xml:space="preserve">Tausende von Jahren </w:t>
      </w:r>
      <w:r>
        <w:rPr>
          <w:rFonts w:ascii="Times New Roman" w:hAnsi="Times New Roman"/>
          <w:w w:val="110"/>
          <w:sz w:val="27"/>
        </w:rPr>
        <w:t xml:space="preserve">lang </w:t>
      </w:r>
      <w:r>
        <w:rPr>
          <w:rFonts w:ascii="Times New Roman" w:hAnsi="Times New Roman"/>
          <w:w w:val="110"/>
          <w:sz w:val="27"/>
        </w:rPr>
        <w:t xml:space="preserve">hatten </w:t>
      </w:r>
      <w:r>
        <w:rPr>
          <w:rFonts w:ascii="Times New Roman" w:hAnsi="Times New Roman"/>
          <w:w w:val="110"/>
          <w:sz w:val="27"/>
        </w:rPr>
        <w:t xml:space="preserve">Abrahams </w:t>
      </w:r>
      <w:r>
        <w:rPr>
          <w:rFonts w:ascii="Times New Roman" w:hAnsi="Times New Roman"/>
          <w:w w:val="110"/>
          <w:sz w:val="27"/>
        </w:rPr>
        <w:t xml:space="preserve">Nachkommen </w:t>
      </w:r>
      <w:r>
        <w:rPr>
          <w:rFonts w:ascii="Times New Roman" w:hAnsi="Times New Roman"/>
          <w:w w:val="110"/>
          <w:sz w:val="27"/>
        </w:rPr>
        <w:t xml:space="preserve">nichts anderes als </w:t>
      </w:r>
      <w:r>
        <w:rPr>
          <w:rFonts w:ascii="Times New Roman" w:hAnsi="Times New Roman"/>
          <w:w w:val="110"/>
          <w:sz w:val="27"/>
        </w:rPr>
        <w:t xml:space="preserve">ihr </w:t>
      </w:r>
      <w:r>
        <w:rPr>
          <w:rFonts w:ascii="Times New Roman" w:hAnsi="Times New Roman"/>
          <w:w w:val="110"/>
          <w:sz w:val="27"/>
        </w:rPr>
        <w:t xml:space="preserve">eigenes </w:t>
      </w:r>
      <w:r>
        <w:rPr>
          <w:rFonts w:ascii="Times New Roman" w:hAnsi="Times New Roman"/>
          <w:w w:val="110"/>
          <w:sz w:val="27"/>
        </w:rPr>
        <w:t xml:space="preserve">Immunsystem </w:t>
      </w:r>
      <w:r>
        <w:rPr>
          <w:rFonts w:ascii="Times New Roman" w:hAnsi="Times New Roman"/>
          <w:w w:val="110"/>
          <w:sz w:val="27"/>
        </w:rPr>
        <w:t xml:space="preserve">und </w:t>
      </w:r>
      <w:r>
        <w:rPr>
          <w:rFonts w:ascii="Times New Roman" w:hAnsi="Times New Roman"/>
          <w:w w:val="110"/>
          <w:sz w:val="27"/>
        </w:rPr>
        <w:t xml:space="preserve">Gottes Segensbund, der es bewahrte.</w:t>
      </w:r>
    </w:p>
    <w:p>
      <w:pPr>
        <w:pStyle w:val="BodyText"/>
        <w:spacing w:before="7"/>
        <w:rPr>
          <w:rFonts w:ascii="Times New Roman"/>
          <w:sz w:val="27"/>
        </w:rPr>
      </w:pPr>
    </w:p>
    <w:p>
      <w:pPr>
        <w:spacing w:before="0" w:line="247" w:lineRule="auto"/>
        <w:ind w:start="107" w:end="124" w:firstLine="713"/>
        <w:jc w:val="both"/>
        <w:rPr>
          <w:rFonts w:ascii="Times New Roman" w:hAnsi="Times New Roman"/>
          <w:sz w:val="27"/>
        </w:rPr>
      </w:pPr>
      <w:r>
        <w:rPr>
          <w:rFonts w:ascii="Times New Roman" w:hAnsi="Times New Roman"/>
          <w:w w:val="110"/>
          <w:sz w:val="27"/>
        </w:rPr>
        <w:t xml:space="preserve">Nach </w:t>
      </w:r>
      <w:r>
        <w:rPr>
          <w:rFonts w:ascii="Times New Roman" w:hAnsi="Times New Roman"/>
          <w:w w:val="110"/>
          <w:sz w:val="27"/>
        </w:rPr>
        <w:t xml:space="preserve">einem </w:t>
      </w:r>
      <w:r>
        <w:rPr>
          <w:rFonts w:ascii="Times New Roman" w:hAnsi="Times New Roman"/>
          <w:w w:val="110"/>
          <w:sz w:val="27"/>
        </w:rPr>
        <w:t xml:space="preserve">Bericht </w:t>
      </w:r>
      <w:r>
        <w:rPr>
          <w:rFonts w:ascii="Times New Roman" w:hAnsi="Times New Roman"/>
          <w:w w:val="110"/>
          <w:sz w:val="27"/>
        </w:rPr>
        <w:t xml:space="preserve">von </w:t>
      </w:r>
      <w:r>
        <w:rPr>
          <w:rFonts w:ascii="Times New Roman" w:hAnsi="Times New Roman"/>
          <w:w w:val="110"/>
          <w:sz w:val="27"/>
        </w:rPr>
        <w:t xml:space="preserve">John </w:t>
      </w:r>
      <w:r>
        <w:rPr>
          <w:rFonts w:ascii="Times New Roman" w:hAnsi="Times New Roman"/>
          <w:w w:val="110"/>
          <w:sz w:val="27"/>
        </w:rPr>
        <w:t xml:space="preserve">G. </w:t>
      </w:r>
      <w:r>
        <w:rPr>
          <w:rFonts w:ascii="Times New Roman" w:hAnsi="Times New Roman"/>
          <w:w w:val="110"/>
          <w:sz w:val="27"/>
        </w:rPr>
        <w:t xml:space="preserve">Lake </w:t>
      </w:r>
      <w:r>
        <w:rPr>
          <w:rFonts w:ascii="Times New Roman" w:hAnsi="Times New Roman"/>
          <w:w w:val="110"/>
          <w:sz w:val="27"/>
        </w:rPr>
        <w:t xml:space="preserve">lebte </w:t>
      </w:r>
      <w:r>
        <w:rPr>
          <w:rFonts w:ascii="Times New Roman" w:hAnsi="Times New Roman"/>
          <w:w w:val="110"/>
          <w:sz w:val="27"/>
        </w:rPr>
        <w:t xml:space="preserve">das </w:t>
      </w:r>
      <w:r>
        <w:rPr>
          <w:rFonts w:ascii="Times New Roman" w:hAnsi="Times New Roman"/>
          <w:w w:val="110"/>
          <w:sz w:val="27"/>
        </w:rPr>
        <w:t xml:space="preserve">Volk </w:t>
      </w:r>
      <w:r>
        <w:rPr>
          <w:rFonts w:ascii="Times New Roman" w:hAnsi="Times New Roman"/>
          <w:w w:val="110"/>
          <w:sz w:val="27"/>
        </w:rPr>
        <w:t xml:space="preserve">Israel </w:t>
      </w:r>
      <w:r>
        <w:rPr>
          <w:rFonts w:ascii="Times New Roman" w:hAnsi="Times New Roman"/>
          <w:w w:val="110"/>
          <w:sz w:val="27"/>
        </w:rPr>
        <w:t xml:space="preserve">450 </w:t>
      </w:r>
      <w:r>
        <w:rPr>
          <w:rFonts w:ascii="Times New Roman" w:hAnsi="Times New Roman"/>
          <w:w w:val="110"/>
          <w:sz w:val="27"/>
        </w:rPr>
        <w:t xml:space="preserve">Jahre </w:t>
      </w:r>
      <w:r>
        <w:rPr>
          <w:rFonts w:ascii="Times New Roman" w:hAnsi="Times New Roman"/>
          <w:spacing w:val="80"/>
          <w:w w:val="110"/>
          <w:sz w:val="27"/>
        </w:rPr>
        <w:t xml:space="preserve">lang </w:t>
      </w:r>
      <w:r>
        <w:rPr>
          <w:rFonts w:ascii="Times New Roman" w:hAnsi="Times New Roman"/>
          <w:w w:val="110"/>
          <w:sz w:val="27"/>
        </w:rPr>
        <w:t xml:space="preserve">ohne </w:t>
      </w:r>
      <w:r>
        <w:rPr>
          <w:rFonts w:ascii="Times New Roman" w:hAnsi="Times New Roman"/>
          <w:w w:val="110"/>
          <w:sz w:val="27"/>
        </w:rPr>
        <w:t xml:space="preserve">Krankheit. </w:t>
      </w:r>
      <w:r>
        <w:rPr>
          <w:rFonts w:ascii="Times New Roman" w:hAnsi="Times New Roman"/>
          <w:w w:val="110"/>
          <w:sz w:val="27"/>
        </w:rPr>
        <w:t xml:space="preserve">Die </w:t>
      </w:r>
      <w:r>
        <w:rPr>
          <w:rFonts w:ascii="Times New Roman" w:hAnsi="Times New Roman"/>
          <w:w w:val="110"/>
          <w:sz w:val="27"/>
        </w:rPr>
        <w:t xml:space="preserve">einzigen, die </w:t>
      </w:r>
      <w:r>
        <w:rPr>
          <w:rFonts w:ascii="Times New Roman" w:hAnsi="Times New Roman"/>
          <w:w w:val="110"/>
          <w:sz w:val="27"/>
        </w:rPr>
        <w:t xml:space="preserve">in </w:t>
      </w:r>
      <w:r>
        <w:rPr>
          <w:rFonts w:ascii="Times New Roman" w:hAnsi="Times New Roman"/>
          <w:w w:val="110"/>
          <w:sz w:val="27"/>
        </w:rPr>
        <w:t xml:space="preserve">dieser </w:t>
      </w:r>
      <w:r>
        <w:rPr>
          <w:rFonts w:ascii="Times New Roman" w:hAnsi="Times New Roman"/>
          <w:w w:val="110"/>
          <w:sz w:val="27"/>
        </w:rPr>
        <w:t xml:space="preserve">Zeit </w:t>
      </w:r>
      <w:r>
        <w:rPr>
          <w:rFonts w:ascii="Times New Roman" w:hAnsi="Times New Roman"/>
          <w:w w:val="110"/>
          <w:sz w:val="27"/>
        </w:rPr>
        <w:t xml:space="preserve">krank wurden, waren </w:t>
      </w:r>
      <w:r>
        <w:rPr>
          <w:rFonts w:ascii="Times New Roman" w:hAnsi="Times New Roman"/>
          <w:w w:val="110"/>
          <w:sz w:val="27"/>
        </w:rPr>
        <w:t xml:space="preserve">König Asa</w:t>
      </w:r>
      <w:r>
        <w:rPr>
          <w:rFonts w:ascii="Times New Roman" w:hAnsi="Times New Roman"/>
          <w:w w:val="110"/>
          <w:sz w:val="27"/>
        </w:rPr>
        <w:t xml:space="preserve">, der </w:t>
      </w:r>
      <w:r>
        <w:rPr>
          <w:rFonts w:ascii="Times New Roman" w:hAnsi="Times New Roman"/>
          <w:w w:val="110"/>
          <w:sz w:val="27"/>
        </w:rPr>
        <w:t xml:space="preserve">einen </w:t>
      </w:r>
      <w:r>
        <w:rPr>
          <w:rFonts w:ascii="Times New Roman" w:hAnsi="Times New Roman"/>
          <w:w w:val="110"/>
          <w:sz w:val="27"/>
        </w:rPr>
        <w:t xml:space="preserve">Arzt </w:t>
      </w:r>
      <w:r>
        <w:rPr>
          <w:rFonts w:ascii="Times New Roman" w:hAnsi="Times New Roman"/>
          <w:w w:val="110"/>
          <w:sz w:val="27"/>
        </w:rPr>
        <w:t xml:space="preserve">konsultierte</w:t>
      </w:r>
      <w:r>
        <w:rPr>
          <w:rFonts w:ascii="Times New Roman" w:hAnsi="Times New Roman"/>
          <w:w w:val="110"/>
          <w:sz w:val="27"/>
        </w:rPr>
        <w:t xml:space="preserve">, und diejenigen, die </w:t>
      </w:r>
      <w:r>
        <w:rPr>
          <w:rFonts w:ascii="Times New Roman" w:hAnsi="Times New Roman"/>
          <w:w w:val="110"/>
          <w:sz w:val="27"/>
        </w:rPr>
        <w:t xml:space="preserve">die </w:t>
      </w:r>
      <w:r>
        <w:rPr>
          <w:rFonts w:ascii="Times New Roman" w:hAnsi="Times New Roman"/>
          <w:w w:val="110"/>
          <w:sz w:val="27"/>
        </w:rPr>
        <w:t xml:space="preserve">gottlosen </w:t>
      </w:r>
      <w:r>
        <w:rPr>
          <w:rFonts w:ascii="Times New Roman" w:hAnsi="Times New Roman"/>
          <w:w w:val="110"/>
          <w:sz w:val="27"/>
        </w:rPr>
        <w:t xml:space="preserve">Ärzte </w:t>
      </w:r>
      <w:r>
        <w:rPr>
          <w:rFonts w:ascii="Times New Roman" w:hAnsi="Times New Roman"/>
          <w:w w:val="110"/>
          <w:sz w:val="27"/>
        </w:rPr>
        <w:t xml:space="preserve">aus </w:t>
      </w:r>
      <w:r>
        <w:rPr>
          <w:rFonts w:ascii="Times New Roman" w:hAnsi="Times New Roman"/>
          <w:w w:val="110"/>
          <w:sz w:val="27"/>
        </w:rPr>
        <w:t xml:space="preserve">Ägypten </w:t>
      </w:r>
      <w:r>
        <w:rPr>
          <w:rFonts w:ascii="Times New Roman" w:hAnsi="Times New Roman"/>
          <w:w w:val="110"/>
          <w:sz w:val="27"/>
        </w:rPr>
        <w:t xml:space="preserve">konsultierten, </w:t>
      </w:r>
      <w:r>
        <w:rPr>
          <w:rFonts w:ascii="Times New Roman" w:hAnsi="Times New Roman"/>
          <w:w w:val="110"/>
          <w:sz w:val="27"/>
        </w:rPr>
        <w:t xml:space="preserve">die Salomo mitgebracht hatte</w:t>
      </w:r>
      <w:r>
        <w:rPr>
          <w:rFonts w:ascii="Times New Roman" w:hAnsi="Times New Roman"/>
          <w:w w:val="110"/>
          <w:sz w:val="27"/>
        </w:rPr>
        <w:t xml:space="preserve">, als er heidnische Frauen heiratete.</w:t>
      </w:r>
    </w:p>
    <w:p>
      <w:pPr>
        <w:pStyle w:val="BodyText"/>
        <w:spacing w:before="17"/>
        <w:rPr>
          <w:rFonts w:ascii="Times New Roman"/>
          <w:sz w:val="27"/>
        </w:rPr>
      </w:pPr>
    </w:p>
    <w:p>
      <w:pPr>
        <w:tabs>
          <w:tab w:val="left" w:leader="none" w:pos="3964"/>
        </w:tabs>
        <w:spacing w:before="1" w:line="235" w:lineRule="auto"/>
        <w:ind w:start="406" w:end="402" w:hanging="4"/>
        <w:jc w:val="both"/>
        <w:rPr>
          <w:sz w:val="27"/>
        </w:rPr>
      </w:pPr>
      <w:r>
        <w:rPr>
          <w:rFonts w:ascii="Calibri" w:hAnsi="Calibri"/>
          <w:i/>
          <w:sz w:val="27"/>
        </w:rPr>
        <w:t xml:space="preserve">Im </w:t>
      </w:r>
      <w:r>
        <w:rPr>
          <w:rFonts w:ascii="Calibri" w:hAnsi="Calibri"/>
          <w:i/>
          <w:sz w:val="27"/>
        </w:rPr>
        <w:t xml:space="preserve">neununddreißigsten Jahr seiner </w:t>
      </w:r>
      <w:r>
        <w:rPr>
          <w:rFonts w:ascii="Calibri" w:hAnsi="Calibri"/>
          <w:i/>
          <w:sz w:val="27"/>
        </w:rPr>
        <w:t xml:space="preserve">Herrschaft wurde Asa sehr krank </w:t>
      </w:r>
      <w:r>
        <w:rPr>
          <w:rFonts w:ascii="Calibri" w:hAnsi="Calibri"/>
          <w:i/>
          <w:sz w:val="27"/>
        </w:rPr>
        <w:t xml:space="preserve">an </w:t>
      </w:r>
      <w:r>
        <w:rPr>
          <w:rFonts w:ascii="Calibri" w:hAnsi="Calibri"/>
          <w:i/>
          <w:sz w:val="27"/>
        </w:rPr>
        <w:t xml:space="preserve">den </w:t>
      </w:r>
      <w:r>
        <w:rPr>
          <w:rFonts w:ascii="Calibri" w:hAnsi="Calibri"/>
          <w:i/>
          <w:sz w:val="27"/>
        </w:rPr>
        <w:t xml:space="preserve">Füßen, </w:t>
      </w:r>
      <w:r>
        <w:rPr>
          <w:rFonts w:ascii="Calibri" w:hAnsi="Calibri"/>
          <w:i/>
          <w:sz w:val="27"/>
        </w:rPr>
        <w:t xml:space="preserve">und in </w:t>
      </w:r>
      <w:r>
        <w:rPr>
          <w:rFonts w:ascii="Calibri" w:hAnsi="Calibri"/>
          <w:i/>
          <w:sz w:val="27"/>
        </w:rPr>
        <w:t xml:space="preserve">seiner Krankheit </w:t>
      </w:r>
      <w:r>
        <w:rPr>
          <w:rFonts w:ascii="Calibri" w:hAnsi="Calibri"/>
          <w:i/>
          <w:sz w:val="27"/>
        </w:rPr>
        <w:t xml:space="preserve">suchte er nicht den Herrn, sondern die Ärzte. Und </w:t>
      </w:r>
      <w:r>
        <w:rPr>
          <w:rFonts w:ascii="Calibri" w:hAnsi="Calibri"/>
          <w:i/>
          <w:sz w:val="27"/>
        </w:rPr>
        <w:t xml:space="preserve">Asa entschlief mit seinen Vätern und starb im einundvierzigsten Jahr seiner Herrschaft</w:t>
      </w:r>
      <w:r>
        <w:rPr>
          <w:rFonts w:ascii="Calibri" w:hAnsi="Calibri"/>
          <w:i/>
          <w:spacing w:val="-2"/>
          <w:sz w:val="27"/>
        </w:rPr>
        <w:t xml:space="preserve">.</w:t>
      </w:r>
      <w:r>
        <w:rPr>
          <w:rFonts w:ascii="Calibri" w:hAnsi="Calibri"/>
          <w:i/>
          <w:sz w:val="27"/>
        </w:rPr>
        <w:tab/>
        <w:t xml:space="preserve">2 </w:t>
      </w:r>
      <w:r>
        <w:rPr>
          <w:rFonts w:ascii="Calibri" w:hAnsi="Calibri"/>
          <w:i/>
          <w:sz w:val="27"/>
        </w:rPr>
        <w:t xml:space="preserve">Chronik </w:t>
      </w:r>
      <w:r>
        <w:rPr>
          <w:rFonts w:ascii="Calibri" w:hAnsi="Calibri"/>
          <w:i/>
          <w:sz w:val="27"/>
        </w:rPr>
        <w:t xml:space="preserve">1 </w:t>
      </w:r>
      <w:r>
        <w:rPr>
          <w:sz w:val="27"/>
        </w:rPr>
        <w:t xml:space="preserve">6. </w:t>
      </w:r>
      <w:r>
        <w:rPr>
          <w:sz w:val="27"/>
        </w:rPr>
        <w:t xml:space="preserve">J2-yJ</w:t>
      </w:r>
    </w:p>
    <w:p>
      <w:pPr>
        <w:pStyle w:val="BodyText"/>
        <w:spacing w:before="8"/>
        <w:rPr>
          <w:sz w:val="27"/>
        </w:rPr>
      </w:pPr>
    </w:p>
    <w:p>
      <w:pPr>
        <w:spacing w:before="0" w:line="249" w:lineRule="auto"/>
        <w:ind w:start="126" w:end="104" w:firstLine="716"/>
        <w:jc w:val="both"/>
        <w:rPr>
          <w:rFonts w:ascii="Times New Roman" w:hAnsi="Times New Roman"/>
          <w:sz w:val="26"/>
        </w:rPr>
      </w:pPr>
      <w:r>
        <w:rPr>
          <w:rFonts w:ascii="Times New Roman" w:hAnsi="Times New Roman"/>
          <w:w w:val="110"/>
          <w:sz w:val="27"/>
        </w:rPr>
        <w:t xml:space="preserve">Gott </w:t>
      </w:r>
      <w:r>
        <w:rPr>
          <w:rFonts w:ascii="Times New Roman" w:hAnsi="Times New Roman"/>
          <w:w w:val="110"/>
          <w:sz w:val="27"/>
        </w:rPr>
        <w:t xml:space="preserve">hatte </w:t>
      </w:r>
      <w:r>
        <w:rPr>
          <w:rFonts w:ascii="Times New Roman" w:hAnsi="Times New Roman"/>
          <w:w w:val="110"/>
          <w:sz w:val="27"/>
        </w:rPr>
        <w:t xml:space="preserve">am </w:t>
      </w:r>
      <w:r>
        <w:rPr>
          <w:rFonts w:ascii="Times New Roman" w:hAnsi="Times New Roman"/>
          <w:w w:val="110"/>
          <w:sz w:val="27"/>
        </w:rPr>
        <w:t xml:space="preserve">Berg </w:t>
      </w:r>
      <w:r>
        <w:rPr>
          <w:rFonts w:ascii="Times New Roman" w:hAnsi="Times New Roman"/>
          <w:w w:val="110"/>
          <w:sz w:val="27"/>
        </w:rPr>
        <w:t xml:space="preserve">Sinai </w:t>
      </w:r>
      <w:r>
        <w:rPr>
          <w:rFonts w:ascii="Times New Roman" w:hAnsi="Times New Roman"/>
          <w:w w:val="110"/>
          <w:sz w:val="27"/>
        </w:rPr>
        <w:t xml:space="preserve">einen </w:t>
      </w:r>
      <w:r>
        <w:rPr>
          <w:rFonts w:ascii="Times New Roman" w:hAnsi="Times New Roman"/>
          <w:w w:val="110"/>
          <w:sz w:val="27"/>
        </w:rPr>
        <w:t xml:space="preserve">Bund </w:t>
      </w:r>
      <w:r>
        <w:rPr>
          <w:rFonts w:ascii="Times New Roman" w:hAnsi="Times New Roman"/>
          <w:w w:val="110"/>
          <w:sz w:val="27"/>
        </w:rPr>
        <w:t xml:space="preserve">der </w:t>
      </w:r>
      <w:r>
        <w:rPr>
          <w:rFonts w:ascii="Times New Roman" w:hAnsi="Times New Roman"/>
          <w:w w:val="110"/>
          <w:sz w:val="27"/>
        </w:rPr>
        <w:t xml:space="preserve">Gesundheit </w:t>
      </w:r>
      <w:r>
        <w:rPr>
          <w:rFonts w:ascii="Times New Roman" w:hAnsi="Times New Roman"/>
          <w:w w:val="110"/>
          <w:sz w:val="27"/>
        </w:rPr>
        <w:t xml:space="preserve">mit </w:t>
      </w:r>
      <w:r>
        <w:rPr>
          <w:rFonts w:ascii="Times New Roman" w:hAnsi="Times New Roman"/>
          <w:w w:val="110"/>
          <w:sz w:val="27"/>
        </w:rPr>
        <w:t xml:space="preserve">seinem Volk </w:t>
      </w:r>
      <w:r>
        <w:rPr>
          <w:rFonts w:ascii="Times New Roman" w:hAnsi="Times New Roman"/>
          <w:w w:val="110"/>
          <w:sz w:val="27"/>
        </w:rPr>
        <w:t xml:space="preserve">geschlossen. </w:t>
      </w:r>
      <w:r>
        <w:rPr>
          <w:rFonts w:ascii="Times New Roman" w:hAnsi="Times New Roman"/>
          <w:w w:val="110"/>
          <w:sz w:val="27"/>
        </w:rPr>
        <w:t xml:space="preserve">Gottes </w:t>
      </w:r>
      <w:r>
        <w:rPr>
          <w:rFonts w:ascii="Times New Roman" w:hAnsi="Times New Roman"/>
          <w:w w:val="110"/>
          <w:sz w:val="27"/>
        </w:rPr>
        <w:t xml:space="preserve">Wort</w:t>
      </w:r>
      <w:r>
        <w:rPr>
          <w:rFonts w:ascii="Times New Roman" w:hAnsi="Times New Roman"/>
          <w:w w:val="110"/>
          <w:sz w:val="27"/>
        </w:rPr>
        <w:t xml:space="preserve">, das er </w:t>
      </w:r>
      <w:r>
        <w:rPr>
          <w:rFonts w:ascii="Times New Roman" w:hAnsi="Times New Roman"/>
          <w:w w:val="110"/>
          <w:sz w:val="26"/>
        </w:rPr>
        <w:t xml:space="preserve">mit </w:t>
      </w:r>
      <w:r>
        <w:rPr>
          <w:rFonts w:ascii="Times New Roman" w:hAnsi="Times New Roman"/>
          <w:w w:val="110"/>
          <w:sz w:val="26"/>
        </w:rPr>
        <w:t xml:space="preserve">seinem </w:t>
      </w:r>
      <w:r>
        <w:rPr>
          <w:rFonts w:ascii="Times New Roman" w:hAnsi="Times New Roman"/>
          <w:w w:val="110"/>
          <w:sz w:val="26"/>
        </w:rPr>
        <w:t xml:space="preserve">eigenen </w:t>
      </w:r>
      <w:r>
        <w:rPr>
          <w:rFonts w:ascii="Times New Roman" w:hAnsi="Times New Roman"/>
          <w:w w:val="110"/>
          <w:sz w:val="26"/>
        </w:rPr>
        <w:t xml:space="preserve">Mund </w:t>
      </w:r>
      <w:r>
        <w:rPr>
          <w:rFonts w:ascii="Times New Roman" w:hAnsi="Times New Roman"/>
          <w:w w:val="110"/>
          <w:sz w:val="27"/>
        </w:rPr>
        <w:t xml:space="preserve">gesprochen hatte, </w:t>
      </w:r>
      <w:r>
        <w:rPr>
          <w:rFonts w:ascii="Times New Roman" w:hAnsi="Times New Roman"/>
          <w:w w:val="110"/>
          <w:sz w:val="26"/>
        </w:rPr>
        <w:t xml:space="preserve">um </w:t>
      </w:r>
      <w:r>
        <w:rPr>
          <w:rFonts w:ascii="Times New Roman" w:hAnsi="Times New Roman"/>
          <w:w w:val="110"/>
          <w:sz w:val="26"/>
        </w:rPr>
        <w:t xml:space="preserve">sein </w:t>
      </w:r>
      <w:r>
        <w:rPr>
          <w:rFonts w:ascii="Times New Roman" w:hAnsi="Times New Roman"/>
          <w:w w:val="110"/>
          <w:sz w:val="26"/>
        </w:rPr>
        <w:t xml:space="preserve">Volk </w:t>
      </w:r>
      <w:r>
        <w:rPr>
          <w:rFonts w:ascii="Times New Roman" w:hAnsi="Times New Roman"/>
          <w:w w:val="110"/>
          <w:sz w:val="26"/>
        </w:rPr>
        <w:t xml:space="preserve">zu segnen</w:t>
      </w:r>
      <w:r>
        <w:rPr>
          <w:rFonts w:ascii="Times New Roman" w:hAnsi="Times New Roman"/>
          <w:w w:val="110"/>
          <w:sz w:val="26"/>
        </w:rPr>
        <w:t xml:space="preserve">, war </w:t>
      </w:r>
      <w:r>
        <w:rPr>
          <w:rFonts w:ascii="Times New Roman" w:hAnsi="Times New Roman"/>
          <w:w w:val="110"/>
          <w:sz w:val="26"/>
        </w:rPr>
        <w:t xml:space="preserve">ein </w:t>
      </w:r>
      <w:r>
        <w:rPr>
          <w:rFonts w:ascii="Times New Roman" w:hAnsi="Times New Roman"/>
          <w:w w:val="110"/>
          <w:sz w:val="27"/>
        </w:rPr>
        <w:t xml:space="preserve">unüberwindbarer </w:t>
      </w:r>
      <w:r>
        <w:rPr>
          <w:rFonts w:ascii="Times New Roman" w:hAnsi="Times New Roman"/>
          <w:w w:val="110"/>
          <w:sz w:val="27"/>
        </w:rPr>
        <w:t xml:space="preserve">Schild </w:t>
      </w:r>
      <w:r>
        <w:rPr>
          <w:rFonts w:ascii="Times New Roman" w:hAnsi="Times New Roman"/>
          <w:w w:val="110"/>
          <w:sz w:val="27"/>
        </w:rPr>
        <w:t xml:space="preserve">gegen </w:t>
      </w:r>
      <w:r>
        <w:rPr>
          <w:rFonts w:ascii="Times New Roman" w:hAnsi="Times New Roman"/>
          <w:w w:val="110"/>
          <w:sz w:val="27"/>
        </w:rPr>
        <w:t xml:space="preserve">alle </w:t>
      </w:r>
      <w:r>
        <w:rPr>
          <w:rFonts w:ascii="Times New Roman" w:hAnsi="Times New Roman"/>
          <w:w w:val="110"/>
          <w:sz w:val="27"/>
        </w:rPr>
        <w:t xml:space="preserve">Krankheiten. </w:t>
      </w:r>
      <w:r>
        <w:rPr>
          <w:rFonts w:ascii="Times New Roman" w:hAnsi="Times New Roman"/>
          <w:w w:val="110"/>
          <w:sz w:val="27"/>
        </w:rPr>
        <w:t xml:space="preserve">Gottes </w:t>
      </w:r>
      <w:r>
        <w:rPr>
          <w:rFonts w:ascii="Times New Roman" w:hAnsi="Times New Roman"/>
          <w:w w:val="110"/>
          <w:sz w:val="27"/>
        </w:rPr>
        <w:t xml:space="preserve">ganzer </w:t>
      </w:r>
      <w:r>
        <w:rPr>
          <w:rFonts w:ascii="Times New Roman" w:hAnsi="Times New Roman"/>
          <w:w w:val="110"/>
          <w:sz w:val="27"/>
        </w:rPr>
        <w:t xml:space="preserve">Segen </w:t>
      </w:r>
      <w:r>
        <w:rPr>
          <w:rFonts w:ascii="Times New Roman" w:hAnsi="Times New Roman"/>
          <w:w w:val="110"/>
          <w:sz w:val="27"/>
        </w:rPr>
        <w:t xml:space="preserve">und </w:t>
      </w:r>
      <w:r>
        <w:rPr>
          <w:rFonts w:ascii="Times New Roman" w:hAnsi="Times New Roman"/>
          <w:w w:val="110"/>
          <w:sz w:val="27"/>
        </w:rPr>
        <w:t xml:space="preserve">Schalom </w:t>
      </w:r>
      <w:r>
        <w:rPr>
          <w:rFonts w:ascii="Times New Roman" w:hAnsi="Times New Roman"/>
          <w:w w:val="110"/>
          <w:sz w:val="27"/>
        </w:rPr>
        <w:t xml:space="preserve">(Frieden)</w:t>
      </w:r>
      <w:r>
        <w:rPr>
          <w:rFonts w:ascii="Times New Roman" w:hAnsi="Times New Roman"/>
          <w:w w:val="110"/>
          <w:sz w:val="27"/>
        </w:rPr>
        <w:t xml:space="preserve">, </w:t>
      </w:r>
      <w:r>
        <w:rPr>
          <w:rFonts w:ascii="Times New Roman" w:hAnsi="Times New Roman"/>
          <w:w w:val="110"/>
          <w:sz w:val="27"/>
        </w:rPr>
        <w:t xml:space="preserve">sein </w:t>
      </w:r>
      <w:r>
        <w:rPr>
          <w:rFonts w:ascii="Times New Roman" w:hAnsi="Times New Roman"/>
          <w:w w:val="110"/>
          <w:sz w:val="27"/>
        </w:rPr>
        <w:t xml:space="preserve">Frieden, sein </w:t>
      </w:r>
      <w:r>
        <w:rPr>
          <w:rFonts w:ascii="Times New Roman" w:hAnsi="Times New Roman"/>
          <w:w w:val="110"/>
          <w:sz w:val="27"/>
        </w:rPr>
        <w:t xml:space="preserve">Wohlstand, </w:t>
      </w:r>
      <w:r>
        <w:rPr>
          <w:rFonts w:ascii="Times New Roman" w:hAnsi="Times New Roman"/>
          <w:w w:val="110"/>
          <w:sz w:val="27"/>
        </w:rPr>
        <w:t xml:space="preserve">seine </w:t>
      </w:r>
      <w:r>
        <w:rPr>
          <w:rFonts w:ascii="Times New Roman" w:hAnsi="Times New Roman"/>
          <w:w w:val="110"/>
          <w:sz w:val="27"/>
        </w:rPr>
        <w:t xml:space="preserve">Gesundheit, </w:t>
      </w:r>
      <w:r>
        <w:rPr>
          <w:rFonts w:ascii="Times New Roman" w:hAnsi="Times New Roman"/>
          <w:w w:val="110"/>
          <w:sz w:val="27"/>
        </w:rPr>
        <w:t xml:space="preserve">seine </w:t>
      </w:r>
      <w:r>
        <w:rPr>
          <w:rFonts w:ascii="Times New Roman" w:hAnsi="Times New Roman"/>
          <w:w w:val="110"/>
          <w:sz w:val="27"/>
        </w:rPr>
        <w:t xml:space="preserve">Stärke, </w:t>
      </w:r>
      <w:r>
        <w:rPr>
          <w:rFonts w:ascii="Times New Roman" w:hAnsi="Times New Roman"/>
          <w:w w:val="110"/>
          <w:sz w:val="27"/>
        </w:rPr>
        <w:t xml:space="preserve">seine </w:t>
      </w:r>
      <w:r>
        <w:rPr>
          <w:rFonts w:ascii="Times New Roman" w:hAnsi="Times New Roman"/>
          <w:w w:val="110"/>
          <w:sz w:val="27"/>
        </w:rPr>
        <w:t xml:space="preserve">Armeen </w:t>
      </w:r>
      <w:r>
        <w:rPr>
          <w:rFonts w:ascii="Times New Roman" w:hAnsi="Times New Roman"/>
          <w:w w:val="110"/>
          <w:sz w:val="27"/>
        </w:rPr>
        <w:t xml:space="preserve">waren </w:t>
      </w:r>
      <w:r>
        <w:rPr>
          <w:rFonts w:ascii="Times New Roman" w:hAnsi="Times New Roman"/>
          <w:w w:val="110"/>
          <w:sz w:val="26"/>
        </w:rPr>
        <w:t xml:space="preserve">sein </w:t>
      </w:r>
      <w:r>
        <w:rPr>
          <w:rFonts w:ascii="Times New Roman" w:hAnsi="Times New Roman"/>
          <w:w w:val="110"/>
          <w:sz w:val="26"/>
        </w:rPr>
        <w:t xml:space="preserve">Liebesbund </w:t>
      </w:r>
      <w:r>
        <w:rPr>
          <w:rFonts w:ascii="Times New Roman" w:hAnsi="Times New Roman"/>
          <w:w w:val="110"/>
          <w:sz w:val="26"/>
        </w:rPr>
        <w:t xml:space="preserve">über </w:t>
      </w:r>
      <w:r>
        <w:rPr>
          <w:rFonts w:ascii="Times New Roman" w:hAnsi="Times New Roman"/>
          <w:w w:val="110"/>
          <w:sz w:val="26"/>
        </w:rPr>
        <w:t xml:space="preserve">seine </w:t>
      </w:r>
      <w:r>
        <w:rPr>
          <w:rFonts w:ascii="Times New Roman" w:hAnsi="Times New Roman"/>
          <w:w w:val="110"/>
          <w:sz w:val="26"/>
        </w:rPr>
        <w:t xml:space="preserve">Kinder, </w:t>
      </w:r>
      <w:r>
        <w:rPr>
          <w:rFonts w:ascii="Times New Roman" w:hAnsi="Times New Roman"/>
          <w:spacing w:val="40"/>
          <w:w w:val="110"/>
          <w:sz w:val="26"/>
        </w:rPr>
        <w:t xml:space="preserve">solange sie </w:t>
      </w:r>
      <w:r>
        <w:rPr>
          <w:rFonts w:ascii="Times New Roman" w:hAnsi="Times New Roman"/>
          <w:w w:val="110"/>
          <w:sz w:val="26"/>
        </w:rPr>
        <w:t xml:space="preserve">ihn </w:t>
      </w:r>
      <w:r>
        <w:rPr>
          <w:rFonts w:ascii="Times New Roman" w:hAnsi="Times New Roman"/>
          <w:w w:val="110"/>
          <w:sz w:val="26"/>
        </w:rPr>
        <w:t xml:space="preserve">nicht </w:t>
      </w:r>
      <w:r>
        <w:rPr>
          <w:rFonts w:ascii="Times New Roman" w:hAnsi="Times New Roman"/>
          <w:w w:val="110"/>
          <w:sz w:val="26"/>
        </w:rPr>
        <w:t xml:space="preserve">brachen. </w:t>
      </w:r>
      <w:r>
        <w:rPr>
          <w:rFonts w:ascii="Times New Roman" w:hAnsi="Times New Roman"/>
          <w:w w:val="110"/>
          <w:sz w:val="26"/>
        </w:rPr>
        <w:t xml:space="preserve">König </w:t>
      </w:r>
      <w:r>
        <w:rPr>
          <w:rFonts w:ascii="Times New Roman" w:hAnsi="Times New Roman"/>
          <w:w w:val="110"/>
          <w:sz w:val="26"/>
        </w:rPr>
        <w:t xml:space="preserve">Asa zog </w:t>
      </w:r>
      <w:r>
        <w:rPr>
          <w:rFonts w:ascii="Times New Roman" w:hAnsi="Times New Roman"/>
          <w:w w:val="110"/>
          <w:sz w:val="26"/>
        </w:rPr>
        <w:t xml:space="preserve">jedoch </w:t>
      </w:r>
      <w:r>
        <w:rPr>
          <w:rFonts w:ascii="Times New Roman" w:hAnsi="Times New Roman"/>
          <w:w w:val="110"/>
          <w:sz w:val="27"/>
        </w:rPr>
        <w:t xml:space="preserve">menschliches </w:t>
      </w:r>
      <w:r>
        <w:rPr>
          <w:rFonts w:ascii="Times New Roman" w:hAnsi="Times New Roman"/>
          <w:w w:val="110"/>
          <w:sz w:val="27"/>
        </w:rPr>
        <w:t xml:space="preserve">Wissen </w:t>
      </w:r>
      <w:r>
        <w:rPr>
          <w:rFonts w:ascii="Times New Roman" w:hAnsi="Times New Roman"/>
          <w:w w:val="110"/>
          <w:sz w:val="27"/>
        </w:rPr>
        <w:t xml:space="preserve">dem </w:t>
      </w:r>
      <w:r>
        <w:rPr>
          <w:rFonts w:ascii="Times New Roman" w:hAnsi="Times New Roman"/>
          <w:w w:val="110"/>
          <w:sz w:val="27"/>
        </w:rPr>
        <w:t xml:space="preserve">Bund </w:t>
      </w:r>
      <w:r>
        <w:rPr>
          <w:rFonts w:ascii="Times New Roman" w:hAnsi="Times New Roman"/>
          <w:w w:val="110"/>
          <w:sz w:val="27"/>
        </w:rPr>
        <w:t xml:space="preserve">Gottes </w:t>
      </w:r>
      <w:r>
        <w:rPr>
          <w:rFonts w:ascii="Times New Roman" w:hAnsi="Times New Roman"/>
          <w:w w:val="110"/>
          <w:sz w:val="26"/>
        </w:rPr>
        <w:t xml:space="preserve">vor</w:t>
      </w:r>
      <w:r>
        <w:rPr>
          <w:rFonts w:ascii="Times New Roman" w:hAnsi="Times New Roman"/>
          <w:w w:val="110"/>
          <w:sz w:val="27"/>
        </w:rPr>
        <w:t xml:space="preserve">, und </w:t>
      </w:r>
      <w:r>
        <w:rPr>
          <w:rFonts w:ascii="Times New Roman" w:hAnsi="Times New Roman"/>
          <w:w w:val="110"/>
          <w:sz w:val="27"/>
        </w:rPr>
        <w:t xml:space="preserve">diese </w:t>
      </w:r>
      <w:r>
        <w:rPr>
          <w:rFonts w:ascii="Times New Roman" w:hAnsi="Times New Roman"/>
          <w:w w:val="110"/>
          <w:sz w:val="26"/>
        </w:rPr>
        <w:t xml:space="preserve">Entscheidung </w:t>
      </w:r>
      <w:r>
        <w:rPr>
          <w:rFonts w:ascii="Times New Roman" w:hAnsi="Times New Roman"/>
          <w:w w:val="110"/>
          <w:sz w:val="26"/>
        </w:rPr>
        <w:t xml:space="preserve">führte</w:t>
      </w:r>
      <w:r>
        <w:rPr>
          <w:rFonts w:ascii="Times New Roman" w:hAnsi="Times New Roman"/>
          <w:w w:val="110"/>
          <w:sz w:val="26"/>
        </w:rPr>
        <w:t xml:space="preserve">, wie die Adams, </w:t>
      </w:r>
      <w:r>
        <w:rPr>
          <w:rFonts w:ascii="Times New Roman" w:hAnsi="Times New Roman"/>
          <w:w w:val="110"/>
          <w:sz w:val="26"/>
        </w:rPr>
        <w:t xml:space="preserve">zu </w:t>
      </w:r>
      <w:r>
        <w:rPr>
          <w:rFonts w:ascii="Times New Roman" w:hAnsi="Times New Roman"/>
          <w:spacing w:val="40"/>
          <w:w w:val="110"/>
          <w:sz w:val="26"/>
        </w:rPr>
        <w:t xml:space="preserve">seinem </w:t>
      </w:r>
      <w:r>
        <w:rPr>
          <w:rFonts w:ascii="Times New Roman" w:hAnsi="Times New Roman"/>
          <w:w w:val="110"/>
          <w:sz w:val="26"/>
        </w:rPr>
        <w:t xml:space="preserve">Tod.</w:t>
      </w:r>
    </w:p>
    <w:p>
      <w:pPr>
        <w:spacing w:after="0" w:line="249" w:lineRule="auto"/>
        <w:jc w:val="both"/>
        <w:rPr>
          <w:rFonts w:ascii="Times New Roman" w:hAnsi="Times New Roman"/>
          <w:sz w:val="26"/>
        </w:rPr>
        <w:sectPr>
          <w:pgSz w:w="8520" w:h="12760"/>
          <w:pgMar w:top="680" w:right="1120" w:bottom="280" w:left="680"/>
        </w:sectPr>
      </w:pPr>
    </w:p>
    <w:p>
      <w:pPr>
        <w:pStyle w:val="BodyText"/>
        <w:spacing w:line="192" w:lineRule="exact"/>
        <w:ind w:start="4357"/>
        <w:rPr>
          <w:rFonts w:ascii="Times New Roman"/>
          <w:sz w:val="19"/>
        </w:rPr>
      </w:pPr>
      <w:r>
        <w:rPr>
          <w:rFonts w:ascii="Times New Roman"/>
          <w:position w:val="-3"/>
          <w:sz w:val="19"/>
        </w:rPr>
        <w:drawing>
          <wp:inline distT="0" distB="0" distL="0" distR="0">
            <wp:extent cx="1530950" cy="121920"/>
            <wp:effectExtent l="0" t="0" r="0" b="0"/>
            <wp:docPr id="745" name="Image 745"/>
            <wp:cNvGraphicFramePr>
              <a:graphicFrameLocks/>
            </wp:cNvGraphicFramePr>
            <a:graphic>
              <a:graphicData uri="http://schemas.openxmlformats.org/drawingml/2006/picture">
                <pic:pic>
                  <pic:nvPicPr>
                    <pic:cNvPr id="745" name="Image 745"/>
                    <pic:cNvPicPr/>
                  </pic:nvPicPr>
                  <pic:blipFill>
                    <a:blip r:embed="rId264" cstate="print"/>
                    <a:stretch>
                      <a:fillRect/>
                    </a:stretch>
                  </pic:blipFill>
                  <pic:spPr>
                    <a:xfrm>
                      <a:off x="0" y="0"/>
                      <a:ext cx="1530950" cy="121920"/>
                    </a:xfrm>
                    <a:prstGeom prst="rect">
                      <a:avLst/>
                    </a:prstGeom>
                  </pic:spPr>
                </pic:pic>
              </a:graphicData>
            </a:graphic>
          </wp:inline>
        </w:drawing>
      </w:r>
      <w:r>
        <w:rPr>
          <w:rFonts w:ascii="Times New Roman"/>
          <w:position w:val="-3"/>
          <w:sz w:val="19"/>
        </w:rPr>
      </w:r>
    </w:p>
    <w:p>
      <w:pPr>
        <w:spacing w:before="309" w:line="244" w:lineRule="auto"/>
        <w:ind w:start="119" w:end="285" w:firstLine="726"/>
        <w:jc w:val="both"/>
        <w:rPr>
          <w:rFonts w:ascii="Times New Roman" w:hAnsi="Times New Roman"/>
          <w:sz w:val="27"/>
        </w:rPr>
      </w:pPr>
      <w:r>
        <w:rPr>
          <w:rFonts w:ascii="Times New Roman" w:hAnsi="Times New Roman"/>
          <w:w w:val="105"/>
          <w:sz w:val="27"/>
        </w:rPr>
        <w:t xml:space="preserve">Derselbe </w:t>
      </w:r>
      <w:r>
        <w:rPr>
          <w:rFonts w:ascii="Times New Roman" w:hAnsi="Times New Roman"/>
          <w:w w:val="105"/>
          <w:sz w:val="27"/>
        </w:rPr>
        <w:t xml:space="preserve">Segen </w:t>
      </w:r>
      <w:r>
        <w:rPr>
          <w:rFonts w:ascii="Times New Roman" w:hAnsi="Times New Roman"/>
          <w:w w:val="105"/>
          <w:sz w:val="27"/>
        </w:rPr>
        <w:t xml:space="preserve">des </w:t>
      </w:r>
      <w:r>
        <w:rPr>
          <w:rFonts w:ascii="Times New Roman" w:hAnsi="Times New Roman"/>
          <w:w w:val="105"/>
          <w:sz w:val="27"/>
        </w:rPr>
        <w:t xml:space="preserve">Lebens </w:t>
      </w:r>
      <w:r>
        <w:rPr>
          <w:rFonts w:ascii="Times New Roman" w:hAnsi="Times New Roman"/>
          <w:w w:val="105"/>
          <w:sz w:val="27"/>
        </w:rPr>
        <w:t xml:space="preserve">und der Gesundheit </w:t>
      </w:r>
      <w:r>
        <w:rPr>
          <w:rFonts w:ascii="Times New Roman" w:hAnsi="Times New Roman"/>
          <w:w w:val="105"/>
          <w:sz w:val="27"/>
        </w:rPr>
        <w:t xml:space="preserve">gilt </w:t>
      </w:r>
      <w:r>
        <w:rPr>
          <w:rFonts w:ascii="Times New Roman" w:hAnsi="Times New Roman"/>
          <w:w w:val="105"/>
          <w:sz w:val="27"/>
        </w:rPr>
        <w:t xml:space="preserve">für uns </w:t>
      </w:r>
      <w:r>
        <w:rPr>
          <w:rFonts w:ascii="Times New Roman" w:hAnsi="Times New Roman"/>
          <w:w w:val="105"/>
          <w:sz w:val="27"/>
        </w:rPr>
        <w:t xml:space="preserve">in Jesus </w:t>
      </w:r>
      <w:r>
        <w:rPr>
          <w:rFonts w:ascii="Times New Roman" w:hAnsi="Times New Roman"/>
          <w:w w:val="105"/>
          <w:sz w:val="27"/>
        </w:rPr>
        <w:t xml:space="preserve">Christus</w:t>
      </w:r>
      <w:r>
        <w:rPr>
          <w:rFonts w:ascii="Times New Roman" w:hAnsi="Times New Roman"/>
          <w:w w:val="105"/>
          <w:sz w:val="27"/>
        </w:rPr>
        <w:t xml:space="preserve">, </w:t>
      </w:r>
      <w:r>
        <w:rPr>
          <w:rFonts w:ascii="Times New Roman" w:hAnsi="Times New Roman"/>
          <w:w w:val="105"/>
          <w:sz w:val="27"/>
        </w:rPr>
        <w:t xml:space="preserve">der </w:t>
      </w:r>
      <w:r>
        <w:rPr>
          <w:rFonts w:ascii="Times New Roman" w:hAnsi="Times New Roman"/>
          <w:w w:val="105"/>
          <w:sz w:val="27"/>
        </w:rPr>
        <w:t xml:space="preserve">Tod, </w:t>
      </w:r>
      <w:r>
        <w:rPr>
          <w:rFonts w:ascii="Times New Roman" w:hAnsi="Times New Roman"/>
          <w:w w:val="105"/>
          <w:sz w:val="27"/>
        </w:rPr>
        <w:t xml:space="preserve">Krankheit, </w:t>
      </w:r>
      <w:r>
        <w:rPr>
          <w:rFonts w:ascii="Times New Roman" w:hAnsi="Times New Roman"/>
          <w:w w:val="105"/>
          <w:sz w:val="27"/>
        </w:rPr>
        <w:t xml:space="preserve">Armut, Schmerz und Sünde </w:t>
      </w:r>
      <w:r>
        <w:rPr>
          <w:rFonts w:ascii="Times New Roman" w:hAnsi="Times New Roman"/>
          <w:w w:val="105"/>
          <w:sz w:val="27"/>
        </w:rPr>
        <w:t xml:space="preserve">überwunden hat.</w:t>
      </w:r>
    </w:p>
    <w:p>
      <w:pPr>
        <w:pStyle w:val="BodyText"/>
        <w:spacing w:before="25"/>
        <w:rPr>
          <w:rFonts w:ascii="Times New Roman"/>
          <w:sz w:val="27"/>
        </w:rPr>
      </w:pPr>
    </w:p>
    <w:p>
      <w:pPr>
        <w:spacing w:before="1" w:line="268" w:lineRule="auto"/>
        <w:ind w:start="417" w:end="554" w:firstLine="8"/>
        <w:jc w:val="both"/>
        <w:rPr>
          <w:rFonts w:ascii="Times New Roman" w:hAnsi="Times New Roman"/>
          <w:i/>
          <w:sz w:val="25"/>
        </w:rPr>
      </w:pPr>
      <w:r>
        <w:rPr>
          <w:rFonts w:ascii="Times New Roman" w:hAnsi="Times New Roman"/>
          <w:i/>
          <w:w w:val="105"/>
          <w:sz w:val="25"/>
        </w:rPr>
        <w:t xml:space="preserve">Denn </w:t>
      </w:r>
      <w:r>
        <w:rPr>
          <w:rFonts w:ascii="Times New Roman" w:hAnsi="Times New Roman"/>
          <w:i/>
          <w:w w:val="105"/>
          <w:sz w:val="25"/>
        </w:rPr>
        <w:t xml:space="preserve">wenn </w:t>
      </w:r>
      <w:r>
        <w:rPr>
          <w:rFonts w:ascii="Times New Roman" w:hAnsi="Times New Roman"/>
          <w:i/>
          <w:w w:val="105"/>
          <w:sz w:val="25"/>
        </w:rPr>
        <w:t xml:space="preserve">durch </w:t>
      </w:r>
      <w:r>
        <w:rPr>
          <w:rFonts w:ascii="Times New Roman" w:hAnsi="Times New Roman"/>
          <w:i/>
          <w:w w:val="105"/>
          <w:sz w:val="25"/>
        </w:rPr>
        <w:t xml:space="preserve">eines </w:t>
      </w:r>
      <w:r>
        <w:rPr>
          <w:rFonts w:ascii="Times New Roman" w:hAnsi="Times New Roman"/>
          <w:i/>
          <w:w w:val="105"/>
          <w:sz w:val="25"/>
        </w:rPr>
        <w:t xml:space="preserve">Menschen </w:t>
      </w:r>
      <w:r>
        <w:rPr>
          <w:rFonts w:ascii="Times New Roman" w:hAnsi="Times New Roman"/>
          <w:i/>
          <w:w w:val="105"/>
          <w:sz w:val="25"/>
        </w:rPr>
        <w:t xml:space="preserve">Schuld </w:t>
      </w:r>
      <w:r>
        <w:rPr>
          <w:rFonts w:ascii="Times New Roman" w:hAnsi="Times New Roman"/>
          <w:i/>
          <w:w w:val="105"/>
          <w:sz w:val="25"/>
        </w:rPr>
        <w:t xml:space="preserve">der </w:t>
      </w:r>
      <w:r>
        <w:rPr>
          <w:rFonts w:ascii="Times New Roman" w:hAnsi="Times New Roman"/>
          <w:w w:val="105"/>
          <w:sz w:val="25"/>
        </w:rPr>
        <w:t xml:space="preserve">Tod </w:t>
      </w:r>
      <w:r>
        <w:rPr>
          <w:rFonts w:ascii="Times New Roman" w:hAnsi="Times New Roman"/>
          <w:i/>
          <w:w w:val="105"/>
          <w:sz w:val="25"/>
        </w:rPr>
        <w:t xml:space="preserve">herrschte, so </w:t>
      </w:r>
      <w:r>
        <w:rPr>
          <w:rFonts w:ascii="Times New Roman" w:hAnsi="Times New Roman"/>
          <w:i/>
          <w:w w:val="105"/>
          <w:sz w:val="25"/>
        </w:rPr>
        <w:t xml:space="preserve">werden </w:t>
      </w:r>
      <w:r>
        <w:rPr>
          <w:rFonts w:ascii="Times New Roman" w:hAnsi="Times New Roman"/>
          <w:i/>
          <w:w w:val="105"/>
          <w:sz w:val="25"/>
        </w:rPr>
        <w:t xml:space="preserve">sie </w:t>
      </w:r>
      <w:r>
        <w:rPr>
          <w:rFonts w:ascii="Times New Roman" w:hAnsi="Times New Roman"/>
          <w:i/>
          <w:w w:val="105"/>
          <w:sz w:val="25"/>
        </w:rPr>
        <w:t xml:space="preserve">umso mehr </w:t>
      </w:r>
      <w:r>
        <w:rPr>
          <w:rFonts w:ascii="Times New Roman" w:hAnsi="Times New Roman"/>
          <w:i/>
          <w:w w:val="105"/>
          <w:sz w:val="25"/>
        </w:rPr>
        <w:t xml:space="preserve">im </w:t>
      </w:r>
      <w:r>
        <w:rPr>
          <w:rFonts w:ascii="Times New Roman" w:hAnsi="Times New Roman"/>
          <w:i/>
          <w:w w:val="105"/>
          <w:sz w:val="25"/>
        </w:rPr>
        <w:t xml:space="preserve">Leben </w:t>
      </w:r>
      <w:r>
        <w:rPr>
          <w:rFonts w:ascii="Times New Roman" w:hAnsi="Times New Roman"/>
          <w:i/>
          <w:w w:val="105"/>
          <w:sz w:val="25"/>
        </w:rPr>
        <w:t xml:space="preserve">herrschen </w:t>
      </w:r>
      <w:r>
        <w:rPr>
          <w:rFonts w:ascii="Times New Roman" w:hAnsi="Times New Roman"/>
          <w:i/>
          <w:w w:val="105"/>
          <w:sz w:val="25"/>
        </w:rPr>
        <w:t xml:space="preserve">durch </w:t>
      </w:r>
      <w:r>
        <w:rPr>
          <w:rFonts w:ascii="Times New Roman" w:hAnsi="Times New Roman"/>
          <w:i/>
          <w:w w:val="105"/>
          <w:sz w:val="25"/>
        </w:rPr>
        <w:t xml:space="preserve">einen</w:t>
      </w:r>
      <w:r>
        <w:rPr>
          <w:rFonts w:ascii="Times New Roman" w:hAnsi="Times New Roman"/>
          <w:i/>
          <w:w w:val="105"/>
          <w:sz w:val="25"/>
        </w:rPr>
        <w:t xml:space="preserve">, Jesus Christus, der die Fülle der Gnade </w:t>
      </w:r>
      <w:r>
        <w:rPr>
          <w:rFonts w:ascii="Times New Roman" w:hAnsi="Times New Roman"/>
          <w:i/>
          <w:w w:val="105"/>
          <w:sz w:val="25"/>
        </w:rPr>
        <w:t xml:space="preserve">und der Gabe </w:t>
      </w:r>
      <w:r>
        <w:rPr>
          <w:rFonts w:ascii="Times New Roman" w:hAnsi="Times New Roman"/>
          <w:i/>
          <w:w w:val="105"/>
          <w:sz w:val="25"/>
        </w:rPr>
        <w:t xml:space="preserve">der </w:t>
      </w:r>
      <w:r>
        <w:rPr>
          <w:rFonts w:ascii="Times New Roman" w:hAnsi="Times New Roman"/>
          <w:i/>
          <w:w w:val="105"/>
          <w:sz w:val="25"/>
        </w:rPr>
        <w:t xml:space="preserve">Gerechtigkeit </w:t>
      </w:r>
      <w:r>
        <w:rPr>
          <w:rFonts w:ascii="Times New Roman" w:hAnsi="Times New Roman"/>
          <w:i/>
          <w:w w:val="105"/>
          <w:sz w:val="25"/>
        </w:rPr>
        <w:t xml:space="preserve">empfängt.</w:t>
      </w:r>
    </w:p>
    <w:p>
      <w:pPr>
        <w:spacing w:before="0" w:line="268" w:lineRule="auto"/>
        <w:ind w:start="414" w:end="556" w:firstLine="10"/>
        <w:jc w:val="both"/>
        <w:rPr>
          <w:rFonts w:ascii="Times New Roman" w:hAnsi="Times New Roman"/>
          <w:i/>
          <w:sz w:val="25"/>
        </w:rPr>
      </w:pPr>
      <w:r>
        <w:rPr>
          <w:rFonts w:ascii="Times New Roman" w:hAnsi="Times New Roman"/>
          <w:i/>
          <w:w w:val="105"/>
          <w:sz w:val="25"/>
        </w:rPr>
        <w:t xml:space="preserve">Denn </w:t>
      </w:r>
      <w:r>
        <w:rPr>
          <w:rFonts w:ascii="Times New Roman" w:hAnsi="Times New Roman"/>
          <w:i/>
          <w:w w:val="105"/>
          <w:sz w:val="25"/>
        </w:rPr>
        <w:t xml:space="preserve">wenn </w:t>
      </w:r>
      <w:r>
        <w:rPr>
          <w:rFonts w:ascii="Times New Roman" w:hAnsi="Times New Roman"/>
          <w:i/>
          <w:w w:val="105"/>
          <w:sz w:val="25"/>
        </w:rPr>
        <w:t xml:space="preserve">durch </w:t>
      </w:r>
      <w:r>
        <w:rPr>
          <w:rFonts w:ascii="Times New Roman" w:hAnsi="Times New Roman"/>
          <w:i/>
          <w:w w:val="105"/>
          <w:sz w:val="25"/>
        </w:rPr>
        <w:t xml:space="preserve">die </w:t>
      </w:r>
      <w:r>
        <w:rPr>
          <w:rFonts w:ascii="Times New Roman" w:hAnsi="Times New Roman"/>
          <w:i/>
          <w:w w:val="105"/>
          <w:sz w:val="25"/>
        </w:rPr>
        <w:t xml:space="preserve">Übertretung </w:t>
      </w:r>
      <w:r>
        <w:rPr>
          <w:rFonts w:ascii="Times New Roman" w:hAnsi="Times New Roman"/>
          <w:i/>
          <w:w w:val="105"/>
          <w:sz w:val="25"/>
        </w:rPr>
        <w:t xml:space="preserve">eines </w:t>
      </w:r>
      <w:r>
        <w:rPr>
          <w:rFonts w:ascii="Times New Roman" w:hAnsi="Times New Roman"/>
          <w:i/>
          <w:w w:val="105"/>
          <w:sz w:val="25"/>
        </w:rPr>
        <w:t xml:space="preserve">Menschen der </w:t>
      </w:r>
      <w:r>
        <w:rPr>
          <w:rFonts w:ascii="Times New Roman" w:hAnsi="Times New Roman"/>
          <w:i/>
          <w:w w:val="105"/>
          <w:sz w:val="25"/>
        </w:rPr>
        <w:t xml:space="preserve">Tod </w:t>
      </w:r>
      <w:r>
        <w:rPr>
          <w:rFonts w:ascii="Times New Roman" w:hAnsi="Times New Roman"/>
          <w:i/>
          <w:w w:val="105"/>
          <w:sz w:val="25"/>
        </w:rPr>
        <w:t xml:space="preserve">durch einen Menschen </w:t>
      </w:r>
      <w:r>
        <w:rPr>
          <w:rFonts w:ascii="Times New Roman" w:hAnsi="Times New Roman"/>
          <w:i/>
          <w:w w:val="105"/>
          <w:sz w:val="25"/>
        </w:rPr>
        <w:t xml:space="preserve">herrschte, so </w:t>
      </w:r>
      <w:r>
        <w:rPr>
          <w:rFonts w:ascii="Times New Roman" w:hAnsi="Times New Roman"/>
          <w:i/>
          <w:w w:val="105"/>
          <w:sz w:val="25"/>
        </w:rPr>
        <w:t xml:space="preserve">werden </w:t>
      </w:r>
      <w:r>
        <w:rPr>
          <w:rFonts w:ascii="Times New Roman" w:hAnsi="Times New Roman"/>
          <w:i/>
          <w:w w:val="105"/>
          <w:sz w:val="25"/>
        </w:rPr>
        <w:t xml:space="preserve">umso mehr </w:t>
      </w:r>
      <w:r>
        <w:rPr>
          <w:rFonts w:ascii="Times New Roman" w:hAnsi="Times New Roman"/>
          <w:i/>
          <w:w w:val="105"/>
          <w:sz w:val="25"/>
        </w:rPr>
        <w:t xml:space="preserve">die</w:t>
      </w:r>
      <w:r>
        <w:rPr>
          <w:rFonts w:ascii="Times New Roman" w:hAnsi="Times New Roman"/>
          <w:i/>
          <w:w w:val="105"/>
          <w:sz w:val="25"/>
        </w:rPr>
        <w:t xml:space="preserve">, die die </w:t>
      </w:r>
      <w:r>
        <w:rPr>
          <w:rFonts w:ascii="Times New Roman" w:hAnsi="Times New Roman"/>
          <w:i/>
          <w:w w:val="105"/>
          <w:sz w:val="25"/>
        </w:rPr>
        <w:t xml:space="preserve">Fülle </w:t>
      </w:r>
      <w:r>
        <w:rPr>
          <w:rFonts w:ascii="Times New Roman" w:hAnsi="Times New Roman"/>
          <w:i/>
          <w:w w:val="105"/>
          <w:sz w:val="25"/>
        </w:rPr>
        <w:t xml:space="preserve">der </w:t>
      </w:r>
      <w:r>
        <w:rPr>
          <w:rFonts w:ascii="Times New Roman" w:hAnsi="Times New Roman"/>
          <w:i/>
          <w:w w:val="105"/>
          <w:sz w:val="25"/>
        </w:rPr>
        <w:t xml:space="preserve">Gnade </w:t>
      </w:r>
      <w:r>
        <w:rPr>
          <w:rFonts w:ascii="Times New Roman" w:hAnsi="Times New Roman"/>
          <w:i/>
          <w:w w:val="105"/>
          <w:sz w:val="25"/>
        </w:rPr>
        <w:t xml:space="preserve">und die Gabe </w:t>
      </w:r>
      <w:r>
        <w:rPr>
          <w:rFonts w:ascii="Times New Roman" w:hAnsi="Times New Roman"/>
          <w:i/>
          <w:w w:val="105"/>
          <w:sz w:val="25"/>
        </w:rPr>
        <w:t xml:space="preserve">der </w:t>
      </w:r>
      <w:r>
        <w:rPr>
          <w:rFonts w:ascii="Times New Roman" w:hAnsi="Times New Roman"/>
          <w:i/>
          <w:w w:val="105"/>
          <w:sz w:val="25"/>
        </w:rPr>
        <w:t xml:space="preserve">Gerechtigkeit </w:t>
      </w:r>
      <w:r>
        <w:rPr>
          <w:rFonts w:ascii="Times New Roman" w:hAnsi="Times New Roman"/>
          <w:i/>
          <w:w w:val="105"/>
          <w:sz w:val="25"/>
        </w:rPr>
        <w:t xml:space="preserve">empfangen, </w:t>
      </w:r>
      <w:r>
        <w:rPr>
          <w:rFonts w:ascii="Times New Roman" w:hAnsi="Times New Roman"/>
          <w:i/>
          <w:w w:val="105"/>
          <w:sz w:val="25"/>
        </w:rPr>
        <w:t xml:space="preserve">durch </w:t>
      </w:r>
      <w:r>
        <w:rPr>
          <w:rFonts w:ascii="Times New Roman" w:hAnsi="Times New Roman"/>
          <w:i/>
          <w:w w:val="105"/>
          <w:sz w:val="25"/>
        </w:rPr>
        <w:t xml:space="preserve">einen Menschen</w:t>
      </w:r>
      <w:r>
        <w:rPr>
          <w:rFonts w:ascii="Times New Roman" w:hAnsi="Times New Roman"/>
          <w:i/>
          <w:w w:val="105"/>
          <w:sz w:val="25"/>
        </w:rPr>
        <w:t xml:space="preserve">, Jesus Christus, </w:t>
      </w:r>
      <w:r>
        <w:rPr>
          <w:rFonts w:ascii="Times New Roman" w:hAnsi="Times New Roman"/>
          <w:i/>
          <w:w w:val="105"/>
          <w:sz w:val="25"/>
        </w:rPr>
        <w:t xml:space="preserve">im </w:t>
      </w:r>
      <w:r>
        <w:rPr>
          <w:rFonts w:ascii="Times New Roman" w:hAnsi="Times New Roman"/>
          <w:i/>
          <w:w w:val="105"/>
          <w:sz w:val="25"/>
        </w:rPr>
        <w:t xml:space="preserve">Leben </w:t>
      </w:r>
      <w:r>
        <w:rPr>
          <w:rFonts w:ascii="Times New Roman" w:hAnsi="Times New Roman"/>
          <w:i/>
          <w:w w:val="105"/>
          <w:sz w:val="25"/>
        </w:rPr>
        <w:t xml:space="preserve">herrschen. Denn </w:t>
      </w:r>
      <w:r>
        <w:rPr>
          <w:rFonts w:ascii="Times New Roman" w:hAnsi="Times New Roman"/>
          <w:i/>
          <w:w w:val="105"/>
          <w:sz w:val="25"/>
        </w:rPr>
        <w:t xml:space="preserve">wie durch die </w:t>
      </w:r>
      <w:r>
        <w:rPr>
          <w:rFonts w:ascii="Times New Roman" w:hAnsi="Times New Roman"/>
          <w:i/>
          <w:w w:val="105"/>
          <w:sz w:val="25"/>
        </w:rPr>
        <w:t xml:space="preserve">Schuld </w:t>
      </w:r>
      <w:r>
        <w:rPr>
          <w:rFonts w:ascii="Times New Roman" w:hAnsi="Times New Roman"/>
          <w:i/>
          <w:w w:val="105"/>
          <w:sz w:val="25"/>
        </w:rPr>
        <w:t xml:space="preserve">des </w:t>
      </w:r>
      <w:r>
        <w:rPr>
          <w:rFonts w:ascii="Times New Roman" w:hAnsi="Times New Roman"/>
          <w:i/>
          <w:w w:val="105"/>
          <w:sz w:val="25"/>
        </w:rPr>
        <w:t xml:space="preserve">einen Menschen die </w:t>
      </w:r>
      <w:r>
        <w:rPr>
          <w:rFonts w:ascii="Times New Roman" w:hAnsi="Times New Roman"/>
          <w:i/>
          <w:w w:val="105"/>
          <w:sz w:val="25"/>
        </w:rPr>
        <w:t xml:space="preserve">Verdammnis </w:t>
      </w:r>
      <w:r>
        <w:rPr>
          <w:rFonts w:ascii="Times New Roman" w:hAnsi="Times New Roman"/>
          <w:i/>
          <w:w w:val="105"/>
          <w:sz w:val="25"/>
        </w:rPr>
        <w:t xml:space="preserve">über alle Menschen </w:t>
      </w:r>
      <w:r>
        <w:rPr>
          <w:rFonts w:ascii="Times New Roman" w:hAnsi="Times New Roman"/>
          <w:i/>
          <w:w w:val="105"/>
          <w:sz w:val="25"/>
        </w:rPr>
        <w:t xml:space="preserve">gekommen ist</w:t>
      </w:r>
      <w:r>
        <w:rPr>
          <w:rFonts w:ascii="Times New Roman" w:hAnsi="Times New Roman"/>
          <w:i/>
          <w:w w:val="105"/>
          <w:sz w:val="25"/>
        </w:rPr>
        <w:t xml:space="preserve">, </w:t>
      </w:r>
      <w:r>
        <w:rPr>
          <w:rFonts w:ascii="Times New Roman" w:hAnsi="Times New Roman"/>
          <w:i/>
          <w:w w:val="105"/>
          <w:sz w:val="25"/>
        </w:rPr>
        <w:t xml:space="preserve">so ist </w:t>
      </w:r>
      <w:r>
        <w:rPr>
          <w:rFonts w:ascii="Times New Roman" w:hAnsi="Times New Roman"/>
          <w:i/>
          <w:w w:val="105"/>
          <w:sz w:val="25"/>
        </w:rPr>
        <w:t xml:space="preserve">durch die </w:t>
      </w:r>
      <w:r>
        <w:rPr>
          <w:rFonts w:ascii="Times New Roman" w:hAnsi="Times New Roman"/>
          <w:i/>
          <w:w w:val="105"/>
          <w:sz w:val="25"/>
        </w:rPr>
        <w:t xml:space="preserve">Gerechtigkeit </w:t>
      </w:r>
      <w:r>
        <w:rPr>
          <w:rFonts w:ascii="Times New Roman" w:hAnsi="Times New Roman"/>
          <w:i/>
          <w:w w:val="105"/>
          <w:sz w:val="25"/>
        </w:rPr>
        <w:t xml:space="preserve">des </w:t>
      </w:r>
      <w:r>
        <w:rPr>
          <w:rFonts w:ascii="Times New Roman" w:hAnsi="Times New Roman"/>
          <w:i/>
          <w:w w:val="105"/>
          <w:sz w:val="25"/>
        </w:rPr>
        <w:t xml:space="preserve">einen Menschen die </w:t>
      </w:r>
      <w:r>
        <w:rPr>
          <w:rFonts w:ascii="Times New Roman" w:hAnsi="Times New Roman"/>
          <w:i/>
          <w:w w:val="105"/>
          <w:sz w:val="25"/>
        </w:rPr>
        <w:t xml:space="preserve">Rechtfertigung </w:t>
      </w:r>
      <w:r>
        <w:rPr>
          <w:rFonts w:ascii="Times New Roman" w:hAnsi="Times New Roman"/>
          <w:i/>
          <w:w w:val="105"/>
          <w:sz w:val="25"/>
        </w:rPr>
        <w:t xml:space="preserve">des </w:t>
      </w:r>
      <w:r>
        <w:rPr>
          <w:rFonts w:ascii="Times New Roman" w:hAnsi="Times New Roman"/>
          <w:i/>
          <w:w w:val="105"/>
          <w:sz w:val="25"/>
        </w:rPr>
        <w:t xml:space="preserve">Lebens </w:t>
      </w:r>
      <w:r>
        <w:rPr>
          <w:rFonts w:ascii="Times New Roman" w:hAnsi="Times New Roman"/>
          <w:i/>
          <w:w w:val="105"/>
          <w:sz w:val="25"/>
        </w:rPr>
        <w:t xml:space="preserve">über </w:t>
      </w:r>
      <w:r>
        <w:rPr>
          <w:rFonts w:ascii="Times New Roman" w:hAnsi="Times New Roman"/>
          <w:i/>
          <w:w w:val="105"/>
          <w:sz w:val="25"/>
        </w:rPr>
        <w:t xml:space="preserve">alle </w:t>
      </w:r>
      <w:r>
        <w:rPr>
          <w:rFonts w:ascii="Times New Roman" w:hAnsi="Times New Roman"/>
          <w:i/>
          <w:w w:val="105"/>
          <w:sz w:val="25"/>
        </w:rPr>
        <w:t xml:space="preserve">Menschen </w:t>
      </w:r>
      <w:r>
        <w:rPr>
          <w:rFonts w:ascii="Times New Roman" w:hAnsi="Times New Roman"/>
          <w:i/>
          <w:w w:val="105"/>
          <w:sz w:val="25"/>
        </w:rPr>
        <w:t xml:space="preserve">gekommen.</w:t>
      </w:r>
    </w:p>
    <w:p>
      <w:pPr>
        <w:spacing w:before="0" w:line="282" w:lineRule="exact"/>
        <w:ind w:start="4315" w:end="0" w:firstLine="0"/>
        <w:jc w:val="both"/>
        <w:rPr>
          <w:rFonts w:ascii="Times New Roman"/>
          <w:i/>
          <w:sz w:val="26"/>
        </w:rPr>
      </w:pPr>
      <w:r>
        <w:rPr>
          <w:rFonts w:ascii="Times New Roman"/>
          <w:i/>
          <w:w w:val="105"/>
          <w:sz w:val="26"/>
        </w:rPr>
        <w:t xml:space="preserve">Römer </w:t>
      </w:r>
      <w:r>
        <w:rPr>
          <w:rFonts w:ascii="Times New Roman"/>
          <w:i/>
          <w:w w:val="105"/>
          <w:sz w:val="26"/>
        </w:rPr>
        <w:t xml:space="preserve">5:</w:t>
      </w:r>
      <w:r>
        <w:rPr>
          <w:rFonts w:ascii="Times New Roman"/>
          <w:i/>
          <w:spacing w:val="-5"/>
          <w:w w:val="105"/>
          <w:sz w:val="26"/>
        </w:rPr>
        <w:t xml:space="preserve">17-18</w:t>
      </w:r>
    </w:p>
    <w:p>
      <w:pPr>
        <w:pStyle w:val="BodyText"/>
        <w:spacing w:before="34"/>
        <w:rPr>
          <w:rFonts w:ascii="Times New Roman"/>
          <w:i/>
          <w:sz w:val="26"/>
        </w:rPr>
      </w:pPr>
    </w:p>
    <w:p>
      <w:pPr>
        <w:spacing w:before="0" w:line="249" w:lineRule="auto"/>
        <w:ind w:start="136" w:end="247" w:firstLine="719"/>
        <w:jc w:val="both"/>
        <w:rPr>
          <w:rFonts w:ascii="Times New Roman" w:hAnsi="Times New Roman"/>
          <w:sz w:val="27"/>
        </w:rPr>
      </w:pPr>
      <w:r>
        <w:rPr>
          <w:rFonts w:ascii="Times New Roman" w:hAnsi="Times New Roman"/>
          <w:w w:val="110"/>
          <w:sz w:val="27"/>
        </w:rPr>
        <w:t xml:space="preserve">Die </w:t>
      </w:r>
      <w:r>
        <w:rPr>
          <w:rFonts w:ascii="Times New Roman" w:hAnsi="Times New Roman"/>
          <w:w w:val="110"/>
          <w:sz w:val="27"/>
        </w:rPr>
        <w:t xml:space="preserve">Realität </w:t>
      </w:r>
      <w:r>
        <w:rPr>
          <w:rFonts w:ascii="Times New Roman" w:hAnsi="Times New Roman"/>
          <w:w w:val="110"/>
          <w:sz w:val="27"/>
        </w:rPr>
        <w:t xml:space="preserve">ist, </w:t>
      </w:r>
      <w:r>
        <w:rPr>
          <w:rFonts w:ascii="Times New Roman" w:hAnsi="Times New Roman"/>
          <w:w w:val="110"/>
          <w:sz w:val="27"/>
        </w:rPr>
        <w:t xml:space="preserve">dass </w:t>
      </w:r>
      <w:r>
        <w:rPr>
          <w:rFonts w:ascii="Times New Roman" w:hAnsi="Times New Roman"/>
          <w:w w:val="110"/>
          <w:sz w:val="27"/>
        </w:rPr>
        <w:t xml:space="preserve">wir </w:t>
      </w:r>
      <w:r>
        <w:rPr>
          <w:rFonts w:ascii="Times New Roman" w:hAnsi="Times New Roman"/>
          <w:w w:val="110"/>
          <w:sz w:val="27"/>
        </w:rPr>
        <w:t xml:space="preserve">alle </w:t>
      </w:r>
      <w:r>
        <w:rPr>
          <w:rFonts w:ascii="Times New Roman" w:hAnsi="Times New Roman"/>
          <w:w w:val="110"/>
          <w:sz w:val="27"/>
        </w:rPr>
        <w:t xml:space="preserve">Möglichkeiten </w:t>
      </w:r>
      <w:r>
        <w:rPr>
          <w:rFonts w:ascii="Times New Roman" w:hAnsi="Times New Roman"/>
          <w:spacing w:val="80"/>
          <w:w w:val="110"/>
          <w:sz w:val="27"/>
        </w:rPr>
        <w:t xml:space="preserve">von </w:t>
      </w:r>
      <w:r>
        <w:rPr>
          <w:rFonts w:ascii="Times New Roman" w:hAnsi="Times New Roman"/>
          <w:w w:val="110"/>
          <w:sz w:val="27"/>
        </w:rPr>
        <w:t xml:space="preserve">Gott haben</w:t>
      </w:r>
      <w:r>
        <w:rPr>
          <w:rFonts w:ascii="Times New Roman" w:hAnsi="Times New Roman"/>
          <w:w w:val="110"/>
          <w:sz w:val="27"/>
        </w:rPr>
        <w:t xml:space="preserve">, </w:t>
      </w:r>
      <w:r>
        <w:rPr>
          <w:rFonts w:ascii="Times New Roman" w:hAnsi="Times New Roman"/>
          <w:w w:val="110"/>
          <w:sz w:val="27"/>
        </w:rPr>
        <w:t xml:space="preserve">in </w:t>
      </w:r>
      <w:r>
        <w:rPr>
          <w:rFonts w:ascii="Times New Roman" w:hAnsi="Times New Roman"/>
          <w:w w:val="110"/>
          <w:sz w:val="27"/>
        </w:rPr>
        <w:t xml:space="preserve">perfekter </w:t>
      </w:r>
      <w:r>
        <w:rPr>
          <w:rFonts w:ascii="Times New Roman" w:hAnsi="Times New Roman"/>
          <w:w w:val="110"/>
          <w:sz w:val="27"/>
        </w:rPr>
        <w:t xml:space="preserve">Gesundheit </w:t>
      </w:r>
      <w:r>
        <w:rPr>
          <w:rFonts w:ascii="Times New Roman" w:hAnsi="Times New Roman"/>
          <w:w w:val="110"/>
          <w:sz w:val="27"/>
        </w:rPr>
        <w:t xml:space="preserve">zu leben</w:t>
      </w:r>
      <w:r>
        <w:rPr>
          <w:rFonts w:ascii="Times New Roman" w:hAnsi="Times New Roman"/>
          <w:w w:val="110"/>
          <w:sz w:val="27"/>
        </w:rPr>
        <w:t xml:space="preserve">, indem wir uns das Erbe aneignen</w:t>
      </w:r>
      <w:r>
        <w:rPr>
          <w:rFonts w:ascii="Times New Roman" w:hAnsi="Times New Roman"/>
          <w:w w:val="110"/>
          <w:sz w:val="27"/>
        </w:rPr>
        <w:t xml:space="preserve">, das </w:t>
      </w:r>
      <w:r>
        <w:rPr>
          <w:rFonts w:ascii="Times New Roman" w:hAnsi="Times New Roman"/>
          <w:w w:val="110"/>
          <w:sz w:val="27"/>
        </w:rPr>
        <w:t xml:space="preserve">Jesus uns hinterlassen hat.</w:t>
      </w:r>
    </w:p>
    <w:p>
      <w:pPr>
        <w:pStyle w:val="BodyText"/>
        <w:spacing w:before="7"/>
        <w:rPr>
          <w:rFonts w:ascii="Times New Roman"/>
          <w:sz w:val="27"/>
        </w:rPr>
      </w:pPr>
    </w:p>
    <w:p>
      <w:pPr>
        <w:spacing w:before="0" w:line="247" w:lineRule="auto"/>
        <w:ind w:start="139" w:end="246" w:firstLine="714"/>
        <w:jc w:val="both"/>
        <w:rPr>
          <w:rFonts w:ascii="Times New Roman" w:hAnsi="Times New Roman"/>
          <w:sz w:val="27"/>
        </w:rPr>
      </w:pPr>
      <w:r>
        <w:rPr>
          <w:rFonts w:ascii="Times New Roman" w:hAnsi="Times New Roman"/>
          <w:w w:val="110"/>
          <w:sz w:val="27"/>
        </w:rPr>
        <w:t xml:space="preserve">Nach dem </w:t>
      </w:r>
      <w:r>
        <w:rPr>
          <w:rFonts w:ascii="Times New Roman" w:hAnsi="Times New Roman"/>
          <w:w w:val="110"/>
          <w:sz w:val="27"/>
        </w:rPr>
        <w:t xml:space="preserve">ersten </w:t>
      </w:r>
      <w:r>
        <w:rPr>
          <w:rFonts w:ascii="Times New Roman" w:hAnsi="Times New Roman"/>
          <w:w w:val="110"/>
          <w:sz w:val="27"/>
        </w:rPr>
        <w:t xml:space="preserve">Kapitel des </w:t>
      </w:r>
      <w:r>
        <w:rPr>
          <w:rFonts w:ascii="Times New Roman" w:hAnsi="Times New Roman"/>
          <w:w w:val="110"/>
          <w:sz w:val="27"/>
        </w:rPr>
        <w:t xml:space="preserve">Epheserbriefes ist </w:t>
      </w:r>
      <w:r>
        <w:rPr>
          <w:rFonts w:ascii="Times New Roman" w:hAnsi="Times New Roman"/>
          <w:w w:val="110"/>
          <w:sz w:val="27"/>
        </w:rPr>
        <w:t xml:space="preserve">die </w:t>
      </w:r>
      <w:r>
        <w:rPr>
          <w:rFonts w:ascii="Times New Roman" w:hAnsi="Times New Roman"/>
          <w:w w:val="110"/>
          <w:sz w:val="27"/>
        </w:rPr>
        <w:t xml:space="preserve">überragende Größe </w:t>
      </w:r>
      <w:r>
        <w:rPr>
          <w:rFonts w:ascii="Times New Roman" w:hAnsi="Times New Roman"/>
          <w:w w:val="110"/>
          <w:sz w:val="27"/>
        </w:rPr>
        <w:t xml:space="preserve">der </w:t>
      </w:r>
      <w:r>
        <w:rPr>
          <w:rFonts w:ascii="Times New Roman" w:hAnsi="Times New Roman"/>
          <w:w w:val="110"/>
          <w:sz w:val="27"/>
        </w:rPr>
        <w:t xml:space="preserve">Macht </w:t>
      </w:r>
      <w:r>
        <w:rPr>
          <w:rFonts w:ascii="Times New Roman" w:hAnsi="Times New Roman"/>
          <w:w w:val="110"/>
          <w:sz w:val="27"/>
        </w:rPr>
        <w:t xml:space="preserve">Gottes, </w:t>
      </w:r>
      <w:r>
        <w:rPr>
          <w:rFonts w:ascii="Times New Roman" w:hAnsi="Times New Roman"/>
          <w:w w:val="110"/>
          <w:sz w:val="27"/>
        </w:rPr>
        <w:t xml:space="preserve">der </w:t>
      </w:r>
      <w:r>
        <w:rPr>
          <w:rFonts w:ascii="Times New Roman" w:hAnsi="Times New Roman"/>
          <w:w w:val="110"/>
          <w:sz w:val="27"/>
        </w:rPr>
        <w:t xml:space="preserve">ihn </w:t>
      </w:r>
      <w:r>
        <w:rPr>
          <w:rFonts w:ascii="Times New Roman" w:hAnsi="Times New Roman"/>
          <w:w w:val="110"/>
          <w:sz w:val="27"/>
        </w:rPr>
        <w:t xml:space="preserve">von den Toten </w:t>
      </w:r>
      <w:r>
        <w:rPr>
          <w:rFonts w:ascii="Times New Roman" w:hAnsi="Times New Roman"/>
          <w:w w:val="110"/>
          <w:sz w:val="27"/>
        </w:rPr>
        <w:t xml:space="preserve">auferweckt </w:t>
      </w:r>
      <w:r>
        <w:rPr>
          <w:rFonts w:ascii="Times New Roman" w:hAnsi="Times New Roman"/>
          <w:w w:val="110"/>
          <w:sz w:val="27"/>
        </w:rPr>
        <w:t xml:space="preserve">und </w:t>
      </w:r>
      <w:r>
        <w:rPr>
          <w:rFonts w:ascii="Times New Roman" w:hAnsi="Times New Roman"/>
          <w:w w:val="110"/>
          <w:sz w:val="27"/>
        </w:rPr>
        <w:t xml:space="preserve">den </w:t>
      </w:r>
      <w:r>
        <w:rPr>
          <w:rFonts w:ascii="Times New Roman" w:hAnsi="Times New Roman"/>
          <w:w w:val="110"/>
          <w:sz w:val="27"/>
        </w:rPr>
        <w:t xml:space="preserve">Tod </w:t>
      </w:r>
      <w:r>
        <w:rPr>
          <w:rFonts w:ascii="Times New Roman" w:hAnsi="Times New Roman"/>
          <w:w w:val="110"/>
          <w:sz w:val="27"/>
        </w:rPr>
        <w:t xml:space="preserve">und </w:t>
      </w:r>
      <w:r>
        <w:rPr>
          <w:rFonts w:ascii="Times New Roman" w:hAnsi="Times New Roman"/>
          <w:w w:val="110"/>
          <w:sz w:val="27"/>
        </w:rPr>
        <w:t xml:space="preserve">seine </w:t>
      </w:r>
      <w:r>
        <w:rPr>
          <w:rFonts w:ascii="Times New Roman" w:hAnsi="Times New Roman"/>
          <w:w w:val="110"/>
          <w:sz w:val="27"/>
        </w:rPr>
        <w:t xml:space="preserve">ganze </w:t>
      </w:r>
      <w:r>
        <w:rPr>
          <w:rFonts w:ascii="Times New Roman" w:hAnsi="Times New Roman"/>
          <w:w w:val="110"/>
          <w:sz w:val="27"/>
        </w:rPr>
        <w:t xml:space="preserve">Herrschaft </w:t>
      </w:r>
      <w:r>
        <w:rPr>
          <w:rFonts w:ascii="Times New Roman" w:hAnsi="Times New Roman"/>
          <w:w w:val="110"/>
          <w:sz w:val="27"/>
        </w:rPr>
        <w:t xml:space="preserve">besiegt hat, </w:t>
      </w:r>
      <w:r>
        <w:rPr>
          <w:rFonts w:ascii="Times New Roman" w:hAnsi="Times New Roman"/>
          <w:w w:val="110"/>
          <w:sz w:val="27"/>
        </w:rPr>
        <w:t xml:space="preserve">unser Erbe </w:t>
      </w:r>
      <w:r>
        <w:rPr>
          <w:rFonts w:ascii="Times New Roman" w:hAnsi="Times New Roman"/>
          <w:w w:val="110"/>
          <w:sz w:val="27"/>
        </w:rPr>
        <w:t xml:space="preserve">als Heilige Gottes.</w:t>
      </w:r>
    </w:p>
    <w:p>
      <w:pPr>
        <w:pStyle w:val="BodyText"/>
        <w:spacing w:before="18"/>
        <w:rPr>
          <w:rFonts w:ascii="Times New Roman"/>
          <w:sz w:val="27"/>
        </w:rPr>
      </w:pPr>
    </w:p>
    <w:p>
      <w:pPr>
        <w:spacing w:before="1" w:line="247" w:lineRule="auto"/>
        <w:ind w:start="148" w:end="246" w:firstLine="718"/>
        <w:jc w:val="both"/>
        <w:rPr>
          <w:rFonts w:ascii="Times New Roman" w:hAnsi="Times New Roman"/>
          <w:sz w:val="27"/>
        </w:rPr>
      </w:pPr>
      <w:r>
        <w:rPr>
          <w:rFonts w:ascii="Times New Roman" w:hAnsi="Times New Roman"/>
          <w:w w:val="105"/>
          <w:sz w:val="27"/>
        </w:rPr>
        <w:t xml:space="preserve">Natürlich ist das wahr, aber warum sind Millionen </w:t>
      </w:r>
      <w:r>
        <w:rPr>
          <w:rFonts w:ascii="Times New Roman" w:hAnsi="Times New Roman"/>
          <w:w w:val="105"/>
          <w:sz w:val="27"/>
        </w:rPr>
        <w:t xml:space="preserve">von </w:t>
      </w:r>
      <w:r>
        <w:rPr>
          <w:rFonts w:ascii="Times New Roman" w:hAnsi="Times New Roman"/>
          <w:w w:val="105"/>
          <w:sz w:val="27"/>
        </w:rPr>
        <w:t xml:space="preserve">Christen krank? </w:t>
      </w:r>
      <w:r>
        <w:rPr>
          <w:rFonts w:ascii="Times New Roman" w:hAnsi="Times New Roman"/>
          <w:w w:val="105"/>
          <w:sz w:val="27"/>
        </w:rPr>
        <w:t xml:space="preserve">Die Antwort </w:t>
      </w:r>
      <w:r>
        <w:rPr>
          <w:rFonts w:ascii="Times New Roman" w:hAnsi="Times New Roman"/>
          <w:w w:val="105"/>
          <w:sz w:val="27"/>
        </w:rPr>
        <w:t xml:space="preserve">ist, dass </w:t>
      </w:r>
      <w:r>
        <w:rPr>
          <w:rFonts w:ascii="Times New Roman" w:hAnsi="Times New Roman"/>
          <w:w w:val="105"/>
          <w:sz w:val="27"/>
        </w:rPr>
        <w:t xml:space="preserve">wir </w:t>
      </w:r>
      <w:r>
        <w:rPr>
          <w:rFonts w:ascii="Times New Roman" w:hAnsi="Times New Roman"/>
          <w:w w:val="105"/>
          <w:sz w:val="27"/>
        </w:rPr>
        <w:t xml:space="preserve">bestimmte </w:t>
      </w:r>
      <w:r>
        <w:rPr>
          <w:rFonts w:ascii="Times New Roman" w:hAnsi="Times New Roman"/>
          <w:w w:val="105"/>
          <w:sz w:val="27"/>
        </w:rPr>
        <w:t xml:space="preserve">Strukturen aufgebaut haben</w:t>
      </w:r>
      <w:r>
        <w:rPr>
          <w:rFonts w:ascii="Times New Roman" w:hAnsi="Times New Roman"/>
          <w:w w:val="105"/>
          <w:sz w:val="27"/>
        </w:rPr>
        <w:t xml:space="preserve">, die </w:t>
      </w:r>
      <w:r>
        <w:rPr>
          <w:rFonts w:ascii="Times New Roman" w:hAnsi="Times New Roman"/>
          <w:w w:val="105"/>
          <w:sz w:val="27"/>
        </w:rPr>
        <w:t xml:space="preserve">uns </w:t>
      </w:r>
      <w:r>
        <w:rPr>
          <w:rFonts w:ascii="Times New Roman" w:hAnsi="Times New Roman"/>
          <w:w w:val="105"/>
          <w:sz w:val="27"/>
        </w:rPr>
        <w:t xml:space="preserve">daran hindern, das, was uns gehört, in Besitz zu nehmen.</w:t>
      </w:r>
    </w:p>
    <w:p>
      <w:pPr>
        <w:pStyle w:val="BodyText"/>
        <w:rPr>
          <w:rFonts w:ascii="Times New Roman"/>
          <w:sz w:val="27"/>
        </w:rPr>
      </w:pPr>
    </w:p>
    <w:p>
      <w:pPr>
        <w:pStyle w:val="BodyText"/>
        <w:spacing w:before="72"/>
        <w:rPr>
          <w:rFonts w:ascii="Times New Roman"/>
          <w:sz w:val="27"/>
        </w:rPr>
      </w:pPr>
    </w:p>
    <w:p>
      <w:pPr>
        <w:spacing w:before="0"/>
        <w:ind w:start="27" w:end="126" w:firstLine="0"/>
        <w:jc w:val="center"/>
        <w:rPr>
          <w:rFonts w:ascii="Times New Roman"/>
          <w:sz w:val="25"/>
        </w:rPr>
      </w:pPr>
      <w:r>
        <w:rPr>
          <w:rFonts w:ascii="Times New Roman"/>
          <w:spacing w:val="-5"/>
          <w:sz w:val="25"/>
        </w:rPr>
        <w:t xml:space="preserve"/>
      </w:r>
    </w:p>
    <w:p>
      <w:pPr>
        <w:spacing w:after="0"/>
        <w:jc w:val="center"/>
        <w:rPr>
          <w:rFonts w:ascii="Times New Roman"/>
          <w:sz w:val="25"/>
        </w:rPr>
        <w:sectPr>
          <w:pgSz w:w="8580" w:h="12800"/>
          <w:pgMar w:top="800" w:right="640" w:bottom="280" w:left="1060"/>
        </w:sectPr>
      </w:pPr>
    </w:p>
    <w:p>
      <w:pPr>
        <w:pStyle w:val="BodyText"/>
        <w:spacing w:before="203"/>
        <w:rPr>
          <w:rFonts w:ascii="Times New Roman"/>
          <w:sz w:val="27"/>
        </w:rPr>
      </w:pPr>
    </w:p>
    <w:p>
      <w:pPr>
        <w:spacing w:before="0" w:line="232" w:lineRule="auto"/>
        <w:ind w:start="2978" w:end="407" w:firstLine="2"/>
        <w:jc w:val="both"/>
        <w:rPr>
          <w:rFonts w:ascii="Calibri" w:hAnsi="Calibri"/>
          <w:i/>
          <w:sz w:val="27"/>
        </w:rPr>
      </w:pPr>
      <w:r>
        <w:rPr/>
        <ve:AlternateContent>
          <ve:Choice Requires="wps">
            <w:drawing>
              <wp:anchor distT="0" distB="0" distL="0" distR="0" simplePos="0" relativeHeight="15889920" behindDoc="0" locked="0" layoutInCell="1" allowOverlap="1">
                <wp:simplePos x="0" y="0"/>
                <wp:positionH relativeFrom="page">
                  <wp:posOffset>603844</wp:posOffset>
                </wp:positionH>
                <wp:positionV relativeFrom="paragraph">
                  <wp:posOffset>-326347</wp:posOffset>
                </wp:positionV>
                <wp:extent cx="1433830" cy="2427605"/>
                <wp:effectExtent l="0" t="0" r="0" b="0"/>
                <wp:wrapNone/>
                <wp:docPr id="746" name="Group 746"/>
                <wp:cNvGraphicFramePr>
                  <a:graphicFrameLocks/>
                </wp:cNvGraphicFramePr>
                <a:graphic>
                  <a:graphicData uri="http://schemas.microsoft.com/office/word/2010/wordprocessingGroup">
                    <wpg:wgp>
                      <wpg:cNvPr id="746" name="Group 746"/>
                      <wpg:cNvGrpSpPr/>
                      <wpg:grpSpPr>
                        <a:xfrm>
                          <a:off x="0" y="0"/>
                          <a:ext cx="1433830" cy="2427605"/>
                          <a:chExt cx="1433830" cy="2427605"/>
                        </a:xfrm>
                      </wpg:grpSpPr>
                      <wps:wsp>
                        <wps:cNvPr id="747" name="Graphic 747"/>
                        <wps:cNvSpPr/>
                        <wps:spPr>
                          <a:xfrm>
                            <a:off x="134187" y="114342"/>
                            <a:ext cx="1016000" cy="1270"/>
                          </a:xfrm>
                          <a:custGeom>
                            <a:avLst/>
                            <a:gdLst/>
                            <a:ahLst/>
                            <a:cxnLst/>
                            <a:rect l="l" t="t" r="r" b="b"/>
                            <a:pathLst>
                              <a:path w="1016000" h="0">
                                <a:moveTo>
                                  <a:pt x="0" y="0"/>
                                </a:moveTo>
                                <a:lnTo>
                                  <a:pt x="1015556" y="0"/>
                                </a:lnTo>
                              </a:path>
                            </a:pathLst>
                          </a:custGeom>
                          <a:ln w="15245">
                            <a:solidFill>
                              <a:srgbClr val="000000"/>
                            </a:solidFill>
                            <a:prstDash val="solid"/>
                          </a:ln>
                        </wps:spPr>
                        <wps:bodyPr wrap="square" lIns="0" tIns="0" rIns="0" bIns="0" rtlCol="0">
                          <a:prstTxWarp prst="textNoShape">
                            <a:avLst/>
                          </a:prstTxWarp>
                          <a:noAutofit/>
                        </wps:bodyPr>
                      </wps:wsp>
                      <pic:pic>
                        <pic:nvPicPr>
                          <pic:cNvPr id="748" name="Image 748"/>
                          <pic:cNvPicPr/>
                        </pic:nvPicPr>
                        <pic:blipFill>
                          <a:blip r:embed="rId265" cstate="print"/>
                          <a:stretch>
                            <a:fillRect/>
                          </a:stretch>
                        </pic:blipFill>
                        <pic:spPr>
                          <a:xfrm>
                            <a:off x="0" y="0"/>
                            <a:ext cx="1433368" cy="2427120"/>
                          </a:xfrm>
                          <a:prstGeom prst="rect">
                            <a:avLst/>
                          </a:prstGeom>
                        </pic:spPr>
                      </pic:pic>
                    </wpg:wgp>
                  </a:graphicData>
                </a:graphic>
              </wp:anchor>
            </w:drawing>
          </ve:Choice>
          <ve:Fallback>
            <w:pict>
              <v:group id="docshapegroup400" style="position:absolute;margin-left:47.546822pt;margin-top:-25.696682pt;width:112.9pt;height:191.15pt;mso-position-horizontal-relative:page;mso-position-vertical-relative:paragraph;z-index:15889920" coordsize="2258,3823" coordorigin="951,-514">
                <v:line style="position:absolute" stroked="true" strokecolor="#000000" strokeweight="1.200451pt" from="1162,-334" to="2762,-334">
                  <v:stroke dashstyle="solid"/>
                </v:line>
                <v:shape id="docshape401" style="position:absolute;left:950;top:-514;width:2258;height:3823" stroked="false" type="#_x0000_t75">
                  <v:imagedata o:title="" r:id="rId265"/>
                </v:shape>
                <w10:wrap type="none"/>
              </v:group>
            </w:pict>
          </ve:Fallback>
        </ve:AlternateContent>
      </w:r>
      <w:r>
        <w:rPr>
          <w:rFonts w:ascii="Calibri" w:hAnsi="Calibri"/>
          <w:i/>
          <w:sz w:val="27"/>
        </w:rPr>
        <w:t xml:space="preserve">Denn die Waffen unseres Kampfes sind nicht fleischlich, sondern mächtig in Gott zur Vernichtung der </w:t>
      </w:r>
      <w:r>
        <w:rPr>
          <w:sz w:val="27"/>
        </w:rPr>
        <w:t xml:space="preserve">/°orta/ezas, indem wir die </w:t>
      </w:r>
      <w:r>
        <w:rPr>
          <w:rFonts w:ascii="Calibri" w:hAnsi="Calibri"/>
          <w:i/>
          <w:sz w:val="27"/>
        </w:rPr>
        <w:t xml:space="preserve">Argumente und </w:t>
      </w:r>
      <w:r>
        <w:rPr>
          <w:rFonts w:ascii="Calibri" w:hAnsi="Calibri"/>
          <w:i/>
          <w:sz w:val="27"/>
        </w:rPr>
        <w:t xml:space="preserve">alles, was </w:t>
      </w:r>
      <w:r>
        <w:rPr>
          <w:rFonts w:ascii="Calibri" w:hAnsi="Calibri"/>
          <w:i/>
          <w:sz w:val="27"/>
        </w:rPr>
        <w:t xml:space="preserve">sich gegen die Erkenntnis Gottes erhebt</w:t>
      </w:r>
      <w:r>
        <w:rPr>
          <w:sz w:val="27"/>
        </w:rPr>
        <w:t xml:space="preserve">, </w:t>
      </w:r>
      <w:r>
        <w:rPr>
          <w:rFonts w:ascii="Calibri" w:hAnsi="Calibri"/>
          <w:i/>
          <w:sz w:val="27"/>
        </w:rPr>
        <w:t xml:space="preserve">niederwerfen </w:t>
      </w:r>
      <w:r>
        <w:rPr>
          <w:rFonts w:ascii="Calibri" w:hAnsi="Calibri"/>
          <w:i/>
          <w:sz w:val="27"/>
        </w:rPr>
        <w:t xml:space="preserve">und jeden Gedanken </w:t>
      </w:r>
      <w:r>
        <w:rPr>
          <w:rFonts w:ascii="Calibri" w:hAnsi="Calibri"/>
          <w:i/>
          <w:sz w:val="27"/>
        </w:rPr>
        <w:t xml:space="preserve">zum </w:t>
      </w:r>
      <w:r>
        <w:rPr>
          <w:rFonts w:ascii="Calibri" w:hAnsi="Calibri"/>
          <w:i/>
          <w:sz w:val="27"/>
        </w:rPr>
        <w:t xml:space="preserve">Gehorsam </w:t>
      </w:r>
      <w:r>
        <w:rPr>
          <w:rFonts w:ascii="Calibri" w:hAnsi="Calibri"/>
          <w:i/>
          <w:sz w:val="27"/>
        </w:rPr>
        <w:t xml:space="preserve">Christi </w:t>
      </w:r>
      <w:r>
        <w:rPr>
          <w:rFonts w:ascii="Calibri" w:hAnsi="Calibri"/>
          <w:i/>
          <w:sz w:val="27"/>
        </w:rPr>
        <w:t xml:space="preserve">gefangen nehmen </w:t>
      </w:r>
      <w:r>
        <w:rPr>
          <w:rFonts w:ascii="Calibri" w:hAnsi="Calibri"/>
          <w:i/>
          <w:sz w:val="27"/>
        </w:rPr>
        <w:t xml:space="preserve">und </w:t>
      </w:r>
      <w:r>
        <w:rPr>
          <w:rFonts w:ascii="Calibri" w:hAnsi="Calibri"/>
          <w:i/>
          <w:sz w:val="27"/>
        </w:rPr>
        <w:t xml:space="preserve">bereit sind, allen Ungehorsam zu strafen, wenn euer Gehorsam </w:t>
      </w:r>
      <w:r>
        <w:rPr>
          <w:rFonts w:ascii="Calibri" w:hAnsi="Calibri"/>
          <w:i/>
          <w:sz w:val="27"/>
        </w:rPr>
        <w:t xml:space="preserve">vollkommen </w:t>
      </w:r>
      <w:r>
        <w:rPr>
          <w:rFonts w:ascii="Calibri" w:hAnsi="Calibri"/>
          <w:i/>
          <w:sz w:val="27"/>
        </w:rPr>
        <w:t xml:space="preserve">ist.</w:t>
      </w:r>
    </w:p>
    <w:p>
      <w:pPr>
        <w:spacing w:before="28"/>
        <w:ind w:start="4243" w:end="0" w:firstLine="0"/>
        <w:jc w:val="both"/>
        <w:rPr>
          <w:rFonts w:ascii="Calibri"/>
          <w:i/>
          <w:sz w:val="25"/>
        </w:rPr>
      </w:pPr>
      <w:r>
        <w:rPr>
          <w:rFonts w:ascii="Calibri"/>
          <w:i/>
          <w:sz w:val="25"/>
        </w:rPr>
        <w:t xml:space="preserve">2. </w:t>
      </w:r>
      <w:r>
        <w:rPr>
          <w:rFonts w:ascii="Calibri"/>
          <w:i/>
          <w:sz w:val="25"/>
        </w:rPr>
        <w:t xml:space="preserve">Korinther </w:t>
      </w:r>
      <w:r>
        <w:rPr>
          <w:rFonts w:ascii="Calibri"/>
          <w:i/>
          <w:sz w:val="25"/>
        </w:rPr>
        <w:t xml:space="preserve">10:</w:t>
      </w:r>
      <w:r>
        <w:rPr>
          <w:rFonts w:ascii="Calibri"/>
          <w:i/>
          <w:spacing w:val="-10"/>
          <w:sz w:val="25"/>
        </w:rPr>
        <w:t xml:space="preserve">4-6</w:t>
      </w:r>
    </w:p>
    <w:p>
      <w:pPr>
        <w:pStyle w:val="BodyText"/>
        <w:spacing w:before="24"/>
        <w:rPr>
          <w:rFonts w:ascii="Calibri"/>
          <w:i/>
          <w:sz w:val="25"/>
        </w:rPr>
      </w:pPr>
    </w:p>
    <w:p>
      <w:pPr>
        <w:spacing w:before="0" w:line="249" w:lineRule="auto"/>
        <w:ind w:start="108" w:end="100" w:firstLine="717"/>
        <w:jc w:val="both"/>
        <w:rPr>
          <w:rFonts w:ascii="Times New Roman" w:hAnsi="Times New Roman"/>
          <w:sz w:val="27"/>
        </w:rPr>
      </w:pPr>
      <w:r>
        <w:rPr>
          <w:rFonts w:ascii="Times New Roman" w:hAnsi="Times New Roman"/>
          <w:w w:val="115"/>
          <w:sz w:val="27"/>
        </w:rPr>
        <w:t xml:space="preserve">Lasst uns sehen</w:t>
      </w:r>
      <w:r>
        <w:rPr>
          <w:rFonts w:ascii="Times New Roman" w:hAnsi="Times New Roman"/>
          <w:w w:val="115"/>
          <w:sz w:val="27"/>
        </w:rPr>
        <w:t xml:space="preserve">, was </w:t>
      </w:r>
      <w:r>
        <w:rPr>
          <w:rFonts w:ascii="Times New Roman" w:hAnsi="Times New Roman"/>
          <w:w w:val="115"/>
          <w:sz w:val="27"/>
        </w:rPr>
        <w:t xml:space="preserve">diese </w:t>
      </w:r>
      <w:r>
        <w:rPr>
          <w:rFonts w:ascii="Times New Roman" w:hAnsi="Times New Roman"/>
          <w:w w:val="115"/>
          <w:sz w:val="27"/>
        </w:rPr>
        <w:t xml:space="preserve">Gedankenstrukturen </w:t>
      </w:r>
      <w:r>
        <w:rPr>
          <w:rFonts w:ascii="Times New Roman" w:hAnsi="Times New Roman"/>
          <w:w w:val="115"/>
          <w:sz w:val="27"/>
        </w:rPr>
        <w:t xml:space="preserve">sind</w:t>
      </w:r>
      <w:r>
        <w:rPr>
          <w:rFonts w:ascii="Times New Roman" w:hAnsi="Times New Roman"/>
          <w:w w:val="115"/>
          <w:sz w:val="27"/>
        </w:rPr>
        <w:t xml:space="preserve">, die </w:t>
      </w:r>
      <w:r>
        <w:rPr>
          <w:rFonts w:ascii="Times New Roman" w:hAnsi="Times New Roman"/>
          <w:w w:val="115"/>
          <w:sz w:val="27"/>
        </w:rPr>
        <w:t xml:space="preserve">der </w:t>
      </w:r>
      <w:r>
        <w:rPr>
          <w:rFonts w:ascii="Times New Roman" w:hAnsi="Times New Roman"/>
          <w:w w:val="115"/>
          <w:sz w:val="27"/>
        </w:rPr>
        <w:t xml:space="preserve">Erkenntnis </w:t>
      </w:r>
      <w:r>
        <w:rPr>
          <w:rFonts w:ascii="Times New Roman" w:hAnsi="Times New Roman"/>
          <w:w w:val="115"/>
          <w:sz w:val="27"/>
        </w:rPr>
        <w:t xml:space="preserve">Christi </w:t>
      </w:r>
      <w:r>
        <w:rPr>
          <w:rFonts w:ascii="Times New Roman" w:hAnsi="Times New Roman"/>
          <w:w w:val="115"/>
          <w:sz w:val="27"/>
        </w:rPr>
        <w:t xml:space="preserve">entgegenstehen.</w:t>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195"/>
        <w:rPr>
          <w:rFonts w:ascii="Times New Roman"/>
          <w:sz w:val="27"/>
        </w:rPr>
      </w:pPr>
    </w:p>
    <w:p>
      <w:pPr>
        <w:spacing w:before="0"/>
        <w:ind w:start="40" w:end="0" w:firstLine="0"/>
        <w:jc w:val="center"/>
        <w:rPr>
          <w:sz w:val="23"/>
        </w:rPr>
      </w:pPr>
      <w:r>
        <w:rPr>
          <w:spacing w:val="-5"/>
          <w:w w:val="85"/>
          <w:sz w:val="23"/>
        </w:rPr>
        <w:t xml:space="preserve">4fJ</w:t>
      </w:r>
    </w:p>
    <w:p>
      <w:pPr>
        <w:spacing w:after="0"/>
        <w:jc w:val="center"/>
        <w:rPr>
          <w:sz w:val="23"/>
        </w:rPr>
        <w:sectPr>
          <w:pgSz w:w="8500" w:h="12760"/>
          <w:pgMar w:top="900" w:right="1120" w:bottom="280" w:left="680"/>
        </w:sectPr>
      </w:pPr>
    </w:p>
    <w:p>
      <w:pPr>
        <w:pStyle w:val="BodyText"/>
        <w:rPr>
          <w:sz w:val="24"/>
        </w:rPr>
      </w:pPr>
    </w:p>
    <w:p>
      <w:pPr>
        <w:pStyle w:val="BodyText"/>
        <w:spacing w:before="91"/>
        <w:rPr>
          <w:sz w:val="24"/>
        </w:rPr>
      </w:pPr>
    </w:p>
    <w:p>
      <w:pPr>
        <w:spacing w:before="1"/>
        <w:ind w:start="0" w:end="99" w:firstLine="0"/>
        <w:jc w:val="right"/>
        <w:rPr>
          <w:rFonts w:ascii="Times New Roman"/>
          <w:sz w:val="24"/>
        </w:rPr>
      </w:pPr>
      <w:bookmarkStart w:name="2 Las estructuras mentales de la enferme" w:id="9"/>
      <w:bookmarkEnd w:id="9"/>
      <w:r>
        <w:rPr/>
      </w:r>
      <w:r>
        <w:rPr>
          <w:rFonts w:ascii="Times New Roman"/>
          <w:spacing w:val="-2"/>
          <w:sz w:val="24"/>
        </w:rPr>
        <w:t xml:space="preserve">KAPITEL</w:t>
      </w:r>
    </w:p>
    <w:p>
      <w:pPr>
        <w:pStyle w:val="BodyText"/>
        <w:spacing w:before="2"/>
        <w:rPr>
          <w:rFonts w:ascii="Times New Roman"/>
          <w:sz w:val="9"/>
        </w:rPr>
      </w:pPr>
      <w:r>
        <w:rPr/>
        <w:drawing>
          <wp:anchor distT="0" distB="0" distL="0" distR="0" simplePos="0" relativeHeight="487749632" behindDoc="1" locked="0" layoutInCell="1" allowOverlap="1">
            <wp:simplePos x="0" y="0"/>
            <wp:positionH relativeFrom="page">
              <wp:posOffset>4251273</wp:posOffset>
            </wp:positionH>
            <wp:positionV relativeFrom="paragraph">
              <wp:posOffset>82848</wp:posOffset>
            </wp:positionV>
            <wp:extent cx="439155" cy="512063"/>
            <wp:effectExtent l="0" t="0" r="0" b="0"/>
            <wp:wrapTopAndBottom/>
            <wp:docPr id="749" name="Image 749"/>
            <wp:cNvGraphicFramePr>
              <a:graphicFrameLocks/>
            </wp:cNvGraphicFramePr>
            <a:graphic>
              <a:graphicData uri="http://schemas.openxmlformats.org/drawingml/2006/picture">
                <pic:pic>
                  <pic:nvPicPr>
                    <pic:cNvPr id="749" name="Image 749"/>
                    <pic:cNvPicPr/>
                  </pic:nvPicPr>
                  <pic:blipFill>
                    <a:blip r:embed="rId266" cstate="print"/>
                    <a:stretch>
                      <a:fillRect/>
                    </a:stretch>
                  </pic:blipFill>
                  <pic:spPr>
                    <a:xfrm>
                      <a:off x="0" y="0"/>
                      <a:ext cx="439155" cy="512063"/>
                    </a:xfrm>
                    <a:prstGeom prst="rect">
                      <a:avLst/>
                    </a:prstGeom>
                  </pic:spPr>
                </pic:pic>
              </a:graphicData>
            </a:graphic>
          </wp:anchor>
        </w:drawing>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265"/>
        <w:rPr>
          <w:rFonts w:ascii="Times New Roman"/>
          <w:sz w:val="24"/>
        </w:rPr>
      </w:pPr>
    </w:p>
    <w:p>
      <w:pPr>
        <w:spacing w:before="0" w:line="307" w:lineRule="auto"/>
        <w:ind w:start="1747" w:end="57" w:firstLine="11"/>
        <w:jc w:val="left"/>
        <w:rPr>
          <w:rFonts w:ascii="Times New Roman" w:hAnsi="Times New Roman"/>
          <w:sz w:val="50"/>
        </w:rPr>
      </w:pPr>
      <w:r>
        <w:rPr>
          <w:rFonts w:ascii="Times New Roman" w:hAnsi="Times New Roman"/>
          <w:w w:val="95"/>
          <w:sz w:val="49"/>
        </w:rPr>
        <w:t xml:space="preserve">LEBENSWICHTIGE </w:t>
      </w:r>
      <w:r>
        <w:rPr>
          <w:rFonts w:ascii="Times New Roman" w:hAnsi="Times New Roman"/>
          <w:w w:val="90"/>
          <w:sz w:val="49"/>
        </w:rPr>
        <w:t xml:space="preserve">STRUKTUREN </w:t>
      </w:r>
      <w:r>
        <w:rPr>
          <w:rFonts w:ascii="Times New Roman" w:hAnsi="Times New Roman"/>
          <w:w w:val="95"/>
          <w:sz w:val="49"/>
        </w:rPr>
        <w:t xml:space="preserve">DER </w:t>
      </w:r>
      <w:r>
        <w:rPr>
          <w:rFonts w:ascii="Times New Roman" w:hAnsi="Times New Roman"/>
          <w:w w:val="85"/>
          <w:sz w:val="60"/>
        </w:rPr>
        <w:t xml:space="preserve">KRANKHEIT </w:t>
      </w:r>
      <w:r>
        <w:rPr>
          <w:rFonts w:ascii="Times New Roman" w:hAnsi="Times New Roman"/>
          <w:w w:val="85"/>
          <w:sz w:val="60"/>
        </w:rPr>
        <w:t xml:space="preserve">UND </w:t>
      </w:r>
      <w:r>
        <w:rPr>
          <w:rFonts w:ascii="Times New Roman" w:hAnsi="Times New Roman"/>
          <w:w w:val="95"/>
          <w:sz w:val="50"/>
        </w:rPr>
        <w:t xml:space="preserve">IHRER HEILUNG</w:t>
      </w:r>
    </w:p>
    <w:p>
      <w:pPr>
        <w:pStyle w:val="BodyText"/>
        <w:rPr>
          <w:rFonts w:ascii="Times New Roman"/>
          <w:sz w:val="49"/>
        </w:rPr>
      </w:pPr>
    </w:p>
    <w:p>
      <w:pPr>
        <w:pStyle w:val="BodyText"/>
        <w:rPr>
          <w:rFonts w:ascii="Times New Roman"/>
          <w:sz w:val="49"/>
        </w:rPr>
      </w:pPr>
    </w:p>
    <w:p>
      <w:pPr>
        <w:pStyle w:val="BodyText"/>
        <w:rPr>
          <w:rFonts w:ascii="Times New Roman"/>
          <w:sz w:val="49"/>
        </w:rPr>
      </w:pPr>
    </w:p>
    <w:p>
      <w:pPr>
        <w:pStyle w:val="BodyText"/>
        <w:rPr>
          <w:rFonts w:ascii="Times New Roman"/>
          <w:sz w:val="49"/>
        </w:rPr>
      </w:pPr>
    </w:p>
    <w:p>
      <w:pPr>
        <w:pStyle w:val="BodyText"/>
        <w:spacing w:before="258"/>
        <w:rPr>
          <w:rFonts w:ascii="Times New Roman"/>
          <w:sz w:val="49"/>
        </w:rPr>
      </w:pPr>
    </w:p>
    <w:p>
      <w:pPr>
        <w:spacing w:before="0"/>
        <w:ind w:start="0" w:end="40" w:firstLine="0"/>
        <w:jc w:val="center"/>
        <w:rPr>
          <w:rFonts w:ascii="Times New Roman"/>
          <w:sz w:val="24"/>
        </w:rPr>
      </w:pPr>
      <w:r>
        <w:rPr>
          <w:rFonts w:ascii="Times New Roman"/>
          <w:spacing w:val="-5"/>
          <w:sz w:val="24"/>
        </w:rPr>
        <w:t xml:space="preserve"/>
      </w:r>
    </w:p>
    <w:p>
      <w:pPr>
        <w:spacing w:after="0"/>
        <w:jc w:val="center"/>
        <w:rPr>
          <w:rFonts w:ascii="Times New Roman"/>
          <w:sz w:val="24"/>
        </w:rPr>
        <w:sectPr>
          <w:pgSz w:w="8640" w:h="12840"/>
          <w:pgMar w:top="1460" w:right="940" w:bottom="280" w:left="1180"/>
        </w:sectPr>
      </w:pPr>
    </w:p>
    <w:p>
      <w:pPr>
        <w:pStyle w:val="BodyText"/>
        <w:spacing w:before="4"/>
        <w:rPr>
          <w:rFonts w:ascii="Times New Roman"/>
          <w:sz w:val="17"/>
        </w:rPr>
      </w:pPr>
    </w:p>
    <w:p>
      <w:pPr>
        <w:spacing w:after="0"/>
        <w:rPr>
          <w:rFonts w:ascii="Times New Roman"/>
          <w:sz w:val="17"/>
        </w:rPr>
        <w:sectPr>
          <w:pgSz w:w="8500" w:h="12740"/>
          <w:pgMar w:top="1440" w:right="1160" w:bottom="280" w:left="1160"/>
        </w:sect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2"/>
        <w:rPr>
          <w:rFonts w:ascii="Times New Roman"/>
          <w:sz w:val="26"/>
        </w:rPr>
      </w:pPr>
    </w:p>
    <w:p>
      <w:pPr>
        <w:tabs>
          <w:tab w:val="left" w:leader="none" w:pos="1631"/>
          <w:tab w:val="left" w:leader="none" w:pos="1790"/>
          <w:tab w:val="left" w:leader="none" w:pos="2064"/>
          <w:tab w:val="left" w:leader="none" w:pos="2544"/>
          <w:tab w:val="left" w:leader="none" w:pos="3138"/>
          <w:tab w:val="left" w:leader="none" w:pos="3668"/>
          <w:tab w:val="left" w:leader="none" w:pos="3782"/>
          <w:tab w:val="left" w:leader="none" w:pos="4108"/>
          <w:tab w:val="left" w:leader="none" w:pos="5423"/>
          <w:tab w:val="left" w:leader="none" w:pos="5749"/>
          <w:tab w:val="left" w:leader="none" w:pos="6230"/>
        </w:tabs>
        <w:spacing w:before="0" w:line="252" w:lineRule="auto"/>
        <w:ind w:start="192" w:end="135" w:firstLine="608"/>
        <w:jc w:val="right"/>
        <w:rPr>
          <w:rFonts w:ascii="Times New Roman" w:hAnsi="Times New Roman"/>
          <w:sz w:val="26"/>
        </w:rPr>
      </w:pPr>
      <w:r>
        <w:rPr/>
        <ve:AlternateContent>
          <ve:Choice Requires="wps">
            <w:drawing>
              <wp:anchor distT="0" distB="0" distL="0" distR="0" simplePos="0" relativeHeight="15890944" behindDoc="0" locked="0" layoutInCell="1" allowOverlap="1">
                <wp:simplePos x="0" y="0"/>
                <wp:positionH relativeFrom="page">
                  <wp:posOffset>1969007</wp:posOffset>
                </wp:positionH>
                <wp:positionV relativeFrom="paragraph">
                  <wp:posOffset>-3043677</wp:posOffset>
                </wp:positionV>
                <wp:extent cx="2959735" cy="2840990"/>
                <wp:effectExtent l="0" t="0" r="0" b="0"/>
                <wp:wrapNone/>
                <wp:docPr id="750" name="Group 750"/>
                <wp:cNvGraphicFramePr>
                  <a:graphicFrameLocks/>
                </wp:cNvGraphicFramePr>
                <a:graphic>
                  <a:graphicData uri="http://schemas.microsoft.com/office/word/2010/wordprocessingGroup">
                    <wpg:wgp>
                      <wpg:cNvPr id="750" name="Group 750"/>
                      <wpg:cNvGrpSpPr/>
                      <wpg:grpSpPr>
                        <a:xfrm>
                          <a:off x="0" y="0"/>
                          <a:ext cx="2959735" cy="2840990"/>
                          <a:chExt cx="2959735" cy="2840990"/>
                        </a:xfrm>
                      </wpg:grpSpPr>
                      <wps:wsp>
                        <wps:cNvPr id="751" name="Graphic 751"/>
                        <wps:cNvSpPr/>
                        <wps:spPr>
                          <a:xfrm>
                            <a:off x="2621279" y="102107"/>
                            <a:ext cx="338455" cy="1270"/>
                          </a:xfrm>
                          <a:custGeom>
                            <a:avLst/>
                            <a:gdLst/>
                            <a:ahLst/>
                            <a:cxnLst/>
                            <a:rect l="l" t="t" r="r" b="b"/>
                            <a:pathLst>
                              <a:path w="338455" h="0">
                                <a:moveTo>
                                  <a:pt x="0" y="0"/>
                                </a:moveTo>
                                <a:lnTo>
                                  <a:pt x="338328" y="0"/>
                                </a:lnTo>
                              </a:path>
                            </a:pathLst>
                          </a:custGeom>
                          <a:ln w="15240">
                            <a:solidFill>
                              <a:srgbClr val="000000"/>
                            </a:solidFill>
                            <a:prstDash val="solid"/>
                          </a:ln>
                        </wps:spPr>
                        <wps:bodyPr wrap="square" lIns="0" tIns="0" rIns="0" bIns="0" rtlCol="0">
                          <a:prstTxWarp prst="textNoShape">
                            <a:avLst/>
                          </a:prstTxWarp>
                          <a:noAutofit/>
                        </wps:bodyPr>
                      </wps:wsp>
                      <pic:pic>
                        <pic:nvPicPr>
                          <pic:cNvPr id="752" name="Image 752"/>
                          <pic:cNvPicPr/>
                        </pic:nvPicPr>
                        <pic:blipFill>
                          <a:blip r:embed="rId267" cstate="print"/>
                          <a:stretch>
                            <a:fillRect/>
                          </a:stretch>
                        </pic:blipFill>
                        <pic:spPr>
                          <a:xfrm>
                            <a:off x="0" y="0"/>
                            <a:ext cx="2883408" cy="2840735"/>
                          </a:xfrm>
                          <a:prstGeom prst="rect">
                            <a:avLst/>
                          </a:prstGeom>
                        </pic:spPr>
                      </pic:pic>
                    </wpg:wgp>
                  </a:graphicData>
                </a:graphic>
              </wp:anchor>
            </w:drawing>
          </ve:Choice>
          <ve:Fallback>
            <w:pict>
              <v:group id="docshapegroup402" style="position:absolute;margin-left:155.039993pt;margin-top:-239.659683pt;width:233.05pt;height:223.7pt;mso-position-horizontal-relative:page;mso-position-vertical-relative:paragraph;z-index:15890944" coordsize="4661,4474" coordorigin="3101,-4793">
                <v:line style="position:absolute" stroked="true" strokecolor="#000000" strokeweight="1.2pt" from="7229,-4632" to="7762,-4632">
                  <v:stroke dashstyle="solid"/>
                </v:line>
                <v:shape id="docshape403" style="position:absolute;left:3100;top:-4794;width:4541;height:4474" stroked="false" type="#_x0000_t75">
                  <v:imagedata o:title="" r:id="rId267"/>
                </v:shape>
                <w10:wrap type="none"/>
              </v:group>
            </w:pict>
          </ve:Fallback>
        </ve:AlternateContent>
      </w:r>
      <w:r>
        <w:rPr/>
        <ve:AlternateContent>
          <ve:Choice Requires="wps">
            <w:drawing>
              <wp:anchor distT="0" distB="0" distL="0" distR="0" simplePos="0" relativeHeight="483560448" behindDoc="1" locked="0" layoutInCell="1" allowOverlap="1">
                <wp:simplePos x="0" y="0"/>
                <wp:positionH relativeFrom="page">
                  <wp:posOffset>671702</wp:posOffset>
                </wp:positionH>
                <wp:positionV relativeFrom="paragraph">
                  <wp:posOffset>-92538</wp:posOffset>
                </wp:positionV>
                <wp:extent cx="432434" cy="84391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432434" cy="843915"/>
                        </a:xfrm>
                        <a:prstGeom prst="rect">
                          <a:avLst/>
                        </a:prstGeom>
                      </wps:spPr>
                      <wps:txbx>
                        <w:txbxContent>
                          <w:p>
                            <w:pPr>
                              <w:spacing w:before="0" w:line="1329" w:lineRule="exact"/>
                              <w:ind w:start="0" w:end="0" w:firstLine="0"/>
                              <w:jc w:val="left"/>
                              <w:rPr>
                                <w:rFonts w:ascii="Times New Roman"/>
                                <w:sz w:val="120"/>
                              </w:rPr>
                            </w:pPr>
                            <w:r>
                              <w:rPr>
                                <w:rFonts w:ascii="Times New Roman"/>
                                <w:spacing w:val="-10"/>
                                <w:sz w:val="120"/>
                              </w:rPr>
                              <w:t xml:space="preserve">S</w:t>
                            </w:r>
                          </w:p>
                        </w:txbxContent>
                      </wps:txbx>
                      <wps:bodyPr wrap="square" lIns="0" tIns="0" rIns="0" bIns="0" rtlCol="0">
                        <a:noAutofit/>
                      </wps:bodyPr>
                    </wps:wsp>
                  </a:graphicData>
                </a:graphic>
              </wp:anchor>
            </w:drawing>
          </ve:Choice>
          <ve:Fallback>
            <w:pict>
              <v:shape id="docshape404" style="position:absolute;margin-left:52.889999pt;margin-top:-7.286484pt;width:34.050pt;height:66.45pt;mso-position-horizontal-relative:page;mso-position-vertical-relative:paragraph;z-index:-19756032" filled="false" stroked="false" type="#_x0000_t202">
                <v:textbox inset="0,0,0,0">
                  <w:txbxContent>
                    <w:p>
                      <w:pPr>
                        <w:spacing w:before="0" w:line="1329" w:lineRule="exact"/>
                        <w:ind w:start="0" w:end="0" w:firstLine="0"/>
                        <w:jc w:val="left"/>
                        <w:rPr>
                          <w:rFonts w:ascii="Times New Roman"/>
                          <w:sz w:val="120"/>
                        </w:rPr>
                      </w:pPr>
                      <w:r>
                        <w:rPr>
                          <w:rFonts w:ascii="Times New Roman"/>
                          <w:spacing w:val="-10"/>
                          <w:sz w:val="120"/>
                        </w:rPr>
                        <w:t xml:space="preserve">S</w:t>
                      </w:r>
                    </w:p>
                  </w:txbxContent>
                </v:textbox>
                <w10:wrap type="none"/>
              </v:shape>
            </w:pict>
          </ve:Fallback>
        </ve:AlternateContent>
      </w:r>
      <w:r>
        <w:rPr>
          <w:rFonts w:ascii="Times New Roman" w:hAnsi="Times New Roman"/>
          <w:spacing w:val="-4"/>
          <w:w w:val="110"/>
          <w:sz w:val="29"/>
        </w:rPr>
        <w:t xml:space="preserve">Laut</w:t>
      </w:r>
      <w:r>
        <w:rPr>
          <w:rFonts w:ascii="Times New Roman" w:hAnsi="Times New Roman"/>
          <w:sz w:val="29"/>
        </w:rPr>
        <w:tab/>
      </w:r>
      <w:r>
        <w:rPr>
          <w:rFonts w:ascii="Times New Roman" w:hAnsi="Times New Roman"/>
          <w:spacing w:val="-6"/>
          <w:w w:val="110"/>
          <w:sz w:val="29"/>
        </w:rPr>
        <w:t xml:space="preserve">dem</w:t>
      </w:r>
      <w:r>
        <w:rPr>
          <w:rFonts w:ascii="Times New Roman" w:hAnsi="Times New Roman"/>
          <w:sz w:val="29"/>
        </w:rPr>
        <w:tab/>
      </w:r>
      <w:r>
        <w:rPr>
          <w:rFonts w:ascii="Times New Roman" w:hAnsi="Times New Roman"/>
          <w:spacing w:val="-2"/>
          <w:w w:val="110"/>
          <w:sz w:val="29"/>
        </w:rPr>
        <w:t xml:space="preserve">Wörterbuch,</w:t>
      </w:r>
      <w:r>
        <w:rPr>
          <w:rFonts w:ascii="Times New Roman" w:hAnsi="Times New Roman"/>
          <w:sz w:val="29"/>
        </w:rPr>
        <w:tab/>
      </w:r>
      <w:r>
        <w:rPr>
          <w:rFonts w:ascii="Times New Roman" w:hAnsi="Times New Roman"/>
          <w:spacing w:val="-6"/>
          <w:w w:val="110"/>
          <w:sz w:val="29"/>
        </w:rPr>
        <w:t xml:space="preserve">die</w:t>
      </w:r>
      <w:r>
        <w:rPr>
          <w:rFonts w:ascii="Times New Roman" w:hAnsi="Times New Roman"/>
          <w:sz w:val="29"/>
        </w:rPr>
        <w:tab/>
      </w:r>
      <w:r>
        <w:rPr>
          <w:rFonts w:ascii="Times New Roman" w:hAnsi="Times New Roman"/>
          <w:spacing w:val="-2"/>
          <w:w w:val="110"/>
          <w:sz w:val="29"/>
        </w:rPr>
        <w:t xml:space="preserve">Krankheit</w:t>
      </w:r>
      <w:r>
        <w:rPr>
          <w:rFonts w:ascii="Times New Roman" w:hAnsi="Times New Roman"/>
          <w:sz w:val="29"/>
        </w:rPr>
        <w:tab/>
      </w:r>
      <w:r>
        <w:rPr>
          <w:rFonts w:ascii="Times New Roman" w:hAnsi="Times New Roman"/>
          <w:spacing w:val="-6"/>
          <w:w w:val="110"/>
          <w:sz w:val="29"/>
        </w:rPr>
        <w:t xml:space="preserve">ist</w:t>
      </w:r>
      <w:r>
        <w:rPr>
          <w:rFonts w:ascii="Times New Roman" w:hAnsi="Times New Roman"/>
          <w:sz w:val="29"/>
        </w:rPr>
        <w:tab/>
      </w:r>
      <w:r>
        <w:rPr>
          <w:rFonts w:ascii="Times New Roman" w:hAnsi="Times New Roman"/>
          <w:spacing w:val="-4"/>
          <w:sz w:val="29"/>
        </w:rPr>
        <w:t xml:space="preserve">eine </w:t>
      </w:r>
      <w:r>
        <w:rPr>
          <w:rFonts w:ascii="Times New Roman" w:hAnsi="Times New Roman"/>
          <w:w w:val="110"/>
          <w:sz w:val="27"/>
        </w:rPr>
        <w:t xml:space="preserve">Abnormität </w:t>
      </w:r>
      <w:r>
        <w:rPr>
          <w:rFonts w:ascii="Times New Roman" w:hAnsi="Times New Roman"/>
          <w:w w:val="110"/>
          <w:sz w:val="27"/>
        </w:rPr>
        <w:t xml:space="preserve">des </w:t>
      </w:r>
      <w:r>
        <w:rPr>
          <w:rFonts w:ascii="Times New Roman" w:hAnsi="Times New Roman"/>
          <w:w w:val="110"/>
          <w:sz w:val="27"/>
        </w:rPr>
        <w:t xml:space="preserve">Körpers </w:t>
      </w:r>
      <w:r>
        <w:rPr>
          <w:rFonts w:ascii="Times New Roman" w:hAnsi="Times New Roman"/>
          <w:w w:val="110"/>
          <w:sz w:val="27"/>
        </w:rPr>
        <w:t xml:space="preserve">oder des </w:t>
      </w:r>
      <w:r>
        <w:rPr>
          <w:rFonts w:ascii="Times New Roman" w:hAnsi="Times New Roman"/>
          <w:w w:val="110"/>
          <w:sz w:val="27"/>
        </w:rPr>
        <w:t xml:space="preserve">Geistes</w:t>
      </w:r>
      <w:r>
        <w:rPr>
          <w:rFonts w:ascii="Times New Roman" w:hAnsi="Times New Roman"/>
          <w:w w:val="110"/>
          <w:sz w:val="27"/>
        </w:rPr>
        <w:t xml:space="preserve">, die </w:t>
      </w:r>
      <w:r>
        <w:rPr>
          <w:rFonts w:ascii="Times New Roman" w:hAnsi="Times New Roman"/>
          <w:w w:val="110"/>
          <w:sz w:val="26"/>
        </w:rPr>
        <w:t xml:space="preserve">Schmerzen, </w:t>
      </w:r>
      <w:r>
        <w:rPr>
          <w:rFonts w:ascii="Times New Roman" w:hAnsi="Times New Roman"/>
          <w:w w:val="110"/>
          <w:sz w:val="26"/>
        </w:rPr>
        <w:t xml:space="preserve">Funktionsstörungen </w:t>
      </w:r>
      <w:r>
        <w:rPr>
          <w:rFonts w:ascii="Times New Roman" w:hAnsi="Times New Roman"/>
          <w:w w:val="110"/>
          <w:sz w:val="27"/>
        </w:rPr>
        <w:t xml:space="preserve">verursacht</w:t>
      </w:r>
      <w:r>
        <w:rPr>
          <w:rFonts w:ascii="Times New Roman" w:hAnsi="Times New Roman"/>
          <w:w w:val="110"/>
          <w:sz w:val="26"/>
        </w:rPr>
        <w:t xml:space="preserve">,</w:t>
      </w:r>
      <w:r>
        <w:rPr>
          <w:rFonts w:ascii="Times New Roman" w:hAnsi="Times New Roman"/>
          <w:sz w:val="26"/>
        </w:rPr>
        <w:tab/>
      </w:r>
      <w:r>
        <w:rPr>
          <w:rFonts w:ascii="Times New Roman" w:hAnsi="Times New Roman"/>
          <w:spacing w:val="-2"/>
          <w:w w:val="110"/>
          <w:sz w:val="26"/>
        </w:rPr>
        <w:t xml:space="preserve">Ängste</w:t>
      </w:r>
      <w:r>
        <w:rPr>
          <w:rFonts w:ascii="Times New Roman" w:hAnsi="Times New Roman"/>
          <w:sz w:val="26"/>
        </w:rPr>
        <w:tab/>
        <w:tab/>
      </w:r>
      <w:r>
        <w:rPr>
          <w:rFonts w:ascii="Times New Roman" w:hAnsi="Times New Roman"/>
          <w:w w:val="110"/>
          <w:sz w:val="26"/>
        </w:rPr>
        <w:t xml:space="preserve">oder </w:t>
      </w:r>
      <w:r>
        <w:rPr>
          <w:rFonts w:ascii="Times New Roman" w:hAnsi="Times New Roman"/>
          <w:w w:val="110"/>
          <w:sz w:val="26"/>
        </w:rPr>
        <w:t xml:space="preserve">den Tod </w:t>
      </w:r>
      <w:r>
        <w:rPr>
          <w:rFonts w:ascii="Times New Roman" w:hAnsi="Times New Roman"/>
          <w:w w:val="110"/>
          <w:sz w:val="26"/>
        </w:rPr>
        <w:t xml:space="preserve">einer </w:t>
      </w:r>
      <w:r>
        <w:rPr>
          <w:rFonts w:ascii="Times New Roman" w:hAnsi="Times New Roman"/>
          <w:w w:val="110"/>
          <w:sz w:val="27"/>
        </w:rPr>
        <w:t xml:space="preserve">Person verursacht. </w:t>
      </w:r>
      <w:r>
        <w:rPr>
          <w:rFonts w:ascii="Times New Roman" w:hAnsi="Times New Roman"/>
          <w:w w:val="110"/>
          <w:sz w:val="27"/>
        </w:rPr>
        <w:t xml:space="preserve">Der </w:t>
      </w:r>
      <w:r>
        <w:rPr>
          <w:rFonts w:ascii="Times New Roman" w:hAnsi="Times New Roman"/>
          <w:w w:val="110"/>
          <w:sz w:val="27"/>
        </w:rPr>
        <w:t xml:space="preserve">Begriff </w:t>
      </w:r>
      <w:r>
        <w:rPr>
          <w:rFonts w:ascii="Times New Roman" w:hAnsi="Times New Roman"/>
          <w:w w:val="110"/>
          <w:sz w:val="27"/>
        </w:rPr>
        <w:t xml:space="preserve">wird </w:t>
      </w:r>
      <w:r>
        <w:rPr>
          <w:rFonts w:ascii="Times New Roman" w:hAnsi="Times New Roman"/>
          <w:w w:val="110"/>
          <w:sz w:val="27"/>
        </w:rPr>
        <w:t xml:space="preserve">allgemein </w:t>
      </w:r>
      <w:r>
        <w:rPr>
          <w:rFonts w:ascii="Times New Roman" w:hAnsi="Times New Roman"/>
          <w:w w:val="110"/>
          <w:sz w:val="27"/>
        </w:rPr>
        <w:t xml:space="preserve">verwendet </w:t>
      </w:r>
      <w:r>
        <w:rPr>
          <w:rFonts w:ascii="Times New Roman" w:hAnsi="Times New Roman"/>
          <w:w w:val="110"/>
          <w:sz w:val="27"/>
        </w:rPr>
        <w:t xml:space="preserve">und umfasst </w:t>
      </w:r>
      <w:r>
        <w:rPr>
          <w:rFonts w:ascii="Times New Roman" w:hAnsi="Times New Roman"/>
          <w:w w:val="110"/>
          <w:sz w:val="27"/>
        </w:rPr>
        <w:t xml:space="preserve">Verletzungen</w:t>
      </w:r>
      <w:r>
        <w:rPr>
          <w:rFonts w:ascii="Times New Roman" w:hAnsi="Times New Roman"/>
          <w:w w:val="110"/>
          <w:sz w:val="27"/>
        </w:rPr>
        <w:t xml:space="preserve">, </w:t>
      </w:r>
      <w:r>
        <w:rPr>
          <w:rFonts w:ascii="Times New Roman" w:hAnsi="Times New Roman"/>
          <w:w w:val="110"/>
          <w:sz w:val="27"/>
        </w:rPr>
        <w:t xml:space="preserve">Behinderungen, </w:t>
      </w:r>
      <w:r>
        <w:rPr>
          <w:rFonts w:ascii="Times New Roman" w:hAnsi="Times New Roman"/>
          <w:w w:val="110"/>
          <w:sz w:val="27"/>
        </w:rPr>
        <w:t xml:space="preserve">Störungen, </w:t>
      </w:r>
      <w:r>
        <w:rPr>
          <w:rFonts w:ascii="Times New Roman" w:hAnsi="Times New Roman"/>
          <w:w w:val="110"/>
          <w:sz w:val="27"/>
        </w:rPr>
        <w:t xml:space="preserve">Syndrome und </w:t>
      </w:r>
      <w:r>
        <w:rPr>
          <w:rFonts w:ascii="Times New Roman" w:hAnsi="Times New Roman"/>
          <w:spacing w:val="-2"/>
          <w:w w:val="110"/>
          <w:sz w:val="26"/>
        </w:rPr>
        <w:t xml:space="preserve">Infektionen,</w:t>
      </w:r>
      <w:r>
        <w:rPr>
          <w:rFonts w:ascii="Times New Roman" w:hAnsi="Times New Roman"/>
          <w:sz w:val="26"/>
        </w:rPr>
        <w:tab/>
        <w:tab/>
      </w:r>
      <w:r>
        <w:rPr>
          <w:rFonts w:ascii="Times New Roman" w:hAnsi="Times New Roman"/>
          <w:spacing w:val="-2"/>
          <w:w w:val="110"/>
          <w:sz w:val="26"/>
        </w:rPr>
        <w:t xml:space="preserve">Symptome,</w:t>
      </w:r>
      <w:r>
        <w:rPr>
          <w:rFonts w:ascii="Times New Roman" w:hAnsi="Times New Roman"/>
          <w:sz w:val="26"/>
        </w:rPr>
        <w:tab/>
      </w:r>
      <w:r>
        <w:rPr>
          <w:rFonts w:ascii="Times New Roman" w:hAnsi="Times New Roman"/>
          <w:spacing w:val="-2"/>
          <w:w w:val="110"/>
          <w:sz w:val="26"/>
        </w:rPr>
        <w:t xml:space="preserve">Verhaltensweisen</w:t>
      </w:r>
      <w:r>
        <w:rPr>
          <w:rFonts w:ascii="Times New Roman" w:hAnsi="Times New Roman"/>
          <w:sz w:val="26"/>
        </w:rPr>
        <w:tab/>
      </w:r>
      <w:r>
        <w:rPr>
          <w:rFonts w:ascii="Times New Roman" w:hAnsi="Times New Roman"/>
          <w:spacing w:val="-2"/>
          <w:w w:val="110"/>
          <w:sz w:val="26"/>
        </w:rPr>
        <w:t xml:space="preserve">abweichende Verhaltensweisen und vieles </w:t>
      </w:r>
      <w:r>
        <w:rPr>
          <w:rFonts w:ascii="Times New Roman" w:hAnsi="Times New Roman"/>
          <w:w w:val="110"/>
          <w:sz w:val="26"/>
        </w:rPr>
        <w:t xml:space="preserve">mehr. </w:t>
      </w:r>
      <w:r>
        <w:rPr>
          <w:rFonts w:ascii="Times New Roman" w:hAnsi="Times New Roman"/>
          <w:w w:val="110"/>
          <w:sz w:val="26"/>
        </w:rPr>
        <w:t xml:space="preserve">Wörtlich genommen </w:t>
      </w:r>
      <w:r>
        <w:rPr>
          <w:rFonts w:ascii="Times New Roman" w:hAnsi="Times New Roman"/>
          <w:w w:val="110"/>
          <w:sz w:val="26"/>
        </w:rPr>
        <w:t xml:space="preserve">ist </w:t>
      </w:r>
      <w:r>
        <w:rPr>
          <w:rFonts w:ascii="Times New Roman" w:hAnsi="Times New Roman"/>
          <w:w w:val="110"/>
          <w:sz w:val="26"/>
        </w:rPr>
        <w:t xml:space="preserve">eine </w:t>
      </w:r>
      <w:r>
        <w:rPr>
          <w:rFonts w:ascii="Times New Roman" w:hAnsi="Times New Roman"/>
          <w:w w:val="110"/>
          <w:sz w:val="26"/>
        </w:rPr>
        <w:t xml:space="preserve">Krankheit </w:t>
      </w:r>
      <w:r>
        <w:rPr>
          <w:rFonts w:ascii="Times New Roman" w:hAnsi="Times New Roman"/>
          <w:w w:val="110"/>
          <w:sz w:val="26"/>
        </w:rPr>
        <w:t xml:space="preserve">die </w:t>
      </w:r>
      <w:r>
        <w:rPr>
          <w:rFonts w:ascii="Times New Roman" w:hAnsi="Times New Roman"/>
          <w:spacing w:val="-2"/>
          <w:w w:val="110"/>
          <w:sz w:val="26"/>
        </w:rPr>
        <w:t xml:space="preserve">Invasion</w:t>
      </w:r>
    </w:p>
    <w:p>
      <w:pPr>
        <w:spacing w:before="5"/>
        <w:ind w:start="193" w:end="0" w:firstLine="0"/>
        <w:jc w:val="left"/>
        <w:rPr>
          <w:rFonts w:ascii="Times New Roman" w:hAnsi="Times New Roman"/>
          <w:sz w:val="27"/>
        </w:rPr>
      </w:pPr>
      <w:r>
        <w:rPr>
          <w:rFonts w:ascii="Times New Roman" w:hAnsi="Times New Roman"/>
          <w:w w:val="110"/>
          <w:sz w:val="27"/>
        </w:rPr>
        <w:t xml:space="preserve">von </w:t>
      </w:r>
      <w:r>
        <w:rPr>
          <w:rFonts w:ascii="Times New Roman" w:hAnsi="Times New Roman"/>
          <w:spacing w:val="-2"/>
          <w:w w:val="110"/>
          <w:sz w:val="27"/>
        </w:rPr>
        <w:t xml:space="preserve">Krankheitserregern.</w:t>
      </w:r>
    </w:p>
    <w:p>
      <w:pPr>
        <w:pStyle w:val="BodyText"/>
        <w:spacing w:before="17"/>
        <w:rPr>
          <w:rFonts w:ascii="Times New Roman"/>
          <w:sz w:val="27"/>
        </w:rPr>
      </w:pPr>
    </w:p>
    <w:p>
      <w:pPr>
        <w:spacing w:before="0" w:line="247" w:lineRule="auto"/>
        <w:ind w:start="198" w:end="115" w:firstLine="718"/>
        <w:jc w:val="both"/>
        <w:rPr>
          <w:rFonts w:ascii="Times New Roman" w:hAnsi="Times New Roman"/>
          <w:sz w:val="27"/>
        </w:rPr>
      </w:pPr>
      <w:r>
        <w:rPr>
          <w:rFonts w:ascii="Times New Roman" w:hAnsi="Times New Roman"/>
          <w:w w:val="110"/>
          <w:sz w:val="27"/>
        </w:rPr>
        <w:t xml:space="preserve">Die Wissenschaft </w:t>
      </w:r>
      <w:r>
        <w:rPr>
          <w:rFonts w:ascii="Times New Roman" w:hAnsi="Times New Roman"/>
          <w:w w:val="110"/>
          <w:sz w:val="27"/>
        </w:rPr>
        <w:t xml:space="preserve">beschreibt </w:t>
      </w:r>
      <w:r>
        <w:rPr>
          <w:rFonts w:ascii="Times New Roman" w:hAnsi="Times New Roman"/>
          <w:w w:val="110"/>
          <w:sz w:val="27"/>
        </w:rPr>
        <w:t xml:space="preserve">Krankheiten </w:t>
      </w:r>
      <w:r>
        <w:rPr>
          <w:rFonts w:ascii="Times New Roman" w:hAnsi="Times New Roman"/>
          <w:w w:val="110"/>
          <w:sz w:val="27"/>
        </w:rPr>
        <w:t xml:space="preserve">nur </w:t>
      </w:r>
      <w:r>
        <w:rPr>
          <w:rFonts w:ascii="Times New Roman" w:hAnsi="Times New Roman"/>
          <w:w w:val="110"/>
          <w:sz w:val="27"/>
        </w:rPr>
        <w:t xml:space="preserve">aus </w:t>
      </w:r>
      <w:r>
        <w:rPr>
          <w:rFonts w:ascii="Times New Roman" w:hAnsi="Times New Roman"/>
          <w:w w:val="110"/>
          <w:sz w:val="27"/>
        </w:rPr>
        <w:t xml:space="preserve">physischer Sicht und </w:t>
      </w:r>
      <w:r>
        <w:rPr>
          <w:rFonts w:ascii="Times New Roman" w:hAnsi="Times New Roman"/>
          <w:w w:val="110"/>
          <w:sz w:val="27"/>
        </w:rPr>
        <w:t xml:space="preserve">bringt sie </w:t>
      </w:r>
      <w:r>
        <w:rPr>
          <w:rFonts w:ascii="Times New Roman" w:hAnsi="Times New Roman"/>
          <w:w w:val="110"/>
          <w:sz w:val="27"/>
        </w:rPr>
        <w:t xml:space="preserve">mit </w:t>
      </w:r>
      <w:r>
        <w:rPr>
          <w:rFonts w:ascii="Times New Roman" w:hAnsi="Times New Roman"/>
          <w:w w:val="110"/>
          <w:sz w:val="27"/>
        </w:rPr>
        <w:t xml:space="preserve">Krankheitserregern </w:t>
      </w:r>
      <w:r>
        <w:rPr>
          <w:rFonts w:ascii="Times New Roman" w:hAnsi="Times New Roman"/>
          <w:w w:val="110"/>
          <w:sz w:val="27"/>
        </w:rPr>
        <w:t xml:space="preserve">wie </w:t>
      </w:r>
      <w:r>
        <w:rPr>
          <w:rFonts w:ascii="Times New Roman" w:hAnsi="Times New Roman"/>
          <w:w w:val="110"/>
          <w:sz w:val="27"/>
        </w:rPr>
        <w:t xml:space="preserve">Viren, </w:t>
      </w:r>
      <w:r>
        <w:rPr>
          <w:rFonts w:ascii="Times New Roman" w:hAnsi="Times New Roman"/>
          <w:w w:val="110"/>
          <w:sz w:val="27"/>
        </w:rPr>
        <w:t xml:space="preserve">Bakterien </w:t>
      </w:r>
      <w:r>
        <w:rPr>
          <w:rFonts w:ascii="Times New Roman" w:hAnsi="Times New Roman"/>
          <w:w w:val="110"/>
          <w:sz w:val="27"/>
        </w:rPr>
        <w:t xml:space="preserve">oder </w:t>
      </w:r>
      <w:r>
        <w:rPr>
          <w:rFonts w:ascii="Times New Roman" w:hAnsi="Times New Roman"/>
          <w:w w:val="110"/>
          <w:sz w:val="27"/>
        </w:rPr>
        <w:t xml:space="preserve">erblichen </w:t>
      </w:r>
      <w:r>
        <w:rPr>
          <w:rFonts w:ascii="Times New Roman" w:hAnsi="Times New Roman"/>
          <w:w w:val="110"/>
          <w:sz w:val="27"/>
        </w:rPr>
        <w:t xml:space="preserve">organischen </w:t>
      </w:r>
      <w:r>
        <w:rPr>
          <w:rFonts w:ascii="Times New Roman" w:hAnsi="Times New Roman"/>
          <w:w w:val="110"/>
          <w:sz w:val="27"/>
        </w:rPr>
        <w:t xml:space="preserve">Fehlbildungen in Verbindung. </w:t>
      </w:r>
      <w:r>
        <w:rPr>
          <w:rFonts w:ascii="Times New Roman" w:hAnsi="Times New Roman"/>
          <w:w w:val="110"/>
          <w:sz w:val="27"/>
        </w:rPr>
        <w:t xml:space="preserve">Für die </w:t>
      </w:r>
      <w:r>
        <w:rPr>
          <w:rFonts w:ascii="Times New Roman" w:hAnsi="Times New Roman"/>
          <w:w w:val="110"/>
          <w:sz w:val="27"/>
        </w:rPr>
        <w:t xml:space="preserve">Wissenschaft </w:t>
      </w:r>
      <w:r>
        <w:rPr>
          <w:rFonts w:ascii="Times New Roman" w:hAnsi="Times New Roman"/>
          <w:w w:val="110"/>
          <w:sz w:val="27"/>
        </w:rPr>
        <w:t xml:space="preserve">sind wir nur </w:t>
      </w:r>
      <w:r>
        <w:rPr>
          <w:rFonts w:ascii="Times New Roman" w:hAnsi="Times New Roman"/>
          <w:w w:val="110"/>
          <w:sz w:val="27"/>
        </w:rPr>
        <w:t xml:space="preserve">ein </w:t>
      </w:r>
      <w:r>
        <w:rPr>
          <w:rFonts w:ascii="Times New Roman" w:hAnsi="Times New Roman"/>
          <w:w w:val="110"/>
          <w:sz w:val="27"/>
        </w:rPr>
        <w:t xml:space="preserve">Körper</w:t>
      </w:r>
      <w:r>
        <w:rPr>
          <w:rFonts w:ascii="Times New Roman" w:hAnsi="Times New Roman"/>
          <w:w w:val="110"/>
          <w:sz w:val="27"/>
        </w:rPr>
        <w:t xml:space="preserve">, der </w:t>
      </w:r>
      <w:r>
        <w:rPr>
          <w:rFonts w:ascii="Times New Roman" w:hAnsi="Times New Roman"/>
          <w:w w:val="110"/>
          <w:sz w:val="27"/>
        </w:rPr>
        <w:t xml:space="preserve">eines </w:t>
      </w:r>
      <w:r>
        <w:rPr>
          <w:rFonts w:ascii="Times New Roman" w:hAnsi="Times New Roman"/>
          <w:w w:val="110"/>
          <w:sz w:val="27"/>
        </w:rPr>
        <w:t xml:space="preserve">Tages </w:t>
      </w:r>
      <w:r>
        <w:rPr>
          <w:rFonts w:ascii="Times New Roman" w:hAnsi="Times New Roman"/>
          <w:w w:val="110"/>
          <w:sz w:val="27"/>
        </w:rPr>
        <w:t xml:space="preserve">zu Staub </w:t>
      </w:r>
      <w:r>
        <w:rPr>
          <w:rFonts w:ascii="Times New Roman" w:hAnsi="Times New Roman"/>
          <w:w w:val="110"/>
          <w:sz w:val="27"/>
        </w:rPr>
        <w:t xml:space="preserve">wird. </w:t>
      </w:r>
      <w:r>
        <w:rPr>
          <w:rFonts w:ascii="Times New Roman" w:hAnsi="Times New Roman"/>
          <w:w w:val="110"/>
          <w:sz w:val="27"/>
        </w:rPr>
        <w:t xml:space="preserve">Wenn </w:t>
      </w:r>
      <w:r>
        <w:rPr>
          <w:rFonts w:ascii="Times New Roman" w:hAnsi="Times New Roman"/>
          <w:w w:val="110"/>
          <w:sz w:val="27"/>
        </w:rPr>
        <w:t xml:space="preserve">die Wissenschaft </w:t>
      </w:r>
      <w:r>
        <w:rPr>
          <w:rFonts w:ascii="Times New Roman" w:hAnsi="Times New Roman"/>
          <w:w w:val="110"/>
          <w:sz w:val="27"/>
        </w:rPr>
        <w:t xml:space="preserve">jedoch </w:t>
      </w:r>
      <w:r>
        <w:rPr>
          <w:rFonts w:ascii="Times New Roman" w:hAnsi="Times New Roman"/>
          <w:w w:val="110"/>
          <w:sz w:val="27"/>
        </w:rPr>
        <w:t xml:space="preserve">auf </w:t>
      </w:r>
      <w:r>
        <w:rPr>
          <w:rFonts w:ascii="Times New Roman" w:hAnsi="Times New Roman"/>
          <w:w w:val="110"/>
          <w:sz w:val="27"/>
        </w:rPr>
        <w:t xml:space="preserve">etwas stößt, das </w:t>
      </w:r>
      <w:r>
        <w:rPr>
          <w:rFonts w:ascii="Times New Roman" w:hAnsi="Times New Roman"/>
          <w:w w:val="110"/>
          <w:sz w:val="27"/>
        </w:rPr>
        <w:t xml:space="preserve">sie </w:t>
      </w:r>
      <w:r>
        <w:rPr>
          <w:rFonts w:ascii="Times New Roman" w:hAnsi="Times New Roman"/>
          <w:w w:val="110"/>
          <w:sz w:val="27"/>
        </w:rPr>
        <w:t xml:space="preserve">nicht </w:t>
      </w:r>
      <w:r>
        <w:rPr>
          <w:rFonts w:ascii="Times New Roman" w:hAnsi="Times New Roman"/>
          <w:w w:val="110"/>
          <w:sz w:val="27"/>
        </w:rPr>
        <w:t xml:space="preserve">versteht </w:t>
      </w:r>
      <w:r>
        <w:rPr>
          <w:rFonts w:ascii="Times New Roman" w:hAnsi="Times New Roman"/>
          <w:w w:val="110"/>
          <w:sz w:val="27"/>
        </w:rPr>
        <w:t xml:space="preserve">und </w:t>
      </w:r>
      <w:r>
        <w:rPr>
          <w:rFonts w:ascii="Times New Roman" w:hAnsi="Times New Roman"/>
          <w:w w:val="110"/>
          <w:sz w:val="27"/>
        </w:rPr>
        <w:t xml:space="preserve">nicht </w:t>
      </w:r>
      <w:r>
        <w:rPr>
          <w:rFonts w:ascii="Times New Roman" w:hAnsi="Times New Roman"/>
          <w:w w:val="110"/>
          <w:sz w:val="27"/>
        </w:rPr>
        <w:t xml:space="preserve">diagnostizieren kann</w:t>
      </w:r>
      <w:r>
        <w:rPr>
          <w:rFonts w:ascii="Times New Roman" w:hAnsi="Times New Roman"/>
          <w:w w:val="110"/>
          <w:sz w:val="27"/>
        </w:rPr>
        <w:t xml:space="preserve">, </w:t>
      </w:r>
      <w:r>
        <w:rPr>
          <w:rFonts w:ascii="Times New Roman" w:hAnsi="Times New Roman"/>
          <w:w w:val="110"/>
          <w:sz w:val="27"/>
        </w:rPr>
        <w:t xml:space="preserve">beschreibt </w:t>
      </w:r>
      <w:r>
        <w:rPr>
          <w:rFonts w:ascii="Times New Roman" w:hAnsi="Times New Roman"/>
          <w:w w:val="110"/>
          <w:sz w:val="27"/>
        </w:rPr>
        <w:t xml:space="preserve">sie </w:t>
      </w:r>
      <w:r>
        <w:rPr>
          <w:rFonts w:ascii="Times New Roman" w:hAnsi="Times New Roman"/>
          <w:w w:val="110"/>
          <w:sz w:val="27"/>
        </w:rPr>
        <w:t xml:space="preserve">es </w:t>
      </w:r>
      <w:r>
        <w:rPr>
          <w:rFonts w:ascii="Times New Roman" w:hAnsi="Times New Roman"/>
          <w:w w:val="110"/>
          <w:sz w:val="27"/>
        </w:rPr>
        <w:t xml:space="preserve">als </w:t>
      </w:r>
      <w:r>
        <w:rPr>
          <w:rFonts w:ascii="Times New Roman" w:hAnsi="Times New Roman"/>
          <w:w w:val="110"/>
          <w:sz w:val="27"/>
        </w:rPr>
        <w:t xml:space="preserve">psychosomatisch, d</w:t>
      </w:r>
      <w:r>
        <w:rPr>
          <w:rFonts w:ascii="Times New Roman" w:hAnsi="Times New Roman"/>
          <w:w w:val="110"/>
          <w:sz w:val="27"/>
        </w:rPr>
        <w:t xml:space="preserve">.</w:t>
      </w:r>
      <w:r>
        <w:rPr>
          <w:rFonts w:ascii="Times New Roman" w:hAnsi="Times New Roman"/>
          <w:w w:val="110"/>
          <w:sz w:val="27"/>
        </w:rPr>
        <w:t xml:space="preserve">h. </w:t>
      </w:r>
      <w:r>
        <w:rPr>
          <w:rFonts w:ascii="Times New Roman" w:hAnsi="Times New Roman"/>
          <w:w w:val="110"/>
          <w:sz w:val="27"/>
        </w:rPr>
        <w:t xml:space="preserve">der </w:t>
      </w:r>
      <w:r>
        <w:rPr>
          <w:rFonts w:ascii="Times New Roman" w:hAnsi="Times New Roman"/>
          <w:w w:val="110"/>
          <w:sz w:val="27"/>
        </w:rPr>
        <w:t xml:space="preserve">Patient zeigt Symptome, die </w:t>
      </w:r>
      <w:r>
        <w:rPr>
          <w:rFonts w:ascii="Times New Roman" w:hAnsi="Times New Roman"/>
          <w:w w:val="110"/>
          <w:sz w:val="27"/>
        </w:rPr>
        <w:t xml:space="preserve">ihren Ursprung in seinem Geist haben.</w:t>
      </w:r>
    </w:p>
    <w:p>
      <w:pPr>
        <w:spacing w:before="236"/>
        <w:ind w:start="180" w:end="133" w:firstLine="0"/>
        <w:jc w:val="center"/>
        <w:rPr>
          <w:rFonts w:ascii="Courier New"/>
          <w:sz w:val="27"/>
        </w:rPr>
      </w:pPr>
      <w:r>
        <w:rPr>
          <w:rFonts w:ascii="Courier New"/>
          <w:spacing w:val="-5"/>
          <w:w w:val="90"/>
          <w:sz w:val="27"/>
        </w:rPr>
        <w:t xml:space="preserve">43</w:t>
      </w:r>
    </w:p>
    <w:p>
      <w:pPr>
        <w:spacing w:after="0"/>
        <w:jc w:val="center"/>
        <w:rPr>
          <w:rFonts w:ascii="Courier New"/>
          <w:sz w:val="27"/>
        </w:rPr>
        <w:sectPr>
          <w:pgSz w:w="8560" w:h="12780"/>
          <w:pgMar w:top="720" w:right="820" w:bottom="280" w:left="940"/>
        </w:sectPr>
      </w:pPr>
    </w:p>
    <w:p>
      <w:pPr>
        <w:pStyle w:val="BodyText"/>
        <w:spacing w:line="20" w:lineRule="exact"/>
        <w:ind w:start="662"/>
        <w:rPr>
          <w:rFonts w:ascii="Courier New"/>
          <w:sz w:val="2"/>
        </w:rPr>
      </w:pPr>
      <w:r>
        <w:rPr>
          <w:rFonts w:ascii="Courier New"/>
          <w:sz w:val="2"/>
        </w:rPr>
        <ve:AlternateContent>
          <ve:Choice Requires="wps">
            <w:drawing>
              <wp:inline distT="0" distB="0" distL="0" distR="0">
                <wp:extent cx="906144" cy="15240"/>
                <wp:effectExtent l="9525" t="0" r="0" b="3810"/>
                <wp:docPr id="754" name="Group 754"/>
                <wp:cNvGraphicFramePr>
                  <a:graphicFrameLocks/>
                </wp:cNvGraphicFramePr>
                <a:graphic>
                  <a:graphicData uri="http://schemas.microsoft.com/office/word/2010/wordprocessingGroup">
                    <wpg:wgp>
                      <wpg:cNvPr id="754" name="Group 754"/>
                      <wpg:cNvGrpSpPr/>
                      <wpg:grpSpPr>
                        <a:xfrm>
                          <a:off x="0" y="0"/>
                          <a:ext cx="906144" cy="15240"/>
                          <a:chExt cx="906144" cy="15240"/>
                        </a:xfrm>
                      </wpg:grpSpPr>
                      <wps:wsp>
                        <wps:cNvPr id="755" name="Graphic 755"/>
                        <wps:cNvSpPr/>
                        <wps:spPr>
                          <a:xfrm>
                            <a:off x="0" y="7620"/>
                            <a:ext cx="906144" cy="1270"/>
                          </a:xfrm>
                          <a:custGeom>
                            <a:avLst/>
                            <a:gdLst/>
                            <a:ahLst/>
                            <a:cxnLst/>
                            <a:rect l="l" t="t" r="r" b="b"/>
                            <a:pathLst>
                              <a:path w="906144" h="0">
                                <a:moveTo>
                                  <a:pt x="0" y="0"/>
                                </a:moveTo>
                                <a:lnTo>
                                  <a:pt x="905766"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5" style="width:71.350pt;height:1.2pt;mso-position-horizontal-relative:char;mso-position-vertical-relative:line" coordsize="1427,24" coordorigin="0,0">
                <v:line style="position:absolute" stroked="true" strokecolor="#000000" strokeweight="1.2pt" from="0,12" to="1426,12">
                  <v:stroke dashstyle="solid"/>
                </v:line>
              </v:group>
            </w:pict>
          </ve:Fallback>
        </ve:AlternateContent>
      </w:r>
      <w:r>
        <w:rPr>
          <w:rFonts w:ascii="Courier New"/>
          <w:sz w:val="2"/>
        </w:rPr>
      </w:r>
    </w:p>
    <w:p>
      <w:pPr>
        <w:pStyle w:val="BodyText"/>
        <w:spacing w:before="28"/>
        <w:rPr>
          <w:rFonts w:ascii="Courier New"/>
          <w:sz w:val="27"/>
        </w:rPr>
      </w:pPr>
    </w:p>
    <w:p>
      <w:pPr>
        <w:spacing w:before="0" w:line="247" w:lineRule="auto"/>
        <w:ind w:start="113" w:end="140" w:firstLine="716"/>
        <w:jc w:val="both"/>
        <w:rPr>
          <w:rFonts w:ascii="Times New Roman" w:hAnsi="Times New Roman"/>
          <w:sz w:val="27"/>
        </w:rPr>
      </w:pPr>
      <w:r>
        <w:rPr>
          <w:rFonts w:ascii="Times New Roman" w:hAnsi="Times New Roman"/>
          <w:w w:val="110"/>
          <w:sz w:val="27"/>
        </w:rPr>
        <w:t xml:space="preserve">Die medizinische </w:t>
      </w:r>
      <w:r>
        <w:rPr>
          <w:rFonts w:ascii="Times New Roman" w:hAnsi="Times New Roman"/>
          <w:w w:val="110"/>
          <w:sz w:val="27"/>
        </w:rPr>
        <w:t xml:space="preserve">Wissenschaft </w:t>
      </w:r>
      <w:r>
        <w:rPr>
          <w:rFonts w:ascii="Times New Roman" w:hAnsi="Times New Roman"/>
          <w:w w:val="110"/>
          <w:sz w:val="27"/>
        </w:rPr>
        <w:t xml:space="preserve">beschreibt </w:t>
      </w:r>
      <w:r>
        <w:rPr>
          <w:rFonts w:ascii="Times New Roman" w:hAnsi="Times New Roman"/>
          <w:w w:val="110"/>
          <w:sz w:val="27"/>
        </w:rPr>
        <w:t xml:space="preserve">den </w:t>
      </w:r>
      <w:r>
        <w:rPr>
          <w:rFonts w:ascii="Times New Roman" w:hAnsi="Times New Roman"/>
          <w:w w:val="110"/>
          <w:sz w:val="27"/>
        </w:rPr>
        <w:t xml:space="preserve">menschlichen </w:t>
      </w:r>
      <w:r>
        <w:rPr>
          <w:rFonts w:ascii="Times New Roman" w:hAnsi="Times New Roman"/>
          <w:w w:val="110"/>
          <w:sz w:val="27"/>
        </w:rPr>
        <w:t xml:space="preserve">Körper als </w:t>
      </w:r>
      <w:r>
        <w:rPr>
          <w:rFonts w:ascii="Times New Roman" w:hAnsi="Times New Roman"/>
          <w:w w:val="110"/>
          <w:sz w:val="27"/>
        </w:rPr>
        <w:t xml:space="preserve">unabhängig </w:t>
      </w:r>
      <w:r>
        <w:rPr>
          <w:rFonts w:ascii="Times New Roman" w:hAnsi="Times New Roman"/>
          <w:w w:val="110"/>
          <w:sz w:val="27"/>
        </w:rPr>
        <w:t xml:space="preserve">von </w:t>
      </w:r>
      <w:r>
        <w:rPr>
          <w:rFonts w:ascii="Times New Roman" w:hAnsi="Times New Roman"/>
          <w:w w:val="110"/>
          <w:sz w:val="27"/>
        </w:rPr>
        <w:t xml:space="preserve">Seele </w:t>
      </w:r>
      <w:r>
        <w:rPr>
          <w:rFonts w:ascii="Times New Roman" w:hAnsi="Times New Roman"/>
          <w:w w:val="110"/>
          <w:sz w:val="27"/>
        </w:rPr>
        <w:t xml:space="preserve">und </w:t>
      </w:r>
      <w:r>
        <w:rPr>
          <w:rFonts w:ascii="Times New Roman" w:hAnsi="Times New Roman"/>
          <w:w w:val="110"/>
          <w:sz w:val="27"/>
        </w:rPr>
        <w:t xml:space="preserve">Geist und leugnet </w:t>
      </w:r>
      <w:r>
        <w:rPr>
          <w:rFonts w:ascii="Times New Roman" w:hAnsi="Times New Roman"/>
          <w:w w:val="110"/>
          <w:sz w:val="27"/>
        </w:rPr>
        <w:t xml:space="preserve">die </w:t>
      </w:r>
      <w:r>
        <w:rPr>
          <w:rFonts w:ascii="Times New Roman" w:hAnsi="Times New Roman"/>
          <w:w w:val="110"/>
          <w:sz w:val="27"/>
        </w:rPr>
        <w:t xml:space="preserve">Existenz </w:t>
      </w:r>
      <w:r>
        <w:rPr>
          <w:rFonts w:ascii="Times New Roman" w:hAnsi="Times New Roman"/>
          <w:w w:val="110"/>
          <w:sz w:val="27"/>
        </w:rPr>
        <w:t xml:space="preserve">der </w:t>
      </w:r>
      <w:r>
        <w:rPr>
          <w:rFonts w:ascii="Times New Roman" w:hAnsi="Times New Roman"/>
          <w:w w:val="110"/>
          <w:sz w:val="27"/>
        </w:rPr>
        <w:t xml:space="preserve">beiden </w:t>
      </w:r>
      <w:r>
        <w:rPr>
          <w:rFonts w:ascii="Times New Roman" w:hAnsi="Times New Roman"/>
          <w:w w:val="110"/>
          <w:sz w:val="27"/>
        </w:rPr>
        <w:t xml:space="preserve">letztgenannten Komponenten. Die </w:t>
      </w:r>
      <w:r>
        <w:rPr>
          <w:rFonts w:ascii="Times New Roman" w:hAnsi="Times New Roman"/>
          <w:w w:val="110"/>
          <w:sz w:val="27"/>
        </w:rPr>
        <w:t xml:space="preserve">Wissenschaft </w:t>
      </w:r>
      <w:r>
        <w:rPr>
          <w:rFonts w:ascii="Times New Roman" w:hAnsi="Times New Roman"/>
          <w:w w:val="110"/>
          <w:sz w:val="27"/>
        </w:rPr>
        <w:t xml:space="preserve">erhebt den Anspruch, </w:t>
      </w:r>
      <w:r>
        <w:rPr>
          <w:rFonts w:ascii="Times New Roman" w:hAnsi="Times New Roman"/>
          <w:w w:val="110"/>
          <w:sz w:val="27"/>
        </w:rPr>
        <w:t xml:space="preserve">das </w:t>
      </w:r>
      <w:r>
        <w:rPr>
          <w:rFonts w:ascii="Times New Roman" w:hAnsi="Times New Roman"/>
          <w:w w:val="110"/>
          <w:sz w:val="27"/>
        </w:rPr>
        <w:t xml:space="preserve">letzte </w:t>
      </w:r>
      <w:r>
        <w:rPr>
          <w:rFonts w:ascii="Times New Roman" w:hAnsi="Times New Roman"/>
          <w:spacing w:val="-8"/>
          <w:w w:val="110"/>
          <w:sz w:val="27"/>
        </w:rPr>
        <w:t xml:space="preserve">Wort </w:t>
      </w:r>
      <w:r>
        <w:rPr>
          <w:rFonts w:ascii="Times New Roman" w:hAnsi="Times New Roman"/>
          <w:w w:val="110"/>
          <w:sz w:val="27"/>
        </w:rPr>
        <w:t xml:space="preserve">bei der Behandlung von </w:t>
      </w:r>
      <w:r>
        <w:rPr>
          <w:rFonts w:ascii="Times New Roman" w:hAnsi="Times New Roman"/>
          <w:w w:val="110"/>
          <w:sz w:val="27"/>
        </w:rPr>
        <w:t xml:space="preserve">Krankheiten zu </w:t>
      </w:r>
      <w:r>
        <w:rPr>
          <w:rFonts w:ascii="Times New Roman" w:hAnsi="Times New Roman"/>
          <w:w w:val="110"/>
          <w:sz w:val="27"/>
        </w:rPr>
        <w:t xml:space="preserve">haben. In </w:t>
      </w:r>
      <w:r>
        <w:rPr>
          <w:rFonts w:ascii="Times New Roman" w:hAnsi="Times New Roman"/>
          <w:w w:val="110"/>
          <w:sz w:val="27"/>
        </w:rPr>
        <w:t xml:space="preserve">Wirklichkeit </w:t>
      </w:r>
      <w:r>
        <w:rPr>
          <w:rFonts w:ascii="Times New Roman" w:hAnsi="Times New Roman"/>
          <w:w w:val="110"/>
          <w:sz w:val="27"/>
        </w:rPr>
        <w:t xml:space="preserve">ist </w:t>
      </w:r>
      <w:r>
        <w:rPr>
          <w:rFonts w:ascii="Times New Roman" w:hAnsi="Times New Roman"/>
          <w:w w:val="110"/>
          <w:sz w:val="27"/>
        </w:rPr>
        <w:t xml:space="preserve">die </w:t>
      </w:r>
      <w:r>
        <w:rPr>
          <w:rFonts w:ascii="Times New Roman" w:hAnsi="Times New Roman"/>
          <w:w w:val="110"/>
          <w:sz w:val="27"/>
        </w:rPr>
        <w:t xml:space="preserve">Seele in </w:t>
      </w:r>
      <w:r>
        <w:rPr>
          <w:rFonts w:ascii="Times New Roman" w:hAnsi="Times New Roman"/>
          <w:w w:val="110"/>
          <w:sz w:val="27"/>
        </w:rPr>
        <w:t xml:space="preserve">ihrem </w:t>
      </w:r>
      <w:r>
        <w:rPr>
          <w:rFonts w:ascii="Times New Roman" w:hAnsi="Times New Roman"/>
          <w:w w:val="110"/>
          <w:sz w:val="27"/>
        </w:rPr>
        <w:t xml:space="preserve">verderblichen </w:t>
      </w:r>
      <w:r>
        <w:rPr>
          <w:rFonts w:ascii="Times New Roman" w:hAnsi="Times New Roman"/>
          <w:w w:val="110"/>
          <w:sz w:val="27"/>
        </w:rPr>
        <w:t xml:space="preserve">Zustand </w:t>
      </w:r>
      <w:r>
        <w:rPr>
          <w:rFonts w:ascii="Times New Roman" w:hAnsi="Times New Roman"/>
          <w:w w:val="110"/>
          <w:sz w:val="27"/>
        </w:rPr>
        <w:t xml:space="preserve">voller </w:t>
      </w:r>
      <w:r>
        <w:rPr>
          <w:rFonts w:ascii="Times New Roman" w:hAnsi="Times New Roman"/>
          <w:w w:val="110"/>
          <w:sz w:val="27"/>
        </w:rPr>
        <w:t xml:space="preserve">Groll, Depressionen, </w:t>
      </w:r>
      <w:r>
        <w:rPr>
          <w:rFonts w:ascii="Times New Roman" w:hAnsi="Times New Roman"/>
          <w:w w:val="110"/>
          <w:sz w:val="27"/>
        </w:rPr>
        <w:t xml:space="preserve">Lügen, </w:t>
      </w:r>
      <w:r>
        <w:rPr>
          <w:rFonts w:ascii="Times New Roman" w:hAnsi="Times New Roman"/>
          <w:w w:val="110"/>
          <w:sz w:val="27"/>
        </w:rPr>
        <w:t xml:space="preserve">ungeheilter </w:t>
      </w:r>
      <w:r>
        <w:rPr>
          <w:rFonts w:ascii="Times New Roman" w:hAnsi="Times New Roman"/>
          <w:w w:val="110"/>
          <w:sz w:val="27"/>
        </w:rPr>
        <w:t xml:space="preserve">Wunden</w:t>
      </w:r>
      <w:r>
        <w:rPr>
          <w:rFonts w:ascii="Times New Roman" w:hAnsi="Times New Roman"/>
          <w:w w:val="110"/>
          <w:sz w:val="27"/>
        </w:rPr>
        <w:t xml:space="preserve">, </w:t>
      </w:r>
      <w:r>
        <w:rPr>
          <w:rFonts w:ascii="Times New Roman" w:hAnsi="Times New Roman"/>
          <w:w w:val="110"/>
          <w:sz w:val="27"/>
        </w:rPr>
        <w:t xml:space="preserve">Sorgen, Hass, </w:t>
      </w:r>
      <w:r>
        <w:rPr>
          <w:rFonts w:ascii="Times New Roman" w:hAnsi="Times New Roman"/>
          <w:w w:val="110"/>
          <w:sz w:val="27"/>
        </w:rPr>
        <w:t xml:space="preserve">Zorn, </w:t>
      </w:r>
      <w:r>
        <w:rPr>
          <w:rFonts w:ascii="Times New Roman" w:hAnsi="Times New Roman"/>
          <w:w w:val="110"/>
          <w:sz w:val="27"/>
        </w:rPr>
        <w:t xml:space="preserve">Neid, </w:t>
      </w:r>
      <w:r>
        <w:rPr>
          <w:rFonts w:ascii="Times New Roman" w:hAnsi="Times New Roman"/>
          <w:w w:val="110"/>
          <w:sz w:val="27"/>
        </w:rPr>
        <w:t xml:space="preserve">Zwietracht, </w:t>
      </w:r>
      <w:r>
        <w:rPr>
          <w:rFonts w:ascii="Times New Roman" w:hAnsi="Times New Roman"/>
          <w:w w:val="110"/>
          <w:sz w:val="27"/>
        </w:rPr>
        <w:t xml:space="preserve">Eifersucht, </w:t>
      </w:r>
      <w:r>
        <w:rPr>
          <w:rFonts w:ascii="Times New Roman" w:hAnsi="Times New Roman"/>
          <w:w w:val="110"/>
          <w:sz w:val="27"/>
        </w:rPr>
        <w:t xml:space="preserve">Götzendienst </w:t>
      </w:r>
      <w:r>
        <w:rPr>
          <w:rFonts w:ascii="Times New Roman" w:hAnsi="Times New Roman"/>
          <w:w w:val="110"/>
          <w:sz w:val="27"/>
        </w:rPr>
        <w:t xml:space="preserve">und Zauberei - </w:t>
      </w:r>
      <w:r>
        <w:rPr>
          <w:rFonts w:ascii="Times New Roman" w:hAnsi="Times New Roman"/>
          <w:w w:val="110"/>
          <w:sz w:val="27"/>
        </w:rPr>
        <w:t xml:space="preserve">alles </w:t>
      </w:r>
      <w:r>
        <w:rPr>
          <w:rFonts w:ascii="Times New Roman" w:hAnsi="Times New Roman"/>
          <w:w w:val="110"/>
          <w:sz w:val="27"/>
        </w:rPr>
        <w:t xml:space="preserve">Werke </w:t>
      </w:r>
      <w:r>
        <w:rPr>
          <w:rFonts w:ascii="Times New Roman" w:hAnsi="Times New Roman"/>
          <w:w w:val="110"/>
          <w:sz w:val="27"/>
        </w:rPr>
        <w:t xml:space="preserve">des </w:t>
      </w:r>
      <w:r>
        <w:rPr>
          <w:rFonts w:ascii="Times New Roman" w:hAnsi="Times New Roman"/>
          <w:w w:val="110"/>
          <w:sz w:val="27"/>
        </w:rPr>
        <w:t xml:space="preserve">Fleisches, </w:t>
      </w:r>
      <w:r>
        <w:rPr>
          <w:rFonts w:ascii="Times New Roman" w:hAnsi="Times New Roman"/>
          <w:w w:val="110"/>
          <w:sz w:val="27"/>
        </w:rPr>
        <w:t xml:space="preserve">die </w:t>
      </w:r>
      <w:r>
        <w:rPr>
          <w:rFonts w:ascii="Times New Roman" w:hAnsi="Times New Roman"/>
          <w:w w:val="110"/>
          <w:sz w:val="27"/>
        </w:rPr>
        <w:t xml:space="preserve">im </w:t>
      </w:r>
      <w:r>
        <w:rPr>
          <w:rFonts w:ascii="Times New Roman" w:hAnsi="Times New Roman"/>
          <w:w w:val="110"/>
          <w:sz w:val="27"/>
        </w:rPr>
        <w:t xml:space="preserve">Galaterbrief, </w:t>
      </w:r>
      <w:r>
        <w:rPr>
          <w:rFonts w:ascii="Times New Roman" w:hAnsi="Times New Roman"/>
          <w:w w:val="110"/>
          <w:sz w:val="27"/>
        </w:rPr>
        <w:t xml:space="preserve">Kapitel 5, </w:t>
      </w:r>
      <w:r>
        <w:rPr>
          <w:rFonts w:ascii="Times New Roman" w:hAnsi="Times New Roman"/>
          <w:w w:val="110"/>
          <w:sz w:val="27"/>
        </w:rPr>
        <w:t xml:space="preserve">erwähnt werden</w:t>
      </w:r>
      <w:r>
        <w:rPr>
          <w:rFonts w:ascii="Times New Roman" w:hAnsi="Times New Roman"/>
          <w:w w:val="110"/>
          <w:sz w:val="27"/>
        </w:rPr>
        <w:t xml:space="preserve">.</w:t>
      </w:r>
    </w:p>
    <w:p>
      <w:pPr>
        <w:pStyle w:val="BodyText"/>
        <w:spacing w:before="17"/>
        <w:rPr>
          <w:rFonts w:ascii="Times New Roman"/>
          <w:sz w:val="27"/>
        </w:rPr>
      </w:pPr>
    </w:p>
    <w:p>
      <w:pPr>
        <w:spacing w:before="0"/>
        <w:ind w:start="0" w:end="460" w:firstLine="0"/>
        <w:jc w:val="center"/>
        <w:rPr>
          <w:rFonts w:ascii="Times New Roman"/>
          <w:sz w:val="27"/>
        </w:rPr>
      </w:pPr>
      <w:r>
        <w:rPr>
          <w:rFonts w:ascii="Times New Roman"/>
          <w:w w:val="105"/>
          <w:sz w:val="27"/>
        </w:rPr>
        <w:t xml:space="preserve">Dr. </w:t>
      </w:r>
      <w:r>
        <w:rPr>
          <w:rFonts w:ascii="Times New Roman"/>
          <w:w w:val="105"/>
          <w:sz w:val="27"/>
        </w:rPr>
        <w:t xml:space="preserve">Carlos Miranda' </w:t>
      </w:r>
      <w:r>
        <w:rPr>
          <w:rFonts w:ascii="Times New Roman"/>
          <w:w w:val="105"/>
          <w:sz w:val="27"/>
        </w:rPr>
        <w:t xml:space="preserve">sagt </w:t>
      </w:r>
      <w:r>
        <w:rPr>
          <w:rFonts w:ascii="Times New Roman"/>
          <w:spacing w:val="-14"/>
          <w:w w:val="105"/>
          <w:sz w:val="27"/>
        </w:rPr>
        <w:t xml:space="preserve">dazu</w:t>
      </w:r>
      <w:r>
        <w:rPr>
          <w:rFonts w:ascii="Times New Roman"/>
          <w:spacing w:val="-2"/>
          <w:w w:val="105"/>
          <w:sz w:val="27"/>
        </w:rPr>
        <w:t xml:space="preserve">:</w:t>
      </w:r>
    </w:p>
    <w:p>
      <w:pPr>
        <w:pStyle w:val="BodyText"/>
        <w:spacing w:before="27"/>
        <w:rPr>
          <w:rFonts w:ascii="Times New Roman"/>
          <w:sz w:val="27"/>
        </w:rPr>
      </w:pPr>
    </w:p>
    <w:p>
      <w:pPr>
        <w:spacing w:before="0" w:line="249" w:lineRule="auto"/>
        <w:ind w:start="126" w:end="138" w:firstLine="729"/>
        <w:jc w:val="both"/>
        <w:rPr>
          <w:rFonts w:ascii="Times New Roman" w:hAnsi="Times New Roman"/>
          <w:sz w:val="27"/>
        </w:rPr>
      </w:pPr>
      <w:r>
        <w:rPr>
          <w:rFonts w:ascii="Times New Roman" w:hAnsi="Times New Roman"/>
          <w:sz w:val="27"/>
        </w:rPr>
        <w:t xml:space="preserve">"Der Begriff der Krankheit ist komplex; </w:t>
      </w:r>
      <w:r>
        <w:rPr>
          <w:rFonts w:ascii="Times New Roman" w:hAnsi="Times New Roman"/>
          <w:w w:val="110"/>
          <w:sz w:val="27"/>
        </w:rPr>
        <w:t xml:space="preserve">viele </w:t>
      </w:r>
      <w:r>
        <w:rPr>
          <w:rFonts w:ascii="Times New Roman" w:hAnsi="Times New Roman"/>
          <w:w w:val="110"/>
          <w:sz w:val="27"/>
        </w:rPr>
        <w:t xml:space="preserve">Aspekte, </w:t>
      </w:r>
      <w:r>
        <w:rPr>
          <w:rFonts w:ascii="Times New Roman" w:hAnsi="Times New Roman"/>
          <w:w w:val="110"/>
          <w:sz w:val="27"/>
        </w:rPr>
        <w:t xml:space="preserve">Visionen und </w:t>
      </w:r>
      <w:r>
        <w:rPr>
          <w:rFonts w:ascii="Times New Roman" w:hAnsi="Times New Roman"/>
          <w:w w:val="110"/>
          <w:sz w:val="27"/>
        </w:rPr>
        <w:t xml:space="preserve">Paradigmen </w:t>
      </w:r>
      <w:r>
        <w:rPr>
          <w:rFonts w:ascii="Times New Roman" w:hAnsi="Times New Roman"/>
          <w:sz w:val="27"/>
        </w:rPr>
        <w:t xml:space="preserve">sind involviert, </w:t>
      </w:r>
      <w:r>
        <w:rPr>
          <w:rFonts w:ascii="Times New Roman" w:hAnsi="Times New Roman"/>
          <w:w w:val="110"/>
          <w:sz w:val="27"/>
        </w:rPr>
        <w:t xml:space="preserve">die </w:t>
      </w:r>
      <w:r>
        <w:rPr>
          <w:rFonts w:ascii="Times New Roman" w:hAnsi="Times New Roman"/>
          <w:w w:val="110"/>
          <w:sz w:val="27"/>
        </w:rPr>
        <w:t xml:space="preserve">durch </w:t>
      </w:r>
      <w:r>
        <w:rPr>
          <w:rFonts w:ascii="Times New Roman" w:hAnsi="Times New Roman"/>
          <w:w w:val="110"/>
          <w:sz w:val="27"/>
        </w:rPr>
        <w:t xml:space="preserve">die </w:t>
      </w:r>
      <w:r>
        <w:rPr>
          <w:rFonts w:ascii="Times New Roman" w:hAnsi="Times New Roman"/>
          <w:w w:val="110"/>
          <w:sz w:val="27"/>
        </w:rPr>
        <w:t xml:space="preserve">historischen und sozialen </w:t>
      </w:r>
      <w:r>
        <w:rPr>
          <w:rFonts w:ascii="Times New Roman" w:hAnsi="Times New Roman"/>
          <w:w w:val="110"/>
          <w:sz w:val="27"/>
        </w:rPr>
        <w:t xml:space="preserve">Visionen </w:t>
      </w:r>
      <w:r>
        <w:rPr>
          <w:rFonts w:ascii="Times New Roman" w:hAnsi="Times New Roman"/>
          <w:w w:val="110"/>
          <w:sz w:val="27"/>
        </w:rPr>
        <w:t xml:space="preserve">jedes </w:t>
      </w:r>
      <w:r>
        <w:rPr>
          <w:rFonts w:ascii="Times New Roman" w:hAnsi="Times New Roman"/>
          <w:spacing w:val="-2"/>
          <w:w w:val="110"/>
          <w:sz w:val="27"/>
        </w:rPr>
        <w:t xml:space="preserve">Einzelnen </w:t>
      </w:r>
      <w:r>
        <w:rPr>
          <w:rFonts w:ascii="Times New Roman" w:hAnsi="Times New Roman"/>
          <w:w w:val="110"/>
          <w:sz w:val="27"/>
        </w:rPr>
        <w:t xml:space="preserve">verändert werden können.</w:t>
      </w:r>
    </w:p>
    <w:p>
      <w:pPr>
        <w:pStyle w:val="BodyText"/>
        <w:spacing w:before="9"/>
        <w:rPr>
          <w:rFonts w:ascii="Times New Roman"/>
          <w:sz w:val="19"/>
        </w:rPr>
      </w:pPr>
    </w:p>
    <w:p>
      <w:pPr>
        <w:spacing w:after="0"/>
        <w:rPr>
          <w:rFonts w:ascii="Times New Roman"/>
          <w:sz w:val="19"/>
        </w:rPr>
        <w:sectPr>
          <w:pgSz w:w="8500" w:h="12740"/>
          <w:pgMar w:top="940" w:right="1020" w:bottom="280" w:left="740"/>
        </w:sectPr>
      </w:pPr>
    </w:p>
    <w:p>
      <w:pPr>
        <w:pStyle w:val="BodyText"/>
        <w:spacing w:before="5"/>
        <w:rPr>
          <w:rFonts w:ascii="Times New Roman"/>
          <w:sz w:val="5"/>
        </w:rPr>
      </w:pPr>
    </w:p>
    <w:p>
      <w:pPr>
        <w:pStyle w:val="BodyText"/>
        <w:spacing w:line="91" w:lineRule="exact"/>
        <w:ind w:start="150" w:end="-72"/>
        <w:rPr>
          <w:rFonts w:ascii="Times New Roman"/>
          <w:sz w:val="9"/>
        </w:rPr>
      </w:pPr>
      <w:r>
        <w:rPr>
          <w:rFonts w:ascii="Times New Roman"/>
          <w:position w:val="-1"/>
          <w:sz w:val="9"/>
        </w:rPr>
        <ve:AlternateContent>
          <ve:Choice Requires="wps">
            <w:drawing>
              <wp:inline distT="0" distB="0" distL="0" distR="0">
                <wp:extent cx="1528445" cy="58419"/>
                <wp:effectExtent l="9525" t="0" r="5080" b="8255"/>
                <wp:docPr id="756" name="Group 756"/>
                <wp:cNvGraphicFramePr>
                  <a:graphicFrameLocks/>
                </wp:cNvGraphicFramePr>
                <a:graphic>
                  <a:graphicData uri="http://schemas.microsoft.com/office/word/2010/wordprocessingGroup">
                    <wpg:wgp>
                      <wpg:cNvPr id="756" name="Group 756"/>
                      <wpg:cNvGrpSpPr/>
                      <wpg:grpSpPr>
                        <a:xfrm>
                          <a:off x="0" y="0"/>
                          <a:ext cx="1528445" cy="58419"/>
                          <a:chExt cx="1528445" cy="58419"/>
                        </a:xfrm>
                      </wpg:grpSpPr>
                      <wps:wsp>
                        <wps:cNvPr id="757" name="Graphic 757"/>
                        <wps:cNvSpPr/>
                        <wps:spPr>
                          <a:xfrm>
                            <a:off x="0" y="50292"/>
                            <a:ext cx="1528445" cy="1270"/>
                          </a:xfrm>
                          <a:custGeom>
                            <a:avLst/>
                            <a:gdLst/>
                            <a:ahLst/>
                            <a:cxnLst/>
                            <a:rect l="l" t="t" r="r" b="b"/>
                            <a:pathLst>
                              <a:path w="1528445" h="0">
                                <a:moveTo>
                                  <a:pt x="0" y="0"/>
                                </a:moveTo>
                                <a:lnTo>
                                  <a:pt x="1527909" y="0"/>
                                </a:lnTo>
                              </a:path>
                            </a:pathLst>
                          </a:custGeom>
                          <a:ln w="15240">
                            <a:solidFill>
                              <a:srgbClr val="000000"/>
                            </a:solidFill>
                            <a:prstDash val="solid"/>
                          </a:ln>
                        </wps:spPr>
                        <wps:bodyPr wrap="square" lIns="0" tIns="0" rIns="0" bIns="0" rtlCol="0">
                          <a:prstTxWarp prst="textNoShape">
                            <a:avLst/>
                          </a:prstTxWarp>
                          <a:noAutofit/>
                        </wps:bodyPr>
                      </wps:wsp>
                      <wps:wsp>
                        <wps:cNvPr id="758" name="Graphic 758"/>
                        <wps:cNvSpPr/>
                        <wps:spPr>
                          <a:xfrm>
                            <a:off x="6099" y="7620"/>
                            <a:ext cx="1339215" cy="1270"/>
                          </a:xfrm>
                          <a:custGeom>
                            <a:avLst/>
                            <a:gdLst/>
                            <a:ahLst/>
                            <a:cxnLst/>
                            <a:rect l="l" t="t" r="r" b="b"/>
                            <a:pathLst>
                              <a:path w="1339215" h="0">
                                <a:moveTo>
                                  <a:pt x="0" y="0"/>
                                </a:moveTo>
                                <a:lnTo>
                                  <a:pt x="1338826"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06" style="width:120.35pt;height:4.6pt;mso-position-horizontal-relative:char;mso-position-vertical-relative:line" coordsize="2407,92" coordorigin="0,0">
                <v:line style="position:absolute" stroked="true" strokecolor="#000000" strokeweight="1.2pt" from="0,79" to="2406,79">
                  <v:stroke dashstyle="solid"/>
                </v:line>
                <v:line style="position:absolute" stroked="true" strokecolor="#000000" strokeweight="1.2pt" from="10,12" to="2118,12">
                  <v:stroke dashstyle="solid"/>
                </v:line>
              </v:group>
            </w:pict>
          </ve:Fallback>
        </ve:AlternateContent>
      </w:r>
      <w:r>
        <w:rPr>
          <w:rFonts w:ascii="Times New Roman"/>
          <w:position w:val="-1"/>
          <w:sz w:val="9"/>
        </w:rPr>
      </w:r>
    </w:p>
    <w:p>
      <w:pPr>
        <w:spacing w:before="355" w:line="247" w:lineRule="auto"/>
        <w:ind w:start="307" w:end="38" w:firstLine="4"/>
        <w:jc w:val="center"/>
        <w:rPr>
          <w:rFonts w:ascii="Times New Roman" w:hAnsi="Times New Roman"/>
          <w:sz w:val="33"/>
        </w:rPr>
      </w:pPr>
      <w:r>
        <w:rPr>
          <w:rFonts w:ascii="Times New Roman" w:hAnsi="Times New Roman"/>
          <w:w w:val="115"/>
          <w:sz w:val="33"/>
        </w:rPr>
        <w:t xml:space="preserve">Das Wort </w:t>
      </w:r>
      <w:r>
        <w:rPr>
          <w:rFonts w:ascii="Times New Roman" w:hAnsi="Times New Roman"/>
          <w:spacing w:val="-2"/>
          <w:w w:val="115"/>
          <w:sz w:val="33"/>
        </w:rPr>
        <w:t xml:space="preserve">"krank" </w:t>
      </w:r>
      <w:r>
        <w:rPr>
          <w:rFonts w:ascii="Times New Roman" w:hAnsi="Times New Roman"/>
          <w:w w:val="115"/>
          <w:sz w:val="32"/>
        </w:rPr>
        <w:t xml:space="preserve">kommt </w:t>
      </w:r>
      <w:r>
        <w:rPr>
          <w:rFonts w:ascii="Times New Roman" w:hAnsi="Times New Roman"/>
          <w:w w:val="115"/>
          <w:sz w:val="32"/>
        </w:rPr>
        <w:t xml:space="preserve">vom </w:t>
      </w:r>
      <w:r>
        <w:rPr>
          <w:rFonts w:ascii="Times New Roman" w:hAnsi="Times New Roman"/>
          <w:spacing w:val="-2"/>
          <w:w w:val="115"/>
          <w:sz w:val="32"/>
        </w:rPr>
        <w:t xml:space="preserve">lateinischen </w:t>
      </w:r>
      <w:r>
        <w:rPr>
          <w:rFonts w:ascii="Times New Roman" w:hAnsi="Times New Roman"/>
          <w:spacing w:val="-2"/>
          <w:w w:val="115"/>
          <w:sz w:val="32"/>
        </w:rPr>
        <w:t xml:space="preserve">"infirmus"</w:t>
      </w:r>
      <w:r>
        <w:rPr>
          <w:rFonts w:ascii="Times New Roman" w:hAnsi="Times New Roman"/>
          <w:w w:val="115"/>
          <w:sz w:val="32"/>
        </w:rPr>
        <w:t xml:space="preserve">, was so viel wie </w:t>
      </w:r>
      <w:r>
        <w:rPr>
          <w:rFonts w:ascii="Times New Roman" w:hAnsi="Times New Roman"/>
          <w:spacing w:val="-2"/>
          <w:w w:val="115"/>
          <w:sz w:val="33"/>
        </w:rPr>
        <w:t xml:space="preserve">schwach, kraftlos bedeutet,</w:t>
      </w:r>
    </w:p>
    <w:p>
      <w:pPr>
        <w:spacing w:before="89" w:line="247" w:lineRule="auto"/>
        <w:ind w:start="307" w:end="120" w:firstLine="360"/>
        <w:jc w:val="both"/>
        <w:rPr>
          <w:rFonts w:ascii="Times New Roman" w:hAnsi="Times New Roman"/>
          <w:sz w:val="27"/>
        </w:rPr>
      </w:pPr>
      <w:r>
        <w:rPr/>
        <w:br w:type="column"/>
      </w:r>
      <w:r>
        <w:rPr>
          <w:rFonts w:ascii="Times New Roman" w:hAnsi="Times New Roman"/>
          <w:w w:val="110"/>
          <w:sz w:val="27"/>
        </w:rPr>
        <w:t xml:space="preserve">Das </w:t>
      </w:r>
      <w:r>
        <w:rPr>
          <w:rFonts w:ascii="Times New Roman" w:hAnsi="Times New Roman"/>
          <w:w w:val="110"/>
          <w:sz w:val="27"/>
        </w:rPr>
        <w:t xml:space="preserve">Wort </w:t>
      </w:r>
      <w:r>
        <w:rPr>
          <w:rFonts w:ascii="Times New Roman" w:hAnsi="Times New Roman"/>
          <w:w w:val="110"/>
          <w:sz w:val="27"/>
        </w:rPr>
        <w:t xml:space="preserve">"krank" kommt </w:t>
      </w:r>
      <w:r>
        <w:rPr>
          <w:rFonts w:ascii="Times New Roman" w:hAnsi="Times New Roman"/>
          <w:w w:val="110"/>
          <w:sz w:val="27"/>
        </w:rPr>
        <w:t xml:space="preserve">vom </w:t>
      </w:r>
      <w:r>
        <w:rPr>
          <w:rFonts w:ascii="Times New Roman" w:hAnsi="Times New Roman"/>
          <w:w w:val="110"/>
          <w:sz w:val="27"/>
        </w:rPr>
        <w:t xml:space="preserve">lateinischen </w:t>
      </w:r>
      <w:r>
        <w:rPr>
          <w:rFonts w:ascii="Times New Roman" w:hAnsi="Times New Roman"/>
          <w:w w:val="110"/>
          <w:sz w:val="27"/>
        </w:rPr>
        <w:t xml:space="preserve">"infirmus", was </w:t>
      </w:r>
      <w:r>
        <w:rPr>
          <w:rFonts w:ascii="Times New Roman" w:hAnsi="Times New Roman"/>
          <w:w w:val="110"/>
          <w:sz w:val="27"/>
        </w:rPr>
        <w:t xml:space="preserve">Schwäche, Schwäche, </w:t>
      </w:r>
      <w:r>
        <w:rPr>
          <w:rFonts w:ascii="Times New Roman" w:hAnsi="Times New Roman"/>
          <w:w w:val="110"/>
          <w:sz w:val="27"/>
        </w:rPr>
        <w:t xml:space="preserve">Ohnmacht </w:t>
      </w:r>
      <w:r>
        <w:rPr>
          <w:rFonts w:ascii="Times New Roman" w:hAnsi="Times New Roman"/>
          <w:w w:val="110"/>
          <w:sz w:val="27"/>
        </w:rPr>
        <w:t xml:space="preserve">bedeutet</w:t>
      </w:r>
      <w:r>
        <w:rPr>
          <w:rFonts w:ascii="Times New Roman" w:hAnsi="Times New Roman"/>
          <w:w w:val="110"/>
          <w:sz w:val="27"/>
        </w:rPr>
        <w:t xml:space="preserve">, ein </w:t>
      </w:r>
      <w:r>
        <w:rPr>
          <w:rFonts w:ascii="Times New Roman" w:hAnsi="Times New Roman"/>
          <w:w w:val="110"/>
          <w:sz w:val="27"/>
        </w:rPr>
        <w:t xml:space="preserve">Wort, das </w:t>
      </w:r>
      <w:r>
        <w:rPr>
          <w:rFonts w:ascii="Times New Roman" w:hAnsi="Times New Roman"/>
          <w:w w:val="110"/>
          <w:sz w:val="27"/>
        </w:rPr>
        <w:t xml:space="preserve">von </w:t>
      </w:r>
      <w:r>
        <w:rPr>
          <w:rFonts w:ascii="Times New Roman" w:hAnsi="Times New Roman"/>
          <w:w w:val="110"/>
          <w:sz w:val="27"/>
        </w:rPr>
        <w:t xml:space="preserve">"firmus": </w:t>
      </w:r>
      <w:r>
        <w:rPr>
          <w:rFonts w:ascii="Times New Roman" w:hAnsi="Times New Roman"/>
          <w:w w:val="110"/>
          <w:sz w:val="27"/>
        </w:rPr>
        <w:t xml:space="preserve">fest, abgeleitet ist. </w:t>
      </w:r>
      <w:r>
        <w:rPr>
          <w:rFonts w:ascii="Times New Roman" w:hAnsi="Times New Roman"/>
          <w:w w:val="110"/>
          <w:sz w:val="27"/>
        </w:rPr>
        <w:t xml:space="preserve">Wenn du </w:t>
      </w:r>
      <w:r>
        <w:rPr>
          <w:rFonts w:ascii="Times New Roman" w:hAnsi="Times New Roman"/>
          <w:w w:val="110"/>
          <w:sz w:val="27"/>
        </w:rPr>
        <w:t xml:space="preserve">also </w:t>
      </w:r>
      <w:r>
        <w:rPr>
          <w:rFonts w:ascii="Times New Roman" w:hAnsi="Times New Roman"/>
          <w:w w:val="110"/>
          <w:sz w:val="27"/>
        </w:rPr>
        <w:t xml:space="preserve">nicht </w:t>
      </w:r>
      <w:r>
        <w:rPr>
          <w:rFonts w:ascii="Times New Roman" w:hAnsi="Times New Roman"/>
          <w:w w:val="110"/>
          <w:sz w:val="27"/>
        </w:rPr>
        <w:t xml:space="preserve">fest </w:t>
      </w:r>
      <w:r>
        <w:rPr>
          <w:rFonts w:ascii="Times New Roman" w:hAnsi="Times New Roman"/>
          <w:w w:val="110"/>
          <w:sz w:val="27"/>
        </w:rPr>
        <w:t xml:space="preserve">bist</w:t>
      </w:r>
      <w:r>
        <w:rPr>
          <w:rFonts w:ascii="Times New Roman" w:hAnsi="Times New Roman"/>
          <w:w w:val="110"/>
          <w:sz w:val="27"/>
        </w:rPr>
        <w:t xml:space="preserve">, bist du krank.</w:t>
      </w:r>
    </w:p>
    <w:p>
      <w:pPr>
        <w:spacing w:before="285" w:line="310" w:lineRule="atLeast"/>
        <w:ind w:start="324" w:end="111" w:firstLine="341"/>
        <w:jc w:val="both"/>
        <w:rPr>
          <w:rFonts w:ascii="Times New Roman" w:hAnsi="Times New Roman"/>
          <w:sz w:val="27"/>
        </w:rPr>
      </w:pPr>
      <w:r>
        <w:rPr>
          <w:rFonts w:ascii="Times New Roman" w:hAnsi="Times New Roman"/>
          <w:w w:val="105"/>
          <w:sz w:val="27"/>
        </w:rPr>
        <w:t xml:space="preserve">Letzteres </w:t>
      </w:r>
      <w:r>
        <w:rPr>
          <w:rFonts w:ascii="Times New Roman" w:hAnsi="Times New Roman"/>
          <w:w w:val="105"/>
          <w:sz w:val="27"/>
        </w:rPr>
        <w:t xml:space="preserve">ist </w:t>
      </w:r>
      <w:r>
        <w:rPr>
          <w:rFonts w:ascii="Times New Roman" w:hAnsi="Times New Roman"/>
          <w:w w:val="105"/>
          <w:sz w:val="27"/>
        </w:rPr>
        <w:t xml:space="preserve">der </w:t>
      </w:r>
      <w:r>
        <w:rPr>
          <w:rFonts w:ascii="Times New Roman" w:hAnsi="Times New Roman"/>
          <w:w w:val="105"/>
          <w:sz w:val="27"/>
        </w:rPr>
        <w:t xml:space="preserve">Prozess, der </w:t>
      </w:r>
      <w:r>
        <w:rPr>
          <w:rFonts w:ascii="Times New Roman" w:hAnsi="Times New Roman"/>
          <w:w w:val="105"/>
          <w:sz w:val="27"/>
        </w:rPr>
        <w:t xml:space="preserve">als "</w:t>
      </w:r>
      <w:r>
        <w:rPr>
          <w:rFonts w:ascii="Times New Roman" w:hAnsi="Times New Roman"/>
          <w:w w:val="105"/>
          <w:sz w:val="27"/>
        </w:rPr>
        <w:t xml:space="preserve">Verlust </w:t>
      </w:r>
      <w:r>
        <w:rPr>
          <w:rFonts w:ascii="Times New Roman" w:hAnsi="Times New Roman"/>
          <w:spacing w:val="-10"/>
          <w:w w:val="105"/>
          <w:sz w:val="27"/>
        </w:rPr>
        <w:t xml:space="preserve">und</w:t>
      </w:r>
    </w:p>
    <w:p>
      <w:pPr>
        <w:spacing w:after="0" w:line="310" w:lineRule="atLeast"/>
        <w:jc w:val="both"/>
        <w:rPr>
          <w:rFonts w:ascii="Times New Roman" w:hAnsi="Times New Roman"/>
          <w:sz w:val="27"/>
        </w:rPr>
        <w:sectPr>
          <w:type w:val="continuous"/>
          <w:pgSz w:w="8500" w:h="12740"/>
          <w:pgMar w:top="1440" w:right="1020" w:bottom="280" w:left="740"/>
          <w:cols w:equalWidth="0" w:num="2">
            <w:col w:w="2564" w:space="116"/>
            <w:col w:w="4060"/>
          </w:cols>
        </w:sectPr>
      </w:pPr>
    </w:p>
    <w:p>
      <w:pPr>
        <w:tabs>
          <w:tab w:val="left" w:leader="none" w:pos="2995"/>
        </w:tabs>
        <w:spacing w:before="0" w:line="363" w:lineRule="exact"/>
        <w:ind w:start="615" w:end="0" w:firstLine="0"/>
        <w:jc w:val="left"/>
        <w:rPr>
          <w:rFonts w:ascii="Times New Roman"/>
          <w:sz w:val="27"/>
        </w:rPr>
      </w:pPr>
      <w:r>
        <w:rPr>
          <w:rFonts w:ascii="Times New Roman"/>
          <w:spacing w:val="-2"/>
          <w:position w:val="5"/>
          <w:sz w:val="30"/>
        </w:rPr>
        <w:t xml:space="preserve">Impotenz</w:t>
      </w:r>
      <w:r>
        <w:rPr>
          <w:rFonts w:ascii="Times New Roman"/>
          <w:position w:val="5"/>
          <w:sz w:val="30"/>
        </w:rPr>
        <w:tab/>
      </w:r>
      <w:r>
        <w:rPr>
          <w:rFonts w:ascii="Times New Roman"/>
          <w:sz w:val="27"/>
        </w:rPr>
        <w:t xml:space="preserve">gesundheitliche </w:t>
      </w:r>
      <w:r>
        <w:rPr>
          <w:rFonts w:ascii="Times New Roman"/>
          <w:position w:val="2"/>
          <w:sz w:val="30"/>
        </w:rPr>
        <w:t xml:space="preserve">Störungen</w:t>
      </w:r>
      <w:r>
        <w:rPr>
          <w:rFonts w:ascii="Times New Roman"/>
          <w:sz w:val="27"/>
        </w:rPr>
        <w:t xml:space="preserve">, </w:t>
      </w:r>
      <w:r>
        <w:rPr>
          <w:rFonts w:ascii="Times New Roman"/>
          <w:spacing w:val="-2"/>
          <w:sz w:val="27"/>
        </w:rPr>
        <w:t xml:space="preserve">basierend auf</w:t>
      </w:r>
    </w:p>
    <w:p>
      <w:pPr>
        <w:tabs>
          <w:tab w:val="left" w:leader="none" w:pos="1469"/>
          <w:tab w:val="left" w:leader="none" w:pos="2102"/>
        </w:tabs>
        <w:spacing w:before="11"/>
        <w:ind w:start="276" w:end="0" w:firstLine="0"/>
        <w:jc w:val="center"/>
        <w:rPr>
          <w:rFonts w:ascii="Times New Roman" w:hAnsi="Times New Roman"/>
          <w:sz w:val="27"/>
        </w:rPr>
      </w:pPr>
      <w:r>
        <w:rPr/>
        <ve:AlternateContent>
          <ve:Choice Requires="wps">
            <w:drawing>
              <wp:anchor distT="0" distB="0" distL="0" distR="0" simplePos="0" relativeHeight="483561984" behindDoc="1" locked="0" layoutInCell="1" allowOverlap="1">
                <wp:simplePos x="0" y="0"/>
                <wp:positionH relativeFrom="page">
                  <wp:posOffset>1640749</wp:posOffset>
                </wp:positionH>
                <wp:positionV relativeFrom="paragraph">
                  <wp:posOffset>141221</wp:posOffset>
                </wp:positionV>
                <wp:extent cx="339090" cy="1270"/>
                <wp:effectExtent l="0" t="0" r="0" b="0"/>
                <wp:wrapNone/>
                <wp:docPr id="759" name="Graphic 759"/>
                <wp:cNvGraphicFramePr>
                  <a:graphicFrameLocks/>
                </wp:cNvGraphicFramePr>
                <a:graphic>
                  <a:graphicData uri="http://schemas.microsoft.com/office/word/2010/wordprocessingShape">
                    <wps:wsp>
                      <wps:cNvPr id="759" name="Graphic 759"/>
                      <wps:cNvSpPr/>
                      <wps:spPr>
                        <a:xfrm>
                          <a:off x="0" y="0"/>
                          <a:ext cx="339090" cy="1270"/>
                        </a:xfrm>
                        <a:custGeom>
                          <a:avLst/>
                          <a:gdLst/>
                          <a:ahLst/>
                          <a:cxnLst/>
                          <a:rect l="l" t="t" r="r" b="b"/>
                          <a:pathLst>
                            <a:path w="339090" h="0">
                              <a:moveTo>
                                <a:pt x="0" y="0"/>
                              </a:moveTo>
                              <a:lnTo>
                                <a:pt x="338518"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9754496" stroked="true" strokecolor="#000000" strokeweight="1.2pt" from="129.192902pt,11.119832pt" to="155.847926pt,11.119832pt">
                <v:stroke dashstyle="solid"/>
                <w10:wrap type="none"/>
              </v:line>
            </w:pict>
          </ve:Fallback>
        </ve:AlternateContent>
      </w:r>
      <w:r>
        <w:rPr>
          <w:rFonts w:ascii="Times New Roman" w:hAnsi="Times New Roman"/>
          <w:spacing w:val="53"/>
          <w:w w:val="80"/>
          <w:sz w:val="27"/>
        </w:rPr>
        <w:t xml:space="preserve">--- </w:t>
      </w:r>
      <w:r>
        <w:rPr>
          <w:rFonts w:ascii="Times New Roman" w:hAnsi="Times New Roman"/>
          <w:sz w:val="27"/>
          <w:u w:val="thick"/>
        </w:rPr>
        <w:tab/>
      </w:r>
      <w:r>
        <w:rPr>
          <w:rFonts w:ascii="Times New Roman" w:hAnsi="Times New Roman"/>
          <w:sz w:val="27"/>
        </w:rPr>
        <w:tab/>
        <w:t xml:space="preserve">in der </w:t>
      </w:r>
      <w:r>
        <w:rPr>
          <w:rFonts w:ascii="Times New Roman" w:hAnsi="Times New Roman"/>
          <w:spacing w:val="-2"/>
          <w:sz w:val="27"/>
        </w:rPr>
        <w:t xml:space="preserve">modernen </w:t>
      </w:r>
      <w:r>
        <w:rPr>
          <w:rFonts w:ascii="Times New Roman" w:hAnsi="Times New Roman"/>
          <w:sz w:val="27"/>
        </w:rPr>
        <w:t xml:space="preserve">Gesellschaft.</w:t>
      </w:r>
    </w:p>
    <w:p>
      <w:pPr>
        <w:pStyle w:val="BodyText"/>
        <w:spacing w:before="83"/>
        <w:rPr>
          <w:rFonts w:ascii="Times New Roman"/>
          <w:sz w:val="27"/>
        </w:rPr>
      </w:pPr>
    </w:p>
    <w:p>
      <w:pPr>
        <w:spacing w:before="0"/>
        <w:ind w:start="29" w:end="0" w:firstLine="0"/>
        <w:jc w:val="center"/>
        <w:rPr>
          <w:rFonts w:ascii="Courier New"/>
          <w:sz w:val="27"/>
        </w:rPr>
      </w:pPr>
      <w:r>
        <w:rPr>
          <w:rFonts w:ascii="Courier New"/>
          <w:spacing w:val="-5"/>
          <w:w w:val="95"/>
          <w:sz w:val="27"/>
        </w:rPr>
        <w:t xml:space="preserve"/>
      </w:r>
    </w:p>
    <w:p>
      <w:pPr>
        <w:spacing w:after="0"/>
        <w:jc w:val="center"/>
        <w:rPr>
          <w:rFonts w:ascii="Courier New"/>
          <w:sz w:val="27"/>
        </w:rPr>
        <w:sectPr>
          <w:type w:val="continuous"/>
          <w:pgSz w:w="8500" w:h="12740"/>
          <w:pgMar w:top="1440" w:right="1020" w:bottom="280" w:left="740"/>
        </w:sectPr>
      </w:pPr>
    </w:p>
    <w:p>
      <w:pPr>
        <w:tabs>
          <w:tab w:val="left" w:leader="none" w:pos="5257"/>
          <w:tab w:val="left" w:leader="none" w:pos="5509"/>
          <w:tab w:val="left" w:leader="none" w:pos="6455"/>
        </w:tabs>
        <w:spacing w:before="75"/>
        <w:ind w:start="4453" w:end="0" w:firstLine="0"/>
        <w:jc w:val="left"/>
        <w:rPr>
          <w:rFonts w:ascii="Times New Roman"/>
          <w:sz w:val="26"/>
        </w:rPr>
      </w:pPr>
      <w:r>
        <w:rPr>
          <w:rFonts w:ascii="Times New Roman"/>
          <w:sz w:val="26"/>
          <w:u w:val="thick"/>
        </w:rPr>
        <w:tab/>
      </w:r>
      <w:r>
        <w:rPr>
          <w:rFonts w:ascii="Times New Roman"/>
          <w:sz w:val="26"/>
        </w:rPr>
        <w:tab/>
      </w:r>
      <w:r>
        <w:rPr>
          <w:rFonts w:ascii="Times New Roman"/>
          <w:sz w:val="26"/>
          <w:u w:val="thick"/>
        </w:rPr>
        <w:tab/>
      </w:r>
      <w:r>
        <w:rPr>
          <w:rFonts w:ascii="Times New Roman"/>
          <w:spacing w:val="-10"/>
          <w:w w:val="60"/>
          <w:sz w:val="26"/>
        </w:rPr>
        <w:t xml:space="preserve">, i</w:t>
      </w:r>
    </w:p>
    <w:p>
      <w:pPr>
        <w:pStyle w:val="BodyText"/>
        <w:spacing w:before="45"/>
        <w:rPr>
          <w:rFonts w:ascii="Times New Roman"/>
          <w:sz w:val="26"/>
        </w:rPr>
      </w:pPr>
    </w:p>
    <w:p>
      <w:pPr>
        <w:spacing w:before="1" w:line="254" w:lineRule="auto"/>
        <w:ind w:start="114" w:end="116" w:firstLine="724"/>
        <w:jc w:val="both"/>
        <w:rPr>
          <w:rFonts w:ascii="Times New Roman" w:hAnsi="Times New Roman"/>
          <w:sz w:val="27"/>
        </w:rPr>
      </w:pPr>
      <w:r>
        <w:rPr>
          <w:rFonts w:ascii="Times New Roman" w:hAnsi="Times New Roman"/>
          <w:w w:val="110"/>
          <w:sz w:val="27"/>
        </w:rPr>
        <w:t xml:space="preserve">Es ist </w:t>
      </w:r>
      <w:r>
        <w:rPr>
          <w:rFonts w:ascii="Times New Roman" w:hAnsi="Times New Roman"/>
          <w:w w:val="110"/>
          <w:sz w:val="27"/>
        </w:rPr>
        <w:t xml:space="preserve">wichtig zu </w:t>
      </w:r>
      <w:r>
        <w:rPr>
          <w:rFonts w:ascii="Times New Roman" w:hAnsi="Times New Roman"/>
          <w:w w:val="110"/>
          <w:sz w:val="27"/>
        </w:rPr>
        <w:t xml:space="preserve">erwähnen</w:t>
      </w:r>
      <w:r>
        <w:rPr>
          <w:rFonts w:ascii="Times New Roman" w:hAnsi="Times New Roman"/>
          <w:w w:val="110"/>
          <w:sz w:val="27"/>
        </w:rPr>
        <w:t xml:space="preserve">, dass </w:t>
      </w:r>
      <w:r>
        <w:rPr>
          <w:rFonts w:ascii="Times New Roman" w:hAnsi="Times New Roman"/>
          <w:w w:val="110"/>
          <w:sz w:val="27"/>
        </w:rPr>
        <w:t xml:space="preserve">es eine </w:t>
      </w:r>
      <w:r>
        <w:rPr>
          <w:rFonts w:ascii="Times New Roman" w:hAnsi="Times New Roman"/>
          <w:w w:val="110"/>
          <w:sz w:val="27"/>
        </w:rPr>
        <w:t xml:space="preserve">Verwechslung </w:t>
      </w:r>
      <w:r>
        <w:rPr>
          <w:rFonts w:ascii="Times New Roman" w:hAnsi="Times New Roman"/>
          <w:w w:val="110"/>
          <w:sz w:val="26"/>
        </w:rPr>
        <w:t xml:space="preserve">zwischen </w:t>
      </w:r>
      <w:r>
        <w:rPr>
          <w:rFonts w:ascii="Times New Roman" w:hAnsi="Times New Roman"/>
          <w:w w:val="110"/>
          <w:sz w:val="26"/>
        </w:rPr>
        <w:t xml:space="preserve">Unwohlsein </w:t>
      </w:r>
      <w:r>
        <w:rPr>
          <w:rFonts w:ascii="Times New Roman" w:hAnsi="Times New Roman"/>
          <w:w w:val="110"/>
          <w:sz w:val="26"/>
        </w:rPr>
        <w:t xml:space="preserve">und </w:t>
      </w:r>
      <w:r>
        <w:rPr>
          <w:rFonts w:ascii="Times New Roman" w:hAnsi="Times New Roman"/>
          <w:w w:val="110"/>
          <w:sz w:val="26"/>
        </w:rPr>
        <w:t xml:space="preserve">Krankheit gibt. </w:t>
      </w:r>
      <w:r>
        <w:rPr>
          <w:rFonts w:ascii="Times New Roman" w:hAnsi="Times New Roman"/>
          <w:w w:val="110"/>
          <w:sz w:val="26"/>
        </w:rPr>
        <w:t xml:space="preserve">Unwohlsein </w:t>
      </w:r>
      <w:r>
        <w:rPr>
          <w:rFonts w:ascii="Times New Roman" w:hAnsi="Times New Roman"/>
          <w:w w:val="110"/>
          <w:sz w:val="26"/>
        </w:rPr>
        <w:t xml:space="preserve">ist die </w:t>
      </w:r>
      <w:r>
        <w:rPr>
          <w:rFonts w:ascii="Times New Roman" w:hAnsi="Times New Roman"/>
          <w:w w:val="110"/>
          <w:sz w:val="26"/>
        </w:rPr>
        <w:t xml:space="preserve">subjektive </w:t>
      </w:r>
      <w:r>
        <w:rPr>
          <w:rFonts w:ascii="Times New Roman" w:hAnsi="Times New Roman"/>
          <w:w w:val="110"/>
          <w:sz w:val="26"/>
        </w:rPr>
        <w:t xml:space="preserve">Erfahrung </w:t>
      </w:r>
      <w:r>
        <w:rPr>
          <w:rFonts w:ascii="Times New Roman" w:hAnsi="Times New Roman"/>
          <w:w w:val="110"/>
          <w:sz w:val="26"/>
        </w:rPr>
        <w:t xml:space="preserve">der </w:t>
      </w:r>
      <w:r>
        <w:rPr>
          <w:rFonts w:ascii="Times New Roman" w:hAnsi="Times New Roman"/>
          <w:w w:val="110"/>
          <w:sz w:val="26"/>
        </w:rPr>
        <w:t xml:space="preserve">Person, </w:t>
      </w:r>
      <w:r>
        <w:rPr>
          <w:rFonts w:ascii="Times New Roman" w:hAnsi="Times New Roman"/>
          <w:w w:val="110"/>
          <w:sz w:val="26"/>
        </w:rPr>
        <w:t xml:space="preserve">d</w:t>
      </w:r>
      <w:r>
        <w:rPr>
          <w:rFonts w:ascii="Times New Roman" w:hAnsi="Times New Roman"/>
          <w:w w:val="110"/>
          <w:sz w:val="26"/>
        </w:rPr>
        <w:t xml:space="preserve">. h. das </w:t>
      </w:r>
      <w:r>
        <w:rPr>
          <w:rFonts w:ascii="Times New Roman" w:hAnsi="Times New Roman"/>
          <w:w w:val="110"/>
          <w:sz w:val="26"/>
        </w:rPr>
        <w:t xml:space="preserve">Gefühl, krank zu sein</w:t>
      </w:r>
      <w:r>
        <w:rPr>
          <w:rFonts w:ascii="Times New Roman" w:hAnsi="Times New Roman"/>
          <w:w w:val="110"/>
          <w:sz w:val="26"/>
        </w:rPr>
        <w:t xml:space="preserve">, und </w:t>
      </w:r>
      <w:r>
        <w:rPr>
          <w:rFonts w:ascii="Times New Roman" w:hAnsi="Times New Roman"/>
          <w:w w:val="110"/>
          <w:sz w:val="26"/>
        </w:rPr>
        <w:t xml:space="preserve">die </w:t>
      </w:r>
      <w:r>
        <w:rPr>
          <w:rFonts w:ascii="Times New Roman" w:hAnsi="Times New Roman"/>
          <w:w w:val="110"/>
          <w:sz w:val="26"/>
        </w:rPr>
        <w:t xml:space="preserve">Art und Weise</w:t>
      </w:r>
      <w:r>
        <w:rPr>
          <w:rFonts w:ascii="Times New Roman" w:hAnsi="Times New Roman"/>
          <w:w w:val="110"/>
          <w:sz w:val="26"/>
        </w:rPr>
        <w:t xml:space="preserve">, wie </w:t>
      </w:r>
      <w:r>
        <w:rPr>
          <w:rFonts w:ascii="Times New Roman" w:hAnsi="Times New Roman"/>
          <w:w w:val="110"/>
          <w:sz w:val="26"/>
        </w:rPr>
        <w:t xml:space="preserve">es erlebt wird; </w:t>
      </w:r>
      <w:r>
        <w:rPr>
          <w:rFonts w:ascii="Times New Roman" w:hAnsi="Times New Roman"/>
          <w:w w:val="110"/>
          <w:sz w:val="26"/>
        </w:rPr>
        <w:t xml:space="preserve">Krankheit </w:t>
      </w:r>
      <w:r>
        <w:rPr>
          <w:rFonts w:ascii="Times New Roman" w:hAnsi="Times New Roman"/>
          <w:w w:val="110"/>
          <w:sz w:val="26"/>
        </w:rPr>
        <w:t xml:space="preserve">hingegen </w:t>
      </w:r>
      <w:r>
        <w:rPr>
          <w:rFonts w:ascii="Times New Roman" w:hAnsi="Times New Roman"/>
          <w:w w:val="110"/>
          <w:sz w:val="26"/>
        </w:rPr>
        <w:t xml:space="preserve">ist </w:t>
      </w:r>
      <w:r>
        <w:rPr>
          <w:rFonts w:ascii="Times New Roman" w:hAnsi="Times New Roman"/>
          <w:w w:val="110"/>
          <w:sz w:val="26"/>
        </w:rPr>
        <w:t xml:space="preserve">eine </w:t>
      </w:r>
      <w:r>
        <w:rPr>
          <w:rFonts w:ascii="Times New Roman" w:hAnsi="Times New Roman"/>
          <w:w w:val="110"/>
          <w:sz w:val="26"/>
        </w:rPr>
        <w:t xml:space="preserve">wissenschaftliche </w:t>
      </w:r>
      <w:r>
        <w:rPr>
          <w:rFonts w:ascii="Times New Roman" w:hAnsi="Times New Roman"/>
          <w:w w:val="110"/>
          <w:sz w:val="26"/>
        </w:rPr>
        <w:t xml:space="preserve">Kategorie</w:t>
      </w:r>
      <w:r>
        <w:rPr>
          <w:rFonts w:ascii="Times New Roman" w:hAnsi="Times New Roman"/>
          <w:w w:val="110"/>
          <w:sz w:val="26"/>
        </w:rPr>
        <w:t xml:space="preserve">, die </w:t>
      </w:r>
      <w:r>
        <w:rPr>
          <w:rFonts w:ascii="Times New Roman" w:hAnsi="Times New Roman"/>
          <w:w w:val="110"/>
          <w:sz w:val="26"/>
        </w:rPr>
        <w:t xml:space="preserve">von </w:t>
      </w:r>
      <w:r>
        <w:rPr>
          <w:rFonts w:ascii="Times New Roman" w:hAnsi="Times New Roman"/>
          <w:w w:val="110"/>
          <w:sz w:val="26"/>
        </w:rPr>
        <w:t xml:space="preserve">der </w:t>
      </w:r>
      <w:r>
        <w:rPr>
          <w:rFonts w:ascii="Times New Roman" w:hAnsi="Times New Roman"/>
          <w:spacing w:val="-2"/>
          <w:w w:val="110"/>
          <w:sz w:val="27"/>
        </w:rPr>
        <w:t xml:space="preserve">persönlichen </w:t>
      </w:r>
      <w:r>
        <w:rPr>
          <w:rFonts w:ascii="Times New Roman" w:hAnsi="Times New Roman"/>
          <w:w w:val="110"/>
          <w:sz w:val="26"/>
        </w:rPr>
        <w:t xml:space="preserve">Erfahrung </w:t>
      </w:r>
      <w:r>
        <w:rPr>
          <w:rFonts w:ascii="Times New Roman" w:hAnsi="Times New Roman"/>
          <w:spacing w:val="-2"/>
          <w:w w:val="110"/>
          <w:sz w:val="27"/>
        </w:rPr>
        <w:t xml:space="preserve">des </w:t>
      </w:r>
      <w:r>
        <w:rPr>
          <w:rFonts w:ascii="Times New Roman" w:hAnsi="Times New Roman"/>
          <w:spacing w:val="-2"/>
          <w:w w:val="110"/>
          <w:sz w:val="27"/>
        </w:rPr>
        <w:t xml:space="preserve">kranken </w:t>
      </w:r>
      <w:r>
        <w:rPr>
          <w:rFonts w:ascii="Times New Roman" w:hAnsi="Times New Roman"/>
          <w:spacing w:val="-2"/>
          <w:w w:val="110"/>
          <w:sz w:val="27"/>
        </w:rPr>
        <w:t xml:space="preserve">Subjekts </w:t>
      </w:r>
      <w:r>
        <w:rPr>
          <w:rFonts w:ascii="Times New Roman" w:hAnsi="Times New Roman"/>
          <w:w w:val="110"/>
          <w:sz w:val="26"/>
        </w:rPr>
        <w:t xml:space="preserve">getrennt ist </w:t>
      </w:r>
      <w:r>
        <w:rPr>
          <w:rFonts w:ascii="Times New Roman" w:hAnsi="Times New Roman"/>
          <w:spacing w:val="-2"/>
          <w:w w:val="110"/>
          <w:sz w:val="27"/>
        </w:rPr>
        <w:t xml:space="preserve">und </w:t>
      </w:r>
      <w:r>
        <w:rPr>
          <w:rFonts w:ascii="Times New Roman" w:hAnsi="Times New Roman"/>
          <w:spacing w:val="-2"/>
          <w:w w:val="110"/>
          <w:sz w:val="27"/>
        </w:rPr>
        <w:t xml:space="preserve">im </w:t>
      </w:r>
      <w:r>
        <w:rPr>
          <w:rFonts w:ascii="Times New Roman" w:hAnsi="Times New Roman"/>
          <w:w w:val="110"/>
          <w:sz w:val="27"/>
        </w:rPr>
        <w:t xml:space="preserve">medizinischen </w:t>
      </w:r>
      <w:r>
        <w:rPr>
          <w:rFonts w:ascii="Times New Roman" w:hAnsi="Times New Roman"/>
          <w:spacing w:val="-2"/>
          <w:w w:val="110"/>
          <w:sz w:val="27"/>
        </w:rPr>
        <w:t xml:space="preserve">Wissen </w:t>
      </w:r>
      <w:r>
        <w:rPr>
          <w:rFonts w:ascii="Times New Roman" w:hAnsi="Times New Roman"/>
          <w:spacing w:val="-2"/>
          <w:w w:val="110"/>
          <w:sz w:val="27"/>
        </w:rPr>
        <w:t xml:space="preserve">verankert ist. </w:t>
      </w:r>
      <w:r>
        <w:rPr>
          <w:rFonts w:ascii="Times New Roman" w:hAnsi="Times New Roman"/>
          <w:w w:val="110"/>
          <w:sz w:val="27"/>
        </w:rPr>
        <w:t xml:space="preserve">Beides </w:t>
      </w:r>
      <w:r>
        <w:rPr>
          <w:rFonts w:ascii="Times New Roman" w:hAnsi="Times New Roman"/>
          <w:w w:val="110"/>
          <w:sz w:val="27"/>
        </w:rPr>
        <w:t xml:space="preserve">kann </w:t>
      </w:r>
      <w:r>
        <w:rPr>
          <w:rFonts w:ascii="Times New Roman" w:hAnsi="Times New Roman"/>
          <w:w w:val="110"/>
          <w:sz w:val="27"/>
        </w:rPr>
        <w:t xml:space="preserve">nebeneinander bestehen; </w:t>
      </w:r>
      <w:r>
        <w:rPr>
          <w:rFonts w:ascii="Times New Roman" w:hAnsi="Times New Roman"/>
          <w:w w:val="110"/>
          <w:sz w:val="27"/>
        </w:rPr>
        <w:t xml:space="preserve">eine </w:t>
      </w:r>
      <w:r>
        <w:rPr>
          <w:rFonts w:ascii="Times New Roman" w:hAnsi="Times New Roman"/>
          <w:w w:val="110"/>
          <w:sz w:val="27"/>
        </w:rPr>
        <w:t xml:space="preserve">Person </w:t>
      </w:r>
      <w:r>
        <w:rPr>
          <w:rFonts w:ascii="Times New Roman" w:hAnsi="Times New Roman"/>
          <w:w w:val="110"/>
          <w:sz w:val="27"/>
        </w:rPr>
        <w:t xml:space="preserve">kann </w:t>
      </w:r>
      <w:r>
        <w:rPr>
          <w:rFonts w:ascii="Times New Roman" w:hAnsi="Times New Roman"/>
          <w:w w:val="110"/>
          <w:sz w:val="26"/>
        </w:rPr>
        <w:t xml:space="preserve">sich </w:t>
      </w:r>
      <w:r>
        <w:rPr>
          <w:rFonts w:ascii="Times New Roman" w:hAnsi="Times New Roman"/>
          <w:w w:val="110"/>
          <w:sz w:val="26"/>
        </w:rPr>
        <w:t xml:space="preserve">krank </w:t>
      </w:r>
      <w:r>
        <w:rPr>
          <w:rFonts w:ascii="Times New Roman" w:hAnsi="Times New Roman"/>
          <w:w w:val="110"/>
          <w:sz w:val="26"/>
        </w:rPr>
        <w:t xml:space="preserve">fühlen</w:t>
      </w:r>
      <w:r>
        <w:rPr>
          <w:rFonts w:ascii="Times New Roman" w:hAnsi="Times New Roman"/>
          <w:w w:val="110"/>
          <w:sz w:val="26"/>
        </w:rPr>
        <w:t xml:space="preserve">, ohne </w:t>
      </w:r>
      <w:r>
        <w:rPr>
          <w:rFonts w:ascii="Times New Roman" w:hAnsi="Times New Roman"/>
          <w:w w:val="110"/>
          <w:sz w:val="26"/>
        </w:rPr>
        <w:t xml:space="preserve">krank </w:t>
      </w:r>
      <w:r>
        <w:rPr>
          <w:rFonts w:ascii="Times New Roman" w:hAnsi="Times New Roman"/>
          <w:w w:val="110"/>
          <w:sz w:val="26"/>
        </w:rPr>
        <w:t xml:space="preserve">zu sein, </w:t>
      </w:r>
      <w:r>
        <w:rPr>
          <w:rFonts w:ascii="Times New Roman" w:hAnsi="Times New Roman"/>
          <w:w w:val="110"/>
          <w:sz w:val="26"/>
        </w:rPr>
        <w:t xml:space="preserve">wie </w:t>
      </w:r>
      <w:r>
        <w:rPr>
          <w:rFonts w:ascii="Times New Roman" w:hAnsi="Times New Roman"/>
          <w:w w:val="110"/>
          <w:sz w:val="26"/>
        </w:rPr>
        <w:t xml:space="preserve">im </w:t>
      </w:r>
      <w:r>
        <w:rPr>
          <w:rFonts w:ascii="Times New Roman" w:hAnsi="Times New Roman"/>
          <w:w w:val="110"/>
          <w:sz w:val="26"/>
        </w:rPr>
        <w:t xml:space="preserve">Fall </w:t>
      </w:r>
      <w:r>
        <w:rPr>
          <w:rFonts w:ascii="Times New Roman" w:hAnsi="Times New Roman"/>
          <w:w w:val="110"/>
          <w:sz w:val="26"/>
        </w:rPr>
        <w:t xml:space="preserve">von </w:t>
      </w:r>
      <w:r>
        <w:rPr>
          <w:rFonts w:ascii="Times New Roman" w:hAnsi="Times New Roman"/>
          <w:w w:val="110"/>
          <w:sz w:val="26"/>
        </w:rPr>
        <w:t xml:space="preserve">affektiven </w:t>
      </w:r>
      <w:r>
        <w:rPr>
          <w:rFonts w:ascii="Times New Roman" w:hAnsi="Times New Roman"/>
          <w:w w:val="110"/>
          <w:sz w:val="26"/>
        </w:rPr>
        <w:t xml:space="preserve">Störungen, </w:t>
      </w:r>
      <w:r>
        <w:rPr>
          <w:rFonts w:ascii="Times New Roman" w:hAnsi="Times New Roman"/>
          <w:w w:val="110"/>
          <w:sz w:val="26"/>
        </w:rPr>
        <w:t xml:space="preserve">oder sie </w:t>
      </w:r>
      <w:r>
        <w:rPr>
          <w:rFonts w:ascii="Times New Roman" w:hAnsi="Times New Roman"/>
          <w:w w:val="110"/>
          <w:sz w:val="26"/>
        </w:rPr>
        <w:t xml:space="preserve">kann </w:t>
      </w:r>
      <w:r>
        <w:rPr>
          <w:rFonts w:ascii="Times New Roman" w:hAnsi="Times New Roman"/>
          <w:w w:val="110"/>
          <w:sz w:val="26"/>
        </w:rPr>
        <w:t xml:space="preserve">krank </w:t>
      </w:r>
      <w:r>
        <w:rPr>
          <w:rFonts w:ascii="Times New Roman" w:hAnsi="Times New Roman"/>
          <w:w w:val="110"/>
          <w:sz w:val="26"/>
        </w:rPr>
        <w:t xml:space="preserve">sein</w:t>
      </w:r>
      <w:r>
        <w:rPr>
          <w:rFonts w:ascii="Times New Roman" w:hAnsi="Times New Roman"/>
          <w:w w:val="110"/>
          <w:sz w:val="26"/>
        </w:rPr>
        <w:t xml:space="preserve">, ohne </w:t>
      </w:r>
      <w:r>
        <w:rPr>
          <w:rFonts w:ascii="Times New Roman" w:hAnsi="Times New Roman"/>
          <w:w w:val="110"/>
          <w:sz w:val="26"/>
        </w:rPr>
        <w:t xml:space="preserve">sich </w:t>
      </w:r>
      <w:r>
        <w:rPr>
          <w:rFonts w:ascii="Times New Roman" w:hAnsi="Times New Roman"/>
          <w:w w:val="110"/>
          <w:sz w:val="26"/>
        </w:rPr>
        <w:t xml:space="preserve">krank </w:t>
      </w:r>
      <w:r>
        <w:rPr>
          <w:rFonts w:ascii="Times New Roman" w:hAnsi="Times New Roman"/>
          <w:w w:val="110"/>
          <w:sz w:val="26"/>
        </w:rPr>
        <w:t xml:space="preserve">zu fühlen</w:t>
      </w:r>
      <w:r>
        <w:rPr>
          <w:rFonts w:ascii="Times New Roman" w:hAnsi="Times New Roman"/>
          <w:w w:val="110"/>
          <w:sz w:val="26"/>
        </w:rPr>
        <w:t xml:space="preserve">, </w:t>
      </w:r>
      <w:r>
        <w:rPr>
          <w:rFonts w:ascii="Times New Roman" w:hAnsi="Times New Roman"/>
          <w:w w:val="110"/>
          <w:sz w:val="26"/>
        </w:rPr>
        <w:t xml:space="preserve">wie im </w:t>
      </w:r>
      <w:r>
        <w:rPr>
          <w:rFonts w:ascii="Times New Roman" w:hAnsi="Times New Roman"/>
          <w:w w:val="110"/>
          <w:sz w:val="26"/>
        </w:rPr>
        <w:t xml:space="preserve">Fall </w:t>
      </w:r>
      <w:r>
        <w:rPr>
          <w:rFonts w:ascii="Times New Roman" w:hAnsi="Times New Roman"/>
          <w:w w:val="110"/>
          <w:sz w:val="26"/>
        </w:rPr>
        <w:t xml:space="preserve">von </w:t>
      </w:r>
      <w:r>
        <w:rPr>
          <w:rFonts w:ascii="Times New Roman" w:hAnsi="Times New Roman"/>
          <w:w w:val="110"/>
          <w:sz w:val="26"/>
        </w:rPr>
        <w:t xml:space="preserve">beginnenden </w:t>
      </w:r>
      <w:r>
        <w:rPr>
          <w:rFonts w:ascii="Times New Roman" w:hAnsi="Times New Roman"/>
          <w:w w:val="110"/>
          <w:sz w:val="26"/>
        </w:rPr>
        <w:t xml:space="preserve">Stoffwechselstörungen</w:t>
      </w:r>
      <w:r>
        <w:rPr>
          <w:rFonts w:ascii="Times New Roman" w:hAnsi="Times New Roman"/>
          <w:w w:val="110"/>
          <w:sz w:val="26"/>
        </w:rPr>
        <w:t xml:space="preserve">: </w:t>
      </w:r>
      <w:r>
        <w:rPr>
          <w:rFonts w:ascii="Times New Roman" w:hAnsi="Times New Roman"/>
          <w:w w:val="110"/>
          <w:sz w:val="26"/>
        </w:rPr>
        <w:t xml:space="preserve">Diabetes, </w:t>
      </w:r>
      <w:r>
        <w:rPr>
          <w:rFonts w:ascii="Times New Roman" w:hAnsi="Times New Roman"/>
          <w:w w:val="110"/>
          <w:sz w:val="26"/>
        </w:rPr>
        <w:t xml:space="preserve">Hyperurikämie, </w:t>
      </w:r>
      <w:r>
        <w:rPr>
          <w:rFonts w:ascii="Times New Roman" w:hAnsi="Times New Roman"/>
          <w:w w:val="110"/>
          <w:sz w:val="27"/>
        </w:rPr>
        <w:t xml:space="preserve">Hypercholesterinämie, etc.</w:t>
      </w:r>
    </w:p>
    <w:p>
      <w:pPr>
        <w:pStyle w:val="BodyText"/>
        <w:spacing w:before="16"/>
        <w:rPr>
          <w:rFonts w:ascii="Times New Roman"/>
          <w:sz w:val="26"/>
        </w:rPr>
      </w:pPr>
    </w:p>
    <w:p>
      <w:pPr>
        <w:spacing w:before="1" w:line="256" w:lineRule="auto"/>
        <w:ind w:start="125" w:end="102" w:firstLine="723"/>
        <w:jc w:val="both"/>
        <w:rPr>
          <w:rFonts w:ascii="Times New Roman" w:hAnsi="Times New Roman"/>
          <w:sz w:val="26"/>
        </w:rPr>
      </w:pPr>
      <w:r>
        <w:rPr>
          <w:rFonts w:ascii="Times New Roman" w:hAnsi="Times New Roman"/>
          <w:w w:val="110"/>
          <w:sz w:val="26"/>
        </w:rPr>
        <w:t xml:space="preserve">Damit Ärztinnen und Ärzte </w:t>
      </w:r>
      <w:r>
        <w:rPr>
          <w:rFonts w:ascii="Times New Roman" w:hAnsi="Times New Roman"/>
          <w:w w:val="110"/>
          <w:sz w:val="26"/>
        </w:rPr>
        <w:t xml:space="preserve">Krankheiten diagnostizieren können</w:t>
      </w:r>
      <w:r>
        <w:rPr>
          <w:rFonts w:ascii="Times New Roman" w:hAnsi="Times New Roman"/>
          <w:w w:val="110"/>
          <w:sz w:val="26"/>
        </w:rPr>
        <w:t xml:space="preserve">, </w:t>
      </w:r>
      <w:r>
        <w:rPr>
          <w:rFonts w:ascii="Times New Roman" w:hAnsi="Times New Roman"/>
          <w:spacing w:val="40"/>
          <w:w w:val="110"/>
          <w:sz w:val="26"/>
        </w:rPr>
        <w:t xml:space="preserve">müssen</w:t>
      </w:r>
      <w:r>
        <w:rPr>
          <w:rFonts w:ascii="Times New Roman" w:hAnsi="Times New Roman"/>
          <w:w w:val="110"/>
          <w:sz w:val="26"/>
        </w:rPr>
        <w:t xml:space="preserve"> sie zwischen </w:t>
      </w:r>
      <w:r>
        <w:rPr>
          <w:rFonts w:ascii="Times New Roman" w:hAnsi="Times New Roman"/>
          <w:w w:val="110"/>
          <w:sz w:val="26"/>
        </w:rPr>
        <w:t xml:space="preserve">Krankheit und </w:t>
      </w:r>
      <w:r>
        <w:rPr>
          <w:rFonts w:ascii="Times New Roman" w:hAnsi="Times New Roman"/>
          <w:w w:val="110"/>
          <w:sz w:val="26"/>
        </w:rPr>
        <w:t xml:space="preserve">Unbehagen </w:t>
      </w:r>
      <w:r>
        <w:rPr>
          <w:rFonts w:ascii="Times New Roman" w:hAnsi="Times New Roman"/>
          <w:w w:val="110"/>
          <w:sz w:val="26"/>
        </w:rPr>
        <w:t xml:space="preserve">unterscheiden</w:t>
      </w:r>
      <w:r>
        <w:rPr>
          <w:rFonts w:ascii="Times New Roman" w:hAnsi="Times New Roman"/>
          <w:w w:val="110"/>
          <w:sz w:val="26"/>
        </w:rPr>
        <w:t xml:space="preserve">, das </w:t>
      </w:r>
      <w:r>
        <w:rPr>
          <w:rFonts w:ascii="Times New Roman" w:hAnsi="Times New Roman"/>
          <w:w w:val="110"/>
          <w:sz w:val="26"/>
        </w:rPr>
        <w:t xml:space="preserve">eine </w:t>
      </w:r>
      <w:r>
        <w:rPr>
          <w:rFonts w:ascii="Times New Roman" w:hAnsi="Times New Roman"/>
          <w:w w:val="110"/>
          <w:sz w:val="27"/>
        </w:rPr>
        <w:t xml:space="preserve">subjektive </w:t>
      </w:r>
      <w:r>
        <w:rPr>
          <w:rFonts w:ascii="Times New Roman" w:hAnsi="Times New Roman"/>
          <w:w w:val="110"/>
          <w:sz w:val="26"/>
        </w:rPr>
        <w:t xml:space="preserve">Interpretation </w:t>
      </w:r>
      <w:r>
        <w:rPr>
          <w:rFonts w:ascii="Times New Roman" w:hAnsi="Times New Roman"/>
          <w:spacing w:val="-11"/>
          <w:w w:val="110"/>
          <w:sz w:val="27"/>
        </w:rPr>
        <w:t xml:space="preserve">des </w:t>
      </w:r>
      <w:r>
        <w:rPr>
          <w:rFonts w:ascii="Times New Roman" w:hAnsi="Times New Roman"/>
          <w:w w:val="110"/>
          <w:sz w:val="27"/>
        </w:rPr>
        <w:t xml:space="preserve">Pathologischen </w:t>
      </w:r>
      <w:r>
        <w:rPr>
          <w:rFonts w:ascii="Times New Roman" w:hAnsi="Times New Roman"/>
          <w:w w:val="110"/>
          <w:sz w:val="26"/>
        </w:rPr>
        <w:t xml:space="preserve">darstellt. </w:t>
      </w:r>
      <w:r>
        <w:rPr>
          <w:rFonts w:ascii="Times New Roman" w:hAnsi="Times New Roman"/>
          <w:w w:val="110"/>
          <w:sz w:val="27"/>
        </w:rPr>
        <w:t xml:space="preserve">Das </w:t>
      </w:r>
      <w:r>
        <w:rPr>
          <w:rFonts w:ascii="Times New Roman" w:hAnsi="Times New Roman"/>
          <w:w w:val="110"/>
          <w:sz w:val="27"/>
        </w:rPr>
        <w:t xml:space="preserve">ist </w:t>
      </w:r>
      <w:r>
        <w:rPr>
          <w:rFonts w:ascii="Times New Roman" w:hAnsi="Times New Roman"/>
          <w:w w:val="110"/>
          <w:sz w:val="27"/>
        </w:rPr>
        <w:t xml:space="preserve">wichtig, </w:t>
      </w:r>
      <w:r>
        <w:rPr>
          <w:rFonts w:ascii="Times New Roman" w:hAnsi="Times New Roman"/>
          <w:w w:val="110"/>
          <w:sz w:val="26"/>
        </w:rPr>
        <w:t xml:space="preserve">denn </w:t>
      </w:r>
      <w:r>
        <w:rPr>
          <w:rFonts w:ascii="Times New Roman" w:hAnsi="Times New Roman"/>
          <w:w w:val="110"/>
          <w:sz w:val="26"/>
        </w:rPr>
        <w:t xml:space="preserve">Unbehagen </w:t>
      </w:r>
      <w:r>
        <w:rPr>
          <w:rFonts w:ascii="Times New Roman" w:hAnsi="Times New Roman"/>
          <w:w w:val="110"/>
          <w:sz w:val="26"/>
        </w:rPr>
        <w:t xml:space="preserve">beinhaltet </w:t>
      </w:r>
      <w:r>
        <w:rPr>
          <w:rFonts w:ascii="Times New Roman" w:hAnsi="Times New Roman"/>
          <w:w w:val="110"/>
          <w:sz w:val="26"/>
        </w:rPr>
        <w:t xml:space="preserve">Werte </w:t>
      </w:r>
      <w:r>
        <w:rPr>
          <w:rFonts w:ascii="Times New Roman" w:hAnsi="Times New Roman"/>
          <w:w w:val="110"/>
          <w:sz w:val="26"/>
        </w:rPr>
        <w:t xml:space="preserve">und </w:t>
      </w:r>
      <w:r>
        <w:rPr>
          <w:rFonts w:ascii="Times New Roman" w:hAnsi="Times New Roman"/>
          <w:w w:val="110"/>
          <w:sz w:val="26"/>
        </w:rPr>
        <w:t xml:space="preserve">Überzeugungen</w:t>
      </w:r>
      <w:r>
        <w:rPr>
          <w:rFonts w:ascii="Times New Roman" w:hAnsi="Times New Roman"/>
          <w:w w:val="110"/>
          <w:sz w:val="26"/>
        </w:rPr>
        <w:t xml:space="preserve">, die </w:t>
      </w:r>
      <w:r>
        <w:rPr>
          <w:rFonts w:ascii="Times New Roman" w:hAnsi="Times New Roman"/>
          <w:w w:val="110"/>
          <w:sz w:val="26"/>
        </w:rPr>
        <w:t xml:space="preserve">mit </w:t>
      </w:r>
      <w:r>
        <w:rPr>
          <w:rFonts w:ascii="Times New Roman" w:hAnsi="Times New Roman"/>
          <w:w w:val="110"/>
          <w:sz w:val="26"/>
        </w:rPr>
        <w:t xml:space="preserve">Krankheiten </w:t>
      </w:r>
      <w:r>
        <w:rPr>
          <w:rFonts w:ascii="Times New Roman" w:hAnsi="Times New Roman"/>
          <w:w w:val="110"/>
          <w:sz w:val="26"/>
        </w:rPr>
        <w:t xml:space="preserve">interagieren</w:t>
      </w:r>
      <w:r>
        <w:rPr>
          <w:rFonts w:ascii="Times New Roman" w:hAnsi="Times New Roman"/>
          <w:w w:val="110"/>
          <w:sz w:val="26"/>
        </w:rPr>
        <w:t xml:space="preserve">, wie z.B. </w:t>
      </w:r>
      <w:r>
        <w:rPr>
          <w:rFonts w:ascii="Times New Roman" w:hAnsi="Times New Roman"/>
          <w:w w:val="110"/>
          <w:sz w:val="26"/>
        </w:rPr>
        <w:t xml:space="preserve">Angst, </w:t>
      </w:r>
      <w:r>
        <w:rPr>
          <w:rFonts w:ascii="Times New Roman" w:hAnsi="Times New Roman"/>
          <w:w w:val="110"/>
          <w:sz w:val="26"/>
        </w:rPr>
        <w:t xml:space="preserve">Haarausfall</w:t>
      </w:r>
      <w:r>
        <w:rPr>
          <w:rFonts w:ascii="Times New Roman" w:hAnsi="Times New Roman"/>
          <w:w w:val="110"/>
          <w:sz w:val="25"/>
        </w:rPr>
        <w:t xml:space="preserve">, </w:t>
      </w:r>
      <w:r>
        <w:rPr>
          <w:rFonts w:ascii="Times New Roman" w:hAnsi="Times New Roman"/>
          <w:w w:val="110"/>
          <w:sz w:val="25"/>
        </w:rPr>
        <w:t xml:space="preserve">muina </w:t>
      </w:r>
      <w:r>
        <w:rPr>
          <w:rFonts w:ascii="Times New Roman" w:hAnsi="Times New Roman"/>
          <w:w w:val="110"/>
          <w:sz w:val="25"/>
        </w:rPr>
        <w:t xml:space="preserve">(Wut), </w:t>
      </w:r>
      <w:r>
        <w:rPr>
          <w:rFonts w:ascii="Times New Roman" w:hAnsi="Times New Roman"/>
          <w:w w:val="110"/>
          <w:sz w:val="25"/>
        </w:rPr>
        <w:t xml:space="preserve">empacho </w:t>
      </w:r>
      <w:r>
        <w:rPr>
          <w:rFonts w:ascii="Times New Roman" w:hAnsi="Times New Roman"/>
          <w:w w:val="110"/>
          <w:sz w:val="25"/>
        </w:rPr>
        <w:t xml:space="preserve">(Verlegenheit </w:t>
      </w:r>
      <w:r>
        <w:rPr>
          <w:rFonts w:ascii="Times New Roman" w:hAnsi="Times New Roman"/>
          <w:w w:val="110"/>
          <w:sz w:val="25"/>
        </w:rPr>
        <w:t xml:space="preserve">oder </w:t>
      </w:r>
      <w:r>
        <w:rPr>
          <w:rFonts w:ascii="Times New Roman" w:hAnsi="Times New Roman"/>
          <w:w w:val="110"/>
          <w:sz w:val="26"/>
        </w:rPr>
        <w:t xml:space="preserve">Verdauungsstörungen) und andere.</w:t>
      </w:r>
    </w:p>
    <w:p>
      <w:pPr>
        <w:pStyle w:val="BodyText"/>
        <w:spacing w:before="23"/>
        <w:rPr>
          <w:rFonts w:ascii="Times New Roman"/>
          <w:sz w:val="26"/>
        </w:rPr>
      </w:pPr>
    </w:p>
    <w:p>
      <w:pPr>
        <w:spacing w:before="0" w:line="247" w:lineRule="auto"/>
        <w:ind w:start="130" w:end="105" w:firstLine="727"/>
        <w:jc w:val="both"/>
        <w:rPr>
          <w:rFonts w:ascii="Times New Roman" w:hAnsi="Times New Roman"/>
          <w:sz w:val="27"/>
        </w:rPr>
      </w:pPr>
      <w:r>
        <w:rPr>
          <w:rFonts w:ascii="Times New Roman" w:hAnsi="Times New Roman"/>
          <w:w w:val="110"/>
          <w:sz w:val="27"/>
        </w:rPr>
        <w:t xml:space="preserve">Krankheit </w:t>
      </w:r>
      <w:r>
        <w:rPr>
          <w:rFonts w:ascii="Times New Roman" w:hAnsi="Times New Roman"/>
          <w:w w:val="110"/>
          <w:sz w:val="27"/>
        </w:rPr>
        <w:t xml:space="preserve">hat </w:t>
      </w:r>
      <w:r>
        <w:rPr>
          <w:rFonts w:ascii="Times New Roman" w:hAnsi="Times New Roman"/>
          <w:w w:val="110"/>
          <w:sz w:val="27"/>
        </w:rPr>
        <w:t xml:space="preserve">zwar </w:t>
      </w:r>
      <w:r>
        <w:rPr>
          <w:rFonts w:ascii="Times New Roman" w:hAnsi="Times New Roman"/>
          <w:w w:val="110"/>
          <w:sz w:val="27"/>
        </w:rPr>
        <w:t xml:space="preserve">biologische </w:t>
      </w:r>
      <w:r>
        <w:rPr>
          <w:rFonts w:ascii="Times New Roman" w:hAnsi="Times New Roman"/>
          <w:w w:val="110"/>
          <w:sz w:val="27"/>
        </w:rPr>
        <w:t xml:space="preserve">Wurzeln</w:t>
      </w:r>
      <w:r>
        <w:rPr>
          <w:rFonts w:ascii="Times New Roman" w:hAnsi="Times New Roman"/>
          <w:w w:val="110"/>
          <w:sz w:val="27"/>
        </w:rPr>
        <w:t xml:space="preserve">, </w:t>
      </w:r>
      <w:r>
        <w:rPr>
          <w:rFonts w:ascii="Times New Roman" w:hAnsi="Times New Roman"/>
          <w:w w:val="110"/>
          <w:sz w:val="27"/>
        </w:rPr>
        <w:t xml:space="preserve">ist </w:t>
      </w:r>
      <w:r>
        <w:rPr>
          <w:rFonts w:ascii="Times New Roman" w:hAnsi="Times New Roman"/>
          <w:w w:val="110"/>
          <w:sz w:val="27"/>
        </w:rPr>
        <w:t xml:space="preserve">aber </w:t>
      </w:r>
      <w:r>
        <w:rPr>
          <w:rFonts w:ascii="Times New Roman" w:hAnsi="Times New Roman"/>
          <w:w w:val="110"/>
          <w:sz w:val="27"/>
        </w:rPr>
        <w:t xml:space="preserve">gesellschaftlich </w:t>
      </w:r>
      <w:r>
        <w:rPr>
          <w:rFonts w:ascii="Times New Roman" w:hAnsi="Times New Roman"/>
          <w:w w:val="110"/>
          <w:sz w:val="27"/>
        </w:rPr>
        <w:t xml:space="preserve">definiert </w:t>
      </w:r>
      <w:r>
        <w:rPr>
          <w:rFonts w:ascii="Times New Roman" w:hAnsi="Times New Roman"/>
          <w:w w:val="110"/>
          <w:sz w:val="27"/>
        </w:rPr>
        <w:t xml:space="preserve">und </w:t>
      </w:r>
      <w:r>
        <w:rPr>
          <w:rFonts w:ascii="Times New Roman" w:hAnsi="Times New Roman"/>
          <w:w w:val="110"/>
          <w:sz w:val="27"/>
        </w:rPr>
        <w:t xml:space="preserve">von </w:t>
      </w:r>
      <w:r>
        <w:rPr>
          <w:rFonts w:ascii="Times New Roman" w:hAnsi="Times New Roman"/>
          <w:w w:val="110"/>
          <w:sz w:val="27"/>
        </w:rPr>
        <w:t xml:space="preserve">sozialen Aspekten </w:t>
      </w:r>
      <w:r>
        <w:rPr>
          <w:rFonts w:ascii="Times New Roman" w:hAnsi="Times New Roman"/>
          <w:w w:val="110"/>
          <w:sz w:val="27"/>
        </w:rPr>
        <w:t xml:space="preserve">umschrieben</w:t>
      </w:r>
      <w:r>
        <w:rPr>
          <w:rFonts w:ascii="Times New Roman" w:hAnsi="Times New Roman"/>
          <w:w w:val="110"/>
          <w:sz w:val="27"/>
        </w:rPr>
        <w:t xml:space="preserve">, die </w:t>
      </w:r>
      <w:r>
        <w:rPr>
          <w:rFonts w:ascii="Times New Roman" w:hAnsi="Times New Roman"/>
          <w:w w:val="110"/>
          <w:sz w:val="27"/>
        </w:rPr>
        <w:t xml:space="preserve">sie </w:t>
      </w:r>
      <w:r>
        <w:rPr>
          <w:rFonts w:ascii="Times New Roman" w:hAnsi="Times New Roman"/>
          <w:w w:val="110"/>
          <w:sz w:val="27"/>
        </w:rPr>
        <w:t xml:space="preserve">bestimmen. </w:t>
      </w:r>
      <w:r>
        <w:rPr>
          <w:rFonts w:ascii="Times New Roman" w:hAnsi="Times New Roman"/>
          <w:w w:val="110"/>
          <w:sz w:val="27"/>
        </w:rPr>
        <w:t xml:space="preserve">Krankheit ist </w:t>
      </w:r>
      <w:r>
        <w:rPr>
          <w:rFonts w:ascii="Times New Roman" w:hAnsi="Times New Roman"/>
          <w:w w:val="110"/>
          <w:sz w:val="27"/>
        </w:rPr>
        <w:t xml:space="preserve">also </w:t>
      </w:r>
      <w:r>
        <w:rPr>
          <w:rFonts w:ascii="Times New Roman" w:hAnsi="Times New Roman"/>
          <w:w w:val="110"/>
          <w:sz w:val="27"/>
        </w:rPr>
        <w:t xml:space="preserve">eine </w:t>
      </w:r>
      <w:r>
        <w:rPr>
          <w:rFonts w:ascii="Times New Roman" w:hAnsi="Times New Roman"/>
          <w:w w:val="110"/>
          <w:sz w:val="27"/>
        </w:rPr>
        <w:t xml:space="preserve">Störung </w:t>
      </w:r>
      <w:r>
        <w:rPr>
          <w:rFonts w:ascii="Times New Roman" w:hAnsi="Times New Roman"/>
          <w:w w:val="110"/>
          <w:sz w:val="27"/>
        </w:rPr>
        <w:t xml:space="preserve">in </w:t>
      </w:r>
      <w:r>
        <w:rPr>
          <w:rFonts w:ascii="Times New Roman" w:hAnsi="Times New Roman"/>
          <w:w w:val="110"/>
          <w:sz w:val="27"/>
        </w:rPr>
        <w:t xml:space="preserve">der </w:t>
      </w:r>
      <w:r>
        <w:rPr>
          <w:rFonts w:ascii="Times New Roman" w:hAnsi="Times New Roman"/>
          <w:w w:val="110"/>
          <w:sz w:val="27"/>
        </w:rPr>
        <w:t xml:space="preserve">Struktur </w:t>
      </w:r>
      <w:r>
        <w:rPr>
          <w:rFonts w:ascii="Times New Roman" w:hAnsi="Times New Roman"/>
          <w:w w:val="110"/>
          <w:sz w:val="27"/>
        </w:rPr>
        <w:t xml:space="preserve">und </w:t>
      </w:r>
      <w:r>
        <w:rPr>
          <w:rFonts w:ascii="Times New Roman" w:hAnsi="Times New Roman"/>
          <w:w w:val="110"/>
          <w:sz w:val="27"/>
        </w:rPr>
        <w:t xml:space="preserve">Dynamik des </w:t>
      </w:r>
      <w:r>
        <w:rPr>
          <w:rFonts w:ascii="Times New Roman" w:hAnsi="Times New Roman"/>
          <w:w w:val="110"/>
          <w:sz w:val="27"/>
        </w:rPr>
        <w:t xml:space="preserve">Individuums, das </w:t>
      </w:r>
      <w:r>
        <w:rPr>
          <w:rFonts w:ascii="Times New Roman" w:hAnsi="Times New Roman"/>
          <w:w w:val="110"/>
          <w:sz w:val="27"/>
        </w:rPr>
        <w:t xml:space="preserve">wir </w:t>
      </w:r>
      <w:r>
        <w:rPr>
          <w:rFonts w:ascii="Times New Roman" w:hAnsi="Times New Roman"/>
          <w:w w:val="110"/>
          <w:sz w:val="27"/>
        </w:rPr>
        <w:t xml:space="preserve">als </w:t>
      </w:r>
      <w:r>
        <w:rPr>
          <w:rFonts w:ascii="Times New Roman" w:hAnsi="Times New Roman"/>
          <w:w w:val="110"/>
          <w:sz w:val="27"/>
        </w:rPr>
        <w:t xml:space="preserve">krank </w:t>
      </w:r>
      <w:r>
        <w:rPr>
          <w:rFonts w:ascii="Times New Roman" w:hAnsi="Times New Roman"/>
          <w:w w:val="110"/>
          <w:sz w:val="27"/>
        </w:rPr>
        <w:t xml:space="preserve">betrachten. </w:t>
      </w:r>
      <w:r>
        <w:rPr>
          <w:rFonts w:ascii="Times New Roman" w:hAnsi="Times New Roman"/>
          <w:w w:val="110"/>
          <w:sz w:val="27"/>
        </w:rPr>
        <w:t xml:space="preserve">Diese Krankheit </w:t>
      </w:r>
      <w:r>
        <w:rPr>
          <w:rFonts w:ascii="Times New Roman" w:hAnsi="Times New Roman"/>
          <w:w w:val="110"/>
          <w:sz w:val="27"/>
        </w:rPr>
        <w:t xml:space="preserve">ist </w:t>
      </w:r>
      <w:r>
        <w:rPr>
          <w:rFonts w:ascii="Times New Roman" w:hAnsi="Times New Roman"/>
          <w:w w:val="110"/>
          <w:sz w:val="27"/>
        </w:rPr>
        <w:t xml:space="preserve">das </w:t>
      </w:r>
      <w:r>
        <w:rPr>
          <w:rFonts w:ascii="Times New Roman" w:hAnsi="Times New Roman"/>
          <w:w w:val="110"/>
          <w:sz w:val="27"/>
        </w:rPr>
        <w:t xml:space="preserve">Ergebnis </w:t>
      </w:r>
      <w:r>
        <w:rPr>
          <w:rFonts w:ascii="Times New Roman" w:hAnsi="Times New Roman"/>
          <w:w w:val="110"/>
          <w:sz w:val="27"/>
        </w:rPr>
        <w:t xml:space="preserve">der </w:t>
      </w:r>
      <w:r>
        <w:rPr>
          <w:rFonts w:ascii="Times New Roman" w:hAnsi="Times New Roman"/>
          <w:w w:val="110"/>
          <w:sz w:val="27"/>
        </w:rPr>
        <w:t xml:space="preserve">Integration </w:t>
      </w:r>
      <w:r>
        <w:rPr>
          <w:rFonts w:ascii="Times New Roman" w:hAnsi="Times New Roman"/>
          <w:w w:val="110"/>
          <w:sz w:val="27"/>
        </w:rPr>
        <w:t xml:space="preserve">verschiedener </w:t>
      </w:r>
      <w:r>
        <w:rPr>
          <w:rFonts w:ascii="Times New Roman" w:hAnsi="Times New Roman"/>
          <w:w w:val="110"/>
          <w:sz w:val="27"/>
        </w:rPr>
        <w:t xml:space="preserve">veränderter </w:t>
      </w:r>
      <w:r>
        <w:rPr>
          <w:rFonts w:ascii="Times New Roman" w:hAnsi="Times New Roman"/>
          <w:w w:val="110"/>
          <w:sz w:val="27"/>
        </w:rPr>
        <w:t xml:space="preserve">Ordnungen </w:t>
      </w:r>
      <w:r>
        <w:rPr>
          <w:rFonts w:ascii="Times New Roman" w:hAnsi="Times New Roman"/>
          <w:w w:val="110"/>
          <w:sz w:val="27"/>
        </w:rPr>
        <w:t xml:space="preserve">in der </w:t>
      </w:r>
      <w:r>
        <w:rPr>
          <w:rFonts w:ascii="Times New Roman" w:hAnsi="Times New Roman"/>
          <w:w w:val="110"/>
          <w:sz w:val="27"/>
        </w:rPr>
        <w:t xml:space="preserve">Realität </w:t>
      </w:r>
      <w:r>
        <w:rPr>
          <w:rFonts w:ascii="Times New Roman" w:hAnsi="Times New Roman"/>
          <w:w w:val="110"/>
          <w:sz w:val="27"/>
        </w:rPr>
        <w:t xml:space="preserve">des </w:t>
      </w:r>
      <w:r>
        <w:rPr>
          <w:rFonts w:ascii="Times New Roman" w:hAnsi="Times New Roman"/>
          <w:w w:val="110"/>
          <w:sz w:val="27"/>
        </w:rPr>
        <w:t xml:space="preserve">Menschen: der psycho-organischen, </w:t>
      </w:r>
      <w:r>
        <w:rPr>
          <w:rFonts w:ascii="Times New Roman" w:hAnsi="Times New Roman"/>
          <w:w w:val="110"/>
          <w:sz w:val="27"/>
        </w:rPr>
        <w:t xml:space="preserve">der </w:t>
      </w:r>
      <w:r>
        <w:rPr>
          <w:rFonts w:ascii="Times New Roman" w:hAnsi="Times New Roman"/>
          <w:w w:val="110"/>
          <w:sz w:val="27"/>
        </w:rPr>
        <w:t xml:space="preserve">sozialen, </w:t>
      </w:r>
      <w:r>
        <w:rPr>
          <w:rFonts w:ascii="Times New Roman" w:hAnsi="Times New Roman"/>
          <w:w w:val="110"/>
          <w:sz w:val="27"/>
        </w:rPr>
        <w:t xml:space="preserve">der </w:t>
      </w:r>
      <w:r>
        <w:rPr>
          <w:rFonts w:ascii="Times New Roman" w:hAnsi="Times New Roman"/>
          <w:w w:val="110"/>
          <w:sz w:val="27"/>
        </w:rPr>
        <w:t xml:space="preserve">historischen </w:t>
      </w:r>
      <w:r>
        <w:rPr>
          <w:rFonts w:ascii="Times New Roman" w:hAnsi="Times New Roman"/>
          <w:w w:val="110"/>
          <w:sz w:val="27"/>
        </w:rPr>
        <w:t xml:space="preserve">und </w:t>
      </w:r>
      <w:r>
        <w:rPr>
          <w:rFonts w:ascii="Times New Roman" w:hAnsi="Times New Roman"/>
          <w:w w:val="110"/>
          <w:sz w:val="27"/>
        </w:rPr>
        <w:t xml:space="preserve">der </w:t>
      </w:r>
      <w:r>
        <w:rPr>
          <w:rFonts w:ascii="Times New Roman" w:hAnsi="Times New Roman"/>
          <w:w w:val="110"/>
          <w:sz w:val="27"/>
        </w:rPr>
        <w:t xml:space="preserve">persönlichen.</w:t>
      </w:r>
    </w:p>
    <w:p>
      <w:pPr>
        <w:pStyle w:val="BodyText"/>
        <w:rPr>
          <w:rFonts w:ascii="Times New Roman"/>
          <w:sz w:val="27"/>
        </w:rPr>
      </w:pPr>
    </w:p>
    <w:p>
      <w:pPr>
        <w:pStyle w:val="BodyText"/>
        <w:spacing w:before="85"/>
        <w:rPr>
          <w:rFonts w:ascii="Times New Roman"/>
          <w:sz w:val="27"/>
        </w:rPr>
      </w:pPr>
    </w:p>
    <w:p>
      <w:pPr>
        <w:spacing w:before="0"/>
        <w:ind w:start="142" w:end="109" w:firstLine="0"/>
        <w:jc w:val="center"/>
        <w:rPr>
          <w:rFonts w:ascii="Times New Roman"/>
          <w:sz w:val="25"/>
        </w:rPr>
      </w:pPr>
      <w:r>
        <w:rPr>
          <w:rFonts w:ascii="Times New Roman"/>
          <w:spacing w:val="-5"/>
          <w:sz w:val="25"/>
        </w:rPr>
        <w:t xml:space="preserve">45</w:t>
      </w:r>
    </w:p>
    <w:p>
      <w:pPr>
        <w:spacing w:after="0"/>
        <w:jc w:val="center"/>
        <w:rPr>
          <w:rFonts w:ascii="Times New Roman"/>
          <w:sz w:val="25"/>
        </w:rPr>
        <w:sectPr>
          <w:pgSz w:w="8540" w:h="12780"/>
          <w:pgMar w:top="520" w:right="840" w:bottom="280" w:left="980"/>
        </w:sectPr>
      </w:pPr>
    </w:p>
    <w:p>
      <w:pPr>
        <w:spacing w:before="72" w:line="247" w:lineRule="auto"/>
        <w:ind w:start="112" w:end="115" w:firstLine="718"/>
        <w:jc w:val="both"/>
        <w:rPr>
          <w:rFonts w:ascii="Times New Roman" w:hAnsi="Times New Roman"/>
          <w:sz w:val="27"/>
        </w:rPr>
      </w:pPr>
      <w:r>
        <w:rPr>
          <w:rFonts w:ascii="Times New Roman" w:hAnsi="Times New Roman"/>
          <w:w w:val="110"/>
          <w:sz w:val="27"/>
        </w:rPr>
        <w:t xml:space="preserve">Die </w:t>
      </w:r>
      <w:r>
        <w:rPr>
          <w:rFonts w:ascii="Times New Roman" w:hAnsi="Times New Roman"/>
          <w:w w:val="110"/>
          <w:sz w:val="27"/>
        </w:rPr>
        <w:t xml:space="preserve">so </w:t>
      </w:r>
      <w:r>
        <w:rPr>
          <w:rFonts w:ascii="Times New Roman" w:hAnsi="Times New Roman"/>
          <w:w w:val="110"/>
          <w:sz w:val="27"/>
        </w:rPr>
        <w:t xml:space="preserve">konzipierte </w:t>
      </w:r>
      <w:r>
        <w:rPr>
          <w:rFonts w:ascii="Times New Roman" w:hAnsi="Times New Roman"/>
          <w:w w:val="110"/>
          <w:sz w:val="27"/>
        </w:rPr>
        <w:t xml:space="preserve">medizinische </w:t>
      </w:r>
      <w:r>
        <w:rPr>
          <w:rFonts w:ascii="Times New Roman" w:hAnsi="Times New Roman"/>
          <w:w w:val="110"/>
          <w:sz w:val="27"/>
        </w:rPr>
        <w:t xml:space="preserve">Methodik </w:t>
      </w:r>
      <w:r>
        <w:rPr>
          <w:rFonts w:ascii="Times New Roman" w:hAnsi="Times New Roman"/>
          <w:w w:val="110"/>
          <w:sz w:val="27"/>
        </w:rPr>
        <w:t xml:space="preserve">basiert </w:t>
      </w:r>
      <w:r>
        <w:rPr>
          <w:rFonts w:ascii="Times New Roman" w:hAnsi="Times New Roman"/>
          <w:w w:val="110"/>
          <w:sz w:val="27"/>
        </w:rPr>
        <w:t xml:space="preserve">auf </w:t>
      </w:r>
      <w:r>
        <w:rPr>
          <w:rFonts w:ascii="Times New Roman" w:hAnsi="Times New Roman"/>
          <w:w w:val="110"/>
          <w:sz w:val="27"/>
        </w:rPr>
        <w:t xml:space="preserve">der </w:t>
      </w:r>
      <w:r>
        <w:rPr>
          <w:rFonts w:ascii="Times New Roman" w:hAnsi="Times New Roman"/>
          <w:w w:val="110"/>
          <w:sz w:val="27"/>
        </w:rPr>
        <w:t xml:space="preserve">Dualität von </w:t>
      </w:r>
      <w:r>
        <w:rPr>
          <w:rFonts w:ascii="Times New Roman" w:hAnsi="Times New Roman"/>
          <w:w w:val="110"/>
          <w:sz w:val="27"/>
        </w:rPr>
        <w:t xml:space="preserve">Geist und Materie </w:t>
      </w:r>
      <w:r>
        <w:rPr>
          <w:rFonts w:ascii="Times New Roman" w:hAnsi="Times New Roman"/>
          <w:w w:val="110"/>
          <w:sz w:val="27"/>
        </w:rPr>
        <w:t xml:space="preserve">(die nicht miteinander vereinbar sind</w:t>
      </w:r>
      <w:r>
        <w:rPr>
          <w:rFonts w:ascii="Times New Roman" w:hAnsi="Times New Roman"/>
          <w:w w:val="110"/>
          <w:sz w:val="27"/>
        </w:rPr>
        <w:t xml:space="preserve">) </w:t>
      </w:r>
      <w:r>
        <w:rPr>
          <w:rFonts w:ascii="Times New Roman" w:hAnsi="Times New Roman"/>
          <w:w w:val="110"/>
          <w:sz w:val="27"/>
        </w:rPr>
        <w:t xml:space="preserve">und </w:t>
      </w:r>
      <w:r>
        <w:rPr>
          <w:rFonts w:ascii="Times New Roman" w:hAnsi="Times New Roman"/>
          <w:w w:val="110"/>
          <w:sz w:val="27"/>
        </w:rPr>
        <w:t xml:space="preserve">auf </w:t>
      </w:r>
      <w:r>
        <w:rPr>
          <w:rFonts w:ascii="Times New Roman" w:hAnsi="Times New Roman"/>
          <w:w w:val="110"/>
          <w:sz w:val="27"/>
        </w:rPr>
        <w:t xml:space="preserve">der </w:t>
      </w:r>
      <w:r>
        <w:rPr>
          <w:rFonts w:ascii="Times New Roman" w:hAnsi="Times New Roman"/>
          <w:w w:val="110"/>
          <w:sz w:val="27"/>
        </w:rPr>
        <w:t xml:space="preserve">Fragmentierung </w:t>
      </w:r>
      <w:r>
        <w:rPr>
          <w:rFonts w:ascii="Times New Roman" w:hAnsi="Times New Roman"/>
          <w:w w:val="110"/>
          <w:sz w:val="27"/>
        </w:rPr>
        <w:t xml:space="preserve">des </w:t>
      </w:r>
      <w:r>
        <w:rPr>
          <w:rFonts w:ascii="Times New Roman" w:hAnsi="Times New Roman"/>
          <w:w w:val="110"/>
          <w:sz w:val="27"/>
        </w:rPr>
        <w:t xml:space="preserve">Körpers. Das geht </w:t>
      </w:r>
      <w:r>
        <w:rPr>
          <w:rFonts w:ascii="Times New Roman" w:hAnsi="Times New Roman"/>
          <w:w w:val="110"/>
          <w:sz w:val="27"/>
        </w:rPr>
        <w:t xml:space="preserve">so weit</w:t>
      </w:r>
      <w:r>
        <w:rPr>
          <w:rFonts w:ascii="Times New Roman" w:hAnsi="Times New Roman"/>
          <w:w w:val="110"/>
          <w:sz w:val="27"/>
        </w:rPr>
        <w:t xml:space="preserve">, dass </w:t>
      </w:r>
      <w:r>
        <w:rPr>
          <w:rFonts w:ascii="Times New Roman" w:hAnsi="Times New Roman"/>
          <w:w w:val="110"/>
          <w:sz w:val="27"/>
        </w:rPr>
        <w:t xml:space="preserve">eine </w:t>
      </w:r>
      <w:r>
        <w:rPr>
          <w:rFonts w:ascii="Times New Roman" w:hAnsi="Times New Roman"/>
          <w:w w:val="110"/>
          <w:sz w:val="27"/>
        </w:rPr>
        <w:t xml:space="preserve">Disziplin</w:t>
      </w:r>
      <w:r>
        <w:rPr>
          <w:rFonts w:ascii="Times New Roman" w:hAnsi="Times New Roman"/>
          <w:w w:val="110"/>
          <w:sz w:val="27"/>
        </w:rPr>
        <w:t xml:space="preserve">, die als </w:t>
      </w:r>
      <w:r>
        <w:rPr>
          <w:rFonts w:ascii="Times New Roman" w:hAnsi="Times New Roman"/>
          <w:w w:val="110"/>
          <w:sz w:val="27"/>
        </w:rPr>
        <w:t xml:space="preserve">humanistisch gilt</w:t>
      </w:r>
      <w:r>
        <w:rPr>
          <w:rFonts w:ascii="Times New Roman" w:hAnsi="Times New Roman"/>
          <w:w w:val="110"/>
          <w:sz w:val="27"/>
        </w:rPr>
        <w:t xml:space="preserve">, kein </w:t>
      </w:r>
      <w:r>
        <w:rPr>
          <w:rFonts w:ascii="Times New Roman" w:hAnsi="Times New Roman"/>
          <w:w w:val="110"/>
          <w:sz w:val="27"/>
        </w:rPr>
        <w:t xml:space="preserve">ganzheitliches </w:t>
      </w:r>
      <w:r>
        <w:rPr>
          <w:rFonts w:ascii="Times New Roman" w:hAnsi="Times New Roman"/>
          <w:w w:val="110"/>
          <w:sz w:val="27"/>
        </w:rPr>
        <w:t xml:space="preserve">Konzept </w:t>
      </w:r>
      <w:r>
        <w:rPr>
          <w:rFonts w:ascii="Times New Roman" w:hAnsi="Times New Roman"/>
          <w:w w:val="110"/>
          <w:sz w:val="27"/>
        </w:rPr>
        <w:t xml:space="preserve">vom </w:t>
      </w:r>
      <w:r>
        <w:rPr>
          <w:rFonts w:ascii="Times New Roman" w:hAnsi="Times New Roman"/>
          <w:w w:val="110"/>
          <w:sz w:val="27"/>
        </w:rPr>
        <w:t xml:space="preserve">Menschen </w:t>
      </w:r>
      <w:r>
        <w:rPr>
          <w:rFonts w:ascii="Times New Roman" w:hAnsi="Times New Roman"/>
          <w:w w:val="110"/>
          <w:sz w:val="27"/>
        </w:rPr>
        <w:t xml:space="preserve">hat</w:t>
      </w:r>
      <w:r>
        <w:rPr>
          <w:rFonts w:ascii="Times New Roman" w:hAnsi="Times New Roman"/>
          <w:w w:val="110"/>
          <w:sz w:val="27"/>
        </w:rPr>
        <w:t xml:space="preserve">, sondern </w:t>
      </w:r>
      <w:r>
        <w:rPr>
          <w:rFonts w:ascii="Times New Roman" w:hAnsi="Times New Roman"/>
          <w:w w:val="110"/>
          <w:sz w:val="27"/>
        </w:rPr>
        <w:t xml:space="preserve">ihr </w:t>
      </w:r>
      <w:r>
        <w:rPr>
          <w:rFonts w:ascii="Times New Roman" w:hAnsi="Times New Roman"/>
          <w:w w:val="110"/>
          <w:sz w:val="27"/>
        </w:rPr>
        <w:t xml:space="preserve">Wissen </w:t>
      </w:r>
      <w:r>
        <w:rPr>
          <w:rFonts w:ascii="Times New Roman" w:hAnsi="Times New Roman"/>
          <w:w w:val="110"/>
          <w:sz w:val="27"/>
        </w:rPr>
        <w:t xml:space="preserve">auf </w:t>
      </w:r>
      <w:r>
        <w:rPr>
          <w:rFonts w:ascii="Times New Roman" w:hAnsi="Times New Roman"/>
          <w:w w:val="110"/>
          <w:sz w:val="27"/>
        </w:rPr>
        <w:t xml:space="preserve">einen </w:t>
      </w:r>
      <w:r>
        <w:rPr>
          <w:rFonts w:ascii="Times New Roman" w:hAnsi="Times New Roman"/>
          <w:w w:val="110"/>
          <w:sz w:val="27"/>
        </w:rPr>
        <w:t xml:space="preserve">künstlich fragmentierten </w:t>
      </w:r>
      <w:r>
        <w:rPr>
          <w:rFonts w:ascii="Times New Roman" w:hAnsi="Times New Roman"/>
          <w:w w:val="110"/>
          <w:sz w:val="27"/>
        </w:rPr>
        <w:t xml:space="preserve">Körper </w:t>
      </w:r>
      <w:r>
        <w:rPr>
          <w:rFonts w:ascii="Times New Roman" w:hAnsi="Times New Roman"/>
          <w:w w:val="110"/>
          <w:sz w:val="27"/>
        </w:rPr>
        <w:t xml:space="preserve">konzentriert</w:t>
      </w:r>
      <w:r>
        <w:rPr>
          <w:rFonts w:ascii="Times New Roman" w:hAnsi="Times New Roman"/>
          <w:w w:val="110"/>
          <w:sz w:val="27"/>
        </w:rPr>
        <w:t xml:space="preserve">, der </w:t>
      </w:r>
      <w:r>
        <w:rPr>
          <w:rFonts w:ascii="Times New Roman" w:hAnsi="Times New Roman"/>
          <w:w w:val="110"/>
          <w:sz w:val="27"/>
        </w:rPr>
        <w:t xml:space="preserve">ausschließlich </w:t>
      </w:r>
      <w:r>
        <w:rPr>
          <w:rFonts w:ascii="Times New Roman" w:hAnsi="Times New Roman"/>
          <w:w w:val="110"/>
          <w:sz w:val="27"/>
        </w:rPr>
        <w:t xml:space="preserve">in seiner </w:t>
      </w:r>
      <w:r>
        <w:rPr>
          <w:rFonts w:ascii="Times New Roman" w:hAnsi="Times New Roman"/>
          <w:w w:val="110"/>
          <w:sz w:val="27"/>
        </w:rPr>
        <w:t xml:space="preserve">biologischen Funktion </w:t>
      </w:r>
      <w:r>
        <w:rPr>
          <w:rFonts w:ascii="Times New Roman" w:hAnsi="Times New Roman"/>
          <w:w w:val="110"/>
          <w:sz w:val="27"/>
        </w:rPr>
        <w:t xml:space="preserve">gedacht wird.</w:t>
      </w:r>
    </w:p>
    <w:p>
      <w:pPr>
        <w:pStyle w:val="BodyText"/>
        <w:spacing w:before="16"/>
        <w:rPr>
          <w:rFonts w:ascii="Times New Roman"/>
          <w:sz w:val="27"/>
        </w:rPr>
      </w:pPr>
    </w:p>
    <w:p>
      <w:pPr>
        <w:spacing w:before="0" w:line="249" w:lineRule="auto"/>
        <w:ind w:start="125" w:end="111" w:firstLine="715"/>
        <w:jc w:val="both"/>
        <w:rPr>
          <w:rFonts w:ascii="Times New Roman" w:hAnsi="Times New Roman"/>
          <w:sz w:val="27"/>
        </w:rPr>
      </w:pPr>
      <w:r>
        <w:rPr>
          <w:rFonts w:ascii="Times New Roman" w:hAnsi="Times New Roman"/>
          <w:w w:val="105"/>
          <w:sz w:val="27"/>
        </w:rPr>
        <w:t xml:space="preserve">Auf </w:t>
      </w:r>
      <w:r>
        <w:rPr>
          <w:rFonts w:ascii="Times New Roman" w:hAnsi="Times New Roman"/>
          <w:w w:val="105"/>
          <w:sz w:val="27"/>
        </w:rPr>
        <w:t xml:space="preserve">diese </w:t>
      </w:r>
      <w:r>
        <w:rPr>
          <w:rFonts w:ascii="Times New Roman" w:hAnsi="Times New Roman"/>
          <w:w w:val="105"/>
          <w:sz w:val="27"/>
        </w:rPr>
        <w:t xml:space="preserve">Weise </w:t>
      </w:r>
      <w:r>
        <w:rPr>
          <w:rFonts w:ascii="Times New Roman" w:hAnsi="Times New Roman"/>
          <w:w w:val="105"/>
          <w:sz w:val="27"/>
        </w:rPr>
        <w:t xml:space="preserve">sprechen </w:t>
      </w:r>
      <w:r>
        <w:rPr>
          <w:rFonts w:ascii="Times New Roman" w:hAnsi="Times New Roman"/>
          <w:w w:val="105"/>
          <w:sz w:val="27"/>
        </w:rPr>
        <w:t xml:space="preserve">wir </w:t>
      </w:r>
      <w:r>
        <w:rPr>
          <w:rFonts w:ascii="Times New Roman" w:hAnsi="Times New Roman"/>
          <w:w w:val="105"/>
          <w:sz w:val="27"/>
        </w:rPr>
        <w:t xml:space="preserve">von </w:t>
      </w:r>
      <w:r>
        <w:rPr>
          <w:rFonts w:ascii="Times New Roman" w:hAnsi="Times New Roman"/>
          <w:w w:val="105"/>
          <w:sz w:val="27"/>
        </w:rPr>
        <w:t xml:space="preserve">einem </w:t>
      </w:r>
      <w:r>
        <w:rPr>
          <w:rFonts w:ascii="Times New Roman" w:hAnsi="Times New Roman"/>
          <w:w w:val="105"/>
          <w:sz w:val="27"/>
        </w:rPr>
        <w:t xml:space="preserve">animalischen </w:t>
      </w:r>
      <w:r>
        <w:rPr>
          <w:rFonts w:ascii="Times New Roman" w:hAnsi="Times New Roman"/>
          <w:w w:val="105"/>
          <w:sz w:val="27"/>
        </w:rPr>
        <w:t xml:space="preserve">Körper</w:t>
      </w:r>
      <w:r>
        <w:rPr>
          <w:rFonts w:ascii="Times New Roman" w:hAnsi="Times New Roman"/>
          <w:w w:val="105"/>
          <w:sz w:val="27"/>
        </w:rPr>
        <w:t xml:space="preserve">, </w:t>
      </w:r>
      <w:r>
        <w:rPr>
          <w:rFonts w:ascii="Times New Roman" w:hAnsi="Times New Roman"/>
          <w:w w:val="105"/>
          <w:sz w:val="27"/>
        </w:rPr>
        <w:t xml:space="preserve">einer </w:t>
      </w:r>
      <w:r>
        <w:rPr>
          <w:rFonts w:ascii="Times New Roman" w:hAnsi="Times New Roman"/>
          <w:w w:val="105"/>
          <w:sz w:val="27"/>
        </w:rPr>
        <w:t xml:space="preserve">menschlichen </w:t>
      </w:r>
      <w:r>
        <w:rPr>
          <w:rFonts w:ascii="Times New Roman" w:hAnsi="Times New Roman"/>
          <w:w w:val="105"/>
          <w:sz w:val="27"/>
        </w:rPr>
        <w:t xml:space="preserve">Maschine. </w:t>
      </w:r>
      <w:r>
        <w:rPr>
          <w:rFonts w:ascii="Times New Roman" w:hAnsi="Times New Roman"/>
          <w:w w:val="105"/>
          <w:sz w:val="27"/>
        </w:rPr>
        <w:t xml:space="preserve">Das ist </w:t>
      </w:r>
      <w:r>
        <w:rPr>
          <w:rFonts w:ascii="Times New Roman" w:hAnsi="Times New Roman"/>
          <w:w w:val="105"/>
          <w:sz w:val="27"/>
        </w:rPr>
        <w:t xml:space="preserve">an </w:t>
      </w:r>
      <w:r>
        <w:rPr>
          <w:rFonts w:ascii="Times New Roman" w:hAnsi="Times New Roman"/>
          <w:w w:val="105"/>
          <w:sz w:val="27"/>
        </w:rPr>
        <w:t xml:space="preserve">sich schon </w:t>
      </w:r>
      <w:r>
        <w:rPr>
          <w:rFonts w:ascii="Times New Roman" w:hAnsi="Times New Roman"/>
          <w:w w:val="105"/>
          <w:sz w:val="27"/>
        </w:rPr>
        <w:t xml:space="preserve">bedenklich, und noch bedenklicher wird es</w:t>
      </w:r>
      <w:r>
        <w:rPr>
          <w:rFonts w:ascii="Times New Roman" w:hAnsi="Times New Roman"/>
          <w:w w:val="105"/>
          <w:sz w:val="27"/>
        </w:rPr>
        <w:t xml:space="preserve">, wenn man bedenkt</w:t>
      </w:r>
      <w:r>
        <w:rPr>
          <w:rFonts w:ascii="Times New Roman" w:hAnsi="Times New Roman"/>
          <w:w w:val="105"/>
          <w:sz w:val="27"/>
        </w:rPr>
        <w:t xml:space="preserve">, dass es sich um eine </w:t>
      </w:r>
      <w:r>
        <w:rPr>
          <w:rFonts w:ascii="Times New Roman" w:hAnsi="Times New Roman"/>
          <w:w w:val="105"/>
          <w:sz w:val="27"/>
        </w:rPr>
        <w:t xml:space="preserve">Disziplin handelt, die </w:t>
      </w:r>
      <w:r>
        <w:rPr>
          <w:rFonts w:ascii="Times New Roman" w:hAnsi="Times New Roman"/>
          <w:w w:val="105"/>
          <w:sz w:val="27"/>
        </w:rPr>
        <w:t xml:space="preserve">sich mit Leben, Schmerz und Tod befasst, der </w:t>
      </w:r>
      <w:r>
        <w:rPr>
          <w:rFonts w:ascii="Times New Roman" w:hAnsi="Times New Roman"/>
          <w:w w:val="105"/>
          <w:sz w:val="27"/>
        </w:rPr>
        <w:t xml:space="preserve">aber </w:t>
      </w:r>
      <w:r>
        <w:rPr>
          <w:rFonts w:ascii="Times New Roman" w:hAnsi="Times New Roman"/>
          <w:w w:val="105"/>
          <w:sz w:val="27"/>
        </w:rPr>
        <w:t xml:space="preserve">eine </w:t>
      </w:r>
      <w:r>
        <w:rPr>
          <w:rFonts w:ascii="Times New Roman" w:hAnsi="Times New Roman"/>
          <w:w w:val="105"/>
          <w:sz w:val="27"/>
        </w:rPr>
        <w:t xml:space="preserve">philosophische </w:t>
      </w:r>
      <w:r>
        <w:rPr>
          <w:rFonts w:ascii="Times New Roman" w:hAnsi="Times New Roman"/>
          <w:w w:val="105"/>
          <w:sz w:val="27"/>
        </w:rPr>
        <w:t xml:space="preserve">Auslegung </w:t>
      </w:r>
      <w:r>
        <w:rPr>
          <w:rFonts w:ascii="Times New Roman" w:hAnsi="Times New Roman"/>
          <w:w w:val="105"/>
          <w:sz w:val="27"/>
        </w:rPr>
        <w:t xml:space="preserve">dieser Konzepte </w:t>
      </w:r>
      <w:r>
        <w:rPr>
          <w:rFonts w:ascii="Times New Roman" w:hAnsi="Times New Roman"/>
          <w:w w:val="105"/>
          <w:sz w:val="27"/>
        </w:rPr>
        <w:t xml:space="preserve">fehlt. </w:t>
      </w:r>
      <w:r>
        <w:rPr>
          <w:rFonts w:ascii="Times New Roman" w:hAnsi="Times New Roman"/>
          <w:w w:val="105"/>
          <w:sz w:val="27"/>
        </w:rPr>
        <w:t xml:space="preserve">Nachdem </w:t>
      </w:r>
      <w:r>
        <w:rPr>
          <w:rFonts w:ascii="Times New Roman" w:hAnsi="Times New Roman"/>
          <w:w w:val="105"/>
          <w:sz w:val="27"/>
        </w:rPr>
        <w:t xml:space="preserve">die </w:t>
      </w:r>
      <w:r>
        <w:rPr>
          <w:rFonts w:ascii="Times New Roman" w:hAnsi="Times New Roman"/>
          <w:w w:val="105"/>
          <w:sz w:val="27"/>
        </w:rPr>
        <w:t xml:space="preserve">Medizin </w:t>
      </w:r>
      <w:r>
        <w:rPr>
          <w:rFonts w:ascii="Times New Roman" w:hAnsi="Times New Roman"/>
          <w:w w:val="105"/>
          <w:sz w:val="27"/>
        </w:rPr>
        <w:t xml:space="preserve">im </w:t>
      </w:r>
      <w:r>
        <w:rPr>
          <w:rFonts w:ascii="Times New Roman" w:hAnsi="Times New Roman"/>
          <w:w w:val="105"/>
          <w:sz w:val="27"/>
        </w:rPr>
        <w:t xml:space="preserve">letzten </w:t>
      </w:r>
      <w:r>
        <w:rPr>
          <w:rFonts w:ascii="Times New Roman" w:hAnsi="Times New Roman"/>
          <w:w w:val="105"/>
          <w:sz w:val="27"/>
        </w:rPr>
        <w:t xml:space="preserve">Jahrhundert </w:t>
      </w:r>
      <w:r>
        <w:rPr>
          <w:rFonts w:ascii="Times New Roman" w:hAnsi="Times New Roman"/>
          <w:w w:val="105"/>
          <w:sz w:val="27"/>
        </w:rPr>
        <w:t xml:space="preserve">eine </w:t>
      </w:r>
      <w:r>
        <w:rPr>
          <w:rFonts w:ascii="Times New Roman" w:hAnsi="Times New Roman"/>
          <w:w w:val="105"/>
          <w:sz w:val="27"/>
        </w:rPr>
        <w:t xml:space="preserve">Phase </w:t>
      </w:r>
      <w:r>
        <w:rPr>
          <w:rFonts w:ascii="Times New Roman" w:hAnsi="Times New Roman"/>
          <w:w w:val="105"/>
          <w:sz w:val="27"/>
        </w:rPr>
        <w:t xml:space="preserve">der </w:t>
      </w:r>
      <w:r>
        <w:rPr>
          <w:rFonts w:ascii="Times New Roman" w:hAnsi="Times New Roman"/>
          <w:w w:val="105"/>
          <w:sz w:val="27"/>
        </w:rPr>
        <w:t xml:space="preserve">Zersplitterung </w:t>
      </w:r>
      <w:r>
        <w:rPr>
          <w:rFonts w:ascii="Times New Roman" w:hAnsi="Times New Roman"/>
          <w:w w:val="105"/>
          <w:sz w:val="27"/>
        </w:rPr>
        <w:t xml:space="preserve">und der </w:t>
      </w:r>
      <w:r>
        <w:rPr>
          <w:rFonts w:ascii="Times New Roman" w:hAnsi="Times New Roman"/>
          <w:w w:val="105"/>
          <w:sz w:val="27"/>
        </w:rPr>
        <w:t xml:space="preserve">Schaffung </w:t>
      </w:r>
      <w:r>
        <w:rPr>
          <w:rFonts w:ascii="Times New Roman" w:hAnsi="Times New Roman"/>
          <w:w w:val="105"/>
          <w:sz w:val="27"/>
        </w:rPr>
        <w:t xml:space="preserve">von </w:t>
      </w:r>
      <w:r>
        <w:rPr>
          <w:rFonts w:ascii="Times New Roman" w:hAnsi="Times New Roman"/>
          <w:w w:val="105"/>
          <w:sz w:val="27"/>
        </w:rPr>
        <w:t xml:space="preserve">Spezialgebieten durchlaufen hat, muss sie </w:t>
      </w:r>
      <w:r>
        <w:rPr>
          <w:rFonts w:ascii="Times New Roman" w:hAnsi="Times New Roman"/>
          <w:w w:val="105"/>
          <w:sz w:val="27"/>
        </w:rPr>
        <w:t xml:space="preserve">sich weiterentwickeln</w:t>
      </w:r>
      <w:r>
        <w:rPr>
          <w:rFonts w:ascii="Times New Roman" w:hAnsi="Times New Roman"/>
          <w:w w:val="105"/>
          <w:sz w:val="27"/>
        </w:rPr>
        <w:t xml:space="preserve">, um </w:t>
      </w:r>
      <w:r>
        <w:rPr>
          <w:rFonts w:ascii="Times New Roman" w:hAnsi="Times New Roman"/>
          <w:w w:val="105"/>
          <w:sz w:val="27"/>
        </w:rPr>
        <w:t xml:space="preserve">die </w:t>
      </w:r>
      <w:r>
        <w:rPr>
          <w:rFonts w:ascii="Times New Roman" w:hAnsi="Times New Roman"/>
          <w:w w:val="105"/>
          <w:sz w:val="27"/>
        </w:rPr>
        <w:t xml:space="preserve">gleichen </w:t>
      </w:r>
      <w:r>
        <w:rPr>
          <w:rFonts w:ascii="Times New Roman" w:hAnsi="Times New Roman"/>
          <w:w w:val="105"/>
          <w:sz w:val="27"/>
        </w:rPr>
        <w:t xml:space="preserve">Fragmente zu </w:t>
      </w:r>
      <w:r>
        <w:rPr>
          <w:rFonts w:ascii="Times New Roman" w:hAnsi="Times New Roman"/>
          <w:w w:val="105"/>
          <w:sz w:val="27"/>
        </w:rPr>
        <w:t xml:space="preserve">integrieren.</w:t>
      </w:r>
    </w:p>
    <w:p>
      <w:pPr>
        <w:spacing w:before="0" w:line="299" w:lineRule="exact"/>
        <w:ind w:start="2679" w:end="0" w:firstLine="0"/>
        <w:jc w:val="both"/>
        <w:rPr>
          <w:rFonts w:ascii="Times New Roman" w:hAnsi="Times New Roman"/>
          <w:sz w:val="27"/>
        </w:rPr>
      </w:pPr>
      <w:r>
        <w:rPr/>
        <ve:AlternateContent>
          <ve:Choice Requires="wps">
            <w:drawing>
              <wp:anchor distT="0" distB="0" distL="0" distR="0" simplePos="0" relativeHeight="487752704" behindDoc="1" locked="0" layoutInCell="1" allowOverlap="1">
                <wp:simplePos x="0" y="0"/>
                <wp:positionH relativeFrom="page">
                  <wp:posOffset>548949</wp:posOffset>
                </wp:positionH>
                <wp:positionV relativeFrom="paragraph">
                  <wp:posOffset>229355</wp:posOffset>
                </wp:positionV>
                <wp:extent cx="564515" cy="64135"/>
                <wp:effectExtent l="0" t="0" r="0" b="0"/>
                <wp:wrapTopAndBottom/>
                <wp:docPr id="760" name="Group 760"/>
                <wp:cNvGraphicFramePr>
                  <a:graphicFrameLocks/>
                </wp:cNvGraphicFramePr>
                <a:graphic>
                  <a:graphicData uri="http://schemas.microsoft.com/office/word/2010/wordprocessingGroup">
                    <wpg:wgp>
                      <wpg:cNvPr id="760" name="Group 760"/>
                      <wpg:cNvGrpSpPr/>
                      <wpg:grpSpPr>
                        <a:xfrm>
                          <a:off x="0" y="0"/>
                          <a:ext cx="564515" cy="64135"/>
                          <a:chExt cx="564515" cy="64135"/>
                        </a:xfrm>
                      </wpg:grpSpPr>
                      <wps:wsp>
                        <wps:cNvPr id="761" name="Graphic 761"/>
                        <wps:cNvSpPr/>
                        <wps:spPr>
                          <a:xfrm>
                            <a:off x="0" y="56388"/>
                            <a:ext cx="564515" cy="1270"/>
                          </a:xfrm>
                          <a:custGeom>
                            <a:avLst/>
                            <a:gdLst/>
                            <a:ahLst/>
                            <a:cxnLst/>
                            <a:rect l="l" t="t" r="r" b="b"/>
                            <a:pathLst>
                              <a:path w="564515" h="0">
                                <a:moveTo>
                                  <a:pt x="0" y="0"/>
                                </a:moveTo>
                                <a:lnTo>
                                  <a:pt x="564198" y="0"/>
                                </a:lnTo>
                              </a:path>
                            </a:pathLst>
                          </a:custGeom>
                          <a:ln w="15240">
                            <a:solidFill>
                              <a:srgbClr val="000000"/>
                            </a:solidFill>
                            <a:prstDash val="solid"/>
                          </a:ln>
                        </wps:spPr>
                        <wps:bodyPr wrap="square" lIns="0" tIns="0" rIns="0" bIns="0" rtlCol="0">
                          <a:prstTxWarp prst="textNoShape">
                            <a:avLst/>
                          </a:prstTxWarp>
                          <a:noAutofit/>
                        </wps:bodyPr>
                      </wps:wsp>
                      <wps:wsp>
                        <wps:cNvPr id="762" name="Graphic 762"/>
                        <wps:cNvSpPr/>
                        <wps:spPr>
                          <a:xfrm>
                            <a:off x="6099" y="7620"/>
                            <a:ext cx="466725" cy="1270"/>
                          </a:xfrm>
                          <a:custGeom>
                            <a:avLst/>
                            <a:gdLst/>
                            <a:ahLst/>
                            <a:cxnLst/>
                            <a:rect l="l" t="t" r="r" b="b"/>
                            <a:pathLst>
                              <a:path w="466725" h="0">
                                <a:moveTo>
                                  <a:pt x="0" y="0"/>
                                </a:moveTo>
                                <a:lnTo>
                                  <a:pt x="466607"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07" style="position:absolute;margin-left:43.22435pt;margin-top:18.059521pt;width:44.45pt;height:5.05pt;mso-position-horizontal-relative:page;mso-position-vertical-relative:paragraph;z-index:-15563776;mso-wrap-distance-left:0;mso-wrap-distance-right:0" coordsize="889,101" coordorigin="864,361">
                <v:line style="position:absolute" stroked="true" strokecolor="#000000" strokeweight="1.2pt" from="864,450" to="1753,450">
                  <v:stroke dashstyle="solid"/>
                </v:line>
                <v:line style="position:absolute" stroked="true" strokecolor="#000000" strokeweight="1.2pt" from="874,373" to="1609,373">
                  <v:stroke dashstyle="solid"/>
                </v:line>
                <w10:wrap type="topAndBottom"/>
              </v:group>
            </w:pict>
          </ve:Fallback>
        </ve:AlternateContent>
      </w:r>
      <w:r>
        <w:rPr/>
        <ve:AlternateContent>
          <ve:Choice Requires="wps">
            <w:drawing>
              <wp:anchor distT="0" distB="0" distL="0" distR="0" simplePos="0" relativeHeight="487753216" behindDoc="1" locked="0" layoutInCell="1" allowOverlap="1">
                <wp:simplePos x="0" y="0"/>
                <wp:positionH relativeFrom="page">
                  <wp:posOffset>1518760</wp:posOffset>
                </wp:positionH>
                <wp:positionV relativeFrom="paragraph">
                  <wp:posOffset>285743</wp:posOffset>
                </wp:positionV>
                <wp:extent cx="302260" cy="1270"/>
                <wp:effectExtent l="0" t="0" r="0" b="0"/>
                <wp:wrapTopAndBottom/>
                <wp:docPr id="763" name="Graphic 763"/>
                <wp:cNvGraphicFramePr>
                  <a:graphicFrameLocks/>
                </wp:cNvGraphicFramePr>
                <a:graphic>
                  <a:graphicData uri="http://schemas.microsoft.com/office/word/2010/wordprocessingShape">
                    <wps:wsp>
                      <wps:cNvPr id="763" name="Graphic 763"/>
                      <wps:cNvSpPr/>
                      <wps:spPr>
                        <a:xfrm>
                          <a:off x="0" y="0"/>
                          <a:ext cx="302260" cy="1270"/>
                        </a:xfrm>
                        <a:custGeom>
                          <a:avLst/>
                          <a:gdLst/>
                          <a:ahLst/>
                          <a:cxnLst/>
                          <a:rect l="l" t="t" r="r" b="b"/>
                          <a:pathLst>
                            <a:path w="302260" h="0">
                              <a:moveTo>
                                <a:pt x="0" y="0"/>
                              </a:moveTo>
                              <a:lnTo>
                                <a:pt x="301922"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08" style="position:absolute;margin-left:119.587402pt;margin-top:22.499521pt;width:23.8pt;height:.1pt;mso-position-horizontal-relative:page;mso-position-vertical-relative:paragraph;z-index:-15563264;mso-wrap-distance-left:0;mso-wrap-distance-right:0" coordsize="476,0" coordorigin="2392,450" filled="false" stroked="true" strokecolor="#000000" strokeweight="1.2pt" path="m2392,450l2867,450e">
                <v:path arrowok="t"/>
                <v:stroke dashstyle="solid"/>
                <w10:wrap type="topAndBottom"/>
              </v:shape>
            </w:pict>
          </ve:Fallback>
        </ve:AlternateContent>
      </w:r>
      <w:r>
        <w:rPr>
          <w:rFonts w:ascii="Times New Roman" w:hAnsi="Times New Roman"/>
          <w:w w:val="105"/>
          <w:sz w:val="27"/>
        </w:rPr>
        <w:t xml:space="preserve">in </w:t>
      </w:r>
      <w:r>
        <w:rPr>
          <w:rFonts w:ascii="Times New Roman" w:hAnsi="Times New Roman"/>
          <w:w w:val="105"/>
          <w:sz w:val="27"/>
        </w:rPr>
        <w:t xml:space="preserve">die </w:t>
      </w:r>
      <w:r>
        <w:rPr>
          <w:rFonts w:ascii="Times New Roman" w:hAnsi="Times New Roman"/>
          <w:w w:val="105"/>
          <w:sz w:val="27"/>
        </w:rPr>
        <w:t xml:space="preserve">sie </w:t>
      </w:r>
      <w:r>
        <w:rPr>
          <w:rFonts w:ascii="Times New Roman" w:hAnsi="Times New Roman"/>
          <w:spacing w:val="-2"/>
          <w:w w:val="105"/>
          <w:sz w:val="27"/>
        </w:rPr>
        <w:t xml:space="preserve">aufgeteilt </w:t>
      </w:r>
      <w:r>
        <w:rPr>
          <w:rFonts w:ascii="Times New Roman" w:hAnsi="Times New Roman"/>
          <w:w w:val="105"/>
          <w:sz w:val="27"/>
        </w:rPr>
        <w:t xml:space="preserve">wurde</w:t>
      </w:r>
      <w:r>
        <w:rPr>
          <w:rFonts w:ascii="Times New Roman" w:hAnsi="Times New Roman"/>
          <w:spacing w:val="-2"/>
          <w:w w:val="105"/>
          <w:sz w:val="27"/>
        </w:rPr>
        <w:t xml:space="preserve">.</w:t>
      </w:r>
    </w:p>
    <w:p>
      <w:pPr>
        <w:tabs>
          <w:tab w:val="left" w:leader="none" w:pos="2115"/>
          <w:tab w:val="left" w:leader="none" w:pos="2689"/>
          <w:tab w:val="left" w:leader="none" w:pos="3391"/>
          <w:tab w:val="left" w:leader="none" w:pos="3859"/>
          <w:tab w:val="left" w:leader="none" w:pos="4360"/>
          <w:tab w:val="left" w:leader="none" w:pos="4896"/>
          <w:tab w:val="left" w:leader="none" w:pos="5244"/>
          <w:tab w:val="left" w:leader="none" w:pos="5713"/>
          <w:tab w:val="left" w:leader="none" w:pos="5834"/>
        </w:tabs>
        <w:spacing w:before="135" w:line="247" w:lineRule="auto"/>
        <w:ind w:start="374" w:end="111" w:firstLine="2670"/>
        <w:jc w:val="right"/>
        <w:rPr>
          <w:rFonts w:ascii="Times New Roman" w:hAnsi="Times New Roman"/>
          <w:sz w:val="28"/>
        </w:rPr>
      </w:pPr>
      <w:r>
        <w:rPr>
          <w:rFonts w:ascii="Times New Roman" w:hAnsi="Times New Roman"/>
          <w:w w:val="110"/>
          <w:sz w:val="27"/>
        </w:rPr>
        <w:t xml:space="preserve">Wie </w:t>
      </w:r>
      <w:r>
        <w:rPr>
          <w:rFonts w:ascii="Times New Roman" w:hAnsi="Times New Roman"/>
          <w:w w:val="110"/>
          <w:sz w:val="27"/>
        </w:rPr>
        <w:t xml:space="preserve">wir </w:t>
      </w:r>
      <w:r>
        <w:rPr>
          <w:rFonts w:ascii="Times New Roman" w:hAnsi="Times New Roman"/>
          <w:w w:val="110"/>
          <w:sz w:val="27"/>
        </w:rPr>
        <w:t xml:space="preserve">im vorherigen </w:t>
      </w:r>
      <w:r>
        <w:rPr>
          <w:rFonts w:ascii="Times New Roman" w:hAnsi="Times New Roman"/>
          <w:spacing w:val="-4"/>
          <w:w w:val="110"/>
          <w:sz w:val="27"/>
        </w:rPr>
        <w:t xml:space="preserve">Kapitel </w:t>
      </w:r>
      <w:r>
        <w:rPr>
          <w:rFonts w:ascii="Times New Roman" w:hAnsi="Times New Roman"/>
          <w:w w:val="110"/>
          <w:sz w:val="27"/>
        </w:rPr>
        <w:t xml:space="preserve">gesehen haben</w:t>
      </w:r>
      <w:r>
        <w:rPr>
          <w:rFonts w:ascii="Times New Roman" w:hAnsi="Times New Roman"/>
          <w:sz w:val="27"/>
        </w:rPr>
        <w:tab/>
      </w:r>
      <w:r>
        <w:rPr>
          <w:rFonts w:ascii="Times New Roman" w:hAnsi="Times New Roman"/>
          <w:spacing w:val="-2"/>
          <w:w w:val="110"/>
          <w:sz w:val="27"/>
        </w:rPr>
        <w:t xml:space="preserve">vorheriges Kapitel</w:t>
      </w:r>
      <w:r>
        <w:rPr>
          <w:rFonts w:ascii="Times New Roman" w:hAnsi="Times New Roman"/>
          <w:sz w:val="27"/>
        </w:rPr>
        <w:tab/>
      </w:r>
      <w:r>
        <w:rPr>
          <w:rFonts w:ascii="Times New Roman" w:hAnsi="Times New Roman"/>
          <w:spacing w:val="-10"/>
          <w:w w:val="110"/>
          <w:sz w:val="27"/>
        </w:rPr>
        <w:t xml:space="preserve">y</w:t>
      </w:r>
      <w:r>
        <w:rPr>
          <w:rFonts w:ascii="Times New Roman" w:hAnsi="Times New Roman"/>
          <w:sz w:val="27"/>
        </w:rPr>
        <w:tab/>
      </w:r>
      <w:r>
        <w:rPr>
          <w:rFonts w:ascii="Times New Roman" w:hAnsi="Times New Roman"/>
          <w:spacing w:val="-2"/>
          <w:w w:val="110"/>
          <w:sz w:val="27"/>
        </w:rPr>
        <w:t xml:space="preserve">nach</w:t>
      </w:r>
      <w:r>
        <w:rPr>
          <w:rFonts w:ascii="Times New Roman" w:hAnsi="Times New Roman"/>
          <w:sz w:val="27"/>
        </w:rPr>
        <w:tab/>
      </w:r>
      <w:r>
        <w:rPr>
          <w:rFonts w:ascii="Times New Roman" w:hAnsi="Times New Roman"/>
          <w:spacing w:val="-2"/>
          <w:w w:val="110"/>
          <w:sz w:val="27"/>
        </w:rPr>
        <w:t xml:space="preserve">Gott,</w:t>
      </w:r>
      <w:r>
        <w:rPr>
          <w:rFonts w:ascii="Times New Roman" w:hAnsi="Times New Roman"/>
          <w:sz w:val="27"/>
        </w:rPr>
        <w:tab/>
        <w:tab/>
      </w:r>
      <w:r>
        <w:rPr>
          <w:rFonts w:ascii="Times New Roman" w:hAnsi="Times New Roman"/>
          <w:spacing w:val="-2"/>
          <w:w w:val="115"/>
          <w:position w:val="-4"/>
          <w:sz w:val="28"/>
        </w:rPr>
        <w:t xml:space="preserve">Krankheit</w:t>
      </w:r>
      <w:r>
        <w:rPr>
          <w:rFonts w:ascii="Times New Roman" w:hAnsi="Times New Roman"/>
          <w:position w:val="-4"/>
          <w:sz w:val="28"/>
        </w:rPr>
        <w:tab/>
        <w:tab/>
      </w:r>
      <w:r>
        <w:rPr>
          <w:rFonts w:ascii="Times New Roman" w:hAnsi="Times New Roman"/>
          <w:spacing w:val="-2"/>
          <w:w w:val="110"/>
          <w:sz w:val="28"/>
        </w:rPr>
        <w:t xml:space="preserve">Krankheit</w:t>
      </w:r>
      <w:r>
        <w:rPr>
          <w:rFonts w:ascii="Times New Roman" w:hAnsi="Times New Roman"/>
          <w:sz w:val="28"/>
        </w:rPr>
        <w:tab/>
      </w:r>
      <w:r>
        <w:rPr>
          <w:rFonts w:ascii="Times New Roman" w:hAnsi="Times New Roman"/>
          <w:spacing w:val="-2"/>
          <w:w w:val="110"/>
          <w:sz w:val="28"/>
        </w:rPr>
        <w:t xml:space="preserve">eingeben</w:t>
      </w:r>
      <w:r>
        <w:rPr>
          <w:rFonts w:ascii="Times New Roman" w:hAnsi="Times New Roman"/>
          <w:sz w:val="28"/>
        </w:rPr>
        <w:tab/>
      </w:r>
      <w:r>
        <w:rPr>
          <w:rFonts w:ascii="Times New Roman" w:hAnsi="Times New Roman"/>
          <w:spacing w:val="-5"/>
          <w:w w:val="110"/>
          <w:sz w:val="28"/>
        </w:rPr>
        <w:t xml:space="preserve">auf</w:t>
      </w:r>
      <w:r>
        <w:rPr>
          <w:rFonts w:ascii="Times New Roman" w:hAnsi="Times New Roman"/>
          <w:sz w:val="28"/>
        </w:rPr>
        <w:tab/>
      </w:r>
      <w:r>
        <w:rPr>
          <w:rFonts w:ascii="Times New Roman" w:hAnsi="Times New Roman"/>
          <w:spacing w:val="-4"/>
          <w:w w:val="105"/>
          <w:sz w:val="28"/>
        </w:rPr>
        <w:t xml:space="preserve">Mann</w:t>
      </w:r>
    </w:p>
    <w:p>
      <w:pPr>
        <w:spacing w:after="0" w:line="247" w:lineRule="auto"/>
        <w:jc w:val="right"/>
        <w:rPr>
          <w:rFonts w:ascii="Times New Roman" w:hAnsi="Times New Roman"/>
          <w:sz w:val="28"/>
        </w:rPr>
        <w:sectPr>
          <w:pgSz w:w="8520" w:h="12760"/>
          <w:pgMar w:top="1280" w:right="1080" w:bottom="280" w:left="720"/>
        </w:sectPr>
      </w:pPr>
    </w:p>
    <w:p>
      <w:pPr>
        <w:spacing w:before="57" w:line="247" w:lineRule="auto"/>
        <w:ind w:start="320" w:end="38" w:firstLine="0"/>
        <w:jc w:val="center"/>
        <w:rPr>
          <w:rFonts w:ascii="Times New Roman"/>
          <w:sz w:val="33"/>
        </w:rPr>
      </w:pPr>
      <w:r>
        <w:rPr>
          <w:rFonts w:ascii="Times New Roman"/>
          <w:w w:val="110"/>
          <w:sz w:val="32"/>
        </w:rPr>
        <w:t xml:space="preserve">stammt aus </w:t>
      </w:r>
      <w:r>
        <w:rPr>
          <w:rFonts w:ascii="Times New Roman"/>
          <w:w w:val="110"/>
          <w:sz w:val="32"/>
        </w:rPr>
        <w:t xml:space="preserve">dem </w:t>
      </w:r>
      <w:r>
        <w:rPr>
          <w:rFonts w:ascii="Times New Roman"/>
          <w:w w:val="110"/>
          <w:sz w:val="33"/>
        </w:rPr>
        <w:t xml:space="preserve">Gebiet des Teufels und,</w:t>
      </w:r>
    </w:p>
    <w:p>
      <w:pPr>
        <w:spacing w:before="0" w:line="285" w:lineRule="exact"/>
        <w:ind w:start="321" w:end="0" w:firstLine="0"/>
        <w:jc w:val="both"/>
        <w:rPr>
          <w:rFonts w:ascii="Times New Roman"/>
          <w:sz w:val="27"/>
        </w:rPr>
      </w:pPr>
      <w:r>
        <w:rPr/>
        <w:br w:type="column"/>
      </w:r>
      <w:r>
        <w:rPr>
          <w:rFonts w:ascii="Times New Roman"/>
          <w:w w:val="105"/>
          <w:sz w:val="27"/>
        </w:rPr>
        <w:t xml:space="preserve">als </w:t>
      </w:r>
      <w:r>
        <w:rPr>
          <w:rFonts w:ascii="Times New Roman"/>
          <w:w w:val="105"/>
          <w:sz w:val="27"/>
        </w:rPr>
        <w:t xml:space="preserve">Folge </w:t>
      </w:r>
      <w:r>
        <w:rPr>
          <w:rFonts w:ascii="Times New Roman"/>
          <w:w w:val="105"/>
          <w:sz w:val="27"/>
        </w:rPr>
        <w:t xml:space="preserve">der </w:t>
      </w:r>
      <w:r>
        <w:rPr>
          <w:rFonts w:ascii="Times New Roman"/>
          <w:w w:val="105"/>
          <w:sz w:val="27"/>
        </w:rPr>
        <w:t xml:space="preserve">Sünde </w:t>
      </w:r>
      <w:r>
        <w:rPr>
          <w:rFonts w:ascii="Times New Roman"/>
          <w:w w:val="105"/>
          <w:sz w:val="27"/>
        </w:rPr>
        <w:t xml:space="preserve">und</w:t>
      </w:r>
    </w:p>
    <w:p>
      <w:pPr>
        <w:spacing w:before="5" w:line="249" w:lineRule="auto"/>
        <w:ind w:start="320" w:end="101" w:firstLine="7"/>
        <w:jc w:val="both"/>
        <w:rPr>
          <w:rFonts w:ascii="Times New Roman" w:hAnsi="Times New Roman"/>
          <w:sz w:val="27"/>
        </w:rPr>
      </w:pPr>
      <w:r>
        <w:rPr>
          <w:rFonts w:ascii="Times New Roman" w:hAnsi="Times New Roman"/>
          <w:w w:val="105"/>
          <w:sz w:val="27"/>
        </w:rPr>
        <w:t xml:space="preserve">den geistlichen </w:t>
      </w:r>
      <w:r>
        <w:rPr>
          <w:rFonts w:ascii="Times New Roman" w:hAnsi="Times New Roman"/>
          <w:w w:val="105"/>
          <w:sz w:val="27"/>
        </w:rPr>
        <w:t xml:space="preserve">Tod. </w:t>
      </w:r>
      <w:r>
        <w:rPr>
          <w:rFonts w:ascii="Times New Roman" w:hAnsi="Times New Roman"/>
          <w:w w:val="105"/>
          <w:sz w:val="27"/>
        </w:rPr>
        <w:t xml:space="preserve">Er </w:t>
      </w:r>
      <w:r>
        <w:rPr>
          <w:rFonts w:ascii="Times New Roman" w:hAnsi="Times New Roman"/>
          <w:w w:val="105"/>
          <w:sz w:val="27"/>
        </w:rPr>
        <w:t xml:space="preserve">hat seinen Sitz </w:t>
      </w:r>
      <w:r>
        <w:rPr>
          <w:rFonts w:ascii="Times New Roman" w:hAnsi="Times New Roman"/>
          <w:w w:val="105"/>
          <w:sz w:val="27"/>
        </w:rPr>
        <w:t xml:space="preserve">im </w:t>
      </w:r>
      <w:r>
        <w:rPr>
          <w:rFonts w:ascii="Times New Roman" w:hAnsi="Times New Roman"/>
          <w:w w:val="105"/>
          <w:sz w:val="27"/>
        </w:rPr>
        <w:t xml:space="preserve">Reich </w:t>
      </w:r>
      <w:r>
        <w:rPr>
          <w:rFonts w:ascii="Times New Roman" w:hAnsi="Times New Roman"/>
          <w:w w:val="105"/>
          <w:sz w:val="27"/>
        </w:rPr>
        <w:t xml:space="preserve">der </w:t>
      </w:r>
      <w:r>
        <w:rPr>
          <w:rFonts w:ascii="Times New Roman" w:hAnsi="Times New Roman"/>
          <w:w w:val="105"/>
          <w:sz w:val="27"/>
        </w:rPr>
        <w:t xml:space="preserve">Finsternis </w:t>
      </w:r>
      <w:r>
        <w:rPr>
          <w:rFonts w:ascii="Times New Roman" w:hAnsi="Times New Roman"/>
          <w:w w:val="105"/>
          <w:sz w:val="27"/>
        </w:rPr>
        <w:t xml:space="preserve">und </w:t>
      </w:r>
      <w:r>
        <w:rPr>
          <w:rFonts w:ascii="Times New Roman" w:hAnsi="Times New Roman"/>
          <w:w w:val="105"/>
          <w:sz w:val="27"/>
        </w:rPr>
        <w:t xml:space="preserve">ist Teil des Wirkens des Teufels, um</w:t>
      </w:r>
    </w:p>
    <w:p>
      <w:pPr>
        <w:spacing w:after="0" w:line="249" w:lineRule="auto"/>
        <w:jc w:val="both"/>
        <w:rPr>
          <w:rFonts w:ascii="Times New Roman" w:hAnsi="Times New Roman"/>
          <w:sz w:val="27"/>
        </w:rPr>
        <w:sectPr>
          <w:type w:val="continuous"/>
          <w:pgSz w:w="8520" w:h="12760"/>
          <w:pgMar w:top="1440" w:right="1080" w:bottom="280" w:left="720"/>
          <w:cols w:equalWidth="0" w:num="2">
            <w:col w:w="2256" w:space="112"/>
            <w:col w:w="4352"/>
          </w:cols>
        </w:sectPr>
      </w:pPr>
    </w:p>
    <w:p>
      <w:pPr>
        <w:tabs>
          <w:tab w:val="left" w:leader="none" w:pos="2697"/>
        </w:tabs>
        <w:spacing w:before="0" w:line="310" w:lineRule="exact"/>
        <w:ind w:start="374" w:end="0" w:firstLine="0"/>
        <w:jc w:val="left"/>
        <w:rPr>
          <w:rFonts w:ascii="Times New Roman"/>
          <w:sz w:val="28"/>
        </w:rPr>
      </w:pPr>
      <w:r>
        <w:rPr>
          <w:rFonts w:ascii="Times New Roman"/>
          <w:w w:val="115"/>
          <w:sz w:val="28"/>
        </w:rPr>
        <w:t xml:space="preserve">ist </w:t>
      </w:r>
      <w:r>
        <w:rPr>
          <w:rFonts w:ascii="Times New Roman"/>
          <w:spacing w:val="-4"/>
          <w:w w:val="115"/>
          <w:sz w:val="28"/>
        </w:rPr>
        <w:t xml:space="preserve">daher,</w:t>
      </w:r>
      <w:r>
        <w:rPr>
          <w:rFonts w:ascii="Times New Roman"/>
          <w:sz w:val="28"/>
        </w:rPr>
        <w:tab/>
      </w:r>
      <w:r>
        <w:rPr>
          <w:rFonts w:ascii="Times New Roman"/>
          <w:w w:val="105"/>
          <w:sz w:val="28"/>
        </w:rPr>
        <w:t xml:space="preserve">zu töten </w:t>
      </w:r>
      <w:r>
        <w:rPr>
          <w:rFonts w:ascii="Times New Roman"/>
          <w:w w:val="105"/>
          <w:sz w:val="28"/>
        </w:rPr>
        <w:t xml:space="preserve">und </w:t>
      </w:r>
      <w:r>
        <w:rPr>
          <w:rFonts w:ascii="Times New Roman"/>
          <w:spacing w:val="-2"/>
          <w:w w:val="105"/>
          <w:sz w:val="28"/>
        </w:rPr>
        <w:t xml:space="preserve">zu zerstören.</w:t>
      </w:r>
    </w:p>
    <w:p>
      <w:pPr>
        <w:spacing w:before="57" w:line="266" w:lineRule="exact"/>
        <w:ind w:start="566" w:end="0" w:firstLine="0"/>
        <w:jc w:val="left"/>
        <w:rPr>
          <w:rFonts w:ascii="Times New Roman"/>
          <w:sz w:val="28"/>
        </w:rPr>
      </w:pPr>
      <w:r>
        <w:rPr>
          <w:rFonts w:ascii="Times New Roman"/>
          <w:spacing w:val="-2"/>
          <w:w w:val="135"/>
          <w:sz w:val="28"/>
        </w:rPr>
        <w:t xml:space="preserve">spirituell</w:t>
      </w:r>
    </w:p>
    <w:p>
      <w:pPr>
        <w:spacing w:before="0" w:line="310" w:lineRule="exact"/>
        <w:ind w:start="0" w:end="100" w:firstLine="0"/>
        <w:jc w:val="right"/>
        <w:rPr>
          <w:rFonts w:ascii="Times New Roman"/>
          <w:sz w:val="28"/>
        </w:rPr>
      </w:pPr>
      <w:r>
        <w:rPr>
          <w:rFonts w:ascii="Times New Roman"/>
          <w:sz w:val="28"/>
        </w:rPr>
        <w:t xml:space="preserve">Wir </w:t>
      </w:r>
      <w:r>
        <w:rPr>
          <w:rFonts w:ascii="Times New Roman"/>
          <w:sz w:val="28"/>
        </w:rPr>
        <w:t xml:space="preserve">sind </w:t>
      </w:r>
      <w:r>
        <w:rPr>
          <w:rFonts w:ascii="Times New Roman"/>
          <w:sz w:val="28"/>
        </w:rPr>
        <w:t xml:space="preserve">alle </w:t>
      </w:r>
      <w:r>
        <w:rPr>
          <w:rFonts w:ascii="Times New Roman"/>
          <w:sz w:val="28"/>
        </w:rPr>
        <w:t xml:space="preserve">in </w:t>
      </w:r>
      <w:r>
        <w:rPr>
          <w:rFonts w:ascii="Times New Roman"/>
          <w:sz w:val="28"/>
        </w:rPr>
        <w:t xml:space="preserve">Sünde </w:t>
      </w:r>
      <w:r>
        <w:rPr>
          <w:rFonts w:ascii="Times New Roman"/>
          <w:sz w:val="28"/>
        </w:rPr>
        <w:t xml:space="preserve">geboren </w:t>
      </w:r>
      <w:r>
        <w:rPr>
          <w:rFonts w:ascii="Times New Roman"/>
          <w:spacing w:val="-10"/>
          <w:sz w:val="28"/>
        </w:rPr>
        <w:t xml:space="preserve">und</w:t>
      </w:r>
    </w:p>
    <w:p>
      <w:pPr>
        <w:tabs>
          <w:tab w:val="left" w:leader="none" w:pos="1613"/>
          <w:tab w:val="left" w:leader="none" w:pos="1937"/>
          <w:tab w:val="left" w:leader="none" w:pos="2855"/>
        </w:tabs>
        <w:spacing w:before="9"/>
        <w:ind w:start="0" w:end="110" w:firstLine="0"/>
        <w:jc w:val="right"/>
        <w:rPr>
          <w:rFonts w:ascii="Times New Roman"/>
          <w:sz w:val="27"/>
        </w:rPr>
      </w:pPr>
      <w:r>
        <w:rPr/>
        <ve:AlternateContent>
          <ve:Choice Requires="wps">
            <w:drawing>
              <wp:anchor distT="0" distB="0" distL="0" distR="0" simplePos="0" relativeHeight="15894528" behindDoc="0" locked="0" layoutInCell="1" allowOverlap="1">
                <wp:simplePos x="0" y="0"/>
                <wp:positionH relativeFrom="page">
                  <wp:posOffset>567247</wp:posOffset>
                </wp:positionH>
                <wp:positionV relativeFrom="paragraph">
                  <wp:posOffset>180996</wp:posOffset>
                </wp:positionV>
                <wp:extent cx="1271905" cy="64135"/>
                <wp:effectExtent l="0" t="0" r="0" b="0"/>
                <wp:wrapNone/>
                <wp:docPr id="764" name="Group 764"/>
                <wp:cNvGraphicFramePr>
                  <a:graphicFrameLocks/>
                </wp:cNvGraphicFramePr>
                <a:graphic>
                  <a:graphicData uri="http://schemas.microsoft.com/office/word/2010/wordprocessingGroup">
                    <wpg:wgp>
                      <wpg:cNvPr id="764" name="Group 764"/>
                      <wpg:cNvGrpSpPr/>
                      <wpg:grpSpPr>
                        <a:xfrm>
                          <a:off x="0" y="0"/>
                          <a:ext cx="1271905" cy="64135"/>
                          <a:chExt cx="1271905" cy="64135"/>
                        </a:xfrm>
                      </wpg:grpSpPr>
                      <wps:wsp>
                        <wps:cNvPr id="765" name="Graphic 765"/>
                        <wps:cNvSpPr/>
                        <wps:spPr>
                          <a:xfrm>
                            <a:off x="475755" y="56387"/>
                            <a:ext cx="643890" cy="1270"/>
                          </a:xfrm>
                          <a:custGeom>
                            <a:avLst/>
                            <a:gdLst/>
                            <a:ahLst/>
                            <a:cxnLst/>
                            <a:rect l="l" t="t" r="r" b="b"/>
                            <a:pathLst>
                              <a:path w="643890" h="0">
                                <a:moveTo>
                                  <a:pt x="0" y="0"/>
                                </a:moveTo>
                                <a:lnTo>
                                  <a:pt x="643490" y="0"/>
                                </a:lnTo>
                              </a:path>
                            </a:pathLst>
                          </a:custGeom>
                          <a:ln w="15240">
                            <a:solidFill>
                              <a:srgbClr val="000000"/>
                            </a:solidFill>
                            <a:prstDash val="solid"/>
                          </a:ln>
                        </wps:spPr>
                        <wps:bodyPr wrap="square" lIns="0" tIns="0" rIns="0" bIns="0" rtlCol="0">
                          <a:prstTxWarp prst="textNoShape">
                            <a:avLst/>
                          </a:prstTxWarp>
                          <a:noAutofit/>
                        </wps:bodyPr>
                      </wps:wsp>
                      <wps:wsp>
                        <wps:cNvPr id="766" name="Graphic 766"/>
                        <wps:cNvSpPr/>
                        <wps:spPr>
                          <a:xfrm>
                            <a:off x="0" y="7620"/>
                            <a:ext cx="1271905" cy="1270"/>
                          </a:xfrm>
                          <a:custGeom>
                            <a:avLst/>
                            <a:gdLst/>
                            <a:ahLst/>
                            <a:cxnLst/>
                            <a:rect l="l" t="t" r="r" b="b"/>
                            <a:pathLst>
                              <a:path w="1271905" h="0">
                                <a:moveTo>
                                  <a:pt x="0" y="0"/>
                                </a:moveTo>
                                <a:lnTo>
                                  <a:pt x="1271732"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09" style="position:absolute;margin-left:44.665169pt;margin-top:14.251687pt;width:100.15pt;height:5.05pt;mso-position-horizontal-relative:page;mso-position-vertical-relative:paragraph;z-index:15894528" coordsize="2003,101" coordorigin="893,285">
                <v:line style="position:absolute" stroked="true" strokecolor="#000000" strokeweight="1.2pt" from="1643,374" to="2656,374">
                  <v:stroke dashstyle="solid"/>
                </v:line>
                <v:line style="position:absolute" stroked="true" strokecolor="#000000" strokeweight="1.2pt" from="893,297" to="2896,297">
                  <v:stroke dashstyle="solid"/>
                </v:line>
                <w10:wrap type="none"/>
              </v:group>
            </w:pict>
          </ve:Fallback>
        </ve:AlternateContent>
      </w:r>
      <w:r>
        <w:rPr>
          <w:rFonts w:ascii="Times New Roman"/>
          <w:spacing w:val="-2"/>
          <w:w w:val="105"/>
          <w:sz w:val="27"/>
        </w:rPr>
        <w:t xml:space="preserve">verurteilt</w:t>
      </w:r>
      <w:r>
        <w:rPr>
          <w:rFonts w:ascii="Times New Roman"/>
          <w:sz w:val="27"/>
        </w:rPr>
        <w:tab/>
      </w:r>
      <w:r>
        <w:rPr>
          <w:rFonts w:ascii="Times New Roman"/>
          <w:spacing w:val="-10"/>
          <w:w w:val="105"/>
          <w:sz w:val="27"/>
        </w:rPr>
        <w:t xml:space="preserve">a</w:t>
      </w:r>
      <w:r>
        <w:rPr>
          <w:rFonts w:ascii="Times New Roman"/>
          <w:sz w:val="27"/>
        </w:rPr>
        <w:tab/>
      </w:r>
      <w:r>
        <w:rPr>
          <w:rFonts w:ascii="Times New Roman"/>
          <w:spacing w:val="-2"/>
          <w:w w:val="105"/>
          <w:sz w:val="27"/>
        </w:rPr>
        <w:t xml:space="preserve">sterben.</w:t>
      </w:r>
      <w:r>
        <w:rPr>
          <w:rFonts w:ascii="Times New Roman"/>
          <w:sz w:val="27"/>
        </w:rPr>
        <w:tab/>
      </w:r>
      <w:r>
        <w:rPr>
          <w:rFonts w:ascii="Times New Roman"/>
          <w:spacing w:val="-2"/>
          <w:w w:val="105"/>
          <w:sz w:val="27"/>
        </w:rPr>
        <w:t xml:space="preserve">Lass uns schwimmen</w:t>
      </w:r>
    </w:p>
    <w:p>
      <w:pPr>
        <w:pStyle w:val="BodyText"/>
        <w:spacing w:before="64"/>
        <w:rPr>
          <w:rFonts w:ascii="Times New Roman"/>
          <w:sz w:val="27"/>
        </w:rPr>
      </w:pPr>
    </w:p>
    <w:p>
      <w:pPr>
        <w:spacing w:before="1"/>
        <w:ind w:start="151" w:end="109" w:firstLine="0"/>
        <w:jc w:val="center"/>
        <w:rPr>
          <w:rFonts w:ascii="Times New Roman"/>
          <w:sz w:val="25"/>
        </w:rPr>
      </w:pPr>
      <w:r>
        <w:rPr>
          <w:rFonts w:ascii="Times New Roman"/>
          <w:spacing w:val="-5"/>
          <w:sz w:val="25"/>
        </w:rPr>
        <w:t xml:space="preserve">46</w:t>
      </w:r>
    </w:p>
    <w:p>
      <w:pPr>
        <w:spacing w:after="0"/>
        <w:jc w:val="center"/>
        <w:rPr>
          <w:rFonts w:ascii="Times New Roman"/>
          <w:sz w:val="25"/>
        </w:rPr>
        <w:sectPr>
          <w:type w:val="continuous"/>
          <w:pgSz w:w="8520" w:h="12760"/>
          <w:pgMar w:top="1440" w:right="1080" w:bottom="280" w:left="720"/>
        </w:sectPr>
      </w:pPr>
    </w:p>
    <w:p>
      <w:pPr>
        <w:tabs>
          <w:tab w:val="left" w:leader="none" w:pos="5693"/>
        </w:tabs>
        <w:spacing w:line="20" w:lineRule="exact"/>
        <w:ind w:start="4493" w:end="0" w:firstLine="0"/>
        <w:rPr>
          <w:rFonts w:ascii="Times New Roman"/>
          <w:sz w:val="2"/>
        </w:rPr>
      </w:pPr>
      <w:r>
        <w:rPr>
          <w:rFonts w:ascii="Times New Roman"/>
          <w:sz w:val="2"/>
        </w:rPr>
        <ve:AlternateContent>
          <ve:Choice Requires="wps">
            <w:drawing>
              <wp:inline distT="0" distB="0" distL="0" distR="0">
                <wp:extent cx="320040" cy="15240"/>
                <wp:effectExtent l="9525" t="0" r="3810" b="3810"/>
                <wp:docPr id="767" name="Group 767"/>
                <wp:cNvGraphicFramePr>
                  <a:graphicFrameLocks/>
                </wp:cNvGraphicFramePr>
                <a:graphic>
                  <a:graphicData uri="http://schemas.microsoft.com/office/word/2010/wordprocessingGroup">
                    <wpg:wgp>
                      <wpg:cNvPr id="767" name="Group 767"/>
                      <wpg:cNvGrpSpPr/>
                      <wpg:grpSpPr>
                        <a:xfrm>
                          <a:off x="0" y="0"/>
                          <a:ext cx="320040" cy="15240"/>
                          <a:chExt cx="320040" cy="15240"/>
                        </a:xfrm>
                      </wpg:grpSpPr>
                      <wps:wsp>
                        <wps:cNvPr id="768" name="Graphic 768"/>
                        <wps:cNvSpPr/>
                        <wps:spPr>
                          <a:xfrm>
                            <a:off x="0" y="7620"/>
                            <a:ext cx="320040" cy="1270"/>
                          </a:xfrm>
                          <a:custGeom>
                            <a:avLst/>
                            <a:gdLst/>
                            <a:ahLst/>
                            <a:cxnLst/>
                            <a:rect l="l" t="t" r="r" b="b"/>
                            <a:pathLst>
                              <a:path w="320040" h="0">
                                <a:moveTo>
                                  <a:pt x="0" y="0"/>
                                </a:moveTo>
                                <a:lnTo>
                                  <a:pt x="320040"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10" style="width:25.2pt;height:1.2pt;mso-position-horizontal-relative:char;mso-position-vertical-relative:line" coordsize="504,24" coordorigin="0,0">
                <v:line style="position:absolute" stroked="true" strokecolor="#000000" strokeweight="1.2pt" from="0,12" to="504,12">
                  <v:stroke dashstyle="solid"/>
                </v:line>
              </v:group>
            </w:pict>
          </ve:Fallback>
        </ve:AlternateContent>
      </w:r>
      <w:r>
        <w:rPr>
          <w:rFonts w:ascii="Times New Roman"/>
          <w:sz w:val="2"/>
        </w:rPr>
      </w:r>
      <w:r>
        <w:rPr>
          <w:rFonts w:ascii="Times New Roman"/>
          <w:sz w:val="2"/>
        </w:rPr>
        <w:tab/>
      </w:r>
      <w:r>
        <w:rPr>
          <w:rFonts w:ascii="Times New Roman"/>
          <w:sz w:val="2"/>
        </w:rPr>
        <ve:AlternateContent>
          <ve:Choice Requires="wps">
            <w:drawing>
              <wp:inline distT="0" distB="0" distL="0" distR="0">
                <wp:extent cx="259079" cy="15240"/>
                <wp:effectExtent l="9525" t="0" r="7620" b="3810"/>
                <wp:docPr id="769" name="Group 769"/>
                <wp:cNvGraphicFramePr>
                  <a:graphicFrameLocks/>
                </wp:cNvGraphicFramePr>
                <a:graphic>
                  <a:graphicData uri="http://schemas.microsoft.com/office/word/2010/wordprocessingGroup">
                    <wpg:wgp>
                      <wpg:cNvPr id="769" name="Group 769"/>
                      <wpg:cNvGrpSpPr/>
                      <wpg:grpSpPr>
                        <a:xfrm>
                          <a:off x="0" y="0"/>
                          <a:ext cx="259079" cy="15240"/>
                          <a:chExt cx="259079" cy="15240"/>
                        </a:xfrm>
                      </wpg:grpSpPr>
                      <wps:wsp>
                        <wps:cNvPr id="770" name="Graphic 770"/>
                        <wps:cNvSpPr/>
                        <wps:spPr>
                          <a:xfrm>
                            <a:off x="0" y="7620"/>
                            <a:ext cx="259079" cy="1270"/>
                          </a:xfrm>
                          <a:custGeom>
                            <a:avLst/>
                            <a:gdLst/>
                            <a:ahLst/>
                            <a:cxnLst/>
                            <a:rect l="l" t="t" r="r" b="b"/>
                            <a:pathLst>
                              <a:path w="259079" h="0">
                                <a:moveTo>
                                  <a:pt x="0" y="0"/>
                                </a:moveTo>
                                <a:lnTo>
                                  <a:pt x="259079"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11" style="width:20.4pt;height:1.2pt;mso-position-horizontal-relative:char;mso-position-vertical-relative:line" coordsize="408,24" coordorigin="0,0">
                <v:line style="position:absolute" stroked="true" strokecolor="#000000" strokeweight="1.2pt" from="0,12" to="408,12">
                  <v:stroke dashstyle="solid"/>
                </v:line>
              </v:group>
            </w:pict>
          </ve:Fallback>
        </ve:AlternateContent>
      </w:r>
      <w:r>
        <w:rPr>
          <w:rFonts w:ascii="Times New Roman"/>
          <w:sz w:val="2"/>
        </w:rPr>
      </w:r>
    </w:p>
    <w:p>
      <w:pPr>
        <w:pStyle w:val="BodyText"/>
        <w:spacing w:before="13"/>
        <w:rPr>
          <w:rFonts w:ascii="Times New Roman"/>
          <w:sz w:val="27"/>
        </w:rPr>
      </w:pPr>
    </w:p>
    <w:p>
      <w:pPr>
        <w:spacing w:before="0" w:line="247" w:lineRule="auto"/>
        <w:ind w:start="124" w:end="122" w:hanging="9"/>
        <w:jc w:val="both"/>
        <w:rPr>
          <w:rFonts w:ascii="Times New Roman" w:hAnsi="Times New Roman"/>
          <w:sz w:val="27"/>
        </w:rPr>
      </w:pPr>
      <w:r>
        <w:rPr>
          <w:rFonts w:ascii="Times New Roman" w:hAnsi="Times New Roman"/>
          <w:w w:val="110"/>
          <w:sz w:val="27"/>
        </w:rPr>
        <w:t xml:space="preserve">in einem </w:t>
      </w:r>
      <w:r>
        <w:rPr>
          <w:rFonts w:ascii="Times New Roman" w:hAnsi="Times New Roman"/>
          <w:w w:val="110"/>
          <w:sz w:val="27"/>
        </w:rPr>
        <w:t xml:space="preserve">Zustand </w:t>
      </w:r>
      <w:r>
        <w:rPr>
          <w:rFonts w:ascii="Times New Roman" w:hAnsi="Times New Roman"/>
          <w:w w:val="110"/>
          <w:sz w:val="27"/>
        </w:rPr>
        <w:t xml:space="preserve">der </w:t>
      </w:r>
      <w:r>
        <w:rPr>
          <w:rFonts w:ascii="Times New Roman" w:hAnsi="Times New Roman"/>
          <w:w w:val="110"/>
          <w:sz w:val="27"/>
        </w:rPr>
        <w:t xml:space="preserve">Dunkelheit</w:t>
      </w:r>
      <w:r>
        <w:rPr>
          <w:rFonts w:ascii="Times New Roman" w:hAnsi="Times New Roman"/>
          <w:w w:val="110"/>
          <w:sz w:val="27"/>
        </w:rPr>
        <w:t xml:space="preserve">, bis </w:t>
      </w:r>
      <w:r>
        <w:rPr>
          <w:rFonts w:ascii="Times New Roman" w:hAnsi="Times New Roman"/>
          <w:w w:val="110"/>
          <w:sz w:val="27"/>
        </w:rPr>
        <w:t xml:space="preserve">wir dem </w:t>
      </w:r>
      <w:r>
        <w:rPr>
          <w:rFonts w:ascii="Times New Roman" w:hAnsi="Times New Roman"/>
          <w:w w:val="110"/>
          <w:sz w:val="27"/>
        </w:rPr>
        <w:t xml:space="preserve">wahren </w:t>
      </w:r>
      <w:r>
        <w:rPr>
          <w:rFonts w:ascii="Times New Roman" w:hAnsi="Times New Roman"/>
          <w:w w:val="110"/>
          <w:sz w:val="27"/>
        </w:rPr>
        <w:t xml:space="preserve">Licht </w:t>
      </w:r>
      <w:r>
        <w:rPr>
          <w:rFonts w:ascii="Times New Roman" w:hAnsi="Times New Roman"/>
          <w:w w:val="110"/>
          <w:sz w:val="27"/>
        </w:rPr>
        <w:t xml:space="preserve">begegnen</w:t>
      </w:r>
      <w:r>
        <w:rPr>
          <w:rFonts w:ascii="Times New Roman" w:hAnsi="Times New Roman"/>
          <w:w w:val="110"/>
          <w:sz w:val="27"/>
        </w:rPr>
        <w:t xml:space="preserve">, das Jesus Christus ist. Von </w:t>
      </w:r>
      <w:r>
        <w:rPr>
          <w:rFonts w:ascii="Times New Roman" w:hAnsi="Times New Roman"/>
          <w:w w:val="110"/>
          <w:sz w:val="27"/>
        </w:rPr>
        <w:t xml:space="preserve">diesem Moment </w:t>
      </w:r>
      <w:r>
        <w:rPr>
          <w:rFonts w:ascii="Times New Roman" w:hAnsi="Times New Roman"/>
          <w:w w:val="110"/>
          <w:sz w:val="27"/>
        </w:rPr>
        <w:t xml:space="preserve">an </w:t>
      </w:r>
      <w:r>
        <w:rPr>
          <w:rFonts w:ascii="Times New Roman" w:hAnsi="Times New Roman"/>
          <w:w w:val="110"/>
          <w:sz w:val="27"/>
        </w:rPr>
        <w:t xml:space="preserve">ist es </w:t>
      </w:r>
      <w:r>
        <w:rPr>
          <w:rFonts w:ascii="Times New Roman" w:hAnsi="Times New Roman"/>
          <w:w w:val="110"/>
          <w:sz w:val="27"/>
        </w:rPr>
        <w:t xml:space="preserve">unser </w:t>
      </w:r>
      <w:r>
        <w:rPr>
          <w:rFonts w:ascii="Times New Roman" w:hAnsi="Times New Roman"/>
          <w:w w:val="110"/>
          <w:sz w:val="27"/>
        </w:rPr>
        <w:t xml:space="preserve">Recht </w:t>
      </w:r>
      <w:r>
        <w:rPr>
          <w:rFonts w:ascii="Times New Roman" w:hAnsi="Times New Roman"/>
          <w:w w:val="110"/>
          <w:sz w:val="27"/>
        </w:rPr>
        <w:t xml:space="preserve">und </w:t>
      </w:r>
      <w:r>
        <w:rPr>
          <w:rFonts w:ascii="Times New Roman" w:hAnsi="Times New Roman"/>
          <w:w w:val="110"/>
          <w:sz w:val="27"/>
        </w:rPr>
        <w:t xml:space="preserve">unsere </w:t>
      </w:r>
      <w:r>
        <w:rPr>
          <w:rFonts w:ascii="Times New Roman" w:hAnsi="Times New Roman"/>
          <w:w w:val="110"/>
          <w:sz w:val="27"/>
        </w:rPr>
        <w:t xml:space="preserve">Pflicht, </w:t>
      </w:r>
      <w:r>
        <w:rPr>
          <w:rFonts w:ascii="Times New Roman" w:hAnsi="Times New Roman"/>
          <w:w w:val="110"/>
          <w:sz w:val="27"/>
        </w:rPr>
        <w:t xml:space="preserve">uns </w:t>
      </w:r>
      <w:r>
        <w:rPr>
          <w:rFonts w:ascii="Times New Roman" w:hAnsi="Times New Roman"/>
          <w:w w:val="110"/>
          <w:sz w:val="27"/>
        </w:rPr>
        <w:t xml:space="preserve">alles </w:t>
      </w:r>
      <w:r>
        <w:rPr>
          <w:rFonts w:ascii="Times New Roman" w:hAnsi="Times New Roman"/>
          <w:w w:val="110"/>
          <w:sz w:val="27"/>
        </w:rPr>
        <w:t xml:space="preserve">anzueignen</w:t>
      </w:r>
      <w:r>
        <w:rPr>
          <w:rFonts w:ascii="Times New Roman" w:hAnsi="Times New Roman"/>
          <w:w w:val="110"/>
          <w:sz w:val="27"/>
        </w:rPr>
        <w:t xml:space="preserve">, was </w:t>
      </w:r>
      <w:r>
        <w:rPr>
          <w:rFonts w:ascii="Times New Roman" w:hAnsi="Times New Roman"/>
          <w:w w:val="110"/>
          <w:sz w:val="27"/>
        </w:rPr>
        <w:t xml:space="preserve">Jesus </w:t>
      </w:r>
      <w:r>
        <w:rPr>
          <w:rFonts w:ascii="Times New Roman" w:hAnsi="Times New Roman"/>
          <w:w w:val="110"/>
          <w:sz w:val="27"/>
        </w:rPr>
        <w:t xml:space="preserve">für uns </w:t>
      </w:r>
      <w:r>
        <w:rPr>
          <w:rFonts w:ascii="Times New Roman" w:hAnsi="Times New Roman"/>
          <w:w w:val="110"/>
          <w:sz w:val="27"/>
        </w:rPr>
        <w:t xml:space="preserve">erobert hat. </w:t>
      </w:r>
      <w:r>
        <w:rPr>
          <w:rFonts w:ascii="Times New Roman" w:hAnsi="Times New Roman"/>
          <w:w w:val="110"/>
          <w:sz w:val="27"/>
        </w:rPr>
        <w:t xml:space="preserve">Das </w:t>
      </w:r>
      <w:r>
        <w:rPr>
          <w:rFonts w:ascii="Times New Roman" w:hAnsi="Times New Roman"/>
          <w:w w:val="110"/>
          <w:sz w:val="27"/>
        </w:rPr>
        <w:t xml:space="preserve">geschieht </w:t>
      </w:r>
      <w:r>
        <w:rPr>
          <w:rFonts w:ascii="Times New Roman" w:hAnsi="Times New Roman"/>
          <w:w w:val="110"/>
          <w:sz w:val="27"/>
        </w:rPr>
        <w:t xml:space="preserve">nicht </w:t>
      </w:r>
      <w:r>
        <w:rPr>
          <w:rFonts w:ascii="Times New Roman" w:hAnsi="Times New Roman"/>
          <w:w w:val="110"/>
          <w:sz w:val="27"/>
        </w:rPr>
        <w:t xml:space="preserve">automatisch</w:t>
      </w:r>
      <w:r>
        <w:rPr>
          <w:rFonts w:ascii="Times New Roman" w:hAnsi="Times New Roman"/>
          <w:w w:val="110"/>
          <w:sz w:val="27"/>
        </w:rPr>
        <w:t xml:space="preserve">, wenn wir </w:t>
      </w:r>
      <w:r>
        <w:rPr>
          <w:rFonts w:ascii="Times New Roman" w:hAnsi="Times New Roman"/>
          <w:w w:val="110"/>
          <w:sz w:val="27"/>
        </w:rPr>
        <w:t xml:space="preserve">uns bekehrt </w:t>
      </w:r>
      <w:r>
        <w:rPr>
          <w:rFonts w:ascii="Times New Roman" w:hAnsi="Times New Roman"/>
          <w:spacing w:val="-5"/>
          <w:w w:val="110"/>
          <w:sz w:val="27"/>
        </w:rPr>
        <w:t xml:space="preserve">haben</w:t>
      </w:r>
      <w:r>
        <w:rPr>
          <w:rFonts w:ascii="Times New Roman" w:hAnsi="Times New Roman"/>
          <w:w w:val="110"/>
          <w:sz w:val="27"/>
        </w:rPr>
        <w:t xml:space="preserve">, </w:t>
      </w:r>
      <w:r>
        <w:rPr>
          <w:rFonts w:ascii="Times New Roman" w:hAnsi="Times New Roman"/>
          <w:w w:val="110"/>
          <w:sz w:val="27"/>
        </w:rPr>
        <w:t xml:space="preserve">denn wir </w:t>
      </w:r>
      <w:r>
        <w:rPr>
          <w:rFonts w:ascii="Times New Roman" w:hAnsi="Times New Roman"/>
          <w:w w:val="110"/>
          <w:sz w:val="27"/>
        </w:rPr>
        <w:t xml:space="preserve">müssen </w:t>
      </w:r>
      <w:r>
        <w:rPr>
          <w:rFonts w:ascii="Times New Roman" w:hAnsi="Times New Roman"/>
          <w:w w:val="110"/>
          <w:sz w:val="27"/>
        </w:rPr>
        <w:t xml:space="preserve">jeden </w:t>
      </w:r>
      <w:r>
        <w:rPr>
          <w:rFonts w:ascii="Times New Roman" w:hAnsi="Times New Roman"/>
          <w:w w:val="110"/>
          <w:sz w:val="27"/>
        </w:rPr>
        <w:t xml:space="preserve">Teil </w:t>
      </w:r>
      <w:r>
        <w:rPr>
          <w:rFonts w:ascii="Times New Roman" w:hAnsi="Times New Roman"/>
          <w:w w:val="110"/>
          <w:sz w:val="27"/>
        </w:rPr>
        <w:t xml:space="preserve">unseres </w:t>
      </w:r>
      <w:r>
        <w:rPr>
          <w:rFonts w:ascii="Times New Roman" w:hAnsi="Times New Roman"/>
          <w:w w:val="110"/>
          <w:sz w:val="27"/>
        </w:rPr>
        <w:t xml:space="preserve">Wesens, </w:t>
      </w:r>
      <w:r>
        <w:rPr>
          <w:rFonts w:ascii="Times New Roman" w:hAnsi="Times New Roman"/>
          <w:w w:val="110"/>
          <w:sz w:val="27"/>
        </w:rPr>
        <w:t xml:space="preserve">Geist, </w:t>
      </w:r>
      <w:r>
        <w:rPr>
          <w:rFonts w:ascii="Times New Roman" w:hAnsi="Times New Roman"/>
          <w:sz w:val="27"/>
        </w:rPr>
        <w:t xml:space="preserve">Seele und Körper, </w:t>
      </w:r>
      <w:r>
        <w:rPr>
          <w:rFonts w:ascii="Times New Roman" w:hAnsi="Times New Roman"/>
          <w:spacing w:val="-2"/>
          <w:w w:val="110"/>
          <w:sz w:val="27"/>
        </w:rPr>
        <w:t xml:space="preserve">zum </w:t>
      </w:r>
      <w:r>
        <w:rPr>
          <w:rFonts w:ascii="Times New Roman" w:hAnsi="Times New Roman"/>
          <w:w w:val="110"/>
          <w:sz w:val="27"/>
        </w:rPr>
        <w:t xml:space="preserve">"</w:t>
      </w:r>
      <w:r>
        <w:rPr>
          <w:rFonts w:ascii="Times New Roman" w:hAnsi="Times New Roman"/>
          <w:w w:val="110"/>
          <w:sz w:val="27"/>
        </w:rPr>
        <w:t xml:space="preserve">Auferstehungssieg" bringen. </w:t>
      </w:r>
      <w:r>
        <w:rPr>
          <w:rFonts w:ascii="Times New Roman" w:hAnsi="Times New Roman"/>
          <w:sz w:val="27"/>
        </w:rPr>
        <w:t xml:space="preserve">Alles muss im Licht unseres </w:t>
      </w:r>
      <w:r>
        <w:rPr>
          <w:rFonts w:ascii="Times New Roman" w:hAnsi="Times New Roman"/>
          <w:spacing w:val="-2"/>
          <w:w w:val="110"/>
          <w:sz w:val="27"/>
        </w:rPr>
        <w:t xml:space="preserve">Messias </w:t>
      </w:r>
      <w:r>
        <w:rPr>
          <w:rFonts w:ascii="Times New Roman" w:hAnsi="Times New Roman"/>
          <w:sz w:val="27"/>
        </w:rPr>
        <w:t xml:space="preserve">eintreten.</w:t>
      </w:r>
    </w:p>
    <w:p>
      <w:pPr>
        <w:pStyle w:val="BodyText"/>
        <w:spacing w:before="8"/>
        <w:rPr>
          <w:rFonts w:ascii="Times New Roman"/>
          <w:sz w:val="27"/>
        </w:rPr>
      </w:pPr>
    </w:p>
    <w:p>
      <w:pPr>
        <w:spacing w:before="0" w:line="249" w:lineRule="auto"/>
        <w:ind w:start="118" w:end="117" w:firstLine="731"/>
        <w:jc w:val="both"/>
        <w:rPr>
          <w:rFonts w:ascii="Times New Roman" w:hAnsi="Times New Roman"/>
          <w:sz w:val="27"/>
        </w:rPr>
      </w:pPr>
      <w:r>
        <w:rPr>
          <w:rFonts w:ascii="Times New Roman" w:hAnsi="Times New Roman"/>
          <w:w w:val="110"/>
          <w:sz w:val="27"/>
        </w:rPr>
        <w:t xml:space="preserve">Zur </w:t>
      </w:r>
      <w:r>
        <w:rPr>
          <w:rFonts w:ascii="Times New Roman" w:hAnsi="Times New Roman"/>
          <w:w w:val="110"/>
          <w:sz w:val="27"/>
        </w:rPr>
        <w:t xml:space="preserve">Zeit </w:t>
      </w:r>
      <w:r>
        <w:rPr>
          <w:rFonts w:ascii="Times New Roman" w:hAnsi="Times New Roman"/>
          <w:w w:val="110"/>
          <w:sz w:val="27"/>
        </w:rPr>
        <w:t xml:space="preserve">des </w:t>
      </w:r>
      <w:r>
        <w:rPr>
          <w:rFonts w:ascii="Times New Roman" w:hAnsi="Times New Roman"/>
          <w:w w:val="110"/>
          <w:sz w:val="27"/>
        </w:rPr>
        <w:t xml:space="preserve">Sündenfalls </w:t>
      </w:r>
      <w:r>
        <w:rPr>
          <w:rFonts w:ascii="Times New Roman" w:hAnsi="Times New Roman"/>
          <w:w w:val="110"/>
          <w:sz w:val="27"/>
        </w:rPr>
        <w:t xml:space="preserve">übernahm </w:t>
      </w:r>
      <w:r>
        <w:rPr>
          <w:rFonts w:ascii="Times New Roman" w:hAnsi="Times New Roman"/>
          <w:w w:val="110"/>
          <w:sz w:val="27"/>
        </w:rPr>
        <w:t xml:space="preserve">die </w:t>
      </w:r>
      <w:r>
        <w:rPr>
          <w:rFonts w:ascii="Times New Roman" w:hAnsi="Times New Roman"/>
          <w:w w:val="110"/>
          <w:sz w:val="27"/>
        </w:rPr>
        <w:t xml:space="preserve">Finsternis die </w:t>
      </w:r>
      <w:r>
        <w:rPr>
          <w:rFonts w:ascii="Times New Roman" w:hAnsi="Times New Roman"/>
          <w:w w:val="110"/>
          <w:sz w:val="27"/>
        </w:rPr>
        <w:t xml:space="preserve">Macht </w:t>
      </w:r>
      <w:r>
        <w:rPr>
          <w:rFonts w:ascii="Times New Roman" w:hAnsi="Times New Roman"/>
          <w:w w:val="110"/>
          <w:sz w:val="27"/>
        </w:rPr>
        <w:t xml:space="preserve">über die </w:t>
      </w:r>
      <w:r>
        <w:rPr>
          <w:rFonts w:ascii="Times New Roman" w:hAnsi="Times New Roman"/>
          <w:w w:val="110"/>
          <w:sz w:val="27"/>
        </w:rPr>
        <w:t xml:space="preserve">Menschheit. Satan </w:t>
      </w:r>
      <w:r>
        <w:rPr>
          <w:rFonts w:ascii="Times New Roman" w:hAnsi="Times New Roman"/>
          <w:w w:val="110"/>
          <w:sz w:val="27"/>
        </w:rPr>
        <w:t xml:space="preserve">ist </w:t>
      </w:r>
      <w:r>
        <w:rPr>
          <w:rFonts w:ascii="Times New Roman" w:hAnsi="Times New Roman"/>
          <w:w w:val="110"/>
          <w:sz w:val="27"/>
        </w:rPr>
        <w:t xml:space="preserve">derjenige, der </w:t>
      </w:r>
      <w:r>
        <w:rPr>
          <w:rFonts w:ascii="Times New Roman" w:hAnsi="Times New Roman"/>
          <w:w w:val="110"/>
          <w:sz w:val="27"/>
        </w:rPr>
        <w:t xml:space="preserve">die Macht </w:t>
      </w:r>
      <w:r>
        <w:rPr>
          <w:rFonts w:ascii="Times New Roman" w:hAnsi="Times New Roman"/>
          <w:spacing w:val="-2"/>
          <w:w w:val="110"/>
          <w:sz w:val="27"/>
        </w:rPr>
        <w:t xml:space="preserve">über </w:t>
      </w:r>
      <w:r>
        <w:rPr>
          <w:rFonts w:ascii="Times New Roman" w:hAnsi="Times New Roman"/>
          <w:w w:val="110"/>
          <w:sz w:val="27"/>
        </w:rPr>
        <w:t xml:space="preserve">Tod und </w:t>
      </w:r>
      <w:r>
        <w:rPr>
          <w:rFonts w:ascii="Times New Roman" w:hAnsi="Times New Roman"/>
          <w:w w:val="110"/>
          <w:sz w:val="27"/>
        </w:rPr>
        <w:t xml:space="preserve">Krankheit </w:t>
      </w:r>
      <w:r>
        <w:rPr>
          <w:rFonts w:ascii="Times New Roman" w:hAnsi="Times New Roman"/>
          <w:w w:val="110"/>
          <w:sz w:val="27"/>
        </w:rPr>
        <w:t xml:space="preserve">hat</w:t>
      </w:r>
      <w:r>
        <w:rPr>
          <w:rFonts w:ascii="Times New Roman" w:hAnsi="Times New Roman"/>
          <w:w w:val="110"/>
          <w:sz w:val="27"/>
        </w:rPr>
        <w:t xml:space="preserve">. Daher </w:t>
      </w:r>
      <w:r>
        <w:rPr>
          <w:rFonts w:ascii="Times New Roman" w:hAnsi="Times New Roman"/>
          <w:w w:val="110"/>
          <w:sz w:val="27"/>
        </w:rPr>
        <w:t xml:space="preserve">hat </w:t>
      </w:r>
      <w:r>
        <w:rPr>
          <w:rFonts w:ascii="Times New Roman" w:hAnsi="Times New Roman"/>
          <w:w w:val="110"/>
          <w:sz w:val="27"/>
        </w:rPr>
        <w:t xml:space="preserve">jede Krankheit </w:t>
      </w:r>
      <w:r>
        <w:rPr>
          <w:rFonts w:ascii="Times New Roman" w:hAnsi="Times New Roman"/>
          <w:w w:val="110"/>
          <w:sz w:val="27"/>
        </w:rPr>
        <w:t xml:space="preserve">ihren Ursprung im </w:t>
      </w:r>
      <w:r>
        <w:rPr>
          <w:rFonts w:ascii="Times New Roman" w:hAnsi="Times New Roman"/>
          <w:w w:val="110"/>
          <w:sz w:val="27"/>
        </w:rPr>
        <w:t xml:space="preserve">Territorium </w:t>
      </w:r>
      <w:r>
        <w:rPr>
          <w:rFonts w:ascii="Times New Roman" w:hAnsi="Times New Roman"/>
          <w:w w:val="110"/>
          <w:sz w:val="27"/>
        </w:rPr>
        <w:t xml:space="preserve">des </w:t>
      </w:r>
      <w:r>
        <w:rPr>
          <w:rFonts w:ascii="Times New Roman" w:hAnsi="Times New Roman"/>
          <w:w w:val="110"/>
          <w:sz w:val="27"/>
        </w:rPr>
        <w:t xml:space="preserve">Teufels </w:t>
      </w:r>
      <w:r>
        <w:rPr>
          <w:rFonts w:ascii="Times New Roman" w:hAnsi="Times New Roman"/>
          <w:w w:val="110"/>
          <w:sz w:val="27"/>
        </w:rPr>
        <w:t xml:space="preserve">und </w:t>
      </w:r>
      <w:r>
        <w:rPr>
          <w:rFonts w:ascii="Times New Roman" w:hAnsi="Times New Roman"/>
          <w:w w:val="110"/>
          <w:sz w:val="27"/>
        </w:rPr>
        <w:t xml:space="preserve">ist </w:t>
      </w:r>
      <w:r>
        <w:rPr>
          <w:rFonts w:ascii="Times New Roman" w:hAnsi="Times New Roman"/>
          <w:w w:val="110"/>
          <w:sz w:val="27"/>
        </w:rPr>
        <w:t xml:space="preserve">daher </w:t>
      </w:r>
      <w:r>
        <w:rPr>
          <w:rFonts w:ascii="Times New Roman" w:hAnsi="Times New Roman"/>
          <w:w w:val="110"/>
          <w:sz w:val="27"/>
        </w:rPr>
        <w:t xml:space="preserve">geistig. Sie </w:t>
      </w:r>
      <w:r>
        <w:rPr>
          <w:rFonts w:ascii="Times New Roman" w:hAnsi="Times New Roman"/>
          <w:w w:val="110"/>
          <w:sz w:val="27"/>
        </w:rPr>
        <w:t xml:space="preserve">kommt </w:t>
      </w:r>
      <w:r>
        <w:rPr>
          <w:rFonts w:ascii="Times New Roman" w:hAnsi="Times New Roman"/>
          <w:w w:val="110"/>
          <w:sz w:val="27"/>
        </w:rPr>
        <w:t xml:space="preserve">dann </w:t>
      </w:r>
      <w:r>
        <w:rPr>
          <w:rFonts w:ascii="Times New Roman" w:hAnsi="Times New Roman"/>
          <w:w w:val="110"/>
          <w:sz w:val="27"/>
        </w:rPr>
        <w:t xml:space="preserve">aus der </w:t>
      </w:r>
      <w:r>
        <w:rPr>
          <w:rFonts w:ascii="Times New Roman" w:hAnsi="Times New Roman"/>
          <w:w w:val="110"/>
          <w:sz w:val="27"/>
        </w:rPr>
        <w:t xml:space="preserve">unsichtbaren Welt </w:t>
      </w:r>
      <w:r>
        <w:rPr>
          <w:rFonts w:ascii="Times New Roman" w:hAnsi="Times New Roman"/>
          <w:w w:val="110"/>
          <w:sz w:val="27"/>
        </w:rPr>
        <w:t xml:space="preserve">und </w:t>
      </w:r>
      <w:r>
        <w:rPr>
          <w:rFonts w:ascii="Times New Roman" w:hAnsi="Times New Roman"/>
          <w:w w:val="110"/>
          <w:sz w:val="27"/>
        </w:rPr>
        <w:t xml:space="preserve">wird </w:t>
      </w:r>
      <w:r>
        <w:rPr>
          <w:rFonts w:ascii="Times New Roman" w:hAnsi="Times New Roman"/>
          <w:w w:val="110"/>
          <w:sz w:val="27"/>
        </w:rPr>
        <w:t xml:space="preserve">in der natürlichen Welt sichtbar.</w:t>
      </w:r>
    </w:p>
    <w:p>
      <w:pPr>
        <w:pStyle w:val="BodyText"/>
        <w:spacing w:before="7"/>
        <w:rPr>
          <w:rFonts w:ascii="Times New Roman"/>
          <w:sz w:val="18"/>
        </w:rPr>
      </w:pPr>
      <w:r>
        <w:rPr/>
        <ve:AlternateContent>
          <ve:Choice Requires="wps">
            <w:drawing>
              <wp:anchor distT="0" distB="0" distL="0" distR="0" simplePos="0" relativeHeight="487755264" behindDoc="1" locked="0" layoutInCell="1" allowOverlap="1">
                <wp:simplePos x="0" y="0"/>
                <wp:positionH relativeFrom="page">
                  <wp:posOffset>3438144</wp:posOffset>
                </wp:positionH>
                <wp:positionV relativeFrom="paragraph">
                  <wp:posOffset>151710</wp:posOffset>
                </wp:positionV>
                <wp:extent cx="558165" cy="70485"/>
                <wp:effectExtent l="0" t="0" r="0" b="0"/>
                <wp:wrapTopAndBottom/>
                <wp:docPr id="771" name="Group 771"/>
                <wp:cNvGraphicFramePr>
                  <a:graphicFrameLocks/>
                </wp:cNvGraphicFramePr>
                <a:graphic>
                  <a:graphicData uri="http://schemas.microsoft.com/office/word/2010/wordprocessingGroup">
                    <wpg:wgp>
                      <wpg:cNvPr id="771" name="Group 771"/>
                      <wpg:cNvGrpSpPr/>
                      <wpg:grpSpPr>
                        <a:xfrm>
                          <a:off x="0" y="0"/>
                          <a:ext cx="558165" cy="70485"/>
                          <a:chExt cx="558165" cy="70485"/>
                        </a:xfrm>
                      </wpg:grpSpPr>
                      <wps:wsp>
                        <wps:cNvPr id="772" name="Graphic 772"/>
                        <wps:cNvSpPr/>
                        <wps:spPr>
                          <a:xfrm>
                            <a:off x="0" y="62484"/>
                            <a:ext cx="558165" cy="1270"/>
                          </a:xfrm>
                          <a:custGeom>
                            <a:avLst/>
                            <a:gdLst/>
                            <a:ahLst/>
                            <a:cxnLst/>
                            <a:rect l="l" t="t" r="r" b="b"/>
                            <a:pathLst>
                              <a:path w="558165" h="0">
                                <a:moveTo>
                                  <a:pt x="0" y="0"/>
                                </a:moveTo>
                                <a:lnTo>
                                  <a:pt x="557784" y="0"/>
                                </a:lnTo>
                              </a:path>
                            </a:pathLst>
                          </a:custGeom>
                          <a:ln w="15240">
                            <a:solidFill>
                              <a:srgbClr val="000000"/>
                            </a:solidFill>
                            <a:prstDash val="solid"/>
                          </a:ln>
                        </wps:spPr>
                        <wps:bodyPr wrap="square" lIns="0" tIns="0" rIns="0" bIns="0" rtlCol="0">
                          <a:prstTxWarp prst="textNoShape">
                            <a:avLst/>
                          </a:prstTxWarp>
                          <a:noAutofit/>
                        </wps:bodyPr>
                      </wps:wsp>
                      <wps:wsp>
                        <wps:cNvPr id="773" name="Graphic 773"/>
                        <wps:cNvSpPr/>
                        <wps:spPr>
                          <a:xfrm>
                            <a:off x="24383" y="7620"/>
                            <a:ext cx="527685" cy="1270"/>
                          </a:xfrm>
                          <a:custGeom>
                            <a:avLst/>
                            <a:gdLst/>
                            <a:ahLst/>
                            <a:cxnLst/>
                            <a:rect l="l" t="t" r="r" b="b"/>
                            <a:pathLst>
                              <a:path w="527685" h="0">
                                <a:moveTo>
                                  <a:pt x="0" y="0"/>
                                </a:moveTo>
                                <a:lnTo>
                                  <a:pt x="527304"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2" style="position:absolute;margin-left:270.720001pt;margin-top:11.945705pt;width:43.95pt;height:5.55pt;mso-position-horizontal-relative:page;mso-position-vertical-relative:paragraph;z-index:-15561216;mso-wrap-distance-left:0;mso-wrap-distance-right:0" coordsize="879,111" coordorigin="5414,239">
                <v:line style="position:absolute" stroked="true" strokecolor="#000000" strokeweight="1.2pt" from="5414,337" to="6293,337">
                  <v:stroke dashstyle="solid"/>
                </v:line>
                <v:line style="position:absolute" stroked="true" strokecolor="#000000" strokeweight="1.2pt" from="5453,251" to="6283,251">
                  <v:stroke dashstyle="solid"/>
                </v:line>
                <w10:wrap type="topAndBottom"/>
              </v:group>
            </w:pict>
          </ve:Fallback>
        </ve:AlternateContent>
      </w:r>
      <w:r>
        <w:rPr/>
        <ve:AlternateContent>
          <ve:Choice Requires="wps">
            <w:drawing>
              <wp:anchor distT="0" distB="0" distL="0" distR="0" simplePos="0" relativeHeight="487755776" behindDoc="1" locked="0" layoutInCell="1" allowOverlap="1">
                <wp:simplePos x="0" y="0"/>
                <wp:positionH relativeFrom="page">
                  <wp:posOffset>4212335</wp:posOffset>
                </wp:positionH>
                <wp:positionV relativeFrom="paragraph">
                  <wp:posOffset>151710</wp:posOffset>
                </wp:positionV>
                <wp:extent cx="411480" cy="70485"/>
                <wp:effectExtent l="0" t="0" r="0" b="0"/>
                <wp:wrapTopAndBottom/>
                <wp:docPr id="774" name="Group 774"/>
                <wp:cNvGraphicFramePr>
                  <a:graphicFrameLocks/>
                </wp:cNvGraphicFramePr>
                <a:graphic>
                  <a:graphicData uri="http://schemas.microsoft.com/office/word/2010/wordprocessingGroup">
                    <wpg:wgp>
                      <wpg:cNvPr id="774" name="Group 774"/>
                      <wpg:cNvGrpSpPr/>
                      <wpg:grpSpPr>
                        <a:xfrm>
                          <a:off x="0" y="0"/>
                          <a:ext cx="411480" cy="70485"/>
                          <a:chExt cx="411480" cy="70485"/>
                        </a:xfrm>
                      </wpg:grpSpPr>
                      <wps:wsp>
                        <wps:cNvPr id="775" name="Graphic 775"/>
                        <wps:cNvSpPr/>
                        <wps:spPr>
                          <a:xfrm>
                            <a:off x="0" y="62484"/>
                            <a:ext cx="411480" cy="1270"/>
                          </a:xfrm>
                          <a:custGeom>
                            <a:avLst/>
                            <a:gdLst/>
                            <a:ahLst/>
                            <a:cxnLst/>
                            <a:rect l="l" t="t" r="r" b="b"/>
                            <a:pathLst>
                              <a:path w="411480" h="0">
                                <a:moveTo>
                                  <a:pt x="0" y="0"/>
                                </a:moveTo>
                                <a:lnTo>
                                  <a:pt x="411480" y="0"/>
                                </a:lnTo>
                              </a:path>
                            </a:pathLst>
                          </a:custGeom>
                          <a:ln w="15240">
                            <a:solidFill>
                              <a:srgbClr val="000000"/>
                            </a:solidFill>
                            <a:prstDash val="solid"/>
                          </a:ln>
                        </wps:spPr>
                        <wps:bodyPr wrap="square" lIns="0" tIns="0" rIns="0" bIns="0" rtlCol="0">
                          <a:prstTxWarp prst="textNoShape">
                            <a:avLst/>
                          </a:prstTxWarp>
                          <a:noAutofit/>
                        </wps:bodyPr>
                      </wps:wsp>
                      <wps:wsp>
                        <wps:cNvPr id="776" name="Graphic 776"/>
                        <wps:cNvSpPr/>
                        <wps:spPr>
                          <a:xfrm>
                            <a:off x="12191" y="7620"/>
                            <a:ext cx="247015" cy="1270"/>
                          </a:xfrm>
                          <a:custGeom>
                            <a:avLst/>
                            <a:gdLst/>
                            <a:ahLst/>
                            <a:cxnLst/>
                            <a:rect l="l" t="t" r="r" b="b"/>
                            <a:pathLst>
                              <a:path w="247015" h="0">
                                <a:moveTo>
                                  <a:pt x="0" y="0"/>
                                </a:moveTo>
                                <a:lnTo>
                                  <a:pt x="246888"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3" style="position:absolute;margin-left:331.679993pt;margin-top:11.945705pt;width:32.4pt;height:5.55pt;mso-position-horizontal-relative:page;mso-position-vertical-relative:paragraph;z-index:-15560704;mso-wrap-distance-left:0;mso-wrap-distance-right:0" coordsize="648,111" coordorigin="6634,239">
                <v:line style="position:absolute" stroked="true" strokecolor="#000000" strokeweight="1.2pt" from="6634,337" to="7282,337">
                  <v:stroke dashstyle="solid"/>
                </v:line>
                <v:line style="position:absolute" stroked="true" strokecolor="#000000" strokeweight="1.2pt" from="6653,251" to="7042,251">
                  <v:stroke dashstyle="solid"/>
                </v:line>
                <w10:wrap type="topAndBottom"/>
              </v:group>
            </w:pict>
          </ve:Fallback>
        </ve:AlternateContent>
      </w:r>
    </w:p>
    <w:p>
      <w:pPr>
        <w:spacing w:before="0"/>
        <w:ind w:start="497" w:end="0" w:firstLine="0"/>
        <w:jc w:val="left"/>
        <w:rPr>
          <w:rFonts w:ascii="Times New Roman"/>
          <w:sz w:val="27"/>
        </w:rPr>
      </w:pPr>
      <w:r>
        <w:rPr>
          <w:rFonts w:ascii="Times New Roman"/>
          <w:w w:val="110"/>
          <w:sz w:val="27"/>
        </w:rPr>
        <w:t xml:space="preserve">Wenn </w:t>
      </w:r>
      <w:r>
        <w:rPr>
          <w:rFonts w:ascii="Times New Roman"/>
          <w:w w:val="110"/>
          <w:sz w:val="27"/>
        </w:rPr>
        <w:t xml:space="preserve">wir </w:t>
      </w:r>
      <w:r>
        <w:rPr>
          <w:rFonts w:ascii="Times New Roman"/>
          <w:w w:val="110"/>
          <w:sz w:val="27"/>
        </w:rPr>
        <w:t xml:space="preserve">jedoch </w:t>
      </w:r>
      <w:r>
        <w:rPr>
          <w:rFonts w:ascii="Times New Roman"/>
          <w:spacing w:val="-5"/>
          <w:w w:val="110"/>
          <w:sz w:val="27"/>
        </w:rPr>
        <w:t xml:space="preserve">die</w:t>
      </w:r>
    </w:p>
    <w:p>
      <w:pPr>
        <w:spacing w:before="0" w:line="333" w:lineRule="exact"/>
        <w:ind w:start="135" w:end="0" w:firstLine="0"/>
        <w:jc w:val="both"/>
        <w:rPr>
          <w:rFonts w:ascii="Times New Roman" w:hAnsi="Times New Roman"/>
          <w:sz w:val="28"/>
        </w:rPr>
      </w:pPr>
      <w:r>
        <w:rPr>
          <w:rFonts w:ascii="Times New Roman" w:hAnsi="Times New Roman"/>
          <w:w w:val="105"/>
          <w:sz w:val="28"/>
        </w:rPr>
        <w:t xml:space="preserve">Ursprung </w:t>
      </w:r>
      <w:r>
        <w:rPr>
          <w:rFonts w:ascii="Times New Roman" w:hAnsi="Times New Roman"/>
          <w:w w:val="105"/>
          <w:sz w:val="28"/>
        </w:rPr>
        <w:t xml:space="preserve">der </w:t>
      </w:r>
      <w:r>
        <w:rPr>
          <w:rFonts w:ascii="Times New Roman" w:hAnsi="Times New Roman"/>
          <w:w w:val="105"/>
          <w:sz w:val="28"/>
        </w:rPr>
        <w:t xml:space="preserve">Krankheit </w:t>
      </w:r>
      <w:r>
        <w:rPr>
          <w:rFonts w:ascii="Times New Roman" w:hAnsi="Times New Roman"/>
          <w:w w:val="105"/>
          <w:sz w:val="28"/>
        </w:rPr>
        <w:t xml:space="preserve">und </w:t>
      </w:r>
      <w:r>
        <w:rPr>
          <w:rFonts w:ascii="Times New Roman" w:hAnsi="Times New Roman"/>
          <w:w w:val="105"/>
          <w:sz w:val="28"/>
        </w:rPr>
        <w:t xml:space="preserve">was </w:t>
      </w:r>
      <w:r>
        <w:rPr>
          <w:rFonts w:ascii="Times New Roman" w:hAnsi="Times New Roman"/>
          <w:w w:val="105"/>
          <w:sz w:val="28"/>
        </w:rPr>
        <w:t xml:space="preserve">ist </w:t>
      </w:r>
      <w:r>
        <w:rPr>
          <w:rFonts w:ascii="Times New Roman" w:hAnsi="Times New Roman"/>
          <w:spacing w:val="-2"/>
          <w:w w:val="115"/>
          <w:position w:val="-5"/>
          <w:sz w:val="28"/>
        </w:rPr>
        <w:t xml:space="preserve">Dunkelheit</w:t>
      </w:r>
    </w:p>
    <w:p>
      <w:pPr>
        <w:spacing w:after="0" w:line="333" w:lineRule="exact"/>
        <w:jc w:val="both"/>
        <w:rPr>
          <w:rFonts w:ascii="Times New Roman" w:hAnsi="Times New Roman"/>
          <w:sz w:val="28"/>
        </w:rPr>
        <w:sectPr>
          <w:pgSz w:w="8540" w:h="12780"/>
          <w:pgMar w:top="880" w:right="880" w:bottom="280" w:left="940"/>
        </w:sectPr>
      </w:pPr>
    </w:p>
    <w:p>
      <w:pPr>
        <w:spacing w:before="0" w:line="270" w:lineRule="exact"/>
        <w:ind w:start="136" w:end="0" w:firstLine="0"/>
        <w:jc w:val="both"/>
        <w:rPr>
          <w:rFonts w:ascii="Times New Roman"/>
          <w:sz w:val="27"/>
        </w:rPr>
      </w:pPr>
      <w:r>
        <w:rPr>
          <w:rFonts w:ascii="Times New Roman"/>
          <w:w w:val="105"/>
          <w:sz w:val="27"/>
        </w:rPr>
        <w:t xml:space="preserve">was </w:t>
      </w:r>
      <w:r>
        <w:rPr>
          <w:rFonts w:ascii="Times New Roman"/>
          <w:w w:val="105"/>
          <w:sz w:val="27"/>
        </w:rPr>
        <w:t xml:space="preserve">ihm </w:t>
      </w:r>
      <w:r>
        <w:rPr>
          <w:rFonts w:ascii="Times New Roman"/>
          <w:w w:val="105"/>
          <w:sz w:val="27"/>
        </w:rPr>
        <w:t xml:space="preserve">Substanz </w:t>
      </w:r>
      <w:r>
        <w:rPr>
          <w:rFonts w:ascii="Times New Roman"/>
          <w:w w:val="105"/>
          <w:sz w:val="27"/>
        </w:rPr>
        <w:t xml:space="preserve">verleiht</w:t>
      </w:r>
      <w:r>
        <w:rPr>
          <w:rFonts w:ascii="Times New Roman"/>
          <w:w w:val="105"/>
          <w:sz w:val="27"/>
        </w:rPr>
        <w:t xml:space="preserve">, </w:t>
      </w:r>
      <w:r>
        <w:rPr>
          <w:rFonts w:ascii="Times New Roman"/>
          <w:spacing w:val="-2"/>
          <w:w w:val="105"/>
          <w:sz w:val="27"/>
        </w:rPr>
        <w:t xml:space="preserve">werden wir in der Lage sein</w:t>
      </w:r>
    </w:p>
    <w:p>
      <w:pPr>
        <w:spacing w:before="11" w:line="252" w:lineRule="auto"/>
        <w:ind w:start="135" w:end="38" w:firstLine="1"/>
        <w:jc w:val="both"/>
        <w:rPr>
          <w:rFonts w:ascii="Times New Roman"/>
          <w:sz w:val="27"/>
        </w:rPr>
      </w:pPr>
      <w:r>
        <w:rPr>
          <w:rFonts w:ascii="Times New Roman"/>
          <w:w w:val="110"/>
          <w:sz w:val="27"/>
        </w:rPr>
        <w:t xml:space="preserve">um </w:t>
      </w:r>
      <w:r>
        <w:rPr>
          <w:rFonts w:ascii="Times New Roman"/>
          <w:w w:val="110"/>
          <w:sz w:val="27"/>
        </w:rPr>
        <w:t xml:space="preserve">mit </w:t>
      </w:r>
      <w:r>
        <w:rPr>
          <w:rFonts w:ascii="Times New Roman"/>
          <w:w w:val="110"/>
          <w:sz w:val="27"/>
        </w:rPr>
        <w:t xml:space="preserve">den </w:t>
      </w:r>
      <w:r>
        <w:rPr>
          <w:rFonts w:ascii="Times New Roman"/>
          <w:w w:val="110"/>
          <w:sz w:val="26"/>
        </w:rPr>
        <w:t xml:space="preserve">geistlichen </w:t>
      </w:r>
      <w:r>
        <w:rPr>
          <w:rFonts w:ascii="Times New Roman"/>
          <w:w w:val="110"/>
          <w:sz w:val="26"/>
        </w:rPr>
        <w:t xml:space="preserve">Waffen</w:t>
      </w:r>
      <w:r>
        <w:rPr>
          <w:rFonts w:ascii="Times New Roman"/>
          <w:w w:val="110"/>
          <w:sz w:val="26"/>
        </w:rPr>
        <w:t xml:space="preserve">, die </w:t>
      </w:r>
      <w:r>
        <w:rPr>
          <w:rFonts w:ascii="Times New Roman"/>
          <w:w w:val="110"/>
          <w:sz w:val="26"/>
        </w:rPr>
        <w:t xml:space="preserve">Gott </w:t>
      </w:r>
      <w:r>
        <w:rPr>
          <w:rFonts w:ascii="Times New Roman"/>
          <w:w w:val="110"/>
          <w:sz w:val="26"/>
        </w:rPr>
        <w:t xml:space="preserve">uns </w:t>
      </w:r>
      <w:r>
        <w:rPr>
          <w:rFonts w:ascii="Times New Roman"/>
          <w:spacing w:val="-4"/>
          <w:w w:val="110"/>
          <w:sz w:val="27"/>
        </w:rPr>
        <w:t xml:space="preserve">gegeben hat, </w:t>
      </w:r>
      <w:r>
        <w:rPr>
          <w:rFonts w:ascii="Times New Roman"/>
          <w:w w:val="110"/>
          <w:sz w:val="27"/>
        </w:rPr>
        <w:t xml:space="preserve">dagegen</w:t>
      </w:r>
      <w:r>
        <w:rPr>
          <w:rFonts w:ascii="Times New Roman"/>
          <w:w w:val="110"/>
          <w:sz w:val="27"/>
        </w:rPr>
        <w:t xml:space="preserve"> vorzugehen.</w:t>
      </w:r>
    </w:p>
    <w:p>
      <w:pPr>
        <w:pStyle w:val="BodyText"/>
        <w:spacing w:before="5"/>
        <w:rPr>
          <w:rFonts w:ascii="Times New Roman"/>
          <w:sz w:val="27"/>
        </w:rPr>
      </w:pPr>
    </w:p>
    <w:p>
      <w:pPr>
        <w:spacing w:before="0" w:line="252" w:lineRule="auto"/>
        <w:ind w:start="134" w:end="42" w:firstLine="369"/>
        <w:jc w:val="both"/>
        <w:rPr>
          <w:rFonts w:ascii="Times New Roman" w:hAnsi="Times New Roman"/>
          <w:sz w:val="26"/>
        </w:rPr>
      </w:pPr>
      <w:r>
        <w:rPr>
          <w:rFonts w:ascii="Times New Roman" w:hAnsi="Times New Roman"/>
          <w:w w:val="105"/>
          <w:sz w:val="27"/>
        </w:rPr>
        <w:t xml:space="preserve">Die Wissenschaft </w:t>
      </w:r>
      <w:r>
        <w:rPr>
          <w:rFonts w:ascii="Times New Roman" w:hAnsi="Times New Roman"/>
          <w:spacing w:val="-18"/>
          <w:w w:val="105"/>
          <w:sz w:val="27"/>
        </w:rPr>
        <w:t xml:space="preserve">nennt </w:t>
      </w:r>
      <w:r>
        <w:rPr>
          <w:rFonts w:ascii="Times New Roman" w:hAnsi="Times New Roman"/>
          <w:w w:val="105"/>
          <w:sz w:val="27"/>
        </w:rPr>
        <w:t xml:space="preserve">das </w:t>
      </w:r>
      <w:r>
        <w:rPr>
          <w:rFonts w:ascii="Times New Roman" w:hAnsi="Times New Roman"/>
          <w:w w:val="105"/>
          <w:sz w:val="27"/>
        </w:rPr>
        <w:t xml:space="preserve">Wahnsinn oder </w:t>
      </w:r>
      <w:r>
        <w:rPr>
          <w:rFonts w:ascii="Times New Roman" w:hAnsi="Times New Roman"/>
          <w:w w:val="105"/>
          <w:sz w:val="27"/>
        </w:rPr>
        <w:t xml:space="preserve">religiösen Fanatismus, aber es ist </w:t>
      </w:r>
      <w:r>
        <w:rPr>
          <w:rFonts w:ascii="Times New Roman" w:hAnsi="Times New Roman"/>
          <w:w w:val="105"/>
          <w:sz w:val="27"/>
        </w:rPr>
        <w:t xml:space="preserve">Gott</w:t>
      </w:r>
      <w:r>
        <w:rPr>
          <w:rFonts w:ascii="Times New Roman" w:hAnsi="Times New Roman"/>
          <w:w w:val="105"/>
          <w:sz w:val="27"/>
        </w:rPr>
        <w:t xml:space="preserve">, der </w:t>
      </w:r>
      <w:r>
        <w:rPr>
          <w:rFonts w:ascii="Times New Roman" w:hAnsi="Times New Roman"/>
          <w:w w:val="105"/>
          <w:sz w:val="27"/>
        </w:rPr>
        <w:t xml:space="preserve">uns </w:t>
      </w:r>
      <w:r>
        <w:rPr>
          <w:rFonts w:ascii="Times New Roman" w:hAnsi="Times New Roman"/>
          <w:w w:val="105"/>
          <w:sz w:val="27"/>
        </w:rPr>
        <w:t xml:space="preserve">geschaffen hat</w:t>
      </w:r>
      <w:r>
        <w:rPr>
          <w:rFonts w:ascii="Times New Roman" w:hAnsi="Times New Roman"/>
          <w:w w:val="105"/>
          <w:sz w:val="27"/>
        </w:rPr>
        <w:t xml:space="preserve">, </w:t>
      </w:r>
      <w:r>
        <w:rPr>
          <w:rFonts w:ascii="Times New Roman" w:hAnsi="Times New Roman"/>
          <w:w w:val="105"/>
          <w:sz w:val="27"/>
        </w:rPr>
        <w:t xml:space="preserve">nicht die </w:t>
      </w:r>
      <w:r>
        <w:rPr>
          <w:rFonts w:ascii="Times New Roman" w:hAnsi="Times New Roman"/>
          <w:spacing w:val="-2"/>
          <w:w w:val="105"/>
          <w:sz w:val="26"/>
        </w:rPr>
        <w:t xml:space="preserve">Wissenschaft.</w:t>
      </w:r>
    </w:p>
    <w:p>
      <w:pPr>
        <w:pStyle w:val="BodyText"/>
        <w:spacing w:before="1"/>
        <w:rPr>
          <w:rFonts w:ascii="Times New Roman"/>
          <w:sz w:val="27"/>
        </w:rPr>
      </w:pPr>
    </w:p>
    <w:p>
      <w:pPr>
        <w:tabs>
          <w:tab w:val="left" w:leader="none" w:pos="2906"/>
        </w:tabs>
        <w:spacing w:before="0"/>
        <w:ind w:start="504" w:end="0" w:firstLine="0"/>
        <w:jc w:val="left"/>
        <w:rPr>
          <w:rFonts w:ascii="Times New Roman"/>
          <w:sz w:val="27"/>
        </w:rPr>
      </w:pPr>
      <w:r>
        <w:rPr>
          <w:rFonts w:ascii="Times New Roman"/>
          <w:w w:val="110"/>
          <w:sz w:val="27"/>
        </w:rPr>
        <w:t xml:space="preserve">Dunkelheit, </w:t>
      </w:r>
      <w:r>
        <w:rPr>
          <w:rFonts w:ascii="Times New Roman"/>
          <w:spacing w:val="-5"/>
          <w:w w:val="110"/>
          <w:sz w:val="27"/>
        </w:rPr>
        <w:t xml:space="preserve">in</w:t>
      </w:r>
      <w:r>
        <w:rPr>
          <w:rFonts w:ascii="Times New Roman"/>
          <w:sz w:val="27"/>
        </w:rPr>
        <w:tab/>
      </w:r>
      <w:r>
        <w:rPr>
          <w:rFonts w:ascii="Times New Roman"/>
          <w:spacing w:val="-5"/>
          <w:w w:val="110"/>
          <w:sz w:val="27"/>
        </w:rPr>
        <w:t xml:space="preserve">in </w:t>
      </w:r>
      <w:r>
        <w:rPr>
          <w:rFonts w:ascii="Times New Roman"/>
          <w:w w:val="110"/>
          <w:sz w:val="27"/>
        </w:rPr>
        <w:t xml:space="preserve">allen</w:t>
      </w:r>
    </w:p>
    <w:p>
      <w:pPr>
        <w:pStyle w:val="BodyText"/>
        <w:spacing w:before="74"/>
        <w:rPr>
          <w:rFonts w:ascii="Times New Roman"/>
          <w:sz w:val="27"/>
        </w:rPr>
      </w:pPr>
    </w:p>
    <w:p>
      <w:pPr>
        <w:spacing w:before="0"/>
        <w:ind w:start="0" w:end="594" w:firstLine="0"/>
        <w:jc w:val="right"/>
        <w:rPr>
          <w:rFonts w:ascii="Times New Roman"/>
          <w:sz w:val="25"/>
        </w:rPr>
      </w:pPr>
      <w:r>
        <w:rPr>
          <w:rFonts w:ascii="Times New Roman"/>
          <w:spacing w:val="-5"/>
          <w:sz w:val="25"/>
        </w:rPr>
        <w:t xml:space="preserve"/>
      </w:r>
    </w:p>
    <w:p>
      <w:pPr>
        <w:spacing w:before="42" w:line="242" w:lineRule="auto"/>
        <w:ind w:start="168" w:end="139" w:firstLine="278"/>
        <w:jc w:val="left"/>
        <w:rPr>
          <w:rFonts w:ascii="Times New Roman"/>
          <w:sz w:val="33"/>
        </w:rPr>
      </w:pPr>
      <w:r>
        <w:rPr/>
        <w:br w:type="column"/>
      </w:r>
      <w:r>
        <w:rPr>
          <w:rFonts w:ascii="Times New Roman"/>
          <w:w w:val="110"/>
          <w:sz w:val="33"/>
        </w:rPr>
        <w:t xml:space="preserve">sind </w:t>
      </w:r>
      <w:r>
        <w:rPr>
          <w:rFonts w:ascii="Times New Roman"/>
          <w:w w:val="110"/>
          <w:sz w:val="33"/>
        </w:rPr>
        <w:t xml:space="preserve">alle Sünden des </w:t>
      </w:r>
      <w:r>
        <w:rPr>
          <w:rFonts w:ascii="Times New Roman"/>
          <w:spacing w:val="-2"/>
          <w:w w:val="110"/>
          <w:sz w:val="33"/>
        </w:rPr>
        <w:t xml:space="preserve">Gefühls,</w:t>
      </w:r>
    </w:p>
    <w:p>
      <w:pPr>
        <w:spacing w:before="2" w:line="242" w:lineRule="auto"/>
        <w:ind w:start="442" w:end="548" w:firstLine="18"/>
        <w:jc w:val="center"/>
        <w:rPr>
          <w:rFonts w:ascii="Times New Roman"/>
          <w:sz w:val="33"/>
        </w:rPr>
      </w:pPr>
      <w:r>
        <w:rPr>
          <w:rFonts w:ascii="Times New Roman"/>
          <w:w w:val="110"/>
          <w:sz w:val="33"/>
        </w:rPr>
        <w:t xml:space="preserve">und </w:t>
      </w:r>
      <w:r>
        <w:rPr>
          <w:rFonts w:ascii="Times New Roman"/>
          <w:spacing w:val="-2"/>
          <w:w w:val="110"/>
          <w:sz w:val="33"/>
        </w:rPr>
        <w:t xml:space="preserve">Denkweisen</w:t>
      </w:r>
    </w:p>
    <w:p>
      <w:pPr>
        <w:spacing w:before="11" w:line="242" w:lineRule="auto"/>
        <w:ind w:start="36" w:end="126" w:firstLine="0"/>
        <w:jc w:val="center"/>
        <w:rPr>
          <w:rFonts w:ascii="Times New Roman"/>
          <w:sz w:val="33"/>
        </w:rPr>
      </w:pPr>
      <w:r>
        <w:rPr>
          <w:rFonts w:ascii="Times New Roman"/>
          <w:w w:val="110"/>
          <w:sz w:val="33"/>
        </w:rPr>
        <w:t xml:space="preserve">Negative, die </w:t>
      </w:r>
      <w:r>
        <w:rPr>
          <w:rFonts w:ascii="Times New Roman"/>
          <w:spacing w:val="-4"/>
          <w:w w:val="110"/>
          <w:sz w:val="33"/>
        </w:rPr>
        <w:t xml:space="preserve">Gott </w:t>
      </w:r>
      <w:r>
        <w:rPr>
          <w:rFonts w:ascii="Times New Roman"/>
          <w:w w:val="110"/>
          <w:sz w:val="33"/>
        </w:rPr>
        <w:t xml:space="preserve">entgegenstehen</w:t>
      </w:r>
    </w:p>
    <w:p>
      <w:pPr>
        <w:spacing w:after="0" w:line="242" w:lineRule="auto"/>
        <w:jc w:val="center"/>
        <w:rPr>
          <w:rFonts w:ascii="Times New Roman"/>
          <w:sz w:val="33"/>
        </w:rPr>
        <w:sectPr>
          <w:type w:val="continuous"/>
          <w:pgSz w:w="8540" w:h="12780"/>
          <w:pgMar w:top="1440" w:right="880" w:bottom="280" w:left="940"/>
          <w:cols w:equalWidth="0" w:num="2">
            <w:col w:w="4098" w:space="211"/>
            <w:col w:w="2411"/>
          </w:cols>
        </w:sectPr>
      </w:pPr>
    </w:p>
    <w:p>
      <w:pPr>
        <w:pStyle w:val="BodyText"/>
        <w:spacing w:line="20" w:lineRule="exact"/>
        <w:ind w:start="824"/>
        <w:rPr>
          <w:rFonts w:ascii="Times New Roman"/>
          <w:sz w:val="2"/>
        </w:rPr>
      </w:pPr>
      <w:r>
        <w:rPr>
          <w:rFonts w:ascii="Times New Roman"/>
          <w:sz w:val="2"/>
        </w:rPr>
        <ve:AlternateContent>
          <ve:Choice Requires="wps">
            <w:drawing>
              <wp:inline distT="0" distB="0" distL="0" distR="0">
                <wp:extent cx="400050" cy="15240"/>
                <wp:effectExtent l="9525" t="0" r="0" b="3810"/>
                <wp:docPr id="777" name="Group 777"/>
                <wp:cNvGraphicFramePr>
                  <a:graphicFrameLocks/>
                </wp:cNvGraphicFramePr>
                <a:graphic>
                  <a:graphicData uri="http://schemas.microsoft.com/office/word/2010/wordprocessingGroup">
                    <wpg:wgp>
                      <wpg:cNvPr id="777" name="Group 777"/>
                      <wpg:cNvGrpSpPr/>
                      <wpg:grpSpPr>
                        <a:xfrm>
                          <a:off x="0" y="0"/>
                          <a:ext cx="400050" cy="15240"/>
                          <a:chExt cx="400050" cy="15240"/>
                        </a:xfrm>
                      </wpg:grpSpPr>
                      <wps:wsp>
                        <wps:cNvPr id="778" name="Graphic 778"/>
                        <wps:cNvSpPr/>
                        <wps:spPr>
                          <a:xfrm>
                            <a:off x="0" y="7620"/>
                            <a:ext cx="400050" cy="1270"/>
                          </a:xfrm>
                          <a:custGeom>
                            <a:avLst/>
                            <a:gdLst/>
                            <a:ahLst/>
                            <a:cxnLst/>
                            <a:rect l="l" t="t" r="r" b="b"/>
                            <a:pathLst>
                              <a:path w="400050" h="0">
                                <a:moveTo>
                                  <a:pt x="0" y="0"/>
                                </a:moveTo>
                                <a:lnTo>
                                  <a:pt x="399513"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14" style="width:31.5pt;height:1.2pt;mso-position-horizontal-relative:char;mso-position-vertical-relative:line" coordsize="630,24" coordorigin="0,0">
                <v:line style="position:absolute" stroked="true" strokecolor="#000000" strokeweight="1.2pt" from="0,12" to="629,12">
                  <v:stroke dashstyle="solid"/>
                </v:line>
              </v:group>
            </w:pict>
          </ve:Fallback>
        </ve:AlternateContent>
      </w:r>
      <w:r>
        <w:rPr>
          <w:rFonts w:ascii="Times New Roman"/>
          <w:sz w:val="2"/>
        </w:rPr>
      </w:r>
    </w:p>
    <w:p>
      <w:pPr>
        <w:pStyle w:val="BodyText"/>
        <w:spacing w:before="27"/>
        <w:rPr>
          <w:rFonts w:ascii="Times New Roman"/>
          <w:sz w:val="27"/>
        </w:rPr>
      </w:pPr>
    </w:p>
    <w:p>
      <w:pPr>
        <w:spacing w:before="1" w:line="247" w:lineRule="auto"/>
        <w:ind w:start="115" w:end="113" w:hanging="3"/>
        <w:jc w:val="both"/>
        <w:rPr>
          <w:rFonts w:ascii="Times New Roman" w:hAnsi="Times New Roman"/>
          <w:sz w:val="27"/>
        </w:rPr>
      </w:pPr>
      <w:r>
        <w:rPr>
          <w:rFonts w:ascii="Times New Roman" w:hAnsi="Times New Roman"/>
          <w:w w:val="110"/>
          <w:sz w:val="27"/>
        </w:rPr>
        <w:t xml:space="preserve">Die "</w:t>
      </w:r>
      <w:r>
        <w:rPr>
          <w:rFonts w:ascii="Times New Roman" w:hAnsi="Times New Roman"/>
          <w:w w:val="110"/>
          <w:sz w:val="27"/>
        </w:rPr>
        <w:t xml:space="preserve">Formen</w:t>
      </w:r>
      <w:r>
        <w:rPr>
          <w:rFonts w:ascii="Times New Roman" w:hAnsi="Times New Roman"/>
          <w:w w:val="110"/>
          <w:sz w:val="27"/>
        </w:rPr>
        <w:t xml:space="preserve">"</w:t>
      </w:r>
      <w:r>
        <w:rPr>
          <w:rFonts w:ascii="Times New Roman" w:hAnsi="Times New Roman"/>
          <w:w w:val="110"/>
          <w:sz w:val="27"/>
        </w:rPr>
        <w:t xml:space="preserve">,</w:t>
      </w:r>
      <w:r>
        <w:rPr>
          <w:rFonts w:ascii="Times New Roman" w:hAnsi="Times New Roman"/>
          <w:w w:val="110"/>
          <w:sz w:val="27"/>
        </w:rPr>
        <w:t xml:space="preserve"> mit denen </w:t>
      </w:r>
      <w:r>
        <w:rPr>
          <w:rFonts w:ascii="Times New Roman" w:hAnsi="Times New Roman"/>
          <w:w w:val="110"/>
          <w:sz w:val="27"/>
        </w:rPr>
        <w:t xml:space="preserve">sie </w:t>
      </w:r>
      <w:r>
        <w:rPr>
          <w:rFonts w:ascii="Times New Roman" w:hAnsi="Times New Roman"/>
          <w:w w:val="110"/>
          <w:sz w:val="27"/>
        </w:rPr>
        <w:t xml:space="preserve">in </w:t>
      </w:r>
      <w:r>
        <w:rPr>
          <w:rFonts w:ascii="Times New Roman" w:hAnsi="Times New Roman"/>
          <w:w w:val="110"/>
          <w:sz w:val="27"/>
        </w:rPr>
        <w:t xml:space="preserve">der </w:t>
      </w:r>
      <w:r>
        <w:rPr>
          <w:rFonts w:ascii="Times New Roman" w:hAnsi="Times New Roman"/>
          <w:w w:val="110"/>
          <w:sz w:val="27"/>
        </w:rPr>
        <w:t xml:space="preserve">Seele </w:t>
      </w:r>
      <w:r>
        <w:rPr>
          <w:rFonts w:ascii="Times New Roman" w:hAnsi="Times New Roman"/>
          <w:w w:val="110"/>
          <w:sz w:val="27"/>
        </w:rPr>
        <w:t xml:space="preserve">wirkt</w:t>
      </w:r>
      <w:r>
        <w:rPr>
          <w:rFonts w:ascii="Times New Roman" w:hAnsi="Times New Roman"/>
          <w:w w:val="110"/>
          <w:sz w:val="27"/>
        </w:rPr>
        <w:t xml:space="preserve">, </w:t>
      </w:r>
      <w:r>
        <w:rPr>
          <w:rFonts w:ascii="Times New Roman" w:hAnsi="Times New Roman"/>
          <w:w w:val="110"/>
          <w:sz w:val="27"/>
        </w:rPr>
        <w:t xml:space="preserve">sind </w:t>
      </w:r>
      <w:r>
        <w:rPr>
          <w:rFonts w:ascii="Times New Roman" w:hAnsi="Times New Roman"/>
          <w:w w:val="110"/>
          <w:sz w:val="27"/>
        </w:rPr>
        <w:t xml:space="preserve">die, </w:t>
      </w:r>
      <w:r>
        <w:rPr>
          <w:rFonts w:ascii="Times New Roman" w:hAnsi="Times New Roman"/>
          <w:w w:val="110"/>
          <w:sz w:val="27"/>
        </w:rPr>
        <w:t xml:space="preserve">die </w:t>
      </w:r>
      <w:r>
        <w:rPr>
          <w:rFonts w:ascii="Times New Roman" w:hAnsi="Times New Roman"/>
          <w:w w:val="110"/>
          <w:sz w:val="27"/>
        </w:rPr>
        <w:t xml:space="preserve">Krankheiten </w:t>
      </w:r>
      <w:r>
        <w:rPr>
          <w:rFonts w:ascii="Times New Roman" w:hAnsi="Times New Roman"/>
          <w:w w:val="110"/>
          <w:sz w:val="27"/>
        </w:rPr>
        <w:t xml:space="preserve">erzeugen und </w:t>
      </w:r>
      <w:r>
        <w:rPr>
          <w:rFonts w:ascii="Times New Roman" w:hAnsi="Times New Roman"/>
          <w:w w:val="110"/>
          <w:sz w:val="27"/>
        </w:rPr>
        <w:t xml:space="preserve">formen. </w:t>
      </w:r>
      <w:r>
        <w:rPr>
          <w:rFonts w:ascii="Times New Roman" w:hAnsi="Times New Roman"/>
          <w:w w:val="110"/>
          <w:sz w:val="27"/>
        </w:rPr>
        <w:t xml:space="preserve">Dunkelheit ist die Gesamtheit der </w:t>
      </w:r>
      <w:r>
        <w:rPr>
          <w:rFonts w:ascii="Times New Roman" w:hAnsi="Times New Roman"/>
          <w:spacing w:val="-2"/>
          <w:w w:val="110"/>
          <w:sz w:val="27"/>
        </w:rPr>
        <w:t xml:space="preserve">Sünden, </w:t>
      </w:r>
      <w:r>
        <w:rPr>
          <w:rFonts w:ascii="Times New Roman" w:hAnsi="Times New Roman"/>
          <w:spacing w:val="-2"/>
          <w:w w:val="110"/>
          <w:sz w:val="27"/>
        </w:rPr>
        <w:t xml:space="preserve">Gefühle </w:t>
      </w:r>
      <w:r>
        <w:rPr>
          <w:rFonts w:ascii="Times New Roman" w:hAnsi="Times New Roman"/>
          <w:spacing w:val="-2"/>
          <w:w w:val="110"/>
          <w:sz w:val="27"/>
        </w:rPr>
        <w:t xml:space="preserve">und </w:t>
      </w:r>
      <w:r>
        <w:rPr>
          <w:rFonts w:ascii="Times New Roman" w:hAnsi="Times New Roman"/>
          <w:spacing w:val="-2"/>
          <w:w w:val="110"/>
          <w:sz w:val="27"/>
        </w:rPr>
        <w:t xml:space="preserve">negativen </w:t>
      </w:r>
      <w:r>
        <w:rPr>
          <w:rFonts w:ascii="Times New Roman" w:hAnsi="Times New Roman"/>
          <w:spacing w:val="-2"/>
          <w:w w:val="110"/>
          <w:sz w:val="27"/>
        </w:rPr>
        <w:t xml:space="preserve">Denkweisen</w:t>
      </w:r>
      <w:r>
        <w:rPr>
          <w:rFonts w:ascii="Times New Roman" w:hAnsi="Times New Roman"/>
          <w:spacing w:val="-2"/>
          <w:w w:val="110"/>
          <w:sz w:val="27"/>
        </w:rPr>
        <w:t xml:space="preserve">, die </w:t>
      </w:r>
      <w:r>
        <w:rPr>
          <w:rFonts w:ascii="Times New Roman" w:hAnsi="Times New Roman"/>
          <w:w w:val="110"/>
          <w:sz w:val="27"/>
        </w:rPr>
        <w:t xml:space="preserve">sich </w:t>
      </w:r>
      <w:r>
        <w:rPr>
          <w:rFonts w:ascii="Times New Roman" w:hAnsi="Times New Roman"/>
          <w:w w:val="110"/>
          <w:sz w:val="27"/>
        </w:rPr>
        <w:t xml:space="preserve">gegen </w:t>
      </w:r>
      <w:r>
        <w:rPr>
          <w:rFonts w:ascii="Times New Roman" w:hAnsi="Times New Roman"/>
          <w:w w:val="110"/>
          <w:sz w:val="27"/>
        </w:rPr>
        <w:t xml:space="preserve">Gott richten. </w:t>
      </w:r>
      <w:r>
        <w:rPr>
          <w:rFonts w:ascii="Times New Roman" w:hAnsi="Times New Roman"/>
          <w:w w:val="110"/>
          <w:sz w:val="27"/>
        </w:rPr>
        <w:t xml:space="preserve">Aber </w:t>
      </w:r>
      <w:r>
        <w:rPr>
          <w:rFonts w:ascii="Times New Roman" w:hAnsi="Times New Roman"/>
          <w:w w:val="110"/>
          <w:sz w:val="27"/>
        </w:rPr>
        <w:t xml:space="preserve">was </w:t>
      </w:r>
      <w:r>
        <w:rPr>
          <w:rFonts w:ascii="Times New Roman" w:hAnsi="Times New Roman"/>
          <w:w w:val="110"/>
          <w:sz w:val="27"/>
        </w:rPr>
        <w:t xml:space="preserve">ist die </w:t>
      </w:r>
      <w:r>
        <w:rPr>
          <w:rFonts w:ascii="Times New Roman" w:hAnsi="Times New Roman"/>
          <w:w w:val="110"/>
          <w:sz w:val="27"/>
        </w:rPr>
        <w:t xml:space="preserve">Dunkelheit </w:t>
      </w:r>
      <w:r>
        <w:rPr>
          <w:rFonts w:ascii="Times New Roman" w:hAnsi="Times New Roman"/>
          <w:w w:val="110"/>
          <w:sz w:val="27"/>
        </w:rPr>
        <w:t xml:space="preserve">selbst</w:t>
      </w:r>
      <w:r>
        <w:rPr>
          <w:rFonts w:ascii="Times New Roman" w:hAnsi="Times New Roman"/>
          <w:w w:val="110"/>
          <w:sz w:val="27"/>
        </w:rPr>
        <w:t xml:space="preserve">? </w:t>
      </w:r>
      <w:r>
        <w:rPr>
          <w:rFonts w:ascii="Times New Roman" w:hAnsi="Times New Roman"/>
          <w:w w:val="110"/>
          <w:sz w:val="27"/>
        </w:rPr>
        <w:t xml:space="preserve">Dunkelheit </w:t>
      </w:r>
      <w:r>
        <w:rPr>
          <w:rFonts w:ascii="Times New Roman" w:hAnsi="Times New Roman"/>
          <w:w w:val="110"/>
          <w:sz w:val="27"/>
        </w:rPr>
        <w:t xml:space="preserve">ist </w:t>
      </w:r>
      <w:r>
        <w:rPr>
          <w:rFonts w:ascii="Times New Roman" w:hAnsi="Times New Roman"/>
          <w:w w:val="110"/>
          <w:sz w:val="27"/>
        </w:rPr>
        <w:t xml:space="preserve">im Wesentlichen </w:t>
      </w:r>
      <w:r>
        <w:rPr>
          <w:rFonts w:ascii="Times New Roman" w:hAnsi="Times New Roman"/>
          <w:w w:val="110"/>
          <w:sz w:val="27"/>
        </w:rPr>
        <w:t xml:space="preserve">die Abwesenheit </w:t>
      </w:r>
      <w:r>
        <w:rPr>
          <w:rFonts w:ascii="Times New Roman" w:hAnsi="Times New Roman"/>
          <w:w w:val="110"/>
          <w:sz w:val="27"/>
        </w:rPr>
        <w:t xml:space="preserve">von </w:t>
      </w:r>
      <w:r>
        <w:rPr>
          <w:rFonts w:ascii="Times New Roman" w:hAnsi="Times New Roman"/>
          <w:w w:val="110"/>
          <w:sz w:val="27"/>
        </w:rPr>
        <w:t xml:space="preserve">Licht. </w:t>
      </w:r>
      <w:r>
        <w:rPr>
          <w:rFonts w:ascii="Times New Roman" w:hAnsi="Times New Roman"/>
          <w:spacing w:val="-2"/>
          <w:w w:val="110"/>
          <w:sz w:val="27"/>
        </w:rPr>
        <w:t xml:space="preserve">Das </w:t>
      </w:r>
      <w:r>
        <w:rPr>
          <w:rFonts w:ascii="Times New Roman" w:hAnsi="Times New Roman"/>
          <w:spacing w:val="-2"/>
          <w:w w:val="110"/>
          <w:sz w:val="27"/>
        </w:rPr>
        <w:t xml:space="preserve">Licht </w:t>
      </w:r>
      <w:r>
        <w:rPr>
          <w:rFonts w:ascii="Times New Roman" w:hAnsi="Times New Roman"/>
          <w:spacing w:val="-2"/>
          <w:w w:val="110"/>
          <w:sz w:val="27"/>
        </w:rPr>
        <w:t xml:space="preserve">hat </w:t>
      </w:r>
      <w:r>
        <w:rPr>
          <w:rFonts w:ascii="Times New Roman" w:hAnsi="Times New Roman"/>
          <w:spacing w:val="-2"/>
          <w:w w:val="110"/>
          <w:sz w:val="27"/>
        </w:rPr>
        <w:t xml:space="preserve">Substanz und </w:t>
      </w:r>
      <w:r>
        <w:rPr>
          <w:rFonts w:ascii="Times New Roman" w:hAnsi="Times New Roman"/>
          <w:spacing w:val="-2"/>
          <w:w w:val="110"/>
          <w:sz w:val="27"/>
        </w:rPr>
        <w:t xml:space="preserve">Kraft, die </w:t>
      </w:r>
      <w:r>
        <w:rPr>
          <w:rFonts w:ascii="Times New Roman" w:hAnsi="Times New Roman"/>
          <w:spacing w:val="-2"/>
          <w:w w:val="110"/>
          <w:sz w:val="27"/>
        </w:rPr>
        <w:t xml:space="preserve">Dunkelheit </w:t>
      </w:r>
      <w:r>
        <w:rPr>
          <w:rFonts w:ascii="Times New Roman" w:hAnsi="Times New Roman"/>
          <w:spacing w:val="-2"/>
          <w:w w:val="110"/>
          <w:sz w:val="27"/>
        </w:rPr>
        <w:t xml:space="preserve">hat </w:t>
      </w:r>
      <w:r>
        <w:rPr>
          <w:rFonts w:ascii="Times New Roman" w:hAnsi="Times New Roman"/>
          <w:spacing w:val="-2"/>
          <w:w w:val="110"/>
          <w:sz w:val="27"/>
        </w:rPr>
        <w:t xml:space="preserve">keine </w:t>
      </w:r>
      <w:r>
        <w:rPr>
          <w:rFonts w:ascii="Times New Roman" w:hAnsi="Times New Roman"/>
          <w:sz w:val="27"/>
        </w:rPr>
        <w:t xml:space="preserve">Substanz. </w:t>
      </w:r>
      <w:r>
        <w:rPr>
          <w:rFonts w:ascii="Times New Roman" w:hAnsi="Times New Roman"/>
          <w:sz w:val="27"/>
        </w:rPr>
        <w:t xml:space="preserve">Was </w:t>
      </w:r>
      <w:r>
        <w:rPr>
          <w:rFonts w:ascii="Times New Roman" w:hAnsi="Times New Roman"/>
          <w:sz w:val="27"/>
        </w:rPr>
        <w:t xml:space="preserve">meine </w:t>
      </w:r>
      <w:r>
        <w:rPr>
          <w:rFonts w:ascii="Times New Roman" w:hAnsi="Times New Roman"/>
          <w:sz w:val="27"/>
        </w:rPr>
        <w:t xml:space="preserve">ich </w:t>
      </w:r>
      <w:r>
        <w:rPr>
          <w:rFonts w:ascii="Times New Roman" w:hAnsi="Times New Roman"/>
          <w:sz w:val="27"/>
        </w:rPr>
        <w:t xml:space="preserve">damit? </w:t>
      </w:r>
      <w:r>
        <w:rPr>
          <w:rFonts w:ascii="Times New Roman" w:hAnsi="Times New Roman"/>
          <w:sz w:val="27"/>
        </w:rPr>
        <w:t xml:space="preserve">Wenn ich </w:t>
      </w:r>
      <w:r>
        <w:rPr>
          <w:rFonts w:ascii="Times New Roman" w:hAnsi="Times New Roman"/>
          <w:w w:val="110"/>
          <w:sz w:val="27"/>
        </w:rPr>
        <w:t xml:space="preserve">in </w:t>
      </w:r>
      <w:r>
        <w:rPr>
          <w:rFonts w:ascii="Times New Roman" w:hAnsi="Times New Roman"/>
          <w:w w:val="110"/>
          <w:sz w:val="27"/>
        </w:rPr>
        <w:t xml:space="preserve">meinem Haus </w:t>
      </w:r>
      <w:r>
        <w:rPr>
          <w:rFonts w:ascii="Times New Roman" w:hAnsi="Times New Roman"/>
          <w:w w:val="110"/>
          <w:sz w:val="27"/>
        </w:rPr>
        <w:t xml:space="preserve">das Licht anmache</w:t>
      </w:r>
      <w:r>
        <w:rPr>
          <w:rFonts w:ascii="Times New Roman" w:hAnsi="Times New Roman"/>
          <w:w w:val="110"/>
          <w:sz w:val="27"/>
        </w:rPr>
        <w:t xml:space="preserve">, </w:t>
      </w:r>
      <w:r>
        <w:rPr>
          <w:rFonts w:ascii="Times New Roman" w:hAnsi="Times New Roman"/>
          <w:w w:val="110"/>
          <w:sz w:val="27"/>
        </w:rPr>
        <w:t xml:space="preserve">muss </w:t>
      </w:r>
      <w:r>
        <w:rPr>
          <w:rFonts w:ascii="Times New Roman" w:hAnsi="Times New Roman"/>
          <w:w w:val="110"/>
          <w:sz w:val="27"/>
        </w:rPr>
        <w:t xml:space="preserve">ich </w:t>
      </w:r>
      <w:r>
        <w:rPr>
          <w:rFonts w:ascii="Times New Roman" w:hAnsi="Times New Roman"/>
          <w:w w:val="110"/>
          <w:sz w:val="27"/>
        </w:rPr>
        <w:t xml:space="preserve">nicht gegen die </w:t>
      </w:r>
      <w:r>
        <w:rPr>
          <w:rFonts w:ascii="Times New Roman" w:hAnsi="Times New Roman"/>
          <w:w w:val="110"/>
          <w:sz w:val="27"/>
        </w:rPr>
        <w:t xml:space="preserve">Dunkelheit </w:t>
      </w:r>
      <w:r>
        <w:rPr>
          <w:rFonts w:ascii="Times New Roman" w:hAnsi="Times New Roman"/>
          <w:w w:val="110"/>
          <w:sz w:val="27"/>
        </w:rPr>
        <w:t xml:space="preserve">kämpfen </w:t>
      </w:r>
      <w:r>
        <w:rPr>
          <w:rFonts w:ascii="Times New Roman" w:hAnsi="Times New Roman"/>
          <w:w w:val="110"/>
          <w:sz w:val="27"/>
        </w:rPr>
        <w:t xml:space="preserve">oder sie </w:t>
      </w:r>
      <w:r>
        <w:rPr>
          <w:rFonts w:ascii="Times New Roman" w:hAnsi="Times New Roman"/>
          <w:w w:val="110"/>
          <w:sz w:val="27"/>
        </w:rPr>
        <w:t xml:space="preserve">vertreiben </w:t>
      </w:r>
      <w:r>
        <w:rPr>
          <w:rFonts w:ascii="Times New Roman" w:hAnsi="Times New Roman"/>
          <w:w w:val="110"/>
          <w:sz w:val="27"/>
        </w:rPr>
        <w:t xml:space="preserve">und </w:t>
      </w:r>
      <w:r>
        <w:rPr>
          <w:rFonts w:ascii="Times New Roman" w:hAnsi="Times New Roman"/>
          <w:w w:val="110"/>
          <w:sz w:val="27"/>
        </w:rPr>
        <w:t xml:space="preserve">dann </w:t>
      </w:r>
      <w:r>
        <w:rPr>
          <w:rFonts w:ascii="Times New Roman" w:hAnsi="Times New Roman"/>
          <w:w w:val="110"/>
          <w:sz w:val="27"/>
        </w:rPr>
        <w:t xml:space="preserve">das </w:t>
      </w:r>
      <w:r>
        <w:rPr>
          <w:rFonts w:ascii="Times New Roman" w:hAnsi="Times New Roman"/>
          <w:w w:val="110"/>
          <w:sz w:val="27"/>
        </w:rPr>
        <w:t xml:space="preserve">Licht </w:t>
      </w:r>
      <w:r>
        <w:rPr>
          <w:rFonts w:ascii="Times New Roman" w:hAnsi="Times New Roman"/>
          <w:w w:val="110"/>
          <w:sz w:val="27"/>
        </w:rPr>
        <w:t xml:space="preserve">einschalten. </w:t>
      </w:r>
      <w:r>
        <w:rPr>
          <w:rFonts w:ascii="Times New Roman" w:hAnsi="Times New Roman"/>
          <w:w w:val="110"/>
          <w:sz w:val="27"/>
        </w:rPr>
        <w:t xml:space="preserve">In </w:t>
      </w:r>
      <w:r>
        <w:rPr>
          <w:rFonts w:ascii="Times New Roman" w:hAnsi="Times New Roman"/>
          <w:w w:val="110"/>
          <w:sz w:val="27"/>
        </w:rPr>
        <w:t xml:space="preserve">der </w:t>
      </w:r>
      <w:r>
        <w:rPr>
          <w:rFonts w:ascii="Times New Roman" w:hAnsi="Times New Roman"/>
          <w:w w:val="110"/>
          <w:sz w:val="27"/>
        </w:rPr>
        <w:t xml:space="preserve">Gegenwart </w:t>
      </w:r>
      <w:r>
        <w:rPr>
          <w:rFonts w:ascii="Times New Roman" w:hAnsi="Times New Roman"/>
          <w:w w:val="110"/>
          <w:sz w:val="27"/>
        </w:rPr>
        <w:t xml:space="preserve">des </w:t>
      </w:r>
      <w:r>
        <w:rPr>
          <w:rFonts w:ascii="Times New Roman" w:hAnsi="Times New Roman"/>
          <w:w w:val="110"/>
          <w:sz w:val="27"/>
        </w:rPr>
        <w:t xml:space="preserve">Lichts </w:t>
      </w:r>
      <w:r>
        <w:rPr>
          <w:rFonts w:ascii="Times New Roman" w:hAnsi="Times New Roman"/>
          <w:spacing w:val="-2"/>
          <w:w w:val="110"/>
          <w:sz w:val="27"/>
        </w:rPr>
        <w:t xml:space="preserve">verschwindet </w:t>
      </w:r>
      <w:r>
        <w:rPr>
          <w:rFonts w:ascii="Times New Roman" w:hAnsi="Times New Roman"/>
          <w:w w:val="110"/>
          <w:sz w:val="27"/>
        </w:rPr>
        <w:t xml:space="preserve">die </w:t>
      </w:r>
      <w:r>
        <w:rPr>
          <w:rFonts w:ascii="Times New Roman" w:hAnsi="Times New Roman"/>
          <w:w w:val="110"/>
          <w:sz w:val="27"/>
        </w:rPr>
        <w:t xml:space="preserve">Dunkelheit </w:t>
      </w:r>
      <w:r>
        <w:rPr>
          <w:rFonts w:ascii="Times New Roman" w:hAnsi="Times New Roman"/>
          <w:w w:val="110"/>
          <w:sz w:val="27"/>
        </w:rPr>
        <w:t xml:space="preserve">automatisch</w:t>
      </w:r>
      <w:r>
        <w:rPr>
          <w:rFonts w:ascii="Times New Roman" w:hAnsi="Times New Roman"/>
          <w:spacing w:val="-2"/>
          <w:w w:val="110"/>
          <w:sz w:val="27"/>
        </w:rPr>
        <w:t xml:space="preserve">".</w:t>
      </w:r>
    </w:p>
    <w:p>
      <w:pPr>
        <w:pStyle w:val="BodyText"/>
        <w:spacing w:before="21"/>
        <w:rPr>
          <w:rFonts w:ascii="Times New Roman"/>
          <w:sz w:val="27"/>
        </w:rPr>
      </w:pPr>
    </w:p>
    <w:p>
      <w:pPr>
        <w:spacing w:before="0" w:line="235" w:lineRule="auto"/>
        <w:ind w:start="413" w:end="396" w:hanging="4"/>
        <w:jc w:val="both"/>
        <w:rPr>
          <w:rFonts w:ascii="Calibri" w:hAnsi="Calibri"/>
          <w:i/>
          <w:sz w:val="27"/>
        </w:rPr>
      </w:pPr>
      <w:r>
        <w:rPr>
          <w:rFonts w:ascii="Calibri" w:hAnsi="Calibri"/>
          <w:i/>
          <w:sz w:val="27"/>
        </w:rPr>
        <w:t xml:space="preserve">In ihm war das Leben, und das Leben war das Licht der Menschen. Das </w:t>
      </w:r>
      <w:r>
        <w:rPr>
          <w:rFonts w:ascii="Calibri" w:hAnsi="Calibri"/>
          <w:i/>
          <w:sz w:val="27"/>
        </w:rPr>
        <w:t xml:space="preserve">Licht leuchtet in der Finsternis, und die Finsternis hat </w:t>
      </w:r>
      <w:r>
        <w:rPr>
          <w:rFonts w:ascii="Calibri" w:hAnsi="Calibri"/>
          <w:i/>
          <w:sz w:val="27"/>
        </w:rPr>
        <w:t xml:space="preserve">es </w:t>
      </w:r>
      <w:r>
        <w:rPr>
          <w:rFonts w:ascii="Calibri" w:hAnsi="Calibri"/>
          <w:i/>
          <w:sz w:val="27"/>
        </w:rPr>
        <w:t xml:space="preserve">nicht </w:t>
      </w:r>
      <w:r>
        <w:rPr>
          <w:rFonts w:ascii="Calibri" w:hAnsi="Calibri"/>
          <w:i/>
          <w:sz w:val="27"/>
        </w:rPr>
        <w:t xml:space="preserve">besiegt.</w:t>
      </w:r>
    </w:p>
    <w:p>
      <w:pPr>
        <w:spacing w:before="0" w:line="313" w:lineRule="exact"/>
        <w:ind w:start="0" w:end="384" w:firstLine="0"/>
        <w:jc w:val="right"/>
        <w:rPr>
          <w:rFonts w:ascii="Calibri"/>
          <w:i/>
          <w:sz w:val="26"/>
        </w:rPr>
      </w:pPr>
      <w:r>
        <w:rPr>
          <w:rFonts w:ascii="Calibri"/>
          <w:i/>
          <w:w w:val="105"/>
          <w:sz w:val="26"/>
        </w:rPr>
        <w:t xml:space="preserve">Johannes </w:t>
      </w:r>
      <w:r>
        <w:rPr>
          <w:rFonts w:ascii="Calibri"/>
          <w:i/>
          <w:w w:val="105"/>
          <w:sz w:val="26"/>
        </w:rPr>
        <w:t xml:space="preserve">1:4, </w:t>
      </w:r>
      <w:r>
        <w:rPr>
          <w:rFonts w:ascii="Calibri"/>
          <w:i/>
          <w:spacing w:val="-10"/>
          <w:w w:val="105"/>
          <w:sz w:val="26"/>
        </w:rPr>
        <w:t xml:space="preserve">5</w:t>
      </w:r>
    </w:p>
    <w:p>
      <w:pPr>
        <w:pStyle w:val="BodyText"/>
        <w:spacing w:before="8"/>
        <w:rPr>
          <w:rFonts w:ascii="Calibri"/>
          <w:i/>
          <w:sz w:val="26"/>
        </w:rPr>
      </w:pPr>
    </w:p>
    <w:p>
      <w:pPr>
        <w:spacing w:before="0" w:line="247" w:lineRule="auto"/>
        <w:ind w:start="123" w:end="111" w:firstLine="725"/>
        <w:jc w:val="both"/>
        <w:rPr>
          <w:rFonts w:ascii="Times New Roman" w:hAnsi="Times New Roman"/>
          <w:sz w:val="27"/>
        </w:rPr>
      </w:pPr>
      <w:r>
        <w:rPr>
          <w:rFonts w:ascii="Times New Roman" w:hAnsi="Times New Roman"/>
          <w:w w:val="105"/>
          <w:sz w:val="27"/>
        </w:rPr>
        <w:t xml:space="preserve">Licht ist WAHRHEIT, </w:t>
      </w:r>
      <w:r>
        <w:rPr>
          <w:rFonts w:ascii="Times New Roman" w:hAnsi="Times New Roman"/>
          <w:w w:val="105"/>
          <w:sz w:val="27"/>
        </w:rPr>
        <w:t xml:space="preserve">und Dunkelheit </w:t>
      </w:r>
      <w:r>
        <w:rPr>
          <w:rFonts w:ascii="Times New Roman" w:hAnsi="Times New Roman"/>
          <w:w w:val="105"/>
          <w:sz w:val="27"/>
        </w:rPr>
        <w:t xml:space="preserve">ist eine Lüge. </w:t>
      </w:r>
      <w:r>
        <w:rPr>
          <w:rFonts w:ascii="Times New Roman" w:hAnsi="Times New Roman"/>
          <w:w w:val="105"/>
          <w:sz w:val="27"/>
        </w:rPr>
        <w:t xml:space="preserve">Licht </w:t>
      </w:r>
      <w:r>
        <w:rPr>
          <w:rFonts w:ascii="Times New Roman" w:hAnsi="Times New Roman"/>
          <w:w w:val="105"/>
          <w:sz w:val="27"/>
        </w:rPr>
        <w:t xml:space="preserve">ist </w:t>
      </w:r>
      <w:r>
        <w:rPr>
          <w:rFonts w:ascii="Times New Roman" w:hAnsi="Times New Roman"/>
          <w:w w:val="105"/>
          <w:sz w:val="27"/>
        </w:rPr>
        <w:t xml:space="preserve">Leben </w:t>
      </w:r>
      <w:r>
        <w:rPr>
          <w:rFonts w:ascii="Times New Roman" w:hAnsi="Times New Roman"/>
          <w:w w:val="105"/>
          <w:sz w:val="27"/>
        </w:rPr>
        <w:t xml:space="preserve">und </w:t>
      </w:r>
      <w:r>
        <w:rPr>
          <w:rFonts w:ascii="Times New Roman" w:hAnsi="Times New Roman"/>
          <w:w w:val="105"/>
          <w:sz w:val="27"/>
        </w:rPr>
        <w:t xml:space="preserve">Dunkelheit </w:t>
      </w:r>
      <w:r>
        <w:rPr>
          <w:rFonts w:ascii="Times New Roman" w:hAnsi="Times New Roman"/>
          <w:w w:val="105"/>
          <w:sz w:val="27"/>
        </w:rPr>
        <w:t xml:space="preserve">ist </w:t>
      </w:r>
      <w:r>
        <w:rPr>
          <w:rFonts w:ascii="Times New Roman" w:hAnsi="Times New Roman"/>
          <w:w w:val="105"/>
          <w:sz w:val="27"/>
        </w:rPr>
        <w:t xml:space="preserve">Tod. </w:t>
      </w:r>
      <w:r>
        <w:rPr>
          <w:rFonts w:ascii="Times New Roman" w:hAnsi="Times New Roman"/>
          <w:w w:val="105"/>
          <w:sz w:val="27"/>
        </w:rPr>
        <w:t xml:space="preserve">Satan ist </w:t>
      </w:r>
      <w:r>
        <w:rPr>
          <w:rFonts w:ascii="Times New Roman" w:hAnsi="Times New Roman"/>
          <w:w w:val="105"/>
          <w:sz w:val="27"/>
        </w:rPr>
        <w:t xml:space="preserve">real, er </w:t>
      </w:r>
      <w:r>
        <w:rPr>
          <w:rFonts w:ascii="Times New Roman" w:hAnsi="Times New Roman"/>
          <w:w w:val="105"/>
          <w:sz w:val="27"/>
        </w:rPr>
        <w:t xml:space="preserve">ist ein </w:t>
      </w:r>
      <w:r>
        <w:rPr>
          <w:rFonts w:ascii="Times New Roman" w:hAnsi="Times New Roman"/>
          <w:w w:val="105"/>
          <w:sz w:val="27"/>
        </w:rPr>
        <w:t xml:space="preserve">Geist </w:t>
      </w:r>
      <w:r>
        <w:rPr>
          <w:rFonts w:ascii="Times New Roman" w:hAnsi="Times New Roman"/>
          <w:w w:val="105"/>
          <w:sz w:val="27"/>
        </w:rPr>
        <w:t xml:space="preserve">und er ist der </w:t>
      </w:r>
      <w:r>
        <w:rPr>
          <w:rFonts w:ascii="Times New Roman" w:hAnsi="Times New Roman"/>
          <w:w w:val="105"/>
          <w:sz w:val="27"/>
        </w:rPr>
        <w:t xml:space="preserve">Vater </w:t>
      </w:r>
      <w:r>
        <w:rPr>
          <w:rFonts w:ascii="Times New Roman" w:hAnsi="Times New Roman"/>
          <w:w w:val="105"/>
          <w:sz w:val="27"/>
        </w:rPr>
        <w:t xml:space="preserve">aller </w:t>
      </w:r>
      <w:r>
        <w:rPr>
          <w:rFonts w:ascii="Times New Roman" w:hAnsi="Times New Roman"/>
          <w:w w:val="105"/>
          <w:sz w:val="27"/>
        </w:rPr>
        <w:t xml:space="preserve">Lügen </w:t>
      </w:r>
      <w:r>
        <w:rPr>
          <w:rFonts w:ascii="Times New Roman" w:hAnsi="Times New Roman"/>
          <w:w w:val="105"/>
          <w:sz w:val="27"/>
        </w:rPr>
        <w:t xml:space="preserve">und derjenige, der </w:t>
      </w:r>
      <w:r>
        <w:rPr>
          <w:rFonts w:ascii="Times New Roman" w:hAnsi="Times New Roman"/>
          <w:w w:val="105"/>
          <w:sz w:val="27"/>
        </w:rPr>
        <w:t xml:space="preserve">die Welt </w:t>
      </w:r>
      <w:r>
        <w:rPr>
          <w:rFonts w:ascii="Times New Roman" w:hAnsi="Times New Roman"/>
          <w:w w:val="105"/>
          <w:sz w:val="27"/>
        </w:rPr>
        <w:t xml:space="preserve">durch die Angst </w:t>
      </w:r>
      <w:r>
        <w:rPr>
          <w:rFonts w:ascii="Times New Roman" w:hAnsi="Times New Roman"/>
          <w:w w:val="105"/>
          <w:sz w:val="27"/>
        </w:rPr>
        <w:t xml:space="preserve">vor dem Tod in Knechtschaft hält </w:t>
      </w:r>
      <w:r>
        <w:rPr>
          <w:rFonts w:ascii="Times New Roman" w:hAnsi="Times New Roman"/>
          <w:w w:val="105"/>
          <w:sz w:val="27"/>
        </w:rPr>
        <w:t xml:space="preserve">(Hebräer </w:t>
      </w:r>
      <w:r>
        <w:rPr>
          <w:rFonts w:ascii="Times New Roman" w:hAnsi="Times New Roman"/>
          <w:w w:val="105"/>
          <w:sz w:val="27"/>
        </w:rPr>
        <w:t xml:space="preserve">2:15). </w:t>
      </w:r>
      <w:r>
        <w:rPr>
          <w:rFonts w:ascii="Times New Roman" w:hAnsi="Times New Roman"/>
          <w:w w:val="105"/>
          <w:sz w:val="27"/>
        </w:rPr>
        <w:t xml:space="preserve">Sein ganzes </w:t>
      </w:r>
      <w:r>
        <w:rPr>
          <w:rFonts w:ascii="Times New Roman" w:hAnsi="Times New Roman"/>
          <w:w w:val="105"/>
          <w:sz w:val="27"/>
        </w:rPr>
        <w:t xml:space="preserve">Reich ist falsch, es </w:t>
      </w:r>
      <w:r>
        <w:rPr>
          <w:rFonts w:ascii="Times New Roman" w:hAnsi="Times New Roman"/>
          <w:w w:val="105"/>
          <w:sz w:val="27"/>
        </w:rPr>
        <w:t xml:space="preserve">ist </w:t>
      </w:r>
      <w:r>
        <w:rPr>
          <w:rFonts w:ascii="Times New Roman" w:hAnsi="Times New Roman"/>
          <w:w w:val="105"/>
          <w:sz w:val="27"/>
        </w:rPr>
        <w:t xml:space="preserve">eine </w:t>
      </w:r>
      <w:r>
        <w:rPr>
          <w:rFonts w:ascii="Times New Roman" w:hAnsi="Times New Roman"/>
          <w:w w:val="105"/>
          <w:sz w:val="27"/>
        </w:rPr>
        <w:t xml:space="preserve">Täuschung. </w:t>
      </w:r>
      <w:r>
        <w:rPr>
          <w:rFonts w:ascii="Times New Roman" w:hAnsi="Times New Roman"/>
          <w:w w:val="105"/>
          <w:sz w:val="27"/>
        </w:rPr>
        <w:t xml:space="preserve">Es ist </w:t>
      </w:r>
      <w:r>
        <w:rPr>
          <w:rFonts w:ascii="Times New Roman" w:hAnsi="Times New Roman"/>
          <w:w w:val="105"/>
          <w:sz w:val="27"/>
        </w:rPr>
        <w:t xml:space="preserve">eine </w:t>
      </w:r>
      <w:r>
        <w:rPr>
          <w:rFonts w:ascii="Times New Roman" w:hAnsi="Times New Roman"/>
          <w:w w:val="105"/>
          <w:sz w:val="27"/>
        </w:rPr>
        <w:t xml:space="preserve">Simulation</w:t>
      </w:r>
      <w:r>
        <w:rPr>
          <w:rFonts w:ascii="Times New Roman" w:hAnsi="Times New Roman"/>
          <w:w w:val="105"/>
          <w:sz w:val="27"/>
        </w:rPr>
        <w:t xml:space="preserve">, die </w:t>
      </w:r>
      <w:r>
        <w:rPr>
          <w:rFonts w:ascii="Times New Roman" w:hAnsi="Times New Roman"/>
          <w:w w:val="105"/>
          <w:sz w:val="27"/>
        </w:rPr>
        <w:t xml:space="preserve">zu </w:t>
      </w:r>
      <w:r>
        <w:rPr>
          <w:rFonts w:ascii="Times New Roman" w:hAnsi="Times New Roman"/>
          <w:w w:val="105"/>
          <w:sz w:val="27"/>
        </w:rPr>
        <w:t xml:space="preserve">existieren </w:t>
      </w:r>
      <w:r>
        <w:rPr>
          <w:rFonts w:ascii="Times New Roman" w:hAnsi="Times New Roman"/>
          <w:w w:val="105"/>
          <w:sz w:val="27"/>
        </w:rPr>
        <w:t xml:space="preserve">scheint</w:t>
      </w:r>
      <w:r>
        <w:rPr>
          <w:rFonts w:ascii="Times New Roman" w:hAnsi="Times New Roman"/>
          <w:w w:val="105"/>
          <w:sz w:val="27"/>
        </w:rPr>
        <w:t xml:space="preserve">, aber nicht existiert. Seine große </w:t>
      </w:r>
      <w:r>
        <w:rPr>
          <w:rFonts w:ascii="Times New Roman" w:hAnsi="Times New Roman"/>
          <w:w w:val="105"/>
          <w:sz w:val="27"/>
        </w:rPr>
        <w:t xml:space="preserve">Macht </w:t>
      </w:r>
      <w:r>
        <w:rPr>
          <w:rFonts w:ascii="Times New Roman" w:hAnsi="Times New Roman"/>
          <w:w w:val="105"/>
          <w:sz w:val="27"/>
        </w:rPr>
        <w:t xml:space="preserve">besteht darin, uns glauben zu machen, dass es real ist, obwohl es das nicht ist.</w:t>
      </w:r>
    </w:p>
    <w:p>
      <w:pPr>
        <w:pStyle w:val="BodyText"/>
        <w:spacing w:before="21"/>
        <w:rPr>
          <w:rFonts w:ascii="Times New Roman"/>
          <w:sz w:val="27"/>
        </w:rPr>
      </w:pPr>
    </w:p>
    <w:p>
      <w:pPr>
        <w:spacing w:before="0" w:line="244" w:lineRule="auto"/>
        <w:ind w:start="132" w:end="108" w:firstLine="726"/>
        <w:jc w:val="both"/>
        <w:rPr>
          <w:rFonts w:ascii="Times New Roman" w:hAnsi="Times New Roman"/>
          <w:sz w:val="27"/>
        </w:rPr>
      </w:pPr>
      <w:r>
        <w:rPr>
          <w:rFonts w:ascii="Times New Roman" w:hAnsi="Times New Roman"/>
          <w:w w:val="110"/>
          <w:sz w:val="27"/>
        </w:rPr>
        <w:t xml:space="preserve">Mein </w:t>
      </w:r>
      <w:r>
        <w:rPr>
          <w:rFonts w:ascii="Times New Roman" w:hAnsi="Times New Roman"/>
          <w:w w:val="110"/>
          <w:sz w:val="27"/>
        </w:rPr>
        <w:t xml:space="preserve">Mann </w:t>
      </w:r>
      <w:r>
        <w:rPr>
          <w:rFonts w:ascii="Times New Roman" w:hAnsi="Times New Roman"/>
          <w:w w:val="110"/>
          <w:sz w:val="27"/>
        </w:rPr>
        <w:t xml:space="preserve">Emerson </w:t>
      </w:r>
      <w:r>
        <w:rPr>
          <w:rFonts w:ascii="Times New Roman" w:hAnsi="Times New Roman"/>
          <w:w w:val="110"/>
          <w:sz w:val="27"/>
          <w:vertAlign w:val="baseline"/>
        </w:rPr>
        <w:t xml:space="preserve">spricht </w:t>
      </w:r>
      <w:r>
        <w:rPr>
          <w:rFonts w:ascii="Times New Roman" w:hAnsi="Times New Roman"/>
          <w:w w:val="110"/>
          <w:sz w:val="27"/>
        </w:rPr>
        <w:t xml:space="preserve">in </w:t>
      </w:r>
      <w:r>
        <w:rPr>
          <w:rFonts w:ascii="Times New Roman" w:hAnsi="Times New Roman"/>
          <w:w w:val="110"/>
          <w:sz w:val="27"/>
        </w:rPr>
        <w:t xml:space="preserve">seinem </w:t>
      </w:r>
      <w:r>
        <w:rPr>
          <w:rFonts w:ascii="Times New Roman" w:hAnsi="Times New Roman"/>
          <w:w w:val="110"/>
          <w:sz w:val="27"/>
        </w:rPr>
        <w:t xml:space="preserve">Buch </w:t>
      </w:r>
      <w:r>
        <w:rPr>
          <w:rFonts w:ascii="Times New Roman" w:hAnsi="Times New Roman"/>
          <w:w w:val="110"/>
          <w:sz w:val="27"/>
        </w:rPr>
        <w:t xml:space="preserve">"Immersed in </w:t>
      </w:r>
      <w:r>
        <w:rPr>
          <w:rFonts w:ascii="Times New Roman" w:hAnsi="Times New Roman"/>
          <w:w w:val="110"/>
          <w:sz w:val="27"/>
        </w:rPr>
        <w:t xml:space="preserve">Him</w:t>
      </w:r>
      <w:r>
        <w:rPr>
          <w:rFonts w:ascii="Times New Roman" w:hAnsi="Times New Roman"/>
          <w:w w:val="110"/>
          <w:sz w:val="27"/>
          <w:vertAlign w:val="baseline"/>
        </w:rPr>
        <w:t xml:space="preserve">"</w:t>
      </w:r>
      <w:r>
        <w:rPr>
          <w:rFonts w:ascii="Times New Roman" w:hAnsi="Times New Roman"/>
          <w:w w:val="110"/>
          <w:sz w:val="27"/>
          <w:vertAlign w:val="superscript"/>
        </w:rPr>
        <w:t xml:space="preserve">2</w:t>
      </w:r>
      <w:r>
        <w:rPr>
          <w:rFonts w:ascii="Times New Roman" w:hAnsi="Times New Roman"/>
          <w:w w:val="110"/>
          <w:sz w:val="27"/>
          <w:vertAlign w:val="baseline"/>
        </w:rPr>
        <w:t xml:space="preserve"> </w:t>
      </w:r>
      <w:r>
        <w:rPr>
          <w:rFonts w:ascii="Times New Roman" w:hAnsi="Times New Roman"/>
          <w:w w:val="110"/>
          <w:sz w:val="27"/>
          <w:vertAlign w:val="baseline"/>
        </w:rPr>
        <w:t xml:space="preserve">meisterhaft </w:t>
      </w:r>
      <w:r>
        <w:rPr>
          <w:rFonts w:ascii="Times New Roman" w:hAnsi="Times New Roman"/>
          <w:w w:val="110"/>
          <w:sz w:val="27"/>
          <w:vertAlign w:val="baseline"/>
        </w:rPr>
        <w:t xml:space="preserve">von </w:t>
      </w:r>
      <w:r>
        <w:rPr>
          <w:rFonts w:ascii="Times New Roman" w:hAnsi="Times New Roman"/>
          <w:w w:val="110"/>
          <w:sz w:val="27"/>
          <w:vertAlign w:val="baseline"/>
        </w:rPr>
        <w:t xml:space="preserve">Satan </w:t>
      </w:r>
      <w:r>
        <w:rPr>
          <w:rFonts w:ascii="Times New Roman" w:hAnsi="Times New Roman"/>
          <w:w w:val="110"/>
          <w:sz w:val="27"/>
          <w:vertAlign w:val="baseline"/>
        </w:rPr>
        <w:t xml:space="preserve">als </w:t>
      </w:r>
      <w:r>
        <w:rPr>
          <w:rFonts w:ascii="Times New Roman" w:hAnsi="Times New Roman"/>
          <w:w w:val="110"/>
          <w:sz w:val="27"/>
          <w:vertAlign w:val="baseline"/>
        </w:rPr>
        <w:t xml:space="preserve">dem großen </w:t>
      </w:r>
      <w:r>
        <w:rPr>
          <w:rFonts w:ascii="Times New Roman" w:hAnsi="Times New Roman"/>
          <w:w w:val="110"/>
          <w:sz w:val="27"/>
          <w:vertAlign w:val="baseline"/>
        </w:rPr>
        <w:t xml:space="preserve">Illusionisten, dem </w:t>
      </w:r>
      <w:r>
        <w:rPr>
          <w:rFonts w:ascii="Times New Roman" w:hAnsi="Times New Roman"/>
          <w:w w:val="110"/>
          <w:sz w:val="27"/>
          <w:vertAlign w:val="baseline"/>
        </w:rPr>
        <w:t xml:space="preserve">großen </w:t>
      </w:r>
      <w:r>
        <w:rPr>
          <w:rFonts w:ascii="Times New Roman" w:hAnsi="Times New Roman"/>
          <w:w w:val="110"/>
          <w:sz w:val="27"/>
          <w:vertAlign w:val="baseline"/>
        </w:rPr>
        <w:t xml:space="preserve">Magier</w:t>
      </w:r>
      <w:r>
        <w:rPr>
          <w:rFonts w:ascii="Times New Roman" w:hAnsi="Times New Roman"/>
          <w:w w:val="110"/>
          <w:sz w:val="27"/>
          <w:vertAlign w:val="baseline"/>
        </w:rPr>
        <w:t xml:space="preserve">, </w:t>
      </w:r>
      <w:r>
        <w:rPr>
          <w:rFonts w:ascii="Times New Roman" w:hAnsi="Times New Roman"/>
          <w:w w:val="110"/>
          <w:sz w:val="27"/>
          <w:vertAlign w:val="baseline"/>
        </w:rPr>
        <w:t xml:space="preserve">dem </w:t>
      </w:r>
      <w:r>
        <w:rPr>
          <w:rFonts w:ascii="Times New Roman" w:hAnsi="Times New Roman"/>
          <w:w w:val="110"/>
          <w:sz w:val="27"/>
          <w:vertAlign w:val="baseline"/>
        </w:rPr>
        <w:t xml:space="preserve">großen </w:t>
      </w:r>
      <w:r>
        <w:rPr>
          <w:rFonts w:ascii="Times New Roman" w:hAnsi="Times New Roman"/>
          <w:w w:val="110"/>
          <w:sz w:val="27"/>
          <w:vertAlign w:val="baseline"/>
        </w:rPr>
        <w:t xml:space="preserve">Trickster der betrügerischen Tricks, </w:t>
      </w:r>
      <w:r>
        <w:rPr>
          <w:rFonts w:ascii="Times New Roman" w:hAnsi="Times New Roman"/>
          <w:w w:val="110"/>
          <w:sz w:val="27"/>
          <w:vertAlign w:val="baseline"/>
        </w:rPr>
        <w:t xml:space="preserve">mit denen er die Menschheit täuscht.</w:t>
      </w:r>
    </w:p>
    <w:p>
      <w:pPr>
        <w:pStyle w:val="BodyText"/>
        <w:rPr>
          <w:rFonts w:ascii="Times New Roman"/>
          <w:sz w:val="27"/>
        </w:rPr>
      </w:pPr>
    </w:p>
    <w:p>
      <w:pPr>
        <w:pStyle w:val="BodyText"/>
        <w:spacing w:before="56"/>
        <w:rPr>
          <w:rFonts w:ascii="Times New Roman"/>
          <w:sz w:val="27"/>
        </w:rPr>
      </w:pPr>
    </w:p>
    <w:p>
      <w:pPr>
        <w:spacing w:before="1"/>
        <w:ind w:start="142" w:end="109" w:firstLine="0"/>
        <w:jc w:val="center"/>
        <w:rPr>
          <w:rFonts w:ascii="Times New Roman"/>
          <w:sz w:val="27"/>
        </w:rPr>
      </w:pPr>
      <w:r>
        <w:rPr>
          <w:rFonts w:ascii="Times New Roman"/>
          <w:spacing w:val="-5"/>
          <w:w w:val="95"/>
          <w:sz w:val="27"/>
        </w:rPr>
        <w:t xml:space="preserve">48</w:t>
      </w:r>
    </w:p>
    <w:p>
      <w:pPr>
        <w:spacing w:after="0"/>
        <w:jc w:val="center"/>
        <w:rPr>
          <w:rFonts w:ascii="Times New Roman"/>
          <w:sz w:val="27"/>
        </w:rPr>
        <w:sectPr>
          <w:pgSz w:w="8520" w:h="12760"/>
          <w:pgMar w:top="980" w:right="1040" w:bottom="280" w:left="760"/>
        </w:sectPr>
      </w:pPr>
    </w:p>
    <w:p>
      <w:pPr>
        <w:spacing w:line="20" w:lineRule="exact"/>
        <w:ind w:start="4512" w:end="0" w:firstLine="0"/>
        <w:jc w:val="left"/>
        <w:rPr>
          <w:rFonts w:ascii="Times New Roman"/>
          <w:sz w:val="2"/>
        </w:rPr>
      </w:pPr>
      <w:r>
        <w:rPr>
          <w:rFonts w:ascii="Times New Roman"/>
          <w:sz w:val="2"/>
        </w:rPr>
        <ve:AlternateContent>
          <ve:Choice Requires="wps">
            <w:drawing>
              <wp:inline distT="0" distB="0" distL="0" distR="0">
                <wp:extent cx="295910" cy="15240"/>
                <wp:effectExtent l="9525" t="0" r="0" b="3810"/>
                <wp:docPr id="779" name="Group 779"/>
                <wp:cNvGraphicFramePr>
                  <a:graphicFrameLocks/>
                </wp:cNvGraphicFramePr>
                <a:graphic>
                  <a:graphicData uri="http://schemas.microsoft.com/office/word/2010/wordprocessingGroup">
                    <wpg:wgp>
                      <wpg:cNvPr id="779" name="Group 779"/>
                      <wpg:cNvGrpSpPr/>
                      <wpg:grpSpPr>
                        <a:xfrm>
                          <a:off x="0" y="0"/>
                          <a:ext cx="295910" cy="15240"/>
                          <a:chExt cx="295910" cy="15240"/>
                        </a:xfrm>
                      </wpg:grpSpPr>
                      <wps:wsp>
                        <wps:cNvPr id="780" name="Graphic 780"/>
                        <wps:cNvSpPr/>
                        <wps:spPr>
                          <a:xfrm>
                            <a:off x="0" y="7620"/>
                            <a:ext cx="295910" cy="1270"/>
                          </a:xfrm>
                          <a:custGeom>
                            <a:avLst/>
                            <a:gdLst/>
                            <a:ahLst/>
                            <a:cxnLst/>
                            <a:rect l="l" t="t" r="r" b="b"/>
                            <a:pathLst>
                              <a:path w="295910" h="0">
                                <a:moveTo>
                                  <a:pt x="0" y="0"/>
                                </a:moveTo>
                                <a:lnTo>
                                  <a:pt x="295656"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15" style="width:23.3pt;height:1.2pt;mso-position-horizontal-relative:char;mso-position-vertical-relative:line" coordsize="466,24" coordorigin="0,0">
                <v:line style="position:absolute" stroked="true" strokecolor="#000000" strokeweight="1.2pt" from="0,12" to="466,12">
                  <v:stroke dashstyle="solid"/>
                </v:line>
              </v:group>
            </w:pict>
          </ve:Fallback>
        </ve:AlternateContent>
      </w:r>
      <w:r>
        <w:rPr>
          <w:rFonts w:ascii="Times New Roman"/>
          <w:sz w:val="2"/>
        </w:rPr>
      </w:r>
      <w:r>
        <w:rPr>
          <w:rFonts w:ascii="Times New Roman"/>
          <w:spacing w:val="90"/>
          <w:sz w:val="2"/>
        </w:rPr>
        <w:t> </w:t>
      </w:r>
      <w:r>
        <w:rPr>
          <w:rFonts w:ascii="Times New Roman"/>
          <w:spacing w:val="90"/>
          <w:sz w:val="2"/>
        </w:rPr>
        <ve:AlternateContent>
          <ve:Choice Requires="wps">
            <w:drawing>
              <wp:inline distT="0" distB="0" distL="0" distR="0">
                <wp:extent cx="295910" cy="15240"/>
                <wp:effectExtent l="9525" t="0" r="0" b="3810"/>
                <wp:docPr id="781" name="Group 781"/>
                <wp:cNvGraphicFramePr>
                  <a:graphicFrameLocks/>
                </wp:cNvGraphicFramePr>
                <a:graphic>
                  <a:graphicData uri="http://schemas.microsoft.com/office/word/2010/wordprocessingGroup">
                    <wpg:wgp>
                      <wpg:cNvPr id="781" name="Group 781"/>
                      <wpg:cNvGrpSpPr/>
                      <wpg:grpSpPr>
                        <a:xfrm>
                          <a:off x="0" y="0"/>
                          <a:ext cx="295910" cy="15240"/>
                          <a:chExt cx="295910" cy="15240"/>
                        </a:xfrm>
                      </wpg:grpSpPr>
                      <wps:wsp>
                        <wps:cNvPr id="782" name="Graphic 782"/>
                        <wps:cNvSpPr/>
                        <wps:spPr>
                          <a:xfrm>
                            <a:off x="0" y="7620"/>
                            <a:ext cx="295910" cy="1270"/>
                          </a:xfrm>
                          <a:custGeom>
                            <a:avLst/>
                            <a:gdLst/>
                            <a:ahLst/>
                            <a:cxnLst/>
                            <a:rect l="l" t="t" r="r" b="b"/>
                            <a:pathLst>
                              <a:path w="295910" h="0">
                                <a:moveTo>
                                  <a:pt x="0" y="0"/>
                                </a:moveTo>
                                <a:lnTo>
                                  <a:pt x="295656"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16" style="width:23.3pt;height:1.2pt;mso-position-horizontal-relative:char;mso-position-vertical-relative:line" coordsize="466,24" coordorigin="0,0">
                <v:line style="position:absolute" stroked="true" strokecolor="#000000" strokeweight="1.2pt" from="0,12" to="466,12">
                  <v:stroke dashstyle="solid"/>
                </v:line>
              </v:group>
            </w:pict>
          </ve:Fallback>
        </ve:AlternateContent>
      </w:r>
      <w:r>
        <w:rPr>
          <w:rFonts w:ascii="Times New Roman"/>
          <w:spacing w:val="90"/>
          <w:sz w:val="2"/>
        </w:rPr>
      </w:r>
    </w:p>
    <w:p>
      <w:pPr>
        <w:pStyle w:val="BodyText"/>
        <w:spacing w:before="5"/>
        <w:rPr>
          <w:rFonts w:ascii="Times New Roman"/>
          <w:sz w:val="27"/>
        </w:rPr>
      </w:pPr>
    </w:p>
    <w:p>
      <w:pPr>
        <w:spacing w:before="0"/>
        <w:ind w:start="829" w:end="0" w:firstLine="0"/>
        <w:jc w:val="left"/>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Problem </w:t>
      </w:r>
      <w:r>
        <w:rPr>
          <w:rFonts w:ascii="Times New Roman" w:hAnsi="Times New Roman"/>
          <w:w w:val="105"/>
          <w:sz w:val="27"/>
        </w:rPr>
        <w:t xml:space="preserve">ist</w:t>
      </w:r>
      <w:r>
        <w:rPr>
          <w:rFonts w:ascii="Times New Roman" w:hAnsi="Times New Roman"/>
          <w:w w:val="105"/>
          <w:sz w:val="27"/>
        </w:rPr>
        <w:t xml:space="preserve">, wie </w:t>
      </w:r>
      <w:r>
        <w:rPr>
          <w:rFonts w:ascii="Times New Roman" w:hAnsi="Times New Roman"/>
          <w:w w:val="105"/>
          <w:sz w:val="27"/>
        </w:rPr>
        <w:t xml:space="preserve">der </w:t>
      </w:r>
      <w:r>
        <w:rPr>
          <w:rFonts w:ascii="Times New Roman" w:hAnsi="Times New Roman"/>
          <w:spacing w:val="-2"/>
          <w:w w:val="105"/>
          <w:sz w:val="27"/>
        </w:rPr>
        <w:t xml:space="preserve">Herr </w:t>
      </w:r>
      <w:r>
        <w:rPr>
          <w:rFonts w:ascii="Times New Roman" w:hAnsi="Times New Roman"/>
          <w:w w:val="105"/>
          <w:sz w:val="27"/>
        </w:rPr>
        <w:t xml:space="preserve">selbst </w:t>
      </w:r>
      <w:r>
        <w:rPr>
          <w:rFonts w:ascii="Times New Roman" w:hAnsi="Times New Roman"/>
          <w:w w:val="105"/>
          <w:sz w:val="27"/>
        </w:rPr>
        <w:t xml:space="preserve">sagte:</w:t>
      </w:r>
    </w:p>
    <w:p>
      <w:pPr>
        <w:pStyle w:val="BodyText"/>
        <w:spacing w:before="32"/>
        <w:rPr>
          <w:rFonts w:ascii="Times New Roman"/>
          <w:sz w:val="27"/>
        </w:rPr>
      </w:pPr>
    </w:p>
    <w:p>
      <w:pPr>
        <w:tabs>
          <w:tab w:val="left" w:leader="none" w:pos="5139"/>
        </w:tabs>
        <w:spacing w:before="0" w:line="247" w:lineRule="auto"/>
        <w:ind w:start="396" w:end="426" w:hanging="21"/>
        <w:jc w:val="both"/>
        <w:rPr>
          <w:rFonts w:ascii="Times New Roman" w:hAnsi="Times New Roman"/>
          <w:i/>
          <w:sz w:val="26"/>
        </w:rPr>
      </w:pPr>
      <w:r>
        <w:rPr>
          <w:rFonts w:ascii="Times New Roman" w:hAnsi="Times New Roman"/>
          <w:i/>
          <w:w w:val="105"/>
          <w:sz w:val="26"/>
        </w:rPr>
        <w:t xml:space="preserve">"¹Das </w:t>
      </w:r>
      <w:r>
        <w:rPr>
          <w:rFonts w:ascii="Times New Roman" w:hAnsi="Times New Roman"/>
          <w:i/>
          <w:w w:val="105"/>
          <w:sz w:val="26"/>
        </w:rPr>
        <w:t xml:space="preserve">Volk </w:t>
      </w:r>
      <w:r>
        <w:rPr>
          <w:rFonts w:ascii="Times New Roman" w:hAnsi="Times New Roman"/>
          <w:i/>
          <w:w w:val="105"/>
          <w:sz w:val="26"/>
        </w:rPr>
        <w:t xml:space="preserve">wurde </w:t>
      </w:r>
      <w:r>
        <w:rPr>
          <w:rFonts w:ascii="Times New Roman" w:hAnsi="Times New Roman"/>
          <w:i/>
          <w:w w:val="105"/>
          <w:sz w:val="26"/>
        </w:rPr>
        <w:t xml:space="preserve">vernichtet, </w:t>
      </w:r>
      <w:r>
        <w:rPr>
          <w:rFonts w:ascii="Times New Roman" w:hAnsi="Times New Roman"/>
          <w:i/>
          <w:w w:val="105"/>
          <w:sz w:val="26"/>
        </w:rPr>
        <w:t xml:space="preserve">weil es </w:t>
      </w:r>
      <w:r>
        <w:rPr>
          <w:rFonts w:ascii="Times New Roman" w:hAnsi="Times New Roman"/>
          <w:i/>
          <w:w w:val="105"/>
          <w:sz w:val="26"/>
        </w:rPr>
        <w:t xml:space="preserve">ihm </w:t>
      </w:r>
      <w:r>
        <w:rPr>
          <w:rFonts w:ascii="Times New Roman" w:hAnsi="Times New Roman"/>
          <w:i/>
          <w:w w:val="105"/>
          <w:sz w:val="26"/>
        </w:rPr>
        <w:t xml:space="preserve">an </w:t>
      </w:r>
      <w:r>
        <w:rPr>
          <w:rFonts w:ascii="Times New Roman" w:hAnsi="Times New Roman"/>
          <w:i/>
          <w:spacing w:val="-2"/>
          <w:w w:val="105"/>
          <w:sz w:val="26"/>
        </w:rPr>
        <w:t xml:space="preserve">Wissen fehlteª.</w:t>
      </w:r>
      <w:r>
        <w:rPr>
          <w:rFonts w:ascii="Times New Roman" w:hAnsi="Times New Roman"/>
          <w:i/>
          <w:sz w:val="26"/>
        </w:rPr>
        <w:tab/>
      </w:r>
      <w:r>
        <w:rPr>
          <w:rFonts w:ascii="Times New Roman" w:hAnsi="Times New Roman"/>
          <w:i/>
          <w:w w:val="105"/>
          <w:sz w:val="26"/>
        </w:rPr>
        <w:t xml:space="preserve">Hosea </w:t>
      </w:r>
      <w:r>
        <w:rPr>
          <w:rFonts w:ascii="Times New Roman" w:hAnsi="Times New Roman"/>
          <w:i/>
          <w:spacing w:val="-5"/>
          <w:w w:val="105"/>
          <w:sz w:val="26"/>
        </w:rPr>
        <w:t xml:space="preserve">4:6</w:t>
      </w:r>
    </w:p>
    <w:p>
      <w:pPr>
        <w:pStyle w:val="BodyText"/>
        <w:spacing w:before="21"/>
        <w:rPr>
          <w:rFonts w:ascii="Times New Roman"/>
          <w:i/>
          <w:sz w:val="26"/>
        </w:rPr>
      </w:pPr>
    </w:p>
    <w:p>
      <w:pPr>
        <w:spacing w:before="0" w:line="244" w:lineRule="auto"/>
        <w:ind w:start="104" w:end="134" w:firstLine="724"/>
        <w:jc w:val="both"/>
        <w:rPr>
          <w:rFonts w:ascii="Times New Roman" w:hAnsi="Times New Roman"/>
          <w:sz w:val="28"/>
        </w:rPr>
      </w:pPr>
      <w:r>
        <w:rPr>
          <w:rFonts w:ascii="Times New Roman" w:hAnsi="Times New Roman"/>
          <w:w w:val="105"/>
          <w:sz w:val="27"/>
        </w:rPr>
        <w:t xml:space="preserve">Es ist </w:t>
      </w:r>
      <w:r>
        <w:rPr>
          <w:rFonts w:ascii="Times New Roman" w:hAnsi="Times New Roman"/>
          <w:w w:val="105"/>
          <w:sz w:val="27"/>
        </w:rPr>
        <w:t xml:space="preserve">die </w:t>
      </w:r>
      <w:r>
        <w:rPr>
          <w:rFonts w:ascii="Times New Roman" w:hAnsi="Times New Roman"/>
          <w:w w:val="105"/>
          <w:sz w:val="27"/>
        </w:rPr>
        <w:t xml:space="preserve">unsichtbare </w:t>
      </w:r>
      <w:r>
        <w:rPr>
          <w:rFonts w:ascii="Times New Roman" w:hAnsi="Times New Roman"/>
          <w:w w:val="105"/>
          <w:sz w:val="28"/>
        </w:rPr>
        <w:t xml:space="preserve">Welt</w:t>
      </w:r>
      <w:r>
        <w:rPr>
          <w:rFonts w:ascii="Times New Roman" w:hAnsi="Times New Roman"/>
          <w:w w:val="105"/>
          <w:sz w:val="27"/>
        </w:rPr>
        <w:t xml:space="preserve">, die </w:t>
      </w:r>
      <w:r>
        <w:rPr>
          <w:rFonts w:ascii="Times New Roman" w:hAnsi="Times New Roman"/>
          <w:w w:val="105"/>
          <w:sz w:val="27"/>
        </w:rPr>
        <w:t xml:space="preserve">über </w:t>
      </w:r>
      <w:r>
        <w:rPr>
          <w:rFonts w:ascii="Times New Roman" w:hAnsi="Times New Roman"/>
          <w:w w:val="105"/>
          <w:sz w:val="28"/>
        </w:rPr>
        <w:t xml:space="preserve">die </w:t>
      </w:r>
      <w:r>
        <w:rPr>
          <w:rFonts w:ascii="Times New Roman" w:hAnsi="Times New Roman"/>
          <w:w w:val="105"/>
          <w:sz w:val="28"/>
        </w:rPr>
        <w:t xml:space="preserve">natürliche </w:t>
      </w:r>
      <w:r>
        <w:rPr>
          <w:rFonts w:ascii="Times New Roman" w:hAnsi="Times New Roman"/>
          <w:w w:val="105"/>
          <w:sz w:val="28"/>
        </w:rPr>
        <w:t xml:space="preserve">Welt </w:t>
      </w:r>
      <w:r>
        <w:rPr>
          <w:rFonts w:ascii="Times New Roman" w:hAnsi="Times New Roman"/>
          <w:w w:val="105"/>
          <w:sz w:val="27"/>
        </w:rPr>
        <w:t xml:space="preserve">regiert </w:t>
      </w:r>
      <w:r>
        <w:rPr>
          <w:rFonts w:ascii="Times New Roman" w:hAnsi="Times New Roman"/>
          <w:w w:val="105"/>
          <w:sz w:val="28"/>
        </w:rPr>
        <w:t xml:space="preserve">und </w:t>
      </w:r>
      <w:r>
        <w:rPr>
          <w:rFonts w:ascii="Times New Roman" w:hAnsi="Times New Roman"/>
          <w:w w:val="105"/>
          <w:sz w:val="28"/>
        </w:rPr>
        <w:t xml:space="preserve">nicht </w:t>
      </w:r>
      <w:r>
        <w:rPr>
          <w:rFonts w:ascii="Times New Roman" w:hAnsi="Times New Roman"/>
          <w:w w:val="105"/>
          <w:sz w:val="28"/>
        </w:rPr>
        <w:t xml:space="preserve">der </w:t>
      </w:r>
      <w:r>
        <w:rPr>
          <w:rFonts w:ascii="Times New Roman" w:hAnsi="Times New Roman"/>
          <w:spacing w:val="-11"/>
          <w:w w:val="105"/>
          <w:sz w:val="28"/>
        </w:rPr>
        <w:t xml:space="preserve">König</w:t>
      </w:r>
      <w:r>
        <w:rPr>
          <w:rFonts w:ascii="Times New Roman" w:hAnsi="Times New Roman"/>
          <w:w w:val="105"/>
          <w:sz w:val="28"/>
        </w:rPr>
        <w:t xml:space="preserve">. </w:t>
      </w:r>
      <w:r>
        <w:rPr>
          <w:rFonts w:ascii="Times New Roman" w:hAnsi="Times New Roman"/>
          <w:w w:val="105"/>
          <w:sz w:val="28"/>
        </w:rPr>
        <w:t xml:space="preserve">Wenn wir </w:t>
      </w:r>
      <w:r>
        <w:rPr>
          <w:rFonts w:ascii="Times New Roman" w:hAnsi="Times New Roman"/>
          <w:w w:val="105"/>
          <w:sz w:val="27"/>
        </w:rPr>
        <w:t xml:space="preserve">den </w:t>
      </w:r>
      <w:r>
        <w:rPr>
          <w:rFonts w:ascii="Times New Roman" w:hAnsi="Times New Roman"/>
          <w:w w:val="105"/>
          <w:sz w:val="27"/>
        </w:rPr>
        <w:t xml:space="preserve">Sieg </w:t>
      </w:r>
      <w:r>
        <w:rPr>
          <w:rFonts w:ascii="Times New Roman" w:hAnsi="Times New Roman"/>
          <w:w w:val="105"/>
          <w:sz w:val="27"/>
        </w:rPr>
        <w:t xml:space="preserve">in </w:t>
      </w:r>
      <w:r>
        <w:rPr>
          <w:rFonts w:ascii="Times New Roman" w:hAnsi="Times New Roman"/>
          <w:w w:val="105"/>
          <w:sz w:val="27"/>
        </w:rPr>
        <w:t xml:space="preserve">unserem </w:t>
      </w:r>
      <w:r>
        <w:rPr>
          <w:rFonts w:ascii="Times New Roman" w:hAnsi="Times New Roman"/>
          <w:w w:val="105"/>
          <w:sz w:val="27"/>
        </w:rPr>
        <w:t xml:space="preserve">Körper </w:t>
      </w:r>
      <w:r>
        <w:rPr>
          <w:rFonts w:ascii="Times New Roman" w:hAnsi="Times New Roman"/>
          <w:w w:val="105"/>
          <w:sz w:val="27"/>
        </w:rPr>
        <w:t xml:space="preserve">und </w:t>
      </w:r>
      <w:r>
        <w:rPr>
          <w:rFonts w:ascii="Times New Roman" w:hAnsi="Times New Roman"/>
          <w:w w:val="105"/>
          <w:sz w:val="27"/>
        </w:rPr>
        <w:t xml:space="preserve">in </w:t>
      </w:r>
      <w:r>
        <w:rPr>
          <w:rFonts w:ascii="Times New Roman" w:hAnsi="Times New Roman"/>
          <w:w w:val="105"/>
          <w:sz w:val="27"/>
        </w:rPr>
        <w:t xml:space="preserve">unserem </w:t>
      </w:r>
      <w:r>
        <w:rPr>
          <w:rFonts w:ascii="Times New Roman" w:hAnsi="Times New Roman"/>
          <w:w w:val="105"/>
          <w:sz w:val="27"/>
        </w:rPr>
        <w:t xml:space="preserve">Leben </w:t>
      </w:r>
      <w:r>
        <w:rPr>
          <w:rFonts w:ascii="Times New Roman" w:hAnsi="Times New Roman"/>
          <w:w w:val="105"/>
          <w:sz w:val="28"/>
        </w:rPr>
        <w:t xml:space="preserve">sehen </w:t>
      </w:r>
      <w:r>
        <w:rPr>
          <w:rFonts w:ascii="Times New Roman" w:hAnsi="Times New Roman"/>
          <w:w w:val="105"/>
          <w:sz w:val="28"/>
        </w:rPr>
        <w:t xml:space="preserve">wollen, </w:t>
      </w:r>
      <w:r>
        <w:rPr>
          <w:rFonts w:ascii="Times New Roman" w:hAnsi="Times New Roman"/>
          <w:w w:val="105"/>
          <w:sz w:val="27"/>
        </w:rPr>
        <w:t xml:space="preserve">müssen wir </w:t>
      </w:r>
      <w:r>
        <w:rPr>
          <w:rFonts w:ascii="Times New Roman" w:hAnsi="Times New Roman"/>
          <w:w w:val="105"/>
          <w:sz w:val="27"/>
        </w:rPr>
        <w:t xml:space="preserve">verstehen, </w:t>
      </w:r>
      <w:r>
        <w:rPr>
          <w:rFonts w:ascii="Times New Roman" w:hAnsi="Times New Roman"/>
          <w:w w:val="105"/>
          <w:sz w:val="27"/>
        </w:rPr>
        <w:t xml:space="preserve">wo </w:t>
      </w:r>
      <w:r>
        <w:rPr>
          <w:rFonts w:ascii="Times New Roman" w:hAnsi="Times New Roman"/>
          <w:w w:val="105"/>
          <w:sz w:val="27"/>
        </w:rPr>
        <w:t xml:space="preserve">die </w:t>
      </w:r>
      <w:r>
        <w:rPr>
          <w:rFonts w:ascii="Times New Roman" w:hAnsi="Times New Roman"/>
          <w:w w:val="105"/>
          <w:sz w:val="27"/>
        </w:rPr>
        <w:t xml:space="preserve">Wurzel </w:t>
      </w:r>
      <w:r>
        <w:rPr>
          <w:rFonts w:ascii="Times New Roman" w:hAnsi="Times New Roman"/>
          <w:w w:val="105"/>
          <w:sz w:val="27"/>
        </w:rPr>
        <w:t xml:space="preserve">des Problems </w:t>
      </w:r>
      <w:r>
        <w:rPr>
          <w:rFonts w:ascii="Times New Roman" w:hAnsi="Times New Roman"/>
          <w:w w:val="105"/>
          <w:sz w:val="27"/>
        </w:rPr>
        <w:t xml:space="preserve">liegt. </w:t>
      </w:r>
      <w:r>
        <w:rPr>
          <w:rFonts w:ascii="Times New Roman" w:hAnsi="Times New Roman"/>
          <w:w w:val="105"/>
          <w:sz w:val="27"/>
        </w:rPr>
        <w:t xml:space="preserve">Die </w:t>
      </w:r>
      <w:r>
        <w:rPr>
          <w:rFonts w:ascii="Times New Roman" w:hAnsi="Times New Roman"/>
          <w:w w:val="105"/>
          <w:sz w:val="27"/>
        </w:rPr>
        <w:t xml:space="preserve">Lösung </w:t>
      </w:r>
      <w:r>
        <w:rPr>
          <w:rFonts w:ascii="Times New Roman" w:hAnsi="Times New Roman"/>
          <w:w w:val="105"/>
          <w:sz w:val="27"/>
        </w:rPr>
        <w:t xml:space="preserve">liegt </w:t>
      </w:r>
      <w:r>
        <w:rPr>
          <w:rFonts w:ascii="Times New Roman" w:hAnsi="Times New Roman"/>
          <w:w w:val="105"/>
          <w:sz w:val="27"/>
        </w:rPr>
        <w:t xml:space="preserve">darin, </w:t>
      </w:r>
      <w:r>
        <w:rPr>
          <w:rFonts w:ascii="Times New Roman" w:hAnsi="Times New Roman"/>
          <w:w w:val="105"/>
          <w:sz w:val="27"/>
        </w:rPr>
        <w:t xml:space="preserve">die </w:t>
      </w:r>
      <w:r>
        <w:rPr>
          <w:rFonts w:ascii="Times New Roman" w:hAnsi="Times New Roman"/>
          <w:w w:val="105"/>
          <w:sz w:val="27"/>
        </w:rPr>
        <w:t xml:space="preserve">Wurzel </w:t>
      </w:r>
      <w:r>
        <w:rPr>
          <w:rFonts w:ascii="Times New Roman" w:hAnsi="Times New Roman"/>
          <w:w w:val="105"/>
          <w:sz w:val="28"/>
        </w:rPr>
        <w:t xml:space="preserve">des </w:t>
      </w:r>
      <w:r>
        <w:rPr>
          <w:rFonts w:ascii="Times New Roman" w:hAnsi="Times New Roman"/>
          <w:w w:val="105"/>
          <w:sz w:val="28"/>
        </w:rPr>
        <w:t xml:space="preserve">Baumes </w:t>
      </w:r>
      <w:r>
        <w:rPr>
          <w:rFonts w:ascii="Times New Roman" w:hAnsi="Times New Roman"/>
          <w:w w:val="105"/>
          <w:sz w:val="27"/>
        </w:rPr>
        <w:t xml:space="preserve">zu fällen </w:t>
      </w:r>
      <w:r>
        <w:rPr>
          <w:rFonts w:ascii="Times New Roman" w:hAnsi="Times New Roman"/>
          <w:w w:val="105"/>
          <w:sz w:val="28"/>
        </w:rPr>
        <w:t xml:space="preserve">und </w:t>
      </w:r>
      <w:r>
        <w:rPr>
          <w:rFonts w:ascii="Times New Roman" w:hAnsi="Times New Roman"/>
          <w:w w:val="105"/>
          <w:sz w:val="28"/>
        </w:rPr>
        <w:t xml:space="preserve">nicht </w:t>
      </w:r>
      <w:r>
        <w:rPr>
          <w:rFonts w:ascii="Times New Roman" w:hAnsi="Times New Roman"/>
          <w:w w:val="105"/>
          <w:sz w:val="28"/>
        </w:rPr>
        <w:t xml:space="preserve">zu </w:t>
      </w:r>
      <w:r>
        <w:rPr>
          <w:rFonts w:ascii="Times New Roman" w:hAnsi="Times New Roman"/>
          <w:w w:val="105"/>
          <w:sz w:val="28"/>
        </w:rPr>
        <w:t xml:space="preserve">versuchen</w:t>
      </w:r>
      <w:r>
        <w:rPr>
          <w:rFonts w:ascii="Times New Roman" w:hAnsi="Times New Roman"/>
          <w:w w:val="105"/>
          <w:sz w:val="28"/>
        </w:rPr>
        <w:t xml:space="preserve">, </w:t>
      </w:r>
      <w:r>
        <w:rPr>
          <w:rFonts w:ascii="Times New Roman" w:hAnsi="Times New Roman"/>
          <w:w w:val="105"/>
          <w:sz w:val="28"/>
        </w:rPr>
        <w:t xml:space="preserve">die </w:t>
      </w:r>
      <w:r>
        <w:rPr>
          <w:rFonts w:ascii="Times New Roman" w:hAnsi="Times New Roman"/>
          <w:w w:val="105"/>
          <w:sz w:val="28"/>
        </w:rPr>
        <w:t xml:space="preserve">Äste </w:t>
      </w:r>
      <w:r>
        <w:rPr>
          <w:rFonts w:ascii="Times New Roman" w:hAnsi="Times New Roman"/>
          <w:w w:val="105"/>
          <w:sz w:val="28"/>
        </w:rPr>
        <w:t xml:space="preserve">zu beschneiden.</w:t>
      </w:r>
    </w:p>
    <w:p>
      <w:pPr>
        <w:pStyle w:val="BodyText"/>
        <w:spacing w:before="17"/>
        <w:rPr>
          <w:rFonts w:ascii="Times New Roman"/>
          <w:sz w:val="27"/>
        </w:rPr>
      </w:pPr>
    </w:p>
    <w:p>
      <w:pPr>
        <w:tabs>
          <w:tab w:val="left" w:leader="none" w:pos="4648"/>
        </w:tabs>
        <w:spacing w:before="0" w:line="285" w:lineRule="auto"/>
        <w:ind w:start="405" w:end="413" w:firstLine="5"/>
        <w:jc w:val="both"/>
        <w:rPr>
          <w:rFonts w:ascii="Times New Roman" w:hAnsi="Times New Roman"/>
          <w:i/>
          <w:sz w:val="24"/>
        </w:rPr>
      </w:pPr>
      <w:r>
        <w:rPr>
          <w:rFonts w:ascii="Times New Roman" w:hAnsi="Times New Roman"/>
          <w:i/>
          <w:w w:val="105"/>
          <w:sz w:val="27"/>
        </w:rPr>
        <w:t xml:space="preserve">Wenn </w:t>
      </w:r>
      <w:r>
        <w:rPr>
          <w:rFonts w:ascii="Times New Roman" w:hAnsi="Times New Roman"/>
          <w:i/>
          <w:w w:val="105"/>
          <w:sz w:val="24"/>
        </w:rPr>
        <w:t xml:space="preserve">du siehst, dass </w:t>
      </w:r>
      <w:r>
        <w:rPr>
          <w:rFonts w:ascii="Times New Roman" w:hAnsi="Times New Roman"/>
          <w:i/>
          <w:w w:val="105"/>
          <w:sz w:val="27"/>
        </w:rPr>
        <w:t xml:space="preserve">die </w:t>
      </w:r>
      <w:r>
        <w:rPr>
          <w:rFonts w:ascii="Times New Roman" w:hAnsi="Times New Roman"/>
          <w:i/>
          <w:w w:val="105"/>
          <w:sz w:val="27"/>
        </w:rPr>
        <w:t xml:space="preserve">Armen </w:t>
      </w:r>
      <w:r>
        <w:rPr>
          <w:rFonts w:ascii="Times New Roman" w:hAnsi="Times New Roman"/>
          <w:i/>
          <w:w w:val="105"/>
          <w:sz w:val="27"/>
        </w:rPr>
        <w:t xml:space="preserve">unterdrückt werden </w:t>
      </w:r>
      <w:r>
        <w:rPr>
          <w:rFonts w:ascii="Times New Roman" w:hAnsi="Times New Roman"/>
          <w:i/>
          <w:w w:val="105"/>
          <w:sz w:val="27"/>
        </w:rPr>
        <w:t xml:space="preserve">und </w:t>
      </w:r>
      <w:r>
        <w:rPr>
          <w:rFonts w:ascii="Times New Roman" w:hAnsi="Times New Roman"/>
          <w:i/>
          <w:w w:val="105"/>
          <w:sz w:val="27"/>
        </w:rPr>
        <w:t xml:space="preserve">Recht </w:t>
      </w:r>
      <w:r>
        <w:rPr>
          <w:rFonts w:ascii="Times New Roman" w:hAnsi="Times New Roman"/>
          <w:i/>
          <w:w w:val="105"/>
          <w:sz w:val="27"/>
        </w:rPr>
        <w:t xml:space="preserve">und </w:t>
      </w:r>
      <w:r>
        <w:rPr>
          <w:rFonts w:ascii="Times New Roman" w:hAnsi="Times New Roman"/>
          <w:i/>
          <w:w w:val="105"/>
          <w:sz w:val="24"/>
        </w:rPr>
        <w:t xml:space="preserve">Gerechtigkeit </w:t>
      </w:r>
      <w:r>
        <w:rPr>
          <w:rFonts w:ascii="Times New Roman" w:hAnsi="Times New Roman"/>
          <w:i/>
          <w:w w:val="105"/>
          <w:sz w:val="24"/>
        </w:rPr>
        <w:t xml:space="preserve">in </w:t>
      </w:r>
      <w:r>
        <w:rPr>
          <w:rFonts w:ascii="Times New Roman" w:hAnsi="Times New Roman"/>
          <w:i/>
          <w:w w:val="105"/>
          <w:sz w:val="24"/>
        </w:rPr>
        <w:t xml:space="preserve">der </w:t>
      </w:r>
      <w:r>
        <w:rPr>
          <w:rFonts w:ascii="Times New Roman" w:hAnsi="Times New Roman"/>
          <w:i/>
          <w:w w:val="105"/>
          <w:sz w:val="24"/>
        </w:rPr>
        <w:t xml:space="preserve">Provinz </w:t>
      </w:r>
      <w:r>
        <w:rPr>
          <w:rFonts w:ascii="Times New Roman" w:hAnsi="Times New Roman"/>
          <w:i/>
          <w:w w:val="105"/>
          <w:sz w:val="27"/>
        </w:rPr>
        <w:t xml:space="preserve">verkehrt </w:t>
      </w:r>
      <w:r>
        <w:rPr>
          <w:rFonts w:ascii="Times New Roman" w:hAnsi="Times New Roman"/>
          <w:i/>
          <w:w w:val="105"/>
          <w:sz w:val="27"/>
        </w:rPr>
        <w:t xml:space="preserve">werden</w:t>
      </w:r>
      <w:r>
        <w:rPr>
          <w:rFonts w:ascii="Times New Roman" w:hAnsi="Times New Roman"/>
          <w:i/>
          <w:w w:val="105"/>
          <w:sz w:val="24"/>
        </w:rPr>
        <w:t xml:space="preserve">, </w:t>
      </w:r>
      <w:r>
        <w:rPr>
          <w:rFonts w:ascii="Times New Roman" w:hAnsi="Times New Roman"/>
          <w:i/>
          <w:w w:val="105"/>
          <w:sz w:val="24"/>
        </w:rPr>
        <w:t xml:space="preserve">dann </w:t>
      </w:r>
      <w:r>
        <w:rPr>
          <w:rFonts w:ascii="Times New Roman" w:hAnsi="Times New Roman"/>
          <w:i/>
          <w:w w:val="105"/>
          <w:sz w:val="24"/>
        </w:rPr>
        <w:t xml:space="preserve">wundere dich </w:t>
      </w:r>
      <w:r>
        <w:rPr>
          <w:rFonts w:ascii="Times New Roman" w:hAnsi="Times New Roman"/>
          <w:i/>
          <w:w w:val="105"/>
          <w:sz w:val="24"/>
        </w:rPr>
        <w:t xml:space="preserve">nicht </w:t>
      </w:r>
      <w:r>
        <w:rPr>
          <w:rFonts w:ascii="Times New Roman" w:hAnsi="Times New Roman"/>
          <w:i/>
          <w:w w:val="105"/>
          <w:sz w:val="24"/>
        </w:rPr>
        <w:t xml:space="preserve">darüber</w:t>
      </w:r>
      <w:r>
        <w:rPr>
          <w:rFonts w:ascii="Times New Roman" w:hAnsi="Times New Roman"/>
          <w:i/>
          <w:w w:val="105"/>
          <w:sz w:val="22"/>
        </w:rPr>
        <w:t xml:space="preserve">; </w:t>
      </w:r>
      <w:r>
        <w:rPr>
          <w:rFonts w:ascii="Times New Roman" w:hAnsi="Times New Roman"/>
          <w:i/>
          <w:w w:val="105"/>
          <w:sz w:val="22"/>
        </w:rPr>
        <w:t xml:space="preserve">denn </w:t>
      </w:r>
      <w:r>
        <w:rPr>
          <w:rFonts w:ascii="Times New Roman" w:hAnsi="Times New Roman"/>
          <w:i/>
          <w:w w:val="105"/>
          <w:sz w:val="22"/>
        </w:rPr>
        <w:t xml:space="preserve">auf der </w:t>
      </w:r>
      <w:r>
        <w:rPr>
          <w:rFonts w:ascii="Times New Roman" w:hAnsi="Times New Roman"/>
          <w:i/>
          <w:w w:val="105"/>
          <w:sz w:val="22"/>
        </w:rPr>
        <w:t xml:space="preserve">hohen </w:t>
      </w:r>
      <w:r>
        <w:rPr>
          <w:rFonts w:ascii="Times New Roman" w:hAnsi="Times New Roman"/>
          <w:i/>
          <w:w w:val="105"/>
          <w:sz w:val="22"/>
        </w:rPr>
        <w:t xml:space="preserve">Wache6 </w:t>
      </w:r>
      <w:r>
        <w:rPr>
          <w:rFonts w:ascii="Times New Roman" w:hAnsi="Times New Roman"/>
          <w:i/>
          <w:w w:val="105"/>
          <w:sz w:val="22"/>
        </w:rPr>
        <w:t xml:space="preserve">OÉrO </w:t>
      </w:r>
      <w:r>
        <w:rPr>
          <w:rFonts w:ascii="Times New Roman" w:hAnsi="Times New Roman"/>
          <w:i/>
          <w:sz w:val="22"/>
        </w:rPr>
        <w:t xml:space="preserve">fTIÓS </w:t>
      </w:r>
      <w:r>
        <w:rPr>
          <w:rFonts w:ascii="Times New Roman" w:hAnsi="Times New Roman"/>
          <w:i/>
          <w:w w:val="105"/>
          <w:sz w:val="22"/>
        </w:rPr>
        <w:t xml:space="preserve">6ILO, </w:t>
      </w:r>
      <w:r>
        <w:rPr>
          <w:rFonts w:ascii="Times New Roman" w:hAnsi="Times New Roman"/>
          <w:i/>
          <w:sz w:val="22"/>
        </w:rPr>
        <w:t xml:space="preserve">'und' </w:t>
      </w:r>
      <w:r>
        <w:rPr>
          <w:rFonts w:ascii="Times New Roman" w:hAnsi="Times New Roman"/>
          <w:i/>
          <w:sz w:val="24"/>
        </w:rPr>
        <w:t xml:space="preserve">der </w:t>
      </w:r>
      <w:r>
        <w:rPr>
          <w:rFonts w:ascii="Times New Roman" w:hAnsi="Times New Roman"/>
          <w:i/>
          <w:sz w:val="24"/>
        </w:rPr>
        <w:t xml:space="preserve">höchste </w:t>
      </w:r>
      <w:r>
        <w:rPr>
          <w:rFonts w:ascii="Times New Roman" w:hAnsi="Times New Roman"/>
          <w:i/>
          <w:w w:val="105"/>
          <w:sz w:val="22"/>
        </w:rPr>
        <w:t xml:space="preserve">USO </w:t>
      </w:r>
      <w:r>
        <w:rPr>
          <w:rFonts w:ascii="Times New Roman" w:hAnsi="Times New Roman"/>
          <w:i/>
          <w:sz w:val="24"/>
        </w:rPr>
        <w:t xml:space="preserve">ist </w:t>
      </w:r>
      <w:r>
        <w:rPr>
          <w:rFonts w:ascii="Times New Roman" w:hAnsi="Times New Roman"/>
          <w:i/>
          <w:sz w:val="24"/>
        </w:rPr>
        <w:t xml:space="preserve">über </w:t>
      </w:r>
      <w:r>
        <w:rPr>
          <w:rFonts w:ascii="Times New Roman" w:hAnsi="Times New Roman"/>
          <w:i/>
          <w:spacing w:val="-2"/>
          <w:sz w:val="24"/>
        </w:rPr>
        <w:t xml:space="preserve">ihnen.</w:t>
      </w:r>
      <w:r>
        <w:rPr>
          <w:rFonts w:ascii="Times New Roman" w:hAnsi="Times New Roman"/>
          <w:i/>
          <w:sz w:val="24"/>
        </w:rPr>
        <w:tab/>
      </w:r>
      <w:r>
        <w:rPr>
          <w:rFonts w:ascii="Times New Roman" w:hAnsi="Times New Roman"/>
          <w:i/>
          <w:spacing w:val="2"/>
          <w:sz w:val="24"/>
        </w:rPr>
        <w:t xml:space="preserve">Prediger </w:t>
      </w:r>
      <w:r>
        <w:rPr>
          <w:rFonts w:ascii="Times New Roman" w:hAnsi="Times New Roman"/>
          <w:i/>
          <w:spacing w:val="-7"/>
          <w:sz w:val="24"/>
        </w:rPr>
        <w:t xml:space="preserve">Si:8</w:t>
      </w:r>
    </w:p>
    <w:p>
      <w:pPr>
        <w:pStyle w:val="BodyText"/>
        <w:rPr>
          <w:rFonts w:ascii="Times New Roman"/>
          <w:i/>
          <w:sz w:val="24"/>
        </w:rPr>
      </w:pPr>
    </w:p>
    <w:p>
      <w:pPr>
        <w:spacing w:before="0" w:line="249" w:lineRule="auto"/>
        <w:ind w:start="124" w:end="106" w:firstLine="718"/>
        <w:jc w:val="both"/>
        <w:rPr>
          <w:rFonts w:ascii="Times New Roman" w:hAnsi="Times New Roman"/>
          <w:sz w:val="27"/>
        </w:rPr>
      </w:pPr>
      <w:r>
        <w:rPr>
          <w:rFonts w:ascii="Times New Roman" w:hAnsi="Times New Roman"/>
          <w:w w:val="110"/>
          <w:sz w:val="27"/>
        </w:rPr>
        <w:t xml:space="preserve">Hier </w:t>
      </w:r>
      <w:r>
        <w:rPr>
          <w:rFonts w:ascii="Times New Roman" w:hAnsi="Times New Roman"/>
          <w:w w:val="110"/>
          <w:sz w:val="27"/>
        </w:rPr>
        <w:t xml:space="preserve">sehen </w:t>
      </w:r>
      <w:r>
        <w:rPr>
          <w:rFonts w:ascii="Times New Roman" w:hAnsi="Times New Roman"/>
          <w:w w:val="110"/>
          <w:sz w:val="27"/>
        </w:rPr>
        <w:t xml:space="preserve">wir</w:t>
      </w:r>
      <w:r>
        <w:rPr>
          <w:rFonts w:ascii="Times New Roman" w:hAnsi="Times New Roman"/>
          <w:w w:val="110"/>
          <w:sz w:val="27"/>
        </w:rPr>
        <w:t xml:space="preserve">, dass </w:t>
      </w:r>
      <w:r>
        <w:rPr>
          <w:rFonts w:ascii="Times New Roman" w:hAnsi="Times New Roman"/>
          <w:w w:val="110"/>
          <w:sz w:val="27"/>
        </w:rPr>
        <w:t xml:space="preserve">das, was </w:t>
      </w:r>
      <w:r>
        <w:rPr>
          <w:rFonts w:ascii="Times New Roman" w:hAnsi="Times New Roman"/>
          <w:w w:val="110"/>
          <w:sz w:val="27"/>
        </w:rPr>
        <w:t xml:space="preserve">in der </w:t>
      </w:r>
      <w:r>
        <w:rPr>
          <w:rFonts w:ascii="Times New Roman" w:hAnsi="Times New Roman"/>
          <w:w w:val="110"/>
          <w:sz w:val="27"/>
        </w:rPr>
        <w:t xml:space="preserve">natürlichen Welt </w:t>
      </w:r>
      <w:r>
        <w:rPr>
          <w:rFonts w:ascii="Times New Roman" w:hAnsi="Times New Roman"/>
          <w:w w:val="110"/>
          <w:sz w:val="27"/>
        </w:rPr>
        <w:t xml:space="preserve">sichtbar </w:t>
      </w:r>
      <w:r>
        <w:rPr>
          <w:rFonts w:ascii="Times New Roman" w:hAnsi="Times New Roman"/>
          <w:w w:val="110"/>
          <w:sz w:val="27"/>
        </w:rPr>
        <w:t xml:space="preserve">gemacht </w:t>
      </w:r>
      <w:r>
        <w:rPr>
          <w:rFonts w:ascii="Times New Roman" w:hAnsi="Times New Roman"/>
          <w:w w:val="110"/>
          <w:sz w:val="27"/>
        </w:rPr>
        <w:t xml:space="preserve">wird</w:t>
      </w:r>
      <w:r>
        <w:rPr>
          <w:rFonts w:ascii="Times New Roman" w:hAnsi="Times New Roman"/>
          <w:w w:val="110"/>
          <w:sz w:val="27"/>
        </w:rPr>
        <w:t xml:space="preserve">, </w:t>
      </w:r>
      <w:r>
        <w:rPr>
          <w:rFonts w:ascii="Times New Roman" w:hAnsi="Times New Roman"/>
          <w:w w:val="110"/>
          <w:sz w:val="27"/>
        </w:rPr>
        <w:t xml:space="preserve">auf </w:t>
      </w:r>
      <w:r>
        <w:rPr>
          <w:rFonts w:ascii="Times New Roman" w:hAnsi="Times New Roman"/>
          <w:w w:val="110"/>
          <w:sz w:val="27"/>
        </w:rPr>
        <w:t xml:space="preserve">eine </w:t>
      </w:r>
      <w:r>
        <w:rPr>
          <w:rFonts w:ascii="Times New Roman" w:hAnsi="Times New Roman"/>
          <w:w w:val="110"/>
          <w:sz w:val="27"/>
        </w:rPr>
        <w:t xml:space="preserve">geistliche </w:t>
      </w:r>
      <w:r>
        <w:rPr>
          <w:rFonts w:ascii="Times New Roman" w:hAnsi="Times New Roman"/>
          <w:w w:val="110"/>
          <w:sz w:val="27"/>
        </w:rPr>
        <w:t xml:space="preserve">Regierung </w:t>
      </w:r>
      <w:r>
        <w:rPr>
          <w:rFonts w:ascii="Times New Roman" w:hAnsi="Times New Roman"/>
          <w:w w:val="110"/>
          <w:sz w:val="27"/>
        </w:rPr>
        <w:t xml:space="preserve">zurückzuführen ist</w:t>
      </w:r>
      <w:r>
        <w:rPr>
          <w:rFonts w:ascii="Times New Roman" w:hAnsi="Times New Roman"/>
          <w:w w:val="110"/>
          <w:sz w:val="27"/>
        </w:rPr>
        <w:t xml:space="preserve">, die </w:t>
      </w:r>
      <w:r>
        <w:rPr>
          <w:rFonts w:ascii="Times New Roman" w:hAnsi="Times New Roman"/>
          <w:sz w:val="27"/>
        </w:rPr>
        <w:t xml:space="preserve">über </w:t>
      </w:r>
      <w:r>
        <w:rPr>
          <w:rFonts w:ascii="Times New Roman" w:hAnsi="Times New Roman"/>
          <w:sz w:val="27"/>
        </w:rPr>
        <w:t xml:space="preserve">ihr </w:t>
      </w:r>
      <w:r>
        <w:rPr>
          <w:rFonts w:ascii="Times New Roman" w:hAnsi="Times New Roman"/>
          <w:sz w:val="27"/>
        </w:rPr>
        <w:t xml:space="preserve">steht. </w:t>
      </w:r>
      <w:r>
        <w:rPr>
          <w:rFonts w:ascii="Times New Roman" w:hAnsi="Times New Roman"/>
          <w:sz w:val="27"/>
        </w:rPr>
        <w:t xml:space="preserve">Das </w:t>
      </w:r>
      <w:r>
        <w:rPr>
          <w:rFonts w:ascii="Times New Roman" w:hAnsi="Times New Roman"/>
          <w:sz w:val="27"/>
        </w:rPr>
        <w:t xml:space="preserve">heißt</w:t>
      </w:r>
      <w:r>
        <w:rPr>
          <w:rFonts w:ascii="Times New Roman" w:hAnsi="Times New Roman"/>
          <w:sz w:val="27"/>
        </w:rPr>
        <w:t xml:space="preserve">, wenn derjenige, der </w:t>
      </w:r>
      <w:r>
        <w:rPr>
          <w:rFonts w:ascii="Times New Roman" w:hAnsi="Times New Roman"/>
          <w:sz w:val="27"/>
        </w:rPr>
        <w:t xml:space="preserve">über die </w:t>
      </w:r>
      <w:r>
        <w:rPr>
          <w:rFonts w:ascii="Times New Roman" w:hAnsi="Times New Roman"/>
          <w:w w:val="110"/>
          <w:sz w:val="27"/>
        </w:rPr>
        <w:t xml:space="preserve">Krankheit </w:t>
      </w:r>
      <w:r>
        <w:rPr>
          <w:rFonts w:ascii="Times New Roman" w:hAnsi="Times New Roman"/>
          <w:sz w:val="27"/>
        </w:rPr>
        <w:t xml:space="preserve">herrscht, </w:t>
      </w:r>
      <w:r>
        <w:rPr>
          <w:rFonts w:ascii="Times New Roman" w:hAnsi="Times New Roman"/>
          <w:w w:val="110"/>
          <w:sz w:val="27"/>
        </w:rPr>
        <w:t xml:space="preserve">der </w:t>
      </w:r>
      <w:r>
        <w:rPr>
          <w:rFonts w:ascii="Times New Roman" w:hAnsi="Times New Roman"/>
          <w:w w:val="110"/>
          <w:sz w:val="27"/>
        </w:rPr>
        <w:t xml:space="preserve">Vater aller </w:t>
      </w:r>
      <w:r>
        <w:rPr>
          <w:rFonts w:ascii="Times New Roman" w:hAnsi="Times New Roman"/>
          <w:w w:val="110"/>
          <w:sz w:val="27"/>
        </w:rPr>
        <w:t xml:space="preserve">Lügen </w:t>
      </w:r>
      <w:r>
        <w:rPr>
          <w:rFonts w:ascii="Times New Roman" w:hAnsi="Times New Roman"/>
          <w:w w:val="110"/>
          <w:sz w:val="27"/>
        </w:rPr>
        <w:t xml:space="preserve">ist</w:t>
      </w:r>
      <w:r>
        <w:rPr>
          <w:rFonts w:ascii="Times New Roman" w:hAnsi="Times New Roman"/>
          <w:w w:val="110"/>
          <w:sz w:val="27"/>
        </w:rPr>
        <w:t xml:space="preserve">, </w:t>
      </w:r>
      <w:r>
        <w:rPr>
          <w:rFonts w:ascii="Times New Roman" w:hAnsi="Times New Roman"/>
          <w:w w:val="110"/>
          <w:sz w:val="27"/>
        </w:rPr>
        <w:t xml:space="preserve">dann</w:t>
      </w:r>
      <w:r>
        <w:rPr>
          <w:rFonts w:ascii="Times New Roman" w:hAnsi="Times New Roman"/>
          <w:w w:val="110"/>
          <w:sz w:val="27"/>
        </w:rPr>
        <w:t xml:space="preserve"> </w:t>
      </w:r>
      <w:r>
        <w:rPr>
          <w:rFonts w:ascii="Times New Roman" w:hAnsi="Times New Roman"/>
          <w:w w:val="110"/>
          <w:sz w:val="27"/>
        </w:rPr>
        <w:t xml:space="preserve">ist</w:t>
      </w:r>
      <w:r>
        <w:rPr>
          <w:rFonts w:ascii="Times New Roman" w:hAnsi="Times New Roman"/>
          <w:w w:val="110"/>
          <w:sz w:val="27"/>
        </w:rPr>
        <w:t xml:space="preserve"> sie eine Lüge.</w:t>
      </w:r>
    </w:p>
    <w:p>
      <w:pPr>
        <w:pStyle w:val="BodyText"/>
        <w:spacing w:before="19"/>
        <w:rPr>
          <w:rFonts w:ascii="Times New Roman"/>
          <w:sz w:val="27"/>
        </w:rPr>
      </w:pPr>
    </w:p>
    <w:p>
      <w:pPr>
        <w:spacing w:before="0" w:line="254" w:lineRule="auto"/>
        <w:ind w:start="134" w:end="105" w:firstLine="714"/>
        <w:jc w:val="both"/>
        <w:rPr>
          <w:rFonts w:ascii="Times New Roman" w:hAnsi="Times New Roman"/>
          <w:sz w:val="26"/>
        </w:rPr>
      </w:pPr>
      <w:r>
        <w:rPr>
          <w:rFonts w:ascii="Times New Roman" w:hAnsi="Times New Roman"/>
          <w:w w:val="110"/>
          <w:sz w:val="25"/>
        </w:rPr>
        <w:t xml:space="preserve">In der </w:t>
      </w:r>
      <w:r>
        <w:rPr>
          <w:rFonts w:ascii="Times New Roman" w:hAnsi="Times New Roman"/>
          <w:w w:val="110"/>
          <w:sz w:val="25"/>
        </w:rPr>
        <w:t xml:space="preserve">Natur </w:t>
      </w:r>
      <w:r>
        <w:rPr>
          <w:rFonts w:ascii="Times New Roman" w:hAnsi="Times New Roman"/>
          <w:w w:val="110"/>
          <w:sz w:val="25"/>
        </w:rPr>
        <w:t xml:space="preserve">sieht </w:t>
      </w:r>
      <w:r>
        <w:rPr>
          <w:rFonts w:ascii="Times New Roman" w:hAnsi="Times New Roman"/>
          <w:w w:val="110"/>
          <w:sz w:val="25"/>
        </w:rPr>
        <w:t xml:space="preserve">es </w:t>
      </w:r>
      <w:r>
        <w:rPr>
          <w:rFonts w:ascii="Times New Roman" w:hAnsi="Times New Roman"/>
          <w:w w:val="110"/>
          <w:sz w:val="25"/>
        </w:rPr>
        <w:t xml:space="preserve">echt </w:t>
      </w:r>
      <w:r>
        <w:rPr>
          <w:rFonts w:ascii="Times New Roman" w:hAnsi="Times New Roman"/>
          <w:w w:val="110"/>
          <w:sz w:val="25"/>
        </w:rPr>
        <w:t xml:space="preserve">aus</w:t>
      </w:r>
      <w:r>
        <w:rPr>
          <w:rFonts w:ascii="Times New Roman" w:hAnsi="Times New Roman"/>
          <w:w w:val="110"/>
          <w:sz w:val="25"/>
        </w:rPr>
        <w:t xml:space="preserve">, </w:t>
      </w:r>
      <w:r>
        <w:rPr>
          <w:rFonts w:ascii="Times New Roman" w:hAnsi="Times New Roman"/>
          <w:w w:val="110"/>
          <w:sz w:val="25"/>
        </w:rPr>
        <w:t xml:space="preserve">Bakterien, </w:t>
      </w:r>
      <w:r>
        <w:rPr>
          <w:rFonts w:ascii="Times New Roman" w:hAnsi="Times New Roman"/>
          <w:w w:val="110"/>
          <w:sz w:val="25"/>
        </w:rPr>
        <w:t xml:space="preserve">Viren, </w:t>
      </w:r>
      <w:r>
        <w:rPr>
          <w:rFonts w:ascii="Times New Roman" w:hAnsi="Times New Roman"/>
          <w:w w:val="110"/>
          <w:sz w:val="26"/>
        </w:rPr>
        <w:t xml:space="preserve">der </w:t>
      </w:r>
      <w:r>
        <w:rPr>
          <w:rFonts w:ascii="Times New Roman" w:hAnsi="Times New Roman"/>
          <w:w w:val="110"/>
          <w:sz w:val="26"/>
        </w:rPr>
        <w:t xml:space="preserve">scheinbare </w:t>
      </w:r>
      <w:r>
        <w:rPr>
          <w:rFonts w:ascii="Times New Roman" w:hAnsi="Times New Roman"/>
          <w:w w:val="110"/>
          <w:sz w:val="26"/>
        </w:rPr>
        <w:t xml:space="preserve">Verfall </w:t>
      </w:r>
      <w:r>
        <w:rPr>
          <w:rFonts w:ascii="Times New Roman" w:hAnsi="Times New Roman"/>
          <w:w w:val="110"/>
          <w:sz w:val="26"/>
        </w:rPr>
        <w:t xml:space="preserve">ist </w:t>
      </w:r>
      <w:r>
        <w:rPr>
          <w:rFonts w:ascii="Times New Roman" w:hAnsi="Times New Roman"/>
          <w:w w:val="110"/>
          <w:sz w:val="26"/>
        </w:rPr>
        <w:t xml:space="preserve">da. </w:t>
      </w:r>
      <w:r>
        <w:rPr>
          <w:rFonts w:ascii="Times New Roman" w:hAnsi="Times New Roman"/>
          <w:w w:val="110"/>
          <w:sz w:val="26"/>
        </w:rPr>
        <w:t xml:space="preserve">Fotografien</w:t>
      </w:r>
      <w:r>
        <w:rPr>
          <w:rFonts w:ascii="Times New Roman" w:hAnsi="Times New Roman"/>
          <w:w w:val="110"/>
          <w:sz w:val="26"/>
        </w:rPr>
        <w:t xml:space="preserve">, </w:t>
      </w:r>
      <w:r>
        <w:rPr>
          <w:rFonts w:ascii="Times New Roman" w:hAnsi="Times New Roman"/>
          <w:w w:val="110"/>
          <w:sz w:val="27"/>
        </w:rPr>
        <w:t xml:space="preserve">Tom </w:t>
      </w:r>
      <w:r>
        <w:rPr>
          <w:rFonts w:ascii="Times New Roman" w:hAnsi="Times New Roman"/>
          <w:w w:val="110"/>
          <w:sz w:val="27"/>
        </w:rPr>
        <w:t xml:space="preserve">ographien </w:t>
      </w:r>
      <w:r>
        <w:rPr>
          <w:rFonts w:ascii="Times New Roman" w:hAnsi="Times New Roman"/>
          <w:w w:val="110"/>
          <w:sz w:val="27"/>
        </w:rPr>
        <w:t xml:space="preserve">und </w:t>
      </w:r>
      <w:r>
        <w:rPr>
          <w:rFonts w:ascii="Times New Roman" w:hAnsi="Times New Roman"/>
          <w:w w:val="110"/>
          <w:sz w:val="27"/>
        </w:rPr>
        <w:t xml:space="preserve">alle </w:t>
      </w:r>
      <w:r>
        <w:rPr>
          <w:rFonts w:ascii="Times New Roman" w:hAnsi="Times New Roman"/>
          <w:w w:val="110"/>
          <w:sz w:val="27"/>
        </w:rPr>
        <w:t xml:space="preserve">elektronischen </w:t>
      </w:r>
      <w:r>
        <w:rPr>
          <w:rFonts w:ascii="Times New Roman" w:hAnsi="Times New Roman"/>
          <w:w w:val="110"/>
          <w:sz w:val="27"/>
        </w:rPr>
        <w:t xml:space="preserve">Formen </w:t>
      </w:r>
      <w:r>
        <w:rPr>
          <w:rFonts w:ascii="Times New Roman" w:hAnsi="Times New Roman"/>
          <w:w w:val="110"/>
          <w:sz w:val="27"/>
        </w:rPr>
        <w:t xml:space="preserve">der </w:t>
      </w:r>
      <w:r>
        <w:rPr>
          <w:rFonts w:ascii="Times New Roman" w:hAnsi="Times New Roman"/>
          <w:w w:val="110"/>
          <w:sz w:val="27"/>
        </w:rPr>
        <w:t xml:space="preserve">Diagnose zeigen </w:t>
      </w:r>
      <w:r>
        <w:rPr>
          <w:rFonts w:ascii="Times New Roman" w:hAnsi="Times New Roman"/>
          <w:w w:val="110"/>
          <w:sz w:val="27"/>
        </w:rPr>
        <w:t xml:space="preserve">die </w:t>
      </w:r>
      <w:r>
        <w:rPr>
          <w:rFonts w:ascii="Times New Roman" w:hAnsi="Times New Roman"/>
          <w:w w:val="110"/>
          <w:sz w:val="27"/>
        </w:rPr>
        <w:t xml:space="preserve">Anomalie, </w:t>
      </w:r>
      <w:r>
        <w:rPr>
          <w:rFonts w:ascii="Times New Roman" w:hAnsi="Times New Roman"/>
          <w:w w:val="110"/>
          <w:sz w:val="27"/>
        </w:rPr>
        <w:t xml:space="preserve">den Tumor </w:t>
      </w:r>
      <w:r>
        <w:rPr>
          <w:rFonts w:ascii="Times New Roman" w:hAnsi="Times New Roman"/>
          <w:w w:val="110"/>
          <w:sz w:val="27"/>
        </w:rPr>
        <w:t xml:space="preserve">oder </w:t>
      </w:r>
      <w:r>
        <w:rPr>
          <w:rFonts w:ascii="Times New Roman" w:hAnsi="Times New Roman"/>
          <w:spacing w:val="-3"/>
          <w:w w:val="110"/>
          <w:sz w:val="27"/>
        </w:rPr>
        <w:t xml:space="preserve">die </w:t>
      </w:r>
      <w:r>
        <w:rPr>
          <w:rFonts w:ascii="Times New Roman" w:hAnsi="Times New Roman"/>
          <w:w w:val="110"/>
          <w:sz w:val="27"/>
        </w:rPr>
        <w:t xml:space="preserve">Krankheit. </w:t>
      </w:r>
      <w:r>
        <w:rPr>
          <w:rFonts w:ascii="Times New Roman" w:hAnsi="Times New Roman"/>
          <w:w w:val="110"/>
          <w:sz w:val="27"/>
        </w:rPr>
        <w:t xml:space="preserve">Aber </w:t>
      </w:r>
      <w:r>
        <w:rPr>
          <w:rFonts w:ascii="Times New Roman" w:hAnsi="Times New Roman"/>
          <w:w w:val="110"/>
          <w:sz w:val="26"/>
        </w:rPr>
        <w:t xml:space="preserve">in Wahrheit </w:t>
      </w:r>
      <w:r>
        <w:rPr>
          <w:rFonts w:ascii="Times New Roman" w:hAnsi="Times New Roman"/>
          <w:w w:val="110"/>
          <w:sz w:val="26"/>
        </w:rPr>
        <w:t xml:space="preserve">haben sie keine Substanz </w:t>
      </w:r>
      <w:r>
        <w:rPr>
          <w:rFonts w:ascii="Times New Roman" w:hAnsi="Times New Roman"/>
          <w:w w:val="110"/>
          <w:sz w:val="26"/>
        </w:rPr>
        <w:t xml:space="preserve">und </w:t>
      </w:r>
      <w:r>
        <w:rPr>
          <w:rFonts w:ascii="Times New Roman" w:hAnsi="Times New Roman"/>
          <w:w w:val="110"/>
          <w:sz w:val="26"/>
        </w:rPr>
        <w:t xml:space="preserve">sind </w:t>
      </w:r>
      <w:r>
        <w:rPr>
          <w:rFonts w:ascii="Times New Roman" w:hAnsi="Times New Roman"/>
          <w:w w:val="110"/>
          <w:sz w:val="26"/>
        </w:rPr>
        <w:t xml:space="preserve">nur eine abscheuliche </w:t>
      </w:r>
      <w:r>
        <w:rPr>
          <w:rFonts w:ascii="Times New Roman" w:hAnsi="Times New Roman"/>
          <w:w w:val="110"/>
          <w:sz w:val="26"/>
        </w:rPr>
        <w:t xml:space="preserve">Lüge.</w:t>
      </w:r>
    </w:p>
    <w:p>
      <w:pPr>
        <w:pStyle w:val="BodyText"/>
        <w:spacing w:before="10"/>
        <w:rPr>
          <w:rFonts w:ascii="Times New Roman"/>
          <w:sz w:val="26"/>
        </w:rPr>
      </w:pPr>
    </w:p>
    <w:p>
      <w:pPr>
        <w:spacing w:before="0"/>
        <w:ind w:start="858" w:end="0" w:firstLine="0"/>
        <w:jc w:val="left"/>
        <w:rPr>
          <w:rFonts w:ascii="Times New Roman" w:hAnsi="Times New Roman"/>
          <w:sz w:val="27"/>
        </w:rPr>
      </w:pPr>
      <w:r>
        <w:rPr>
          <w:rFonts w:ascii="Times New Roman" w:hAnsi="Times New Roman"/>
          <w:w w:val="115"/>
          <w:sz w:val="27"/>
        </w:rPr>
        <w:t xml:space="preserve">Lügen </w:t>
      </w:r>
      <w:r>
        <w:rPr>
          <w:rFonts w:ascii="Times New Roman" w:hAnsi="Times New Roman"/>
          <w:w w:val="115"/>
          <w:sz w:val="27"/>
        </w:rPr>
        <w:t xml:space="preserve">verlieren </w:t>
      </w:r>
      <w:r>
        <w:rPr>
          <w:rFonts w:ascii="Times New Roman" w:hAnsi="Times New Roman"/>
          <w:w w:val="115"/>
          <w:sz w:val="27"/>
        </w:rPr>
        <w:t xml:space="preserve">ihre </w:t>
      </w:r>
      <w:r>
        <w:rPr>
          <w:rFonts w:ascii="Times New Roman" w:hAnsi="Times New Roman"/>
          <w:w w:val="115"/>
          <w:sz w:val="27"/>
        </w:rPr>
        <w:t xml:space="preserve">Macht</w:t>
      </w:r>
      <w:r>
        <w:rPr>
          <w:rFonts w:ascii="Times New Roman" w:hAnsi="Times New Roman"/>
          <w:w w:val="115"/>
          <w:sz w:val="27"/>
        </w:rPr>
        <w:t xml:space="preserve">, wenn </w:t>
      </w:r>
      <w:r>
        <w:rPr>
          <w:rFonts w:ascii="Times New Roman" w:hAnsi="Times New Roman"/>
          <w:w w:val="115"/>
          <w:sz w:val="27"/>
        </w:rPr>
        <w:t xml:space="preserve">sie</w:t>
      </w:r>
    </w:p>
    <w:p>
      <w:pPr>
        <w:spacing w:after="0"/>
        <w:jc w:val="left"/>
        <w:rPr>
          <w:rFonts w:ascii="Times New Roman" w:hAnsi="Times New Roman"/>
          <w:sz w:val="27"/>
        </w:rPr>
        <w:sectPr>
          <w:pgSz w:w="8600" w:h="12820"/>
          <w:pgMar w:top="880" w:right="920" w:bottom="280" w:left="960"/>
        </w:sectPr>
      </w:pPr>
    </w:p>
    <w:p>
      <w:pPr>
        <w:pStyle w:val="BodyText"/>
        <w:spacing w:before="1"/>
        <w:rPr>
          <w:rFonts w:ascii="Times New Roman"/>
          <w:sz w:val="20"/>
        </w:rPr>
      </w:pPr>
    </w:p>
    <w:p>
      <w:pPr>
        <w:pStyle w:val="BodyText"/>
        <w:spacing w:line="20" w:lineRule="exact"/>
        <w:ind w:start="120"/>
        <w:rPr>
          <w:rFonts w:ascii="Times New Roman"/>
          <w:sz w:val="2"/>
        </w:rPr>
      </w:pPr>
      <w:r>
        <w:rPr>
          <w:rFonts w:ascii="Times New Roman"/>
          <w:sz w:val="2"/>
        </w:rPr>
        <ve:AlternateContent>
          <ve:Choice Requires="wps">
            <w:drawing>
              <wp:inline distT="0" distB="0" distL="0" distR="0">
                <wp:extent cx="1205230" cy="15240"/>
                <wp:effectExtent l="9525" t="0" r="4444" b="3810"/>
                <wp:docPr id="783" name="Group 783"/>
                <wp:cNvGraphicFramePr>
                  <a:graphicFrameLocks/>
                </wp:cNvGraphicFramePr>
                <a:graphic>
                  <a:graphicData uri="http://schemas.microsoft.com/office/word/2010/wordprocessingGroup">
                    <wpg:wgp>
                      <wpg:cNvPr id="783" name="Group 783"/>
                      <wpg:cNvGrpSpPr/>
                      <wpg:grpSpPr>
                        <a:xfrm>
                          <a:off x="0" y="0"/>
                          <a:ext cx="1205230" cy="15240"/>
                          <a:chExt cx="1205230" cy="15240"/>
                        </a:xfrm>
                      </wpg:grpSpPr>
                      <wps:wsp>
                        <wps:cNvPr id="784" name="Graphic 784"/>
                        <wps:cNvSpPr/>
                        <wps:spPr>
                          <a:xfrm>
                            <a:off x="0" y="7622"/>
                            <a:ext cx="1205230" cy="1270"/>
                          </a:xfrm>
                          <a:custGeom>
                            <a:avLst/>
                            <a:gdLst/>
                            <a:ahLst/>
                            <a:cxnLst/>
                            <a:rect l="l" t="t" r="r" b="b"/>
                            <a:pathLst>
                              <a:path w="1205230" h="0">
                                <a:moveTo>
                                  <a:pt x="0" y="0"/>
                                </a:moveTo>
                                <a:lnTo>
                                  <a:pt x="1204640"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17" style="width:94.9pt;height:1.2pt;mso-position-horizontal-relative:char;mso-position-vertical-relative:line" coordsize="1898,24" coordorigin="0,0">
                <v:line style="position:absolute" stroked="true" strokecolor="#000000" strokeweight="1.200451pt" from="0,12" to="1897,12">
                  <v:stroke dashstyle="solid"/>
                </v:line>
              </v:group>
            </w:pict>
          </ve:Fallback>
        </ve:AlternateContent>
      </w:r>
      <w:r>
        <w:rPr>
          <w:rFonts w:ascii="Times New Roman"/>
          <w:sz w:val="2"/>
        </w:rPr>
      </w:r>
    </w:p>
    <w:p>
      <w:pPr>
        <w:spacing w:before="313" w:line="244" w:lineRule="auto"/>
        <w:ind w:start="115" w:end="43" w:firstLine="0"/>
        <w:jc w:val="center"/>
        <w:rPr>
          <w:rFonts w:ascii="Times New Roman"/>
          <w:sz w:val="33"/>
        </w:rPr>
      </w:pPr>
      <w:r>
        <w:rPr>
          <w:rFonts w:ascii="Times New Roman"/>
          <w:w w:val="110"/>
          <w:sz w:val="33"/>
        </w:rPr>
        <w:t xml:space="preserve">die </w:t>
      </w:r>
      <w:r>
        <w:rPr>
          <w:rFonts w:ascii="Times New Roman"/>
          <w:w w:val="110"/>
          <w:sz w:val="33"/>
        </w:rPr>
        <w:t xml:space="preserve">Krankheit </w:t>
      </w:r>
      <w:r>
        <w:rPr>
          <w:rFonts w:ascii="Times New Roman"/>
          <w:w w:val="110"/>
          <w:sz w:val="32"/>
        </w:rPr>
        <w:t xml:space="preserve">an sich </w:t>
      </w:r>
      <w:r>
        <w:rPr>
          <w:rFonts w:ascii="Times New Roman"/>
          <w:w w:val="110"/>
          <w:sz w:val="33"/>
        </w:rPr>
        <w:t xml:space="preserve">unwahr und </w:t>
      </w:r>
      <w:r>
        <w:rPr>
          <w:rFonts w:ascii="Times New Roman"/>
          <w:spacing w:val="-2"/>
          <w:w w:val="110"/>
          <w:sz w:val="33"/>
        </w:rPr>
        <w:t xml:space="preserve">substanzlos </w:t>
      </w:r>
      <w:r>
        <w:rPr>
          <w:rFonts w:ascii="Times New Roman"/>
          <w:w w:val="110"/>
          <w:sz w:val="32"/>
        </w:rPr>
        <w:t xml:space="preserve">ist</w:t>
      </w:r>
      <w:r>
        <w:rPr>
          <w:rFonts w:ascii="Times New Roman"/>
          <w:spacing w:val="-2"/>
          <w:w w:val="110"/>
          <w:sz w:val="33"/>
        </w:rPr>
        <w:t xml:space="preserve">, </w:t>
      </w:r>
      <w:r>
        <w:rPr>
          <w:rFonts w:ascii="Times New Roman"/>
          <w:w w:val="110"/>
          <w:sz w:val="33"/>
        </w:rPr>
        <w:t xml:space="preserve">aber der Mann ist</w:t>
      </w:r>
    </w:p>
    <w:p>
      <w:pPr>
        <w:spacing w:before="4" w:line="242" w:lineRule="auto"/>
        <w:ind w:start="161" w:end="43" w:firstLine="0"/>
        <w:jc w:val="center"/>
        <w:rPr>
          <w:rFonts w:ascii="Times New Roman"/>
          <w:sz w:val="33"/>
        </w:rPr>
      </w:pPr>
      <w:r>
        <w:rPr>
          <w:rFonts w:ascii="Times New Roman"/>
          <w:w w:val="110"/>
          <w:sz w:val="33"/>
        </w:rPr>
        <w:t xml:space="preserve">gibt </w:t>
      </w:r>
      <w:r>
        <w:rPr>
          <w:rFonts w:ascii="Times New Roman"/>
          <w:w w:val="110"/>
          <w:sz w:val="33"/>
        </w:rPr>
        <w:t xml:space="preserve">Kraft </w:t>
      </w:r>
      <w:r>
        <w:rPr>
          <w:rFonts w:ascii="Times New Roman"/>
          <w:w w:val="110"/>
          <w:sz w:val="33"/>
        </w:rPr>
        <w:t xml:space="preserve">und </w:t>
      </w:r>
      <w:r>
        <w:rPr>
          <w:rFonts w:ascii="Times New Roman"/>
          <w:spacing w:val="-2"/>
          <w:w w:val="110"/>
          <w:sz w:val="33"/>
        </w:rPr>
        <w:t xml:space="preserve">Realität</w:t>
      </w:r>
    </w:p>
    <w:p>
      <w:pPr>
        <w:spacing w:before="73" w:line="256" w:lineRule="auto"/>
        <w:ind w:start="110" w:end="127" w:firstLine="10"/>
        <w:jc w:val="both"/>
        <w:rPr>
          <w:rFonts w:ascii="Times New Roman" w:hAnsi="Times New Roman"/>
          <w:sz w:val="25"/>
        </w:rPr>
      </w:pPr>
      <w:r>
        <w:rPr/>
        <w:br w:type="column"/>
      </w:r>
      <w:r>
        <w:rPr>
          <w:rFonts w:ascii="Times New Roman" w:hAnsi="Times New Roman"/>
          <w:w w:val="110"/>
          <w:sz w:val="27"/>
        </w:rPr>
        <w:t xml:space="preserve">ans Licht</w:t>
      </w:r>
      <w:r>
        <w:rPr>
          <w:rFonts w:ascii="Times New Roman" w:hAnsi="Times New Roman"/>
          <w:w w:val="110"/>
          <w:sz w:val="27"/>
        </w:rPr>
        <w:t xml:space="preserve">. </w:t>
      </w:r>
      <w:r>
        <w:rPr>
          <w:rFonts w:ascii="Times New Roman" w:hAnsi="Times New Roman"/>
          <w:w w:val="110"/>
          <w:sz w:val="27"/>
        </w:rPr>
        <w:t xml:space="preserve">Wenn zum Beispiel jemand </w:t>
      </w:r>
      <w:r>
        <w:rPr>
          <w:rFonts w:ascii="Times New Roman" w:hAnsi="Times New Roman"/>
          <w:w w:val="110"/>
          <w:sz w:val="27"/>
        </w:rPr>
        <w:t xml:space="preserve">einen </w:t>
      </w:r>
      <w:r>
        <w:rPr>
          <w:rFonts w:ascii="Times New Roman" w:hAnsi="Times New Roman"/>
          <w:w w:val="110"/>
          <w:sz w:val="26"/>
        </w:rPr>
        <w:t xml:space="preserve">Betrug </w:t>
      </w:r>
      <w:r>
        <w:rPr>
          <w:rFonts w:ascii="Times New Roman" w:hAnsi="Times New Roman"/>
          <w:w w:val="110"/>
          <w:sz w:val="27"/>
        </w:rPr>
        <w:t xml:space="preserve">durchführt </w:t>
      </w:r>
      <w:r>
        <w:rPr>
          <w:rFonts w:ascii="Times New Roman" w:hAnsi="Times New Roman"/>
          <w:w w:val="110"/>
          <w:sz w:val="26"/>
        </w:rPr>
        <w:t xml:space="preserve">und die </w:t>
      </w:r>
      <w:r>
        <w:rPr>
          <w:rFonts w:ascii="Times New Roman" w:hAnsi="Times New Roman"/>
          <w:w w:val="110"/>
          <w:sz w:val="26"/>
        </w:rPr>
        <w:t xml:space="preserve">Leute </w:t>
      </w:r>
      <w:r>
        <w:rPr>
          <w:rFonts w:ascii="Times New Roman" w:hAnsi="Times New Roman"/>
          <w:w w:val="110"/>
          <w:sz w:val="26"/>
        </w:rPr>
        <w:t xml:space="preserve">mit </w:t>
      </w:r>
      <w:r>
        <w:rPr>
          <w:rFonts w:ascii="Times New Roman" w:hAnsi="Times New Roman"/>
          <w:w w:val="110"/>
          <w:sz w:val="26"/>
        </w:rPr>
        <w:t xml:space="preserve">seinen falschen Worten und Unterlagen </w:t>
      </w:r>
      <w:r>
        <w:rPr>
          <w:rFonts w:ascii="Times New Roman" w:hAnsi="Times New Roman"/>
          <w:w w:val="110"/>
          <w:sz w:val="26"/>
        </w:rPr>
        <w:t xml:space="preserve">täuscht</w:t>
      </w:r>
      <w:r>
        <w:rPr>
          <w:rFonts w:ascii="Times New Roman" w:hAnsi="Times New Roman"/>
          <w:w w:val="110"/>
          <w:sz w:val="26"/>
        </w:rPr>
        <w:t xml:space="preserve">, </w:t>
      </w:r>
      <w:r>
        <w:rPr>
          <w:rFonts w:ascii="Times New Roman" w:hAnsi="Times New Roman"/>
          <w:w w:val="110"/>
          <w:sz w:val="27"/>
        </w:rPr>
        <w:t xml:space="preserve">glauben </w:t>
      </w:r>
      <w:r>
        <w:rPr>
          <w:rFonts w:ascii="Times New Roman" w:hAnsi="Times New Roman"/>
          <w:w w:val="110"/>
          <w:sz w:val="27"/>
        </w:rPr>
        <w:t xml:space="preserve">ihm </w:t>
      </w:r>
      <w:r>
        <w:rPr>
          <w:rFonts w:ascii="Times New Roman" w:hAnsi="Times New Roman"/>
          <w:w w:val="110"/>
          <w:sz w:val="27"/>
        </w:rPr>
        <w:t xml:space="preserve">zunächst </w:t>
      </w:r>
      <w:r>
        <w:rPr>
          <w:rFonts w:ascii="Times New Roman" w:hAnsi="Times New Roman"/>
          <w:w w:val="110"/>
          <w:sz w:val="27"/>
        </w:rPr>
        <w:t xml:space="preserve">alle. </w:t>
      </w:r>
      <w:r>
        <w:rPr>
          <w:rFonts w:ascii="Times New Roman" w:hAnsi="Times New Roman"/>
          <w:w w:val="110"/>
          <w:sz w:val="27"/>
        </w:rPr>
        <w:t xml:space="preserve">Aber </w:t>
      </w:r>
      <w:r>
        <w:rPr>
          <w:rFonts w:ascii="Times New Roman" w:hAnsi="Times New Roman"/>
          <w:w w:val="110"/>
          <w:sz w:val="26"/>
        </w:rPr>
        <w:t xml:space="preserve">wenn </w:t>
      </w:r>
      <w:r>
        <w:rPr>
          <w:rFonts w:ascii="Times New Roman" w:hAnsi="Times New Roman"/>
          <w:w w:val="110"/>
          <w:sz w:val="26"/>
        </w:rPr>
        <w:t xml:space="preserve">die </w:t>
      </w:r>
      <w:r>
        <w:rPr>
          <w:rFonts w:ascii="Times New Roman" w:hAnsi="Times New Roman"/>
          <w:w w:val="110"/>
          <w:sz w:val="26"/>
        </w:rPr>
        <w:t xml:space="preserve">Lüge </w:t>
      </w:r>
      <w:r>
        <w:rPr>
          <w:rFonts w:ascii="Times New Roman" w:hAnsi="Times New Roman"/>
          <w:w w:val="110"/>
          <w:sz w:val="26"/>
        </w:rPr>
        <w:t xml:space="preserve">ans </w:t>
      </w:r>
      <w:r>
        <w:rPr>
          <w:rFonts w:ascii="Times New Roman" w:hAnsi="Times New Roman"/>
          <w:w w:val="110"/>
          <w:sz w:val="26"/>
        </w:rPr>
        <w:t xml:space="preserve">Licht </w:t>
      </w:r>
      <w:r>
        <w:rPr>
          <w:rFonts w:ascii="Times New Roman" w:hAnsi="Times New Roman"/>
          <w:w w:val="110"/>
          <w:sz w:val="26"/>
        </w:rPr>
        <w:t xml:space="preserve">kommt </w:t>
      </w:r>
      <w:r>
        <w:rPr>
          <w:rFonts w:ascii="Times New Roman" w:hAnsi="Times New Roman"/>
          <w:w w:val="110"/>
          <w:sz w:val="26"/>
        </w:rPr>
        <w:t xml:space="preserve">und </w:t>
      </w:r>
      <w:r>
        <w:rPr>
          <w:rFonts w:ascii="Times New Roman" w:hAnsi="Times New Roman"/>
          <w:w w:val="110"/>
          <w:sz w:val="25"/>
        </w:rPr>
        <w:t xml:space="preserve">der Betrug </w:t>
      </w:r>
      <w:r>
        <w:rPr>
          <w:rFonts w:ascii="Times New Roman" w:hAnsi="Times New Roman"/>
          <w:w w:val="110"/>
          <w:sz w:val="25"/>
        </w:rPr>
        <w:t xml:space="preserve">aufgedeckt </w:t>
      </w:r>
      <w:r>
        <w:rPr>
          <w:rFonts w:ascii="Times New Roman" w:hAnsi="Times New Roman"/>
          <w:w w:val="110"/>
          <w:sz w:val="25"/>
        </w:rPr>
        <w:t xml:space="preserve">wird</w:t>
      </w:r>
      <w:r>
        <w:rPr>
          <w:rFonts w:ascii="Times New Roman" w:hAnsi="Times New Roman"/>
          <w:w w:val="110"/>
          <w:sz w:val="25"/>
        </w:rPr>
        <w:t xml:space="preserve">, </w:t>
      </w:r>
      <w:r>
        <w:rPr>
          <w:rFonts w:ascii="Times New Roman" w:hAnsi="Times New Roman"/>
          <w:w w:val="110"/>
          <w:sz w:val="27"/>
        </w:rPr>
        <w:t xml:space="preserve">kann </w:t>
      </w:r>
      <w:r>
        <w:rPr>
          <w:rFonts w:ascii="Times New Roman" w:hAnsi="Times New Roman"/>
          <w:w w:val="110"/>
          <w:sz w:val="27"/>
        </w:rPr>
        <w:t xml:space="preserve">der </w:t>
      </w:r>
      <w:r>
        <w:rPr>
          <w:rFonts w:ascii="Times New Roman" w:hAnsi="Times New Roman"/>
          <w:w w:val="110"/>
          <w:sz w:val="27"/>
        </w:rPr>
        <w:t xml:space="preserve">Betrüger </w:t>
      </w:r>
      <w:r>
        <w:rPr>
          <w:rFonts w:ascii="Times New Roman" w:hAnsi="Times New Roman"/>
          <w:w w:val="110"/>
          <w:sz w:val="26"/>
        </w:rPr>
        <w:t xml:space="preserve">niemanden </w:t>
      </w:r>
      <w:r>
        <w:rPr>
          <w:rFonts w:ascii="Times New Roman" w:hAnsi="Times New Roman"/>
          <w:w w:val="110"/>
          <w:sz w:val="27"/>
        </w:rPr>
        <w:t xml:space="preserve">mehr </w:t>
      </w:r>
      <w:r>
        <w:rPr>
          <w:rFonts w:ascii="Times New Roman" w:hAnsi="Times New Roman"/>
          <w:w w:val="110"/>
          <w:sz w:val="26"/>
        </w:rPr>
        <w:t xml:space="preserve">täuschen, </w:t>
      </w:r>
      <w:r>
        <w:rPr>
          <w:rFonts w:ascii="Times New Roman" w:hAnsi="Times New Roman"/>
          <w:w w:val="110"/>
          <w:sz w:val="25"/>
        </w:rPr>
        <w:t xml:space="preserve">egal wie sehr er </w:t>
      </w:r>
      <w:r>
        <w:rPr>
          <w:rFonts w:ascii="Times New Roman" w:hAnsi="Times New Roman"/>
          <w:w w:val="110"/>
          <w:sz w:val="27"/>
        </w:rPr>
        <w:t xml:space="preserve">sich bemüht. Er hat </w:t>
      </w:r>
      <w:r>
        <w:rPr>
          <w:rFonts w:ascii="Times New Roman" w:hAnsi="Times New Roman"/>
          <w:w w:val="110"/>
          <w:sz w:val="26"/>
        </w:rPr>
        <w:t xml:space="preserve">seine </w:t>
      </w:r>
      <w:r>
        <w:rPr>
          <w:rFonts w:ascii="Times New Roman" w:hAnsi="Times New Roman"/>
          <w:w w:val="110"/>
          <w:sz w:val="26"/>
        </w:rPr>
        <w:t xml:space="preserve">Macht und </w:t>
      </w:r>
      <w:r>
        <w:rPr>
          <w:rFonts w:ascii="Times New Roman" w:hAnsi="Times New Roman"/>
          <w:w w:val="110"/>
          <w:sz w:val="26"/>
        </w:rPr>
        <w:t xml:space="preserve">seine </w:t>
      </w:r>
      <w:r>
        <w:rPr>
          <w:rFonts w:ascii="Times New Roman" w:hAnsi="Times New Roman"/>
          <w:w w:val="110"/>
          <w:sz w:val="26"/>
        </w:rPr>
        <w:t xml:space="preserve">Fähigkeit </w:t>
      </w:r>
      <w:r>
        <w:rPr>
          <w:rFonts w:ascii="Times New Roman" w:hAnsi="Times New Roman"/>
          <w:w w:val="110"/>
          <w:sz w:val="26"/>
        </w:rPr>
        <w:t xml:space="preserve">verloren</w:t>
      </w:r>
      <w:r>
        <w:rPr>
          <w:rFonts w:ascii="Times New Roman" w:hAnsi="Times New Roman"/>
          <w:w w:val="110"/>
          <w:sz w:val="26"/>
        </w:rPr>
        <w:t xml:space="preserve">, Menschen </w:t>
      </w:r>
      <w:r>
        <w:rPr>
          <w:rFonts w:ascii="Times New Roman" w:hAnsi="Times New Roman"/>
          <w:w w:val="110"/>
          <w:sz w:val="26"/>
        </w:rPr>
        <w:t xml:space="preserve">etwas </w:t>
      </w:r>
      <w:r>
        <w:rPr>
          <w:rFonts w:ascii="Times New Roman" w:hAnsi="Times New Roman"/>
          <w:w w:val="110"/>
          <w:sz w:val="26"/>
        </w:rPr>
        <w:t xml:space="preserve">Falsches </w:t>
      </w:r>
      <w:r>
        <w:rPr>
          <w:rFonts w:ascii="Times New Roman" w:hAnsi="Times New Roman"/>
          <w:w w:val="110"/>
          <w:sz w:val="26"/>
        </w:rPr>
        <w:t xml:space="preserve">glauben zu </w:t>
      </w:r>
      <w:r>
        <w:rPr>
          <w:rFonts w:ascii="Times New Roman" w:hAnsi="Times New Roman"/>
          <w:w w:val="110"/>
          <w:sz w:val="26"/>
        </w:rPr>
        <w:t xml:space="preserve">lassen, </w:t>
      </w:r>
      <w:r>
        <w:rPr>
          <w:rFonts w:ascii="Times New Roman" w:hAnsi="Times New Roman"/>
          <w:w w:val="110"/>
          <w:sz w:val="26"/>
        </w:rPr>
        <w:t xml:space="preserve">und </w:t>
      </w:r>
      <w:r>
        <w:rPr>
          <w:rFonts w:ascii="Times New Roman" w:hAnsi="Times New Roman"/>
          <w:w w:val="110"/>
          <w:sz w:val="26"/>
        </w:rPr>
        <w:t xml:space="preserve">seine </w:t>
      </w:r>
      <w:r>
        <w:rPr>
          <w:rFonts w:ascii="Times New Roman" w:hAnsi="Times New Roman"/>
          <w:w w:val="110"/>
          <w:sz w:val="26"/>
        </w:rPr>
        <w:t xml:space="preserve">gesamte </w:t>
      </w:r>
      <w:r>
        <w:rPr>
          <w:rFonts w:ascii="Times New Roman" w:hAnsi="Times New Roman"/>
          <w:w w:val="110"/>
          <w:sz w:val="25"/>
        </w:rPr>
        <w:t xml:space="preserve">betrügerische </w:t>
      </w:r>
      <w:r>
        <w:rPr>
          <w:rFonts w:ascii="Times New Roman" w:hAnsi="Times New Roman"/>
          <w:w w:val="110"/>
          <w:sz w:val="26"/>
        </w:rPr>
        <w:t xml:space="preserve">Struktur </w:t>
      </w:r>
      <w:r>
        <w:rPr>
          <w:rFonts w:ascii="Times New Roman" w:hAnsi="Times New Roman"/>
          <w:w w:val="110"/>
          <w:sz w:val="25"/>
        </w:rPr>
        <w:t xml:space="preserve">ist zusammengebrochen.</w:t>
      </w:r>
    </w:p>
    <w:p>
      <w:pPr>
        <w:spacing w:after="0" w:line="256" w:lineRule="auto"/>
        <w:jc w:val="both"/>
        <w:rPr>
          <w:rFonts w:ascii="Times New Roman" w:hAnsi="Times New Roman"/>
          <w:sz w:val="25"/>
        </w:rPr>
        <w:sectPr>
          <w:pgSz w:w="8500" w:h="12740"/>
          <w:pgMar w:top="1260" w:right="940" w:bottom="280" w:left="840"/>
          <w:cols w:equalWidth="0" w:num="2">
            <w:col w:w="2265" w:space="155"/>
            <w:col w:w="4300"/>
          </w:cols>
        </w:sectPr>
      </w:pPr>
    </w:p>
    <w:p>
      <w:pPr>
        <w:spacing w:before="305" w:line="252" w:lineRule="auto"/>
        <w:ind w:start="2558" w:end="115" w:firstLine="352"/>
        <w:jc w:val="both"/>
        <w:rPr>
          <w:rFonts w:ascii="Times New Roman" w:hAnsi="Times New Roman"/>
          <w:sz w:val="27"/>
        </w:rPr>
      </w:pPr>
      <w:r>
        <w:rPr>
          <w:rFonts w:ascii="Times New Roman" w:hAnsi="Times New Roman"/>
          <w:w w:val="110"/>
          <w:sz w:val="27"/>
        </w:rPr>
        <w:t xml:space="preserve">Die </w:t>
      </w:r>
      <w:r>
        <w:rPr>
          <w:rFonts w:ascii="Times New Roman" w:hAnsi="Times New Roman"/>
          <w:w w:val="110"/>
          <w:sz w:val="27"/>
        </w:rPr>
        <w:t xml:space="preserve">Krankheit </w:t>
      </w:r>
      <w:r>
        <w:rPr>
          <w:rFonts w:ascii="Times New Roman" w:hAnsi="Times New Roman"/>
          <w:w w:val="110"/>
          <w:sz w:val="27"/>
        </w:rPr>
        <w:t xml:space="preserve">selbst </w:t>
      </w:r>
      <w:r>
        <w:rPr>
          <w:rFonts w:ascii="Times New Roman" w:hAnsi="Times New Roman"/>
          <w:w w:val="110"/>
          <w:sz w:val="27"/>
        </w:rPr>
        <w:t xml:space="preserve">ist ein Lügner </w:t>
      </w:r>
      <w:r>
        <w:rPr>
          <w:rFonts w:ascii="Times New Roman" w:hAnsi="Times New Roman"/>
          <w:w w:val="110"/>
          <w:sz w:val="27"/>
        </w:rPr>
        <w:t xml:space="preserve">und </w:t>
      </w:r>
      <w:r>
        <w:rPr>
          <w:rFonts w:ascii="Times New Roman" w:hAnsi="Times New Roman"/>
          <w:w w:val="110"/>
          <w:sz w:val="27"/>
        </w:rPr>
        <w:t xml:space="preserve">substanzlos, </w:t>
      </w:r>
      <w:r>
        <w:rPr>
          <w:rFonts w:ascii="Times New Roman" w:hAnsi="Times New Roman"/>
          <w:w w:val="110"/>
          <w:sz w:val="27"/>
        </w:rPr>
        <w:t xml:space="preserve">aber </w:t>
      </w:r>
      <w:r>
        <w:rPr>
          <w:rFonts w:ascii="Times New Roman" w:hAnsi="Times New Roman"/>
          <w:spacing w:val="-7"/>
          <w:w w:val="110"/>
          <w:sz w:val="27"/>
        </w:rPr>
        <w:t xml:space="preserve">die</w:t>
      </w:r>
    </w:p>
    <w:p>
      <w:pPr>
        <w:spacing w:before="0" w:line="249" w:lineRule="auto"/>
        <w:ind w:start="118" w:end="123" w:hanging="1"/>
        <w:jc w:val="both"/>
        <w:rPr>
          <w:rFonts w:ascii="Times New Roman"/>
          <w:sz w:val="27"/>
        </w:rPr>
      </w:pPr>
      <w:r>
        <w:rPr>
          <w:rFonts w:ascii="Times New Roman"/>
          <w:w w:val="110"/>
          <w:sz w:val="27"/>
        </w:rPr>
        <w:t xml:space="preserve">Der Mensch </w:t>
      </w:r>
      <w:r>
        <w:rPr>
          <w:rFonts w:ascii="Times New Roman"/>
          <w:w w:val="110"/>
          <w:sz w:val="27"/>
        </w:rPr>
        <w:t xml:space="preserve">gibt </w:t>
      </w:r>
      <w:r>
        <w:rPr>
          <w:rFonts w:ascii="Times New Roman"/>
          <w:w w:val="110"/>
          <w:sz w:val="27"/>
        </w:rPr>
        <w:t xml:space="preserve">ihm </w:t>
      </w:r>
      <w:r>
        <w:rPr>
          <w:rFonts w:ascii="Times New Roman"/>
          <w:w w:val="110"/>
          <w:sz w:val="27"/>
        </w:rPr>
        <w:t xml:space="preserve">Macht </w:t>
      </w:r>
      <w:r>
        <w:rPr>
          <w:rFonts w:ascii="Times New Roman"/>
          <w:w w:val="110"/>
          <w:sz w:val="27"/>
        </w:rPr>
        <w:t xml:space="preserve">und </w:t>
      </w:r>
      <w:r>
        <w:rPr>
          <w:rFonts w:ascii="Times New Roman"/>
          <w:w w:val="110"/>
          <w:sz w:val="27"/>
        </w:rPr>
        <w:t xml:space="preserve">Realität. </w:t>
      </w:r>
      <w:r>
        <w:rPr>
          <w:rFonts w:ascii="Times New Roman"/>
          <w:w w:val="110"/>
          <w:sz w:val="27"/>
        </w:rPr>
        <w:t xml:space="preserve">Es ist </w:t>
      </w:r>
      <w:r>
        <w:rPr>
          <w:rFonts w:ascii="Times New Roman"/>
          <w:w w:val="110"/>
          <w:sz w:val="27"/>
        </w:rPr>
        <w:t xml:space="preserve">die </w:t>
      </w:r>
      <w:r>
        <w:rPr>
          <w:rFonts w:ascii="Times New Roman"/>
          <w:w w:val="110"/>
          <w:sz w:val="27"/>
        </w:rPr>
        <w:t xml:space="preserve">Mentalität, die </w:t>
      </w:r>
      <w:r>
        <w:rPr>
          <w:rFonts w:ascii="Times New Roman"/>
          <w:w w:val="110"/>
          <w:sz w:val="27"/>
        </w:rPr>
        <w:t xml:space="preserve">sich von </w:t>
      </w:r>
      <w:r>
        <w:rPr>
          <w:rFonts w:ascii="Times New Roman"/>
          <w:w w:val="110"/>
          <w:sz w:val="27"/>
        </w:rPr>
        <w:t xml:space="preserve">Gott </w:t>
      </w:r>
      <w:r>
        <w:rPr>
          <w:rFonts w:ascii="Times New Roman"/>
          <w:w w:val="110"/>
          <w:sz w:val="27"/>
        </w:rPr>
        <w:t xml:space="preserve">und </w:t>
      </w:r>
      <w:r>
        <w:rPr>
          <w:rFonts w:ascii="Times New Roman"/>
          <w:w w:val="110"/>
          <w:sz w:val="27"/>
        </w:rPr>
        <w:t xml:space="preserve">seinem </w:t>
      </w:r>
      <w:r>
        <w:rPr>
          <w:rFonts w:ascii="Times New Roman"/>
          <w:w w:val="110"/>
          <w:sz w:val="27"/>
        </w:rPr>
        <w:t xml:space="preserve">Wort </w:t>
      </w:r>
      <w:r>
        <w:rPr>
          <w:rFonts w:ascii="Times New Roman"/>
          <w:w w:val="110"/>
          <w:sz w:val="27"/>
        </w:rPr>
        <w:t xml:space="preserve">entfernt</w:t>
      </w:r>
      <w:r>
        <w:rPr>
          <w:rFonts w:ascii="Times New Roman"/>
          <w:w w:val="110"/>
          <w:sz w:val="27"/>
        </w:rPr>
        <w:t xml:space="preserve">, </w:t>
      </w:r>
      <w:r>
        <w:rPr>
          <w:rFonts w:ascii="Times New Roman"/>
          <w:w w:val="110"/>
          <w:sz w:val="27"/>
        </w:rPr>
        <w:t xml:space="preserve">unsere </w:t>
      </w:r>
      <w:r>
        <w:rPr>
          <w:rFonts w:ascii="Times New Roman"/>
          <w:w w:val="110"/>
          <w:sz w:val="27"/>
        </w:rPr>
        <w:t xml:space="preserve">negative </w:t>
      </w:r>
      <w:r>
        <w:rPr>
          <w:rFonts w:ascii="Times New Roman"/>
          <w:w w:val="110"/>
          <w:sz w:val="27"/>
        </w:rPr>
        <w:t xml:space="preserve">Einstellung </w:t>
      </w:r>
      <w:r>
        <w:rPr>
          <w:rFonts w:ascii="Times New Roman"/>
          <w:w w:val="110"/>
          <w:sz w:val="27"/>
        </w:rPr>
        <w:t xml:space="preserve">und unsere </w:t>
      </w:r>
      <w:r>
        <w:rPr>
          <w:rFonts w:ascii="Times New Roman"/>
          <w:w w:val="110"/>
          <w:sz w:val="27"/>
        </w:rPr>
        <w:t xml:space="preserve">kranken </w:t>
      </w:r>
      <w:r>
        <w:rPr>
          <w:rFonts w:ascii="Times New Roman"/>
          <w:w w:val="110"/>
          <w:sz w:val="27"/>
        </w:rPr>
        <w:t xml:space="preserve">und </w:t>
      </w:r>
      <w:r>
        <w:rPr>
          <w:rFonts w:ascii="Times New Roman"/>
          <w:w w:val="110"/>
          <w:sz w:val="27"/>
        </w:rPr>
        <w:t xml:space="preserve">verdorbenen </w:t>
      </w:r>
      <w:r>
        <w:rPr>
          <w:rFonts w:ascii="Times New Roman"/>
          <w:w w:val="110"/>
          <w:sz w:val="27"/>
        </w:rPr>
        <w:t xml:space="preserve">Gefühle</w:t>
      </w:r>
      <w:r>
        <w:rPr>
          <w:rFonts w:ascii="Times New Roman"/>
          <w:w w:val="110"/>
          <w:sz w:val="27"/>
        </w:rPr>
        <w:t xml:space="preserve">, </w:t>
      </w:r>
      <w:r>
        <w:rPr>
          <w:rFonts w:ascii="Times New Roman"/>
          <w:w w:val="110"/>
          <w:sz w:val="27"/>
        </w:rPr>
        <w:t xml:space="preserve">mit denen </w:t>
      </w:r>
      <w:r>
        <w:rPr>
          <w:rFonts w:ascii="Times New Roman"/>
          <w:w w:val="110"/>
          <w:sz w:val="27"/>
        </w:rPr>
        <w:t xml:space="preserve">wir dem Leben begegnen, die uns begraben.</w:t>
      </w:r>
    </w:p>
    <w:p>
      <w:pPr>
        <w:pStyle w:val="BodyText"/>
        <w:spacing w:before="2"/>
        <w:rPr>
          <w:rFonts w:ascii="Times New Roman"/>
          <w:sz w:val="27"/>
        </w:rPr>
      </w:pPr>
    </w:p>
    <w:p>
      <w:pPr>
        <w:spacing w:before="0" w:line="247" w:lineRule="auto"/>
        <w:ind w:start="119" w:end="113" w:firstLine="725"/>
        <w:jc w:val="both"/>
        <w:rPr>
          <w:rFonts w:ascii="Times New Roman" w:hAnsi="Times New Roman"/>
          <w:sz w:val="27"/>
        </w:rPr>
      </w:pPr>
      <w:r>
        <w:rPr>
          <w:rFonts w:ascii="Times New Roman" w:hAnsi="Times New Roman"/>
          <w:w w:val="110"/>
          <w:sz w:val="27"/>
        </w:rPr>
        <w:t xml:space="preserve">Krankheiten </w:t>
      </w:r>
      <w:r>
        <w:rPr>
          <w:rFonts w:ascii="Times New Roman" w:hAnsi="Times New Roman"/>
          <w:w w:val="110"/>
          <w:sz w:val="27"/>
        </w:rPr>
        <w:t xml:space="preserve">wurzeln </w:t>
      </w:r>
      <w:r>
        <w:rPr>
          <w:rFonts w:ascii="Times New Roman" w:hAnsi="Times New Roman"/>
          <w:w w:val="110"/>
          <w:sz w:val="27"/>
        </w:rPr>
        <w:t xml:space="preserve">in der </w:t>
      </w:r>
      <w:r>
        <w:rPr>
          <w:rFonts w:ascii="Times New Roman" w:hAnsi="Times New Roman"/>
          <w:w w:val="110"/>
          <w:sz w:val="27"/>
        </w:rPr>
        <w:t xml:space="preserve">Finsternis, d</w:t>
      </w:r>
      <w:r>
        <w:rPr>
          <w:rFonts w:ascii="Times New Roman" w:hAnsi="Times New Roman"/>
          <w:w w:val="110"/>
          <w:sz w:val="27"/>
        </w:rPr>
        <w:t xml:space="preserve">.h. in </w:t>
      </w:r>
      <w:r>
        <w:rPr>
          <w:rFonts w:ascii="Times New Roman" w:hAnsi="Times New Roman"/>
          <w:w w:val="110"/>
          <w:sz w:val="27"/>
        </w:rPr>
        <w:t xml:space="preserve">Hass, </w:t>
      </w:r>
      <w:r>
        <w:rPr>
          <w:rFonts w:ascii="Times New Roman" w:hAnsi="Times New Roman"/>
          <w:w w:val="110"/>
          <w:sz w:val="27"/>
        </w:rPr>
        <w:t xml:space="preserve">Bitterkeit, </w:t>
      </w:r>
      <w:r>
        <w:rPr>
          <w:rFonts w:ascii="Times New Roman" w:hAnsi="Times New Roman"/>
          <w:w w:val="110"/>
          <w:sz w:val="27"/>
        </w:rPr>
        <w:t xml:space="preserve">Neid, </w:t>
      </w:r>
      <w:r>
        <w:rPr>
          <w:rFonts w:ascii="Times New Roman" w:hAnsi="Times New Roman"/>
          <w:w w:val="110"/>
          <w:sz w:val="27"/>
        </w:rPr>
        <w:t xml:space="preserve">Streit, Unzucht, </w:t>
      </w:r>
      <w:r>
        <w:rPr>
          <w:rFonts w:ascii="Times New Roman" w:hAnsi="Times New Roman"/>
          <w:w w:val="110"/>
          <w:sz w:val="27"/>
        </w:rPr>
        <w:t xml:space="preserve">Habgier </w:t>
      </w:r>
      <w:r>
        <w:rPr>
          <w:rFonts w:ascii="Times New Roman" w:hAnsi="Times New Roman"/>
          <w:w w:val="110"/>
          <w:sz w:val="27"/>
        </w:rPr>
        <w:t xml:space="preserve">und </w:t>
      </w:r>
      <w:r>
        <w:rPr>
          <w:rFonts w:ascii="Times New Roman" w:hAnsi="Times New Roman"/>
          <w:w w:val="110"/>
          <w:sz w:val="27"/>
        </w:rPr>
        <w:t xml:space="preserve">dergleichen</w:t>
      </w:r>
      <w:r>
        <w:rPr>
          <w:rFonts w:ascii="Times New Roman" w:hAnsi="Times New Roman"/>
          <w:w w:val="110"/>
          <w:sz w:val="27"/>
        </w:rPr>
        <w:t xml:space="preserve">, </w:t>
      </w:r>
      <w:r>
        <w:rPr>
          <w:rFonts w:ascii="Times New Roman" w:hAnsi="Times New Roman"/>
          <w:w w:val="110"/>
          <w:sz w:val="27"/>
        </w:rPr>
        <w:t xml:space="preserve">sowie darin, dass </w:t>
      </w:r>
      <w:r>
        <w:rPr>
          <w:rFonts w:ascii="Times New Roman" w:hAnsi="Times New Roman"/>
          <w:w w:val="110"/>
          <w:sz w:val="27"/>
        </w:rPr>
        <w:t xml:space="preserve">wir unser </w:t>
      </w:r>
      <w:r>
        <w:rPr>
          <w:rFonts w:ascii="Times New Roman" w:hAnsi="Times New Roman"/>
          <w:w w:val="110"/>
          <w:sz w:val="27"/>
        </w:rPr>
        <w:t xml:space="preserve">Vertrauen </w:t>
      </w:r>
      <w:r>
        <w:rPr>
          <w:rFonts w:ascii="Times New Roman" w:hAnsi="Times New Roman"/>
          <w:w w:val="110"/>
          <w:sz w:val="27"/>
        </w:rPr>
        <w:t xml:space="preserve">auf </w:t>
      </w:r>
      <w:r>
        <w:rPr>
          <w:rFonts w:ascii="Times New Roman" w:hAnsi="Times New Roman"/>
          <w:w w:val="110"/>
          <w:sz w:val="27"/>
        </w:rPr>
        <w:t xml:space="preserve">Menschen </w:t>
      </w:r>
      <w:r>
        <w:rPr>
          <w:rFonts w:ascii="Times New Roman" w:hAnsi="Times New Roman"/>
          <w:w w:val="110"/>
          <w:sz w:val="27"/>
        </w:rPr>
        <w:t xml:space="preserve">statt auf Gott </w:t>
      </w:r>
      <w:r>
        <w:rPr>
          <w:rFonts w:ascii="Times New Roman" w:hAnsi="Times New Roman"/>
          <w:w w:val="110"/>
          <w:sz w:val="27"/>
        </w:rPr>
        <w:t xml:space="preserve">setzen.</w:t>
      </w:r>
    </w:p>
    <w:p>
      <w:pPr>
        <w:pStyle w:val="BodyText"/>
        <w:spacing w:before="26"/>
        <w:rPr>
          <w:rFonts w:ascii="Times New Roman"/>
          <w:sz w:val="27"/>
        </w:rPr>
      </w:pPr>
    </w:p>
    <w:p>
      <w:pPr>
        <w:spacing w:before="0" w:line="256" w:lineRule="auto"/>
        <w:ind w:start="122" w:end="107" w:firstLine="720"/>
        <w:jc w:val="both"/>
        <w:rPr>
          <w:rFonts w:ascii="Times New Roman" w:hAnsi="Times New Roman"/>
          <w:sz w:val="27"/>
        </w:rPr>
      </w:pPr>
      <w:r>
        <w:rPr>
          <w:rFonts w:ascii="Times New Roman" w:hAnsi="Times New Roman"/>
          <w:w w:val="110"/>
          <w:sz w:val="26"/>
        </w:rPr>
        <w:t xml:space="preserve">Wir </w:t>
      </w:r>
      <w:r>
        <w:rPr>
          <w:rFonts w:ascii="Times New Roman" w:hAnsi="Times New Roman"/>
          <w:w w:val="110"/>
          <w:sz w:val="26"/>
        </w:rPr>
        <w:t xml:space="preserve">müssen </w:t>
      </w:r>
      <w:r>
        <w:rPr>
          <w:rFonts w:ascii="Times New Roman" w:hAnsi="Times New Roman"/>
          <w:w w:val="110"/>
          <w:sz w:val="26"/>
        </w:rPr>
        <w:t xml:space="preserve">uns </w:t>
      </w:r>
      <w:r>
        <w:rPr>
          <w:rFonts w:ascii="Times New Roman" w:hAnsi="Times New Roman"/>
          <w:w w:val="110"/>
          <w:sz w:val="26"/>
        </w:rPr>
        <w:t xml:space="preserve">zuerst </w:t>
      </w:r>
      <w:r>
        <w:rPr>
          <w:rFonts w:ascii="Times New Roman" w:hAnsi="Times New Roman"/>
          <w:w w:val="110"/>
          <w:sz w:val="26"/>
        </w:rPr>
        <w:t xml:space="preserve">im </w:t>
      </w:r>
      <w:r>
        <w:rPr>
          <w:rFonts w:ascii="Times New Roman" w:hAnsi="Times New Roman"/>
          <w:w w:val="110"/>
          <w:sz w:val="26"/>
        </w:rPr>
        <w:t xml:space="preserve">Licht </w:t>
      </w:r>
      <w:r>
        <w:rPr>
          <w:rFonts w:ascii="Times New Roman" w:hAnsi="Times New Roman"/>
          <w:w w:val="110"/>
          <w:sz w:val="26"/>
        </w:rPr>
        <w:t xml:space="preserve">von </w:t>
      </w:r>
      <w:r>
        <w:rPr>
          <w:rFonts w:ascii="Times New Roman" w:hAnsi="Times New Roman"/>
          <w:w w:val="110"/>
          <w:sz w:val="26"/>
        </w:rPr>
        <w:t xml:space="preserve">Gottes </w:t>
      </w:r>
      <w:r>
        <w:rPr>
          <w:rFonts w:ascii="Times New Roman" w:hAnsi="Times New Roman"/>
          <w:w w:val="110"/>
          <w:sz w:val="26"/>
        </w:rPr>
        <w:t xml:space="preserve">Wort </w:t>
      </w:r>
      <w:r>
        <w:rPr>
          <w:rFonts w:ascii="Times New Roman" w:hAnsi="Times New Roman"/>
          <w:w w:val="110"/>
          <w:sz w:val="26"/>
        </w:rPr>
        <w:t xml:space="preserve">sehen </w:t>
      </w:r>
      <w:r>
        <w:rPr>
          <w:rFonts w:ascii="Times New Roman" w:hAnsi="Times New Roman"/>
          <w:w w:val="110"/>
          <w:sz w:val="26"/>
        </w:rPr>
        <w:t xml:space="preserve">und </w:t>
      </w:r>
      <w:r>
        <w:rPr>
          <w:rFonts w:ascii="Times New Roman" w:hAnsi="Times New Roman"/>
          <w:w w:val="110"/>
          <w:sz w:val="26"/>
        </w:rPr>
        <w:t xml:space="preserve">dann </w:t>
      </w:r>
      <w:r>
        <w:rPr>
          <w:rFonts w:ascii="Times New Roman" w:hAnsi="Times New Roman"/>
          <w:w w:val="110"/>
          <w:sz w:val="26"/>
        </w:rPr>
        <w:t xml:space="preserve">werden wir </w:t>
      </w:r>
      <w:r>
        <w:rPr>
          <w:rFonts w:ascii="Times New Roman" w:hAnsi="Times New Roman"/>
          <w:w w:val="110"/>
          <w:sz w:val="26"/>
        </w:rPr>
        <w:t xml:space="preserve">erkennen</w:t>
      </w:r>
      <w:r>
        <w:rPr>
          <w:rFonts w:ascii="Times New Roman" w:hAnsi="Times New Roman"/>
          <w:w w:val="110"/>
          <w:sz w:val="26"/>
        </w:rPr>
        <w:t xml:space="preserve">, </w:t>
      </w:r>
      <w:r>
        <w:rPr>
          <w:rFonts w:ascii="Times New Roman" w:hAnsi="Times New Roman"/>
          <w:w w:val="110"/>
          <w:sz w:val="26"/>
        </w:rPr>
        <w:t xml:space="preserve">wie wir </w:t>
      </w:r>
      <w:r>
        <w:rPr>
          <w:rFonts w:ascii="Times New Roman" w:hAnsi="Times New Roman"/>
          <w:w w:val="110"/>
          <w:sz w:val="25"/>
        </w:rPr>
        <w:t xml:space="preserve">wirklich </w:t>
      </w:r>
      <w:r>
        <w:rPr>
          <w:rFonts w:ascii="Times New Roman" w:hAnsi="Times New Roman"/>
          <w:w w:val="110"/>
          <w:sz w:val="25"/>
        </w:rPr>
        <w:t xml:space="preserve">sind </w:t>
      </w:r>
      <w:r>
        <w:rPr>
          <w:rFonts w:ascii="Times New Roman" w:hAnsi="Times New Roman"/>
          <w:w w:val="110"/>
          <w:sz w:val="25"/>
        </w:rPr>
        <w:t xml:space="preserve">und in </w:t>
      </w:r>
      <w:r>
        <w:rPr>
          <w:rFonts w:ascii="Times New Roman" w:hAnsi="Times New Roman"/>
          <w:w w:val="110"/>
          <w:sz w:val="25"/>
        </w:rPr>
        <w:t xml:space="preserve">welchen </w:t>
      </w:r>
      <w:r>
        <w:rPr>
          <w:rFonts w:ascii="Times New Roman" w:hAnsi="Times New Roman"/>
          <w:w w:val="110"/>
          <w:sz w:val="25"/>
        </w:rPr>
        <w:t xml:space="preserve">Ebenen der </w:t>
      </w:r>
      <w:r>
        <w:rPr>
          <w:rFonts w:ascii="Times New Roman" w:hAnsi="Times New Roman"/>
          <w:w w:val="110"/>
          <w:sz w:val="25"/>
        </w:rPr>
        <w:t xml:space="preserve">Dunkelheit </w:t>
      </w:r>
      <w:r>
        <w:rPr>
          <w:rFonts w:ascii="Times New Roman" w:hAnsi="Times New Roman"/>
          <w:w w:val="110"/>
          <w:sz w:val="25"/>
        </w:rPr>
        <w:t xml:space="preserve">wir </w:t>
      </w:r>
      <w:r>
        <w:rPr>
          <w:rFonts w:ascii="Times New Roman" w:hAnsi="Times New Roman"/>
          <w:w w:val="110"/>
          <w:sz w:val="27"/>
        </w:rPr>
        <w:t xml:space="preserve">beherbergt wurden.</w:t>
      </w:r>
    </w:p>
    <w:p>
      <w:pPr>
        <w:pStyle w:val="BodyText"/>
        <w:rPr>
          <w:rFonts w:ascii="Times New Roman"/>
          <w:sz w:val="26"/>
        </w:rPr>
      </w:pPr>
    </w:p>
    <w:p>
      <w:pPr>
        <w:pStyle w:val="BodyText"/>
        <w:spacing w:before="76"/>
        <w:rPr>
          <w:rFonts w:ascii="Times New Roman"/>
          <w:sz w:val="26"/>
        </w:rPr>
      </w:pPr>
    </w:p>
    <w:p>
      <w:pPr>
        <w:spacing w:before="0"/>
        <w:ind w:start="142" w:end="109" w:firstLine="0"/>
        <w:jc w:val="center"/>
        <w:rPr>
          <w:rFonts w:ascii="Times New Roman"/>
          <w:sz w:val="25"/>
        </w:rPr>
      </w:pPr>
      <w:r>
        <w:rPr>
          <w:rFonts w:ascii="Times New Roman"/>
          <w:spacing w:val="-5"/>
          <w:sz w:val="25"/>
        </w:rPr>
        <w:t xml:space="preserve">50</w:t>
      </w:r>
    </w:p>
    <w:p>
      <w:pPr>
        <w:spacing w:after="0"/>
        <w:jc w:val="center"/>
        <w:rPr>
          <w:rFonts w:ascii="Times New Roman"/>
          <w:sz w:val="25"/>
        </w:rPr>
        <w:sectPr>
          <w:type w:val="continuous"/>
          <w:pgSz w:w="8500" w:h="12740"/>
          <w:pgMar w:top="1440" w:right="940" w:bottom="280" w:left="840"/>
        </w:sectPr>
      </w:pPr>
    </w:p>
    <w:p>
      <w:pPr>
        <w:pStyle w:val="BodyText"/>
        <w:ind w:start="2344"/>
        <w:rPr>
          <w:rFonts w:ascii="Times New Roman"/>
          <w:sz w:val="20"/>
        </w:rPr>
      </w:pPr>
      <w:r>
        <w:rPr>
          <w:rFonts w:ascii="Times New Roman"/>
          <w:sz w:val="20"/>
        </w:rPr>
        <w:drawing>
          <wp:inline distT="0" distB="0" distL="0" distR="0">
            <wp:extent cx="1294383" cy="201168"/>
            <wp:effectExtent l="0" t="0" r="0" b="0"/>
            <wp:docPr id="785" name="Image 785"/>
            <wp:cNvGraphicFramePr>
              <a:graphicFrameLocks/>
            </wp:cNvGraphicFramePr>
            <a:graphic>
              <a:graphicData uri="http://schemas.openxmlformats.org/drawingml/2006/picture">
                <pic:pic>
                  <pic:nvPicPr>
                    <pic:cNvPr id="785" name="Image 785"/>
                    <pic:cNvPicPr/>
                  </pic:nvPicPr>
                  <pic:blipFill>
                    <a:blip r:embed="rId268" cstate="print"/>
                    <a:stretch>
                      <a:fillRect/>
                    </a:stretch>
                  </pic:blipFill>
                  <pic:spPr>
                    <a:xfrm>
                      <a:off x="0" y="0"/>
                      <a:ext cx="1294383" cy="201168"/>
                    </a:xfrm>
                    <a:prstGeom prst="rect">
                      <a:avLst/>
                    </a:prstGeom>
                  </pic:spPr>
                </pic:pic>
              </a:graphicData>
            </a:graphic>
          </wp:inline>
        </w:drawing>
      </w:r>
      <w:r>
        <w:rPr>
          <w:rFonts w:ascii="Times New Roman"/>
          <w:sz w:val="20"/>
        </w:rPr>
      </w:r>
    </w:p>
    <w:p>
      <w:pPr>
        <w:spacing w:before="307" w:line="244" w:lineRule="auto"/>
        <w:ind w:start="115" w:end="142" w:firstLine="720"/>
        <w:jc w:val="both"/>
        <w:rPr>
          <w:rFonts w:ascii="Times New Roman" w:hAnsi="Times New Roman"/>
          <w:sz w:val="27"/>
        </w:rPr>
      </w:pPr>
      <w:r>
        <w:rPr>
          <w:rFonts w:ascii="Times New Roman" w:hAnsi="Times New Roman"/>
          <w:w w:val="105"/>
          <w:sz w:val="27"/>
        </w:rPr>
        <w:t xml:space="preserve">Wenn </w:t>
      </w:r>
      <w:r>
        <w:rPr>
          <w:rFonts w:ascii="Times New Roman" w:hAnsi="Times New Roman"/>
          <w:w w:val="105"/>
          <w:sz w:val="27"/>
        </w:rPr>
        <w:t xml:space="preserve">jemand </w:t>
      </w:r>
      <w:r>
        <w:rPr>
          <w:rFonts w:ascii="Times New Roman" w:hAnsi="Times New Roman"/>
          <w:w w:val="105"/>
          <w:sz w:val="27"/>
        </w:rPr>
        <w:t xml:space="preserve">im </w:t>
      </w:r>
      <w:r>
        <w:rPr>
          <w:rFonts w:ascii="Times New Roman" w:hAnsi="Times New Roman"/>
          <w:w w:val="105"/>
          <w:sz w:val="27"/>
        </w:rPr>
        <w:t xml:space="preserve">Licht, </w:t>
      </w:r>
      <w:r>
        <w:rPr>
          <w:rFonts w:ascii="Times New Roman" w:hAnsi="Times New Roman"/>
          <w:w w:val="105"/>
          <w:sz w:val="27"/>
        </w:rPr>
        <w:t xml:space="preserve">in der </w:t>
      </w:r>
      <w:r>
        <w:rPr>
          <w:rFonts w:ascii="Times New Roman" w:hAnsi="Times New Roman"/>
          <w:w w:val="105"/>
          <w:sz w:val="27"/>
        </w:rPr>
        <w:t xml:space="preserve">Liebe </w:t>
      </w:r>
      <w:r>
        <w:rPr>
          <w:rFonts w:ascii="Times New Roman" w:hAnsi="Times New Roman"/>
          <w:w w:val="105"/>
          <w:sz w:val="27"/>
        </w:rPr>
        <w:t xml:space="preserve">und </w:t>
      </w:r>
      <w:r>
        <w:rPr>
          <w:rFonts w:ascii="Times New Roman" w:hAnsi="Times New Roman"/>
          <w:spacing w:val="79"/>
          <w:w w:val="105"/>
          <w:sz w:val="27"/>
        </w:rPr>
        <w:t xml:space="preserve">in </w:t>
      </w:r>
      <w:r>
        <w:rPr>
          <w:rFonts w:ascii="Times New Roman" w:hAnsi="Times New Roman"/>
          <w:w w:val="105"/>
          <w:sz w:val="27"/>
        </w:rPr>
        <w:t xml:space="preserve">der </w:t>
      </w:r>
      <w:r>
        <w:rPr>
          <w:rFonts w:ascii="Times New Roman" w:hAnsi="Times New Roman"/>
          <w:w w:val="105"/>
          <w:sz w:val="27"/>
        </w:rPr>
        <w:t xml:space="preserve">Wahrheit </w:t>
      </w:r>
      <w:r>
        <w:rPr>
          <w:rFonts w:ascii="Times New Roman" w:hAnsi="Times New Roman"/>
          <w:w w:val="105"/>
          <w:sz w:val="27"/>
        </w:rPr>
        <w:t xml:space="preserve">von </w:t>
      </w:r>
      <w:r>
        <w:rPr>
          <w:rFonts w:ascii="Times New Roman" w:hAnsi="Times New Roman"/>
          <w:w w:val="105"/>
          <w:sz w:val="27"/>
        </w:rPr>
        <w:t xml:space="preserve">Christus </w:t>
      </w:r>
      <w:r>
        <w:rPr>
          <w:rFonts w:ascii="Times New Roman" w:hAnsi="Times New Roman"/>
          <w:w w:val="105"/>
          <w:sz w:val="27"/>
        </w:rPr>
        <w:t xml:space="preserve">wandelt</w:t>
      </w:r>
      <w:r>
        <w:rPr>
          <w:rFonts w:ascii="Times New Roman" w:hAnsi="Times New Roman"/>
          <w:w w:val="105"/>
          <w:sz w:val="27"/>
        </w:rPr>
        <w:t xml:space="preserve">, </w:t>
      </w:r>
      <w:r>
        <w:rPr>
          <w:rFonts w:ascii="Times New Roman" w:hAnsi="Times New Roman"/>
          <w:w w:val="105"/>
          <w:sz w:val="27"/>
        </w:rPr>
        <w:t xml:space="preserve">muss </w:t>
      </w:r>
      <w:r>
        <w:rPr>
          <w:rFonts w:ascii="Times New Roman" w:hAnsi="Times New Roman"/>
          <w:w w:val="105"/>
          <w:sz w:val="27"/>
        </w:rPr>
        <w:t xml:space="preserve">er </w:t>
      </w:r>
      <w:r>
        <w:rPr>
          <w:rFonts w:ascii="Times New Roman" w:hAnsi="Times New Roman"/>
          <w:w w:val="105"/>
          <w:sz w:val="27"/>
        </w:rPr>
        <w:t xml:space="preserve">nicht </w:t>
      </w:r>
      <w:r>
        <w:rPr>
          <w:rFonts w:ascii="Times New Roman" w:hAnsi="Times New Roman"/>
          <w:w w:val="105"/>
          <w:sz w:val="27"/>
        </w:rPr>
        <w:t xml:space="preserve">krank werden. </w:t>
      </w:r>
      <w:r>
        <w:rPr>
          <w:rFonts w:ascii="Times New Roman" w:hAnsi="Times New Roman"/>
          <w:w w:val="105"/>
          <w:sz w:val="27"/>
        </w:rPr>
        <w:t xml:space="preserve">Dennoch </w:t>
      </w:r>
      <w:r>
        <w:rPr>
          <w:rFonts w:ascii="Times New Roman" w:hAnsi="Times New Roman"/>
          <w:w w:val="105"/>
          <w:sz w:val="27"/>
        </w:rPr>
        <w:t xml:space="preserve">sehen wir, </w:t>
      </w:r>
      <w:r>
        <w:rPr>
          <w:rFonts w:ascii="Times New Roman" w:hAnsi="Times New Roman"/>
          <w:w w:val="105"/>
          <w:sz w:val="27"/>
        </w:rPr>
        <w:t xml:space="preserve">dass </w:t>
      </w:r>
      <w:r>
        <w:rPr>
          <w:rFonts w:ascii="Times New Roman" w:hAnsi="Times New Roman"/>
          <w:w w:val="105"/>
          <w:sz w:val="27"/>
        </w:rPr>
        <w:t xml:space="preserve">Gottes </w:t>
      </w:r>
      <w:r>
        <w:rPr>
          <w:rFonts w:ascii="Times New Roman" w:hAnsi="Times New Roman"/>
          <w:w w:val="105"/>
          <w:sz w:val="27"/>
        </w:rPr>
        <w:t xml:space="preserve">kostbare Menschen </w:t>
      </w:r>
      <w:r>
        <w:rPr>
          <w:rFonts w:ascii="Times New Roman" w:hAnsi="Times New Roman"/>
          <w:w w:val="105"/>
          <w:sz w:val="27"/>
        </w:rPr>
        <w:t xml:space="preserve">den Lügen </w:t>
      </w:r>
      <w:r>
        <w:rPr>
          <w:rFonts w:ascii="Times New Roman" w:hAnsi="Times New Roman"/>
          <w:w w:val="105"/>
          <w:sz w:val="27"/>
        </w:rPr>
        <w:t xml:space="preserve">glauben</w:t>
      </w:r>
      <w:r>
        <w:rPr>
          <w:rFonts w:ascii="Times New Roman" w:hAnsi="Times New Roman"/>
          <w:w w:val="105"/>
          <w:sz w:val="27"/>
        </w:rPr>
        <w:t xml:space="preserve">, mit denen der Teufel sie </w:t>
      </w:r>
      <w:r>
        <w:rPr>
          <w:rFonts w:ascii="Times New Roman" w:hAnsi="Times New Roman"/>
          <w:w w:val="105"/>
          <w:sz w:val="27"/>
        </w:rPr>
        <w:t xml:space="preserve">einschüchtern will.</w:t>
      </w:r>
    </w:p>
    <w:p>
      <w:pPr>
        <w:pStyle w:val="BodyText"/>
        <w:spacing w:before="17"/>
        <w:rPr>
          <w:rFonts w:ascii="Times New Roman"/>
          <w:sz w:val="27"/>
        </w:rPr>
      </w:pPr>
    </w:p>
    <w:p>
      <w:pPr>
        <w:spacing w:before="0" w:line="249" w:lineRule="auto"/>
        <w:ind w:start="115" w:end="137" w:firstLine="734"/>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passiert</w:t>
      </w:r>
      <w:r>
        <w:rPr>
          <w:rFonts w:ascii="Times New Roman" w:hAnsi="Times New Roman"/>
          <w:w w:val="105"/>
          <w:sz w:val="27"/>
        </w:rPr>
        <w:t xml:space="preserve">, </w:t>
      </w:r>
      <w:r>
        <w:rPr>
          <w:rFonts w:ascii="Times New Roman" w:hAnsi="Times New Roman"/>
          <w:w w:val="105"/>
          <w:sz w:val="27"/>
        </w:rPr>
        <w:t xml:space="preserve">wenn </w:t>
      </w:r>
      <w:r>
        <w:rPr>
          <w:rFonts w:ascii="Times New Roman" w:hAnsi="Times New Roman"/>
          <w:w w:val="105"/>
          <w:sz w:val="27"/>
        </w:rPr>
        <w:t xml:space="preserve">der </w:t>
      </w:r>
      <w:r>
        <w:rPr>
          <w:rFonts w:ascii="Times New Roman" w:hAnsi="Times New Roman"/>
          <w:w w:val="105"/>
          <w:sz w:val="27"/>
        </w:rPr>
        <w:t xml:space="preserve">Teufel </w:t>
      </w:r>
      <w:r>
        <w:rPr>
          <w:rFonts w:ascii="Times New Roman" w:hAnsi="Times New Roman"/>
          <w:w w:val="105"/>
          <w:sz w:val="27"/>
        </w:rPr>
        <w:t xml:space="preserve">die </w:t>
      </w:r>
      <w:r>
        <w:rPr>
          <w:rFonts w:ascii="Times New Roman" w:hAnsi="Times New Roman"/>
          <w:w w:val="105"/>
          <w:sz w:val="27"/>
        </w:rPr>
        <w:t xml:space="preserve">große </w:t>
      </w:r>
      <w:r>
        <w:rPr>
          <w:rFonts w:ascii="Times New Roman" w:hAnsi="Times New Roman"/>
          <w:w w:val="105"/>
          <w:sz w:val="27"/>
        </w:rPr>
        <w:t xml:space="preserve">Show </w:t>
      </w:r>
      <w:r>
        <w:rPr>
          <w:rFonts w:ascii="Times New Roman" w:hAnsi="Times New Roman"/>
          <w:w w:val="105"/>
          <w:sz w:val="27"/>
        </w:rPr>
        <w:t xml:space="preserve">der </w:t>
      </w:r>
      <w:r>
        <w:rPr>
          <w:rFonts w:ascii="Times New Roman" w:hAnsi="Times New Roman"/>
          <w:w w:val="105"/>
          <w:sz w:val="27"/>
        </w:rPr>
        <w:t xml:space="preserve">"</w:t>
      </w:r>
      <w:r>
        <w:rPr>
          <w:rFonts w:ascii="Times New Roman" w:hAnsi="Times New Roman"/>
          <w:w w:val="105"/>
          <w:sz w:val="27"/>
        </w:rPr>
        <w:t xml:space="preserve">schrecklichen </w:t>
      </w:r>
      <w:r>
        <w:rPr>
          <w:rFonts w:ascii="Times New Roman" w:hAnsi="Times New Roman"/>
          <w:w w:val="105"/>
          <w:sz w:val="27"/>
        </w:rPr>
        <w:t xml:space="preserve">Krankheit" inszeniert, indem er ungeheuerliche Symptome und illusorische Bilder </w:t>
      </w:r>
      <w:r>
        <w:rPr>
          <w:rFonts w:ascii="Times New Roman" w:hAnsi="Times New Roman"/>
          <w:w w:val="105"/>
          <w:sz w:val="27"/>
        </w:rPr>
        <w:t xml:space="preserve">auf den </w:t>
      </w:r>
      <w:r>
        <w:rPr>
          <w:rFonts w:ascii="Times New Roman" w:hAnsi="Times New Roman"/>
          <w:w w:val="105"/>
          <w:sz w:val="27"/>
        </w:rPr>
        <w:t xml:space="preserve">Diagnosegeräten </w:t>
      </w:r>
      <w:r>
        <w:rPr>
          <w:rFonts w:ascii="Times New Roman" w:hAnsi="Times New Roman"/>
          <w:w w:val="105"/>
          <w:sz w:val="27"/>
        </w:rPr>
        <w:t xml:space="preserve">erzeugt. Er </w:t>
      </w:r>
      <w:r>
        <w:rPr>
          <w:rFonts w:ascii="Times New Roman" w:hAnsi="Times New Roman"/>
          <w:w w:val="105"/>
          <w:sz w:val="27"/>
        </w:rPr>
        <w:t xml:space="preserve">nimmt </w:t>
      </w:r>
      <w:r>
        <w:rPr>
          <w:rFonts w:ascii="Times New Roman" w:hAnsi="Times New Roman"/>
          <w:w w:val="105"/>
          <w:sz w:val="27"/>
        </w:rPr>
        <w:t xml:space="preserve">den </w:t>
      </w:r>
      <w:r>
        <w:rPr>
          <w:rFonts w:ascii="Times New Roman" w:hAnsi="Times New Roman"/>
          <w:w w:val="105"/>
          <w:sz w:val="27"/>
        </w:rPr>
        <w:t xml:space="preserve">Mund und den </w:t>
      </w:r>
      <w:r>
        <w:rPr>
          <w:rFonts w:ascii="Times New Roman" w:hAnsi="Times New Roman"/>
          <w:w w:val="105"/>
          <w:sz w:val="27"/>
        </w:rPr>
        <w:t xml:space="preserve">Verstand </w:t>
      </w:r>
      <w:r>
        <w:rPr>
          <w:rFonts w:ascii="Times New Roman" w:hAnsi="Times New Roman"/>
          <w:w w:val="105"/>
          <w:sz w:val="27"/>
        </w:rPr>
        <w:t xml:space="preserve">eines </w:t>
      </w:r>
      <w:r>
        <w:rPr>
          <w:rFonts w:ascii="Times New Roman" w:hAnsi="Times New Roman"/>
          <w:w w:val="105"/>
          <w:sz w:val="27"/>
        </w:rPr>
        <w:t xml:space="preserve">wortgewandten </w:t>
      </w:r>
      <w:r>
        <w:rPr>
          <w:rFonts w:ascii="Times New Roman" w:hAnsi="Times New Roman"/>
          <w:w w:val="105"/>
          <w:sz w:val="27"/>
        </w:rPr>
        <w:t xml:space="preserve">Arztes</w:t>
      </w:r>
      <w:r>
        <w:rPr>
          <w:rFonts w:ascii="Times New Roman" w:hAnsi="Times New Roman"/>
          <w:w w:val="105"/>
          <w:sz w:val="27"/>
        </w:rPr>
        <w:t xml:space="preserve">, der die </w:t>
      </w:r>
      <w:r>
        <w:rPr>
          <w:rFonts w:ascii="Times New Roman" w:hAnsi="Times New Roman"/>
          <w:w w:val="105"/>
          <w:sz w:val="27"/>
        </w:rPr>
        <w:t xml:space="preserve">Krankheit </w:t>
      </w:r>
      <w:r>
        <w:rPr>
          <w:rFonts w:ascii="Times New Roman" w:hAnsi="Times New Roman"/>
          <w:w w:val="105"/>
          <w:sz w:val="27"/>
        </w:rPr>
        <w:t xml:space="preserve">erklärt </w:t>
      </w:r>
      <w:r>
        <w:rPr>
          <w:rFonts w:ascii="Times New Roman" w:hAnsi="Times New Roman"/>
          <w:w w:val="105"/>
          <w:sz w:val="27"/>
        </w:rPr>
        <w:t xml:space="preserve">und </w:t>
      </w:r>
      <w:r>
        <w:rPr>
          <w:rFonts w:ascii="Times New Roman" w:hAnsi="Times New Roman"/>
          <w:w w:val="105"/>
          <w:sz w:val="27"/>
        </w:rPr>
        <w:t xml:space="preserve">ihr </w:t>
      </w:r>
      <w:r>
        <w:rPr>
          <w:rFonts w:ascii="Times New Roman" w:hAnsi="Times New Roman"/>
          <w:w w:val="105"/>
          <w:sz w:val="27"/>
        </w:rPr>
        <w:t xml:space="preserve">mit </w:t>
      </w:r>
      <w:r>
        <w:rPr>
          <w:rFonts w:ascii="Times New Roman" w:hAnsi="Times New Roman"/>
          <w:w w:val="105"/>
          <w:sz w:val="27"/>
        </w:rPr>
        <w:t xml:space="preserve">allen </w:t>
      </w:r>
      <w:r>
        <w:rPr>
          <w:rFonts w:ascii="Times New Roman" w:hAnsi="Times New Roman"/>
          <w:w w:val="105"/>
          <w:sz w:val="27"/>
        </w:rPr>
        <w:t xml:space="preserve">möglichen </w:t>
      </w:r>
      <w:r>
        <w:rPr>
          <w:rFonts w:ascii="Times New Roman" w:hAnsi="Times New Roman"/>
          <w:spacing w:val="-2"/>
          <w:w w:val="105"/>
          <w:sz w:val="27"/>
        </w:rPr>
        <w:t xml:space="preserve">Argumenten </w:t>
      </w:r>
      <w:r>
        <w:rPr>
          <w:rFonts w:ascii="Times New Roman" w:hAnsi="Times New Roman"/>
          <w:w w:val="105"/>
          <w:sz w:val="27"/>
        </w:rPr>
        <w:t xml:space="preserve">Substanz </w:t>
      </w:r>
      <w:r>
        <w:rPr>
          <w:rFonts w:ascii="Times New Roman" w:hAnsi="Times New Roman"/>
          <w:w w:val="105"/>
          <w:sz w:val="27"/>
        </w:rPr>
        <w:t xml:space="preserve">verleiht.</w:t>
      </w:r>
    </w:p>
    <w:p>
      <w:pPr>
        <w:spacing w:before="309" w:line="247" w:lineRule="auto"/>
        <w:ind w:start="135" w:end="121" w:firstLine="714"/>
        <w:jc w:val="both"/>
        <w:rPr>
          <w:rFonts w:ascii="Times New Roman" w:hAnsi="Times New Roman"/>
          <w:sz w:val="27"/>
        </w:rPr>
      </w:pPr>
      <w:r>
        <w:rPr>
          <w:rFonts w:ascii="Times New Roman" w:hAnsi="Times New Roman"/>
          <w:w w:val="110"/>
          <w:sz w:val="27"/>
        </w:rPr>
        <w:t xml:space="preserve">Der </w:t>
      </w:r>
      <w:r>
        <w:rPr>
          <w:rFonts w:ascii="Times New Roman" w:hAnsi="Times New Roman"/>
          <w:w w:val="110"/>
          <w:sz w:val="27"/>
        </w:rPr>
        <w:t xml:space="preserve">Patient </w:t>
      </w:r>
      <w:r>
        <w:rPr>
          <w:rFonts w:ascii="Times New Roman" w:hAnsi="Times New Roman"/>
          <w:w w:val="110"/>
          <w:sz w:val="27"/>
        </w:rPr>
        <w:t xml:space="preserve">glaubt </w:t>
      </w:r>
      <w:r>
        <w:rPr>
          <w:rFonts w:ascii="Times New Roman" w:hAnsi="Times New Roman"/>
          <w:w w:val="110"/>
          <w:sz w:val="27"/>
        </w:rPr>
        <w:t xml:space="preserve">zweifelsfrei </w:t>
      </w:r>
      <w:r>
        <w:rPr>
          <w:rFonts w:ascii="Times New Roman" w:hAnsi="Times New Roman"/>
          <w:w w:val="110"/>
          <w:sz w:val="27"/>
        </w:rPr>
        <w:t xml:space="preserve">an die </w:t>
      </w:r>
      <w:r>
        <w:rPr>
          <w:rFonts w:ascii="Times New Roman" w:hAnsi="Times New Roman"/>
          <w:w w:val="110"/>
          <w:sz w:val="27"/>
        </w:rPr>
        <w:t xml:space="preserve">Diagnose </w:t>
      </w:r>
      <w:r>
        <w:rPr>
          <w:rFonts w:ascii="Times New Roman" w:hAnsi="Times New Roman"/>
          <w:w w:val="110"/>
          <w:sz w:val="27"/>
        </w:rPr>
        <w:t xml:space="preserve">und </w:t>
      </w:r>
      <w:r>
        <w:rPr>
          <w:rFonts w:ascii="Times New Roman" w:hAnsi="Times New Roman"/>
          <w:w w:val="110"/>
          <w:sz w:val="27"/>
        </w:rPr>
        <w:t xml:space="preserve">die </w:t>
      </w:r>
      <w:r>
        <w:rPr>
          <w:rFonts w:ascii="Times New Roman" w:hAnsi="Times New Roman"/>
          <w:w w:val="110"/>
          <w:sz w:val="27"/>
        </w:rPr>
        <w:t xml:space="preserve">vom </w:t>
      </w:r>
      <w:r>
        <w:rPr>
          <w:rFonts w:ascii="Times New Roman" w:hAnsi="Times New Roman"/>
          <w:w w:val="110"/>
          <w:sz w:val="27"/>
        </w:rPr>
        <w:t xml:space="preserve">Arzt </w:t>
      </w:r>
      <w:r>
        <w:rPr>
          <w:rFonts w:ascii="Times New Roman" w:hAnsi="Times New Roman"/>
          <w:w w:val="110"/>
          <w:sz w:val="27"/>
        </w:rPr>
        <w:t xml:space="preserve">vorgeschlagenen </w:t>
      </w:r>
      <w:r>
        <w:rPr>
          <w:rFonts w:ascii="Times New Roman" w:hAnsi="Times New Roman"/>
          <w:w w:val="110"/>
          <w:sz w:val="27"/>
        </w:rPr>
        <w:t xml:space="preserve">Lösungen. </w:t>
      </w:r>
      <w:r>
        <w:rPr>
          <w:rFonts w:ascii="Times New Roman" w:hAnsi="Times New Roman"/>
          <w:w w:val="110"/>
          <w:sz w:val="27"/>
        </w:rPr>
        <w:t xml:space="preserve">In </w:t>
      </w:r>
      <w:r>
        <w:rPr>
          <w:rFonts w:ascii="Times New Roman" w:hAnsi="Times New Roman"/>
          <w:w w:val="110"/>
          <w:sz w:val="27"/>
        </w:rPr>
        <w:t xml:space="preserve">diesem Moment </w:t>
      </w:r>
      <w:r>
        <w:rPr>
          <w:rFonts w:ascii="Times New Roman" w:hAnsi="Times New Roman"/>
          <w:w w:val="110"/>
          <w:sz w:val="27"/>
        </w:rPr>
        <w:t xml:space="preserve">unterwirft </w:t>
      </w:r>
      <w:r>
        <w:rPr>
          <w:rFonts w:ascii="Times New Roman" w:hAnsi="Times New Roman"/>
          <w:w w:val="110"/>
          <w:sz w:val="27"/>
        </w:rPr>
        <w:t xml:space="preserve">er </w:t>
      </w:r>
      <w:r>
        <w:rPr>
          <w:rFonts w:ascii="Times New Roman" w:hAnsi="Times New Roman"/>
          <w:w w:val="110"/>
          <w:sz w:val="27"/>
        </w:rPr>
        <w:t xml:space="preserve">sich mit Geist, </w:t>
      </w:r>
      <w:r>
        <w:rPr>
          <w:rFonts w:ascii="Times New Roman" w:hAnsi="Times New Roman"/>
          <w:w w:val="110"/>
          <w:sz w:val="27"/>
        </w:rPr>
        <w:t xml:space="preserve">Seele </w:t>
      </w:r>
      <w:r>
        <w:rPr>
          <w:rFonts w:ascii="Times New Roman" w:hAnsi="Times New Roman"/>
          <w:w w:val="110"/>
          <w:sz w:val="27"/>
        </w:rPr>
        <w:t xml:space="preserve">und Körper, um </w:t>
      </w:r>
      <w:r>
        <w:rPr>
          <w:rFonts w:ascii="Times New Roman" w:hAnsi="Times New Roman"/>
          <w:w w:val="110"/>
          <w:sz w:val="27"/>
        </w:rPr>
        <w:t xml:space="preserve">an </w:t>
      </w:r>
      <w:r>
        <w:rPr>
          <w:rFonts w:ascii="Times New Roman" w:hAnsi="Times New Roman"/>
          <w:w w:val="110"/>
          <w:sz w:val="27"/>
        </w:rPr>
        <w:t xml:space="preserve">die </w:t>
      </w:r>
      <w:r>
        <w:rPr>
          <w:rFonts w:ascii="Times New Roman" w:hAnsi="Times New Roman"/>
          <w:w w:val="110"/>
          <w:sz w:val="27"/>
        </w:rPr>
        <w:t xml:space="preserve">Diagnose zu </w:t>
      </w:r>
      <w:r>
        <w:rPr>
          <w:rFonts w:ascii="Times New Roman" w:hAnsi="Times New Roman"/>
          <w:w w:val="110"/>
          <w:sz w:val="27"/>
        </w:rPr>
        <w:t xml:space="preserve">glauben. Er </w:t>
      </w:r>
      <w:r>
        <w:rPr>
          <w:rFonts w:ascii="Times New Roman" w:hAnsi="Times New Roman"/>
          <w:w w:val="110"/>
          <w:sz w:val="27"/>
        </w:rPr>
        <w:t xml:space="preserve">ist </w:t>
      </w:r>
      <w:r>
        <w:rPr>
          <w:rFonts w:ascii="Times New Roman" w:hAnsi="Times New Roman"/>
          <w:w w:val="110"/>
          <w:sz w:val="27"/>
        </w:rPr>
        <w:t xml:space="preserve">entsetzt, </w:t>
      </w:r>
      <w:r>
        <w:rPr>
          <w:rFonts w:ascii="Times New Roman" w:hAnsi="Times New Roman"/>
          <w:w w:val="110"/>
          <w:sz w:val="27"/>
        </w:rPr>
        <w:t xml:space="preserve">erzählt </w:t>
      </w:r>
      <w:r>
        <w:rPr>
          <w:rFonts w:ascii="Times New Roman" w:hAnsi="Times New Roman"/>
          <w:w w:val="110"/>
          <w:sz w:val="27"/>
        </w:rPr>
        <w:t xml:space="preserve">all </w:t>
      </w:r>
      <w:r>
        <w:rPr>
          <w:rFonts w:ascii="Times New Roman" w:hAnsi="Times New Roman"/>
          <w:w w:val="110"/>
          <w:sz w:val="27"/>
        </w:rPr>
        <w:t xml:space="preserve">seinen </w:t>
      </w:r>
      <w:r>
        <w:rPr>
          <w:rFonts w:ascii="Times New Roman" w:hAnsi="Times New Roman"/>
          <w:w w:val="110"/>
          <w:sz w:val="27"/>
        </w:rPr>
        <w:t xml:space="preserve">Bekannten davon, </w:t>
      </w:r>
      <w:r>
        <w:rPr>
          <w:rFonts w:ascii="Times New Roman" w:hAnsi="Times New Roman"/>
          <w:w w:val="110"/>
          <w:sz w:val="27"/>
        </w:rPr>
        <w:t xml:space="preserve">die </w:t>
      </w:r>
      <w:r>
        <w:rPr>
          <w:rFonts w:ascii="Times New Roman" w:hAnsi="Times New Roman"/>
          <w:w w:val="110"/>
          <w:sz w:val="27"/>
        </w:rPr>
        <w:t xml:space="preserve">ihrerseits </w:t>
      </w:r>
      <w:r>
        <w:rPr>
          <w:rFonts w:ascii="Times New Roman" w:hAnsi="Times New Roman"/>
          <w:w w:val="110"/>
          <w:sz w:val="27"/>
        </w:rPr>
        <w:t xml:space="preserve">der großen Lüge zustimmen und </w:t>
      </w:r>
      <w:r>
        <w:rPr>
          <w:rFonts w:ascii="Times New Roman" w:hAnsi="Times New Roman"/>
          <w:w w:val="110"/>
          <w:sz w:val="27"/>
        </w:rPr>
        <w:t xml:space="preserve">ihn </w:t>
      </w:r>
      <w:r>
        <w:rPr>
          <w:rFonts w:ascii="Times New Roman" w:hAnsi="Times New Roman"/>
          <w:w w:val="110"/>
          <w:sz w:val="27"/>
        </w:rPr>
        <w:t xml:space="preserve">noch </w:t>
      </w:r>
      <w:r>
        <w:rPr>
          <w:rFonts w:ascii="Times New Roman" w:hAnsi="Times New Roman"/>
          <w:w w:val="110"/>
          <w:sz w:val="27"/>
        </w:rPr>
        <w:t xml:space="preserve">mehr </w:t>
      </w:r>
      <w:r>
        <w:rPr>
          <w:rFonts w:ascii="Times New Roman" w:hAnsi="Times New Roman"/>
          <w:w w:val="110"/>
          <w:sz w:val="27"/>
        </w:rPr>
        <w:t xml:space="preserve">fesseln.</w:t>
      </w:r>
    </w:p>
    <w:p>
      <w:pPr>
        <w:pStyle w:val="BodyText"/>
        <w:spacing w:before="23"/>
        <w:rPr>
          <w:rFonts w:ascii="Times New Roman"/>
          <w:sz w:val="27"/>
        </w:rPr>
      </w:pPr>
    </w:p>
    <w:p>
      <w:pPr>
        <w:spacing w:before="0" w:line="249" w:lineRule="auto"/>
        <w:ind w:start="150" w:end="105" w:firstLine="718"/>
        <w:jc w:val="both"/>
        <w:rPr>
          <w:rFonts w:ascii="Times New Roman" w:hAnsi="Times New Roman"/>
          <w:sz w:val="27"/>
        </w:rPr>
      </w:pPr>
      <w:r>
        <w:rPr>
          <w:rFonts w:ascii="Times New Roman" w:hAnsi="Times New Roman"/>
          <w:w w:val="105"/>
          <w:sz w:val="27"/>
        </w:rPr>
        <w:t xml:space="preserve">Eine </w:t>
      </w:r>
      <w:r>
        <w:rPr>
          <w:rFonts w:ascii="Times New Roman" w:hAnsi="Times New Roman"/>
          <w:w w:val="105"/>
          <w:sz w:val="27"/>
        </w:rPr>
        <w:t xml:space="preserve">Operation </w:t>
      </w:r>
      <w:r>
        <w:rPr>
          <w:rFonts w:ascii="Times New Roman" w:hAnsi="Times New Roman"/>
          <w:w w:val="105"/>
          <w:sz w:val="27"/>
        </w:rPr>
        <w:t xml:space="preserve">steht bevor, </w:t>
      </w:r>
      <w:r>
        <w:rPr>
          <w:rFonts w:ascii="Times New Roman" w:hAnsi="Times New Roman"/>
          <w:w w:val="105"/>
          <w:sz w:val="27"/>
        </w:rPr>
        <w:t xml:space="preserve">der </w:t>
      </w:r>
      <w:r>
        <w:rPr>
          <w:rFonts w:ascii="Times New Roman" w:hAnsi="Times New Roman"/>
          <w:w w:val="105"/>
          <w:sz w:val="27"/>
        </w:rPr>
        <w:t xml:space="preserve">Arzt </w:t>
      </w:r>
      <w:r>
        <w:rPr>
          <w:rFonts w:ascii="Times New Roman" w:hAnsi="Times New Roman"/>
          <w:w w:val="105"/>
          <w:sz w:val="27"/>
        </w:rPr>
        <w:t xml:space="preserve">hat </w:t>
      </w:r>
      <w:r>
        <w:rPr>
          <w:rFonts w:ascii="Times New Roman" w:hAnsi="Times New Roman"/>
          <w:w w:val="105"/>
          <w:sz w:val="27"/>
        </w:rPr>
        <w:t xml:space="preserve">gesagt</w:t>
      </w:r>
      <w:r>
        <w:rPr>
          <w:rFonts w:ascii="Times New Roman" w:hAnsi="Times New Roman"/>
          <w:w w:val="105"/>
          <w:sz w:val="27"/>
        </w:rPr>
        <w:t xml:space="preserve">: "Es </w:t>
      </w:r>
      <w:r>
        <w:rPr>
          <w:rFonts w:ascii="Times New Roman" w:hAnsi="Times New Roman"/>
          <w:w w:val="105"/>
          <w:sz w:val="27"/>
        </w:rPr>
        <w:t xml:space="preserve">gibt </w:t>
      </w:r>
      <w:r>
        <w:rPr>
          <w:rFonts w:ascii="Times New Roman" w:hAnsi="Times New Roman"/>
          <w:w w:val="105"/>
          <w:sz w:val="27"/>
        </w:rPr>
        <w:t xml:space="preserve">kein </w:t>
      </w:r>
      <w:r>
        <w:rPr>
          <w:rFonts w:ascii="Times New Roman" w:hAnsi="Times New Roman"/>
          <w:w w:val="105"/>
          <w:sz w:val="27"/>
        </w:rPr>
        <w:t xml:space="preserve">anderes </w:t>
      </w:r>
      <w:r>
        <w:rPr>
          <w:rFonts w:ascii="Times New Roman" w:hAnsi="Times New Roman"/>
          <w:w w:val="105"/>
          <w:sz w:val="27"/>
        </w:rPr>
        <w:t xml:space="preserve">Heilmittel". </w:t>
      </w:r>
      <w:r>
        <w:rPr>
          <w:rFonts w:ascii="Times New Roman" w:hAnsi="Times New Roman"/>
          <w:w w:val="105"/>
          <w:sz w:val="27"/>
        </w:rPr>
        <w:t xml:space="preserve">Der </w:t>
      </w:r>
      <w:r>
        <w:rPr>
          <w:rFonts w:ascii="Times New Roman" w:hAnsi="Times New Roman"/>
          <w:w w:val="105"/>
          <w:sz w:val="27"/>
        </w:rPr>
        <w:t xml:space="preserve">arme </w:t>
      </w:r>
      <w:r>
        <w:rPr>
          <w:rFonts w:ascii="Times New Roman" w:hAnsi="Times New Roman"/>
          <w:w w:val="105"/>
          <w:sz w:val="27"/>
        </w:rPr>
        <w:t xml:space="preserve">Patient </w:t>
      </w:r>
      <w:r>
        <w:rPr>
          <w:rFonts w:ascii="Times New Roman" w:hAnsi="Times New Roman"/>
          <w:w w:val="105"/>
          <w:sz w:val="27"/>
        </w:rPr>
        <w:t xml:space="preserve">glaubt </w:t>
      </w:r>
      <w:r>
        <w:rPr>
          <w:rFonts w:ascii="Times New Roman" w:hAnsi="Times New Roman"/>
          <w:w w:val="105"/>
          <w:sz w:val="27"/>
        </w:rPr>
        <w:t xml:space="preserve">das </w:t>
      </w:r>
      <w:r>
        <w:rPr>
          <w:rFonts w:ascii="Times New Roman" w:hAnsi="Times New Roman"/>
          <w:w w:val="105"/>
          <w:sz w:val="27"/>
        </w:rPr>
        <w:t xml:space="preserve">hundertprozentig </w:t>
      </w:r>
      <w:r>
        <w:rPr>
          <w:rFonts w:ascii="Times New Roman" w:hAnsi="Times New Roman"/>
          <w:w w:val="105"/>
          <w:sz w:val="27"/>
        </w:rPr>
        <w:t xml:space="preserve">und </w:t>
      </w:r>
      <w:r>
        <w:rPr>
          <w:rFonts w:ascii="Times New Roman" w:hAnsi="Times New Roman"/>
          <w:w w:val="105"/>
          <w:sz w:val="27"/>
        </w:rPr>
        <w:t xml:space="preserve">wiederholt </w:t>
      </w:r>
      <w:r>
        <w:rPr>
          <w:rFonts w:ascii="Times New Roman" w:hAnsi="Times New Roman"/>
          <w:w w:val="105"/>
          <w:sz w:val="27"/>
        </w:rPr>
        <w:t xml:space="preserve">diese Worte immer und immer wieder. </w:t>
      </w:r>
      <w:r>
        <w:rPr>
          <w:rFonts w:ascii="Times New Roman" w:hAnsi="Times New Roman"/>
          <w:w w:val="105"/>
          <w:sz w:val="27"/>
        </w:rPr>
        <w:t xml:space="preserve">Mit jedem Gedanken gibt er der </w:t>
      </w:r>
      <w:r>
        <w:rPr>
          <w:rFonts w:ascii="Times New Roman" w:hAnsi="Times New Roman"/>
          <w:w w:val="105"/>
          <w:sz w:val="27"/>
        </w:rPr>
        <w:t xml:space="preserve">Krankheit in seinem Wesen </w:t>
      </w:r>
      <w:r>
        <w:rPr>
          <w:rFonts w:ascii="Times New Roman" w:hAnsi="Times New Roman"/>
          <w:w w:val="105"/>
          <w:sz w:val="27"/>
        </w:rPr>
        <w:t xml:space="preserve">Form </w:t>
      </w:r>
      <w:r>
        <w:rPr>
          <w:rFonts w:ascii="Times New Roman" w:hAnsi="Times New Roman"/>
          <w:w w:val="105"/>
          <w:sz w:val="27"/>
        </w:rPr>
        <w:t xml:space="preserve">und Substanz. Er </w:t>
      </w:r>
      <w:r>
        <w:rPr>
          <w:rFonts w:ascii="Times New Roman" w:hAnsi="Times New Roman"/>
          <w:w w:val="105"/>
          <w:sz w:val="27"/>
        </w:rPr>
        <w:t xml:space="preserve">ist fest </w:t>
      </w:r>
      <w:r>
        <w:rPr>
          <w:rFonts w:ascii="Times New Roman" w:hAnsi="Times New Roman"/>
          <w:w w:val="105"/>
          <w:sz w:val="27"/>
        </w:rPr>
        <w:t xml:space="preserve">davon überzeugt</w:t>
      </w:r>
      <w:r>
        <w:rPr>
          <w:rFonts w:ascii="Times New Roman" w:hAnsi="Times New Roman"/>
          <w:w w:val="105"/>
          <w:sz w:val="27"/>
        </w:rPr>
        <w:t xml:space="preserve">, dass die einzige Alternative, die ihm bleibt</w:t>
      </w:r>
      <w:r>
        <w:rPr>
          <w:rFonts w:ascii="Times New Roman" w:hAnsi="Times New Roman"/>
          <w:w w:val="105"/>
          <w:sz w:val="27"/>
        </w:rPr>
        <w:t xml:space="preserve">, darin besteht, sich mit dem Skalpell operieren zu lassen.</w:t>
      </w:r>
    </w:p>
    <w:p>
      <w:pPr>
        <w:pStyle w:val="BodyText"/>
        <w:spacing w:before="3"/>
        <w:rPr>
          <w:rFonts w:ascii="Times New Roman"/>
          <w:sz w:val="27"/>
        </w:rPr>
      </w:pPr>
    </w:p>
    <w:p>
      <w:pPr>
        <w:spacing w:before="0"/>
        <w:ind w:start="870" w:end="0" w:firstLine="0"/>
        <w:jc w:val="left"/>
        <w:rPr>
          <w:rFonts w:ascii="Times New Roman" w:hAnsi="Times New Roman"/>
          <w:sz w:val="26"/>
        </w:rPr>
      </w:pPr>
      <w:r>
        <w:rPr>
          <w:rFonts w:ascii="Times New Roman" w:hAnsi="Times New Roman"/>
          <w:w w:val="115"/>
          <w:sz w:val="26"/>
        </w:rPr>
        <w:t xml:space="preserve">Nur für den </w:t>
      </w:r>
      <w:r>
        <w:rPr>
          <w:rFonts w:ascii="Times New Roman" w:hAnsi="Times New Roman"/>
          <w:w w:val="115"/>
          <w:sz w:val="26"/>
        </w:rPr>
        <w:t xml:space="preserve">Fall, dass </w:t>
      </w:r>
      <w:r>
        <w:rPr>
          <w:rFonts w:ascii="Times New Roman" w:hAnsi="Times New Roman"/>
          <w:w w:val="115"/>
          <w:sz w:val="26"/>
        </w:rPr>
        <w:t xml:space="preserve">er </w:t>
      </w:r>
      <w:r>
        <w:rPr>
          <w:rFonts w:ascii="Times New Roman" w:hAnsi="Times New Roman"/>
          <w:w w:val="115"/>
          <w:sz w:val="26"/>
        </w:rPr>
        <w:t xml:space="preserve">ein </w:t>
      </w:r>
      <w:r>
        <w:rPr>
          <w:rFonts w:ascii="Times New Roman" w:hAnsi="Times New Roman"/>
          <w:w w:val="115"/>
          <w:sz w:val="26"/>
        </w:rPr>
        <w:t xml:space="preserve">Mann </w:t>
      </w:r>
      <w:r>
        <w:rPr>
          <w:rFonts w:ascii="Times New Roman" w:hAnsi="Times New Roman"/>
          <w:w w:val="115"/>
          <w:sz w:val="26"/>
        </w:rPr>
        <w:t xml:space="preserve">des </w:t>
      </w:r>
      <w:r>
        <w:rPr>
          <w:rFonts w:ascii="Times New Roman" w:hAnsi="Times New Roman"/>
          <w:w w:val="115"/>
          <w:sz w:val="26"/>
        </w:rPr>
        <w:t xml:space="preserve">"ie" </w:t>
      </w:r>
      <w:r>
        <w:rPr>
          <w:rFonts w:ascii="Times New Roman" w:hAnsi="Times New Roman"/>
          <w:w w:val="115"/>
          <w:sz w:val="26"/>
        </w:rPr>
        <w:t xml:space="preserve">ist</w:t>
      </w:r>
      <w:r>
        <w:rPr>
          <w:rFonts w:ascii="Times New Roman" w:hAnsi="Times New Roman"/>
          <w:spacing w:val="-5"/>
          <w:w w:val="115"/>
          <w:sz w:val="26"/>
        </w:rPr>
        <w:t xml:space="preserve">, wird er</w:t>
      </w:r>
    </w:p>
    <w:p>
      <w:pPr>
        <w:pStyle w:val="BodyText"/>
        <w:spacing w:before="83"/>
        <w:rPr>
          <w:rFonts w:ascii="Times New Roman"/>
          <w:sz w:val="26"/>
        </w:rPr>
      </w:pPr>
    </w:p>
    <w:p>
      <w:pPr>
        <w:spacing w:before="0"/>
        <w:ind w:start="0" w:end="0" w:firstLine="0"/>
        <w:jc w:val="center"/>
        <w:rPr>
          <w:rFonts w:ascii="Times New Roman"/>
          <w:sz w:val="25"/>
        </w:rPr>
      </w:pPr>
      <w:r>
        <w:rPr>
          <w:rFonts w:ascii="Times New Roman"/>
          <w:w w:val="90"/>
          <w:sz w:val="25"/>
        </w:rPr>
        <w:t xml:space="preserve">5 </w:t>
      </w:r>
      <w:r>
        <w:rPr>
          <w:rFonts w:ascii="Times New Roman"/>
          <w:spacing w:val="-10"/>
          <w:w w:val="80"/>
          <w:sz w:val="25"/>
        </w:rPr>
        <w:t xml:space="preserve">l</w:t>
      </w:r>
    </w:p>
    <w:p>
      <w:pPr>
        <w:spacing w:after="0"/>
        <w:jc w:val="center"/>
        <w:rPr>
          <w:rFonts w:ascii="Times New Roman"/>
          <w:sz w:val="25"/>
        </w:rPr>
        <w:sectPr>
          <w:pgSz w:w="8600" w:h="12820"/>
          <w:pgMar w:top="1240" w:right="900" w:bottom="280" w:left="960"/>
        </w:sectPr>
      </w:pPr>
    </w:p>
    <w:p>
      <w:pPr>
        <w:pStyle w:val="BodyText"/>
        <w:spacing w:line="20" w:lineRule="exact"/>
        <w:ind w:start="580"/>
        <w:rPr>
          <w:rFonts w:ascii="Times New Roman"/>
          <w:sz w:val="2"/>
        </w:rPr>
      </w:pPr>
      <w:r>
        <w:rPr>
          <w:rFonts w:ascii="Times New Roman"/>
          <w:sz w:val="2"/>
        </w:rPr>
        <ve:AlternateContent>
          <ve:Choice Requires="wps">
            <w:drawing>
              <wp:inline distT="0" distB="0" distL="0" distR="0">
                <wp:extent cx="954405" cy="15240"/>
                <wp:effectExtent l="9525" t="0" r="0" b="3810"/>
                <wp:docPr id="786" name="Group 786"/>
                <wp:cNvGraphicFramePr>
                  <a:graphicFrameLocks/>
                </wp:cNvGraphicFramePr>
                <a:graphic>
                  <a:graphicData uri="http://schemas.microsoft.com/office/word/2010/wordprocessingGroup">
                    <wpg:wgp>
                      <wpg:cNvPr id="786" name="Group 786"/>
                      <wpg:cNvGrpSpPr/>
                      <wpg:grpSpPr>
                        <a:xfrm>
                          <a:off x="0" y="0"/>
                          <a:ext cx="954405" cy="15240"/>
                          <a:chExt cx="954405" cy="15240"/>
                        </a:xfrm>
                      </wpg:grpSpPr>
                      <wps:wsp>
                        <wps:cNvPr id="787" name="Graphic 787"/>
                        <wps:cNvSpPr/>
                        <wps:spPr>
                          <a:xfrm>
                            <a:off x="0" y="7620"/>
                            <a:ext cx="954405" cy="1270"/>
                          </a:xfrm>
                          <a:custGeom>
                            <a:avLst/>
                            <a:gdLst/>
                            <a:ahLst/>
                            <a:cxnLst/>
                            <a:rect l="l" t="t" r="r" b="b"/>
                            <a:pathLst>
                              <a:path w="954405" h="0">
                                <a:moveTo>
                                  <a:pt x="0" y="0"/>
                                </a:moveTo>
                                <a:lnTo>
                                  <a:pt x="954024"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18" style="width:75.150pt;height:1.2pt;mso-position-horizontal-relative:char;mso-position-vertical-relative:line" coordsize="1503,24" coordorigin="0,0">
                <v:line style="position:absolute" stroked="true" strokecolor="#000000" strokeweight="1.2pt" from="0,12" to="1502,12">
                  <v:stroke dashstyle="solid"/>
                </v:line>
              </v:group>
            </w:pict>
          </ve:Fallback>
        </ve:AlternateContent>
      </w:r>
      <w:r>
        <w:rPr>
          <w:rFonts w:ascii="Times New Roman"/>
          <w:sz w:val="2"/>
        </w:rPr>
      </w:r>
    </w:p>
    <w:p>
      <w:pPr>
        <w:pStyle w:val="BodyText"/>
        <w:spacing w:before="9"/>
        <w:rPr>
          <w:rFonts w:ascii="Times New Roman"/>
          <w:sz w:val="20"/>
        </w:rPr>
      </w:pPr>
    </w:p>
    <w:p>
      <w:pPr>
        <w:spacing w:after="0"/>
        <w:rPr>
          <w:rFonts w:ascii="Times New Roman"/>
          <w:sz w:val="20"/>
        </w:rPr>
        <w:sectPr>
          <w:pgSz w:w="8500" w:h="12740"/>
          <w:pgMar w:top="980" w:right="960" w:bottom="280" w:left="840"/>
        </w:sectPr>
      </w:pPr>
    </w:p>
    <w:p>
      <w:pPr>
        <w:pStyle w:val="BodyText"/>
        <w:rPr>
          <w:rFonts w:ascii="Times New Roman"/>
          <w:sz w:val="33"/>
        </w:rPr>
      </w:pPr>
    </w:p>
    <w:p>
      <w:pPr>
        <w:pStyle w:val="BodyText"/>
        <w:spacing w:before="282"/>
        <w:rPr>
          <w:rFonts w:ascii="Times New Roman"/>
          <w:sz w:val="33"/>
        </w:rPr>
      </w:pPr>
    </w:p>
    <w:p>
      <w:pPr>
        <w:spacing w:before="0" w:line="244" w:lineRule="auto"/>
        <w:ind w:start="232" w:end="38" w:firstLine="70"/>
        <w:jc w:val="both"/>
        <w:rPr>
          <w:rFonts w:ascii="Times New Roman" w:hAnsi="Times New Roman"/>
          <w:sz w:val="33"/>
        </w:rPr>
      </w:pPr>
      <w:r>
        <w:rPr>
          <w:rFonts w:ascii="Times New Roman" w:hAnsi="Times New Roman"/>
          <w:w w:val="110"/>
          <w:sz w:val="33"/>
        </w:rPr>
        <w:t xml:space="preserve">das Wesen </w:t>
      </w:r>
      <w:r>
        <w:rPr>
          <w:rFonts w:ascii="Times New Roman" w:hAnsi="Times New Roman"/>
          <w:w w:val="110"/>
          <w:sz w:val="33"/>
        </w:rPr>
        <w:t xml:space="preserve">der Dinge nicht in der physischen Welt, </w:t>
      </w:r>
      <w:r>
        <w:rPr>
          <w:rFonts w:ascii="Times New Roman" w:hAnsi="Times New Roman"/>
          <w:w w:val="110"/>
          <w:sz w:val="33"/>
        </w:rPr>
        <w:t xml:space="preserve">sondern </w:t>
      </w:r>
      <w:r>
        <w:rPr>
          <w:rFonts w:ascii="Times New Roman" w:hAnsi="Times New Roman"/>
          <w:spacing w:val="-23"/>
          <w:w w:val="110"/>
          <w:sz w:val="33"/>
        </w:rPr>
        <w:t xml:space="preserve">in der </w:t>
      </w:r>
      <w:r>
        <w:rPr>
          <w:rFonts w:ascii="Times New Roman" w:hAnsi="Times New Roman"/>
          <w:w w:val="110"/>
          <w:sz w:val="33"/>
        </w:rPr>
        <w:t xml:space="preserve">geistigen Welt </w:t>
      </w:r>
      <w:r>
        <w:rPr>
          <w:rFonts w:ascii="Times New Roman" w:hAnsi="Times New Roman"/>
          <w:w w:val="110"/>
          <w:sz w:val="33"/>
        </w:rPr>
        <w:t xml:space="preserve">zu finden ist</w:t>
      </w:r>
    </w:p>
    <w:p>
      <w:pPr>
        <w:spacing w:before="89" w:line="247" w:lineRule="auto"/>
        <w:ind w:start="232" w:end="124" w:firstLine="10"/>
        <w:jc w:val="both"/>
        <w:rPr>
          <w:rFonts w:ascii="Times New Roman" w:hAnsi="Times New Roman"/>
          <w:sz w:val="27"/>
        </w:rPr>
      </w:pPr>
      <w:r>
        <w:rPr/>
        <w:br w:type="column"/>
      </w:r>
      <w:r>
        <w:rPr>
          <w:rFonts w:ascii="Times New Roman" w:hAnsi="Times New Roman"/>
          <w:w w:val="110"/>
          <w:sz w:val="27"/>
        </w:rPr>
        <w:t xml:space="preserve">bittet </w:t>
      </w:r>
      <w:r>
        <w:rPr>
          <w:rFonts w:ascii="Times New Roman" w:hAnsi="Times New Roman"/>
          <w:w w:val="110"/>
          <w:sz w:val="27"/>
        </w:rPr>
        <w:t xml:space="preserve">Gott um </w:t>
      </w:r>
      <w:r>
        <w:rPr>
          <w:rFonts w:ascii="Times New Roman" w:hAnsi="Times New Roman"/>
          <w:w w:val="110"/>
          <w:sz w:val="27"/>
        </w:rPr>
        <w:t xml:space="preserve">ein </w:t>
      </w:r>
      <w:r>
        <w:rPr>
          <w:rFonts w:ascii="Times New Roman" w:hAnsi="Times New Roman"/>
          <w:w w:val="110"/>
          <w:sz w:val="27"/>
        </w:rPr>
        <w:t xml:space="preserve">Wunder</w:t>
      </w:r>
      <w:r>
        <w:rPr>
          <w:rFonts w:ascii="Times New Roman" w:hAnsi="Times New Roman"/>
          <w:w w:val="110"/>
          <w:sz w:val="27"/>
        </w:rPr>
        <w:t xml:space="preserve">, nachdem </w:t>
      </w:r>
      <w:r>
        <w:rPr>
          <w:rFonts w:ascii="Times New Roman" w:hAnsi="Times New Roman"/>
          <w:w w:val="110"/>
          <w:sz w:val="27"/>
        </w:rPr>
        <w:t xml:space="preserve">er </w:t>
      </w:r>
      <w:r>
        <w:rPr>
          <w:rFonts w:ascii="Times New Roman" w:hAnsi="Times New Roman"/>
          <w:w w:val="110"/>
          <w:sz w:val="27"/>
        </w:rPr>
        <w:t xml:space="preserve">den </w:t>
      </w:r>
      <w:r>
        <w:rPr>
          <w:rFonts w:ascii="Times New Roman" w:hAnsi="Times New Roman"/>
          <w:w w:val="110"/>
          <w:sz w:val="27"/>
        </w:rPr>
        <w:t xml:space="preserve">Termin </w:t>
      </w:r>
      <w:r>
        <w:rPr>
          <w:rFonts w:ascii="Times New Roman" w:hAnsi="Times New Roman"/>
          <w:w w:val="110"/>
          <w:sz w:val="27"/>
        </w:rPr>
        <w:t xml:space="preserve">im </w:t>
      </w:r>
      <w:r>
        <w:rPr>
          <w:rFonts w:ascii="Times New Roman" w:hAnsi="Times New Roman"/>
          <w:w w:val="110"/>
          <w:sz w:val="27"/>
        </w:rPr>
        <w:t xml:space="preserve">Operationssaal </w:t>
      </w:r>
      <w:r>
        <w:rPr>
          <w:rFonts w:ascii="Times New Roman" w:hAnsi="Times New Roman"/>
          <w:w w:val="110"/>
          <w:sz w:val="27"/>
        </w:rPr>
        <w:t xml:space="preserve">vereinbart hat, </w:t>
      </w:r>
      <w:r>
        <w:rPr>
          <w:rFonts w:ascii="Times New Roman" w:hAnsi="Times New Roman"/>
          <w:w w:val="110"/>
          <w:sz w:val="27"/>
        </w:rPr>
        <w:t xml:space="preserve">und </w:t>
      </w:r>
      <w:r>
        <w:rPr>
          <w:rFonts w:ascii="Times New Roman" w:hAnsi="Times New Roman"/>
          <w:w w:val="110"/>
          <w:sz w:val="27"/>
        </w:rPr>
        <w:t xml:space="preserve">gibt </w:t>
      </w:r>
      <w:r>
        <w:rPr>
          <w:rFonts w:ascii="Times New Roman" w:hAnsi="Times New Roman"/>
          <w:w w:val="110"/>
          <w:sz w:val="27"/>
        </w:rPr>
        <w:t xml:space="preserve">ihm </w:t>
      </w:r>
      <w:r>
        <w:rPr>
          <w:rFonts w:ascii="Times New Roman" w:hAnsi="Times New Roman"/>
          <w:w w:val="110"/>
          <w:sz w:val="27"/>
        </w:rPr>
        <w:t xml:space="preserve">24 Stunden </w:t>
      </w:r>
      <w:r>
        <w:rPr>
          <w:rFonts w:ascii="Times New Roman" w:hAnsi="Times New Roman"/>
          <w:w w:val="110"/>
          <w:sz w:val="27"/>
        </w:rPr>
        <w:t xml:space="preserve">Zeit, </w:t>
      </w:r>
      <w:r>
        <w:rPr>
          <w:rFonts w:ascii="Times New Roman" w:hAnsi="Times New Roman"/>
          <w:w w:val="110"/>
          <w:sz w:val="27"/>
        </w:rPr>
        <w:t xml:space="preserve">es </w:t>
      </w:r>
      <w:r>
        <w:rPr>
          <w:rFonts w:ascii="Times New Roman" w:hAnsi="Times New Roman"/>
          <w:w w:val="110"/>
          <w:sz w:val="27"/>
        </w:rPr>
        <w:t xml:space="preserve">zu vollbringen. Er </w:t>
      </w:r>
      <w:r>
        <w:rPr>
          <w:rFonts w:ascii="Times New Roman" w:hAnsi="Times New Roman"/>
          <w:w w:val="110"/>
          <w:sz w:val="27"/>
        </w:rPr>
        <w:t xml:space="preserve">ändert </w:t>
      </w:r>
      <w:r>
        <w:rPr>
          <w:rFonts w:ascii="Times New Roman" w:hAnsi="Times New Roman"/>
          <w:w w:val="110"/>
          <w:sz w:val="27"/>
        </w:rPr>
        <w:t xml:space="preserve">seine </w:t>
      </w:r>
      <w:r>
        <w:rPr>
          <w:rFonts w:ascii="Times New Roman" w:hAnsi="Times New Roman"/>
          <w:w w:val="110"/>
          <w:sz w:val="27"/>
        </w:rPr>
        <w:t xml:space="preserve">Denkweise </w:t>
      </w:r>
      <w:r>
        <w:rPr>
          <w:rFonts w:ascii="Times New Roman" w:hAnsi="Times New Roman"/>
          <w:w w:val="110"/>
          <w:sz w:val="27"/>
        </w:rPr>
        <w:t xml:space="preserve">nicht</w:t>
      </w:r>
      <w:r>
        <w:rPr>
          <w:rFonts w:ascii="Times New Roman" w:hAnsi="Times New Roman"/>
          <w:w w:val="110"/>
          <w:sz w:val="27"/>
        </w:rPr>
        <w:t xml:space="preserve">, er </w:t>
      </w:r>
      <w:r>
        <w:rPr>
          <w:rFonts w:ascii="Times New Roman" w:hAnsi="Times New Roman"/>
          <w:w w:val="110"/>
          <w:sz w:val="27"/>
        </w:rPr>
        <w:t xml:space="preserve">wartet </w:t>
      </w:r>
      <w:r>
        <w:rPr>
          <w:rFonts w:ascii="Times New Roman" w:hAnsi="Times New Roman"/>
          <w:w w:val="110"/>
          <w:sz w:val="27"/>
        </w:rPr>
        <w:t xml:space="preserve">passiv </w:t>
      </w:r>
      <w:r>
        <w:rPr>
          <w:rFonts w:ascii="Times New Roman" w:hAnsi="Times New Roman"/>
          <w:w w:val="110"/>
          <w:sz w:val="27"/>
        </w:rPr>
        <w:t xml:space="preserve">auf das </w:t>
      </w:r>
      <w:r>
        <w:rPr>
          <w:rFonts w:ascii="Times New Roman" w:hAnsi="Times New Roman"/>
          <w:w w:val="110"/>
          <w:sz w:val="27"/>
        </w:rPr>
        <w:t xml:space="preserve">Wunder</w:t>
      </w:r>
      <w:r>
        <w:rPr>
          <w:rFonts w:ascii="Times New Roman" w:hAnsi="Times New Roman"/>
          <w:w w:val="110"/>
          <w:sz w:val="27"/>
        </w:rPr>
        <w:t xml:space="preserve">, während </w:t>
      </w:r>
      <w:r>
        <w:rPr>
          <w:rFonts w:ascii="Times New Roman" w:hAnsi="Times New Roman"/>
          <w:w w:val="110"/>
          <w:sz w:val="27"/>
        </w:rPr>
        <w:t xml:space="preserve">er </w:t>
      </w:r>
      <w:r>
        <w:rPr>
          <w:rFonts w:ascii="Times New Roman" w:hAnsi="Times New Roman"/>
          <w:w w:val="110"/>
          <w:sz w:val="27"/>
        </w:rPr>
        <w:t xml:space="preserve">die "allmächtigen" Worte des Chirurgen </w:t>
      </w:r>
      <w:r>
        <w:rPr>
          <w:rFonts w:ascii="Times New Roman" w:hAnsi="Times New Roman"/>
          <w:w w:val="110"/>
          <w:sz w:val="27"/>
        </w:rPr>
        <w:t xml:space="preserve">in sich </w:t>
      </w:r>
      <w:r>
        <w:rPr>
          <w:rFonts w:ascii="Times New Roman" w:hAnsi="Times New Roman"/>
          <w:w w:val="110"/>
          <w:sz w:val="27"/>
        </w:rPr>
        <w:t xml:space="preserve">aufsaugt.</w:t>
      </w:r>
    </w:p>
    <w:p>
      <w:pPr>
        <w:pStyle w:val="BodyText"/>
        <w:spacing w:before="11"/>
        <w:rPr>
          <w:rFonts w:ascii="Times New Roman"/>
          <w:sz w:val="27"/>
        </w:rPr>
      </w:pPr>
    </w:p>
    <w:p>
      <w:pPr>
        <w:spacing w:before="0" w:line="249" w:lineRule="auto"/>
        <w:ind w:start="242" w:end="113" w:firstLine="371"/>
        <w:jc w:val="both"/>
        <w:rPr>
          <w:rFonts w:ascii="Times New Roman"/>
          <w:sz w:val="27"/>
        </w:rPr>
      </w:pPr>
      <w:r>
        <w:rPr/>
        <ve:AlternateContent>
          <ve:Choice Requires="wps">
            <w:drawing>
              <wp:anchor distT="0" distB="0" distL="0" distR="0" simplePos="0" relativeHeight="15899648" behindDoc="0" locked="0" layoutInCell="1" allowOverlap="1">
                <wp:simplePos x="0" y="0"/>
                <wp:positionH relativeFrom="page">
                  <wp:posOffset>627887</wp:posOffset>
                </wp:positionH>
                <wp:positionV relativeFrom="paragraph">
                  <wp:posOffset>641758</wp:posOffset>
                </wp:positionV>
                <wp:extent cx="1460500" cy="70485"/>
                <wp:effectExtent l="0" t="0" r="0" b="0"/>
                <wp:wrapNone/>
                <wp:docPr id="788" name="Group 788"/>
                <wp:cNvGraphicFramePr>
                  <a:graphicFrameLocks/>
                </wp:cNvGraphicFramePr>
                <a:graphic>
                  <a:graphicData uri="http://schemas.microsoft.com/office/word/2010/wordprocessingGroup">
                    <wpg:wgp>
                      <wpg:cNvPr id="788" name="Group 788"/>
                      <wpg:cNvGrpSpPr/>
                      <wpg:grpSpPr>
                        <a:xfrm>
                          <a:off x="0" y="0"/>
                          <a:ext cx="1460500" cy="70485"/>
                          <a:chExt cx="1460500" cy="70485"/>
                        </a:xfrm>
                      </wpg:grpSpPr>
                      <wps:wsp>
                        <wps:cNvPr id="789" name="Graphic 789"/>
                        <wps:cNvSpPr/>
                        <wps:spPr>
                          <a:xfrm>
                            <a:off x="30480" y="62484"/>
                            <a:ext cx="1252855" cy="1270"/>
                          </a:xfrm>
                          <a:custGeom>
                            <a:avLst/>
                            <a:gdLst/>
                            <a:ahLst/>
                            <a:cxnLst/>
                            <a:rect l="l" t="t" r="r" b="b"/>
                            <a:pathLst>
                              <a:path w="1252855" h="0">
                                <a:moveTo>
                                  <a:pt x="0" y="0"/>
                                </a:moveTo>
                                <a:lnTo>
                                  <a:pt x="1252728" y="0"/>
                                </a:lnTo>
                              </a:path>
                            </a:pathLst>
                          </a:custGeom>
                          <a:ln w="15240">
                            <a:solidFill>
                              <a:srgbClr val="000000"/>
                            </a:solidFill>
                            <a:prstDash val="solid"/>
                          </a:ln>
                        </wps:spPr>
                        <wps:bodyPr wrap="square" lIns="0" tIns="0" rIns="0" bIns="0" rtlCol="0">
                          <a:prstTxWarp prst="textNoShape">
                            <a:avLst/>
                          </a:prstTxWarp>
                          <a:noAutofit/>
                        </wps:bodyPr>
                      </wps:wsp>
                      <wps:wsp>
                        <wps:cNvPr id="790" name="Graphic 790"/>
                        <wps:cNvSpPr/>
                        <wps:spPr>
                          <a:xfrm>
                            <a:off x="0" y="7620"/>
                            <a:ext cx="1460500" cy="1270"/>
                          </a:xfrm>
                          <a:custGeom>
                            <a:avLst/>
                            <a:gdLst/>
                            <a:ahLst/>
                            <a:cxnLst/>
                            <a:rect l="l" t="t" r="r" b="b"/>
                            <a:pathLst>
                              <a:path w="1460500" h="0">
                                <a:moveTo>
                                  <a:pt x="0" y="0"/>
                                </a:moveTo>
                                <a:lnTo>
                                  <a:pt x="1459992"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9" style="position:absolute;margin-left:49.439999pt;margin-top:50.532158pt;width:115pt;height:5.55pt;mso-position-horizontal-relative:page;mso-position-vertical-relative:paragraph;z-index:15899648" coordsize="2300,111" coordorigin="989,1011">
                <v:line style="position:absolute" stroked="true" strokecolor="#000000" strokeweight="1.2pt" from="1037,1109" to="3010,1109">
                  <v:stroke dashstyle="solid"/>
                </v:line>
                <v:line style="position:absolute" stroked="true" strokecolor="#000000" strokeweight="1.2pt" from="989,1023" to="3288,1023">
                  <v:stroke dashstyle="solid"/>
                </v:line>
                <w10:wrap type="none"/>
              </v:group>
            </w:pict>
          </ve:Fallback>
        </ve:AlternateContent>
      </w:r>
      <w:r>
        <w:rPr>
          <w:rFonts w:ascii="Times New Roman"/>
          <w:w w:val="105"/>
          <w:sz w:val="27"/>
        </w:rPr>
        <w:t xml:space="preserve">Am </w:t>
      </w:r>
      <w:r>
        <w:rPr>
          <w:rFonts w:ascii="Times New Roman"/>
          <w:w w:val="105"/>
          <w:sz w:val="27"/>
        </w:rPr>
        <w:t xml:space="preserve">Ende </w:t>
      </w:r>
      <w:r>
        <w:rPr>
          <w:rFonts w:ascii="Times New Roman"/>
          <w:w w:val="105"/>
          <w:sz w:val="27"/>
        </w:rPr>
        <w:t xml:space="preserve">der </w:t>
      </w:r>
      <w:r>
        <w:rPr>
          <w:rFonts w:ascii="Times New Roman"/>
          <w:w w:val="105"/>
          <w:sz w:val="27"/>
        </w:rPr>
        <w:t xml:space="preserve">24 </w:t>
      </w:r>
      <w:r>
        <w:rPr>
          <w:rFonts w:ascii="Times New Roman"/>
          <w:w w:val="105"/>
          <w:sz w:val="27"/>
        </w:rPr>
        <w:t xml:space="preserve">Stunden </w:t>
      </w:r>
      <w:r>
        <w:rPr>
          <w:rFonts w:ascii="Times New Roman"/>
          <w:w w:val="105"/>
          <w:sz w:val="27"/>
        </w:rPr>
        <w:t xml:space="preserve">preist er </w:t>
      </w:r>
      <w:r>
        <w:rPr>
          <w:rFonts w:ascii="Times New Roman"/>
          <w:w w:val="105"/>
          <w:sz w:val="27"/>
        </w:rPr>
        <w:t xml:space="preserve">Gott </w:t>
      </w:r>
      <w:r>
        <w:rPr>
          <w:rFonts w:ascii="Times New Roman"/>
          <w:w w:val="105"/>
          <w:sz w:val="27"/>
        </w:rPr>
        <w:t xml:space="preserve">dafür, dass er ihm </w:t>
      </w:r>
      <w:r>
        <w:rPr>
          <w:rFonts w:ascii="Times New Roman"/>
          <w:w w:val="105"/>
          <w:sz w:val="27"/>
        </w:rPr>
        <w:t xml:space="preserve">jemanden </w:t>
      </w:r>
      <w:r>
        <w:rPr>
          <w:rFonts w:ascii="Times New Roman"/>
          <w:w w:val="105"/>
          <w:sz w:val="27"/>
        </w:rPr>
        <w:t xml:space="preserve">zur </w:t>
      </w:r>
      <w:r>
        <w:rPr>
          <w:rFonts w:ascii="Times New Roman"/>
          <w:w w:val="105"/>
          <w:sz w:val="27"/>
        </w:rPr>
        <w:t xml:space="preserve">Seite gestellt hat</w:t>
      </w:r>
      <w:r>
        <w:rPr>
          <w:rFonts w:ascii="Times New Roman"/>
          <w:w w:val="105"/>
          <w:sz w:val="27"/>
        </w:rPr>
        <w:t xml:space="preserve">, der </w:t>
      </w:r>
      <w:r>
        <w:rPr>
          <w:rFonts w:ascii="Times New Roman"/>
          <w:w w:val="105"/>
          <w:sz w:val="27"/>
        </w:rPr>
        <w:t xml:space="preserve">alle möglichen Schnitte macht und ihn mit </w:t>
      </w:r>
      <w:r>
        <w:rPr>
          <w:rFonts w:ascii="Times New Roman"/>
          <w:w w:val="105"/>
          <w:sz w:val="27"/>
        </w:rPr>
        <w:t xml:space="preserve">Narkosemitteln </w:t>
      </w:r>
      <w:r>
        <w:rPr>
          <w:rFonts w:ascii="Times New Roman"/>
          <w:w w:val="105"/>
          <w:sz w:val="27"/>
        </w:rPr>
        <w:t xml:space="preserve">füllt. </w:t>
      </w:r>
      <w:r>
        <w:rPr>
          <w:rFonts w:ascii="Times New Roman"/>
          <w:w w:val="105"/>
          <w:sz w:val="27"/>
        </w:rPr>
        <w:t xml:space="preserve">Der </w:t>
      </w:r>
      <w:r>
        <w:rPr>
          <w:rFonts w:ascii="Times New Roman"/>
          <w:w w:val="105"/>
          <w:sz w:val="27"/>
        </w:rPr>
        <w:t xml:space="preserve">Pa5tor </w:t>
      </w:r>
      <w:r>
        <w:rPr>
          <w:rFonts w:ascii="Times New Roman"/>
          <w:w w:val="105"/>
          <w:sz w:val="27"/>
        </w:rPr>
        <w:t xml:space="preserve">betet für </w:t>
      </w:r>
      <w:r>
        <w:rPr>
          <w:rFonts w:ascii="Times New Roman"/>
          <w:spacing w:val="-5"/>
          <w:w w:val="105"/>
          <w:sz w:val="27"/>
        </w:rPr>
        <w:t xml:space="preserve">die</w:t>
      </w:r>
    </w:p>
    <w:p>
      <w:pPr>
        <w:spacing w:after="0" w:line="249" w:lineRule="auto"/>
        <w:jc w:val="both"/>
        <w:rPr>
          <w:rFonts w:ascii="Times New Roman"/>
          <w:sz w:val="27"/>
        </w:rPr>
        <w:sectPr>
          <w:type w:val="continuous"/>
          <w:pgSz w:w="8500" w:h="12740"/>
          <w:pgMar w:top="1440" w:right="960" w:bottom="280" w:left="840"/>
          <w:cols w:equalWidth="0" w:num="2">
            <w:col w:w="2296" w:space="165"/>
            <w:col w:w="4239"/>
          </w:cols>
        </w:sectPr>
      </w:pPr>
    </w:p>
    <w:p>
      <w:pPr>
        <w:spacing w:before="0" w:line="309" w:lineRule="exact"/>
        <w:ind w:start="118" w:end="0" w:firstLine="0"/>
        <w:jc w:val="left"/>
        <w:rPr>
          <w:rFonts w:ascii="Times New Roman" w:hAnsi="Times New Roman"/>
          <w:sz w:val="27"/>
        </w:rPr>
      </w:pPr>
      <w:r>
        <w:rPr>
          <w:rFonts w:ascii="Times New Roman" w:hAnsi="Times New Roman"/>
          <w:w w:val="105"/>
          <w:sz w:val="27"/>
        </w:rPr>
        <w:t xml:space="preserve">und </w:t>
      </w:r>
      <w:r>
        <w:rPr>
          <w:rFonts w:ascii="Times New Roman" w:hAnsi="Times New Roman"/>
          <w:w w:val="105"/>
          <w:sz w:val="27"/>
        </w:rPr>
        <w:t xml:space="preserve">die </w:t>
      </w:r>
      <w:r>
        <w:rPr>
          <w:rFonts w:ascii="Times New Roman" w:hAnsi="Times New Roman"/>
          <w:w w:val="105"/>
          <w:sz w:val="27"/>
        </w:rPr>
        <w:t xml:space="preserve">Kirche </w:t>
      </w:r>
      <w:r>
        <w:rPr>
          <w:rFonts w:ascii="Times New Roman" w:hAnsi="Times New Roman"/>
          <w:w w:val="105"/>
          <w:sz w:val="27"/>
        </w:rPr>
        <w:t xml:space="preserve">begleitet ihn </w:t>
      </w:r>
      <w:r>
        <w:rPr>
          <w:rFonts w:ascii="Times New Roman" w:hAnsi="Times New Roman"/>
          <w:w w:val="105"/>
          <w:sz w:val="27"/>
        </w:rPr>
        <w:t xml:space="preserve">in </w:t>
      </w:r>
      <w:r>
        <w:rPr>
          <w:rFonts w:ascii="Times New Roman" w:hAnsi="Times New Roman"/>
          <w:w w:val="105"/>
          <w:sz w:val="27"/>
        </w:rPr>
        <w:t xml:space="preserve">seinem </w:t>
      </w:r>
      <w:r>
        <w:rPr>
          <w:rFonts w:ascii="Times New Roman" w:hAnsi="Times New Roman"/>
          <w:spacing w:val="-2"/>
          <w:w w:val="105"/>
          <w:sz w:val="27"/>
        </w:rPr>
        <w:t xml:space="preserve">Kummer.</w:t>
      </w:r>
    </w:p>
    <w:p>
      <w:pPr>
        <w:pStyle w:val="BodyText"/>
        <w:spacing w:before="22"/>
        <w:rPr>
          <w:rFonts w:ascii="Times New Roman"/>
          <w:sz w:val="27"/>
        </w:rPr>
      </w:pPr>
    </w:p>
    <w:p>
      <w:pPr>
        <w:spacing w:before="0" w:line="249" w:lineRule="auto"/>
        <w:ind w:start="116" w:end="105" w:firstLine="706"/>
        <w:jc w:val="both"/>
        <w:rPr>
          <w:rFonts w:ascii="Times New Roman" w:hAnsi="Times New Roman"/>
          <w:sz w:val="27"/>
        </w:rPr>
      </w:pPr>
      <w:r>
        <w:rPr>
          <w:rFonts w:ascii="Times New Roman" w:hAnsi="Times New Roman"/>
          <w:w w:val="110"/>
          <w:sz w:val="27"/>
        </w:rPr>
        <w:t xml:space="preserve">Satan </w:t>
      </w:r>
      <w:r>
        <w:rPr>
          <w:rFonts w:ascii="Times New Roman" w:hAnsi="Times New Roman"/>
          <w:w w:val="110"/>
          <w:sz w:val="27"/>
        </w:rPr>
        <w:t xml:space="preserve">hat </w:t>
      </w:r>
      <w:r>
        <w:rPr>
          <w:rFonts w:ascii="Times New Roman" w:hAnsi="Times New Roman"/>
          <w:w w:val="110"/>
          <w:sz w:val="27"/>
        </w:rPr>
        <w:t xml:space="preserve">nicht </w:t>
      </w:r>
      <w:r>
        <w:rPr>
          <w:rFonts w:ascii="Times New Roman" w:hAnsi="Times New Roman"/>
          <w:w w:val="110"/>
          <w:sz w:val="27"/>
        </w:rPr>
        <w:t xml:space="preserve">nur </w:t>
      </w:r>
      <w:r>
        <w:rPr>
          <w:rFonts w:ascii="Times New Roman" w:hAnsi="Times New Roman"/>
          <w:w w:val="110"/>
          <w:sz w:val="27"/>
        </w:rPr>
        <w:t xml:space="preserve">seinen </w:t>
      </w:r>
      <w:r>
        <w:rPr>
          <w:rFonts w:ascii="Times New Roman" w:hAnsi="Times New Roman"/>
          <w:w w:val="110"/>
          <w:sz w:val="27"/>
        </w:rPr>
        <w:t xml:space="preserve">Zweck </w:t>
      </w:r>
      <w:r>
        <w:rPr>
          <w:rFonts w:ascii="Times New Roman" w:hAnsi="Times New Roman"/>
          <w:w w:val="110"/>
          <w:sz w:val="27"/>
        </w:rPr>
        <w:t xml:space="preserve">erfüllt</w:t>
      </w:r>
      <w:r>
        <w:rPr>
          <w:rFonts w:ascii="Times New Roman" w:hAnsi="Times New Roman"/>
          <w:w w:val="110"/>
          <w:sz w:val="27"/>
        </w:rPr>
        <w:t xml:space="preserve">, sondern </w:t>
      </w:r>
      <w:r>
        <w:rPr>
          <w:rFonts w:ascii="Times New Roman" w:hAnsi="Times New Roman"/>
          <w:w w:val="110"/>
          <w:sz w:val="27"/>
        </w:rPr>
        <w:t xml:space="preserve">ist </w:t>
      </w:r>
      <w:r>
        <w:rPr>
          <w:rFonts w:ascii="Times New Roman" w:hAnsi="Times New Roman"/>
          <w:w w:val="110"/>
          <w:sz w:val="27"/>
        </w:rPr>
        <w:t xml:space="preserve">jetzt </w:t>
      </w:r>
      <w:r>
        <w:rPr>
          <w:rFonts w:ascii="Times New Roman" w:hAnsi="Times New Roman"/>
          <w:w w:val="110"/>
          <w:sz w:val="27"/>
        </w:rPr>
        <w:t xml:space="preserve">im </w:t>
      </w:r>
      <w:r>
        <w:rPr>
          <w:rFonts w:ascii="Times New Roman" w:hAnsi="Times New Roman"/>
          <w:w w:val="110"/>
          <w:sz w:val="27"/>
        </w:rPr>
        <w:t xml:space="preserve">vollen </w:t>
      </w:r>
      <w:r>
        <w:rPr>
          <w:rFonts w:ascii="Times New Roman" w:hAnsi="Times New Roman"/>
          <w:w w:val="110"/>
          <w:sz w:val="27"/>
        </w:rPr>
        <w:t xml:space="preserve">Besitz </w:t>
      </w:r>
      <w:r>
        <w:rPr>
          <w:rFonts w:ascii="Times New Roman" w:hAnsi="Times New Roman"/>
          <w:w w:val="110"/>
          <w:sz w:val="27"/>
        </w:rPr>
        <w:t xml:space="preserve">dieses </w:t>
      </w:r>
      <w:r>
        <w:rPr>
          <w:rFonts w:ascii="Times New Roman" w:hAnsi="Times New Roman"/>
          <w:w w:val="110"/>
          <w:sz w:val="27"/>
        </w:rPr>
        <w:t xml:space="preserve">Körpers</w:t>
      </w:r>
      <w:r>
        <w:rPr>
          <w:rFonts w:ascii="Times New Roman" w:hAnsi="Times New Roman"/>
          <w:w w:val="110"/>
          <w:sz w:val="27"/>
        </w:rPr>
        <w:t xml:space="preserve">, um ihm </w:t>
      </w:r>
      <w:r>
        <w:rPr>
          <w:rFonts w:ascii="Times New Roman" w:hAnsi="Times New Roman"/>
          <w:w w:val="110"/>
          <w:sz w:val="27"/>
        </w:rPr>
        <w:t xml:space="preserve">alle möglichen Drogen </w:t>
      </w:r>
      <w:r>
        <w:rPr>
          <w:rFonts w:ascii="Times New Roman" w:hAnsi="Times New Roman"/>
          <w:w w:val="110"/>
          <w:sz w:val="27"/>
        </w:rPr>
        <w:t xml:space="preserve">zu verabreichen</w:t>
      </w:r>
      <w:r>
        <w:rPr>
          <w:rFonts w:ascii="Times New Roman" w:hAnsi="Times New Roman"/>
          <w:w w:val="110"/>
          <w:sz w:val="27"/>
        </w:rPr>
        <w:t xml:space="preserve">, die sein </w:t>
      </w:r>
      <w:r>
        <w:rPr>
          <w:rFonts w:ascii="Times New Roman" w:hAnsi="Times New Roman"/>
          <w:w w:val="110"/>
          <w:sz w:val="27"/>
        </w:rPr>
        <w:t xml:space="preserve">Immunsystem </w:t>
      </w:r>
      <w:r>
        <w:rPr>
          <w:rFonts w:ascii="Times New Roman" w:hAnsi="Times New Roman"/>
          <w:w w:val="110"/>
          <w:sz w:val="27"/>
        </w:rPr>
        <w:t xml:space="preserve">zerstören </w:t>
      </w:r>
      <w:r>
        <w:rPr>
          <w:rFonts w:ascii="Times New Roman" w:hAnsi="Times New Roman"/>
          <w:w w:val="110"/>
          <w:sz w:val="27"/>
        </w:rPr>
        <w:t xml:space="preserve">und </w:t>
      </w:r>
      <w:r>
        <w:rPr>
          <w:rFonts w:ascii="Times New Roman" w:hAnsi="Times New Roman"/>
          <w:w w:val="110"/>
          <w:sz w:val="27"/>
        </w:rPr>
        <w:t xml:space="preserve">eine </w:t>
      </w:r>
      <w:r>
        <w:rPr>
          <w:rFonts w:ascii="Times New Roman" w:hAnsi="Times New Roman"/>
          <w:w w:val="110"/>
          <w:sz w:val="27"/>
        </w:rPr>
        <w:t xml:space="preserve">Reihe </w:t>
      </w:r>
      <w:r>
        <w:rPr>
          <w:rFonts w:ascii="Times New Roman" w:hAnsi="Times New Roman"/>
          <w:w w:val="110"/>
          <w:sz w:val="27"/>
        </w:rPr>
        <w:t xml:space="preserve">von Nachwirkungen </w:t>
      </w:r>
      <w:r>
        <w:rPr>
          <w:rFonts w:ascii="Times New Roman" w:hAnsi="Times New Roman"/>
          <w:w w:val="110"/>
          <w:sz w:val="27"/>
        </w:rPr>
        <w:t xml:space="preserve">und </w:t>
      </w:r>
      <w:r>
        <w:rPr>
          <w:rFonts w:ascii="Times New Roman" w:hAnsi="Times New Roman"/>
          <w:w w:val="110"/>
          <w:sz w:val="27"/>
        </w:rPr>
        <w:t xml:space="preserve">Nebenwirkungen </w:t>
      </w:r>
      <w:r>
        <w:rPr>
          <w:rFonts w:ascii="Times New Roman" w:hAnsi="Times New Roman"/>
          <w:w w:val="110"/>
          <w:sz w:val="27"/>
        </w:rPr>
        <w:t xml:space="preserve">hinterlassen. </w:t>
      </w:r>
      <w:r>
        <w:rPr>
          <w:rFonts w:ascii="Times New Roman" w:hAnsi="Times New Roman"/>
          <w:w w:val="110"/>
          <w:sz w:val="27"/>
        </w:rPr>
        <w:t xml:space="preserve">Diesen </w:t>
      </w:r>
      <w:r>
        <w:rPr>
          <w:rFonts w:ascii="Times New Roman" w:hAnsi="Times New Roman"/>
          <w:w w:val="110"/>
          <w:sz w:val="27"/>
        </w:rPr>
        <w:t xml:space="preserve">Kollateralschaden wird er </w:t>
      </w:r>
      <w:r>
        <w:rPr>
          <w:rFonts w:ascii="Times New Roman" w:hAnsi="Times New Roman"/>
          <w:w w:val="110"/>
          <w:sz w:val="27"/>
        </w:rPr>
        <w:t xml:space="preserve">dann für </w:t>
      </w:r>
      <w:r>
        <w:rPr>
          <w:rFonts w:ascii="Times New Roman" w:hAnsi="Times New Roman"/>
          <w:w w:val="110"/>
          <w:sz w:val="27"/>
        </w:rPr>
        <w:t xml:space="preserve">seinen nächsten Angriff </w:t>
      </w:r>
      <w:r>
        <w:rPr>
          <w:rFonts w:ascii="Times New Roman" w:hAnsi="Times New Roman"/>
          <w:w w:val="110"/>
          <w:sz w:val="27"/>
        </w:rPr>
        <w:t xml:space="preserve">nutzen.</w:t>
      </w:r>
    </w:p>
    <w:p>
      <w:pPr>
        <w:spacing w:before="309"/>
        <w:ind w:start="847" w:end="0" w:hanging="7"/>
        <w:jc w:val="left"/>
        <w:rPr>
          <w:rFonts w:ascii="Times New Roman"/>
          <w:sz w:val="27"/>
        </w:rPr>
      </w:pPr>
      <w:r>
        <w:rPr>
          <w:rFonts w:ascii="Times New Roman"/>
          <w:w w:val="105"/>
          <w:sz w:val="27"/>
        </w:rPr>
        <w:t xml:space="preserve">All </w:t>
      </w:r>
      <w:r>
        <w:rPr>
          <w:rFonts w:ascii="Times New Roman"/>
          <w:w w:val="105"/>
          <w:sz w:val="27"/>
        </w:rPr>
        <w:t xml:space="preserve">das </w:t>
      </w:r>
      <w:r>
        <w:rPr>
          <w:rFonts w:ascii="Times New Roman"/>
          <w:spacing w:val="13"/>
          <w:w w:val="105"/>
          <w:sz w:val="27"/>
        </w:rPr>
        <w:t xml:space="preserve">inmitten von </w:t>
      </w:r>
      <w:r>
        <w:rPr>
          <w:rFonts w:ascii="Times New Roman"/>
          <w:w w:val="105"/>
          <w:sz w:val="27"/>
        </w:rPr>
        <w:t xml:space="preserve">Halleluja </w:t>
      </w:r>
      <w:r>
        <w:rPr>
          <w:rFonts w:ascii="Times New Roman"/>
          <w:w w:val="105"/>
          <w:sz w:val="27"/>
        </w:rPr>
        <w:t xml:space="preserve">und </w:t>
      </w:r>
      <w:r>
        <w:rPr>
          <w:rFonts w:ascii="Times New Roman"/>
          <w:w w:val="105"/>
          <w:sz w:val="27"/>
        </w:rPr>
        <w:t xml:space="preserve">Lobgesängen </w:t>
      </w:r>
      <w:r>
        <w:rPr>
          <w:rFonts w:ascii="Times New Roman"/>
          <w:w w:val="105"/>
          <w:sz w:val="27"/>
        </w:rPr>
        <w:t xml:space="preserve">auf </w:t>
      </w:r>
      <w:r>
        <w:rPr>
          <w:rFonts w:ascii="Times New Roman"/>
          <w:spacing w:val="-2"/>
          <w:w w:val="105"/>
          <w:sz w:val="27"/>
        </w:rPr>
        <w:t xml:space="preserve">Gott.</w:t>
      </w:r>
    </w:p>
    <w:p>
      <w:pPr>
        <w:pStyle w:val="BodyText"/>
        <w:spacing w:before="22"/>
        <w:rPr>
          <w:rFonts w:ascii="Times New Roman"/>
          <w:sz w:val="27"/>
        </w:rPr>
      </w:pPr>
    </w:p>
    <w:p>
      <w:pPr>
        <w:spacing w:before="0" w:line="247" w:lineRule="auto"/>
        <w:ind w:start="119" w:end="102" w:firstLine="728"/>
        <w:jc w:val="both"/>
        <w:rPr>
          <w:rFonts w:ascii="Times New Roman" w:hAnsi="Times New Roman"/>
          <w:sz w:val="27"/>
        </w:rPr>
      </w:pPr>
      <w:r>
        <w:rPr>
          <w:rFonts w:ascii="Times New Roman" w:hAnsi="Times New Roman"/>
          <w:w w:val="105"/>
          <w:sz w:val="27"/>
        </w:rPr>
        <w:t xml:space="preserve">Jetzt </w:t>
      </w:r>
      <w:r>
        <w:rPr>
          <w:rFonts w:ascii="Times New Roman" w:hAnsi="Times New Roman"/>
          <w:w w:val="105"/>
          <w:sz w:val="27"/>
        </w:rPr>
        <w:t xml:space="preserve">wollen wir </w:t>
      </w:r>
      <w:r>
        <w:rPr>
          <w:rFonts w:ascii="Times New Roman" w:hAnsi="Times New Roman"/>
          <w:w w:val="105"/>
          <w:sz w:val="27"/>
        </w:rPr>
        <w:t xml:space="preserve">etwas </w:t>
      </w:r>
      <w:r>
        <w:rPr>
          <w:rFonts w:ascii="Times New Roman" w:hAnsi="Times New Roman"/>
          <w:w w:val="105"/>
          <w:sz w:val="27"/>
        </w:rPr>
        <w:t xml:space="preserve">verstehen</w:t>
      </w:r>
      <w:r>
        <w:rPr>
          <w:rFonts w:ascii="Times New Roman" w:hAnsi="Times New Roman"/>
          <w:w w:val="105"/>
          <w:sz w:val="27"/>
        </w:rPr>
        <w:t xml:space="preserve">: </w:t>
      </w:r>
      <w:r>
        <w:rPr>
          <w:rFonts w:ascii="Times New Roman" w:hAnsi="Times New Roman"/>
          <w:w w:val="105"/>
          <w:sz w:val="27"/>
        </w:rPr>
        <w:t xml:space="preserve">In </w:t>
      </w:r>
      <w:r>
        <w:rPr>
          <w:rFonts w:ascii="Times New Roman" w:hAnsi="Times New Roman"/>
          <w:w w:val="105"/>
          <w:sz w:val="27"/>
        </w:rPr>
        <w:t xml:space="preserve">der </w:t>
      </w:r>
      <w:r>
        <w:rPr>
          <w:rFonts w:ascii="Times New Roman" w:hAnsi="Times New Roman"/>
          <w:w w:val="105"/>
          <w:sz w:val="27"/>
        </w:rPr>
        <w:t xml:space="preserve">natürlichen </w:t>
      </w:r>
      <w:r>
        <w:rPr>
          <w:rFonts w:ascii="Times New Roman" w:hAnsi="Times New Roman"/>
          <w:w w:val="105"/>
          <w:sz w:val="27"/>
        </w:rPr>
        <w:t xml:space="preserve">Welt </w:t>
      </w:r>
      <w:r>
        <w:rPr>
          <w:rFonts w:ascii="Times New Roman" w:hAnsi="Times New Roman"/>
          <w:w w:val="105"/>
          <w:sz w:val="27"/>
        </w:rPr>
        <w:t xml:space="preserve">sieht alles real aus, der </w:t>
      </w:r>
      <w:r>
        <w:rPr>
          <w:rFonts w:ascii="Times New Roman" w:hAnsi="Times New Roman"/>
          <w:w w:val="105"/>
          <w:sz w:val="27"/>
        </w:rPr>
        <w:t xml:space="preserve">Arzt </w:t>
      </w:r>
      <w:r>
        <w:rPr>
          <w:rFonts w:ascii="Times New Roman" w:hAnsi="Times New Roman"/>
          <w:w w:val="105"/>
          <w:sz w:val="27"/>
        </w:rPr>
        <w:t xml:space="preserve">lügt </w:t>
      </w:r>
      <w:r>
        <w:rPr>
          <w:rFonts w:ascii="Times New Roman" w:hAnsi="Times New Roman"/>
          <w:w w:val="105"/>
          <w:sz w:val="27"/>
        </w:rPr>
        <w:t xml:space="preserve">nicht</w:t>
      </w:r>
      <w:r>
        <w:rPr>
          <w:rFonts w:ascii="Times New Roman" w:hAnsi="Times New Roman"/>
          <w:w w:val="105"/>
          <w:sz w:val="27"/>
        </w:rPr>
        <w:t xml:space="preserve">, er </w:t>
      </w:r>
      <w:r>
        <w:rPr>
          <w:rFonts w:ascii="Times New Roman" w:hAnsi="Times New Roman"/>
          <w:w w:val="105"/>
          <w:sz w:val="27"/>
        </w:rPr>
        <w:t xml:space="preserve">handelt </w:t>
      </w:r>
      <w:r>
        <w:rPr>
          <w:rFonts w:ascii="Times New Roman" w:hAnsi="Times New Roman"/>
          <w:w w:val="105"/>
          <w:sz w:val="27"/>
        </w:rPr>
        <w:t xml:space="preserve">und </w:t>
      </w:r>
      <w:r>
        <w:rPr>
          <w:rFonts w:ascii="Times New Roman" w:hAnsi="Times New Roman"/>
          <w:w w:val="105"/>
          <w:sz w:val="27"/>
        </w:rPr>
        <w:t xml:space="preserve">diagnostiziert </w:t>
      </w:r>
      <w:r>
        <w:rPr>
          <w:rFonts w:ascii="Times New Roman" w:hAnsi="Times New Roman"/>
          <w:w w:val="105"/>
          <w:sz w:val="27"/>
        </w:rPr>
        <w:t xml:space="preserve">nach </w:t>
      </w:r>
      <w:r>
        <w:rPr>
          <w:rFonts w:ascii="Times New Roman" w:hAnsi="Times New Roman"/>
          <w:w w:val="105"/>
          <w:sz w:val="27"/>
        </w:rPr>
        <w:t xml:space="preserve">seinen Sinnen und seinem Wissen über die Realität. Aber die Wahrheit, das </w:t>
      </w:r>
      <w:r>
        <w:rPr>
          <w:rFonts w:ascii="Times New Roman" w:hAnsi="Times New Roman"/>
          <w:w w:val="105"/>
          <w:sz w:val="27"/>
        </w:rPr>
        <w:t xml:space="preserve">Wesen </w:t>
      </w:r>
      <w:r>
        <w:rPr>
          <w:rFonts w:ascii="Times New Roman" w:hAnsi="Times New Roman"/>
          <w:w w:val="105"/>
          <w:sz w:val="27"/>
        </w:rPr>
        <w:t xml:space="preserve">der </w:t>
      </w:r>
      <w:r>
        <w:rPr>
          <w:rFonts w:ascii="Times New Roman" w:hAnsi="Times New Roman"/>
          <w:w w:val="105"/>
          <w:sz w:val="27"/>
        </w:rPr>
        <w:t xml:space="preserve">Dinge ist </w:t>
      </w:r>
      <w:r>
        <w:rPr>
          <w:rFonts w:ascii="Times New Roman" w:hAnsi="Times New Roman"/>
          <w:w w:val="105"/>
          <w:sz w:val="27"/>
        </w:rPr>
        <w:t xml:space="preserve">nicht </w:t>
      </w:r>
      <w:r>
        <w:rPr>
          <w:rFonts w:ascii="Times New Roman" w:hAnsi="Times New Roman"/>
          <w:w w:val="105"/>
          <w:sz w:val="27"/>
        </w:rPr>
        <w:t xml:space="preserve">in </w:t>
      </w:r>
      <w:r>
        <w:rPr>
          <w:rFonts w:ascii="Times New Roman" w:hAnsi="Times New Roman"/>
          <w:w w:val="105"/>
          <w:sz w:val="27"/>
        </w:rPr>
        <w:t xml:space="preserve">der </w:t>
      </w:r>
      <w:r>
        <w:rPr>
          <w:rFonts w:ascii="Times New Roman" w:hAnsi="Times New Roman"/>
          <w:w w:val="105"/>
          <w:sz w:val="27"/>
        </w:rPr>
        <w:t xml:space="preserve">physischen Welt zu </w:t>
      </w:r>
      <w:r>
        <w:rPr>
          <w:rFonts w:ascii="Times New Roman" w:hAnsi="Times New Roman"/>
          <w:w w:val="105"/>
          <w:sz w:val="27"/>
        </w:rPr>
        <w:t xml:space="preserve">finden</w:t>
      </w:r>
      <w:r>
        <w:rPr>
          <w:rFonts w:ascii="Times New Roman" w:hAnsi="Times New Roman"/>
          <w:w w:val="105"/>
          <w:sz w:val="27"/>
        </w:rPr>
        <w:t xml:space="preserve">, sondern in der geistigen Welt.</w:t>
      </w:r>
    </w:p>
    <w:p>
      <w:pPr>
        <w:pStyle w:val="BodyText"/>
        <w:spacing w:before="55"/>
        <w:rPr>
          <w:rFonts w:ascii="Times New Roman"/>
          <w:sz w:val="27"/>
        </w:rPr>
      </w:pPr>
    </w:p>
    <w:p>
      <w:pPr>
        <w:spacing w:before="0"/>
        <w:ind w:start="31" w:end="0" w:firstLine="0"/>
        <w:jc w:val="center"/>
        <w:rPr>
          <w:rFonts w:ascii="Times New Roman"/>
          <w:sz w:val="25"/>
        </w:rPr>
      </w:pPr>
      <w:r>
        <w:rPr>
          <w:rFonts w:ascii="Times New Roman"/>
          <w:spacing w:val="-5"/>
          <w:sz w:val="25"/>
        </w:rPr>
        <w:t xml:space="preserve">52</w:t>
      </w:r>
    </w:p>
    <w:p>
      <w:pPr>
        <w:spacing w:after="0"/>
        <w:jc w:val="center"/>
        <w:rPr>
          <w:rFonts w:ascii="Times New Roman"/>
          <w:sz w:val="25"/>
        </w:rPr>
        <w:sectPr>
          <w:type w:val="continuous"/>
          <w:pgSz w:w="8500" w:h="12740"/>
          <w:pgMar w:top="1440" w:right="960" w:bottom="280" w:left="840"/>
        </w:sectPr>
      </w:pPr>
    </w:p>
    <w:p>
      <w:pPr>
        <w:pStyle w:val="BodyText"/>
        <w:spacing w:line="20" w:lineRule="exact"/>
        <w:ind w:start="6282"/>
        <w:rPr>
          <w:rFonts w:ascii="Times New Roman"/>
          <w:sz w:val="2"/>
        </w:rPr>
      </w:pPr>
      <w:r>
        <w:rPr>
          <w:rFonts w:ascii="Times New Roman"/>
          <w:sz w:val="2"/>
        </w:rPr>
        <ve:AlternateContent>
          <ve:Choice Requires="wps">
            <w:drawing>
              <wp:inline distT="0" distB="0" distL="0" distR="0">
                <wp:extent cx="241300" cy="15240"/>
                <wp:effectExtent l="9525" t="0" r="6350" b="3810"/>
                <wp:docPr id="791" name="Group 791"/>
                <wp:cNvGraphicFramePr>
                  <a:graphicFrameLocks/>
                </wp:cNvGraphicFramePr>
                <a:graphic>
                  <a:graphicData uri="http://schemas.microsoft.com/office/word/2010/wordprocessingGroup">
                    <wpg:wgp>
                      <wpg:cNvPr id="791" name="Group 791"/>
                      <wpg:cNvGrpSpPr/>
                      <wpg:grpSpPr>
                        <a:xfrm>
                          <a:off x="0" y="0"/>
                          <a:ext cx="241300" cy="15240"/>
                          <a:chExt cx="241300" cy="15240"/>
                        </a:xfrm>
                      </wpg:grpSpPr>
                      <wps:wsp>
                        <wps:cNvPr id="792" name="Graphic 792"/>
                        <wps:cNvSpPr/>
                        <wps:spPr>
                          <a:xfrm>
                            <a:off x="0" y="7622"/>
                            <a:ext cx="241300" cy="1270"/>
                          </a:xfrm>
                          <a:custGeom>
                            <a:avLst/>
                            <a:gdLst/>
                            <a:ahLst/>
                            <a:cxnLst/>
                            <a:rect l="l" t="t" r="r" b="b"/>
                            <a:pathLst>
                              <a:path w="241300" h="0">
                                <a:moveTo>
                                  <a:pt x="0" y="0"/>
                                </a:moveTo>
                                <a:lnTo>
                                  <a:pt x="240926"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0" style="width:19pt;height:1.2pt;mso-position-horizontal-relative:char;mso-position-vertical-relative:line" coordsize="380,24" coordorigin="0,0">
                <v:line style="position:absolute" stroked="true" strokecolor="#000000" strokeweight="1.200449pt" from="0,12" to="379,12">
                  <v:stroke dashstyle="solid"/>
                </v:line>
              </v:group>
            </w:pict>
          </ve:Fallback>
        </ve:AlternateContent>
      </w:r>
      <w:r>
        <w:rPr>
          <w:rFonts w:ascii="Times New Roman"/>
          <w:sz w:val="2"/>
        </w:rPr>
      </w:r>
    </w:p>
    <w:p>
      <w:pPr>
        <w:pStyle w:val="BodyText"/>
        <w:spacing w:before="10"/>
        <w:rPr>
          <w:rFonts w:ascii="Times New Roman"/>
          <w:sz w:val="27"/>
        </w:rPr>
      </w:pPr>
    </w:p>
    <w:p>
      <w:pPr>
        <w:spacing w:before="1" w:line="247" w:lineRule="auto"/>
        <w:ind w:start="116" w:end="179" w:firstLine="714"/>
        <w:jc w:val="both"/>
        <w:rPr>
          <w:rFonts w:ascii="Times New Roman" w:hAnsi="Times New Roman"/>
          <w:sz w:val="27"/>
        </w:rPr>
      </w:pPr>
      <w:r>
        <w:rPr>
          <w:rFonts w:ascii="Times New Roman" w:hAnsi="Times New Roman"/>
          <w:sz w:val="27"/>
        </w:rPr>
        <w:t xml:space="preserve">Die </w:t>
      </w:r>
      <w:r>
        <w:rPr>
          <w:rFonts w:ascii="Times New Roman" w:hAnsi="Times New Roman"/>
          <w:sz w:val="27"/>
        </w:rPr>
        <w:t xml:space="preserve">Realität </w:t>
      </w:r>
      <w:r>
        <w:rPr>
          <w:rFonts w:ascii="Times New Roman" w:hAnsi="Times New Roman"/>
          <w:sz w:val="27"/>
        </w:rPr>
        <w:t xml:space="preserve">ist, </w:t>
      </w:r>
      <w:r>
        <w:rPr>
          <w:rFonts w:ascii="Times New Roman" w:hAnsi="Times New Roman"/>
          <w:sz w:val="27"/>
        </w:rPr>
        <w:t xml:space="preserve">dass </w:t>
      </w:r>
      <w:r>
        <w:rPr>
          <w:rFonts w:ascii="Times New Roman" w:hAnsi="Times New Roman"/>
          <w:sz w:val="27"/>
        </w:rPr>
        <w:t xml:space="preserve">Gott </w:t>
      </w:r>
      <w:r>
        <w:rPr>
          <w:rFonts w:ascii="Times New Roman" w:hAnsi="Times New Roman"/>
          <w:sz w:val="27"/>
        </w:rPr>
        <w:t xml:space="preserve">nicht </w:t>
      </w:r>
      <w:r>
        <w:rPr>
          <w:rFonts w:ascii="Times New Roman" w:hAnsi="Times New Roman"/>
          <w:sz w:val="27"/>
        </w:rPr>
        <w:t xml:space="preserve">die </w:t>
      </w:r>
      <w:r>
        <w:rPr>
          <w:rFonts w:ascii="Times New Roman" w:hAnsi="Times New Roman"/>
          <w:sz w:val="27"/>
        </w:rPr>
        <w:t xml:space="preserve">Ehre </w:t>
      </w:r>
      <w:r>
        <w:rPr>
          <w:rFonts w:ascii="Times New Roman" w:hAnsi="Times New Roman"/>
          <w:sz w:val="27"/>
        </w:rPr>
        <w:t xml:space="preserve">bekommt</w:t>
      </w:r>
      <w:r>
        <w:rPr>
          <w:rFonts w:ascii="Times New Roman" w:hAnsi="Times New Roman"/>
          <w:sz w:val="27"/>
        </w:rPr>
        <w:t xml:space="preserve">, wenn nur Worte aus unserem Mund kommen, während wir </w:t>
      </w:r>
      <w:r>
        <w:rPr>
          <w:rFonts w:ascii="Times New Roman" w:hAnsi="Times New Roman"/>
          <w:sz w:val="27"/>
        </w:rPr>
        <w:t xml:space="preserve">seine </w:t>
      </w:r>
      <w:r>
        <w:rPr>
          <w:rFonts w:ascii="Times New Roman" w:hAnsi="Times New Roman"/>
          <w:sz w:val="27"/>
        </w:rPr>
        <w:t xml:space="preserve">Prinzipien </w:t>
      </w:r>
      <w:r>
        <w:rPr>
          <w:rFonts w:ascii="Times New Roman" w:hAnsi="Times New Roman"/>
          <w:sz w:val="27"/>
        </w:rPr>
        <w:t xml:space="preserve">ignorieren </w:t>
      </w:r>
      <w:r>
        <w:rPr>
          <w:rFonts w:ascii="Times New Roman" w:hAnsi="Times New Roman"/>
          <w:sz w:val="27"/>
        </w:rPr>
        <w:t xml:space="preserve">und </w:t>
      </w:r>
      <w:r>
        <w:rPr>
          <w:rFonts w:ascii="Times New Roman" w:hAnsi="Times New Roman"/>
          <w:sz w:val="27"/>
        </w:rPr>
        <w:t xml:space="preserve">auf das hören</w:t>
      </w:r>
      <w:r>
        <w:rPr>
          <w:rFonts w:ascii="Times New Roman" w:hAnsi="Times New Roman"/>
          <w:sz w:val="27"/>
        </w:rPr>
        <w:t xml:space="preserve">, was Menschen zu sagen haben. Jehova5 ist der wahre "Allmächtige GOTT", der die Antworten auf unsere </w:t>
      </w:r>
      <w:r>
        <w:rPr>
          <w:rFonts w:ascii="Times New Roman" w:hAnsi="Times New Roman"/>
          <w:sz w:val="27"/>
        </w:rPr>
        <w:t xml:space="preserve">Übel </w:t>
      </w:r>
      <w:r>
        <w:rPr>
          <w:rFonts w:ascii="Times New Roman" w:hAnsi="Times New Roman"/>
          <w:sz w:val="27"/>
        </w:rPr>
        <w:t xml:space="preserve">hat.</w:t>
      </w:r>
    </w:p>
    <w:p>
      <w:pPr>
        <w:pStyle w:val="BodyText"/>
        <w:spacing w:before="13"/>
        <w:rPr>
          <w:rFonts w:ascii="Times New Roman"/>
          <w:sz w:val="27"/>
        </w:rPr>
      </w:pPr>
    </w:p>
    <w:p>
      <w:pPr>
        <w:spacing w:before="0" w:line="244" w:lineRule="auto"/>
        <w:ind w:start="130" w:end="196" w:firstLine="715"/>
        <w:jc w:val="both"/>
        <w:rPr>
          <w:rFonts w:ascii="Times New Roman"/>
          <w:sz w:val="27"/>
        </w:rPr>
      </w:pPr>
      <w:r>
        <w:rPr>
          <w:rFonts w:ascii="Times New Roman"/>
          <w:sz w:val="27"/>
        </w:rPr>
        <w:t xml:space="preserve">Die Konsultation mit Ihm muss unsere </w:t>
      </w:r>
      <w:r>
        <w:rPr>
          <w:rFonts w:ascii="Times New Roman"/>
          <w:sz w:val="27"/>
        </w:rPr>
        <w:t xml:space="preserve">ERSTE INSTANZ </w:t>
      </w:r>
      <w:r>
        <w:rPr>
          <w:rFonts w:ascii="Times New Roman"/>
          <w:sz w:val="27"/>
        </w:rPr>
        <w:t xml:space="preserve">sein.</w:t>
      </w:r>
    </w:p>
    <w:p>
      <w:pPr>
        <w:spacing w:before="266"/>
        <w:ind w:start="255" w:end="0" w:firstLine="0"/>
        <w:jc w:val="left"/>
        <w:rPr>
          <w:rFonts w:ascii="Times New Roman" w:hAnsi="Times New Roman"/>
          <w:sz w:val="33"/>
        </w:rPr>
      </w:pPr>
      <w:r>
        <w:rPr/>
        <w:drawing>
          <wp:anchor distT="0" distB="0" distL="0" distR="0" simplePos="0" relativeHeight="487759872" behindDoc="1" locked="0" layoutInCell="1" allowOverlap="1">
            <wp:simplePos x="0" y="0"/>
            <wp:positionH relativeFrom="page">
              <wp:posOffset>2549547</wp:posOffset>
            </wp:positionH>
            <wp:positionV relativeFrom="paragraph">
              <wp:posOffset>422621</wp:posOffset>
            </wp:positionV>
            <wp:extent cx="402409" cy="152400"/>
            <wp:effectExtent l="0" t="0" r="0" b="0"/>
            <wp:wrapTopAndBottom/>
            <wp:docPr id="793" name="Image 793"/>
            <wp:cNvGraphicFramePr>
              <a:graphicFrameLocks/>
            </wp:cNvGraphicFramePr>
            <a:graphic>
              <a:graphicData uri="http://schemas.openxmlformats.org/drawingml/2006/picture">
                <pic:pic>
                  <pic:nvPicPr>
                    <pic:cNvPr id="793" name="Image 793"/>
                    <pic:cNvPicPr/>
                  </pic:nvPicPr>
                  <pic:blipFill>
                    <a:blip r:embed="rId269" cstate="print"/>
                    <a:stretch>
                      <a:fillRect/>
                    </a:stretch>
                  </pic:blipFill>
                  <pic:spPr>
                    <a:xfrm>
                      <a:off x="0" y="0"/>
                      <a:ext cx="402409" cy="152400"/>
                    </a:xfrm>
                    <a:prstGeom prst="rect">
                      <a:avLst/>
                    </a:prstGeom>
                  </pic:spPr>
                </pic:pic>
              </a:graphicData>
            </a:graphic>
          </wp:anchor>
        </w:drawing>
      </w:r>
      <w:r>
        <w:rPr>
          <w:rFonts w:ascii="Times New Roman" w:hAnsi="Times New Roman"/>
          <w:sz w:val="33"/>
        </w:rPr>
        <w:t xml:space="preserve">. </w:t>
      </w:r>
      <w:r>
        <w:rPr>
          <w:rFonts w:ascii="Times New Roman" w:hAnsi="Times New Roman"/>
          <w:sz w:val="33"/>
        </w:rPr>
        <w:t xml:space="preserve">Die </w:t>
      </w:r>
      <w:r>
        <w:rPr>
          <w:rFonts w:ascii="Times New Roman" w:hAnsi="Times New Roman"/>
          <w:sz w:val="33"/>
        </w:rPr>
        <w:t xml:space="preserve">Macht </w:t>
      </w:r>
      <w:r>
        <w:rPr>
          <w:rFonts w:ascii="Times New Roman" w:hAnsi="Times New Roman"/>
          <w:sz w:val="33"/>
        </w:rPr>
        <w:t xml:space="preserve">der </w:t>
      </w:r>
      <w:r>
        <w:rPr>
          <w:rFonts w:ascii="Times New Roman" w:hAnsi="Times New Roman"/>
          <w:sz w:val="33"/>
        </w:rPr>
        <w:t xml:space="preserve">Diagnostik </w:t>
      </w:r>
      <w:r>
        <w:rPr>
          <w:rFonts w:ascii="Times New Roman" w:hAnsi="Times New Roman"/>
          <w:sz w:val="33"/>
        </w:rPr>
        <w:t xml:space="preserve">und </w:t>
      </w:r>
      <w:r>
        <w:rPr>
          <w:rFonts w:ascii="Times New Roman" w:hAnsi="Times New Roman"/>
          <w:sz w:val="33"/>
        </w:rPr>
        <w:t xml:space="preserve">das </w:t>
      </w:r>
      <w:r>
        <w:rPr>
          <w:rFonts w:ascii="Times New Roman" w:hAnsi="Times New Roman"/>
          <w:sz w:val="33"/>
        </w:rPr>
        <w:t xml:space="preserve">Wort </w:t>
      </w:r>
      <w:r>
        <w:rPr>
          <w:rFonts w:ascii="Times New Roman" w:hAnsi="Times New Roman"/>
          <w:spacing w:val="-5"/>
          <w:sz w:val="33"/>
        </w:rPr>
        <w:t xml:space="preserve">des</w:t>
      </w:r>
    </w:p>
    <w:p>
      <w:pPr>
        <w:pStyle w:val="BodyText"/>
        <w:spacing w:before="2"/>
        <w:rPr>
          <w:rFonts w:ascii="Times New Roman"/>
          <w:sz w:val="33"/>
        </w:rPr>
      </w:pPr>
    </w:p>
    <w:p>
      <w:pPr>
        <w:spacing w:before="0" w:line="252" w:lineRule="auto"/>
        <w:ind w:start="132" w:end="166" w:firstLine="717"/>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Macht</w:t>
      </w:r>
      <w:r>
        <w:rPr>
          <w:rFonts w:ascii="Times New Roman" w:hAnsi="Times New Roman"/>
          <w:w w:val="105"/>
          <w:sz w:val="27"/>
        </w:rPr>
        <w:t xml:space="preserve">, die </w:t>
      </w:r>
      <w:r>
        <w:rPr>
          <w:rFonts w:ascii="Times New Roman" w:hAnsi="Times New Roman"/>
          <w:w w:val="105"/>
          <w:sz w:val="27"/>
        </w:rPr>
        <w:t xml:space="preserve">wir </w:t>
      </w:r>
      <w:r>
        <w:rPr>
          <w:rFonts w:ascii="Times New Roman" w:hAnsi="Times New Roman"/>
          <w:w w:val="105"/>
          <w:sz w:val="27"/>
        </w:rPr>
        <w:t xml:space="preserve">der </w:t>
      </w:r>
      <w:r>
        <w:rPr>
          <w:rFonts w:ascii="Times New Roman" w:hAnsi="Times New Roman"/>
          <w:w w:val="105"/>
          <w:sz w:val="27"/>
        </w:rPr>
        <w:t xml:space="preserve">medizinischen Diagnose </w:t>
      </w:r>
      <w:r>
        <w:rPr>
          <w:rFonts w:ascii="Times New Roman" w:hAnsi="Times New Roman"/>
          <w:w w:val="105"/>
          <w:sz w:val="27"/>
        </w:rPr>
        <w:t xml:space="preserve">gegeben </w:t>
      </w:r>
      <w:r>
        <w:rPr>
          <w:rFonts w:ascii="Times New Roman" w:hAnsi="Times New Roman"/>
          <w:w w:val="105"/>
          <w:sz w:val="27"/>
        </w:rPr>
        <w:t xml:space="preserve">haben, </w:t>
      </w:r>
      <w:r>
        <w:rPr>
          <w:rFonts w:ascii="Times New Roman" w:hAnsi="Times New Roman"/>
          <w:w w:val="105"/>
          <w:sz w:val="27"/>
        </w:rPr>
        <w:t xml:space="preserve">ist </w:t>
      </w:r>
      <w:r>
        <w:rPr>
          <w:rFonts w:ascii="Times New Roman" w:hAnsi="Times New Roman"/>
          <w:w w:val="105"/>
          <w:sz w:val="27"/>
        </w:rPr>
        <w:t xml:space="preserve">eine </w:t>
      </w:r>
      <w:r>
        <w:rPr>
          <w:rFonts w:ascii="Times New Roman" w:hAnsi="Times New Roman"/>
          <w:w w:val="105"/>
          <w:sz w:val="27"/>
        </w:rPr>
        <w:t xml:space="preserve">Festung, die </w:t>
      </w:r>
      <w:r>
        <w:rPr>
          <w:rFonts w:ascii="Times New Roman" w:hAnsi="Times New Roman"/>
          <w:w w:val="105"/>
          <w:sz w:val="27"/>
        </w:rPr>
        <w:t xml:space="preserve">wir </w:t>
      </w:r>
      <w:r>
        <w:rPr>
          <w:rFonts w:ascii="Times New Roman" w:hAnsi="Times New Roman"/>
          <w:w w:val="105"/>
          <w:sz w:val="27"/>
        </w:rPr>
        <w:t xml:space="preserve">in uns selbst </w:t>
      </w:r>
      <w:r>
        <w:rPr>
          <w:rFonts w:ascii="Times New Roman" w:hAnsi="Times New Roman"/>
          <w:w w:val="105"/>
          <w:sz w:val="27"/>
        </w:rPr>
        <w:t xml:space="preserve">aufgebaut haben </w:t>
      </w:r>
      <w:r>
        <w:rPr>
          <w:rFonts w:ascii="Times New Roman" w:hAnsi="Times New Roman"/>
          <w:w w:val="105"/>
          <w:sz w:val="27"/>
        </w:rPr>
        <w:t xml:space="preserve">und die eine </w:t>
      </w:r>
      <w:r>
        <w:rPr>
          <w:rFonts w:ascii="Times New Roman" w:hAnsi="Times New Roman"/>
          <w:w w:val="105"/>
          <w:sz w:val="27"/>
        </w:rPr>
        <w:t xml:space="preserve">große </w:t>
      </w:r>
      <w:r>
        <w:rPr>
          <w:rFonts w:ascii="Times New Roman" w:hAnsi="Times New Roman"/>
          <w:w w:val="105"/>
          <w:sz w:val="27"/>
        </w:rPr>
        <w:t xml:space="preserve">Herrschaft </w:t>
      </w:r>
      <w:r>
        <w:rPr>
          <w:rFonts w:ascii="Times New Roman" w:hAnsi="Times New Roman"/>
          <w:w w:val="105"/>
          <w:sz w:val="27"/>
        </w:rPr>
        <w:t xml:space="preserve">ausübt</w:t>
      </w:r>
      <w:r>
        <w:rPr>
          <w:rFonts w:ascii="Times New Roman" w:hAnsi="Times New Roman"/>
          <w:w w:val="105"/>
          <w:sz w:val="27"/>
        </w:rPr>
        <w:t xml:space="preserve">, wenn wir </w:t>
      </w:r>
      <w:r>
        <w:rPr>
          <w:rFonts w:ascii="Times New Roman" w:hAnsi="Times New Roman"/>
          <w:w w:val="105"/>
          <w:sz w:val="27"/>
        </w:rPr>
        <w:t xml:space="preserve">Entscheidungen treffen </w:t>
      </w:r>
      <w:r>
        <w:rPr>
          <w:rFonts w:ascii="Times New Roman" w:hAnsi="Times New Roman"/>
          <w:w w:val="105"/>
          <w:sz w:val="27"/>
        </w:rPr>
        <w:t xml:space="preserve">müssen.</w:t>
      </w:r>
    </w:p>
    <w:p>
      <w:pPr>
        <w:spacing w:before="305" w:line="249" w:lineRule="auto"/>
        <w:ind w:start="136" w:end="153" w:firstLine="723"/>
        <w:jc w:val="both"/>
        <w:rPr>
          <w:rFonts w:ascii="Times New Roman" w:hAnsi="Times New Roman"/>
          <w:sz w:val="27"/>
        </w:rPr>
      </w:pPr>
      <w:r>
        <w:rPr>
          <w:rFonts w:ascii="Times New Roman" w:hAnsi="Times New Roman"/>
          <w:w w:val="105"/>
          <w:sz w:val="27"/>
        </w:rPr>
        <w:t xml:space="preserve">Die Gesellschaft, </w:t>
      </w:r>
      <w:r>
        <w:rPr>
          <w:rFonts w:ascii="Times New Roman" w:hAnsi="Times New Roman"/>
          <w:w w:val="105"/>
          <w:sz w:val="27"/>
        </w:rPr>
        <w:t xml:space="preserve">die </w:t>
      </w:r>
      <w:r>
        <w:rPr>
          <w:rFonts w:ascii="Times New Roman" w:hAnsi="Times New Roman"/>
          <w:w w:val="105"/>
          <w:sz w:val="27"/>
        </w:rPr>
        <w:t xml:space="preserve">Medien, die </w:t>
      </w:r>
      <w:r>
        <w:rPr>
          <w:rFonts w:ascii="Times New Roman" w:hAnsi="Times New Roman"/>
          <w:w w:val="105"/>
          <w:sz w:val="27"/>
        </w:rPr>
        <w:t xml:space="preserve">Regierungen, die </w:t>
      </w:r>
      <w:r>
        <w:rPr>
          <w:rFonts w:ascii="Times New Roman" w:hAnsi="Times New Roman"/>
          <w:w w:val="105"/>
          <w:sz w:val="27"/>
        </w:rPr>
        <w:t xml:space="preserve">medizinischen </w:t>
      </w:r>
      <w:r>
        <w:rPr>
          <w:rFonts w:ascii="Times New Roman" w:hAnsi="Times New Roman"/>
          <w:w w:val="105"/>
          <w:sz w:val="27"/>
        </w:rPr>
        <w:t xml:space="preserve">Fakultäten </w:t>
      </w:r>
      <w:r>
        <w:rPr>
          <w:rFonts w:ascii="Times New Roman" w:hAnsi="Times New Roman"/>
          <w:w w:val="105"/>
          <w:sz w:val="27"/>
        </w:rPr>
        <w:t xml:space="preserve">und die </w:t>
      </w:r>
      <w:r>
        <w:rPr>
          <w:rFonts w:ascii="Times New Roman" w:hAnsi="Times New Roman"/>
          <w:w w:val="105"/>
          <w:sz w:val="27"/>
        </w:rPr>
        <w:t xml:space="preserve">Pharmaunternehmen </w:t>
      </w:r>
      <w:r>
        <w:rPr>
          <w:rFonts w:ascii="Times New Roman" w:hAnsi="Times New Roman"/>
          <w:w w:val="105"/>
          <w:sz w:val="27"/>
        </w:rPr>
        <w:t xml:space="preserve">haben </w:t>
      </w:r>
      <w:r>
        <w:rPr>
          <w:rFonts w:ascii="Times New Roman" w:hAnsi="Times New Roman"/>
          <w:w w:val="105"/>
          <w:sz w:val="27"/>
        </w:rPr>
        <w:t xml:space="preserve">Ärztinnen und Ärzte </w:t>
      </w:r>
      <w:r>
        <w:rPr>
          <w:rFonts w:ascii="Times New Roman" w:hAnsi="Times New Roman"/>
          <w:w w:val="105"/>
          <w:sz w:val="27"/>
        </w:rPr>
        <w:t xml:space="preserve">zu </w:t>
      </w:r>
      <w:r>
        <w:rPr>
          <w:rFonts w:ascii="Times New Roman" w:hAnsi="Times New Roman"/>
          <w:w w:val="105"/>
          <w:sz w:val="27"/>
        </w:rPr>
        <w:t xml:space="preserve">DER </w:t>
      </w:r>
      <w:r>
        <w:rPr>
          <w:rFonts w:ascii="Times New Roman" w:hAnsi="Times New Roman"/>
          <w:w w:val="105"/>
          <w:sz w:val="27"/>
        </w:rPr>
        <w:t xml:space="preserve">UNBEDINGTEN </w:t>
      </w:r>
      <w:r>
        <w:rPr>
          <w:rFonts w:ascii="Times New Roman" w:hAnsi="Times New Roman"/>
          <w:w w:val="105"/>
          <w:sz w:val="27"/>
        </w:rPr>
        <w:t xml:space="preserve">ALTORITÄT </w:t>
      </w:r>
      <w:r>
        <w:rPr>
          <w:rFonts w:ascii="Times New Roman" w:hAnsi="Times New Roman"/>
          <w:w w:val="105"/>
          <w:sz w:val="27"/>
        </w:rPr>
        <w:t xml:space="preserve">gemacht</w:t>
      </w:r>
      <w:r>
        <w:rPr>
          <w:rFonts w:ascii="Times New Roman" w:hAnsi="Times New Roman"/>
          <w:w w:val="105"/>
          <w:sz w:val="27"/>
        </w:rPr>
        <w:t xml:space="preserve">, die das </w:t>
      </w:r>
      <w:r>
        <w:rPr>
          <w:rFonts w:ascii="Times New Roman" w:hAnsi="Times New Roman"/>
          <w:w w:val="105"/>
          <w:sz w:val="27"/>
        </w:rPr>
        <w:t xml:space="preserve">letzte Wort über Leben und Tod </w:t>
      </w:r>
      <w:r>
        <w:rPr>
          <w:rFonts w:ascii="Times New Roman" w:hAnsi="Times New Roman"/>
          <w:w w:val="105"/>
          <w:sz w:val="27"/>
        </w:rPr>
        <w:t xml:space="preserve">hat.</w:t>
      </w:r>
    </w:p>
    <w:p>
      <w:pPr>
        <w:pStyle w:val="BodyText"/>
        <w:spacing w:before="5"/>
        <w:rPr>
          <w:rFonts w:ascii="Times New Roman"/>
          <w:sz w:val="27"/>
        </w:rPr>
      </w:pPr>
    </w:p>
    <w:p>
      <w:pPr>
        <w:spacing w:before="0" w:line="254" w:lineRule="auto"/>
        <w:ind w:start="144" w:end="144" w:firstLine="721"/>
        <w:jc w:val="both"/>
        <w:rPr>
          <w:rFonts w:ascii="Times New Roman" w:hAnsi="Times New Roman"/>
          <w:sz w:val="27"/>
        </w:rPr>
      </w:pPr>
      <w:r>
        <w:rPr>
          <w:rFonts w:ascii="Times New Roman" w:hAnsi="Times New Roman"/>
          <w:w w:val="110"/>
          <w:sz w:val="26"/>
        </w:rPr>
        <w:t xml:space="preserve">Wir hören </w:t>
      </w:r>
      <w:r>
        <w:rPr>
          <w:rFonts w:ascii="Times New Roman" w:hAnsi="Times New Roman"/>
          <w:w w:val="110"/>
          <w:sz w:val="26"/>
        </w:rPr>
        <w:t xml:space="preserve">ständig: "Konsultiere </w:t>
      </w:r>
      <w:r>
        <w:rPr>
          <w:rFonts w:ascii="Times New Roman" w:hAnsi="Times New Roman"/>
          <w:w w:val="110"/>
          <w:sz w:val="26"/>
        </w:rPr>
        <w:t xml:space="preserve">deinen </w:t>
      </w:r>
      <w:r>
        <w:rPr>
          <w:rFonts w:ascii="Times New Roman" w:hAnsi="Times New Roman"/>
          <w:w w:val="110"/>
          <w:sz w:val="26"/>
        </w:rPr>
        <w:t xml:space="preserve">Arzt". </w:t>
      </w:r>
      <w:r>
        <w:rPr>
          <w:rFonts w:ascii="Times New Roman" w:hAnsi="Times New Roman"/>
          <w:w w:val="110"/>
          <w:sz w:val="27"/>
        </w:rPr>
        <w:t xml:space="preserve">Die </w:t>
      </w:r>
      <w:r>
        <w:rPr>
          <w:rFonts w:ascii="Times New Roman" w:hAnsi="Times New Roman"/>
          <w:w w:val="110"/>
          <w:sz w:val="27"/>
        </w:rPr>
        <w:t xml:space="preserve">Vereinigten Staaten </w:t>
      </w:r>
      <w:r>
        <w:rPr>
          <w:rFonts w:ascii="Times New Roman" w:hAnsi="Times New Roman"/>
          <w:w w:val="110"/>
          <w:sz w:val="27"/>
        </w:rPr>
        <w:t xml:space="preserve">sind voll </w:t>
      </w:r>
      <w:r>
        <w:rPr>
          <w:rFonts w:ascii="Times New Roman" w:hAnsi="Times New Roman"/>
          <w:w w:val="110"/>
          <w:sz w:val="27"/>
        </w:rPr>
        <w:t xml:space="preserve">von </w:t>
      </w:r>
      <w:r>
        <w:rPr>
          <w:rFonts w:ascii="Times New Roman" w:hAnsi="Times New Roman"/>
          <w:w w:val="110"/>
          <w:sz w:val="27"/>
        </w:rPr>
        <w:t xml:space="preserve">Schildern </w:t>
      </w:r>
      <w:r>
        <w:rPr>
          <w:rFonts w:ascii="Times New Roman" w:hAnsi="Times New Roman"/>
          <w:w w:val="110"/>
          <w:sz w:val="27"/>
        </w:rPr>
        <w:t xml:space="preserve">mit </w:t>
      </w:r>
      <w:r>
        <w:rPr>
          <w:rFonts w:ascii="Times New Roman" w:hAnsi="Times New Roman"/>
          <w:w w:val="110"/>
          <w:sz w:val="27"/>
        </w:rPr>
        <w:t xml:space="preserve">diesem Spruch. </w:t>
      </w:r>
      <w:r>
        <w:rPr>
          <w:rFonts w:ascii="Times New Roman" w:hAnsi="Times New Roman"/>
          <w:w w:val="110"/>
          <w:sz w:val="27"/>
        </w:rPr>
        <w:t xml:space="preserve">Um </w:t>
      </w:r>
      <w:r>
        <w:rPr>
          <w:rFonts w:ascii="Times New Roman" w:hAnsi="Times New Roman"/>
          <w:w w:val="110"/>
          <w:sz w:val="27"/>
        </w:rPr>
        <w:t xml:space="preserve">ins </w:t>
      </w:r>
      <w:r>
        <w:rPr>
          <w:rFonts w:ascii="Times New Roman" w:hAnsi="Times New Roman"/>
          <w:w w:val="110"/>
          <w:sz w:val="27"/>
        </w:rPr>
        <w:t xml:space="preserve">Schwimmbad </w:t>
      </w:r>
      <w:r>
        <w:rPr>
          <w:rFonts w:ascii="Times New Roman" w:hAnsi="Times New Roman"/>
          <w:w w:val="110"/>
          <w:sz w:val="27"/>
        </w:rPr>
        <w:t xml:space="preserve">zu </w:t>
      </w:r>
      <w:r>
        <w:rPr>
          <w:rFonts w:ascii="Times New Roman" w:hAnsi="Times New Roman"/>
          <w:w w:val="110"/>
          <w:sz w:val="27"/>
        </w:rPr>
        <w:t xml:space="preserve">gehen</w:t>
      </w:r>
      <w:r>
        <w:rPr>
          <w:rFonts w:ascii="Times New Roman" w:hAnsi="Times New Roman"/>
          <w:w w:val="110"/>
          <w:sz w:val="27"/>
        </w:rPr>
        <w:t xml:space="preserve">, </w:t>
      </w:r>
      <w:r>
        <w:rPr>
          <w:rFonts w:ascii="Times New Roman" w:hAnsi="Times New Roman"/>
          <w:w w:val="110"/>
          <w:sz w:val="27"/>
        </w:rPr>
        <w:t xml:space="preserve">zu </w:t>
      </w:r>
      <w:r>
        <w:rPr>
          <w:rFonts w:ascii="Times New Roman" w:hAnsi="Times New Roman"/>
          <w:w w:val="110"/>
          <w:sz w:val="27"/>
        </w:rPr>
        <w:t xml:space="preserve">schwimmen</w:t>
      </w:r>
      <w:r>
        <w:rPr>
          <w:rFonts w:ascii="Times New Roman" w:hAnsi="Times New Roman"/>
          <w:w w:val="110"/>
          <w:sz w:val="25"/>
        </w:rPr>
        <w:t xml:space="preserve">, in die </w:t>
      </w:r>
      <w:r>
        <w:rPr>
          <w:rFonts w:ascii="Times New Roman" w:hAnsi="Times New Roman"/>
          <w:w w:val="110"/>
          <w:sz w:val="25"/>
        </w:rPr>
        <w:t xml:space="preserve">Sauna </w:t>
      </w:r>
      <w:r>
        <w:rPr>
          <w:rFonts w:ascii="Times New Roman" w:hAnsi="Times New Roman"/>
          <w:spacing w:val="-18"/>
          <w:w w:val="110"/>
          <w:sz w:val="25"/>
        </w:rPr>
        <w:t xml:space="preserve">zu gehen</w:t>
      </w:r>
      <w:r>
        <w:rPr>
          <w:rFonts w:ascii="Times New Roman" w:hAnsi="Times New Roman"/>
          <w:w w:val="110"/>
          <w:sz w:val="25"/>
        </w:rPr>
        <w:t xml:space="preserve">, </w:t>
      </w:r>
      <w:r>
        <w:rPr>
          <w:rFonts w:ascii="Times New Roman" w:hAnsi="Times New Roman"/>
          <w:w w:val="110"/>
          <w:sz w:val="26"/>
        </w:rPr>
        <w:t xml:space="preserve">Sport zu treiben, </w:t>
      </w:r>
      <w:r>
        <w:rPr>
          <w:rFonts w:ascii="Times New Roman" w:hAnsi="Times New Roman"/>
          <w:w w:val="110"/>
          <w:sz w:val="26"/>
        </w:rPr>
        <w:t xml:space="preserve">eine </w:t>
      </w:r>
      <w:r>
        <w:rPr>
          <w:rFonts w:ascii="Times New Roman" w:hAnsi="Times New Roman"/>
          <w:w w:val="110"/>
          <w:sz w:val="26"/>
        </w:rPr>
        <w:t xml:space="preserve">Fahrt im </w:t>
      </w:r>
      <w:r>
        <w:rPr>
          <w:rFonts w:ascii="Times New Roman" w:hAnsi="Times New Roman"/>
          <w:w w:val="110"/>
          <w:sz w:val="26"/>
        </w:rPr>
        <w:t xml:space="preserve">Vergnügungspark </w:t>
      </w:r>
      <w:r>
        <w:rPr>
          <w:rFonts w:ascii="Times New Roman" w:hAnsi="Times New Roman"/>
          <w:w w:val="110"/>
          <w:sz w:val="26"/>
        </w:rPr>
        <w:t xml:space="preserve">zu machen</w:t>
      </w:r>
      <w:r>
        <w:rPr>
          <w:rFonts w:ascii="Times New Roman" w:hAnsi="Times New Roman"/>
          <w:w w:val="110"/>
          <w:sz w:val="27"/>
        </w:rPr>
        <w:t xml:space="preserve">, </w:t>
      </w:r>
      <w:r>
        <w:rPr>
          <w:rFonts w:ascii="Times New Roman" w:hAnsi="Times New Roman"/>
          <w:w w:val="110"/>
          <w:sz w:val="26"/>
        </w:rPr>
        <w:t xml:space="preserve">kurzum, </w:t>
      </w:r>
      <w:r>
        <w:rPr>
          <w:rFonts w:ascii="Times New Roman" w:hAnsi="Times New Roman"/>
          <w:w w:val="110"/>
          <w:sz w:val="27"/>
        </w:rPr>
        <w:t xml:space="preserve">für </w:t>
      </w:r>
      <w:r>
        <w:rPr>
          <w:rFonts w:ascii="Times New Roman" w:hAnsi="Times New Roman"/>
          <w:w w:val="110"/>
          <w:sz w:val="27"/>
        </w:rPr>
        <w:t xml:space="preserve">alles </w:t>
      </w:r>
      <w:r>
        <w:rPr>
          <w:rFonts w:ascii="Times New Roman" w:hAnsi="Times New Roman"/>
          <w:w w:val="110"/>
          <w:sz w:val="27"/>
        </w:rPr>
        <w:t xml:space="preserve">und </w:t>
      </w:r>
      <w:r>
        <w:rPr>
          <w:rFonts w:ascii="Times New Roman" w:hAnsi="Times New Roman"/>
          <w:w w:val="110"/>
          <w:sz w:val="27"/>
        </w:rPr>
        <w:t xml:space="preserve">jedes </w:t>
      </w:r>
      <w:r>
        <w:rPr>
          <w:rFonts w:ascii="Times New Roman" w:hAnsi="Times New Roman"/>
          <w:w w:val="110"/>
          <w:sz w:val="27"/>
        </w:rPr>
        <w:t xml:space="preserve">musst </w:t>
      </w:r>
      <w:r>
        <w:rPr>
          <w:rFonts w:ascii="Times New Roman" w:hAnsi="Times New Roman"/>
          <w:w w:val="110"/>
          <w:sz w:val="27"/>
        </w:rPr>
        <w:t xml:space="preserve">du </w:t>
      </w:r>
      <w:r>
        <w:rPr>
          <w:rFonts w:ascii="Times New Roman" w:hAnsi="Times New Roman"/>
          <w:w w:val="110"/>
          <w:sz w:val="27"/>
        </w:rPr>
        <w:t xml:space="preserve">einen </w:t>
      </w:r>
      <w:r>
        <w:rPr>
          <w:rFonts w:ascii="Times New Roman" w:hAnsi="Times New Roman"/>
          <w:w w:val="110"/>
          <w:sz w:val="27"/>
        </w:rPr>
        <w:t xml:space="preserve">Arzt konsultieren. </w:t>
      </w:r>
      <w:r>
        <w:rPr>
          <w:rFonts w:ascii="Times New Roman" w:hAnsi="Times New Roman"/>
          <w:w w:val="110"/>
          <w:sz w:val="27"/>
        </w:rPr>
        <w:t xml:space="preserve">Dies </w:t>
      </w:r>
      <w:r>
        <w:rPr>
          <w:rFonts w:ascii="Times New Roman" w:hAnsi="Times New Roman"/>
          <w:w w:val="110"/>
          <w:sz w:val="27"/>
        </w:rPr>
        <w:t xml:space="preserve">geschieht, </w:t>
      </w:r>
      <w:r>
        <w:rPr>
          <w:rFonts w:ascii="Times New Roman" w:hAnsi="Times New Roman"/>
          <w:w w:val="110"/>
          <w:sz w:val="27"/>
        </w:rPr>
        <w:t xml:space="preserve">um </w:t>
      </w:r>
      <w:r>
        <w:rPr>
          <w:rFonts w:ascii="Times New Roman" w:hAnsi="Times New Roman"/>
          <w:w w:val="110"/>
          <w:sz w:val="27"/>
        </w:rPr>
        <w:t xml:space="preserve">zu verhindern, dass </w:t>
      </w:r>
      <w:r>
        <w:rPr>
          <w:rFonts w:ascii="Times New Roman" w:hAnsi="Times New Roman"/>
          <w:spacing w:val="-5"/>
          <w:w w:val="110"/>
          <w:sz w:val="27"/>
        </w:rPr>
        <w:t xml:space="preserve">die</w:t>
      </w:r>
    </w:p>
    <w:p>
      <w:pPr>
        <w:spacing w:after="0" w:line="254" w:lineRule="auto"/>
        <w:jc w:val="both"/>
        <w:rPr>
          <w:rFonts w:ascii="Times New Roman" w:hAnsi="Times New Roman"/>
          <w:sz w:val="27"/>
        </w:rPr>
        <w:sectPr>
          <w:pgSz w:w="8600" w:h="12820"/>
          <w:pgMar w:top="880" w:right="860" w:bottom="280" w:left="960"/>
        </w:sectPr>
      </w:pPr>
    </w:p>
    <w:p>
      <w:pPr>
        <w:spacing w:before="59" w:line="247" w:lineRule="auto"/>
        <w:ind w:start="110" w:end="120" w:firstLine="2"/>
        <w:jc w:val="both"/>
        <w:rPr>
          <w:rFonts w:ascii="Times New Roman" w:hAnsi="Times New Roman"/>
          <w:sz w:val="27"/>
        </w:rPr>
      </w:pPr>
      <w:r>
        <w:rPr>
          <w:rFonts w:ascii="Times New Roman" w:hAnsi="Times New Roman"/>
          <w:w w:val="110"/>
          <w:sz w:val="27"/>
        </w:rPr>
        <w:t xml:space="preserve">und </w:t>
      </w:r>
      <w:r>
        <w:rPr>
          <w:rFonts w:ascii="Times New Roman" w:hAnsi="Times New Roman"/>
          <w:w w:val="110"/>
          <w:sz w:val="27"/>
        </w:rPr>
        <w:t xml:space="preserve">in </w:t>
      </w:r>
      <w:r>
        <w:rPr>
          <w:rFonts w:ascii="Times New Roman" w:hAnsi="Times New Roman"/>
          <w:w w:val="110"/>
          <w:sz w:val="27"/>
        </w:rPr>
        <w:t xml:space="preserve">manchen </w:t>
      </w:r>
      <w:r>
        <w:rPr>
          <w:rFonts w:ascii="Times New Roman" w:hAnsi="Times New Roman"/>
          <w:spacing w:val="-10"/>
          <w:w w:val="110"/>
          <w:sz w:val="27"/>
        </w:rPr>
        <w:t xml:space="preserve">Fällen </w:t>
      </w:r>
      <w:r>
        <w:rPr>
          <w:rFonts w:ascii="Times New Roman" w:hAnsi="Times New Roman"/>
          <w:w w:val="110"/>
          <w:sz w:val="27"/>
        </w:rPr>
        <w:t xml:space="preserve">gibt es </w:t>
      </w:r>
      <w:r>
        <w:rPr>
          <w:rFonts w:ascii="Times New Roman" w:hAnsi="Times New Roman"/>
          <w:w w:val="110"/>
          <w:sz w:val="27"/>
        </w:rPr>
        <w:t xml:space="preserve">Menschen</w:t>
      </w:r>
      <w:r>
        <w:rPr>
          <w:rFonts w:ascii="Times New Roman" w:hAnsi="Times New Roman"/>
          <w:w w:val="110"/>
          <w:sz w:val="27"/>
        </w:rPr>
        <w:t xml:space="preserve">, die </w:t>
      </w:r>
      <w:r>
        <w:rPr>
          <w:rFonts w:ascii="Times New Roman" w:hAnsi="Times New Roman"/>
          <w:w w:val="110"/>
          <w:sz w:val="27"/>
        </w:rPr>
        <w:t xml:space="preserve">vorsichtiger sein </w:t>
      </w:r>
      <w:r>
        <w:rPr>
          <w:rFonts w:ascii="Times New Roman" w:hAnsi="Times New Roman"/>
          <w:w w:val="110"/>
          <w:sz w:val="27"/>
        </w:rPr>
        <w:t xml:space="preserve">müssen </w:t>
      </w:r>
      <w:r>
        <w:rPr>
          <w:rFonts w:ascii="Times New Roman" w:hAnsi="Times New Roman"/>
          <w:w w:val="110"/>
          <w:sz w:val="27"/>
        </w:rPr>
        <w:t xml:space="preserve">als </w:t>
      </w:r>
      <w:r>
        <w:rPr>
          <w:rFonts w:ascii="Times New Roman" w:hAnsi="Times New Roman"/>
          <w:w w:val="110"/>
          <w:sz w:val="27"/>
        </w:rPr>
        <w:t xml:space="preserve">andere. </w:t>
      </w:r>
      <w:r>
        <w:rPr>
          <w:rFonts w:ascii="Times New Roman" w:hAnsi="Times New Roman"/>
          <w:w w:val="110"/>
          <w:sz w:val="27"/>
        </w:rPr>
        <w:t xml:space="preserve">Worauf</w:t>
      </w:r>
      <w:r>
        <w:rPr>
          <w:rFonts w:ascii="Times New Roman" w:hAnsi="Times New Roman"/>
          <w:w w:val="110"/>
          <w:sz w:val="27"/>
        </w:rPr>
        <w:t xml:space="preserve"> ich </w:t>
      </w:r>
      <w:r>
        <w:rPr>
          <w:rFonts w:ascii="Times New Roman" w:hAnsi="Times New Roman"/>
          <w:w w:val="110"/>
          <w:sz w:val="27"/>
        </w:rPr>
        <w:t xml:space="preserve">aber hinaus </w:t>
      </w:r>
      <w:r>
        <w:rPr>
          <w:rFonts w:ascii="Times New Roman" w:hAnsi="Times New Roman"/>
          <w:w w:val="110"/>
          <w:sz w:val="27"/>
        </w:rPr>
        <w:t xml:space="preserve">will</w:t>
      </w:r>
      <w:r>
        <w:rPr>
          <w:rFonts w:ascii="Times New Roman" w:hAnsi="Times New Roman"/>
          <w:w w:val="110"/>
          <w:sz w:val="27"/>
        </w:rPr>
        <w:t xml:space="preserve">, ist, </w:t>
      </w:r>
      <w:r>
        <w:rPr>
          <w:rFonts w:ascii="Times New Roman" w:hAnsi="Times New Roman"/>
          <w:w w:val="110"/>
          <w:sz w:val="27"/>
        </w:rPr>
        <w:t xml:space="preserve">dass </w:t>
      </w:r>
      <w:r>
        <w:rPr>
          <w:rFonts w:ascii="Times New Roman" w:hAnsi="Times New Roman"/>
          <w:w w:val="110"/>
          <w:sz w:val="27"/>
        </w:rPr>
        <w:t xml:space="preserve">die </w:t>
      </w:r>
      <w:r>
        <w:rPr>
          <w:rFonts w:ascii="Times New Roman" w:hAnsi="Times New Roman"/>
          <w:w w:val="110"/>
          <w:sz w:val="27"/>
        </w:rPr>
        <w:t xml:space="preserve">Bombardierung </w:t>
      </w:r>
      <w:r>
        <w:rPr>
          <w:rFonts w:ascii="Times New Roman" w:hAnsi="Times New Roman"/>
          <w:w w:val="110"/>
          <w:sz w:val="27"/>
        </w:rPr>
        <w:t xml:space="preserve">mit </w:t>
      </w:r>
      <w:r>
        <w:rPr>
          <w:rFonts w:ascii="Times New Roman" w:hAnsi="Times New Roman"/>
          <w:w w:val="110"/>
          <w:sz w:val="27"/>
        </w:rPr>
        <w:t xml:space="preserve">diesem </w:t>
      </w:r>
      <w:r>
        <w:rPr>
          <w:rFonts w:ascii="Times New Roman" w:hAnsi="Times New Roman"/>
          <w:w w:val="110"/>
          <w:sz w:val="27"/>
        </w:rPr>
        <w:t xml:space="preserve">Satz </w:t>
      </w:r>
      <w:r>
        <w:rPr>
          <w:rFonts w:ascii="Times New Roman" w:hAnsi="Times New Roman"/>
          <w:w w:val="110"/>
          <w:sz w:val="27"/>
        </w:rPr>
        <w:t xml:space="preserve">eine </w:t>
      </w:r>
      <w:r>
        <w:rPr>
          <w:rFonts w:ascii="Times New Roman" w:hAnsi="Times New Roman"/>
          <w:w w:val="110"/>
          <w:sz w:val="27"/>
        </w:rPr>
        <w:t xml:space="preserve">Gedankenstruktur </w:t>
      </w:r>
      <w:r>
        <w:rPr>
          <w:rFonts w:ascii="Times New Roman" w:hAnsi="Times New Roman"/>
          <w:w w:val="110"/>
          <w:sz w:val="27"/>
        </w:rPr>
        <w:t xml:space="preserve">in </w:t>
      </w:r>
      <w:r>
        <w:rPr>
          <w:rFonts w:ascii="Times New Roman" w:hAnsi="Times New Roman"/>
          <w:w w:val="110"/>
          <w:sz w:val="27"/>
        </w:rPr>
        <w:t xml:space="preserve">uns </w:t>
      </w:r>
      <w:r>
        <w:rPr>
          <w:rFonts w:ascii="Times New Roman" w:hAnsi="Times New Roman"/>
          <w:w w:val="110"/>
          <w:sz w:val="27"/>
        </w:rPr>
        <w:t xml:space="preserve">bildet, </w:t>
      </w:r>
      <w:r>
        <w:rPr>
          <w:rFonts w:ascii="Times New Roman" w:hAnsi="Times New Roman"/>
          <w:w w:val="110"/>
          <w:sz w:val="27"/>
        </w:rPr>
        <w:t xml:space="preserve">die </w:t>
      </w:r>
      <w:r>
        <w:rPr>
          <w:rFonts w:ascii="Times New Roman" w:hAnsi="Times New Roman"/>
          <w:w w:val="110"/>
          <w:sz w:val="27"/>
        </w:rPr>
        <w:t xml:space="preserve">sehr </w:t>
      </w:r>
      <w:r>
        <w:rPr>
          <w:rFonts w:ascii="Times New Roman" w:hAnsi="Times New Roman"/>
          <w:w w:val="110"/>
          <w:sz w:val="27"/>
        </w:rPr>
        <w:t xml:space="preserve">mächtig </w:t>
      </w:r>
      <w:r>
        <w:rPr>
          <w:rFonts w:ascii="Times New Roman" w:hAnsi="Times New Roman"/>
          <w:w w:val="110"/>
          <w:sz w:val="27"/>
        </w:rPr>
        <w:t xml:space="preserve">ist</w:t>
      </w:r>
      <w:r>
        <w:rPr>
          <w:rFonts w:ascii="Times New Roman" w:hAnsi="Times New Roman"/>
          <w:w w:val="110"/>
          <w:sz w:val="27"/>
        </w:rPr>
        <w:t xml:space="preserve">, wenn wir </w:t>
      </w:r>
      <w:r>
        <w:rPr>
          <w:rFonts w:ascii="Times New Roman" w:hAnsi="Times New Roman"/>
          <w:w w:val="110"/>
          <w:sz w:val="27"/>
        </w:rPr>
        <w:t xml:space="preserve">Entscheidungen über unsere Gesundheit treffen </w:t>
      </w:r>
      <w:r>
        <w:rPr>
          <w:rFonts w:ascii="Times New Roman" w:hAnsi="Times New Roman"/>
          <w:w w:val="110"/>
          <w:sz w:val="27"/>
        </w:rPr>
        <w:t xml:space="preserve">müssen.</w:t>
      </w:r>
    </w:p>
    <w:p>
      <w:pPr>
        <w:pStyle w:val="BodyText"/>
        <w:spacing w:before="13"/>
        <w:rPr>
          <w:rFonts w:ascii="Times New Roman"/>
          <w:sz w:val="27"/>
        </w:rPr>
      </w:pPr>
    </w:p>
    <w:p>
      <w:pPr>
        <w:spacing w:before="0" w:line="249" w:lineRule="auto"/>
        <w:ind w:start="119" w:end="120" w:firstLine="716"/>
        <w:jc w:val="both"/>
        <w:rPr>
          <w:rFonts w:ascii="Times New Roman" w:hAnsi="Times New Roman"/>
          <w:sz w:val="27"/>
        </w:rPr>
      </w:pPr>
      <w:r>
        <w:rPr>
          <w:rFonts w:ascii="Times New Roman" w:hAnsi="Times New Roman"/>
          <w:w w:val="105"/>
          <w:sz w:val="27"/>
        </w:rPr>
        <w:t xml:space="preserve">Die Worte </w:t>
      </w:r>
      <w:r>
        <w:rPr>
          <w:rFonts w:ascii="Times New Roman" w:hAnsi="Times New Roman"/>
          <w:w w:val="105"/>
          <w:sz w:val="27"/>
        </w:rPr>
        <w:t xml:space="preserve">eines Arztes </w:t>
      </w:r>
      <w:r>
        <w:rPr>
          <w:rFonts w:ascii="Times New Roman" w:hAnsi="Times New Roman"/>
          <w:w w:val="105"/>
          <w:sz w:val="27"/>
        </w:rPr>
        <w:t xml:space="preserve">haben eine </w:t>
      </w:r>
      <w:r>
        <w:rPr>
          <w:rFonts w:ascii="Times New Roman" w:hAnsi="Times New Roman"/>
          <w:w w:val="105"/>
          <w:sz w:val="27"/>
        </w:rPr>
        <w:t xml:space="preserve">enorme Autorität, </w:t>
      </w:r>
      <w:r>
        <w:rPr>
          <w:rFonts w:ascii="Times New Roman" w:hAnsi="Times New Roman"/>
          <w:w w:val="105"/>
          <w:sz w:val="27"/>
        </w:rPr>
        <w:t xml:space="preserve">denn </w:t>
      </w:r>
      <w:r>
        <w:rPr>
          <w:rFonts w:ascii="Times New Roman" w:hAnsi="Times New Roman"/>
          <w:w w:val="105"/>
          <w:sz w:val="27"/>
        </w:rPr>
        <w:t xml:space="preserve">seit </w:t>
      </w:r>
      <w:r>
        <w:rPr>
          <w:rFonts w:ascii="Times New Roman" w:hAnsi="Times New Roman"/>
          <w:w w:val="105"/>
          <w:sz w:val="27"/>
        </w:rPr>
        <w:t xml:space="preserve">Jahrhunderten </w:t>
      </w:r>
      <w:r>
        <w:rPr>
          <w:rFonts w:ascii="Times New Roman" w:hAnsi="Times New Roman"/>
          <w:w w:val="105"/>
          <w:sz w:val="27"/>
        </w:rPr>
        <w:t xml:space="preserve">vertrauen </w:t>
      </w:r>
      <w:r>
        <w:rPr>
          <w:rFonts w:ascii="Times New Roman" w:hAnsi="Times New Roman"/>
          <w:w w:val="105"/>
          <w:sz w:val="27"/>
        </w:rPr>
        <w:t xml:space="preserve">wir </w:t>
      </w:r>
      <w:r>
        <w:rPr>
          <w:rFonts w:ascii="Times New Roman" w:hAnsi="Times New Roman"/>
          <w:w w:val="105"/>
          <w:sz w:val="27"/>
        </w:rPr>
        <w:t xml:space="preserve">ihnen </w:t>
      </w:r>
      <w:r>
        <w:rPr>
          <w:rFonts w:ascii="Times New Roman" w:hAnsi="Times New Roman"/>
          <w:w w:val="105"/>
          <w:sz w:val="27"/>
        </w:rPr>
        <w:t xml:space="preserve">und </w:t>
      </w:r>
      <w:r>
        <w:rPr>
          <w:rFonts w:ascii="Times New Roman" w:hAnsi="Times New Roman"/>
          <w:w w:val="105"/>
          <w:sz w:val="27"/>
        </w:rPr>
        <w:t xml:space="preserve">verlassen uns </w:t>
      </w:r>
      <w:r>
        <w:rPr>
          <w:rFonts w:ascii="Times New Roman" w:hAnsi="Times New Roman"/>
          <w:w w:val="105"/>
          <w:sz w:val="27"/>
        </w:rPr>
        <w:t xml:space="preserve">auf sie. </w:t>
      </w:r>
      <w:r>
        <w:rPr>
          <w:rFonts w:ascii="Times New Roman" w:hAnsi="Times New Roman"/>
          <w:w w:val="105"/>
          <w:sz w:val="27"/>
        </w:rPr>
        <w:t xml:space="preserve">Sie </w:t>
      </w:r>
      <w:r>
        <w:rPr>
          <w:rFonts w:ascii="Times New Roman" w:hAnsi="Times New Roman"/>
          <w:w w:val="105"/>
          <w:sz w:val="27"/>
        </w:rPr>
        <w:t xml:space="preserve">sind die </w:t>
      </w:r>
      <w:r>
        <w:rPr>
          <w:rFonts w:ascii="Times New Roman" w:hAnsi="Times New Roman"/>
          <w:w w:val="105"/>
          <w:sz w:val="27"/>
        </w:rPr>
        <w:t xml:space="preserve">Weisen und </w:t>
      </w:r>
      <w:r>
        <w:rPr>
          <w:rFonts w:ascii="Times New Roman" w:hAnsi="Times New Roman"/>
          <w:w w:val="105"/>
          <w:sz w:val="27"/>
        </w:rPr>
        <w:t xml:space="preserve">die </w:t>
      </w:r>
      <w:r>
        <w:rPr>
          <w:rFonts w:ascii="Times New Roman" w:hAnsi="Times New Roman"/>
          <w:w w:val="105"/>
          <w:sz w:val="27"/>
        </w:rPr>
        <w:t xml:space="preserve">"Hirten"</w:t>
      </w:r>
      <w:r>
        <w:rPr>
          <w:rFonts w:ascii="Times New Roman" w:hAnsi="Times New Roman"/>
          <w:w w:val="105"/>
          <w:sz w:val="27"/>
        </w:rPr>
        <w:t xml:space="preserve">, wenn </w:t>
      </w:r>
      <w:r>
        <w:rPr>
          <w:rFonts w:ascii="Times New Roman" w:hAnsi="Times New Roman"/>
          <w:w w:val="105"/>
          <w:sz w:val="27"/>
        </w:rPr>
        <w:t xml:space="preserve">es </w:t>
      </w:r>
      <w:r>
        <w:rPr>
          <w:rFonts w:ascii="Times New Roman" w:hAnsi="Times New Roman"/>
          <w:w w:val="105"/>
          <w:sz w:val="27"/>
        </w:rPr>
        <w:t xml:space="preserve">um </w:t>
      </w:r>
      <w:r>
        <w:rPr>
          <w:rFonts w:ascii="Times New Roman" w:hAnsi="Times New Roman"/>
          <w:w w:val="105"/>
          <w:sz w:val="27"/>
        </w:rPr>
        <w:t xml:space="preserve">Krankheiten </w:t>
      </w:r>
      <w:r>
        <w:rPr>
          <w:rFonts w:ascii="Times New Roman" w:hAnsi="Times New Roman"/>
          <w:w w:val="105"/>
          <w:sz w:val="27"/>
        </w:rPr>
        <w:t xml:space="preserve">geht</w:t>
      </w:r>
      <w:r>
        <w:rPr>
          <w:rFonts w:ascii="Times New Roman" w:hAnsi="Times New Roman"/>
          <w:w w:val="105"/>
          <w:sz w:val="27"/>
        </w:rPr>
        <w:t xml:space="preserve">, </w:t>
      </w:r>
      <w:r>
        <w:rPr>
          <w:rFonts w:ascii="Times New Roman" w:hAnsi="Times New Roman"/>
          <w:w w:val="105"/>
          <w:sz w:val="27"/>
        </w:rPr>
        <w:t xml:space="preserve">und wir sind ihre Schafe, die </w:t>
      </w:r>
      <w:r>
        <w:rPr>
          <w:rFonts w:ascii="Times New Roman" w:hAnsi="Times New Roman"/>
          <w:w w:val="105"/>
          <w:sz w:val="27"/>
        </w:rPr>
        <w:t xml:space="preserve">ihnen </w:t>
      </w:r>
      <w:r>
        <w:rPr>
          <w:rFonts w:ascii="Times New Roman" w:hAnsi="Times New Roman"/>
          <w:w w:val="105"/>
          <w:sz w:val="27"/>
        </w:rPr>
        <w:t xml:space="preserve">folgen</w:t>
      </w:r>
      <w:r>
        <w:rPr>
          <w:rFonts w:ascii="Times New Roman" w:hAnsi="Times New Roman"/>
          <w:w w:val="105"/>
          <w:sz w:val="27"/>
        </w:rPr>
        <w:t xml:space="preserve">, wohin </w:t>
      </w:r>
      <w:r>
        <w:rPr>
          <w:rFonts w:ascii="Times New Roman" w:hAnsi="Times New Roman"/>
          <w:w w:val="105"/>
          <w:sz w:val="27"/>
        </w:rPr>
        <w:t xml:space="preserve">sie </w:t>
      </w:r>
      <w:r>
        <w:rPr>
          <w:rFonts w:ascii="Times New Roman" w:hAnsi="Times New Roman"/>
          <w:w w:val="105"/>
          <w:sz w:val="27"/>
        </w:rPr>
        <w:t xml:space="preserve">auch immer </w:t>
      </w:r>
      <w:r>
        <w:rPr>
          <w:rFonts w:ascii="Times New Roman" w:hAnsi="Times New Roman"/>
          <w:w w:val="105"/>
          <w:sz w:val="27"/>
        </w:rPr>
        <w:t xml:space="preserve">führen.</w:t>
      </w:r>
    </w:p>
    <w:p>
      <w:pPr>
        <w:pStyle w:val="BodyText"/>
        <w:spacing w:before="8"/>
        <w:rPr>
          <w:rFonts w:ascii="Times New Roman"/>
          <w:sz w:val="27"/>
        </w:rPr>
      </w:pPr>
    </w:p>
    <w:p>
      <w:pPr>
        <w:spacing w:before="0" w:line="232" w:lineRule="auto"/>
        <w:ind w:start="418" w:end="397" w:hanging="12"/>
        <w:jc w:val="both"/>
        <w:rPr>
          <w:rFonts w:ascii="Calibri"/>
          <w:i/>
          <w:sz w:val="27"/>
        </w:rPr>
      </w:pPr>
      <w:r>
        <w:rPr>
          <w:rFonts w:ascii="Calibri"/>
          <w:i/>
          <w:sz w:val="27"/>
        </w:rPr>
        <w:t xml:space="preserve">Die Worte </w:t>
      </w:r>
      <w:r>
        <w:rPr>
          <w:sz w:val="27"/>
        </w:rPr>
        <w:t xml:space="preserve">der </w:t>
      </w:r>
      <w:r>
        <w:rPr>
          <w:rFonts w:ascii="Calibri"/>
          <w:i/>
          <w:sz w:val="27"/>
        </w:rPr>
        <w:t xml:space="preserve">Weisen sind wie Stacheln, und die Worte der Lehrer der Gemeinden sind wie Nägel, die ein Hirte eintreibt.</w:t>
      </w:r>
    </w:p>
    <w:p>
      <w:pPr>
        <w:spacing w:before="0" w:line="323" w:lineRule="exact"/>
        <w:ind w:start="4355" w:end="0" w:firstLine="0"/>
        <w:jc w:val="both"/>
        <w:rPr>
          <w:rFonts w:ascii="Calibri" w:hAnsi="Calibri"/>
          <w:i/>
          <w:sz w:val="27"/>
        </w:rPr>
      </w:pPr>
      <w:r>
        <w:rPr>
          <w:rFonts w:ascii="Calibri" w:hAnsi="Calibri"/>
          <w:i/>
          <w:sz w:val="27"/>
        </w:rPr>
        <w:t xml:space="preserve">Prediger </w:t>
      </w:r>
      <w:r>
        <w:rPr>
          <w:rFonts w:ascii="Calibri" w:hAnsi="Calibri"/>
          <w:i/>
          <w:spacing w:val="-4"/>
          <w:sz w:val="27"/>
        </w:rPr>
        <w:t xml:space="preserve">12:11</w:t>
      </w:r>
    </w:p>
    <w:p>
      <w:pPr>
        <w:spacing w:before="319" w:line="249" w:lineRule="auto"/>
        <w:ind w:start="127" w:end="107" w:firstLine="723"/>
        <w:jc w:val="both"/>
        <w:rPr>
          <w:rFonts w:ascii="Times New Roman" w:hAnsi="Times New Roman"/>
          <w:sz w:val="27"/>
        </w:rPr>
      </w:pPr>
      <w:r>
        <w:rPr>
          <w:rFonts w:ascii="Times New Roman" w:hAnsi="Times New Roman"/>
          <w:w w:val="110"/>
          <w:sz w:val="27"/>
        </w:rPr>
        <w:t xml:space="preserve">Wenn </w:t>
      </w:r>
      <w:r>
        <w:rPr>
          <w:rFonts w:ascii="Times New Roman" w:hAnsi="Times New Roman"/>
          <w:w w:val="110"/>
          <w:sz w:val="27"/>
        </w:rPr>
        <w:t xml:space="preserve">sie </w:t>
      </w:r>
      <w:r>
        <w:rPr>
          <w:rFonts w:ascii="Times New Roman" w:hAnsi="Times New Roman"/>
          <w:w w:val="110"/>
          <w:sz w:val="27"/>
        </w:rPr>
        <w:t xml:space="preserve">mit </w:t>
      </w:r>
      <w:r>
        <w:rPr>
          <w:rFonts w:ascii="Times New Roman" w:hAnsi="Times New Roman"/>
          <w:spacing w:val="-3"/>
          <w:w w:val="110"/>
          <w:sz w:val="27"/>
        </w:rPr>
        <w:t xml:space="preserve">einem </w:t>
      </w:r>
      <w:r>
        <w:rPr>
          <w:rFonts w:ascii="Times New Roman" w:hAnsi="Times New Roman"/>
          <w:w w:val="110"/>
          <w:sz w:val="27"/>
        </w:rPr>
        <w:t xml:space="preserve">Lächeln auf den </w:t>
      </w:r>
      <w:r>
        <w:rPr>
          <w:rFonts w:ascii="Times New Roman" w:hAnsi="Times New Roman"/>
          <w:w w:val="110"/>
          <w:sz w:val="27"/>
        </w:rPr>
        <w:t xml:space="preserve">Lippen sagen: </w:t>
      </w:r>
      <w:r>
        <w:rPr>
          <w:rFonts w:ascii="Times New Roman" w:hAnsi="Times New Roman"/>
          <w:w w:val="110"/>
          <w:sz w:val="27"/>
        </w:rPr>
        <w:t xml:space="preserve">"Mach dir keine </w:t>
      </w:r>
      <w:r>
        <w:rPr>
          <w:rFonts w:ascii="Times New Roman" w:hAnsi="Times New Roman"/>
          <w:w w:val="110"/>
          <w:sz w:val="27"/>
        </w:rPr>
        <w:t xml:space="preserve">Sorgen</w:t>
      </w:r>
      <w:r>
        <w:rPr>
          <w:rFonts w:ascii="Times New Roman" w:hAnsi="Times New Roman"/>
          <w:w w:val="110"/>
          <w:sz w:val="27"/>
        </w:rPr>
        <w:t xml:space="preserve">, mit </w:t>
      </w:r>
      <w:r>
        <w:rPr>
          <w:rFonts w:ascii="Times New Roman" w:hAnsi="Times New Roman"/>
          <w:w w:val="110"/>
          <w:sz w:val="27"/>
        </w:rPr>
        <w:t xml:space="preserve">diesem </w:t>
      </w:r>
      <w:r>
        <w:rPr>
          <w:rFonts w:ascii="Times New Roman" w:hAnsi="Times New Roman"/>
          <w:w w:val="110"/>
          <w:sz w:val="27"/>
        </w:rPr>
        <w:t xml:space="preserve">Medikament </w:t>
      </w:r>
      <w:r>
        <w:rPr>
          <w:rFonts w:ascii="Times New Roman" w:hAnsi="Times New Roman"/>
          <w:w w:val="110"/>
          <w:sz w:val="27"/>
        </w:rPr>
        <w:t xml:space="preserve">werden </w:t>
      </w:r>
      <w:r>
        <w:rPr>
          <w:rFonts w:ascii="Times New Roman" w:hAnsi="Times New Roman"/>
          <w:w w:val="110"/>
          <w:sz w:val="27"/>
        </w:rPr>
        <w:t xml:space="preserve">wir </w:t>
      </w:r>
      <w:r>
        <w:rPr>
          <w:rFonts w:ascii="Times New Roman" w:hAnsi="Times New Roman"/>
          <w:w w:val="110"/>
          <w:sz w:val="27"/>
        </w:rPr>
        <w:t xml:space="preserve">deine Krankheit </w:t>
      </w:r>
      <w:r>
        <w:rPr>
          <w:rFonts w:ascii="Times New Roman" w:hAnsi="Times New Roman"/>
          <w:w w:val="110"/>
          <w:sz w:val="27"/>
        </w:rPr>
        <w:t xml:space="preserve">in den Griff bekommen </w:t>
      </w:r>
      <w:r>
        <w:rPr>
          <w:rFonts w:ascii="Times New Roman" w:hAnsi="Times New Roman"/>
          <w:w w:val="110"/>
          <w:sz w:val="27"/>
        </w:rPr>
        <w:t xml:space="preserve">und du </w:t>
      </w:r>
      <w:r>
        <w:rPr>
          <w:rFonts w:ascii="Times New Roman" w:hAnsi="Times New Roman"/>
          <w:w w:val="110"/>
          <w:sz w:val="27"/>
        </w:rPr>
        <w:t xml:space="preserve">wirst </w:t>
      </w:r>
      <w:r>
        <w:rPr>
          <w:rFonts w:ascii="Times New Roman" w:hAnsi="Times New Roman"/>
          <w:w w:val="110"/>
          <w:sz w:val="27"/>
        </w:rPr>
        <w:t xml:space="preserve">dich </w:t>
      </w:r>
      <w:r>
        <w:rPr>
          <w:rFonts w:ascii="Times New Roman" w:hAnsi="Times New Roman"/>
          <w:w w:val="110"/>
          <w:sz w:val="27"/>
        </w:rPr>
        <w:t xml:space="preserve">wohlfühlen", </w:t>
      </w:r>
      <w:r>
        <w:rPr>
          <w:rFonts w:ascii="Times New Roman" w:hAnsi="Times New Roman"/>
          <w:w w:val="110"/>
          <w:sz w:val="27"/>
        </w:rPr>
        <w:t xml:space="preserve">dann </w:t>
      </w:r>
      <w:r>
        <w:rPr>
          <w:rFonts w:ascii="Times New Roman" w:hAnsi="Times New Roman"/>
          <w:w w:val="110"/>
          <w:sz w:val="27"/>
        </w:rPr>
        <w:t xml:space="preserve">sind </w:t>
      </w:r>
      <w:r>
        <w:rPr>
          <w:rFonts w:ascii="Times New Roman" w:hAnsi="Times New Roman"/>
          <w:w w:val="110"/>
          <w:sz w:val="27"/>
        </w:rPr>
        <w:t xml:space="preserve">die Menschen </w:t>
      </w:r>
      <w:r>
        <w:rPr>
          <w:rFonts w:ascii="Times New Roman" w:hAnsi="Times New Roman"/>
          <w:w w:val="110"/>
          <w:sz w:val="27"/>
        </w:rPr>
        <w:t xml:space="preserve">von </w:t>
      </w:r>
      <w:r>
        <w:rPr>
          <w:rFonts w:ascii="Times New Roman" w:hAnsi="Times New Roman"/>
          <w:w w:val="110"/>
          <w:sz w:val="27"/>
        </w:rPr>
        <w:t xml:space="preserve">unerschütterlichem </w:t>
      </w:r>
      <w:r>
        <w:rPr>
          <w:rFonts w:ascii="Times New Roman" w:hAnsi="Times New Roman"/>
          <w:w w:val="110"/>
          <w:sz w:val="27"/>
        </w:rPr>
        <w:t xml:space="preserve">Glauben </w:t>
      </w:r>
      <w:r>
        <w:rPr>
          <w:rFonts w:ascii="Times New Roman" w:hAnsi="Times New Roman"/>
          <w:w w:val="110"/>
          <w:sz w:val="27"/>
        </w:rPr>
        <w:t xml:space="preserve">erfüllt </w:t>
      </w:r>
      <w:r>
        <w:rPr>
          <w:rFonts w:ascii="Times New Roman" w:hAnsi="Times New Roman"/>
          <w:w w:val="110"/>
          <w:sz w:val="27"/>
        </w:rPr>
        <w:t xml:space="preserve">und </w:t>
      </w:r>
      <w:r>
        <w:rPr>
          <w:rFonts w:ascii="Times New Roman" w:hAnsi="Times New Roman"/>
          <w:w w:val="110"/>
          <w:sz w:val="27"/>
        </w:rPr>
        <w:t xml:space="preserve">verlassen </w:t>
      </w:r>
      <w:r>
        <w:rPr>
          <w:rFonts w:ascii="Times New Roman" w:hAnsi="Times New Roman"/>
          <w:spacing w:val="-9"/>
          <w:w w:val="110"/>
          <w:sz w:val="27"/>
        </w:rPr>
        <w:t xml:space="preserve">die </w:t>
      </w:r>
      <w:r>
        <w:rPr>
          <w:rFonts w:ascii="Times New Roman" w:hAnsi="Times New Roman"/>
          <w:w w:val="110"/>
          <w:sz w:val="27"/>
        </w:rPr>
        <w:t xml:space="preserve">Arztpraxis </w:t>
      </w:r>
      <w:r>
        <w:rPr>
          <w:rFonts w:ascii="Times New Roman" w:hAnsi="Times New Roman"/>
          <w:w w:val="110"/>
          <w:sz w:val="27"/>
        </w:rPr>
        <w:t xml:space="preserve">glücklich.</w:t>
      </w:r>
    </w:p>
    <w:p>
      <w:pPr>
        <w:pStyle w:val="BodyText"/>
        <w:spacing w:before="5"/>
        <w:rPr>
          <w:rFonts w:ascii="Times New Roman"/>
          <w:sz w:val="27"/>
        </w:rPr>
      </w:pPr>
    </w:p>
    <w:p>
      <w:pPr>
        <w:spacing w:before="0" w:line="247" w:lineRule="auto"/>
        <w:ind w:start="138" w:end="99" w:firstLine="712"/>
        <w:jc w:val="both"/>
        <w:rPr>
          <w:rFonts w:ascii="Times New Roman" w:hAnsi="Times New Roman"/>
          <w:sz w:val="27"/>
        </w:rPr>
      </w:pPr>
      <w:r>
        <w:rPr>
          <w:rFonts w:ascii="Times New Roman" w:hAnsi="Times New Roman"/>
          <w:w w:val="110"/>
          <w:sz w:val="27"/>
        </w:rPr>
        <w:t xml:space="preserve">Wenn </w:t>
      </w:r>
      <w:r>
        <w:rPr>
          <w:rFonts w:ascii="Times New Roman" w:hAnsi="Times New Roman"/>
          <w:w w:val="110"/>
          <w:sz w:val="27"/>
        </w:rPr>
        <w:t xml:space="preserve">sie </w:t>
      </w:r>
      <w:r>
        <w:rPr>
          <w:rFonts w:ascii="Times New Roman" w:hAnsi="Times New Roman"/>
          <w:w w:val="110"/>
          <w:sz w:val="27"/>
        </w:rPr>
        <w:t xml:space="preserve">mit </w:t>
      </w:r>
      <w:r>
        <w:rPr>
          <w:rFonts w:ascii="Times New Roman" w:hAnsi="Times New Roman"/>
          <w:w w:val="110"/>
          <w:sz w:val="27"/>
        </w:rPr>
        <w:t xml:space="preserve">ernster </w:t>
      </w:r>
      <w:r>
        <w:rPr>
          <w:rFonts w:ascii="Times New Roman" w:hAnsi="Times New Roman"/>
          <w:w w:val="110"/>
          <w:sz w:val="27"/>
        </w:rPr>
        <w:t xml:space="preserve">Miene </w:t>
      </w:r>
      <w:r>
        <w:rPr>
          <w:rFonts w:ascii="Times New Roman" w:hAnsi="Times New Roman"/>
          <w:w w:val="110"/>
          <w:sz w:val="27"/>
        </w:rPr>
        <w:t xml:space="preserve">sagen: "</w:t>
      </w:r>
      <w:r>
        <w:rPr>
          <w:rFonts w:ascii="Times New Roman" w:hAnsi="Times New Roman"/>
          <w:w w:val="110"/>
          <w:sz w:val="27"/>
        </w:rPr>
        <w:t xml:space="preserve">Du hast </w:t>
      </w:r>
      <w:r>
        <w:rPr>
          <w:rFonts w:ascii="Times New Roman" w:hAnsi="Times New Roman"/>
          <w:w w:val="110"/>
          <w:sz w:val="27"/>
        </w:rPr>
        <w:t xml:space="preserve">leider </w:t>
      </w:r>
      <w:r>
        <w:rPr>
          <w:rFonts w:ascii="Times New Roman" w:hAnsi="Times New Roman"/>
          <w:w w:val="110"/>
          <w:sz w:val="27"/>
        </w:rPr>
        <w:t xml:space="preserve">einen </w:t>
      </w:r>
      <w:r>
        <w:rPr>
          <w:rFonts w:ascii="Times New Roman" w:hAnsi="Times New Roman"/>
          <w:w w:val="110"/>
          <w:sz w:val="27"/>
        </w:rPr>
        <w:t xml:space="preserve">sehr </w:t>
      </w:r>
      <w:r>
        <w:rPr>
          <w:rFonts w:ascii="Times New Roman" w:hAnsi="Times New Roman"/>
          <w:w w:val="110"/>
          <w:sz w:val="27"/>
        </w:rPr>
        <w:t xml:space="preserve">aggressiven </w:t>
      </w:r>
      <w:r>
        <w:rPr>
          <w:rFonts w:ascii="Times New Roman" w:hAnsi="Times New Roman"/>
          <w:w w:val="110"/>
          <w:sz w:val="27"/>
        </w:rPr>
        <w:t xml:space="preserve">Krebs </w:t>
      </w:r>
      <w:r>
        <w:rPr>
          <w:rFonts w:ascii="Times New Roman" w:hAnsi="Times New Roman"/>
          <w:w w:val="110"/>
          <w:sz w:val="27"/>
        </w:rPr>
        <w:t xml:space="preserve">und es </w:t>
      </w:r>
      <w:r>
        <w:rPr>
          <w:rFonts w:ascii="Times New Roman" w:hAnsi="Times New Roman"/>
          <w:spacing w:val="-7"/>
          <w:w w:val="110"/>
          <w:sz w:val="27"/>
        </w:rPr>
        <w:t xml:space="preserve">gibt </w:t>
      </w:r>
      <w:r>
        <w:rPr>
          <w:rFonts w:ascii="Times New Roman" w:hAnsi="Times New Roman"/>
          <w:w w:val="110"/>
          <w:sz w:val="27"/>
        </w:rPr>
        <w:t xml:space="preserve">nichts </w:t>
      </w:r>
      <w:r>
        <w:rPr>
          <w:rFonts w:ascii="Times New Roman" w:hAnsi="Times New Roman"/>
          <w:w w:val="110"/>
          <w:sz w:val="27"/>
        </w:rPr>
        <w:t xml:space="preserve">zu tun" </w:t>
      </w:r>
      <w:r>
        <w:rPr>
          <w:rFonts w:ascii="Times New Roman" w:hAnsi="Times New Roman"/>
          <w:w w:val="110"/>
          <w:sz w:val="27"/>
        </w:rPr>
        <w:t xml:space="preserve">oder "Du musst </w:t>
      </w:r>
      <w:r>
        <w:rPr>
          <w:rFonts w:ascii="Times New Roman" w:hAnsi="Times New Roman"/>
          <w:w w:val="110"/>
          <w:sz w:val="27"/>
        </w:rPr>
        <w:t xml:space="preserve">so schnell wie möglich </w:t>
      </w:r>
      <w:r>
        <w:rPr>
          <w:rFonts w:ascii="Times New Roman" w:hAnsi="Times New Roman"/>
          <w:w w:val="110"/>
          <w:sz w:val="27"/>
        </w:rPr>
        <w:t xml:space="preserve">operiert werden</w:t>
      </w:r>
      <w:r>
        <w:rPr>
          <w:rFonts w:ascii="Times New Roman" w:hAnsi="Times New Roman"/>
          <w:w w:val="110"/>
          <w:sz w:val="27"/>
        </w:rPr>
        <w:t xml:space="preserve">" </w:t>
      </w:r>
      <w:r>
        <w:rPr>
          <w:rFonts w:ascii="Times New Roman" w:hAnsi="Times New Roman"/>
          <w:w w:val="110"/>
          <w:sz w:val="27"/>
        </w:rPr>
        <w:t xml:space="preserve">oder </w:t>
      </w:r>
      <w:r>
        <w:rPr>
          <w:rFonts w:ascii="Times New Roman" w:hAnsi="Times New Roman"/>
          <w:w w:val="110"/>
          <w:sz w:val="27"/>
        </w:rPr>
        <w:t xml:space="preserve">"Wenn du </w:t>
      </w:r>
      <w:r>
        <w:rPr>
          <w:rFonts w:ascii="Times New Roman" w:hAnsi="Times New Roman"/>
          <w:w w:val="110"/>
          <w:sz w:val="27"/>
        </w:rPr>
        <w:t xml:space="preserve">diese </w:t>
      </w:r>
      <w:r>
        <w:rPr>
          <w:rFonts w:ascii="Times New Roman" w:hAnsi="Times New Roman"/>
          <w:w w:val="110"/>
          <w:sz w:val="27"/>
        </w:rPr>
        <w:t xml:space="preserve">Tabletten </w:t>
      </w:r>
      <w:r>
        <w:rPr>
          <w:rFonts w:ascii="Times New Roman" w:hAnsi="Times New Roman"/>
          <w:w w:val="110"/>
          <w:sz w:val="27"/>
        </w:rPr>
        <w:t xml:space="preserve">nicht mehr nimmst</w:t>
      </w:r>
      <w:r>
        <w:rPr>
          <w:rFonts w:ascii="Times New Roman" w:hAnsi="Times New Roman"/>
          <w:w w:val="110"/>
          <w:sz w:val="27"/>
        </w:rPr>
        <w:t xml:space="preserve">, </w:t>
      </w:r>
      <w:r>
        <w:rPr>
          <w:rFonts w:ascii="Times New Roman" w:hAnsi="Times New Roman"/>
          <w:w w:val="110"/>
          <w:sz w:val="27"/>
        </w:rPr>
        <w:t xml:space="preserve">wirst du </w:t>
      </w:r>
      <w:r>
        <w:rPr>
          <w:rFonts w:ascii="Times New Roman" w:hAnsi="Times New Roman"/>
          <w:w w:val="110"/>
          <w:sz w:val="27"/>
        </w:rPr>
        <w:t xml:space="preserve">sterben" </w:t>
      </w:r>
      <w:r>
        <w:rPr>
          <w:rFonts w:ascii="Times New Roman" w:hAnsi="Times New Roman"/>
          <w:w w:val="110"/>
          <w:sz w:val="27"/>
        </w:rPr>
        <w:t xml:space="preserve">oder </w:t>
      </w:r>
      <w:r>
        <w:rPr>
          <w:rFonts w:ascii="Times New Roman" w:hAnsi="Times New Roman"/>
          <w:w w:val="110"/>
          <w:sz w:val="27"/>
        </w:rPr>
        <w:t xml:space="preserve">"Du </w:t>
      </w:r>
      <w:r>
        <w:rPr>
          <w:rFonts w:ascii="Times New Roman" w:hAnsi="Times New Roman"/>
          <w:w w:val="110"/>
          <w:sz w:val="27"/>
        </w:rPr>
        <w:t xml:space="preserve">kannst </w:t>
      </w:r>
      <w:r>
        <w:rPr>
          <w:rFonts w:ascii="Times New Roman" w:hAnsi="Times New Roman"/>
          <w:w w:val="110"/>
          <w:sz w:val="27"/>
        </w:rPr>
        <w:t xml:space="preserve">deinen Lieblingssport </w:t>
      </w:r>
      <w:r>
        <w:rPr>
          <w:rFonts w:ascii="Times New Roman" w:hAnsi="Times New Roman"/>
          <w:w w:val="110"/>
          <w:sz w:val="27"/>
        </w:rPr>
        <w:t xml:space="preserve">nicht </w:t>
      </w:r>
      <w:r>
        <w:rPr>
          <w:rFonts w:ascii="Times New Roman" w:hAnsi="Times New Roman"/>
          <w:w w:val="110"/>
          <w:sz w:val="27"/>
        </w:rPr>
        <w:t xml:space="preserve">mehr </w:t>
      </w:r>
      <w:r>
        <w:rPr>
          <w:rFonts w:ascii="Times New Roman" w:hAnsi="Times New Roman"/>
          <w:w w:val="110"/>
          <w:sz w:val="27"/>
        </w:rPr>
        <w:t xml:space="preserve">ausüben</w:t>
      </w:r>
      <w:r>
        <w:rPr>
          <w:rFonts w:ascii="Times New Roman" w:hAnsi="Times New Roman"/>
          <w:w w:val="110"/>
          <w:sz w:val="27"/>
        </w:rPr>
        <w:t xml:space="preserve">" oder "Dein Problem ist, dass du bipolar bist".</w:t>
      </w:r>
    </w:p>
    <w:p>
      <w:pPr>
        <w:spacing w:after="0" w:line="247" w:lineRule="auto"/>
        <w:jc w:val="both"/>
        <w:rPr>
          <w:rFonts w:ascii="Times New Roman" w:hAnsi="Times New Roman"/>
          <w:sz w:val="27"/>
        </w:rPr>
        <w:sectPr>
          <w:pgSz w:w="8500" w:h="12740"/>
          <w:pgMar w:top="1260" w:right="960" w:bottom="280" w:left="820"/>
        </w:sectPr>
      </w:pPr>
    </w:p>
    <w:p>
      <w:pPr>
        <w:spacing w:before="75" w:line="249" w:lineRule="auto"/>
        <w:ind w:start="105" w:end="0" w:firstLine="715"/>
        <w:jc w:val="left"/>
        <w:rPr>
          <w:rFonts w:ascii="Times New Roman" w:hAnsi="Times New Roman"/>
          <w:sz w:val="27"/>
        </w:rPr>
      </w:pPr>
      <w:r>
        <w:rPr>
          <w:rFonts w:ascii="Times New Roman" w:hAnsi="Times New Roman"/>
          <w:w w:val="105"/>
          <w:sz w:val="27"/>
        </w:rPr>
        <w:t xml:space="preserve">Diese </w:t>
      </w:r>
      <w:r>
        <w:rPr>
          <w:rFonts w:ascii="Times New Roman" w:hAnsi="Times New Roman"/>
          <w:w w:val="105"/>
          <w:sz w:val="27"/>
        </w:rPr>
        <w:t xml:space="preserve">Worte </w:t>
      </w:r>
      <w:r>
        <w:rPr>
          <w:rFonts w:ascii="Times New Roman" w:hAnsi="Times New Roman"/>
          <w:w w:val="105"/>
          <w:sz w:val="27"/>
        </w:rPr>
        <w:t xml:space="preserve">werden </w:t>
      </w:r>
      <w:r>
        <w:rPr>
          <w:rFonts w:ascii="Times New Roman" w:hAnsi="Times New Roman"/>
          <w:w w:val="105"/>
          <w:sz w:val="27"/>
        </w:rPr>
        <w:t xml:space="preserve">mit </w:t>
      </w:r>
      <w:r>
        <w:rPr>
          <w:rFonts w:ascii="Times New Roman" w:hAnsi="Times New Roman"/>
          <w:w w:val="105"/>
          <w:sz w:val="27"/>
        </w:rPr>
        <w:t xml:space="preserve">Feuer </w:t>
      </w:r>
      <w:r>
        <w:rPr>
          <w:rFonts w:ascii="Times New Roman" w:hAnsi="Times New Roman"/>
          <w:w w:val="105"/>
          <w:sz w:val="27"/>
        </w:rPr>
        <w:t xml:space="preserve">im </w:t>
      </w:r>
      <w:r>
        <w:rPr>
          <w:rFonts w:ascii="Times New Roman" w:hAnsi="Times New Roman"/>
          <w:w w:val="105"/>
          <w:sz w:val="27"/>
        </w:rPr>
        <w:t xml:space="preserve">Herzen </w:t>
      </w:r>
      <w:r>
        <w:rPr>
          <w:rFonts w:ascii="Times New Roman" w:hAnsi="Times New Roman"/>
          <w:w w:val="105"/>
          <w:sz w:val="27"/>
        </w:rPr>
        <w:t xml:space="preserve">versiegelt </w:t>
      </w:r>
      <w:r>
        <w:rPr>
          <w:rFonts w:ascii="Times New Roman" w:hAnsi="Times New Roman"/>
          <w:w w:val="105"/>
          <w:sz w:val="27"/>
        </w:rPr>
        <w:t xml:space="preserve">und bauen </w:t>
      </w:r>
      <w:r>
        <w:rPr>
          <w:rFonts w:ascii="Times New Roman" w:hAnsi="Times New Roman"/>
          <w:w w:val="105"/>
          <w:sz w:val="27"/>
        </w:rPr>
        <w:t xml:space="preserve">eine neue Festung, die nur </w:t>
      </w:r>
      <w:r>
        <w:rPr>
          <w:rFonts w:ascii="Times New Roman" w:hAnsi="Times New Roman"/>
          <w:w w:val="105"/>
          <w:sz w:val="27"/>
        </w:rPr>
        <w:t xml:space="preserve">sehr schwer </w:t>
      </w:r>
      <w:r>
        <w:rPr>
          <w:rFonts w:ascii="Times New Roman" w:hAnsi="Times New Roman"/>
          <w:w w:val="105"/>
          <w:sz w:val="27"/>
        </w:rPr>
        <w:t xml:space="preserve">zu </w:t>
      </w:r>
      <w:r>
        <w:rPr>
          <w:rFonts w:ascii="Times New Roman" w:hAnsi="Times New Roman"/>
          <w:w w:val="105"/>
          <w:sz w:val="27"/>
        </w:rPr>
        <w:t xml:space="preserve">überwinden ist.</w:t>
      </w:r>
    </w:p>
    <w:p>
      <w:pPr>
        <w:pStyle w:val="BodyText"/>
        <w:spacing w:before="22"/>
        <w:rPr>
          <w:rFonts w:ascii="Times New Roman"/>
          <w:sz w:val="27"/>
        </w:rPr>
      </w:pPr>
    </w:p>
    <w:p>
      <w:pPr>
        <w:spacing w:before="0"/>
        <w:ind w:start="475" w:end="0" w:firstLine="0"/>
        <w:jc w:val="left"/>
        <w:rPr>
          <w:rFonts w:ascii="Times New Roman"/>
          <w:sz w:val="25"/>
        </w:rPr>
      </w:pPr>
      <w:r>
        <w:rPr>
          <w:rFonts w:ascii="Times New Roman"/>
          <w:sz w:val="25"/>
        </w:rPr>
        <w:t xml:space="preserve">Die </w:t>
      </w:r>
      <w:r>
        <w:rPr>
          <w:rFonts w:ascii="Times New Roman"/>
          <w:sz w:val="25"/>
        </w:rPr>
        <w:t xml:space="preserve">Bibha </w:t>
      </w:r>
      <w:r>
        <w:rPr>
          <w:rFonts w:ascii="Times New Roman"/>
          <w:spacing w:val="-2"/>
          <w:sz w:val="25"/>
        </w:rPr>
        <w:t xml:space="preserve">ctice:</w:t>
      </w:r>
    </w:p>
    <w:p>
      <w:pPr>
        <w:pStyle w:val="BodyText"/>
        <w:spacing w:before="49"/>
        <w:rPr>
          <w:rFonts w:ascii="Times New Roman"/>
          <w:sz w:val="25"/>
        </w:rPr>
      </w:pPr>
    </w:p>
    <w:p>
      <w:pPr>
        <w:spacing w:before="1" w:line="261" w:lineRule="auto"/>
        <w:ind w:start="398" w:end="425" w:firstLine="14"/>
        <w:jc w:val="left"/>
        <w:rPr>
          <w:rFonts w:ascii="Times New Roman" w:hAnsi="Times New Roman"/>
          <w:i/>
          <w:sz w:val="26"/>
        </w:rPr>
      </w:pPr>
      <w:r>
        <w:rPr>
          <w:rFonts w:ascii="Times New Roman" w:hAnsi="Times New Roman"/>
          <w:sz w:val="26"/>
        </w:rPr>
        <w:t xml:space="preserve">Tod </w:t>
      </w:r>
      <w:r>
        <w:rPr>
          <w:rFonts w:ascii="Times New Roman" w:hAnsi="Times New Roman"/>
          <w:sz w:val="26"/>
        </w:rPr>
        <w:t xml:space="preserve">und </w:t>
      </w:r>
      <w:r>
        <w:rPr>
          <w:rFonts w:ascii="Times New Roman" w:hAnsi="Times New Roman"/>
          <w:i/>
          <w:sz w:val="26"/>
        </w:rPr>
        <w:t xml:space="preserve">Leben </w:t>
      </w:r>
      <w:r>
        <w:rPr>
          <w:rFonts w:ascii="Times New Roman" w:hAnsi="Times New Roman"/>
          <w:i/>
          <w:sz w:val="26"/>
        </w:rPr>
        <w:t xml:space="preserve">stehen </w:t>
      </w:r>
      <w:r>
        <w:rPr>
          <w:rFonts w:ascii="Times New Roman" w:hAnsi="Times New Roman"/>
          <w:i/>
          <w:sz w:val="26"/>
        </w:rPr>
        <w:t xml:space="preserve">in der </w:t>
      </w:r>
      <w:r>
        <w:rPr>
          <w:rFonts w:ascii="Times New Roman" w:hAnsi="Times New Roman"/>
          <w:i/>
          <w:sz w:val="26"/>
        </w:rPr>
        <w:t xml:space="preserve">Macht der </w:t>
      </w:r>
      <w:r>
        <w:rPr>
          <w:rFonts w:ascii="Times New Roman" w:hAnsi="Times New Roman"/>
          <w:i/>
          <w:sz w:val="26"/>
        </w:rPr>
        <w:t xml:space="preserve">Zunge, </w:t>
      </w:r>
      <w:r>
        <w:rPr>
          <w:rFonts w:ascii="Times New Roman" w:hAnsi="Times New Roman"/>
          <w:i/>
          <w:sz w:val="26"/>
        </w:rPr>
        <w:t xml:space="preserve">und </w:t>
      </w:r>
      <w:r>
        <w:rPr>
          <w:rFonts w:ascii="Times New Roman" w:hAnsi="Times New Roman"/>
          <w:i/>
          <w:sz w:val="26"/>
        </w:rPr>
        <w:t xml:space="preserve">wer </w:t>
      </w:r>
      <w:r>
        <w:rPr>
          <w:rFonts w:ascii="Times New Roman" w:hAnsi="Times New Roman"/>
          <w:i/>
          <w:sz w:val="26"/>
        </w:rPr>
        <w:t xml:space="preserve">sie </w:t>
      </w:r>
      <w:r>
        <w:rPr>
          <w:rFonts w:ascii="Times New Roman" w:hAnsi="Times New Roman"/>
          <w:i/>
          <w:sz w:val="26"/>
        </w:rPr>
        <w:t xml:space="preserve">liebt</w:t>
      </w:r>
      <w:r>
        <w:rPr>
          <w:rFonts w:ascii="Times New Roman" w:hAnsi="Times New Roman"/>
          <w:i/>
          <w:sz w:val="26"/>
        </w:rPr>
        <w:t xml:space="preserve">, isst </w:t>
      </w:r>
      <w:r>
        <w:rPr>
          <w:rFonts w:ascii="Times New Roman" w:hAnsi="Times New Roman"/>
          <w:i/>
          <w:sz w:val="26"/>
        </w:rPr>
        <w:t xml:space="preserve">ihre </w:t>
      </w:r>
      <w:r>
        <w:rPr>
          <w:rFonts w:ascii="Times New Roman" w:hAnsi="Times New Roman"/>
          <w:i/>
          <w:sz w:val="26"/>
        </w:rPr>
        <w:t xml:space="preserve">Früchte.</w:t>
      </w:r>
    </w:p>
    <w:p>
      <w:pPr>
        <w:spacing w:before="0"/>
        <w:ind w:start="4396" w:end="0" w:firstLine="0"/>
        <w:jc w:val="left"/>
        <w:rPr>
          <w:rFonts w:ascii="Times New Roman"/>
          <w:i/>
          <w:sz w:val="25"/>
        </w:rPr>
      </w:pPr>
      <w:r>
        <w:rPr>
          <w:rFonts w:ascii="Times New Roman"/>
          <w:i/>
          <w:w w:val="105"/>
          <w:sz w:val="25"/>
        </w:rPr>
        <w:t xml:space="preserve">Sprüche </w:t>
      </w:r>
      <w:r>
        <w:rPr>
          <w:rFonts w:ascii="Times New Roman"/>
          <w:i/>
          <w:w w:val="105"/>
          <w:sz w:val="25"/>
        </w:rPr>
        <w:t xml:space="preserve">18. </w:t>
      </w:r>
      <w:r>
        <w:rPr>
          <w:rFonts w:ascii="Times New Roman"/>
          <w:i/>
          <w:spacing w:val="-5"/>
          <w:w w:val="105"/>
          <w:sz w:val="25"/>
        </w:rPr>
        <w:t xml:space="preserve">21</w:t>
      </w:r>
    </w:p>
    <w:p>
      <w:pPr>
        <w:pStyle w:val="BodyText"/>
        <w:spacing w:before="59"/>
        <w:rPr>
          <w:rFonts w:ascii="Times New Roman"/>
          <w:i/>
          <w:sz w:val="25"/>
        </w:rPr>
      </w:pPr>
    </w:p>
    <w:p>
      <w:pPr>
        <w:spacing w:before="0" w:line="254" w:lineRule="auto"/>
        <w:ind w:start="116" w:end="0" w:firstLine="723"/>
        <w:jc w:val="left"/>
        <w:rPr>
          <w:rFonts w:ascii="Times New Roman"/>
          <w:sz w:val="26"/>
        </w:rPr>
      </w:pPr>
      <w:r>
        <w:rPr>
          <w:rFonts w:ascii="Times New Roman"/>
          <w:w w:val="115"/>
          <w:sz w:val="26"/>
        </w:rPr>
        <w:t xml:space="preserve">Was wir </w:t>
      </w:r>
      <w:r>
        <w:rPr>
          <w:rFonts w:ascii="Times New Roman"/>
          <w:w w:val="115"/>
          <w:sz w:val="26"/>
        </w:rPr>
        <w:t xml:space="preserve">sprechen, </w:t>
      </w:r>
      <w:r>
        <w:rPr>
          <w:rFonts w:ascii="Times New Roman"/>
          <w:w w:val="115"/>
          <w:sz w:val="26"/>
        </w:rPr>
        <w:t xml:space="preserve">hat </w:t>
      </w:r>
      <w:r>
        <w:rPr>
          <w:rFonts w:ascii="Times New Roman"/>
          <w:w w:val="115"/>
          <w:sz w:val="26"/>
        </w:rPr>
        <w:t xml:space="preserve">eine </w:t>
      </w:r>
      <w:r>
        <w:rPr>
          <w:rFonts w:ascii="Times New Roman"/>
          <w:w w:val="115"/>
          <w:sz w:val="26"/>
        </w:rPr>
        <w:t xml:space="preserve">außergewöhnliche </w:t>
      </w:r>
      <w:r>
        <w:rPr>
          <w:rFonts w:ascii="Times New Roman"/>
          <w:w w:val="115"/>
          <w:sz w:val="26"/>
        </w:rPr>
        <w:t xml:space="preserve">Macht</w:t>
      </w:r>
      <w:r>
        <w:rPr>
          <w:rFonts w:ascii="Times New Roman"/>
          <w:w w:val="115"/>
          <w:sz w:val="26"/>
        </w:rPr>
        <w:t xml:space="preserve">, Leben zu schenken oder zu zerstören.</w:t>
      </w:r>
    </w:p>
    <w:p>
      <w:pPr>
        <w:pStyle w:val="BodyText"/>
        <w:spacing w:before="18"/>
        <w:rPr>
          <w:rFonts w:ascii="Times New Roman"/>
          <w:sz w:val="26"/>
        </w:rPr>
      </w:pPr>
    </w:p>
    <w:p>
      <w:pPr>
        <w:spacing w:before="0"/>
        <w:ind w:start="465" w:end="0" w:firstLine="0"/>
        <w:jc w:val="both"/>
        <w:rPr>
          <w:rFonts w:ascii="Times New Roman"/>
          <w:sz w:val="27"/>
        </w:rPr>
      </w:pPr>
      <w:r>
        <w:rPr>
          <w:rFonts w:ascii="Times New Roman"/>
          <w:w w:val="105"/>
          <w:sz w:val="27"/>
        </w:rPr>
        <w:t xml:space="preserve">Jesus </w:t>
      </w:r>
      <w:r>
        <w:rPr>
          <w:rFonts w:ascii="Times New Roman"/>
          <w:spacing w:val="-4"/>
          <w:w w:val="105"/>
          <w:sz w:val="27"/>
        </w:rPr>
        <w:t xml:space="preserve">sagte:</w:t>
      </w:r>
    </w:p>
    <w:p>
      <w:pPr>
        <w:pStyle w:val="BodyText"/>
        <w:spacing w:before="22"/>
        <w:rPr>
          <w:rFonts w:ascii="Times New Roman"/>
          <w:sz w:val="27"/>
        </w:rPr>
      </w:pPr>
    </w:p>
    <w:p>
      <w:pPr>
        <w:tabs>
          <w:tab w:val="left" w:leader="none" w:pos="5160"/>
        </w:tabs>
        <w:spacing w:before="0" w:line="249" w:lineRule="auto"/>
        <w:ind w:start="407" w:end="403" w:firstLine="12"/>
        <w:jc w:val="both"/>
        <w:rPr>
          <w:rFonts w:ascii="Times New Roman" w:hAnsi="Times New Roman"/>
          <w:i/>
          <w:sz w:val="27"/>
        </w:rPr>
      </w:pPr>
      <w:r>
        <w:rPr>
          <w:rFonts w:ascii="Times New Roman" w:hAnsi="Times New Roman"/>
          <w:i/>
          <w:sz w:val="27"/>
        </w:rPr>
        <w:t xml:space="preserve">Der Geist ist es, der lebendig macht; das Fleisch nützt nichts. Die Worte, die ich zu euch geredet habe, sind Geist </w:t>
      </w:r>
      <w:r>
        <w:rPr>
          <w:rFonts w:ascii="Times New Roman" w:hAnsi="Times New Roman"/>
          <w:i/>
          <w:sz w:val="27"/>
        </w:rPr>
        <w:t xml:space="preserve">und </w:t>
      </w:r>
      <w:r>
        <w:rPr>
          <w:rFonts w:ascii="Times New Roman" w:hAnsi="Times New Roman"/>
          <w:i/>
          <w:sz w:val="27"/>
        </w:rPr>
        <w:t xml:space="preserve">sind </w:t>
      </w:r>
      <w:r>
        <w:rPr>
          <w:rFonts w:ascii="Times New Roman" w:hAnsi="Times New Roman"/>
          <w:i/>
          <w:spacing w:val="-2"/>
          <w:sz w:val="27"/>
        </w:rPr>
        <w:t xml:space="preserve">Leben.</w:t>
      </w:r>
      <w:r>
        <w:rPr>
          <w:rFonts w:ascii="Times New Roman" w:hAnsi="Times New Roman"/>
          <w:i/>
          <w:sz w:val="27"/>
        </w:rPr>
        <w:tab/>
        <w:t xml:space="preserve">Johannes </w:t>
      </w:r>
      <w:r>
        <w:rPr>
          <w:rFonts w:ascii="Times New Roman" w:hAnsi="Times New Roman"/>
          <w:i/>
          <w:spacing w:val="-4"/>
          <w:sz w:val="27"/>
        </w:rPr>
        <w:t xml:space="preserve">6:63</w:t>
      </w:r>
    </w:p>
    <w:p>
      <w:pPr>
        <w:pStyle w:val="BodyText"/>
        <w:spacing w:before="8"/>
        <w:rPr>
          <w:rFonts w:ascii="Times New Roman"/>
          <w:i/>
          <w:sz w:val="20"/>
        </w:rPr>
      </w:pPr>
    </w:p>
    <w:p>
      <w:pPr>
        <w:spacing w:after="0"/>
        <w:rPr>
          <w:rFonts w:ascii="Times New Roman"/>
          <w:sz w:val="20"/>
        </w:rPr>
        <w:sectPr>
          <w:pgSz w:w="8580" w:h="12800"/>
          <w:pgMar w:top="1140" w:right="900" w:bottom="280" w:left="960"/>
        </w:sectPr>
      </w:pPr>
    </w:p>
    <w:p>
      <w:pPr>
        <w:spacing w:before="89" w:line="254" w:lineRule="auto"/>
        <w:ind w:start="118" w:end="49" w:firstLine="366"/>
        <w:jc w:val="both"/>
        <w:rPr>
          <w:rFonts w:ascii="Times New Roman" w:hAnsi="Times New Roman"/>
          <w:sz w:val="27"/>
        </w:rPr>
      </w:pPr>
      <w:r>
        <w:rPr>
          <w:rFonts w:ascii="Times New Roman" w:hAnsi="Times New Roman"/>
          <w:w w:val="110"/>
          <w:sz w:val="26"/>
        </w:rPr>
        <w:t xml:space="preserve">Die Worte </w:t>
      </w:r>
      <w:r>
        <w:rPr>
          <w:rFonts w:ascii="Times New Roman" w:hAnsi="Times New Roman"/>
          <w:w w:val="110"/>
          <w:sz w:val="26"/>
        </w:rPr>
        <w:t xml:space="preserve">einer </w:t>
      </w:r>
      <w:r>
        <w:rPr>
          <w:rFonts w:ascii="Times New Roman" w:hAnsi="Times New Roman"/>
          <w:w w:val="110"/>
          <w:sz w:val="26"/>
        </w:rPr>
        <w:t xml:space="preserve">negativen Diagnose sind auch Geist, aber sie sind </w:t>
      </w:r>
      <w:r>
        <w:rPr>
          <w:rFonts w:ascii="Times New Roman" w:hAnsi="Times New Roman"/>
          <w:w w:val="110"/>
          <w:sz w:val="26"/>
        </w:rPr>
        <w:t xml:space="preserve">für den </w:t>
      </w:r>
      <w:r>
        <w:rPr>
          <w:rFonts w:ascii="Times New Roman" w:hAnsi="Times New Roman"/>
          <w:w w:val="110"/>
          <w:sz w:val="26"/>
        </w:rPr>
        <w:t xml:space="preserve">Tod, </w:t>
      </w:r>
      <w:r>
        <w:rPr>
          <w:rFonts w:ascii="Times New Roman" w:hAnsi="Times New Roman"/>
          <w:w w:val="110"/>
          <w:sz w:val="26"/>
        </w:rPr>
        <w:t xml:space="preserve">ein </w:t>
      </w:r>
      <w:r>
        <w:rPr>
          <w:rFonts w:ascii="Times New Roman" w:hAnsi="Times New Roman"/>
          <w:w w:val="110"/>
          <w:sz w:val="26"/>
        </w:rPr>
        <w:t xml:space="preserve">Stachel</w:t>
      </w:r>
      <w:r>
        <w:rPr>
          <w:rFonts w:ascii="Times New Roman" w:hAnsi="Times New Roman"/>
          <w:w w:val="110"/>
          <w:sz w:val="26"/>
        </w:rPr>
        <w:t xml:space="preserve">, der </w:t>
      </w:r>
      <w:r>
        <w:rPr>
          <w:rFonts w:ascii="Times New Roman" w:hAnsi="Times New Roman"/>
          <w:w w:val="110"/>
          <w:sz w:val="27"/>
        </w:rPr>
        <w:t xml:space="preserve">uns </w:t>
      </w:r>
      <w:r>
        <w:rPr>
          <w:rFonts w:ascii="Times New Roman" w:hAnsi="Times New Roman"/>
          <w:spacing w:val="80"/>
          <w:w w:val="110"/>
          <w:sz w:val="26"/>
        </w:rPr>
        <w:t xml:space="preserve">weder </w:t>
      </w:r>
      <w:r>
        <w:rPr>
          <w:rFonts w:ascii="Times New Roman" w:hAnsi="Times New Roman"/>
          <w:w w:val="110"/>
          <w:sz w:val="27"/>
        </w:rPr>
        <w:t xml:space="preserve">Tag </w:t>
      </w:r>
      <w:r>
        <w:rPr>
          <w:rFonts w:ascii="Times New Roman" w:hAnsi="Times New Roman"/>
          <w:w w:val="110"/>
          <w:sz w:val="27"/>
        </w:rPr>
        <w:t xml:space="preserve">noch </w:t>
      </w:r>
      <w:r>
        <w:rPr>
          <w:rFonts w:ascii="Times New Roman" w:hAnsi="Times New Roman"/>
          <w:w w:val="110"/>
          <w:sz w:val="27"/>
        </w:rPr>
        <w:t xml:space="preserve">Nacht </w:t>
      </w:r>
      <w:r>
        <w:rPr>
          <w:rFonts w:ascii="Times New Roman" w:hAnsi="Times New Roman"/>
          <w:w w:val="110"/>
          <w:sz w:val="27"/>
        </w:rPr>
        <w:t xml:space="preserve">lässt. Sie </w:t>
      </w:r>
      <w:r>
        <w:rPr>
          <w:rFonts w:ascii="Times New Roman" w:hAnsi="Times New Roman"/>
          <w:w w:val="110"/>
          <w:sz w:val="26"/>
        </w:rPr>
        <w:t xml:space="preserve">kommen </w:t>
      </w:r>
      <w:r>
        <w:rPr>
          <w:rFonts w:ascii="Times New Roman" w:hAnsi="Times New Roman"/>
          <w:w w:val="110"/>
          <w:sz w:val="26"/>
        </w:rPr>
        <w:t xml:space="preserve">aus </w:t>
      </w:r>
      <w:r>
        <w:rPr>
          <w:rFonts w:ascii="Times New Roman" w:hAnsi="Times New Roman"/>
          <w:w w:val="110"/>
          <w:sz w:val="26"/>
        </w:rPr>
        <w:t xml:space="preserve">dem </w:t>
      </w:r>
      <w:r>
        <w:rPr>
          <w:rFonts w:ascii="Times New Roman" w:hAnsi="Times New Roman"/>
          <w:w w:val="110"/>
          <w:sz w:val="26"/>
        </w:rPr>
        <w:t xml:space="preserve">Mund </w:t>
      </w:r>
      <w:r>
        <w:rPr>
          <w:rFonts w:ascii="Times New Roman" w:hAnsi="Times New Roman"/>
          <w:w w:val="110"/>
          <w:sz w:val="26"/>
        </w:rPr>
        <w:t xml:space="preserve">des </w:t>
      </w:r>
      <w:r>
        <w:rPr>
          <w:rFonts w:ascii="Times New Roman" w:hAnsi="Times New Roman"/>
          <w:w w:val="110"/>
          <w:sz w:val="26"/>
        </w:rPr>
        <w:t xml:space="preserve">Bescheidenen </w:t>
      </w:r>
      <w:r>
        <w:rPr>
          <w:rFonts w:ascii="Times New Roman" w:hAnsi="Times New Roman"/>
          <w:w w:val="110"/>
          <w:sz w:val="26"/>
        </w:rPr>
        <w:t xml:space="preserve">mit </w:t>
      </w:r>
      <w:r>
        <w:rPr>
          <w:rFonts w:ascii="Times New Roman" w:hAnsi="Times New Roman"/>
          <w:w w:val="110"/>
          <w:sz w:val="26"/>
        </w:rPr>
        <w:t xml:space="preserve">der Absicht</w:t>
      </w:r>
      <w:r>
        <w:rPr>
          <w:rFonts w:ascii="Times New Roman" w:hAnsi="Times New Roman"/>
          <w:w w:val="110"/>
          <w:sz w:val="26"/>
        </w:rPr>
        <w:t xml:space="preserve">, </w:t>
      </w:r>
      <w:r>
        <w:rPr>
          <w:rFonts w:ascii="Times New Roman" w:hAnsi="Times New Roman"/>
          <w:w w:val="110"/>
          <w:sz w:val="26"/>
        </w:rPr>
        <w:t xml:space="preserve">als </w:t>
      </w:r>
      <w:r>
        <w:rPr>
          <w:rFonts w:ascii="Times New Roman" w:hAnsi="Times New Roman"/>
          <w:w w:val="110"/>
          <w:sz w:val="26"/>
        </w:rPr>
        <w:t xml:space="preserve">unumstößliche </w:t>
      </w:r>
      <w:r>
        <w:rPr>
          <w:rFonts w:ascii="Times New Roman" w:hAnsi="Times New Roman"/>
          <w:w w:val="110"/>
          <w:sz w:val="26"/>
        </w:rPr>
        <w:t xml:space="preserve">Wahrheit </w:t>
      </w:r>
      <w:r>
        <w:rPr>
          <w:rFonts w:ascii="Times New Roman" w:hAnsi="Times New Roman"/>
          <w:w w:val="110"/>
          <w:sz w:val="26"/>
        </w:rPr>
        <w:t xml:space="preserve">aufgenommen zu </w:t>
      </w:r>
      <w:r>
        <w:rPr>
          <w:rFonts w:ascii="Times New Roman" w:hAnsi="Times New Roman"/>
          <w:w w:val="110"/>
          <w:sz w:val="26"/>
        </w:rPr>
        <w:t xml:space="preserve">werden. </w:t>
      </w:r>
      <w:r>
        <w:rPr>
          <w:rFonts w:ascii="Times New Roman" w:hAnsi="Times New Roman"/>
          <w:w w:val="110"/>
          <w:sz w:val="26"/>
        </w:rPr>
        <w:t xml:space="preserve">Wir </w:t>
      </w:r>
      <w:r>
        <w:rPr>
          <w:rFonts w:ascii="Times New Roman" w:hAnsi="Times New Roman"/>
          <w:w w:val="110"/>
          <w:sz w:val="27"/>
        </w:rPr>
        <w:t xml:space="preserve">selbst </w:t>
      </w:r>
      <w:r>
        <w:rPr>
          <w:rFonts w:ascii="Times New Roman" w:hAnsi="Times New Roman"/>
          <w:w w:val="110"/>
          <w:sz w:val="27"/>
        </w:rPr>
        <w:t xml:space="preserve">und die </w:t>
      </w:r>
      <w:r>
        <w:rPr>
          <w:rFonts w:ascii="Times New Roman" w:hAnsi="Times New Roman"/>
          <w:w w:val="110"/>
          <w:sz w:val="27"/>
        </w:rPr>
        <w:t xml:space="preserve">Gesellschaft haben </w:t>
      </w:r>
      <w:r>
        <w:rPr>
          <w:rFonts w:ascii="Times New Roman" w:hAnsi="Times New Roman"/>
          <w:w w:val="110"/>
          <w:sz w:val="27"/>
        </w:rPr>
        <w:t xml:space="preserve">ihr </w:t>
      </w:r>
      <w:r>
        <w:rPr>
          <w:rFonts w:ascii="Times New Roman" w:hAnsi="Times New Roman"/>
          <w:w w:val="110"/>
          <w:sz w:val="27"/>
        </w:rPr>
        <w:t xml:space="preserve">diese Macht verliehen.</w:t>
      </w:r>
    </w:p>
    <w:p>
      <w:pPr>
        <w:pStyle w:val="BodyText"/>
        <w:spacing w:before="19"/>
        <w:rPr>
          <w:rFonts w:ascii="Times New Roman"/>
          <w:sz w:val="26"/>
        </w:rPr>
      </w:pPr>
    </w:p>
    <w:p>
      <w:pPr>
        <w:spacing w:before="0"/>
        <w:ind w:start="504" w:end="0" w:firstLine="0"/>
        <w:jc w:val="left"/>
        <w:rPr>
          <w:rFonts w:ascii="Times New Roman" w:hAnsi="Times New Roman"/>
          <w:sz w:val="27"/>
        </w:rPr>
      </w:pPr>
      <w:r>
        <w:rPr>
          <w:rFonts w:ascii="Times New Roman" w:hAnsi="Times New Roman"/>
          <w:w w:val="105"/>
          <w:sz w:val="27"/>
        </w:rPr>
        <w:t xml:space="preserve">App </w:t>
      </w:r>
      <w:r>
        <w:rPr>
          <w:rFonts w:ascii="Times New Roman" w:hAnsi="Times New Roman"/>
          <w:w w:val="105"/>
          <w:sz w:val="27"/>
        </w:rPr>
        <w:t xml:space="preserve">stol </w:t>
      </w:r>
      <w:r>
        <w:rPr>
          <w:rFonts w:ascii="Times New Roman" w:hAnsi="Times New Roman"/>
          <w:w w:val="105"/>
          <w:sz w:val="27"/>
        </w:rPr>
        <w:t xml:space="preserve">Paul </w:t>
      </w:r>
      <w:r>
        <w:rPr>
          <w:rFonts w:ascii="Times New Roman" w:hAnsi="Times New Roman"/>
          <w:spacing w:val="-2"/>
          <w:w w:val="105"/>
          <w:sz w:val="27"/>
        </w:rPr>
        <w:t xml:space="preserve">sagte:</w:t>
      </w:r>
    </w:p>
    <w:p>
      <w:pPr>
        <w:pStyle w:val="BodyText"/>
        <w:spacing w:before="13"/>
        <w:rPr>
          <w:rFonts w:ascii="Times New Roman"/>
          <w:sz w:val="27"/>
        </w:rPr>
      </w:pPr>
    </w:p>
    <w:p>
      <w:pPr>
        <w:spacing w:before="0"/>
        <w:ind w:start="440" w:end="0" w:firstLine="0"/>
        <w:jc w:val="left"/>
        <w:rPr>
          <w:rFonts w:ascii="Times New Roman" w:hAnsi="Times New Roman"/>
          <w:i/>
          <w:sz w:val="27"/>
        </w:rPr>
      </w:pPr>
      <w:r>
        <w:rPr>
          <w:rFonts w:ascii="Times New Roman" w:hAnsi="Times New Roman"/>
          <w:i/>
          <w:sz w:val="27"/>
        </w:rPr>
        <w:t xml:space="preserve">O </w:t>
      </w:r>
      <w:r>
        <w:rPr>
          <w:rFonts w:ascii="Times New Roman" w:hAnsi="Times New Roman"/>
          <w:i/>
          <w:sz w:val="27"/>
        </w:rPr>
        <w:t xml:space="preserve">törichte </w:t>
      </w:r>
      <w:r>
        <w:rPr>
          <w:rFonts w:ascii="Times New Roman" w:hAnsi="Times New Roman"/>
          <w:i/>
          <w:sz w:val="27"/>
        </w:rPr>
        <w:t xml:space="preserve">Galater</w:t>
      </w:r>
      <w:r>
        <w:rPr>
          <w:rFonts w:ascii="Times New Roman" w:hAnsi="Times New Roman"/>
          <w:i/>
          <w:sz w:val="27"/>
        </w:rPr>
        <w:t xml:space="preserve">, </w:t>
      </w:r>
      <w:r>
        <w:rPr>
          <w:rFonts w:ascii="Times New Roman" w:hAnsi="Times New Roman"/>
          <w:i/>
          <w:sz w:val="27"/>
        </w:rPr>
        <w:t xml:space="preserve">wer </w:t>
      </w:r>
      <w:r>
        <w:rPr>
          <w:rFonts w:ascii="Times New Roman" w:hAnsi="Times New Roman"/>
          <w:i/>
          <w:spacing w:val="-5"/>
          <w:sz w:val="27"/>
        </w:rPr>
        <w:t xml:space="preserve">will</w:t>
      </w:r>
    </w:p>
    <w:p>
      <w:pPr>
        <w:pStyle w:val="BodyText"/>
        <w:spacing w:before="51"/>
        <w:rPr>
          <w:rFonts w:ascii="Times New Roman"/>
          <w:i/>
          <w:sz w:val="27"/>
        </w:rPr>
      </w:pPr>
    </w:p>
    <w:p>
      <w:pPr>
        <w:spacing w:before="0"/>
        <w:ind w:start="0" w:end="738" w:firstLine="0"/>
        <w:jc w:val="right"/>
        <w:rPr>
          <w:rFonts w:ascii="Times New Roman" w:hAnsi="Times New Roman"/>
          <w:sz w:val="27"/>
        </w:rPr>
      </w:pPr>
      <w:r>
        <w:rPr>
          <w:rFonts w:ascii="Times New Roman" w:hAnsi="Times New Roman"/>
          <w:spacing w:val="-5"/>
          <w:w w:val="95"/>
          <w:sz w:val="27"/>
        </w:rPr>
        <w:t xml:space="preserve">ñ1</w:t>
      </w:r>
    </w:p>
    <w:p>
      <w:pPr>
        <w:spacing w:before="0" w:line="240" w:lineRule="auto"/>
        <w:rPr>
          <w:rFonts w:ascii="Times New Roman"/>
          <w:sz w:val="33"/>
        </w:rPr>
      </w:pPr>
      <w:r>
        <w:rPr/>
        <w:br w:type="column"/>
      </w:r>
      <w:r>
        <w:rPr>
          <w:rFonts w:ascii="Times New Roman"/>
          <w:sz w:val="33"/>
        </w:rPr>
      </w:r>
    </w:p>
    <w:p>
      <w:pPr>
        <w:pStyle w:val="BodyText"/>
        <w:spacing w:before="67"/>
        <w:rPr>
          <w:rFonts w:ascii="Times New Roman"/>
          <w:sz w:val="33"/>
        </w:rPr>
      </w:pPr>
    </w:p>
    <w:p>
      <w:pPr>
        <w:spacing w:before="0" w:line="242" w:lineRule="auto"/>
        <w:ind w:start="211" w:end="265" w:hanging="22"/>
        <w:jc w:val="center"/>
        <w:rPr>
          <w:rFonts w:ascii="Times New Roman" w:hAnsi="Times New Roman"/>
          <w:sz w:val="33"/>
        </w:rPr>
      </w:pPr>
      <w:r>
        <w:rPr>
          <w:rFonts w:ascii="Times New Roman" w:hAnsi="Times New Roman"/>
          <w:w w:val="110"/>
          <w:sz w:val="34"/>
        </w:rPr>
        <w:t xml:space="preserve">die Worte einer </w:t>
      </w:r>
      <w:r>
        <w:rPr>
          <w:rFonts w:ascii="Times New Roman" w:hAnsi="Times New Roman"/>
          <w:spacing w:val="-2"/>
          <w:w w:val="110"/>
          <w:sz w:val="33"/>
        </w:rPr>
        <w:t xml:space="preserve">negativen Diagnose </w:t>
      </w:r>
      <w:r>
        <w:rPr>
          <w:rFonts w:ascii="Times New Roman" w:hAnsi="Times New Roman"/>
          <w:w w:val="110"/>
          <w:sz w:val="33"/>
        </w:rPr>
        <w:t xml:space="preserve">sind </w:t>
      </w:r>
      <w:r>
        <w:rPr>
          <w:rFonts w:ascii="Times New Roman" w:hAnsi="Times New Roman"/>
          <w:spacing w:val="-2"/>
          <w:w w:val="110"/>
          <w:sz w:val="33"/>
        </w:rPr>
        <w:t xml:space="preserve">auch</w:t>
      </w:r>
    </w:p>
    <w:p>
      <w:pPr>
        <w:pStyle w:val="Heading9"/>
        <w:spacing w:before="1" w:line="235" w:lineRule="auto"/>
        <w:ind w:end="47"/>
      </w:pPr>
      <w:r>
        <w:rPr>
          <w:w w:val="110"/>
        </w:rPr>
        <w:t xml:space="preserve">Geist, </w:t>
      </w:r>
      <w:r>
        <w:rPr>
          <w:w w:val="110"/>
        </w:rPr>
        <w:t xml:space="preserve">sondern des Todes</w:t>
      </w:r>
    </w:p>
    <w:p>
      <w:pPr>
        <w:spacing w:after="0" w:line="235" w:lineRule="auto"/>
        <w:sectPr>
          <w:type w:val="continuous"/>
          <w:pgSz w:w="8580" w:h="12800"/>
          <w:pgMar w:top="1440" w:right="900" w:bottom="280" w:left="960"/>
          <w:cols w:equalWidth="0" w:num="2">
            <w:col w:w="4252" w:space="179"/>
            <w:col w:w="2289"/>
          </w:cols>
        </w:sectPr>
      </w:pPr>
    </w:p>
    <w:p>
      <w:pPr>
        <w:pStyle w:val="BodyText"/>
        <w:spacing w:line="20" w:lineRule="exact"/>
        <w:ind w:start="524"/>
        <w:rPr>
          <w:rFonts w:ascii="Times New Roman"/>
          <w:sz w:val="2"/>
        </w:rPr>
      </w:pPr>
      <w:r>
        <w:rPr>
          <w:rFonts w:ascii="Times New Roman"/>
          <w:sz w:val="2"/>
        </w:rPr>
        <ve:AlternateContent>
          <ve:Choice Requires="wps">
            <w:drawing>
              <wp:inline distT="0" distB="0" distL="0" distR="0">
                <wp:extent cx="924560" cy="15240"/>
                <wp:effectExtent l="9525" t="0" r="0" b="3810"/>
                <wp:docPr id="794" name="Group 794"/>
                <wp:cNvGraphicFramePr>
                  <a:graphicFrameLocks/>
                </wp:cNvGraphicFramePr>
                <a:graphic>
                  <a:graphicData uri="http://schemas.microsoft.com/office/word/2010/wordprocessingGroup">
                    <wpg:wgp>
                      <wpg:cNvPr id="794" name="Group 794"/>
                      <wpg:cNvGrpSpPr/>
                      <wpg:grpSpPr>
                        <a:xfrm>
                          <a:off x="0" y="0"/>
                          <a:ext cx="924560" cy="15240"/>
                          <a:chExt cx="924560" cy="15240"/>
                        </a:xfrm>
                      </wpg:grpSpPr>
                      <wps:wsp>
                        <wps:cNvPr id="795" name="Graphic 795"/>
                        <wps:cNvSpPr/>
                        <wps:spPr>
                          <a:xfrm>
                            <a:off x="0" y="7620"/>
                            <a:ext cx="924560" cy="1270"/>
                          </a:xfrm>
                          <a:custGeom>
                            <a:avLst/>
                            <a:gdLst/>
                            <a:ahLst/>
                            <a:cxnLst/>
                            <a:rect l="l" t="t" r="r" b="b"/>
                            <a:pathLst>
                              <a:path w="924560" h="0">
                                <a:moveTo>
                                  <a:pt x="0" y="0"/>
                                </a:moveTo>
                                <a:lnTo>
                                  <a:pt x="924064"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1" style="width:72.8pt;height:1.2pt;mso-position-horizontal-relative:char;mso-position-vertical-relative:line" coordsize="1456,24" coordorigin="0,0">
                <v:line style="position:absolute" stroked="true" strokecolor="#000000" strokeweight="1.2pt" from="0,12" to="1455,12">
                  <v:stroke dashstyle="solid"/>
                </v:line>
              </v:group>
            </w:pict>
          </ve:Fallback>
        </ve:AlternateContent>
      </w:r>
      <w:r>
        <w:rPr>
          <w:rFonts w:ascii="Times New Roman"/>
          <w:sz w:val="2"/>
        </w:rPr>
      </w:r>
    </w:p>
    <w:p>
      <w:pPr>
        <w:pStyle w:val="BodyText"/>
        <w:spacing w:before="20"/>
        <w:rPr>
          <w:rFonts w:ascii="Times New Roman"/>
          <w:sz w:val="26"/>
        </w:rPr>
      </w:pPr>
    </w:p>
    <w:p>
      <w:pPr>
        <w:tabs>
          <w:tab w:val="left" w:leader="none" w:pos="5015"/>
        </w:tabs>
        <w:spacing w:before="1" w:line="237" w:lineRule="auto"/>
        <w:ind w:start="399" w:end="414" w:firstLine="35"/>
        <w:jc w:val="both"/>
        <w:rPr>
          <w:rFonts w:ascii="Calibri" w:hAnsi="Calibri"/>
          <w:i/>
          <w:sz w:val="26"/>
        </w:rPr>
      </w:pPr>
      <w:r>
        <w:rPr>
          <w:rFonts w:ascii="Calibri" w:hAnsi="Calibri"/>
          <w:i/>
          <w:sz w:val="27"/>
        </w:rPr>
        <w:t xml:space="preserve">fasziniert, </w:t>
      </w:r>
      <w:r>
        <w:rPr>
          <w:rFonts w:ascii="Calibri" w:hAnsi="Calibri"/>
          <w:i/>
          <w:sz w:val="27"/>
        </w:rPr>
        <w:t xml:space="preserve">der </w:t>
      </w:r>
      <w:r>
        <w:rPr>
          <w:rFonts w:ascii="Calibri" w:hAnsi="Calibri"/>
          <w:i/>
          <w:sz w:val="27"/>
        </w:rPr>
        <w:t xml:space="preserve">Wahrheit </w:t>
      </w:r>
      <w:r>
        <w:rPr>
          <w:rFonts w:ascii="Calibri" w:hAnsi="Calibri"/>
          <w:i/>
          <w:sz w:val="27"/>
        </w:rPr>
        <w:t xml:space="preserve">nicht </w:t>
      </w:r>
      <w:r>
        <w:rPr>
          <w:rFonts w:ascii="Calibri" w:hAnsi="Calibri"/>
          <w:i/>
          <w:sz w:val="27"/>
        </w:rPr>
        <w:t xml:space="preserve">zu gehorchen</w:t>
      </w:r>
      <w:r>
        <w:rPr>
          <w:rFonts w:ascii="Calibri" w:hAnsi="Calibri"/>
          <w:i/>
          <w:sz w:val="27"/>
        </w:rPr>
        <w:t xml:space="preserve">, </w:t>
      </w:r>
      <w:r>
        <w:rPr>
          <w:rFonts w:ascii="Calibri" w:hAnsi="Calibri"/>
          <w:i/>
          <w:sz w:val="27"/>
        </w:rPr>
        <w:t xml:space="preserve">euch</w:t>
      </w:r>
      <w:r>
        <w:rPr>
          <w:rFonts w:ascii="Calibri" w:hAnsi="Calibri"/>
          <w:i/>
          <w:sz w:val="26"/>
        </w:rPr>
        <w:t xml:space="preserve">, </w:t>
      </w:r>
      <w:r>
        <w:rPr>
          <w:rFonts w:ascii="Calibri" w:hAnsi="Calibri"/>
          <w:i/>
          <w:sz w:val="27"/>
        </w:rPr>
        <w:t xml:space="preserve">vor </w:t>
      </w:r>
      <w:r>
        <w:rPr>
          <w:rFonts w:ascii="Calibri" w:hAnsi="Calibri"/>
          <w:i/>
          <w:sz w:val="26"/>
        </w:rPr>
        <w:t xml:space="preserve">deren Augen Jesus Christus bereits deutlich unter </w:t>
      </w:r>
      <w:r>
        <w:rPr>
          <w:rFonts w:ascii="Calibri" w:hAnsi="Calibri"/>
          <w:i/>
          <w:sz w:val="26"/>
        </w:rPr>
        <w:t xml:space="preserve">euch </w:t>
      </w:r>
      <w:r>
        <w:rPr>
          <w:rFonts w:ascii="Calibri" w:hAnsi="Calibri"/>
          <w:i/>
          <w:sz w:val="26"/>
        </w:rPr>
        <w:t xml:space="preserve">als </w:t>
      </w:r>
      <w:r>
        <w:rPr>
          <w:rFonts w:ascii="Calibri" w:hAnsi="Calibri"/>
          <w:i/>
          <w:sz w:val="26"/>
        </w:rPr>
        <w:tab/>
        <w:t xml:space="preserve">crUc/ñcado* </w:t>
      </w:r>
      <w:r>
        <w:rPr>
          <w:rFonts w:ascii="Calibri" w:hAnsi="Calibri"/>
          <w:i/>
          <w:sz w:val="26"/>
        </w:rPr>
        <w:t xml:space="preserve">dargestellt </w:t>
      </w:r>
      <w:r>
        <w:rPr>
          <w:rFonts w:ascii="Calibri" w:hAnsi="Calibri"/>
          <w:i/>
          <w:sz w:val="26"/>
        </w:rPr>
        <w:tab/>
        <w:t xml:space="preserve">wurdeGalater </w:t>
      </w:r>
      <w:r>
        <w:rPr>
          <w:rFonts w:ascii="Calibri" w:hAnsi="Calibri"/>
          <w:i/>
          <w:sz w:val="26"/>
        </w:rPr>
        <w:t xml:space="preserve">3: </w:t>
      </w:r>
      <w:r>
        <w:rPr>
          <w:rFonts w:ascii="Calibri" w:hAnsi="Calibri"/>
          <w:i/>
          <w:spacing w:val="-10"/>
          <w:sz w:val="26"/>
        </w:rPr>
        <w:t xml:space="preserve">1</w:t>
      </w:r>
    </w:p>
    <w:p>
      <w:pPr>
        <w:pStyle w:val="BodyText"/>
        <w:spacing w:before="7"/>
        <w:rPr>
          <w:rFonts w:ascii="Calibri"/>
          <w:i/>
          <w:sz w:val="26"/>
        </w:rPr>
      </w:pPr>
    </w:p>
    <w:p>
      <w:pPr>
        <w:spacing w:before="0" w:line="252" w:lineRule="auto"/>
        <w:ind w:start="120" w:end="118" w:firstLine="715"/>
        <w:jc w:val="both"/>
        <w:rPr>
          <w:rFonts w:ascii="Times New Roman" w:hAnsi="Times New Roman"/>
          <w:sz w:val="27"/>
        </w:rPr>
      </w:pPr>
      <w:r>
        <w:rPr>
          <w:rFonts w:ascii="Times New Roman" w:hAnsi="Times New Roman"/>
          <w:w w:val="105"/>
          <w:sz w:val="27"/>
        </w:rPr>
        <w:t xml:space="preserve">Die Worte von Autoritätspersonen üben eine </w:t>
      </w:r>
      <w:r>
        <w:rPr>
          <w:rFonts w:ascii="Times New Roman" w:hAnsi="Times New Roman"/>
          <w:w w:val="105"/>
          <w:sz w:val="27"/>
        </w:rPr>
        <w:t xml:space="preserve">Faszination </w:t>
      </w:r>
      <w:r>
        <w:rPr>
          <w:rFonts w:ascii="Times New Roman" w:hAnsi="Times New Roman"/>
          <w:w w:val="105"/>
          <w:sz w:val="27"/>
        </w:rPr>
        <w:t xml:space="preserve">aus</w:t>
      </w:r>
      <w:r>
        <w:rPr>
          <w:rFonts w:ascii="Times New Roman" w:hAnsi="Times New Roman"/>
          <w:w w:val="105"/>
          <w:sz w:val="27"/>
        </w:rPr>
        <w:t xml:space="preserve">, die </w:t>
      </w:r>
      <w:r>
        <w:rPr>
          <w:rFonts w:ascii="Times New Roman" w:hAnsi="Times New Roman"/>
          <w:w w:val="105"/>
          <w:sz w:val="27"/>
        </w:rPr>
        <w:t xml:space="preserve">eine </w:t>
      </w:r>
      <w:r>
        <w:rPr>
          <w:rFonts w:ascii="Times New Roman" w:hAnsi="Times New Roman"/>
          <w:w w:val="105"/>
          <w:sz w:val="27"/>
        </w:rPr>
        <w:t xml:space="preserve">Macht </w:t>
      </w:r>
      <w:r>
        <w:rPr>
          <w:rFonts w:ascii="Times New Roman" w:hAnsi="Times New Roman"/>
          <w:w w:val="105"/>
          <w:sz w:val="27"/>
        </w:rPr>
        <w:t xml:space="preserve">ausübt</w:t>
      </w:r>
      <w:r>
        <w:rPr>
          <w:rFonts w:ascii="Times New Roman" w:hAnsi="Times New Roman"/>
          <w:w w:val="105"/>
          <w:sz w:val="27"/>
        </w:rPr>
        <w:t xml:space="preserve">, die über das </w:t>
      </w:r>
      <w:r>
        <w:rPr>
          <w:rFonts w:ascii="Times New Roman" w:hAnsi="Times New Roman"/>
          <w:w w:val="105"/>
          <w:sz w:val="27"/>
        </w:rPr>
        <w:t xml:space="preserve">hinausgeht</w:t>
      </w:r>
      <w:r>
        <w:rPr>
          <w:rFonts w:ascii="Times New Roman" w:hAnsi="Times New Roman"/>
          <w:w w:val="105"/>
          <w:sz w:val="27"/>
        </w:rPr>
        <w:t xml:space="preserve">, was </w:t>
      </w:r>
      <w:r>
        <w:rPr>
          <w:rFonts w:ascii="Times New Roman" w:hAnsi="Times New Roman"/>
          <w:w w:val="105"/>
          <w:sz w:val="27"/>
        </w:rPr>
        <w:t xml:space="preserve">Gott </w:t>
      </w:r>
      <w:r>
        <w:rPr>
          <w:rFonts w:ascii="Times New Roman" w:hAnsi="Times New Roman"/>
          <w:w w:val="105"/>
          <w:sz w:val="27"/>
        </w:rPr>
        <w:t xml:space="preserve">gesagt </w:t>
      </w:r>
      <w:r>
        <w:rPr>
          <w:rFonts w:ascii="Times New Roman" w:hAnsi="Times New Roman"/>
          <w:w w:val="105"/>
          <w:sz w:val="27"/>
        </w:rPr>
        <w:t xml:space="preserve">hat. </w:t>
      </w:r>
      <w:r>
        <w:rPr>
          <w:rFonts w:ascii="Times New Roman" w:hAnsi="Times New Roman"/>
          <w:w w:val="105"/>
          <w:sz w:val="27"/>
        </w:rPr>
        <w:t xml:space="preserve">Und </w:t>
      </w:r>
      <w:r>
        <w:rPr>
          <w:rFonts w:ascii="Times New Roman" w:hAnsi="Times New Roman"/>
          <w:w w:val="105"/>
          <w:sz w:val="27"/>
        </w:rPr>
        <w:t xml:space="preserve">wenn </w:t>
      </w:r>
      <w:r>
        <w:rPr>
          <w:rFonts w:ascii="Times New Roman" w:hAnsi="Times New Roman"/>
          <w:w w:val="105"/>
          <w:sz w:val="27"/>
        </w:rPr>
        <w:t xml:space="preserve">wir noch hinzufügen</w:t>
      </w:r>
      <w:r>
        <w:rPr>
          <w:rFonts w:ascii="Times New Roman" w:hAnsi="Times New Roman"/>
          <w:w w:val="105"/>
          <w:sz w:val="27"/>
        </w:rPr>
        <w:t xml:space="preserve">, dass </w:t>
      </w:r>
      <w:r>
        <w:rPr>
          <w:rFonts w:ascii="Times New Roman" w:hAnsi="Times New Roman"/>
          <w:w w:val="105"/>
          <w:sz w:val="26"/>
        </w:rPr>
        <w:t xml:space="preserve">"Pharmakeia", der Geist </w:t>
      </w:r>
      <w:r>
        <w:rPr>
          <w:rFonts w:ascii="Times New Roman" w:hAnsi="Times New Roman"/>
          <w:w w:val="105"/>
          <w:sz w:val="26"/>
        </w:rPr>
        <w:t xml:space="preserve">der Zauberei, </w:t>
      </w:r>
      <w:r>
        <w:rPr>
          <w:rFonts w:ascii="Times New Roman" w:hAnsi="Times New Roman"/>
          <w:w w:val="105"/>
          <w:sz w:val="26"/>
        </w:rPr>
        <w:t xml:space="preserve">darauf aus ist</w:t>
      </w:r>
      <w:r>
        <w:rPr>
          <w:rFonts w:ascii="Times New Roman" w:hAnsi="Times New Roman"/>
          <w:w w:val="105"/>
          <w:sz w:val="26"/>
        </w:rPr>
        <w:t xml:space="preserve">, seine Haken in die Arztpraxis zu schlagen, </w:t>
      </w:r>
      <w:r>
        <w:rPr>
          <w:rFonts w:ascii="Times New Roman" w:hAnsi="Times New Roman"/>
          <w:w w:val="105"/>
          <w:sz w:val="26"/>
        </w:rPr>
        <w:t xml:space="preserve">wie groß ist </w:t>
      </w:r>
      <w:r>
        <w:rPr>
          <w:rFonts w:ascii="Times New Roman" w:hAnsi="Times New Roman"/>
          <w:w w:val="105"/>
          <w:sz w:val="27"/>
        </w:rPr>
        <w:t xml:space="preserve">diese </w:t>
      </w:r>
      <w:r>
        <w:rPr>
          <w:rFonts w:ascii="Times New Roman" w:hAnsi="Times New Roman"/>
          <w:w w:val="105"/>
          <w:sz w:val="27"/>
        </w:rPr>
        <w:t xml:space="preserve">Verführung. </w:t>
      </w:r>
      <w:r>
        <w:rPr>
          <w:rFonts w:ascii="Times New Roman" w:hAnsi="Times New Roman"/>
          <w:w w:val="105"/>
          <w:sz w:val="27"/>
        </w:rPr>
        <w:t xml:space="preserve">Warum </w:t>
      </w:r>
      <w:r>
        <w:rPr>
          <w:rFonts w:ascii="Times New Roman" w:hAnsi="Times New Roman"/>
          <w:w w:val="105"/>
          <w:sz w:val="27"/>
        </w:rPr>
        <w:t xml:space="preserve">fangen wir </w:t>
      </w:r>
      <w:r>
        <w:rPr>
          <w:rFonts w:ascii="Times New Roman" w:hAnsi="Times New Roman"/>
          <w:w w:val="105"/>
          <w:sz w:val="27"/>
        </w:rPr>
        <w:t xml:space="preserve">nicht </w:t>
      </w:r>
      <w:r>
        <w:rPr>
          <w:rFonts w:ascii="Times New Roman" w:hAnsi="Times New Roman"/>
          <w:w w:val="105"/>
          <w:sz w:val="27"/>
        </w:rPr>
        <w:t xml:space="preserve">an zu </w:t>
      </w:r>
      <w:r>
        <w:rPr>
          <w:rFonts w:ascii="Times New Roman" w:hAnsi="Times New Roman"/>
          <w:w w:val="105"/>
          <w:sz w:val="27"/>
        </w:rPr>
        <w:t xml:space="preserve">sagen: "Konsultiere </w:t>
      </w:r>
      <w:r>
        <w:rPr>
          <w:rFonts w:ascii="Times New Roman" w:hAnsi="Times New Roman"/>
          <w:w w:val="105"/>
          <w:sz w:val="27"/>
        </w:rPr>
        <w:t xml:space="preserve">Gott" statt "Konsultiere </w:t>
      </w:r>
      <w:r>
        <w:rPr>
          <w:rFonts w:ascii="Times New Roman" w:hAnsi="Times New Roman"/>
          <w:w w:val="105"/>
          <w:sz w:val="27"/>
        </w:rPr>
        <w:t xml:space="preserve">deinen Arzt". Hat Gott etwas zu sagen, das mächtiger ist als das, was die </w:t>
      </w:r>
      <w:r>
        <w:rPr>
          <w:rFonts w:ascii="Times New Roman" w:hAnsi="Times New Roman"/>
          <w:w w:val="105"/>
          <w:sz w:val="27"/>
        </w:rPr>
        <w:t xml:space="preserve">medizinische </w:t>
      </w:r>
      <w:r>
        <w:rPr>
          <w:rFonts w:ascii="Times New Roman" w:hAnsi="Times New Roman"/>
          <w:w w:val="105"/>
          <w:sz w:val="27"/>
        </w:rPr>
        <w:t xml:space="preserve">Wissenschaft sagt</w:t>
      </w:r>
      <w:r>
        <w:rPr>
          <w:rFonts w:ascii="Times New Roman" w:hAnsi="Times New Roman"/>
          <w:w w:val="105"/>
          <w:sz w:val="27"/>
        </w:rPr>
        <w:t xml:space="preserve">? </w:t>
      </w:r>
      <w:r>
        <w:rPr>
          <w:rFonts w:ascii="Times New Roman" w:hAnsi="Times New Roman"/>
          <w:w w:val="105"/>
          <w:sz w:val="27"/>
        </w:rPr>
        <w:t xml:space="preserve">Er hat den </w:t>
      </w:r>
      <w:r>
        <w:rPr>
          <w:rFonts w:ascii="Times New Roman" w:hAnsi="Times New Roman"/>
          <w:w w:val="105"/>
          <w:sz w:val="27"/>
        </w:rPr>
        <w:t xml:space="preserve">Menschen </w:t>
      </w:r>
      <w:r>
        <w:rPr>
          <w:rFonts w:ascii="Times New Roman" w:hAnsi="Times New Roman"/>
          <w:w w:val="105"/>
          <w:sz w:val="27"/>
        </w:rPr>
        <w:t xml:space="preserve">mit </w:t>
      </w:r>
      <w:r>
        <w:rPr>
          <w:rFonts w:ascii="Times New Roman" w:hAnsi="Times New Roman"/>
          <w:w w:val="105"/>
          <w:sz w:val="27"/>
        </w:rPr>
        <w:t xml:space="preserve">all </w:t>
      </w:r>
      <w:r>
        <w:rPr>
          <w:rFonts w:ascii="Times New Roman" w:hAnsi="Times New Roman"/>
          <w:w w:val="105"/>
          <w:sz w:val="27"/>
        </w:rPr>
        <w:t xml:space="preserve">seiner </w:t>
      </w:r>
      <w:r>
        <w:rPr>
          <w:rFonts w:ascii="Times New Roman" w:hAnsi="Times New Roman"/>
          <w:spacing w:val="-2"/>
          <w:w w:val="105"/>
          <w:sz w:val="27"/>
        </w:rPr>
        <w:t xml:space="preserve">Liebe </w:t>
      </w:r>
      <w:r>
        <w:rPr>
          <w:rFonts w:ascii="Times New Roman" w:hAnsi="Times New Roman"/>
          <w:w w:val="105"/>
          <w:sz w:val="27"/>
        </w:rPr>
        <w:t xml:space="preserve">erschaffen</w:t>
      </w:r>
      <w:r>
        <w:rPr>
          <w:rFonts w:ascii="Times New Roman" w:hAnsi="Times New Roman"/>
          <w:spacing w:val="-2"/>
          <w:w w:val="105"/>
          <w:sz w:val="27"/>
        </w:rPr>
        <w:t xml:space="preserve">,</w:t>
      </w:r>
    </w:p>
    <w:p>
      <w:pPr>
        <w:spacing w:before="0" w:line="295" w:lineRule="exact"/>
        <w:ind w:start="119" w:end="0" w:firstLine="0"/>
        <w:jc w:val="both"/>
        <w:rPr>
          <w:rFonts w:ascii="Times New Roman" w:hAnsi="Times New Roman"/>
          <w:sz w:val="27"/>
        </w:rPr>
      </w:pPr>
      <w:r>
        <w:rPr>
          <w:rFonts w:ascii="Times New Roman" w:hAnsi="Times New Roman"/>
          <w:w w:val="105"/>
          <w:sz w:val="27"/>
        </w:rPr>
        <w:t xml:space="preserve">Kannst du </w:t>
      </w:r>
      <w:r>
        <w:rPr>
          <w:rFonts w:ascii="Times New Roman" w:hAnsi="Times New Roman"/>
          <w:w w:val="105"/>
          <w:sz w:val="27"/>
        </w:rPr>
        <w:t xml:space="preserve">es </w:t>
      </w:r>
      <w:r>
        <w:rPr>
          <w:rFonts w:ascii="Times New Roman" w:hAnsi="Times New Roman"/>
          <w:w w:val="105"/>
          <w:sz w:val="27"/>
        </w:rPr>
        <w:t xml:space="preserve">nicht </w:t>
      </w:r>
      <w:r>
        <w:rPr>
          <w:rFonts w:ascii="Times New Roman" w:hAnsi="Times New Roman"/>
          <w:w w:val="105"/>
          <w:sz w:val="27"/>
        </w:rPr>
        <w:t xml:space="preserve">heilen? </w:t>
      </w:r>
      <w:r>
        <w:rPr>
          <w:rFonts w:ascii="Times New Roman" w:hAnsi="Times New Roman"/>
          <w:w w:val="105"/>
          <w:sz w:val="27"/>
        </w:rPr>
        <w:t xml:space="preserve">Natürlich </w:t>
      </w:r>
      <w:r>
        <w:rPr>
          <w:rFonts w:ascii="Times New Roman" w:hAnsi="Times New Roman"/>
          <w:spacing w:val="-5"/>
          <w:w w:val="105"/>
          <w:sz w:val="27"/>
        </w:rPr>
        <w:t xml:space="preserve">kann er das.</w:t>
      </w:r>
    </w:p>
    <w:p>
      <w:pPr>
        <w:pStyle w:val="BodyText"/>
        <w:spacing w:before="31"/>
        <w:rPr>
          <w:rFonts w:ascii="Times New Roman"/>
          <w:sz w:val="27"/>
        </w:rPr>
      </w:pPr>
    </w:p>
    <w:p>
      <w:pPr>
        <w:spacing w:before="0"/>
        <w:ind w:start="0" w:end="128" w:firstLine="0"/>
        <w:jc w:val="right"/>
        <w:rPr>
          <w:rFonts w:ascii="Times New Roman" w:hAnsi="Times New Roman"/>
          <w:sz w:val="26"/>
        </w:rPr>
      </w:pPr>
      <w:r>
        <w:rPr>
          <w:rFonts w:ascii="Times New Roman" w:hAnsi="Times New Roman"/>
          <w:w w:val="110"/>
          <w:sz w:val="26"/>
        </w:rPr>
        <w:t xml:space="preserve">Gott </w:t>
      </w:r>
      <w:r>
        <w:rPr>
          <w:rFonts w:ascii="Times New Roman" w:hAnsi="Times New Roman"/>
          <w:w w:val="110"/>
          <w:sz w:val="26"/>
        </w:rPr>
        <w:t xml:space="preserve">will </w:t>
      </w:r>
      <w:r>
        <w:rPr>
          <w:rFonts w:ascii="Times New Roman" w:hAnsi="Times New Roman"/>
          <w:w w:val="110"/>
          <w:sz w:val="26"/>
        </w:rPr>
        <w:t xml:space="preserve">die </w:t>
      </w:r>
      <w:r>
        <w:rPr>
          <w:rFonts w:ascii="Times New Roman" w:hAnsi="Times New Roman"/>
          <w:w w:val="110"/>
          <w:sz w:val="26"/>
        </w:rPr>
        <w:t xml:space="preserve">Ärzte </w:t>
      </w:r>
      <w:r>
        <w:rPr>
          <w:rFonts w:ascii="Times New Roman" w:hAnsi="Times New Roman"/>
          <w:w w:val="110"/>
          <w:sz w:val="26"/>
        </w:rPr>
        <w:t xml:space="preserve">nicht </w:t>
      </w:r>
      <w:r>
        <w:rPr>
          <w:rFonts w:ascii="Times New Roman" w:hAnsi="Times New Roman"/>
          <w:w w:val="110"/>
          <w:sz w:val="26"/>
        </w:rPr>
        <w:t xml:space="preserve">unterminieren</w:t>
      </w:r>
      <w:r>
        <w:rPr>
          <w:rFonts w:ascii="Times New Roman" w:hAnsi="Times New Roman"/>
          <w:w w:val="110"/>
          <w:sz w:val="26"/>
        </w:rPr>
        <w:t xml:space="preserve">, er </w:t>
      </w:r>
      <w:r>
        <w:rPr>
          <w:rFonts w:ascii="Times New Roman" w:hAnsi="Times New Roman"/>
          <w:spacing w:val="-2"/>
          <w:w w:val="110"/>
          <w:sz w:val="26"/>
        </w:rPr>
        <w:t xml:space="preserve">will sie</w:t>
      </w:r>
    </w:p>
    <w:p>
      <w:pPr>
        <w:tabs>
          <w:tab w:val="left" w:leader="none" w:pos="1692"/>
          <w:tab w:val="left" w:leader="none" w:pos="2036"/>
          <w:tab w:val="left" w:leader="none" w:pos="3275"/>
          <w:tab w:val="left" w:leader="none" w:pos="3632"/>
          <w:tab w:val="left" w:leader="none" w:pos="3977"/>
          <w:tab w:val="left" w:leader="none" w:pos="4824"/>
          <w:tab w:val="left" w:leader="none" w:pos="6170"/>
        </w:tabs>
        <w:spacing w:before="18"/>
        <w:ind w:start="0" w:end="115" w:firstLine="0"/>
        <w:jc w:val="right"/>
        <w:rPr>
          <w:rFonts w:ascii="Times New Roman"/>
          <w:sz w:val="27"/>
        </w:rPr>
      </w:pPr>
      <w:r>
        <w:rPr>
          <w:rFonts w:ascii="Times New Roman"/>
          <w:spacing w:val="-2"/>
          <w:w w:val="110"/>
          <w:sz w:val="27"/>
        </w:rPr>
        <w:t xml:space="preserve">reeducarnus</w:t>
      </w:r>
      <w:r>
        <w:rPr>
          <w:rFonts w:ascii="Times New Roman"/>
          <w:sz w:val="27"/>
        </w:rPr>
        <w:tab/>
      </w:r>
      <w:r>
        <w:rPr>
          <w:rFonts w:ascii="Times New Roman"/>
          <w:spacing w:val="-10"/>
          <w:w w:val="110"/>
          <w:sz w:val="27"/>
        </w:rPr>
        <w:t xml:space="preserve">a</w:t>
      </w:r>
      <w:r>
        <w:rPr>
          <w:rFonts w:ascii="Times New Roman"/>
          <w:sz w:val="27"/>
        </w:rPr>
        <w:tab/>
      </w:r>
      <w:r>
        <w:rPr>
          <w:rFonts w:ascii="Times New Roman"/>
          <w:spacing w:val="-2"/>
          <w:w w:val="110"/>
          <w:sz w:val="27"/>
        </w:rPr>
        <w:t xml:space="preserve">us</w:t>
      </w:r>
      <w:r>
        <w:rPr>
          <w:rFonts w:ascii="Times New Roman"/>
          <w:sz w:val="27"/>
        </w:rPr>
        <w:tab/>
      </w:r>
      <w:r>
        <w:rPr>
          <w:rFonts w:ascii="Times New Roman"/>
          <w:spacing w:val="-10"/>
          <w:w w:val="110"/>
          <w:sz w:val="27"/>
        </w:rPr>
        <w:t xml:space="preserve">y</w:t>
      </w:r>
      <w:r>
        <w:rPr>
          <w:rFonts w:ascii="Times New Roman"/>
          <w:sz w:val="27"/>
        </w:rPr>
        <w:tab/>
      </w:r>
      <w:r>
        <w:rPr>
          <w:rFonts w:ascii="Times New Roman"/>
          <w:spacing w:val="-10"/>
          <w:w w:val="110"/>
          <w:sz w:val="27"/>
        </w:rPr>
        <w:t xml:space="preserve">a</w:t>
      </w:r>
      <w:r>
        <w:rPr>
          <w:rFonts w:ascii="Times New Roman"/>
          <w:sz w:val="27"/>
        </w:rPr>
        <w:tab/>
      </w:r>
      <w:r>
        <w:rPr>
          <w:rFonts w:ascii="Times New Roman"/>
          <w:spacing w:val="-2"/>
          <w:w w:val="110"/>
          <w:sz w:val="27"/>
        </w:rPr>
        <w:t xml:space="preserve">sie,</w:t>
      </w:r>
      <w:r>
        <w:rPr>
          <w:rFonts w:ascii="Times New Roman"/>
          <w:sz w:val="27"/>
        </w:rPr>
        <w:tab/>
      </w:r>
      <w:r>
        <w:rPr>
          <w:rFonts w:ascii="Times New Roman"/>
          <w:spacing w:val="-2"/>
          <w:w w:val="110"/>
          <w:sz w:val="27"/>
        </w:rPr>
        <w:t xml:space="preserve">unter</w:t>
      </w:r>
      <w:r>
        <w:rPr>
          <w:rFonts w:ascii="Times New Roman"/>
          <w:sz w:val="27"/>
        </w:rPr>
        <w:tab/>
      </w:r>
      <w:r>
        <w:rPr>
          <w:rFonts w:ascii="Times New Roman"/>
          <w:spacing w:val="-5"/>
          <w:w w:val="110"/>
          <w:sz w:val="27"/>
        </w:rPr>
        <w:t xml:space="preserve">Dein</w:t>
      </w:r>
    </w:p>
    <w:p>
      <w:pPr>
        <w:tabs>
          <w:tab w:val="left" w:leader="none" w:pos="1545"/>
          <w:tab w:val="left" w:leader="none" w:pos="2014"/>
        </w:tabs>
        <w:spacing w:before="21"/>
        <w:ind w:start="0" w:end="123" w:firstLine="0"/>
        <w:jc w:val="right"/>
        <w:rPr>
          <w:rFonts w:ascii="Times New Roman"/>
          <w:sz w:val="26"/>
        </w:rPr>
      </w:pPr>
      <w:r>
        <w:rPr/>
        <ve:AlternateContent>
          <ve:Choice Requires="wps">
            <w:drawing>
              <wp:anchor distT="0" distB="0" distL="0" distR="0" simplePos="0" relativeHeight="15901696" behindDoc="0" locked="0" layoutInCell="1" allowOverlap="1">
                <wp:simplePos x="0" y="0"/>
                <wp:positionH relativeFrom="page">
                  <wp:posOffset>609944</wp:posOffset>
                </wp:positionH>
                <wp:positionV relativeFrom="paragraph">
                  <wp:posOffset>146262</wp:posOffset>
                </wp:positionV>
                <wp:extent cx="1344930" cy="58419"/>
                <wp:effectExtent l="0" t="0" r="0" b="0"/>
                <wp:wrapNone/>
                <wp:docPr id="796" name="Group 796"/>
                <wp:cNvGraphicFramePr>
                  <a:graphicFrameLocks/>
                </wp:cNvGraphicFramePr>
                <a:graphic>
                  <a:graphicData uri="http://schemas.microsoft.com/office/word/2010/wordprocessingGroup">
                    <wpg:wgp>
                      <wpg:cNvPr id="796" name="Group 796"/>
                      <wpg:cNvGrpSpPr/>
                      <wpg:grpSpPr>
                        <a:xfrm>
                          <a:off x="0" y="0"/>
                          <a:ext cx="1344930" cy="58419"/>
                          <a:chExt cx="1344930" cy="58419"/>
                        </a:xfrm>
                      </wpg:grpSpPr>
                      <wps:wsp>
                        <wps:cNvPr id="797" name="Graphic 797"/>
                        <wps:cNvSpPr/>
                        <wps:spPr>
                          <a:xfrm>
                            <a:off x="0" y="50292"/>
                            <a:ext cx="1344930" cy="1270"/>
                          </a:xfrm>
                          <a:custGeom>
                            <a:avLst/>
                            <a:gdLst/>
                            <a:ahLst/>
                            <a:cxnLst/>
                            <a:rect l="l" t="t" r="r" b="b"/>
                            <a:pathLst>
                              <a:path w="1344930" h="0">
                                <a:moveTo>
                                  <a:pt x="0" y="0"/>
                                </a:moveTo>
                                <a:lnTo>
                                  <a:pt x="1344926" y="0"/>
                                </a:lnTo>
                              </a:path>
                            </a:pathLst>
                          </a:custGeom>
                          <a:ln w="15240">
                            <a:solidFill>
                              <a:srgbClr val="000000"/>
                            </a:solidFill>
                            <a:prstDash val="solid"/>
                          </a:ln>
                        </wps:spPr>
                        <wps:bodyPr wrap="square" lIns="0" tIns="0" rIns="0" bIns="0" rtlCol="0">
                          <a:prstTxWarp prst="textNoShape">
                            <a:avLst/>
                          </a:prstTxWarp>
                          <a:noAutofit/>
                        </wps:bodyPr>
                      </wps:wsp>
                      <wps:wsp>
                        <wps:cNvPr id="798" name="Graphic 798"/>
                        <wps:cNvSpPr/>
                        <wps:spPr>
                          <a:xfrm>
                            <a:off x="6099" y="7620"/>
                            <a:ext cx="1174750" cy="1270"/>
                          </a:xfrm>
                          <a:custGeom>
                            <a:avLst/>
                            <a:gdLst/>
                            <a:ahLst/>
                            <a:cxnLst/>
                            <a:rect l="l" t="t" r="r" b="b"/>
                            <a:pathLst>
                              <a:path w="1174750" h="0">
                                <a:moveTo>
                                  <a:pt x="0" y="0"/>
                                </a:moveTo>
                                <a:lnTo>
                                  <a:pt x="1174141"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22" style="position:absolute;margin-left:48.027088pt;margin-top:11.516757pt;width:105.9pt;height:4.6pt;mso-position-horizontal-relative:page;mso-position-vertical-relative:paragraph;z-index:15901696" coordsize="2118,92" coordorigin="961,230">
                <v:line style="position:absolute" stroked="true" strokecolor="#000000" strokeweight="1.2pt" from="961,310" to="3079,310">
                  <v:stroke dashstyle="solid"/>
                </v:line>
                <v:line style="position:absolute" stroked="true" strokecolor="#000000" strokeweight="1.2pt" from="970,242" to="2819,242">
                  <v:stroke dashstyle="solid"/>
                </v:line>
                <w10:wrap type="none"/>
              </v:group>
            </w:pict>
          </ve:Fallback>
        </ve:AlternateContent>
      </w:r>
      <w:r>
        <w:rPr>
          <w:rFonts w:ascii="Times New Roman"/>
          <w:spacing w:val="-2"/>
          <w:w w:val="110"/>
          <w:sz w:val="26"/>
        </w:rPr>
        <w:t xml:space="preserve">Bewusstsein</w:t>
      </w:r>
      <w:r>
        <w:rPr>
          <w:rFonts w:ascii="Times New Roman"/>
          <w:sz w:val="26"/>
        </w:rPr>
        <w:tab/>
      </w:r>
      <w:r>
        <w:rPr>
          <w:rFonts w:ascii="Times New Roman"/>
          <w:spacing w:val="-5"/>
          <w:w w:val="110"/>
          <w:sz w:val="26"/>
        </w:rPr>
        <w:t xml:space="preserve">eri</w:t>
      </w:r>
      <w:r>
        <w:rPr>
          <w:rFonts w:ascii="Times New Roman"/>
          <w:sz w:val="26"/>
        </w:rPr>
        <w:tab/>
      </w:r>
      <w:r>
        <w:rPr>
          <w:rFonts w:ascii="Times New Roman"/>
          <w:w w:val="110"/>
          <w:sz w:val="26"/>
        </w:rPr>
        <w:t xml:space="preserve">unsere </w:t>
      </w:r>
      <w:r>
        <w:rPr>
          <w:rFonts w:ascii="Times New Roman"/>
          <w:spacing w:val="-2"/>
          <w:w w:val="110"/>
          <w:sz w:val="26"/>
        </w:rPr>
        <w:t xml:space="preserve">Form</w:t>
      </w:r>
    </w:p>
    <w:p>
      <w:pPr>
        <w:spacing w:before="8"/>
        <w:ind w:start="229" w:end="109" w:firstLine="0"/>
        <w:jc w:val="center"/>
        <w:rPr>
          <w:rFonts w:ascii="Times New Roman"/>
          <w:sz w:val="27"/>
        </w:rPr>
      </w:pPr>
      <w:r>
        <w:rPr>
          <w:rFonts w:ascii="Times New Roman"/>
          <w:w w:val="110"/>
          <w:sz w:val="27"/>
        </w:rPr>
        <w:t xml:space="preserve">des </w:t>
      </w:r>
      <w:r>
        <w:rPr>
          <w:rFonts w:ascii="Times New Roman"/>
          <w:spacing w:val="-2"/>
          <w:w w:val="110"/>
          <w:sz w:val="27"/>
        </w:rPr>
        <w:t xml:space="preserve">Denkens.</w:t>
      </w:r>
    </w:p>
    <w:p>
      <w:pPr>
        <w:spacing w:after="0"/>
        <w:jc w:val="center"/>
        <w:rPr>
          <w:rFonts w:ascii="Times New Roman"/>
          <w:sz w:val="27"/>
        </w:rPr>
        <w:sectPr>
          <w:pgSz w:w="8500" w:h="12740"/>
          <w:pgMar w:top="1000" w:right="960" w:bottom="280" w:left="820"/>
        </w:sectPr>
      </w:pPr>
    </w:p>
    <w:p>
      <w:pPr>
        <w:spacing w:before="28" w:line="247" w:lineRule="auto"/>
        <w:ind w:start="157" w:end="38" w:hanging="8"/>
        <w:jc w:val="center"/>
        <w:rPr>
          <w:rFonts w:ascii="Times New Roman" w:hAnsi="Times New Roman"/>
          <w:sz w:val="34"/>
        </w:rPr>
      </w:pPr>
      <w:r>
        <w:rPr>
          <w:rFonts w:ascii="Times New Roman" w:hAnsi="Times New Roman"/>
          <w:w w:val="110"/>
          <w:sz w:val="33"/>
        </w:rPr>
        <w:t xml:space="preserve">Gott will </w:t>
      </w:r>
      <w:r>
        <w:rPr>
          <w:rFonts w:ascii="Times New Roman" w:hAnsi="Times New Roman"/>
          <w:w w:val="110"/>
          <w:sz w:val="32"/>
        </w:rPr>
        <w:t xml:space="preserve">Ärztinnen und Ärzte </w:t>
      </w:r>
      <w:r>
        <w:rPr>
          <w:rFonts w:ascii="Times New Roman" w:hAnsi="Times New Roman"/>
          <w:w w:val="110"/>
          <w:sz w:val="33"/>
        </w:rPr>
        <w:t xml:space="preserve">nicht </w:t>
      </w:r>
      <w:r>
        <w:rPr>
          <w:rFonts w:ascii="Times New Roman" w:hAnsi="Times New Roman"/>
          <w:w w:val="110"/>
          <w:sz w:val="32"/>
        </w:rPr>
        <w:t xml:space="preserve">beseitigen</w:t>
      </w:r>
      <w:r>
        <w:rPr>
          <w:rFonts w:ascii="Times New Roman" w:hAnsi="Times New Roman"/>
          <w:w w:val="110"/>
          <w:sz w:val="32"/>
        </w:rPr>
        <w:t xml:space="preserve">, er </w:t>
      </w:r>
      <w:r>
        <w:rPr>
          <w:rFonts w:ascii="Times New Roman" w:hAnsi="Times New Roman"/>
          <w:w w:val="110"/>
          <w:sz w:val="32"/>
        </w:rPr>
        <w:t xml:space="preserve">will </w:t>
      </w:r>
      <w:r>
        <w:rPr>
          <w:rFonts w:ascii="Times New Roman" w:hAnsi="Times New Roman"/>
          <w:spacing w:val="-2"/>
          <w:w w:val="110"/>
          <w:sz w:val="33"/>
        </w:rPr>
        <w:t xml:space="preserve">sie umerziehen und </w:t>
      </w:r>
      <w:r>
        <w:rPr>
          <w:rFonts w:ascii="Times New Roman" w:hAnsi="Times New Roman"/>
          <w:spacing w:val="-4"/>
          <w:w w:val="110"/>
          <w:sz w:val="34"/>
        </w:rPr>
        <w:t xml:space="preserve">ihnen </w:t>
      </w:r>
      <w:r>
        <w:rPr>
          <w:rFonts w:ascii="Times New Roman" w:hAnsi="Times New Roman"/>
          <w:w w:val="110"/>
          <w:sz w:val="33"/>
        </w:rPr>
        <w:t xml:space="preserve">sein </w:t>
      </w:r>
      <w:r>
        <w:rPr>
          <w:rFonts w:ascii="Times New Roman" w:hAnsi="Times New Roman"/>
          <w:w w:val="110"/>
          <w:sz w:val="32"/>
        </w:rPr>
        <w:t xml:space="preserve">Gewissen </w:t>
      </w:r>
      <w:r>
        <w:rPr>
          <w:rFonts w:ascii="Times New Roman" w:hAnsi="Times New Roman"/>
          <w:w w:val="110"/>
          <w:sz w:val="33"/>
        </w:rPr>
        <w:t xml:space="preserve">einflößen.</w:t>
      </w:r>
    </w:p>
    <w:p>
      <w:pPr>
        <w:spacing w:before="27" w:line="240" w:lineRule="auto"/>
        <w:rPr>
          <w:rFonts w:ascii="Times New Roman"/>
          <w:sz w:val="27"/>
        </w:rPr>
      </w:pPr>
      <w:r>
        <w:rPr/>
        <w:br w:type="column"/>
      </w:r>
      <w:r>
        <w:rPr>
          <w:rFonts w:ascii="Times New Roman"/>
          <w:sz w:val="27"/>
        </w:rPr>
      </w:r>
    </w:p>
    <w:p>
      <w:pPr>
        <w:spacing w:before="0" w:line="247" w:lineRule="auto"/>
        <w:ind w:start="157" w:end="115" w:firstLine="363"/>
        <w:jc w:val="both"/>
        <w:rPr>
          <w:rFonts w:ascii="Times New Roman" w:hAnsi="Times New Roman"/>
          <w:sz w:val="27"/>
        </w:rPr>
      </w:pPr>
      <w:r>
        <w:rPr>
          <w:rFonts w:ascii="Times New Roman" w:hAnsi="Times New Roman"/>
          <w:w w:val="105"/>
          <w:sz w:val="27"/>
        </w:rPr>
        <w:t xml:space="preserve">Das Problem </w:t>
      </w:r>
      <w:r>
        <w:rPr>
          <w:rFonts w:ascii="Times New Roman" w:hAnsi="Times New Roman"/>
          <w:w w:val="105"/>
          <w:sz w:val="27"/>
        </w:rPr>
        <w:t xml:space="preserve">ist, </w:t>
      </w:r>
      <w:r>
        <w:rPr>
          <w:rFonts w:ascii="Times New Roman" w:hAnsi="Times New Roman"/>
          <w:w w:val="105"/>
          <w:sz w:val="27"/>
        </w:rPr>
        <w:t xml:space="preserve">dass wir nicht wissen, wie wir </w:t>
      </w:r>
      <w:r>
        <w:rPr>
          <w:rFonts w:ascii="Times New Roman" w:hAnsi="Times New Roman"/>
          <w:w w:val="105"/>
          <w:sz w:val="27"/>
        </w:rPr>
        <w:t xml:space="preserve">die </w:t>
      </w:r>
      <w:r>
        <w:rPr>
          <w:rFonts w:ascii="Times New Roman" w:hAnsi="Times New Roman"/>
          <w:w w:val="105"/>
          <w:sz w:val="27"/>
        </w:rPr>
        <w:t xml:space="preserve">Verheißungen </w:t>
      </w:r>
      <w:r>
        <w:rPr>
          <w:rFonts w:ascii="Times New Roman" w:hAnsi="Times New Roman"/>
          <w:w w:val="105"/>
          <w:sz w:val="27"/>
        </w:rPr>
        <w:t xml:space="preserve">und die Macht Gottes </w:t>
      </w:r>
      <w:r>
        <w:rPr>
          <w:rFonts w:ascii="Times New Roman" w:hAnsi="Times New Roman"/>
          <w:w w:val="105"/>
          <w:sz w:val="27"/>
        </w:rPr>
        <w:t xml:space="preserve">begreifen sollen</w:t>
      </w:r>
      <w:r>
        <w:rPr>
          <w:rFonts w:ascii="Times New Roman" w:hAnsi="Times New Roman"/>
          <w:w w:val="105"/>
          <w:sz w:val="27"/>
        </w:rPr>
        <w:t xml:space="preserve">, um </w:t>
      </w:r>
      <w:r>
        <w:rPr>
          <w:rFonts w:ascii="Times New Roman" w:hAnsi="Times New Roman"/>
          <w:w w:val="105"/>
          <w:sz w:val="27"/>
        </w:rPr>
        <w:t xml:space="preserve">in</w:t>
      </w:r>
      <w:r>
        <w:rPr>
          <w:rFonts w:ascii="Times New Roman" w:hAnsi="Times New Roman"/>
          <w:w w:val="105"/>
          <w:sz w:val="27"/>
        </w:rPr>
        <w:t xml:space="preserve"> Gesundheit </w:t>
      </w:r>
      <w:r>
        <w:rPr>
          <w:rFonts w:ascii="Times New Roman" w:hAnsi="Times New Roman"/>
          <w:w w:val="105"/>
          <w:sz w:val="27"/>
        </w:rPr>
        <w:t xml:space="preserve">zu</w:t>
      </w:r>
      <w:r>
        <w:rPr>
          <w:rFonts w:ascii="Times New Roman" w:hAnsi="Times New Roman"/>
          <w:w w:val="105"/>
          <w:sz w:val="27"/>
        </w:rPr>
        <w:t xml:space="preserve"> leben. </w:t>
      </w:r>
      <w:r>
        <w:rPr>
          <w:rFonts w:ascii="Times New Roman" w:hAnsi="Times New Roman"/>
          <w:w w:val="105"/>
          <w:sz w:val="27"/>
        </w:rPr>
        <w:t xml:space="preserve">Wir denken, </w:t>
      </w:r>
      <w:r>
        <w:rPr>
          <w:rFonts w:ascii="Times New Roman" w:hAnsi="Times New Roman"/>
          <w:w w:val="105"/>
          <w:sz w:val="27"/>
        </w:rPr>
        <w:t xml:space="preserve">wenn </w:t>
      </w:r>
      <w:r>
        <w:rPr>
          <w:rFonts w:ascii="Times New Roman" w:hAnsi="Times New Roman"/>
          <w:w w:val="105"/>
          <w:sz w:val="27"/>
        </w:rPr>
        <w:t xml:space="preserve">wir </w:t>
      </w:r>
      <w:r>
        <w:rPr>
          <w:rFonts w:ascii="Times New Roman" w:hAnsi="Times New Roman"/>
          <w:w w:val="105"/>
          <w:sz w:val="27"/>
        </w:rPr>
        <w:t xml:space="preserve">auf </w:t>
      </w:r>
      <w:r>
        <w:rPr>
          <w:rFonts w:ascii="Times New Roman" w:hAnsi="Times New Roman"/>
          <w:w w:val="105"/>
          <w:sz w:val="27"/>
        </w:rPr>
        <w:t xml:space="preserve">der </w:t>
      </w:r>
      <w:r>
        <w:rPr>
          <w:rFonts w:ascii="Times New Roman" w:hAnsi="Times New Roman"/>
          <w:w w:val="105"/>
          <w:sz w:val="27"/>
        </w:rPr>
        <w:t xml:space="preserve">Heilevangelisation </w:t>
      </w:r>
      <w:r>
        <w:rPr>
          <w:rFonts w:ascii="Times New Roman" w:hAnsi="Times New Roman"/>
          <w:w w:val="105"/>
          <w:sz w:val="27"/>
        </w:rPr>
        <w:t xml:space="preserve">oder </w:t>
      </w:r>
      <w:r>
        <w:rPr>
          <w:rFonts w:ascii="Times New Roman" w:hAnsi="Times New Roman"/>
          <w:w w:val="105"/>
          <w:sz w:val="27"/>
        </w:rPr>
        <w:t xml:space="preserve">nachdem </w:t>
      </w:r>
      <w:r>
        <w:rPr>
          <w:rFonts w:ascii="Times New Roman" w:hAnsi="Times New Roman"/>
          <w:w w:val="105"/>
          <w:sz w:val="27"/>
        </w:rPr>
        <w:t xml:space="preserve">der </w:t>
      </w:r>
      <w:r>
        <w:rPr>
          <w:rFonts w:ascii="Times New Roman" w:hAnsi="Times New Roman"/>
          <w:w w:val="105"/>
          <w:sz w:val="27"/>
        </w:rPr>
        <w:t xml:space="preserve">Pastor </w:t>
      </w:r>
      <w:r>
        <w:rPr>
          <w:rFonts w:ascii="Times New Roman" w:hAnsi="Times New Roman"/>
          <w:w w:val="105"/>
          <w:sz w:val="27"/>
        </w:rPr>
        <w:t xml:space="preserve">für uns </w:t>
      </w:r>
      <w:r>
        <w:rPr>
          <w:rFonts w:ascii="Times New Roman" w:hAnsi="Times New Roman"/>
          <w:w w:val="105"/>
          <w:sz w:val="27"/>
        </w:rPr>
        <w:t xml:space="preserve">gebetet </w:t>
      </w:r>
      <w:r>
        <w:rPr>
          <w:rFonts w:ascii="Times New Roman" w:hAnsi="Times New Roman"/>
          <w:w w:val="105"/>
          <w:sz w:val="27"/>
        </w:rPr>
        <w:t xml:space="preserve">hat, </w:t>
      </w:r>
      <w:r>
        <w:rPr>
          <w:rFonts w:ascii="Times New Roman" w:hAnsi="Times New Roman"/>
          <w:w w:val="105"/>
          <w:sz w:val="27"/>
        </w:rPr>
        <w:t xml:space="preserve">nicht </w:t>
      </w:r>
      <w:r>
        <w:rPr>
          <w:rFonts w:ascii="Times New Roman" w:hAnsi="Times New Roman"/>
          <w:w w:val="105"/>
          <w:sz w:val="27"/>
        </w:rPr>
        <w:t xml:space="preserve">geheilt </w:t>
      </w:r>
      <w:r>
        <w:rPr>
          <w:rFonts w:ascii="Times New Roman" w:hAnsi="Times New Roman"/>
          <w:w w:val="105"/>
          <w:sz w:val="27"/>
        </w:rPr>
        <w:t xml:space="preserve">werden</w:t>
      </w:r>
      <w:r>
        <w:rPr>
          <w:rFonts w:ascii="Times New Roman" w:hAnsi="Times New Roman"/>
          <w:w w:val="105"/>
          <w:sz w:val="27"/>
        </w:rPr>
        <w:t xml:space="preserve">, </w:t>
      </w:r>
      <w:r>
        <w:rPr>
          <w:rFonts w:ascii="Times New Roman" w:hAnsi="Times New Roman"/>
          <w:w w:val="105"/>
          <w:sz w:val="27"/>
        </w:rPr>
        <w:t xml:space="preserve">dann </w:t>
      </w:r>
      <w:r>
        <w:rPr>
          <w:rFonts w:ascii="Times New Roman" w:hAnsi="Times New Roman"/>
          <w:w w:val="105"/>
          <w:sz w:val="27"/>
        </w:rPr>
        <w:t xml:space="preserve">bleibt uns </w:t>
      </w:r>
      <w:r>
        <w:rPr>
          <w:rFonts w:ascii="Times New Roman" w:hAnsi="Times New Roman"/>
          <w:w w:val="105"/>
          <w:sz w:val="27"/>
        </w:rPr>
        <w:t xml:space="preserve">nichts anderes übrig, als zu "Pharmakeia" zu laufen. Das ist falsch!</w:t>
      </w:r>
    </w:p>
    <w:p>
      <w:pPr>
        <w:pStyle w:val="BodyText"/>
        <w:rPr>
          <w:rFonts w:ascii="Times New Roman"/>
          <w:sz w:val="27"/>
        </w:rPr>
      </w:pPr>
    </w:p>
    <w:p>
      <w:pPr>
        <w:pStyle w:val="BodyText"/>
        <w:spacing w:before="68"/>
        <w:rPr>
          <w:rFonts w:ascii="Times New Roman"/>
          <w:sz w:val="27"/>
        </w:rPr>
      </w:pPr>
    </w:p>
    <w:p>
      <w:pPr>
        <w:spacing w:before="0"/>
        <w:ind w:start="602" w:end="0" w:firstLine="0"/>
        <w:jc w:val="left"/>
        <w:rPr>
          <w:sz w:val="24"/>
        </w:rPr>
      </w:pPr>
      <w:r>
        <w:rPr>
          <w:spacing w:val="-5"/>
          <w:sz w:val="24"/>
        </w:rPr>
        <w:t xml:space="preserve">56</w:t>
      </w:r>
    </w:p>
    <w:p>
      <w:pPr>
        <w:spacing w:after="0"/>
        <w:jc w:val="left"/>
        <w:rPr>
          <w:sz w:val="24"/>
        </w:rPr>
        <w:sectPr>
          <w:type w:val="continuous"/>
          <w:pgSz w:w="8500" w:h="12740"/>
          <w:pgMar w:top="1440" w:right="960" w:bottom="280" w:left="820"/>
          <w:cols w:equalWidth="0" w:num="2">
            <w:col w:w="2529" w:space="121"/>
            <w:col w:w="4070"/>
          </w:cols>
        </w:sectPr>
      </w:pPr>
    </w:p>
    <w:p>
      <w:pPr>
        <w:spacing w:line="20" w:lineRule="exact"/>
        <w:ind w:start="5528" w:end="0" w:firstLine="0"/>
        <w:jc w:val="left"/>
        <w:rPr>
          <w:sz w:val="2"/>
        </w:rPr>
      </w:pPr>
      <w:r>
        <w:rPr>
          <w:sz w:val="2"/>
        </w:rPr>
        <ve:AlternateContent>
          <ve:Choice Requires="wps">
            <w:drawing>
              <wp:inline distT="0" distB="0" distL="0" distR="0">
                <wp:extent cx="277495" cy="15240"/>
                <wp:effectExtent l="9525" t="0" r="0" b="3810"/>
                <wp:docPr id="799" name="Group 799"/>
                <wp:cNvGraphicFramePr>
                  <a:graphicFrameLocks/>
                </wp:cNvGraphicFramePr>
                <a:graphic>
                  <a:graphicData uri="http://schemas.microsoft.com/office/word/2010/wordprocessingGroup">
                    <wpg:wgp>
                      <wpg:cNvPr id="799" name="Group 799"/>
                      <wpg:cNvGrpSpPr/>
                      <wpg:grpSpPr>
                        <a:xfrm>
                          <a:off x="0" y="0"/>
                          <a:ext cx="277495" cy="15240"/>
                          <a:chExt cx="277495" cy="15240"/>
                        </a:xfrm>
                      </wpg:grpSpPr>
                      <wps:wsp>
                        <wps:cNvPr id="800" name="Graphic 800"/>
                        <wps:cNvSpPr/>
                        <wps:spPr>
                          <a:xfrm>
                            <a:off x="0" y="7620"/>
                            <a:ext cx="277495" cy="1270"/>
                          </a:xfrm>
                          <a:custGeom>
                            <a:avLst/>
                            <a:gdLst/>
                            <a:ahLst/>
                            <a:cxnLst/>
                            <a:rect l="l" t="t" r="r" b="b"/>
                            <a:pathLst>
                              <a:path w="277495" h="0">
                                <a:moveTo>
                                  <a:pt x="0" y="0"/>
                                </a:moveTo>
                                <a:lnTo>
                                  <a:pt x="277368"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3" style="width:21.85pt;height:1.2pt;mso-position-horizontal-relative:char;mso-position-vertical-relative:line" coordsize="437,24" coordorigin="0,0">
                <v:line style="position:absolute" stroked="true" strokecolor="#000000" strokeweight="1.2pt" from="0,12" to="437,12">
                  <v:stroke dashstyle="solid"/>
                </v:line>
              </v:group>
            </w:pict>
          </ve:Fallback>
        </ve:AlternateContent>
      </w:r>
      <w:r>
        <w:rPr>
          <w:sz w:val="2"/>
        </w:rPr>
      </w:r>
      <w:r>
        <w:rPr>
          <w:rFonts w:ascii="Times New Roman"/>
          <w:spacing w:val="120"/>
          <w:sz w:val="2"/>
        </w:rPr>
        <w:t> </w:t>
      </w:r>
      <w:r>
        <w:rPr>
          <w:spacing w:val="120"/>
          <w:sz w:val="2"/>
        </w:rPr>
        <ve:AlternateContent>
          <ve:Choice Requires="wps">
            <w:drawing>
              <wp:inline distT="0" distB="0" distL="0" distR="0">
                <wp:extent cx="356870" cy="15240"/>
                <wp:effectExtent l="9525" t="0" r="5079" b="3810"/>
                <wp:docPr id="801" name="Group 801"/>
                <wp:cNvGraphicFramePr>
                  <a:graphicFrameLocks/>
                </wp:cNvGraphicFramePr>
                <a:graphic>
                  <a:graphicData uri="http://schemas.microsoft.com/office/word/2010/wordprocessingGroup">
                    <wpg:wgp>
                      <wpg:cNvPr id="801" name="Group 801"/>
                      <wpg:cNvGrpSpPr/>
                      <wpg:grpSpPr>
                        <a:xfrm>
                          <a:off x="0" y="0"/>
                          <a:ext cx="356870" cy="15240"/>
                          <a:chExt cx="356870" cy="15240"/>
                        </a:xfrm>
                      </wpg:grpSpPr>
                      <wps:wsp>
                        <wps:cNvPr id="802" name="Graphic 802"/>
                        <wps:cNvSpPr/>
                        <wps:spPr>
                          <a:xfrm>
                            <a:off x="0" y="7620"/>
                            <a:ext cx="356870" cy="1270"/>
                          </a:xfrm>
                          <a:custGeom>
                            <a:avLst/>
                            <a:gdLst/>
                            <a:ahLst/>
                            <a:cxnLst/>
                            <a:rect l="l" t="t" r="r" b="b"/>
                            <a:pathLst>
                              <a:path w="356870" h="0">
                                <a:moveTo>
                                  <a:pt x="0" y="0"/>
                                </a:moveTo>
                                <a:lnTo>
                                  <a:pt x="356616"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4" style="width:28.1pt;height:1.2pt;mso-position-horizontal-relative:char;mso-position-vertical-relative:line" coordsize="562,24" coordorigin="0,0">
                <v:line style="position:absolute" stroked="true" strokecolor="#000000" strokeweight="1.2pt" from="0,12" to="562,12">
                  <v:stroke dashstyle="solid"/>
                </v:line>
              </v:group>
            </w:pict>
          </ve:Fallback>
        </ve:AlternateContent>
      </w:r>
      <w:r>
        <w:rPr>
          <w:spacing w:val="120"/>
          <w:sz w:val="2"/>
        </w:rPr>
      </w:r>
    </w:p>
    <w:p>
      <w:pPr>
        <w:pStyle w:val="BodyText"/>
        <w:spacing w:before="14"/>
        <w:rPr>
          <w:sz w:val="27"/>
        </w:rPr>
      </w:pPr>
    </w:p>
    <w:p>
      <w:pPr>
        <w:spacing w:before="0" w:line="247" w:lineRule="auto"/>
        <w:ind w:start="103" w:end="176" w:firstLine="715"/>
        <w:jc w:val="both"/>
        <w:rPr>
          <w:rFonts w:ascii="Times New Roman" w:hAnsi="Times New Roman"/>
          <w:sz w:val="27"/>
        </w:rPr>
      </w:pPr>
      <w:r>
        <w:rPr>
          <w:rFonts w:ascii="Times New Roman" w:hAnsi="Times New Roman"/>
          <w:w w:val="105"/>
          <w:sz w:val="27"/>
        </w:rPr>
        <w:t xml:space="preserve">Gott </w:t>
      </w:r>
      <w:r>
        <w:rPr>
          <w:rFonts w:ascii="Times New Roman" w:hAnsi="Times New Roman"/>
          <w:w w:val="105"/>
          <w:sz w:val="27"/>
        </w:rPr>
        <w:t xml:space="preserve">will </w:t>
      </w:r>
      <w:r>
        <w:rPr>
          <w:rFonts w:ascii="Times New Roman" w:hAnsi="Times New Roman"/>
          <w:w w:val="105"/>
          <w:sz w:val="27"/>
        </w:rPr>
        <w:t xml:space="preserve">dir </w:t>
      </w:r>
      <w:r>
        <w:rPr>
          <w:rFonts w:ascii="Times New Roman" w:hAnsi="Times New Roman"/>
          <w:w w:val="105"/>
          <w:sz w:val="27"/>
        </w:rPr>
        <w:t xml:space="preserve">die </w:t>
      </w:r>
      <w:r>
        <w:rPr>
          <w:rFonts w:ascii="Times New Roman" w:hAnsi="Times New Roman"/>
          <w:w w:val="105"/>
          <w:sz w:val="27"/>
        </w:rPr>
        <w:t xml:space="preserve">Augen </w:t>
      </w:r>
      <w:r>
        <w:rPr>
          <w:rFonts w:ascii="Times New Roman" w:hAnsi="Times New Roman"/>
          <w:w w:val="105"/>
          <w:sz w:val="27"/>
        </w:rPr>
        <w:t xml:space="preserve">öffnen</w:t>
      </w:r>
      <w:r>
        <w:rPr>
          <w:rFonts w:ascii="Times New Roman" w:hAnsi="Times New Roman"/>
          <w:w w:val="105"/>
          <w:sz w:val="27"/>
        </w:rPr>
        <w:t xml:space="preserve">, damit du </w:t>
      </w:r>
      <w:r>
        <w:rPr>
          <w:rFonts w:ascii="Times New Roman" w:hAnsi="Times New Roman"/>
          <w:w w:val="105"/>
          <w:sz w:val="27"/>
        </w:rPr>
        <w:t xml:space="preserve">siehst </w:t>
      </w:r>
      <w:r>
        <w:rPr>
          <w:rFonts w:ascii="Times New Roman" w:hAnsi="Times New Roman"/>
          <w:w w:val="105"/>
          <w:sz w:val="27"/>
        </w:rPr>
        <w:t xml:space="preserve">und verstehst</w:t>
      </w:r>
      <w:r>
        <w:rPr>
          <w:rFonts w:ascii="Times New Roman" w:hAnsi="Times New Roman"/>
          <w:w w:val="105"/>
          <w:sz w:val="27"/>
        </w:rPr>
        <w:t xml:space="preserve">, wie du </w:t>
      </w:r>
      <w:r>
        <w:rPr>
          <w:rFonts w:ascii="Times New Roman" w:hAnsi="Times New Roman"/>
          <w:w w:val="105"/>
          <w:sz w:val="27"/>
        </w:rPr>
        <w:t xml:space="preserve">Gesundheit </w:t>
      </w:r>
      <w:r>
        <w:rPr>
          <w:rFonts w:ascii="Times New Roman" w:hAnsi="Times New Roman"/>
          <w:w w:val="105"/>
          <w:sz w:val="27"/>
        </w:rPr>
        <w:t xml:space="preserve">verdienen </w:t>
      </w:r>
      <w:r>
        <w:rPr>
          <w:rFonts w:ascii="Times New Roman" w:hAnsi="Times New Roman"/>
          <w:w w:val="105"/>
          <w:sz w:val="27"/>
        </w:rPr>
        <w:t xml:space="preserve">und </w:t>
      </w:r>
      <w:r>
        <w:rPr>
          <w:rFonts w:ascii="Times New Roman" w:hAnsi="Times New Roman"/>
          <w:w w:val="105"/>
          <w:sz w:val="27"/>
        </w:rPr>
        <w:t xml:space="preserve">leben kannst</w:t>
      </w:r>
      <w:r>
        <w:rPr>
          <w:rFonts w:ascii="Times New Roman" w:hAnsi="Times New Roman"/>
          <w:w w:val="105"/>
          <w:sz w:val="27"/>
        </w:rPr>
        <w:t xml:space="preserve">, und </w:t>
      </w:r>
      <w:r>
        <w:rPr>
          <w:rFonts w:ascii="Times New Roman" w:hAnsi="Times New Roman"/>
          <w:w w:val="105"/>
          <w:sz w:val="27"/>
        </w:rPr>
        <w:t xml:space="preserve">wenn du </w:t>
      </w:r>
      <w:r>
        <w:rPr>
          <w:rFonts w:ascii="Times New Roman" w:hAnsi="Times New Roman"/>
          <w:w w:val="105"/>
          <w:sz w:val="27"/>
        </w:rPr>
        <w:t xml:space="preserve">ein Arzt bist, </w:t>
      </w:r>
      <w:r>
        <w:rPr>
          <w:rFonts w:ascii="Times New Roman" w:hAnsi="Times New Roman"/>
          <w:w w:val="105"/>
          <w:sz w:val="27"/>
        </w:rPr>
        <w:t xml:space="preserve">will er </w:t>
      </w:r>
      <w:r>
        <w:rPr>
          <w:rFonts w:ascii="Times New Roman" w:hAnsi="Times New Roman"/>
          <w:w w:val="105"/>
          <w:sz w:val="27"/>
        </w:rPr>
        <w:t xml:space="preserve">dich lehren</w:t>
      </w:r>
      <w:r>
        <w:rPr>
          <w:rFonts w:ascii="Times New Roman" w:hAnsi="Times New Roman"/>
          <w:w w:val="105"/>
          <w:sz w:val="27"/>
        </w:rPr>
        <w:t xml:space="preserve">, wie du ein Arzt für </w:t>
      </w:r>
      <w:r>
        <w:rPr>
          <w:rFonts w:ascii="Times New Roman" w:hAnsi="Times New Roman"/>
          <w:w w:val="105"/>
          <w:sz w:val="27"/>
        </w:rPr>
        <w:t xml:space="preserve">Gottes Reich </w:t>
      </w:r>
      <w:r>
        <w:rPr>
          <w:rFonts w:ascii="Times New Roman" w:hAnsi="Times New Roman"/>
          <w:w w:val="105"/>
          <w:sz w:val="27"/>
        </w:rPr>
        <w:t xml:space="preserve">sein kannst.</w:t>
      </w:r>
    </w:p>
    <w:p>
      <w:pPr>
        <w:pStyle w:val="BodyText"/>
        <w:spacing w:before="4"/>
        <w:rPr>
          <w:rFonts w:ascii="Times New Roman"/>
          <w:sz w:val="27"/>
        </w:rPr>
      </w:pPr>
    </w:p>
    <w:p>
      <w:pPr>
        <w:spacing w:before="0" w:line="249" w:lineRule="auto"/>
        <w:ind w:start="110" w:end="173" w:firstLine="720"/>
        <w:jc w:val="both"/>
        <w:rPr>
          <w:rFonts w:ascii="Times New Roman" w:hAnsi="Times New Roman"/>
          <w:sz w:val="27"/>
        </w:rPr>
      </w:pPr>
      <w:r>
        <w:rPr>
          <w:rFonts w:ascii="Times New Roman" w:hAnsi="Times New Roman"/>
          <w:w w:val="105"/>
          <w:sz w:val="27"/>
        </w:rPr>
        <w:t xml:space="preserve">Jetzt </w:t>
      </w:r>
      <w:r>
        <w:rPr>
          <w:rFonts w:ascii="Times New Roman" w:hAnsi="Times New Roman"/>
          <w:w w:val="105"/>
          <w:sz w:val="27"/>
        </w:rPr>
        <w:t xml:space="preserve">möchte ich </w:t>
      </w:r>
      <w:r>
        <w:rPr>
          <w:rFonts w:ascii="Times New Roman" w:hAnsi="Times New Roman"/>
          <w:w w:val="105"/>
          <w:sz w:val="27"/>
        </w:rPr>
        <w:t xml:space="preserve">etwas Licht in </w:t>
      </w:r>
      <w:r>
        <w:rPr>
          <w:rFonts w:ascii="Times New Roman" w:hAnsi="Times New Roman"/>
          <w:w w:val="105"/>
          <w:sz w:val="27"/>
        </w:rPr>
        <w:t xml:space="preserve">das</w:t>
      </w:r>
      <w:r>
        <w:rPr>
          <w:rFonts w:ascii="Times New Roman" w:hAnsi="Times New Roman"/>
          <w:w w:val="105"/>
          <w:sz w:val="27"/>
        </w:rPr>
        <w:t xml:space="preserve"> bringen</w:t>
      </w:r>
      <w:r>
        <w:rPr>
          <w:rFonts w:ascii="Times New Roman" w:hAnsi="Times New Roman"/>
          <w:w w:val="105"/>
          <w:sz w:val="27"/>
        </w:rPr>
        <w:t xml:space="preserve">, was </w:t>
      </w:r>
      <w:r>
        <w:rPr>
          <w:rFonts w:ascii="Times New Roman" w:hAnsi="Times New Roman"/>
          <w:w w:val="105"/>
          <w:sz w:val="27"/>
        </w:rPr>
        <w:t xml:space="preserve">in uns </w:t>
      </w:r>
      <w:r>
        <w:rPr>
          <w:rFonts w:ascii="Times New Roman" w:hAnsi="Times New Roman"/>
          <w:w w:val="105"/>
          <w:sz w:val="27"/>
        </w:rPr>
        <w:t xml:space="preserve">vorgeht</w:t>
      </w:r>
      <w:r>
        <w:rPr>
          <w:rFonts w:ascii="Times New Roman" w:hAnsi="Times New Roman"/>
          <w:w w:val="105"/>
          <w:sz w:val="27"/>
        </w:rPr>
        <w:t xml:space="preserve">, </w:t>
      </w:r>
      <w:r>
        <w:rPr>
          <w:rFonts w:ascii="Times New Roman" w:hAnsi="Times New Roman"/>
          <w:w w:val="105"/>
          <w:sz w:val="27"/>
        </w:rPr>
        <w:t xml:space="preserve">lange </w:t>
      </w:r>
      <w:r>
        <w:rPr>
          <w:rFonts w:ascii="Times New Roman" w:hAnsi="Times New Roman"/>
          <w:w w:val="105"/>
          <w:sz w:val="27"/>
        </w:rPr>
        <w:t xml:space="preserve">bevor wir </w:t>
      </w:r>
      <w:r>
        <w:rPr>
          <w:rFonts w:ascii="Times New Roman" w:hAnsi="Times New Roman"/>
          <w:w w:val="105"/>
          <w:sz w:val="27"/>
        </w:rPr>
        <w:t xml:space="preserve">die </w:t>
      </w:r>
      <w:r>
        <w:rPr>
          <w:rFonts w:ascii="Times New Roman" w:hAnsi="Times New Roman"/>
          <w:w w:val="105"/>
          <w:sz w:val="27"/>
        </w:rPr>
        <w:t xml:space="preserve">kritische </w:t>
      </w:r>
      <w:r>
        <w:rPr>
          <w:rFonts w:ascii="Times New Roman" w:hAnsi="Times New Roman"/>
          <w:w w:val="105"/>
          <w:sz w:val="27"/>
        </w:rPr>
        <w:t xml:space="preserve">Entscheidung </w:t>
      </w:r>
      <w:r>
        <w:rPr>
          <w:rFonts w:ascii="Times New Roman" w:hAnsi="Times New Roman"/>
          <w:w w:val="105"/>
          <w:sz w:val="27"/>
        </w:rPr>
        <w:t xml:space="preserve">treffen</w:t>
      </w:r>
      <w:r>
        <w:rPr>
          <w:rFonts w:ascii="Times New Roman" w:hAnsi="Times New Roman"/>
          <w:w w:val="105"/>
          <w:sz w:val="27"/>
        </w:rPr>
        <w:t xml:space="preserve">, </w:t>
      </w:r>
      <w:r>
        <w:rPr>
          <w:rFonts w:ascii="Times New Roman" w:hAnsi="Times New Roman"/>
          <w:w w:val="105"/>
          <w:sz w:val="27"/>
        </w:rPr>
        <w:t xml:space="preserve">uns </w:t>
      </w:r>
      <w:r>
        <w:rPr>
          <w:rFonts w:ascii="Times New Roman" w:hAnsi="Times New Roman"/>
          <w:w w:val="105"/>
          <w:sz w:val="27"/>
        </w:rPr>
        <w:t xml:space="preserve">operieren </w:t>
      </w:r>
      <w:r>
        <w:rPr>
          <w:rFonts w:ascii="Times New Roman" w:hAnsi="Times New Roman"/>
          <w:w w:val="105"/>
          <w:sz w:val="27"/>
        </w:rPr>
        <w:t xml:space="preserve">zu lassen</w:t>
      </w:r>
      <w:r>
        <w:rPr>
          <w:rFonts w:ascii="Times New Roman" w:hAnsi="Times New Roman"/>
          <w:w w:val="105"/>
          <w:sz w:val="27"/>
        </w:rPr>
        <w:t xml:space="preserve">, </w:t>
      </w:r>
      <w:r>
        <w:rPr>
          <w:rFonts w:ascii="Times New Roman" w:hAnsi="Times New Roman"/>
          <w:w w:val="105"/>
          <w:sz w:val="27"/>
        </w:rPr>
        <w:t xml:space="preserve">eine </w:t>
      </w:r>
      <w:r>
        <w:rPr>
          <w:rFonts w:ascii="Times New Roman" w:hAnsi="Times New Roman"/>
          <w:w w:val="105"/>
          <w:sz w:val="27"/>
        </w:rPr>
        <w:t xml:space="preserve">chronische </w:t>
      </w:r>
      <w:r>
        <w:rPr>
          <w:rFonts w:ascii="Times New Roman" w:hAnsi="Times New Roman"/>
          <w:w w:val="105"/>
          <w:sz w:val="27"/>
        </w:rPr>
        <w:t xml:space="preserve">oder </w:t>
      </w:r>
      <w:r>
        <w:rPr>
          <w:rFonts w:ascii="Times New Roman" w:hAnsi="Times New Roman"/>
          <w:w w:val="105"/>
          <w:sz w:val="27"/>
        </w:rPr>
        <w:t xml:space="preserve">tödliche </w:t>
      </w:r>
      <w:r>
        <w:rPr>
          <w:rFonts w:ascii="Times New Roman" w:hAnsi="Times New Roman"/>
          <w:w w:val="105"/>
          <w:sz w:val="27"/>
        </w:rPr>
        <w:t xml:space="preserve">Krankheit </w:t>
      </w:r>
      <w:r>
        <w:rPr>
          <w:rFonts w:ascii="Times New Roman" w:hAnsi="Times New Roman"/>
          <w:w w:val="105"/>
          <w:sz w:val="27"/>
        </w:rPr>
        <w:t xml:space="preserve">zu </w:t>
      </w:r>
      <w:r>
        <w:rPr>
          <w:rFonts w:ascii="Times New Roman" w:hAnsi="Times New Roman"/>
          <w:w w:val="105"/>
          <w:sz w:val="27"/>
        </w:rPr>
        <w:t xml:space="preserve">akzeptieren </w:t>
      </w:r>
      <w:r>
        <w:rPr>
          <w:rFonts w:ascii="Times New Roman" w:hAnsi="Times New Roman"/>
          <w:w w:val="105"/>
          <w:sz w:val="27"/>
        </w:rPr>
        <w:t xml:space="preserve">oder </w:t>
      </w:r>
      <w:r>
        <w:rPr>
          <w:rFonts w:ascii="Times New Roman" w:hAnsi="Times New Roman"/>
          <w:w w:val="105"/>
          <w:sz w:val="27"/>
        </w:rPr>
        <w:t xml:space="preserve">uns für </w:t>
      </w:r>
      <w:r>
        <w:rPr>
          <w:rFonts w:ascii="Times New Roman" w:hAnsi="Times New Roman"/>
          <w:spacing w:val="-2"/>
          <w:w w:val="105"/>
          <w:sz w:val="27"/>
        </w:rPr>
        <w:t xml:space="preserve">Medikamente </w:t>
      </w:r>
      <w:r>
        <w:rPr>
          <w:rFonts w:ascii="Times New Roman" w:hAnsi="Times New Roman"/>
          <w:w w:val="105"/>
          <w:sz w:val="27"/>
        </w:rPr>
        <w:t xml:space="preserve">zu </w:t>
      </w:r>
      <w:r>
        <w:rPr>
          <w:rFonts w:ascii="Times New Roman" w:hAnsi="Times New Roman"/>
          <w:w w:val="105"/>
          <w:sz w:val="27"/>
        </w:rPr>
        <w:t xml:space="preserve">entscheiden.</w:t>
      </w:r>
    </w:p>
    <w:p>
      <w:pPr>
        <w:numPr>
          <w:ilvl w:val="0"/>
          <w:numId w:val="10"/>
        </w:numPr>
        <w:tabs>
          <w:tab w:val="left" w:leader="none" w:pos="601"/>
          <w:tab w:val="left" w:leader="none" w:pos="1186"/>
          <w:tab w:val="left" w:leader="none" w:pos="2780"/>
          <w:tab w:val="left" w:leader="none" w:pos="2790"/>
          <w:tab w:val="left" w:leader="none" w:pos="3326"/>
          <w:tab w:val="left" w:leader="none" w:pos="5152"/>
          <w:tab w:val="left" w:leader="none" w:pos="6264"/>
        </w:tabs>
        <w:spacing w:before="293" w:line="206" w:lineRule="auto"/>
        <w:ind w:start="2780" w:end="163" w:hanging="2665"/>
        <w:jc w:val="left"/>
        <w:rPr>
          <w:rFonts w:ascii="Times New Roman"/>
          <w:sz w:val="33"/>
        </w:rPr>
      </w:pPr>
      <w:r>
        <w:rPr>
          <w:rFonts w:ascii="Times New Roman"/>
          <w:spacing w:val="-6"/>
          <w:sz w:val="33"/>
        </w:rPr>
        <w:t xml:space="preserve">hat</w:t>
      </w:r>
      <w:r>
        <w:rPr>
          <w:rFonts w:ascii="Times New Roman"/>
          <w:sz w:val="33"/>
        </w:rPr>
        <w:tab/>
      </w:r>
      <w:r>
        <w:rPr>
          <w:rFonts w:ascii="Times New Roman"/>
          <w:spacing w:val="-2"/>
          <w:sz w:val="33"/>
        </w:rPr>
        <w:t xml:space="preserve">Struktur</w:t>
      </w:r>
      <w:r>
        <w:rPr>
          <w:rFonts w:ascii="Times New Roman"/>
          <w:sz w:val="33"/>
        </w:rPr>
        <w:tab/>
        <w:tab/>
      </w:r>
      <w:r>
        <w:rPr>
          <w:rFonts w:ascii="Times New Roman"/>
          <w:spacing w:val="-6"/>
          <w:sz w:val="33"/>
        </w:rPr>
        <w:t xml:space="preserve">deenfci </w:t>
      </w:r>
      <w:r>
        <w:rPr>
          <w:rFonts w:ascii="Times New Roman"/>
          <w:spacing w:val="-2"/>
          <w:sz w:val="33"/>
        </w:rPr>
        <w:t xml:space="preserve">medadentro</w:t>
      </w:r>
      <w:r>
        <w:rPr>
          <w:rFonts w:ascii="Times New Roman"/>
          <w:sz w:val="33"/>
        </w:rPr>
        <w:tab/>
      </w:r>
      <w:r>
        <w:rPr>
          <w:rFonts w:ascii="Times New Roman"/>
          <w:spacing w:val="-8"/>
          <w:w w:val="90"/>
          <w:sz w:val="33"/>
        </w:rPr>
        <w:t xml:space="preserve">usw. </w:t>
      </w:r>
      <w:r>
        <w:rPr>
          <w:rFonts w:ascii="Times New Roman"/>
          <w:spacing w:val="-2"/>
          <w:sz w:val="33"/>
        </w:rPr>
        <w:t xml:space="preserve">wir</w:t>
      </w:r>
    </w:p>
    <w:p>
      <w:pPr>
        <w:spacing w:before="329" w:line="247" w:lineRule="auto"/>
        <w:ind w:start="123" w:end="165" w:firstLine="719"/>
        <w:jc w:val="both"/>
        <w:rPr>
          <w:rFonts w:ascii="Times New Roman" w:hAnsi="Times New Roman"/>
          <w:sz w:val="27"/>
        </w:rPr>
      </w:pPr>
      <w:r>
        <w:rPr>
          <w:rFonts w:ascii="Times New Roman" w:hAnsi="Times New Roman"/>
          <w:w w:val="110"/>
          <w:sz w:val="27"/>
        </w:rPr>
        <w:t xml:space="preserve">Wie </w:t>
      </w:r>
      <w:r>
        <w:rPr>
          <w:rFonts w:ascii="Times New Roman" w:hAnsi="Times New Roman"/>
          <w:w w:val="110"/>
          <w:sz w:val="27"/>
        </w:rPr>
        <w:t xml:space="preserve">ich in </w:t>
      </w:r>
      <w:r>
        <w:rPr>
          <w:rFonts w:ascii="Times New Roman" w:hAnsi="Times New Roman"/>
          <w:w w:val="110"/>
          <w:sz w:val="27"/>
        </w:rPr>
        <w:t xml:space="preserve">der </w:t>
      </w:r>
      <w:r>
        <w:rPr>
          <w:rFonts w:ascii="Times New Roman" w:hAnsi="Times New Roman"/>
          <w:w w:val="110"/>
          <w:sz w:val="27"/>
        </w:rPr>
        <w:t xml:space="preserve">Einleitung </w:t>
      </w:r>
      <w:r>
        <w:rPr>
          <w:rFonts w:ascii="Times New Roman" w:hAnsi="Times New Roman"/>
          <w:w w:val="110"/>
          <w:sz w:val="27"/>
        </w:rPr>
        <w:t xml:space="preserve">erklärt habe</w:t>
      </w:r>
      <w:r>
        <w:rPr>
          <w:rFonts w:ascii="Times New Roman" w:hAnsi="Times New Roman"/>
          <w:w w:val="110"/>
          <w:sz w:val="27"/>
        </w:rPr>
        <w:t xml:space="preserve">, </w:t>
      </w:r>
      <w:r>
        <w:rPr>
          <w:rFonts w:ascii="Times New Roman" w:hAnsi="Times New Roman"/>
          <w:w w:val="110"/>
          <w:sz w:val="27"/>
        </w:rPr>
        <w:t xml:space="preserve">bilden </w:t>
      </w:r>
      <w:r>
        <w:rPr>
          <w:rFonts w:ascii="Times New Roman" w:hAnsi="Times New Roman"/>
          <w:w w:val="110"/>
          <w:sz w:val="27"/>
        </w:rPr>
        <w:t xml:space="preserve">wir </w:t>
      </w:r>
      <w:r>
        <w:rPr>
          <w:rFonts w:ascii="Times New Roman" w:hAnsi="Times New Roman"/>
          <w:w w:val="110"/>
          <w:sz w:val="27"/>
        </w:rPr>
        <w:t xml:space="preserve">von klein auf </w:t>
      </w:r>
      <w:r>
        <w:rPr>
          <w:rFonts w:ascii="Times New Roman" w:hAnsi="Times New Roman"/>
          <w:w w:val="110"/>
          <w:sz w:val="27"/>
        </w:rPr>
        <w:t xml:space="preserve">Ideen </w:t>
      </w:r>
      <w:r>
        <w:rPr>
          <w:rFonts w:ascii="Times New Roman" w:hAnsi="Times New Roman"/>
          <w:w w:val="110"/>
          <w:sz w:val="27"/>
        </w:rPr>
        <w:t xml:space="preserve">und </w:t>
      </w:r>
      <w:r>
        <w:rPr>
          <w:rFonts w:ascii="Times New Roman" w:hAnsi="Times New Roman"/>
          <w:w w:val="110"/>
          <w:sz w:val="27"/>
        </w:rPr>
        <w:t xml:space="preserve">mentale Strukturen</w:t>
      </w:r>
      <w:r>
        <w:rPr>
          <w:rFonts w:ascii="Times New Roman" w:hAnsi="Times New Roman"/>
          <w:w w:val="110"/>
          <w:sz w:val="27"/>
        </w:rPr>
        <w:t xml:space="preserve">, die </w:t>
      </w:r>
      <w:r>
        <w:rPr>
          <w:rFonts w:ascii="Times New Roman" w:hAnsi="Times New Roman"/>
          <w:w w:val="110"/>
          <w:sz w:val="27"/>
        </w:rPr>
        <w:t xml:space="preserve">unser Verhalten </w:t>
      </w:r>
      <w:r>
        <w:rPr>
          <w:rFonts w:ascii="Times New Roman" w:hAnsi="Times New Roman"/>
          <w:w w:val="110"/>
          <w:sz w:val="27"/>
        </w:rPr>
        <w:t xml:space="preserve">bestimmen. </w:t>
      </w:r>
      <w:r>
        <w:rPr>
          <w:rFonts w:ascii="Times New Roman" w:hAnsi="Times New Roman"/>
          <w:w w:val="110"/>
          <w:sz w:val="27"/>
        </w:rPr>
        <w:t xml:space="preserve">Dieses </w:t>
      </w:r>
      <w:r>
        <w:rPr>
          <w:rFonts w:ascii="Times New Roman" w:hAnsi="Times New Roman"/>
          <w:w w:val="110"/>
          <w:sz w:val="27"/>
        </w:rPr>
        <w:t xml:space="preserve">falsche </w:t>
      </w:r>
      <w:r>
        <w:rPr>
          <w:rFonts w:ascii="Times New Roman" w:hAnsi="Times New Roman"/>
          <w:w w:val="110"/>
          <w:sz w:val="27"/>
        </w:rPr>
        <w:t xml:space="preserve">und schriftfeindliche </w:t>
      </w:r>
      <w:r>
        <w:rPr>
          <w:rFonts w:ascii="Times New Roman" w:hAnsi="Times New Roman"/>
          <w:w w:val="110"/>
          <w:sz w:val="27"/>
        </w:rPr>
        <w:t xml:space="preserve">humanistische </w:t>
      </w:r>
      <w:r>
        <w:rPr>
          <w:rFonts w:ascii="Times New Roman" w:hAnsi="Times New Roman"/>
          <w:w w:val="110"/>
          <w:sz w:val="27"/>
        </w:rPr>
        <w:t xml:space="preserve">Fundament </w:t>
      </w:r>
      <w:r>
        <w:rPr>
          <w:rFonts w:ascii="Times New Roman" w:hAnsi="Times New Roman"/>
          <w:w w:val="110"/>
          <w:sz w:val="27"/>
        </w:rPr>
        <w:t xml:space="preserve">ist </w:t>
      </w:r>
      <w:r>
        <w:rPr>
          <w:rFonts w:ascii="Times New Roman" w:hAnsi="Times New Roman"/>
          <w:w w:val="110"/>
          <w:sz w:val="27"/>
        </w:rPr>
        <w:t xml:space="preserve">das, was </w:t>
      </w:r>
      <w:r>
        <w:rPr>
          <w:rFonts w:ascii="Times New Roman" w:hAnsi="Times New Roman"/>
          <w:w w:val="110"/>
          <w:sz w:val="27"/>
        </w:rPr>
        <w:t xml:space="preserve">in </w:t>
      </w:r>
      <w:r>
        <w:rPr>
          <w:rFonts w:ascii="Times New Roman" w:hAnsi="Times New Roman"/>
          <w:spacing w:val="-8"/>
          <w:w w:val="110"/>
          <w:sz w:val="27"/>
        </w:rPr>
        <w:t xml:space="preserve">dem Moment </w:t>
      </w:r>
      <w:r>
        <w:rPr>
          <w:rFonts w:ascii="Times New Roman" w:hAnsi="Times New Roman"/>
          <w:w w:val="110"/>
          <w:sz w:val="27"/>
        </w:rPr>
        <w:t xml:space="preserve">auftaucht, in dem wir </w:t>
      </w:r>
      <w:r>
        <w:rPr>
          <w:rFonts w:ascii="Times New Roman" w:hAnsi="Times New Roman"/>
          <w:w w:val="110"/>
          <w:sz w:val="27"/>
        </w:rPr>
        <w:t xml:space="preserve">eine drastische Entscheidung treffen.</w:t>
      </w:r>
    </w:p>
    <w:p>
      <w:pPr>
        <w:pStyle w:val="BodyText"/>
        <w:spacing w:before="17"/>
        <w:rPr>
          <w:rFonts w:ascii="Times New Roman"/>
          <w:sz w:val="27"/>
        </w:rPr>
      </w:pPr>
    </w:p>
    <w:p>
      <w:pPr>
        <w:spacing w:before="1" w:line="247" w:lineRule="auto"/>
        <w:ind w:start="133" w:end="139" w:firstLine="714"/>
        <w:jc w:val="both"/>
        <w:rPr>
          <w:rFonts w:ascii="Times New Roman" w:hAnsi="Times New Roman"/>
          <w:sz w:val="27"/>
        </w:rPr>
      </w:pPr>
      <w:r>
        <w:rPr>
          <w:rFonts w:ascii="Times New Roman" w:hAnsi="Times New Roman"/>
          <w:w w:val="110"/>
          <w:sz w:val="27"/>
        </w:rPr>
        <w:t xml:space="preserve">Als </w:t>
      </w:r>
      <w:r>
        <w:rPr>
          <w:rFonts w:ascii="Times New Roman" w:hAnsi="Times New Roman"/>
          <w:w w:val="110"/>
          <w:sz w:val="27"/>
        </w:rPr>
        <w:t xml:space="preserve">Kinder beginnen </w:t>
      </w:r>
      <w:r>
        <w:rPr>
          <w:rFonts w:ascii="Times New Roman" w:hAnsi="Times New Roman"/>
          <w:w w:val="110"/>
          <w:sz w:val="27"/>
        </w:rPr>
        <w:t xml:space="preserve">wir, </w:t>
      </w:r>
      <w:r>
        <w:rPr>
          <w:rFonts w:ascii="Times New Roman" w:hAnsi="Times New Roman"/>
          <w:w w:val="110"/>
          <w:sz w:val="27"/>
        </w:rPr>
        <w:t xml:space="preserve">unseren Verstand </w:t>
      </w:r>
      <w:r>
        <w:rPr>
          <w:rFonts w:ascii="Times New Roman" w:hAnsi="Times New Roman"/>
          <w:w w:val="110"/>
          <w:sz w:val="27"/>
        </w:rPr>
        <w:t xml:space="preserve">durch </w:t>
      </w:r>
      <w:r>
        <w:rPr>
          <w:rFonts w:ascii="Times New Roman" w:hAnsi="Times New Roman"/>
          <w:w w:val="110"/>
          <w:sz w:val="27"/>
        </w:rPr>
        <w:t xml:space="preserve">das, was wir </w:t>
      </w:r>
      <w:r>
        <w:rPr>
          <w:rFonts w:ascii="Times New Roman" w:hAnsi="Times New Roman"/>
          <w:w w:val="110"/>
          <w:sz w:val="27"/>
        </w:rPr>
        <w:t xml:space="preserve">ständig </w:t>
      </w:r>
      <w:r>
        <w:rPr>
          <w:rFonts w:ascii="Times New Roman" w:hAnsi="Times New Roman"/>
          <w:w w:val="110"/>
          <w:sz w:val="27"/>
        </w:rPr>
        <w:t xml:space="preserve">hören, </w:t>
      </w:r>
      <w:r>
        <w:rPr>
          <w:rFonts w:ascii="Times New Roman" w:hAnsi="Times New Roman"/>
          <w:w w:val="110"/>
          <w:sz w:val="27"/>
        </w:rPr>
        <w:t xml:space="preserve">zu </w:t>
      </w:r>
      <w:r>
        <w:rPr>
          <w:rFonts w:ascii="Times New Roman" w:hAnsi="Times New Roman"/>
          <w:w w:val="110"/>
          <w:sz w:val="27"/>
        </w:rPr>
        <w:t xml:space="preserve">programmieren. </w:t>
      </w:r>
      <w:r>
        <w:rPr>
          <w:rFonts w:ascii="Times New Roman" w:hAnsi="Times New Roman"/>
          <w:w w:val="110"/>
          <w:sz w:val="27"/>
        </w:rPr>
        <w:t xml:space="preserve">In </w:t>
      </w:r>
      <w:r>
        <w:rPr>
          <w:rFonts w:ascii="Times New Roman" w:hAnsi="Times New Roman"/>
          <w:w w:val="110"/>
          <w:sz w:val="27"/>
        </w:rPr>
        <w:t xml:space="preserve">diesem </w:t>
      </w:r>
      <w:r>
        <w:rPr>
          <w:rFonts w:ascii="Times New Roman" w:hAnsi="Times New Roman"/>
          <w:w w:val="110"/>
          <w:sz w:val="27"/>
        </w:rPr>
        <w:t xml:space="preserve">Fall </w:t>
      </w:r>
      <w:r>
        <w:rPr>
          <w:rFonts w:ascii="Times New Roman" w:hAnsi="Times New Roman"/>
          <w:w w:val="110"/>
          <w:sz w:val="27"/>
        </w:rPr>
        <w:t xml:space="preserve">lautet </w:t>
      </w:r>
      <w:r>
        <w:rPr>
          <w:rFonts w:ascii="Times New Roman" w:hAnsi="Times New Roman"/>
          <w:w w:val="110"/>
          <w:sz w:val="27"/>
        </w:rPr>
        <w:t xml:space="preserve">die </w:t>
      </w:r>
      <w:r>
        <w:rPr>
          <w:rFonts w:ascii="Times New Roman" w:hAnsi="Times New Roman"/>
          <w:w w:val="110"/>
          <w:sz w:val="27"/>
        </w:rPr>
        <w:t xml:space="preserve">Reihenfolge</w:t>
      </w:r>
      <w:r>
        <w:rPr>
          <w:rFonts w:ascii="Times New Roman" w:hAnsi="Times New Roman"/>
          <w:w w:val="110"/>
          <w:sz w:val="27"/>
        </w:rPr>
        <w:t xml:space="preserve">: </w:t>
      </w:r>
      <w:r>
        <w:rPr>
          <w:rFonts w:ascii="Times New Roman" w:hAnsi="Times New Roman"/>
          <w:w w:val="110"/>
          <w:sz w:val="27"/>
        </w:rPr>
        <w:t xml:space="preserve">Krankheit = </w:t>
      </w:r>
      <w:r>
        <w:rPr>
          <w:rFonts w:ascii="Times New Roman" w:hAnsi="Times New Roman"/>
          <w:w w:val="110"/>
          <w:sz w:val="27"/>
        </w:rPr>
        <w:t xml:space="preserve">zum Arzt </w:t>
      </w:r>
      <w:r>
        <w:rPr>
          <w:rFonts w:ascii="Times New Roman" w:hAnsi="Times New Roman"/>
          <w:w w:val="110"/>
          <w:sz w:val="27"/>
        </w:rPr>
        <w:t xml:space="preserve">rennen </w:t>
      </w:r>
      <w:r>
        <w:rPr>
          <w:rFonts w:ascii="Times New Roman" w:hAnsi="Times New Roman"/>
          <w:w w:val="110"/>
          <w:sz w:val="27"/>
        </w:rPr>
        <w:t xml:space="preserve">- </w:t>
      </w:r>
      <w:r>
        <w:rPr>
          <w:rFonts w:ascii="Times New Roman" w:hAnsi="Times New Roman"/>
          <w:w w:val="110"/>
          <w:sz w:val="27"/>
        </w:rPr>
        <w:t xml:space="preserve">eine </w:t>
      </w:r>
      <w:r>
        <w:rPr>
          <w:rFonts w:ascii="Times New Roman" w:hAnsi="Times New Roman"/>
          <w:w w:val="110"/>
          <w:sz w:val="27"/>
        </w:rPr>
        <w:t xml:space="preserve">Diagnose </w:t>
      </w:r>
      <w:r>
        <w:rPr>
          <w:rFonts w:ascii="Times New Roman" w:hAnsi="Times New Roman"/>
          <w:w w:val="110"/>
          <w:sz w:val="27"/>
        </w:rPr>
        <w:t xml:space="preserve">erhalten </w:t>
      </w:r>
      <w:r>
        <w:rPr>
          <w:rFonts w:ascii="Times New Roman" w:hAnsi="Times New Roman"/>
          <w:w w:val="110"/>
          <w:sz w:val="27"/>
        </w:rPr>
        <w:t xml:space="preserve">= </w:t>
      </w:r>
      <w:r>
        <w:rPr>
          <w:rFonts w:ascii="Times New Roman" w:hAnsi="Times New Roman"/>
          <w:w w:val="110"/>
          <w:sz w:val="27"/>
        </w:rPr>
        <w:t xml:space="preserve">Lösung: </w:t>
      </w:r>
      <w:r>
        <w:rPr>
          <w:rFonts w:ascii="Times New Roman" w:hAnsi="Times New Roman"/>
          <w:w w:val="110"/>
          <w:sz w:val="27"/>
        </w:rPr>
        <w:t xml:space="preserve">ein </w:t>
      </w:r>
      <w:r>
        <w:rPr>
          <w:rFonts w:ascii="Times New Roman" w:hAnsi="Times New Roman"/>
          <w:sz w:val="27"/>
        </w:rPr>
        <w:t xml:space="preserve">Medikament </w:t>
      </w:r>
      <w:r>
        <w:rPr>
          <w:rFonts w:ascii="Times New Roman" w:hAnsi="Times New Roman"/>
          <w:w w:val="110"/>
          <w:sz w:val="27"/>
        </w:rPr>
        <w:t xml:space="preserve">einnehmen </w:t>
      </w:r>
      <w:r>
        <w:rPr>
          <w:rFonts w:ascii="Times New Roman" w:hAnsi="Times New Roman"/>
          <w:sz w:val="27"/>
        </w:rPr>
        <w:t xml:space="preserve">und </w:t>
      </w:r>
      <w:r>
        <w:rPr>
          <w:rFonts w:ascii="Times New Roman" w:hAnsi="Times New Roman"/>
          <w:sz w:val="27"/>
        </w:rPr>
        <w:t xml:space="preserve">im </w:t>
      </w:r>
      <w:r>
        <w:rPr>
          <w:rFonts w:ascii="Times New Roman" w:hAnsi="Times New Roman"/>
          <w:sz w:val="27"/>
        </w:rPr>
        <w:t xml:space="preserve">schlimmsten </w:t>
      </w:r>
      <w:r>
        <w:rPr>
          <w:rFonts w:ascii="Times New Roman" w:hAnsi="Times New Roman"/>
          <w:sz w:val="27"/>
        </w:rPr>
        <w:t xml:space="preserve">Fall </w:t>
      </w:r>
      <w:r>
        <w:rPr>
          <w:rFonts w:ascii="Times New Roman" w:hAnsi="Times New Roman"/>
          <w:spacing w:val="-2"/>
          <w:sz w:val="27"/>
        </w:rPr>
        <w:t xml:space="preserve">ins Krankenhaus </w:t>
      </w:r>
      <w:r>
        <w:rPr>
          <w:rFonts w:ascii="Times New Roman" w:hAnsi="Times New Roman"/>
          <w:sz w:val="27"/>
        </w:rPr>
        <w:t xml:space="preserve">gehen.</w:t>
      </w:r>
    </w:p>
    <w:p>
      <w:pPr>
        <w:pStyle w:val="BodyText"/>
        <w:spacing w:before="29"/>
        <w:rPr>
          <w:rFonts w:ascii="Times New Roman"/>
          <w:sz w:val="27"/>
        </w:rPr>
      </w:pPr>
    </w:p>
    <w:p>
      <w:pPr>
        <w:spacing w:before="0" w:line="244" w:lineRule="auto"/>
        <w:ind w:start="142" w:end="147" w:firstLine="723"/>
        <w:jc w:val="both"/>
        <w:rPr>
          <w:rFonts w:ascii="Times New Roman" w:hAnsi="Times New Roman"/>
          <w:sz w:val="27"/>
        </w:rPr>
      </w:pPr>
      <w:r>
        <w:rPr>
          <w:rFonts w:ascii="Times New Roman" w:hAnsi="Times New Roman"/>
          <w:w w:val="105"/>
          <w:sz w:val="27"/>
        </w:rPr>
        <w:t xml:space="preserve">Wir hören </w:t>
      </w:r>
      <w:r>
        <w:rPr>
          <w:rFonts w:ascii="Times New Roman" w:hAnsi="Times New Roman"/>
          <w:w w:val="105"/>
          <w:sz w:val="27"/>
        </w:rPr>
        <w:t xml:space="preserve">diese Sequenz </w:t>
      </w:r>
      <w:r>
        <w:rPr>
          <w:rFonts w:ascii="Times New Roman" w:hAnsi="Times New Roman"/>
          <w:w w:val="105"/>
          <w:sz w:val="27"/>
        </w:rPr>
        <w:t xml:space="preserve">von unseren Eltern </w:t>
      </w:r>
      <w:r>
        <w:rPr>
          <w:rFonts w:ascii="Times New Roman" w:hAnsi="Times New Roman"/>
          <w:w w:val="105"/>
          <w:sz w:val="27"/>
        </w:rPr>
        <w:t xml:space="preserve">oder </w:t>
      </w:r>
      <w:r>
        <w:rPr>
          <w:rFonts w:ascii="Times New Roman" w:hAnsi="Times New Roman"/>
          <w:w w:val="105"/>
          <w:sz w:val="27"/>
        </w:rPr>
        <w:t xml:space="preserve">Erziehungsberechtigten, </w:t>
      </w:r>
      <w:r>
        <w:rPr>
          <w:rFonts w:ascii="Times New Roman" w:hAnsi="Times New Roman"/>
          <w:w w:val="105"/>
          <w:sz w:val="27"/>
        </w:rPr>
        <w:t xml:space="preserve">in der </w:t>
      </w:r>
      <w:r>
        <w:rPr>
          <w:rFonts w:ascii="Times New Roman" w:hAnsi="Times New Roman"/>
          <w:w w:val="105"/>
          <w:sz w:val="27"/>
        </w:rPr>
        <w:t xml:space="preserve">Schule, im </w:t>
      </w:r>
      <w:r>
        <w:rPr>
          <w:rFonts w:ascii="Times New Roman" w:hAnsi="Times New Roman"/>
          <w:w w:val="105"/>
          <w:sz w:val="27"/>
        </w:rPr>
        <w:t xml:space="preserve">Familien- und </w:t>
      </w:r>
      <w:r>
        <w:rPr>
          <w:rFonts w:ascii="Times New Roman" w:hAnsi="Times New Roman"/>
          <w:w w:val="105"/>
          <w:sz w:val="27"/>
        </w:rPr>
        <w:t xml:space="preserve">Freundeskreis, </w:t>
      </w:r>
      <w:r>
        <w:rPr>
          <w:rFonts w:ascii="Times New Roman" w:hAnsi="Times New Roman"/>
          <w:w w:val="105"/>
          <w:sz w:val="27"/>
        </w:rPr>
        <w:t xml:space="preserve">in der </w:t>
      </w:r>
      <w:r>
        <w:rPr>
          <w:rFonts w:ascii="Times New Roman" w:hAnsi="Times New Roman"/>
          <w:w w:val="105"/>
          <w:sz w:val="27"/>
        </w:rPr>
        <w:t xml:space="preserve">Kirche, </w:t>
      </w:r>
      <w:r>
        <w:rPr>
          <w:rFonts w:ascii="Times New Roman" w:hAnsi="Times New Roman"/>
          <w:w w:val="105"/>
          <w:sz w:val="27"/>
        </w:rPr>
        <w:t xml:space="preserve">im </w:t>
      </w:r>
      <w:r>
        <w:rPr>
          <w:rFonts w:ascii="Times New Roman" w:hAnsi="Times New Roman"/>
          <w:w w:val="105"/>
          <w:sz w:val="27"/>
        </w:rPr>
        <w:t xml:space="preserve">Fernsehen, </w:t>
      </w:r>
      <w:r>
        <w:rPr>
          <w:rFonts w:ascii="Times New Roman" w:hAnsi="Times New Roman"/>
          <w:w w:val="105"/>
          <w:sz w:val="27"/>
        </w:rPr>
        <w:t xml:space="preserve">im </w:t>
      </w:r>
      <w:r>
        <w:rPr>
          <w:rFonts w:ascii="Times New Roman" w:hAnsi="Times New Roman"/>
          <w:w w:val="105"/>
          <w:sz w:val="27"/>
        </w:rPr>
        <w:t xml:space="preserve">Kino, </w:t>
      </w:r>
      <w:r>
        <w:rPr>
          <w:rFonts w:ascii="Times New Roman" w:hAnsi="Times New Roman"/>
          <w:w w:val="105"/>
          <w:sz w:val="27"/>
        </w:rPr>
        <w:t xml:space="preserve">in der </w:t>
      </w:r>
      <w:r>
        <w:rPr>
          <w:rFonts w:ascii="Times New Roman" w:hAnsi="Times New Roman"/>
          <w:w w:val="105"/>
          <w:sz w:val="27"/>
        </w:rPr>
        <w:t xml:space="preserve">Straßenwerbung </w:t>
      </w:r>
      <w:r>
        <w:rPr>
          <w:rFonts w:ascii="Times New Roman" w:hAnsi="Times New Roman"/>
          <w:w w:val="105"/>
          <w:sz w:val="27"/>
        </w:rPr>
        <w:t xml:space="preserve">und </w:t>
      </w:r>
      <w:r>
        <w:rPr>
          <w:rFonts w:ascii="Times New Roman" w:hAnsi="Times New Roman"/>
          <w:w w:val="105"/>
          <w:sz w:val="27"/>
        </w:rPr>
        <w:t xml:space="preserve">in den </w:t>
      </w:r>
      <w:r>
        <w:rPr>
          <w:rFonts w:ascii="Times New Roman" w:hAnsi="Times New Roman"/>
          <w:w w:val="105"/>
          <w:sz w:val="27"/>
        </w:rPr>
        <w:t xml:space="preserve">Kampagnen </w:t>
      </w:r>
      <w:r>
        <w:rPr>
          <w:rFonts w:ascii="Times New Roman" w:hAnsi="Times New Roman"/>
          <w:w w:val="105"/>
          <w:sz w:val="27"/>
        </w:rPr>
        <w:t xml:space="preserve">der Regierung. </w:t>
      </w:r>
      <w:r>
        <w:rPr>
          <w:rFonts w:ascii="Times New Roman" w:hAnsi="Times New Roman"/>
          <w:w w:val="105"/>
          <w:sz w:val="27"/>
        </w:rPr>
        <w:t xml:space="preserve">Sie ist </w:t>
      </w:r>
      <w:r>
        <w:rPr>
          <w:rFonts w:ascii="Times New Roman" w:hAnsi="Times New Roman"/>
          <w:w w:val="105"/>
          <w:sz w:val="27"/>
        </w:rPr>
        <w:t xml:space="preserve">dabei</w:t>
      </w:r>
    </w:p>
    <w:p>
      <w:pPr>
        <w:pStyle w:val="BodyText"/>
        <w:spacing w:before="63"/>
        <w:rPr>
          <w:rFonts w:ascii="Times New Roman"/>
          <w:sz w:val="27"/>
        </w:rPr>
      </w:pPr>
    </w:p>
    <w:p>
      <w:pPr>
        <w:spacing w:before="0"/>
        <w:ind w:start="418" w:end="431" w:firstLine="0"/>
        <w:jc w:val="center"/>
        <w:rPr>
          <w:sz w:val="25"/>
        </w:rPr>
      </w:pPr>
      <w:r>
        <w:rPr>
          <w:spacing w:val="-5"/>
          <w:w w:val="85"/>
          <w:sz w:val="25"/>
        </w:rPr>
        <w:t xml:space="preserve">Ú7</w:t>
      </w:r>
    </w:p>
    <w:p>
      <w:pPr>
        <w:spacing w:after="0"/>
        <w:jc w:val="center"/>
        <w:rPr>
          <w:sz w:val="25"/>
        </w:rPr>
        <w:sectPr>
          <w:pgSz w:w="8600" w:h="12820"/>
          <w:pgMar w:top="900" w:right="840" w:bottom="280" w:left="1000"/>
        </w:sectPr>
      </w:pPr>
    </w:p>
    <w:p>
      <w:pPr>
        <w:pStyle w:val="BodyText"/>
        <w:spacing w:before="6"/>
        <w:rPr>
          <w:sz w:val="8"/>
        </w:rPr>
      </w:pPr>
    </w:p>
    <w:p>
      <w:pPr>
        <w:pStyle w:val="BodyText"/>
        <w:spacing w:line="81" w:lineRule="exact"/>
        <w:ind w:start="685"/>
        <w:rPr>
          <w:sz w:val="8"/>
        </w:rPr>
      </w:pPr>
      <w:r>
        <w:rPr>
          <w:position w:val="-1"/>
          <w:sz w:val="8"/>
        </w:rPr>
        <ve:AlternateContent>
          <ve:Choice Requires="wps">
            <w:drawing>
              <wp:inline distT="0" distB="0" distL="0" distR="0">
                <wp:extent cx="979169" cy="52069"/>
                <wp:effectExtent l="9525" t="0" r="1905" b="5080"/>
                <wp:docPr id="803" name="Group 803"/>
                <wp:cNvGraphicFramePr>
                  <a:graphicFrameLocks/>
                </wp:cNvGraphicFramePr>
                <a:graphic>
                  <a:graphicData uri="http://schemas.microsoft.com/office/word/2010/wordprocessingGroup">
                    <wpg:wgp>
                      <wpg:cNvPr id="803" name="Group 803"/>
                      <wpg:cNvGrpSpPr/>
                      <wpg:grpSpPr>
                        <a:xfrm>
                          <a:off x="0" y="0"/>
                          <a:ext cx="979169" cy="52069"/>
                          <a:chExt cx="979169" cy="52069"/>
                        </a:xfrm>
                      </wpg:grpSpPr>
                      <wps:wsp>
                        <wps:cNvPr id="804" name="Graphic 804"/>
                        <wps:cNvSpPr/>
                        <wps:spPr>
                          <a:xfrm>
                            <a:off x="0" y="44196"/>
                            <a:ext cx="979169" cy="1270"/>
                          </a:xfrm>
                          <a:custGeom>
                            <a:avLst/>
                            <a:gdLst/>
                            <a:ahLst/>
                            <a:cxnLst/>
                            <a:rect l="l" t="t" r="r" b="b"/>
                            <a:pathLst>
                              <a:path w="979169" h="0">
                                <a:moveTo>
                                  <a:pt x="0" y="0"/>
                                </a:moveTo>
                                <a:lnTo>
                                  <a:pt x="978959" y="0"/>
                                </a:lnTo>
                              </a:path>
                            </a:pathLst>
                          </a:custGeom>
                          <a:ln w="15240">
                            <a:solidFill>
                              <a:srgbClr val="000000"/>
                            </a:solidFill>
                            <a:prstDash val="solid"/>
                          </a:ln>
                        </wps:spPr>
                        <wps:bodyPr wrap="square" lIns="0" tIns="0" rIns="0" bIns="0" rtlCol="0">
                          <a:prstTxWarp prst="textNoShape">
                            <a:avLst/>
                          </a:prstTxWarp>
                          <a:noAutofit/>
                        </wps:bodyPr>
                      </wps:wsp>
                      <wps:wsp>
                        <wps:cNvPr id="805" name="Graphic 805"/>
                        <wps:cNvSpPr/>
                        <wps:spPr>
                          <a:xfrm>
                            <a:off x="67093" y="7620"/>
                            <a:ext cx="747395" cy="1270"/>
                          </a:xfrm>
                          <a:custGeom>
                            <a:avLst/>
                            <a:gdLst/>
                            <a:ahLst/>
                            <a:cxnLst/>
                            <a:rect l="l" t="t" r="r" b="b"/>
                            <a:pathLst>
                              <a:path w="747395" h="0">
                                <a:moveTo>
                                  <a:pt x="0" y="0"/>
                                </a:moveTo>
                                <a:lnTo>
                                  <a:pt x="747181"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5" style="width:77.1pt;height:4.1pt;mso-position-horizontal-relative:char;mso-position-vertical-relative:line" coordsize="1542,82" coordorigin="0,0">
                <v:line style="position:absolute" stroked="true" strokecolor="#000000" strokeweight="1.2pt" from="0,70" to="1542,70">
                  <v:stroke dashstyle="solid"/>
                </v:line>
                <v:line style="position:absolute" stroked="true" strokecolor="#000000" strokeweight="1.2pt" from="106,12" to="1282,12">
                  <v:stroke dashstyle="solid"/>
                </v:line>
              </v:group>
            </w:pict>
          </ve:Fallback>
        </ve:AlternateContent>
      </w:r>
      <w:r>
        <w:rPr>
          <w:position w:val="-1"/>
          <w:sz w:val="8"/>
        </w:rPr>
      </w:r>
    </w:p>
    <w:p>
      <w:pPr>
        <w:pStyle w:val="BodyText"/>
        <w:spacing w:before="39"/>
        <w:rPr>
          <w:sz w:val="32"/>
        </w:rPr>
      </w:pPr>
    </w:p>
    <w:p>
      <w:pPr>
        <w:spacing w:before="0" w:line="244" w:lineRule="auto"/>
        <w:ind w:start="128" w:end="38" w:firstLine="2"/>
        <w:jc w:val="center"/>
        <w:rPr>
          <w:rFonts w:ascii="Times New Roman" w:hAnsi="Times New Roman"/>
          <w:sz w:val="32"/>
        </w:rPr>
      </w:pPr>
      <w:r>
        <w:rPr>
          <w:rFonts w:ascii="Times New Roman" w:hAnsi="Times New Roman"/>
          <w:w w:val="105"/>
          <w:sz w:val="32"/>
        </w:rPr>
        <w:t xml:space="preserve">In den Vereinigten Staaten </w:t>
      </w:r>
      <w:r>
        <w:rPr>
          <w:rFonts w:ascii="Times New Roman" w:hAnsi="Times New Roman"/>
          <w:w w:val="105"/>
          <w:sz w:val="33"/>
        </w:rPr>
        <w:t xml:space="preserve">spielen </w:t>
      </w:r>
      <w:r>
        <w:rPr>
          <w:rFonts w:ascii="Times New Roman" w:hAnsi="Times New Roman"/>
          <w:w w:val="105"/>
          <w:sz w:val="33"/>
        </w:rPr>
        <w:t xml:space="preserve">607" </w:t>
      </w:r>
      <w:r>
        <w:rPr>
          <w:rFonts w:ascii="Times New Roman" w:hAnsi="Times New Roman"/>
          <w:w w:val="105"/>
          <w:sz w:val="34"/>
        </w:rPr>
        <w:t xml:space="preserve">der </w:t>
      </w:r>
      <w:r>
        <w:rPr>
          <w:rFonts w:ascii="Times New Roman" w:hAnsi="Times New Roman"/>
          <w:w w:val="105"/>
          <w:sz w:val="33"/>
        </w:rPr>
        <w:t xml:space="preserve">Fernsehwerbung auf </w:t>
      </w:r>
      <w:r>
        <w:rPr>
          <w:rFonts w:ascii="Times New Roman" w:hAnsi="Times New Roman"/>
          <w:w w:val="105"/>
          <w:sz w:val="32"/>
        </w:rPr>
        <w:t xml:space="preserve">Krankheiten </w:t>
      </w:r>
      <w:r>
        <w:rPr>
          <w:rFonts w:ascii="Times New Roman" w:hAnsi="Times New Roman"/>
          <w:w w:val="105"/>
          <w:sz w:val="32"/>
        </w:rPr>
        <w:t xml:space="preserve">und </w:t>
      </w:r>
      <w:r>
        <w:rPr>
          <w:rFonts w:ascii="Times New Roman" w:hAnsi="Times New Roman"/>
          <w:spacing w:val="-2"/>
          <w:w w:val="105"/>
          <w:sz w:val="32"/>
        </w:rPr>
        <w:t xml:space="preserve">Medikamente an.</w:t>
      </w:r>
    </w:p>
    <w:p>
      <w:pPr>
        <w:spacing w:before="67" w:line="247" w:lineRule="auto"/>
        <w:ind w:start="128" w:end="129" w:firstLine="10"/>
        <w:jc w:val="both"/>
        <w:rPr>
          <w:rFonts w:ascii="Times New Roman" w:hAnsi="Times New Roman"/>
          <w:sz w:val="27"/>
        </w:rPr>
      </w:pPr>
      <w:r>
        <w:rPr/>
        <w:br w:type="column"/>
      </w:r>
      <w:r>
        <w:rPr>
          <w:rFonts w:ascii="Times New Roman" w:hAnsi="Times New Roman"/>
          <w:w w:val="105"/>
          <w:sz w:val="27"/>
        </w:rPr>
        <w:t xml:space="preserve">überall! </w:t>
      </w:r>
      <w:r>
        <w:rPr>
          <w:rFonts w:ascii="Times New Roman" w:hAnsi="Times New Roman"/>
          <w:w w:val="105"/>
          <w:sz w:val="27"/>
        </w:rPr>
        <w:t xml:space="preserve">Sie ist das</w:t>
      </w:r>
      <w:r>
        <w:rPr>
          <w:rFonts w:ascii="Times New Roman" w:hAnsi="Times New Roman"/>
          <w:w w:val="105"/>
          <w:sz w:val="27"/>
        </w:rPr>
        <w:t xml:space="preserve">, was </w:t>
      </w:r>
      <w:r>
        <w:rPr>
          <w:rFonts w:ascii="Times New Roman" w:hAnsi="Times New Roman"/>
          <w:w w:val="105"/>
          <w:sz w:val="27"/>
        </w:rPr>
        <w:t xml:space="preserve">die meisten Menschen denken </w:t>
      </w:r>
      <w:r>
        <w:rPr>
          <w:rFonts w:ascii="Times New Roman" w:hAnsi="Times New Roman"/>
          <w:w w:val="105"/>
          <w:sz w:val="27"/>
        </w:rPr>
        <w:t xml:space="preserve">und glauben, und </w:t>
      </w:r>
      <w:r>
        <w:rPr>
          <w:rFonts w:ascii="Times New Roman" w:hAnsi="Times New Roman"/>
          <w:w w:val="105"/>
          <w:sz w:val="27"/>
        </w:rPr>
        <w:t xml:space="preserve">deshalb </w:t>
      </w:r>
      <w:r>
        <w:rPr>
          <w:rFonts w:ascii="Times New Roman" w:hAnsi="Times New Roman"/>
          <w:w w:val="105"/>
          <w:sz w:val="27"/>
        </w:rPr>
        <w:t xml:space="preserve">wird die </w:t>
      </w:r>
      <w:r>
        <w:rPr>
          <w:rFonts w:ascii="Times New Roman" w:hAnsi="Times New Roman"/>
          <w:w w:val="105"/>
          <w:sz w:val="27"/>
        </w:rPr>
        <w:t xml:space="preserve">nationale </w:t>
      </w:r>
      <w:r>
        <w:rPr>
          <w:rFonts w:ascii="Times New Roman" w:hAnsi="Times New Roman"/>
          <w:w w:val="105"/>
          <w:sz w:val="27"/>
        </w:rPr>
        <w:t xml:space="preserve">und </w:t>
      </w:r>
      <w:r>
        <w:rPr>
          <w:rFonts w:ascii="Times New Roman" w:hAnsi="Times New Roman"/>
          <w:w w:val="105"/>
          <w:sz w:val="27"/>
        </w:rPr>
        <w:t xml:space="preserve">globale </w:t>
      </w:r>
      <w:r>
        <w:rPr>
          <w:rFonts w:ascii="Times New Roman" w:hAnsi="Times New Roman"/>
          <w:w w:val="105"/>
          <w:sz w:val="27"/>
        </w:rPr>
        <w:t xml:space="preserve">Denkweise </w:t>
      </w:r>
      <w:r>
        <w:rPr>
          <w:rFonts w:ascii="Times New Roman" w:hAnsi="Times New Roman"/>
          <w:w w:val="105"/>
          <w:sz w:val="27"/>
        </w:rPr>
        <w:t xml:space="preserve">von </w:t>
      </w:r>
      <w:r>
        <w:rPr>
          <w:rFonts w:ascii="Times New Roman" w:hAnsi="Times New Roman"/>
          <w:w w:val="105"/>
          <w:sz w:val="27"/>
        </w:rPr>
        <w:t xml:space="preserve">dieser </w:t>
      </w:r>
      <w:r>
        <w:rPr>
          <w:rFonts w:ascii="Times New Roman" w:hAnsi="Times New Roman"/>
          <w:w w:val="105"/>
          <w:sz w:val="27"/>
        </w:rPr>
        <w:t xml:space="preserve">Sequenz </w:t>
      </w:r>
      <w:r>
        <w:rPr>
          <w:rFonts w:ascii="Times New Roman" w:hAnsi="Times New Roman"/>
          <w:w w:val="105"/>
          <w:sz w:val="27"/>
        </w:rPr>
        <w:t xml:space="preserve">bestimmt. </w:t>
      </w:r>
      <w:r>
        <w:rPr>
          <w:rFonts w:ascii="Times New Roman" w:hAnsi="Times New Roman"/>
          <w:w w:val="105"/>
          <w:sz w:val="27"/>
        </w:rPr>
        <w:t xml:space="preserve">Diese Sequenz </w:t>
      </w:r>
      <w:r>
        <w:rPr>
          <w:rFonts w:ascii="Times New Roman" w:hAnsi="Times New Roman"/>
          <w:w w:val="105"/>
          <w:sz w:val="27"/>
        </w:rPr>
        <w:t xml:space="preserve">ist </w:t>
      </w:r>
      <w:r>
        <w:rPr>
          <w:rFonts w:ascii="Times New Roman" w:hAnsi="Times New Roman"/>
          <w:w w:val="105"/>
          <w:sz w:val="27"/>
        </w:rPr>
        <w:t xml:space="preserve">so </w:t>
      </w:r>
      <w:r>
        <w:rPr>
          <w:rFonts w:ascii="Times New Roman" w:hAnsi="Times New Roman"/>
          <w:w w:val="105"/>
          <w:sz w:val="27"/>
        </w:rPr>
        <w:t xml:space="preserve">mächtig</w:t>
      </w:r>
      <w:r>
        <w:rPr>
          <w:rFonts w:ascii="Times New Roman" w:hAnsi="Times New Roman"/>
          <w:w w:val="105"/>
          <w:sz w:val="27"/>
        </w:rPr>
        <w:t xml:space="preserve">, dass sie </w:t>
      </w:r>
      <w:r>
        <w:rPr>
          <w:rFonts w:ascii="Times New Roman" w:hAnsi="Times New Roman"/>
          <w:w w:val="105"/>
          <w:sz w:val="27"/>
        </w:rPr>
        <w:t xml:space="preserve">eine </w:t>
      </w:r>
      <w:r>
        <w:rPr>
          <w:rFonts w:ascii="Times New Roman" w:hAnsi="Times New Roman"/>
          <w:w w:val="105"/>
          <w:sz w:val="27"/>
        </w:rPr>
        <w:t xml:space="preserve">Festung ist, die </w:t>
      </w:r>
      <w:r>
        <w:rPr>
          <w:rFonts w:ascii="Times New Roman" w:hAnsi="Times New Roman"/>
          <w:w w:val="105"/>
          <w:sz w:val="27"/>
        </w:rPr>
        <w:t xml:space="preserve">nur sehr </w:t>
      </w:r>
      <w:r>
        <w:rPr>
          <w:rFonts w:ascii="Times New Roman" w:hAnsi="Times New Roman"/>
          <w:w w:val="105"/>
          <w:sz w:val="27"/>
        </w:rPr>
        <w:t xml:space="preserve">schwer </w:t>
      </w:r>
      <w:r>
        <w:rPr>
          <w:rFonts w:ascii="Times New Roman" w:hAnsi="Times New Roman"/>
          <w:w w:val="105"/>
          <w:sz w:val="27"/>
        </w:rPr>
        <w:t xml:space="preserve">zu durchbrechen ist. Sie </w:t>
      </w:r>
      <w:r>
        <w:rPr>
          <w:rFonts w:ascii="Times New Roman" w:hAnsi="Times New Roman"/>
          <w:w w:val="105"/>
          <w:sz w:val="27"/>
        </w:rPr>
        <w:t xml:space="preserve">erscheint </w:t>
      </w:r>
      <w:r>
        <w:rPr>
          <w:rFonts w:ascii="Times New Roman" w:hAnsi="Times New Roman"/>
          <w:w w:val="105"/>
          <w:sz w:val="27"/>
        </w:rPr>
        <w:t xml:space="preserve">uns </w:t>
      </w:r>
      <w:r>
        <w:rPr>
          <w:rFonts w:ascii="Times New Roman" w:hAnsi="Times New Roman"/>
          <w:w w:val="105"/>
          <w:sz w:val="27"/>
        </w:rPr>
        <w:t xml:space="preserve">logisch, sie </w:t>
      </w:r>
      <w:r>
        <w:rPr>
          <w:rFonts w:ascii="Times New Roman" w:hAnsi="Times New Roman"/>
          <w:w w:val="105"/>
          <w:sz w:val="27"/>
        </w:rPr>
        <w:t xml:space="preserve">wird </w:t>
      </w:r>
      <w:r>
        <w:rPr>
          <w:rFonts w:ascii="Times New Roman" w:hAnsi="Times New Roman"/>
          <w:w w:val="105"/>
          <w:sz w:val="27"/>
        </w:rPr>
        <w:t xml:space="preserve">von der </w:t>
      </w:r>
      <w:r>
        <w:rPr>
          <w:rFonts w:ascii="Times New Roman" w:hAnsi="Times New Roman"/>
          <w:w w:val="105"/>
          <w:sz w:val="27"/>
        </w:rPr>
        <w:t xml:space="preserve">Gesellschaft, der </w:t>
      </w:r>
      <w:r>
        <w:rPr>
          <w:rFonts w:ascii="Times New Roman" w:hAnsi="Times New Roman"/>
          <w:w w:val="105"/>
          <w:sz w:val="27"/>
        </w:rPr>
        <w:t xml:space="preserve">Regierung und der Kirche </w:t>
      </w:r>
      <w:r>
        <w:rPr>
          <w:rFonts w:ascii="Times New Roman" w:hAnsi="Times New Roman"/>
          <w:w w:val="105"/>
          <w:sz w:val="27"/>
        </w:rPr>
        <w:t xml:space="preserve">akzeptiert.</w:t>
      </w:r>
    </w:p>
    <w:p>
      <w:pPr>
        <w:spacing w:after="0" w:line="247" w:lineRule="auto"/>
        <w:jc w:val="both"/>
        <w:rPr>
          <w:rFonts w:ascii="Times New Roman" w:hAnsi="Times New Roman"/>
          <w:sz w:val="27"/>
        </w:rPr>
        <w:sectPr>
          <w:pgSz w:w="8520" w:h="12760"/>
          <w:pgMar w:top="1300" w:right="980" w:bottom="280" w:left="820"/>
          <w:cols w:equalWidth="0" w:num="2">
            <w:col w:w="2532" w:space="127"/>
            <w:col w:w="4061"/>
          </w:cols>
        </w:sectPr>
      </w:pPr>
    </w:p>
    <w:p>
      <w:pPr>
        <w:pStyle w:val="BodyText"/>
        <w:spacing w:before="45"/>
        <w:rPr>
          <w:rFonts w:ascii="Times New Roman"/>
          <w:sz w:val="26"/>
        </w:rPr>
      </w:pPr>
    </w:p>
    <w:p>
      <w:pPr>
        <w:spacing w:before="0" w:line="252" w:lineRule="auto"/>
        <w:ind w:start="117" w:end="122" w:firstLine="3048"/>
        <w:jc w:val="both"/>
        <w:rPr>
          <w:rFonts w:ascii="Times New Roman" w:hAnsi="Times New Roman"/>
          <w:sz w:val="28"/>
        </w:rPr>
      </w:pPr>
      <w:r>
        <w:rPr>
          <w:rFonts w:ascii="Times New Roman" w:hAnsi="Times New Roman"/>
          <w:w w:val="110"/>
          <w:sz w:val="26"/>
        </w:rPr>
        <w:t xml:space="preserve">Diesen Kreislauf </w:t>
      </w:r>
      <w:r>
        <w:rPr>
          <w:rFonts w:ascii="Times New Roman" w:hAnsi="Times New Roman"/>
          <w:w w:val="110"/>
          <w:sz w:val="26"/>
        </w:rPr>
        <w:t xml:space="preserve">hören wir </w:t>
      </w:r>
      <w:r>
        <w:rPr>
          <w:rFonts w:ascii="Times New Roman" w:hAnsi="Times New Roman"/>
          <w:w w:val="110"/>
          <w:sz w:val="26"/>
        </w:rPr>
        <w:t xml:space="preserve">ständig </w:t>
      </w:r>
      <w:r>
        <w:rPr>
          <w:rFonts w:ascii="Times New Roman" w:hAnsi="Times New Roman"/>
          <w:spacing w:val="-18"/>
          <w:w w:val="110"/>
          <w:sz w:val="26"/>
        </w:rPr>
        <w:t xml:space="preserve">von der </w:t>
      </w:r>
      <w:r>
        <w:rPr>
          <w:rFonts w:ascii="Times New Roman" w:hAnsi="Times New Roman"/>
          <w:w w:val="110"/>
          <w:sz w:val="26"/>
        </w:rPr>
        <w:t xml:space="preserve">einen </w:t>
      </w:r>
      <w:r>
        <w:rPr>
          <w:rFonts w:ascii="Times New Roman" w:hAnsi="Times New Roman"/>
          <w:w w:val="110"/>
          <w:sz w:val="26"/>
        </w:rPr>
        <w:t xml:space="preserve">und der </w:t>
      </w:r>
      <w:r>
        <w:rPr>
          <w:rFonts w:ascii="Times New Roman" w:hAnsi="Times New Roman"/>
          <w:w w:val="110"/>
          <w:sz w:val="26"/>
        </w:rPr>
        <w:t xml:space="preserve">anderen </w:t>
      </w:r>
      <w:r>
        <w:rPr>
          <w:rFonts w:ascii="Times New Roman" w:hAnsi="Times New Roman"/>
          <w:w w:val="110"/>
          <w:sz w:val="26"/>
        </w:rPr>
        <w:t xml:space="preserve">Person. </w:t>
      </w:r>
      <w:r>
        <w:rPr>
          <w:rFonts w:ascii="Times New Roman" w:hAnsi="Times New Roman"/>
          <w:w w:val="110"/>
          <w:sz w:val="26"/>
        </w:rPr>
        <w:t xml:space="preserve">In den </w:t>
      </w:r>
      <w:r>
        <w:rPr>
          <w:rFonts w:ascii="Times New Roman" w:hAnsi="Times New Roman"/>
          <w:w w:val="110"/>
          <w:sz w:val="26"/>
        </w:rPr>
        <w:t xml:space="preserve">USA </w:t>
      </w:r>
      <w:r>
        <w:rPr>
          <w:rFonts w:ascii="Times New Roman" w:hAnsi="Times New Roman"/>
          <w:w w:val="110"/>
          <w:sz w:val="26"/>
        </w:rPr>
        <w:t xml:space="preserve">drehen sich </w:t>
      </w:r>
      <w:r>
        <w:rPr>
          <w:rFonts w:ascii="Times New Roman" w:hAnsi="Times New Roman"/>
          <w:w w:val="110"/>
          <w:sz w:val="26"/>
        </w:rPr>
        <w:t xml:space="preserve">60 Prozent der </w:t>
      </w:r>
      <w:r>
        <w:rPr>
          <w:rFonts w:ascii="Times New Roman" w:hAnsi="Times New Roman"/>
          <w:w w:val="110"/>
          <w:sz w:val="26"/>
        </w:rPr>
        <w:t xml:space="preserve">Fernsehwerbung </w:t>
      </w:r>
      <w:r>
        <w:rPr>
          <w:rFonts w:ascii="Times New Roman" w:hAnsi="Times New Roman"/>
          <w:w w:val="110"/>
          <w:sz w:val="26"/>
        </w:rPr>
        <w:t xml:space="preserve">um </w:t>
      </w:r>
      <w:r>
        <w:rPr>
          <w:rFonts w:ascii="Times New Roman" w:hAnsi="Times New Roman"/>
          <w:w w:val="110"/>
          <w:sz w:val="26"/>
        </w:rPr>
        <w:t xml:space="preserve">Krankheiten </w:t>
      </w:r>
      <w:r>
        <w:rPr>
          <w:rFonts w:ascii="Times New Roman" w:hAnsi="Times New Roman"/>
          <w:w w:val="110"/>
          <w:sz w:val="26"/>
        </w:rPr>
        <w:t xml:space="preserve">und </w:t>
      </w:r>
      <w:r>
        <w:rPr>
          <w:rFonts w:ascii="Times New Roman" w:hAnsi="Times New Roman"/>
          <w:w w:val="110"/>
          <w:sz w:val="27"/>
        </w:rPr>
        <w:t xml:space="preserve">Medikamente, </w:t>
      </w:r>
      <w:r>
        <w:rPr>
          <w:rFonts w:ascii="Times New Roman" w:hAnsi="Times New Roman"/>
          <w:w w:val="110"/>
          <w:sz w:val="27"/>
        </w:rPr>
        <w:t xml:space="preserve">15 Prozent </w:t>
      </w:r>
      <w:r>
        <w:rPr>
          <w:rFonts w:ascii="Times New Roman" w:hAnsi="Times New Roman"/>
          <w:w w:val="110"/>
          <w:sz w:val="27"/>
        </w:rPr>
        <w:t xml:space="preserve">um </w:t>
      </w:r>
      <w:r>
        <w:rPr>
          <w:rFonts w:ascii="Times New Roman" w:hAnsi="Times New Roman"/>
          <w:w w:val="110"/>
          <w:sz w:val="27"/>
        </w:rPr>
        <w:t xml:space="preserve">Junk </w:t>
      </w:r>
      <w:r>
        <w:rPr>
          <w:rFonts w:ascii="Times New Roman" w:hAnsi="Times New Roman"/>
          <w:w w:val="110"/>
          <w:sz w:val="27"/>
        </w:rPr>
        <w:t xml:space="preserve">Food</w:t>
      </w:r>
      <w:r>
        <w:rPr>
          <w:rFonts w:ascii="Times New Roman" w:hAnsi="Times New Roman"/>
          <w:w w:val="110"/>
          <w:sz w:val="26"/>
        </w:rPr>
        <w:t xml:space="preserve">, das </w:t>
      </w:r>
      <w:r>
        <w:rPr>
          <w:rFonts w:ascii="Times New Roman" w:hAnsi="Times New Roman"/>
          <w:w w:val="110"/>
          <w:sz w:val="26"/>
        </w:rPr>
        <w:t xml:space="preserve">unweigerlich </w:t>
      </w:r>
      <w:r>
        <w:rPr>
          <w:rFonts w:ascii="Times New Roman" w:hAnsi="Times New Roman"/>
          <w:w w:val="110"/>
          <w:sz w:val="26"/>
        </w:rPr>
        <w:t xml:space="preserve">zu Krankheiten </w:t>
      </w:r>
      <w:r>
        <w:rPr>
          <w:rFonts w:ascii="Times New Roman" w:hAnsi="Times New Roman"/>
          <w:w w:val="110"/>
          <w:sz w:val="26"/>
        </w:rPr>
        <w:t xml:space="preserve">führt, </w:t>
      </w:r>
      <w:r>
        <w:rPr>
          <w:rFonts w:ascii="Times New Roman" w:hAnsi="Times New Roman"/>
          <w:w w:val="110"/>
          <w:sz w:val="26"/>
        </w:rPr>
        <w:t xml:space="preserve">und um </w:t>
      </w:r>
      <w:r>
        <w:rPr>
          <w:rFonts w:ascii="Times New Roman" w:hAnsi="Times New Roman"/>
          <w:w w:val="110"/>
          <w:sz w:val="27"/>
        </w:rPr>
        <w:t xml:space="preserve">Versicherungen, die </w:t>
      </w:r>
      <w:r>
        <w:rPr>
          <w:rFonts w:ascii="Times New Roman" w:hAnsi="Times New Roman"/>
          <w:w w:val="110"/>
          <w:sz w:val="27"/>
        </w:rPr>
        <w:t xml:space="preserve">für </w:t>
      </w:r>
      <w:r>
        <w:rPr>
          <w:rFonts w:ascii="Times New Roman" w:hAnsi="Times New Roman"/>
          <w:w w:val="110"/>
          <w:sz w:val="27"/>
        </w:rPr>
        <w:t xml:space="preserve">Medikamente </w:t>
      </w:r>
      <w:r>
        <w:rPr>
          <w:rFonts w:ascii="Times New Roman" w:hAnsi="Times New Roman"/>
          <w:w w:val="110"/>
          <w:sz w:val="28"/>
        </w:rPr>
        <w:t xml:space="preserve">und Krankenhäuser </w:t>
      </w:r>
      <w:r>
        <w:rPr>
          <w:rFonts w:ascii="Times New Roman" w:hAnsi="Times New Roman"/>
          <w:w w:val="110"/>
          <w:sz w:val="27"/>
        </w:rPr>
        <w:t xml:space="preserve">zahlen </w:t>
      </w:r>
      <w:r>
        <w:rPr>
          <w:rFonts w:ascii="Times New Roman" w:hAnsi="Times New Roman"/>
          <w:w w:val="110"/>
          <w:sz w:val="27"/>
        </w:rPr>
        <w:t xml:space="preserve">sollen.</w:t>
      </w:r>
    </w:p>
    <w:p>
      <w:pPr>
        <w:pStyle w:val="BodyText"/>
        <w:spacing w:before="14"/>
        <w:rPr>
          <w:rFonts w:ascii="Times New Roman"/>
          <w:sz w:val="26"/>
        </w:rPr>
      </w:pPr>
    </w:p>
    <w:p>
      <w:pPr>
        <w:spacing w:before="0" w:line="249" w:lineRule="auto"/>
        <w:ind w:start="130" w:end="111" w:firstLine="716"/>
        <w:jc w:val="both"/>
        <w:rPr>
          <w:rFonts w:ascii="Times New Roman" w:hAnsi="Times New Roman"/>
          <w:sz w:val="27"/>
        </w:rPr>
      </w:pPr>
      <w:r>
        <w:rPr>
          <w:rFonts w:ascii="Times New Roman" w:hAnsi="Times New Roman"/>
          <w:w w:val="105"/>
          <w:sz w:val="27"/>
        </w:rPr>
        <w:t xml:space="preserve">Von </w:t>
      </w:r>
      <w:r>
        <w:rPr>
          <w:rFonts w:ascii="Times New Roman" w:hAnsi="Times New Roman"/>
          <w:w w:val="105"/>
          <w:sz w:val="27"/>
        </w:rPr>
        <w:t xml:space="preserve">allen </w:t>
      </w:r>
      <w:r>
        <w:rPr>
          <w:rFonts w:ascii="Times New Roman" w:hAnsi="Times New Roman"/>
          <w:w w:val="105"/>
          <w:sz w:val="27"/>
        </w:rPr>
        <w:t xml:space="preserve">Seiten </w:t>
      </w:r>
      <w:r>
        <w:rPr>
          <w:rFonts w:ascii="Times New Roman" w:hAnsi="Times New Roman"/>
          <w:w w:val="105"/>
          <w:sz w:val="27"/>
        </w:rPr>
        <w:t xml:space="preserve">werden wir </w:t>
      </w:r>
      <w:r>
        <w:rPr>
          <w:rFonts w:ascii="Times New Roman" w:hAnsi="Times New Roman"/>
          <w:w w:val="105"/>
          <w:sz w:val="27"/>
        </w:rPr>
        <w:t xml:space="preserve">mit </w:t>
      </w:r>
      <w:r>
        <w:rPr>
          <w:rFonts w:ascii="Times New Roman" w:hAnsi="Times New Roman"/>
          <w:w w:val="105"/>
          <w:sz w:val="27"/>
        </w:rPr>
        <w:t xml:space="preserve">einer </w:t>
      </w:r>
      <w:r>
        <w:rPr>
          <w:rFonts w:ascii="Times New Roman" w:hAnsi="Times New Roman"/>
          <w:w w:val="105"/>
          <w:sz w:val="27"/>
        </w:rPr>
        <w:t xml:space="preserve">Struktur </w:t>
      </w:r>
      <w:r>
        <w:rPr>
          <w:rFonts w:ascii="Times New Roman" w:hAnsi="Times New Roman"/>
          <w:w w:val="105"/>
          <w:sz w:val="27"/>
        </w:rPr>
        <w:t xml:space="preserve">des </w:t>
      </w:r>
      <w:r>
        <w:rPr>
          <w:rFonts w:ascii="Times New Roman" w:hAnsi="Times New Roman"/>
          <w:w w:val="105"/>
          <w:sz w:val="27"/>
        </w:rPr>
        <w:t xml:space="preserve">Denkens </w:t>
      </w:r>
      <w:r>
        <w:rPr>
          <w:rFonts w:ascii="Times New Roman" w:hAnsi="Times New Roman"/>
          <w:w w:val="105"/>
          <w:sz w:val="27"/>
        </w:rPr>
        <w:t xml:space="preserve">und </w:t>
      </w:r>
      <w:r>
        <w:rPr>
          <w:rFonts w:ascii="Times New Roman" w:hAnsi="Times New Roman"/>
          <w:w w:val="105"/>
          <w:sz w:val="27"/>
        </w:rPr>
        <w:t xml:space="preserve">Handelns </w:t>
      </w:r>
      <w:r>
        <w:rPr>
          <w:rFonts w:ascii="Times New Roman" w:hAnsi="Times New Roman"/>
          <w:w w:val="105"/>
          <w:sz w:val="27"/>
        </w:rPr>
        <w:t xml:space="preserve">bombardiert</w:t>
      </w:r>
      <w:r>
        <w:rPr>
          <w:rFonts w:ascii="Times New Roman" w:hAnsi="Times New Roman"/>
          <w:w w:val="105"/>
          <w:sz w:val="27"/>
        </w:rPr>
        <w:t xml:space="preserve">, in der </w:t>
      </w:r>
      <w:r>
        <w:rPr>
          <w:rFonts w:ascii="Times New Roman" w:hAnsi="Times New Roman"/>
          <w:w w:val="105"/>
          <w:sz w:val="27"/>
        </w:rPr>
        <w:t xml:space="preserve">die meisten </w:t>
      </w:r>
      <w:r>
        <w:rPr>
          <w:rFonts w:ascii="Times New Roman" w:hAnsi="Times New Roman"/>
          <w:w w:val="105"/>
          <w:sz w:val="27"/>
        </w:rPr>
        <w:t xml:space="preserve">Menschen </w:t>
      </w:r>
      <w:r>
        <w:rPr>
          <w:rFonts w:ascii="Times New Roman" w:hAnsi="Times New Roman"/>
          <w:w w:val="105"/>
          <w:sz w:val="27"/>
        </w:rPr>
        <w:t xml:space="preserve">gefangen sind</w:t>
      </w:r>
      <w:r>
        <w:rPr>
          <w:rFonts w:ascii="Times New Roman" w:hAnsi="Times New Roman"/>
          <w:w w:val="105"/>
          <w:sz w:val="27"/>
        </w:rPr>
        <w:t xml:space="preserve">, auch die Kinder Gottes.</w:t>
      </w:r>
    </w:p>
    <w:p>
      <w:pPr>
        <w:pStyle w:val="BodyText"/>
        <w:spacing w:before="6"/>
        <w:rPr>
          <w:rFonts w:ascii="Times New Roman"/>
          <w:sz w:val="27"/>
        </w:rPr>
      </w:pPr>
    </w:p>
    <w:p>
      <w:pPr>
        <w:spacing w:before="0" w:line="244" w:lineRule="auto"/>
        <w:ind w:start="127" w:end="98" w:firstLine="737"/>
        <w:jc w:val="both"/>
        <w:rPr>
          <w:rFonts w:ascii="Times New Roman" w:hAnsi="Times New Roman"/>
          <w:sz w:val="27"/>
        </w:rPr>
      </w:pPr>
      <w:r>
        <w:rPr>
          <w:rFonts w:ascii="Times New Roman" w:hAnsi="Times New Roman"/>
          <w:w w:val="105"/>
          <w:sz w:val="27"/>
        </w:rPr>
        <w:t xml:space="preserve">Nicht nur die Menschen haben diese Struktur gebildet, sondern </w:t>
      </w:r>
      <w:r>
        <w:rPr>
          <w:rFonts w:ascii="Times New Roman" w:hAnsi="Times New Roman"/>
          <w:w w:val="105"/>
          <w:sz w:val="27"/>
        </w:rPr>
        <w:t xml:space="preserve">auch die </w:t>
      </w:r>
      <w:r>
        <w:rPr>
          <w:rFonts w:ascii="Times New Roman" w:hAnsi="Times New Roman"/>
          <w:w w:val="105"/>
          <w:sz w:val="27"/>
        </w:rPr>
        <w:t xml:space="preserve">medizinischen </w:t>
      </w:r>
      <w:r>
        <w:rPr>
          <w:rFonts w:ascii="Times New Roman" w:hAnsi="Times New Roman"/>
          <w:w w:val="105"/>
          <w:sz w:val="27"/>
        </w:rPr>
        <w:t xml:space="preserve">Fakultäten</w:t>
      </w:r>
      <w:r>
        <w:rPr>
          <w:rFonts w:ascii="Times New Roman" w:hAnsi="Times New Roman"/>
          <w:sz w:val="27"/>
        </w:rPr>
        <w:t xml:space="preserve">. </w:t>
      </w:r>
      <w:r>
        <w:rPr>
          <w:rFonts w:ascii="Times New Roman" w:hAnsi="Times New Roman"/>
          <w:w w:val="105"/>
          <w:sz w:val="27"/>
        </w:rPr>
        <w:t xml:space="preserve">Von dem </w:t>
      </w:r>
      <w:r>
        <w:rPr>
          <w:rFonts w:ascii="Times New Roman" w:hAnsi="Times New Roman"/>
          <w:w w:val="105"/>
          <w:sz w:val="27"/>
        </w:rPr>
        <w:t xml:space="preserve">Moment an, in dem </w:t>
      </w:r>
      <w:r>
        <w:rPr>
          <w:rFonts w:ascii="Times New Roman" w:hAnsi="Times New Roman"/>
          <w:w w:val="105"/>
          <w:sz w:val="27"/>
        </w:rPr>
        <w:t xml:space="preserve">der </w:t>
      </w:r>
      <w:r>
        <w:rPr>
          <w:rFonts w:ascii="Times New Roman" w:hAnsi="Times New Roman"/>
          <w:w w:val="105"/>
          <w:sz w:val="27"/>
        </w:rPr>
        <w:t xml:space="preserve">angehende</w:t>
      </w:r>
      <w:r>
        <w:rPr>
          <w:rFonts w:ascii="Times New Roman" w:hAnsi="Times New Roman"/>
          <w:w w:val="105"/>
          <w:sz w:val="27"/>
        </w:rPr>
        <w:t xml:space="preserve"> </w:t>
      </w:r>
      <w:r>
        <w:rPr>
          <w:rFonts w:ascii="Times New Roman" w:hAnsi="Times New Roman"/>
          <w:w w:val="105"/>
          <w:sz w:val="27"/>
        </w:rPr>
        <w:t xml:space="preserve">Medizinstudent </w:t>
      </w:r>
      <w:r>
        <w:rPr>
          <w:rFonts w:ascii="Times New Roman" w:hAnsi="Times New Roman"/>
          <w:w w:val="105"/>
          <w:sz w:val="27"/>
        </w:rPr>
        <w:t xml:space="preserve">die </w:t>
      </w:r>
      <w:r>
        <w:rPr>
          <w:rFonts w:ascii="Times New Roman" w:hAnsi="Times New Roman"/>
          <w:w w:val="105"/>
          <w:sz w:val="27"/>
        </w:rPr>
        <w:t xml:space="preserve">Universität </w:t>
      </w:r>
      <w:r>
        <w:rPr>
          <w:rFonts w:ascii="Times New Roman" w:hAnsi="Times New Roman"/>
          <w:w w:val="105"/>
          <w:sz w:val="27"/>
        </w:rPr>
        <w:t xml:space="preserve">betritt, </w:t>
      </w:r>
      <w:r>
        <w:rPr>
          <w:rFonts w:ascii="Times New Roman" w:hAnsi="Times New Roman"/>
          <w:w w:val="105"/>
          <w:sz w:val="27"/>
        </w:rPr>
        <w:t xml:space="preserve">ist er </w:t>
      </w:r>
      <w:r>
        <w:rPr>
          <w:rFonts w:ascii="Times New Roman" w:hAnsi="Times New Roman"/>
          <w:w w:val="105"/>
          <w:sz w:val="27"/>
        </w:rPr>
        <w:t xml:space="preserve">felsenfest </w:t>
      </w:r>
      <w:r>
        <w:rPr>
          <w:rFonts w:ascii="Times New Roman" w:hAnsi="Times New Roman"/>
          <w:w w:val="105"/>
          <w:sz w:val="27"/>
        </w:rPr>
        <w:t xml:space="preserve">davon überzeugt</w:t>
      </w:r>
      <w:r>
        <w:rPr>
          <w:rFonts w:ascii="Times New Roman" w:hAnsi="Times New Roman"/>
          <w:w w:val="105"/>
          <w:sz w:val="27"/>
        </w:rPr>
        <w:t xml:space="preserve">, dass </w:t>
      </w:r>
      <w:r>
        <w:rPr>
          <w:rFonts w:ascii="Times New Roman" w:hAnsi="Times New Roman"/>
          <w:w w:val="105"/>
          <w:sz w:val="27"/>
        </w:rPr>
        <w:t xml:space="preserve">DER EINZIGE </w:t>
      </w:r>
      <w:r>
        <w:rPr>
          <w:rFonts w:ascii="Times New Roman" w:hAnsi="Times New Roman"/>
          <w:w w:val="105"/>
          <w:sz w:val="27"/>
        </w:rPr>
        <w:t xml:space="preserve">WEG </w:t>
      </w:r>
      <w:r>
        <w:rPr>
          <w:rFonts w:ascii="Times New Roman" w:hAnsi="Times New Roman"/>
          <w:w w:val="105"/>
          <w:sz w:val="27"/>
        </w:rPr>
        <w:t xml:space="preserve">ZUR </w:t>
      </w:r>
      <w:r>
        <w:rPr>
          <w:rFonts w:ascii="Times New Roman" w:hAnsi="Times New Roman"/>
          <w:w w:val="105"/>
          <w:sz w:val="27"/>
        </w:rPr>
        <w:t xml:space="preserve">HEILUNG VON </w:t>
      </w:r>
      <w:r>
        <w:rPr>
          <w:rFonts w:ascii="Times New Roman" w:hAnsi="Times New Roman"/>
          <w:w w:val="105"/>
          <w:sz w:val="27"/>
        </w:rPr>
        <w:t xml:space="preserve">KRANKHEITEN </w:t>
      </w:r>
      <w:r>
        <w:rPr>
          <w:rFonts w:ascii="Times New Roman" w:hAnsi="Times New Roman"/>
          <w:spacing w:val="-5"/>
          <w:w w:val="105"/>
          <w:sz w:val="27"/>
        </w:rPr>
        <w:t xml:space="preserve">IN DER</w:t>
      </w:r>
    </w:p>
    <w:p>
      <w:pPr>
        <w:spacing w:before="10" w:line="249" w:lineRule="auto"/>
        <w:ind w:start="141" w:end="113" w:hanging="13"/>
        <w:jc w:val="both"/>
        <w:rPr>
          <w:rFonts w:ascii="Times New Roman" w:hAnsi="Times New Roman"/>
          <w:sz w:val="27"/>
        </w:rPr>
      </w:pPr>
      <w:r>
        <w:rPr>
          <w:rFonts w:ascii="Times New Roman" w:hAnsi="Times New Roman"/>
          <w:sz w:val="27"/>
        </w:rPr>
        <w:t xml:space="preserve">DURCH DIE WISSENSCHAFT. Er hört es eine Million Mal. Es </w:t>
      </w:r>
      <w:r>
        <w:rPr>
          <w:rFonts w:ascii="Times New Roman" w:hAnsi="Times New Roman"/>
          <w:sz w:val="27"/>
        </w:rPr>
        <w:t xml:space="preserve">gibt</w:t>
      </w:r>
      <w:r>
        <w:rPr>
          <w:rFonts w:ascii="Times New Roman" w:hAnsi="Times New Roman"/>
          <w:sz w:val="27"/>
        </w:rPr>
        <w:t xml:space="preserve"> keinen </w:t>
      </w:r>
      <w:r>
        <w:rPr>
          <w:rFonts w:ascii="Times New Roman" w:hAnsi="Times New Roman"/>
          <w:sz w:val="27"/>
        </w:rPr>
        <w:t xml:space="preserve">anderen </w:t>
      </w:r>
      <w:r>
        <w:rPr>
          <w:rFonts w:ascii="Times New Roman" w:hAnsi="Times New Roman"/>
          <w:sz w:val="27"/>
        </w:rPr>
        <w:t xml:space="preserve">Weg", </w:t>
      </w:r>
      <w:r>
        <w:rPr>
          <w:rFonts w:ascii="Times New Roman" w:hAnsi="Times New Roman"/>
          <w:sz w:val="27"/>
        </w:rPr>
        <w:t xml:space="preserve">"in </w:t>
      </w:r>
      <w:r>
        <w:rPr>
          <w:rFonts w:ascii="Times New Roman" w:hAnsi="Times New Roman"/>
          <w:sz w:val="27"/>
        </w:rPr>
        <w:t xml:space="preserve">deinen </w:t>
      </w:r>
      <w:r>
        <w:rPr>
          <w:rFonts w:ascii="Times New Roman" w:hAnsi="Times New Roman"/>
          <w:sz w:val="27"/>
        </w:rPr>
        <w:t xml:space="preserve">Händen </w:t>
      </w:r>
      <w:r>
        <w:rPr>
          <w:rFonts w:ascii="Times New Roman" w:hAnsi="Times New Roman"/>
          <w:sz w:val="27"/>
        </w:rPr>
        <w:t xml:space="preserve">liegt </w:t>
      </w:r>
      <w:r>
        <w:rPr>
          <w:rFonts w:ascii="Times New Roman" w:hAnsi="Times New Roman"/>
          <w:sz w:val="27"/>
        </w:rPr>
        <w:t xml:space="preserve">Leben </w:t>
      </w:r>
      <w:r>
        <w:rPr>
          <w:rFonts w:ascii="Times New Roman" w:hAnsi="Times New Roman"/>
          <w:sz w:val="27"/>
        </w:rPr>
        <w:t xml:space="preserve">oder </w:t>
      </w:r>
      <w:r>
        <w:rPr>
          <w:rFonts w:ascii="Times New Roman" w:hAnsi="Times New Roman"/>
          <w:spacing w:val="-5"/>
          <w:sz w:val="27"/>
        </w:rPr>
        <w:t xml:space="preserve">Tod", </w:t>
      </w:r>
      <w:r>
        <w:rPr>
          <w:rFonts w:ascii="Times New Roman" w:hAnsi="Times New Roman"/>
          <w:sz w:val="27"/>
        </w:rPr>
        <w:t xml:space="preserve">"in deinen Händen </w:t>
      </w:r>
      <w:r>
        <w:rPr>
          <w:rFonts w:ascii="Times New Roman" w:hAnsi="Times New Roman"/>
          <w:sz w:val="27"/>
        </w:rPr>
        <w:t xml:space="preserve">liegt </w:t>
      </w:r>
      <w:r>
        <w:rPr>
          <w:rFonts w:ascii="Times New Roman" w:hAnsi="Times New Roman"/>
          <w:sz w:val="27"/>
        </w:rPr>
        <w:t xml:space="preserve">Leben </w:t>
      </w:r>
      <w:r>
        <w:rPr>
          <w:rFonts w:ascii="Times New Roman" w:hAnsi="Times New Roman"/>
          <w:sz w:val="27"/>
        </w:rPr>
        <w:t xml:space="preserve">oder </w:t>
      </w:r>
      <w:r>
        <w:rPr>
          <w:rFonts w:ascii="Times New Roman" w:hAnsi="Times New Roman"/>
          <w:spacing w:val="-5"/>
          <w:sz w:val="27"/>
        </w:rPr>
        <w:t xml:space="preserve">Tod", "es gibt keinen </w:t>
      </w:r>
      <w:r>
        <w:rPr>
          <w:rFonts w:ascii="Times New Roman" w:hAnsi="Times New Roman"/>
          <w:sz w:val="27"/>
        </w:rPr>
        <w:t xml:space="preserve">anderen Weg".</w:t>
      </w:r>
    </w:p>
    <w:p>
      <w:pPr>
        <w:pStyle w:val="BodyText"/>
        <w:spacing w:before="51"/>
        <w:rPr>
          <w:rFonts w:ascii="Times New Roman"/>
          <w:sz w:val="27"/>
        </w:rPr>
      </w:pPr>
    </w:p>
    <w:p>
      <w:pPr>
        <w:spacing w:before="0"/>
        <w:ind w:start="138" w:end="109" w:firstLine="0"/>
        <w:jc w:val="center"/>
        <w:rPr>
          <w:rFonts w:ascii="Times New Roman"/>
          <w:sz w:val="25"/>
        </w:rPr>
      </w:pPr>
      <w:r>
        <w:rPr>
          <w:rFonts w:ascii="Times New Roman"/>
          <w:spacing w:val="-5"/>
          <w:sz w:val="25"/>
        </w:rPr>
        <w:t xml:space="preserve">58</w:t>
      </w:r>
    </w:p>
    <w:p>
      <w:pPr>
        <w:spacing w:after="0"/>
        <w:jc w:val="center"/>
        <w:rPr>
          <w:rFonts w:ascii="Times New Roman"/>
          <w:sz w:val="25"/>
        </w:rPr>
        <w:sectPr>
          <w:type w:val="continuous"/>
          <w:pgSz w:w="8520" w:h="12760"/>
          <w:pgMar w:top="1440" w:right="980" w:bottom="280" w:left="820"/>
        </w:sectPr>
      </w:pPr>
    </w:p>
    <w:p>
      <w:pPr>
        <w:spacing w:before="75" w:line="249" w:lineRule="auto"/>
        <w:ind w:start="100" w:end="139" w:hanging="1"/>
        <w:jc w:val="both"/>
        <w:rPr>
          <w:rFonts w:ascii="Times New Roman" w:hAnsi="Times New Roman"/>
          <w:sz w:val="27"/>
        </w:rPr>
      </w:pPr>
      <w:r>
        <w:rPr>
          <w:rFonts w:ascii="Times New Roman" w:hAnsi="Times New Roman"/>
          <w:w w:val="110"/>
          <w:sz w:val="27"/>
        </w:rPr>
        <w:t xml:space="preserve">Tod", </w:t>
      </w:r>
      <w:r>
        <w:rPr>
          <w:rFonts w:ascii="Times New Roman" w:hAnsi="Times New Roman"/>
          <w:w w:val="110"/>
          <w:sz w:val="27"/>
        </w:rPr>
        <w:t xml:space="preserve">"du </w:t>
      </w:r>
      <w:r>
        <w:rPr>
          <w:rFonts w:ascii="Times New Roman" w:hAnsi="Times New Roman"/>
          <w:w w:val="110"/>
          <w:sz w:val="27"/>
        </w:rPr>
        <w:t xml:space="preserve">bist </w:t>
      </w:r>
      <w:r>
        <w:rPr>
          <w:rFonts w:ascii="Times New Roman" w:hAnsi="Times New Roman"/>
          <w:w w:val="110"/>
          <w:sz w:val="27"/>
        </w:rPr>
        <w:t xml:space="preserve">die </w:t>
      </w:r>
      <w:r>
        <w:rPr>
          <w:rFonts w:ascii="Times New Roman" w:hAnsi="Times New Roman"/>
          <w:w w:val="110"/>
          <w:sz w:val="27"/>
        </w:rPr>
        <w:t xml:space="preserve">Lösung </w:t>
      </w:r>
      <w:r>
        <w:rPr>
          <w:rFonts w:ascii="Times New Roman" w:hAnsi="Times New Roman"/>
          <w:w w:val="110"/>
          <w:sz w:val="27"/>
        </w:rPr>
        <w:t xml:space="preserve">zusammen </w:t>
      </w:r>
      <w:r>
        <w:rPr>
          <w:rFonts w:ascii="Times New Roman" w:hAnsi="Times New Roman"/>
          <w:w w:val="110"/>
          <w:sz w:val="27"/>
        </w:rPr>
        <w:t xml:space="preserve">mit </w:t>
      </w:r>
      <w:r>
        <w:rPr>
          <w:rFonts w:ascii="Times New Roman" w:hAnsi="Times New Roman"/>
          <w:w w:val="110"/>
          <w:sz w:val="27"/>
        </w:rPr>
        <w:t xml:space="preserve">den </w:t>
      </w:r>
      <w:r>
        <w:rPr>
          <w:rFonts w:ascii="Times New Roman" w:hAnsi="Times New Roman"/>
          <w:w w:val="110"/>
          <w:sz w:val="27"/>
        </w:rPr>
        <w:t xml:space="preserve">Instrumenten und </w:t>
      </w:r>
      <w:r>
        <w:rPr>
          <w:rFonts w:ascii="Times New Roman" w:hAnsi="Times New Roman"/>
          <w:w w:val="110"/>
          <w:sz w:val="27"/>
        </w:rPr>
        <w:t xml:space="preserve">Medikamenten</w:t>
      </w:r>
      <w:r>
        <w:rPr>
          <w:rFonts w:ascii="Times New Roman" w:hAnsi="Times New Roman"/>
          <w:w w:val="110"/>
          <w:sz w:val="27"/>
        </w:rPr>
        <w:t xml:space="preserve">, die die </w:t>
      </w:r>
      <w:r>
        <w:rPr>
          <w:rFonts w:ascii="Times New Roman" w:hAnsi="Times New Roman"/>
          <w:w w:val="110"/>
          <w:sz w:val="27"/>
        </w:rPr>
        <w:t xml:space="preserve">Wissenschaft </w:t>
      </w:r>
      <w:r>
        <w:rPr>
          <w:rFonts w:ascii="Times New Roman" w:hAnsi="Times New Roman"/>
          <w:w w:val="110"/>
          <w:sz w:val="27"/>
        </w:rPr>
        <w:t xml:space="preserve">dir </w:t>
      </w:r>
      <w:r>
        <w:rPr>
          <w:rFonts w:ascii="Times New Roman" w:hAnsi="Times New Roman"/>
          <w:w w:val="110"/>
          <w:sz w:val="27"/>
        </w:rPr>
        <w:t xml:space="preserve">in die </w:t>
      </w:r>
      <w:r>
        <w:rPr>
          <w:rFonts w:ascii="Times New Roman" w:hAnsi="Times New Roman"/>
          <w:w w:val="110"/>
          <w:sz w:val="27"/>
        </w:rPr>
        <w:t xml:space="preserve">Hand </w:t>
      </w:r>
      <w:r>
        <w:rPr>
          <w:rFonts w:ascii="Times New Roman" w:hAnsi="Times New Roman"/>
          <w:w w:val="110"/>
          <w:sz w:val="27"/>
        </w:rPr>
        <w:t xml:space="preserve">gibt</w:t>
      </w:r>
      <w:r>
        <w:rPr>
          <w:rFonts w:ascii="Times New Roman" w:hAnsi="Times New Roman"/>
          <w:w w:val="110"/>
          <w:sz w:val="27"/>
        </w:rPr>
        <w:t xml:space="preserve">". Sie schaffen </w:t>
      </w:r>
      <w:r>
        <w:rPr>
          <w:rFonts w:ascii="Times New Roman" w:hAnsi="Times New Roman"/>
          <w:w w:val="110"/>
          <w:sz w:val="27"/>
        </w:rPr>
        <w:t xml:space="preserve">in </w:t>
      </w:r>
      <w:r>
        <w:rPr>
          <w:rFonts w:ascii="Times New Roman" w:hAnsi="Times New Roman"/>
          <w:w w:val="110"/>
          <w:sz w:val="27"/>
        </w:rPr>
        <w:t xml:space="preserve">ihnen </w:t>
      </w:r>
      <w:r>
        <w:rPr>
          <w:rFonts w:ascii="Times New Roman" w:hAnsi="Times New Roman"/>
          <w:w w:val="110"/>
          <w:sz w:val="27"/>
        </w:rPr>
        <w:t xml:space="preserve">die </w:t>
      </w:r>
      <w:r>
        <w:rPr>
          <w:rFonts w:ascii="Times New Roman" w:hAnsi="Times New Roman"/>
          <w:w w:val="110"/>
          <w:sz w:val="27"/>
        </w:rPr>
        <w:t xml:space="preserve">Vorstellung</w:t>
      </w:r>
      <w:r>
        <w:rPr>
          <w:rFonts w:ascii="Times New Roman" w:hAnsi="Times New Roman"/>
          <w:w w:val="110"/>
          <w:sz w:val="27"/>
        </w:rPr>
        <w:t xml:space="preserve">, dass </w:t>
      </w:r>
      <w:r>
        <w:rPr>
          <w:rFonts w:ascii="Times New Roman" w:hAnsi="Times New Roman"/>
          <w:w w:val="110"/>
          <w:sz w:val="27"/>
        </w:rPr>
        <w:t xml:space="preserve">jeder </w:t>
      </w:r>
      <w:r>
        <w:rPr>
          <w:rFonts w:ascii="Times New Roman" w:hAnsi="Times New Roman"/>
          <w:w w:val="110"/>
          <w:sz w:val="27"/>
        </w:rPr>
        <w:t xml:space="preserve">zwangsläufig </w:t>
      </w:r>
      <w:r>
        <w:rPr>
          <w:rFonts w:ascii="Times New Roman" w:hAnsi="Times New Roman"/>
          <w:w w:val="110"/>
          <w:sz w:val="27"/>
        </w:rPr>
        <w:t xml:space="preserve">krank </w:t>
      </w:r>
      <w:r>
        <w:rPr>
          <w:rFonts w:ascii="Times New Roman" w:hAnsi="Times New Roman"/>
          <w:w w:val="110"/>
          <w:sz w:val="27"/>
        </w:rPr>
        <w:t xml:space="preserve">ist </w:t>
      </w:r>
      <w:r>
        <w:rPr>
          <w:rFonts w:ascii="Times New Roman" w:hAnsi="Times New Roman"/>
          <w:w w:val="110"/>
          <w:sz w:val="27"/>
        </w:rPr>
        <w:t xml:space="preserve">oder </w:t>
      </w:r>
      <w:r>
        <w:rPr>
          <w:rFonts w:ascii="Times New Roman" w:hAnsi="Times New Roman"/>
          <w:w w:val="110"/>
          <w:sz w:val="27"/>
        </w:rPr>
        <w:t xml:space="preserve">irgendwann </w:t>
      </w:r>
      <w:r>
        <w:rPr>
          <w:rFonts w:ascii="Times New Roman" w:hAnsi="Times New Roman"/>
          <w:w w:val="110"/>
          <w:sz w:val="27"/>
        </w:rPr>
        <w:t xml:space="preserve">krank </w:t>
      </w:r>
      <w:r>
        <w:rPr>
          <w:rFonts w:ascii="Times New Roman" w:hAnsi="Times New Roman"/>
          <w:w w:val="110"/>
          <w:sz w:val="27"/>
        </w:rPr>
        <w:t xml:space="preserve">sein wird.</w:t>
      </w:r>
    </w:p>
    <w:p>
      <w:pPr>
        <w:spacing w:before="305" w:line="247" w:lineRule="auto"/>
        <w:ind w:start="101" w:end="129" w:firstLine="722"/>
        <w:jc w:val="both"/>
        <w:rPr>
          <w:rFonts w:ascii="Times New Roman" w:hAnsi="Times New Roman"/>
          <w:sz w:val="27"/>
        </w:rPr>
      </w:pPr>
      <w:r>
        <w:rPr>
          <w:rFonts w:ascii="Times New Roman" w:hAnsi="Times New Roman"/>
          <w:w w:val="105"/>
          <w:sz w:val="27"/>
        </w:rPr>
        <w:t xml:space="preserve">Sie werden </w:t>
      </w:r>
      <w:r>
        <w:rPr>
          <w:rFonts w:ascii="Times New Roman" w:hAnsi="Times New Roman"/>
          <w:w w:val="105"/>
          <w:sz w:val="27"/>
        </w:rPr>
        <w:t xml:space="preserve">jahrelang </w:t>
      </w:r>
      <w:r>
        <w:rPr>
          <w:rFonts w:ascii="Times New Roman" w:hAnsi="Times New Roman"/>
          <w:w w:val="105"/>
          <w:sz w:val="27"/>
        </w:rPr>
        <w:t xml:space="preserve">darauf </w:t>
      </w:r>
      <w:r>
        <w:rPr>
          <w:rFonts w:ascii="Times New Roman" w:hAnsi="Times New Roman"/>
          <w:w w:val="105"/>
          <w:sz w:val="27"/>
        </w:rPr>
        <w:t xml:space="preserve">trainiert</w:t>
      </w:r>
      <w:r>
        <w:rPr>
          <w:rFonts w:ascii="Times New Roman" w:hAnsi="Times New Roman"/>
          <w:w w:val="105"/>
          <w:sz w:val="27"/>
        </w:rPr>
        <w:t xml:space="preserve">, </w:t>
      </w:r>
      <w:r>
        <w:rPr>
          <w:rFonts w:ascii="Times New Roman" w:hAnsi="Times New Roman"/>
          <w:w w:val="105"/>
          <w:sz w:val="27"/>
        </w:rPr>
        <w:t xml:space="preserve">Krankheiten </w:t>
      </w:r>
      <w:r>
        <w:rPr>
          <w:rFonts w:ascii="Times New Roman" w:hAnsi="Times New Roman"/>
          <w:w w:val="105"/>
          <w:sz w:val="27"/>
        </w:rPr>
        <w:t xml:space="preserve">einzig </w:t>
      </w:r>
      <w:r>
        <w:rPr>
          <w:rFonts w:ascii="Times New Roman" w:hAnsi="Times New Roman"/>
          <w:w w:val="105"/>
          <w:sz w:val="27"/>
        </w:rPr>
        <w:t xml:space="preserve">und </w:t>
      </w:r>
      <w:r>
        <w:rPr>
          <w:rFonts w:ascii="Times New Roman" w:hAnsi="Times New Roman"/>
          <w:w w:val="105"/>
          <w:sz w:val="27"/>
        </w:rPr>
        <w:t xml:space="preserve">allein </w:t>
      </w:r>
      <w:r>
        <w:rPr>
          <w:rFonts w:ascii="Times New Roman" w:hAnsi="Times New Roman"/>
          <w:w w:val="105"/>
          <w:sz w:val="27"/>
        </w:rPr>
        <w:t xml:space="preserve">aus </w:t>
      </w:r>
      <w:r>
        <w:rPr>
          <w:rFonts w:ascii="Times New Roman" w:hAnsi="Times New Roman"/>
          <w:w w:val="105"/>
          <w:sz w:val="27"/>
        </w:rPr>
        <w:t xml:space="preserve">einem </w:t>
      </w:r>
      <w:r>
        <w:rPr>
          <w:rFonts w:ascii="Times New Roman" w:hAnsi="Times New Roman"/>
          <w:w w:val="105"/>
          <w:sz w:val="27"/>
        </w:rPr>
        <w:t xml:space="preserve">physischen </w:t>
      </w:r>
      <w:r>
        <w:rPr>
          <w:rFonts w:ascii="Times New Roman" w:hAnsi="Times New Roman"/>
          <w:w w:val="105"/>
          <w:sz w:val="27"/>
        </w:rPr>
        <w:t xml:space="preserve">Blickwinkel </w:t>
      </w:r>
      <w:r>
        <w:rPr>
          <w:rFonts w:ascii="Times New Roman" w:hAnsi="Times New Roman"/>
          <w:w w:val="105"/>
          <w:sz w:val="27"/>
        </w:rPr>
        <w:t xml:space="preserve">und </w:t>
      </w:r>
      <w:r>
        <w:rPr>
          <w:rFonts w:ascii="Times New Roman" w:hAnsi="Times New Roman"/>
          <w:w w:val="105"/>
          <w:sz w:val="27"/>
        </w:rPr>
        <w:t xml:space="preserve">einer </w:t>
      </w:r>
      <w:r>
        <w:rPr>
          <w:rFonts w:ascii="Times New Roman" w:hAnsi="Times New Roman"/>
          <w:w w:val="105"/>
          <w:sz w:val="27"/>
        </w:rPr>
        <w:t xml:space="preserve">humanistischen </w:t>
      </w:r>
      <w:r>
        <w:rPr>
          <w:rFonts w:ascii="Times New Roman" w:hAnsi="Times New Roman"/>
          <w:w w:val="105"/>
          <w:sz w:val="27"/>
        </w:rPr>
        <w:t xml:space="preserve">Philosophie zu </w:t>
      </w:r>
      <w:r>
        <w:rPr>
          <w:rFonts w:ascii="Times New Roman" w:hAnsi="Times New Roman"/>
          <w:w w:val="105"/>
          <w:sz w:val="27"/>
        </w:rPr>
        <w:t xml:space="preserve">betrachten</w:t>
      </w:r>
      <w:r>
        <w:rPr>
          <w:rFonts w:ascii="Times New Roman" w:hAnsi="Times New Roman"/>
          <w:w w:val="105"/>
          <w:sz w:val="27"/>
        </w:rPr>
        <w:t xml:space="preserve">, die ihnen sagt: </w:t>
      </w:r>
      <w:r>
        <w:rPr>
          <w:rFonts w:ascii="Times New Roman" w:hAnsi="Times New Roman"/>
          <w:w w:val="105"/>
          <w:sz w:val="27"/>
        </w:rPr>
        <w:t xml:space="preserve">Der Mensch und </w:t>
      </w:r>
      <w:r>
        <w:rPr>
          <w:rFonts w:ascii="Times New Roman" w:hAnsi="Times New Roman"/>
          <w:w w:val="105"/>
          <w:sz w:val="27"/>
        </w:rPr>
        <w:t xml:space="preserve">seine </w:t>
      </w:r>
      <w:r>
        <w:rPr>
          <w:rFonts w:ascii="Times New Roman" w:hAnsi="Times New Roman"/>
          <w:w w:val="105"/>
          <w:sz w:val="27"/>
        </w:rPr>
        <w:t xml:space="preserve">medizinischen </w:t>
      </w:r>
      <w:r>
        <w:rPr>
          <w:rFonts w:ascii="Times New Roman" w:hAnsi="Times New Roman"/>
          <w:w w:val="105"/>
          <w:sz w:val="27"/>
        </w:rPr>
        <w:t xml:space="preserve">Errungenschaften </w:t>
      </w:r>
      <w:r>
        <w:rPr>
          <w:rFonts w:ascii="Times New Roman" w:hAnsi="Times New Roman"/>
          <w:w w:val="105"/>
          <w:sz w:val="27"/>
        </w:rPr>
        <w:t xml:space="preserve">sind </w:t>
      </w:r>
      <w:r>
        <w:rPr>
          <w:rFonts w:ascii="Times New Roman" w:hAnsi="Times New Roman"/>
          <w:w w:val="105"/>
          <w:sz w:val="27"/>
        </w:rPr>
        <w:t xml:space="preserve">die </w:t>
      </w:r>
      <w:r>
        <w:rPr>
          <w:rFonts w:ascii="Times New Roman" w:hAnsi="Times New Roman"/>
          <w:w w:val="105"/>
          <w:sz w:val="27"/>
        </w:rPr>
        <w:t xml:space="preserve">EINZIGE LÖSUNG. </w:t>
      </w:r>
      <w:r>
        <w:rPr>
          <w:rFonts w:ascii="Times New Roman" w:hAnsi="Times New Roman"/>
          <w:w w:val="105"/>
          <w:sz w:val="27"/>
        </w:rPr>
        <w:t xml:space="preserve">Sie </w:t>
      </w:r>
      <w:r>
        <w:rPr>
          <w:rFonts w:ascii="Times New Roman" w:hAnsi="Times New Roman"/>
          <w:w w:val="105"/>
          <w:sz w:val="27"/>
        </w:rPr>
        <w:t xml:space="preserve">werden </w:t>
      </w:r>
      <w:r>
        <w:rPr>
          <w:rFonts w:ascii="Times New Roman" w:hAnsi="Times New Roman"/>
          <w:w w:val="105"/>
          <w:sz w:val="27"/>
        </w:rPr>
        <w:t xml:space="preserve">darauf konditioniert, </w:t>
      </w:r>
      <w:r>
        <w:rPr>
          <w:rFonts w:ascii="Times New Roman" w:hAnsi="Times New Roman"/>
          <w:w w:val="105"/>
          <w:sz w:val="27"/>
        </w:rPr>
        <w:t xml:space="preserve">ein Krankheitssystem </w:t>
      </w:r>
      <w:r>
        <w:rPr>
          <w:rFonts w:ascii="Times New Roman" w:hAnsi="Times New Roman"/>
          <w:w w:val="105"/>
          <w:sz w:val="27"/>
        </w:rPr>
        <w:t xml:space="preserve">zu glauben, zu </w:t>
      </w:r>
      <w:r>
        <w:rPr>
          <w:rFonts w:ascii="Times New Roman" w:hAnsi="Times New Roman"/>
          <w:w w:val="105"/>
          <w:sz w:val="27"/>
        </w:rPr>
        <w:t xml:space="preserve">leben </w:t>
      </w:r>
      <w:r>
        <w:rPr>
          <w:rFonts w:ascii="Times New Roman" w:hAnsi="Times New Roman"/>
          <w:w w:val="105"/>
          <w:sz w:val="27"/>
        </w:rPr>
        <w:t xml:space="preserve">und </w:t>
      </w:r>
      <w:r>
        <w:rPr>
          <w:rFonts w:ascii="Times New Roman" w:hAnsi="Times New Roman"/>
          <w:w w:val="105"/>
          <w:sz w:val="27"/>
        </w:rPr>
        <w:t xml:space="preserve">aufrechtzuerhalten.</w:t>
      </w:r>
    </w:p>
    <w:p>
      <w:pPr>
        <w:pStyle w:val="BodyText"/>
        <w:spacing w:before="17"/>
        <w:rPr>
          <w:rFonts w:ascii="Times New Roman"/>
          <w:sz w:val="27"/>
        </w:rPr>
      </w:pPr>
    </w:p>
    <w:p>
      <w:pPr>
        <w:spacing w:before="1" w:line="244" w:lineRule="auto"/>
        <w:ind w:start="117" w:end="142" w:firstLine="716"/>
        <w:jc w:val="both"/>
        <w:rPr>
          <w:rFonts w:ascii="Times New Roman" w:hAnsi="Times New Roman"/>
          <w:sz w:val="27"/>
        </w:rPr>
      </w:pPr>
      <w:r>
        <w:rPr>
          <w:rFonts w:ascii="Times New Roman" w:hAnsi="Times New Roman"/>
          <w:w w:val="105"/>
          <w:sz w:val="27"/>
        </w:rPr>
        <w:t xml:space="preserve">Dr. Ghislaine Lanctot schreibt in ihrem Buch "Die Medizinmafia":</w:t>
      </w:r>
    </w:p>
    <w:p>
      <w:pPr>
        <w:pStyle w:val="BodyText"/>
        <w:spacing w:before="20"/>
        <w:rPr>
          <w:rFonts w:ascii="Times New Roman"/>
          <w:sz w:val="27"/>
        </w:rPr>
      </w:pPr>
    </w:p>
    <w:p>
      <w:pPr>
        <w:spacing w:before="1" w:line="247" w:lineRule="auto"/>
        <w:ind w:start="114" w:end="119" w:firstLine="737"/>
        <w:jc w:val="both"/>
        <w:rPr>
          <w:rFonts w:ascii="Times New Roman" w:hAnsi="Times New Roman"/>
          <w:sz w:val="27"/>
        </w:rPr>
      </w:pPr>
      <w:r>
        <w:rPr>
          <w:rFonts w:ascii="Times New Roman" w:hAnsi="Times New Roman"/>
          <w:w w:val="110"/>
          <w:sz w:val="27"/>
        </w:rPr>
        <w:t xml:space="preserve">"Das </w:t>
      </w:r>
      <w:r>
        <w:rPr>
          <w:rFonts w:ascii="Times New Roman" w:hAnsi="Times New Roman"/>
          <w:w w:val="110"/>
          <w:sz w:val="27"/>
        </w:rPr>
        <w:t xml:space="preserve">sogenannte </w:t>
      </w:r>
      <w:r>
        <w:rPr>
          <w:rFonts w:ascii="Times New Roman" w:hAnsi="Times New Roman"/>
          <w:w w:val="110"/>
          <w:sz w:val="27"/>
        </w:rPr>
        <w:t xml:space="preserve">Gesundheitssystem </w:t>
      </w:r>
      <w:r>
        <w:rPr>
          <w:rFonts w:ascii="Times New Roman" w:hAnsi="Times New Roman"/>
          <w:w w:val="110"/>
          <w:sz w:val="27"/>
        </w:rPr>
        <w:t xml:space="preserve">ist </w:t>
      </w:r>
      <w:r>
        <w:rPr>
          <w:rFonts w:ascii="Times New Roman" w:hAnsi="Times New Roman"/>
          <w:w w:val="110"/>
          <w:sz w:val="27"/>
        </w:rPr>
        <w:t xml:space="preserve">in </w:t>
      </w:r>
      <w:r>
        <w:rPr>
          <w:rFonts w:ascii="Times New Roman" w:hAnsi="Times New Roman"/>
          <w:w w:val="110"/>
          <w:sz w:val="27"/>
        </w:rPr>
        <w:t xml:space="preserve">Wirklichkeit ein </w:t>
      </w:r>
      <w:r>
        <w:rPr>
          <w:rFonts w:ascii="Times New Roman" w:hAnsi="Times New Roman"/>
          <w:w w:val="110"/>
          <w:sz w:val="27"/>
        </w:rPr>
        <w:t xml:space="preserve">Krankheitssystem. </w:t>
      </w:r>
      <w:r>
        <w:rPr>
          <w:rFonts w:ascii="Times New Roman" w:hAnsi="Times New Roman"/>
          <w:w w:val="110"/>
          <w:sz w:val="27"/>
        </w:rPr>
        <w:t xml:space="preserve">Es </w:t>
      </w:r>
      <w:r>
        <w:rPr>
          <w:rFonts w:ascii="Times New Roman" w:hAnsi="Times New Roman"/>
          <w:w w:val="110"/>
          <w:sz w:val="27"/>
        </w:rPr>
        <w:t xml:space="preserve">ist </w:t>
      </w:r>
      <w:r>
        <w:rPr>
          <w:rFonts w:ascii="Times New Roman" w:hAnsi="Times New Roman"/>
          <w:w w:val="110"/>
          <w:sz w:val="27"/>
        </w:rPr>
        <w:t xml:space="preserve">eine </w:t>
      </w:r>
      <w:r>
        <w:rPr>
          <w:rFonts w:ascii="Times New Roman" w:hAnsi="Times New Roman"/>
          <w:w w:val="110"/>
          <w:sz w:val="27"/>
        </w:rPr>
        <w:t xml:space="preserve">Medizin </w:t>
      </w:r>
      <w:r>
        <w:rPr>
          <w:rFonts w:ascii="Times New Roman" w:hAnsi="Times New Roman"/>
          <w:w w:val="110"/>
          <w:sz w:val="27"/>
        </w:rPr>
        <w:t xml:space="preserve">der </w:t>
      </w:r>
      <w:r>
        <w:rPr>
          <w:rFonts w:ascii="Times New Roman" w:hAnsi="Times New Roman"/>
          <w:w w:val="110"/>
          <w:sz w:val="27"/>
        </w:rPr>
        <w:t xml:space="preserve">Krankheit </w:t>
      </w:r>
      <w:r>
        <w:rPr>
          <w:rFonts w:ascii="Times New Roman" w:hAnsi="Times New Roman"/>
          <w:w w:val="110"/>
          <w:sz w:val="27"/>
        </w:rPr>
        <w:t xml:space="preserve">und </w:t>
      </w:r>
      <w:r>
        <w:rPr>
          <w:rFonts w:ascii="Times New Roman" w:hAnsi="Times New Roman"/>
          <w:w w:val="110"/>
          <w:sz w:val="27"/>
        </w:rPr>
        <w:t xml:space="preserve">nicht </w:t>
      </w:r>
      <w:r>
        <w:rPr>
          <w:rFonts w:ascii="Times New Roman" w:hAnsi="Times New Roman"/>
          <w:w w:val="110"/>
          <w:sz w:val="27"/>
        </w:rPr>
        <w:t xml:space="preserve">der </w:t>
      </w:r>
      <w:r>
        <w:rPr>
          <w:rFonts w:ascii="Times New Roman" w:hAnsi="Times New Roman"/>
          <w:w w:val="110"/>
          <w:sz w:val="27"/>
        </w:rPr>
        <w:t xml:space="preserve">Gesundheit. </w:t>
      </w:r>
      <w:r>
        <w:rPr>
          <w:rFonts w:ascii="Times New Roman" w:hAnsi="Times New Roman"/>
          <w:w w:val="110"/>
          <w:sz w:val="27"/>
        </w:rPr>
        <w:t xml:space="preserve">Eine </w:t>
      </w:r>
      <w:r>
        <w:rPr>
          <w:rFonts w:ascii="Times New Roman" w:hAnsi="Times New Roman"/>
          <w:w w:val="110"/>
          <w:sz w:val="27"/>
        </w:rPr>
        <w:t xml:space="preserve">Medizin</w:t>
      </w:r>
      <w:r>
        <w:rPr>
          <w:rFonts w:ascii="Times New Roman" w:hAnsi="Times New Roman"/>
          <w:w w:val="110"/>
          <w:sz w:val="27"/>
        </w:rPr>
        <w:t xml:space="preserve">, die </w:t>
      </w:r>
      <w:r>
        <w:rPr>
          <w:rFonts w:ascii="Times New Roman" w:hAnsi="Times New Roman"/>
          <w:w w:val="110"/>
          <w:sz w:val="27"/>
        </w:rPr>
        <w:t xml:space="preserve">nur </w:t>
      </w:r>
      <w:r>
        <w:rPr>
          <w:rFonts w:ascii="Times New Roman" w:hAnsi="Times New Roman"/>
          <w:w w:val="110"/>
          <w:sz w:val="27"/>
        </w:rPr>
        <w:t xml:space="preserve">die </w:t>
      </w:r>
      <w:r>
        <w:rPr>
          <w:rFonts w:ascii="Times New Roman" w:hAnsi="Times New Roman"/>
          <w:w w:val="110"/>
          <w:sz w:val="27"/>
        </w:rPr>
        <w:t xml:space="preserve">Existenz </w:t>
      </w:r>
      <w:r>
        <w:rPr>
          <w:rFonts w:ascii="Times New Roman" w:hAnsi="Times New Roman"/>
          <w:w w:val="110"/>
          <w:sz w:val="27"/>
        </w:rPr>
        <w:t xml:space="preserve">des </w:t>
      </w:r>
      <w:r>
        <w:rPr>
          <w:rFonts w:ascii="Times New Roman" w:hAnsi="Times New Roman"/>
          <w:w w:val="110"/>
          <w:sz w:val="27"/>
        </w:rPr>
        <w:t xml:space="preserve">physischen </w:t>
      </w:r>
      <w:r>
        <w:rPr>
          <w:rFonts w:ascii="Times New Roman" w:hAnsi="Times New Roman"/>
          <w:w w:val="110"/>
          <w:sz w:val="27"/>
        </w:rPr>
        <w:t xml:space="preserve">Körpers </w:t>
      </w:r>
      <w:r>
        <w:rPr>
          <w:rFonts w:ascii="Times New Roman" w:hAnsi="Times New Roman"/>
          <w:w w:val="110"/>
          <w:sz w:val="27"/>
        </w:rPr>
        <w:t xml:space="preserve">anerkennt </w:t>
      </w:r>
      <w:r>
        <w:rPr>
          <w:rFonts w:ascii="Times New Roman" w:hAnsi="Times New Roman"/>
          <w:w w:val="110"/>
          <w:sz w:val="27"/>
        </w:rPr>
        <w:t xml:space="preserve">und </w:t>
      </w:r>
      <w:r>
        <w:rPr>
          <w:rFonts w:ascii="Times New Roman" w:hAnsi="Times New Roman"/>
          <w:sz w:val="27"/>
        </w:rPr>
        <w:t xml:space="preserve">den Geist, den Verstand oder die Gefühle </w:t>
      </w:r>
      <w:r>
        <w:rPr>
          <w:rFonts w:ascii="Times New Roman" w:hAnsi="Times New Roman"/>
          <w:w w:val="110"/>
          <w:sz w:val="27"/>
        </w:rPr>
        <w:t xml:space="preserve">nicht </w:t>
      </w:r>
      <w:r>
        <w:rPr>
          <w:rFonts w:ascii="Times New Roman" w:hAnsi="Times New Roman"/>
          <w:w w:val="110"/>
          <w:sz w:val="27"/>
        </w:rPr>
        <w:t xml:space="preserve">berücksichtigt. </w:t>
      </w:r>
      <w:r>
        <w:rPr>
          <w:rFonts w:ascii="Times New Roman" w:hAnsi="Times New Roman"/>
          <w:spacing w:val="-2"/>
          <w:w w:val="110"/>
          <w:sz w:val="27"/>
        </w:rPr>
        <w:t xml:space="preserve">Und sie </w:t>
      </w:r>
      <w:r>
        <w:rPr>
          <w:rFonts w:ascii="Times New Roman" w:hAnsi="Times New Roman"/>
          <w:spacing w:val="-2"/>
          <w:w w:val="110"/>
          <w:sz w:val="27"/>
        </w:rPr>
        <w:t xml:space="preserve">behandelt </w:t>
      </w:r>
      <w:r>
        <w:rPr>
          <w:rFonts w:ascii="Times New Roman" w:hAnsi="Times New Roman"/>
          <w:spacing w:val="-2"/>
          <w:w w:val="110"/>
          <w:sz w:val="27"/>
        </w:rPr>
        <w:t xml:space="preserve">nur </w:t>
      </w:r>
      <w:r>
        <w:rPr>
          <w:rFonts w:ascii="Times New Roman" w:hAnsi="Times New Roman"/>
          <w:spacing w:val="-2"/>
          <w:w w:val="110"/>
          <w:sz w:val="27"/>
        </w:rPr>
        <w:t xml:space="preserve">das </w:t>
      </w:r>
      <w:r>
        <w:rPr>
          <w:rFonts w:ascii="Times New Roman" w:hAnsi="Times New Roman"/>
          <w:spacing w:val="-2"/>
          <w:w w:val="110"/>
          <w:sz w:val="27"/>
        </w:rPr>
        <w:t xml:space="preserve">Symptom </w:t>
      </w:r>
      <w:r>
        <w:rPr>
          <w:rFonts w:ascii="Times New Roman" w:hAnsi="Times New Roman"/>
          <w:spacing w:val="-2"/>
          <w:w w:val="110"/>
          <w:sz w:val="27"/>
        </w:rPr>
        <w:t xml:space="preserve">und </w:t>
      </w:r>
      <w:r>
        <w:rPr>
          <w:rFonts w:ascii="Times New Roman" w:hAnsi="Times New Roman"/>
          <w:spacing w:val="-2"/>
          <w:w w:val="110"/>
          <w:sz w:val="27"/>
        </w:rPr>
        <w:t xml:space="preserve">nicht </w:t>
      </w:r>
      <w:r>
        <w:rPr>
          <w:rFonts w:ascii="Times New Roman" w:hAnsi="Times New Roman"/>
          <w:spacing w:val="-2"/>
          <w:w w:val="110"/>
          <w:sz w:val="27"/>
        </w:rPr>
        <w:t xml:space="preserve">die </w:t>
      </w:r>
      <w:r>
        <w:rPr>
          <w:rFonts w:ascii="Times New Roman" w:hAnsi="Times New Roman"/>
          <w:spacing w:val="-2"/>
          <w:w w:val="110"/>
          <w:sz w:val="27"/>
        </w:rPr>
        <w:t xml:space="preserve">Ursache </w:t>
      </w:r>
      <w:r>
        <w:rPr>
          <w:rFonts w:ascii="Times New Roman" w:hAnsi="Times New Roman"/>
          <w:spacing w:val="-2"/>
          <w:w w:val="110"/>
          <w:sz w:val="27"/>
        </w:rPr>
        <w:t xml:space="preserve">des </w:t>
      </w:r>
      <w:r>
        <w:rPr>
          <w:rFonts w:ascii="Times New Roman" w:hAnsi="Times New Roman"/>
          <w:spacing w:val="-2"/>
          <w:w w:val="110"/>
          <w:sz w:val="27"/>
        </w:rPr>
        <w:t xml:space="preserve">Problems. </w:t>
      </w:r>
      <w:r>
        <w:rPr>
          <w:rFonts w:ascii="Times New Roman" w:hAnsi="Times New Roman"/>
          <w:w w:val="110"/>
          <w:sz w:val="27"/>
        </w:rPr>
        <w:t xml:space="preserve">Es </w:t>
      </w:r>
      <w:r>
        <w:rPr>
          <w:rFonts w:ascii="Times New Roman" w:hAnsi="Times New Roman"/>
          <w:w w:val="110"/>
          <w:sz w:val="27"/>
        </w:rPr>
        <w:t xml:space="preserve">ist </w:t>
      </w:r>
      <w:r>
        <w:rPr>
          <w:rFonts w:ascii="Times New Roman" w:hAnsi="Times New Roman"/>
          <w:w w:val="110"/>
          <w:sz w:val="27"/>
        </w:rPr>
        <w:t xml:space="preserve">ein </w:t>
      </w:r>
      <w:r>
        <w:rPr>
          <w:rFonts w:ascii="Times New Roman" w:hAnsi="Times New Roman"/>
          <w:w w:val="110"/>
          <w:sz w:val="27"/>
        </w:rPr>
        <w:t xml:space="preserve">System</w:t>
      </w:r>
      <w:r>
        <w:rPr>
          <w:rFonts w:ascii="Times New Roman" w:hAnsi="Times New Roman"/>
          <w:w w:val="110"/>
          <w:sz w:val="27"/>
        </w:rPr>
        <w:t xml:space="preserve">, das </w:t>
      </w:r>
      <w:r>
        <w:rPr>
          <w:rFonts w:ascii="Times New Roman" w:hAnsi="Times New Roman"/>
          <w:w w:val="110"/>
          <w:sz w:val="27"/>
        </w:rPr>
        <w:t xml:space="preserve">den </w:t>
      </w:r>
      <w:r>
        <w:rPr>
          <w:rFonts w:ascii="Times New Roman" w:hAnsi="Times New Roman"/>
          <w:w w:val="110"/>
          <w:sz w:val="27"/>
        </w:rPr>
        <w:t xml:space="preserve">Patienten </w:t>
      </w:r>
      <w:r>
        <w:rPr>
          <w:rFonts w:ascii="Times New Roman" w:hAnsi="Times New Roman"/>
          <w:w w:val="110"/>
          <w:sz w:val="27"/>
        </w:rPr>
        <w:t xml:space="preserve">in </w:t>
      </w:r>
      <w:r>
        <w:rPr>
          <w:rFonts w:ascii="Times New Roman" w:hAnsi="Times New Roman"/>
          <w:w w:val="110"/>
          <w:sz w:val="27"/>
        </w:rPr>
        <w:t xml:space="preserve">Unwissenheit </w:t>
      </w:r>
      <w:r>
        <w:rPr>
          <w:rFonts w:ascii="Times New Roman" w:hAnsi="Times New Roman"/>
          <w:w w:val="110"/>
          <w:sz w:val="27"/>
        </w:rPr>
        <w:t xml:space="preserve">und </w:t>
      </w:r>
      <w:r>
        <w:rPr>
          <w:rFonts w:ascii="Times New Roman" w:hAnsi="Times New Roman"/>
          <w:w w:val="110"/>
          <w:sz w:val="27"/>
        </w:rPr>
        <w:t xml:space="preserve">Abhängigkeit </w:t>
      </w:r>
      <w:r>
        <w:rPr>
          <w:rFonts w:ascii="Times New Roman" w:hAnsi="Times New Roman"/>
          <w:w w:val="110"/>
          <w:sz w:val="27"/>
        </w:rPr>
        <w:t xml:space="preserve">hält </w:t>
      </w:r>
      <w:r>
        <w:rPr>
          <w:rFonts w:ascii="Times New Roman" w:hAnsi="Times New Roman"/>
          <w:w w:val="110"/>
          <w:sz w:val="27"/>
        </w:rPr>
        <w:t xml:space="preserve">und </w:t>
      </w:r>
      <w:r>
        <w:rPr>
          <w:rFonts w:ascii="Times New Roman" w:hAnsi="Times New Roman"/>
          <w:w w:val="110"/>
          <w:sz w:val="27"/>
        </w:rPr>
        <w:t xml:space="preserve">ihn </w:t>
      </w:r>
      <w:r>
        <w:rPr>
          <w:rFonts w:ascii="Times New Roman" w:hAnsi="Times New Roman"/>
          <w:w w:val="110"/>
          <w:sz w:val="27"/>
        </w:rPr>
        <w:t xml:space="preserve">dazu ermutigt</w:t>
      </w:r>
      <w:r>
        <w:rPr>
          <w:rFonts w:ascii="Times New Roman" w:hAnsi="Times New Roman"/>
          <w:w w:val="110"/>
          <w:sz w:val="27"/>
        </w:rPr>
        <w:t xml:space="preserve">, </w:t>
      </w:r>
      <w:r>
        <w:rPr>
          <w:rFonts w:ascii="Times New Roman" w:hAnsi="Times New Roman"/>
          <w:w w:val="110"/>
          <w:sz w:val="27"/>
        </w:rPr>
        <w:t xml:space="preserve">Drogen aller Art zu nehmen.</w:t>
      </w:r>
    </w:p>
    <w:p>
      <w:pPr>
        <w:pStyle w:val="BodyText"/>
        <w:spacing w:before="22"/>
        <w:rPr>
          <w:rFonts w:ascii="Times New Roman"/>
          <w:sz w:val="27"/>
        </w:rPr>
      </w:pPr>
    </w:p>
    <w:p>
      <w:pPr>
        <w:spacing w:before="0" w:line="247" w:lineRule="auto"/>
        <w:ind w:start="140" w:end="103" w:firstLine="714"/>
        <w:jc w:val="both"/>
        <w:rPr>
          <w:rFonts w:ascii="Times New Roman" w:hAnsi="Times New Roman"/>
          <w:sz w:val="27"/>
        </w:rPr>
      </w:pPr>
      <w:r>
        <w:rPr>
          <w:rFonts w:ascii="Times New Roman" w:hAnsi="Times New Roman"/>
          <w:w w:val="110"/>
          <w:sz w:val="27"/>
        </w:rPr>
        <w:t xml:space="preserve">Medizinische </w:t>
      </w:r>
      <w:r>
        <w:rPr>
          <w:rFonts w:ascii="Times New Roman" w:hAnsi="Times New Roman"/>
          <w:w w:val="110"/>
          <w:sz w:val="27"/>
        </w:rPr>
        <w:t xml:space="preserve">Fakultäten</w:t>
      </w:r>
      <w:r>
        <w:rPr>
          <w:rFonts w:ascii="Times New Roman" w:hAnsi="Times New Roman"/>
          <w:w w:val="110"/>
          <w:sz w:val="27"/>
        </w:rPr>
        <w:t xml:space="preserve">, </w:t>
      </w:r>
      <w:r>
        <w:rPr>
          <w:rFonts w:ascii="Times New Roman" w:hAnsi="Times New Roman"/>
          <w:w w:val="110"/>
          <w:sz w:val="27"/>
        </w:rPr>
        <w:t xml:space="preserve">Räte </w:t>
      </w:r>
      <w:r>
        <w:rPr>
          <w:rFonts w:ascii="Times New Roman" w:hAnsi="Times New Roman"/>
          <w:w w:val="110"/>
          <w:sz w:val="27"/>
        </w:rPr>
        <w:t xml:space="preserve">und Gruppen, </w:t>
      </w:r>
      <w:r>
        <w:rPr>
          <w:rFonts w:ascii="Times New Roman" w:hAnsi="Times New Roman"/>
          <w:w w:val="110"/>
          <w:sz w:val="27"/>
        </w:rPr>
        <w:t xml:space="preserve">medizinische </w:t>
      </w:r>
      <w:r>
        <w:rPr>
          <w:rFonts w:ascii="Times New Roman" w:hAnsi="Times New Roman"/>
          <w:w w:val="110"/>
          <w:sz w:val="27"/>
        </w:rPr>
        <w:t xml:space="preserve">und </w:t>
      </w:r>
      <w:r>
        <w:rPr>
          <w:rFonts w:ascii="Times New Roman" w:hAnsi="Times New Roman"/>
          <w:w w:val="110"/>
          <w:sz w:val="27"/>
        </w:rPr>
        <w:t xml:space="preserve">pharmazeutische </w:t>
      </w:r>
      <w:r>
        <w:rPr>
          <w:rFonts w:ascii="Times New Roman" w:hAnsi="Times New Roman"/>
          <w:w w:val="110"/>
          <w:sz w:val="27"/>
        </w:rPr>
        <w:t xml:space="preserve">Kongresse </w:t>
      </w:r>
      <w:r>
        <w:rPr>
          <w:rFonts w:ascii="Times New Roman" w:hAnsi="Times New Roman"/>
          <w:w w:val="110"/>
          <w:sz w:val="27"/>
        </w:rPr>
        <w:t xml:space="preserve">schaffen </w:t>
      </w:r>
      <w:r>
        <w:rPr>
          <w:rFonts w:ascii="Times New Roman" w:hAnsi="Times New Roman"/>
          <w:w w:val="110"/>
          <w:sz w:val="27"/>
        </w:rPr>
        <w:t xml:space="preserve">Denkstrukturen </w:t>
      </w:r>
      <w:r>
        <w:rPr>
          <w:rFonts w:ascii="Times New Roman" w:hAnsi="Times New Roman"/>
          <w:w w:val="110"/>
          <w:sz w:val="27"/>
        </w:rPr>
        <w:t xml:space="preserve">bei </w:t>
      </w:r>
      <w:r>
        <w:rPr>
          <w:rFonts w:ascii="Times New Roman" w:hAnsi="Times New Roman"/>
          <w:w w:val="110"/>
          <w:sz w:val="27"/>
        </w:rPr>
        <w:t xml:space="preserve">Ärzten</w:t>
      </w:r>
      <w:r>
        <w:rPr>
          <w:rFonts w:ascii="Times New Roman" w:hAnsi="Times New Roman"/>
          <w:w w:val="110"/>
          <w:sz w:val="27"/>
        </w:rPr>
        <w:t xml:space="preserve">, die selbst </w:t>
      </w:r>
      <w:r>
        <w:rPr>
          <w:rFonts w:ascii="Times New Roman" w:hAnsi="Times New Roman"/>
          <w:w w:val="110"/>
          <w:sz w:val="27"/>
        </w:rPr>
        <w:t xml:space="preserve">für </w:t>
      </w:r>
      <w:r>
        <w:rPr>
          <w:rFonts w:ascii="Times New Roman" w:hAnsi="Times New Roman"/>
          <w:w w:val="110"/>
          <w:sz w:val="27"/>
        </w:rPr>
        <w:t xml:space="preserve">sie </w:t>
      </w:r>
      <w:r>
        <w:rPr>
          <w:rFonts w:ascii="Times New Roman" w:hAnsi="Times New Roman"/>
          <w:w w:val="110"/>
          <w:sz w:val="27"/>
        </w:rPr>
        <w:t xml:space="preserve">zur </w:t>
      </w:r>
      <w:r>
        <w:rPr>
          <w:rFonts w:ascii="Times New Roman" w:hAnsi="Times New Roman"/>
          <w:w w:val="110"/>
          <w:sz w:val="27"/>
        </w:rPr>
        <w:t xml:space="preserve">"</w:t>
      </w:r>
      <w:r>
        <w:rPr>
          <w:rFonts w:ascii="Times New Roman" w:hAnsi="Times New Roman"/>
          <w:w w:val="110"/>
          <w:sz w:val="27"/>
        </w:rPr>
        <w:t xml:space="preserve">unerschütterlichen Wahrheit" </w:t>
      </w:r>
      <w:r>
        <w:rPr>
          <w:rFonts w:ascii="Times New Roman" w:hAnsi="Times New Roman"/>
          <w:w w:val="110"/>
          <w:sz w:val="27"/>
        </w:rPr>
        <w:t xml:space="preserve">werden. </w:t>
      </w:r>
      <w:r>
        <w:rPr>
          <w:rFonts w:ascii="Times New Roman" w:hAnsi="Times New Roman"/>
          <w:w w:val="110"/>
          <w:sz w:val="27"/>
        </w:rPr>
        <w:t xml:space="preserve">Sie werden </w:t>
      </w:r>
      <w:r>
        <w:rPr>
          <w:rFonts w:ascii="Times New Roman" w:hAnsi="Times New Roman"/>
          <w:w w:val="110"/>
          <w:sz w:val="27"/>
        </w:rPr>
        <w:t xml:space="preserve">darauf konditioniert</w:t>
      </w:r>
      <w:r>
        <w:rPr>
          <w:rFonts w:ascii="Times New Roman" w:hAnsi="Times New Roman"/>
          <w:w w:val="110"/>
          <w:sz w:val="27"/>
        </w:rPr>
        <w:t xml:space="preserve">, niemals zu </w:t>
      </w:r>
      <w:r>
        <w:rPr>
          <w:rFonts w:ascii="Times New Roman" w:hAnsi="Times New Roman"/>
          <w:w w:val="110"/>
          <w:sz w:val="27"/>
        </w:rPr>
        <w:t xml:space="preserve">hinterfragen</w:t>
      </w:r>
    </w:p>
    <w:p>
      <w:pPr>
        <w:pStyle w:val="BodyText"/>
        <w:spacing w:before="49"/>
        <w:rPr>
          <w:rFonts w:ascii="Times New Roman"/>
          <w:sz w:val="27"/>
        </w:rPr>
      </w:pPr>
    </w:p>
    <w:p>
      <w:pPr>
        <w:spacing w:before="0"/>
        <w:ind w:start="132" w:end="109" w:firstLine="0"/>
        <w:jc w:val="center"/>
        <w:rPr>
          <w:rFonts w:ascii="Times New Roman"/>
          <w:sz w:val="27"/>
        </w:rPr>
      </w:pPr>
      <w:r>
        <w:rPr>
          <w:rFonts w:ascii="Times New Roman"/>
          <w:spacing w:val="-5"/>
          <w:sz w:val="27"/>
        </w:rPr>
        <w:t xml:space="preserve">?9</w:t>
      </w:r>
    </w:p>
    <w:p>
      <w:pPr>
        <w:spacing w:after="0"/>
        <w:jc w:val="center"/>
        <w:rPr>
          <w:rFonts w:ascii="Times New Roman"/>
          <w:sz w:val="27"/>
        </w:rPr>
        <w:sectPr>
          <w:pgSz w:w="8620" w:h="12820"/>
          <w:pgMar w:top="1160" w:right="860" w:bottom="280" w:left="1040"/>
        </w:sectPr>
      </w:pPr>
    </w:p>
    <w:p>
      <w:pPr>
        <w:pStyle w:val="BodyText"/>
        <w:spacing w:line="20" w:lineRule="exact"/>
        <w:ind w:start="803"/>
        <w:rPr>
          <w:rFonts w:ascii="Times New Roman"/>
          <w:sz w:val="2"/>
        </w:rPr>
      </w:pPr>
      <w:r>
        <w:rPr>
          <w:rFonts w:ascii="Times New Roman"/>
          <w:sz w:val="2"/>
        </w:rPr>
        <ve:AlternateContent>
          <ve:Choice Requires="wps">
            <w:drawing>
              <wp:inline distT="0" distB="0" distL="0" distR="0">
                <wp:extent cx="339090" cy="15240"/>
                <wp:effectExtent l="9525" t="0" r="3810" b="3810"/>
                <wp:docPr id="806" name="Group 806"/>
                <wp:cNvGraphicFramePr>
                  <a:graphicFrameLocks/>
                </wp:cNvGraphicFramePr>
                <a:graphic>
                  <a:graphicData uri="http://schemas.microsoft.com/office/word/2010/wordprocessingGroup">
                    <wpg:wgp>
                      <wpg:cNvPr id="806" name="Group 806"/>
                      <wpg:cNvGrpSpPr/>
                      <wpg:grpSpPr>
                        <a:xfrm>
                          <a:off x="0" y="0"/>
                          <a:ext cx="339090" cy="15240"/>
                          <a:chExt cx="339090" cy="15240"/>
                        </a:xfrm>
                      </wpg:grpSpPr>
                      <wps:wsp>
                        <wps:cNvPr id="807" name="Graphic 807"/>
                        <wps:cNvSpPr/>
                        <wps:spPr>
                          <a:xfrm>
                            <a:off x="0" y="7620"/>
                            <a:ext cx="339090" cy="1270"/>
                          </a:xfrm>
                          <a:custGeom>
                            <a:avLst/>
                            <a:gdLst/>
                            <a:ahLst/>
                            <a:cxnLst/>
                            <a:rect l="l" t="t" r="r" b="b"/>
                            <a:pathLst>
                              <a:path w="339090" h="0">
                                <a:moveTo>
                                  <a:pt x="0" y="0"/>
                                </a:moveTo>
                                <a:lnTo>
                                  <a:pt x="338518"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6" style="width:26.7pt;height:1.2pt;mso-position-horizontal-relative:char;mso-position-vertical-relative:line" coordsize="534,24" coordorigin="0,0">
                <v:line style="position:absolute" stroked="true" strokecolor="#000000" strokeweight="1.2pt" from="0,12" to="533,12">
                  <v:stroke dashstyle="solid"/>
                </v:line>
              </v:group>
            </w:pict>
          </ve:Fallback>
        </ve:AlternateContent>
      </w:r>
      <w:r>
        <w:rPr>
          <w:rFonts w:ascii="Times New Roman"/>
          <w:sz w:val="2"/>
        </w:rPr>
      </w:r>
    </w:p>
    <w:p>
      <w:pPr>
        <w:pStyle w:val="BodyText"/>
        <w:spacing w:before="9"/>
        <w:rPr>
          <w:rFonts w:ascii="Times New Roman"/>
          <w:sz w:val="20"/>
        </w:rPr>
      </w:pPr>
    </w:p>
    <w:p>
      <w:pPr>
        <w:spacing w:after="0"/>
        <w:rPr>
          <w:rFonts w:ascii="Times New Roman"/>
          <w:sz w:val="20"/>
        </w:rPr>
        <w:sectPr>
          <w:pgSz w:w="8520" w:h="12760"/>
          <w:pgMar w:top="1000" w:right="1000" w:bottom="280" w:left="820"/>
        </w:sectPr>
      </w:pPr>
    </w:p>
    <w:p>
      <w:pPr>
        <w:pStyle w:val="BodyText"/>
        <w:spacing w:before="11"/>
        <w:rPr>
          <w:rFonts w:ascii="Times New Roman"/>
          <w:sz w:val="12"/>
        </w:rPr>
      </w:pPr>
    </w:p>
    <w:p>
      <w:pPr>
        <w:pStyle w:val="BodyText"/>
        <w:spacing w:line="91" w:lineRule="exact"/>
        <w:ind w:start="147"/>
        <w:rPr>
          <w:rFonts w:ascii="Times New Roman"/>
          <w:sz w:val="9"/>
        </w:rPr>
      </w:pPr>
      <w:r>
        <w:rPr>
          <w:rFonts w:ascii="Times New Roman"/>
          <w:position w:val="-1"/>
          <w:sz w:val="9"/>
        </w:rPr>
        <ve:AlternateContent>
          <ve:Choice Requires="wps">
            <w:drawing>
              <wp:inline distT="0" distB="0" distL="0" distR="0">
                <wp:extent cx="1168400" cy="58419"/>
                <wp:effectExtent l="9525" t="0" r="3175" b="8255"/>
                <wp:docPr id="808" name="Group 808"/>
                <wp:cNvGraphicFramePr>
                  <a:graphicFrameLocks/>
                </wp:cNvGraphicFramePr>
                <a:graphic>
                  <a:graphicData uri="http://schemas.microsoft.com/office/word/2010/wordprocessingGroup">
                    <wpg:wgp>
                      <wpg:cNvPr id="808" name="Group 808"/>
                      <wpg:cNvGrpSpPr/>
                      <wpg:grpSpPr>
                        <a:xfrm>
                          <a:off x="0" y="0"/>
                          <a:ext cx="1168400" cy="58419"/>
                          <a:chExt cx="1168400" cy="58419"/>
                        </a:xfrm>
                      </wpg:grpSpPr>
                      <wps:wsp>
                        <wps:cNvPr id="809" name="Graphic 809"/>
                        <wps:cNvSpPr/>
                        <wps:spPr>
                          <a:xfrm>
                            <a:off x="0" y="50292"/>
                            <a:ext cx="1168400" cy="1270"/>
                          </a:xfrm>
                          <a:custGeom>
                            <a:avLst/>
                            <a:gdLst/>
                            <a:ahLst/>
                            <a:cxnLst/>
                            <a:rect l="l" t="t" r="r" b="b"/>
                            <a:pathLst>
                              <a:path w="1168400" h="0">
                                <a:moveTo>
                                  <a:pt x="0" y="0"/>
                                </a:moveTo>
                                <a:lnTo>
                                  <a:pt x="1168042" y="0"/>
                                </a:lnTo>
                              </a:path>
                            </a:pathLst>
                          </a:custGeom>
                          <a:ln w="15240">
                            <a:solidFill>
                              <a:srgbClr val="000000"/>
                            </a:solidFill>
                            <a:prstDash val="solid"/>
                          </a:ln>
                        </wps:spPr>
                        <wps:bodyPr wrap="square" lIns="0" tIns="0" rIns="0" bIns="0" rtlCol="0">
                          <a:prstTxWarp prst="textNoShape">
                            <a:avLst/>
                          </a:prstTxWarp>
                          <a:noAutofit/>
                        </wps:bodyPr>
                      </wps:wsp>
                      <wps:wsp>
                        <wps:cNvPr id="810" name="Graphic 810"/>
                        <wps:cNvSpPr/>
                        <wps:spPr>
                          <a:xfrm>
                            <a:off x="6099" y="7620"/>
                            <a:ext cx="387350" cy="1270"/>
                          </a:xfrm>
                          <a:custGeom>
                            <a:avLst/>
                            <a:gdLst/>
                            <a:ahLst/>
                            <a:cxnLst/>
                            <a:rect l="l" t="t" r="r" b="b"/>
                            <a:pathLst>
                              <a:path w="387350" h="0">
                                <a:moveTo>
                                  <a:pt x="0" y="0"/>
                                </a:moveTo>
                                <a:lnTo>
                                  <a:pt x="387314"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7" style="width:92pt;height:4.6pt;mso-position-horizontal-relative:char;mso-position-vertical-relative:line" coordsize="1840,92" coordorigin="0,0">
                <v:line style="position:absolute" stroked="true" strokecolor="#000000" strokeweight="1.2pt" from="0,79" to="1839,79">
                  <v:stroke dashstyle="solid"/>
                </v:line>
                <v:line style="position:absolute" stroked="true" strokecolor="#000000" strokeweight="1.2pt" from="10,12" to="620,12">
                  <v:stroke dashstyle="solid"/>
                </v:line>
              </v:group>
            </w:pict>
          </ve:Fallback>
        </ve:AlternateContent>
      </w:r>
      <w:r>
        <w:rPr>
          <w:rFonts w:ascii="Times New Roman"/>
          <w:position w:val="-1"/>
          <w:sz w:val="9"/>
        </w:rPr>
      </w:r>
    </w:p>
    <w:p>
      <w:pPr>
        <w:pStyle w:val="BodyText"/>
        <w:spacing w:before="53"/>
        <w:rPr>
          <w:rFonts w:ascii="Times New Roman"/>
          <w:sz w:val="32"/>
        </w:rPr>
      </w:pPr>
    </w:p>
    <w:p>
      <w:pPr>
        <w:spacing w:before="0" w:line="244" w:lineRule="auto"/>
        <w:ind w:start="217" w:end="38" w:firstLine="32"/>
        <w:jc w:val="center"/>
        <w:rPr>
          <w:rFonts w:ascii="Times New Roman"/>
          <w:sz w:val="33"/>
        </w:rPr>
      </w:pPr>
      <w:r>
        <w:rPr>
          <w:rFonts w:ascii="Times New Roman"/>
          <w:w w:val="110"/>
          <w:sz w:val="32"/>
        </w:rPr>
        <w:t xml:space="preserve">Noch nie </w:t>
      </w:r>
      <w:r>
        <w:rPr>
          <w:rFonts w:ascii="Times New Roman"/>
          <w:w w:val="110"/>
          <w:sz w:val="34"/>
        </w:rPr>
        <w:t xml:space="preserve">war </w:t>
      </w:r>
      <w:r>
        <w:rPr>
          <w:rFonts w:ascii="Times New Roman"/>
          <w:w w:val="110"/>
          <w:sz w:val="33"/>
        </w:rPr>
        <w:t xml:space="preserve">eine </w:t>
      </w:r>
      <w:r>
        <w:rPr>
          <w:rFonts w:ascii="Times New Roman"/>
          <w:w w:val="110"/>
          <w:sz w:val="33"/>
        </w:rPr>
        <w:t xml:space="preserve">Gesellschaft </w:t>
      </w:r>
      <w:r>
        <w:rPr>
          <w:rFonts w:ascii="Times New Roman"/>
          <w:w w:val="110"/>
          <w:sz w:val="32"/>
        </w:rPr>
        <w:t xml:space="preserve">so </w:t>
      </w:r>
      <w:r>
        <w:rPr>
          <w:rFonts w:ascii="Times New Roman"/>
          <w:w w:val="110"/>
          <w:sz w:val="32"/>
        </w:rPr>
        <w:t xml:space="preserve">krank </w:t>
      </w:r>
      <w:r>
        <w:rPr>
          <w:rFonts w:ascii="Times New Roman"/>
          <w:w w:val="110"/>
          <w:sz w:val="33"/>
        </w:rPr>
        <w:t xml:space="preserve">wie heute.</w:t>
      </w:r>
    </w:p>
    <w:p>
      <w:pPr>
        <w:spacing w:before="89" w:line="244" w:lineRule="auto"/>
        <w:ind w:start="237" w:end="117" w:hanging="14"/>
        <w:jc w:val="both"/>
        <w:rPr>
          <w:rFonts w:ascii="Times New Roman" w:hAnsi="Times New Roman"/>
          <w:sz w:val="27"/>
        </w:rPr>
      </w:pPr>
      <w:r>
        <w:rPr/>
        <w:br w:type="column"/>
      </w:r>
      <w:r>
        <w:rPr>
          <w:rFonts w:ascii="Times New Roman" w:hAnsi="Times New Roman"/>
          <w:w w:val="110"/>
          <w:sz w:val="27"/>
        </w:rPr>
        <w:t xml:space="preserve">ob </w:t>
      </w:r>
      <w:r>
        <w:rPr>
          <w:rFonts w:ascii="Times New Roman" w:hAnsi="Times New Roman"/>
          <w:w w:val="110"/>
          <w:sz w:val="27"/>
        </w:rPr>
        <w:t xml:space="preserve">das, was sie </w:t>
      </w:r>
      <w:r>
        <w:rPr>
          <w:rFonts w:ascii="Times New Roman" w:hAnsi="Times New Roman"/>
          <w:w w:val="110"/>
          <w:sz w:val="27"/>
        </w:rPr>
        <w:t xml:space="preserve">gelernt haben, </w:t>
      </w:r>
      <w:r>
        <w:rPr>
          <w:rFonts w:ascii="Times New Roman" w:hAnsi="Times New Roman"/>
          <w:w w:val="110"/>
          <w:sz w:val="27"/>
        </w:rPr>
        <w:t xml:space="preserve">von Gott anerkannt </w:t>
      </w:r>
      <w:r>
        <w:rPr>
          <w:rFonts w:ascii="Times New Roman" w:hAnsi="Times New Roman"/>
          <w:w w:val="110"/>
          <w:sz w:val="27"/>
        </w:rPr>
        <w:t xml:space="preserve">ist </w:t>
      </w:r>
      <w:r>
        <w:rPr>
          <w:rFonts w:ascii="Times New Roman" w:hAnsi="Times New Roman"/>
          <w:w w:val="110"/>
          <w:sz w:val="27"/>
        </w:rPr>
        <w:t xml:space="preserve">oder nicht.</w:t>
      </w:r>
    </w:p>
    <w:p>
      <w:pPr>
        <w:pStyle w:val="BodyText"/>
        <w:spacing w:before="6"/>
        <w:rPr>
          <w:rFonts w:ascii="Times New Roman"/>
          <w:sz w:val="27"/>
        </w:rPr>
      </w:pPr>
    </w:p>
    <w:p>
      <w:pPr>
        <w:spacing w:before="0" w:line="252" w:lineRule="auto"/>
        <w:ind w:start="229" w:end="115" w:firstLine="370"/>
        <w:jc w:val="both"/>
        <w:rPr>
          <w:rFonts w:ascii="Times New Roman" w:hAnsi="Times New Roman"/>
          <w:sz w:val="27"/>
        </w:rPr>
      </w:pPr>
      <w:r>
        <w:rPr>
          <w:rFonts w:ascii="Times New Roman" w:hAnsi="Times New Roman"/>
          <w:w w:val="105"/>
          <w:sz w:val="27"/>
        </w:rPr>
        <w:t xml:space="preserve">Ich habe </w:t>
      </w:r>
      <w:r>
        <w:rPr>
          <w:rFonts w:ascii="Times New Roman" w:hAnsi="Times New Roman"/>
          <w:w w:val="105"/>
          <w:sz w:val="27"/>
        </w:rPr>
        <w:t xml:space="preserve">selbst </w:t>
      </w:r>
      <w:r>
        <w:rPr>
          <w:rFonts w:ascii="Times New Roman" w:hAnsi="Times New Roman"/>
          <w:w w:val="105"/>
          <w:sz w:val="27"/>
        </w:rPr>
        <w:t xml:space="preserve">schon </w:t>
      </w:r>
      <w:r>
        <w:rPr>
          <w:rFonts w:ascii="Times New Roman" w:hAnsi="Times New Roman"/>
          <w:w w:val="105"/>
          <w:sz w:val="27"/>
        </w:rPr>
        <w:t xml:space="preserve">so </w:t>
      </w:r>
      <w:r>
        <w:rPr>
          <w:rFonts w:ascii="Times New Roman" w:hAnsi="Times New Roman"/>
          <w:spacing w:val="40"/>
          <w:w w:val="105"/>
          <w:sz w:val="27"/>
        </w:rPr>
        <w:t xml:space="preserve">oft </w:t>
      </w:r>
      <w:r>
        <w:rPr>
          <w:rFonts w:ascii="Times New Roman" w:hAnsi="Times New Roman"/>
          <w:w w:val="105"/>
          <w:sz w:val="27"/>
        </w:rPr>
        <w:t xml:space="preserve">Prediger </w:t>
      </w:r>
      <w:r>
        <w:rPr>
          <w:rFonts w:ascii="Times New Roman" w:hAnsi="Times New Roman"/>
          <w:w w:val="105"/>
          <w:sz w:val="27"/>
        </w:rPr>
        <w:t xml:space="preserve">sagen </w:t>
      </w:r>
      <w:r>
        <w:rPr>
          <w:rFonts w:ascii="Times New Roman" w:hAnsi="Times New Roman"/>
          <w:w w:val="105"/>
          <w:sz w:val="27"/>
        </w:rPr>
        <w:t xml:space="preserve">hören</w:t>
      </w:r>
      <w:r>
        <w:rPr>
          <w:rFonts w:ascii="Times New Roman" w:hAnsi="Times New Roman"/>
          <w:w w:val="105"/>
          <w:sz w:val="27"/>
        </w:rPr>
        <w:t xml:space="preserve">: </w:t>
      </w:r>
      <w:r>
        <w:rPr>
          <w:rFonts w:ascii="Times New Roman" w:hAnsi="Times New Roman"/>
          <w:w w:val="105"/>
          <w:sz w:val="27"/>
        </w:rPr>
        <w:t xml:space="preserve">Medizin </w:t>
      </w:r>
      <w:r>
        <w:rPr>
          <w:rFonts w:ascii="Times New Roman" w:hAnsi="Times New Roman"/>
          <w:w w:val="105"/>
          <w:sz w:val="27"/>
        </w:rPr>
        <w:t xml:space="preserve">ist </w:t>
      </w:r>
      <w:r>
        <w:rPr>
          <w:rFonts w:ascii="Times New Roman" w:hAnsi="Times New Roman"/>
          <w:w w:val="105"/>
          <w:sz w:val="27"/>
        </w:rPr>
        <w:t xml:space="preserve">Gottes </w:t>
      </w:r>
      <w:r>
        <w:rPr>
          <w:rFonts w:ascii="Times New Roman" w:hAnsi="Times New Roman"/>
          <w:w w:val="105"/>
          <w:sz w:val="27"/>
        </w:rPr>
        <w:t xml:space="preserve">Medizin</w:t>
      </w:r>
      <w:r>
        <w:rPr>
          <w:rFonts w:ascii="Times New Roman" w:hAnsi="Times New Roman"/>
          <w:w w:val="105"/>
          <w:sz w:val="27"/>
        </w:rPr>
        <w:t xml:space="preserve">, </w:t>
      </w:r>
      <w:r>
        <w:rPr>
          <w:rFonts w:ascii="Times New Roman" w:hAnsi="Times New Roman"/>
          <w:w w:val="105"/>
          <w:sz w:val="27"/>
        </w:rPr>
        <w:t xml:space="preserve">denn </w:t>
      </w:r>
      <w:r>
        <w:rPr>
          <w:rFonts w:ascii="Times New Roman" w:hAnsi="Times New Roman"/>
          <w:w w:val="105"/>
          <w:sz w:val="27"/>
        </w:rPr>
        <w:t xml:space="preserve">der Teufel </w:t>
      </w:r>
      <w:r>
        <w:rPr>
          <w:rFonts w:ascii="Times New Roman" w:hAnsi="Times New Roman"/>
          <w:w w:val="105"/>
          <w:sz w:val="27"/>
        </w:rPr>
        <w:t xml:space="preserve">ist </w:t>
      </w:r>
      <w:r>
        <w:rPr>
          <w:rFonts w:ascii="Times New Roman" w:hAnsi="Times New Roman"/>
          <w:w w:val="105"/>
          <w:sz w:val="27"/>
        </w:rPr>
        <w:t xml:space="preserve">nicht </w:t>
      </w:r>
      <w:r>
        <w:rPr>
          <w:rFonts w:ascii="Times New Roman" w:hAnsi="Times New Roman"/>
          <w:w w:val="105"/>
          <w:sz w:val="27"/>
        </w:rPr>
        <w:t xml:space="preserve">daran interessiert, </w:t>
      </w:r>
      <w:r>
        <w:rPr>
          <w:rFonts w:ascii="Times New Roman" w:hAnsi="Times New Roman"/>
          <w:spacing w:val="-2"/>
          <w:w w:val="105"/>
          <w:sz w:val="27"/>
        </w:rPr>
        <w:t xml:space="preserve">jemanden </w:t>
      </w:r>
      <w:r>
        <w:rPr>
          <w:rFonts w:ascii="Times New Roman" w:hAnsi="Times New Roman"/>
          <w:w w:val="105"/>
          <w:sz w:val="27"/>
        </w:rPr>
        <w:t xml:space="preserve">zu heilen.</w:t>
      </w:r>
    </w:p>
    <w:p>
      <w:pPr>
        <w:spacing w:before="0" w:line="240" w:lineRule="auto"/>
        <w:ind w:start="238" w:end="123" w:hanging="22"/>
        <w:jc w:val="both"/>
        <w:rPr>
          <w:rFonts w:ascii="Times New Roman" w:hAnsi="Times New Roman"/>
          <w:sz w:val="27"/>
        </w:rPr>
      </w:pPr>
      <w:r>
        <w:rPr>
          <w:rFonts w:ascii="Times New Roman" w:hAnsi="Times New Roman"/>
          <w:w w:val="105"/>
          <w:sz w:val="27"/>
        </w:rPr>
        <w:t xml:space="preserve">Was für </w:t>
      </w:r>
      <w:r>
        <w:rPr>
          <w:rFonts w:ascii="Times New Roman" w:hAnsi="Times New Roman"/>
          <w:w w:val="105"/>
          <w:sz w:val="27"/>
        </w:rPr>
        <w:t xml:space="preserve">ein </w:t>
      </w:r>
      <w:r>
        <w:rPr>
          <w:rFonts w:ascii="Times New Roman" w:hAnsi="Times New Roman"/>
          <w:w w:val="105"/>
          <w:sz w:val="27"/>
        </w:rPr>
        <w:t xml:space="preserve">toller </w:t>
      </w:r>
      <w:r>
        <w:rPr>
          <w:rFonts w:ascii="Times New Roman" w:hAnsi="Times New Roman"/>
          <w:w w:val="105"/>
          <w:sz w:val="27"/>
        </w:rPr>
        <w:t xml:space="preserve">Gedanke</w:t>
      </w:r>
      <w:r>
        <w:rPr>
          <w:rFonts w:ascii="Times New Roman" w:hAnsi="Times New Roman"/>
          <w:w w:val="105"/>
          <w:sz w:val="27"/>
        </w:rPr>
        <w:t xml:space="preserve">, dachte er viele Jahre lang.</w:t>
      </w:r>
    </w:p>
    <w:p>
      <w:pPr>
        <w:spacing w:after="0" w:line="240" w:lineRule="auto"/>
        <w:jc w:val="both"/>
        <w:rPr>
          <w:rFonts w:ascii="Times New Roman" w:hAnsi="Times New Roman"/>
          <w:sz w:val="27"/>
        </w:rPr>
        <w:sectPr>
          <w:type w:val="continuous"/>
          <w:pgSz w:w="8520" w:h="12760"/>
          <w:pgMar w:top="1440" w:right="1000" w:bottom="280" w:left="820"/>
          <w:cols w:equalWidth="0" w:num="2">
            <w:col w:w="2187" w:space="98"/>
            <w:col w:w="4415"/>
          </w:cols>
        </w:sectPr>
      </w:pPr>
    </w:p>
    <w:p>
      <w:pPr>
        <w:pStyle w:val="BodyText"/>
        <w:spacing w:before="7" w:after="1"/>
        <w:rPr>
          <w:rFonts w:ascii="Times New Roman"/>
          <w:sz w:val="15"/>
        </w:rPr>
      </w:pPr>
    </w:p>
    <w:p>
      <w:pPr>
        <w:pStyle w:val="BodyText"/>
        <w:spacing w:line="100" w:lineRule="exact"/>
        <w:ind w:start="166"/>
        <w:rPr>
          <w:rFonts w:ascii="Times New Roman"/>
          <w:sz w:val="10"/>
        </w:rPr>
      </w:pPr>
      <w:r>
        <w:rPr>
          <w:rFonts w:ascii="Times New Roman"/>
          <w:position w:val="-1"/>
          <w:sz w:val="10"/>
        </w:rPr>
        <ve:AlternateContent>
          <ve:Choice Requires="wps">
            <w:drawing>
              <wp:inline distT="0" distB="0" distL="0" distR="0">
                <wp:extent cx="808355" cy="64135"/>
                <wp:effectExtent l="9525" t="0" r="1270" b="2540"/>
                <wp:docPr id="811" name="Group 811"/>
                <wp:cNvGraphicFramePr>
                  <a:graphicFrameLocks/>
                </wp:cNvGraphicFramePr>
                <a:graphic>
                  <a:graphicData uri="http://schemas.microsoft.com/office/word/2010/wordprocessingGroup">
                    <wpg:wgp>
                      <wpg:cNvPr id="811" name="Group 811"/>
                      <wpg:cNvGrpSpPr/>
                      <wpg:grpSpPr>
                        <a:xfrm>
                          <a:off x="0" y="0"/>
                          <a:ext cx="808355" cy="64135"/>
                          <a:chExt cx="808355" cy="64135"/>
                        </a:xfrm>
                      </wpg:grpSpPr>
                      <wps:wsp>
                        <wps:cNvPr id="812" name="Graphic 812"/>
                        <wps:cNvSpPr/>
                        <wps:spPr>
                          <a:xfrm>
                            <a:off x="6099" y="56388"/>
                            <a:ext cx="381635" cy="1270"/>
                          </a:xfrm>
                          <a:custGeom>
                            <a:avLst/>
                            <a:gdLst/>
                            <a:ahLst/>
                            <a:cxnLst/>
                            <a:rect l="l" t="t" r="r" b="b"/>
                            <a:pathLst>
                              <a:path w="381635" h="0">
                                <a:moveTo>
                                  <a:pt x="0" y="0"/>
                                </a:moveTo>
                                <a:lnTo>
                                  <a:pt x="381214" y="0"/>
                                </a:lnTo>
                              </a:path>
                            </a:pathLst>
                          </a:custGeom>
                          <a:ln w="15240">
                            <a:solidFill>
                              <a:srgbClr val="000000"/>
                            </a:solidFill>
                            <a:prstDash val="solid"/>
                          </a:ln>
                        </wps:spPr>
                        <wps:bodyPr wrap="square" lIns="0" tIns="0" rIns="0" bIns="0" rtlCol="0">
                          <a:prstTxWarp prst="textNoShape">
                            <a:avLst/>
                          </a:prstTxWarp>
                          <a:noAutofit/>
                        </wps:bodyPr>
                      </wps:wsp>
                      <wps:wsp>
                        <wps:cNvPr id="813" name="Graphic 813"/>
                        <wps:cNvSpPr/>
                        <wps:spPr>
                          <a:xfrm>
                            <a:off x="0" y="7620"/>
                            <a:ext cx="808355" cy="1270"/>
                          </a:xfrm>
                          <a:custGeom>
                            <a:avLst/>
                            <a:gdLst/>
                            <a:ahLst/>
                            <a:cxnLst/>
                            <a:rect l="l" t="t" r="r" b="b"/>
                            <a:pathLst>
                              <a:path w="808355" h="0">
                                <a:moveTo>
                                  <a:pt x="0" y="0"/>
                                </a:moveTo>
                                <a:lnTo>
                                  <a:pt x="808175"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8" style="width:63.65pt;height:5.05pt;mso-position-horizontal-relative:char;mso-position-vertical-relative:line" coordsize="1273,101" coordorigin="0,0">
                <v:line style="position:absolute" stroked="true" strokecolor="#000000" strokeweight="1.2pt" from="10,89" to="610,89">
                  <v:stroke dashstyle="solid"/>
                </v:line>
                <v:line style="position:absolute" stroked="true" strokecolor="#000000" strokeweight="1.2pt" from="0,12" to="1273,12">
                  <v:stroke dashstyle="solid"/>
                </v:line>
              </v:group>
            </w:pict>
          </ve:Fallback>
        </ve:AlternateContent>
      </w:r>
      <w:r>
        <w:rPr>
          <w:rFonts w:ascii="Times New Roman"/>
          <w:position w:val="-1"/>
          <w:sz w:val="10"/>
        </w:rPr>
      </w:r>
    </w:p>
    <w:p>
      <w:pPr>
        <w:spacing w:before="56" w:line="249" w:lineRule="auto"/>
        <w:ind w:start="101" w:end="121" w:firstLine="2889"/>
        <w:jc w:val="both"/>
        <w:rPr>
          <w:sz w:val="25"/>
        </w:rPr>
      </w:pPr>
      <w:r>
        <w:rPr>
          <w:rFonts w:ascii="Times New Roman" w:hAnsi="Times New Roman"/>
          <w:w w:val="110"/>
          <w:sz w:val="27"/>
        </w:rPr>
        <w:t xml:space="preserve">Und </w:t>
      </w:r>
      <w:r>
        <w:rPr>
          <w:rFonts w:ascii="Times New Roman" w:hAnsi="Times New Roman"/>
          <w:w w:val="110"/>
          <w:sz w:val="27"/>
        </w:rPr>
        <w:t xml:space="preserve">es wäre </w:t>
      </w:r>
      <w:r>
        <w:rPr>
          <w:rFonts w:ascii="Times New Roman" w:hAnsi="Times New Roman"/>
          <w:w w:val="110"/>
          <w:sz w:val="27"/>
        </w:rPr>
        <w:t xml:space="preserve">wahr, </w:t>
      </w:r>
      <w:r>
        <w:rPr>
          <w:rFonts w:ascii="Times New Roman" w:hAnsi="Times New Roman"/>
          <w:w w:val="110"/>
          <w:sz w:val="27"/>
        </w:rPr>
        <w:t xml:space="preserve">wenn es </w:t>
      </w:r>
      <w:r>
        <w:rPr>
          <w:rFonts w:ascii="Times New Roman" w:hAnsi="Times New Roman"/>
          <w:w w:val="110"/>
          <w:sz w:val="27"/>
        </w:rPr>
        <w:t xml:space="preserve">wirklich </w:t>
      </w:r>
      <w:r>
        <w:rPr>
          <w:rFonts w:ascii="Times New Roman" w:hAnsi="Times New Roman"/>
          <w:w w:val="110"/>
          <w:sz w:val="27"/>
        </w:rPr>
        <w:t xml:space="preserve">die </w:t>
      </w:r>
      <w:r>
        <w:rPr>
          <w:rFonts w:ascii="Times New Roman" w:hAnsi="Times New Roman"/>
          <w:w w:val="110"/>
          <w:sz w:val="27"/>
        </w:rPr>
        <w:t xml:space="preserve">Antwort </w:t>
      </w:r>
      <w:r>
        <w:rPr>
          <w:rFonts w:ascii="Times New Roman" w:hAnsi="Times New Roman"/>
          <w:w w:val="110"/>
          <w:sz w:val="27"/>
        </w:rPr>
        <w:t xml:space="preserve">wäre </w:t>
      </w:r>
      <w:r>
        <w:rPr>
          <w:rFonts w:ascii="Times New Roman" w:hAnsi="Times New Roman"/>
          <w:w w:val="110"/>
          <w:sz w:val="27"/>
        </w:rPr>
        <w:t xml:space="preserve">und </w:t>
      </w:r>
      <w:r>
        <w:rPr>
          <w:rFonts w:ascii="Times New Roman" w:hAnsi="Times New Roman"/>
          <w:w w:val="110"/>
          <w:sz w:val="27"/>
        </w:rPr>
        <w:t xml:space="preserve">ihre </w:t>
      </w:r>
      <w:r>
        <w:rPr>
          <w:rFonts w:ascii="Times New Roman" w:hAnsi="Times New Roman"/>
          <w:w w:val="110"/>
          <w:sz w:val="27"/>
        </w:rPr>
        <w:t xml:space="preserve">Frucht </w:t>
      </w:r>
      <w:r>
        <w:rPr>
          <w:rFonts w:ascii="Times New Roman" w:hAnsi="Times New Roman"/>
          <w:w w:val="110"/>
          <w:sz w:val="27"/>
        </w:rPr>
        <w:t xml:space="preserve">eine </w:t>
      </w:r>
      <w:r>
        <w:rPr>
          <w:rFonts w:ascii="Times New Roman" w:hAnsi="Times New Roman"/>
          <w:w w:val="110"/>
          <w:sz w:val="27"/>
        </w:rPr>
        <w:t xml:space="preserve">zunehmend </w:t>
      </w:r>
      <w:r>
        <w:rPr>
          <w:rFonts w:ascii="Times New Roman" w:hAnsi="Times New Roman"/>
          <w:w w:val="110"/>
          <w:sz w:val="27"/>
        </w:rPr>
        <w:t xml:space="preserve">gesunde </w:t>
      </w:r>
      <w:r>
        <w:rPr>
          <w:rFonts w:ascii="Times New Roman" w:hAnsi="Times New Roman"/>
          <w:w w:val="110"/>
          <w:sz w:val="27"/>
        </w:rPr>
        <w:t xml:space="preserve">Gesellschaft </w:t>
      </w:r>
      <w:r>
        <w:rPr>
          <w:rFonts w:ascii="Times New Roman" w:hAnsi="Times New Roman"/>
          <w:w w:val="110"/>
          <w:sz w:val="27"/>
        </w:rPr>
        <w:t xml:space="preserve">wäre. </w:t>
      </w:r>
      <w:r>
        <w:rPr>
          <w:rFonts w:ascii="Times New Roman" w:hAnsi="Times New Roman"/>
          <w:w w:val="110"/>
          <w:sz w:val="27"/>
        </w:rPr>
        <w:t xml:space="preserve">"An </w:t>
      </w:r>
      <w:r>
        <w:rPr>
          <w:rFonts w:ascii="Times New Roman" w:hAnsi="Times New Roman"/>
          <w:w w:val="110"/>
          <w:sz w:val="27"/>
        </w:rPr>
        <w:t xml:space="preserve">ihren </w:t>
      </w:r>
      <w:r>
        <w:rPr>
          <w:rFonts w:ascii="Times New Roman" w:hAnsi="Times New Roman"/>
          <w:w w:val="110"/>
          <w:sz w:val="27"/>
        </w:rPr>
        <w:t xml:space="preserve">Früchten </w:t>
      </w:r>
      <w:r>
        <w:rPr>
          <w:rFonts w:ascii="Times New Roman" w:hAnsi="Times New Roman"/>
          <w:w w:val="110"/>
          <w:sz w:val="27"/>
        </w:rPr>
        <w:t xml:space="preserve">sollt ihr </w:t>
      </w:r>
      <w:r>
        <w:rPr>
          <w:rFonts w:ascii="Times New Roman" w:hAnsi="Times New Roman"/>
          <w:w w:val="110"/>
          <w:sz w:val="27"/>
        </w:rPr>
        <w:t xml:space="preserve">sie </w:t>
      </w:r>
      <w:r>
        <w:rPr>
          <w:rFonts w:ascii="Times New Roman" w:hAnsi="Times New Roman"/>
          <w:w w:val="110"/>
          <w:sz w:val="27"/>
        </w:rPr>
        <w:t xml:space="preserve">erkennen". Leider </w:t>
      </w:r>
      <w:r>
        <w:rPr>
          <w:rFonts w:ascii="Times New Roman" w:hAnsi="Times New Roman"/>
          <w:w w:val="110"/>
          <w:sz w:val="27"/>
        </w:rPr>
        <w:t xml:space="preserve">bewirkt </w:t>
      </w:r>
      <w:r>
        <w:rPr>
          <w:rFonts w:ascii="Times New Roman" w:hAnsi="Times New Roman"/>
          <w:w w:val="110"/>
          <w:sz w:val="27"/>
        </w:rPr>
        <w:t xml:space="preserve">sie </w:t>
      </w:r>
      <w:r>
        <w:rPr>
          <w:rFonts w:ascii="Times New Roman" w:hAnsi="Times New Roman"/>
          <w:w w:val="110"/>
          <w:sz w:val="27"/>
        </w:rPr>
        <w:t xml:space="preserve">das </w:t>
      </w:r>
      <w:r>
        <w:rPr>
          <w:rFonts w:ascii="Times New Roman" w:hAnsi="Times New Roman"/>
          <w:w w:val="110"/>
          <w:sz w:val="27"/>
        </w:rPr>
        <w:t xml:space="preserve">Gegenteil: Unsere </w:t>
      </w:r>
      <w:r>
        <w:rPr>
          <w:rFonts w:ascii="Times New Roman" w:hAnsi="Times New Roman"/>
          <w:w w:val="110"/>
          <w:sz w:val="27"/>
        </w:rPr>
        <w:t xml:space="preserve">Generationen </w:t>
      </w:r>
      <w:r>
        <w:rPr>
          <w:rFonts w:ascii="Times New Roman" w:hAnsi="Times New Roman"/>
          <w:w w:val="110"/>
          <w:sz w:val="27"/>
        </w:rPr>
        <w:t xml:space="preserve">sind </w:t>
      </w:r>
      <w:r>
        <w:rPr>
          <w:rFonts w:ascii="Times New Roman" w:hAnsi="Times New Roman"/>
          <w:w w:val="110"/>
          <w:sz w:val="27"/>
        </w:rPr>
        <w:t xml:space="preserve">von </w:t>
      </w:r>
      <w:r>
        <w:rPr>
          <w:rFonts w:ascii="Times New Roman" w:hAnsi="Times New Roman"/>
          <w:w w:val="110"/>
          <w:sz w:val="27"/>
        </w:rPr>
        <w:t xml:space="preserve">Geburt an </w:t>
      </w:r>
      <w:r>
        <w:rPr>
          <w:rFonts w:ascii="Times New Roman" w:hAnsi="Times New Roman"/>
          <w:w w:val="110"/>
          <w:sz w:val="27"/>
        </w:rPr>
        <w:t xml:space="preserve">krank</w:t>
      </w:r>
      <w:r>
        <w:rPr>
          <w:rFonts w:ascii="Times New Roman" w:hAnsi="Times New Roman"/>
          <w:w w:val="110"/>
          <w:sz w:val="27"/>
        </w:rPr>
        <w:t xml:space="preserve">, </w:t>
      </w:r>
      <w:r>
        <w:rPr>
          <w:rFonts w:ascii="Times New Roman" w:hAnsi="Times New Roman"/>
          <w:w w:val="110"/>
          <w:sz w:val="27"/>
        </w:rPr>
        <w:t xml:space="preserve">sogar schon </w:t>
      </w:r>
      <w:r>
        <w:rPr>
          <w:rFonts w:ascii="Times New Roman" w:hAnsi="Times New Roman"/>
          <w:w w:val="110"/>
          <w:sz w:val="27"/>
        </w:rPr>
        <w:t xml:space="preserve">im </w:t>
      </w:r>
      <w:r>
        <w:rPr>
          <w:rFonts w:ascii="Times New Roman" w:hAnsi="Times New Roman"/>
          <w:w w:val="110"/>
          <w:sz w:val="27"/>
        </w:rPr>
        <w:t xml:space="preserve">Mutterleib. </w:t>
      </w:r>
      <w:r>
        <w:rPr>
          <w:rFonts w:ascii="Times New Roman" w:hAnsi="Times New Roman"/>
          <w:w w:val="110"/>
          <w:sz w:val="27"/>
        </w:rPr>
        <w:t xml:space="preserve">Noch nie </w:t>
      </w:r>
      <w:r>
        <w:rPr>
          <w:rFonts w:ascii="Times New Roman" w:hAnsi="Times New Roman"/>
          <w:w w:val="110"/>
          <w:sz w:val="27"/>
        </w:rPr>
        <w:t xml:space="preserve">war </w:t>
      </w:r>
      <w:r>
        <w:rPr>
          <w:rFonts w:ascii="Times New Roman" w:hAnsi="Times New Roman"/>
          <w:w w:val="110"/>
          <w:sz w:val="27"/>
        </w:rPr>
        <w:t xml:space="preserve">eine </w:t>
      </w:r>
      <w:r>
        <w:rPr>
          <w:rFonts w:ascii="Times New Roman" w:hAnsi="Times New Roman"/>
          <w:w w:val="110"/>
          <w:sz w:val="27"/>
        </w:rPr>
        <w:t xml:space="preserve">Gesellschaft </w:t>
      </w:r>
      <w:r>
        <w:rPr>
          <w:rFonts w:ascii="Times New Roman" w:hAnsi="Times New Roman"/>
          <w:w w:val="110"/>
          <w:sz w:val="27"/>
        </w:rPr>
        <w:t xml:space="preserve">so </w:t>
      </w:r>
      <w:r>
        <w:rPr>
          <w:rFonts w:ascii="Times New Roman" w:hAnsi="Times New Roman"/>
          <w:w w:val="110"/>
          <w:sz w:val="27"/>
        </w:rPr>
        <w:t xml:space="preserve">krank </w:t>
      </w:r>
      <w:r>
        <w:rPr>
          <w:rFonts w:ascii="Times New Roman" w:hAnsi="Times New Roman"/>
          <w:w w:val="110"/>
          <w:sz w:val="27"/>
        </w:rPr>
        <w:t xml:space="preserve">und </w:t>
      </w:r>
      <w:r>
        <w:rPr>
          <w:rFonts w:ascii="Times New Roman" w:hAnsi="Times New Roman"/>
          <w:w w:val="110"/>
          <w:sz w:val="27"/>
        </w:rPr>
        <w:t xml:space="preserve">mit </w:t>
      </w:r>
      <w:r>
        <w:rPr>
          <w:rFonts w:ascii="Times New Roman" w:hAnsi="Times New Roman"/>
          <w:w w:val="110"/>
          <w:sz w:val="27"/>
        </w:rPr>
        <w:t xml:space="preserve">so vielen </w:t>
      </w:r>
      <w:r>
        <w:rPr>
          <w:rFonts w:ascii="Times New Roman" w:hAnsi="Times New Roman"/>
          <w:w w:val="110"/>
          <w:sz w:val="27"/>
        </w:rPr>
        <w:t xml:space="preserve">neuen </w:t>
      </w:r>
      <w:r>
        <w:rPr>
          <w:rFonts w:ascii="Times New Roman" w:hAnsi="Times New Roman"/>
          <w:w w:val="110"/>
          <w:sz w:val="27"/>
        </w:rPr>
        <w:t xml:space="preserve">Krankheiten behaftet </w:t>
      </w:r>
      <w:r>
        <w:rPr>
          <w:w w:val="110"/>
          <w:sz w:val="25"/>
        </w:rPr>
        <w:t xml:space="preserve">wie die unsere.</w:t>
      </w:r>
    </w:p>
    <w:p>
      <w:pPr>
        <w:pStyle w:val="BodyText"/>
        <w:spacing w:before="19"/>
        <w:rPr>
          <w:sz w:val="27"/>
        </w:rPr>
      </w:pPr>
    </w:p>
    <w:p>
      <w:pPr>
        <w:spacing w:before="1" w:line="247" w:lineRule="auto"/>
        <w:ind w:start="111" w:end="98" w:firstLine="728"/>
        <w:jc w:val="both"/>
        <w:rPr>
          <w:rFonts w:ascii="Times New Roman" w:hAnsi="Times New Roman"/>
          <w:sz w:val="27"/>
        </w:rPr>
      </w:pPr>
      <w:r>
        <w:rPr>
          <w:rFonts w:ascii="Times New Roman" w:hAnsi="Times New Roman"/>
          <w:w w:val="110"/>
          <w:sz w:val="27"/>
        </w:rPr>
        <w:t xml:space="preserve">Da </w:t>
      </w:r>
      <w:r>
        <w:rPr>
          <w:rFonts w:ascii="Times New Roman" w:hAnsi="Times New Roman"/>
          <w:w w:val="110"/>
          <w:sz w:val="27"/>
        </w:rPr>
        <w:t xml:space="preserve">stimmt</w:t>
      </w:r>
      <w:r>
        <w:rPr>
          <w:rFonts w:ascii="Times New Roman" w:hAnsi="Times New Roman"/>
          <w:w w:val="110"/>
          <w:sz w:val="27"/>
        </w:rPr>
        <w:t xml:space="preserve"> etwas </w:t>
      </w:r>
      <w:r>
        <w:rPr>
          <w:rFonts w:ascii="Times New Roman" w:hAnsi="Times New Roman"/>
          <w:w w:val="110"/>
          <w:sz w:val="27"/>
        </w:rPr>
        <w:t xml:space="preserve">nicht </w:t>
      </w:r>
      <w:r>
        <w:rPr>
          <w:rFonts w:ascii="Times New Roman" w:hAnsi="Times New Roman"/>
          <w:w w:val="110"/>
          <w:sz w:val="27"/>
        </w:rPr>
        <w:t xml:space="preserve">und das </w:t>
      </w:r>
      <w:r>
        <w:rPr>
          <w:rFonts w:ascii="Times New Roman" w:hAnsi="Times New Roman"/>
          <w:w w:val="110"/>
          <w:sz w:val="27"/>
        </w:rPr>
        <w:t xml:space="preserve">fängt bei </w:t>
      </w:r>
      <w:r>
        <w:rPr>
          <w:rFonts w:ascii="Times New Roman" w:hAnsi="Times New Roman"/>
          <w:w w:val="110"/>
          <w:sz w:val="27"/>
        </w:rPr>
        <w:t xml:space="preserve">unseren </w:t>
      </w:r>
      <w:r>
        <w:rPr>
          <w:rFonts w:ascii="Times New Roman" w:hAnsi="Times New Roman"/>
          <w:w w:val="110"/>
          <w:sz w:val="27"/>
        </w:rPr>
        <w:t xml:space="preserve">Denkstrukturen </w:t>
      </w:r>
      <w:r>
        <w:rPr>
          <w:rFonts w:ascii="Times New Roman" w:hAnsi="Times New Roman"/>
          <w:w w:val="110"/>
          <w:sz w:val="27"/>
        </w:rPr>
        <w:t xml:space="preserve">über </w:t>
      </w:r>
      <w:r>
        <w:rPr>
          <w:rFonts w:ascii="Times New Roman" w:hAnsi="Times New Roman"/>
          <w:w w:val="110"/>
          <w:sz w:val="27"/>
        </w:rPr>
        <w:t xml:space="preserve">Krankheit </w:t>
      </w:r>
      <w:r>
        <w:rPr>
          <w:rFonts w:ascii="Times New Roman" w:hAnsi="Times New Roman"/>
          <w:w w:val="110"/>
          <w:sz w:val="27"/>
        </w:rPr>
        <w:t xml:space="preserve">an. </w:t>
      </w:r>
      <w:r>
        <w:rPr>
          <w:rFonts w:ascii="Times New Roman" w:hAnsi="Times New Roman"/>
          <w:w w:val="110"/>
          <w:sz w:val="27"/>
        </w:rPr>
        <w:t xml:space="preserve">Menschen </w:t>
      </w:r>
      <w:r>
        <w:rPr>
          <w:rFonts w:ascii="Times New Roman" w:hAnsi="Times New Roman"/>
          <w:w w:val="110"/>
          <w:sz w:val="27"/>
        </w:rPr>
        <w:t xml:space="preserve">werden </w:t>
      </w:r>
      <w:r>
        <w:rPr>
          <w:rFonts w:ascii="Times New Roman" w:hAnsi="Times New Roman"/>
          <w:w w:val="110"/>
          <w:sz w:val="27"/>
        </w:rPr>
        <w:t xml:space="preserve">nicht </w:t>
      </w:r>
      <w:r>
        <w:rPr>
          <w:rFonts w:ascii="Times New Roman" w:hAnsi="Times New Roman"/>
          <w:w w:val="110"/>
          <w:sz w:val="27"/>
        </w:rPr>
        <w:t xml:space="preserve">mit </w:t>
      </w:r>
      <w:r>
        <w:rPr>
          <w:rFonts w:ascii="Times New Roman" w:hAnsi="Times New Roman"/>
          <w:w w:val="110"/>
          <w:sz w:val="27"/>
        </w:rPr>
        <w:t xml:space="preserve">Strukturen und </w:t>
      </w:r>
      <w:r>
        <w:rPr>
          <w:rFonts w:ascii="Times New Roman" w:hAnsi="Times New Roman"/>
          <w:w w:val="110"/>
          <w:sz w:val="27"/>
        </w:rPr>
        <w:t xml:space="preserve">Gedanken </w:t>
      </w:r>
      <w:r>
        <w:rPr>
          <w:rFonts w:ascii="Times New Roman" w:hAnsi="Times New Roman"/>
          <w:w w:val="110"/>
          <w:sz w:val="27"/>
        </w:rPr>
        <w:t xml:space="preserve">über </w:t>
      </w:r>
      <w:r>
        <w:rPr>
          <w:rFonts w:ascii="Times New Roman" w:hAnsi="Times New Roman"/>
          <w:w w:val="110"/>
          <w:sz w:val="27"/>
        </w:rPr>
        <w:t xml:space="preserve">Gesundheit, </w:t>
      </w:r>
      <w:r>
        <w:rPr>
          <w:rFonts w:ascii="Times New Roman" w:hAnsi="Times New Roman"/>
          <w:w w:val="110"/>
          <w:sz w:val="27"/>
        </w:rPr>
        <w:t xml:space="preserve">Kraft, </w:t>
      </w:r>
      <w:r>
        <w:rPr>
          <w:rFonts w:ascii="Times New Roman" w:hAnsi="Times New Roman"/>
          <w:w w:val="110"/>
          <w:sz w:val="27"/>
        </w:rPr>
        <w:t xml:space="preserve">Stärke </w:t>
      </w:r>
      <w:r>
        <w:rPr>
          <w:rFonts w:ascii="Times New Roman" w:hAnsi="Times New Roman"/>
          <w:w w:val="110"/>
          <w:sz w:val="27"/>
        </w:rPr>
        <w:t xml:space="preserve">und Langlebigkeit </w:t>
      </w:r>
      <w:r>
        <w:rPr>
          <w:rFonts w:ascii="Times New Roman" w:hAnsi="Times New Roman"/>
          <w:w w:val="110"/>
          <w:sz w:val="27"/>
        </w:rPr>
        <w:t xml:space="preserve">geboren, </w:t>
      </w:r>
      <w:r>
        <w:rPr>
          <w:rFonts w:ascii="Times New Roman" w:hAnsi="Times New Roman"/>
          <w:w w:val="110"/>
          <w:sz w:val="27"/>
        </w:rPr>
        <w:t xml:space="preserve">wachsen und </w:t>
      </w:r>
      <w:r>
        <w:rPr>
          <w:rFonts w:ascii="Times New Roman" w:hAnsi="Times New Roman"/>
          <w:w w:val="110"/>
          <w:sz w:val="27"/>
        </w:rPr>
        <w:t xml:space="preserve">entwickeln sich. </w:t>
      </w:r>
      <w:r>
        <w:rPr>
          <w:rFonts w:ascii="Times New Roman" w:hAnsi="Times New Roman"/>
          <w:w w:val="110"/>
          <w:sz w:val="27"/>
        </w:rPr>
        <w:t xml:space="preserve">Unsere Kulturen sind </w:t>
      </w:r>
      <w:r>
        <w:rPr>
          <w:rFonts w:ascii="Times New Roman" w:hAnsi="Times New Roman"/>
          <w:w w:val="110"/>
          <w:sz w:val="27"/>
        </w:rPr>
        <w:t xml:space="preserve">mit </w:t>
      </w:r>
      <w:r>
        <w:rPr>
          <w:rFonts w:ascii="Times New Roman" w:hAnsi="Times New Roman"/>
          <w:w w:val="110"/>
          <w:sz w:val="27"/>
        </w:rPr>
        <w:t xml:space="preserve">falschem </w:t>
      </w:r>
      <w:r>
        <w:rPr>
          <w:rFonts w:ascii="Times New Roman" w:hAnsi="Times New Roman"/>
          <w:w w:val="110"/>
          <w:sz w:val="27"/>
        </w:rPr>
        <w:t xml:space="preserve">und </w:t>
      </w:r>
      <w:r>
        <w:rPr>
          <w:rFonts w:ascii="Times New Roman" w:hAnsi="Times New Roman"/>
          <w:w w:val="110"/>
          <w:sz w:val="27"/>
        </w:rPr>
        <w:t xml:space="preserve">gottfeindlichem </w:t>
      </w:r>
      <w:r>
        <w:rPr>
          <w:rFonts w:ascii="Times New Roman" w:hAnsi="Times New Roman"/>
          <w:w w:val="110"/>
          <w:sz w:val="27"/>
        </w:rPr>
        <w:t xml:space="preserve">Denken </w:t>
      </w:r>
      <w:r>
        <w:rPr>
          <w:rFonts w:ascii="Times New Roman" w:hAnsi="Times New Roman"/>
          <w:w w:val="110"/>
          <w:sz w:val="27"/>
        </w:rPr>
        <w:t xml:space="preserve">verseucht. Sie </w:t>
      </w:r>
      <w:r>
        <w:rPr>
          <w:rFonts w:ascii="Times New Roman" w:hAnsi="Times New Roman"/>
          <w:w w:val="110"/>
          <w:sz w:val="27"/>
        </w:rPr>
        <w:t xml:space="preserve">haben </w:t>
      </w:r>
      <w:r>
        <w:rPr>
          <w:rFonts w:ascii="Times New Roman" w:hAnsi="Times New Roman"/>
          <w:w w:val="110"/>
          <w:sz w:val="27"/>
        </w:rPr>
        <w:t xml:space="preserve">uns </w:t>
      </w:r>
      <w:r>
        <w:rPr>
          <w:rFonts w:ascii="Times New Roman" w:hAnsi="Times New Roman"/>
          <w:w w:val="110"/>
          <w:sz w:val="27"/>
        </w:rPr>
        <w:t xml:space="preserve">mit Angst </w:t>
      </w:r>
      <w:r>
        <w:rPr>
          <w:rFonts w:ascii="Times New Roman" w:hAnsi="Times New Roman"/>
          <w:w w:val="110"/>
          <w:sz w:val="27"/>
        </w:rPr>
        <w:t xml:space="preserve">vor </w:t>
      </w:r>
      <w:r>
        <w:rPr>
          <w:rFonts w:ascii="Times New Roman" w:hAnsi="Times New Roman"/>
          <w:w w:val="110"/>
          <w:sz w:val="27"/>
        </w:rPr>
        <w:t xml:space="preserve">Krankheit, </w:t>
      </w:r>
      <w:r>
        <w:rPr>
          <w:rFonts w:ascii="Times New Roman" w:hAnsi="Times New Roman"/>
          <w:w w:val="110"/>
          <w:sz w:val="27"/>
        </w:rPr>
        <w:t xml:space="preserve">vor </w:t>
      </w:r>
      <w:r>
        <w:rPr>
          <w:rFonts w:ascii="Times New Roman" w:hAnsi="Times New Roman"/>
          <w:w w:val="110"/>
          <w:sz w:val="27"/>
        </w:rPr>
        <w:t xml:space="preserve">dem </w:t>
      </w:r>
      <w:r>
        <w:rPr>
          <w:rFonts w:ascii="Times New Roman" w:hAnsi="Times New Roman"/>
          <w:w w:val="110"/>
          <w:sz w:val="27"/>
        </w:rPr>
        <w:t xml:space="preserve">Unerwarteten und </w:t>
      </w:r>
      <w:r>
        <w:rPr>
          <w:rFonts w:ascii="Times New Roman" w:hAnsi="Times New Roman"/>
          <w:w w:val="110"/>
          <w:sz w:val="27"/>
        </w:rPr>
        <w:t xml:space="preserve">vor dem </w:t>
      </w:r>
      <w:r>
        <w:rPr>
          <w:rFonts w:ascii="Times New Roman" w:hAnsi="Times New Roman"/>
          <w:sz w:val="27"/>
        </w:rPr>
        <w:t xml:space="preserve">Tod </w:t>
      </w:r>
      <w:r>
        <w:rPr>
          <w:rFonts w:ascii="Times New Roman" w:hAnsi="Times New Roman"/>
          <w:w w:val="110"/>
          <w:sz w:val="27"/>
        </w:rPr>
        <w:t xml:space="preserve">erfüllt. Sie haben die </w:t>
      </w:r>
      <w:r>
        <w:rPr>
          <w:rFonts w:ascii="Times New Roman" w:hAnsi="Times New Roman"/>
          <w:sz w:val="27"/>
        </w:rPr>
        <w:t xml:space="preserve">Menschen - auch die Christen - </w:t>
      </w:r>
      <w:r>
        <w:rPr>
          <w:rFonts w:ascii="Times New Roman" w:hAnsi="Times New Roman"/>
          <w:w w:val="110"/>
          <w:sz w:val="27"/>
        </w:rPr>
        <w:t xml:space="preserve">in </w:t>
      </w:r>
      <w:r>
        <w:rPr>
          <w:rFonts w:ascii="Times New Roman" w:hAnsi="Times New Roman"/>
          <w:w w:val="110"/>
          <w:sz w:val="27"/>
        </w:rPr>
        <w:t xml:space="preserve">einen </w:t>
      </w:r>
      <w:r>
        <w:rPr>
          <w:rFonts w:ascii="Times New Roman" w:hAnsi="Times New Roman"/>
          <w:w w:val="110"/>
          <w:sz w:val="27"/>
        </w:rPr>
        <w:t xml:space="preserve">Kreislauf </w:t>
      </w:r>
      <w:r>
        <w:rPr>
          <w:rFonts w:ascii="Times New Roman" w:hAnsi="Times New Roman"/>
          <w:w w:val="110"/>
          <w:sz w:val="27"/>
        </w:rPr>
        <w:t xml:space="preserve">des </w:t>
      </w:r>
      <w:r>
        <w:rPr>
          <w:rFonts w:ascii="Times New Roman" w:hAnsi="Times New Roman"/>
          <w:w w:val="110"/>
          <w:sz w:val="27"/>
        </w:rPr>
        <w:t xml:space="preserve">Todes </w:t>
      </w:r>
      <w:r>
        <w:rPr>
          <w:rFonts w:ascii="Times New Roman" w:hAnsi="Times New Roman"/>
          <w:w w:val="110"/>
          <w:sz w:val="27"/>
        </w:rPr>
        <w:t xml:space="preserve">getrieben</w:t>
      </w:r>
      <w:r>
        <w:rPr>
          <w:rFonts w:ascii="Times New Roman" w:hAnsi="Times New Roman"/>
          <w:w w:val="110"/>
          <w:sz w:val="27"/>
        </w:rPr>
        <w:t xml:space="preserve">, </w:t>
      </w:r>
      <w:r>
        <w:rPr>
          <w:rFonts w:ascii="Times New Roman" w:hAnsi="Times New Roman"/>
          <w:w w:val="110"/>
          <w:sz w:val="27"/>
        </w:rPr>
        <w:t xml:space="preserve">aus dem </w:t>
      </w:r>
      <w:r>
        <w:rPr>
          <w:rFonts w:ascii="Times New Roman" w:hAnsi="Times New Roman"/>
          <w:w w:val="110"/>
          <w:sz w:val="27"/>
        </w:rPr>
        <w:t xml:space="preserve">sie </w:t>
      </w:r>
      <w:r>
        <w:rPr>
          <w:rFonts w:ascii="Times New Roman" w:hAnsi="Times New Roman"/>
          <w:spacing w:val="-2"/>
          <w:w w:val="110"/>
          <w:sz w:val="27"/>
        </w:rPr>
        <w:t xml:space="preserve">befreit </w:t>
      </w:r>
      <w:r>
        <w:rPr>
          <w:rFonts w:ascii="Times New Roman" w:hAnsi="Times New Roman"/>
          <w:w w:val="110"/>
          <w:sz w:val="27"/>
        </w:rPr>
        <w:t xml:space="preserve">werden </w:t>
      </w:r>
      <w:r>
        <w:rPr>
          <w:rFonts w:ascii="Times New Roman" w:hAnsi="Times New Roman"/>
          <w:w w:val="110"/>
          <w:sz w:val="27"/>
        </w:rPr>
        <w:t xml:space="preserve">müssen,</w:t>
      </w:r>
    </w:p>
    <w:p>
      <w:pPr>
        <w:pStyle w:val="BodyText"/>
        <w:spacing w:before="14"/>
        <w:rPr>
          <w:rFonts w:ascii="Times New Roman"/>
          <w:sz w:val="27"/>
        </w:rPr>
      </w:pPr>
    </w:p>
    <w:p>
      <w:pPr>
        <w:tabs>
          <w:tab w:val="left" w:leader="none" w:pos="1427"/>
          <w:tab w:val="left" w:leader="none" w:pos="2619"/>
          <w:tab w:val="left" w:leader="none" w:pos="4098"/>
          <w:tab w:val="left" w:leader="none" w:pos="4741"/>
          <w:tab w:val="left" w:leader="none" w:pos="5178"/>
          <w:tab w:val="left" w:leader="none" w:pos="5763"/>
        </w:tabs>
        <w:spacing w:before="0"/>
        <w:ind w:start="840" w:end="0" w:firstLine="0"/>
        <w:jc w:val="left"/>
        <w:rPr>
          <w:rFonts w:ascii="Times New Roman" w:hAnsi="Times New Roman"/>
          <w:sz w:val="27"/>
        </w:rPr>
      </w:pPr>
      <w:r>
        <w:rPr>
          <w:rFonts w:ascii="Times New Roman" w:hAnsi="Times New Roman"/>
          <w:spacing w:val="-5"/>
          <w:w w:val="115"/>
          <w:sz w:val="27"/>
        </w:rPr>
        <w:t xml:space="preserve">A</w:t>
      </w:r>
      <w:r>
        <w:rPr>
          <w:rFonts w:ascii="Times New Roman" w:hAnsi="Times New Roman"/>
          <w:sz w:val="27"/>
        </w:rPr>
        <w:tab/>
      </w:r>
      <w:r>
        <w:rPr>
          <w:rFonts w:ascii="Times New Roman" w:hAnsi="Times New Roman"/>
          <w:spacing w:val="-2"/>
          <w:w w:val="115"/>
          <w:sz w:val="27"/>
        </w:rPr>
        <w:t xml:space="preserve">Artikel</w:t>
      </w:r>
      <w:r>
        <w:rPr>
          <w:rFonts w:ascii="Times New Roman" w:hAnsi="Times New Roman"/>
          <w:sz w:val="27"/>
        </w:rPr>
        <w:tab/>
      </w:r>
      <w:r>
        <w:rPr>
          <w:rFonts w:ascii="Times New Roman" w:hAnsi="Times New Roman"/>
          <w:spacing w:val="-2"/>
          <w:w w:val="115"/>
          <w:sz w:val="27"/>
        </w:rPr>
        <w:t xml:space="preserve">veröffentlicht</w:t>
      </w:r>
      <w:r>
        <w:rPr>
          <w:rFonts w:ascii="Times New Roman" w:hAnsi="Times New Roman"/>
          <w:sz w:val="27"/>
        </w:rPr>
        <w:tab/>
      </w:r>
      <w:r>
        <w:rPr>
          <w:rFonts w:ascii="Times New Roman" w:hAnsi="Times New Roman"/>
          <w:spacing w:val="-5"/>
          <w:w w:val="115"/>
          <w:sz w:val="27"/>
        </w:rPr>
        <w:t xml:space="preserve">von</w:t>
      </w:r>
      <w:r>
        <w:rPr>
          <w:rFonts w:ascii="Times New Roman" w:hAnsi="Times New Roman"/>
          <w:sz w:val="27"/>
        </w:rPr>
        <w:tab/>
      </w:r>
      <w:r>
        <w:rPr>
          <w:rFonts w:ascii="Times New Roman" w:hAnsi="Times New Roman"/>
          <w:spacing w:val="-5"/>
          <w:w w:val="115"/>
          <w:sz w:val="27"/>
        </w:rPr>
        <w:t xml:space="preserve">der</w:t>
      </w:r>
      <w:r>
        <w:rPr>
          <w:rFonts w:ascii="Times New Roman" w:hAnsi="Times New Roman"/>
          <w:sz w:val="27"/>
        </w:rPr>
        <w:tab/>
      </w:r>
      <w:r>
        <w:rPr>
          <w:rFonts w:ascii="Times New Roman" w:hAnsi="Times New Roman"/>
          <w:spacing w:val="-5"/>
          <w:w w:val="115"/>
          <w:sz w:val="27"/>
        </w:rPr>
        <w:t xml:space="preserve">Dr.</w:t>
      </w:r>
      <w:r>
        <w:rPr>
          <w:rFonts w:ascii="Times New Roman" w:hAnsi="Times New Roman"/>
          <w:sz w:val="27"/>
        </w:rPr>
        <w:tab/>
      </w:r>
      <w:r>
        <w:rPr>
          <w:rFonts w:ascii="Times New Roman" w:hAnsi="Times New Roman"/>
          <w:spacing w:val="-2"/>
          <w:w w:val="115"/>
          <w:sz w:val="27"/>
        </w:rPr>
        <w:t xml:space="preserve">Joseph</w:t>
      </w:r>
    </w:p>
    <w:p>
      <w:pPr>
        <w:pStyle w:val="BodyText"/>
        <w:spacing w:before="90"/>
        <w:rPr>
          <w:rFonts w:ascii="Times New Roman"/>
          <w:sz w:val="27"/>
        </w:rPr>
      </w:pPr>
    </w:p>
    <w:p>
      <w:pPr>
        <w:spacing w:before="1"/>
        <w:ind w:start="8" w:end="0" w:firstLine="0"/>
        <w:jc w:val="center"/>
        <w:rPr>
          <w:rFonts w:ascii="Courier New"/>
          <w:sz w:val="25"/>
        </w:rPr>
      </w:pPr>
      <w:r>
        <w:rPr>
          <w:rFonts w:ascii="Courier New"/>
          <w:spacing w:val="-5"/>
          <w:sz w:val="25"/>
        </w:rPr>
        <w:t xml:space="preserve"/>
      </w:r>
    </w:p>
    <w:p>
      <w:pPr>
        <w:spacing w:after="0"/>
        <w:jc w:val="center"/>
        <w:rPr>
          <w:rFonts w:ascii="Courier New"/>
          <w:sz w:val="25"/>
        </w:rPr>
        <w:sectPr>
          <w:type w:val="continuous"/>
          <w:pgSz w:w="8520" w:h="12760"/>
          <w:pgMar w:top="1440" w:right="1000" w:bottom="280" w:left="820"/>
        </w:sectPr>
      </w:pPr>
    </w:p>
    <w:p>
      <w:pPr>
        <w:tabs>
          <w:tab w:val="left" w:leader="none" w:pos="1313"/>
        </w:tabs>
        <w:spacing w:before="59"/>
        <w:ind w:start="107" w:end="0" w:firstLine="0"/>
        <w:jc w:val="left"/>
        <w:rPr>
          <w:rFonts w:ascii="Times New Roman" w:hAnsi="Times New Roman"/>
          <w:sz w:val="27"/>
        </w:rPr>
      </w:pPr>
      <w:r>
        <w:rPr>
          <w:rFonts w:ascii="Times New Roman" w:hAnsi="Times New Roman"/>
          <w:w w:val="75"/>
          <w:sz w:val="27"/>
        </w:rPr>
        <w:t xml:space="preserve">-Sieh dir </w:t>
      </w:r>
      <w:r>
        <w:rPr>
          <w:rFonts w:ascii="Times New Roman" w:hAnsi="Times New Roman"/>
          <w:sz w:val="27"/>
        </w:rPr>
        <w:t xml:space="preserve">das </w:t>
      </w:r>
      <w:r>
        <w:rPr>
          <w:rFonts w:ascii="Times New Roman" w:hAnsi="Times New Roman"/>
          <w:spacing w:val="-2"/>
          <w:sz w:val="27"/>
        </w:rPr>
        <w:t xml:space="preserve">Folgende an</w:t>
      </w:r>
      <w:r>
        <w:rPr>
          <w:rFonts w:ascii="Times New Roman" w:hAnsi="Times New Roman"/>
          <w:spacing w:val="-2"/>
          <w:sz w:val="27"/>
        </w:rPr>
        <w:t xml:space="preserve">:</w:t>
      </w:r>
    </w:p>
    <w:p>
      <w:pPr>
        <w:pStyle w:val="BodyText"/>
        <w:spacing w:before="22"/>
        <w:rPr>
          <w:rFonts w:ascii="Times New Roman"/>
          <w:sz w:val="27"/>
        </w:rPr>
      </w:pPr>
    </w:p>
    <w:p>
      <w:pPr>
        <w:tabs>
          <w:tab w:val="left" w:leader="none" w:pos="998"/>
          <w:tab w:val="left" w:leader="none" w:pos="1176"/>
          <w:tab w:val="left" w:leader="none" w:pos="1492"/>
          <w:tab w:val="left" w:leader="none" w:pos="2028"/>
          <w:tab w:val="left" w:leader="none" w:pos="2088"/>
          <w:tab w:val="left" w:leader="none" w:pos="2174"/>
          <w:tab w:val="left" w:leader="none" w:pos="2505"/>
          <w:tab w:val="left" w:leader="none" w:pos="2551"/>
          <w:tab w:val="left" w:leader="none" w:pos="2685"/>
          <w:tab w:val="left" w:leader="none" w:pos="2865"/>
          <w:tab w:val="left" w:leader="none" w:pos="3211"/>
          <w:tab w:val="left" w:leader="none" w:pos="3679"/>
        </w:tabs>
        <w:spacing w:before="0" w:line="247" w:lineRule="auto"/>
        <w:ind w:start="120" w:end="38" w:firstLine="367"/>
        <w:jc w:val="right"/>
        <w:rPr>
          <w:rFonts w:ascii="Times New Roman" w:hAnsi="Times New Roman"/>
          <w:sz w:val="27"/>
        </w:rPr>
      </w:pPr>
      <w:r>
        <w:rPr>
          <w:rFonts w:ascii="Times New Roman" w:hAnsi="Times New Roman"/>
          <w:w w:val="110"/>
          <w:sz w:val="27"/>
        </w:rPr>
        <w:t xml:space="preserve">"...wie </w:t>
      </w:r>
      <w:r>
        <w:rPr>
          <w:rFonts w:ascii="Times New Roman" w:hAnsi="Times New Roman"/>
          <w:w w:val="110"/>
          <w:sz w:val="27"/>
        </w:rPr>
        <w:t xml:space="preserve">sich </w:t>
      </w:r>
      <w:r>
        <w:rPr>
          <w:rFonts w:ascii="Times New Roman" w:hAnsi="Times New Roman"/>
          <w:spacing w:val="-2"/>
          <w:w w:val="110"/>
          <w:sz w:val="27"/>
        </w:rPr>
        <w:t xml:space="preserve">wiederholt </w:t>
      </w:r>
      <w:r>
        <w:rPr>
          <w:rFonts w:ascii="Times New Roman" w:hAnsi="Times New Roman"/>
          <w:w w:val="110"/>
          <w:sz w:val="27"/>
        </w:rPr>
        <w:t xml:space="preserve">gezeigt </w:t>
      </w:r>
      <w:r>
        <w:rPr>
          <w:rFonts w:ascii="Times New Roman" w:hAnsi="Times New Roman"/>
          <w:w w:val="110"/>
          <w:sz w:val="27"/>
        </w:rPr>
        <w:t xml:space="preserve">hat</w:t>
      </w:r>
      <w:r>
        <w:rPr>
          <w:rFonts w:ascii="Times New Roman" w:hAnsi="Times New Roman"/>
          <w:sz w:val="27"/>
        </w:rPr>
        <w:tab/>
        <w:tab/>
        <w:tab/>
      </w:r>
      <w:r>
        <w:rPr>
          <w:rFonts w:ascii="Times New Roman" w:hAnsi="Times New Roman"/>
          <w:spacing w:val="-10"/>
          <w:w w:val="110"/>
          <w:sz w:val="27"/>
        </w:rPr>
        <w:t xml:space="preserve">y</w:t>
      </w:r>
      <w:r>
        <w:rPr>
          <w:rFonts w:ascii="Times New Roman" w:hAnsi="Times New Roman"/>
          <w:sz w:val="27"/>
        </w:rPr>
        <w:tab/>
        <w:tab/>
        <w:tab/>
      </w:r>
      <w:r>
        <w:rPr>
          <w:rFonts w:ascii="Times New Roman" w:hAnsi="Times New Roman"/>
          <w:spacing w:val="-4"/>
          <w:w w:val="110"/>
          <w:sz w:val="27"/>
        </w:rPr>
        <w:t xml:space="preserve">wie</w:t>
      </w:r>
      <w:r>
        <w:rPr>
          <w:rFonts w:ascii="Times New Roman" w:hAnsi="Times New Roman"/>
          <w:sz w:val="27"/>
        </w:rPr>
        <w:tab/>
      </w:r>
      <w:r>
        <w:rPr>
          <w:rFonts w:ascii="Times New Roman" w:hAnsi="Times New Roman"/>
          <w:spacing w:val="-8"/>
          <w:w w:val="110"/>
          <w:sz w:val="27"/>
        </w:rPr>
        <w:t xml:space="preserve">sc </w:t>
      </w:r>
      <w:r>
        <w:rPr>
          <w:rFonts w:ascii="Times New Roman" w:hAnsi="Times New Roman"/>
          <w:w w:val="110"/>
          <w:sz w:val="27"/>
        </w:rPr>
        <w:t xml:space="preserve">in </w:t>
      </w:r>
      <w:r>
        <w:rPr>
          <w:rFonts w:ascii="Times New Roman" w:hAnsi="Times New Roman"/>
          <w:w w:val="110"/>
          <w:sz w:val="27"/>
        </w:rPr>
        <w:t xml:space="preserve">der </w:t>
      </w:r>
      <w:r>
        <w:rPr>
          <w:rFonts w:ascii="Times New Roman" w:hAnsi="Times New Roman"/>
          <w:w w:val="110"/>
          <w:sz w:val="27"/>
        </w:rPr>
        <w:t xml:space="preserve">neuesten </w:t>
      </w:r>
      <w:r>
        <w:rPr>
          <w:rFonts w:ascii="Times New Roman" w:hAnsi="Times New Roman"/>
          <w:spacing w:val="-2"/>
          <w:w w:val="110"/>
          <w:sz w:val="27"/>
        </w:rPr>
        <w:t xml:space="preserve">Medikamentenliste </w:t>
      </w:r>
      <w:r>
        <w:rPr>
          <w:rFonts w:ascii="Times New Roman" w:hAnsi="Times New Roman"/>
          <w:w w:val="110"/>
          <w:sz w:val="27"/>
        </w:rPr>
        <w:t xml:space="preserve">sehen </w:t>
      </w:r>
      <w:r>
        <w:rPr>
          <w:rFonts w:ascii="Times New Roman" w:hAnsi="Times New Roman"/>
          <w:w w:val="110"/>
          <w:sz w:val="27"/>
        </w:rPr>
        <w:t xml:space="preserve">kann</w:t>
      </w:r>
      <w:r>
        <w:rPr>
          <w:rFonts w:ascii="Times New Roman" w:hAnsi="Times New Roman"/>
          <w:sz w:val="27"/>
        </w:rPr>
        <w:tab/>
      </w:r>
      <w:r>
        <w:rPr>
          <w:rFonts w:ascii="Times New Roman" w:hAnsi="Times New Roman"/>
          <w:w w:val="110"/>
          <w:sz w:val="27"/>
        </w:rPr>
        <w:t xml:space="preserve"> von</w:t>
      </w:r>
      <w:r>
        <w:rPr>
          <w:rFonts w:ascii="Times New Roman" w:hAnsi="Times New Roman"/>
          <w:sz w:val="27"/>
        </w:rPr>
        <w:tab/>
        <w:tab/>
      </w:r>
      <w:r>
        <w:rPr>
          <w:rFonts w:ascii="Times New Roman" w:hAnsi="Times New Roman"/>
          <w:spacing w:val="-2"/>
          <w:w w:val="110"/>
          <w:sz w:val="27"/>
        </w:rPr>
        <w:t xml:space="preserve">altti</w:t>
      </w:r>
      <w:r>
        <w:rPr>
          <w:rFonts w:ascii="Times New Roman" w:hAnsi="Times New Roman"/>
          <w:sz w:val="27"/>
        </w:rPr>
        <w:tab/>
      </w:r>
      <w:r>
        <w:rPr>
          <w:rFonts w:ascii="Times New Roman" w:hAnsi="Times New Roman"/>
          <w:spacing w:val="-2"/>
          <w:w w:val="105"/>
          <w:sz w:val="27"/>
        </w:rPr>
        <w:t xml:space="preserve">Risiko </w:t>
      </w:r>
      <w:r>
        <w:rPr>
          <w:rFonts w:ascii="Times New Roman" w:hAnsi="Times New Roman"/>
          <w:spacing w:val="-2"/>
          <w:w w:val="110"/>
          <w:sz w:val="27"/>
        </w:rPr>
        <w:t xml:space="preserve">veröffentlicht</w:t>
      </w:r>
      <w:r>
        <w:rPr>
          <w:rFonts w:ascii="Times New Roman" w:hAnsi="Times New Roman"/>
          <w:sz w:val="27"/>
        </w:rPr>
        <w:tab/>
      </w:r>
      <w:r>
        <w:rPr>
          <w:rFonts w:ascii="Times New Roman" w:hAnsi="Times New Roman"/>
          <w:spacing w:val="-4"/>
          <w:w w:val="110"/>
          <w:sz w:val="27"/>
        </w:rPr>
        <w:t xml:space="preserve">von</w:t>
      </w:r>
      <w:r>
        <w:rPr>
          <w:rFonts w:ascii="Times New Roman" w:hAnsi="Times New Roman"/>
          <w:sz w:val="27"/>
        </w:rPr>
        <w:tab/>
        <w:tab/>
      </w:r>
      <w:r>
        <w:rPr>
          <w:rFonts w:ascii="Times New Roman" w:hAnsi="Times New Roman"/>
          <w:spacing w:val="-6"/>
          <w:w w:val="110"/>
          <w:sz w:val="27"/>
        </w:rPr>
        <w:t xml:space="preserve">der</w:t>
      </w:r>
      <w:r>
        <w:rPr>
          <w:rFonts w:ascii="Times New Roman" w:hAnsi="Times New Roman"/>
          <w:sz w:val="27"/>
        </w:rPr>
        <w:tab/>
      </w:r>
      <w:r>
        <w:rPr>
          <w:rFonts w:ascii="Times New Roman" w:hAnsi="Times New Roman"/>
          <w:spacing w:val="-4"/>
          <w:w w:val="110"/>
          <w:sz w:val="27"/>
        </w:rPr>
        <w:t xml:space="preserve">FDA</w:t>
      </w:r>
      <w:r>
        <w:rPr>
          <w:rFonts w:ascii="Times New Roman" w:hAnsi="Times New Roman"/>
          <w:sz w:val="27"/>
        </w:rPr>
        <w:tab/>
      </w:r>
      <w:r>
        <w:rPr>
          <w:rFonts w:ascii="Times New Roman" w:hAnsi="Times New Roman"/>
          <w:spacing w:val="-2"/>
          <w:w w:val="105"/>
          <w:sz w:val="27"/>
        </w:rPr>
        <w:t xml:space="preserve"> (Food </w:t>
      </w:r>
      <w:r>
        <w:rPr>
          <w:rFonts w:ascii="Times New Roman" w:hAnsi="Times New Roman"/>
          <w:spacing w:val="-4"/>
          <w:w w:val="110"/>
          <w:sz w:val="27"/>
        </w:rPr>
        <w:t xml:space="preserve">and</w:t>
      </w:r>
      <w:r>
        <w:rPr>
          <w:rFonts w:ascii="Times New Roman" w:hAnsi="Times New Roman"/>
          <w:sz w:val="27"/>
        </w:rPr>
        <w:tab/>
      </w:r>
      <w:r>
        <w:rPr>
          <w:rFonts w:ascii="Times New Roman" w:hAnsi="Times New Roman"/>
          <w:spacing w:val="-4"/>
          <w:w w:val="110"/>
          <w:sz w:val="27"/>
        </w:rPr>
        <w:t xml:space="preserve">Drug</w:t>
      </w:r>
      <w:r>
        <w:rPr>
          <w:rFonts w:ascii="Times New Roman" w:hAnsi="Times New Roman"/>
          <w:sz w:val="27"/>
        </w:rPr>
        <w:tab/>
      </w:r>
      <w:r>
        <w:rPr>
          <w:rFonts w:ascii="Times New Roman" w:hAnsi="Times New Roman"/>
          <w:spacing w:val="-2"/>
          <w:w w:val="105"/>
          <w:sz w:val="27"/>
        </w:rPr>
        <w:t xml:space="preserve">Administration </w:t>
      </w:r>
      <w:r>
        <w:rPr>
          <w:rFonts w:ascii="Times New Roman" w:hAnsi="Times New Roman"/>
          <w:w w:val="110"/>
          <w:sz w:val="27"/>
        </w:rPr>
        <w:t xml:space="preserve">(</w:t>
      </w:r>
      <w:r>
        <w:rPr>
          <w:rFonts w:ascii="Times New Roman" w:hAnsi="Times New Roman"/>
          <w:w w:val="110"/>
          <w:sz w:val="27"/>
        </w:rPr>
        <w:t xml:space="preserve">Food</w:t>
      </w:r>
      <w:r>
        <w:rPr>
          <w:rFonts w:ascii="Times New Roman" w:hAnsi="Times New Roman"/>
          <w:spacing w:val="-2"/>
          <w:w w:val="105"/>
          <w:sz w:val="27"/>
        </w:rPr>
        <w:t xml:space="preserve"> </w:t>
      </w:r>
      <w:r>
        <w:rPr>
          <w:rFonts w:ascii="Times New Roman" w:hAnsi="Times New Roman"/>
          <w:w w:val="110"/>
          <w:sz w:val="27"/>
        </w:rPr>
        <w:t xml:space="preserve">and</w:t>
      </w:r>
      <w:r>
        <w:rPr>
          <w:rFonts w:ascii="Times New Roman" w:hAnsi="Times New Roman"/>
          <w:spacing w:val="-2"/>
          <w:w w:val="105"/>
          <w:sz w:val="27"/>
        </w:rPr>
        <w:t xml:space="preserve"> Drug Administration</w:t>
      </w:r>
      <w:r>
        <w:rPr>
          <w:rFonts w:ascii="Times New Roman" w:hAnsi="Times New Roman"/>
          <w:sz w:val="27"/>
        </w:rPr>
        <w:t xml:space="preserve">), </w:t>
      </w:r>
      <w:r>
        <w:rPr>
          <w:rFonts w:ascii="Times New Roman" w:hAnsi="Times New Roman"/>
          <w:sz w:val="27"/>
        </w:rPr>
        <w:t xml:space="preserve">die </w:t>
      </w:r>
      <w:r>
        <w:rPr>
          <w:rFonts w:ascii="Times New Roman" w:hAnsi="Times New Roman"/>
          <w:sz w:val="27"/>
        </w:rPr>
        <w:t xml:space="preserve">Pharmaindustrie </w:t>
      </w:r>
      <w:r>
        <w:rPr>
          <w:rFonts w:ascii="Times New Roman" w:hAnsi="Times New Roman"/>
          <w:w w:val="110"/>
          <w:sz w:val="27"/>
        </w:rPr>
        <w:t xml:space="preserve">O </w:t>
      </w:r>
      <w:r>
        <w:rPr>
          <w:rFonts w:ascii="Times New Roman" w:hAnsi="Times New Roman"/>
          <w:w w:val="110"/>
          <w:sz w:val="27"/>
        </w:rPr>
        <w:t xml:space="preserve">ist</w:t>
      </w:r>
      <w:r>
        <w:rPr>
          <w:rFonts w:ascii="Times New Roman" w:hAnsi="Times New Roman"/>
          <w:sz w:val="27"/>
        </w:rPr>
        <w:tab/>
        <w:tab/>
      </w:r>
      <w:r>
        <w:rPr>
          <w:rFonts w:ascii="Times New Roman" w:hAnsi="Times New Roman"/>
          <w:spacing w:val="-2"/>
          <w:w w:val="110"/>
          <w:sz w:val="27"/>
        </w:rPr>
        <w:t xml:space="preserve">produziert</w:t>
      </w:r>
      <w:r>
        <w:rPr>
          <w:rFonts w:ascii="Times New Roman" w:hAnsi="Times New Roman"/>
          <w:sz w:val="27"/>
        </w:rPr>
        <w:tab/>
        <w:tab/>
      </w:r>
      <w:r>
        <w:rPr>
          <w:rFonts w:ascii="Times New Roman" w:hAnsi="Times New Roman"/>
          <w:spacing w:val="-2"/>
          <w:w w:val="110"/>
          <w:sz w:val="27"/>
        </w:rPr>
        <w:t xml:space="preserve">Elixiere</w:t>
      </w:r>
    </w:p>
    <w:p>
      <w:pPr>
        <w:spacing w:before="7"/>
        <w:ind w:start="129" w:end="0" w:firstLine="0"/>
        <w:jc w:val="left"/>
        <w:rPr>
          <w:rFonts w:ascii="Times New Roman" w:hAnsi="Times New Roman"/>
          <w:sz w:val="27"/>
        </w:rPr>
      </w:pPr>
      <w:r>
        <w:rPr>
          <w:rFonts w:ascii="Times New Roman" w:hAnsi="Times New Roman"/>
          <w:w w:val="105"/>
          <w:sz w:val="27"/>
        </w:rPr>
        <w:t xml:space="preserve">magisch </w:t>
      </w:r>
      <w:r>
        <w:rPr>
          <w:rFonts w:ascii="Times New Roman" w:hAnsi="Times New Roman"/>
          <w:w w:val="105"/>
          <w:sz w:val="27"/>
        </w:rPr>
        <w:t xml:space="preserve">für </w:t>
      </w:r>
      <w:r>
        <w:rPr>
          <w:rFonts w:ascii="Times New Roman" w:hAnsi="Times New Roman"/>
          <w:w w:val="105"/>
          <w:sz w:val="27"/>
        </w:rPr>
        <w:t xml:space="preserve">ttna </w:t>
      </w:r>
      <w:r>
        <w:rPr>
          <w:rFonts w:ascii="Times New Roman" w:hAnsi="Times New Roman"/>
          <w:w w:val="105"/>
          <w:sz w:val="27"/>
        </w:rPr>
        <w:t xml:space="preserve">Gute </w:t>
      </w:r>
      <w:r>
        <w:rPr>
          <w:rFonts w:ascii="Times New Roman" w:hAnsi="Times New Roman"/>
          <w:spacing w:val="-2"/>
          <w:w w:val="105"/>
          <w:sz w:val="27"/>
        </w:rPr>
        <w:t xml:space="preserve">Gesundheit.</w:t>
      </w:r>
    </w:p>
    <w:p>
      <w:pPr>
        <w:spacing w:before="185" w:line="240" w:lineRule="auto"/>
        <w:rPr>
          <w:rFonts w:ascii="Times New Roman"/>
          <w:sz w:val="33"/>
        </w:rPr>
      </w:pPr>
      <w:r>
        <w:rPr/>
        <w:br w:type="column"/>
      </w:r>
      <w:r>
        <w:rPr>
          <w:rFonts w:ascii="Times New Roman"/>
          <w:sz w:val="33"/>
        </w:rPr>
      </w:r>
    </w:p>
    <w:p>
      <w:pPr>
        <w:spacing w:before="0" w:line="240" w:lineRule="auto"/>
        <w:ind w:start="159" w:end="320" w:hanging="171"/>
        <w:jc w:val="center"/>
        <w:rPr>
          <w:rFonts w:ascii="Times New Roman"/>
          <w:sz w:val="32"/>
        </w:rPr>
      </w:pPr>
      <w:r>
        <w:rPr>
          <w:rFonts w:ascii="Times New Roman"/>
          <w:w w:val="110"/>
          <w:sz w:val="33"/>
        </w:rPr>
        <w:t xml:space="preserve">*Im Jahr 2009 </w:t>
      </w:r>
      <w:r>
        <w:rPr>
          <w:rFonts w:ascii="Times New Roman"/>
          <w:w w:val="110"/>
          <w:sz w:val="33"/>
        </w:rPr>
        <w:t xml:space="preserve">lag der </w:t>
      </w:r>
      <w:r>
        <w:rPr>
          <w:rFonts w:ascii="Times New Roman"/>
          <w:w w:val="110"/>
          <w:sz w:val="34"/>
        </w:rPr>
        <w:t xml:space="preserve">durchschnittliche </w:t>
      </w:r>
      <w:r>
        <w:rPr>
          <w:rFonts w:ascii="Times New Roman"/>
          <w:spacing w:val="-2"/>
          <w:w w:val="110"/>
          <w:sz w:val="34"/>
        </w:rPr>
        <w:t xml:space="preserve">Konsum </w:t>
      </w:r>
      <w:r>
        <w:rPr>
          <w:rFonts w:ascii="Times New Roman"/>
          <w:w w:val="110"/>
          <w:sz w:val="34"/>
        </w:rPr>
        <w:t xml:space="preserve">pro </w:t>
      </w:r>
      <w:r>
        <w:rPr>
          <w:rFonts w:ascii="Times New Roman"/>
          <w:spacing w:val="-2"/>
          <w:w w:val="110"/>
          <w:sz w:val="33"/>
        </w:rPr>
        <w:t xml:space="preserve">Amerikaner </w:t>
      </w:r>
      <w:r>
        <w:rPr>
          <w:rFonts w:ascii="Times New Roman"/>
          <w:w w:val="110"/>
          <w:sz w:val="33"/>
        </w:rPr>
        <w:t xml:space="preserve">zwischen </w:t>
      </w:r>
      <w:r>
        <w:rPr>
          <w:rFonts w:ascii="Times New Roman"/>
          <w:w w:val="110"/>
          <w:sz w:val="32"/>
        </w:rPr>
        <w:t xml:space="preserve">12 und 18</w:t>
      </w:r>
    </w:p>
    <w:p>
      <w:pPr>
        <w:pStyle w:val="Heading9"/>
        <w:spacing w:before="2"/>
        <w:ind w:end="165"/>
      </w:pPr>
      <w:r>
        <w:rPr>
          <w:spacing w:val="-2"/>
          <w:w w:val="110"/>
        </w:rPr>
        <w:t xml:space="preserve">Medikamente</w:t>
      </w:r>
    </w:p>
    <w:p>
      <w:pPr>
        <w:spacing w:after="0"/>
        <w:sectPr>
          <w:pgSz w:w="8640" w:h="12840"/>
          <w:pgMar w:top="1220" w:right="900" w:bottom="280" w:left="1020"/>
          <w:cols w:equalWidth="0" w:num="2">
            <w:col w:w="3961" w:space="256"/>
            <w:col w:w="2503"/>
          </w:cols>
        </w:sectPr>
      </w:pPr>
    </w:p>
    <w:p>
      <w:pPr>
        <w:pStyle w:val="BodyText"/>
        <w:spacing w:before="47"/>
        <w:rPr>
          <w:rFonts w:ascii="Times New Roman"/>
          <w:sz w:val="26"/>
        </w:rPr>
      </w:pPr>
    </w:p>
    <w:p>
      <w:pPr>
        <w:spacing w:before="0" w:line="256" w:lineRule="auto"/>
        <w:ind w:start="132" w:end="121" w:firstLine="717"/>
        <w:jc w:val="both"/>
        <w:rPr>
          <w:rFonts w:ascii="Times New Roman" w:hAnsi="Times New Roman"/>
          <w:sz w:val="27"/>
        </w:rPr>
      </w:pPr>
      <w:r>
        <w:rPr>
          <w:rFonts w:ascii="Times New Roman" w:hAnsi="Times New Roman"/>
          <w:w w:val="115"/>
          <w:sz w:val="25"/>
        </w:rPr>
        <w:t xml:space="preserve">Im </w:t>
      </w:r>
      <w:r>
        <w:rPr>
          <w:rFonts w:ascii="Times New Roman" w:hAnsi="Times New Roman"/>
          <w:w w:val="115"/>
          <w:sz w:val="25"/>
        </w:rPr>
        <w:t xml:space="preserve">Gegenteil, </w:t>
      </w:r>
      <w:r>
        <w:rPr>
          <w:rFonts w:ascii="Times New Roman" w:hAnsi="Times New Roman"/>
          <w:w w:val="115"/>
          <w:sz w:val="25"/>
        </w:rPr>
        <w:t xml:space="preserve">die </w:t>
      </w:r>
      <w:r>
        <w:rPr>
          <w:rFonts w:ascii="Times New Roman" w:hAnsi="Times New Roman"/>
          <w:w w:val="115"/>
          <w:sz w:val="25"/>
        </w:rPr>
        <w:t xml:space="preserve">Industrie </w:t>
      </w:r>
      <w:r>
        <w:rPr>
          <w:rFonts w:ascii="Times New Roman" w:hAnsi="Times New Roman"/>
          <w:w w:val="115"/>
          <w:sz w:val="25"/>
        </w:rPr>
        <w:t xml:space="preserve">gewinnt an </w:t>
      </w:r>
      <w:r>
        <w:rPr>
          <w:rFonts w:ascii="Times New Roman" w:hAnsi="Times New Roman"/>
          <w:w w:val="115"/>
          <w:sz w:val="26"/>
        </w:rPr>
        <w:t xml:space="preserve">Macht </w:t>
      </w:r>
      <w:r>
        <w:rPr>
          <w:rFonts w:ascii="Times New Roman" w:hAnsi="Times New Roman"/>
          <w:w w:val="115"/>
          <w:sz w:val="26"/>
        </w:rPr>
        <w:t xml:space="preserve">und </w:t>
      </w:r>
      <w:r>
        <w:rPr>
          <w:rFonts w:ascii="Times New Roman" w:hAnsi="Times New Roman"/>
          <w:w w:val="115"/>
          <w:sz w:val="26"/>
        </w:rPr>
        <w:t xml:space="preserve">Stärke</w:t>
      </w:r>
      <w:r>
        <w:rPr>
          <w:rFonts w:ascii="Times New Roman" w:hAnsi="Times New Roman"/>
          <w:w w:val="115"/>
          <w:sz w:val="26"/>
        </w:rPr>
        <w:t xml:space="preserve">, indem sie </w:t>
      </w:r>
      <w:r>
        <w:rPr>
          <w:rFonts w:ascii="Times New Roman" w:hAnsi="Times New Roman"/>
          <w:w w:val="115"/>
          <w:sz w:val="26"/>
        </w:rPr>
        <w:t xml:space="preserve">die </w:t>
      </w:r>
      <w:r>
        <w:rPr>
          <w:rFonts w:ascii="Times New Roman" w:hAnsi="Times New Roman"/>
          <w:w w:val="115"/>
          <w:sz w:val="26"/>
        </w:rPr>
        <w:t xml:space="preserve">Krankheit </w:t>
      </w:r>
      <w:r>
        <w:rPr>
          <w:rFonts w:ascii="Times New Roman" w:hAnsi="Times New Roman"/>
          <w:w w:val="115"/>
          <w:sz w:val="26"/>
        </w:rPr>
        <w:t xml:space="preserve">propagiert </w:t>
      </w:r>
      <w:r>
        <w:rPr>
          <w:rFonts w:ascii="Times New Roman" w:hAnsi="Times New Roman"/>
          <w:w w:val="115"/>
          <w:sz w:val="26"/>
        </w:rPr>
        <w:t xml:space="preserve">und </w:t>
      </w:r>
      <w:r>
        <w:rPr>
          <w:rFonts w:ascii="Times New Roman" w:hAnsi="Times New Roman"/>
          <w:w w:val="115"/>
          <w:sz w:val="26"/>
        </w:rPr>
        <w:t xml:space="preserve">keine </w:t>
      </w:r>
      <w:r>
        <w:rPr>
          <w:rFonts w:ascii="Times New Roman" w:hAnsi="Times New Roman"/>
          <w:w w:val="115"/>
          <w:sz w:val="27"/>
        </w:rPr>
        <w:t xml:space="preserve">Heilung </w:t>
      </w:r>
      <w:r>
        <w:rPr>
          <w:rFonts w:ascii="Times New Roman" w:hAnsi="Times New Roman"/>
          <w:w w:val="115"/>
          <w:sz w:val="27"/>
        </w:rPr>
        <w:t xml:space="preserve">anbietet.</w:t>
      </w:r>
    </w:p>
    <w:p>
      <w:pPr>
        <w:pStyle w:val="BodyText"/>
        <w:spacing w:before="14"/>
        <w:rPr>
          <w:rFonts w:ascii="Times New Roman"/>
          <w:sz w:val="26"/>
        </w:rPr>
      </w:pPr>
    </w:p>
    <w:p>
      <w:pPr>
        <w:spacing w:before="0" w:line="247" w:lineRule="auto"/>
        <w:ind w:start="131" w:end="100" w:firstLine="725"/>
        <w:jc w:val="both"/>
        <w:rPr>
          <w:rFonts w:ascii="Times New Roman" w:hAnsi="Times New Roman"/>
          <w:sz w:val="27"/>
        </w:rPr>
      </w:pPr>
      <w:r>
        <w:rPr>
          <w:rFonts w:ascii="Times New Roman" w:hAnsi="Times New Roman"/>
          <w:w w:val="105"/>
          <w:sz w:val="27"/>
        </w:rPr>
        <w:t xml:space="preserve">Leider führt die </w:t>
      </w:r>
      <w:r>
        <w:rPr>
          <w:rFonts w:ascii="Times New Roman" w:hAnsi="Times New Roman"/>
          <w:w w:val="105"/>
          <w:sz w:val="27"/>
        </w:rPr>
        <w:t xml:space="preserve">medikamentöse </w:t>
      </w:r>
      <w:r>
        <w:rPr>
          <w:rFonts w:ascii="Times New Roman" w:hAnsi="Times New Roman"/>
          <w:w w:val="105"/>
          <w:sz w:val="27"/>
        </w:rPr>
        <w:t xml:space="preserve">Behandlung </w:t>
      </w:r>
      <w:r>
        <w:rPr>
          <w:rFonts w:ascii="Times New Roman" w:hAnsi="Times New Roman"/>
          <w:w w:val="105"/>
          <w:sz w:val="27"/>
        </w:rPr>
        <w:t xml:space="preserve">von </w:t>
      </w:r>
      <w:r>
        <w:rPr>
          <w:rFonts w:ascii="Times New Roman" w:hAnsi="Times New Roman"/>
          <w:w w:val="105"/>
          <w:sz w:val="27"/>
        </w:rPr>
        <w:t xml:space="preserve">Krankheitssymptomen </w:t>
      </w:r>
      <w:r>
        <w:rPr>
          <w:rFonts w:ascii="Times New Roman" w:hAnsi="Times New Roman"/>
          <w:w w:val="105"/>
          <w:sz w:val="27"/>
        </w:rPr>
        <w:t xml:space="preserve">unweigerlich </w:t>
      </w:r>
      <w:r>
        <w:rPr>
          <w:rFonts w:ascii="Times New Roman" w:hAnsi="Times New Roman"/>
          <w:w w:val="105"/>
          <w:sz w:val="27"/>
        </w:rPr>
        <w:t xml:space="preserve">zu </w:t>
      </w:r>
      <w:r>
        <w:rPr>
          <w:rFonts w:ascii="Times New Roman" w:hAnsi="Times New Roman"/>
          <w:w w:val="105"/>
          <w:sz w:val="27"/>
        </w:rPr>
        <w:t xml:space="preserve">gesundheitlichen </w:t>
      </w:r>
      <w:r>
        <w:rPr>
          <w:rFonts w:ascii="Times New Roman" w:hAnsi="Times New Roman"/>
          <w:w w:val="105"/>
          <w:sz w:val="27"/>
        </w:rPr>
        <w:t xml:space="preserve">Problemen</w:t>
      </w:r>
      <w:r>
        <w:rPr>
          <w:rFonts w:ascii="Times New Roman" w:hAnsi="Times New Roman"/>
          <w:w w:val="105"/>
          <w:sz w:val="27"/>
        </w:rPr>
        <w:t xml:space="preserve">, </w:t>
      </w:r>
      <w:r>
        <w:rPr>
          <w:rFonts w:ascii="Times New Roman" w:hAnsi="Times New Roman"/>
          <w:w w:val="105"/>
          <w:sz w:val="27"/>
        </w:rPr>
        <w:t xml:space="preserve">was wiederum </w:t>
      </w:r>
      <w:r>
        <w:rPr>
          <w:rFonts w:ascii="Times New Roman" w:hAnsi="Times New Roman"/>
          <w:w w:val="105"/>
          <w:sz w:val="27"/>
        </w:rPr>
        <w:t xml:space="preserve">dazu führt</w:t>
      </w:r>
      <w:r>
        <w:rPr>
          <w:rFonts w:ascii="Times New Roman" w:hAnsi="Times New Roman"/>
          <w:w w:val="105"/>
          <w:sz w:val="27"/>
        </w:rPr>
        <w:t xml:space="preserve">, dass </w:t>
      </w:r>
      <w:r>
        <w:rPr>
          <w:rFonts w:ascii="Times New Roman" w:hAnsi="Times New Roman"/>
          <w:w w:val="105"/>
          <w:sz w:val="27"/>
        </w:rPr>
        <w:t xml:space="preserve">mehr </w:t>
      </w:r>
      <w:r>
        <w:rPr>
          <w:rFonts w:ascii="Times New Roman" w:hAnsi="Times New Roman"/>
          <w:w w:val="105"/>
          <w:sz w:val="27"/>
        </w:rPr>
        <w:t xml:space="preserve">Medikamente eingenommen </w:t>
      </w:r>
      <w:r>
        <w:rPr>
          <w:rFonts w:ascii="Times New Roman" w:hAnsi="Times New Roman"/>
          <w:w w:val="105"/>
          <w:sz w:val="27"/>
        </w:rPr>
        <w:t xml:space="preserve">werden</w:t>
      </w:r>
      <w:r>
        <w:rPr>
          <w:rFonts w:ascii="Times New Roman" w:hAnsi="Times New Roman"/>
          <w:w w:val="105"/>
          <w:sz w:val="27"/>
        </w:rPr>
        <w:t xml:space="preserve">, um </w:t>
      </w:r>
      <w:r>
        <w:rPr>
          <w:rFonts w:ascii="Times New Roman" w:hAnsi="Times New Roman"/>
          <w:w w:val="105"/>
          <w:sz w:val="27"/>
        </w:rPr>
        <w:t xml:space="preserve">die </w:t>
      </w:r>
      <w:r>
        <w:rPr>
          <w:rFonts w:ascii="Times New Roman" w:hAnsi="Times New Roman"/>
          <w:spacing w:val="40"/>
          <w:w w:val="105"/>
          <w:sz w:val="27"/>
        </w:rPr>
        <w:t xml:space="preserve">Nebenwirkungen </w:t>
      </w:r>
      <w:r>
        <w:rPr>
          <w:rFonts w:ascii="Times New Roman" w:hAnsi="Times New Roman"/>
          <w:w w:val="105"/>
          <w:sz w:val="27"/>
        </w:rPr>
        <w:t xml:space="preserve">der </w:t>
      </w:r>
      <w:r>
        <w:rPr>
          <w:rFonts w:ascii="Times New Roman" w:hAnsi="Times New Roman"/>
          <w:w w:val="105"/>
          <w:sz w:val="27"/>
        </w:rPr>
        <w:t xml:space="preserve">ersten zu </w:t>
      </w:r>
      <w:r>
        <w:rPr>
          <w:rFonts w:ascii="Times New Roman" w:hAnsi="Times New Roman"/>
          <w:w w:val="105"/>
          <w:sz w:val="27"/>
        </w:rPr>
        <w:t xml:space="preserve">bekämpfen</w:t>
      </w:r>
      <w:r>
        <w:rPr>
          <w:rFonts w:ascii="Times New Roman" w:hAnsi="Times New Roman"/>
          <w:w w:val="105"/>
          <w:sz w:val="27"/>
        </w:rPr>
        <w:t xml:space="preserve">, und </w:t>
      </w:r>
      <w:r>
        <w:rPr>
          <w:rFonts w:ascii="Times New Roman" w:hAnsi="Times New Roman"/>
          <w:w w:val="105"/>
          <w:sz w:val="27"/>
        </w:rPr>
        <w:t xml:space="preserve">so </w:t>
      </w:r>
      <w:r>
        <w:rPr>
          <w:rFonts w:ascii="Times New Roman" w:hAnsi="Times New Roman"/>
          <w:w w:val="105"/>
          <w:sz w:val="27"/>
        </w:rPr>
        <w:t xml:space="preserve">weiter und </w:t>
      </w:r>
      <w:r>
        <w:rPr>
          <w:rFonts w:ascii="Times New Roman" w:hAnsi="Times New Roman"/>
          <w:w w:val="105"/>
          <w:sz w:val="27"/>
        </w:rPr>
        <w:t xml:space="preserve">so </w:t>
      </w:r>
      <w:r>
        <w:rPr>
          <w:rFonts w:ascii="Times New Roman" w:hAnsi="Times New Roman"/>
          <w:w w:val="105"/>
          <w:sz w:val="27"/>
        </w:rPr>
        <w:t xml:space="preserve">fort. </w:t>
      </w:r>
      <w:r>
        <w:rPr>
          <w:rFonts w:ascii="Times New Roman" w:hAnsi="Times New Roman"/>
          <w:w w:val="105"/>
          <w:sz w:val="27"/>
        </w:rPr>
        <w:t xml:space="preserve">Es ist </w:t>
      </w:r>
      <w:r>
        <w:rPr>
          <w:rFonts w:ascii="Times New Roman" w:hAnsi="Times New Roman"/>
          <w:w w:val="105"/>
          <w:sz w:val="27"/>
        </w:rPr>
        <w:t xml:space="preserve">ein </w:t>
      </w:r>
      <w:r>
        <w:rPr>
          <w:rFonts w:ascii="Times New Roman" w:hAnsi="Times New Roman"/>
          <w:w w:val="105"/>
          <w:sz w:val="27"/>
        </w:rPr>
        <w:t xml:space="preserve">bösartiger </w:t>
      </w:r>
      <w:r>
        <w:rPr>
          <w:rFonts w:ascii="Times New Roman" w:hAnsi="Times New Roman"/>
          <w:w w:val="105"/>
          <w:sz w:val="27"/>
        </w:rPr>
        <w:t xml:space="preserve">Kreislauf</w:t>
      </w:r>
      <w:r>
        <w:rPr>
          <w:rFonts w:ascii="Times New Roman" w:hAnsi="Times New Roman"/>
          <w:w w:val="105"/>
          <w:sz w:val="27"/>
        </w:rPr>
        <w:t xml:space="preserve">, wenn man sich </w:t>
      </w:r>
      <w:r>
        <w:rPr>
          <w:rFonts w:ascii="Times New Roman" w:hAnsi="Times New Roman"/>
          <w:w w:val="105"/>
          <w:sz w:val="27"/>
        </w:rPr>
        <w:t xml:space="preserve">die Statistik der </w:t>
      </w:r>
      <w:r>
        <w:rPr>
          <w:rFonts w:ascii="Times New Roman" w:hAnsi="Times New Roman"/>
          <w:w w:val="105"/>
          <w:sz w:val="27"/>
        </w:rPr>
        <w:t xml:space="preserve">verschriebenen </w:t>
      </w:r>
      <w:r>
        <w:rPr>
          <w:rFonts w:ascii="Times New Roman" w:hAnsi="Times New Roman"/>
          <w:w w:val="105"/>
          <w:sz w:val="27"/>
        </w:rPr>
        <w:t xml:space="preserve">Medikamente </w:t>
      </w:r>
      <w:r>
        <w:rPr>
          <w:rFonts w:ascii="Times New Roman" w:hAnsi="Times New Roman"/>
          <w:w w:val="105"/>
          <w:sz w:val="27"/>
        </w:rPr>
        <w:t xml:space="preserve">pro Person ansieht. Sie ist </w:t>
      </w:r>
      <w:r>
        <w:rPr>
          <w:rFonts w:ascii="Times New Roman" w:hAnsi="Times New Roman"/>
          <w:w w:val="105"/>
          <w:sz w:val="27"/>
        </w:rPr>
        <w:t xml:space="preserve">in den letzten 75 Jahren dramatisch angestiegen.</w:t>
      </w:r>
    </w:p>
    <w:p>
      <w:pPr>
        <w:pStyle w:val="BodyText"/>
        <w:spacing w:before="21"/>
        <w:rPr>
          <w:rFonts w:ascii="Times New Roman"/>
          <w:sz w:val="27"/>
        </w:rPr>
      </w:pPr>
    </w:p>
    <w:p>
      <w:pPr>
        <w:spacing w:before="0" w:line="244" w:lineRule="auto"/>
        <w:ind w:start="145" w:end="100" w:firstLine="720"/>
        <w:jc w:val="both"/>
        <w:rPr>
          <w:rFonts w:ascii="Times New Roman" w:hAnsi="Times New Roman"/>
          <w:sz w:val="27"/>
        </w:rPr>
      </w:pPr>
      <w:r>
        <w:rPr>
          <w:rFonts w:ascii="Times New Roman" w:hAnsi="Times New Roman"/>
          <w:w w:val="105"/>
          <w:sz w:val="27"/>
        </w:rPr>
        <w:t xml:space="preserve">Im Jahr 1929 </w:t>
      </w:r>
      <w:r>
        <w:rPr>
          <w:rFonts w:ascii="Times New Roman" w:hAnsi="Times New Roman"/>
          <w:w w:val="105"/>
          <w:sz w:val="27"/>
        </w:rPr>
        <w:t xml:space="preserve">wurden dem durchschnittlichen Amerikaner </w:t>
      </w:r>
      <w:r>
        <w:rPr>
          <w:rFonts w:ascii="Times New Roman" w:hAnsi="Times New Roman"/>
          <w:w w:val="105"/>
          <w:sz w:val="27"/>
        </w:rPr>
        <w:t xml:space="preserve">2 Medikamente </w:t>
      </w:r>
      <w:r>
        <w:rPr>
          <w:rFonts w:ascii="Times New Roman" w:hAnsi="Times New Roman"/>
          <w:w w:val="105"/>
          <w:sz w:val="27"/>
        </w:rPr>
        <w:t xml:space="preserve">pro </w:t>
      </w:r>
      <w:r>
        <w:rPr>
          <w:rFonts w:ascii="Times New Roman" w:hAnsi="Times New Roman"/>
          <w:w w:val="105"/>
          <w:sz w:val="27"/>
        </w:rPr>
        <w:t xml:space="preserve">Jahr </w:t>
      </w:r>
      <w:r>
        <w:rPr>
          <w:rFonts w:ascii="Times New Roman" w:hAnsi="Times New Roman"/>
          <w:w w:val="105"/>
          <w:sz w:val="27"/>
        </w:rPr>
        <w:t xml:space="preserve">verschrieben</w:t>
      </w:r>
      <w:r>
        <w:rPr>
          <w:rFonts w:ascii="Times New Roman" w:hAnsi="Times New Roman"/>
          <w:w w:val="105"/>
          <w:sz w:val="27"/>
        </w:rPr>
        <w:t xml:space="preserve">, </w:t>
      </w:r>
      <w:r>
        <w:rPr>
          <w:rFonts w:ascii="Times New Roman" w:hAnsi="Times New Roman"/>
          <w:w w:val="105"/>
          <w:sz w:val="27"/>
        </w:rPr>
        <w:t xml:space="preserve">im </w:t>
      </w:r>
      <w:r>
        <w:rPr>
          <w:rFonts w:ascii="Times New Roman" w:hAnsi="Times New Roman"/>
          <w:w w:val="105"/>
          <w:sz w:val="27"/>
        </w:rPr>
        <w:t xml:space="preserve">Jahr 2006 </w:t>
      </w:r>
      <w:r>
        <w:rPr>
          <w:rFonts w:ascii="Times New Roman" w:hAnsi="Times New Roman"/>
          <w:w w:val="105"/>
          <w:sz w:val="27"/>
        </w:rPr>
        <w:t xml:space="preserve">lag </w:t>
      </w:r>
      <w:r>
        <w:rPr>
          <w:rFonts w:ascii="Times New Roman" w:hAnsi="Times New Roman"/>
          <w:w w:val="105"/>
          <w:sz w:val="27"/>
        </w:rPr>
        <w:t xml:space="preserve">die </w:t>
      </w:r>
      <w:r>
        <w:rPr>
          <w:rFonts w:ascii="Times New Roman" w:hAnsi="Times New Roman"/>
          <w:w w:val="105"/>
          <w:sz w:val="27"/>
        </w:rPr>
        <w:t xml:space="preserve">durchschnittliche </w:t>
      </w:r>
      <w:r>
        <w:rPr>
          <w:rFonts w:ascii="Times New Roman" w:hAnsi="Times New Roman"/>
          <w:w w:val="105"/>
          <w:sz w:val="27"/>
        </w:rPr>
        <w:t xml:space="preserve">Anzahl </w:t>
      </w:r>
      <w:r>
        <w:rPr>
          <w:rFonts w:ascii="Times New Roman" w:hAnsi="Times New Roman"/>
          <w:w w:val="105"/>
          <w:sz w:val="28"/>
        </w:rPr>
        <w:t xml:space="preserve">der </w:t>
      </w:r>
      <w:r>
        <w:rPr>
          <w:rFonts w:ascii="Times New Roman" w:hAnsi="Times New Roman"/>
          <w:w w:val="105"/>
          <w:sz w:val="28"/>
        </w:rPr>
        <w:t xml:space="preserve">verschriebenen </w:t>
      </w:r>
      <w:r>
        <w:rPr>
          <w:rFonts w:ascii="Times New Roman" w:hAnsi="Times New Roman"/>
          <w:w w:val="105"/>
          <w:sz w:val="28"/>
        </w:rPr>
        <w:t xml:space="preserve">Medikamente </w:t>
      </w:r>
      <w:r>
        <w:rPr>
          <w:rFonts w:ascii="Times New Roman" w:hAnsi="Times New Roman"/>
          <w:w w:val="105"/>
          <w:sz w:val="28"/>
        </w:rPr>
        <w:t xml:space="preserve">pro Person in den Vereinigten Staaten </w:t>
      </w:r>
      <w:r>
        <w:rPr>
          <w:rFonts w:ascii="Times New Roman" w:hAnsi="Times New Roman"/>
          <w:w w:val="105"/>
          <w:sz w:val="27"/>
        </w:rPr>
        <w:t xml:space="preserve">bei</w:t>
      </w:r>
    </w:p>
    <w:p>
      <w:pPr>
        <w:spacing w:after="0" w:line="244" w:lineRule="auto"/>
        <w:jc w:val="both"/>
        <w:rPr>
          <w:rFonts w:ascii="Times New Roman" w:hAnsi="Times New Roman"/>
          <w:sz w:val="27"/>
        </w:rPr>
        <w:sectPr>
          <w:type w:val="continuous"/>
          <w:pgSz w:w="8640" w:h="12840"/>
          <w:pgMar w:top="1440" w:right="900" w:bottom="280" w:left="1020"/>
        </w:sectPr>
      </w:pPr>
    </w:p>
    <w:p>
      <w:pPr>
        <w:pStyle w:val="ListParagraph"/>
        <w:numPr>
          <w:ilvl w:val="0"/>
          <w:numId w:val="11"/>
        </w:numPr>
        <w:tabs>
          <w:tab w:val="left" w:leader="none" w:pos="692"/>
        </w:tabs>
        <w:spacing w:before="71" w:after="0" w:line="240" w:lineRule="auto"/>
        <w:ind w:start="692" w:end="0" w:hanging="210"/>
        <w:jc w:val="left"/>
        <w:rPr>
          <w:sz w:val="27"/>
        </w:rPr>
      </w:pPr>
      <w:r>
        <w:rPr>
          <w:w w:val="105"/>
          <w:sz w:val="27"/>
        </w:rPr>
        <w:t xml:space="preserve">Mehr </w:t>
      </w:r>
      <w:r>
        <w:rPr>
          <w:w w:val="105"/>
          <w:sz w:val="27"/>
        </w:rPr>
        <w:t xml:space="preserve">als </w:t>
      </w:r>
      <w:r>
        <w:rPr>
          <w:w w:val="105"/>
          <w:sz w:val="27"/>
        </w:rPr>
        <w:t xml:space="preserve">4 </w:t>
      </w:r>
      <w:r>
        <w:rPr>
          <w:w w:val="105"/>
          <w:sz w:val="27"/>
        </w:rPr>
        <w:t xml:space="preserve">Medikamente </w:t>
      </w:r>
      <w:r>
        <w:rPr>
          <w:w w:val="105"/>
          <w:sz w:val="27"/>
        </w:rPr>
        <w:t xml:space="preserve">pro </w:t>
      </w:r>
      <w:r>
        <w:rPr>
          <w:w w:val="105"/>
          <w:sz w:val="27"/>
        </w:rPr>
        <w:t xml:space="preserve">Kind </w:t>
      </w:r>
      <w:r>
        <w:rPr>
          <w:w w:val="105"/>
          <w:sz w:val="27"/>
        </w:rPr>
        <w:t xml:space="preserve">(Alter </w:t>
      </w:r>
      <w:r>
        <w:rPr>
          <w:w w:val="105"/>
          <w:sz w:val="27"/>
        </w:rPr>
        <w:t xml:space="preserve">0-1S</w:t>
      </w:r>
      <w:r>
        <w:rPr>
          <w:spacing w:val="-5"/>
          <w:w w:val="105"/>
          <w:sz w:val="27"/>
        </w:rPr>
        <w:t xml:space="preserve">)</w:t>
      </w:r>
    </w:p>
    <w:p>
      <w:pPr>
        <w:pStyle w:val="ListParagraph"/>
        <w:numPr>
          <w:ilvl w:val="0"/>
          <w:numId w:val="11"/>
        </w:numPr>
        <w:tabs>
          <w:tab w:val="left" w:leader="none" w:pos="696"/>
        </w:tabs>
        <w:spacing w:before="6" w:after="0" w:line="240" w:lineRule="auto"/>
        <w:ind w:start="696" w:end="0" w:hanging="205"/>
        <w:jc w:val="left"/>
        <w:rPr>
          <w:sz w:val="27"/>
        </w:rPr>
      </w:pPr>
      <w:r>
        <w:rPr>
          <w:w w:val="105"/>
          <w:sz w:val="27"/>
        </w:rPr>
        <w:t xml:space="preserve">Fast </w:t>
      </w:r>
      <w:r>
        <w:rPr>
          <w:w w:val="105"/>
          <w:sz w:val="27"/>
        </w:rPr>
        <w:t xml:space="preserve">11 </w:t>
      </w:r>
      <w:r>
        <w:rPr>
          <w:w w:val="105"/>
          <w:sz w:val="27"/>
        </w:rPr>
        <w:t xml:space="preserve">Medikamente </w:t>
      </w:r>
      <w:r>
        <w:rPr>
          <w:w w:val="105"/>
          <w:sz w:val="27"/>
        </w:rPr>
        <w:t xml:space="preserve">pro </w:t>
      </w:r>
      <w:r>
        <w:rPr>
          <w:w w:val="105"/>
          <w:sz w:val="27"/>
        </w:rPr>
        <w:t xml:space="preserve">Erwachsenen </w:t>
      </w:r>
      <w:r>
        <w:rPr>
          <w:w w:val="105"/>
          <w:sz w:val="27"/>
        </w:rPr>
        <w:t xml:space="preserve">(19-64 Jahre</w:t>
      </w:r>
      <w:r>
        <w:rPr>
          <w:spacing w:val="-5"/>
          <w:w w:val="105"/>
          <w:sz w:val="27"/>
        </w:rPr>
        <w:t xml:space="preserve">)</w:t>
      </w:r>
    </w:p>
    <w:p>
      <w:pPr>
        <w:pStyle w:val="ListParagraph"/>
        <w:numPr>
          <w:ilvl w:val="0"/>
          <w:numId w:val="11"/>
        </w:numPr>
        <w:tabs>
          <w:tab w:val="left" w:leader="none" w:pos="690"/>
        </w:tabs>
        <w:spacing w:before="7" w:after="0" w:line="252" w:lineRule="auto"/>
        <w:ind w:start="110" w:end="130" w:firstLine="380"/>
        <w:jc w:val="left"/>
        <w:rPr>
          <w:sz w:val="27"/>
        </w:rPr>
      </w:pPr>
      <w:r>
        <w:rPr>
          <w:w w:val="105"/>
          <w:sz w:val="27"/>
        </w:rPr>
        <w:t xml:space="preserve">28 </w:t>
      </w:r>
      <w:r>
        <w:rPr>
          <w:w w:val="105"/>
          <w:sz w:val="27"/>
        </w:rPr>
        <w:t xml:space="preserve">Medikamente pro Erwachsenem bei älteren Menschen (über 65 Jahre).</w:t>
      </w:r>
    </w:p>
    <w:p>
      <w:pPr>
        <w:pStyle w:val="BodyText"/>
        <w:spacing w:before="12"/>
        <w:rPr>
          <w:rFonts w:ascii="Times New Roman"/>
          <w:sz w:val="27"/>
        </w:rPr>
      </w:pPr>
    </w:p>
    <w:p>
      <w:pPr>
        <w:spacing w:before="0" w:line="249" w:lineRule="auto"/>
        <w:ind w:start="100" w:end="129" w:firstLine="736"/>
        <w:jc w:val="both"/>
        <w:rPr>
          <w:rFonts w:ascii="Times New Roman" w:hAnsi="Times New Roman"/>
          <w:sz w:val="27"/>
        </w:rPr>
      </w:pPr>
      <w:r>
        <w:rPr>
          <w:rFonts w:ascii="Times New Roman" w:hAnsi="Times New Roman"/>
          <w:w w:val="110"/>
          <w:sz w:val="27"/>
        </w:rPr>
        <w:t xml:space="preserve">Im </w:t>
      </w:r>
      <w:r>
        <w:rPr>
          <w:rFonts w:ascii="Times New Roman" w:hAnsi="Times New Roman"/>
          <w:w w:val="110"/>
          <w:sz w:val="27"/>
        </w:rPr>
        <w:t xml:space="preserve">Jahr 2009 </w:t>
      </w:r>
      <w:r>
        <w:rPr>
          <w:rFonts w:ascii="Times New Roman" w:hAnsi="Times New Roman"/>
          <w:w w:val="110"/>
          <w:sz w:val="27"/>
        </w:rPr>
        <w:t xml:space="preserve">lag </w:t>
      </w:r>
      <w:r>
        <w:rPr>
          <w:rFonts w:ascii="Times New Roman" w:hAnsi="Times New Roman"/>
          <w:w w:val="110"/>
          <w:sz w:val="27"/>
        </w:rPr>
        <w:t xml:space="preserve">der </w:t>
      </w:r>
      <w:r>
        <w:rPr>
          <w:rFonts w:ascii="Times New Roman" w:hAnsi="Times New Roman"/>
          <w:w w:val="110"/>
          <w:sz w:val="27"/>
        </w:rPr>
        <w:t xml:space="preserve">durchschnittliche </w:t>
      </w:r>
      <w:r>
        <w:rPr>
          <w:rFonts w:ascii="Times New Roman" w:hAnsi="Times New Roman"/>
          <w:w w:val="110"/>
          <w:sz w:val="27"/>
        </w:rPr>
        <w:t xml:space="preserve">Verbrauch </w:t>
      </w:r>
      <w:r>
        <w:rPr>
          <w:rFonts w:ascii="Times New Roman" w:hAnsi="Times New Roman"/>
          <w:w w:val="110"/>
          <w:sz w:val="27"/>
        </w:rPr>
        <w:t xml:space="preserve">pro </w:t>
      </w:r>
      <w:r>
        <w:rPr>
          <w:rFonts w:ascii="Times New Roman" w:hAnsi="Times New Roman"/>
          <w:w w:val="110"/>
          <w:sz w:val="27"/>
        </w:rPr>
        <w:t xml:space="preserve">Person </w:t>
      </w:r>
      <w:r>
        <w:rPr>
          <w:rFonts w:ascii="Times New Roman" w:hAnsi="Times New Roman"/>
          <w:w w:val="110"/>
          <w:sz w:val="27"/>
        </w:rPr>
        <w:t xml:space="preserve">zwischen </w:t>
      </w:r>
      <w:r>
        <w:rPr>
          <w:rFonts w:ascii="Times New Roman" w:hAnsi="Times New Roman"/>
          <w:w w:val="110"/>
          <w:sz w:val="27"/>
        </w:rPr>
        <w:t xml:space="preserve">12 </w:t>
      </w:r>
      <w:r>
        <w:rPr>
          <w:rFonts w:ascii="Times New Roman" w:hAnsi="Times New Roman"/>
          <w:w w:val="110"/>
          <w:sz w:val="27"/>
        </w:rPr>
        <w:t xml:space="preserve">und 18 </w:t>
      </w:r>
      <w:r>
        <w:rPr>
          <w:rFonts w:ascii="Times New Roman" w:hAnsi="Times New Roman"/>
          <w:w w:val="110"/>
          <w:sz w:val="27"/>
        </w:rPr>
        <w:t xml:space="preserve">Medikamenten". </w:t>
      </w:r>
      <w:r>
        <w:rPr>
          <w:rFonts w:ascii="Times New Roman" w:hAnsi="Times New Roman"/>
          <w:w w:val="110"/>
          <w:sz w:val="27"/>
        </w:rPr>
        <w:t xml:space="preserve">Dabei sind die </w:t>
      </w:r>
      <w:r>
        <w:rPr>
          <w:rFonts w:ascii="Times New Roman" w:hAnsi="Times New Roman"/>
          <w:w w:val="110"/>
          <w:sz w:val="27"/>
        </w:rPr>
        <w:t xml:space="preserve">zahllosen </w:t>
      </w:r>
      <w:r>
        <w:rPr>
          <w:rFonts w:ascii="Times New Roman" w:hAnsi="Times New Roman"/>
          <w:w w:val="110"/>
          <w:sz w:val="27"/>
        </w:rPr>
        <w:t xml:space="preserve">Pillen </w:t>
      </w:r>
      <w:r>
        <w:rPr>
          <w:rFonts w:ascii="Times New Roman" w:hAnsi="Times New Roman"/>
          <w:w w:val="110"/>
          <w:sz w:val="27"/>
        </w:rPr>
        <w:t xml:space="preserve">und </w:t>
      </w:r>
      <w:r>
        <w:rPr>
          <w:rFonts w:ascii="Times New Roman" w:hAnsi="Times New Roman"/>
          <w:w w:val="110"/>
          <w:sz w:val="27"/>
        </w:rPr>
        <w:t xml:space="preserve">Sirupe</w:t>
      </w:r>
      <w:r>
        <w:rPr>
          <w:rFonts w:ascii="Times New Roman" w:hAnsi="Times New Roman"/>
          <w:w w:val="110"/>
          <w:sz w:val="27"/>
        </w:rPr>
        <w:t xml:space="preserve">, die </w:t>
      </w:r>
      <w:r>
        <w:rPr>
          <w:rFonts w:ascii="Times New Roman" w:hAnsi="Times New Roman"/>
          <w:w w:val="110"/>
          <w:sz w:val="27"/>
        </w:rPr>
        <w:t xml:space="preserve">ohne Rezept </w:t>
      </w:r>
      <w:r>
        <w:rPr>
          <w:rFonts w:ascii="Times New Roman" w:hAnsi="Times New Roman"/>
          <w:w w:val="110"/>
          <w:sz w:val="27"/>
        </w:rPr>
        <w:t xml:space="preserve">erhältlich </w:t>
      </w:r>
      <w:r>
        <w:rPr>
          <w:rFonts w:ascii="Times New Roman" w:hAnsi="Times New Roman"/>
          <w:w w:val="110"/>
          <w:sz w:val="27"/>
        </w:rPr>
        <w:t xml:space="preserve">sind, </w:t>
      </w:r>
      <w:r>
        <w:rPr>
          <w:rFonts w:ascii="Times New Roman" w:hAnsi="Times New Roman"/>
          <w:w w:val="110"/>
          <w:sz w:val="27"/>
        </w:rPr>
        <w:t xml:space="preserve">nicht </w:t>
      </w:r>
      <w:r>
        <w:rPr>
          <w:rFonts w:ascii="Times New Roman" w:hAnsi="Times New Roman"/>
          <w:w w:val="110"/>
          <w:sz w:val="27"/>
        </w:rPr>
        <w:t xml:space="preserve">mitgezählt</w:t>
      </w:r>
      <w:r>
        <w:rPr>
          <w:rFonts w:ascii="Times New Roman" w:hAnsi="Times New Roman"/>
          <w:w w:val="110"/>
          <w:sz w:val="27"/>
        </w:rPr>
        <w:t xml:space="preserve">. </w:t>
      </w:r>
      <w:r>
        <w:rPr>
          <w:rFonts w:ascii="Times New Roman" w:hAnsi="Times New Roman"/>
          <w:w w:val="110"/>
          <w:sz w:val="27"/>
        </w:rPr>
        <w:t xml:space="preserve">Damit </w:t>
      </w:r>
      <w:r>
        <w:rPr>
          <w:rFonts w:ascii="Times New Roman" w:hAnsi="Times New Roman"/>
          <w:w w:val="110"/>
          <w:sz w:val="27"/>
        </w:rPr>
        <w:t xml:space="preserve">würde sich </w:t>
      </w:r>
      <w:r>
        <w:rPr>
          <w:rFonts w:ascii="Times New Roman" w:hAnsi="Times New Roman"/>
          <w:w w:val="110"/>
          <w:sz w:val="27"/>
        </w:rPr>
        <w:t xml:space="preserve">die </w:t>
      </w:r>
      <w:r>
        <w:rPr>
          <w:rFonts w:ascii="Times New Roman" w:hAnsi="Times New Roman"/>
          <w:w w:val="110"/>
          <w:sz w:val="27"/>
        </w:rPr>
        <w:t xml:space="preserve">Liste </w:t>
      </w:r>
      <w:r>
        <w:rPr>
          <w:rFonts w:ascii="Times New Roman" w:hAnsi="Times New Roman"/>
          <w:w w:val="110"/>
          <w:sz w:val="27"/>
        </w:rPr>
        <w:t xml:space="preserve">um </w:t>
      </w:r>
      <w:r>
        <w:rPr>
          <w:rFonts w:ascii="Times New Roman" w:hAnsi="Times New Roman"/>
          <w:w w:val="110"/>
          <w:sz w:val="27"/>
        </w:rPr>
        <w:t xml:space="preserve">etwa </w:t>
      </w:r>
      <w:r>
        <w:rPr>
          <w:rFonts w:ascii="Times New Roman" w:hAnsi="Times New Roman"/>
          <w:w w:val="110"/>
          <w:sz w:val="27"/>
        </w:rPr>
        <w:t xml:space="preserve">100 </w:t>
      </w:r>
      <w:r>
        <w:rPr>
          <w:rFonts w:ascii="Times New Roman" w:hAnsi="Times New Roman"/>
          <w:w w:val="110"/>
          <w:sz w:val="27"/>
        </w:rPr>
        <w:t xml:space="preserve">bis </w:t>
      </w:r>
      <w:r>
        <w:rPr>
          <w:rFonts w:ascii="Times New Roman" w:hAnsi="Times New Roman"/>
          <w:w w:val="110"/>
          <w:sz w:val="27"/>
        </w:rPr>
        <w:t xml:space="preserve">200a </w:t>
      </w:r>
      <w:r>
        <w:rPr>
          <w:rFonts w:ascii="Times New Roman" w:hAnsi="Times New Roman"/>
          <w:w w:val="110"/>
          <w:sz w:val="27"/>
        </w:rPr>
        <w:t xml:space="preserve">erhöhen</w:t>
      </w:r>
      <w:r>
        <w:rPr>
          <w:rFonts w:ascii="Times New Roman" w:hAnsi="Times New Roman"/>
          <w:w w:val="110"/>
          <w:sz w:val="27"/>
        </w:rPr>
        <w:t xml:space="preserve">, </w:t>
      </w:r>
      <w:r>
        <w:rPr>
          <w:rFonts w:ascii="Times New Roman" w:hAnsi="Times New Roman"/>
          <w:w w:val="110"/>
          <w:sz w:val="27"/>
        </w:rPr>
        <w:t xml:space="preserve">wenn man </w:t>
      </w:r>
      <w:r>
        <w:rPr>
          <w:rFonts w:ascii="Times New Roman" w:hAnsi="Times New Roman"/>
          <w:w w:val="110"/>
          <w:sz w:val="27"/>
        </w:rPr>
        <w:t xml:space="preserve">in dieser </w:t>
      </w:r>
      <w:r>
        <w:rPr>
          <w:rFonts w:ascii="Times New Roman" w:hAnsi="Times New Roman"/>
          <w:spacing w:val="-2"/>
          <w:w w:val="110"/>
          <w:sz w:val="27"/>
        </w:rPr>
        <w:t xml:space="preserve">Hinsicht </w:t>
      </w:r>
      <w:r>
        <w:rPr>
          <w:rFonts w:ascii="Times New Roman" w:hAnsi="Times New Roman"/>
          <w:w w:val="110"/>
          <w:sz w:val="27"/>
        </w:rPr>
        <w:t xml:space="preserve">konservativ ist.</w:t>
      </w:r>
    </w:p>
    <w:p>
      <w:pPr>
        <w:spacing w:before="310" w:line="249" w:lineRule="auto"/>
        <w:ind w:start="120" w:end="120" w:firstLine="716"/>
        <w:jc w:val="both"/>
        <w:rPr>
          <w:rFonts w:ascii="Times New Roman" w:hAnsi="Times New Roman"/>
          <w:sz w:val="27"/>
        </w:rPr>
      </w:pPr>
      <w:r>
        <w:rPr>
          <w:rFonts w:ascii="Times New Roman" w:hAnsi="Times New Roman"/>
          <w:w w:val="105"/>
          <w:sz w:val="27"/>
        </w:rPr>
        <w:t xml:space="preserve">In </w:t>
      </w:r>
      <w:r>
        <w:rPr>
          <w:rFonts w:ascii="Times New Roman" w:hAnsi="Times New Roman"/>
          <w:w w:val="105"/>
          <w:sz w:val="27"/>
        </w:rPr>
        <w:t xml:space="preserve">Lateinamerika </w:t>
      </w:r>
      <w:r>
        <w:rPr>
          <w:rFonts w:ascii="Times New Roman" w:hAnsi="Times New Roman"/>
          <w:w w:val="105"/>
          <w:sz w:val="27"/>
        </w:rPr>
        <w:t xml:space="preserve">sind </w:t>
      </w:r>
      <w:r>
        <w:rPr>
          <w:rFonts w:ascii="Times New Roman" w:hAnsi="Times New Roman"/>
          <w:w w:val="105"/>
          <w:sz w:val="27"/>
        </w:rPr>
        <w:t xml:space="preserve">diese </w:t>
      </w:r>
      <w:r>
        <w:rPr>
          <w:rFonts w:ascii="Times New Roman" w:hAnsi="Times New Roman"/>
          <w:w w:val="105"/>
          <w:sz w:val="27"/>
        </w:rPr>
        <w:t xml:space="preserve">Zahlen </w:t>
      </w:r>
      <w:r>
        <w:rPr>
          <w:rFonts w:ascii="Times New Roman" w:hAnsi="Times New Roman"/>
          <w:w w:val="105"/>
          <w:sz w:val="27"/>
        </w:rPr>
        <w:t xml:space="preserve">angesichts </w:t>
      </w:r>
      <w:r>
        <w:rPr>
          <w:rFonts w:ascii="Times New Roman" w:hAnsi="Times New Roman"/>
          <w:w w:val="105"/>
          <w:sz w:val="27"/>
        </w:rPr>
        <w:t xml:space="preserve">der </w:t>
      </w:r>
      <w:r>
        <w:rPr>
          <w:rFonts w:ascii="Times New Roman" w:hAnsi="Times New Roman"/>
          <w:w w:val="105"/>
          <w:sz w:val="27"/>
        </w:rPr>
        <w:t xml:space="preserve">kostenlosen </w:t>
      </w:r>
      <w:r>
        <w:rPr>
          <w:rFonts w:ascii="Times New Roman" w:hAnsi="Times New Roman"/>
          <w:w w:val="105"/>
          <w:sz w:val="27"/>
        </w:rPr>
        <w:t xml:space="preserve">Abgabe von </w:t>
      </w:r>
      <w:r>
        <w:rPr>
          <w:rFonts w:ascii="Times New Roman" w:hAnsi="Times New Roman"/>
          <w:w w:val="105"/>
          <w:sz w:val="27"/>
        </w:rPr>
        <w:t xml:space="preserve">rezeptfreien </w:t>
      </w:r>
      <w:r>
        <w:rPr>
          <w:rFonts w:ascii="Times New Roman" w:hAnsi="Times New Roman"/>
          <w:w w:val="105"/>
          <w:sz w:val="27"/>
        </w:rPr>
        <w:t xml:space="preserve">Medikamenten </w:t>
      </w:r>
      <w:r>
        <w:rPr>
          <w:rFonts w:ascii="Times New Roman" w:hAnsi="Times New Roman"/>
          <w:w w:val="105"/>
          <w:sz w:val="27"/>
        </w:rPr>
        <w:t xml:space="preserve">undenkbar</w:t>
      </w:r>
      <w:r>
        <w:rPr>
          <w:rFonts w:ascii="Times New Roman" w:hAnsi="Times New Roman"/>
          <w:w w:val="105"/>
          <w:sz w:val="27"/>
        </w:rPr>
        <w:t xml:space="preserve">. </w:t>
      </w:r>
      <w:r>
        <w:rPr>
          <w:rFonts w:ascii="Times New Roman" w:hAnsi="Times New Roman"/>
          <w:w w:val="105"/>
          <w:sz w:val="27"/>
        </w:rPr>
        <w:t xml:space="preserve">Wenn diese Medikamente eine </w:t>
      </w:r>
      <w:r>
        <w:rPr>
          <w:rFonts w:ascii="Times New Roman" w:hAnsi="Times New Roman"/>
          <w:w w:val="105"/>
          <w:sz w:val="27"/>
        </w:rPr>
        <w:t xml:space="preserve">gesunde </w:t>
      </w:r>
      <w:r>
        <w:rPr>
          <w:rFonts w:ascii="Times New Roman" w:hAnsi="Times New Roman"/>
          <w:w w:val="105"/>
          <w:sz w:val="27"/>
        </w:rPr>
        <w:t xml:space="preserve">Gesellschaft </w:t>
      </w:r>
      <w:r>
        <w:rPr>
          <w:rFonts w:ascii="Times New Roman" w:hAnsi="Times New Roman"/>
          <w:w w:val="105"/>
          <w:sz w:val="27"/>
        </w:rPr>
        <w:t xml:space="preserve">hervorbringen würden</w:t>
      </w:r>
      <w:r>
        <w:rPr>
          <w:rFonts w:ascii="Times New Roman" w:hAnsi="Times New Roman"/>
          <w:w w:val="105"/>
          <w:sz w:val="27"/>
        </w:rPr>
        <w:t xml:space="preserve">, </w:t>
      </w:r>
      <w:r>
        <w:rPr>
          <w:rFonts w:ascii="Times New Roman" w:hAnsi="Times New Roman"/>
          <w:w w:val="105"/>
          <w:sz w:val="27"/>
        </w:rPr>
        <w:t xml:space="preserve">wären </w:t>
      </w:r>
      <w:r>
        <w:rPr>
          <w:rFonts w:ascii="Times New Roman" w:hAnsi="Times New Roman"/>
          <w:w w:val="105"/>
          <w:sz w:val="27"/>
        </w:rPr>
        <w:t xml:space="preserve">sie von </w:t>
      </w:r>
      <w:r>
        <w:rPr>
          <w:rFonts w:ascii="Times New Roman" w:hAnsi="Times New Roman"/>
          <w:w w:val="105"/>
          <w:sz w:val="27"/>
        </w:rPr>
        <w:t xml:space="preserve">Jahr zu Jahr </w:t>
      </w:r>
      <w:r>
        <w:rPr>
          <w:rFonts w:ascii="Times New Roman" w:hAnsi="Times New Roman"/>
          <w:w w:val="105"/>
          <w:sz w:val="27"/>
        </w:rPr>
        <w:t xml:space="preserve">weniger </w:t>
      </w:r>
      <w:r>
        <w:rPr>
          <w:rFonts w:ascii="Times New Roman" w:hAnsi="Times New Roman"/>
          <w:w w:val="105"/>
          <w:sz w:val="27"/>
        </w:rPr>
        <w:t xml:space="preserve">unverzichtbar </w:t>
      </w:r>
      <w:r>
        <w:rPr>
          <w:rFonts w:ascii="Times New Roman" w:hAnsi="Times New Roman"/>
          <w:w w:val="105"/>
          <w:sz w:val="27"/>
        </w:rPr>
        <w:t xml:space="preserve">und </w:t>
      </w:r>
      <w:r>
        <w:rPr>
          <w:rFonts w:ascii="Times New Roman" w:hAnsi="Times New Roman"/>
          <w:w w:val="105"/>
          <w:sz w:val="27"/>
        </w:rPr>
        <w:t xml:space="preserve">unsere </w:t>
      </w:r>
      <w:r>
        <w:rPr>
          <w:rFonts w:ascii="Times New Roman" w:hAnsi="Times New Roman"/>
          <w:w w:val="105"/>
          <w:sz w:val="27"/>
        </w:rPr>
        <w:t xml:space="preserve">Länder </w:t>
      </w:r>
      <w:r>
        <w:rPr>
          <w:rFonts w:ascii="Times New Roman" w:hAnsi="Times New Roman"/>
          <w:w w:val="105"/>
          <w:sz w:val="27"/>
        </w:rPr>
        <w:t xml:space="preserve">würden </w:t>
      </w:r>
      <w:r>
        <w:rPr>
          <w:rFonts w:ascii="Times New Roman" w:hAnsi="Times New Roman"/>
          <w:spacing w:val="40"/>
          <w:w w:val="105"/>
          <w:sz w:val="27"/>
        </w:rPr>
        <w:t xml:space="preserve">sich einer </w:t>
      </w:r>
      <w:r>
        <w:rPr>
          <w:rFonts w:ascii="Times New Roman" w:hAnsi="Times New Roman"/>
          <w:w w:val="105"/>
          <w:sz w:val="27"/>
        </w:rPr>
        <w:t xml:space="preserve">besseren Gesundheit </w:t>
      </w:r>
      <w:r>
        <w:rPr>
          <w:rFonts w:ascii="Times New Roman" w:hAnsi="Times New Roman"/>
          <w:spacing w:val="40"/>
          <w:w w:val="105"/>
          <w:sz w:val="27"/>
        </w:rPr>
        <w:t xml:space="preserve">erfreuen.</w:t>
      </w:r>
    </w:p>
    <w:p>
      <w:pPr>
        <w:spacing w:before="310" w:line="249" w:lineRule="auto"/>
        <w:ind w:start="122" w:end="109" w:firstLine="721"/>
        <w:jc w:val="both"/>
        <w:rPr>
          <w:rFonts w:ascii="Times New Roman" w:hAnsi="Times New Roman"/>
          <w:sz w:val="27"/>
        </w:rPr>
      </w:pPr>
      <w:r>
        <w:rPr>
          <w:rFonts w:ascii="Times New Roman" w:hAnsi="Times New Roman"/>
          <w:w w:val="105"/>
          <w:sz w:val="27"/>
        </w:rPr>
        <w:t xml:space="preserve">Wir </w:t>
      </w:r>
      <w:r>
        <w:rPr>
          <w:rFonts w:ascii="Times New Roman" w:hAnsi="Times New Roman"/>
          <w:w w:val="105"/>
          <w:sz w:val="27"/>
        </w:rPr>
        <w:t xml:space="preserve">müssen </w:t>
      </w:r>
      <w:r>
        <w:rPr>
          <w:rFonts w:ascii="Times New Roman" w:hAnsi="Times New Roman"/>
          <w:w w:val="105"/>
          <w:sz w:val="27"/>
        </w:rPr>
        <w:t xml:space="preserve">erkennen</w:t>
      </w:r>
      <w:r>
        <w:rPr>
          <w:rFonts w:ascii="Times New Roman" w:hAnsi="Times New Roman"/>
          <w:w w:val="105"/>
          <w:sz w:val="27"/>
        </w:rPr>
        <w:t xml:space="preserve">, dass </w:t>
      </w:r>
      <w:r>
        <w:rPr>
          <w:rFonts w:ascii="Times New Roman" w:hAnsi="Times New Roman"/>
          <w:w w:val="105"/>
          <w:sz w:val="27"/>
        </w:rPr>
        <w:t xml:space="preserve">sowohl </w:t>
      </w:r>
      <w:r>
        <w:rPr>
          <w:rFonts w:ascii="Times New Roman" w:hAnsi="Times New Roman"/>
          <w:w w:val="105"/>
          <w:sz w:val="27"/>
        </w:rPr>
        <w:t xml:space="preserve">Ärzte als auch </w:t>
      </w:r>
      <w:r>
        <w:rPr>
          <w:rFonts w:ascii="Times New Roman" w:hAnsi="Times New Roman"/>
          <w:w w:val="105"/>
          <w:sz w:val="27"/>
        </w:rPr>
        <w:t xml:space="preserve">Patienten </w:t>
      </w:r>
      <w:r>
        <w:rPr>
          <w:rFonts w:ascii="Times New Roman" w:hAnsi="Times New Roman"/>
          <w:w w:val="105"/>
          <w:sz w:val="27"/>
        </w:rPr>
        <w:t xml:space="preserve">in </w:t>
      </w:r>
      <w:r>
        <w:rPr>
          <w:rFonts w:ascii="Times New Roman" w:hAnsi="Times New Roman"/>
          <w:w w:val="105"/>
          <w:sz w:val="27"/>
        </w:rPr>
        <w:t xml:space="preserve">einen </w:t>
      </w:r>
      <w:r>
        <w:rPr>
          <w:rFonts w:ascii="Times New Roman" w:hAnsi="Times New Roman"/>
          <w:w w:val="105"/>
          <w:sz w:val="27"/>
        </w:rPr>
        <w:t xml:space="preserve">Kreislauf </w:t>
      </w:r>
      <w:r>
        <w:rPr>
          <w:rFonts w:ascii="Times New Roman" w:hAnsi="Times New Roman"/>
          <w:w w:val="105"/>
          <w:sz w:val="27"/>
        </w:rPr>
        <w:t xml:space="preserve">der Zerstörung </w:t>
      </w:r>
      <w:r>
        <w:rPr>
          <w:rFonts w:ascii="Times New Roman" w:hAnsi="Times New Roman"/>
          <w:w w:val="105"/>
          <w:sz w:val="27"/>
        </w:rPr>
        <w:t xml:space="preserve">geraten </w:t>
      </w:r>
      <w:r>
        <w:rPr>
          <w:rFonts w:ascii="Times New Roman" w:hAnsi="Times New Roman"/>
          <w:w w:val="105"/>
          <w:sz w:val="27"/>
        </w:rPr>
        <w:t xml:space="preserve">sind</w:t>
      </w:r>
      <w:r>
        <w:rPr>
          <w:rFonts w:ascii="Times New Roman" w:hAnsi="Times New Roman"/>
          <w:w w:val="105"/>
          <w:sz w:val="27"/>
        </w:rPr>
        <w:t xml:space="preserve">, von </w:t>
      </w:r>
      <w:r>
        <w:rPr>
          <w:rFonts w:ascii="Times New Roman" w:hAnsi="Times New Roman"/>
          <w:w w:val="105"/>
          <w:sz w:val="27"/>
        </w:rPr>
        <w:t xml:space="preserve">dem </w:t>
      </w:r>
      <w:r>
        <w:rPr>
          <w:rFonts w:ascii="Times New Roman" w:hAnsi="Times New Roman"/>
          <w:w w:val="105"/>
          <w:sz w:val="27"/>
        </w:rPr>
        <w:t xml:space="preserve">nur </w:t>
      </w:r>
      <w:r>
        <w:rPr>
          <w:rFonts w:ascii="Times New Roman" w:hAnsi="Times New Roman"/>
          <w:w w:val="105"/>
          <w:sz w:val="27"/>
        </w:rPr>
        <w:t xml:space="preserve">die Arzneimittelhersteller </w:t>
      </w:r>
      <w:r>
        <w:rPr>
          <w:rFonts w:ascii="Times New Roman" w:hAnsi="Times New Roman"/>
          <w:w w:val="105"/>
          <w:sz w:val="27"/>
        </w:rPr>
        <w:t xml:space="preserve">profitieren.</w:t>
      </w:r>
    </w:p>
    <w:p>
      <w:pPr>
        <w:pStyle w:val="BodyText"/>
        <w:spacing w:before="6"/>
        <w:rPr>
          <w:rFonts w:ascii="Times New Roman"/>
          <w:sz w:val="27"/>
        </w:rPr>
      </w:pPr>
    </w:p>
    <w:p>
      <w:pPr>
        <w:spacing w:before="0" w:line="247" w:lineRule="auto"/>
        <w:ind w:start="131" w:end="108" w:firstLine="715"/>
        <w:jc w:val="both"/>
        <w:rPr>
          <w:rFonts w:ascii="Times New Roman" w:hAnsi="Times New Roman"/>
          <w:sz w:val="27"/>
        </w:rPr>
      </w:pPr>
      <w:r>
        <w:rPr>
          <w:rFonts w:ascii="Times New Roman" w:hAnsi="Times New Roman"/>
          <w:w w:val="110"/>
          <w:sz w:val="27"/>
        </w:rPr>
        <w:t xml:space="preserve">Heute </w:t>
      </w:r>
      <w:r>
        <w:rPr>
          <w:rFonts w:ascii="Times New Roman" w:hAnsi="Times New Roman"/>
          <w:w w:val="110"/>
          <w:sz w:val="27"/>
        </w:rPr>
        <w:t xml:space="preserve">haben wir </w:t>
      </w:r>
      <w:r>
        <w:rPr>
          <w:rFonts w:ascii="Times New Roman" w:hAnsi="Times New Roman"/>
          <w:w w:val="110"/>
          <w:sz w:val="27"/>
        </w:rPr>
        <w:t xml:space="preserve">Krankheiten</w:t>
      </w:r>
      <w:r>
        <w:rPr>
          <w:rFonts w:ascii="Times New Roman" w:hAnsi="Times New Roman"/>
          <w:w w:val="110"/>
          <w:sz w:val="27"/>
        </w:rPr>
        <w:t xml:space="preserve">, die </w:t>
      </w:r>
      <w:r>
        <w:rPr>
          <w:rFonts w:ascii="Times New Roman" w:hAnsi="Times New Roman"/>
          <w:w w:val="110"/>
          <w:sz w:val="27"/>
        </w:rPr>
        <w:t xml:space="preserve">es früher </w:t>
      </w:r>
      <w:r>
        <w:rPr>
          <w:rFonts w:ascii="Times New Roman" w:hAnsi="Times New Roman"/>
          <w:w w:val="110"/>
          <w:sz w:val="27"/>
        </w:rPr>
        <w:t xml:space="preserve">nicht gab </w:t>
      </w:r>
      <w:r>
        <w:rPr>
          <w:rFonts w:ascii="Times New Roman" w:hAnsi="Times New Roman"/>
          <w:w w:val="110"/>
          <w:sz w:val="27"/>
        </w:rPr>
        <w:t xml:space="preserve">und </w:t>
      </w:r>
      <w:r>
        <w:rPr>
          <w:rFonts w:ascii="Times New Roman" w:hAnsi="Times New Roman"/>
          <w:w w:val="110"/>
          <w:sz w:val="27"/>
        </w:rPr>
        <w:t xml:space="preserve">die </w:t>
      </w:r>
      <w:r>
        <w:rPr>
          <w:rFonts w:ascii="Times New Roman" w:hAnsi="Times New Roman"/>
          <w:w w:val="110"/>
          <w:sz w:val="27"/>
        </w:rPr>
        <w:t xml:space="preserve">das </w:t>
      </w:r>
      <w:r>
        <w:rPr>
          <w:rFonts w:ascii="Times New Roman" w:hAnsi="Times New Roman"/>
          <w:w w:val="110"/>
          <w:sz w:val="27"/>
        </w:rPr>
        <w:t xml:space="preserve">Ergebnis </w:t>
      </w:r>
      <w:r>
        <w:rPr>
          <w:rFonts w:ascii="Times New Roman" w:hAnsi="Times New Roman"/>
          <w:w w:val="110"/>
          <w:sz w:val="27"/>
        </w:rPr>
        <w:t xml:space="preserve">der </w:t>
      </w:r>
      <w:r>
        <w:rPr>
          <w:rFonts w:ascii="Times New Roman" w:hAnsi="Times New Roman"/>
          <w:w w:val="110"/>
          <w:sz w:val="27"/>
        </w:rPr>
        <w:t xml:space="preserve">Tonnen von </w:t>
      </w:r>
      <w:r>
        <w:rPr>
          <w:rFonts w:ascii="Times New Roman" w:hAnsi="Times New Roman"/>
          <w:w w:val="110"/>
          <w:sz w:val="27"/>
        </w:rPr>
        <w:t xml:space="preserve">schädlichen Chemikalien </w:t>
      </w:r>
      <w:r>
        <w:rPr>
          <w:rFonts w:ascii="Times New Roman" w:hAnsi="Times New Roman"/>
          <w:w w:val="110"/>
          <w:sz w:val="27"/>
        </w:rPr>
        <w:t xml:space="preserve">sind</w:t>
      </w:r>
      <w:r>
        <w:rPr>
          <w:rFonts w:ascii="Times New Roman" w:hAnsi="Times New Roman"/>
          <w:w w:val="110"/>
          <w:sz w:val="27"/>
        </w:rPr>
        <w:t xml:space="preserve">, die unsere Gesellschaft konsumiert.</w:t>
      </w:r>
    </w:p>
    <w:p>
      <w:pPr>
        <w:pStyle w:val="BodyText"/>
        <w:spacing w:before="7"/>
        <w:rPr>
          <w:rFonts w:ascii="Times New Roman"/>
          <w:sz w:val="27"/>
        </w:rPr>
      </w:pPr>
    </w:p>
    <w:p>
      <w:pPr>
        <w:spacing w:before="1" w:line="247" w:lineRule="auto"/>
        <w:ind w:start="130" w:end="107" w:firstLine="725"/>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Krankheit </w:t>
      </w:r>
      <w:r>
        <w:rPr>
          <w:rFonts w:ascii="Times New Roman" w:hAnsi="Times New Roman"/>
          <w:w w:val="105"/>
          <w:sz w:val="27"/>
        </w:rPr>
        <w:t xml:space="preserve">kommt </w:t>
      </w:r>
      <w:r>
        <w:rPr>
          <w:rFonts w:ascii="Times New Roman" w:hAnsi="Times New Roman"/>
          <w:w w:val="105"/>
          <w:sz w:val="27"/>
        </w:rPr>
        <w:t xml:space="preserve">also </w:t>
      </w:r>
      <w:r>
        <w:rPr>
          <w:rFonts w:ascii="Times New Roman" w:hAnsi="Times New Roman"/>
          <w:w w:val="105"/>
          <w:sz w:val="27"/>
        </w:rPr>
        <w:t xml:space="preserve">nicht </w:t>
      </w:r>
      <w:r>
        <w:rPr>
          <w:rFonts w:ascii="Times New Roman" w:hAnsi="Times New Roman"/>
          <w:w w:val="105"/>
          <w:sz w:val="27"/>
        </w:rPr>
        <w:t xml:space="preserve">nur </w:t>
      </w:r>
      <w:r>
        <w:rPr>
          <w:rFonts w:ascii="Times New Roman" w:hAnsi="Times New Roman"/>
          <w:w w:val="105"/>
          <w:sz w:val="27"/>
        </w:rPr>
        <w:t xml:space="preserve">von der Sünde und der </w:t>
      </w:r>
      <w:r>
        <w:rPr>
          <w:rFonts w:ascii="Times New Roman" w:hAnsi="Times New Roman"/>
          <w:w w:val="105"/>
          <w:sz w:val="27"/>
        </w:rPr>
        <w:t xml:space="preserve">Ungerechtigkeit der Generation, sondern auch von einem System der </w:t>
      </w:r>
      <w:r>
        <w:rPr>
          <w:rFonts w:ascii="Times New Roman" w:hAnsi="Times New Roman"/>
          <w:w w:val="105"/>
          <w:sz w:val="27"/>
        </w:rPr>
        <w:t xml:space="preserve">Abhängigkeit</w:t>
      </w:r>
      <w:r>
        <w:rPr>
          <w:rFonts w:ascii="Times New Roman" w:hAnsi="Times New Roman"/>
          <w:w w:val="105"/>
          <w:sz w:val="27"/>
        </w:rPr>
        <w:t xml:space="preserve">, das </w:t>
      </w:r>
      <w:r>
        <w:rPr>
          <w:rFonts w:ascii="Times New Roman" w:hAnsi="Times New Roman"/>
          <w:w w:val="105"/>
          <w:sz w:val="27"/>
        </w:rPr>
        <w:t xml:space="preserve">den </w:t>
      </w:r>
      <w:r>
        <w:rPr>
          <w:rFonts w:ascii="Times New Roman" w:hAnsi="Times New Roman"/>
          <w:w w:val="105"/>
          <w:sz w:val="27"/>
        </w:rPr>
        <w:t xml:space="preserve">Organismus </w:t>
      </w:r>
      <w:r>
        <w:rPr>
          <w:rFonts w:ascii="Times New Roman" w:hAnsi="Times New Roman"/>
          <w:w w:val="105"/>
          <w:sz w:val="27"/>
        </w:rPr>
        <w:t xml:space="preserve">der </w:t>
      </w:r>
      <w:r>
        <w:rPr>
          <w:rFonts w:ascii="Times New Roman" w:hAnsi="Times New Roman"/>
          <w:spacing w:val="-2"/>
          <w:w w:val="105"/>
          <w:sz w:val="27"/>
        </w:rPr>
        <w:t xml:space="preserve">Erkrankten </w:t>
      </w:r>
      <w:r>
        <w:rPr>
          <w:rFonts w:ascii="Times New Roman" w:hAnsi="Times New Roman"/>
          <w:w w:val="105"/>
          <w:sz w:val="27"/>
        </w:rPr>
        <w:t xml:space="preserve">zerstört </w:t>
      </w:r>
      <w:r>
        <w:rPr>
          <w:rFonts w:ascii="Times New Roman" w:hAnsi="Times New Roman"/>
          <w:w w:val="105"/>
          <w:sz w:val="27"/>
        </w:rPr>
        <w:t xml:space="preserve">hat.</w:t>
      </w:r>
    </w:p>
    <w:p>
      <w:pPr>
        <w:pStyle w:val="BodyText"/>
        <w:spacing w:before="36"/>
        <w:rPr>
          <w:rFonts w:ascii="Times New Roman"/>
          <w:sz w:val="27"/>
        </w:rPr>
      </w:pPr>
    </w:p>
    <w:p>
      <w:pPr>
        <w:spacing w:before="0"/>
        <w:ind w:start="143" w:end="109" w:firstLine="0"/>
        <w:jc w:val="center"/>
        <w:rPr>
          <w:rFonts w:ascii="Times New Roman"/>
          <w:sz w:val="27"/>
        </w:rPr>
      </w:pPr>
      <w:r>
        <w:rPr>
          <w:rFonts w:ascii="Times New Roman"/>
          <w:spacing w:val="-5"/>
          <w:w w:val="95"/>
          <w:sz w:val="27"/>
        </w:rPr>
        <w:t xml:space="preserve"/>
      </w:r>
    </w:p>
    <w:p>
      <w:pPr>
        <w:spacing w:after="0"/>
        <w:jc w:val="center"/>
        <w:rPr>
          <w:rFonts w:ascii="Times New Roman"/>
          <w:sz w:val="27"/>
        </w:rPr>
        <w:sectPr>
          <w:pgSz w:w="8520" w:h="12760"/>
          <w:pgMar w:top="1340" w:right="1020" w:bottom="280" w:left="780"/>
        </w:sectPr>
      </w:pPr>
    </w:p>
    <w:p>
      <w:pPr>
        <w:pStyle w:val="BodyText"/>
        <w:spacing w:before="23"/>
        <w:rPr>
          <w:rFonts w:ascii="Times New Roman"/>
          <w:sz w:val="27"/>
        </w:rPr>
      </w:pPr>
    </w:p>
    <w:p>
      <w:pPr>
        <w:spacing w:before="0" w:line="247" w:lineRule="auto"/>
        <w:ind w:start="112" w:end="123" w:hanging="8"/>
        <w:jc w:val="both"/>
        <w:rPr>
          <w:rFonts w:ascii="Times New Roman" w:hAnsi="Times New Roman"/>
          <w:sz w:val="27"/>
        </w:rPr>
      </w:pPr>
      <w:r>
        <w:rPr/>
        <ve:AlternateContent>
          <ve:Choice Requires="wps">
            <w:drawing>
              <wp:anchor distT="0" distB="0" distL="0" distR="0" simplePos="0" relativeHeight="15905280" behindDoc="0" locked="0" layoutInCell="1" allowOverlap="1">
                <wp:simplePos x="0" y="0"/>
                <wp:positionH relativeFrom="page">
                  <wp:posOffset>3440051</wp:posOffset>
                </wp:positionH>
                <wp:positionV relativeFrom="paragraph">
                  <wp:posOffset>-211755</wp:posOffset>
                </wp:positionV>
                <wp:extent cx="1522095" cy="15240"/>
                <wp:effectExtent l="0" t="0" r="0" b="0"/>
                <wp:wrapNone/>
                <wp:docPr id="814" name="Group 814"/>
                <wp:cNvGraphicFramePr>
                  <a:graphicFrameLocks/>
                </wp:cNvGraphicFramePr>
                <a:graphic>
                  <a:graphicData uri="http://schemas.microsoft.com/office/word/2010/wordprocessingGroup">
                    <wpg:wgp>
                      <wpg:cNvPr id="814" name="Group 814"/>
                      <wpg:cNvGrpSpPr/>
                      <wpg:grpSpPr>
                        <a:xfrm>
                          <a:off x="0" y="0"/>
                          <a:ext cx="1522095" cy="15240"/>
                          <a:chExt cx="1522095" cy="15240"/>
                        </a:xfrm>
                      </wpg:grpSpPr>
                      <wps:wsp>
                        <wps:cNvPr id="815" name="Graphic 815"/>
                        <wps:cNvSpPr/>
                        <wps:spPr>
                          <a:xfrm>
                            <a:off x="0" y="7620"/>
                            <a:ext cx="991235" cy="1270"/>
                          </a:xfrm>
                          <a:custGeom>
                            <a:avLst/>
                            <a:gdLst/>
                            <a:ahLst/>
                            <a:cxnLst/>
                            <a:rect l="l" t="t" r="r" b="b"/>
                            <a:pathLst>
                              <a:path w="991235" h="0">
                                <a:moveTo>
                                  <a:pt x="0" y="0"/>
                                </a:moveTo>
                                <a:lnTo>
                                  <a:pt x="991149" y="0"/>
                                </a:lnTo>
                              </a:path>
                            </a:pathLst>
                          </a:custGeom>
                          <a:ln w="15240">
                            <a:solidFill>
                              <a:srgbClr val="000000"/>
                            </a:solidFill>
                            <a:prstDash val="solid"/>
                          </a:ln>
                        </wps:spPr>
                        <wps:bodyPr wrap="square" lIns="0" tIns="0" rIns="0" bIns="0" rtlCol="0">
                          <a:prstTxWarp prst="textNoShape">
                            <a:avLst/>
                          </a:prstTxWarp>
                          <a:noAutofit/>
                        </wps:bodyPr>
                      </wps:wsp>
                      <wps:wsp>
                        <wps:cNvPr id="816" name="Graphic 816"/>
                        <wps:cNvSpPr/>
                        <wps:spPr>
                          <a:xfrm>
                            <a:off x="1012498" y="7620"/>
                            <a:ext cx="509905" cy="1270"/>
                          </a:xfrm>
                          <a:custGeom>
                            <a:avLst/>
                            <a:gdLst/>
                            <a:ahLst/>
                            <a:cxnLst/>
                            <a:rect l="l" t="t" r="r" b="b"/>
                            <a:pathLst>
                              <a:path w="509905" h="0">
                                <a:moveTo>
                                  <a:pt x="0" y="0"/>
                                </a:moveTo>
                                <a:lnTo>
                                  <a:pt x="509298"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29" style="position:absolute;margin-left:270.870209pt;margin-top:-16.673681pt;width:119.85pt;height:1.2pt;mso-position-horizontal-relative:page;mso-position-vertical-relative:paragraph;z-index:15905280" coordsize="2397,24" coordorigin="5417,-333">
                <v:line style="position:absolute" stroked="true" strokecolor="#000000" strokeweight="1.2pt" from="5417,-321" to="6978,-321">
                  <v:stroke dashstyle="solid"/>
                </v:line>
                <v:line style="position:absolute" stroked="true" strokecolor="#000000" strokeweight="1.2pt" from="7012,-321" to="7814,-321">
                  <v:stroke dashstyle="solid"/>
                </v:line>
                <w10:wrap type="none"/>
              </v:group>
            </w:pict>
          </ve:Fallback>
        </ve:AlternateContent>
      </w:r>
      <w:r>
        <w:rPr>
          <w:rFonts w:ascii="Times New Roman" w:hAnsi="Times New Roman"/>
          <w:w w:val="105"/>
          <w:sz w:val="27"/>
        </w:rPr>
        <w:t xml:space="preserve">sie konsumieren es </w:t>
      </w:r>
      <w:r>
        <w:rPr>
          <w:rFonts w:ascii="Times New Roman" w:hAnsi="Times New Roman"/>
          <w:w w:val="105"/>
          <w:sz w:val="27"/>
        </w:rPr>
        <w:t xml:space="preserve">von </w:t>
      </w:r>
      <w:r>
        <w:rPr>
          <w:rFonts w:ascii="Times New Roman" w:hAnsi="Times New Roman"/>
          <w:w w:val="105"/>
          <w:sz w:val="27"/>
        </w:rPr>
        <w:t xml:space="preserve">ihren</w:t>
      </w:r>
      <w:r>
        <w:rPr>
          <w:rFonts w:ascii="Times New Roman" w:hAnsi="Times New Roman"/>
          <w:w w:val="105"/>
          <w:sz w:val="27"/>
        </w:rPr>
        <w:t xml:space="preserve"> Kindern und </w:t>
      </w:r>
      <w:r>
        <w:rPr>
          <w:rFonts w:ascii="Times New Roman" w:hAnsi="Times New Roman"/>
          <w:w w:val="105"/>
          <w:sz w:val="27"/>
        </w:rPr>
        <w:t xml:space="preserve">Enkeln, usw. usw. </w:t>
      </w:r>
      <w:r>
        <w:rPr>
          <w:rFonts w:ascii="Times New Roman" w:hAnsi="Times New Roman"/>
          <w:w w:val="105"/>
          <w:sz w:val="27"/>
        </w:rPr>
        <w:t xml:space="preserve">Eine weitere Gedankenstruktur, die Krankheit hervorruft, ist, wenn sie als eine Form der Manipulation benutzt wird, um </w:t>
      </w:r>
      <w:r>
        <w:rPr>
          <w:rFonts w:ascii="Times New Roman" w:hAnsi="Times New Roman"/>
          <w:w w:val="105"/>
          <w:sz w:val="27"/>
        </w:rPr>
        <w:t xml:space="preserve">die </w:t>
      </w:r>
      <w:r>
        <w:rPr>
          <w:rFonts w:ascii="Times New Roman" w:hAnsi="Times New Roman"/>
          <w:w w:val="105"/>
          <w:sz w:val="27"/>
        </w:rPr>
        <w:t xml:space="preserve">Aufmerksamkeit </w:t>
      </w:r>
      <w:r>
        <w:rPr>
          <w:rFonts w:ascii="Times New Roman" w:hAnsi="Times New Roman"/>
          <w:w w:val="105"/>
          <w:sz w:val="27"/>
        </w:rPr>
        <w:t xml:space="preserve">des Ehemanns, der </w:t>
      </w:r>
      <w:r>
        <w:rPr>
          <w:rFonts w:ascii="Times New Roman" w:hAnsi="Times New Roman"/>
          <w:w w:val="105"/>
          <w:sz w:val="27"/>
        </w:rPr>
        <w:t xml:space="preserve">Kinder </w:t>
      </w:r>
      <w:r>
        <w:rPr>
          <w:rFonts w:ascii="Times New Roman" w:hAnsi="Times New Roman"/>
          <w:w w:val="105"/>
          <w:sz w:val="27"/>
        </w:rPr>
        <w:t xml:space="preserve">oder der </w:t>
      </w:r>
      <w:r>
        <w:rPr>
          <w:rFonts w:ascii="Times New Roman" w:hAnsi="Times New Roman"/>
          <w:w w:val="105"/>
          <w:sz w:val="27"/>
        </w:rPr>
        <w:t xml:space="preserve">Eltern </w:t>
      </w:r>
      <w:r>
        <w:rPr>
          <w:rFonts w:ascii="Times New Roman" w:hAnsi="Times New Roman"/>
          <w:w w:val="105"/>
          <w:sz w:val="27"/>
        </w:rPr>
        <w:t xml:space="preserve">zu bekommen.</w:t>
      </w:r>
    </w:p>
    <w:p>
      <w:pPr>
        <w:pStyle w:val="BodyText"/>
        <w:spacing w:before="10"/>
        <w:rPr>
          <w:rFonts w:ascii="Times New Roman"/>
          <w:sz w:val="27"/>
        </w:rPr>
      </w:pPr>
    </w:p>
    <w:p>
      <w:pPr>
        <w:spacing w:before="0" w:line="249" w:lineRule="auto"/>
        <w:ind w:start="112" w:end="140" w:firstLine="725"/>
        <w:jc w:val="both"/>
        <w:rPr>
          <w:rFonts w:ascii="Times New Roman"/>
          <w:sz w:val="27"/>
        </w:rPr>
      </w:pPr>
      <w:r>
        <w:rPr>
          <w:rFonts w:ascii="Times New Roman"/>
          <w:w w:val="110"/>
          <w:sz w:val="27"/>
        </w:rPr>
        <w:t xml:space="preserve">Es gibt </w:t>
      </w:r>
      <w:r>
        <w:rPr>
          <w:rFonts w:ascii="Times New Roman"/>
          <w:w w:val="110"/>
          <w:sz w:val="27"/>
        </w:rPr>
        <w:t xml:space="preserve">Menschen</w:t>
      </w:r>
      <w:r>
        <w:rPr>
          <w:rFonts w:ascii="Times New Roman"/>
          <w:w w:val="110"/>
          <w:sz w:val="27"/>
        </w:rPr>
        <w:t xml:space="preserve">, die</w:t>
      </w:r>
      <w:r>
        <w:rPr>
          <w:rFonts w:ascii="Times New Roman"/>
          <w:w w:val="110"/>
          <w:sz w:val="27"/>
        </w:rPr>
        <w:t xml:space="preserve">, weil sie </w:t>
      </w:r>
      <w:r>
        <w:rPr>
          <w:rFonts w:ascii="Times New Roman"/>
          <w:w w:val="110"/>
          <w:sz w:val="27"/>
        </w:rPr>
        <w:t xml:space="preserve">ihre Probleme </w:t>
      </w:r>
      <w:r>
        <w:rPr>
          <w:rFonts w:ascii="Times New Roman"/>
          <w:w w:val="110"/>
          <w:sz w:val="27"/>
        </w:rPr>
        <w:t xml:space="preserve">mit </w:t>
      </w:r>
      <w:r>
        <w:rPr>
          <w:rFonts w:ascii="Times New Roman"/>
          <w:w w:val="110"/>
          <w:sz w:val="27"/>
        </w:rPr>
        <w:t xml:space="preserve">geringer </w:t>
      </w:r>
      <w:r>
        <w:rPr>
          <w:rFonts w:ascii="Times New Roman"/>
          <w:w w:val="110"/>
          <w:sz w:val="27"/>
        </w:rPr>
        <w:t xml:space="preserve">Wertschätzung </w:t>
      </w:r>
      <w:r>
        <w:rPr>
          <w:rFonts w:ascii="Times New Roman"/>
          <w:w w:val="110"/>
          <w:sz w:val="27"/>
        </w:rPr>
        <w:t xml:space="preserve">und </w:t>
      </w:r>
      <w:r>
        <w:rPr>
          <w:rFonts w:ascii="Times New Roman"/>
          <w:w w:val="110"/>
          <w:sz w:val="27"/>
        </w:rPr>
        <w:t xml:space="preserve">Ablehnung </w:t>
      </w:r>
      <w:r>
        <w:rPr>
          <w:rFonts w:ascii="Times New Roman"/>
          <w:w w:val="110"/>
          <w:sz w:val="27"/>
        </w:rPr>
        <w:t xml:space="preserve">nicht </w:t>
      </w:r>
      <w:r>
        <w:rPr>
          <w:rFonts w:ascii="Times New Roman"/>
          <w:w w:val="110"/>
          <w:sz w:val="27"/>
        </w:rPr>
        <w:t xml:space="preserve">gelöst </w:t>
      </w:r>
      <w:r>
        <w:rPr>
          <w:rFonts w:ascii="Times New Roman"/>
          <w:w w:val="110"/>
          <w:sz w:val="27"/>
        </w:rPr>
        <w:t xml:space="preserve">haben</w:t>
      </w:r>
      <w:r>
        <w:rPr>
          <w:rFonts w:ascii="Times New Roman"/>
          <w:w w:val="110"/>
          <w:sz w:val="27"/>
        </w:rPr>
        <w:t xml:space="preserve">, </w:t>
      </w:r>
      <w:r>
        <w:rPr>
          <w:rFonts w:ascii="Times New Roman"/>
          <w:w w:val="110"/>
          <w:sz w:val="27"/>
        </w:rPr>
        <w:t xml:space="preserve">buchstäblich Krankheiten </w:t>
      </w:r>
      <w:r>
        <w:rPr>
          <w:rFonts w:ascii="Times New Roman"/>
          <w:w w:val="110"/>
          <w:sz w:val="27"/>
        </w:rPr>
        <w:t xml:space="preserve">erschaffen</w:t>
      </w:r>
      <w:r>
        <w:rPr>
          <w:rFonts w:ascii="Times New Roman"/>
          <w:w w:val="110"/>
          <w:sz w:val="27"/>
        </w:rPr>
        <w:t xml:space="preserve">, die sich </w:t>
      </w:r>
      <w:r>
        <w:rPr>
          <w:rFonts w:ascii="Times New Roman"/>
          <w:w w:val="110"/>
          <w:sz w:val="27"/>
        </w:rPr>
        <w:t xml:space="preserve">in ihrem </w:t>
      </w:r>
      <w:r>
        <w:rPr>
          <w:rFonts w:ascii="Times New Roman"/>
          <w:w w:val="110"/>
          <w:sz w:val="27"/>
        </w:rPr>
        <w:t xml:space="preserve">Körper </w:t>
      </w:r>
      <w:r>
        <w:rPr>
          <w:rFonts w:ascii="Times New Roman"/>
          <w:w w:val="110"/>
          <w:sz w:val="27"/>
        </w:rPr>
        <w:t xml:space="preserve">manifestieren, um </w:t>
      </w:r>
      <w:r>
        <w:rPr>
          <w:rFonts w:ascii="Times New Roman"/>
          <w:w w:val="110"/>
          <w:sz w:val="27"/>
        </w:rPr>
        <w:t xml:space="preserve">ihre </w:t>
      </w:r>
      <w:r>
        <w:rPr>
          <w:rFonts w:ascii="Times New Roman"/>
          <w:w w:val="110"/>
          <w:sz w:val="27"/>
        </w:rPr>
        <w:t xml:space="preserve">Liebsten </w:t>
      </w:r>
      <w:r>
        <w:rPr>
          <w:rFonts w:ascii="Times New Roman"/>
          <w:w w:val="110"/>
          <w:sz w:val="27"/>
        </w:rPr>
        <w:t xml:space="preserve">zu kontrollieren. </w:t>
      </w:r>
      <w:r>
        <w:rPr>
          <w:rFonts w:ascii="Times New Roman"/>
          <w:w w:val="110"/>
          <w:sz w:val="27"/>
        </w:rPr>
        <w:t xml:space="preserve">Das ist </w:t>
      </w:r>
      <w:r>
        <w:rPr>
          <w:rFonts w:ascii="Times New Roman"/>
          <w:w w:val="110"/>
          <w:sz w:val="27"/>
        </w:rPr>
        <w:t xml:space="preserve">wie </w:t>
      </w:r>
      <w:r>
        <w:rPr>
          <w:rFonts w:ascii="Times New Roman"/>
          <w:w w:val="110"/>
          <w:sz w:val="27"/>
        </w:rPr>
        <w:t xml:space="preserve">ein </w:t>
      </w:r>
      <w:r>
        <w:rPr>
          <w:rFonts w:ascii="Times New Roman"/>
          <w:w w:val="110"/>
          <w:sz w:val="27"/>
        </w:rPr>
        <w:t xml:space="preserve">Selbstverteidigungsmechanismus, der </w:t>
      </w:r>
      <w:r>
        <w:rPr>
          <w:rFonts w:ascii="Times New Roman"/>
          <w:w w:val="110"/>
          <w:sz w:val="27"/>
        </w:rPr>
        <w:t xml:space="preserve">völlig </w:t>
      </w:r>
      <w:r>
        <w:rPr>
          <w:rFonts w:ascii="Times New Roman"/>
          <w:w w:val="110"/>
          <w:sz w:val="27"/>
        </w:rPr>
        <w:t xml:space="preserve">falsch </w:t>
      </w:r>
      <w:r>
        <w:rPr>
          <w:rFonts w:ascii="Times New Roman"/>
          <w:w w:val="110"/>
          <w:sz w:val="27"/>
        </w:rPr>
        <w:t xml:space="preserve">und </w:t>
      </w:r>
      <w:r>
        <w:rPr>
          <w:rFonts w:ascii="Times New Roman"/>
          <w:w w:val="110"/>
          <w:sz w:val="27"/>
        </w:rPr>
        <w:t xml:space="preserve">zerstörerisch ist.</w:t>
      </w:r>
    </w:p>
    <w:p>
      <w:pPr>
        <w:pStyle w:val="BodyText"/>
        <w:spacing w:before="5"/>
        <w:rPr>
          <w:rFonts w:ascii="Times New Roman"/>
          <w:sz w:val="27"/>
        </w:rPr>
      </w:pPr>
    </w:p>
    <w:p>
      <w:pPr>
        <w:spacing w:before="0" w:line="247" w:lineRule="auto"/>
        <w:ind w:start="121" w:end="115" w:firstLine="720"/>
        <w:jc w:val="both"/>
        <w:rPr>
          <w:rFonts w:ascii="Times New Roman" w:hAnsi="Times New Roman"/>
          <w:sz w:val="27"/>
        </w:rPr>
      </w:pPr>
      <w:r>
        <w:rPr>
          <w:rFonts w:ascii="Times New Roman" w:hAnsi="Times New Roman"/>
          <w:w w:val="105"/>
          <w:sz w:val="27"/>
        </w:rPr>
        <w:t xml:space="preserve">Wie </w:t>
      </w:r>
      <w:r>
        <w:rPr>
          <w:rFonts w:ascii="Times New Roman" w:hAnsi="Times New Roman"/>
          <w:w w:val="105"/>
          <w:sz w:val="27"/>
        </w:rPr>
        <w:t xml:space="preserve">oft </w:t>
      </w:r>
      <w:r>
        <w:rPr>
          <w:rFonts w:ascii="Times New Roman" w:hAnsi="Times New Roman"/>
          <w:w w:val="105"/>
          <w:sz w:val="27"/>
        </w:rPr>
        <w:t xml:space="preserve">hören wir von </w:t>
      </w:r>
      <w:r>
        <w:rPr>
          <w:rFonts w:ascii="Times New Roman" w:hAnsi="Times New Roman"/>
          <w:w w:val="105"/>
          <w:sz w:val="27"/>
        </w:rPr>
        <w:t xml:space="preserve">Müttern</w:t>
      </w:r>
      <w:r>
        <w:rPr>
          <w:rFonts w:ascii="Times New Roman" w:hAnsi="Times New Roman"/>
          <w:w w:val="105"/>
          <w:sz w:val="27"/>
        </w:rPr>
        <w:t xml:space="preserve">, die </w:t>
      </w:r>
      <w:r>
        <w:rPr>
          <w:rFonts w:ascii="Times New Roman" w:hAnsi="Times New Roman"/>
          <w:w w:val="105"/>
          <w:sz w:val="27"/>
        </w:rPr>
        <w:t xml:space="preserve">krank werden</w:t>
      </w:r>
      <w:r>
        <w:rPr>
          <w:rFonts w:ascii="Times New Roman" w:hAnsi="Times New Roman"/>
          <w:w w:val="105"/>
          <w:sz w:val="27"/>
        </w:rPr>
        <w:t xml:space="preserve">, um </w:t>
      </w:r>
      <w:r>
        <w:rPr>
          <w:rFonts w:ascii="Times New Roman" w:hAnsi="Times New Roman"/>
          <w:w w:val="105"/>
          <w:sz w:val="27"/>
        </w:rPr>
        <w:t xml:space="preserve">ihre Kinder </w:t>
      </w:r>
      <w:r>
        <w:rPr>
          <w:rFonts w:ascii="Times New Roman" w:hAnsi="Times New Roman"/>
          <w:w w:val="105"/>
          <w:sz w:val="27"/>
        </w:rPr>
        <w:t xml:space="preserve">bei sich zu </w:t>
      </w:r>
      <w:r>
        <w:rPr>
          <w:rFonts w:ascii="Times New Roman" w:hAnsi="Times New Roman"/>
          <w:w w:val="105"/>
          <w:sz w:val="27"/>
        </w:rPr>
        <w:t xml:space="preserve">behalten</w:t>
      </w:r>
      <w:r>
        <w:rPr>
          <w:rFonts w:ascii="Times New Roman" w:hAnsi="Times New Roman"/>
          <w:w w:val="105"/>
          <w:sz w:val="27"/>
        </w:rPr>
        <w:t xml:space="preserve">, und </w:t>
      </w:r>
      <w:r>
        <w:rPr>
          <w:rFonts w:ascii="Times New Roman" w:hAnsi="Times New Roman"/>
          <w:w w:val="105"/>
          <w:sz w:val="27"/>
        </w:rPr>
        <w:t xml:space="preserve">sie </w:t>
      </w:r>
      <w:r>
        <w:rPr>
          <w:rFonts w:ascii="Times New Roman" w:hAnsi="Times New Roman"/>
          <w:w w:val="105"/>
          <w:sz w:val="27"/>
        </w:rPr>
        <w:t xml:space="preserve">dann </w:t>
      </w:r>
      <w:r>
        <w:rPr>
          <w:rFonts w:ascii="Times New Roman" w:hAnsi="Times New Roman"/>
          <w:w w:val="105"/>
          <w:sz w:val="27"/>
        </w:rPr>
        <w:t xml:space="preserve">mit Sätzen </w:t>
      </w:r>
      <w:r>
        <w:rPr>
          <w:rFonts w:ascii="Times New Roman" w:hAnsi="Times New Roman"/>
          <w:w w:val="105"/>
          <w:sz w:val="27"/>
        </w:rPr>
        <w:t xml:space="preserve">wie diesem </w:t>
      </w:r>
      <w:r>
        <w:rPr>
          <w:rFonts w:ascii="Times New Roman" w:hAnsi="Times New Roman"/>
          <w:w w:val="105"/>
          <w:sz w:val="27"/>
        </w:rPr>
        <w:t xml:space="preserve">manipulieren</w:t>
      </w:r>
      <w:r>
        <w:rPr>
          <w:rFonts w:ascii="Times New Roman" w:hAnsi="Times New Roman"/>
          <w:w w:val="105"/>
          <w:sz w:val="27"/>
        </w:rPr>
        <w:t xml:space="preserve">: </w:t>
      </w:r>
      <w:r>
        <w:rPr>
          <w:rFonts w:ascii="Times New Roman" w:hAnsi="Times New Roman"/>
          <w:w w:val="105"/>
          <w:sz w:val="27"/>
        </w:rPr>
        <w:t xml:space="preserve">Wie kannst du es wagen, mich hier allein und krank zu lassen!</w:t>
      </w:r>
    </w:p>
    <w:p>
      <w:pPr>
        <w:pStyle w:val="BodyText"/>
        <w:spacing w:before="13"/>
        <w:rPr>
          <w:rFonts w:ascii="Times New Roman"/>
          <w:sz w:val="27"/>
        </w:rPr>
      </w:pPr>
    </w:p>
    <w:p>
      <w:pPr>
        <w:spacing w:before="1" w:line="249" w:lineRule="auto"/>
        <w:ind w:start="128" w:end="107" w:firstLine="718"/>
        <w:jc w:val="both"/>
        <w:rPr>
          <w:rFonts w:ascii="Times New Roman" w:hAnsi="Times New Roman"/>
          <w:sz w:val="27"/>
        </w:rPr>
      </w:pPr>
      <w:r>
        <w:rPr>
          <w:rFonts w:ascii="Times New Roman" w:hAnsi="Times New Roman"/>
          <w:w w:val="110"/>
          <w:sz w:val="27"/>
        </w:rPr>
        <w:t xml:space="preserve">Ungelöste </w:t>
      </w:r>
      <w:r>
        <w:rPr>
          <w:rFonts w:ascii="Times New Roman" w:hAnsi="Times New Roman"/>
          <w:w w:val="110"/>
          <w:sz w:val="27"/>
        </w:rPr>
        <w:t xml:space="preserve">emotionale </w:t>
      </w:r>
      <w:r>
        <w:rPr>
          <w:rFonts w:ascii="Times New Roman" w:hAnsi="Times New Roman"/>
          <w:w w:val="110"/>
          <w:sz w:val="27"/>
        </w:rPr>
        <w:t xml:space="preserve">Probleme </w:t>
      </w:r>
      <w:r>
        <w:rPr>
          <w:rFonts w:ascii="Times New Roman" w:hAnsi="Times New Roman"/>
          <w:w w:val="110"/>
          <w:sz w:val="27"/>
        </w:rPr>
        <w:t xml:space="preserve">führen </w:t>
      </w:r>
      <w:r>
        <w:rPr>
          <w:rFonts w:ascii="Times New Roman" w:hAnsi="Times New Roman"/>
          <w:w w:val="110"/>
          <w:sz w:val="27"/>
        </w:rPr>
        <w:t xml:space="preserve">zu </w:t>
      </w:r>
      <w:r>
        <w:rPr>
          <w:rFonts w:ascii="Times New Roman" w:hAnsi="Times New Roman"/>
          <w:w w:val="110"/>
          <w:sz w:val="27"/>
        </w:rPr>
        <w:t xml:space="preserve">vielen </w:t>
      </w:r>
      <w:r>
        <w:rPr>
          <w:rFonts w:ascii="Times New Roman" w:hAnsi="Times New Roman"/>
          <w:spacing w:val="40"/>
          <w:w w:val="110"/>
          <w:sz w:val="27"/>
        </w:rPr>
        <w:t xml:space="preserve">Herzkrankheiten</w:t>
      </w:r>
      <w:r>
        <w:rPr>
          <w:rFonts w:ascii="Times New Roman" w:hAnsi="Times New Roman"/>
          <w:w w:val="110"/>
          <w:sz w:val="27"/>
        </w:rPr>
        <w:t xml:space="preserve">, </w:t>
      </w:r>
      <w:r>
        <w:rPr>
          <w:rFonts w:ascii="Times New Roman" w:hAnsi="Times New Roman"/>
          <w:w w:val="110"/>
          <w:sz w:val="27"/>
        </w:rPr>
        <w:t xml:space="preserve">die manche </w:t>
      </w:r>
      <w:r>
        <w:rPr>
          <w:rFonts w:ascii="Times New Roman" w:hAnsi="Times New Roman"/>
          <w:w w:val="110"/>
          <w:sz w:val="27"/>
        </w:rPr>
        <w:t xml:space="preserve">nutzen, um </w:t>
      </w:r>
      <w:r>
        <w:rPr>
          <w:rFonts w:ascii="Times New Roman" w:hAnsi="Times New Roman"/>
          <w:w w:val="110"/>
          <w:sz w:val="27"/>
        </w:rPr>
        <w:t xml:space="preserve">Schuldgefühle </w:t>
      </w:r>
      <w:r>
        <w:rPr>
          <w:rFonts w:ascii="Times New Roman" w:hAnsi="Times New Roman"/>
          <w:w w:val="110"/>
          <w:sz w:val="27"/>
        </w:rPr>
        <w:t xml:space="preserve">beim </w:t>
      </w:r>
      <w:r>
        <w:rPr>
          <w:rFonts w:ascii="Times New Roman" w:hAnsi="Times New Roman"/>
          <w:w w:val="110"/>
          <w:sz w:val="27"/>
        </w:rPr>
        <w:t xml:space="preserve">Ehepartner </w:t>
      </w:r>
      <w:r>
        <w:rPr>
          <w:rFonts w:ascii="Times New Roman" w:hAnsi="Times New Roman"/>
          <w:w w:val="110"/>
          <w:sz w:val="27"/>
        </w:rPr>
        <w:t xml:space="preserve">zu erzeugen </w:t>
      </w:r>
      <w:r>
        <w:rPr>
          <w:rFonts w:ascii="Times New Roman" w:hAnsi="Times New Roman"/>
          <w:w w:val="110"/>
          <w:sz w:val="27"/>
        </w:rPr>
        <w:t xml:space="preserve">und </w:t>
      </w:r>
      <w:r>
        <w:rPr>
          <w:rFonts w:ascii="Times New Roman" w:hAnsi="Times New Roman"/>
          <w:w w:val="110"/>
          <w:sz w:val="27"/>
        </w:rPr>
        <w:t xml:space="preserve">ihn/sie </w:t>
      </w:r>
      <w:r>
        <w:rPr>
          <w:rFonts w:ascii="Times New Roman" w:hAnsi="Times New Roman"/>
          <w:w w:val="110"/>
          <w:sz w:val="27"/>
        </w:rPr>
        <w:t xml:space="preserve">auf </w:t>
      </w:r>
      <w:r>
        <w:rPr>
          <w:rFonts w:ascii="Times New Roman" w:hAnsi="Times New Roman"/>
          <w:w w:val="110"/>
          <w:sz w:val="27"/>
        </w:rPr>
        <w:t xml:space="preserve">diese </w:t>
      </w:r>
      <w:r>
        <w:rPr>
          <w:rFonts w:ascii="Times New Roman" w:hAnsi="Times New Roman"/>
          <w:w w:val="110"/>
          <w:sz w:val="27"/>
        </w:rPr>
        <w:t xml:space="preserve">Weise </w:t>
      </w:r>
      <w:r>
        <w:rPr>
          <w:rFonts w:ascii="Times New Roman" w:hAnsi="Times New Roman"/>
          <w:w w:val="110"/>
          <w:sz w:val="27"/>
        </w:rPr>
        <w:t xml:space="preserve">zu bestrafen. </w:t>
      </w:r>
      <w:r>
        <w:rPr>
          <w:rFonts w:ascii="Times New Roman" w:hAnsi="Times New Roman"/>
          <w:w w:val="110"/>
          <w:sz w:val="27"/>
        </w:rPr>
        <w:t xml:space="preserve">Die </w:t>
      </w:r>
      <w:r>
        <w:rPr>
          <w:rFonts w:ascii="Times New Roman" w:hAnsi="Times New Roman"/>
          <w:w w:val="110"/>
          <w:sz w:val="27"/>
        </w:rPr>
        <w:t xml:space="preserve">Lösung </w:t>
      </w:r>
      <w:r>
        <w:rPr>
          <w:rFonts w:ascii="Times New Roman" w:hAnsi="Times New Roman"/>
          <w:w w:val="110"/>
          <w:sz w:val="27"/>
        </w:rPr>
        <w:t xml:space="preserve">liegt </w:t>
      </w:r>
      <w:r>
        <w:rPr>
          <w:rFonts w:ascii="Times New Roman" w:hAnsi="Times New Roman"/>
          <w:w w:val="110"/>
          <w:sz w:val="27"/>
        </w:rPr>
        <w:t xml:space="preserve">nicht </w:t>
      </w:r>
      <w:r>
        <w:rPr>
          <w:rFonts w:ascii="Times New Roman" w:hAnsi="Times New Roman"/>
          <w:w w:val="110"/>
          <w:sz w:val="27"/>
        </w:rPr>
        <w:t xml:space="preserve">in </w:t>
      </w:r>
      <w:r>
        <w:rPr>
          <w:rFonts w:ascii="Times New Roman" w:hAnsi="Times New Roman"/>
          <w:w w:val="110"/>
          <w:sz w:val="27"/>
        </w:rPr>
        <w:t xml:space="preserve">chemischen </w:t>
      </w:r>
      <w:r>
        <w:rPr>
          <w:rFonts w:ascii="Times New Roman" w:hAnsi="Times New Roman"/>
          <w:w w:val="110"/>
          <w:sz w:val="27"/>
        </w:rPr>
        <w:t xml:space="preserve">Drogen</w:t>
      </w:r>
      <w:r>
        <w:rPr>
          <w:rFonts w:ascii="Times New Roman" w:hAnsi="Times New Roman"/>
          <w:w w:val="110"/>
          <w:sz w:val="27"/>
        </w:rPr>
        <w:t xml:space="preserve">, sondern darin, </w:t>
      </w:r>
      <w:r>
        <w:rPr>
          <w:rFonts w:ascii="Times New Roman" w:hAnsi="Times New Roman"/>
          <w:w w:val="110"/>
          <w:sz w:val="27"/>
        </w:rPr>
        <w:t xml:space="preserve">das </w:t>
      </w:r>
      <w:r>
        <w:rPr>
          <w:rFonts w:ascii="Times New Roman" w:hAnsi="Times New Roman"/>
          <w:w w:val="110"/>
          <w:sz w:val="27"/>
        </w:rPr>
        <w:t xml:space="preserve">Problem </w:t>
      </w:r>
      <w:r>
        <w:rPr>
          <w:rFonts w:ascii="Times New Roman" w:hAnsi="Times New Roman"/>
          <w:spacing w:val="-13"/>
          <w:w w:val="110"/>
          <w:sz w:val="27"/>
        </w:rPr>
        <w:t xml:space="preserve">an </w:t>
      </w:r>
      <w:r>
        <w:rPr>
          <w:rFonts w:ascii="Times New Roman" w:hAnsi="Times New Roman"/>
          <w:w w:val="110"/>
          <w:sz w:val="27"/>
        </w:rPr>
        <w:t xml:space="preserve">der </w:t>
      </w:r>
      <w:r>
        <w:rPr>
          <w:rFonts w:ascii="Times New Roman" w:hAnsi="Times New Roman"/>
          <w:spacing w:val="-11"/>
          <w:w w:val="110"/>
          <w:sz w:val="27"/>
        </w:rPr>
        <w:t xml:space="preserve">Wurzel zu packen </w:t>
      </w:r>
      <w:r>
        <w:rPr>
          <w:rFonts w:ascii="Times New Roman" w:hAnsi="Times New Roman"/>
          <w:w w:val="110"/>
          <w:sz w:val="27"/>
        </w:rPr>
        <w:t xml:space="preserve">und </w:t>
      </w:r>
      <w:r>
        <w:rPr>
          <w:rFonts w:ascii="Times New Roman" w:hAnsi="Times New Roman"/>
          <w:spacing w:val="-2"/>
          <w:w w:val="110"/>
          <w:sz w:val="27"/>
        </w:rPr>
        <w:t xml:space="preserve">es zu lösen.</w:t>
      </w:r>
    </w:p>
    <w:p>
      <w:pPr>
        <w:spacing w:before="309" w:line="249" w:lineRule="auto"/>
        <w:ind w:start="133" w:end="103" w:firstLine="718"/>
        <w:jc w:val="both"/>
        <w:rPr>
          <w:rFonts w:ascii="Times New Roman" w:hAnsi="Times New Roman"/>
          <w:sz w:val="27"/>
        </w:rPr>
      </w:pPr>
      <w:r>
        <w:rPr>
          <w:rFonts w:ascii="Times New Roman" w:hAnsi="Times New Roman"/>
          <w:w w:val="105"/>
          <w:sz w:val="27"/>
        </w:rPr>
        <w:t xml:space="preserve">Als ich </w:t>
      </w:r>
      <w:r>
        <w:rPr>
          <w:rFonts w:ascii="Times New Roman" w:hAnsi="Times New Roman"/>
          <w:w w:val="105"/>
          <w:sz w:val="27"/>
        </w:rPr>
        <w:t xml:space="preserve">klein </w:t>
      </w:r>
      <w:r>
        <w:rPr>
          <w:rFonts w:ascii="Times New Roman" w:hAnsi="Times New Roman"/>
          <w:w w:val="105"/>
          <w:sz w:val="27"/>
        </w:rPr>
        <w:t xml:space="preserve">war, </w:t>
      </w:r>
      <w:r>
        <w:rPr>
          <w:rFonts w:ascii="Times New Roman" w:hAnsi="Times New Roman"/>
          <w:w w:val="105"/>
          <w:sz w:val="27"/>
        </w:rPr>
        <w:t xml:space="preserve">habe </w:t>
      </w:r>
      <w:r>
        <w:rPr>
          <w:rFonts w:ascii="Times New Roman" w:hAnsi="Times New Roman"/>
          <w:w w:val="105"/>
          <w:sz w:val="27"/>
        </w:rPr>
        <w:t xml:space="preserve">ich </w:t>
      </w:r>
      <w:r>
        <w:rPr>
          <w:rFonts w:ascii="Times New Roman" w:hAnsi="Times New Roman"/>
          <w:w w:val="105"/>
          <w:sz w:val="27"/>
        </w:rPr>
        <w:t xml:space="preserve">gesehen, dass </w:t>
      </w:r>
      <w:r>
        <w:rPr>
          <w:rFonts w:ascii="Times New Roman" w:hAnsi="Times New Roman"/>
          <w:w w:val="105"/>
          <w:sz w:val="27"/>
        </w:rPr>
        <w:t xml:space="preserve">jeder </w:t>
      </w:r>
      <w:r>
        <w:rPr>
          <w:rFonts w:ascii="Times New Roman" w:hAnsi="Times New Roman"/>
          <w:w w:val="105"/>
          <w:sz w:val="27"/>
        </w:rPr>
        <w:t xml:space="preserve">Schüler in der Schule, der mit einem Arm oder Bein </w:t>
      </w:r>
      <w:r>
        <w:rPr>
          <w:rFonts w:ascii="Times New Roman" w:hAnsi="Times New Roman"/>
          <w:w w:val="105"/>
          <w:sz w:val="27"/>
        </w:rPr>
        <w:t xml:space="preserve">im Gips kam, </w:t>
      </w:r>
      <w:r>
        <w:rPr>
          <w:rFonts w:ascii="Times New Roman" w:hAnsi="Times New Roman"/>
          <w:w w:val="105"/>
          <w:sz w:val="27"/>
        </w:rPr>
        <w:t xml:space="preserve">der </w:t>
      </w:r>
      <w:r>
        <w:rPr>
          <w:rFonts w:ascii="Times New Roman" w:hAnsi="Times New Roman"/>
          <w:w w:val="105"/>
          <w:sz w:val="27"/>
        </w:rPr>
        <w:t xml:space="preserve">Held </w:t>
      </w:r>
      <w:r>
        <w:rPr>
          <w:rFonts w:ascii="Times New Roman" w:hAnsi="Times New Roman"/>
          <w:w w:val="105"/>
          <w:sz w:val="27"/>
        </w:rPr>
        <w:t xml:space="preserve">der </w:t>
      </w:r>
      <w:r>
        <w:rPr>
          <w:rFonts w:ascii="Times New Roman" w:hAnsi="Times New Roman"/>
          <w:w w:val="105"/>
          <w:sz w:val="27"/>
        </w:rPr>
        <w:t xml:space="preserve">Klasse </w:t>
      </w:r>
      <w:r>
        <w:rPr>
          <w:rFonts w:ascii="Times New Roman" w:hAnsi="Times New Roman"/>
          <w:w w:val="105"/>
          <w:sz w:val="27"/>
        </w:rPr>
        <w:t xml:space="preserve">war. </w:t>
      </w:r>
      <w:r>
        <w:rPr>
          <w:rFonts w:ascii="Times New Roman" w:hAnsi="Times New Roman"/>
          <w:w w:val="105"/>
          <w:sz w:val="27"/>
        </w:rPr>
        <w:t xml:space="preserve">Jeder </w:t>
      </w:r>
      <w:r>
        <w:rPr>
          <w:rFonts w:ascii="Times New Roman" w:hAnsi="Times New Roman"/>
          <w:w w:val="105"/>
          <w:sz w:val="27"/>
        </w:rPr>
        <w:t xml:space="preserve">war </w:t>
      </w:r>
      <w:r>
        <w:rPr>
          <w:rFonts w:ascii="Times New Roman" w:hAnsi="Times New Roman"/>
          <w:w w:val="105"/>
          <w:sz w:val="27"/>
        </w:rPr>
        <w:t xml:space="preserve">um </w:t>
      </w:r>
      <w:r>
        <w:rPr>
          <w:rFonts w:ascii="Times New Roman" w:hAnsi="Times New Roman"/>
          <w:w w:val="105"/>
          <w:sz w:val="27"/>
        </w:rPr>
        <w:t xml:space="preserve">sie </w:t>
      </w:r>
      <w:r>
        <w:rPr>
          <w:rFonts w:ascii="Times New Roman" w:hAnsi="Times New Roman"/>
          <w:w w:val="105"/>
          <w:sz w:val="27"/>
        </w:rPr>
        <w:t xml:space="preserve">herum. </w:t>
      </w:r>
      <w:r>
        <w:rPr>
          <w:rFonts w:ascii="Times New Roman" w:hAnsi="Times New Roman"/>
          <w:w w:val="105"/>
          <w:sz w:val="27"/>
        </w:rPr>
        <w:t xml:space="preserve">Die </w:t>
      </w:r>
      <w:r>
        <w:rPr>
          <w:rFonts w:ascii="Times New Roman" w:hAnsi="Times New Roman"/>
          <w:w w:val="105"/>
          <w:sz w:val="27"/>
        </w:rPr>
        <w:t xml:space="preserve">Gipsabdrücke </w:t>
      </w:r>
      <w:r>
        <w:rPr>
          <w:rFonts w:ascii="Times New Roman" w:hAnsi="Times New Roman"/>
          <w:w w:val="105"/>
          <w:sz w:val="27"/>
        </w:rPr>
        <w:t xml:space="preserve">waren </w:t>
      </w:r>
      <w:r>
        <w:rPr>
          <w:rFonts w:ascii="Times New Roman" w:hAnsi="Times New Roman"/>
          <w:w w:val="105"/>
          <w:sz w:val="27"/>
        </w:rPr>
        <w:t xml:space="preserve">fast wie eine Trophäe voller Unterschriften und Zeichnungen, die die Kinder wie einen Schatz hüteten.</w:t>
      </w:r>
    </w:p>
    <w:p>
      <w:pPr>
        <w:spacing w:after="0" w:line="249" w:lineRule="auto"/>
        <w:jc w:val="both"/>
        <w:rPr>
          <w:rFonts w:ascii="Times New Roman" w:hAnsi="Times New Roman"/>
          <w:sz w:val="27"/>
        </w:rPr>
        <w:sectPr>
          <w:pgSz w:w="8640" w:h="12840"/>
          <w:pgMar w:top="960" w:right="880" w:bottom="280" w:left="1040"/>
        </w:sectPr>
      </w:pPr>
    </w:p>
    <w:p>
      <w:pPr>
        <w:tabs>
          <w:tab w:val="left" w:leader="none" w:pos="1678"/>
        </w:tabs>
        <w:spacing w:line="20" w:lineRule="exact"/>
        <w:ind w:start="507" w:end="0" w:firstLine="0"/>
        <w:rPr>
          <w:rFonts w:ascii="Times New Roman"/>
          <w:sz w:val="2"/>
        </w:rPr>
      </w:pPr>
      <w:r>
        <w:rPr>
          <w:rFonts w:ascii="Times New Roman"/>
          <w:sz w:val="2"/>
        </w:rPr>
        <ve:AlternateContent>
          <ve:Choice Requires="wps">
            <w:drawing>
              <wp:inline distT="0" distB="0" distL="0" distR="0">
                <wp:extent cx="234950" cy="15240"/>
                <wp:effectExtent l="9525" t="0" r="3175" b="3810"/>
                <wp:docPr id="817" name="Group 817"/>
                <wp:cNvGraphicFramePr>
                  <a:graphicFrameLocks/>
                </wp:cNvGraphicFramePr>
                <a:graphic>
                  <a:graphicData uri="http://schemas.microsoft.com/office/word/2010/wordprocessingGroup">
                    <wpg:wgp>
                      <wpg:cNvPr id="817" name="Group 817"/>
                      <wpg:cNvGrpSpPr/>
                      <wpg:grpSpPr>
                        <a:xfrm>
                          <a:off x="0" y="0"/>
                          <a:ext cx="234950" cy="15240"/>
                          <a:chExt cx="234950" cy="15240"/>
                        </a:xfrm>
                      </wpg:grpSpPr>
                      <wps:wsp>
                        <wps:cNvPr id="818" name="Graphic 818"/>
                        <wps:cNvSpPr/>
                        <wps:spPr>
                          <a:xfrm>
                            <a:off x="0" y="7620"/>
                            <a:ext cx="234950" cy="1270"/>
                          </a:xfrm>
                          <a:custGeom>
                            <a:avLst/>
                            <a:gdLst/>
                            <a:ahLst/>
                            <a:cxnLst/>
                            <a:rect l="l" t="t" r="r" b="b"/>
                            <a:pathLst>
                              <a:path w="234950" h="0">
                                <a:moveTo>
                                  <a:pt x="0" y="0"/>
                                </a:moveTo>
                                <a:lnTo>
                                  <a:pt x="234827"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0" style="width:18.5pt;height:1.2pt;mso-position-horizontal-relative:char;mso-position-vertical-relative:line" coordsize="370,24" coordorigin="0,0">
                <v:line style="position:absolute" stroked="true" strokecolor="#000000" strokeweight="1.2pt" from="0,12" to="370,12">
                  <v:stroke dashstyle="solid"/>
                </v:line>
              </v:group>
            </w:pict>
          </ve:Fallback>
        </ve:AlternateContent>
      </w:r>
      <w:r>
        <w:rPr>
          <w:rFonts w:ascii="Times New Roman"/>
          <w:sz w:val="2"/>
        </w:rPr>
      </w:r>
      <w:r>
        <w:rPr>
          <w:rFonts w:ascii="Times New Roman"/>
          <w:sz w:val="2"/>
        </w:rPr>
        <w:tab/>
      </w:r>
      <w:r>
        <w:rPr>
          <w:rFonts w:ascii="Times New Roman"/>
          <w:sz w:val="2"/>
        </w:rPr>
        <ve:AlternateContent>
          <ve:Choice Requires="wps">
            <w:drawing>
              <wp:inline distT="0" distB="0" distL="0" distR="0">
                <wp:extent cx="259715" cy="15240"/>
                <wp:effectExtent l="9525" t="0" r="6985" b="3810"/>
                <wp:docPr id="819" name="Group 819"/>
                <wp:cNvGraphicFramePr>
                  <a:graphicFrameLocks/>
                </wp:cNvGraphicFramePr>
                <a:graphic>
                  <a:graphicData uri="http://schemas.microsoft.com/office/word/2010/wordprocessingGroup">
                    <wpg:wgp>
                      <wpg:cNvPr id="819" name="Group 819"/>
                      <wpg:cNvGrpSpPr/>
                      <wpg:grpSpPr>
                        <a:xfrm>
                          <a:off x="0" y="0"/>
                          <a:ext cx="259715" cy="15240"/>
                          <a:chExt cx="259715" cy="15240"/>
                        </a:xfrm>
                      </wpg:grpSpPr>
                      <wps:wsp>
                        <wps:cNvPr id="820" name="Graphic 820"/>
                        <wps:cNvSpPr/>
                        <wps:spPr>
                          <a:xfrm>
                            <a:off x="0" y="7620"/>
                            <a:ext cx="259715" cy="1270"/>
                          </a:xfrm>
                          <a:custGeom>
                            <a:avLst/>
                            <a:gdLst/>
                            <a:ahLst/>
                            <a:cxnLst/>
                            <a:rect l="l" t="t" r="r" b="b"/>
                            <a:pathLst>
                              <a:path w="259715" h="0">
                                <a:moveTo>
                                  <a:pt x="0" y="0"/>
                                </a:moveTo>
                                <a:lnTo>
                                  <a:pt x="259225"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1" style="width:20.45pt;height:1.2pt;mso-position-horizontal-relative:char;mso-position-vertical-relative:line" coordsize="409,24" coordorigin="0,0">
                <v:line style="position:absolute" stroked="true" strokecolor="#000000" strokeweight="1.2pt" from="0,12" to="408,12">
                  <v:stroke dashstyle="solid"/>
                </v:line>
              </v:group>
            </w:pict>
          </ve:Fallback>
        </ve:AlternateContent>
      </w:r>
      <w:r>
        <w:rPr>
          <w:rFonts w:ascii="Times New Roman"/>
          <w:sz w:val="2"/>
        </w:rPr>
      </w:r>
    </w:p>
    <w:p>
      <w:pPr>
        <w:spacing w:before="305" w:line="249" w:lineRule="auto"/>
        <w:ind w:start="103" w:end="144" w:firstLine="725"/>
        <w:jc w:val="both"/>
        <w:rPr>
          <w:rFonts w:ascii="Times New Roman" w:hAnsi="Times New Roman"/>
          <w:sz w:val="27"/>
        </w:rPr>
      </w:pPr>
      <w:r>
        <w:rPr>
          <w:rFonts w:ascii="Times New Roman" w:hAnsi="Times New Roman"/>
          <w:w w:val="110"/>
          <w:sz w:val="27"/>
        </w:rPr>
        <w:t xml:space="preserve">Ich </w:t>
      </w:r>
      <w:r>
        <w:rPr>
          <w:rFonts w:ascii="Times New Roman" w:hAnsi="Times New Roman"/>
          <w:w w:val="110"/>
          <w:sz w:val="27"/>
        </w:rPr>
        <w:t xml:space="preserve">wollte </w:t>
      </w:r>
      <w:r>
        <w:rPr>
          <w:rFonts w:ascii="Times New Roman" w:hAnsi="Times New Roman"/>
          <w:w w:val="110"/>
          <w:sz w:val="27"/>
        </w:rPr>
        <w:t xml:space="preserve">auf jeden Fall </w:t>
      </w:r>
      <w:r>
        <w:rPr>
          <w:rFonts w:ascii="Times New Roman" w:hAnsi="Times New Roman"/>
          <w:w w:val="110"/>
          <w:sz w:val="27"/>
        </w:rPr>
        <w:t xml:space="preserve">etwas </w:t>
      </w:r>
      <w:r>
        <w:rPr>
          <w:rFonts w:ascii="Times New Roman" w:hAnsi="Times New Roman"/>
          <w:w w:val="110"/>
          <w:sz w:val="27"/>
        </w:rPr>
        <w:t xml:space="preserve">kaputt machen </w:t>
      </w:r>
      <w:r>
        <w:rPr>
          <w:rFonts w:ascii="Times New Roman" w:hAnsi="Times New Roman"/>
          <w:w w:val="110"/>
          <w:sz w:val="27"/>
        </w:rPr>
        <w:t xml:space="preserve">und </w:t>
      </w:r>
      <w:r>
        <w:rPr>
          <w:rFonts w:ascii="Times New Roman" w:hAnsi="Times New Roman"/>
          <w:w w:val="110"/>
          <w:sz w:val="27"/>
        </w:rPr>
        <w:t xml:space="preserve">wenn ich das Glück hatte</w:t>
      </w:r>
      <w:r>
        <w:rPr>
          <w:rFonts w:ascii="Times New Roman" w:hAnsi="Times New Roman"/>
          <w:w w:val="110"/>
          <w:sz w:val="27"/>
        </w:rPr>
        <w:t xml:space="preserve">, </w:t>
      </w:r>
      <w:r>
        <w:rPr>
          <w:rFonts w:ascii="Times New Roman" w:hAnsi="Times New Roman"/>
          <w:w w:val="110"/>
          <w:sz w:val="27"/>
        </w:rPr>
        <w:t xml:space="preserve">ins Krankenhaus zu kommen, </w:t>
      </w:r>
      <w:r>
        <w:rPr>
          <w:rFonts w:ascii="Times New Roman" w:hAnsi="Times New Roman"/>
          <w:w w:val="110"/>
          <w:sz w:val="27"/>
        </w:rPr>
        <w:t xml:space="preserve">würde </w:t>
      </w:r>
      <w:r>
        <w:rPr>
          <w:rFonts w:ascii="Times New Roman" w:hAnsi="Times New Roman"/>
          <w:w w:val="110"/>
          <w:sz w:val="27"/>
        </w:rPr>
        <w:t xml:space="preserve">mich </w:t>
      </w:r>
      <w:r>
        <w:rPr>
          <w:rFonts w:ascii="Times New Roman" w:hAnsi="Times New Roman"/>
          <w:w w:val="110"/>
          <w:sz w:val="27"/>
        </w:rPr>
        <w:t xml:space="preserve">das </w:t>
      </w:r>
      <w:r>
        <w:rPr>
          <w:rFonts w:ascii="Times New Roman" w:hAnsi="Times New Roman"/>
          <w:w w:val="110"/>
          <w:sz w:val="27"/>
        </w:rPr>
        <w:t xml:space="preserve">auf das </w:t>
      </w:r>
      <w:r>
        <w:rPr>
          <w:rFonts w:ascii="Times New Roman" w:hAnsi="Times New Roman"/>
          <w:w w:val="110"/>
          <w:sz w:val="27"/>
        </w:rPr>
        <w:t xml:space="preserve">höchste </w:t>
      </w:r>
      <w:r>
        <w:rPr>
          <w:rFonts w:ascii="Times New Roman" w:hAnsi="Times New Roman"/>
          <w:w w:val="110"/>
          <w:sz w:val="27"/>
        </w:rPr>
        <w:t xml:space="preserve">Podest stellen </w:t>
      </w:r>
      <w:r>
        <w:rPr>
          <w:rFonts w:ascii="Times New Roman" w:hAnsi="Times New Roman"/>
          <w:w w:val="110"/>
          <w:sz w:val="27"/>
        </w:rPr>
        <w:t xml:space="preserve">und </w:t>
      </w:r>
      <w:r>
        <w:rPr>
          <w:rFonts w:ascii="Times New Roman" w:hAnsi="Times New Roman"/>
          <w:w w:val="110"/>
          <w:sz w:val="27"/>
        </w:rPr>
        <w:t xml:space="preserve">die </w:t>
      </w:r>
      <w:r>
        <w:rPr>
          <w:rFonts w:ascii="Times New Roman" w:hAnsi="Times New Roman"/>
          <w:w w:val="110"/>
          <w:sz w:val="27"/>
        </w:rPr>
        <w:t xml:space="preserve">Aufmerksamkeit aller auf mich </w:t>
      </w:r>
      <w:r>
        <w:rPr>
          <w:rFonts w:ascii="Times New Roman" w:hAnsi="Times New Roman"/>
          <w:w w:val="110"/>
          <w:sz w:val="27"/>
        </w:rPr>
        <w:t xml:space="preserve">ziehen. </w:t>
      </w:r>
      <w:r>
        <w:rPr>
          <w:rFonts w:ascii="Times New Roman" w:hAnsi="Times New Roman"/>
          <w:w w:val="110"/>
          <w:sz w:val="27"/>
        </w:rPr>
        <w:t xml:space="preserve">Natürlich </w:t>
      </w:r>
      <w:r>
        <w:rPr>
          <w:rFonts w:ascii="Times New Roman" w:hAnsi="Times New Roman"/>
          <w:spacing w:val="-11"/>
          <w:w w:val="110"/>
          <w:sz w:val="27"/>
        </w:rPr>
        <w:t xml:space="preserve">habe </w:t>
      </w:r>
      <w:r>
        <w:rPr>
          <w:rFonts w:ascii="Times New Roman" w:hAnsi="Times New Roman"/>
          <w:w w:val="110"/>
          <w:sz w:val="27"/>
        </w:rPr>
        <w:t xml:space="preserve">ich </w:t>
      </w:r>
      <w:r>
        <w:rPr>
          <w:rFonts w:ascii="Times New Roman" w:hAnsi="Times New Roman"/>
          <w:spacing w:val="-11"/>
          <w:w w:val="110"/>
          <w:sz w:val="27"/>
        </w:rPr>
        <w:t xml:space="preserve">das getan</w:t>
      </w:r>
      <w:r>
        <w:rPr>
          <w:rFonts w:ascii="Times New Roman" w:hAnsi="Times New Roman"/>
          <w:w w:val="110"/>
          <w:sz w:val="27"/>
        </w:rPr>
        <w:t xml:space="preserve">. </w:t>
      </w:r>
      <w:r>
        <w:rPr>
          <w:rFonts w:ascii="Times New Roman" w:hAnsi="Times New Roman"/>
          <w:w w:val="110"/>
          <w:sz w:val="27"/>
        </w:rPr>
        <w:t xml:space="preserve">Ich habe mir </w:t>
      </w:r>
      <w:r>
        <w:rPr>
          <w:rFonts w:ascii="Times New Roman" w:hAnsi="Times New Roman"/>
          <w:w w:val="110"/>
          <w:sz w:val="27"/>
        </w:rPr>
        <w:t xml:space="preserve">nie </w:t>
      </w:r>
      <w:r>
        <w:rPr>
          <w:rFonts w:ascii="Times New Roman" w:hAnsi="Times New Roman"/>
          <w:w w:val="110"/>
          <w:sz w:val="27"/>
        </w:rPr>
        <w:t xml:space="preserve">etwas gebrochen</w:t>
      </w:r>
      <w:r>
        <w:rPr>
          <w:rFonts w:ascii="Times New Roman" w:hAnsi="Times New Roman"/>
          <w:w w:val="110"/>
          <w:sz w:val="27"/>
        </w:rPr>
        <w:t xml:space="preserve">, aber </w:t>
      </w:r>
      <w:r>
        <w:rPr>
          <w:rFonts w:ascii="Times New Roman" w:hAnsi="Times New Roman"/>
          <w:w w:val="110"/>
          <w:sz w:val="27"/>
        </w:rPr>
        <w:t xml:space="preserve">als </w:t>
      </w:r>
      <w:r>
        <w:rPr>
          <w:rFonts w:ascii="Times New Roman" w:hAnsi="Times New Roman"/>
          <w:w w:val="110"/>
          <w:sz w:val="27"/>
        </w:rPr>
        <w:t xml:space="preserve">ich an einer </w:t>
      </w:r>
      <w:r>
        <w:rPr>
          <w:rFonts w:ascii="Times New Roman" w:hAnsi="Times New Roman"/>
          <w:w w:val="110"/>
          <w:sz w:val="27"/>
        </w:rPr>
        <w:t xml:space="preserve">Blinddarmentzündung </w:t>
      </w:r>
      <w:r>
        <w:rPr>
          <w:rFonts w:ascii="Times New Roman" w:hAnsi="Times New Roman"/>
          <w:w w:val="110"/>
          <w:sz w:val="27"/>
        </w:rPr>
        <w:t xml:space="preserve">operiert wurde, hatte </w:t>
      </w:r>
      <w:r>
        <w:rPr>
          <w:rFonts w:ascii="Times New Roman" w:hAnsi="Times New Roman"/>
          <w:w w:val="110"/>
          <w:sz w:val="27"/>
        </w:rPr>
        <w:t xml:space="preserve">ich das </w:t>
      </w:r>
      <w:r>
        <w:rPr>
          <w:rFonts w:ascii="Times New Roman" w:hAnsi="Times New Roman"/>
          <w:w w:val="110"/>
          <w:sz w:val="27"/>
        </w:rPr>
        <w:t xml:space="preserve">Gefühl, den Jackpot zu knacken.</w:t>
      </w:r>
    </w:p>
    <w:p>
      <w:pPr>
        <w:spacing w:before="309" w:line="247" w:lineRule="auto"/>
        <w:ind w:start="109" w:end="139" w:firstLine="728"/>
        <w:jc w:val="both"/>
        <w:rPr>
          <w:rFonts w:ascii="Times New Roman" w:hAnsi="Times New Roman"/>
          <w:sz w:val="27"/>
        </w:rPr>
      </w:pPr>
      <w:r>
        <w:rPr>
          <w:rFonts w:ascii="Times New Roman" w:hAnsi="Times New Roman"/>
          <w:w w:val="105"/>
          <w:sz w:val="27"/>
        </w:rPr>
        <w:t xml:space="preserve">In der </w:t>
      </w:r>
      <w:r>
        <w:rPr>
          <w:rFonts w:ascii="Times New Roman" w:hAnsi="Times New Roman"/>
          <w:w w:val="105"/>
          <w:sz w:val="27"/>
        </w:rPr>
        <w:t xml:space="preserve">Junior High </w:t>
      </w:r>
      <w:r>
        <w:rPr>
          <w:rFonts w:ascii="Times New Roman" w:hAnsi="Times New Roman"/>
          <w:w w:val="105"/>
          <w:sz w:val="27"/>
        </w:rPr>
        <w:t xml:space="preserve">und </w:t>
      </w:r>
      <w:r>
        <w:rPr>
          <w:rFonts w:ascii="Times New Roman" w:hAnsi="Times New Roman"/>
          <w:w w:val="105"/>
          <w:sz w:val="27"/>
        </w:rPr>
        <w:t xml:space="preserve">High School </w:t>
      </w:r>
      <w:r>
        <w:rPr>
          <w:rFonts w:ascii="Times New Roman" w:hAnsi="Times New Roman"/>
          <w:w w:val="105"/>
          <w:sz w:val="27"/>
        </w:rPr>
        <w:t xml:space="preserve">war es </w:t>
      </w:r>
      <w:r>
        <w:rPr>
          <w:rFonts w:ascii="Times New Roman" w:hAnsi="Times New Roman"/>
          <w:w w:val="105"/>
          <w:sz w:val="27"/>
        </w:rPr>
        <w:t xml:space="preserve">eine </w:t>
      </w:r>
      <w:r>
        <w:rPr>
          <w:rFonts w:ascii="Times New Roman" w:hAnsi="Times New Roman"/>
          <w:w w:val="105"/>
          <w:sz w:val="27"/>
        </w:rPr>
        <w:t xml:space="preserve">wunderbare </w:t>
      </w:r>
      <w:r>
        <w:rPr>
          <w:rFonts w:ascii="Times New Roman" w:hAnsi="Times New Roman"/>
          <w:w w:val="105"/>
          <w:sz w:val="27"/>
        </w:rPr>
        <w:t xml:space="preserve">Flucht </w:t>
      </w:r>
      <w:r>
        <w:rPr>
          <w:rFonts w:ascii="Times New Roman" w:hAnsi="Times New Roman"/>
          <w:w w:val="105"/>
          <w:sz w:val="27"/>
        </w:rPr>
        <w:t xml:space="preserve">vor </w:t>
      </w:r>
      <w:r>
        <w:rPr>
          <w:rFonts w:ascii="Times New Roman" w:hAnsi="Times New Roman"/>
          <w:w w:val="105"/>
          <w:sz w:val="27"/>
        </w:rPr>
        <w:t xml:space="preserve">all </w:t>
      </w:r>
      <w:r>
        <w:rPr>
          <w:rFonts w:ascii="Times New Roman" w:hAnsi="Times New Roman"/>
          <w:w w:val="105"/>
          <w:sz w:val="27"/>
        </w:rPr>
        <w:t xml:space="preserve">meinen </w:t>
      </w:r>
      <w:r>
        <w:rPr>
          <w:rFonts w:ascii="Times New Roman" w:hAnsi="Times New Roman"/>
          <w:w w:val="105"/>
          <w:sz w:val="27"/>
        </w:rPr>
        <w:t xml:space="preserve">Verpflichtungen, </w:t>
      </w:r>
      <w:r>
        <w:rPr>
          <w:rFonts w:ascii="Times New Roman" w:hAnsi="Times New Roman"/>
          <w:w w:val="105"/>
          <w:sz w:val="27"/>
        </w:rPr>
        <w:t xml:space="preserve">krank zu werden. </w:t>
      </w:r>
      <w:r>
        <w:rPr>
          <w:rFonts w:ascii="Times New Roman" w:hAnsi="Times New Roman"/>
          <w:w w:val="105"/>
          <w:sz w:val="27"/>
        </w:rPr>
        <w:t xml:space="preserve">Gott sei Dank </w:t>
      </w:r>
      <w:r>
        <w:rPr>
          <w:rFonts w:ascii="Times New Roman" w:hAnsi="Times New Roman"/>
          <w:w w:val="105"/>
          <w:sz w:val="27"/>
        </w:rPr>
        <w:t xml:space="preserve">wurde </w:t>
      </w:r>
      <w:r>
        <w:rPr>
          <w:rFonts w:ascii="Times New Roman" w:hAnsi="Times New Roman"/>
          <w:spacing w:val="40"/>
          <w:w w:val="105"/>
          <w:sz w:val="27"/>
        </w:rPr>
        <w:t xml:space="preserve">ich </w:t>
      </w:r>
      <w:r>
        <w:rPr>
          <w:rFonts w:ascii="Times New Roman" w:hAnsi="Times New Roman"/>
          <w:w w:val="105"/>
          <w:sz w:val="27"/>
        </w:rPr>
        <w:t xml:space="preserve">nie </w:t>
      </w:r>
      <w:r>
        <w:rPr>
          <w:rFonts w:ascii="Times New Roman" w:hAnsi="Times New Roman"/>
          <w:w w:val="105"/>
          <w:sz w:val="27"/>
        </w:rPr>
        <w:t xml:space="preserve">ernsthaft </w:t>
      </w:r>
      <w:r>
        <w:rPr>
          <w:rFonts w:ascii="Times New Roman" w:hAnsi="Times New Roman"/>
          <w:w w:val="105"/>
          <w:sz w:val="27"/>
        </w:rPr>
        <w:t xml:space="preserve">krank.</w:t>
      </w:r>
      <w:r>
        <w:rPr>
          <w:rFonts w:ascii="Times New Roman" w:hAnsi="Times New Roman"/>
          <w:w w:val="105"/>
          <w:sz w:val="27"/>
        </w:rPr>
        <w:t xml:space="preserve"> Aber das hat meine Denkweise zutiefst gestört. Für </w:t>
      </w:r>
      <w:r>
        <w:rPr>
          <w:rFonts w:ascii="Times New Roman" w:hAnsi="Times New Roman"/>
          <w:w w:val="105"/>
          <w:sz w:val="27"/>
        </w:rPr>
        <w:t xml:space="preserve">mich, wie für die meisten Menschen, waren Ärzte wie "Retter", ein Zufluchtsort, zu dem man rennen konnte, </w:t>
      </w:r>
      <w:r>
        <w:rPr>
          <w:rFonts w:ascii="Times New Roman" w:hAnsi="Times New Roman"/>
          <w:w w:val="105"/>
          <w:sz w:val="27"/>
        </w:rPr>
        <w:t xml:space="preserve">jemand </w:t>
      </w:r>
      <w:r>
        <w:rPr>
          <w:rFonts w:ascii="Times New Roman" w:hAnsi="Times New Roman"/>
          <w:w w:val="105"/>
          <w:sz w:val="27"/>
        </w:rPr>
        <w:t xml:space="preserve">Wunderbares </w:t>
      </w:r>
      <w:r>
        <w:rPr>
          <w:rFonts w:ascii="Times New Roman" w:hAnsi="Times New Roman"/>
          <w:w w:val="105"/>
          <w:sz w:val="27"/>
        </w:rPr>
        <w:t xml:space="preserve">voller </w:t>
      </w:r>
      <w:r>
        <w:rPr>
          <w:rFonts w:ascii="Times New Roman" w:hAnsi="Times New Roman"/>
          <w:w w:val="105"/>
          <w:sz w:val="27"/>
        </w:rPr>
        <w:t xml:space="preserve">Lösungen, eine </w:t>
      </w:r>
      <w:r>
        <w:rPr>
          <w:rFonts w:ascii="Times New Roman" w:hAnsi="Times New Roman"/>
          <w:w w:val="105"/>
          <w:sz w:val="27"/>
        </w:rPr>
        <w:t xml:space="preserve">Art </w:t>
      </w:r>
      <w:r>
        <w:rPr>
          <w:rFonts w:ascii="Times New Roman" w:hAnsi="Times New Roman"/>
          <w:w w:val="105"/>
          <w:sz w:val="27"/>
        </w:rPr>
        <w:t xml:space="preserve">Gott, der </w:t>
      </w:r>
      <w:r>
        <w:rPr>
          <w:rFonts w:ascii="Times New Roman" w:hAnsi="Times New Roman"/>
          <w:w w:val="105"/>
          <w:sz w:val="27"/>
        </w:rPr>
        <w:t xml:space="preserve">alle Antworten hatte.</w:t>
      </w:r>
    </w:p>
    <w:p>
      <w:pPr>
        <w:pStyle w:val="BodyText"/>
        <w:spacing w:before="31"/>
        <w:rPr>
          <w:rFonts w:ascii="Times New Roman"/>
          <w:sz w:val="27"/>
        </w:rPr>
      </w:pPr>
    </w:p>
    <w:p>
      <w:pPr>
        <w:spacing w:before="0" w:line="249" w:lineRule="auto"/>
        <w:ind w:start="123" w:end="137" w:firstLine="723"/>
        <w:jc w:val="both"/>
        <w:rPr>
          <w:rFonts w:ascii="Times New Roman" w:hAnsi="Times New Roman"/>
          <w:sz w:val="27"/>
        </w:rPr>
      </w:pPr>
      <w:r>
        <w:rPr>
          <w:rFonts w:ascii="Times New Roman" w:hAnsi="Times New Roman"/>
          <w:w w:val="110"/>
          <w:sz w:val="27"/>
        </w:rPr>
        <w:t xml:space="preserve">Das </w:t>
      </w:r>
      <w:r>
        <w:rPr>
          <w:rFonts w:ascii="Times New Roman" w:hAnsi="Times New Roman"/>
          <w:w w:val="110"/>
          <w:sz w:val="27"/>
        </w:rPr>
        <w:t xml:space="preserve">scheint </w:t>
      </w:r>
      <w:r>
        <w:rPr>
          <w:rFonts w:ascii="Times New Roman" w:hAnsi="Times New Roman"/>
          <w:w w:val="110"/>
          <w:sz w:val="27"/>
        </w:rPr>
        <w:t xml:space="preserve">fast </w:t>
      </w:r>
      <w:r>
        <w:rPr>
          <w:rFonts w:ascii="Times New Roman" w:hAnsi="Times New Roman"/>
          <w:w w:val="110"/>
          <w:sz w:val="27"/>
        </w:rPr>
        <w:t xml:space="preserve">wie </w:t>
      </w:r>
      <w:r>
        <w:rPr>
          <w:rFonts w:ascii="Times New Roman" w:hAnsi="Times New Roman"/>
          <w:w w:val="110"/>
          <w:sz w:val="27"/>
        </w:rPr>
        <w:t xml:space="preserve">ein </w:t>
      </w:r>
      <w:r>
        <w:rPr>
          <w:rFonts w:ascii="Times New Roman" w:hAnsi="Times New Roman"/>
          <w:w w:val="110"/>
          <w:sz w:val="27"/>
        </w:rPr>
        <w:t xml:space="preserve">Witz, aber es </w:t>
      </w:r>
      <w:r>
        <w:rPr>
          <w:rFonts w:ascii="Times New Roman" w:hAnsi="Times New Roman"/>
          <w:w w:val="110"/>
          <w:sz w:val="27"/>
        </w:rPr>
        <w:t xml:space="preserve">ist </w:t>
      </w:r>
      <w:r>
        <w:rPr>
          <w:rFonts w:ascii="Times New Roman" w:hAnsi="Times New Roman"/>
          <w:w w:val="110"/>
          <w:sz w:val="27"/>
        </w:rPr>
        <w:t xml:space="preserve">eine </w:t>
      </w:r>
      <w:r>
        <w:rPr>
          <w:rFonts w:ascii="Times New Roman" w:hAnsi="Times New Roman"/>
          <w:w w:val="110"/>
          <w:sz w:val="27"/>
        </w:rPr>
        <w:t xml:space="preserve">Realität, </w:t>
      </w:r>
      <w:r>
        <w:rPr>
          <w:rFonts w:ascii="Times New Roman" w:hAnsi="Times New Roman"/>
          <w:w w:val="110"/>
          <w:sz w:val="27"/>
        </w:rPr>
        <w:t xml:space="preserve">die </w:t>
      </w:r>
      <w:r>
        <w:rPr>
          <w:rFonts w:ascii="Times New Roman" w:hAnsi="Times New Roman"/>
          <w:w w:val="110"/>
          <w:sz w:val="27"/>
        </w:rPr>
        <w:t xml:space="preserve">in </w:t>
      </w:r>
      <w:r>
        <w:rPr>
          <w:rFonts w:ascii="Times New Roman" w:hAnsi="Times New Roman"/>
          <w:w w:val="110"/>
          <w:sz w:val="27"/>
        </w:rPr>
        <w:t xml:space="preserve">unseren </w:t>
      </w:r>
      <w:r>
        <w:rPr>
          <w:rFonts w:ascii="Times New Roman" w:hAnsi="Times New Roman"/>
          <w:w w:val="110"/>
          <w:sz w:val="27"/>
        </w:rPr>
        <w:t xml:space="preserve">Köpfen </w:t>
      </w:r>
      <w:r>
        <w:rPr>
          <w:rFonts w:ascii="Times New Roman" w:hAnsi="Times New Roman"/>
          <w:w w:val="110"/>
          <w:sz w:val="27"/>
        </w:rPr>
        <w:t xml:space="preserve">entsteht</w:t>
      </w:r>
      <w:r>
        <w:rPr>
          <w:rFonts w:ascii="Times New Roman" w:hAnsi="Times New Roman"/>
          <w:w w:val="110"/>
          <w:sz w:val="27"/>
        </w:rPr>
        <w:t xml:space="preserve">, </w:t>
      </w:r>
      <w:r>
        <w:rPr>
          <w:rFonts w:ascii="Times New Roman" w:hAnsi="Times New Roman"/>
          <w:w w:val="110"/>
          <w:sz w:val="27"/>
        </w:rPr>
        <w:t xml:space="preserve">durch </w:t>
      </w:r>
      <w:r>
        <w:rPr>
          <w:rFonts w:ascii="Times New Roman" w:hAnsi="Times New Roman"/>
          <w:w w:val="110"/>
          <w:sz w:val="27"/>
        </w:rPr>
        <w:t xml:space="preserve">verschiedene </w:t>
      </w:r>
      <w:r>
        <w:rPr>
          <w:rFonts w:ascii="Times New Roman" w:hAnsi="Times New Roman"/>
          <w:w w:val="110"/>
          <w:sz w:val="27"/>
        </w:rPr>
        <w:t xml:space="preserve">Umstände, </w:t>
      </w:r>
      <w:r>
        <w:rPr>
          <w:rFonts w:ascii="Times New Roman" w:hAnsi="Times New Roman"/>
          <w:w w:val="110"/>
          <w:sz w:val="27"/>
        </w:rPr>
        <w:t xml:space="preserve">Ausreden </w:t>
      </w:r>
      <w:r>
        <w:rPr>
          <w:rFonts w:ascii="Times New Roman" w:hAnsi="Times New Roman"/>
          <w:w w:val="110"/>
          <w:sz w:val="27"/>
        </w:rPr>
        <w:t xml:space="preserve">und </w:t>
      </w:r>
      <w:r>
        <w:rPr>
          <w:rFonts w:ascii="Times New Roman" w:hAnsi="Times New Roman"/>
          <w:w w:val="110"/>
          <w:sz w:val="27"/>
        </w:rPr>
        <w:t xml:space="preserve">Argumente, </w:t>
      </w:r>
      <w:r>
        <w:rPr>
          <w:rFonts w:ascii="Times New Roman" w:hAnsi="Times New Roman"/>
          <w:sz w:val="27"/>
        </w:rPr>
        <w:t xml:space="preserve">manche so albern und kindisch wie in meinem Fall und andere mit </w:t>
      </w:r>
      <w:r>
        <w:rPr>
          <w:rFonts w:ascii="Times New Roman" w:hAnsi="Times New Roman"/>
          <w:w w:val="110"/>
          <w:sz w:val="27"/>
        </w:rPr>
        <w:t xml:space="preserve">mehr Fundament.</w:t>
      </w:r>
    </w:p>
    <w:p>
      <w:pPr>
        <w:spacing w:before="310" w:line="247" w:lineRule="auto"/>
        <w:ind w:start="124" w:end="116" w:firstLine="732"/>
        <w:jc w:val="both"/>
        <w:rPr>
          <w:rFonts w:ascii="Times New Roman" w:hAnsi="Times New Roman"/>
          <w:sz w:val="27"/>
        </w:rPr>
      </w:pPr>
      <w:r>
        <w:rPr>
          <w:rFonts w:ascii="Times New Roman" w:hAnsi="Times New Roman"/>
          <w:w w:val="110"/>
          <w:sz w:val="27"/>
        </w:rPr>
        <w:t xml:space="preserve">Die Menschen </w:t>
      </w:r>
      <w:r>
        <w:rPr>
          <w:rFonts w:ascii="Times New Roman" w:hAnsi="Times New Roman"/>
          <w:w w:val="110"/>
          <w:sz w:val="27"/>
        </w:rPr>
        <w:t xml:space="preserve">machen sich </w:t>
      </w:r>
      <w:r>
        <w:rPr>
          <w:rFonts w:ascii="Times New Roman" w:hAnsi="Times New Roman"/>
          <w:w w:val="110"/>
          <w:sz w:val="27"/>
        </w:rPr>
        <w:t xml:space="preserve">ein </w:t>
      </w:r>
      <w:r>
        <w:rPr>
          <w:rFonts w:ascii="Times New Roman" w:hAnsi="Times New Roman"/>
          <w:w w:val="110"/>
          <w:sz w:val="27"/>
        </w:rPr>
        <w:t xml:space="preserve">mentales </w:t>
      </w:r>
      <w:r>
        <w:rPr>
          <w:rFonts w:ascii="Times New Roman" w:hAnsi="Times New Roman"/>
          <w:w w:val="110"/>
          <w:sz w:val="27"/>
        </w:rPr>
        <w:t xml:space="preserve">Bild </w:t>
      </w:r>
      <w:r>
        <w:rPr>
          <w:rFonts w:ascii="Times New Roman" w:hAnsi="Times New Roman"/>
          <w:w w:val="110"/>
          <w:sz w:val="27"/>
        </w:rPr>
        <w:t xml:space="preserve">von </w:t>
      </w:r>
      <w:r>
        <w:rPr>
          <w:rFonts w:ascii="Times New Roman" w:hAnsi="Times New Roman"/>
          <w:w w:val="110"/>
          <w:sz w:val="27"/>
        </w:rPr>
        <w:t xml:space="preserve">allem</w:t>
      </w:r>
      <w:r>
        <w:rPr>
          <w:rFonts w:ascii="Times New Roman" w:hAnsi="Times New Roman"/>
          <w:w w:val="110"/>
          <w:sz w:val="27"/>
        </w:rPr>
        <w:t xml:space="preserve">,</w:t>
      </w:r>
      <w:r>
        <w:rPr>
          <w:rFonts w:ascii="Times New Roman" w:hAnsi="Times New Roman"/>
          <w:w w:val="110"/>
          <w:sz w:val="27"/>
        </w:rPr>
        <w:t xml:space="preserve"> was ihnen </w:t>
      </w:r>
      <w:r>
        <w:rPr>
          <w:rFonts w:ascii="Times New Roman" w:hAnsi="Times New Roman"/>
          <w:w w:val="110"/>
          <w:sz w:val="27"/>
        </w:rPr>
        <w:t xml:space="preserve">im </w:t>
      </w:r>
      <w:r>
        <w:rPr>
          <w:rFonts w:ascii="Times New Roman" w:hAnsi="Times New Roman"/>
          <w:w w:val="110"/>
          <w:sz w:val="27"/>
        </w:rPr>
        <w:t xml:space="preserve">Leben </w:t>
      </w:r>
      <w:r>
        <w:rPr>
          <w:rFonts w:ascii="Times New Roman" w:hAnsi="Times New Roman"/>
          <w:w w:val="110"/>
          <w:sz w:val="27"/>
        </w:rPr>
        <w:t xml:space="preserve">widerfahren wird</w:t>
      </w:r>
      <w:r>
        <w:rPr>
          <w:rFonts w:ascii="Times New Roman" w:hAnsi="Times New Roman"/>
          <w:w w:val="110"/>
          <w:sz w:val="27"/>
        </w:rPr>
        <w:t xml:space="preserve">. </w:t>
      </w:r>
      <w:r>
        <w:rPr>
          <w:rFonts w:ascii="Times New Roman" w:hAnsi="Times New Roman"/>
          <w:w w:val="110"/>
          <w:sz w:val="27"/>
        </w:rPr>
        <w:t xml:space="preserve">Wenn es in </w:t>
      </w:r>
      <w:r>
        <w:rPr>
          <w:rFonts w:ascii="Times New Roman" w:hAnsi="Times New Roman"/>
          <w:w w:val="110"/>
          <w:sz w:val="27"/>
        </w:rPr>
        <w:t xml:space="preserve">der </w:t>
      </w:r>
      <w:r>
        <w:rPr>
          <w:rFonts w:ascii="Times New Roman" w:hAnsi="Times New Roman"/>
          <w:w w:val="110"/>
          <w:sz w:val="27"/>
        </w:rPr>
        <w:t xml:space="preserve">Familie </w:t>
      </w:r>
      <w:r>
        <w:rPr>
          <w:rFonts w:ascii="Times New Roman" w:hAnsi="Times New Roman"/>
          <w:w w:val="110"/>
          <w:sz w:val="27"/>
        </w:rPr>
        <w:t xml:space="preserve">eine </w:t>
      </w:r>
      <w:r>
        <w:rPr>
          <w:rFonts w:ascii="Times New Roman" w:hAnsi="Times New Roman"/>
          <w:w w:val="110"/>
          <w:sz w:val="27"/>
        </w:rPr>
        <w:t xml:space="preserve">Krankheit </w:t>
      </w:r>
      <w:r>
        <w:rPr>
          <w:rFonts w:ascii="Times New Roman" w:hAnsi="Times New Roman"/>
          <w:w w:val="110"/>
          <w:sz w:val="27"/>
        </w:rPr>
        <w:t xml:space="preserve">wie </w:t>
      </w:r>
      <w:r>
        <w:rPr>
          <w:rFonts w:ascii="Times New Roman" w:hAnsi="Times New Roman"/>
          <w:w w:val="110"/>
          <w:sz w:val="27"/>
        </w:rPr>
        <w:t xml:space="preserve">Krebs, </w:t>
      </w:r>
      <w:r>
        <w:rPr>
          <w:rFonts w:ascii="Times New Roman" w:hAnsi="Times New Roman"/>
          <w:w w:val="110"/>
          <w:sz w:val="27"/>
        </w:rPr>
        <w:t xml:space="preserve">Diabetes </w:t>
      </w:r>
      <w:r>
        <w:rPr>
          <w:rFonts w:ascii="Times New Roman" w:hAnsi="Times New Roman"/>
          <w:w w:val="110"/>
          <w:sz w:val="27"/>
        </w:rPr>
        <w:t xml:space="preserve">oder </w:t>
      </w:r>
      <w:r>
        <w:rPr>
          <w:rFonts w:ascii="Times New Roman" w:hAnsi="Times New Roman"/>
          <w:w w:val="110"/>
          <w:sz w:val="27"/>
        </w:rPr>
        <w:t xml:space="preserve">etwas anderes </w:t>
      </w:r>
      <w:r>
        <w:rPr>
          <w:rFonts w:ascii="Times New Roman" w:hAnsi="Times New Roman"/>
          <w:w w:val="110"/>
          <w:sz w:val="27"/>
        </w:rPr>
        <w:t xml:space="preserve">Schwerwiegendes gibt, </w:t>
      </w:r>
      <w:r>
        <w:rPr>
          <w:rFonts w:ascii="Times New Roman" w:hAnsi="Times New Roman"/>
          <w:w w:val="110"/>
          <w:sz w:val="27"/>
        </w:rPr>
        <w:t xml:space="preserve">bereiten sich die Menschen darauf vor</w:t>
      </w:r>
      <w:r>
        <w:rPr>
          <w:rFonts w:ascii="Times New Roman" w:hAnsi="Times New Roman"/>
          <w:w w:val="110"/>
          <w:sz w:val="27"/>
        </w:rPr>
        <w:t xml:space="preserve">, eine solche Krankheit zu bekommen. </w:t>
      </w:r>
      <w:r>
        <w:rPr>
          <w:rFonts w:ascii="Times New Roman" w:hAnsi="Times New Roman"/>
          <w:w w:val="110"/>
          <w:sz w:val="27"/>
        </w:rPr>
        <w:t xml:space="preserve">Bei </w:t>
      </w:r>
      <w:r>
        <w:rPr>
          <w:rFonts w:ascii="Times New Roman" w:hAnsi="Times New Roman"/>
          <w:w w:val="110"/>
          <w:sz w:val="27"/>
        </w:rPr>
        <w:t xml:space="preserve">jedem </w:t>
      </w:r>
      <w:r>
        <w:rPr>
          <w:rFonts w:ascii="Times New Roman" w:hAnsi="Times New Roman"/>
          <w:w w:val="110"/>
          <w:sz w:val="27"/>
        </w:rPr>
        <w:t xml:space="preserve">Arztbesuch werden sie gefragt</w:t>
      </w:r>
      <w:r>
        <w:rPr>
          <w:rFonts w:ascii="Times New Roman" w:hAnsi="Times New Roman"/>
          <w:w w:val="110"/>
          <w:sz w:val="27"/>
        </w:rPr>
        <w:t xml:space="preserve">, ob </w:t>
      </w:r>
      <w:r>
        <w:rPr>
          <w:rFonts w:ascii="Times New Roman" w:hAnsi="Times New Roman"/>
          <w:w w:val="110"/>
          <w:sz w:val="27"/>
        </w:rPr>
        <w:t xml:space="preserve">diese </w:t>
      </w:r>
      <w:r>
        <w:rPr>
          <w:rFonts w:ascii="Times New Roman" w:hAnsi="Times New Roman"/>
          <w:w w:val="110"/>
          <w:sz w:val="27"/>
        </w:rPr>
        <w:t xml:space="preserve">Krankheiten </w:t>
      </w:r>
      <w:r>
        <w:rPr>
          <w:rFonts w:ascii="Times New Roman" w:hAnsi="Times New Roman"/>
          <w:w w:val="110"/>
          <w:sz w:val="27"/>
        </w:rPr>
        <w:t xml:space="preserve">in </w:t>
      </w:r>
      <w:r>
        <w:rPr>
          <w:rFonts w:ascii="Times New Roman" w:hAnsi="Times New Roman"/>
          <w:w w:val="110"/>
          <w:sz w:val="27"/>
        </w:rPr>
        <w:t xml:space="preserve">ihrer </w:t>
      </w:r>
      <w:r>
        <w:rPr>
          <w:rFonts w:ascii="Times New Roman" w:hAnsi="Times New Roman"/>
          <w:w w:val="110"/>
          <w:sz w:val="27"/>
        </w:rPr>
        <w:t xml:space="preserve">Familie </w:t>
      </w:r>
      <w:r>
        <w:rPr>
          <w:rFonts w:ascii="Times New Roman" w:hAnsi="Times New Roman"/>
          <w:w w:val="110"/>
          <w:sz w:val="27"/>
        </w:rPr>
        <w:t xml:space="preserve">vorkommen. </w:t>
      </w:r>
      <w:r>
        <w:rPr>
          <w:rFonts w:ascii="Times New Roman" w:hAnsi="Times New Roman"/>
          <w:w w:val="110"/>
          <w:sz w:val="27"/>
        </w:rPr>
        <w:t xml:space="preserve">Sowohl </w:t>
      </w:r>
      <w:r>
        <w:rPr>
          <w:rFonts w:ascii="Times New Roman" w:hAnsi="Times New Roman"/>
          <w:w w:val="110"/>
          <w:sz w:val="27"/>
        </w:rPr>
        <w:t xml:space="preserve">der </w:t>
      </w:r>
      <w:r>
        <w:rPr>
          <w:rFonts w:ascii="Times New Roman" w:hAnsi="Times New Roman"/>
          <w:w w:val="110"/>
          <w:sz w:val="27"/>
        </w:rPr>
        <w:t xml:space="preserve">Arzt </w:t>
      </w:r>
      <w:r>
        <w:rPr>
          <w:rFonts w:ascii="Times New Roman" w:hAnsi="Times New Roman"/>
          <w:w w:val="110"/>
          <w:sz w:val="27"/>
        </w:rPr>
        <w:t xml:space="preserve">als auch </w:t>
      </w:r>
      <w:r>
        <w:rPr>
          <w:rFonts w:ascii="Times New Roman" w:hAnsi="Times New Roman"/>
          <w:w w:val="110"/>
          <w:sz w:val="27"/>
        </w:rPr>
        <w:t xml:space="preserve">der </w:t>
      </w:r>
      <w:r>
        <w:rPr>
          <w:rFonts w:ascii="Times New Roman" w:hAnsi="Times New Roman"/>
          <w:w w:val="110"/>
          <w:sz w:val="27"/>
        </w:rPr>
        <w:t xml:space="preserve">Patient </w:t>
      </w:r>
      <w:r>
        <w:rPr>
          <w:rFonts w:ascii="Times New Roman" w:hAnsi="Times New Roman"/>
          <w:w w:val="110"/>
          <w:sz w:val="27"/>
        </w:rPr>
        <w:t xml:space="preserve">sind überzeugt, dass </w:t>
      </w:r>
      <w:r>
        <w:rPr>
          <w:rFonts w:ascii="Times New Roman" w:hAnsi="Times New Roman"/>
          <w:w w:val="110"/>
          <w:sz w:val="27"/>
        </w:rPr>
        <w:t xml:space="preserve">die </w:t>
      </w:r>
      <w:r>
        <w:rPr>
          <w:rFonts w:ascii="Times New Roman" w:hAnsi="Times New Roman"/>
          <w:w w:val="110"/>
          <w:sz w:val="27"/>
        </w:rPr>
        <w:t xml:space="preserve">latente Krankheit eines </w:t>
      </w:r>
      <w:r>
        <w:rPr>
          <w:rFonts w:ascii="Times New Roman" w:hAnsi="Times New Roman"/>
          <w:w w:val="110"/>
          <w:sz w:val="27"/>
        </w:rPr>
        <w:t xml:space="preserve">Tages ausbrechen </w:t>
      </w:r>
      <w:r>
        <w:rPr>
          <w:rFonts w:ascii="Times New Roman" w:hAnsi="Times New Roman"/>
          <w:w w:val="110"/>
          <w:sz w:val="27"/>
        </w:rPr>
        <w:t xml:space="preserve">wird.</w:t>
      </w:r>
    </w:p>
    <w:p>
      <w:pPr>
        <w:pStyle w:val="BodyText"/>
        <w:rPr>
          <w:rFonts w:ascii="Times New Roman"/>
          <w:sz w:val="27"/>
        </w:rPr>
      </w:pPr>
    </w:p>
    <w:p>
      <w:pPr>
        <w:pStyle w:val="BodyText"/>
        <w:spacing w:before="60"/>
        <w:rPr>
          <w:rFonts w:ascii="Times New Roman"/>
          <w:sz w:val="27"/>
        </w:rPr>
      </w:pPr>
    </w:p>
    <w:p>
      <w:pPr>
        <w:spacing w:before="0"/>
        <w:ind w:start="22" w:end="0" w:firstLine="0"/>
        <w:jc w:val="center"/>
        <w:rPr>
          <w:rFonts w:ascii="Times New Roman" w:hAnsi="Times New Roman"/>
          <w:sz w:val="25"/>
        </w:rPr>
      </w:pPr>
      <w:r>
        <w:rPr>
          <w:rFonts w:ascii="Times New Roman" w:hAnsi="Times New Roman"/>
          <w:spacing w:val="-5"/>
          <w:sz w:val="25"/>
        </w:rPr>
        <w:t xml:space="preserve">ó4</w:t>
      </w:r>
    </w:p>
    <w:p>
      <w:pPr>
        <w:spacing w:after="0"/>
        <w:jc w:val="center"/>
        <w:rPr>
          <w:rFonts w:ascii="Times New Roman" w:hAnsi="Times New Roman"/>
          <w:sz w:val="25"/>
        </w:rPr>
        <w:sectPr>
          <w:pgSz w:w="8520" w:h="12760"/>
          <w:pgMar w:top="1080" w:right="1000" w:bottom="280" w:left="780"/>
        </w:sectPr>
      </w:pPr>
    </w:p>
    <w:p>
      <w:pPr>
        <w:spacing w:before="74" w:line="247" w:lineRule="auto"/>
        <w:ind w:start="103" w:end="131" w:firstLine="722"/>
        <w:jc w:val="both"/>
        <w:rPr>
          <w:rFonts w:ascii="Times New Roman" w:hAnsi="Times New Roman"/>
          <w:sz w:val="27"/>
        </w:rPr>
      </w:pPr>
      <w:r>
        <w:rPr>
          <w:rFonts w:ascii="Times New Roman" w:hAnsi="Times New Roman"/>
          <w:w w:val="110"/>
          <w:sz w:val="27"/>
        </w:rPr>
        <w:t xml:space="preserve">Ich </w:t>
      </w:r>
      <w:r>
        <w:rPr>
          <w:rFonts w:ascii="Times New Roman" w:hAnsi="Times New Roman"/>
          <w:w w:val="110"/>
          <w:sz w:val="27"/>
        </w:rPr>
        <w:t xml:space="preserve">möchte, dass du </w:t>
      </w:r>
      <w:r>
        <w:rPr>
          <w:rFonts w:ascii="Times New Roman" w:hAnsi="Times New Roman"/>
          <w:w w:val="110"/>
          <w:sz w:val="27"/>
        </w:rPr>
        <w:t xml:space="preserve">dir klar machst</w:t>
      </w:r>
      <w:r>
        <w:rPr>
          <w:rFonts w:ascii="Times New Roman" w:hAnsi="Times New Roman"/>
          <w:w w:val="110"/>
          <w:sz w:val="27"/>
        </w:rPr>
        <w:t xml:space="preserve">, </w:t>
      </w:r>
      <w:r>
        <w:rPr>
          <w:rFonts w:ascii="Times New Roman" w:hAnsi="Times New Roman"/>
          <w:w w:val="110"/>
          <w:sz w:val="27"/>
        </w:rPr>
        <w:t xml:space="preserve">wie </w:t>
      </w:r>
      <w:r>
        <w:rPr>
          <w:rFonts w:ascii="Times New Roman" w:hAnsi="Times New Roman"/>
          <w:w w:val="110"/>
          <w:sz w:val="27"/>
        </w:rPr>
        <w:t xml:space="preserve">wir </w:t>
      </w:r>
      <w:r>
        <w:rPr>
          <w:rFonts w:ascii="Times New Roman" w:hAnsi="Times New Roman"/>
          <w:w w:val="110"/>
          <w:sz w:val="27"/>
        </w:rPr>
        <w:t xml:space="preserve">zu </w:t>
      </w:r>
      <w:r>
        <w:rPr>
          <w:rFonts w:ascii="Times New Roman" w:hAnsi="Times New Roman"/>
          <w:w w:val="110"/>
          <w:sz w:val="27"/>
        </w:rPr>
        <w:t xml:space="preserve">einer </w:t>
      </w:r>
      <w:r>
        <w:rPr>
          <w:rFonts w:ascii="Times New Roman" w:hAnsi="Times New Roman"/>
          <w:w w:val="110"/>
          <w:sz w:val="27"/>
        </w:rPr>
        <w:t xml:space="preserve">mentalen </w:t>
      </w:r>
      <w:r>
        <w:rPr>
          <w:rFonts w:ascii="Times New Roman" w:hAnsi="Times New Roman"/>
          <w:w w:val="110"/>
          <w:sz w:val="27"/>
        </w:rPr>
        <w:t xml:space="preserve">Vorstellung </w:t>
      </w:r>
      <w:r>
        <w:rPr>
          <w:rFonts w:ascii="Times New Roman" w:hAnsi="Times New Roman"/>
          <w:w w:val="110"/>
          <w:sz w:val="27"/>
        </w:rPr>
        <w:t xml:space="preserve">und </w:t>
      </w:r>
      <w:r>
        <w:rPr>
          <w:rFonts w:ascii="Times New Roman" w:hAnsi="Times New Roman"/>
          <w:w w:val="110"/>
          <w:sz w:val="27"/>
        </w:rPr>
        <w:t xml:space="preserve">einer </w:t>
      </w:r>
      <w:r>
        <w:rPr>
          <w:rFonts w:ascii="Times New Roman" w:hAnsi="Times New Roman"/>
          <w:w w:val="110"/>
          <w:sz w:val="27"/>
        </w:rPr>
        <w:t xml:space="preserve">Gedankenstruktur </w:t>
      </w:r>
      <w:r>
        <w:rPr>
          <w:rFonts w:ascii="Times New Roman" w:hAnsi="Times New Roman"/>
          <w:w w:val="110"/>
          <w:sz w:val="27"/>
        </w:rPr>
        <w:t xml:space="preserve">kommen</w:t>
      </w:r>
      <w:r>
        <w:rPr>
          <w:rFonts w:ascii="Times New Roman" w:hAnsi="Times New Roman"/>
          <w:w w:val="110"/>
          <w:sz w:val="27"/>
        </w:rPr>
        <w:t xml:space="preserve">, die der Teufel unweigerlich nutzen wird</w:t>
      </w:r>
      <w:r>
        <w:rPr>
          <w:rFonts w:ascii="Times New Roman" w:hAnsi="Times New Roman"/>
          <w:w w:val="110"/>
          <w:sz w:val="27"/>
        </w:rPr>
        <w:t xml:space="preserve">, um uns zu zerstören. </w:t>
      </w:r>
      <w:r>
        <w:rPr>
          <w:rFonts w:ascii="Times New Roman" w:hAnsi="Times New Roman"/>
          <w:w w:val="110"/>
          <w:sz w:val="27"/>
        </w:rPr>
        <w:t xml:space="preserve">Unsere </w:t>
      </w:r>
      <w:r>
        <w:rPr>
          <w:rFonts w:ascii="Times New Roman" w:hAnsi="Times New Roman"/>
          <w:w w:val="110"/>
          <w:sz w:val="27"/>
        </w:rPr>
        <w:t xml:space="preserve">gefallene </w:t>
      </w:r>
      <w:r>
        <w:rPr>
          <w:rFonts w:ascii="Times New Roman" w:hAnsi="Times New Roman"/>
          <w:w w:val="110"/>
          <w:sz w:val="27"/>
        </w:rPr>
        <w:t xml:space="preserve">Natur </w:t>
      </w:r>
      <w:r>
        <w:rPr>
          <w:rFonts w:ascii="Times New Roman" w:hAnsi="Times New Roman"/>
          <w:w w:val="110"/>
          <w:sz w:val="27"/>
        </w:rPr>
        <w:t xml:space="preserve">wird </w:t>
      </w:r>
      <w:r>
        <w:rPr>
          <w:rFonts w:ascii="Times New Roman" w:hAnsi="Times New Roman"/>
          <w:w w:val="110"/>
          <w:sz w:val="27"/>
        </w:rPr>
        <w:t xml:space="preserve">dazu gebracht, mehr zu </w:t>
      </w:r>
      <w:r>
        <w:rPr>
          <w:rFonts w:ascii="Times New Roman" w:hAnsi="Times New Roman"/>
          <w:w w:val="110"/>
          <w:sz w:val="27"/>
        </w:rPr>
        <w:t xml:space="preserve">glauben</w:t>
      </w:r>
      <w:r>
        <w:rPr>
          <w:rFonts w:ascii="Times New Roman" w:hAnsi="Times New Roman"/>
          <w:w w:val="110"/>
          <w:sz w:val="27"/>
        </w:rPr>
        <w:t xml:space="preserve">, was </w:t>
      </w:r>
      <w:r>
        <w:rPr>
          <w:rFonts w:ascii="Times New Roman" w:hAnsi="Times New Roman"/>
          <w:w w:val="110"/>
          <w:sz w:val="27"/>
        </w:rPr>
        <w:t xml:space="preserve">Wissenschaft </w:t>
      </w:r>
      <w:r>
        <w:rPr>
          <w:rFonts w:ascii="Times New Roman" w:hAnsi="Times New Roman"/>
          <w:w w:val="110"/>
          <w:sz w:val="27"/>
        </w:rPr>
        <w:t xml:space="preserve">und </w:t>
      </w:r>
      <w:r>
        <w:rPr>
          <w:rFonts w:ascii="Times New Roman" w:hAnsi="Times New Roman"/>
          <w:w w:val="110"/>
          <w:sz w:val="27"/>
        </w:rPr>
        <w:t xml:space="preserve">Ärzte </w:t>
      </w:r>
      <w:r>
        <w:rPr>
          <w:rFonts w:ascii="Times New Roman" w:hAnsi="Times New Roman"/>
          <w:w w:val="110"/>
          <w:sz w:val="27"/>
        </w:rPr>
        <w:t xml:space="preserve">sagen, </w:t>
      </w:r>
      <w:r>
        <w:rPr>
          <w:rFonts w:ascii="Times New Roman" w:hAnsi="Times New Roman"/>
          <w:w w:val="110"/>
          <w:sz w:val="27"/>
        </w:rPr>
        <w:t xml:space="preserve">als </w:t>
      </w:r>
      <w:r>
        <w:rPr>
          <w:rFonts w:ascii="Times New Roman" w:hAnsi="Times New Roman"/>
          <w:w w:val="110"/>
          <w:sz w:val="27"/>
        </w:rPr>
        <w:t xml:space="preserve">was </w:t>
      </w:r>
      <w:r>
        <w:rPr>
          <w:rFonts w:ascii="Times New Roman" w:hAnsi="Times New Roman"/>
          <w:w w:val="110"/>
          <w:sz w:val="27"/>
        </w:rPr>
        <w:t xml:space="preserve">Gott </w:t>
      </w:r>
      <w:r>
        <w:rPr>
          <w:rFonts w:ascii="Times New Roman" w:hAnsi="Times New Roman"/>
          <w:w w:val="110"/>
          <w:sz w:val="27"/>
        </w:rPr>
        <w:t xml:space="preserve">sagt. </w:t>
      </w:r>
      <w:r>
        <w:rPr>
          <w:rFonts w:ascii="Times New Roman" w:hAnsi="Times New Roman"/>
          <w:w w:val="110"/>
          <w:sz w:val="27"/>
        </w:rPr>
        <w:t xml:space="preserve">Wir </w:t>
      </w:r>
      <w:r>
        <w:rPr>
          <w:rFonts w:ascii="Times New Roman" w:hAnsi="Times New Roman"/>
          <w:w w:val="110"/>
          <w:sz w:val="27"/>
        </w:rPr>
        <w:t xml:space="preserve">müssen </w:t>
      </w:r>
      <w:r>
        <w:rPr>
          <w:rFonts w:ascii="Times New Roman" w:hAnsi="Times New Roman"/>
          <w:w w:val="110"/>
          <w:sz w:val="27"/>
        </w:rPr>
        <w:t xml:space="preserve">sie </w:t>
      </w:r>
      <w:r>
        <w:rPr>
          <w:rFonts w:ascii="Times New Roman" w:hAnsi="Times New Roman"/>
          <w:w w:val="110"/>
          <w:sz w:val="27"/>
        </w:rPr>
        <w:t xml:space="preserve">zerbrechen</w:t>
      </w:r>
      <w:r>
        <w:rPr>
          <w:rFonts w:ascii="Times New Roman" w:hAnsi="Times New Roman"/>
          <w:w w:val="110"/>
          <w:sz w:val="27"/>
        </w:rPr>
        <w:t xml:space="preserve">, damit </w:t>
      </w:r>
      <w:r>
        <w:rPr>
          <w:rFonts w:ascii="Times New Roman" w:hAnsi="Times New Roman"/>
          <w:w w:val="110"/>
          <w:sz w:val="27"/>
        </w:rPr>
        <w:t xml:space="preserve">die </w:t>
      </w:r>
      <w:r>
        <w:rPr>
          <w:rFonts w:ascii="Times New Roman" w:hAnsi="Times New Roman"/>
          <w:w w:val="110"/>
          <w:sz w:val="27"/>
        </w:rPr>
        <w:t xml:space="preserve">neue </w:t>
      </w:r>
      <w:r>
        <w:rPr>
          <w:rFonts w:ascii="Times New Roman" w:hAnsi="Times New Roman"/>
          <w:w w:val="110"/>
          <w:sz w:val="27"/>
        </w:rPr>
        <w:t xml:space="preserve">Kreatur </w:t>
      </w:r>
      <w:r>
        <w:rPr>
          <w:rFonts w:ascii="Times New Roman" w:hAnsi="Times New Roman"/>
          <w:w w:val="110"/>
          <w:sz w:val="27"/>
        </w:rPr>
        <w:t xml:space="preserve">in Jesus Christus </w:t>
      </w:r>
      <w:r>
        <w:rPr>
          <w:rFonts w:ascii="Times New Roman" w:hAnsi="Times New Roman"/>
          <w:w w:val="110"/>
          <w:sz w:val="27"/>
        </w:rPr>
        <w:t xml:space="preserve">hervortreten kann</w:t>
      </w:r>
      <w:r>
        <w:rPr>
          <w:rFonts w:ascii="Times New Roman" w:hAnsi="Times New Roman"/>
          <w:w w:val="110"/>
          <w:sz w:val="27"/>
        </w:rPr>
        <w:t xml:space="preserve">, </w:t>
      </w:r>
      <w:r>
        <w:rPr>
          <w:rFonts w:ascii="Times New Roman" w:hAnsi="Times New Roman"/>
          <w:w w:val="110"/>
          <w:sz w:val="27"/>
        </w:rPr>
        <w:t xml:space="preserve">sonst </w:t>
      </w:r>
      <w:r>
        <w:rPr>
          <w:rFonts w:ascii="Times New Roman" w:hAnsi="Times New Roman"/>
          <w:w w:val="110"/>
          <w:sz w:val="27"/>
        </w:rPr>
        <w:t xml:space="preserve">werden </w:t>
      </w:r>
      <w:r>
        <w:rPr>
          <w:rFonts w:ascii="Times New Roman" w:hAnsi="Times New Roman"/>
          <w:w w:val="110"/>
          <w:sz w:val="27"/>
        </w:rPr>
        <w:t xml:space="preserve">unsere </w:t>
      </w:r>
      <w:r>
        <w:rPr>
          <w:rFonts w:ascii="Times New Roman" w:hAnsi="Times New Roman"/>
          <w:w w:val="110"/>
          <w:sz w:val="27"/>
        </w:rPr>
        <w:t xml:space="preserve">eigenen </w:t>
      </w:r>
      <w:r>
        <w:rPr>
          <w:rFonts w:ascii="Times New Roman" w:hAnsi="Times New Roman"/>
          <w:w w:val="110"/>
          <w:sz w:val="27"/>
        </w:rPr>
        <w:t xml:space="preserve">Gedanken der </w:t>
      </w:r>
      <w:r>
        <w:rPr>
          <w:rFonts w:ascii="Times New Roman" w:hAnsi="Times New Roman"/>
          <w:w w:val="110"/>
          <w:sz w:val="27"/>
        </w:rPr>
        <w:t xml:space="preserve">Krankheit </w:t>
      </w:r>
      <w:r>
        <w:rPr>
          <w:rFonts w:ascii="Times New Roman" w:hAnsi="Times New Roman"/>
          <w:w w:val="110"/>
          <w:sz w:val="27"/>
        </w:rPr>
        <w:t xml:space="preserve">Platz </w:t>
      </w:r>
      <w:r>
        <w:rPr>
          <w:rFonts w:ascii="Times New Roman" w:hAnsi="Times New Roman"/>
          <w:w w:val="110"/>
          <w:sz w:val="27"/>
        </w:rPr>
        <w:t xml:space="preserve">und </w:t>
      </w:r>
      <w:r>
        <w:rPr>
          <w:rFonts w:ascii="Times New Roman" w:hAnsi="Times New Roman"/>
          <w:w w:val="110"/>
          <w:sz w:val="27"/>
        </w:rPr>
        <w:t xml:space="preserve">Leben </w:t>
      </w:r>
      <w:r>
        <w:rPr>
          <w:rFonts w:ascii="Times New Roman" w:hAnsi="Times New Roman"/>
          <w:w w:val="110"/>
          <w:sz w:val="27"/>
        </w:rPr>
        <w:t xml:space="preserve">einräumen</w:t>
      </w:r>
      <w:r>
        <w:rPr>
          <w:rFonts w:ascii="Times New Roman" w:hAnsi="Times New Roman"/>
          <w:sz w:val="27"/>
        </w:rPr>
        <w:t xml:space="preserve">.</w:t>
      </w:r>
    </w:p>
    <w:p>
      <w:pPr>
        <w:pStyle w:val="BodyText"/>
        <w:spacing w:before="14"/>
        <w:rPr>
          <w:rFonts w:ascii="Times New Roman"/>
          <w:sz w:val="27"/>
        </w:rPr>
      </w:pPr>
    </w:p>
    <w:p>
      <w:pPr>
        <w:spacing w:before="0" w:line="247" w:lineRule="auto"/>
        <w:ind w:start="107" w:end="122" w:firstLine="723"/>
        <w:jc w:val="both"/>
        <w:rPr>
          <w:rFonts w:ascii="Times New Roman" w:hAnsi="Times New Roman"/>
          <w:sz w:val="27"/>
        </w:rPr>
      </w:pPr>
      <w:r>
        <w:rPr>
          <w:rFonts w:ascii="Times New Roman" w:hAnsi="Times New Roman"/>
          <w:w w:val="105"/>
          <w:sz w:val="27"/>
        </w:rPr>
        <w:t xml:space="preserve">Ständig </w:t>
      </w:r>
      <w:r>
        <w:rPr>
          <w:rFonts w:ascii="Times New Roman" w:hAnsi="Times New Roman"/>
          <w:w w:val="105"/>
          <w:sz w:val="27"/>
        </w:rPr>
        <w:t xml:space="preserve">höre ich: </w:t>
      </w:r>
      <w:r>
        <w:rPr>
          <w:rFonts w:ascii="Times New Roman" w:hAnsi="Times New Roman"/>
          <w:w w:val="105"/>
          <w:sz w:val="27"/>
        </w:rPr>
        <w:t xml:space="preserve">A1 </w:t>
      </w:r>
      <w:r>
        <w:rPr>
          <w:rFonts w:ascii="Times New Roman" w:hAnsi="Times New Roman"/>
          <w:w w:val="105"/>
          <w:sz w:val="27"/>
        </w:rPr>
        <w:t xml:space="preserve">erreicht </w:t>
      </w:r>
      <w:r>
        <w:rPr>
          <w:rFonts w:ascii="Times New Roman" w:hAnsi="Times New Roman"/>
          <w:w w:val="105"/>
          <w:sz w:val="27"/>
        </w:rPr>
        <w:t xml:space="preserve">ein solches </w:t>
      </w:r>
      <w:r>
        <w:rPr>
          <w:rFonts w:ascii="Times New Roman" w:hAnsi="Times New Roman"/>
          <w:w w:val="105"/>
          <w:sz w:val="27"/>
        </w:rPr>
        <w:t xml:space="preserve">Alter, </w:t>
      </w:r>
      <w:r>
        <w:rPr>
          <w:rFonts w:ascii="Times New Roman" w:hAnsi="Times New Roman"/>
          <w:w w:val="105"/>
          <w:sz w:val="27"/>
        </w:rPr>
        <w:t xml:space="preserve">die Knochen </w:t>
      </w:r>
      <w:r>
        <w:rPr>
          <w:rFonts w:ascii="Times New Roman" w:hAnsi="Times New Roman"/>
          <w:w w:val="105"/>
          <w:sz w:val="27"/>
        </w:rPr>
        <w:t xml:space="preserve">sind </w:t>
      </w:r>
      <w:r>
        <w:rPr>
          <w:rFonts w:ascii="Times New Roman" w:hAnsi="Times New Roman"/>
          <w:w w:val="105"/>
          <w:sz w:val="27"/>
        </w:rPr>
        <w:t xml:space="preserve">voller </w:t>
      </w:r>
      <w:r>
        <w:rPr>
          <w:rFonts w:ascii="Times New Roman" w:hAnsi="Times New Roman"/>
          <w:w w:val="105"/>
          <w:sz w:val="27"/>
        </w:rPr>
        <w:t xml:space="preserve">Osteoporose, </w:t>
      </w:r>
      <w:r>
        <w:rPr>
          <w:rFonts w:ascii="Times New Roman" w:hAnsi="Times New Roman"/>
          <w:w w:val="105"/>
          <w:sz w:val="27"/>
        </w:rPr>
        <w:t xml:space="preserve">die </w:t>
      </w:r>
      <w:r>
        <w:rPr>
          <w:rFonts w:ascii="Times New Roman" w:hAnsi="Times New Roman"/>
          <w:w w:val="105"/>
          <w:sz w:val="27"/>
        </w:rPr>
        <w:t xml:space="preserve">Wechseljahre </w:t>
      </w:r>
      <w:r>
        <w:rPr>
          <w:rFonts w:ascii="Times New Roman" w:hAnsi="Times New Roman"/>
          <w:w w:val="105"/>
          <w:sz w:val="27"/>
        </w:rPr>
        <w:t xml:space="preserve">sind furchtbar, sie </w:t>
      </w:r>
      <w:r>
        <w:rPr>
          <w:rFonts w:ascii="Times New Roman" w:hAnsi="Times New Roman"/>
          <w:w w:val="105"/>
          <w:sz w:val="27"/>
        </w:rPr>
        <w:t xml:space="preserve">erzeugen </w:t>
      </w:r>
      <w:r>
        <w:rPr>
          <w:rFonts w:ascii="Times New Roman" w:hAnsi="Times New Roman"/>
          <w:w w:val="105"/>
          <w:sz w:val="27"/>
        </w:rPr>
        <w:t xml:space="preserve">Depressionen </w:t>
      </w:r>
      <w:r>
        <w:rPr>
          <w:rFonts w:ascii="Times New Roman" w:hAnsi="Times New Roman"/>
          <w:w w:val="105"/>
          <w:sz w:val="27"/>
        </w:rPr>
        <w:t xml:space="preserve">aufgrund des </w:t>
      </w:r>
      <w:r>
        <w:rPr>
          <w:rFonts w:ascii="Times New Roman" w:hAnsi="Times New Roman"/>
          <w:w w:val="105"/>
          <w:sz w:val="27"/>
        </w:rPr>
        <w:t xml:space="preserve">Hormonmangels, </w:t>
      </w:r>
      <w:r>
        <w:rPr>
          <w:rFonts w:ascii="Times New Roman" w:hAnsi="Times New Roman"/>
          <w:w w:val="105"/>
          <w:sz w:val="27"/>
        </w:rPr>
        <w:t xml:space="preserve">die Zähne fallen nach so vielen Jahren aus, das erzeugt Krebs und das </w:t>
      </w:r>
      <w:r>
        <w:rPr>
          <w:rFonts w:ascii="Times New Roman" w:hAnsi="Times New Roman"/>
          <w:w w:val="105"/>
          <w:sz w:val="27"/>
        </w:rPr>
        <w:t xml:space="preserve">auch, </w:t>
      </w:r>
      <w:r>
        <w:rPr>
          <w:rFonts w:ascii="Times New Roman" w:hAnsi="Times New Roman"/>
          <w:w w:val="105"/>
          <w:sz w:val="27"/>
        </w:rPr>
        <w:t xml:space="preserve">die </w:t>
      </w:r>
      <w:r>
        <w:rPr>
          <w:rFonts w:ascii="Times New Roman" w:hAnsi="Times New Roman"/>
          <w:w w:val="105"/>
          <w:sz w:val="27"/>
        </w:rPr>
        <w:t xml:space="preserve">Darmzeit</w:t>
      </w:r>
      <w:r>
        <w:rPr>
          <w:rFonts w:ascii="Times New Roman" w:hAnsi="Times New Roman"/>
          <w:w w:val="105"/>
          <w:sz w:val="27"/>
        </w:rPr>
        <w:t xml:space="preserve"> kommt</w:t>
      </w:r>
      <w:r>
        <w:rPr>
          <w:rFonts w:ascii="Times New Roman" w:hAnsi="Times New Roman"/>
          <w:w w:val="105"/>
          <w:sz w:val="27"/>
        </w:rPr>
        <w:t xml:space="preserve">, geh nicht </w:t>
      </w:r>
      <w:r>
        <w:rPr>
          <w:rFonts w:ascii="Times New Roman" w:hAnsi="Times New Roman"/>
          <w:w w:val="105"/>
          <w:sz w:val="27"/>
        </w:rPr>
        <w:t xml:space="preserve">ohne </w:t>
      </w:r>
      <w:r>
        <w:rPr>
          <w:rFonts w:ascii="Times New Roman" w:hAnsi="Times New Roman"/>
          <w:w w:val="105"/>
          <w:sz w:val="27"/>
        </w:rPr>
        <w:t xml:space="preserve">Bedeckung </w:t>
      </w:r>
      <w:r>
        <w:rPr>
          <w:rFonts w:ascii="Times New Roman" w:hAnsi="Times New Roman"/>
          <w:w w:val="105"/>
          <w:sz w:val="27"/>
        </w:rPr>
        <w:t xml:space="preserve">aus dem Haus</w:t>
      </w:r>
      <w:r>
        <w:rPr>
          <w:rFonts w:ascii="Times New Roman" w:hAnsi="Times New Roman"/>
          <w:w w:val="105"/>
          <w:sz w:val="27"/>
        </w:rPr>
        <w:t xml:space="preserve">, denn </w:t>
      </w:r>
      <w:r>
        <w:rPr>
          <w:rFonts w:ascii="Times New Roman" w:hAnsi="Times New Roman"/>
          <w:w w:val="105"/>
          <w:sz w:val="27"/>
        </w:rPr>
        <w:t xml:space="preserve">du </w:t>
      </w:r>
      <w:r>
        <w:rPr>
          <w:rFonts w:ascii="Times New Roman" w:hAnsi="Times New Roman"/>
          <w:w w:val="105"/>
          <w:sz w:val="27"/>
        </w:rPr>
        <w:t xml:space="preserve">bekommst eine </w:t>
      </w:r>
      <w:r>
        <w:rPr>
          <w:rFonts w:ascii="Times New Roman" w:hAnsi="Times New Roman"/>
          <w:w w:val="105"/>
          <w:sz w:val="27"/>
        </w:rPr>
        <w:t xml:space="preserve">Lungenentzündung, </w:t>
      </w:r>
      <w:r>
        <w:rPr>
          <w:rFonts w:ascii="Times New Roman" w:hAnsi="Times New Roman"/>
          <w:w w:val="105"/>
          <w:sz w:val="27"/>
        </w:rPr>
        <w:t xml:space="preserve">wenn ich </w:t>
      </w:r>
      <w:r>
        <w:rPr>
          <w:rFonts w:ascii="Times New Roman" w:hAnsi="Times New Roman"/>
          <w:w w:val="105"/>
          <w:sz w:val="27"/>
        </w:rPr>
        <w:t xml:space="preserve">diese </w:t>
      </w:r>
      <w:r>
        <w:rPr>
          <w:rFonts w:ascii="Times New Roman" w:hAnsi="Times New Roman"/>
          <w:w w:val="105"/>
          <w:sz w:val="27"/>
        </w:rPr>
        <w:t xml:space="preserve">Medizin </w:t>
      </w:r>
      <w:r>
        <w:rPr>
          <w:rFonts w:ascii="Times New Roman" w:hAnsi="Times New Roman"/>
          <w:w w:val="105"/>
          <w:sz w:val="27"/>
        </w:rPr>
        <w:t xml:space="preserve">nicht </w:t>
      </w:r>
      <w:r>
        <w:rPr>
          <w:rFonts w:ascii="Times New Roman" w:hAnsi="Times New Roman"/>
          <w:w w:val="105"/>
          <w:sz w:val="27"/>
        </w:rPr>
        <w:t xml:space="preserve">nehme, </w:t>
      </w:r>
      <w:r>
        <w:rPr>
          <w:rFonts w:ascii="Times New Roman" w:hAnsi="Times New Roman"/>
          <w:w w:val="105"/>
          <w:sz w:val="27"/>
        </w:rPr>
        <w:t xml:space="preserve">wird </w:t>
      </w:r>
      <w:r>
        <w:rPr>
          <w:rFonts w:ascii="Times New Roman" w:hAnsi="Times New Roman"/>
          <w:w w:val="105"/>
          <w:sz w:val="27"/>
        </w:rPr>
        <w:t xml:space="preserve">mir </w:t>
      </w:r>
      <w:r>
        <w:rPr>
          <w:rFonts w:ascii="Times New Roman" w:hAnsi="Times New Roman"/>
          <w:w w:val="105"/>
          <w:sz w:val="27"/>
        </w:rPr>
        <w:t xml:space="preserve">dies </w:t>
      </w:r>
      <w:r>
        <w:rPr>
          <w:rFonts w:ascii="Times New Roman" w:hAnsi="Times New Roman"/>
          <w:w w:val="105"/>
          <w:sz w:val="27"/>
        </w:rPr>
        <w:t xml:space="preserve">und </w:t>
      </w:r>
      <w:r>
        <w:rPr>
          <w:rFonts w:ascii="Times New Roman" w:hAnsi="Times New Roman"/>
          <w:spacing w:val="24"/>
          <w:w w:val="105"/>
          <w:sz w:val="27"/>
        </w:rPr>
        <w:t xml:space="preserve">das </w:t>
      </w:r>
      <w:r>
        <w:rPr>
          <w:rFonts w:ascii="Times New Roman" w:hAnsi="Times New Roman"/>
          <w:w w:val="105"/>
          <w:sz w:val="27"/>
        </w:rPr>
        <w:t xml:space="preserve">passieren, und </w:t>
      </w:r>
      <w:r>
        <w:rPr>
          <w:rFonts w:ascii="Times New Roman" w:hAnsi="Times New Roman"/>
          <w:w w:val="105"/>
          <w:sz w:val="27"/>
        </w:rPr>
        <w:t xml:space="preserve">sie verbalisieren </w:t>
      </w:r>
      <w:r>
        <w:rPr>
          <w:rFonts w:ascii="Times New Roman" w:hAnsi="Times New Roman"/>
          <w:w w:val="105"/>
          <w:sz w:val="27"/>
        </w:rPr>
        <w:t xml:space="preserve">etwas Tragisches. Diese </w:t>
      </w:r>
      <w:r>
        <w:rPr>
          <w:rFonts w:ascii="Times New Roman" w:hAnsi="Times New Roman"/>
          <w:w w:val="105"/>
          <w:sz w:val="27"/>
        </w:rPr>
        <w:t xml:space="preserve">und hunderte andere </w:t>
      </w:r>
      <w:r>
        <w:rPr>
          <w:rFonts w:ascii="Times New Roman" w:hAnsi="Times New Roman"/>
          <w:w w:val="105"/>
          <w:sz w:val="27"/>
        </w:rPr>
        <w:t xml:space="preserve">Aussagen </w:t>
      </w:r>
      <w:r>
        <w:rPr>
          <w:rFonts w:ascii="Times New Roman" w:hAnsi="Times New Roman"/>
          <w:w w:val="105"/>
          <w:sz w:val="27"/>
        </w:rPr>
        <w:t xml:space="preserve">konditionieren </w:t>
      </w:r>
      <w:r>
        <w:rPr>
          <w:rFonts w:ascii="Times New Roman" w:hAnsi="Times New Roman"/>
          <w:w w:val="105"/>
          <w:sz w:val="27"/>
        </w:rPr>
        <w:t xml:space="preserve">den </w:t>
      </w:r>
      <w:r>
        <w:rPr>
          <w:rFonts w:ascii="Times New Roman" w:hAnsi="Times New Roman"/>
          <w:w w:val="105"/>
          <w:sz w:val="27"/>
        </w:rPr>
        <w:t xml:space="preserve">Verstand </w:t>
      </w:r>
      <w:r>
        <w:rPr>
          <w:rFonts w:ascii="Times New Roman" w:hAnsi="Times New Roman"/>
          <w:w w:val="105"/>
          <w:sz w:val="27"/>
        </w:rPr>
        <w:t xml:space="preserve">und </w:t>
      </w:r>
      <w:r>
        <w:rPr>
          <w:rFonts w:ascii="Times New Roman" w:hAnsi="Times New Roman"/>
          <w:w w:val="105"/>
          <w:sz w:val="27"/>
        </w:rPr>
        <w:t xml:space="preserve">machen uns anfällig für das, wovor wir befürchten, dass uns etwas zustößt.</w:t>
      </w:r>
    </w:p>
    <w:p>
      <w:pPr>
        <w:pStyle w:val="BodyText"/>
        <w:spacing w:before="23"/>
        <w:rPr>
          <w:rFonts w:ascii="Times New Roman"/>
          <w:sz w:val="27"/>
        </w:rPr>
      </w:pPr>
    </w:p>
    <w:p>
      <w:pPr>
        <w:tabs>
          <w:tab w:val="left" w:leader="none" w:pos="4420"/>
        </w:tabs>
        <w:spacing w:before="0" w:line="237" w:lineRule="auto"/>
        <w:ind w:start="410" w:end="425" w:hanging="4"/>
        <w:jc w:val="left"/>
        <w:rPr>
          <w:rFonts w:ascii="Calibri" w:hAnsi="Calibri"/>
          <w:i/>
          <w:sz w:val="27"/>
        </w:rPr>
      </w:pPr>
      <w:r>
        <w:rPr>
          <w:rFonts w:ascii="Calibri" w:hAnsi="Calibri"/>
          <w:i/>
          <w:sz w:val="27"/>
        </w:rPr>
        <w:t xml:space="preserve">Was der Gottlose fürchtet, das wird zu ihm kommen; </w:t>
      </w:r>
      <w:r>
        <w:rPr>
          <w:rFonts w:ascii="Calibri" w:hAnsi="Calibri"/>
          <w:i/>
          <w:sz w:val="27"/>
        </w:rPr>
        <w:t xml:space="preserve">aber dem Gottlosen wird </w:t>
      </w:r>
      <w:r>
        <w:rPr>
          <w:rFonts w:ascii="Calibri" w:hAnsi="Calibri"/>
          <w:i/>
          <w:sz w:val="27"/>
        </w:rPr>
        <w:t xml:space="preserve">gegeben </w:t>
      </w:r>
      <w:r>
        <w:rPr>
          <w:rFonts w:ascii="Calibri" w:hAnsi="Calibri"/>
          <w:i/>
          <w:sz w:val="27"/>
        </w:rPr>
        <w:t xml:space="preserve">werden</w:t>
      </w:r>
      <w:r>
        <w:rPr>
          <w:rFonts w:ascii="Calibri" w:hAnsi="Calibri"/>
          <w:i/>
          <w:sz w:val="27"/>
        </w:rPr>
        <w:t xml:space="preserve">, was er </w:t>
      </w:r>
      <w:r>
        <w:rPr>
          <w:rFonts w:ascii="Calibri" w:hAnsi="Calibri"/>
          <w:i/>
          <w:spacing w:val="-2"/>
          <w:sz w:val="27"/>
        </w:rPr>
        <w:t xml:space="preserve">begehrt.</w:t>
      </w:r>
      <w:r>
        <w:rPr>
          <w:rFonts w:ascii="Calibri" w:hAnsi="Calibri"/>
          <w:i/>
          <w:sz w:val="27"/>
        </w:rPr>
        <w:tab/>
        <w:t xml:space="preserve">Sprüche </w:t>
      </w:r>
      <w:r>
        <w:rPr>
          <w:rFonts w:ascii="Calibri" w:hAnsi="Calibri"/>
          <w:i/>
          <w:spacing w:val="-2"/>
          <w:sz w:val="27"/>
        </w:rPr>
        <w:t xml:space="preserve">10:24</w:t>
      </w:r>
    </w:p>
    <w:p>
      <w:pPr>
        <w:spacing w:before="311" w:line="244" w:lineRule="auto"/>
        <w:ind w:start="125" w:end="122" w:firstLine="716"/>
        <w:jc w:val="both"/>
        <w:rPr>
          <w:rFonts w:ascii="Times New Roman" w:hAnsi="Times New Roman"/>
          <w:sz w:val="27"/>
        </w:rPr>
      </w:pPr>
      <w:r>
        <w:rPr>
          <w:rFonts w:ascii="Times New Roman" w:hAnsi="Times New Roman"/>
          <w:w w:val="105"/>
          <w:sz w:val="27"/>
        </w:rPr>
        <w:t xml:space="preserve">All </w:t>
      </w:r>
      <w:r>
        <w:rPr>
          <w:rFonts w:ascii="Times New Roman" w:hAnsi="Times New Roman"/>
          <w:w w:val="105"/>
          <w:sz w:val="27"/>
        </w:rPr>
        <w:t xml:space="preserve">solche </w:t>
      </w:r>
      <w:r>
        <w:rPr>
          <w:rFonts w:ascii="Times New Roman" w:hAnsi="Times New Roman"/>
          <w:w w:val="105"/>
          <w:sz w:val="27"/>
        </w:rPr>
        <w:t xml:space="preserve">Gedanken </w:t>
      </w:r>
      <w:r>
        <w:rPr>
          <w:rFonts w:ascii="Times New Roman" w:hAnsi="Times New Roman"/>
          <w:w w:val="105"/>
          <w:sz w:val="27"/>
        </w:rPr>
        <w:t xml:space="preserve">sind </w:t>
      </w:r>
      <w:r>
        <w:rPr>
          <w:rFonts w:ascii="Times New Roman" w:hAnsi="Times New Roman"/>
          <w:w w:val="105"/>
          <w:sz w:val="27"/>
        </w:rPr>
        <w:t xml:space="preserve">gottlos, </w:t>
      </w:r>
      <w:r>
        <w:rPr>
          <w:rFonts w:ascii="Times New Roman" w:hAnsi="Times New Roman"/>
          <w:w w:val="105"/>
          <w:sz w:val="27"/>
        </w:rPr>
        <w:t xml:space="preserve">nicht </w:t>
      </w:r>
      <w:r>
        <w:rPr>
          <w:rFonts w:ascii="Times New Roman" w:hAnsi="Times New Roman"/>
          <w:w w:val="105"/>
          <w:sz w:val="27"/>
        </w:rPr>
        <w:t xml:space="preserve">von Gott, nicht </w:t>
      </w:r>
      <w:r>
        <w:rPr>
          <w:rFonts w:ascii="Times New Roman" w:hAnsi="Times New Roman"/>
          <w:spacing w:val="40"/>
          <w:w w:val="105"/>
          <w:sz w:val="27"/>
        </w:rPr>
        <w:t xml:space="preserve">aus dem Geist </w:t>
      </w:r>
      <w:r>
        <w:rPr>
          <w:rFonts w:ascii="Times New Roman" w:hAnsi="Times New Roman"/>
          <w:w w:val="105"/>
          <w:sz w:val="27"/>
        </w:rPr>
        <w:t xml:space="preserve">Christi.</w:t>
      </w:r>
    </w:p>
    <w:p>
      <w:pPr>
        <w:pStyle w:val="BodyText"/>
        <w:spacing w:before="26"/>
        <w:rPr>
          <w:rFonts w:ascii="Times New Roman"/>
          <w:sz w:val="27"/>
        </w:rPr>
      </w:pPr>
    </w:p>
    <w:p>
      <w:pPr>
        <w:spacing w:before="0" w:line="247" w:lineRule="auto"/>
        <w:ind w:start="126" w:end="112" w:firstLine="721"/>
        <w:jc w:val="both"/>
        <w:rPr>
          <w:rFonts w:ascii="Times New Roman" w:hAnsi="Times New Roman"/>
          <w:sz w:val="27"/>
        </w:rPr>
      </w:pPr>
      <w:r>
        <w:rPr>
          <w:rFonts w:ascii="Times New Roman" w:hAnsi="Times New Roman"/>
          <w:w w:val="105"/>
          <w:sz w:val="27"/>
        </w:rPr>
        <w:t xml:space="preserve">Ich </w:t>
      </w:r>
      <w:r>
        <w:rPr>
          <w:rFonts w:ascii="Times New Roman" w:hAnsi="Times New Roman"/>
          <w:w w:val="105"/>
          <w:sz w:val="27"/>
        </w:rPr>
        <w:t xml:space="preserve">war </w:t>
      </w:r>
      <w:r>
        <w:rPr>
          <w:rFonts w:ascii="Times New Roman" w:hAnsi="Times New Roman"/>
          <w:w w:val="105"/>
          <w:sz w:val="27"/>
        </w:rPr>
        <w:t xml:space="preserve">fest </w:t>
      </w:r>
      <w:r>
        <w:rPr>
          <w:rFonts w:ascii="Times New Roman" w:hAnsi="Times New Roman"/>
          <w:w w:val="105"/>
          <w:sz w:val="27"/>
        </w:rPr>
        <w:t xml:space="preserve">davon überzeugt</w:t>
      </w:r>
      <w:r>
        <w:rPr>
          <w:rFonts w:ascii="Times New Roman" w:hAnsi="Times New Roman"/>
          <w:w w:val="105"/>
          <w:sz w:val="27"/>
        </w:rPr>
        <w:t xml:space="preserve">, dass ich </w:t>
      </w:r>
      <w:r>
        <w:rPr>
          <w:rFonts w:ascii="Times New Roman" w:hAnsi="Times New Roman"/>
          <w:w w:val="105"/>
          <w:sz w:val="27"/>
        </w:rPr>
        <w:t xml:space="preserve">nicht überleben würde</w:t>
      </w:r>
      <w:r>
        <w:rPr>
          <w:rFonts w:ascii="Times New Roman" w:hAnsi="Times New Roman"/>
          <w:w w:val="105"/>
          <w:sz w:val="27"/>
        </w:rPr>
        <w:t xml:space="preserve">, wenn </w:t>
      </w:r>
      <w:r>
        <w:rPr>
          <w:rFonts w:ascii="Times New Roman" w:hAnsi="Times New Roman"/>
          <w:spacing w:val="40"/>
          <w:w w:val="105"/>
          <w:sz w:val="27"/>
        </w:rPr>
        <w:t xml:space="preserve">ich </w:t>
      </w:r>
      <w:r>
        <w:rPr>
          <w:rFonts w:ascii="Times New Roman" w:hAnsi="Times New Roman"/>
          <w:w w:val="105"/>
          <w:sz w:val="27"/>
        </w:rPr>
        <w:t xml:space="preserve">keine </w:t>
      </w:r>
      <w:r>
        <w:rPr>
          <w:rFonts w:ascii="Times New Roman" w:hAnsi="Times New Roman"/>
          <w:w w:val="105"/>
          <w:sz w:val="27"/>
        </w:rPr>
        <w:t xml:space="preserve">Medikamente einnehmen würde. </w:t>
      </w:r>
      <w:r>
        <w:rPr>
          <w:rFonts w:ascii="Times New Roman" w:hAnsi="Times New Roman"/>
          <w:w w:val="105"/>
          <w:sz w:val="27"/>
        </w:rPr>
        <w:t xml:space="preserve">Ich lebte in dem Glauben</w:t>
      </w:r>
      <w:r>
        <w:rPr>
          <w:rFonts w:ascii="Times New Roman" w:hAnsi="Times New Roman"/>
          <w:w w:val="105"/>
          <w:sz w:val="27"/>
        </w:rPr>
        <w:t xml:space="preserve">,</w:t>
      </w:r>
      <w:r>
        <w:rPr>
          <w:rFonts w:ascii="Times New Roman" w:hAnsi="Times New Roman"/>
          <w:w w:val="105"/>
          <w:sz w:val="27"/>
        </w:rPr>
        <w:t xml:space="preserve"> </w:t>
      </w:r>
      <w:r>
        <w:rPr>
          <w:rFonts w:ascii="Times New Roman" w:hAnsi="Times New Roman"/>
          <w:w w:val="105"/>
          <w:sz w:val="27"/>
        </w:rPr>
        <w:t xml:space="preserve">dass</w:t>
      </w:r>
      <w:r>
        <w:rPr>
          <w:rFonts w:ascii="Times New Roman" w:hAnsi="Times New Roman"/>
          <w:w w:val="105"/>
          <w:sz w:val="27"/>
        </w:rPr>
        <w:t xml:space="preserve"> all </w:t>
      </w:r>
      <w:r>
        <w:rPr>
          <w:rFonts w:ascii="Times New Roman" w:hAnsi="Times New Roman"/>
          <w:w w:val="105"/>
          <w:sz w:val="27"/>
        </w:rPr>
        <w:t xml:space="preserve">diese </w:t>
      </w:r>
      <w:r>
        <w:rPr>
          <w:rFonts w:ascii="Times New Roman" w:hAnsi="Times New Roman"/>
          <w:w w:val="105"/>
          <w:sz w:val="27"/>
        </w:rPr>
        <w:t xml:space="preserve">Dinge </w:t>
      </w:r>
      <w:r>
        <w:rPr>
          <w:rFonts w:ascii="Times New Roman" w:hAnsi="Times New Roman"/>
          <w:w w:val="105"/>
          <w:sz w:val="27"/>
        </w:rPr>
        <w:t xml:space="preserve">die </w:t>
      </w:r>
      <w:r>
        <w:rPr>
          <w:rFonts w:ascii="Times New Roman" w:hAnsi="Times New Roman"/>
          <w:w w:val="105"/>
          <w:sz w:val="27"/>
        </w:rPr>
        <w:t xml:space="preserve">unumstößliche </w:t>
      </w:r>
      <w:r>
        <w:rPr>
          <w:rFonts w:ascii="Times New Roman" w:hAnsi="Times New Roman"/>
          <w:w w:val="105"/>
          <w:sz w:val="27"/>
        </w:rPr>
        <w:t xml:space="preserve">Wahrheit </w:t>
      </w:r>
      <w:r>
        <w:rPr>
          <w:rFonts w:ascii="Times New Roman" w:hAnsi="Times New Roman"/>
          <w:w w:val="105"/>
          <w:sz w:val="27"/>
        </w:rPr>
        <w:t xml:space="preserve">sind</w:t>
      </w:r>
      <w:r>
        <w:rPr>
          <w:rFonts w:ascii="Times New Roman" w:hAnsi="Times New Roman"/>
          <w:w w:val="105"/>
          <w:sz w:val="27"/>
        </w:rPr>
        <w:t xml:space="preserve">, nur weil die Wissenschaft </w:t>
      </w:r>
      <w:r>
        <w:rPr>
          <w:rFonts w:ascii="Times New Roman" w:hAnsi="Times New Roman"/>
          <w:w w:val="105"/>
          <w:sz w:val="27"/>
        </w:rPr>
        <w:t xml:space="preserve">und viele Ärzte </w:t>
      </w:r>
      <w:r>
        <w:rPr>
          <w:rFonts w:ascii="Times New Roman" w:hAnsi="Times New Roman"/>
          <w:spacing w:val="-2"/>
          <w:w w:val="105"/>
          <w:sz w:val="27"/>
        </w:rPr>
        <w:t xml:space="preserve">das </w:t>
      </w:r>
      <w:r>
        <w:rPr>
          <w:rFonts w:ascii="Times New Roman" w:hAnsi="Times New Roman"/>
          <w:w w:val="105"/>
          <w:sz w:val="27"/>
        </w:rPr>
        <w:t xml:space="preserve">glauben.</w:t>
      </w:r>
    </w:p>
    <w:p>
      <w:pPr>
        <w:spacing w:after="0" w:line="247" w:lineRule="auto"/>
        <w:jc w:val="both"/>
        <w:rPr>
          <w:rFonts w:ascii="Times New Roman" w:hAnsi="Times New Roman"/>
          <w:sz w:val="27"/>
        </w:rPr>
        <w:sectPr>
          <w:pgSz w:w="8640" w:h="12840"/>
          <w:pgMar w:top="1220" w:right="860" w:bottom="280" w:left="1060"/>
        </w:sectPr>
      </w:pPr>
    </w:p>
    <w:p>
      <w:pPr>
        <w:spacing w:before="115"/>
        <w:ind w:start="452" w:end="0" w:firstLine="0"/>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Gute daran </w:t>
      </w:r>
      <w:r>
        <w:rPr>
          <w:rFonts w:ascii="Times New Roman" w:hAnsi="Times New Roman"/>
          <w:w w:val="105"/>
          <w:sz w:val="27"/>
        </w:rPr>
        <w:t xml:space="preserve">ist, </w:t>
      </w:r>
      <w:r>
        <w:rPr>
          <w:rFonts w:ascii="Times New Roman" w:hAnsi="Times New Roman"/>
          <w:w w:val="105"/>
          <w:sz w:val="27"/>
        </w:rPr>
        <w:t xml:space="preserve">dass </w:t>
      </w:r>
      <w:r>
        <w:rPr>
          <w:rFonts w:ascii="Times New Roman" w:hAnsi="Times New Roman"/>
          <w:w w:val="105"/>
          <w:sz w:val="27"/>
        </w:rPr>
        <w:t xml:space="preserve">Gott </w:t>
      </w:r>
      <w:r>
        <w:rPr>
          <w:rFonts w:ascii="Times New Roman" w:hAnsi="Times New Roman"/>
          <w:w w:val="105"/>
          <w:sz w:val="27"/>
        </w:rPr>
        <w:t xml:space="preserve">nicht </w:t>
      </w:r>
      <w:r>
        <w:rPr>
          <w:rFonts w:ascii="Times New Roman" w:hAnsi="Times New Roman"/>
          <w:spacing w:val="-4"/>
          <w:w w:val="105"/>
          <w:sz w:val="27"/>
        </w:rPr>
        <w:t xml:space="preserve">so </w:t>
      </w:r>
      <w:r>
        <w:rPr>
          <w:rFonts w:ascii="Times New Roman" w:hAnsi="Times New Roman"/>
          <w:w w:val="105"/>
          <w:sz w:val="27"/>
        </w:rPr>
        <w:t xml:space="preserve">denkt.</w:t>
      </w:r>
    </w:p>
    <w:p>
      <w:pPr>
        <w:pStyle w:val="BodyText"/>
        <w:spacing w:before="25"/>
        <w:rPr>
          <w:rFonts w:ascii="Times New Roman"/>
          <w:sz w:val="27"/>
        </w:rPr>
      </w:pPr>
    </w:p>
    <w:p>
      <w:pPr>
        <w:tabs>
          <w:tab w:val="left" w:leader="none" w:pos="4131"/>
        </w:tabs>
        <w:spacing w:before="0" w:line="232" w:lineRule="auto"/>
        <w:ind w:start="382" w:end="427" w:hanging="3"/>
        <w:jc w:val="both"/>
        <w:rPr>
          <w:rFonts w:ascii="Calibri" w:hAnsi="Calibri"/>
          <w:i/>
          <w:sz w:val="27"/>
        </w:rPr>
      </w:pPr>
      <w:r>
        <w:rPr>
          <w:rFonts w:ascii="Calibri" w:hAnsi="Calibri"/>
          <w:i/>
          <w:sz w:val="27"/>
        </w:rPr>
        <w:t xml:space="preserve">Denn ich weiß, was ich für Gedanken </w:t>
      </w:r>
      <w:r>
        <w:rPr>
          <w:sz w:val="27"/>
        </w:rPr>
        <w:t xml:space="preserve">über </w:t>
      </w:r>
      <w:r>
        <w:rPr>
          <w:rFonts w:ascii="Calibri" w:hAnsi="Calibri"/>
          <w:i/>
          <w:sz w:val="27"/>
        </w:rPr>
        <w:t xml:space="preserve">euch habe, </w:t>
      </w:r>
      <w:r>
        <w:rPr>
          <w:rFonts w:ascii="Calibri" w:hAnsi="Calibri"/>
          <w:i/>
          <w:sz w:val="27"/>
        </w:rPr>
        <w:t xml:space="preserve">spricht der </w:t>
      </w:r>
      <w:r>
        <w:rPr>
          <w:rFonts w:ascii="Calibri" w:hAnsi="Calibri"/>
          <w:i/>
          <w:sz w:val="27"/>
        </w:rPr>
        <w:t xml:space="preserve">HERR: </w:t>
      </w:r>
      <w:r>
        <w:rPr>
          <w:rFonts w:ascii="Calibri" w:hAnsi="Calibri"/>
          <w:i/>
          <w:sz w:val="27"/>
        </w:rPr>
        <w:t xml:space="preserve">Gedanken </w:t>
      </w:r>
      <w:r>
        <w:rPr>
          <w:rFonts w:ascii="Calibri" w:hAnsi="Calibri"/>
          <w:i/>
          <w:sz w:val="27"/>
        </w:rPr>
        <w:t xml:space="preserve">des </w:t>
      </w:r>
      <w:r>
        <w:rPr>
          <w:rFonts w:ascii="Calibri" w:hAnsi="Calibri"/>
          <w:i/>
          <w:sz w:val="27"/>
        </w:rPr>
        <w:t xml:space="preserve">Friedens </w:t>
      </w:r>
      <w:r>
        <w:rPr>
          <w:rFonts w:ascii="Calibri" w:hAnsi="Calibri"/>
          <w:i/>
          <w:sz w:val="27"/>
        </w:rPr>
        <w:t xml:space="preserve">und </w:t>
      </w:r>
      <w:r>
        <w:rPr>
          <w:rFonts w:ascii="Calibri" w:hAnsi="Calibri"/>
          <w:i/>
          <w:sz w:val="27"/>
        </w:rPr>
        <w:t xml:space="preserve">nicht </w:t>
      </w:r>
      <w:r>
        <w:rPr>
          <w:rFonts w:ascii="Calibri" w:hAnsi="Calibri"/>
          <w:i/>
          <w:sz w:val="27"/>
        </w:rPr>
        <w:t xml:space="preserve">des Bösen, um euch das zu geben, worauf ihr wartet. Dann werdet ihr mich anrufen </w:t>
      </w:r>
      <w:r>
        <w:rPr>
          <w:rFonts w:ascii="Calibri" w:hAnsi="Calibri"/>
          <w:i/>
          <w:spacing w:val="40"/>
          <w:sz w:val="27"/>
        </w:rPr>
        <w:t xml:space="preserve">und zu </w:t>
      </w:r>
      <w:r>
        <w:rPr>
          <w:rFonts w:ascii="Calibri" w:hAnsi="Calibri"/>
          <w:i/>
          <w:sz w:val="27"/>
        </w:rPr>
        <w:t xml:space="preserve">mir </w:t>
      </w:r>
      <w:r>
        <w:rPr>
          <w:rFonts w:ascii="Calibri" w:hAnsi="Calibri"/>
          <w:i/>
          <w:sz w:val="27"/>
        </w:rPr>
        <w:t xml:space="preserve">kommen </w:t>
      </w:r>
      <w:r>
        <w:rPr>
          <w:rFonts w:ascii="Calibri" w:hAnsi="Calibri"/>
          <w:i/>
          <w:sz w:val="27"/>
        </w:rPr>
        <w:t xml:space="preserve">und zu </w:t>
      </w:r>
      <w:r>
        <w:rPr>
          <w:rFonts w:ascii="Calibri" w:hAnsi="Calibri"/>
          <w:i/>
          <w:sz w:val="27"/>
        </w:rPr>
        <w:t xml:space="preserve">mir beten, und ich werde euch erhören; </w:t>
      </w:r>
      <w:r>
        <w:rPr>
          <w:rFonts w:ascii="Calibri" w:hAnsi="Calibri"/>
          <w:i/>
          <w:sz w:val="27"/>
        </w:rPr>
        <w:t xml:space="preserve">und ihr werdet mich suchen und finden; denn ihr werdet mich von ganzem </w:t>
      </w:r>
      <w:r>
        <w:t xml:space="preserve">Herzen</w:t>
      </w:r>
      <w:r>
        <w:rPr>
          <w:rFonts w:ascii="Calibri" w:hAnsi="Calibri"/>
          <w:i/>
          <w:sz w:val="27"/>
        </w:rPr>
        <w:t xml:space="preserve">suchen</w:t>
      </w:r>
      <w:r>
        <w:rPr>
          <w:rFonts w:ascii="Calibri" w:hAnsi="Calibri"/>
          <w:i/>
          <w:sz w:val="27"/>
        </w:rPr>
        <w:t xml:space="preserve">.</w:t>
        <w:tab/>
        <w:t xml:space="preserve">Jeremia</w:t>
      </w:r>
      <w:r>
        <w:rPr>
          <w:rFonts w:ascii="Calibri" w:hAnsi="Calibri"/>
          <w:i/>
          <w:sz w:val="27"/>
        </w:rPr>
        <w:t xml:space="preserve">29:</w:t>
      </w:r>
      <w:r>
        <w:rPr>
          <w:rFonts w:ascii="Calibri" w:hAnsi="Calibri"/>
          <w:i/>
          <w:sz w:val="27"/>
        </w:rPr>
        <w:t xml:space="preserve">11-13</w:t>
      </w:r>
    </w:p>
    <w:p>
      <w:pPr>
        <w:pStyle w:val="BodyText"/>
        <w:spacing w:before="1"/>
        <w:rPr>
          <w:rFonts w:ascii="Calibri"/>
          <w:i/>
          <w:sz w:val="27"/>
        </w:rPr>
      </w:pPr>
    </w:p>
    <w:p>
      <w:pPr>
        <w:spacing w:before="0" w:line="249" w:lineRule="auto"/>
        <w:ind w:start="102" w:end="140" w:firstLine="725"/>
        <w:jc w:val="both"/>
        <w:rPr>
          <w:rFonts w:ascii="Times New Roman"/>
          <w:sz w:val="27"/>
        </w:rPr>
      </w:pPr>
      <w:r>
        <w:rPr>
          <w:rFonts w:ascii="Times New Roman"/>
          <w:w w:val="105"/>
          <w:sz w:val="27"/>
        </w:rPr>
        <w:t xml:space="preserve">Die </w:t>
      </w:r>
      <w:r>
        <w:rPr>
          <w:rFonts w:ascii="Times New Roman"/>
          <w:w w:val="105"/>
          <w:sz w:val="27"/>
        </w:rPr>
        <w:t xml:space="preserve">wichtige </w:t>
      </w:r>
      <w:r>
        <w:rPr>
          <w:rFonts w:ascii="Times New Roman"/>
          <w:w w:val="105"/>
          <w:sz w:val="27"/>
        </w:rPr>
        <w:t xml:space="preserve">Frage, die </w:t>
      </w:r>
      <w:r>
        <w:rPr>
          <w:rFonts w:ascii="Times New Roman"/>
          <w:w w:val="105"/>
          <w:sz w:val="27"/>
        </w:rPr>
        <w:t xml:space="preserve">wir </w:t>
      </w:r>
      <w:r>
        <w:rPr>
          <w:rFonts w:ascii="Times New Roman"/>
          <w:w w:val="105"/>
          <w:sz w:val="27"/>
        </w:rPr>
        <w:t xml:space="preserve">uns angesichts des Bombardements </w:t>
      </w:r>
      <w:r>
        <w:rPr>
          <w:rFonts w:ascii="Times New Roman"/>
          <w:w w:val="105"/>
          <w:sz w:val="27"/>
        </w:rPr>
        <w:t xml:space="preserve">der Medizin </w:t>
      </w:r>
      <w:r>
        <w:rPr>
          <w:rFonts w:ascii="Times New Roman"/>
          <w:w w:val="105"/>
          <w:sz w:val="27"/>
        </w:rPr>
        <w:t xml:space="preserve">und </w:t>
      </w:r>
      <w:r>
        <w:rPr>
          <w:rFonts w:ascii="Times New Roman"/>
          <w:w w:val="105"/>
          <w:sz w:val="27"/>
        </w:rPr>
        <w:t xml:space="preserve">unserer eigenen Strukturen </w:t>
      </w:r>
      <w:r>
        <w:rPr>
          <w:rFonts w:ascii="Times New Roman"/>
          <w:w w:val="105"/>
          <w:sz w:val="27"/>
        </w:rPr>
        <w:t xml:space="preserve">stellen </w:t>
      </w:r>
      <w:r>
        <w:rPr>
          <w:rFonts w:ascii="Times New Roman"/>
          <w:w w:val="105"/>
          <w:sz w:val="27"/>
        </w:rPr>
        <w:t xml:space="preserve">müssen, </w:t>
      </w:r>
      <w:r>
        <w:rPr>
          <w:rFonts w:ascii="Times New Roman"/>
          <w:w w:val="105"/>
          <w:sz w:val="27"/>
        </w:rPr>
        <w:t xml:space="preserve">lautet:</w:t>
      </w:r>
    </w:p>
    <w:p>
      <w:pPr>
        <w:pStyle w:val="Heading9"/>
        <w:spacing w:before="244"/>
        <w:ind w:start="677"/>
        <w:jc w:val="left"/>
      </w:pPr>
      <w:r>
        <w:rPr>
          <w:spacing w:val="-4"/>
        </w:rPr>
        <w:t xml:space="preserve">ç. </w:t>
      </w:r>
      <w:r>
        <w:rPr>
          <w:spacing w:val="-4"/>
        </w:rPr>
        <w:t xml:space="preserve">'</w:t>
      </w:r>
      <w:r>
        <w:rPr>
          <w:spacing w:val="-4"/>
        </w:rPr>
        <w:t xml:space="preserve">Kann </w:t>
      </w:r>
      <w:r>
        <w:rPr>
          <w:spacing w:val="-4"/>
        </w:rPr>
        <w:t xml:space="preserve">die Wissenschaft </w:t>
      </w:r>
      <w:r>
        <w:rPr>
          <w:spacing w:val="-4"/>
        </w:rPr>
        <w:t xml:space="preserve">das </w:t>
      </w:r>
      <w:r>
        <w:rPr>
          <w:spacing w:val="-4"/>
        </w:rPr>
        <w:t xml:space="preserve">heilen, </w:t>
      </w:r>
      <w:r>
        <w:rPr>
          <w:spacing w:val="-4"/>
        </w:rPr>
        <w:t xml:space="preserve">was </w:t>
      </w:r>
      <w:r>
        <w:rPr>
          <w:spacing w:val="-4"/>
        </w:rPr>
        <w:t xml:space="preserve">nicht </w:t>
      </w:r>
      <w:r>
        <w:rPr>
          <w:spacing w:val="-17"/>
        </w:rPr>
        <w:t xml:space="preserve">geheilt </w:t>
      </w:r>
      <w:r>
        <w:rPr>
          <w:spacing w:val="-4"/>
        </w:rPr>
        <w:t xml:space="preserve">ist</w:t>
      </w:r>
      <w:r>
        <w:rPr>
          <w:spacing w:val="-17"/>
        </w:rPr>
        <w:t xml:space="preserve">?</w:t>
      </w:r>
    </w:p>
    <w:p>
      <w:pPr>
        <w:spacing w:before="327" w:line="249" w:lineRule="auto"/>
        <w:ind w:start="111" w:end="122" w:firstLine="721"/>
        <w:jc w:val="both"/>
        <w:rPr>
          <w:rFonts w:ascii="Times New Roman" w:hAnsi="Times New Roman"/>
          <w:sz w:val="27"/>
        </w:rPr>
      </w:pPr>
      <w:r>
        <w:rPr>
          <w:rFonts w:ascii="Times New Roman" w:hAnsi="Times New Roman"/>
          <w:w w:val="105"/>
          <w:sz w:val="27"/>
        </w:rPr>
        <w:t xml:space="preserve">Wie wir </w:t>
      </w:r>
      <w:r>
        <w:rPr>
          <w:rFonts w:ascii="Times New Roman" w:hAnsi="Times New Roman"/>
          <w:w w:val="105"/>
          <w:sz w:val="27"/>
        </w:rPr>
        <w:t xml:space="preserve">bereits </w:t>
      </w:r>
      <w:r>
        <w:rPr>
          <w:rFonts w:ascii="Times New Roman" w:hAnsi="Times New Roman"/>
          <w:w w:val="105"/>
          <w:sz w:val="27"/>
        </w:rPr>
        <w:t xml:space="preserve">gesehen haben, </w:t>
      </w:r>
      <w:r>
        <w:rPr>
          <w:rFonts w:ascii="Times New Roman" w:hAnsi="Times New Roman"/>
          <w:w w:val="105"/>
          <w:sz w:val="27"/>
        </w:rPr>
        <w:t xml:space="preserve">gibt die </w:t>
      </w:r>
      <w:r>
        <w:rPr>
          <w:rFonts w:ascii="Times New Roman" w:hAnsi="Times New Roman"/>
          <w:w w:val="105"/>
          <w:sz w:val="27"/>
        </w:rPr>
        <w:t xml:space="preserve">Wissenschaft </w:t>
      </w:r>
      <w:r>
        <w:rPr>
          <w:rFonts w:ascii="Times New Roman" w:hAnsi="Times New Roman"/>
          <w:w w:val="105"/>
          <w:sz w:val="27"/>
        </w:rPr>
        <w:t xml:space="preserve">nur </w:t>
      </w:r>
      <w:r>
        <w:rPr>
          <w:rFonts w:ascii="Times New Roman" w:hAnsi="Times New Roman"/>
          <w:w w:val="105"/>
          <w:sz w:val="27"/>
        </w:rPr>
        <w:t xml:space="preserve">vor, </w:t>
      </w:r>
      <w:r>
        <w:rPr>
          <w:rFonts w:ascii="Times New Roman" w:hAnsi="Times New Roman"/>
          <w:w w:val="105"/>
          <w:sz w:val="27"/>
        </w:rPr>
        <w:t xml:space="preserve">unseren </w:t>
      </w:r>
      <w:r>
        <w:rPr>
          <w:rFonts w:ascii="Times New Roman" w:hAnsi="Times New Roman"/>
          <w:w w:val="105"/>
          <w:sz w:val="27"/>
        </w:rPr>
        <w:t xml:space="preserve">Körper </w:t>
      </w:r>
      <w:r>
        <w:rPr>
          <w:rFonts w:ascii="Times New Roman" w:hAnsi="Times New Roman"/>
          <w:w w:val="105"/>
          <w:sz w:val="27"/>
        </w:rPr>
        <w:t xml:space="preserve">zu heilen </w:t>
      </w:r>
      <w:r>
        <w:rPr>
          <w:rFonts w:ascii="Times New Roman" w:hAnsi="Times New Roman"/>
          <w:w w:val="105"/>
          <w:sz w:val="27"/>
        </w:rPr>
        <w:t xml:space="preserve">und </w:t>
      </w:r>
      <w:r>
        <w:rPr>
          <w:rFonts w:ascii="Times New Roman" w:hAnsi="Times New Roman"/>
          <w:w w:val="105"/>
          <w:sz w:val="27"/>
        </w:rPr>
        <w:t xml:space="preserve">trennt ihn von unserer </w:t>
      </w:r>
      <w:r>
        <w:rPr>
          <w:rFonts w:ascii="Times New Roman" w:hAnsi="Times New Roman"/>
          <w:w w:val="105"/>
          <w:sz w:val="27"/>
        </w:rPr>
        <w:t xml:space="preserve">mentalen, </w:t>
      </w:r>
      <w:r>
        <w:rPr>
          <w:rFonts w:ascii="Times New Roman" w:hAnsi="Times New Roman"/>
          <w:w w:val="105"/>
          <w:sz w:val="27"/>
        </w:rPr>
        <w:t xml:space="preserve">emotionalen </w:t>
      </w:r>
      <w:r>
        <w:rPr>
          <w:rFonts w:ascii="Times New Roman" w:hAnsi="Times New Roman"/>
          <w:w w:val="105"/>
          <w:sz w:val="27"/>
        </w:rPr>
        <w:t xml:space="preserve">und </w:t>
      </w:r>
      <w:r>
        <w:rPr>
          <w:rFonts w:ascii="Times New Roman" w:hAnsi="Times New Roman"/>
          <w:w w:val="105"/>
          <w:sz w:val="27"/>
        </w:rPr>
        <w:t xml:space="preserve">spirituellen </w:t>
      </w:r>
      <w:r>
        <w:rPr>
          <w:rFonts w:ascii="Times New Roman" w:hAnsi="Times New Roman"/>
          <w:w w:val="105"/>
          <w:sz w:val="27"/>
        </w:rPr>
        <w:t xml:space="preserve">Realität. </w:t>
      </w:r>
      <w:r>
        <w:rPr>
          <w:rFonts w:ascii="Times New Roman" w:hAnsi="Times New Roman"/>
          <w:w w:val="105"/>
          <w:sz w:val="27"/>
        </w:rPr>
        <w:t xml:space="preserve">Das </w:t>
      </w:r>
      <w:r>
        <w:rPr>
          <w:rFonts w:ascii="Times New Roman" w:hAnsi="Times New Roman"/>
          <w:w w:val="105"/>
          <w:sz w:val="27"/>
        </w:rPr>
        <w:t xml:space="preserve">ist </w:t>
      </w:r>
      <w:r>
        <w:rPr>
          <w:rFonts w:ascii="Times New Roman" w:hAnsi="Times New Roman"/>
          <w:w w:val="105"/>
          <w:sz w:val="27"/>
        </w:rPr>
        <w:t xml:space="preserve">dasselbe</w:t>
      </w:r>
      <w:r>
        <w:rPr>
          <w:rFonts w:ascii="Times New Roman" w:hAnsi="Times New Roman"/>
          <w:w w:val="105"/>
          <w:sz w:val="27"/>
        </w:rPr>
        <w:t xml:space="preserve">, als würde man </w:t>
      </w:r>
      <w:r>
        <w:rPr>
          <w:rFonts w:ascii="Times New Roman" w:hAnsi="Times New Roman"/>
          <w:w w:val="105"/>
          <w:sz w:val="27"/>
        </w:rPr>
        <w:t xml:space="preserve">versuchen, </w:t>
      </w:r>
      <w:r>
        <w:rPr>
          <w:rFonts w:ascii="Times New Roman" w:hAnsi="Times New Roman"/>
          <w:w w:val="105"/>
          <w:sz w:val="27"/>
        </w:rPr>
        <w:t xml:space="preserve">ein </w:t>
      </w:r>
      <w:r>
        <w:rPr>
          <w:rFonts w:ascii="Times New Roman" w:hAnsi="Times New Roman"/>
          <w:w w:val="105"/>
          <w:sz w:val="27"/>
        </w:rPr>
        <w:t xml:space="preserve">Auto zu </w:t>
      </w:r>
      <w:r>
        <w:rPr>
          <w:rFonts w:ascii="Times New Roman" w:hAnsi="Times New Roman"/>
          <w:w w:val="105"/>
          <w:sz w:val="27"/>
        </w:rPr>
        <w:t xml:space="preserve">reparieren</w:t>
      </w:r>
      <w:r>
        <w:rPr>
          <w:rFonts w:ascii="Times New Roman" w:hAnsi="Times New Roman"/>
          <w:w w:val="105"/>
          <w:sz w:val="27"/>
        </w:rPr>
        <w:t xml:space="preserve">, das </w:t>
      </w:r>
      <w:r>
        <w:rPr>
          <w:rFonts w:ascii="Times New Roman" w:hAnsi="Times New Roman"/>
          <w:w w:val="105"/>
          <w:sz w:val="27"/>
        </w:rPr>
        <w:t xml:space="preserve">nicht </w:t>
      </w:r>
      <w:r>
        <w:rPr>
          <w:rFonts w:ascii="Times New Roman" w:hAnsi="Times New Roman"/>
          <w:w w:val="105"/>
          <w:sz w:val="27"/>
        </w:rPr>
        <w:t xml:space="preserve">fährt, und sich </w:t>
      </w:r>
      <w:r>
        <w:rPr>
          <w:rFonts w:ascii="Times New Roman" w:hAnsi="Times New Roman"/>
          <w:w w:val="105"/>
          <w:sz w:val="27"/>
        </w:rPr>
        <w:t xml:space="preserve">nur mit </w:t>
      </w:r>
      <w:r>
        <w:rPr>
          <w:rFonts w:ascii="Times New Roman" w:hAnsi="Times New Roman"/>
          <w:w w:val="105"/>
          <w:sz w:val="27"/>
        </w:rPr>
        <w:t xml:space="preserve">der </w:t>
      </w:r>
      <w:r>
        <w:rPr>
          <w:rFonts w:ascii="Times New Roman" w:hAnsi="Times New Roman"/>
          <w:w w:val="105"/>
          <w:sz w:val="27"/>
        </w:rPr>
        <w:t xml:space="preserve">Karosserie </w:t>
      </w:r>
      <w:r>
        <w:rPr>
          <w:rFonts w:ascii="Times New Roman" w:hAnsi="Times New Roman"/>
          <w:w w:val="105"/>
          <w:sz w:val="27"/>
        </w:rPr>
        <w:t xml:space="preserve">beschäftigen. </w:t>
      </w:r>
      <w:r>
        <w:rPr>
          <w:rFonts w:ascii="Times New Roman" w:hAnsi="Times New Roman"/>
          <w:w w:val="105"/>
          <w:sz w:val="27"/>
        </w:rPr>
        <w:t xml:space="preserve">Unser </w:t>
      </w:r>
      <w:r>
        <w:rPr>
          <w:rFonts w:ascii="Times New Roman" w:hAnsi="Times New Roman"/>
          <w:w w:val="105"/>
          <w:sz w:val="27"/>
        </w:rPr>
        <w:t xml:space="preserve">Organismus </w:t>
      </w:r>
      <w:r>
        <w:rPr>
          <w:rFonts w:ascii="Times New Roman" w:hAnsi="Times New Roman"/>
          <w:w w:val="105"/>
          <w:sz w:val="27"/>
        </w:rPr>
        <w:t xml:space="preserve">ist </w:t>
      </w:r>
      <w:r>
        <w:rPr>
          <w:rFonts w:ascii="Times New Roman" w:hAnsi="Times New Roman"/>
          <w:w w:val="105"/>
          <w:sz w:val="27"/>
        </w:rPr>
        <w:t xml:space="preserve">ein </w:t>
      </w:r>
      <w:r>
        <w:rPr>
          <w:rFonts w:ascii="Times New Roman" w:hAnsi="Times New Roman"/>
          <w:w w:val="105"/>
          <w:sz w:val="27"/>
        </w:rPr>
        <w:t xml:space="preserve">komplexer Apparat, </w:t>
      </w:r>
      <w:r>
        <w:rPr>
          <w:rFonts w:ascii="Times New Roman" w:hAnsi="Times New Roman"/>
          <w:w w:val="105"/>
          <w:sz w:val="27"/>
        </w:rPr>
        <w:t xml:space="preserve">dessen </w:t>
      </w:r>
      <w:r>
        <w:rPr>
          <w:rFonts w:ascii="Times New Roman" w:hAnsi="Times New Roman"/>
          <w:w w:val="105"/>
          <w:sz w:val="27"/>
        </w:rPr>
        <w:t xml:space="preserve">drei </w:t>
      </w:r>
      <w:r>
        <w:rPr>
          <w:rFonts w:ascii="Times New Roman" w:hAnsi="Times New Roman"/>
          <w:w w:val="105"/>
          <w:sz w:val="27"/>
        </w:rPr>
        <w:t xml:space="preserve">Hauptkomponenten </w:t>
      </w:r>
      <w:r>
        <w:rPr>
          <w:rFonts w:ascii="Times New Roman" w:hAnsi="Times New Roman"/>
          <w:w w:val="105"/>
          <w:sz w:val="27"/>
        </w:rPr>
        <w:t xml:space="preserve">auf wunderbare Weise </w:t>
      </w:r>
      <w:r>
        <w:rPr>
          <w:rFonts w:ascii="Times New Roman" w:hAnsi="Times New Roman"/>
          <w:w w:val="105"/>
          <w:sz w:val="27"/>
        </w:rPr>
        <w:t xml:space="preserve">miteinander verbunden sind</w:t>
      </w:r>
      <w:r>
        <w:rPr>
          <w:rFonts w:ascii="Times New Roman" w:hAnsi="Times New Roman"/>
          <w:w w:val="105"/>
          <w:sz w:val="27"/>
        </w:rPr>
        <w:t xml:space="preserve">: </w:t>
      </w:r>
      <w:r>
        <w:rPr>
          <w:rFonts w:ascii="Times New Roman" w:hAnsi="Times New Roman"/>
          <w:w w:val="105"/>
          <w:sz w:val="27"/>
        </w:rPr>
        <w:t xml:space="preserve">Dem </w:t>
      </w:r>
      <w:r>
        <w:rPr>
          <w:rFonts w:ascii="Times New Roman" w:hAnsi="Times New Roman"/>
          <w:w w:val="105"/>
          <w:sz w:val="27"/>
        </w:rPr>
        <w:t xml:space="preserve">Körper, </w:t>
      </w:r>
      <w:r>
        <w:rPr>
          <w:rFonts w:ascii="Times New Roman" w:hAnsi="Times New Roman"/>
          <w:w w:val="105"/>
          <w:sz w:val="27"/>
        </w:rPr>
        <w:t xml:space="preserve">der </w:t>
      </w:r>
      <w:r>
        <w:rPr>
          <w:rFonts w:ascii="Times New Roman" w:hAnsi="Times New Roman"/>
          <w:w w:val="105"/>
          <w:sz w:val="27"/>
        </w:rPr>
        <w:t xml:space="preserve">Seele und </w:t>
      </w:r>
      <w:r>
        <w:rPr>
          <w:rFonts w:ascii="Times New Roman" w:hAnsi="Times New Roman"/>
          <w:w w:val="105"/>
          <w:sz w:val="27"/>
        </w:rPr>
        <w:t xml:space="preserve">dem </w:t>
      </w:r>
      <w:r>
        <w:rPr>
          <w:rFonts w:ascii="Times New Roman" w:hAnsi="Times New Roman"/>
          <w:w w:val="105"/>
          <w:sz w:val="27"/>
        </w:rPr>
        <w:t xml:space="preserve">Geist.</w:t>
      </w:r>
    </w:p>
    <w:p>
      <w:pPr>
        <w:spacing w:before="309" w:line="247" w:lineRule="auto"/>
        <w:ind w:start="122" w:end="113" w:firstLine="723"/>
        <w:jc w:val="both"/>
        <w:rPr>
          <w:rFonts w:ascii="Times New Roman" w:hAnsi="Times New Roman"/>
          <w:sz w:val="27"/>
        </w:rPr>
      </w:pPr>
      <w:r>
        <w:rPr>
          <w:rFonts w:ascii="Times New Roman" w:hAnsi="Times New Roman"/>
          <w:w w:val="105"/>
          <w:sz w:val="27"/>
        </w:rPr>
        <w:t xml:space="preserve">Unser Schöpfer </w:t>
      </w:r>
      <w:r>
        <w:rPr>
          <w:rFonts w:ascii="Times New Roman" w:hAnsi="Times New Roman"/>
          <w:w w:val="105"/>
          <w:sz w:val="27"/>
        </w:rPr>
        <w:t xml:space="preserve">ist der </w:t>
      </w:r>
      <w:r>
        <w:rPr>
          <w:rFonts w:ascii="Times New Roman" w:hAnsi="Times New Roman"/>
          <w:w w:val="105"/>
          <w:sz w:val="27"/>
        </w:rPr>
        <w:t xml:space="preserve">Einzige, der die Baupläne für </w:t>
      </w:r>
      <w:r>
        <w:rPr>
          <w:rFonts w:ascii="Times New Roman" w:hAnsi="Times New Roman"/>
          <w:w w:val="105"/>
          <w:sz w:val="27"/>
        </w:rPr>
        <w:t xml:space="preserve">solch eine </w:t>
      </w:r>
      <w:r>
        <w:rPr>
          <w:rFonts w:ascii="Times New Roman" w:hAnsi="Times New Roman"/>
          <w:w w:val="105"/>
          <w:sz w:val="27"/>
        </w:rPr>
        <w:t xml:space="preserve">geniale </w:t>
      </w:r>
      <w:r>
        <w:rPr>
          <w:rFonts w:ascii="Times New Roman" w:hAnsi="Times New Roman"/>
          <w:w w:val="105"/>
          <w:sz w:val="27"/>
        </w:rPr>
        <w:t xml:space="preserve">Technik </w:t>
      </w:r>
      <w:r>
        <w:rPr>
          <w:rFonts w:ascii="Times New Roman" w:hAnsi="Times New Roman"/>
          <w:w w:val="105"/>
          <w:sz w:val="27"/>
        </w:rPr>
        <w:t xml:space="preserve">hat. </w:t>
      </w:r>
      <w:r>
        <w:rPr>
          <w:rFonts w:ascii="Times New Roman" w:hAnsi="Times New Roman"/>
          <w:w w:val="105"/>
          <w:sz w:val="27"/>
        </w:rPr>
        <w:t xml:space="preserve">Er </w:t>
      </w:r>
      <w:r>
        <w:rPr>
          <w:rFonts w:ascii="Times New Roman" w:hAnsi="Times New Roman"/>
          <w:w w:val="105"/>
          <w:sz w:val="27"/>
        </w:rPr>
        <w:t xml:space="preserve">allein </w:t>
      </w:r>
      <w:r>
        <w:rPr>
          <w:rFonts w:ascii="Times New Roman" w:hAnsi="Times New Roman"/>
          <w:w w:val="105"/>
          <w:sz w:val="27"/>
        </w:rPr>
        <w:t xml:space="preserve">versteht, wie die </w:t>
      </w:r>
      <w:r>
        <w:rPr>
          <w:rFonts w:ascii="Times New Roman" w:hAnsi="Times New Roman"/>
          <w:w w:val="105"/>
          <w:sz w:val="27"/>
        </w:rPr>
        <w:t xml:space="preserve">physische </w:t>
      </w:r>
      <w:r>
        <w:rPr>
          <w:rFonts w:ascii="Times New Roman" w:hAnsi="Times New Roman"/>
          <w:w w:val="105"/>
          <w:sz w:val="27"/>
        </w:rPr>
        <w:t xml:space="preserve">Materie </w:t>
      </w:r>
      <w:r>
        <w:rPr>
          <w:rFonts w:ascii="Times New Roman" w:hAnsi="Times New Roman"/>
          <w:w w:val="105"/>
          <w:sz w:val="27"/>
        </w:rPr>
        <w:t xml:space="preserve">mit </w:t>
      </w:r>
      <w:r>
        <w:rPr>
          <w:rFonts w:ascii="Times New Roman" w:hAnsi="Times New Roman"/>
          <w:w w:val="105"/>
          <w:sz w:val="27"/>
        </w:rPr>
        <w:t xml:space="preserve">dem </w:t>
      </w:r>
      <w:r>
        <w:rPr>
          <w:rFonts w:ascii="Times New Roman" w:hAnsi="Times New Roman"/>
          <w:w w:val="105"/>
          <w:sz w:val="27"/>
        </w:rPr>
        <w:t xml:space="preserve">unsichtbaren Körper </w:t>
      </w:r>
      <w:r>
        <w:rPr>
          <w:rFonts w:ascii="Times New Roman" w:hAnsi="Times New Roman"/>
          <w:w w:val="105"/>
          <w:sz w:val="27"/>
        </w:rPr>
        <w:t xml:space="preserve">des </w:t>
      </w:r>
      <w:r>
        <w:rPr>
          <w:rFonts w:ascii="Times New Roman" w:hAnsi="Times New Roman"/>
          <w:w w:val="105"/>
          <w:sz w:val="27"/>
        </w:rPr>
        <w:t xml:space="preserve">Geistes </w:t>
      </w:r>
      <w:r>
        <w:rPr>
          <w:rFonts w:ascii="Times New Roman" w:hAnsi="Times New Roman"/>
          <w:w w:val="105"/>
          <w:sz w:val="27"/>
        </w:rPr>
        <w:t xml:space="preserve">zusammenhängt </w:t>
      </w:r>
      <w:r>
        <w:rPr>
          <w:rFonts w:ascii="Times New Roman" w:hAnsi="Times New Roman"/>
          <w:w w:val="105"/>
          <w:sz w:val="27"/>
        </w:rPr>
        <w:t xml:space="preserve">und </w:t>
      </w:r>
      <w:r>
        <w:rPr>
          <w:rFonts w:ascii="Times New Roman" w:hAnsi="Times New Roman"/>
          <w:w w:val="105"/>
          <w:sz w:val="27"/>
        </w:rPr>
        <w:t xml:space="preserve">wie </w:t>
      </w:r>
      <w:r>
        <w:rPr>
          <w:rFonts w:ascii="Times New Roman" w:hAnsi="Times New Roman"/>
          <w:w w:val="105"/>
          <w:sz w:val="27"/>
        </w:rPr>
        <w:t xml:space="preserve">diese </w:t>
      </w:r>
      <w:r>
        <w:rPr>
          <w:rFonts w:ascii="Times New Roman" w:hAnsi="Times New Roman"/>
          <w:w w:val="105"/>
          <w:sz w:val="27"/>
        </w:rPr>
        <w:t xml:space="preserve">durch </w:t>
      </w:r>
      <w:r>
        <w:rPr>
          <w:rFonts w:ascii="Times New Roman" w:hAnsi="Times New Roman"/>
          <w:w w:val="105"/>
          <w:sz w:val="27"/>
        </w:rPr>
        <w:t xml:space="preserve">eine </w:t>
      </w:r>
      <w:r>
        <w:rPr>
          <w:rFonts w:ascii="Times New Roman" w:hAnsi="Times New Roman"/>
          <w:w w:val="105"/>
          <w:sz w:val="27"/>
        </w:rPr>
        <w:t xml:space="preserve">dritte </w:t>
      </w:r>
      <w:r>
        <w:rPr>
          <w:rFonts w:ascii="Times New Roman" w:hAnsi="Times New Roman"/>
          <w:w w:val="105"/>
          <w:sz w:val="27"/>
        </w:rPr>
        <w:t xml:space="preserve">unsichtbare </w:t>
      </w:r>
      <w:r>
        <w:rPr>
          <w:rFonts w:ascii="Times New Roman" w:hAnsi="Times New Roman"/>
          <w:w w:val="105"/>
          <w:sz w:val="27"/>
        </w:rPr>
        <w:t xml:space="preserve">Komponente</w:t>
      </w:r>
      <w:r>
        <w:rPr>
          <w:rFonts w:ascii="Times New Roman" w:hAnsi="Times New Roman"/>
          <w:w w:val="105"/>
          <w:sz w:val="27"/>
        </w:rPr>
        <w:t xml:space="preserve">, die </w:t>
      </w:r>
      <w:r>
        <w:rPr>
          <w:rFonts w:ascii="Times New Roman" w:hAnsi="Times New Roman"/>
          <w:w w:val="105"/>
          <w:sz w:val="27"/>
        </w:rPr>
        <w:t xml:space="preserve">Seele</w:t>
      </w:r>
      <w:r>
        <w:rPr>
          <w:rFonts w:ascii="Times New Roman" w:hAnsi="Times New Roman"/>
          <w:w w:val="105"/>
          <w:sz w:val="27"/>
        </w:rPr>
        <w:t xml:space="preserve">, miteinander </w:t>
      </w:r>
      <w:r>
        <w:rPr>
          <w:rFonts w:ascii="Times New Roman" w:hAnsi="Times New Roman"/>
          <w:w w:val="105"/>
          <w:sz w:val="27"/>
        </w:rPr>
        <w:t xml:space="preserve">verbunden </w:t>
      </w:r>
      <w:r>
        <w:rPr>
          <w:rFonts w:ascii="Times New Roman" w:hAnsi="Times New Roman"/>
          <w:w w:val="105"/>
          <w:sz w:val="27"/>
        </w:rPr>
        <w:t xml:space="preserve">sind. </w:t>
      </w:r>
      <w:r>
        <w:rPr>
          <w:rFonts w:ascii="Times New Roman" w:hAnsi="Times New Roman"/>
          <w:w w:val="105"/>
          <w:sz w:val="27"/>
        </w:rPr>
        <w:t xml:space="preserve">Der natürliche Mensch mit all seiner Wissenschaft </w:t>
      </w:r>
      <w:r>
        <w:rPr>
          <w:rFonts w:ascii="Times New Roman" w:hAnsi="Times New Roman"/>
          <w:w w:val="105"/>
          <w:sz w:val="27"/>
        </w:rPr>
        <w:t xml:space="preserve">ist nicht einmal in der Lage, sich </w:t>
      </w:r>
      <w:r>
        <w:rPr>
          <w:rFonts w:ascii="Times New Roman" w:hAnsi="Times New Roman"/>
          <w:w w:val="105"/>
          <w:sz w:val="27"/>
        </w:rPr>
        <w:t xml:space="preserve">das </w:t>
      </w:r>
      <w:r>
        <w:rPr>
          <w:rFonts w:ascii="Times New Roman" w:hAnsi="Times New Roman"/>
          <w:w w:val="105"/>
          <w:sz w:val="27"/>
        </w:rPr>
        <w:t xml:space="preserve">vorzustellen</w:t>
      </w:r>
      <w:r>
        <w:rPr>
          <w:rFonts w:ascii="Times New Roman" w:hAnsi="Times New Roman"/>
          <w:w w:val="105"/>
          <w:sz w:val="27"/>
        </w:rPr>
        <w:t xml:space="preserve">.</w:t>
      </w:r>
    </w:p>
    <w:p>
      <w:pPr>
        <w:spacing w:after="0" w:line="247" w:lineRule="auto"/>
        <w:jc w:val="both"/>
        <w:rPr>
          <w:rFonts w:ascii="Times New Roman" w:hAnsi="Times New Roman"/>
          <w:sz w:val="27"/>
        </w:rPr>
        <w:sectPr>
          <w:pgSz w:w="8540" w:h="12780"/>
          <w:pgMar w:top="1460" w:right="1040" w:bottom="280" w:left="780"/>
        </w:sectPr>
      </w:pPr>
    </w:p>
    <w:p>
      <w:pPr>
        <w:pStyle w:val="BodyText"/>
        <w:spacing w:before="218"/>
        <w:rPr>
          <w:rFonts w:ascii="Times New Roman"/>
          <w:sz w:val="26"/>
        </w:rPr>
      </w:pPr>
    </w:p>
    <w:p>
      <w:pPr>
        <w:tabs>
          <w:tab w:val="left" w:leader="none" w:pos="4855"/>
        </w:tabs>
        <w:spacing w:before="1" w:line="252" w:lineRule="auto"/>
        <w:ind w:start="461" w:end="412" w:firstLine="13"/>
        <w:jc w:val="both"/>
        <w:rPr>
          <w:rFonts w:ascii="Times New Roman" w:hAnsi="Times New Roman"/>
          <w:i/>
          <w:sz w:val="28"/>
        </w:rPr>
      </w:pPr>
      <w:r>
        <w:rPr/>
        <ve:AlternateContent>
          <ve:Choice Requires="wps">
            <w:drawing>
              <wp:anchor distT="0" distB="0" distL="0" distR="0" simplePos="0" relativeHeight="15907328" behindDoc="0" locked="0" layoutInCell="1" allowOverlap="1">
                <wp:simplePos x="0" y="0"/>
                <wp:positionH relativeFrom="page">
                  <wp:posOffset>4769711</wp:posOffset>
                </wp:positionH>
                <wp:positionV relativeFrom="paragraph">
                  <wp:posOffset>-319443</wp:posOffset>
                </wp:positionV>
                <wp:extent cx="326390" cy="1270"/>
                <wp:effectExtent l="0" t="0" r="0" b="0"/>
                <wp:wrapNone/>
                <wp:docPr id="821" name="Graphic 821"/>
                <wp:cNvGraphicFramePr>
                  <a:graphicFrameLocks/>
                </wp:cNvGraphicFramePr>
                <a:graphic>
                  <a:graphicData uri="http://schemas.microsoft.com/office/word/2010/wordprocessingShape">
                    <wps:wsp>
                      <wps:cNvPr id="821" name="Graphic 821"/>
                      <wps:cNvSpPr/>
                      <wps:spPr>
                        <a:xfrm>
                          <a:off x="0" y="0"/>
                          <a:ext cx="326390" cy="1270"/>
                        </a:xfrm>
                        <a:custGeom>
                          <a:avLst/>
                          <a:gdLst/>
                          <a:ahLst/>
                          <a:cxnLst/>
                          <a:rect l="l" t="t" r="r" b="b"/>
                          <a:pathLst>
                            <a:path w="326390" h="0">
                              <a:moveTo>
                                <a:pt x="0" y="0"/>
                              </a:moveTo>
                              <a:lnTo>
                                <a:pt x="326316"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907328" stroked="true" strokecolor="#000000" strokeweight="1.200448pt" from="375.56781pt,-25.153008pt" to="401.262036pt,-25.153008pt">
                <v:stroke dashstyle="solid"/>
                <w10:wrap type="none"/>
              </v:line>
            </w:pict>
          </ve:Fallback>
        </ve:AlternateContent>
      </w:r>
      <w:r>
        <w:rPr>
          <w:rFonts w:ascii="Times New Roman" w:hAnsi="Times New Roman"/>
          <w:i/>
          <w:w w:val="105"/>
          <w:sz w:val="26"/>
        </w:rPr>
        <w:t xml:space="preserve">Der </w:t>
      </w:r>
      <w:r>
        <w:rPr>
          <w:rFonts w:ascii="Times New Roman" w:hAnsi="Times New Roman"/>
          <w:i/>
          <w:w w:val="105"/>
          <w:sz w:val="26"/>
        </w:rPr>
        <w:t xml:space="preserve">Gottlose </w:t>
      </w:r>
      <w:r>
        <w:rPr>
          <w:rFonts w:ascii="Times New Roman" w:hAnsi="Times New Roman"/>
          <w:i/>
          <w:w w:val="105"/>
          <w:sz w:val="26"/>
        </w:rPr>
        <w:t xml:space="preserve">lasse ab von </w:t>
      </w:r>
      <w:r>
        <w:rPr>
          <w:rFonts w:ascii="Times New Roman" w:hAnsi="Times New Roman"/>
          <w:i/>
          <w:w w:val="105"/>
          <w:sz w:val="26"/>
        </w:rPr>
        <w:t xml:space="preserve">seinem </w:t>
      </w:r>
      <w:r>
        <w:rPr>
          <w:rFonts w:ascii="Times New Roman" w:hAnsi="Times New Roman"/>
          <w:i/>
          <w:w w:val="105"/>
          <w:sz w:val="26"/>
        </w:rPr>
        <w:t xml:space="preserve">Weg </w:t>
      </w:r>
      <w:r>
        <w:rPr>
          <w:rFonts w:ascii="Times New Roman" w:hAnsi="Times New Roman"/>
          <w:i/>
          <w:w w:val="105"/>
          <w:sz w:val="26"/>
        </w:rPr>
        <w:t xml:space="preserve">und </w:t>
      </w:r>
      <w:r>
        <w:rPr>
          <w:rFonts w:ascii="Times New Roman" w:hAnsi="Times New Roman"/>
          <w:i/>
          <w:w w:val="105"/>
          <w:sz w:val="26"/>
        </w:rPr>
        <w:t xml:space="preserve">der </w:t>
      </w:r>
      <w:r>
        <w:rPr>
          <w:rFonts w:ascii="Times New Roman" w:hAnsi="Times New Roman"/>
          <w:i/>
          <w:w w:val="105"/>
          <w:sz w:val="26"/>
        </w:rPr>
        <w:t xml:space="preserve">Ungerechte </w:t>
      </w:r>
      <w:r>
        <w:rPr>
          <w:rFonts w:ascii="Times New Roman" w:hAnsi="Times New Roman"/>
          <w:i/>
          <w:w w:val="105"/>
          <w:sz w:val="26"/>
        </w:rPr>
        <w:t xml:space="preserve">von seinen Gedanken </w:t>
      </w:r>
      <w:r>
        <w:rPr>
          <w:rFonts w:ascii="Times New Roman" w:hAnsi="Times New Roman"/>
          <w:i/>
          <w:w w:val="105"/>
          <w:sz w:val="26"/>
        </w:rPr>
        <w:t xml:space="preserve">und </w:t>
      </w:r>
      <w:r>
        <w:rPr>
          <w:rFonts w:ascii="Times New Roman" w:hAnsi="Times New Roman"/>
          <w:i/>
          <w:w w:val="105"/>
          <w:sz w:val="26"/>
        </w:rPr>
        <w:t xml:space="preserve">kehre um </w:t>
      </w:r>
      <w:r>
        <w:rPr>
          <w:rFonts w:ascii="Times New Roman" w:hAnsi="Times New Roman"/>
          <w:i/>
          <w:w w:val="105"/>
          <w:sz w:val="26"/>
        </w:rPr>
        <w:t xml:space="preserve">zum </w:t>
      </w:r>
      <w:r>
        <w:rPr>
          <w:rFonts w:ascii="Times New Roman" w:hAnsi="Times New Roman"/>
          <w:i/>
          <w:w w:val="105"/>
          <w:sz w:val="26"/>
        </w:rPr>
        <w:t xml:space="preserve">HERRN, </w:t>
      </w:r>
      <w:r>
        <w:rPr>
          <w:rFonts w:ascii="Times New Roman" w:hAnsi="Times New Roman"/>
          <w:i/>
          <w:w w:val="105"/>
          <w:sz w:val="26"/>
        </w:rPr>
        <w:t xml:space="preserve">der sich </w:t>
      </w:r>
      <w:r>
        <w:rPr>
          <w:rFonts w:ascii="Times New Roman" w:hAnsi="Times New Roman"/>
          <w:i/>
          <w:w w:val="105"/>
          <w:sz w:val="26"/>
        </w:rPr>
        <w:t xml:space="preserve">seiner </w:t>
      </w:r>
      <w:r>
        <w:rPr>
          <w:rFonts w:ascii="Times New Roman" w:hAnsi="Times New Roman"/>
          <w:i/>
          <w:w w:val="105"/>
          <w:sz w:val="26"/>
        </w:rPr>
        <w:t xml:space="preserve">erbarmt, </w:t>
      </w:r>
      <w:r>
        <w:rPr>
          <w:rFonts w:ascii="Times New Roman" w:hAnsi="Times New Roman"/>
          <w:i/>
          <w:w w:val="105"/>
          <w:sz w:val="26"/>
        </w:rPr>
        <w:t xml:space="preserve">und </w:t>
      </w:r>
      <w:r>
        <w:rPr>
          <w:rFonts w:ascii="Times New Roman" w:hAnsi="Times New Roman"/>
          <w:i/>
          <w:w w:val="105"/>
          <w:sz w:val="26"/>
        </w:rPr>
        <w:t xml:space="preserve">zu </w:t>
      </w:r>
      <w:r>
        <w:rPr>
          <w:rFonts w:ascii="Times New Roman" w:hAnsi="Times New Roman"/>
          <w:i/>
          <w:w w:val="105"/>
          <w:sz w:val="26"/>
        </w:rPr>
        <w:t xml:space="preserve">unserem Gott, </w:t>
      </w:r>
      <w:r>
        <w:rPr>
          <w:rFonts w:ascii="Times New Roman" w:hAnsi="Times New Roman"/>
          <w:i/>
          <w:w w:val="105"/>
          <w:sz w:val="26"/>
        </w:rPr>
        <w:t xml:space="preserve">der </w:t>
      </w:r>
      <w:r>
        <w:rPr>
          <w:rFonts w:ascii="Times New Roman" w:hAnsi="Times New Roman"/>
          <w:i/>
          <w:w w:val="105"/>
          <w:sz w:val="26"/>
        </w:rPr>
        <w:t xml:space="preserve">reichlich </w:t>
      </w:r>
      <w:r>
        <w:rPr>
          <w:rFonts w:ascii="Times New Roman" w:hAnsi="Times New Roman"/>
          <w:i/>
          <w:w w:val="105"/>
          <w:sz w:val="26"/>
        </w:rPr>
        <w:t xml:space="preserve">verzeiht. </w:t>
      </w:r>
      <w:r>
        <w:rPr>
          <w:rFonts w:ascii="Times New Roman" w:hAnsi="Times New Roman"/>
          <w:i/>
          <w:w w:val="105"/>
          <w:sz w:val="26"/>
        </w:rPr>
        <w:t xml:space="preserve">Denn </w:t>
      </w:r>
      <w:r>
        <w:rPr>
          <w:rFonts w:ascii="Times New Roman" w:hAnsi="Times New Roman"/>
          <w:i/>
          <w:w w:val="105"/>
          <w:sz w:val="26"/>
        </w:rPr>
        <w:t xml:space="preserve">meine </w:t>
      </w:r>
      <w:r>
        <w:rPr>
          <w:rFonts w:ascii="Times New Roman" w:hAnsi="Times New Roman"/>
          <w:i/>
          <w:w w:val="105"/>
          <w:sz w:val="26"/>
        </w:rPr>
        <w:t xml:space="preserve">Gedanken </w:t>
      </w:r>
      <w:r>
        <w:rPr>
          <w:rFonts w:ascii="Times New Roman" w:hAnsi="Times New Roman"/>
          <w:w w:val="105"/>
          <w:sz w:val="26"/>
        </w:rPr>
        <w:t xml:space="preserve">sind </w:t>
      </w:r>
      <w:r>
        <w:rPr>
          <w:rFonts w:ascii="Times New Roman" w:hAnsi="Times New Roman"/>
          <w:i/>
          <w:w w:val="105"/>
          <w:sz w:val="26"/>
        </w:rPr>
        <w:t xml:space="preserve">nicht </w:t>
      </w:r>
      <w:r>
        <w:rPr>
          <w:rFonts w:ascii="Times New Roman" w:hAnsi="Times New Roman"/>
          <w:w w:val="105"/>
          <w:sz w:val="26"/>
        </w:rPr>
        <w:t xml:space="preserve">unsere </w:t>
      </w:r>
      <w:r>
        <w:rPr>
          <w:rFonts w:ascii="Times New Roman" w:hAnsi="Times New Roman"/>
          <w:w w:val="105"/>
          <w:sz w:val="26"/>
        </w:rPr>
        <w:t xml:space="preserve">Gedanken, </w:t>
      </w:r>
      <w:r>
        <w:rPr>
          <w:rFonts w:ascii="Times New Roman" w:hAnsi="Times New Roman"/>
          <w:w w:val="105"/>
          <w:sz w:val="26"/>
        </w:rPr>
        <w:t xml:space="preserve">wenn </w:t>
      </w:r>
      <w:r>
        <w:rPr>
          <w:rFonts w:ascii="Times New Roman" w:hAnsi="Times New Roman"/>
          <w:i/>
          <w:w w:val="105"/>
          <w:sz w:val="26"/>
        </w:rPr>
        <w:t xml:space="preserve">eure </w:t>
      </w:r>
      <w:r>
        <w:rPr>
          <w:rFonts w:ascii="Times New Roman" w:hAnsi="Times New Roman"/>
          <w:i/>
          <w:w w:val="105"/>
          <w:sz w:val="26"/>
        </w:rPr>
        <w:t xml:space="preserve">Wege </w:t>
      </w:r>
      <w:r>
        <w:rPr>
          <w:rFonts w:ascii="Times New Roman" w:hAnsi="Times New Roman"/>
          <w:i/>
          <w:w w:val="105"/>
          <w:sz w:val="24"/>
        </w:rPr>
        <w:t xml:space="preserve">nicht </w:t>
      </w:r>
      <w:r>
        <w:rPr>
          <w:rFonts w:ascii="Times New Roman" w:hAnsi="Times New Roman"/>
          <w:w w:val="105"/>
          <w:sz w:val="24"/>
        </w:rPr>
        <w:t xml:space="preserve">gottlos sind</w:t>
      </w:r>
      <w:r>
        <w:rPr>
          <w:rFonts w:ascii="Times New Roman" w:hAnsi="Times New Roman"/>
          <w:i/>
          <w:w w:val="105"/>
          <w:sz w:val="24"/>
        </w:rPr>
        <w:t xml:space="preserve">, spricht der </w:t>
      </w:r>
      <w:r>
        <w:rPr>
          <w:rFonts w:ascii="Times New Roman" w:hAnsi="Times New Roman"/>
          <w:i/>
          <w:w w:val="105"/>
          <w:sz w:val="24"/>
        </w:rPr>
        <w:t xml:space="preserve">HERR. </w:t>
      </w:r>
      <w:r>
        <w:rPr>
          <w:rFonts w:ascii="Times New Roman" w:hAnsi="Times New Roman"/>
          <w:i/>
          <w:w w:val="105"/>
          <w:sz w:val="24"/>
        </w:rPr>
        <w:t xml:space="preserve">Wie </w:t>
      </w:r>
      <w:r>
        <w:rPr>
          <w:rFonts w:ascii="Times New Roman" w:hAnsi="Times New Roman"/>
          <w:w w:val="105"/>
          <w:sz w:val="24"/>
        </w:rPr>
        <w:t xml:space="preserve">der </w:t>
      </w:r>
      <w:r>
        <w:rPr>
          <w:rFonts w:ascii="Times New Roman" w:hAnsi="Times New Roman"/>
          <w:i/>
          <w:w w:val="105"/>
          <w:sz w:val="28"/>
        </w:rPr>
        <w:t xml:space="preserve">Himmel </w:t>
      </w:r>
      <w:r>
        <w:rPr>
          <w:rFonts w:ascii="Times New Roman" w:hAnsi="Times New Roman"/>
          <w:w w:val="105"/>
          <w:sz w:val="24"/>
        </w:rPr>
        <w:t xml:space="preserve">höher </w:t>
      </w:r>
      <w:r>
        <w:rPr>
          <w:rFonts w:ascii="Times New Roman" w:hAnsi="Times New Roman"/>
          <w:i/>
          <w:w w:val="105"/>
          <w:sz w:val="24"/>
        </w:rPr>
        <w:t xml:space="preserve">ist </w:t>
      </w:r>
      <w:r>
        <w:rPr>
          <w:rFonts w:ascii="Times New Roman" w:hAnsi="Times New Roman"/>
          <w:i/>
          <w:w w:val="105"/>
          <w:sz w:val="28"/>
        </w:rPr>
        <w:t xml:space="preserve">als </w:t>
      </w:r>
      <w:r>
        <w:rPr>
          <w:rFonts w:ascii="Times New Roman" w:hAnsi="Times New Roman"/>
          <w:i/>
          <w:w w:val="105"/>
          <w:sz w:val="28"/>
        </w:rPr>
        <w:t xml:space="preserve">die </w:t>
      </w:r>
      <w:r>
        <w:rPr>
          <w:rFonts w:ascii="Times New Roman" w:hAnsi="Times New Roman"/>
          <w:i/>
          <w:w w:val="105"/>
          <w:sz w:val="28"/>
        </w:rPr>
        <w:t xml:space="preserve">Erde, </w:t>
      </w:r>
      <w:r>
        <w:rPr>
          <w:rFonts w:ascii="Times New Roman" w:hAnsi="Times New Roman"/>
          <w:i/>
          <w:w w:val="105"/>
          <w:sz w:val="28"/>
        </w:rPr>
        <w:t xml:space="preserve">so </w:t>
      </w:r>
      <w:r>
        <w:rPr>
          <w:rFonts w:ascii="Times New Roman" w:hAnsi="Times New Roman"/>
          <w:i/>
          <w:w w:val="105"/>
          <w:sz w:val="28"/>
        </w:rPr>
        <w:t xml:space="preserve">sind </w:t>
      </w:r>
      <w:r>
        <w:rPr>
          <w:rFonts w:ascii="Times New Roman" w:hAnsi="Times New Roman"/>
          <w:i/>
          <w:w w:val="105"/>
          <w:sz w:val="28"/>
        </w:rPr>
        <w:t xml:space="preserve">auch </w:t>
      </w:r>
      <w:r>
        <w:rPr>
          <w:rFonts w:ascii="Times New Roman" w:hAnsi="Times New Roman"/>
          <w:i/>
          <w:w w:val="105"/>
          <w:sz w:val="28"/>
        </w:rPr>
        <w:t xml:space="preserve">meine </w:t>
      </w:r>
      <w:r>
        <w:rPr>
          <w:rFonts w:ascii="Times New Roman" w:hAnsi="Times New Roman"/>
          <w:i/>
          <w:w w:val="105"/>
          <w:sz w:val="28"/>
        </w:rPr>
        <w:t xml:space="preserve">Wege </w:t>
      </w:r>
      <w:r>
        <w:rPr>
          <w:rFonts w:ascii="Times New Roman" w:hAnsi="Times New Roman"/>
          <w:i/>
          <w:w w:val="105"/>
          <w:sz w:val="28"/>
        </w:rPr>
        <w:t xml:space="preserve">höher </w:t>
      </w:r>
      <w:r>
        <w:rPr>
          <w:rFonts w:ascii="Times New Roman" w:hAnsi="Times New Roman"/>
          <w:i/>
          <w:w w:val="105"/>
          <w:sz w:val="28"/>
        </w:rPr>
        <w:t xml:space="preserve">als </w:t>
      </w:r>
      <w:r>
        <w:rPr>
          <w:rFonts w:ascii="Times New Roman" w:hAnsi="Times New Roman"/>
          <w:i/>
          <w:w w:val="105"/>
          <w:sz w:val="28"/>
        </w:rPr>
        <w:t xml:space="preserve">eure </w:t>
      </w:r>
      <w:r>
        <w:rPr>
          <w:rFonts w:ascii="Times New Roman" w:hAnsi="Times New Roman"/>
          <w:i/>
          <w:w w:val="105"/>
          <w:sz w:val="28"/>
        </w:rPr>
        <w:t xml:space="preserve">Wege </w:t>
      </w:r>
      <w:r>
        <w:rPr>
          <w:rFonts w:ascii="Times New Roman" w:hAnsi="Times New Roman"/>
          <w:i/>
          <w:w w:val="105"/>
          <w:sz w:val="28"/>
        </w:rPr>
        <w:t xml:space="preserve">und </w:t>
      </w:r>
      <w:r>
        <w:rPr>
          <w:rFonts w:ascii="Times New Roman" w:hAnsi="Times New Roman"/>
          <w:i/>
          <w:w w:val="105"/>
          <w:sz w:val="28"/>
        </w:rPr>
        <w:t xml:space="preserve">meine </w:t>
      </w:r>
      <w:r>
        <w:rPr>
          <w:rFonts w:ascii="Times New Roman" w:hAnsi="Times New Roman"/>
          <w:i/>
          <w:w w:val="105"/>
          <w:sz w:val="28"/>
        </w:rPr>
        <w:t xml:space="preserve">Gedanken </w:t>
      </w:r>
      <w:r>
        <w:rPr>
          <w:rFonts w:ascii="Times New Roman" w:hAnsi="Times New Roman"/>
          <w:w w:val="105"/>
          <w:sz w:val="28"/>
        </w:rPr>
        <w:t xml:space="preserve">als </w:t>
      </w:r>
      <w:r>
        <w:rPr>
          <w:rFonts w:ascii="Times New Roman" w:hAnsi="Times New Roman"/>
          <w:i/>
          <w:sz w:val="28"/>
        </w:rPr>
        <w:t xml:space="preserve">eure </w:t>
      </w:r>
      <w:r>
        <w:t xml:space="preserve">Gedanken</w:t>
        <w:rPr>
          <w:rFonts w:ascii="Times New Roman" w:hAnsi="Times New Roman"/>
          <w:i/>
          <w:sz w:val="28"/>
        </w:rPr>
        <w:t xml:space="preserve"> .</w:t>
        <w:tab/>
        <w:t xml:space="preserve">Jesaja</w:t>
      </w:r>
      <w:r>
        <w:rPr>
          <w:rFonts w:ascii="Times New Roman" w:hAnsi="Times New Roman"/>
          <w:i/>
          <w:sz w:val="28"/>
        </w:rPr>
        <w:t xml:space="preserve">55.'7-9</w:t>
      </w:r>
    </w:p>
    <w:p>
      <w:pPr>
        <w:pStyle w:val="BodyText"/>
        <w:spacing w:before="144"/>
        <w:rPr>
          <w:rFonts w:ascii="Times New Roman"/>
          <w:i/>
          <w:sz w:val="20"/>
        </w:rPr>
      </w:pPr>
      <w:r>
        <w:rPr/>
        <w:drawing>
          <wp:anchor distT="0" distB="0" distL="0" distR="0" simplePos="0" relativeHeight="487766016" behindDoc="1" locked="0" layoutInCell="1" allowOverlap="1">
            <wp:simplePos x="0" y="0"/>
            <wp:positionH relativeFrom="page">
              <wp:posOffset>866111</wp:posOffset>
            </wp:positionH>
            <wp:positionV relativeFrom="paragraph">
              <wp:posOffset>253329</wp:posOffset>
            </wp:positionV>
            <wp:extent cx="4139931" cy="3474720"/>
            <wp:effectExtent l="0" t="0" r="0" b="0"/>
            <wp:wrapTopAndBottom/>
            <wp:docPr id="822" name="Image 822"/>
            <wp:cNvGraphicFramePr>
              <a:graphicFrameLocks/>
            </wp:cNvGraphicFramePr>
            <a:graphic>
              <a:graphicData uri="http://schemas.openxmlformats.org/drawingml/2006/picture">
                <pic:pic>
                  <pic:nvPicPr>
                    <pic:cNvPr id="822" name="Image 822"/>
                    <pic:cNvPicPr/>
                  </pic:nvPicPr>
                  <pic:blipFill>
                    <a:blip r:embed="rId270" cstate="print"/>
                    <a:stretch>
                      <a:fillRect/>
                    </a:stretch>
                  </pic:blipFill>
                  <pic:spPr>
                    <a:xfrm>
                      <a:off x="0" y="0"/>
                      <a:ext cx="4139931" cy="3474720"/>
                    </a:xfrm>
                    <a:prstGeom prst="rect">
                      <a:avLst/>
                    </a:prstGeom>
                  </pic:spPr>
                </pic:pic>
              </a:graphicData>
            </a:graphic>
          </wp:anchor>
        </w:drawing>
      </w:r>
    </w:p>
    <w:p>
      <w:pPr>
        <w:spacing w:before="104" w:line="292" w:lineRule="auto"/>
        <w:ind w:start="219" w:end="136" w:firstLine="354"/>
        <w:jc w:val="both"/>
        <w:rPr>
          <w:rFonts w:ascii="Times New Roman" w:hAnsi="Times New Roman"/>
          <w:i/>
          <w:sz w:val="23"/>
        </w:rPr>
      </w:pPr>
      <w:r>
        <w:rPr>
          <w:rFonts w:ascii="Times New Roman" w:hAnsi="Times New Roman"/>
          <w:sz w:val="23"/>
        </w:rPr>
        <w:t xml:space="preserve">Deutsches Gemälde von Alex.and.cr Egorovicli Heideinan {'1857), das </w:t>
      </w:r>
      <w:r>
        <w:rPr>
          <w:rFonts w:ascii="Times New Roman" w:hAnsi="Times New Roman"/>
          <w:sz w:val="23"/>
        </w:rPr>
        <w:t xml:space="preserve">die </w:t>
      </w:r>
      <w:r>
        <w:rPr>
          <w:rFonts w:ascii="Times New Roman" w:hAnsi="Times New Roman"/>
          <w:sz w:val="23"/>
        </w:rPr>
        <w:t xml:space="preserve">Ehre </w:t>
      </w:r>
      <w:r>
        <w:rPr>
          <w:rFonts w:ascii="Times New Roman" w:hAnsi="Times New Roman"/>
          <w:sz w:val="23"/>
        </w:rPr>
        <w:t xml:space="preserve">zeigt</w:t>
      </w:r>
      <w:r>
        <w:rPr>
          <w:rFonts w:ascii="Times New Roman" w:hAnsi="Times New Roman"/>
          <w:sz w:val="23"/>
        </w:rPr>
        <w:t xml:space="preserve">, </w:t>
      </w:r>
      <w:r>
        <w:rPr>
          <w:rFonts w:ascii="Times New Roman" w:hAnsi="Times New Roman"/>
          <w:sz w:val="23"/>
        </w:rPr>
        <w:t xml:space="preserve">mit der </w:t>
      </w:r>
      <w:r>
        <w:rPr>
          <w:rFonts w:ascii="Times New Roman" w:hAnsi="Times New Roman"/>
          <w:sz w:val="23"/>
        </w:rPr>
        <w:t xml:space="preserve">Ht'ineopathy </w:t>
      </w:r>
      <w:r>
        <w:rPr>
          <w:rFonts w:ascii="Times New Roman" w:hAnsi="Times New Roman"/>
          <w:sz w:val="23"/>
        </w:rPr>
        <w:t xml:space="preserve">und </w:t>
      </w:r>
      <w:r>
        <w:rPr>
          <w:rFonts w:ascii="Times New Roman" w:hAnsi="Times New Roman"/>
          <w:sz w:val="23"/>
        </w:rPr>
        <w:t xml:space="preserve">S-amtiel Halinernann auf die Medizin der </w:t>
      </w:r>
      <w:r>
        <w:rPr>
          <w:rFonts w:ascii="Times New Roman" w:hAnsi="Times New Roman"/>
          <w:i/>
          <w:sz w:val="23"/>
        </w:rPr>
        <w:t xml:space="preserve">Zeit </w:t>
      </w:r>
      <w:r>
        <w:rPr>
          <w:rFonts w:ascii="Times New Roman" w:hAnsi="Times New Roman"/>
          <w:sz w:val="23"/>
        </w:rPr>
        <w:t xml:space="preserve">schauen.</w:t>
      </w:r>
    </w:p>
    <w:p>
      <w:pPr>
        <w:spacing w:after="0" w:line="292" w:lineRule="auto"/>
        <w:jc w:val="both"/>
        <w:rPr>
          <w:rFonts w:ascii="Times New Roman" w:hAnsi="Times New Roman"/>
          <w:sz w:val="23"/>
        </w:rPr>
        <w:sectPr>
          <w:pgSz w:w="8660" w:h="12860"/>
          <w:pgMar w:top="820" w:right="660" w:bottom="280" w:left="1180"/>
        </w:sectPr>
      </w:pPr>
    </w:p>
    <w:p>
      <w:pPr>
        <w:pStyle w:val="BodyText"/>
        <w:spacing w:line="20" w:lineRule="exact"/>
        <w:ind w:start="517"/>
        <w:rPr>
          <w:rFonts w:ascii="Times New Roman"/>
          <w:sz w:val="2"/>
        </w:rPr>
      </w:pPr>
      <w:r>
        <w:rPr>
          <w:rFonts w:ascii="Times New Roman"/>
          <w:sz w:val="2"/>
        </w:rPr>
        <ve:AlternateContent>
          <ve:Choice Requires="wps">
            <w:drawing>
              <wp:inline distT="0" distB="0" distL="0" distR="0">
                <wp:extent cx="363220" cy="15240"/>
                <wp:effectExtent l="9525" t="0" r="0" b="3810"/>
                <wp:docPr id="823" name="Group 823"/>
                <wp:cNvGraphicFramePr>
                  <a:graphicFrameLocks/>
                </wp:cNvGraphicFramePr>
                <a:graphic>
                  <a:graphicData uri="http://schemas.microsoft.com/office/word/2010/wordprocessingGroup">
                    <wpg:wgp>
                      <wpg:cNvPr id="823" name="Group 823"/>
                      <wpg:cNvGrpSpPr/>
                      <wpg:grpSpPr>
                        <a:xfrm>
                          <a:off x="0" y="0"/>
                          <a:ext cx="363220" cy="15240"/>
                          <a:chExt cx="363220" cy="15240"/>
                        </a:xfrm>
                      </wpg:grpSpPr>
                      <wps:wsp>
                        <wps:cNvPr id="824" name="Graphic 824"/>
                        <wps:cNvSpPr/>
                        <wps:spPr>
                          <a:xfrm>
                            <a:off x="0" y="7622"/>
                            <a:ext cx="363220" cy="1270"/>
                          </a:xfrm>
                          <a:custGeom>
                            <a:avLst/>
                            <a:gdLst/>
                            <a:ahLst/>
                            <a:cxnLst/>
                            <a:rect l="l" t="t" r="r" b="b"/>
                            <a:pathLst>
                              <a:path w="363220" h="0">
                                <a:moveTo>
                                  <a:pt x="0" y="0"/>
                                </a:moveTo>
                                <a:lnTo>
                                  <a:pt x="362712"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2" style="width:28.6pt;height:1.2pt;mso-position-horizontal-relative:char;mso-position-vertical-relative:line" coordsize="572,24" coordorigin="0,0">
                <v:line style="position:absolute" stroked="true" strokecolor="#000000" strokeweight="1.200451pt" from="0,12" to="571,12">
                  <v:stroke dashstyle="solid"/>
                </v:line>
              </v:group>
            </w:pict>
          </ve:Fallback>
        </ve:AlternateContent>
      </w:r>
      <w:r>
        <w:rPr>
          <w:rFonts w:ascii="Times New Roman"/>
          <w:sz w:val="2"/>
        </w:rPr>
      </w:r>
    </w:p>
    <w:p>
      <w:pPr>
        <w:pStyle w:val="BodyText"/>
        <w:spacing w:before="1"/>
        <w:rPr>
          <w:rFonts w:ascii="Times New Roman"/>
          <w:i/>
          <w:sz w:val="27"/>
        </w:rPr>
      </w:pPr>
    </w:p>
    <w:p>
      <w:pPr>
        <w:spacing w:before="0" w:line="244" w:lineRule="auto"/>
        <w:ind w:start="115" w:end="153" w:firstLine="725"/>
        <w:jc w:val="both"/>
        <w:rPr>
          <w:rFonts w:ascii="Times New Roman" w:hAnsi="Times New Roman"/>
          <w:sz w:val="27"/>
        </w:rPr>
      </w:pPr>
      <w:r>
        <w:rPr>
          <w:rFonts w:ascii="Times New Roman" w:hAnsi="Times New Roman"/>
          <w:sz w:val="27"/>
        </w:rPr>
        <w:t xml:space="preserve">Und sie </w:t>
      </w:r>
      <w:r>
        <w:rPr>
          <w:rFonts w:ascii="Times New Roman" w:hAnsi="Times New Roman"/>
          <w:sz w:val="27"/>
        </w:rPr>
        <w:t xml:space="preserve">sagt </w:t>
      </w:r>
      <w:r>
        <w:rPr>
          <w:rFonts w:ascii="Times New Roman" w:hAnsi="Times New Roman"/>
          <w:sz w:val="27"/>
        </w:rPr>
        <w:t xml:space="preserve">auch </w:t>
      </w:r>
      <w:r>
        <w:rPr>
          <w:rFonts w:ascii="Times New Roman" w:hAnsi="Times New Roman"/>
          <w:sz w:val="27"/>
        </w:rPr>
        <w:t xml:space="preserve">etwas </w:t>
      </w:r>
      <w:r>
        <w:rPr>
          <w:rFonts w:ascii="Times New Roman" w:hAnsi="Times New Roman"/>
          <w:sz w:val="27"/>
        </w:rPr>
        <w:t xml:space="preserve">über </w:t>
      </w:r>
      <w:r>
        <w:rPr>
          <w:rFonts w:ascii="Times New Roman" w:hAnsi="Times New Roman"/>
          <w:sz w:val="27"/>
        </w:rPr>
        <w:t xml:space="preserve">die </w:t>
      </w:r>
      <w:r>
        <w:rPr>
          <w:rFonts w:ascii="Times New Roman" w:hAnsi="Times New Roman"/>
          <w:sz w:val="27"/>
        </w:rPr>
        <w:t xml:space="preserve">Weisheit </w:t>
      </w:r>
      <w:r>
        <w:rPr>
          <w:rFonts w:ascii="Times New Roman" w:hAnsi="Times New Roman"/>
          <w:sz w:val="27"/>
        </w:rPr>
        <w:t xml:space="preserve">Gottes </w:t>
      </w:r>
      <w:r>
        <w:rPr>
          <w:rFonts w:ascii="Times New Roman" w:hAnsi="Times New Roman"/>
          <w:sz w:val="27"/>
        </w:rPr>
        <w:t xml:space="preserve">und die Weisheit der </w:t>
      </w:r>
      <w:r>
        <w:rPr>
          <w:rFonts w:ascii="Times New Roman" w:hAnsi="Times New Roman"/>
          <w:sz w:val="27"/>
        </w:rPr>
        <w:t xml:space="preserve">Menschen:</w:t>
      </w:r>
    </w:p>
    <w:p>
      <w:pPr>
        <w:pStyle w:val="BodyText"/>
        <w:spacing w:before="22"/>
        <w:rPr>
          <w:rFonts w:ascii="Times New Roman"/>
          <w:sz w:val="27"/>
        </w:rPr>
      </w:pPr>
    </w:p>
    <w:p>
      <w:pPr>
        <w:tabs>
          <w:tab w:val="left" w:leader="none" w:pos="3914"/>
        </w:tabs>
        <w:spacing w:before="0" w:line="230" w:lineRule="auto"/>
        <w:ind w:start="401" w:end="416" w:hanging="1"/>
        <w:jc w:val="both"/>
        <w:rPr>
          <w:rFonts w:ascii="Calibri" w:hAnsi="Calibri"/>
          <w:i/>
          <w:sz w:val="27"/>
        </w:rPr>
      </w:pPr>
      <w:r>
        <w:rPr>
          <w:rFonts w:ascii="Calibri" w:hAnsi="Calibri"/>
          <w:i/>
          <w:sz w:val="27"/>
        </w:rPr>
        <w:t xml:space="preserve">Denn die Torheit Gottes ist weiser als die Menschen, und die Schwachheit Gottes ist stärker als die Menschen. Denn seht, Brüder, euer VOCociFi, dass ihr nicht viele Weise seid nach dem Fleisch, noch viele Mächtige, noch viele Edle; sondern die Törichten der Welt hat Gott erwählt, dass er die Weisen zuschanden mache,' </w:t>
      </w:r>
      <w:r>
        <w:rPr>
          <w:rFonts w:ascii="Calibri" w:hAnsi="Calibri"/>
          <w:i/>
          <w:sz w:val="27"/>
        </w:rPr>
        <w:t xml:space="preserve">und die </w:t>
      </w:r>
      <w:r>
        <w:rPr>
          <w:rFonts w:ascii="Calibri" w:hAnsi="Calibri"/>
          <w:i/>
          <w:sz w:val="27"/>
        </w:rPr>
        <w:t xml:space="preserve">Schwachen der Welt </w:t>
      </w:r>
      <w:r>
        <w:rPr>
          <w:rFonts w:ascii="Calibri" w:hAnsi="Calibri"/>
          <w:i/>
          <w:position w:val="2"/>
          <w:sz w:val="27"/>
        </w:rPr>
        <w:t xml:space="preserve">hat </w:t>
      </w:r>
      <w:r>
        <w:rPr>
          <w:rFonts w:ascii="Calibri" w:hAnsi="Calibri"/>
          <w:i/>
          <w:sz w:val="27"/>
        </w:rPr>
        <w:t xml:space="preserve">Gott </w:t>
      </w:r>
      <w:r>
        <w:rPr>
          <w:rFonts w:ascii="Calibri" w:hAnsi="Calibri"/>
          <w:i/>
          <w:position w:val="-2"/>
          <w:sz w:val="27"/>
        </w:rPr>
        <w:t xml:space="preserve">erwählt, dass er </w:t>
      </w:r>
      <w:r>
        <w:rPr>
          <w:rFonts w:ascii="Calibri" w:hAnsi="Calibri"/>
          <w:i/>
          <w:sz w:val="27"/>
        </w:rPr>
        <w:t xml:space="preserve">die </w:t>
      </w:r>
      <w:r>
        <w:rPr>
          <w:rFonts w:ascii="Calibri" w:hAnsi="Calibri"/>
          <w:i/>
          <w:spacing w:val="-2"/>
          <w:sz w:val="27"/>
        </w:rPr>
        <w:t xml:space="preserve">Starken </w:t>
      </w:r>
      <w:r>
        <w:rPr>
          <w:rFonts w:ascii="Calibri" w:hAnsi="Calibri"/>
          <w:i/>
          <w:sz w:val="27"/>
        </w:rPr>
        <w:t xml:space="preserve">zuschanden mache</w:t>
      </w:r>
      <w:r>
        <w:rPr>
          <w:rFonts w:ascii="Calibri" w:hAnsi="Calibri"/>
          <w:i/>
          <w:spacing w:val="-2"/>
          <w:sz w:val="27"/>
        </w:rPr>
        <w:t xml:space="preserve">.</w:t>
      </w:r>
      <w:r>
        <w:rPr>
          <w:rFonts w:ascii="Calibri" w:hAnsi="Calibri"/>
          <w:i/>
          <w:sz w:val="27"/>
        </w:rPr>
        <w:tab/>
        <w:t xml:space="preserve">1 Korinther </w:t>
      </w:r>
      <w:r>
        <w:rPr>
          <w:rFonts w:ascii="Calibri" w:hAnsi="Calibri"/>
          <w:i/>
          <w:sz w:val="27"/>
        </w:rPr>
        <w:t xml:space="preserve">1. </w:t>
      </w:r>
      <w:r>
        <w:rPr>
          <w:rFonts w:ascii="Calibri" w:hAnsi="Calibri"/>
          <w:i/>
          <w:sz w:val="27"/>
        </w:rPr>
        <w:t xml:space="preserve">25 - 27</w:t>
      </w:r>
    </w:p>
    <w:p>
      <w:pPr>
        <w:spacing w:before="304" w:line="252" w:lineRule="auto"/>
        <w:ind w:start="124" w:end="132" w:firstLine="723"/>
        <w:jc w:val="both"/>
        <w:rPr>
          <w:rFonts w:ascii="Times New Roman" w:hAnsi="Times New Roman"/>
          <w:sz w:val="25"/>
        </w:rPr>
      </w:pPr>
      <w:r>
        <w:rPr>
          <w:rFonts w:ascii="Times New Roman" w:hAnsi="Times New Roman"/>
          <w:w w:val="105"/>
          <w:sz w:val="27"/>
        </w:rPr>
        <w:t xml:space="preserve">Der </w:t>
      </w:r>
      <w:r>
        <w:rPr>
          <w:rFonts w:ascii="Times New Roman" w:hAnsi="Times New Roman"/>
          <w:w w:val="105"/>
          <w:sz w:val="27"/>
        </w:rPr>
        <w:t xml:space="preserve">Mensch, </w:t>
      </w:r>
      <w:r>
        <w:rPr>
          <w:rFonts w:ascii="Times New Roman" w:hAnsi="Times New Roman"/>
          <w:w w:val="105"/>
          <w:sz w:val="27"/>
        </w:rPr>
        <w:t xml:space="preserve">der </w:t>
      </w:r>
      <w:r>
        <w:rPr>
          <w:rFonts w:ascii="Times New Roman" w:hAnsi="Times New Roman"/>
          <w:w w:val="105"/>
          <w:sz w:val="27"/>
        </w:rPr>
        <w:t xml:space="preserve">versucht</w:t>
      </w:r>
      <w:r>
        <w:rPr>
          <w:rFonts w:ascii="Times New Roman" w:hAnsi="Times New Roman"/>
          <w:w w:val="105"/>
          <w:sz w:val="27"/>
        </w:rPr>
        <w:t xml:space="preserve">, </w:t>
      </w:r>
      <w:r>
        <w:rPr>
          <w:rFonts w:ascii="Times New Roman" w:hAnsi="Times New Roman"/>
          <w:w w:val="105"/>
          <w:sz w:val="27"/>
        </w:rPr>
        <w:t xml:space="preserve">die </w:t>
      </w:r>
      <w:r>
        <w:rPr>
          <w:rFonts w:ascii="Times New Roman" w:hAnsi="Times New Roman"/>
          <w:w w:val="105"/>
          <w:sz w:val="27"/>
        </w:rPr>
        <w:t xml:space="preserve">Kreuzung zu </w:t>
      </w:r>
      <w:r>
        <w:rPr>
          <w:rFonts w:ascii="Times New Roman" w:hAnsi="Times New Roman"/>
          <w:w w:val="105"/>
          <w:sz w:val="27"/>
        </w:rPr>
        <w:t xml:space="preserve">heilen</w:t>
      </w:r>
      <w:r>
        <w:rPr>
          <w:rFonts w:ascii="Times New Roman" w:hAnsi="Times New Roman"/>
          <w:w w:val="105"/>
          <w:sz w:val="27"/>
        </w:rPr>
        <w:t xml:space="preserve">, ist </w:t>
      </w:r>
      <w:r>
        <w:rPr>
          <w:rFonts w:ascii="Times New Roman" w:hAnsi="Times New Roman"/>
          <w:w w:val="105"/>
          <w:sz w:val="27"/>
        </w:rPr>
        <w:t xml:space="preserve">das </w:t>
      </w:r>
      <w:r>
        <w:rPr>
          <w:rFonts w:ascii="Times New Roman" w:hAnsi="Times New Roman"/>
          <w:w w:val="105"/>
          <w:sz w:val="27"/>
        </w:rPr>
        <w:t xml:space="preserve">Gleiche </w:t>
      </w:r>
      <w:r>
        <w:rPr>
          <w:rFonts w:ascii="Times New Roman" w:hAnsi="Times New Roman"/>
          <w:w w:val="105"/>
          <w:sz w:val="27"/>
        </w:rPr>
        <w:t xml:space="preserve">wie </w:t>
      </w:r>
      <w:r>
        <w:rPr>
          <w:rFonts w:ascii="Times New Roman" w:hAnsi="Times New Roman"/>
          <w:w w:val="105"/>
          <w:sz w:val="27"/>
        </w:rPr>
        <w:t xml:space="preserve">ein </w:t>
      </w:r>
      <w:r>
        <w:rPr>
          <w:rFonts w:ascii="Times New Roman" w:hAnsi="Times New Roman"/>
          <w:w w:val="105"/>
          <w:sz w:val="27"/>
        </w:rPr>
        <w:t xml:space="preserve">Sechsjähriger, der versucht</w:t>
      </w:r>
      <w:r>
        <w:rPr>
          <w:rFonts w:ascii="Times New Roman" w:hAnsi="Times New Roman"/>
          <w:w w:val="105"/>
          <w:sz w:val="27"/>
        </w:rPr>
        <w:t xml:space="preserve">, </w:t>
      </w:r>
      <w:r>
        <w:rPr>
          <w:rFonts w:ascii="Times New Roman" w:hAnsi="Times New Roman"/>
          <w:w w:val="105"/>
          <w:sz w:val="27"/>
        </w:rPr>
        <w:t xml:space="preserve">die </w:t>
      </w:r>
      <w:r>
        <w:rPr>
          <w:rFonts w:ascii="Times New Roman" w:hAnsi="Times New Roman"/>
          <w:w w:val="105"/>
          <w:sz w:val="27"/>
        </w:rPr>
        <w:t xml:space="preserve">Schaltkreise </w:t>
      </w:r>
      <w:r>
        <w:rPr>
          <w:rFonts w:ascii="Times New Roman" w:hAnsi="Times New Roman"/>
          <w:w w:val="105"/>
          <w:sz w:val="27"/>
        </w:rPr>
        <w:t xml:space="preserve">eines </w:t>
      </w:r>
      <w:r>
        <w:rPr>
          <w:rFonts w:ascii="Times New Roman" w:hAnsi="Times New Roman"/>
          <w:w w:val="105"/>
          <w:sz w:val="27"/>
        </w:rPr>
        <w:t xml:space="preserve">Flugzeugs </w:t>
      </w:r>
      <w:r>
        <w:rPr>
          <w:rFonts w:ascii="Times New Roman" w:hAnsi="Times New Roman"/>
          <w:w w:val="105"/>
          <w:sz w:val="27"/>
        </w:rPr>
        <w:t xml:space="preserve">zu reparieren. </w:t>
      </w:r>
      <w:r>
        <w:rPr>
          <w:rFonts w:ascii="Times New Roman" w:hAnsi="Times New Roman"/>
          <w:w w:val="105"/>
          <w:sz w:val="27"/>
        </w:rPr>
        <w:t xml:space="preserve">Alles, was er tun kann, ist, zwei Drähte miteinander zu verbinden, sich zu freuen, weil es </w:t>
      </w:r>
      <w:r>
        <w:rPr>
          <w:rFonts w:ascii="Times New Roman" w:hAnsi="Times New Roman"/>
          <w:w w:val="105"/>
          <w:sz w:val="27"/>
        </w:rPr>
        <w:t xml:space="preserve">bunte </w:t>
      </w:r>
      <w:r>
        <w:rPr>
          <w:rFonts w:ascii="Times New Roman" w:hAnsi="Times New Roman"/>
          <w:w w:val="105"/>
          <w:sz w:val="27"/>
        </w:rPr>
        <w:t xml:space="preserve">Funken </w:t>
      </w:r>
      <w:r>
        <w:rPr>
          <w:rFonts w:ascii="Times New Roman" w:hAnsi="Times New Roman"/>
          <w:w w:val="105"/>
          <w:sz w:val="27"/>
        </w:rPr>
        <w:t xml:space="preserve">macht </w:t>
      </w:r>
      <w:r>
        <w:rPr>
          <w:rFonts w:ascii="Times New Roman" w:hAnsi="Times New Roman"/>
          <w:w w:val="105"/>
          <w:sz w:val="27"/>
        </w:rPr>
        <w:t xml:space="preserve">und </w:t>
      </w:r>
      <w:r>
        <w:rPr>
          <w:rFonts w:ascii="Times New Roman" w:hAnsi="Times New Roman"/>
          <w:w w:val="105"/>
          <w:sz w:val="27"/>
        </w:rPr>
        <w:t xml:space="preserve">die </w:t>
      </w:r>
      <w:r>
        <w:rPr>
          <w:rFonts w:ascii="Times New Roman" w:hAnsi="Times New Roman"/>
          <w:spacing w:val="-2"/>
          <w:w w:val="105"/>
          <w:sz w:val="25"/>
        </w:rPr>
        <w:t xml:space="preserve">Maschine kaputt zu </w:t>
      </w:r>
      <w:r>
        <w:rPr>
          <w:rFonts w:ascii="Times New Roman" w:hAnsi="Times New Roman"/>
          <w:w w:val="105"/>
          <w:sz w:val="27"/>
        </w:rPr>
        <w:t xml:space="preserve">machen.</w:t>
      </w:r>
    </w:p>
    <w:p>
      <w:pPr>
        <w:pStyle w:val="BodyText"/>
        <w:spacing w:before="5"/>
        <w:rPr>
          <w:rFonts w:ascii="Times New Roman"/>
          <w:sz w:val="27"/>
        </w:rPr>
      </w:pPr>
    </w:p>
    <w:p>
      <w:pPr>
        <w:spacing w:before="0" w:line="247" w:lineRule="auto"/>
        <w:ind w:start="126" w:end="105" w:firstLine="731"/>
        <w:jc w:val="both"/>
        <w:rPr>
          <w:rFonts w:ascii="Times New Roman" w:hAnsi="Times New Roman"/>
          <w:sz w:val="27"/>
        </w:rPr>
      </w:pPr>
      <w:r>
        <w:rPr>
          <w:rFonts w:ascii="Times New Roman" w:hAnsi="Times New Roman"/>
          <w:w w:val="110"/>
          <w:sz w:val="27"/>
        </w:rPr>
        <w:t xml:space="preserve">Das </w:t>
      </w:r>
      <w:r>
        <w:rPr>
          <w:rFonts w:ascii="Times New Roman" w:hAnsi="Times New Roman"/>
          <w:w w:val="110"/>
          <w:sz w:val="27"/>
        </w:rPr>
        <w:t xml:space="preserve">klingt </w:t>
      </w:r>
      <w:r>
        <w:rPr>
          <w:rFonts w:ascii="Times New Roman" w:hAnsi="Times New Roman"/>
          <w:w w:val="110"/>
          <w:sz w:val="27"/>
        </w:rPr>
        <w:t xml:space="preserve">grausam, </w:t>
      </w:r>
      <w:r>
        <w:rPr>
          <w:rFonts w:ascii="Times New Roman" w:hAnsi="Times New Roman"/>
          <w:w w:val="110"/>
          <w:sz w:val="27"/>
        </w:rPr>
        <w:t xml:space="preserve">ist </w:t>
      </w:r>
      <w:r>
        <w:rPr>
          <w:rFonts w:ascii="Times New Roman" w:hAnsi="Times New Roman"/>
          <w:w w:val="110"/>
          <w:sz w:val="27"/>
        </w:rPr>
        <w:t xml:space="preserve">aber </w:t>
      </w:r>
      <w:r>
        <w:rPr>
          <w:rFonts w:ascii="Times New Roman" w:hAnsi="Times New Roman"/>
          <w:w w:val="110"/>
          <w:sz w:val="27"/>
        </w:rPr>
        <w:t xml:space="preserve">leider </w:t>
      </w:r>
      <w:r>
        <w:rPr>
          <w:rFonts w:ascii="Times New Roman" w:hAnsi="Times New Roman"/>
          <w:w w:val="110"/>
          <w:sz w:val="27"/>
        </w:rPr>
        <w:t xml:space="preserve">eine Realität. </w:t>
      </w:r>
      <w:r>
        <w:rPr>
          <w:rFonts w:ascii="Times New Roman" w:hAnsi="Times New Roman"/>
          <w:w w:val="110"/>
          <w:sz w:val="27"/>
        </w:rPr>
        <w:t xml:space="preserve">Immer im </w:t>
      </w:r>
      <w:r>
        <w:rPr>
          <w:rFonts w:ascii="Times New Roman" w:hAnsi="Times New Roman"/>
          <w:w w:val="110"/>
          <w:sz w:val="27"/>
        </w:rPr>
        <w:t xml:space="preserve">Bewusstsein, </w:t>
      </w:r>
      <w:r>
        <w:rPr>
          <w:rFonts w:ascii="Times New Roman" w:hAnsi="Times New Roman"/>
          <w:w w:val="110"/>
          <w:sz w:val="27"/>
        </w:rPr>
        <w:t xml:space="preserve">dass </w:t>
      </w:r>
      <w:r>
        <w:rPr>
          <w:rFonts w:ascii="Times New Roman" w:hAnsi="Times New Roman"/>
          <w:w w:val="110"/>
          <w:sz w:val="27"/>
        </w:rPr>
        <w:t xml:space="preserve">sie </w:t>
      </w:r>
      <w:r>
        <w:rPr>
          <w:rFonts w:ascii="Times New Roman" w:hAnsi="Times New Roman"/>
          <w:w w:val="110"/>
          <w:sz w:val="27"/>
        </w:rPr>
        <w:t xml:space="preserve">in </w:t>
      </w:r>
      <w:r>
        <w:rPr>
          <w:rFonts w:ascii="Times New Roman" w:hAnsi="Times New Roman"/>
          <w:w w:val="110"/>
          <w:sz w:val="27"/>
        </w:rPr>
        <w:t xml:space="preserve">manchen Fällen </w:t>
      </w:r>
      <w:r>
        <w:rPr>
          <w:rFonts w:ascii="Times New Roman" w:hAnsi="Times New Roman"/>
          <w:w w:val="110"/>
          <w:sz w:val="27"/>
        </w:rPr>
        <w:t xml:space="preserve">den Pfeil </w:t>
      </w:r>
      <w:r>
        <w:rPr>
          <w:rFonts w:ascii="Times New Roman" w:hAnsi="Times New Roman"/>
          <w:w w:val="110"/>
          <w:sz w:val="27"/>
        </w:rPr>
        <w:t xml:space="preserve">ins </w:t>
      </w:r>
      <w:r>
        <w:rPr>
          <w:rFonts w:ascii="Times New Roman" w:hAnsi="Times New Roman"/>
          <w:w w:val="110"/>
          <w:sz w:val="27"/>
        </w:rPr>
        <w:t xml:space="preserve">Schwarze </w:t>
      </w:r>
      <w:r>
        <w:rPr>
          <w:rFonts w:ascii="Times New Roman" w:hAnsi="Times New Roman"/>
          <w:w w:val="110"/>
          <w:sz w:val="27"/>
        </w:rPr>
        <w:t xml:space="preserve">getroffen </w:t>
      </w:r>
      <w:r>
        <w:rPr>
          <w:rFonts w:ascii="Times New Roman" w:hAnsi="Times New Roman"/>
          <w:w w:val="110"/>
          <w:sz w:val="27"/>
        </w:rPr>
        <w:t xml:space="preserve">und die </w:t>
      </w:r>
      <w:r>
        <w:rPr>
          <w:rFonts w:ascii="Times New Roman" w:hAnsi="Times New Roman"/>
          <w:w w:val="110"/>
          <w:sz w:val="27"/>
        </w:rPr>
        <w:t xml:space="preserve">Vernunft </w:t>
      </w:r>
      <w:r>
        <w:rPr>
          <w:rFonts w:ascii="Times New Roman" w:hAnsi="Times New Roman"/>
          <w:w w:val="110"/>
          <w:sz w:val="27"/>
        </w:rPr>
        <w:t xml:space="preserve">erreicht haben. </w:t>
      </w:r>
      <w:r>
        <w:rPr>
          <w:rFonts w:ascii="Times New Roman" w:hAnsi="Times New Roman"/>
          <w:w w:val="110"/>
          <w:sz w:val="27"/>
        </w:rPr>
        <w:t xml:space="preserve">Wie </w:t>
      </w:r>
      <w:r>
        <w:rPr>
          <w:rFonts w:ascii="Times New Roman" w:hAnsi="Times New Roman"/>
          <w:w w:val="110"/>
          <w:sz w:val="27"/>
        </w:rPr>
        <w:t xml:space="preserve">wir </w:t>
      </w:r>
      <w:r>
        <w:rPr>
          <w:rFonts w:ascii="Times New Roman" w:hAnsi="Times New Roman"/>
          <w:w w:val="110"/>
          <w:sz w:val="27"/>
        </w:rPr>
        <w:t xml:space="preserve">bereits </w:t>
      </w:r>
      <w:r>
        <w:rPr>
          <w:rFonts w:ascii="Times New Roman" w:hAnsi="Times New Roman"/>
          <w:w w:val="110"/>
          <w:sz w:val="27"/>
        </w:rPr>
        <w:t xml:space="preserve">gesehen haben, </w:t>
      </w:r>
      <w:r>
        <w:rPr>
          <w:rFonts w:ascii="Times New Roman" w:hAnsi="Times New Roman"/>
          <w:w w:val="110"/>
          <w:sz w:val="27"/>
        </w:rPr>
        <w:t xml:space="preserve">steigt </w:t>
      </w:r>
      <w:r>
        <w:rPr>
          <w:rFonts w:ascii="Times New Roman" w:hAnsi="Times New Roman"/>
          <w:w w:val="110"/>
          <w:sz w:val="27"/>
        </w:rPr>
        <w:t xml:space="preserve">der </w:t>
      </w:r>
      <w:r>
        <w:rPr>
          <w:rFonts w:ascii="Times New Roman" w:hAnsi="Times New Roman"/>
          <w:w w:val="110"/>
          <w:sz w:val="27"/>
        </w:rPr>
        <w:t xml:space="preserve">Bedarf </w:t>
      </w:r>
      <w:r>
        <w:rPr>
          <w:rFonts w:ascii="Times New Roman" w:hAnsi="Times New Roman"/>
          <w:w w:val="110"/>
          <w:sz w:val="27"/>
        </w:rPr>
        <w:t xml:space="preserve">an </w:t>
      </w:r>
      <w:r>
        <w:rPr>
          <w:rFonts w:ascii="Times New Roman" w:hAnsi="Times New Roman"/>
          <w:w w:val="110"/>
          <w:sz w:val="27"/>
        </w:rPr>
        <w:t xml:space="preserve">Medikamenten </w:t>
      </w:r>
      <w:r>
        <w:rPr>
          <w:rFonts w:ascii="Times New Roman" w:hAnsi="Times New Roman"/>
          <w:w w:val="110"/>
          <w:sz w:val="27"/>
        </w:rPr>
        <w:t xml:space="preserve">stetig an. </w:t>
      </w:r>
      <w:r>
        <w:rPr>
          <w:rFonts w:ascii="Times New Roman" w:hAnsi="Times New Roman"/>
          <w:w w:val="110"/>
          <w:sz w:val="27"/>
        </w:rPr>
        <w:t xml:space="preserve">Dennoch </w:t>
      </w:r>
      <w:r>
        <w:rPr>
          <w:rFonts w:ascii="Times New Roman" w:hAnsi="Times New Roman"/>
          <w:w w:val="110"/>
          <w:sz w:val="27"/>
        </w:rPr>
        <w:t xml:space="preserve">sind </w:t>
      </w:r>
      <w:r>
        <w:rPr>
          <w:rFonts w:ascii="Times New Roman" w:hAnsi="Times New Roman"/>
          <w:w w:val="110"/>
          <w:sz w:val="27"/>
        </w:rPr>
        <w:t xml:space="preserve">unsere </w:t>
      </w:r>
      <w:r>
        <w:rPr>
          <w:rFonts w:ascii="Times New Roman" w:hAnsi="Times New Roman"/>
          <w:w w:val="110"/>
          <w:sz w:val="27"/>
        </w:rPr>
        <w:t xml:space="preserve">Nationen </w:t>
      </w:r>
      <w:r>
        <w:rPr>
          <w:rFonts w:ascii="Times New Roman" w:hAnsi="Times New Roman"/>
          <w:w w:val="110"/>
          <w:sz w:val="27"/>
        </w:rPr>
        <w:t xml:space="preserve">jedes </w:t>
      </w:r>
      <w:r>
        <w:rPr>
          <w:rFonts w:ascii="Times New Roman" w:hAnsi="Times New Roman"/>
          <w:w w:val="110"/>
          <w:sz w:val="27"/>
        </w:rPr>
        <w:t xml:space="preserve">Jahr </w:t>
      </w:r>
      <w:r>
        <w:rPr>
          <w:rFonts w:ascii="Times New Roman" w:hAnsi="Times New Roman"/>
          <w:w w:val="110"/>
          <w:sz w:val="27"/>
        </w:rPr>
        <w:t xml:space="preserve">kränker als im Jahr zuvor.</w:t>
      </w:r>
    </w:p>
    <w:p>
      <w:pPr>
        <w:pStyle w:val="BodyText"/>
        <w:spacing w:before="24"/>
        <w:rPr>
          <w:rFonts w:ascii="Times New Roman"/>
          <w:sz w:val="27"/>
        </w:rPr>
      </w:pPr>
    </w:p>
    <w:p>
      <w:pPr>
        <w:spacing w:before="1" w:line="244" w:lineRule="auto"/>
        <w:ind w:start="142" w:end="120" w:firstLine="713"/>
        <w:jc w:val="both"/>
        <w:rPr>
          <w:rFonts w:ascii="Times New Roman" w:hAnsi="Times New Roman"/>
          <w:sz w:val="27"/>
        </w:rPr>
      </w:pPr>
      <w:r>
        <w:rPr>
          <w:rFonts w:ascii="Times New Roman" w:hAnsi="Times New Roman"/>
          <w:w w:val="105"/>
          <w:sz w:val="27"/>
        </w:rPr>
        <w:t xml:space="preserve">Laut </w:t>
      </w:r>
      <w:r>
        <w:rPr>
          <w:rFonts w:ascii="Times New Roman" w:hAnsi="Times New Roman"/>
          <w:w w:val="105"/>
          <w:sz w:val="27"/>
        </w:rPr>
        <w:t xml:space="preserve">einer </w:t>
      </w:r>
      <w:r>
        <w:rPr>
          <w:rFonts w:ascii="Times New Roman" w:hAnsi="Times New Roman"/>
          <w:w w:val="105"/>
          <w:sz w:val="27"/>
        </w:rPr>
        <w:t xml:space="preserve">Studie </w:t>
      </w:r>
      <w:r>
        <w:rPr>
          <w:rFonts w:ascii="Times New Roman" w:hAnsi="Times New Roman"/>
          <w:w w:val="105"/>
          <w:sz w:val="27"/>
        </w:rPr>
        <w:t xml:space="preserve">von </w:t>
      </w:r>
      <w:r>
        <w:rPr>
          <w:rFonts w:ascii="Times New Roman" w:hAnsi="Times New Roman"/>
          <w:w w:val="105"/>
          <w:sz w:val="27"/>
        </w:rPr>
        <w:t xml:space="preserve">Dr. </w:t>
      </w:r>
      <w:r>
        <w:rPr>
          <w:rFonts w:ascii="Times New Roman" w:hAnsi="Times New Roman"/>
          <w:w w:val="105"/>
          <w:sz w:val="27"/>
        </w:rPr>
        <w:t xml:space="preserve">Gary </w:t>
      </w:r>
      <w:r>
        <w:rPr>
          <w:rFonts w:ascii="Times New Roman" w:hAnsi="Times New Roman"/>
          <w:w w:val="105"/>
          <w:sz w:val="27"/>
        </w:rPr>
        <w:t xml:space="preserve">Null, </w:t>
      </w:r>
      <w:r>
        <w:rPr>
          <w:rFonts w:ascii="Times New Roman" w:hAnsi="Times New Roman"/>
          <w:w w:val="105"/>
          <w:sz w:val="27"/>
        </w:rPr>
        <w:t xml:space="preserve">Carolyn </w:t>
      </w:r>
      <w:r>
        <w:rPr>
          <w:rFonts w:ascii="Times New Roman" w:hAnsi="Times New Roman"/>
          <w:w w:val="105"/>
          <w:sz w:val="27"/>
        </w:rPr>
        <w:t xml:space="preserve">Dean, </w:t>
      </w:r>
      <w:r>
        <w:rPr>
          <w:rFonts w:ascii="Times New Roman" w:hAnsi="Times New Roman"/>
          <w:w w:val="105"/>
          <w:sz w:val="27"/>
        </w:rPr>
        <w:t xml:space="preserve">Martin </w:t>
      </w:r>
      <w:r>
        <w:rPr>
          <w:rFonts w:ascii="Times New Roman" w:hAnsi="Times New Roman"/>
          <w:w w:val="105"/>
          <w:sz w:val="27"/>
        </w:rPr>
        <w:t xml:space="preserve">Feldman, </w:t>
      </w:r>
      <w:r>
        <w:rPr>
          <w:rFonts w:ascii="Times New Roman" w:hAnsi="Times New Roman"/>
          <w:w w:val="105"/>
          <w:sz w:val="27"/>
        </w:rPr>
        <w:t xml:space="preserve">Debora Rasio und </w:t>
      </w:r>
      <w:r>
        <w:rPr>
          <w:rFonts w:ascii="Times New Roman" w:hAnsi="Times New Roman"/>
          <w:w w:val="105"/>
          <w:sz w:val="27"/>
        </w:rPr>
        <w:t xml:space="preserve">Dorothy </w:t>
      </w:r>
      <w:r>
        <w:rPr>
          <w:rFonts w:ascii="Times New Roman" w:hAnsi="Times New Roman"/>
          <w:w w:val="105"/>
          <w:sz w:val="27"/>
        </w:rPr>
        <w:t xml:space="preserve">Smith sterben </w:t>
      </w:r>
      <w:r>
        <w:rPr>
          <w:rFonts w:ascii="Times New Roman" w:hAnsi="Times New Roman"/>
          <w:w w:val="105"/>
          <w:sz w:val="27"/>
        </w:rPr>
        <w:t xml:space="preserve">in </w:t>
      </w:r>
      <w:r>
        <w:rPr>
          <w:rFonts w:ascii="Times New Roman" w:hAnsi="Times New Roman"/>
          <w:w w:val="105"/>
          <w:sz w:val="27"/>
        </w:rPr>
        <w:t xml:space="preserve">den </w:t>
      </w:r>
      <w:r>
        <w:rPr>
          <w:rFonts w:ascii="Times New Roman" w:hAnsi="Times New Roman"/>
          <w:w w:val="105"/>
          <w:sz w:val="27"/>
        </w:rPr>
        <w:t xml:space="preserve">Vereinigten </w:t>
      </w:r>
      <w:r>
        <w:rPr>
          <w:rFonts w:ascii="Times New Roman" w:hAnsi="Times New Roman"/>
          <w:w w:val="105"/>
          <w:sz w:val="27"/>
        </w:rPr>
        <w:t xml:space="preserve">Staaten </w:t>
      </w:r>
      <w:r>
        <w:rPr>
          <w:rFonts w:ascii="Times New Roman" w:hAnsi="Times New Roman"/>
          <w:w w:val="105"/>
          <w:sz w:val="27"/>
        </w:rPr>
        <w:t xml:space="preserve">jedes </w:t>
      </w:r>
      <w:r>
        <w:rPr>
          <w:rFonts w:ascii="Times New Roman" w:hAnsi="Times New Roman"/>
          <w:w w:val="105"/>
          <w:sz w:val="27"/>
        </w:rPr>
        <w:t xml:space="preserve">Jahr </w:t>
      </w:r>
      <w:r>
        <w:rPr>
          <w:rFonts w:ascii="Times New Roman" w:hAnsi="Times New Roman"/>
          <w:w w:val="105"/>
          <w:sz w:val="27"/>
        </w:rPr>
        <w:t xml:space="preserve">783.936 Menschen </w:t>
      </w:r>
      <w:r>
        <w:rPr>
          <w:rFonts w:ascii="Times New Roman" w:hAnsi="Times New Roman"/>
          <w:w w:val="105"/>
          <w:sz w:val="27"/>
        </w:rPr>
        <w:t xml:space="preserve">aufgrund </w:t>
      </w:r>
      <w:r>
        <w:rPr>
          <w:rFonts w:ascii="Times New Roman" w:hAnsi="Times New Roman"/>
          <w:w w:val="105"/>
          <w:sz w:val="27"/>
        </w:rPr>
        <w:t xml:space="preserve">von </w:t>
      </w:r>
      <w:r>
        <w:rPr>
          <w:rFonts w:ascii="Times New Roman" w:hAnsi="Times New Roman"/>
          <w:w w:val="105"/>
          <w:sz w:val="27"/>
        </w:rPr>
        <w:t xml:space="preserve">Fehlern</w:t>
      </w:r>
      <w:r>
        <w:rPr>
          <w:rFonts w:ascii="Times New Roman" w:hAnsi="Times New Roman"/>
          <w:w w:val="105"/>
          <w:sz w:val="27"/>
        </w:rPr>
        <w:t xml:space="preserve">, die </w:t>
      </w:r>
      <w:r>
        <w:rPr>
          <w:rFonts w:ascii="Times New Roman" w:hAnsi="Times New Roman"/>
          <w:spacing w:val="-5"/>
          <w:w w:val="105"/>
          <w:sz w:val="27"/>
        </w:rPr>
        <w:t xml:space="preserve">von</w:t>
      </w:r>
    </w:p>
    <w:p>
      <w:pPr>
        <w:spacing w:after="0" w:line="244" w:lineRule="auto"/>
        <w:jc w:val="both"/>
        <w:rPr>
          <w:rFonts w:ascii="Times New Roman" w:hAnsi="Times New Roman"/>
          <w:sz w:val="27"/>
        </w:rPr>
        <w:sectPr>
          <w:pgSz w:w="8520" w:h="12760"/>
          <w:pgMar w:top="1060" w:right="1040" w:bottom="280" w:left="740"/>
        </w:sectPr>
      </w:pPr>
    </w:p>
    <w:p>
      <w:pPr>
        <w:spacing w:before="73" w:line="244" w:lineRule="auto"/>
        <w:ind w:start="123" w:end="0" w:hanging="8"/>
        <w:jc w:val="left"/>
        <w:rPr>
          <w:rFonts w:ascii="Times New Roman" w:hAnsi="Times New Roman"/>
          <w:sz w:val="27"/>
        </w:rPr>
      </w:pPr>
      <w:r>
        <w:rPr>
          <w:rFonts w:ascii="Times New Roman" w:hAnsi="Times New Roman"/>
          <w:w w:val="105"/>
          <w:sz w:val="27"/>
        </w:rPr>
        <w:t xml:space="preserve">der Schulmedizin. </w:t>
      </w:r>
      <w:r>
        <w:rPr>
          <w:rFonts w:ascii="Times New Roman" w:hAnsi="Times New Roman"/>
          <w:w w:val="105"/>
          <w:sz w:val="27"/>
        </w:rPr>
        <w:t xml:space="preserve">Das entspricht dem </w:t>
      </w:r>
      <w:r>
        <w:rPr>
          <w:rFonts w:ascii="Times New Roman" w:hAnsi="Times New Roman"/>
          <w:w w:val="105"/>
          <w:sz w:val="27"/>
        </w:rPr>
        <w:t xml:space="preserve">Absturz von </w:t>
      </w:r>
      <w:r>
        <w:rPr>
          <w:rFonts w:ascii="Times New Roman" w:hAnsi="Times New Roman"/>
          <w:w w:val="105"/>
          <w:sz w:val="27"/>
        </w:rPr>
        <w:t xml:space="preserve">6 </w:t>
      </w:r>
      <w:r>
        <w:rPr>
          <w:rFonts w:ascii="Times New Roman" w:hAnsi="Times New Roman"/>
          <w:w w:val="105"/>
          <w:sz w:val="27"/>
        </w:rPr>
        <w:t xml:space="preserve">Jumbojets pro Tag in einem Jahr.</w:t>
      </w:r>
    </w:p>
    <w:p>
      <w:pPr>
        <w:pStyle w:val="BodyText"/>
        <w:spacing w:before="7"/>
        <w:rPr>
          <w:rFonts w:ascii="Times New Roman"/>
          <w:sz w:val="27"/>
        </w:rPr>
      </w:pPr>
    </w:p>
    <w:p>
      <w:pPr>
        <w:spacing w:before="0" w:line="247" w:lineRule="auto"/>
        <w:ind w:start="124" w:end="120" w:firstLine="712"/>
        <w:jc w:val="both"/>
        <w:rPr>
          <w:rFonts w:ascii="Times New Roman" w:hAnsi="Times New Roman"/>
          <w:sz w:val="27"/>
        </w:rPr>
      </w:pPr>
      <w:r>
        <w:rPr>
          <w:rFonts w:ascii="Times New Roman" w:hAnsi="Times New Roman"/>
          <w:w w:val="105"/>
          <w:sz w:val="27"/>
        </w:rPr>
        <w:t xml:space="preserve">Wenn wir </w:t>
      </w:r>
      <w:r>
        <w:rPr>
          <w:rFonts w:ascii="Times New Roman" w:hAnsi="Times New Roman"/>
          <w:w w:val="105"/>
          <w:sz w:val="27"/>
        </w:rPr>
        <w:t xml:space="preserve">die </w:t>
      </w:r>
      <w:r>
        <w:rPr>
          <w:rFonts w:ascii="Times New Roman" w:hAnsi="Times New Roman"/>
          <w:w w:val="105"/>
          <w:sz w:val="27"/>
        </w:rPr>
        <w:t xml:space="preserve">Zahl </w:t>
      </w:r>
      <w:r>
        <w:rPr>
          <w:rFonts w:ascii="Times New Roman" w:hAnsi="Times New Roman"/>
          <w:w w:val="105"/>
          <w:sz w:val="27"/>
        </w:rPr>
        <w:t xml:space="preserve">der </w:t>
      </w:r>
      <w:r>
        <w:rPr>
          <w:rFonts w:ascii="Times New Roman" w:hAnsi="Times New Roman"/>
          <w:w w:val="105"/>
          <w:sz w:val="27"/>
        </w:rPr>
        <w:t xml:space="preserve">Menschen, </w:t>
      </w:r>
      <w:r>
        <w:rPr>
          <w:rFonts w:ascii="Times New Roman" w:hAnsi="Times New Roman"/>
          <w:w w:val="105"/>
          <w:sz w:val="27"/>
        </w:rPr>
        <w:t xml:space="preserve">die </w:t>
      </w:r>
      <w:r>
        <w:rPr>
          <w:rFonts w:ascii="Times New Roman" w:hAnsi="Times New Roman"/>
          <w:w w:val="105"/>
          <w:sz w:val="27"/>
        </w:rPr>
        <w:t xml:space="preserve">durch </w:t>
      </w:r>
      <w:r>
        <w:rPr>
          <w:rFonts w:ascii="Times New Roman" w:hAnsi="Times New Roman"/>
          <w:w w:val="105"/>
          <w:sz w:val="27"/>
        </w:rPr>
        <w:t xml:space="preserve">medizinische </w:t>
      </w:r>
      <w:r>
        <w:rPr>
          <w:rFonts w:ascii="Times New Roman" w:hAnsi="Times New Roman"/>
          <w:w w:val="105"/>
          <w:sz w:val="27"/>
        </w:rPr>
        <w:t xml:space="preserve">Fehler </w:t>
      </w:r>
      <w:r>
        <w:rPr>
          <w:rFonts w:ascii="Times New Roman" w:hAnsi="Times New Roman"/>
          <w:w w:val="105"/>
          <w:sz w:val="27"/>
        </w:rPr>
        <w:t xml:space="preserve">sterben</w:t>
      </w:r>
      <w:r>
        <w:rPr>
          <w:rFonts w:ascii="Times New Roman" w:hAnsi="Times New Roman"/>
          <w:w w:val="105"/>
          <w:sz w:val="27"/>
        </w:rPr>
        <w:t xml:space="preserve">, mit der </w:t>
      </w:r>
      <w:r>
        <w:rPr>
          <w:rFonts w:ascii="Times New Roman" w:hAnsi="Times New Roman"/>
          <w:w w:val="105"/>
          <w:sz w:val="27"/>
        </w:rPr>
        <w:t xml:space="preserve">Zahl derer</w:t>
      </w:r>
      <w:r>
        <w:rPr>
          <w:rFonts w:ascii="Times New Roman" w:hAnsi="Times New Roman"/>
          <w:w w:val="105"/>
          <w:sz w:val="27"/>
        </w:rPr>
        <w:t xml:space="preserve">, die </w:t>
      </w:r>
      <w:r>
        <w:rPr>
          <w:rFonts w:ascii="Times New Roman" w:hAnsi="Times New Roman"/>
          <w:w w:val="105"/>
          <w:sz w:val="27"/>
        </w:rPr>
        <w:t xml:space="preserve">an </w:t>
      </w:r>
      <w:r>
        <w:rPr>
          <w:rFonts w:ascii="Times New Roman" w:hAnsi="Times New Roman"/>
          <w:w w:val="105"/>
          <w:sz w:val="27"/>
        </w:rPr>
        <w:t xml:space="preserve">den </w:t>
      </w:r>
      <w:r>
        <w:rPr>
          <w:rFonts w:ascii="Times New Roman" w:hAnsi="Times New Roman"/>
          <w:w w:val="105"/>
          <w:sz w:val="27"/>
        </w:rPr>
        <w:t xml:space="preserve">Nebenwirkungen </w:t>
      </w:r>
      <w:r>
        <w:rPr>
          <w:rFonts w:ascii="Times New Roman" w:hAnsi="Times New Roman"/>
          <w:w w:val="105"/>
          <w:sz w:val="27"/>
        </w:rPr>
        <w:t xml:space="preserve">verschriebener </w:t>
      </w:r>
      <w:r>
        <w:rPr>
          <w:rFonts w:ascii="Times New Roman" w:hAnsi="Times New Roman"/>
          <w:w w:val="105"/>
          <w:sz w:val="27"/>
        </w:rPr>
        <w:t xml:space="preserve">Medikamente </w:t>
      </w:r>
      <w:r>
        <w:rPr>
          <w:rFonts w:ascii="Times New Roman" w:hAnsi="Times New Roman"/>
          <w:w w:val="105"/>
          <w:sz w:val="27"/>
        </w:rPr>
        <w:t xml:space="preserve">sterben, </w:t>
      </w:r>
      <w:r>
        <w:rPr>
          <w:rFonts w:ascii="Times New Roman" w:hAnsi="Times New Roman"/>
          <w:w w:val="105"/>
          <w:sz w:val="27"/>
        </w:rPr>
        <w:t xml:space="preserve">und den Todesfällen durch </w:t>
      </w:r>
      <w:r>
        <w:rPr>
          <w:rFonts w:ascii="Times New Roman" w:hAnsi="Times New Roman"/>
          <w:w w:val="105"/>
          <w:sz w:val="27"/>
        </w:rPr>
        <w:t xml:space="preserve">Selbstverschreibung </w:t>
      </w:r>
      <w:r>
        <w:rPr>
          <w:rFonts w:ascii="Times New Roman" w:hAnsi="Times New Roman"/>
          <w:w w:val="105"/>
          <w:sz w:val="27"/>
        </w:rPr>
        <w:t xml:space="preserve">und </w:t>
      </w:r>
      <w:r>
        <w:rPr>
          <w:rFonts w:ascii="Times New Roman" w:hAnsi="Times New Roman"/>
          <w:w w:val="105"/>
          <w:sz w:val="27"/>
        </w:rPr>
        <w:t xml:space="preserve">Drogenmissbrauch </w:t>
      </w:r>
      <w:r>
        <w:rPr>
          <w:rFonts w:ascii="Times New Roman" w:hAnsi="Times New Roman"/>
          <w:w w:val="105"/>
          <w:sz w:val="27"/>
        </w:rPr>
        <w:t xml:space="preserve">kombinieren</w:t>
      </w:r>
      <w:r>
        <w:rPr>
          <w:rFonts w:ascii="Times New Roman" w:hAnsi="Times New Roman"/>
          <w:w w:val="105"/>
          <w:sz w:val="27"/>
        </w:rPr>
        <w:t xml:space="preserve">, </w:t>
      </w:r>
      <w:r>
        <w:rPr>
          <w:rFonts w:ascii="Times New Roman" w:hAnsi="Times New Roman"/>
          <w:w w:val="105"/>
          <w:sz w:val="27"/>
        </w:rPr>
        <w:t xml:space="preserve">kommen wir </w:t>
      </w:r>
      <w:r>
        <w:rPr>
          <w:rFonts w:ascii="Times New Roman" w:hAnsi="Times New Roman"/>
          <w:w w:val="105"/>
          <w:sz w:val="27"/>
        </w:rPr>
        <w:t xml:space="preserve">auf </w:t>
      </w:r>
      <w:r>
        <w:rPr>
          <w:rFonts w:ascii="Times New Roman" w:hAnsi="Times New Roman"/>
          <w:w w:val="105"/>
          <w:sz w:val="27"/>
        </w:rPr>
        <w:t xml:space="preserve">eine </w:t>
      </w:r>
      <w:r>
        <w:rPr>
          <w:rFonts w:ascii="Times New Roman" w:hAnsi="Times New Roman"/>
          <w:w w:val="105"/>
          <w:sz w:val="27"/>
        </w:rPr>
        <w:t xml:space="preserve">Zahl, die </w:t>
      </w:r>
      <w:r>
        <w:rPr>
          <w:rFonts w:ascii="Times New Roman" w:hAnsi="Times New Roman"/>
          <w:w w:val="105"/>
          <w:sz w:val="27"/>
        </w:rPr>
        <w:t xml:space="preserve">um 104.700 </w:t>
      </w:r>
      <w:r>
        <w:rPr>
          <w:rFonts w:ascii="Times New Roman" w:hAnsi="Times New Roman"/>
          <w:w w:val="105"/>
          <w:sz w:val="27"/>
        </w:rPr>
        <w:t xml:space="preserve">höher ist </w:t>
      </w:r>
      <w:r>
        <w:rPr>
          <w:rFonts w:ascii="Times New Roman" w:hAnsi="Times New Roman"/>
          <w:w w:val="105"/>
          <w:sz w:val="27"/>
        </w:rPr>
        <w:t xml:space="preserve">als die derer, die durch Terrorismus sterben.</w:t>
      </w:r>
    </w:p>
    <w:p>
      <w:pPr>
        <w:pStyle w:val="BodyText"/>
        <w:spacing w:before="17"/>
        <w:rPr>
          <w:rFonts w:ascii="Times New Roman"/>
          <w:sz w:val="27"/>
        </w:rPr>
      </w:pPr>
    </w:p>
    <w:p>
      <w:pPr>
        <w:spacing w:before="0" w:line="249" w:lineRule="auto"/>
        <w:ind w:start="143" w:end="103" w:firstLine="349"/>
        <w:jc w:val="both"/>
        <w:rPr>
          <w:rFonts w:ascii="Times New Roman" w:hAnsi="Times New Roman"/>
          <w:sz w:val="27"/>
        </w:rPr>
      </w:pPr>
      <w:r>
        <w:rPr>
          <w:rFonts w:ascii="Times New Roman" w:hAnsi="Times New Roman"/>
          <w:w w:val="110"/>
          <w:sz w:val="27"/>
        </w:rPr>
        <w:t xml:space="preserve">Diese </w:t>
      </w:r>
      <w:r>
        <w:rPr>
          <w:rFonts w:ascii="Times New Roman" w:hAnsi="Times New Roman"/>
          <w:w w:val="110"/>
          <w:sz w:val="27"/>
        </w:rPr>
        <w:t xml:space="preserve">Statistiken </w:t>
      </w:r>
      <w:r>
        <w:rPr>
          <w:rFonts w:ascii="Times New Roman" w:hAnsi="Times New Roman"/>
          <w:w w:val="110"/>
          <w:sz w:val="27"/>
        </w:rPr>
        <w:t xml:space="preserve">lassen </w:t>
      </w:r>
      <w:r>
        <w:rPr>
          <w:rFonts w:ascii="Times New Roman" w:hAnsi="Times New Roman"/>
          <w:w w:val="110"/>
          <w:sz w:val="27"/>
        </w:rPr>
        <w:t xml:space="preserve">den </w:t>
      </w:r>
      <w:r>
        <w:rPr>
          <w:rFonts w:ascii="Times New Roman" w:hAnsi="Times New Roman"/>
          <w:w w:val="110"/>
          <w:sz w:val="27"/>
        </w:rPr>
        <w:t xml:space="preserve">Schluss </w:t>
      </w:r>
      <w:r>
        <w:rPr>
          <w:rFonts w:ascii="Times New Roman" w:hAnsi="Times New Roman"/>
          <w:w w:val="110"/>
          <w:sz w:val="27"/>
        </w:rPr>
        <w:t xml:space="preserve">zu</w:t>
      </w:r>
      <w:r>
        <w:rPr>
          <w:rFonts w:ascii="Times New Roman" w:hAnsi="Times New Roman"/>
          <w:w w:val="110"/>
          <w:sz w:val="27"/>
        </w:rPr>
        <w:t xml:space="preserve">, dass </w:t>
      </w:r>
      <w:r>
        <w:rPr>
          <w:rFonts w:ascii="Times New Roman" w:hAnsi="Times New Roman"/>
          <w:w w:val="110"/>
          <w:sz w:val="27"/>
        </w:rPr>
        <w:t xml:space="preserve">viele </w:t>
      </w:r>
      <w:r>
        <w:rPr>
          <w:rFonts w:ascii="Times New Roman" w:hAnsi="Times New Roman"/>
          <w:w w:val="110"/>
          <w:sz w:val="27"/>
        </w:rPr>
        <w:t xml:space="preserve">der </w:t>
      </w:r>
      <w:r>
        <w:rPr>
          <w:rFonts w:ascii="Times New Roman" w:hAnsi="Times New Roman"/>
          <w:w w:val="110"/>
          <w:sz w:val="27"/>
        </w:rPr>
        <w:t xml:space="preserve">großen </w:t>
      </w:r>
      <w:r>
        <w:rPr>
          <w:rFonts w:ascii="Times New Roman" w:hAnsi="Times New Roman"/>
          <w:w w:val="110"/>
          <w:sz w:val="27"/>
        </w:rPr>
        <w:t xml:space="preserve">Fortschritte </w:t>
      </w:r>
      <w:r>
        <w:rPr>
          <w:rFonts w:ascii="Times New Roman" w:hAnsi="Times New Roman"/>
          <w:w w:val="110"/>
          <w:sz w:val="27"/>
        </w:rPr>
        <w:t xml:space="preserve">in der </w:t>
      </w:r>
      <w:r>
        <w:rPr>
          <w:rFonts w:ascii="Times New Roman" w:hAnsi="Times New Roman"/>
          <w:w w:val="110"/>
          <w:sz w:val="27"/>
        </w:rPr>
        <w:t xml:space="preserve">medizinischen </w:t>
      </w:r>
      <w:r>
        <w:rPr>
          <w:rFonts w:ascii="Times New Roman" w:hAnsi="Times New Roman"/>
          <w:w w:val="110"/>
          <w:sz w:val="27"/>
        </w:rPr>
        <w:t xml:space="preserve">Wissenschaft der </w:t>
      </w:r>
      <w:r>
        <w:rPr>
          <w:rFonts w:ascii="Times New Roman" w:hAnsi="Times New Roman"/>
          <w:w w:val="110"/>
          <w:sz w:val="27"/>
        </w:rPr>
        <w:t xml:space="preserve">Menschheit </w:t>
      </w:r>
      <w:r>
        <w:rPr>
          <w:rFonts w:ascii="Times New Roman" w:hAnsi="Times New Roman"/>
          <w:w w:val="110"/>
          <w:sz w:val="27"/>
        </w:rPr>
        <w:t xml:space="preserve">nicht </w:t>
      </w:r>
      <w:r>
        <w:rPr>
          <w:rFonts w:ascii="Times New Roman" w:hAnsi="Times New Roman"/>
          <w:w w:val="110"/>
          <w:sz w:val="27"/>
        </w:rPr>
        <w:t xml:space="preserve">helfen, sondern sie zerstören.</w:t>
      </w:r>
    </w:p>
    <w:p>
      <w:pPr>
        <w:spacing w:before="308" w:line="252" w:lineRule="auto"/>
        <w:ind w:start="143" w:end="109" w:firstLine="368"/>
        <w:jc w:val="both"/>
        <w:rPr>
          <w:rFonts w:ascii="Times New Roman"/>
          <w:sz w:val="27"/>
        </w:rPr>
      </w:pPr>
      <w:r>
        <w:rPr>
          <w:rFonts w:ascii="Times New Roman"/>
          <w:w w:val="105"/>
          <w:sz w:val="27"/>
        </w:rPr>
        <w:t xml:space="preserve">Ich </w:t>
      </w:r>
      <w:r>
        <w:rPr>
          <w:rFonts w:ascii="Times New Roman"/>
          <w:w w:val="105"/>
          <w:sz w:val="27"/>
        </w:rPr>
        <w:t xml:space="preserve">will </w:t>
      </w:r>
      <w:r>
        <w:rPr>
          <w:rFonts w:ascii="Times New Roman"/>
          <w:w w:val="105"/>
          <w:sz w:val="27"/>
        </w:rPr>
        <w:t xml:space="preserve">damit </w:t>
      </w:r>
      <w:r>
        <w:rPr>
          <w:rFonts w:ascii="Times New Roman"/>
          <w:w w:val="105"/>
          <w:sz w:val="27"/>
        </w:rPr>
        <w:t xml:space="preserve">nicht sagen</w:t>
      </w:r>
      <w:r>
        <w:rPr>
          <w:rFonts w:ascii="Times New Roman"/>
          <w:w w:val="105"/>
          <w:sz w:val="27"/>
        </w:rPr>
        <w:t xml:space="preserve">, dass es </w:t>
      </w:r>
      <w:r>
        <w:rPr>
          <w:rFonts w:ascii="Times New Roman"/>
          <w:w w:val="105"/>
          <w:sz w:val="27"/>
        </w:rPr>
        <w:t xml:space="preserve">überhaupt </w:t>
      </w:r>
      <w:r>
        <w:rPr>
          <w:rFonts w:ascii="Times New Roman"/>
          <w:w w:val="105"/>
          <w:sz w:val="27"/>
        </w:rPr>
        <w:t xml:space="preserve">keinen </w:t>
      </w:r>
      <w:r>
        <w:rPr>
          <w:rFonts w:ascii="Times New Roman"/>
          <w:w w:val="105"/>
          <w:sz w:val="27"/>
        </w:rPr>
        <w:t xml:space="preserve">Platz </w:t>
      </w:r>
      <w:r>
        <w:rPr>
          <w:rFonts w:ascii="Times New Roman"/>
          <w:w w:val="105"/>
          <w:sz w:val="27"/>
        </w:rPr>
        <w:t xml:space="preserve">für die </w:t>
      </w:r>
      <w:r>
        <w:rPr>
          <w:rFonts w:ascii="Times New Roman"/>
          <w:w w:val="105"/>
          <w:sz w:val="27"/>
        </w:rPr>
        <w:t xml:space="preserve">Medizin </w:t>
      </w:r>
      <w:r>
        <w:rPr>
          <w:rFonts w:ascii="Times New Roman"/>
          <w:w w:val="105"/>
          <w:sz w:val="27"/>
        </w:rPr>
        <w:t xml:space="preserve">gibt. </w:t>
      </w:r>
      <w:r>
        <w:rPr>
          <w:rFonts w:ascii="Times New Roman"/>
          <w:w w:val="105"/>
          <w:sz w:val="27"/>
        </w:rPr>
        <w:t xml:space="preserve">Es gibt</w:t>
      </w:r>
    </w:p>
    <w:p>
      <w:pPr>
        <w:tabs>
          <w:tab w:val="left" w:leader="none" w:pos="968"/>
          <w:tab w:val="left" w:leader="none" w:pos="1468"/>
          <w:tab w:val="left" w:leader="none" w:pos="2111"/>
          <w:tab w:val="left" w:leader="none" w:pos="3694"/>
          <w:tab w:val="left" w:leader="none" w:pos="5595"/>
          <w:tab w:val="left" w:leader="none" w:pos="6162"/>
        </w:tabs>
        <w:spacing w:before="0" w:line="252" w:lineRule="auto"/>
        <w:ind w:start="141" w:end="555" w:firstLine="1"/>
        <w:jc w:val="left"/>
        <w:rPr>
          <w:rFonts w:ascii="Times New Roman" w:hAnsi="Times New Roman"/>
          <w:sz w:val="27"/>
        </w:rPr>
      </w:pPr>
      <w:r>
        <w:rPr/>
        <ve:AlternateContent>
          <ve:Choice Requires="wps">
            <w:drawing>
              <wp:anchor distT="0" distB="0" distL="0" distR="0" simplePos="0" relativeHeight="483577344" behindDoc="1" locked="0" layoutInCell="1" allowOverlap="1">
                <wp:simplePos x="0" y="0"/>
                <wp:positionH relativeFrom="page">
                  <wp:posOffset>3742944</wp:posOffset>
                </wp:positionH>
                <wp:positionV relativeFrom="paragraph">
                  <wp:posOffset>136453</wp:posOffset>
                </wp:positionV>
                <wp:extent cx="741045" cy="70485"/>
                <wp:effectExtent l="0" t="0" r="0" b="0"/>
                <wp:wrapNone/>
                <wp:docPr id="825" name="Group 825"/>
                <wp:cNvGraphicFramePr>
                  <a:graphicFrameLocks/>
                </wp:cNvGraphicFramePr>
                <a:graphic>
                  <a:graphicData uri="http://schemas.microsoft.com/office/word/2010/wordprocessingGroup">
                    <wpg:wgp>
                      <wpg:cNvPr id="825" name="Group 825"/>
                      <wpg:cNvGrpSpPr/>
                      <wpg:grpSpPr>
                        <a:xfrm>
                          <a:off x="0" y="0"/>
                          <a:ext cx="741045" cy="70485"/>
                          <a:chExt cx="741045" cy="70485"/>
                        </a:xfrm>
                      </wpg:grpSpPr>
                      <wps:wsp>
                        <wps:cNvPr id="826" name="Graphic 826"/>
                        <wps:cNvSpPr/>
                        <wps:spPr>
                          <a:xfrm>
                            <a:off x="335279" y="7620"/>
                            <a:ext cx="405765" cy="1270"/>
                          </a:xfrm>
                          <a:custGeom>
                            <a:avLst/>
                            <a:gdLst/>
                            <a:ahLst/>
                            <a:cxnLst/>
                            <a:rect l="l" t="t" r="r" b="b"/>
                            <a:pathLst>
                              <a:path w="405765" h="0">
                                <a:moveTo>
                                  <a:pt x="0" y="0"/>
                                </a:moveTo>
                                <a:lnTo>
                                  <a:pt x="405384" y="0"/>
                                </a:lnTo>
                              </a:path>
                            </a:pathLst>
                          </a:custGeom>
                          <a:ln w="15240">
                            <a:solidFill>
                              <a:srgbClr val="000000"/>
                            </a:solidFill>
                            <a:prstDash val="solid"/>
                          </a:ln>
                        </wps:spPr>
                        <wps:bodyPr wrap="square" lIns="0" tIns="0" rIns="0" bIns="0" rtlCol="0">
                          <a:prstTxWarp prst="textNoShape">
                            <a:avLst/>
                          </a:prstTxWarp>
                          <a:noAutofit/>
                        </wps:bodyPr>
                      </wps:wsp>
                      <wps:wsp>
                        <wps:cNvPr id="827" name="Graphic 827"/>
                        <wps:cNvSpPr/>
                        <wps:spPr>
                          <a:xfrm>
                            <a:off x="0" y="7620"/>
                            <a:ext cx="320040" cy="1270"/>
                          </a:xfrm>
                          <a:custGeom>
                            <a:avLst/>
                            <a:gdLst/>
                            <a:ahLst/>
                            <a:cxnLst/>
                            <a:rect l="l" t="t" r="r" b="b"/>
                            <a:pathLst>
                              <a:path w="320040" h="0">
                                <a:moveTo>
                                  <a:pt x="0" y="0"/>
                                </a:moveTo>
                                <a:lnTo>
                                  <a:pt x="320040" y="0"/>
                                </a:lnTo>
                              </a:path>
                            </a:pathLst>
                          </a:custGeom>
                          <a:ln w="15240">
                            <a:solidFill>
                              <a:srgbClr val="000000"/>
                            </a:solidFill>
                            <a:prstDash val="solid"/>
                          </a:ln>
                        </wps:spPr>
                        <wps:bodyPr wrap="square" lIns="0" tIns="0" rIns="0" bIns="0" rtlCol="0">
                          <a:prstTxWarp prst="textNoShape">
                            <a:avLst/>
                          </a:prstTxWarp>
                          <a:noAutofit/>
                        </wps:bodyPr>
                      </wps:wsp>
                      <wps:wsp>
                        <wps:cNvPr id="828" name="Graphic 828"/>
                        <wps:cNvSpPr/>
                        <wps:spPr>
                          <a:xfrm>
                            <a:off x="121920" y="62484"/>
                            <a:ext cx="204470" cy="1270"/>
                          </a:xfrm>
                          <a:custGeom>
                            <a:avLst/>
                            <a:gdLst/>
                            <a:ahLst/>
                            <a:cxnLst/>
                            <a:rect l="l" t="t" r="r" b="b"/>
                            <a:pathLst>
                              <a:path w="204470" h="0">
                                <a:moveTo>
                                  <a:pt x="0" y="0"/>
                                </a:moveTo>
                                <a:lnTo>
                                  <a:pt x="204215"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33" style="position:absolute;margin-left:294.720001pt;margin-top:10.744355pt;width:58.35pt;height:5.55pt;mso-position-horizontal-relative:page;mso-position-vertical-relative:paragraph;z-index:-19739136" coordsize="1167,111" coordorigin="5894,215">
                <v:line style="position:absolute" stroked="true" strokecolor="#000000" strokeweight="1.2pt" from="6422,227" to="7061,227">
                  <v:stroke dashstyle="solid"/>
                </v:line>
                <v:line style="position:absolute" stroked="true" strokecolor="#000000" strokeweight="1.2pt" from="5894,227" to="6398,227">
                  <v:stroke dashstyle="solid"/>
                </v:line>
                <v:line style="position:absolute" stroked="true" strokecolor="#000000" strokeweight="1.2pt" from="6086,313" to="6408,313">
                  <v:stroke dashstyle="solid"/>
                </v:line>
                <w10:wrap type="none"/>
              </v:group>
            </w:pict>
          </ve:Fallback>
        </ve:AlternateContent>
      </w:r>
      <w:r>
        <w:rPr/>
        <ve:AlternateContent>
          <ve:Choice Requires="wps">
            <w:drawing>
              <wp:anchor distT="0" distB="0" distL="0" distR="0" simplePos="0" relativeHeight="483577856" behindDoc="1" locked="0" layoutInCell="1" allowOverlap="1">
                <wp:simplePos x="0" y="0"/>
                <wp:positionH relativeFrom="page">
                  <wp:posOffset>3419855</wp:posOffset>
                </wp:positionH>
                <wp:positionV relativeFrom="paragraph">
                  <wp:posOffset>137977</wp:posOffset>
                </wp:positionV>
                <wp:extent cx="222885" cy="1270"/>
                <wp:effectExtent l="0" t="0" r="0" b="0"/>
                <wp:wrapNone/>
                <wp:docPr id="829" name="Graphic 829"/>
                <wp:cNvGraphicFramePr>
                  <a:graphicFrameLocks/>
                </wp:cNvGraphicFramePr>
                <a:graphic>
                  <a:graphicData uri="http://schemas.microsoft.com/office/word/2010/wordprocessingShape">
                    <wps:wsp>
                      <wps:cNvPr id="829" name="Graphic 829"/>
                      <wps:cNvSpPr/>
                      <wps:spPr>
                        <a:xfrm>
                          <a:off x="0" y="0"/>
                          <a:ext cx="222885" cy="1270"/>
                        </a:xfrm>
                        <a:custGeom>
                          <a:avLst/>
                          <a:gdLst/>
                          <a:ahLst/>
                          <a:cxnLst/>
                          <a:rect l="l" t="t" r="r" b="b"/>
                          <a:pathLst>
                            <a:path w="222885" h="0">
                              <a:moveTo>
                                <a:pt x="0" y="0"/>
                              </a:moveTo>
                              <a:lnTo>
                                <a:pt x="222504"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9738624" stroked="true" strokecolor="#000000" strokeweight="1.2pt" from="269.279999pt,10.864355pt" to="286.799999pt,10.864355pt">
                <v:stroke dashstyle="solid"/>
                <w10:wrap type="none"/>
              </v:line>
            </w:pict>
          </ve:Fallback>
        </ve:AlternateContent>
      </w:r>
      <w:r>
        <w:rPr>
          <w:rFonts w:ascii="Times New Roman" w:hAnsi="Times New Roman"/>
          <w:spacing w:val="-4"/>
          <w:w w:val="105"/>
          <w:sz w:val="27"/>
        </w:rPr>
        <w:t xml:space="preserve">Fälle</w:t>
      </w:r>
      <w:r>
        <w:rPr>
          <w:rFonts w:ascii="Times New Roman" w:hAnsi="Times New Roman"/>
          <w:sz w:val="27"/>
        </w:rPr>
        <w:tab/>
      </w:r>
      <w:r>
        <w:rPr>
          <w:rFonts w:ascii="Times New Roman" w:hAnsi="Times New Roman"/>
          <w:spacing w:val="-6"/>
          <w:w w:val="105"/>
          <w:sz w:val="27"/>
        </w:rPr>
        <w:t xml:space="preserve">unter</w:t>
      </w:r>
      <w:r>
        <w:rPr>
          <w:rFonts w:ascii="Times New Roman" w:hAnsi="Times New Roman"/>
          <w:sz w:val="27"/>
        </w:rPr>
        <w:tab/>
      </w:r>
      <w:r>
        <w:rPr>
          <w:rFonts w:ascii="Times New Roman" w:hAnsi="Times New Roman"/>
          <w:spacing w:val="-4"/>
          <w:w w:val="105"/>
          <w:sz w:val="27"/>
        </w:rPr>
        <w:t xml:space="preserve">dass</w:t>
      </w:r>
      <w:r>
        <w:rPr>
          <w:rFonts w:ascii="Times New Roman" w:hAnsi="Times New Roman"/>
          <w:sz w:val="27"/>
        </w:rPr>
        <w:tab/>
      </w:r>
      <w:r>
        <w:rPr>
          <w:rFonts w:ascii="Times New Roman" w:hAnsi="Times New Roman"/>
          <w:spacing w:val="-2"/>
          <w:w w:val="105"/>
          <w:sz w:val="27"/>
        </w:rPr>
        <w:t xml:space="preserve">offensichtlich</w:t>
      </w:r>
      <w:r>
        <w:rPr>
          <w:rFonts w:ascii="Times New Roman" w:hAnsi="Times New Roman"/>
          <w:sz w:val="27"/>
        </w:rPr>
        <w:tab/>
      </w:r>
      <w:r>
        <w:rPr>
          <w:rFonts w:ascii="Times New Roman" w:hAnsi="Times New Roman"/>
          <w:spacing w:val="-6"/>
          <w:w w:val="105"/>
          <w:sz w:val="27"/>
        </w:rPr>
        <w:t xml:space="preserve">ist</w:t>
      </w:r>
      <w:r>
        <w:rPr>
          <w:rFonts w:ascii="Times New Roman" w:hAnsi="Times New Roman"/>
          <w:sz w:val="27"/>
        </w:rPr>
        <w:tab/>
      </w:r>
      <w:r>
        <w:rPr>
          <w:rFonts w:ascii="Times New Roman" w:hAnsi="Times New Roman"/>
          <w:sz w:val="27"/>
          <w:u w:val="thick"/>
        </w:rPr>
        <w:tab/>
      </w:r>
      <w:r>
        <w:rPr>
          <w:rFonts w:ascii="Times New Roman" w:hAnsi="Times New Roman"/>
          <w:spacing w:val="-14"/>
          <w:w w:val="105"/>
          <w:sz w:val="27"/>
        </w:rPr>
        <w:t xml:space="preserve"> eine Operation </w:t>
      </w:r>
      <w:r>
        <w:rPr>
          <w:rFonts w:ascii="Times New Roman" w:hAnsi="Times New Roman"/>
          <w:w w:val="105"/>
          <w:sz w:val="27"/>
        </w:rPr>
        <w:t xml:space="preserve">oder die Hilfe eines Chirurgen </w:t>
      </w:r>
      <w:r>
        <w:rPr>
          <w:rFonts w:ascii="Times New Roman" w:hAnsi="Times New Roman"/>
          <w:w w:val="105"/>
          <w:sz w:val="27"/>
        </w:rPr>
        <w:t xml:space="preserve">ist offensichtlich</w:t>
      </w:r>
    </w:p>
    <w:p>
      <w:pPr>
        <w:spacing w:after="0" w:line="252" w:lineRule="auto"/>
        <w:jc w:val="left"/>
        <w:rPr>
          <w:rFonts w:ascii="Times New Roman" w:hAnsi="Times New Roman"/>
          <w:sz w:val="27"/>
        </w:rPr>
        <w:sectPr>
          <w:pgSz w:w="8580" w:h="12800"/>
          <w:pgMar w:top="1180" w:right="880" w:bottom="280" w:left="980"/>
        </w:sectPr>
      </w:pPr>
    </w:p>
    <w:p>
      <w:pPr>
        <w:spacing w:before="1" w:line="254" w:lineRule="auto"/>
        <w:ind w:start="141" w:end="0" w:firstLine="2"/>
        <w:jc w:val="left"/>
        <w:rPr>
          <w:rFonts w:ascii="Times New Roman" w:hAnsi="Times New Roman"/>
          <w:sz w:val="26"/>
        </w:rPr>
      </w:pPr>
      <w:r>
        <w:rPr>
          <w:rFonts w:ascii="Times New Roman" w:hAnsi="Times New Roman"/>
          <w:w w:val="110"/>
          <w:sz w:val="26"/>
        </w:rPr>
        <w:t xml:space="preserve">von Rettungssanitätern, die so viele Leben </w:t>
      </w:r>
      <w:r>
        <w:rPr>
          <w:rFonts w:ascii="Times New Roman" w:hAnsi="Times New Roman"/>
          <w:w w:val="110"/>
          <w:sz w:val="26"/>
        </w:rPr>
        <w:t xml:space="preserve">gerettet </w:t>
      </w:r>
      <w:r>
        <w:rPr>
          <w:rFonts w:ascii="Times New Roman" w:hAnsi="Times New Roman"/>
          <w:w w:val="110"/>
          <w:sz w:val="26"/>
        </w:rPr>
        <w:t xml:space="preserve">haben.</w:t>
      </w:r>
    </w:p>
    <w:p>
      <w:pPr>
        <w:pStyle w:val="BodyText"/>
        <w:spacing w:before="18"/>
        <w:rPr>
          <w:rFonts w:ascii="Times New Roman"/>
          <w:sz w:val="26"/>
        </w:rPr>
      </w:pPr>
    </w:p>
    <w:p>
      <w:pPr>
        <w:spacing w:before="0" w:line="254" w:lineRule="auto"/>
        <w:ind w:start="149" w:end="38" w:firstLine="363"/>
        <w:jc w:val="both"/>
        <w:rPr>
          <w:rFonts w:ascii="Times New Roman" w:hAnsi="Times New Roman"/>
          <w:sz w:val="26"/>
        </w:rPr>
      </w:pPr>
      <w:r>
        <w:rPr>
          <w:rFonts w:ascii="Times New Roman" w:hAnsi="Times New Roman"/>
          <w:w w:val="110"/>
          <w:sz w:val="27"/>
        </w:rPr>
        <w:t xml:space="preserve">Wenn </w:t>
      </w:r>
      <w:r>
        <w:rPr>
          <w:rFonts w:ascii="Times New Roman" w:hAnsi="Times New Roman"/>
          <w:w w:val="110"/>
          <w:sz w:val="27"/>
        </w:rPr>
        <w:t xml:space="preserve">jemand </w:t>
      </w:r>
      <w:r>
        <w:rPr>
          <w:rFonts w:ascii="Times New Roman" w:hAnsi="Times New Roman"/>
          <w:w w:val="110"/>
          <w:sz w:val="27"/>
        </w:rPr>
        <w:t xml:space="preserve">wegen </w:t>
      </w:r>
      <w:r>
        <w:rPr>
          <w:rFonts w:ascii="Times New Roman" w:hAnsi="Times New Roman"/>
          <w:w w:val="110"/>
          <w:sz w:val="27"/>
        </w:rPr>
        <w:t xml:space="preserve">eines </w:t>
      </w:r>
      <w:r>
        <w:rPr>
          <w:rFonts w:ascii="Times New Roman" w:hAnsi="Times New Roman"/>
          <w:w w:val="110"/>
          <w:sz w:val="26"/>
        </w:rPr>
        <w:t xml:space="preserve">Unfalls, eines Herzinfarkts oder </w:t>
      </w:r>
      <w:r>
        <w:rPr>
          <w:rFonts w:ascii="Times New Roman" w:hAnsi="Times New Roman"/>
          <w:w w:val="110"/>
          <w:sz w:val="26"/>
        </w:rPr>
        <w:t xml:space="preserve">etwas </w:t>
      </w:r>
      <w:r>
        <w:rPr>
          <w:rFonts w:ascii="Times New Roman" w:hAnsi="Times New Roman"/>
          <w:w w:val="110"/>
          <w:sz w:val="26"/>
        </w:rPr>
        <w:t xml:space="preserve">Ähnlichem </w:t>
      </w:r>
      <w:r>
        <w:rPr>
          <w:rFonts w:ascii="Times New Roman" w:hAnsi="Times New Roman"/>
          <w:w w:val="110"/>
          <w:sz w:val="26"/>
        </w:rPr>
        <w:t xml:space="preserve">genäht </w:t>
      </w:r>
      <w:r>
        <w:rPr>
          <w:rFonts w:ascii="Times New Roman" w:hAnsi="Times New Roman"/>
          <w:w w:val="110"/>
          <w:sz w:val="26"/>
        </w:rPr>
        <w:t xml:space="preserve">oder </w:t>
      </w:r>
      <w:r>
        <w:rPr>
          <w:rFonts w:ascii="Times New Roman" w:hAnsi="Times New Roman"/>
          <w:w w:val="110"/>
          <w:sz w:val="27"/>
        </w:rPr>
        <w:t xml:space="preserve">eingegipst </w:t>
      </w:r>
      <w:r>
        <w:rPr>
          <w:rFonts w:ascii="Times New Roman" w:hAnsi="Times New Roman"/>
          <w:w w:val="110"/>
          <w:sz w:val="27"/>
        </w:rPr>
        <w:t xml:space="preserve">werden </w:t>
      </w:r>
      <w:r>
        <w:rPr>
          <w:rFonts w:ascii="Times New Roman" w:hAnsi="Times New Roman"/>
          <w:w w:val="110"/>
          <w:sz w:val="26"/>
        </w:rPr>
        <w:t xml:space="preserve">muss</w:t>
      </w:r>
      <w:r>
        <w:rPr>
          <w:rFonts w:ascii="Times New Roman" w:hAnsi="Times New Roman"/>
          <w:w w:val="110"/>
          <w:sz w:val="27"/>
        </w:rPr>
        <w:t xml:space="preserve">, </w:t>
      </w:r>
      <w:r>
        <w:rPr>
          <w:rFonts w:ascii="Times New Roman" w:hAnsi="Times New Roman"/>
          <w:w w:val="110"/>
          <w:sz w:val="27"/>
        </w:rPr>
        <w:t xml:space="preserve">müssen sich </w:t>
      </w:r>
      <w:r>
        <w:rPr>
          <w:rFonts w:ascii="Times New Roman" w:hAnsi="Times New Roman"/>
          <w:w w:val="110"/>
          <w:sz w:val="26"/>
        </w:rPr>
        <w:t xml:space="preserve">die Ärzte </w:t>
      </w:r>
      <w:r>
        <w:rPr>
          <w:rFonts w:ascii="Times New Roman" w:hAnsi="Times New Roman"/>
          <w:w w:val="110"/>
          <w:sz w:val="27"/>
        </w:rPr>
        <w:t xml:space="preserve">natürlich um </w:t>
      </w:r>
      <w:r>
        <w:rPr>
          <w:rFonts w:ascii="Times New Roman" w:hAnsi="Times New Roman"/>
          <w:w w:val="110"/>
          <w:sz w:val="27"/>
        </w:rPr>
        <w:t xml:space="preserve">ihn kümmern. </w:t>
      </w:r>
      <w:r>
        <w:rPr>
          <w:rFonts w:ascii="Times New Roman" w:hAnsi="Times New Roman"/>
          <w:w w:val="110"/>
          <w:sz w:val="27"/>
        </w:rPr>
        <w:t xml:space="preserve">Auch wenn </w:t>
      </w:r>
      <w:r>
        <w:rPr>
          <w:rFonts w:ascii="Times New Roman" w:hAnsi="Times New Roman"/>
          <w:w w:val="110"/>
          <w:sz w:val="27"/>
        </w:rPr>
        <w:t xml:space="preserve">eine </w:t>
      </w:r>
      <w:r>
        <w:rPr>
          <w:rFonts w:ascii="Times New Roman" w:hAnsi="Times New Roman"/>
          <w:w w:val="110"/>
          <w:sz w:val="27"/>
        </w:rPr>
        <w:t xml:space="preserve">Geburt </w:t>
      </w:r>
      <w:r>
        <w:rPr>
          <w:rFonts w:ascii="Times New Roman" w:hAnsi="Times New Roman"/>
          <w:w w:val="110"/>
          <w:sz w:val="27"/>
        </w:rPr>
        <w:t xml:space="preserve">die </w:t>
      </w:r>
      <w:r>
        <w:rPr>
          <w:rFonts w:ascii="Times New Roman" w:hAnsi="Times New Roman"/>
          <w:w w:val="110"/>
          <w:sz w:val="26"/>
        </w:rPr>
        <w:t xml:space="preserve">Mutter </w:t>
      </w:r>
      <w:r>
        <w:rPr>
          <w:rFonts w:ascii="Times New Roman" w:hAnsi="Times New Roman"/>
          <w:w w:val="110"/>
          <w:sz w:val="26"/>
        </w:rPr>
        <w:t xml:space="preserve">oder </w:t>
      </w:r>
      <w:r>
        <w:rPr>
          <w:rFonts w:ascii="Times New Roman" w:hAnsi="Times New Roman"/>
          <w:w w:val="110"/>
          <w:sz w:val="26"/>
        </w:rPr>
        <w:t xml:space="preserve">das </w:t>
      </w:r>
      <w:r>
        <w:rPr>
          <w:rFonts w:ascii="Times New Roman" w:hAnsi="Times New Roman"/>
          <w:w w:val="110"/>
          <w:sz w:val="26"/>
        </w:rPr>
        <w:t xml:space="preserve">Kind </w:t>
      </w:r>
      <w:r>
        <w:rPr>
          <w:rFonts w:ascii="Times New Roman" w:hAnsi="Times New Roman"/>
          <w:w w:val="110"/>
          <w:sz w:val="27"/>
        </w:rPr>
        <w:t xml:space="preserve">gefährdet</w:t>
      </w:r>
      <w:r>
        <w:rPr>
          <w:rFonts w:ascii="Times New Roman" w:hAnsi="Times New Roman"/>
          <w:w w:val="110"/>
          <w:sz w:val="26"/>
        </w:rPr>
        <w:t xml:space="preserve">, wird ein </w:t>
      </w:r>
      <w:r>
        <w:rPr>
          <w:rFonts w:ascii="Times New Roman" w:hAnsi="Times New Roman"/>
          <w:spacing w:val="-2"/>
          <w:w w:val="110"/>
          <w:sz w:val="26"/>
        </w:rPr>
        <w:t xml:space="preserve">Kaiserschnitt notwendig.</w:t>
      </w:r>
    </w:p>
    <w:p>
      <w:pPr>
        <w:spacing w:before="0" w:line="345" w:lineRule="exact"/>
        <w:ind w:start="9" w:end="0" w:firstLine="0"/>
        <w:jc w:val="center"/>
        <w:rPr>
          <w:rFonts w:ascii="Times New Roman"/>
          <w:sz w:val="33"/>
        </w:rPr>
      </w:pPr>
      <w:r>
        <w:rPr/>
        <w:br w:type="column"/>
      </w:r>
      <w:r>
        <w:rPr>
          <w:rFonts w:ascii="Times New Roman"/>
          <w:w w:val="105"/>
          <w:sz w:val="33"/>
        </w:rPr>
        <w:t xml:space="preserve">In den </w:t>
      </w:r>
      <w:r>
        <w:rPr>
          <w:rFonts w:ascii="Times New Roman"/>
          <w:spacing w:val="-2"/>
          <w:w w:val="105"/>
          <w:sz w:val="33"/>
        </w:rPr>
        <w:t xml:space="preserve">Vereinigten Staaten</w:t>
      </w:r>
    </w:p>
    <w:p>
      <w:pPr>
        <w:spacing w:before="0" w:line="247" w:lineRule="auto"/>
        <w:ind w:start="10" w:end="0" w:firstLine="0"/>
        <w:jc w:val="center"/>
        <w:rPr>
          <w:rFonts w:ascii="Times New Roman"/>
          <w:sz w:val="33"/>
        </w:rPr>
      </w:pPr>
      <w:r>
        <w:rPr>
          <w:rFonts w:ascii="Times New Roman"/>
          <w:w w:val="110"/>
          <w:sz w:val="33"/>
        </w:rPr>
        <w:t xml:space="preserve">In den Vereinigten Staaten </w:t>
      </w:r>
      <w:r>
        <w:rPr>
          <w:rFonts w:ascii="Times New Roman"/>
          <w:w w:val="110"/>
          <w:sz w:val="33"/>
        </w:rPr>
        <w:t xml:space="preserve">sterben </w:t>
      </w:r>
      <w:r>
        <w:rPr>
          <w:rFonts w:ascii="Times New Roman"/>
          <w:spacing w:val="-2"/>
          <w:w w:val="110"/>
          <w:sz w:val="33"/>
        </w:rPr>
        <w:t xml:space="preserve">jedes Jahr 783.956 </w:t>
      </w:r>
      <w:r>
        <w:rPr>
          <w:rFonts w:ascii="Times New Roman"/>
          <w:w w:val="110"/>
          <w:sz w:val="33"/>
        </w:rPr>
        <w:t xml:space="preserve">Menschen.</w:t>
      </w:r>
    </w:p>
    <w:p>
      <w:pPr>
        <w:spacing w:before="0" w:line="242" w:lineRule="auto"/>
        <w:ind w:start="141" w:end="0" w:firstLine="549"/>
        <w:jc w:val="left"/>
        <w:rPr>
          <w:rFonts w:ascii="Times New Roman"/>
          <w:sz w:val="33"/>
        </w:rPr>
      </w:pPr>
      <w:r>
        <w:rPr>
          <w:rFonts w:ascii="Times New Roman"/>
          <w:spacing w:val="-2"/>
          <w:w w:val="110"/>
          <w:sz w:val="33"/>
        </w:rPr>
        <w:t xml:space="preserve">Menschen </w:t>
      </w:r>
      <w:r>
        <w:rPr>
          <w:rFonts w:ascii="Times New Roman"/>
          <w:w w:val="110"/>
          <w:sz w:val="33"/>
        </w:rPr>
        <w:t xml:space="preserve">aufgrund von Fehlern, die </w:t>
      </w:r>
      <w:r>
        <w:rPr>
          <w:rFonts w:ascii="Times New Roman"/>
          <w:w w:val="110"/>
          <w:sz w:val="33"/>
        </w:rPr>
        <w:t xml:space="preserve">von</w:t>
      </w:r>
    </w:p>
    <w:p>
      <w:pPr>
        <w:spacing w:before="0" w:line="244" w:lineRule="auto"/>
        <w:ind w:start="372" w:end="0" w:firstLine="107"/>
        <w:jc w:val="left"/>
        <w:rPr>
          <w:rFonts w:ascii="Times New Roman"/>
          <w:sz w:val="33"/>
        </w:rPr>
      </w:pPr>
      <w:r>
        <w:rPr>
          <w:rFonts w:ascii="Times New Roman"/>
          <w:spacing w:val="-2"/>
          <w:sz w:val="33"/>
        </w:rPr>
        <w:t xml:space="preserve">Schulmedizin</w:t>
      </w:r>
    </w:p>
    <w:p>
      <w:pPr>
        <w:spacing w:after="0" w:line="244" w:lineRule="auto"/>
        <w:jc w:val="left"/>
        <w:rPr>
          <w:rFonts w:ascii="Times New Roman"/>
          <w:sz w:val="33"/>
        </w:rPr>
        <w:sectPr>
          <w:type w:val="continuous"/>
          <w:pgSz w:w="8580" w:h="12800"/>
          <w:pgMar w:top="1440" w:right="880" w:bottom="280" w:left="980"/>
          <w:cols w:equalWidth="0" w:num="2">
            <w:col w:w="3983" w:space="97"/>
            <w:col w:w="2640"/>
          </w:cols>
        </w:sectPr>
      </w:pPr>
    </w:p>
    <w:p>
      <w:pPr>
        <w:tabs>
          <w:tab w:val="left" w:leader="none" w:pos="5605"/>
          <w:tab w:val="left" w:leader="none" w:pos="6428"/>
        </w:tabs>
        <w:spacing w:before="0" w:line="254" w:lineRule="auto"/>
        <w:ind w:start="153" w:end="289" w:hanging="4"/>
        <w:jc w:val="left"/>
        <w:rPr>
          <w:rFonts w:ascii="Times New Roman" w:hAnsi="Times New Roman"/>
          <w:sz w:val="26"/>
        </w:rPr>
      </w:pPr>
      <w:r>
        <w:rPr>
          <w:rFonts w:ascii="Times New Roman" w:hAnsi="Times New Roman"/>
          <w:w w:val="110"/>
          <w:sz w:val="26"/>
        </w:rPr>
        <w:t xml:space="preserve">unverzichtbar sein, und in vielen anderen Fällen</w:t>
      </w:r>
      <w:r>
        <w:rPr>
          <w:rFonts w:ascii="Times New Roman" w:hAnsi="Times New Roman"/>
          <w:sz w:val="26"/>
        </w:rPr>
        <w:tab/>
      </w:r>
      <w:r>
        <w:rPr>
          <w:rFonts w:ascii="Times New Roman" w:hAnsi="Times New Roman"/>
          <w:sz w:val="26"/>
          <w:u w:val="thick"/>
        </w:rPr>
        <w:tab/>
      </w:r>
      <w:r>
        <w:rPr>
          <w:rFonts w:ascii="Times New Roman" w:hAnsi="Times New Roman"/>
          <w:w w:val="110"/>
          <w:sz w:val="26"/>
        </w:rPr>
        <w:t xml:space="preserve"> anderen Fällen.</w:t>
      </w:r>
    </w:p>
    <w:p>
      <w:pPr>
        <w:pStyle w:val="BodyText"/>
        <w:spacing w:before="73"/>
        <w:rPr>
          <w:rFonts w:ascii="Times New Roman"/>
          <w:sz w:val="26"/>
        </w:rPr>
      </w:pPr>
    </w:p>
    <w:p>
      <w:pPr>
        <w:spacing w:before="0"/>
        <w:ind w:start="184" w:end="109" w:firstLine="0"/>
        <w:jc w:val="center"/>
        <w:rPr>
          <w:rFonts w:ascii="Times New Roman"/>
          <w:sz w:val="24"/>
        </w:rPr>
      </w:pPr>
      <w:r>
        <w:rPr>
          <w:rFonts w:ascii="Times New Roman"/>
          <w:spacing w:val="-5"/>
          <w:w w:val="90"/>
          <w:sz w:val="24"/>
        </w:rPr>
        <w:t xml:space="preserve">G9</w:t>
      </w:r>
    </w:p>
    <w:p>
      <w:pPr>
        <w:spacing w:after="0"/>
        <w:jc w:val="center"/>
        <w:rPr>
          <w:rFonts w:ascii="Times New Roman"/>
          <w:sz w:val="24"/>
        </w:rPr>
        <w:sectPr>
          <w:type w:val="continuous"/>
          <w:pgSz w:w="8580" w:h="12800"/>
          <w:pgMar w:top="1440" w:right="880" w:bottom="280" w:left="980"/>
        </w:sectPr>
      </w:pPr>
    </w:p>
    <w:p>
      <w:pPr>
        <w:pStyle w:val="BodyText"/>
        <w:spacing w:line="20" w:lineRule="exact"/>
        <w:ind w:start="575"/>
        <w:rPr>
          <w:rFonts w:ascii="Times New Roman"/>
          <w:sz w:val="2"/>
        </w:rPr>
      </w:pPr>
      <w:r>
        <w:rPr>
          <w:rFonts w:ascii="Times New Roman"/>
          <w:sz w:val="2"/>
        </w:rPr>
        <ve:AlternateContent>
          <ve:Choice Requires="wps">
            <w:drawing>
              <wp:inline distT="0" distB="0" distL="0" distR="0">
                <wp:extent cx="960755" cy="15240"/>
                <wp:effectExtent l="9525" t="0" r="1269" b="3810"/>
                <wp:docPr id="830" name="Group 830"/>
                <wp:cNvGraphicFramePr>
                  <a:graphicFrameLocks/>
                </wp:cNvGraphicFramePr>
                <a:graphic>
                  <a:graphicData uri="http://schemas.microsoft.com/office/word/2010/wordprocessingGroup">
                    <wpg:wgp>
                      <wpg:cNvPr id="830" name="Group 830"/>
                      <wpg:cNvGrpSpPr/>
                      <wpg:grpSpPr>
                        <a:xfrm>
                          <a:off x="0" y="0"/>
                          <a:ext cx="960755" cy="15240"/>
                          <a:chExt cx="960755" cy="15240"/>
                        </a:xfrm>
                      </wpg:grpSpPr>
                      <wps:wsp>
                        <wps:cNvPr id="831" name="Graphic 831"/>
                        <wps:cNvSpPr/>
                        <wps:spPr>
                          <a:xfrm>
                            <a:off x="0" y="7620"/>
                            <a:ext cx="960755" cy="1270"/>
                          </a:xfrm>
                          <a:custGeom>
                            <a:avLst/>
                            <a:gdLst/>
                            <a:ahLst/>
                            <a:cxnLst/>
                            <a:rect l="l" t="t" r="r" b="b"/>
                            <a:pathLst>
                              <a:path w="960755" h="0">
                                <a:moveTo>
                                  <a:pt x="0" y="0"/>
                                </a:moveTo>
                                <a:lnTo>
                                  <a:pt x="960659"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4" style="width:75.650pt;height:1.2pt;mso-position-horizontal-relative:char;mso-position-vertical-relative:line" coordsize="1513,24" coordorigin="0,0">
                <v:line style="position:absolute" stroked="true" strokecolor="#000000" strokeweight="1.2pt" from="0,12" to="1513,12">
                  <v:stroke dashstyle="solid"/>
                </v:line>
              </v:group>
            </w:pict>
          </ve:Fallback>
        </ve:AlternateContent>
      </w:r>
      <w:r>
        <w:rPr>
          <w:rFonts w:ascii="Times New Roman"/>
          <w:sz w:val="2"/>
        </w:rPr>
      </w:r>
    </w:p>
    <w:p>
      <w:pPr>
        <w:spacing w:before="307" w:line="249" w:lineRule="auto"/>
        <w:ind w:start="104" w:end="146" w:firstLine="725"/>
        <w:jc w:val="both"/>
        <w:rPr>
          <w:rFonts w:ascii="Times New Roman" w:hAnsi="Times New Roman"/>
          <w:sz w:val="27"/>
        </w:rPr>
      </w:pPr>
      <w:r>
        <w:rPr>
          <w:rFonts w:ascii="Times New Roman" w:hAnsi="Times New Roman"/>
          <w:w w:val="105"/>
          <w:sz w:val="27"/>
        </w:rPr>
        <w:t xml:space="preserve">Gott </w:t>
      </w:r>
      <w:r>
        <w:rPr>
          <w:rFonts w:ascii="Times New Roman" w:hAnsi="Times New Roman"/>
          <w:w w:val="105"/>
          <w:sz w:val="27"/>
        </w:rPr>
        <w:t xml:space="preserve">will, dass </w:t>
      </w:r>
      <w:r>
        <w:rPr>
          <w:rFonts w:ascii="Times New Roman" w:hAnsi="Times New Roman"/>
          <w:w w:val="105"/>
          <w:sz w:val="27"/>
        </w:rPr>
        <w:t xml:space="preserve">wir </w:t>
      </w:r>
      <w:r>
        <w:rPr>
          <w:rFonts w:ascii="Times New Roman" w:hAnsi="Times New Roman"/>
          <w:w w:val="105"/>
          <w:sz w:val="27"/>
        </w:rPr>
        <w:t xml:space="preserve">erkennen, </w:t>
      </w:r>
      <w:r>
        <w:rPr>
          <w:rFonts w:ascii="Times New Roman" w:hAnsi="Times New Roman"/>
          <w:w w:val="105"/>
          <w:sz w:val="27"/>
        </w:rPr>
        <w:t xml:space="preserve">was </w:t>
      </w:r>
      <w:r>
        <w:rPr>
          <w:rFonts w:ascii="Times New Roman" w:hAnsi="Times New Roman"/>
          <w:w w:val="105"/>
          <w:sz w:val="27"/>
        </w:rPr>
        <w:t xml:space="preserve">die </w:t>
      </w:r>
      <w:r>
        <w:rPr>
          <w:rFonts w:ascii="Times New Roman" w:hAnsi="Times New Roman"/>
          <w:w w:val="105"/>
          <w:sz w:val="27"/>
        </w:rPr>
        <w:t xml:space="preserve">In </w:t>
      </w:r>
      <w:r>
        <w:rPr>
          <w:rFonts w:ascii="Times New Roman" w:hAnsi="Times New Roman"/>
          <w:w w:val="105"/>
          <w:sz w:val="27"/>
        </w:rPr>
        <w:t xml:space="preserve">du5tria-Farce </w:t>
      </w:r>
      <w:r>
        <w:rPr>
          <w:rFonts w:ascii="Times New Roman" w:hAnsi="Times New Roman"/>
          <w:w w:val="105"/>
          <w:sz w:val="27"/>
        </w:rPr>
        <w:t xml:space="preserve">der </w:t>
      </w:r>
      <w:r>
        <w:rPr>
          <w:rFonts w:ascii="Times New Roman" w:hAnsi="Times New Roman"/>
          <w:w w:val="105"/>
          <w:sz w:val="27"/>
        </w:rPr>
        <w:t xml:space="preserve">Menschheit </w:t>
      </w:r>
      <w:r>
        <w:rPr>
          <w:rFonts w:ascii="Times New Roman" w:hAnsi="Times New Roman"/>
          <w:w w:val="105"/>
          <w:sz w:val="27"/>
        </w:rPr>
        <w:t xml:space="preserve">antut</w:t>
      </w:r>
      <w:r>
        <w:rPr>
          <w:rFonts w:ascii="Times New Roman" w:hAnsi="Times New Roman"/>
          <w:w w:val="105"/>
          <w:sz w:val="27"/>
        </w:rPr>
        <w:t xml:space="preserve">, ich </w:t>
      </w:r>
      <w:r>
        <w:rPr>
          <w:rFonts w:ascii="Times New Roman" w:hAnsi="Times New Roman"/>
          <w:w w:val="105"/>
          <w:sz w:val="27"/>
        </w:rPr>
        <w:t xml:space="preserve">meine die </w:t>
      </w:r>
      <w:r>
        <w:rPr>
          <w:rFonts w:ascii="Times New Roman" w:hAnsi="Times New Roman"/>
          <w:w w:val="105"/>
          <w:sz w:val="27"/>
        </w:rPr>
        <w:t xml:space="preserve">Missbräuche und Verirrungen</w:t>
      </w:r>
      <w:r>
        <w:rPr>
          <w:rFonts w:ascii="Times New Roman" w:hAnsi="Times New Roman"/>
          <w:w w:val="105"/>
          <w:sz w:val="27"/>
        </w:rPr>
        <w:t xml:space="preserve">, die </w:t>
      </w:r>
      <w:r>
        <w:rPr>
          <w:rFonts w:ascii="Times New Roman" w:hAnsi="Times New Roman"/>
          <w:w w:val="105"/>
          <w:sz w:val="27"/>
        </w:rPr>
        <w:t xml:space="preserve">mit </w:t>
      </w:r>
      <w:r>
        <w:rPr>
          <w:rFonts w:ascii="Times New Roman" w:hAnsi="Times New Roman"/>
          <w:w w:val="105"/>
          <w:sz w:val="27"/>
        </w:rPr>
        <w:t xml:space="preserve">der </w:t>
      </w:r>
      <w:r>
        <w:rPr>
          <w:rFonts w:ascii="Times New Roman" w:hAnsi="Times New Roman"/>
          <w:w w:val="105"/>
          <w:sz w:val="27"/>
        </w:rPr>
        <w:t xml:space="preserve">Kommerzialisierung der Medizin </w:t>
      </w:r>
      <w:r>
        <w:rPr>
          <w:rFonts w:ascii="Times New Roman" w:hAnsi="Times New Roman"/>
          <w:w w:val="105"/>
          <w:sz w:val="27"/>
        </w:rPr>
        <w:t xml:space="preserve">einhergehen.</w:t>
      </w:r>
    </w:p>
    <w:p>
      <w:pPr>
        <w:pStyle w:val="BodyText"/>
        <w:spacing w:before="14"/>
        <w:rPr>
          <w:rFonts w:ascii="Times New Roman"/>
          <w:sz w:val="27"/>
        </w:rPr>
      </w:pPr>
    </w:p>
    <w:p>
      <w:pPr>
        <w:spacing w:before="0" w:line="256" w:lineRule="auto"/>
        <w:ind w:start="113" w:end="136" w:firstLine="726"/>
        <w:jc w:val="both"/>
        <w:rPr>
          <w:rFonts w:ascii="Times New Roman" w:hAnsi="Times New Roman"/>
          <w:sz w:val="27"/>
        </w:rPr>
      </w:pPr>
      <w:r>
        <w:rPr>
          <w:rFonts w:ascii="Times New Roman" w:hAnsi="Times New Roman"/>
          <w:w w:val="110"/>
          <w:sz w:val="26"/>
        </w:rPr>
        <w:t xml:space="preserve">Krankheiten </w:t>
      </w:r>
      <w:r>
        <w:rPr>
          <w:rFonts w:ascii="Times New Roman" w:hAnsi="Times New Roman"/>
          <w:w w:val="110"/>
          <w:sz w:val="26"/>
        </w:rPr>
        <w:t xml:space="preserve">sind </w:t>
      </w:r>
      <w:r>
        <w:rPr>
          <w:rFonts w:ascii="Times New Roman" w:hAnsi="Times New Roman"/>
          <w:w w:val="110"/>
          <w:sz w:val="26"/>
        </w:rPr>
        <w:t xml:space="preserve">inzwischen </w:t>
      </w:r>
      <w:r>
        <w:rPr>
          <w:rFonts w:ascii="Times New Roman" w:hAnsi="Times New Roman"/>
          <w:w w:val="110"/>
          <w:sz w:val="26"/>
        </w:rPr>
        <w:t xml:space="preserve">weit verbreitet. </w:t>
      </w:r>
      <w:r>
        <w:rPr>
          <w:rFonts w:ascii="Times New Roman" w:hAnsi="Times New Roman"/>
          <w:w w:val="110"/>
          <w:sz w:val="26"/>
        </w:rPr>
        <w:t xml:space="preserve">Um </w:t>
      </w:r>
      <w:r>
        <w:rPr>
          <w:rFonts w:ascii="Times New Roman" w:hAnsi="Times New Roman"/>
          <w:w w:val="110"/>
          <w:sz w:val="26"/>
        </w:rPr>
        <w:t xml:space="preserve">mehr </w:t>
      </w:r>
      <w:r>
        <w:rPr>
          <w:rFonts w:ascii="Times New Roman" w:hAnsi="Times New Roman"/>
          <w:w w:val="110"/>
          <w:sz w:val="26"/>
        </w:rPr>
        <w:t xml:space="preserve">Produkte zu </w:t>
      </w:r>
      <w:r>
        <w:rPr>
          <w:rFonts w:ascii="Times New Roman" w:hAnsi="Times New Roman"/>
          <w:w w:val="110"/>
          <w:sz w:val="26"/>
        </w:rPr>
        <w:t xml:space="preserve">verkaufen</w:t>
      </w:r>
      <w:r>
        <w:rPr>
          <w:rFonts w:ascii="Times New Roman" w:hAnsi="Times New Roman"/>
          <w:w w:val="110"/>
          <w:sz w:val="27"/>
        </w:rPr>
        <w:t xml:space="preserve">, haben sie </w:t>
      </w:r>
      <w:r>
        <w:rPr>
          <w:rFonts w:ascii="Times New Roman" w:hAnsi="Times New Roman"/>
          <w:w w:val="110"/>
          <w:sz w:val="27"/>
        </w:rPr>
        <w:t xml:space="preserve">die </w:t>
      </w:r>
      <w:r>
        <w:rPr>
          <w:rFonts w:ascii="Times New Roman" w:hAnsi="Times New Roman"/>
          <w:w w:val="110"/>
          <w:sz w:val="27"/>
        </w:rPr>
        <w:t xml:space="preserve">so </w:t>
      </w:r>
      <w:r>
        <w:rPr>
          <w:rFonts w:ascii="Times New Roman" w:hAnsi="Times New Roman"/>
          <w:w w:val="110"/>
          <w:sz w:val="27"/>
        </w:rPr>
        <w:t xml:space="preserve">genannte </w:t>
      </w:r>
      <w:r>
        <w:rPr>
          <w:rFonts w:ascii="Times New Roman" w:hAnsi="Times New Roman"/>
          <w:spacing w:val="-2"/>
          <w:w w:val="110"/>
          <w:sz w:val="27"/>
        </w:rPr>
        <w:t xml:space="preserve">Präventiv- und </w:t>
      </w:r>
      <w:r>
        <w:rPr>
          <w:rFonts w:ascii="Times New Roman" w:hAnsi="Times New Roman"/>
          <w:spacing w:val="-2"/>
          <w:w w:val="110"/>
          <w:sz w:val="27"/>
        </w:rPr>
        <w:t xml:space="preserve">Risikofaktorenmedizin </w:t>
      </w:r>
      <w:r>
        <w:rPr>
          <w:rFonts w:ascii="Times New Roman" w:hAnsi="Times New Roman"/>
          <w:w w:val="110"/>
          <w:sz w:val="27"/>
        </w:rPr>
        <w:t xml:space="preserve">entwickelt. </w:t>
      </w:r>
      <w:r>
        <w:rPr>
          <w:rFonts w:ascii="Times New Roman" w:hAnsi="Times New Roman"/>
          <w:spacing w:val="-2"/>
          <w:w w:val="110"/>
          <w:sz w:val="27"/>
        </w:rPr>
        <w:t xml:space="preserve">Sie </w:t>
      </w:r>
      <w:r>
        <w:rPr>
          <w:rFonts w:ascii="Times New Roman" w:hAnsi="Times New Roman"/>
          <w:spacing w:val="-2"/>
          <w:w w:val="110"/>
          <w:sz w:val="27"/>
        </w:rPr>
        <w:t xml:space="preserve">versuchen</w:t>
      </w:r>
      <w:r>
        <w:rPr>
          <w:rFonts w:ascii="Times New Roman" w:hAnsi="Times New Roman"/>
          <w:spacing w:val="-2"/>
          <w:w w:val="110"/>
          <w:sz w:val="27"/>
        </w:rPr>
        <w:t xml:space="preserve">, </w:t>
      </w:r>
      <w:r>
        <w:rPr>
          <w:rFonts w:ascii="Times New Roman" w:hAnsi="Times New Roman"/>
          <w:w w:val="110"/>
          <w:sz w:val="26"/>
        </w:rPr>
        <w:t xml:space="preserve">Menschen </w:t>
      </w:r>
      <w:r>
        <w:rPr>
          <w:rFonts w:ascii="Times New Roman" w:hAnsi="Times New Roman"/>
          <w:w w:val="110"/>
          <w:sz w:val="26"/>
        </w:rPr>
        <w:t xml:space="preserve">mit </w:t>
      </w:r>
      <w:r>
        <w:rPr>
          <w:rFonts w:ascii="Times New Roman" w:hAnsi="Times New Roman"/>
          <w:w w:val="110"/>
          <w:sz w:val="26"/>
        </w:rPr>
        <w:t xml:space="preserve">Medikamenten zu </w:t>
      </w:r>
      <w:r>
        <w:rPr>
          <w:rFonts w:ascii="Times New Roman" w:hAnsi="Times New Roman"/>
          <w:spacing w:val="-2"/>
          <w:w w:val="110"/>
          <w:sz w:val="27"/>
        </w:rPr>
        <w:t xml:space="preserve">versorgen</w:t>
      </w:r>
      <w:r>
        <w:rPr>
          <w:rFonts w:ascii="Times New Roman" w:hAnsi="Times New Roman"/>
          <w:w w:val="110"/>
          <w:sz w:val="26"/>
        </w:rPr>
        <w:t xml:space="preserve">, die </w:t>
      </w:r>
      <w:r>
        <w:rPr>
          <w:rFonts w:ascii="Times New Roman" w:hAnsi="Times New Roman"/>
          <w:w w:val="110"/>
          <w:sz w:val="26"/>
        </w:rPr>
        <w:t xml:space="preserve">potenziell krank werden </w:t>
      </w:r>
      <w:r>
        <w:rPr>
          <w:rFonts w:ascii="Times New Roman" w:hAnsi="Times New Roman"/>
          <w:w w:val="110"/>
          <w:sz w:val="26"/>
        </w:rPr>
        <w:t xml:space="preserve">könnten. </w:t>
      </w:r>
      <w:r>
        <w:rPr>
          <w:rFonts w:ascii="Times New Roman" w:hAnsi="Times New Roman"/>
          <w:w w:val="110"/>
          <w:sz w:val="26"/>
        </w:rPr>
        <w:t xml:space="preserve">Auf </w:t>
      </w:r>
      <w:r>
        <w:rPr>
          <w:rFonts w:ascii="Times New Roman" w:hAnsi="Times New Roman"/>
          <w:spacing w:val="-10"/>
          <w:w w:val="110"/>
          <w:sz w:val="26"/>
        </w:rPr>
        <w:t xml:space="preserve">diese Weise </w:t>
      </w:r>
      <w:r>
        <w:rPr>
          <w:rFonts w:ascii="Times New Roman" w:hAnsi="Times New Roman"/>
          <w:w w:val="110"/>
          <w:sz w:val="26"/>
        </w:rPr>
        <w:t xml:space="preserve">stellen sie sicher, dass </w:t>
      </w:r>
      <w:r>
        <w:rPr>
          <w:rFonts w:ascii="Times New Roman" w:hAnsi="Times New Roman"/>
          <w:w w:val="110"/>
          <w:sz w:val="26"/>
        </w:rPr>
        <w:t xml:space="preserve">jeder </w:t>
      </w:r>
      <w:r>
        <w:rPr>
          <w:rFonts w:ascii="Times New Roman" w:hAnsi="Times New Roman"/>
          <w:w w:val="110"/>
          <w:sz w:val="25"/>
        </w:rPr>
        <w:t xml:space="preserve">zu ihren Kunden </w:t>
      </w:r>
      <w:r>
        <w:rPr>
          <w:rFonts w:ascii="Times New Roman" w:hAnsi="Times New Roman"/>
          <w:w w:val="110"/>
          <w:sz w:val="26"/>
        </w:rPr>
        <w:t xml:space="preserve">gehört. </w:t>
      </w:r>
      <w:r>
        <w:rPr>
          <w:rFonts w:ascii="Times New Roman" w:hAnsi="Times New Roman"/>
          <w:w w:val="110"/>
          <w:sz w:val="25"/>
        </w:rPr>
        <w:t xml:space="preserve">Statistiken </w:t>
      </w:r>
      <w:r>
        <w:rPr>
          <w:rFonts w:ascii="Times New Roman" w:hAnsi="Times New Roman"/>
          <w:w w:val="110"/>
          <w:sz w:val="25"/>
        </w:rPr>
        <w:t xml:space="preserve">zeigen, dass </w:t>
      </w:r>
      <w:r>
        <w:rPr>
          <w:rFonts w:ascii="Times New Roman" w:hAnsi="Times New Roman"/>
          <w:spacing w:val="40"/>
          <w:w w:val="110"/>
          <w:sz w:val="25"/>
        </w:rPr>
        <w:t xml:space="preserve">81% </w:t>
      </w:r>
      <w:r>
        <w:rPr>
          <w:rFonts w:ascii="Times New Roman" w:hAnsi="Times New Roman"/>
          <w:w w:val="110"/>
          <w:sz w:val="27"/>
        </w:rPr>
        <w:t xml:space="preserve">der </w:t>
      </w:r>
      <w:r>
        <w:rPr>
          <w:rFonts w:ascii="Times New Roman" w:hAnsi="Times New Roman"/>
          <w:w w:val="110"/>
          <w:sz w:val="27"/>
        </w:rPr>
        <w:t xml:space="preserve">Bevölkerung </w:t>
      </w:r>
      <w:r>
        <w:rPr>
          <w:rFonts w:ascii="Times New Roman" w:hAnsi="Times New Roman"/>
          <w:w w:val="110"/>
          <w:sz w:val="27"/>
        </w:rPr>
        <w:t xml:space="preserve">Medikamente </w:t>
      </w:r>
      <w:r>
        <w:rPr>
          <w:rFonts w:ascii="Times New Roman" w:hAnsi="Times New Roman"/>
          <w:w w:val="110"/>
          <w:sz w:val="27"/>
        </w:rPr>
        <w:t xml:space="preserve">konsumieren.</w:t>
      </w:r>
    </w:p>
    <w:p>
      <w:pPr>
        <w:pStyle w:val="BodyText"/>
        <w:spacing w:before="2"/>
        <w:rPr>
          <w:rFonts w:ascii="Times New Roman"/>
          <w:sz w:val="26"/>
        </w:rPr>
      </w:pPr>
    </w:p>
    <w:p>
      <w:pPr>
        <w:spacing w:before="0" w:line="249" w:lineRule="auto"/>
        <w:ind w:start="126" w:end="124" w:firstLine="722"/>
        <w:jc w:val="both"/>
        <w:rPr>
          <w:rFonts w:ascii="Times New Roman" w:hAnsi="Times New Roman"/>
          <w:sz w:val="27"/>
        </w:rPr>
      </w:pPr>
      <w:r>
        <w:rPr>
          <w:rFonts w:ascii="Times New Roman" w:hAnsi="Times New Roman"/>
          <w:w w:val="105"/>
          <w:sz w:val="27"/>
        </w:rPr>
        <w:t xml:space="preserve">In </w:t>
      </w:r>
      <w:r>
        <w:rPr>
          <w:rFonts w:ascii="Times New Roman" w:hAnsi="Times New Roman"/>
          <w:w w:val="105"/>
          <w:sz w:val="27"/>
        </w:rPr>
        <w:t xml:space="preserve">Lateinamerika </w:t>
      </w:r>
      <w:r>
        <w:rPr>
          <w:rFonts w:ascii="Times New Roman" w:hAnsi="Times New Roman"/>
          <w:w w:val="105"/>
          <w:sz w:val="27"/>
        </w:rPr>
        <w:t xml:space="preserve">ist es </w:t>
      </w:r>
      <w:r>
        <w:rPr>
          <w:rFonts w:ascii="Times New Roman" w:hAnsi="Times New Roman"/>
          <w:w w:val="105"/>
          <w:sz w:val="27"/>
        </w:rPr>
        <w:t xml:space="preserve">beeindruckend zu </w:t>
      </w:r>
      <w:r>
        <w:rPr>
          <w:rFonts w:ascii="Times New Roman" w:hAnsi="Times New Roman"/>
          <w:w w:val="105"/>
          <w:sz w:val="27"/>
        </w:rPr>
        <w:t xml:space="preserve">sehen, </w:t>
      </w:r>
      <w:r>
        <w:rPr>
          <w:rFonts w:ascii="Times New Roman" w:hAnsi="Times New Roman"/>
          <w:w w:val="105"/>
          <w:sz w:val="27"/>
        </w:rPr>
        <w:t xml:space="preserve">wie </w:t>
      </w:r>
      <w:r>
        <w:rPr>
          <w:rFonts w:ascii="Times New Roman" w:hAnsi="Times New Roman"/>
          <w:w w:val="105"/>
          <w:sz w:val="27"/>
        </w:rPr>
        <w:t xml:space="preserve">sich die Zahl </w:t>
      </w:r>
      <w:r>
        <w:rPr>
          <w:rFonts w:ascii="Times New Roman" w:hAnsi="Times New Roman"/>
          <w:w w:val="105"/>
          <w:sz w:val="27"/>
        </w:rPr>
        <w:t xml:space="preserve">der </w:t>
      </w:r>
      <w:r>
        <w:rPr>
          <w:rFonts w:ascii="Times New Roman" w:hAnsi="Times New Roman"/>
          <w:w w:val="105"/>
          <w:sz w:val="27"/>
        </w:rPr>
        <w:t xml:space="preserve">Apotheken </w:t>
      </w:r>
      <w:r>
        <w:rPr>
          <w:rFonts w:ascii="Times New Roman" w:hAnsi="Times New Roman"/>
          <w:w w:val="105"/>
          <w:sz w:val="27"/>
        </w:rPr>
        <w:t xml:space="preserve">in den </w:t>
      </w:r>
      <w:r>
        <w:rPr>
          <w:rFonts w:ascii="Times New Roman" w:hAnsi="Times New Roman"/>
          <w:w w:val="105"/>
          <w:sz w:val="27"/>
        </w:rPr>
        <w:t xml:space="preserve">letzten </w:t>
      </w:r>
      <w:r>
        <w:rPr>
          <w:rFonts w:ascii="Times New Roman" w:hAnsi="Times New Roman"/>
          <w:w w:val="105"/>
          <w:sz w:val="27"/>
        </w:rPr>
        <w:t xml:space="preserve">Jahren </w:t>
      </w:r>
      <w:r>
        <w:rPr>
          <w:rFonts w:ascii="Times New Roman" w:hAnsi="Times New Roman"/>
          <w:w w:val="105"/>
          <w:sz w:val="27"/>
        </w:rPr>
        <w:t xml:space="preserve">vervielfacht hat. </w:t>
      </w:r>
      <w:r>
        <w:rPr>
          <w:rFonts w:ascii="Times New Roman" w:hAnsi="Times New Roman"/>
          <w:w w:val="105"/>
          <w:sz w:val="27"/>
        </w:rPr>
        <w:t xml:space="preserve">Es gibt </w:t>
      </w:r>
      <w:r>
        <w:rPr>
          <w:rFonts w:ascii="Times New Roman" w:hAnsi="Times New Roman"/>
          <w:w w:val="105"/>
          <w:sz w:val="27"/>
        </w:rPr>
        <w:t xml:space="preserve">Gegenden, </w:t>
      </w:r>
      <w:r>
        <w:rPr>
          <w:rFonts w:ascii="Times New Roman" w:hAnsi="Times New Roman"/>
          <w:w w:val="105"/>
          <w:sz w:val="27"/>
        </w:rPr>
        <w:t xml:space="preserve">in denen </w:t>
      </w:r>
      <w:r>
        <w:rPr>
          <w:rFonts w:ascii="Times New Roman" w:hAnsi="Times New Roman"/>
          <w:w w:val="105"/>
          <w:sz w:val="27"/>
        </w:rPr>
        <w:t xml:space="preserve">es </w:t>
      </w:r>
      <w:r>
        <w:rPr>
          <w:rFonts w:ascii="Times New Roman" w:hAnsi="Times New Roman"/>
          <w:w w:val="105"/>
          <w:sz w:val="27"/>
        </w:rPr>
        <w:t xml:space="preserve">in </w:t>
      </w:r>
      <w:r>
        <w:rPr>
          <w:rFonts w:ascii="Times New Roman" w:hAnsi="Times New Roman"/>
          <w:w w:val="105"/>
          <w:sz w:val="27"/>
        </w:rPr>
        <w:t xml:space="preserve">jedem </w:t>
      </w:r>
      <w:r>
        <w:rPr>
          <w:rFonts w:ascii="Times New Roman" w:hAnsi="Times New Roman"/>
          <w:w w:val="105"/>
          <w:sz w:val="27"/>
        </w:rPr>
        <w:t xml:space="preserve">Block </w:t>
      </w:r>
      <w:r>
        <w:rPr>
          <w:rFonts w:ascii="Times New Roman" w:hAnsi="Times New Roman"/>
          <w:w w:val="105"/>
          <w:sz w:val="27"/>
        </w:rPr>
        <w:t xml:space="preserve">eine </w:t>
      </w:r>
      <w:r>
        <w:rPr>
          <w:rFonts w:ascii="Times New Roman" w:hAnsi="Times New Roman"/>
          <w:w w:val="105"/>
          <w:sz w:val="27"/>
        </w:rPr>
        <w:t xml:space="preserve">Apotheke gibt. </w:t>
      </w:r>
      <w:r>
        <w:rPr>
          <w:rFonts w:ascii="Times New Roman" w:hAnsi="Times New Roman"/>
          <w:w w:val="105"/>
          <w:sz w:val="27"/>
        </w:rPr>
        <w:t xml:space="preserve">In den </w:t>
      </w:r>
      <w:r>
        <w:rPr>
          <w:rFonts w:ascii="Times New Roman" w:hAnsi="Times New Roman"/>
          <w:w w:val="105"/>
          <w:sz w:val="27"/>
        </w:rPr>
        <w:t xml:space="preserve">Vereinigten </w:t>
      </w:r>
      <w:r>
        <w:rPr>
          <w:rFonts w:ascii="Times New Roman" w:hAnsi="Times New Roman"/>
          <w:w w:val="105"/>
          <w:sz w:val="27"/>
        </w:rPr>
        <w:t xml:space="preserve">Staaten </w:t>
      </w:r>
      <w:r>
        <w:rPr>
          <w:rFonts w:ascii="Times New Roman" w:hAnsi="Times New Roman"/>
          <w:w w:val="105"/>
          <w:sz w:val="27"/>
        </w:rPr>
        <w:t xml:space="preserve">und Lateinamerika </w:t>
      </w:r>
      <w:r>
        <w:rPr>
          <w:rFonts w:ascii="Times New Roman" w:hAnsi="Times New Roman"/>
          <w:w w:val="105"/>
          <w:sz w:val="27"/>
        </w:rPr>
        <w:t xml:space="preserve">haben </w:t>
      </w:r>
      <w:r>
        <w:rPr>
          <w:rFonts w:ascii="Times New Roman" w:hAnsi="Times New Roman"/>
          <w:w w:val="105"/>
          <w:sz w:val="27"/>
        </w:rPr>
        <w:t xml:space="preserve">die </w:t>
      </w:r>
      <w:r>
        <w:rPr>
          <w:rFonts w:ascii="Times New Roman" w:hAnsi="Times New Roman"/>
          <w:w w:val="105"/>
          <w:sz w:val="27"/>
        </w:rPr>
        <w:t xml:space="preserve">meisten </w:t>
      </w:r>
      <w:r>
        <w:rPr>
          <w:rFonts w:ascii="Times New Roman" w:hAnsi="Times New Roman"/>
          <w:w w:val="105"/>
          <w:sz w:val="27"/>
        </w:rPr>
        <w:t xml:space="preserve">großen </w:t>
      </w:r>
      <w:r>
        <w:rPr>
          <w:rFonts w:ascii="Times New Roman" w:hAnsi="Times New Roman"/>
          <w:w w:val="105"/>
          <w:sz w:val="27"/>
        </w:rPr>
        <w:t xml:space="preserve">Supermarktketten </w:t>
      </w:r>
      <w:r>
        <w:rPr>
          <w:rFonts w:ascii="Times New Roman" w:hAnsi="Times New Roman"/>
          <w:spacing w:val="-2"/>
          <w:w w:val="105"/>
          <w:sz w:val="27"/>
        </w:rPr>
        <w:t xml:space="preserve">eine </w:t>
      </w:r>
      <w:r>
        <w:rPr>
          <w:rFonts w:ascii="Times New Roman" w:hAnsi="Times New Roman"/>
          <w:w w:val="105"/>
          <w:sz w:val="27"/>
        </w:rPr>
        <w:t xml:space="preserve">Apotheke.</w:t>
      </w:r>
    </w:p>
    <w:p>
      <w:pPr>
        <w:pStyle w:val="BodyText"/>
        <w:spacing w:before="3"/>
        <w:rPr>
          <w:rFonts w:ascii="Times New Roman"/>
          <w:sz w:val="27"/>
        </w:rPr>
      </w:pPr>
    </w:p>
    <w:p>
      <w:pPr>
        <w:spacing w:before="0" w:line="247" w:lineRule="auto"/>
        <w:ind w:start="132" w:end="114" w:firstLine="726"/>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ist </w:t>
      </w:r>
      <w:r>
        <w:rPr>
          <w:rFonts w:ascii="Times New Roman" w:hAnsi="Times New Roman"/>
          <w:w w:val="105"/>
          <w:sz w:val="27"/>
        </w:rPr>
        <w:t xml:space="preserve">nicht </w:t>
      </w:r>
      <w:r>
        <w:rPr>
          <w:rFonts w:ascii="Times New Roman" w:hAnsi="Times New Roman"/>
          <w:w w:val="105"/>
          <w:sz w:val="27"/>
        </w:rPr>
        <w:t xml:space="preserve">Gottes </w:t>
      </w:r>
      <w:r>
        <w:rPr>
          <w:rFonts w:ascii="Times New Roman" w:hAnsi="Times New Roman"/>
          <w:w w:val="105"/>
          <w:sz w:val="27"/>
        </w:rPr>
        <w:t xml:space="preserve">Plan </w:t>
      </w:r>
      <w:r>
        <w:rPr>
          <w:rFonts w:ascii="Times New Roman" w:hAnsi="Times New Roman"/>
          <w:w w:val="105"/>
          <w:sz w:val="27"/>
        </w:rPr>
        <w:t xml:space="preserve">für </w:t>
      </w:r>
      <w:r>
        <w:rPr>
          <w:rFonts w:ascii="Times New Roman" w:hAnsi="Times New Roman"/>
          <w:w w:val="105"/>
          <w:sz w:val="27"/>
        </w:rPr>
        <w:t xml:space="preserve">seine </w:t>
      </w:r>
      <w:r>
        <w:rPr>
          <w:rFonts w:ascii="Times New Roman" w:hAnsi="Times New Roman"/>
          <w:w w:val="105"/>
          <w:sz w:val="27"/>
        </w:rPr>
        <w:t xml:space="preserve">Kinder. </w:t>
      </w:r>
      <w:r>
        <w:rPr>
          <w:rFonts w:ascii="Times New Roman" w:hAnsi="Times New Roman"/>
          <w:w w:val="105"/>
          <w:sz w:val="27"/>
        </w:rPr>
        <w:t xml:space="preserve">Wenn </w:t>
      </w:r>
      <w:r>
        <w:rPr>
          <w:rFonts w:ascii="Times New Roman" w:hAnsi="Times New Roman"/>
          <w:w w:val="105"/>
          <w:sz w:val="27"/>
        </w:rPr>
        <w:t xml:space="preserve">Gott </w:t>
      </w:r>
      <w:r>
        <w:rPr>
          <w:rFonts w:ascii="Times New Roman" w:hAnsi="Times New Roman"/>
          <w:w w:val="105"/>
          <w:sz w:val="27"/>
        </w:rPr>
        <w:t xml:space="preserve">seine Lösungen </w:t>
      </w:r>
      <w:r>
        <w:rPr>
          <w:rFonts w:ascii="Times New Roman" w:hAnsi="Times New Roman"/>
          <w:w w:val="105"/>
          <w:sz w:val="27"/>
        </w:rPr>
        <w:t xml:space="preserve">in die Weisen </w:t>
      </w:r>
      <w:r>
        <w:rPr>
          <w:rFonts w:ascii="Times New Roman" w:hAnsi="Times New Roman"/>
          <w:w w:val="105"/>
          <w:sz w:val="27"/>
        </w:rPr>
        <w:t xml:space="preserve">dieser Welt </w:t>
      </w:r>
      <w:r>
        <w:rPr>
          <w:rFonts w:ascii="Times New Roman" w:hAnsi="Times New Roman"/>
          <w:w w:val="105"/>
          <w:sz w:val="27"/>
        </w:rPr>
        <w:t xml:space="preserve">gelegt </w:t>
      </w:r>
      <w:r>
        <w:rPr>
          <w:rFonts w:ascii="Times New Roman" w:hAnsi="Times New Roman"/>
          <w:w w:val="105"/>
          <w:sz w:val="27"/>
        </w:rPr>
        <w:t xml:space="preserve">hat. </w:t>
      </w:r>
      <w:r>
        <w:rPr>
          <w:rFonts w:ascii="Times New Roman" w:hAnsi="Times New Roman"/>
          <w:w w:val="105"/>
          <w:sz w:val="27"/>
        </w:rPr>
        <w:t xml:space="preserve">Der Mensch, egal wie viel er vom Baum der Erkenntnis </w:t>
      </w:r>
      <w:r>
        <w:rPr>
          <w:rFonts w:ascii="Times New Roman" w:hAnsi="Times New Roman"/>
          <w:w w:val="105"/>
          <w:sz w:val="27"/>
        </w:rPr>
        <w:t xml:space="preserve">von Gut und </w:t>
      </w:r>
      <w:r>
        <w:rPr>
          <w:rFonts w:ascii="Times New Roman" w:hAnsi="Times New Roman"/>
          <w:w w:val="105"/>
          <w:sz w:val="27"/>
        </w:rPr>
        <w:t xml:space="preserve">Böse </w:t>
      </w:r>
      <w:r>
        <w:rPr>
          <w:rFonts w:ascii="Times New Roman" w:hAnsi="Times New Roman"/>
          <w:w w:val="105"/>
          <w:sz w:val="27"/>
        </w:rPr>
        <w:t xml:space="preserve">isst</w:t>
      </w:r>
      <w:r>
        <w:rPr>
          <w:rFonts w:ascii="Times New Roman" w:hAnsi="Times New Roman"/>
          <w:w w:val="105"/>
          <w:sz w:val="27"/>
        </w:rPr>
        <w:t xml:space="preserve">, </w:t>
      </w:r>
      <w:r>
        <w:rPr>
          <w:rFonts w:ascii="Times New Roman" w:hAnsi="Times New Roman"/>
          <w:w w:val="105"/>
          <w:sz w:val="27"/>
        </w:rPr>
        <w:t xml:space="preserve">kann </w:t>
      </w:r>
      <w:r>
        <w:rPr>
          <w:rFonts w:ascii="Times New Roman" w:hAnsi="Times New Roman"/>
          <w:w w:val="105"/>
          <w:sz w:val="27"/>
        </w:rPr>
        <w:t xml:space="preserve">in seiner begrenzten </w:t>
      </w:r>
      <w:r>
        <w:rPr>
          <w:rFonts w:ascii="Times New Roman" w:hAnsi="Times New Roman"/>
          <w:w w:val="105"/>
          <w:sz w:val="27"/>
        </w:rPr>
        <w:t xml:space="preserve">Weisheit </w:t>
      </w:r>
      <w:r>
        <w:rPr>
          <w:rFonts w:ascii="Times New Roman" w:hAnsi="Times New Roman"/>
          <w:w w:val="105"/>
          <w:sz w:val="27"/>
        </w:rPr>
        <w:t xml:space="preserve">niemals </w:t>
      </w:r>
      <w:r>
        <w:rPr>
          <w:rFonts w:ascii="Times New Roman" w:hAnsi="Times New Roman"/>
          <w:w w:val="105"/>
          <w:sz w:val="27"/>
        </w:rPr>
        <w:t xml:space="preserve">einen </w:t>
      </w:r>
      <w:r>
        <w:rPr>
          <w:rFonts w:ascii="Times New Roman" w:hAnsi="Times New Roman"/>
          <w:w w:val="105"/>
          <w:sz w:val="27"/>
        </w:rPr>
        <w:t xml:space="preserve">Körper </w:t>
      </w:r>
      <w:r>
        <w:rPr>
          <w:rFonts w:ascii="Times New Roman" w:hAnsi="Times New Roman"/>
          <w:w w:val="105"/>
          <w:sz w:val="27"/>
        </w:rPr>
        <w:t xml:space="preserve">reparieren</w:t>
      </w:r>
      <w:r>
        <w:rPr>
          <w:rFonts w:ascii="Times New Roman" w:hAnsi="Times New Roman"/>
          <w:w w:val="105"/>
          <w:sz w:val="27"/>
        </w:rPr>
        <w:t xml:space="preserve">, der krank geworden ist, </w:t>
      </w:r>
      <w:r>
        <w:rPr>
          <w:rFonts w:ascii="Times New Roman" w:hAnsi="Times New Roman"/>
          <w:w w:val="105"/>
          <w:sz w:val="27"/>
        </w:rPr>
        <w:t xml:space="preserve">ohne ihn dabei zu beschädigen. Das liegt allein in der </w:t>
      </w:r>
      <w:r>
        <w:rPr>
          <w:rFonts w:ascii="Times New Roman" w:hAnsi="Times New Roman"/>
          <w:w w:val="105"/>
          <w:sz w:val="27"/>
        </w:rPr>
        <w:t xml:space="preserve">Hand </w:t>
      </w:r>
      <w:r>
        <w:rPr>
          <w:rFonts w:ascii="Times New Roman" w:hAnsi="Times New Roman"/>
          <w:spacing w:val="32"/>
          <w:w w:val="105"/>
          <w:sz w:val="27"/>
        </w:rPr>
        <w:t xml:space="preserve">der </w:t>
      </w:r>
      <w:r>
        <w:rPr>
          <w:rFonts w:ascii="Times New Roman" w:hAnsi="Times New Roman"/>
          <w:w w:val="105"/>
          <w:sz w:val="27"/>
        </w:rPr>
        <w:t xml:space="preserve">Schrift, die ihn erschaffen hat </w:t>
      </w:r>
      <w:r>
        <w:rPr>
          <w:rFonts w:ascii="Times New Roman" w:hAnsi="Times New Roman"/>
          <w:w w:val="105"/>
          <w:sz w:val="27"/>
        </w:rPr>
        <w:t xml:space="preserve">und weiß, wie </w:t>
      </w:r>
      <w:r>
        <w:rPr>
          <w:rFonts w:ascii="Times New Roman" w:hAnsi="Times New Roman"/>
          <w:w w:val="105"/>
          <w:sz w:val="27"/>
        </w:rPr>
        <w:t xml:space="preserve">ein ganzheitlicher Organismus </w:t>
      </w:r>
      <w:r>
        <w:rPr>
          <w:rFonts w:ascii="Times New Roman" w:hAnsi="Times New Roman"/>
          <w:w w:val="105"/>
          <w:sz w:val="27"/>
        </w:rPr>
        <w:t xml:space="preserve">funktioniert.</w:t>
      </w:r>
    </w:p>
    <w:p>
      <w:pPr>
        <w:pStyle w:val="BodyText"/>
        <w:rPr>
          <w:rFonts w:ascii="Times New Roman"/>
          <w:sz w:val="27"/>
        </w:rPr>
      </w:pPr>
    </w:p>
    <w:p>
      <w:pPr>
        <w:spacing w:before="0"/>
        <w:ind w:start="869" w:end="0" w:firstLine="0"/>
        <w:jc w:val="left"/>
        <w:rPr>
          <w:rFonts w:ascii="Times New Roman"/>
          <w:sz w:val="27"/>
        </w:rPr>
      </w:pPr>
      <w:r>
        <w:rPr>
          <w:rFonts w:ascii="Times New Roman"/>
          <w:w w:val="105"/>
          <w:sz w:val="27"/>
        </w:rPr>
        <w:t xml:space="preserve">Gott </w:t>
      </w:r>
      <w:r>
        <w:rPr>
          <w:rFonts w:ascii="Times New Roman"/>
          <w:w w:val="105"/>
          <w:sz w:val="27"/>
        </w:rPr>
        <w:t xml:space="preserve">will </w:t>
      </w:r>
      <w:r>
        <w:rPr>
          <w:rFonts w:ascii="Times New Roman"/>
          <w:spacing w:val="-2"/>
          <w:w w:val="105"/>
          <w:sz w:val="27"/>
        </w:rPr>
        <w:t xml:space="preserve">vollwertige </w:t>
      </w:r>
      <w:r>
        <w:rPr>
          <w:rFonts w:ascii="Times New Roman"/>
          <w:w w:val="105"/>
          <w:sz w:val="27"/>
        </w:rPr>
        <w:t xml:space="preserve">Männer </w:t>
      </w:r>
      <w:r>
        <w:rPr>
          <w:rFonts w:ascii="Times New Roman"/>
          <w:w w:val="105"/>
          <w:sz w:val="27"/>
        </w:rPr>
        <w:t xml:space="preserve">und </w:t>
      </w:r>
      <w:r>
        <w:rPr>
          <w:rFonts w:ascii="Times New Roman"/>
          <w:w w:val="105"/>
          <w:sz w:val="27"/>
        </w:rPr>
        <w:t xml:space="preserve">Frauen </w:t>
      </w:r>
      <w:r>
        <w:rPr>
          <w:rFonts w:ascii="Times New Roman"/>
          <w:w w:val="105"/>
          <w:sz w:val="27"/>
        </w:rPr>
        <w:t xml:space="preserve">erziehen</w:t>
      </w:r>
    </w:p>
    <w:p>
      <w:pPr>
        <w:pStyle w:val="BodyText"/>
        <w:spacing w:before="75"/>
        <w:rPr>
          <w:rFonts w:ascii="Times New Roman"/>
          <w:sz w:val="27"/>
        </w:rPr>
      </w:pPr>
    </w:p>
    <w:p>
      <w:pPr>
        <w:spacing w:before="0"/>
        <w:ind w:start="43" w:end="0" w:firstLine="0"/>
        <w:jc w:val="center"/>
        <w:rPr>
          <w:rFonts w:ascii="Times New Roman"/>
          <w:sz w:val="25"/>
        </w:rPr>
      </w:pPr>
      <w:r>
        <w:rPr>
          <w:rFonts w:ascii="Times New Roman"/>
          <w:spacing w:val="-5"/>
          <w:sz w:val="25"/>
        </w:rPr>
        <w:t xml:space="preserve">70</w:t>
      </w:r>
    </w:p>
    <w:p>
      <w:pPr>
        <w:spacing w:after="0"/>
        <w:jc w:val="center"/>
        <w:rPr>
          <w:rFonts w:ascii="Times New Roman"/>
          <w:sz w:val="25"/>
        </w:rPr>
        <w:sectPr>
          <w:pgSz w:w="8520" w:h="12760"/>
          <w:pgMar w:top="1040" w:right="1040" w:bottom="280" w:left="740"/>
        </w:sectPr>
      </w:pPr>
    </w:p>
    <w:p>
      <w:pPr>
        <w:spacing w:before="59" w:line="244" w:lineRule="auto"/>
        <w:ind w:start="118" w:end="121" w:firstLine="2"/>
        <w:jc w:val="both"/>
        <w:rPr>
          <w:rFonts w:ascii="Times New Roman" w:hAnsi="Times New Roman"/>
          <w:sz w:val="27"/>
        </w:rPr>
      </w:pPr>
      <w:r>
        <w:rPr>
          <w:rFonts w:ascii="Times New Roman" w:hAnsi="Times New Roman"/>
          <w:w w:val="105"/>
          <w:sz w:val="27"/>
        </w:rPr>
        <w:t xml:space="preserve">seines </w:t>
      </w:r>
      <w:r>
        <w:rPr>
          <w:rFonts w:ascii="Times New Roman" w:hAnsi="Times New Roman"/>
          <w:w w:val="105"/>
          <w:sz w:val="27"/>
        </w:rPr>
        <w:t xml:space="preserve">Wissens </w:t>
      </w:r>
      <w:r>
        <w:rPr>
          <w:rFonts w:ascii="Times New Roman" w:hAnsi="Times New Roman"/>
          <w:w w:val="105"/>
          <w:sz w:val="27"/>
        </w:rPr>
        <w:t xml:space="preserve">und </w:t>
      </w:r>
      <w:r>
        <w:rPr>
          <w:rFonts w:ascii="Times New Roman" w:hAnsi="Times New Roman"/>
          <w:w w:val="105"/>
          <w:sz w:val="27"/>
        </w:rPr>
        <w:t xml:space="preserve">seiner </w:t>
      </w:r>
      <w:r>
        <w:rPr>
          <w:rFonts w:ascii="Times New Roman" w:hAnsi="Times New Roman"/>
          <w:w w:val="105"/>
          <w:sz w:val="27"/>
        </w:rPr>
        <w:t xml:space="preserve">Wissenschaft</w:t>
      </w:r>
      <w:r>
        <w:rPr>
          <w:rFonts w:ascii="Times New Roman" w:hAnsi="Times New Roman"/>
          <w:w w:val="105"/>
          <w:sz w:val="27"/>
        </w:rPr>
        <w:t xml:space="preserve">, um </w:t>
      </w:r>
      <w:r>
        <w:rPr>
          <w:rFonts w:ascii="Times New Roman" w:hAnsi="Times New Roman"/>
          <w:w w:val="105"/>
          <w:sz w:val="27"/>
        </w:rPr>
        <w:t xml:space="preserve">den Hilflosen </w:t>
      </w:r>
      <w:r>
        <w:rPr>
          <w:rFonts w:ascii="Times New Roman" w:hAnsi="Times New Roman"/>
          <w:w w:val="105"/>
          <w:sz w:val="27"/>
        </w:rPr>
        <w:t xml:space="preserve">und </w:t>
      </w:r>
      <w:r>
        <w:rPr>
          <w:rFonts w:ascii="Times New Roman" w:hAnsi="Times New Roman"/>
          <w:w w:val="105"/>
          <w:sz w:val="27"/>
        </w:rPr>
        <w:t xml:space="preserve">Gesundheitsbedürftigen </w:t>
      </w:r>
      <w:r>
        <w:rPr>
          <w:rFonts w:ascii="Times New Roman" w:hAnsi="Times New Roman"/>
          <w:w w:val="105"/>
          <w:sz w:val="27"/>
        </w:rPr>
        <w:t xml:space="preserve">zu helfen. </w:t>
      </w:r>
      <w:r>
        <w:rPr>
          <w:rFonts w:ascii="Times New Roman" w:hAnsi="Times New Roman"/>
          <w:w w:val="105"/>
          <w:sz w:val="27"/>
        </w:rPr>
        <w:t xml:space="preserve">Ärzte </w:t>
      </w:r>
      <w:r>
        <w:rPr>
          <w:rFonts w:ascii="Times New Roman" w:hAnsi="Times New Roman"/>
          <w:w w:val="105"/>
          <w:sz w:val="27"/>
        </w:rPr>
        <w:t xml:space="preserve">der </w:t>
      </w:r>
      <w:r>
        <w:rPr>
          <w:rFonts w:ascii="Times New Roman" w:hAnsi="Times New Roman"/>
          <w:w w:val="105"/>
          <w:sz w:val="27"/>
        </w:rPr>
        <w:t xml:space="preserve">Gesundheit und </w:t>
      </w:r>
      <w:r>
        <w:rPr>
          <w:rFonts w:ascii="Times New Roman" w:hAnsi="Times New Roman"/>
          <w:w w:val="105"/>
          <w:sz w:val="27"/>
        </w:rPr>
        <w:t xml:space="preserve">des </w:t>
      </w:r>
      <w:r>
        <w:rPr>
          <w:rFonts w:ascii="Times New Roman" w:hAnsi="Times New Roman"/>
          <w:w w:val="105"/>
          <w:sz w:val="27"/>
        </w:rPr>
        <w:t xml:space="preserve">Lebenswissens, </w:t>
      </w:r>
      <w:r>
        <w:rPr>
          <w:rFonts w:ascii="Times New Roman" w:hAnsi="Times New Roman"/>
          <w:w w:val="105"/>
          <w:sz w:val="27"/>
        </w:rPr>
        <w:t xml:space="preserve">gesalbt</w:t>
      </w:r>
      <w:r>
        <w:rPr>
          <w:rFonts w:ascii="Times New Roman" w:hAnsi="Times New Roman"/>
          <w:w w:val="105"/>
          <w:sz w:val="27"/>
        </w:rPr>
        <w:t xml:space="preserve">, um </w:t>
      </w:r>
      <w:r>
        <w:rPr>
          <w:rFonts w:ascii="Times New Roman" w:hAnsi="Times New Roman"/>
          <w:w w:val="105"/>
          <w:sz w:val="27"/>
        </w:rPr>
        <w:t xml:space="preserve">zu heilen </w:t>
      </w:r>
      <w:r>
        <w:rPr>
          <w:rFonts w:ascii="Times New Roman" w:hAnsi="Times New Roman"/>
          <w:w w:val="105"/>
          <w:sz w:val="27"/>
        </w:rPr>
        <w:t xml:space="preserve">und </w:t>
      </w:r>
      <w:r>
        <w:rPr>
          <w:rFonts w:ascii="Times New Roman" w:hAnsi="Times New Roman"/>
          <w:w w:val="105"/>
          <w:sz w:val="27"/>
        </w:rPr>
        <w:t xml:space="preserve">Gottes </w:t>
      </w:r>
      <w:r>
        <w:rPr>
          <w:rFonts w:ascii="Times New Roman" w:hAnsi="Times New Roman"/>
          <w:w w:val="105"/>
          <w:sz w:val="27"/>
        </w:rPr>
        <w:t xml:space="preserve">Volk </w:t>
      </w:r>
      <w:r>
        <w:rPr>
          <w:rFonts w:ascii="Times New Roman" w:hAnsi="Times New Roman"/>
          <w:w w:val="105"/>
          <w:sz w:val="27"/>
        </w:rPr>
        <w:t xml:space="preserve">und </w:t>
      </w:r>
      <w:r>
        <w:rPr>
          <w:rFonts w:ascii="Times New Roman" w:hAnsi="Times New Roman"/>
          <w:w w:val="105"/>
          <w:sz w:val="27"/>
        </w:rPr>
        <w:t xml:space="preserve">der </w:t>
      </w:r>
      <w:r>
        <w:rPr>
          <w:rFonts w:ascii="Times New Roman" w:hAnsi="Times New Roman"/>
          <w:w w:val="105"/>
          <w:sz w:val="27"/>
        </w:rPr>
        <w:t xml:space="preserve">Welt zu </w:t>
      </w:r>
      <w:r>
        <w:rPr>
          <w:rFonts w:ascii="Times New Roman" w:hAnsi="Times New Roman"/>
          <w:w w:val="105"/>
          <w:sz w:val="27"/>
        </w:rPr>
        <w:t xml:space="preserve">zeigen</w:t>
      </w:r>
      <w:r>
        <w:rPr>
          <w:rFonts w:ascii="Times New Roman" w:hAnsi="Times New Roman"/>
          <w:w w:val="105"/>
          <w:sz w:val="27"/>
        </w:rPr>
        <w:t xml:space="preserve">, wie man </w:t>
      </w:r>
      <w:r>
        <w:rPr>
          <w:rFonts w:ascii="Times New Roman" w:hAnsi="Times New Roman"/>
          <w:w w:val="105"/>
          <w:sz w:val="27"/>
        </w:rPr>
        <w:t xml:space="preserve">in "</w:t>
      </w:r>
      <w:r>
        <w:rPr>
          <w:rFonts w:ascii="Times New Roman" w:hAnsi="Times New Roman"/>
          <w:w w:val="105"/>
          <w:sz w:val="27"/>
        </w:rPr>
        <w:t xml:space="preserve">Kingdom </w:t>
      </w:r>
      <w:r>
        <w:rPr>
          <w:rFonts w:ascii="Times New Roman" w:hAnsi="Times New Roman"/>
          <w:w w:val="105"/>
          <w:sz w:val="27"/>
        </w:rPr>
        <w:t xml:space="preserve">Health</w:t>
      </w:r>
      <w:r>
        <w:rPr>
          <w:rFonts w:ascii="Times New Roman" w:hAnsi="Times New Roman"/>
          <w:w w:val="105"/>
          <w:sz w:val="27"/>
        </w:rPr>
        <w:t xml:space="preserve">" </w:t>
      </w:r>
      <w:r>
        <w:rPr>
          <w:rFonts w:ascii="Times New Roman" w:hAnsi="Times New Roman"/>
          <w:w w:val="105"/>
          <w:sz w:val="27"/>
        </w:rPr>
        <w:t xml:space="preserve">lebt.</w:t>
      </w:r>
    </w:p>
    <w:p>
      <w:pPr>
        <w:pStyle w:val="BodyText"/>
        <w:spacing w:before="21"/>
        <w:rPr>
          <w:rFonts w:ascii="Times New Roman"/>
          <w:sz w:val="27"/>
        </w:rPr>
      </w:pPr>
    </w:p>
    <w:p>
      <w:pPr>
        <w:spacing w:before="1" w:line="247" w:lineRule="auto"/>
        <w:ind w:start="118" w:end="123" w:firstLine="725"/>
        <w:jc w:val="both"/>
        <w:rPr>
          <w:rFonts w:ascii="Times New Roman" w:hAnsi="Times New Roman"/>
          <w:sz w:val="27"/>
        </w:rPr>
      </w:pPr>
      <w:r>
        <w:rPr>
          <w:rFonts w:ascii="Times New Roman" w:hAnsi="Times New Roman"/>
          <w:w w:val="110"/>
          <w:sz w:val="27"/>
        </w:rPr>
        <w:t xml:space="preserve">Während wir </w:t>
      </w:r>
      <w:r>
        <w:rPr>
          <w:rFonts w:ascii="Times New Roman" w:hAnsi="Times New Roman"/>
          <w:w w:val="110"/>
          <w:sz w:val="27"/>
        </w:rPr>
        <w:t xml:space="preserve">durch </w:t>
      </w:r>
      <w:r>
        <w:rPr>
          <w:rFonts w:ascii="Times New Roman" w:hAnsi="Times New Roman"/>
          <w:w w:val="110"/>
          <w:sz w:val="27"/>
        </w:rPr>
        <w:t xml:space="preserve">diese </w:t>
      </w:r>
      <w:r>
        <w:rPr>
          <w:rFonts w:ascii="Times New Roman" w:hAnsi="Times New Roman"/>
          <w:w w:val="110"/>
          <w:sz w:val="27"/>
        </w:rPr>
        <w:t xml:space="preserve">Studie </w:t>
      </w:r>
      <w:r>
        <w:rPr>
          <w:rFonts w:ascii="Times New Roman" w:hAnsi="Times New Roman"/>
          <w:w w:val="110"/>
          <w:sz w:val="27"/>
        </w:rPr>
        <w:t xml:space="preserve">gehen, </w:t>
      </w:r>
      <w:r>
        <w:rPr>
          <w:rFonts w:ascii="Times New Roman" w:hAnsi="Times New Roman"/>
          <w:w w:val="110"/>
          <w:sz w:val="27"/>
        </w:rPr>
        <w:t xml:space="preserve">wird </w:t>
      </w:r>
      <w:r>
        <w:rPr>
          <w:rFonts w:ascii="Times New Roman" w:hAnsi="Times New Roman"/>
          <w:w w:val="110"/>
          <w:sz w:val="27"/>
        </w:rPr>
        <w:t xml:space="preserve">das </w:t>
      </w:r>
      <w:r>
        <w:rPr>
          <w:rFonts w:ascii="Times New Roman" w:hAnsi="Times New Roman"/>
          <w:w w:val="110"/>
          <w:sz w:val="27"/>
        </w:rPr>
        <w:t xml:space="preserve">Licht </w:t>
      </w:r>
      <w:r>
        <w:rPr>
          <w:rFonts w:ascii="Times New Roman" w:hAnsi="Times New Roman"/>
          <w:w w:val="110"/>
          <w:sz w:val="27"/>
        </w:rPr>
        <w:t xml:space="preserve">und der </w:t>
      </w:r>
      <w:r>
        <w:rPr>
          <w:rFonts w:ascii="Times New Roman" w:hAnsi="Times New Roman"/>
          <w:w w:val="110"/>
          <w:sz w:val="27"/>
        </w:rPr>
        <w:t xml:space="preserve">Segen</w:t>
      </w:r>
      <w:r>
        <w:rPr>
          <w:rFonts w:ascii="Times New Roman" w:hAnsi="Times New Roman"/>
          <w:w w:val="110"/>
          <w:sz w:val="27"/>
        </w:rPr>
        <w:t xml:space="preserve">, den </w:t>
      </w:r>
      <w:r>
        <w:rPr>
          <w:rFonts w:ascii="Times New Roman" w:hAnsi="Times New Roman"/>
          <w:w w:val="110"/>
          <w:sz w:val="27"/>
        </w:rPr>
        <w:t xml:space="preserve">Gott </w:t>
      </w:r>
      <w:r>
        <w:rPr>
          <w:rFonts w:ascii="Times New Roman" w:hAnsi="Times New Roman"/>
          <w:sz w:val="27"/>
        </w:rPr>
        <w:t xml:space="preserve">für dich </w:t>
      </w:r>
      <w:r>
        <w:rPr>
          <w:rFonts w:ascii="Times New Roman" w:hAnsi="Times New Roman"/>
          <w:sz w:val="27"/>
        </w:rPr>
        <w:t xml:space="preserve">bereithält, </w:t>
      </w:r>
      <w:r>
        <w:rPr>
          <w:rFonts w:ascii="Times New Roman" w:hAnsi="Times New Roman"/>
          <w:w w:val="110"/>
          <w:sz w:val="27"/>
        </w:rPr>
        <w:t xml:space="preserve">auf dich scheinen. </w:t>
      </w:r>
      <w:r>
        <w:rPr>
          <w:rFonts w:ascii="Times New Roman" w:hAnsi="Times New Roman"/>
          <w:sz w:val="27"/>
        </w:rPr>
        <w:t xml:space="preserve">Zunächst </w:t>
      </w:r>
      <w:r>
        <w:rPr>
          <w:rFonts w:ascii="Times New Roman" w:hAnsi="Times New Roman"/>
          <w:spacing w:val="40"/>
          <w:sz w:val="27"/>
        </w:rPr>
        <w:t xml:space="preserve">möchte </w:t>
      </w:r>
      <w:r>
        <w:rPr>
          <w:rFonts w:ascii="Times New Roman" w:hAnsi="Times New Roman"/>
          <w:w w:val="110"/>
          <w:sz w:val="27"/>
        </w:rPr>
        <w:t xml:space="preserve">ich </w:t>
      </w:r>
      <w:r>
        <w:rPr>
          <w:rFonts w:ascii="Times New Roman" w:hAnsi="Times New Roman"/>
          <w:w w:val="110"/>
          <w:sz w:val="27"/>
        </w:rPr>
        <w:t xml:space="preserve">dir </w:t>
      </w:r>
      <w:r>
        <w:rPr>
          <w:rFonts w:ascii="Times New Roman" w:hAnsi="Times New Roman"/>
          <w:w w:val="110"/>
          <w:sz w:val="27"/>
        </w:rPr>
        <w:t xml:space="preserve">Licht </w:t>
      </w:r>
      <w:r>
        <w:rPr>
          <w:rFonts w:ascii="Times New Roman" w:hAnsi="Times New Roman"/>
          <w:w w:val="110"/>
          <w:sz w:val="27"/>
        </w:rPr>
        <w:t xml:space="preserve">geben</w:t>
      </w:r>
      <w:r>
        <w:rPr>
          <w:rFonts w:ascii="Times New Roman" w:hAnsi="Times New Roman"/>
          <w:w w:val="110"/>
          <w:sz w:val="27"/>
        </w:rPr>
        <w:t xml:space="preserve">, damit du </w:t>
      </w:r>
      <w:r>
        <w:rPr>
          <w:rFonts w:ascii="Times New Roman" w:hAnsi="Times New Roman"/>
          <w:w w:val="110"/>
          <w:sz w:val="27"/>
        </w:rPr>
        <w:t xml:space="preserve">eine </w:t>
      </w:r>
      <w:r>
        <w:rPr>
          <w:rFonts w:ascii="Times New Roman" w:hAnsi="Times New Roman"/>
          <w:w w:val="110"/>
          <w:sz w:val="27"/>
        </w:rPr>
        <w:t xml:space="preserve">Struktur </w:t>
      </w:r>
      <w:r>
        <w:rPr>
          <w:rFonts w:ascii="Times New Roman" w:hAnsi="Times New Roman"/>
          <w:w w:val="110"/>
          <w:sz w:val="27"/>
        </w:rPr>
        <w:t xml:space="preserve">der </w:t>
      </w:r>
      <w:r>
        <w:rPr>
          <w:rFonts w:ascii="Times New Roman" w:hAnsi="Times New Roman"/>
          <w:w w:val="110"/>
          <w:sz w:val="27"/>
        </w:rPr>
        <w:t xml:space="preserve">Zerstörung und des Todes durchschaust, die dir in keiner Weise hilft.</w:t>
      </w:r>
    </w:p>
    <w:p>
      <w:pPr>
        <w:pStyle w:val="BodyText"/>
        <w:spacing w:before="25"/>
        <w:rPr>
          <w:rFonts w:ascii="Times New Roman"/>
          <w:sz w:val="27"/>
        </w:rPr>
      </w:pPr>
    </w:p>
    <w:p>
      <w:pPr>
        <w:spacing w:before="0" w:line="249" w:lineRule="auto"/>
        <w:ind w:start="119" w:end="119" w:firstLine="724"/>
        <w:jc w:val="both"/>
        <w:rPr>
          <w:rFonts w:ascii="Times New Roman" w:hAnsi="Times New Roman"/>
          <w:sz w:val="27"/>
        </w:rPr>
      </w:pPr>
      <w:r>
        <w:rPr>
          <w:rFonts w:ascii="Times New Roman" w:hAnsi="Times New Roman"/>
          <w:w w:val="105"/>
          <w:sz w:val="26"/>
        </w:rPr>
        <w:t xml:space="preserve">Das </w:t>
      </w:r>
      <w:r>
        <w:rPr>
          <w:rFonts w:ascii="Times New Roman" w:hAnsi="Times New Roman"/>
          <w:w w:val="105"/>
          <w:sz w:val="26"/>
        </w:rPr>
        <w:t xml:space="preserve">Licht </w:t>
      </w:r>
      <w:r>
        <w:rPr>
          <w:rFonts w:ascii="Times New Roman" w:hAnsi="Times New Roman"/>
          <w:w w:val="105"/>
          <w:sz w:val="26"/>
        </w:rPr>
        <w:t xml:space="preserve">kommt</w:t>
      </w:r>
      <w:r>
        <w:rPr>
          <w:rFonts w:ascii="Times New Roman" w:hAnsi="Times New Roman"/>
          <w:w w:val="105"/>
          <w:sz w:val="26"/>
        </w:rPr>
        <w:t xml:space="preserve">, um </w:t>
      </w:r>
      <w:r>
        <w:rPr>
          <w:rFonts w:ascii="Times New Roman" w:hAnsi="Times New Roman"/>
          <w:w w:val="105"/>
          <w:sz w:val="26"/>
        </w:rPr>
        <w:t xml:space="preserve">Verständnis </w:t>
      </w:r>
      <w:r>
        <w:rPr>
          <w:rFonts w:ascii="Times New Roman" w:hAnsi="Times New Roman"/>
          <w:w w:val="105"/>
          <w:sz w:val="26"/>
        </w:rPr>
        <w:t xml:space="preserve">und </w:t>
      </w:r>
      <w:r>
        <w:rPr>
          <w:rFonts w:ascii="Times New Roman" w:hAnsi="Times New Roman"/>
          <w:w w:val="105"/>
          <w:sz w:val="26"/>
        </w:rPr>
        <w:t xml:space="preserve">Offenbarung </w:t>
      </w:r>
      <w:r>
        <w:rPr>
          <w:rFonts w:ascii="Times New Roman" w:hAnsi="Times New Roman"/>
          <w:w w:val="105"/>
          <w:sz w:val="26"/>
        </w:rPr>
        <w:t xml:space="preserve">zu geben </w:t>
      </w:r>
      <w:r>
        <w:rPr>
          <w:rFonts w:ascii="Times New Roman" w:hAnsi="Times New Roman"/>
          <w:w w:val="105"/>
          <w:sz w:val="26"/>
        </w:rPr>
        <w:t xml:space="preserve">und </w:t>
      </w:r>
      <w:r>
        <w:rPr>
          <w:rFonts w:ascii="Times New Roman" w:hAnsi="Times New Roman"/>
          <w:w w:val="105"/>
          <w:sz w:val="26"/>
        </w:rPr>
        <w:t xml:space="preserve">nicht</w:t>
      </w:r>
      <w:r>
        <w:rPr>
          <w:rFonts w:ascii="Times New Roman" w:hAnsi="Times New Roman"/>
          <w:w w:val="105"/>
          <w:sz w:val="26"/>
        </w:rPr>
        <w:t xml:space="preserve">, um </w:t>
      </w:r>
      <w:r>
        <w:rPr>
          <w:rFonts w:ascii="Times New Roman" w:hAnsi="Times New Roman"/>
          <w:w w:val="105"/>
          <w:sz w:val="26"/>
        </w:rPr>
        <w:t xml:space="preserve">jemanden </w:t>
      </w:r>
      <w:r>
        <w:rPr>
          <w:rFonts w:ascii="Times New Roman" w:hAnsi="Times New Roman"/>
          <w:w w:val="105"/>
          <w:sz w:val="26"/>
        </w:rPr>
        <w:t xml:space="preserve">zu verurteilen. </w:t>
      </w:r>
      <w:r>
        <w:rPr>
          <w:rFonts w:ascii="Times New Roman" w:hAnsi="Times New Roman"/>
          <w:w w:val="105"/>
          <w:sz w:val="26"/>
        </w:rPr>
        <w:t xml:space="preserve">Mein </w:t>
      </w:r>
      <w:r>
        <w:rPr>
          <w:rFonts w:ascii="Times New Roman" w:hAnsi="Times New Roman"/>
          <w:w w:val="105"/>
          <w:sz w:val="26"/>
        </w:rPr>
        <w:t xml:space="preserve">Herzensanliegen </w:t>
      </w:r>
      <w:r>
        <w:rPr>
          <w:rFonts w:ascii="Times New Roman" w:hAnsi="Times New Roman"/>
          <w:w w:val="105"/>
          <w:sz w:val="27"/>
        </w:rPr>
        <w:t xml:space="preserve">ist es, dir einen Ausweg zu zeigen und dir Antworten auf deine Bedürfnisse zu geben. </w:t>
      </w:r>
      <w:r>
        <w:rPr>
          <w:rFonts w:ascii="Times New Roman" w:hAnsi="Times New Roman"/>
          <w:w w:val="105"/>
          <w:sz w:val="27"/>
        </w:rPr>
        <w:t xml:space="preserve">Jeder </w:t>
      </w:r>
      <w:r>
        <w:rPr>
          <w:rFonts w:ascii="Times New Roman" w:hAnsi="Times New Roman"/>
          <w:w w:val="105"/>
          <w:sz w:val="27"/>
        </w:rPr>
        <w:t xml:space="preserve">wird seine </w:t>
      </w:r>
      <w:r>
        <w:rPr>
          <w:rFonts w:ascii="Times New Roman" w:hAnsi="Times New Roman"/>
          <w:w w:val="105"/>
          <w:sz w:val="27"/>
        </w:rPr>
        <w:t xml:space="preserve">Entscheidungen </w:t>
      </w:r>
      <w:r>
        <w:rPr>
          <w:rFonts w:ascii="Times New Roman" w:hAnsi="Times New Roman"/>
          <w:w w:val="105"/>
          <w:sz w:val="27"/>
        </w:rPr>
        <w:t xml:space="preserve">nach </w:t>
      </w:r>
      <w:r>
        <w:rPr>
          <w:rFonts w:ascii="Times New Roman" w:hAnsi="Times New Roman"/>
          <w:w w:val="105"/>
          <w:sz w:val="27"/>
        </w:rPr>
        <w:t xml:space="preserve">seinem Glauben </w:t>
      </w:r>
      <w:r>
        <w:rPr>
          <w:rFonts w:ascii="Times New Roman" w:hAnsi="Times New Roman"/>
          <w:w w:val="105"/>
          <w:sz w:val="27"/>
        </w:rPr>
        <w:t xml:space="preserve">und </w:t>
      </w:r>
      <w:r>
        <w:rPr>
          <w:rFonts w:ascii="Times New Roman" w:hAnsi="Times New Roman"/>
          <w:w w:val="105"/>
          <w:sz w:val="27"/>
        </w:rPr>
        <w:t xml:space="preserve">nach </w:t>
      </w:r>
      <w:r>
        <w:rPr>
          <w:rFonts w:ascii="Times New Roman" w:hAnsi="Times New Roman"/>
          <w:w w:val="105"/>
          <w:sz w:val="27"/>
        </w:rPr>
        <w:t xml:space="preserve">seinem Fall </w:t>
      </w:r>
      <w:r>
        <w:rPr>
          <w:rFonts w:ascii="Times New Roman" w:hAnsi="Times New Roman"/>
          <w:w w:val="105"/>
          <w:sz w:val="27"/>
        </w:rPr>
        <w:t xml:space="preserve">treffen. </w:t>
      </w:r>
      <w:r>
        <w:rPr>
          <w:rFonts w:ascii="Times New Roman" w:hAnsi="Times New Roman"/>
          <w:w w:val="105"/>
          <w:sz w:val="27"/>
        </w:rPr>
        <w:t xml:space="preserve">Denke daran, dass </w:t>
      </w:r>
      <w:r>
        <w:rPr>
          <w:rFonts w:ascii="Times New Roman" w:hAnsi="Times New Roman"/>
          <w:w w:val="105"/>
          <w:sz w:val="27"/>
        </w:rPr>
        <w:t xml:space="preserve">Gottes </w:t>
      </w:r>
      <w:r>
        <w:rPr>
          <w:rFonts w:ascii="Times New Roman" w:hAnsi="Times New Roman"/>
          <w:w w:val="105"/>
          <w:sz w:val="27"/>
        </w:rPr>
        <w:t xml:space="preserve">Gedanken </w:t>
      </w:r>
      <w:r>
        <w:rPr>
          <w:rFonts w:ascii="Times New Roman" w:hAnsi="Times New Roman"/>
          <w:w w:val="105"/>
          <w:sz w:val="27"/>
        </w:rPr>
        <w:t xml:space="preserve">immer </w:t>
      </w:r>
      <w:r>
        <w:rPr>
          <w:rFonts w:ascii="Times New Roman" w:hAnsi="Times New Roman"/>
          <w:w w:val="105"/>
          <w:sz w:val="27"/>
        </w:rPr>
        <w:t xml:space="preserve">gut </w:t>
      </w:r>
      <w:r>
        <w:rPr>
          <w:rFonts w:ascii="Times New Roman" w:hAnsi="Times New Roman"/>
          <w:w w:val="105"/>
          <w:sz w:val="27"/>
        </w:rPr>
        <w:t xml:space="preserve">für </w:t>
      </w:r>
      <w:r>
        <w:rPr>
          <w:rFonts w:ascii="Times New Roman" w:hAnsi="Times New Roman"/>
          <w:w w:val="105"/>
          <w:sz w:val="27"/>
        </w:rPr>
        <w:t xml:space="preserve">dein </w:t>
      </w:r>
      <w:r>
        <w:rPr>
          <w:rFonts w:ascii="Times New Roman" w:hAnsi="Times New Roman"/>
          <w:w w:val="105"/>
          <w:sz w:val="27"/>
        </w:rPr>
        <w:t xml:space="preserve">Leben </w:t>
      </w:r>
      <w:r>
        <w:rPr>
          <w:rFonts w:ascii="Times New Roman" w:hAnsi="Times New Roman"/>
          <w:w w:val="105"/>
          <w:sz w:val="27"/>
        </w:rPr>
        <w:t xml:space="preserve">sind. </w:t>
      </w:r>
      <w:r>
        <w:rPr>
          <w:rFonts w:ascii="Times New Roman" w:hAnsi="Times New Roman"/>
          <w:w w:val="105"/>
          <w:sz w:val="27"/>
        </w:rPr>
        <w:t xml:space="preserve">Er </w:t>
      </w:r>
      <w:r>
        <w:rPr>
          <w:rFonts w:ascii="Times New Roman" w:hAnsi="Times New Roman"/>
          <w:w w:val="105"/>
          <w:sz w:val="27"/>
        </w:rPr>
        <w:t xml:space="preserve">möchte dich </w:t>
      </w:r>
      <w:r>
        <w:rPr>
          <w:rFonts w:ascii="Times New Roman" w:hAnsi="Times New Roman"/>
          <w:w w:val="105"/>
          <w:sz w:val="27"/>
        </w:rPr>
        <w:t xml:space="preserve">gesund und </w:t>
      </w:r>
      <w:r>
        <w:rPr>
          <w:rFonts w:ascii="Times New Roman" w:hAnsi="Times New Roman"/>
          <w:w w:val="105"/>
          <w:sz w:val="27"/>
        </w:rPr>
        <w:t xml:space="preserve">voller </w:t>
      </w:r>
      <w:r>
        <w:rPr>
          <w:rFonts w:ascii="Times New Roman" w:hAnsi="Times New Roman"/>
          <w:w w:val="105"/>
          <w:sz w:val="27"/>
        </w:rPr>
        <w:t xml:space="preserve">Kraft </w:t>
      </w:r>
      <w:r>
        <w:rPr>
          <w:rFonts w:ascii="Times New Roman" w:hAnsi="Times New Roman"/>
          <w:w w:val="105"/>
          <w:sz w:val="27"/>
        </w:rPr>
        <w:t xml:space="preserve">sehen</w:t>
      </w:r>
      <w:r>
        <w:rPr>
          <w:rFonts w:ascii="Times New Roman" w:hAnsi="Times New Roman"/>
          <w:w w:val="105"/>
          <w:sz w:val="27"/>
        </w:rPr>
        <w:t xml:space="preserve">, damit du </w:t>
      </w:r>
      <w:r>
        <w:rPr>
          <w:rFonts w:ascii="Times New Roman" w:hAnsi="Times New Roman"/>
          <w:w w:val="105"/>
          <w:sz w:val="27"/>
        </w:rPr>
        <w:t xml:space="preserve">die Arbeit, die er dir aufgetragen hat, </w:t>
      </w:r>
      <w:r>
        <w:rPr>
          <w:rFonts w:ascii="Times New Roman" w:hAnsi="Times New Roman"/>
          <w:w w:val="105"/>
          <w:sz w:val="27"/>
        </w:rPr>
        <w:t xml:space="preserve">ausführen kannst.</w:t>
      </w:r>
    </w:p>
    <w:p>
      <w:pPr>
        <w:pStyle w:val="BodyText"/>
        <w:spacing w:before="12"/>
        <w:rPr>
          <w:rFonts w:ascii="Times New Roman"/>
          <w:sz w:val="27"/>
        </w:rPr>
      </w:pPr>
    </w:p>
    <w:p>
      <w:pPr>
        <w:spacing w:before="0" w:line="252" w:lineRule="auto"/>
        <w:ind w:start="129" w:end="111" w:firstLine="715"/>
        <w:jc w:val="both"/>
        <w:rPr>
          <w:rFonts w:ascii="Times New Roman" w:hAnsi="Times New Roman"/>
          <w:sz w:val="26"/>
        </w:rPr>
      </w:pPr>
      <w:r>
        <w:rPr>
          <w:rFonts w:ascii="Times New Roman" w:hAnsi="Times New Roman"/>
          <w:w w:val="110"/>
          <w:sz w:val="27"/>
        </w:rPr>
        <w:t xml:space="preserve">Werfen wir </w:t>
      </w:r>
      <w:r>
        <w:rPr>
          <w:rFonts w:ascii="Times New Roman" w:hAnsi="Times New Roman"/>
          <w:w w:val="110"/>
          <w:sz w:val="27"/>
        </w:rPr>
        <w:t xml:space="preserve">nun </w:t>
      </w:r>
      <w:r>
        <w:rPr>
          <w:rFonts w:ascii="Times New Roman" w:hAnsi="Times New Roman"/>
          <w:w w:val="110"/>
          <w:sz w:val="27"/>
        </w:rPr>
        <w:t xml:space="preserve">einen </w:t>
      </w:r>
      <w:r>
        <w:rPr>
          <w:rFonts w:ascii="Times New Roman" w:hAnsi="Times New Roman"/>
          <w:w w:val="110"/>
          <w:sz w:val="27"/>
        </w:rPr>
        <w:t xml:space="preserve">Blick </w:t>
      </w:r>
      <w:r>
        <w:rPr>
          <w:rFonts w:ascii="Times New Roman" w:hAnsi="Times New Roman"/>
          <w:w w:val="110"/>
          <w:sz w:val="27"/>
        </w:rPr>
        <w:t xml:space="preserve">in die </w:t>
      </w:r>
      <w:r>
        <w:rPr>
          <w:rFonts w:ascii="Times New Roman" w:hAnsi="Times New Roman"/>
          <w:w w:val="110"/>
          <w:sz w:val="27"/>
        </w:rPr>
        <w:t xml:space="preserve">Geschichte </w:t>
      </w:r>
      <w:r>
        <w:rPr>
          <w:rFonts w:ascii="Times New Roman" w:hAnsi="Times New Roman"/>
          <w:w w:val="110"/>
          <w:sz w:val="27"/>
        </w:rPr>
        <w:t xml:space="preserve">und </w:t>
      </w:r>
      <w:r>
        <w:rPr>
          <w:rFonts w:ascii="Times New Roman" w:hAnsi="Times New Roman"/>
          <w:w w:val="110"/>
          <w:sz w:val="27"/>
        </w:rPr>
        <w:t xml:space="preserve">sehen wir uns an</w:t>
      </w:r>
      <w:r>
        <w:rPr>
          <w:rFonts w:ascii="Times New Roman" w:hAnsi="Times New Roman"/>
          <w:w w:val="110"/>
          <w:sz w:val="26"/>
        </w:rPr>
        <w:t xml:space="preserve">, woher </w:t>
      </w:r>
      <w:r>
        <w:rPr>
          <w:rFonts w:ascii="Times New Roman" w:hAnsi="Times New Roman"/>
          <w:w w:val="110"/>
          <w:sz w:val="26"/>
        </w:rPr>
        <w:t xml:space="preserve">Pharmakeia </w:t>
      </w:r>
      <w:r>
        <w:rPr>
          <w:rFonts w:ascii="Times New Roman" w:hAnsi="Times New Roman"/>
          <w:w w:val="110"/>
          <w:sz w:val="26"/>
        </w:rPr>
        <w:t xml:space="preserve">oder </w:t>
      </w:r>
      <w:r>
        <w:rPr>
          <w:rFonts w:ascii="Times New Roman" w:hAnsi="Times New Roman"/>
          <w:w w:val="110"/>
          <w:sz w:val="26"/>
        </w:rPr>
        <w:t xml:space="preserve">"Pharmakeia" </w:t>
      </w:r>
      <w:r>
        <w:rPr>
          <w:rFonts w:ascii="Times New Roman" w:hAnsi="Times New Roman"/>
          <w:w w:val="110"/>
          <w:sz w:val="27"/>
        </w:rPr>
        <w:t xml:space="preserve">in </w:t>
      </w:r>
      <w:r>
        <w:rPr>
          <w:rFonts w:ascii="Times New Roman" w:hAnsi="Times New Roman"/>
          <w:w w:val="110"/>
          <w:sz w:val="27"/>
        </w:rPr>
        <w:t xml:space="preserve">ihrem </w:t>
      </w:r>
      <w:r>
        <w:rPr>
          <w:rFonts w:ascii="Times New Roman" w:hAnsi="Times New Roman"/>
          <w:w w:val="110"/>
          <w:sz w:val="27"/>
        </w:rPr>
        <w:t xml:space="preserve">ursprünglichen </w:t>
      </w:r>
      <w:r>
        <w:rPr>
          <w:rFonts w:ascii="Times New Roman" w:hAnsi="Times New Roman"/>
          <w:w w:val="110"/>
          <w:sz w:val="27"/>
        </w:rPr>
        <w:t xml:space="preserve">Namen </w:t>
      </w:r>
      <w:r>
        <w:rPr>
          <w:rFonts w:ascii="Times New Roman" w:hAnsi="Times New Roman"/>
          <w:w w:val="110"/>
          <w:sz w:val="26"/>
        </w:rPr>
        <w:t xml:space="preserve">kommt </w:t>
      </w:r>
      <w:r>
        <w:rPr>
          <w:rFonts w:ascii="Times New Roman" w:hAnsi="Times New Roman"/>
          <w:w w:val="110"/>
          <w:sz w:val="27"/>
        </w:rPr>
        <w:t xml:space="preserve">und was </w:t>
      </w:r>
      <w:r>
        <w:rPr>
          <w:rFonts w:ascii="Times New Roman" w:hAnsi="Times New Roman"/>
          <w:w w:val="110"/>
          <w:sz w:val="27"/>
        </w:rPr>
        <w:t xml:space="preserve">Gott </w:t>
      </w:r>
      <w:r>
        <w:rPr>
          <w:rFonts w:ascii="Times New Roman" w:hAnsi="Times New Roman"/>
          <w:w w:val="110"/>
          <w:sz w:val="27"/>
        </w:rPr>
        <w:t xml:space="preserve">von </w:t>
      </w:r>
      <w:r>
        <w:rPr>
          <w:rFonts w:ascii="Times New Roman" w:hAnsi="Times New Roman"/>
          <w:w w:val="110"/>
          <w:sz w:val="27"/>
        </w:rPr>
        <w:t xml:space="preserve">denen </w:t>
      </w:r>
      <w:r>
        <w:rPr>
          <w:rFonts w:ascii="Times New Roman" w:hAnsi="Times New Roman"/>
          <w:w w:val="110"/>
          <w:sz w:val="27"/>
        </w:rPr>
        <w:t xml:space="preserve">hält</w:t>
      </w:r>
      <w:r>
        <w:rPr>
          <w:rFonts w:ascii="Times New Roman" w:hAnsi="Times New Roman"/>
          <w:w w:val="110"/>
          <w:sz w:val="27"/>
        </w:rPr>
        <w:t xml:space="preserve">, die sie </w:t>
      </w:r>
      <w:r>
        <w:rPr>
          <w:rFonts w:ascii="Times New Roman" w:hAnsi="Times New Roman"/>
          <w:spacing w:val="-2"/>
          <w:w w:val="110"/>
          <w:sz w:val="26"/>
        </w:rPr>
        <w:t xml:space="preserve">praktizieren.</w:t>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108"/>
        <w:rPr>
          <w:rFonts w:ascii="Times New Roman"/>
          <w:sz w:val="27"/>
        </w:rPr>
      </w:pPr>
    </w:p>
    <w:p>
      <w:pPr>
        <w:spacing w:before="0"/>
        <w:ind w:start="131" w:end="109" w:firstLine="0"/>
        <w:jc w:val="center"/>
        <w:rPr>
          <w:sz w:val="26"/>
        </w:rPr>
      </w:pPr>
      <w:r>
        <w:rPr>
          <w:spacing w:val="-5"/>
          <w:w w:val="95"/>
          <w:sz w:val="26"/>
        </w:rPr>
        <w:t xml:space="preserve">71</w:t>
      </w:r>
    </w:p>
    <w:p>
      <w:pPr>
        <w:spacing w:after="0"/>
        <w:jc w:val="center"/>
        <w:rPr>
          <w:sz w:val="26"/>
        </w:rPr>
        <w:sectPr>
          <w:pgSz w:w="8640" w:h="12840"/>
          <w:pgMar w:top="1240" w:right="840" w:bottom="280" w:left="1080"/>
        </w:sectPr>
      </w:pPr>
    </w:p>
    <w:p>
      <w:pPr>
        <w:pStyle w:val="BodyText"/>
        <w:spacing w:line="20" w:lineRule="exact"/>
        <w:ind w:start="517"/>
        <w:rPr>
          <w:sz w:val="2"/>
        </w:rPr>
      </w:pPr>
      <w:r>
        <w:rPr>
          <w:sz w:val="2"/>
        </w:rPr>
        <ve:AlternateContent>
          <ve:Choice Requires="wps">
            <w:drawing>
              <wp:inline distT="0" distB="0" distL="0" distR="0">
                <wp:extent cx="1003300" cy="15240"/>
                <wp:effectExtent l="9525" t="0" r="6350" b="3810"/>
                <wp:docPr id="832" name="Group 832"/>
                <wp:cNvGraphicFramePr>
                  <a:graphicFrameLocks/>
                </wp:cNvGraphicFramePr>
                <a:graphic>
                  <a:graphicData uri="http://schemas.microsoft.com/office/word/2010/wordprocessingGroup">
                    <wpg:wgp>
                      <wpg:cNvPr id="832" name="Group 832"/>
                      <wpg:cNvGrpSpPr/>
                      <wpg:grpSpPr>
                        <a:xfrm>
                          <a:off x="0" y="0"/>
                          <a:ext cx="1003300" cy="15240"/>
                          <a:chExt cx="1003300" cy="15240"/>
                        </a:xfrm>
                      </wpg:grpSpPr>
                      <wps:wsp>
                        <wps:cNvPr id="833" name="Graphic 833"/>
                        <wps:cNvSpPr/>
                        <wps:spPr>
                          <a:xfrm>
                            <a:off x="0" y="7620"/>
                            <a:ext cx="1003300" cy="1270"/>
                          </a:xfrm>
                          <a:custGeom>
                            <a:avLst/>
                            <a:gdLst/>
                            <a:ahLst/>
                            <a:cxnLst/>
                            <a:rect l="l" t="t" r="r" b="b"/>
                            <a:pathLst>
                              <a:path w="1003300" h="0">
                                <a:moveTo>
                                  <a:pt x="0" y="0"/>
                                </a:moveTo>
                                <a:lnTo>
                                  <a:pt x="1002791"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5" style="width:79pt;height:1.2pt;mso-position-horizontal-relative:char;mso-position-vertical-relative:line" coordsize="1580,24" coordorigin="0,0">
                <v:line style="position:absolute" stroked="true" strokecolor="#000000" strokeweight="1.2pt" from="0,12" to="1579,12">
                  <v:stroke dashstyle="solid"/>
                </v:line>
              </v:group>
            </w:pict>
          </ve:Fallback>
        </ve:AlternateContent>
      </w:r>
      <w:r>
        <w:rPr>
          <w:sz w:val="2"/>
        </w:rPr>
      </w:r>
    </w:p>
    <w:p>
      <w:pPr>
        <w:pStyle w:val="BodyText"/>
        <w:rPr>
          <w:sz w:val="27"/>
        </w:rPr>
      </w:pPr>
    </w:p>
    <w:p>
      <w:pPr>
        <w:pStyle w:val="BodyText"/>
        <w:rPr>
          <w:sz w:val="27"/>
        </w:rPr>
      </w:pPr>
    </w:p>
    <w:p>
      <w:pPr>
        <w:pStyle w:val="BodyText"/>
        <w:spacing w:before="19"/>
        <w:rPr>
          <w:sz w:val="27"/>
        </w:rPr>
      </w:pPr>
    </w:p>
    <w:p>
      <w:pPr>
        <w:pStyle w:val="ListParagraph"/>
        <w:numPr>
          <w:ilvl w:val="1"/>
          <w:numId w:val="10"/>
        </w:numPr>
        <w:tabs>
          <w:tab w:val="left" w:leader="none" w:pos="737"/>
        </w:tabs>
        <w:spacing w:before="0" w:after="0" w:line="240" w:lineRule="auto"/>
        <w:ind w:start="737" w:end="0" w:hanging="280"/>
        <w:jc w:val="both"/>
        <w:rPr>
          <w:sz w:val="27"/>
        </w:rPr>
      </w:pPr>
      <w:r>
        <w:rPr>
          <w:w w:val="105"/>
          <w:sz w:val="27"/>
        </w:rPr>
        <w:t xml:space="preserve">Kommentar </w:t>
      </w:r>
      <w:r>
        <w:rPr>
          <w:w w:val="105"/>
          <w:sz w:val="27"/>
        </w:rPr>
        <w:t xml:space="preserve">von </w:t>
      </w:r>
      <w:r>
        <w:rPr>
          <w:w w:val="105"/>
          <w:sz w:val="27"/>
        </w:rPr>
        <w:t xml:space="preserve">Dr. </w:t>
      </w:r>
      <w:r>
        <w:rPr>
          <w:w w:val="105"/>
          <w:sz w:val="27"/>
        </w:rPr>
        <w:t xml:space="preserve">Carlos </w:t>
      </w:r>
      <w:r>
        <w:rPr>
          <w:spacing w:val="-2"/>
          <w:w w:val="105"/>
          <w:sz w:val="27"/>
        </w:rPr>
        <w:t xml:space="preserve">Miranda.</w:t>
      </w:r>
    </w:p>
    <w:p>
      <w:pPr>
        <w:spacing w:before="16" w:line="247" w:lineRule="auto"/>
        <w:ind w:start="114" w:end="108" w:firstLine="365"/>
        <w:jc w:val="both"/>
        <w:rPr>
          <w:rFonts w:ascii="Times New Roman" w:hAnsi="Times New Roman"/>
          <w:sz w:val="27"/>
        </w:rPr>
      </w:pPr>
      <w:r>
        <w:rPr>
          <w:rFonts w:ascii="Times New Roman" w:hAnsi="Times New Roman"/>
          <w:w w:val="105"/>
          <w:sz w:val="27"/>
        </w:rPr>
        <w:t xml:space="preserve">"La </w:t>
      </w:r>
      <w:r>
        <w:rPr>
          <w:rFonts w:ascii="Times New Roman" w:hAnsi="Times New Roman"/>
          <w:w w:val="105"/>
          <w:sz w:val="27"/>
        </w:rPr>
        <w:t xml:space="preserve">Medicina </w:t>
      </w:r>
      <w:r>
        <w:rPr>
          <w:rFonts w:ascii="Times New Roman" w:hAnsi="Times New Roman"/>
          <w:w w:val="105"/>
          <w:sz w:val="27"/>
        </w:rPr>
        <w:t xml:space="preserve">está </w:t>
      </w:r>
      <w:r>
        <w:rPr>
          <w:rFonts w:ascii="Times New Roman" w:hAnsi="Times New Roman"/>
          <w:w w:val="105"/>
          <w:sz w:val="27"/>
        </w:rPr>
        <w:t xml:space="preserve">enferma", </w:t>
      </w:r>
      <w:r>
        <w:rPr>
          <w:rFonts w:ascii="Times New Roman" w:hAnsi="Times New Roman"/>
          <w:w w:val="105"/>
          <w:sz w:val="27"/>
        </w:rPr>
        <w:t xml:space="preserve">Federico </w:t>
      </w:r>
      <w:r>
        <w:rPr>
          <w:rFonts w:ascii="Times New Roman" w:hAnsi="Times New Roman"/>
          <w:w w:val="105"/>
          <w:sz w:val="27"/>
        </w:rPr>
        <w:t xml:space="preserve">Ortíz </w:t>
      </w:r>
      <w:r>
        <w:rPr>
          <w:rFonts w:ascii="Times New Roman" w:hAnsi="Times New Roman"/>
          <w:w w:val="105"/>
          <w:sz w:val="27"/>
        </w:rPr>
        <w:t xml:space="preserve">Quesada, </w:t>
      </w:r>
      <w:r>
        <w:rPr>
          <w:rFonts w:ascii="Times New Roman" w:hAnsi="Times New Roman"/>
          <w:w w:val="105"/>
          <w:sz w:val="27"/>
        </w:rPr>
        <w:t xml:space="preserve">Limusa. </w:t>
      </w:r>
      <w:r>
        <w:rPr>
          <w:rFonts w:ascii="Times New Roman" w:hAnsi="Times New Roman"/>
          <w:w w:val="105"/>
          <w:sz w:val="27"/>
        </w:rPr>
        <w:t xml:space="preserve">Die </w:t>
      </w:r>
      <w:r>
        <w:rPr>
          <w:rFonts w:ascii="Times New Roman" w:hAnsi="Times New Roman"/>
          <w:w w:val="105"/>
          <w:sz w:val="27"/>
        </w:rPr>
        <w:t xml:space="preserve">Weltgesundheitsorganisation, </w:t>
      </w:r>
      <w:r>
        <w:rPr>
          <w:rFonts w:ascii="Times New Roman" w:hAnsi="Times New Roman"/>
          <w:w w:val="105"/>
          <w:sz w:val="27"/>
        </w:rPr>
        <w:t xml:space="preserve">CDC (Department of Health and Human Services, Center </w:t>
      </w:r>
      <w:r>
        <w:rPr>
          <w:rFonts w:ascii="Times New Roman" w:hAnsi="Times New Roman"/>
          <w:w w:val="105"/>
          <w:sz w:val="27"/>
        </w:rPr>
        <w:t xml:space="preserve">for </w:t>
      </w:r>
      <w:r>
        <w:rPr>
          <w:rFonts w:ascii="Times New Roman" w:hAnsi="Times New Roman"/>
          <w:spacing w:val="-2"/>
          <w:w w:val="105"/>
          <w:sz w:val="27"/>
        </w:rPr>
        <w:t xml:space="preserve">Disease </w:t>
      </w:r>
      <w:r>
        <w:rPr>
          <w:rFonts w:ascii="Times New Roman" w:hAnsi="Times New Roman"/>
          <w:w w:val="105"/>
          <w:sz w:val="27"/>
        </w:rPr>
        <w:t xml:space="preserve">Control </w:t>
      </w:r>
      <w:r>
        <w:rPr>
          <w:rFonts w:ascii="Times New Roman" w:hAnsi="Times New Roman"/>
          <w:w w:val="105"/>
          <w:sz w:val="27"/>
        </w:rPr>
        <w:t xml:space="preserve">and </w:t>
      </w:r>
      <w:r>
        <w:rPr>
          <w:rFonts w:ascii="Times New Roman" w:hAnsi="Times New Roman"/>
          <w:w w:val="105"/>
          <w:sz w:val="27"/>
        </w:rPr>
        <w:t xml:space="preserve">Prevention</w:t>
      </w:r>
      <w:r>
        <w:rPr>
          <w:rFonts w:ascii="Times New Roman" w:hAnsi="Times New Roman"/>
          <w:spacing w:val="-2"/>
          <w:w w:val="105"/>
          <w:sz w:val="27"/>
        </w:rPr>
        <w:t xml:space="preserve">).</w:t>
      </w:r>
    </w:p>
    <w:p>
      <w:pPr>
        <w:pStyle w:val="BodyText"/>
        <w:spacing w:before="14"/>
        <w:rPr>
          <w:rFonts w:ascii="Times New Roman"/>
          <w:sz w:val="27"/>
        </w:rPr>
      </w:pPr>
    </w:p>
    <w:p>
      <w:pPr>
        <w:pStyle w:val="ListParagraph"/>
        <w:numPr>
          <w:ilvl w:val="1"/>
          <w:numId w:val="10"/>
        </w:numPr>
        <w:tabs>
          <w:tab w:val="left" w:leader="none" w:pos="732"/>
        </w:tabs>
        <w:spacing w:before="0" w:after="0" w:line="252" w:lineRule="auto"/>
        <w:ind w:start="118" w:end="122" w:firstLine="354"/>
        <w:jc w:val="both"/>
        <w:rPr>
          <w:sz w:val="27"/>
        </w:rPr>
      </w:pPr>
      <w:r>
        <w:rPr>
          <w:w w:val="105"/>
          <w:sz w:val="27"/>
        </w:rPr>
        <w:t xml:space="preserve">Ferrell, </w:t>
      </w:r>
      <w:r>
        <w:rPr>
          <w:w w:val="105"/>
          <w:sz w:val="27"/>
        </w:rPr>
        <w:t xml:space="preserve">Emerson: </w:t>
      </w:r>
      <w:r>
        <w:rPr>
          <w:w w:val="105"/>
          <w:sz w:val="27"/>
        </w:rPr>
        <w:t xml:space="preserve">"Immersed </w:t>
      </w:r>
      <w:r>
        <w:rPr>
          <w:w w:val="105"/>
          <w:sz w:val="27"/>
        </w:rPr>
        <w:t xml:space="preserve">in </w:t>
      </w:r>
      <w:r>
        <w:rPr>
          <w:w w:val="105"/>
          <w:sz w:val="27"/>
        </w:rPr>
        <w:t xml:space="preserve">Him", </w:t>
      </w:r>
      <w:r>
        <w:rPr>
          <w:w w:val="105"/>
          <w:sz w:val="27"/>
        </w:rPr>
        <w:t xml:space="preserve">Voice </w:t>
      </w:r>
      <w:r>
        <w:rPr>
          <w:w w:val="105"/>
          <w:sz w:val="27"/>
        </w:rPr>
        <w:t xml:space="preserve">of </w:t>
      </w:r>
      <w:r>
        <w:rPr>
          <w:w w:val="105"/>
          <w:sz w:val="27"/>
        </w:rPr>
        <w:t xml:space="preserve">The Light Ministries, 2010, S. 206.</w:t>
      </w:r>
    </w:p>
    <w:p>
      <w:pPr>
        <w:pStyle w:val="BodyText"/>
        <w:spacing w:before="7"/>
        <w:rPr>
          <w:rFonts w:ascii="Times New Roman"/>
          <w:sz w:val="27"/>
        </w:rPr>
      </w:pPr>
    </w:p>
    <w:p>
      <w:pPr>
        <w:pStyle w:val="ListParagraph"/>
        <w:numPr>
          <w:ilvl w:val="1"/>
          <w:numId w:val="10"/>
        </w:numPr>
        <w:tabs>
          <w:tab w:val="left" w:leader="none" w:pos="842"/>
        </w:tabs>
        <w:spacing w:before="0" w:after="0" w:line="244" w:lineRule="auto"/>
        <w:ind w:start="129" w:end="134" w:firstLine="348"/>
        <w:jc w:val="both"/>
        <w:rPr>
          <w:sz w:val="27"/>
        </w:rPr>
      </w:pPr>
      <w:r>
        <w:rPr>
          <w:w w:val="105"/>
          <w:sz w:val="27"/>
        </w:rPr>
        <w:t xml:space="preserve">Chislaine, </w:t>
      </w:r>
      <w:r>
        <w:rPr>
          <w:w w:val="105"/>
          <w:sz w:val="27"/>
        </w:rPr>
        <w:t xml:space="preserve">Lanctot: </w:t>
      </w:r>
      <w:r>
        <w:rPr>
          <w:w w:val="105"/>
          <w:sz w:val="27"/>
        </w:rPr>
        <w:t xml:space="preserve">"La </w:t>
      </w:r>
      <w:r>
        <w:rPr>
          <w:w w:val="105"/>
          <w:sz w:val="27"/>
        </w:rPr>
        <w:t xml:space="preserve">Mafia </w:t>
      </w:r>
      <w:r>
        <w:rPr>
          <w:w w:val="105"/>
          <w:sz w:val="27"/>
        </w:rPr>
        <w:t xml:space="preserve">Modica" </w:t>
      </w:r>
      <w:r>
        <w:rPr>
          <w:w w:val="105"/>
          <w:sz w:val="27"/>
        </w:rPr>
        <w:t xml:space="preserve">Vesica Piscis, 2002, S. 258.</w:t>
      </w:r>
    </w:p>
    <w:p>
      <w:pPr>
        <w:pStyle w:val="BodyText"/>
        <w:spacing w:before="16"/>
        <w:rPr>
          <w:rFonts w:ascii="Times New Roman"/>
          <w:sz w:val="27"/>
        </w:rPr>
      </w:pPr>
    </w:p>
    <w:p>
      <w:pPr>
        <w:pStyle w:val="ListParagraph"/>
        <w:numPr>
          <w:ilvl w:val="1"/>
          <w:numId w:val="10"/>
        </w:numPr>
        <w:tabs>
          <w:tab w:val="left" w:leader="none" w:pos="827"/>
        </w:tabs>
        <w:spacing w:before="0" w:after="0" w:line="252" w:lineRule="auto"/>
        <w:ind w:start="127" w:end="115" w:firstLine="356"/>
        <w:jc w:val="both"/>
        <w:rPr>
          <w:sz w:val="27"/>
        </w:rPr>
      </w:pPr>
      <w:r>
        <w:rPr>
          <w:w w:val="105"/>
          <w:sz w:val="27"/>
        </w:rPr>
        <w:t xml:space="preserve">Mercola, </w:t>
      </w:r>
      <w:r>
        <w:rPr>
          <w:w w:val="105"/>
          <w:sz w:val="27"/>
        </w:rPr>
        <w:t xml:space="preserve">Joseph: </w:t>
      </w:r>
      <w:r>
        <w:rPr>
          <w:w w:val="105"/>
          <w:sz w:val="27"/>
        </w:rPr>
        <w:t xml:space="preserve">Artikel </w:t>
      </w:r>
      <w:r>
        <w:rPr>
          <w:w w:val="105"/>
          <w:sz w:val="27"/>
        </w:rPr>
        <w:t xml:space="preserve">aus </w:t>
      </w:r>
      <w:hyperlink r:id="rId271">
        <w:r>
          <w:rPr>
            <w:w w:val="105"/>
            <w:sz w:val="27"/>
          </w:rPr>
          <w:t xml:space="preserve">www.</w:t>
        </w:r>
      </w:hyperlink>
      <w:r>
        <w:rPr>
          <w:w w:val="105"/>
          <w:sz w:val="27"/>
        </w:rPr>
        <w:t xml:space="preserve"> mercola.com. </w:t>
      </w:r>
      <w:r>
        <w:rPr>
          <w:w w:val="105"/>
          <w:sz w:val="27"/>
        </w:rPr>
        <w:t xml:space="preserve">und dem Buch "The </w:t>
      </w:r>
      <w:r>
        <w:rPr>
          <w:w w:val="105"/>
          <w:sz w:val="27"/>
        </w:rPr>
        <w:t xml:space="preserve">No-Grain </w:t>
      </w:r>
      <w:r>
        <w:rPr>
          <w:w w:val="105"/>
          <w:sz w:val="27"/>
        </w:rPr>
        <w:t xml:space="preserve">Diet", USA</w:t>
      </w:r>
      <w:r>
        <w:rPr>
          <w:w w:val="105"/>
          <w:sz w:val="27"/>
        </w:rPr>
        <w:t xml:space="preserve">, 2003, S. </w:t>
      </w:r>
      <w:r>
        <w:rPr>
          <w:w w:val="105"/>
          <w:sz w:val="27"/>
        </w:rPr>
        <w:t xml:space="preserve">292.</w:t>
      </w:r>
    </w:p>
    <w:p>
      <w:pPr>
        <w:pStyle w:val="ListParagraph"/>
        <w:numPr>
          <w:ilvl w:val="1"/>
          <w:numId w:val="10"/>
        </w:numPr>
        <w:tabs>
          <w:tab w:val="left" w:leader="none" w:pos="764"/>
        </w:tabs>
        <w:spacing w:before="309" w:after="0" w:line="240" w:lineRule="auto"/>
        <w:ind w:start="764" w:end="0" w:hanging="279"/>
        <w:jc w:val="both"/>
        <w:rPr>
          <w:sz w:val="27"/>
        </w:rPr>
      </w:pPr>
      <w:hyperlink r:id="rId272">
        <w:r>
          <w:rPr>
            <w:spacing w:val="-2"/>
            <w:w w:val="105"/>
            <w:sz w:val="27"/>
          </w:rPr>
          <w:t xml:space="preserve">www.statehea1thfacts.org</w:t>
        </w:r>
      </w:hyperlink>
    </w:p>
    <w:p>
      <w:pPr>
        <w:pStyle w:val="BodyText"/>
        <w:spacing w:before="22"/>
        <w:rPr>
          <w:rFonts w:ascii="Times New Roman"/>
          <w:sz w:val="27"/>
        </w:rPr>
      </w:pPr>
    </w:p>
    <w:p>
      <w:pPr>
        <w:pStyle w:val="ListParagraph"/>
        <w:numPr>
          <w:ilvl w:val="1"/>
          <w:numId w:val="10"/>
        </w:numPr>
        <w:tabs>
          <w:tab w:val="left" w:leader="none" w:pos="855"/>
        </w:tabs>
        <w:spacing w:before="0" w:after="0" w:line="249" w:lineRule="auto"/>
        <w:ind w:start="138" w:end="116" w:firstLine="347"/>
        <w:jc w:val="both"/>
        <w:rPr>
          <w:sz w:val="27"/>
        </w:rPr>
      </w:pPr>
      <w:r>
        <w:rPr>
          <w:w w:val="105"/>
          <w:sz w:val="27"/>
        </w:rPr>
        <w:t xml:space="preserve">Zusammenfassung </w:t>
      </w:r>
      <w:r>
        <w:rPr>
          <w:w w:val="105"/>
          <w:sz w:val="27"/>
        </w:rPr>
        <w:t xml:space="preserve">des </w:t>
      </w:r>
      <w:r>
        <w:rPr>
          <w:w w:val="105"/>
          <w:sz w:val="27"/>
        </w:rPr>
        <w:t xml:space="preserve">Berichts: </w:t>
      </w:r>
      <w:r>
        <w:rPr>
          <w:w w:val="105"/>
          <w:sz w:val="27"/>
        </w:rPr>
        <w:t xml:space="preserve">"Death </w:t>
      </w:r>
      <w:r>
        <w:rPr>
          <w:w w:val="105"/>
          <w:sz w:val="27"/>
        </w:rPr>
        <w:t xml:space="preserve">by </w:t>
      </w:r>
      <w:r>
        <w:rPr>
          <w:w w:val="105"/>
          <w:sz w:val="27"/>
        </w:rPr>
        <w:t xml:space="preserve">Medicine" </w:t>
      </w:r>
      <w:r>
        <w:rPr>
          <w:w w:val="105"/>
          <w:sz w:val="27"/>
        </w:rPr>
        <w:t xml:space="preserve">von </w:t>
      </w:r>
      <w:r>
        <w:rPr>
          <w:w w:val="105"/>
          <w:sz w:val="27"/>
        </w:rPr>
        <w:t xml:space="preserve">Gary </w:t>
      </w:r>
      <w:r>
        <w:rPr>
          <w:w w:val="105"/>
          <w:sz w:val="27"/>
        </w:rPr>
        <w:t xml:space="preserve">Null, </w:t>
      </w:r>
      <w:r>
        <w:rPr>
          <w:w w:val="105"/>
          <w:sz w:val="27"/>
        </w:rPr>
        <w:t xml:space="preserve">Carolyn </w:t>
      </w:r>
      <w:r>
        <w:rPr>
          <w:w w:val="105"/>
          <w:sz w:val="27"/>
        </w:rPr>
        <w:t xml:space="preserve">Dean, </w:t>
      </w:r>
      <w:r>
        <w:rPr>
          <w:w w:val="105"/>
          <w:sz w:val="27"/>
        </w:rPr>
        <w:t xml:space="preserve">Martin </w:t>
      </w:r>
      <w:r>
        <w:rPr>
          <w:w w:val="105"/>
          <w:sz w:val="27"/>
        </w:rPr>
        <w:t xml:space="preserve">Feldman, </w:t>
      </w:r>
      <w:r>
        <w:rPr>
          <w:w w:val="105"/>
          <w:sz w:val="27"/>
        </w:rPr>
        <w:t xml:space="preserve">Debora </w:t>
      </w:r>
      <w:r>
        <w:rPr>
          <w:w w:val="105"/>
          <w:sz w:val="27"/>
        </w:rPr>
        <w:t xml:space="preserve">Rasio </w:t>
      </w:r>
      <w:r>
        <w:rPr>
          <w:w w:val="105"/>
          <w:sz w:val="27"/>
        </w:rPr>
        <w:t xml:space="preserve">und </w:t>
      </w:r>
      <w:r>
        <w:rPr>
          <w:w w:val="105"/>
          <w:sz w:val="27"/>
        </w:rPr>
        <w:t xml:space="preserve">Dorothy </w:t>
      </w:r>
      <w:r>
        <w:rPr>
          <w:w w:val="105"/>
          <w:sz w:val="27"/>
        </w:rPr>
        <w:t xml:space="preserve">Smith. </w:t>
      </w:r>
      <w:hyperlink r:id="rId273">
        <w:r>
          <w:rPr>
            <w:spacing w:val="-2"/>
            <w:w w:val="105"/>
            <w:sz w:val="27"/>
          </w:rPr>
          <w:t xml:space="preserve">www.lef.org</w:t>
        </w:r>
      </w:hyperlink>
    </w:p>
    <w:p>
      <w:pPr>
        <w:pStyle w:val="ListParagraph"/>
        <w:numPr>
          <w:ilvl w:val="1"/>
          <w:numId w:val="10"/>
        </w:numPr>
        <w:tabs>
          <w:tab w:val="left" w:leader="none" w:pos="770"/>
        </w:tabs>
        <w:spacing w:before="308" w:after="0" w:line="252" w:lineRule="auto"/>
        <w:ind w:start="141" w:end="106" w:firstLine="356"/>
        <w:jc w:val="both"/>
        <w:rPr>
          <w:sz w:val="27"/>
        </w:rPr>
      </w:pPr>
      <w:r>
        <w:rPr>
          <w:w w:val="105"/>
          <w:sz w:val="27"/>
        </w:rPr>
        <w:t xml:space="preserve">Bremmer, J. Douglas: "Before you take that pill", Avery Trade, 2008. S. 10.</w:t>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85"/>
        <w:rPr>
          <w:rFonts w:ascii="Times New Roman"/>
          <w:sz w:val="27"/>
        </w:rPr>
      </w:pPr>
    </w:p>
    <w:p>
      <w:pPr>
        <w:spacing w:before="0"/>
        <w:ind w:start="147" w:end="109" w:firstLine="0"/>
        <w:jc w:val="center"/>
        <w:rPr>
          <w:sz w:val="26"/>
        </w:rPr>
      </w:pPr>
      <w:r>
        <w:rPr>
          <w:spacing w:val="-5"/>
          <w:w w:val="90"/>
          <w:sz w:val="26"/>
        </w:rPr>
        <w:t xml:space="preserve"/>
      </w:r>
    </w:p>
    <w:p>
      <w:pPr>
        <w:spacing w:after="0"/>
        <w:jc w:val="center"/>
        <w:rPr>
          <w:sz w:val="26"/>
        </w:rPr>
        <w:sectPr>
          <w:pgSz w:w="8540" w:h="12780"/>
          <w:pgMar w:top="1040" w:right="1080" w:bottom="280" w:left="740"/>
        </w:sectPr>
      </w:pPr>
    </w:p>
    <w:p>
      <w:pPr>
        <w:pStyle w:val="BodyText"/>
        <w:rPr>
          <w:sz w:val="23"/>
        </w:rPr>
      </w:pPr>
    </w:p>
    <w:p>
      <w:pPr>
        <w:pStyle w:val="BodyText"/>
        <w:spacing w:before="97"/>
        <w:rPr>
          <w:sz w:val="23"/>
        </w:rPr>
      </w:pPr>
    </w:p>
    <w:p>
      <w:pPr>
        <w:spacing w:before="1"/>
        <w:ind w:start="0" w:end="104" w:firstLine="0"/>
        <w:jc w:val="right"/>
        <w:rPr>
          <w:rFonts w:ascii="Times New Roman"/>
          <w:sz w:val="23"/>
        </w:rPr>
      </w:pPr>
      <w:bookmarkStart w:name="3 El aspecto espiritual de la ciencia mé" w:id="10"/>
      <w:bookmarkEnd w:id="10"/>
      <w:r>
        <w:rPr/>
      </w:r>
      <w:r>
        <w:rPr>
          <w:rFonts w:ascii="Times New Roman"/>
          <w:w w:val="90"/>
          <w:sz w:val="23"/>
        </w:rPr>
        <w:t xml:space="preserve">CA </w:t>
      </w:r>
      <w:r>
        <w:rPr>
          <w:rFonts w:ascii="Times New Roman"/>
          <w:w w:val="90"/>
          <w:sz w:val="23"/>
        </w:rPr>
        <w:t xml:space="preserve">PIT </w:t>
      </w:r>
      <w:r>
        <w:rPr>
          <w:rFonts w:ascii="Times New Roman"/>
          <w:w w:val="90"/>
          <w:sz w:val="23"/>
        </w:rPr>
        <w:t xml:space="preserve">U </w:t>
      </w:r>
      <w:r>
        <w:rPr>
          <w:rFonts w:ascii="Times New Roman"/>
          <w:spacing w:val="-5"/>
          <w:w w:val="90"/>
          <w:sz w:val="23"/>
        </w:rPr>
        <w:t xml:space="preserve">LO</w:t>
      </w:r>
    </w:p>
    <w:p>
      <w:pPr>
        <w:pStyle w:val="BodyText"/>
        <w:spacing w:before="2"/>
        <w:rPr>
          <w:rFonts w:ascii="Times New Roman"/>
          <w:sz w:val="13"/>
        </w:rPr>
      </w:pPr>
      <w:r>
        <w:rPr/>
        <w:drawing>
          <wp:anchor distT="0" distB="0" distL="0" distR="0" simplePos="0" relativeHeight="487769600" behindDoc="1" locked="0" layoutInCell="1" allowOverlap="1">
            <wp:simplePos x="0" y="0"/>
            <wp:positionH relativeFrom="page">
              <wp:posOffset>4379340</wp:posOffset>
            </wp:positionH>
            <wp:positionV relativeFrom="paragraph">
              <wp:posOffset>111706</wp:posOffset>
            </wp:positionV>
            <wp:extent cx="365825" cy="512063"/>
            <wp:effectExtent l="0" t="0" r="0" b="0"/>
            <wp:wrapTopAndBottom/>
            <wp:docPr id="834" name="Image 834"/>
            <wp:cNvGraphicFramePr>
              <a:graphicFrameLocks/>
            </wp:cNvGraphicFramePr>
            <a:graphic>
              <a:graphicData uri="http://schemas.openxmlformats.org/drawingml/2006/picture">
                <pic:pic>
                  <pic:nvPicPr>
                    <pic:cNvPr id="834" name="Image 834"/>
                    <pic:cNvPicPr/>
                  </pic:nvPicPr>
                  <pic:blipFill>
                    <a:blip r:embed="rId274" cstate="print"/>
                    <a:stretch>
                      <a:fillRect/>
                    </a:stretch>
                  </pic:blipFill>
                  <pic:spPr>
                    <a:xfrm>
                      <a:off x="0" y="0"/>
                      <a:ext cx="365825" cy="512063"/>
                    </a:xfrm>
                    <a:prstGeom prst="rect">
                      <a:avLst/>
                    </a:prstGeom>
                  </pic:spPr>
                </pic:pic>
              </a:graphicData>
            </a:graphic>
          </wp:anchor>
        </w:drawing>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7"/>
        <w:rPr>
          <w:rFonts w:ascii="Times New Roman"/>
          <w:sz w:val="23"/>
        </w:rPr>
      </w:pPr>
    </w:p>
    <w:p>
      <w:pPr>
        <w:spacing w:before="1" w:line="314" w:lineRule="auto"/>
        <w:ind w:start="1786" w:end="0" w:hanging="5"/>
        <w:jc w:val="left"/>
        <w:rPr>
          <w:rFonts w:ascii="Times New Roman" w:hAnsi="Times New Roman"/>
          <w:sz w:val="51"/>
        </w:rPr>
      </w:pPr>
      <w:r>
        <w:rPr>
          <w:rFonts w:ascii="Times New Roman" w:hAnsi="Times New Roman"/>
          <w:sz w:val="58"/>
        </w:rPr>
        <w:t xml:space="preserve">(r </w:t>
      </w:r>
      <w:r>
        <w:rPr>
          <w:rFonts w:ascii="Times New Roman" w:hAnsi="Times New Roman"/>
          <w:w w:val="85"/>
          <w:sz w:val="56"/>
        </w:rPr>
        <w:t xml:space="preserve">SPIRITUELLER </w:t>
      </w:r>
      <w:r>
        <w:rPr>
          <w:rFonts w:ascii="Times New Roman" w:hAnsi="Times New Roman"/>
          <w:sz w:val="58"/>
        </w:rPr>
        <w:t xml:space="preserve">ASPEKT </w:t>
      </w:r>
      <w:r>
        <w:rPr>
          <w:rFonts w:ascii="Times New Roman" w:hAnsi="Times New Roman"/>
          <w:w w:val="85"/>
          <w:sz w:val="56"/>
        </w:rPr>
        <w:t xml:space="preserve">DER </w:t>
      </w:r>
      <w:r>
        <w:rPr>
          <w:rFonts w:ascii="Times New Roman" w:hAnsi="Times New Roman"/>
          <w:spacing w:val="-10"/>
          <w:sz w:val="51"/>
        </w:rPr>
        <w:t xml:space="preserve">KONVENTIONELLEN </w:t>
      </w:r>
      <w:r>
        <w:rPr>
          <w:rFonts w:ascii="Times New Roman" w:hAnsi="Times New Roman"/>
          <w:spacing w:val="-2"/>
          <w:sz w:val="54"/>
        </w:rPr>
        <w:t xml:space="preserve">GESUNDHEITSWIRTSCHAFT</w:t>
      </w:r>
    </w:p>
    <w:p>
      <w:pPr>
        <w:pStyle w:val="BodyText"/>
        <w:rPr>
          <w:rFonts w:ascii="Times New Roman"/>
          <w:sz w:val="54"/>
        </w:rPr>
      </w:pPr>
    </w:p>
    <w:p>
      <w:pPr>
        <w:pStyle w:val="BodyText"/>
        <w:rPr>
          <w:rFonts w:ascii="Times New Roman"/>
          <w:sz w:val="54"/>
        </w:rPr>
      </w:pPr>
    </w:p>
    <w:p>
      <w:pPr>
        <w:pStyle w:val="BodyText"/>
        <w:rPr>
          <w:rFonts w:ascii="Times New Roman"/>
          <w:sz w:val="54"/>
        </w:rPr>
      </w:pPr>
    </w:p>
    <w:p>
      <w:pPr>
        <w:pStyle w:val="BodyText"/>
        <w:spacing w:before="382"/>
        <w:rPr>
          <w:rFonts w:ascii="Times New Roman"/>
          <w:sz w:val="54"/>
        </w:rPr>
      </w:pPr>
    </w:p>
    <w:p>
      <w:pPr>
        <w:spacing w:before="0"/>
        <w:ind w:start="373" w:end="311" w:firstLine="0"/>
        <w:jc w:val="center"/>
        <w:rPr>
          <w:sz w:val="26"/>
        </w:rPr>
      </w:pPr>
      <w:r>
        <w:rPr>
          <w:spacing w:val="-5"/>
          <w:w w:val="90"/>
          <w:sz w:val="26"/>
        </w:rPr>
        <w:t xml:space="preserve"/>
      </w:r>
    </w:p>
    <w:p>
      <w:pPr>
        <w:spacing w:after="0"/>
        <w:jc w:val="center"/>
        <w:rPr>
          <w:sz w:val="26"/>
        </w:rPr>
        <w:sectPr>
          <w:pgSz w:w="8700" w:h="12880"/>
          <w:pgMar w:top="1460" w:right="820" w:bottom="280" w:left="1200"/>
        </w:sectPr>
      </w:pPr>
    </w:p>
    <w:p>
      <w:pPr>
        <w:pStyle w:val="BodyText"/>
        <w:spacing w:before="4"/>
        <w:rPr>
          <w:sz w:val="17"/>
        </w:rPr>
      </w:pPr>
      <w:r>
        <w:rPr/>
        <w:drawing>
          <wp:anchor distT="0" distB="0" distL="0" distR="0" simplePos="0" relativeHeight="15910912" behindDoc="0" locked="0" layoutInCell="1" allowOverlap="1">
            <wp:simplePos x="0" y="0"/>
            <wp:positionH relativeFrom="page">
              <wp:posOffset>0</wp:posOffset>
            </wp:positionH>
            <wp:positionV relativeFrom="page">
              <wp:posOffset>0</wp:posOffset>
            </wp:positionV>
            <wp:extent cx="5397500" cy="8089900"/>
            <wp:effectExtent l="0" t="0" r="0" b="0"/>
            <wp:wrapNone/>
            <wp:docPr id="835" name="Image 835"/>
            <wp:cNvGraphicFramePr>
              <a:graphicFrameLocks/>
            </wp:cNvGraphicFramePr>
            <a:graphic>
              <a:graphicData uri="http://schemas.openxmlformats.org/drawingml/2006/picture">
                <pic:pic>
                  <pic:nvPicPr>
                    <pic:cNvPr id="835" name="Image 835"/>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sz w:val="17"/>
        </w:rPr>
        <w:sectPr>
          <w:pgSz w:w="8500" w:h="12740"/>
          <w:pgMar w:top="1440" w:right="1160" w:bottom="280" w:left="1160"/>
        </w:sectPr>
      </w:pPr>
    </w:p>
    <w:p>
      <w:pPr>
        <w:pStyle w:val="BodyText"/>
        <w:spacing w:line="192" w:lineRule="exact"/>
        <w:ind w:start="4380"/>
        <w:rPr>
          <w:sz w:val="19"/>
        </w:rPr>
      </w:pPr>
      <w:r>
        <w:rPr>
          <w:position w:val="-3"/>
          <w:sz w:val="19"/>
        </w:rPr>
        <w:drawing>
          <wp:inline distT="0" distB="0" distL="0" distR="0">
            <wp:extent cx="1462493" cy="121920"/>
            <wp:effectExtent l="0" t="0" r="0" b="0"/>
            <wp:docPr id="836" name="Image 836"/>
            <wp:cNvGraphicFramePr>
              <a:graphicFrameLocks/>
            </wp:cNvGraphicFramePr>
            <a:graphic>
              <a:graphicData uri="http://schemas.openxmlformats.org/drawingml/2006/picture">
                <pic:pic>
                  <pic:nvPicPr>
                    <pic:cNvPr id="836" name="Image 836"/>
                    <pic:cNvPicPr/>
                  </pic:nvPicPr>
                  <pic:blipFill>
                    <a:blip r:embed="rId275" cstate="print"/>
                    <a:stretch>
                      <a:fillRect/>
                    </a:stretch>
                  </pic:blipFill>
                  <pic:spPr>
                    <a:xfrm>
                      <a:off x="0" y="0"/>
                      <a:ext cx="1462493" cy="121920"/>
                    </a:xfrm>
                    <a:prstGeom prst="rect">
                      <a:avLst/>
                    </a:prstGeom>
                  </pic:spPr>
                </pic:pic>
              </a:graphicData>
            </a:graphic>
          </wp:inline>
        </w:drawing>
      </w:r>
      <w:r>
        <w:rPr>
          <w:position w:val="-3"/>
          <w:sz w:val="19"/>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62"/>
        <w:rPr>
          <w:sz w:val="32"/>
        </w:rPr>
      </w:pPr>
    </w:p>
    <w:p>
      <w:pPr>
        <w:spacing w:before="0"/>
        <w:ind w:start="368" w:end="0" w:firstLine="0"/>
        <w:jc w:val="left"/>
        <w:rPr>
          <w:rFonts w:ascii="Times New Roman" w:hAnsi="Times New Roman"/>
          <w:sz w:val="32"/>
        </w:rPr>
      </w:pPr>
      <w:r>
        <w:rPr>
          <w:rFonts w:ascii="Times New Roman" w:hAnsi="Times New Roman"/>
          <w:w w:val="90"/>
          <w:sz w:val="32"/>
        </w:rPr>
        <w:t xml:space="preserve">I. </w:t>
      </w:r>
      <w:r>
        <w:rPr>
          <w:rFonts w:ascii="Times New Roman" w:hAnsi="Times New Roman"/>
          <w:w w:val="90"/>
          <w:sz w:val="32"/>
        </w:rPr>
        <w:t xml:space="preserve">"Phai "ivia1'eia" </w:t>
      </w:r>
      <w:r>
        <w:rPr>
          <w:rFonts w:ascii="Times New Roman" w:hAnsi="Times New Roman"/>
          <w:w w:val="90"/>
          <w:sz w:val="32"/>
        </w:rPr>
        <w:t xml:space="preserve">LTna </w:t>
      </w:r>
      <w:r>
        <w:rPr>
          <w:rFonts w:ascii="Times New Roman" w:hAnsi="Times New Roman"/>
          <w:w w:val="90"/>
          <w:sz w:val="32"/>
        </w:rPr>
        <w:t xml:space="preserve">potcst.id </w:t>
      </w:r>
      <w:r>
        <w:rPr>
          <w:rFonts w:ascii="Times New Roman" w:hAnsi="Times New Roman"/>
          <w:w w:val="90"/>
          <w:sz w:val="32"/>
        </w:rPr>
        <w:t xml:space="preserve">de </w:t>
      </w:r>
      <w:r>
        <w:rPr>
          <w:rFonts w:ascii="Times New Roman" w:hAnsi="Times New Roman"/>
          <w:w w:val="90"/>
          <w:sz w:val="32"/>
        </w:rPr>
        <w:t xml:space="preserve">las </w:t>
      </w:r>
      <w:r>
        <w:rPr>
          <w:rFonts w:ascii="Times New Roman" w:hAnsi="Times New Roman"/>
          <w:spacing w:val="-2"/>
          <w:w w:val="90"/>
          <w:sz w:val="32"/>
        </w:rPr>
        <w:t xml:space="preserve">ti11iebl.is</w:t>
      </w:r>
    </w:p>
    <w:p>
      <w:pPr>
        <w:spacing w:before="327" w:line="249" w:lineRule="auto"/>
        <w:ind w:start="768" w:end="204" w:hanging="7"/>
        <w:jc w:val="both"/>
        <w:rPr>
          <w:rFonts w:ascii="Times New Roman" w:hAnsi="Times New Roman"/>
          <w:sz w:val="27"/>
        </w:rPr>
      </w:pPr>
      <w:r>
        <w:rPr/>
        <w:drawing>
          <wp:anchor distT="0" distB="0" distL="0" distR="0" simplePos="0" relativeHeight="15911424" behindDoc="0" locked="0" layoutInCell="1" allowOverlap="1">
            <wp:simplePos x="0" y="0"/>
            <wp:positionH relativeFrom="page">
              <wp:posOffset>804672</wp:posOffset>
            </wp:positionH>
            <wp:positionV relativeFrom="paragraph">
              <wp:posOffset>237030</wp:posOffset>
            </wp:positionV>
            <wp:extent cx="347472" cy="536648"/>
            <wp:effectExtent l="0" t="0" r="0" b="0"/>
            <wp:wrapNone/>
            <wp:docPr id="837" name="Image 837"/>
            <wp:cNvGraphicFramePr>
              <a:graphicFrameLocks/>
            </wp:cNvGraphicFramePr>
            <a:graphic>
              <a:graphicData uri="http://schemas.openxmlformats.org/drawingml/2006/picture">
                <pic:pic>
                  <pic:nvPicPr>
                    <pic:cNvPr id="837" name="Image 837"/>
                    <pic:cNvPicPr/>
                  </pic:nvPicPr>
                  <pic:blipFill>
                    <a:blip r:embed="rId276" cstate="print"/>
                    <a:stretch>
                      <a:fillRect/>
                    </a:stretch>
                  </pic:blipFill>
                  <pic:spPr>
                    <a:xfrm>
                      <a:off x="0" y="0"/>
                      <a:ext cx="347472" cy="536648"/>
                    </a:xfrm>
                    <a:prstGeom prst="rect">
                      <a:avLst/>
                    </a:prstGeom>
                  </pic:spPr>
                </pic:pic>
              </a:graphicData>
            </a:graphic>
          </wp:anchor>
        </w:drawing>
      </w:r>
      <w:r>
        <w:rPr>
          <w:rFonts w:ascii="Times New Roman" w:hAnsi="Times New Roman"/>
          <w:w w:val="110"/>
          <w:sz w:val="26"/>
        </w:rPr>
        <w:t xml:space="preserve">liarmakeia </w:t>
      </w:r>
      <w:r>
        <w:rPr>
          <w:rFonts w:ascii="Times New Roman" w:hAnsi="Times New Roman"/>
          <w:w w:val="110"/>
          <w:sz w:val="26"/>
        </w:rPr>
        <w:t xml:space="preserve">(pharmaqueia) </w:t>
      </w:r>
      <w:r>
        <w:rPr>
          <w:rFonts w:ascii="Times New Roman" w:hAnsi="Times New Roman"/>
          <w:w w:val="110"/>
          <w:sz w:val="26"/>
        </w:rPr>
        <w:t xml:space="preserve">ist </w:t>
      </w:r>
      <w:r>
        <w:rPr>
          <w:rFonts w:ascii="Times New Roman" w:hAnsi="Times New Roman"/>
          <w:w w:val="110"/>
          <w:sz w:val="26"/>
        </w:rPr>
        <w:t xml:space="preserve">der </w:t>
      </w:r>
      <w:r>
        <w:rPr>
          <w:rFonts w:ascii="Times New Roman" w:hAnsi="Times New Roman"/>
          <w:w w:val="110"/>
          <w:sz w:val="26"/>
        </w:rPr>
        <w:t xml:space="preserve">Name </w:t>
      </w:r>
      <w:r>
        <w:rPr>
          <w:rFonts w:ascii="Times New Roman" w:hAnsi="Times New Roman"/>
          <w:w w:val="110"/>
          <w:sz w:val="26"/>
        </w:rPr>
        <w:t xml:space="preserve">für </w:t>
      </w:r>
      <w:r>
        <w:rPr>
          <w:rFonts w:ascii="Times New Roman" w:hAnsi="Times New Roman"/>
          <w:w w:val="110"/>
          <w:sz w:val="26"/>
        </w:rPr>
        <w:t xml:space="preserve">eine </w:t>
      </w:r>
      <w:r>
        <w:rPr>
          <w:rFonts w:ascii="Times New Roman" w:hAnsi="Times New Roman"/>
          <w:w w:val="110"/>
          <w:sz w:val="27"/>
        </w:rPr>
        <w:t xml:space="preserve">Macht </w:t>
      </w:r>
      <w:r>
        <w:rPr>
          <w:rFonts w:ascii="Times New Roman" w:hAnsi="Times New Roman"/>
          <w:w w:val="110"/>
          <w:sz w:val="27"/>
        </w:rPr>
        <w:t xml:space="preserve">der </w:t>
      </w:r>
      <w:r>
        <w:rPr>
          <w:rFonts w:ascii="Times New Roman" w:hAnsi="Times New Roman"/>
          <w:w w:val="110"/>
          <w:sz w:val="27"/>
        </w:rPr>
        <w:t xml:space="preserve">Dunkelheit</w:t>
      </w:r>
      <w:r>
        <w:rPr>
          <w:rFonts w:ascii="Times New Roman" w:hAnsi="Times New Roman"/>
          <w:w w:val="110"/>
          <w:sz w:val="27"/>
        </w:rPr>
        <w:t xml:space="preserve">, die </w:t>
      </w:r>
      <w:r>
        <w:rPr>
          <w:rFonts w:ascii="Times New Roman" w:hAnsi="Times New Roman"/>
          <w:w w:val="110"/>
          <w:sz w:val="27"/>
        </w:rPr>
        <w:t xml:space="preserve">seit dem </w:t>
      </w:r>
      <w:r>
        <w:rPr>
          <w:rFonts w:ascii="Times New Roman" w:hAnsi="Times New Roman"/>
          <w:w w:val="110"/>
          <w:sz w:val="27"/>
        </w:rPr>
        <w:t xml:space="preserve">alten </w:t>
      </w:r>
      <w:r>
        <w:rPr>
          <w:rFonts w:ascii="Times New Roman" w:hAnsi="Times New Roman"/>
          <w:w w:val="110"/>
          <w:sz w:val="27"/>
        </w:rPr>
        <w:t xml:space="preserve">Ägypten </w:t>
      </w:r>
      <w:r>
        <w:rPr>
          <w:rFonts w:ascii="Times New Roman" w:hAnsi="Times New Roman"/>
          <w:w w:val="110"/>
          <w:sz w:val="27"/>
        </w:rPr>
        <w:t xml:space="preserve">unter den </w:t>
      </w:r>
      <w:r>
        <w:rPr>
          <w:rFonts w:ascii="Times New Roman" w:hAnsi="Times New Roman"/>
          <w:w w:val="110"/>
          <w:sz w:val="27"/>
        </w:rPr>
        <w:t xml:space="preserve">Menschen </w:t>
      </w:r>
      <w:r>
        <w:rPr>
          <w:rFonts w:ascii="Times New Roman" w:hAnsi="Times New Roman"/>
          <w:w w:val="110"/>
          <w:sz w:val="27"/>
        </w:rPr>
        <w:t xml:space="preserve">verwurzelt ist. </w:t>
      </w:r>
      <w:r>
        <w:rPr>
          <w:rFonts w:ascii="Times New Roman" w:hAnsi="Times New Roman"/>
          <w:w w:val="110"/>
          <w:sz w:val="27"/>
        </w:rPr>
        <w:t xml:space="preserve">Sie ist </w:t>
      </w:r>
      <w:r>
        <w:rPr>
          <w:rFonts w:ascii="Times New Roman" w:hAnsi="Times New Roman"/>
          <w:w w:val="110"/>
          <w:sz w:val="27"/>
        </w:rPr>
        <w:t xml:space="preserve">der </w:t>
      </w:r>
      <w:r>
        <w:rPr>
          <w:rFonts w:ascii="Times New Roman" w:hAnsi="Times New Roman"/>
          <w:spacing w:val="-2"/>
          <w:w w:val="110"/>
          <w:sz w:val="27"/>
        </w:rPr>
        <w:t xml:space="preserve">Geist</w:t>
      </w:r>
    </w:p>
    <w:p>
      <w:pPr>
        <w:spacing w:before="4"/>
        <w:ind w:start="108" w:end="0" w:firstLine="0"/>
        <w:jc w:val="left"/>
        <w:rPr>
          <w:rFonts w:ascii="Times New Roman" w:hAnsi="Times New Roman"/>
          <w:sz w:val="27"/>
        </w:rPr>
      </w:pPr>
      <w:r>
        <w:rPr>
          <w:rFonts w:ascii="Times New Roman" w:hAnsi="Times New Roman"/>
          <w:w w:val="105"/>
          <w:sz w:val="27"/>
        </w:rPr>
        <w:t xml:space="preserve">von </w:t>
      </w:r>
      <w:r>
        <w:rPr>
          <w:rFonts w:ascii="Times New Roman" w:hAnsi="Times New Roman"/>
          <w:w w:val="105"/>
          <w:sz w:val="27"/>
        </w:rPr>
        <w:t xml:space="preserve">Zauberei, </w:t>
      </w:r>
      <w:r>
        <w:rPr>
          <w:rFonts w:ascii="Times New Roman" w:hAnsi="Times New Roman"/>
          <w:w w:val="105"/>
          <w:sz w:val="27"/>
        </w:rPr>
        <w:t xml:space="preserve">Hexerei </w:t>
      </w:r>
      <w:r>
        <w:rPr>
          <w:rFonts w:ascii="Times New Roman" w:hAnsi="Times New Roman"/>
          <w:w w:val="105"/>
          <w:sz w:val="27"/>
        </w:rPr>
        <w:t xml:space="preserve">und </w:t>
      </w:r>
      <w:r>
        <w:rPr>
          <w:rFonts w:ascii="Times New Roman" w:hAnsi="Times New Roman"/>
          <w:w w:val="105"/>
          <w:sz w:val="27"/>
        </w:rPr>
        <w:t xml:space="preserve">Okkultismus</w:t>
      </w:r>
      <w:r>
        <w:rPr>
          <w:rFonts w:ascii="Times New Roman" w:hAnsi="Times New Roman"/>
          <w:w w:val="105"/>
          <w:sz w:val="27"/>
        </w:rPr>
        <w:t xml:space="preserve">, die </w:t>
      </w:r>
      <w:r>
        <w:rPr>
          <w:rFonts w:ascii="Times New Roman" w:hAnsi="Times New Roman"/>
          <w:w w:val="105"/>
          <w:sz w:val="27"/>
        </w:rPr>
        <w:t xml:space="preserve">aus </w:t>
      </w:r>
      <w:r>
        <w:rPr>
          <w:rFonts w:ascii="Times New Roman" w:hAnsi="Times New Roman"/>
          <w:spacing w:val="-5"/>
          <w:w w:val="105"/>
          <w:sz w:val="27"/>
        </w:rPr>
        <w:t xml:space="preserve">dieser Zeit stammen</w:t>
      </w:r>
    </w:p>
    <w:p>
      <w:pPr>
        <w:spacing w:before="2"/>
        <w:ind w:start="109" w:end="0" w:firstLine="0"/>
        <w:jc w:val="left"/>
        <w:rPr>
          <w:rFonts w:ascii="Times New Roman"/>
          <w:sz w:val="28"/>
        </w:rPr>
      </w:pPr>
      <w:r>
        <w:rPr>
          <w:rFonts w:ascii="Times New Roman"/>
          <w:spacing w:val="-2"/>
          <w:w w:val="105"/>
          <w:sz w:val="28"/>
        </w:rPr>
        <w:t xml:space="preserve">Reich werden.</w:t>
      </w:r>
    </w:p>
    <w:p>
      <w:pPr>
        <w:spacing w:before="321" w:line="249" w:lineRule="auto"/>
        <w:ind w:start="115" w:end="202" w:firstLine="725"/>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griechische </w:t>
      </w:r>
      <w:r>
        <w:rPr>
          <w:rFonts w:ascii="Times New Roman" w:hAnsi="Times New Roman"/>
          <w:w w:val="105"/>
          <w:sz w:val="27"/>
        </w:rPr>
        <w:t xml:space="preserve">Wort </w:t>
      </w:r>
      <w:r>
        <w:rPr>
          <w:rFonts w:ascii="Times New Roman" w:hAnsi="Times New Roman"/>
          <w:w w:val="105"/>
          <w:sz w:val="27"/>
        </w:rPr>
        <w:t xml:space="preserve">"Pharmakeia" </w:t>
      </w:r>
      <w:r>
        <w:rPr>
          <w:rFonts w:ascii="Times New Roman" w:hAnsi="Times New Roman"/>
          <w:w w:val="105"/>
          <w:sz w:val="27"/>
        </w:rPr>
        <w:t xml:space="preserve">wird </w:t>
      </w:r>
      <w:r>
        <w:rPr>
          <w:rFonts w:ascii="Times New Roman" w:hAnsi="Times New Roman"/>
          <w:w w:val="105"/>
          <w:sz w:val="27"/>
        </w:rPr>
        <w:t xml:space="preserve">in </w:t>
      </w:r>
      <w:r>
        <w:rPr>
          <w:rFonts w:ascii="Times New Roman" w:hAnsi="Times New Roman"/>
          <w:w w:val="105"/>
          <w:sz w:val="27"/>
        </w:rPr>
        <w:t xml:space="preserve">unseren </w:t>
      </w:r>
      <w:r>
        <w:rPr>
          <w:rFonts w:ascii="Times New Roman" w:hAnsi="Times New Roman"/>
          <w:w w:val="105"/>
          <w:sz w:val="27"/>
        </w:rPr>
        <w:t xml:space="preserve">Bibeln </w:t>
      </w:r>
      <w:r>
        <w:rPr>
          <w:rFonts w:ascii="Times New Roman" w:hAnsi="Times New Roman"/>
          <w:w w:val="105"/>
          <w:sz w:val="27"/>
        </w:rPr>
        <w:t xml:space="preserve">mit </w:t>
      </w:r>
      <w:r>
        <w:rPr>
          <w:rFonts w:ascii="Times New Roman" w:hAnsi="Times New Roman"/>
          <w:w w:val="105"/>
          <w:sz w:val="27"/>
        </w:rPr>
        <w:t xml:space="preserve">Zauberei </w:t>
      </w:r>
      <w:r>
        <w:rPr>
          <w:rFonts w:ascii="Times New Roman" w:hAnsi="Times New Roman"/>
          <w:w w:val="105"/>
          <w:sz w:val="27"/>
        </w:rPr>
        <w:t xml:space="preserve">und </w:t>
      </w:r>
      <w:r>
        <w:rPr>
          <w:rFonts w:ascii="Times New Roman" w:hAnsi="Times New Roman"/>
          <w:w w:val="105"/>
          <w:sz w:val="27"/>
        </w:rPr>
        <w:t xml:space="preserve">Magie </w:t>
      </w:r>
      <w:r>
        <w:rPr>
          <w:rFonts w:ascii="Times New Roman" w:hAnsi="Times New Roman"/>
          <w:w w:val="105"/>
          <w:sz w:val="27"/>
        </w:rPr>
        <w:t xml:space="preserve">übersetzt. </w:t>
      </w:r>
      <w:r>
        <w:rPr>
          <w:rFonts w:ascii="Times New Roman" w:hAnsi="Times New Roman"/>
          <w:w w:val="105"/>
          <w:sz w:val="27"/>
        </w:rPr>
        <w:t xml:space="preserve">Von </w:t>
      </w:r>
      <w:r>
        <w:rPr>
          <w:rFonts w:ascii="Times New Roman" w:hAnsi="Times New Roman"/>
          <w:spacing w:val="40"/>
          <w:w w:val="105"/>
          <w:sz w:val="27"/>
        </w:rPr>
        <w:t xml:space="preserve">seiner </w:t>
      </w:r>
      <w:r>
        <w:rPr>
          <w:rFonts w:ascii="Times New Roman" w:hAnsi="Times New Roman"/>
          <w:w w:val="105"/>
          <w:sz w:val="27"/>
        </w:rPr>
        <w:t xml:space="preserve">Wurzel </w:t>
      </w:r>
      <w:r>
        <w:rPr>
          <w:rFonts w:ascii="Times New Roman" w:hAnsi="Times New Roman"/>
          <w:w w:val="105"/>
          <w:sz w:val="27"/>
        </w:rPr>
        <w:t xml:space="preserve">"Phai'makon"</w:t>
      </w:r>
      <w:r>
        <w:rPr>
          <w:rFonts w:ascii="Times New Roman" w:hAnsi="Times New Roman"/>
          <w:w w:val="105"/>
          <w:sz w:val="27"/>
        </w:rPr>
        <w:t xml:space="preserve">, die </w:t>
      </w:r>
      <w:r>
        <w:rPr>
          <w:rFonts w:ascii="Times New Roman" w:hAnsi="Times New Roman"/>
          <w:w w:val="105"/>
          <w:sz w:val="27"/>
        </w:rPr>
        <w:t xml:space="preserve">Gift, </w:t>
      </w:r>
      <w:r>
        <w:rPr>
          <w:rFonts w:ascii="Times New Roman" w:hAnsi="Times New Roman"/>
          <w:w w:val="105"/>
          <w:sz w:val="27"/>
        </w:rPr>
        <w:t xml:space="preserve">Drogen, Medizin </w:t>
      </w:r>
      <w:r>
        <w:rPr>
          <w:rFonts w:ascii="Times New Roman" w:hAnsi="Times New Roman"/>
          <w:w w:val="105"/>
          <w:sz w:val="27"/>
        </w:rPr>
        <w:t xml:space="preserve">bedeutet</w:t>
      </w:r>
      <w:r>
        <w:rPr>
          <w:rFonts w:ascii="Times New Roman" w:hAnsi="Times New Roman"/>
          <w:w w:val="105"/>
          <w:sz w:val="27"/>
        </w:rPr>
        <w:t xml:space="preserve">, stammen </w:t>
      </w:r>
      <w:r>
        <w:rPr>
          <w:rFonts w:ascii="Times New Roman" w:hAnsi="Times New Roman"/>
          <w:w w:val="105"/>
          <w:sz w:val="27"/>
        </w:rPr>
        <w:t xml:space="preserve">die </w:t>
      </w:r>
      <w:r>
        <w:rPr>
          <w:rFonts w:ascii="Times New Roman" w:hAnsi="Times New Roman"/>
          <w:w w:val="105"/>
          <w:sz w:val="27"/>
        </w:rPr>
        <w:t xml:space="preserve">Wörter </w:t>
      </w:r>
      <w:r>
        <w:rPr>
          <w:rFonts w:ascii="Times New Roman" w:hAnsi="Times New Roman"/>
          <w:w w:val="105"/>
          <w:sz w:val="27"/>
        </w:rPr>
        <w:t xml:space="preserve">Apotheke, Arzneimittel, </w:t>
      </w:r>
      <w:r>
        <w:rPr>
          <w:rFonts w:ascii="Times New Roman" w:hAnsi="Times New Roman"/>
          <w:w w:val="105"/>
          <w:sz w:val="27"/>
        </w:rPr>
        <w:t xml:space="preserve">Droge, </w:t>
      </w:r>
      <w:r>
        <w:rPr>
          <w:rFonts w:ascii="Times New Roman" w:hAnsi="Times New Roman"/>
          <w:w w:val="105"/>
          <w:sz w:val="27"/>
        </w:rPr>
        <w:t xml:space="preserve">Drogensucht, </w:t>
      </w:r>
      <w:r>
        <w:rPr>
          <w:rFonts w:ascii="Times New Roman" w:hAnsi="Times New Roman"/>
          <w:w w:val="105"/>
          <w:sz w:val="27"/>
        </w:rPr>
        <w:t xml:space="preserve">Drogenabhängigkeit; </w:t>
      </w:r>
      <w:r>
        <w:rPr>
          <w:rFonts w:ascii="Times New Roman" w:hAnsi="Times New Roman"/>
          <w:w w:val="105"/>
          <w:sz w:val="27"/>
        </w:rPr>
        <w:t xml:space="preserve">während das Wort </w:t>
      </w:r>
      <w:r>
        <w:rPr>
          <w:rFonts w:ascii="Times New Roman" w:hAnsi="Times New Roman"/>
          <w:w w:val="105"/>
          <w:sz w:val="27"/>
        </w:rPr>
        <w:t xml:space="preserve">"pharmakos" </w:t>
      </w:r>
      <w:r>
        <w:rPr>
          <w:rFonts w:ascii="Times New Roman" w:hAnsi="Times New Roman"/>
          <w:w w:val="105"/>
          <w:sz w:val="27"/>
        </w:rPr>
        <w:t xml:space="preserve">mit Zauberer oder Hexer übersetzt wird.</w:t>
      </w:r>
    </w:p>
    <w:p>
      <w:pPr>
        <w:pStyle w:val="BodyText"/>
        <w:spacing w:before="8"/>
        <w:rPr>
          <w:rFonts w:ascii="Times New Roman"/>
          <w:sz w:val="27"/>
        </w:rPr>
      </w:pPr>
    </w:p>
    <w:p>
      <w:pPr>
        <w:spacing w:before="0" w:line="247" w:lineRule="auto"/>
        <w:ind w:start="419" w:end="483" w:firstLine="1"/>
        <w:jc w:val="both"/>
        <w:rPr>
          <w:rFonts w:ascii="Times New Roman" w:hAnsi="Times New Roman"/>
          <w:i/>
          <w:sz w:val="27"/>
        </w:rPr>
      </w:pPr>
      <w:r>
        <w:rPr>
          <w:rFonts w:ascii="Times New Roman" w:hAnsi="Times New Roman"/>
          <w:i/>
          <w:sz w:val="27"/>
        </w:rPr>
        <w:t xml:space="preserve">Selig sind</w:t>
      </w:r>
      <w:r>
        <w:rPr>
          <w:rFonts w:ascii="Times New Roman" w:hAnsi="Times New Roman"/>
          <w:i/>
          <w:spacing w:val="-4"/>
          <w:sz w:val="27"/>
        </w:rPr>
        <w:t xml:space="preserve">, die </w:t>
      </w:r>
      <w:r>
        <w:rPr>
          <w:rFonts w:ascii="Times New Roman" w:hAnsi="Times New Roman"/>
          <w:i/>
          <w:sz w:val="27"/>
        </w:rPr>
        <w:t xml:space="preserve">ihre Kleider waschen, damit sie ein Recht haben an dem Baum </w:t>
      </w:r>
      <w:r>
        <w:rPr>
          <w:rFonts w:ascii="Times New Roman" w:hAnsi="Times New Roman"/>
          <w:sz w:val="27"/>
        </w:rPr>
        <w:t xml:space="preserve">des </w:t>
      </w:r>
      <w:r>
        <w:rPr>
          <w:rFonts w:ascii="Times New Roman" w:hAnsi="Times New Roman"/>
          <w:i/>
          <w:sz w:val="27"/>
        </w:rPr>
        <w:t xml:space="preserve">Lebens und durch die Tore in die Stadt eingehen können.</w:t>
      </w:r>
    </w:p>
    <w:p>
      <w:pPr>
        <w:spacing w:before="6"/>
        <w:ind w:start="409" w:end="0" w:firstLine="0"/>
        <w:jc w:val="both"/>
        <w:rPr>
          <w:rFonts w:ascii="Times New Roman" w:hAnsi="Times New Roman"/>
          <w:i/>
          <w:sz w:val="27"/>
        </w:rPr>
      </w:pPr>
      <w:r>
        <w:rPr>
          <w:rFonts w:ascii="Times New Roman" w:hAnsi="Times New Roman"/>
          <w:i/>
          <w:sz w:val="27"/>
        </w:rPr>
        <w:t xml:space="preserve">werden </w:t>
      </w:r>
      <w:r>
        <w:rPr>
          <w:rFonts w:ascii="Times New Roman" w:hAnsi="Times New Roman"/>
          <w:i/>
          <w:sz w:val="27"/>
        </w:rPr>
        <w:t xml:space="preserve">die </w:t>
      </w:r>
      <w:r>
        <w:rPr>
          <w:rFonts w:ascii="Times New Roman" w:hAnsi="Times New Roman"/>
          <w:i/>
          <w:sz w:val="27"/>
        </w:rPr>
        <w:t xml:space="preserve">Hunde </w:t>
      </w:r>
      <w:r>
        <w:rPr>
          <w:rFonts w:ascii="Times New Roman" w:hAnsi="Times New Roman"/>
          <w:i/>
          <w:sz w:val="27"/>
        </w:rPr>
        <w:t xml:space="preserve">draußen </w:t>
      </w:r>
      <w:r>
        <w:rPr>
          <w:rFonts w:ascii="Times New Roman" w:hAnsi="Times New Roman"/>
          <w:i/>
          <w:sz w:val="27"/>
        </w:rPr>
        <w:t xml:space="preserve">sein </w:t>
      </w:r>
      <w:r>
        <w:rPr>
          <w:rFonts w:ascii="Times New Roman" w:hAnsi="Times New Roman"/>
          <w:i/>
          <w:sz w:val="27"/>
        </w:rPr>
        <w:t xml:space="preserve">und </w:t>
      </w:r>
      <w:r>
        <w:rPr>
          <w:rFonts w:ascii="Times New Roman" w:hAnsi="Times New Roman"/>
          <w:i/>
          <w:sz w:val="27"/>
        </w:rPr>
        <w:t xml:space="preserve">die </w:t>
      </w:r>
      <w:r>
        <w:rPr>
          <w:rFonts w:ascii="Times New Roman" w:hAnsi="Times New Roman"/>
          <w:i/>
          <w:spacing w:val="-2"/>
          <w:sz w:val="27"/>
        </w:rPr>
        <w:t xml:space="preserve">Zauberer,</w:t>
      </w:r>
    </w:p>
    <w:p>
      <w:pPr>
        <w:spacing w:after="0"/>
        <w:jc w:val="both"/>
        <w:rPr>
          <w:rFonts w:ascii="Times New Roman" w:hAnsi="Times New Roman"/>
          <w:sz w:val="27"/>
        </w:rPr>
        <w:sectPr>
          <w:pgSz w:w="8640" w:h="12840"/>
          <w:pgMar w:top="820" w:right="700" w:bottom="280" w:left="1140"/>
        </w:sectPr>
      </w:pPr>
    </w:p>
    <w:p>
      <w:pPr>
        <w:pStyle w:val="BodyText"/>
        <w:spacing w:line="20" w:lineRule="exact"/>
        <w:ind w:start="1164"/>
        <w:rPr>
          <w:rFonts w:ascii="Times New Roman"/>
          <w:sz w:val="2"/>
        </w:rPr>
      </w:pPr>
      <w:r>
        <w:rPr>
          <w:rFonts w:ascii="Times New Roman"/>
          <w:sz w:val="2"/>
        </w:rPr>
        <ve:AlternateContent>
          <ve:Choice Requires="wps">
            <w:drawing>
              <wp:inline distT="0" distB="0" distL="0" distR="0">
                <wp:extent cx="363220" cy="15240"/>
                <wp:effectExtent l="9525" t="0" r="0" b="3810"/>
                <wp:docPr id="838" name="Group 838"/>
                <wp:cNvGraphicFramePr>
                  <a:graphicFrameLocks/>
                </wp:cNvGraphicFramePr>
                <a:graphic>
                  <a:graphicData uri="http://schemas.microsoft.com/office/word/2010/wordprocessingGroup">
                    <wpg:wgp>
                      <wpg:cNvPr id="838" name="Group 838"/>
                      <wpg:cNvGrpSpPr/>
                      <wpg:grpSpPr>
                        <a:xfrm>
                          <a:off x="0" y="0"/>
                          <a:ext cx="363220" cy="15240"/>
                          <a:chExt cx="363220" cy="15240"/>
                        </a:xfrm>
                      </wpg:grpSpPr>
                      <wps:wsp>
                        <wps:cNvPr id="839" name="Graphic 839"/>
                        <wps:cNvSpPr/>
                        <wps:spPr>
                          <a:xfrm>
                            <a:off x="0" y="7622"/>
                            <a:ext cx="363220" cy="1270"/>
                          </a:xfrm>
                          <a:custGeom>
                            <a:avLst/>
                            <a:gdLst/>
                            <a:ahLst/>
                            <a:cxnLst/>
                            <a:rect l="l" t="t" r="r" b="b"/>
                            <a:pathLst>
                              <a:path w="363220" h="0">
                                <a:moveTo>
                                  <a:pt x="0" y="0"/>
                                </a:moveTo>
                                <a:lnTo>
                                  <a:pt x="362915"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6" style="width:28.6pt;height:1.2pt;mso-position-horizontal-relative:char;mso-position-vertical-relative:line" coordsize="572,24" coordorigin="0,0">
                <v:line style="position:absolute" stroked="true" strokecolor="#000000" strokeweight="1.200451pt" from="0,12" to="572,12">
                  <v:stroke dashstyle="solid"/>
                </v:line>
              </v:group>
            </w:pict>
          </ve:Fallback>
        </ve:AlternateContent>
      </w:r>
      <w:r>
        <w:rPr>
          <w:rFonts w:ascii="Times New Roman"/>
          <w:sz w:val="2"/>
        </w:rPr>
      </w:r>
    </w:p>
    <w:p>
      <w:pPr>
        <w:pStyle w:val="BodyText"/>
        <w:spacing w:before="18"/>
        <w:rPr>
          <w:rFonts w:ascii="Times New Roman"/>
          <w:i/>
          <w:sz w:val="27"/>
        </w:rPr>
      </w:pPr>
    </w:p>
    <w:p>
      <w:pPr>
        <w:tabs>
          <w:tab w:val="left" w:leader="none" w:pos="2193"/>
          <w:tab w:val="left" w:leader="none" w:pos="2707"/>
          <w:tab w:val="left" w:leader="none" w:pos="4114"/>
          <w:tab w:val="left" w:leader="none" w:pos="5987"/>
        </w:tabs>
        <w:spacing w:before="0" w:line="230" w:lineRule="auto"/>
        <w:ind w:start="387" w:end="425" w:firstLine="2"/>
        <w:jc w:val="left"/>
        <w:rPr>
          <w:rFonts w:ascii="Calibri" w:hAnsi="Calibri"/>
          <w:i/>
          <w:sz w:val="27"/>
        </w:rPr>
      </w:pPr>
      <w:r>
        <w:rPr>
          <w:rFonts w:ascii="Calibri" w:hAnsi="Calibri"/>
          <w:i/>
          <w:spacing w:val="-2"/>
          <w:sz w:val="27"/>
        </w:rPr>
        <w:t xml:space="preserve">(pharmakos)</w:t>
      </w:r>
      <w:r>
        <w:rPr>
          <w:rFonts w:ascii="Calibri" w:hAnsi="Calibri"/>
          <w:i/>
          <w:sz w:val="27"/>
        </w:rPr>
        <w:tab/>
      </w:r>
      <w:r>
        <w:rPr>
          <w:rFonts w:ascii="Calibri" w:hAnsi="Calibri"/>
          <w:i/>
          <w:spacing w:val="-4"/>
          <w:sz w:val="27"/>
        </w:rPr>
        <w:t xml:space="preserve">die</w:t>
      </w:r>
      <w:r>
        <w:rPr>
          <w:rFonts w:ascii="Calibri" w:hAnsi="Calibri"/>
          <w:i/>
          <w:sz w:val="27"/>
        </w:rPr>
        <w:tab/>
      </w:r>
      <w:r>
        <w:rPr>
          <w:rFonts w:ascii="Calibri" w:hAnsi="Calibri"/>
          <w:i/>
          <w:spacing w:val="-2"/>
          <w:sz w:val="27"/>
        </w:rPr>
        <w:t xml:space="preserve">Unzüchtige, </w:t>
      </w:r>
      <w:r>
        <w:rPr>
          <w:rFonts w:ascii="Calibri" w:hAnsi="Calibri"/>
          <w:i/>
          <w:sz w:val="27"/>
        </w:rPr>
        <w:t xml:space="preserve">Mörder, </w:t>
        <w:tab/>
      </w:r>
      <w:r>
        <w:rPr>
          <w:rFonts w:ascii="Calibri" w:hAnsi="Calibri"/>
          <w:i/>
          <w:sz w:val="27"/>
        </w:rPr>
        <w:t xml:space="preserve">Götzendiener </w:t>
      </w:r>
      <w:r>
        <w:rPr>
          <w:rFonts w:ascii="Calibri" w:hAnsi="Calibri"/>
          <w:i/>
          <w:sz w:val="27"/>
        </w:rPr>
        <w:t xml:space="preserve">und alle</w:t>
      </w:r>
      <w:r>
        <w:rPr>
          <w:rFonts w:ascii="Calibri" w:hAnsi="Calibri"/>
          <w:i/>
          <w:spacing w:val="40"/>
          <w:sz w:val="27"/>
        </w:rPr>
        <w:t xml:space="preserve">, die </w:t>
      </w:r>
      <w:r>
        <w:rPr>
          <w:rFonts w:ascii="Calibri" w:hAnsi="Calibri"/>
          <w:i/>
          <w:sz w:val="27"/>
        </w:rPr>
        <w:t xml:space="preserve">lieben </w:t>
      </w:r>
      <w:r>
        <w:rPr>
          <w:rFonts w:ascii="Calibri" w:hAnsi="Calibri"/>
          <w:i/>
          <w:sz w:val="27"/>
        </w:rPr>
        <w:t xml:space="preserve">und lügen.</w:t>
      </w:r>
    </w:p>
    <w:p>
      <w:pPr>
        <w:spacing w:before="0" w:line="320" w:lineRule="exact"/>
        <w:ind w:start="3870" w:end="0" w:firstLine="0"/>
        <w:jc w:val="left"/>
        <w:rPr>
          <w:rFonts w:ascii="Calibri"/>
          <w:i/>
          <w:sz w:val="27"/>
        </w:rPr>
      </w:pPr>
      <w:r>
        <w:rPr>
          <w:rFonts w:ascii="Calibri"/>
          <w:i/>
          <w:sz w:val="27"/>
        </w:rPr>
        <w:t xml:space="preserve">Offenbarung </w:t>
      </w:r>
      <w:r>
        <w:rPr>
          <w:rFonts w:ascii="Calibri"/>
          <w:i/>
          <w:sz w:val="27"/>
        </w:rPr>
        <w:t xml:space="preserve">22. </w:t>
      </w:r>
      <w:r>
        <w:rPr>
          <w:rFonts w:ascii="Calibri"/>
          <w:i/>
          <w:sz w:val="27"/>
        </w:rPr>
        <w:t xml:space="preserve">14-1 </w:t>
      </w:r>
      <w:r>
        <w:rPr>
          <w:rFonts w:ascii="Calibri"/>
          <w:i/>
          <w:spacing w:val="-10"/>
          <w:sz w:val="27"/>
        </w:rPr>
        <w:t xml:space="preserve">5</w:t>
      </w:r>
    </w:p>
    <w:p>
      <w:pPr>
        <w:spacing w:before="329" w:line="247" w:lineRule="auto"/>
        <w:ind w:start="105" w:end="130" w:firstLine="365"/>
        <w:jc w:val="both"/>
        <w:rPr>
          <w:rFonts w:ascii="Times New Roman" w:hAnsi="Times New Roman"/>
          <w:sz w:val="27"/>
        </w:rPr>
      </w:pPr>
      <w:r>
        <w:rPr>
          <w:rFonts w:ascii="Times New Roman" w:hAnsi="Times New Roman"/>
          <w:w w:val="105"/>
          <w:sz w:val="27"/>
        </w:rPr>
        <w:t xml:space="preserve">Wie </w:t>
      </w:r>
      <w:r>
        <w:rPr>
          <w:rFonts w:ascii="Times New Roman" w:hAnsi="Times New Roman"/>
          <w:w w:val="105"/>
          <w:sz w:val="27"/>
        </w:rPr>
        <w:t xml:space="preserve">eine </w:t>
      </w:r>
      <w:r>
        <w:rPr>
          <w:rFonts w:ascii="Times New Roman" w:hAnsi="Times New Roman"/>
          <w:w w:val="105"/>
          <w:sz w:val="27"/>
        </w:rPr>
        <w:t xml:space="preserve">Beschwörung </w:t>
      </w:r>
      <w:r>
        <w:rPr>
          <w:rFonts w:ascii="Times New Roman" w:hAnsi="Times New Roman"/>
          <w:w w:val="105"/>
          <w:sz w:val="27"/>
        </w:rPr>
        <w:t xml:space="preserve">oder </w:t>
      </w:r>
      <w:r>
        <w:rPr>
          <w:rFonts w:ascii="Times New Roman" w:hAnsi="Times New Roman"/>
          <w:w w:val="105"/>
          <w:sz w:val="27"/>
        </w:rPr>
        <w:t xml:space="preserve">eine </w:t>
      </w:r>
      <w:r>
        <w:rPr>
          <w:rFonts w:ascii="Times New Roman" w:hAnsi="Times New Roman"/>
          <w:w w:val="105"/>
          <w:sz w:val="27"/>
        </w:rPr>
        <w:t xml:space="preserve">magische </w:t>
      </w:r>
      <w:r>
        <w:rPr>
          <w:rFonts w:ascii="Times New Roman" w:hAnsi="Times New Roman"/>
          <w:w w:val="105"/>
          <w:sz w:val="27"/>
        </w:rPr>
        <w:t xml:space="preserve">pc </w:t>
      </w:r>
      <w:r>
        <w:rPr>
          <w:rFonts w:ascii="Times New Roman" w:hAnsi="Times New Roman"/>
          <w:w w:val="105"/>
          <w:sz w:val="27"/>
        </w:rPr>
        <w:t xml:space="preserve">cima </w:t>
      </w:r>
      <w:r>
        <w:rPr>
          <w:rFonts w:ascii="Times New Roman" w:hAnsi="Times New Roman"/>
          <w:w w:val="105"/>
          <w:sz w:val="27"/>
        </w:rPr>
        <w:t xml:space="preserve">versucht </w:t>
      </w:r>
      <w:r>
        <w:rPr>
          <w:rFonts w:ascii="Times New Roman" w:hAnsi="Times New Roman"/>
          <w:w w:val="105"/>
          <w:sz w:val="27"/>
        </w:rPr>
        <w:t xml:space="preserve">der Geist der "pliarmakcia", </w:t>
      </w:r>
      <w:r>
        <w:rPr>
          <w:rFonts w:ascii="Times New Roman" w:hAnsi="Times New Roman"/>
          <w:w w:val="105"/>
          <w:sz w:val="27"/>
        </w:rPr>
        <w:t xml:space="preserve">die Schultern zu binden, um sie </w:t>
      </w:r>
      <w:r>
        <w:rPr>
          <w:rFonts w:ascii="Times New Roman" w:hAnsi="Times New Roman"/>
          <w:w w:val="105"/>
          <w:sz w:val="27"/>
        </w:rPr>
        <w:t xml:space="preserve">von </w:t>
      </w:r>
      <w:r>
        <w:rPr>
          <w:rFonts w:ascii="Times New Roman" w:hAnsi="Times New Roman"/>
          <w:w w:val="105"/>
          <w:sz w:val="27"/>
        </w:rPr>
        <w:t xml:space="preserve">einem </w:t>
      </w:r>
      <w:r>
        <w:rPr>
          <w:rFonts w:ascii="Times New Roman" w:hAnsi="Times New Roman"/>
          <w:w w:val="105"/>
          <w:sz w:val="27"/>
        </w:rPr>
        <w:t xml:space="preserve">System </w:t>
      </w:r>
      <w:r>
        <w:rPr>
          <w:rFonts w:ascii="Times New Roman" w:hAnsi="Times New Roman"/>
          <w:w w:val="105"/>
          <w:sz w:val="27"/>
        </w:rPr>
        <w:t xml:space="preserve">abhängig zu </w:t>
      </w:r>
      <w:r>
        <w:rPr>
          <w:rFonts w:ascii="Times New Roman" w:hAnsi="Times New Roman"/>
          <w:w w:val="105"/>
          <w:sz w:val="27"/>
        </w:rPr>
        <w:t xml:space="preserve">machen</w:t>
      </w:r>
      <w:r>
        <w:rPr>
          <w:rFonts w:ascii="Times New Roman" w:hAnsi="Times New Roman"/>
          <w:w w:val="105"/>
          <w:sz w:val="27"/>
        </w:rPr>
        <w:t xml:space="preserve">, das </w:t>
      </w:r>
      <w:r>
        <w:rPr>
          <w:rFonts w:ascii="Times New Roman" w:hAnsi="Times New Roman"/>
          <w:w w:val="105"/>
          <w:sz w:val="27"/>
        </w:rPr>
        <w:t xml:space="preserve">sie </w:t>
      </w:r>
      <w:r>
        <w:rPr>
          <w:rFonts w:ascii="Times New Roman" w:hAnsi="Times New Roman"/>
          <w:w w:val="105"/>
          <w:sz w:val="27"/>
        </w:rPr>
        <w:t xml:space="preserve">lebenslang </w:t>
      </w:r>
      <w:r>
        <w:rPr>
          <w:rFonts w:ascii="Times New Roman" w:hAnsi="Times New Roman"/>
          <w:w w:val="105"/>
          <w:sz w:val="27"/>
        </w:rPr>
        <w:t xml:space="preserve">versklavt. </w:t>
      </w:r>
      <w:r>
        <w:rPr>
          <w:rFonts w:ascii="Times New Roman" w:hAnsi="Times New Roman"/>
          <w:w w:val="105"/>
          <w:sz w:val="27"/>
        </w:rPr>
        <w:t xml:space="preserve">Wie </w:t>
      </w:r>
      <w:r>
        <w:rPr>
          <w:rFonts w:ascii="Times New Roman" w:hAnsi="Times New Roman"/>
          <w:w w:val="105"/>
          <w:sz w:val="27"/>
        </w:rPr>
        <w:t xml:space="preserve">wir </w:t>
      </w:r>
      <w:r>
        <w:rPr>
          <w:rFonts w:ascii="Times New Roman" w:hAnsi="Times New Roman"/>
          <w:w w:val="105"/>
          <w:sz w:val="27"/>
        </w:rPr>
        <w:t xml:space="preserve">gerade </w:t>
      </w:r>
      <w:r>
        <w:rPr>
          <w:rFonts w:ascii="Times New Roman" w:hAnsi="Times New Roman"/>
          <w:w w:val="105"/>
          <w:sz w:val="27"/>
        </w:rPr>
        <w:t xml:space="preserve">in </w:t>
      </w:r>
      <w:r>
        <w:rPr>
          <w:rFonts w:ascii="Times New Roman" w:hAnsi="Times New Roman"/>
          <w:w w:val="105"/>
          <w:sz w:val="27"/>
        </w:rPr>
        <w:t xml:space="preserve">diesem </w:t>
      </w:r>
      <w:r>
        <w:rPr>
          <w:rFonts w:ascii="Times New Roman" w:hAnsi="Times New Roman"/>
          <w:w w:val="105"/>
          <w:sz w:val="27"/>
        </w:rPr>
        <w:t xml:space="preserve">Abschnitt </w:t>
      </w:r>
      <w:r>
        <w:rPr>
          <w:rFonts w:ascii="Times New Roman" w:hAnsi="Times New Roman"/>
          <w:w w:val="105"/>
          <w:sz w:val="27"/>
        </w:rPr>
        <w:t xml:space="preserve">gelesen </w:t>
      </w:r>
      <w:r>
        <w:rPr>
          <w:rFonts w:ascii="Times New Roman" w:hAnsi="Times New Roman"/>
          <w:w w:val="105"/>
          <w:sz w:val="27"/>
        </w:rPr>
        <w:t xml:space="preserve">haben, </w:t>
      </w:r>
      <w:r>
        <w:rPr>
          <w:rFonts w:ascii="Times New Roman" w:hAnsi="Times New Roman"/>
          <w:w w:val="105"/>
          <w:sz w:val="27"/>
        </w:rPr>
        <w:t xml:space="preserve">können </w:t>
      </w:r>
      <w:r>
        <w:rPr>
          <w:rFonts w:ascii="Times New Roman" w:hAnsi="Times New Roman"/>
          <w:spacing w:val="-18"/>
          <w:w w:val="105"/>
          <w:sz w:val="27"/>
        </w:rPr>
        <w:t xml:space="preserve">diejenigen</w:t>
      </w:r>
      <w:r>
        <w:rPr>
          <w:rFonts w:ascii="Times New Roman" w:hAnsi="Times New Roman"/>
          <w:w w:val="105"/>
          <w:sz w:val="27"/>
        </w:rPr>
        <w:t xml:space="preserve">, die </w:t>
      </w:r>
      <w:r>
        <w:rPr>
          <w:rFonts w:ascii="Times New Roman" w:hAnsi="Times New Roman"/>
          <w:w w:val="105"/>
          <w:sz w:val="27"/>
        </w:rPr>
        <w:t xml:space="preserve">in diesem System gefangen </w:t>
      </w:r>
      <w:r>
        <w:rPr>
          <w:rFonts w:ascii="Times New Roman" w:hAnsi="Times New Roman"/>
          <w:w w:val="105"/>
          <w:sz w:val="27"/>
        </w:rPr>
        <w:t xml:space="preserve">sind, </w:t>
      </w:r>
      <w:r>
        <w:rPr>
          <w:rFonts w:ascii="Times New Roman" w:hAnsi="Times New Roman"/>
          <w:w w:val="105"/>
          <w:sz w:val="27"/>
        </w:rPr>
        <w:t xml:space="preserve">nicht in die mächtigen Dimensionen des Reiches Gottes auf Erden eintreten.</w:t>
      </w:r>
    </w:p>
    <w:p>
      <w:pPr>
        <w:pStyle w:val="BodyText"/>
        <w:spacing w:before="27"/>
        <w:rPr>
          <w:rFonts w:ascii="Times New Roman"/>
          <w:sz w:val="27"/>
        </w:rPr>
      </w:pPr>
    </w:p>
    <w:p>
      <w:pPr>
        <w:spacing w:before="0" w:line="254" w:lineRule="auto"/>
        <w:ind w:start="117" w:end="120" w:firstLine="362"/>
        <w:jc w:val="both"/>
        <w:rPr>
          <w:rFonts w:ascii="Times New Roman" w:hAnsi="Times New Roman"/>
          <w:sz w:val="26"/>
        </w:rPr>
      </w:pPr>
      <w:r>
        <w:rPr>
          <w:rFonts w:ascii="Times New Roman" w:hAnsi="Times New Roman"/>
          <w:w w:val="110"/>
          <w:sz w:val="26"/>
        </w:rPr>
        <w:t xml:space="preserve">Jemand </w:t>
      </w:r>
      <w:r>
        <w:rPr>
          <w:rFonts w:ascii="Times New Roman" w:hAnsi="Times New Roman"/>
          <w:w w:val="110"/>
          <w:sz w:val="26"/>
        </w:rPr>
        <w:t xml:space="preserve">mag </w:t>
      </w:r>
      <w:r>
        <w:rPr>
          <w:rFonts w:ascii="Times New Roman" w:hAnsi="Times New Roman"/>
          <w:w w:val="110"/>
          <w:sz w:val="26"/>
        </w:rPr>
        <w:t xml:space="preserve">durch eine Abkürzung </w:t>
      </w:r>
      <w:r>
        <w:rPr>
          <w:rFonts w:ascii="Times New Roman" w:hAnsi="Times New Roman"/>
          <w:w w:val="110"/>
          <w:sz w:val="26"/>
        </w:rPr>
        <w:t xml:space="preserve">zu </w:t>
      </w:r>
      <w:r>
        <w:rPr>
          <w:rFonts w:ascii="Times New Roman" w:hAnsi="Times New Roman"/>
          <w:w w:val="110"/>
          <w:sz w:val="26"/>
        </w:rPr>
        <w:t xml:space="preserve">Medikamenten das </w:t>
      </w:r>
      <w:r>
        <w:rPr>
          <w:rFonts w:ascii="Times New Roman" w:hAnsi="Times New Roman"/>
          <w:w w:val="110"/>
          <w:sz w:val="26"/>
        </w:rPr>
        <w:t xml:space="preserve">Heil </w:t>
      </w:r>
      <w:r>
        <w:rPr>
          <w:rFonts w:ascii="Times New Roman" w:hAnsi="Times New Roman"/>
          <w:w w:val="110"/>
          <w:sz w:val="26"/>
        </w:rPr>
        <w:t xml:space="preserve">erlangen</w:t>
      </w:r>
      <w:r>
        <w:rPr>
          <w:rFonts w:ascii="Times New Roman" w:hAnsi="Times New Roman"/>
          <w:w w:val="110"/>
          <w:sz w:val="26"/>
        </w:rPr>
        <w:t xml:space="preserve">, </w:t>
      </w:r>
      <w:r>
        <w:rPr>
          <w:rFonts w:ascii="Times New Roman" w:hAnsi="Times New Roman"/>
          <w:w w:val="110"/>
          <w:sz w:val="26"/>
        </w:rPr>
        <w:t xml:space="preserve">aber er </w:t>
      </w:r>
      <w:r>
        <w:rPr>
          <w:rFonts w:ascii="Times New Roman" w:hAnsi="Times New Roman"/>
          <w:w w:val="110"/>
          <w:sz w:val="26"/>
        </w:rPr>
        <w:t xml:space="preserve">wird </w:t>
      </w:r>
      <w:r>
        <w:rPr>
          <w:rFonts w:ascii="Times New Roman" w:hAnsi="Times New Roman"/>
          <w:w w:val="110"/>
          <w:sz w:val="26"/>
        </w:rPr>
        <w:t xml:space="preserve">nie </w:t>
      </w:r>
      <w:r>
        <w:rPr>
          <w:rFonts w:ascii="Times New Roman" w:hAnsi="Times New Roman"/>
          <w:w w:val="110"/>
          <w:sz w:val="26"/>
        </w:rPr>
        <w:t xml:space="preserve">die </w:t>
      </w:r>
      <w:r>
        <w:rPr>
          <w:rFonts w:ascii="Times New Roman" w:hAnsi="Times New Roman"/>
          <w:w w:val="110"/>
          <w:sz w:val="26"/>
        </w:rPr>
        <w:t xml:space="preserve">Gesundheit </w:t>
      </w:r>
      <w:r>
        <w:rPr>
          <w:rFonts w:ascii="Times New Roman" w:hAnsi="Times New Roman"/>
          <w:w w:val="110"/>
          <w:sz w:val="26"/>
        </w:rPr>
        <w:t xml:space="preserve">und die </w:t>
      </w:r>
      <w:r>
        <w:rPr>
          <w:rFonts w:ascii="Times New Roman" w:hAnsi="Times New Roman"/>
          <w:w w:val="110"/>
          <w:sz w:val="26"/>
        </w:rPr>
        <w:t xml:space="preserve">Vorteile </w:t>
      </w:r>
      <w:r>
        <w:rPr>
          <w:rFonts w:ascii="Times New Roman" w:hAnsi="Times New Roman"/>
          <w:w w:val="110"/>
          <w:sz w:val="26"/>
        </w:rPr>
        <w:t xml:space="preserve">genießen</w:t>
      </w:r>
      <w:r>
        <w:rPr>
          <w:rFonts w:ascii="Times New Roman" w:hAnsi="Times New Roman"/>
          <w:w w:val="110"/>
          <w:sz w:val="26"/>
        </w:rPr>
        <w:t xml:space="preserve">, die </w:t>
      </w:r>
      <w:r>
        <w:rPr>
          <w:rFonts w:ascii="Times New Roman" w:hAnsi="Times New Roman"/>
          <w:w w:val="110"/>
          <w:sz w:val="26"/>
        </w:rPr>
        <w:t xml:space="preserve">Gott ihm </w:t>
      </w:r>
      <w:r>
        <w:rPr>
          <w:rFonts w:ascii="Times New Roman" w:hAnsi="Times New Roman"/>
          <w:w w:val="110"/>
          <w:sz w:val="26"/>
        </w:rPr>
        <w:t xml:space="preserve">als Erbe gegeben hat.</w:t>
      </w:r>
    </w:p>
    <w:p>
      <w:pPr>
        <w:pStyle w:val="BodyText"/>
        <w:spacing w:before="28"/>
        <w:rPr>
          <w:rFonts w:ascii="Times New Roman"/>
          <w:sz w:val="26"/>
        </w:rPr>
      </w:pPr>
    </w:p>
    <w:p>
      <w:pPr>
        <w:spacing w:before="0" w:line="249" w:lineRule="auto"/>
        <w:ind w:start="125" w:end="115" w:firstLine="355"/>
        <w:jc w:val="both"/>
        <w:rPr>
          <w:rFonts w:ascii="Times New Roman" w:hAnsi="Times New Roman"/>
          <w:sz w:val="27"/>
        </w:rPr>
      </w:pPr>
      <w:r>
        <w:rPr>
          <w:rFonts w:ascii="Times New Roman" w:hAnsi="Times New Roman"/>
          <w:w w:val="105"/>
          <w:sz w:val="27"/>
        </w:rPr>
        <w:t xml:space="preserve">Gott hat mich aus der </w:t>
      </w:r>
      <w:r>
        <w:rPr>
          <w:rFonts w:ascii="Times New Roman" w:hAnsi="Times New Roman"/>
          <w:w w:val="105"/>
          <w:sz w:val="27"/>
        </w:rPr>
        <w:t xml:space="preserve">okkulten </w:t>
      </w:r>
      <w:r>
        <w:rPr>
          <w:rFonts w:ascii="Times New Roman" w:hAnsi="Times New Roman"/>
          <w:w w:val="105"/>
          <w:sz w:val="27"/>
        </w:rPr>
        <w:t xml:space="preserve">Hexerei gerettet</w:t>
      </w:r>
      <w:r>
        <w:rPr>
          <w:rFonts w:ascii="Times New Roman" w:hAnsi="Times New Roman"/>
          <w:w w:val="105"/>
          <w:sz w:val="27"/>
        </w:rPr>
        <w:t xml:space="preserve">, aber ich hätte </w:t>
      </w:r>
      <w:r>
        <w:rPr>
          <w:rFonts w:ascii="Times New Roman" w:hAnsi="Times New Roman"/>
          <w:w w:val="105"/>
          <w:sz w:val="27"/>
        </w:rPr>
        <w:t xml:space="preserve">niemals </w:t>
      </w:r>
      <w:r>
        <w:rPr>
          <w:rFonts w:ascii="Times New Roman" w:hAnsi="Times New Roman"/>
          <w:w w:val="105"/>
          <w:sz w:val="27"/>
        </w:rPr>
        <w:t xml:space="preserve">die </w:t>
      </w:r>
      <w:r>
        <w:rPr>
          <w:rFonts w:ascii="Times New Roman" w:hAnsi="Times New Roman"/>
          <w:w w:val="105"/>
          <w:sz w:val="27"/>
        </w:rPr>
        <w:t xml:space="preserve">Autorität</w:t>
      </w:r>
      <w:r>
        <w:rPr>
          <w:rFonts w:ascii="Times New Roman" w:hAnsi="Times New Roman"/>
          <w:w w:val="105"/>
          <w:sz w:val="27"/>
        </w:rPr>
        <w:t xml:space="preserve">, die </w:t>
      </w:r>
      <w:r>
        <w:rPr>
          <w:rFonts w:ascii="Times New Roman" w:hAnsi="Times New Roman"/>
          <w:w w:val="105"/>
          <w:sz w:val="27"/>
        </w:rPr>
        <w:t xml:space="preserve">Gott mir </w:t>
      </w:r>
      <w:r>
        <w:rPr>
          <w:rFonts w:ascii="Times New Roman" w:hAnsi="Times New Roman"/>
          <w:w w:val="105"/>
          <w:sz w:val="27"/>
        </w:rPr>
        <w:t xml:space="preserve">jetzt </w:t>
      </w:r>
      <w:r>
        <w:rPr>
          <w:rFonts w:ascii="Times New Roman" w:hAnsi="Times New Roman"/>
          <w:w w:val="105"/>
          <w:sz w:val="27"/>
        </w:rPr>
        <w:t xml:space="preserve">über </w:t>
      </w:r>
      <w:r>
        <w:rPr>
          <w:rFonts w:ascii="Times New Roman" w:hAnsi="Times New Roman"/>
          <w:w w:val="105"/>
          <w:sz w:val="27"/>
        </w:rPr>
        <w:t xml:space="preserve">diesen </w:t>
      </w:r>
      <w:r>
        <w:rPr>
          <w:rFonts w:ascii="Times New Roman" w:hAnsi="Times New Roman"/>
          <w:w w:val="105"/>
          <w:sz w:val="27"/>
        </w:rPr>
        <w:t xml:space="preserve">Geist </w:t>
      </w:r>
      <w:r>
        <w:rPr>
          <w:rFonts w:ascii="Times New Roman" w:hAnsi="Times New Roman"/>
          <w:w w:val="105"/>
          <w:sz w:val="27"/>
        </w:rPr>
        <w:t xml:space="preserve">gegeben </w:t>
      </w:r>
      <w:r>
        <w:rPr>
          <w:rFonts w:ascii="Times New Roman" w:hAnsi="Times New Roman"/>
          <w:w w:val="105"/>
          <w:sz w:val="27"/>
        </w:rPr>
        <w:t xml:space="preserve">hat, </w:t>
      </w:r>
      <w:r>
        <w:rPr>
          <w:rFonts w:ascii="Times New Roman" w:hAnsi="Times New Roman"/>
          <w:w w:val="105"/>
          <w:sz w:val="27"/>
        </w:rPr>
        <w:t xml:space="preserve">wenn </w:t>
      </w:r>
      <w:r>
        <w:rPr>
          <w:rFonts w:ascii="Times New Roman" w:hAnsi="Times New Roman"/>
          <w:w w:val="105"/>
          <w:sz w:val="27"/>
        </w:rPr>
        <w:t xml:space="preserve">ich </w:t>
      </w:r>
      <w:r>
        <w:rPr>
          <w:rFonts w:ascii="Times New Roman" w:hAnsi="Times New Roman"/>
          <w:w w:val="105"/>
          <w:sz w:val="27"/>
        </w:rPr>
        <w:t xml:space="preserve">nicht aus der </w:t>
      </w:r>
      <w:r>
        <w:rPr>
          <w:rFonts w:ascii="Times New Roman" w:hAnsi="Times New Roman"/>
          <w:w w:val="105"/>
          <w:sz w:val="27"/>
        </w:rPr>
        <w:t xml:space="preserve">Hexerei </w:t>
      </w:r>
      <w:r>
        <w:rPr>
          <w:rFonts w:ascii="Times New Roman" w:hAnsi="Times New Roman"/>
          <w:w w:val="105"/>
          <w:sz w:val="27"/>
        </w:rPr>
        <w:t xml:space="preserve">des Okkulten </w:t>
      </w:r>
      <w:r>
        <w:rPr>
          <w:rFonts w:ascii="Times New Roman" w:hAnsi="Times New Roman"/>
          <w:spacing w:val="-2"/>
          <w:w w:val="105"/>
          <w:sz w:val="27"/>
        </w:rPr>
        <w:t xml:space="preserve">herausgekommen wäre, aber ich </w:t>
      </w:r>
      <w:r>
        <w:rPr>
          <w:rFonts w:ascii="Times New Roman" w:hAnsi="Times New Roman"/>
          <w:w w:val="105"/>
          <w:sz w:val="27"/>
        </w:rPr>
        <w:t xml:space="preserve">hätte </w:t>
      </w:r>
      <w:r>
        <w:rPr>
          <w:rFonts w:ascii="Times New Roman" w:hAnsi="Times New Roman"/>
          <w:w w:val="105"/>
          <w:sz w:val="27"/>
        </w:rPr>
        <w:t xml:space="preserve">niemals </w:t>
      </w:r>
      <w:r>
        <w:rPr>
          <w:rFonts w:ascii="Times New Roman" w:hAnsi="Times New Roman"/>
          <w:w w:val="105"/>
          <w:sz w:val="27"/>
        </w:rPr>
        <w:t xml:space="preserve">die </w:t>
      </w:r>
      <w:r>
        <w:rPr>
          <w:rFonts w:ascii="Times New Roman" w:hAnsi="Times New Roman"/>
          <w:w w:val="105"/>
          <w:sz w:val="27"/>
        </w:rPr>
        <w:t xml:space="preserve">Autorität</w:t>
      </w:r>
      <w:r>
        <w:rPr>
          <w:rFonts w:ascii="Times New Roman" w:hAnsi="Times New Roman"/>
          <w:w w:val="105"/>
          <w:sz w:val="27"/>
        </w:rPr>
        <w:t xml:space="preserve">, die </w:t>
      </w:r>
      <w:r>
        <w:rPr>
          <w:rFonts w:ascii="Times New Roman" w:hAnsi="Times New Roman"/>
          <w:w w:val="105"/>
          <w:sz w:val="27"/>
        </w:rPr>
        <w:t xml:space="preserve">Gott </w:t>
      </w:r>
      <w:r>
        <w:rPr>
          <w:rFonts w:ascii="Times New Roman" w:hAnsi="Times New Roman"/>
          <w:w w:val="105"/>
          <w:sz w:val="27"/>
        </w:rPr>
        <w:t xml:space="preserve">mir </w:t>
      </w:r>
      <w:r>
        <w:rPr>
          <w:rFonts w:ascii="Times New Roman" w:hAnsi="Times New Roman"/>
          <w:w w:val="105"/>
          <w:sz w:val="27"/>
        </w:rPr>
        <w:t xml:space="preserve">jetzt </w:t>
      </w:r>
      <w:r>
        <w:rPr>
          <w:rFonts w:ascii="Times New Roman" w:hAnsi="Times New Roman"/>
          <w:w w:val="105"/>
          <w:sz w:val="27"/>
        </w:rPr>
        <w:t xml:space="preserve">über </w:t>
      </w:r>
      <w:r>
        <w:rPr>
          <w:rFonts w:ascii="Times New Roman" w:hAnsi="Times New Roman"/>
          <w:w w:val="105"/>
          <w:sz w:val="27"/>
        </w:rPr>
        <w:t xml:space="preserve">diesen </w:t>
      </w:r>
      <w:r>
        <w:rPr>
          <w:rFonts w:ascii="Times New Roman" w:hAnsi="Times New Roman"/>
          <w:w w:val="105"/>
          <w:sz w:val="27"/>
        </w:rPr>
        <w:t xml:space="preserve">Geist </w:t>
      </w:r>
      <w:r>
        <w:rPr>
          <w:rFonts w:ascii="Times New Roman" w:hAnsi="Times New Roman"/>
          <w:w w:val="105"/>
          <w:sz w:val="27"/>
        </w:rPr>
        <w:t xml:space="preserve">gegeben hat</w:t>
      </w:r>
      <w:r>
        <w:rPr>
          <w:rFonts w:ascii="Times New Roman" w:hAnsi="Times New Roman"/>
          <w:w w:val="105"/>
          <w:sz w:val="27"/>
        </w:rPr>
        <w:t xml:space="preserve">, </w:t>
      </w:r>
      <w:r>
        <w:rPr>
          <w:rFonts w:ascii="Times New Roman" w:hAnsi="Times New Roman"/>
          <w:w w:val="105"/>
          <w:sz w:val="27"/>
        </w:rPr>
        <w:t xml:space="preserve">wenn </w:t>
      </w:r>
      <w:r>
        <w:rPr>
          <w:rFonts w:ascii="Times New Roman" w:hAnsi="Times New Roman"/>
          <w:w w:val="105"/>
          <w:sz w:val="27"/>
        </w:rPr>
        <w:t xml:space="preserve">ich </w:t>
      </w:r>
      <w:r>
        <w:rPr>
          <w:rFonts w:ascii="Times New Roman" w:hAnsi="Times New Roman"/>
          <w:w w:val="105"/>
          <w:sz w:val="27"/>
        </w:rPr>
        <w:t xml:space="preserve">nicht aus der Hexerei des </w:t>
      </w:r>
      <w:r>
        <w:rPr>
          <w:rFonts w:ascii="Times New Roman" w:hAnsi="Times New Roman"/>
          <w:w w:val="105"/>
          <w:sz w:val="27"/>
        </w:rPr>
        <w:t xml:space="preserve">Okkulten </w:t>
      </w:r>
      <w:r>
        <w:rPr>
          <w:rFonts w:ascii="Times New Roman" w:hAnsi="Times New Roman"/>
          <w:spacing w:val="-2"/>
          <w:w w:val="105"/>
          <w:sz w:val="27"/>
        </w:rPr>
        <w:t xml:space="preserve">herausgekommen wäre.</w:t>
      </w:r>
    </w:p>
    <w:p>
      <w:pPr>
        <w:spacing w:before="0" w:line="249" w:lineRule="auto"/>
        <w:ind w:start="2970" w:end="123" w:firstLine="0"/>
        <w:jc w:val="both"/>
        <w:rPr>
          <w:rFonts w:ascii="Times New Roman" w:hAnsi="Times New Roman"/>
          <w:sz w:val="27"/>
        </w:rPr>
      </w:pPr>
      <w:r>
        <w:rPr/>
        <ve:AlternateContent>
          <ve:Choice Requires="wps">
            <w:drawing>
              <wp:anchor distT="0" distB="0" distL="0" distR="0" simplePos="0" relativeHeight="15912448" behindDoc="0" locked="0" layoutInCell="1" allowOverlap="1">
                <wp:simplePos x="0" y="0"/>
                <wp:positionH relativeFrom="page">
                  <wp:posOffset>1537055</wp:posOffset>
                </wp:positionH>
                <wp:positionV relativeFrom="paragraph">
                  <wp:posOffset>179313</wp:posOffset>
                </wp:positionV>
                <wp:extent cx="479425" cy="58419"/>
                <wp:effectExtent l="0" t="0" r="0" b="0"/>
                <wp:wrapNone/>
                <wp:docPr id="840" name="Group 840"/>
                <wp:cNvGraphicFramePr>
                  <a:graphicFrameLocks/>
                </wp:cNvGraphicFramePr>
                <a:graphic>
                  <a:graphicData uri="http://schemas.microsoft.com/office/word/2010/wordprocessingGroup">
                    <wpg:wgp>
                      <wpg:cNvPr id="840" name="Group 840"/>
                      <wpg:cNvGrpSpPr/>
                      <wpg:grpSpPr>
                        <a:xfrm>
                          <a:off x="0" y="0"/>
                          <a:ext cx="479425" cy="58419"/>
                          <a:chExt cx="479425" cy="58419"/>
                        </a:xfrm>
                      </wpg:grpSpPr>
                      <wps:wsp>
                        <wps:cNvPr id="841" name="Graphic 841"/>
                        <wps:cNvSpPr/>
                        <wps:spPr>
                          <a:xfrm>
                            <a:off x="0" y="50310"/>
                            <a:ext cx="479425" cy="1270"/>
                          </a:xfrm>
                          <a:custGeom>
                            <a:avLst/>
                            <a:gdLst/>
                            <a:ahLst/>
                            <a:cxnLst/>
                            <a:rect l="l" t="t" r="r" b="b"/>
                            <a:pathLst>
                              <a:path w="479425" h="0">
                                <a:moveTo>
                                  <a:pt x="0" y="0"/>
                                </a:moveTo>
                                <a:lnTo>
                                  <a:pt x="478804" y="0"/>
                                </a:lnTo>
                              </a:path>
                            </a:pathLst>
                          </a:custGeom>
                          <a:ln w="15245">
                            <a:solidFill>
                              <a:srgbClr val="000000"/>
                            </a:solidFill>
                            <a:prstDash val="solid"/>
                          </a:ln>
                        </wps:spPr>
                        <wps:bodyPr wrap="square" lIns="0" tIns="0" rIns="0" bIns="0" rtlCol="0">
                          <a:prstTxWarp prst="textNoShape">
                            <a:avLst/>
                          </a:prstTxWarp>
                          <a:noAutofit/>
                        </wps:bodyPr>
                      </wps:wsp>
                      <wps:wsp>
                        <wps:cNvPr id="842" name="Graphic 842"/>
                        <wps:cNvSpPr/>
                        <wps:spPr>
                          <a:xfrm>
                            <a:off x="6099" y="7622"/>
                            <a:ext cx="320675" cy="1270"/>
                          </a:xfrm>
                          <a:custGeom>
                            <a:avLst/>
                            <a:gdLst/>
                            <a:ahLst/>
                            <a:cxnLst/>
                            <a:rect l="l" t="t" r="r" b="b"/>
                            <a:pathLst>
                              <a:path w="320675" h="0">
                                <a:moveTo>
                                  <a:pt x="0" y="0"/>
                                </a:moveTo>
                                <a:lnTo>
                                  <a:pt x="320219"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37" style="position:absolute;margin-left:121.028pt;margin-top:14.119178pt;width:37.75pt;height:4.6pt;mso-position-horizontal-relative:page;mso-position-vertical-relative:paragraph;z-index:15912448" coordsize="755,92" coordorigin="2421,282">
                <v:line style="position:absolute" stroked="true" strokecolor="#000000" strokeweight="1.200451pt" from="2421,362" to="3175,362">
                  <v:stroke dashstyle="solid"/>
                </v:line>
                <v:line style="position:absolute" stroked="true" strokecolor="#000000" strokeweight="1.200451pt" from="2430,294" to="2934,294">
                  <v:stroke dashstyle="solid"/>
                </v:line>
                <w10:wrap type="none"/>
              </v:group>
            </w:pict>
          </ve:Fallback>
        </ve:AlternateContent>
      </w:r>
      <w:r>
        <w:rPr/>
        <ve:AlternateContent>
          <ve:Choice Requires="wps">
            <w:drawing>
              <wp:anchor distT="0" distB="0" distL="0" distR="0" simplePos="0" relativeHeight="15912960" behindDoc="0" locked="0" layoutInCell="1" allowOverlap="1">
                <wp:simplePos x="0" y="0"/>
                <wp:positionH relativeFrom="page">
                  <wp:posOffset>609942</wp:posOffset>
                </wp:positionH>
                <wp:positionV relativeFrom="paragraph">
                  <wp:posOffset>173215</wp:posOffset>
                </wp:positionV>
                <wp:extent cx="863600" cy="64135"/>
                <wp:effectExtent l="0" t="0" r="0" b="0"/>
                <wp:wrapNone/>
                <wp:docPr id="843" name="Group 843"/>
                <wp:cNvGraphicFramePr>
                  <a:graphicFrameLocks/>
                </wp:cNvGraphicFramePr>
                <a:graphic>
                  <a:graphicData uri="http://schemas.microsoft.com/office/word/2010/wordprocessingGroup">
                    <wpg:wgp>
                      <wpg:cNvPr id="843" name="Group 843"/>
                      <wpg:cNvGrpSpPr/>
                      <wpg:grpSpPr>
                        <a:xfrm>
                          <a:off x="0" y="0"/>
                          <a:ext cx="863600" cy="64135"/>
                          <a:chExt cx="863600" cy="64135"/>
                        </a:xfrm>
                      </wpg:grpSpPr>
                      <wps:wsp>
                        <wps:cNvPr id="844" name="Graphic 844"/>
                        <wps:cNvSpPr/>
                        <wps:spPr>
                          <a:xfrm>
                            <a:off x="170784" y="56408"/>
                            <a:ext cx="424180" cy="1270"/>
                          </a:xfrm>
                          <a:custGeom>
                            <a:avLst/>
                            <a:gdLst/>
                            <a:ahLst/>
                            <a:cxnLst/>
                            <a:rect l="l" t="t" r="r" b="b"/>
                            <a:pathLst>
                              <a:path w="424180" h="0">
                                <a:moveTo>
                                  <a:pt x="0" y="0"/>
                                </a:moveTo>
                                <a:lnTo>
                                  <a:pt x="423910" y="0"/>
                                </a:lnTo>
                              </a:path>
                            </a:pathLst>
                          </a:custGeom>
                          <a:ln w="15245">
                            <a:solidFill>
                              <a:srgbClr val="000000"/>
                            </a:solidFill>
                            <a:prstDash val="solid"/>
                          </a:ln>
                        </wps:spPr>
                        <wps:bodyPr wrap="square" lIns="0" tIns="0" rIns="0" bIns="0" rtlCol="0">
                          <a:prstTxWarp prst="textNoShape">
                            <a:avLst/>
                          </a:prstTxWarp>
                          <a:noAutofit/>
                        </wps:bodyPr>
                      </wps:wsp>
                      <wps:wsp>
                        <wps:cNvPr id="845" name="Graphic 845"/>
                        <wps:cNvSpPr/>
                        <wps:spPr>
                          <a:xfrm>
                            <a:off x="500153" y="7622"/>
                            <a:ext cx="363220" cy="1270"/>
                          </a:xfrm>
                          <a:custGeom>
                            <a:avLst/>
                            <a:gdLst/>
                            <a:ahLst/>
                            <a:cxnLst/>
                            <a:rect l="l" t="t" r="r" b="b"/>
                            <a:pathLst>
                              <a:path w="363220" h="0">
                                <a:moveTo>
                                  <a:pt x="0" y="0"/>
                                </a:moveTo>
                                <a:lnTo>
                                  <a:pt x="362915" y="0"/>
                                </a:lnTo>
                              </a:path>
                            </a:pathLst>
                          </a:custGeom>
                          <a:ln w="15245">
                            <a:solidFill>
                              <a:srgbClr val="000000"/>
                            </a:solidFill>
                            <a:prstDash val="solid"/>
                          </a:ln>
                        </wps:spPr>
                        <wps:bodyPr wrap="square" lIns="0" tIns="0" rIns="0" bIns="0" rtlCol="0">
                          <a:prstTxWarp prst="textNoShape">
                            <a:avLst/>
                          </a:prstTxWarp>
                          <a:noAutofit/>
                        </wps:bodyPr>
                      </wps:wsp>
                      <wps:wsp>
                        <wps:cNvPr id="846" name="Graphic 846"/>
                        <wps:cNvSpPr/>
                        <wps:spPr>
                          <a:xfrm>
                            <a:off x="0" y="7622"/>
                            <a:ext cx="161925" cy="1270"/>
                          </a:xfrm>
                          <a:custGeom>
                            <a:avLst/>
                            <a:gdLst/>
                            <a:ahLst/>
                            <a:cxnLst/>
                            <a:rect l="l" t="t" r="r" b="b"/>
                            <a:pathLst>
                              <a:path w="161925" h="0">
                                <a:moveTo>
                                  <a:pt x="0" y="0"/>
                                </a:moveTo>
                                <a:lnTo>
                                  <a:pt x="161634"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38" style="position:absolute;margin-left:48.027pt;margin-top:13.638978pt;width:68pt;height:5.05pt;mso-position-horizontal-relative:page;mso-position-vertical-relative:paragraph;z-index:15912960" coordsize="1360,101" coordorigin="961,273">
                <v:line style="position:absolute" stroked="true" strokecolor="#000000" strokeweight="1.200451pt" from="1229,362" to="1897,362">
                  <v:stroke dashstyle="solid"/>
                </v:line>
                <v:line style="position:absolute" stroked="true" strokecolor="#000000" strokeweight="1.200451pt" from="1748,285" to="2320,285">
                  <v:stroke dashstyle="solid"/>
                </v:line>
                <v:line style="position:absolute" stroked="true" strokecolor="#000000" strokeweight="1.200451pt" from="961,285" to="1215,285">
                  <v:stroke dashstyle="solid"/>
                </v:line>
                <w10:wrap type="none"/>
              </v:group>
            </w:pict>
          </ve:Fallback>
        </ve:AlternateContent>
      </w:r>
      <w:r>
        <w:rPr>
          <w:rFonts w:ascii="Times New Roman" w:hAnsi="Times New Roman"/>
          <w:w w:val="105"/>
          <w:sz w:val="27"/>
        </w:rPr>
        <w:t xml:space="preserve">erste </w:t>
      </w:r>
      <w:r>
        <w:rPr>
          <w:rFonts w:ascii="Times New Roman" w:hAnsi="Times New Roman"/>
          <w:w w:val="105"/>
          <w:sz w:val="27"/>
        </w:rPr>
        <w:t xml:space="preserve">tt'da </w:t>
      </w:r>
      <w:r>
        <w:rPr>
          <w:rFonts w:ascii="Times New Roman" w:hAnsi="Times New Roman"/>
          <w:w w:val="105"/>
          <w:sz w:val="27"/>
        </w:rPr>
        <w:t xml:space="preserve">verbindliche </w:t>
      </w:r>
      <w:r>
        <w:rPr>
          <w:rFonts w:ascii="Times New Roman" w:hAnsi="Times New Roman"/>
          <w:w w:val="105"/>
          <w:sz w:val="27"/>
        </w:rPr>
        <w:t xml:space="preserve">stan </w:t>
      </w:r>
      <w:r>
        <w:rPr>
          <w:rFonts w:ascii="Times New Roman" w:hAnsi="Times New Roman"/>
          <w:spacing w:val="-2"/>
          <w:w w:val="105"/>
          <w:sz w:val="27"/>
        </w:rPr>
        <w:t xml:space="preserve">"pharmakeia".</w:t>
      </w:r>
    </w:p>
    <w:p>
      <w:pPr>
        <w:spacing w:after="0" w:line="249" w:lineRule="auto"/>
        <w:jc w:val="both"/>
        <w:rPr>
          <w:rFonts w:ascii="Times New Roman" w:hAnsi="Times New Roman"/>
          <w:sz w:val="27"/>
        </w:rPr>
        <w:sectPr>
          <w:pgSz w:w="8520" w:h="12780"/>
          <w:pgMar w:top="1020" w:right="1120" w:bottom="280" w:left="680"/>
        </w:sectPr>
      </w:pPr>
    </w:p>
    <w:p>
      <w:pPr>
        <w:spacing w:before="87" w:line="244" w:lineRule="auto"/>
        <w:ind w:start="473" w:end="38" w:hanging="108"/>
        <w:jc w:val="left"/>
        <w:rPr>
          <w:rFonts w:ascii="Times New Roman" w:hAnsi="Times New Roman"/>
          <w:sz w:val="33"/>
        </w:rPr>
      </w:pPr>
      <w:r>
        <w:rPr>
          <w:rFonts w:ascii="Times New Roman" w:hAnsi="Times New Roman"/>
          <w:spacing w:val="-2"/>
          <w:w w:val="110"/>
          <w:sz w:val="33"/>
        </w:rPr>
        <w:t xml:space="preserve">"Pharmakeia" </w:t>
      </w:r>
      <w:r>
        <w:rPr>
          <w:rFonts w:ascii="Times New Roman" w:hAnsi="Times New Roman"/>
          <w:w w:val="110"/>
          <w:sz w:val="33"/>
        </w:rPr>
        <w:t xml:space="preserve">versucht, die</w:t>
      </w:r>
    </w:p>
    <w:p>
      <w:pPr>
        <w:tabs>
          <w:tab w:val="left" w:leader="none" w:pos="2095"/>
          <w:tab w:val="left" w:leader="none" w:pos="3407"/>
        </w:tabs>
        <w:spacing w:before="280" w:line="259" w:lineRule="auto"/>
        <w:ind w:start="365" w:end="128" w:firstLine="360"/>
        <w:jc w:val="left"/>
        <w:rPr>
          <w:rFonts w:ascii="Times New Roman" w:hAnsi="Times New Roman"/>
          <w:sz w:val="26"/>
        </w:rPr>
      </w:pPr>
      <w:r>
        <w:rPr/>
        <w:br w:type="column"/>
      </w:r>
      <w:r>
        <w:rPr>
          <w:rFonts w:ascii="Times New Roman" w:hAnsi="Times New Roman"/>
          <w:spacing w:val="-2"/>
          <w:w w:val="110"/>
          <w:sz w:val="26"/>
        </w:rPr>
        <w:t xml:space="preserve">Viele</w:t>
      </w:r>
      <w:r>
        <w:rPr>
          <w:rFonts w:ascii="Times New Roman" w:hAnsi="Times New Roman"/>
          <w:sz w:val="26"/>
        </w:rPr>
        <w:tab/>
      </w:r>
      <w:r>
        <w:rPr>
          <w:rFonts w:ascii="Times New Roman" w:hAnsi="Times New Roman"/>
          <w:spacing w:val="-2"/>
          <w:w w:val="110"/>
          <w:sz w:val="26"/>
        </w:rPr>
        <w:t xml:space="preserve">wollen</w:t>
      </w:r>
      <w:r>
        <w:rPr>
          <w:rFonts w:ascii="Times New Roman" w:hAnsi="Times New Roman"/>
          <w:sz w:val="26"/>
        </w:rPr>
        <w:tab/>
      </w:r>
      <w:r>
        <w:rPr>
          <w:rFonts w:ascii="Times New Roman" w:hAnsi="Times New Roman"/>
          <w:w w:val="110"/>
          <w:sz w:val="26"/>
        </w:rPr>
        <w:t xml:space="preserve">die Autr'rität </w:t>
      </w:r>
      <w:r>
        <w:rPr>
          <w:rFonts w:ascii="Times New Roman" w:hAnsi="Times New Roman"/>
          <w:w w:val="110"/>
          <w:sz w:val="26"/>
        </w:rPr>
        <w:t xml:space="preserve">in der </w:t>
      </w:r>
      <w:r>
        <w:rPr>
          <w:rFonts w:ascii="Times New Roman" w:hAnsi="Times New Roman"/>
          <w:spacing w:val="-2"/>
          <w:w w:val="110"/>
          <w:sz w:val="26"/>
        </w:rPr>
        <w:t xml:space="preserve">Hexerei </w:t>
      </w:r>
      <w:r>
        <w:rPr>
          <w:rFonts w:ascii="Times New Roman" w:hAnsi="Times New Roman"/>
          <w:spacing w:val="-4"/>
          <w:w w:val="110"/>
          <w:sz w:val="26"/>
        </w:rPr>
        <w:t xml:space="preserve">haben,</w:t>
      </w:r>
    </w:p>
    <w:p>
      <w:pPr>
        <w:spacing w:after="0" w:line="259" w:lineRule="auto"/>
        <w:jc w:val="left"/>
        <w:rPr>
          <w:rFonts w:ascii="Times New Roman" w:hAnsi="Times New Roman"/>
          <w:sz w:val="26"/>
        </w:rPr>
        <w:sectPr>
          <w:type w:val="continuous"/>
          <w:pgSz w:w="8520" w:h="12780"/>
          <w:pgMar w:top="1440" w:right="1120" w:bottom="280" w:left="680"/>
          <w:cols w:equalWidth="0" w:num="2">
            <w:col w:w="2458" w:space="147"/>
            <w:col w:w="4115"/>
          </w:cols>
        </w:sectPr>
      </w:pPr>
    </w:p>
    <w:p>
      <w:pPr>
        <w:tabs>
          <w:tab w:val="left" w:leader="none" w:pos="2509"/>
          <w:tab w:val="left" w:leader="none" w:pos="3468"/>
        </w:tabs>
        <w:spacing w:before="0" w:line="327" w:lineRule="exact"/>
        <w:ind w:start="0" w:end="119" w:firstLine="0"/>
        <w:jc w:val="right"/>
        <w:rPr>
          <w:rFonts w:ascii="Times New Roman" w:hAnsi="Times New Roman"/>
          <w:sz w:val="28"/>
        </w:rPr>
      </w:pPr>
      <w:r>
        <w:rPr>
          <w:rFonts w:ascii="Times New Roman" w:hAnsi="Times New Roman"/>
          <w:spacing w:val="10"/>
          <w:w w:val="110"/>
          <w:position w:val="3"/>
          <w:sz w:val="28"/>
        </w:rPr>
        <w:t xml:space="preserve">Mann </w:t>
      </w:r>
      <w:r>
        <w:rPr>
          <w:rFonts w:ascii="Times New Roman" w:hAnsi="Times New Roman"/>
          <w:spacing w:val="-4"/>
          <w:w w:val="110"/>
          <w:position w:val="3"/>
          <w:sz w:val="28"/>
        </w:rPr>
        <w:t xml:space="preserve">für</w:t>
      </w:r>
      <w:r>
        <w:rPr>
          <w:rFonts w:ascii="Times New Roman" w:hAnsi="Times New Roman"/>
          <w:position w:val="3"/>
          <w:sz w:val="28"/>
        </w:rPr>
        <w:tab/>
      </w:r>
      <w:r>
        <w:rPr>
          <w:rFonts w:ascii="Times New Roman" w:hAnsi="Times New Roman"/>
          <w:spacing w:val="-2"/>
          <w:w w:val="105"/>
          <w:sz w:val="28"/>
        </w:rPr>
        <w:t xml:space="preserve">l'iberai</w:t>
      </w:r>
      <w:r>
        <w:rPr>
          <w:rFonts w:ascii="Times New Roman" w:hAnsi="Times New Roman"/>
          <w:sz w:val="28"/>
        </w:rPr>
        <w:tab/>
      </w:r>
      <w:r>
        <w:rPr>
          <w:rFonts w:ascii="Times New Roman" w:hAnsi="Times New Roman"/>
          <w:w w:val="105"/>
          <w:sz w:val="28"/>
        </w:rPr>
        <w:t xml:space="preserve">zu </w:t>
      </w:r>
      <w:r>
        <w:rPr>
          <w:rFonts w:ascii="Times New Roman" w:hAnsi="Times New Roman"/>
          <w:w w:val="105"/>
          <w:sz w:val="28"/>
        </w:rPr>
        <w:t xml:space="preserve">den </w:t>
      </w:r>
      <w:r>
        <w:rPr>
          <w:rFonts w:ascii="Times New Roman" w:hAnsi="Times New Roman"/>
          <w:w w:val="105"/>
          <w:sz w:val="28"/>
        </w:rPr>
        <w:t xml:space="preserve">Kaktix-os </w:t>
      </w:r>
      <w:r>
        <w:rPr>
          <w:rFonts w:ascii="Times New Roman" w:hAnsi="Times New Roman"/>
          <w:spacing w:val="-5"/>
          <w:w w:val="105"/>
          <w:sz w:val="28"/>
        </w:rPr>
        <w:t xml:space="preserve">der</w:t>
      </w:r>
    </w:p>
    <w:p>
      <w:pPr>
        <w:tabs>
          <w:tab w:val="left" w:leader="none" w:pos="2730"/>
          <w:tab w:val="left" w:leader="none" w:pos="3901"/>
        </w:tabs>
        <w:spacing w:before="5"/>
        <w:ind w:start="0" w:end="112" w:firstLine="0"/>
        <w:jc w:val="right"/>
        <w:rPr>
          <w:rFonts w:ascii="Times New Roman" w:hAnsi="Times New Roman"/>
          <w:sz w:val="29"/>
        </w:rPr>
      </w:pPr>
      <w:r>
        <w:rPr>
          <w:rFonts w:ascii="Times New Roman" w:hAnsi="Times New Roman"/>
          <w:spacing w:val="4"/>
          <w:w w:val="110"/>
          <w:sz w:val="29"/>
        </w:rPr>
        <w:t xml:space="preserve">süchtig </w:t>
      </w:r>
      <w:r>
        <w:rPr>
          <w:rFonts w:ascii="Times New Roman" w:hAnsi="Times New Roman"/>
          <w:spacing w:val="-10"/>
          <w:w w:val="110"/>
          <w:sz w:val="29"/>
        </w:rPr>
        <w:t xml:space="preserve">nach</w:t>
      </w:r>
      <w:r>
        <w:rPr>
          <w:rFonts w:ascii="Times New Roman" w:hAnsi="Times New Roman"/>
          <w:sz w:val="29"/>
        </w:rPr>
        <w:tab/>
      </w:r>
      <w:r>
        <w:rPr>
          <w:rFonts w:ascii="Times New Roman" w:hAnsi="Times New Roman"/>
          <w:spacing w:val="-2"/>
          <w:w w:val="110"/>
          <w:sz w:val="29"/>
        </w:rPr>
        <w:t xml:space="preserve">der Hexerei,</w:t>
      </w:r>
      <w:r>
        <w:rPr>
          <w:rFonts w:ascii="Times New Roman" w:hAnsi="Times New Roman"/>
          <w:sz w:val="29"/>
        </w:rPr>
        <w:tab/>
      </w:r>
      <w:r>
        <w:rPr>
          <w:rFonts w:ascii="Times New Roman" w:hAnsi="Times New Roman"/>
          <w:w w:val="110"/>
          <w:sz w:val="29"/>
        </w:rPr>
        <w:t xml:space="preserve">der </w:t>
      </w:r>
      <w:r>
        <w:rPr>
          <w:rFonts w:ascii="Times New Roman" w:hAnsi="Times New Roman"/>
          <w:spacing w:val="-2"/>
          <w:w w:val="105"/>
          <w:sz w:val="29"/>
        </w:rPr>
        <w:t xml:space="preserve">Sucht,</w:t>
      </w:r>
    </w:p>
    <w:p>
      <w:pPr>
        <w:spacing w:after="0"/>
        <w:jc w:val="right"/>
        <w:rPr>
          <w:rFonts w:ascii="Times New Roman" w:hAnsi="Times New Roman"/>
          <w:sz w:val="29"/>
        </w:rPr>
        <w:sectPr>
          <w:type w:val="continuous"/>
          <w:pgSz w:w="8520" w:h="12780"/>
          <w:pgMar w:top="1440" w:right="1120" w:bottom="280" w:left="680"/>
        </w:sectPr>
      </w:pPr>
    </w:p>
    <w:p>
      <w:pPr>
        <w:pStyle w:val="Heading9"/>
        <w:spacing w:before="21" w:line="237" w:lineRule="auto"/>
        <w:ind w:start="299" w:end="38"/>
      </w:pPr>
      <w:r>
        <w:rPr>
          <w:w w:val="105"/>
        </w:rPr>
        <w:t xml:space="preserve">ein </w:t>
      </w:r>
      <w:r>
        <w:rPr>
          <w:w w:val="105"/>
        </w:rPr>
        <w:t xml:space="preserve">System</w:t>
      </w:r>
      <w:r>
        <w:rPr>
          <w:w w:val="105"/>
        </w:rPr>
        <w:t xml:space="preserve">, das ihn </w:t>
      </w:r>
      <w:r>
        <w:rPr>
          <w:w w:val="105"/>
        </w:rPr>
        <w:t xml:space="preserve">ein Leben lang </w:t>
      </w:r>
      <w:r>
        <w:rPr>
          <w:w w:val="105"/>
        </w:rPr>
        <w:t xml:space="preserve">versklavt</w:t>
      </w:r>
    </w:p>
    <w:p>
      <w:pPr>
        <w:spacing w:before="0" w:line="256" w:lineRule="auto"/>
        <w:ind w:start="299" w:end="113" w:firstLine="7"/>
        <w:jc w:val="both"/>
        <w:rPr>
          <w:rFonts w:ascii="Times New Roman" w:hAnsi="Times New Roman"/>
          <w:sz w:val="26"/>
        </w:rPr>
      </w:pPr>
      <w:r>
        <w:rPr/>
        <w:br w:type="column"/>
      </w:r>
      <w:r>
        <w:rPr>
          <w:rFonts w:ascii="Times New Roman" w:hAnsi="Times New Roman"/>
          <w:w w:val="105"/>
          <w:sz w:val="27"/>
        </w:rPr>
        <w:t xml:space="preserve">während </w:t>
      </w:r>
      <w:r>
        <w:rPr>
          <w:rFonts w:ascii="Times New Roman" w:hAnsi="Times New Roman"/>
          <w:w w:val="105"/>
          <w:sz w:val="27"/>
        </w:rPr>
        <w:t xml:space="preserve">sie </w:t>
      </w:r>
      <w:r>
        <w:rPr>
          <w:rFonts w:ascii="Times New Roman" w:hAnsi="Times New Roman"/>
          <w:w w:val="105"/>
          <w:sz w:val="27"/>
        </w:rPr>
        <w:t xml:space="preserve">selbst gefesselt sind {durch </w:t>
      </w:r>
      <w:r>
        <w:rPr>
          <w:rFonts w:ascii="Times New Roman" w:hAnsi="Times New Roman"/>
          <w:w w:val="105"/>
          <w:sz w:val="27"/>
        </w:rPr>
        <w:t xml:space="preserve">die </w:t>
      </w:r>
      <w:r>
        <w:rPr>
          <w:rFonts w:ascii="Times New Roman" w:hAnsi="Times New Roman"/>
          <w:w w:val="105"/>
          <w:sz w:val="27"/>
        </w:rPr>
        <w:t xml:space="preserve">Ketten </w:t>
      </w:r>
      <w:r>
        <w:rPr>
          <w:rFonts w:ascii="Times New Roman" w:hAnsi="Times New Roman"/>
          <w:w w:val="105"/>
          <w:sz w:val="27"/>
        </w:rPr>
        <w:t xml:space="preserve">der </w:t>
      </w:r>
      <w:r>
        <w:rPr>
          <w:rFonts w:ascii="Times New Roman" w:hAnsi="Times New Roman"/>
          <w:spacing w:val="-2"/>
          <w:w w:val="105"/>
          <w:sz w:val="26"/>
        </w:rPr>
        <w:t xml:space="preserve">"pharmakeia".</w:t>
      </w:r>
    </w:p>
    <w:p>
      <w:pPr>
        <w:spacing w:before="308"/>
        <w:ind w:start="0" w:end="107" w:firstLine="0"/>
        <w:jc w:val="right"/>
        <w:rPr>
          <w:rFonts w:ascii="Times New Roman" w:hAnsi="Times New Roman"/>
          <w:sz w:val="25"/>
        </w:rPr>
      </w:pPr>
      <w:r>
        <w:rPr>
          <w:rFonts w:ascii="Times New Roman" w:hAnsi="Times New Roman"/>
          <w:w w:val="110"/>
          <w:sz w:val="25"/>
        </w:rPr>
        <w:t xml:space="preserve">Sie sind </w:t>
      </w:r>
      <w:r>
        <w:rPr>
          <w:rFonts w:ascii="Times New Roman" w:hAnsi="Times New Roman"/>
          <w:w w:val="110"/>
          <w:sz w:val="25"/>
        </w:rPr>
        <w:t xml:space="preserve">verängstigt</w:t>
      </w:r>
      <w:r>
        <w:rPr>
          <w:rFonts w:ascii="Times New Roman" w:hAnsi="Times New Roman"/>
          <w:w w:val="110"/>
          <w:sz w:val="25"/>
        </w:rPr>
        <w:t xml:space="preserve">, weil </w:t>
      </w:r>
      <w:r>
        <w:rPr>
          <w:rFonts w:ascii="Times New Roman" w:hAnsi="Times New Roman"/>
          <w:w w:val="110"/>
          <w:sz w:val="25"/>
        </w:rPr>
        <w:t xml:space="preserve">ihre </w:t>
      </w:r>
      <w:r>
        <w:rPr>
          <w:rFonts w:ascii="Times New Roman" w:hAnsi="Times New Roman"/>
          <w:spacing w:val="-2"/>
          <w:w w:val="110"/>
          <w:sz w:val="25"/>
        </w:rPr>
        <w:t xml:space="preserve">Kinder</w:t>
      </w:r>
    </w:p>
    <w:p>
      <w:pPr>
        <w:tabs>
          <w:tab w:val="left" w:leader="none" w:pos="836"/>
          <w:tab w:val="left" w:leader="none" w:pos="1806"/>
          <w:tab w:val="left" w:leader="none" w:pos="2310"/>
          <w:tab w:val="left" w:leader="none" w:pos="2844"/>
        </w:tabs>
        <w:spacing w:before="21"/>
        <w:ind w:start="0" w:end="110" w:firstLine="0"/>
        <w:jc w:val="right"/>
        <w:rPr>
          <w:rFonts w:ascii="Times New Roman" w:hAnsi="Times New Roman"/>
          <w:sz w:val="26"/>
        </w:rPr>
      </w:pPr>
      <w:r>
        <w:rPr>
          <w:rFonts w:ascii="Times New Roman" w:hAnsi="Times New Roman"/>
          <w:spacing w:val="-4"/>
          <w:w w:val="105"/>
          <w:sz w:val="26"/>
        </w:rPr>
        <w:t xml:space="preserve">sind</w:t>
      </w:r>
      <w:r>
        <w:rPr>
          <w:rFonts w:ascii="Times New Roman" w:hAnsi="Times New Roman"/>
          <w:sz w:val="26"/>
        </w:rPr>
        <w:tab/>
      </w:r>
      <w:r>
        <w:rPr>
          <w:rFonts w:ascii="Times New Roman" w:hAnsi="Times New Roman"/>
          <w:spacing w:val="-2"/>
          <w:w w:val="105"/>
          <w:sz w:val="26"/>
        </w:rPr>
        <w:t xml:space="preserve">Gefangene</w:t>
      </w:r>
      <w:r>
        <w:rPr>
          <w:rFonts w:ascii="Times New Roman" w:hAnsi="Times New Roman"/>
          <w:sz w:val="26"/>
        </w:rPr>
        <w:tab/>
      </w:r>
      <w:r>
        <w:rPr>
          <w:rFonts w:ascii="Times New Roman" w:hAnsi="Times New Roman"/>
          <w:spacing w:val="-5"/>
          <w:w w:val="105"/>
          <w:sz w:val="26"/>
        </w:rPr>
        <w:t xml:space="preserve">auf</w:t>
      </w:r>
      <w:r>
        <w:rPr>
          <w:rFonts w:ascii="Times New Roman" w:hAnsi="Times New Roman"/>
          <w:sz w:val="26"/>
        </w:rPr>
        <w:tab/>
      </w:r>
      <w:r>
        <w:rPr>
          <w:rFonts w:ascii="Times New Roman" w:hAnsi="Times New Roman"/>
          <w:spacing w:val="-5"/>
          <w:w w:val="105"/>
          <w:sz w:val="26"/>
        </w:rPr>
        <w:t xml:space="preserve">Pas</w:t>
      </w:r>
      <w:r>
        <w:rPr>
          <w:rFonts w:ascii="Times New Roman" w:hAnsi="Times New Roman"/>
          <w:sz w:val="26"/>
        </w:rPr>
        <w:tab/>
      </w:r>
      <w:r>
        <w:rPr>
          <w:rFonts w:ascii="Times New Roman" w:hAnsi="Times New Roman"/>
          <w:spacing w:val="-2"/>
          <w:w w:val="105"/>
          <w:sz w:val="26"/>
        </w:rPr>
        <w:t xml:space="preserve">Drogen</w:t>
      </w:r>
    </w:p>
    <w:p>
      <w:pPr>
        <w:pStyle w:val="BodyText"/>
        <w:spacing w:before="96"/>
        <w:rPr>
          <w:rFonts w:ascii="Times New Roman"/>
          <w:sz w:val="26"/>
        </w:rPr>
      </w:pPr>
    </w:p>
    <w:p>
      <w:pPr>
        <w:spacing w:before="0"/>
        <w:ind w:start="576" w:end="0" w:firstLine="0"/>
        <w:jc w:val="left"/>
        <w:rPr>
          <w:sz w:val="24"/>
        </w:rPr>
      </w:pPr>
      <w:r>
        <w:rPr>
          <w:spacing w:val="-5"/>
          <w:w w:val="85"/>
          <w:sz w:val="24"/>
        </w:rPr>
        <w:t xml:space="preserve">7G</w:t>
      </w:r>
    </w:p>
    <w:p>
      <w:pPr>
        <w:spacing w:after="0"/>
        <w:jc w:val="left"/>
        <w:rPr>
          <w:sz w:val="24"/>
        </w:rPr>
        <w:sectPr>
          <w:type w:val="continuous"/>
          <w:pgSz w:w="8520" w:h="12780"/>
          <w:pgMar w:top="1440" w:right="1120" w:bottom="280" w:left="680"/>
          <w:cols w:equalWidth="0" w:num="2">
            <w:col w:w="2568" w:space="112"/>
            <w:col w:w="4040"/>
          </w:cols>
        </w:sectPr>
      </w:pPr>
    </w:p>
    <w:p>
      <w:pPr>
        <w:spacing w:before="78" w:line="249" w:lineRule="auto"/>
        <w:ind w:start="106" w:end="38" w:firstLine="0"/>
        <w:jc w:val="both"/>
        <w:rPr>
          <w:rFonts w:ascii="Times New Roman" w:hAnsi="Times New Roman"/>
          <w:sz w:val="27"/>
        </w:rPr>
      </w:pPr>
      <w:r>
        <w:rPr>
          <w:rFonts w:ascii="Times New Roman" w:hAnsi="Times New Roman"/>
          <w:w w:val="110"/>
          <w:sz w:val="27"/>
        </w:rPr>
        <w:t xml:space="preserve">und </w:t>
      </w:r>
      <w:r>
        <w:rPr>
          <w:rFonts w:ascii="Times New Roman" w:hAnsi="Times New Roman"/>
          <w:w w:val="110"/>
          <w:sz w:val="27"/>
        </w:rPr>
        <w:t xml:space="preserve">bete </w:t>
      </w:r>
      <w:r>
        <w:rPr>
          <w:rFonts w:ascii="Times New Roman" w:hAnsi="Times New Roman"/>
          <w:w w:val="110"/>
          <w:sz w:val="27"/>
        </w:rPr>
        <w:t xml:space="preserve">für </w:t>
      </w:r>
      <w:r>
        <w:rPr>
          <w:rFonts w:ascii="Times New Roman" w:hAnsi="Times New Roman"/>
          <w:w w:val="110"/>
          <w:sz w:val="27"/>
        </w:rPr>
        <w:t xml:space="preserve">sie </w:t>
      </w:r>
      <w:r>
        <w:rPr>
          <w:rFonts w:ascii="Times New Roman" w:hAnsi="Times New Roman"/>
          <w:w w:val="110"/>
          <w:sz w:val="26"/>
        </w:rPr>
        <w:t xml:space="preserve">schon in </w:t>
      </w:r>
      <w:r>
        <w:rPr>
          <w:rFonts w:ascii="Times New Roman" w:hAnsi="Times New Roman"/>
          <w:w w:val="110"/>
          <w:sz w:val="27"/>
        </w:rPr>
        <w:t xml:space="preserve">den </w:t>
      </w:r>
      <w:r>
        <w:rPr>
          <w:rFonts w:ascii="Times New Roman" w:hAnsi="Times New Roman"/>
          <w:w w:val="110"/>
          <w:sz w:val="26"/>
        </w:rPr>
        <w:t xml:space="preserve">Zellen </w:t>
      </w:r>
      <w:r>
        <w:rPr>
          <w:rFonts w:ascii="Times New Roman" w:hAnsi="Times New Roman"/>
          <w:w w:val="110"/>
          <w:sz w:val="26"/>
        </w:rPr>
        <w:t xml:space="preserve">der </w:t>
      </w:r>
      <w:r>
        <w:rPr>
          <w:rFonts w:ascii="Times New Roman" w:hAnsi="Times New Roman"/>
          <w:spacing w:val="-2"/>
          <w:w w:val="110"/>
          <w:sz w:val="27"/>
        </w:rPr>
        <w:t xml:space="preserve">Drogenabhängigkeit.</w:t>
      </w:r>
    </w:p>
    <w:p>
      <w:pPr>
        <w:pStyle w:val="BodyText"/>
        <w:spacing w:before="9"/>
        <w:rPr>
          <w:rFonts w:ascii="Times New Roman"/>
          <w:sz w:val="27"/>
        </w:rPr>
      </w:pPr>
    </w:p>
    <w:p>
      <w:pPr>
        <w:spacing w:before="1" w:line="259" w:lineRule="auto"/>
        <w:ind w:start="105" w:end="41" w:firstLine="362"/>
        <w:jc w:val="both"/>
        <w:rPr>
          <w:rFonts w:ascii="Times New Roman" w:hAnsi="Times New Roman"/>
          <w:sz w:val="26"/>
        </w:rPr>
      </w:pPr>
      <w:r>
        <w:rPr>
          <w:rFonts w:ascii="Times New Roman" w:hAnsi="Times New Roman"/>
          <w:w w:val="110"/>
          <w:sz w:val="26"/>
        </w:rPr>
        <w:t xml:space="preserve">Das </w:t>
      </w:r>
      <w:r>
        <w:rPr>
          <w:rFonts w:ascii="Times New Roman" w:hAnsi="Times New Roman"/>
          <w:w w:val="110"/>
          <w:sz w:val="26"/>
        </w:rPr>
        <w:t xml:space="preserve">ist </w:t>
      </w:r>
      <w:r>
        <w:rPr>
          <w:rFonts w:ascii="Times New Roman" w:hAnsi="Times New Roman"/>
          <w:spacing w:val="-6"/>
          <w:w w:val="110"/>
          <w:sz w:val="26"/>
        </w:rPr>
        <w:t xml:space="preserve">eine </w:t>
      </w:r>
      <w:r>
        <w:rPr>
          <w:rFonts w:ascii="Times New Roman" w:hAnsi="Times New Roman"/>
          <w:w w:val="110"/>
          <w:sz w:val="26"/>
        </w:rPr>
        <w:t xml:space="preserve">viel ernstere Angelegenheit, als uns </w:t>
      </w:r>
      <w:r>
        <w:rPr>
          <w:rFonts w:ascii="Times New Roman" w:hAnsi="Times New Roman"/>
          <w:w w:val="110"/>
          <w:sz w:val="26"/>
        </w:rPr>
        <w:t xml:space="preserve">bewusst ist</w:t>
      </w:r>
      <w:r>
        <w:rPr>
          <w:rFonts w:ascii="Times New Roman" w:hAnsi="Times New Roman"/>
          <w:w w:val="110"/>
          <w:sz w:val="26"/>
        </w:rPr>
        <w:t xml:space="preserve">, und </w:t>
      </w:r>
      <w:r>
        <w:rPr>
          <w:rFonts w:ascii="Times New Roman" w:hAnsi="Times New Roman"/>
          <w:w w:val="110"/>
          <w:sz w:val="26"/>
        </w:rPr>
        <w:t xml:space="preserve">du </w:t>
      </w:r>
      <w:r>
        <w:rPr>
          <w:rFonts w:ascii="Times New Roman" w:hAnsi="Times New Roman"/>
          <w:w w:val="110"/>
          <w:sz w:val="26"/>
        </w:rPr>
        <w:t xml:space="preserve">wirst </w:t>
      </w:r>
      <w:r>
        <w:rPr>
          <w:rFonts w:ascii="Times New Roman" w:hAnsi="Times New Roman"/>
          <w:w w:val="110"/>
          <w:sz w:val="26"/>
        </w:rPr>
        <w:t xml:space="preserve">im </w:t>
      </w:r>
      <w:r>
        <w:rPr>
          <w:rFonts w:ascii="Times New Roman" w:hAnsi="Times New Roman"/>
          <w:w w:val="110"/>
          <w:sz w:val="26"/>
        </w:rPr>
        <w:t xml:space="preserve">Folgenden erfahren</w:t>
      </w:r>
      <w:r>
        <w:rPr>
          <w:rFonts w:ascii="Times New Roman" w:hAnsi="Times New Roman"/>
          <w:w w:val="110"/>
          <w:sz w:val="26"/>
        </w:rPr>
        <w:t xml:space="preserve">, </w:t>
      </w:r>
      <w:r>
        <w:rPr>
          <w:rFonts w:ascii="Times New Roman" w:hAnsi="Times New Roman"/>
          <w:w w:val="110"/>
          <w:sz w:val="26"/>
        </w:rPr>
        <w:t xml:space="preserve">was du </w:t>
      </w:r>
      <w:r>
        <w:rPr>
          <w:rFonts w:ascii="Times New Roman" w:hAnsi="Times New Roman"/>
          <w:w w:val="110"/>
          <w:sz w:val="26"/>
        </w:rPr>
        <w:t xml:space="preserve">lesen </w:t>
      </w:r>
      <w:r>
        <w:rPr>
          <w:rFonts w:ascii="Times New Roman" w:hAnsi="Times New Roman"/>
          <w:w w:val="110"/>
          <w:sz w:val="26"/>
        </w:rPr>
        <w:t xml:space="preserve">wirst</w:t>
      </w:r>
      <w:r>
        <w:rPr>
          <w:rFonts w:ascii="Times New Roman" w:hAnsi="Times New Roman"/>
          <w:spacing w:val="-2"/>
          <w:sz w:val="26"/>
        </w:rPr>
        <w:t xml:space="preserve">.</w:t>
      </w:r>
    </w:p>
    <w:p>
      <w:pPr>
        <w:spacing w:before="119" w:line="240" w:lineRule="auto"/>
        <w:rPr>
          <w:rFonts w:ascii="Times New Roman"/>
          <w:sz w:val="32"/>
        </w:rPr>
      </w:pPr>
      <w:r>
        <w:rPr/>
        <w:br w:type="column"/>
      </w:r>
      <w:r>
        <w:rPr>
          <w:rFonts w:ascii="Times New Roman"/>
          <w:sz w:val="32"/>
        </w:rPr>
      </w:r>
    </w:p>
    <w:p>
      <w:pPr>
        <w:spacing w:before="0" w:line="244" w:lineRule="auto"/>
        <w:ind w:start="105" w:end="212" w:hanging="35"/>
        <w:jc w:val="center"/>
        <w:rPr>
          <w:rFonts w:ascii="Times New Roman" w:hAnsi="Times New Roman"/>
          <w:sz w:val="33"/>
        </w:rPr>
      </w:pPr>
      <w:r>
        <w:rPr>
          <w:rFonts w:ascii="Times New Roman" w:hAnsi="Times New Roman"/>
          <w:spacing w:val="-2"/>
          <w:w w:val="110"/>
          <w:sz w:val="32"/>
        </w:rPr>
        <w:t xml:space="preserve">"Pharmakeia </w:t>
      </w:r>
      <w:r>
        <w:rPr>
          <w:rFonts w:ascii="Times New Roman" w:hAnsi="Times New Roman"/>
          <w:w w:val="110"/>
          <w:sz w:val="32"/>
        </w:rPr>
        <w:t xml:space="preserve">ist eine </w:t>
      </w:r>
      <w:r>
        <w:rPr>
          <w:rFonts w:ascii="Times New Roman" w:hAnsi="Times New Roman"/>
          <w:spacing w:val="-2"/>
          <w:w w:val="110"/>
          <w:sz w:val="33"/>
        </w:rPr>
        <w:t xml:space="preserve">Zerstörungswaffe, eine </w:t>
      </w:r>
      <w:r>
        <w:rPr>
          <w:rFonts w:ascii="Times New Roman" w:hAnsi="Times New Roman"/>
          <w:spacing w:val="-2"/>
          <w:w w:val="110"/>
          <w:sz w:val="33"/>
        </w:rPr>
        <w:t xml:space="preserve">Zeitbombe.</w:t>
      </w:r>
    </w:p>
    <w:p>
      <w:pPr>
        <w:spacing w:after="0" w:line="244" w:lineRule="auto"/>
        <w:jc w:val="center"/>
        <w:rPr>
          <w:rFonts w:ascii="Times New Roman" w:hAnsi="Times New Roman"/>
          <w:sz w:val="33"/>
        </w:rPr>
        <w:sectPr>
          <w:pgSz w:w="8640" w:h="12840"/>
          <w:pgMar w:top="1240" w:right="800" w:bottom="280" w:left="1120"/>
          <w:cols w:equalWidth="0" w:num="2">
            <w:col w:w="3937" w:space="211"/>
            <w:col w:w="2572"/>
          </w:cols>
        </w:sectPr>
      </w:pPr>
    </w:p>
    <w:p>
      <w:pPr>
        <w:tabs>
          <w:tab w:val="left" w:leader="none" w:pos="4361"/>
          <w:tab w:val="left" w:leader="none" w:pos="6528"/>
        </w:tabs>
        <w:spacing w:before="0" w:line="289" w:lineRule="exact"/>
        <w:ind w:start="119" w:end="0" w:firstLine="0"/>
        <w:jc w:val="left"/>
        <w:rPr>
          <w:rFonts w:ascii="Times New Roman" w:hAnsi="Times New Roman"/>
          <w:sz w:val="26"/>
        </w:rPr>
      </w:pPr>
      <w:r>
        <w:rPr/>
        <ve:AlternateContent>
          <ve:Choice Requires="wps">
            <w:drawing>
              <wp:anchor distT="0" distB="0" distL="0" distR="0" simplePos="0" relativeHeight="487772672" behindDoc="1" locked="0" layoutInCell="1" allowOverlap="1">
                <wp:simplePos x="0" y="0"/>
                <wp:positionH relativeFrom="page">
                  <wp:posOffset>4084320</wp:posOffset>
                </wp:positionH>
                <wp:positionV relativeFrom="paragraph">
                  <wp:posOffset>211598</wp:posOffset>
                </wp:positionV>
                <wp:extent cx="563880" cy="15240"/>
                <wp:effectExtent l="0" t="0" r="0" b="0"/>
                <wp:wrapTopAndBottom/>
                <wp:docPr id="847" name="Group 847"/>
                <wp:cNvGraphicFramePr>
                  <a:graphicFrameLocks/>
                </wp:cNvGraphicFramePr>
                <a:graphic>
                  <a:graphicData uri="http://schemas.microsoft.com/office/word/2010/wordprocessingGroup">
                    <wpg:wgp>
                      <wpg:cNvPr id="847" name="Group 847"/>
                      <wpg:cNvGrpSpPr/>
                      <wpg:grpSpPr>
                        <a:xfrm>
                          <a:off x="0" y="0"/>
                          <a:ext cx="563880" cy="15240"/>
                          <a:chExt cx="563880" cy="15240"/>
                        </a:xfrm>
                      </wpg:grpSpPr>
                      <wps:wsp>
                        <wps:cNvPr id="848" name="Graphic 848"/>
                        <wps:cNvSpPr/>
                        <wps:spPr>
                          <a:xfrm>
                            <a:off x="0" y="7622"/>
                            <a:ext cx="277495" cy="1270"/>
                          </a:xfrm>
                          <a:custGeom>
                            <a:avLst/>
                            <a:gdLst/>
                            <a:ahLst/>
                            <a:cxnLst/>
                            <a:rect l="l" t="t" r="r" b="b"/>
                            <a:pathLst>
                              <a:path w="277495" h="0">
                                <a:moveTo>
                                  <a:pt x="0" y="0"/>
                                </a:moveTo>
                                <a:lnTo>
                                  <a:pt x="277368" y="0"/>
                                </a:lnTo>
                              </a:path>
                            </a:pathLst>
                          </a:custGeom>
                          <a:ln w="15245">
                            <a:solidFill>
                              <a:srgbClr val="000000"/>
                            </a:solidFill>
                            <a:prstDash val="solid"/>
                          </a:ln>
                        </wps:spPr>
                        <wps:bodyPr wrap="square" lIns="0" tIns="0" rIns="0" bIns="0" rtlCol="0">
                          <a:prstTxWarp prst="textNoShape">
                            <a:avLst/>
                          </a:prstTxWarp>
                          <a:noAutofit/>
                        </wps:bodyPr>
                      </wps:wsp>
                      <wps:wsp>
                        <wps:cNvPr id="849" name="Graphic 849"/>
                        <wps:cNvSpPr/>
                        <wps:spPr>
                          <a:xfrm>
                            <a:off x="316991" y="7622"/>
                            <a:ext cx="247015" cy="1270"/>
                          </a:xfrm>
                          <a:custGeom>
                            <a:avLst/>
                            <a:gdLst/>
                            <a:ahLst/>
                            <a:cxnLst/>
                            <a:rect l="l" t="t" r="r" b="b"/>
                            <a:pathLst>
                              <a:path w="247015" h="0">
                                <a:moveTo>
                                  <a:pt x="0" y="0"/>
                                </a:moveTo>
                                <a:lnTo>
                                  <a:pt x="246888"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39" style="position:absolute;margin-left:321.600006pt;margin-top:16.661264pt;width:44.4pt;height:1.2pt;mso-position-horizontal-relative:page;mso-position-vertical-relative:paragraph;z-index:-15543808;mso-wrap-distance-left:0;mso-wrap-distance-right:0" coordsize="888,24" coordorigin="6432,333">
                <v:line style="position:absolute" stroked="true" strokecolor="#000000" strokeweight="1.200449pt" from="6432,345" to="6869,345">
                  <v:stroke dashstyle="solid"/>
                </v:line>
                <v:line style="position:absolute" stroked="true" strokecolor="#000000" strokeweight="1.200449pt" from="6931,345" to="7320,345">
                  <v:stroke dashstyle="solid"/>
                </v:line>
                <w10:wrap type="topAndBottom"/>
              </v:group>
            </w:pict>
          </ve:Fallback>
        </ve:AlternateContent>
      </w:r>
      <w:r>
        <w:rPr>
          <w:rFonts w:ascii="Times New Roman" w:hAnsi="Times New Roman"/>
          <w:w w:val="110"/>
          <w:sz w:val="26"/>
        </w:rPr>
        <w:t xml:space="preserve">"pharmakeia" </w:t>
      </w:r>
      <w:r>
        <w:rPr>
          <w:rFonts w:ascii="Times New Roman" w:hAnsi="Times New Roman"/>
          <w:w w:val="110"/>
          <w:sz w:val="26"/>
        </w:rPr>
        <w:t xml:space="preserve">kann </w:t>
      </w:r>
      <w:r>
        <w:rPr>
          <w:rFonts w:ascii="Times New Roman" w:hAnsi="Times New Roman"/>
          <w:spacing w:val="-2"/>
          <w:w w:val="110"/>
          <w:sz w:val="26"/>
        </w:rPr>
        <w:t xml:space="preserve">es </w:t>
      </w:r>
      <w:r>
        <w:rPr>
          <w:rFonts w:ascii="Times New Roman" w:hAnsi="Times New Roman"/>
          <w:w w:val="110"/>
          <w:sz w:val="26"/>
        </w:rPr>
        <w:t xml:space="preserve">nicht </w:t>
      </w:r>
      <w:r>
        <w:rPr>
          <w:rFonts w:ascii="Times New Roman" w:hAnsi="Times New Roman"/>
          <w:spacing w:val="-2"/>
          <w:w w:val="110"/>
          <w:sz w:val="26"/>
        </w:rPr>
        <w:t xml:space="preserve">herausnehmen,</w:t>
      </w:r>
      <w:r>
        <w:rPr>
          <w:rFonts w:ascii="Times New Roman" w:hAnsi="Times New Roman"/>
          <w:sz w:val="26"/>
        </w:rPr>
        <w:tab/>
      </w:r>
      <w:r>
        <w:rPr>
          <w:rFonts w:ascii="Times New Roman" w:hAnsi="Times New Roman"/>
          <w:sz w:val="26"/>
          <w:u w:val="thick"/>
        </w:rPr>
        <w:tab/>
      </w:r>
    </w:p>
    <w:p>
      <w:pPr>
        <w:spacing w:before="0"/>
        <w:ind w:start="107" w:end="0" w:firstLine="0"/>
        <w:jc w:val="left"/>
        <w:rPr>
          <w:rFonts w:ascii="Times New Roman"/>
          <w:sz w:val="27"/>
        </w:rPr>
      </w:pPr>
      <w:r>
        <w:rPr>
          <w:rFonts w:ascii="Times New Roman"/>
          <w:w w:val="105"/>
          <w:sz w:val="27"/>
        </w:rPr>
        <w:t xml:space="preserve">noch </w:t>
      </w:r>
      <w:r>
        <w:rPr>
          <w:rFonts w:ascii="Times New Roman"/>
          <w:w w:val="105"/>
          <w:sz w:val="27"/>
        </w:rPr>
        <w:t xml:space="preserve">hat sie </w:t>
      </w:r>
      <w:r>
        <w:rPr>
          <w:rFonts w:ascii="Times New Roman"/>
          <w:w w:val="105"/>
          <w:sz w:val="27"/>
        </w:rPr>
        <w:t xml:space="preserve">die </w:t>
      </w:r>
      <w:r>
        <w:rPr>
          <w:rFonts w:ascii="Times New Roman"/>
          <w:w w:val="105"/>
          <w:sz w:val="27"/>
        </w:rPr>
        <w:t xml:space="preserve">Macht</w:t>
      </w:r>
      <w:r>
        <w:rPr>
          <w:rFonts w:ascii="Times New Roman"/>
          <w:w w:val="105"/>
          <w:sz w:val="27"/>
        </w:rPr>
        <w:t xml:space="preserve">, </w:t>
      </w:r>
      <w:r>
        <w:rPr>
          <w:rFonts w:ascii="Times New Roman"/>
          <w:spacing w:val="-2"/>
          <w:w w:val="105"/>
          <w:sz w:val="27"/>
        </w:rPr>
        <w:t xml:space="preserve">dies zu tun,</w:t>
      </w:r>
    </w:p>
    <w:p>
      <w:pPr>
        <w:spacing w:before="0"/>
        <w:ind w:start="107" w:end="0" w:firstLine="0"/>
        <w:jc w:val="left"/>
        <w:rPr>
          <w:rFonts w:ascii="Times New Roman"/>
          <w:sz w:val="27"/>
        </w:rPr>
      </w:pPr>
      <w:r>
        <w:rPr>
          <w:rFonts w:ascii="Times New Roman"/>
          <w:w w:val="105"/>
          <w:sz w:val="27"/>
        </w:rPr>
        <w:t xml:space="preserve">noch </w:t>
      </w:r>
      <w:r>
        <w:rPr>
          <w:rFonts w:ascii="Times New Roman"/>
          <w:w w:val="105"/>
          <w:sz w:val="27"/>
        </w:rPr>
        <w:t xml:space="preserve">ist es </w:t>
      </w:r>
      <w:r>
        <w:rPr>
          <w:rFonts w:ascii="Times New Roman"/>
          <w:w w:val="105"/>
          <w:sz w:val="27"/>
        </w:rPr>
        <w:t xml:space="preserve">der </w:t>
      </w:r>
      <w:r>
        <w:rPr>
          <w:rFonts w:ascii="Times New Roman"/>
          <w:w w:val="105"/>
          <w:sz w:val="27"/>
        </w:rPr>
        <w:t xml:space="preserve">Wille </w:t>
      </w:r>
      <w:r>
        <w:rPr>
          <w:rFonts w:ascii="Times New Roman"/>
          <w:w w:val="105"/>
          <w:sz w:val="27"/>
        </w:rPr>
        <w:t xml:space="preserve">des Teufels, </w:t>
      </w:r>
      <w:r>
        <w:rPr>
          <w:rFonts w:ascii="Times New Roman"/>
          <w:spacing w:val="-2"/>
          <w:w w:val="105"/>
          <w:sz w:val="27"/>
        </w:rPr>
        <w:t xml:space="preserve">dies zu tun.</w:t>
      </w:r>
    </w:p>
    <w:p>
      <w:pPr>
        <w:spacing w:before="294" w:line="249" w:lineRule="auto"/>
        <w:ind w:start="108" w:end="126" w:firstLine="730"/>
        <w:jc w:val="both"/>
        <w:rPr>
          <w:rFonts w:ascii="Times New Roman" w:hAnsi="Times New Roman"/>
          <w:sz w:val="27"/>
        </w:rPr>
      </w:pPr>
      <w:r>
        <w:rPr>
          <w:rFonts w:ascii="Times New Roman" w:hAnsi="Times New Roman"/>
          <w:w w:val="105"/>
          <w:sz w:val="27"/>
        </w:rPr>
        <w:t xml:space="preserve">"Pharmakeia </w:t>
      </w:r>
      <w:r>
        <w:rPr>
          <w:rFonts w:ascii="Times New Roman" w:hAnsi="Times New Roman"/>
          <w:w w:val="105"/>
          <w:sz w:val="27"/>
        </w:rPr>
        <w:t xml:space="preserve">ist </w:t>
      </w:r>
      <w:r>
        <w:rPr>
          <w:rFonts w:ascii="Times New Roman" w:hAnsi="Times New Roman"/>
          <w:w w:val="105"/>
          <w:sz w:val="27"/>
        </w:rPr>
        <w:t xml:space="preserve">eine </w:t>
      </w:r>
      <w:r>
        <w:rPr>
          <w:rFonts w:ascii="Times New Roman" w:hAnsi="Times New Roman"/>
          <w:w w:val="105"/>
          <w:sz w:val="27"/>
        </w:rPr>
        <w:t xml:space="preserve">Zerstörungswaffe, </w:t>
      </w:r>
      <w:r>
        <w:rPr>
          <w:rFonts w:ascii="Times New Roman" w:hAnsi="Times New Roman"/>
          <w:w w:val="105"/>
          <w:sz w:val="27"/>
        </w:rPr>
        <w:t xml:space="preserve">eine </w:t>
      </w:r>
      <w:r>
        <w:rPr>
          <w:rFonts w:ascii="Times New Roman" w:hAnsi="Times New Roman"/>
          <w:w w:val="105"/>
          <w:sz w:val="27"/>
        </w:rPr>
        <w:t xml:space="preserve">Zeitbombe</w:t>
      </w:r>
      <w:r>
        <w:rPr>
          <w:rFonts w:ascii="Times New Roman" w:hAnsi="Times New Roman"/>
          <w:w w:val="105"/>
          <w:sz w:val="27"/>
        </w:rPr>
        <w:t xml:space="preserve">, die </w:t>
      </w:r>
      <w:r>
        <w:rPr>
          <w:rFonts w:ascii="Times New Roman" w:hAnsi="Times New Roman"/>
          <w:w w:val="105"/>
          <w:sz w:val="27"/>
        </w:rPr>
        <w:t xml:space="preserve">früher </w:t>
      </w:r>
      <w:r>
        <w:rPr>
          <w:rFonts w:ascii="Times New Roman" w:hAnsi="Times New Roman"/>
          <w:w w:val="105"/>
          <w:sz w:val="27"/>
        </w:rPr>
        <w:t xml:space="preserve">oder </w:t>
      </w:r>
      <w:r>
        <w:rPr>
          <w:rFonts w:ascii="Times New Roman" w:hAnsi="Times New Roman"/>
          <w:w w:val="105"/>
          <w:sz w:val="27"/>
        </w:rPr>
        <w:t xml:space="preserve">später </w:t>
      </w:r>
      <w:r>
        <w:rPr>
          <w:rFonts w:ascii="Times New Roman" w:hAnsi="Times New Roman"/>
          <w:w w:val="105"/>
          <w:sz w:val="27"/>
        </w:rPr>
        <w:t xml:space="preserve">Verwüstung stiftet. </w:t>
      </w:r>
      <w:r>
        <w:rPr>
          <w:rFonts w:ascii="Times New Roman" w:hAnsi="Times New Roman"/>
          <w:w w:val="105"/>
          <w:sz w:val="27"/>
        </w:rPr>
        <w:t xml:space="preserve">Einige </w:t>
      </w:r>
      <w:r>
        <w:rPr>
          <w:rFonts w:ascii="Times New Roman" w:hAnsi="Times New Roman"/>
          <w:w w:val="105"/>
          <w:sz w:val="27"/>
        </w:rPr>
        <w:t xml:space="preserve">Medikamente haben </w:t>
      </w:r>
      <w:r>
        <w:rPr>
          <w:rFonts w:ascii="Times New Roman" w:hAnsi="Times New Roman"/>
          <w:w w:val="105"/>
          <w:sz w:val="27"/>
        </w:rPr>
        <w:t xml:space="preserve">ihm </w:t>
      </w:r>
      <w:r>
        <w:rPr>
          <w:rFonts w:ascii="Times New Roman" w:hAnsi="Times New Roman"/>
          <w:w w:val="105"/>
          <w:sz w:val="27"/>
        </w:rPr>
        <w:t xml:space="preserve">vielleicht </w:t>
      </w:r>
      <w:r>
        <w:rPr>
          <w:rFonts w:ascii="Times New Roman" w:hAnsi="Times New Roman"/>
          <w:w w:val="105"/>
          <w:sz w:val="27"/>
        </w:rPr>
        <w:t xml:space="preserve">die </w:t>
      </w:r>
      <w:r>
        <w:rPr>
          <w:rFonts w:ascii="Times New Roman" w:hAnsi="Times New Roman"/>
          <w:w w:val="105"/>
          <w:sz w:val="27"/>
        </w:rPr>
        <w:t xml:space="preserve">Illusion </w:t>
      </w:r>
      <w:r>
        <w:rPr>
          <w:rFonts w:ascii="Times New Roman" w:hAnsi="Times New Roman"/>
          <w:w w:val="105"/>
          <w:sz w:val="27"/>
        </w:rPr>
        <w:t xml:space="preserve">vorübergehender </w:t>
      </w:r>
      <w:r>
        <w:rPr>
          <w:rFonts w:ascii="Times New Roman" w:hAnsi="Times New Roman"/>
          <w:w w:val="105"/>
          <w:sz w:val="27"/>
        </w:rPr>
        <w:t xml:space="preserve">Vernunft </w:t>
      </w:r>
      <w:r>
        <w:rPr>
          <w:rFonts w:ascii="Times New Roman" w:hAnsi="Times New Roman"/>
          <w:w w:val="105"/>
          <w:sz w:val="27"/>
        </w:rPr>
        <w:t xml:space="preserve">gegeben</w:t>
      </w:r>
      <w:r>
        <w:rPr>
          <w:rFonts w:ascii="Times New Roman" w:hAnsi="Times New Roman"/>
          <w:w w:val="105"/>
          <w:sz w:val="27"/>
        </w:rPr>
        <w:t xml:space="preserve">, aber </w:t>
      </w:r>
      <w:r>
        <w:rPr>
          <w:rFonts w:ascii="Times New Roman" w:hAnsi="Times New Roman"/>
          <w:w w:val="105"/>
          <w:sz w:val="27"/>
        </w:rPr>
        <w:t xml:space="preserve">der </w:t>
      </w:r>
      <w:r>
        <w:rPr>
          <w:rFonts w:ascii="Times New Roman" w:hAnsi="Times New Roman"/>
          <w:w w:val="105"/>
          <w:sz w:val="27"/>
        </w:rPr>
        <w:t xml:space="preserve">Preis dafür </w:t>
      </w:r>
      <w:r>
        <w:rPr>
          <w:rFonts w:ascii="Times New Roman" w:hAnsi="Times New Roman"/>
          <w:w w:val="105"/>
          <w:sz w:val="27"/>
        </w:rPr>
        <w:t xml:space="preserve">ist </w:t>
      </w:r>
      <w:r>
        <w:rPr>
          <w:rFonts w:ascii="Times New Roman" w:hAnsi="Times New Roman"/>
          <w:w w:val="105"/>
          <w:sz w:val="27"/>
        </w:rPr>
        <w:t xml:space="preserve">in </w:t>
      </w:r>
      <w:r>
        <w:rPr>
          <w:rFonts w:ascii="Times New Roman" w:hAnsi="Times New Roman"/>
          <w:w w:val="105"/>
          <w:sz w:val="27"/>
        </w:rPr>
        <w:t xml:space="preserve">seinen eigenen Zellen </w:t>
      </w:r>
      <w:r>
        <w:rPr>
          <w:rFonts w:ascii="Times New Roman" w:hAnsi="Times New Roman"/>
          <w:w w:val="105"/>
          <w:sz w:val="27"/>
        </w:rPr>
        <w:t xml:space="preserve">verankert </w:t>
      </w:r>
      <w:r>
        <w:rPr>
          <w:rFonts w:ascii="Times New Roman" w:hAnsi="Times New Roman"/>
          <w:w w:val="105"/>
          <w:sz w:val="27"/>
        </w:rPr>
        <w:t xml:space="preserve">und eines Tages wird er </w:t>
      </w:r>
      <w:r>
        <w:rPr>
          <w:rFonts w:ascii="Times New Roman" w:hAnsi="Times New Roman"/>
          <w:spacing w:val="-2"/>
          <w:w w:val="105"/>
          <w:sz w:val="27"/>
        </w:rPr>
        <w:t xml:space="preserve">dafür bezahlen müssen.</w:t>
      </w:r>
    </w:p>
    <w:p>
      <w:pPr>
        <w:pStyle w:val="BodyText"/>
        <w:rPr>
          <w:rFonts w:ascii="Times New Roman"/>
          <w:sz w:val="27"/>
        </w:rPr>
      </w:pPr>
    </w:p>
    <w:p>
      <w:pPr>
        <w:spacing w:before="0" w:line="249" w:lineRule="auto"/>
        <w:ind w:start="113" w:end="129" w:firstLine="719"/>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Lösung </w:t>
      </w:r>
      <w:r>
        <w:rPr>
          <w:rFonts w:ascii="Times New Roman" w:hAnsi="Times New Roman"/>
          <w:w w:val="105"/>
          <w:sz w:val="27"/>
        </w:rPr>
        <w:t xml:space="preserve">liegt </w:t>
      </w:r>
      <w:r>
        <w:rPr>
          <w:rFonts w:ascii="Times New Roman" w:hAnsi="Times New Roman"/>
          <w:w w:val="105"/>
          <w:sz w:val="27"/>
        </w:rPr>
        <w:t xml:space="preserve">in </w:t>
      </w:r>
      <w:r>
        <w:rPr>
          <w:rFonts w:ascii="Times New Roman" w:hAnsi="Times New Roman"/>
          <w:w w:val="105"/>
          <w:sz w:val="27"/>
        </w:rPr>
        <w:t xml:space="preserve">der </w:t>
      </w:r>
      <w:r>
        <w:rPr>
          <w:rFonts w:ascii="Times New Roman" w:hAnsi="Times New Roman"/>
          <w:w w:val="105"/>
          <w:sz w:val="27"/>
        </w:rPr>
        <w:t xml:space="preserve">Erkenntnis </w:t>
      </w:r>
      <w:r>
        <w:rPr>
          <w:rFonts w:ascii="Times New Roman" w:hAnsi="Times New Roman"/>
          <w:w w:val="105"/>
          <w:sz w:val="27"/>
        </w:rPr>
        <w:t xml:space="preserve">Gottes </w:t>
      </w:r>
      <w:r>
        <w:rPr>
          <w:rFonts w:ascii="Times New Roman" w:hAnsi="Times New Roman"/>
          <w:w w:val="105"/>
          <w:sz w:val="27"/>
        </w:rPr>
        <w:t xml:space="preserve">durch </w:t>
      </w:r>
      <w:r>
        <w:rPr>
          <w:rFonts w:ascii="Times New Roman" w:hAnsi="Times New Roman"/>
          <w:w w:val="105"/>
          <w:sz w:val="27"/>
        </w:rPr>
        <w:t xml:space="preserve">seinen </w:t>
      </w:r>
      <w:r>
        <w:rPr>
          <w:rFonts w:ascii="Times New Roman" w:hAnsi="Times New Roman"/>
          <w:w w:val="105"/>
          <w:sz w:val="27"/>
        </w:rPr>
        <w:t xml:space="preserve">Sohn </w:t>
      </w:r>
      <w:r>
        <w:rPr>
          <w:rFonts w:ascii="Times New Roman" w:hAnsi="Times New Roman"/>
          <w:w w:val="105"/>
          <w:sz w:val="27"/>
        </w:rPr>
        <w:t xml:space="preserve">Jesus Christus, </w:t>
      </w:r>
      <w:r>
        <w:rPr>
          <w:rFonts w:ascii="Times New Roman" w:hAnsi="Times New Roman"/>
          <w:w w:val="105"/>
          <w:sz w:val="27"/>
        </w:rPr>
        <w:t xml:space="preserve">der </w:t>
      </w:r>
      <w:r>
        <w:rPr>
          <w:rFonts w:ascii="Times New Roman" w:hAnsi="Times New Roman"/>
          <w:w w:val="105"/>
          <w:sz w:val="27"/>
        </w:rPr>
        <w:t xml:space="preserve">wirklich </w:t>
      </w:r>
      <w:r>
        <w:rPr>
          <w:rFonts w:ascii="Times New Roman" w:hAnsi="Times New Roman"/>
          <w:w w:val="105"/>
          <w:sz w:val="27"/>
        </w:rPr>
        <w:t xml:space="preserve">die </w:t>
      </w:r>
      <w:r>
        <w:rPr>
          <w:rFonts w:ascii="Times New Roman" w:hAnsi="Times New Roman"/>
          <w:w w:val="105"/>
          <w:sz w:val="27"/>
        </w:rPr>
        <w:t xml:space="preserve">Baupläne </w:t>
      </w:r>
      <w:r>
        <w:rPr>
          <w:rFonts w:ascii="Times New Roman" w:hAnsi="Times New Roman"/>
          <w:w w:val="105"/>
          <w:sz w:val="27"/>
        </w:rPr>
        <w:t xml:space="preserve">unseres </w:t>
      </w:r>
      <w:r>
        <w:rPr>
          <w:rFonts w:ascii="Times New Roman" w:hAnsi="Times New Roman"/>
          <w:w w:val="105"/>
          <w:sz w:val="27"/>
        </w:rPr>
        <w:t xml:space="preserve">Organismus </w:t>
      </w:r>
      <w:r>
        <w:rPr>
          <w:rFonts w:ascii="Times New Roman" w:hAnsi="Times New Roman"/>
          <w:w w:val="105"/>
          <w:sz w:val="27"/>
        </w:rPr>
        <w:t xml:space="preserve">kennt.</w:t>
      </w:r>
    </w:p>
    <w:p>
      <w:pPr>
        <w:pStyle w:val="BodyText"/>
        <w:spacing w:before="7"/>
        <w:rPr>
          <w:rFonts w:ascii="Times New Roman"/>
          <w:sz w:val="27"/>
        </w:rPr>
      </w:pPr>
    </w:p>
    <w:p>
      <w:pPr>
        <w:spacing w:before="0" w:line="249" w:lineRule="auto"/>
        <w:ind w:start="126" w:end="117" w:firstLine="722"/>
        <w:jc w:val="both"/>
        <w:rPr>
          <w:rFonts w:ascii="Times New Roman" w:hAnsi="Times New Roman"/>
          <w:sz w:val="27"/>
        </w:rPr>
      </w:pPr>
      <w:r>
        <w:rPr>
          <w:rFonts w:ascii="Times New Roman" w:hAnsi="Times New Roman"/>
          <w:w w:val="105"/>
          <w:sz w:val="27"/>
        </w:rPr>
        <w:t xml:space="preserve">"Pharmakeia" </w:t>
      </w:r>
      <w:r>
        <w:rPr>
          <w:rFonts w:ascii="Times New Roman" w:hAnsi="Times New Roman"/>
          <w:w w:val="105"/>
          <w:sz w:val="27"/>
        </w:rPr>
        <w:t xml:space="preserve">agiert </w:t>
      </w:r>
      <w:r>
        <w:rPr>
          <w:rFonts w:ascii="Times New Roman" w:hAnsi="Times New Roman"/>
          <w:w w:val="105"/>
          <w:sz w:val="27"/>
        </w:rPr>
        <w:t xml:space="preserve">nicht </w:t>
      </w:r>
      <w:r>
        <w:rPr>
          <w:rFonts w:ascii="Times New Roman" w:hAnsi="Times New Roman"/>
          <w:w w:val="105"/>
          <w:sz w:val="27"/>
        </w:rPr>
        <w:t xml:space="preserve">allein, sondern </w:t>
      </w:r>
      <w:r>
        <w:rPr>
          <w:rFonts w:ascii="Times New Roman" w:hAnsi="Times New Roman"/>
          <w:w w:val="105"/>
          <w:sz w:val="27"/>
        </w:rPr>
        <w:t xml:space="preserve">ist eng </w:t>
      </w:r>
      <w:r>
        <w:rPr>
          <w:rFonts w:ascii="Times New Roman" w:hAnsi="Times New Roman"/>
          <w:w w:val="105"/>
          <w:sz w:val="27"/>
        </w:rPr>
        <w:t xml:space="preserve">mit </w:t>
      </w:r>
      <w:r>
        <w:rPr>
          <w:rFonts w:ascii="Times New Roman" w:hAnsi="Times New Roman"/>
          <w:w w:val="105"/>
          <w:sz w:val="27"/>
        </w:rPr>
        <w:t xml:space="preserve">"Mammon", </w:t>
      </w:r>
      <w:r>
        <w:rPr>
          <w:rFonts w:ascii="Times New Roman" w:hAnsi="Times New Roman"/>
          <w:w w:val="105"/>
          <w:sz w:val="27"/>
        </w:rPr>
        <w:t xml:space="preserve">dem </w:t>
      </w:r>
      <w:r>
        <w:rPr>
          <w:rFonts w:ascii="Times New Roman" w:hAnsi="Times New Roman"/>
          <w:w w:val="105"/>
          <w:sz w:val="27"/>
        </w:rPr>
        <w:t xml:space="preserve">Gott </w:t>
      </w:r>
      <w:r>
        <w:rPr>
          <w:rFonts w:ascii="Times New Roman" w:hAnsi="Times New Roman"/>
          <w:w w:val="105"/>
          <w:sz w:val="27"/>
        </w:rPr>
        <w:t xml:space="preserve">des </w:t>
      </w:r>
      <w:r>
        <w:rPr>
          <w:rFonts w:ascii="Times New Roman" w:hAnsi="Times New Roman"/>
          <w:w w:val="105"/>
          <w:sz w:val="27"/>
        </w:rPr>
        <w:t xml:space="preserve">Reichtums, </w:t>
      </w:r>
      <w:r>
        <w:rPr>
          <w:rFonts w:ascii="Times New Roman" w:hAnsi="Times New Roman"/>
          <w:w w:val="105"/>
          <w:sz w:val="27"/>
        </w:rPr>
        <w:t xml:space="preserve">verwandt </w:t>
      </w:r>
      <w:r>
        <w:rPr>
          <w:rFonts w:ascii="Times New Roman" w:hAnsi="Times New Roman"/>
          <w:w w:val="105"/>
          <w:sz w:val="27"/>
        </w:rPr>
        <w:t xml:space="preserve">und hat, wie wir noch sehen werden, ihren Ursprung in dem </w:t>
      </w:r>
      <w:r>
        <w:rPr>
          <w:rFonts w:ascii="Times New Roman" w:hAnsi="Times New Roman"/>
          <w:w w:val="105"/>
          <w:sz w:val="27"/>
        </w:rPr>
        <w:t xml:space="preserve">Wunsch </w:t>
      </w:r>
      <w:r>
        <w:rPr>
          <w:rFonts w:ascii="Times New Roman" w:hAnsi="Times New Roman"/>
          <w:w w:val="105"/>
          <w:sz w:val="27"/>
        </w:rPr>
        <w:t xml:space="preserve">des Menschen</w:t>
      </w:r>
      <w:r>
        <w:rPr>
          <w:rFonts w:ascii="Times New Roman" w:hAnsi="Times New Roman"/>
          <w:w w:val="105"/>
          <w:sz w:val="27"/>
        </w:rPr>
        <w:t xml:space="preserve">, </w:t>
      </w:r>
      <w:r>
        <w:rPr>
          <w:rFonts w:ascii="Times New Roman" w:hAnsi="Times New Roman"/>
          <w:w w:val="105"/>
          <w:sz w:val="27"/>
        </w:rPr>
        <w:t xml:space="preserve">Gold </w:t>
      </w:r>
      <w:r>
        <w:rPr>
          <w:rFonts w:ascii="Times New Roman" w:hAnsi="Times New Roman"/>
          <w:w w:val="105"/>
          <w:sz w:val="27"/>
        </w:rPr>
        <w:t xml:space="preserve">zu machen. </w:t>
      </w:r>
      <w:r>
        <w:rPr>
          <w:rFonts w:ascii="Times New Roman" w:hAnsi="Times New Roman"/>
          <w:w w:val="105"/>
          <w:sz w:val="27"/>
        </w:rPr>
        <w:t xml:space="preserve">Heute </w:t>
      </w:r>
      <w:r>
        <w:rPr>
          <w:rFonts w:ascii="Times New Roman" w:hAnsi="Times New Roman"/>
          <w:w w:val="105"/>
          <w:sz w:val="27"/>
        </w:rPr>
        <w:t xml:space="preserve">erwirtschaftet </w:t>
      </w:r>
      <w:r>
        <w:rPr>
          <w:rFonts w:ascii="Times New Roman" w:hAnsi="Times New Roman"/>
          <w:w w:val="105"/>
          <w:sz w:val="27"/>
        </w:rPr>
        <w:t xml:space="preserve">die </w:t>
      </w:r>
      <w:r>
        <w:rPr>
          <w:rFonts w:ascii="Times New Roman" w:hAnsi="Times New Roman"/>
          <w:w w:val="105"/>
          <w:sz w:val="27"/>
        </w:rPr>
        <w:t xml:space="preserve">Pharmaindustrie </w:t>
      </w:r>
      <w:r>
        <w:rPr>
          <w:rFonts w:ascii="Times New Roman" w:hAnsi="Times New Roman"/>
          <w:w w:val="105"/>
          <w:sz w:val="27"/>
        </w:rPr>
        <w:t xml:space="preserve">weltweit </w:t>
      </w:r>
      <w:r>
        <w:rPr>
          <w:rFonts w:ascii="Times New Roman" w:hAnsi="Times New Roman"/>
          <w:w w:val="105"/>
          <w:sz w:val="27"/>
        </w:rPr>
        <w:t xml:space="preserve">etwa </w:t>
      </w:r>
      <w:r>
        <w:rPr>
          <w:rFonts w:ascii="Times New Roman" w:hAnsi="Times New Roman"/>
          <w:w w:val="105"/>
          <w:sz w:val="27"/>
        </w:rPr>
        <w:t xml:space="preserve">eine </w:t>
      </w:r>
      <w:r>
        <w:rPr>
          <w:rFonts w:ascii="Times New Roman" w:hAnsi="Times New Roman"/>
          <w:w w:val="105"/>
          <w:sz w:val="27"/>
        </w:rPr>
        <w:t xml:space="preserve">Billion </w:t>
      </w:r>
      <w:r>
        <w:rPr>
          <w:rFonts w:ascii="Times New Roman" w:hAnsi="Times New Roman"/>
          <w:w w:val="105"/>
          <w:sz w:val="27"/>
        </w:rPr>
        <w:t xml:space="preserve">Dollar </w:t>
      </w:r>
      <w:r>
        <w:rPr>
          <w:rFonts w:ascii="Times New Roman" w:hAnsi="Times New Roman"/>
          <w:w w:val="105"/>
          <w:sz w:val="27"/>
        </w:rPr>
        <w:t xml:space="preserve">pro Jahr </w:t>
      </w:r>
      <w:r>
        <w:rPr>
          <w:rFonts w:ascii="Times New Roman" w:hAnsi="Times New Roman"/>
          <w:w w:val="105"/>
          <w:sz w:val="27"/>
        </w:rPr>
        <w:t xml:space="preserve">und </w:t>
      </w:r>
      <w:r>
        <w:rPr>
          <w:rFonts w:ascii="Times New Roman" w:hAnsi="Times New Roman"/>
          <w:w w:val="105"/>
          <w:sz w:val="27"/>
        </w:rPr>
        <w:t xml:space="preserve">ist </w:t>
      </w:r>
      <w:r>
        <w:rPr>
          <w:rFonts w:ascii="Times New Roman" w:hAnsi="Times New Roman"/>
          <w:w w:val="105"/>
          <w:sz w:val="27"/>
        </w:rPr>
        <w:t xml:space="preserve">Teil </w:t>
      </w:r>
      <w:r>
        <w:rPr>
          <w:rFonts w:ascii="Times New Roman" w:hAnsi="Times New Roman"/>
          <w:w w:val="105"/>
          <w:sz w:val="27"/>
        </w:rPr>
        <w:t xml:space="preserve">eines </w:t>
      </w:r>
      <w:r>
        <w:rPr>
          <w:rFonts w:ascii="Times New Roman" w:hAnsi="Times New Roman"/>
          <w:w w:val="105"/>
          <w:sz w:val="27"/>
        </w:rPr>
        <w:t xml:space="preserve">ganzen </w:t>
      </w:r>
      <w:r>
        <w:rPr>
          <w:rFonts w:ascii="Times New Roman" w:hAnsi="Times New Roman"/>
          <w:w w:val="105"/>
          <w:sz w:val="27"/>
        </w:rPr>
        <w:t xml:space="preserve">organisierten Systems</w:t>
      </w:r>
      <w:r>
        <w:rPr>
          <w:rFonts w:ascii="Times New Roman" w:hAnsi="Times New Roman"/>
          <w:w w:val="105"/>
          <w:sz w:val="27"/>
        </w:rPr>
        <w:t xml:space="preserve">, das </w:t>
      </w:r>
      <w:r>
        <w:rPr>
          <w:rFonts w:ascii="Times New Roman" w:hAnsi="Times New Roman"/>
          <w:w w:val="105"/>
          <w:sz w:val="27"/>
        </w:rPr>
        <w:t xml:space="preserve">einen </w:t>
      </w:r>
      <w:r>
        <w:rPr>
          <w:rFonts w:ascii="Times New Roman" w:hAnsi="Times New Roman"/>
          <w:w w:val="105"/>
          <w:sz w:val="27"/>
        </w:rPr>
        <w:t xml:space="preserve">großen </w:t>
      </w:r>
      <w:r>
        <w:rPr>
          <w:rFonts w:ascii="Times New Roman" w:hAnsi="Times New Roman"/>
          <w:w w:val="105"/>
          <w:sz w:val="27"/>
        </w:rPr>
        <w:t xml:space="preserve">Teil </w:t>
      </w:r>
      <w:r>
        <w:rPr>
          <w:rFonts w:ascii="Times New Roman" w:hAnsi="Times New Roman"/>
          <w:w w:val="105"/>
          <w:sz w:val="27"/>
        </w:rPr>
        <w:t xml:space="preserve">der </w:t>
      </w:r>
      <w:r>
        <w:rPr>
          <w:rFonts w:ascii="Times New Roman" w:hAnsi="Times New Roman"/>
          <w:spacing w:val="-2"/>
          <w:w w:val="105"/>
          <w:sz w:val="27"/>
        </w:rPr>
        <w:t xml:space="preserve">Menschheit </w:t>
      </w:r>
      <w:r>
        <w:rPr>
          <w:rFonts w:ascii="Times New Roman" w:hAnsi="Times New Roman"/>
          <w:w w:val="105"/>
          <w:sz w:val="27"/>
        </w:rPr>
        <w:t xml:space="preserve">kontrolliert.</w:t>
      </w:r>
    </w:p>
    <w:p>
      <w:pPr>
        <w:pStyle w:val="BodyText"/>
        <w:rPr>
          <w:rFonts w:ascii="Times New Roman"/>
          <w:sz w:val="27"/>
        </w:rPr>
      </w:pPr>
    </w:p>
    <w:p>
      <w:pPr>
        <w:pStyle w:val="BodyText"/>
        <w:spacing w:before="57"/>
        <w:rPr>
          <w:rFonts w:ascii="Times New Roman"/>
          <w:sz w:val="27"/>
        </w:rPr>
      </w:pPr>
    </w:p>
    <w:p>
      <w:pPr>
        <w:spacing w:before="0"/>
        <w:ind w:start="120" w:end="109" w:firstLine="0"/>
        <w:jc w:val="center"/>
        <w:rPr>
          <w:rFonts w:ascii="Times New Roman"/>
          <w:sz w:val="25"/>
        </w:rPr>
      </w:pPr>
      <w:r>
        <w:rPr>
          <w:rFonts w:ascii="Times New Roman"/>
          <w:spacing w:val="-5"/>
          <w:sz w:val="25"/>
        </w:rPr>
        <w:t xml:space="preserve"/>
      </w:r>
    </w:p>
    <w:p>
      <w:pPr>
        <w:spacing w:after="0"/>
        <w:jc w:val="center"/>
        <w:rPr>
          <w:rFonts w:ascii="Times New Roman"/>
          <w:sz w:val="25"/>
        </w:rPr>
        <w:sectPr>
          <w:type w:val="continuous"/>
          <w:pgSz w:w="8640" w:h="12840"/>
          <w:pgMar w:top="1440" w:right="800" w:bottom="280" w:left="1120"/>
        </w:sectPr>
      </w:pPr>
    </w:p>
    <w:p>
      <w:pPr>
        <w:spacing w:before="57"/>
        <w:ind w:start="1456" w:end="0" w:firstLine="0"/>
        <w:jc w:val="left"/>
        <w:rPr>
          <w:rFonts w:ascii="Times New Roman"/>
          <w:sz w:val="33"/>
        </w:rPr>
      </w:pPr>
      <w:r>
        <w:rPr>
          <w:rFonts w:ascii="Times New Roman"/>
          <w:spacing w:val="-4"/>
          <w:sz w:val="33"/>
        </w:rPr>
        <w:t xml:space="preserve">z. </w:t>
      </w:r>
      <w:r>
        <w:rPr>
          <w:rFonts w:ascii="Times New Roman"/>
          <w:spacing w:val="-4"/>
          <w:sz w:val="33"/>
        </w:rPr>
        <w:t xml:space="preserve">"Pharmakeia" </w:t>
      </w:r>
      <w:r>
        <w:rPr>
          <w:rFonts w:ascii="Times New Roman"/>
          <w:spacing w:val="-4"/>
          <w:sz w:val="33"/>
        </w:rPr>
        <w:t xml:space="preserve">in der </w:t>
      </w:r>
      <w:r>
        <w:rPr>
          <w:rFonts w:ascii="Times New Roman"/>
          <w:spacing w:val="-4"/>
          <w:sz w:val="33"/>
        </w:rPr>
        <w:t xml:space="preserve">Geschichte</w:t>
      </w:r>
    </w:p>
    <w:p>
      <w:pPr>
        <w:spacing w:before="325" w:line="247" w:lineRule="auto"/>
        <w:ind w:start="114" w:end="139" w:firstLine="718"/>
        <w:jc w:val="both"/>
        <w:rPr>
          <w:rFonts w:ascii="Times New Roman" w:hAnsi="Times New Roman"/>
          <w:sz w:val="27"/>
        </w:rPr>
      </w:pPr>
      <w:r>
        <w:rPr>
          <w:rFonts w:ascii="Times New Roman" w:hAnsi="Times New Roman"/>
          <w:w w:val="110"/>
          <w:sz w:val="27"/>
        </w:rPr>
        <w:t xml:space="preserve">Es ist wichtig</w:t>
      </w:r>
      <w:r>
        <w:rPr>
          <w:rFonts w:ascii="Times New Roman" w:hAnsi="Times New Roman"/>
          <w:w w:val="110"/>
          <w:sz w:val="27"/>
        </w:rPr>
        <w:t xml:space="preserve">, </w:t>
      </w:r>
      <w:r>
        <w:rPr>
          <w:rFonts w:ascii="Times New Roman" w:hAnsi="Times New Roman"/>
          <w:w w:val="110"/>
          <w:sz w:val="27"/>
        </w:rPr>
        <w:t xml:space="preserve">den </w:t>
      </w:r>
      <w:r>
        <w:rPr>
          <w:rFonts w:ascii="Times New Roman" w:hAnsi="Times New Roman"/>
          <w:w w:val="110"/>
          <w:sz w:val="27"/>
        </w:rPr>
        <w:t xml:space="preserve">Ursprung </w:t>
      </w:r>
      <w:r>
        <w:rPr>
          <w:rFonts w:ascii="Times New Roman" w:hAnsi="Times New Roman"/>
          <w:w w:val="110"/>
          <w:sz w:val="27"/>
        </w:rPr>
        <w:t xml:space="preserve">der </w:t>
      </w:r>
      <w:r>
        <w:rPr>
          <w:rFonts w:ascii="Times New Roman" w:hAnsi="Times New Roman"/>
          <w:w w:val="110"/>
          <w:sz w:val="27"/>
        </w:rPr>
        <w:t xml:space="preserve">Medizin </w:t>
      </w:r>
      <w:r>
        <w:rPr>
          <w:rFonts w:ascii="Times New Roman" w:hAnsi="Times New Roman"/>
          <w:w w:val="110"/>
          <w:sz w:val="27"/>
        </w:rPr>
        <w:t xml:space="preserve">zu kennen</w:t>
      </w:r>
      <w:r>
        <w:rPr>
          <w:rFonts w:ascii="Times New Roman" w:hAnsi="Times New Roman"/>
          <w:w w:val="110"/>
          <w:sz w:val="27"/>
        </w:rPr>
        <w:t xml:space="preserve">, um </w:t>
      </w:r>
      <w:r>
        <w:rPr>
          <w:rFonts w:ascii="Times New Roman" w:hAnsi="Times New Roman"/>
          <w:w w:val="110"/>
          <w:sz w:val="27"/>
        </w:rPr>
        <w:t xml:space="preserve">den </w:t>
      </w:r>
      <w:r>
        <w:rPr>
          <w:rFonts w:ascii="Times New Roman" w:hAnsi="Times New Roman"/>
          <w:w w:val="110"/>
          <w:sz w:val="27"/>
        </w:rPr>
        <w:t xml:space="preserve">spirituellen </w:t>
      </w:r>
      <w:r>
        <w:rPr>
          <w:rFonts w:ascii="Times New Roman" w:hAnsi="Times New Roman"/>
          <w:w w:val="110"/>
          <w:sz w:val="27"/>
        </w:rPr>
        <w:t xml:space="preserve">Hintergrund zu </w:t>
      </w:r>
      <w:r>
        <w:rPr>
          <w:rFonts w:ascii="Times New Roman" w:hAnsi="Times New Roman"/>
          <w:w w:val="110"/>
          <w:sz w:val="27"/>
        </w:rPr>
        <w:t xml:space="preserve">verstehen</w:t>
      </w:r>
      <w:r>
        <w:rPr>
          <w:rFonts w:ascii="Times New Roman" w:hAnsi="Times New Roman"/>
          <w:w w:val="110"/>
          <w:sz w:val="27"/>
        </w:rPr>
        <w:t xml:space="preserve">, der </w:t>
      </w:r>
      <w:r>
        <w:rPr>
          <w:rFonts w:ascii="Times New Roman" w:hAnsi="Times New Roman"/>
          <w:w w:val="110"/>
          <w:sz w:val="27"/>
        </w:rPr>
        <w:t xml:space="preserve">sie </w:t>
      </w:r>
      <w:r>
        <w:rPr>
          <w:rFonts w:ascii="Times New Roman" w:hAnsi="Times New Roman"/>
          <w:w w:val="110"/>
          <w:sz w:val="27"/>
        </w:rPr>
        <w:t xml:space="preserve">umgibt. </w:t>
      </w:r>
      <w:r>
        <w:rPr>
          <w:rFonts w:ascii="Times New Roman" w:hAnsi="Times New Roman"/>
          <w:w w:val="110"/>
          <w:sz w:val="27"/>
        </w:rPr>
        <w:t xml:space="preserve">Im Ursprung all dessen, was der Mensch getan hat</w:t>
      </w:r>
      <w:r>
        <w:rPr>
          <w:rFonts w:ascii="Times New Roman" w:hAnsi="Times New Roman"/>
          <w:w w:val="110"/>
          <w:sz w:val="27"/>
        </w:rPr>
        <w:t xml:space="preserve">, schlagen </w:t>
      </w:r>
      <w:r>
        <w:rPr>
          <w:rFonts w:ascii="Times New Roman" w:hAnsi="Times New Roman"/>
          <w:w w:val="110"/>
          <w:sz w:val="27"/>
        </w:rPr>
        <w:t xml:space="preserve">die </w:t>
      </w:r>
      <w:r>
        <w:rPr>
          <w:rFonts w:ascii="Times New Roman" w:hAnsi="Times New Roman"/>
          <w:w w:val="110"/>
          <w:sz w:val="27"/>
        </w:rPr>
        <w:t xml:space="preserve">Mächte </w:t>
      </w:r>
      <w:r>
        <w:rPr>
          <w:rFonts w:ascii="Times New Roman" w:hAnsi="Times New Roman"/>
          <w:w w:val="110"/>
          <w:sz w:val="27"/>
        </w:rPr>
        <w:t xml:space="preserve">der </w:t>
      </w:r>
      <w:r>
        <w:rPr>
          <w:rFonts w:ascii="Times New Roman" w:hAnsi="Times New Roman"/>
          <w:w w:val="110"/>
          <w:sz w:val="27"/>
        </w:rPr>
        <w:t xml:space="preserve">Finsternis </w:t>
      </w:r>
      <w:r>
        <w:rPr>
          <w:rFonts w:ascii="Times New Roman" w:hAnsi="Times New Roman"/>
          <w:w w:val="110"/>
          <w:sz w:val="27"/>
        </w:rPr>
        <w:t xml:space="preserve">Wurzeln</w:t>
      </w:r>
      <w:r>
        <w:rPr>
          <w:rFonts w:ascii="Times New Roman" w:hAnsi="Times New Roman"/>
          <w:w w:val="110"/>
          <w:sz w:val="27"/>
        </w:rPr>
        <w:t xml:space="preserve">, um </w:t>
      </w:r>
      <w:r>
        <w:rPr>
          <w:rFonts w:ascii="Times New Roman" w:hAnsi="Times New Roman"/>
          <w:w w:val="110"/>
          <w:sz w:val="27"/>
        </w:rPr>
        <w:t xml:space="preserve">eine </w:t>
      </w:r>
      <w:r>
        <w:rPr>
          <w:rFonts w:ascii="Times New Roman" w:hAnsi="Times New Roman"/>
          <w:w w:val="110"/>
          <w:sz w:val="27"/>
        </w:rPr>
        <w:t xml:space="preserve">Gesellschaft </w:t>
      </w:r>
      <w:r>
        <w:rPr>
          <w:rFonts w:ascii="Times New Roman" w:hAnsi="Times New Roman"/>
          <w:w w:val="110"/>
          <w:sz w:val="27"/>
        </w:rPr>
        <w:t xml:space="preserve">zu beeinflussen. </w:t>
      </w:r>
      <w:r>
        <w:rPr>
          <w:rFonts w:ascii="Times New Roman" w:hAnsi="Times New Roman"/>
          <w:w w:val="110"/>
          <w:sz w:val="27"/>
        </w:rPr>
        <w:t xml:space="preserve">Wenn </w:t>
      </w:r>
      <w:r>
        <w:rPr>
          <w:rFonts w:ascii="Times New Roman" w:hAnsi="Times New Roman"/>
          <w:w w:val="110"/>
          <w:sz w:val="27"/>
        </w:rPr>
        <w:t xml:space="preserve">der </w:t>
      </w:r>
      <w:r>
        <w:rPr>
          <w:rFonts w:ascii="Times New Roman" w:hAnsi="Times New Roman"/>
          <w:w w:val="110"/>
          <w:sz w:val="27"/>
        </w:rPr>
        <w:t xml:space="preserve">Ursprung </w:t>
      </w:r>
      <w:r>
        <w:rPr>
          <w:rFonts w:ascii="Times New Roman" w:hAnsi="Times New Roman"/>
          <w:w w:val="110"/>
          <w:sz w:val="27"/>
        </w:rPr>
        <w:t xml:space="preserve">nicht </w:t>
      </w:r>
      <w:r>
        <w:rPr>
          <w:rFonts w:ascii="Times New Roman" w:hAnsi="Times New Roman"/>
          <w:w w:val="110"/>
          <w:sz w:val="27"/>
        </w:rPr>
        <w:t xml:space="preserve">verändert </w:t>
      </w:r>
      <w:r>
        <w:rPr>
          <w:rFonts w:ascii="Times New Roman" w:hAnsi="Times New Roman"/>
          <w:w w:val="110"/>
          <w:sz w:val="27"/>
        </w:rPr>
        <w:t xml:space="preserve">wird, bleibt der </w:t>
      </w:r>
      <w:r>
        <w:rPr>
          <w:rFonts w:ascii="Times New Roman" w:hAnsi="Times New Roman"/>
          <w:w w:val="110"/>
          <w:sz w:val="27"/>
        </w:rPr>
        <w:t xml:space="preserve">spirituelle Aspekt </w:t>
      </w:r>
      <w:r>
        <w:rPr>
          <w:rFonts w:ascii="Times New Roman" w:hAnsi="Times New Roman"/>
          <w:w w:val="110"/>
          <w:sz w:val="27"/>
        </w:rPr>
        <w:t xml:space="preserve">einer </w:t>
      </w:r>
      <w:r>
        <w:rPr>
          <w:rFonts w:ascii="Times New Roman" w:hAnsi="Times New Roman"/>
          <w:w w:val="110"/>
          <w:sz w:val="27"/>
        </w:rPr>
        <w:t xml:space="preserve">Praxis </w:t>
      </w:r>
      <w:r>
        <w:rPr>
          <w:rFonts w:ascii="Times New Roman" w:hAnsi="Times New Roman"/>
          <w:w w:val="110"/>
          <w:sz w:val="27"/>
        </w:rPr>
        <w:t xml:space="preserve">oder </w:t>
      </w:r>
      <w:r>
        <w:rPr>
          <w:rFonts w:ascii="Times New Roman" w:hAnsi="Times New Roman"/>
          <w:w w:val="110"/>
          <w:sz w:val="27"/>
        </w:rPr>
        <w:t xml:space="preserve">Wissenschaft immer derselbe, </w:t>
      </w:r>
      <w:r>
        <w:rPr>
          <w:rFonts w:ascii="Times New Roman" w:hAnsi="Times New Roman"/>
          <w:w w:val="110"/>
          <w:sz w:val="27"/>
        </w:rPr>
        <w:t xml:space="preserve">egal wie viele </w:t>
      </w:r>
      <w:r>
        <w:rPr>
          <w:rFonts w:ascii="Times New Roman" w:hAnsi="Times New Roman"/>
          <w:w w:val="110"/>
          <w:sz w:val="27"/>
        </w:rPr>
        <w:t xml:space="preserve">Veränderungen sie </w:t>
      </w:r>
      <w:r>
        <w:rPr>
          <w:rFonts w:ascii="Times New Roman" w:hAnsi="Times New Roman"/>
          <w:w w:val="110"/>
          <w:sz w:val="27"/>
        </w:rPr>
        <w:t xml:space="preserve">erfährt.</w:t>
      </w:r>
    </w:p>
    <w:p>
      <w:pPr>
        <w:pStyle w:val="BodyText"/>
        <w:spacing w:before="23"/>
        <w:rPr>
          <w:rFonts w:ascii="Times New Roman"/>
          <w:sz w:val="27"/>
        </w:rPr>
      </w:pPr>
    </w:p>
    <w:p>
      <w:pPr>
        <w:spacing w:before="1" w:line="247" w:lineRule="auto"/>
        <w:ind w:start="124" w:end="114" w:firstLine="728"/>
        <w:jc w:val="both"/>
        <w:rPr>
          <w:rFonts w:ascii="Times New Roman" w:hAnsi="Times New Roman"/>
          <w:sz w:val="27"/>
        </w:rPr>
      </w:pPr>
      <w:r>
        <w:rPr>
          <w:rFonts w:ascii="Times New Roman" w:hAnsi="Times New Roman"/>
          <w:w w:val="105"/>
          <w:sz w:val="27"/>
        </w:rPr>
        <w:t xml:space="preserve">Die moderne </w:t>
      </w:r>
      <w:r>
        <w:rPr>
          <w:rFonts w:ascii="Times New Roman" w:hAnsi="Times New Roman"/>
          <w:w w:val="105"/>
          <w:sz w:val="27"/>
        </w:rPr>
        <w:t xml:space="preserve">allopathische </w:t>
      </w:r>
      <w:r>
        <w:rPr>
          <w:rFonts w:ascii="Times New Roman" w:hAnsi="Times New Roman"/>
          <w:w w:val="105"/>
          <w:sz w:val="27"/>
        </w:rPr>
        <w:t xml:space="preserve">Medizin </w:t>
      </w:r>
      <w:r>
        <w:rPr>
          <w:rFonts w:ascii="Times New Roman" w:hAnsi="Times New Roman"/>
          <w:w w:val="105"/>
          <w:sz w:val="27"/>
        </w:rPr>
        <w:t xml:space="preserve">hat </w:t>
      </w:r>
      <w:r>
        <w:rPr>
          <w:rFonts w:ascii="Times New Roman" w:hAnsi="Times New Roman"/>
          <w:w w:val="105"/>
          <w:sz w:val="27"/>
        </w:rPr>
        <w:t xml:space="preserve">ihren </w:t>
      </w:r>
      <w:r>
        <w:rPr>
          <w:rFonts w:ascii="Times New Roman" w:hAnsi="Times New Roman"/>
          <w:w w:val="105"/>
          <w:sz w:val="27"/>
        </w:rPr>
        <w:t xml:space="preserve">Ursprung </w:t>
      </w:r>
      <w:r>
        <w:rPr>
          <w:rFonts w:ascii="Times New Roman" w:hAnsi="Times New Roman"/>
          <w:w w:val="105"/>
          <w:sz w:val="27"/>
        </w:rPr>
        <w:t xml:space="preserve">in der </w:t>
      </w:r>
      <w:r>
        <w:rPr>
          <w:rFonts w:ascii="Times New Roman" w:hAnsi="Times New Roman"/>
          <w:w w:val="105"/>
          <w:sz w:val="27"/>
        </w:rPr>
        <w:t xml:space="preserve">antiken </w:t>
      </w:r>
      <w:r>
        <w:rPr>
          <w:rFonts w:ascii="Times New Roman" w:hAnsi="Times New Roman"/>
          <w:w w:val="105"/>
          <w:sz w:val="27"/>
        </w:rPr>
        <w:t xml:space="preserve">"Alchemie" </w:t>
      </w:r>
      <w:r>
        <w:rPr>
          <w:rFonts w:ascii="Times New Roman" w:hAnsi="Times New Roman"/>
          <w:w w:val="105"/>
          <w:sz w:val="27"/>
        </w:rPr>
        <w:t xml:space="preserve">(aus dem Arabischen al-khimia). </w:t>
      </w:r>
      <w:r>
        <w:rPr>
          <w:rFonts w:ascii="Times New Roman" w:hAnsi="Times New Roman"/>
          <w:w w:val="105"/>
          <w:sz w:val="27"/>
        </w:rPr>
        <w:t xml:space="preserve">Dabei handelt es sich </w:t>
      </w:r>
      <w:r>
        <w:rPr>
          <w:rFonts w:ascii="Times New Roman" w:hAnsi="Times New Roman"/>
          <w:w w:val="105"/>
          <w:sz w:val="27"/>
        </w:rPr>
        <w:t xml:space="preserve">um </w:t>
      </w:r>
      <w:r>
        <w:rPr>
          <w:rFonts w:ascii="Times New Roman" w:hAnsi="Times New Roman"/>
          <w:w w:val="105"/>
          <w:sz w:val="27"/>
        </w:rPr>
        <w:t xml:space="preserve">eine</w:t>
      </w:r>
      <w:r>
        <w:rPr>
          <w:rFonts w:ascii="Times New Roman" w:hAnsi="Times New Roman"/>
          <w:w w:val="105"/>
          <w:sz w:val="27"/>
        </w:rPr>
        <w:t xml:space="preserve"> uralte </w:t>
      </w:r>
      <w:r>
        <w:rPr>
          <w:rFonts w:ascii="Times New Roman" w:hAnsi="Times New Roman"/>
          <w:w w:val="105"/>
          <w:sz w:val="27"/>
        </w:rPr>
        <w:t xml:space="preserve">proto-wissenschaftliche </w:t>
      </w:r>
      <w:r>
        <w:rPr>
          <w:rFonts w:ascii="Times New Roman" w:hAnsi="Times New Roman"/>
          <w:w w:val="105"/>
          <w:sz w:val="27"/>
        </w:rPr>
        <w:t xml:space="preserve">Praxis </w:t>
      </w:r>
      <w:r>
        <w:rPr>
          <w:rFonts w:ascii="Times New Roman" w:hAnsi="Times New Roman"/>
          <w:w w:val="105"/>
          <w:sz w:val="27"/>
        </w:rPr>
        <w:t xml:space="preserve">und </w:t>
      </w:r>
      <w:r>
        <w:rPr>
          <w:rFonts w:ascii="Times New Roman" w:hAnsi="Times New Roman"/>
          <w:w w:val="105"/>
          <w:sz w:val="27"/>
        </w:rPr>
        <w:t xml:space="preserve">philosophische Disziplin</w:t>
      </w:r>
      <w:r>
        <w:rPr>
          <w:rFonts w:ascii="Times New Roman" w:hAnsi="Times New Roman"/>
          <w:w w:val="105"/>
          <w:sz w:val="27"/>
        </w:rPr>
        <w:t xml:space="preserve">, die </w:t>
      </w:r>
      <w:r>
        <w:rPr>
          <w:rFonts w:ascii="Times New Roman" w:hAnsi="Times New Roman"/>
          <w:w w:val="105"/>
          <w:sz w:val="27"/>
        </w:rPr>
        <w:t xml:space="preserve">Elemente </w:t>
      </w:r>
      <w:r>
        <w:rPr>
          <w:rFonts w:ascii="Times New Roman" w:hAnsi="Times New Roman"/>
          <w:w w:val="105"/>
          <w:sz w:val="27"/>
        </w:rPr>
        <w:t xml:space="preserve">der </w:t>
      </w:r>
      <w:r>
        <w:rPr>
          <w:rFonts w:ascii="Times New Roman" w:hAnsi="Times New Roman"/>
          <w:w w:val="105"/>
          <w:sz w:val="27"/>
        </w:rPr>
        <w:t xml:space="preserve">Chemie, </w:t>
      </w:r>
      <w:r>
        <w:rPr>
          <w:rFonts w:ascii="Times New Roman" w:hAnsi="Times New Roman"/>
          <w:w w:val="105"/>
          <w:sz w:val="27"/>
        </w:rPr>
        <w:t xml:space="preserve">Metallurgie, </w:t>
      </w:r>
      <w:r>
        <w:rPr>
          <w:rFonts w:ascii="Times New Roman" w:hAnsi="Times New Roman"/>
          <w:w w:val="105"/>
          <w:sz w:val="27"/>
        </w:rPr>
        <w:t xml:space="preserve">Physik, </w:t>
      </w:r>
      <w:r>
        <w:rPr>
          <w:rFonts w:ascii="Times New Roman" w:hAnsi="Times New Roman"/>
          <w:w w:val="105"/>
          <w:sz w:val="27"/>
        </w:rPr>
        <w:t xml:space="preserve">Medizin, </w:t>
      </w:r>
      <w:r>
        <w:rPr>
          <w:rFonts w:ascii="Times New Roman" w:hAnsi="Times New Roman"/>
          <w:w w:val="105"/>
          <w:sz w:val="27"/>
        </w:rPr>
        <w:t xml:space="preserve">Astrologie, </w:t>
      </w:r>
      <w:r>
        <w:rPr>
          <w:rFonts w:ascii="Times New Roman" w:hAnsi="Times New Roman"/>
          <w:w w:val="105"/>
          <w:sz w:val="27"/>
        </w:rPr>
        <w:t xml:space="preserve">Semiotik, </w:t>
      </w:r>
      <w:r>
        <w:rPr>
          <w:rFonts w:ascii="Times New Roman" w:hAnsi="Times New Roman"/>
          <w:w w:val="105"/>
          <w:sz w:val="27"/>
        </w:rPr>
        <w:t xml:space="preserve">Mystik, </w:t>
      </w:r>
      <w:r>
        <w:rPr>
          <w:rFonts w:ascii="Times New Roman" w:hAnsi="Times New Roman"/>
          <w:w w:val="105"/>
          <w:sz w:val="27"/>
        </w:rPr>
        <w:t xml:space="preserve">Spiritismus und </w:t>
      </w:r>
      <w:r>
        <w:rPr>
          <w:rFonts w:ascii="Times New Roman" w:hAnsi="Times New Roman"/>
          <w:w w:val="105"/>
          <w:sz w:val="27"/>
        </w:rPr>
        <w:t xml:space="preserve">Kunst </w:t>
      </w:r>
      <w:r>
        <w:rPr>
          <w:rFonts w:ascii="Times New Roman" w:hAnsi="Times New Roman"/>
          <w:w w:val="105"/>
          <w:sz w:val="27"/>
        </w:rPr>
        <w:t xml:space="preserve">miteinander verbindet. Die </w:t>
      </w:r>
      <w:r>
        <w:rPr>
          <w:rFonts w:ascii="Times New Roman" w:hAnsi="Times New Roman"/>
          <w:w w:val="105"/>
          <w:sz w:val="27"/>
        </w:rPr>
        <w:t xml:space="preserve">Alchemie </w:t>
      </w:r>
      <w:r>
        <w:rPr>
          <w:rFonts w:ascii="Times New Roman" w:hAnsi="Times New Roman"/>
          <w:w w:val="105"/>
          <w:sz w:val="27"/>
        </w:rPr>
        <w:t xml:space="preserve">wurde </w:t>
      </w:r>
      <w:r>
        <w:rPr>
          <w:rFonts w:ascii="Times New Roman" w:hAnsi="Times New Roman"/>
          <w:w w:val="105"/>
          <w:sz w:val="27"/>
        </w:rPr>
        <w:t xml:space="preserve">in </w:t>
      </w:r>
      <w:r>
        <w:rPr>
          <w:rFonts w:ascii="Times New Roman" w:hAnsi="Times New Roman"/>
          <w:w w:val="105"/>
          <w:sz w:val="27"/>
        </w:rPr>
        <w:t xml:space="preserve">Mesopotamien, </w:t>
      </w:r>
      <w:r>
        <w:rPr>
          <w:rFonts w:ascii="Times New Roman" w:hAnsi="Times New Roman"/>
          <w:w w:val="105"/>
          <w:sz w:val="27"/>
        </w:rPr>
        <w:t xml:space="preserve">im alten Ägypten, in </w:t>
      </w:r>
      <w:r>
        <w:rPr>
          <w:rFonts w:ascii="Times New Roman" w:hAnsi="Times New Roman"/>
          <w:w w:val="105"/>
          <w:sz w:val="27"/>
        </w:rPr>
        <w:t xml:space="preserve">Persien, </w:t>
      </w:r>
      <w:r>
        <w:rPr>
          <w:rFonts w:ascii="Times New Roman" w:hAnsi="Times New Roman"/>
          <w:w w:val="105"/>
          <w:sz w:val="27"/>
        </w:rPr>
        <w:t xml:space="preserve">Indien, </w:t>
      </w:r>
      <w:r>
        <w:rPr>
          <w:rFonts w:ascii="Times New Roman" w:hAnsi="Times New Roman"/>
          <w:w w:val="105"/>
          <w:sz w:val="27"/>
        </w:rPr>
        <w:t xml:space="preserve">China, </w:t>
      </w:r>
      <w:r>
        <w:rPr>
          <w:rFonts w:ascii="Times New Roman" w:hAnsi="Times New Roman"/>
          <w:w w:val="105"/>
          <w:sz w:val="27"/>
        </w:rPr>
        <w:t xml:space="preserve">im antiken </w:t>
      </w:r>
      <w:r>
        <w:rPr>
          <w:rFonts w:ascii="Times New Roman" w:hAnsi="Times New Roman"/>
          <w:w w:val="105"/>
          <w:sz w:val="27"/>
        </w:rPr>
        <w:t xml:space="preserve">Griechenland, </w:t>
      </w:r>
      <w:r>
        <w:rPr>
          <w:rFonts w:ascii="Times New Roman" w:hAnsi="Times New Roman"/>
          <w:w w:val="105"/>
          <w:sz w:val="27"/>
        </w:rPr>
        <w:t xml:space="preserve">im Römischen Reich und im Islamischen Reich </w:t>
      </w:r>
      <w:r>
        <w:rPr>
          <w:rFonts w:ascii="Times New Roman" w:hAnsi="Times New Roman"/>
          <w:w w:val="105"/>
          <w:sz w:val="27"/>
        </w:rPr>
        <w:t xml:space="preserve">praktiziert. Über ein </w:t>
      </w:r>
      <w:r>
        <w:rPr>
          <w:rFonts w:ascii="Times New Roman" w:hAnsi="Times New Roman"/>
          <w:w w:val="105"/>
          <w:sz w:val="27"/>
        </w:rPr>
        <w:t xml:space="preserve">komplexes </w:t>
      </w:r>
      <w:r>
        <w:rPr>
          <w:rFonts w:ascii="Times New Roman" w:hAnsi="Times New Roman"/>
          <w:w w:val="105"/>
          <w:sz w:val="27"/>
        </w:rPr>
        <w:t xml:space="preserve">Netzwerk von Schulen und </w:t>
      </w:r>
      <w:r>
        <w:rPr>
          <w:rFonts w:ascii="Times New Roman" w:hAnsi="Times New Roman"/>
          <w:w w:val="105"/>
          <w:sz w:val="27"/>
        </w:rPr>
        <w:t xml:space="preserve">philosophischen Systemen, das sich über mindestens 2500 Jahre erstreckte</w:t>
      </w:r>
      <w:r>
        <w:rPr>
          <w:rFonts w:ascii="Times New Roman" w:hAnsi="Times New Roman"/>
          <w:w w:val="105"/>
          <w:sz w:val="27"/>
        </w:rPr>
        <w:t xml:space="preserve">, </w:t>
      </w:r>
      <w:r>
        <w:rPr>
          <w:rFonts w:ascii="Times New Roman" w:hAnsi="Times New Roman"/>
          <w:spacing w:val="-1"/>
          <w:w w:val="105"/>
          <w:sz w:val="27"/>
        </w:rPr>
        <w:t xml:space="preserve">verbreitete sich die Alchemie </w:t>
      </w:r>
      <w:r>
        <w:rPr>
          <w:rFonts w:ascii="Times New Roman" w:hAnsi="Times New Roman"/>
          <w:w w:val="105"/>
          <w:sz w:val="27"/>
        </w:rPr>
        <w:t xml:space="preserve">bis ins 19.</w:t>
      </w:r>
    </w:p>
    <w:p>
      <w:pPr>
        <w:pStyle w:val="BodyText"/>
        <w:spacing w:before="18"/>
        <w:rPr>
          <w:rFonts w:ascii="Times New Roman"/>
          <w:sz w:val="27"/>
        </w:rPr>
      </w:pPr>
    </w:p>
    <w:p>
      <w:pPr>
        <w:spacing w:before="0" w:line="247" w:lineRule="auto"/>
        <w:ind w:start="136" w:end="105" w:firstLine="725"/>
        <w:jc w:val="both"/>
        <w:rPr>
          <w:rFonts w:ascii="Times New Roman" w:hAnsi="Times New Roman"/>
          <w:sz w:val="27"/>
        </w:rPr>
      </w:pPr>
      <w:r>
        <w:rPr>
          <w:rFonts w:ascii="Times New Roman" w:hAnsi="Times New Roman"/>
          <w:w w:val="110"/>
          <w:sz w:val="27"/>
        </w:rPr>
        <w:t xml:space="preserve">Die westliche </w:t>
      </w:r>
      <w:r>
        <w:rPr>
          <w:rFonts w:ascii="Times New Roman" w:hAnsi="Times New Roman"/>
          <w:w w:val="110"/>
          <w:sz w:val="27"/>
        </w:rPr>
        <w:t xml:space="preserve">Alchemie </w:t>
      </w:r>
      <w:r>
        <w:rPr>
          <w:rFonts w:ascii="Times New Roman" w:hAnsi="Times New Roman"/>
          <w:w w:val="110"/>
          <w:sz w:val="27"/>
        </w:rPr>
        <w:t xml:space="preserve">wird seit jeher </w:t>
      </w:r>
      <w:r>
        <w:rPr>
          <w:rFonts w:ascii="Times New Roman" w:hAnsi="Times New Roman"/>
          <w:w w:val="110"/>
          <w:sz w:val="27"/>
        </w:rPr>
        <w:t xml:space="preserve">mit der </w:t>
      </w:r>
      <w:r>
        <w:rPr>
          <w:rFonts w:ascii="Times New Roman" w:hAnsi="Times New Roman"/>
          <w:w w:val="110"/>
          <w:sz w:val="27"/>
        </w:rPr>
        <w:t xml:space="preserve">Hermetik in </w:t>
      </w:r>
      <w:r>
        <w:rPr>
          <w:rFonts w:ascii="Times New Roman" w:hAnsi="Times New Roman"/>
          <w:w w:val="110"/>
          <w:sz w:val="27"/>
        </w:rPr>
        <w:t xml:space="preserve">Verbindung gebracht</w:t>
      </w:r>
      <w:r>
        <w:rPr>
          <w:rFonts w:ascii="Times New Roman" w:hAnsi="Times New Roman"/>
          <w:w w:val="110"/>
          <w:sz w:val="27"/>
        </w:rPr>
        <w:t xml:space="preserve">, </w:t>
      </w:r>
      <w:r>
        <w:rPr>
          <w:rFonts w:ascii="Times New Roman" w:hAnsi="Times New Roman"/>
          <w:w w:val="110"/>
          <w:sz w:val="27"/>
        </w:rPr>
        <w:t xml:space="preserve">einem </w:t>
      </w:r>
      <w:r>
        <w:rPr>
          <w:rFonts w:ascii="Times New Roman" w:hAnsi="Times New Roman"/>
          <w:w w:val="110"/>
          <w:sz w:val="27"/>
        </w:rPr>
        <w:t xml:space="preserve">philosophischen </w:t>
      </w:r>
      <w:r>
        <w:rPr>
          <w:rFonts w:ascii="Times New Roman" w:hAnsi="Times New Roman"/>
          <w:w w:val="110"/>
          <w:sz w:val="27"/>
        </w:rPr>
        <w:t xml:space="preserve">und spirituellen </w:t>
      </w:r>
      <w:r>
        <w:rPr>
          <w:rFonts w:ascii="Times New Roman" w:hAnsi="Times New Roman"/>
          <w:w w:val="110"/>
          <w:sz w:val="27"/>
        </w:rPr>
        <w:t xml:space="preserve">System</w:t>
      </w:r>
      <w:r>
        <w:rPr>
          <w:rFonts w:ascii="Times New Roman" w:hAnsi="Times New Roman"/>
          <w:w w:val="110"/>
          <w:sz w:val="27"/>
        </w:rPr>
        <w:t xml:space="preserve">, das </w:t>
      </w:r>
      <w:r>
        <w:rPr>
          <w:rFonts w:ascii="Times New Roman" w:hAnsi="Times New Roman"/>
          <w:w w:val="110"/>
          <w:sz w:val="27"/>
        </w:rPr>
        <w:t xml:space="preserve">seine Wurzeln </w:t>
      </w:r>
      <w:r>
        <w:rPr>
          <w:rFonts w:ascii="Times New Roman" w:hAnsi="Times New Roman"/>
          <w:w w:val="110"/>
          <w:sz w:val="27"/>
        </w:rPr>
        <w:t xml:space="preserve">in </w:t>
      </w:r>
      <w:r>
        <w:rPr>
          <w:rFonts w:ascii="Times New Roman" w:hAnsi="Times New Roman"/>
          <w:w w:val="110"/>
          <w:sz w:val="27"/>
        </w:rPr>
        <w:t xml:space="preserve">Hermes </w:t>
      </w:r>
      <w:r>
        <w:rPr>
          <w:rFonts w:ascii="Times New Roman" w:hAnsi="Times New Roman"/>
          <w:w w:val="110"/>
          <w:sz w:val="27"/>
        </w:rPr>
        <w:t xml:space="preserve">Trismegistus hat, einer </w:t>
      </w:r>
      <w:r>
        <w:rPr>
          <w:rFonts w:ascii="Times New Roman" w:hAnsi="Times New Roman"/>
          <w:w w:val="110"/>
          <w:sz w:val="27"/>
        </w:rPr>
        <w:t xml:space="preserve">synkretistischen </w:t>
      </w:r>
      <w:r>
        <w:rPr>
          <w:rFonts w:ascii="Times New Roman" w:hAnsi="Times New Roman"/>
          <w:w w:val="110"/>
          <w:sz w:val="27"/>
        </w:rPr>
        <w:t xml:space="preserve">griechisch-ägyptischen </w:t>
      </w:r>
      <w:r>
        <w:rPr>
          <w:rFonts w:ascii="Times New Roman" w:hAnsi="Times New Roman"/>
          <w:w w:val="110"/>
          <w:sz w:val="27"/>
        </w:rPr>
        <w:t xml:space="preserve">Gottheit </w:t>
      </w:r>
      <w:r>
        <w:rPr>
          <w:rFonts w:ascii="Times New Roman" w:hAnsi="Times New Roman"/>
          <w:w w:val="110"/>
          <w:sz w:val="27"/>
        </w:rPr>
        <w:t xml:space="preserve">und </w:t>
      </w:r>
      <w:r>
        <w:rPr>
          <w:rFonts w:ascii="Times New Roman" w:hAnsi="Times New Roman"/>
          <w:w w:val="110"/>
          <w:sz w:val="27"/>
        </w:rPr>
        <w:t xml:space="preserve">einem </w:t>
      </w:r>
      <w:r>
        <w:rPr>
          <w:rFonts w:ascii="Times New Roman" w:hAnsi="Times New Roman"/>
          <w:w w:val="110"/>
          <w:sz w:val="27"/>
        </w:rPr>
        <w:t xml:space="preserve">der </w:t>
      </w:r>
      <w:r>
        <w:rPr>
          <w:rFonts w:ascii="Times New Roman" w:hAnsi="Times New Roman"/>
          <w:w w:val="110"/>
          <w:sz w:val="27"/>
        </w:rPr>
        <w:t xml:space="preserve">größten </w:t>
      </w:r>
      <w:r>
        <w:rPr>
          <w:rFonts w:ascii="Times New Roman" w:hAnsi="Times New Roman"/>
          <w:w w:val="110"/>
          <w:sz w:val="27"/>
        </w:rPr>
        <w:t xml:space="preserve">Okkultisten. </w:t>
      </w:r>
      <w:r>
        <w:rPr>
          <w:rFonts w:ascii="Times New Roman" w:hAnsi="Times New Roman"/>
          <w:w w:val="110"/>
          <w:sz w:val="27"/>
        </w:rPr>
        <w:t xml:space="preserve">In der </w:t>
      </w:r>
      <w:r>
        <w:rPr>
          <w:rFonts w:ascii="Times New Roman" w:hAnsi="Times New Roman"/>
          <w:w w:val="110"/>
          <w:sz w:val="27"/>
        </w:rPr>
        <w:t xml:space="preserve">Neuzeit </w:t>
      </w:r>
      <w:r>
        <w:rPr>
          <w:rFonts w:ascii="Times New Roman" w:hAnsi="Times New Roman"/>
          <w:w w:val="110"/>
          <w:sz w:val="27"/>
        </w:rPr>
        <w:t xml:space="preserve">entwickelte sich die Alchemie zur </w:t>
      </w:r>
      <w:r>
        <w:rPr>
          <w:rFonts w:ascii="Times New Roman" w:hAnsi="Times New Roman"/>
          <w:w w:val="110"/>
          <w:sz w:val="27"/>
        </w:rPr>
        <w:t xml:space="preserve">modernen </w:t>
      </w:r>
      <w:r>
        <w:rPr>
          <w:rFonts w:ascii="Times New Roman" w:hAnsi="Times New Roman"/>
          <w:w w:val="110"/>
          <w:sz w:val="27"/>
        </w:rPr>
        <w:t xml:space="preserve">Chemie, </w:t>
      </w:r>
      <w:r>
        <w:rPr>
          <w:rFonts w:ascii="Times New Roman" w:hAnsi="Times New Roman"/>
          <w:w w:val="110"/>
          <w:sz w:val="27"/>
        </w:rPr>
        <w:t xml:space="preserve">aber </w:t>
      </w:r>
      <w:r>
        <w:rPr>
          <w:rFonts w:ascii="Times New Roman" w:hAnsi="Times New Roman"/>
          <w:w w:val="110"/>
          <w:sz w:val="27"/>
        </w:rPr>
        <w:t xml:space="preserve">die </w:t>
      </w:r>
      <w:r>
        <w:rPr>
          <w:rFonts w:ascii="Times New Roman" w:hAnsi="Times New Roman"/>
          <w:w w:val="110"/>
          <w:sz w:val="27"/>
        </w:rPr>
        <w:t xml:space="preserve">Geister, die sie hervorgebracht haben, kontrollieren sie immer noch.</w:t>
      </w:r>
    </w:p>
    <w:p>
      <w:pPr>
        <w:pStyle w:val="BodyText"/>
        <w:rPr>
          <w:rFonts w:ascii="Times New Roman"/>
          <w:sz w:val="27"/>
        </w:rPr>
      </w:pPr>
    </w:p>
    <w:p>
      <w:pPr>
        <w:pStyle w:val="BodyText"/>
        <w:spacing w:before="40"/>
        <w:rPr>
          <w:rFonts w:ascii="Times New Roman"/>
          <w:sz w:val="27"/>
        </w:rPr>
      </w:pPr>
    </w:p>
    <w:p>
      <w:pPr>
        <w:spacing w:before="0"/>
        <w:ind w:start="34" w:end="0" w:firstLine="0"/>
        <w:jc w:val="center"/>
        <w:rPr>
          <w:rFonts w:ascii="Times New Roman"/>
          <w:sz w:val="27"/>
        </w:rPr>
      </w:pPr>
      <w:r>
        <w:rPr>
          <w:rFonts w:ascii="Times New Roman"/>
          <w:spacing w:val="-5"/>
          <w:sz w:val="27"/>
        </w:rPr>
        <w:t xml:space="preserve">78</w:t>
      </w:r>
    </w:p>
    <w:p>
      <w:pPr>
        <w:spacing w:after="0"/>
        <w:jc w:val="center"/>
        <w:rPr>
          <w:rFonts w:ascii="Times New Roman"/>
          <w:sz w:val="27"/>
        </w:rPr>
        <w:sectPr>
          <w:pgSz w:w="8520" w:h="12760"/>
          <w:pgMar w:top="1220" w:right="1120" w:bottom="280" w:left="660"/>
        </w:sectPr>
      </w:pPr>
    </w:p>
    <w:p>
      <w:pPr>
        <w:spacing w:before="78" w:line="252" w:lineRule="auto"/>
        <w:ind w:start="107" w:end="130" w:firstLine="728"/>
        <w:jc w:val="both"/>
        <w:rPr>
          <w:rFonts w:ascii="Times New Roman" w:hAnsi="Times New Roman"/>
          <w:sz w:val="25"/>
        </w:rPr>
      </w:pPr>
      <w:r>
        <w:rPr>
          <w:rFonts w:ascii="Times New Roman" w:hAnsi="Times New Roman"/>
          <w:w w:val="110"/>
          <w:sz w:val="27"/>
        </w:rPr>
        <w:t xml:space="preserve">Hermes </w:t>
      </w:r>
      <w:r>
        <w:rPr>
          <w:rFonts w:ascii="Times New Roman" w:hAnsi="Times New Roman"/>
          <w:w w:val="110"/>
          <w:sz w:val="27"/>
        </w:rPr>
        <w:t xml:space="preserve">und </w:t>
      </w:r>
      <w:r>
        <w:rPr>
          <w:rFonts w:ascii="Times New Roman" w:hAnsi="Times New Roman"/>
          <w:w w:val="110"/>
          <w:sz w:val="27"/>
        </w:rPr>
        <w:t xml:space="preserve">die </w:t>
      </w:r>
      <w:r>
        <w:rPr>
          <w:rFonts w:ascii="Times New Roman" w:hAnsi="Times New Roman"/>
          <w:w w:val="110"/>
          <w:sz w:val="27"/>
        </w:rPr>
        <w:t xml:space="preserve">heidnischen </w:t>
      </w:r>
      <w:r>
        <w:rPr>
          <w:rFonts w:ascii="Times New Roman" w:hAnsi="Times New Roman"/>
          <w:w w:val="110"/>
          <w:sz w:val="27"/>
        </w:rPr>
        <w:t xml:space="preserve">Götter</w:t>
      </w:r>
      <w:r>
        <w:rPr>
          <w:rFonts w:ascii="Times New Roman" w:hAnsi="Times New Roman"/>
          <w:w w:val="110"/>
          <w:sz w:val="27"/>
        </w:rPr>
        <w:t xml:space="preserve">, die </w:t>
      </w:r>
      <w:r>
        <w:rPr>
          <w:rFonts w:ascii="Times New Roman" w:hAnsi="Times New Roman"/>
          <w:w w:val="110"/>
          <w:sz w:val="26"/>
        </w:rPr>
        <w:t xml:space="preserve">dem </w:t>
      </w:r>
      <w:r>
        <w:rPr>
          <w:rFonts w:ascii="Times New Roman" w:hAnsi="Times New Roman"/>
          <w:w w:val="110"/>
          <w:sz w:val="26"/>
        </w:rPr>
        <w:t xml:space="preserve">alchemistischen </w:t>
      </w:r>
      <w:r>
        <w:rPr>
          <w:rFonts w:ascii="Times New Roman" w:hAnsi="Times New Roman"/>
          <w:w w:val="110"/>
          <w:sz w:val="26"/>
        </w:rPr>
        <w:t xml:space="preserve">und pharmakologischen </w:t>
      </w:r>
      <w:r>
        <w:rPr>
          <w:rFonts w:ascii="Times New Roman" w:hAnsi="Times New Roman"/>
          <w:w w:val="110"/>
          <w:sz w:val="26"/>
        </w:rPr>
        <w:t xml:space="preserve">System </w:t>
      </w:r>
      <w:r>
        <w:rPr>
          <w:rFonts w:ascii="Times New Roman" w:hAnsi="Times New Roman"/>
          <w:w w:val="110"/>
          <w:sz w:val="26"/>
        </w:rPr>
        <w:t xml:space="preserve">zugrunde liegen</w:t>
      </w:r>
      <w:r>
        <w:rPr>
          <w:rFonts w:ascii="Times New Roman" w:hAnsi="Times New Roman"/>
          <w:w w:val="110"/>
          <w:sz w:val="26"/>
        </w:rPr>
        <w:t xml:space="preserve">, sind </w:t>
      </w:r>
      <w:r>
        <w:rPr>
          <w:rFonts w:ascii="Times New Roman" w:hAnsi="Times New Roman"/>
          <w:w w:val="110"/>
          <w:sz w:val="25"/>
        </w:rPr>
        <w:t xml:space="preserve">unter </w:t>
      </w:r>
      <w:r>
        <w:rPr>
          <w:rFonts w:ascii="Times New Roman" w:hAnsi="Times New Roman"/>
          <w:w w:val="110"/>
          <w:sz w:val="25"/>
        </w:rPr>
        <w:t xml:space="preserve">Okkultisten </w:t>
      </w:r>
      <w:r>
        <w:rPr>
          <w:rFonts w:ascii="Times New Roman" w:hAnsi="Times New Roman"/>
          <w:w w:val="110"/>
          <w:sz w:val="26"/>
        </w:rPr>
        <w:t xml:space="preserve">von </w:t>
      </w:r>
      <w:r>
        <w:rPr>
          <w:rFonts w:ascii="Times New Roman" w:hAnsi="Times New Roman"/>
          <w:w w:val="110"/>
          <w:sz w:val="25"/>
        </w:rPr>
        <w:t xml:space="preserve">großer </w:t>
      </w:r>
      <w:r>
        <w:rPr>
          <w:rFonts w:ascii="Times New Roman" w:hAnsi="Times New Roman"/>
          <w:w w:val="110"/>
          <w:sz w:val="25"/>
        </w:rPr>
        <w:t xml:space="preserve">Bedeutung.</w:t>
      </w:r>
    </w:p>
    <w:p>
      <w:pPr>
        <w:pStyle w:val="BodyText"/>
        <w:spacing w:before="27"/>
        <w:rPr>
          <w:rFonts w:ascii="Times New Roman"/>
          <w:sz w:val="26"/>
        </w:rPr>
      </w:pPr>
    </w:p>
    <w:p>
      <w:pPr>
        <w:spacing w:before="0" w:line="247" w:lineRule="auto"/>
        <w:ind w:start="110" w:end="115" w:firstLine="725"/>
        <w:jc w:val="both"/>
        <w:rPr>
          <w:rFonts w:ascii="Times New Roman" w:hAnsi="Times New Roman"/>
          <w:sz w:val="27"/>
        </w:rPr>
      </w:pPr>
      <w:r>
        <w:rPr>
          <w:rFonts w:ascii="Times New Roman" w:hAnsi="Times New Roman"/>
          <w:w w:val="110"/>
          <w:sz w:val="27"/>
        </w:rPr>
        <w:t xml:space="preserve">Die Alchemie </w:t>
      </w:r>
      <w:r>
        <w:rPr>
          <w:rFonts w:ascii="Times New Roman" w:hAnsi="Times New Roman"/>
          <w:w w:val="110"/>
          <w:sz w:val="27"/>
        </w:rPr>
        <w:t xml:space="preserve">war </w:t>
      </w:r>
      <w:r>
        <w:rPr>
          <w:rFonts w:ascii="Times New Roman" w:hAnsi="Times New Roman"/>
          <w:w w:val="110"/>
          <w:sz w:val="27"/>
        </w:rPr>
        <w:t xml:space="preserve">einer </w:t>
      </w:r>
      <w:r>
        <w:rPr>
          <w:rFonts w:ascii="Times New Roman" w:hAnsi="Times New Roman"/>
          <w:w w:val="110"/>
          <w:sz w:val="27"/>
        </w:rPr>
        <w:t xml:space="preserve">der </w:t>
      </w:r>
      <w:r>
        <w:rPr>
          <w:rFonts w:ascii="Times New Roman" w:hAnsi="Times New Roman"/>
          <w:w w:val="110"/>
          <w:sz w:val="27"/>
        </w:rPr>
        <w:t xml:space="preserve">wichtigsten Vorläufer </w:t>
      </w:r>
      <w:r>
        <w:rPr>
          <w:rFonts w:ascii="Times New Roman" w:hAnsi="Times New Roman"/>
          <w:w w:val="110"/>
          <w:sz w:val="27"/>
        </w:rPr>
        <w:t xml:space="preserve">der </w:t>
      </w:r>
      <w:r>
        <w:rPr>
          <w:rFonts w:ascii="Times New Roman" w:hAnsi="Times New Roman"/>
          <w:w w:val="110"/>
          <w:sz w:val="27"/>
        </w:rPr>
        <w:t xml:space="preserve">modernen </w:t>
      </w:r>
      <w:r>
        <w:rPr>
          <w:rFonts w:ascii="Times New Roman" w:hAnsi="Times New Roman"/>
          <w:w w:val="110"/>
          <w:sz w:val="27"/>
        </w:rPr>
        <w:t xml:space="preserve">Wissenschaft, </w:t>
      </w:r>
      <w:r>
        <w:rPr>
          <w:rFonts w:ascii="Times New Roman" w:hAnsi="Times New Roman"/>
          <w:w w:val="110"/>
          <w:sz w:val="27"/>
        </w:rPr>
        <w:t xml:space="preserve">und </w:t>
      </w:r>
      <w:r>
        <w:rPr>
          <w:rFonts w:ascii="Times New Roman" w:hAnsi="Times New Roman"/>
          <w:w w:val="110"/>
          <w:sz w:val="27"/>
        </w:rPr>
        <w:t xml:space="preserve">viele </w:t>
      </w:r>
      <w:r>
        <w:rPr>
          <w:rFonts w:ascii="Times New Roman" w:hAnsi="Times New Roman"/>
          <w:w w:val="110"/>
          <w:sz w:val="27"/>
        </w:rPr>
        <w:t xml:space="preserve">der </w:t>
      </w:r>
      <w:r>
        <w:rPr>
          <w:rFonts w:ascii="Times New Roman" w:hAnsi="Times New Roman"/>
          <w:w w:val="110"/>
          <w:sz w:val="27"/>
        </w:rPr>
        <w:t xml:space="preserve">Substanzen, </w:t>
      </w:r>
      <w:r>
        <w:rPr>
          <w:rFonts w:ascii="Times New Roman" w:hAnsi="Times New Roman"/>
          <w:w w:val="110"/>
          <w:sz w:val="27"/>
        </w:rPr>
        <w:t xml:space="preserve">Werkzeuge </w:t>
      </w:r>
      <w:r>
        <w:rPr>
          <w:rFonts w:ascii="Times New Roman" w:hAnsi="Times New Roman"/>
          <w:w w:val="110"/>
          <w:sz w:val="27"/>
        </w:rPr>
        <w:t xml:space="preserve">und </w:t>
      </w:r>
      <w:r>
        <w:rPr>
          <w:rFonts w:ascii="Times New Roman" w:hAnsi="Times New Roman"/>
          <w:w w:val="110"/>
          <w:sz w:val="27"/>
        </w:rPr>
        <w:t xml:space="preserve">Verfahren </w:t>
      </w:r>
      <w:r>
        <w:rPr>
          <w:rFonts w:ascii="Times New Roman" w:hAnsi="Times New Roman"/>
          <w:w w:val="110"/>
          <w:sz w:val="27"/>
        </w:rPr>
        <w:t xml:space="preserve">der </w:t>
      </w:r>
      <w:r>
        <w:rPr>
          <w:rFonts w:ascii="Times New Roman" w:hAnsi="Times New Roman"/>
          <w:w w:val="110"/>
          <w:sz w:val="27"/>
        </w:rPr>
        <w:t xml:space="preserve">antiken Alchemie </w:t>
      </w:r>
      <w:r>
        <w:rPr>
          <w:rFonts w:ascii="Times New Roman" w:hAnsi="Times New Roman"/>
          <w:w w:val="110"/>
          <w:sz w:val="27"/>
        </w:rPr>
        <w:t xml:space="preserve">dienten </w:t>
      </w:r>
      <w:r>
        <w:rPr>
          <w:rFonts w:ascii="Times New Roman" w:hAnsi="Times New Roman"/>
          <w:w w:val="110"/>
          <w:sz w:val="27"/>
        </w:rPr>
        <w:t xml:space="preserve">als </w:t>
      </w:r>
      <w:r>
        <w:rPr>
          <w:rFonts w:ascii="Times New Roman" w:hAnsi="Times New Roman"/>
          <w:w w:val="110"/>
          <w:sz w:val="27"/>
        </w:rPr>
        <w:t xml:space="preserve">Bausteine </w:t>
      </w:r>
      <w:r>
        <w:rPr>
          <w:rFonts w:ascii="Times New Roman" w:hAnsi="Times New Roman"/>
          <w:w w:val="110"/>
          <w:sz w:val="27"/>
        </w:rPr>
        <w:t xml:space="preserve">der </w:t>
      </w:r>
      <w:r>
        <w:rPr>
          <w:rFonts w:ascii="Times New Roman" w:hAnsi="Times New Roman"/>
          <w:w w:val="110"/>
          <w:sz w:val="27"/>
        </w:rPr>
        <w:t xml:space="preserve">modernen </w:t>
      </w:r>
      <w:r>
        <w:rPr>
          <w:rFonts w:ascii="Times New Roman" w:hAnsi="Times New Roman"/>
          <w:w w:val="110"/>
          <w:sz w:val="27"/>
        </w:rPr>
        <w:t xml:space="preserve">chemischen </w:t>
      </w:r>
      <w:r>
        <w:rPr>
          <w:rFonts w:ascii="Times New Roman" w:hAnsi="Times New Roman"/>
          <w:w w:val="110"/>
          <w:sz w:val="27"/>
        </w:rPr>
        <w:t xml:space="preserve">und </w:t>
      </w:r>
      <w:r>
        <w:rPr>
          <w:rFonts w:ascii="Times New Roman" w:hAnsi="Times New Roman"/>
          <w:w w:val="110"/>
          <w:sz w:val="27"/>
        </w:rPr>
        <w:t xml:space="preserve">metallurgischen </w:t>
      </w:r>
      <w:r>
        <w:rPr>
          <w:rFonts w:ascii="Times New Roman" w:hAnsi="Times New Roman"/>
          <w:w w:val="110"/>
          <w:sz w:val="27"/>
        </w:rPr>
        <w:t xml:space="preserve">Industrie. </w:t>
      </w:r>
      <w:r>
        <w:rPr>
          <w:rFonts w:ascii="Times New Roman" w:hAnsi="Times New Roman"/>
          <w:w w:val="110"/>
          <w:sz w:val="27"/>
        </w:rPr>
        <w:t xml:space="preserve">Obwohl die </w:t>
      </w:r>
      <w:r>
        <w:rPr>
          <w:rFonts w:ascii="Times New Roman" w:hAnsi="Times New Roman"/>
          <w:w w:val="110"/>
          <w:sz w:val="27"/>
        </w:rPr>
        <w:t xml:space="preserve">Alchemie </w:t>
      </w:r>
      <w:r>
        <w:rPr>
          <w:rFonts w:ascii="Times New Roman" w:hAnsi="Times New Roman"/>
          <w:w w:val="110"/>
          <w:sz w:val="27"/>
        </w:rPr>
        <w:t xml:space="preserve">viele </w:t>
      </w:r>
      <w:r>
        <w:rPr>
          <w:rFonts w:ascii="Times New Roman" w:hAnsi="Times New Roman"/>
          <w:w w:val="110"/>
          <w:sz w:val="27"/>
        </w:rPr>
        <w:t xml:space="preserve">Formen </w:t>
      </w:r>
      <w:r>
        <w:rPr>
          <w:rFonts w:ascii="Times New Roman" w:hAnsi="Times New Roman"/>
          <w:w w:val="110"/>
          <w:sz w:val="27"/>
        </w:rPr>
        <w:t xml:space="preserve">annimmt</w:t>
      </w:r>
      <w:r>
        <w:rPr>
          <w:rFonts w:ascii="Times New Roman" w:hAnsi="Times New Roman"/>
          <w:w w:val="110"/>
          <w:sz w:val="27"/>
        </w:rPr>
        <w:t xml:space="preserve">, </w:t>
      </w:r>
      <w:r>
        <w:rPr>
          <w:rFonts w:ascii="Times New Roman" w:hAnsi="Times New Roman"/>
          <w:w w:val="110"/>
          <w:sz w:val="27"/>
        </w:rPr>
        <w:t xml:space="preserve">wird </w:t>
      </w:r>
      <w:r>
        <w:rPr>
          <w:rFonts w:ascii="Times New Roman" w:hAnsi="Times New Roman"/>
          <w:w w:val="110"/>
          <w:sz w:val="27"/>
        </w:rPr>
        <w:t xml:space="preserve">sie </w:t>
      </w:r>
      <w:r>
        <w:rPr>
          <w:rFonts w:ascii="Times New Roman" w:hAnsi="Times New Roman"/>
          <w:w w:val="110"/>
          <w:sz w:val="27"/>
        </w:rPr>
        <w:t xml:space="preserve">in der </w:t>
      </w:r>
      <w:r>
        <w:rPr>
          <w:rFonts w:ascii="Times New Roman" w:hAnsi="Times New Roman"/>
          <w:w w:val="110"/>
          <w:sz w:val="27"/>
        </w:rPr>
        <w:t xml:space="preserve">Populärkultur </w:t>
      </w:r>
      <w:r>
        <w:rPr>
          <w:rFonts w:ascii="Times New Roman" w:hAnsi="Times New Roman"/>
          <w:w w:val="110"/>
          <w:sz w:val="27"/>
        </w:rPr>
        <w:t xml:space="preserve">am </w:t>
      </w:r>
      <w:r>
        <w:rPr>
          <w:rFonts w:ascii="Times New Roman" w:hAnsi="Times New Roman"/>
          <w:w w:val="110"/>
          <w:sz w:val="27"/>
        </w:rPr>
        <w:t xml:space="preserve">häufigsten in </w:t>
      </w:r>
      <w:r>
        <w:rPr>
          <w:rFonts w:ascii="Times New Roman" w:hAnsi="Times New Roman"/>
          <w:w w:val="110"/>
          <w:sz w:val="27"/>
        </w:rPr>
        <w:t xml:space="preserve">Geschichten, </w:t>
      </w:r>
      <w:r>
        <w:rPr>
          <w:rFonts w:ascii="Times New Roman" w:hAnsi="Times New Roman"/>
          <w:w w:val="110"/>
          <w:sz w:val="27"/>
        </w:rPr>
        <w:t xml:space="preserve">Filmen, </w:t>
      </w:r>
      <w:r>
        <w:rPr>
          <w:rFonts w:ascii="Times New Roman" w:hAnsi="Times New Roman"/>
          <w:w w:val="110"/>
          <w:sz w:val="27"/>
        </w:rPr>
        <w:t xml:space="preserve">Shows </w:t>
      </w:r>
      <w:r>
        <w:rPr>
          <w:rFonts w:ascii="Times New Roman" w:hAnsi="Times New Roman"/>
          <w:w w:val="110"/>
          <w:sz w:val="27"/>
        </w:rPr>
        <w:t xml:space="preserve">und </w:t>
      </w:r>
      <w:r>
        <w:rPr>
          <w:rFonts w:ascii="Times New Roman" w:hAnsi="Times New Roman"/>
          <w:w w:val="110"/>
          <w:sz w:val="27"/>
        </w:rPr>
        <w:t xml:space="preserve">Spielen </w:t>
      </w:r>
      <w:r>
        <w:rPr>
          <w:rFonts w:ascii="Times New Roman" w:hAnsi="Times New Roman"/>
          <w:w w:val="110"/>
          <w:sz w:val="27"/>
        </w:rPr>
        <w:t xml:space="preserve">als </w:t>
      </w:r>
      <w:r>
        <w:rPr>
          <w:rFonts w:ascii="Times New Roman" w:hAnsi="Times New Roman"/>
          <w:w w:val="110"/>
          <w:sz w:val="27"/>
        </w:rPr>
        <w:t xml:space="preserve">das </w:t>
      </w:r>
      <w:r>
        <w:rPr>
          <w:rFonts w:ascii="Times New Roman" w:hAnsi="Times New Roman"/>
          <w:w w:val="110"/>
          <w:sz w:val="27"/>
        </w:rPr>
        <w:t xml:space="preserve">Verfahren </w:t>
      </w:r>
      <w:r>
        <w:rPr>
          <w:rFonts w:ascii="Times New Roman" w:hAnsi="Times New Roman"/>
          <w:w w:val="110"/>
          <w:sz w:val="27"/>
        </w:rPr>
        <w:t xml:space="preserve">zitiert</w:t>
      </w:r>
      <w:r>
        <w:rPr>
          <w:rFonts w:ascii="Times New Roman" w:hAnsi="Times New Roman"/>
          <w:w w:val="110"/>
          <w:sz w:val="27"/>
        </w:rPr>
        <w:t xml:space="preserve">, </w:t>
      </w:r>
      <w:r>
        <w:rPr>
          <w:rFonts w:ascii="Times New Roman" w:hAnsi="Times New Roman"/>
          <w:w w:val="110"/>
          <w:sz w:val="27"/>
        </w:rPr>
        <w:t xml:space="preserve">mit dem </w:t>
      </w:r>
      <w:r>
        <w:rPr>
          <w:rFonts w:ascii="Times New Roman" w:hAnsi="Times New Roman"/>
          <w:w w:val="110"/>
          <w:sz w:val="27"/>
        </w:rPr>
        <w:t xml:space="preserve">Blei </w:t>
      </w:r>
      <w:r>
        <w:rPr>
          <w:rFonts w:ascii="Times New Roman" w:hAnsi="Times New Roman"/>
          <w:w w:val="110"/>
          <w:sz w:val="27"/>
        </w:rPr>
        <w:t xml:space="preserve">(oder </w:t>
      </w:r>
      <w:r>
        <w:rPr>
          <w:rFonts w:ascii="Times New Roman" w:hAnsi="Times New Roman"/>
          <w:w w:val="110"/>
          <w:sz w:val="27"/>
        </w:rPr>
        <w:t xml:space="preserve">andere </w:t>
      </w:r>
      <w:r>
        <w:rPr>
          <w:rFonts w:ascii="Times New Roman" w:hAnsi="Times New Roman"/>
          <w:spacing w:val="-2"/>
          <w:w w:val="110"/>
          <w:sz w:val="27"/>
        </w:rPr>
        <w:t xml:space="preserve">Elemente) </w:t>
      </w:r>
      <w:r>
        <w:rPr>
          <w:rFonts w:ascii="Times New Roman" w:hAnsi="Times New Roman"/>
          <w:spacing w:val="-2"/>
          <w:w w:val="110"/>
          <w:sz w:val="27"/>
        </w:rPr>
        <w:t xml:space="preserve">in </w:t>
      </w:r>
      <w:r>
        <w:rPr>
          <w:rFonts w:ascii="Times New Roman" w:hAnsi="Times New Roman"/>
          <w:spacing w:val="-2"/>
          <w:w w:val="110"/>
          <w:sz w:val="27"/>
        </w:rPr>
        <w:t xml:space="preserve">Gold </w:t>
      </w:r>
      <w:r>
        <w:rPr>
          <w:rFonts w:ascii="Times New Roman" w:hAnsi="Times New Roman"/>
          <w:w w:val="110"/>
          <w:sz w:val="27"/>
        </w:rPr>
        <w:t xml:space="preserve">verwandelt werden. </w:t>
      </w:r>
      <w:r>
        <w:rPr>
          <w:rFonts w:ascii="Times New Roman" w:hAnsi="Times New Roman"/>
          <w:spacing w:val="-2"/>
          <w:w w:val="110"/>
          <w:sz w:val="27"/>
        </w:rPr>
        <w:t xml:space="preserve">Eine andere </w:t>
      </w:r>
      <w:r>
        <w:rPr>
          <w:rFonts w:ascii="Times New Roman" w:hAnsi="Times New Roman"/>
          <w:spacing w:val="-2"/>
          <w:w w:val="110"/>
          <w:sz w:val="27"/>
        </w:rPr>
        <w:t xml:space="preserve">Form </w:t>
      </w:r>
      <w:r>
        <w:rPr>
          <w:rFonts w:ascii="Times New Roman" w:hAnsi="Times New Roman"/>
          <w:spacing w:val="-2"/>
          <w:w w:val="110"/>
          <w:sz w:val="27"/>
        </w:rPr>
        <w:t xml:space="preserve">der </w:t>
      </w:r>
      <w:r>
        <w:rPr>
          <w:rFonts w:ascii="Times New Roman" w:hAnsi="Times New Roman"/>
          <w:spacing w:val="-2"/>
          <w:w w:val="110"/>
          <w:sz w:val="27"/>
        </w:rPr>
        <w:t xml:space="preserve">Alchemie </w:t>
      </w:r>
      <w:r>
        <w:rPr>
          <w:rFonts w:ascii="Times New Roman" w:hAnsi="Times New Roman"/>
          <w:spacing w:val="-2"/>
          <w:w w:val="110"/>
          <w:sz w:val="27"/>
        </w:rPr>
        <w:t xml:space="preserve">ist </w:t>
      </w:r>
      <w:r>
        <w:rPr>
          <w:rFonts w:ascii="Times New Roman" w:hAnsi="Times New Roman"/>
          <w:w w:val="110"/>
          <w:sz w:val="27"/>
        </w:rPr>
        <w:t xml:space="preserve">die </w:t>
      </w:r>
      <w:r>
        <w:rPr>
          <w:rFonts w:ascii="Times New Roman" w:hAnsi="Times New Roman"/>
          <w:w w:val="110"/>
          <w:sz w:val="27"/>
        </w:rPr>
        <w:t xml:space="preserve">Suche </w:t>
      </w:r>
      <w:r>
        <w:rPr>
          <w:rFonts w:ascii="Times New Roman" w:hAnsi="Times New Roman"/>
          <w:w w:val="110"/>
          <w:sz w:val="27"/>
        </w:rPr>
        <w:t xml:space="preserve">nach </w:t>
      </w:r>
      <w:r>
        <w:rPr>
          <w:rFonts w:ascii="Times New Roman" w:hAnsi="Times New Roman"/>
          <w:w w:val="110"/>
          <w:sz w:val="27"/>
        </w:rPr>
        <w:t xml:space="preserve">dem </w:t>
      </w:r>
      <w:r>
        <w:rPr>
          <w:rFonts w:ascii="Times New Roman" w:hAnsi="Times New Roman"/>
          <w:w w:val="110"/>
          <w:sz w:val="27"/>
        </w:rPr>
        <w:t xml:space="preserve">Stein </w:t>
      </w:r>
      <w:r>
        <w:rPr>
          <w:rFonts w:ascii="Times New Roman" w:hAnsi="Times New Roman"/>
          <w:w w:val="110"/>
          <w:sz w:val="27"/>
        </w:rPr>
        <w:t xml:space="preserve">der Weisen, mit </w:t>
      </w:r>
      <w:r>
        <w:rPr>
          <w:rFonts w:ascii="Times New Roman" w:hAnsi="Times New Roman"/>
          <w:w w:val="110"/>
          <w:sz w:val="27"/>
        </w:rPr>
        <w:t xml:space="preserve">dem </w:t>
      </w:r>
      <w:r>
        <w:rPr>
          <w:rFonts w:ascii="Times New Roman" w:hAnsi="Times New Roman"/>
          <w:spacing w:val="-19"/>
          <w:w w:val="110"/>
          <w:sz w:val="27"/>
        </w:rPr>
        <w:t xml:space="preserve">man </w:t>
      </w:r>
      <w:r>
        <w:rPr>
          <w:rFonts w:ascii="Times New Roman" w:hAnsi="Times New Roman"/>
          <w:w w:val="110"/>
          <w:sz w:val="27"/>
        </w:rPr>
        <w:t xml:space="preserve">Gold </w:t>
      </w:r>
      <w:r>
        <w:rPr>
          <w:rFonts w:ascii="Times New Roman" w:hAnsi="Times New Roman"/>
          <w:w w:val="110"/>
          <w:sz w:val="27"/>
        </w:rPr>
        <w:t xml:space="preserve">umwandeln </w:t>
      </w:r>
      <w:r>
        <w:rPr>
          <w:rFonts w:ascii="Times New Roman" w:hAnsi="Times New Roman"/>
          <w:w w:val="110"/>
          <w:sz w:val="27"/>
        </w:rPr>
        <w:t xml:space="preserve">oder ewiges Leben erlangen kann.</w:t>
      </w:r>
    </w:p>
    <w:p>
      <w:pPr>
        <w:pStyle w:val="BodyText"/>
        <w:spacing w:before="39"/>
        <w:rPr>
          <w:rFonts w:ascii="Times New Roman"/>
          <w:sz w:val="27"/>
        </w:rPr>
      </w:pPr>
    </w:p>
    <w:p>
      <w:pPr>
        <w:spacing w:before="0" w:line="254" w:lineRule="auto"/>
        <w:ind w:start="127" w:end="111" w:firstLine="717"/>
        <w:jc w:val="both"/>
        <w:rPr>
          <w:rFonts w:ascii="Times New Roman" w:hAnsi="Times New Roman"/>
          <w:sz w:val="26"/>
        </w:rPr>
      </w:pPr>
      <w:r>
        <w:rPr>
          <w:rFonts w:ascii="Times New Roman" w:hAnsi="Times New Roman"/>
          <w:w w:val="110"/>
          <w:sz w:val="26"/>
        </w:rPr>
        <w:t xml:space="preserve">Auf </w:t>
      </w:r>
      <w:r>
        <w:rPr>
          <w:rFonts w:ascii="Times New Roman" w:hAnsi="Times New Roman"/>
          <w:w w:val="110"/>
          <w:sz w:val="26"/>
        </w:rPr>
        <w:t xml:space="preserve">der </w:t>
      </w:r>
      <w:r>
        <w:rPr>
          <w:rFonts w:ascii="Times New Roman" w:hAnsi="Times New Roman"/>
          <w:w w:val="110"/>
          <w:sz w:val="26"/>
        </w:rPr>
        <w:t xml:space="preserve">spirituellen </w:t>
      </w:r>
      <w:r>
        <w:rPr>
          <w:rFonts w:ascii="Times New Roman" w:hAnsi="Times New Roman"/>
          <w:w w:val="110"/>
          <w:sz w:val="26"/>
        </w:rPr>
        <w:t xml:space="preserve">Ebene </w:t>
      </w:r>
      <w:r>
        <w:rPr>
          <w:rFonts w:ascii="Times New Roman" w:hAnsi="Times New Roman"/>
          <w:w w:val="110"/>
          <w:sz w:val="26"/>
        </w:rPr>
        <w:t xml:space="preserve">der </w:t>
      </w:r>
      <w:r>
        <w:rPr>
          <w:rFonts w:ascii="Times New Roman" w:hAnsi="Times New Roman"/>
          <w:w w:val="110"/>
          <w:sz w:val="26"/>
        </w:rPr>
        <w:t xml:space="preserve">Alchemie </w:t>
      </w:r>
      <w:r>
        <w:rPr>
          <w:rFonts w:ascii="Times New Roman" w:hAnsi="Times New Roman"/>
          <w:w w:val="110"/>
          <w:sz w:val="26"/>
        </w:rPr>
        <w:t xml:space="preserve">mussten </w:t>
      </w:r>
      <w:r>
        <w:rPr>
          <w:rFonts w:ascii="Times New Roman" w:hAnsi="Times New Roman"/>
          <w:w w:val="110"/>
          <w:sz w:val="26"/>
        </w:rPr>
        <w:t xml:space="preserve">die A1c(uimisten zunächst </w:t>
      </w:r>
      <w:r>
        <w:rPr>
          <w:rFonts w:ascii="Times New Roman" w:hAnsi="Times New Roman"/>
          <w:w w:val="110"/>
          <w:sz w:val="26"/>
        </w:rPr>
        <w:t xml:space="preserve">ihre eigene Seele umwandeln, bevor sie </w:t>
      </w:r>
      <w:r>
        <w:rPr>
          <w:rFonts w:ascii="Times New Roman" w:hAnsi="Times New Roman"/>
          <w:w w:val="110"/>
          <w:sz w:val="26"/>
        </w:rPr>
        <w:t xml:space="preserve">Metalle </w:t>
      </w:r>
      <w:r>
        <w:rPr>
          <w:rFonts w:ascii="Times New Roman" w:hAnsi="Times New Roman"/>
          <w:w w:val="110"/>
          <w:sz w:val="26"/>
        </w:rPr>
        <w:t xml:space="preserve">umwandeln konnten. </w:t>
      </w:r>
      <w:r>
        <w:rPr>
          <w:rFonts w:ascii="Times New Roman" w:hAnsi="Times New Roman"/>
          <w:w w:val="110"/>
          <w:sz w:val="26"/>
        </w:rPr>
        <w:t xml:space="preserve">Das </w:t>
      </w:r>
      <w:r>
        <w:rPr>
          <w:rFonts w:ascii="Times New Roman" w:hAnsi="Times New Roman"/>
          <w:w w:val="110"/>
          <w:sz w:val="26"/>
        </w:rPr>
        <w:t xml:space="preserve">bedeutet, </w:t>
      </w:r>
      <w:r>
        <w:rPr>
          <w:rFonts w:ascii="Times New Roman" w:hAnsi="Times New Roman"/>
          <w:w w:val="110"/>
          <w:sz w:val="26"/>
        </w:rPr>
        <w:t xml:space="preserve">dass sie </w:t>
      </w:r>
      <w:r>
        <w:rPr>
          <w:rFonts w:ascii="Times New Roman" w:hAnsi="Times New Roman"/>
          <w:w w:val="110"/>
          <w:sz w:val="26"/>
        </w:rPr>
        <w:t xml:space="preserve">sich selbst reinigen und </w:t>
      </w:r>
      <w:r>
        <w:rPr>
          <w:rFonts w:ascii="Times New Roman" w:hAnsi="Times New Roman"/>
          <w:w w:val="110"/>
          <w:sz w:val="26"/>
        </w:rPr>
        <w:t xml:space="preserve">durch </w:t>
      </w:r>
      <w:r>
        <w:rPr>
          <w:rFonts w:ascii="Times New Roman" w:hAnsi="Times New Roman"/>
          <w:w w:val="110"/>
          <w:sz w:val="26"/>
        </w:rPr>
        <w:t xml:space="preserve">Meditation </w:t>
      </w:r>
      <w:r>
        <w:rPr>
          <w:rFonts w:ascii="Times New Roman" w:hAnsi="Times New Roman"/>
          <w:w w:val="110"/>
          <w:sz w:val="26"/>
        </w:rPr>
        <w:t xml:space="preserve">und </w:t>
      </w:r>
      <w:r>
        <w:rPr>
          <w:rFonts w:ascii="Times New Roman" w:hAnsi="Times New Roman"/>
          <w:w w:val="110"/>
          <w:sz w:val="27"/>
        </w:rPr>
        <w:t xml:space="preserve">spezielle </w:t>
      </w:r>
      <w:r>
        <w:rPr>
          <w:rFonts w:ascii="Times New Roman" w:hAnsi="Times New Roman"/>
          <w:w w:val="110"/>
          <w:sz w:val="27"/>
        </w:rPr>
        <w:t xml:space="preserve">Rituale </w:t>
      </w:r>
      <w:r>
        <w:rPr>
          <w:rFonts w:ascii="Times New Roman" w:hAnsi="Times New Roman"/>
          <w:w w:val="110"/>
          <w:sz w:val="26"/>
        </w:rPr>
        <w:t xml:space="preserve">vorbereiten mussten, um </w:t>
      </w:r>
      <w:r>
        <w:rPr>
          <w:rFonts w:ascii="Times New Roman" w:hAnsi="Times New Roman"/>
          <w:w w:val="110"/>
          <w:sz w:val="27"/>
        </w:rPr>
        <w:t xml:space="preserve">die </w:t>
      </w:r>
      <w:r>
        <w:rPr>
          <w:rFonts w:ascii="Times New Roman" w:hAnsi="Times New Roman"/>
          <w:w w:val="110"/>
          <w:sz w:val="27"/>
        </w:rPr>
        <w:t xml:space="preserve">Kraft zur </w:t>
      </w:r>
      <w:r>
        <w:rPr>
          <w:rFonts w:ascii="Times New Roman" w:hAnsi="Times New Roman"/>
          <w:w w:val="110"/>
          <w:sz w:val="27"/>
        </w:rPr>
        <w:t xml:space="preserve">Umwandlung von </w:t>
      </w:r>
      <w:r>
        <w:rPr>
          <w:rFonts w:ascii="Times New Roman" w:hAnsi="Times New Roman"/>
          <w:w w:val="110"/>
          <w:sz w:val="26"/>
        </w:rPr>
        <w:t xml:space="preserve">Materie </w:t>
      </w:r>
      <w:r>
        <w:rPr>
          <w:rFonts w:ascii="Times New Roman" w:hAnsi="Times New Roman"/>
          <w:w w:val="110"/>
          <w:sz w:val="27"/>
        </w:rPr>
        <w:t xml:space="preserve">zu erlangen.</w:t>
      </w:r>
    </w:p>
    <w:p>
      <w:pPr>
        <w:pStyle w:val="BodyText"/>
        <w:spacing w:before="30"/>
        <w:rPr>
          <w:rFonts w:ascii="Times New Roman"/>
          <w:sz w:val="26"/>
        </w:rPr>
      </w:pPr>
    </w:p>
    <w:p>
      <w:pPr>
        <w:spacing w:before="0" w:line="247" w:lineRule="auto"/>
        <w:ind w:start="129" w:end="114" w:firstLine="724"/>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Liebe </w:t>
      </w:r>
      <w:r>
        <w:rPr>
          <w:rFonts w:ascii="Times New Roman" w:hAnsi="Times New Roman"/>
          <w:w w:val="105"/>
          <w:sz w:val="27"/>
        </w:rPr>
        <w:t xml:space="preserve">zum </w:t>
      </w:r>
      <w:r>
        <w:rPr>
          <w:rFonts w:ascii="Times New Roman" w:hAnsi="Times New Roman"/>
          <w:w w:val="105"/>
          <w:sz w:val="27"/>
        </w:rPr>
        <w:t xml:space="preserve">Reichtum </w:t>
      </w:r>
      <w:r>
        <w:rPr>
          <w:rFonts w:ascii="Times New Roman" w:hAnsi="Times New Roman"/>
          <w:w w:val="105"/>
          <w:sz w:val="27"/>
        </w:rPr>
        <w:t xml:space="preserve">und </w:t>
      </w:r>
      <w:r>
        <w:rPr>
          <w:rFonts w:ascii="Times New Roman" w:hAnsi="Times New Roman"/>
          <w:w w:val="105"/>
          <w:sz w:val="27"/>
        </w:rPr>
        <w:t xml:space="preserve">sein </w:t>
      </w:r>
      <w:r>
        <w:rPr>
          <w:rFonts w:ascii="Times New Roman" w:hAnsi="Times New Roman"/>
          <w:w w:val="105"/>
          <w:sz w:val="27"/>
        </w:rPr>
        <w:t xml:space="preserve">Streben </w:t>
      </w:r>
      <w:r>
        <w:rPr>
          <w:rFonts w:ascii="Times New Roman" w:hAnsi="Times New Roman"/>
          <w:w w:val="105"/>
          <w:sz w:val="27"/>
        </w:rPr>
        <w:t xml:space="preserve">waren </w:t>
      </w:r>
      <w:r>
        <w:rPr>
          <w:rFonts w:ascii="Times New Roman" w:hAnsi="Times New Roman"/>
          <w:w w:val="105"/>
          <w:sz w:val="27"/>
        </w:rPr>
        <w:t xml:space="preserve">die </w:t>
      </w:r>
      <w:r>
        <w:rPr>
          <w:rFonts w:ascii="Times New Roman" w:hAnsi="Times New Roman"/>
          <w:w w:val="105"/>
          <w:sz w:val="27"/>
        </w:rPr>
        <w:t xml:space="preserve">Grundlage </w:t>
      </w:r>
      <w:r>
        <w:rPr>
          <w:rFonts w:ascii="Times New Roman" w:hAnsi="Times New Roman"/>
          <w:w w:val="105"/>
          <w:sz w:val="27"/>
        </w:rPr>
        <w:t xml:space="preserve">der </w:t>
      </w:r>
      <w:r>
        <w:rPr>
          <w:rFonts w:ascii="Times New Roman" w:hAnsi="Times New Roman"/>
          <w:w w:val="105"/>
          <w:sz w:val="27"/>
        </w:rPr>
        <w:t xml:space="preserve">Alchemie </w:t>
      </w:r>
      <w:r>
        <w:rPr>
          <w:rFonts w:ascii="Times New Roman" w:hAnsi="Times New Roman"/>
          <w:w w:val="105"/>
          <w:sz w:val="27"/>
        </w:rPr>
        <w:t xml:space="preserve">und </w:t>
      </w:r>
      <w:r>
        <w:rPr>
          <w:rFonts w:ascii="Times New Roman" w:hAnsi="Times New Roman"/>
          <w:w w:val="105"/>
          <w:sz w:val="27"/>
        </w:rPr>
        <w:t xml:space="preserve">heute </w:t>
      </w:r>
      <w:r>
        <w:rPr>
          <w:rFonts w:ascii="Times New Roman" w:hAnsi="Times New Roman"/>
          <w:w w:val="105"/>
          <w:sz w:val="27"/>
        </w:rPr>
        <w:t xml:space="preserve">der </w:t>
      </w:r>
      <w:r>
        <w:rPr>
          <w:rFonts w:ascii="Times New Roman" w:hAnsi="Times New Roman"/>
          <w:w w:val="105"/>
          <w:sz w:val="27"/>
        </w:rPr>
        <w:t xml:space="preserve">Pharmazie. </w:t>
      </w:r>
      <w:r>
        <w:rPr>
          <w:rFonts w:ascii="Times New Roman" w:hAnsi="Times New Roman"/>
          <w:w w:val="105"/>
          <w:sz w:val="27"/>
        </w:rPr>
        <w:t xml:space="preserve">Ihr Ziel war:</w:t>
      </w:r>
    </w:p>
    <w:p>
      <w:pPr>
        <w:pStyle w:val="BodyText"/>
        <w:spacing w:before="12"/>
        <w:rPr>
          <w:rFonts w:ascii="Times New Roman"/>
          <w:sz w:val="27"/>
        </w:rPr>
      </w:pPr>
    </w:p>
    <w:p>
      <w:pPr>
        <w:pStyle w:val="ListParagraph"/>
        <w:numPr>
          <w:ilvl w:val="0"/>
          <w:numId w:val="12"/>
        </w:numPr>
        <w:tabs>
          <w:tab w:val="left" w:leader="none" w:pos="767"/>
        </w:tabs>
        <w:spacing w:before="0" w:after="0" w:line="244" w:lineRule="auto"/>
        <w:ind w:start="140" w:end="132" w:firstLine="378"/>
        <w:jc w:val="left"/>
        <w:rPr>
          <w:sz w:val="27"/>
        </w:rPr>
      </w:pPr>
      <w:r>
        <w:rPr>
          <w:w w:val="110"/>
          <w:sz w:val="27"/>
        </w:rPr>
        <w:t xml:space="preserve">Ein </w:t>
      </w:r>
      <w:r>
        <w:rPr>
          <w:w w:val="110"/>
          <w:sz w:val="27"/>
        </w:rPr>
        <w:t xml:space="preserve">"Allheilmittel" </w:t>
      </w:r>
      <w:r>
        <w:rPr>
          <w:w w:val="110"/>
          <w:sz w:val="27"/>
        </w:rPr>
        <w:t xml:space="preserve">zu finden</w:t>
      </w:r>
      <w:r>
        <w:rPr>
          <w:w w:val="110"/>
          <w:sz w:val="27"/>
        </w:rPr>
        <w:t xml:space="preserve">, </w:t>
      </w:r>
      <w:r>
        <w:rPr>
          <w:w w:val="110"/>
          <w:sz w:val="27"/>
        </w:rPr>
        <w:t xml:space="preserve">ein </w:t>
      </w:r>
      <w:r>
        <w:rPr>
          <w:w w:val="110"/>
          <w:sz w:val="27"/>
        </w:rPr>
        <w:t xml:space="preserve">universelles </w:t>
      </w:r>
      <w:r>
        <w:rPr>
          <w:w w:val="110"/>
          <w:sz w:val="27"/>
        </w:rPr>
        <w:t xml:space="preserve">Mittel </w:t>
      </w:r>
      <w:r>
        <w:rPr>
          <w:w w:val="110"/>
          <w:sz w:val="27"/>
        </w:rPr>
        <w:t xml:space="preserve">gegen alle Krankheiten.</w:t>
      </w:r>
    </w:p>
    <w:p>
      <w:pPr>
        <w:pStyle w:val="ListParagraph"/>
        <w:numPr>
          <w:ilvl w:val="0"/>
          <w:numId w:val="12"/>
        </w:numPr>
        <w:tabs>
          <w:tab w:val="left" w:leader="none" w:pos="795"/>
        </w:tabs>
        <w:spacing w:before="10" w:after="0" w:line="240" w:lineRule="auto"/>
        <w:ind w:start="795" w:end="0" w:hanging="277"/>
        <w:jc w:val="left"/>
        <w:rPr>
          <w:sz w:val="27"/>
        </w:rPr>
      </w:pPr>
      <w:r>
        <w:rPr>
          <w:w w:val="105"/>
          <w:sz w:val="27"/>
        </w:rPr>
        <w:t xml:space="preserve">Den </w:t>
      </w:r>
      <w:r>
        <w:rPr>
          <w:w w:val="105"/>
          <w:sz w:val="27"/>
        </w:rPr>
        <w:t xml:space="preserve">Stein </w:t>
      </w:r>
      <w:r>
        <w:rPr>
          <w:spacing w:val="-2"/>
          <w:w w:val="105"/>
          <w:sz w:val="27"/>
        </w:rPr>
        <w:t xml:space="preserve">der Weisen </w:t>
      </w:r>
      <w:r>
        <w:rPr>
          <w:w w:val="105"/>
          <w:sz w:val="27"/>
        </w:rPr>
        <w:t xml:space="preserve">finden.</w:t>
      </w:r>
    </w:p>
    <w:p>
      <w:pPr>
        <w:pStyle w:val="BodyText"/>
        <w:spacing w:before="64"/>
        <w:rPr>
          <w:rFonts w:ascii="Times New Roman"/>
          <w:sz w:val="27"/>
        </w:rPr>
      </w:pPr>
    </w:p>
    <w:p>
      <w:pPr>
        <w:spacing w:before="1"/>
        <w:ind w:start="154" w:end="109" w:firstLine="0"/>
        <w:jc w:val="center"/>
        <w:rPr>
          <w:rFonts w:ascii="Times New Roman"/>
          <w:sz w:val="24"/>
        </w:rPr>
      </w:pPr>
      <w:r>
        <w:rPr>
          <w:rFonts w:ascii="Times New Roman"/>
          <w:spacing w:val="-5"/>
          <w:sz w:val="24"/>
        </w:rPr>
        <w:t xml:space="preserve">79</w:t>
      </w:r>
    </w:p>
    <w:p>
      <w:pPr>
        <w:spacing w:after="0"/>
        <w:jc w:val="center"/>
        <w:rPr>
          <w:rFonts w:ascii="Times New Roman"/>
          <w:sz w:val="24"/>
        </w:rPr>
        <w:sectPr>
          <w:pgSz w:w="8600" w:h="12820"/>
          <w:pgMar w:top="1220" w:right="800" w:bottom="280" w:left="1080"/>
        </w:sectPr>
      </w:pPr>
    </w:p>
    <w:p>
      <w:pPr>
        <w:pStyle w:val="ListParagraph"/>
        <w:numPr>
          <w:ilvl w:val="0"/>
          <w:numId w:val="12"/>
        </w:numPr>
        <w:tabs>
          <w:tab w:val="left" w:leader="none" w:pos="771"/>
        </w:tabs>
        <w:spacing w:before="68" w:after="0" w:line="247" w:lineRule="auto"/>
        <w:ind w:start="104" w:end="156" w:firstLine="380"/>
        <w:jc w:val="both"/>
        <w:rPr>
          <w:sz w:val="27"/>
        </w:rPr>
      </w:pPr>
      <w:r>
        <w:rPr>
          <w:w w:val="105"/>
          <w:sz w:val="27"/>
        </w:rPr>
        <w:t xml:space="preserve">Finde </w:t>
      </w:r>
      <w:r>
        <w:rPr>
          <w:w w:val="105"/>
          <w:sz w:val="27"/>
        </w:rPr>
        <w:t xml:space="preserve">"Alkahest", </w:t>
      </w:r>
      <w:r>
        <w:rPr>
          <w:w w:val="105"/>
          <w:sz w:val="27"/>
        </w:rPr>
        <w:t xml:space="preserve">ein universelles Lösungsmittel </w:t>
      </w:r>
      <w:r>
        <w:rPr>
          <w:w w:val="105"/>
          <w:sz w:val="27"/>
        </w:rPr>
        <w:t xml:space="preserve">auf der Basis </w:t>
      </w:r>
      <w:r>
        <w:rPr>
          <w:w w:val="105"/>
          <w:sz w:val="27"/>
        </w:rPr>
        <w:t xml:space="preserve">von </w:t>
      </w:r>
      <w:r>
        <w:rPr>
          <w:w w:val="105"/>
          <w:sz w:val="27"/>
        </w:rPr>
        <w:t xml:space="preserve">Kaliumcarbonat </w:t>
      </w:r>
      <w:r>
        <w:rPr>
          <w:w w:val="105"/>
          <w:sz w:val="27"/>
        </w:rPr>
        <w:t xml:space="preserve">(</w:t>
      </w:r>
      <w:r>
        <w:rPr>
          <w:w w:val="105"/>
          <w:sz w:val="27"/>
        </w:rPr>
        <w:t xml:space="preserve">daher </w:t>
      </w:r>
      <w:r>
        <w:rPr>
          <w:w w:val="105"/>
          <w:sz w:val="27"/>
        </w:rPr>
        <w:t xml:space="preserve">der Name des gängigen Mittels Alka-seltzer).</w:t>
      </w:r>
    </w:p>
    <w:p>
      <w:pPr>
        <w:pStyle w:val="BodyText"/>
        <w:spacing w:before="9"/>
        <w:rPr>
          <w:rFonts w:ascii="Times New Roman"/>
          <w:sz w:val="27"/>
        </w:rPr>
      </w:pPr>
    </w:p>
    <w:p>
      <w:pPr>
        <w:pStyle w:val="Heading9"/>
        <w:tabs>
          <w:tab w:val="left" w:leader="none" w:pos="712"/>
          <w:tab w:val="left" w:leader="none" w:pos="5020"/>
          <w:tab w:val="left" w:leader="none" w:pos="6448"/>
        </w:tabs>
        <w:spacing w:line="196" w:lineRule="auto"/>
        <w:ind w:start="2753" w:end="122" w:hanging="2518"/>
        <w:jc w:val="left"/>
      </w:pPr>
      <w:r>
        <w:rPr>
          <w:spacing w:val="-10"/>
        </w:rPr>
        <w:t xml:space="preserve">.</w:t>
      </w:r>
      <w:r>
        <w:rPr/>
        <w:tab/>
        <w:t xml:space="preserve">I.</w:t>
      </w:r>
      <w:r>
        <w:rPr/>
        <w:t xml:space="preserve">Alchemie </w:t>
      </w:r>
      <w:r>
        <w:rPr/>
        <w:t xml:space="preserve">als </w:t>
      </w:r>
      <w:r>
        <w:rPr>
          <w:spacing w:val="-2"/>
        </w:rPr>
        <w:t xml:space="preserve">spirituelle</w:t>
      </w:r>
      <w:r>
        <w:rPr/>
        <w:t xml:space="preserve"> Disziplin</w:t>
        <w:tab/>
      </w:r>
      <w:r>
        <w:rPr/>
        <w:tab/>
      </w:r>
      <w:r>
        <w:rPr>
          <w:spacing w:val="-14"/>
          <w:w w:val="85"/>
        </w:rPr>
        <w:t xml:space="preserve">J' </w:t>
      </w:r>
      <w:r>
        <w:rPr>
          <w:spacing w:val="-2"/>
        </w:rPr>
        <w:t xml:space="preserve">philosophisch</w:t>
      </w:r>
    </w:p>
    <w:p>
      <w:pPr>
        <w:spacing w:before="332" w:line="244" w:lineRule="auto"/>
        <w:ind w:start="106" w:end="127" w:firstLine="724"/>
        <w:jc w:val="both"/>
        <w:rPr>
          <w:rFonts w:ascii="Times New Roman" w:hAnsi="Times New Roman"/>
          <w:sz w:val="27"/>
        </w:rPr>
      </w:pPr>
      <w:r>
        <w:rPr/>
        <w:drawing>
          <wp:anchor distT="0" distB="0" distL="0" distR="0" simplePos="0" relativeHeight="15913984" behindDoc="0" locked="0" layoutInCell="1" allowOverlap="1">
            <wp:simplePos x="0" y="0"/>
            <wp:positionH relativeFrom="page">
              <wp:posOffset>634342</wp:posOffset>
            </wp:positionH>
            <wp:positionV relativeFrom="paragraph">
              <wp:posOffset>1990334</wp:posOffset>
            </wp:positionV>
            <wp:extent cx="2439777" cy="3128425"/>
            <wp:effectExtent l="0" t="0" r="0" b="0"/>
            <wp:wrapNone/>
            <wp:docPr id="850" name="Image 850"/>
            <wp:cNvGraphicFramePr>
              <a:graphicFrameLocks/>
            </wp:cNvGraphicFramePr>
            <a:graphic>
              <a:graphicData uri="http://schemas.openxmlformats.org/drawingml/2006/picture">
                <pic:pic>
                  <pic:nvPicPr>
                    <pic:cNvPr id="850" name="Image 850"/>
                    <pic:cNvPicPr/>
                  </pic:nvPicPr>
                  <pic:blipFill>
                    <a:blip r:embed="rId277" cstate="print"/>
                    <a:stretch>
                      <a:fillRect/>
                    </a:stretch>
                  </pic:blipFill>
                  <pic:spPr>
                    <a:xfrm>
                      <a:off x="0" y="0"/>
                      <a:ext cx="2439777" cy="3128425"/>
                    </a:xfrm>
                    <a:prstGeom prst="rect">
                      <a:avLst/>
                    </a:prstGeom>
                  </pic:spPr>
                </pic:pic>
              </a:graphicData>
            </a:graphic>
          </wp:anchor>
        </w:drawing>
      </w:r>
      <w:r>
        <w:rPr>
          <w:rFonts w:ascii="Times New Roman" w:hAnsi="Times New Roman"/>
          <w:w w:val="105"/>
          <w:sz w:val="27"/>
        </w:rPr>
        <w:t xml:space="preserve">Die Alchemisten </w:t>
      </w:r>
      <w:r>
        <w:rPr>
          <w:rFonts w:ascii="Times New Roman" w:hAnsi="Times New Roman"/>
          <w:w w:val="105"/>
          <w:sz w:val="27"/>
        </w:rPr>
        <w:t xml:space="preserve">glaubten, dass der </w:t>
      </w:r>
      <w:r>
        <w:rPr>
          <w:rFonts w:ascii="Times New Roman" w:hAnsi="Times New Roman"/>
          <w:w w:val="105"/>
          <w:sz w:val="27"/>
        </w:rPr>
        <w:t xml:space="preserve">Stein </w:t>
      </w:r>
      <w:r>
        <w:rPr>
          <w:rFonts w:ascii="Times New Roman" w:hAnsi="Times New Roman"/>
          <w:w w:val="105"/>
          <w:sz w:val="27"/>
        </w:rPr>
        <w:t xml:space="preserve">der Weisen </w:t>
      </w:r>
      <w:r>
        <w:rPr>
          <w:rFonts w:ascii="Times New Roman" w:hAnsi="Times New Roman"/>
          <w:w w:val="105"/>
          <w:sz w:val="27"/>
        </w:rPr>
        <w:t xml:space="preserve">das </w:t>
      </w:r>
      <w:r>
        <w:rPr>
          <w:rFonts w:ascii="Times New Roman" w:hAnsi="Times New Roman"/>
          <w:w w:val="105"/>
          <w:sz w:val="27"/>
        </w:rPr>
        <w:t xml:space="preserve">Wissen </w:t>
      </w:r>
      <w:r>
        <w:rPr>
          <w:rFonts w:ascii="Times New Roman" w:hAnsi="Times New Roman"/>
          <w:w w:val="105"/>
          <w:sz w:val="27"/>
        </w:rPr>
        <w:t xml:space="preserve">des </w:t>
      </w:r>
      <w:r>
        <w:rPr>
          <w:rFonts w:ascii="Times New Roman" w:hAnsi="Times New Roman"/>
          <w:w w:val="105"/>
          <w:sz w:val="27"/>
        </w:rPr>
        <w:t xml:space="preserve">Benutzers </w:t>
      </w:r>
      <w:r>
        <w:rPr>
          <w:rFonts w:ascii="Times New Roman" w:hAnsi="Times New Roman"/>
          <w:w w:val="105"/>
          <w:sz w:val="27"/>
        </w:rPr>
        <w:t xml:space="preserve">auf mystische Weise </w:t>
      </w:r>
      <w:r>
        <w:rPr>
          <w:rFonts w:ascii="Times New Roman" w:hAnsi="Times New Roman"/>
          <w:w w:val="105"/>
          <w:sz w:val="27"/>
        </w:rPr>
        <w:t xml:space="preserve">so weit </w:t>
      </w:r>
      <w:r>
        <w:rPr>
          <w:rFonts w:ascii="Times New Roman" w:hAnsi="Times New Roman"/>
          <w:spacing w:val="-2"/>
          <w:w w:val="105"/>
          <w:sz w:val="27"/>
        </w:rPr>
        <w:t xml:space="preserve">wie </w:t>
      </w:r>
      <w:r>
        <w:rPr>
          <w:rFonts w:ascii="Times New Roman" w:hAnsi="Times New Roman"/>
          <w:w w:val="105"/>
          <w:sz w:val="27"/>
        </w:rPr>
        <w:t xml:space="preserve">möglich </w:t>
      </w:r>
      <w:r>
        <w:rPr>
          <w:rFonts w:ascii="Times New Roman" w:hAnsi="Times New Roman"/>
          <w:w w:val="105"/>
          <w:sz w:val="27"/>
        </w:rPr>
        <w:t xml:space="preserve">vergrößert. </w:t>
      </w:r>
      <w:r>
        <w:rPr>
          <w:rFonts w:ascii="Times New Roman" w:hAnsi="Times New Roman"/>
          <w:w w:val="105"/>
          <w:sz w:val="27"/>
        </w:rPr>
        <w:t xml:space="preserve">In </w:t>
      </w:r>
      <w:r>
        <w:rPr>
          <w:rFonts w:ascii="Times New Roman" w:hAnsi="Times New Roman"/>
          <w:w w:val="105"/>
          <w:sz w:val="27"/>
        </w:rPr>
        <w:t xml:space="preserve">ihm war die </w:t>
      </w:r>
      <w:r>
        <w:rPr>
          <w:rFonts w:ascii="Times New Roman" w:hAnsi="Times New Roman"/>
          <w:w w:val="105"/>
          <w:sz w:val="27"/>
        </w:rPr>
        <w:t xml:space="preserve">Weisheit </w:t>
      </w:r>
      <w:r>
        <w:rPr>
          <w:rFonts w:ascii="Times New Roman" w:hAnsi="Times New Roman"/>
          <w:w w:val="105"/>
          <w:sz w:val="27"/>
        </w:rPr>
        <w:t xml:space="preserve">enthalten</w:t>
      </w:r>
      <w:r>
        <w:rPr>
          <w:rFonts w:ascii="Times New Roman" w:hAnsi="Times New Roman"/>
          <w:w w:val="105"/>
          <w:sz w:val="27"/>
        </w:rPr>
        <w:t xml:space="preserve">, </w:t>
      </w:r>
      <w:r>
        <w:rPr>
          <w:rFonts w:ascii="Times New Roman" w:hAnsi="Times New Roman"/>
          <w:w w:val="105"/>
          <w:sz w:val="27"/>
        </w:rPr>
        <w:t xml:space="preserve">das </w:t>
      </w:r>
      <w:r>
        <w:rPr>
          <w:rFonts w:ascii="Times New Roman" w:hAnsi="Times New Roman"/>
          <w:w w:val="105"/>
          <w:sz w:val="27"/>
        </w:rPr>
        <w:t xml:space="preserve">universelle </w:t>
      </w:r>
      <w:r>
        <w:rPr>
          <w:rFonts w:ascii="Times New Roman" w:hAnsi="Times New Roman"/>
          <w:w w:val="105"/>
          <w:sz w:val="27"/>
        </w:rPr>
        <w:t xml:space="preserve">"Allheilmittel" </w:t>
      </w:r>
      <w:r>
        <w:rPr>
          <w:rFonts w:ascii="Times New Roman" w:hAnsi="Times New Roman"/>
          <w:w w:val="105"/>
          <w:sz w:val="27"/>
        </w:rPr>
        <w:t xml:space="preserve">(Medizin) </w:t>
      </w:r>
      <w:r>
        <w:rPr>
          <w:rFonts w:ascii="Times New Roman" w:hAnsi="Times New Roman"/>
          <w:w w:val="105"/>
          <w:sz w:val="27"/>
        </w:rPr>
        <w:t xml:space="preserve">herzustellen </w:t>
      </w:r>
      <w:r>
        <w:rPr>
          <w:rFonts w:ascii="Times New Roman" w:hAnsi="Times New Roman"/>
          <w:w w:val="105"/>
          <w:sz w:val="27"/>
        </w:rPr>
        <w:t xml:space="preserve">und </w:t>
      </w:r>
      <w:r>
        <w:rPr>
          <w:rFonts w:ascii="Times New Roman" w:hAnsi="Times New Roman"/>
          <w:w w:val="105"/>
          <w:sz w:val="27"/>
        </w:rPr>
        <w:t xml:space="preserve">Gold </w:t>
      </w:r>
      <w:r>
        <w:rPr>
          <w:rFonts w:ascii="Times New Roman" w:hAnsi="Times New Roman"/>
          <w:w w:val="105"/>
          <w:sz w:val="27"/>
        </w:rPr>
        <w:t xml:space="preserve">zu produzieren</w:t>
      </w:r>
      <w:r>
        <w:rPr>
          <w:rFonts w:ascii="Times New Roman" w:hAnsi="Times New Roman"/>
          <w:w w:val="105"/>
          <w:sz w:val="27"/>
        </w:rPr>
        <w:t xml:space="preserve">. aber was war dieser Stein? In seiner spirituellen Form war er die Manifestation des </w:t>
      </w:r>
      <w:r>
        <w:rPr>
          <w:rFonts w:ascii="Times New Roman" w:hAnsi="Times New Roman"/>
          <w:w w:val="105"/>
          <w:sz w:val="27"/>
        </w:rPr>
        <w:t xml:space="preserve">Basilisken, eines </w:t>
      </w:r>
      <w:r>
        <w:rPr>
          <w:rFonts w:ascii="Times New Roman" w:hAnsi="Times New Roman"/>
          <w:w w:val="105"/>
          <w:sz w:val="27"/>
        </w:rPr>
        <w:t xml:space="preserve">geflügelten Drachens mit dem Kopf und den Beinen </w:t>
      </w:r>
      <w:r>
        <w:rPr>
          <w:rFonts w:ascii="Times New Roman" w:hAnsi="Times New Roman"/>
          <w:w w:val="105"/>
          <w:sz w:val="27"/>
        </w:rPr>
        <w:t xml:space="preserve">von </w:t>
      </w:r>
      <w:r>
        <w:rPr>
          <w:rFonts w:ascii="Times New Roman" w:hAnsi="Times New Roman"/>
          <w:w w:val="105"/>
          <w:position w:val="2"/>
          <w:sz w:val="27"/>
        </w:rPr>
        <w:t xml:space="preserve">6a11o</w:t>
      </w:r>
      <w:r>
        <w:rPr>
          <w:rFonts w:ascii="Times New Roman" w:hAnsi="Times New Roman"/>
          <w:w w:val="105"/>
          <w:sz w:val="27"/>
        </w:rPr>
        <w:t xml:space="preserve">.</w:t>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306"/>
        <w:rPr>
          <w:rFonts w:ascii="Times New Roman"/>
          <w:sz w:val="27"/>
        </w:rPr>
      </w:pPr>
    </w:p>
    <w:p>
      <w:pPr>
        <w:spacing w:before="1" w:line="314" w:lineRule="auto"/>
        <w:ind w:start="4555" w:end="116" w:firstLine="368"/>
        <w:jc w:val="both"/>
        <w:rPr>
          <w:rFonts w:ascii="Times New Roman" w:hAnsi="Times New Roman"/>
          <w:sz w:val="22"/>
        </w:rPr>
      </w:pPr>
      <w:r>
        <w:rPr>
          <w:rFonts w:ascii="Times New Roman" w:hAnsi="Times New Roman"/>
          <w:sz w:val="21"/>
        </w:rPr>
        <w:t xml:space="preserve">EJ </w:t>
      </w:r>
      <w:r>
        <w:rPr>
          <w:rFonts w:ascii="Times New Roman" w:hAnsi="Times New Roman"/>
          <w:w w:val="105"/>
          <w:sz w:val="21"/>
        </w:rPr>
        <w:t xml:space="preserve">Ba5ilisk </w:t>
      </w:r>
      <w:r>
        <w:rPr>
          <w:rFonts w:ascii="Times New Roman" w:hAnsi="Times New Roman"/>
          <w:w w:val="105"/>
          <w:sz w:val="21"/>
        </w:rPr>
        <w:t xml:space="preserve">ist </w:t>
      </w:r>
      <w:r>
        <w:rPr>
          <w:w w:val="105"/>
          <w:sz w:val="20"/>
        </w:rPr>
        <w:t xml:space="preserve">cun'cid'' </w:t>
      </w:r>
      <w:r>
        <w:rPr>
          <w:w w:val="105"/>
          <w:sz w:val="20"/>
        </w:rPr>
        <w:t xml:space="preserve">corro</w:t>
      </w:r>
      <w:r>
        <w:rPr>
          <w:w w:val="105"/>
          <w:sz w:val="20"/>
        </w:rPr>
        <w:t xml:space="preserve">, der </w:t>
      </w:r>
      <w:r>
        <w:rPr>
          <w:rFonts w:ascii="Times New Roman" w:hAnsi="Times New Roman"/>
          <w:w w:val="105"/>
          <w:sz w:val="22"/>
        </w:rPr>
        <w:t xml:space="preserve">Gott der Heilung.</w:t>
      </w:r>
    </w:p>
    <w:p>
      <w:pPr>
        <w:spacing w:after="0" w:line="314" w:lineRule="auto"/>
        <w:jc w:val="both"/>
        <w:rPr>
          <w:rFonts w:ascii="Times New Roman" w:hAnsi="Times New Roman"/>
          <w:sz w:val="22"/>
        </w:rPr>
        <w:sectPr>
          <w:pgSz w:w="8500" w:h="12740"/>
          <w:pgMar w:top="1260" w:right="1060" w:bottom="280" w:left="720"/>
        </w:sectPr>
      </w:pPr>
    </w:p>
    <w:p>
      <w:pPr>
        <w:spacing w:before="72" w:line="247" w:lineRule="auto"/>
        <w:ind w:start="107" w:end="132" w:firstLine="725"/>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Alchemisten </w:t>
      </w:r>
      <w:r>
        <w:rPr>
          <w:rFonts w:ascii="Times New Roman" w:hAnsi="Times New Roman"/>
          <w:w w:val="105"/>
          <w:sz w:val="27"/>
        </w:rPr>
        <w:t xml:space="preserve">suchten </w:t>
      </w:r>
      <w:r>
        <w:rPr>
          <w:rFonts w:ascii="Times New Roman" w:hAnsi="Times New Roman"/>
          <w:w w:val="105"/>
          <w:sz w:val="27"/>
        </w:rPr>
        <w:t xml:space="preserve">dieses </w:t>
      </w:r>
      <w:r>
        <w:rPr>
          <w:rFonts w:ascii="Times New Roman" w:hAnsi="Times New Roman"/>
          <w:w w:val="105"/>
          <w:sz w:val="27"/>
        </w:rPr>
        <w:t xml:space="preserve">Tier, </w:t>
      </w:r>
      <w:r>
        <w:rPr>
          <w:rFonts w:ascii="Times New Roman" w:hAnsi="Times New Roman"/>
          <w:w w:val="105"/>
          <w:sz w:val="27"/>
        </w:rPr>
        <w:t xml:space="preserve">weil sie sagten, dass </w:t>
      </w:r>
      <w:r>
        <w:rPr>
          <w:rFonts w:ascii="Times New Roman" w:hAnsi="Times New Roman"/>
          <w:w w:val="105"/>
          <w:sz w:val="27"/>
        </w:rPr>
        <w:t xml:space="preserve">aus </w:t>
      </w:r>
      <w:r>
        <w:rPr>
          <w:rFonts w:ascii="Times New Roman" w:hAnsi="Times New Roman"/>
          <w:w w:val="105"/>
          <w:sz w:val="27"/>
        </w:rPr>
        <w:t xml:space="preserve">seiner Asche, vermischt mit </w:t>
      </w:r>
      <w:r>
        <w:rPr>
          <w:rFonts w:ascii="Times New Roman" w:hAnsi="Times New Roman"/>
          <w:w w:val="105"/>
          <w:sz w:val="27"/>
        </w:rPr>
        <w:t xml:space="preserve">menschlichem Blut und </w:t>
      </w:r>
      <w:r>
        <w:rPr>
          <w:rFonts w:ascii="Times New Roman" w:hAnsi="Times New Roman"/>
          <w:w w:val="105"/>
          <w:sz w:val="27"/>
        </w:rPr>
        <w:t xml:space="preserve">rötlichem </w:t>
      </w:r>
      <w:r>
        <w:rPr>
          <w:rFonts w:ascii="Times New Roman" w:hAnsi="Times New Roman"/>
          <w:w w:val="105"/>
          <w:sz w:val="27"/>
        </w:rPr>
        <w:t xml:space="preserve">Haar, </w:t>
      </w:r>
      <w:r>
        <w:rPr>
          <w:rFonts w:ascii="Times New Roman" w:hAnsi="Times New Roman"/>
          <w:w w:val="105"/>
          <w:sz w:val="27"/>
        </w:rPr>
        <w:t xml:space="preserve">Gegengift (Medizin) </w:t>
      </w:r>
      <w:r>
        <w:rPr>
          <w:rFonts w:ascii="Times New Roman" w:hAnsi="Times New Roman"/>
          <w:w w:val="105"/>
          <w:sz w:val="27"/>
        </w:rPr>
        <w:t xml:space="preserve">und </w:t>
      </w:r>
      <w:r>
        <w:rPr>
          <w:rFonts w:ascii="Times New Roman" w:hAnsi="Times New Roman"/>
          <w:w w:val="105"/>
          <w:sz w:val="27"/>
        </w:rPr>
        <w:t xml:space="preserve">Gold </w:t>
      </w:r>
      <w:r>
        <w:rPr>
          <w:rFonts w:ascii="Times New Roman" w:hAnsi="Times New Roman"/>
          <w:w w:val="105"/>
          <w:sz w:val="27"/>
        </w:rPr>
        <w:t xml:space="preserve">hergestellt </w:t>
      </w:r>
      <w:r>
        <w:rPr>
          <w:rFonts w:ascii="Times New Roman" w:hAnsi="Times New Roman"/>
          <w:w w:val="105"/>
          <w:sz w:val="27"/>
        </w:rPr>
        <w:t xml:space="preserve">werden </w:t>
      </w:r>
      <w:r>
        <w:rPr>
          <w:rFonts w:ascii="Times New Roman" w:hAnsi="Times New Roman"/>
          <w:w w:val="105"/>
          <w:sz w:val="27"/>
        </w:rPr>
        <w:t xml:space="preserve">kann</w:t>
      </w:r>
      <w:r>
        <w:rPr>
          <w:rFonts w:ascii="Times New Roman" w:hAnsi="Times New Roman"/>
          <w:w w:val="105"/>
          <w:sz w:val="27"/>
        </w:rPr>
        <w:t xml:space="preserve">. </w:t>
      </w:r>
      <w:r>
        <w:rPr>
          <w:rFonts w:ascii="Times New Roman" w:hAnsi="Times New Roman"/>
          <w:w w:val="105"/>
          <w:sz w:val="27"/>
        </w:rPr>
        <w:t xml:space="preserve">Dieser Cra ist </w:t>
      </w:r>
      <w:r>
        <w:rPr>
          <w:rFonts w:ascii="Times New Roman" w:hAnsi="Times New Roman"/>
          <w:w w:val="105"/>
          <w:sz w:val="27"/>
        </w:rPr>
        <w:t xml:space="preserve">in seiner </w:t>
      </w:r>
      <w:r>
        <w:rPr>
          <w:rFonts w:ascii="Times New Roman" w:hAnsi="Times New Roman"/>
          <w:w w:val="105"/>
          <w:sz w:val="27"/>
        </w:rPr>
        <w:t xml:space="preserve">spirituellen ft mia als der "König der Schlangen" </w:t>
      </w:r>
      <w:r>
        <w:rPr>
          <w:rFonts w:ascii="Times New Roman" w:hAnsi="Times New Roman"/>
          <w:w w:val="105"/>
          <w:sz w:val="27"/>
        </w:rPr>
        <w:t xml:space="preserve">bekannt. </w:t>
      </w:r>
      <w:r>
        <w:rPr>
          <w:rFonts w:ascii="Times New Roman" w:hAnsi="Times New Roman"/>
          <w:w w:val="105"/>
          <w:sz w:val="27"/>
        </w:rPr>
        <w:t xml:space="preserve">Deshalb </w:t>
      </w:r>
      <w:r>
        <w:rPr>
          <w:rFonts w:ascii="Times New Roman" w:hAnsi="Times New Roman"/>
          <w:w w:val="105"/>
          <w:sz w:val="27"/>
        </w:rPr>
        <w:t xml:space="preserve">werden </w:t>
      </w:r>
      <w:r>
        <w:rPr>
          <w:rFonts w:ascii="Times New Roman" w:hAnsi="Times New Roman"/>
          <w:w w:val="105"/>
          <w:sz w:val="27"/>
        </w:rPr>
        <w:t xml:space="preserve">Schlangen auch </w:t>
      </w:r>
      <w:r>
        <w:rPr>
          <w:rFonts w:ascii="Times New Roman" w:hAnsi="Times New Roman"/>
          <w:w w:val="105"/>
          <w:sz w:val="27"/>
        </w:rPr>
        <w:t xml:space="preserve">immer </w:t>
      </w:r>
      <w:r>
        <w:rPr>
          <w:rFonts w:ascii="Times New Roman" w:hAnsi="Times New Roman"/>
          <w:spacing w:val="40"/>
          <w:w w:val="105"/>
          <w:sz w:val="27"/>
        </w:rPr>
        <w:t xml:space="preserve">mit </w:t>
      </w:r>
      <w:r>
        <w:rPr>
          <w:rFonts w:ascii="Times New Roman" w:hAnsi="Times New Roman"/>
          <w:w w:val="105"/>
          <w:sz w:val="27"/>
        </w:rPr>
        <w:t xml:space="preserve">Medizin in </w:t>
      </w:r>
      <w:r>
        <w:rPr>
          <w:rFonts w:ascii="Times New Roman" w:hAnsi="Times New Roman"/>
          <w:w w:val="105"/>
          <w:sz w:val="27"/>
        </w:rPr>
        <w:t xml:space="preserve">Verbindung gebracht. Es ist </w:t>
      </w:r>
      <w:r>
        <w:rPr>
          <w:rFonts w:ascii="Times New Roman" w:hAnsi="Times New Roman"/>
          <w:w w:val="105"/>
          <w:sz w:val="27"/>
        </w:rPr>
        <w:t xml:space="preserve">kein Zufall, dass Satan in Form einer Schlange </w:t>
      </w:r>
      <w:r>
        <w:rPr>
          <w:rFonts w:ascii="Times New Roman" w:hAnsi="Times New Roman"/>
          <w:w w:val="105"/>
          <w:sz w:val="27"/>
        </w:rPr>
        <w:t xml:space="preserve">das </w:t>
      </w:r>
      <w:r>
        <w:rPr>
          <w:rFonts w:ascii="Times New Roman" w:hAnsi="Times New Roman"/>
          <w:w w:val="105"/>
          <w:sz w:val="27"/>
        </w:rPr>
        <w:t xml:space="preserve">erste </w:t>
      </w:r>
      <w:r>
        <w:rPr>
          <w:rFonts w:ascii="Times New Roman" w:hAnsi="Times New Roman"/>
          <w:w w:val="105"/>
          <w:sz w:val="27"/>
        </w:rPr>
        <w:t xml:space="preserve">Paar </w:t>
      </w:r>
      <w:r>
        <w:rPr>
          <w:rFonts w:ascii="Times New Roman" w:hAnsi="Times New Roman"/>
          <w:w w:val="105"/>
          <w:sz w:val="27"/>
        </w:rPr>
        <w:t xml:space="preserve">dazu </w:t>
      </w:r>
      <w:r>
        <w:rPr>
          <w:rFonts w:ascii="Times New Roman" w:hAnsi="Times New Roman"/>
          <w:w w:val="105"/>
          <w:sz w:val="27"/>
        </w:rPr>
        <w:t xml:space="preserve">anstiftete</w:t>
      </w:r>
      <w:r>
        <w:rPr>
          <w:rFonts w:ascii="Times New Roman" w:hAnsi="Times New Roman"/>
          <w:w w:val="105"/>
          <w:sz w:val="27"/>
        </w:rPr>
        <w:t xml:space="preserve">, </w:t>
      </w:r>
      <w:r>
        <w:rPr>
          <w:rFonts w:ascii="Times New Roman" w:hAnsi="Times New Roman"/>
          <w:w w:val="105"/>
          <w:sz w:val="27"/>
        </w:rPr>
        <w:t xml:space="preserve">von der </w:t>
      </w:r>
      <w:r>
        <w:rPr>
          <w:rFonts w:ascii="Times New Roman" w:hAnsi="Times New Roman"/>
          <w:w w:val="105"/>
          <w:sz w:val="27"/>
        </w:rPr>
        <w:t xml:space="preserve">Erkenntnis von Gut </w:t>
      </w:r>
      <w:r>
        <w:rPr>
          <w:rFonts w:ascii="Times New Roman" w:hAnsi="Times New Roman"/>
          <w:w w:val="105"/>
          <w:sz w:val="27"/>
        </w:rPr>
        <w:t xml:space="preserve">und Böse zu </w:t>
      </w:r>
      <w:r>
        <w:rPr>
          <w:rFonts w:ascii="Times New Roman" w:hAnsi="Times New Roman"/>
          <w:w w:val="105"/>
          <w:sz w:val="27"/>
        </w:rPr>
        <w:t xml:space="preserve">essen.</w:t>
      </w:r>
    </w:p>
    <w:p>
      <w:pPr>
        <w:pStyle w:val="BodyText"/>
        <w:spacing w:before="5"/>
        <w:rPr>
          <w:rFonts w:ascii="Times New Roman"/>
          <w:sz w:val="27"/>
        </w:rPr>
      </w:pPr>
    </w:p>
    <w:p>
      <w:pPr>
        <w:spacing w:before="0" w:line="249" w:lineRule="auto"/>
        <w:ind w:start="117" w:end="112" w:firstLine="725"/>
        <w:jc w:val="both"/>
        <w:rPr>
          <w:rFonts w:ascii="Times New Roman" w:hAnsi="Times New Roman"/>
          <w:sz w:val="27"/>
        </w:rPr>
      </w:pPr>
      <w:r>
        <w:rPr>
          <w:rFonts w:ascii="Times New Roman" w:hAnsi="Times New Roman"/>
          <w:w w:val="105"/>
          <w:sz w:val="27"/>
        </w:rPr>
        <w:t xml:space="preserve">Seit </w:t>
      </w:r>
      <w:r>
        <w:rPr>
          <w:rFonts w:ascii="Times New Roman" w:hAnsi="Times New Roman"/>
          <w:w w:val="105"/>
          <w:sz w:val="27"/>
        </w:rPr>
        <w:t xml:space="preserve">1448 </w:t>
      </w:r>
      <w:r>
        <w:rPr>
          <w:rFonts w:ascii="Times New Roman" w:hAnsi="Times New Roman"/>
          <w:w w:val="105"/>
          <w:sz w:val="27"/>
        </w:rPr>
        <w:t xml:space="preserve">wurden </w:t>
      </w:r>
      <w:r>
        <w:rPr>
          <w:rFonts w:ascii="Times New Roman" w:hAnsi="Times New Roman"/>
          <w:w w:val="105"/>
          <w:sz w:val="27"/>
        </w:rPr>
        <w:t xml:space="preserve">in Basel, Schweiz, viele Basilisken-Figuren und Statuen </w:t>
      </w:r>
      <w:r>
        <w:rPr>
          <w:rFonts w:ascii="Times New Roman" w:hAnsi="Times New Roman"/>
          <w:w w:val="105"/>
          <w:sz w:val="27"/>
        </w:rPr>
        <w:t xml:space="preserve">gefunden. Es ist </w:t>
      </w:r>
      <w:r>
        <w:rPr>
          <w:rFonts w:ascii="Times New Roman" w:hAnsi="Times New Roman"/>
          <w:w w:val="105"/>
          <w:sz w:val="27"/>
        </w:rPr>
        <w:t xml:space="preserve">kein </w:t>
      </w:r>
      <w:r>
        <w:rPr>
          <w:rFonts w:ascii="Times New Roman" w:hAnsi="Times New Roman"/>
          <w:w w:val="105"/>
          <w:sz w:val="27"/>
        </w:rPr>
        <w:t xml:space="preserve">Zufall, </w:t>
      </w:r>
      <w:r>
        <w:rPr>
          <w:rFonts w:ascii="Times New Roman" w:hAnsi="Times New Roman"/>
          <w:w w:val="105"/>
          <w:sz w:val="27"/>
        </w:rPr>
        <w:t xml:space="preserve">dass </w:t>
      </w:r>
      <w:r>
        <w:rPr>
          <w:rFonts w:ascii="Times New Roman" w:hAnsi="Times New Roman"/>
          <w:w w:val="105"/>
          <w:sz w:val="27"/>
        </w:rPr>
        <w:t xml:space="preserve">diese </w:t>
      </w:r>
      <w:r>
        <w:rPr>
          <w:rFonts w:ascii="Times New Roman" w:hAnsi="Times New Roman"/>
          <w:w w:val="105"/>
          <w:sz w:val="27"/>
        </w:rPr>
        <w:t xml:space="preserve">Stadt </w:t>
      </w:r>
      <w:r>
        <w:rPr>
          <w:rFonts w:ascii="Times New Roman" w:hAnsi="Times New Roman"/>
          <w:w w:val="105"/>
          <w:sz w:val="27"/>
        </w:rPr>
        <w:t xml:space="preserve">heute </w:t>
      </w:r>
      <w:r>
        <w:rPr>
          <w:rFonts w:ascii="Times New Roman" w:hAnsi="Times New Roman"/>
          <w:w w:val="105"/>
          <w:sz w:val="27"/>
        </w:rPr>
        <w:t xml:space="preserve">eines </w:t>
      </w:r>
      <w:r>
        <w:rPr>
          <w:rFonts w:ascii="Times New Roman" w:hAnsi="Times New Roman"/>
          <w:w w:val="105"/>
          <w:sz w:val="27"/>
        </w:rPr>
        <w:t xml:space="preserve">der </w:t>
      </w:r>
      <w:r>
        <w:rPr>
          <w:rFonts w:ascii="Times New Roman" w:hAnsi="Times New Roman"/>
          <w:w w:val="105"/>
          <w:sz w:val="27"/>
        </w:rPr>
        <w:t xml:space="preserve">wichtigsten </w:t>
      </w:r>
      <w:r>
        <w:rPr>
          <w:rFonts w:ascii="Times New Roman" w:hAnsi="Times New Roman"/>
          <w:w w:val="105"/>
          <w:sz w:val="27"/>
        </w:rPr>
        <w:t xml:space="preserve">Zentren </w:t>
      </w:r>
      <w:r>
        <w:rPr>
          <w:rFonts w:ascii="Times New Roman" w:hAnsi="Times New Roman"/>
          <w:w w:val="105"/>
          <w:sz w:val="27"/>
        </w:rPr>
        <w:t xml:space="preserve">der </w:t>
      </w:r>
      <w:r>
        <w:rPr>
          <w:rFonts w:ascii="Times New Roman" w:hAnsi="Times New Roman"/>
          <w:w w:val="105"/>
          <w:sz w:val="27"/>
        </w:rPr>
        <w:t xml:space="preserve">pharmazeutischen </w:t>
      </w:r>
      <w:r>
        <w:rPr>
          <w:rFonts w:ascii="Times New Roman" w:hAnsi="Times New Roman"/>
          <w:w w:val="105"/>
          <w:sz w:val="27"/>
        </w:rPr>
        <w:t xml:space="preserve">Industrie </w:t>
      </w:r>
      <w:r>
        <w:rPr>
          <w:rFonts w:ascii="Times New Roman" w:hAnsi="Times New Roman"/>
          <w:w w:val="105"/>
          <w:sz w:val="27"/>
        </w:rPr>
        <w:t xml:space="preserve">der Welt </w:t>
      </w:r>
      <w:r>
        <w:rPr>
          <w:rFonts w:ascii="Times New Roman" w:hAnsi="Times New Roman"/>
          <w:w w:val="105"/>
          <w:sz w:val="27"/>
        </w:rPr>
        <w:t xml:space="preserve">ist. Hier befinden sich </w:t>
      </w:r>
      <w:r>
        <w:rPr>
          <w:rFonts w:ascii="Times New Roman" w:hAnsi="Times New Roman"/>
          <w:w w:val="105"/>
          <w:sz w:val="27"/>
        </w:rPr>
        <w:t xml:space="preserve">die Labore von Ciba, Novartis, Roche, Basel Pharmaceuticals und der </w:t>
      </w:r>
      <w:r>
        <w:rPr>
          <w:rFonts w:ascii="Times New Roman" w:hAnsi="Times New Roman"/>
          <w:w w:val="105"/>
          <w:sz w:val="27"/>
        </w:rPr>
        <w:t xml:space="preserve">Acino Holding, </w:t>
      </w:r>
      <w:r>
        <w:rPr>
          <w:rFonts w:ascii="Times New Roman" w:hAnsi="Times New Roman"/>
          <w:w w:val="105"/>
          <w:sz w:val="27"/>
        </w:rPr>
        <w:t xml:space="preserve">auch bekannt </w:t>
      </w:r>
      <w:r>
        <w:rPr>
          <w:rFonts w:ascii="Times New Roman" w:hAnsi="Times New Roman"/>
          <w:w w:val="105"/>
          <w:sz w:val="27"/>
        </w:rPr>
        <w:t xml:space="preserve">als Syngenta.</w:t>
      </w:r>
    </w:p>
    <w:p>
      <w:pPr>
        <w:pStyle w:val="BodyText"/>
        <w:spacing w:before="12"/>
        <w:rPr>
          <w:rFonts w:ascii="Times New Roman"/>
          <w:sz w:val="27"/>
        </w:rPr>
      </w:pPr>
    </w:p>
    <w:p>
      <w:pPr>
        <w:spacing w:before="0" w:line="247" w:lineRule="auto"/>
        <w:ind w:start="124" w:end="120" w:firstLine="718"/>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Easilisk </w:t>
      </w:r>
      <w:r>
        <w:rPr>
          <w:rFonts w:ascii="Times New Roman" w:hAnsi="Times New Roman"/>
          <w:w w:val="105"/>
          <w:sz w:val="27"/>
        </w:rPr>
        <w:t xml:space="preserve">und </w:t>
      </w:r>
      <w:r>
        <w:rPr>
          <w:rFonts w:ascii="Times New Roman" w:hAnsi="Times New Roman"/>
          <w:w w:val="105"/>
          <w:sz w:val="27"/>
        </w:rPr>
        <w:t xml:space="preserve">der </w:t>
      </w:r>
      <w:r>
        <w:rPr>
          <w:rFonts w:ascii="Times New Roman" w:hAnsi="Times New Roman"/>
          <w:w w:val="105"/>
          <w:sz w:val="27"/>
        </w:rPr>
        <w:t xml:space="preserve">Stein </w:t>
      </w:r>
      <w:r>
        <w:rPr>
          <w:rFonts w:ascii="Times New Roman" w:hAnsi="Times New Roman"/>
          <w:w w:val="105"/>
          <w:sz w:val="27"/>
        </w:rPr>
        <w:t xml:space="preserve">der Weisen </w:t>
      </w:r>
      <w:r>
        <w:rPr>
          <w:rFonts w:ascii="Times New Roman" w:hAnsi="Times New Roman"/>
          <w:w w:val="105"/>
          <w:sz w:val="27"/>
        </w:rPr>
        <w:t xml:space="preserve">waren </w:t>
      </w:r>
      <w:r>
        <w:rPr>
          <w:rFonts w:ascii="Times New Roman" w:hAnsi="Times New Roman"/>
          <w:w w:val="105"/>
          <w:sz w:val="27"/>
        </w:rPr>
        <w:t xml:space="preserve">ein </w:t>
      </w:r>
      <w:r>
        <w:rPr>
          <w:rFonts w:ascii="Times New Roman" w:hAnsi="Times New Roman"/>
          <w:w w:val="105"/>
          <w:sz w:val="27"/>
        </w:rPr>
        <w:t xml:space="preserve">und dasselbe</w:t>
      </w:r>
      <w:r>
        <w:rPr>
          <w:rFonts w:ascii="Times New Roman" w:hAnsi="Times New Roman"/>
          <w:w w:val="105"/>
          <w:sz w:val="27"/>
        </w:rPr>
        <w:t xml:space="preserve">. </w:t>
      </w:r>
      <w:r>
        <w:rPr>
          <w:rFonts w:ascii="Times New Roman" w:hAnsi="Times New Roman"/>
          <w:w w:val="105"/>
          <w:sz w:val="27"/>
        </w:rPr>
        <w:t xml:space="preserve">Die </w:t>
      </w:r>
      <w:r>
        <w:rPr>
          <w:rFonts w:ascii="Times New Roman" w:hAnsi="Times New Roman"/>
          <w:w w:val="105"/>
          <w:sz w:val="27"/>
        </w:rPr>
        <w:t xml:space="preserve">Göttin </w:t>
      </w:r>
      <w:r>
        <w:rPr>
          <w:rFonts w:ascii="Times New Roman" w:hAnsi="Times New Roman"/>
          <w:w w:val="105"/>
          <w:sz w:val="27"/>
        </w:rPr>
        <w:t xml:space="preserve">der </w:t>
      </w:r>
      <w:r>
        <w:rPr>
          <w:rFonts w:ascii="Times New Roman" w:hAnsi="Times New Roman"/>
          <w:w w:val="105"/>
          <w:sz w:val="27"/>
        </w:rPr>
        <w:t xml:space="preserve">Heilung</w:t>
      </w:r>
      <w:r>
        <w:rPr>
          <w:rFonts w:ascii="Times New Roman" w:hAnsi="Times New Roman"/>
          <w:w w:val="105"/>
          <w:sz w:val="27"/>
        </w:rPr>
        <w:t xml:space="preserve">, die </w:t>
      </w:r>
      <w:r>
        <w:rPr>
          <w:rFonts w:ascii="Times New Roman" w:hAnsi="Times New Roman"/>
          <w:w w:val="105"/>
          <w:sz w:val="27"/>
        </w:rPr>
        <w:t xml:space="preserve">Gold </w:t>
      </w:r>
      <w:r>
        <w:rPr>
          <w:rFonts w:ascii="Times New Roman" w:hAnsi="Times New Roman"/>
          <w:w w:val="105"/>
          <w:sz w:val="27"/>
        </w:rPr>
        <w:t xml:space="preserve">und Medizin </w:t>
      </w:r>
      <w:r>
        <w:rPr>
          <w:rFonts w:ascii="Times New Roman" w:hAnsi="Times New Roman"/>
          <w:w w:val="105"/>
          <w:sz w:val="27"/>
        </w:rPr>
        <w:t xml:space="preserve">versprach. </w:t>
      </w:r>
      <w:r>
        <w:rPr>
          <w:rFonts w:ascii="Times New Roman" w:hAnsi="Times New Roman"/>
          <w:w w:val="105"/>
          <w:sz w:val="27"/>
        </w:rPr>
        <w:t xml:space="preserve">Die </w:t>
      </w:r>
      <w:r>
        <w:rPr>
          <w:rFonts w:ascii="Times New Roman" w:hAnsi="Times New Roman"/>
          <w:w w:val="105"/>
          <w:sz w:val="27"/>
        </w:rPr>
        <w:t xml:space="preserve">Schlange </w:t>
      </w:r>
      <w:r>
        <w:rPr>
          <w:rFonts w:ascii="Times New Roman" w:hAnsi="Times New Roman"/>
          <w:w w:val="105"/>
          <w:sz w:val="27"/>
        </w:rPr>
        <w:t xml:space="preserve">ist</w:t>
      </w:r>
      <w:r>
        <w:rPr>
          <w:rFonts w:ascii="Times New Roman" w:hAnsi="Times New Roman"/>
          <w:w w:val="105"/>
          <w:sz w:val="27"/>
        </w:rPr>
        <w:t xml:space="preserve">, wie der </w:t>
      </w:r>
      <w:r>
        <w:rPr>
          <w:rFonts w:ascii="Times New Roman" w:hAnsi="Times New Roman"/>
          <w:w w:val="105"/>
          <w:sz w:val="27"/>
        </w:rPr>
        <w:t xml:space="preserve">Hahn in der Bibel, ein Symbol für Verrat und </w:t>
      </w:r>
      <w:r>
        <w:rPr>
          <w:rFonts w:ascii="Times New Roman" w:hAnsi="Times New Roman"/>
          <w:w w:val="105"/>
          <w:sz w:val="27"/>
        </w:rPr>
        <w:t xml:space="preserve">Tod.</w:t>
      </w:r>
    </w:p>
    <w:p>
      <w:pPr>
        <w:pStyle w:val="BodyText"/>
        <w:spacing w:before="14"/>
        <w:rPr>
          <w:rFonts w:ascii="Times New Roman"/>
          <w:sz w:val="27"/>
        </w:rPr>
      </w:pPr>
    </w:p>
    <w:p>
      <w:pPr>
        <w:spacing w:before="1" w:line="247" w:lineRule="auto"/>
        <w:ind w:start="127" w:end="110" w:firstLine="724"/>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Schlange </w:t>
      </w:r>
      <w:r>
        <w:rPr>
          <w:rFonts w:ascii="Times New Roman" w:hAnsi="Times New Roman"/>
          <w:w w:val="105"/>
          <w:sz w:val="27"/>
        </w:rPr>
        <w:t xml:space="preserve">muss </w:t>
      </w:r>
      <w:r>
        <w:rPr>
          <w:rFonts w:ascii="Times New Roman" w:hAnsi="Times New Roman"/>
          <w:w w:val="105"/>
          <w:sz w:val="27"/>
        </w:rPr>
        <w:t xml:space="preserve">das </w:t>
      </w:r>
      <w:r>
        <w:rPr>
          <w:rFonts w:ascii="Times New Roman" w:hAnsi="Times New Roman"/>
          <w:w w:val="105"/>
          <w:sz w:val="27"/>
        </w:rPr>
        <w:t xml:space="preserve">Gift </w:t>
      </w:r>
      <w:r>
        <w:rPr>
          <w:rFonts w:ascii="Times New Roman" w:hAnsi="Times New Roman"/>
          <w:w w:val="105"/>
          <w:sz w:val="27"/>
        </w:rPr>
        <w:t xml:space="preserve">nur in ihr </w:t>
      </w:r>
      <w:r>
        <w:rPr>
          <w:rFonts w:ascii="Times New Roman" w:hAnsi="Times New Roman"/>
          <w:w w:val="105"/>
          <w:sz w:val="27"/>
        </w:rPr>
        <w:t xml:space="preserve">Opfer </w:t>
      </w:r>
      <w:r>
        <w:rPr>
          <w:rFonts w:ascii="Times New Roman" w:hAnsi="Times New Roman"/>
          <w:w w:val="105"/>
          <w:sz w:val="27"/>
        </w:rPr>
        <w:t xml:space="preserve">"injizieren" </w:t>
      </w:r>
      <w:r>
        <w:rPr>
          <w:rFonts w:ascii="Times New Roman" w:hAnsi="Times New Roman"/>
          <w:w w:val="105"/>
          <w:sz w:val="27"/>
        </w:rPr>
        <w:t xml:space="preserve">und zieht sich dann zurück. Es </w:t>
      </w:r>
      <w:r>
        <w:rPr>
          <w:rFonts w:ascii="Times New Roman" w:hAnsi="Times New Roman"/>
          <w:w w:val="105"/>
          <w:sz w:val="27"/>
        </w:rPr>
        <w:t xml:space="preserve">ist ein </w:t>
      </w:r>
      <w:r>
        <w:rPr>
          <w:rFonts w:ascii="Times New Roman" w:hAnsi="Times New Roman"/>
          <w:w w:val="105"/>
          <w:sz w:val="27"/>
        </w:rPr>
        <w:t xml:space="preserve">stiller</w:t>
      </w:r>
      <w:r>
        <w:rPr>
          <w:rFonts w:ascii="Times New Roman" w:hAnsi="Times New Roman"/>
          <w:w w:val="105"/>
          <w:sz w:val="27"/>
        </w:rPr>
        <w:t xml:space="preserve">, </w:t>
      </w:r>
      <w:r>
        <w:rPr>
          <w:rFonts w:ascii="Times New Roman" w:hAnsi="Times New Roman"/>
          <w:w w:val="105"/>
          <w:sz w:val="27"/>
        </w:rPr>
        <w:t xml:space="preserve">fast </w:t>
      </w:r>
      <w:r>
        <w:rPr>
          <w:rFonts w:ascii="Times New Roman" w:hAnsi="Times New Roman"/>
          <w:w w:val="105"/>
          <w:sz w:val="27"/>
        </w:rPr>
        <w:t xml:space="preserve">unbemerkter </w:t>
      </w:r>
      <w:r>
        <w:rPr>
          <w:rFonts w:ascii="Times New Roman" w:hAnsi="Times New Roman"/>
          <w:w w:val="105"/>
          <w:sz w:val="27"/>
        </w:rPr>
        <w:t xml:space="preserve">Angriff </w:t>
      </w:r>
      <w:r>
        <w:rPr>
          <w:rFonts w:ascii="Times New Roman" w:hAnsi="Times New Roman"/>
          <w:w w:val="105"/>
          <w:sz w:val="27"/>
        </w:rPr>
        <w:t xml:space="preserve">im Inneren </w:t>
      </w:r>
      <w:r>
        <w:rPr>
          <w:rFonts w:ascii="Times New Roman" w:hAnsi="Times New Roman"/>
          <w:w w:val="105"/>
          <w:sz w:val="27"/>
        </w:rPr>
        <w:t xml:space="preserve">des </w:t>
      </w:r>
      <w:r>
        <w:rPr>
          <w:rFonts w:ascii="Times New Roman" w:hAnsi="Times New Roman"/>
          <w:w w:val="105"/>
          <w:sz w:val="27"/>
        </w:rPr>
        <w:t xml:space="preserve">Körpers</w:t>
      </w:r>
      <w:r>
        <w:rPr>
          <w:rFonts w:ascii="Times New Roman" w:hAnsi="Times New Roman"/>
          <w:w w:val="105"/>
          <w:sz w:val="27"/>
        </w:rPr>
        <w:t xml:space="preserve">, der </w:t>
      </w:r>
      <w:r>
        <w:rPr>
          <w:rFonts w:ascii="Times New Roman" w:hAnsi="Times New Roman"/>
          <w:w w:val="105"/>
          <w:sz w:val="27"/>
        </w:rPr>
        <w:t xml:space="preserve">langsam </w:t>
      </w:r>
      <w:r>
        <w:rPr>
          <w:rFonts w:ascii="Times New Roman" w:hAnsi="Times New Roman"/>
          <w:w w:val="105"/>
          <w:sz w:val="27"/>
        </w:rPr>
        <w:t xml:space="preserve">und schmerzhaft </w:t>
      </w:r>
      <w:r>
        <w:rPr>
          <w:rFonts w:ascii="Times New Roman" w:hAnsi="Times New Roman"/>
          <w:w w:val="105"/>
          <w:sz w:val="27"/>
        </w:rPr>
        <w:t xml:space="preserve">zum Tod führt.</w:t>
      </w:r>
    </w:p>
    <w:p>
      <w:pPr>
        <w:pStyle w:val="BodyText"/>
        <w:spacing w:before="14"/>
        <w:rPr>
          <w:rFonts w:ascii="Times New Roman"/>
          <w:sz w:val="27"/>
        </w:rPr>
      </w:pPr>
    </w:p>
    <w:p>
      <w:pPr>
        <w:spacing w:before="0" w:line="249" w:lineRule="auto"/>
        <w:ind w:start="137" w:end="104" w:firstLine="714"/>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Hahn </w:t>
      </w:r>
      <w:r>
        <w:rPr>
          <w:rFonts w:ascii="Times New Roman" w:hAnsi="Times New Roman"/>
          <w:w w:val="105"/>
          <w:sz w:val="27"/>
        </w:rPr>
        <w:t xml:space="preserve">ist</w:t>
      </w:r>
      <w:r>
        <w:rPr>
          <w:rFonts w:ascii="Times New Roman" w:hAnsi="Times New Roman"/>
          <w:w w:val="105"/>
          <w:sz w:val="27"/>
        </w:rPr>
        <w:t xml:space="preserve">, </w:t>
      </w:r>
      <w:r>
        <w:rPr>
          <w:rFonts w:ascii="Times New Roman" w:hAnsi="Times New Roman"/>
          <w:w w:val="105"/>
          <w:sz w:val="27"/>
        </w:rPr>
        <w:t xml:space="preserve">wie im </w:t>
      </w:r>
      <w:r>
        <w:rPr>
          <w:rFonts w:ascii="Times New Roman" w:hAnsi="Times New Roman"/>
          <w:w w:val="105"/>
          <w:sz w:val="27"/>
        </w:rPr>
        <w:t xml:space="preserve">Fall </w:t>
      </w:r>
      <w:r>
        <w:rPr>
          <w:rFonts w:ascii="Times New Roman" w:hAnsi="Times New Roman"/>
          <w:w w:val="105"/>
          <w:sz w:val="27"/>
        </w:rPr>
        <w:t xml:space="preserve">des </w:t>
      </w:r>
      <w:r>
        <w:rPr>
          <w:rFonts w:ascii="Times New Roman" w:hAnsi="Times New Roman"/>
          <w:w w:val="105"/>
          <w:sz w:val="27"/>
        </w:rPr>
        <w:t xml:space="preserve">Apostels </w:t>
      </w:r>
      <w:r>
        <w:rPr>
          <w:rFonts w:ascii="Times New Roman" w:hAnsi="Times New Roman"/>
          <w:w w:val="105"/>
          <w:sz w:val="27"/>
        </w:rPr>
        <w:t xml:space="preserve">Petrus, </w:t>
      </w:r>
      <w:r>
        <w:rPr>
          <w:rFonts w:ascii="Times New Roman" w:hAnsi="Times New Roman"/>
          <w:w w:val="105"/>
          <w:sz w:val="27"/>
        </w:rPr>
        <w:t xml:space="preserve">mit dem </w:t>
      </w:r>
      <w:r>
        <w:rPr>
          <w:rFonts w:ascii="Times New Roman" w:hAnsi="Times New Roman"/>
          <w:w w:val="105"/>
          <w:sz w:val="27"/>
        </w:rPr>
        <w:t xml:space="preserve">Verrat </w:t>
      </w:r>
      <w:r>
        <w:rPr>
          <w:rFonts w:ascii="Times New Roman" w:hAnsi="Times New Roman"/>
          <w:w w:val="105"/>
          <w:sz w:val="27"/>
        </w:rPr>
        <w:t xml:space="preserve">verbunden</w:t>
      </w:r>
      <w:r>
        <w:rPr>
          <w:rFonts w:ascii="Times New Roman" w:hAnsi="Times New Roman"/>
          <w:w w:val="105"/>
          <w:sz w:val="27"/>
        </w:rPr>
        <w:t xml:space="preserve">, </w:t>
      </w:r>
      <w:r>
        <w:rPr>
          <w:rFonts w:ascii="Times New Roman" w:hAnsi="Times New Roman"/>
          <w:w w:val="105"/>
          <w:sz w:val="27"/>
        </w:rPr>
        <w:t xml:space="preserve">mit dem </w:t>
      </w:r>
      <w:r>
        <w:rPr>
          <w:rFonts w:ascii="Times New Roman" w:hAnsi="Times New Roman"/>
          <w:w w:val="105"/>
          <w:sz w:val="27"/>
        </w:rPr>
        <w:t xml:space="preserve">er </w:t>
      </w:r>
      <w:r>
        <w:rPr>
          <w:rFonts w:ascii="Times New Roman" w:hAnsi="Times New Roman"/>
          <w:w w:val="105"/>
          <w:sz w:val="27"/>
        </w:rPr>
        <w:t xml:space="preserve">Jesus </w:t>
      </w:r>
      <w:r>
        <w:rPr>
          <w:rFonts w:ascii="Times New Roman" w:hAnsi="Times New Roman"/>
          <w:w w:val="105"/>
          <w:sz w:val="27"/>
        </w:rPr>
        <w:t xml:space="preserve">verleugnet hat. </w:t>
      </w:r>
      <w:r>
        <w:rPr>
          <w:rFonts w:ascii="Times New Roman" w:hAnsi="Times New Roman"/>
          <w:w w:val="105"/>
          <w:sz w:val="27"/>
        </w:rPr>
        <w:t xml:space="preserve">Er steht </w:t>
      </w:r>
      <w:r>
        <w:rPr>
          <w:rFonts w:ascii="Times New Roman" w:hAnsi="Times New Roman"/>
          <w:w w:val="105"/>
          <w:sz w:val="27"/>
        </w:rPr>
        <w:t xml:space="preserve">für das </w:t>
      </w:r>
      <w:r>
        <w:rPr>
          <w:rFonts w:ascii="Times New Roman" w:hAnsi="Times New Roman"/>
          <w:w w:val="105"/>
          <w:sz w:val="27"/>
        </w:rPr>
        <w:t xml:space="preserve">Übel</w:t>
      </w:r>
      <w:r>
        <w:rPr>
          <w:rFonts w:ascii="Times New Roman" w:hAnsi="Times New Roman"/>
          <w:w w:val="105"/>
          <w:sz w:val="27"/>
        </w:rPr>
        <w:t xml:space="preserve">, das </w:t>
      </w:r>
      <w:r>
        <w:rPr>
          <w:rFonts w:ascii="Times New Roman" w:hAnsi="Times New Roman"/>
          <w:w w:val="105"/>
          <w:sz w:val="27"/>
        </w:rPr>
        <w:t xml:space="preserve">nicht </w:t>
      </w:r>
      <w:r>
        <w:rPr>
          <w:rFonts w:ascii="Times New Roman" w:hAnsi="Times New Roman"/>
          <w:w w:val="105"/>
          <w:sz w:val="27"/>
        </w:rPr>
        <w:t xml:space="preserve">mehr </w:t>
      </w:r>
      <w:r>
        <w:rPr>
          <w:rFonts w:ascii="Times New Roman" w:hAnsi="Times New Roman"/>
          <w:w w:val="105"/>
          <w:sz w:val="27"/>
        </w:rPr>
        <w:t xml:space="preserve">rückgängig gemacht </w:t>
      </w:r>
      <w:r>
        <w:rPr>
          <w:rFonts w:ascii="Times New Roman" w:hAnsi="Times New Roman"/>
          <w:w w:val="105"/>
          <w:sz w:val="27"/>
        </w:rPr>
        <w:t xml:space="preserve">werden </w:t>
      </w:r>
      <w:r>
        <w:rPr>
          <w:rFonts w:ascii="Times New Roman" w:hAnsi="Times New Roman"/>
          <w:w w:val="105"/>
          <w:sz w:val="27"/>
        </w:rPr>
        <w:t xml:space="preserve">kann</w:t>
      </w:r>
      <w:r>
        <w:rPr>
          <w:rFonts w:ascii="Times New Roman" w:hAnsi="Times New Roman"/>
          <w:w w:val="105"/>
          <w:sz w:val="27"/>
        </w:rPr>
        <w:t xml:space="preserve">, </w:t>
      </w:r>
      <w:r>
        <w:rPr>
          <w:rFonts w:ascii="Times New Roman" w:hAnsi="Times New Roman"/>
          <w:spacing w:val="-5"/>
          <w:w w:val="105"/>
          <w:sz w:val="27"/>
        </w:rPr>
        <w:t xml:space="preserve">das</w:t>
      </w:r>
    </w:p>
    <w:p>
      <w:pPr>
        <w:spacing w:before="291"/>
        <w:ind w:start="120" w:end="117" w:firstLine="0"/>
        <w:jc w:val="center"/>
        <w:rPr>
          <w:rFonts w:ascii="Times New Roman"/>
          <w:sz w:val="33"/>
        </w:rPr>
      </w:pPr>
      <w:r>
        <w:rPr>
          <w:rFonts w:ascii="Times New Roman"/>
          <w:spacing w:val="-5"/>
          <w:sz w:val="33"/>
        </w:rPr>
        <w:t xml:space="preserve">wenn</w:t>
      </w:r>
    </w:p>
    <w:p>
      <w:pPr>
        <w:spacing w:after="0"/>
        <w:jc w:val="center"/>
        <w:rPr>
          <w:rFonts w:ascii="Times New Roman"/>
          <w:sz w:val="33"/>
        </w:rPr>
        <w:sectPr>
          <w:pgSz w:w="8620" w:h="12840"/>
          <w:pgMar w:top="1260" w:right="780" w:bottom="280" w:left="1120"/>
        </w:sectPr>
      </w:pPr>
    </w:p>
    <w:p>
      <w:pPr>
        <w:spacing w:before="63" w:line="249" w:lineRule="auto"/>
        <w:ind w:start="106" w:end="137" w:firstLine="7"/>
        <w:jc w:val="both"/>
        <w:rPr>
          <w:rFonts w:ascii="Times New Roman" w:hAnsi="Times New Roman"/>
          <w:sz w:val="27"/>
        </w:rPr>
      </w:pPr>
      <w:r>
        <w:rPr>
          <w:rFonts w:ascii="Times New Roman" w:hAnsi="Times New Roman"/>
          <w:w w:val="105"/>
          <w:sz w:val="27"/>
        </w:rPr>
        <w:t xml:space="preserve">bringt </w:t>
      </w:r>
      <w:r>
        <w:rPr>
          <w:rFonts w:ascii="Times New Roman" w:hAnsi="Times New Roman"/>
          <w:w w:val="105"/>
          <w:sz w:val="27"/>
        </w:rPr>
        <w:t xml:space="preserve">Seelenqualen </w:t>
      </w:r>
      <w:r>
        <w:rPr>
          <w:rFonts w:ascii="Times New Roman" w:hAnsi="Times New Roman"/>
          <w:w w:val="105"/>
          <w:sz w:val="27"/>
        </w:rPr>
        <w:t xml:space="preserve">und </w:t>
      </w:r>
      <w:r>
        <w:rPr>
          <w:rFonts w:ascii="Times New Roman" w:hAnsi="Times New Roman"/>
          <w:w w:val="105"/>
          <w:sz w:val="27"/>
        </w:rPr>
        <w:t xml:space="preserve">Depressionen mit </w:t>
      </w:r>
      <w:r>
        <w:rPr>
          <w:rFonts w:ascii="Times New Roman" w:hAnsi="Times New Roman"/>
          <w:w w:val="105"/>
          <w:sz w:val="27"/>
        </w:rPr>
        <w:t xml:space="preserve">sich. </w:t>
      </w:r>
      <w:r>
        <w:rPr>
          <w:rFonts w:ascii="Times New Roman" w:hAnsi="Times New Roman"/>
          <w:w w:val="105"/>
          <w:sz w:val="27"/>
        </w:rPr>
        <w:t xml:space="preserve">Der </w:t>
      </w:r>
      <w:r>
        <w:rPr>
          <w:rFonts w:ascii="Times New Roman" w:hAnsi="Times New Roman"/>
          <w:w w:val="105"/>
          <w:sz w:val="27"/>
        </w:rPr>
        <w:t xml:space="preserve">Fispid </w:t>
      </w:r>
      <w:r>
        <w:rPr>
          <w:rFonts w:ascii="Times New Roman" w:hAnsi="Times New Roman"/>
          <w:w w:val="105"/>
          <w:sz w:val="27"/>
        </w:rPr>
        <w:t xml:space="preserve">greift den Körper an, der Hahn den Geist, ein </w:t>
      </w:r>
      <w:r>
        <w:rPr>
          <w:rFonts w:ascii="Times New Roman" w:hAnsi="Times New Roman"/>
          <w:w w:val="105"/>
          <w:sz w:val="27"/>
        </w:rPr>
        <w:t xml:space="preserve">Set, das </w:t>
      </w:r>
      <w:r>
        <w:rPr>
          <w:rFonts w:ascii="Times New Roman" w:hAnsi="Times New Roman"/>
          <w:w w:val="105"/>
          <w:sz w:val="27"/>
        </w:rPr>
        <w:t xml:space="preserve">auf </w:t>
      </w:r>
      <w:r>
        <w:rPr>
          <w:rFonts w:ascii="Times New Roman" w:hAnsi="Times New Roman"/>
          <w:spacing w:val="-2"/>
          <w:w w:val="105"/>
          <w:sz w:val="27"/>
        </w:rPr>
        <w:t xml:space="preserve">Zerstörung </w:t>
      </w:r>
      <w:r>
        <w:rPr>
          <w:rFonts w:ascii="Times New Roman" w:hAnsi="Times New Roman"/>
          <w:w w:val="105"/>
          <w:sz w:val="27"/>
        </w:rPr>
        <w:t xml:space="preserve">ausgelegt ist.</w:t>
      </w:r>
    </w:p>
    <w:p>
      <w:pPr>
        <w:pStyle w:val="BodyText"/>
        <w:spacing w:before="17"/>
        <w:rPr>
          <w:rFonts w:ascii="Times New Roman"/>
          <w:sz w:val="27"/>
        </w:rPr>
      </w:pPr>
    </w:p>
    <w:p>
      <w:pPr>
        <w:spacing w:before="0" w:line="256" w:lineRule="auto"/>
        <w:ind w:start="116" w:end="115" w:firstLine="728"/>
        <w:jc w:val="both"/>
        <w:rPr>
          <w:rFonts w:ascii="Times New Roman" w:hAnsi="Times New Roman"/>
          <w:sz w:val="27"/>
        </w:rPr>
      </w:pPr>
      <w:r>
        <w:rPr>
          <w:rFonts w:ascii="Times New Roman" w:hAnsi="Times New Roman"/>
          <w:w w:val="110"/>
          <w:sz w:val="26"/>
        </w:rPr>
        <w:t xml:space="preserve">Ab</w:t>
      </w:r>
      <w:r>
        <w:rPr>
          <w:rFonts w:ascii="Times New Roman" w:hAnsi="Times New Roman"/>
          <w:w w:val="110"/>
          <w:sz w:val="26"/>
        </w:rPr>
        <w:t xml:space="preserve"> </w:t>
      </w:r>
      <w:r>
        <w:rPr>
          <w:rFonts w:ascii="Times New Roman" w:hAnsi="Times New Roman"/>
          <w:w w:val="110"/>
          <w:sz w:val="26"/>
        </w:rPr>
        <w:t xml:space="preserve">dem </w:t>
      </w:r>
      <w:r>
        <w:rPr>
          <w:rFonts w:ascii="Times New Roman" w:hAnsi="Times New Roman"/>
          <w:w w:val="110"/>
          <w:sz w:val="26"/>
        </w:rPr>
        <w:t xml:space="preserve">Mittelalter </w:t>
      </w:r>
      <w:r>
        <w:rPr>
          <w:rFonts w:ascii="Times New Roman" w:hAnsi="Times New Roman"/>
          <w:w w:val="110"/>
          <w:sz w:val="26"/>
        </w:rPr>
        <w:t xml:space="preserve">begannen </w:t>
      </w:r>
      <w:r>
        <w:rPr>
          <w:rFonts w:ascii="Times New Roman" w:hAnsi="Times New Roman"/>
          <w:w w:val="110"/>
          <w:sz w:val="26"/>
        </w:rPr>
        <w:t xml:space="preserve">einige </w:t>
      </w:r>
      <w:r>
        <w:rPr>
          <w:rFonts w:ascii="Times New Roman" w:hAnsi="Times New Roman"/>
          <w:spacing w:val="-14"/>
          <w:w w:val="110"/>
          <w:sz w:val="26"/>
        </w:rPr>
        <w:t xml:space="preserve">Olchemisten</w:t>
      </w:r>
      <w:r>
        <w:rPr>
          <w:rFonts w:ascii="Times New Roman" w:hAnsi="Times New Roman"/>
          <w:w w:val="110"/>
          <w:sz w:val="26"/>
        </w:rPr>
        <w:t xml:space="preserve">, die </w:t>
      </w:r>
      <w:r>
        <w:rPr>
          <w:rFonts w:ascii="Times New Roman" w:hAnsi="Times New Roman"/>
          <w:w w:val="110"/>
          <w:sz w:val="26"/>
        </w:rPr>
        <w:t xml:space="preserve">Metaphysik </w:t>
      </w:r>
      <w:r>
        <w:rPr>
          <w:rFonts w:ascii="Times New Roman" w:hAnsi="Times New Roman"/>
          <w:w w:val="110"/>
          <w:sz w:val="26"/>
        </w:rPr>
        <w:t xml:space="preserve">mehr </w:t>
      </w:r>
      <w:r>
        <w:rPr>
          <w:rFonts w:ascii="Times New Roman" w:hAnsi="Times New Roman"/>
          <w:w w:val="110"/>
          <w:sz w:val="26"/>
        </w:rPr>
        <w:t xml:space="preserve">und mehr </w:t>
      </w:r>
      <w:r>
        <w:rPr>
          <w:rFonts w:ascii="Times New Roman" w:hAnsi="Times New Roman"/>
          <w:w w:val="110"/>
          <w:sz w:val="26"/>
        </w:rPr>
        <w:t xml:space="preserve">als die </w:t>
      </w:r>
      <w:r>
        <w:rPr>
          <w:rFonts w:ascii="Times New Roman" w:hAnsi="Times New Roman"/>
          <w:w w:val="110"/>
          <w:sz w:val="26"/>
        </w:rPr>
        <w:t xml:space="preserve">eigentliche </w:t>
      </w:r>
      <w:r>
        <w:rPr>
          <w:rFonts w:ascii="Times New Roman" w:hAnsi="Times New Roman"/>
          <w:w w:val="110"/>
          <w:sz w:val="26"/>
        </w:rPr>
        <w:t xml:space="preserve">Grundlage </w:t>
      </w:r>
      <w:r>
        <w:rPr>
          <w:rFonts w:ascii="Times New Roman" w:hAnsi="Times New Roman"/>
          <w:w w:val="110"/>
          <w:sz w:val="26"/>
        </w:rPr>
        <w:t xml:space="preserve">der </w:t>
      </w:r>
      <w:r>
        <w:rPr>
          <w:rFonts w:ascii="Times New Roman" w:hAnsi="Times New Roman"/>
          <w:w w:val="110"/>
          <w:sz w:val="26"/>
        </w:rPr>
        <w:t xml:space="preserve">Alchemie zu </w:t>
      </w:r>
      <w:r>
        <w:rPr>
          <w:rFonts w:ascii="Times New Roman" w:hAnsi="Times New Roman"/>
          <w:w w:val="110"/>
          <w:sz w:val="26"/>
        </w:rPr>
        <w:t xml:space="preserve">betrachten. </w:t>
      </w:r>
      <w:r>
        <w:rPr>
          <w:rFonts w:ascii="Times New Roman" w:hAnsi="Times New Roman"/>
          <w:w w:val="110"/>
          <w:sz w:val="26"/>
        </w:rPr>
        <w:t xml:space="preserve">Sie </w:t>
      </w:r>
      <w:r>
        <w:rPr>
          <w:rFonts w:ascii="Times New Roman" w:hAnsi="Times New Roman"/>
          <w:w w:val="110"/>
          <w:sz w:val="26"/>
        </w:rPr>
        <w:t xml:space="preserve">betrachteten </w:t>
      </w:r>
      <w:r>
        <w:rPr>
          <w:rFonts w:ascii="Times New Roman" w:hAnsi="Times New Roman"/>
          <w:w w:val="110"/>
          <w:sz w:val="26"/>
        </w:rPr>
        <w:t xml:space="preserve">chemische Substanzen, </w:t>
      </w:r>
      <w:r>
        <w:rPr>
          <w:rFonts w:ascii="Times New Roman" w:hAnsi="Times New Roman"/>
          <w:w w:val="110"/>
          <w:sz w:val="26"/>
        </w:rPr>
        <w:t xml:space="preserve">physikalische Zustände und materielle Prozesse als bloße Meta-Bilder von </w:t>
      </w:r>
      <w:r>
        <w:rPr>
          <w:rFonts w:ascii="Times New Roman" w:hAnsi="Times New Roman"/>
          <w:w w:val="110"/>
          <w:sz w:val="26"/>
        </w:rPr>
        <w:t xml:space="preserve">spirituellen </w:t>
      </w:r>
      <w:r>
        <w:rPr>
          <w:rFonts w:ascii="Times New Roman" w:hAnsi="Times New Roman"/>
          <w:w w:val="110"/>
          <w:sz w:val="26"/>
        </w:rPr>
        <w:t xml:space="preserve">Wesenheiten, Zuständen </w:t>
      </w:r>
      <w:r>
        <w:rPr>
          <w:rFonts w:ascii="Times New Roman" w:hAnsi="Times New Roman"/>
          <w:w w:val="110"/>
          <w:sz w:val="26"/>
        </w:rPr>
        <w:t xml:space="preserve">und </w:t>
      </w:r>
      <w:r>
        <w:rPr>
          <w:rFonts w:ascii="Times New Roman" w:hAnsi="Times New Roman"/>
          <w:w w:val="110"/>
          <w:sz w:val="26"/>
        </w:rPr>
        <w:t xml:space="preserve">Transformationen. </w:t>
      </w:r>
      <w:r>
        <w:rPr>
          <w:rFonts w:ascii="Times New Roman" w:hAnsi="Times New Roman"/>
          <w:spacing w:val="40"/>
          <w:w w:val="110"/>
          <w:sz w:val="26"/>
        </w:rPr>
        <w:t xml:space="preserve">So </w:t>
      </w:r>
      <w:r>
        <w:rPr>
          <w:rFonts w:ascii="Times New Roman" w:hAnsi="Times New Roman"/>
          <w:w w:val="110"/>
          <w:sz w:val="26"/>
        </w:rPr>
        <w:t xml:space="preserve">symbolisierten </w:t>
      </w:r>
      <w:r>
        <w:rPr>
          <w:rFonts w:ascii="Times New Roman" w:hAnsi="Times New Roman"/>
          <w:w w:val="110"/>
          <w:sz w:val="26"/>
        </w:rPr>
        <w:t xml:space="preserve">sowohl </w:t>
      </w:r>
      <w:r>
        <w:rPr>
          <w:rFonts w:ascii="Times New Roman" w:hAnsi="Times New Roman"/>
          <w:w w:val="110"/>
          <w:sz w:val="27"/>
        </w:rPr>
        <w:t xml:space="preserve">die </w:t>
      </w:r>
      <w:r>
        <w:rPr>
          <w:rFonts w:ascii="Times New Roman" w:hAnsi="Times New Roman"/>
          <w:w w:val="110"/>
          <w:sz w:val="27"/>
        </w:rPr>
        <w:t xml:space="preserve">Umwandlung </w:t>
      </w:r>
      <w:r>
        <w:rPr>
          <w:rFonts w:ascii="Times New Roman" w:hAnsi="Times New Roman"/>
          <w:w w:val="110"/>
          <w:sz w:val="27"/>
        </w:rPr>
        <w:t xml:space="preserve">von </w:t>
      </w:r>
      <w:r>
        <w:rPr>
          <w:rFonts w:ascii="Times New Roman" w:hAnsi="Times New Roman"/>
          <w:w w:val="110"/>
          <w:sz w:val="27"/>
        </w:rPr>
        <w:t xml:space="preserve">unedlen </w:t>
      </w:r>
      <w:r>
        <w:rPr>
          <w:rFonts w:ascii="Times New Roman" w:hAnsi="Times New Roman"/>
          <w:w w:val="110"/>
          <w:sz w:val="27"/>
        </w:rPr>
        <w:t xml:space="preserve">Metallen </w:t>
      </w:r>
      <w:r>
        <w:rPr>
          <w:rFonts w:ascii="Times New Roman" w:hAnsi="Times New Roman"/>
          <w:w w:val="110"/>
          <w:sz w:val="27"/>
        </w:rPr>
        <w:t xml:space="preserve">in </w:t>
      </w:r>
      <w:r>
        <w:rPr>
          <w:rFonts w:ascii="Times New Roman" w:hAnsi="Times New Roman"/>
          <w:w w:val="110"/>
          <w:sz w:val="27"/>
        </w:rPr>
        <w:t xml:space="preserve">Gold </w:t>
      </w:r>
      <w:r>
        <w:rPr>
          <w:rFonts w:ascii="Times New Roman" w:hAnsi="Times New Roman"/>
          <w:w w:val="110"/>
          <w:sz w:val="27"/>
        </w:rPr>
        <w:t xml:space="preserve">als auch </w:t>
      </w:r>
      <w:r>
        <w:rPr>
          <w:rFonts w:ascii="Times New Roman" w:hAnsi="Times New Roman"/>
          <w:w w:val="110"/>
          <w:sz w:val="27"/>
        </w:rPr>
        <w:t xml:space="preserve">das </w:t>
      </w:r>
      <w:r>
        <w:rPr>
          <w:rFonts w:ascii="Times New Roman" w:hAnsi="Times New Roman"/>
          <w:w w:val="110"/>
          <w:sz w:val="26"/>
        </w:rPr>
        <w:t xml:space="preserve">universelle </w:t>
      </w:r>
      <w:r>
        <w:rPr>
          <w:rFonts w:ascii="Times New Roman" w:hAnsi="Times New Roman"/>
          <w:w w:val="110"/>
          <w:sz w:val="26"/>
        </w:rPr>
        <w:t xml:space="preserve">"Allheilmittel" </w:t>
      </w:r>
      <w:r>
        <w:rPr>
          <w:rFonts w:ascii="Times New Roman" w:hAnsi="Times New Roman"/>
          <w:w w:val="110"/>
          <w:sz w:val="26"/>
        </w:rPr>
        <w:t xml:space="preserve">die </w:t>
      </w:r>
      <w:r>
        <w:rPr>
          <w:rFonts w:ascii="Times New Roman" w:hAnsi="Times New Roman"/>
          <w:w w:val="110"/>
          <w:sz w:val="26"/>
        </w:rPr>
        <w:t xml:space="preserve">Entwicklung von </w:t>
      </w:r>
      <w:r>
        <w:rPr>
          <w:rFonts w:ascii="Times New Roman" w:hAnsi="Times New Roman"/>
          <w:w w:val="110"/>
          <w:sz w:val="26"/>
        </w:rPr>
        <w:t xml:space="preserve">einem </w:t>
      </w:r>
      <w:r>
        <w:rPr>
          <w:rFonts w:ascii="Times New Roman" w:hAnsi="Times New Roman"/>
          <w:w w:val="110"/>
          <w:sz w:val="26"/>
        </w:rPr>
        <w:t xml:space="preserve">unvollkommenen, </w:t>
      </w:r>
      <w:r>
        <w:rPr>
          <w:rFonts w:ascii="Times New Roman" w:hAnsi="Times New Roman"/>
          <w:w w:val="110"/>
          <w:sz w:val="26"/>
        </w:rPr>
        <w:t xml:space="preserve">kranken </w:t>
      </w:r>
      <w:r>
        <w:rPr>
          <w:rFonts w:ascii="Times New Roman" w:hAnsi="Times New Roman"/>
          <w:w w:val="110"/>
          <w:sz w:val="26"/>
        </w:rPr>
        <w:t xml:space="preserve">und </w:t>
      </w:r>
      <w:r>
        <w:rPr>
          <w:rFonts w:ascii="Times New Roman" w:hAnsi="Times New Roman"/>
          <w:w w:val="110"/>
          <w:sz w:val="26"/>
        </w:rPr>
        <w:t xml:space="preserve">verderblichen </w:t>
      </w:r>
      <w:r>
        <w:rPr>
          <w:rFonts w:ascii="Times New Roman" w:hAnsi="Times New Roman"/>
          <w:w w:val="110"/>
          <w:sz w:val="26"/>
        </w:rPr>
        <w:t xml:space="preserve">Zustand </w:t>
      </w:r>
      <w:r>
        <w:rPr>
          <w:rFonts w:ascii="Times New Roman" w:hAnsi="Times New Roman"/>
          <w:w w:val="110"/>
          <w:sz w:val="26"/>
        </w:rPr>
        <w:t xml:space="preserve">zu einem </w:t>
      </w:r>
      <w:r>
        <w:rPr>
          <w:rFonts w:ascii="Times New Roman" w:hAnsi="Times New Roman"/>
          <w:w w:val="110"/>
          <w:sz w:val="26"/>
        </w:rPr>
        <w:t xml:space="preserve">perfekten, gesunden, unbestechlichen </w:t>
      </w:r>
      <w:r>
        <w:rPr>
          <w:rFonts w:ascii="Times New Roman" w:hAnsi="Times New Roman"/>
          <w:w w:val="110"/>
          <w:sz w:val="26"/>
        </w:rPr>
        <w:t xml:space="preserve">und ewigen </w:t>
      </w:r>
      <w:r>
        <w:rPr>
          <w:rFonts w:ascii="Times New Roman" w:hAnsi="Times New Roman"/>
          <w:w w:val="110"/>
          <w:sz w:val="26"/>
        </w:rPr>
        <w:t xml:space="preserve">Zustand. </w:t>
      </w:r>
      <w:r>
        <w:rPr>
          <w:rFonts w:ascii="Times New Roman" w:hAnsi="Times New Roman"/>
          <w:w w:val="110"/>
          <w:sz w:val="26"/>
        </w:rPr>
        <w:t xml:space="preserve">Der </w:t>
      </w:r>
      <w:r>
        <w:rPr>
          <w:rFonts w:ascii="Times New Roman" w:hAnsi="Times New Roman"/>
          <w:w w:val="110"/>
          <w:sz w:val="26"/>
        </w:rPr>
        <w:t xml:space="preserve">Stein der Weisen </w:t>
      </w:r>
      <w:r>
        <w:rPr>
          <w:rFonts w:ascii="Times New Roman" w:hAnsi="Times New Roman"/>
          <w:w w:val="110"/>
          <w:sz w:val="26"/>
        </w:rPr>
        <w:t xml:space="preserve">oder </w:t>
      </w:r>
      <w:r>
        <w:rPr>
          <w:rFonts w:ascii="Times New Roman" w:hAnsi="Times New Roman"/>
          <w:w w:val="110"/>
          <w:sz w:val="26"/>
        </w:rPr>
        <w:t xml:space="preserve">Basilisk </w:t>
      </w:r>
      <w:r>
        <w:rPr>
          <w:rFonts w:ascii="Times New Roman" w:hAnsi="Times New Roman"/>
          <w:w w:val="110"/>
          <w:sz w:val="26"/>
        </w:rPr>
        <w:t xml:space="preserve">stellte </w:t>
      </w:r>
      <w:r>
        <w:rPr>
          <w:rFonts w:ascii="Times New Roman" w:hAnsi="Times New Roman"/>
          <w:w w:val="110"/>
          <w:sz w:val="26"/>
        </w:rPr>
        <w:t xml:space="preserve">das </w:t>
      </w:r>
      <w:r>
        <w:rPr>
          <w:rFonts w:ascii="Times New Roman" w:hAnsi="Times New Roman"/>
          <w:w w:val="110"/>
          <w:sz w:val="26"/>
        </w:rPr>
        <w:t xml:space="preserve">mystische </w:t>
      </w:r>
      <w:r>
        <w:rPr>
          <w:rFonts w:ascii="Times New Roman" w:hAnsi="Times New Roman"/>
          <w:w w:val="110"/>
          <w:sz w:val="26"/>
        </w:rPr>
        <w:t xml:space="preserve">Klax-e </w:t>
      </w:r>
      <w:r>
        <w:rPr>
          <w:rFonts w:ascii="Times New Roman" w:hAnsi="Times New Roman"/>
          <w:w w:val="110"/>
          <w:sz w:val="26"/>
        </w:rPr>
        <w:t xml:space="preserve">dar</w:t>
      </w:r>
      <w:r>
        <w:rPr>
          <w:rFonts w:ascii="Times New Roman" w:hAnsi="Times New Roman"/>
          <w:w w:val="110"/>
          <w:sz w:val="26"/>
        </w:rPr>
        <w:t xml:space="preserve">, das </w:t>
      </w:r>
      <w:r>
        <w:rPr>
          <w:rFonts w:ascii="Times New Roman" w:hAnsi="Times New Roman"/>
          <w:w w:val="110"/>
          <w:sz w:val="27"/>
        </w:rPr>
        <w:t xml:space="preserve">diese Entwicklung </w:t>
      </w:r>
      <w:r>
        <w:rPr>
          <w:rFonts w:ascii="Times New Roman" w:hAnsi="Times New Roman"/>
          <w:w w:val="110"/>
          <w:sz w:val="27"/>
        </w:rPr>
        <w:t xml:space="preserve">möglich </w:t>
      </w:r>
      <w:r>
        <w:rPr>
          <w:rFonts w:ascii="Times New Roman" w:hAnsi="Times New Roman"/>
          <w:w w:val="110"/>
          <w:sz w:val="27"/>
        </w:rPr>
        <w:t xml:space="preserve">machen würde.</w:t>
      </w:r>
    </w:p>
    <w:p>
      <w:pPr>
        <w:pStyle w:val="BodyText"/>
        <w:spacing w:before="125"/>
        <w:rPr>
          <w:rFonts w:ascii="Times New Roman"/>
          <w:sz w:val="20"/>
        </w:rPr>
      </w:pPr>
      <w:r>
        <w:rPr/>
        <w:drawing>
          <wp:anchor distT="0" distB="0" distL="0" distR="0" simplePos="0" relativeHeight="487773696" behindDoc="1" locked="0" layoutInCell="1" allowOverlap="1">
            <wp:simplePos x="0" y="0"/>
            <wp:positionH relativeFrom="page">
              <wp:posOffset>573347</wp:posOffset>
            </wp:positionH>
            <wp:positionV relativeFrom="paragraph">
              <wp:posOffset>240652</wp:posOffset>
            </wp:positionV>
            <wp:extent cx="2560802" cy="2840736"/>
            <wp:effectExtent l="0" t="0" r="0" b="0"/>
            <wp:wrapTopAndBottom/>
            <wp:docPr id="851" name="Image 851"/>
            <wp:cNvGraphicFramePr>
              <a:graphicFrameLocks/>
            </wp:cNvGraphicFramePr>
            <a:graphic>
              <a:graphicData uri="http://schemas.openxmlformats.org/drawingml/2006/picture">
                <pic:pic>
                  <pic:nvPicPr>
                    <pic:cNvPr id="851" name="Image 851"/>
                    <pic:cNvPicPr/>
                  </pic:nvPicPr>
                  <pic:blipFill>
                    <a:blip r:embed="rId278" cstate="print"/>
                    <a:stretch>
                      <a:fillRect/>
                    </a:stretch>
                  </pic:blipFill>
                  <pic:spPr>
                    <a:xfrm>
                      <a:off x="0" y="0"/>
                      <a:ext cx="2560802" cy="2840736"/>
                    </a:xfrm>
                    <a:prstGeom prst="rect">
                      <a:avLst/>
                    </a:prstGeom>
                  </pic:spPr>
                </pic:pic>
              </a:graphicData>
            </a:graphic>
          </wp:anchor>
        </w:drawing>
      </w:r>
      <w:r>
        <w:rPr/>
        <w:drawing>
          <wp:anchor distT="0" distB="0" distL="0" distR="0" simplePos="0" relativeHeight="487774208" behindDoc="1" locked="0" layoutInCell="1" allowOverlap="1">
            <wp:simplePos x="0" y="0"/>
            <wp:positionH relativeFrom="page">
              <wp:posOffset>3488881</wp:posOffset>
            </wp:positionH>
            <wp:positionV relativeFrom="paragraph">
              <wp:posOffset>2301876</wp:posOffset>
            </wp:positionV>
            <wp:extent cx="1158458" cy="499872"/>
            <wp:effectExtent l="0" t="0" r="0" b="0"/>
            <wp:wrapTopAndBottom/>
            <wp:docPr id="852" name="Image 852"/>
            <wp:cNvGraphicFramePr>
              <a:graphicFrameLocks/>
            </wp:cNvGraphicFramePr>
            <a:graphic>
              <a:graphicData uri="http://schemas.openxmlformats.org/drawingml/2006/picture">
                <pic:pic>
                  <pic:nvPicPr>
                    <pic:cNvPr id="852" name="Image 852"/>
                    <pic:cNvPicPr/>
                  </pic:nvPicPr>
                  <pic:blipFill>
                    <a:blip r:embed="rId279" cstate="print"/>
                    <a:stretch>
                      <a:fillRect/>
                    </a:stretch>
                  </pic:blipFill>
                  <pic:spPr>
                    <a:xfrm>
                      <a:off x="0" y="0"/>
                      <a:ext cx="1158458" cy="499872"/>
                    </a:xfrm>
                    <a:prstGeom prst="rect">
                      <a:avLst/>
                    </a:prstGeom>
                  </pic:spPr>
                </pic:pic>
              </a:graphicData>
            </a:graphic>
          </wp:anchor>
        </w:drawing>
      </w:r>
    </w:p>
    <w:p>
      <w:pPr>
        <w:spacing w:after="0"/>
        <w:rPr>
          <w:rFonts w:ascii="Times New Roman"/>
          <w:sz w:val="20"/>
        </w:rPr>
        <w:sectPr>
          <w:pgSz w:w="8500" w:h="12740"/>
          <w:pgMar w:top="1280" w:right="1080" w:bottom="280" w:left="700"/>
        </w:sectPr>
      </w:pPr>
    </w:p>
    <w:p>
      <w:pPr>
        <w:spacing w:before="77" w:line="252" w:lineRule="auto"/>
        <w:ind w:start="107" w:end="123" w:firstLine="737"/>
        <w:jc w:val="both"/>
        <w:rPr>
          <w:rFonts w:ascii="Times New Roman" w:hAnsi="Times New Roman"/>
          <w:sz w:val="26"/>
        </w:rPr>
      </w:pPr>
      <w:r>
        <w:rPr>
          <w:rFonts w:ascii="Times New Roman" w:hAnsi="Times New Roman"/>
          <w:w w:val="110"/>
          <w:sz w:val="27"/>
        </w:rPr>
        <w:t xml:space="preserve">Der </w:t>
      </w:r>
      <w:r>
        <w:rPr>
          <w:rFonts w:ascii="Times New Roman" w:hAnsi="Times New Roman"/>
          <w:w w:val="110"/>
          <w:sz w:val="27"/>
        </w:rPr>
        <w:t xml:space="preserve">wichtigste </w:t>
      </w:r>
      <w:r>
        <w:rPr>
          <w:rFonts w:ascii="Times New Roman" w:hAnsi="Times New Roman"/>
          <w:w w:val="110"/>
          <w:sz w:val="27"/>
        </w:rPr>
        <w:t xml:space="preserve">Name </w:t>
      </w:r>
      <w:r>
        <w:rPr>
          <w:rFonts w:ascii="Times New Roman" w:hAnsi="Times New Roman"/>
          <w:w w:val="110"/>
          <w:sz w:val="27"/>
        </w:rPr>
        <w:t xml:space="preserve">aus </w:t>
      </w:r>
      <w:r>
        <w:rPr>
          <w:rFonts w:ascii="Times New Roman" w:hAnsi="Times New Roman"/>
          <w:w w:val="110"/>
          <w:sz w:val="27"/>
        </w:rPr>
        <w:t xml:space="preserve">dieser </w:t>
      </w:r>
      <w:r>
        <w:rPr>
          <w:rFonts w:ascii="Times New Roman" w:hAnsi="Times New Roman"/>
          <w:w w:val="110"/>
          <w:sz w:val="27"/>
        </w:rPr>
        <w:t xml:space="preserve">Zeit </w:t>
      </w:r>
      <w:r>
        <w:rPr>
          <w:rFonts w:ascii="Times New Roman" w:hAnsi="Times New Roman"/>
          <w:w w:val="110"/>
          <w:sz w:val="27"/>
        </w:rPr>
        <w:t xml:space="preserve">ist </w:t>
      </w:r>
      <w:r>
        <w:rPr>
          <w:rFonts w:ascii="Times New Roman" w:hAnsi="Times New Roman"/>
          <w:w w:val="110"/>
          <w:sz w:val="26"/>
        </w:rPr>
        <w:t xml:space="preserve">Paracelsus </w:t>
      </w:r>
      <w:r>
        <w:rPr>
          <w:rFonts w:ascii="Times New Roman" w:hAnsi="Times New Roman"/>
          <w:w w:val="110"/>
          <w:sz w:val="26"/>
        </w:rPr>
        <w:t xml:space="preserve">(1493-1541). </w:t>
      </w:r>
      <w:r>
        <w:rPr>
          <w:rFonts w:ascii="Times New Roman" w:hAnsi="Times New Roman"/>
          <w:w w:val="110"/>
          <w:sz w:val="26"/>
        </w:rPr>
        <w:t xml:space="preserve">Gemeinsam </w:t>
      </w:r>
      <w:r>
        <w:rPr>
          <w:rFonts w:ascii="Times New Roman" w:hAnsi="Times New Roman"/>
          <w:w w:val="110"/>
          <w:sz w:val="26"/>
        </w:rPr>
        <w:t xml:space="preserve">mit </w:t>
      </w:r>
      <w:r>
        <w:rPr>
          <w:rFonts w:ascii="Times New Roman" w:hAnsi="Times New Roman"/>
          <w:w w:val="110"/>
          <w:sz w:val="26"/>
        </w:rPr>
        <w:t xml:space="preserve">den </w:t>
      </w:r>
      <w:r>
        <w:rPr>
          <w:rFonts w:ascii="Times New Roman" w:hAnsi="Times New Roman"/>
          <w:w w:val="110"/>
          <w:sz w:val="26"/>
        </w:rPr>
        <w:t xml:space="preserve">Alchemisten </w:t>
      </w:r>
      <w:r>
        <w:rPr>
          <w:rFonts w:ascii="Times New Roman" w:hAnsi="Times New Roman"/>
          <w:spacing w:val="-7"/>
          <w:w w:val="110"/>
          <w:sz w:val="26"/>
        </w:rPr>
        <w:t xml:space="preserve">seiner </w:t>
      </w:r>
      <w:r>
        <w:rPr>
          <w:rFonts w:ascii="Times New Roman" w:hAnsi="Times New Roman"/>
          <w:w w:val="110"/>
          <w:sz w:val="26"/>
        </w:rPr>
        <w:t xml:space="preserve">Zeit </w:t>
      </w:r>
      <w:r>
        <w:rPr>
          <w:rFonts w:ascii="Times New Roman" w:hAnsi="Times New Roman"/>
          <w:w w:val="110"/>
          <w:sz w:val="26"/>
        </w:rPr>
        <w:t xml:space="preserve">versuchte </w:t>
      </w:r>
      <w:r>
        <w:rPr>
          <w:rFonts w:ascii="Times New Roman" w:hAnsi="Times New Roman"/>
          <w:w w:val="110"/>
          <w:sz w:val="26"/>
        </w:rPr>
        <w:t xml:space="preserve">Paracelsus, </w:t>
      </w:r>
      <w:r>
        <w:rPr>
          <w:rFonts w:ascii="Times New Roman" w:hAnsi="Times New Roman"/>
          <w:w w:val="110"/>
          <w:sz w:val="26"/>
        </w:rPr>
        <w:t xml:space="preserve">lebende Wesen </w:t>
      </w:r>
      <w:r>
        <w:rPr>
          <w:rFonts w:ascii="Times New Roman" w:hAnsi="Times New Roman"/>
          <w:w w:val="110"/>
          <w:sz w:val="26"/>
        </w:rPr>
        <w:t xml:space="preserve">aus </w:t>
      </w:r>
      <w:r>
        <w:rPr>
          <w:rFonts w:ascii="Times New Roman" w:hAnsi="Times New Roman"/>
          <w:w w:val="110"/>
          <w:sz w:val="26"/>
        </w:rPr>
        <w:t xml:space="preserve">einem </w:t>
      </w:r>
      <w:r>
        <w:rPr>
          <w:rFonts w:ascii="Times New Roman" w:hAnsi="Times New Roman"/>
          <w:w w:val="110"/>
          <w:sz w:val="26"/>
        </w:rPr>
        <w:t xml:space="preserve">Reagenzglas </w:t>
      </w:r>
      <w:r>
        <w:rPr>
          <w:rFonts w:ascii="Times New Roman" w:hAnsi="Times New Roman"/>
          <w:w w:val="110"/>
          <w:sz w:val="26"/>
        </w:rPr>
        <w:t xml:space="preserve">herzustellen. </w:t>
      </w:r>
      <w:r>
        <w:rPr>
          <w:rFonts w:ascii="Times New Roman" w:hAnsi="Times New Roman"/>
          <w:w w:val="110"/>
          <w:sz w:val="26"/>
        </w:rPr>
        <w:t xml:space="preserve">Diese </w:t>
      </w:r>
      <w:r>
        <w:rPr>
          <w:rFonts w:ascii="Times New Roman" w:hAnsi="Times New Roman"/>
          <w:w w:val="110"/>
          <w:sz w:val="26"/>
        </w:rPr>
        <w:t xml:space="preserve">künstlichen </w:t>
      </w:r>
      <w:r>
        <w:rPr>
          <w:rFonts w:ascii="Times New Roman" w:hAnsi="Times New Roman"/>
          <w:w w:val="110"/>
          <w:sz w:val="26"/>
        </w:rPr>
        <w:t xml:space="preserve">Wesen </w:t>
      </w:r>
      <w:r>
        <w:rPr>
          <w:rFonts w:ascii="Times New Roman" w:hAnsi="Times New Roman"/>
          <w:w w:val="110"/>
          <w:sz w:val="26"/>
        </w:rPr>
        <w:t xml:space="preserve">wurden </w:t>
      </w:r>
      <w:r>
        <w:rPr>
          <w:rFonts w:ascii="Times New Roman" w:hAnsi="Times New Roman"/>
          <w:w w:val="110"/>
          <w:sz w:val="27"/>
        </w:rPr>
        <w:t xml:space="preserve">Homunculus </w:t>
      </w:r>
      <w:r>
        <w:rPr>
          <w:rFonts w:ascii="Times New Roman" w:hAnsi="Times New Roman"/>
          <w:w w:val="110"/>
          <w:sz w:val="27"/>
        </w:rPr>
        <w:t xml:space="preserve">(kleiner </w:t>
      </w:r>
      <w:r>
        <w:rPr>
          <w:rFonts w:ascii="Times New Roman" w:hAnsi="Times New Roman"/>
          <w:w w:val="110"/>
          <w:sz w:val="27"/>
        </w:rPr>
        <w:t xml:space="preserve">Mann) </w:t>
      </w:r>
      <w:r>
        <w:rPr>
          <w:rFonts w:ascii="Times New Roman" w:hAnsi="Times New Roman"/>
          <w:w w:val="110"/>
          <w:sz w:val="27"/>
        </w:rPr>
        <w:t xml:space="preserve">oder </w:t>
      </w:r>
      <w:r>
        <w:rPr>
          <w:rFonts w:ascii="Times New Roman" w:hAnsi="Times New Roman"/>
          <w:w w:val="110"/>
          <w:sz w:val="27"/>
        </w:rPr>
        <w:t xml:space="preserve">Basilisk </w:t>
      </w:r>
      <w:r>
        <w:rPr>
          <w:rFonts w:ascii="Times New Roman" w:hAnsi="Times New Roman"/>
          <w:w w:val="110"/>
          <w:sz w:val="26"/>
        </w:rPr>
        <w:t xml:space="preserve">genannt. </w:t>
      </w:r>
      <w:r>
        <w:rPr>
          <w:rFonts w:ascii="Times New Roman" w:hAnsi="Times New Roman"/>
          <w:w w:val="110"/>
          <w:sz w:val="27"/>
        </w:rPr>
        <w:t xml:space="preserve">Diese Wesen traten </w:t>
      </w:r>
      <w:r>
        <w:rPr>
          <w:rFonts w:ascii="Times New Roman" w:hAnsi="Times New Roman"/>
          <w:w w:val="110"/>
          <w:sz w:val="27"/>
        </w:rPr>
        <w:t xml:space="preserve">oft </w:t>
      </w:r>
      <w:r>
        <w:rPr>
          <w:rFonts w:ascii="Times New Roman" w:hAnsi="Times New Roman"/>
          <w:w w:val="110"/>
          <w:sz w:val="27"/>
        </w:rPr>
        <w:t xml:space="preserve">als </w:t>
      </w:r>
      <w:r>
        <w:rPr>
          <w:rFonts w:ascii="Times New Roman" w:hAnsi="Times New Roman"/>
          <w:w w:val="110"/>
          <w:sz w:val="26"/>
        </w:rPr>
        <w:t xml:space="preserve">dämonische </w:t>
      </w:r>
      <w:r>
        <w:rPr>
          <w:rFonts w:ascii="Times New Roman" w:hAnsi="Times New Roman"/>
          <w:w w:val="110"/>
          <w:sz w:val="27"/>
        </w:rPr>
        <w:t xml:space="preserve">Helfer </w:t>
      </w:r>
      <w:r>
        <w:rPr>
          <w:rFonts w:ascii="Times New Roman" w:hAnsi="Times New Roman"/>
          <w:w w:val="110"/>
          <w:sz w:val="27"/>
        </w:rPr>
        <w:t xml:space="preserve">auf</w:t>
      </w:r>
      <w:r>
        <w:rPr>
          <w:rFonts w:ascii="Times New Roman" w:hAnsi="Times New Roman"/>
          <w:w w:val="110"/>
          <w:sz w:val="26"/>
        </w:rPr>
        <w:t xml:space="preserve">, um alchemistische Praktiken zu erleichtern.</w:t>
      </w:r>
    </w:p>
    <w:p>
      <w:pPr>
        <w:pStyle w:val="BodyText"/>
        <w:spacing w:before="12"/>
        <w:rPr>
          <w:rFonts w:ascii="Times New Roman"/>
          <w:sz w:val="26"/>
        </w:rPr>
      </w:pPr>
    </w:p>
    <w:p>
      <w:pPr>
        <w:spacing w:before="0" w:line="249" w:lineRule="auto"/>
        <w:ind w:start="118" w:end="120" w:firstLine="727"/>
        <w:jc w:val="both"/>
        <w:rPr>
          <w:rFonts w:ascii="Times New Roman" w:hAnsi="Times New Roman"/>
          <w:sz w:val="27"/>
        </w:rPr>
      </w:pPr>
      <w:r>
        <w:rPr>
          <w:rFonts w:ascii="Times New Roman" w:hAnsi="Times New Roman"/>
          <w:w w:val="105"/>
          <w:sz w:val="27"/>
        </w:rPr>
        <w:t xml:space="preserve">In den Schriften von Paracelsus steht die Formel für seine </w:t>
      </w:r>
      <w:r>
        <w:rPr>
          <w:rFonts w:ascii="Times New Roman" w:hAnsi="Times New Roman"/>
          <w:w w:val="105"/>
          <w:sz w:val="27"/>
        </w:rPr>
        <w:t xml:space="preserve">Herstellung. </w:t>
      </w:r>
      <w:r>
        <w:rPr>
          <w:rFonts w:ascii="Times New Roman" w:hAnsi="Times New Roman"/>
          <w:w w:val="105"/>
          <w:sz w:val="27"/>
        </w:rPr>
        <w:t xml:space="preserve">Dabei </w:t>
      </w:r>
      <w:r>
        <w:rPr>
          <w:rFonts w:ascii="Times New Roman" w:hAnsi="Times New Roman"/>
          <w:w w:val="105"/>
          <w:sz w:val="27"/>
        </w:rPr>
        <w:t xml:space="preserve">handelt es sich um </w:t>
      </w:r>
      <w:r>
        <w:rPr>
          <w:rFonts w:ascii="Times New Roman" w:hAnsi="Times New Roman"/>
          <w:w w:val="105"/>
          <w:sz w:val="27"/>
        </w:rPr>
        <w:t xml:space="preserve">eine </w:t>
      </w:r>
      <w:r>
        <w:rPr>
          <w:rFonts w:ascii="Times New Roman" w:hAnsi="Times New Roman"/>
          <w:w w:val="105"/>
          <w:sz w:val="27"/>
        </w:rPr>
        <w:t xml:space="preserve">Kombination </w:t>
      </w:r>
      <w:r>
        <w:rPr>
          <w:rFonts w:ascii="Times New Roman" w:hAnsi="Times New Roman"/>
          <w:w w:val="105"/>
          <w:sz w:val="27"/>
        </w:rPr>
        <w:t xml:space="preserve">aus </w:t>
      </w:r>
      <w:r>
        <w:rPr>
          <w:rFonts w:ascii="Times New Roman" w:hAnsi="Times New Roman"/>
          <w:w w:val="105"/>
          <w:sz w:val="27"/>
        </w:rPr>
        <w:t xml:space="preserve">menschlichem </w:t>
      </w:r>
      <w:r>
        <w:rPr>
          <w:rFonts w:ascii="Times New Roman" w:hAnsi="Times New Roman"/>
          <w:w w:val="105"/>
          <w:sz w:val="27"/>
        </w:rPr>
        <w:t xml:space="preserve">Sperma </w:t>
      </w:r>
      <w:r>
        <w:rPr>
          <w:rFonts w:ascii="Times New Roman" w:hAnsi="Times New Roman"/>
          <w:w w:val="105"/>
          <w:sz w:val="27"/>
        </w:rPr>
        <w:t xml:space="preserve">und Blut </w:t>
      </w:r>
      <w:r>
        <w:rPr>
          <w:rFonts w:ascii="Times New Roman" w:hAnsi="Times New Roman"/>
          <w:w w:val="105"/>
          <w:sz w:val="27"/>
        </w:rPr>
        <w:t xml:space="preserve">mit </w:t>
      </w:r>
      <w:r>
        <w:rPr>
          <w:rFonts w:ascii="Times New Roman" w:hAnsi="Times New Roman"/>
          <w:w w:val="105"/>
          <w:sz w:val="27"/>
        </w:rPr>
        <w:t xml:space="preserve">Pferdemist </w:t>
      </w:r>
      <w:r>
        <w:rPr>
          <w:rFonts w:ascii="Times New Roman" w:hAnsi="Times New Roman"/>
          <w:w w:val="105"/>
          <w:sz w:val="27"/>
        </w:rPr>
        <w:t xml:space="preserve">und </w:t>
      </w:r>
      <w:r>
        <w:rPr>
          <w:rFonts w:ascii="Times New Roman" w:hAnsi="Times New Roman"/>
          <w:w w:val="105"/>
          <w:sz w:val="27"/>
        </w:rPr>
        <w:t xml:space="preserve">anderen </w:t>
      </w:r>
      <w:r>
        <w:rPr>
          <w:rFonts w:ascii="Times New Roman" w:hAnsi="Times New Roman"/>
          <w:w w:val="105"/>
          <w:sz w:val="27"/>
        </w:rPr>
        <w:t xml:space="preserve">Zutaten, </w:t>
      </w:r>
      <w:r>
        <w:rPr>
          <w:rFonts w:ascii="Times New Roman" w:hAnsi="Times New Roman"/>
          <w:w w:val="105"/>
          <w:sz w:val="27"/>
        </w:rPr>
        <w:t xml:space="preserve">die </w:t>
      </w:r>
      <w:r>
        <w:rPr>
          <w:rFonts w:ascii="Times New Roman" w:hAnsi="Times New Roman"/>
          <w:w w:val="105"/>
          <w:sz w:val="27"/>
        </w:rPr>
        <w:t xml:space="preserve">nach </w:t>
      </w:r>
      <w:r>
        <w:rPr>
          <w:rFonts w:ascii="Times New Roman" w:hAnsi="Times New Roman"/>
          <w:w w:val="105"/>
          <w:sz w:val="27"/>
        </w:rPr>
        <w:t xml:space="preserve">40 </w:t>
      </w:r>
      <w:r>
        <w:rPr>
          <w:rFonts w:ascii="Times New Roman" w:hAnsi="Times New Roman"/>
          <w:w w:val="105"/>
          <w:sz w:val="27"/>
        </w:rPr>
        <w:t xml:space="preserve">Tagen </w:t>
      </w:r>
      <w:r>
        <w:rPr>
          <w:rFonts w:ascii="Times New Roman" w:hAnsi="Times New Roman"/>
          <w:w w:val="105"/>
          <w:sz w:val="27"/>
        </w:rPr>
        <w:t xml:space="preserve">Einweichzeit </w:t>
      </w:r>
      <w:r>
        <w:rPr>
          <w:rFonts w:ascii="Times New Roman" w:hAnsi="Times New Roman"/>
          <w:w w:val="105"/>
          <w:sz w:val="27"/>
        </w:rPr>
        <w:t xml:space="preserve">eine</w:t>
      </w:r>
      <w:r>
        <w:rPr>
          <w:rFonts w:ascii="Times New Roman" w:hAnsi="Times New Roman"/>
          <w:w w:val="105"/>
          <w:sz w:val="27"/>
        </w:rPr>
        <w:t xml:space="preserve"> Art </w:t>
      </w:r>
      <w:r>
        <w:rPr>
          <w:rFonts w:ascii="Times New Roman" w:hAnsi="Times New Roman"/>
          <w:w w:val="105"/>
          <w:sz w:val="27"/>
        </w:rPr>
        <w:t xml:space="preserve">sehr kleines</w:t>
      </w:r>
      <w:r>
        <w:rPr>
          <w:rFonts w:ascii="Times New Roman" w:hAnsi="Times New Roman"/>
          <w:w w:val="105"/>
          <w:sz w:val="27"/>
        </w:rPr>
        <w:t xml:space="preserve">, durchsichtiges </w:t>
      </w:r>
      <w:r>
        <w:rPr>
          <w:rFonts w:ascii="Times New Roman" w:hAnsi="Times New Roman"/>
          <w:w w:val="105"/>
          <w:sz w:val="27"/>
        </w:rPr>
        <w:t xml:space="preserve">Kind </w:t>
      </w:r>
      <w:r>
        <w:rPr>
          <w:rFonts w:ascii="Times New Roman" w:hAnsi="Times New Roman"/>
          <w:w w:val="105"/>
          <w:sz w:val="27"/>
        </w:rPr>
        <w:t xml:space="preserve">entstehen ließ. </w:t>
      </w:r>
      <w:r>
        <w:rPr>
          <w:rFonts w:ascii="Times New Roman" w:hAnsi="Times New Roman"/>
          <w:w w:val="105"/>
          <w:sz w:val="27"/>
        </w:rPr>
        <w:t xml:space="preserve">Er </w:t>
      </w:r>
      <w:r>
        <w:rPr>
          <w:rFonts w:ascii="Times New Roman" w:hAnsi="Times New Roman"/>
          <w:w w:val="105"/>
          <w:sz w:val="27"/>
        </w:rPr>
        <w:t xml:space="preserve">erklärte: "</w:t>
      </w:r>
      <w:r>
        <w:rPr>
          <w:rFonts w:ascii="Times New Roman" w:hAnsi="Times New Roman"/>
          <w:w w:val="105"/>
          <w:sz w:val="27"/>
        </w:rPr>
        <w:t xml:space="preserve">Magie </w:t>
      </w:r>
      <w:r>
        <w:rPr>
          <w:rFonts w:ascii="Times New Roman" w:hAnsi="Times New Roman"/>
          <w:w w:val="105"/>
          <w:sz w:val="27"/>
        </w:rPr>
        <w:t xml:space="preserve">ist </w:t>
      </w:r>
      <w:r>
        <w:rPr>
          <w:rFonts w:ascii="Times New Roman" w:hAnsi="Times New Roman"/>
          <w:w w:val="105"/>
          <w:sz w:val="27"/>
        </w:rPr>
        <w:t xml:space="preserve">große </w:t>
      </w:r>
      <w:r>
        <w:rPr>
          <w:rFonts w:ascii="Times New Roman" w:hAnsi="Times New Roman"/>
          <w:w w:val="105"/>
          <w:sz w:val="27"/>
        </w:rPr>
        <w:t xml:space="preserve">okkulte </w:t>
      </w:r>
      <w:r>
        <w:rPr>
          <w:rFonts w:ascii="Times New Roman" w:hAnsi="Times New Roman"/>
          <w:w w:val="105"/>
          <w:sz w:val="27"/>
        </w:rPr>
        <w:t xml:space="preserve">Weisheit </w:t>
      </w:r>
      <w:r>
        <w:rPr>
          <w:rFonts w:ascii="Times New Roman" w:hAnsi="Times New Roman"/>
          <w:w w:val="105"/>
          <w:sz w:val="27"/>
        </w:rPr>
        <w:t xml:space="preserve">und Vernunft ist offener </w:t>
      </w:r>
      <w:r>
        <w:rPr>
          <w:rFonts w:ascii="Times New Roman" w:hAnsi="Times New Roman"/>
          <w:w w:val="105"/>
          <w:sz w:val="27"/>
        </w:rPr>
        <w:t xml:space="preserve">Unsinn".</w:t>
      </w:r>
    </w:p>
    <w:p>
      <w:pPr>
        <w:pStyle w:val="BodyText"/>
        <w:spacing w:before="8"/>
        <w:rPr>
          <w:rFonts w:ascii="Times New Roman"/>
          <w:sz w:val="27"/>
        </w:rPr>
      </w:pPr>
    </w:p>
    <w:p>
      <w:pPr>
        <w:spacing w:before="0" w:line="247" w:lineRule="auto"/>
        <w:ind w:start="126" w:end="110" w:firstLine="720"/>
        <w:jc w:val="both"/>
        <w:rPr>
          <w:rFonts w:ascii="Times New Roman" w:hAnsi="Times New Roman"/>
          <w:sz w:val="27"/>
        </w:rPr>
      </w:pPr>
      <w:r>
        <w:rPr>
          <w:rFonts w:ascii="Times New Roman" w:hAnsi="Times New Roman"/>
          <w:w w:val="105"/>
          <w:sz w:val="27"/>
        </w:rPr>
        <w:t xml:space="preserve">Paracelsus </w:t>
      </w:r>
      <w:r>
        <w:rPr>
          <w:rFonts w:ascii="Times New Roman" w:hAnsi="Times New Roman"/>
          <w:w w:val="105"/>
          <w:sz w:val="27"/>
        </w:rPr>
        <w:t xml:space="preserve">war ein Pionier in </w:t>
      </w:r>
      <w:r>
        <w:rPr>
          <w:rFonts w:ascii="Times New Roman" w:hAnsi="Times New Roman"/>
          <w:w w:val="105"/>
          <w:sz w:val="27"/>
        </w:rPr>
        <w:t xml:space="preserve">der </w:t>
      </w:r>
      <w:r>
        <w:rPr>
          <w:rFonts w:ascii="Times New Roman" w:hAnsi="Times New Roman"/>
          <w:w w:val="105"/>
          <w:sz w:val="27"/>
        </w:rPr>
        <w:t xml:space="preserve">Verwendung </w:t>
      </w:r>
      <w:r>
        <w:rPr>
          <w:rFonts w:ascii="Times New Roman" w:hAnsi="Times New Roman"/>
          <w:w w:val="105"/>
          <w:sz w:val="27"/>
        </w:rPr>
        <w:t xml:space="preserve">von </w:t>
      </w:r>
      <w:r>
        <w:rPr>
          <w:rFonts w:ascii="Times New Roman" w:hAnsi="Times New Roman"/>
          <w:w w:val="105"/>
          <w:sz w:val="27"/>
        </w:rPr>
        <w:t xml:space="preserve">chemischen Verbindungen </w:t>
      </w:r>
      <w:r>
        <w:rPr>
          <w:rFonts w:ascii="Times New Roman" w:hAnsi="Times New Roman"/>
          <w:w w:val="105"/>
          <w:sz w:val="27"/>
        </w:rPr>
        <w:t xml:space="preserve">und </w:t>
      </w:r>
      <w:r>
        <w:rPr>
          <w:rFonts w:ascii="Times New Roman" w:hAnsi="Times New Roman"/>
          <w:w w:val="105"/>
          <w:sz w:val="27"/>
        </w:rPr>
        <w:t xml:space="preserve">Mineralien </w:t>
      </w:r>
      <w:r>
        <w:rPr>
          <w:rFonts w:ascii="Times New Roman" w:hAnsi="Times New Roman"/>
          <w:w w:val="105"/>
          <w:sz w:val="27"/>
        </w:rPr>
        <w:t xml:space="preserve">in der </w:t>
      </w:r>
      <w:r>
        <w:rPr>
          <w:rFonts w:ascii="Times New Roman" w:hAnsi="Times New Roman"/>
          <w:w w:val="105"/>
          <w:sz w:val="27"/>
        </w:rPr>
        <w:t xml:space="preserve">Medizin. </w:t>
      </w:r>
      <w:r>
        <w:rPr>
          <w:rFonts w:ascii="Times New Roman" w:hAnsi="Times New Roman"/>
          <w:w w:val="105"/>
          <w:sz w:val="27"/>
        </w:rPr>
        <w:t xml:space="preserve">Er schrieb: </w:t>
      </w:r>
      <w:r>
        <w:rPr>
          <w:rFonts w:ascii="Times New Roman" w:hAnsi="Times New Roman"/>
          <w:w w:val="105"/>
          <w:sz w:val="27"/>
        </w:rPr>
        <w:t xml:space="preserve">"Viele haben </w:t>
      </w:r>
      <w:r>
        <w:rPr>
          <w:rFonts w:ascii="Times New Roman" w:hAnsi="Times New Roman"/>
          <w:w w:val="105"/>
          <w:sz w:val="27"/>
        </w:rPr>
        <w:t xml:space="preserve">gesagt, die Alchemie diene </w:t>
      </w:r>
      <w:r>
        <w:rPr>
          <w:rFonts w:ascii="Times New Roman" w:hAnsi="Times New Roman"/>
          <w:w w:val="105"/>
          <w:sz w:val="27"/>
        </w:rPr>
        <w:t xml:space="preserve">dazu, Gold und Silber herzustellen. Für </w:t>
      </w:r>
      <w:r>
        <w:rPr>
          <w:rFonts w:ascii="Times New Roman" w:hAnsi="Times New Roman"/>
          <w:w w:val="105"/>
          <w:sz w:val="27"/>
        </w:rPr>
        <w:t xml:space="preserve">mich ist </w:t>
      </w:r>
      <w:r>
        <w:rPr>
          <w:rFonts w:ascii="Times New Roman" w:hAnsi="Times New Roman"/>
          <w:w w:val="105"/>
          <w:sz w:val="27"/>
        </w:rPr>
        <w:t xml:space="preserve">das </w:t>
      </w:r>
      <w:r>
        <w:rPr>
          <w:rFonts w:ascii="Times New Roman" w:hAnsi="Times New Roman"/>
          <w:w w:val="105"/>
          <w:sz w:val="27"/>
        </w:rPr>
        <w:t xml:space="preserve">nicht </w:t>
      </w:r>
      <w:r>
        <w:rPr>
          <w:rFonts w:ascii="Times New Roman" w:hAnsi="Times New Roman"/>
          <w:w w:val="105"/>
          <w:sz w:val="27"/>
        </w:rPr>
        <w:t xml:space="preserve">der </w:t>
      </w:r>
      <w:r>
        <w:rPr>
          <w:rFonts w:ascii="Times New Roman" w:hAnsi="Times New Roman"/>
          <w:w w:val="105"/>
          <w:sz w:val="27"/>
        </w:rPr>
        <w:t xml:space="preserve">Zweck, </w:t>
      </w:r>
      <w:r>
        <w:rPr>
          <w:rFonts w:ascii="Times New Roman" w:hAnsi="Times New Roman"/>
          <w:w w:val="105"/>
          <w:sz w:val="27"/>
        </w:rPr>
        <w:t xml:space="preserve">sondern </w:t>
      </w:r>
      <w:r>
        <w:rPr>
          <w:rFonts w:ascii="Times New Roman" w:hAnsi="Times New Roman"/>
          <w:w w:val="105"/>
          <w:sz w:val="27"/>
        </w:rPr>
        <w:t xml:space="preserve">nur </w:t>
      </w:r>
      <w:r>
        <w:rPr>
          <w:rFonts w:ascii="Times New Roman" w:hAnsi="Times New Roman"/>
          <w:spacing w:val="40"/>
          <w:w w:val="105"/>
          <w:sz w:val="27"/>
        </w:rPr>
        <w:t xml:space="preserve">die</w:t>
      </w:r>
      <w:r>
        <w:rPr>
          <w:rFonts w:ascii="Times New Roman" w:hAnsi="Times New Roman"/>
          <w:w w:val="105"/>
          <w:sz w:val="27"/>
        </w:rPr>
        <w:t xml:space="preserve"> Tugend </w:t>
      </w:r>
      <w:r>
        <w:rPr>
          <w:rFonts w:ascii="Times New Roman" w:hAnsi="Times New Roman"/>
          <w:w w:val="105"/>
          <w:sz w:val="27"/>
        </w:rPr>
        <w:t xml:space="preserve">und das </w:t>
      </w:r>
      <w:r>
        <w:rPr>
          <w:rFonts w:ascii="Times New Roman" w:hAnsi="Times New Roman"/>
          <w:w w:val="105"/>
          <w:sz w:val="27"/>
        </w:rPr>
        <w:t xml:space="preserve">Gute</w:t>
      </w:r>
      <w:r>
        <w:rPr>
          <w:rFonts w:ascii="Times New Roman" w:hAnsi="Times New Roman"/>
          <w:w w:val="105"/>
          <w:sz w:val="27"/>
        </w:rPr>
        <w:t xml:space="preserve">, das </w:t>
      </w:r>
      <w:r>
        <w:rPr>
          <w:rFonts w:ascii="Times New Roman" w:hAnsi="Times New Roman"/>
          <w:w w:val="105"/>
          <w:sz w:val="27"/>
        </w:rPr>
        <w:t xml:space="preserve">in den Arzneimitteln </w:t>
      </w:r>
      <w:r>
        <w:rPr>
          <w:rFonts w:ascii="Times New Roman" w:hAnsi="Times New Roman"/>
          <w:w w:val="105"/>
          <w:sz w:val="27"/>
        </w:rPr>
        <w:t xml:space="preserve">stecken kann</w:t>
      </w:r>
      <w:r>
        <w:rPr>
          <w:rFonts w:ascii="Times New Roman" w:hAnsi="Times New Roman"/>
          <w:w w:val="105"/>
          <w:sz w:val="27"/>
        </w:rPr>
        <w:t xml:space="preserve">".</w:t>
      </w:r>
    </w:p>
    <w:p>
      <w:pPr>
        <w:pStyle w:val="BodyText"/>
        <w:spacing w:before="12"/>
        <w:rPr>
          <w:rFonts w:ascii="Times New Roman"/>
          <w:sz w:val="27"/>
        </w:rPr>
      </w:pPr>
    </w:p>
    <w:p>
      <w:pPr>
        <w:spacing w:before="0" w:line="247" w:lineRule="auto"/>
        <w:ind w:start="130" w:end="100" w:firstLine="712"/>
        <w:jc w:val="both"/>
        <w:rPr>
          <w:rFonts w:ascii="Times New Roman" w:hAnsi="Times New Roman"/>
          <w:sz w:val="27"/>
        </w:rPr>
      </w:pPr>
      <w:r>
        <w:rPr>
          <w:rFonts w:ascii="Times New Roman" w:hAnsi="Times New Roman"/>
          <w:w w:val="105"/>
          <w:sz w:val="28"/>
        </w:rPr>
        <w:t xml:space="preserve">Nach seiner </w:t>
      </w:r>
      <w:r>
        <w:rPr>
          <w:rFonts w:ascii="Times New Roman" w:hAnsi="Times New Roman"/>
          <w:w w:val="105"/>
          <w:sz w:val="28"/>
        </w:rPr>
        <w:t xml:space="preserve">hermetischen </w:t>
      </w:r>
      <w:r>
        <w:rPr>
          <w:rFonts w:ascii="Times New Roman" w:hAnsi="Times New Roman"/>
          <w:w w:val="105"/>
          <w:sz w:val="28"/>
        </w:rPr>
        <w:t xml:space="preserve">Auffassung </w:t>
      </w:r>
      <w:r>
        <w:rPr>
          <w:rFonts w:ascii="Times New Roman" w:hAnsi="Times New Roman"/>
          <w:w w:val="105"/>
          <w:sz w:val="27"/>
        </w:rPr>
        <w:t xml:space="preserve">hingen </w:t>
      </w:r>
      <w:r>
        <w:rPr>
          <w:rFonts w:ascii="Times New Roman" w:hAnsi="Times New Roman"/>
          <w:w w:val="105"/>
          <w:sz w:val="27"/>
        </w:rPr>
        <w:t xml:space="preserve">Krankheit </w:t>
      </w:r>
      <w:r>
        <w:rPr>
          <w:rFonts w:ascii="Times New Roman" w:hAnsi="Times New Roman"/>
          <w:w w:val="105"/>
          <w:sz w:val="27"/>
        </w:rPr>
        <w:t xml:space="preserve">und </w:t>
      </w:r>
      <w:r>
        <w:rPr>
          <w:rFonts w:ascii="Times New Roman" w:hAnsi="Times New Roman"/>
          <w:w w:val="105"/>
          <w:sz w:val="27"/>
        </w:rPr>
        <w:t xml:space="preserve">Gesundheit </w:t>
      </w:r>
      <w:r>
        <w:rPr>
          <w:rFonts w:ascii="Times New Roman" w:hAnsi="Times New Roman"/>
          <w:w w:val="105"/>
          <w:sz w:val="27"/>
        </w:rPr>
        <w:t xml:space="preserve">des </w:t>
      </w:r>
      <w:r>
        <w:rPr>
          <w:rFonts w:ascii="Times New Roman" w:hAnsi="Times New Roman"/>
          <w:w w:val="105"/>
          <w:sz w:val="27"/>
        </w:rPr>
        <w:t xml:space="preserve">Körpers von </w:t>
      </w:r>
      <w:r>
        <w:rPr>
          <w:rFonts w:ascii="Times New Roman" w:hAnsi="Times New Roman"/>
          <w:w w:val="105"/>
          <w:sz w:val="27"/>
        </w:rPr>
        <w:t xml:space="preserve">der </w:t>
      </w:r>
      <w:r>
        <w:rPr>
          <w:rFonts w:ascii="Times New Roman" w:hAnsi="Times New Roman"/>
          <w:w w:val="105"/>
          <w:sz w:val="27"/>
        </w:rPr>
        <w:t xml:space="preserve">Harmonie </w:t>
      </w:r>
      <w:r>
        <w:rPr>
          <w:rFonts w:ascii="Times New Roman" w:hAnsi="Times New Roman"/>
          <w:w w:val="105"/>
          <w:sz w:val="27"/>
        </w:rPr>
        <w:t xml:space="preserve">zwischen dem </w:t>
      </w:r>
      <w:r>
        <w:rPr>
          <w:rFonts w:ascii="Times New Roman" w:hAnsi="Times New Roman"/>
          <w:w w:val="105"/>
          <w:sz w:val="27"/>
        </w:rPr>
        <w:t xml:space="preserve">Menschen </w:t>
      </w:r>
      <w:r>
        <w:rPr>
          <w:rFonts w:ascii="Times New Roman" w:hAnsi="Times New Roman"/>
          <w:w w:val="105"/>
          <w:sz w:val="27"/>
        </w:rPr>
        <w:t xml:space="preserve">(dem </w:t>
      </w:r>
      <w:r>
        <w:rPr>
          <w:rFonts w:ascii="Times New Roman" w:hAnsi="Times New Roman"/>
          <w:w w:val="105"/>
          <w:sz w:val="27"/>
        </w:rPr>
        <w:t xml:space="preserve">Mikrokosmos) </w:t>
      </w:r>
      <w:r>
        <w:rPr>
          <w:rFonts w:ascii="Times New Roman" w:hAnsi="Times New Roman"/>
          <w:w w:val="105"/>
          <w:sz w:val="27"/>
        </w:rPr>
        <w:t xml:space="preserve">und der </w:t>
      </w:r>
      <w:r>
        <w:rPr>
          <w:rFonts w:ascii="Times New Roman" w:hAnsi="Times New Roman"/>
          <w:w w:val="105"/>
          <w:sz w:val="27"/>
        </w:rPr>
        <w:t xml:space="preserve">Natur </w:t>
      </w:r>
      <w:r>
        <w:rPr>
          <w:rFonts w:ascii="Times New Roman" w:hAnsi="Times New Roman"/>
          <w:w w:val="105"/>
          <w:sz w:val="27"/>
        </w:rPr>
        <w:t xml:space="preserve">(dem </w:t>
      </w:r>
      <w:r>
        <w:rPr>
          <w:rFonts w:ascii="Times New Roman" w:hAnsi="Times New Roman"/>
          <w:w w:val="105"/>
          <w:sz w:val="27"/>
        </w:rPr>
        <w:t xml:space="preserve">Makrokosmos) </w:t>
      </w:r>
      <w:r>
        <w:rPr>
          <w:rFonts w:ascii="Times New Roman" w:hAnsi="Times New Roman"/>
          <w:w w:val="105"/>
          <w:sz w:val="27"/>
        </w:rPr>
        <w:t xml:space="preserve">ab. </w:t>
      </w:r>
      <w:r>
        <w:rPr>
          <w:rFonts w:ascii="Times New Roman" w:hAnsi="Times New Roman"/>
          <w:w w:val="105"/>
          <w:sz w:val="27"/>
        </w:rPr>
        <w:t xml:space="preserve">Paracelsus </w:t>
      </w:r>
      <w:r>
        <w:rPr>
          <w:rFonts w:ascii="Times New Roman" w:hAnsi="Times New Roman"/>
          <w:w w:val="105"/>
          <w:sz w:val="27"/>
        </w:rPr>
        <w:t xml:space="preserve">verfolgte </w:t>
      </w:r>
      <w:r>
        <w:rPr>
          <w:rFonts w:ascii="Times New Roman" w:hAnsi="Times New Roman"/>
          <w:w w:val="105"/>
          <w:sz w:val="27"/>
        </w:rPr>
        <w:t xml:space="preserve">einen </w:t>
      </w:r>
      <w:r>
        <w:rPr>
          <w:rFonts w:ascii="Times New Roman" w:hAnsi="Times New Roman"/>
          <w:w w:val="105"/>
          <w:sz w:val="27"/>
        </w:rPr>
        <w:t xml:space="preserve">anderen </w:t>
      </w:r>
      <w:r>
        <w:rPr>
          <w:rFonts w:ascii="Times New Roman" w:hAnsi="Times New Roman"/>
          <w:w w:val="105"/>
          <w:sz w:val="27"/>
        </w:rPr>
        <w:t xml:space="preserve">Ansatz </w:t>
      </w:r>
      <w:r>
        <w:rPr>
          <w:rFonts w:ascii="Times New Roman" w:hAnsi="Times New Roman"/>
          <w:w w:val="105"/>
          <w:sz w:val="27"/>
        </w:rPr>
        <w:t xml:space="preserve">als </w:t>
      </w:r>
      <w:r>
        <w:rPr>
          <w:rFonts w:ascii="Times New Roman" w:hAnsi="Times New Roman"/>
          <w:w w:val="105"/>
          <w:sz w:val="27"/>
        </w:rPr>
        <w:t xml:space="preserve">seine </w:t>
      </w:r>
      <w:r>
        <w:rPr>
          <w:rFonts w:ascii="Times New Roman" w:hAnsi="Times New Roman"/>
          <w:w w:val="105"/>
          <w:sz w:val="27"/>
        </w:rPr>
        <w:t xml:space="preserve">Vorgänger. Er </w:t>
      </w:r>
      <w:r>
        <w:rPr>
          <w:rFonts w:ascii="Times New Roman" w:hAnsi="Times New Roman"/>
          <w:w w:val="105"/>
          <w:sz w:val="27"/>
        </w:rPr>
        <w:t xml:space="preserve">verwendete </w:t>
      </w:r>
      <w:r>
        <w:rPr>
          <w:rFonts w:ascii="Times New Roman" w:hAnsi="Times New Roman"/>
          <w:w w:val="105"/>
          <w:sz w:val="27"/>
        </w:rPr>
        <w:t xml:space="preserve">diese </w:t>
      </w:r>
      <w:r>
        <w:rPr>
          <w:rFonts w:ascii="Times New Roman" w:hAnsi="Times New Roman"/>
          <w:w w:val="105"/>
          <w:sz w:val="27"/>
        </w:rPr>
        <w:t xml:space="preserve">Analogie </w:t>
      </w:r>
      <w:r>
        <w:rPr>
          <w:rFonts w:ascii="Times New Roman" w:hAnsi="Times New Roman"/>
          <w:w w:val="105"/>
          <w:sz w:val="27"/>
        </w:rPr>
        <w:t xml:space="preserve">nicht als Hinweis </w:t>
      </w:r>
      <w:r>
        <w:rPr>
          <w:rFonts w:ascii="Times New Roman" w:hAnsi="Times New Roman"/>
          <w:w w:val="105"/>
          <w:sz w:val="27"/>
        </w:rPr>
        <w:t xml:space="preserve">auf </w:t>
      </w:r>
      <w:r>
        <w:rPr>
          <w:rFonts w:ascii="Times New Roman" w:hAnsi="Times New Roman"/>
          <w:w w:val="105"/>
          <w:sz w:val="27"/>
        </w:rPr>
        <w:t xml:space="preserve">die </w:t>
      </w:r>
      <w:r>
        <w:rPr>
          <w:rFonts w:ascii="Times New Roman" w:hAnsi="Times New Roman"/>
          <w:w w:val="105"/>
          <w:sz w:val="27"/>
        </w:rPr>
        <w:t xml:space="preserve">Reinigung </w:t>
      </w:r>
      <w:r>
        <w:rPr>
          <w:rFonts w:ascii="Times New Roman" w:hAnsi="Times New Roman"/>
          <w:w w:val="105"/>
          <w:sz w:val="27"/>
        </w:rPr>
        <w:t xml:space="preserve">der </w:t>
      </w:r>
      <w:r>
        <w:rPr>
          <w:rFonts w:ascii="Times New Roman" w:hAnsi="Times New Roman"/>
          <w:w w:val="105"/>
          <w:sz w:val="27"/>
        </w:rPr>
        <w:t xml:space="preserve">Seele</w:t>
      </w:r>
      <w:r>
        <w:rPr>
          <w:rFonts w:ascii="Times New Roman" w:hAnsi="Times New Roman"/>
          <w:w w:val="105"/>
          <w:sz w:val="27"/>
        </w:rPr>
        <w:t xml:space="preserve">, sondern </w:t>
      </w:r>
      <w:r>
        <w:rPr>
          <w:rFonts w:ascii="Times New Roman" w:hAnsi="Times New Roman"/>
          <w:w w:val="105"/>
          <w:sz w:val="27"/>
        </w:rPr>
        <w:t xml:space="preserve">darauf, dass der </w:t>
      </w:r>
      <w:r>
        <w:rPr>
          <w:rFonts w:ascii="Times New Roman" w:hAnsi="Times New Roman"/>
          <w:w w:val="105"/>
          <w:sz w:val="27"/>
        </w:rPr>
        <w:t xml:space="preserve">Mensch ein bestimmtes Gleichgewicht an Mineralien in seinem </w:t>
      </w:r>
      <w:r>
        <w:rPr>
          <w:rFonts w:ascii="Times New Roman" w:hAnsi="Times New Roman"/>
          <w:w w:val="105"/>
          <w:sz w:val="27"/>
        </w:rPr>
        <w:t xml:space="preserve">Körper </w:t>
      </w:r>
      <w:r>
        <w:rPr>
          <w:rFonts w:ascii="Times New Roman" w:hAnsi="Times New Roman"/>
          <w:w w:val="105"/>
          <w:sz w:val="27"/>
        </w:rPr>
        <w:t xml:space="preserve">aufrechterhalten muss </w:t>
      </w:r>
      <w:r>
        <w:rPr>
          <w:rFonts w:ascii="Times New Roman" w:hAnsi="Times New Roman"/>
          <w:w w:val="105"/>
          <w:sz w:val="27"/>
        </w:rPr>
        <w:t xml:space="preserve">und </w:t>
      </w:r>
      <w:r>
        <w:rPr>
          <w:rFonts w:ascii="Times New Roman" w:hAnsi="Times New Roman"/>
          <w:w w:val="105"/>
          <w:sz w:val="27"/>
        </w:rPr>
        <w:t xml:space="preserve">dass </w:t>
      </w:r>
      <w:r>
        <w:rPr>
          <w:rFonts w:ascii="Times New Roman" w:hAnsi="Times New Roman"/>
          <w:w w:val="105"/>
          <w:sz w:val="27"/>
        </w:rPr>
        <w:t xml:space="preserve">es </w:t>
      </w:r>
      <w:r>
        <w:rPr>
          <w:rFonts w:ascii="Times New Roman" w:hAnsi="Times New Roman"/>
          <w:w w:val="105"/>
          <w:sz w:val="27"/>
        </w:rPr>
        <w:t xml:space="preserve">für </w:t>
      </w:r>
      <w:r>
        <w:rPr>
          <w:rFonts w:ascii="Times New Roman" w:hAnsi="Times New Roman"/>
          <w:w w:val="105"/>
          <w:sz w:val="27"/>
        </w:rPr>
        <w:t xml:space="preserve">bestimmte </w:t>
      </w:r>
      <w:r>
        <w:rPr>
          <w:rFonts w:ascii="Times New Roman" w:hAnsi="Times New Roman"/>
          <w:w w:val="105"/>
          <w:sz w:val="27"/>
        </w:rPr>
        <w:t xml:space="preserve">Krankheiten </w:t>
      </w:r>
      <w:r>
        <w:rPr>
          <w:rFonts w:ascii="Times New Roman" w:hAnsi="Times New Roman"/>
          <w:w w:val="105"/>
          <w:sz w:val="27"/>
        </w:rPr>
        <w:t xml:space="preserve">chemische Heilmittel gibt, die sie heilen können.</w:t>
      </w:r>
    </w:p>
    <w:p>
      <w:pPr>
        <w:pStyle w:val="BodyText"/>
        <w:spacing w:before="68"/>
        <w:rPr>
          <w:rFonts w:ascii="Times New Roman"/>
          <w:sz w:val="27"/>
        </w:rPr>
      </w:pPr>
    </w:p>
    <w:p>
      <w:pPr>
        <w:spacing w:before="1"/>
        <w:ind w:start="142" w:end="109" w:firstLine="0"/>
        <w:jc w:val="center"/>
        <w:rPr>
          <w:rFonts w:ascii="Times New Roman"/>
          <w:sz w:val="25"/>
        </w:rPr>
      </w:pPr>
      <w:r>
        <w:rPr>
          <w:rFonts w:ascii="Times New Roman"/>
          <w:spacing w:val="-5"/>
          <w:sz w:val="25"/>
        </w:rPr>
        <w:t xml:space="preserve"/>
      </w:r>
    </w:p>
    <w:p>
      <w:pPr>
        <w:spacing w:after="0"/>
        <w:jc w:val="center"/>
        <w:rPr>
          <w:rFonts w:ascii="Times New Roman"/>
          <w:sz w:val="25"/>
        </w:rPr>
        <w:sectPr>
          <w:pgSz w:w="8580" w:h="12800"/>
          <w:pgMar w:top="1220" w:right="820" w:bottom="280" w:left="1040"/>
        </w:sectPr>
      </w:pPr>
    </w:p>
    <w:p>
      <w:pPr>
        <w:pStyle w:val="BodyText"/>
        <w:spacing w:line="20" w:lineRule="exact"/>
        <w:ind w:start="922"/>
        <w:rPr>
          <w:rFonts w:ascii="Times New Roman"/>
          <w:sz w:val="2"/>
        </w:rPr>
      </w:pPr>
      <w:r>
        <w:rPr>
          <w:rFonts w:ascii="Times New Roman"/>
          <w:sz w:val="2"/>
        </w:rPr>
        <ve:AlternateContent>
          <ve:Choice Requires="wps">
            <w:drawing>
              <wp:inline distT="0" distB="0" distL="0" distR="0">
                <wp:extent cx="753110" cy="15240"/>
                <wp:effectExtent l="9525" t="0" r="0" b="3810"/>
                <wp:docPr id="853" name="Group 853"/>
                <wp:cNvGraphicFramePr>
                  <a:graphicFrameLocks/>
                </wp:cNvGraphicFramePr>
                <a:graphic>
                  <a:graphicData uri="http://schemas.microsoft.com/office/word/2010/wordprocessingGroup">
                    <wpg:wgp>
                      <wpg:cNvPr id="853" name="Group 853"/>
                      <wpg:cNvGrpSpPr/>
                      <wpg:grpSpPr>
                        <a:xfrm>
                          <a:off x="0" y="0"/>
                          <a:ext cx="753110" cy="15240"/>
                          <a:chExt cx="753110" cy="15240"/>
                        </a:xfrm>
                      </wpg:grpSpPr>
                      <wps:wsp>
                        <wps:cNvPr id="854" name="Graphic 854"/>
                        <wps:cNvSpPr/>
                        <wps:spPr>
                          <a:xfrm>
                            <a:off x="0" y="7622"/>
                            <a:ext cx="753110" cy="1270"/>
                          </a:xfrm>
                          <a:custGeom>
                            <a:avLst/>
                            <a:gdLst/>
                            <a:ahLst/>
                            <a:cxnLst/>
                            <a:rect l="l" t="t" r="r" b="b"/>
                            <a:pathLst>
                              <a:path w="753110" h="0">
                                <a:moveTo>
                                  <a:pt x="0" y="0"/>
                                </a:moveTo>
                                <a:lnTo>
                                  <a:pt x="752856"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40" style="width:59.3pt;height:1.2pt;mso-position-horizontal-relative:char;mso-position-vertical-relative:line" coordsize="1186,24" coordorigin="0,0">
                <v:line style="position:absolute" stroked="true" strokecolor="#000000" strokeweight="1.200451pt" from="0,12" to="1186,12">
                  <v:stroke dashstyle="solid"/>
                </v:line>
              </v:group>
            </w:pict>
          </ve:Fallback>
        </ve:AlternateContent>
      </w:r>
      <w:r>
        <w:rPr>
          <w:rFonts w:ascii="Times New Roman"/>
          <w:sz w:val="2"/>
        </w:rPr>
      </w:r>
    </w:p>
    <w:p>
      <w:pPr>
        <w:pStyle w:val="Heading9"/>
        <w:tabs>
          <w:tab w:val="left" w:leader="none" w:pos="569"/>
        </w:tabs>
        <w:spacing w:before="315" w:line="196" w:lineRule="auto"/>
        <w:ind w:start="2349" w:end="140" w:hanging="2236"/>
        <w:jc w:val="left"/>
      </w:pPr>
      <w:r>
        <w:rPr>
          <w:spacing w:val="-6"/>
        </w:rPr>
        <w:t xml:space="preserve">ç.</w:t>
      </w:r>
      <w:r>
        <w:rPr/>
        <w:t xml:space="preserve">Alchemie </w:t>
      </w:r>
      <w:r>
        <w:rPr/>
        <w:t xml:space="preserve">in </w:t>
      </w:r>
      <w:r>
        <w:rPr/>
        <w:t xml:space="preserve">Griechenland, die </w:t>
      </w:r>
      <w:r>
        <w:rPr/>
        <w:t xml:space="preserve">Grundlage </w:t>
      </w:r>
      <w:r>
        <w:rPr/>
        <w:t xml:space="preserve">der </w:t>
      </w:r>
      <w:r>
        <w:rPr/>
        <w:t xml:space="preserve">modernen Medizin.</w:t>
      </w:r>
    </w:p>
    <w:p>
      <w:pPr>
        <w:spacing w:before="328" w:line="249" w:lineRule="auto"/>
        <w:ind w:start="126" w:end="136" w:firstLine="723"/>
        <w:jc w:val="both"/>
        <w:rPr>
          <w:rFonts w:ascii="Times New Roman" w:hAnsi="Times New Roman"/>
          <w:sz w:val="27"/>
        </w:rPr>
      </w:pPr>
      <w:r>
        <w:rPr>
          <w:rFonts w:ascii="Times New Roman" w:hAnsi="Times New Roman"/>
          <w:w w:val="105"/>
          <w:sz w:val="27"/>
        </w:rPr>
        <w:t xml:space="preserve">Die griechische Alchemie ist eine der </w:t>
      </w:r>
      <w:r>
        <w:rPr>
          <w:rFonts w:ascii="Times New Roman" w:hAnsi="Times New Roman"/>
          <w:w w:val="105"/>
          <w:sz w:val="27"/>
        </w:rPr>
        <w:t xml:space="preserve">wichtigsten </w:t>
      </w:r>
      <w:r>
        <w:rPr>
          <w:rFonts w:ascii="Times New Roman" w:hAnsi="Times New Roman"/>
          <w:w w:val="105"/>
          <w:sz w:val="27"/>
        </w:rPr>
        <w:t xml:space="preserve">Grundlagen </w:t>
      </w:r>
      <w:r>
        <w:rPr>
          <w:rFonts w:ascii="Times New Roman" w:hAnsi="Times New Roman"/>
          <w:w w:val="105"/>
          <w:sz w:val="27"/>
        </w:rPr>
        <w:t xml:space="preserve">der </w:t>
      </w:r>
      <w:r>
        <w:rPr>
          <w:rFonts w:ascii="Times New Roman" w:hAnsi="Times New Roman"/>
          <w:w w:val="105"/>
          <w:sz w:val="27"/>
        </w:rPr>
        <w:t xml:space="preserve">modernen </w:t>
      </w:r>
      <w:r>
        <w:rPr>
          <w:rFonts w:ascii="Times New Roman" w:hAnsi="Times New Roman"/>
          <w:w w:val="105"/>
          <w:sz w:val="27"/>
        </w:rPr>
        <w:t xml:space="preserve">Medizin. </w:t>
      </w:r>
      <w:r>
        <w:rPr>
          <w:rFonts w:ascii="Times New Roman" w:hAnsi="Times New Roman"/>
          <w:w w:val="105"/>
          <w:sz w:val="27"/>
        </w:rPr>
        <w:t xml:space="preserve">Die </w:t>
      </w:r>
      <w:r>
        <w:rPr>
          <w:rFonts w:ascii="Times New Roman" w:hAnsi="Times New Roman"/>
          <w:w w:val="105"/>
          <w:sz w:val="27"/>
        </w:rPr>
        <w:t xml:space="preserve">großen Philosophen, </w:t>
      </w:r>
      <w:r>
        <w:rPr>
          <w:rFonts w:ascii="Times New Roman" w:hAnsi="Times New Roman"/>
          <w:w w:val="105"/>
          <w:sz w:val="27"/>
        </w:rPr>
        <w:t xml:space="preserve">Denker </w:t>
      </w:r>
      <w:r>
        <w:rPr>
          <w:rFonts w:ascii="Times New Roman" w:hAnsi="Times New Roman"/>
          <w:w w:val="105"/>
          <w:sz w:val="27"/>
        </w:rPr>
        <w:t xml:space="preserve">und </w:t>
      </w:r>
      <w:r>
        <w:rPr>
          <w:rFonts w:ascii="Times New Roman" w:hAnsi="Times New Roman"/>
          <w:w w:val="105"/>
          <w:sz w:val="27"/>
        </w:rPr>
        <w:t xml:space="preserve">Erfinder </w:t>
      </w:r>
      <w:r>
        <w:rPr>
          <w:rFonts w:ascii="Times New Roman" w:hAnsi="Times New Roman"/>
          <w:w w:val="105"/>
          <w:sz w:val="27"/>
        </w:rPr>
        <w:t xml:space="preserve">der </w:t>
      </w:r>
      <w:r>
        <w:rPr>
          <w:rFonts w:ascii="Times New Roman" w:hAnsi="Times New Roman"/>
          <w:w w:val="105"/>
          <w:sz w:val="27"/>
        </w:rPr>
        <w:t xml:space="preserve">Wissenschaft </w:t>
      </w:r>
      <w:r>
        <w:rPr>
          <w:rFonts w:ascii="Times New Roman" w:hAnsi="Times New Roman"/>
          <w:w w:val="105"/>
          <w:sz w:val="27"/>
        </w:rPr>
        <w:t xml:space="preserve">im Westen stammen </w:t>
      </w:r>
      <w:r>
        <w:rPr>
          <w:rFonts w:ascii="Times New Roman" w:hAnsi="Times New Roman"/>
          <w:w w:val="105"/>
          <w:sz w:val="27"/>
        </w:rPr>
        <w:t xml:space="preserve">aus dieser Kultur.</w:t>
      </w:r>
    </w:p>
    <w:p>
      <w:pPr>
        <w:pStyle w:val="BodyText"/>
        <w:spacing w:before="11"/>
        <w:rPr>
          <w:rFonts w:ascii="Times New Roman"/>
          <w:sz w:val="27"/>
        </w:rPr>
      </w:pPr>
    </w:p>
    <w:p>
      <w:pPr>
        <w:spacing w:before="0" w:line="249" w:lineRule="auto"/>
        <w:ind w:start="127" w:end="115" w:firstLine="728"/>
        <w:jc w:val="both"/>
        <w:rPr>
          <w:rFonts w:ascii="Times New Roman" w:hAnsi="Times New Roman"/>
          <w:sz w:val="27"/>
        </w:rPr>
      </w:pPr>
      <w:r>
        <w:rPr>
          <w:rFonts w:ascii="Times New Roman" w:hAnsi="Times New Roman"/>
          <w:w w:val="105"/>
          <w:sz w:val="27"/>
        </w:rPr>
        <w:t xml:space="preserve">Griechenland </w:t>
      </w:r>
      <w:r>
        <w:rPr>
          <w:rFonts w:ascii="Times New Roman" w:hAnsi="Times New Roman"/>
          <w:w w:val="105"/>
          <w:sz w:val="27"/>
        </w:rPr>
        <w:t xml:space="preserve">wurde </w:t>
      </w:r>
      <w:r>
        <w:rPr>
          <w:rFonts w:ascii="Times New Roman" w:hAnsi="Times New Roman"/>
          <w:w w:val="105"/>
          <w:sz w:val="27"/>
        </w:rPr>
        <w:t xml:space="preserve">stark </w:t>
      </w:r>
      <w:r>
        <w:rPr>
          <w:rFonts w:ascii="Times New Roman" w:hAnsi="Times New Roman"/>
          <w:w w:val="105"/>
          <w:sz w:val="27"/>
        </w:rPr>
        <w:t xml:space="preserve">von der </w:t>
      </w:r>
      <w:r>
        <w:rPr>
          <w:rFonts w:ascii="Times New Roman" w:hAnsi="Times New Roman"/>
          <w:w w:val="105"/>
          <w:sz w:val="27"/>
        </w:rPr>
        <w:t xml:space="preserve">ägyptischen </w:t>
      </w:r>
      <w:r>
        <w:rPr>
          <w:rFonts w:ascii="Times New Roman" w:hAnsi="Times New Roman"/>
          <w:w w:val="105"/>
          <w:sz w:val="27"/>
        </w:rPr>
        <w:t xml:space="preserve">Magie </w:t>
      </w:r>
      <w:r>
        <w:rPr>
          <w:rFonts w:ascii="Times New Roman" w:hAnsi="Times New Roman"/>
          <w:w w:val="105"/>
          <w:sz w:val="27"/>
        </w:rPr>
        <w:t xml:space="preserve">und </w:t>
      </w:r>
      <w:r>
        <w:rPr>
          <w:rFonts w:ascii="Times New Roman" w:hAnsi="Times New Roman"/>
          <w:w w:val="105"/>
          <w:sz w:val="27"/>
        </w:rPr>
        <w:t xml:space="preserve">Alchemie </w:t>
      </w:r>
      <w:r>
        <w:rPr>
          <w:rFonts w:ascii="Times New Roman" w:hAnsi="Times New Roman"/>
          <w:w w:val="105"/>
          <w:sz w:val="27"/>
        </w:rPr>
        <w:t xml:space="preserve">beeinflusst </w:t>
      </w:r>
      <w:r>
        <w:rPr>
          <w:rFonts w:ascii="Times New Roman" w:hAnsi="Times New Roman"/>
          <w:w w:val="105"/>
          <w:sz w:val="27"/>
        </w:rPr>
        <w:t xml:space="preserve">und </w:t>
      </w:r>
      <w:r>
        <w:rPr>
          <w:rFonts w:ascii="Times New Roman" w:hAnsi="Times New Roman"/>
          <w:w w:val="105"/>
          <w:sz w:val="27"/>
        </w:rPr>
        <w:t xml:space="preserve">einige </w:t>
      </w:r>
      <w:r>
        <w:rPr>
          <w:rFonts w:ascii="Times New Roman" w:hAnsi="Times New Roman"/>
          <w:w w:val="105"/>
          <w:sz w:val="27"/>
        </w:rPr>
        <w:t xml:space="preserve">seiner </w:t>
      </w:r>
      <w:r>
        <w:rPr>
          <w:rFonts w:ascii="Times New Roman" w:hAnsi="Times New Roman"/>
          <w:w w:val="105"/>
          <w:sz w:val="27"/>
        </w:rPr>
        <w:t xml:space="preserve">Götter </w:t>
      </w:r>
      <w:r>
        <w:rPr>
          <w:rFonts w:ascii="Times New Roman" w:hAnsi="Times New Roman"/>
          <w:w w:val="105"/>
          <w:sz w:val="27"/>
        </w:rPr>
        <w:t xml:space="preserve">sind mit </w:t>
      </w:r>
      <w:r>
        <w:rPr>
          <w:rFonts w:ascii="Times New Roman" w:hAnsi="Times New Roman"/>
          <w:w w:val="105"/>
          <w:sz w:val="27"/>
        </w:rPr>
        <w:t xml:space="preserve">den </w:t>
      </w:r>
      <w:r>
        <w:rPr>
          <w:rFonts w:ascii="Times New Roman" w:hAnsi="Times New Roman"/>
          <w:w w:val="105"/>
          <w:sz w:val="27"/>
        </w:rPr>
        <w:t xml:space="preserve">beiden </w:t>
      </w:r>
      <w:r>
        <w:rPr>
          <w:rFonts w:ascii="Times New Roman" w:hAnsi="Times New Roman"/>
          <w:w w:val="105"/>
          <w:sz w:val="27"/>
        </w:rPr>
        <w:t xml:space="preserve">Technologien </w:t>
      </w:r>
      <w:r>
        <w:rPr>
          <w:rFonts w:ascii="Times New Roman" w:hAnsi="Times New Roman"/>
          <w:w w:val="105"/>
          <w:sz w:val="27"/>
        </w:rPr>
        <w:t xml:space="preserve">vergleichbar. </w:t>
      </w:r>
      <w:r>
        <w:rPr>
          <w:rFonts w:ascii="Times New Roman" w:hAnsi="Times New Roman"/>
          <w:w w:val="105"/>
          <w:sz w:val="27"/>
        </w:rPr>
        <w:t xml:space="preserve">Es ist </w:t>
      </w:r>
      <w:r>
        <w:rPr>
          <w:rFonts w:ascii="Times New Roman" w:hAnsi="Times New Roman"/>
          <w:w w:val="105"/>
          <w:sz w:val="27"/>
        </w:rPr>
        <w:t xml:space="preserve">erwähnenswert, </w:t>
      </w:r>
      <w:r>
        <w:rPr>
          <w:rFonts w:ascii="Times New Roman" w:hAnsi="Times New Roman"/>
          <w:w w:val="105"/>
          <w:sz w:val="27"/>
        </w:rPr>
        <w:t xml:space="preserve">dass der </w:t>
      </w:r>
      <w:r>
        <w:rPr>
          <w:rFonts w:ascii="Times New Roman" w:hAnsi="Times New Roman"/>
          <w:w w:val="105"/>
          <w:sz w:val="27"/>
        </w:rPr>
        <w:t xml:space="preserve">erste </w:t>
      </w:r>
      <w:r>
        <w:rPr>
          <w:rFonts w:ascii="Times New Roman" w:hAnsi="Times New Roman"/>
          <w:w w:val="105"/>
          <w:sz w:val="27"/>
        </w:rPr>
        <w:t xml:space="preserve">identifizierbare </w:t>
      </w:r>
      <w:r>
        <w:rPr>
          <w:rFonts w:ascii="Times New Roman" w:hAnsi="Times New Roman"/>
          <w:w w:val="105"/>
          <w:sz w:val="27"/>
        </w:rPr>
        <w:t xml:space="preserve">Mediziner </w:t>
      </w:r>
      <w:r>
        <w:rPr>
          <w:rFonts w:ascii="Times New Roman" w:hAnsi="Times New Roman"/>
          <w:w w:val="105"/>
          <w:sz w:val="27"/>
        </w:rPr>
        <w:t xml:space="preserve">im </w:t>
      </w:r>
      <w:r>
        <w:rPr>
          <w:rFonts w:ascii="Times New Roman" w:hAnsi="Times New Roman"/>
          <w:w w:val="105"/>
          <w:sz w:val="27"/>
        </w:rPr>
        <w:t xml:space="preserve">alten Ägypten </w:t>
      </w:r>
      <w:r>
        <w:rPr>
          <w:rFonts w:ascii="Times New Roman" w:hAnsi="Times New Roman"/>
          <w:w w:val="105"/>
          <w:sz w:val="27"/>
        </w:rPr>
        <w:t xml:space="preserve">Irnhotep </w:t>
      </w:r>
      <w:r>
        <w:rPr>
          <w:rFonts w:ascii="Times New Roman" w:hAnsi="Times New Roman"/>
          <w:w w:val="105"/>
          <w:sz w:val="27"/>
        </w:rPr>
        <w:t xml:space="preserve">war</w:t>
      </w:r>
      <w:r>
        <w:rPr>
          <w:rFonts w:ascii="Times New Roman" w:hAnsi="Times New Roman"/>
          <w:w w:val="105"/>
          <w:sz w:val="27"/>
        </w:rPr>
        <w:t xml:space="preserve">, ein </w:t>
      </w:r>
      <w:r>
        <w:rPr>
          <w:rFonts w:ascii="Times New Roman" w:hAnsi="Times New Roman"/>
          <w:w w:val="105"/>
          <w:sz w:val="27"/>
        </w:rPr>
        <w:t xml:space="preserve">Arzt, </w:t>
      </w:r>
      <w:r>
        <w:rPr>
          <w:rFonts w:ascii="Times New Roman" w:hAnsi="Times New Roman"/>
          <w:w w:val="105"/>
          <w:sz w:val="27"/>
        </w:rPr>
        <w:t xml:space="preserve">Architekt, </w:t>
      </w:r>
      <w:r>
        <w:rPr>
          <w:rFonts w:ascii="Times New Roman" w:hAnsi="Times New Roman"/>
          <w:w w:val="105"/>
          <w:sz w:val="27"/>
        </w:rPr>
        <w:t xml:space="preserve">Stadthalter </w:t>
      </w:r>
      <w:r>
        <w:rPr>
          <w:rFonts w:ascii="Times New Roman" w:hAnsi="Times New Roman"/>
          <w:w w:val="105"/>
          <w:sz w:val="27"/>
        </w:rPr>
        <w:t xml:space="preserve">und Musiker. Er lebte bis 2950 v. Chr. und war </w:t>
      </w:r>
      <w:r>
        <w:rPr>
          <w:rFonts w:ascii="Times New Roman" w:hAnsi="Times New Roman"/>
          <w:w w:val="105"/>
          <w:sz w:val="27"/>
        </w:rPr>
        <w:t xml:space="preserve">für den Bau der Pyramide in Saqqara, unweit von Kairo, verantwortlich, die heute das </w:t>
      </w:r>
      <w:r>
        <w:rPr>
          <w:rFonts w:ascii="Times New Roman" w:hAnsi="Times New Roman"/>
          <w:w w:val="105"/>
          <w:sz w:val="27"/>
        </w:rPr>
        <w:t xml:space="preserve">älteste existierende Steinbauwerk der Welt ist.</w:t>
      </w:r>
    </w:p>
    <w:p>
      <w:pPr>
        <w:spacing w:before="302" w:line="249" w:lineRule="auto"/>
        <w:ind w:start="144" w:end="110" w:firstLine="724"/>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griechische </w:t>
      </w:r>
      <w:r>
        <w:rPr>
          <w:rFonts w:ascii="Times New Roman" w:hAnsi="Times New Roman"/>
          <w:w w:val="105"/>
          <w:sz w:val="27"/>
        </w:rPr>
        <w:t xml:space="preserve">Stadt </w:t>
      </w:r>
      <w:r>
        <w:rPr>
          <w:rFonts w:ascii="Times New Roman" w:hAnsi="Times New Roman"/>
          <w:w w:val="105"/>
          <w:sz w:val="27"/>
        </w:rPr>
        <w:t xml:space="preserve">Alexandria </w:t>
      </w:r>
      <w:r>
        <w:rPr>
          <w:rFonts w:ascii="Times New Roman" w:hAnsi="Times New Roman"/>
          <w:w w:val="105"/>
          <w:sz w:val="27"/>
        </w:rPr>
        <w:t xml:space="preserve">in </w:t>
      </w:r>
      <w:r>
        <w:rPr>
          <w:rFonts w:ascii="Times New Roman" w:hAnsi="Times New Roman"/>
          <w:w w:val="105"/>
          <w:sz w:val="27"/>
        </w:rPr>
        <w:t xml:space="preserve">Ägypten </w:t>
      </w:r>
      <w:r>
        <w:rPr>
          <w:rFonts w:ascii="Times New Roman" w:hAnsi="Times New Roman"/>
          <w:w w:val="105"/>
          <w:sz w:val="27"/>
        </w:rPr>
        <w:t xml:space="preserve">war ein </w:t>
      </w:r>
      <w:r>
        <w:rPr>
          <w:rFonts w:ascii="Times New Roman" w:hAnsi="Times New Roman"/>
          <w:w w:val="105"/>
          <w:sz w:val="27"/>
        </w:rPr>
        <w:t xml:space="preserve">Zentrum </w:t>
      </w:r>
      <w:r>
        <w:rPr>
          <w:rFonts w:ascii="Times New Roman" w:hAnsi="Times New Roman"/>
          <w:w w:val="105"/>
          <w:sz w:val="27"/>
        </w:rPr>
        <w:t xml:space="preserve">des </w:t>
      </w:r>
      <w:r>
        <w:rPr>
          <w:rFonts w:ascii="Times New Roman" w:hAnsi="Times New Roman"/>
          <w:w w:val="105"/>
          <w:sz w:val="27"/>
        </w:rPr>
        <w:t xml:space="preserve">alchemistischen </w:t>
      </w:r>
      <w:r>
        <w:rPr>
          <w:rFonts w:ascii="Times New Roman" w:hAnsi="Times New Roman"/>
          <w:w w:val="105"/>
          <w:sz w:val="27"/>
        </w:rPr>
        <w:t xml:space="preserve">Wissens</w:t>
      </w:r>
      <w:r>
        <w:rPr>
          <w:rFonts w:ascii="Times New Roman" w:hAnsi="Times New Roman"/>
          <w:w w:val="105"/>
          <w:sz w:val="27"/>
        </w:rPr>
        <w:t xml:space="preserve">, das seine </w:t>
      </w:r>
      <w:r>
        <w:rPr>
          <w:rFonts w:ascii="Times New Roman" w:hAnsi="Times New Roman"/>
          <w:w w:val="105"/>
          <w:sz w:val="27"/>
        </w:rPr>
        <w:t xml:space="preserve">Vorrangstellung </w:t>
      </w:r>
      <w:r>
        <w:rPr>
          <w:rFonts w:ascii="Times New Roman" w:hAnsi="Times New Roman"/>
          <w:spacing w:val="36"/>
          <w:w w:val="105"/>
          <w:sz w:val="27"/>
        </w:rPr>
        <w:t xml:space="preserve">während </w:t>
      </w:r>
      <w:r>
        <w:rPr>
          <w:rFonts w:ascii="Times New Roman" w:hAnsi="Times New Roman"/>
          <w:w w:val="105"/>
          <w:sz w:val="27"/>
        </w:rPr>
        <w:t xml:space="preserve">der </w:t>
      </w:r>
      <w:r>
        <w:rPr>
          <w:rFonts w:ascii="Times New Roman" w:hAnsi="Times New Roman"/>
          <w:w w:val="105"/>
          <w:sz w:val="27"/>
        </w:rPr>
        <w:t xml:space="preserve">meisten </w:t>
      </w:r>
      <w:r>
        <w:rPr>
          <w:rFonts w:ascii="Times New Roman" w:hAnsi="Times New Roman"/>
          <w:w w:val="105"/>
          <w:sz w:val="27"/>
        </w:rPr>
        <w:t xml:space="preserve">griechischen und </w:t>
      </w:r>
      <w:r>
        <w:rPr>
          <w:rFonts w:ascii="Times New Roman" w:hAnsi="Times New Roman"/>
          <w:w w:val="105"/>
          <w:sz w:val="27"/>
        </w:rPr>
        <w:t xml:space="preserve">römischen </w:t>
      </w:r>
      <w:r>
        <w:rPr>
          <w:rFonts w:ascii="Times New Roman" w:hAnsi="Times New Roman"/>
          <w:w w:val="105"/>
          <w:sz w:val="27"/>
        </w:rPr>
        <w:t xml:space="preserve">Epochen </w:t>
      </w:r>
      <w:r>
        <w:rPr>
          <w:rFonts w:ascii="Times New Roman" w:hAnsi="Times New Roman"/>
          <w:w w:val="105"/>
          <w:sz w:val="27"/>
        </w:rPr>
        <w:t xml:space="preserve">behielt. </w:t>
      </w:r>
      <w:r>
        <w:rPr>
          <w:rFonts w:ascii="Times New Roman" w:hAnsi="Times New Roman"/>
          <w:w w:val="105"/>
          <w:sz w:val="27"/>
        </w:rPr>
        <w:t xml:space="preserve">Die </w:t>
      </w:r>
      <w:r>
        <w:rPr>
          <w:rFonts w:ascii="Times New Roman" w:hAnsi="Times New Roman"/>
          <w:w w:val="105"/>
          <w:sz w:val="27"/>
        </w:rPr>
        <w:t xml:space="preserve">Griechen </w:t>
      </w:r>
      <w:r>
        <w:rPr>
          <w:rFonts w:ascii="Times New Roman" w:hAnsi="Times New Roman"/>
          <w:w w:val="105"/>
          <w:sz w:val="27"/>
        </w:rPr>
        <w:t xml:space="preserve">übernahmen die </w:t>
      </w:r>
      <w:r>
        <w:rPr>
          <w:rFonts w:ascii="Times New Roman" w:hAnsi="Times New Roman"/>
          <w:w w:val="105"/>
          <w:sz w:val="27"/>
        </w:rPr>
        <w:t xml:space="preserve">hermetischen Vorstellungen </w:t>
      </w:r>
      <w:r>
        <w:rPr>
          <w:rFonts w:ascii="Times New Roman" w:hAnsi="Times New Roman"/>
          <w:w w:val="105"/>
          <w:sz w:val="27"/>
        </w:rPr>
        <w:t xml:space="preserve">der Ägypter </w:t>
      </w:r>
      <w:r>
        <w:rPr>
          <w:rFonts w:ascii="Times New Roman" w:hAnsi="Times New Roman"/>
          <w:w w:val="105"/>
          <w:sz w:val="27"/>
        </w:rPr>
        <w:t xml:space="preserve">und </w:t>
      </w:r>
      <w:r>
        <w:rPr>
          <w:rFonts w:ascii="Times New Roman" w:hAnsi="Times New Roman"/>
          <w:w w:val="105"/>
          <w:sz w:val="27"/>
        </w:rPr>
        <w:t xml:space="preserve">verschmolzen </w:t>
      </w:r>
      <w:r>
        <w:rPr>
          <w:rFonts w:ascii="Times New Roman" w:hAnsi="Times New Roman"/>
          <w:w w:val="105"/>
          <w:sz w:val="27"/>
        </w:rPr>
        <w:t xml:space="preserve">sie </w:t>
      </w:r>
      <w:r>
        <w:rPr>
          <w:rFonts w:ascii="Times New Roman" w:hAnsi="Times New Roman"/>
          <w:w w:val="105"/>
          <w:sz w:val="27"/>
        </w:rPr>
        <w:t xml:space="preserve">mit </w:t>
      </w:r>
      <w:r>
        <w:rPr>
          <w:rFonts w:ascii="Times New Roman" w:hAnsi="Times New Roman"/>
          <w:w w:val="105"/>
          <w:sz w:val="27"/>
        </w:rPr>
        <w:t xml:space="preserve">ihren </w:t>
      </w:r>
      <w:r>
        <w:rPr>
          <w:rFonts w:ascii="Times New Roman" w:hAnsi="Times New Roman"/>
          <w:w w:val="105"/>
          <w:sz w:val="27"/>
        </w:rPr>
        <w:t xml:space="preserve">Philosophien. </w:t>
      </w:r>
      <w:r>
        <w:rPr>
          <w:rFonts w:ascii="Times New Roman" w:hAnsi="Times New Roman"/>
          <w:w w:val="105"/>
          <w:sz w:val="27"/>
        </w:rPr>
        <w:t xml:space="preserve">So wurde </w:t>
      </w:r>
      <w:r>
        <w:rPr>
          <w:rFonts w:ascii="Times New Roman" w:hAnsi="Times New Roman"/>
          <w:w w:val="105"/>
          <w:sz w:val="27"/>
        </w:rPr>
        <w:t xml:space="preserve">"Hermes" </w:t>
      </w:r>
      <w:r>
        <w:rPr>
          <w:rFonts w:ascii="Times New Roman" w:hAnsi="Times New Roman"/>
          <w:w w:val="105"/>
          <w:sz w:val="27"/>
        </w:rPr>
        <w:t xml:space="preserve">zum Gott </w:t>
      </w:r>
      <w:r>
        <w:rPr>
          <w:rFonts w:ascii="Times New Roman" w:hAnsi="Times New Roman"/>
          <w:w w:val="105"/>
          <w:sz w:val="27"/>
        </w:rPr>
        <w:t xml:space="preserve">der </w:t>
      </w:r>
      <w:r>
        <w:rPr>
          <w:rFonts w:ascii="Times New Roman" w:hAnsi="Times New Roman"/>
          <w:w w:val="105"/>
          <w:sz w:val="27"/>
        </w:rPr>
        <w:t xml:space="preserve">Wissenschaft, der Kommunikation, der </w:t>
      </w:r>
      <w:r>
        <w:rPr>
          <w:rFonts w:ascii="Times New Roman" w:hAnsi="Times New Roman"/>
          <w:w w:val="105"/>
          <w:sz w:val="27"/>
        </w:rPr>
        <w:t xml:space="preserve">Alchemie und der Chemie.</w:t>
      </w:r>
    </w:p>
    <w:p>
      <w:pPr>
        <w:pStyle w:val="BodyText"/>
        <w:spacing w:before="2"/>
        <w:rPr>
          <w:rFonts w:ascii="Times New Roman"/>
          <w:sz w:val="27"/>
        </w:rPr>
      </w:pPr>
    </w:p>
    <w:p>
      <w:pPr>
        <w:spacing w:before="1" w:line="252" w:lineRule="auto"/>
        <w:ind w:start="150" w:end="98" w:firstLine="728"/>
        <w:jc w:val="both"/>
        <w:rPr>
          <w:rFonts w:ascii="Times New Roman" w:hAnsi="Times New Roman"/>
          <w:sz w:val="27"/>
        </w:rPr>
      </w:pPr>
      <w:r>
        <w:rPr>
          <w:rFonts w:ascii="Times New Roman" w:hAnsi="Times New Roman"/>
          <w:w w:val="105"/>
          <w:sz w:val="27"/>
        </w:rPr>
        <w:t xml:space="preserve">Hermes </w:t>
      </w:r>
      <w:r>
        <w:rPr>
          <w:rFonts w:ascii="Times New Roman" w:hAnsi="Times New Roman"/>
          <w:w w:val="105"/>
          <w:sz w:val="27"/>
        </w:rPr>
        <w:t xml:space="preserve">ist von </w:t>
      </w:r>
      <w:r>
        <w:rPr>
          <w:rFonts w:ascii="Times New Roman" w:hAnsi="Times New Roman"/>
          <w:spacing w:val="-2"/>
          <w:w w:val="105"/>
          <w:sz w:val="27"/>
        </w:rPr>
        <w:t xml:space="preserve">den </w:t>
      </w:r>
      <w:r>
        <w:rPr>
          <w:rFonts w:ascii="Times New Roman" w:hAnsi="Times New Roman"/>
          <w:w w:val="105"/>
          <w:sz w:val="27"/>
        </w:rPr>
        <w:t xml:space="preserve">Göttern </w:t>
      </w:r>
      <w:r>
        <w:rPr>
          <w:rFonts w:ascii="Times New Roman" w:hAnsi="Times New Roman"/>
          <w:w w:val="105"/>
          <w:sz w:val="27"/>
        </w:rPr>
        <w:t xml:space="preserve">beauftragt</w:t>
      </w:r>
      <w:r>
        <w:rPr>
          <w:rFonts w:ascii="Times New Roman" w:hAnsi="Times New Roman"/>
          <w:w w:val="105"/>
          <w:sz w:val="27"/>
        </w:rPr>
        <w:t xml:space="preserve">, die Seelen </w:t>
      </w:r>
      <w:r>
        <w:rPr>
          <w:rFonts w:ascii="Times New Roman" w:hAnsi="Times New Roman"/>
          <w:w w:val="105"/>
          <w:sz w:val="27"/>
        </w:rPr>
        <w:t xml:space="preserve">der </w:t>
      </w:r>
      <w:r>
        <w:rPr>
          <w:rFonts w:ascii="Times New Roman" w:hAnsi="Times New Roman"/>
          <w:w w:val="105"/>
          <w:sz w:val="27"/>
        </w:rPr>
        <w:t xml:space="preserve">Toten </w:t>
      </w:r>
      <w:r>
        <w:rPr>
          <w:rFonts w:ascii="Times New Roman" w:hAnsi="Times New Roman"/>
          <w:w w:val="105"/>
          <w:sz w:val="27"/>
        </w:rPr>
        <w:t xml:space="preserve">zum </w:t>
      </w:r>
      <w:r>
        <w:rPr>
          <w:rFonts w:ascii="Times New Roman" w:hAnsi="Times New Roman"/>
          <w:w w:val="105"/>
          <w:sz w:val="27"/>
        </w:rPr>
        <w:t xml:space="preserve">Hades </w:t>
      </w:r>
      <w:r>
        <w:rPr>
          <w:rFonts w:ascii="Times New Roman" w:hAnsi="Times New Roman"/>
          <w:w w:val="105"/>
          <w:sz w:val="27"/>
        </w:rPr>
        <w:t xml:space="preserve">(Hölle) zu </w:t>
      </w:r>
      <w:r>
        <w:rPr>
          <w:rFonts w:ascii="Times New Roman" w:hAnsi="Times New Roman"/>
          <w:w w:val="105"/>
          <w:sz w:val="27"/>
        </w:rPr>
        <w:t xml:space="preserve">bringen. </w:t>
      </w:r>
      <w:r>
        <w:rPr>
          <w:rFonts w:ascii="Times New Roman" w:hAnsi="Times New Roman"/>
          <w:w w:val="105"/>
          <w:sz w:val="27"/>
        </w:rPr>
        <w:t xml:space="preserve">In </w:t>
      </w:r>
      <w:r>
        <w:rPr>
          <w:rFonts w:ascii="Times New Roman" w:hAnsi="Times New Roman"/>
          <w:w w:val="105"/>
          <w:sz w:val="27"/>
        </w:rPr>
        <w:t xml:space="preserve">seiner </w:t>
      </w:r>
      <w:r>
        <w:rPr>
          <w:rFonts w:ascii="Times New Roman" w:hAnsi="Times New Roman"/>
          <w:w w:val="105"/>
          <w:sz w:val="26"/>
        </w:rPr>
        <w:t xml:space="preserve">Hand </w:t>
      </w:r>
      <w:r>
        <w:rPr>
          <w:rFonts w:ascii="Times New Roman" w:hAnsi="Times New Roman"/>
          <w:w w:val="105"/>
          <w:sz w:val="27"/>
        </w:rPr>
        <w:t xml:space="preserve">hält </w:t>
      </w:r>
      <w:r>
        <w:rPr>
          <w:rFonts w:ascii="Times New Roman" w:hAnsi="Times New Roman"/>
          <w:w w:val="105"/>
          <w:sz w:val="27"/>
        </w:rPr>
        <w:t xml:space="preserve">er </w:t>
      </w:r>
      <w:r>
        <w:rPr>
          <w:rFonts w:ascii="Times New Roman" w:hAnsi="Times New Roman"/>
          <w:w w:val="105"/>
          <w:sz w:val="26"/>
        </w:rPr>
        <w:t xml:space="preserve">einen </w:t>
      </w:r>
      <w:r>
        <w:rPr>
          <w:rFonts w:ascii="Times New Roman" w:hAnsi="Times New Roman"/>
          <w:w w:val="105"/>
          <w:sz w:val="26"/>
        </w:rPr>
        <w:t xml:space="preserve">magischen </w:t>
      </w:r>
      <w:r>
        <w:rPr>
          <w:rFonts w:ascii="Times New Roman" w:hAnsi="Times New Roman"/>
          <w:w w:val="105"/>
          <w:sz w:val="26"/>
        </w:rPr>
        <w:t xml:space="preserve">Stab</w:t>
      </w:r>
      <w:r>
        <w:rPr>
          <w:rFonts w:ascii="Times New Roman" w:hAnsi="Times New Roman"/>
          <w:w w:val="105"/>
          <w:sz w:val="26"/>
        </w:rPr>
        <w:t xml:space="preserve">, </w:t>
      </w:r>
      <w:r>
        <w:rPr>
          <w:rFonts w:ascii="Times New Roman" w:hAnsi="Times New Roman"/>
          <w:w w:val="105"/>
          <w:sz w:val="26"/>
        </w:rPr>
        <w:t xml:space="preserve">um </w:t>
      </w:r>
      <w:r>
        <w:rPr>
          <w:rFonts w:ascii="Times New Roman" w:hAnsi="Times New Roman"/>
          <w:w w:val="105"/>
          <w:sz w:val="26"/>
        </w:rPr>
        <w:t xml:space="preserve">den sich </w:t>
      </w:r>
      <w:r>
        <w:rPr>
          <w:rFonts w:ascii="Times New Roman" w:hAnsi="Times New Roman"/>
          <w:w w:val="105"/>
          <w:sz w:val="26"/>
        </w:rPr>
        <w:t xml:space="preserve">zwei </w:t>
      </w:r>
      <w:r>
        <w:rPr>
          <w:rFonts w:ascii="Times New Roman" w:hAnsi="Times New Roman"/>
          <w:w w:val="105"/>
          <w:sz w:val="26"/>
        </w:rPr>
        <w:t xml:space="preserve">Schlangen </w:t>
      </w:r>
      <w:r>
        <w:rPr>
          <w:rFonts w:ascii="Times New Roman" w:hAnsi="Times New Roman"/>
          <w:w w:val="105"/>
          <w:sz w:val="26"/>
        </w:rPr>
        <w:t xml:space="preserve">winden. </w:t>
      </w:r>
      <w:r>
        <w:rPr>
          <w:rFonts w:ascii="Times New Roman" w:hAnsi="Times New Roman"/>
          <w:w w:val="105"/>
          <w:sz w:val="26"/>
        </w:rPr>
        <w:t xml:space="preserve">Mit </w:t>
      </w:r>
      <w:r>
        <w:rPr>
          <w:rFonts w:ascii="Times New Roman" w:hAnsi="Times New Roman"/>
          <w:w w:val="105"/>
          <w:sz w:val="26"/>
        </w:rPr>
        <w:t xml:space="preserve">diesem </w:t>
      </w:r>
      <w:r>
        <w:rPr>
          <w:rFonts w:ascii="Times New Roman" w:hAnsi="Times New Roman"/>
          <w:w w:val="105"/>
          <w:sz w:val="26"/>
        </w:rPr>
        <w:t xml:space="preserve">Stab </w:t>
      </w:r>
      <w:r>
        <w:rPr>
          <w:rFonts w:ascii="Times New Roman" w:hAnsi="Times New Roman"/>
          <w:w w:val="105"/>
          <w:sz w:val="26"/>
        </w:rPr>
        <w:t xml:space="preserve">versetzt </w:t>
      </w:r>
      <w:r>
        <w:rPr>
          <w:rFonts w:ascii="Times New Roman" w:hAnsi="Times New Roman"/>
          <w:w w:val="105"/>
          <w:sz w:val="26"/>
        </w:rPr>
        <w:t xml:space="preserve">er die </w:t>
      </w:r>
      <w:r>
        <w:rPr>
          <w:rFonts w:ascii="Times New Roman" w:hAnsi="Times New Roman"/>
          <w:w w:val="105"/>
          <w:sz w:val="26"/>
        </w:rPr>
        <w:t xml:space="preserve">Menschen</w:t>
      </w:r>
      <w:r>
        <w:rPr>
          <w:rFonts w:ascii="Times New Roman" w:hAnsi="Times New Roman"/>
          <w:w w:val="105"/>
          <w:sz w:val="26"/>
        </w:rPr>
        <w:t xml:space="preserve"> </w:t>
      </w:r>
      <w:r>
        <w:rPr>
          <w:rFonts w:ascii="Times New Roman" w:hAnsi="Times New Roman"/>
          <w:w w:val="105"/>
          <w:sz w:val="26"/>
        </w:rPr>
        <w:t xml:space="preserve">in</w:t>
      </w:r>
      <w:r>
        <w:rPr>
          <w:rFonts w:ascii="Times New Roman" w:hAnsi="Times New Roman"/>
          <w:w w:val="105"/>
          <w:sz w:val="26"/>
        </w:rPr>
        <w:t xml:space="preserve"> Schlaf </w:t>
      </w:r>
      <w:r>
        <w:rPr>
          <w:rFonts w:ascii="Times New Roman" w:hAnsi="Times New Roman"/>
          <w:w w:val="105"/>
          <w:sz w:val="26"/>
        </w:rPr>
        <w:t xml:space="preserve">und </w:t>
      </w:r>
      <w:r>
        <w:rPr>
          <w:rFonts w:ascii="Times New Roman" w:hAnsi="Times New Roman"/>
          <w:w w:val="105"/>
          <w:sz w:val="26"/>
        </w:rPr>
        <w:t xml:space="preserve">bringt </w:t>
      </w:r>
      <w:r>
        <w:rPr>
          <w:rFonts w:ascii="Times New Roman" w:hAnsi="Times New Roman"/>
          <w:w w:val="105"/>
          <w:sz w:val="26"/>
        </w:rPr>
        <w:t xml:space="preserve">ihnen </w:t>
      </w:r>
      <w:r>
        <w:rPr>
          <w:rFonts w:ascii="Times New Roman" w:hAnsi="Times New Roman"/>
          <w:spacing w:val="-2"/>
          <w:w w:val="105"/>
          <w:sz w:val="27"/>
        </w:rPr>
        <w:t xml:space="preserve">Träume.</w:t>
      </w:r>
    </w:p>
    <w:p>
      <w:pPr>
        <w:spacing w:after="0" w:line="252" w:lineRule="auto"/>
        <w:jc w:val="both"/>
        <w:rPr>
          <w:rFonts w:ascii="Times New Roman" w:hAnsi="Times New Roman"/>
          <w:sz w:val="27"/>
        </w:rPr>
        <w:sectPr>
          <w:pgSz w:w="8520" w:h="12760"/>
          <w:pgMar w:top="1000" w:right="1080" w:bottom="280" w:left="700"/>
        </w:sectPr>
      </w:pPr>
    </w:p>
    <w:p>
      <w:pPr>
        <w:spacing w:before="66" w:line="307" w:lineRule="auto"/>
        <w:ind w:start="3351" w:end="122" w:firstLine="367"/>
        <w:jc w:val="both"/>
        <w:rPr>
          <w:rFonts w:ascii="Times New Roman" w:hAnsi="Times New Roman"/>
          <w:sz w:val="22"/>
        </w:rPr>
      </w:pPr>
      <w:r>
        <w:rPr/>
        <w:drawing>
          <wp:anchor distT="0" distB="0" distL="0" distR="0" simplePos="0" relativeHeight="15916544" behindDoc="0" locked="0" layoutInCell="1" allowOverlap="1">
            <wp:simplePos x="0" y="0"/>
            <wp:positionH relativeFrom="page">
              <wp:posOffset>756331</wp:posOffset>
            </wp:positionH>
            <wp:positionV relativeFrom="paragraph">
              <wp:posOffset>23149</wp:posOffset>
            </wp:positionV>
            <wp:extent cx="1854230" cy="3213801"/>
            <wp:effectExtent l="0" t="0" r="0" b="0"/>
            <wp:wrapNone/>
            <wp:docPr id="855" name="Image 855"/>
            <wp:cNvGraphicFramePr>
              <a:graphicFrameLocks/>
            </wp:cNvGraphicFramePr>
            <a:graphic>
              <a:graphicData uri="http://schemas.openxmlformats.org/drawingml/2006/picture">
                <pic:pic>
                  <pic:nvPicPr>
                    <pic:cNvPr id="855" name="Image 855"/>
                    <pic:cNvPicPr/>
                  </pic:nvPicPr>
                  <pic:blipFill>
                    <a:blip r:embed="rId280" cstate="print"/>
                    <a:stretch>
                      <a:fillRect/>
                    </a:stretch>
                  </pic:blipFill>
                  <pic:spPr>
                    <a:xfrm>
                      <a:off x="0" y="0"/>
                      <a:ext cx="1854230" cy="3213801"/>
                    </a:xfrm>
                    <a:prstGeom prst="rect">
                      <a:avLst/>
                    </a:prstGeom>
                  </pic:spPr>
                </pic:pic>
              </a:graphicData>
            </a:graphic>
          </wp:anchor>
        </w:drawing>
      </w:r>
      <w:r>
        <w:rPr>
          <w:rFonts w:ascii="Times New Roman" w:hAnsi="Times New Roman"/>
          <w:w w:val="105"/>
          <w:sz w:val="23"/>
        </w:rPr>
        <w:t xml:space="preserve">Unter </w:t>
      </w:r>
      <w:r>
        <w:rPr>
          <w:rFonts w:ascii="Times New Roman" w:hAnsi="Times New Roman"/>
          <w:w w:val="105"/>
          <w:sz w:val="23"/>
        </w:rPr>
        <w:t xml:space="preserve">dem </w:t>
      </w:r>
      <w:r>
        <w:rPr>
          <w:rFonts w:ascii="Times New Roman" w:hAnsi="Times New Roman"/>
          <w:w w:val="105"/>
          <w:sz w:val="23"/>
        </w:rPr>
        <w:t xml:space="preserve">Symbol </w:t>
      </w:r>
      <w:r>
        <w:rPr>
          <w:rFonts w:ascii="Times New Roman" w:hAnsi="Times New Roman"/>
          <w:w w:val="105"/>
          <w:sz w:val="23"/>
        </w:rPr>
        <w:t xml:space="preserve">der </w:t>
      </w:r>
      <w:r>
        <w:rPr>
          <w:rFonts w:ascii="Times New Roman" w:hAnsi="Times New Roman"/>
          <w:w w:val="105"/>
          <w:sz w:val="23"/>
        </w:rPr>
        <w:t xml:space="preserve">Hermcs </w:t>
      </w:r>
      <w:r>
        <w:rPr>
          <w:rFonts w:ascii="Times New Roman" w:hAnsi="Times New Roman"/>
          <w:w w:val="105"/>
          <w:sz w:val="21"/>
        </w:rPr>
        <w:t xml:space="preserve">werden die </w:t>
      </w:r>
      <w:r>
        <w:rPr>
          <w:rFonts w:ascii="Times New Roman" w:hAnsi="Times New Roman"/>
          <w:w w:val="105"/>
          <w:sz w:val="21"/>
        </w:rPr>
        <w:t xml:space="preserve">Menschen </w:t>
      </w:r>
      <w:r>
        <w:rPr>
          <w:rFonts w:ascii="Times New Roman" w:hAnsi="Times New Roman"/>
          <w:w w:val="105"/>
          <w:sz w:val="21"/>
        </w:rPr>
        <w:t xml:space="preserve">in </w:t>
      </w:r>
      <w:r>
        <w:rPr>
          <w:rFonts w:ascii="Times New Roman" w:hAnsi="Times New Roman"/>
          <w:w w:val="105"/>
          <w:sz w:val="21"/>
        </w:rPr>
        <w:t xml:space="preserve">die </w:t>
      </w:r>
      <w:r>
        <w:rPr>
          <w:rFonts w:ascii="Times New Roman" w:hAnsi="Times New Roman"/>
          <w:i/>
          <w:spacing w:val="10"/>
          <w:sz w:val="21"/>
        </w:rPr>
        <w:t xml:space="preserve">Vorsicht </w:t>
      </w:r>
      <w:r>
        <w:rPr>
          <w:rFonts w:ascii="Times New Roman" w:hAnsi="Times New Roman"/>
          <w:w w:val="105"/>
          <w:sz w:val="21"/>
        </w:rPr>
        <w:t xml:space="preserve">der </w:t>
      </w:r>
      <w:r>
        <w:rPr>
          <w:rFonts w:ascii="Times New Roman" w:hAnsi="Times New Roman"/>
          <w:w w:val="105"/>
          <w:sz w:val="22"/>
        </w:rPr>
        <w:t xml:space="preserve">Abhängigkeit </w:t>
      </w:r>
      <w:r>
        <w:rPr>
          <w:rFonts w:ascii="Times New Roman" w:hAnsi="Times New Roman"/>
          <w:w w:val="105"/>
          <w:sz w:val="22"/>
        </w:rPr>
        <w:t xml:space="preserve">und des </w:t>
      </w:r>
      <w:r>
        <w:rPr>
          <w:rFonts w:ascii="Times New Roman" w:hAnsi="Times New Roman"/>
          <w:w w:val="105"/>
          <w:sz w:val="22"/>
        </w:rPr>
        <w:t xml:space="preserve">Todes </w:t>
      </w:r>
      <w:r>
        <w:rPr>
          <w:rFonts w:ascii="Times New Roman" w:hAnsi="Times New Roman"/>
          <w:w w:val="105"/>
          <w:sz w:val="21"/>
        </w:rPr>
        <w:t xml:space="preserve">geführt</w:t>
      </w:r>
      <w:r>
        <w:rPr>
          <w:rFonts w:ascii="Times New Roman" w:hAnsi="Times New Roman"/>
          <w:sz w:val="21"/>
        </w:rPr>
        <w:t xml:space="preserve">.</w:t>
      </w:r>
    </w:p>
    <w:p>
      <w:pPr>
        <w:pStyle w:val="BodyText"/>
        <w:spacing w:before="4"/>
        <w:rPr>
          <w:rFonts w:ascii="Times New Roman"/>
          <w:sz w:val="8"/>
        </w:rPr>
      </w:pPr>
      <w:r>
        <w:rPr/>
        <w:drawing>
          <wp:anchor distT="0" distB="0" distL="0" distR="0" simplePos="0" relativeHeight="487775232" behindDoc="1" locked="0" layoutInCell="1" allowOverlap="1">
            <wp:simplePos x="0" y="0"/>
            <wp:positionH relativeFrom="page">
              <wp:posOffset>2811843</wp:posOffset>
            </wp:positionH>
            <wp:positionV relativeFrom="paragraph">
              <wp:posOffset>76747</wp:posOffset>
            </wp:positionV>
            <wp:extent cx="1841338" cy="2304288"/>
            <wp:effectExtent l="0" t="0" r="0" b="0"/>
            <wp:wrapTopAndBottom/>
            <wp:docPr id="856" name="Image 856"/>
            <wp:cNvGraphicFramePr>
              <a:graphicFrameLocks/>
            </wp:cNvGraphicFramePr>
            <a:graphic>
              <a:graphicData uri="http://schemas.openxmlformats.org/drawingml/2006/picture">
                <pic:pic>
                  <pic:nvPicPr>
                    <pic:cNvPr id="856" name="Image 856"/>
                    <pic:cNvPicPr/>
                  </pic:nvPicPr>
                  <pic:blipFill>
                    <a:blip r:embed="rId281" cstate="print"/>
                    <a:stretch>
                      <a:fillRect/>
                    </a:stretch>
                  </pic:blipFill>
                  <pic:spPr>
                    <a:xfrm>
                      <a:off x="0" y="0"/>
                      <a:ext cx="1841338" cy="2304288"/>
                    </a:xfrm>
                    <a:prstGeom prst="rect">
                      <a:avLst/>
                    </a:prstGeom>
                  </pic:spPr>
                </pic:pic>
              </a:graphicData>
            </a:graphic>
          </wp:anchor>
        </w:drawing>
      </w:r>
    </w:p>
    <w:p>
      <w:pPr>
        <w:spacing w:before="224" w:line="249" w:lineRule="auto"/>
        <w:ind w:start="130" w:end="107" w:firstLine="723"/>
        <w:jc w:val="both"/>
        <w:rPr>
          <w:rFonts w:ascii="Times New Roman" w:hAnsi="Times New Roman"/>
          <w:sz w:val="27"/>
        </w:rPr>
      </w:pPr>
      <w:r>
        <w:rPr>
          <w:rFonts w:ascii="Times New Roman" w:hAnsi="Times New Roman"/>
          <w:w w:val="110"/>
          <w:sz w:val="27"/>
        </w:rPr>
        <w:t xml:space="preserve">Das </w:t>
      </w:r>
      <w:r>
        <w:rPr>
          <w:rFonts w:ascii="Times New Roman" w:hAnsi="Times New Roman"/>
          <w:w w:val="110"/>
          <w:sz w:val="27"/>
        </w:rPr>
        <w:t xml:space="preserve">Wort </w:t>
      </w:r>
      <w:r>
        <w:rPr>
          <w:rFonts w:ascii="Times New Roman" w:hAnsi="Times New Roman"/>
          <w:w w:val="110"/>
          <w:sz w:val="27"/>
        </w:rPr>
        <w:t xml:space="preserve">"Caduceus" </w:t>
      </w:r>
      <w:r>
        <w:rPr>
          <w:rFonts w:ascii="Times New Roman" w:hAnsi="Times New Roman"/>
          <w:w w:val="110"/>
          <w:sz w:val="27"/>
        </w:rPr>
        <w:t xml:space="preserve">stammt </w:t>
      </w:r>
      <w:r>
        <w:rPr>
          <w:rFonts w:ascii="Times New Roman" w:hAnsi="Times New Roman"/>
          <w:w w:val="110"/>
          <w:sz w:val="27"/>
        </w:rPr>
        <w:t xml:space="preserve">aus </w:t>
      </w:r>
      <w:r>
        <w:rPr>
          <w:rFonts w:ascii="Times New Roman" w:hAnsi="Times New Roman"/>
          <w:w w:val="110"/>
          <w:sz w:val="27"/>
        </w:rPr>
        <w:t xml:space="preserve">dem </w:t>
      </w:r>
      <w:r>
        <w:rPr>
          <w:rFonts w:ascii="Times New Roman" w:hAnsi="Times New Roman"/>
          <w:w w:val="110"/>
          <w:sz w:val="27"/>
        </w:rPr>
        <w:t xml:space="preserve">Griechischen </w:t>
      </w:r>
      <w:r>
        <w:rPr>
          <w:rFonts w:ascii="Times New Roman" w:hAnsi="Times New Roman"/>
          <w:w w:val="110"/>
          <w:sz w:val="27"/>
        </w:rPr>
        <w:t xml:space="preserve">und bedeutet so viel </w:t>
      </w:r>
      <w:r>
        <w:rPr>
          <w:rFonts w:ascii="Times New Roman" w:hAnsi="Times New Roman"/>
          <w:spacing w:val="-3"/>
          <w:w w:val="110"/>
          <w:sz w:val="27"/>
        </w:rPr>
        <w:t xml:space="preserve">wie </w:t>
      </w:r>
      <w:r>
        <w:rPr>
          <w:rFonts w:ascii="Times New Roman" w:hAnsi="Times New Roman"/>
          <w:w w:val="110"/>
          <w:sz w:val="27"/>
        </w:rPr>
        <w:t xml:space="preserve">"Heroldsstab" </w:t>
      </w:r>
      <w:r>
        <w:rPr>
          <w:rFonts w:ascii="Times New Roman" w:hAnsi="Times New Roman"/>
          <w:w w:val="110"/>
          <w:sz w:val="27"/>
        </w:rPr>
        <w:t xml:space="preserve">oder "Stab". </w:t>
      </w:r>
      <w:r>
        <w:rPr>
          <w:rFonts w:ascii="Times New Roman" w:hAnsi="Times New Roman"/>
          <w:sz w:val="27"/>
        </w:rPr>
        <w:t xml:space="preserve">Sowohl der Stab des Merkur als auch der Stab des Philolapius, </w:t>
      </w:r>
      <w:r>
        <w:rPr>
          <w:rFonts w:ascii="Times New Roman" w:hAnsi="Times New Roman"/>
          <w:w w:val="110"/>
          <w:sz w:val="27"/>
        </w:rPr>
        <w:t xml:space="preserve">den wir </w:t>
      </w:r>
      <w:r>
        <w:rPr>
          <w:rFonts w:ascii="Times New Roman" w:hAnsi="Times New Roman"/>
          <w:w w:val="110"/>
          <w:sz w:val="27"/>
        </w:rPr>
        <w:t xml:space="preserve">später </w:t>
      </w:r>
      <w:r>
        <w:rPr>
          <w:rFonts w:ascii="Times New Roman" w:hAnsi="Times New Roman"/>
          <w:w w:val="110"/>
          <w:sz w:val="27"/>
        </w:rPr>
        <w:t xml:space="preserve">sehen werden</w:t>
      </w:r>
      <w:r>
        <w:rPr>
          <w:rFonts w:ascii="Times New Roman" w:hAnsi="Times New Roman"/>
          <w:w w:val="110"/>
          <w:sz w:val="27"/>
        </w:rPr>
        <w:t xml:space="preserve">, sind </w:t>
      </w:r>
      <w:r>
        <w:rPr>
          <w:rFonts w:ascii="Times New Roman" w:hAnsi="Times New Roman"/>
          <w:w w:val="110"/>
          <w:sz w:val="27"/>
        </w:rPr>
        <w:t xml:space="preserve">aus dem </w:t>
      </w:r>
      <w:r>
        <w:rPr>
          <w:rFonts w:ascii="Times New Roman" w:hAnsi="Times New Roman"/>
          <w:w w:val="110"/>
          <w:sz w:val="27"/>
        </w:rPr>
        <w:t xml:space="preserve">Schlangenkult </w:t>
      </w:r>
      <w:r>
        <w:rPr>
          <w:rFonts w:ascii="Times New Roman" w:hAnsi="Times New Roman"/>
          <w:w w:val="110"/>
          <w:sz w:val="27"/>
        </w:rPr>
        <w:t xml:space="preserve">hervorgegangen. </w:t>
      </w:r>
      <w:r>
        <w:rPr>
          <w:rFonts w:ascii="Times New Roman" w:hAnsi="Times New Roman"/>
          <w:w w:val="110"/>
          <w:sz w:val="27"/>
        </w:rPr>
        <w:t xml:space="preserve">Bei </w:t>
      </w:r>
      <w:r>
        <w:rPr>
          <w:rFonts w:ascii="Times New Roman" w:hAnsi="Times New Roman"/>
          <w:w w:val="110"/>
          <w:sz w:val="27"/>
        </w:rPr>
        <w:t xml:space="preserve">den </w:t>
      </w:r>
      <w:r>
        <w:rPr>
          <w:rFonts w:ascii="Times New Roman" w:hAnsi="Times New Roman"/>
          <w:w w:val="110"/>
          <w:sz w:val="27"/>
        </w:rPr>
        <w:t xml:space="preserve">Ägyptern </w:t>
      </w:r>
      <w:r>
        <w:rPr>
          <w:rFonts w:ascii="Times New Roman" w:hAnsi="Times New Roman"/>
          <w:w w:val="110"/>
          <w:sz w:val="27"/>
        </w:rPr>
        <w:t xml:space="preserve">waren </w:t>
      </w:r>
      <w:r>
        <w:rPr>
          <w:rFonts w:ascii="Times New Roman" w:hAnsi="Times New Roman"/>
          <w:w w:val="110"/>
          <w:sz w:val="27"/>
        </w:rPr>
        <w:t xml:space="preserve">Schlangen </w:t>
      </w:r>
      <w:r>
        <w:rPr>
          <w:rFonts w:ascii="Times New Roman" w:hAnsi="Times New Roman"/>
          <w:w w:val="110"/>
          <w:sz w:val="27"/>
        </w:rPr>
        <w:t xml:space="preserve">die Wächter </w:t>
      </w:r>
      <w:r>
        <w:rPr>
          <w:rFonts w:ascii="Times New Roman" w:hAnsi="Times New Roman"/>
          <w:w w:val="110"/>
          <w:sz w:val="27"/>
        </w:rPr>
        <w:t xml:space="preserve">der </w:t>
      </w:r>
      <w:r>
        <w:rPr>
          <w:rFonts w:ascii="Times New Roman" w:hAnsi="Times New Roman"/>
          <w:w w:val="110"/>
          <w:sz w:val="27"/>
        </w:rPr>
        <w:t xml:space="preserve">Gräber </w:t>
      </w:r>
      <w:r>
        <w:rPr>
          <w:rFonts w:ascii="Times New Roman" w:hAnsi="Times New Roman"/>
          <w:w w:val="110"/>
          <w:sz w:val="27"/>
        </w:rPr>
        <w:t xml:space="preserve">der Pharaonen</w:t>
      </w:r>
      <w:r>
        <w:rPr>
          <w:rFonts w:ascii="Times New Roman" w:hAnsi="Times New Roman"/>
          <w:w w:val="110"/>
          <w:sz w:val="27"/>
        </w:rPr>
        <w:t xml:space="preserve">, da </w:t>
      </w:r>
      <w:r>
        <w:rPr>
          <w:rFonts w:ascii="Times New Roman" w:hAnsi="Times New Roman"/>
          <w:spacing w:val="-6"/>
          <w:w w:val="110"/>
          <w:sz w:val="27"/>
        </w:rPr>
        <w:t xml:space="preserve">sie die </w:t>
      </w:r>
      <w:r>
        <w:rPr>
          <w:rFonts w:ascii="Times New Roman" w:hAnsi="Times New Roman"/>
          <w:w w:val="110"/>
          <w:sz w:val="27"/>
        </w:rPr>
        <w:t xml:space="preserve">Tore der Unterwelt bewachten.</w:t>
      </w:r>
    </w:p>
    <w:p>
      <w:pPr>
        <w:pStyle w:val="BodyText"/>
        <w:spacing w:before="3"/>
        <w:rPr>
          <w:rFonts w:ascii="Times New Roman"/>
          <w:sz w:val="27"/>
        </w:rPr>
      </w:pPr>
    </w:p>
    <w:p>
      <w:pPr>
        <w:spacing w:before="0" w:line="247" w:lineRule="auto"/>
        <w:ind w:start="131" w:end="104" w:firstLine="723"/>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Smaragdtafel </w:t>
      </w:r>
      <w:r>
        <w:rPr>
          <w:rFonts w:ascii="Times New Roman" w:hAnsi="Times New Roman"/>
          <w:w w:val="105"/>
          <w:sz w:val="27"/>
        </w:rPr>
        <w:t xml:space="preserve">oder </w:t>
      </w:r>
      <w:r>
        <w:rPr>
          <w:rFonts w:ascii="Times New Roman" w:hAnsi="Times New Roman"/>
          <w:w w:val="105"/>
          <w:sz w:val="27"/>
        </w:rPr>
        <w:t xml:space="preserve">Hermetische </w:t>
      </w:r>
      <w:r>
        <w:rPr>
          <w:rFonts w:ascii="Times New Roman" w:hAnsi="Times New Roman"/>
          <w:w w:val="105"/>
          <w:sz w:val="27"/>
        </w:rPr>
        <w:t xml:space="preserve">Tafel </w:t>
      </w:r>
      <w:r>
        <w:rPr>
          <w:rFonts w:ascii="Times New Roman" w:hAnsi="Times New Roman"/>
          <w:w w:val="105"/>
          <w:sz w:val="27"/>
        </w:rPr>
        <w:t xml:space="preserve">von </w:t>
      </w:r>
      <w:r>
        <w:rPr>
          <w:rFonts w:ascii="Times New Roman" w:hAnsi="Times New Roman"/>
          <w:w w:val="105"/>
          <w:sz w:val="27"/>
        </w:rPr>
        <w:t xml:space="preserve">Hcrmes Trismegistus, die </w:t>
      </w:r>
      <w:r>
        <w:rPr>
          <w:rFonts w:ascii="Times New Roman" w:hAnsi="Times New Roman"/>
          <w:w w:val="105"/>
          <w:sz w:val="27"/>
        </w:rPr>
        <w:t xml:space="preserve">nur </w:t>
      </w:r>
      <w:r>
        <w:rPr>
          <w:rFonts w:ascii="Times New Roman" w:hAnsi="Times New Roman"/>
          <w:w w:val="105"/>
          <w:sz w:val="27"/>
        </w:rPr>
        <w:t xml:space="preserve">aus </w:t>
      </w:r>
      <w:r>
        <w:rPr>
          <w:rFonts w:ascii="Times New Roman" w:hAnsi="Times New Roman"/>
          <w:w w:val="105"/>
          <w:sz w:val="27"/>
        </w:rPr>
        <w:t xml:space="preserve">griechischen </w:t>
      </w:r>
      <w:r>
        <w:rPr>
          <w:rFonts w:ascii="Times New Roman" w:hAnsi="Times New Roman"/>
          <w:w w:val="105"/>
          <w:sz w:val="27"/>
        </w:rPr>
        <w:t xml:space="preserve">und </w:t>
      </w:r>
      <w:r>
        <w:rPr>
          <w:rFonts w:ascii="Times New Roman" w:hAnsi="Times New Roman"/>
          <w:w w:val="105"/>
          <w:sz w:val="27"/>
        </w:rPr>
        <w:t xml:space="preserve">arabischen </w:t>
      </w:r>
      <w:r>
        <w:rPr>
          <w:rFonts w:ascii="Times New Roman" w:hAnsi="Times New Roman"/>
          <w:w w:val="105"/>
          <w:sz w:val="27"/>
        </w:rPr>
        <w:t xml:space="preserve">Übersetzungen </w:t>
      </w:r>
      <w:r>
        <w:rPr>
          <w:rFonts w:ascii="Times New Roman" w:hAnsi="Times New Roman"/>
          <w:w w:val="105"/>
          <w:sz w:val="27"/>
        </w:rPr>
        <w:t xml:space="preserve">bekannt ist</w:t>
      </w:r>
      <w:r>
        <w:rPr>
          <w:rFonts w:ascii="Times New Roman" w:hAnsi="Times New Roman"/>
          <w:w w:val="105"/>
          <w:sz w:val="27"/>
        </w:rPr>
        <w:t xml:space="preserve">, </w:t>
      </w:r>
      <w:r>
        <w:rPr>
          <w:rFonts w:ascii="Times New Roman" w:hAnsi="Times New Roman"/>
          <w:w w:val="105"/>
          <w:sz w:val="27"/>
        </w:rPr>
        <w:t xml:space="preserve">wird </w:t>
      </w:r>
      <w:r>
        <w:rPr>
          <w:rFonts w:ascii="Times New Roman" w:hAnsi="Times New Roman"/>
          <w:w w:val="105"/>
          <w:sz w:val="27"/>
        </w:rPr>
        <w:t xml:space="preserve">gewöhnlich </w:t>
      </w:r>
      <w:r>
        <w:rPr>
          <w:rFonts w:ascii="Times New Roman" w:hAnsi="Times New Roman"/>
          <w:w w:val="105"/>
          <w:sz w:val="27"/>
        </w:rPr>
        <w:t xml:space="preserve">als </w:t>
      </w:r>
      <w:r>
        <w:rPr>
          <w:rFonts w:ascii="Times New Roman" w:hAnsi="Times New Roman"/>
          <w:w w:val="105"/>
          <w:sz w:val="27"/>
        </w:rPr>
        <w:t xml:space="preserve">Grundlage </w:t>
      </w:r>
      <w:r>
        <w:rPr>
          <w:rFonts w:ascii="Times New Roman" w:hAnsi="Times New Roman"/>
          <w:w w:val="105"/>
          <w:sz w:val="27"/>
        </w:rPr>
        <w:t xml:space="preserve">der </w:t>
      </w:r>
      <w:r>
        <w:rPr>
          <w:rFonts w:ascii="Times New Roman" w:hAnsi="Times New Roman"/>
          <w:w w:val="105"/>
          <w:sz w:val="27"/>
        </w:rPr>
        <w:t xml:space="preserve">Philosophie </w:t>
      </w:r>
      <w:r>
        <w:rPr>
          <w:rFonts w:ascii="Times New Roman" w:hAnsi="Times New Roman"/>
          <w:w w:val="105"/>
          <w:sz w:val="27"/>
        </w:rPr>
        <w:t xml:space="preserve">und </w:t>
      </w:r>
      <w:r>
        <w:rPr>
          <w:rFonts w:ascii="Times New Roman" w:hAnsi="Times New Roman"/>
          <w:w w:val="105"/>
          <w:sz w:val="27"/>
        </w:rPr>
        <w:t xml:space="preserve">Praxis </w:t>
      </w:r>
      <w:r>
        <w:rPr>
          <w:rFonts w:ascii="Times New Roman" w:hAnsi="Times New Roman"/>
          <w:w w:val="105"/>
          <w:sz w:val="27"/>
        </w:rPr>
        <w:t xml:space="preserve">der </w:t>
      </w:r>
      <w:r>
        <w:rPr>
          <w:rFonts w:ascii="Times New Roman" w:hAnsi="Times New Roman"/>
          <w:w w:val="105"/>
          <w:sz w:val="27"/>
        </w:rPr>
        <w:t xml:space="preserve">westlichen </w:t>
      </w:r>
      <w:r>
        <w:rPr>
          <w:rFonts w:ascii="Times New Roman" w:hAnsi="Times New Roman"/>
          <w:w w:val="105"/>
          <w:sz w:val="27"/>
        </w:rPr>
        <w:t xml:space="preserve">Alchemie </w:t>
      </w:r>
      <w:r>
        <w:rPr>
          <w:rFonts w:ascii="Times New Roman" w:hAnsi="Times New Roman"/>
          <w:w w:val="105"/>
          <w:sz w:val="27"/>
        </w:rPr>
        <w:t xml:space="preserve">angesehen</w:t>
      </w:r>
      <w:r>
        <w:rPr>
          <w:rFonts w:ascii="Times New Roman" w:hAnsi="Times New Roman"/>
          <w:w w:val="105"/>
          <w:sz w:val="27"/>
        </w:rPr>
        <w:t xml:space="preserve">, die </w:t>
      </w:r>
      <w:r>
        <w:rPr>
          <w:rFonts w:ascii="Times New Roman" w:hAnsi="Times New Roman"/>
          <w:w w:val="105"/>
          <w:sz w:val="27"/>
        </w:rPr>
        <w:t xml:space="preserve">von </w:t>
      </w:r>
      <w:r>
        <w:rPr>
          <w:rFonts w:ascii="Times New Roman" w:hAnsi="Times New Roman"/>
          <w:w w:val="105"/>
          <w:sz w:val="27"/>
        </w:rPr>
        <w:t xml:space="preserve">ihren </w:t>
      </w:r>
      <w:r>
        <w:rPr>
          <w:rFonts w:ascii="Times New Roman" w:hAnsi="Times New Roman"/>
          <w:w w:val="105"/>
          <w:sz w:val="27"/>
        </w:rPr>
        <w:t xml:space="preserve">frühen </w:t>
      </w:r>
      <w:r>
        <w:rPr>
          <w:rFonts w:ascii="Times New Roman" w:hAnsi="Times New Roman"/>
          <w:w w:val="105"/>
          <w:sz w:val="27"/>
        </w:rPr>
        <w:t xml:space="preserve">Anhängern </w:t>
      </w:r>
      <w:r>
        <w:rPr>
          <w:rFonts w:ascii="Times New Roman" w:hAnsi="Times New Roman"/>
          <w:spacing w:val="40"/>
          <w:w w:val="105"/>
          <w:sz w:val="27"/>
        </w:rPr>
        <w:t xml:space="preserve">als </w:t>
      </w:r>
      <w:r>
        <w:rPr>
          <w:rFonts w:ascii="Times New Roman" w:hAnsi="Times New Roman"/>
          <w:w w:val="105"/>
          <w:sz w:val="27"/>
        </w:rPr>
        <w:t xml:space="preserve">hermetische </w:t>
      </w:r>
      <w:r>
        <w:rPr>
          <w:rFonts w:ascii="Times New Roman" w:hAnsi="Times New Roman"/>
          <w:w w:val="105"/>
          <w:sz w:val="27"/>
        </w:rPr>
        <w:t xml:space="preserve">Philosophie bezeichnet wird.</w:t>
      </w:r>
    </w:p>
    <w:p>
      <w:pPr>
        <w:spacing w:after="0" w:line="247" w:lineRule="auto"/>
        <w:jc w:val="both"/>
        <w:rPr>
          <w:rFonts w:ascii="Times New Roman" w:hAnsi="Times New Roman"/>
          <w:sz w:val="27"/>
        </w:rPr>
        <w:sectPr>
          <w:pgSz w:w="8500" w:h="12740"/>
          <w:pgMar w:top="1160" w:right="700" w:bottom="280" w:left="1080"/>
        </w:sectPr>
      </w:pPr>
    </w:p>
    <w:p>
      <w:pPr>
        <w:pStyle w:val="BodyText"/>
        <w:spacing w:line="20" w:lineRule="exact"/>
        <w:ind w:start="1112"/>
        <w:rPr>
          <w:rFonts w:ascii="Times New Roman"/>
          <w:sz w:val="2"/>
        </w:rPr>
      </w:pPr>
      <w:r>
        <w:rPr>
          <w:rFonts w:ascii="Times New Roman"/>
          <w:sz w:val="2"/>
        </w:rPr>
        <ve:AlternateContent>
          <ve:Choice Requires="wps">
            <w:drawing>
              <wp:inline distT="0" distB="0" distL="0" distR="0">
                <wp:extent cx="624840" cy="15240"/>
                <wp:effectExtent l="9525" t="0" r="3809" b="3810"/>
                <wp:docPr id="857" name="Group 857"/>
                <wp:cNvGraphicFramePr>
                  <a:graphicFrameLocks/>
                </wp:cNvGraphicFramePr>
                <a:graphic>
                  <a:graphicData uri="http://schemas.microsoft.com/office/word/2010/wordprocessingGroup">
                    <wpg:wgp>
                      <wpg:cNvPr id="857" name="Group 857"/>
                      <wpg:cNvGrpSpPr/>
                      <wpg:grpSpPr>
                        <a:xfrm>
                          <a:off x="0" y="0"/>
                          <a:ext cx="624840" cy="15240"/>
                          <a:chExt cx="624840" cy="15240"/>
                        </a:xfrm>
                      </wpg:grpSpPr>
                      <wps:wsp>
                        <wps:cNvPr id="858" name="Graphic 858"/>
                        <wps:cNvSpPr/>
                        <wps:spPr>
                          <a:xfrm>
                            <a:off x="0" y="7622"/>
                            <a:ext cx="624840" cy="1270"/>
                          </a:xfrm>
                          <a:custGeom>
                            <a:avLst/>
                            <a:gdLst/>
                            <a:ahLst/>
                            <a:cxnLst/>
                            <a:rect l="l" t="t" r="r" b="b"/>
                            <a:pathLst>
                              <a:path w="624840" h="0">
                                <a:moveTo>
                                  <a:pt x="0" y="0"/>
                                </a:moveTo>
                                <a:lnTo>
                                  <a:pt x="624840"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41" style="width:49.2pt;height:1.2pt;mso-position-horizontal-relative:char;mso-position-vertical-relative:line" coordsize="984,24" coordorigin="0,0">
                <v:line style="position:absolute" stroked="true" strokecolor="#000000" strokeweight="1.200451pt" from="0,12" to="984,12">
                  <v:stroke dashstyle="solid"/>
                </v:line>
              </v:group>
            </w:pict>
          </ve:Fallback>
        </ve:AlternateContent>
      </w:r>
      <w:r>
        <w:rPr>
          <w:rFonts w:ascii="Times New Roman"/>
          <w:sz w:val="2"/>
        </w:rPr>
      </w:r>
    </w:p>
    <w:p>
      <w:pPr>
        <w:pStyle w:val="BodyText"/>
        <w:spacing w:before="22"/>
        <w:rPr>
          <w:rFonts w:ascii="Times New Roman"/>
          <w:sz w:val="27"/>
        </w:rPr>
      </w:pPr>
    </w:p>
    <w:p>
      <w:pPr>
        <w:spacing w:before="1" w:line="244" w:lineRule="auto"/>
        <w:ind w:start="113" w:end="149" w:firstLine="360"/>
        <w:jc w:val="both"/>
        <w:rPr>
          <w:rFonts w:ascii="Times New Roman" w:hAnsi="Times New Roman"/>
          <w:sz w:val="27"/>
        </w:rPr>
      </w:pPr>
      <w:r>
        <w:rPr>
          <w:rFonts w:ascii="Times New Roman" w:hAnsi="Times New Roman"/>
          <w:w w:val="105"/>
          <w:sz w:val="27"/>
        </w:rPr>
        <w:t xml:space="preserve">Es war </w:t>
      </w:r>
      <w:r>
        <w:rPr>
          <w:rFonts w:ascii="Times New Roman" w:hAnsi="Times New Roman"/>
          <w:w w:val="105"/>
          <w:sz w:val="27"/>
        </w:rPr>
        <w:t xml:space="preserve">diese </w:t>
      </w:r>
      <w:r>
        <w:rPr>
          <w:rFonts w:ascii="Times New Roman" w:hAnsi="Times New Roman"/>
          <w:w w:val="105"/>
          <w:sz w:val="27"/>
        </w:rPr>
        <w:t xml:space="preserve">Art </w:t>
      </w:r>
      <w:r>
        <w:rPr>
          <w:rFonts w:ascii="Times New Roman" w:hAnsi="Times New Roman"/>
          <w:w w:val="105"/>
          <w:sz w:val="27"/>
        </w:rPr>
        <w:t xml:space="preserve">von </w:t>
      </w:r>
      <w:r>
        <w:rPr>
          <w:rFonts w:ascii="Times New Roman" w:hAnsi="Times New Roman"/>
          <w:w w:val="105"/>
          <w:sz w:val="27"/>
        </w:rPr>
        <w:t xml:space="preserve">alchemistischen </w:t>
      </w:r>
      <w:r>
        <w:rPr>
          <w:rFonts w:ascii="Times New Roman" w:hAnsi="Times New Roman"/>
          <w:w w:val="105"/>
          <w:sz w:val="27"/>
        </w:rPr>
        <w:t xml:space="preserve">Magiern</w:t>
      </w:r>
      <w:r>
        <w:rPr>
          <w:rFonts w:ascii="Times New Roman" w:hAnsi="Times New Roman"/>
          <w:w w:val="105"/>
          <w:sz w:val="27"/>
        </w:rPr>
        <w:t xml:space="preserve">, </w:t>
      </w:r>
      <w:r>
        <w:rPr>
          <w:rFonts w:ascii="Times New Roman" w:hAnsi="Times New Roman"/>
          <w:w w:val="105"/>
          <w:sz w:val="27"/>
        </w:rPr>
        <w:t xml:space="preserve">mit denen Moses konfrontiert wurde, die sogenannten Jannes und Jambres.</w:t>
      </w:r>
    </w:p>
    <w:p>
      <w:pPr>
        <w:pStyle w:val="BodyText"/>
        <w:spacing w:before="16"/>
        <w:rPr>
          <w:rFonts w:ascii="Times New Roman"/>
          <w:sz w:val="27"/>
        </w:rPr>
      </w:pPr>
    </w:p>
    <w:p>
      <w:pPr>
        <w:spacing w:before="0" w:line="235" w:lineRule="auto"/>
        <w:ind w:start="409" w:end="428" w:hanging="5"/>
        <w:jc w:val="both"/>
        <w:rPr>
          <w:rFonts w:ascii="Calibri" w:hAnsi="Calibri"/>
          <w:i/>
          <w:sz w:val="27"/>
        </w:rPr>
      </w:pPr>
      <w:r>
        <w:rPr>
          <w:rFonts w:ascii="Calibri" w:hAnsi="Calibri"/>
          <w:i/>
          <w:sz w:val="27"/>
        </w:rPr>
        <w:t xml:space="preserve">Da kamen der Pharao und Aaron zum Pharao und taten, wie </w:t>
      </w:r>
      <w:r>
        <w:rPr>
          <w:rFonts w:ascii="Calibri" w:hAnsi="Calibri"/>
          <w:i/>
          <w:sz w:val="27"/>
        </w:rPr>
        <w:t xml:space="preserve">der Herr </w:t>
      </w:r>
      <w:r>
        <w:rPr>
          <w:rFonts w:ascii="Calibri" w:hAnsi="Calibri"/>
          <w:i/>
          <w:sz w:val="27"/>
        </w:rPr>
        <w:t xml:space="preserve">befohlen hatte. Und </w:t>
      </w:r>
      <w:r>
        <w:rPr>
          <w:rFonts w:ascii="Calibri" w:hAnsi="Calibri"/>
          <w:i/>
          <w:sz w:val="27"/>
        </w:rPr>
        <w:t xml:space="preserve">Aaron </w:t>
      </w:r>
      <w:r>
        <w:rPr>
          <w:rFonts w:ascii="Calibri" w:hAnsi="Calibri"/>
          <w:i/>
          <w:sz w:val="27"/>
        </w:rPr>
        <w:t xml:space="preserve">warf </w:t>
      </w:r>
      <w:r>
        <w:rPr>
          <w:rFonts w:ascii="Calibri" w:hAnsi="Calibri"/>
          <w:i/>
          <w:sz w:val="27"/>
        </w:rPr>
        <w:t xml:space="preserve">sein Gesicht vor dem Pharao und seinen Dienern und wurde zu einer Schlange. Da rief der Pharao auch weise Männer und Zauberer herbei, </w:t>
      </w:r>
      <w:r>
        <w:rPr>
          <w:rFonts w:ascii="Calibri" w:hAnsi="Calibri"/>
          <w:i/>
          <w:sz w:val="27"/>
        </w:rPr>
        <w:t xml:space="preserve">und die Zauberer Ägyptens taten dasselbe mit ihren Zaubersprüchen; denn er warf einem </w:t>
      </w:r>
      <w:r>
        <w:rPr>
          <w:rFonts w:ascii="Calibri" w:hAnsi="Calibri"/>
          <w:i/>
          <w:sz w:val="27"/>
        </w:rPr>
        <w:t xml:space="preserve">jeden </w:t>
      </w:r>
      <w:r>
        <w:rPr>
          <w:rFonts w:ascii="Calibri" w:hAnsi="Calibri"/>
          <w:i/>
          <w:sz w:val="27"/>
        </w:rPr>
        <w:t xml:space="preserve">seinen </w:t>
      </w:r>
      <w:r>
        <w:rPr>
          <w:rFonts w:ascii="Calibri" w:hAnsi="Calibri"/>
          <w:i/>
          <w:sz w:val="27"/>
        </w:rPr>
        <w:t xml:space="preserve">Stab zu</w:t>
      </w:r>
      <w:r>
        <w:rPr>
          <w:rFonts w:ascii="Calibri" w:hAnsi="Calibri"/>
          <w:i/>
          <w:sz w:val="27"/>
        </w:rPr>
        <w:t xml:space="preserve">, und sie </w:t>
      </w:r>
      <w:r>
        <w:rPr>
          <w:rFonts w:ascii="Calibri" w:hAnsi="Calibri"/>
          <w:i/>
          <w:sz w:val="27"/>
        </w:rPr>
        <w:t xml:space="preserve">wurden zu </w:t>
      </w:r>
      <w:r>
        <w:rPr>
          <w:rFonts w:ascii="Calibri" w:hAnsi="Calibri"/>
          <w:i/>
          <w:sz w:val="27"/>
        </w:rPr>
        <w:t xml:space="preserve">Schlangen; </w:t>
      </w:r>
      <w:r>
        <w:rPr>
          <w:rFonts w:ascii="Calibri" w:hAnsi="Calibri"/>
          <w:i/>
          <w:sz w:val="27"/>
        </w:rPr>
        <w:t xml:space="preserve">Aarons </w:t>
      </w:r>
      <w:r>
        <w:rPr>
          <w:rFonts w:ascii="Calibri" w:hAnsi="Calibri"/>
          <w:i/>
          <w:sz w:val="27"/>
        </w:rPr>
        <w:t xml:space="preserve">Stab </w:t>
      </w:r>
      <w:r>
        <w:rPr>
          <w:rFonts w:ascii="Calibri" w:hAnsi="Calibri"/>
          <w:i/>
          <w:sz w:val="27"/>
        </w:rPr>
        <w:t xml:space="preserve">aber </w:t>
      </w:r>
      <w:r>
        <w:rPr>
          <w:rFonts w:ascii="Calibri" w:hAnsi="Calibri"/>
          <w:i/>
          <w:sz w:val="27"/>
        </w:rPr>
        <w:t xml:space="preserve">verschlang </w:t>
      </w:r>
      <w:r>
        <w:rPr>
          <w:rFonts w:ascii="Calibri" w:hAnsi="Calibri"/>
          <w:i/>
          <w:sz w:val="27"/>
        </w:rPr>
        <w:t xml:space="preserve">ihre </w:t>
      </w:r>
      <w:r>
        <w:rPr>
          <w:rFonts w:ascii="Calibri" w:hAnsi="Calibri"/>
          <w:i/>
          <w:sz w:val="27"/>
        </w:rPr>
        <w:t xml:space="preserve">Stäbe.  </w:t>
      </w:r>
      <w:r>
        <w:rPr>
          <w:rFonts w:ascii="Calibri" w:hAnsi="Calibri"/>
          <w:i/>
          <w:sz w:val="27"/>
        </w:rPr>
        <w:t xml:space="preserve">Exodus 7. J0-12</w:t>
      </w:r>
    </w:p>
    <w:p>
      <w:pPr>
        <w:spacing w:before="307" w:line="249" w:lineRule="auto"/>
        <w:ind w:start="117" w:end="128" w:firstLine="739"/>
        <w:jc w:val="both"/>
        <w:rPr>
          <w:rFonts w:ascii="Times New Roman" w:hAnsi="Times New Roman"/>
          <w:sz w:val="27"/>
        </w:rPr>
      </w:pPr>
      <w:r>
        <w:rPr>
          <w:rFonts w:ascii="Times New Roman" w:hAnsi="Times New Roman"/>
          <w:w w:val="105"/>
          <w:sz w:val="27"/>
        </w:rPr>
        <w:t xml:space="preserve">Es ist </w:t>
      </w:r>
      <w:r>
        <w:rPr>
          <w:rFonts w:ascii="Times New Roman" w:hAnsi="Times New Roman"/>
          <w:w w:val="105"/>
          <w:sz w:val="27"/>
        </w:rPr>
        <w:t xml:space="preserve">interessant, </w:t>
      </w:r>
      <w:r>
        <w:rPr>
          <w:rFonts w:ascii="Times New Roman" w:hAnsi="Times New Roman"/>
          <w:w w:val="105"/>
          <w:sz w:val="27"/>
        </w:rPr>
        <w:t xml:space="preserve">dass </w:t>
      </w:r>
      <w:r>
        <w:rPr>
          <w:rFonts w:ascii="Times New Roman" w:hAnsi="Times New Roman"/>
          <w:w w:val="105"/>
          <w:sz w:val="27"/>
        </w:rPr>
        <w:t xml:space="preserve">die </w:t>
      </w:r>
      <w:r>
        <w:rPr>
          <w:rFonts w:ascii="Times New Roman" w:hAnsi="Times New Roman"/>
          <w:w w:val="105"/>
          <w:sz w:val="27"/>
        </w:rPr>
        <w:t xml:space="preserve">wichtigste </w:t>
      </w:r>
      <w:r>
        <w:rPr>
          <w:rFonts w:ascii="Times New Roman" w:hAnsi="Times New Roman"/>
          <w:w w:val="105"/>
          <w:sz w:val="27"/>
        </w:rPr>
        <w:t xml:space="preserve">Befreiung </w:t>
      </w:r>
      <w:r>
        <w:rPr>
          <w:rFonts w:ascii="Times New Roman" w:hAnsi="Times New Roman"/>
          <w:w w:val="105"/>
          <w:sz w:val="27"/>
        </w:rPr>
        <w:t xml:space="preserve">des </w:t>
      </w:r>
      <w:r>
        <w:rPr>
          <w:rFonts w:ascii="Times New Roman" w:hAnsi="Times New Roman"/>
          <w:w w:val="105"/>
          <w:sz w:val="27"/>
        </w:rPr>
        <w:t xml:space="preserve">Volkes </w:t>
      </w:r>
      <w:r>
        <w:rPr>
          <w:rFonts w:ascii="Times New Roman" w:hAnsi="Times New Roman"/>
          <w:w w:val="105"/>
          <w:sz w:val="27"/>
        </w:rPr>
        <w:t xml:space="preserve">Israel </w:t>
      </w:r>
      <w:r>
        <w:rPr>
          <w:rFonts w:ascii="Times New Roman" w:hAnsi="Times New Roman"/>
          <w:w w:val="105"/>
          <w:sz w:val="27"/>
        </w:rPr>
        <w:t xml:space="preserve">mit </w:t>
      </w:r>
      <w:r>
        <w:rPr>
          <w:rFonts w:ascii="Times New Roman" w:hAnsi="Times New Roman"/>
          <w:w w:val="105"/>
          <w:sz w:val="27"/>
        </w:rPr>
        <w:t xml:space="preserve">einer Konfrontation </w:t>
      </w:r>
      <w:r>
        <w:rPr>
          <w:rFonts w:ascii="Times New Roman" w:hAnsi="Times New Roman"/>
          <w:w w:val="105"/>
          <w:sz w:val="27"/>
        </w:rPr>
        <w:t xml:space="preserve">mit </w:t>
      </w:r>
      <w:r>
        <w:rPr>
          <w:rFonts w:ascii="Times New Roman" w:hAnsi="Times New Roman"/>
          <w:w w:val="105"/>
          <w:sz w:val="27"/>
        </w:rPr>
        <w:t xml:space="preserve">den </w:t>
      </w:r>
      <w:r>
        <w:rPr>
          <w:rFonts w:ascii="Times New Roman" w:hAnsi="Times New Roman"/>
          <w:w w:val="105"/>
          <w:sz w:val="27"/>
        </w:rPr>
        <w:t xml:space="preserve">ägyptischen </w:t>
      </w:r>
      <w:r>
        <w:rPr>
          <w:rFonts w:ascii="Times New Roman" w:hAnsi="Times New Roman"/>
          <w:w w:val="105"/>
          <w:sz w:val="27"/>
        </w:rPr>
        <w:t xml:space="preserve">Alchemisten</w:t>
      </w:r>
      <w:r>
        <w:rPr>
          <w:rFonts w:ascii="Times New Roman" w:hAnsi="Times New Roman"/>
          <w:w w:val="105"/>
          <w:sz w:val="27"/>
        </w:rPr>
        <w:t xml:space="preserve">, </w:t>
      </w:r>
      <w:r>
        <w:rPr>
          <w:rFonts w:ascii="Times New Roman" w:hAnsi="Times New Roman"/>
          <w:w w:val="105"/>
          <w:sz w:val="27"/>
        </w:rPr>
        <w:t xml:space="preserve">also </w:t>
      </w:r>
      <w:r>
        <w:rPr>
          <w:rFonts w:ascii="Times New Roman" w:hAnsi="Times New Roman"/>
          <w:w w:val="105"/>
          <w:sz w:val="27"/>
        </w:rPr>
        <w:t xml:space="preserve">mit </w:t>
      </w:r>
      <w:r>
        <w:rPr>
          <w:rFonts w:ascii="Times New Roman" w:hAnsi="Times New Roman"/>
          <w:w w:val="105"/>
          <w:sz w:val="27"/>
        </w:rPr>
        <w:t xml:space="preserve">"Pharmakeia", </w:t>
      </w:r>
      <w:r>
        <w:rPr>
          <w:rFonts w:ascii="Times New Roman" w:hAnsi="Times New Roman"/>
          <w:w w:val="105"/>
          <w:sz w:val="27"/>
        </w:rPr>
        <w:t xml:space="preserve">beginnt. </w:t>
      </w:r>
      <w:r>
        <w:rPr>
          <w:rFonts w:ascii="Times New Roman" w:hAnsi="Times New Roman"/>
          <w:w w:val="105"/>
          <w:sz w:val="27"/>
        </w:rPr>
        <w:t xml:space="preserve">Seitdem </w:t>
      </w:r>
      <w:r>
        <w:rPr>
          <w:rFonts w:ascii="Times New Roman" w:hAnsi="Times New Roman"/>
          <w:w w:val="105"/>
          <w:sz w:val="27"/>
        </w:rPr>
        <w:t xml:space="preserve">sagt </w:t>
      </w:r>
      <w:r>
        <w:rPr>
          <w:rFonts w:ascii="Times New Roman" w:hAnsi="Times New Roman"/>
          <w:w w:val="105"/>
          <w:sz w:val="27"/>
        </w:rPr>
        <w:t xml:space="preserve">Gott</w:t>
      </w:r>
      <w:r>
        <w:rPr>
          <w:rFonts w:ascii="Times New Roman" w:hAnsi="Times New Roman"/>
          <w:w w:val="105"/>
          <w:sz w:val="27"/>
        </w:rPr>
        <w:t xml:space="preserve">: </w:t>
      </w:r>
      <w:r>
        <w:rPr>
          <w:rFonts w:ascii="Times New Roman" w:hAnsi="Times New Roman"/>
          <w:w w:val="105"/>
          <w:sz w:val="27"/>
        </w:rPr>
        <w:t xml:space="preserve">"Meine </w:t>
      </w:r>
      <w:r>
        <w:rPr>
          <w:rFonts w:ascii="Times New Roman" w:hAnsi="Times New Roman"/>
          <w:w w:val="105"/>
          <w:sz w:val="27"/>
        </w:rPr>
        <w:t xml:space="preserve">Lösungen </w:t>
      </w:r>
      <w:r>
        <w:rPr>
          <w:rFonts w:ascii="Times New Roman" w:hAnsi="Times New Roman"/>
          <w:w w:val="105"/>
          <w:sz w:val="27"/>
        </w:rPr>
        <w:t xml:space="preserve">verschlingen </w:t>
      </w:r>
      <w:r>
        <w:rPr>
          <w:rFonts w:ascii="Times New Roman" w:hAnsi="Times New Roman"/>
          <w:w w:val="105"/>
          <w:sz w:val="27"/>
        </w:rPr>
        <w:t xml:space="preserve">die Schlangen der Alchemie, </w:t>
      </w:r>
      <w:r>
        <w:rPr>
          <w:rFonts w:ascii="Times New Roman" w:hAnsi="Times New Roman"/>
          <w:w w:val="105"/>
          <w:sz w:val="27"/>
        </w:rPr>
        <w:t xml:space="preserve">meine Macht ist größer </w:t>
      </w:r>
      <w:r>
        <w:rPr>
          <w:rFonts w:ascii="Times New Roman" w:hAnsi="Times New Roman"/>
          <w:w w:val="105"/>
          <w:sz w:val="27"/>
        </w:rPr>
        <w:t xml:space="preserve">als die von </w:t>
      </w:r>
      <w:r>
        <w:rPr>
          <w:rFonts w:ascii="Times New Roman" w:hAnsi="Times New Roman"/>
          <w:spacing w:val="-2"/>
          <w:w w:val="105"/>
          <w:sz w:val="27"/>
        </w:rPr>
        <w:t xml:space="preserve">Pharmakeia".</w:t>
      </w:r>
    </w:p>
    <w:p>
      <w:pPr>
        <w:pStyle w:val="BodyText"/>
        <w:spacing w:before="7"/>
        <w:rPr>
          <w:rFonts w:ascii="Times New Roman"/>
          <w:sz w:val="27"/>
        </w:rPr>
      </w:pPr>
    </w:p>
    <w:p>
      <w:pPr>
        <w:spacing w:before="1" w:line="247" w:lineRule="auto"/>
        <w:ind w:start="143" w:end="125" w:firstLine="725"/>
        <w:jc w:val="both"/>
        <w:rPr>
          <w:rFonts w:ascii="Times New Roman" w:hAnsi="Times New Roman"/>
          <w:sz w:val="27"/>
        </w:rPr>
      </w:pPr>
      <w:r>
        <w:rPr>
          <w:rFonts w:ascii="Times New Roman" w:hAnsi="Times New Roman"/>
          <w:w w:val="105"/>
          <w:sz w:val="27"/>
        </w:rPr>
        <w:t xml:space="preserve">Später, </w:t>
      </w:r>
      <w:r>
        <w:rPr>
          <w:rFonts w:ascii="Times New Roman" w:hAnsi="Times New Roman"/>
          <w:w w:val="105"/>
          <w:sz w:val="27"/>
        </w:rPr>
        <w:t xml:space="preserve">zur </w:t>
      </w:r>
      <w:r>
        <w:rPr>
          <w:rFonts w:ascii="Times New Roman" w:hAnsi="Times New Roman"/>
          <w:w w:val="105"/>
          <w:sz w:val="27"/>
        </w:rPr>
        <w:t xml:space="preserve">Zeit </w:t>
      </w:r>
      <w:r>
        <w:rPr>
          <w:rFonts w:ascii="Times New Roman" w:hAnsi="Times New Roman"/>
          <w:w w:val="105"/>
          <w:sz w:val="27"/>
        </w:rPr>
        <w:t xml:space="preserve">Salomos, </w:t>
      </w:r>
      <w:r>
        <w:rPr>
          <w:rFonts w:ascii="Times New Roman" w:hAnsi="Times New Roman"/>
          <w:w w:val="105"/>
          <w:sz w:val="27"/>
        </w:rPr>
        <w:t xml:space="preserve">kommen </w:t>
      </w:r>
      <w:r>
        <w:rPr>
          <w:rFonts w:ascii="Times New Roman" w:hAnsi="Times New Roman"/>
          <w:w w:val="105"/>
          <w:sz w:val="27"/>
        </w:rPr>
        <w:t xml:space="preserve">die </w:t>
      </w:r>
      <w:r>
        <w:rPr>
          <w:rFonts w:ascii="Times New Roman" w:hAnsi="Times New Roman"/>
          <w:w w:val="105"/>
          <w:sz w:val="27"/>
        </w:rPr>
        <w:t xml:space="preserve">Alchemisten </w:t>
      </w:r>
      <w:r>
        <w:rPr>
          <w:rFonts w:ascii="Times New Roman" w:hAnsi="Times New Roman"/>
          <w:w w:val="105"/>
          <w:sz w:val="27"/>
        </w:rPr>
        <w:t xml:space="preserve">wieder nach </w:t>
      </w:r>
      <w:r>
        <w:rPr>
          <w:rFonts w:ascii="Times New Roman" w:hAnsi="Times New Roman"/>
          <w:w w:val="105"/>
          <w:sz w:val="27"/>
        </w:rPr>
        <w:t xml:space="preserve">Israel, </w:t>
      </w:r>
      <w:r>
        <w:rPr>
          <w:rFonts w:ascii="Times New Roman" w:hAnsi="Times New Roman"/>
          <w:w w:val="105"/>
          <w:sz w:val="27"/>
        </w:rPr>
        <w:t xml:space="preserve">als </w:t>
      </w:r>
      <w:r>
        <w:rPr>
          <w:rFonts w:ascii="Times New Roman" w:hAnsi="Times New Roman"/>
          <w:w w:val="105"/>
          <w:sz w:val="27"/>
        </w:rPr>
        <w:t xml:space="preserve">mehrere seiner gottlosen Frauen sie einschleusen</w:t>
      </w:r>
      <w:r>
        <w:rPr>
          <w:rFonts w:ascii="Times New Roman" w:hAnsi="Times New Roman"/>
          <w:w w:val="105"/>
          <w:sz w:val="27"/>
        </w:rPr>
        <w:t xml:space="preserve">, und sie öffnen erneut </w:t>
      </w:r>
      <w:r>
        <w:rPr>
          <w:rFonts w:ascii="Times New Roman" w:hAnsi="Times New Roman"/>
          <w:w w:val="105"/>
          <w:sz w:val="27"/>
        </w:rPr>
        <w:t xml:space="preserve">den </w:t>
      </w:r>
      <w:r>
        <w:rPr>
          <w:rFonts w:ascii="Times New Roman" w:hAnsi="Times New Roman"/>
          <w:w w:val="105"/>
          <w:sz w:val="27"/>
        </w:rPr>
        <w:t xml:space="preserve">Weg </w:t>
      </w:r>
      <w:r>
        <w:rPr>
          <w:rFonts w:ascii="Times New Roman" w:hAnsi="Times New Roman"/>
          <w:w w:val="105"/>
          <w:sz w:val="27"/>
        </w:rPr>
        <w:t xml:space="preserve">zur </w:t>
      </w:r>
      <w:r>
        <w:rPr>
          <w:rFonts w:ascii="Times New Roman" w:hAnsi="Times New Roman"/>
          <w:w w:val="105"/>
          <w:sz w:val="27"/>
        </w:rPr>
        <w:t xml:space="preserve">Krankheit. </w:t>
      </w:r>
      <w:r>
        <w:rPr>
          <w:rFonts w:ascii="Times New Roman" w:hAnsi="Times New Roman"/>
          <w:w w:val="105"/>
          <w:sz w:val="27"/>
        </w:rPr>
        <w:t xml:space="preserve">Das </w:t>
      </w:r>
      <w:r>
        <w:rPr>
          <w:rFonts w:ascii="Times New Roman" w:hAnsi="Times New Roman"/>
          <w:w w:val="105"/>
          <w:sz w:val="27"/>
        </w:rPr>
        <w:t xml:space="preserve">größte Reich des Friedens, der Gesundheit </w:t>
      </w:r>
      <w:r>
        <w:rPr>
          <w:rFonts w:ascii="Times New Roman" w:hAnsi="Times New Roman"/>
          <w:w w:val="105"/>
          <w:sz w:val="27"/>
        </w:rPr>
        <w:t xml:space="preserve">und des Wohlstands </w:t>
      </w:r>
      <w:r>
        <w:rPr>
          <w:rFonts w:ascii="Times New Roman" w:hAnsi="Times New Roman"/>
          <w:w w:val="105"/>
          <w:sz w:val="27"/>
        </w:rPr>
        <w:t xml:space="preserve">wird verunreinigt</w:t>
      </w:r>
      <w:r>
        <w:rPr>
          <w:rFonts w:ascii="Times New Roman" w:hAnsi="Times New Roman"/>
          <w:w w:val="105"/>
          <w:sz w:val="27"/>
        </w:rPr>
        <w:t xml:space="preserve">, was seinen Untergang zur Folge haben wird.</w:t>
      </w:r>
    </w:p>
    <w:p>
      <w:pPr>
        <w:pStyle w:val="BodyText"/>
        <w:spacing w:before="13"/>
        <w:rPr>
          <w:rFonts w:ascii="Times New Roman"/>
          <w:sz w:val="27"/>
        </w:rPr>
      </w:pPr>
    </w:p>
    <w:p>
      <w:pPr>
        <w:spacing w:before="0" w:line="242" w:lineRule="auto"/>
        <w:ind w:start="151" w:end="106" w:firstLine="361"/>
        <w:jc w:val="both"/>
        <w:rPr>
          <w:rFonts w:ascii="Times New Roman" w:hAnsi="Times New Roman"/>
          <w:sz w:val="27"/>
        </w:rPr>
      </w:pPr>
      <w:r>
        <w:rPr>
          <w:rFonts w:ascii="Times New Roman" w:hAnsi="Times New Roman"/>
          <w:w w:val="105"/>
          <w:sz w:val="27"/>
        </w:rPr>
        <w:t xml:space="preserve">Es ist klar, </w:t>
      </w:r>
      <w:r>
        <w:rPr>
          <w:rFonts w:ascii="Times New Roman" w:hAnsi="Times New Roman"/>
          <w:w w:val="105"/>
          <w:sz w:val="27"/>
        </w:rPr>
        <w:t xml:space="preserve">wie </w:t>
      </w:r>
      <w:r>
        <w:rPr>
          <w:rFonts w:ascii="Times New Roman" w:hAnsi="Times New Roman"/>
          <w:w w:val="105"/>
          <w:sz w:val="27"/>
        </w:rPr>
        <w:t xml:space="preserve">die </w:t>
      </w:r>
      <w:r>
        <w:rPr>
          <w:rFonts w:ascii="Times New Roman" w:hAnsi="Times New Roman"/>
          <w:w w:val="105"/>
          <w:sz w:val="27"/>
        </w:rPr>
        <w:t xml:space="preserve">Schlangen und </w:t>
      </w:r>
      <w:r>
        <w:rPr>
          <w:rFonts w:ascii="Times New Roman" w:hAnsi="Times New Roman"/>
          <w:spacing w:val="-1"/>
          <w:w w:val="105"/>
          <w:sz w:val="27"/>
        </w:rPr>
        <w:t xml:space="preserve">die </w:t>
      </w:r>
      <w:r>
        <w:rPr>
          <w:rFonts w:ascii="Times New Roman" w:hAnsi="Times New Roman"/>
          <w:w w:val="105"/>
          <w:sz w:val="27"/>
        </w:rPr>
        <w:t xml:space="preserve">Götter, die </w:t>
      </w:r>
      <w:r>
        <w:rPr>
          <w:rFonts w:ascii="Times New Roman" w:hAnsi="Times New Roman"/>
          <w:w w:val="105"/>
          <w:sz w:val="27"/>
        </w:rPr>
        <w:t xml:space="preserve">sie repräsentieren, </w:t>
      </w:r>
      <w:r>
        <w:rPr>
          <w:rFonts w:ascii="Times New Roman" w:hAnsi="Times New Roman"/>
          <w:w w:val="105"/>
          <w:sz w:val="27"/>
        </w:rPr>
        <w:t xml:space="preserve">eng </w:t>
      </w:r>
      <w:r>
        <w:rPr>
          <w:rFonts w:ascii="Times New Roman" w:hAnsi="Times New Roman"/>
          <w:w w:val="105"/>
          <w:sz w:val="27"/>
        </w:rPr>
        <w:t xml:space="preserve">miteinander </w:t>
      </w:r>
      <w:r>
        <w:rPr>
          <w:rFonts w:ascii="Times New Roman" w:hAnsi="Times New Roman"/>
          <w:w w:val="105"/>
          <w:sz w:val="27"/>
        </w:rPr>
        <w:t xml:space="preserve">verbunden </w:t>
      </w:r>
      <w:r>
        <w:rPr>
          <w:rFonts w:ascii="Times New Roman" w:hAnsi="Times New Roman"/>
          <w:w w:val="105"/>
          <w:sz w:val="27"/>
        </w:rPr>
        <w:t xml:space="preserve">sind</w:t>
      </w:r>
      <w:r>
        <w:rPr>
          <w:rFonts w:ascii="Times New Roman" w:hAnsi="Times New Roman"/>
          <w:spacing w:val="80"/>
          <w:w w:val="105"/>
          <w:sz w:val="27"/>
        </w:rPr>
        <w:t xml:space="preserve">, um </w:t>
      </w:r>
      <w:r>
        <w:rPr>
          <w:rFonts w:ascii="Times New Roman" w:hAnsi="Times New Roman"/>
          <w:spacing w:val="40"/>
          <w:w w:val="105"/>
          <w:sz w:val="27"/>
        </w:rPr>
        <w:t xml:space="preserve">die </w:t>
      </w:r>
      <w:r>
        <w:rPr>
          <w:rFonts w:ascii="Times New Roman" w:hAnsi="Times New Roman"/>
          <w:w w:val="105"/>
          <w:sz w:val="27"/>
        </w:rPr>
        <w:t xml:space="preserve">Arbeit </w:t>
      </w:r>
      <w:r>
        <w:rPr>
          <w:rFonts w:ascii="Times New Roman" w:hAnsi="Times New Roman"/>
          <w:w w:val="105"/>
          <w:sz w:val="27"/>
        </w:rPr>
        <w:t xml:space="preserve">von </w:t>
      </w:r>
      <w:r>
        <w:rPr>
          <w:rFonts w:ascii="Times New Roman" w:hAnsi="Times New Roman"/>
          <w:w w:val="105"/>
          <w:sz w:val="27"/>
        </w:rPr>
        <w:t xml:space="preserve">"Pharmakeia" </w:t>
      </w:r>
      <w:r>
        <w:rPr>
          <w:rFonts w:ascii="Times New Roman" w:hAnsi="Times New Roman"/>
          <w:w w:val="105"/>
          <w:sz w:val="27"/>
        </w:rPr>
        <w:t xml:space="preserve">zu unterstützen </w:t>
      </w:r>
      <w:r>
        <w:rPr>
          <w:rFonts w:ascii="Times New Roman" w:hAnsi="Times New Roman"/>
          <w:w w:val="105"/>
          <w:sz w:val="27"/>
        </w:rPr>
        <w:t xml:space="preserve">und zu </w:t>
      </w:r>
      <w:r>
        <w:rPr>
          <w:rFonts w:ascii="Times New Roman" w:hAnsi="Times New Roman"/>
          <w:w w:val="105"/>
          <w:sz w:val="27"/>
        </w:rPr>
        <w:t xml:space="preserve">fördern.</w:t>
      </w:r>
    </w:p>
    <w:p>
      <w:pPr>
        <w:pStyle w:val="BodyText"/>
        <w:rPr>
          <w:rFonts w:ascii="Times New Roman"/>
          <w:sz w:val="27"/>
        </w:rPr>
      </w:pPr>
    </w:p>
    <w:p>
      <w:pPr>
        <w:pStyle w:val="BodyText"/>
        <w:spacing w:before="60"/>
        <w:rPr>
          <w:rFonts w:ascii="Times New Roman"/>
          <w:sz w:val="27"/>
        </w:rPr>
      </w:pPr>
    </w:p>
    <w:p>
      <w:pPr>
        <w:spacing w:before="0"/>
        <w:ind w:start="56" w:end="0" w:firstLine="0"/>
        <w:jc w:val="center"/>
        <w:rPr>
          <w:sz w:val="27"/>
        </w:rPr>
      </w:pPr>
      <w:r>
        <w:rPr>
          <w:spacing w:val="-5"/>
          <w:w w:val="85"/>
          <w:sz w:val="27"/>
        </w:rPr>
        <w:t xml:space="preserve">86</w:t>
      </w:r>
    </w:p>
    <w:p>
      <w:pPr>
        <w:spacing w:after="0"/>
        <w:jc w:val="center"/>
        <w:rPr>
          <w:sz w:val="27"/>
        </w:rPr>
        <w:sectPr>
          <w:pgSz w:w="8520" w:h="12760"/>
          <w:pgMar w:top="1000" w:right="1040" w:bottom="280" w:left="740"/>
        </w:sectPr>
      </w:pPr>
    </w:p>
    <w:p>
      <w:pPr>
        <w:pStyle w:val="BodyText"/>
        <w:tabs>
          <w:tab w:val="left" w:leader="none" w:pos="5337"/>
        </w:tabs>
        <w:spacing w:before="71"/>
        <w:ind w:start="4692"/>
        <w:rPr>
          <w:rFonts w:ascii="Times New Roman" w:hAnsi="Times New Roman"/>
        </w:rPr>
      </w:pPr>
      <w:r>
        <w:rPr/>
        <w:drawing>
          <wp:anchor distT="0" distB="0" distL="0" distR="0" simplePos="0" relativeHeight="15918080" behindDoc="0" locked="0" layoutInCell="1" allowOverlap="1">
            <wp:simplePos x="0" y="0"/>
            <wp:positionH relativeFrom="page">
              <wp:posOffset>786828</wp:posOffset>
            </wp:positionH>
            <wp:positionV relativeFrom="paragraph">
              <wp:posOffset>471230</wp:posOffset>
            </wp:positionV>
            <wp:extent cx="2805743" cy="2945476"/>
            <wp:effectExtent l="0" t="0" r="0" b="0"/>
            <wp:wrapNone/>
            <wp:docPr id="859" name="Image 859"/>
            <wp:cNvGraphicFramePr>
              <a:graphicFrameLocks/>
            </wp:cNvGraphicFramePr>
            <a:graphic>
              <a:graphicData uri="http://schemas.openxmlformats.org/drawingml/2006/picture">
                <pic:pic>
                  <pic:nvPicPr>
                    <pic:cNvPr id="859" name="Image 859"/>
                    <pic:cNvPicPr/>
                  </pic:nvPicPr>
                  <pic:blipFill>
                    <a:blip r:embed="rId282" cstate="print"/>
                    <a:stretch>
                      <a:fillRect/>
                    </a:stretch>
                  </pic:blipFill>
                  <pic:spPr>
                    <a:xfrm>
                      <a:off x="0" y="0"/>
                      <a:ext cx="2805743" cy="2945476"/>
                    </a:xfrm>
                    <a:prstGeom prst="rect">
                      <a:avLst/>
                    </a:prstGeom>
                  </pic:spPr>
                </pic:pic>
              </a:graphicData>
            </a:graphic>
          </wp:anchor>
        </w:drawing>
      </w:r>
      <w:r>
        <w:rPr>
          <w:rFonts w:ascii="Times New Roman" w:hAnsi="Times New Roman"/>
          <w:u w:val="thick"/>
        </w:rPr>
        <w:tab/>
      </w:r>
      <w:r>
        <w:rPr>
          <w:rFonts w:ascii="Times New Roman" w:hAnsi="Times New Roman"/>
          <w:w w:val="90"/>
        </w:rPr>
        <w:t xml:space="preserve">'</w:t>
      </w:r>
      <w:r>
        <w:rPr>
          <w:rFonts w:ascii="Times New Roman" w:hAnsi="Times New Roman"/>
          <w:w w:val="90"/>
        </w:rPr>
        <w:t xml:space="preserve">' </w:t>
      </w:r>
      <w:r>
        <w:rPr>
          <w:rFonts w:ascii="Times New Roman" w:hAnsi="Times New Roman"/>
          <w:w w:val="90"/>
        </w:rPr>
        <w:t xml:space="preserve">'' </w:t>
      </w:r>
      <w:r>
        <w:rPr>
          <w:rFonts w:ascii="Times New Roman" w:hAnsi="Times New Roman"/>
          <w:w w:val="90"/>
        </w:rPr>
        <w:t xml:space="preserve">:</w:t>
      </w:r>
      <w:r>
        <w:rPr>
          <w:rFonts w:ascii="Times New Roman" w:hAnsi="Times New Roman"/>
          <w:w w:val="90"/>
          <w:u w:val="thick"/>
        </w:rPr>
        <w:t xml:space="preserve">-...: </w:t>
      </w:r>
      <w:r>
        <w:rPr>
          <w:rFonts w:ascii="Times New Roman" w:hAnsi="Times New Roman"/>
          <w:w w:val="90"/>
          <w:u w:val="thick"/>
        </w:rPr>
        <w:t xml:space="preserve">: </w:t>
      </w:r>
      <w:r>
        <w:rPr>
          <w:rFonts w:ascii="Times New Roman" w:hAnsi="Times New Roman"/>
          <w:spacing w:val="-2"/>
          <w:w w:val="90"/>
          <w:u w:val="thick"/>
        </w:rPr>
        <w:t xml:space="preserve">:.u</w:t>
      </w:r>
      <w:r>
        <w:rPr>
          <w:rFonts w:ascii="Times New Roman" w:hAnsi="Times New Roman"/>
          <w:spacing w:val="-2"/>
          <w:w w:val="90"/>
        </w:rPr>
        <w:t xml:space="preserve">::''..</w:t>
      </w:r>
    </w:p>
    <w:p>
      <w:pPr>
        <w:pStyle w:val="BodyText"/>
        <w:rPr>
          <w:rFonts w:ascii="Times New Roman"/>
        </w:rPr>
      </w:pPr>
    </w:p>
    <w:p>
      <w:pPr>
        <w:pStyle w:val="BodyText"/>
        <w:rPr>
          <w:rFonts w:ascii="Times New Roman"/>
        </w:rPr>
      </w:pPr>
    </w:p>
    <w:p>
      <w:pPr>
        <w:pStyle w:val="BodyText"/>
        <w:spacing w:before="236"/>
        <w:rPr>
          <w:rFonts w:ascii="Times New Roman"/>
        </w:rPr>
      </w:pPr>
    </w:p>
    <w:p>
      <w:pPr>
        <w:pStyle w:val="BodyText"/>
        <w:spacing w:line="304" w:lineRule="auto"/>
        <w:ind w:start="4733" w:end="186" w:hanging="7"/>
        <w:rPr>
          <w:rFonts w:ascii="Times New Roman" w:hAnsi="Times New Roman"/>
        </w:rPr>
      </w:pPr>
      <w:r>
        <w:rPr>
          <w:rFonts w:ascii="Times New Roman" w:hAnsi="Times New Roman"/>
          <w:w w:val="115"/>
        </w:rPr>
        <w:t xml:space="preserve">Das </w:t>
      </w:r>
      <w:r>
        <w:rPr>
          <w:rFonts w:ascii="Times New Roman" w:hAnsi="Times New Roman"/>
          <w:w w:val="115"/>
        </w:rPr>
        <w:t xml:space="preserve">Wort </w:t>
      </w:r>
      <w:r>
        <w:rPr>
          <w:rFonts w:ascii="Times New Roman" w:hAnsi="Times New Roman"/>
          <w:w w:val="110"/>
        </w:rPr>
        <w:t xml:space="preserve">Caduceus </w:t>
      </w:r>
      <w:r>
        <w:rPr>
          <w:rFonts w:ascii="Times New Roman" w:hAnsi="Times New Roman"/>
          <w:w w:val="110"/>
        </w:rPr>
        <w:t xml:space="preserve">kommt </w:t>
      </w:r>
      <w:r>
        <w:rPr>
          <w:rFonts w:ascii="Times New Roman" w:hAnsi="Times New Roman"/>
          <w:w w:val="115"/>
        </w:rPr>
        <w:t xml:space="preserve">aus dem Griechischen und bedeutet "</w:t>
      </w:r>
      <w:r>
        <w:rPr>
          <w:rFonts w:ascii="Times New Roman" w:hAnsi="Times New Roman"/>
          <w:spacing w:val="-2"/>
          <w:w w:val="115"/>
        </w:rPr>
        <w:t xml:space="preserve">bekränzter </w:t>
      </w:r>
      <w:r>
        <w:rPr>
          <w:rFonts w:ascii="Times New Roman" w:hAnsi="Times New Roman"/>
          <w:w w:val="115"/>
        </w:rPr>
        <w:t xml:space="preserve">Olivenstab</w:t>
      </w:r>
      <w:r>
        <w:rPr>
          <w:rFonts w:ascii="Times New Roman" w:hAnsi="Times New Roman"/>
          <w:spacing w:val="-2"/>
          <w:w w:val="115"/>
        </w:rPr>
        <w:t xml:space="preserve">".</w:t>
      </w:r>
    </w:p>
    <w:p>
      <w:pPr>
        <w:spacing w:before="0" w:line="300" w:lineRule="auto"/>
        <w:ind w:start="4732" w:end="471" w:firstLine="13"/>
        <w:jc w:val="left"/>
        <w:rPr>
          <w:rFonts w:ascii="Times New Roman" w:hAnsi="Times New Roman"/>
          <w:sz w:val="22"/>
        </w:rPr>
      </w:pPr>
      <w:r>
        <w:rPr>
          <w:rFonts w:ascii="Times New Roman" w:hAnsi="Times New Roman"/>
          <w:w w:val="110"/>
          <w:sz w:val="22"/>
        </w:rPr>
        <w:t xml:space="preserve">Der Stab hat </w:t>
      </w:r>
      <w:r>
        <w:rPr>
          <w:rFonts w:ascii="Times New Roman" w:hAnsi="Times New Roman"/>
          <w:w w:val="110"/>
          <w:sz w:val="21"/>
        </w:rPr>
        <w:t xml:space="preserve">zwei </w:t>
      </w:r>
      <w:r>
        <w:rPr>
          <w:rFonts w:ascii="Times New Roman" w:hAnsi="Times New Roman"/>
          <w:spacing w:val="-2"/>
          <w:w w:val="110"/>
          <w:sz w:val="22"/>
        </w:rPr>
        <w:t xml:space="preserve">ineinander verschlungene </w:t>
      </w:r>
      <w:r>
        <w:rPr>
          <w:rFonts w:ascii="Times New Roman" w:hAnsi="Times New Roman"/>
          <w:w w:val="110"/>
          <w:sz w:val="21"/>
        </w:rPr>
        <w:t xml:space="preserve">Ser{ zen</w:t>
      </w:r>
      <w:r>
        <w:rPr>
          <w:rFonts w:ascii="Times New Roman" w:hAnsi="Times New Roman"/>
          <w:w w:val="110"/>
          <w:sz w:val="23"/>
        </w:rPr>
        <w:t xml:space="preserve">, die </w:t>
      </w:r>
      <w:r>
        <w:rPr>
          <w:rFonts w:ascii="Times New Roman" w:hAnsi="Times New Roman"/>
          <w:sz w:val="24"/>
        </w:rPr>
        <w:t xml:space="preserve">das Symbol der </w:t>
      </w:r>
      <w:r>
        <w:rPr>
          <w:rFonts w:ascii="Times New Roman" w:hAnsi="Times New Roman"/>
          <w:spacing w:val="-2"/>
          <w:w w:val="110"/>
          <w:sz w:val="22"/>
        </w:rPr>
        <w:t xml:space="preserve">Medizin darstellen.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71"/>
        <w:rPr>
          <w:rFonts w:ascii="Times New Roman"/>
          <w:sz w:val="20"/>
        </w:rPr>
      </w:pPr>
      <w:r>
        <w:rPr/>
        <w:drawing>
          <wp:anchor distT="0" distB="0" distL="0" distR="0" simplePos="0" relativeHeight="487776768" behindDoc="1" locked="0" layoutInCell="1" allowOverlap="1">
            <wp:simplePos x="0" y="0"/>
            <wp:positionH relativeFrom="page">
              <wp:posOffset>756331</wp:posOffset>
            </wp:positionH>
            <wp:positionV relativeFrom="paragraph">
              <wp:posOffset>269942</wp:posOffset>
            </wp:positionV>
            <wp:extent cx="4133867" cy="2499360"/>
            <wp:effectExtent l="0" t="0" r="0" b="0"/>
            <wp:wrapTopAndBottom/>
            <wp:docPr id="860" name="Image 860"/>
            <wp:cNvGraphicFramePr>
              <a:graphicFrameLocks/>
            </wp:cNvGraphicFramePr>
            <a:graphic>
              <a:graphicData uri="http://schemas.openxmlformats.org/drawingml/2006/picture">
                <pic:pic>
                  <pic:nvPicPr>
                    <pic:cNvPr id="860" name="Image 860"/>
                    <pic:cNvPicPr/>
                  </pic:nvPicPr>
                  <pic:blipFill>
                    <a:blip r:embed="rId283" cstate="print"/>
                    <a:stretch>
                      <a:fillRect/>
                    </a:stretch>
                  </pic:blipFill>
                  <pic:spPr>
                    <a:xfrm>
                      <a:off x="0" y="0"/>
                      <a:ext cx="4133867" cy="2499360"/>
                    </a:xfrm>
                    <a:prstGeom prst="rect">
                      <a:avLst/>
                    </a:prstGeom>
                  </pic:spPr>
                </pic:pic>
              </a:graphicData>
            </a:graphic>
          </wp:anchor>
        </w:drawing>
      </w:r>
    </w:p>
    <w:p>
      <w:pPr>
        <w:pStyle w:val="BodyText"/>
        <w:spacing w:before="252"/>
        <w:ind w:start="126"/>
        <w:rPr>
          <w:rFonts w:ascii="Times New Roman" w:hAnsi="Times New Roman"/>
        </w:rPr>
      </w:pPr>
      <w:r>
        <w:rPr>
          <w:rFonts w:ascii="Times New Roman" w:hAnsi="Times New Roman"/>
          <w:w w:val="110"/>
        </w:rPr>
        <w:t xml:space="preserve">Ägyptische </w:t>
      </w:r>
      <w:r>
        <w:rPr>
          <w:rFonts w:ascii="Times New Roman" w:hAnsi="Times New Roman"/>
          <w:w w:val="110"/>
        </w:rPr>
        <w:t xml:space="preserve">Schlange</w:t>
      </w:r>
      <w:r>
        <w:rPr>
          <w:rFonts w:ascii="Times New Roman" w:hAnsi="Times New Roman"/>
          <w:w w:val="110"/>
        </w:rPr>
        <w:t xml:space="preserve">. </w:t>
      </w:r>
      <w:r>
        <w:rPr>
          <w:rFonts w:ascii="Times New Roman" w:hAnsi="Times New Roman"/>
          <w:w w:val="110"/>
        </w:rPr>
        <w:t xml:space="preserve">Sie ist </w:t>
      </w:r>
      <w:r>
        <w:rPr>
          <w:rFonts w:ascii="Times New Roman" w:hAnsi="Times New Roman"/>
          <w:w w:val="110"/>
        </w:rPr>
        <w:t xml:space="preserve">verwandt mit </w:t>
      </w:r>
      <w:r>
        <w:rPr>
          <w:rFonts w:ascii="Times New Roman" w:hAnsi="Times New Roman"/>
          <w:w w:val="110"/>
        </w:rPr>
        <w:t xml:space="preserve">dem </w:t>
      </w:r>
      <w:r>
        <w:rPr>
          <w:rFonts w:ascii="Times New Roman" w:hAnsi="Times New Roman"/>
          <w:w w:val="110"/>
        </w:rPr>
        <w:t xml:space="preserve">ägyptischen </w:t>
      </w:r>
      <w:r>
        <w:rPr>
          <w:rFonts w:ascii="Times New Roman" w:hAnsi="Times New Roman"/>
          <w:w w:val="110"/>
        </w:rPr>
        <w:t xml:space="preserve">ale </w:t>
      </w:r>
      <w:r>
        <w:rPr>
          <w:rFonts w:ascii="Times New Roman" w:hAnsi="Times New Roman"/>
          <w:w w:val="110"/>
        </w:rPr>
        <w:t xml:space="preserve">uimia</w:t>
      </w:r>
      <w:r>
        <w:rPr>
          <w:rFonts w:ascii="Times New Roman" w:hAnsi="Times New Roman"/>
          <w:w w:val="110"/>
        </w:rPr>
        <w:t xml:space="preserve">, </w:t>
      </w:r>
      <w:r>
        <w:rPr>
          <w:rFonts w:ascii="Times New Roman" w:hAnsi="Times New Roman"/>
          <w:spacing w:val="-4"/>
          <w:w w:val="110"/>
        </w:rPr>
        <w:t xml:space="preserve">Basis</w:t>
      </w:r>
    </w:p>
    <w:p>
      <w:pPr>
        <w:spacing w:before="78"/>
        <w:ind w:start="142" w:end="0" w:firstLine="0"/>
        <w:jc w:val="left"/>
        <w:rPr>
          <w:rFonts w:ascii="Times New Roman" w:hAnsi="Times New Roman"/>
          <w:sz w:val="21"/>
        </w:rPr>
      </w:pPr>
      <w:r>
        <w:rPr>
          <w:rFonts w:ascii="Times New Roman" w:hAnsi="Times New Roman"/>
          <w:w w:val="110"/>
          <w:sz w:val="21"/>
        </w:rPr>
        <w:t xml:space="preserve">des </w:t>
      </w:r>
      <w:r>
        <w:rPr>
          <w:rFonts w:ascii="Times New Roman" w:hAnsi="Times New Roman"/>
          <w:w w:val="110"/>
          <w:sz w:val="21"/>
        </w:rPr>
        <w:t xml:space="preserve">Geistes </w:t>
      </w:r>
      <w:r>
        <w:rPr>
          <w:rFonts w:ascii="Times New Roman" w:hAnsi="Times New Roman"/>
          <w:w w:val="110"/>
          <w:sz w:val="21"/>
        </w:rPr>
        <w:t xml:space="preserve">der </w:t>
      </w:r>
      <w:r>
        <w:rPr>
          <w:rFonts w:ascii="Times New Roman" w:hAnsi="Times New Roman"/>
          <w:w w:val="110"/>
          <w:sz w:val="21"/>
        </w:rPr>
        <w:t xml:space="preserve">"</w:t>
      </w:r>
      <w:r>
        <w:rPr>
          <w:rFonts w:ascii="Times New Roman" w:hAnsi="Times New Roman"/>
          <w:spacing w:val="-2"/>
          <w:w w:val="110"/>
          <w:sz w:val="21"/>
        </w:rPr>
        <w:t xml:space="preserve">f'l1armakeia".</w:t>
      </w:r>
    </w:p>
    <w:p>
      <w:pPr>
        <w:spacing w:before="235"/>
        <w:ind w:start="418" w:end="433" w:firstLine="0"/>
        <w:jc w:val="center"/>
        <w:rPr>
          <w:rFonts w:ascii="Times New Roman"/>
          <w:sz w:val="25"/>
        </w:rPr>
      </w:pPr>
      <w:r>
        <w:rPr>
          <w:rFonts w:ascii="Times New Roman"/>
          <w:spacing w:val="-5"/>
          <w:sz w:val="25"/>
        </w:rPr>
        <w:t xml:space="preserve">87</w:t>
      </w:r>
    </w:p>
    <w:p>
      <w:pPr>
        <w:spacing w:after="0"/>
        <w:jc w:val="center"/>
        <w:rPr>
          <w:rFonts w:ascii="Times New Roman"/>
          <w:sz w:val="25"/>
        </w:rPr>
        <w:sectPr>
          <w:pgSz w:w="8500" w:h="12740"/>
          <w:pgMar w:top="560" w:right="660" w:bottom="280" w:left="1080"/>
        </w:sectPr>
      </w:pPr>
    </w:p>
    <w:p>
      <w:pPr>
        <w:spacing w:before="63" w:line="249" w:lineRule="auto"/>
        <w:ind w:start="109" w:end="147" w:firstLine="655"/>
        <w:jc w:val="both"/>
        <w:rPr>
          <w:rFonts w:ascii="Times New Roman" w:hAnsi="Times New Roman"/>
          <w:sz w:val="27"/>
        </w:rPr>
      </w:pPr>
      <w:r>
        <w:rPr>
          <w:rFonts w:ascii="Times New Roman" w:hAnsi="Times New Roman"/>
          <w:w w:val="105"/>
          <w:sz w:val="27"/>
        </w:rPr>
        <w:t xml:space="preserve">Ein </w:t>
      </w:r>
      <w:r>
        <w:rPr>
          <w:rFonts w:ascii="Times New Roman" w:hAnsi="Times New Roman"/>
          <w:w w:val="105"/>
          <w:sz w:val="27"/>
        </w:rPr>
        <w:t xml:space="preserve">weiterer </w:t>
      </w:r>
      <w:r>
        <w:rPr>
          <w:rFonts w:ascii="Times New Roman" w:hAnsi="Times New Roman"/>
          <w:w w:val="105"/>
          <w:sz w:val="27"/>
        </w:rPr>
        <w:t xml:space="preserve">auf </w:t>
      </w:r>
      <w:r>
        <w:rPr>
          <w:rFonts w:ascii="Times New Roman" w:hAnsi="Times New Roman"/>
          <w:w w:val="105"/>
          <w:sz w:val="27"/>
        </w:rPr>
        <w:t xml:space="preserve">der </w:t>
      </w:r>
      <w:r>
        <w:rPr>
          <w:rFonts w:ascii="Times New Roman" w:hAnsi="Times New Roman"/>
          <w:w w:val="105"/>
          <w:sz w:val="27"/>
        </w:rPr>
        <w:t xml:space="preserve">Liste ist </w:t>
      </w:r>
      <w:r>
        <w:rPr>
          <w:rFonts w:ascii="Times New Roman" w:hAnsi="Times New Roman"/>
          <w:w w:val="105"/>
          <w:sz w:val="27"/>
        </w:rPr>
        <w:t xml:space="preserve">Satan </w:t>
      </w:r>
      <w:r>
        <w:rPr>
          <w:rFonts w:ascii="Times New Roman" w:hAnsi="Times New Roman"/>
          <w:w w:val="105"/>
          <w:sz w:val="27"/>
        </w:rPr>
        <w:t xml:space="preserve">selbst </w:t>
      </w:r>
      <w:r>
        <w:rPr>
          <w:rFonts w:ascii="Times New Roman" w:hAnsi="Times New Roman"/>
          <w:w w:val="105"/>
          <w:sz w:val="27"/>
        </w:rPr>
        <w:t xml:space="preserve">unter </w:t>
      </w:r>
      <w:r>
        <w:rPr>
          <w:rFonts w:ascii="Times New Roman" w:hAnsi="Times New Roman"/>
          <w:w w:val="105"/>
          <w:sz w:val="27"/>
        </w:rPr>
        <w:t xml:space="preserve">dem </w:t>
      </w:r>
      <w:r>
        <w:rPr>
          <w:rFonts w:ascii="Times New Roman" w:hAnsi="Times New Roman"/>
          <w:w w:val="105"/>
          <w:sz w:val="27"/>
        </w:rPr>
        <w:t xml:space="preserve">Namen </w:t>
      </w:r>
      <w:r>
        <w:rPr>
          <w:rFonts w:ascii="Times New Roman" w:hAnsi="Times New Roman"/>
          <w:w w:val="105"/>
          <w:sz w:val="27"/>
        </w:rPr>
        <w:t xml:space="preserve">Asklepios (</w:t>
      </w:r>
      <w:r>
        <w:rPr>
          <w:rFonts w:ascii="Times New Roman" w:hAnsi="Times New Roman"/>
          <w:w w:val="105"/>
          <w:sz w:val="27"/>
        </w:rPr>
        <w:t xml:space="preserve">griechisches </w:t>
      </w:r>
      <w:r>
        <w:rPr>
          <w:rFonts w:ascii="Times New Roman" w:hAnsi="Times New Roman"/>
          <w:w w:val="105"/>
          <w:sz w:val="27"/>
        </w:rPr>
        <w:t xml:space="preserve">Wort</w:t>
      </w:r>
      <w:r>
        <w:rPr>
          <w:rFonts w:ascii="Times New Roman" w:hAnsi="Times New Roman"/>
          <w:w w:val="105"/>
          <w:sz w:val="27"/>
        </w:rPr>
        <w:t xml:space="preserve">) oder </w:t>
      </w:r>
      <w:r>
        <w:rPr>
          <w:rFonts w:ascii="Times New Roman" w:hAnsi="Times New Roman"/>
          <w:w w:val="105"/>
          <w:sz w:val="27"/>
        </w:rPr>
        <w:t xml:space="preserve">Aesculapius (</w:t>
      </w:r>
      <w:r>
        <w:rPr>
          <w:rFonts w:ascii="Times New Roman" w:hAnsi="Times New Roman"/>
          <w:w w:val="105"/>
          <w:sz w:val="27"/>
        </w:rPr>
        <w:t xml:space="preserve">römisches </w:t>
      </w:r>
      <w:r>
        <w:rPr>
          <w:rFonts w:ascii="Times New Roman" w:hAnsi="Times New Roman"/>
          <w:w w:val="105"/>
          <w:sz w:val="27"/>
        </w:rPr>
        <w:t xml:space="preserve">Wort</w:t>
      </w:r>
      <w:r>
        <w:rPr>
          <w:rFonts w:ascii="Times New Roman" w:hAnsi="Times New Roman"/>
          <w:w w:val="105"/>
          <w:sz w:val="27"/>
        </w:rPr>
        <w:t xml:space="preserve">). </w:t>
      </w:r>
      <w:r>
        <w:rPr>
          <w:rFonts w:ascii="Times New Roman" w:hAnsi="Times New Roman"/>
          <w:w w:val="105"/>
          <w:sz w:val="27"/>
        </w:rPr>
        <w:t xml:space="preserve">Sein </w:t>
      </w:r>
      <w:r>
        <w:rPr>
          <w:rFonts w:ascii="Times New Roman" w:hAnsi="Times New Roman"/>
          <w:w w:val="105"/>
          <w:sz w:val="27"/>
        </w:rPr>
        <w:t xml:space="preserve">Zepter </w:t>
      </w:r>
      <w:r>
        <w:rPr>
          <w:rFonts w:ascii="Times New Roman" w:hAnsi="Times New Roman"/>
          <w:w w:val="105"/>
          <w:sz w:val="27"/>
        </w:rPr>
        <w:t xml:space="preserve">ist </w:t>
      </w:r>
      <w:r>
        <w:rPr>
          <w:rFonts w:ascii="Times New Roman" w:hAnsi="Times New Roman"/>
          <w:w w:val="105"/>
          <w:sz w:val="27"/>
        </w:rPr>
        <w:t xml:space="preserve">das </w:t>
      </w:r>
      <w:r>
        <w:rPr>
          <w:rFonts w:ascii="Times New Roman" w:hAnsi="Times New Roman"/>
          <w:w w:val="105"/>
          <w:sz w:val="27"/>
        </w:rPr>
        <w:t xml:space="preserve">aktuelle </w:t>
      </w:r>
      <w:r>
        <w:rPr>
          <w:rFonts w:ascii="Times New Roman" w:hAnsi="Times New Roman"/>
          <w:w w:val="105"/>
          <w:sz w:val="27"/>
        </w:rPr>
        <w:t xml:space="preserve">Symbol </w:t>
      </w:r>
      <w:r>
        <w:rPr>
          <w:rFonts w:ascii="Times New Roman" w:hAnsi="Times New Roman"/>
          <w:w w:val="105"/>
          <w:sz w:val="27"/>
        </w:rPr>
        <w:t xml:space="preserve">der </w:t>
      </w:r>
      <w:r>
        <w:rPr>
          <w:rFonts w:ascii="Times New Roman" w:hAnsi="Times New Roman"/>
          <w:spacing w:val="-2"/>
          <w:w w:val="105"/>
          <w:sz w:val="27"/>
        </w:rPr>
        <w:t xml:space="preserve">Pharmazie.</w:t>
      </w:r>
    </w:p>
    <w:p>
      <w:pPr>
        <w:pStyle w:val="BodyText"/>
        <w:spacing w:before="6"/>
        <w:rPr>
          <w:rFonts w:ascii="Times New Roman"/>
          <w:sz w:val="27"/>
        </w:rPr>
      </w:pPr>
    </w:p>
    <w:p>
      <w:pPr>
        <w:spacing w:before="0" w:line="249" w:lineRule="auto"/>
        <w:ind w:start="115" w:end="148" w:firstLine="722"/>
        <w:jc w:val="both"/>
        <w:rPr>
          <w:rFonts w:ascii="Times New Roman" w:hAnsi="Times New Roman"/>
          <w:sz w:val="27"/>
        </w:rPr>
      </w:pPr>
      <w:r>
        <w:rPr>
          <w:rFonts w:ascii="Times New Roman" w:hAnsi="Times New Roman"/>
          <w:w w:val="105"/>
          <w:sz w:val="27"/>
        </w:rPr>
        <w:t xml:space="preserve">Dies ist </w:t>
      </w:r>
      <w:r>
        <w:rPr>
          <w:rFonts w:ascii="Times New Roman" w:hAnsi="Times New Roman"/>
          <w:w w:val="105"/>
          <w:sz w:val="27"/>
        </w:rPr>
        <w:t xml:space="preserve">der </w:t>
      </w:r>
      <w:r>
        <w:rPr>
          <w:rFonts w:ascii="Times New Roman" w:hAnsi="Times New Roman"/>
          <w:w w:val="105"/>
          <w:sz w:val="27"/>
        </w:rPr>
        <w:t xml:space="preserve">Gott </w:t>
      </w:r>
      <w:r>
        <w:rPr>
          <w:rFonts w:ascii="Times New Roman" w:hAnsi="Times New Roman"/>
          <w:spacing w:val="-7"/>
          <w:w w:val="105"/>
          <w:sz w:val="27"/>
        </w:rPr>
        <w:t xml:space="preserve">der </w:t>
      </w:r>
      <w:r>
        <w:rPr>
          <w:rFonts w:ascii="Times New Roman" w:hAnsi="Times New Roman"/>
          <w:w w:val="105"/>
          <w:sz w:val="27"/>
        </w:rPr>
        <w:t xml:space="preserve">Medizin, dessen </w:t>
      </w:r>
      <w:r>
        <w:rPr>
          <w:rFonts w:ascii="Times New Roman" w:hAnsi="Times New Roman"/>
          <w:w w:val="105"/>
          <w:sz w:val="27"/>
        </w:rPr>
        <w:t xml:space="preserve">Ursprung in der </w:t>
      </w:r>
      <w:r>
        <w:rPr>
          <w:rFonts w:ascii="Times New Roman" w:hAnsi="Times New Roman"/>
          <w:w w:val="105"/>
          <w:sz w:val="27"/>
        </w:rPr>
        <w:t xml:space="preserve">griechischen </w:t>
      </w:r>
      <w:r>
        <w:rPr>
          <w:rFonts w:ascii="Times New Roman" w:hAnsi="Times New Roman"/>
          <w:w w:val="105"/>
          <w:sz w:val="27"/>
        </w:rPr>
        <w:t xml:space="preserve">Mythologie </w:t>
      </w:r>
      <w:r>
        <w:rPr>
          <w:rFonts w:ascii="Times New Roman" w:hAnsi="Times New Roman"/>
          <w:w w:val="105"/>
          <w:sz w:val="27"/>
        </w:rPr>
        <w:t xml:space="preserve">liegt</w:t>
      </w:r>
      <w:r>
        <w:rPr>
          <w:rFonts w:ascii="Times New Roman" w:hAnsi="Times New Roman"/>
          <w:w w:val="105"/>
          <w:sz w:val="27"/>
        </w:rPr>
        <w:t xml:space="preserve">, die </w:t>
      </w:r>
      <w:r>
        <w:rPr>
          <w:rFonts w:ascii="Times New Roman" w:hAnsi="Times New Roman"/>
          <w:w w:val="105"/>
          <w:sz w:val="27"/>
        </w:rPr>
        <w:t xml:space="preserve">besagt</w:t>
      </w:r>
      <w:r>
        <w:rPr>
          <w:rFonts w:ascii="Times New Roman" w:hAnsi="Times New Roman"/>
          <w:w w:val="105"/>
          <w:sz w:val="27"/>
        </w:rPr>
        <w:t xml:space="preserve">, dass er immer </w:t>
      </w:r>
      <w:r>
        <w:rPr>
          <w:rFonts w:ascii="Times New Roman" w:hAnsi="Times New Roman"/>
          <w:w w:val="105"/>
          <w:sz w:val="27"/>
        </w:rPr>
        <w:t xml:space="preserve">eine Schlange um </w:t>
      </w:r>
      <w:r>
        <w:rPr>
          <w:rFonts w:ascii="Times New Roman" w:hAnsi="Times New Roman"/>
          <w:w w:val="105"/>
          <w:sz w:val="27"/>
        </w:rPr>
        <w:t xml:space="preserve">seinen Stab </w:t>
      </w:r>
      <w:r>
        <w:rPr>
          <w:rFonts w:ascii="Times New Roman" w:hAnsi="Times New Roman"/>
          <w:w w:val="105"/>
          <w:sz w:val="27"/>
        </w:rPr>
        <w:t xml:space="preserve">gewickelt </w:t>
      </w:r>
      <w:r>
        <w:rPr>
          <w:rFonts w:ascii="Times New Roman" w:hAnsi="Times New Roman"/>
          <w:w w:val="105"/>
          <w:sz w:val="27"/>
        </w:rPr>
        <w:t xml:space="preserve">hatte.</w:t>
      </w:r>
    </w:p>
    <w:p>
      <w:pPr>
        <w:pStyle w:val="BodyText"/>
        <w:spacing w:before="7"/>
        <w:rPr>
          <w:rFonts w:ascii="Times New Roman"/>
          <w:sz w:val="27"/>
        </w:rPr>
      </w:pPr>
    </w:p>
    <w:p>
      <w:pPr>
        <w:spacing w:before="0" w:line="249" w:lineRule="auto"/>
        <w:ind w:start="120" w:end="143" w:firstLine="716"/>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Äskulap-Kult </w:t>
      </w:r>
      <w:r>
        <w:rPr>
          <w:rFonts w:ascii="Times New Roman" w:hAnsi="Times New Roman"/>
          <w:w w:val="105"/>
          <w:sz w:val="27"/>
        </w:rPr>
        <w:t xml:space="preserve">wurde </w:t>
      </w:r>
      <w:r>
        <w:rPr>
          <w:rFonts w:ascii="Times New Roman" w:hAnsi="Times New Roman"/>
          <w:w w:val="105"/>
          <w:sz w:val="27"/>
        </w:rPr>
        <w:t xml:space="preserve">im </w:t>
      </w:r>
      <w:r>
        <w:rPr>
          <w:rFonts w:ascii="Times New Roman" w:hAnsi="Times New Roman"/>
          <w:w w:val="105"/>
          <w:sz w:val="27"/>
        </w:rPr>
        <w:t xml:space="preserve">5. Jahrhundert </w:t>
      </w:r>
      <w:r>
        <w:rPr>
          <w:rFonts w:ascii="Times New Roman" w:hAnsi="Times New Roman"/>
          <w:w w:val="105"/>
          <w:sz w:val="27"/>
        </w:rPr>
        <w:t xml:space="preserve">v. Chr. </w:t>
      </w:r>
      <w:r>
        <w:rPr>
          <w:rFonts w:ascii="Times New Roman" w:hAnsi="Times New Roman"/>
          <w:w w:val="105"/>
          <w:sz w:val="27"/>
        </w:rPr>
        <w:t xml:space="preserve">gegründet </w:t>
      </w:r>
      <w:r>
        <w:rPr>
          <w:rFonts w:ascii="Times New Roman" w:hAnsi="Times New Roman"/>
          <w:w w:val="105"/>
          <w:sz w:val="27"/>
        </w:rPr>
        <w:t xml:space="preserve">und </w:t>
      </w:r>
      <w:r>
        <w:rPr>
          <w:rFonts w:ascii="Times New Roman" w:hAnsi="Times New Roman"/>
          <w:w w:val="105"/>
          <w:sz w:val="27"/>
        </w:rPr>
        <w:t xml:space="preserve">war </w:t>
      </w:r>
      <w:r>
        <w:rPr>
          <w:rFonts w:ascii="Times New Roman" w:hAnsi="Times New Roman"/>
          <w:w w:val="105"/>
          <w:sz w:val="27"/>
        </w:rPr>
        <w:t xml:space="preserve">einer </w:t>
      </w:r>
      <w:r>
        <w:rPr>
          <w:rFonts w:ascii="Times New Roman" w:hAnsi="Times New Roman"/>
          <w:w w:val="105"/>
          <w:sz w:val="27"/>
        </w:rPr>
        <w:t xml:space="preserve">der </w:t>
      </w:r>
      <w:r>
        <w:rPr>
          <w:rFonts w:ascii="Times New Roman" w:hAnsi="Times New Roman"/>
          <w:w w:val="105"/>
          <w:sz w:val="27"/>
        </w:rPr>
        <w:t xml:space="preserve">wichtigsten Kulte </w:t>
      </w:r>
      <w:r>
        <w:rPr>
          <w:rFonts w:ascii="Times New Roman" w:hAnsi="Times New Roman"/>
          <w:w w:val="105"/>
          <w:sz w:val="27"/>
        </w:rPr>
        <w:t xml:space="preserve">der </w:t>
      </w:r>
      <w:r>
        <w:rPr>
          <w:rFonts w:ascii="Times New Roman" w:hAnsi="Times New Roman"/>
          <w:spacing w:val="-2"/>
          <w:w w:val="105"/>
          <w:sz w:val="27"/>
        </w:rPr>
        <w:t xml:space="preserve">antiken </w:t>
      </w:r>
      <w:r>
        <w:rPr>
          <w:rFonts w:ascii="Times New Roman" w:hAnsi="Times New Roman"/>
          <w:w w:val="105"/>
          <w:sz w:val="27"/>
        </w:rPr>
        <w:t xml:space="preserve">Welt.</w:t>
      </w:r>
    </w:p>
    <w:p>
      <w:pPr>
        <w:spacing w:before="308" w:line="249" w:lineRule="auto"/>
        <w:ind w:start="122" w:end="123" w:firstLine="724"/>
        <w:jc w:val="both"/>
        <w:rPr>
          <w:rFonts w:ascii="Times New Roman" w:hAnsi="Times New Roman"/>
          <w:sz w:val="27"/>
        </w:rPr>
      </w:pPr>
      <w:r>
        <w:rPr>
          <w:rFonts w:ascii="Times New Roman" w:hAnsi="Times New Roman"/>
          <w:w w:val="105"/>
          <w:sz w:val="27"/>
        </w:rPr>
        <w:t xml:space="preserve">In der </w:t>
      </w:r>
      <w:r>
        <w:rPr>
          <w:rFonts w:ascii="Times New Roman" w:hAnsi="Times New Roman"/>
          <w:w w:val="105"/>
          <w:sz w:val="27"/>
        </w:rPr>
        <w:t xml:space="preserve">Mythologie </w:t>
      </w:r>
      <w:r>
        <w:rPr>
          <w:rFonts w:ascii="Times New Roman" w:hAnsi="Times New Roman"/>
          <w:w w:val="105"/>
          <w:sz w:val="27"/>
        </w:rPr>
        <w:t xml:space="preserve">verursachten </w:t>
      </w:r>
      <w:r>
        <w:rPr>
          <w:rFonts w:ascii="Times New Roman" w:hAnsi="Times New Roman"/>
          <w:w w:val="105"/>
          <w:sz w:val="27"/>
        </w:rPr>
        <w:t xml:space="preserve">die </w:t>
      </w:r>
      <w:r>
        <w:rPr>
          <w:rFonts w:ascii="Times New Roman" w:hAnsi="Times New Roman"/>
          <w:w w:val="105"/>
          <w:sz w:val="27"/>
        </w:rPr>
        <w:t xml:space="preserve">Götter </w:t>
      </w:r>
      <w:r>
        <w:rPr>
          <w:rFonts w:ascii="Times New Roman" w:hAnsi="Times New Roman"/>
          <w:w w:val="105"/>
          <w:sz w:val="27"/>
        </w:rPr>
        <w:t xml:space="preserve">nicht nur </w:t>
      </w:r>
      <w:r>
        <w:rPr>
          <w:rFonts w:ascii="Times New Roman" w:hAnsi="Times New Roman"/>
          <w:w w:val="105"/>
          <w:sz w:val="27"/>
        </w:rPr>
        <w:t xml:space="preserve">Krankheit </w:t>
      </w:r>
      <w:r>
        <w:rPr>
          <w:rFonts w:ascii="Times New Roman" w:hAnsi="Times New Roman"/>
          <w:w w:val="105"/>
          <w:sz w:val="27"/>
        </w:rPr>
        <w:t xml:space="preserve">und Tod, sondern heilten auch Wunden. </w:t>
      </w:r>
      <w:r>
        <w:rPr>
          <w:rFonts w:ascii="Times New Roman" w:hAnsi="Times New Roman"/>
          <w:w w:val="105"/>
          <w:sz w:val="27"/>
        </w:rPr>
        <w:t xml:space="preserve">Im </w:t>
      </w:r>
      <w:r>
        <w:rPr>
          <w:rFonts w:ascii="Times New Roman" w:hAnsi="Times New Roman"/>
          <w:w w:val="105"/>
          <w:sz w:val="27"/>
        </w:rPr>
        <w:t xml:space="preserve">antiken </w:t>
      </w:r>
      <w:r>
        <w:rPr>
          <w:rFonts w:ascii="Times New Roman" w:hAnsi="Times New Roman"/>
          <w:w w:val="105"/>
          <w:sz w:val="27"/>
        </w:rPr>
        <w:t xml:space="preserve">Griechenland, </w:t>
      </w:r>
      <w:r>
        <w:rPr>
          <w:rFonts w:ascii="Times New Roman" w:hAnsi="Times New Roman"/>
          <w:w w:val="105"/>
          <w:sz w:val="27"/>
        </w:rPr>
        <w:t xml:space="preserve">wie auch in </w:t>
      </w:r>
      <w:r>
        <w:rPr>
          <w:rFonts w:ascii="Times New Roman" w:hAnsi="Times New Roman"/>
          <w:w w:val="105"/>
          <w:sz w:val="27"/>
        </w:rPr>
        <w:t xml:space="preserve">Ägypten, </w:t>
      </w:r>
      <w:r>
        <w:rPr>
          <w:rFonts w:ascii="Times New Roman" w:hAnsi="Times New Roman"/>
          <w:w w:val="105"/>
          <w:sz w:val="27"/>
        </w:rPr>
        <w:t xml:space="preserve">wurde die </w:t>
      </w:r>
      <w:r>
        <w:rPr>
          <w:rFonts w:ascii="Times New Roman" w:hAnsi="Times New Roman"/>
          <w:w w:val="105"/>
          <w:sz w:val="27"/>
        </w:rPr>
        <w:t xml:space="preserve">religiöse </w:t>
      </w:r>
      <w:r>
        <w:rPr>
          <w:rFonts w:ascii="Times New Roman" w:hAnsi="Times New Roman"/>
          <w:w w:val="105"/>
          <w:sz w:val="27"/>
        </w:rPr>
        <w:t xml:space="preserve">Medizin </w:t>
      </w:r>
      <w:r>
        <w:rPr>
          <w:rFonts w:ascii="Times New Roman" w:hAnsi="Times New Roman"/>
          <w:w w:val="105"/>
          <w:sz w:val="27"/>
        </w:rPr>
        <w:t xml:space="preserve">sehr </w:t>
      </w:r>
      <w:r>
        <w:rPr>
          <w:rFonts w:ascii="Times New Roman" w:hAnsi="Times New Roman"/>
          <w:spacing w:val="40"/>
          <w:w w:val="105"/>
          <w:sz w:val="27"/>
        </w:rPr>
        <w:t xml:space="preserve">stark </w:t>
      </w:r>
      <w:r>
        <w:rPr>
          <w:rFonts w:ascii="Times New Roman" w:hAnsi="Times New Roman"/>
          <w:w w:val="105"/>
          <w:sz w:val="27"/>
        </w:rPr>
        <w:t xml:space="preserve">praktiziert</w:t>
      </w:r>
      <w:r>
        <w:rPr>
          <w:rFonts w:ascii="Times New Roman" w:hAnsi="Times New Roman"/>
          <w:w w:val="105"/>
          <w:sz w:val="27"/>
        </w:rPr>
        <w:t xml:space="preserve">. </w:t>
      </w:r>
      <w:r>
        <w:rPr>
          <w:rFonts w:ascii="Times New Roman" w:hAnsi="Times New Roman"/>
          <w:w w:val="105"/>
          <w:sz w:val="27"/>
        </w:rPr>
        <w:t xml:space="preserve">Die </w:t>
      </w:r>
      <w:r>
        <w:rPr>
          <w:rFonts w:ascii="Times New Roman" w:hAnsi="Times New Roman"/>
          <w:w w:val="105"/>
          <w:sz w:val="27"/>
        </w:rPr>
        <w:t xml:space="preserve">Priester </w:t>
      </w:r>
      <w:r>
        <w:rPr>
          <w:rFonts w:ascii="Times New Roman" w:hAnsi="Times New Roman"/>
          <w:w w:val="105"/>
          <w:sz w:val="27"/>
        </w:rPr>
        <w:t xml:space="preserve">in </w:t>
      </w:r>
      <w:r>
        <w:rPr>
          <w:rFonts w:ascii="Times New Roman" w:hAnsi="Times New Roman"/>
          <w:w w:val="105"/>
          <w:sz w:val="27"/>
        </w:rPr>
        <w:t xml:space="preserve">ihren </w:t>
      </w:r>
      <w:r>
        <w:rPr>
          <w:rFonts w:ascii="Times New Roman" w:hAnsi="Times New Roman"/>
          <w:w w:val="105"/>
          <w:sz w:val="27"/>
        </w:rPr>
        <w:t xml:space="preserve">Tempeln </w:t>
      </w:r>
      <w:r>
        <w:rPr>
          <w:rFonts w:ascii="Times New Roman" w:hAnsi="Times New Roman"/>
          <w:w w:val="105"/>
          <w:sz w:val="27"/>
        </w:rPr>
        <w:t xml:space="preserve">und </w:t>
      </w:r>
      <w:r>
        <w:rPr>
          <w:rFonts w:ascii="Times New Roman" w:hAnsi="Times New Roman"/>
          <w:w w:val="105"/>
          <w:sz w:val="27"/>
        </w:rPr>
        <w:t xml:space="preserve">Stätten </w:t>
      </w:r>
      <w:r>
        <w:rPr>
          <w:rFonts w:ascii="Times New Roman" w:hAnsi="Times New Roman"/>
          <w:w w:val="105"/>
          <w:sz w:val="27"/>
        </w:rPr>
        <w:t xml:space="preserve">wollten </w:t>
      </w:r>
      <w:r>
        <w:rPr>
          <w:rFonts w:ascii="Times New Roman" w:hAnsi="Times New Roman"/>
          <w:w w:val="105"/>
          <w:sz w:val="27"/>
        </w:rPr>
        <w:t xml:space="preserve">die </w:t>
      </w:r>
      <w:r>
        <w:rPr>
          <w:rFonts w:ascii="Times New Roman" w:hAnsi="Times New Roman"/>
          <w:w w:val="105"/>
          <w:sz w:val="27"/>
        </w:rPr>
        <w:t xml:space="preserve">Bedürfnisse </w:t>
      </w:r>
      <w:r>
        <w:rPr>
          <w:rFonts w:ascii="Times New Roman" w:hAnsi="Times New Roman"/>
          <w:w w:val="105"/>
          <w:sz w:val="27"/>
        </w:rPr>
        <w:t xml:space="preserve">der </w:t>
      </w:r>
      <w:r>
        <w:rPr>
          <w:rFonts w:ascii="Times New Roman" w:hAnsi="Times New Roman"/>
          <w:w w:val="105"/>
          <w:sz w:val="27"/>
        </w:rPr>
        <w:t xml:space="preserve">Massen befriedigen. </w:t>
      </w:r>
      <w:r>
        <w:rPr>
          <w:rFonts w:ascii="Times New Roman" w:hAnsi="Times New Roman"/>
          <w:w w:val="105"/>
          <w:sz w:val="27"/>
        </w:rPr>
        <w:t xml:space="preserve">Krankheiten </w:t>
      </w:r>
      <w:r>
        <w:rPr>
          <w:rFonts w:ascii="Times New Roman" w:hAnsi="Times New Roman"/>
          <w:w w:val="105"/>
          <w:sz w:val="27"/>
        </w:rPr>
        <w:t xml:space="preserve">konnten </w:t>
      </w:r>
      <w:r>
        <w:rPr>
          <w:rFonts w:ascii="Times New Roman" w:hAnsi="Times New Roman"/>
          <w:w w:val="105"/>
          <w:sz w:val="27"/>
        </w:rPr>
        <w:t xml:space="preserve">im </w:t>
      </w:r>
      <w:r>
        <w:rPr>
          <w:rFonts w:ascii="Times New Roman" w:hAnsi="Times New Roman"/>
          <w:w w:val="105"/>
          <w:sz w:val="27"/>
        </w:rPr>
        <w:t xml:space="preserve">antiken </w:t>
      </w:r>
      <w:r>
        <w:rPr>
          <w:rFonts w:ascii="Times New Roman" w:hAnsi="Times New Roman"/>
          <w:w w:val="105"/>
          <w:sz w:val="27"/>
        </w:rPr>
        <w:t xml:space="preserve">Griechenland </w:t>
      </w:r>
      <w:r>
        <w:rPr>
          <w:rFonts w:ascii="Times New Roman" w:hAnsi="Times New Roman"/>
          <w:w w:val="105"/>
          <w:sz w:val="27"/>
        </w:rPr>
        <w:t xml:space="preserve">von </w:t>
      </w:r>
      <w:r>
        <w:rPr>
          <w:rFonts w:ascii="Times New Roman" w:hAnsi="Times New Roman"/>
          <w:w w:val="105"/>
          <w:sz w:val="27"/>
        </w:rPr>
        <w:t xml:space="preserve">Göttern </w:t>
      </w:r>
      <w:r>
        <w:rPr>
          <w:rFonts w:ascii="Times New Roman" w:hAnsi="Times New Roman"/>
          <w:w w:val="105"/>
          <w:sz w:val="27"/>
        </w:rPr>
        <w:t xml:space="preserve">und Halbgöttern </w:t>
      </w:r>
      <w:r>
        <w:rPr>
          <w:rFonts w:ascii="Times New Roman" w:hAnsi="Times New Roman"/>
          <w:w w:val="105"/>
          <w:sz w:val="27"/>
        </w:rPr>
        <w:t xml:space="preserve">behandelt </w:t>
      </w:r>
      <w:r>
        <w:rPr>
          <w:rFonts w:ascii="Times New Roman" w:hAnsi="Times New Roman"/>
          <w:w w:val="105"/>
          <w:sz w:val="27"/>
        </w:rPr>
        <w:t xml:space="preserve">werden</w:t>
      </w:r>
      <w:r>
        <w:rPr>
          <w:rFonts w:ascii="Times New Roman" w:hAnsi="Times New Roman"/>
          <w:w w:val="105"/>
          <w:sz w:val="27"/>
        </w:rPr>
        <w:t xml:space="preserve">, die die Kunst des Heilens praktizierten. Apollo war </w:t>
      </w:r>
      <w:r>
        <w:rPr>
          <w:rFonts w:ascii="Times New Roman" w:hAnsi="Times New Roman"/>
          <w:w w:val="105"/>
          <w:sz w:val="27"/>
        </w:rPr>
        <w:t xml:space="preserve">für </w:t>
      </w:r>
      <w:r>
        <w:rPr>
          <w:rFonts w:ascii="Times New Roman" w:hAnsi="Times New Roman"/>
          <w:w w:val="105"/>
          <w:sz w:val="27"/>
        </w:rPr>
        <w:t xml:space="preserve">Gesundheit </w:t>
      </w:r>
      <w:r>
        <w:rPr>
          <w:rFonts w:ascii="Times New Roman" w:hAnsi="Times New Roman"/>
          <w:w w:val="105"/>
          <w:sz w:val="27"/>
        </w:rPr>
        <w:t xml:space="preserve">und </w:t>
      </w:r>
      <w:r>
        <w:rPr>
          <w:rFonts w:ascii="Times New Roman" w:hAnsi="Times New Roman"/>
          <w:w w:val="105"/>
          <w:sz w:val="27"/>
        </w:rPr>
        <w:t xml:space="preserve">Medizin, </w:t>
      </w:r>
      <w:r>
        <w:rPr>
          <w:rFonts w:ascii="Times New Roman" w:hAnsi="Times New Roman"/>
          <w:w w:val="105"/>
          <w:sz w:val="27"/>
        </w:rPr>
        <w:t xml:space="preserve">körperliche und geistige Reinheit </w:t>
      </w:r>
      <w:r>
        <w:rPr>
          <w:rFonts w:ascii="Times New Roman" w:hAnsi="Times New Roman"/>
          <w:w w:val="105"/>
          <w:sz w:val="27"/>
        </w:rPr>
        <w:t xml:space="preserve">zuständig</w:t>
      </w:r>
      <w:r>
        <w:rPr>
          <w:rFonts w:ascii="Times New Roman" w:hAnsi="Times New Roman"/>
          <w:w w:val="105"/>
          <w:sz w:val="27"/>
        </w:rPr>
        <w:t xml:space="preserve">, er war der Gott des Gesangs und der </w:t>
      </w:r>
      <w:r>
        <w:rPr>
          <w:rFonts w:ascii="Times New Roman" w:hAnsi="Times New Roman"/>
          <w:spacing w:val="-2"/>
          <w:w w:val="105"/>
          <w:sz w:val="27"/>
        </w:rPr>
        <w:t xml:space="preserve">hexenhaften </w:t>
      </w:r>
      <w:r>
        <w:rPr>
          <w:rFonts w:ascii="Times New Roman" w:hAnsi="Times New Roman"/>
          <w:w w:val="105"/>
          <w:sz w:val="27"/>
        </w:rPr>
        <w:t xml:space="preserve">Verse.</w:t>
      </w:r>
    </w:p>
    <w:p>
      <w:pPr>
        <w:spacing w:before="308" w:line="247" w:lineRule="auto"/>
        <w:ind w:start="141" w:end="115" w:firstLine="723"/>
        <w:jc w:val="both"/>
        <w:rPr>
          <w:rFonts w:ascii="Times New Roman" w:hAnsi="Times New Roman"/>
          <w:sz w:val="27"/>
        </w:rPr>
      </w:pPr>
      <w:r>
        <w:rPr>
          <w:rFonts w:ascii="Times New Roman" w:hAnsi="Times New Roman"/>
          <w:w w:val="105"/>
          <w:sz w:val="27"/>
        </w:rPr>
        <w:t xml:space="preserve">Zunächst </w:t>
      </w:r>
      <w:r>
        <w:rPr>
          <w:rFonts w:ascii="Times New Roman" w:hAnsi="Times New Roman"/>
          <w:w w:val="105"/>
          <w:sz w:val="27"/>
        </w:rPr>
        <w:t xml:space="preserve">war </w:t>
      </w:r>
      <w:r>
        <w:rPr>
          <w:rFonts w:ascii="Times New Roman" w:hAnsi="Times New Roman"/>
          <w:w w:val="105"/>
          <w:sz w:val="27"/>
        </w:rPr>
        <w:t xml:space="preserve">Apollo </w:t>
      </w:r>
      <w:r>
        <w:rPr>
          <w:rFonts w:ascii="Times New Roman" w:hAnsi="Times New Roman"/>
          <w:w w:val="105"/>
          <w:sz w:val="27"/>
        </w:rPr>
        <w:t xml:space="preserve">der </w:t>
      </w:r>
      <w:r>
        <w:rPr>
          <w:rFonts w:ascii="Times New Roman" w:hAnsi="Times New Roman"/>
          <w:w w:val="105"/>
          <w:sz w:val="27"/>
        </w:rPr>
        <w:t xml:space="preserve">wichtigste Gott, </w:t>
      </w:r>
      <w:r>
        <w:rPr>
          <w:rFonts w:ascii="Times New Roman" w:hAnsi="Times New Roman"/>
          <w:w w:val="105"/>
          <w:sz w:val="27"/>
        </w:rPr>
        <w:t xml:space="preserve">aber er wurde </w:t>
      </w:r>
      <w:r>
        <w:rPr>
          <w:rFonts w:ascii="Times New Roman" w:hAnsi="Times New Roman"/>
          <w:w w:val="105"/>
          <w:sz w:val="27"/>
        </w:rPr>
        <w:t xml:space="preserve">nach und nach </w:t>
      </w:r>
      <w:r>
        <w:rPr>
          <w:rFonts w:ascii="Times New Roman" w:hAnsi="Times New Roman"/>
          <w:w w:val="105"/>
          <w:sz w:val="27"/>
        </w:rPr>
        <w:t xml:space="preserve">von </w:t>
      </w:r>
      <w:r>
        <w:rPr>
          <w:rFonts w:ascii="Times New Roman" w:hAnsi="Times New Roman"/>
          <w:w w:val="105"/>
          <w:sz w:val="27"/>
        </w:rPr>
        <w:t xml:space="preserve">seinem </w:t>
      </w:r>
      <w:r>
        <w:rPr>
          <w:rFonts w:ascii="Times New Roman" w:hAnsi="Times New Roman"/>
          <w:w w:val="105"/>
          <w:sz w:val="27"/>
        </w:rPr>
        <w:t xml:space="preserve">Sohn </w:t>
      </w:r>
      <w:r>
        <w:rPr>
          <w:rFonts w:ascii="Times New Roman" w:hAnsi="Times New Roman"/>
          <w:w w:val="105"/>
          <w:sz w:val="27"/>
        </w:rPr>
        <w:t xml:space="preserve">Asklepios (</w:t>
      </w:r>
      <w:r>
        <w:rPr>
          <w:rFonts w:ascii="Times New Roman" w:hAnsi="Times New Roman"/>
          <w:w w:val="105"/>
          <w:sz w:val="27"/>
        </w:rPr>
        <w:t xml:space="preserve">Äskulap) </w:t>
      </w:r>
      <w:r>
        <w:rPr>
          <w:rFonts w:ascii="Times New Roman" w:hAnsi="Times New Roman"/>
          <w:w w:val="105"/>
          <w:sz w:val="27"/>
        </w:rPr>
        <w:t xml:space="preserve">verdrängt</w:t>
      </w:r>
      <w:r>
        <w:rPr>
          <w:rFonts w:ascii="Times New Roman" w:hAnsi="Times New Roman"/>
          <w:w w:val="105"/>
          <w:sz w:val="27"/>
        </w:rPr>
        <w:t xml:space="preserve">, der </w:t>
      </w:r>
      <w:r>
        <w:rPr>
          <w:rFonts w:ascii="Times New Roman" w:hAnsi="Times New Roman"/>
          <w:w w:val="105"/>
          <w:sz w:val="27"/>
        </w:rPr>
        <w:t xml:space="preserve">im </w:t>
      </w:r>
      <w:r>
        <w:rPr>
          <w:rFonts w:ascii="Times New Roman" w:hAnsi="Times New Roman"/>
          <w:w w:val="105"/>
          <w:sz w:val="27"/>
        </w:rPr>
        <w:t xml:space="preserve">letzten Drittel des 5. Jahrhunderts </w:t>
      </w:r>
      <w:r>
        <w:rPr>
          <w:rFonts w:ascii="Times New Roman" w:hAnsi="Times New Roman"/>
          <w:w w:val="105"/>
          <w:sz w:val="27"/>
        </w:rPr>
        <w:t xml:space="preserve">v. Chr. von </w:t>
      </w:r>
      <w:r>
        <w:rPr>
          <w:rFonts w:ascii="Times New Roman" w:hAnsi="Times New Roman"/>
          <w:w w:val="105"/>
          <w:sz w:val="27"/>
        </w:rPr>
        <w:t xml:space="preserve">einem </w:t>
      </w:r>
      <w:r>
        <w:rPr>
          <w:rFonts w:ascii="Times New Roman" w:hAnsi="Times New Roman"/>
          <w:w w:val="105"/>
          <w:sz w:val="27"/>
        </w:rPr>
        <w:t xml:space="preserve">kleinen Kulthelden zu einem großen Gott </w:t>
      </w:r>
      <w:r>
        <w:rPr>
          <w:rFonts w:ascii="Times New Roman" w:hAnsi="Times New Roman"/>
          <w:w w:val="105"/>
          <w:sz w:val="27"/>
        </w:rPr>
        <w:t xml:space="preserve">wurde.</w:t>
      </w:r>
    </w:p>
    <w:p>
      <w:pPr>
        <w:spacing w:after="0" w:line="247" w:lineRule="auto"/>
        <w:jc w:val="both"/>
        <w:rPr>
          <w:rFonts w:ascii="Times New Roman" w:hAnsi="Times New Roman"/>
          <w:sz w:val="27"/>
        </w:rPr>
        <w:sectPr>
          <w:pgSz w:w="8560" w:h="12780"/>
          <w:pgMar w:top="1300" w:right="1060" w:bottom="280" w:left="760"/>
        </w:sectPr>
      </w:pPr>
    </w:p>
    <w:p>
      <w:pPr>
        <w:spacing w:before="56"/>
        <w:ind w:start="622" w:end="0" w:firstLine="0"/>
        <w:jc w:val="left"/>
        <w:rPr>
          <w:rFonts w:ascii="Times New Roman" w:hAnsi="Times New Roman"/>
          <w:sz w:val="32"/>
        </w:rPr>
      </w:pPr>
      <w:r>
        <w:rPr>
          <w:rFonts w:ascii="Times New Roman" w:hAnsi="Times New Roman"/>
          <w:sz w:val="32"/>
        </w:rPr>
        <w:t xml:space="preserve">LI </w:t>
      </w:r>
      <w:r>
        <w:rPr>
          <w:rFonts w:ascii="Times New Roman" w:hAnsi="Times New Roman"/>
          <w:sz w:val="32"/>
        </w:rPr>
        <w:t xml:space="preserve">Kult </w:t>
      </w:r>
      <w:r>
        <w:rPr>
          <w:rFonts w:ascii="Times New Roman" w:hAnsi="Times New Roman"/>
          <w:sz w:val="32"/>
        </w:rPr>
        <w:t xml:space="preserve">der </w:t>
      </w:r>
      <w:r>
        <w:rPr>
          <w:rFonts w:ascii="Times New Roman" w:hAnsi="Times New Roman"/>
          <w:sz w:val="32"/>
        </w:rPr>
        <w:t xml:space="preserve">"fisculapio"' </w:t>
      </w:r>
      <w:r>
        <w:rPr>
          <w:rFonts w:ascii="Times New Roman" w:hAnsi="Times New Roman"/>
          <w:spacing w:val="-2"/>
          <w:sz w:val="32"/>
        </w:rPr>
        <w:t xml:space="preserve">die heutige </w:t>
      </w:r>
      <w:r>
        <w:rPr>
          <w:rFonts w:ascii="Times New Roman" w:hAnsi="Times New Roman"/>
          <w:sz w:val="32"/>
        </w:rPr>
        <w:t xml:space="preserve">Medizin</w:t>
      </w:r>
    </w:p>
    <w:p>
      <w:pPr>
        <w:spacing w:before="317" w:line="247" w:lineRule="auto"/>
        <w:ind w:start="100" w:end="135" w:firstLine="724"/>
        <w:jc w:val="both"/>
        <w:rPr>
          <w:rFonts w:ascii="Times New Roman" w:hAnsi="Times New Roman"/>
          <w:sz w:val="27"/>
        </w:rPr>
      </w:pPr>
      <w:r>
        <w:rPr>
          <w:rFonts w:ascii="Times New Roman" w:hAnsi="Times New Roman"/>
          <w:w w:val="105"/>
          <w:sz w:val="27"/>
        </w:rPr>
        <w:t xml:space="preserve">Die Tempel des </w:t>
      </w:r>
      <w:r>
        <w:rPr>
          <w:rFonts w:ascii="Times New Roman" w:hAnsi="Times New Roman"/>
          <w:w w:val="105"/>
          <w:sz w:val="27"/>
        </w:rPr>
        <w:t xml:space="preserve">"Äskulap" </w:t>
      </w:r>
      <w:r>
        <w:rPr>
          <w:rFonts w:ascii="Times New Roman" w:hAnsi="Times New Roman"/>
          <w:w w:val="105"/>
          <w:sz w:val="27"/>
        </w:rPr>
        <w:t xml:space="preserve">sind </w:t>
      </w:r>
      <w:r>
        <w:rPr>
          <w:rFonts w:ascii="Times New Roman" w:hAnsi="Times New Roman"/>
          <w:w w:val="105"/>
          <w:sz w:val="27"/>
        </w:rPr>
        <w:t xml:space="preserve">ein Prototyp der heutigen Krankenhäuser. Nach Angaben </w:t>
      </w:r>
      <w:r>
        <w:rPr>
          <w:rFonts w:ascii="Times New Roman" w:hAnsi="Times New Roman"/>
          <w:w w:val="105"/>
          <w:sz w:val="27"/>
        </w:rPr>
        <w:t xml:space="preserve">verschiedener Historiker </w:t>
      </w:r>
      <w:r>
        <w:rPr>
          <w:rFonts w:ascii="Times New Roman" w:hAnsi="Times New Roman"/>
          <w:w w:val="105"/>
          <w:sz w:val="27"/>
        </w:rPr>
        <w:t xml:space="preserve">wurde</w:t>
      </w:r>
      <w:r>
        <w:rPr>
          <w:rFonts w:ascii="Times New Roman" w:hAnsi="Times New Roman"/>
          <w:w w:val="105"/>
          <w:sz w:val="27"/>
        </w:rPr>
        <w:t xml:space="preserve"> der </w:t>
      </w:r>
      <w:r>
        <w:rPr>
          <w:rFonts w:ascii="Times New Roman" w:hAnsi="Times New Roman"/>
          <w:w w:val="105"/>
          <w:sz w:val="27"/>
        </w:rPr>
        <w:t xml:space="preserve">Äskulap-Kult wie </w:t>
      </w:r>
      <w:r>
        <w:rPr>
          <w:rFonts w:ascii="Times New Roman" w:hAnsi="Times New Roman"/>
          <w:w w:val="105"/>
          <w:sz w:val="27"/>
        </w:rPr>
        <w:t xml:space="preserve">folgt durchgeführt</w:t>
      </w:r>
      <w:r>
        <w:rPr>
          <w:rFonts w:ascii="Times New Roman" w:hAnsi="Times New Roman"/>
          <w:spacing w:val="-2"/>
          <w:w w:val="105"/>
          <w:sz w:val="27"/>
        </w:rPr>
        <w:t xml:space="preserve">:</w:t>
      </w:r>
    </w:p>
    <w:p>
      <w:pPr>
        <w:pStyle w:val="BodyText"/>
        <w:spacing w:before="23"/>
        <w:rPr>
          <w:rFonts w:ascii="Times New Roman"/>
          <w:sz w:val="27"/>
        </w:rPr>
      </w:pPr>
    </w:p>
    <w:p>
      <w:pPr>
        <w:spacing w:before="0" w:line="252" w:lineRule="auto"/>
        <w:ind w:start="110" w:end="124" w:firstLine="725"/>
        <w:jc w:val="both"/>
        <w:rPr>
          <w:rFonts w:ascii="Times New Roman" w:hAnsi="Times New Roman"/>
          <w:sz w:val="26"/>
        </w:rPr>
      </w:pPr>
      <w:r>
        <w:rPr>
          <w:rFonts w:ascii="Times New Roman" w:hAnsi="Times New Roman"/>
          <w:w w:val="110"/>
          <w:sz w:val="26"/>
        </w:rPr>
        <w:t xml:space="preserve">Zuerst </w:t>
      </w:r>
      <w:r>
        <w:rPr>
          <w:rFonts w:ascii="Times New Roman" w:hAnsi="Times New Roman"/>
          <w:w w:val="110"/>
          <w:sz w:val="26"/>
        </w:rPr>
        <w:t xml:space="preserve">wurden </w:t>
      </w:r>
      <w:r>
        <w:rPr>
          <w:rFonts w:ascii="Times New Roman" w:hAnsi="Times New Roman"/>
          <w:w w:val="110"/>
          <w:sz w:val="26"/>
        </w:rPr>
        <w:t xml:space="preserve">sie </w:t>
      </w:r>
      <w:r>
        <w:rPr>
          <w:rFonts w:ascii="Times New Roman" w:hAnsi="Times New Roman"/>
          <w:w w:val="110"/>
          <w:sz w:val="26"/>
        </w:rPr>
        <w:t xml:space="preserve">in </w:t>
      </w:r>
      <w:r>
        <w:rPr>
          <w:rFonts w:ascii="Times New Roman" w:hAnsi="Times New Roman"/>
          <w:w w:val="110"/>
          <w:sz w:val="26"/>
        </w:rPr>
        <w:t xml:space="preserve">einem </w:t>
      </w:r>
      <w:r>
        <w:rPr>
          <w:rFonts w:ascii="Times New Roman" w:hAnsi="Times New Roman"/>
          <w:w w:val="110"/>
          <w:sz w:val="26"/>
        </w:rPr>
        <w:t xml:space="preserve">der </w:t>
      </w:r>
      <w:r>
        <w:rPr>
          <w:rFonts w:ascii="Times New Roman" w:hAnsi="Times New Roman"/>
          <w:w w:val="110"/>
          <w:sz w:val="26"/>
        </w:rPr>
        <w:t xml:space="preserve">vielen Becken des </w:t>
      </w:r>
      <w:r>
        <w:rPr>
          <w:rFonts w:ascii="Times New Roman" w:hAnsi="Times New Roman"/>
          <w:w w:val="110"/>
          <w:sz w:val="26"/>
        </w:rPr>
        <w:t xml:space="preserve">Tempels </w:t>
      </w:r>
      <w:r>
        <w:rPr>
          <w:rFonts w:ascii="Times New Roman" w:hAnsi="Times New Roman"/>
          <w:w w:val="110"/>
          <w:sz w:val="26"/>
        </w:rPr>
        <w:t xml:space="preserve">gebadet </w:t>
      </w:r>
      <w:r>
        <w:rPr>
          <w:rFonts w:ascii="Times New Roman" w:hAnsi="Times New Roman"/>
          <w:w w:val="110"/>
          <w:sz w:val="26"/>
        </w:rPr>
        <w:t xml:space="preserve">und </w:t>
      </w:r>
      <w:r>
        <w:rPr>
          <w:rFonts w:ascii="Times New Roman" w:hAnsi="Times New Roman"/>
          <w:w w:val="110"/>
          <w:sz w:val="26"/>
        </w:rPr>
        <w:t xml:space="preserve">mussten </w:t>
      </w:r>
      <w:r>
        <w:rPr>
          <w:rFonts w:ascii="Times New Roman" w:hAnsi="Times New Roman"/>
          <w:w w:val="110"/>
          <w:sz w:val="26"/>
        </w:rPr>
        <w:t xml:space="preserve">eine </w:t>
      </w:r>
      <w:r>
        <w:rPr>
          <w:rFonts w:ascii="Times New Roman" w:hAnsi="Times New Roman"/>
          <w:w w:val="110"/>
          <w:sz w:val="26"/>
        </w:rPr>
        <w:t xml:space="preserve">Gebühr </w:t>
      </w:r>
      <w:r>
        <w:rPr>
          <w:rFonts w:ascii="Times New Roman" w:hAnsi="Times New Roman"/>
          <w:w w:val="110"/>
          <w:sz w:val="27"/>
        </w:rPr>
        <w:t xml:space="preserve">an </w:t>
      </w:r>
      <w:r>
        <w:rPr>
          <w:rFonts w:ascii="Times New Roman" w:hAnsi="Times New Roman"/>
          <w:w w:val="110"/>
          <w:sz w:val="27"/>
        </w:rPr>
        <w:t xml:space="preserve">Apollon </w:t>
      </w:r>
      <w:r>
        <w:rPr>
          <w:rFonts w:ascii="Times New Roman" w:hAnsi="Times New Roman"/>
          <w:w w:val="110"/>
          <w:sz w:val="27"/>
        </w:rPr>
        <w:t xml:space="preserve">(Apollo) entrichten: </w:t>
      </w:r>
      <w:r>
        <w:rPr>
          <w:rFonts w:ascii="Times New Roman" w:hAnsi="Times New Roman"/>
          <w:w w:val="110"/>
          <w:sz w:val="27"/>
        </w:rPr>
        <w:t xml:space="preserve">"</w:t>
      </w:r>
      <w:r>
        <w:rPr>
          <w:rFonts w:ascii="Times New Roman" w:hAnsi="Times New Roman"/>
          <w:w w:val="110"/>
          <w:sz w:val="27"/>
        </w:rPr>
        <w:t xml:space="preserve">Abends </w:t>
      </w:r>
      <w:r>
        <w:rPr>
          <w:rFonts w:ascii="Times New Roman" w:hAnsi="Times New Roman"/>
          <w:w w:val="110"/>
          <w:sz w:val="27"/>
        </w:rPr>
        <w:t xml:space="preserve">lagen </w:t>
      </w:r>
      <w:r>
        <w:rPr>
          <w:rFonts w:ascii="Times New Roman" w:hAnsi="Times New Roman"/>
          <w:w w:val="110"/>
          <w:sz w:val="27"/>
        </w:rPr>
        <w:t xml:space="preserve">die </w:t>
      </w:r>
      <w:r>
        <w:rPr>
          <w:rFonts w:ascii="Times New Roman" w:hAnsi="Times New Roman"/>
          <w:w w:val="110"/>
          <w:sz w:val="27"/>
        </w:rPr>
        <w:t xml:space="preserve">Kranken </w:t>
      </w:r>
      <w:r>
        <w:rPr>
          <w:rFonts w:ascii="Times New Roman" w:hAnsi="Times New Roman"/>
          <w:w w:val="110"/>
          <w:sz w:val="27"/>
        </w:rPr>
        <w:t xml:space="preserve">auf </w:t>
      </w:r>
      <w:r>
        <w:rPr>
          <w:rFonts w:ascii="Times New Roman" w:hAnsi="Times New Roman"/>
          <w:w w:val="110"/>
          <w:sz w:val="27"/>
        </w:rPr>
        <w:t xml:space="preserve">Betten </w:t>
      </w:r>
      <w:r>
        <w:rPr>
          <w:rFonts w:ascii="Times New Roman" w:hAnsi="Times New Roman"/>
          <w:w w:val="110"/>
          <w:sz w:val="27"/>
        </w:rPr>
        <w:t xml:space="preserve">in </w:t>
      </w:r>
      <w:r>
        <w:rPr>
          <w:rFonts w:ascii="Times New Roman" w:hAnsi="Times New Roman"/>
          <w:w w:val="110"/>
          <w:sz w:val="27"/>
        </w:rPr>
        <w:t xml:space="preserve">speziellen Tunneln</w:t>
      </w:r>
      <w:r>
        <w:rPr>
          <w:rFonts w:ascii="Times New Roman" w:hAnsi="Times New Roman"/>
          <w:w w:val="110"/>
          <w:sz w:val="27"/>
        </w:rPr>
        <w:t xml:space="preserve">, die sie </w:t>
      </w:r>
      <w:r>
        <w:rPr>
          <w:rFonts w:ascii="Times New Roman" w:hAnsi="Times New Roman"/>
          <w:w w:val="110"/>
          <w:sz w:val="27"/>
        </w:rPr>
        <w:t xml:space="preserve">"Klines" </w:t>
      </w:r>
      <w:r>
        <w:rPr>
          <w:rFonts w:ascii="Times New Roman" w:hAnsi="Times New Roman"/>
          <w:w w:val="110"/>
          <w:sz w:val="27"/>
        </w:rPr>
        <w:t xml:space="preserve">nannten. </w:t>
      </w:r>
      <w:r>
        <w:rPr>
          <w:rFonts w:ascii="Times New Roman" w:hAnsi="Times New Roman"/>
          <w:w w:val="110"/>
          <w:sz w:val="27"/>
        </w:rPr>
        <w:t xml:space="preserve">Von </w:t>
      </w:r>
      <w:r>
        <w:rPr>
          <w:rFonts w:ascii="Times New Roman" w:hAnsi="Times New Roman"/>
          <w:w w:val="110"/>
          <w:sz w:val="27"/>
        </w:rPr>
        <w:t xml:space="preserve">diesem </w:t>
      </w:r>
      <w:r>
        <w:rPr>
          <w:rFonts w:ascii="Times New Roman" w:hAnsi="Times New Roman"/>
          <w:w w:val="110"/>
          <w:sz w:val="27"/>
        </w:rPr>
        <w:t xml:space="preserve">griechischen </w:t>
      </w:r>
      <w:r>
        <w:rPr>
          <w:rFonts w:ascii="Times New Roman" w:hAnsi="Times New Roman"/>
          <w:w w:val="110"/>
          <w:sz w:val="27"/>
        </w:rPr>
        <w:t xml:space="preserve">Wort </w:t>
      </w:r>
      <w:r>
        <w:rPr>
          <w:rFonts w:ascii="Times New Roman" w:hAnsi="Times New Roman"/>
          <w:w w:val="110"/>
          <w:sz w:val="27"/>
        </w:rPr>
        <w:t xml:space="preserve">wird </w:t>
      </w:r>
      <w:r>
        <w:rPr>
          <w:rFonts w:ascii="Times New Roman" w:hAnsi="Times New Roman"/>
          <w:w w:val="110"/>
          <w:sz w:val="27"/>
        </w:rPr>
        <w:t xml:space="preserve">"Klinik" </w:t>
      </w:r>
      <w:r>
        <w:rPr>
          <w:rFonts w:ascii="Times New Roman" w:hAnsi="Times New Roman"/>
          <w:w w:val="110"/>
          <w:sz w:val="27"/>
        </w:rPr>
        <w:t xml:space="preserve">abgeleitet. </w:t>
      </w:r>
      <w:r>
        <w:rPr>
          <w:rFonts w:ascii="Times New Roman" w:hAnsi="Times New Roman"/>
          <w:w w:val="110"/>
          <w:sz w:val="27"/>
        </w:rPr>
        <w:t xml:space="preserve">Diese </w:t>
      </w:r>
      <w:r>
        <w:rPr>
          <w:rFonts w:ascii="Times New Roman" w:hAnsi="Times New Roman"/>
          <w:w w:val="110"/>
          <w:sz w:val="27"/>
        </w:rPr>
        <w:t xml:space="preserve">Räume </w:t>
      </w:r>
      <w:r>
        <w:rPr>
          <w:rFonts w:ascii="Times New Roman" w:hAnsi="Times New Roman"/>
          <w:w w:val="110"/>
          <w:sz w:val="27"/>
        </w:rPr>
        <w:t xml:space="preserve">waren </w:t>
      </w:r>
      <w:r>
        <w:rPr>
          <w:rFonts w:ascii="Times New Roman" w:hAnsi="Times New Roman"/>
          <w:w w:val="110"/>
          <w:sz w:val="26"/>
        </w:rPr>
        <w:t xml:space="preserve">für den </w:t>
      </w:r>
      <w:r>
        <w:rPr>
          <w:rFonts w:ascii="Times New Roman" w:hAnsi="Times New Roman"/>
          <w:w w:val="110"/>
          <w:sz w:val="26"/>
        </w:rPr>
        <w:t xml:space="preserve">therapeutischen </w:t>
      </w:r>
      <w:r>
        <w:rPr>
          <w:rFonts w:ascii="Times New Roman" w:hAnsi="Times New Roman"/>
          <w:w w:val="110"/>
          <w:sz w:val="26"/>
        </w:rPr>
        <w:t xml:space="preserve">Schlaf </w:t>
      </w:r>
      <w:r>
        <w:rPr>
          <w:rFonts w:ascii="Times New Roman" w:hAnsi="Times New Roman"/>
          <w:w w:val="110"/>
          <w:sz w:val="26"/>
        </w:rPr>
        <w:t xml:space="preserve">("Inkubation") </w:t>
      </w:r>
      <w:r>
        <w:rPr>
          <w:rFonts w:ascii="Times New Roman" w:hAnsi="Times New Roman"/>
          <w:w w:val="110"/>
          <w:sz w:val="27"/>
        </w:rPr>
        <w:t xml:space="preserve">bestimmt. </w:t>
      </w:r>
      <w:r>
        <w:rPr>
          <w:rFonts w:ascii="Times New Roman" w:hAnsi="Times New Roman"/>
          <w:w w:val="110"/>
          <w:sz w:val="26"/>
        </w:rPr>
        <w:t xml:space="preserve">Die </w:t>
      </w:r>
      <w:r>
        <w:rPr>
          <w:rFonts w:ascii="Times New Roman" w:hAnsi="Times New Roman"/>
          <w:w w:val="110"/>
          <w:sz w:val="26"/>
        </w:rPr>
        <w:t xml:space="preserve">Diener </w:t>
      </w:r>
      <w:r>
        <w:rPr>
          <w:rFonts w:ascii="Times New Roman" w:hAnsi="Times New Roman"/>
          <w:w w:val="110"/>
          <w:sz w:val="26"/>
        </w:rPr>
        <w:t xml:space="preserve">des </w:t>
      </w:r>
      <w:r>
        <w:rPr>
          <w:rFonts w:ascii="Times New Roman" w:hAnsi="Times New Roman"/>
          <w:w w:val="110"/>
          <w:sz w:val="27"/>
        </w:rPr>
        <w:t xml:space="preserve">Tempels</w:t>
      </w:r>
      <w:r>
        <w:rPr>
          <w:rFonts w:ascii="Times New Roman" w:hAnsi="Times New Roman"/>
          <w:w w:val="110"/>
          <w:sz w:val="27"/>
        </w:rPr>
        <w:t xml:space="preserve">, </w:t>
      </w:r>
      <w:r>
        <w:rPr>
          <w:rFonts w:ascii="Times New Roman" w:hAnsi="Times New Roman"/>
          <w:w w:val="110"/>
          <w:sz w:val="27"/>
        </w:rPr>
        <w:t xml:space="preserve">auf </w:t>
      </w:r>
      <w:r>
        <w:rPr>
          <w:rFonts w:ascii="Times New Roman" w:hAnsi="Times New Roman"/>
          <w:w w:val="110"/>
          <w:sz w:val="27"/>
        </w:rPr>
        <w:t xml:space="preserve">Griechisch </w:t>
      </w:r>
      <w:r>
        <w:rPr>
          <w:rFonts w:ascii="Times New Roman" w:hAnsi="Times New Roman"/>
          <w:w w:val="110"/>
          <w:sz w:val="27"/>
        </w:rPr>
        <w:t xml:space="preserve">Therapeuten </w:t>
      </w:r>
      <w:r>
        <w:rPr>
          <w:rFonts w:ascii="Times New Roman" w:hAnsi="Times New Roman"/>
          <w:w w:val="110"/>
          <w:sz w:val="27"/>
        </w:rPr>
        <w:t xml:space="preserve">genannt, machen </w:t>
      </w:r>
      <w:r>
        <w:rPr>
          <w:rFonts w:ascii="Times New Roman" w:hAnsi="Times New Roman"/>
          <w:w w:val="110"/>
          <w:sz w:val="27"/>
        </w:rPr>
        <w:t xml:space="preserve">das Licht </w:t>
      </w:r>
      <w:r>
        <w:rPr>
          <w:rFonts w:ascii="Times New Roman" w:hAnsi="Times New Roman"/>
          <w:w w:val="110"/>
          <w:sz w:val="27"/>
        </w:rPr>
        <w:t xml:space="preserve">aus </w:t>
      </w:r>
      <w:r>
        <w:rPr>
          <w:rFonts w:ascii="Times New Roman" w:hAnsi="Times New Roman"/>
          <w:w w:val="110"/>
          <w:sz w:val="27"/>
        </w:rPr>
        <w:t xml:space="preserve">und bitten um </w:t>
      </w:r>
      <w:r>
        <w:rPr>
          <w:rFonts w:ascii="Times New Roman" w:hAnsi="Times New Roman"/>
          <w:w w:val="110"/>
          <w:sz w:val="27"/>
        </w:rPr>
        <w:t xml:space="preserve">Ruhe. </w:t>
      </w:r>
      <w:r>
        <w:rPr>
          <w:rFonts w:ascii="Times New Roman" w:hAnsi="Times New Roman"/>
          <w:w w:val="110"/>
          <w:sz w:val="27"/>
        </w:rPr>
        <w:t xml:space="preserve">Ein </w:t>
      </w:r>
      <w:r>
        <w:rPr>
          <w:rFonts w:ascii="Times New Roman" w:hAnsi="Times New Roman"/>
          <w:w w:val="110"/>
          <w:sz w:val="27"/>
        </w:rPr>
        <w:t xml:space="preserve">Priester </w:t>
      </w:r>
      <w:r>
        <w:rPr>
          <w:rFonts w:ascii="Times New Roman" w:hAnsi="Times New Roman"/>
          <w:w w:val="110"/>
          <w:sz w:val="27"/>
        </w:rPr>
        <w:t xml:space="preserve">sammelt </w:t>
      </w:r>
      <w:r>
        <w:rPr>
          <w:rFonts w:ascii="Times New Roman" w:hAnsi="Times New Roman"/>
          <w:w w:val="110"/>
          <w:sz w:val="27"/>
        </w:rPr>
        <w:t xml:space="preserve">das </w:t>
      </w:r>
      <w:r>
        <w:rPr>
          <w:rFonts w:ascii="Times New Roman" w:hAnsi="Times New Roman"/>
          <w:w w:val="110"/>
          <w:sz w:val="27"/>
        </w:rPr>
        <w:t xml:space="preserve">Opferbrot von </w:t>
      </w:r>
      <w:r>
        <w:rPr>
          <w:rFonts w:ascii="Times New Roman" w:hAnsi="Times New Roman"/>
          <w:w w:val="110"/>
          <w:sz w:val="27"/>
        </w:rPr>
        <w:t xml:space="preserve">den </w:t>
      </w:r>
      <w:r>
        <w:rPr>
          <w:rFonts w:ascii="Times New Roman" w:hAnsi="Times New Roman"/>
          <w:w w:val="110"/>
          <w:sz w:val="27"/>
        </w:rPr>
        <w:t xml:space="preserve">Altären ein. </w:t>
      </w:r>
      <w:r>
        <w:rPr>
          <w:rFonts w:ascii="Times New Roman" w:hAnsi="Times New Roman"/>
          <w:w w:val="110"/>
          <w:sz w:val="27"/>
        </w:rPr>
        <w:t xml:space="preserve">Dann </w:t>
      </w:r>
      <w:r>
        <w:rPr>
          <w:rFonts w:ascii="Times New Roman" w:hAnsi="Times New Roman"/>
          <w:w w:val="110"/>
          <w:sz w:val="27"/>
        </w:rPr>
        <w:t xml:space="preserve">erscheint </w:t>
      </w:r>
      <w:r>
        <w:rPr>
          <w:rFonts w:ascii="Times New Roman" w:hAnsi="Times New Roman"/>
          <w:w w:val="110"/>
          <w:sz w:val="27"/>
        </w:rPr>
        <w:t xml:space="preserve">der </w:t>
      </w:r>
      <w:r>
        <w:rPr>
          <w:rFonts w:ascii="Times New Roman" w:hAnsi="Times New Roman"/>
          <w:w w:val="110"/>
          <w:sz w:val="27"/>
        </w:rPr>
        <w:t xml:space="preserve">Gott </w:t>
      </w:r>
      <w:r>
        <w:rPr>
          <w:rFonts w:ascii="Times New Roman" w:hAnsi="Times New Roman"/>
          <w:w w:val="110"/>
          <w:sz w:val="27"/>
        </w:rPr>
        <w:t xml:space="preserve">"Äskulap", begleitet </w:t>
      </w:r>
      <w:r>
        <w:rPr>
          <w:rFonts w:ascii="Times New Roman" w:hAnsi="Times New Roman"/>
          <w:w w:val="110"/>
          <w:sz w:val="27"/>
        </w:rPr>
        <w:t xml:space="preserve">von </w:t>
      </w:r>
      <w:r>
        <w:rPr>
          <w:rFonts w:ascii="Times New Roman" w:hAnsi="Times New Roman"/>
          <w:w w:val="110"/>
          <w:sz w:val="27"/>
        </w:rPr>
        <w:t xml:space="preserve">seinen </w:t>
      </w:r>
      <w:r>
        <w:rPr>
          <w:rFonts w:ascii="Times New Roman" w:hAnsi="Times New Roman"/>
          <w:w w:val="110"/>
          <w:sz w:val="27"/>
        </w:rPr>
        <w:t xml:space="preserve">beiden </w:t>
      </w:r>
      <w:r>
        <w:rPr>
          <w:rFonts w:ascii="Times New Roman" w:hAnsi="Times New Roman"/>
          <w:w w:val="110"/>
          <w:sz w:val="27"/>
        </w:rPr>
        <w:t xml:space="preserve">Töchtern </w:t>
      </w:r>
      <w:r>
        <w:rPr>
          <w:rFonts w:ascii="Times New Roman" w:hAnsi="Times New Roman"/>
          <w:w w:val="110"/>
          <w:sz w:val="27"/>
        </w:rPr>
        <w:t xml:space="preserve">und </w:t>
      </w:r>
      <w:r>
        <w:rPr>
          <w:rFonts w:ascii="Times New Roman" w:hAnsi="Times New Roman"/>
          <w:w w:val="110"/>
          <w:sz w:val="27"/>
        </w:rPr>
        <w:t xml:space="preserve">einem </w:t>
      </w:r>
      <w:r>
        <w:rPr>
          <w:rFonts w:ascii="Times New Roman" w:hAnsi="Times New Roman"/>
          <w:w w:val="110"/>
          <w:sz w:val="27"/>
        </w:rPr>
        <w:t xml:space="preserve">Sklaven. Sie </w:t>
      </w:r>
      <w:r>
        <w:rPr>
          <w:rFonts w:ascii="Times New Roman" w:hAnsi="Times New Roman"/>
          <w:w w:val="110"/>
          <w:sz w:val="27"/>
        </w:rPr>
        <w:t xml:space="preserve">gehen </w:t>
      </w:r>
      <w:r>
        <w:rPr>
          <w:rFonts w:ascii="Times New Roman" w:hAnsi="Times New Roman"/>
          <w:w w:val="110"/>
          <w:sz w:val="27"/>
        </w:rPr>
        <w:t xml:space="preserve">von </w:t>
      </w:r>
      <w:r>
        <w:rPr>
          <w:rFonts w:ascii="Times New Roman" w:hAnsi="Times New Roman"/>
          <w:w w:val="110"/>
          <w:sz w:val="27"/>
        </w:rPr>
        <w:t xml:space="preserve">Bett </w:t>
      </w:r>
      <w:r>
        <w:rPr>
          <w:rFonts w:ascii="Times New Roman" w:hAnsi="Times New Roman"/>
          <w:w w:val="110"/>
          <w:sz w:val="26"/>
        </w:rPr>
        <w:t xml:space="preserve">zu </w:t>
      </w:r>
      <w:r>
        <w:rPr>
          <w:rFonts w:ascii="Times New Roman" w:hAnsi="Times New Roman"/>
          <w:w w:val="110"/>
          <w:sz w:val="26"/>
        </w:rPr>
        <w:t xml:space="preserve">Bett</w:t>
      </w:r>
      <w:r>
        <w:rPr>
          <w:rFonts w:ascii="Times New Roman" w:hAnsi="Times New Roman"/>
          <w:w w:val="110"/>
          <w:sz w:val="26"/>
        </w:rPr>
        <w:t xml:space="preserve">, um </w:t>
      </w:r>
      <w:r>
        <w:rPr>
          <w:rFonts w:ascii="Times New Roman" w:hAnsi="Times New Roman"/>
          <w:w w:val="110"/>
          <w:sz w:val="26"/>
        </w:rPr>
        <w:t xml:space="preserve">die </w:t>
      </w:r>
      <w:r>
        <w:rPr>
          <w:rFonts w:ascii="Times New Roman" w:hAnsi="Times New Roman"/>
          <w:w w:val="110"/>
          <w:sz w:val="26"/>
        </w:rPr>
        <w:t xml:space="preserve">Kranken zu </w:t>
      </w:r>
      <w:r>
        <w:rPr>
          <w:rFonts w:ascii="Times New Roman" w:hAnsi="Times New Roman"/>
          <w:w w:val="110"/>
          <w:sz w:val="26"/>
        </w:rPr>
        <w:t xml:space="preserve">untersuchen</w:t>
      </w:r>
      <w:r>
        <w:rPr>
          <w:rFonts w:ascii="Times New Roman" w:hAnsi="Times New Roman"/>
          <w:w w:val="110"/>
          <w:sz w:val="26"/>
        </w:rPr>
        <w:t xml:space="preserve">, und </w:t>
      </w:r>
      <w:r>
        <w:rPr>
          <w:rFonts w:ascii="Times New Roman" w:hAnsi="Times New Roman"/>
          <w:w w:val="110"/>
          <w:sz w:val="26"/>
        </w:rPr>
        <w:t xml:space="preserve">mischen Salben und Sirupe".</w:t>
      </w:r>
    </w:p>
    <w:p>
      <w:pPr>
        <w:spacing w:before="306" w:line="249" w:lineRule="auto"/>
        <w:ind w:start="119" w:end="110" w:firstLine="724"/>
        <w:jc w:val="both"/>
        <w:rPr>
          <w:rFonts w:ascii="Times New Roman" w:hAnsi="Times New Roman"/>
          <w:sz w:val="27"/>
        </w:rPr>
      </w:pPr>
      <w:r>
        <w:rPr>
          <w:rFonts w:ascii="Times New Roman" w:hAnsi="Times New Roman"/>
          <w:w w:val="105"/>
          <w:sz w:val="27"/>
        </w:rPr>
        <w:t xml:space="preserve">Zu den Töchtern </w:t>
      </w:r>
      <w:r>
        <w:rPr>
          <w:rFonts w:ascii="Times New Roman" w:hAnsi="Times New Roman"/>
          <w:w w:val="105"/>
          <w:sz w:val="27"/>
        </w:rPr>
        <w:t xml:space="preserve">gehörten </w:t>
      </w:r>
      <w:r>
        <w:rPr>
          <w:rFonts w:ascii="Times New Roman" w:hAnsi="Times New Roman"/>
          <w:w w:val="105"/>
          <w:sz w:val="27"/>
        </w:rPr>
        <w:t xml:space="preserve">"Hygeia", die </w:t>
      </w:r>
      <w:r>
        <w:rPr>
          <w:rFonts w:ascii="Times New Roman" w:hAnsi="Times New Roman"/>
          <w:w w:val="105"/>
          <w:sz w:val="27"/>
        </w:rPr>
        <w:t xml:space="preserve">Göttin </w:t>
      </w:r>
      <w:r>
        <w:rPr>
          <w:rFonts w:ascii="Times New Roman" w:hAnsi="Times New Roman"/>
          <w:w w:val="105"/>
          <w:sz w:val="27"/>
        </w:rPr>
        <w:t xml:space="preserve">der </w:t>
      </w:r>
      <w:r>
        <w:rPr>
          <w:rFonts w:ascii="Times New Roman" w:hAnsi="Times New Roman"/>
          <w:w w:val="105"/>
          <w:sz w:val="27"/>
        </w:rPr>
        <w:t xml:space="preserve">"Gesundheit"; </w:t>
      </w:r>
      <w:r>
        <w:rPr>
          <w:rFonts w:ascii="Times New Roman" w:hAnsi="Times New Roman"/>
          <w:w w:val="105"/>
          <w:sz w:val="27"/>
        </w:rPr>
        <w:t xml:space="preserve">"Akeso"; </w:t>
      </w:r>
      <w:r>
        <w:rPr>
          <w:rFonts w:ascii="Times New Roman" w:hAnsi="Times New Roman"/>
          <w:w w:val="105"/>
          <w:sz w:val="27"/>
        </w:rPr>
        <w:t xml:space="preserve">"Leso" </w:t>
      </w:r>
      <w:r>
        <w:rPr>
          <w:rFonts w:ascii="Times New Roman" w:hAnsi="Times New Roman"/>
          <w:w w:val="105"/>
          <w:sz w:val="27"/>
        </w:rPr>
        <w:t xml:space="preserve">und </w:t>
      </w:r>
      <w:r>
        <w:rPr>
          <w:rFonts w:ascii="Times New Roman" w:hAnsi="Times New Roman"/>
          <w:w w:val="105"/>
          <w:sz w:val="27"/>
        </w:rPr>
        <w:t xml:space="preserve">"</w:t>
      </w:r>
      <w:r>
        <w:rPr>
          <w:rFonts w:ascii="Times New Roman" w:hAnsi="Times New Roman"/>
          <w:w w:val="105"/>
          <w:sz w:val="27"/>
        </w:rPr>
        <w:t xml:space="preserve">Panakeia", </w:t>
      </w:r>
      <w:r>
        <w:rPr>
          <w:rFonts w:ascii="Times New Roman" w:hAnsi="Times New Roman"/>
          <w:w w:val="105"/>
          <w:sz w:val="27"/>
        </w:rPr>
        <w:t xml:space="preserve">die </w:t>
      </w:r>
      <w:r>
        <w:rPr>
          <w:rFonts w:ascii="Times New Roman" w:hAnsi="Times New Roman"/>
          <w:w w:val="105"/>
          <w:sz w:val="27"/>
        </w:rPr>
        <w:t xml:space="preserve">allheilende </w:t>
      </w:r>
      <w:r>
        <w:rPr>
          <w:rFonts w:ascii="Times New Roman" w:hAnsi="Times New Roman"/>
          <w:w w:val="105"/>
          <w:sz w:val="27"/>
        </w:rPr>
        <w:t xml:space="preserve">Göttin </w:t>
      </w:r>
      <w:r>
        <w:rPr>
          <w:rFonts w:ascii="Times New Roman" w:hAnsi="Times New Roman"/>
          <w:w w:val="105"/>
          <w:sz w:val="27"/>
        </w:rPr>
        <w:t xml:space="preserve">der </w:t>
      </w:r>
      <w:r>
        <w:rPr>
          <w:rFonts w:ascii="Times New Roman" w:hAnsi="Times New Roman"/>
          <w:w w:val="105"/>
          <w:sz w:val="27"/>
        </w:rPr>
        <w:t xml:space="preserve">Medizin. </w:t>
      </w:r>
      <w:r>
        <w:rPr>
          <w:rFonts w:ascii="Times New Roman" w:hAnsi="Times New Roman"/>
          <w:w w:val="105"/>
          <w:sz w:val="27"/>
        </w:rPr>
        <w:t xml:space="preserve">Er wurde </w:t>
      </w:r>
      <w:r>
        <w:rPr>
          <w:rFonts w:ascii="Times New Roman" w:hAnsi="Times New Roman"/>
          <w:w w:val="105"/>
          <w:sz w:val="27"/>
        </w:rPr>
        <w:t xml:space="preserve">auch </w:t>
      </w:r>
      <w:r>
        <w:rPr>
          <w:rFonts w:ascii="Times New Roman" w:hAnsi="Times New Roman"/>
          <w:w w:val="105"/>
          <w:sz w:val="27"/>
        </w:rPr>
        <w:t xml:space="preserve">von seiner </w:t>
      </w:r>
      <w:r>
        <w:rPr>
          <w:rFonts w:ascii="Times New Roman" w:hAnsi="Times New Roman"/>
          <w:w w:val="105"/>
          <w:sz w:val="27"/>
        </w:rPr>
        <w:t xml:space="preserve">Frau "Epiona" (die Süße) und </w:t>
      </w:r>
      <w:r>
        <w:rPr>
          <w:rFonts w:ascii="Times New Roman" w:hAnsi="Times New Roman"/>
          <w:w w:val="105"/>
          <w:sz w:val="27"/>
        </w:rPr>
        <w:t xml:space="preserve">manchmal von </w:t>
      </w:r>
      <w:r>
        <w:rPr>
          <w:rFonts w:ascii="Times New Roman" w:hAnsi="Times New Roman"/>
          <w:w w:val="105"/>
          <w:sz w:val="27"/>
        </w:rPr>
        <w:t xml:space="preserve">seinen Söhnen "Pocaleiro" </w:t>
      </w:r>
      <w:r>
        <w:rPr>
          <w:rFonts w:ascii="Times New Roman" w:hAnsi="Times New Roman"/>
          <w:w w:val="105"/>
          <w:sz w:val="27"/>
        </w:rPr>
        <w:t xml:space="preserve">und "Macaon" </w:t>
      </w:r>
      <w:r>
        <w:rPr>
          <w:rFonts w:ascii="Times New Roman" w:hAnsi="Times New Roman"/>
          <w:w w:val="105"/>
          <w:sz w:val="27"/>
        </w:rPr>
        <w:t xml:space="preserve">begleitet</w:t>
      </w:r>
      <w:r>
        <w:rPr>
          <w:rFonts w:ascii="Times New Roman" w:hAnsi="Times New Roman"/>
          <w:w w:val="105"/>
          <w:sz w:val="27"/>
        </w:rPr>
        <w:t xml:space="preserve">. Sowohl </w:t>
      </w:r>
      <w:r>
        <w:rPr>
          <w:rFonts w:ascii="Times New Roman" w:hAnsi="Times New Roman"/>
          <w:w w:val="105"/>
          <w:sz w:val="27"/>
        </w:rPr>
        <w:t xml:space="preserve">die Kranken als auch die </w:t>
      </w:r>
      <w:r>
        <w:rPr>
          <w:rFonts w:ascii="Times New Roman" w:hAnsi="Times New Roman"/>
          <w:w w:val="105"/>
          <w:sz w:val="27"/>
        </w:rPr>
        <w:t xml:space="preserve">Torpriester </w:t>
      </w:r>
      <w:r>
        <w:rPr>
          <w:rFonts w:ascii="Times New Roman" w:hAnsi="Times New Roman"/>
          <w:w w:val="105"/>
          <w:sz w:val="27"/>
        </w:rPr>
        <w:t xml:space="preserve">kamen </w:t>
      </w:r>
      <w:r>
        <w:rPr>
          <w:rFonts w:ascii="Times New Roman" w:hAnsi="Times New Roman"/>
          <w:w w:val="105"/>
          <w:sz w:val="27"/>
        </w:rPr>
        <w:t xml:space="preserve">mit </w:t>
      </w:r>
      <w:r>
        <w:rPr>
          <w:rFonts w:ascii="Times New Roman" w:hAnsi="Times New Roman"/>
          <w:w w:val="105"/>
          <w:sz w:val="27"/>
        </w:rPr>
        <w:t xml:space="preserve">"Äskulap" </w:t>
      </w:r>
      <w:r>
        <w:rPr>
          <w:rFonts w:ascii="Times New Roman" w:hAnsi="Times New Roman"/>
          <w:w w:val="105"/>
          <w:sz w:val="27"/>
        </w:rPr>
        <w:t xml:space="preserve">in </w:t>
      </w:r>
      <w:r>
        <w:rPr>
          <w:rFonts w:ascii="Times New Roman" w:hAnsi="Times New Roman"/>
          <w:w w:val="105"/>
          <w:sz w:val="27"/>
        </w:rPr>
        <w:t xml:space="preserve">Kontakt</w:t>
      </w:r>
      <w:r>
        <w:rPr>
          <w:rFonts w:ascii="Times New Roman" w:hAnsi="Times New Roman"/>
          <w:w w:val="105"/>
          <w:sz w:val="27"/>
        </w:rPr>
        <w:t xml:space="preserve">, und in ihren Träumen wurden ihnen die Heilmethoden offenbart. Manche </w:t>
      </w:r>
      <w:r>
        <w:rPr>
          <w:rFonts w:ascii="Times New Roman" w:hAnsi="Times New Roman"/>
          <w:w w:val="105"/>
          <w:sz w:val="27"/>
        </w:rPr>
        <w:t xml:space="preserve">träumten</w:t>
      </w:r>
      <w:r>
        <w:rPr>
          <w:rFonts w:ascii="Times New Roman" w:hAnsi="Times New Roman"/>
          <w:w w:val="105"/>
          <w:sz w:val="27"/>
        </w:rPr>
        <w:t xml:space="preserve">, dass die Schlange </w:t>
      </w:r>
      <w:r>
        <w:rPr>
          <w:rFonts w:ascii="Times New Roman" w:hAnsi="Times New Roman"/>
          <w:w w:val="105"/>
          <w:sz w:val="27"/>
        </w:rPr>
        <w:t xml:space="preserve">des </w:t>
      </w:r>
      <w:r>
        <w:rPr>
          <w:rFonts w:ascii="Times New Roman" w:hAnsi="Times New Roman"/>
          <w:w w:val="105"/>
          <w:sz w:val="27"/>
        </w:rPr>
        <w:t xml:space="preserve">"Äskulap" </w:t>
      </w:r>
      <w:r>
        <w:rPr>
          <w:rFonts w:ascii="Times New Roman" w:hAnsi="Times New Roman"/>
          <w:w w:val="105"/>
          <w:sz w:val="27"/>
        </w:rPr>
        <w:t xml:space="preserve">sie stach </w:t>
      </w:r>
      <w:r>
        <w:rPr>
          <w:rFonts w:ascii="Times New Roman" w:hAnsi="Times New Roman"/>
          <w:w w:val="105"/>
          <w:sz w:val="27"/>
        </w:rPr>
        <w:t xml:space="preserve">und </w:t>
      </w:r>
      <w:r>
        <w:rPr>
          <w:rFonts w:ascii="Times New Roman" w:hAnsi="Times New Roman"/>
          <w:w w:val="105"/>
          <w:sz w:val="27"/>
        </w:rPr>
        <w:t xml:space="preserve">sie </w:t>
      </w:r>
      <w:r>
        <w:rPr>
          <w:rFonts w:ascii="Times New Roman" w:hAnsi="Times New Roman"/>
          <w:w w:val="105"/>
          <w:sz w:val="27"/>
        </w:rPr>
        <w:t xml:space="preserve">dann </w:t>
      </w:r>
      <w:r>
        <w:rPr>
          <w:rFonts w:ascii="Times New Roman" w:hAnsi="Times New Roman"/>
          <w:w w:val="105"/>
          <w:sz w:val="27"/>
        </w:rPr>
        <w:t xml:space="preserve">geheilt </w:t>
      </w:r>
      <w:r>
        <w:rPr>
          <w:rFonts w:ascii="Times New Roman" w:hAnsi="Times New Roman"/>
          <w:w w:val="105"/>
          <w:sz w:val="27"/>
        </w:rPr>
        <w:t xml:space="preserve">wurden.</w:t>
      </w:r>
    </w:p>
    <w:p>
      <w:pPr>
        <w:spacing w:after="0" w:line="249" w:lineRule="auto"/>
        <w:jc w:val="both"/>
        <w:rPr>
          <w:rFonts w:ascii="Times New Roman" w:hAnsi="Times New Roman"/>
          <w:sz w:val="27"/>
        </w:rPr>
        <w:sectPr>
          <w:pgSz w:w="8620" w:h="12820"/>
          <w:pgMar w:top="1180" w:right="820" w:bottom="280" w:left="1080"/>
        </w:sectPr>
      </w:pPr>
    </w:p>
    <w:p>
      <w:pPr>
        <w:pStyle w:val="BodyText"/>
        <w:spacing w:line="20" w:lineRule="exact"/>
        <w:ind w:start="902"/>
        <w:rPr>
          <w:rFonts w:ascii="Times New Roman"/>
          <w:sz w:val="2"/>
        </w:rPr>
      </w:pPr>
      <w:r>
        <w:rPr>
          <w:rFonts w:ascii="Times New Roman"/>
          <w:sz w:val="2"/>
        </w:rPr>
        <ve:AlternateContent>
          <ve:Choice Requires="wps">
            <w:drawing>
              <wp:inline distT="0" distB="0" distL="0" distR="0">
                <wp:extent cx="753745" cy="15240"/>
                <wp:effectExtent l="9525" t="0" r="0" b="3810"/>
                <wp:docPr id="861" name="Group 861"/>
                <wp:cNvGraphicFramePr>
                  <a:graphicFrameLocks/>
                </wp:cNvGraphicFramePr>
                <a:graphic>
                  <a:graphicData uri="http://schemas.microsoft.com/office/word/2010/wordprocessingGroup">
                    <wpg:wgp>
                      <wpg:cNvPr id="861" name="Group 861"/>
                      <wpg:cNvGrpSpPr/>
                      <wpg:grpSpPr>
                        <a:xfrm>
                          <a:off x="0" y="0"/>
                          <a:ext cx="753745" cy="15240"/>
                          <a:chExt cx="753745" cy="15240"/>
                        </a:xfrm>
                      </wpg:grpSpPr>
                      <wps:wsp>
                        <wps:cNvPr id="862" name="Graphic 862"/>
                        <wps:cNvSpPr/>
                        <wps:spPr>
                          <a:xfrm>
                            <a:off x="0" y="7620"/>
                            <a:ext cx="753745" cy="1270"/>
                          </a:xfrm>
                          <a:custGeom>
                            <a:avLst/>
                            <a:gdLst/>
                            <a:ahLst/>
                            <a:cxnLst/>
                            <a:rect l="l" t="t" r="r" b="b"/>
                            <a:pathLst>
                              <a:path w="753745" h="0">
                                <a:moveTo>
                                  <a:pt x="0" y="0"/>
                                </a:moveTo>
                                <a:lnTo>
                                  <a:pt x="753280"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42" style="width:59.35pt;height:1.2pt;mso-position-horizontal-relative:char;mso-position-vertical-relative:line" coordsize="1187,24" coordorigin="0,0">
                <v:line style="position:absolute" stroked="true" strokecolor="#000000" strokeweight="1.2pt" from="0,12" to="1186,12">
                  <v:stroke dashstyle="solid"/>
                </v:line>
              </v:group>
            </w:pict>
          </ve:Fallback>
        </ve:AlternateContent>
      </w:r>
      <w:r>
        <w:rPr>
          <w:rFonts w:ascii="Times New Roman"/>
          <w:sz w:val="2"/>
        </w:rPr>
      </w:r>
    </w:p>
    <w:p>
      <w:pPr>
        <w:pStyle w:val="BodyText"/>
        <w:spacing w:before="3"/>
        <w:rPr>
          <w:rFonts w:ascii="Times New Roman"/>
          <w:sz w:val="27"/>
        </w:rPr>
      </w:pPr>
    </w:p>
    <w:p>
      <w:pPr>
        <w:spacing w:before="0" w:line="249" w:lineRule="auto"/>
        <w:ind w:start="105" w:end="146" w:firstLine="725"/>
        <w:jc w:val="both"/>
        <w:rPr>
          <w:rFonts w:ascii="Times New Roman" w:hAnsi="Times New Roman"/>
          <w:sz w:val="27"/>
        </w:rPr>
      </w:pPr>
      <w:r>
        <w:rPr>
          <w:rFonts w:ascii="Times New Roman" w:hAnsi="Times New Roman"/>
          <w:w w:val="105"/>
          <w:sz w:val="27"/>
        </w:rPr>
        <w:t xml:space="preserve">Sie sprachen </w:t>
      </w:r>
      <w:r>
        <w:rPr>
          <w:rFonts w:ascii="Times New Roman" w:hAnsi="Times New Roman"/>
          <w:w w:val="105"/>
          <w:sz w:val="27"/>
        </w:rPr>
        <w:t xml:space="preserve">mit </w:t>
      </w:r>
      <w:r>
        <w:rPr>
          <w:rFonts w:ascii="Times New Roman" w:hAnsi="Times New Roman"/>
          <w:w w:val="105"/>
          <w:sz w:val="27"/>
        </w:rPr>
        <w:t xml:space="preserve">einem </w:t>
      </w:r>
      <w:r>
        <w:rPr>
          <w:rFonts w:ascii="Times New Roman" w:hAnsi="Times New Roman"/>
          <w:w w:val="105"/>
          <w:sz w:val="27"/>
        </w:rPr>
        <w:t xml:space="preserve">Priester </w:t>
      </w:r>
      <w:r>
        <w:rPr>
          <w:rFonts w:ascii="Times New Roman" w:hAnsi="Times New Roman"/>
          <w:w w:val="105"/>
          <w:sz w:val="27"/>
        </w:rPr>
        <w:t xml:space="preserve">des </w:t>
      </w:r>
      <w:r>
        <w:rPr>
          <w:rFonts w:ascii="Times New Roman" w:hAnsi="Times New Roman"/>
          <w:w w:val="105"/>
          <w:sz w:val="27"/>
        </w:rPr>
        <w:t xml:space="preserve">Tempels, der </w:t>
      </w:r>
      <w:r>
        <w:rPr>
          <w:rFonts w:ascii="Times New Roman" w:hAnsi="Times New Roman"/>
          <w:w w:val="105"/>
          <w:sz w:val="27"/>
        </w:rPr>
        <w:t xml:space="preserve">die </w:t>
      </w:r>
      <w:r>
        <w:rPr>
          <w:rFonts w:ascii="Times New Roman" w:hAnsi="Times New Roman"/>
          <w:w w:val="105"/>
          <w:sz w:val="27"/>
        </w:rPr>
        <w:t xml:space="preserve">Methode </w:t>
      </w:r>
      <w:r>
        <w:rPr>
          <w:rFonts w:ascii="Times New Roman" w:hAnsi="Times New Roman"/>
          <w:w w:val="105"/>
          <w:sz w:val="27"/>
        </w:rPr>
        <w:t xml:space="preserve">der </w:t>
      </w:r>
      <w:r>
        <w:rPr>
          <w:rFonts w:ascii="Times New Roman" w:hAnsi="Times New Roman"/>
          <w:w w:val="105"/>
          <w:sz w:val="27"/>
        </w:rPr>
        <w:t xml:space="preserve">Heilung </w:t>
      </w:r>
      <w:r>
        <w:rPr>
          <w:rFonts w:ascii="Times New Roman" w:hAnsi="Times New Roman"/>
          <w:w w:val="105"/>
          <w:sz w:val="27"/>
        </w:rPr>
        <w:t xml:space="preserve">analysierte. </w:t>
      </w:r>
      <w:r>
        <w:rPr>
          <w:rFonts w:ascii="Times New Roman" w:hAnsi="Times New Roman"/>
          <w:w w:val="105"/>
          <w:sz w:val="27"/>
        </w:rPr>
        <w:t xml:space="preserve">Während </w:t>
      </w:r>
      <w:r>
        <w:rPr>
          <w:rFonts w:ascii="Times New Roman" w:hAnsi="Times New Roman"/>
          <w:spacing w:val="40"/>
          <w:w w:val="105"/>
          <w:sz w:val="27"/>
        </w:rPr>
        <w:t xml:space="preserve">der </w:t>
      </w:r>
      <w:r>
        <w:rPr>
          <w:rFonts w:ascii="Times New Roman" w:hAnsi="Times New Roman"/>
          <w:w w:val="105"/>
          <w:sz w:val="27"/>
        </w:rPr>
        <w:t xml:space="preserve">gesamten </w:t>
      </w:r>
      <w:r>
        <w:rPr>
          <w:rFonts w:ascii="Times New Roman" w:hAnsi="Times New Roman"/>
          <w:w w:val="105"/>
          <w:sz w:val="27"/>
        </w:rPr>
        <w:t xml:space="preserve">Zeit </w:t>
      </w:r>
      <w:r>
        <w:rPr>
          <w:rFonts w:ascii="Times New Roman" w:hAnsi="Times New Roman"/>
          <w:w w:val="105"/>
          <w:sz w:val="27"/>
        </w:rPr>
        <w:t xml:space="preserve">der </w:t>
      </w:r>
      <w:r>
        <w:rPr>
          <w:rFonts w:ascii="Times New Roman" w:hAnsi="Times New Roman"/>
          <w:w w:val="105"/>
          <w:sz w:val="27"/>
        </w:rPr>
        <w:t xml:space="preserve">Behandlung </w:t>
      </w:r>
      <w:r>
        <w:rPr>
          <w:rFonts w:ascii="Times New Roman" w:hAnsi="Times New Roman"/>
          <w:w w:val="105"/>
          <w:sz w:val="27"/>
        </w:rPr>
        <w:t xml:space="preserve">blieb </w:t>
      </w:r>
      <w:r>
        <w:rPr>
          <w:rFonts w:ascii="Times New Roman" w:hAnsi="Times New Roman"/>
          <w:w w:val="105"/>
          <w:sz w:val="27"/>
        </w:rPr>
        <w:t xml:space="preserve">der </w:t>
      </w:r>
      <w:r>
        <w:rPr>
          <w:rFonts w:ascii="Times New Roman" w:hAnsi="Times New Roman"/>
          <w:w w:val="105"/>
          <w:sz w:val="27"/>
        </w:rPr>
        <w:t xml:space="preserve">Patient </w:t>
      </w:r>
      <w:r>
        <w:rPr>
          <w:rFonts w:ascii="Times New Roman" w:hAnsi="Times New Roman"/>
          <w:w w:val="105"/>
          <w:sz w:val="27"/>
        </w:rPr>
        <w:t xml:space="preserve">in </w:t>
      </w:r>
      <w:r>
        <w:rPr>
          <w:rFonts w:ascii="Times New Roman" w:hAnsi="Times New Roman"/>
          <w:w w:val="105"/>
          <w:sz w:val="27"/>
        </w:rPr>
        <w:t xml:space="preserve">einem </w:t>
      </w:r>
      <w:r>
        <w:rPr>
          <w:rFonts w:ascii="Times New Roman" w:hAnsi="Times New Roman"/>
          <w:w w:val="105"/>
          <w:sz w:val="27"/>
        </w:rPr>
        <w:t xml:space="preserve">Gästezimmer. </w:t>
      </w:r>
      <w:r>
        <w:rPr>
          <w:rFonts w:ascii="Times New Roman" w:hAnsi="Times New Roman"/>
          <w:w w:val="105"/>
          <w:sz w:val="27"/>
        </w:rPr>
        <w:t xml:space="preserve">Theater und Aufführungen waren </w:t>
      </w:r>
      <w:r>
        <w:rPr>
          <w:rFonts w:ascii="Times New Roman" w:hAnsi="Times New Roman"/>
          <w:w w:val="105"/>
          <w:sz w:val="27"/>
        </w:rPr>
        <w:t xml:space="preserve">Teil </w:t>
      </w:r>
      <w:r>
        <w:rPr>
          <w:rFonts w:ascii="Times New Roman" w:hAnsi="Times New Roman"/>
          <w:w w:val="105"/>
          <w:sz w:val="27"/>
        </w:rPr>
        <w:t xml:space="preserve">der </w:t>
      </w:r>
      <w:r>
        <w:rPr>
          <w:rFonts w:ascii="Times New Roman" w:hAnsi="Times New Roman"/>
          <w:w w:val="105"/>
          <w:sz w:val="27"/>
        </w:rPr>
        <w:t xml:space="preserve">Therapie.</w:t>
      </w:r>
    </w:p>
    <w:p>
      <w:pPr>
        <w:pStyle w:val="BodyText"/>
        <w:spacing w:before="4"/>
        <w:rPr>
          <w:rFonts w:ascii="Times New Roman"/>
          <w:sz w:val="27"/>
        </w:rPr>
      </w:pPr>
    </w:p>
    <w:p>
      <w:pPr>
        <w:spacing w:before="0" w:line="249" w:lineRule="auto"/>
        <w:ind w:start="111" w:end="140" w:firstLine="728"/>
        <w:jc w:val="both"/>
        <w:rPr>
          <w:rFonts w:ascii="Times New Roman" w:hAnsi="Times New Roman"/>
          <w:sz w:val="27"/>
        </w:rPr>
      </w:pPr>
      <w:r>
        <w:rPr>
          <w:rFonts w:ascii="Times New Roman" w:hAnsi="Times New Roman"/>
          <w:w w:val="105"/>
          <w:sz w:val="27"/>
        </w:rPr>
        <w:t xml:space="preserve">Das berühmte Krankenhaus der Antike, das dem </w:t>
      </w:r>
      <w:r>
        <w:rPr>
          <w:rFonts w:ascii="Times New Roman" w:hAnsi="Times New Roman"/>
          <w:w w:val="105"/>
          <w:sz w:val="27"/>
        </w:rPr>
        <w:t xml:space="preserve">Gott </w:t>
      </w:r>
      <w:r>
        <w:rPr>
          <w:rFonts w:ascii="Times New Roman" w:hAnsi="Times New Roman"/>
          <w:w w:val="105"/>
          <w:sz w:val="27"/>
        </w:rPr>
        <w:t xml:space="preserve">der </w:t>
      </w:r>
      <w:r>
        <w:rPr>
          <w:rFonts w:ascii="Times New Roman" w:hAnsi="Times New Roman"/>
          <w:w w:val="105"/>
          <w:sz w:val="27"/>
        </w:rPr>
        <w:t xml:space="preserve">Gesundheit, </w:t>
      </w:r>
      <w:r>
        <w:rPr>
          <w:rFonts w:ascii="Times New Roman" w:hAnsi="Times New Roman"/>
          <w:w w:val="105"/>
          <w:sz w:val="27"/>
        </w:rPr>
        <w:t xml:space="preserve">"Äskulap", </w:t>
      </w:r>
      <w:r>
        <w:rPr>
          <w:rFonts w:ascii="Times New Roman" w:hAnsi="Times New Roman"/>
          <w:w w:val="105"/>
          <w:sz w:val="27"/>
        </w:rPr>
        <w:t xml:space="preserve">gewidmet ist</w:t>
      </w:r>
      <w:r>
        <w:rPr>
          <w:rFonts w:ascii="Times New Roman" w:hAnsi="Times New Roman"/>
          <w:w w:val="105"/>
          <w:sz w:val="27"/>
        </w:rPr>
        <w:t xml:space="preserve">, </w:t>
      </w:r>
      <w:r>
        <w:rPr>
          <w:rFonts w:ascii="Times New Roman" w:hAnsi="Times New Roman"/>
          <w:w w:val="105"/>
          <w:sz w:val="27"/>
        </w:rPr>
        <w:t xml:space="preserve">"Asclepion", </w:t>
      </w:r>
      <w:r>
        <w:rPr>
          <w:rFonts w:ascii="Times New Roman" w:hAnsi="Times New Roman"/>
          <w:w w:val="105"/>
          <w:sz w:val="27"/>
        </w:rPr>
        <w:t xml:space="preserve">liegt </w:t>
      </w:r>
      <w:r>
        <w:rPr>
          <w:rFonts w:ascii="Times New Roman" w:hAnsi="Times New Roman"/>
          <w:w w:val="105"/>
          <w:sz w:val="27"/>
        </w:rPr>
        <w:t xml:space="preserve">3,5 </w:t>
      </w:r>
      <w:r>
        <w:rPr>
          <w:rFonts w:ascii="Times New Roman" w:hAnsi="Times New Roman"/>
          <w:w w:val="105"/>
          <w:sz w:val="27"/>
        </w:rPr>
        <w:t xml:space="preserve">km </w:t>
      </w:r>
      <w:r>
        <w:rPr>
          <w:rFonts w:ascii="Times New Roman" w:hAnsi="Times New Roman"/>
          <w:w w:val="105"/>
          <w:sz w:val="27"/>
        </w:rPr>
        <w:t xml:space="preserve">vom </w:t>
      </w:r>
      <w:r>
        <w:rPr>
          <w:rFonts w:ascii="Times New Roman" w:hAnsi="Times New Roman"/>
          <w:w w:val="105"/>
          <w:sz w:val="27"/>
        </w:rPr>
        <w:t xml:space="preserve">Zentrum </w:t>
      </w:r>
      <w:r>
        <w:rPr>
          <w:rFonts w:ascii="Times New Roman" w:hAnsi="Times New Roman"/>
          <w:w w:val="105"/>
          <w:sz w:val="27"/>
        </w:rPr>
        <w:t xml:space="preserve">Pergamons </w:t>
      </w:r>
      <w:r>
        <w:rPr>
          <w:rFonts w:ascii="Times New Roman" w:hAnsi="Times New Roman"/>
          <w:w w:val="105"/>
          <w:sz w:val="27"/>
        </w:rPr>
        <w:t xml:space="preserve">entfernt</w:t>
      </w:r>
      <w:r>
        <w:rPr>
          <w:rFonts w:ascii="Times New Roman" w:hAnsi="Times New Roman"/>
          <w:w w:val="105"/>
          <w:sz w:val="27"/>
        </w:rPr>
        <w:t xml:space="preserve">, </w:t>
      </w:r>
      <w:r>
        <w:rPr>
          <w:rFonts w:ascii="Times New Roman" w:hAnsi="Times New Roman"/>
          <w:w w:val="105"/>
          <w:sz w:val="27"/>
        </w:rPr>
        <w:t xml:space="preserve">in </w:t>
      </w:r>
      <w:r>
        <w:rPr>
          <w:rFonts w:ascii="Times New Roman" w:hAnsi="Times New Roman"/>
          <w:w w:val="105"/>
          <w:sz w:val="27"/>
        </w:rPr>
        <w:t xml:space="preserve">Richtung </w:t>
      </w:r>
      <w:r>
        <w:rPr>
          <w:rFonts w:ascii="Times New Roman" w:hAnsi="Times New Roman"/>
          <w:w w:val="105"/>
          <w:sz w:val="27"/>
        </w:rPr>
        <w:t xml:space="preserve">Smyrna. </w:t>
      </w:r>
      <w:r>
        <w:rPr>
          <w:rFonts w:ascii="Times New Roman" w:hAnsi="Times New Roman"/>
          <w:w w:val="105"/>
          <w:sz w:val="27"/>
        </w:rPr>
        <w:t xml:space="preserve">Der </w:t>
      </w:r>
      <w:r>
        <w:rPr>
          <w:rFonts w:ascii="Times New Roman" w:hAnsi="Times New Roman"/>
          <w:w w:val="105"/>
          <w:sz w:val="27"/>
        </w:rPr>
        <w:t xml:space="preserve">berühmte </w:t>
      </w:r>
      <w:r>
        <w:rPr>
          <w:rFonts w:ascii="Times New Roman" w:hAnsi="Times New Roman"/>
          <w:w w:val="105"/>
          <w:sz w:val="27"/>
        </w:rPr>
        <w:t xml:space="preserve">Arzt </w:t>
      </w:r>
      <w:r>
        <w:rPr>
          <w:rFonts w:ascii="Times New Roman" w:hAnsi="Times New Roman"/>
          <w:w w:val="105"/>
          <w:sz w:val="27"/>
        </w:rPr>
        <w:t xml:space="preserve">Galen, der </w:t>
      </w:r>
      <w:r>
        <w:rPr>
          <w:rFonts w:ascii="Times New Roman" w:hAnsi="Times New Roman"/>
          <w:w w:val="105"/>
          <w:sz w:val="27"/>
        </w:rPr>
        <w:t xml:space="preserve">Vater </w:t>
      </w:r>
      <w:r>
        <w:rPr>
          <w:rFonts w:ascii="Times New Roman" w:hAnsi="Times New Roman"/>
          <w:w w:val="105"/>
          <w:sz w:val="27"/>
        </w:rPr>
        <w:t xml:space="preserve">der modernen Medizin, </w:t>
      </w:r>
      <w:r>
        <w:rPr>
          <w:rFonts w:ascii="Times New Roman" w:hAnsi="Times New Roman"/>
          <w:w w:val="105"/>
          <w:sz w:val="27"/>
        </w:rPr>
        <w:t xml:space="preserve">lebte </w:t>
      </w:r>
      <w:r>
        <w:rPr>
          <w:rFonts w:ascii="Times New Roman" w:hAnsi="Times New Roman"/>
          <w:w w:val="105"/>
          <w:sz w:val="27"/>
        </w:rPr>
        <w:t xml:space="preserve">hier. </w:t>
      </w:r>
      <w:r>
        <w:rPr>
          <w:rFonts w:ascii="Times New Roman" w:hAnsi="Times New Roman"/>
          <w:w w:val="105"/>
          <w:sz w:val="27"/>
        </w:rPr>
        <w:t xml:space="preserve">Die </w:t>
      </w:r>
      <w:r>
        <w:rPr>
          <w:rFonts w:ascii="Times New Roman" w:hAnsi="Times New Roman"/>
          <w:w w:val="105"/>
          <w:sz w:val="27"/>
        </w:rPr>
        <w:t xml:space="preserve">Ärzte der damaligen </w:t>
      </w:r>
      <w:r>
        <w:rPr>
          <w:rFonts w:ascii="Times New Roman" w:hAnsi="Times New Roman"/>
          <w:w w:val="105"/>
          <w:sz w:val="27"/>
        </w:rPr>
        <w:t xml:space="preserve">Zeit waren als Schüler des heiligen Äskulap bekannt.</w:t>
      </w:r>
    </w:p>
    <w:p>
      <w:pPr>
        <w:spacing w:before="305" w:line="252" w:lineRule="auto"/>
        <w:ind w:start="116" w:end="137" w:firstLine="722"/>
        <w:jc w:val="both"/>
        <w:rPr>
          <w:rFonts w:ascii="Times New Roman" w:hAnsi="Times New Roman"/>
          <w:sz w:val="27"/>
        </w:rPr>
      </w:pPr>
      <w:r>
        <w:rPr>
          <w:rFonts w:ascii="Times New Roman" w:hAnsi="Times New Roman"/>
          <w:w w:val="105"/>
          <w:sz w:val="27"/>
        </w:rPr>
        <w:t xml:space="preserve">Dieser </w:t>
      </w:r>
      <w:r>
        <w:rPr>
          <w:rFonts w:ascii="Times New Roman" w:hAnsi="Times New Roman"/>
          <w:w w:val="105"/>
          <w:sz w:val="27"/>
        </w:rPr>
        <w:t xml:space="preserve">Tempel </w:t>
      </w:r>
      <w:r>
        <w:rPr>
          <w:rFonts w:ascii="Times New Roman" w:hAnsi="Times New Roman"/>
          <w:w w:val="105"/>
          <w:sz w:val="27"/>
        </w:rPr>
        <w:t xml:space="preserve">in </w:t>
      </w:r>
      <w:r>
        <w:rPr>
          <w:rFonts w:ascii="Times New Roman" w:hAnsi="Times New Roman"/>
          <w:w w:val="105"/>
          <w:sz w:val="27"/>
        </w:rPr>
        <w:t xml:space="preserve">Pergamon </w:t>
      </w:r>
      <w:r>
        <w:rPr>
          <w:rFonts w:ascii="Times New Roman" w:hAnsi="Times New Roman"/>
          <w:w w:val="105"/>
          <w:sz w:val="27"/>
        </w:rPr>
        <w:t xml:space="preserve">wird </w:t>
      </w:r>
      <w:r>
        <w:rPr>
          <w:rFonts w:ascii="Times New Roman" w:hAnsi="Times New Roman"/>
          <w:w w:val="105"/>
          <w:sz w:val="27"/>
        </w:rPr>
        <w:t xml:space="preserve">im Buch der Offenbarung </w:t>
      </w:r>
      <w:r>
        <w:rPr>
          <w:rFonts w:ascii="Times New Roman" w:hAnsi="Times New Roman"/>
          <w:w w:val="105"/>
          <w:sz w:val="27"/>
        </w:rPr>
        <w:t xml:space="preserve">als "Thron des Satans" </w:t>
      </w:r>
      <w:r>
        <w:rPr>
          <w:rFonts w:ascii="Times New Roman" w:hAnsi="Times New Roman"/>
          <w:w w:val="105"/>
          <w:sz w:val="27"/>
        </w:rPr>
        <w:t xml:space="preserve">bezeichnet.</w:t>
      </w:r>
    </w:p>
    <w:p>
      <w:pPr>
        <w:pStyle w:val="BodyText"/>
        <w:spacing w:before="30"/>
        <w:rPr>
          <w:rFonts w:ascii="Times New Roman"/>
          <w:sz w:val="27"/>
        </w:rPr>
      </w:pPr>
    </w:p>
    <w:p>
      <w:pPr>
        <w:tabs>
          <w:tab w:val="left" w:leader="none" w:pos="3699"/>
        </w:tabs>
        <w:spacing w:before="0" w:line="264" w:lineRule="auto"/>
        <w:ind w:start="413" w:end="401" w:firstLine="5"/>
        <w:jc w:val="both"/>
        <w:rPr>
          <w:rFonts w:ascii="Calibri" w:hAnsi="Calibri"/>
          <w:i/>
          <w:sz w:val="25"/>
        </w:rPr>
      </w:pPr>
      <w:r>
        <w:rPr>
          <w:rFonts w:ascii="Calibri" w:hAnsi="Calibri"/>
          <w:i/>
          <w:w w:val="110"/>
          <w:sz w:val="24"/>
        </w:rPr>
        <w:t xml:space="preserve">Und </w:t>
      </w:r>
      <w:r>
        <w:rPr>
          <w:rFonts w:ascii="Calibri" w:hAnsi="Calibri"/>
          <w:i/>
          <w:w w:val="110"/>
          <w:sz w:val="24"/>
        </w:rPr>
        <w:t xml:space="preserve">an den </w:t>
      </w:r>
      <w:r>
        <w:rPr>
          <w:rFonts w:ascii="Calibri" w:hAnsi="Calibri"/>
          <w:i/>
          <w:w w:val="110"/>
          <w:sz w:val="24"/>
        </w:rPr>
        <w:t xml:space="preserve">Engel </w:t>
      </w:r>
      <w:r>
        <w:rPr>
          <w:rFonts w:ascii="Calibri" w:hAnsi="Calibri"/>
          <w:i/>
          <w:w w:val="110"/>
          <w:sz w:val="24"/>
        </w:rPr>
        <w:t xml:space="preserve">der </w:t>
      </w:r>
      <w:r>
        <w:rPr>
          <w:rFonts w:ascii="Calibri" w:hAnsi="Calibri"/>
          <w:i/>
          <w:w w:val="110"/>
          <w:sz w:val="24"/>
        </w:rPr>
        <w:t xml:space="preserve">Gemeinde </w:t>
      </w:r>
      <w:r>
        <w:rPr>
          <w:w w:val="110"/>
          <w:sz w:val="24"/>
        </w:rPr>
        <w:t xml:space="preserve">in </w:t>
      </w:r>
      <w:r>
        <w:rPr>
          <w:rFonts w:ascii="Calibri" w:hAnsi="Calibri"/>
          <w:i/>
          <w:w w:val="110"/>
          <w:sz w:val="24"/>
        </w:rPr>
        <w:t xml:space="preserve">Pergamon </w:t>
      </w:r>
      <w:r>
        <w:rPr>
          <w:rFonts w:ascii="Calibri" w:hAnsi="Calibri"/>
          <w:i/>
          <w:w w:val="110"/>
          <w:sz w:val="24"/>
        </w:rPr>
        <w:t xml:space="preserve">schreibe</w:t>
      </w:r>
      <w:r>
        <w:rPr>
          <w:rFonts w:ascii="Calibri" w:hAnsi="Calibri"/>
          <w:i/>
          <w:w w:val="110"/>
          <w:sz w:val="24"/>
        </w:rPr>
        <w:t xml:space="preserve">: "</w:t>
      </w:r>
      <w:r>
        <w:rPr>
          <w:rFonts w:ascii="Calibri" w:hAnsi="Calibri"/>
          <w:i/>
          <w:w w:val="110"/>
          <w:sz w:val="24"/>
        </w:rPr>
        <w:t xml:space="preserve">Der</w:t>
      </w:r>
      <w:r>
        <w:rPr>
          <w:rFonts w:ascii="Calibri" w:hAnsi="Calibri"/>
          <w:i/>
          <w:w w:val="110"/>
          <w:sz w:val="24"/>
        </w:rPr>
        <w:t xml:space="preserve">, der </w:t>
      </w:r>
      <w:r>
        <w:rPr>
          <w:rFonts w:ascii="Calibri" w:hAnsi="Calibri"/>
          <w:i/>
          <w:w w:val="110"/>
          <w:sz w:val="23"/>
        </w:rPr>
        <w:t xml:space="preserve">das </w:t>
      </w:r>
      <w:r>
        <w:rPr>
          <w:rFonts w:ascii="Calibri" w:hAnsi="Calibri"/>
          <w:i/>
          <w:w w:val="110"/>
          <w:sz w:val="23"/>
        </w:rPr>
        <w:t xml:space="preserve">scharfe</w:t>
      </w:r>
      <w:r>
        <w:rPr>
          <w:rFonts w:ascii="Calibri" w:hAnsi="Calibri"/>
          <w:i/>
          <w:w w:val="110"/>
          <w:sz w:val="23"/>
        </w:rPr>
        <w:t xml:space="preserve">, zweischneidige </w:t>
      </w:r>
      <w:r>
        <w:rPr>
          <w:rFonts w:ascii="Calibri" w:hAnsi="Calibri"/>
          <w:i/>
          <w:w w:val="110"/>
          <w:sz w:val="23"/>
        </w:rPr>
        <w:t xml:space="preserve">Schwert </w:t>
      </w:r>
      <w:r>
        <w:rPr>
          <w:rFonts w:ascii="Calibri" w:hAnsi="Calibri"/>
          <w:i/>
          <w:w w:val="110"/>
          <w:sz w:val="23"/>
        </w:rPr>
        <w:t xml:space="preserve">hat</w:t>
      </w:r>
      <w:r>
        <w:rPr>
          <w:rFonts w:ascii="Calibri" w:hAnsi="Calibri"/>
          <w:i/>
          <w:w w:val="110"/>
          <w:sz w:val="23"/>
        </w:rPr>
        <w:t xml:space="preserve">, spricht</w:t>
      </w:r>
      <w:r>
        <w:rPr>
          <w:rFonts w:ascii="Calibri" w:hAnsi="Calibri"/>
          <w:i/>
          <w:w w:val="110"/>
          <w:sz w:val="23"/>
        </w:rPr>
        <w:t xml:space="preserve">: </w:t>
      </w:r>
      <w:r>
        <w:rPr>
          <w:rFonts w:ascii="Calibri" w:hAnsi="Calibri"/>
          <w:i/>
          <w:w w:val="110"/>
          <w:sz w:val="23"/>
        </w:rPr>
        <w:t xml:space="preserve">Ich </w:t>
      </w:r>
      <w:r>
        <w:rPr>
          <w:rFonts w:ascii="Calibri" w:hAnsi="Calibri"/>
          <w:i/>
          <w:w w:val="110"/>
          <w:sz w:val="24"/>
        </w:rPr>
        <w:t xml:space="preserve">kenne </w:t>
      </w:r>
      <w:r>
        <w:rPr>
          <w:rFonts w:ascii="Calibri" w:hAnsi="Calibri"/>
          <w:i/>
          <w:w w:val="110"/>
          <w:sz w:val="24"/>
        </w:rPr>
        <w:t xml:space="preserve">deine </w:t>
      </w:r>
      <w:r>
        <w:rPr>
          <w:rFonts w:ascii="Calibri" w:hAnsi="Calibri"/>
          <w:i/>
          <w:w w:val="110"/>
          <w:sz w:val="24"/>
        </w:rPr>
        <w:t xml:space="preserve">Werke </w:t>
      </w:r>
      <w:r>
        <w:rPr>
          <w:rFonts w:ascii="Calibri" w:hAnsi="Calibri"/>
          <w:i/>
          <w:w w:val="110"/>
          <w:sz w:val="24"/>
        </w:rPr>
        <w:t xml:space="preserve">und </w:t>
      </w:r>
      <w:r>
        <w:rPr>
          <w:rFonts w:ascii="Calibri" w:hAnsi="Calibri"/>
          <w:i/>
          <w:w w:val="110"/>
          <w:sz w:val="24"/>
        </w:rPr>
        <w:t xml:space="preserve">weiß</w:t>
      </w:r>
      <w:r>
        <w:rPr>
          <w:rFonts w:ascii="Calibri" w:hAnsi="Calibri"/>
          <w:i/>
          <w:w w:val="110"/>
          <w:sz w:val="24"/>
        </w:rPr>
        <w:t xml:space="preserve">, wo </w:t>
      </w:r>
      <w:r>
        <w:rPr>
          <w:rFonts w:ascii="Calibri" w:hAnsi="Calibri"/>
          <w:i/>
          <w:w w:val="110"/>
          <w:sz w:val="24"/>
        </w:rPr>
        <w:t xml:space="preserve">du wohnst, </w:t>
      </w:r>
      <w:r>
        <w:rPr>
          <w:rFonts w:ascii="Calibri" w:hAnsi="Calibri"/>
          <w:i/>
          <w:w w:val="110"/>
          <w:sz w:val="24"/>
        </w:rPr>
        <w:t xml:space="preserve">wo </w:t>
      </w:r>
      <w:r>
        <w:rPr>
          <w:rFonts w:ascii="Calibri" w:hAnsi="Calibri"/>
          <w:i/>
          <w:w w:val="110"/>
          <w:sz w:val="24"/>
        </w:rPr>
        <w:t xml:space="preserve">der </w:t>
      </w:r>
      <w:r>
        <w:rPr>
          <w:rFonts w:ascii="Calibri" w:hAnsi="Calibri"/>
          <w:i/>
          <w:w w:val="110"/>
          <w:sz w:val="25"/>
        </w:rPr>
        <w:t xml:space="preserve">Thron des Satans </w:t>
      </w:r>
      <w:r>
        <w:rPr>
          <w:rFonts w:ascii="Calibri" w:hAnsi="Calibri"/>
          <w:i/>
          <w:w w:val="110"/>
          <w:sz w:val="24"/>
        </w:rPr>
        <w:t xml:space="preserve">ist...".</w:t>
      </w:r>
      <w:r>
        <w:rPr>
          <w:rFonts w:ascii="Calibri" w:hAnsi="Calibri"/>
          <w:i/>
          <w:sz w:val="25"/>
        </w:rPr>
        <w:tab/>
      </w:r>
      <w:r>
        <w:rPr>
          <w:rFonts w:ascii="Calibri" w:hAnsi="Calibri"/>
          <w:i/>
          <w:w w:val="110"/>
          <w:sz w:val="25"/>
        </w:rPr>
        <w:t xml:space="preserve">Offenbarung </w:t>
      </w:r>
      <w:r>
        <w:rPr>
          <w:rFonts w:ascii="Calibri" w:hAnsi="Calibri"/>
          <w:i/>
          <w:w w:val="110"/>
          <w:sz w:val="25"/>
        </w:rPr>
        <w:t xml:space="preserve">2:12-13 (a)</w:t>
      </w:r>
    </w:p>
    <w:p>
      <w:pPr>
        <w:pStyle w:val="BodyText"/>
        <w:spacing w:before="7"/>
        <w:rPr>
          <w:rFonts w:ascii="Calibri"/>
          <w:i/>
          <w:sz w:val="24"/>
        </w:rPr>
      </w:pPr>
    </w:p>
    <w:p>
      <w:pPr>
        <w:spacing w:before="1" w:line="244" w:lineRule="auto"/>
        <w:ind w:start="124" w:end="119" w:firstLine="713"/>
        <w:jc w:val="both"/>
        <w:rPr>
          <w:rFonts w:ascii="Times New Roman" w:hAnsi="Times New Roman"/>
          <w:sz w:val="27"/>
        </w:rPr>
      </w:pPr>
      <w:r>
        <w:rPr>
          <w:rFonts w:ascii="Times New Roman" w:hAnsi="Times New Roman"/>
          <w:w w:val="105"/>
          <w:sz w:val="27"/>
        </w:rPr>
        <w:t xml:space="preserve">Laut Jesus Christus selbst, </w:t>
      </w:r>
      <w:r>
        <w:rPr>
          <w:rFonts w:ascii="Times New Roman" w:hAnsi="Times New Roman"/>
          <w:w w:val="105"/>
          <w:sz w:val="27"/>
        </w:rPr>
        <w:t xml:space="preserve">der </w:t>
      </w:r>
      <w:r>
        <w:rPr>
          <w:rFonts w:ascii="Times New Roman" w:hAnsi="Times New Roman"/>
          <w:w w:val="105"/>
          <w:sz w:val="27"/>
        </w:rPr>
        <w:t xml:space="preserve">Johannes </w:t>
      </w:r>
      <w:r>
        <w:rPr>
          <w:rFonts w:ascii="Times New Roman" w:hAnsi="Times New Roman"/>
          <w:w w:val="105"/>
          <w:sz w:val="27"/>
        </w:rPr>
        <w:t xml:space="preserve">dies offenbart, </w:t>
      </w:r>
      <w:r>
        <w:rPr>
          <w:rFonts w:ascii="Times New Roman" w:hAnsi="Times New Roman"/>
          <w:w w:val="105"/>
          <w:sz w:val="27"/>
        </w:rPr>
        <w:t xml:space="preserve">nennt er </w:t>
      </w:r>
      <w:r>
        <w:rPr>
          <w:rFonts w:ascii="Times New Roman" w:hAnsi="Times New Roman"/>
          <w:w w:val="105"/>
          <w:sz w:val="27"/>
        </w:rPr>
        <w:t xml:space="preserve">diesen </w:t>
      </w:r>
      <w:r>
        <w:rPr>
          <w:rFonts w:ascii="Times New Roman" w:hAnsi="Times New Roman"/>
          <w:w w:val="105"/>
          <w:sz w:val="27"/>
        </w:rPr>
        <w:t xml:space="preserve">Tempel, den </w:t>
      </w:r>
      <w:r>
        <w:rPr>
          <w:rFonts w:ascii="Times New Roman" w:hAnsi="Times New Roman"/>
          <w:w w:val="105"/>
          <w:sz w:val="27"/>
        </w:rPr>
        <w:t xml:space="preserve">Prototyp </w:t>
      </w:r>
      <w:r>
        <w:rPr>
          <w:rFonts w:ascii="Times New Roman" w:hAnsi="Times New Roman"/>
          <w:w w:val="105"/>
          <w:sz w:val="27"/>
        </w:rPr>
        <w:t xml:space="preserve">der </w:t>
      </w:r>
      <w:r>
        <w:rPr>
          <w:rFonts w:ascii="Times New Roman" w:hAnsi="Times New Roman"/>
          <w:w w:val="105"/>
          <w:sz w:val="27"/>
        </w:rPr>
        <w:t xml:space="preserve">heutigen Krankenhäuser, einen </w:t>
      </w:r>
      <w:r>
        <w:rPr>
          <w:rFonts w:ascii="Times New Roman" w:hAnsi="Times New Roman"/>
          <w:w w:val="105"/>
          <w:sz w:val="27"/>
        </w:rPr>
        <w:t xml:space="preserve">Tempel </w:t>
      </w:r>
      <w:r>
        <w:rPr>
          <w:rFonts w:ascii="Times New Roman" w:hAnsi="Times New Roman"/>
          <w:w w:val="105"/>
          <w:sz w:val="27"/>
        </w:rPr>
        <w:t xml:space="preserve">des Satans. </w:t>
      </w:r>
      <w:r>
        <w:rPr>
          <w:rFonts w:ascii="Times New Roman" w:hAnsi="Times New Roman"/>
          <w:w w:val="105"/>
          <w:sz w:val="27"/>
        </w:rPr>
        <w:t xml:space="preserve">Ich </w:t>
      </w:r>
      <w:r>
        <w:rPr>
          <w:rFonts w:ascii="Times New Roman" w:hAnsi="Times New Roman"/>
          <w:w w:val="105"/>
          <w:sz w:val="27"/>
        </w:rPr>
        <w:t xml:space="preserve">sage </w:t>
      </w:r>
      <w:r>
        <w:rPr>
          <w:rFonts w:ascii="Times New Roman" w:hAnsi="Times New Roman"/>
          <w:w w:val="105"/>
          <w:sz w:val="27"/>
        </w:rPr>
        <w:t xml:space="preserve">nicht, dass </w:t>
      </w:r>
      <w:r>
        <w:rPr>
          <w:rFonts w:ascii="Times New Roman" w:hAnsi="Times New Roman"/>
          <w:w w:val="105"/>
          <w:sz w:val="27"/>
        </w:rPr>
        <w:t xml:space="preserve">Krankenhäuser Tempel des Satans sind, aber ich leugne auch nicht seine Anwesenheit </w:t>
      </w:r>
      <w:r>
        <w:rPr>
          <w:rFonts w:ascii="Times New Roman" w:hAnsi="Times New Roman"/>
          <w:w w:val="105"/>
          <w:sz w:val="27"/>
        </w:rPr>
        <w:t xml:space="preserve">in ihnen.</w:t>
      </w:r>
    </w:p>
    <w:p>
      <w:pPr>
        <w:pStyle w:val="BodyText"/>
        <w:spacing w:before="25"/>
        <w:rPr>
          <w:rFonts w:ascii="Times New Roman"/>
          <w:sz w:val="27"/>
        </w:rPr>
      </w:pPr>
    </w:p>
    <w:p>
      <w:pPr>
        <w:spacing w:before="1" w:line="244" w:lineRule="auto"/>
        <w:ind w:start="135" w:end="114" w:firstLine="720"/>
        <w:jc w:val="both"/>
        <w:rPr>
          <w:rFonts w:ascii="Times New Roman" w:hAnsi="Times New Roman"/>
          <w:sz w:val="27"/>
        </w:rPr>
      </w:pPr>
      <w:r>
        <w:rPr>
          <w:rFonts w:ascii="Times New Roman" w:hAnsi="Times New Roman"/>
          <w:w w:val="105"/>
          <w:sz w:val="27"/>
        </w:rPr>
        <w:t xml:space="preserve">"Äskulap </w:t>
      </w:r>
      <w:r>
        <w:rPr>
          <w:rFonts w:ascii="Times New Roman" w:hAnsi="Times New Roman"/>
          <w:w w:val="105"/>
          <w:sz w:val="27"/>
        </w:rPr>
        <w:t xml:space="preserve">hatte eine </w:t>
      </w:r>
      <w:r>
        <w:rPr>
          <w:rFonts w:ascii="Times New Roman" w:hAnsi="Times New Roman"/>
          <w:w w:val="105"/>
          <w:sz w:val="27"/>
        </w:rPr>
        <w:t xml:space="preserve">Tochter </w:t>
      </w:r>
      <w:r>
        <w:rPr>
          <w:rFonts w:ascii="Times New Roman" w:hAnsi="Times New Roman"/>
          <w:w w:val="105"/>
          <w:sz w:val="27"/>
        </w:rPr>
        <w:t xml:space="preserve">namens </w:t>
      </w:r>
      <w:r>
        <w:rPr>
          <w:rFonts w:ascii="Times New Roman" w:hAnsi="Times New Roman"/>
          <w:w w:val="105"/>
          <w:sz w:val="27"/>
        </w:rPr>
        <w:t xml:space="preserve">Hygeia (</w:t>
      </w:r>
      <w:r>
        <w:rPr>
          <w:rFonts w:ascii="Times New Roman" w:hAnsi="Times New Roman"/>
          <w:w w:val="105"/>
          <w:sz w:val="27"/>
        </w:rPr>
        <w:t xml:space="preserve">griechisches </w:t>
      </w:r>
      <w:r>
        <w:rPr>
          <w:rFonts w:ascii="Times New Roman" w:hAnsi="Times New Roman"/>
          <w:w w:val="105"/>
          <w:sz w:val="27"/>
        </w:rPr>
        <w:t xml:space="preserve">Wort </w:t>
      </w:r>
      <w:r>
        <w:rPr>
          <w:rFonts w:ascii="Times New Roman" w:hAnsi="Times New Roman"/>
          <w:w w:val="105"/>
          <w:sz w:val="27"/>
        </w:rPr>
        <w:t xml:space="preserve">für Gesundheit). Sie ist die Göttin </w:t>
      </w:r>
      <w:r>
        <w:rPr>
          <w:rFonts w:ascii="Times New Roman" w:hAnsi="Times New Roman"/>
          <w:spacing w:val="40"/>
          <w:w w:val="105"/>
          <w:sz w:val="27"/>
        </w:rPr>
        <w:t xml:space="preserve">der </w:t>
      </w:r>
      <w:r>
        <w:rPr>
          <w:rFonts w:ascii="Times New Roman" w:hAnsi="Times New Roman"/>
          <w:w w:val="105"/>
          <w:sz w:val="27"/>
        </w:rPr>
        <w:t xml:space="preserve">Gesundheit und Schutzpatronin der </w:t>
      </w:r>
      <w:r>
        <w:rPr>
          <w:rFonts w:ascii="Times New Roman" w:hAnsi="Times New Roman"/>
          <w:w w:val="105"/>
          <w:sz w:val="27"/>
        </w:rPr>
        <w:t xml:space="preserve">Pharmakologen. Von ihrem Namen leiten wir </w:t>
      </w:r>
      <w:r>
        <w:rPr>
          <w:rFonts w:ascii="Times New Roman" w:hAnsi="Times New Roman"/>
          <w:w w:val="105"/>
          <w:sz w:val="27"/>
        </w:rPr>
        <w:t xml:space="preserve">das </w:t>
      </w:r>
      <w:r>
        <w:rPr>
          <w:rFonts w:ascii="Times New Roman" w:hAnsi="Times New Roman"/>
          <w:w w:val="105"/>
          <w:sz w:val="27"/>
        </w:rPr>
        <w:t xml:space="preserve">Wort </w:t>
      </w:r>
      <w:r>
        <w:rPr>
          <w:rFonts w:ascii="Times New Roman" w:hAnsi="Times New Roman"/>
          <w:w w:val="105"/>
          <w:sz w:val="27"/>
        </w:rPr>
        <w:t xml:space="preserve">"Hygiene" ab, </w:t>
      </w:r>
      <w:r>
        <w:rPr>
          <w:rFonts w:ascii="Times New Roman" w:hAnsi="Times New Roman"/>
          <w:w w:val="105"/>
          <w:sz w:val="27"/>
        </w:rPr>
        <w:t xml:space="preserve">ihre </w:t>
      </w:r>
      <w:r>
        <w:rPr>
          <w:rFonts w:ascii="Times New Roman" w:hAnsi="Times New Roman"/>
          <w:w w:val="105"/>
          <w:sz w:val="27"/>
        </w:rPr>
        <w:t xml:space="preserve">Schwester </w:t>
      </w:r>
      <w:r>
        <w:rPr>
          <w:rFonts w:ascii="Times New Roman" w:hAnsi="Times New Roman"/>
          <w:w w:val="105"/>
          <w:sz w:val="27"/>
        </w:rPr>
        <w:t xml:space="preserve">"Panakeia" </w:t>
      </w:r>
      <w:r>
        <w:rPr>
          <w:rFonts w:ascii="Times New Roman" w:hAnsi="Times New Roman"/>
          <w:spacing w:val="-5"/>
          <w:w w:val="105"/>
          <w:sz w:val="27"/>
        </w:rPr>
        <w:t xml:space="preserve">ist</w:t>
      </w:r>
    </w:p>
    <w:p>
      <w:pPr>
        <w:pStyle w:val="BodyText"/>
        <w:spacing w:before="73"/>
        <w:rPr>
          <w:rFonts w:ascii="Times New Roman"/>
          <w:sz w:val="27"/>
        </w:rPr>
      </w:pPr>
    </w:p>
    <w:p>
      <w:pPr>
        <w:spacing w:before="0"/>
        <w:ind w:start="24" w:end="0" w:firstLine="0"/>
        <w:jc w:val="center"/>
        <w:rPr>
          <w:rFonts w:ascii="Times New Roman"/>
          <w:sz w:val="24"/>
        </w:rPr>
      </w:pPr>
      <w:r>
        <w:rPr>
          <w:rFonts w:ascii="Times New Roman"/>
          <w:spacing w:val="-5"/>
          <w:sz w:val="24"/>
        </w:rPr>
        <w:t xml:space="preserve">90</w:t>
      </w:r>
    </w:p>
    <w:p>
      <w:pPr>
        <w:spacing w:after="0"/>
        <w:jc w:val="center"/>
        <w:rPr>
          <w:rFonts w:ascii="Times New Roman"/>
          <w:sz w:val="24"/>
        </w:rPr>
        <w:sectPr>
          <w:pgSz w:w="8520" w:h="12760"/>
          <w:pgMar w:top="1000" w:right="1040" w:bottom="280" w:left="740"/>
        </w:sectPr>
      </w:pPr>
    </w:p>
    <w:p>
      <w:pPr>
        <w:pStyle w:val="BodyText"/>
        <w:ind w:start="114"/>
        <w:rPr>
          <w:rFonts w:ascii="Times New Roman"/>
          <w:sz w:val="20"/>
        </w:rPr>
      </w:pPr>
      <w:r>
        <w:rPr>
          <w:rFonts w:ascii="Times New Roman"/>
          <w:sz w:val="20"/>
        </w:rPr>
        <w:drawing>
          <wp:inline distT="0" distB="0" distL="0" distR="0">
            <wp:extent cx="4178608" cy="5961888"/>
            <wp:effectExtent l="0" t="0" r="0" b="0"/>
            <wp:docPr id="863" name="Image 863"/>
            <wp:cNvGraphicFramePr>
              <a:graphicFrameLocks/>
            </wp:cNvGraphicFramePr>
            <a:graphic>
              <a:graphicData uri="http://schemas.openxmlformats.org/drawingml/2006/picture">
                <pic:pic>
                  <pic:nvPicPr>
                    <pic:cNvPr id="863" name="Image 863"/>
                    <pic:cNvPicPr/>
                  </pic:nvPicPr>
                  <pic:blipFill>
                    <a:blip r:embed="rId284" cstate="print"/>
                    <a:stretch>
                      <a:fillRect/>
                    </a:stretch>
                  </pic:blipFill>
                  <pic:spPr>
                    <a:xfrm>
                      <a:off x="0" y="0"/>
                      <a:ext cx="4178608" cy="5961888"/>
                    </a:xfrm>
                    <a:prstGeom prst="rect">
                      <a:avLst/>
                    </a:prstGeom>
                  </pic:spPr>
                </pic:pic>
              </a:graphicData>
            </a:graphic>
          </wp:inline>
        </w:drawing>
      </w:r>
      <w:r>
        <w:rPr>
          <w:rFonts w:ascii="Times New Roman"/>
          <w:sz w:val="20"/>
        </w:rPr>
      </w:r>
    </w:p>
    <w:p>
      <w:pPr>
        <w:pStyle w:val="BodyText"/>
        <w:spacing w:before="106" w:line="235" w:lineRule="auto"/>
        <w:ind w:start="107" w:end="202" w:firstLine="11"/>
        <w:rPr>
          <w:rFonts w:ascii="Times New Roman" w:hAnsi="Times New Roman"/>
        </w:rPr>
      </w:pPr>
      <w:r>
        <w:rPr>
          <w:rFonts w:ascii="Times New Roman" w:hAnsi="Times New Roman"/>
          <w:position w:val="3"/>
        </w:rPr>
        <w:t xml:space="preserve">EScUlapio </w:t>
      </w:r>
      <w:r>
        <w:rPr>
          <w:rFonts w:ascii="Times New Roman" w:hAnsi="Times New Roman"/>
          <w:position w:val="3"/>
        </w:rPr>
        <w:t xml:space="preserve">(für </w:t>
      </w:r>
      <w:r>
        <w:rPr>
          <w:rFonts w:ascii="Times New Roman" w:hAnsi="Times New Roman"/>
          <w:position w:val="3"/>
        </w:rPr>
        <w:t xml:space="preserve">Joe </w:t>
      </w:r>
      <w:r>
        <w:rPr>
          <w:rFonts w:ascii="Times New Roman" w:hAnsi="Times New Roman"/>
        </w:rPr>
        <w:t xml:space="preserve">Romans) </w:t>
      </w:r>
      <w:r>
        <w:rPr>
          <w:rFonts w:ascii="Times New Roman" w:hAnsi="Times New Roman"/>
        </w:rPr>
        <w:t xml:space="preserve">Asclepiø </w:t>
      </w:r>
      <w:r>
        <w:rPr>
          <w:rFonts w:ascii="Times New Roman" w:hAnsi="Times New Roman"/>
        </w:rPr>
        <w:t xml:space="preserve">(pqy2 </w:t>
      </w:r>
      <w:r>
        <w:rPr>
          <w:rFonts w:ascii="Times New Roman" w:hAnsi="Times New Roman"/>
          <w:position w:val="-3"/>
        </w:rPr>
        <w:t xml:space="preserve">J''s </w:t>
      </w:r>
      <w:r>
        <w:rPr>
          <w:rFonts w:ascii="Times New Roman" w:hAnsi="Times New Roman"/>
          <w:position w:val="-3"/>
        </w:rPr>
        <w:t xml:space="preserve">g </w:t>
      </w:r>
      <w:r>
        <w:rPr>
          <w:rFonts w:ascii="Times New Roman" w:hAnsi="Times New Roman"/>
          <w:position w:val="-3"/>
        </w:rPr>
        <w:t xml:space="preserve">repos), </w:t>
      </w:r>
      <w:r>
        <w:rPr>
          <w:rFonts w:ascii="Times New Roman" w:hAnsi="Times New Roman"/>
          <w:position w:val="-3"/>
        </w:rPr>
        <w:t xml:space="preserve">Gott </w:t>
      </w:r>
      <w:r>
        <w:rPr>
          <w:rFonts w:ascii="Times New Roman" w:hAnsi="Times New Roman"/>
          <w:position w:val="-3"/>
        </w:rPr>
        <w:t xml:space="preserve">der </w:t>
      </w:r>
      <w:r>
        <w:rPr>
          <w:rFonts w:ascii="Times New Roman" w:hAnsi="Times New Roman"/>
        </w:rPr>
        <w:t xml:space="preserve">Medizin }- Kalku1ation.</w:t>
      </w:r>
    </w:p>
    <w:p>
      <w:pPr>
        <w:spacing w:before="263"/>
        <w:ind w:start="47" w:end="180" w:firstLine="0"/>
        <w:jc w:val="center"/>
        <w:rPr>
          <w:rFonts w:ascii="Times New Roman"/>
          <w:sz w:val="25"/>
        </w:rPr>
      </w:pPr>
      <w:r>
        <w:rPr>
          <w:rFonts w:ascii="Times New Roman"/>
          <w:spacing w:val="-5"/>
          <w:sz w:val="25"/>
        </w:rPr>
        <w:t xml:space="preserve">91</w:t>
      </w:r>
    </w:p>
    <w:p>
      <w:pPr>
        <w:spacing w:after="0"/>
        <w:jc w:val="center"/>
        <w:rPr>
          <w:rFonts w:ascii="Times New Roman"/>
          <w:sz w:val="25"/>
        </w:rPr>
        <w:sectPr>
          <w:pgSz w:w="8580" w:h="12800"/>
          <w:pgMar w:top="1200" w:right="800" w:bottom="280" w:left="980"/>
        </w:sectPr>
      </w:pPr>
    </w:p>
    <w:p>
      <w:pPr>
        <w:pStyle w:val="BodyText"/>
        <w:spacing w:line="20" w:lineRule="exact"/>
        <w:ind w:start="871"/>
        <w:rPr>
          <w:rFonts w:ascii="Times New Roman"/>
          <w:sz w:val="2"/>
        </w:rPr>
      </w:pPr>
      <w:r>
        <w:rPr>
          <w:rFonts w:ascii="Times New Roman"/>
          <w:sz w:val="2"/>
        </w:rPr>
        <ve:AlternateContent>
          <ve:Choice Requires="wps">
            <w:drawing>
              <wp:inline distT="0" distB="0" distL="0" distR="0">
                <wp:extent cx="777875" cy="15240"/>
                <wp:effectExtent l="9525" t="0" r="3175" b="3810"/>
                <wp:docPr id="864" name="Group 864"/>
                <wp:cNvGraphicFramePr>
                  <a:graphicFrameLocks/>
                </wp:cNvGraphicFramePr>
                <a:graphic>
                  <a:graphicData uri="http://schemas.microsoft.com/office/word/2010/wordprocessingGroup">
                    <wpg:wgp>
                      <wpg:cNvPr id="864" name="Group 864"/>
                      <wpg:cNvGrpSpPr/>
                      <wpg:grpSpPr>
                        <a:xfrm>
                          <a:off x="0" y="0"/>
                          <a:ext cx="777875" cy="15240"/>
                          <a:chExt cx="777875" cy="15240"/>
                        </a:xfrm>
                      </wpg:grpSpPr>
                      <wps:wsp>
                        <wps:cNvPr id="865" name="Graphic 865"/>
                        <wps:cNvSpPr/>
                        <wps:spPr>
                          <a:xfrm>
                            <a:off x="0" y="7622"/>
                            <a:ext cx="777875" cy="1270"/>
                          </a:xfrm>
                          <a:custGeom>
                            <a:avLst/>
                            <a:gdLst/>
                            <a:ahLst/>
                            <a:cxnLst/>
                            <a:rect l="l" t="t" r="r" b="b"/>
                            <a:pathLst>
                              <a:path w="777875" h="0">
                                <a:moveTo>
                                  <a:pt x="0" y="0"/>
                                </a:moveTo>
                                <a:lnTo>
                                  <a:pt x="777679"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43" style="width:61.25pt;height:1.2pt;mso-position-horizontal-relative:char;mso-position-vertical-relative:line" coordsize="1225,24" coordorigin="0,0">
                <v:line style="position:absolute" stroked="true" strokecolor="#000000" strokeweight="1.200451pt" from="0,12" to="1225,12">
                  <v:stroke dashstyle="solid"/>
                </v:line>
              </v:group>
            </w:pict>
          </ve:Fallback>
        </ve:AlternateContent>
      </w:r>
      <w:r>
        <w:rPr>
          <w:rFonts w:ascii="Times New Roman"/>
          <w:sz w:val="2"/>
        </w:rPr>
      </w:r>
    </w:p>
    <w:p>
      <w:pPr>
        <w:pStyle w:val="BodyText"/>
        <w:spacing w:before="15"/>
        <w:rPr>
          <w:rFonts w:ascii="Times New Roman"/>
          <w:sz w:val="26"/>
        </w:rPr>
      </w:pPr>
    </w:p>
    <w:p>
      <w:pPr>
        <w:spacing w:before="1" w:line="264" w:lineRule="auto"/>
        <w:ind w:start="112" w:end="113" w:hanging="8"/>
        <w:jc w:val="both"/>
        <w:rPr>
          <w:rFonts w:ascii="Times New Roman" w:hAnsi="Times New Roman"/>
          <w:sz w:val="24"/>
        </w:rPr>
      </w:pPr>
      <w:r>
        <w:rPr>
          <w:rFonts w:ascii="Times New Roman" w:hAnsi="Times New Roman"/>
          <w:w w:val="105"/>
          <w:sz w:val="27"/>
        </w:rPr>
        <w:t xml:space="preserve">die </w:t>
      </w:r>
      <w:r>
        <w:rPr>
          <w:rFonts w:ascii="Times New Roman" w:hAnsi="Times New Roman"/>
          <w:w w:val="105"/>
          <w:sz w:val="27"/>
        </w:rPr>
        <w:t xml:space="preserve">Göttin </w:t>
      </w:r>
      <w:r>
        <w:rPr>
          <w:rFonts w:ascii="Times New Roman" w:hAnsi="Times New Roman"/>
          <w:w w:val="105"/>
          <w:sz w:val="27"/>
        </w:rPr>
        <w:t xml:space="preserve">der </w:t>
      </w:r>
      <w:r>
        <w:rPr>
          <w:rFonts w:ascii="Times New Roman" w:hAnsi="Times New Roman"/>
          <w:w w:val="105"/>
          <w:sz w:val="27"/>
        </w:rPr>
        <w:t xml:space="preserve">Medizin und der </w:t>
      </w:r>
      <w:r>
        <w:rPr>
          <w:rFonts w:ascii="Times New Roman" w:hAnsi="Times New Roman"/>
          <w:w w:val="105"/>
          <w:sz w:val="27"/>
        </w:rPr>
        <w:t xml:space="preserve">Zauberei. Von </w:t>
      </w:r>
      <w:r>
        <w:rPr>
          <w:rFonts w:ascii="Times New Roman" w:hAnsi="Times New Roman"/>
          <w:w w:val="105"/>
          <w:sz w:val="27"/>
        </w:rPr>
        <w:t xml:space="preserve">ihr </w:t>
      </w:r>
      <w:r>
        <w:rPr>
          <w:rFonts w:ascii="Times New Roman" w:hAnsi="Times New Roman"/>
          <w:w w:val="105"/>
          <w:sz w:val="26"/>
        </w:rPr>
        <w:t xml:space="preserve">stammt das Wort Allheilmittel, das </w:t>
      </w:r>
      <w:r>
        <w:rPr>
          <w:rFonts w:ascii="Times New Roman" w:hAnsi="Times New Roman"/>
          <w:spacing w:val="-4"/>
          <w:w w:val="105"/>
          <w:sz w:val="24"/>
        </w:rPr>
        <w:t xml:space="preserve">alles heilende </w:t>
      </w:r>
      <w:r>
        <w:rPr>
          <w:rFonts w:ascii="Times New Roman" w:hAnsi="Times New Roman"/>
          <w:w w:val="105"/>
          <w:sz w:val="26"/>
        </w:rPr>
        <w:t xml:space="preserve">Elixier.</w:t>
      </w:r>
    </w:p>
    <w:p>
      <w:pPr>
        <w:pStyle w:val="BodyText"/>
        <w:spacing w:before="13"/>
        <w:rPr>
          <w:rFonts w:ascii="Times New Roman"/>
          <w:sz w:val="26"/>
        </w:rPr>
      </w:pPr>
    </w:p>
    <w:p>
      <w:pPr>
        <w:spacing w:before="1" w:line="247" w:lineRule="auto"/>
        <w:ind w:start="108" w:end="109" w:firstLine="725"/>
        <w:jc w:val="both"/>
        <w:rPr>
          <w:rFonts w:ascii="Times New Roman" w:hAnsi="Times New Roman"/>
          <w:sz w:val="27"/>
        </w:rPr>
      </w:pPr>
      <w:r>
        <w:rPr>
          <w:rFonts w:ascii="Times New Roman" w:hAnsi="Times New Roman"/>
          <w:w w:val="105"/>
          <w:sz w:val="27"/>
        </w:rPr>
        <w:t xml:space="preserve">"Äskulap </w:t>
      </w:r>
      <w:r>
        <w:rPr>
          <w:rFonts w:ascii="Times New Roman" w:hAnsi="Times New Roman"/>
          <w:w w:val="105"/>
          <w:sz w:val="27"/>
        </w:rPr>
        <w:t xml:space="preserve">befasste sich </w:t>
      </w:r>
      <w:r>
        <w:rPr>
          <w:rFonts w:ascii="Times New Roman" w:hAnsi="Times New Roman"/>
          <w:w w:val="105"/>
          <w:sz w:val="27"/>
        </w:rPr>
        <w:t xml:space="preserve">mit der </w:t>
      </w:r>
      <w:r>
        <w:rPr>
          <w:rFonts w:ascii="Times New Roman" w:hAnsi="Times New Roman"/>
          <w:w w:val="105"/>
          <w:sz w:val="27"/>
        </w:rPr>
        <w:t xml:space="preserve">Heilung </w:t>
      </w:r>
      <w:r>
        <w:rPr>
          <w:rFonts w:ascii="Times New Roman" w:hAnsi="Times New Roman"/>
          <w:w w:val="105"/>
          <w:sz w:val="27"/>
        </w:rPr>
        <w:t xml:space="preserve">und </w:t>
      </w:r>
      <w:r>
        <w:rPr>
          <w:rFonts w:ascii="Times New Roman" w:hAnsi="Times New Roman"/>
          <w:w w:val="105"/>
          <w:sz w:val="27"/>
        </w:rPr>
        <w:t xml:space="preserve">sie </w:t>
      </w:r>
      <w:r>
        <w:rPr>
          <w:rFonts w:ascii="Times New Roman" w:hAnsi="Times New Roman"/>
          <w:w w:val="105"/>
          <w:sz w:val="27"/>
        </w:rPr>
        <w:t xml:space="preserve">mit der </w:t>
      </w:r>
      <w:r>
        <w:rPr>
          <w:rFonts w:ascii="Times New Roman" w:hAnsi="Times New Roman"/>
          <w:w w:val="105"/>
          <w:sz w:val="27"/>
        </w:rPr>
        <w:t xml:space="preserve">Vorbeugung von Krankheiten. Sie wurde </w:t>
      </w:r>
      <w:r>
        <w:rPr>
          <w:rFonts w:ascii="Times New Roman" w:hAnsi="Times New Roman"/>
          <w:w w:val="105"/>
          <w:sz w:val="27"/>
        </w:rPr>
        <w:t xml:space="preserve">ab 700 v. Chr. </w:t>
      </w:r>
      <w:r>
        <w:rPr>
          <w:rFonts w:ascii="Times New Roman" w:hAnsi="Times New Roman"/>
          <w:w w:val="105"/>
          <w:sz w:val="27"/>
        </w:rPr>
        <w:t xml:space="preserve">verehrt </w:t>
      </w:r>
      <w:r>
        <w:rPr>
          <w:rFonts w:ascii="Times New Roman" w:hAnsi="Times New Roman"/>
          <w:w w:val="105"/>
          <w:sz w:val="27"/>
        </w:rPr>
        <w:t xml:space="preserve">und </w:t>
      </w:r>
      <w:r>
        <w:rPr>
          <w:rFonts w:ascii="Times New Roman" w:hAnsi="Times New Roman"/>
          <w:w w:val="105"/>
          <w:sz w:val="27"/>
        </w:rPr>
        <w:t xml:space="preserve">nach </w:t>
      </w:r>
      <w:r>
        <w:rPr>
          <w:rFonts w:ascii="Times New Roman" w:hAnsi="Times New Roman"/>
          <w:w w:val="105"/>
          <w:sz w:val="27"/>
        </w:rPr>
        <w:t xml:space="preserve">der </w:t>
      </w:r>
      <w:r>
        <w:rPr>
          <w:rFonts w:ascii="Times New Roman" w:hAnsi="Times New Roman"/>
          <w:w w:val="105"/>
          <w:sz w:val="27"/>
        </w:rPr>
        <w:t xml:space="preserve">Pest</w:t>
      </w:r>
      <w:r>
        <w:rPr>
          <w:rFonts w:ascii="Times New Roman" w:hAnsi="Times New Roman"/>
          <w:w w:val="105"/>
          <w:sz w:val="27"/>
        </w:rPr>
        <w:t xml:space="preserve">, die </w:t>
      </w:r>
      <w:r>
        <w:rPr>
          <w:rFonts w:ascii="Times New Roman" w:hAnsi="Times New Roman"/>
          <w:w w:val="105"/>
          <w:sz w:val="27"/>
        </w:rPr>
        <w:t xml:space="preserve">Athen </w:t>
      </w:r>
      <w:r>
        <w:rPr>
          <w:rFonts w:ascii="Times New Roman" w:hAnsi="Times New Roman"/>
          <w:w w:val="105"/>
          <w:sz w:val="27"/>
        </w:rPr>
        <w:t xml:space="preserve">430 v. Chr</w:t>
      </w:r>
      <w:r>
        <w:rPr>
          <w:rFonts w:ascii="Times New Roman" w:hAnsi="Times New Roman"/>
          <w:w w:val="105"/>
          <w:sz w:val="27"/>
        </w:rPr>
        <w:t xml:space="preserve">. heimsuchte, </w:t>
      </w:r>
      <w:r>
        <w:rPr>
          <w:rFonts w:ascii="Times New Roman" w:hAnsi="Times New Roman"/>
          <w:w w:val="105"/>
          <w:sz w:val="27"/>
        </w:rPr>
        <w:t xml:space="preserve">verbreitete sich </w:t>
      </w:r>
      <w:r>
        <w:rPr>
          <w:rFonts w:ascii="Times New Roman" w:hAnsi="Times New Roman"/>
          <w:w w:val="105"/>
          <w:sz w:val="27"/>
        </w:rPr>
        <w:t xml:space="preserve">ihr </w:t>
      </w:r>
      <w:r>
        <w:rPr>
          <w:rFonts w:ascii="Times New Roman" w:hAnsi="Times New Roman"/>
          <w:w w:val="105"/>
          <w:sz w:val="27"/>
        </w:rPr>
        <w:t xml:space="preserve">Kult auch </w:t>
      </w:r>
      <w:r>
        <w:rPr>
          <w:rFonts w:ascii="Times New Roman" w:hAnsi="Times New Roman"/>
          <w:w w:val="105"/>
          <w:sz w:val="27"/>
        </w:rPr>
        <w:t xml:space="preserve">in der </w:t>
      </w:r>
      <w:r>
        <w:rPr>
          <w:rFonts w:ascii="Times New Roman" w:hAnsi="Times New Roman"/>
          <w:spacing w:val="33"/>
          <w:w w:val="105"/>
          <w:sz w:val="27"/>
        </w:rPr>
        <w:t xml:space="preserve">Stadt </w:t>
      </w:r>
      <w:r>
        <w:rPr>
          <w:rFonts w:ascii="Times New Roman" w:hAnsi="Times New Roman"/>
          <w:w w:val="105"/>
          <w:sz w:val="27"/>
        </w:rPr>
        <w:t xml:space="preserve">Delphi.</w:t>
      </w:r>
    </w:p>
    <w:p>
      <w:pPr>
        <w:pStyle w:val="BodyText"/>
        <w:spacing w:before="18"/>
        <w:rPr>
          <w:rFonts w:ascii="Times New Roman"/>
          <w:sz w:val="27"/>
        </w:rPr>
      </w:pPr>
    </w:p>
    <w:p>
      <w:pPr>
        <w:spacing w:before="1" w:line="247" w:lineRule="auto"/>
        <w:ind w:start="108" w:end="107" w:firstLine="716"/>
        <w:jc w:val="both"/>
        <w:rPr>
          <w:rFonts w:ascii="Times New Roman" w:hAnsi="Times New Roman"/>
          <w:sz w:val="27"/>
        </w:rPr>
      </w:pPr>
      <w:r>
        <w:rPr>
          <w:rFonts w:ascii="Times New Roman" w:hAnsi="Times New Roman"/>
          <w:w w:val="105"/>
          <w:sz w:val="27"/>
        </w:rPr>
        <w:t xml:space="preserve">Sein </w:t>
      </w:r>
      <w:r>
        <w:rPr>
          <w:rFonts w:ascii="Times New Roman" w:hAnsi="Times New Roman"/>
          <w:w w:val="105"/>
          <w:sz w:val="27"/>
        </w:rPr>
        <w:t xml:space="preserve">Bild </w:t>
      </w:r>
      <w:r>
        <w:rPr>
          <w:rFonts w:ascii="Times New Roman" w:hAnsi="Times New Roman"/>
          <w:w w:val="105"/>
          <w:sz w:val="27"/>
        </w:rPr>
        <w:t xml:space="preserve">wird </w:t>
      </w:r>
      <w:r>
        <w:rPr>
          <w:rFonts w:ascii="Times New Roman" w:hAnsi="Times New Roman"/>
          <w:w w:val="105"/>
          <w:sz w:val="27"/>
        </w:rPr>
        <w:t xml:space="preserve">immer </w:t>
      </w:r>
      <w:r>
        <w:rPr>
          <w:rFonts w:ascii="Times New Roman" w:hAnsi="Times New Roman"/>
          <w:w w:val="105"/>
          <w:sz w:val="27"/>
        </w:rPr>
        <w:t xml:space="preserve">von </w:t>
      </w:r>
      <w:r>
        <w:rPr>
          <w:rFonts w:ascii="Times New Roman" w:hAnsi="Times New Roman"/>
          <w:w w:val="105"/>
          <w:sz w:val="27"/>
        </w:rPr>
        <w:t xml:space="preserve">einer Schlange </w:t>
      </w:r>
      <w:r>
        <w:rPr>
          <w:rFonts w:ascii="Times New Roman" w:hAnsi="Times New Roman"/>
          <w:w w:val="105"/>
          <w:sz w:val="27"/>
        </w:rPr>
        <w:t xml:space="preserve">begleitet</w:t>
      </w:r>
      <w:r>
        <w:rPr>
          <w:rFonts w:ascii="Times New Roman" w:hAnsi="Times New Roman"/>
          <w:w w:val="105"/>
          <w:sz w:val="27"/>
        </w:rPr>
        <w:t xml:space="preserve">, die auf seinem </w:t>
      </w:r>
      <w:r>
        <w:rPr>
          <w:rFonts w:ascii="Times New Roman" w:hAnsi="Times New Roman"/>
          <w:w w:val="105"/>
          <w:sz w:val="27"/>
        </w:rPr>
        <w:t xml:space="preserve">Arm aufgefädelt ist und aus einer Schale trinkt. Dieses Symbol ist in Krankenhäusern und Apotheken zusammen </w:t>
      </w:r>
      <w:r>
        <w:rPr>
          <w:rFonts w:ascii="Times New Roman" w:hAnsi="Times New Roman"/>
          <w:w w:val="105"/>
          <w:sz w:val="27"/>
        </w:rPr>
        <w:t xml:space="preserve">mit </w:t>
      </w:r>
      <w:r>
        <w:rPr>
          <w:rFonts w:ascii="Times New Roman" w:hAnsi="Times New Roman"/>
          <w:w w:val="105"/>
          <w:sz w:val="27"/>
        </w:rPr>
        <w:t xml:space="preserve">dem </w:t>
      </w:r>
      <w:r>
        <w:rPr>
          <w:rFonts w:ascii="Times New Roman" w:hAnsi="Times New Roman"/>
          <w:w w:val="105"/>
          <w:sz w:val="27"/>
        </w:rPr>
        <w:t xml:space="preserve">des </w:t>
      </w:r>
      <w:r>
        <w:rPr>
          <w:rFonts w:ascii="Times New Roman" w:hAnsi="Times New Roman"/>
          <w:w w:val="105"/>
          <w:sz w:val="27"/>
        </w:rPr>
        <w:t xml:space="preserve">"Äskulap" </w:t>
      </w:r>
      <w:r>
        <w:rPr>
          <w:rFonts w:ascii="Times New Roman" w:hAnsi="Times New Roman"/>
          <w:w w:val="105"/>
          <w:sz w:val="27"/>
        </w:rPr>
        <w:t xml:space="preserve">überall zu sehen. </w:t>
      </w:r>
      <w:r>
        <w:rPr>
          <w:rFonts w:ascii="Times New Roman" w:hAnsi="Times New Roman"/>
          <w:w w:val="105"/>
          <w:sz w:val="27"/>
        </w:rPr>
        <w:t xml:space="preserve">Und </w:t>
      </w:r>
      <w:r>
        <w:rPr>
          <w:rFonts w:ascii="Times New Roman" w:hAnsi="Times New Roman"/>
          <w:w w:val="105"/>
          <w:sz w:val="27"/>
        </w:rPr>
        <w:t xml:space="preserve">um </w:t>
      </w:r>
      <w:r>
        <w:rPr>
          <w:rFonts w:ascii="Times New Roman" w:hAnsi="Times New Roman"/>
          <w:w w:val="105"/>
          <w:sz w:val="27"/>
        </w:rPr>
        <w:t xml:space="preserve">seine Verbindung mit </w:t>
      </w:r>
      <w:r>
        <w:rPr>
          <w:rFonts w:ascii="Times New Roman" w:hAnsi="Times New Roman"/>
          <w:w w:val="105"/>
          <w:sz w:val="27"/>
        </w:rPr>
        <w:t xml:space="preserve">dem </w:t>
      </w:r>
      <w:r>
        <w:rPr>
          <w:rFonts w:ascii="Times New Roman" w:hAnsi="Times New Roman"/>
          <w:w w:val="105"/>
          <w:sz w:val="27"/>
        </w:rPr>
        <w:t xml:space="preserve">Okkulten </w:t>
      </w:r>
      <w:r>
        <w:rPr>
          <w:rFonts w:ascii="Times New Roman" w:hAnsi="Times New Roman"/>
          <w:w w:val="105"/>
          <w:sz w:val="27"/>
        </w:rPr>
        <w:t xml:space="preserve">noch weiter </w:t>
      </w:r>
      <w:r>
        <w:rPr>
          <w:rFonts w:ascii="Times New Roman" w:hAnsi="Times New Roman"/>
          <w:w w:val="105"/>
          <w:sz w:val="27"/>
        </w:rPr>
        <w:t xml:space="preserve">zu bekräftigen</w:t>
      </w:r>
      <w:r>
        <w:rPr>
          <w:rFonts w:ascii="Times New Roman" w:hAnsi="Times New Roman"/>
          <w:w w:val="105"/>
          <w:sz w:val="27"/>
        </w:rPr>
        <w:t xml:space="preserve">, </w:t>
      </w:r>
      <w:r>
        <w:rPr>
          <w:rFonts w:ascii="Times New Roman" w:hAnsi="Times New Roman"/>
          <w:w w:val="105"/>
          <w:sz w:val="27"/>
        </w:rPr>
        <w:t xml:space="preserve">wurde </w:t>
      </w:r>
      <w:r>
        <w:rPr>
          <w:rFonts w:ascii="Times New Roman" w:hAnsi="Times New Roman"/>
          <w:w w:val="105"/>
          <w:sz w:val="27"/>
        </w:rPr>
        <w:t xml:space="preserve">ihm </w:t>
      </w:r>
      <w:r>
        <w:rPr>
          <w:rFonts w:ascii="Times New Roman" w:hAnsi="Times New Roman"/>
          <w:w w:val="105"/>
          <w:sz w:val="27"/>
        </w:rPr>
        <w:t xml:space="preserve">in einigen Ländern </w:t>
      </w:r>
      <w:r>
        <w:rPr>
          <w:rFonts w:ascii="Times New Roman" w:hAnsi="Times New Roman"/>
          <w:w w:val="105"/>
          <w:sz w:val="27"/>
        </w:rPr>
        <w:t xml:space="preserve">eine Druidenrune beigefügt.</w:t>
      </w:r>
    </w:p>
    <w:p>
      <w:pPr>
        <w:pStyle w:val="BodyText"/>
        <w:spacing w:before="17"/>
        <w:rPr>
          <w:rFonts w:ascii="Times New Roman"/>
          <w:sz w:val="27"/>
        </w:rPr>
      </w:pPr>
    </w:p>
    <w:p>
      <w:pPr>
        <w:spacing w:before="1" w:line="249" w:lineRule="auto"/>
        <w:ind w:start="120" w:end="102" w:firstLine="719"/>
        <w:jc w:val="both"/>
        <w:rPr>
          <w:rFonts w:ascii="Times New Roman"/>
          <w:sz w:val="27"/>
        </w:rPr>
      </w:pPr>
      <w:r>
        <w:rPr>
          <w:rFonts w:ascii="Times New Roman"/>
          <w:w w:val="105"/>
          <w:sz w:val="27"/>
        </w:rPr>
        <w:t xml:space="preserve">Schauen wir uns nun an, welchen Einfluss </w:t>
      </w:r>
      <w:r>
        <w:rPr>
          <w:rFonts w:ascii="Times New Roman"/>
          <w:w w:val="105"/>
          <w:sz w:val="27"/>
        </w:rPr>
        <w:t xml:space="preserve">all diese Götter </w:t>
      </w:r>
      <w:r>
        <w:rPr>
          <w:rFonts w:ascii="Times New Roman"/>
          <w:w w:val="105"/>
          <w:sz w:val="27"/>
        </w:rPr>
        <w:t xml:space="preserve">und ihre </w:t>
      </w:r>
      <w:r>
        <w:rPr>
          <w:rFonts w:ascii="Times New Roman"/>
          <w:w w:val="105"/>
          <w:sz w:val="27"/>
        </w:rPr>
        <w:t xml:space="preserve">Beschwörungen auf die heutige Medizin haben.</w:t>
      </w:r>
    </w:p>
    <w:p>
      <w:pPr>
        <w:pStyle w:val="BodyText"/>
        <w:spacing w:before="72"/>
        <w:rPr>
          <w:rFonts w:ascii="Times New Roman"/>
          <w:sz w:val="20"/>
        </w:rPr>
      </w:pPr>
      <w:r>
        <w:rPr/>
        <w:drawing>
          <wp:anchor distT="0" distB="0" distL="0" distR="0" simplePos="0" relativeHeight="487778816" behindDoc="1" locked="0" layoutInCell="1" allowOverlap="1">
            <wp:simplePos x="0" y="0"/>
            <wp:positionH relativeFrom="page">
              <wp:posOffset>3000926</wp:posOffset>
            </wp:positionH>
            <wp:positionV relativeFrom="paragraph">
              <wp:posOffset>207306</wp:posOffset>
            </wp:positionV>
            <wp:extent cx="1481607" cy="1676400"/>
            <wp:effectExtent l="0" t="0" r="0" b="0"/>
            <wp:wrapTopAndBottom/>
            <wp:docPr id="866" name="Image 866"/>
            <wp:cNvGraphicFramePr>
              <a:graphicFrameLocks/>
            </wp:cNvGraphicFramePr>
            <a:graphic>
              <a:graphicData uri="http://schemas.openxmlformats.org/drawingml/2006/picture">
                <pic:pic>
                  <pic:nvPicPr>
                    <pic:cNvPr id="866" name="Image 866"/>
                    <pic:cNvPicPr/>
                  </pic:nvPicPr>
                  <pic:blipFill>
                    <a:blip r:embed="rId285" cstate="print"/>
                    <a:stretch>
                      <a:fillRect/>
                    </a:stretch>
                  </pic:blipFill>
                  <pic:spPr>
                    <a:xfrm>
                      <a:off x="0" y="0"/>
                      <a:ext cx="1481607" cy="1676400"/>
                    </a:xfrm>
                    <a:prstGeom prst="rect">
                      <a:avLst/>
                    </a:prstGeom>
                  </pic:spPr>
                </pic:pic>
              </a:graphicData>
            </a:graphic>
          </wp:anchor>
        </w:drawing>
      </w:r>
    </w:p>
    <w:p>
      <w:pPr>
        <w:spacing w:before="117" w:line="288" w:lineRule="auto"/>
        <w:ind w:start="3886" w:end="129" w:hanging="4"/>
        <w:jc w:val="left"/>
        <w:rPr>
          <w:rFonts w:ascii="Times New Roman" w:hAnsi="Times New Roman"/>
          <w:sz w:val="23"/>
        </w:rPr>
      </w:pPr>
      <w:r>
        <w:rPr>
          <w:rFonts w:ascii="Times New Roman" w:hAnsi="Times New Roman"/>
          <w:w w:val="105"/>
          <w:sz w:val="23"/>
        </w:rPr>
        <w:t xml:space="preserve">Schlange </w:t>
      </w:r>
      <w:r>
        <w:rPr>
          <w:rFonts w:ascii="Times New Roman" w:hAnsi="Times New Roman"/>
          <w:w w:val="105"/>
          <w:sz w:val="23"/>
        </w:rPr>
        <w:t xml:space="preserve">mit Schale, dieses </w:t>
      </w:r>
      <w:r>
        <w:rPr>
          <w:rFonts w:ascii="Times New Roman" w:hAnsi="Times New Roman"/>
          <w:w w:val="105"/>
          <w:sz w:val="22"/>
        </w:rPr>
        <w:t xml:space="preserve">Symbol </w:t>
      </w:r>
      <w:r>
        <w:rPr>
          <w:rFonts w:ascii="Times New Roman" w:hAnsi="Times New Roman"/>
          <w:w w:val="105"/>
          <w:sz w:val="22"/>
        </w:rPr>
        <w:t xml:space="preserve">wird </w:t>
      </w:r>
      <w:r>
        <w:rPr>
          <w:rFonts w:ascii="Times New Roman" w:hAnsi="Times New Roman"/>
          <w:w w:val="105"/>
          <w:sz w:val="23"/>
        </w:rPr>
        <w:t xml:space="preserve">mit Okkultismus </w:t>
      </w:r>
      <w:r>
        <w:rPr>
          <w:rFonts w:ascii="Times New Roman" w:hAnsi="Times New Roman"/>
          <w:w w:val="105"/>
          <w:sz w:val="23"/>
        </w:rPr>
        <w:t xml:space="preserve">und </w:t>
      </w:r>
      <w:r>
        <w:rPr>
          <w:rFonts w:ascii="Times New Roman" w:hAnsi="Times New Roman"/>
          <w:spacing w:val="-2"/>
          <w:w w:val="105"/>
          <w:sz w:val="23"/>
        </w:rPr>
        <w:t xml:space="preserve">Medizin in </w:t>
      </w:r>
      <w:r>
        <w:rPr>
          <w:rFonts w:ascii="Times New Roman" w:hAnsi="Times New Roman"/>
          <w:w w:val="105"/>
          <w:sz w:val="22"/>
        </w:rPr>
        <w:t xml:space="preserve">Verbindung gebracht.</w:t>
      </w:r>
    </w:p>
    <w:p>
      <w:pPr>
        <w:spacing w:before="185"/>
        <w:ind w:start="33" w:end="0" w:firstLine="0"/>
        <w:jc w:val="center"/>
        <w:rPr>
          <w:sz w:val="25"/>
        </w:rPr>
      </w:pPr>
      <w:r>
        <w:rPr/>
        <w:drawing>
          <wp:anchor distT="0" distB="0" distL="0" distR="0" simplePos="0" relativeHeight="15920128" behindDoc="0" locked="0" layoutInCell="1" allowOverlap="1">
            <wp:simplePos x="0" y="0"/>
            <wp:positionH relativeFrom="page">
              <wp:posOffset>585546</wp:posOffset>
            </wp:positionH>
            <wp:positionV relativeFrom="paragraph">
              <wp:posOffset>-2578551</wp:posOffset>
            </wp:positionV>
            <wp:extent cx="2214097" cy="2573480"/>
            <wp:effectExtent l="0" t="0" r="0" b="0"/>
            <wp:wrapNone/>
            <wp:docPr id="867" name="Image 867"/>
            <wp:cNvGraphicFramePr>
              <a:graphicFrameLocks/>
            </wp:cNvGraphicFramePr>
            <a:graphic>
              <a:graphicData uri="http://schemas.openxmlformats.org/drawingml/2006/picture">
                <pic:pic>
                  <pic:nvPicPr>
                    <pic:cNvPr id="867" name="Image 867"/>
                    <pic:cNvPicPr/>
                  </pic:nvPicPr>
                  <pic:blipFill>
                    <a:blip r:embed="rId286" cstate="print"/>
                    <a:stretch>
                      <a:fillRect/>
                    </a:stretch>
                  </pic:blipFill>
                  <pic:spPr>
                    <a:xfrm>
                      <a:off x="0" y="0"/>
                      <a:ext cx="2214097" cy="2573480"/>
                    </a:xfrm>
                    <a:prstGeom prst="rect">
                      <a:avLst/>
                    </a:prstGeom>
                  </pic:spPr>
                </pic:pic>
              </a:graphicData>
            </a:graphic>
          </wp:anchor>
        </w:drawing>
      </w:r>
      <w:r>
        <w:rPr>
          <w:spacing w:val="-5"/>
          <w:sz w:val="25"/>
        </w:rPr>
        <w:t xml:space="preserve">92</w:t>
      </w:r>
    </w:p>
    <w:p>
      <w:pPr>
        <w:spacing w:after="0"/>
        <w:jc w:val="center"/>
        <w:rPr>
          <w:sz w:val="25"/>
        </w:rPr>
        <w:sectPr>
          <w:pgSz w:w="8500" w:h="12740"/>
          <w:pgMar w:top="960" w:right="1000" w:bottom="280" w:left="800"/>
        </w:sectPr>
      </w:pPr>
    </w:p>
    <w:p>
      <w:pPr>
        <w:spacing w:before="74"/>
        <w:ind w:start="1504" w:end="0" w:firstLine="0"/>
        <w:jc w:val="left"/>
        <w:rPr>
          <w:rFonts w:ascii="Times New Roman" w:hAnsi="Times New Roman"/>
          <w:sz w:val="33"/>
        </w:rPr>
      </w:pPr>
      <w:r>
        <w:rPr>
          <w:rFonts w:ascii="Times New Roman" w:hAnsi="Times New Roman"/>
          <w:sz w:val="33"/>
        </w:rPr>
        <w:t xml:space="preserve">q.i Ül </w:t>
      </w:r>
      <w:r>
        <w:rPr>
          <w:rFonts w:ascii="Times New Roman" w:hAnsi="Times New Roman"/>
          <w:spacing w:val="-2"/>
          <w:sz w:val="33"/>
        </w:rPr>
        <w:t xml:space="preserve">hypoci "Dachbodenschwur</w:t>
      </w:r>
    </w:p>
    <w:p>
      <w:pPr>
        <w:spacing w:before="310" w:line="249" w:lineRule="auto"/>
        <w:ind w:start="115" w:end="148" w:firstLine="723"/>
        <w:jc w:val="both"/>
        <w:rPr>
          <w:rFonts w:ascii="Times New Roman" w:hAnsi="Times New Roman"/>
          <w:sz w:val="27"/>
        </w:rPr>
      </w:pPr>
      <w:r>
        <w:rPr>
          <w:rFonts w:ascii="Times New Roman" w:hAnsi="Times New Roman"/>
          <w:w w:val="105"/>
          <w:sz w:val="27"/>
        </w:rPr>
        <w:t xml:space="preserve">Hippokrates wurde </w:t>
      </w:r>
      <w:r>
        <w:rPr>
          <w:rFonts w:ascii="Times New Roman" w:hAnsi="Times New Roman"/>
          <w:w w:val="105"/>
          <w:sz w:val="27"/>
        </w:rPr>
        <w:t xml:space="preserve">460 v. Chr. </w:t>
      </w:r>
      <w:r>
        <w:rPr>
          <w:rFonts w:ascii="Times New Roman" w:hAnsi="Times New Roman"/>
          <w:w w:val="105"/>
          <w:sz w:val="27"/>
        </w:rPr>
        <w:t xml:space="preserve">geboren </w:t>
      </w:r>
      <w:r>
        <w:rPr>
          <w:rFonts w:ascii="Times New Roman" w:hAnsi="Times New Roman"/>
          <w:w w:val="105"/>
          <w:sz w:val="27"/>
        </w:rPr>
        <w:t xml:space="preserve">und stammte </w:t>
      </w:r>
      <w:r>
        <w:rPr>
          <w:rFonts w:ascii="Times New Roman" w:hAnsi="Times New Roman"/>
          <w:w w:val="105"/>
          <w:sz w:val="27"/>
        </w:rPr>
        <w:t xml:space="preserve">aus der </w:t>
      </w:r>
      <w:r>
        <w:rPr>
          <w:rFonts w:ascii="Times New Roman" w:hAnsi="Times New Roman"/>
          <w:w w:val="105"/>
          <w:sz w:val="27"/>
        </w:rPr>
        <w:t xml:space="preserve">Generationslinie von </w:t>
      </w:r>
      <w:r>
        <w:rPr>
          <w:rFonts w:ascii="Times New Roman" w:hAnsi="Times New Roman"/>
          <w:w w:val="105"/>
          <w:sz w:val="27"/>
        </w:rPr>
        <w:t xml:space="preserve">Asklepiades, einem </w:t>
      </w:r>
      <w:r>
        <w:rPr>
          <w:rFonts w:ascii="Times New Roman" w:hAnsi="Times New Roman"/>
          <w:w w:val="105"/>
          <w:sz w:val="27"/>
        </w:rPr>
        <w:t xml:space="preserve">der </w:t>
      </w:r>
      <w:r>
        <w:rPr>
          <w:rFonts w:ascii="Times New Roman" w:hAnsi="Times New Roman"/>
          <w:w w:val="105"/>
          <w:sz w:val="27"/>
        </w:rPr>
        <w:t xml:space="preserve">Anhänger des </w:t>
      </w:r>
      <w:r>
        <w:rPr>
          <w:rFonts w:ascii="Times New Roman" w:hAnsi="Times New Roman"/>
          <w:w w:val="105"/>
          <w:sz w:val="27"/>
        </w:rPr>
        <w:t xml:space="preserve">Gottes </w:t>
      </w:r>
      <w:r>
        <w:rPr>
          <w:rFonts w:ascii="Times New Roman" w:hAnsi="Times New Roman"/>
          <w:w w:val="105"/>
          <w:sz w:val="27"/>
        </w:rPr>
        <w:t xml:space="preserve">der </w:t>
      </w:r>
      <w:r>
        <w:rPr>
          <w:rFonts w:ascii="Times New Roman" w:hAnsi="Times New Roman"/>
          <w:w w:val="105"/>
          <w:sz w:val="27"/>
        </w:rPr>
        <w:t xml:space="preserve">Gesundheit, </w:t>
      </w:r>
      <w:r>
        <w:rPr>
          <w:rFonts w:ascii="Times New Roman" w:hAnsi="Times New Roman"/>
          <w:w w:val="105"/>
          <w:sz w:val="27"/>
        </w:rPr>
        <w:t xml:space="preserve">"Äskulap". Er </w:t>
      </w:r>
      <w:r>
        <w:rPr>
          <w:rFonts w:ascii="Times New Roman" w:hAnsi="Times New Roman"/>
          <w:w w:val="105"/>
          <w:sz w:val="27"/>
        </w:rPr>
        <w:t xml:space="preserve">gilt </w:t>
      </w:r>
      <w:r>
        <w:rPr>
          <w:rFonts w:ascii="Times New Roman" w:hAnsi="Times New Roman"/>
          <w:w w:val="105"/>
          <w:sz w:val="27"/>
        </w:rPr>
        <w:t xml:space="preserve">als </w:t>
      </w:r>
      <w:r>
        <w:rPr>
          <w:rFonts w:ascii="Times New Roman" w:hAnsi="Times New Roman"/>
          <w:w w:val="105"/>
          <w:sz w:val="27"/>
        </w:rPr>
        <w:t xml:space="preserve">Vater </w:t>
      </w:r>
      <w:r>
        <w:rPr>
          <w:rFonts w:ascii="Times New Roman" w:hAnsi="Times New Roman"/>
          <w:w w:val="105"/>
          <w:sz w:val="27"/>
        </w:rPr>
        <w:t xml:space="preserve">der </w:t>
      </w:r>
      <w:r>
        <w:rPr>
          <w:rFonts w:ascii="Times New Roman" w:hAnsi="Times New Roman"/>
          <w:w w:val="105"/>
          <w:sz w:val="27"/>
        </w:rPr>
        <w:t xml:space="preserve">Medizin </w:t>
      </w:r>
      <w:r>
        <w:rPr>
          <w:rFonts w:ascii="Times New Roman" w:hAnsi="Times New Roman"/>
          <w:w w:val="105"/>
          <w:sz w:val="27"/>
        </w:rPr>
        <w:t xml:space="preserve">und der </w:t>
      </w:r>
      <w:r>
        <w:rPr>
          <w:rFonts w:ascii="Times New Roman" w:hAnsi="Times New Roman"/>
          <w:w w:val="105"/>
          <w:sz w:val="27"/>
        </w:rPr>
        <w:t xml:space="preserve">Wissenschaft </w:t>
      </w:r>
      <w:r>
        <w:rPr>
          <w:rFonts w:ascii="Times New Roman" w:hAnsi="Times New Roman"/>
          <w:w w:val="105"/>
          <w:sz w:val="27"/>
        </w:rPr>
        <w:t xml:space="preserve">und als Begründer der ersten Schule für Mediziner.</w:t>
      </w:r>
    </w:p>
    <w:p>
      <w:pPr>
        <w:spacing w:before="306" w:line="249" w:lineRule="auto"/>
        <w:ind w:start="122" w:end="130" w:firstLine="724"/>
        <w:jc w:val="both"/>
        <w:rPr>
          <w:rFonts w:ascii="Times New Roman" w:hAnsi="Times New Roman"/>
          <w:sz w:val="27"/>
        </w:rPr>
      </w:pPr>
      <w:r>
        <w:rPr>
          <w:rFonts w:ascii="Times New Roman" w:hAnsi="Times New Roman"/>
          <w:w w:val="105"/>
          <w:sz w:val="27"/>
        </w:rPr>
        <w:t xml:space="preserve">An den </w:t>
      </w:r>
      <w:r>
        <w:rPr>
          <w:rFonts w:ascii="Times New Roman" w:hAnsi="Times New Roman"/>
          <w:w w:val="105"/>
          <w:sz w:val="27"/>
        </w:rPr>
        <w:t xml:space="preserve">meisten </w:t>
      </w:r>
      <w:r>
        <w:rPr>
          <w:rFonts w:ascii="Times New Roman" w:hAnsi="Times New Roman"/>
          <w:w w:val="105"/>
          <w:sz w:val="27"/>
        </w:rPr>
        <w:t xml:space="preserve">medizinischen </w:t>
      </w:r>
      <w:r>
        <w:rPr>
          <w:rFonts w:ascii="Times New Roman" w:hAnsi="Times New Roman"/>
          <w:w w:val="105"/>
          <w:sz w:val="27"/>
        </w:rPr>
        <w:t xml:space="preserve">Fakultäten </w:t>
      </w:r>
      <w:r>
        <w:rPr>
          <w:rFonts w:ascii="Times New Roman" w:hAnsi="Times New Roman"/>
          <w:w w:val="105"/>
          <w:sz w:val="27"/>
        </w:rPr>
        <w:t xml:space="preserve">ist </w:t>
      </w:r>
      <w:r>
        <w:rPr>
          <w:rFonts w:ascii="Times New Roman" w:hAnsi="Times New Roman"/>
          <w:w w:val="105"/>
          <w:sz w:val="27"/>
        </w:rPr>
        <w:t xml:space="preserve">der </w:t>
      </w:r>
      <w:r>
        <w:rPr>
          <w:rFonts w:ascii="Times New Roman" w:hAnsi="Times New Roman"/>
          <w:w w:val="105"/>
          <w:sz w:val="27"/>
        </w:rPr>
        <w:t xml:space="preserve">Hippokratische </w:t>
      </w:r>
      <w:r>
        <w:rPr>
          <w:rFonts w:ascii="Times New Roman" w:hAnsi="Times New Roman"/>
          <w:w w:val="105"/>
          <w:sz w:val="27"/>
        </w:rPr>
        <w:t xml:space="preserve">Eid </w:t>
      </w:r>
      <w:r>
        <w:rPr>
          <w:rFonts w:ascii="Times New Roman" w:hAnsi="Times New Roman"/>
          <w:w w:val="105"/>
          <w:sz w:val="27"/>
        </w:rPr>
        <w:t xml:space="preserve">das </w:t>
      </w:r>
      <w:r>
        <w:rPr>
          <w:rFonts w:ascii="Times New Roman" w:hAnsi="Times New Roman"/>
          <w:w w:val="105"/>
          <w:sz w:val="27"/>
        </w:rPr>
        <w:t xml:space="preserve">erste </w:t>
      </w:r>
      <w:r>
        <w:rPr>
          <w:rFonts w:ascii="Times New Roman" w:hAnsi="Times New Roman"/>
          <w:w w:val="105"/>
          <w:sz w:val="27"/>
        </w:rPr>
        <w:t xml:space="preserve">Gesetz</w:t>
      </w:r>
      <w:r>
        <w:rPr>
          <w:rFonts w:ascii="Times New Roman" w:hAnsi="Times New Roman"/>
          <w:w w:val="105"/>
          <w:sz w:val="27"/>
        </w:rPr>
        <w:t xml:space="preserve">, </w:t>
      </w:r>
      <w:r>
        <w:rPr>
          <w:rFonts w:ascii="Times New Roman" w:hAnsi="Times New Roman"/>
          <w:w w:val="105"/>
          <w:sz w:val="27"/>
        </w:rPr>
        <w:t xml:space="preserve">an das </w:t>
      </w:r>
      <w:r>
        <w:rPr>
          <w:rFonts w:ascii="Times New Roman" w:hAnsi="Times New Roman"/>
          <w:w w:val="105"/>
          <w:sz w:val="27"/>
        </w:rPr>
        <w:t xml:space="preserve">sich </w:t>
      </w:r>
      <w:r>
        <w:rPr>
          <w:rFonts w:ascii="Times New Roman" w:hAnsi="Times New Roman"/>
          <w:sz w:val="27"/>
        </w:rPr>
        <w:t xml:space="preserve">ein </w:t>
      </w:r>
      <w:r>
        <w:rPr>
          <w:rFonts w:ascii="Times New Roman" w:hAnsi="Times New Roman"/>
          <w:w w:val="105"/>
          <w:sz w:val="27"/>
        </w:rPr>
        <w:t xml:space="preserve">Absolvent der </w:t>
      </w:r>
      <w:r>
        <w:rPr>
          <w:rFonts w:ascii="Times New Roman" w:hAnsi="Times New Roman"/>
          <w:w w:val="105"/>
          <w:sz w:val="27"/>
        </w:rPr>
        <w:t xml:space="preserve">medizinischen </w:t>
      </w:r>
      <w:r>
        <w:rPr>
          <w:rFonts w:ascii="Times New Roman" w:hAnsi="Times New Roman"/>
          <w:w w:val="105"/>
          <w:sz w:val="27"/>
        </w:rPr>
        <w:t xml:space="preserve">Fakultät </w:t>
      </w:r>
      <w:r>
        <w:rPr>
          <w:rFonts w:ascii="Times New Roman" w:hAnsi="Times New Roman"/>
          <w:w w:val="105"/>
          <w:sz w:val="27"/>
        </w:rPr>
        <w:t xml:space="preserve">halten </w:t>
      </w:r>
      <w:r>
        <w:rPr>
          <w:rFonts w:ascii="Times New Roman" w:hAnsi="Times New Roman"/>
          <w:w w:val="105"/>
          <w:sz w:val="27"/>
        </w:rPr>
        <w:t xml:space="preserve">muss. Er </w:t>
      </w:r>
      <w:r>
        <w:rPr>
          <w:rFonts w:ascii="Times New Roman" w:hAnsi="Times New Roman"/>
          <w:w w:val="105"/>
          <w:sz w:val="27"/>
        </w:rPr>
        <w:t xml:space="preserve">gilt </w:t>
      </w:r>
      <w:r>
        <w:rPr>
          <w:rFonts w:ascii="Times New Roman" w:hAnsi="Times New Roman"/>
          <w:w w:val="105"/>
          <w:sz w:val="27"/>
        </w:rPr>
        <w:t xml:space="preserve">als </w:t>
      </w:r>
      <w:r>
        <w:rPr>
          <w:rFonts w:ascii="Times New Roman" w:hAnsi="Times New Roman"/>
          <w:w w:val="105"/>
          <w:sz w:val="27"/>
        </w:rPr>
        <w:t xml:space="preserve">Tradition </w:t>
      </w:r>
      <w:r>
        <w:rPr>
          <w:rFonts w:ascii="Times New Roman" w:hAnsi="Times New Roman"/>
          <w:w w:val="105"/>
          <w:sz w:val="27"/>
        </w:rPr>
        <w:t xml:space="preserve">und ist </w:t>
      </w:r>
      <w:r>
        <w:rPr>
          <w:rFonts w:ascii="Times New Roman" w:hAnsi="Times New Roman"/>
          <w:w w:val="105"/>
          <w:sz w:val="27"/>
        </w:rPr>
        <w:t xml:space="preserve">Teil </w:t>
      </w:r>
      <w:r>
        <w:rPr>
          <w:rFonts w:ascii="Times New Roman" w:hAnsi="Times New Roman"/>
          <w:spacing w:val="40"/>
          <w:w w:val="105"/>
          <w:sz w:val="27"/>
        </w:rPr>
        <w:t xml:space="preserve">des </w:t>
      </w:r>
      <w:r>
        <w:rPr>
          <w:rFonts w:ascii="Times New Roman" w:hAnsi="Times New Roman"/>
          <w:w w:val="105"/>
          <w:sz w:val="27"/>
        </w:rPr>
        <w:t xml:space="preserve">Abschlussrituals.</w:t>
      </w:r>
    </w:p>
    <w:p>
      <w:pPr>
        <w:pStyle w:val="BodyText"/>
        <w:spacing w:before="15"/>
        <w:rPr>
          <w:rFonts w:ascii="Times New Roman"/>
          <w:sz w:val="27"/>
        </w:rPr>
      </w:pPr>
    </w:p>
    <w:p>
      <w:pPr>
        <w:spacing w:before="0" w:line="259" w:lineRule="auto"/>
        <w:ind w:start="133" w:end="128" w:firstLine="714"/>
        <w:jc w:val="both"/>
        <w:rPr>
          <w:rFonts w:ascii="Times New Roman" w:hAnsi="Times New Roman"/>
          <w:sz w:val="27"/>
        </w:rPr>
      </w:pPr>
      <w:r>
        <w:rPr>
          <w:rFonts w:ascii="Times New Roman" w:hAnsi="Times New Roman"/>
          <w:w w:val="110"/>
          <w:sz w:val="25"/>
        </w:rPr>
        <w:t xml:space="preserve">An </w:t>
      </w:r>
      <w:r>
        <w:rPr>
          <w:rFonts w:ascii="Times New Roman" w:hAnsi="Times New Roman"/>
          <w:w w:val="110"/>
          <w:sz w:val="25"/>
        </w:rPr>
        <w:t xml:space="preserve">christlichen </w:t>
      </w:r>
      <w:r>
        <w:rPr>
          <w:rFonts w:ascii="Times New Roman" w:hAnsi="Times New Roman"/>
          <w:w w:val="110"/>
          <w:sz w:val="25"/>
        </w:rPr>
        <w:t xml:space="preserve">und </w:t>
      </w:r>
      <w:r>
        <w:rPr>
          <w:rFonts w:ascii="Times New Roman" w:hAnsi="Times New Roman"/>
          <w:w w:val="110"/>
          <w:sz w:val="25"/>
        </w:rPr>
        <w:t xml:space="preserve">einigen </w:t>
      </w:r>
      <w:r>
        <w:rPr>
          <w:rFonts w:ascii="Times New Roman" w:hAnsi="Times New Roman"/>
          <w:w w:val="110"/>
          <w:sz w:val="26"/>
        </w:rPr>
        <w:t xml:space="preserve">katholischen </w:t>
      </w:r>
      <w:r>
        <w:rPr>
          <w:rFonts w:ascii="Times New Roman" w:hAnsi="Times New Roman"/>
          <w:w w:val="110"/>
          <w:sz w:val="25"/>
        </w:rPr>
        <w:t xml:space="preserve">Universitäten wurde </w:t>
      </w:r>
      <w:r>
        <w:rPr>
          <w:rFonts w:ascii="Times New Roman" w:hAnsi="Times New Roman"/>
          <w:w w:val="110"/>
          <w:sz w:val="26"/>
        </w:rPr>
        <w:t xml:space="preserve">dieser </w:t>
      </w:r>
      <w:r>
        <w:rPr>
          <w:rFonts w:ascii="Times New Roman" w:hAnsi="Times New Roman"/>
          <w:w w:val="110"/>
          <w:sz w:val="26"/>
        </w:rPr>
        <w:t xml:space="preserve">durch </w:t>
      </w:r>
      <w:r>
        <w:rPr>
          <w:rFonts w:ascii="Times New Roman" w:hAnsi="Times New Roman"/>
          <w:w w:val="110"/>
          <w:sz w:val="26"/>
        </w:rPr>
        <w:t xml:space="preserve">einen </w:t>
      </w:r>
      <w:r>
        <w:rPr>
          <w:rFonts w:ascii="Times New Roman" w:hAnsi="Times New Roman"/>
          <w:spacing w:val="-2"/>
          <w:w w:val="110"/>
          <w:sz w:val="27"/>
        </w:rPr>
        <w:t xml:space="preserve">moderneren </w:t>
      </w:r>
      <w:r>
        <w:rPr>
          <w:rFonts w:ascii="Times New Roman" w:hAnsi="Times New Roman"/>
          <w:w w:val="110"/>
          <w:sz w:val="26"/>
        </w:rPr>
        <w:t xml:space="preserve">Eid </w:t>
      </w:r>
      <w:r>
        <w:rPr>
          <w:rFonts w:ascii="Times New Roman" w:hAnsi="Times New Roman"/>
          <w:w w:val="110"/>
          <w:sz w:val="26"/>
        </w:rPr>
        <w:t xml:space="preserve">ersetzt.</w:t>
      </w:r>
    </w:p>
    <w:p>
      <w:pPr>
        <w:pStyle w:val="BodyText"/>
        <w:spacing w:before="19"/>
        <w:rPr>
          <w:rFonts w:ascii="Times New Roman"/>
          <w:sz w:val="26"/>
        </w:rPr>
      </w:pPr>
    </w:p>
    <w:p>
      <w:pPr>
        <w:spacing w:before="0"/>
        <w:ind w:start="788" w:end="460" w:firstLine="0"/>
        <w:jc w:val="center"/>
        <w:rPr>
          <w:rFonts w:ascii="Times New Roman"/>
          <w:sz w:val="26"/>
        </w:rPr>
      </w:pPr>
      <w:r>
        <w:rPr>
          <w:rFonts w:ascii="Times New Roman"/>
          <w:w w:val="110"/>
          <w:sz w:val="26"/>
        </w:rPr>
        <w:t xml:space="preserve">Der </w:t>
      </w:r>
      <w:r>
        <w:rPr>
          <w:rFonts w:ascii="Times New Roman"/>
          <w:w w:val="110"/>
          <w:sz w:val="26"/>
        </w:rPr>
        <w:t xml:space="preserve">Schwur </w:t>
      </w:r>
      <w:r>
        <w:rPr>
          <w:rFonts w:ascii="Times New Roman"/>
          <w:w w:val="110"/>
          <w:sz w:val="26"/>
        </w:rPr>
        <w:t xml:space="preserve">beginnt </w:t>
      </w:r>
      <w:r>
        <w:rPr>
          <w:rFonts w:ascii="Times New Roman"/>
          <w:w w:val="110"/>
          <w:sz w:val="26"/>
        </w:rPr>
        <w:t xml:space="preserve">wie </w:t>
      </w:r>
      <w:r>
        <w:rPr>
          <w:rFonts w:ascii="Times New Roman"/>
          <w:spacing w:val="21"/>
          <w:w w:val="110"/>
          <w:sz w:val="26"/>
        </w:rPr>
        <w:t xml:space="preserve">folgt</w:t>
      </w:r>
      <w:r>
        <w:rPr>
          <w:rFonts w:ascii="Times New Roman"/>
          <w:spacing w:val="-2"/>
          <w:w w:val="110"/>
          <w:sz w:val="26"/>
        </w:rPr>
        <w:t xml:space="preserve">:</w:t>
      </w:r>
    </w:p>
    <w:p>
      <w:pPr>
        <w:pStyle w:val="BodyText"/>
        <w:spacing w:before="137"/>
        <w:rPr>
          <w:rFonts w:ascii="Times New Roman"/>
          <w:sz w:val="20"/>
        </w:rPr>
      </w:pPr>
      <w:r>
        <w:rPr/>
        <w:drawing>
          <wp:anchor distT="0" distB="0" distL="0" distR="0" simplePos="0" relativeHeight="487779840" behindDoc="1" locked="0" layoutInCell="1" allowOverlap="1">
            <wp:simplePos x="0" y="0"/>
            <wp:positionH relativeFrom="page">
              <wp:posOffset>725423</wp:posOffset>
            </wp:positionH>
            <wp:positionV relativeFrom="paragraph">
              <wp:posOffset>248282</wp:posOffset>
            </wp:positionV>
            <wp:extent cx="4113258" cy="780288"/>
            <wp:effectExtent l="0" t="0" r="0" b="0"/>
            <wp:wrapTopAndBottom/>
            <wp:docPr id="868" name="Image 868"/>
            <wp:cNvGraphicFramePr>
              <a:graphicFrameLocks/>
            </wp:cNvGraphicFramePr>
            <a:graphic>
              <a:graphicData uri="http://schemas.openxmlformats.org/drawingml/2006/picture">
                <pic:pic>
                  <pic:nvPicPr>
                    <pic:cNvPr id="868" name="Image 868"/>
                    <pic:cNvPicPr/>
                  </pic:nvPicPr>
                  <pic:blipFill>
                    <a:blip r:embed="rId287" cstate="print"/>
                    <a:stretch>
                      <a:fillRect/>
                    </a:stretch>
                  </pic:blipFill>
                  <pic:spPr>
                    <a:xfrm>
                      <a:off x="0" y="0"/>
                      <a:ext cx="4113258" cy="780288"/>
                    </a:xfrm>
                    <a:prstGeom prst="rect">
                      <a:avLst/>
                    </a:prstGeom>
                  </pic:spPr>
                </pic:pic>
              </a:graphicData>
            </a:graphic>
          </wp:anchor>
        </w:drawing>
      </w:r>
    </w:p>
    <w:p>
      <w:pPr>
        <w:pStyle w:val="BodyText"/>
        <w:spacing w:before="30"/>
        <w:rPr>
          <w:rFonts w:ascii="Times New Roman"/>
          <w:sz w:val="26"/>
        </w:rPr>
      </w:pPr>
    </w:p>
    <w:p>
      <w:pPr>
        <w:spacing w:before="0"/>
        <w:ind w:start="1220" w:end="0" w:firstLine="0"/>
        <w:jc w:val="left"/>
        <w:rPr>
          <w:rFonts w:ascii="Times New Roman" w:hAnsi="Times New Roman"/>
          <w:i/>
          <w:sz w:val="26"/>
        </w:rPr>
      </w:pPr>
      <w:r>
        <w:rPr>
          <w:rFonts w:ascii="Times New Roman" w:hAnsi="Times New Roman"/>
          <w:i/>
          <w:sz w:val="26"/>
        </w:rPr>
        <w:t xml:space="preserve">Für </w:t>
      </w:r>
      <w:r>
        <w:rPr>
          <w:rFonts w:ascii="Times New Roman" w:hAnsi="Times New Roman"/>
          <w:i/>
          <w:sz w:val="26"/>
        </w:rPr>
        <w:t xml:space="preserve">niemanden </w:t>
      </w:r>
      <w:r>
        <w:rPr>
          <w:rFonts w:ascii="Times New Roman" w:hAnsi="Times New Roman"/>
          <w:i/>
          <w:sz w:val="26"/>
        </w:rPr>
        <w:t xml:space="preserve">werde ich </w:t>
      </w:r>
      <w:r>
        <w:rPr>
          <w:rFonts w:ascii="Times New Roman" w:hAnsi="Times New Roman"/>
          <w:i/>
          <w:sz w:val="26"/>
        </w:rPr>
        <w:t xml:space="preserve">eine </w:t>
      </w:r>
      <w:r>
        <w:rPr>
          <w:rFonts w:ascii="Times New Roman" w:hAnsi="Times New Roman"/>
          <w:i/>
          <w:sz w:val="26"/>
        </w:rPr>
        <w:t xml:space="preserve">Droge </w:t>
      </w:r>
      <w:r>
        <w:rPr>
          <w:rFonts w:ascii="Times New Roman" w:hAnsi="Times New Roman"/>
          <w:i/>
          <w:sz w:val="26"/>
        </w:rPr>
        <w:t xml:space="preserve">herstellen</w:t>
      </w:r>
      <w:r>
        <w:rPr>
          <w:rFonts w:ascii="Times New Roman" w:hAnsi="Times New Roman"/>
          <w:i/>
          <w:sz w:val="26"/>
        </w:rPr>
        <w:t xml:space="preserve">, auch </w:t>
      </w:r>
      <w:r>
        <w:rPr>
          <w:rFonts w:ascii="Times New Roman" w:hAnsi="Times New Roman"/>
          <w:sz w:val="26"/>
        </w:rPr>
        <w:t xml:space="preserve">wenn es eine Droge </w:t>
      </w:r>
      <w:r>
        <w:rPr>
          <w:rFonts w:ascii="Times New Roman" w:hAnsi="Times New Roman"/>
          <w:i/>
          <w:spacing w:val="-5"/>
          <w:sz w:val="26"/>
        </w:rPr>
        <w:t xml:space="preserve">ist, die</w:t>
      </w:r>
    </w:p>
    <w:p>
      <w:pPr>
        <w:pStyle w:val="BodyText"/>
        <w:spacing w:before="3"/>
        <w:rPr>
          <w:rFonts w:ascii="Times New Roman"/>
          <w:i/>
          <w:sz w:val="4"/>
        </w:rPr>
      </w:pPr>
      <w:r>
        <w:rPr/>
        <w:drawing>
          <wp:anchor distT="0" distB="0" distL="0" distR="0" simplePos="0" relativeHeight="487780352" behindDoc="1" locked="0" layoutInCell="1" allowOverlap="1">
            <wp:simplePos x="0" y="0"/>
            <wp:positionH relativeFrom="page">
              <wp:posOffset>731519</wp:posOffset>
            </wp:positionH>
            <wp:positionV relativeFrom="paragraph">
              <wp:posOffset>46352</wp:posOffset>
            </wp:positionV>
            <wp:extent cx="4101070" cy="371856"/>
            <wp:effectExtent l="0" t="0" r="0" b="0"/>
            <wp:wrapTopAndBottom/>
            <wp:docPr id="869" name="Image 869"/>
            <wp:cNvGraphicFramePr>
              <a:graphicFrameLocks/>
            </wp:cNvGraphicFramePr>
            <a:graphic>
              <a:graphicData uri="http://schemas.openxmlformats.org/drawingml/2006/picture">
                <pic:pic>
                  <pic:nvPicPr>
                    <pic:cNvPr id="869" name="Image 869"/>
                    <pic:cNvPicPr/>
                  </pic:nvPicPr>
                  <pic:blipFill>
                    <a:blip r:embed="rId288" cstate="print"/>
                    <a:stretch>
                      <a:fillRect/>
                    </a:stretch>
                  </pic:blipFill>
                  <pic:spPr>
                    <a:xfrm>
                      <a:off x="0" y="0"/>
                      <a:ext cx="4101070" cy="371856"/>
                    </a:xfrm>
                    <a:prstGeom prst="rect">
                      <a:avLst/>
                    </a:prstGeom>
                  </pic:spPr>
                </pic:pic>
              </a:graphicData>
            </a:graphic>
          </wp:anchor>
        </w:drawing>
      </w:r>
    </w:p>
    <w:p>
      <w:pPr>
        <w:spacing w:after="0"/>
        <w:rPr>
          <w:rFonts w:ascii="Times New Roman"/>
          <w:sz w:val="4"/>
        </w:rPr>
        <w:sectPr>
          <w:pgSz w:w="8580" w:h="12800"/>
          <w:pgMar w:top="1100" w:right="840" w:bottom="280" w:left="1000"/>
        </w:sectPr>
      </w:pPr>
    </w:p>
    <w:p>
      <w:pPr>
        <w:pStyle w:val="BodyText"/>
        <w:spacing w:line="20" w:lineRule="exact"/>
        <w:ind w:start="908"/>
        <w:rPr>
          <w:rFonts w:ascii="Times New Roman"/>
          <w:sz w:val="2"/>
        </w:rPr>
      </w:pPr>
      <w:r>
        <w:rPr>
          <w:rFonts w:ascii="Times New Roman"/>
          <w:sz w:val="2"/>
        </w:rPr>
        <ve:AlternateContent>
          <ve:Choice Requires="wps">
            <w:drawing>
              <wp:inline distT="0" distB="0" distL="0" distR="0">
                <wp:extent cx="436245" cy="15240"/>
                <wp:effectExtent l="9525" t="0" r="1904" b="3810"/>
                <wp:docPr id="870" name="Group 870"/>
                <wp:cNvGraphicFramePr>
                  <a:graphicFrameLocks/>
                </wp:cNvGraphicFramePr>
                <a:graphic>
                  <a:graphicData uri="http://schemas.microsoft.com/office/word/2010/wordprocessingGroup">
                    <wpg:wgp>
                      <wpg:cNvPr id="870" name="Group 870"/>
                      <wpg:cNvGrpSpPr/>
                      <wpg:grpSpPr>
                        <a:xfrm>
                          <a:off x="0" y="0"/>
                          <a:ext cx="436245" cy="15240"/>
                          <a:chExt cx="436245" cy="15240"/>
                        </a:xfrm>
                      </wpg:grpSpPr>
                      <wps:wsp>
                        <wps:cNvPr id="871" name="Graphic 871"/>
                        <wps:cNvSpPr/>
                        <wps:spPr>
                          <a:xfrm>
                            <a:off x="0" y="7622"/>
                            <a:ext cx="436245" cy="1270"/>
                          </a:xfrm>
                          <a:custGeom>
                            <a:avLst/>
                            <a:gdLst/>
                            <a:ahLst/>
                            <a:cxnLst/>
                            <a:rect l="l" t="t" r="r" b="b"/>
                            <a:pathLst>
                              <a:path w="436245" h="0">
                                <a:moveTo>
                                  <a:pt x="0" y="0"/>
                                </a:moveTo>
                                <a:lnTo>
                                  <a:pt x="435864"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44" style="width:34.35pt;height:1.2pt;mso-position-horizontal-relative:char;mso-position-vertical-relative:line" coordsize="687,24" coordorigin="0,0">
                <v:line style="position:absolute" stroked="true" strokecolor="#000000" strokeweight="1.200451pt" from="0,12" to="686,12">
                  <v:stroke dashstyle="solid"/>
                </v:line>
              </v:group>
            </w:pict>
          </ve:Fallback>
        </ve:AlternateContent>
      </w:r>
      <w:r>
        <w:rPr>
          <w:rFonts w:ascii="Times New Roman"/>
          <w:sz w:val="2"/>
        </w:rPr>
      </w:r>
    </w:p>
    <w:p>
      <w:pPr>
        <w:pStyle w:val="BodyText"/>
        <w:rPr>
          <w:rFonts w:ascii="Times New Roman"/>
          <w:i/>
          <w:sz w:val="20"/>
        </w:rPr>
      </w:pPr>
    </w:p>
    <w:p>
      <w:pPr>
        <w:pStyle w:val="BodyText"/>
        <w:spacing w:before="79"/>
        <w:rPr>
          <w:rFonts w:ascii="Times New Roman"/>
          <w:i/>
          <w:sz w:val="20"/>
        </w:rPr>
      </w:pPr>
      <w:r>
        <w:rPr/>
        <w:drawing>
          <wp:anchor distT="0" distB="0" distL="0" distR="0" simplePos="0" relativeHeight="487781376" behindDoc="1" locked="0" layoutInCell="1" allowOverlap="1">
            <wp:simplePos x="0" y="0"/>
            <wp:positionH relativeFrom="page">
              <wp:posOffset>585216</wp:posOffset>
            </wp:positionH>
            <wp:positionV relativeFrom="paragraph">
              <wp:posOffset>211455</wp:posOffset>
            </wp:positionV>
            <wp:extent cx="4113252" cy="2932176"/>
            <wp:effectExtent l="0" t="0" r="0" b="0"/>
            <wp:wrapTopAndBottom/>
            <wp:docPr id="872" name="Image 872"/>
            <wp:cNvGraphicFramePr>
              <a:graphicFrameLocks/>
            </wp:cNvGraphicFramePr>
            <a:graphic>
              <a:graphicData uri="http://schemas.openxmlformats.org/drawingml/2006/picture">
                <pic:pic>
                  <pic:nvPicPr>
                    <pic:cNvPr id="872" name="Image 872"/>
                    <pic:cNvPicPr/>
                  </pic:nvPicPr>
                  <pic:blipFill>
                    <a:blip r:embed="rId289" cstate="print"/>
                    <a:stretch>
                      <a:fillRect/>
                    </a:stretch>
                  </pic:blipFill>
                  <pic:spPr>
                    <a:xfrm>
                      <a:off x="0" y="0"/>
                      <a:ext cx="4113252" cy="2932176"/>
                    </a:xfrm>
                    <a:prstGeom prst="rect">
                      <a:avLst/>
                    </a:prstGeom>
                  </pic:spPr>
                </pic:pic>
              </a:graphicData>
            </a:graphic>
          </wp:anchor>
        </w:drawing>
      </w:r>
    </w:p>
    <w:p>
      <w:pPr>
        <w:pStyle w:val="BodyText"/>
        <w:spacing w:before="50"/>
        <w:rPr>
          <w:rFonts w:ascii="Times New Roman"/>
          <w:i/>
          <w:sz w:val="23"/>
        </w:rPr>
      </w:pPr>
    </w:p>
    <w:p>
      <w:pPr>
        <w:spacing w:before="0" w:line="290" w:lineRule="auto"/>
        <w:ind w:start="102" w:end="118" w:firstLine="4"/>
        <w:jc w:val="both"/>
        <w:rPr>
          <w:rFonts w:ascii="Times New Roman" w:hAnsi="Times New Roman"/>
          <w:sz w:val="23"/>
        </w:rPr>
      </w:pPr>
      <w:r>
        <w:rPr>
          <w:rFonts w:ascii="Times New Roman" w:hAnsi="Times New Roman"/>
          <w:sz w:val="23"/>
        </w:rPr>
        <w:t xml:space="preserve">Das </w:t>
      </w:r>
      <w:r>
        <w:rPr>
          <w:rFonts w:ascii="Times New Roman" w:hAnsi="Times New Roman"/>
          <w:sz w:val="23"/>
        </w:rPr>
        <w:t xml:space="preserve">TciTiplo </w:t>
      </w:r>
      <w:r>
        <w:rPr>
          <w:rFonts w:ascii="Times New Roman" w:hAnsi="Times New Roman"/>
          <w:sz w:val="23"/>
        </w:rPr>
        <w:t xml:space="preserve">le </w:t>
      </w:r>
      <w:r>
        <w:rPr>
          <w:rFonts w:ascii="Times New Roman" w:hAnsi="Times New Roman"/>
          <w:sz w:val="23"/>
        </w:rPr>
        <w:t xml:space="preserve">sclepion (Griechenland) ftic cl cl </w:t>
      </w:r>
      <w:r>
        <w:rPr>
          <w:rFonts w:ascii="Times New Roman" w:hAnsi="Times New Roman"/>
          <w:spacing w:val="-1"/>
          <w:sz w:val="23"/>
        </w:rPr>
        <w:t xml:space="preserve">das </w:t>
      </w:r>
      <w:r>
        <w:rPr>
          <w:rFonts w:ascii="Times New Roman" w:hAnsi="Times New Roman"/>
          <w:spacing w:val="-15"/>
          <w:sz w:val="23"/>
        </w:rPr>
        <w:t xml:space="preserve">größte </w:t>
      </w:r>
      <w:r>
        <w:rPr>
          <w:rFonts w:ascii="Times New Roman" w:hAnsi="Times New Roman"/>
          <w:sz w:val="23"/>
        </w:rPr>
        <w:t xml:space="preserve">múcJi </w:t>
      </w:r>
      <w:r>
        <w:rPr>
          <w:rFonts w:ascii="Times New Roman" w:hAnsi="Times New Roman"/>
          <w:sz w:val="23"/>
        </w:rPr>
        <w:t xml:space="preserve">co </w:t>
      </w:r>
      <w:r>
        <w:rPr>
          <w:rFonts w:ascii="Times New Roman" w:hAnsi="Times New Roman"/>
          <w:sz w:val="23"/>
        </w:rPr>
        <w:t xml:space="preserve">Zentrum </w:t>
      </w:r>
      <w:r>
        <w:rPr>
          <w:rFonts w:ascii="Times New Roman" w:hAnsi="Times New Roman"/>
          <w:sz w:val="23"/>
        </w:rPr>
        <w:t xml:space="preserve">des Altertums. In ihm wurden </w:t>
      </w:r>
      <w:r>
        <w:rPr>
          <w:rFonts w:ascii="Times New Roman" w:hAnsi="Times New Roman"/>
          <w:sz w:val="23"/>
        </w:rPr>
        <w:t xml:space="preserve">alle Arten von </w:t>
      </w:r>
      <w:r>
        <w:rPr>
          <w:rFonts w:ascii="Times New Roman" w:hAnsi="Times New Roman"/>
          <w:i/>
          <w:sz w:val="23"/>
        </w:rPr>
        <w:t xml:space="preserve">Reinigungs- und </w:t>
      </w:r>
      <w:r>
        <w:rPr>
          <w:rFonts w:ascii="Times New Roman" w:hAnsi="Times New Roman"/>
          <w:sz w:val="23"/>
        </w:rPr>
        <w:t xml:space="preserve">Heilungsriten für </w:t>
      </w:r>
      <w:r>
        <w:rPr>
          <w:rFonts w:ascii="Times New Roman" w:hAnsi="Times New Roman"/>
          <w:sz w:val="23"/>
        </w:rPr>
        <w:t xml:space="preserve">Kranke </w:t>
      </w:r>
      <w:r>
        <w:rPr>
          <w:rFonts w:ascii="Times New Roman" w:hAnsi="Times New Roman"/>
          <w:sz w:val="23"/>
        </w:rPr>
        <w:t xml:space="preserve">durchgeführt.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8"/>
        <w:rPr>
          <w:rFonts w:ascii="Times New Roman"/>
          <w:sz w:val="20"/>
        </w:rPr>
      </w:pPr>
      <w:r>
        <w:rPr/>
        <w:drawing>
          <wp:anchor distT="0" distB="0" distL="0" distR="0" simplePos="0" relativeHeight="487781888" behindDoc="1" locked="0" layoutInCell="1" allowOverlap="1">
            <wp:simplePos x="0" y="0"/>
            <wp:positionH relativeFrom="page">
              <wp:posOffset>707136</wp:posOffset>
            </wp:positionH>
            <wp:positionV relativeFrom="paragraph">
              <wp:posOffset>321566</wp:posOffset>
            </wp:positionV>
            <wp:extent cx="2053579" cy="292607"/>
            <wp:effectExtent l="0" t="0" r="0" b="0"/>
            <wp:wrapTopAndBottom/>
            <wp:docPr id="873" name="Image 873"/>
            <wp:cNvGraphicFramePr>
              <a:graphicFrameLocks/>
            </wp:cNvGraphicFramePr>
            <a:graphic>
              <a:graphicData uri="http://schemas.openxmlformats.org/drawingml/2006/picture">
                <pic:pic>
                  <pic:nvPicPr>
                    <pic:cNvPr id="873" name="Image 873"/>
                    <pic:cNvPicPr/>
                  </pic:nvPicPr>
                  <pic:blipFill>
                    <a:blip r:embed="rId290" cstate="print"/>
                    <a:stretch>
                      <a:fillRect/>
                    </a:stretch>
                  </pic:blipFill>
                  <pic:spPr>
                    <a:xfrm>
                      <a:off x="0" y="0"/>
                      <a:ext cx="2053579" cy="292607"/>
                    </a:xfrm>
                    <a:prstGeom prst="rect">
                      <a:avLst/>
                    </a:prstGeom>
                  </pic:spPr>
                </pic:pic>
              </a:graphicData>
            </a:graphic>
          </wp:anchor>
        </w:drawing>
      </w:r>
      <w:r>
        <w:rPr/>
        <w:drawing>
          <wp:anchor distT="0" distB="0" distL="0" distR="0" simplePos="0" relativeHeight="487782400" behindDoc="1" locked="0" layoutInCell="1" allowOverlap="1">
            <wp:simplePos x="0" y="0"/>
            <wp:positionH relativeFrom="page">
              <wp:posOffset>2980944</wp:posOffset>
            </wp:positionH>
            <wp:positionV relativeFrom="paragraph">
              <wp:posOffset>230092</wp:posOffset>
            </wp:positionV>
            <wp:extent cx="1712331" cy="548640"/>
            <wp:effectExtent l="0" t="0" r="0" b="0"/>
            <wp:wrapTopAndBottom/>
            <wp:docPr id="874" name="Image 874"/>
            <wp:cNvGraphicFramePr>
              <a:graphicFrameLocks/>
            </wp:cNvGraphicFramePr>
            <a:graphic>
              <a:graphicData uri="http://schemas.openxmlformats.org/drawingml/2006/picture">
                <pic:pic>
                  <pic:nvPicPr>
                    <pic:cNvPr id="874" name="Image 874"/>
                    <pic:cNvPicPr/>
                  </pic:nvPicPr>
                  <pic:blipFill>
                    <a:blip r:embed="rId291" cstate="print"/>
                    <a:stretch>
                      <a:fillRect/>
                    </a:stretch>
                  </pic:blipFill>
                  <pic:spPr>
                    <a:xfrm>
                      <a:off x="0" y="0"/>
                      <a:ext cx="1712331" cy="548640"/>
                    </a:xfrm>
                    <a:prstGeom prst="rect">
                      <a:avLst/>
                    </a:prstGeom>
                  </pic:spPr>
                </pic:pic>
              </a:graphicData>
            </a:graphic>
          </wp:anchor>
        </w:drawing>
      </w:r>
    </w:p>
    <w:p>
      <w:pPr>
        <w:pStyle w:val="BodyText"/>
        <w:rPr>
          <w:rFonts w:ascii="Times New Roman"/>
          <w:sz w:val="23"/>
        </w:rPr>
      </w:pPr>
    </w:p>
    <w:p>
      <w:pPr>
        <w:pStyle w:val="BodyText"/>
        <w:spacing w:before="154"/>
        <w:rPr>
          <w:rFonts w:ascii="Times New Roman"/>
          <w:sz w:val="23"/>
        </w:rPr>
      </w:pPr>
    </w:p>
    <w:p>
      <w:pPr>
        <w:pStyle w:val="BodyText"/>
        <w:ind w:start="3881"/>
        <w:rPr>
          <w:rFonts w:ascii="Times New Roman"/>
        </w:rPr>
      </w:pPr>
      <w:r>
        <w:rPr/>
        <w:drawing>
          <wp:anchor distT="0" distB="0" distL="0" distR="0" simplePos="0" relativeHeight="15923712" behindDoc="0" locked="0" layoutInCell="1" allowOverlap="1">
            <wp:simplePos x="0" y="0"/>
            <wp:positionH relativeFrom="page">
              <wp:posOffset>719327</wp:posOffset>
            </wp:positionH>
            <wp:positionV relativeFrom="paragraph">
              <wp:posOffset>-402978</wp:posOffset>
            </wp:positionV>
            <wp:extent cx="2065766" cy="280416"/>
            <wp:effectExtent l="0" t="0" r="0" b="0"/>
            <wp:wrapNone/>
            <wp:docPr id="875" name="Image 875"/>
            <wp:cNvGraphicFramePr>
              <a:graphicFrameLocks/>
            </wp:cNvGraphicFramePr>
            <a:graphic>
              <a:graphicData uri="http://schemas.openxmlformats.org/drawingml/2006/picture">
                <pic:pic>
                  <pic:nvPicPr>
                    <pic:cNvPr id="875" name="Image 875"/>
                    <pic:cNvPicPr/>
                  </pic:nvPicPr>
                  <pic:blipFill>
                    <a:blip r:embed="rId292" cstate="print"/>
                    <a:stretch>
                      <a:fillRect/>
                    </a:stretch>
                  </pic:blipFill>
                  <pic:spPr>
                    <a:xfrm>
                      <a:off x="0" y="0"/>
                      <a:ext cx="2065766" cy="280416"/>
                    </a:xfrm>
                    <a:prstGeom prst="rect">
                      <a:avLst/>
                    </a:prstGeom>
                  </pic:spPr>
                </pic:pic>
              </a:graphicData>
            </a:graphic>
          </wp:anchor>
        </w:drawing>
      </w:r>
      <w:r>
        <w:rPr/>
        <w:drawing>
          <wp:anchor distT="0" distB="0" distL="0" distR="0" simplePos="0" relativeHeight="15924224" behindDoc="0" locked="0" layoutInCell="1" allowOverlap="1">
            <wp:simplePos x="0" y="0"/>
            <wp:positionH relativeFrom="page">
              <wp:posOffset>713231</wp:posOffset>
            </wp:positionH>
            <wp:positionV relativeFrom="paragraph">
              <wp:posOffset>84884</wp:posOffset>
            </wp:positionV>
            <wp:extent cx="2005583" cy="774483"/>
            <wp:effectExtent l="0" t="0" r="0" b="0"/>
            <wp:wrapNone/>
            <wp:docPr id="876" name="Image 876"/>
            <wp:cNvGraphicFramePr>
              <a:graphicFrameLocks/>
            </wp:cNvGraphicFramePr>
            <a:graphic>
              <a:graphicData uri="http://schemas.openxmlformats.org/drawingml/2006/picture">
                <pic:pic>
                  <pic:nvPicPr>
                    <pic:cNvPr id="876" name="Image 876"/>
                    <pic:cNvPicPr/>
                  </pic:nvPicPr>
                  <pic:blipFill>
                    <a:blip r:embed="rId293" cstate="print"/>
                    <a:stretch>
                      <a:fillRect/>
                    </a:stretch>
                  </pic:blipFill>
                  <pic:spPr>
                    <a:xfrm>
                      <a:off x="0" y="0"/>
                      <a:ext cx="2005583" cy="774483"/>
                    </a:xfrm>
                    <a:prstGeom prst="rect">
                      <a:avLst/>
                    </a:prstGeom>
                  </pic:spPr>
                </pic:pic>
              </a:graphicData>
            </a:graphic>
          </wp:anchor>
        </w:drawing>
      </w:r>
      <w:r>
        <w:rPr/>
        <w:drawing>
          <wp:anchor distT="0" distB="0" distL="0" distR="0" simplePos="0" relativeHeight="15924736" behindDoc="0" locked="0" layoutInCell="1" allowOverlap="1">
            <wp:simplePos x="0" y="0"/>
            <wp:positionH relativeFrom="page">
              <wp:posOffset>2980944</wp:posOffset>
            </wp:positionH>
            <wp:positionV relativeFrom="paragraph">
              <wp:posOffset>-366388</wp:posOffset>
            </wp:positionV>
            <wp:extent cx="1060305" cy="103631"/>
            <wp:effectExtent l="0" t="0" r="0" b="0"/>
            <wp:wrapNone/>
            <wp:docPr id="877" name="Image 877"/>
            <wp:cNvGraphicFramePr>
              <a:graphicFrameLocks/>
            </wp:cNvGraphicFramePr>
            <a:graphic>
              <a:graphicData uri="http://schemas.openxmlformats.org/drawingml/2006/picture">
                <pic:pic>
                  <pic:nvPicPr>
                    <pic:cNvPr id="877" name="Image 877"/>
                    <pic:cNvPicPr/>
                  </pic:nvPicPr>
                  <pic:blipFill>
                    <a:blip r:embed="rId294" cstate="print"/>
                    <a:stretch>
                      <a:fillRect/>
                    </a:stretch>
                  </pic:blipFill>
                  <pic:spPr>
                    <a:xfrm>
                      <a:off x="0" y="0"/>
                      <a:ext cx="1060305" cy="103631"/>
                    </a:xfrm>
                    <a:prstGeom prst="rect">
                      <a:avLst/>
                    </a:prstGeom>
                  </pic:spPr>
                </pic:pic>
              </a:graphicData>
            </a:graphic>
          </wp:anchor>
        </w:drawing>
      </w:r>
      <w:r>
        <w:rPr/>
        <w:drawing>
          <wp:anchor distT="0" distB="0" distL="0" distR="0" simplePos="0" relativeHeight="15925248" behindDoc="0" locked="0" layoutInCell="1" allowOverlap="1">
            <wp:simplePos x="0" y="0"/>
            <wp:positionH relativeFrom="page">
              <wp:posOffset>2980944</wp:posOffset>
            </wp:positionH>
            <wp:positionV relativeFrom="paragraph">
              <wp:posOffset>-165145</wp:posOffset>
            </wp:positionV>
            <wp:extent cx="1377177" cy="140207"/>
            <wp:effectExtent l="0" t="0" r="0" b="0"/>
            <wp:wrapNone/>
            <wp:docPr id="878" name="Image 878"/>
            <wp:cNvGraphicFramePr>
              <a:graphicFrameLocks/>
            </wp:cNvGraphicFramePr>
            <a:graphic>
              <a:graphicData uri="http://schemas.openxmlformats.org/drawingml/2006/picture">
                <pic:pic>
                  <pic:nvPicPr>
                    <pic:cNvPr id="878" name="Image 878"/>
                    <pic:cNvPicPr/>
                  </pic:nvPicPr>
                  <pic:blipFill>
                    <a:blip r:embed="rId295" cstate="print"/>
                    <a:stretch>
                      <a:fillRect/>
                    </a:stretch>
                  </pic:blipFill>
                  <pic:spPr>
                    <a:xfrm>
                      <a:off x="0" y="0"/>
                      <a:ext cx="1377177" cy="140207"/>
                    </a:xfrm>
                    <a:prstGeom prst="rect">
                      <a:avLst/>
                    </a:prstGeom>
                  </pic:spPr>
                </pic:pic>
              </a:graphicData>
            </a:graphic>
          </wp:anchor>
        </w:drawing>
      </w:r>
      <w:r>
        <w:rPr>
          <w:rFonts w:ascii="Times New Roman"/>
          <w:spacing w:val="-2"/>
        </w:rPr>
        <w:t xml:space="preserve">tiva </w:t>
      </w:r>
      <w:r>
        <w:rPr>
          <w:rFonts w:ascii="Times New Roman"/>
          <w:spacing w:val="-2"/>
        </w:rPr>
        <w:t xml:space="preserve">c3os </w:t>
      </w:r>
      <w:r>
        <w:rPr>
          <w:rFonts w:ascii="Times New Roman"/>
          <w:spacing w:val="-2"/>
        </w:rPr>
        <w:t xml:space="preserve">zu </w:t>
      </w:r>
      <w:r>
        <w:rPr>
          <w:rFonts w:ascii="Times New Roman"/>
          <w:spacing w:val="-2"/>
        </w:rPr>
        <w:t xml:space="preserve">.heal</w:t>
      </w:r>
    </w:p>
    <w:p>
      <w:pPr>
        <w:pStyle w:val="BodyText"/>
        <w:spacing w:before="64"/>
        <w:ind w:start="3866"/>
        <w:rPr>
          <w:rFonts w:ascii="Times New Roman"/>
        </w:rPr>
      </w:pPr>
      <w:r>
        <w:rPr>
          <w:rFonts w:ascii="Times New Roman"/>
          <w:w w:val="105"/>
        </w:rPr>
        <w:t xml:space="preserve">e </w:t>
      </w:r>
      <w:r>
        <w:rPr>
          <w:rFonts w:ascii="Times New Roman"/>
          <w:w w:val="105"/>
        </w:rPr>
        <w:t xml:space="preserve">nfermos, </w:t>
      </w:r>
      <w:r>
        <w:rPr>
          <w:rFonts w:ascii="Times New Roman"/>
          <w:w w:val="105"/>
        </w:rPr>
        <w:t xml:space="preserve">neben </w:t>
      </w:r>
      <w:r>
        <w:rPr>
          <w:rFonts w:ascii="Times New Roman"/>
          <w:w w:val="105"/>
        </w:rPr>
        <w:t xml:space="preserve">anderen </w:t>
      </w:r>
      <w:r>
        <w:rPr>
          <w:rFonts w:ascii="Times New Roman"/>
          <w:spacing w:val="-2"/>
          <w:w w:val="105"/>
        </w:rPr>
        <w:t xml:space="preserve">Anwendungen,</w:t>
      </w:r>
    </w:p>
    <w:p>
      <w:pPr>
        <w:spacing w:after="0"/>
        <w:rPr>
          <w:rFonts w:ascii="Times New Roman"/>
        </w:rPr>
        <w:sectPr>
          <w:pgSz w:w="8500" w:h="12760"/>
          <w:pgMar w:top="960" w:right="980" w:bottom="280" w:left="820"/>
        </w:sectPr>
      </w:pPr>
    </w:p>
    <w:p>
      <w:pPr>
        <w:spacing w:line="20" w:lineRule="exact"/>
        <w:ind w:start="5533" w:end="0" w:firstLine="0"/>
        <w:jc w:val="left"/>
        <w:rPr>
          <w:rFonts w:ascii="Times New Roman"/>
          <w:sz w:val="2"/>
        </w:rPr>
      </w:pPr>
      <w:r>
        <w:rPr>
          <w:rFonts w:ascii="Times New Roman"/>
          <w:sz w:val="2"/>
        </w:rPr>
        <ve:AlternateContent>
          <ve:Choice Requires="wps">
            <w:drawing>
              <wp:inline distT="0" distB="0" distL="0" distR="0">
                <wp:extent cx="314325" cy="15240"/>
                <wp:effectExtent l="9525" t="0" r="0" b="3810"/>
                <wp:docPr id="879" name="Group 879"/>
                <wp:cNvGraphicFramePr>
                  <a:graphicFrameLocks/>
                </wp:cNvGraphicFramePr>
                <a:graphic>
                  <a:graphicData uri="http://schemas.microsoft.com/office/word/2010/wordprocessingGroup">
                    <wpg:wgp>
                      <wpg:cNvPr id="879" name="Group 879"/>
                      <wpg:cNvGrpSpPr/>
                      <wpg:grpSpPr>
                        <a:xfrm>
                          <a:off x="0" y="0"/>
                          <a:ext cx="314325" cy="15240"/>
                          <a:chExt cx="314325" cy="15240"/>
                        </a:xfrm>
                      </wpg:grpSpPr>
                      <wps:wsp>
                        <wps:cNvPr id="880" name="Graphic 880"/>
                        <wps:cNvSpPr/>
                        <wps:spPr>
                          <a:xfrm>
                            <a:off x="0" y="7620"/>
                            <a:ext cx="314325" cy="1270"/>
                          </a:xfrm>
                          <a:custGeom>
                            <a:avLst/>
                            <a:gdLst/>
                            <a:ahLst/>
                            <a:cxnLst/>
                            <a:rect l="l" t="t" r="r" b="b"/>
                            <a:pathLst>
                              <a:path w="314325" h="0">
                                <a:moveTo>
                                  <a:pt x="0" y="0"/>
                                </a:moveTo>
                                <a:lnTo>
                                  <a:pt x="313944"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45" style="width:24.75pt;height:1.2pt;mso-position-horizontal-relative:char;mso-position-vertical-relative:line" coordsize="495,24" coordorigin="0,0">
                <v:line style="position:absolute" stroked="true" strokecolor="#000000" strokeweight="1.2pt" from="0,12" to="494,12">
                  <v:stroke dashstyle="solid"/>
                </v:line>
              </v:group>
            </w:pict>
          </ve:Fallback>
        </ve:AlternateContent>
      </w:r>
      <w:r>
        <w:rPr>
          <w:rFonts w:ascii="Times New Roman"/>
          <w:sz w:val="2"/>
        </w:rPr>
      </w:r>
      <w:r>
        <w:rPr>
          <w:rFonts w:ascii="Times New Roman"/>
          <w:spacing w:val="75"/>
          <w:sz w:val="2"/>
        </w:rPr>
        <w:t> </w:t>
      </w:r>
      <w:r>
        <w:rPr>
          <w:rFonts w:ascii="Times New Roman"/>
          <w:spacing w:val="75"/>
          <w:sz w:val="2"/>
        </w:rPr>
        <ve:AlternateContent>
          <ve:Choice Requires="wps">
            <w:drawing>
              <wp:inline distT="0" distB="0" distL="0" distR="0">
                <wp:extent cx="338455" cy="15240"/>
                <wp:effectExtent l="9525" t="0" r="4445" b="3810"/>
                <wp:docPr id="881" name="Group 881"/>
                <wp:cNvGraphicFramePr>
                  <a:graphicFrameLocks/>
                </wp:cNvGraphicFramePr>
                <a:graphic>
                  <a:graphicData uri="http://schemas.microsoft.com/office/word/2010/wordprocessingGroup">
                    <wpg:wgp>
                      <wpg:cNvPr id="881" name="Group 881"/>
                      <wpg:cNvGrpSpPr/>
                      <wpg:grpSpPr>
                        <a:xfrm>
                          <a:off x="0" y="0"/>
                          <a:ext cx="338455" cy="15240"/>
                          <a:chExt cx="338455" cy="15240"/>
                        </a:xfrm>
                      </wpg:grpSpPr>
                      <wps:wsp>
                        <wps:cNvPr id="882" name="Graphic 882"/>
                        <wps:cNvSpPr/>
                        <wps:spPr>
                          <a:xfrm>
                            <a:off x="0" y="7620"/>
                            <a:ext cx="338455" cy="1270"/>
                          </a:xfrm>
                          <a:custGeom>
                            <a:avLst/>
                            <a:gdLst/>
                            <a:ahLst/>
                            <a:cxnLst/>
                            <a:rect l="l" t="t" r="r" b="b"/>
                            <a:pathLst>
                              <a:path w="338455" h="0">
                                <a:moveTo>
                                  <a:pt x="0" y="0"/>
                                </a:moveTo>
                                <a:lnTo>
                                  <a:pt x="338328"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46" style="width:26.65pt;height:1.2pt;mso-position-horizontal-relative:char;mso-position-vertical-relative:line" coordsize="533,24" coordorigin="0,0">
                <v:line style="position:absolute" stroked="true" strokecolor="#000000" strokeweight="1.2pt" from="0,12" to="533,12">
                  <v:stroke dashstyle="solid"/>
                </v:line>
              </v:group>
            </w:pict>
          </ve:Fallback>
        </ve:AlternateContent>
      </w:r>
      <w:r>
        <w:rPr>
          <w:rFonts w:ascii="Times New Roman"/>
          <w:spacing w:val="75"/>
          <w:sz w:val="2"/>
        </w:rPr>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114"/>
        <w:rPr>
          <w:rFonts w:ascii="Times New Roman"/>
          <w:sz w:val="23"/>
        </w:rPr>
      </w:pPr>
    </w:p>
    <w:p>
      <w:pPr>
        <w:spacing w:before="1"/>
        <w:ind w:start="3964" w:end="0" w:firstLine="0"/>
        <w:jc w:val="left"/>
        <w:rPr>
          <w:rFonts w:ascii="Times New Roman"/>
          <w:sz w:val="23"/>
        </w:rPr>
      </w:pPr>
      <w:r>
        <w:rPr/>
        <w:drawing>
          <wp:anchor distT="0" distB="0" distL="0" distR="0" simplePos="0" relativeHeight="15927296" behindDoc="0" locked="0" layoutInCell="1" allowOverlap="1">
            <wp:simplePos x="0" y="0"/>
            <wp:positionH relativeFrom="page">
              <wp:posOffset>762000</wp:posOffset>
            </wp:positionH>
            <wp:positionV relativeFrom="paragraph">
              <wp:posOffset>-1545573</wp:posOffset>
            </wp:positionV>
            <wp:extent cx="2389632" cy="3078479"/>
            <wp:effectExtent l="0" t="0" r="0" b="0"/>
            <wp:wrapNone/>
            <wp:docPr id="883" name="Image 883"/>
            <wp:cNvGraphicFramePr>
              <a:graphicFrameLocks/>
            </wp:cNvGraphicFramePr>
            <a:graphic>
              <a:graphicData uri="http://schemas.openxmlformats.org/drawingml/2006/picture">
                <pic:pic>
                  <pic:nvPicPr>
                    <pic:cNvPr id="883" name="Image 883"/>
                    <pic:cNvPicPr/>
                  </pic:nvPicPr>
                  <pic:blipFill>
                    <a:blip r:embed="rId296" cstate="print"/>
                    <a:stretch>
                      <a:fillRect/>
                    </a:stretch>
                  </pic:blipFill>
                  <pic:spPr>
                    <a:xfrm>
                      <a:off x="0" y="0"/>
                      <a:ext cx="2389632" cy="3078479"/>
                    </a:xfrm>
                    <a:prstGeom prst="rect">
                      <a:avLst/>
                    </a:prstGeom>
                  </pic:spPr>
                </pic:pic>
              </a:graphicData>
            </a:graphic>
          </wp:anchor>
        </w:drawing>
      </w:r>
      <w:r>
        <w:rPr>
          <w:rFonts w:ascii="Times New Roman"/>
          <w:spacing w:val="-2"/>
          <w:w w:val="105"/>
          <w:sz w:val="23"/>
        </w:rPr>
        <w:t xml:space="preserve">Die </w:t>
      </w:r>
      <w:r>
        <w:rPr>
          <w:rFonts w:ascii="Times New Roman"/>
          <w:spacing w:val="-2"/>
          <w:w w:val="105"/>
          <w:sz w:val="23"/>
        </w:rPr>
        <w:t xml:space="preserve">Götter </w:t>
      </w:r>
      <w:r>
        <w:rPr>
          <w:rFonts w:ascii="Times New Roman"/>
          <w:spacing w:val="-2"/>
          <w:w w:val="105"/>
          <w:sz w:val="23"/>
        </w:rPr>
        <w:t xml:space="preserve">Hy </w:t>
      </w:r>
      <w:r>
        <w:rPr>
          <w:rFonts w:ascii="Times New Roman"/>
          <w:spacing w:val="-4"/>
          <w:w w:val="105"/>
          <w:sz w:val="23"/>
        </w:rPr>
        <w:t xml:space="preserve">geia</w:t>
      </w:r>
    </w:p>
    <w:p>
      <w:pPr>
        <w:spacing w:before="61" w:line="292" w:lineRule="auto"/>
        <w:ind w:start="3960" w:end="587" w:firstLine="16"/>
        <w:jc w:val="left"/>
        <w:rPr>
          <w:rFonts w:ascii="Times New Roman" w:hAnsi="Times New Roman"/>
          <w:sz w:val="23"/>
        </w:rPr>
      </w:pPr>
      <w:r>
        <w:rPr>
          <w:rFonts w:ascii="Times New Roman" w:hAnsi="Times New Roman"/>
          <w:sz w:val="22"/>
        </w:rPr>
        <w:t xml:space="preserve">und Esculapit' sind </w:t>
      </w:r>
      <w:r>
        <w:rPr>
          <w:rFonts w:ascii="Times New Roman" w:hAnsi="Times New Roman"/>
          <w:sz w:val="23"/>
        </w:rPr>
        <w:t xml:space="preserve">Vertreter </w:t>
      </w:r>
      <w:r>
        <w:rPr>
          <w:rFonts w:ascii="Times New Roman" w:hAnsi="Times New Roman"/>
          <w:sz w:val="23"/>
        </w:rPr>
        <w:t xml:space="preserve">der medizinischen Wissenschaft. Vater </w:t>
      </w:r>
      <w:r>
        <w:rPr>
          <w:rFonts w:ascii="Times New Roman" w:hAnsi="Times New Roman"/>
          <w:sz w:val="23"/>
        </w:rPr>
        <w:t xml:space="preserve">und Tochter sind Teil der</w:t>
      </w:r>
    </w:p>
    <w:p>
      <w:pPr>
        <w:spacing w:before="5" w:line="283" w:lineRule="auto"/>
        <w:ind w:start="3976" w:end="0" w:hanging="10"/>
        <w:jc w:val="left"/>
        <w:rPr>
          <w:rFonts w:ascii="Times New Roman"/>
          <w:sz w:val="23"/>
        </w:rPr>
      </w:pPr>
      <w:r>
        <w:rPr/>
        <w:drawing>
          <wp:anchor distT="0" distB="0" distL="0" distR="0" simplePos="0" relativeHeight="15926784" behindDoc="0" locked="0" layoutInCell="1" allowOverlap="1">
            <wp:simplePos x="0" y="0"/>
            <wp:positionH relativeFrom="page">
              <wp:posOffset>768095</wp:posOffset>
            </wp:positionH>
            <wp:positionV relativeFrom="paragraph">
              <wp:posOffset>642953</wp:posOffset>
            </wp:positionV>
            <wp:extent cx="2377440" cy="2968751"/>
            <wp:effectExtent l="0" t="0" r="0" b="0"/>
            <wp:wrapNone/>
            <wp:docPr id="884" name="Image 884"/>
            <wp:cNvGraphicFramePr>
              <a:graphicFrameLocks/>
            </wp:cNvGraphicFramePr>
            <a:graphic>
              <a:graphicData uri="http://schemas.openxmlformats.org/drawingml/2006/picture">
                <pic:pic>
                  <pic:nvPicPr>
                    <pic:cNvPr id="884" name="Image 884"/>
                    <pic:cNvPicPr/>
                  </pic:nvPicPr>
                  <pic:blipFill>
                    <a:blip r:embed="rId297" cstate="print"/>
                    <a:stretch>
                      <a:fillRect/>
                    </a:stretch>
                  </pic:blipFill>
                  <pic:spPr>
                    <a:xfrm>
                      <a:off x="0" y="0"/>
                      <a:ext cx="2377440" cy="2968751"/>
                    </a:xfrm>
                    <a:prstGeom prst="rect">
                      <a:avLst/>
                    </a:prstGeom>
                  </pic:spPr>
                </pic:pic>
              </a:graphicData>
            </a:graphic>
          </wp:anchor>
        </w:drawing>
      </w:r>
      <w:r>
        <w:rPr>
          <w:rFonts w:ascii="Times New Roman"/>
          <w:sz w:val="23"/>
        </w:rPr>
        <w:t xml:space="preserve">versteckte Symbolik der </w:t>
      </w:r>
      <w:r>
        <w:rPr>
          <w:rFonts w:ascii="Times New Roman"/>
          <w:w w:val="105"/>
          <w:sz w:val="23"/>
        </w:rPr>
        <w:t xml:space="preserve">modernen </w:t>
      </w:r>
      <w:r>
        <w:rPr>
          <w:rFonts w:ascii="Times New Roman"/>
          <w:w w:val="105"/>
          <w:sz w:val="23"/>
        </w:rPr>
        <w:t xml:space="preserve">Medizin.</w:t>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74"/>
        <w:rPr>
          <w:rFonts w:ascii="Times New Roman"/>
          <w:sz w:val="23"/>
        </w:rPr>
      </w:pPr>
    </w:p>
    <w:p>
      <w:pPr>
        <w:pStyle w:val="BodyText"/>
        <w:spacing w:before="1" w:line="304" w:lineRule="auto"/>
        <w:ind w:start="3971" w:end="136" w:firstLine="12"/>
        <w:jc w:val="both"/>
        <w:rPr>
          <w:rFonts w:ascii="Times New Roman" w:hAnsi="Times New Roman"/>
        </w:rPr>
      </w:pPr>
      <w:r>
        <w:rPr>
          <w:rFonts w:ascii="Times New Roman" w:hAnsi="Times New Roman"/>
          <w:w w:val="110"/>
        </w:rPr>
        <w:t xml:space="preserve">Hygeia </w:t>
      </w:r>
      <w:r>
        <w:rPr>
          <w:rFonts w:ascii="Times New Roman" w:hAnsi="Times New Roman"/>
          <w:w w:val="110"/>
        </w:rPr>
        <w:t xml:space="preserve">ist </w:t>
      </w:r>
      <w:r>
        <w:rPr>
          <w:rFonts w:ascii="Times New Roman" w:hAnsi="Times New Roman"/>
          <w:w w:val="110"/>
        </w:rPr>
        <w:t xml:space="preserve">ct'roci </w:t>
      </w:r>
      <w:r>
        <w:rPr>
          <w:rFonts w:ascii="Times New Roman" w:hAnsi="Times New Roman"/>
          <w:w w:val="110"/>
        </w:rPr>
        <w:t xml:space="preserve">da </w:t>
      </w:r>
      <w:r>
        <w:rPr>
          <w:rFonts w:ascii="Times New Roman" w:hAnsi="Times New Roman"/>
          <w:w w:val="110"/>
        </w:rPr>
        <w:t xml:space="preserve">als dio.sa </w:t>
      </w:r>
      <w:r>
        <w:rPr>
          <w:rFonts w:ascii="Times New Roman" w:hAnsi="Times New Roman"/>
          <w:w w:val="110"/>
        </w:rPr>
        <w:t xml:space="preserve">der </w:t>
      </w:r>
      <w:r>
        <w:rPr>
          <w:rFonts w:ascii="Times New Roman" w:hAnsi="Times New Roman"/>
          <w:w w:val="110"/>
        </w:rPr>
        <w:t xml:space="preserve">Gesundheit, </w:t>
      </w:r>
      <w:r>
        <w:rPr>
          <w:rFonts w:ascii="Times New Roman" w:hAnsi="Times New Roman"/>
        </w:rPr>
        <w:t xml:space="preserve">lies </w:t>
      </w:r>
      <w:r>
        <w:rPr>
          <w:rFonts w:ascii="Times New Roman" w:hAnsi="Times New Roman"/>
          <w:w w:val="110"/>
        </w:rPr>
        <w:t xml:space="preserve">Reinigung </w:t>
      </w:r>
      <w:r>
        <w:rPr>
          <w:rFonts w:ascii="Times New Roman" w:hAnsi="Times New Roman"/>
          <w:w w:val="110"/>
        </w:rPr>
        <w:t xml:space="preserve">und Heilung.</w:t>
      </w:r>
    </w:p>
    <w:p>
      <w:pPr>
        <w:pStyle w:val="BodyText"/>
        <w:rPr>
          <w:rFonts w:ascii="Times New Roman"/>
        </w:rPr>
      </w:pPr>
    </w:p>
    <w:p>
      <w:pPr>
        <w:pStyle w:val="BodyText"/>
        <w:spacing w:before="124"/>
        <w:rPr>
          <w:rFonts w:ascii="Times New Roman"/>
        </w:rPr>
      </w:pPr>
    </w:p>
    <w:p>
      <w:pPr>
        <w:spacing w:before="0"/>
        <w:ind w:start="0" w:end="19" w:firstLine="0"/>
        <w:jc w:val="center"/>
        <w:rPr>
          <w:rFonts w:ascii="Times New Roman"/>
          <w:sz w:val="26"/>
        </w:rPr>
      </w:pPr>
      <w:r>
        <w:rPr>
          <w:rFonts w:ascii="Times New Roman"/>
          <w:spacing w:val="-5"/>
          <w:sz w:val="26"/>
        </w:rPr>
        <w:t xml:space="preserve">95</w:t>
      </w:r>
    </w:p>
    <w:p>
      <w:pPr>
        <w:spacing w:after="0"/>
        <w:jc w:val="center"/>
        <w:rPr>
          <w:rFonts w:ascii="Times New Roman"/>
          <w:sz w:val="26"/>
        </w:rPr>
        <w:sectPr>
          <w:pgSz w:w="8600" w:h="12820"/>
          <w:pgMar w:top="840" w:right="760" w:bottom="280" w:left="1100"/>
        </w:sectPr>
      </w:pPr>
    </w:p>
    <w:p>
      <w:pPr>
        <w:pStyle w:val="BodyText"/>
        <w:ind w:start="572"/>
        <w:rPr>
          <w:rFonts w:ascii="Times New Roman"/>
          <w:sz w:val="20"/>
        </w:rPr>
      </w:pPr>
      <w:r>
        <w:rPr>
          <w:rFonts w:ascii="Times New Roman"/>
          <w:sz w:val="20"/>
        </w:rPr>
        <ve:AlternateContent>
          <ve:Choice Requires="wps">
            <w:drawing>
              <wp:inline distT="0" distB="0" distL="0" distR="0">
                <wp:extent cx="2214245" cy="530860"/>
                <wp:effectExtent l="0" t="0" r="0" b="2540"/>
                <wp:docPr id="885" name="Group 885"/>
                <wp:cNvGraphicFramePr>
                  <a:graphicFrameLocks/>
                </wp:cNvGraphicFramePr>
                <a:graphic>
                  <a:graphicData uri="http://schemas.microsoft.com/office/word/2010/wordprocessingGroup">
                    <wpg:wgp>
                      <wpg:cNvPr id="885" name="Group 885"/>
                      <wpg:cNvGrpSpPr/>
                      <wpg:grpSpPr>
                        <a:xfrm>
                          <a:off x="0" y="0"/>
                          <a:ext cx="2214245" cy="530860"/>
                          <a:chExt cx="2214245" cy="530860"/>
                        </a:xfrm>
                      </wpg:grpSpPr>
                      <wps:wsp>
                        <wps:cNvPr id="886" name="Graphic 886"/>
                        <wps:cNvSpPr/>
                        <wps:spPr>
                          <a:xfrm>
                            <a:off x="97590" y="114300"/>
                            <a:ext cx="869315" cy="1270"/>
                          </a:xfrm>
                          <a:custGeom>
                            <a:avLst/>
                            <a:gdLst/>
                            <a:ahLst/>
                            <a:cxnLst/>
                            <a:rect l="l" t="t" r="r" b="b"/>
                            <a:pathLst>
                              <a:path w="869315" h="0">
                                <a:moveTo>
                                  <a:pt x="0" y="0"/>
                                </a:moveTo>
                                <a:lnTo>
                                  <a:pt x="869169" y="0"/>
                                </a:lnTo>
                              </a:path>
                            </a:pathLst>
                          </a:custGeom>
                          <a:ln w="15240">
                            <a:solidFill>
                              <a:srgbClr val="000000"/>
                            </a:solidFill>
                            <a:prstDash val="solid"/>
                          </a:ln>
                        </wps:spPr>
                        <wps:bodyPr wrap="square" lIns="0" tIns="0" rIns="0" bIns="0" rtlCol="0">
                          <a:prstTxWarp prst="textNoShape">
                            <a:avLst/>
                          </a:prstTxWarp>
                          <a:noAutofit/>
                        </wps:bodyPr>
                      </wps:wsp>
                      <pic:pic>
                        <pic:nvPicPr>
                          <pic:cNvPr id="887" name="Image 887"/>
                          <pic:cNvPicPr/>
                        </pic:nvPicPr>
                        <pic:blipFill>
                          <a:blip r:embed="rId298" cstate="print"/>
                          <a:stretch>
                            <a:fillRect/>
                          </a:stretch>
                        </pic:blipFill>
                        <pic:spPr>
                          <a:xfrm>
                            <a:off x="0" y="0"/>
                            <a:ext cx="2214095" cy="530351"/>
                          </a:xfrm>
                          <a:prstGeom prst="rect">
                            <a:avLst/>
                          </a:prstGeom>
                        </pic:spPr>
                      </pic:pic>
                    </wpg:wgp>
                  </a:graphicData>
                </a:graphic>
              </wp:inline>
            </w:drawing>
          </ve:Choice>
          <ve:Fallback>
            <w:pict>
              <v:group id="docshapegroup447" style="width:174.35pt;height:41.8pt;mso-position-horizontal-relative:char;mso-position-vertical-relative:line" coordsize="3487,836" coordorigin="0,0">
                <v:line style="position:absolute" stroked="true" strokecolor="#000000" strokeweight="1.2pt" from="154,180" to="1522,180">
                  <v:stroke dashstyle="solid"/>
                </v:line>
                <v:shape id="docshape448" style="position:absolute;left:0;top:0;width:3487;height:836" stroked="false" type="#_x0000_t75">
                  <v:imagedata o:title="" r:id="rId298"/>
                </v:shape>
              </v:group>
            </w:pict>
          </ve:Fallback>
        </ve:AlternateContent>
      </w:r>
      <w:r>
        <w:rPr>
          <w:rFonts w:ascii="Times New Roman"/>
          <w:sz w:val="20"/>
        </w:rPr>
      </w:r>
    </w:p>
    <w:p>
      <w:pPr>
        <w:pStyle w:val="BodyText"/>
        <w:spacing w:before="19"/>
        <w:rPr>
          <w:rFonts w:ascii="Times New Roman"/>
          <w:sz w:val="26"/>
        </w:rPr>
      </w:pPr>
    </w:p>
    <w:p>
      <w:pPr>
        <w:spacing w:before="0" w:line="256" w:lineRule="auto"/>
        <w:ind w:start="116" w:end="119" w:firstLine="704"/>
        <w:jc w:val="both"/>
        <w:rPr>
          <w:rFonts w:ascii="Times New Roman" w:hAnsi="Times New Roman"/>
          <w:i/>
          <w:sz w:val="26"/>
        </w:rPr>
      </w:pPr>
      <w:r>
        <w:rPr>
          <w:rFonts w:ascii="Times New Roman" w:hAnsi="Times New Roman"/>
          <w:i/>
          <w:sz w:val="26"/>
        </w:rPr>
        <w:t xml:space="preserve">"Nun, </w:t>
      </w:r>
      <w:r>
        <w:rPr>
          <w:rFonts w:ascii="Times New Roman" w:hAnsi="Times New Roman"/>
          <w:sz w:val="26"/>
        </w:rPr>
        <w:t xml:space="preserve">wenn </w:t>
      </w:r>
      <w:r>
        <w:rPr>
          <w:rFonts w:ascii="Times New Roman" w:hAnsi="Times New Roman"/>
          <w:i/>
          <w:sz w:val="26"/>
        </w:rPr>
        <w:t xml:space="preserve">ich diesen Schwur halte</w:t>
      </w:r>
      <w:r>
        <w:rPr>
          <w:rFonts w:ascii="Times New Roman" w:hAnsi="Times New Roman"/>
          <w:i/>
          <w:sz w:val="26"/>
        </w:rPr>
        <w:t xml:space="preserve">, werde ich ihn nicht </w:t>
      </w:r>
      <w:r>
        <w:rPr>
          <w:rFonts w:ascii="Times New Roman" w:hAnsi="Times New Roman"/>
          <w:i/>
          <w:sz w:val="26"/>
        </w:rPr>
        <w:t xml:space="preserve">brechen. Mögen die Früchte des Lebens und der </w:t>
      </w:r>
      <w:r>
        <w:rPr>
          <w:rFonts w:ascii="Times New Roman" w:hAnsi="Times New Roman"/>
          <w:i/>
          <w:sz w:val="26"/>
        </w:rPr>
        <w:t xml:space="preserve">Kunst mir gehören, </w:t>
      </w:r>
      <w:r>
        <w:rPr>
          <w:rFonts w:ascii="Times New Roman" w:hAnsi="Times New Roman"/>
          <w:i/>
          <w:sz w:val="26"/>
        </w:rPr>
        <w:t xml:space="preserve">möge ich immer </w:t>
      </w:r>
      <w:r>
        <w:rPr>
          <w:rFonts w:ascii="Times New Roman" w:hAnsi="Times New Roman"/>
          <w:i/>
          <w:sz w:val="26"/>
        </w:rPr>
        <w:t xml:space="preserve">von </w:t>
      </w:r>
      <w:r>
        <w:rPr>
          <w:rFonts w:ascii="Times New Roman" w:hAnsi="Times New Roman"/>
          <w:sz w:val="26"/>
        </w:rPr>
        <w:t xml:space="preserve">allen </w:t>
      </w:r>
      <w:r>
        <w:rPr>
          <w:rFonts w:ascii="Times New Roman" w:hAnsi="Times New Roman"/>
          <w:i/>
          <w:sz w:val="26"/>
        </w:rPr>
        <w:t xml:space="preserve">Menschen </w:t>
      </w:r>
      <w:r>
        <w:rPr>
          <w:rFonts w:ascii="Times New Roman" w:hAnsi="Times New Roman"/>
          <w:i/>
          <w:sz w:val="26"/>
        </w:rPr>
        <w:t xml:space="preserve">geehrt werden</w:t>
      </w:r>
      <w:r>
        <w:rPr>
          <w:rFonts w:ascii="Times New Roman" w:hAnsi="Times New Roman"/>
          <w:i/>
          <w:sz w:val="26"/>
        </w:rPr>
        <w:t xml:space="preserve">, und </w:t>
      </w:r>
      <w:r>
        <w:rPr>
          <w:rFonts w:ascii="Times New Roman" w:hAnsi="Times New Roman"/>
          <w:i/>
          <w:sz w:val="26"/>
        </w:rPr>
        <w:t xml:space="preserve">möge </w:t>
      </w:r>
      <w:r>
        <w:rPr>
          <w:rFonts w:ascii="Times New Roman" w:hAnsi="Times New Roman"/>
          <w:i/>
          <w:sz w:val="26"/>
        </w:rPr>
        <w:t xml:space="preserve">mir </w:t>
      </w:r>
      <w:r>
        <w:rPr>
          <w:rFonts w:ascii="Times New Roman" w:hAnsi="Times New Roman"/>
          <w:i/>
          <w:sz w:val="26"/>
        </w:rPr>
        <w:t xml:space="preserve">das </w:t>
      </w:r>
      <w:r>
        <w:rPr>
          <w:rFonts w:ascii="Times New Roman" w:hAnsi="Times New Roman"/>
          <w:i/>
          <w:sz w:val="26"/>
        </w:rPr>
        <w:t xml:space="preserve">Gegenteil </w:t>
      </w:r>
      <w:r>
        <w:rPr>
          <w:rFonts w:ascii="Times New Roman" w:hAnsi="Times New Roman"/>
          <w:i/>
          <w:sz w:val="26"/>
        </w:rPr>
        <w:t xml:space="preserve">widerfahren</w:t>
      </w:r>
      <w:r>
        <w:rPr>
          <w:rFonts w:ascii="Times New Roman" w:hAnsi="Times New Roman"/>
          <w:i/>
          <w:sz w:val="26"/>
        </w:rPr>
        <w:t xml:space="preserve">, wenn ich ihn breche, </w:t>
      </w:r>
      <w:r>
        <w:rPr>
          <w:rFonts w:ascii="Times New Roman" w:hAnsi="Times New Roman"/>
          <w:i/>
          <w:sz w:val="26"/>
        </w:rPr>
        <w:t xml:space="preserve">ich bin </w:t>
      </w:r>
      <w:r>
        <w:rPr>
          <w:rFonts w:ascii="Times New Roman" w:hAnsi="Times New Roman"/>
          <w:i/>
          <w:sz w:val="26"/>
        </w:rPr>
        <w:t xml:space="preserve">per)urous'.</w:t>
      </w:r>
    </w:p>
    <w:p>
      <w:pPr>
        <w:pStyle w:val="BodyText"/>
        <w:spacing w:before="20"/>
        <w:rPr>
          <w:rFonts w:ascii="Times New Roman"/>
          <w:i/>
          <w:sz w:val="26"/>
        </w:rPr>
      </w:pPr>
    </w:p>
    <w:p>
      <w:pPr>
        <w:spacing w:before="0" w:line="249" w:lineRule="auto"/>
        <w:ind w:start="110" w:end="118" w:firstLine="726"/>
        <w:jc w:val="both"/>
        <w:rPr>
          <w:rFonts w:ascii="Times New Roman" w:hAnsi="Times New Roman"/>
          <w:sz w:val="27"/>
        </w:rPr>
      </w:pPr>
      <w:r>
        <w:rPr>
          <w:rFonts w:ascii="Times New Roman" w:hAnsi="Times New Roman"/>
          <w:w w:val="110"/>
          <w:sz w:val="27"/>
        </w:rPr>
        <w:t xml:space="preserve">In </w:t>
      </w:r>
      <w:r>
        <w:rPr>
          <w:rFonts w:ascii="Times New Roman" w:hAnsi="Times New Roman"/>
          <w:w w:val="110"/>
          <w:sz w:val="27"/>
        </w:rPr>
        <w:t xml:space="preserve">diesem </w:t>
      </w:r>
      <w:r>
        <w:rPr>
          <w:rFonts w:ascii="Times New Roman" w:hAnsi="Times New Roman"/>
          <w:w w:val="110"/>
          <w:sz w:val="27"/>
        </w:rPr>
        <w:t xml:space="preserve">Eid </w:t>
      </w:r>
      <w:r>
        <w:rPr>
          <w:rFonts w:ascii="Times New Roman" w:hAnsi="Times New Roman"/>
          <w:w w:val="110"/>
          <w:sz w:val="27"/>
        </w:rPr>
        <w:t xml:space="preserve">muss </w:t>
      </w:r>
      <w:r>
        <w:rPr>
          <w:rFonts w:ascii="Times New Roman" w:hAnsi="Times New Roman"/>
          <w:w w:val="110"/>
          <w:sz w:val="27"/>
        </w:rPr>
        <w:t xml:space="preserve">der </w:t>
      </w:r>
      <w:r>
        <w:rPr>
          <w:rFonts w:ascii="Times New Roman" w:hAnsi="Times New Roman"/>
          <w:w w:val="110"/>
          <w:sz w:val="27"/>
        </w:rPr>
        <w:t xml:space="preserve">Medizinstudent </w:t>
      </w:r>
      <w:r>
        <w:rPr>
          <w:rFonts w:ascii="Times New Roman" w:hAnsi="Times New Roman"/>
          <w:w w:val="110"/>
          <w:sz w:val="27"/>
        </w:rPr>
        <w:t xml:space="preserve">seine </w:t>
      </w:r>
      <w:r>
        <w:rPr>
          <w:rFonts w:ascii="Times New Roman" w:hAnsi="Times New Roman"/>
          <w:w w:val="110"/>
          <w:sz w:val="27"/>
        </w:rPr>
        <w:t xml:space="preserve">Karriere </w:t>
      </w:r>
      <w:r>
        <w:rPr>
          <w:rFonts w:ascii="Times New Roman" w:hAnsi="Times New Roman"/>
          <w:w w:val="110"/>
          <w:sz w:val="27"/>
        </w:rPr>
        <w:t xml:space="preserve">aufgeben, indem er </w:t>
      </w:r>
      <w:r>
        <w:rPr>
          <w:rFonts w:ascii="Times New Roman" w:hAnsi="Times New Roman"/>
          <w:w w:val="110"/>
          <w:sz w:val="27"/>
        </w:rPr>
        <w:t xml:space="preserve">bei </w:t>
      </w:r>
      <w:r>
        <w:rPr>
          <w:rFonts w:ascii="Times New Roman" w:hAnsi="Times New Roman"/>
          <w:w w:val="110"/>
          <w:sz w:val="27"/>
        </w:rPr>
        <w:t xml:space="preserve">Satan </w:t>
      </w:r>
      <w:r>
        <w:rPr>
          <w:rFonts w:ascii="Times New Roman" w:hAnsi="Times New Roman"/>
          <w:w w:val="110"/>
          <w:sz w:val="27"/>
        </w:rPr>
        <w:t xml:space="preserve">selbst </w:t>
      </w:r>
      <w:r>
        <w:rPr>
          <w:rFonts w:ascii="Times New Roman" w:hAnsi="Times New Roman"/>
          <w:w w:val="110"/>
          <w:sz w:val="27"/>
        </w:rPr>
        <w:t xml:space="preserve">schwört. </w:t>
      </w:r>
      <w:r>
        <w:rPr>
          <w:rFonts w:ascii="Times New Roman" w:hAnsi="Times New Roman"/>
          <w:w w:val="110"/>
          <w:sz w:val="27"/>
        </w:rPr>
        <w:t xml:space="preserve">Und </w:t>
      </w:r>
      <w:r>
        <w:rPr>
          <w:rFonts w:ascii="Times New Roman" w:hAnsi="Times New Roman"/>
          <w:w w:val="110"/>
          <w:sz w:val="27"/>
        </w:rPr>
        <w:t xml:space="preserve">wenn </w:t>
      </w:r>
      <w:r>
        <w:rPr>
          <w:rFonts w:ascii="Times New Roman" w:hAnsi="Times New Roman"/>
          <w:w w:val="110"/>
          <w:sz w:val="27"/>
        </w:rPr>
        <w:t xml:space="preserve">er </w:t>
      </w:r>
      <w:r>
        <w:rPr>
          <w:rFonts w:ascii="Times New Roman" w:hAnsi="Times New Roman"/>
          <w:w w:val="110"/>
          <w:sz w:val="27"/>
        </w:rPr>
        <w:t xml:space="preserve">seinen </w:t>
      </w:r>
      <w:r>
        <w:rPr>
          <w:rFonts w:ascii="Times New Roman" w:hAnsi="Times New Roman"/>
          <w:w w:val="110"/>
          <w:sz w:val="27"/>
        </w:rPr>
        <w:t xml:space="preserve">Bund </w:t>
      </w:r>
      <w:r>
        <w:rPr>
          <w:rFonts w:ascii="Times New Roman" w:hAnsi="Times New Roman"/>
          <w:w w:val="110"/>
          <w:sz w:val="27"/>
        </w:rPr>
        <w:t xml:space="preserve">bricht</w:t>
      </w:r>
      <w:r>
        <w:rPr>
          <w:rFonts w:ascii="Times New Roman" w:hAnsi="Times New Roman"/>
          <w:w w:val="110"/>
          <w:sz w:val="27"/>
        </w:rPr>
        <w:t xml:space="preserve">, </w:t>
      </w:r>
      <w:r>
        <w:rPr>
          <w:rFonts w:ascii="Times New Roman" w:hAnsi="Times New Roman"/>
          <w:w w:val="110"/>
          <w:sz w:val="27"/>
        </w:rPr>
        <w:t xml:space="preserve">weil er die Wahrheit </w:t>
      </w:r>
      <w:r>
        <w:rPr>
          <w:rFonts w:ascii="Times New Roman" w:hAnsi="Times New Roman"/>
          <w:w w:val="110"/>
          <w:sz w:val="27"/>
        </w:rPr>
        <w:t xml:space="preserve">der </w:t>
      </w:r>
      <w:r>
        <w:rPr>
          <w:rFonts w:ascii="Times New Roman" w:hAnsi="Times New Roman"/>
          <w:w w:val="110"/>
          <w:sz w:val="27"/>
        </w:rPr>
        <w:t xml:space="preserve">Medizin </w:t>
      </w:r>
      <w:r>
        <w:rPr>
          <w:rFonts w:ascii="Times New Roman" w:hAnsi="Times New Roman"/>
          <w:w w:val="110"/>
          <w:sz w:val="27"/>
        </w:rPr>
        <w:t xml:space="preserve">erkannt hat </w:t>
      </w:r>
      <w:r>
        <w:rPr>
          <w:rFonts w:ascii="Times New Roman" w:hAnsi="Times New Roman"/>
          <w:w w:val="110"/>
          <w:sz w:val="27"/>
        </w:rPr>
        <w:t xml:space="preserve">oder </w:t>
      </w:r>
      <w:r>
        <w:rPr>
          <w:rFonts w:ascii="Times New Roman" w:hAnsi="Times New Roman"/>
          <w:w w:val="110"/>
          <w:sz w:val="27"/>
        </w:rPr>
        <w:t xml:space="preserve">sich </w:t>
      </w:r>
      <w:r>
        <w:rPr>
          <w:rFonts w:ascii="Times New Roman" w:hAnsi="Times New Roman"/>
          <w:w w:val="110"/>
          <w:sz w:val="27"/>
        </w:rPr>
        <w:t xml:space="preserve">Gott zu</w:t>
      </w:r>
      <w:r>
        <w:rPr>
          <w:rFonts w:ascii="Times New Roman" w:hAnsi="Times New Roman"/>
          <w:w w:val="110"/>
          <w:sz w:val="27"/>
        </w:rPr>
        <w:t xml:space="preserve">gewandt </w:t>
      </w:r>
      <w:r>
        <w:rPr>
          <w:rFonts w:ascii="Times New Roman" w:hAnsi="Times New Roman"/>
          <w:w w:val="110"/>
          <w:sz w:val="27"/>
        </w:rPr>
        <w:t xml:space="preserve">hat</w:t>
      </w:r>
      <w:r>
        <w:rPr>
          <w:rFonts w:ascii="Times New Roman" w:hAnsi="Times New Roman"/>
          <w:w w:val="110"/>
          <w:sz w:val="27"/>
        </w:rPr>
        <w:t xml:space="preserve">, </w:t>
      </w:r>
      <w:r>
        <w:rPr>
          <w:rFonts w:ascii="Times New Roman" w:hAnsi="Times New Roman"/>
          <w:w w:val="110"/>
          <w:sz w:val="27"/>
        </w:rPr>
        <w:t xml:space="preserve">wird </w:t>
      </w:r>
      <w:r>
        <w:rPr>
          <w:rFonts w:ascii="Times New Roman" w:hAnsi="Times New Roman"/>
          <w:w w:val="110"/>
          <w:sz w:val="27"/>
        </w:rPr>
        <w:t xml:space="preserve">er</w:t>
      </w:r>
      <w:r>
        <w:rPr>
          <w:rFonts w:ascii="Times New Roman" w:hAnsi="Times New Roman"/>
          <w:w w:val="110"/>
          <w:sz w:val="27"/>
        </w:rPr>
        <w:t xml:space="preserve"> sofort </w:t>
      </w:r>
      <w:r>
        <w:rPr>
          <w:rFonts w:ascii="Times New Roman" w:hAnsi="Times New Roman"/>
          <w:w w:val="110"/>
          <w:sz w:val="27"/>
        </w:rPr>
        <w:t xml:space="preserve">verflucht.</w:t>
      </w:r>
    </w:p>
    <w:p>
      <w:pPr>
        <w:pStyle w:val="BodyText"/>
        <w:rPr>
          <w:rFonts w:ascii="Times New Roman"/>
          <w:sz w:val="27"/>
        </w:rPr>
      </w:pPr>
    </w:p>
    <w:p>
      <w:pPr>
        <w:spacing w:before="0" w:line="252" w:lineRule="auto"/>
        <w:ind w:start="122" w:end="110" w:firstLine="713"/>
        <w:jc w:val="both"/>
        <w:rPr>
          <w:rFonts w:ascii="Times New Roman" w:hAnsi="Times New Roman"/>
          <w:sz w:val="27"/>
        </w:rPr>
      </w:pPr>
      <w:r>
        <w:rPr>
          <w:rFonts w:ascii="Times New Roman" w:hAnsi="Times New Roman"/>
          <w:w w:val="105"/>
          <w:sz w:val="27"/>
        </w:rPr>
        <w:t xml:space="preserve">Er schwört, </w:t>
      </w:r>
      <w:r>
        <w:rPr>
          <w:rFonts w:ascii="Times New Roman" w:hAnsi="Times New Roman"/>
          <w:w w:val="105"/>
          <w:sz w:val="27"/>
        </w:rPr>
        <w:t xml:space="preserve">niemandem </w:t>
      </w:r>
      <w:r>
        <w:rPr>
          <w:rFonts w:ascii="Times New Roman" w:hAnsi="Times New Roman"/>
          <w:w w:val="105"/>
          <w:sz w:val="27"/>
        </w:rPr>
        <w:t xml:space="preserve">eine </w:t>
      </w:r>
      <w:r>
        <w:rPr>
          <w:rFonts w:ascii="Times New Roman" w:hAnsi="Times New Roman"/>
          <w:w w:val="105"/>
          <w:sz w:val="27"/>
        </w:rPr>
        <w:t xml:space="preserve">tödliche </w:t>
      </w:r>
      <w:r>
        <w:rPr>
          <w:rFonts w:ascii="Times New Roman" w:hAnsi="Times New Roman"/>
          <w:w w:val="105"/>
          <w:sz w:val="27"/>
        </w:rPr>
        <w:t xml:space="preserve">Droge </w:t>
      </w:r>
      <w:r>
        <w:rPr>
          <w:rFonts w:ascii="Times New Roman" w:hAnsi="Times New Roman"/>
          <w:w w:val="105"/>
          <w:sz w:val="27"/>
        </w:rPr>
        <w:t xml:space="preserve">zu geben</w:t>
      </w:r>
      <w:r>
        <w:rPr>
          <w:rFonts w:ascii="Times New Roman" w:hAnsi="Times New Roman"/>
          <w:w w:val="105"/>
          <w:sz w:val="27"/>
        </w:rPr>
        <w:t xml:space="preserve">, </w:t>
      </w:r>
      <w:r>
        <w:rPr>
          <w:rFonts w:ascii="Times New Roman" w:hAnsi="Times New Roman"/>
          <w:w w:val="105"/>
          <w:sz w:val="27"/>
        </w:rPr>
        <w:t xml:space="preserve">wenn die </w:t>
      </w:r>
      <w:r>
        <w:rPr>
          <w:rFonts w:ascii="Times New Roman" w:hAnsi="Times New Roman"/>
          <w:w w:val="105"/>
          <w:sz w:val="27"/>
        </w:rPr>
        <w:t xml:space="preserve">Drogen </w:t>
      </w:r>
      <w:r>
        <w:rPr>
          <w:rFonts w:ascii="Times New Roman" w:hAnsi="Times New Roman"/>
          <w:w w:val="105"/>
          <w:sz w:val="27"/>
        </w:rPr>
        <w:t xml:space="preserve">selbst </w:t>
      </w:r>
      <w:r>
        <w:rPr>
          <w:rFonts w:ascii="Times New Roman" w:hAnsi="Times New Roman"/>
          <w:w w:val="105"/>
          <w:sz w:val="27"/>
        </w:rPr>
        <w:t xml:space="preserve">Gift </w:t>
      </w:r>
      <w:r>
        <w:rPr>
          <w:rFonts w:ascii="Times New Roman" w:hAnsi="Times New Roman"/>
          <w:w w:val="105"/>
          <w:sz w:val="27"/>
        </w:rPr>
        <w:t xml:space="preserve">sind. </w:t>
      </w:r>
      <w:r>
        <w:rPr>
          <w:rFonts w:ascii="Times New Roman" w:hAnsi="Times New Roman"/>
          <w:w w:val="105"/>
          <w:sz w:val="27"/>
        </w:rPr>
        <w:t xml:space="preserve">Der </w:t>
      </w:r>
      <w:r>
        <w:rPr>
          <w:rFonts w:ascii="Times New Roman" w:hAnsi="Times New Roman"/>
          <w:w w:val="105"/>
          <w:sz w:val="27"/>
        </w:rPr>
        <w:t xml:space="preserve">eigentliche </w:t>
      </w:r>
      <w:r>
        <w:rPr>
          <w:rFonts w:ascii="Times New Roman" w:hAnsi="Times New Roman"/>
          <w:w w:val="105"/>
          <w:sz w:val="27"/>
        </w:rPr>
        <w:t xml:space="preserve">Ursprung </w:t>
      </w:r>
      <w:r>
        <w:rPr>
          <w:rFonts w:ascii="Times New Roman" w:hAnsi="Times New Roman"/>
          <w:spacing w:val="-5"/>
          <w:w w:val="105"/>
          <w:sz w:val="27"/>
        </w:rPr>
        <w:t xml:space="preserve">der</w:t>
      </w:r>
    </w:p>
    <w:p>
      <w:pPr>
        <w:spacing w:before="1" w:line="244" w:lineRule="auto"/>
        <w:ind w:start="2811" w:end="0" w:firstLine="0"/>
        <w:jc w:val="left"/>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Wort </w:t>
      </w:r>
      <w:r>
        <w:rPr>
          <w:rFonts w:ascii="Times New Roman" w:hAnsi="Times New Roman"/>
          <w:w w:val="105"/>
          <w:sz w:val="27"/>
        </w:rPr>
        <w:t xml:space="preserve">"Pharmakos" </w:t>
      </w:r>
      <w:r>
        <w:rPr>
          <w:rFonts w:ascii="Times New Roman" w:hAnsi="Times New Roman"/>
          <w:w w:val="105"/>
          <w:sz w:val="27"/>
        </w:rPr>
        <w:t xml:space="preserve">bedeutet Gift, Zauberspruch, Hexerei.</w:t>
      </w:r>
    </w:p>
    <w:p>
      <w:pPr>
        <w:spacing w:after="0" w:line="244" w:lineRule="auto"/>
        <w:jc w:val="left"/>
        <w:rPr>
          <w:rFonts w:ascii="Times New Roman" w:hAnsi="Times New Roman"/>
          <w:sz w:val="27"/>
        </w:rPr>
        <w:sectPr>
          <w:pgSz w:w="8520" w:h="12760"/>
          <w:pgMar w:top="760" w:right="980" w:bottom="280" w:left="820"/>
        </w:sectPr>
      </w:pPr>
    </w:p>
    <w:p>
      <w:pPr>
        <w:spacing w:before="184" w:line="240" w:lineRule="auto"/>
        <w:ind w:start="207" w:end="142" w:firstLine="0"/>
        <w:jc w:val="center"/>
        <w:rPr>
          <w:rFonts w:ascii="Times New Roman" w:hAnsi="Times New Roman"/>
          <w:sz w:val="34"/>
        </w:rPr>
      </w:pPr>
      <w:r>
        <w:rPr>
          <w:rFonts w:ascii="Times New Roman" w:hAnsi="Times New Roman"/>
          <w:w w:val="110"/>
          <w:sz w:val="32"/>
        </w:rPr>
        <w:t xml:space="preserve">in den </w:t>
      </w:r>
      <w:r>
        <w:rPr>
          <w:rFonts w:ascii="Times New Roman" w:hAnsi="Times New Roman"/>
          <w:w w:val="110"/>
          <w:sz w:val="32"/>
        </w:rPr>
        <w:t xml:space="preserve">meisten </w:t>
      </w:r>
      <w:r>
        <w:rPr>
          <w:rFonts w:ascii="Times New Roman" w:hAnsi="Times New Roman"/>
          <w:spacing w:val="-2"/>
          <w:w w:val="110"/>
          <w:sz w:val="34"/>
        </w:rPr>
        <w:t xml:space="preserve">Fakultäten</w:t>
      </w:r>
    </w:p>
    <w:p>
      <w:pPr>
        <w:spacing w:before="2"/>
        <w:ind w:start="225" w:end="142" w:firstLine="0"/>
        <w:jc w:val="center"/>
        <w:rPr>
          <w:rFonts w:ascii="Times New Roman"/>
          <w:sz w:val="33"/>
        </w:rPr>
      </w:pPr>
      <w:r>
        <w:rPr>
          <w:rFonts w:ascii="Times New Roman"/>
          <w:w w:val="110"/>
          <w:sz w:val="33"/>
        </w:rPr>
        <w:t xml:space="preserve">der </w:t>
      </w:r>
      <w:r>
        <w:rPr>
          <w:rFonts w:ascii="Times New Roman"/>
          <w:spacing w:val="-2"/>
          <w:w w:val="110"/>
          <w:sz w:val="33"/>
        </w:rPr>
        <w:t xml:space="preserve">Medizin</w:t>
      </w:r>
    </w:p>
    <w:p>
      <w:pPr>
        <w:spacing w:before="14" w:line="247" w:lineRule="auto"/>
        <w:ind w:start="138" w:end="38" w:hanging="11"/>
        <w:jc w:val="center"/>
        <w:rPr>
          <w:rFonts w:ascii="Times New Roman" w:hAnsi="Times New Roman"/>
          <w:sz w:val="32"/>
        </w:rPr>
      </w:pPr>
      <w:r>
        <w:rPr>
          <w:rFonts w:ascii="Times New Roman" w:hAnsi="Times New Roman"/>
          <w:w w:val="110"/>
          <w:sz w:val="32"/>
        </w:rPr>
        <w:t xml:space="preserve">der hippokratische Eid ist </w:t>
      </w:r>
      <w:r>
        <w:rPr>
          <w:rFonts w:ascii="Times New Roman" w:hAnsi="Times New Roman"/>
          <w:w w:val="110"/>
          <w:sz w:val="32"/>
        </w:rPr>
        <w:t xml:space="preserve">das </w:t>
      </w:r>
      <w:r>
        <w:rPr>
          <w:rFonts w:ascii="Times New Roman" w:hAnsi="Times New Roman"/>
          <w:w w:val="110"/>
          <w:sz w:val="33"/>
        </w:rPr>
        <w:t xml:space="preserve">erste </w:t>
      </w:r>
      <w:r>
        <w:rPr>
          <w:rFonts w:ascii="Times New Roman" w:hAnsi="Times New Roman"/>
          <w:w w:val="110"/>
          <w:sz w:val="33"/>
        </w:rPr>
        <w:t xml:space="preserve">Gesetz, dem sich </w:t>
      </w:r>
      <w:r>
        <w:rPr>
          <w:rFonts w:ascii="Times New Roman" w:hAnsi="Times New Roman"/>
          <w:spacing w:val="80"/>
          <w:w w:val="110"/>
          <w:sz w:val="33"/>
        </w:rPr>
        <w:t xml:space="preserve">der </w:t>
      </w:r>
      <w:r>
        <w:rPr>
          <w:rFonts w:ascii="Times New Roman" w:hAnsi="Times New Roman"/>
          <w:w w:val="110"/>
          <w:sz w:val="32"/>
        </w:rPr>
        <w:t xml:space="preserve">Schüler </w:t>
      </w:r>
      <w:r>
        <w:rPr>
          <w:rFonts w:ascii="Times New Roman" w:hAnsi="Times New Roman"/>
          <w:w w:val="110"/>
          <w:sz w:val="33"/>
        </w:rPr>
        <w:t xml:space="preserve">unterwirft</w:t>
      </w:r>
    </w:p>
    <w:p>
      <w:pPr>
        <w:pStyle w:val="BodyText"/>
        <w:spacing w:before="183"/>
        <w:rPr>
          <w:rFonts w:ascii="Times New Roman"/>
          <w:sz w:val="20"/>
        </w:rPr>
      </w:pPr>
      <w:r>
        <w:rPr/>
        <ve:AlternateContent>
          <ve:Choice Requires="wps">
            <w:drawing>
              <wp:anchor distT="0" distB="0" distL="0" distR="0" simplePos="0" relativeHeight="487787520" behindDoc="1" locked="0" layoutInCell="1" allowOverlap="1">
                <wp:simplePos x="0" y="0"/>
                <wp:positionH relativeFrom="page">
                  <wp:posOffset>628241</wp:posOffset>
                </wp:positionH>
                <wp:positionV relativeFrom="paragraph">
                  <wp:posOffset>277523</wp:posOffset>
                </wp:positionV>
                <wp:extent cx="351155" cy="1270"/>
                <wp:effectExtent l="0" t="0" r="0" b="0"/>
                <wp:wrapTopAndBottom/>
                <wp:docPr id="888" name="Graphic 888"/>
                <wp:cNvGraphicFramePr>
                  <a:graphicFrameLocks/>
                </wp:cNvGraphicFramePr>
                <a:graphic>
                  <a:graphicData uri="http://schemas.microsoft.com/office/word/2010/wordprocessingShape">
                    <wps:wsp>
                      <wps:cNvPr id="888" name="Graphic 888"/>
                      <wps:cNvSpPr/>
                      <wps:spPr>
                        <a:xfrm>
                          <a:off x="0" y="0"/>
                          <a:ext cx="351155" cy="1270"/>
                        </a:xfrm>
                        <a:custGeom>
                          <a:avLst/>
                          <a:gdLst/>
                          <a:ahLst/>
                          <a:cxnLst/>
                          <a:rect l="l" t="t" r="r" b="b"/>
                          <a:pathLst>
                            <a:path w="351155" h="0">
                              <a:moveTo>
                                <a:pt x="0" y="0"/>
                              </a:moveTo>
                              <a:lnTo>
                                <a:pt x="350717"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49" style="position:absolute;margin-left:49.467869pt;margin-top:21.852245pt;width:27.65pt;height:.1pt;mso-position-horizontal-relative:page;mso-position-vertical-relative:paragraph;z-index:-15528960;mso-wrap-distance-left:0;mso-wrap-distance-right:0" coordsize="553,0" coordorigin="989,437" filled="false" stroked="true" strokecolor="#000000" strokeweight="1.2pt" path="m989,437l1542,437e">
                <v:path arrowok="t"/>
                <v:stroke dashstyle="solid"/>
                <w10:wrap type="topAndBottom"/>
              </v:shape>
            </w:pict>
          </ve:Fallback>
        </ve:AlternateContent>
      </w:r>
      <w:r>
        <w:rPr/>
        <ve:AlternateContent>
          <ve:Choice Requires="wps">
            <w:drawing>
              <wp:anchor distT="0" distB="0" distL="0" distR="0" simplePos="0" relativeHeight="487788032" behindDoc="1" locked="0" layoutInCell="1" allowOverlap="1">
                <wp:simplePos x="0" y="0"/>
                <wp:positionH relativeFrom="page">
                  <wp:posOffset>634341</wp:posOffset>
                </wp:positionH>
                <wp:positionV relativeFrom="paragraph">
                  <wp:posOffset>338483</wp:posOffset>
                </wp:positionV>
                <wp:extent cx="339090" cy="1270"/>
                <wp:effectExtent l="0" t="0" r="0" b="0"/>
                <wp:wrapTopAndBottom/>
                <wp:docPr id="889" name="Graphic 889"/>
                <wp:cNvGraphicFramePr>
                  <a:graphicFrameLocks/>
                </wp:cNvGraphicFramePr>
                <a:graphic>
                  <a:graphicData uri="http://schemas.microsoft.com/office/word/2010/wordprocessingShape">
                    <wps:wsp>
                      <wps:cNvPr id="889" name="Graphic 889"/>
                      <wps:cNvSpPr/>
                      <wps:spPr>
                        <a:xfrm>
                          <a:off x="0" y="0"/>
                          <a:ext cx="339090" cy="1270"/>
                        </a:xfrm>
                        <a:custGeom>
                          <a:avLst/>
                          <a:gdLst/>
                          <a:ahLst/>
                          <a:cxnLst/>
                          <a:rect l="l" t="t" r="r" b="b"/>
                          <a:pathLst>
                            <a:path w="339090" h="0">
                              <a:moveTo>
                                <a:pt x="0" y="0"/>
                              </a:moveTo>
                              <a:lnTo>
                                <a:pt x="338518"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50" style="position:absolute;margin-left:49.948139pt;margin-top:26.652256pt;width:26.7pt;height:.1pt;mso-position-horizontal-relative:page;mso-position-vertical-relative:paragraph;z-index:-15528448;mso-wrap-distance-left:0;mso-wrap-distance-right:0" coordsize="534,0" coordorigin="999,533" filled="false" stroked="true" strokecolor="#000000" strokeweight="1.2pt" path="m999,533l1532,533e">
                <v:path arrowok="t"/>
                <v:stroke dashstyle="solid"/>
                <w10:wrap type="topAndBottom"/>
              </v:shape>
            </w:pict>
          </ve:Fallback>
        </ve:AlternateContent>
      </w:r>
    </w:p>
    <w:p>
      <w:pPr>
        <w:pStyle w:val="BodyText"/>
        <w:spacing w:before="2"/>
        <w:rPr>
          <w:rFonts w:ascii="Times New Roman"/>
          <w:sz w:val="5"/>
        </w:rPr>
      </w:pPr>
    </w:p>
    <w:p>
      <w:pPr>
        <w:spacing w:before="18" w:line="240" w:lineRule="auto"/>
        <w:rPr>
          <w:rFonts w:ascii="Times New Roman"/>
          <w:sz w:val="26"/>
        </w:rPr>
      </w:pPr>
      <w:r>
        <w:rPr/>
        <w:br w:type="column"/>
      </w:r>
      <w:r>
        <w:rPr>
          <w:rFonts w:ascii="Times New Roman"/>
          <w:sz w:val="26"/>
        </w:rPr>
      </w:r>
    </w:p>
    <w:p>
      <w:pPr>
        <w:spacing w:before="0" w:line="254" w:lineRule="auto"/>
        <w:ind w:start="138" w:end="98" w:firstLine="369"/>
        <w:jc w:val="both"/>
        <w:rPr>
          <w:rFonts w:ascii="Times New Roman" w:hAnsi="Times New Roman"/>
          <w:sz w:val="26"/>
        </w:rPr>
      </w:pPr>
      <w:r>
        <w:rPr>
          <w:rFonts w:ascii="Times New Roman" w:hAnsi="Times New Roman"/>
          <w:w w:val="110"/>
          <w:sz w:val="27"/>
        </w:rPr>
        <w:t xml:space="preserve">Später </w:t>
      </w:r>
      <w:r>
        <w:rPr>
          <w:rFonts w:ascii="Times New Roman" w:hAnsi="Times New Roman"/>
          <w:w w:val="110"/>
          <w:sz w:val="27"/>
        </w:rPr>
        <w:t xml:space="preserve">werde </w:t>
      </w:r>
      <w:r>
        <w:rPr>
          <w:rFonts w:ascii="Times New Roman" w:hAnsi="Times New Roman"/>
          <w:w w:val="110"/>
          <w:sz w:val="27"/>
        </w:rPr>
        <w:t xml:space="preserve">ich </w:t>
      </w:r>
      <w:r>
        <w:rPr>
          <w:rFonts w:ascii="Times New Roman" w:hAnsi="Times New Roman"/>
          <w:w w:val="110"/>
          <w:sz w:val="27"/>
        </w:rPr>
        <w:t xml:space="preserve">im Detail </w:t>
      </w:r>
      <w:r>
        <w:rPr>
          <w:rFonts w:ascii="Times New Roman" w:hAnsi="Times New Roman"/>
          <w:w w:val="110"/>
          <w:sz w:val="27"/>
        </w:rPr>
        <w:t xml:space="preserve">auf die </w:t>
      </w:r>
      <w:r>
        <w:rPr>
          <w:rFonts w:ascii="Times New Roman" w:hAnsi="Times New Roman"/>
          <w:w w:val="110"/>
          <w:sz w:val="27"/>
        </w:rPr>
        <w:t xml:space="preserve">Abscheulichkeiten </w:t>
      </w:r>
      <w:r>
        <w:rPr>
          <w:rFonts w:ascii="Times New Roman" w:hAnsi="Times New Roman"/>
          <w:w w:val="110"/>
          <w:sz w:val="27"/>
        </w:rPr>
        <w:t xml:space="preserve">der </w:t>
      </w:r>
      <w:r>
        <w:rPr>
          <w:rFonts w:ascii="Times New Roman" w:hAnsi="Times New Roman"/>
          <w:w w:val="110"/>
          <w:sz w:val="26"/>
        </w:rPr>
        <w:t xml:space="preserve">heutigen </w:t>
      </w:r>
      <w:r>
        <w:rPr>
          <w:rFonts w:ascii="Times New Roman" w:hAnsi="Times New Roman"/>
          <w:w w:val="110"/>
          <w:sz w:val="26"/>
        </w:rPr>
        <w:t xml:space="preserve">Chemie </w:t>
      </w:r>
      <w:r>
        <w:rPr>
          <w:rFonts w:ascii="Times New Roman" w:hAnsi="Times New Roman"/>
          <w:w w:val="110"/>
          <w:sz w:val="27"/>
        </w:rPr>
        <w:t xml:space="preserve">eingehen </w:t>
      </w:r>
      <w:r>
        <w:rPr>
          <w:rFonts w:ascii="Times New Roman" w:hAnsi="Times New Roman"/>
          <w:w w:val="110"/>
          <w:sz w:val="26"/>
        </w:rPr>
        <w:t xml:space="preserve">und </w:t>
      </w:r>
      <w:r>
        <w:rPr>
          <w:rFonts w:ascii="Times New Roman" w:hAnsi="Times New Roman"/>
          <w:w w:val="110"/>
          <w:sz w:val="26"/>
        </w:rPr>
        <w:t xml:space="preserve">darauf, wie die </w:t>
      </w:r>
      <w:r>
        <w:rPr>
          <w:rFonts w:ascii="Times New Roman" w:hAnsi="Times New Roman"/>
          <w:w w:val="110"/>
          <w:sz w:val="26"/>
        </w:rPr>
        <w:t xml:space="preserve">allopathische </w:t>
      </w:r>
      <w:r>
        <w:rPr>
          <w:rFonts w:ascii="Times New Roman" w:hAnsi="Times New Roman"/>
          <w:w w:val="110"/>
          <w:sz w:val="26"/>
        </w:rPr>
        <w:t xml:space="preserve">Medizin </w:t>
      </w:r>
      <w:r>
        <w:rPr>
          <w:rFonts w:ascii="Times New Roman" w:hAnsi="Times New Roman"/>
          <w:w w:val="110"/>
          <w:sz w:val="26"/>
        </w:rPr>
        <w:t xml:space="preserve">(laut der Königlichen Akademie </w:t>
      </w:r>
      <w:r>
        <w:rPr>
          <w:rFonts w:ascii="Times New Roman" w:hAnsi="Times New Roman"/>
          <w:w w:val="110"/>
          <w:sz w:val="26"/>
        </w:rPr>
        <w:t xml:space="preserve">der </w:t>
      </w:r>
      <w:r>
        <w:rPr>
          <w:rFonts w:ascii="Times New Roman" w:hAnsi="Times New Roman"/>
          <w:w w:val="110"/>
          <w:sz w:val="26"/>
        </w:rPr>
        <w:t xml:space="preserve">Spanischen </w:t>
      </w:r>
      <w:r>
        <w:rPr>
          <w:rFonts w:ascii="Times New Roman" w:hAnsi="Times New Roman"/>
          <w:w w:val="110"/>
          <w:sz w:val="26"/>
        </w:rPr>
        <w:t xml:space="preserve">Sprache </w:t>
      </w:r>
      <w:r>
        <w:rPr>
          <w:rFonts w:ascii="Times New Roman" w:hAnsi="Times New Roman"/>
          <w:w w:val="110"/>
          <w:sz w:val="26"/>
        </w:rPr>
        <w:t xml:space="preserve">ist </w:t>
      </w:r>
      <w:r>
        <w:rPr>
          <w:rFonts w:ascii="Times New Roman" w:hAnsi="Times New Roman"/>
          <w:w w:val="110"/>
          <w:sz w:val="26"/>
        </w:rPr>
        <w:t xml:space="preserve">Allopathie </w:t>
      </w:r>
      <w:r>
        <w:rPr>
          <w:rFonts w:ascii="Times New Roman" w:hAnsi="Times New Roman"/>
          <w:w w:val="110"/>
          <w:sz w:val="26"/>
        </w:rPr>
        <w:t xml:space="preserve">die </w:t>
      </w:r>
      <w:r>
        <w:rPr>
          <w:rFonts w:ascii="Times New Roman" w:hAnsi="Times New Roman"/>
          <w:w w:val="110"/>
          <w:sz w:val="26"/>
        </w:rPr>
        <w:t xml:space="preserve">Therapeutik, deren </w:t>
      </w:r>
      <w:r>
        <w:rPr>
          <w:rFonts w:ascii="Times New Roman" w:hAnsi="Times New Roman"/>
          <w:w w:val="110"/>
          <w:sz w:val="26"/>
        </w:rPr>
        <w:t xml:space="preserve">Medikamente </w:t>
      </w:r>
      <w:r>
        <w:rPr>
          <w:rFonts w:ascii="Times New Roman" w:hAnsi="Times New Roman"/>
          <w:w w:val="110"/>
          <w:sz w:val="27"/>
        </w:rPr>
        <w:t xml:space="preserve">im </w:t>
      </w:r>
      <w:r>
        <w:rPr>
          <w:rFonts w:ascii="Times New Roman" w:hAnsi="Times New Roman"/>
          <w:w w:val="110"/>
          <w:sz w:val="27"/>
        </w:rPr>
        <w:t xml:space="preserve">gesunden </w:t>
      </w:r>
      <w:r>
        <w:rPr>
          <w:rFonts w:ascii="Times New Roman" w:hAnsi="Times New Roman"/>
          <w:w w:val="110"/>
          <w:sz w:val="27"/>
        </w:rPr>
        <w:t xml:space="preserve">Zustand </w:t>
      </w:r>
      <w:r>
        <w:rPr>
          <w:rFonts w:ascii="Times New Roman" w:hAnsi="Times New Roman"/>
          <w:sz w:val="27"/>
        </w:rPr>
        <w:t xml:space="preserve">andere </w:t>
      </w:r>
      <w:r>
        <w:rPr>
          <w:rFonts w:ascii="Times New Roman" w:hAnsi="Times New Roman"/>
          <w:w w:val="110"/>
          <w:sz w:val="27"/>
        </w:rPr>
        <w:t xml:space="preserve">Phänomene </w:t>
      </w:r>
      <w:r>
        <w:rPr>
          <w:rFonts w:ascii="Times New Roman" w:hAnsi="Times New Roman"/>
          <w:w w:val="110"/>
          <w:sz w:val="26"/>
        </w:rPr>
        <w:t xml:space="preserve">hervorrufen </w:t>
      </w:r>
      <w:r>
        <w:rPr>
          <w:rFonts w:ascii="Times New Roman" w:hAnsi="Times New Roman"/>
          <w:sz w:val="27"/>
        </w:rPr>
        <w:t xml:space="preserve">als die, die </w:t>
      </w:r>
      <w:r>
        <w:rPr>
          <w:rFonts w:ascii="Times New Roman" w:hAnsi="Times New Roman"/>
          <w:w w:val="110"/>
          <w:sz w:val="27"/>
        </w:rPr>
        <w:t xml:space="preserve">die </w:t>
      </w:r>
      <w:r>
        <w:rPr>
          <w:rFonts w:ascii="Times New Roman" w:hAnsi="Times New Roman"/>
          <w:w w:val="110"/>
          <w:sz w:val="27"/>
        </w:rPr>
        <w:t xml:space="preserve">Krankheiten </w:t>
      </w:r>
      <w:r>
        <w:rPr>
          <w:rFonts w:ascii="Times New Roman" w:hAnsi="Times New Roman"/>
          <w:sz w:val="27"/>
        </w:rPr>
        <w:t xml:space="preserve">kennzeichnen</w:t>
      </w:r>
      <w:r>
        <w:rPr>
          <w:rFonts w:ascii="Times New Roman" w:hAnsi="Times New Roman"/>
          <w:w w:val="110"/>
          <w:sz w:val="27"/>
        </w:rPr>
        <w:t xml:space="preserve">, </w:t>
      </w:r>
      <w:r>
        <w:rPr>
          <w:rFonts w:ascii="Times New Roman" w:hAnsi="Times New Roman"/>
          <w:w w:val="110"/>
          <w:sz w:val="27"/>
        </w:rPr>
        <w:t xml:space="preserve">bei </w:t>
      </w:r>
      <w:r>
        <w:rPr>
          <w:rFonts w:ascii="Times New Roman" w:hAnsi="Times New Roman"/>
          <w:w w:val="110"/>
          <w:sz w:val="27"/>
        </w:rPr>
        <w:t xml:space="preserve">denen sie </w:t>
      </w:r>
      <w:r>
        <w:rPr>
          <w:rFonts w:ascii="Times New Roman" w:hAnsi="Times New Roman"/>
          <w:w w:val="110"/>
          <w:sz w:val="25"/>
        </w:rPr>
        <w:t xml:space="preserve">eingesetzt werden) </w:t>
      </w:r>
      <w:r>
        <w:rPr>
          <w:rFonts w:ascii="Times New Roman" w:hAnsi="Times New Roman"/>
          <w:w w:val="110"/>
          <w:sz w:val="25"/>
        </w:rPr>
        <w:t xml:space="preserve">tötet </w:t>
      </w:r>
      <w:r>
        <w:rPr>
          <w:rFonts w:ascii="Times New Roman" w:hAnsi="Times New Roman"/>
          <w:w w:val="110"/>
          <w:sz w:val="25"/>
        </w:rPr>
        <w:t xml:space="preserve">und </w:t>
      </w:r>
      <w:r>
        <w:rPr>
          <w:rFonts w:ascii="Times New Roman" w:hAnsi="Times New Roman"/>
          <w:w w:val="110"/>
          <w:sz w:val="25"/>
        </w:rPr>
        <w:t xml:space="preserve">zerstört</w:t>
      </w:r>
      <w:r>
        <w:rPr>
          <w:rFonts w:ascii="Times New Roman" w:hAnsi="Times New Roman"/>
          <w:spacing w:val="40"/>
          <w:w w:val="110"/>
          <w:sz w:val="25"/>
        </w:rPr>
        <w:t xml:space="preserve">, anstatt </w:t>
      </w:r>
      <w:r>
        <w:rPr>
          <w:rFonts w:ascii="Times New Roman" w:hAnsi="Times New Roman"/>
          <w:w w:val="110"/>
          <w:sz w:val="26"/>
        </w:rPr>
        <w:t xml:space="preserve">zu heilen.</w:t>
      </w:r>
    </w:p>
    <w:p>
      <w:pPr>
        <w:pStyle w:val="BodyText"/>
        <w:rPr>
          <w:rFonts w:ascii="Times New Roman"/>
          <w:sz w:val="26"/>
        </w:rPr>
      </w:pPr>
    </w:p>
    <w:p>
      <w:pPr>
        <w:pStyle w:val="BodyText"/>
        <w:spacing w:before="81"/>
        <w:rPr>
          <w:rFonts w:ascii="Times New Roman"/>
          <w:sz w:val="26"/>
        </w:rPr>
      </w:pPr>
    </w:p>
    <w:p>
      <w:pPr>
        <w:spacing w:before="0"/>
        <w:ind w:start="598" w:end="0" w:firstLine="0"/>
        <w:jc w:val="left"/>
        <w:rPr>
          <w:rFonts w:ascii="Times New Roman"/>
          <w:sz w:val="26"/>
        </w:rPr>
      </w:pPr>
      <w:r>
        <w:rPr>
          <w:rFonts w:ascii="Times New Roman"/>
          <w:spacing w:val="-5"/>
          <w:sz w:val="26"/>
        </w:rPr>
        <w:t xml:space="preserve"/>
      </w:r>
    </w:p>
    <w:p>
      <w:pPr>
        <w:spacing w:after="0"/>
        <w:jc w:val="left"/>
        <w:rPr>
          <w:rFonts w:ascii="Times New Roman"/>
          <w:sz w:val="26"/>
        </w:rPr>
        <w:sectPr>
          <w:type w:val="continuous"/>
          <w:pgSz w:w="8520" w:h="12760"/>
          <w:pgMar w:top="1440" w:right="980" w:bottom="280" w:left="820"/>
          <w:cols w:equalWidth="0" w:num="2">
            <w:col w:w="2579" w:space="94"/>
            <w:col w:w="4047"/>
          </w:cols>
        </w:sectPr>
      </w:pPr>
    </w:p>
    <w:p>
      <w:pPr>
        <w:spacing w:before="77" w:line="247" w:lineRule="auto"/>
        <w:ind w:start="115" w:end="134" w:firstLine="714"/>
        <w:jc w:val="both"/>
        <w:rPr>
          <w:rFonts w:ascii="Times New Roman" w:hAnsi="Times New Roman"/>
          <w:sz w:val="27"/>
        </w:rPr>
      </w:pPr>
      <w:r>
        <w:rPr>
          <w:rFonts w:ascii="Times New Roman" w:hAnsi="Times New Roman"/>
          <w:w w:val="105"/>
          <w:sz w:val="27"/>
        </w:rPr>
        <w:t xml:space="preserve">Im </w:t>
      </w:r>
      <w:r>
        <w:rPr>
          <w:rFonts w:ascii="Times New Roman" w:hAnsi="Times New Roman"/>
          <w:w w:val="105"/>
          <w:sz w:val="27"/>
        </w:rPr>
        <w:t xml:space="preserve">Allgemeinen sind sich </w:t>
      </w:r>
      <w:r>
        <w:rPr>
          <w:rFonts w:ascii="Times New Roman" w:hAnsi="Times New Roman"/>
          <w:w w:val="105"/>
          <w:sz w:val="27"/>
        </w:rPr>
        <w:t xml:space="preserve">viele </w:t>
      </w:r>
      <w:r>
        <w:rPr>
          <w:rFonts w:ascii="Times New Roman" w:hAnsi="Times New Roman"/>
          <w:w w:val="105"/>
          <w:sz w:val="27"/>
        </w:rPr>
        <w:t xml:space="preserve">Ärztinnen und Ärzte </w:t>
      </w:r>
      <w:r>
        <w:rPr>
          <w:rFonts w:ascii="Times New Roman" w:hAnsi="Times New Roman"/>
          <w:w w:val="105"/>
          <w:sz w:val="27"/>
        </w:rPr>
        <w:t xml:space="preserve">einig</w:t>
      </w:r>
      <w:r>
        <w:rPr>
          <w:rFonts w:ascii="Times New Roman" w:hAnsi="Times New Roman"/>
          <w:w w:val="105"/>
          <w:sz w:val="27"/>
        </w:rPr>
        <w:t xml:space="preserve">, dass die </w:t>
      </w:r>
      <w:r>
        <w:rPr>
          <w:rFonts w:ascii="Times New Roman" w:hAnsi="Times New Roman"/>
          <w:w w:val="105"/>
          <w:sz w:val="27"/>
        </w:rPr>
        <w:t xml:space="preserve">allopathische Medizin </w:t>
      </w:r>
      <w:r>
        <w:rPr>
          <w:rFonts w:ascii="Times New Roman" w:hAnsi="Times New Roman"/>
          <w:w w:val="105"/>
          <w:sz w:val="27"/>
        </w:rPr>
        <w:t xml:space="preserve">in unterschiedlichem </w:t>
      </w:r>
      <w:r>
        <w:rPr>
          <w:rFonts w:ascii="Times New Roman" w:hAnsi="Times New Roman"/>
          <w:w w:val="105"/>
          <w:sz w:val="27"/>
        </w:rPr>
        <w:t xml:space="preserve">Ausmaß </w:t>
      </w:r>
      <w:r>
        <w:rPr>
          <w:rFonts w:ascii="Times New Roman" w:hAnsi="Times New Roman"/>
          <w:w w:val="105"/>
          <w:sz w:val="27"/>
        </w:rPr>
        <w:t xml:space="preserve">Risiken </w:t>
      </w:r>
      <w:r>
        <w:rPr>
          <w:rFonts w:ascii="Times New Roman" w:hAnsi="Times New Roman"/>
          <w:w w:val="105"/>
          <w:sz w:val="27"/>
        </w:rPr>
        <w:t xml:space="preserve">birgt. </w:t>
      </w:r>
      <w:r>
        <w:rPr>
          <w:rFonts w:ascii="Times New Roman" w:hAnsi="Times New Roman"/>
          <w:w w:val="105"/>
          <w:sz w:val="27"/>
        </w:rPr>
        <w:t xml:space="preserve">Diejenigen, </w:t>
      </w:r>
      <w:r>
        <w:rPr>
          <w:rFonts w:ascii="Times New Roman" w:hAnsi="Times New Roman"/>
          <w:w w:val="105"/>
          <w:sz w:val="27"/>
        </w:rPr>
        <w:t xml:space="preserve">die </w:t>
      </w:r>
      <w:r>
        <w:rPr>
          <w:rFonts w:ascii="Times New Roman" w:hAnsi="Times New Roman"/>
          <w:w w:val="105"/>
          <w:sz w:val="27"/>
        </w:rPr>
        <w:t xml:space="preserve">die </w:t>
      </w:r>
      <w:r>
        <w:rPr>
          <w:rFonts w:ascii="Times New Roman" w:hAnsi="Times New Roman"/>
          <w:w w:val="105"/>
          <w:sz w:val="27"/>
        </w:rPr>
        <w:t xml:space="preserve">allopathische </w:t>
      </w:r>
      <w:r>
        <w:rPr>
          <w:rFonts w:ascii="Times New Roman" w:hAnsi="Times New Roman"/>
          <w:w w:val="105"/>
          <w:sz w:val="27"/>
        </w:rPr>
        <w:t xml:space="preserve">Medizin </w:t>
      </w:r>
      <w:r>
        <w:rPr>
          <w:rFonts w:ascii="Times New Roman" w:hAnsi="Times New Roman"/>
          <w:w w:val="105"/>
          <w:sz w:val="27"/>
        </w:rPr>
        <w:t xml:space="preserve">aufgeben</w:t>
      </w:r>
      <w:r>
        <w:rPr>
          <w:rFonts w:ascii="Times New Roman" w:hAnsi="Times New Roman"/>
          <w:w w:val="105"/>
          <w:sz w:val="27"/>
        </w:rPr>
        <w:t xml:space="preserve">, </w:t>
      </w:r>
      <w:r>
        <w:rPr>
          <w:rFonts w:ascii="Times New Roman" w:hAnsi="Times New Roman"/>
          <w:w w:val="105"/>
          <w:sz w:val="27"/>
        </w:rPr>
        <w:t xml:space="preserve">sind </w:t>
      </w:r>
      <w:r>
        <w:rPr>
          <w:rFonts w:ascii="Times New Roman" w:hAnsi="Times New Roman"/>
          <w:w w:val="105"/>
          <w:sz w:val="27"/>
        </w:rPr>
        <w:t xml:space="preserve">zu </w:t>
      </w:r>
      <w:r>
        <w:rPr>
          <w:rFonts w:ascii="Times New Roman" w:hAnsi="Times New Roman"/>
          <w:w w:val="105"/>
          <w:sz w:val="27"/>
        </w:rPr>
        <w:t xml:space="preserve">dem </w:t>
      </w:r>
      <w:r>
        <w:rPr>
          <w:rFonts w:ascii="Times New Roman" w:hAnsi="Times New Roman"/>
          <w:w w:val="105"/>
          <w:sz w:val="27"/>
        </w:rPr>
        <w:t xml:space="preserve">Schluss gekommen</w:t>
      </w:r>
      <w:r>
        <w:rPr>
          <w:rFonts w:ascii="Times New Roman" w:hAnsi="Times New Roman"/>
          <w:w w:val="105"/>
          <w:sz w:val="27"/>
        </w:rPr>
        <w:t xml:space="preserve">, dass sie </w:t>
      </w:r>
      <w:r>
        <w:rPr>
          <w:rFonts w:ascii="Times New Roman" w:hAnsi="Times New Roman"/>
          <w:w w:val="105"/>
          <w:sz w:val="27"/>
        </w:rPr>
        <w:t xml:space="preserve">niemanden heilen, sondern nur ein </w:t>
      </w:r>
      <w:r>
        <w:rPr>
          <w:rFonts w:ascii="Times New Roman" w:hAnsi="Times New Roman"/>
          <w:w w:val="105"/>
          <w:sz w:val="27"/>
        </w:rPr>
        <w:t xml:space="preserve">Symptom </w:t>
      </w:r>
      <w:r>
        <w:rPr>
          <w:rFonts w:ascii="Times New Roman" w:hAnsi="Times New Roman"/>
          <w:w w:val="105"/>
          <w:sz w:val="27"/>
        </w:rPr>
        <w:t xml:space="preserve">abkapseln </w:t>
      </w:r>
      <w:r>
        <w:rPr>
          <w:rFonts w:ascii="Times New Roman" w:hAnsi="Times New Roman"/>
          <w:w w:val="105"/>
          <w:sz w:val="27"/>
        </w:rPr>
        <w:t xml:space="preserve">oder lindern kann.</w:t>
      </w:r>
    </w:p>
    <w:p>
      <w:pPr>
        <w:pStyle w:val="BodyText"/>
        <w:spacing w:before="8"/>
        <w:rPr>
          <w:rFonts w:ascii="Times New Roman"/>
          <w:sz w:val="27"/>
        </w:rPr>
      </w:pPr>
    </w:p>
    <w:p>
      <w:pPr>
        <w:spacing w:before="0" w:line="247" w:lineRule="auto"/>
        <w:ind w:start="122" w:end="136" w:firstLine="717"/>
        <w:jc w:val="both"/>
        <w:rPr>
          <w:rFonts w:ascii="Times New Roman" w:hAnsi="Times New Roman"/>
          <w:sz w:val="27"/>
        </w:rPr>
      </w:pPr>
      <w:r>
        <w:rPr>
          <w:rFonts w:ascii="Times New Roman" w:hAnsi="Times New Roman"/>
          <w:w w:val="105"/>
          <w:sz w:val="27"/>
        </w:rPr>
        <w:t xml:space="preserve">Sie wissen </w:t>
      </w:r>
      <w:r>
        <w:rPr>
          <w:rFonts w:ascii="Times New Roman" w:hAnsi="Times New Roman"/>
          <w:w w:val="105"/>
          <w:sz w:val="27"/>
        </w:rPr>
        <w:t xml:space="preserve">auch, </w:t>
      </w:r>
      <w:r>
        <w:rPr>
          <w:rFonts w:ascii="Times New Roman" w:hAnsi="Times New Roman"/>
          <w:w w:val="105"/>
          <w:sz w:val="27"/>
        </w:rPr>
        <w:t xml:space="preserve">dass </w:t>
      </w:r>
      <w:r>
        <w:rPr>
          <w:rFonts w:ascii="Times New Roman" w:hAnsi="Times New Roman"/>
          <w:w w:val="105"/>
          <w:sz w:val="27"/>
        </w:rPr>
        <w:t xml:space="preserve">ihre </w:t>
      </w:r>
      <w:r>
        <w:rPr>
          <w:rFonts w:ascii="Times New Roman" w:hAnsi="Times New Roman"/>
          <w:w w:val="105"/>
          <w:sz w:val="27"/>
        </w:rPr>
        <w:t xml:space="preserve">Nebenwirkungen </w:t>
      </w:r>
      <w:r>
        <w:rPr>
          <w:rFonts w:ascii="Times New Roman" w:hAnsi="Times New Roman"/>
          <w:w w:val="105"/>
          <w:sz w:val="27"/>
        </w:rPr>
        <w:t xml:space="preserve">das </w:t>
      </w:r>
      <w:r>
        <w:rPr>
          <w:rFonts w:ascii="Times New Roman" w:hAnsi="Times New Roman"/>
          <w:w w:val="105"/>
          <w:sz w:val="27"/>
        </w:rPr>
        <w:t xml:space="preserve">körpereigene </w:t>
      </w:r>
      <w:r>
        <w:rPr>
          <w:rFonts w:ascii="Times New Roman" w:hAnsi="Times New Roman"/>
          <w:w w:val="105"/>
          <w:sz w:val="27"/>
        </w:rPr>
        <w:t xml:space="preserve">Immunsystem </w:t>
      </w:r>
      <w:r>
        <w:rPr>
          <w:rFonts w:ascii="Times New Roman" w:hAnsi="Times New Roman"/>
          <w:w w:val="105"/>
          <w:sz w:val="27"/>
        </w:rPr>
        <w:t xml:space="preserve">zerstören </w:t>
      </w:r>
      <w:r>
        <w:rPr>
          <w:rFonts w:ascii="Times New Roman" w:hAnsi="Times New Roman"/>
          <w:w w:val="105"/>
          <w:sz w:val="27"/>
        </w:rPr>
        <w:t xml:space="preserve">und </w:t>
      </w:r>
      <w:r>
        <w:rPr>
          <w:rFonts w:ascii="Times New Roman" w:hAnsi="Times New Roman"/>
          <w:w w:val="105"/>
          <w:sz w:val="27"/>
        </w:rPr>
        <w:t xml:space="preserve">in vielen Fällen </w:t>
      </w:r>
      <w:r>
        <w:rPr>
          <w:rFonts w:ascii="Times New Roman" w:hAnsi="Times New Roman"/>
          <w:w w:val="105"/>
          <w:sz w:val="27"/>
        </w:rPr>
        <w:t xml:space="preserve">sehr </w:t>
      </w:r>
      <w:r>
        <w:rPr>
          <w:rFonts w:ascii="Times New Roman" w:hAnsi="Times New Roman"/>
          <w:w w:val="105"/>
          <w:sz w:val="27"/>
        </w:rPr>
        <w:t xml:space="preserve">aggressiv gegen </w:t>
      </w:r>
      <w:r>
        <w:rPr>
          <w:rFonts w:ascii="Times New Roman" w:hAnsi="Times New Roman"/>
          <w:w w:val="105"/>
          <w:sz w:val="27"/>
        </w:rPr>
        <w:t xml:space="preserve">lebenswichtige Organe </w:t>
      </w:r>
      <w:r>
        <w:rPr>
          <w:rFonts w:ascii="Times New Roman" w:hAnsi="Times New Roman"/>
          <w:w w:val="105"/>
          <w:sz w:val="27"/>
        </w:rPr>
        <w:t xml:space="preserve">sind</w:t>
      </w:r>
      <w:r>
        <w:rPr>
          <w:rFonts w:ascii="Times New Roman" w:hAnsi="Times New Roman"/>
          <w:w w:val="105"/>
          <w:sz w:val="27"/>
        </w:rPr>
        <w:t xml:space="preserve">, was </w:t>
      </w:r>
      <w:r>
        <w:rPr>
          <w:rFonts w:ascii="Times New Roman" w:hAnsi="Times New Roman"/>
          <w:w w:val="105"/>
          <w:sz w:val="27"/>
        </w:rPr>
        <w:t xml:space="preserve">in </w:t>
      </w:r>
      <w:r>
        <w:rPr>
          <w:rFonts w:ascii="Times New Roman" w:hAnsi="Times New Roman"/>
          <w:w w:val="105"/>
          <w:sz w:val="27"/>
        </w:rPr>
        <w:t xml:space="preserve">vielen Fällen </w:t>
      </w:r>
      <w:r>
        <w:rPr>
          <w:rFonts w:ascii="Times New Roman" w:hAnsi="Times New Roman"/>
          <w:w w:val="105"/>
          <w:sz w:val="27"/>
        </w:rPr>
        <w:t xml:space="preserve">zum </w:t>
      </w:r>
      <w:r>
        <w:rPr>
          <w:rFonts w:ascii="Times New Roman" w:hAnsi="Times New Roman"/>
          <w:w w:val="105"/>
          <w:sz w:val="27"/>
        </w:rPr>
        <w:t xml:space="preserve">Tod führt.</w:t>
      </w:r>
    </w:p>
    <w:p>
      <w:pPr>
        <w:pStyle w:val="BodyText"/>
        <w:spacing w:before="12"/>
        <w:rPr>
          <w:rFonts w:ascii="Times New Roman"/>
          <w:sz w:val="27"/>
        </w:rPr>
      </w:pPr>
    </w:p>
    <w:p>
      <w:pPr>
        <w:spacing w:before="0" w:line="247" w:lineRule="auto"/>
        <w:ind w:start="124" w:end="125" w:firstLine="725"/>
        <w:jc w:val="both"/>
        <w:rPr>
          <w:rFonts w:ascii="Times New Roman" w:hAnsi="Times New Roman"/>
          <w:sz w:val="27"/>
        </w:rPr>
      </w:pPr>
      <w:r>
        <w:rPr>
          <w:rFonts w:ascii="Times New Roman" w:hAnsi="Times New Roman"/>
          <w:w w:val="105"/>
          <w:sz w:val="27"/>
        </w:rPr>
        <w:t xml:space="preserve">Heute gibt es Medikamente </w:t>
      </w:r>
      <w:r>
        <w:rPr>
          <w:rFonts w:ascii="Times New Roman" w:hAnsi="Times New Roman"/>
          <w:w w:val="105"/>
          <w:sz w:val="27"/>
        </w:rPr>
        <w:t xml:space="preserve">und </w:t>
      </w:r>
      <w:r>
        <w:rPr>
          <w:rFonts w:ascii="Times New Roman" w:hAnsi="Times New Roman"/>
          <w:w w:val="105"/>
          <w:sz w:val="27"/>
        </w:rPr>
        <w:t xml:space="preserve">Behandlungen</w:t>
      </w:r>
      <w:r>
        <w:rPr>
          <w:rFonts w:ascii="Times New Roman" w:hAnsi="Times New Roman"/>
          <w:w w:val="105"/>
          <w:sz w:val="27"/>
        </w:rPr>
        <w:t xml:space="preserve">, die in ganz </w:t>
      </w:r>
      <w:r>
        <w:rPr>
          <w:rFonts w:ascii="Times New Roman" w:hAnsi="Times New Roman"/>
          <w:w w:val="105"/>
          <w:sz w:val="27"/>
        </w:rPr>
        <w:t xml:space="preserve">bestimmten Fällen </w:t>
      </w:r>
      <w:r>
        <w:rPr>
          <w:rFonts w:ascii="Times New Roman" w:hAnsi="Times New Roman"/>
          <w:w w:val="105"/>
          <w:sz w:val="27"/>
        </w:rPr>
        <w:t xml:space="preserve">kurzfristig </w:t>
      </w:r>
      <w:r>
        <w:rPr>
          <w:rFonts w:ascii="Times New Roman" w:hAnsi="Times New Roman"/>
          <w:w w:val="105"/>
          <w:sz w:val="27"/>
        </w:rPr>
        <w:t xml:space="preserve">Wunder </w:t>
      </w:r>
      <w:r>
        <w:rPr>
          <w:rFonts w:ascii="Times New Roman" w:hAnsi="Times New Roman"/>
          <w:w w:val="105"/>
          <w:sz w:val="27"/>
        </w:rPr>
        <w:t xml:space="preserve">bewirken</w:t>
      </w:r>
      <w:r>
        <w:rPr>
          <w:rFonts w:ascii="Times New Roman" w:hAnsi="Times New Roman"/>
          <w:w w:val="105"/>
          <w:sz w:val="27"/>
        </w:rPr>
        <w:t xml:space="preserve">, </w:t>
      </w:r>
      <w:r>
        <w:rPr>
          <w:rFonts w:ascii="Times New Roman" w:hAnsi="Times New Roman"/>
          <w:w w:val="105"/>
          <w:sz w:val="27"/>
        </w:rPr>
        <w:t xml:space="preserve">aber </w:t>
      </w:r>
      <w:r>
        <w:rPr>
          <w:rFonts w:ascii="Times New Roman" w:hAnsi="Times New Roman"/>
          <w:w w:val="105"/>
          <w:sz w:val="27"/>
        </w:rPr>
        <w:t xml:space="preserve">die </w:t>
      </w:r>
      <w:r>
        <w:rPr>
          <w:rFonts w:ascii="Times New Roman" w:hAnsi="Times New Roman"/>
          <w:w w:val="105"/>
          <w:sz w:val="27"/>
        </w:rPr>
        <w:t xml:space="preserve">langfristigen </w:t>
      </w:r>
      <w:r>
        <w:rPr>
          <w:rFonts w:ascii="Times New Roman" w:hAnsi="Times New Roman"/>
          <w:w w:val="105"/>
          <w:sz w:val="27"/>
        </w:rPr>
        <w:t xml:space="preserve">Folgen </w:t>
      </w:r>
      <w:r>
        <w:rPr>
          <w:rFonts w:ascii="Times New Roman" w:hAnsi="Times New Roman"/>
          <w:w w:val="105"/>
          <w:sz w:val="27"/>
        </w:rPr>
        <w:t xml:space="preserve">sind </w:t>
      </w:r>
      <w:r>
        <w:rPr>
          <w:rFonts w:ascii="Times New Roman" w:hAnsi="Times New Roman"/>
          <w:w w:val="105"/>
          <w:sz w:val="27"/>
        </w:rPr>
        <w:t xml:space="preserve">unbekannt. </w:t>
      </w:r>
      <w:r>
        <w:rPr>
          <w:rFonts w:ascii="Times New Roman" w:hAnsi="Times New Roman"/>
          <w:w w:val="105"/>
          <w:sz w:val="27"/>
        </w:rPr>
        <w:t xml:space="preserve">Kein </w:t>
      </w:r>
      <w:r>
        <w:rPr>
          <w:rFonts w:ascii="Times New Roman" w:hAnsi="Times New Roman"/>
          <w:w w:val="105"/>
          <w:sz w:val="27"/>
        </w:rPr>
        <w:t xml:space="preserve">Labor </w:t>
      </w:r>
      <w:r>
        <w:rPr>
          <w:rFonts w:ascii="Times New Roman" w:hAnsi="Times New Roman"/>
          <w:w w:val="105"/>
          <w:sz w:val="27"/>
        </w:rPr>
        <w:t xml:space="preserve">wartet </w:t>
      </w:r>
      <w:r>
        <w:rPr>
          <w:rFonts w:ascii="Times New Roman" w:hAnsi="Times New Roman"/>
          <w:w w:val="105"/>
          <w:sz w:val="27"/>
        </w:rPr>
        <w:t xml:space="preserve">20 </w:t>
      </w:r>
      <w:r>
        <w:rPr>
          <w:rFonts w:ascii="Times New Roman" w:hAnsi="Times New Roman"/>
          <w:w w:val="105"/>
          <w:sz w:val="27"/>
        </w:rPr>
        <w:t xml:space="preserve">Jahre mit der </w:t>
      </w:r>
      <w:r>
        <w:rPr>
          <w:rFonts w:ascii="Times New Roman" w:hAnsi="Times New Roman"/>
          <w:w w:val="105"/>
          <w:sz w:val="27"/>
        </w:rPr>
        <w:t xml:space="preserve">Erprobung </w:t>
      </w:r>
      <w:r>
        <w:rPr>
          <w:rFonts w:ascii="Times New Roman" w:hAnsi="Times New Roman"/>
          <w:w w:val="105"/>
          <w:sz w:val="27"/>
        </w:rPr>
        <w:t xml:space="preserve">eines </w:t>
      </w:r>
      <w:r>
        <w:rPr>
          <w:rFonts w:ascii="Times New Roman" w:hAnsi="Times New Roman"/>
          <w:w w:val="105"/>
          <w:sz w:val="27"/>
        </w:rPr>
        <w:t xml:space="preserve">Medikaments</w:t>
      </w:r>
      <w:r>
        <w:rPr>
          <w:rFonts w:ascii="Times New Roman" w:hAnsi="Times New Roman"/>
          <w:w w:val="105"/>
          <w:sz w:val="27"/>
        </w:rPr>
        <w:t xml:space="preserve">, bevor </w:t>
      </w:r>
      <w:r>
        <w:rPr>
          <w:rFonts w:ascii="Times New Roman" w:hAnsi="Times New Roman"/>
          <w:w w:val="105"/>
          <w:sz w:val="27"/>
        </w:rPr>
        <w:t xml:space="preserve">es auf den </w:t>
      </w:r>
      <w:r>
        <w:rPr>
          <w:rFonts w:ascii="Times New Roman" w:hAnsi="Times New Roman"/>
          <w:w w:val="105"/>
          <w:sz w:val="27"/>
        </w:rPr>
        <w:t xml:space="preserve">Markt kommt. </w:t>
      </w:r>
      <w:r>
        <w:rPr>
          <w:rFonts w:ascii="Times New Roman" w:hAnsi="Times New Roman"/>
          <w:w w:val="105"/>
          <w:sz w:val="27"/>
        </w:rPr>
        <w:t xml:space="preserve">Sogar </w:t>
      </w:r>
      <w:r>
        <w:rPr>
          <w:rFonts w:ascii="Times New Roman" w:hAnsi="Times New Roman"/>
          <w:w w:val="105"/>
          <w:sz w:val="27"/>
        </w:rPr>
        <w:t xml:space="preserve">die </w:t>
      </w:r>
      <w:r>
        <w:rPr>
          <w:rFonts w:ascii="Times New Roman" w:hAnsi="Times New Roman"/>
          <w:w w:val="105"/>
          <w:sz w:val="27"/>
        </w:rPr>
        <w:t xml:space="preserve">Labore </w:t>
      </w:r>
      <w:r>
        <w:rPr>
          <w:rFonts w:ascii="Times New Roman" w:hAnsi="Times New Roman"/>
          <w:w w:val="105"/>
          <w:sz w:val="27"/>
        </w:rPr>
        <w:t xml:space="preserve">selbst </w:t>
      </w:r>
      <w:r>
        <w:rPr>
          <w:rFonts w:ascii="Times New Roman" w:hAnsi="Times New Roman"/>
          <w:w w:val="105"/>
          <w:sz w:val="27"/>
        </w:rPr>
        <w:t xml:space="preserve">wissen, </w:t>
      </w:r>
      <w:r>
        <w:rPr>
          <w:rFonts w:ascii="Times New Roman" w:hAnsi="Times New Roman"/>
          <w:w w:val="105"/>
          <w:sz w:val="27"/>
        </w:rPr>
        <w:t xml:space="preserve">dass </w:t>
      </w:r>
      <w:r>
        <w:rPr>
          <w:rFonts w:ascii="Times New Roman" w:hAnsi="Times New Roman"/>
          <w:w w:val="105"/>
          <w:sz w:val="27"/>
        </w:rPr>
        <w:t xml:space="preserve">jeder </w:t>
      </w:r>
      <w:r>
        <w:rPr>
          <w:rFonts w:ascii="Times New Roman" w:hAnsi="Times New Roman"/>
          <w:w w:val="105"/>
          <w:sz w:val="27"/>
        </w:rPr>
        <w:t xml:space="preserve">Körper </w:t>
      </w:r>
      <w:r>
        <w:rPr>
          <w:rFonts w:ascii="Times New Roman" w:hAnsi="Times New Roman"/>
          <w:w w:val="105"/>
          <w:sz w:val="27"/>
        </w:rPr>
        <w:t xml:space="preserve">anders </w:t>
      </w:r>
      <w:r>
        <w:rPr>
          <w:rFonts w:ascii="Times New Roman" w:hAnsi="Times New Roman"/>
          <w:w w:val="105"/>
          <w:sz w:val="27"/>
        </w:rPr>
        <w:t xml:space="preserve">reagiert </w:t>
      </w:r>
      <w:r>
        <w:rPr>
          <w:rFonts w:ascii="Times New Roman" w:hAnsi="Times New Roman"/>
          <w:w w:val="105"/>
          <w:sz w:val="27"/>
        </w:rPr>
        <w:t xml:space="preserve">und </w:t>
      </w:r>
      <w:r>
        <w:rPr>
          <w:rFonts w:ascii="Times New Roman" w:hAnsi="Times New Roman"/>
          <w:w w:val="105"/>
          <w:sz w:val="27"/>
        </w:rPr>
        <w:t xml:space="preserve">dass </w:t>
      </w:r>
      <w:r>
        <w:rPr>
          <w:rFonts w:ascii="Times New Roman" w:hAnsi="Times New Roman"/>
          <w:w w:val="105"/>
          <w:sz w:val="27"/>
        </w:rPr>
        <w:t xml:space="preserve">es </w:t>
      </w:r>
      <w:r>
        <w:rPr>
          <w:rFonts w:ascii="Times New Roman" w:hAnsi="Times New Roman"/>
          <w:w w:val="105"/>
          <w:sz w:val="27"/>
        </w:rPr>
        <w:t xml:space="preserve">unmöglich wäre, die Reaktionen jedes Einzelnen vorherzusagen.</w:t>
      </w:r>
    </w:p>
    <w:p>
      <w:pPr>
        <w:pStyle w:val="BodyText"/>
        <w:spacing w:before="21"/>
        <w:rPr>
          <w:rFonts w:ascii="Times New Roman"/>
          <w:sz w:val="27"/>
        </w:rPr>
      </w:pPr>
    </w:p>
    <w:p>
      <w:pPr>
        <w:spacing w:before="1" w:line="249" w:lineRule="auto"/>
        <w:ind w:start="140" w:end="117" w:firstLine="718"/>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meisten </w:t>
      </w:r>
      <w:r>
        <w:rPr>
          <w:rFonts w:ascii="Times New Roman" w:hAnsi="Times New Roman"/>
          <w:w w:val="105"/>
          <w:sz w:val="27"/>
        </w:rPr>
        <w:t xml:space="preserve">Ärztinnen und Ärzte </w:t>
      </w:r>
      <w:r>
        <w:rPr>
          <w:rFonts w:ascii="Times New Roman" w:hAnsi="Times New Roman"/>
          <w:w w:val="105"/>
          <w:sz w:val="27"/>
        </w:rPr>
        <w:t xml:space="preserve">kennen die </w:t>
      </w:r>
      <w:r>
        <w:rPr>
          <w:rFonts w:ascii="Times New Roman" w:hAnsi="Times New Roman"/>
          <w:w w:val="105"/>
          <w:sz w:val="27"/>
        </w:rPr>
        <w:t xml:space="preserve">Inhaltsstoffe </w:t>
      </w:r>
      <w:r>
        <w:rPr>
          <w:rFonts w:ascii="Times New Roman" w:hAnsi="Times New Roman"/>
          <w:w w:val="105"/>
          <w:sz w:val="27"/>
        </w:rPr>
        <w:t xml:space="preserve">von </w:t>
      </w:r>
      <w:r>
        <w:rPr>
          <w:rFonts w:ascii="Times New Roman" w:hAnsi="Times New Roman"/>
          <w:w w:val="105"/>
          <w:sz w:val="27"/>
        </w:rPr>
        <w:t xml:space="preserve">Medikamenten </w:t>
      </w:r>
      <w:r>
        <w:rPr>
          <w:rFonts w:ascii="Times New Roman" w:hAnsi="Times New Roman"/>
          <w:w w:val="105"/>
          <w:sz w:val="27"/>
        </w:rPr>
        <w:t xml:space="preserve">und </w:t>
      </w:r>
      <w:r>
        <w:rPr>
          <w:rFonts w:ascii="Times New Roman" w:hAnsi="Times New Roman"/>
          <w:w w:val="105"/>
          <w:sz w:val="27"/>
        </w:rPr>
        <w:t xml:space="preserve">die </w:t>
      </w:r>
      <w:r>
        <w:rPr>
          <w:rFonts w:ascii="Times New Roman" w:hAnsi="Times New Roman"/>
          <w:w w:val="105"/>
          <w:sz w:val="27"/>
        </w:rPr>
        <w:t xml:space="preserve">Ergebnisse</w:t>
      </w:r>
      <w:r>
        <w:rPr>
          <w:rFonts w:ascii="Times New Roman" w:hAnsi="Times New Roman"/>
          <w:w w:val="105"/>
          <w:sz w:val="27"/>
        </w:rPr>
        <w:t xml:space="preserve">, mit denen die </w:t>
      </w:r>
      <w:r>
        <w:rPr>
          <w:rFonts w:ascii="Times New Roman" w:hAnsi="Times New Roman"/>
          <w:w w:val="105"/>
          <w:sz w:val="27"/>
        </w:rPr>
        <w:t xml:space="preserve">Forscherinnen und Forscher in den pharmazeutischen Labors konfrontiert werden, </w:t>
      </w:r>
      <w:r>
        <w:rPr>
          <w:rFonts w:ascii="Times New Roman" w:hAnsi="Times New Roman"/>
          <w:w w:val="105"/>
          <w:sz w:val="27"/>
        </w:rPr>
        <w:t xml:space="preserve">nicht</w:t>
      </w:r>
      <w:r>
        <w:rPr>
          <w:rFonts w:ascii="Times New Roman" w:hAnsi="Times New Roman"/>
          <w:w w:val="105"/>
          <w:sz w:val="27"/>
        </w:rPr>
        <w:t xml:space="preserve">. </w:t>
      </w:r>
      <w:r>
        <w:rPr>
          <w:rFonts w:ascii="Times New Roman" w:hAnsi="Times New Roman"/>
          <w:w w:val="105"/>
          <w:sz w:val="27"/>
        </w:rPr>
        <w:t xml:space="preserve">Sie </w:t>
      </w:r>
      <w:r>
        <w:rPr>
          <w:rFonts w:ascii="Times New Roman" w:hAnsi="Times New Roman"/>
          <w:w w:val="105"/>
          <w:sz w:val="27"/>
        </w:rPr>
        <w:t xml:space="preserve">wissen </w:t>
      </w:r>
      <w:r>
        <w:rPr>
          <w:rFonts w:ascii="Times New Roman" w:hAnsi="Times New Roman"/>
          <w:w w:val="105"/>
          <w:sz w:val="27"/>
        </w:rPr>
        <w:t xml:space="preserve">auch, </w:t>
      </w:r>
      <w:r>
        <w:rPr>
          <w:rFonts w:ascii="Times New Roman" w:hAnsi="Times New Roman"/>
          <w:w w:val="105"/>
          <w:sz w:val="27"/>
        </w:rPr>
        <w:t xml:space="preserve">dass </w:t>
      </w:r>
      <w:r>
        <w:rPr>
          <w:rFonts w:ascii="Times New Roman" w:hAnsi="Times New Roman"/>
          <w:w w:val="105"/>
          <w:sz w:val="27"/>
        </w:rPr>
        <w:t xml:space="preserve">die </w:t>
      </w:r>
      <w:r>
        <w:rPr>
          <w:rFonts w:ascii="Times New Roman" w:hAnsi="Times New Roman"/>
          <w:w w:val="105"/>
          <w:sz w:val="27"/>
        </w:rPr>
        <w:t xml:space="preserve">Überschneidung </w:t>
      </w:r>
      <w:r>
        <w:rPr>
          <w:rFonts w:ascii="Times New Roman" w:hAnsi="Times New Roman"/>
          <w:w w:val="105"/>
          <w:sz w:val="27"/>
        </w:rPr>
        <w:t xml:space="preserve">von Chemikalien, die von </w:t>
      </w:r>
      <w:r>
        <w:rPr>
          <w:rFonts w:ascii="Times New Roman" w:hAnsi="Times New Roman"/>
          <w:w w:val="105"/>
          <w:sz w:val="27"/>
        </w:rPr>
        <w:t xml:space="preserve">nicht verwandten</w:t>
      </w:r>
      <w:r>
        <w:rPr>
          <w:rFonts w:ascii="Times New Roman" w:hAnsi="Times New Roman"/>
          <w:w w:val="105"/>
          <w:sz w:val="27"/>
        </w:rPr>
        <w:t xml:space="preserve"> Ärzten diagnostiziert werden, </w:t>
      </w:r>
      <w:r>
        <w:rPr>
          <w:rFonts w:ascii="Times New Roman" w:hAnsi="Times New Roman"/>
          <w:w w:val="105"/>
          <w:sz w:val="27"/>
        </w:rPr>
        <w:t xml:space="preserve">das </w:t>
      </w:r>
      <w:r>
        <w:rPr>
          <w:rFonts w:ascii="Times New Roman" w:hAnsi="Times New Roman"/>
          <w:w w:val="105"/>
          <w:sz w:val="27"/>
        </w:rPr>
        <w:t xml:space="preserve">Risiko </w:t>
      </w:r>
      <w:r>
        <w:rPr>
          <w:rFonts w:ascii="Times New Roman" w:hAnsi="Times New Roman"/>
          <w:w w:val="105"/>
          <w:sz w:val="27"/>
        </w:rPr>
        <w:t xml:space="preserve">von Nebenwirkungen und unerwarteten Reaktionen </w:t>
      </w:r>
      <w:r>
        <w:rPr>
          <w:rFonts w:ascii="Times New Roman" w:hAnsi="Times New Roman"/>
          <w:w w:val="105"/>
          <w:sz w:val="27"/>
        </w:rPr>
        <w:t xml:space="preserve">erhöht.</w:t>
      </w:r>
    </w:p>
    <w:p>
      <w:pPr>
        <w:pStyle w:val="BodyText"/>
        <w:spacing w:before="3"/>
        <w:rPr>
          <w:rFonts w:ascii="Times New Roman"/>
          <w:sz w:val="27"/>
        </w:rPr>
      </w:pPr>
    </w:p>
    <w:p>
      <w:pPr>
        <w:spacing w:before="0"/>
        <w:ind w:start="868" w:end="0" w:firstLine="0"/>
        <w:jc w:val="left"/>
        <w:rPr>
          <w:rFonts w:ascii="Times New Roman" w:hAnsi="Times New Roman"/>
          <w:sz w:val="27"/>
        </w:rPr>
      </w:pPr>
      <w:r>
        <w:rPr>
          <w:rFonts w:ascii="Times New Roman" w:hAnsi="Times New Roman"/>
          <w:w w:val="105"/>
          <w:sz w:val="27"/>
        </w:rPr>
        <w:t xml:space="preserve">Ich habe </w:t>
      </w:r>
      <w:r>
        <w:rPr>
          <w:rFonts w:ascii="Times New Roman" w:hAnsi="Times New Roman"/>
          <w:w w:val="105"/>
          <w:sz w:val="27"/>
        </w:rPr>
        <w:t xml:space="preserve">kürzlich </w:t>
      </w:r>
      <w:r>
        <w:rPr>
          <w:rFonts w:ascii="Times New Roman" w:hAnsi="Times New Roman"/>
          <w:w w:val="105"/>
          <w:sz w:val="27"/>
        </w:rPr>
        <w:t xml:space="preserve">einen </w:t>
      </w:r>
      <w:r>
        <w:rPr>
          <w:rFonts w:ascii="Times New Roman" w:hAnsi="Times New Roman"/>
          <w:w w:val="105"/>
          <w:sz w:val="27"/>
        </w:rPr>
        <w:t xml:space="preserve">Artikel </w:t>
      </w:r>
      <w:r>
        <w:rPr>
          <w:rFonts w:ascii="Times New Roman" w:hAnsi="Times New Roman"/>
          <w:w w:val="105"/>
          <w:sz w:val="27"/>
        </w:rPr>
        <w:t xml:space="preserve">von Dr. </w:t>
      </w:r>
      <w:r>
        <w:rPr>
          <w:rFonts w:ascii="Times New Roman" w:hAnsi="Times New Roman"/>
          <w:spacing w:val="-5"/>
          <w:w w:val="105"/>
          <w:sz w:val="27"/>
        </w:rPr>
        <w:t xml:space="preserve">Dr.</w:t>
      </w:r>
    </w:p>
    <w:p>
      <w:pPr>
        <w:pStyle w:val="BodyText"/>
        <w:spacing w:before="51"/>
        <w:rPr>
          <w:rFonts w:ascii="Times New Roman"/>
          <w:sz w:val="27"/>
        </w:rPr>
      </w:pPr>
    </w:p>
    <w:p>
      <w:pPr>
        <w:spacing w:before="0"/>
        <w:ind w:start="39" w:end="0" w:firstLine="0"/>
        <w:jc w:val="center"/>
        <w:rPr>
          <w:rFonts w:ascii="Times New Roman"/>
          <w:sz w:val="27"/>
        </w:rPr>
      </w:pPr>
      <w:r>
        <w:rPr>
          <w:rFonts w:ascii="Times New Roman"/>
          <w:spacing w:val="-5"/>
          <w:w w:val="95"/>
          <w:sz w:val="27"/>
        </w:rPr>
        <w:t xml:space="preserve"/>
      </w:r>
    </w:p>
    <w:p>
      <w:pPr>
        <w:spacing w:after="0"/>
        <w:jc w:val="center"/>
        <w:rPr>
          <w:rFonts w:ascii="Times New Roman"/>
          <w:sz w:val="27"/>
        </w:rPr>
        <w:sectPr>
          <w:pgSz w:w="8600" w:h="12820"/>
          <w:pgMar w:top="1240" w:right="900" w:bottom="280" w:left="960"/>
        </w:sectPr>
      </w:pPr>
    </w:p>
    <w:p>
      <w:pPr>
        <w:spacing w:before="70" w:line="247" w:lineRule="auto"/>
        <w:ind w:start="108" w:end="125" w:hanging="4"/>
        <w:jc w:val="both"/>
        <w:rPr>
          <w:rFonts w:ascii="Times New Roman" w:hAnsi="Times New Roman"/>
          <w:sz w:val="27"/>
        </w:rPr>
      </w:pPr>
      <w:r>
        <w:rPr>
          <w:rFonts w:ascii="Times New Roman" w:hAnsi="Times New Roman"/>
          <w:w w:val="105"/>
          <w:sz w:val="27"/>
        </w:rPr>
        <w:t xml:space="preserve">Mercola, der </w:t>
      </w:r>
      <w:r>
        <w:rPr>
          <w:rFonts w:ascii="Times New Roman" w:hAnsi="Times New Roman"/>
          <w:w w:val="105"/>
          <w:sz w:val="27"/>
        </w:rPr>
        <w:t xml:space="preserve">Medikamente </w:t>
      </w:r>
      <w:r>
        <w:rPr>
          <w:rFonts w:ascii="Times New Roman" w:hAnsi="Times New Roman"/>
          <w:w w:val="105"/>
          <w:sz w:val="27"/>
        </w:rPr>
        <w:t xml:space="preserve">anprangert</w:t>
      </w:r>
      <w:r>
        <w:rPr>
          <w:rFonts w:ascii="Times New Roman" w:hAnsi="Times New Roman"/>
          <w:w w:val="105"/>
          <w:sz w:val="27"/>
        </w:rPr>
        <w:t xml:space="preserve">, die </w:t>
      </w:r>
      <w:r>
        <w:rPr>
          <w:rFonts w:ascii="Times New Roman" w:hAnsi="Times New Roman"/>
          <w:w w:val="105"/>
          <w:sz w:val="27"/>
        </w:rPr>
        <w:t xml:space="preserve">die </w:t>
      </w:r>
      <w:r>
        <w:rPr>
          <w:rFonts w:ascii="Times New Roman" w:hAnsi="Times New Roman"/>
          <w:w w:val="105"/>
          <w:sz w:val="27"/>
        </w:rPr>
        <w:t xml:space="preserve">FDA (Food and Drug </w:t>
      </w:r>
      <w:r>
        <w:rPr>
          <w:rFonts w:ascii="Times New Roman" w:hAnsi="Times New Roman"/>
          <w:w w:val="105"/>
          <w:sz w:val="27"/>
        </w:rPr>
        <w:t xml:space="preserve">Asossiation) als </w:t>
      </w:r>
      <w:r>
        <w:rPr>
          <w:rFonts w:ascii="Times New Roman" w:hAnsi="Times New Roman"/>
          <w:w w:val="105"/>
          <w:sz w:val="27"/>
        </w:rPr>
        <w:t xml:space="preserve">hochriskant</w:t>
      </w:r>
      <w:r>
        <w:rPr>
          <w:rFonts w:ascii="Times New Roman" w:hAnsi="Times New Roman"/>
          <w:w w:val="105"/>
          <w:sz w:val="27"/>
        </w:rPr>
        <w:t xml:space="preserve"> einstuft. </w:t>
      </w:r>
      <w:r>
        <w:rPr>
          <w:rFonts w:ascii="Times New Roman" w:hAnsi="Times New Roman"/>
          <w:w w:val="105"/>
          <w:sz w:val="27"/>
        </w:rPr>
        <w:t xml:space="preserve">Sie </w:t>
      </w:r>
      <w:r>
        <w:rPr>
          <w:rFonts w:ascii="Times New Roman" w:hAnsi="Times New Roman"/>
          <w:w w:val="105"/>
          <w:position w:val="9"/>
          <w:sz w:val="16"/>
        </w:rPr>
        <w:t xml:space="preserve">sagte2</w:t>
      </w:r>
      <w:r>
        <w:rPr>
          <w:rFonts w:ascii="Times New Roman" w:hAnsi="Times New Roman"/>
          <w:w w:val="105"/>
          <w:sz w:val="27"/>
        </w:rPr>
        <w:t xml:space="preserve">:</w:t>
      </w:r>
    </w:p>
    <w:p>
      <w:pPr>
        <w:pStyle w:val="BodyText"/>
        <w:spacing w:before="12"/>
        <w:rPr>
          <w:rFonts w:ascii="Times New Roman"/>
          <w:sz w:val="27"/>
        </w:rPr>
      </w:pPr>
    </w:p>
    <w:p>
      <w:pPr>
        <w:spacing w:before="0" w:line="249" w:lineRule="auto"/>
        <w:ind w:start="109" w:end="124" w:firstLine="731"/>
        <w:jc w:val="both"/>
        <w:rPr>
          <w:rFonts w:ascii="Times New Roman" w:hAnsi="Times New Roman"/>
          <w:sz w:val="27"/>
        </w:rPr>
      </w:pPr>
      <w:r>
        <w:rPr>
          <w:rFonts w:ascii="Times New Roman" w:hAnsi="Times New Roman"/>
          <w:w w:val="105"/>
          <w:sz w:val="27"/>
        </w:rPr>
        <w:t xml:space="preserve">"Glaube </w:t>
      </w:r>
      <w:r>
        <w:rPr>
          <w:rFonts w:ascii="Times New Roman" w:hAnsi="Times New Roman"/>
          <w:w w:val="105"/>
          <w:sz w:val="27"/>
        </w:rPr>
        <w:t xml:space="preserve">nicht</w:t>
      </w:r>
      <w:r>
        <w:rPr>
          <w:rFonts w:ascii="Times New Roman" w:hAnsi="Times New Roman"/>
          <w:w w:val="105"/>
          <w:sz w:val="27"/>
        </w:rPr>
        <w:t xml:space="preserve">, </w:t>
      </w:r>
      <w:r>
        <w:rPr>
          <w:rFonts w:ascii="Times New Roman" w:hAnsi="Times New Roman"/>
          <w:w w:val="105"/>
          <w:sz w:val="27"/>
        </w:rPr>
        <w:t xml:space="preserve">dass </w:t>
      </w:r>
      <w:r>
        <w:rPr>
          <w:rFonts w:ascii="Times New Roman" w:hAnsi="Times New Roman"/>
          <w:w w:val="105"/>
          <w:sz w:val="27"/>
        </w:rPr>
        <w:t xml:space="preserve">dein </w:t>
      </w:r>
      <w:r>
        <w:rPr>
          <w:rFonts w:ascii="Times New Roman" w:hAnsi="Times New Roman"/>
          <w:w w:val="105"/>
          <w:sz w:val="27"/>
        </w:rPr>
        <w:t xml:space="preserve">Arzt oder deine Ärztin </w:t>
      </w:r>
      <w:r>
        <w:rPr>
          <w:rFonts w:ascii="Times New Roman" w:hAnsi="Times New Roman"/>
          <w:w w:val="105"/>
          <w:sz w:val="27"/>
        </w:rPr>
        <w:t xml:space="preserve">alle </w:t>
      </w:r>
      <w:r>
        <w:rPr>
          <w:rFonts w:ascii="Times New Roman" w:hAnsi="Times New Roman"/>
          <w:w w:val="105"/>
          <w:sz w:val="27"/>
        </w:rPr>
        <w:t xml:space="preserve">Antworten </w:t>
      </w:r>
      <w:r>
        <w:rPr>
          <w:rFonts w:ascii="Times New Roman" w:hAnsi="Times New Roman"/>
          <w:w w:val="105"/>
          <w:sz w:val="27"/>
        </w:rPr>
        <w:t xml:space="preserve">und </w:t>
      </w:r>
      <w:r>
        <w:rPr>
          <w:rFonts w:ascii="Times New Roman" w:hAnsi="Times New Roman"/>
          <w:w w:val="105"/>
          <w:sz w:val="27"/>
        </w:rPr>
        <w:t xml:space="preserve">die </w:t>
      </w:r>
      <w:r>
        <w:rPr>
          <w:rFonts w:ascii="Times New Roman" w:hAnsi="Times New Roman"/>
          <w:w w:val="105"/>
          <w:sz w:val="27"/>
        </w:rPr>
        <w:t xml:space="preserve">neueste </w:t>
      </w:r>
      <w:r>
        <w:rPr>
          <w:rFonts w:ascii="Times New Roman" w:hAnsi="Times New Roman"/>
          <w:w w:val="105"/>
          <w:sz w:val="27"/>
        </w:rPr>
        <w:t xml:space="preserve">pharmazeutische Forschung </w:t>
      </w:r>
      <w:r>
        <w:rPr>
          <w:rFonts w:ascii="Times New Roman" w:hAnsi="Times New Roman"/>
          <w:spacing w:val="40"/>
          <w:w w:val="105"/>
          <w:sz w:val="27"/>
        </w:rPr>
        <w:t xml:space="preserve">auf</w:t>
      </w:r>
      <w:r>
        <w:rPr>
          <w:rFonts w:ascii="Times New Roman" w:hAnsi="Times New Roman"/>
          <w:w w:val="105"/>
          <w:sz w:val="27"/>
        </w:rPr>
        <w:t xml:space="preserve"> der </w:t>
      </w:r>
      <w:r>
        <w:rPr>
          <w:rFonts w:ascii="Times New Roman" w:hAnsi="Times New Roman"/>
          <w:w w:val="105"/>
          <w:sz w:val="27"/>
        </w:rPr>
        <w:t xml:space="preserve">Zunge </w:t>
      </w:r>
      <w:r>
        <w:rPr>
          <w:rFonts w:ascii="Times New Roman" w:hAnsi="Times New Roman"/>
          <w:w w:val="105"/>
          <w:sz w:val="27"/>
        </w:rPr>
        <w:t xml:space="preserve">hat. </w:t>
      </w:r>
      <w:r>
        <w:rPr>
          <w:rFonts w:ascii="Times New Roman" w:hAnsi="Times New Roman"/>
          <w:w w:val="105"/>
          <w:sz w:val="27"/>
        </w:rPr>
        <w:t xml:space="preserve">Das tun </w:t>
      </w:r>
      <w:r>
        <w:rPr>
          <w:rFonts w:ascii="Times New Roman" w:hAnsi="Times New Roman"/>
          <w:spacing w:val="40"/>
          <w:w w:val="105"/>
          <w:sz w:val="27"/>
        </w:rPr>
        <w:t xml:space="preserve">sie </w:t>
      </w:r>
      <w:r>
        <w:rPr>
          <w:rFonts w:ascii="Times New Roman" w:hAnsi="Times New Roman"/>
          <w:w w:val="105"/>
          <w:sz w:val="27"/>
        </w:rPr>
        <w:t xml:space="preserve">nicht</w:t>
      </w:r>
      <w:r>
        <w:rPr>
          <w:rFonts w:ascii="Times New Roman" w:hAnsi="Times New Roman"/>
          <w:w w:val="105"/>
          <w:sz w:val="27"/>
        </w:rPr>
        <w:t xml:space="preserve">. </w:t>
      </w:r>
      <w:r>
        <w:rPr>
          <w:rFonts w:ascii="Times New Roman" w:hAnsi="Times New Roman"/>
          <w:w w:val="105"/>
          <w:sz w:val="27"/>
        </w:rPr>
        <w:t xml:space="preserve">Die </w:t>
      </w:r>
      <w:r>
        <w:rPr>
          <w:rFonts w:ascii="Times New Roman" w:hAnsi="Times New Roman"/>
          <w:w w:val="105"/>
          <w:sz w:val="27"/>
        </w:rPr>
        <w:t xml:space="preserve">meisten </w:t>
      </w:r>
      <w:r>
        <w:rPr>
          <w:rFonts w:ascii="Times New Roman" w:hAnsi="Times New Roman"/>
          <w:w w:val="105"/>
          <w:sz w:val="27"/>
        </w:rPr>
        <w:t xml:space="preserve">Ärztinnen und Ärzte </w:t>
      </w:r>
      <w:r>
        <w:rPr>
          <w:rFonts w:ascii="Times New Roman" w:hAnsi="Times New Roman"/>
          <w:w w:val="105"/>
          <w:sz w:val="27"/>
        </w:rPr>
        <w:t xml:space="preserve">können dir </w:t>
      </w:r>
      <w:r>
        <w:rPr>
          <w:rFonts w:ascii="Times New Roman" w:hAnsi="Times New Roman"/>
          <w:w w:val="105"/>
          <w:sz w:val="27"/>
        </w:rPr>
        <w:t xml:space="preserve">kaum </w:t>
      </w:r>
      <w:r>
        <w:rPr>
          <w:rFonts w:ascii="Times New Roman" w:hAnsi="Times New Roman"/>
          <w:spacing w:val="80"/>
          <w:w w:val="105"/>
          <w:sz w:val="27"/>
        </w:rPr>
        <w:t xml:space="preserve">mehr </w:t>
      </w:r>
      <w:r>
        <w:rPr>
          <w:rFonts w:ascii="Times New Roman" w:hAnsi="Times New Roman"/>
          <w:w w:val="105"/>
          <w:sz w:val="27"/>
        </w:rPr>
        <w:t xml:space="preserve">bieten </w:t>
      </w:r>
      <w:r>
        <w:rPr>
          <w:rFonts w:ascii="Times New Roman" w:hAnsi="Times New Roman"/>
          <w:spacing w:val="80"/>
          <w:w w:val="105"/>
          <w:sz w:val="27"/>
        </w:rPr>
        <w:t xml:space="preserve">als das, was </w:t>
      </w:r>
      <w:r>
        <w:rPr>
          <w:rFonts w:ascii="Times New Roman" w:hAnsi="Times New Roman"/>
          <w:w w:val="105"/>
          <w:sz w:val="27"/>
        </w:rPr>
        <w:t xml:space="preserve">sie in einer Broschüre </w:t>
      </w:r>
      <w:r>
        <w:rPr>
          <w:rFonts w:ascii="Times New Roman" w:hAnsi="Times New Roman"/>
          <w:spacing w:val="40"/>
          <w:w w:val="105"/>
          <w:sz w:val="27"/>
        </w:rPr>
        <w:t xml:space="preserve">des </w:t>
      </w:r>
      <w:r>
        <w:rPr>
          <w:rFonts w:ascii="Times New Roman" w:hAnsi="Times New Roman"/>
          <w:w w:val="105"/>
          <w:sz w:val="27"/>
        </w:rPr>
        <w:t xml:space="preserve">Laborvertreters</w:t>
      </w:r>
      <w:r>
        <w:rPr>
          <w:rFonts w:ascii="Times New Roman" w:hAnsi="Times New Roman"/>
          <w:w w:val="105"/>
          <w:sz w:val="27"/>
        </w:rPr>
        <w:t xml:space="preserve">, der sie besucht, </w:t>
      </w:r>
      <w:r>
        <w:rPr>
          <w:rFonts w:ascii="Times New Roman" w:hAnsi="Times New Roman"/>
          <w:w w:val="105"/>
          <w:sz w:val="27"/>
        </w:rPr>
        <w:t xml:space="preserve">gelesen </w:t>
      </w:r>
      <w:r>
        <w:rPr>
          <w:rFonts w:ascii="Times New Roman" w:hAnsi="Times New Roman"/>
          <w:w w:val="105"/>
          <w:sz w:val="27"/>
        </w:rPr>
        <w:t xml:space="preserve">haben</w:t>
      </w:r>
      <w:r>
        <w:rPr>
          <w:rFonts w:ascii="Times New Roman" w:hAnsi="Times New Roman"/>
          <w:w w:val="105"/>
          <w:sz w:val="27"/>
        </w:rPr>
        <w:t xml:space="preserve">."</w:t>
      </w:r>
    </w:p>
    <w:p>
      <w:pPr>
        <w:pStyle w:val="BodyText"/>
        <w:spacing w:before="8"/>
        <w:rPr>
          <w:rFonts w:ascii="Times New Roman"/>
          <w:sz w:val="27"/>
        </w:rPr>
      </w:pPr>
    </w:p>
    <w:p>
      <w:pPr>
        <w:spacing w:before="0" w:line="247" w:lineRule="auto"/>
        <w:ind w:start="119" w:end="112" w:firstLine="724"/>
        <w:jc w:val="both"/>
        <w:rPr>
          <w:rFonts w:ascii="Times New Roman" w:hAnsi="Times New Roman"/>
          <w:sz w:val="27"/>
        </w:rPr>
      </w:pPr>
      <w:r>
        <w:rPr>
          <w:rFonts w:ascii="Times New Roman" w:hAnsi="Times New Roman"/>
          <w:w w:val="110"/>
          <w:sz w:val="27"/>
        </w:rPr>
        <w:t xml:space="preserve">In </w:t>
      </w:r>
      <w:r>
        <w:rPr>
          <w:rFonts w:ascii="Times New Roman" w:hAnsi="Times New Roman"/>
          <w:w w:val="110"/>
          <w:sz w:val="27"/>
        </w:rPr>
        <w:t xml:space="preserve">ihrem </w:t>
      </w:r>
      <w:r>
        <w:rPr>
          <w:rFonts w:ascii="Times New Roman" w:hAnsi="Times New Roman"/>
          <w:w w:val="110"/>
          <w:sz w:val="27"/>
        </w:rPr>
        <w:t xml:space="preserve">Buch </w:t>
      </w:r>
      <w:r>
        <w:rPr>
          <w:rFonts w:ascii="Times New Roman" w:hAnsi="Times New Roman"/>
          <w:w w:val="110"/>
          <w:sz w:val="27"/>
        </w:rPr>
        <w:t xml:space="preserve">"</w:t>
      </w:r>
      <w:r>
        <w:rPr>
          <w:rFonts w:ascii="Times New Roman" w:hAnsi="Times New Roman"/>
          <w:w w:val="110"/>
          <w:sz w:val="27"/>
        </w:rPr>
        <w:t xml:space="preserve">Die </w:t>
      </w:r>
      <w:r>
        <w:rPr>
          <w:rFonts w:ascii="Times New Roman" w:hAnsi="Times New Roman"/>
          <w:w w:val="110"/>
          <w:sz w:val="27"/>
        </w:rPr>
        <w:t xml:space="preserve">Wahrheit </w:t>
      </w:r>
      <w:r>
        <w:rPr>
          <w:rFonts w:ascii="Times New Roman" w:hAnsi="Times New Roman"/>
          <w:w w:val="110"/>
          <w:sz w:val="27"/>
        </w:rPr>
        <w:t xml:space="preserve">über </w:t>
      </w:r>
      <w:r>
        <w:rPr>
          <w:rFonts w:ascii="Times New Roman" w:hAnsi="Times New Roman"/>
          <w:w w:val="110"/>
          <w:sz w:val="27"/>
        </w:rPr>
        <w:t xml:space="preserve">Pharmafirmen</w:t>
      </w:r>
      <w:r>
        <w:rPr>
          <w:rFonts w:ascii="Times New Roman" w:hAnsi="Times New Roman"/>
          <w:w w:val="110"/>
          <w:sz w:val="27"/>
        </w:rPr>
        <w:t xml:space="preserve">" </w:t>
      </w:r>
      <w:r>
        <w:rPr>
          <w:rFonts w:ascii="Times New Roman" w:hAnsi="Times New Roman"/>
          <w:w w:val="110"/>
          <w:sz w:val="27"/>
        </w:rPr>
        <w:t xml:space="preserve">schreibt </w:t>
      </w:r>
      <w:r>
        <w:rPr>
          <w:rFonts w:ascii="Times New Roman" w:hAnsi="Times New Roman"/>
          <w:w w:val="110"/>
          <w:sz w:val="27"/>
        </w:rPr>
        <w:t xml:space="preserve">Marcia </w:t>
      </w:r>
      <w:r>
        <w:rPr>
          <w:rFonts w:ascii="Times New Roman" w:hAnsi="Times New Roman"/>
          <w:w w:val="110"/>
          <w:sz w:val="27"/>
        </w:rPr>
        <w:t xml:space="preserve">Angell </w:t>
      </w:r>
      <w:r>
        <w:rPr>
          <w:rFonts w:ascii="Times New Roman" w:hAnsi="Times New Roman"/>
          <w:w w:val="110"/>
          <w:sz w:val="27"/>
        </w:rPr>
        <w:t xml:space="preserve">über </w:t>
      </w:r>
      <w:r>
        <w:rPr>
          <w:rFonts w:ascii="Times New Roman" w:hAnsi="Times New Roman"/>
          <w:w w:val="110"/>
          <w:sz w:val="27"/>
        </w:rPr>
        <w:t xml:space="preserve">andere </w:t>
      </w:r>
      <w:r>
        <w:rPr>
          <w:rFonts w:ascii="Times New Roman" w:hAnsi="Times New Roman"/>
          <w:w w:val="110"/>
          <w:sz w:val="27"/>
        </w:rPr>
        <w:t xml:space="preserve">Wege</w:t>
      </w:r>
      <w:r>
        <w:rPr>
          <w:rFonts w:ascii="Times New Roman" w:hAnsi="Times New Roman"/>
          <w:w w:val="110"/>
          <w:sz w:val="27"/>
        </w:rPr>
        <w:t xml:space="preserve">, </w:t>
      </w:r>
      <w:r>
        <w:rPr>
          <w:rFonts w:ascii="Times New Roman" w:hAnsi="Times New Roman"/>
          <w:w w:val="110"/>
          <w:sz w:val="27"/>
        </w:rPr>
        <w:t xml:space="preserve">auf denen </w:t>
      </w:r>
      <w:r>
        <w:rPr>
          <w:rFonts w:ascii="Times New Roman" w:hAnsi="Times New Roman"/>
          <w:w w:val="110"/>
          <w:sz w:val="27"/>
        </w:rPr>
        <w:t xml:space="preserve">Pharmafirmen </w:t>
      </w:r>
      <w:r>
        <w:rPr>
          <w:rFonts w:ascii="Times New Roman" w:hAnsi="Times New Roman"/>
          <w:w w:val="110"/>
          <w:sz w:val="27"/>
        </w:rPr>
        <w:t xml:space="preserve">den </w:t>
      </w:r>
      <w:r>
        <w:rPr>
          <w:rFonts w:ascii="Times New Roman" w:hAnsi="Times New Roman"/>
          <w:w w:val="110"/>
          <w:sz w:val="27"/>
        </w:rPr>
        <w:t xml:space="preserve">Informationsfluss </w:t>
      </w:r>
      <w:r>
        <w:rPr>
          <w:rFonts w:ascii="Times New Roman" w:hAnsi="Times New Roman"/>
          <w:w w:val="110"/>
          <w:sz w:val="27"/>
        </w:rPr>
        <w:t xml:space="preserve">über </w:t>
      </w:r>
      <w:r>
        <w:rPr>
          <w:rFonts w:ascii="Times New Roman" w:hAnsi="Times New Roman"/>
          <w:w w:val="110"/>
          <w:sz w:val="27"/>
        </w:rPr>
        <w:t xml:space="preserve">die </w:t>
      </w:r>
      <w:r>
        <w:rPr>
          <w:rFonts w:ascii="Times New Roman" w:hAnsi="Times New Roman"/>
          <w:w w:val="110"/>
          <w:sz w:val="27"/>
        </w:rPr>
        <w:t xml:space="preserve">Risiken </w:t>
      </w:r>
      <w:r>
        <w:rPr>
          <w:rFonts w:ascii="Times New Roman" w:hAnsi="Times New Roman"/>
          <w:w w:val="110"/>
          <w:sz w:val="27"/>
        </w:rPr>
        <w:t xml:space="preserve">und </w:t>
      </w:r>
      <w:r>
        <w:rPr>
          <w:rFonts w:ascii="Times New Roman" w:hAnsi="Times New Roman"/>
          <w:w w:val="110"/>
          <w:sz w:val="27"/>
        </w:rPr>
        <w:t xml:space="preserve">Vorteile </w:t>
      </w:r>
      <w:r>
        <w:rPr>
          <w:rFonts w:ascii="Times New Roman" w:hAnsi="Times New Roman"/>
          <w:w w:val="110"/>
          <w:sz w:val="27"/>
        </w:rPr>
        <w:t xml:space="preserve">von </w:t>
      </w:r>
      <w:r>
        <w:rPr>
          <w:rFonts w:ascii="Times New Roman" w:hAnsi="Times New Roman"/>
          <w:w w:val="110"/>
          <w:sz w:val="27"/>
        </w:rPr>
        <w:t xml:space="preserve">Medikamenten </w:t>
      </w:r>
      <w:r>
        <w:rPr>
          <w:rFonts w:ascii="Times New Roman" w:hAnsi="Times New Roman"/>
          <w:w w:val="110"/>
          <w:sz w:val="27"/>
        </w:rPr>
        <w:t xml:space="preserve">an </w:t>
      </w:r>
      <w:r>
        <w:rPr>
          <w:rFonts w:ascii="Times New Roman" w:hAnsi="Times New Roman"/>
          <w:w w:val="110"/>
          <w:sz w:val="27"/>
        </w:rPr>
        <w:t xml:space="preserve">Ärzte </w:t>
      </w:r>
      <w:r>
        <w:rPr>
          <w:rFonts w:ascii="Times New Roman" w:hAnsi="Times New Roman"/>
          <w:w w:val="110"/>
          <w:sz w:val="27"/>
        </w:rPr>
        <w:t xml:space="preserve">verzerren. </w:t>
      </w:r>
      <w:r>
        <w:rPr>
          <w:rFonts w:ascii="Times New Roman" w:hAnsi="Times New Roman"/>
          <w:w w:val="110"/>
          <w:sz w:val="27"/>
        </w:rPr>
        <w:t xml:space="preserve">In </w:t>
      </w:r>
      <w:r>
        <w:rPr>
          <w:rFonts w:ascii="Times New Roman" w:hAnsi="Times New Roman"/>
          <w:w w:val="110"/>
          <w:sz w:val="27"/>
        </w:rPr>
        <w:t xml:space="preserve">diesem </w:t>
      </w:r>
      <w:r>
        <w:rPr>
          <w:rFonts w:ascii="Times New Roman" w:hAnsi="Times New Roman"/>
          <w:w w:val="110"/>
          <w:sz w:val="27"/>
        </w:rPr>
        <w:t xml:space="preserve">Buch argumentiert sie</w:t>
      </w:r>
      <w:r>
        <w:rPr>
          <w:rFonts w:ascii="Times New Roman" w:hAnsi="Times New Roman"/>
          <w:w w:val="110"/>
          <w:sz w:val="27"/>
        </w:rPr>
        <w:t xml:space="preserve">, dass die </w:t>
      </w:r>
      <w:r>
        <w:rPr>
          <w:rFonts w:ascii="Times New Roman" w:hAnsi="Times New Roman"/>
          <w:w w:val="110"/>
          <w:sz w:val="27"/>
        </w:rPr>
        <w:t xml:space="preserve">meisten </w:t>
      </w:r>
      <w:r>
        <w:rPr>
          <w:rFonts w:ascii="Times New Roman" w:hAnsi="Times New Roman"/>
          <w:w w:val="110"/>
          <w:sz w:val="27"/>
        </w:rPr>
        <w:t xml:space="preserve">Informationen</w:t>
      </w:r>
      <w:r>
        <w:rPr>
          <w:rFonts w:ascii="Times New Roman" w:hAnsi="Times New Roman"/>
          <w:w w:val="110"/>
          <w:sz w:val="27"/>
        </w:rPr>
        <w:t xml:space="preserve">, die </w:t>
      </w:r>
      <w:r>
        <w:rPr>
          <w:rFonts w:ascii="Times New Roman" w:hAnsi="Times New Roman"/>
          <w:spacing w:val="-2"/>
          <w:w w:val="110"/>
          <w:sz w:val="27"/>
        </w:rPr>
        <w:t xml:space="preserve">Ärztinnen und Ärzte </w:t>
      </w:r>
      <w:r>
        <w:rPr>
          <w:rFonts w:ascii="Times New Roman" w:hAnsi="Times New Roman"/>
          <w:spacing w:val="-2"/>
          <w:w w:val="110"/>
          <w:sz w:val="27"/>
        </w:rPr>
        <w:t xml:space="preserve">über </w:t>
      </w:r>
      <w:r>
        <w:rPr>
          <w:rFonts w:ascii="Times New Roman" w:hAnsi="Times New Roman"/>
          <w:spacing w:val="-2"/>
          <w:w w:val="110"/>
          <w:sz w:val="27"/>
        </w:rPr>
        <w:t xml:space="preserve">Medikamente </w:t>
      </w:r>
      <w:r>
        <w:rPr>
          <w:rFonts w:ascii="Times New Roman" w:hAnsi="Times New Roman"/>
          <w:spacing w:val="-2"/>
          <w:w w:val="110"/>
          <w:sz w:val="27"/>
        </w:rPr>
        <w:t xml:space="preserve">erhalten, </w:t>
      </w:r>
      <w:r>
        <w:rPr>
          <w:rFonts w:ascii="Times New Roman" w:hAnsi="Times New Roman"/>
          <w:spacing w:val="-2"/>
          <w:w w:val="110"/>
          <w:sz w:val="27"/>
        </w:rPr>
        <w:t xml:space="preserve">von </w:t>
      </w:r>
      <w:r>
        <w:rPr>
          <w:rFonts w:ascii="Times New Roman" w:hAnsi="Times New Roman"/>
          <w:w w:val="110"/>
          <w:sz w:val="27"/>
        </w:rPr>
        <w:t xml:space="preserve">Vertretern </w:t>
      </w:r>
      <w:r>
        <w:rPr>
          <w:rFonts w:ascii="Times New Roman" w:hAnsi="Times New Roman"/>
          <w:w w:val="110"/>
          <w:sz w:val="27"/>
        </w:rPr>
        <w:t xml:space="preserve">der Arzneimittelhersteller </w:t>
      </w:r>
      <w:r>
        <w:rPr>
          <w:rFonts w:ascii="Times New Roman" w:hAnsi="Times New Roman"/>
          <w:spacing w:val="-2"/>
          <w:w w:val="110"/>
          <w:sz w:val="27"/>
        </w:rPr>
        <w:t xml:space="preserve">stammen.</w:t>
      </w:r>
    </w:p>
    <w:p>
      <w:pPr>
        <w:pStyle w:val="BodyText"/>
        <w:spacing w:before="27"/>
        <w:rPr>
          <w:rFonts w:ascii="Times New Roman"/>
          <w:sz w:val="27"/>
        </w:rPr>
      </w:pPr>
    </w:p>
    <w:p>
      <w:pPr>
        <w:spacing w:before="0" w:line="247" w:lineRule="auto"/>
        <w:ind w:start="121" w:end="113" w:firstLine="722"/>
        <w:jc w:val="both"/>
        <w:rPr>
          <w:rFonts w:ascii="Times New Roman" w:hAnsi="Times New Roman"/>
          <w:sz w:val="27"/>
        </w:rPr>
      </w:pPr>
      <w:r>
        <w:rPr>
          <w:rFonts w:ascii="Times New Roman" w:hAnsi="Times New Roman"/>
          <w:w w:val="110"/>
          <w:sz w:val="27"/>
        </w:rPr>
        <w:t xml:space="preserve">In der Regel </w:t>
      </w:r>
      <w:r>
        <w:rPr>
          <w:rFonts w:ascii="Times New Roman" w:hAnsi="Times New Roman"/>
          <w:w w:val="110"/>
          <w:sz w:val="27"/>
        </w:rPr>
        <w:t xml:space="preserve">handelt es sich </w:t>
      </w:r>
      <w:r>
        <w:rPr>
          <w:rFonts w:ascii="Times New Roman" w:hAnsi="Times New Roman"/>
          <w:w w:val="110"/>
          <w:sz w:val="27"/>
        </w:rPr>
        <w:t xml:space="preserve">um </w:t>
      </w:r>
      <w:r>
        <w:rPr>
          <w:rFonts w:ascii="Times New Roman" w:hAnsi="Times New Roman"/>
          <w:w w:val="110"/>
          <w:sz w:val="27"/>
        </w:rPr>
        <w:t xml:space="preserve">attraktive </w:t>
      </w:r>
      <w:r>
        <w:rPr>
          <w:rFonts w:ascii="Times New Roman" w:hAnsi="Times New Roman"/>
          <w:w w:val="110"/>
          <w:sz w:val="27"/>
        </w:rPr>
        <w:t xml:space="preserve">junge Frauen </w:t>
      </w:r>
      <w:r>
        <w:rPr>
          <w:rFonts w:ascii="Times New Roman" w:hAnsi="Times New Roman"/>
          <w:w w:val="110"/>
          <w:sz w:val="27"/>
        </w:rPr>
        <w:t xml:space="preserve">ohne </w:t>
      </w:r>
      <w:r>
        <w:rPr>
          <w:rFonts w:ascii="Times New Roman" w:hAnsi="Times New Roman"/>
          <w:w w:val="110"/>
          <w:sz w:val="27"/>
        </w:rPr>
        <w:t xml:space="preserve">medizinischen </w:t>
      </w:r>
      <w:r>
        <w:rPr>
          <w:rFonts w:ascii="Times New Roman" w:hAnsi="Times New Roman"/>
          <w:w w:val="110"/>
          <w:sz w:val="27"/>
        </w:rPr>
        <w:t xml:space="preserve">oder </w:t>
      </w:r>
      <w:r>
        <w:rPr>
          <w:rFonts w:ascii="Times New Roman" w:hAnsi="Times New Roman"/>
          <w:w w:val="110"/>
          <w:sz w:val="27"/>
        </w:rPr>
        <w:t xml:space="preserve">wissenschaftlichen </w:t>
      </w:r>
      <w:r>
        <w:rPr>
          <w:rFonts w:ascii="Times New Roman" w:hAnsi="Times New Roman"/>
          <w:w w:val="110"/>
          <w:sz w:val="27"/>
        </w:rPr>
        <w:t xml:space="preserve">Hintergrund. </w:t>
      </w:r>
      <w:r>
        <w:rPr>
          <w:rFonts w:ascii="Times New Roman" w:hAnsi="Times New Roman"/>
          <w:w w:val="110"/>
          <w:sz w:val="27"/>
        </w:rPr>
        <w:t xml:space="preserve">Wie </w:t>
      </w:r>
      <w:r>
        <w:rPr>
          <w:rFonts w:ascii="Times New Roman" w:hAnsi="Times New Roman"/>
          <w:w w:val="110"/>
          <w:sz w:val="27"/>
        </w:rPr>
        <w:t xml:space="preserve">die </w:t>
      </w:r>
      <w:r>
        <w:rPr>
          <w:rFonts w:ascii="Times New Roman" w:hAnsi="Times New Roman"/>
          <w:w w:val="110"/>
          <w:sz w:val="27"/>
        </w:rPr>
        <w:t xml:space="preserve">New </w:t>
      </w:r>
      <w:r>
        <w:rPr>
          <w:rFonts w:ascii="Times New Roman" w:hAnsi="Times New Roman"/>
          <w:w w:val="110"/>
          <w:sz w:val="27"/>
        </w:rPr>
        <w:t xml:space="preserve">York </w:t>
      </w:r>
      <w:r>
        <w:rPr>
          <w:rFonts w:ascii="Times New Roman" w:hAnsi="Times New Roman"/>
          <w:w w:val="110"/>
          <w:sz w:val="27"/>
        </w:rPr>
        <w:t xml:space="preserve">Times in ihrer </w:t>
      </w:r>
      <w:r>
        <w:rPr>
          <w:rFonts w:ascii="Times New Roman" w:hAnsi="Times New Roman"/>
          <w:w w:val="110"/>
          <w:sz w:val="27"/>
        </w:rPr>
        <w:t xml:space="preserve">Ausgabe vom </w:t>
      </w:r>
      <w:r>
        <w:rPr>
          <w:rFonts w:ascii="Times New Roman" w:hAnsi="Times New Roman"/>
          <w:w w:val="110"/>
          <w:sz w:val="27"/>
        </w:rPr>
        <w:t xml:space="preserve">28</w:t>
      </w:r>
      <w:r>
        <w:rPr>
          <w:rFonts w:ascii="Times New Roman" w:hAnsi="Times New Roman"/>
          <w:w w:val="110"/>
          <w:sz w:val="27"/>
        </w:rPr>
        <w:t xml:space="preserve">. </w:t>
      </w:r>
      <w:r>
        <w:rPr>
          <w:rFonts w:ascii="Times New Roman" w:hAnsi="Times New Roman"/>
          <w:w w:val="110"/>
          <w:sz w:val="27"/>
        </w:rPr>
        <w:t xml:space="preserve">November </w:t>
      </w:r>
      <w:r>
        <w:rPr>
          <w:rFonts w:ascii="Times New Roman" w:hAnsi="Times New Roman"/>
          <w:w w:val="110"/>
          <w:sz w:val="27"/>
        </w:rPr>
        <w:t xml:space="preserve">2005 </w:t>
      </w:r>
      <w:r>
        <w:rPr>
          <w:rFonts w:ascii="Times New Roman" w:hAnsi="Times New Roman"/>
          <w:w w:val="110"/>
          <w:sz w:val="27"/>
        </w:rPr>
        <w:t xml:space="preserve">schreibt</w:t>
      </w:r>
      <w:r>
        <w:rPr>
          <w:rFonts w:ascii="Times New Roman" w:hAnsi="Times New Roman"/>
          <w:w w:val="110"/>
          <w:sz w:val="27"/>
        </w:rPr>
        <w:t xml:space="preserve">, </w:t>
      </w:r>
      <w:r>
        <w:rPr>
          <w:rFonts w:ascii="Times New Roman" w:hAnsi="Times New Roman"/>
          <w:w w:val="110"/>
          <w:sz w:val="27"/>
        </w:rPr>
        <w:t xml:space="preserve">rekrutieren </w:t>
      </w:r>
      <w:r>
        <w:rPr>
          <w:rFonts w:ascii="Times New Roman" w:hAnsi="Times New Roman"/>
          <w:w w:val="110"/>
          <w:sz w:val="27"/>
        </w:rPr>
        <w:t xml:space="preserve">diese </w:t>
      </w:r>
      <w:r>
        <w:rPr>
          <w:rFonts w:ascii="Times New Roman" w:hAnsi="Times New Roman"/>
          <w:w w:val="110"/>
          <w:sz w:val="27"/>
        </w:rPr>
        <w:t xml:space="preserve">Unternehmen </w:t>
      </w:r>
      <w:r>
        <w:rPr>
          <w:rFonts w:ascii="Times New Roman" w:hAnsi="Times New Roman"/>
          <w:w w:val="110"/>
          <w:sz w:val="27"/>
        </w:rPr>
        <w:t xml:space="preserve">sogar </w:t>
      </w:r>
      <w:r>
        <w:rPr>
          <w:rFonts w:ascii="Times New Roman" w:hAnsi="Times New Roman"/>
          <w:w w:val="110"/>
          <w:sz w:val="27"/>
        </w:rPr>
        <w:t xml:space="preserve">die jungen </w:t>
      </w:r>
      <w:r>
        <w:rPr>
          <w:rFonts w:ascii="Times New Roman" w:hAnsi="Times New Roman"/>
          <w:w w:val="110"/>
          <w:sz w:val="27"/>
        </w:rPr>
        <w:t xml:space="preserve">College-Mädchen</w:t>
      </w:r>
      <w:r>
        <w:rPr>
          <w:rFonts w:ascii="Times New Roman" w:hAnsi="Times New Roman"/>
          <w:w w:val="110"/>
          <w:sz w:val="27"/>
        </w:rPr>
        <w:t xml:space="preserve">, die </w:t>
      </w:r>
      <w:r>
        <w:rPr>
          <w:rFonts w:ascii="Times New Roman" w:hAnsi="Times New Roman"/>
          <w:w w:val="110"/>
          <w:sz w:val="27"/>
        </w:rPr>
        <w:t xml:space="preserve">bei Footballspielen </w:t>
      </w:r>
      <w:r>
        <w:rPr>
          <w:rFonts w:ascii="Times New Roman" w:hAnsi="Times New Roman"/>
          <w:w w:val="110"/>
          <w:sz w:val="27"/>
        </w:rPr>
        <w:t xml:space="preserve">die </w:t>
      </w:r>
      <w:r>
        <w:rPr>
          <w:rFonts w:ascii="Times New Roman" w:hAnsi="Times New Roman"/>
          <w:w w:val="110"/>
          <w:sz w:val="27"/>
        </w:rPr>
        <w:t xml:space="preserve">Cheerleader </w:t>
      </w:r>
      <w:r>
        <w:rPr>
          <w:rFonts w:ascii="Times New Roman" w:hAnsi="Times New Roman"/>
          <w:w w:val="110"/>
          <w:sz w:val="27"/>
        </w:rPr>
        <w:t xml:space="preserve">anführen.</w:t>
      </w:r>
    </w:p>
    <w:p>
      <w:pPr>
        <w:spacing w:before="309" w:line="244" w:lineRule="auto"/>
        <w:ind w:start="128" w:end="113" w:firstLine="724"/>
        <w:jc w:val="both"/>
        <w:rPr>
          <w:rFonts w:ascii="Times New Roman" w:hAnsi="Times New Roman"/>
          <w:sz w:val="27"/>
        </w:rPr>
      </w:pPr>
      <w:r>
        <w:rPr>
          <w:rFonts w:ascii="Times New Roman" w:hAnsi="Times New Roman"/>
          <w:w w:val="105"/>
          <w:sz w:val="27"/>
        </w:rPr>
        <w:t xml:space="preserve">Dieser Artikel hieß: "Gimme und Rx heuern </w:t>
      </w:r>
      <w:r>
        <w:rPr>
          <w:rFonts w:ascii="Times New Roman" w:hAnsi="Times New Roman"/>
          <w:w w:val="105"/>
          <w:sz w:val="27"/>
        </w:rPr>
        <w:t xml:space="preserve">Cheerleader</w:t>
      </w:r>
      <w:r>
        <w:rPr>
          <w:rFonts w:ascii="Times New Roman" w:hAnsi="Times New Roman"/>
          <w:w w:val="105"/>
          <w:sz w:val="27"/>
        </w:rPr>
        <w:t xml:space="preserve"> an</w:t>
      </w:r>
      <w:r>
        <w:rPr>
          <w:rFonts w:ascii="Times New Roman" w:hAnsi="Times New Roman"/>
          <w:w w:val="105"/>
          <w:sz w:val="27"/>
        </w:rPr>
        <w:t xml:space="preserve">, um </w:t>
      </w:r>
      <w:r>
        <w:rPr>
          <w:rFonts w:ascii="Times New Roman" w:hAnsi="Times New Roman"/>
          <w:w w:val="105"/>
          <w:sz w:val="27"/>
        </w:rPr>
        <w:t xml:space="preserve">die </w:t>
      </w:r>
      <w:r>
        <w:rPr>
          <w:rFonts w:ascii="Times New Roman" w:hAnsi="Times New Roman"/>
          <w:w w:val="105"/>
          <w:sz w:val="27"/>
        </w:rPr>
        <w:t xml:space="preserve">Medikamentenverkäufe </w:t>
      </w:r>
      <w:r>
        <w:rPr>
          <w:rFonts w:ascii="Times New Roman" w:hAnsi="Times New Roman"/>
          <w:w w:val="105"/>
          <w:sz w:val="27"/>
        </w:rPr>
        <w:t xml:space="preserve">zu steigern</w:t>
      </w:r>
      <w:r>
        <w:rPr>
          <w:rFonts w:ascii="Times New Roman" w:hAnsi="Times New Roman"/>
          <w:w w:val="105"/>
          <w:sz w:val="27"/>
        </w:rPr>
        <w:t xml:space="preserve">".  </w:t>
      </w:r>
      <w:r>
        <w:rPr>
          <w:rFonts w:ascii="Times New Roman" w:hAnsi="Times New Roman"/>
          <w:w w:val="105"/>
          <w:sz w:val="27"/>
        </w:rPr>
        <w:t xml:space="preserve">Nun </w:t>
      </w:r>
      <w:r>
        <w:rPr>
          <w:rFonts w:ascii="Times New Roman" w:hAnsi="Times New Roman"/>
          <w:w w:val="105"/>
          <w:sz w:val="27"/>
        </w:rPr>
        <w:t xml:space="preserve">zurück </w:t>
      </w:r>
      <w:r>
        <w:rPr>
          <w:rFonts w:ascii="Times New Roman" w:hAnsi="Times New Roman"/>
          <w:w w:val="105"/>
          <w:sz w:val="27"/>
        </w:rPr>
        <w:t xml:space="preserve">zum </w:t>
      </w:r>
      <w:r>
        <w:rPr>
          <w:rFonts w:ascii="Times New Roman" w:hAnsi="Times New Roman"/>
          <w:spacing w:val="-2"/>
          <w:w w:val="105"/>
          <w:sz w:val="27"/>
        </w:rPr>
        <w:t xml:space="preserve">Hippokratischen </w:t>
      </w:r>
      <w:r>
        <w:rPr>
          <w:rFonts w:ascii="Times New Roman" w:hAnsi="Times New Roman"/>
          <w:w w:val="105"/>
          <w:sz w:val="27"/>
        </w:rPr>
        <w:t xml:space="preserve">Eid</w:t>
      </w:r>
      <w:r>
        <w:rPr>
          <w:rFonts w:ascii="Times New Roman" w:hAnsi="Times New Roman"/>
          <w:spacing w:val="-2"/>
          <w:w w:val="105"/>
          <w:sz w:val="27"/>
        </w:rPr>
        <w:t xml:space="preserve">,</w:t>
      </w:r>
    </w:p>
    <w:p>
      <w:pPr>
        <w:pStyle w:val="BodyText"/>
        <w:spacing w:before="54"/>
        <w:rPr>
          <w:rFonts w:ascii="Times New Roman"/>
          <w:sz w:val="27"/>
        </w:rPr>
      </w:pPr>
    </w:p>
    <w:p>
      <w:pPr>
        <w:spacing w:before="1"/>
        <w:ind w:start="126" w:end="109" w:firstLine="0"/>
        <w:jc w:val="center"/>
        <w:rPr>
          <w:rFonts w:ascii="Times New Roman"/>
          <w:sz w:val="27"/>
        </w:rPr>
      </w:pPr>
      <w:r>
        <w:rPr>
          <w:rFonts w:ascii="Times New Roman"/>
          <w:spacing w:val="-5"/>
          <w:sz w:val="27"/>
        </w:rPr>
        <w:t xml:space="preserve">98</w:t>
      </w:r>
    </w:p>
    <w:p>
      <w:pPr>
        <w:spacing w:after="0"/>
        <w:jc w:val="center"/>
        <w:rPr>
          <w:rFonts w:ascii="Times New Roman"/>
          <w:sz w:val="27"/>
        </w:rPr>
        <w:sectPr>
          <w:pgSz w:w="8500" w:h="12740"/>
          <w:pgMar w:top="1320" w:right="940" w:bottom="280" w:left="840"/>
        </w:sectPr>
      </w:pPr>
    </w:p>
    <w:p>
      <w:pPr>
        <w:spacing w:before="72" w:line="244" w:lineRule="auto"/>
        <w:ind w:start="104" w:end="141" w:hanging="2"/>
        <w:jc w:val="both"/>
        <w:rPr>
          <w:rFonts w:ascii="Times New Roman" w:hAnsi="Times New Roman"/>
          <w:sz w:val="27"/>
        </w:rPr>
      </w:pPr>
      <w:r>
        <w:rPr>
          <w:rFonts w:ascii="Times New Roman" w:hAnsi="Times New Roman"/>
          <w:w w:val="105"/>
          <w:sz w:val="27"/>
        </w:rPr>
        <w:t xml:space="preserve">Der Arzt, der sich dem unterworfen hat, hat einen Eid geschworen, der </w:t>
      </w:r>
      <w:r>
        <w:rPr>
          <w:rFonts w:ascii="Times New Roman" w:hAnsi="Times New Roman"/>
          <w:w w:val="105"/>
          <w:sz w:val="27"/>
        </w:rPr>
        <w:t xml:space="preserve">die </w:t>
      </w:r>
      <w:r>
        <w:rPr>
          <w:rFonts w:ascii="Times New Roman" w:hAnsi="Times New Roman"/>
          <w:w w:val="105"/>
          <w:sz w:val="27"/>
        </w:rPr>
        <w:t xml:space="preserve">Götter </w:t>
      </w:r>
      <w:r>
        <w:rPr>
          <w:rFonts w:ascii="Times New Roman" w:hAnsi="Times New Roman"/>
          <w:w w:val="105"/>
          <w:sz w:val="27"/>
        </w:rPr>
        <w:t xml:space="preserve">der </w:t>
      </w:r>
      <w:r>
        <w:rPr>
          <w:rFonts w:ascii="Times New Roman" w:hAnsi="Times New Roman"/>
          <w:w w:val="105"/>
          <w:sz w:val="27"/>
        </w:rPr>
        <w:t xml:space="preserve">Hölle </w:t>
      </w:r>
      <w:r>
        <w:rPr>
          <w:rFonts w:ascii="Times New Roman" w:hAnsi="Times New Roman"/>
          <w:w w:val="105"/>
          <w:sz w:val="27"/>
        </w:rPr>
        <w:t xml:space="preserve">als </w:t>
      </w:r>
      <w:r>
        <w:rPr>
          <w:rFonts w:ascii="Times New Roman" w:hAnsi="Times New Roman"/>
          <w:w w:val="105"/>
          <w:sz w:val="27"/>
        </w:rPr>
        <w:t xml:space="preserve">Richter </w:t>
      </w:r>
      <w:r>
        <w:rPr>
          <w:rFonts w:ascii="Times New Roman" w:hAnsi="Times New Roman"/>
          <w:w w:val="105"/>
          <w:sz w:val="27"/>
        </w:rPr>
        <w:t xml:space="preserve">einlädt, </w:t>
      </w:r>
      <w:r>
        <w:rPr>
          <w:rFonts w:ascii="Times New Roman" w:hAnsi="Times New Roman"/>
          <w:w w:val="105"/>
          <w:sz w:val="27"/>
        </w:rPr>
        <w:t xml:space="preserve">und </w:t>
      </w:r>
      <w:r>
        <w:rPr>
          <w:rFonts w:ascii="Times New Roman" w:hAnsi="Times New Roman"/>
          <w:w w:val="105"/>
          <w:sz w:val="27"/>
        </w:rPr>
        <w:t xml:space="preserve">gleichzeitig </w:t>
      </w:r>
      <w:r>
        <w:rPr>
          <w:rFonts w:ascii="Times New Roman" w:hAnsi="Times New Roman"/>
          <w:w w:val="105"/>
          <w:sz w:val="27"/>
        </w:rPr>
        <w:t xml:space="preserve">kennt er das </w:t>
      </w:r>
      <w:r>
        <w:rPr>
          <w:rFonts w:ascii="Times New Roman" w:hAnsi="Times New Roman"/>
          <w:w w:val="105"/>
          <w:sz w:val="27"/>
        </w:rPr>
        <w:t xml:space="preserve">tatsächliche </w:t>
      </w:r>
      <w:r>
        <w:rPr>
          <w:rFonts w:ascii="Times New Roman" w:hAnsi="Times New Roman"/>
          <w:w w:val="105"/>
          <w:sz w:val="27"/>
        </w:rPr>
        <w:t xml:space="preserve">Risiko </w:t>
      </w:r>
      <w:r>
        <w:rPr>
          <w:rFonts w:ascii="Times New Roman" w:hAnsi="Times New Roman"/>
          <w:w w:val="105"/>
          <w:sz w:val="27"/>
        </w:rPr>
        <w:t xml:space="preserve">der </w:t>
      </w:r>
      <w:r>
        <w:rPr>
          <w:rFonts w:ascii="Times New Roman" w:hAnsi="Times New Roman"/>
          <w:w w:val="105"/>
          <w:sz w:val="27"/>
        </w:rPr>
        <w:t xml:space="preserve">Medizin, die er verschreibt, </w:t>
      </w:r>
      <w:r>
        <w:rPr>
          <w:rFonts w:ascii="Times New Roman" w:hAnsi="Times New Roman"/>
          <w:w w:val="105"/>
          <w:sz w:val="27"/>
        </w:rPr>
        <w:t xml:space="preserve">nicht.</w:t>
      </w:r>
    </w:p>
    <w:p>
      <w:pPr>
        <w:pStyle w:val="BodyText"/>
        <w:spacing w:before="16"/>
        <w:rPr>
          <w:rFonts w:ascii="Times New Roman"/>
          <w:sz w:val="27"/>
        </w:rPr>
      </w:pPr>
    </w:p>
    <w:p>
      <w:pPr>
        <w:spacing w:before="0" w:line="247" w:lineRule="auto"/>
        <w:ind w:start="111" w:end="130" w:firstLine="717"/>
        <w:jc w:val="both"/>
        <w:rPr>
          <w:rFonts w:ascii="Times New Roman" w:hAnsi="Times New Roman"/>
          <w:sz w:val="27"/>
        </w:rPr>
      </w:pPr>
      <w:r>
        <w:rPr>
          <w:rFonts w:ascii="Times New Roman" w:hAnsi="Times New Roman"/>
          <w:w w:val="105"/>
          <w:sz w:val="27"/>
        </w:rPr>
        <w:t xml:space="preserve">Auf der anderen Seite </w:t>
      </w:r>
      <w:r>
        <w:rPr>
          <w:rFonts w:ascii="Times New Roman" w:hAnsi="Times New Roman"/>
          <w:w w:val="105"/>
          <w:sz w:val="27"/>
        </w:rPr>
        <w:t xml:space="preserve">schwören sie, </w:t>
      </w:r>
      <w:r>
        <w:rPr>
          <w:rFonts w:ascii="Times New Roman" w:hAnsi="Times New Roman"/>
          <w:w w:val="105"/>
          <w:sz w:val="27"/>
        </w:rPr>
        <w:t xml:space="preserve">kein </w:t>
      </w:r>
      <w:r>
        <w:rPr>
          <w:rFonts w:ascii="Times New Roman" w:hAnsi="Times New Roman"/>
          <w:w w:val="105"/>
          <w:sz w:val="27"/>
        </w:rPr>
        <w:t xml:space="preserve">abtreibendes Medikament </w:t>
      </w:r>
      <w:r>
        <w:rPr>
          <w:rFonts w:ascii="Times New Roman" w:hAnsi="Times New Roman"/>
          <w:w w:val="105"/>
          <w:sz w:val="27"/>
        </w:rPr>
        <w:t xml:space="preserve">zu verschreiben</w:t>
      </w:r>
      <w:r>
        <w:rPr>
          <w:rFonts w:ascii="Times New Roman" w:hAnsi="Times New Roman"/>
          <w:w w:val="105"/>
          <w:sz w:val="27"/>
        </w:rPr>
        <w:t xml:space="preserve">, </w:t>
      </w:r>
      <w:r>
        <w:rPr>
          <w:rFonts w:ascii="Times New Roman" w:hAnsi="Times New Roman"/>
          <w:w w:val="105"/>
          <w:sz w:val="27"/>
        </w:rPr>
        <w:t xml:space="preserve">obwohl </w:t>
      </w:r>
      <w:r>
        <w:rPr>
          <w:rFonts w:ascii="Times New Roman" w:hAnsi="Times New Roman"/>
          <w:w w:val="105"/>
          <w:sz w:val="27"/>
        </w:rPr>
        <w:t xml:space="preserve">eine </w:t>
      </w:r>
      <w:r>
        <w:rPr>
          <w:rFonts w:ascii="Times New Roman" w:hAnsi="Times New Roman"/>
          <w:w w:val="105"/>
          <w:sz w:val="27"/>
        </w:rPr>
        <w:t xml:space="preserve">große </w:t>
      </w:r>
      <w:r>
        <w:rPr>
          <w:rFonts w:ascii="Times New Roman" w:hAnsi="Times New Roman"/>
          <w:w w:val="105"/>
          <w:sz w:val="27"/>
        </w:rPr>
        <w:t xml:space="preserve">Anzahl </w:t>
      </w:r>
      <w:r>
        <w:rPr>
          <w:rFonts w:ascii="Times New Roman" w:hAnsi="Times New Roman"/>
          <w:w w:val="105"/>
          <w:sz w:val="27"/>
        </w:rPr>
        <w:t xml:space="preserve">von </w:t>
      </w:r>
      <w:r>
        <w:rPr>
          <w:rFonts w:ascii="Times New Roman" w:hAnsi="Times New Roman"/>
          <w:w w:val="105"/>
          <w:sz w:val="27"/>
        </w:rPr>
        <w:t xml:space="preserve">Medikamenten</w:t>
      </w:r>
      <w:r>
        <w:rPr>
          <w:rFonts w:ascii="Times New Roman" w:hAnsi="Times New Roman"/>
          <w:w w:val="105"/>
          <w:sz w:val="27"/>
        </w:rPr>
        <w:t xml:space="preserve"> gegen Schwangerschaftsabbrüche </w:t>
      </w:r>
      <w:r>
        <w:rPr>
          <w:rFonts w:ascii="Times New Roman" w:hAnsi="Times New Roman"/>
          <w:w w:val="105"/>
          <w:sz w:val="27"/>
        </w:rPr>
        <w:t xml:space="preserve">Abtreibungsmittel </w:t>
      </w:r>
      <w:r>
        <w:rPr>
          <w:rFonts w:ascii="Times New Roman" w:hAnsi="Times New Roman"/>
          <w:w w:val="105"/>
          <w:sz w:val="27"/>
        </w:rPr>
        <w:t xml:space="preserve">sind</w:t>
      </w:r>
      <w:r>
        <w:rPr>
          <w:rFonts w:ascii="Times New Roman" w:hAnsi="Times New Roman"/>
          <w:w w:val="105"/>
          <w:sz w:val="27"/>
        </w:rPr>
        <w:t xml:space="preserve">, </w:t>
      </w:r>
      <w:r>
        <w:rPr>
          <w:rFonts w:ascii="Times New Roman" w:hAnsi="Times New Roman"/>
          <w:w w:val="105"/>
          <w:sz w:val="27"/>
        </w:rPr>
        <w:t xml:space="preserve">zusätzlich </w:t>
      </w:r>
      <w:r>
        <w:rPr>
          <w:rFonts w:ascii="Times New Roman" w:hAnsi="Times New Roman"/>
          <w:w w:val="105"/>
          <w:sz w:val="27"/>
        </w:rPr>
        <w:t xml:space="preserve">zu </w:t>
      </w:r>
      <w:r>
        <w:rPr>
          <w:rFonts w:ascii="Times New Roman" w:hAnsi="Times New Roman"/>
          <w:w w:val="105"/>
          <w:sz w:val="27"/>
        </w:rPr>
        <w:t xml:space="preserve">anderen Medikamenten</w:t>
      </w:r>
      <w:r>
        <w:rPr>
          <w:rFonts w:ascii="Times New Roman" w:hAnsi="Times New Roman"/>
          <w:spacing w:val="40"/>
          <w:w w:val="105"/>
          <w:sz w:val="27"/>
        </w:rPr>
        <w:t xml:space="preserve">, die </w:t>
      </w:r>
      <w:r>
        <w:rPr>
          <w:rFonts w:ascii="Times New Roman" w:hAnsi="Times New Roman"/>
          <w:w w:val="105"/>
          <w:sz w:val="27"/>
        </w:rPr>
        <w:t xml:space="preserve">sie kennen </w:t>
      </w:r>
      <w:r>
        <w:rPr>
          <w:rFonts w:ascii="Times New Roman" w:hAnsi="Times New Roman"/>
          <w:w w:val="105"/>
          <w:sz w:val="27"/>
        </w:rPr>
        <w:t xml:space="preserve">und/oder </w:t>
      </w:r>
      <w:r>
        <w:rPr>
          <w:rFonts w:ascii="Times New Roman" w:hAnsi="Times New Roman"/>
          <w:w w:val="105"/>
          <w:sz w:val="27"/>
        </w:rPr>
        <w:t xml:space="preserve">von denen sie nichts wissen.</w:t>
      </w:r>
    </w:p>
    <w:p>
      <w:pPr>
        <w:pStyle w:val="BodyText"/>
        <w:spacing w:before="4"/>
        <w:rPr>
          <w:rFonts w:ascii="Times New Roman"/>
          <w:sz w:val="27"/>
        </w:rPr>
      </w:pPr>
    </w:p>
    <w:p>
      <w:pPr>
        <w:spacing w:before="0" w:line="249" w:lineRule="auto"/>
        <w:ind w:start="120" w:end="122" w:firstLine="717"/>
        <w:jc w:val="both"/>
        <w:rPr>
          <w:rFonts w:ascii="Times New Roman" w:hAnsi="Times New Roman"/>
          <w:sz w:val="27"/>
        </w:rPr>
      </w:pPr>
      <w:r>
        <w:rPr>
          <w:rFonts w:ascii="Times New Roman" w:hAnsi="Times New Roman"/>
          <w:w w:val="105"/>
          <w:sz w:val="27"/>
        </w:rPr>
        <w:t xml:space="preserve">Aus </w:t>
      </w:r>
      <w:r>
        <w:rPr>
          <w:rFonts w:ascii="Times New Roman" w:hAnsi="Times New Roman"/>
          <w:w w:val="105"/>
          <w:sz w:val="27"/>
        </w:rPr>
        <w:t xml:space="preserve">vielen </w:t>
      </w:r>
      <w:r>
        <w:rPr>
          <w:rFonts w:ascii="Times New Roman" w:hAnsi="Times New Roman"/>
          <w:w w:val="105"/>
          <w:sz w:val="27"/>
        </w:rPr>
        <w:t xml:space="preserve">Gründen </w:t>
      </w:r>
      <w:r>
        <w:rPr>
          <w:rFonts w:ascii="Times New Roman" w:hAnsi="Times New Roman"/>
          <w:w w:val="105"/>
          <w:sz w:val="27"/>
        </w:rPr>
        <w:t xml:space="preserve">ist </w:t>
      </w:r>
      <w:r>
        <w:rPr>
          <w:rFonts w:ascii="Times New Roman" w:hAnsi="Times New Roman"/>
          <w:w w:val="105"/>
          <w:sz w:val="27"/>
        </w:rPr>
        <w:t xml:space="preserve">der </w:t>
      </w:r>
      <w:r>
        <w:rPr>
          <w:rFonts w:ascii="Times New Roman" w:hAnsi="Times New Roman"/>
          <w:w w:val="105"/>
          <w:sz w:val="27"/>
        </w:rPr>
        <w:t xml:space="preserve">Arzt </w:t>
      </w:r>
      <w:r>
        <w:rPr>
          <w:rFonts w:ascii="Times New Roman" w:hAnsi="Times New Roman"/>
          <w:w w:val="105"/>
          <w:sz w:val="27"/>
        </w:rPr>
        <w:t xml:space="preserve">durch einen Fluch </w:t>
      </w:r>
      <w:r>
        <w:rPr>
          <w:rFonts w:ascii="Times New Roman" w:hAnsi="Times New Roman"/>
          <w:w w:val="105"/>
          <w:sz w:val="27"/>
        </w:rPr>
        <w:t xml:space="preserve">gebunden</w:t>
      </w:r>
      <w:r>
        <w:rPr>
          <w:rFonts w:ascii="Times New Roman" w:hAnsi="Times New Roman"/>
          <w:w w:val="105"/>
          <w:sz w:val="27"/>
        </w:rPr>
        <w:t xml:space="preserve">, wenn er </w:t>
      </w:r>
      <w:r>
        <w:rPr>
          <w:rFonts w:ascii="Times New Roman" w:hAnsi="Times New Roman"/>
          <w:w w:val="105"/>
          <w:sz w:val="27"/>
        </w:rPr>
        <w:t xml:space="preserve">Diagnosen stellt, </w:t>
      </w:r>
      <w:r>
        <w:rPr>
          <w:rFonts w:ascii="Times New Roman" w:hAnsi="Times New Roman"/>
          <w:w w:val="105"/>
          <w:sz w:val="27"/>
        </w:rPr>
        <w:t xml:space="preserve">operiert </w:t>
      </w:r>
      <w:r>
        <w:rPr>
          <w:rFonts w:ascii="Times New Roman" w:hAnsi="Times New Roman"/>
          <w:w w:val="105"/>
          <w:sz w:val="27"/>
        </w:rPr>
        <w:t xml:space="preserve">und </w:t>
      </w:r>
      <w:r>
        <w:rPr>
          <w:rFonts w:ascii="Times New Roman" w:hAnsi="Times New Roman"/>
          <w:w w:val="105"/>
          <w:sz w:val="27"/>
        </w:rPr>
        <w:t xml:space="preserve">Rezepte ausstellt. </w:t>
      </w:r>
      <w:r>
        <w:rPr>
          <w:rFonts w:ascii="Times New Roman" w:hAnsi="Times New Roman"/>
          <w:w w:val="105"/>
          <w:sz w:val="27"/>
        </w:rPr>
        <w:t xml:space="preserve">Wenn </w:t>
      </w:r>
      <w:r>
        <w:rPr>
          <w:rFonts w:ascii="Times New Roman" w:hAnsi="Times New Roman"/>
          <w:w w:val="105"/>
          <w:sz w:val="27"/>
        </w:rPr>
        <w:t xml:space="preserve">du, liebe </w:t>
      </w:r>
      <w:r>
        <w:rPr>
          <w:rFonts w:ascii="Times New Roman" w:hAnsi="Times New Roman"/>
          <w:w w:val="105"/>
          <w:sz w:val="27"/>
        </w:rPr>
        <w:t xml:space="preserve">Leserin, lieber Leser</w:t>
      </w:r>
      <w:r>
        <w:rPr>
          <w:rFonts w:ascii="Times New Roman" w:hAnsi="Times New Roman"/>
          <w:spacing w:val="-9"/>
          <w:w w:val="105"/>
          <w:sz w:val="27"/>
        </w:rPr>
        <w:t xml:space="preserve">, </w:t>
      </w:r>
      <w:r>
        <w:rPr>
          <w:rFonts w:ascii="Times New Roman" w:hAnsi="Times New Roman"/>
          <w:w w:val="105"/>
          <w:sz w:val="27"/>
        </w:rPr>
        <w:t xml:space="preserve">Arzt </w:t>
      </w:r>
      <w:r>
        <w:rPr>
          <w:rFonts w:ascii="Times New Roman" w:hAnsi="Times New Roman"/>
          <w:w w:val="105"/>
          <w:sz w:val="27"/>
        </w:rPr>
        <w:t xml:space="preserve">bist, </w:t>
      </w:r>
      <w:r>
        <w:rPr>
          <w:rFonts w:ascii="Times New Roman" w:hAnsi="Times New Roman"/>
          <w:w w:val="105"/>
          <w:sz w:val="27"/>
        </w:rPr>
        <w:t xml:space="preserve">musst du </w:t>
      </w:r>
      <w:r>
        <w:rPr>
          <w:rFonts w:ascii="Times New Roman" w:hAnsi="Times New Roman"/>
          <w:spacing w:val="-17"/>
          <w:w w:val="105"/>
          <w:sz w:val="27"/>
        </w:rPr>
        <w:t xml:space="preserve">im </w:t>
      </w:r>
      <w:r>
        <w:rPr>
          <w:rFonts w:ascii="Times New Roman" w:hAnsi="Times New Roman"/>
          <w:w w:val="105"/>
          <w:sz w:val="27"/>
        </w:rPr>
        <w:t xml:space="preserve">Namen </w:t>
      </w:r>
      <w:r>
        <w:rPr>
          <w:rFonts w:ascii="Times New Roman" w:hAnsi="Times New Roman"/>
          <w:w w:val="105"/>
          <w:sz w:val="27"/>
        </w:rPr>
        <w:t xml:space="preserve">Jesu Christi </w:t>
      </w:r>
      <w:r>
        <w:rPr>
          <w:rFonts w:ascii="Times New Roman" w:hAnsi="Times New Roman"/>
          <w:w w:val="105"/>
          <w:sz w:val="27"/>
        </w:rPr>
        <w:t xml:space="preserve">diesen Bund auflösen und deine Karriere dem ewigen Vater, dem einzig wahren Gott Jehova-Rophe (Jehova </w:t>
      </w:r>
      <w:r>
        <w:rPr>
          <w:rFonts w:ascii="Times New Roman" w:hAnsi="Times New Roman"/>
          <w:spacing w:val="40"/>
          <w:w w:val="105"/>
          <w:sz w:val="27"/>
        </w:rPr>
        <w:t xml:space="preserve">der </w:t>
      </w:r>
      <w:r>
        <w:rPr>
          <w:rFonts w:ascii="Times New Roman" w:hAnsi="Times New Roman"/>
          <w:w w:val="105"/>
          <w:sz w:val="27"/>
        </w:rPr>
        <w:t xml:space="preserve">Heiler), </w:t>
      </w:r>
      <w:r>
        <w:rPr>
          <w:rFonts w:ascii="Times New Roman" w:hAnsi="Times New Roman"/>
          <w:w w:val="105"/>
          <w:sz w:val="27"/>
        </w:rPr>
        <w:t xml:space="preserve">übergeben.</w:t>
      </w:r>
      <w:r>
        <w:rPr>
          <w:rFonts w:ascii="Times New Roman" w:hAnsi="Times New Roman"/>
          <w:w w:val="105"/>
          <w:sz w:val="27"/>
        </w:rPr>
        <w:t xml:space="preserve"> Dies ist einer Seiner Namen.</w:t>
      </w:r>
    </w:p>
    <w:p>
      <w:pPr>
        <w:pStyle w:val="BodyText"/>
        <w:spacing w:before="8"/>
        <w:rPr>
          <w:rFonts w:ascii="Times New Roman"/>
          <w:sz w:val="27"/>
        </w:rPr>
      </w:pPr>
    </w:p>
    <w:p>
      <w:pPr>
        <w:spacing w:before="0" w:line="247" w:lineRule="auto"/>
        <w:ind w:start="130" w:end="110" w:firstLine="717"/>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antike </w:t>
      </w:r>
      <w:r>
        <w:rPr>
          <w:rFonts w:ascii="Times New Roman" w:hAnsi="Times New Roman"/>
          <w:w w:val="105"/>
          <w:sz w:val="27"/>
        </w:rPr>
        <w:t xml:space="preserve">Alchemie </w:t>
      </w:r>
      <w:r>
        <w:rPr>
          <w:rFonts w:ascii="Times New Roman" w:hAnsi="Times New Roman"/>
          <w:w w:val="105"/>
          <w:sz w:val="27"/>
        </w:rPr>
        <w:t xml:space="preserve">hat </w:t>
      </w:r>
      <w:r>
        <w:rPr>
          <w:rFonts w:ascii="Times New Roman" w:hAnsi="Times New Roman"/>
          <w:w w:val="105"/>
          <w:sz w:val="27"/>
        </w:rPr>
        <w:t xml:space="preserve">ihre </w:t>
      </w:r>
      <w:r>
        <w:rPr>
          <w:rFonts w:ascii="Times New Roman" w:hAnsi="Times New Roman"/>
          <w:w w:val="105"/>
          <w:sz w:val="27"/>
        </w:rPr>
        <w:t xml:space="preserve">Samen </w:t>
      </w:r>
      <w:r>
        <w:rPr>
          <w:rFonts w:ascii="Times New Roman" w:hAnsi="Times New Roman"/>
          <w:w w:val="105"/>
          <w:sz w:val="27"/>
        </w:rPr>
        <w:t xml:space="preserve">in </w:t>
      </w:r>
      <w:r>
        <w:rPr>
          <w:rFonts w:ascii="Times New Roman" w:hAnsi="Times New Roman"/>
          <w:w w:val="105"/>
          <w:sz w:val="27"/>
        </w:rPr>
        <w:t xml:space="preserve">der </w:t>
      </w:r>
      <w:r>
        <w:rPr>
          <w:rFonts w:ascii="Times New Roman" w:hAnsi="Times New Roman"/>
          <w:w w:val="105"/>
          <w:sz w:val="27"/>
        </w:rPr>
        <w:t xml:space="preserve">spirituellen </w:t>
      </w:r>
      <w:r>
        <w:rPr>
          <w:rFonts w:ascii="Times New Roman" w:hAnsi="Times New Roman"/>
          <w:w w:val="105"/>
          <w:sz w:val="27"/>
        </w:rPr>
        <w:t xml:space="preserve">Welt </w:t>
      </w:r>
      <w:r>
        <w:rPr>
          <w:rFonts w:ascii="Times New Roman" w:hAnsi="Times New Roman"/>
          <w:w w:val="105"/>
          <w:sz w:val="27"/>
        </w:rPr>
        <w:t xml:space="preserve">gepflanzt</w:t>
      </w:r>
      <w:r>
        <w:rPr>
          <w:rFonts w:ascii="Times New Roman" w:hAnsi="Times New Roman"/>
          <w:w w:val="105"/>
          <w:sz w:val="27"/>
        </w:rPr>
        <w:t xml:space="preserve">. </w:t>
      </w:r>
      <w:r>
        <w:rPr>
          <w:rFonts w:ascii="Times New Roman" w:hAnsi="Times New Roman"/>
          <w:w w:val="105"/>
          <w:sz w:val="27"/>
        </w:rPr>
        <w:t xml:space="preserve">Obwohl </w:t>
      </w:r>
      <w:r>
        <w:rPr>
          <w:rFonts w:ascii="Times New Roman" w:hAnsi="Times New Roman"/>
          <w:w w:val="105"/>
          <w:sz w:val="27"/>
        </w:rPr>
        <w:t xml:space="preserve">sie </w:t>
      </w:r>
      <w:r>
        <w:rPr>
          <w:rFonts w:ascii="Times New Roman" w:hAnsi="Times New Roman"/>
          <w:w w:val="105"/>
          <w:sz w:val="27"/>
        </w:rPr>
        <w:t xml:space="preserve">äußerlich </w:t>
      </w:r>
      <w:r>
        <w:rPr>
          <w:rFonts w:ascii="Times New Roman" w:hAnsi="Times New Roman"/>
          <w:w w:val="105"/>
          <w:sz w:val="27"/>
        </w:rPr>
        <w:t xml:space="preserve">durch die </w:t>
      </w:r>
      <w:r>
        <w:rPr>
          <w:rFonts w:ascii="Times New Roman" w:hAnsi="Times New Roman"/>
          <w:w w:val="105"/>
          <w:sz w:val="27"/>
        </w:rPr>
        <w:t xml:space="preserve">Wissenschaft und den </w:t>
      </w:r>
      <w:r>
        <w:rPr>
          <w:rFonts w:ascii="Times New Roman" w:hAnsi="Times New Roman"/>
          <w:w w:val="105"/>
          <w:sz w:val="27"/>
        </w:rPr>
        <w:t xml:space="preserve">Materialismus </w:t>
      </w:r>
      <w:r>
        <w:rPr>
          <w:rFonts w:ascii="Times New Roman" w:hAnsi="Times New Roman"/>
          <w:w w:val="105"/>
          <w:sz w:val="27"/>
        </w:rPr>
        <w:t xml:space="preserve">verändert wurde</w:t>
      </w:r>
      <w:r>
        <w:rPr>
          <w:rFonts w:ascii="Times New Roman" w:hAnsi="Times New Roman"/>
          <w:w w:val="105"/>
          <w:sz w:val="27"/>
        </w:rPr>
        <w:t xml:space="preserve">, </w:t>
      </w:r>
      <w:r>
        <w:rPr>
          <w:rFonts w:ascii="Times New Roman" w:hAnsi="Times New Roman"/>
          <w:w w:val="105"/>
          <w:sz w:val="27"/>
        </w:rPr>
        <w:t xml:space="preserve">hat sie </w:t>
      </w:r>
      <w:r>
        <w:rPr>
          <w:rFonts w:ascii="Times New Roman" w:hAnsi="Times New Roman"/>
          <w:w w:val="105"/>
          <w:sz w:val="27"/>
        </w:rPr>
        <w:t xml:space="preserve">innerlich, </w:t>
      </w:r>
      <w:r>
        <w:rPr>
          <w:rFonts w:ascii="Times New Roman" w:hAnsi="Times New Roman"/>
          <w:w w:val="105"/>
          <w:sz w:val="27"/>
        </w:rPr>
        <w:t xml:space="preserve">in </w:t>
      </w:r>
      <w:r>
        <w:rPr>
          <w:rFonts w:ascii="Times New Roman" w:hAnsi="Times New Roman"/>
          <w:w w:val="105"/>
          <w:sz w:val="27"/>
        </w:rPr>
        <w:t xml:space="preserve">ihren </w:t>
      </w:r>
      <w:r>
        <w:rPr>
          <w:rFonts w:ascii="Times New Roman" w:hAnsi="Times New Roman"/>
          <w:w w:val="105"/>
          <w:sz w:val="27"/>
        </w:rPr>
        <w:t xml:space="preserve">Wurzeln, </w:t>
      </w:r>
      <w:r>
        <w:rPr>
          <w:rFonts w:ascii="Times New Roman" w:hAnsi="Times New Roman"/>
          <w:w w:val="105"/>
          <w:sz w:val="27"/>
        </w:rPr>
        <w:t xml:space="preserve">immer noch dieselben Ziele und dieselben Herrscher. </w:t>
      </w:r>
      <w:r>
        <w:rPr>
          <w:rFonts w:ascii="Times New Roman" w:hAnsi="Times New Roman"/>
          <w:w w:val="105"/>
          <w:sz w:val="27"/>
        </w:rPr>
        <w:t xml:space="preserve">Die </w:t>
      </w:r>
      <w:r>
        <w:rPr>
          <w:rFonts w:ascii="Times New Roman" w:hAnsi="Times New Roman"/>
          <w:w w:val="105"/>
          <w:sz w:val="27"/>
        </w:rPr>
        <w:t xml:space="preserve">heutige </w:t>
      </w:r>
      <w:r>
        <w:rPr>
          <w:rFonts w:ascii="Times New Roman" w:hAnsi="Times New Roman"/>
          <w:w w:val="105"/>
          <w:sz w:val="27"/>
        </w:rPr>
        <w:t xml:space="preserve">Pharmazie </w:t>
      </w:r>
      <w:r>
        <w:rPr>
          <w:rFonts w:ascii="Times New Roman" w:hAnsi="Times New Roman"/>
          <w:w w:val="105"/>
          <w:sz w:val="27"/>
        </w:rPr>
        <w:t xml:space="preserve">wird immer noch </w:t>
      </w:r>
      <w:r>
        <w:rPr>
          <w:rFonts w:ascii="Times New Roman" w:hAnsi="Times New Roman"/>
          <w:w w:val="105"/>
          <w:sz w:val="27"/>
        </w:rPr>
        <w:t xml:space="preserve">vom </w:t>
      </w:r>
      <w:r>
        <w:rPr>
          <w:rFonts w:ascii="Times New Roman" w:hAnsi="Times New Roman"/>
          <w:w w:val="105"/>
          <w:sz w:val="27"/>
        </w:rPr>
        <w:t xml:space="preserve">Geist </w:t>
      </w:r>
      <w:r>
        <w:rPr>
          <w:rFonts w:ascii="Times New Roman" w:hAnsi="Times New Roman"/>
          <w:w w:val="105"/>
          <w:sz w:val="27"/>
        </w:rPr>
        <w:t xml:space="preserve">der "l'harmakeia", d. h. von den griechischen Göttern, die </w:t>
      </w:r>
      <w:r>
        <w:rPr>
          <w:rFonts w:ascii="Times New Roman" w:hAnsi="Times New Roman"/>
          <w:w w:val="105"/>
          <w:sz w:val="27"/>
        </w:rPr>
        <w:t xml:space="preserve">heidnische </w:t>
      </w:r>
      <w:r>
        <w:rPr>
          <w:rFonts w:ascii="Times New Roman" w:hAnsi="Times New Roman"/>
          <w:w w:val="105"/>
          <w:sz w:val="27"/>
        </w:rPr>
        <w:t xml:space="preserve">Dämonen sind, </w:t>
      </w:r>
      <w:r>
        <w:rPr>
          <w:rFonts w:ascii="Times New Roman" w:hAnsi="Times New Roman"/>
          <w:w w:val="105"/>
          <w:sz w:val="27"/>
        </w:rPr>
        <w:t xml:space="preserve">und </w:t>
      </w:r>
      <w:r>
        <w:rPr>
          <w:rFonts w:ascii="Times New Roman" w:hAnsi="Times New Roman"/>
          <w:spacing w:val="40"/>
          <w:w w:val="105"/>
          <w:sz w:val="27"/>
        </w:rPr>
        <w:t xml:space="preserve">von den </w:t>
      </w:r>
      <w:r>
        <w:rPr>
          <w:rFonts w:ascii="Times New Roman" w:hAnsi="Times New Roman"/>
          <w:w w:val="105"/>
          <w:sz w:val="27"/>
        </w:rPr>
        <w:t xml:space="preserve">Zielen </w:t>
      </w:r>
      <w:r>
        <w:rPr>
          <w:rFonts w:ascii="Times New Roman" w:hAnsi="Times New Roman"/>
          <w:w w:val="105"/>
          <w:sz w:val="27"/>
        </w:rPr>
        <w:t xml:space="preserve">der Alchemie </w:t>
      </w:r>
      <w:r>
        <w:rPr>
          <w:rFonts w:ascii="Times New Roman" w:hAnsi="Times New Roman"/>
          <w:w w:val="105"/>
          <w:sz w:val="27"/>
        </w:rPr>
        <w:t xml:space="preserve">beherrscht.</w:t>
      </w:r>
    </w:p>
    <w:p>
      <w:pPr>
        <w:pStyle w:val="BodyText"/>
        <w:spacing w:before="26"/>
        <w:rPr>
          <w:rFonts w:ascii="Times New Roman"/>
          <w:sz w:val="27"/>
        </w:rPr>
      </w:pPr>
    </w:p>
    <w:p>
      <w:pPr>
        <w:spacing w:before="0" w:line="247" w:lineRule="auto"/>
        <w:ind w:start="132" w:end="99" w:firstLine="730"/>
        <w:jc w:val="both"/>
        <w:rPr>
          <w:rFonts w:ascii="Times New Roman" w:hAnsi="Times New Roman"/>
          <w:sz w:val="27"/>
        </w:rPr>
      </w:pPr>
      <w:r>
        <w:rPr>
          <w:rFonts w:ascii="Times New Roman" w:hAnsi="Times New Roman"/>
          <w:w w:val="105"/>
          <w:sz w:val="27"/>
        </w:rPr>
        <w:t xml:space="preserve">"Pharmakeia", </w:t>
      </w:r>
      <w:r>
        <w:rPr>
          <w:rFonts w:ascii="Times New Roman" w:hAnsi="Times New Roman"/>
          <w:w w:val="105"/>
          <w:sz w:val="27"/>
        </w:rPr>
        <w:t xml:space="preserve">stellt </w:t>
      </w:r>
      <w:r>
        <w:rPr>
          <w:rFonts w:ascii="Times New Roman" w:hAnsi="Times New Roman"/>
          <w:w w:val="105"/>
          <w:sz w:val="27"/>
        </w:rPr>
        <w:t xml:space="preserve">weiterhin </w:t>
      </w:r>
      <w:r>
        <w:rPr>
          <w:rFonts w:ascii="Times New Roman" w:hAnsi="Times New Roman"/>
          <w:w w:val="105"/>
          <w:sz w:val="27"/>
        </w:rPr>
        <w:t xml:space="preserve">ihre </w:t>
      </w:r>
      <w:r>
        <w:rPr>
          <w:rFonts w:ascii="Times New Roman" w:hAnsi="Times New Roman"/>
          <w:w w:val="105"/>
          <w:sz w:val="27"/>
        </w:rPr>
        <w:t xml:space="preserve">Symbole </w:t>
      </w:r>
      <w:r>
        <w:rPr>
          <w:rFonts w:ascii="Times New Roman" w:hAnsi="Times New Roman"/>
          <w:w w:val="105"/>
          <w:sz w:val="27"/>
        </w:rPr>
        <w:t xml:space="preserve">und </w:t>
      </w:r>
      <w:r>
        <w:rPr>
          <w:rFonts w:ascii="Times New Roman" w:hAnsi="Times New Roman"/>
          <w:w w:val="105"/>
          <w:sz w:val="27"/>
        </w:rPr>
        <w:t xml:space="preserve">Embleme, </w:t>
      </w:r>
      <w:r>
        <w:rPr>
          <w:rFonts w:ascii="Times New Roman" w:hAnsi="Times New Roman"/>
          <w:w w:val="105"/>
          <w:sz w:val="27"/>
        </w:rPr>
        <w:t xml:space="preserve">ihre </w:t>
      </w:r>
      <w:r>
        <w:rPr>
          <w:rFonts w:ascii="Times New Roman" w:hAnsi="Times New Roman"/>
          <w:w w:val="105"/>
          <w:sz w:val="27"/>
        </w:rPr>
        <w:t xml:space="preserve">Schlangen, ihren </w:t>
      </w:r>
      <w:r>
        <w:rPr>
          <w:rFonts w:ascii="Times New Roman" w:hAnsi="Times New Roman"/>
          <w:w w:val="105"/>
          <w:sz w:val="27"/>
        </w:rPr>
        <w:t xml:space="preserve">Kadukt </w:t>
      </w:r>
      <w:r>
        <w:rPr>
          <w:rFonts w:ascii="Times New Roman" w:hAnsi="Times New Roman"/>
          <w:w w:val="105"/>
          <w:sz w:val="27"/>
        </w:rPr>
        <w:t xml:space="preserve">und ihre </w:t>
      </w:r>
      <w:r>
        <w:rPr>
          <w:rFonts w:ascii="Times New Roman" w:hAnsi="Times New Roman"/>
          <w:w w:val="105"/>
          <w:sz w:val="27"/>
        </w:rPr>
        <w:t xml:space="preserve">Mörser in </w:t>
      </w:r>
      <w:r>
        <w:rPr>
          <w:rFonts w:ascii="Times New Roman" w:hAnsi="Times New Roman"/>
          <w:w w:val="105"/>
          <w:sz w:val="27"/>
        </w:rPr>
        <w:t xml:space="preserve">Krankenhäusern, </w:t>
      </w:r>
      <w:r>
        <w:rPr>
          <w:rFonts w:ascii="Times New Roman" w:hAnsi="Times New Roman"/>
          <w:w w:val="105"/>
          <w:sz w:val="27"/>
        </w:rPr>
        <w:t xml:space="preserve">Apotheken, </w:t>
      </w:r>
      <w:r>
        <w:rPr>
          <w:rFonts w:ascii="Times New Roman" w:hAnsi="Times New Roman"/>
          <w:w w:val="105"/>
          <w:sz w:val="27"/>
        </w:rPr>
        <w:t xml:space="preserve">Laboren </w:t>
      </w:r>
      <w:r>
        <w:rPr>
          <w:rFonts w:ascii="Times New Roman" w:hAnsi="Times New Roman"/>
          <w:w w:val="105"/>
          <w:sz w:val="27"/>
        </w:rPr>
        <w:t xml:space="preserve">und </w:t>
      </w:r>
      <w:r>
        <w:rPr>
          <w:rFonts w:ascii="Times New Roman" w:hAnsi="Times New Roman"/>
          <w:w w:val="105"/>
          <w:sz w:val="27"/>
        </w:rPr>
        <w:t xml:space="preserve">vielen </w:t>
      </w:r>
      <w:r>
        <w:rPr>
          <w:rFonts w:ascii="Times New Roman" w:hAnsi="Times New Roman"/>
          <w:w w:val="105"/>
          <w:sz w:val="27"/>
        </w:rPr>
        <w:t xml:space="preserve">Arztpraxen </w:t>
      </w:r>
      <w:r>
        <w:rPr>
          <w:rFonts w:ascii="Times New Roman" w:hAnsi="Times New Roman"/>
          <w:w w:val="105"/>
          <w:sz w:val="27"/>
        </w:rPr>
        <w:t xml:space="preserve">auf, </w:t>
      </w:r>
      <w:r>
        <w:rPr>
          <w:rFonts w:ascii="Times New Roman" w:hAnsi="Times New Roman"/>
          <w:w w:val="105"/>
          <w:sz w:val="27"/>
        </w:rPr>
        <w:t xml:space="preserve">und </w:t>
      </w:r>
      <w:r>
        <w:rPr>
          <w:rFonts w:ascii="Times New Roman" w:hAnsi="Times New Roman"/>
          <w:w w:val="105"/>
          <w:sz w:val="27"/>
        </w:rPr>
        <w:t xml:space="preserve">das </w:t>
      </w:r>
      <w:r>
        <w:rPr>
          <w:rFonts w:ascii="Times New Roman" w:hAnsi="Times New Roman"/>
          <w:w w:val="105"/>
          <w:sz w:val="27"/>
        </w:rPr>
        <w:t xml:space="preserve">mit </w:t>
      </w:r>
      <w:r>
        <w:rPr>
          <w:rFonts w:ascii="Times New Roman" w:hAnsi="Times New Roman"/>
          <w:w w:val="105"/>
          <w:sz w:val="27"/>
        </w:rPr>
        <w:t xml:space="preserve">der </w:t>
      </w:r>
      <w:r>
        <w:rPr>
          <w:rFonts w:ascii="Times New Roman" w:hAnsi="Times New Roman"/>
          <w:w w:val="105"/>
          <w:sz w:val="27"/>
        </w:rPr>
        <w:t xml:space="preserve">Zustimmung </w:t>
      </w:r>
      <w:r>
        <w:rPr>
          <w:rFonts w:ascii="Times New Roman" w:hAnsi="Times New Roman"/>
          <w:w w:val="105"/>
          <w:sz w:val="27"/>
        </w:rPr>
        <w:t xml:space="preserve">der </w:t>
      </w:r>
      <w:r>
        <w:rPr>
          <w:rFonts w:ascii="Times New Roman" w:hAnsi="Times New Roman"/>
          <w:spacing w:val="-2"/>
          <w:w w:val="105"/>
          <w:sz w:val="27"/>
        </w:rPr>
        <w:t xml:space="preserve">Wissenschaft.</w:t>
      </w:r>
    </w:p>
    <w:p>
      <w:pPr>
        <w:spacing w:after="0" w:line="247" w:lineRule="auto"/>
        <w:jc w:val="both"/>
        <w:rPr>
          <w:rFonts w:ascii="Times New Roman" w:hAnsi="Times New Roman"/>
          <w:sz w:val="27"/>
        </w:rPr>
        <w:sectPr>
          <w:pgSz w:w="8620" w:h="12820"/>
          <w:pgMar w:top="1240" w:right="900" w:bottom="280" w:left="1000"/>
        </w:sectPr>
      </w:pPr>
    </w:p>
    <w:p>
      <w:pPr>
        <w:spacing w:before="60" w:line="247" w:lineRule="auto"/>
        <w:ind w:start="112" w:end="117" w:firstLine="724"/>
        <w:jc w:val="both"/>
        <w:rPr>
          <w:rFonts w:ascii="Times New Roman" w:hAnsi="Times New Roman"/>
          <w:sz w:val="27"/>
        </w:rPr>
      </w:pPr>
      <w:r>
        <w:rPr>
          <w:rFonts w:ascii="Times New Roman" w:hAnsi="Times New Roman"/>
          <w:w w:val="110"/>
          <w:sz w:val="27"/>
        </w:rPr>
        <w:t xml:space="preserve">In </w:t>
      </w:r>
      <w:r>
        <w:rPr>
          <w:rFonts w:ascii="Times New Roman" w:hAnsi="Times New Roman"/>
          <w:w w:val="110"/>
          <w:sz w:val="27"/>
        </w:rPr>
        <w:t xml:space="preserve">der </w:t>
      </w:r>
      <w:r>
        <w:rPr>
          <w:rFonts w:ascii="Times New Roman" w:hAnsi="Times New Roman"/>
          <w:w w:val="110"/>
          <w:sz w:val="27"/>
        </w:rPr>
        <w:t xml:space="preserve">Universität </w:t>
      </w:r>
      <w:r>
        <w:rPr>
          <w:rFonts w:ascii="Times New Roman" w:hAnsi="Times New Roman"/>
          <w:w w:val="110"/>
          <w:sz w:val="27"/>
        </w:rPr>
        <w:t xml:space="preserve">Wien </w:t>
      </w:r>
      <w:r>
        <w:rPr>
          <w:rFonts w:ascii="Times New Roman" w:hAnsi="Times New Roman"/>
          <w:w w:val="110"/>
          <w:sz w:val="27"/>
        </w:rPr>
        <w:t xml:space="preserve">gibt es </w:t>
      </w:r>
      <w:r>
        <w:rPr>
          <w:rFonts w:ascii="Times New Roman" w:hAnsi="Times New Roman"/>
          <w:w w:val="110"/>
          <w:sz w:val="27"/>
        </w:rPr>
        <w:t xml:space="preserve">ein </w:t>
      </w:r>
      <w:r>
        <w:rPr>
          <w:rFonts w:ascii="Times New Roman" w:hAnsi="Times New Roman"/>
          <w:w w:val="110"/>
          <w:sz w:val="27"/>
        </w:rPr>
        <w:t xml:space="preserve">Gemälde </w:t>
      </w:r>
      <w:r>
        <w:rPr>
          <w:rFonts w:ascii="Times New Roman" w:hAnsi="Times New Roman"/>
          <w:w w:val="110"/>
          <w:sz w:val="27"/>
        </w:rPr>
        <w:t xml:space="preserve">von </w:t>
      </w:r>
      <w:r>
        <w:rPr>
          <w:rFonts w:ascii="Times New Roman" w:hAnsi="Times New Roman"/>
          <w:sz w:val="27"/>
        </w:rPr>
        <w:t xml:space="preserve">Gustav </w:t>
      </w:r>
      <w:r>
        <w:rPr>
          <w:rFonts w:ascii="Times New Roman" w:hAnsi="Times New Roman"/>
          <w:sz w:val="27"/>
        </w:rPr>
        <w:t xml:space="preserve">Klimt </w:t>
      </w:r>
      <w:r>
        <w:rPr>
          <w:rFonts w:ascii="Times New Roman" w:hAnsi="Times New Roman"/>
          <w:sz w:val="27"/>
        </w:rPr>
        <w:t xml:space="preserve">mit dem Titel </w:t>
      </w:r>
      <w:r>
        <w:rPr>
          <w:rFonts w:ascii="Times New Roman" w:hAnsi="Times New Roman"/>
          <w:sz w:val="27"/>
        </w:rPr>
        <w:t xml:space="preserve">"Medizin". </w:t>
      </w:r>
      <w:r>
        <w:rPr>
          <w:rFonts w:ascii="Times New Roman" w:hAnsi="Times New Roman"/>
          <w:sz w:val="27"/>
        </w:rPr>
        <w:t xml:space="preserve">Dieses </w:t>
      </w:r>
      <w:r>
        <w:rPr>
          <w:rFonts w:ascii="Times New Roman" w:hAnsi="Times New Roman"/>
          <w:sz w:val="27"/>
        </w:rPr>
        <w:t xml:space="preserve">Gemälde </w:t>
      </w:r>
      <w:r>
        <w:rPr>
          <w:rFonts w:ascii="Times New Roman" w:hAnsi="Times New Roman"/>
          <w:sz w:val="27"/>
        </w:rPr>
        <w:t xml:space="preserve">zeigt </w:t>
      </w:r>
      <w:r>
        <w:rPr>
          <w:rFonts w:ascii="Times New Roman" w:hAnsi="Times New Roman"/>
          <w:w w:val="110"/>
          <w:sz w:val="27"/>
        </w:rPr>
        <w:t xml:space="preserve">eine Frau</w:t>
      </w:r>
      <w:r>
        <w:rPr>
          <w:rFonts w:ascii="Times New Roman" w:hAnsi="Times New Roman"/>
          <w:w w:val="110"/>
          <w:sz w:val="27"/>
        </w:rPr>
        <w:t xml:space="preserve">, die </w:t>
      </w:r>
      <w:r>
        <w:rPr>
          <w:rFonts w:ascii="Times New Roman" w:hAnsi="Times New Roman"/>
          <w:w w:val="110"/>
          <w:sz w:val="27"/>
        </w:rPr>
        <w:t xml:space="preserve">keine </w:t>
      </w:r>
      <w:r>
        <w:rPr>
          <w:rFonts w:ascii="Times New Roman" w:hAnsi="Times New Roman"/>
          <w:w w:val="110"/>
          <w:sz w:val="27"/>
        </w:rPr>
        <w:t xml:space="preserve">andere als </w:t>
      </w:r>
      <w:r>
        <w:rPr>
          <w:rFonts w:ascii="Times New Roman" w:hAnsi="Times New Roman"/>
          <w:w w:val="110"/>
          <w:sz w:val="27"/>
        </w:rPr>
        <w:t xml:space="preserve">"Hygeia" </w:t>
      </w:r>
      <w:r>
        <w:rPr>
          <w:rFonts w:ascii="Times New Roman" w:hAnsi="Times New Roman"/>
          <w:w w:val="110"/>
          <w:sz w:val="27"/>
        </w:rPr>
        <w:t xml:space="preserve">ist</w:t>
      </w:r>
      <w:r>
        <w:rPr>
          <w:rFonts w:ascii="Times New Roman" w:hAnsi="Times New Roman"/>
          <w:w w:val="110"/>
          <w:sz w:val="27"/>
        </w:rPr>
        <w:t xml:space="preserve">, die </w:t>
      </w:r>
      <w:r>
        <w:rPr>
          <w:rFonts w:ascii="Times New Roman" w:hAnsi="Times New Roman"/>
          <w:w w:val="110"/>
          <w:sz w:val="27"/>
        </w:rPr>
        <w:t xml:space="preserve">in </w:t>
      </w:r>
      <w:r>
        <w:rPr>
          <w:rFonts w:ascii="Times New Roman" w:hAnsi="Times New Roman"/>
          <w:w w:val="110"/>
          <w:sz w:val="27"/>
        </w:rPr>
        <w:t xml:space="preserve">verführerischer </w:t>
      </w:r>
      <w:r>
        <w:rPr>
          <w:rFonts w:ascii="Times New Roman" w:hAnsi="Times New Roman"/>
          <w:w w:val="110"/>
          <w:sz w:val="27"/>
        </w:rPr>
        <w:t xml:space="preserve">Haltung </w:t>
      </w:r>
      <w:r>
        <w:rPr>
          <w:rFonts w:ascii="Times New Roman" w:hAnsi="Times New Roman"/>
          <w:w w:val="110"/>
          <w:sz w:val="27"/>
        </w:rPr>
        <w:t xml:space="preserve">eine </w:t>
      </w:r>
      <w:r>
        <w:rPr>
          <w:rFonts w:ascii="Times New Roman" w:hAnsi="Times New Roman"/>
          <w:w w:val="110"/>
          <w:sz w:val="27"/>
        </w:rPr>
        <w:t xml:space="preserve">Schale </w:t>
      </w:r>
      <w:r>
        <w:rPr>
          <w:rFonts w:ascii="Times New Roman" w:hAnsi="Times New Roman"/>
          <w:w w:val="110"/>
          <w:sz w:val="27"/>
        </w:rPr>
        <w:t xml:space="preserve">mit </w:t>
      </w:r>
      <w:r>
        <w:rPr>
          <w:rFonts w:ascii="Times New Roman" w:hAnsi="Times New Roman"/>
          <w:w w:val="110"/>
          <w:sz w:val="27"/>
        </w:rPr>
        <w:t xml:space="preserve">einer </w:t>
      </w:r>
      <w:r>
        <w:rPr>
          <w:rFonts w:ascii="Times New Roman" w:hAnsi="Times New Roman"/>
          <w:w w:val="110"/>
          <w:sz w:val="27"/>
        </w:rPr>
        <w:t xml:space="preserve">Schlange </w:t>
      </w:r>
      <w:r>
        <w:rPr>
          <w:rFonts w:ascii="Times New Roman" w:hAnsi="Times New Roman"/>
          <w:w w:val="110"/>
          <w:sz w:val="27"/>
        </w:rPr>
        <w:t xml:space="preserve">hält, die die </w:t>
      </w:r>
      <w:r>
        <w:rPr>
          <w:rFonts w:ascii="Times New Roman" w:hAnsi="Times New Roman"/>
          <w:w w:val="110"/>
          <w:sz w:val="27"/>
        </w:rPr>
        <w:t xml:space="preserve">Menschheit </w:t>
      </w:r>
      <w:r>
        <w:rPr>
          <w:rFonts w:ascii="Times New Roman" w:hAnsi="Times New Roman"/>
          <w:spacing w:val="40"/>
          <w:w w:val="110"/>
          <w:sz w:val="27"/>
        </w:rPr>
        <w:t xml:space="preserve">in den </w:t>
      </w:r>
      <w:r>
        <w:rPr>
          <w:rFonts w:ascii="Times New Roman" w:hAnsi="Times New Roman"/>
          <w:w w:val="110"/>
          <w:sz w:val="27"/>
        </w:rPr>
        <w:t xml:space="preserve">Tod lockt.</w:t>
      </w:r>
    </w:p>
    <w:p>
      <w:pPr>
        <w:pStyle w:val="BodyText"/>
        <w:spacing w:before="194"/>
        <w:rPr>
          <w:rFonts w:ascii="Times New Roman"/>
          <w:sz w:val="20"/>
        </w:rPr>
      </w:pPr>
      <w:r>
        <w:rPr/>
        <w:drawing>
          <wp:anchor distT="0" distB="0" distL="0" distR="0" simplePos="0" relativeHeight="487788544" behindDoc="1" locked="0" layoutInCell="1" allowOverlap="1">
            <wp:simplePos x="0" y="0"/>
            <wp:positionH relativeFrom="page">
              <wp:posOffset>872219</wp:posOffset>
            </wp:positionH>
            <wp:positionV relativeFrom="paragraph">
              <wp:posOffset>284645</wp:posOffset>
            </wp:positionV>
            <wp:extent cx="3452281" cy="4742688"/>
            <wp:effectExtent l="0" t="0" r="0" b="0"/>
            <wp:wrapTopAndBottom/>
            <wp:docPr id="890" name="Image 890"/>
            <wp:cNvGraphicFramePr>
              <a:graphicFrameLocks/>
            </wp:cNvGraphicFramePr>
            <a:graphic>
              <a:graphicData uri="http://schemas.openxmlformats.org/drawingml/2006/picture">
                <pic:pic>
                  <pic:nvPicPr>
                    <pic:cNvPr id="890" name="Image 890"/>
                    <pic:cNvPicPr/>
                  </pic:nvPicPr>
                  <pic:blipFill>
                    <a:blip r:embed="rId299" cstate="print"/>
                    <a:stretch>
                      <a:fillRect/>
                    </a:stretch>
                  </pic:blipFill>
                  <pic:spPr>
                    <a:xfrm>
                      <a:off x="0" y="0"/>
                      <a:ext cx="3452281" cy="4742688"/>
                    </a:xfrm>
                    <a:prstGeom prst="rect">
                      <a:avLst/>
                    </a:prstGeom>
                  </pic:spPr>
                </pic:pic>
              </a:graphicData>
            </a:graphic>
          </wp:anchor>
        </w:drawing>
      </w:r>
    </w:p>
    <w:p>
      <w:pPr>
        <w:pStyle w:val="BodyText"/>
        <w:spacing w:before="145"/>
        <w:ind w:start="1501"/>
        <w:rPr>
          <w:rFonts w:ascii="Times New Roman"/>
        </w:rPr>
      </w:pPr>
      <w:r>
        <w:rPr>
          <w:rFonts w:ascii="Times New Roman"/>
          <w:w w:val="110"/>
        </w:rPr>
        <w:t xml:space="preserve">Göttin </w:t>
      </w:r>
      <w:r>
        <w:rPr>
          <w:rFonts w:ascii="Times New Roman"/>
          <w:w w:val="110"/>
        </w:rPr>
        <w:t xml:space="preserve">Hygcia </w:t>
      </w:r>
      <w:r>
        <w:rPr>
          <w:rFonts w:ascii="Times New Roman"/>
          <w:w w:val="110"/>
        </w:rPr>
        <w:t xml:space="preserve">von Gustav </w:t>
      </w:r>
      <w:r>
        <w:rPr>
          <w:rFonts w:ascii="Times New Roman"/>
          <w:spacing w:val="-2"/>
          <w:w w:val="110"/>
        </w:rPr>
        <w:t xml:space="preserve">Klimt</w:t>
      </w:r>
    </w:p>
    <w:p>
      <w:pPr>
        <w:pStyle w:val="BodyText"/>
        <w:spacing w:before="147"/>
        <w:rPr>
          <w:rFonts w:ascii="Times New Roman"/>
        </w:rPr>
      </w:pPr>
    </w:p>
    <w:p>
      <w:pPr>
        <w:spacing w:before="0"/>
        <w:ind w:start="166" w:end="109" w:firstLine="0"/>
        <w:jc w:val="center"/>
        <w:rPr>
          <w:rFonts w:ascii="Times New Roman"/>
          <w:sz w:val="24"/>
        </w:rPr>
      </w:pPr>
      <w:r>
        <w:rPr>
          <w:rFonts w:ascii="Times New Roman"/>
          <w:spacing w:val="-5"/>
          <w:sz w:val="24"/>
        </w:rPr>
        <w:t xml:space="preserve">100</w:t>
      </w:r>
    </w:p>
    <w:p>
      <w:pPr>
        <w:spacing w:after="0"/>
        <w:jc w:val="center"/>
        <w:rPr>
          <w:rFonts w:ascii="Times New Roman"/>
          <w:sz w:val="24"/>
        </w:rPr>
        <w:sectPr>
          <w:pgSz w:w="8520" w:h="12760"/>
          <w:pgMar w:top="1360" w:right="1000" w:bottom="280" w:left="800"/>
        </w:sectPr>
      </w:pPr>
    </w:p>
    <w:p>
      <w:pPr>
        <w:pStyle w:val="Heading9"/>
        <w:spacing w:before="62"/>
        <w:ind w:end="42"/>
      </w:pPr>
      <w:r>
        <w:rPr>
          <w:spacing w:val="-2"/>
        </w:rPr>
        <w:t xml:space="preserve">Bibliographie</w:t>
      </w:r>
    </w:p>
    <w:p>
      <w:pPr>
        <w:pStyle w:val="ListParagraph"/>
        <w:numPr>
          <w:ilvl w:val="0"/>
          <w:numId w:val="13"/>
        </w:numPr>
        <w:tabs>
          <w:tab w:val="left" w:leader="none" w:pos="901"/>
        </w:tabs>
        <w:spacing w:before="304" w:after="0" w:line="235" w:lineRule="auto"/>
        <w:ind w:start="108" w:end="142" w:firstLine="347"/>
        <w:jc w:val="both"/>
        <w:rPr>
          <w:sz w:val="28"/>
        </w:rPr>
      </w:pPr>
      <w:r>
        <w:rPr>
          <w:w w:val="105"/>
          <w:sz w:val="28"/>
        </w:rPr>
        <w:t xml:space="preserve">The </w:t>
      </w:r>
      <w:r>
        <w:rPr>
          <w:w w:val="105"/>
          <w:sz w:val="28"/>
        </w:rPr>
        <w:t xml:space="preserve">Heretic </w:t>
      </w:r>
      <w:r>
        <w:rPr>
          <w:w w:val="105"/>
          <w:sz w:val="28"/>
        </w:rPr>
        <w:t xml:space="preserve">and </w:t>
      </w:r>
      <w:r>
        <w:rPr>
          <w:w w:val="105"/>
          <w:sz w:val="28"/>
        </w:rPr>
        <w:t xml:space="preserve">Alchcmical </w:t>
      </w:r>
      <w:r>
        <w:rPr>
          <w:w w:val="105"/>
          <w:sz w:val="28"/>
        </w:rPr>
        <w:t xml:space="preserve">Writings </w:t>
      </w:r>
      <w:r>
        <w:rPr>
          <w:w w:val="105"/>
          <w:sz w:val="28"/>
        </w:rPr>
        <w:t xml:space="preserve">of Paracelsus, </w:t>
      </w:r>
      <w:r>
        <w:rPr>
          <w:w w:val="105"/>
          <w:sz w:val="28"/>
        </w:rPr>
        <w:t xml:space="preserve">Two Volumes, </w:t>
      </w:r>
      <w:r>
        <w:rPr>
          <w:w w:val="105"/>
          <w:sz w:val="28"/>
        </w:rPr>
        <w:t xml:space="preserve">London, </w:t>
      </w:r>
      <w:r>
        <w:rPr>
          <w:w w:val="105"/>
          <w:sz w:val="28"/>
        </w:rPr>
        <w:t xml:space="preserve">1894 </w:t>
      </w:r>
      <w:r>
        <w:rPr>
          <w:w w:val="105"/>
          <w:sz w:val="28"/>
        </w:rPr>
        <w:t xml:space="preserve">revised </w:t>
      </w:r>
      <w:r>
        <w:rPr>
          <w:spacing w:val="-2"/>
          <w:w w:val="105"/>
          <w:sz w:val="28"/>
        </w:rPr>
        <w:t xml:space="preserve">2002.</w:t>
      </w:r>
    </w:p>
    <w:p>
      <w:pPr>
        <w:pStyle w:val="BodyText"/>
        <w:spacing w:before="11"/>
        <w:rPr>
          <w:rFonts w:ascii="Times New Roman"/>
          <w:sz w:val="28"/>
        </w:rPr>
      </w:pPr>
    </w:p>
    <w:p>
      <w:pPr>
        <w:pStyle w:val="ListParagraph"/>
        <w:numPr>
          <w:ilvl w:val="0"/>
          <w:numId w:val="13"/>
        </w:numPr>
        <w:tabs>
          <w:tab w:val="left" w:leader="none" w:pos="819"/>
        </w:tabs>
        <w:spacing w:before="0" w:after="0" w:line="237" w:lineRule="auto"/>
        <w:ind w:start="117" w:end="115" w:firstLine="365"/>
        <w:jc w:val="both"/>
        <w:rPr>
          <w:sz w:val="28"/>
        </w:rPr>
      </w:pPr>
      <w:r>
        <w:rPr>
          <w:sz w:val="28"/>
        </w:rPr>
        <w:t xml:space="preserve">Mercola, Joseph: Artikel bezogen von </w:t>
      </w:r>
      <w:hyperlink r:id="rId271">
        <w:r>
          <w:rPr>
            <w:sz w:val="28"/>
          </w:rPr>
          <w:t xml:space="preserve">www.</w:t>
        </w:r>
      </w:hyperlink>
      <w:r>
        <w:rPr>
          <w:sz w:val="28"/>
        </w:rPr>
        <w:t xml:space="preserve"> mercola.com. Buch </w:t>
      </w:r>
      <w:r>
        <w:rPr>
          <w:sz w:val="28"/>
        </w:rPr>
        <w:t xml:space="preserve">"The No-Grain Diet", </w:t>
      </w:r>
      <w:r>
        <w:rPr>
          <w:sz w:val="28"/>
        </w:rPr>
        <w:t xml:space="preserve">USA, </w:t>
      </w:r>
      <w:r>
        <w:rPr>
          <w:sz w:val="28"/>
        </w:rPr>
        <w:t xml:space="preserve">2003, S. </w:t>
      </w:r>
      <w:r>
        <w:rPr>
          <w:spacing w:val="-4"/>
          <w:sz w:val="28"/>
        </w:rPr>
        <w:t xml:space="preserve">292.</w:t>
      </w:r>
    </w:p>
    <w:p>
      <w:pPr>
        <w:pStyle w:val="ListParagraph"/>
        <w:numPr>
          <w:ilvl w:val="0"/>
          <w:numId w:val="13"/>
        </w:numPr>
        <w:tabs>
          <w:tab w:val="left" w:leader="none" w:pos="946"/>
        </w:tabs>
        <w:spacing w:before="314" w:after="0" w:line="242" w:lineRule="auto"/>
        <w:ind w:start="123" w:end="117" w:firstLine="354"/>
        <w:jc w:val="both"/>
        <w:rPr>
          <w:sz w:val="28"/>
        </w:rPr>
      </w:pPr>
      <w:r>
        <w:rPr>
          <w:w w:val="105"/>
          <w:sz w:val="28"/>
        </w:rPr>
        <w:t xml:space="preserve">Angell, </w:t>
      </w:r>
      <w:r>
        <w:rPr>
          <w:w w:val="105"/>
          <w:sz w:val="28"/>
        </w:rPr>
        <w:t xml:space="preserve">Marcia: </w:t>
      </w:r>
      <w:r>
        <w:rPr>
          <w:w w:val="105"/>
          <w:sz w:val="28"/>
        </w:rPr>
        <w:t xml:space="preserve">"The </w:t>
      </w:r>
      <w:r>
        <w:rPr>
          <w:w w:val="105"/>
          <w:sz w:val="28"/>
        </w:rPr>
        <w:t xml:space="preserve">Truth </w:t>
      </w:r>
      <w:r>
        <w:rPr>
          <w:w w:val="105"/>
          <w:sz w:val="28"/>
        </w:rPr>
        <w:t xml:space="preserve">about </w:t>
      </w:r>
      <w:r>
        <w:rPr>
          <w:w w:val="105"/>
          <w:sz w:val="28"/>
        </w:rPr>
        <w:t xml:space="preserve">Dm </w:t>
      </w:r>
      <w:r>
        <w:rPr>
          <w:w w:val="105"/>
          <w:sz w:val="28"/>
        </w:rPr>
        <w:t xml:space="preserve">g Companies", Random House Trade, 2005. S. 354.</w:t>
      </w:r>
    </w:p>
    <w:p>
      <w:pPr>
        <w:pStyle w:val="BodyText"/>
        <w:spacing w:before="6"/>
        <w:rPr>
          <w:rFonts w:ascii="Times New Roman"/>
          <w:sz w:val="28"/>
        </w:rPr>
      </w:pPr>
    </w:p>
    <w:p>
      <w:pPr>
        <w:pStyle w:val="ListParagraph"/>
        <w:numPr>
          <w:ilvl w:val="0"/>
          <w:numId w:val="13"/>
        </w:numPr>
        <w:tabs>
          <w:tab w:val="left" w:leader="none" w:pos="764"/>
        </w:tabs>
        <w:spacing w:before="1" w:after="0" w:line="240" w:lineRule="auto"/>
        <w:ind w:start="764" w:end="0" w:hanging="280"/>
        <w:jc w:val="left"/>
        <w:rPr>
          <w:sz w:val="27"/>
        </w:rPr>
      </w:pPr>
      <w:r>
        <w:rPr>
          <w:spacing w:val="-2"/>
          <w:w w:val="105"/>
          <w:sz w:val="27"/>
        </w:rPr>
        <w:t xml:space="preserve">wwwcnyt.com</w:t>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265"/>
        <w:rPr>
          <w:rFonts w:ascii="Times New Roman"/>
          <w:sz w:val="27"/>
        </w:rPr>
      </w:pPr>
    </w:p>
    <w:p>
      <w:pPr>
        <w:spacing w:before="0"/>
        <w:ind w:start="120" w:end="110" w:firstLine="0"/>
        <w:jc w:val="center"/>
        <w:rPr>
          <w:rFonts w:ascii="Times New Roman"/>
          <w:sz w:val="24"/>
        </w:rPr>
      </w:pPr>
      <w:r>
        <w:rPr>
          <w:rFonts w:ascii="Times New Roman"/>
          <w:spacing w:val="-5"/>
          <w:w w:val="90"/>
          <w:sz w:val="24"/>
        </w:rPr>
        <w:t xml:space="preserve">101</w:t>
      </w:r>
    </w:p>
    <w:p>
      <w:pPr>
        <w:spacing w:after="0"/>
        <w:jc w:val="center"/>
        <w:rPr>
          <w:rFonts w:ascii="Times New Roman"/>
          <w:sz w:val="24"/>
        </w:rPr>
        <w:sectPr>
          <w:pgSz w:w="8600" w:h="12820"/>
          <w:pgMar w:top="1180" w:right="880" w:bottom="280" w:left="1000"/>
        </w:sectPr>
      </w:pPr>
    </w:p>
    <w:p>
      <w:pPr>
        <w:pStyle w:val="BodyText"/>
        <w:spacing w:before="4"/>
        <w:rPr>
          <w:rFonts w:ascii="Times New Roman"/>
          <w:sz w:val="17"/>
        </w:rPr>
      </w:pPr>
      <w:r>
        <w:rPr/>
        <w:drawing>
          <wp:anchor distT="0" distB="0" distL="0" distR="0" simplePos="0" relativeHeight="15929856" behindDoc="0" locked="0" layoutInCell="1" allowOverlap="1">
            <wp:simplePos x="0" y="0"/>
            <wp:positionH relativeFrom="page">
              <wp:posOffset>0</wp:posOffset>
            </wp:positionH>
            <wp:positionV relativeFrom="page">
              <wp:posOffset>0</wp:posOffset>
            </wp:positionV>
            <wp:extent cx="5397500" cy="8089900"/>
            <wp:effectExtent l="0" t="0" r="0" b="0"/>
            <wp:wrapNone/>
            <wp:docPr id="891" name="Image 891"/>
            <wp:cNvGraphicFramePr>
              <a:graphicFrameLocks/>
            </wp:cNvGraphicFramePr>
            <a:graphic>
              <a:graphicData uri="http://schemas.openxmlformats.org/drawingml/2006/picture">
                <pic:pic>
                  <pic:nvPicPr>
                    <pic:cNvPr id="891" name="Image 891"/>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1160" w:bottom="280" w:left="1160"/>
        </w:sectPr>
      </w:pPr>
    </w:p>
    <w:p>
      <w:pPr>
        <w:pStyle w:val="BodyText"/>
        <w:rPr>
          <w:rFonts w:ascii="Times New Roman"/>
          <w:sz w:val="23"/>
        </w:rPr>
      </w:pPr>
    </w:p>
    <w:p>
      <w:pPr>
        <w:pStyle w:val="BodyText"/>
        <w:spacing w:before="114"/>
        <w:rPr>
          <w:rFonts w:ascii="Times New Roman"/>
          <w:sz w:val="23"/>
        </w:rPr>
      </w:pPr>
    </w:p>
    <w:p>
      <w:pPr>
        <w:spacing w:before="0"/>
        <w:ind w:start="0" w:end="286" w:firstLine="0"/>
        <w:jc w:val="right"/>
        <w:rPr>
          <w:rFonts w:ascii="Times New Roman"/>
          <w:sz w:val="23"/>
        </w:rPr>
      </w:pPr>
      <w:bookmarkStart w:name="4 Cómo funciona la Farmáceutica (Farmaco" w:id="11"/>
      <w:bookmarkEnd w:id="11"/>
      <w:r>
        <w:rPr/>
      </w:r>
      <w:r>
        <w:rPr>
          <w:rFonts w:ascii="Times New Roman"/>
          <w:spacing w:val="-4"/>
          <w:sz w:val="23"/>
        </w:rPr>
        <w:t xml:space="preserve">CA </w:t>
      </w:r>
      <w:r>
        <w:rPr>
          <w:rFonts w:ascii="Times New Roman"/>
          <w:spacing w:val="-4"/>
          <w:sz w:val="23"/>
        </w:rPr>
        <w:t xml:space="preserve">PITU </w:t>
      </w:r>
      <w:r>
        <w:rPr>
          <w:rFonts w:ascii="Times New Roman"/>
          <w:spacing w:val="-7"/>
          <w:sz w:val="23"/>
        </w:rPr>
        <w:t xml:space="preserve">LO</w:t>
      </w:r>
    </w:p>
    <w:p>
      <w:pPr>
        <w:pStyle w:val="BodyText"/>
        <w:spacing w:before="8"/>
        <w:rPr>
          <w:rFonts w:ascii="Times New Roman"/>
          <w:sz w:val="10"/>
        </w:rPr>
      </w:pPr>
      <w:r>
        <w:rPr/>
        <w:drawing>
          <wp:anchor distT="0" distB="0" distL="0" distR="0" simplePos="0" relativeHeight="487789568" behindDoc="1" locked="0" layoutInCell="1" allowOverlap="1">
            <wp:simplePos x="0" y="0"/>
            <wp:positionH relativeFrom="page">
              <wp:posOffset>4239082</wp:posOffset>
            </wp:positionH>
            <wp:positionV relativeFrom="paragraph">
              <wp:posOffset>93924</wp:posOffset>
            </wp:positionV>
            <wp:extent cx="390215" cy="530351"/>
            <wp:effectExtent l="0" t="0" r="0" b="0"/>
            <wp:wrapTopAndBottom/>
            <wp:docPr id="892" name="Image 892"/>
            <wp:cNvGraphicFramePr>
              <a:graphicFrameLocks/>
            </wp:cNvGraphicFramePr>
            <a:graphic>
              <a:graphicData uri="http://schemas.openxmlformats.org/drawingml/2006/picture">
                <pic:pic>
                  <pic:nvPicPr>
                    <pic:cNvPr id="892" name="Image 892"/>
                    <pic:cNvPicPr/>
                  </pic:nvPicPr>
                  <pic:blipFill>
                    <a:blip r:embed="rId300" cstate="print"/>
                    <a:stretch>
                      <a:fillRect/>
                    </a:stretch>
                  </pic:blipFill>
                  <pic:spPr>
                    <a:xfrm>
                      <a:off x="0" y="0"/>
                      <a:ext cx="390215" cy="530351"/>
                    </a:xfrm>
                    <a:prstGeom prst="rect">
                      <a:avLst/>
                    </a:prstGeom>
                  </pic:spPr>
                </pic:pic>
              </a:graphicData>
            </a:graphic>
          </wp:anchor>
        </w:drawing>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15"/>
        <w:rPr>
          <w:rFonts w:ascii="Times New Roman"/>
          <w:sz w:val="23"/>
        </w:rPr>
      </w:pPr>
    </w:p>
    <w:p>
      <w:pPr>
        <w:spacing w:before="0" w:line="653" w:lineRule="exact"/>
        <w:ind w:start="1123" w:end="0" w:firstLine="0"/>
        <w:jc w:val="left"/>
        <w:rPr>
          <w:rFonts w:ascii="Times New Roman" w:hAnsi="Times New Roman"/>
          <w:sz w:val="57"/>
        </w:rPr>
      </w:pPr>
      <w:r>
        <w:rPr>
          <w:rFonts w:ascii="Times New Roman" w:hAnsi="Times New Roman"/>
          <w:spacing w:val="52"/>
          <w:sz w:val="57"/>
        </w:rPr>
        <w:t xml:space="preserve">COVO </w:t>
      </w:r>
      <w:r>
        <w:rPr>
          <w:rFonts w:ascii="Times New Roman" w:hAnsi="Times New Roman"/>
          <w:spacing w:val="-12"/>
          <w:sz w:val="57"/>
        </w:rPr>
        <w:t xml:space="preserve">rUßíCIOßíA</w:t>
      </w:r>
    </w:p>
    <w:p>
      <w:pPr>
        <w:pStyle w:val="Heading2"/>
        <w:spacing w:line="765" w:lineRule="exact"/>
        <w:ind w:start="1131"/>
      </w:pPr>
      <w:r>
        <w:rPr>
          <w:spacing w:val="-2"/>
          <w:w w:val="90"/>
          <w:position w:val="1"/>
        </w:rPr>
        <w:t xml:space="preserve">LAFARVÁCEUTICA</w:t>
      </w:r>
    </w:p>
    <w:p>
      <w:pPr>
        <w:pStyle w:val="Heading3"/>
        <w:spacing w:before="74"/>
        <w:ind w:start="1124"/>
      </w:pPr>
      <w:r>
        <w:rPr>
          <w:spacing w:val="-5"/>
        </w:rPr>
        <w:t xml:space="preserve">(FARï/íACOCRACIA)</w:t>
      </w:r>
    </w:p>
    <w:p>
      <w:pPr>
        <w:pStyle w:val="BodyText"/>
        <w:rPr>
          <w:rFonts w:ascii="Times New Roman"/>
          <w:sz w:val="49"/>
        </w:rPr>
      </w:pPr>
    </w:p>
    <w:p>
      <w:pPr>
        <w:pStyle w:val="BodyText"/>
        <w:rPr>
          <w:rFonts w:ascii="Times New Roman"/>
          <w:sz w:val="49"/>
        </w:rPr>
      </w:pPr>
    </w:p>
    <w:p>
      <w:pPr>
        <w:pStyle w:val="BodyText"/>
        <w:rPr>
          <w:rFonts w:ascii="Times New Roman"/>
          <w:sz w:val="49"/>
        </w:rPr>
      </w:pPr>
    </w:p>
    <w:p>
      <w:pPr>
        <w:pStyle w:val="BodyText"/>
        <w:spacing w:before="540"/>
        <w:rPr>
          <w:rFonts w:ascii="Times New Roman"/>
          <w:sz w:val="49"/>
        </w:rPr>
      </w:pPr>
    </w:p>
    <w:p>
      <w:pPr>
        <w:spacing w:before="0"/>
        <w:ind w:start="74" w:end="385" w:firstLine="0"/>
        <w:jc w:val="center"/>
        <w:rPr>
          <w:rFonts w:ascii="Courier New"/>
          <w:sz w:val="26"/>
        </w:rPr>
      </w:pPr>
      <w:r>
        <w:rPr>
          <w:rFonts w:ascii="Courier New"/>
          <w:spacing w:val="-5"/>
          <w:w w:val="85"/>
          <w:sz w:val="26"/>
        </w:rPr>
        <w:t xml:space="preserve">105</w:t>
      </w:r>
    </w:p>
    <w:p>
      <w:pPr>
        <w:spacing w:after="0"/>
        <w:jc w:val="center"/>
        <w:rPr>
          <w:rFonts w:ascii="Courier New"/>
          <w:sz w:val="26"/>
        </w:rPr>
        <w:sectPr>
          <w:pgSz w:w="8600" w:h="12820"/>
          <w:pgMar w:top="1460" w:right="740" w:bottom="280" w:left="1180"/>
        </w:sectPr>
      </w:pPr>
    </w:p>
    <w:p>
      <w:pPr>
        <w:pStyle w:val="BodyText"/>
        <w:spacing w:before="7"/>
        <w:rPr>
          <w:rFonts w:ascii="Courier New"/>
          <w:sz w:val="17"/>
        </w:rPr>
      </w:pPr>
      <w:r>
        <w:rPr/>
        <w:drawing>
          <wp:anchor distT="0" distB="0" distL="0" distR="0" simplePos="0" relativeHeight="15930880" behindDoc="0" locked="0" layoutInCell="1" allowOverlap="1">
            <wp:simplePos x="0" y="0"/>
            <wp:positionH relativeFrom="page">
              <wp:posOffset>0</wp:posOffset>
            </wp:positionH>
            <wp:positionV relativeFrom="page">
              <wp:posOffset>0</wp:posOffset>
            </wp:positionV>
            <wp:extent cx="5397500" cy="8089900"/>
            <wp:effectExtent l="0" t="0" r="0" b="0"/>
            <wp:wrapNone/>
            <wp:docPr id="893" name="Image 893"/>
            <wp:cNvGraphicFramePr>
              <a:graphicFrameLocks/>
            </wp:cNvGraphicFramePr>
            <a:graphic>
              <a:graphicData uri="http://schemas.openxmlformats.org/drawingml/2006/picture">
                <pic:pic>
                  <pic:nvPicPr>
                    <pic:cNvPr id="893" name="Image 893"/>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Courier New"/>
          <w:sz w:val="17"/>
        </w:rPr>
        <w:sectPr>
          <w:pgSz w:w="8500" w:h="12740"/>
          <w:pgMar w:top="1440" w:right="1160" w:bottom="280" w:left="1160"/>
        </w:sect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spacing w:before="169"/>
        <w:rPr>
          <w:rFonts w:ascii="Courier New"/>
          <w:sz w:val="27"/>
        </w:rPr>
      </w:pPr>
    </w:p>
    <w:p>
      <w:pPr>
        <w:spacing w:before="0" w:line="247" w:lineRule="auto"/>
        <w:ind w:start="765" w:end="131" w:hanging="2"/>
        <w:jc w:val="both"/>
        <w:rPr>
          <w:rFonts w:ascii="Times New Roman" w:hAnsi="Times New Roman"/>
          <w:sz w:val="27"/>
        </w:rPr>
      </w:pPr>
      <w:r>
        <w:rPr/>
        <w:drawing>
          <wp:anchor distT="0" distB="0" distL="0" distR="0" simplePos="0" relativeHeight="15931904" behindDoc="0" locked="0" layoutInCell="1" allowOverlap="1">
            <wp:simplePos x="0" y="0"/>
            <wp:positionH relativeFrom="page">
              <wp:posOffset>731927</wp:posOffset>
            </wp:positionH>
            <wp:positionV relativeFrom="paragraph">
              <wp:posOffset>32097</wp:posOffset>
            </wp:positionV>
            <wp:extent cx="353764" cy="542544"/>
            <wp:effectExtent l="0" t="0" r="0" b="0"/>
            <wp:wrapNone/>
            <wp:docPr id="894" name="Image 894"/>
            <wp:cNvGraphicFramePr>
              <a:graphicFrameLocks/>
            </wp:cNvGraphicFramePr>
            <a:graphic>
              <a:graphicData uri="http://schemas.openxmlformats.org/drawingml/2006/picture">
                <pic:pic>
                  <pic:nvPicPr>
                    <pic:cNvPr id="894" name="Image 894"/>
                    <pic:cNvPicPr/>
                  </pic:nvPicPr>
                  <pic:blipFill>
                    <a:blip r:embed="rId301" cstate="print"/>
                    <a:stretch>
                      <a:fillRect/>
                    </a:stretch>
                  </pic:blipFill>
                  <pic:spPr>
                    <a:xfrm>
                      <a:off x="0" y="0"/>
                      <a:ext cx="353764" cy="542544"/>
                    </a:xfrm>
                    <a:prstGeom prst="rect">
                      <a:avLst/>
                    </a:prstGeom>
                  </pic:spPr>
                </pic:pic>
              </a:graphicData>
            </a:graphic>
          </wp:anchor>
        </w:drawing>
      </w:r>
      <w:r>
        <w:rPr>
          <w:rFonts w:ascii="Times New Roman" w:hAnsi="Times New Roman"/>
          <w:w w:val="110"/>
          <w:sz w:val="27"/>
        </w:rPr>
        <w:t xml:space="preserve">harmakeia </w:t>
      </w:r>
      <w:r>
        <w:rPr>
          <w:rFonts w:ascii="Times New Roman" w:hAnsi="Times New Roman"/>
          <w:w w:val="110"/>
          <w:sz w:val="27"/>
        </w:rPr>
        <w:t xml:space="preserve">ist </w:t>
      </w:r>
      <w:r>
        <w:rPr>
          <w:rFonts w:ascii="Times New Roman" w:hAnsi="Times New Roman"/>
          <w:w w:val="110"/>
          <w:sz w:val="27"/>
        </w:rPr>
        <w:t xml:space="preserve">ein </w:t>
      </w:r>
      <w:r>
        <w:rPr>
          <w:rFonts w:ascii="Times New Roman" w:hAnsi="Times New Roman"/>
          <w:w w:val="110"/>
          <w:sz w:val="27"/>
        </w:rPr>
        <w:t xml:space="preserve">Geist </w:t>
      </w:r>
      <w:r>
        <w:rPr>
          <w:rFonts w:ascii="Times New Roman" w:hAnsi="Times New Roman"/>
          <w:w w:val="110"/>
          <w:sz w:val="27"/>
        </w:rPr>
        <w:t xml:space="preserve">der </w:t>
      </w:r>
      <w:r>
        <w:rPr>
          <w:rFonts w:ascii="Times New Roman" w:hAnsi="Times New Roman"/>
          <w:w w:val="110"/>
          <w:sz w:val="27"/>
        </w:rPr>
        <w:t xml:space="preserve">Dunkelheit</w:t>
      </w:r>
      <w:r>
        <w:rPr>
          <w:rFonts w:ascii="Times New Roman" w:hAnsi="Times New Roman"/>
          <w:w w:val="110"/>
          <w:sz w:val="27"/>
        </w:rPr>
        <w:t xml:space="preserve">, dessen Ziel es ist, </w:t>
      </w:r>
      <w:r>
        <w:rPr>
          <w:rFonts w:ascii="Times New Roman" w:hAnsi="Times New Roman"/>
          <w:w w:val="110"/>
          <w:sz w:val="27"/>
        </w:rPr>
        <w:t xml:space="preserve">Menschen </w:t>
      </w:r>
      <w:r>
        <w:rPr>
          <w:rFonts w:ascii="Times New Roman" w:hAnsi="Times New Roman"/>
          <w:w w:val="110"/>
          <w:sz w:val="27"/>
        </w:rPr>
        <w:t xml:space="preserve">zu versklaven </w:t>
      </w:r>
      <w:r>
        <w:rPr>
          <w:rFonts w:ascii="Times New Roman" w:hAnsi="Times New Roman"/>
          <w:w w:val="110"/>
          <w:sz w:val="27"/>
        </w:rPr>
        <w:t xml:space="preserve">und </w:t>
      </w:r>
      <w:r>
        <w:rPr>
          <w:rFonts w:ascii="Times New Roman" w:hAnsi="Times New Roman"/>
          <w:w w:val="110"/>
          <w:sz w:val="27"/>
        </w:rPr>
        <w:t xml:space="preserve">nach und nach </w:t>
      </w:r>
      <w:r>
        <w:rPr>
          <w:rFonts w:ascii="Times New Roman" w:hAnsi="Times New Roman"/>
          <w:w w:val="110"/>
          <w:sz w:val="27"/>
        </w:rPr>
        <w:t xml:space="preserve">zu töten. </w:t>
      </w:r>
      <w:r>
        <w:rPr>
          <w:rFonts w:ascii="Times New Roman" w:hAnsi="Times New Roman"/>
          <w:w w:val="110"/>
          <w:sz w:val="27"/>
        </w:rPr>
        <w:t xml:space="preserve">In </w:t>
      </w:r>
      <w:r>
        <w:rPr>
          <w:rFonts w:ascii="Times New Roman" w:hAnsi="Times New Roman"/>
          <w:w w:val="110"/>
          <w:sz w:val="27"/>
        </w:rPr>
        <w:t xml:space="preserve">seiner </w:t>
      </w:r>
      <w:r>
        <w:rPr>
          <w:rFonts w:ascii="Times New Roman" w:hAnsi="Times New Roman"/>
          <w:w w:val="110"/>
          <w:sz w:val="27"/>
        </w:rPr>
        <w:t xml:space="preserve">nackten </w:t>
      </w:r>
      <w:r>
        <w:rPr>
          <w:rFonts w:ascii="Times New Roman" w:hAnsi="Times New Roman"/>
          <w:w w:val="110"/>
          <w:sz w:val="27"/>
        </w:rPr>
        <w:t xml:space="preserve">Form </w:t>
      </w:r>
      <w:r>
        <w:rPr>
          <w:rFonts w:ascii="Times New Roman" w:hAnsi="Times New Roman"/>
          <w:w w:val="110"/>
          <w:sz w:val="27"/>
        </w:rPr>
        <w:t xml:space="preserve">manifestiert er sich</w:t>
      </w:r>
    </w:p>
    <w:p>
      <w:pPr>
        <w:spacing w:before="5" w:line="244" w:lineRule="auto"/>
        <w:ind w:start="110" w:end="115" w:firstLine="11"/>
        <w:jc w:val="both"/>
        <w:rPr>
          <w:rFonts w:ascii="Times New Roman" w:hAnsi="Times New Roman"/>
          <w:sz w:val="27"/>
        </w:rPr>
      </w:pPr>
      <w:r>
        <w:rPr>
          <w:rFonts w:ascii="Times New Roman" w:hAnsi="Times New Roman"/>
          <w:w w:val="105"/>
          <w:sz w:val="27"/>
        </w:rPr>
        <w:t xml:space="preserve">als Hexerei und in ihrer raffinierten </w:t>
      </w:r>
      <w:r>
        <w:rPr>
          <w:rFonts w:ascii="Times New Roman" w:hAnsi="Times New Roman"/>
          <w:w w:val="105"/>
          <w:sz w:val="27"/>
        </w:rPr>
        <w:t xml:space="preserve">und getarnten </w:t>
      </w:r>
      <w:r>
        <w:rPr>
          <w:rFonts w:ascii="Times New Roman" w:hAnsi="Times New Roman"/>
          <w:w w:val="105"/>
          <w:sz w:val="27"/>
        </w:rPr>
        <w:t xml:space="preserve">Form </w:t>
      </w:r>
      <w:r>
        <w:rPr>
          <w:rFonts w:ascii="Times New Roman" w:hAnsi="Times New Roman"/>
          <w:w w:val="105"/>
          <w:sz w:val="27"/>
        </w:rPr>
        <w:t xml:space="preserve">tut sie dies durch Drogen und Arzneimittel.</w:t>
      </w:r>
    </w:p>
    <w:p>
      <w:pPr>
        <w:pStyle w:val="BodyText"/>
        <w:spacing w:before="16"/>
        <w:rPr>
          <w:rFonts w:ascii="Times New Roman"/>
          <w:sz w:val="27"/>
        </w:rPr>
      </w:pPr>
    </w:p>
    <w:p>
      <w:pPr>
        <w:spacing w:before="0" w:line="252" w:lineRule="auto"/>
        <w:ind w:start="121" w:end="125" w:firstLine="610"/>
        <w:jc w:val="both"/>
        <w:rPr>
          <w:rFonts w:ascii="Times New Roman" w:hAnsi="Times New Roman"/>
          <w:sz w:val="26"/>
        </w:rPr>
      </w:pPr>
      <w:r>
        <w:rPr>
          <w:rFonts w:ascii="Times New Roman" w:hAnsi="Times New Roman"/>
          <w:w w:val="105"/>
          <w:sz w:val="27"/>
        </w:rPr>
        <w:t xml:space="preserve">Weil </w:t>
      </w:r>
      <w:r>
        <w:rPr>
          <w:rFonts w:ascii="Times New Roman" w:hAnsi="Times New Roman"/>
          <w:w w:val="105"/>
          <w:sz w:val="27"/>
        </w:rPr>
        <w:t xml:space="preserve">in dem einen </w:t>
      </w:r>
      <w:r>
        <w:rPr>
          <w:rFonts w:ascii="Times New Roman" w:hAnsi="Times New Roman"/>
          <w:w w:val="105"/>
          <w:sz w:val="27"/>
        </w:rPr>
        <w:t xml:space="preserve">und dem anderen </w:t>
      </w:r>
      <w:r>
        <w:rPr>
          <w:rFonts w:ascii="Times New Roman" w:hAnsi="Times New Roman"/>
          <w:w w:val="105"/>
          <w:sz w:val="27"/>
        </w:rPr>
        <w:t xml:space="preserve">derselbe Geist steckt</w:t>
      </w:r>
      <w:r>
        <w:rPr>
          <w:rFonts w:ascii="Times New Roman" w:hAnsi="Times New Roman"/>
          <w:w w:val="105"/>
          <w:sz w:val="27"/>
        </w:rPr>
        <w:t xml:space="preserve">, </w:t>
      </w:r>
      <w:r>
        <w:rPr>
          <w:rFonts w:ascii="Times New Roman" w:hAnsi="Times New Roman"/>
          <w:w w:val="105"/>
          <w:sz w:val="27"/>
        </w:rPr>
        <w:t xml:space="preserve">funktionieren sie auch auf </w:t>
      </w:r>
      <w:r>
        <w:rPr>
          <w:rFonts w:ascii="Times New Roman" w:hAnsi="Times New Roman"/>
          <w:spacing w:val="-6"/>
          <w:w w:val="105"/>
          <w:sz w:val="27"/>
        </w:rPr>
        <w:t xml:space="preserve">die </w:t>
      </w:r>
      <w:r>
        <w:rPr>
          <w:rFonts w:ascii="Times New Roman" w:hAnsi="Times New Roman"/>
          <w:w w:val="105"/>
          <w:sz w:val="27"/>
        </w:rPr>
        <w:t xml:space="preserve">gleiche Weise. Die </w:t>
      </w:r>
      <w:r>
        <w:rPr>
          <w:rFonts w:ascii="Times New Roman" w:hAnsi="Times New Roman"/>
          <w:w w:val="105"/>
          <w:sz w:val="27"/>
        </w:rPr>
        <w:t xml:space="preserve">heutige Pharmazie </w:t>
      </w:r>
      <w:r>
        <w:rPr>
          <w:rFonts w:ascii="Times New Roman" w:hAnsi="Times New Roman"/>
          <w:w w:val="105"/>
          <w:sz w:val="26"/>
        </w:rPr>
        <w:t xml:space="preserve">funktioniert auf </w:t>
      </w:r>
      <w:r>
        <w:rPr>
          <w:rFonts w:ascii="Times New Roman" w:hAnsi="Times New Roman"/>
          <w:w w:val="105"/>
          <w:sz w:val="26"/>
        </w:rPr>
        <w:t xml:space="preserve">ähnliche </w:t>
      </w:r>
      <w:r>
        <w:rPr>
          <w:rFonts w:ascii="Times New Roman" w:hAnsi="Times New Roman"/>
          <w:w w:val="105"/>
          <w:sz w:val="26"/>
        </w:rPr>
        <w:t xml:space="preserve">Art und Weise.</w:t>
      </w:r>
    </w:p>
    <w:p>
      <w:pPr>
        <w:spacing w:before="13"/>
        <w:ind w:start="122" w:end="0" w:firstLine="0"/>
        <w:jc w:val="both"/>
        <w:rPr>
          <w:rFonts w:ascii="Times New Roman" w:hAnsi="Times New Roman"/>
          <w:sz w:val="26"/>
        </w:rPr>
      </w:pPr>
      <w:r>
        <w:rPr/>
        <ve:AlternateContent>
          <ve:Choice Requires="wps">
            <w:drawing>
              <wp:anchor distT="0" distB="0" distL="0" distR="0" simplePos="0" relativeHeight="15931392" behindDoc="0" locked="0" layoutInCell="1" allowOverlap="1">
                <wp:simplePos x="0" y="0"/>
                <wp:positionH relativeFrom="page">
                  <wp:posOffset>3336368</wp:posOffset>
                </wp:positionH>
                <wp:positionV relativeFrom="paragraph">
                  <wp:posOffset>126254</wp:posOffset>
                </wp:positionV>
                <wp:extent cx="1437005" cy="15240"/>
                <wp:effectExtent l="0" t="0" r="0" b="0"/>
                <wp:wrapNone/>
                <wp:docPr id="895" name="Group 895"/>
                <wp:cNvGraphicFramePr>
                  <a:graphicFrameLocks/>
                </wp:cNvGraphicFramePr>
                <a:graphic>
                  <a:graphicData uri="http://schemas.microsoft.com/office/word/2010/wordprocessingGroup">
                    <wpg:wgp>
                      <wpg:cNvPr id="895" name="Group 895"/>
                      <wpg:cNvGrpSpPr/>
                      <wpg:grpSpPr>
                        <a:xfrm>
                          <a:off x="0" y="0"/>
                          <a:ext cx="1437005" cy="15240"/>
                          <a:chExt cx="1437005" cy="15240"/>
                        </a:xfrm>
                      </wpg:grpSpPr>
                      <wps:wsp>
                        <wps:cNvPr id="896" name="Graphic 896"/>
                        <wps:cNvSpPr/>
                        <wps:spPr>
                          <a:xfrm>
                            <a:off x="0" y="7620"/>
                            <a:ext cx="1205230" cy="1270"/>
                          </a:xfrm>
                          <a:custGeom>
                            <a:avLst/>
                            <a:gdLst/>
                            <a:ahLst/>
                            <a:cxnLst/>
                            <a:rect l="l" t="t" r="r" b="b"/>
                            <a:pathLst>
                              <a:path w="1205230" h="0">
                                <a:moveTo>
                                  <a:pt x="0" y="0"/>
                                </a:moveTo>
                                <a:lnTo>
                                  <a:pt x="1204630" y="0"/>
                                </a:lnTo>
                              </a:path>
                            </a:pathLst>
                          </a:custGeom>
                          <a:ln w="15240">
                            <a:solidFill>
                              <a:srgbClr val="000000"/>
                            </a:solidFill>
                            <a:prstDash val="solid"/>
                          </a:ln>
                        </wps:spPr>
                        <wps:bodyPr wrap="square" lIns="0" tIns="0" rIns="0" bIns="0" rtlCol="0">
                          <a:prstTxWarp prst="textNoShape">
                            <a:avLst/>
                          </a:prstTxWarp>
                          <a:noAutofit/>
                        </wps:bodyPr>
                      </wps:wsp>
                      <wps:wsp>
                        <wps:cNvPr id="897" name="Graphic 897"/>
                        <wps:cNvSpPr/>
                        <wps:spPr>
                          <a:xfrm>
                            <a:off x="1219878" y="7620"/>
                            <a:ext cx="216535" cy="1270"/>
                          </a:xfrm>
                          <a:custGeom>
                            <a:avLst/>
                            <a:gdLst/>
                            <a:ahLst/>
                            <a:cxnLst/>
                            <a:rect l="l" t="t" r="r" b="b"/>
                            <a:pathLst>
                              <a:path w="216535" h="0">
                                <a:moveTo>
                                  <a:pt x="0" y="0"/>
                                </a:moveTo>
                                <a:lnTo>
                                  <a:pt x="216528"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51" style="position:absolute;margin-left:262.706207pt;margin-top:9.941277pt;width:113.15pt;height:1.2pt;mso-position-horizontal-relative:page;mso-position-vertical-relative:paragraph;z-index:15931392" coordsize="2263,24" coordorigin="5254,199">
                <v:line style="position:absolute" stroked="true" strokecolor="#000000" strokeweight="1.2pt" from="5254,211" to="7151,211">
                  <v:stroke dashstyle="solid"/>
                </v:line>
                <v:line style="position:absolute" stroked="true" strokecolor="#000000" strokeweight="1.2pt" from="7175,211" to="7516,211">
                  <v:stroke dashstyle="solid"/>
                </v:line>
                <w10:wrap type="none"/>
              </v:group>
            </w:pict>
          </ve:Fallback>
        </ve:AlternateContent>
      </w:r>
      <w:r>
        <w:rPr>
          <w:rFonts w:ascii="Times New Roman" w:hAnsi="Times New Roman"/>
          <w:w w:val="110"/>
          <w:sz w:val="26"/>
        </w:rPr>
        <w:t xml:space="preserve">Hexerei </w:t>
      </w:r>
      <w:r>
        <w:rPr>
          <w:rFonts w:ascii="Times New Roman" w:hAnsi="Times New Roman"/>
          <w:w w:val="110"/>
          <w:sz w:val="26"/>
        </w:rPr>
        <w:t xml:space="preserve">zu tun haben</w:t>
      </w:r>
      <w:r>
        <w:rPr>
          <w:rFonts w:ascii="Times New Roman" w:hAnsi="Times New Roman"/>
          <w:w w:val="110"/>
          <w:sz w:val="26"/>
        </w:rPr>
        <w:t xml:space="preserve">, </w:t>
      </w:r>
      <w:r>
        <w:rPr>
          <w:rFonts w:ascii="Times New Roman" w:hAnsi="Times New Roman"/>
          <w:w w:val="110"/>
          <w:sz w:val="26"/>
        </w:rPr>
        <w:t xml:space="preserve">oder </w:t>
      </w:r>
      <w:r>
        <w:rPr>
          <w:rFonts w:ascii="Times New Roman" w:hAnsi="Times New Roman"/>
          <w:w w:val="110"/>
          <w:sz w:val="26"/>
        </w:rPr>
        <w:t xml:space="preserve">dass </w:t>
      </w:r>
      <w:r>
        <w:rPr>
          <w:rFonts w:ascii="Times New Roman" w:hAnsi="Times New Roman"/>
          <w:w w:val="110"/>
          <w:sz w:val="26"/>
        </w:rPr>
        <w:t xml:space="preserve">die </w:t>
      </w:r>
      <w:r>
        <w:rPr>
          <w:rFonts w:ascii="Times New Roman" w:hAnsi="Times New Roman"/>
          <w:spacing w:val="-2"/>
          <w:w w:val="110"/>
          <w:sz w:val="26"/>
        </w:rPr>
        <w:t xml:space="preserve">alten</w:t>
      </w:r>
    </w:p>
    <w:p>
      <w:pPr>
        <w:spacing w:after="0"/>
        <w:jc w:val="both"/>
        <w:rPr>
          <w:rFonts w:ascii="Times New Roman" w:hAnsi="Times New Roman"/>
          <w:sz w:val="26"/>
        </w:rPr>
        <w:sectPr>
          <w:pgSz w:w="8620" w:h="12820"/>
          <w:pgMar w:top="1460" w:right="860" w:bottom="280" w:left="1040"/>
        </w:sectPr>
      </w:pPr>
    </w:p>
    <w:p>
      <w:pPr>
        <w:spacing w:before="18"/>
        <w:ind w:start="122" w:end="0" w:firstLine="0"/>
        <w:jc w:val="left"/>
        <w:rPr>
          <w:rFonts w:ascii="Times New Roman"/>
          <w:sz w:val="26"/>
        </w:rPr>
      </w:pPr>
      <w:r>
        <w:rPr>
          <w:rFonts w:ascii="Times New Roman"/>
          <w:spacing w:val="-2"/>
          <w:w w:val="110"/>
          <w:sz w:val="26"/>
        </w:rPr>
        <w:t xml:space="preserve">Alchemie.</w:t>
      </w:r>
    </w:p>
    <w:p>
      <w:pPr>
        <w:pStyle w:val="BodyText"/>
        <w:spacing w:before="36"/>
        <w:rPr>
          <w:rFonts w:ascii="Times New Roman"/>
          <w:sz w:val="26"/>
        </w:rPr>
      </w:pPr>
    </w:p>
    <w:p>
      <w:pPr>
        <w:spacing w:before="0" w:line="254" w:lineRule="auto"/>
        <w:ind w:start="122" w:end="38" w:firstLine="368"/>
        <w:jc w:val="both"/>
        <w:rPr>
          <w:rFonts w:ascii="Times New Roman" w:hAnsi="Times New Roman"/>
          <w:sz w:val="27"/>
        </w:rPr>
      </w:pPr>
      <w:r>
        <w:rPr>
          <w:rFonts w:ascii="Times New Roman" w:hAnsi="Times New Roman"/>
          <w:w w:val="110"/>
          <w:sz w:val="27"/>
        </w:rPr>
        <w:t xml:space="preserve">Ich </w:t>
      </w:r>
      <w:r>
        <w:rPr>
          <w:rFonts w:ascii="Times New Roman" w:hAnsi="Times New Roman"/>
          <w:w w:val="110"/>
          <w:sz w:val="27"/>
        </w:rPr>
        <w:t xml:space="preserve">nenne </w:t>
      </w:r>
      <w:r>
        <w:rPr>
          <w:rFonts w:ascii="Times New Roman" w:hAnsi="Times New Roman"/>
          <w:w w:val="110"/>
          <w:sz w:val="26"/>
        </w:rPr>
        <w:t xml:space="preserve">keinen </w:t>
      </w:r>
      <w:r>
        <w:rPr>
          <w:rFonts w:ascii="Times New Roman" w:hAnsi="Times New Roman"/>
          <w:w w:val="110"/>
          <w:sz w:val="26"/>
        </w:rPr>
        <w:t xml:space="preserve">Arzt </w:t>
      </w:r>
      <w:r>
        <w:rPr>
          <w:rFonts w:ascii="Times New Roman" w:hAnsi="Times New Roman"/>
          <w:w w:val="110"/>
          <w:sz w:val="27"/>
        </w:rPr>
        <w:t xml:space="preserve">einen </w:t>
      </w:r>
      <w:r>
        <w:rPr>
          <w:rFonts w:ascii="Times New Roman" w:hAnsi="Times New Roman"/>
          <w:w w:val="110"/>
          <w:sz w:val="27"/>
        </w:rPr>
        <w:t xml:space="preserve">Hexendoktor</w:t>
      </w:r>
      <w:r>
        <w:rPr>
          <w:rFonts w:ascii="Times New Roman" w:hAnsi="Times New Roman"/>
          <w:w w:val="110"/>
          <w:sz w:val="26"/>
        </w:rPr>
        <w:t xml:space="preserve">, </w:t>
      </w:r>
      <w:r>
        <w:rPr>
          <w:rFonts w:ascii="Times New Roman" w:hAnsi="Times New Roman"/>
          <w:w w:val="110"/>
          <w:sz w:val="26"/>
        </w:rPr>
        <w:t xml:space="preserve">sondern </w:t>
      </w:r>
      <w:r>
        <w:rPr>
          <w:rFonts w:ascii="Times New Roman" w:hAnsi="Times New Roman"/>
          <w:w w:val="110"/>
          <w:sz w:val="26"/>
        </w:rPr>
        <w:t xml:space="preserve">versuche</w:t>
      </w:r>
      <w:r>
        <w:rPr>
          <w:rFonts w:ascii="Times New Roman" w:hAnsi="Times New Roman"/>
          <w:w w:val="110"/>
          <w:sz w:val="27"/>
        </w:rPr>
        <w:t xml:space="preserve">, </w:t>
      </w:r>
      <w:r>
        <w:rPr>
          <w:rFonts w:ascii="Times New Roman" w:hAnsi="Times New Roman"/>
          <w:w w:val="110"/>
          <w:sz w:val="27"/>
        </w:rPr>
        <w:t xml:space="preserve">das </w:t>
      </w:r>
      <w:r>
        <w:rPr>
          <w:rFonts w:ascii="Times New Roman" w:hAnsi="Times New Roman"/>
          <w:w w:val="110"/>
          <w:sz w:val="27"/>
        </w:rPr>
        <w:t xml:space="preserve">System zu </w:t>
      </w:r>
      <w:r>
        <w:rPr>
          <w:rFonts w:ascii="Times New Roman" w:hAnsi="Times New Roman"/>
          <w:w w:val="110"/>
          <w:sz w:val="27"/>
        </w:rPr>
        <w:t xml:space="preserve">entlarven</w:t>
      </w:r>
      <w:r>
        <w:rPr>
          <w:rFonts w:ascii="Times New Roman" w:hAnsi="Times New Roman"/>
          <w:w w:val="110"/>
          <w:sz w:val="27"/>
        </w:rPr>
        <w:t xml:space="preserve">, </w:t>
      </w:r>
      <w:r>
        <w:rPr>
          <w:rFonts w:ascii="Times New Roman" w:hAnsi="Times New Roman"/>
          <w:w w:val="110"/>
          <w:sz w:val="27"/>
        </w:rPr>
        <w:t xml:space="preserve">in dem </w:t>
      </w:r>
      <w:r>
        <w:rPr>
          <w:rFonts w:ascii="Times New Roman" w:hAnsi="Times New Roman"/>
          <w:w w:val="110"/>
          <w:sz w:val="27"/>
        </w:rPr>
        <w:t xml:space="preserve">dieser </w:t>
      </w:r>
      <w:r>
        <w:rPr>
          <w:rFonts w:ascii="Times New Roman" w:hAnsi="Times New Roman"/>
          <w:w w:val="110"/>
          <w:sz w:val="27"/>
        </w:rPr>
        <w:t xml:space="preserve">Geist </w:t>
      </w:r>
      <w:r>
        <w:rPr>
          <w:rFonts w:ascii="Times New Roman" w:hAnsi="Times New Roman"/>
          <w:w w:val="110"/>
          <w:sz w:val="27"/>
        </w:rPr>
        <w:t xml:space="preserve">arbeitet. </w:t>
      </w:r>
      <w:r>
        <w:rPr>
          <w:rFonts w:ascii="Times New Roman" w:hAnsi="Times New Roman"/>
          <w:w w:val="110"/>
          <w:sz w:val="27"/>
        </w:rPr>
        <w:t xml:space="preserve">Wenn </w:t>
      </w:r>
      <w:r>
        <w:rPr>
          <w:rFonts w:ascii="Times New Roman" w:hAnsi="Times New Roman"/>
          <w:w w:val="110"/>
          <w:sz w:val="26"/>
        </w:rPr>
        <w:t xml:space="preserve">jemand </w:t>
      </w:r>
      <w:r>
        <w:rPr>
          <w:rFonts w:ascii="Times New Roman" w:hAnsi="Times New Roman"/>
          <w:w w:val="110"/>
          <w:sz w:val="26"/>
        </w:rPr>
        <w:t xml:space="preserve">einen </w:t>
      </w:r>
      <w:r>
        <w:rPr>
          <w:rFonts w:ascii="Times New Roman" w:hAnsi="Times New Roman"/>
          <w:w w:val="110"/>
          <w:sz w:val="26"/>
        </w:rPr>
        <w:t xml:space="preserve">Heiler, einen Hexendoktor </w:t>
      </w:r>
      <w:r>
        <w:rPr>
          <w:rFonts w:ascii="Times New Roman" w:hAnsi="Times New Roman"/>
          <w:w w:val="110"/>
          <w:sz w:val="26"/>
        </w:rPr>
        <w:t xml:space="preserve">oder einen </w:t>
      </w:r>
      <w:r>
        <w:rPr>
          <w:rFonts w:ascii="Times New Roman" w:hAnsi="Times New Roman"/>
          <w:w w:val="110"/>
          <w:sz w:val="26"/>
        </w:rPr>
        <w:t xml:space="preserve">New-Age-Heiler </w:t>
      </w:r>
      <w:r>
        <w:rPr>
          <w:rFonts w:ascii="Times New Roman" w:hAnsi="Times New Roman"/>
          <w:w w:val="110"/>
          <w:sz w:val="26"/>
        </w:rPr>
        <w:t xml:space="preserve">konsultiert</w:t>
      </w:r>
      <w:r>
        <w:rPr>
          <w:rFonts w:ascii="Times New Roman" w:hAnsi="Times New Roman"/>
          <w:w w:val="110"/>
          <w:sz w:val="26"/>
        </w:rPr>
        <w:t xml:space="preserve">, </w:t>
      </w:r>
      <w:r>
        <w:rPr>
          <w:rFonts w:ascii="Times New Roman" w:hAnsi="Times New Roman"/>
          <w:w w:val="110"/>
          <w:sz w:val="26"/>
        </w:rPr>
        <w:t xml:space="preserve">geben </w:t>
      </w:r>
      <w:r>
        <w:rPr>
          <w:rFonts w:ascii="Times New Roman" w:hAnsi="Times New Roman"/>
          <w:w w:val="110"/>
          <w:sz w:val="26"/>
        </w:rPr>
        <w:t xml:space="preserve">sie </w:t>
      </w:r>
      <w:r>
        <w:rPr>
          <w:rFonts w:ascii="Times New Roman" w:hAnsi="Times New Roman"/>
          <w:w w:val="110"/>
          <w:sz w:val="26"/>
        </w:rPr>
        <w:t xml:space="preserve">der </w:t>
      </w:r>
      <w:r>
        <w:rPr>
          <w:rFonts w:ascii="Times New Roman" w:hAnsi="Times New Roman"/>
          <w:w w:val="110"/>
          <w:sz w:val="26"/>
        </w:rPr>
        <w:t xml:space="preserve">kranken Person </w:t>
      </w:r>
      <w:r>
        <w:rPr>
          <w:rFonts w:ascii="Times New Roman" w:hAnsi="Times New Roman"/>
          <w:w w:val="110"/>
          <w:sz w:val="26"/>
        </w:rPr>
        <w:t xml:space="preserve">eine </w:t>
      </w:r>
      <w:r>
        <w:rPr>
          <w:rFonts w:ascii="Times New Roman" w:hAnsi="Times New Roman"/>
          <w:w w:val="110"/>
          <w:sz w:val="27"/>
        </w:rPr>
        <w:t xml:space="preserve">vorübergehende </w:t>
      </w:r>
      <w:r>
        <w:rPr>
          <w:rFonts w:ascii="Times New Roman" w:hAnsi="Times New Roman"/>
          <w:w w:val="110"/>
          <w:sz w:val="27"/>
        </w:rPr>
        <w:t xml:space="preserve">Lösung</w:t>
      </w:r>
      <w:r>
        <w:rPr>
          <w:rFonts w:ascii="Times New Roman" w:hAnsi="Times New Roman"/>
          <w:w w:val="110"/>
          <w:sz w:val="27"/>
        </w:rPr>
        <w:t xml:space="preserve">, die </w:t>
      </w:r>
      <w:r>
        <w:rPr>
          <w:rFonts w:ascii="Times New Roman" w:hAnsi="Times New Roman"/>
          <w:spacing w:val="-5"/>
          <w:w w:val="110"/>
          <w:sz w:val="27"/>
        </w:rPr>
        <w:t xml:space="preserve">die</w:t>
      </w:r>
    </w:p>
    <w:p>
      <w:pPr>
        <w:spacing w:before="143" w:line="237" w:lineRule="auto"/>
        <w:ind w:start="122" w:end="134" w:hanging="40"/>
        <w:jc w:val="center"/>
        <w:rPr>
          <w:rFonts w:ascii="Times New Roman" w:hAnsi="Times New Roman"/>
          <w:sz w:val="33"/>
        </w:rPr>
      </w:pPr>
      <w:r>
        <w:rPr/>
        <w:br w:type="column"/>
      </w:r>
      <w:r>
        <w:rPr>
          <w:rFonts w:ascii="Times New Roman" w:hAnsi="Times New Roman"/>
          <w:spacing w:val="-2"/>
          <w:w w:val="110"/>
          <w:sz w:val="33"/>
        </w:rPr>
        <w:t xml:space="preserve">"Pharmakeia" </w:t>
      </w:r>
      <w:r>
        <w:rPr>
          <w:rFonts w:ascii="Times New Roman" w:hAnsi="Times New Roman"/>
          <w:w w:val="110"/>
          <w:sz w:val="34"/>
        </w:rPr>
        <w:t xml:space="preserve">ist ein Geist der Dunkelheit, </w:t>
      </w:r>
      <w:r>
        <w:rPr>
          <w:rFonts w:ascii="Times New Roman" w:hAnsi="Times New Roman"/>
          <w:w w:val="110"/>
          <w:sz w:val="35"/>
        </w:rPr>
        <w:t xml:space="preserve">dessen Ziel </w:t>
      </w:r>
      <w:r>
        <w:rPr>
          <w:rFonts w:ascii="Times New Roman" w:hAnsi="Times New Roman"/>
          <w:w w:val="110"/>
          <w:sz w:val="34"/>
        </w:rPr>
        <w:t xml:space="preserve">es ist, </w:t>
      </w:r>
      <w:r>
        <w:rPr>
          <w:rFonts w:ascii="Times New Roman" w:hAnsi="Times New Roman"/>
          <w:spacing w:val="-2"/>
          <w:w w:val="110"/>
          <w:sz w:val="33"/>
        </w:rPr>
        <w:t xml:space="preserve">Menschen </w:t>
      </w:r>
      <w:r>
        <w:rPr>
          <w:rFonts w:ascii="Times New Roman" w:hAnsi="Times New Roman"/>
          <w:w w:val="110"/>
          <w:sz w:val="34"/>
        </w:rPr>
        <w:t xml:space="preserve">zu versklaven </w:t>
      </w:r>
      <w:r>
        <w:rPr>
          <w:rFonts w:ascii="Times New Roman" w:hAnsi="Times New Roman"/>
          <w:w w:val="110"/>
          <w:sz w:val="34"/>
        </w:rPr>
        <w:t xml:space="preserve">und </w:t>
      </w:r>
      <w:r>
        <w:rPr>
          <w:rFonts w:ascii="Times New Roman" w:hAnsi="Times New Roman"/>
          <w:spacing w:val="-2"/>
          <w:w w:val="110"/>
          <w:sz w:val="33"/>
        </w:rPr>
        <w:t xml:space="preserve">nach und nach </w:t>
      </w:r>
      <w:r>
        <w:rPr>
          <w:rFonts w:ascii="Times New Roman" w:hAnsi="Times New Roman"/>
          <w:w w:val="110"/>
          <w:sz w:val="33"/>
        </w:rPr>
        <w:t xml:space="preserve">zu töten.</w:t>
      </w:r>
    </w:p>
    <w:p>
      <w:pPr>
        <w:spacing w:after="0" w:line="237" w:lineRule="auto"/>
        <w:jc w:val="center"/>
        <w:rPr>
          <w:rFonts w:ascii="Times New Roman" w:hAnsi="Times New Roman"/>
          <w:sz w:val="33"/>
        </w:rPr>
        <w:sectPr>
          <w:type w:val="continuous"/>
          <w:pgSz w:w="8620" w:h="12820"/>
          <w:pgMar w:top="1440" w:right="860" w:bottom="280" w:left="1040"/>
          <w:cols w:equalWidth="0" w:num="2">
            <w:col w:w="3969" w:space="130"/>
            <w:col w:w="2621"/>
          </w:cols>
        </w:sectPr>
      </w:pPr>
    </w:p>
    <w:p>
      <w:pPr>
        <w:pStyle w:val="BodyText"/>
        <w:spacing w:before="44" w:after="1"/>
        <w:rPr>
          <w:rFonts w:ascii="Times New Roman"/>
          <w:sz w:val="20"/>
        </w:rPr>
      </w:pPr>
    </w:p>
    <w:p>
      <w:pPr>
        <w:pStyle w:val="BodyText"/>
        <w:spacing w:line="163" w:lineRule="exact"/>
        <w:ind w:start="3224"/>
        <w:rPr>
          <w:rFonts w:ascii="Times New Roman"/>
          <w:sz w:val="16"/>
        </w:rPr>
      </w:pPr>
      <w:r>
        <w:rPr>
          <w:rFonts w:ascii="Times New Roman"/>
          <w:position w:val="-2"/>
          <w:sz w:val="16"/>
        </w:rPr>
        <w:drawing>
          <wp:inline distT="0" distB="0" distL="0" distR="0">
            <wp:extent cx="201280" cy="103631"/>
            <wp:effectExtent l="0" t="0" r="0" b="0"/>
            <wp:docPr id="898" name="Image 898"/>
            <wp:cNvGraphicFramePr>
              <a:graphicFrameLocks/>
            </wp:cNvGraphicFramePr>
            <a:graphic>
              <a:graphicData uri="http://schemas.openxmlformats.org/drawingml/2006/picture">
                <pic:pic>
                  <pic:nvPicPr>
                    <pic:cNvPr id="898" name="Image 898"/>
                    <pic:cNvPicPr/>
                  </pic:nvPicPr>
                  <pic:blipFill>
                    <a:blip r:embed="rId302" cstate="print"/>
                    <a:stretch>
                      <a:fillRect/>
                    </a:stretch>
                  </pic:blipFill>
                  <pic:spPr>
                    <a:xfrm>
                      <a:off x="0" y="0"/>
                      <a:ext cx="201280" cy="103631"/>
                    </a:xfrm>
                    <a:prstGeom prst="rect">
                      <a:avLst/>
                    </a:prstGeom>
                  </pic:spPr>
                </pic:pic>
              </a:graphicData>
            </a:graphic>
          </wp:inline>
        </w:drawing>
      </w:r>
      <w:r>
        <w:rPr>
          <w:rFonts w:ascii="Times New Roman"/>
          <w:position w:val="-2"/>
          <w:sz w:val="16"/>
        </w:rPr>
      </w:r>
    </w:p>
    <w:p>
      <w:pPr>
        <w:spacing w:after="0" w:line="163" w:lineRule="exact"/>
        <w:rPr>
          <w:rFonts w:ascii="Times New Roman"/>
          <w:sz w:val="16"/>
        </w:rPr>
        <w:sectPr>
          <w:type w:val="continuous"/>
          <w:pgSz w:w="8620" w:h="12820"/>
          <w:pgMar w:top="1440" w:right="860" w:bottom="280" w:left="1040"/>
        </w:sectPr>
      </w:pPr>
    </w:p>
    <w:p>
      <w:pPr>
        <w:spacing w:before="70"/>
        <w:ind w:start="563" w:end="0" w:firstLine="0"/>
        <w:jc w:val="left"/>
        <w:rPr>
          <w:rFonts w:ascii="Times New Roman" w:hAnsi="Times New Roman"/>
          <w:sz w:val="26"/>
        </w:rPr>
      </w:pPr>
      <w:r>
        <w:rPr>
          <w:rFonts w:ascii="Times New Roman" w:hAnsi="Times New Roman"/>
          <w:spacing w:val="26"/>
          <w:w w:val="65"/>
          <w:sz w:val="26"/>
        </w:rPr>
        <w:t xml:space="preserve">'"1 </w:t>
      </w:r>
      <w:r>
        <w:rPr>
          <w:rFonts w:ascii="Times New Roman" w:hAnsi="Times New Roman"/>
          <w:w w:val="65"/>
          <w:sz w:val="26"/>
          <w:u w:val="thick"/>
        </w:rPr>
        <w:t xml:space="preserve">"** </w:t>
      </w:r>
      <w:r>
        <w:rPr>
          <w:rFonts w:ascii="Times New Roman" w:hAnsi="Times New Roman"/>
          <w:w w:val="65"/>
          <w:sz w:val="26"/>
          <w:u w:val="thick"/>
        </w:rPr>
        <w:t xml:space="preserve">'</w:t>
      </w:r>
      <w:r>
        <w:rPr>
          <w:rFonts w:ascii="Times New Roman" w:hAnsi="Times New Roman"/>
          <w:w w:val="65"/>
          <w:sz w:val="26"/>
          <w:u w:val="thick"/>
        </w:rPr>
        <w:t xml:space="preserve">-</w:t>
      </w:r>
      <w:r>
        <w:rPr>
          <w:rFonts w:ascii="Times New Roman" w:hAnsi="Times New Roman"/>
          <w:w w:val="65"/>
          <w:sz w:val="26"/>
          <w:u w:val="thick"/>
        </w:rPr>
        <w:t xml:space="preserve">' " '*</w:t>
      </w:r>
      <w:r>
        <w:rPr>
          <w:rFonts w:ascii="Times New Roman" w:hAnsi="Times New Roman"/>
          <w:spacing w:val="-14"/>
          <w:sz w:val="26"/>
          <w:u w:val="thick"/>
        </w:rPr>
        <w:t xml:space="preserve"> í\</w:t>
      </w:r>
      <w:r>
        <w:rPr>
          <w:rFonts w:ascii="Times New Roman" w:hAnsi="Times New Roman"/>
          <w:spacing w:val="-2"/>
          <w:w w:val="65"/>
          <w:sz w:val="26"/>
          <w:u w:val="thick"/>
        </w:rPr>
        <w:t xml:space="preserve">'."</w:t>
      </w:r>
      <w:r>
        <w:rPr>
          <w:rFonts w:ascii="Times New Roman" w:hAnsi="Times New Roman"/>
          <w:spacing w:val="40"/>
          <w:sz w:val="26"/>
          <w:u w:val="thick"/>
        </w:rPr>
        <w:t xml:space="preserve">. </w:t>
      </w:r>
    </w:p>
    <w:p>
      <w:pPr>
        <w:pStyle w:val="BodyText"/>
        <w:spacing w:before="16"/>
        <w:rPr>
          <w:rFonts w:ascii="Times New Roman"/>
          <w:sz w:val="26"/>
        </w:rPr>
      </w:pPr>
    </w:p>
    <w:p>
      <w:pPr>
        <w:spacing w:before="0" w:line="252" w:lineRule="auto"/>
        <w:ind w:start="109" w:end="130" w:firstLine="3"/>
        <w:jc w:val="both"/>
        <w:rPr>
          <w:rFonts w:ascii="Times New Roman" w:hAnsi="Times New Roman"/>
          <w:sz w:val="27"/>
        </w:rPr>
      </w:pPr>
      <w:r>
        <w:rPr>
          <w:rFonts w:ascii="Times New Roman" w:hAnsi="Times New Roman"/>
          <w:w w:val="110"/>
          <w:sz w:val="26"/>
        </w:rPr>
        <w:t xml:space="preserve">Wirkung </w:t>
      </w:r>
      <w:r>
        <w:rPr>
          <w:rFonts w:ascii="Times New Roman" w:hAnsi="Times New Roman"/>
          <w:w w:val="110"/>
          <w:sz w:val="26"/>
        </w:rPr>
        <w:t xml:space="preserve">einer </w:t>
      </w:r>
      <w:r>
        <w:rPr>
          <w:rFonts w:ascii="Times New Roman" w:hAnsi="Times New Roman"/>
          <w:w w:val="110"/>
          <w:sz w:val="26"/>
        </w:rPr>
        <w:t xml:space="preserve">großen Heilung oder eines </w:t>
      </w:r>
      <w:r>
        <w:rPr>
          <w:rFonts w:ascii="Times New Roman" w:hAnsi="Times New Roman"/>
          <w:w w:val="110"/>
          <w:sz w:val="26"/>
        </w:rPr>
        <w:t xml:space="preserve">übernatürlichen Wunders. Dieses </w:t>
      </w:r>
      <w:r>
        <w:rPr>
          <w:rFonts w:ascii="Times New Roman" w:hAnsi="Times New Roman"/>
          <w:w w:val="110"/>
          <w:sz w:val="26"/>
        </w:rPr>
        <w:t xml:space="preserve">Wunder </w:t>
      </w:r>
      <w:r>
        <w:rPr>
          <w:rFonts w:ascii="Times New Roman" w:hAnsi="Times New Roman"/>
          <w:w w:val="110"/>
          <w:sz w:val="26"/>
        </w:rPr>
        <w:t xml:space="preserve">erhöht </w:t>
      </w:r>
      <w:r>
        <w:rPr>
          <w:rFonts w:ascii="Times New Roman" w:hAnsi="Times New Roman"/>
          <w:w w:val="110"/>
          <w:sz w:val="26"/>
        </w:rPr>
        <w:t xml:space="preserve">die </w:t>
      </w:r>
      <w:r>
        <w:rPr>
          <w:rFonts w:ascii="Times New Roman" w:hAnsi="Times New Roman"/>
          <w:w w:val="110"/>
          <w:sz w:val="26"/>
        </w:rPr>
        <w:t xml:space="preserve">Bindung </w:t>
      </w:r>
      <w:r>
        <w:rPr>
          <w:rFonts w:ascii="Times New Roman" w:hAnsi="Times New Roman"/>
          <w:w w:val="110"/>
          <w:sz w:val="26"/>
        </w:rPr>
        <w:t xml:space="preserve">der </w:t>
      </w:r>
      <w:r>
        <w:rPr>
          <w:rFonts w:ascii="Times New Roman" w:hAnsi="Times New Roman"/>
          <w:w w:val="110"/>
          <w:sz w:val="26"/>
        </w:rPr>
        <w:t xml:space="preserve">Person </w:t>
      </w:r>
      <w:r>
        <w:rPr>
          <w:rFonts w:ascii="Times New Roman" w:hAnsi="Times New Roman"/>
          <w:w w:val="110"/>
          <w:sz w:val="26"/>
        </w:rPr>
        <w:t xml:space="preserve">an ihren </w:t>
      </w:r>
      <w:r>
        <w:rPr>
          <w:rFonts w:ascii="Times New Roman" w:hAnsi="Times New Roman"/>
          <w:w w:val="110"/>
          <w:sz w:val="26"/>
        </w:rPr>
        <w:t xml:space="preserve">Heiler </w:t>
      </w:r>
      <w:r>
        <w:rPr>
          <w:rFonts w:ascii="Times New Roman" w:hAnsi="Times New Roman"/>
          <w:w w:val="110"/>
          <w:sz w:val="26"/>
        </w:rPr>
        <w:t xml:space="preserve">und </w:t>
      </w:r>
      <w:r>
        <w:rPr>
          <w:rFonts w:ascii="Times New Roman" w:hAnsi="Times New Roman"/>
          <w:w w:val="110"/>
          <w:sz w:val="26"/>
        </w:rPr>
        <w:t xml:space="preserve">lässt sie </w:t>
      </w:r>
      <w:r>
        <w:rPr>
          <w:rFonts w:ascii="Times New Roman" w:hAnsi="Times New Roman"/>
          <w:w w:val="110"/>
          <w:sz w:val="26"/>
        </w:rPr>
        <w:t xml:space="preserve">geistig, </w:t>
      </w:r>
      <w:r>
        <w:rPr>
          <w:rFonts w:ascii="Times New Roman" w:hAnsi="Times New Roman"/>
          <w:w w:val="110"/>
          <w:sz w:val="27"/>
        </w:rPr>
        <w:t xml:space="preserve">emotional und </w:t>
      </w:r>
      <w:r>
        <w:rPr>
          <w:rFonts w:ascii="Times New Roman" w:hAnsi="Times New Roman"/>
          <w:w w:val="110"/>
          <w:sz w:val="27"/>
        </w:rPr>
        <w:t xml:space="preserve">körperlich </w:t>
      </w:r>
      <w:r>
        <w:rPr>
          <w:rFonts w:ascii="Times New Roman" w:hAnsi="Times New Roman"/>
          <w:w w:val="110"/>
          <w:sz w:val="27"/>
        </w:rPr>
        <w:t xml:space="preserve">an den </w:t>
      </w:r>
      <w:r>
        <w:rPr>
          <w:rFonts w:ascii="Times New Roman" w:hAnsi="Times New Roman"/>
          <w:w w:val="110"/>
          <w:sz w:val="27"/>
        </w:rPr>
        <w:t xml:space="preserve">Geist </w:t>
      </w:r>
      <w:r>
        <w:rPr>
          <w:rFonts w:ascii="Times New Roman" w:hAnsi="Times New Roman"/>
          <w:w w:val="110"/>
          <w:sz w:val="27"/>
        </w:rPr>
        <w:t xml:space="preserve">der Hexerei </w:t>
      </w:r>
      <w:r>
        <w:rPr>
          <w:rFonts w:ascii="Times New Roman" w:hAnsi="Times New Roman"/>
          <w:w w:val="110"/>
          <w:sz w:val="26"/>
        </w:rPr>
        <w:t xml:space="preserve">gebunden.</w:t>
      </w:r>
    </w:p>
    <w:p>
      <w:pPr>
        <w:pStyle w:val="BodyText"/>
        <w:spacing w:before="27"/>
        <w:rPr>
          <w:rFonts w:ascii="Times New Roman"/>
          <w:sz w:val="26"/>
        </w:rPr>
      </w:pPr>
    </w:p>
    <w:p>
      <w:pPr>
        <w:spacing w:before="0" w:line="249" w:lineRule="auto"/>
        <w:ind w:start="122" w:end="115" w:firstLine="715"/>
        <w:jc w:val="both"/>
        <w:rPr>
          <w:rFonts w:ascii="Times New Roman" w:hAnsi="Times New Roman"/>
          <w:sz w:val="27"/>
        </w:rPr>
      </w:pPr>
      <w:r>
        <w:rPr>
          <w:rFonts w:ascii="Times New Roman" w:hAnsi="Times New Roman"/>
          <w:w w:val="105"/>
          <w:sz w:val="27"/>
        </w:rPr>
        <w:t xml:space="preserve">Später </w:t>
      </w:r>
      <w:r>
        <w:rPr>
          <w:rFonts w:ascii="Times New Roman" w:hAnsi="Times New Roman"/>
          <w:w w:val="105"/>
          <w:sz w:val="27"/>
        </w:rPr>
        <w:t xml:space="preserve">wird </w:t>
      </w:r>
      <w:r>
        <w:rPr>
          <w:rFonts w:ascii="Times New Roman" w:hAnsi="Times New Roman"/>
          <w:w w:val="105"/>
          <w:sz w:val="27"/>
        </w:rPr>
        <w:t xml:space="preserve">derselbe </w:t>
      </w:r>
      <w:r>
        <w:rPr>
          <w:rFonts w:ascii="Times New Roman" w:hAnsi="Times New Roman"/>
          <w:w w:val="105"/>
          <w:sz w:val="27"/>
        </w:rPr>
        <w:t xml:space="preserve">SLAVERY-Geist </w:t>
      </w:r>
      <w:r>
        <w:rPr>
          <w:rFonts w:ascii="Times New Roman" w:hAnsi="Times New Roman"/>
          <w:w w:val="105"/>
          <w:sz w:val="27"/>
        </w:rPr>
        <w:t xml:space="preserve">ein weiteres </w:t>
      </w:r>
      <w:r>
        <w:rPr>
          <w:rFonts w:ascii="Times New Roman" w:hAnsi="Times New Roman"/>
          <w:w w:val="105"/>
          <w:sz w:val="27"/>
        </w:rPr>
        <w:t xml:space="preserve">Übel </w:t>
      </w:r>
      <w:r>
        <w:rPr>
          <w:rFonts w:ascii="Times New Roman" w:hAnsi="Times New Roman"/>
          <w:w w:val="105"/>
          <w:sz w:val="27"/>
        </w:rPr>
        <w:t xml:space="preserve">über </w:t>
      </w:r>
      <w:r>
        <w:rPr>
          <w:rFonts w:ascii="Times New Roman" w:hAnsi="Times New Roman"/>
          <w:w w:val="105"/>
          <w:sz w:val="27"/>
        </w:rPr>
        <w:t xml:space="preserve">die </w:t>
      </w:r>
      <w:r>
        <w:rPr>
          <w:rFonts w:ascii="Times New Roman" w:hAnsi="Times New Roman"/>
          <w:w w:val="105"/>
          <w:sz w:val="27"/>
        </w:rPr>
        <w:t xml:space="preserve">Person </w:t>
      </w:r>
      <w:r>
        <w:rPr>
          <w:rFonts w:ascii="Times New Roman" w:hAnsi="Times New Roman"/>
          <w:w w:val="105"/>
          <w:sz w:val="27"/>
        </w:rPr>
        <w:t xml:space="preserve">bringen, </w:t>
      </w:r>
      <w:r>
        <w:rPr>
          <w:rFonts w:ascii="Times New Roman" w:hAnsi="Times New Roman"/>
          <w:w w:val="105"/>
          <w:sz w:val="27"/>
        </w:rPr>
        <w:t xml:space="preserve">da </w:t>
      </w:r>
      <w:r>
        <w:rPr>
          <w:rFonts w:ascii="Times New Roman" w:hAnsi="Times New Roman"/>
          <w:w w:val="105"/>
          <w:sz w:val="27"/>
        </w:rPr>
        <w:t xml:space="preserve">er </w:t>
      </w:r>
      <w:r>
        <w:rPr>
          <w:rFonts w:ascii="Times New Roman" w:hAnsi="Times New Roman"/>
          <w:w w:val="105"/>
          <w:sz w:val="27"/>
        </w:rPr>
        <w:t xml:space="preserve">darauf vertraut</w:t>
      </w:r>
      <w:r>
        <w:rPr>
          <w:rFonts w:ascii="Times New Roman" w:hAnsi="Times New Roman"/>
          <w:w w:val="105"/>
          <w:sz w:val="27"/>
        </w:rPr>
        <w:t xml:space="preserve">, dass </w:t>
      </w:r>
      <w:r>
        <w:rPr>
          <w:rFonts w:ascii="Times New Roman" w:hAnsi="Times New Roman"/>
          <w:w w:val="105"/>
          <w:sz w:val="27"/>
        </w:rPr>
        <w:t xml:space="preserve">sein </w:t>
      </w:r>
      <w:r>
        <w:rPr>
          <w:rFonts w:ascii="Times New Roman" w:hAnsi="Times New Roman"/>
          <w:w w:val="105"/>
          <w:sz w:val="27"/>
        </w:rPr>
        <w:t xml:space="preserve">Heiler </w:t>
      </w:r>
      <w:r>
        <w:rPr>
          <w:rFonts w:ascii="Times New Roman" w:hAnsi="Times New Roman"/>
          <w:w w:val="105"/>
          <w:sz w:val="27"/>
        </w:rPr>
        <w:t xml:space="preserve">ein weiteres </w:t>
      </w:r>
      <w:r>
        <w:rPr>
          <w:rFonts w:ascii="Times New Roman" w:hAnsi="Times New Roman"/>
          <w:w w:val="105"/>
          <w:sz w:val="27"/>
        </w:rPr>
        <w:t xml:space="preserve">Wunder </w:t>
      </w:r>
      <w:r>
        <w:rPr>
          <w:rFonts w:ascii="Times New Roman" w:hAnsi="Times New Roman"/>
          <w:w w:val="105"/>
          <w:sz w:val="27"/>
        </w:rPr>
        <w:t xml:space="preserve">vollbringen wird</w:t>
      </w:r>
      <w:r>
        <w:rPr>
          <w:rFonts w:ascii="Times New Roman" w:hAnsi="Times New Roman"/>
          <w:w w:val="105"/>
          <w:sz w:val="27"/>
        </w:rPr>
        <w:t xml:space="preserve">, </w:t>
      </w:r>
      <w:r>
        <w:rPr>
          <w:rFonts w:ascii="Times New Roman" w:hAnsi="Times New Roman"/>
          <w:w w:val="105"/>
          <w:sz w:val="27"/>
        </w:rPr>
        <w:t xml:space="preserve">weshalb </w:t>
      </w:r>
      <w:r>
        <w:rPr>
          <w:rFonts w:ascii="Times New Roman" w:hAnsi="Times New Roman"/>
          <w:w w:val="105"/>
          <w:sz w:val="27"/>
        </w:rPr>
        <w:t xml:space="preserve">er ihn erneut konsultiert.</w:t>
      </w:r>
    </w:p>
    <w:p>
      <w:pPr>
        <w:pStyle w:val="BodyText"/>
        <w:spacing w:before="6"/>
        <w:rPr>
          <w:rFonts w:ascii="Times New Roman"/>
          <w:sz w:val="27"/>
        </w:rPr>
      </w:pPr>
    </w:p>
    <w:p>
      <w:pPr>
        <w:spacing w:before="0" w:line="249" w:lineRule="auto"/>
        <w:ind w:start="122" w:end="115" w:firstLine="730"/>
        <w:jc w:val="both"/>
        <w:rPr>
          <w:rFonts w:ascii="Times New Roman" w:hAnsi="Times New Roman"/>
          <w:sz w:val="27"/>
        </w:rPr>
      </w:pPr>
      <w:r>
        <w:rPr>
          <w:rFonts w:ascii="Times New Roman" w:hAnsi="Times New Roman"/>
          <w:w w:val="105"/>
          <w:sz w:val="27"/>
        </w:rPr>
        <w:t xml:space="preserve">"Pharmakeia" </w:t>
      </w:r>
      <w:r>
        <w:rPr>
          <w:rFonts w:ascii="Times New Roman" w:hAnsi="Times New Roman"/>
          <w:w w:val="105"/>
          <w:sz w:val="27"/>
        </w:rPr>
        <w:t xml:space="preserve">verlangt </w:t>
      </w:r>
      <w:r>
        <w:rPr>
          <w:rFonts w:ascii="Times New Roman" w:hAnsi="Times New Roman"/>
          <w:w w:val="105"/>
          <w:sz w:val="27"/>
        </w:rPr>
        <w:t xml:space="preserve">Gaben </w:t>
      </w:r>
      <w:r>
        <w:rPr>
          <w:rFonts w:ascii="Times New Roman" w:hAnsi="Times New Roman"/>
          <w:w w:val="105"/>
          <w:sz w:val="27"/>
        </w:rPr>
        <w:t xml:space="preserve">und </w:t>
      </w:r>
      <w:r>
        <w:rPr>
          <w:rFonts w:ascii="Times New Roman" w:hAnsi="Times New Roman"/>
          <w:w w:val="105"/>
          <w:sz w:val="27"/>
        </w:rPr>
        <w:t xml:space="preserve">Opfer, </w:t>
      </w:r>
      <w:r>
        <w:rPr>
          <w:rFonts w:ascii="Times New Roman" w:hAnsi="Times New Roman"/>
          <w:w w:val="105"/>
          <w:sz w:val="27"/>
        </w:rPr>
        <w:t xml:space="preserve">für die </w:t>
      </w:r>
      <w:r>
        <w:rPr>
          <w:rFonts w:ascii="Times New Roman" w:hAnsi="Times New Roman"/>
          <w:w w:val="105"/>
          <w:sz w:val="27"/>
        </w:rPr>
        <w:t xml:space="preserve">der </w:t>
      </w:r>
      <w:r>
        <w:rPr>
          <w:rFonts w:ascii="Times New Roman" w:hAnsi="Times New Roman"/>
          <w:w w:val="105"/>
          <w:sz w:val="27"/>
        </w:rPr>
        <w:t xml:space="preserve">Berater </w:t>
      </w:r>
      <w:r>
        <w:rPr>
          <w:rFonts w:ascii="Times New Roman" w:hAnsi="Times New Roman"/>
          <w:w w:val="105"/>
          <w:sz w:val="27"/>
        </w:rPr>
        <w:t xml:space="preserve">bezahlen </w:t>
      </w:r>
      <w:r>
        <w:rPr>
          <w:rFonts w:ascii="Times New Roman" w:hAnsi="Times New Roman"/>
          <w:w w:val="105"/>
          <w:sz w:val="27"/>
        </w:rPr>
        <w:t xml:space="preserve">muss. </w:t>
      </w:r>
      <w:r>
        <w:rPr>
          <w:rFonts w:ascii="Times New Roman" w:hAnsi="Times New Roman"/>
          <w:w w:val="105"/>
          <w:sz w:val="27"/>
        </w:rPr>
        <w:t xml:space="preserve">Keine </w:t>
      </w:r>
      <w:r>
        <w:rPr>
          <w:rFonts w:ascii="Times New Roman" w:hAnsi="Times New Roman"/>
          <w:w w:val="105"/>
          <w:sz w:val="27"/>
        </w:rPr>
        <w:t xml:space="preserve">Dienstleistung </w:t>
      </w:r>
      <w:r>
        <w:rPr>
          <w:rFonts w:ascii="Times New Roman" w:hAnsi="Times New Roman"/>
          <w:w w:val="105"/>
          <w:sz w:val="27"/>
        </w:rPr>
        <w:t xml:space="preserve">von "Pharmakeia" </w:t>
      </w:r>
      <w:r>
        <w:rPr>
          <w:rFonts w:ascii="Times New Roman" w:hAnsi="Times New Roman"/>
          <w:w w:val="105"/>
          <w:sz w:val="27"/>
        </w:rPr>
        <w:t xml:space="preserve">ist kostenlos oder billig.</w:t>
      </w:r>
    </w:p>
    <w:p>
      <w:pPr>
        <w:pStyle w:val="BodyText"/>
        <w:spacing w:before="7"/>
        <w:rPr>
          <w:rFonts w:ascii="Times New Roman"/>
          <w:sz w:val="27"/>
        </w:rPr>
      </w:pPr>
    </w:p>
    <w:p>
      <w:pPr>
        <w:spacing w:before="1" w:line="249" w:lineRule="auto"/>
        <w:ind w:start="128" w:end="116" w:firstLine="718"/>
        <w:jc w:val="both"/>
        <w:rPr>
          <w:rFonts w:ascii="Times New Roman" w:hAnsi="Times New Roman"/>
          <w:sz w:val="27"/>
        </w:rPr>
      </w:pPr>
      <w:r>
        <w:rPr>
          <w:rFonts w:ascii="Times New Roman" w:hAnsi="Times New Roman"/>
          <w:w w:val="105"/>
          <w:sz w:val="27"/>
        </w:rPr>
        <w:t xml:space="preserve">Medikamente </w:t>
      </w:r>
      <w:r>
        <w:rPr>
          <w:rFonts w:ascii="Times New Roman" w:hAnsi="Times New Roman"/>
          <w:w w:val="105"/>
          <w:sz w:val="27"/>
        </w:rPr>
        <w:t xml:space="preserve">funktionieren auf </w:t>
      </w:r>
      <w:r>
        <w:rPr>
          <w:rFonts w:ascii="Times New Roman" w:hAnsi="Times New Roman"/>
          <w:w w:val="105"/>
          <w:sz w:val="27"/>
        </w:rPr>
        <w:t xml:space="preserve">die </w:t>
      </w:r>
      <w:r>
        <w:rPr>
          <w:rFonts w:ascii="Times New Roman" w:hAnsi="Times New Roman"/>
          <w:w w:val="105"/>
          <w:sz w:val="27"/>
        </w:rPr>
        <w:t xml:space="preserve">gleiche </w:t>
      </w:r>
      <w:r>
        <w:rPr>
          <w:rFonts w:ascii="Times New Roman" w:hAnsi="Times New Roman"/>
          <w:w w:val="105"/>
          <w:sz w:val="27"/>
        </w:rPr>
        <w:t xml:space="preserve">Weise </w:t>
      </w:r>
      <w:r>
        <w:rPr>
          <w:rFonts w:ascii="Times New Roman" w:hAnsi="Times New Roman"/>
          <w:w w:val="105"/>
          <w:sz w:val="27"/>
        </w:rPr>
        <w:t xml:space="preserve">wie </w:t>
      </w:r>
      <w:r>
        <w:rPr>
          <w:rFonts w:ascii="Times New Roman" w:hAnsi="Times New Roman"/>
          <w:w w:val="105"/>
          <w:sz w:val="27"/>
        </w:rPr>
        <w:t xml:space="preserve">Zauberei. </w:t>
      </w:r>
      <w:r>
        <w:rPr>
          <w:rFonts w:ascii="Times New Roman" w:hAnsi="Times New Roman"/>
          <w:w w:val="105"/>
          <w:sz w:val="27"/>
        </w:rPr>
        <w:t xml:space="preserve">Sie haben </w:t>
      </w:r>
      <w:r>
        <w:rPr>
          <w:rFonts w:ascii="Times New Roman" w:hAnsi="Times New Roman"/>
          <w:w w:val="105"/>
          <w:sz w:val="27"/>
        </w:rPr>
        <w:t xml:space="preserve">eine </w:t>
      </w:r>
      <w:r>
        <w:rPr>
          <w:rFonts w:ascii="Times New Roman" w:hAnsi="Times New Roman"/>
          <w:w w:val="105"/>
          <w:sz w:val="27"/>
        </w:rPr>
        <w:t xml:space="preserve">Wirkung</w:t>
      </w:r>
      <w:r>
        <w:rPr>
          <w:rFonts w:ascii="Times New Roman" w:hAnsi="Times New Roman"/>
          <w:w w:val="105"/>
          <w:sz w:val="27"/>
        </w:rPr>
        <w:t xml:space="preserve">, die scheinbar </w:t>
      </w:r>
      <w:r>
        <w:rPr>
          <w:rFonts w:ascii="Times New Roman" w:hAnsi="Times New Roman"/>
          <w:w w:val="105"/>
          <w:sz w:val="27"/>
        </w:rPr>
        <w:t xml:space="preserve">heilend </w:t>
      </w:r>
      <w:r>
        <w:rPr>
          <w:rFonts w:ascii="Times New Roman" w:hAnsi="Times New Roman"/>
          <w:w w:val="105"/>
          <w:sz w:val="27"/>
        </w:rPr>
        <w:t xml:space="preserve">ist</w:t>
      </w:r>
      <w:r>
        <w:rPr>
          <w:rFonts w:ascii="Times New Roman" w:hAnsi="Times New Roman"/>
          <w:w w:val="105"/>
          <w:sz w:val="27"/>
        </w:rPr>
        <w:t xml:space="preserve">, </w:t>
      </w:r>
      <w:r>
        <w:rPr>
          <w:rFonts w:ascii="Times New Roman" w:hAnsi="Times New Roman"/>
          <w:w w:val="105"/>
          <w:sz w:val="27"/>
        </w:rPr>
        <w:t xml:space="preserve">aber </w:t>
      </w:r>
      <w:r>
        <w:rPr>
          <w:rFonts w:ascii="Times New Roman" w:hAnsi="Times New Roman"/>
          <w:w w:val="105"/>
          <w:sz w:val="27"/>
        </w:rPr>
        <w:t xml:space="preserve">nur </w:t>
      </w:r>
      <w:r>
        <w:rPr>
          <w:rFonts w:ascii="Times New Roman" w:hAnsi="Times New Roman"/>
          <w:w w:val="105"/>
          <w:sz w:val="27"/>
        </w:rPr>
        <w:t xml:space="preserve">die </w:t>
      </w:r>
      <w:r>
        <w:rPr>
          <w:rFonts w:ascii="Times New Roman" w:hAnsi="Times New Roman"/>
          <w:spacing w:val="-2"/>
          <w:w w:val="105"/>
          <w:sz w:val="27"/>
        </w:rPr>
        <w:t xml:space="preserve">Symptome </w:t>
      </w:r>
      <w:r>
        <w:rPr>
          <w:rFonts w:ascii="Times New Roman" w:hAnsi="Times New Roman"/>
          <w:w w:val="105"/>
          <w:sz w:val="27"/>
        </w:rPr>
        <w:t xml:space="preserve">abkapselt.</w:t>
      </w:r>
    </w:p>
    <w:p>
      <w:pPr>
        <w:spacing w:before="0" w:line="249" w:lineRule="auto"/>
        <w:ind w:start="2975" w:end="114" w:firstLine="9"/>
        <w:jc w:val="both"/>
        <w:rPr>
          <w:rFonts w:ascii="Times New Roman"/>
          <w:sz w:val="27"/>
        </w:rPr>
      </w:pPr>
      <w:r>
        <w:rPr/>
        <ve:AlternateContent>
          <ve:Choice Requires="wps">
            <w:drawing>
              <wp:anchor distT="0" distB="0" distL="0" distR="0" simplePos="0" relativeHeight="15932416" behindDoc="0" locked="0" layoutInCell="1" allowOverlap="1">
                <wp:simplePos x="0" y="0"/>
                <wp:positionH relativeFrom="page">
                  <wp:posOffset>713634</wp:posOffset>
                </wp:positionH>
                <wp:positionV relativeFrom="paragraph">
                  <wp:posOffset>261134</wp:posOffset>
                </wp:positionV>
                <wp:extent cx="796290" cy="64135"/>
                <wp:effectExtent l="0" t="0" r="0" b="0"/>
                <wp:wrapNone/>
                <wp:docPr id="899" name="Group 899"/>
                <wp:cNvGraphicFramePr>
                  <a:graphicFrameLocks/>
                </wp:cNvGraphicFramePr>
                <a:graphic>
                  <a:graphicData uri="http://schemas.microsoft.com/office/word/2010/wordprocessingGroup">
                    <wpg:wgp>
                      <wpg:cNvPr id="899" name="Group 899"/>
                      <wpg:cNvGrpSpPr/>
                      <wpg:grpSpPr>
                        <a:xfrm>
                          <a:off x="0" y="0"/>
                          <a:ext cx="796290" cy="64135"/>
                          <a:chExt cx="796290" cy="64135"/>
                        </a:xfrm>
                      </wpg:grpSpPr>
                      <wps:wsp>
                        <wps:cNvPr id="900" name="Graphic 900"/>
                        <wps:cNvSpPr/>
                        <wps:spPr>
                          <a:xfrm>
                            <a:off x="0" y="56388"/>
                            <a:ext cx="570865" cy="1270"/>
                          </a:xfrm>
                          <a:custGeom>
                            <a:avLst/>
                            <a:gdLst/>
                            <a:ahLst/>
                            <a:cxnLst/>
                            <a:rect l="l" t="t" r="r" b="b"/>
                            <a:pathLst>
                              <a:path w="570865" h="0">
                                <a:moveTo>
                                  <a:pt x="0" y="0"/>
                                </a:moveTo>
                                <a:lnTo>
                                  <a:pt x="570297" y="0"/>
                                </a:lnTo>
                              </a:path>
                            </a:pathLst>
                          </a:custGeom>
                          <a:ln w="15240">
                            <a:solidFill>
                              <a:srgbClr val="000000"/>
                            </a:solidFill>
                            <a:prstDash val="solid"/>
                          </a:ln>
                        </wps:spPr>
                        <wps:bodyPr wrap="square" lIns="0" tIns="0" rIns="0" bIns="0" rtlCol="0">
                          <a:prstTxWarp prst="textNoShape">
                            <a:avLst/>
                          </a:prstTxWarp>
                          <a:noAutofit/>
                        </wps:bodyPr>
                      </wps:wsp>
                      <wps:wsp>
                        <wps:cNvPr id="901" name="Graphic 901"/>
                        <wps:cNvSpPr/>
                        <wps:spPr>
                          <a:xfrm>
                            <a:off x="329369" y="7620"/>
                            <a:ext cx="466725" cy="1270"/>
                          </a:xfrm>
                          <a:custGeom>
                            <a:avLst/>
                            <a:gdLst/>
                            <a:ahLst/>
                            <a:cxnLst/>
                            <a:rect l="l" t="t" r="r" b="b"/>
                            <a:pathLst>
                              <a:path w="466725" h="0">
                                <a:moveTo>
                                  <a:pt x="0" y="0"/>
                                </a:moveTo>
                                <a:lnTo>
                                  <a:pt x="466607"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52" style="position:absolute;margin-left:56.191662pt;margin-top:20.561790pt;width:62.7pt;height:5.05pt;mso-position-horizontal-relative:page;mso-position-vertical-relative:paragraph;z-index:15932416" coordsize="1254,101" coordorigin="1124,411">
                <v:line style="position:absolute" stroked="true" strokecolor="#000000" strokeweight="1.2pt" from="1124,500" to="2022,500">
                  <v:stroke dashstyle="solid"/>
                </v:line>
                <v:line style="position:absolute" stroked="true" strokecolor="#000000" strokeweight="1.2pt" from="1643,423" to="2377,423">
                  <v:stroke dashstyle="solid"/>
                </v:line>
                <w10:wrap type="none"/>
              </v:group>
            </w:pict>
          </ve:Fallback>
        </ve:AlternateContent>
      </w:r>
      <w:r>
        <w:rPr>
          <w:rFonts w:ascii="Times New Roman"/>
          <w:w w:val="110"/>
          <w:sz w:val="27"/>
        </w:rPr>
        <w:t xml:space="preserve">damit </w:t>
      </w:r>
      <w:r>
        <w:rPr>
          <w:rFonts w:ascii="Times New Roman"/>
          <w:w w:val="110"/>
          <w:sz w:val="27"/>
        </w:rPr>
        <w:t xml:space="preserve">sich </w:t>
      </w:r>
      <w:r>
        <w:rPr>
          <w:rFonts w:ascii="Times New Roman"/>
          <w:w w:val="110"/>
          <w:sz w:val="27"/>
        </w:rPr>
        <w:t xml:space="preserve">der Patient </w:t>
      </w:r>
      <w:r>
        <w:rPr>
          <w:rFonts w:ascii="Times New Roman"/>
          <w:w w:val="110"/>
          <w:sz w:val="27"/>
        </w:rPr>
        <w:t xml:space="preserve">gut fühlt.  </w:t>
      </w:r>
      <w:r>
        <w:rPr>
          <w:rFonts w:ascii="Times New Roman"/>
          <w:w w:val="110"/>
          <w:sz w:val="27"/>
        </w:rPr>
        <w:t xml:space="preserve">Eine </w:t>
      </w:r>
      <w:r>
        <w:rPr>
          <w:rFonts w:ascii="Times New Roman"/>
          <w:w w:val="110"/>
          <w:sz w:val="27"/>
        </w:rPr>
        <w:t xml:space="preserve">Reihe </w:t>
      </w:r>
      <w:r>
        <w:rPr>
          <w:rFonts w:ascii="Times New Roman"/>
          <w:w w:val="110"/>
          <w:sz w:val="27"/>
        </w:rPr>
        <w:t xml:space="preserve">von </w:t>
      </w:r>
      <w:r>
        <w:rPr>
          <w:rFonts w:ascii="Times New Roman"/>
          <w:spacing w:val="-2"/>
          <w:w w:val="105"/>
          <w:sz w:val="27"/>
        </w:rPr>
        <w:t xml:space="preserve">Effekten</w:t>
      </w:r>
    </w:p>
    <w:p>
      <w:pPr>
        <w:spacing w:before="0" w:line="227" w:lineRule="exact"/>
        <w:ind w:start="2980" w:end="0" w:firstLine="0"/>
        <w:jc w:val="both"/>
        <w:rPr>
          <w:rFonts w:ascii="Times New Roman" w:hAnsi="Times New Roman"/>
          <w:sz w:val="27"/>
        </w:rPr>
      </w:pPr>
      <w:r>
        <w:rPr>
          <w:rFonts w:ascii="Times New Roman" w:hAnsi="Times New Roman"/>
          <w:w w:val="110"/>
          <w:sz w:val="27"/>
        </w:rPr>
        <w:t xml:space="preserve">und </w:t>
      </w:r>
      <w:r>
        <w:rPr>
          <w:rFonts w:ascii="Times New Roman" w:hAnsi="Times New Roman"/>
          <w:w w:val="110"/>
          <w:sz w:val="27"/>
        </w:rPr>
        <w:t xml:space="preserve">Schäden, </w:t>
      </w:r>
      <w:r>
        <w:rPr>
          <w:rFonts w:ascii="Times New Roman" w:hAnsi="Times New Roman"/>
          <w:spacing w:val="-2"/>
          <w:w w:val="110"/>
          <w:sz w:val="27"/>
        </w:rPr>
        <w:t xml:space="preserve">von denen viele</w:t>
      </w:r>
    </w:p>
    <w:p>
      <w:pPr>
        <w:spacing w:after="0" w:line="227" w:lineRule="exact"/>
        <w:jc w:val="both"/>
        <w:rPr>
          <w:rFonts w:ascii="Times New Roman" w:hAnsi="Times New Roman"/>
          <w:sz w:val="27"/>
        </w:rPr>
        <w:sectPr>
          <w:pgSz w:w="8520" w:h="12760"/>
          <w:pgMar w:top="740" w:right="1000" w:bottom="280" w:left="800"/>
        </w:sectPr>
      </w:pPr>
    </w:p>
    <w:p>
      <w:pPr>
        <w:pStyle w:val="Heading9"/>
        <w:spacing w:line="370" w:lineRule="exact"/>
        <w:ind w:start="128"/>
      </w:pPr>
      <w:r>
        <w:rPr>
          <w:spacing w:val="-5"/>
        </w:rPr>
        <w:t xml:space="preserve">Die</w:t>
      </w:r>
    </w:p>
    <w:p>
      <w:pPr>
        <w:spacing w:before="7" w:line="244" w:lineRule="auto"/>
        <w:ind w:start="168" w:end="38" w:hanging="28"/>
        <w:jc w:val="center"/>
        <w:rPr>
          <w:rFonts w:ascii="Times New Roman" w:hAnsi="Times New Roman"/>
          <w:sz w:val="32"/>
        </w:rPr>
      </w:pPr>
      <w:r>
        <w:rPr>
          <w:rFonts w:ascii="Times New Roman" w:hAnsi="Times New Roman"/>
          <w:spacing w:val="-2"/>
          <w:w w:val="115"/>
          <w:sz w:val="32"/>
        </w:rPr>
        <w:t xml:space="preserve">Drogen </w:t>
      </w:r>
      <w:r>
        <w:rPr>
          <w:rFonts w:ascii="Times New Roman" w:hAnsi="Times New Roman"/>
          <w:w w:val="115"/>
          <w:sz w:val="33"/>
        </w:rPr>
        <w:t xml:space="preserve">wirken </w:t>
      </w:r>
      <w:r>
        <w:rPr>
          <w:rFonts w:ascii="Times New Roman" w:hAnsi="Times New Roman"/>
          <w:spacing w:val="-23"/>
          <w:w w:val="115"/>
          <w:sz w:val="33"/>
        </w:rPr>
        <w:t xml:space="preserve">wie </w:t>
      </w:r>
      <w:r>
        <w:rPr>
          <w:rFonts w:ascii="Times New Roman" w:hAnsi="Times New Roman"/>
          <w:w w:val="115"/>
          <w:sz w:val="33"/>
        </w:rPr>
        <w:t xml:space="preserve">Hexerei... sie </w:t>
      </w:r>
      <w:r>
        <w:rPr>
          <w:rFonts w:ascii="Times New Roman" w:hAnsi="Times New Roman"/>
          <w:spacing w:val="-2"/>
          <w:w w:val="115"/>
          <w:sz w:val="33"/>
        </w:rPr>
        <w:t xml:space="preserve">scheinen zu </w:t>
      </w:r>
      <w:r>
        <w:rPr>
          <w:rFonts w:ascii="Times New Roman" w:hAnsi="Times New Roman"/>
          <w:w w:val="115"/>
          <w:sz w:val="33"/>
        </w:rPr>
        <w:t xml:space="preserve">heilen, </w:t>
      </w:r>
      <w:r>
        <w:rPr>
          <w:rFonts w:ascii="Times New Roman" w:hAnsi="Times New Roman"/>
          <w:w w:val="115"/>
          <w:sz w:val="32"/>
        </w:rPr>
        <w:t xml:space="preserve">kapseln </w:t>
      </w:r>
      <w:r>
        <w:rPr>
          <w:rFonts w:ascii="Times New Roman" w:hAnsi="Times New Roman"/>
          <w:w w:val="115"/>
          <w:sz w:val="33"/>
        </w:rPr>
        <w:t xml:space="preserve">aber </w:t>
      </w:r>
      <w:r>
        <w:rPr>
          <w:rFonts w:ascii="Times New Roman" w:hAnsi="Times New Roman"/>
          <w:w w:val="115"/>
          <w:sz w:val="32"/>
        </w:rPr>
        <w:t xml:space="preserve">nur die Symptome ab</w:t>
      </w:r>
    </w:p>
    <w:p>
      <w:pPr>
        <w:spacing w:before="92" w:line="244" w:lineRule="auto"/>
        <w:ind w:start="170" w:end="104" w:hanging="2"/>
        <w:jc w:val="both"/>
        <w:rPr>
          <w:rFonts w:ascii="Times New Roman" w:hAnsi="Times New Roman"/>
          <w:sz w:val="27"/>
        </w:rPr>
      </w:pPr>
      <w:r>
        <w:rPr/>
        <w:br w:type="column"/>
      </w:r>
      <w:r>
        <w:rPr>
          <w:rFonts w:ascii="Times New Roman" w:hAnsi="Times New Roman"/>
          <w:w w:val="105"/>
          <w:sz w:val="27"/>
        </w:rPr>
        <w:t xml:space="preserve">manchmal </w:t>
      </w:r>
      <w:r>
        <w:rPr>
          <w:rFonts w:ascii="Times New Roman" w:hAnsi="Times New Roman"/>
          <w:w w:val="105"/>
          <w:sz w:val="27"/>
        </w:rPr>
        <w:t xml:space="preserve">irreversibel sind, </w:t>
      </w:r>
      <w:r>
        <w:rPr>
          <w:rFonts w:ascii="Times New Roman" w:hAnsi="Times New Roman"/>
          <w:w w:val="105"/>
          <w:sz w:val="27"/>
        </w:rPr>
        <w:t xml:space="preserve">werden </w:t>
      </w:r>
      <w:r>
        <w:rPr>
          <w:rFonts w:ascii="Times New Roman" w:hAnsi="Times New Roman"/>
          <w:w w:val="105"/>
          <w:sz w:val="27"/>
        </w:rPr>
        <w:t xml:space="preserve">von </w:t>
      </w:r>
      <w:r>
        <w:rPr>
          <w:rFonts w:ascii="Times New Roman" w:hAnsi="Times New Roman"/>
          <w:spacing w:val="-2"/>
          <w:w w:val="105"/>
          <w:sz w:val="27"/>
        </w:rPr>
        <w:t xml:space="preserve">pharmazeutischen </w:t>
      </w:r>
      <w:r>
        <w:rPr>
          <w:rFonts w:ascii="Times New Roman" w:hAnsi="Times New Roman"/>
          <w:w w:val="105"/>
          <w:sz w:val="27"/>
        </w:rPr>
        <w:t xml:space="preserve">Medikamenten </w:t>
      </w:r>
      <w:r>
        <w:rPr>
          <w:rFonts w:ascii="Times New Roman" w:hAnsi="Times New Roman"/>
          <w:w w:val="105"/>
          <w:sz w:val="27"/>
        </w:rPr>
        <w:t xml:space="preserve">begleitet.</w:t>
      </w:r>
    </w:p>
    <w:p>
      <w:pPr>
        <w:pStyle w:val="BodyText"/>
        <w:spacing w:before="11"/>
        <w:rPr>
          <w:rFonts w:ascii="Times New Roman"/>
          <w:sz w:val="27"/>
        </w:rPr>
      </w:pPr>
    </w:p>
    <w:p>
      <w:pPr>
        <w:spacing w:before="0" w:line="247" w:lineRule="auto"/>
        <w:ind w:start="169" w:end="98" w:firstLine="362"/>
        <w:jc w:val="both"/>
        <w:rPr>
          <w:rFonts w:ascii="Times New Roman" w:hAnsi="Times New Roman"/>
          <w:sz w:val="27"/>
        </w:rPr>
      </w:pPr>
      <w:r>
        <w:rPr>
          <w:rFonts w:ascii="Times New Roman" w:hAnsi="Times New Roman"/>
          <w:w w:val="105"/>
          <w:sz w:val="27"/>
        </w:rPr>
        <w:t xml:space="preserve">Von </w:t>
      </w:r>
      <w:r>
        <w:rPr>
          <w:rFonts w:ascii="Times New Roman" w:hAnsi="Times New Roman"/>
          <w:w w:val="105"/>
          <w:sz w:val="27"/>
        </w:rPr>
        <w:t xml:space="preserve">einfacher </w:t>
      </w:r>
      <w:r>
        <w:rPr>
          <w:rFonts w:ascii="Times New Roman" w:hAnsi="Times New Roman"/>
          <w:w w:val="105"/>
          <w:sz w:val="27"/>
        </w:rPr>
        <w:t xml:space="preserve">Übelkeit bis hin zu </w:t>
      </w:r>
      <w:r>
        <w:rPr>
          <w:rFonts w:ascii="Times New Roman" w:hAnsi="Times New Roman"/>
          <w:w w:val="105"/>
          <w:sz w:val="27"/>
        </w:rPr>
        <w:t xml:space="preserve">Herzinfarkten, schrecklichen </w:t>
      </w:r>
      <w:r>
        <w:rPr>
          <w:rFonts w:ascii="Times New Roman" w:hAnsi="Times New Roman"/>
          <w:w w:val="105"/>
          <w:sz w:val="27"/>
        </w:rPr>
        <w:t xml:space="preserve">Komplikationen </w:t>
      </w:r>
      <w:r>
        <w:rPr>
          <w:rFonts w:ascii="Times New Roman" w:hAnsi="Times New Roman"/>
          <w:w w:val="105"/>
          <w:sz w:val="27"/>
        </w:rPr>
        <w:t xml:space="preserve">an Leber und </w:t>
      </w:r>
      <w:r>
        <w:rPr>
          <w:rFonts w:ascii="Times New Roman" w:hAnsi="Times New Roman"/>
          <w:w w:val="105"/>
          <w:sz w:val="27"/>
        </w:rPr>
        <w:t xml:space="preserve">Bauchspeicheldrüse, </w:t>
      </w:r>
      <w:r>
        <w:rPr>
          <w:rFonts w:ascii="Times New Roman" w:hAnsi="Times New Roman"/>
          <w:w w:val="105"/>
          <w:sz w:val="27"/>
        </w:rPr>
        <w:t xml:space="preserve">Alzheimer, Demenz, </w:t>
      </w:r>
      <w:r>
        <w:rPr>
          <w:rFonts w:ascii="Times New Roman" w:hAnsi="Times New Roman"/>
          <w:w w:val="105"/>
          <w:sz w:val="27"/>
        </w:rPr>
        <w:t xml:space="preserve">Depressionen, </w:t>
      </w:r>
      <w:r>
        <w:rPr>
          <w:rFonts w:ascii="Times New Roman" w:hAnsi="Times New Roman"/>
          <w:w w:val="105"/>
          <w:sz w:val="27"/>
        </w:rPr>
        <w:t xml:space="preserve">Gedächtnisverlust, </w:t>
      </w:r>
      <w:r>
        <w:rPr>
          <w:rFonts w:ascii="Times New Roman" w:hAnsi="Times New Roman"/>
          <w:w w:val="105"/>
          <w:sz w:val="27"/>
        </w:rPr>
        <w:t xml:space="preserve">Laemophilie </w:t>
      </w:r>
      <w:r>
        <w:rPr>
          <w:rFonts w:ascii="Times New Roman" w:hAnsi="Times New Roman"/>
          <w:w w:val="105"/>
          <w:sz w:val="27"/>
        </w:rPr>
        <w:t xml:space="preserve">und sogar Selbstmord </w:t>
      </w:r>
      <w:r>
        <w:rPr>
          <w:rFonts w:ascii="Times New Roman" w:hAnsi="Times New Roman"/>
          <w:w w:val="105"/>
          <w:sz w:val="27"/>
        </w:rPr>
        <w:t xml:space="preserve">sind </w:t>
      </w:r>
      <w:r>
        <w:rPr>
          <w:rFonts w:ascii="Times New Roman" w:hAnsi="Times New Roman"/>
          <w:w w:val="105"/>
          <w:sz w:val="27"/>
        </w:rPr>
        <w:t xml:space="preserve">einige </w:t>
      </w:r>
      <w:r>
        <w:rPr>
          <w:rFonts w:ascii="Times New Roman" w:hAnsi="Times New Roman"/>
          <w:w w:val="105"/>
          <w:sz w:val="27"/>
        </w:rPr>
        <w:t xml:space="preserve">der </w:t>
      </w:r>
      <w:r>
        <w:rPr>
          <w:rFonts w:ascii="Times New Roman" w:hAnsi="Times New Roman"/>
          <w:spacing w:val="-5"/>
          <w:w w:val="105"/>
          <w:sz w:val="27"/>
        </w:rPr>
        <w:t xml:space="preserve">Symptome.</w:t>
      </w:r>
    </w:p>
    <w:p>
      <w:pPr>
        <w:pStyle w:val="BodyText"/>
        <w:spacing w:before="57"/>
        <w:rPr>
          <w:rFonts w:ascii="Times New Roman"/>
          <w:sz w:val="27"/>
        </w:rPr>
      </w:pPr>
    </w:p>
    <w:p>
      <w:pPr>
        <w:spacing w:before="0"/>
        <w:ind w:start="391" w:end="0" w:firstLine="0"/>
        <w:jc w:val="left"/>
        <w:rPr>
          <w:rFonts w:ascii="Times New Roman"/>
          <w:sz w:val="25"/>
        </w:rPr>
      </w:pPr>
      <w:r>
        <w:rPr>
          <w:rFonts w:ascii="Times New Roman"/>
          <w:spacing w:val="-5"/>
          <w:w w:val="90"/>
          <w:sz w:val="25"/>
        </w:rPr>
        <w:t xml:space="preserve">10G</w:t>
      </w:r>
    </w:p>
    <w:p>
      <w:pPr>
        <w:spacing w:after="0"/>
        <w:jc w:val="left"/>
        <w:rPr>
          <w:rFonts w:ascii="Times New Roman"/>
          <w:sz w:val="25"/>
        </w:rPr>
        <w:sectPr>
          <w:type w:val="continuous"/>
          <w:pgSz w:w="8520" w:h="12760"/>
          <w:pgMar w:top="1440" w:right="1000" w:bottom="280" w:left="800"/>
          <w:cols w:equalWidth="0" w:num="2">
            <w:col w:w="2707" w:space="107"/>
            <w:col w:w="3906"/>
          </w:cols>
        </w:sectPr>
      </w:pPr>
    </w:p>
    <w:p>
      <w:pPr>
        <w:spacing w:before="76" w:line="247" w:lineRule="auto"/>
        <w:ind w:start="111" w:end="124" w:firstLine="8"/>
        <w:jc w:val="both"/>
        <w:rPr>
          <w:rFonts w:ascii="Times New Roman" w:hAnsi="Times New Roman"/>
          <w:sz w:val="27"/>
        </w:rPr>
      </w:pPr>
      <w:r>
        <w:rPr>
          <w:rFonts w:ascii="Times New Roman" w:hAnsi="Times New Roman"/>
          <w:w w:val="110"/>
          <w:sz w:val="27"/>
        </w:rPr>
        <w:t xml:space="preserve">viele </w:t>
      </w:r>
      <w:r>
        <w:rPr>
          <w:rFonts w:ascii="Times New Roman" w:hAnsi="Times New Roman"/>
          <w:w w:val="110"/>
          <w:sz w:val="27"/>
        </w:rPr>
        <w:t xml:space="preserve">Folgen. </w:t>
      </w:r>
      <w:r>
        <w:rPr>
          <w:rFonts w:ascii="Times New Roman" w:hAnsi="Times New Roman"/>
          <w:w w:val="110"/>
          <w:sz w:val="27"/>
        </w:rPr>
        <w:t xml:space="preserve">Das von </w:t>
      </w:r>
      <w:r>
        <w:rPr>
          <w:rFonts w:ascii="Times New Roman" w:hAnsi="Times New Roman"/>
          <w:w w:val="110"/>
          <w:sz w:val="27"/>
        </w:rPr>
        <w:t xml:space="preserve">Gott </w:t>
      </w:r>
      <w:r>
        <w:rPr>
          <w:rFonts w:ascii="Times New Roman" w:hAnsi="Times New Roman"/>
          <w:w w:val="110"/>
          <w:sz w:val="27"/>
        </w:rPr>
        <w:t xml:space="preserve">geschaffene </w:t>
      </w:r>
      <w:r>
        <w:rPr>
          <w:rFonts w:ascii="Times New Roman" w:hAnsi="Times New Roman"/>
          <w:w w:val="110"/>
          <w:sz w:val="27"/>
        </w:rPr>
        <w:t xml:space="preserve">Immunsystem </w:t>
      </w:r>
      <w:r>
        <w:rPr>
          <w:rFonts w:ascii="Times New Roman" w:hAnsi="Times New Roman"/>
          <w:w w:val="110"/>
          <w:sz w:val="27"/>
        </w:rPr>
        <w:t xml:space="preserve">wird </w:t>
      </w:r>
      <w:r>
        <w:rPr>
          <w:rFonts w:ascii="Times New Roman" w:hAnsi="Times New Roman"/>
          <w:w w:val="110"/>
          <w:sz w:val="27"/>
        </w:rPr>
        <w:t xml:space="preserve">nach </w:t>
      </w:r>
      <w:r>
        <w:rPr>
          <w:rFonts w:ascii="Times New Roman" w:hAnsi="Times New Roman"/>
          <w:w w:val="110"/>
          <w:sz w:val="27"/>
        </w:rPr>
        <w:t xml:space="preserve">und nach </w:t>
      </w:r>
      <w:r>
        <w:rPr>
          <w:rFonts w:ascii="Times New Roman" w:hAnsi="Times New Roman"/>
          <w:w w:val="110"/>
          <w:sz w:val="27"/>
        </w:rPr>
        <w:t xml:space="preserve">geschädigt</w:t>
      </w:r>
      <w:r>
        <w:rPr>
          <w:rFonts w:ascii="Times New Roman" w:hAnsi="Times New Roman"/>
          <w:w w:val="110"/>
          <w:sz w:val="27"/>
        </w:rPr>
        <w:t xml:space="preserve">, bis es in einigen Fällen </w:t>
      </w:r>
      <w:r>
        <w:rPr>
          <w:rFonts w:ascii="Times New Roman" w:hAnsi="Times New Roman"/>
          <w:w w:val="110"/>
          <w:sz w:val="27"/>
        </w:rPr>
        <w:t xml:space="preserve">unbrauchbar </w:t>
      </w:r>
      <w:r>
        <w:rPr>
          <w:rFonts w:ascii="Times New Roman" w:hAnsi="Times New Roman"/>
          <w:w w:val="110"/>
          <w:sz w:val="27"/>
        </w:rPr>
        <w:t xml:space="preserve">wird und </w:t>
      </w:r>
      <w:r>
        <w:rPr>
          <w:rFonts w:ascii="Times New Roman" w:hAnsi="Times New Roman"/>
          <w:w w:val="110"/>
          <w:sz w:val="27"/>
        </w:rPr>
        <w:t xml:space="preserve">eine </w:t>
      </w:r>
      <w:r>
        <w:rPr>
          <w:rFonts w:ascii="Times New Roman" w:hAnsi="Times New Roman"/>
          <w:w w:val="110"/>
          <w:sz w:val="27"/>
        </w:rPr>
        <w:t xml:space="preserve">der </w:t>
      </w:r>
      <w:r>
        <w:rPr>
          <w:rFonts w:ascii="Times New Roman" w:hAnsi="Times New Roman"/>
          <w:w w:val="110"/>
          <w:sz w:val="27"/>
        </w:rPr>
        <w:t xml:space="preserve">vielen Formen </w:t>
      </w:r>
      <w:r>
        <w:rPr>
          <w:rFonts w:ascii="Times New Roman" w:hAnsi="Times New Roman"/>
          <w:w w:val="110"/>
          <w:sz w:val="27"/>
        </w:rPr>
        <w:t xml:space="preserve">der </w:t>
      </w:r>
      <w:r>
        <w:rPr>
          <w:rFonts w:ascii="Times New Roman" w:hAnsi="Times New Roman"/>
          <w:w w:val="110"/>
          <w:sz w:val="27"/>
        </w:rPr>
        <w:t xml:space="preserve">Immunschwäche </w:t>
      </w:r>
      <w:r>
        <w:rPr>
          <w:rFonts w:ascii="Times New Roman" w:hAnsi="Times New Roman"/>
          <w:w w:val="110"/>
          <w:sz w:val="27"/>
        </w:rPr>
        <w:t xml:space="preserve">entsteht </w:t>
      </w:r>
      <w:r>
        <w:rPr>
          <w:rFonts w:ascii="Times New Roman" w:hAnsi="Times New Roman"/>
          <w:w w:val="110"/>
          <w:sz w:val="27"/>
        </w:rPr>
        <w:t xml:space="preserve">(laut </w:t>
      </w:r>
      <w:r>
        <w:rPr>
          <w:rFonts w:ascii="Times New Roman" w:hAnsi="Times New Roman"/>
          <w:w w:val="110"/>
          <w:sz w:val="27"/>
        </w:rPr>
        <w:t xml:space="preserve">der </w:t>
      </w:r>
      <w:r>
        <w:rPr>
          <w:rFonts w:ascii="Times New Roman" w:hAnsi="Times New Roman"/>
          <w:w w:val="110"/>
          <w:sz w:val="27"/>
        </w:rPr>
        <w:t xml:space="preserve">Königlichen </w:t>
      </w:r>
      <w:r>
        <w:rPr>
          <w:rFonts w:ascii="Times New Roman" w:hAnsi="Times New Roman"/>
          <w:w w:val="110"/>
          <w:sz w:val="27"/>
        </w:rPr>
        <w:t xml:space="preserve">Akademie der </w:t>
      </w:r>
      <w:r>
        <w:rPr>
          <w:rFonts w:ascii="Times New Roman" w:hAnsi="Times New Roman"/>
          <w:w w:val="110"/>
          <w:sz w:val="27"/>
        </w:rPr>
        <w:t xml:space="preserve">Spanischen </w:t>
      </w:r>
      <w:r>
        <w:rPr>
          <w:rFonts w:ascii="Times New Roman" w:hAnsi="Times New Roman"/>
          <w:w w:val="110"/>
          <w:sz w:val="27"/>
        </w:rPr>
        <w:t xml:space="preserve">Sprache </w:t>
      </w:r>
      <w:r>
        <w:rPr>
          <w:rFonts w:ascii="Times New Roman" w:hAnsi="Times New Roman"/>
          <w:w w:val="110"/>
          <w:sz w:val="27"/>
        </w:rPr>
        <w:t xml:space="preserve">ist </w:t>
      </w:r>
      <w:r>
        <w:rPr>
          <w:rFonts w:ascii="Times New Roman" w:hAnsi="Times New Roman"/>
          <w:w w:val="110"/>
          <w:sz w:val="27"/>
        </w:rPr>
        <w:t xml:space="preserve">dies </w:t>
      </w:r>
      <w:r>
        <w:rPr>
          <w:rFonts w:ascii="Times New Roman" w:hAnsi="Times New Roman"/>
          <w:w w:val="110"/>
          <w:sz w:val="27"/>
        </w:rPr>
        <w:t xml:space="preserve">ein </w:t>
      </w:r>
      <w:r>
        <w:rPr>
          <w:rFonts w:ascii="Times New Roman" w:hAnsi="Times New Roman"/>
          <w:w w:val="110"/>
          <w:sz w:val="27"/>
        </w:rPr>
        <w:t xml:space="preserve">pathologischer </w:t>
      </w:r>
      <w:r>
        <w:rPr>
          <w:rFonts w:ascii="Times New Roman" w:hAnsi="Times New Roman"/>
          <w:w w:val="110"/>
          <w:sz w:val="27"/>
        </w:rPr>
        <w:t xml:space="preserve">Zustand </w:t>
      </w:r>
      <w:r>
        <w:rPr>
          <w:rFonts w:ascii="Times New Roman" w:hAnsi="Times New Roman"/>
          <w:w w:val="110"/>
          <w:sz w:val="27"/>
        </w:rPr>
        <w:t xml:space="preserve">des Organismus, der </w:t>
      </w:r>
      <w:r>
        <w:rPr>
          <w:rFonts w:ascii="Times New Roman" w:hAnsi="Times New Roman"/>
          <w:w w:val="110"/>
          <w:sz w:val="27"/>
        </w:rPr>
        <w:t xml:space="preserve">durch </w:t>
      </w:r>
      <w:r>
        <w:rPr>
          <w:rFonts w:ascii="Times New Roman" w:hAnsi="Times New Roman"/>
          <w:w w:val="110"/>
          <w:sz w:val="27"/>
        </w:rPr>
        <w:t xml:space="preserve">die </w:t>
      </w:r>
      <w:r>
        <w:rPr>
          <w:rFonts w:ascii="Times New Roman" w:hAnsi="Times New Roman"/>
          <w:w w:val="110"/>
          <w:sz w:val="27"/>
        </w:rPr>
        <w:t xml:space="preserve">funktionelle </w:t>
      </w:r>
      <w:r>
        <w:rPr>
          <w:rFonts w:ascii="Times New Roman" w:hAnsi="Times New Roman"/>
          <w:w w:val="110"/>
          <w:sz w:val="27"/>
        </w:rPr>
        <w:t xml:space="preserve">Abnahme </w:t>
      </w:r>
      <w:r>
        <w:rPr>
          <w:rFonts w:ascii="Times New Roman" w:hAnsi="Times New Roman"/>
          <w:spacing w:val="22"/>
          <w:sz w:val="27"/>
        </w:rPr>
        <w:t xml:space="preserve">der </w:t>
      </w:r>
      <w:r>
        <w:rPr>
          <w:rFonts w:ascii="Times New Roman" w:hAnsi="Times New Roman"/>
          <w:sz w:val="27"/>
        </w:rPr>
        <w:t xml:space="preserve">B- und T-Lymphozyten, </w:t>
      </w:r>
      <w:r>
        <w:rPr>
          <w:rFonts w:ascii="Times New Roman" w:hAnsi="Times New Roman"/>
          <w:spacing w:val="80"/>
          <w:sz w:val="27"/>
        </w:rPr>
        <w:t xml:space="preserve">der </w:t>
      </w:r>
      <w:r>
        <w:rPr>
          <w:rFonts w:ascii="Times New Roman" w:hAnsi="Times New Roman"/>
          <w:sz w:val="27"/>
        </w:rPr>
        <w:t xml:space="preserve">Produkte </w:t>
      </w:r>
      <w:r>
        <w:rPr>
          <w:rFonts w:ascii="Times New Roman" w:hAnsi="Times New Roman"/>
          <w:sz w:val="27"/>
        </w:rPr>
        <w:t xml:space="preserve">ihrer Biosynthese </w:t>
      </w:r>
      <w:r>
        <w:rPr>
          <w:rFonts w:ascii="Times New Roman" w:hAnsi="Times New Roman"/>
          <w:w w:val="110"/>
          <w:sz w:val="27"/>
        </w:rPr>
        <w:t xml:space="preserve">oder </w:t>
      </w:r>
      <w:r>
        <w:rPr>
          <w:rFonts w:ascii="Times New Roman" w:hAnsi="Times New Roman"/>
          <w:w w:val="110"/>
          <w:sz w:val="27"/>
        </w:rPr>
        <w:t xml:space="preserve">einiger </w:t>
      </w:r>
      <w:r>
        <w:rPr>
          <w:rFonts w:ascii="Times New Roman" w:hAnsi="Times New Roman"/>
          <w:spacing w:val="-6"/>
          <w:w w:val="110"/>
          <w:sz w:val="27"/>
        </w:rPr>
        <w:t xml:space="preserve">ihrer </w:t>
      </w:r>
      <w:r>
        <w:rPr>
          <w:rFonts w:ascii="Times New Roman" w:hAnsi="Times New Roman"/>
          <w:w w:val="110"/>
          <w:sz w:val="27"/>
        </w:rPr>
        <w:t xml:space="preserve">spezifischen </w:t>
      </w:r>
      <w:r>
        <w:rPr>
          <w:rFonts w:ascii="Times New Roman" w:hAnsi="Times New Roman"/>
          <w:w w:val="110"/>
          <w:sz w:val="27"/>
        </w:rPr>
        <w:t xml:space="preserve">Aktivitäten </w:t>
      </w:r>
      <w:r>
        <w:rPr>
          <w:rFonts w:ascii="Times New Roman" w:hAnsi="Times New Roman"/>
          <w:w w:val="110"/>
          <w:sz w:val="27"/>
        </w:rPr>
        <w:t xml:space="preserve">gekennzeichnet ist</w:t>
      </w:r>
      <w:r>
        <w:rPr>
          <w:rFonts w:ascii="Times New Roman" w:hAnsi="Times New Roman"/>
          <w:w w:val="110"/>
          <w:sz w:val="27"/>
        </w:rPr>
        <w:t xml:space="preserve">).</w:t>
      </w:r>
    </w:p>
    <w:p>
      <w:pPr>
        <w:pStyle w:val="BodyText"/>
        <w:spacing w:before="7"/>
        <w:rPr>
          <w:rFonts w:ascii="Times New Roman"/>
          <w:sz w:val="27"/>
        </w:rPr>
      </w:pPr>
    </w:p>
    <w:p>
      <w:pPr>
        <w:spacing w:before="0" w:line="249" w:lineRule="auto"/>
        <w:ind w:start="121" w:end="118" w:firstLine="724"/>
        <w:jc w:val="both"/>
        <w:rPr>
          <w:rFonts w:ascii="Times New Roman" w:hAnsi="Times New Roman"/>
          <w:sz w:val="27"/>
        </w:rPr>
      </w:pPr>
      <w:r>
        <w:rPr>
          <w:rFonts w:ascii="Times New Roman" w:hAnsi="Times New Roman"/>
          <w:w w:val="110"/>
          <w:sz w:val="27"/>
        </w:rPr>
        <w:t xml:space="preserve">Wenn </w:t>
      </w:r>
      <w:r>
        <w:rPr>
          <w:rFonts w:ascii="Times New Roman" w:hAnsi="Times New Roman"/>
          <w:w w:val="110"/>
          <w:sz w:val="27"/>
        </w:rPr>
        <w:t xml:space="preserve">die </w:t>
      </w:r>
      <w:r>
        <w:rPr>
          <w:rFonts w:ascii="Times New Roman" w:hAnsi="Times New Roman"/>
          <w:w w:val="110"/>
          <w:sz w:val="27"/>
        </w:rPr>
        <w:t xml:space="preserve">Organe </w:t>
      </w:r>
      <w:r>
        <w:rPr>
          <w:rFonts w:ascii="Times New Roman" w:hAnsi="Times New Roman"/>
          <w:w w:val="110"/>
          <w:sz w:val="27"/>
        </w:rPr>
        <w:t xml:space="preserve">von </w:t>
      </w:r>
      <w:r>
        <w:rPr>
          <w:rFonts w:ascii="Times New Roman" w:hAnsi="Times New Roman"/>
          <w:w w:val="110"/>
          <w:sz w:val="27"/>
        </w:rPr>
        <w:t xml:space="preserve">den </w:t>
      </w:r>
      <w:r>
        <w:rPr>
          <w:rFonts w:ascii="Times New Roman" w:hAnsi="Times New Roman"/>
          <w:w w:val="110"/>
          <w:sz w:val="27"/>
        </w:rPr>
        <w:t xml:space="preserve">Chemikalien </w:t>
      </w:r>
      <w:r>
        <w:rPr>
          <w:rFonts w:ascii="Times New Roman" w:hAnsi="Times New Roman"/>
          <w:w w:val="110"/>
          <w:sz w:val="27"/>
        </w:rPr>
        <w:t xml:space="preserve">angegriffen </w:t>
      </w:r>
      <w:r>
        <w:rPr>
          <w:rFonts w:ascii="Times New Roman" w:hAnsi="Times New Roman"/>
          <w:w w:val="110"/>
          <w:sz w:val="27"/>
        </w:rPr>
        <w:t xml:space="preserve">werden</w:t>
      </w:r>
      <w:r>
        <w:rPr>
          <w:rFonts w:ascii="Times New Roman" w:hAnsi="Times New Roman"/>
          <w:w w:val="110"/>
          <w:sz w:val="27"/>
        </w:rPr>
        <w:t xml:space="preserve">, werden sie </w:t>
      </w:r>
      <w:r>
        <w:rPr>
          <w:rFonts w:ascii="Times New Roman" w:hAnsi="Times New Roman"/>
          <w:w w:val="110"/>
          <w:sz w:val="27"/>
        </w:rPr>
        <w:t xml:space="preserve">anfangen, </w:t>
      </w:r>
      <w:r>
        <w:rPr>
          <w:rFonts w:ascii="Times New Roman" w:hAnsi="Times New Roman"/>
          <w:w w:val="110"/>
          <w:sz w:val="27"/>
        </w:rPr>
        <w:t xml:space="preserve">große </w:t>
      </w:r>
      <w:r>
        <w:rPr>
          <w:rFonts w:ascii="Times New Roman" w:hAnsi="Times New Roman"/>
          <w:w w:val="110"/>
          <w:sz w:val="27"/>
        </w:rPr>
        <w:t xml:space="preserve">Gesundheitsprobleme </w:t>
      </w:r>
      <w:r>
        <w:rPr>
          <w:rFonts w:ascii="Times New Roman" w:hAnsi="Times New Roman"/>
          <w:w w:val="110"/>
          <w:sz w:val="27"/>
        </w:rPr>
        <w:t xml:space="preserve">zu verursachen</w:t>
      </w:r>
      <w:r>
        <w:rPr>
          <w:rFonts w:ascii="Times New Roman" w:hAnsi="Times New Roman"/>
          <w:w w:val="110"/>
          <w:sz w:val="27"/>
        </w:rPr>
        <w:t xml:space="preserve">, </w:t>
      </w:r>
      <w:r>
        <w:rPr>
          <w:rFonts w:ascii="Times New Roman" w:hAnsi="Times New Roman"/>
          <w:w w:val="110"/>
          <w:sz w:val="27"/>
        </w:rPr>
        <w:t xml:space="preserve">aber weil </w:t>
      </w:r>
      <w:r>
        <w:rPr>
          <w:rFonts w:ascii="Times New Roman" w:hAnsi="Times New Roman"/>
          <w:w w:val="110"/>
          <w:sz w:val="27"/>
        </w:rPr>
        <w:t xml:space="preserve">wir </w:t>
      </w:r>
      <w:r>
        <w:rPr>
          <w:rFonts w:ascii="Times New Roman" w:hAnsi="Times New Roman"/>
          <w:w w:val="110"/>
          <w:sz w:val="27"/>
        </w:rPr>
        <w:t xml:space="preserve">unser </w:t>
      </w:r>
      <w:r>
        <w:rPr>
          <w:rFonts w:ascii="Times New Roman" w:hAnsi="Times New Roman"/>
          <w:w w:val="110"/>
          <w:sz w:val="27"/>
        </w:rPr>
        <w:t xml:space="preserve">Vertrauen </w:t>
      </w:r>
      <w:r>
        <w:rPr>
          <w:rFonts w:ascii="Times New Roman" w:hAnsi="Times New Roman"/>
          <w:w w:val="110"/>
          <w:sz w:val="27"/>
        </w:rPr>
        <w:t xml:space="preserve">in die </w:t>
      </w:r>
      <w:r>
        <w:rPr>
          <w:rFonts w:ascii="Times New Roman" w:hAnsi="Times New Roman"/>
          <w:w w:val="110"/>
          <w:sz w:val="27"/>
        </w:rPr>
        <w:t xml:space="preserve">Medizin </w:t>
      </w:r>
      <w:r>
        <w:rPr>
          <w:rFonts w:ascii="Times New Roman" w:hAnsi="Times New Roman"/>
          <w:w w:val="110"/>
          <w:sz w:val="27"/>
        </w:rPr>
        <w:t xml:space="preserve">setzen</w:t>
      </w:r>
      <w:r>
        <w:rPr>
          <w:rFonts w:ascii="Times New Roman" w:hAnsi="Times New Roman"/>
          <w:w w:val="110"/>
          <w:sz w:val="27"/>
        </w:rPr>
        <w:t xml:space="preserve">, wenden </w:t>
      </w:r>
      <w:r>
        <w:rPr>
          <w:rFonts w:ascii="Times New Roman" w:hAnsi="Times New Roman"/>
          <w:spacing w:val="-3"/>
          <w:w w:val="110"/>
          <w:sz w:val="27"/>
        </w:rPr>
        <w:t xml:space="preserve">wir uns </w:t>
      </w:r>
      <w:r>
        <w:rPr>
          <w:rFonts w:ascii="Times New Roman" w:hAnsi="Times New Roman"/>
          <w:w w:val="110"/>
          <w:sz w:val="27"/>
        </w:rPr>
        <w:t xml:space="preserve">wieder </w:t>
      </w:r>
      <w:r>
        <w:rPr>
          <w:rFonts w:ascii="Times New Roman" w:hAnsi="Times New Roman"/>
          <w:w w:val="110"/>
          <w:sz w:val="27"/>
        </w:rPr>
        <w:t xml:space="preserve">an </w:t>
      </w:r>
      <w:r>
        <w:rPr>
          <w:rFonts w:ascii="Times New Roman" w:hAnsi="Times New Roman"/>
          <w:w w:val="110"/>
          <w:sz w:val="27"/>
        </w:rPr>
        <w:t xml:space="preserve">sie</w:t>
      </w:r>
      <w:r>
        <w:rPr>
          <w:rFonts w:ascii="Times New Roman" w:hAnsi="Times New Roman"/>
          <w:w w:val="110"/>
          <w:sz w:val="27"/>
        </w:rPr>
        <w:t xml:space="preserve">, </w:t>
      </w:r>
      <w:r>
        <w:rPr>
          <w:rFonts w:ascii="Times New Roman" w:hAnsi="Times New Roman"/>
          <w:w w:val="110"/>
          <w:sz w:val="27"/>
        </w:rPr>
        <w:t xml:space="preserve">um </w:t>
      </w:r>
      <w:r>
        <w:rPr>
          <w:rFonts w:ascii="Times New Roman" w:hAnsi="Times New Roman"/>
          <w:w w:val="110"/>
          <w:sz w:val="27"/>
        </w:rPr>
        <w:t xml:space="preserve">neue </w:t>
      </w:r>
      <w:r>
        <w:rPr>
          <w:rFonts w:ascii="Times New Roman" w:hAnsi="Times New Roman"/>
          <w:w w:val="110"/>
          <w:sz w:val="27"/>
        </w:rPr>
        <w:t xml:space="preserve">Drogen </w:t>
      </w:r>
      <w:r>
        <w:rPr>
          <w:rFonts w:ascii="Times New Roman" w:hAnsi="Times New Roman"/>
          <w:w w:val="110"/>
          <w:sz w:val="27"/>
        </w:rPr>
        <w:t xml:space="preserve">zu erwerben</w:t>
      </w:r>
      <w:r>
        <w:rPr>
          <w:rFonts w:ascii="Times New Roman" w:hAnsi="Times New Roman"/>
          <w:w w:val="110"/>
          <w:sz w:val="27"/>
        </w:rPr>
        <w:t xml:space="preserve">, die </w:t>
      </w:r>
      <w:r>
        <w:rPr>
          <w:rFonts w:ascii="Times New Roman" w:hAnsi="Times New Roman"/>
          <w:w w:val="110"/>
          <w:sz w:val="27"/>
        </w:rPr>
        <w:t xml:space="preserve">uns </w:t>
      </w:r>
      <w:r>
        <w:rPr>
          <w:rFonts w:ascii="Times New Roman" w:hAnsi="Times New Roman"/>
          <w:w w:val="110"/>
          <w:sz w:val="27"/>
        </w:rPr>
        <w:t xml:space="preserve">weiter </w:t>
      </w:r>
      <w:r>
        <w:rPr>
          <w:rFonts w:ascii="Times New Roman" w:hAnsi="Times New Roman"/>
          <w:w w:val="110"/>
          <w:sz w:val="27"/>
        </w:rPr>
        <w:t xml:space="preserve">zerstören. </w:t>
      </w:r>
      <w:r>
        <w:rPr>
          <w:rFonts w:ascii="Times New Roman" w:hAnsi="Times New Roman"/>
          <w:w w:val="110"/>
          <w:sz w:val="27"/>
        </w:rPr>
        <w:t xml:space="preserve">In einem </w:t>
      </w:r>
      <w:r>
        <w:rPr>
          <w:rFonts w:ascii="Times New Roman" w:hAnsi="Times New Roman"/>
          <w:w w:val="110"/>
          <w:sz w:val="27"/>
        </w:rPr>
        <w:t xml:space="preserve">spirituellen Sinne </w:t>
      </w:r>
      <w:r>
        <w:rPr>
          <w:rFonts w:ascii="Times New Roman" w:hAnsi="Times New Roman"/>
          <w:w w:val="110"/>
          <w:sz w:val="27"/>
        </w:rPr>
        <w:t xml:space="preserve">hat </w:t>
      </w:r>
      <w:r>
        <w:rPr>
          <w:rFonts w:ascii="Times New Roman" w:hAnsi="Times New Roman"/>
          <w:w w:val="110"/>
          <w:sz w:val="27"/>
        </w:rPr>
        <w:t xml:space="preserve">es </w:t>
      </w:r>
      <w:r>
        <w:rPr>
          <w:rFonts w:ascii="Times New Roman" w:hAnsi="Times New Roman"/>
          <w:w w:val="110"/>
          <w:sz w:val="27"/>
        </w:rPr>
        <w:t xml:space="preserve">"Aesculapius" </w:t>
      </w:r>
      <w:r>
        <w:rPr>
          <w:rFonts w:ascii="Times New Roman" w:hAnsi="Times New Roman"/>
          <w:w w:val="110"/>
          <w:sz w:val="27"/>
        </w:rPr>
        <w:t xml:space="preserve">auf </w:t>
      </w:r>
      <w:r>
        <w:rPr>
          <w:rFonts w:ascii="Times New Roman" w:hAnsi="Times New Roman"/>
          <w:w w:val="110"/>
          <w:sz w:val="27"/>
        </w:rPr>
        <w:t xml:space="preserve">diese </w:t>
      </w:r>
      <w:r>
        <w:rPr>
          <w:rFonts w:ascii="Times New Roman" w:hAnsi="Times New Roman"/>
          <w:w w:val="110"/>
          <w:sz w:val="27"/>
        </w:rPr>
        <w:t xml:space="preserve">Weise </w:t>
      </w:r>
      <w:r>
        <w:rPr>
          <w:rFonts w:ascii="Times New Roman" w:hAnsi="Times New Roman"/>
          <w:w w:val="110"/>
          <w:sz w:val="27"/>
        </w:rPr>
        <w:t xml:space="preserve">geschafft, die </w:t>
      </w:r>
      <w:r>
        <w:rPr>
          <w:rFonts w:ascii="Times New Roman" w:hAnsi="Times New Roman"/>
          <w:w w:val="110"/>
          <w:sz w:val="27"/>
        </w:rPr>
        <w:t xml:space="preserve">Menschen </w:t>
      </w:r>
      <w:r>
        <w:rPr>
          <w:rFonts w:ascii="Times New Roman" w:hAnsi="Times New Roman"/>
          <w:w w:val="110"/>
          <w:sz w:val="27"/>
        </w:rPr>
        <w:t xml:space="preserve">zu versklaven.</w:t>
      </w:r>
    </w:p>
    <w:p>
      <w:pPr>
        <w:spacing w:before="308" w:line="249" w:lineRule="auto"/>
        <w:ind w:start="133" w:end="98" w:firstLine="723"/>
        <w:jc w:val="both"/>
        <w:rPr>
          <w:rFonts w:ascii="Times New Roman" w:hAnsi="Times New Roman"/>
          <w:sz w:val="27"/>
        </w:rPr>
      </w:pPr>
      <w:r>
        <w:rPr>
          <w:rFonts w:ascii="Times New Roman" w:hAnsi="Times New Roman"/>
          <w:w w:val="105"/>
          <w:sz w:val="27"/>
        </w:rPr>
        <w:t xml:space="preserve">Gott </w:t>
      </w:r>
      <w:r>
        <w:rPr>
          <w:rFonts w:ascii="Times New Roman" w:hAnsi="Times New Roman"/>
          <w:w w:val="105"/>
          <w:sz w:val="27"/>
        </w:rPr>
        <w:t xml:space="preserve">will </w:t>
      </w:r>
      <w:r>
        <w:rPr>
          <w:rFonts w:ascii="Times New Roman" w:hAnsi="Times New Roman"/>
          <w:w w:val="105"/>
          <w:sz w:val="27"/>
        </w:rPr>
        <w:t xml:space="preserve">seinen </w:t>
      </w:r>
      <w:r>
        <w:rPr>
          <w:rFonts w:ascii="Times New Roman" w:hAnsi="Times New Roman"/>
          <w:w w:val="105"/>
          <w:sz w:val="27"/>
        </w:rPr>
        <w:t xml:space="preserve">Tempel </w:t>
      </w:r>
      <w:r>
        <w:rPr>
          <w:rFonts w:ascii="Times New Roman" w:hAnsi="Times New Roman"/>
          <w:w w:val="105"/>
          <w:sz w:val="27"/>
        </w:rPr>
        <w:t xml:space="preserve">in </w:t>
      </w:r>
      <w:r>
        <w:rPr>
          <w:rFonts w:ascii="Times New Roman" w:hAnsi="Times New Roman"/>
          <w:w w:val="105"/>
          <w:sz w:val="27"/>
        </w:rPr>
        <w:t xml:space="preserve">dir </w:t>
      </w:r>
      <w:r>
        <w:rPr>
          <w:rFonts w:ascii="Times New Roman" w:hAnsi="Times New Roman"/>
          <w:w w:val="105"/>
          <w:sz w:val="27"/>
        </w:rPr>
        <w:t xml:space="preserve">bauen</w:t>
      </w:r>
      <w:r>
        <w:rPr>
          <w:rFonts w:ascii="Times New Roman" w:hAnsi="Times New Roman"/>
          <w:w w:val="105"/>
          <w:sz w:val="27"/>
        </w:rPr>
        <w:t xml:space="preserve">, </w:t>
      </w:r>
      <w:r>
        <w:rPr>
          <w:rFonts w:ascii="Times New Roman" w:hAnsi="Times New Roman"/>
          <w:w w:val="105"/>
          <w:sz w:val="27"/>
        </w:rPr>
        <w:t xml:space="preserve">aber </w:t>
      </w:r>
      <w:r>
        <w:rPr>
          <w:rFonts w:ascii="Times New Roman" w:hAnsi="Times New Roman"/>
          <w:w w:val="105"/>
          <w:sz w:val="27"/>
        </w:rPr>
        <w:t xml:space="preserve">das tut </w:t>
      </w:r>
      <w:r>
        <w:rPr>
          <w:rFonts w:ascii="Times New Roman" w:hAnsi="Times New Roman"/>
          <w:w w:val="105"/>
          <w:sz w:val="27"/>
        </w:rPr>
        <w:t xml:space="preserve">"Äskulap" </w:t>
      </w:r>
      <w:r>
        <w:rPr>
          <w:rFonts w:ascii="Times New Roman" w:hAnsi="Times New Roman"/>
          <w:w w:val="105"/>
          <w:sz w:val="27"/>
        </w:rPr>
        <w:t xml:space="preserve">auch. </w:t>
      </w:r>
      <w:r>
        <w:rPr>
          <w:rFonts w:ascii="Times New Roman" w:hAnsi="Times New Roman"/>
          <w:w w:val="105"/>
          <w:sz w:val="27"/>
        </w:rPr>
        <w:t xml:space="preserve">Der </w:t>
      </w:r>
      <w:r>
        <w:rPr>
          <w:rFonts w:ascii="Times New Roman" w:hAnsi="Times New Roman"/>
          <w:w w:val="105"/>
          <w:sz w:val="27"/>
        </w:rPr>
        <w:t xml:space="preserve">Schlange </w:t>
      </w:r>
      <w:r>
        <w:rPr>
          <w:rFonts w:ascii="Times New Roman" w:hAnsi="Times New Roman"/>
          <w:w w:val="105"/>
          <w:sz w:val="27"/>
        </w:rPr>
        <w:t xml:space="preserve">ist </w:t>
      </w:r>
      <w:r>
        <w:rPr>
          <w:rFonts w:ascii="Times New Roman" w:hAnsi="Times New Roman"/>
          <w:w w:val="105"/>
          <w:sz w:val="27"/>
        </w:rPr>
        <w:t xml:space="preserve">es gelungen, </w:t>
      </w:r>
      <w:r>
        <w:rPr>
          <w:rFonts w:ascii="Times New Roman" w:hAnsi="Times New Roman"/>
          <w:w w:val="105"/>
          <w:sz w:val="27"/>
        </w:rPr>
        <w:t xml:space="preserve">ihr </w:t>
      </w:r>
      <w:r>
        <w:rPr>
          <w:rFonts w:ascii="Times New Roman" w:hAnsi="Times New Roman"/>
          <w:w w:val="105"/>
          <w:sz w:val="27"/>
        </w:rPr>
        <w:t xml:space="preserve">Gift </w:t>
      </w:r>
      <w:r>
        <w:rPr>
          <w:rFonts w:ascii="Times New Roman" w:hAnsi="Times New Roman"/>
          <w:w w:val="105"/>
          <w:sz w:val="27"/>
        </w:rPr>
        <w:t xml:space="preserve">einzuschleusen </w:t>
      </w:r>
      <w:r>
        <w:rPr>
          <w:rFonts w:ascii="Times New Roman" w:hAnsi="Times New Roman"/>
          <w:w w:val="105"/>
          <w:sz w:val="27"/>
        </w:rPr>
        <w:t xml:space="preserve">und </w:t>
      </w:r>
      <w:r>
        <w:rPr>
          <w:rFonts w:ascii="Times New Roman" w:hAnsi="Times New Roman"/>
          <w:w w:val="105"/>
          <w:sz w:val="27"/>
        </w:rPr>
        <w:t xml:space="preserve">die </w:t>
      </w:r>
      <w:r>
        <w:rPr>
          <w:rFonts w:ascii="Times New Roman" w:hAnsi="Times New Roman"/>
          <w:w w:val="105"/>
          <w:sz w:val="27"/>
        </w:rPr>
        <w:t xml:space="preserve">Weisheit </w:t>
      </w:r>
      <w:r>
        <w:rPr>
          <w:rFonts w:ascii="Times New Roman" w:hAnsi="Times New Roman"/>
          <w:w w:val="105"/>
          <w:sz w:val="27"/>
        </w:rPr>
        <w:t xml:space="preserve">des </w:t>
      </w:r>
      <w:r>
        <w:rPr>
          <w:rFonts w:ascii="Times New Roman" w:hAnsi="Times New Roman"/>
          <w:w w:val="105"/>
          <w:sz w:val="27"/>
        </w:rPr>
        <w:t xml:space="preserve">Menschen, </w:t>
      </w:r>
      <w:r>
        <w:rPr>
          <w:rFonts w:ascii="Times New Roman" w:hAnsi="Times New Roman"/>
          <w:w w:val="105"/>
          <w:sz w:val="27"/>
        </w:rPr>
        <w:t xml:space="preserve">"die Erkenntnis </w:t>
      </w:r>
      <w:r>
        <w:rPr>
          <w:rFonts w:ascii="Times New Roman" w:hAnsi="Times New Roman"/>
          <w:w w:val="105"/>
          <w:sz w:val="27"/>
        </w:rPr>
        <w:t xml:space="preserve">von </w:t>
      </w:r>
      <w:r>
        <w:rPr>
          <w:rFonts w:ascii="Times New Roman" w:hAnsi="Times New Roman"/>
          <w:w w:val="105"/>
          <w:sz w:val="27"/>
        </w:rPr>
        <w:t xml:space="preserve">Gut </w:t>
      </w:r>
      <w:r>
        <w:rPr>
          <w:rFonts w:ascii="Times New Roman" w:hAnsi="Times New Roman"/>
          <w:w w:val="105"/>
          <w:sz w:val="27"/>
        </w:rPr>
        <w:t xml:space="preserve">und </w:t>
      </w:r>
      <w:r>
        <w:rPr>
          <w:rFonts w:ascii="Times New Roman" w:hAnsi="Times New Roman"/>
          <w:w w:val="105"/>
          <w:sz w:val="27"/>
        </w:rPr>
        <w:t xml:space="preserve">Böse", </w:t>
      </w:r>
      <w:r>
        <w:rPr>
          <w:rFonts w:ascii="Times New Roman" w:hAnsi="Times New Roman"/>
          <w:w w:val="105"/>
          <w:sz w:val="27"/>
        </w:rPr>
        <w:t xml:space="preserve">feiert </w:t>
      </w:r>
      <w:r>
        <w:rPr>
          <w:rFonts w:ascii="Times New Roman" w:hAnsi="Times New Roman"/>
          <w:w w:val="105"/>
          <w:sz w:val="27"/>
        </w:rPr>
        <w:t xml:space="preserve">und </w:t>
      </w:r>
      <w:r>
        <w:rPr>
          <w:rFonts w:ascii="Times New Roman" w:hAnsi="Times New Roman"/>
          <w:spacing w:val="-2"/>
          <w:w w:val="105"/>
          <w:sz w:val="27"/>
        </w:rPr>
        <w:t xml:space="preserve">lobt </w:t>
      </w:r>
      <w:r>
        <w:rPr>
          <w:rFonts w:ascii="Times New Roman" w:hAnsi="Times New Roman"/>
          <w:w w:val="105"/>
          <w:sz w:val="27"/>
        </w:rPr>
        <w:t xml:space="preserve">ihn.</w:t>
      </w:r>
    </w:p>
    <w:p>
      <w:pPr>
        <w:spacing w:before="310" w:line="249" w:lineRule="auto"/>
        <w:ind w:start="143" w:end="98" w:firstLine="722"/>
        <w:jc w:val="both"/>
        <w:rPr>
          <w:rFonts w:ascii="Times New Roman" w:hAnsi="Times New Roman"/>
          <w:sz w:val="27"/>
        </w:rPr>
      </w:pPr>
      <w:r>
        <w:rPr>
          <w:rFonts w:ascii="Times New Roman" w:hAnsi="Times New Roman"/>
          <w:w w:val="105"/>
          <w:sz w:val="27"/>
        </w:rPr>
        <w:t xml:space="preserve">In </w:t>
      </w:r>
      <w:r>
        <w:rPr>
          <w:rFonts w:ascii="Times New Roman" w:hAnsi="Times New Roman"/>
          <w:w w:val="105"/>
          <w:sz w:val="27"/>
        </w:rPr>
        <w:t xml:space="preserve">Griechenland </w:t>
      </w:r>
      <w:r>
        <w:rPr>
          <w:rFonts w:ascii="Times New Roman" w:hAnsi="Times New Roman"/>
          <w:w w:val="105"/>
          <w:sz w:val="27"/>
        </w:rPr>
        <w:t xml:space="preserve">wird </w:t>
      </w:r>
      <w:r>
        <w:rPr>
          <w:rFonts w:ascii="Times New Roman" w:hAnsi="Times New Roman"/>
          <w:w w:val="105"/>
          <w:sz w:val="27"/>
        </w:rPr>
        <w:t xml:space="preserve">das </w:t>
      </w:r>
      <w:r>
        <w:rPr>
          <w:rFonts w:ascii="Times New Roman" w:hAnsi="Times New Roman"/>
          <w:w w:val="105"/>
          <w:sz w:val="27"/>
        </w:rPr>
        <w:t xml:space="preserve">Ritual </w:t>
      </w:r>
      <w:r>
        <w:rPr>
          <w:rFonts w:ascii="Times New Roman" w:hAnsi="Times New Roman"/>
          <w:w w:val="105"/>
          <w:sz w:val="27"/>
        </w:rPr>
        <w:t xml:space="preserve">der </w:t>
      </w:r>
      <w:r>
        <w:rPr>
          <w:rFonts w:ascii="Times New Roman" w:hAnsi="Times New Roman"/>
          <w:w w:val="105"/>
          <w:sz w:val="27"/>
        </w:rPr>
        <w:t xml:space="preserve">"Pharmakos" (Zauberer) </w:t>
      </w:r>
      <w:r>
        <w:rPr>
          <w:rFonts w:ascii="Times New Roman" w:hAnsi="Times New Roman"/>
          <w:w w:val="105"/>
          <w:sz w:val="27"/>
        </w:rPr>
        <w:t xml:space="preserve">als </w:t>
      </w:r>
      <w:r>
        <w:rPr>
          <w:rFonts w:ascii="Times New Roman" w:hAnsi="Times New Roman"/>
          <w:w w:val="105"/>
          <w:sz w:val="27"/>
        </w:rPr>
        <w:t xml:space="preserve">ein </w:t>
      </w:r>
      <w:r>
        <w:rPr>
          <w:rFonts w:ascii="Times New Roman" w:hAnsi="Times New Roman"/>
          <w:w w:val="105"/>
          <w:sz w:val="27"/>
        </w:rPr>
        <w:t xml:space="preserve">Menschenopfer </w:t>
      </w:r>
      <w:r>
        <w:rPr>
          <w:rFonts w:ascii="Times New Roman" w:hAnsi="Times New Roman"/>
          <w:w w:val="105"/>
          <w:sz w:val="27"/>
        </w:rPr>
        <w:t xml:space="preserve">beschrieben. </w:t>
      </w:r>
      <w:r>
        <w:rPr>
          <w:rFonts w:ascii="Times New Roman" w:hAnsi="Times New Roman"/>
          <w:w w:val="105"/>
          <w:sz w:val="27"/>
        </w:rPr>
        <w:t xml:space="preserve">Dieses </w:t>
      </w:r>
      <w:r>
        <w:rPr>
          <w:rFonts w:ascii="Times New Roman" w:hAnsi="Times New Roman"/>
          <w:w w:val="105"/>
          <w:sz w:val="27"/>
        </w:rPr>
        <w:t xml:space="preserve">Ritual </w:t>
      </w:r>
      <w:r>
        <w:rPr>
          <w:rFonts w:ascii="Times New Roman" w:hAnsi="Times New Roman"/>
          <w:w w:val="105"/>
          <w:sz w:val="27"/>
        </w:rPr>
        <w:t xml:space="preserve">wurde </w:t>
      </w:r>
      <w:r>
        <w:rPr>
          <w:rFonts w:ascii="Times New Roman" w:hAnsi="Times New Roman"/>
          <w:w w:val="105"/>
          <w:sz w:val="27"/>
        </w:rPr>
        <w:t xml:space="preserve">in </w:t>
      </w:r>
      <w:r>
        <w:rPr>
          <w:rFonts w:ascii="Times New Roman" w:hAnsi="Times New Roman"/>
          <w:w w:val="105"/>
          <w:sz w:val="27"/>
        </w:rPr>
        <w:t xml:space="preserve">vielen </w:t>
      </w:r>
      <w:r>
        <w:rPr>
          <w:rFonts w:ascii="Times New Roman" w:hAnsi="Times New Roman"/>
          <w:w w:val="105"/>
          <w:sz w:val="27"/>
        </w:rPr>
        <w:t xml:space="preserve">Städten </w:t>
      </w:r>
      <w:r>
        <w:rPr>
          <w:rFonts w:ascii="Times New Roman" w:hAnsi="Times New Roman"/>
          <w:w w:val="105"/>
          <w:sz w:val="27"/>
        </w:rPr>
        <w:t xml:space="preserve">und </w:t>
      </w:r>
      <w:r>
        <w:rPr>
          <w:rFonts w:ascii="Times New Roman" w:hAnsi="Times New Roman"/>
          <w:w w:val="105"/>
          <w:sz w:val="27"/>
        </w:rPr>
        <w:t xml:space="preserve">Kolonien </w:t>
      </w:r>
      <w:r>
        <w:rPr>
          <w:rFonts w:ascii="Times New Roman" w:hAnsi="Times New Roman"/>
          <w:w w:val="105"/>
          <w:sz w:val="27"/>
        </w:rPr>
        <w:t xml:space="preserve">durchgeführt. Es </w:t>
      </w:r>
      <w:r>
        <w:rPr>
          <w:rFonts w:ascii="Times New Roman" w:hAnsi="Times New Roman"/>
          <w:w w:val="105"/>
          <w:sz w:val="27"/>
        </w:rPr>
        <w:t xml:space="preserve">wurde durchgeführt, wenn es notwendig war, </w:t>
      </w:r>
      <w:r>
        <w:rPr>
          <w:rFonts w:ascii="Times New Roman" w:hAnsi="Times New Roman"/>
          <w:w w:val="105"/>
          <w:sz w:val="27"/>
        </w:rPr>
        <w:t xml:space="preserve">eine Stadt </w:t>
      </w:r>
      <w:r>
        <w:rPr>
          <w:rFonts w:ascii="Times New Roman" w:hAnsi="Times New Roman"/>
          <w:w w:val="105"/>
          <w:sz w:val="27"/>
        </w:rPr>
        <w:t xml:space="preserve">von </w:t>
      </w:r>
      <w:r>
        <w:rPr>
          <w:rFonts w:ascii="Times New Roman" w:hAnsi="Times New Roman"/>
          <w:spacing w:val="40"/>
          <w:w w:val="105"/>
          <w:sz w:val="27"/>
        </w:rPr>
        <w:t xml:space="preserve">der </w:t>
      </w:r>
      <w:r>
        <w:rPr>
          <w:rFonts w:ascii="Times New Roman" w:hAnsi="Times New Roman"/>
          <w:w w:val="105"/>
          <w:sz w:val="27"/>
        </w:rPr>
        <w:t xml:space="preserve">Bedrohung durch </w:t>
      </w:r>
      <w:r>
        <w:rPr>
          <w:rFonts w:ascii="Times New Roman" w:hAnsi="Times New Roman"/>
          <w:w w:val="105"/>
          <w:sz w:val="27"/>
        </w:rPr>
        <w:t xml:space="preserve">Seuchen, Pestilenz oder die </w:t>
      </w:r>
      <w:r>
        <w:rPr>
          <w:rFonts w:ascii="Times New Roman" w:hAnsi="Times New Roman"/>
          <w:w w:val="105"/>
          <w:sz w:val="27"/>
        </w:rPr>
        <w:t xml:space="preserve">Gefahren von Krieg und </w:t>
      </w:r>
      <w:r>
        <w:rPr>
          <w:rFonts w:ascii="Times New Roman" w:hAnsi="Times New Roman"/>
          <w:w w:val="105"/>
          <w:sz w:val="27"/>
        </w:rPr>
        <w:t xml:space="preserve">Hungersnot zu </w:t>
      </w:r>
      <w:r>
        <w:rPr>
          <w:rFonts w:ascii="Times New Roman" w:hAnsi="Times New Roman"/>
          <w:w w:val="105"/>
          <w:sz w:val="27"/>
        </w:rPr>
        <w:t xml:space="preserve">befreien. </w:t>
      </w:r>
      <w:r>
        <w:rPr>
          <w:rFonts w:ascii="Times New Roman" w:hAnsi="Times New Roman"/>
          <w:w w:val="105"/>
          <w:sz w:val="27"/>
        </w:rPr>
        <w:t xml:space="preserve">Um </w:t>
      </w:r>
      <w:r>
        <w:rPr>
          <w:rFonts w:ascii="Times New Roman" w:hAnsi="Times New Roman"/>
          <w:w w:val="105"/>
          <w:sz w:val="27"/>
        </w:rPr>
        <w:t xml:space="preserve">die </w:t>
      </w:r>
      <w:r>
        <w:rPr>
          <w:rFonts w:ascii="Times New Roman" w:hAnsi="Times New Roman"/>
          <w:w w:val="105"/>
          <w:sz w:val="27"/>
        </w:rPr>
        <w:t xml:space="preserve">Mehrheit der </w:t>
      </w:r>
      <w:r>
        <w:rPr>
          <w:rFonts w:ascii="Times New Roman" w:hAnsi="Times New Roman"/>
          <w:w w:val="105"/>
          <w:sz w:val="27"/>
        </w:rPr>
        <w:t xml:space="preserve">Bevölkerung zu </w:t>
      </w:r>
      <w:r>
        <w:rPr>
          <w:rFonts w:ascii="Times New Roman" w:hAnsi="Times New Roman"/>
          <w:w w:val="105"/>
          <w:sz w:val="27"/>
        </w:rPr>
        <w:t xml:space="preserve">retten</w:t>
      </w:r>
      <w:r>
        <w:rPr>
          <w:rFonts w:ascii="Times New Roman" w:hAnsi="Times New Roman"/>
          <w:w w:val="105"/>
          <w:sz w:val="27"/>
        </w:rPr>
        <w:t xml:space="preserve">, wurden </w:t>
      </w:r>
      <w:r>
        <w:rPr>
          <w:rFonts w:ascii="Times New Roman" w:hAnsi="Times New Roman"/>
          <w:w w:val="105"/>
          <w:sz w:val="27"/>
        </w:rPr>
        <w:t xml:space="preserve">ein </w:t>
      </w:r>
      <w:r>
        <w:rPr>
          <w:rFonts w:ascii="Times New Roman" w:hAnsi="Times New Roman"/>
          <w:w w:val="105"/>
          <w:sz w:val="27"/>
        </w:rPr>
        <w:t xml:space="preserve">oder </w:t>
      </w:r>
      <w:r>
        <w:rPr>
          <w:rFonts w:ascii="Times New Roman" w:hAnsi="Times New Roman"/>
          <w:w w:val="105"/>
          <w:sz w:val="27"/>
        </w:rPr>
        <w:t xml:space="preserve">mehrere </w:t>
      </w:r>
      <w:r>
        <w:rPr>
          <w:rFonts w:ascii="Times New Roman" w:hAnsi="Times New Roman"/>
          <w:w w:val="105"/>
          <w:sz w:val="27"/>
        </w:rPr>
        <w:t xml:space="preserve">Opfer </w:t>
      </w:r>
      <w:r>
        <w:rPr>
          <w:rFonts w:ascii="Times New Roman" w:hAnsi="Times New Roman"/>
          <w:w w:val="105"/>
          <w:sz w:val="27"/>
        </w:rPr>
        <w:t xml:space="preserve">geopfert</w:t>
      </w:r>
      <w:r>
        <w:rPr>
          <w:rFonts w:ascii="Times New Roman" w:hAnsi="Times New Roman"/>
          <w:w w:val="105"/>
          <w:sz w:val="27"/>
        </w:rPr>
        <w:t xml:space="preserve">, die </w:t>
      </w:r>
      <w:r>
        <w:rPr>
          <w:rFonts w:ascii="Times New Roman" w:hAnsi="Times New Roman"/>
          <w:w w:val="105"/>
          <w:sz w:val="27"/>
        </w:rPr>
        <w:t xml:space="preserve">den Spitznamen "Pharmakos" erhielten. </w:t>
      </w:r>
      <w:r>
        <w:rPr>
          <w:rFonts w:ascii="Times New Roman" w:hAnsi="Times New Roman"/>
          <w:w w:val="105"/>
          <w:sz w:val="27"/>
        </w:rPr>
        <w:t xml:space="preserve">Diese </w:t>
      </w:r>
      <w:r>
        <w:rPr>
          <w:rFonts w:ascii="Times New Roman" w:hAnsi="Times New Roman"/>
          <w:w w:val="105"/>
          <w:sz w:val="27"/>
        </w:rPr>
        <w:t xml:space="preserve">wurden </w:t>
      </w:r>
      <w:r>
        <w:rPr>
          <w:rFonts w:ascii="Times New Roman" w:hAnsi="Times New Roman"/>
          <w:w w:val="105"/>
          <w:sz w:val="27"/>
        </w:rPr>
        <w:t xml:space="preserve">eine </w:t>
      </w:r>
      <w:r>
        <w:rPr>
          <w:rFonts w:ascii="Times New Roman" w:hAnsi="Times New Roman"/>
          <w:spacing w:val="-2"/>
          <w:w w:val="105"/>
          <w:sz w:val="27"/>
        </w:rPr>
        <w:t xml:space="preserve">Zeit </w:t>
      </w:r>
      <w:r>
        <w:rPr>
          <w:rFonts w:ascii="Times New Roman" w:hAnsi="Times New Roman"/>
          <w:w w:val="105"/>
          <w:sz w:val="27"/>
        </w:rPr>
        <w:t xml:space="preserve">lang </w:t>
      </w:r>
      <w:r>
        <w:rPr>
          <w:rFonts w:ascii="Times New Roman" w:hAnsi="Times New Roman"/>
          <w:w w:val="105"/>
          <w:sz w:val="27"/>
        </w:rPr>
        <w:t xml:space="preserve">gut </w:t>
      </w:r>
      <w:r>
        <w:rPr>
          <w:rFonts w:ascii="Times New Roman" w:hAnsi="Times New Roman"/>
          <w:w w:val="105"/>
          <w:sz w:val="27"/>
        </w:rPr>
        <w:t xml:space="preserve">behandelt</w:t>
      </w:r>
    </w:p>
    <w:p>
      <w:pPr>
        <w:pStyle w:val="BodyText"/>
        <w:spacing w:before="62"/>
        <w:rPr>
          <w:rFonts w:ascii="Times New Roman"/>
          <w:sz w:val="27"/>
        </w:rPr>
      </w:pPr>
    </w:p>
    <w:p>
      <w:pPr>
        <w:spacing w:before="0"/>
        <w:ind w:start="175" w:end="109" w:firstLine="0"/>
        <w:jc w:val="center"/>
        <w:rPr>
          <w:rFonts w:ascii="Times New Roman"/>
          <w:sz w:val="24"/>
        </w:rPr>
      </w:pPr>
      <w:r>
        <w:rPr>
          <w:rFonts w:ascii="Times New Roman"/>
          <w:spacing w:val="-5"/>
          <w:sz w:val="24"/>
        </w:rPr>
        <w:t xml:space="preserve">107</w:t>
      </w:r>
    </w:p>
    <w:p>
      <w:pPr>
        <w:spacing w:after="0"/>
        <w:jc w:val="center"/>
        <w:rPr>
          <w:rFonts w:ascii="Times New Roman"/>
          <w:sz w:val="24"/>
        </w:rPr>
        <w:sectPr>
          <w:pgSz w:w="8600" w:h="12820"/>
          <w:pgMar w:top="1240" w:right="860" w:bottom="280" w:left="1020"/>
        </w:sectPr>
      </w:pPr>
    </w:p>
    <w:p>
      <w:pPr>
        <w:spacing w:before="60" w:line="244" w:lineRule="auto"/>
        <w:ind w:start="104" w:end="132" w:hanging="1"/>
        <w:jc w:val="left"/>
        <w:rPr>
          <w:rFonts w:ascii="Times New Roman" w:hAnsi="Times New Roman"/>
          <w:sz w:val="27"/>
        </w:rPr>
      </w:pPr>
      <w:r>
        <w:rPr>
          <w:rFonts w:ascii="Times New Roman" w:hAnsi="Times New Roman"/>
          <w:w w:val="105"/>
          <w:sz w:val="27"/>
        </w:rPr>
        <w:t xml:space="preserve">Sie </w:t>
      </w:r>
      <w:r>
        <w:rPr>
          <w:rFonts w:ascii="Times New Roman" w:hAnsi="Times New Roman"/>
          <w:w w:val="105"/>
          <w:sz w:val="27"/>
        </w:rPr>
        <w:t xml:space="preserve">wurden </w:t>
      </w:r>
      <w:r>
        <w:rPr>
          <w:rFonts w:ascii="Times New Roman" w:hAnsi="Times New Roman"/>
          <w:w w:val="105"/>
          <w:sz w:val="27"/>
        </w:rPr>
        <w:t xml:space="preserve">dann </w:t>
      </w:r>
      <w:r>
        <w:rPr>
          <w:rFonts w:ascii="Times New Roman" w:hAnsi="Times New Roman"/>
          <w:w w:val="105"/>
          <w:sz w:val="27"/>
        </w:rPr>
        <w:t xml:space="preserve">von den Dorfbewohnern </w:t>
      </w:r>
      <w:r>
        <w:rPr>
          <w:rFonts w:ascii="Times New Roman" w:hAnsi="Times New Roman"/>
          <w:w w:val="105"/>
          <w:sz w:val="27"/>
        </w:rPr>
        <w:t xml:space="preserve">misshandelt </w:t>
      </w:r>
      <w:r>
        <w:rPr>
          <w:rFonts w:ascii="Times New Roman" w:hAnsi="Times New Roman"/>
          <w:w w:val="105"/>
          <w:sz w:val="27"/>
        </w:rPr>
        <w:t xml:space="preserve">und </w:t>
      </w:r>
      <w:r>
        <w:rPr>
          <w:rFonts w:ascii="Times New Roman" w:hAnsi="Times New Roman"/>
          <w:w w:val="105"/>
          <w:sz w:val="27"/>
        </w:rPr>
        <w:t xml:space="preserve">getötet.</w:t>
      </w:r>
    </w:p>
    <w:p>
      <w:pPr>
        <w:pStyle w:val="BodyText"/>
        <w:spacing w:before="7"/>
        <w:rPr>
          <w:rFonts w:ascii="Times New Roman"/>
          <w:sz w:val="27"/>
        </w:rPr>
      </w:pPr>
    </w:p>
    <w:p>
      <w:pPr>
        <w:spacing w:before="0" w:line="249" w:lineRule="auto"/>
        <w:ind w:start="110" w:end="129" w:firstLine="714"/>
        <w:jc w:val="both"/>
        <w:rPr>
          <w:rFonts w:ascii="Times New Roman" w:hAnsi="Times New Roman"/>
          <w:sz w:val="27"/>
        </w:rPr>
      </w:pPr>
      <w:r>
        <w:rPr>
          <w:rFonts w:ascii="Times New Roman" w:hAnsi="Times New Roman"/>
          <w:w w:val="105"/>
          <w:sz w:val="27"/>
        </w:rPr>
        <w:t xml:space="preserve">Alle </w:t>
      </w:r>
      <w:r>
        <w:rPr>
          <w:rFonts w:ascii="Times New Roman" w:hAnsi="Times New Roman"/>
          <w:w w:val="105"/>
          <w:sz w:val="27"/>
        </w:rPr>
        <w:t xml:space="preserve">Einwohner haben </w:t>
      </w:r>
      <w:r>
        <w:rPr>
          <w:rFonts w:ascii="Times New Roman" w:hAnsi="Times New Roman"/>
          <w:w w:val="105"/>
          <w:sz w:val="27"/>
        </w:rPr>
        <w:t xml:space="preserve">an </w:t>
      </w:r>
      <w:r>
        <w:rPr>
          <w:rFonts w:ascii="Times New Roman" w:hAnsi="Times New Roman"/>
          <w:w w:val="105"/>
          <w:sz w:val="27"/>
        </w:rPr>
        <w:t xml:space="preserve">diesem </w:t>
      </w:r>
      <w:r>
        <w:rPr>
          <w:rFonts w:ascii="Times New Roman" w:hAnsi="Times New Roman"/>
          <w:w w:val="105"/>
          <w:sz w:val="27"/>
        </w:rPr>
        <w:t xml:space="preserve">Ritus </w:t>
      </w:r>
      <w:r>
        <w:rPr>
          <w:rFonts w:ascii="Times New Roman" w:hAnsi="Times New Roman"/>
          <w:w w:val="105"/>
          <w:sz w:val="27"/>
        </w:rPr>
        <w:t xml:space="preserve">teilgenommen</w:t>
      </w:r>
      <w:r>
        <w:rPr>
          <w:rFonts w:ascii="Times New Roman" w:hAnsi="Times New Roman"/>
          <w:w w:val="105"/>
          <w:sz w:val="27"/>
        </w:rPr>
        <w:t xml:space="preserve">, </w:t>
      </w:r>
      <w:r>
        <w:rPr>
          <w:rFonts w:ascii="Times New Roman" w:hAnsi="Times New Roman"/>
          <w:w w:val="105"/>
          <w:sz w:val="27"/>
        </w:rPr>
        <w:t xml:space="preserve">aber </w:t>
      </w:r>
      <w:r>
        <w:rPr>
          <w:rFonts w:ascii="Times New Roman" w:hAnsi="Times New Roman"/>
          <w:w w:val="105"/>
          <w:sz w:val="27"/>
        </w:rPr>
        <w:t xml:space="preserve">viele </w:t>
      </w:r>
      <w:r>
        <w:rPr>
          <w:rFonts w:ascii="Times New Roman" w:hAnsi="Times New Roman"/>
          <w:w w:val="105"/>
          <w:sz w:val="27"/>
        </w:rPr>
        <w:t xml:space="preserve">Quellen </w:t>
      </w:r>
      <w:r>
        <w:rPr>
          <w:rFonts w:ascii="Times New Roman" w:hAnsi="Times New Roman"/>
          <w:w w:val="105"/>
          <w:sz w:val="27"/>
        </w:rPr>
        <w:t xml:space="preserve">verschweigen </w:t>
      </w:r>
      <w:r>
        <w:rPr>
          <w:rFonts w:ascii="Times New Roman" w:hAnsi="Times New Roman"/>
          <w:w w:val="105"/>
          <w:sz w:val="27"/>
        </w:rPr>
        <w:t xml:space="preserve">die </w:t>
      </w:r>
      <w:r>
        <w:rPr>
          <w:rFonts w:ascii="Times New Roman" w:hAnsi="Times New Roman"/>
          <w:w w:val="105"/>
          <w:sz w:val="27"/>
        </w:rPr>
        <w:t xml:space="preserve">Realität </w:t>
      </w:r>
      <w:r>
        <w:rPr>
          <w:rFonts w:ascii="Times New Roman" w:hAnsi="Times New Roman"/>
          <w:spacing w:val="40"/>
          <w:w w:val="105"/>
          <w:sz w:val="27"/>
        </w:rPr>
        <w:t xml:space="preserve">ihrer </w:t>
      </w:r>
      <w:r>
        <w:rPr>
          <w:rFonts w:ascii="Times New Roman" w:hAnsi="Times New Roman"/>
          <w:w w:val="105"/>
          <w:sz w:val="27"/>
        </w:rPr>
        <w:t xml:space="preserve">Tode. </w:t>
      </w:r>
      <w:r>
        <w:rPr>
          <w:rFonts w:ascii="Times New Roman" w:hAnsi="Times New Roman"/>
          <w:w w:val="105"/>
          <w:sz w:val="27"/>
        </w:rPr>
        <w:t xml:space="preserve">"Pharmakeia" </w:t>
      </w:r>
      <w:r>
        <w:rPr>
          <w:rFonts w:ascii="Times New Roman" w:hAnsi="Times New Roman"/>
          <w:w w:val="105"/>
          <w:sz w:val="27"/>
        </w:rPr>
        <w:t xml:space="preserve">braucht </w:t>
      </w:r>
      <w:r>
        <w:rPr>
          <w:rFonts w:ascii="Times New Roman" w:hAnsi="Times New Roman"/>
          <w:w w:val="105"/>
          <w:sz w:val="27"/>
        </w:rPr>
        <w:t xml:space="preserve">Opfer, d.h. einige </w:t>
      </w:r>
      <w:r>
        <w:rPr>
          <w:rFonts w:ascii="Times New Roman" w:hAnsi="Times New Roman"/>
          <w:w w:val="105"/>
          <w:sz w:val="27"/>
        </w:rPr>
        <w:t xml:space="preserve">sterben</w:t>
      </w:r>
      <w:r>
        <w:rPr>
          <w:rFonts w:ascii="Times New Roman" w:hAnsi="Times New Roman"/>
          <w:w w:val="105"/>
          <w:sz w:val="27"/>
        </w:rPr>
        <w:t xml:space="preserve">, damit </w:t>
      </w:r>
      <w:r>
        <w:rPr>
          <w:rFonts w:ascii="Times New Roman" w:hAnsi="Times New Roman"/>
          <w:w w:val="105"/>
          <w:sz w:val="27"/>
        </w:rPr>
        <w:t xml:space="preserve">andere </w:t>
      </w:r>
      <w:r>
        <w:rPr>
          <w:rFonts w:ascii="Times New Roman" w:hAnsi="Times New Roman"/>
          <w:w w:val="105"/>
          <w:sz w:val="27"/>
        </w:rPr>
        <w:t xml:space="preserve">eine </w:t>
      </w:r>
      <w:r>
        <w:rPr>
          <w:rFonts w:ascii="Times New Roman" w:hAnsi="Times New Roman"/>
          <w:w w:val="105"/>
          <w:sz w:val="27"/>
        </w:rPr>
        <w:t xml:space="preserve">Zeit </w:t>
      </w:r>
      <w:r>
        <w:rPr>
          <w:rFonts w:ascii="Times New Roman" w:hAnsi="Times New Roman"/>
          <w:w w:val="105"/>
          <w:sz w:val="27"/>
        </w:rPr>
        <w:t xml:space="preserve">lang </w:t>
      </w:r>
      <w:r>
        <w:rPr>
          <w:rFonts w:ascii="Times New Roman" w:hAnsi="Times New Roman"/>
          <w:w w:val="105"/>
          <w:sz w:val="27"/>
        </w:rPr>
        <w:t xml:space="preserve">leben </w:t>
      </w:r>
      <w:r>
        <w:rPr>
          <w:rFonts w:ascii="Times New Roman" w:hAnsi="Times New Roman"/>
          <w:w w:val="105"/>
          <w:sz w:val="27"/>
        </w:rPr>
        <w:t xml:space="preserve">und dann ebenfalls </w:t>
      </w:r>
      <w:r>
        <w:rPr>
          <w:rFonts w:ascii="Times New Roman" w:hAnsi="Times New Roman"/>
          <w:w w:val="105"/>
          <w:sz w:val="27"/>
        </w:rPr>
        <w:t xml:space="preserve">sterben.</w:t>
      </w:r>
    </w:p>
    <w:p>
      <w:pPr>
        <w:pStyle w:val="BodyText"/>
        <w:spacing w:before="5"/>
        <w:rPr>
          <w:rFonts w:ascii="Times New Roman"/>
          <w:sz w:val="27"/>
        </w:rPr>
      </w:pPr>
    </w:p>
    <w:p>
      <w:pPr>
        <w:spacing w:before="1" w:line="249" w:lineRule="auto"/>
        <w:ind w:start="112" w:end="123" w:firstLine="730"/>
        <w:jc w:val="both"/>
        <w:rPr>
          <w:rFonts w:ascii="Times New Roman" w:hAnsi="Times New Roman"/>
          <w:sz w:val="27"/>
        </w:rPr>
      </w:pPr>
      <w:r>
        <w:rPr>
          <w:rFonts w:ascii="Times New Roman" w:hAnsi="Times New Roman"/>
          <w:w w:val="110"/>
          <w:sz w:val="27"/>
        </w:rPr>
        <w:t xml:space="preserve">"Pharmakeia" </w:t>
      </w:r>
      <w:r>
        <w:rPr>
          <w:rFonts w:ascii="Times New Roman" w:hAnsi="Times New Roman"/>
          <w:w w:val="110"/>
          <w:sz w:val="27"/>
        </w:rPr>
        <w:t xml:space="preserve">fordert </w:t>
      </w:r>
      <w:r>
        <w:rPr>
          <w:rFonts w:ascii="Times New Roman" w:hAnsi="Times New Roman"/>
          <w:w w:val="110"/>
          <w:sz w:val="27"/>
        </w:rPr>
        <w:t xml:space="preserve">die </w:t>
      </w:r>
      <w:r>
        <w:rPr>
          <w:rFonts w:ascii="Times New Roman" w:hAnsi="Times New Roman"/>
          <w:w w:val="110"/>
          <w:sz w:val="27"/>
        </w:rPr>
        <w:t xml:space="preserve">Opfer, die </w:t>
      </w:r>
      <w:r>
        <w:rPr>
          <w:rFonts w:ascii="Times New Roman" w:hAnsi="Times New Roman"/>
          <w:w w:val="110"/>
          <w:sz w:val="27"/>
        </w:rPr>
        <w:t xml:space="preserve">die </w:t>
      </w:r>
      <w:r>
        <w:rPr>
          <w:rFonts w:ascii="Times New Roman" w:hAnsi="Times New Roman"/>
          <w:w w:val="110"/>
          <w:sz w:val="27"/>
        </w:rPr>
        <w:t xml:space="preserve">Labore </w:t>
      </w:r>
      <w:r>
        <w:rPr>
          <w:rFonts w:ascii="Times New Roman" w:hAnsi="Times New Roman"/>
          <w:w w:val="110"/>
          <w:sz w:val="27"/>
        </w:rPr>
        <w:t xml:space="preserve">brauchen. </w:t>
      </w:r>
      <w:r>
        <w:rPr>
          <w:rFonts w:ascii="Times New Roman" w:hAnsi="Times New Roman"/>
          <w:w w:val="110"/>
          <w:sz w:val="27"/>
        </w:rPr>
        <w:t xml:space="preserve">Andere sind </w:t>
      </w:r>
      <w:r>
        <w:rPr>
          <w:rFonts w:ascii="Times New Roman" w:hAnsi="Times New Roman"/>
          <w:w w:val="110"/>
          <w:sz w:val="27"/>
        </w:rPr>
        <w:t xml:space="preserve">Versuchskaninchen</w:t>
      </w:r>
      <w:r>
        <w:rPr>
          <w:rFonts w:ascii="Times New Roman" w:hAnsi="Times New Roman"/>
          <w:w w:val="110"/>
          <w:sz w:val="27"/>
        </w:rPr>
        <w:t xml:space="preserve">, um </w:t>
      </w:r>
      <w:r>
        <w:rPr>
          <w:rFonts w:ascii="Times New Roman" w:hAnsi="Times New Roman"/>
          <w:w w:val="110"/>
          <w:sz w:val="27"/>
        </w:rPr>
        <w:t xml:space="preserve">ihre </w:t>
      </w:r>
      <w:r>
        <w:rPr>
          <w:rFonts w:ascii="Times New Roman" w:hAnsi="Times New Roman"/>
          <w:w w:val="110"/>
          <w:sz w:val="27"/>
        </w:rPr>
        <w:t xml:space="preserve">Todestränke </w:t>
      </w:r>
      <w:r>
        <w:rPr>
          <w:rFonts w:ascii="Times New Roman" w:hAnsi="Times New Roman"/>
          <w:w w:val="110"/>
          <w:sz w:val="27"/>
        </w:rPr>
        <w:t xml:space="preserve">zu testen. </w:t>
      </w:r>
      <w:r>
        <w:rPr>
          <w:rFonts w:ascii="Times New Roman" w:hAnsi="Times New Roman"/>
          <w:w w:val="110"/>
          <w:sz w:val="27"/>
        </w:rPr>
        <w:t xml:space="preserve">Ich habe </w:t>
      </w:r>
      <w:r>
        <w:rPr>
          <w:rFonts w:ascii="Times New Roman" w:hAnsi="Times New Roman"/>
          <w:w w:val="110"/>
          <w:sz w:val="27"/>
        </w:rPr>
        <w:t xml:space="preserve">im </w:t>
      </w:r>
      <w:r>
        <w:rPr>
          <w:rFonts w:ascii="Times New Roman" w:hAnsi="Times New Roman"/>
          <w:w w:val="110"/>
          <w:sz w:val="27"/>
        </w:rPr>
        <w:t xml:space="preserve">amerikanischen </w:t>
      </w:r>
      <w:r>
        <w:rPr>
          <w:rFonts w:ascii="Times New Roman" w:hAnsi="Times New Roman"/>
          <w:w w:val="110"/>
          <w:sz w:val="27"/>
        </w:rPr>
        <w:t xml:space="preserve">Fernsehen </w:t>
      </w:r>
      <w:r>
        <w:rPr>
          <w:rFonts w:ascii="Times New Roman" w:hAnsi="Times New Roman"/>
          <w:w w:val="110"/>
          <w:sz w:val="27"/>
        </w:rPr>
        <w:t xml:space="preserve">gesehen, wie </w:t>
      </w:r>
      <w:r>
        <w:rPr>
          <w:rFonts w:ascii="Times New Roman" w:hAnsi="Times New Roman"/>
          <w:w w:val="110"/>
          <w:sz w:val="27"/>
        </w:rPr>
        <w:t xml:space="preserve">Menschen </w:t>
      </w:r>
      <w:r>
        <w:rPr>
          <w:rFonts w:ascii="Times New Roman" w:hAnsi="Times New Roman"/>
          <w:w w:val="110"/>
          <w:sz w:val="27"/>
        </w:rPr>
        <w:t xml:space="preserve">öffentlich </w:t>
      </w:r>
      <w:r>
        <w:rPr>
          <w:rFonts w:ascii="Times New Roman" w:hAnsi="Times New Roman"/>
          <w:w w:val="110"/>
          <w:sz w:val="27"/>
        </w:rPr>
        <w:t xml:space="preserve">rekrutiert werden</w:t>
      </w:r>
      <w:r>
        <w:rPr>
          <w:rFonts w:ascii="Times New Roman" w:hAnsi="Times New Roman"/>
          <w:w w:val="110"/>
          <w:sz w:val="27"/>
        </w:rPr>
        <w:t xml:space="preserve">, um </w:t>
      </w:r>
      <w:r>
        <w:rPr>
          <w:rFonts w:ascii="Times New Roman" w:hAnsi="Times New Roman"/>
          <w:w w:val="110"/>
          <w:sz w:val="27"/>
        </w:rPr>
        <w:t xml:space="preserve">verschiedene </w:t>
      </w:r>
      <w:r>
        <w:rPr>
          <w:rFonts w:ascii="Times New Roman" w:hAnsi="Times New Roman"/>
          <w:w w:val="110"/>
          <w:sz w:val="27"/>
        </w:rPr>
        <w:t xml:space="preserve">Medikamente </w:t>
      </w:r>
      <w:r>
        <w:rPr>
          <w:rFonts w:ascii="Times New Roman" w:hAnsi="Times New Roman"/>
          <w:w w:val="110"/>
          <w:sz w:val="27"/>
        </w:rPr>
        <w:t xml:space="preserve">an </w:t>
      </w:r>
      <w:r>
        <w:rPr>
          <w:rFonts w:ascii="Times New Roman" w:hAnsi="Times New Roman"/>
          <w:w w:val="110"/>
          <w:sz w:val="27"/>
        </w:rPr>
        <w:t xml:space="preserve">Menschen </w:t>
      </w:r>
      <w:r>
        <w:rPr>
          <w:rFonts w:ascii="Times New Roman" w:hAnsi="Times New Roman"/>
          <w:w w:val="110"/>
          <w:sz w:val="27"/>
        </w:rPr>
        <w:t xml:space="preserve">zu testen. </w:t>
      </w:r>
      <w:r>
        <w:rPr>
          <w:rFonts w:ascii="Times New Roman" w:hAnsi="Times New Roman"/>
          <w:w w:val="110"/>
          <w:sz w:val="27"/>
        </w:rPr>
        <w:t xml:space="preserve">Andere </w:t>
      </w:r>
      <w:r>
        <w:rPr>
          <w:rFonts w:ascii="Times New Roman" w:hAnsi="Times New Roman"/>
          <w:w w:val="110"/>
          <w:sz w:val="27"/>
        </w:rPr>
        <w:t xml:space="preserve">testen </w:t>
      </w:r>
      <w:r>
        <w:rPr>
          <w:rFonts w:ascii="Times New Roman" w:hAnsi="Times New Roman"/>
          <w:w w:val="110"/>
          <w:sz w:val="27"/>
        </w:rPr>
        <w:t xml:space="preserve">ihre Medikamente, indem sie dich zu ihrem Versuchskaninchen machen.</w:t>
      </w:r>
    </w:p>
    <w:p>
      <w:pPr>
        <w:pStyle w:val="BodyText"/>
        <w:spacing w:before="2"/>
        <w:rPr>
          <w:rFonts w:ascii="Times New Roman"/>
          <w:sz w:val="27"/>
        </w:rPr>
      </w:pPr>
    </w:p>
    <w:p>
      <w:pPr>
        <w:spacing w:before="1" w:line="249" w:lineRule="auto"/>
        <w:ind w:start="122" w:end="114" w:firstLine="725"/>
        <w:jc w:val="both"/>
        <w:rPr>
          <w:rFonts w:ascii="Times New Roman" w:hAnsi="Times New Roman"/>
          <w:sz w:val="27"/>
        </w:rPr>
      </w:pPr>
      <w:r>
        <w:rPr>
          <w:rFonts w:ascii="Times New Roman" w:hAnsi="Times New Roman"/>
          <w:w w:val="105"/>
          <w:sz w:val="27"/>
        </w:rPr>
        <w:t xml:space="preserve">Vor </w:t>
      </w:r>
      <w:r>
        <w:rPr>
          <w:rFonts w:ascii="Times New Roman" w:hAnsi="Times New Roman"/>
          <w:w w:val="105"/>
          <w:sz w:val="27"/>
        </w:rPr>
        <w:t xml:space="preserve">vielen </w:t>
      </w:r>
      <w:r>
        <w:rPr>
          <w:rFonts w:ascii="Times New Roman" w:hAnsi="Times New Roman"/>
          <w:w w:val="105"/>
          <w:sz w:val="27"/>
        </w:rPr>
        <w:t xml:space="preserve">Jahren</w:t>
      </w:r>
      <w:r>
        <w:rPr>
          <w:rFonts w:ascii="Times New Roman" w:hAnsi="Times New Roman"/>
          <w:w w:val="105"/>
          <w:sz w:val="27"/>
        </w:rPr>
        <w:t xml:space="preserve">, </w:t>
      </w:r>
      <w:r>
        <w:rPr>
          <w:rFonts w:ascii="Times New Roman" w:hAnsi="Times New Roman"/>
          <w:w w:val="105"/>
          <w:sz w:val="27"/>
        </w:rPr>
        <w:t xml:space="preserve">als </w:t>
      </w:r>
      <w:r>
        <w:rPr>
          <w:rFonts w:ascii="Times New Roman" w:hAnsi="Times New Roman"/>
          <w:w w:val="105"/>
          <w:sz w:val="27"/>
        </w:rPr>
        <w:t xml:space="preserve">ich </w:t>
      </w:r>
      <w:r>
        <w:rPr>
          <w:rFonts w:ascii="Times New Roman" w:hAnsi="Times New Roman"/>
          <w:w w:val="105"/>
          <w:sz w:val="27"/>
        </w:rPr>
        <w:t xml:space="preserve">noch </w:t>
      </w:r>
      <w:r>
        <w:rPr>
          <w:rFonts w:ascii="Times New Roman" w:hAnsi="Times New Roman"/>
          <w:w w:val="105"/>
          <w:sz w:val="27"/>
        </w:rPr>
        <w:t xml:space="preserve">an dieses System gebunden </w:t>
      </w:r>
      <w:r>
        <w:rPr>
          <w:rFonts w:ascii="Times New Roman" w:hAnsi="Times New Roman"/>
          <w:w w:val="105"/>
          <w:sz w:val="27"/>
        </w:rPr>
        <w:t xml:space="preserve">war</w:t>
      </w:r>
      <w:r>
        <w:rPr>
          <w:rFonts w:ascii="Times New Roman" w:hAnsi="Times New Roman"/>
          <w:w w:val="105"/>
          <w:sz w:val="27"/>
        </w:rPr>
        <w:t xml:space="preserve">, suchte ich einen befreundeten Arzt auf. </w:t>
      </w:r>
      <w:r>
        <w:rPr>
          <w:rFonts w:ascii="Times New Roman" w:hAnsi="Times New Roman"/>
          <w:w w:val="105"/>
          <w:sz w:val="27"/>
        </w:rPr>
        <w:t xml:space="preserve">Während ich </w:t>
      </w:r>
      <w:r>
        <w:rPr>
          <w:rFonts w:ascii="Times New Roman" w:hAnsi="Times New Roman"/>
          <w:w w:val="105"/>
          <w:sz w:val="27"/>
        </w:rPr>
        <w:t xml:space="preserve">dort </w:t>
      </w:r>
      <w:r>
        <w:rPr>
          <w:rFonts w:ascii="Times New Roman" w:hAnsi="Times New Roman"/>
          <w:w w:val="105"/>
          <w:sz w:val="27"/>
        </w:rPr>
        <w:t xml:space="preserve">war, </w:t>
      </w:r>
      <w:r>
        <w:rPr>
          <w:rFonts w:ascii="Times New Roman" w:hAnsi="Times New Roman"/>
          <w:w w:val="105"/>
          <w:sz w:val="27"/>
        </w:rPr>
        <w:t xml:space="preserve">kam </w:t>
      </w:r>
      <w:r>
        <w:rPr>
          <w:rFonts w:ascii="Times New Roman" w:hAnsi="Times New Roman"/>
          <w:w w:val="105"/>
          <w:sz w:val="27"/>
        </w:rPr>
        <w:t xml:space="preserve">ein </w:t>
      </w:r>
      <w:r>
        <w:rPr>
          <w:rFonts w:ascii="Times New Roman" w:hAnsi="Times New Roman"/>
          <w:w w:val="105"/>
          <w:sz w:val="27"/>
        </w:rPr>
        <w:t xml:space="preserve">Vertreter </w:t>
      </w:r>
      <w:r>
        <w:rPr>
          <w:rFonts w:ascii="Times New Roman" w:hAnsi="Times New Roman"/>
          <w:w w:val="105"/>
          <w:sz w:val="27"/>
        </w:rPr>
        <w:t xml:space="preserve">eines </w:t>
      </w:r>
      <w:r>
        <w:rPr>
          <w:rFonts w:ascii="Times New Roman" w:hAnsi="Times New Roman"/>
          <w:w w:val="105"/>
          <w:sz w:val="27"/>
        </w:rPr>
        <w:t xml:space="preserve">pharmazeutischen </w:t>
      </w:r>
      <w:r>
        <w:rPr>
          <w:rFonts w:ascii="Times New Roman" w:hAnsi="Times New Roman"/>
          <w:w w:val="105"/>
          <w:sz w:val="27"/>
        </w:rPr>
        <w:t xml:space="preserve">Labors. </w:t>
      </w:r>
      <w:r>
        <w:rPr>
          <w:rFonts w:ascii="Times New Roman" w:hAnsi="Times New Roman"/>
          <w:w w:val="105"/>
          <w:sz w:val="27"/>
        </w:rPr>
        <w:t xml:space="preserve">Mein </w:t>
      </w:r>
      <w:r>
        <w:rPr>
          <w:rFonts w:ascii="Times New Roman" w:hAnsi="Times New Roman"/>
          <w:w w:val="105"/>
          <w:sz w:val="27"/>
        </w:rPr>
        <w:t xml:space="preserve">Freund </w:t>
      </w:r>
      <w:r>
        <w:rPr>
          <w:rFonts w:ascii="Times New Roman" w:hAnsi="Times New Roman"/>
          <w:w w:val="105"/>
          <w:sz w:val="27"/>
        </w:rPr>
        <w:t xml:space="preserve">sah ihn </w:t>
      </w:r>
      <w:r>
        <w:rPr>
          <w:rFonts w:ascii="Times New Roman" w:hAnsi="Times New Roman"/>
          <w:w w:val="105"/>
          <w:sz w:val="27"/>
        </w:rPr>
        <w:t xml:space="preserve">vor </w:t>
      </w:r>
      <w:r>
        <w:rPr>
          <w:rFonts w:ascii="Times New Roman" w:hAnsi="Times New Roman"/>
          <w:i/>
          <w:w w:val="105"/>
          <w:sz w:val="27"/>
        </w:rPr>
        <w:t xml:space="preserve">mir, </w:t>
      </w:r>
      <w:r>
        <w:rPr>
          <w:rFonts w:ascii="Times New Roman" w:hAnsi="Times New Roman"/>
          <w:w w:val="105"/>
          <w:sz w:val="27"/>
        </w:rPr>
        <w:t xml:space="preserve">da </w:t>
      </w:r>
      <w:r>
        <w:rPr>
          <w:rFonts w:ascii="Times New Roman" w:hAnsi="Times New Roman"/>
          <w:w w:val="105"/>
          <w:sz w:val="27"/>
        </w:rPr>
        <w:t xml:space="preserve">ich </w:t>
      </w:r>
      <w:r>
        <w:rPr>
          <w:rFonts w:ascii="Times New Roman" w:hAnsi="Times New Roman"/>
          <w:w w:val="105"/>
          <w:sz w:val="27"/>
        </w:rPr>
        <w:t xml:space="preserve">ihm </w:t>
      </w:r>
      <w:r>
        <w:rPr>
          <w:rFonts w:ascii="Times New Roman" w:hAnsi="Times New Roman"/>
          <w:w w:val="105"/>
          <w:sz w:val="27"/>
        </w:rPr>
        <w:t xml:space="preserve">vertraute. </w:t>
      </w:r>
      <w:r>
        <w:rPr>
          <w:rFonts w:ascii="Times New Roman" w:hAnsi="Times New Roman"/>
          <w:w w:val="105"/>
          <w:sz w:val="27"/>
        </w:rPr>
        <w:t xml:space="preserve">Ich hörte mir </w:t>
      </w:r>
      <w:r>
        <w:rPr>
          <w:rFonts w:ascii="Times New Roman" w:hAnsi="Times New Roman"/>
          <w:w w:val="105"/>
          <w:sz w:val="27"/>
        </w:rPr>
        <w:t xml:space="preserve">seinen </w:t>
      </w:r>
      <w:r>
        <w:rPr>
          <w:rFonts w:ascii="Times New Roman" w:hAnsi="Times New Roman"/>
          <w:w w:val="105"/>
          <w:sz w:val="27"/>
        </w:rPr>
        <w:t xml:space="preserve">Vortrag an </w:t>
      </w:r>
      <w:r>
        <w:rPr>
          <w:rFonts w:ascii="Times New Roman" w:hAnsi="Times New Roman"/>
          <w:w w:val="105"/>
          <w:sz w:val="27"/>
        </w:rPr>
        <w:t xml:space="preserve">und </w:t>
      </w:r>
      <w:r>
        <w:rPr>
          <w:rFonts w:ascii="Times New Roman" w:hAnsi="Times New Roman"/>
          <w:w w:val="105"/>
          <w:sz w:val="27"/>
        </w:rPr>
        <w:t xml:space="preserve">überließ </w:t>
      </w:r>
      <w:r>
        <w:rPr>
          <w:rFonts w:ascii="Times New Roman" w:hAnsi="Times New Roman"/>
          <w:w w:val="105"/>
          <w:sz w:val="27"/>
        </w:rPr>
        <w:t xml:space="preserve">ihm </w:t>
      </w:r>
      <w:r>
        <w:rPr>
          <w:rFonts w:ascii="Times New Roman" w:hAnsi="Times New Roman"/>
          <w:w w:val="105"/>
          <w:sz w:val="27"/>
        </w:rPr>
        <w:t xml:space="preserve">dann </w:t>
      </w:r>
      <w:r>
        <w:rPr>
          <w:rFonts w:ascii="Times New Roman" w:hAnsi="Times New Roman"/>
          <w:w w:val="105"/>
          <w:sz w:val="27"/>
        </w:rPr>
        <w:t xml:space="preserve">einen </w:t>
      </w:r>
      <w:r>
        <w:rPr>
          <w:rFonts w:ascii="Times New Roman" w:hAnsi="Times New Roman"/>
          <w:w w:val="105"/>
          <w:sz w:val="27"/>
        </w:rPr>
        <w:t xml:space="preserve">Haufen </w:t>
      </w:r>
      <w:r>
        <w:rPr>
          <w:rFonts w:ascii="Times New Roman" w:hAnsi="Times New Roman"/>
          <w:w w:val="105"/>
          <w:sz w:val="27"/>
        </w:rPr>
        <w:t xml:space="preserve">Proben</w:t>
      </w:r>
      <w:r>
        <w:rPr>
          <w:rFonts w:ascii="Times New Roman" w:hAnsi="Times New Roman"/>
          <w:spacing w:val="40"/>
          <w:w w:val="105"/>
          <w:sz w:val="27"/>
        </w:rPr>
        <w:t xml:space="preserve">, die er </w:t>
      </w:r>
      <w:r>
        <w:rPr>
          <w:rFonts w:ascii="Times New Roman" w:hAnsi="Times New Roman"/>
          <w:w w:val="105"/>
          <w:sz w:val="27"/>
        </w:rPr>
        <w:t xml:space="preserve">an seinen </w:t>
      </w:r>
      <w:r>
        <w:rPr>
          <w:rFonts w:ascii="Times New Roman" w:hAnsi="Times New Roman"/>
          <w:w w:val="105"/>
          <w:sz w:val="27"/>
        </w:rPr>
        <w:t xml:space="preserve">Patienten </w:t>
      </w:r>
      <w:r>
        <w:rPr>
          <w:rFonts w:ascii="Times New Roman" w:hAnsi="Times New Roman"/>
          <w:w w:val="105"/>
          <w:sz w:val="27"/>
        </w:rPr>
        <w:t xml:space="preserve">testen sollte.</w:t>
      </w:r>
    </w:p>
    <w:p>
      <w:pPr>
        <w:pStyle w:val="BodyText"/>
        <w:spacing w:before="2"/>
        <w:rPr>
          <w:rFonts w:ascii="Times New Roman"/>
          <w:sz w:val="27"/>
        </w:rPr>
      </w:pPr>
    </w:p>
    <w:p>
      <w:pPr>
        <w:spacing w:before="1" w:line="247" w:lineRule="auto"/>
        <w:ind w:start="131" w:end="98" w:firstLine="724"/>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Katalog </w:t>
      </w:r>
      <w:r>
        <w:rPr>
          <w:rFonts w:ascii="Times New Roman" w:hAnsi="Times New Roman"/>
          <w:w w:val="105"/>
          <w:sz w:val="27"/>
        </w:rPr>
        <w:t xml:space="preserve">war </w:t>
      </w:r>
      <w:r>
        <w:rPr>
          <w:rFonts w:ascii="Times New Roman" w:hAnsi="Times New Roman"/>
          <w:w w:val="105"/>
          <w:sz w:val="27"/>
        </w:rPr>
        <w:t xml:space="preserve">voll </w:t>
      </w:r>
      <w:r>
        <w:rPr>
          <w:rFonts w:ascii="Times New Roman" w:hAnsi="Times New Roman"/>
          <w:w w:val="105"/>
          <w:sz w:val="27"/>
        </w:rPr>
        <w:t xml:space="preserve">von </w:t>
      </w:r>
      <w:r>
        <w:rPr>
          <w:rFonts w:ascii="Times New Roman" w:hAnsi="Times New Roman"/>
          <w:w w:val="105"/>
          <w:sz w:val="27"/>
        </w:rPr>
        <w:t xml:space="preserve">sehr </w:t>
      </w:r>
      <w:r>
        <w:rPr>
          <w:rFonts w:ascii="Times New Roman" w:hAnsi="Times New Roman"/>
          <w:w w:val="105"/>
          <w:sz w:val="27"/>
        </w:rPr>
        <w:t xml:space="preserve">attraktiven und überzeugenden </w:t>
      </w:r>
      <w:r>
        <w:rPr>
          <w:rFonts w:ascii="Times New Roman" w:hAnsi="Times New Roman"/>
          <w:w w:val="105"/>
          <w:sz w:val="27"/>
        </w:rPr>
        <w:t xml:space="preserve">Grafiken </w:t>
      </w:r>
      <w:r>
        <w:rPr>
          <w:rFonts w:ascii="Times New Roman" w:hAnsi="Times New Roman"/>
          <w:w w:val="105"/>
          <w:sz w:val="27"/>
        </w:rPr>
        <w:t xml:space="preserve">mit chemischen Formeln und einer Liste von Vorteilen. </w:t>
      </w:r>
      <w:r>
        <w:rPr>
          <w:rFonts w:ascii="Times New Roman" w:hAnsi="Times New Roman"/>
          <w:w w:val="105"/>
          <w:sz w:val="27"/>
        </w:rPr>
        <w:t xml:space="preserve">Wir sahen ihn uns beide an </w:t>
      </w:r>
      <w:r>
        <w:rPr>
          <w:rFonts w:ascii="Times New Roman" w:hAnsi="Times New Roman"/>
          <w:w w:val="105"/>
          <w:sz w:val="27"/>
        </w:rPr>
        <w:t xml:space="preserve">und er sagte: </w:t>
      </w:r>
      <w:r>
        <w:rPr>
          <w:rFonts w:ascii="Times New Roman" w:hAnsi="Times New Roman"/>
          <w:w w:val="105"/>
          <w:sz w:val="27"/>
        </w:rPr>
        <w:t xml:space="preserve">"Sieh mal, wie </w:t>
      </w:r>
      <w:r>
        <w:rPr>
          <w:rFonts w:ascii="Times New Roman" w:hAnsi="Times New Roman"/>
          <w:w w:val="105"/>
          <w:sz w:val="27"/>
        </w:rPr>
        <w:t xml:space="preserve">wunderbar, </w:t>
      </w:r>
      <w:r>
        <w:rPr>
          <w:rFonts w:ascii="Times New Roman" w:hAnsi="Times New Roman"/>
          <w:w w:val="105"/>
          <w:sz w:val="27"/>
        </w:rPr>
        <w:t xml:space="preserve">die </w:t>
      </w:r>
      <w:r>
        <w:rPr>
          <w:rFonts w:ascii="Times New Roman" w:hAnsi="Times New Roman"/>
          <w:w w:val="105"/>
          <w:sz w:val="27"/>
        </w:rPr>
        <w:t xml:space="preserve">Lösung </w:t>
      </w:r>
      <w:r>
        <w:rPr>
          <w:rFonts w:ascii="Times New Roman" w:hAnsi="Times New Roman"/>
          <w:w w:val="105"/>
          <w:sz w:val="27"/>
        </w:rPr>
        <w:t xml:space="preserve">für </w:t>
      </w:r>
      <w:r>
        <w:rPr>
          <w:rFonts w:ascii="Times New Roman" w:hAnsi="Times New Roman"/>
          <w:w w:val="105"/>
          <w:sz w:val="27"/>
        </w:rPr>
        <w:t xml:space="preserve">dein </w:t>
      </w:r>
      <w:r>
        <w:rPr>
          <w:rFonts w:ascii="Times New Roman" w:hAnsi="Times New Roman"/>
          <w:w w:val="105"/>
          <w:sz w:val="27"/>
        </w:rPr>
        <w:t xml:space="preserve">Problem ist </w:t>
      </w:r>
      <w:r>
        <w:rPr>
          <w:rFonts w:ascii="Times New Roman" w:hAnsi="Times New Roman"/>
          <w:w w:val="105"/>
          <w:sz w:val="27"/>
        </w:rPr>
        <w:t xml:space="preserve">uns </w:t>
      </w:r>
      <w:r>
        <w:rPr>
          <w:rFonts w:ascii="Times New Roman" w:hAnsi="Times New Roman"/>
          <w:w w:val="105"/>
          <w:sz w:val="27"/>
        </w:rPr>
        <w:t xml:space="preserve">gerade </w:t>
      </w:r>
      <w:r>
        <w:rPr>
          <w:rFonts w:ascii="Times New Roman" w:hAnsi="Times New Roman"/>
          <w:w w:val="105"/>
          <w:sz w:val="27"/>
        </w:rPr>
        <w:t xml:space="preserve">in die Hände </w:t>
      </w:r>
      <w:r>
        <w:rPr>
          <w:rFonts w:ascii="Times New Roman" w:hAnsi="Times New Roman"/>
          <w:w w:val="105"/>
          <w:sz w:val="27"/>
        </w:rPr>
        <w:t xml:space="preserve">gefallen</w:t>
      </w:r>
      <w:r>
        <w:rPr>
          <w:rFonts w:ascii="Times New Roman" w:hAnsi="Times New Roman"/>
          <w:w w:val="105"/>
          <w:sz w:val="27"/>
        </w:rPr>
        <w:t xml:space="preserve">". Er </w:t>
      </w:r>
      <w:r>
        <w:rPr>
          <w:rFonts w:ascii="Times New Roman" w:hAnsi="Times New Roman"/>
          <w:w w:val="105"/>
          <w:sz w:val="27"/>
        </w:rPr>
        <w:t xml:space="preserve">gab </w:t>
      </w:r>
      <w:r>
        <w:rPr>
          <w:rFonts w:ascii="Times New Roman" w:hAnsi="Times New Roman"/>
          <w:w w:val="105"/>
          <w:sz w:val="27"/>
        </w:rPr>
        <w:t xml:space="preserve">mir </w:t>
      </w:r>
      <w:r>
        <w:rPr>
          <w:rFonts w:ascii="Times New Roman" w:hAnsi="Times New Roman"/>
          <w:w w:val="105"/>
          <w:sz w:val="27"/>
        </w:rPr>
        <w:t xml:space="preserve">eine </w:t>
      </w:r>
      <w:r>
        <w:rPr>
          <w:rFonts w:ascii="Times New Roman" w:hAnsi="Times New Roman"/>
          <w:w w:val="105"/>
          <w:sz w:val="27"/>
        </w:rPr>
        <w:t xml:space="preserve">Tüte </w:t>
      </w:r>
      <w:r>
        <w:rPr>
          <w:rFonts w:ascii="Times New Roman" w:hAnsi="Times New Roman"/>
          <w:w w:val="105"/>
          <w:sz w:val="27"/>
        </w:rPr>
        <w:t xml:space="preserve">voller </w:t>
      </w:r>
      <w:r>
        <w:rPr>
          <w:rFonts w:ascii="Times New Roman" w:hAnsi="Times New Roman"/>
          <w:w w:val="105"/>
          <w:sz w:val="27"/>
        </w:rPr>
        <w:t xml:space="preserve">Pillen </w:t>
      </w:r>
      <w:r>
        <w:rPr>
          <w:rFonts w:ascii="Times New Roman" w:hAnsi="Times New Roman"/>
          <w:w w:val="105"/>
          <w:sz w:val="27"/>
        </w:rPr>
        <w:t xml:space="preserve">und </w:t>
      </w:r>
      <w:r>
        <w:rPr>
          <w:rFonts w:ascii="Times New Roman" w:hAnsi="Times New Roman"/>
          <w:w w:val="105"/>
          <w:sz w:val="27"/>
        </w:rPr>
        <w:t xml:space="preserve">sagte: </w:t>
      </w:r>
      <w:r>
        <w:rPr>
          <w:rFonts w:ascii="Times New Roman" w:hAnsi="Times New Roman"/>
          <w:w w:val="105"/>
          <w:sz w:val="27"/>
        </w:rPr>
        <w:t xml:space="preserve">"Lass mich wissen, </w:t>
      </w:r>
      <w:r>
        <w:rPr>
          <w:rFonts w:ascii="Times New Roman" w:hAnsi="Times New Roman"/>
          <w:w w:val="105"/>
          <w:sz w:val="27"/>
        </w:rPr>
        <w:t xml:space="preserve">wie </w:t>
      </w:r>
      <w:r>
        <w:rPr>
          <w:rFonts w:ascii="Times New Roman" w:hAnsi="Times New Roman"/>
          <w:w w:val="105"/>
          <w:sz w:val="27"/>
        </w:rPr>
        <w:t xml:space="preserve">du </w:t>
      </w:r>
      <w:r>
        <w:rPr>
          <w:rFonts w:ascii="Times New Roman" w:hAnsi="Times New Roman"/>
          <w:w w:val="105"/>
          <w:sz w:val="27"/>
        </w:rPr>
        <w:t xml:space="preserve">dich fühlst, </w:t>
      </w:r>
      <w:r>
        <w:rPr>
          <w:rFonts w:ascii="Times New Roman" w:hAnsi="Times New Roman"/>
          <w:w w:val="105"/>
          <w:sz w:val="27"/>
        </w:rPr>
        <w:t xml:space="preserve">und </w:t>
      </w:r>
      <w:r>
        <w:rPr>
          <w:rFonts w:ascii="Times New Roman" w:hAnsi="Times New Roman"/>
          <w:w w:val="105"/>
          <w:sz w:val="27"/>
        </w:rPr>
        <w:t xml:space="preserve">schau mal</w:t>
      </w:r>
      <w:r>
        <w:rPr>
          <w:rFonts w:ascii="Times New Roman" w:hAnsi="Times New Roman"/>
          <w:spacing w:val="-5"/>
          <w:w w:val="105"/>
          <w:sz w:val="27"/>
        </w:rPr>
        <w:t xml:space="preserve">, ob ich nicht eine Lösung für dein Problem finden </w:t>
      </w:r>
      <w:r>
        <w:rPr>
          <w:rFonts w:ascii="Times New Roman" w:hAnsi="Times New Roman"/>
          <w:spacing w:val="-5"/>
          <w:w w:val="105"/>
          <w:sz w:val="27"/>
        </w:rPr>
        <w:t xml:space="preserve">kann.</w:t>
      </w:r>
    </w:p>
    <w:p>
      <w:pPr>
        <w:spacing w:after="0" w:line="247" w:lineRule="auto"/>
        <w:jc w:val="both"/>
        <w:rPr>
          <w:rFonts w:ascii="Times New Roman" w:hAnsi="Times New Roman"/>
          <w:sz w:val="27"/>
        </w:rPr>
        <w:sectPr>
          <w:pgSz w:w="8500" w:h="12740"/>
          <w:pgMar w:top="1340" w:right="980" w:bottom="280" w:left="800"/>
        </w:sectPr>
      </w:pPr>
    </w:p>
    <w:p>
      <w:pPr>
        <w:spacing w:before="60" w:line="247" w:lineRule="auto"/>
        <w:ind w:start="107" w:end="136" w:hanging="2"/>
        <w:jc w:val="both"/>
        <w:rPr>
          <w:rFonts w:ascii="Times New Roman" w:hAnsi="Times New Roman"/>
          <w:sz w:val="27"/>
        </w:rPr>
      </w:pPr>
      <w:r>
        <w:rPr>
          <w:rFonts w:ascii="Times New Roman" w:hAnsi="Times New Roman"/>
          <w:w w:val="105"/>
          <w:sz w:val="27"/>
        </w:rPr>
        <w:t xml:space="preserve">wir erhöhen oder </w:t>
      </w:r>
      <w:r>
        <w:rPr>
          <w:rFonts w:ascii="Times New Roman" w:hAnsi="Times New Roman"/>
          <w:w w:val="105"/>
          <w:sz w:val="27"/>
        </w:rPr>
        <w:t xml:space="preserve">senken </w:t>
      </w:r>
      <w:r>
        <w:rPr>
          <w:rFonts w:ascii="Times New Roman" w:hAnsi="Times New Roman"/>
          <w:w w:val="105"/>
          <w:sz w:val="27"/>
        </w:rPr>
        <w:t xml:space="preserve">die </w:t>
      </w:r>
      <w:r>
        <w:rPr>
          <w:rFonts w:ascii="Times New Roman" w:hAnsi="Times New Roman"/>
          <w:w w:val="105"/>
          <w:sz w:val="27"/>
        </w:rPr>
        <w:t xml:space="preserve">Dosis". </w:t>
      </w:r>
      <w:r>
        <w:rPr>
          <w:rFonts w:ascii="Times New Roman" w:hAnsi="Times New Roman"/>
          <w:w w:val="105"/>
          <w:sz w:val="27"/>
        </w:rPr>
        <w:t xml:space="preserve">Unschuldig und im blinden Glauben an den guten Willen des pharmazeutischen Labors </w:t>
      </w:r>
      <w:r>
        <w:rPr>
          <w:rFonts w:ascii="Times New Roman" w:hAnsi="Times New Roman"/>
          <w:w w:val="105"/>
          <w:sz w:val="27"/>
        </w:rPr>
        <w:t xml:space="preserve">wurde </w:t>
      </w:r>
      <w:r>
        <w:rPr>
          <w:rFonts w:ascii="Times New Roman" w:hAnsi="Times New Roman"/>
          <w:w w:val="105"/>
          <w:sz w:val="27"/>
        </w:rPr>
        <w:t xml:space="preserve">ich </w:t>
      </w:r>
      <w:r>
        <w:rPr>
          <w:rFonts w:ascii="Times New Roman" w:hAnsi="Times New Roman"/>
          <w:w w:val="105"/>
          <w:sz w:val="27"/>
        </w:rPr>
        <w:t xml:space="preserve">zu </w:t>
      </w:r>
      <w:r>
        <w:rPr>
          <w:rFonts w:ascii="Times New Roman" w:hAnsi="Times New Roman"/>
          <w:w w:val="105"/>
          <w:sz w:val="27"/>
        </w:rPr>
        <w:t xml:space="preserve">ihrem </w:t>
      </w:r>
      <w:r>
        <w:rPr>
          <w:rFonts w:ascii="Times New Roman" w:hAnsi="Times New Roman"/>
          <w:w w:val="105"/>
          <w:sz w:val="27"/>
        </w:rPr>
        <w:t xml:space="preserve">Versuchskaninchen</w:t>
      </w:r>
      <w:r>
        <w:rPr>
          <w:rFonts w:ascii="Times New Roman" w:hAnsi="Times New Roman"/>
          <w:spacing w:val="-2"/>
          <w:w w:val="105"/>
          <w:sz w:val="27"/>
        </w:rPr>
        <w:t xml:space="preserve">,</w:t>
      </w:r>
    </w:p>
    <w:p>
      <w:pPr>
        <w:spacing w:before="0" w:line="302" w:lineRule="exact"/>
        <w:ind w:start="107" w:end="0" w:firstLine="0"/>
        <w:jc w:val="both"/>
        <w:rPr>
          <w:rFonts w:ascii="Times New Roman" w:hAnsi="Times New Roman"/>
          <w:sz w:val="27"/>
        </w:rPr>
      </w:pPr>
      <w:r>
        <w:rPr>
          <w:rFonts w:ascii="Times New Roman" w:hAnsi="Times New Roman"/>
          <w:w w:val="105"/>
          <w:sz w:val="27"/>
        </w:rPr>
        <w:t xml:space="preserve">Wie </w:t>
      </w:r>
      <w:r>
        <w:rPr>
          <w:rFonts w:ascii="Times New Roman" w:hAnsi="Times New Roman"/>
          <w:w w:val="105"/>
          <w:sz w:val="27"/>
        </w:rPr>
        <w:t xml:space="preserve">oft </w:t>
      </w:r>
      <w:r>
        <w:rPr>
          <w:rFonts w:ascii="Times New Roman" w:hAnsi="Times New Roman"/>
          <w:w w:val="105"/>
          <w:sz w:val="27"/>
        </w:rPr>
        <w:t xml:space="preserve">wurdest </w:t>
      </w:r>
      <w:r>
        <w:rPr>
          <w:rFonts w:ascii="Times New Roman" w:hAnsi="Times New Roman"/>
          <w:w w:val="105"/>
          <w:sz w:val="27"/>
        </w:rPr>
        <w:t xml:space="preserve">du schon </w:t>
      </w:r>
      <w:r>
        <w:rPr>
          <w:rFonts w:ascii="Times New Roman" w:hAnsi="Times New Roman"/>
          <w:w w:val="105"/>
          <w:sz w:val="27"/>
        </w:rPr>
        <w:t xml:space="preserve">von </w:t>
      </w:r>
      <w:r>
        <w:rPr>
          <w:rFonts w:ascii="Times New Roman" w:hAnsi="Times New Roman"/>
          <w:spacing w:val="16"/>
          <w:w w:val="105"/>
          <w:sz w:val="27"/>
        </w:rPr>
        <w:t xml:space="preserve">ihnen </w:t>
      </w:r>
      <w:r>
        <w:rPr>
          <w:rFonts w:ascii="Times New Roman" w:hAnsi="Times New Roman"/>
          <w:w w:val="105"/>
          <w:sz w:val="27"/>
        </w:rPr>
        <w:t xml:space="preserve">benutzt</w:t>
      </w:r>
      <w:r>
        <w:rPr>
          <w:rFonts w:ascii="Times New Roman" w:hAnsi="Times New Roman"/>
          <w:spacing w:val="-2"/>
          <w:w w:val="105"/>
          <w:sz w:val="27"/>
        </w:rPr>
        <w:t xml:space="preserve">?</w:t>
      </w:r>
    </w:p>
    <w:p>
      <w:pPr>
        <w:pStyle w:val="BodyText"/>
        <w:spacing w:before="22"/>
        <w:rPr>
          <w:rFonts w:ascii="Times New Roman"/>
          <w:sz w:val="27"/>
        </w:rPr>
      </w:pPr>
    </w:p>
    <w:p>
      <w:pPr>
        <w:spacing w:before="1" w:line="247" w:lineRule="auto"/>
        <w:ind w:start="107" w:end="127" w:firstLine="714"/>
        <w:jc w:val="both"/>
        <w:rPr>
          <w:rFonts w:ascii="Times New Roman" w:hAnsi="Times New Roman"/>
          <w:sz w:val="27"/>
        </w:rPr>
      </w:pPr>
      <w:r>
        <w:rPr>
          <w:rFonts w:ascii="Times New Roman" w:hAnsi="Times New Roman"/>
          <w:w w:val="105"/>
          <w:sz w:val="27"/>
        </w:rPr>
        <w:t xml:space="preserve">Wenn </w:t>
      </w:r>
      <w:r>
        <w:rPr>
          <w:rFonts w:ascii="Times New Roman" w:hAnsi="Times New Roman"/>
          <w:w w:val="105"/>
          <w:sz w:val="27"/>
        </w:rPr>
        <w:t xml:space="preserve">"Pharmakeia" </w:t>
      </w:r>
      <w:r>
        <w:rPr>
          <w:rFonts w:ascii="Times New Roman" w:hAnsi="Times New Roman"/>
          <w:w w:val="105"/>
          <w:sz w:val="27"/>
        </w:rPr>
        <w:t xml:space="preserve">die </w:t>
      </w:r>
      <w:r>
        <w:rPr>
          <w:rFonts w:ascii="Times New Roman" w:hAnsi="Times New Roman"/>
          <w:w w:val="105"/>
          <w:sz w:val="27"/>
        </w:rPr>
        <w:t xml:space="preserve">Lösung </w:t>
      </w:r>
      <w:r>
        <w:rPr>
          <w:rFonts w:ascii="Times New Roman" w:hAnsi="Times New Roman"/>
          <w:w w:val="105"/>
          <w:sz w:val="27"/>
        </w:rPr>
        <w:t xml:space="preserve">für </w:t>
      </w:r>
      <w:r>
        <w:rPr>
          <w:rFonts w:ascii="Times New Roman" w:hAnsi="Times New Roman"/>
          <w:w w:val="105"/>
          <w:sz w:val="27"/>
        </w:rPr>
        <w:t xml:space="preserve">unsere Krankheiten </w:t>
      </w:r>
      <w:r>
        <w:rPr>
          <w:rFonts w:ascii="Times New Roman" w:hAnsi="Times New Roman"/>
          <w:w w:val="105"/>
          <w:sz w:val="27"/>
        </w:rPr>
        <w:t xml:space="preserve">ist</w:t>
      </w:r>
      <w:r>
        <w:rPr>
          <w:rFonts w:ascii="Times New Roman" w:hAnsi="Times New Roman"/>
          <w:w w:val="105"/>
          <w:sz w:val="27"/>
        </w:rPr>
        <w:t xml:space="preserve">, </w:t>
      </w:r>
      <w:r>
        <w:rPr>
          <w:rFonts w:ascii="Times New Roman" w:hAnsi="Times New Roman"/>
          <w:w w:val="105"/>
          <w:sz w:val="27"/>
        </w:rPr>
        <w:t xml:space="preserve">halte </w:t>
      </w:r>
      <w:r>
        <w:rPr>
          <w:rFonts w:ascii="Times New Roman" w:hAnsi="Times New Roman"/>
          <w:w w:val="105"/>
          <w:sz w:val="27"/>
        </w:rPr>
        <w:t xml:space="preserve">ich </w:t>
      </w:r>
      <w:r>
        <w:rPr>
          <w:rFonts w:ascii="Times New Roman" w:hAnsi="Times New Roman"/>
          <w:w w:val="105"/>
          <w:sz w:val="27"/>
        </w:rPr>
        <w:t xml:space="preserve">meinen </w:t>
      </w:r>
      <w:r>
        <w:rPr>
          <w:rFonts w:ascii="Times New Roman" w:hAnsi="Times New Roman"/>
          <w:w w:val="105"/>
          <w:sz w:val="27"/>
        </w:rPr>
        <w:t xml:space="preserve">Mund </w:t>
      </w:r>
      <w:r>
        <w:rPr>
          <w:rFonts w:ascii="Times New Roman" w:hAnsi="Times New Roman"/>
          <w:w w:val="105"/>
          <w:sz w:val="27"/>
        </w:rPr>
        <w:t xml:space="preserve">und </w:t>
      </w:r>
      <w:r>
        <w:rPr>
          <w:rFonts w:ascii="Times New Roman" w:hAnsi="Times New Roman"/>
          <w:w w:val="105"/>
          <w:sz w:val="27"/>
        </w:rPr>
        <w:t xml:space="preserve">ehre </w:t>
      </w:r>
      <w:r>
        <w:rPr>
          <w:rFonts w:ascii="Times New Roman" w:hAnsi="Times New Roman"/>
          <w:w w:val="105"/>
          <w:sz w:val="27"/>
        </w:rPr>
        <w:t xml:space="preserve">sie, </w:t>
      </w:r>
      <w:r>
        <w:rPr>
          <w:rFonts w:ascii="Times New Roman" w:hAnsi="Times New Roman"/>
          <w:w w:val="105"/>
          <w:sz w:val="27"/>
        </w:rPr>
        <w:t xml:space="preserve">aber </w:t>
      </w:r>
      <w:r>
        <w:rPr>
          <w:rFonts w:ascii="Times New Roman" w:hAnsi="Times New Roman"/>
          <w:w w:val="105"/>
          <w:sz w:val="27"/>
        </w:rPr>
        <w:t xml:space="preserve">wenn </w:t>
      </w:r>
      <w:r>
        <w:rPr>
          <w:rFonts w:ascii="Times New Roman" w:hAnsi="Times New Roman"/>
          <w:w w:val="105"/>
          <w:sz w:val="27"/>
        </w:rPr>
        <w:t xml:space="preserve">sie </w:t>
      </w:r>
      <w:r>
        <w:rPr>
          <w:rFonts w:ascii="Times New Roman" w:hAnsi="Times New Roman"/>
          <w:w w:val="105"/>
          <w:sz w:val="27"/>
        </w:rPr>
        <w:t xml:space="preserve">unser </w:t>
      </w:r>
      <w:r>
        <w:rPr>
          <w:rFonts w:ascii="Times New Roman" w:hAnsi="Times New Roman"/>
          <w:w w:val="105"/>
          <w:sz w:val="27"/>
        </w:rPr>
        <w:t xml:space="preserve">Henker </w:t>
      </w:r>
      <w:r>
        <w:rPr>
          <w:rFonts w:ascii="Times New Roman" w:hAnsi="Times New Roman"/>
          <w:w w:val="105"/>
          <w:sz w:val="27"/>
        </w:rPr>
        <w:t xml:space="preserve">ist </w:t>
      </w:r>
      <w:r>
        <w:rPr>
          <w:rFonts w:ascii="Times New Roman" w:hAnsi="Times New Roman"/>
          <w:w w:val="105"/>
          <w:sz w:val="27"/>
        </w:rPr>
        <w:t xml:space="preserve">und </w:t>
      </w:r>
      <w:r>
        <w:rPr>
          <w:rFonts w:ascii="Times New Roman" w:hAnsi="Times New Roman"/>
          <w:w w:val="105"/>
          <w:sz w:val="27"/>
        </w:rPr>
        <w:t xml:space="preserve">Gott </w:t>
      </w:r>
      <w:r>
        <w:rPr>
          <w:rFonts w:ascii="Times New Roman" w:hAnsi="Times New Roman"/>
          <w:w w:val="105"/>
          <w:sz w:val="27"/>
        </w:rPr>
        <w:t xml:space="preserve">höhere </w:t>
      </w:r>
      <w:r>
        <w:rPr>
          <w:rFonts w:ascii="Times New Roman" w:hAnsi="Times New Roman"/>
          <w:w w:val="105"/>
          <w:sz w:val="27"/>
        </w:rPr>
        <w:t xml:space="preserve">Wege </w:t>
      </w:r>
      <w:r>
        <w:rPr>
          <w:rFonts w:ascii="Times New Roman" w:hAnsi="Times New Roman"/>
          <w:w w:val="105"/>
          <w:sz w:val="27"/>
        </w:rPr>
        <w:t xml:space="preserve">hat</w:t>
      </w:r>
      <w:r>
        <w:rPr>
          <w:rFonts w:ascii="Times New Roman" w:hAnsi="Times New Roman"/>
          <w:w w:val="105"/>
          <w:sz w:val="27"/>
        </w:rPr>
        <w:t xml:space="preserve">, </w:t>
      </w:r>
      <w:r>
        <w:rPr>
          <w:rFonts w:ascii="Times New Roman" w:hAnsi="Times New Roman"/>
          <w:w w:val="105"/>
          <w:sz w:val="27"/>
        </w:rPr>
        <w:t xml:space="preserve">ist es unsere Pflicht, </w:t>
      </w:r>
      <w:r>
        <w:rPr>
          <w:rFonts w:ascii="Times New Roman" w:hAnsi="Times New Roman"/>
          <w:w w:val="105"/>
          <w:sz w:val="27"/>
        </w:rPr>
        <w:t xml:space="preserve">die Lüge </w:t>
      </w:r>
      <w:r>
        <w:rPr>
          <w:rFonts w:ascii="Times New Roman" w:hAnsi="Times New Roman"/>
          <w:w w:val="105"/>
          <w:sz w:val="27"/>
        </w:rPr>
        <w:t xml:space="preserve">aufzudecken </w:t>
      </w:r>
      <w:r>
        <w:rPr>
          <w:rFonts w:ascii="Times New Roman" w:hAnsi="Times New Roman"/>
          <w:w w:val="105"/>
          <w:sz w:val="27"/>
        </w:rPr>
        <w:t xml:space="preserve">und </w:t>
      </w:r>
      <w:r>
        <w:rPr>
          <w:rFonts w:ascii="Times New Roman" w:hAnsi="Times New Roman"/>
          <w:w w:val="105"/>
          <w:sz w:val="27"/>
        </w:rPr>
        <w:t xml:space="preserve">die Wahrheit </w:t>
      </w:r>
      <w:r>
        <w:rPr>
          <w:rFonts w:ascii="Times New Roman" w:hAnsi="Times New Roman"/>
          <w:w w:val="105"/>
          <w:sz w:val="27"/>
        </w:rPr>
        <w:t xml:space="preserve">zu bringen. </w:t>
      </w:r>
      <w:r>
        <w:rPr>
          <w:rFonts w:ascii="Times New Roman" w:hAnsi="Times New Roman"/>
          <w:w w:val="105"/>
          <w:sz w:val="27"/>
        </w:rPr>
        <w:t xml:space="preserve">Deshalb </w:t>
      </w:r>
      <w:r>
        <w:rPr>
          <w:rFonts w:ascii="Times New Roman" w:hAnsi="Times New Roman"/>
          <w:w w:val="105"/>
          <w:sz w:val="27"/>
        </w:rPr>
        <w:t xml:space="preserve">müssen wir </w:t>
      </w:r>
      <w:r>
        <w:rPr>
          <w:rFonts w:ascii="Times New Roman" w:hAnsi="Times New Roman"/>
          <w:w w:val="105"/>
          <w:sz w:val="27"/>
        </w:rPr>
        <w:t xml:space="preserve">gemeinsam </w:t>
      </w:r>
      <w:r>
        <w:rPr>
          <w:rFonts w:ascii="Times New Roman" w:hAnsi="Times New Roman"/>
          <w:w w:val="105"/>
          <w:sz w:val="27"/>
        </w:rPr>
        <w:t xml:space="preserve">seine </w:t>
      </w:r>
      <w:r>
        <w:rPr>
          <w:rFonts w:ascii="Times New Roman" w:hAnsi="Times New Roman"/>
          <w:w w:val="105"/>
          <w:sz w:val="27"/>
        </w:rPr>
        <w:t xml:space="preserve">Wege </w:t>
      </w:r>
      <w:r>
        <w:rPr>
          <w:rFonts w:ascii="Times New Roman" w:hAnsi="Times New Roman"/>
          <w:w w:val="105"/>
          <w:sz w:val="27"/>
        </w:rPr>
        <w:t xml:space="preserve">im </w:t>
      </w:r>
      <w:r>
        <w:rPr>
          <w:rFonts w:ascii="Times New Roman" w:hAnsi="Times New Roman"/>
          <w:w w:val="105"/>
          <w:sz w:val="27"/>
        </w:rPr>
        <w:t xml:space="preserve">Bereich der </w:t>
      </w:r>
      <w:r>
        <w:rPr>
          <w:rFonts w:ascii="Times New Roman" w:hAnsi="Times New Roman"/>
          <w:w w:val="105"/>
          <w:sz w:val="27"/>
        </w:rPr>
        <w:t xml:space="preserve">Gesundheit </w:t>
      </w:r>
      <w:r>
        <w:rPr>
          <w:rFonts w:ascii="Times New Roman" w:hAnsi="Times New Roman"/>
          <w:w w:val="105"/>
          <w:sz w:val="27"/>
        </w:rPr>
        <w:t xml:space="preserve">entdecken </w:t>
      </w:r>
      <w:r>
        <w:rPr>
          <w:rFonts w:ascii="Times New Roman" w:hAnsi="Times New Roman"/>
          <w:w w:val="105"/>
          <w:sz w:val="27"/>
        </w:rPr>
        <w:t xml:space="preserve">und herausfinden</w:t>
      </w:r>
      <w:r>
        <w:rPr>
          <w:rFonts w:ascii="Times New Roman" w:hAnsi="Times New Roman"/>
          <w:w w:val="105"/>
          <w:sz w:val="27"/>
        </w:rPr>
        <w:t xml:space="preserve">, wie wir </w:t>
      </w:r>
      <w:r>
        <w:rPr>
          <w:rFonts w:ascii="Times New Roman" w:hAnsi="Times New Roman"/>
          <w:w w:val="105"/>
          <w:sz w:val="27"/>
        </w:rPr>
        <w:t xml:space="preserve">sie </w:t>
      </w:r>
      <w:r>
        <w:rPr>
          <w:rFonts w:ascii="Times New Roman" w:hAnsi="Times New Roman"/>
          <w:w w:val="105"/>
          <w:sz w:val="27"/>
        </w:rPr>
        <w:t xml:space="preserve">beschreiten können</w:t>
      </w:r>
      <w:r>
        <w:rPr>
          <w:rFonts w:ascii="Times New Roman" w:hAnsi="Times New Roman"/>
          <w:w w:val="105"/>
          <w:sz w:val="27"/>
        </w:rPr>
        <w:t xml:space="preserve">, um </w:t>
      </w:r>
      <w:r>
        <w:rPr>
          <w:rFonts w:ascii="Times New Roman" w:hAnsi="Times New Roman"/>
          <w:w w:val="105"/>
          <w:sz w:val="27"/>
        </w:rPr>
        <w:t xml:space="preserve">eine Gesellschaft </w:t>
      </w:r>
      <w:r>
        <w:rPr>
          <w:rFonts w:ascii="Times New Roman" w:hAnsi="Times New Roman"/>
          <w:w w:val="105"/>
          <w:sz w:val="27"/>
        </w:rPr>
        <w:t xml:space="preserve">gesunder, </w:t>
      </w:r>
      <w:r>
        <w:rPr>
          <w:rFonts w:ascii="Times New Roman" w:hAnsi="Times New Roman"/>
          <w:w w:val="105"/>
          <w:sz w:val="27"/>
        </w:rPr>
        <w:t xml:space="preserve">starker und kraftvoller </w:t>
      </w:r>
      <w:r>
        <w:rPr>
          <w:rFonts w:ascii="Times New Roman" w:hAnsi="Times New Roman"/>
          <w:w w:val="105"/>
          <w:sz w:val="27"/>
        </w:rPr>
        <w:t xml:space="preserve">Menschen </w:t>
      </w:r>
      <w:r>
        <w:rPr>
          <w:rFonts w:ascii="Times New Roman" w:hAnsi="Times New Roman"/>
          <w:w w:val="105"/>
          <w:sz w:val="27"/>
        </w:rPr>
        <w:t xml:space="preserve">zu bilden.</w:t>
      </w:r>
    </w:p>
    <w:p>
      <w:pPr>
        <w:pStyle w:val="BodyText"/>
        <w:spacing w:before="23"/>
        <w:rPr>
          <w:rFonts w:ascii="Times New Roman"/>
          <w:sz w:val="27"/>
        </w:rPr>
      </w:pPr>
    </w:p>
    <w:p>
      <w:pPr>
        <w:spacing w:before="0" w:line="247" w:lineRule="auto"/>
        <w:ind w:start="108" w:end="109" w:firstLine="725"/>
        <w:jc w:val="both"/>
        <w:rPr>
          <w:rFonts w:ascii="Times New Roman" w:hAnsi="Times New Roman"/>
          <w:sz w:val="27"/>
        </w:rPr>
      </w:pPr>
      <w:r>
        <w:rPr>
          <w:rFonts w:ascii="Times New Roman" w:hAnsi="Times New Roman"/>
          <w:w w:val="105"/>
          <w:sz w:val="27"/>
        </w:rPr>
        <w:t xml:space="preserve">Die heutige </w:t>
      </w:r>
      <w:r>
        <w:rPr>
          <w:rFonts w:ascii="Times New Roman" w:hAnsi="Times New Roman"/>
          <w:w w:val="105"/>
          <w:sz w:val="27"/>
        </w:rPr>
        <w:t xml:space="preserve">Medizin </w:t>
      </w:r>
      <w:r>
        <w:rPr>
          <w:rFonts w:ascii="Times New Roman" w:hAnsi="Times New Roman"/>
          <w:w w:val="105"/>
          <w:sz w:val="27"/>
        </w:rPr>
        <w:t xml:space="preserve">ist </w:t>
      </w:r>
      <w:r>
        <w:rPr>
          <w:rFonts w:ascii="Times New Roman" w:hAnsi="Times New Roman"/>
          <w:w w:val="105"/>
          <w:sz w:val="27"/>
        </w:rPr>
        <w:t xml:space="preserve">Teil eines </w:t>
      </w:r>
      <w:r>
        <w:rPr>
          <w:rFonts w:ascii="Times New Roman" w:hAnsi="Times New Roman"/>
          <w:w w:val="105"/>
          <w:sz w:val="27"/>
        </w:rPr>
        <w:t xml:space="preserve">großen Finanzplans </w:t>
      </w:r>
      <w:r>
        <w:rPr>
          <w:rFonts w:ascii="Times New Roman" w:hAnsi="Times New Roman"/>
          <w:w w:val="105"/>
          <w:sz w:val="27"/>
        </w:rPr>
        <w:t xml:space="preserve">und der </w:t>
      </w:r>
      <w:r>
        <w:rPr>
          <w:rFonts w:ascii="Times New Roman" w:hAnsi="Times New Roman"/>
          <w:w w:val="105"/>
          <w:sz w:val="27"/>
        </w:rPr>
        <w:t xml:space="preserve">Kontrolle </w:t>
      </w:r>
      <w:r>
        <w:rPr>
          <w:rFonts w:ascii="Times New Roman" w:hAnsi="Times New Roman"/>
          <w:w w:val="105"/>
          <w:sz w:val="27"/>
        </w:rPr>
        <w:t xml:space="preserve">über die </w:t>
      </w:r>
      <w:r>
        <w:rPr>
          <w:rFonts w:ascii="Times New Roman" w:hAnsi="Times New Roman"/>
          <w:w w:val="105"/>
          <w:sz w:val="27"/>
        </w:rPr>
        <w:t xml:space="preserve">Menschheit. </w:t>
      </w:r>
      <w:r>
        <w:rPr>
          <w:rFonts w:ascii="Times New Roman" w:hAnsi="Times New Roman"/>
          <w:w w:val="105"/>
          <w:sz w:val="27"/>
        </w:rPr>
        <w:t xml:space="preserve">Ein organisiertes System</w:t>
      </w:r>
      <w:r>
        <w:rPr>
          <w:rFonts w:ascii="Times New Roman" w:hAnsi="Times New Roman"/>
          <w:w w:val="105"/>
          <w:sz w:val="27"/>
        </w:rPr>
        <w:t xml:space="preserve">, das </w:t>
      </w:r>
      <w:r>
        <w:rPr>
          <w:rFonts w:ascii="Times New Roman" w:hAnsi="Times New Roman"/>
          <w:w w:val="105"/>
          <w:sz w:val="27"/>
        </w:rPr>
        <w:t xml:space="preserve">den </w:t>
      </w:r>
      <w:r>
        <w:rPr>
          <w:rFonts w:ascii="Times New Roman" w:hAnsi="Times New Roman"/>
          <w:w w:val="105"/>
          <w:sz w:val="27"/>
        </w:rPr>
        <w:t xml:space="preserve">Regierungen </w:t>
      </w:r>
      <w:r>
        <w:rPr>
          <w:rFonts w:ascii="Times New Roman" w:hAnsi="Times New Roman"/>
          <w:w w:val="105"/>
          <w:sz w:val="27"/>
        </w:rPr>
        <w:t xml:space="preserve">und </w:t>
      </w:r>
      <w:r>
        <w:rPr>
          <w:rFonts w:ascii="Times New Roman" w:hAnsi="Times New Roman"/>
          <w:w w:val="105"/>
          <w:sz w:val="27"/>
        </w:rPr>
        <w:t xml:space="preserve">der </w:t>
      </w:r>
      <w:r>
        <w:rPr>
          <w:rFonts w:ascii="Times New Roman" w:hAnsi="Times New Roman"/>
          <w:w w:val="105"/>
          <w:sz w:val="27"/>
        </w:rPr>
        <w:t xml:space="preserve">Mega-Pharmaindustrie </w:t>
      </w:r>
      <w:r>
        <w:rPr>
          <w:rFonts w:ascii="Times New Roman" w:hAnsi="Times New Roman"/>
          <w:w w:val="105"/>
          <w:sz w:val="27"/>
        </w:rPr>
        <w:t xml:space="preserve">Milliarden von </w:t>
      </w:r>
      <w:r>
        <w:rPr>
          <w:rFonts w:ascii="Times New Roman" w:hAnsi="Times New Roman"/>
          <w:sz w:val="27"/>
        </w:rPr>
        <w:t xml:space="preserve">Dollar </w:t>
      </w:r>
      <w:r>
        <w:rPr>
          <w:rFonts w:ascii="Times New Roman" w:hAnsi="Times New Roman"/>
          <w:w w:val="105"/>
          <w:sz w:val="27"/>
        </w:rPr>
        <w:t xml:space="preserve">einbringt.</w:t>
      </w:r>
    </w:p>
    <w:p>
      <w:pPr>
        <w:pStyle w:val="BodyText"/>
        <w:spacing w:before="14"/>
        <w:rPr>
          <w:rFonts w:ascii="Times New Roman"/>
          <w:sz w:val="27"/>
        </w:rPr>
      </w:pPr>
    </w:p>
    <w:p>
      <w:pPr>
        <w:spacing w:before="0" w:line="249" w:lineRule="auto"/>
        <w:ind w:start="118" w:end="132" w:firstLine="720"/>
        <w:jc w:val="both"/>
        <w:rPr>
          <w:rFonts w:ascii="Times New Roman" w:hAnsi="Times New Roman"/>
          <w:sz w:val="27"/>
        </w:rPr>
      </w:pPr>
      <w:r>
        <w:rPr>
          <w:rFonts w:ascii="Times New Roman" w:hAnsi="Times New Roman"/>
          <w:w w:val="110"/>
          <w:sz w:val="27"/>
        </w:rPr>
        <w:t xml:space="preserve">Wie </w:t>
      </w:r>
      <w:r>
        <w:rPr>
          <w:rFonts w:ascii="Times New Roman" w:hAnsi="Times New Roman"/>
          <w:w w:val="110"/>
          <w:sz w:val="27"/>
        </w:rPr>
        <w:t xml:space="preserve">alle </w:t>
      </w:r>
      <w:r>
        <w:rPr>
          <w:rFonts w:ascii="Times New Roman" w:hAnsi="Times New Roman"/>
          <w:w w:val="110"/>
          <w:sz w:val="27"/>
        </w:rPr>
        <w:t xml:space="preserve">teuflischen </w:t>
      </w:r>
      <w:r>
        <w:rPr>
          <w:rFonts w:ascii="Times New Roman" w:hAnsi="Times New Roman"/>
          <w:w w:val="110"/>
          <w:sz w:val="27"/>
        </w:rPr>
        <w:t xml:space="preserve">Strukturen </w:t>
      </w:r>
      <w:r>
        <w:rPr>
          <w:rFonts w:ascii="Times New Roman" w:hAnsi="Times New Roman"/>
          <w:w w:val="110"/>
          <w:sz w:val="27"/>
        </w:rPr>
        <w:t xml:space="preserve">fesselt sie </w:t>
      </w:r>
      <w:r>
        <w:rPr>
          <w:rFonts w:ascii="Times New Roman" w:hAnsi="Times New Roman"/>
          <w:w w:val="110"/>
          <w:sz w:val="27"/>
        </w:rPr>
        <w:t xml:space="preserve">sowohl Ärzte als auch Patienten </w:t>
      </w:r>
      <w:r>
        <w:rPr>
          <w:rFonts w:ascii="Times New Roman" w:hAnsi="Times New Roman"/>
          <w:w w:val="110"/>
          <w:sz w:val="27"/>
        </w:rPr>
        <w:t xml:space="preserve">in Unwissenheit.</w:t>
      </w:r>
    </w:p>
    <w:p>
      <w:pPr>
        <w:pStyle w:val="BodyText"/>
        <w:spacing w:before="13"/>
        <w:rPr>
          <w:rFonts w:ascii="Times New Roman"/>
          <w:sz w:val="27"/>
        </w:rPr>
      </w:pPr>
    </w:p>
    <w:p>
      <w:pPr>
        <w:spacing w:before="0" w:line="244" w:lineRule="auto"/>
        <w:ind w:start="124" w:end="116" w:firstLine="728"/>
        <w:jc w:val="both"/>
        <w:rPr>
          <w:rFonts w:ascii="Times New Roman" w:hAnsi="Times New Roman"/>
          <w:sz w:val="27"/>
        </w:rPr>
      </w:pPr>
      <w:r>
        <w:rPr>
          <w:rFonts w:ascii="Times New Roman" w:hAnsi="Times New Roman"/>
          <w:w w:val="105"/>
          <w:sz w:val="27"/>
        </w:rPr>
        <w:t xml:space="preserve">In </w:t>
      </w:r>
      <w:r>
        <w:rPr>
          <w:rFonts w:ascii="Times New Roman" w:hAnsi="Times New Roman"/>
          <w:w w:val="105"/>
          <w:sz w:val="27"/>
        </w:rPr>
        <w:t xml:space="preserve">einem </w:t>
      </w:r>
      <w:r>
        <w:rPr>
          <w:rFonts w:ascii="Times New Roman" w:hAnsi="Times New Roman"/>
          <w:w w:val="105"/>
          <w:sz w:val="27"/>
        </w:rPr>
        <w:t xml:space="preserve">Artikel </w:t>
      </w:r>
      <w:r>
        <w:rPr>
          <w:rFonts w:ascii="Times New Roman" w:hAnsi="Times New Roman"/>
          <w:w w:val="105"/>
          <w:sz w:val="27"/>
        </w:rPr>
        <w:t xml:space="preserve">von </w:t>
      </w:r>
      <w:r>
        <w:rPr>
          <w:rFonts w:ascii="Times New Roman" w:hAnsi="Times New Roman"/>
          <w:w w:val="105"/>
          <w:sz w:val="27"/>
        </w:rPr>
        <w:t xml:space="preserve">Dr. </w:t>
      </w:r>
      <w:r>
        <w:rPr>
          <w:rFonts w:ascii="Times New Roman" w:hAnsi="Times New Roman"/>
          <w:w w:val="105"/>
          <w:sz w:val="27"/>
        </w:rPr>
        <w:t xml:space="preserve">Joseph Mercola steht Folgendes:</w:t>
      </w:r>
    </w:p>
    <w:p>
      <w:pPr>
        <w:pStyle w:val="BodyText"/>
        <w:spacing w:before="16"/>
        <w:rPr>
          <w:rFonts w:ascii="Times New Roman"/>
          <w:sz w:val="27"/>
        </w:rPr>
      </w:pPr>
    </w:p>
    <w:p>
      <w:pPr>
        <w:spacing w:before="1" w:line="249" w:lineRule="auto"/>
        <w:ind w:start="128" w:end="98" w:firstLine="731"/>
        <w:jc w:val="both"/>
        <w:rPr>
          <w:rFonts w:ascii="Times New Roman" w:hAnsi="Times New Roman"/>
          <w:sz w:val="27"/>
        </w:rPr>
      </w:pPr>
      <w:r>
        <w:rPr>
          <w:rFonts w:ascii="Times New Roman" w:hAnsi="Times New Roman"/>
          <w:w w:val="110"/>
          <w:sz w:val="27"/>
        </w:rPr>
        <w:t xml:space="preserve">"Es ist </w:t>
      </w:r>
      <w:r>
        <w:rPr>
          <w:rFonts w:ascii="Times New Roman" w:hAnsi="Times New Roman"/>
          <w:w w:val="110"/>
          <w:sz w:val="27"/>
        </w:rPr>
        <w:t xml:space="preserve">oft </w:t>
      </w:r>
      <w:r>
        <w:rPr>
          <w:rFonts w:ascii="Times New Roman" w:hAnsi="Times New Roman"/>
          <w:w w:val="110"/>
          <w:sz w:val="27"/>
        </w:rPr>
        <w:t xml:space="preserve">schwierig, </w:t>
      </w:r>
      <w:r>
        <w:rPr>
          <w:rFonts w:ascii="Times New Roman" w:hAnsi="Times New Roman"/>
          <w:w w:val="110"/>
          <w:sz w:val="27"/>
        </w:rPr>
        <w:t xml:space="preserve">die </w:t>
      </w:r>
      <w:r>
        <w:rPr>
          <w:rFonts w:ascii="Times New Roman" w:hAnsi="Times New Roman"/>
          <w:w w:val="110"/>
          <w:sz w:val="27"/>
        </w:rPr>
        <w:t xml:space="preserve">Macht der </w:t>
      </w:r>
      <w:r>
        <w:rPr>
          <w:rFonts w:ascii="Times New Roman" w:hAnsi="Times New Roman"/>
          <w:w w:val="110"/>
          <w:sz w:val="27"/>
        </w:rPr>
        <w:t xml:space="preserve">Pharmaindustrie </w:t>
      </w:r>
      <w:r>
        <w:rPr>
          <w:rFonts w:ascii="Times New Roman" w:hAnsi="Times New Roman"/>
          <w:w w:val="110"/>
          <w:sz w:val="27"/>
        </w:rPr>
        <w:t xml:space="preserve">zu verstehen</w:t>
      </w:r>
      <w:r>
        <w:rPr>
          <w:rFonts w:ascii="Times New Roman" w:hAnsi="Times New Roman"/>
          <w:w w:val="110"/>
          <w:sz w:val="27"/>
        </w:rPr>
        <w:t xml:space="preserve">, </w:t>
      </w:r>
      <w:r>
        <w:rPr>
          <w:rFonts w:ascii="Times New Roman" w:hAnsi="Times New Roman"/>
          <w:w w:val="110"/>
          <w:sz w:val="27"/>
        </w:rPr>
        <w:t xml:space="preserve">aber </w:t>
      </w:r>
      <w:r>
        <w:rPr>
          <w:rFonts w:ascii="Times New Roman" w:hAnsi="Times New Roman"/>
          <w:w w:val="110"/>
          <w:sz w:val="27"/>
        </w:rPr>
        <w:t xml:space="preserve">bedenken </w:t>
      </w:r>
      <w:r>
        <w:rPr>
          <w:rFonts w:ascii="Times New Roman" w:hAnsi="Times New Roman"/>
          <w:spacing w:val="40"/>
          <w:w w:val="110"/>
          <w:sz w:val="27"/>
        </w:rPr>
        <w:t xml:space="preserve">Sie</w:t>
      </w:r>
      <w:r>
        <w:rPr>
          <w:rFonts w:ascii="Times New Roman" w:hAnsi="Times New Roman"/>
          <w:w w:val="110"/>
          <w:sz w:val="27"/>
        </w:rPr>
        <w:t xml:space="preserve">: Im </w:t>
      </w:r>
      <w:r>
        <w:rPr>
          <w:rFonts w:ascii="Times New Roman" w:hAnsi="Times New Roman"/>
          <w:w w:val="110"/>
          <w:sz w:val="27"/>
        </w:rPr>
        <w:t xml:space="preserve">Jahr 2007 </w:t>
      </w:r>
      <w:r>
        <w:rPr>
          <w:rFonts w:ascii="Times New Roman" w:hAnsi="Times New Roman"/>
          <w:w w:val="110"/>
          <w:sz w:val="27"/>
        </w:rPr>
        <w:t xml:space="preserve">wurde </w:t>
      </w:r>
      <w:r>
        <w:rPr>
          <w:rFonts w:ascii="Times New Roman" w:hAnsi="Times New Roman"/>
          <w:w w:val="110"/>
          <w:sz w:val="27"/>
        </w:rPr>
        <w:t xml:space="preserve">der </w:t>
      </w:r>
      <w:r>
        <w:rPr>
          <w:rFonts w:ascii="Times New Roman" w:hAnsi="Times New Roman"/>
          <w:w w:val="110"/>
          <w:sz w:val="27"/>
        </w:rPr>
        <w:t xml:space="preserve">Weltmarkt </w:t>
      </w:r>
      <w:r>
        <w:rPr>
          <w:rFonts w:ascii="Times New Roman" w:hAnsi="Times New Roman"/>
          <w:w w:val="110"/>
          <w:sz w:val="27"/>
        </w:rPr>
        <w:t xml:space="preserve">für </w:t>
      </w:r>
      <w:r>
        <w:rPr>
          <w:rFonts w:ascii="Times New Roman" w:hAnsi="Times New Roman"/>
          <w:w w:val="110"/>
          <w:sz w:val="27"/>
        </w:rPr>
        <w:t xml:space="preserve">Pharmazeutika </w:t>
      </w:r>
      <w:r>
        <w:rPr>
          <w:rFonts w:ascii="Times New Roman" w:hAnsi="Times New Roman"/>
          <w:spacing w:val="-5"/>
          <w:w w:val="110"/>
          <w:sz w:val="27"/>
        </w:rPr>
        <w:t xml:space="preserve">auf</w:t>
      </w:r>
    </w:p>
    <w:p>
      <w:pPr>
        <w:spacing w:before="0" w:line="244" w:lineRule="auto"/>
        <w:ind w:start="128" w:end="101" w:hanging="5"/>
        <w:jc w:val="both"/>
        <w:rPr>
          <w:rFonts w:ascii="Times New Roman" w:hAnsi="Times New Roman"/>
          <w:sz w:val="27"/>
        </w:rPr>
      </w:pPr>
      <w:r>
        <w:rPr>
          <w:rFonts w:ascii="Times New Roman" w:hAnsi="Times New Roman"/>
          <w:w w:val="110"/>
          <w:sz w:val="27"/>
        </w:rPr>
        <w:t xml:space="preserve">693 </w:t>
      </w:r>
      <w:r>
        <w:rPr>
          <w:rFonts w:ascii="Times New Roman" w:hAnsi="Times New Roman"/>
          <w:w w:val="110"/>
          <w:sz w:val="27"/>
        </w:rPr>
        <w:t xml:space="preserve">Milliarden </w:t>
      </w:r>
      <w:r>
        <w:rPr>
          <w:rFonts w:ascii="Times New Roman" w:hAnsi="Times New Roman"/>
          <w:w w:val="110"/>
          <w:sz w:val="27"/>
        </w:rPr>
        <w:t xml:space="preserve">Dollar. </w:t>
      </w:r>
      <w:r>
        <w:rPr>
          <w:rFonts w:ascii="Times New Roman" w:hAnsi="Times New Roman"/>
          <w:w w:val="110"/>
          <w:sz w:val="27"/>
        </w:rPr>
        <w:t xml:space="preserve">Im Jahr 2008 </w:t>
      </w:r>
      <w:r>
        <w:rPr>
          <w:rFonts w:ascii="Times New Roman" w:hAnsi="Times New Roman"/>
          <w:w w:val="110"/>
          <w:sz w:val="27"/>
        </w:rPr>
        <w:t xml:space="preserve">werden </w:t>
      </w:r>
      <w:r>
        <w:rPr>
          <w:rFonts w:ascii="Times New Roman" w:hAnsi="Times New Roman"/>
          <w:w w:val="110"/>
          <w:sz w:val="27"/>
        </w:rPr>
        <w:t xml:space="preserve">es </w:t>
      </w:r>
      <w:r>
        <w:rPr>
          <w:rFonts w:ascii="Times New Roman" w:hAnsi="Times New Roman"/>
          <w:w w:val="110"/>
          <w:sz w:val="27"/>
        </w:rPr>
        <w:t xml:space="preserve">schätzungsweise </w:t>
      </w:r>
      <w:r>
        <w:rPr>
          <w:rFonts w:ascii="Times New Roman" w:hAnsi="Times New Roman"/>
          <w:w w:val="110"/>
          <w:sz w:val="27"/>
        </w:rPr>
        <w:t xml:space="preserve">737 </w:t>
      </w:r>
      <w:r>
        <w:rPr>
          <w:rFonts w:ascii="Times New Roman" w:hAnsi="Times New Roman"/>
          <w:w w:val="110"/>
          <w:sz w:val="27"/>
        </w:rPr>
        <w:t xml:space="preserve">Milliarden Dollar </w:t>
      </w:r>
      <w:r>
        <w:rPr>
          <w:rFonts w:ascii="Times New Roman" w:hAnsi="Times New Roman"/>
          <w:w w:val="110"/>
          <w:sz w:val="27"/>
        </w:rPr>
        <w:t xml:space="preserve">sein, </w:t>
      </w:r>
      <w:r>
        <w:rPr>
          <w:rFonts w:ascii="Times New Roman" w:hAnsi="Times New Roman"/>
          <w:w w:val="110"/>
          <w:sz w:val="27"/>
        </w:rPr>
        <w:t xml:space="preserve">und </w:t>
      </w:r>
      <w:r>
        <w:rPr>
          <w:rFonts w:ascii="Times New Roman" w:hAnsi="Times New Roman"/>
          <w:w w:val="110"/>
          <w:sz w:val="27"/>
        </w:rPr>
        <w:t xml:space="preserve">2013 werden es </w:t>
      </w:r>
      <w:r>
        <w:rPr>
          <w:rFonts w:ascii="Times New Roman" w:hAnsi="Times New Roman"/>
          <w:w w:val="110"/>
          <w:sz w:val="27"/>
        </w:rPr>
        <w:t xml:space="preserve">schätzungsweise über 1 Billion Dollar sein.</w:t>
      </w:r>
    </w:p>
    <w:p>
      <w:pPr>
        <w:pStyle w:val="BodyText"/>
        <w:rPr>
          <w:rFonts w:ascii="Times New Roman"/>
          <w:sz w:val="27"/>
        </w:rPr>
      </w:pPr>
    </w:p>
    <w:p>
      <w:pPr>
        <w:pStyle w:val="BodyText"/>
        <w:spacing w:before="89"/>
        <w:rPr>
          <w:rFonts w:ascii="Times New Roman"/>
          <w:sz w:val="27"/>
        </w:rPr>
      </w:pPr>
    </w:p>
    <w:p>
      <w:pPr>
        <w:spacing w:before="1"/>
        <w:ind w:start="152" w:end="109" w:firstLine="0"/>
        <w:jc w:val="center"/>
        <w:rPr>
          <w:rFonts w:ascii="Times New Roman"/>
          <w:sz w:val="24"/>
        </w:rPr>
      </w:pPr>
      <w:r>
        <w:rPr>
          <w:rFonts w:ascii="Times New Roman"/>
          <w:spacing w:val="-5"/>
          <w:sz w:val="24"/>
        </w:rPr>
        <w:t xml:space="preserve">109</w:t>
      </w:r>
    </w:p>
    <w:p>
      <w:pPr>
        <w:spacing w:after="0"/>
        <w:jc w:val="center"/>
        <w:rPr>
          <w:rFonts w:ascii="Times New Roman"/>
          <w:sz w:val="24"/>
        </w:rPr>
        <w:sectPr>
          <w:pgSz w:w="8680" w:h="12860"/>
          <w:pgMar w:top="1320" w:right="840" w:bottom="280" w:left="1120"/>
        </w:sectPr>
      </w:pPr>
    </w:p>
    <w:p>
      <w:pPr>
        <w:pStyle w:val="BodyText"/>
        <w:spacing w:line="20" w:lineRule="exact"/>
        <w:ind w:start="495"/>
        <w:rPr>
          <w:rFonts w:ascii="Times New Roman"/>
          <w:sz w:val="2"/>
        </w:rPr>
      </w:pPr>
      <w:r>
        <w:rPr>
          <w:rFonts w:ascii="Times New Roman"/>
          <w:sz w:val="2"/>
        </w:rPr>
        <ve:AlternateContent>
          <ve:Choice Requires="wps">
            <w:drawing>
              <wp:inline distT="0" distB="0" distL="0" distR="0">
                <wp:extent cx="1003935" cy="15240"/>
                <wp:effectExtent l="9525" t="0" r="5715" b="3810"/>
                <wp:docPr id="902" name="Group 902"/>
                <wp:cNvGraphicFramePr>
                  <a:graphicFrameLocks/>
                </wp:cNvGraphicFramePr>
                <a:graphic>
                  <a:graphicData uri="http://schemas.microsoft.com/office/word/2010/wordprocessingGroup">
                    <wpg:wgp>
                      <wpg:cNvPr id="902" name="Group 902"/>
                      <wpg:cNvGrpSpPr/>
                      <wpg:grpSpPr>
                        <a:xfrm>
                          <a:off x="0" y="0"/>
                          <a:ext cx="1003935" cy="15240"/>
                          <a:chExt cx="1003935" cy="15240"/>
                        </a:xfrm>
                      </wpg:grpSpPr>
                      <wps:wsp>
                        <wps:cNvPr id="903" name="Graphic 903"/>
                        <wps:cNvSpPr/>
                        <wps:spPr>
                          <a:xfrm>
                            <a:off x="0" y="7622"/>
                            <a:ext cx="1003935" cy="1270"/>
                          </a:xfrm>
                          <a:custGeom>
                            <a:avLst/>
                            <a:gdLst/>
                            <a:ahLst/>
                            <a:cxnLst/>
                            <a:rect l="l" t="t" r="r" b="b"/>
                            <a:pathLst>
                              <a:path w="1003935" h="0">
                                <a:moveTo>
                                  <a:pt x="0" y="0"/>
                                </a:moveTo>
                                <a:lnTo>
                                  <a:pt x="1003353"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53" style="width:79.05pt;height:1.2pt;mso-position-horizontal-relative:char;mso-position-vertical-relative:line" coordsize="1581,24" coordorigin="0,0">
                <v:line style="position:absolute" stroked="true" strokecolor="#000000" strokeweight="1.20045pt" from="0,12" to="1580,12">
                  <v:stroke dashstyle="solid"/>
                </v:line>
              </v:group>
            </w:pict>
          </ve:Fallback>
        </ve:AlternateContent>
      </w:r>
      <w:r>
        <w:rPr>
          <w:rFonts w:ascii="Times New Roman"/>
          <w:sz w:val="2"/>
        </w:rPr>
      </w:r>
    </w:p>
    <w:p>
      <w:pPr>
        <w:pStyle w:val="BodyText"/>
        <w:spacing w:before="11"/>
        <w:rPr>
          <w:rFonts w:ascii="Times New Roman"/>
          <w:sz w:val="20"/>
        </w:rPr>
      </w:pPr>
    </w:p>
    <w:p>
      <w:pPr>
        <w:spacing w:after="0"/>
        <w:rPr>
          <w:rFonts w:ascii="Times New Roman"/>
          <w:sz w:val="20"/>
        </w:rPr>
        <w:sectPr>
          <w:pgSz w:w="8560" w:h="12800"/>
          <w:pgMar w:top="1120" w:right="1040" w:bottom="280" w:left="820"/>
        </w:sectPr>
      </w:pPr>
    </w:p>
    <w:p>
      <w:pPr>
        <w:pStyle w:val="BodyText"/>
        <w:spacing w:before="279"/>
        <w:rPr>
          <w:rFonts w:ascii="Times New Roman"/>
          <w:sz w:val="34"/>
        </w:rPr>
      </w:pPr>
    </w:p>
    <w:p>
      <w:pPr>
        <w:pStyle w:val="Heading9"/>
        <w:spacing w:line="237" w:lineRule="auto"/>
        <w:ind w:start="108" w:end="38" w:hanging="5"/>
      </w:pPr>
      <w:r>
        <w:rPr>
          <w:w w:val="105"/>
        </w:rPr>
        <w:t xml:space="preserve">Im Jahr 2007 wurde der Umsatz der </w:t>
      </w:r>
      <w:r>
        <w:rPr>
          <w:w w:val="105"/>
        </w:rPr>
        <w:t xml:space="preserve">Pharmaindustrie auf 693 Millionen Dollar geschätzt. Bis 2013 wird sie schätzungsweise die </w:t>
      </w:r>
      <w:r>
        <w:rPr>
          <w:w w:val="105"/>
        </w:rPr>
        <w:t xml:space="preserve">Billionen-Dollar-Marke </w:t>
      </w:r>
      <w:r>
        <w:rPr>
          <w:w w:val="105"/>
        </w:rPr>
        <w:t xml:space="preserve">überschreiten.</w:t>
      </w:r>
    </w:p>
    <w:p>
      <w:pPr>
        <w:spacing w:before="89" w:line="247" w:lineRule="auto"/>
        <w:ind w:start="108" w:end="112" w:firstLine="467"/>
        <w:jc w:val="both"/>
        <w:rPr>
          <w:rFonts w:ascii="Times New Roman" w:hAnsi="Times New Roman"/>
          <w:sz w:val="27"/>
        </w:rPr>
      </w:pPr>
      <w:r>
        <w:rPr/>
        <w:br w:type="column"/>
      </w:r>
      <w:r>
        <w:rPr>
          <w:rFonts w:ascii="Times New Roman" w:hAnsi="Times New Roman"/>
          <w:w w:val="105"/>
          <w:sz w:val="27"/>
        </w:rPr>
        <w:t xml:space="preserve">Um </w:t>
      </w:r>
      <w:r>
        <w:rPr>
          <w:rFonts w:ascii="Times New Roman" w:hAnsi="Times New Roman"/>
          <w:w w:val="105"/>
          <w:sz w:val="27"/>
        </w:rPr>
        <w:t xml:space="preserve">diese </w:t>
      </w:r>
      <w:r>
        <w:rPr>
          <w:rFonts w:ascii="Times New Roman" w:hAnsi="Times New Roman"/>
          <w:w w:val="105"/>
          <w:sz w:val="27"/>
        </w:rPr>
        <w:t xml:space="preserve">stratosphärischen </w:t>
      </w:r>
      <w:r>
        <w:rPr>
          <w:rFonts w:ascii="Times New Roman" w:hAnsi="Times New Roman"/>
          <w:w w:val="105"/>
          <w:sz w:val="27"/>
        </w:rPr>
        <w:t xml:space="preserve">Zahlen </w:t>
      </w:r>
      <w:r>
        <w:rPr>
          <w:rFonts w:ascii="Times New Roman" w:hAnsi="Times New Roman"/>
          <w:w w:val="105"/>
          <w:sz w:val="27"/>
        </w:rPr>
        <w:t xml:space="preserve">in die richtige Perspektive zu rücken</w:t>
      </w:r>
      <w:r>
        <w:rPr>
          <w:rFonts w:ascii="Times New Roman" w:hAnsi="Times New Roman"/>
          <w:w w:val="105"/>
          <w:sz w:val="27"/>
        </w:rPr>
        <w:t xml:space="preserve">, </w:t>
      </w:r>
      <w:r>
        <w:rPr>
          <w:rFonts w:ascii="Times New Roman" w:hAnsi="Times New Roman"/>
          <w:w w:val="105"/>
          <w:sz w:val="27"/>
        </w:rPr>
        <w:t xml:space="preserve">war </w:t>
      </w:r>
      <w:r>
        <w:rPr>
          <w:rFonts w:ascii="Times New Roman" w:hAnsi="Times New Roman"/>
          <w:w w:val="105"/>
          <w:sz w:val="27"/>
        </w:rPr>
        <w:t xml:space="preserve">die </w:t>
      </w:r>
      <w:r>
        <w:rPr>
          <w:rFonts w:ascii="Times New Roman" w:hAnsi="Times New Roman"/>
          <w:w w:val="105"/>
          <w:sz w:val="27"/>
        </w:rPr>
        <w:t xml:space="preserve">Pharmaindustrie </w:t>
      </w:r>
      <w:r>
        <w:rPr>
          <w:rFonts w:ascii="Times New Roman" w:hAnsi="Times New Roman"/>
          <w:spacing w:val="40"/>
          <w:w w:val="105"/>
          <w:sz w:val="27"/>
        </w:rPr>
        <w:t xml:space="preserve">im Jahr 2007 </w:t>
      </w:r>
      <w:r>
        <w:rPr>
          <w:rFonts w:ascii="Times New Roman" w:hAnsi="Times New Roman"/>
          <w:w w:val="105"/>
          <w:sz w:val="27"/>
        </w:rPr>
        <w:t xml:space="preserve">mehr wert als </w:t>
      </w:r>
      <w:r>
        <w:rPr>
          <w:rFonts w:ascii="Times New Roman" w:hAnsi="Times New Roman"/>
          <w:w w:val="105"/>
          <w:sz w:val="27"/>
        </w:rPr>
        <w:t xml:space="preserve">das gesamte </w:t>
      </w:r>
      <w:r>
        <w:rPr>
          <w:rFonts w:ascii="Times New Roman" w:hAnsi="Times New Roman"/>
          <w:w w:val="105"/>
          <w:sz w:val="27"/>
        </w:rPr>
        <w:t xml:space="preserve">Bruttoinlandsprodukt, </w:t>
      </w:r>
      <w:r>
        <w:rPr>
          <w:rFonts w:ascii="Times New Roman" w:hAnsi="Times New Roman"/>
          <w:w w:val="105"/>
          <w:sz w:val="27"/>
        </w:rPr>
        <w:t xml:space="preserve">was </w:t>
      </w:r>
      <w:r>
        <w:rPr>
          <w:rFonts w:ascii="Times New Roman" w:hAnsi="Times New Roman"/>
          <w:w w:val="105"/>
          <w:sz w:val="27"/>
        </w:rPr>
        <w:t xml:space="preserve">der </w:t>
      </w:r>
      <w:r>
        <w:rPr>
          <w:rFonts w:ascii="Times New Roman" w:hAnsi="Times New Roman"/>
          <w:w w:val="105"/>
          <w:sz w:val="27"/>
        </w:rPr>
        <w:t xml:space="preserve">gesamten </w:t>
      </w:r>
      <w:r>
        <w:rPr>
          <w:rFonts w:ascii="Times New Roman" w:hAnsi="Times New Roman"/>
          <w:w w:val="105"/>
          <w:sz w:val="27"/>
        </w:rPr>
        <w:t xml:space="preserve">Jahresproduktion der USA entspricht.</w:t>
      </w:r>
    </w:p>
    <w:p>
      <w:pPr>
        <w:pStyle w:val="BodyText"/>
        <w:spacing w:before="22"/>
        <w:rPr>
          <w:rFonts w:ascii="Times New Roman"/>
          <w:sz w:val="27"/>
        </w:rPr>
      </w:pPr>
    </w:p>
    <w:p>
      <w:pPr>
        <w:spacing w:before="0" w:line="249" w:lineRule="auto"/>
        <w:ind w:start="118" w:end="139" w:firstLine="361"/>
        <w:jc w:val="both"/>
        <w:rPr>
          <w:rFonts w:ascii="Times New Roman" w:hAnsi="Times New Roman"/>
          <w:sz w:val="27"/>
        </w:rPr>
      </w:pPr>
      <w:r>
        <w:rPr>
          <w:rFonts w:ascii="Times New Roman" w:hAnsi="Times New Roman"/>
          <w:w w:val="105"/>
          <w:sz w:val="27"/>
        </w:rPr>
        <w:t xml:space="preserve">Laut </w:t>
      </w:r>
      <w:r>
        <w:rPr>
          <w:rFonts w:ascii="Times New Roman" w:hAnsi="Times New Roman"/>
          <w:w w:val="105"/>
          <w:sz w:val="27"/>
        </w:rPr>
        <w:t xml:space="preserve">Statistiken der </w:t>
      </w:r>
      <w:r>
        <w:rPr>
          <w:rFonts w:ascii="Times New Roman" w:hAnsi="Times New Roman"/>
          <w:w w:val="105"/>
          <w:sz w:val="27"/>
        </w:rPr>
        <w:t xml:space="preserve">Weltbank </w:t>
      </w:r>
      <w:r>
        <w:rPr>
          <w:rFonts w:ascii="Times New Roman" w:hAnsi="Times New Roman"/>
          <w:w w:val="105"/>
          <w:sz w:val="27"/>
        </w:rPr>
        <w:t xml:space="preserve">produzierte </w:t>
      </w:r>
      <w:r>
        <w:rPr>
          <w:rFonts w:ascii="Times New Roman" w:hAnsi="Times New Roman"/>
          <w:w w:val="105"/>
          <w:sz w:val="27"/>
        </w:rPr>
        <w:t xml:space="preserve">die Pharmaindustrie</w:t>
      </w:r>
      <w:r>
        <w:rPr>
          <w:rFonts w:ascii="Times New Roman" w:hAnsi="Times New Roman"/>
          <w:w w:val="105"/>
          <w:sz w:val="27"/>
        </w:rPr>
        <w:t xml:space="preserve">:</w:t>
      </w:r>
    </w:p>
    <w:p>
      <w:pPr>
        <w:spacing w:after="0" w:line="249" w:lineRule="auto"/>
        <w:jc w:val="both"/>
        <w:rPr>
          <w:rFonts w:ascii="Times New Roman" w:hAnsi="Times New Roman"/>
          <w:sz w:val="27"/>
        </w:rPr>
        <w:sectPr>
          <w:type w:val="continuous"/>
          <w:pgSz w:w="8560" w:h="12800"/>
          <w:pgMar w:top="1440" w:right="1040" w:bottom="280" w:left="820"/>
          <w:cols w:equalWidth="0" w:num="2">
            <w:col w:w="2681" w:space="146"/>
            <w:col w:w="3873"/>
          </w:cols>
        </w:sectPr>
      </w:pPr>
    </w:p>
    <w:p>
      <w:pPr>
        <w:pStyle w:val="BodyText"/>
        <w:rPr>
          <w:rFonts w:ascii="Times New Roman"/>
          <w:sz w:val="27"/>
        </w:rPr>
      </w:pPr>
    </w:p>
    <w:p>
      <w:pPr>
        <w:pStyle w:val="BodyText"/>
        <w:spacing w:before="19"/>
        <w:rPr>
          <w:rFonts w:ascii="Times New Roman"/>
          <w:sz w:val="27"/>
        </w:rPr>
      </w:pPr>
    </w:p>
    <w:p>
      <w:pPr>
        <w:pStyle w:val="ListParagraph"/>
        <w:numPr>
          <w:ilvl w:val="0"/>
          <w:numId w:val="14"/>
        </w:numPr>
        <w:tabs>
          <w:tab w:val="left" w:leader="none" w:pos="893"/>
        </w:tabs>
        <w:spacing w:before="0" w:after="0" w:line="240" w:lineRule="auto"/>
        <w:ind w:start="893" w:end="0" w:hanging="211"/>
        <w:jc w:val="left"/>
        <w:rPr>
          <w:sz w:val="27"/>
        </w:rPr>
      </w:pPr>
      <w:r>
        <w:rPr>
          <w:sz w:val="27"/>
        </w:rPr>
        <w:t xml:space="preserve">Belgien </w:t>
      </w:r>
      <w:r>
        <w:rPr>
          <w:sz w:val="27"/>
        </w:rPr>
        <w:t xml:space="preserve">448,5 </w:t>
      </w:r>
      <w:r>
        <w:rPr>
          <w:spacing w:val="-2"/>
          <w:sz w:val="27"/>
        </w:rPr>
        <w:t xml:space="preserve">Mrd. </w:t>
      </w:r>
      <w:r>
        <w:rPr>
          <w:sz w:val="27"/>
        </w:rPr>
        <w:t xml:space="preserve">$</w:t>
      </w:r>
    </w:p>
    <w:p>
      <w:pPr>
        <w:pStyle w:val="ListParagraph"/>
        <w:numPr>
          <w:ilvl w:val="0"/>
          <w:numId w:val="14"/>
        </w:numPr>
        <w:tabs>
          <w:tab w:val="left" w:leader="none" w:pos="880"/>
        </w:tabs>
        <w:spacing w:before="11" w:after="0" w:line="240" w:lineRule="auto"/>
        <w:ind w:start="880" w:end="0" w:hanging="198"/>
        <w:jc w:val="left"/>
        <w:rPr>
          <w:sz w:val="27"/>
        </w:rPr>
      </w:pPr>
      <w:r>
        <w:rPr>
          <w:sz w:val="27"/>
        </w:rPr>
        <w:t xml:space="preserve">Schweden </w:t>
      </w:r>
      <w:r>
        <w:rPr>
          <w:sz w:val="27"/>
        </w:rPr>
        <w:t xml:space="preserve">444 </w:t>
      </w:r>
      <w:r>
        <w:rPr>
          <w:spacing w:val="-2"/>
          <w:sz w:val="27"/>
        </w:rPr>
        <w:t xml:space="preserve">Mrd. </w:t>
      </w:r>
      <w:r>
        <w:rPr>
          <w:sz w:val="27"/>
        </w:rPr>
        <w:t xml:space="preserve">$</w:t>
      </w:r>
    </w:p>
    <w:p>
      <w:pPr>
        <w:pStyle w:val="ListParagraph"/>
        <w:numPr>
          <w:ilvl w:val="0"/>
          <w:numId w:val="14"/>
        </w:numPr>
        <w:tabs>
          <w:tab w:val="left" w:leader="none" w:pos="880"/>
        </w:tabs>
        <w:spacing w:before="11" w:after="0" w:line="240" w:lineRule="auto"/>
        <w:ind w:start="880" w:end="0" w:hanging="198"/>
        <w:jc w:val="left"/>
        <w:rPr>
          <w:sz w:val="27"/>
        </w:rPr>
      </w:pPr>
      <w:r>
        <w:rPr>
          <w:sz w:val="27"/>
        </w:rPr>
        <w:t xml:space="preserve">Schweiz </w:t>
      </w:r>
      <w:r>
        <w:rPr>
          <w:sz w:val="27"/>
        </w:rPr>
        <w:t xml:space="preserve">415,5 </w:t>
      </w:r>
      <w:r>
        <w:rPr>
          <w:spacing w:val="-2"/>
          <w:sz w:val="27"/>
        </w:rPr>
        <w:t xml:space="preserve">Mrd. </w:t>
      </w:r>
      <w:r>
        <w:rPr>
          <w:sz w:val="27"/>
        </w:rPr>
        <w:t xml:space="preserve">$</w:t>
      </w:r>
    </w:p>
    <w:p>
      <w:pPr>
        <w:pStyle w:val="ListParagraph"/>
        <w:numPr>
          <w:ilvl w:val="0"/>
          <w:numId w:val="14"/>
        </w:numPr>
        <w:tabs>
          <w:tab w:val="left" w:leader="none" w:pos="901"/>
        </w:tabs>
        <w:spacing w:before="12" w:after="0" w:line="240" w:lineRule="auto"/>
        <w:ind w:start="901" w:end="0" w:hanging="219"/>
        <w:jc w:val="left"/>
        <w:rPr>
          <w:sz w:val="27"/>
        </w:rPr>
      </w:pPr>
      <w:r>
        <w:rPr>
          <w:w w:val="105"/>
          <w:sz w:val="27"/>
        </w:rPr>
        <w:t xml:space="preserve">Norwegen </w:t>
      </w:r>
      <w:r>
        <w:rPr>
          <w:w w:val="105"/>
          <w:sz w:val="27"/>
        </w:rPr>
        <w:t xml:space="preserve">382 </w:t>
      </w:r>
      <w:r>
        <w:rPr>
          <w:spacing w:val="-2"/>
          <w:w w:val="105"/>
          <w:sz w:val="27"/>
        </w:rPr>
        <w:t xml:space="preserve">Mrd. </w:t>
      </w:r>
      <w:r>
        <w:rPr>
          <w:w w:val="105"/>
          <w:sz w:val="27"/>
        </w:rPr>
        <w:t xml:space="preserve">$</w:t>
      </w:r>
    </w:p>
    <w:p>
      <w:pPr>
        <w:pStyle w:val="ListParagraph"/>
        <w:numPr>
          <w:ilvl w:val="0"/>
          <w:numId w:val="14"/>
        </w:numPr>
        <w:tabs>
          <w:tab w:val="left" w:leader="none" w:pos="886"/>
        </w:tabs>
        <w:spacing w:before="6" w:after="0" w:line="240" w:lineRule="auto"/>
        <w:ind w:start="886" w:end="0" w:hanging="204"/>
        <w:jc w:val="left"/>
        <w:rPr>
          <w:sz w:val="27"/>
        </w:rPr>
      </w:pPr>
      <w:r>
        <w:rPr>
          <w:w w:val="105"/>
          <w:sz w:val="27"/>
        </w:rPr>
        <w:t xml:space="preserve">Saudi-Arabien </w:t>
      </w:r>
      <w:r>
        <w:rPr>
          <w:w w:val="105"/>
          <w:sz w:val="27"/>
        </w:rPr>
        <w:t xml:space="preserve">381,7 </w:t>
      </w:r>
      <w:r>
        <w:rPr>
          <w:spacing w:val="-2"/>
          <w:w w:val="105"/>
          <w:sz w:val="27"/>
        </w:rPr>
        <w:t xml:space="preserve">Mio. </w:t>
      </w:r>
      <w:r>
        <w:rPr>
          <w:w w:val="105"/>
          <w:sz w:val="27"/>
        </w:rPr>
        <w:t xml:space="preserve">$</w:t>
      </w:r>
    </w:p>
    <w:p>
      <w:pPr>
        <w:pStyle w:val="BodyText"/>
        <w:spacing w:before="36"/>
        <w:rPr>
          <w:rFonts w:ascii="Times New Roman"/>
          <w:sz w:val="27"/>
        </w:rPr>
      </w:pPr>
    </w:p>
    <w:p>
      <w:pPr>
        <w:spacing w:before="1" w:line="252" w:lineRule="auto"/>
        <w:ind w:start="102" w:end="115" w:firstLine="720"/>
        <w:jc w:val="both"/>
        <w:rPr>
          <w:rFonts w:ascii="Times New Roman" w:hAnsi="Times New Roman"/>
          <w:sz w:val="26"/>
        </w:rPr>
      </w:pPr>
      <w:r>
        <w:rPr>
          <w:rFonts w:ascii="Times New Roman" w:hAnsi="Times New Roman"/>
          <w:w w:val="110"/>
          <w:sz w:val="26"/>
        </w:rPr>
        <w:t xml:space="preserve">Wenn ich </w:t>
      </w:r>
      <w:r>
        <w:rPr>
          <w:rFonts w:ascii="Times New Roman" w:hAnsi="Times New Roman"/>
          <w:w w:val="110"/>
          <w:sz w:val="26"/>
        </w:rPr>
        <w:t xml:space="preserve">die </w:t>
      </w:r>
      <w:r>
        <w:rPr>
          <w:rFonts w:ascii="Times New Roman" w:hAnsi="Times New Roman"/>
          <w:w w:val="110"/>
          <w:sz w:val="26"/>
        </w:rPr>
        <w:t xml:space="preserve">Pharmaindustrie </w:t>
      </w:r>
      <w:r>
        <w:rPr>
          <w:rFonts w:ascii="Times New Roman" w:hAnsi="Times New Roman"/>
          <w:w w:val="110"/>
          <w:sz w:val="26"/>
        </w:rPr>
        <w:t xml:space="preserve">mit </w:t>
      </w:r>
      <w:r>
        <w:rPr>
          <w:rFonts w:ascii="Times New Roman" w:hAnsi="Times New Roman"/>
          <w:w w:val="110"/>
          <w:sz w:val="26"/>
        </w:rPr>
        <w:t xml:space="preserve">einem </w:t>
      </w:r>
      <w:r>
        <w:rPr>
          <w:rFonts w:ascii="Times New Roman" w:hAnsi="Times New Roman"/>
          <w:sz w:val="27"/>
        </w:rPr>
        <w:t xml:space="preserve">riesigen Club von Geldmachern </w:t>
      </w:r>
      <w:r>
        <w:rPr>
          <w:rFonts w:ascii="Times New Roman" w:hAnsi="Times New Roman"/>
          <w:w w:val="110"/>
          <w:sz w:val="26"/>
        </w:rPr>
        <w:t xml:space="preserve">vergleiche</w:t>
      </w:r>
      <w:r>
        <w:rPr>
          <w:rFonts w:ascii="Times New Roman" w:hAnsi="Times New Roman"/>
          <w:sz w:val="27"/>
        </w:rPr>
        <w:t xml:space="preserve">, dann </w:t>
      </w:r>
      <w:r>
        <w:rPr>
          <w:rFonts w:ascii="Times New Roman" w:hAnsi="Times New Roman"/>
          <w:spacing w:val="-7"/>
          <w:w w:val="110"/>
          <w:sz w:val="27"/>
        </w:rPr>
        <w:t xml:space="preserve">meine ich das auch so</w:t>
      </w:r>
      <w:r>
        <w:rPr>
          <w:rFonts w:ascii="Times New Roman" w:hAnsi="Times New Roman"/>
          <w:w w:val="110"/>
          <w:sz w:val="27"/>
        </w:rPr>
        <w:t xml:space="preserve">. </w:t>
      </w:r>
      <w:r>
        <w:rPr>
          <w:rFonts w:ascii="Times New Roman" w:hAnsi="Times New Roman"/>
          <w:w w:val="110"/>
          <w:sz w:val="27"/>
        </w:rPr>
        <w:t xml:space="preserve">Ihre </w:t>
      </w:r>
      <w:r>
        <w:rPr>
          <w:rFonts w:ascii="Times New Roman" w:hAnsi="Times New Roman"/>
          <w:w w:val="110"/>
          <w:sz w:val="27"/>
        </w:rPr>
        <w:t xml:space="preserve">Macht </w:t>
      </w:r>
      <w:r>
        <w:rPr>
          <w:rFonts w:ascii="Times New Roman" w:hAnsi="Times New Roman"/>
          <w:w w:val="110"/>
          <w:sz w:val="27"/>
        </w:rPr>
        <w:t xml:space="preserve">beeinflusst </w:t>
      </w:r>
      <w:r>
        <w:rPr>
          <w:rFonts w:ascii="Times New Roman" w:hAnsi="Times New Roman"/>
          <w:w w:val="110"/>
          <w:sz w:val="27"/>
        </w:rPr>
        <w:t xml:space="preserve">Regierungen, </w:t>
      </w:r>
      <w:r>
        <w:rPr>
          <w:rFonts w:ascii="Times New Roman" w:hAnsi="Times New Roman"/>
          <w:w w:val="110"/>
          <w:sz w:val="26"/>
        </w:rPr>
        <w:t xml:space="preserve">die </w:t>
      </w:r>
      <w:r>
        <w:rPr>
          <w:rFonts w:ascii="Times New Roman" w:hAnsi="Times New Roman"/>
          <w:spacing w:val="-13"/>
          <w:w w:val="110"/>
          <w:sz w:val="26"/>
        </w:rPr>
        <w:t xml:space="preserve">Art und Weise, wie die </w:t>
      </w:r>
      <w:r>
        <w:rPr>
          <w:rFonts w:ascii="Times New Roman" w:hAnsi="Times New Roman"/>
          <w:w w:val="110"/>
          <w:sz w:val="26"/>
        </w:rPr>
        <w:t xml:space="preserve">konventionelle Medizin </w:t>
      </w:r>
      <w:r>
        <w:rPr>
          <w:rFonts w:ascii="Times New Roman" w:hAnsi="Times New Roman"/>
          <w:w w:val="110"/>
          <w:sz w:val="26"/>
        </w:rPr>
        <w:t xml:space="preserve">betrieben </w:t>
      </w:r>
      <w:r>
        <w:rPr>
          <w:rFonts w:ascii="Times New Roman" w:hAnsi="Times New Roman"/>
          <w:w w:val="110"/>
          <w:sz w:val="26"/>
        </w:rPr>
        <w:t xml:space="preserve">wird</w:t>
      </w:r>
      <w:r>
        <w:rPr>
          <w:rFonts w:ascii="Times New Roman" w:hAnsi="Times New Roman"/>
          <w:w w:val="110"/>
          <w:sz w:val="26"/>
        </w:rPr>
        <w:t xml:space="preserve">, und </w:t>
      </w:r>
      <w:r>
        <w:rPr>
          <w:rFonts w:ascii="Times New Roman" w:hAnsi="Times New Roman"/>
          <w:w w:val="110"/>
          <w:sz w:val="27"/>
        </w:rPr>
        <w:t xml:space="preserve">die </w:t>
      </w:r>
      <w:r>
        <w:rPr>
          <w:rFonts w:ascii="Times New Roman" w:hAnsi="Times New Roman"/>
          <w:w w:val="110"/>
          <w:sz w:val="27"/>
        </w:rPr>
        <w:t xml:space="preserve">Köpfe </w:t>
      </w:r>
      <w:r>
        <w:rPr>
          <w:rFonts w:ascii="Times New Roman" w:hAnsi="Times New Roman"/>
          <w:w w:val="110"/>
          <w:sz w:val="27"/>
        </w:rPr>
        <w:t xml:space="preserve">der Menschen </w:t>
      </w:r>
      <w:r>
        <w:rPr>
          <w:rFonts w:ascii="Times New Roman" w:hAnsi="Times New Roman"/>
          <w:w w:val="110"/>
          <w:sz w:val="27"/>
        </w:rPr>
        <w:t xml:space="preserve">durch </w:t>
      </w:r>
      <w:r>
        <w:rPr>
          <w:rFonts w:ascii="Times New Roman" w:hAnsi="Times New Roman"/>
          <w:w w:val="110"/>
          <w:sz w:val="26"/>
        </w:rPr>
        <w:t xml:space="preserve">einzigartige Massenmarketingtechniken.</w:t>
      </w:r>
    </w:p>
    <w:p>
      <w:pPr>
        <w:pStyle w:val="BodyText"/>
        <w:spacing w:before="2"/>
        <w:rPr>
          <w:rFonts w:ascii="Times New Roman"/>
          <w:sz w:val="27"/>
        </w:rPr>
      </w:pPr>
    </w:p>
    <w:p>
      <w:pPr>
        <w:spacing w:before="0" w:line="244" w:lineRule="auto"/>
        <w:ind w:start="104" w:end="102" w:firstLine="722"/>
        <w:jc w:val="both"/>
        <w:rPr>
          <w:rFonts w:ascii="Times New Roman" w:hAnsi="Times New Roman"/>
          <w:sz w:val="27"/>
        </w:rPr>
      </w:pPr>
      <w:r>
        <w:rPr>
          <w:rFonts w:ascii="Times New Roman" w:hAnsi="Times New Roman"/>
          <w:w w:val="105"/>
          <w:sz w:val="27"/>
        </w:rPr>
        <w:t xml:space="preserve">In </w:t>
      </w:r>
      <w:r>
        <w:rPr>
          <w:rFonts w:ascii="Times New Roman" w:hAnsi="Times New Roman"/>
          <w:w w:val="105"/>
          <w:sz w:val="27"/>
        </w:rPr>
        <w:t xml:space="preserve">den </w:t>
      </w:r>
      <w:r>
        <w:rPr>
          <w:rFonts w:ascii="Times New Roman" w:hAnsi="Times New Roman"/>
          <w:w w:val="105"/>
          <w:sz w:val="27"/>
        </w:rPr>
        <w:t xml:space="preserve">Vereinigten </w:t>
      </w:r>
      <w:r>
        <w:rPr>
          <w:rFonts w:ascii="Times New Roman" w:hAnsi="Times New Roman"/>
          <w:w w:val="105"/>
          <w:sz w:val="27"/>
        </w:rPr>
        <w:t xml:space="preserve">Staaten </w:t>
      </w:r>
      <w:r>
        <w:rPr>
          <w:rFonts w:ascii="Times New Roman" w:hAnsi="Times New Roman"/>
          <w:w w:val="105"/>
          <w:sz w:val="27"/>
        </w:rPr>
        <w:t xml:space="preserve">werben </w:t>
      </w:r>
      <w:r>
        <w:rPr>
          <w:rFonts w:ascii="Times New Roman" w:hAnsi="Times New Roman"/>
          <w:w w:val="105"/>
          <w:sz w:val="27"/>
        </w:rPr>
        <w:t xml:space="preserve">mehr als </w:t>
      </w:r>
      <w:r>
        <w:rPr>
          <w:rFonts w:ascii="Times New Roman" w:hAnsi="Times New Roman"/>
          <w:w w:val="105"/>
          <w:sz w:val="27"/>
        </w:rPr>
        <w:t xml:space="preserve">50 % </w:t>
      </w:r>
      <w:r>
        <w:rPr>
          <w:rFonts w:ascii="Times New Roman" w:hAnsi="Times New Roman"/>
          <w:w w:val="105"/>
          <w:sz w:val="27"/>
        </w:rPr>
        <w:t xml:space="preserve">der </w:t>
      </w:r>
      <w:r>
        <w:rPr>
          <w:rFonts w:ascii="Times New Roman" w:hAnsi="Times New Roman"/>
          <w:w w:val="105"/>
          <w:sz w:val="27"/>
        </w:rPr>
        <w:t xml:space="preserve">Fernsehspots für </w:t>
      </w:r>
      <w:r>
        <w:rPr>
          <w:rFonts w:ascii="Times New Roman" w:hAnsi="Times New Roman"/>
          <w:w w:val="105"/>
          <w:sz w:val="27"/>
        </w:rPr>
        <w:t xml:space="preserve">Medikamente. Wir werden </w:t>
      </w:r>
      <w:r>
        <w:rPr>
          <w:rFonts w:ascii="Times New Roman" w:hAnsi="Times New Roman"/>
          <w:w w:val="105"/>
          <w:sz w:val="27"/>
        </w:rPr>
        <w:t xml:space="preserve">mit </w:t>
      </w:r>
      <w:r>
        <w:rPr>
          <w:rFonts w:ascii="Times New Roman" w:hAnsi="Times New Roman"/>
          <w:w w:val="105"/>
          <w:sz w:val="27"/>
        </w:rPr>
        <w:t xml:space="preserve">den </w:t>
      </w:r>
      <w:r>
        <w:rPr>
          <w:rFonts w:ascii="Times New Roman" w:hAnsi="Times New Roman"/>
          <w:w w:val="105"/>
          <w:sz w:val="27"/>
        </w:rPr>
        <w:t xml:space="preserve">eloquentesten </w:t>
      </w:r>
      <w:r>
        <w:rPr>
          <w:rFonts w:ascii="Times New Roman" w:hAnsi="Times New Roman"/>
          <w:w w:val="105"/>
          <w:sz w:val="27"/>
        </w:rPr>
        <w:t xml:space="preserve">audiovisuellen Formen </w:t>
      </w:r>
      <w:r>
        <w:rPr>
          <w:rFonts w:ascii="Times New Roman" w:hAnsi="Times New Roman"/>
          <w:w w:val="105"/>
          <w:sz w:val="27"/>
        </w:rPr>
        <w:t xml:space="preserve">bombardiert</w:t>
      </w:r>
      <w:r>
        <w:rPr>
          <w:rFonts w:ascii="Times New Roman" w:hAnsi="Times New Roman"/>
          <w:w w:val="105"/>
          <w:sz w:val="27"/>
        </w:rPr>
        <w:t xml:space="preserve">, die </w:t>
      </w:r>
      <w:r>
        <w:rPr>
          <w:rFonts w:ascii="Times New Roman" w:hAnsi="Times New Roman"/>
          <w:w w:val="105"/>
          <w:sz w:val="27"/>
        </w:rPr>
        <w:t xml:space="preserve">die </w:t>
      </w:r>
      <w:r>
        <w:rPr>
          <w:rFonts w:ascii="Times New Roman" w:hAnsi="Times New Roman"/>
          <w:w w:val="105"/>
          <w:sz w:val="27"/>
        </w:rPr>
        <w:t xml:space="preserve">Bevölkerung </w:t>
      </w:r>
      <w:r>
        <w:rPr>
          <w:rFonts w:ascii="Times New Roman" w:hAnsi="Times New Roman"/>
          <w:w w:val="105"/>
          <w:sz w:val="27"/>
        </w:rPr>
        <w:t xml:space="preserve">fesseln </w:t>
      </w:r>
      <w:r>
        <w:rPr>
          <w:rFonts w:ascii="Times New Roman" w:hAnsi="Times New Roman"/>
          <w:w w:val="105"/>
          <w:sz w:val="27"/>
        </w:rPr>
        <w:t xml:space="preserve">und </w:t>
      </w:r>
      <w:r>
        <w:rPr>
          <w:rFonts w:ascii="Times New Roman" w:hAnsi="Times New Roman"/>
          <w:w w:val="105"/>
          <w:sz w:val="27"/>
        </w:rPr>
        <w:t xml:space="preserve">verführen.</w:t>
      </w:r>
    </w:p>
    <w:p>
      <w:pPr>
        <w:pStyle w:val="BodyText"/>
        <w:spacing w:before="65"/>
        <w:rPr>
          <w:rFonts w:ascii="Times New Roman"/>
          <w:sz w:val="27"/>
        </w:rPr>
      </w:pPr>
    </w:p>
    <w:p>
      <w:pPr>
        <w:spacing w:before="0"/>
        <w:ind w:start="3" w:end="0" w:firstLine="0"/>
        <w:jc w:val="center"/>
        <w:rPr>
          <w:rFonts w:ascii="Times New Roman"/>
          <w:sz w:val="25"/>
        </w:rPr>
      </w:pPr>
      <w:r>
        <w:rPr>
          <w:rFonts w:ascii="Times New Roman"/>
          <w:spacing w:val="-5"/>
          <w:sz w:val="25"/>
        </w:rPr>
        <w:t xml:space="preserve">110</w:t>
      </w:r>
    </w:p>
    <w:p>
      <w:pPr>
        <w:spacing w:after="0"/>
        <w:jc w:val="center"/>
        <w:rPr>
          <w:rFonts w:ascii="Times New Roman"/>
          <w:sz w:val="25"/>
        </w:rPr>
        <w:sectPr>
          <w:type w:val="continuous"/>
          <w:pgSz w:w="8560" w:h="12800"/>
          <w:pgMar w:top="1440" w:right="1040" w:bottom="280" w:left="820"/>
        </w:sectPr>
      </w:pPr>
    </w:p>
    <w:p>
      <w:pPr>
        <w:spacing w:before="71" w:line="247" w:lineRule="auto"/>
        <w:ind w:start="101" w:end="74" w:firstLine="7"/>
        <w:jc w:val="both"/>
        <w:rPr>
          <w:rFonts w:ascii="Times New Roman" w:hAnsi="Times New Roman"/>
          <w:sz w:val="27"/>
        </w:rPr>
      </w:pPr>
      <w:r>
        <w:rPr>
          <w:rFonts w:ascii="Times New Roman" w:hAnsi="Times New Roman"/>
          <w:w w:val="105"/>
          <w:sz w:val="27"/>
        </w:rPr>
        <w:t xml:space="preserve">um </w:t>
      </w:r>
      <w:r>
        <w:rPr>
          <w:rFonts w:ascii="Times New Roman" w:hAnsi="Times New Roman"/>
          <w:w w:val="105"/>
          <w:sz w:val="27"/>
        </w:rPr>
        <w:t xml:space="preserve">mehr </w:t>
      </w:r>
      <w:r>
        <w:rPr>
          <w:rFonts w:ascii="Times New Roman" w:hAnsi="Times New Roman"/>
          <w:w w:val="105"/>
          <w:sz w:val="27"/>
        </w:rPr>
        <w:t xml:space="preserve">und </w:t>
      </w:r>
      <w:r>
        <w:rPr>
          <w:rFonts w:ascii="Times New Roman" w:hAnsi="Times New Roman"/>
          <w:w w:val="105"/>
          <w:sz w:val="27"/>
        </w:rPr>
        <w:t xml:space="preserve">mehr </w:t>
      </w:r>
      <w:r>
        <w:rPr>
          <w:rFonts w:ascii="Times New Roman" w:hAnsi="Times New Roman"/>
          <w:w w:val="105"/>
          <w:sz w:val="27"/>
        </w:rPr>
        <w:t xml:space="preserve">Drogen </w:t>
      </w:r>
      <w:r>
        <w:rPr>
          <w:rFonts w:ascii="Times New Roman" w:hAnsi="Times New Roman"/>
          <w:w w:val="105"/>
          <w:sz w:val="27"/>
        </w:rPr>
        <w:t xml:space="preserve">zu erwerben. </w:t>
      </w:r>
      <w:r>
        <w:rPr>
          <w:rFonts w:ascii="Times New Roman" w:hAnsi="Times New Roman"/>
          <w:w w:val="105"/>
          <w:sz w:val="27"/>
        </w:rPr>
        <w:t xml:space="preserve">Krankheiten </w:t>
      </w:r>
      <w:r>
        <w:rPr>
          <w:rFonts w:ascii="Times New Roman" w:hAnsi="Times New Roman"/>
          <w:w w:val="105"/>
          <w:sz w:val="27"/>
        </w:rPr>
        <w:t xml:space="preserve">aller Art </w:t>
      </w:r>
      <w:r>
        <w:rPr>
          <w:rFonts w:ascii="Times New Roman" w:hAnsi="Times New Roman"/>
          <w:w w:val="105"/>
          <w:sz w:val="27"/>
        </w:rPr>
        <w:t xml:space="preserve">werden </w:t>
      </w:r>
      <w:r>
        <w:rPr>
          <w:rFonts w:ascii="Times New Roman" w:hAnsi="Times New Roman"/>
          <w:w w:val="105"/>
          <w:sz w:val="27"/>
        </w:rPr>
        <w:t xml:space="preserve">verbreitet </w:t>
      </w:r>
      <w:r>
        <w:rPr>
          <w:rFonts w:ascii="Times New Roman" w:hAnsi="Times New Roman"/>
          <w:w w:val="105"/>
          <w:sz w:val="27"/>
        </w:rPr>
        <w:t xml:space="preserve">und machen den </w:t>
      </w:r>
      <w:r>
        <w:rPr>
          <w:rFonts w:ascii="Times New Roman" w:hAnsi="Times New Roman"/>
          <w:spacing w:val="-2"/>
          <w:w w:val="105"/>
          <w:sz w:val="27"/>
        </w:rPr>
        <w:t xml:space="preserve">Menschen </w:t>
      </w:r>
      <w:r>
        <w:rPr>
          <w:rFonts w:ascii="Times New Roman" w:hAnsi="Times New Roman"/>
          <w:w w:val="105"/>
          <w:sz w:val="27"/>
        </w:rPr>
        <w:t xml:space="preserve">Angst.</w:t>
      </w:r>
    </w:p>
    <w:p>
      <w:pPr>
        <w:pStyle w:val="BodyText"/>
        <w:spacing w:before="5"/>
        <w:rPr>
          <w:rFonts w:ascii="Times New Roman"/>
          <w:sz w:val="27"/>
        </w:rPr>
      </w:pPr>
    </w:p>
    <w:p>
      <w:pPr>
        <w:spacing w:before="0" w:line="252" w:lineRule="auto"/>
        <w:ind w:start="116" w:end="38" w:firstLine="352"/>
        <w:jc w:val="both"/>
        <w:rPr>
          <w:rFonts w:ascii="Times New Roman" w:hAnsi="Times New Roman"/>
          <w:sz w:val="27"/>
        </w:rPr>
      </w:pPr>
      <w:r>
        <w:rPr>
          <w:rFonts w:ascii="Times New Roman" w:hAnsi="Times New Roman"/>
          <w:w w:val="105"/>
          <w:sz w:val="27"/>
        </w:rPr>
        <w:t xml:space="preserve">Ihnen </w:t>
      </w:r>
      <w:r>
        <w:rPr>
          <w:rFonts w:ascii="Times New Roman" w:hAnsi="Times New Roman"/>
          <w:w w:val="105"/>
          <w:sz w:val="27"/>
        </w:rPr>
        <w:t xml:space="preserve">wird </w:t>
      </w:r>
      <w:r>
        <w:rPr>
          <w:rFonts w:ascii="Times New Roman" w:hAnsi="Times New Roman"/>
          <w:i/>
          <w:w w:val="105"/>
          <w:sz w:val="27"/>
        </w:rPr>
        <w:t xml:space="preserve">vorgegaukelt</w:t>
      </w:r>
      <w:r>
        <w:rPr>
          <w:rFonts w:ascii="Times New Roman" w:hAnsi="Times New Roman"/>
          <w:w w:val="105"/>
          <w:sz w:val="27"/>
        </w:rPr>
        <w:t xml:space="preserve">, dass </w:t>
      </w:r>
      <w:r>
        <w:rPr>
          <w:rFonts w:ascii="Times New Roman" w:hAnsi="Times New Roman"/>
          <w:w w:val="105"/>
          <w:sz w:val="27"/>
        </w:rPr>
        <w:t xml:space="preserve">das </w:t>
      </w:r>
      <w:r>
        <w:rPr>
          <w:rFonts w:ascii="Times New Roman" w:hAnsi="Times New Roman"/>
          <w:w w:val="105"/>
          <w:sz w:val="26"/>
        </w:rPr>
        <w:t xml:space="preserve">kleinste </w:t>
      </w:r>
      <w:r>
        <w:rPr>
          <w:rFonts w:ascii="Times New Roman" w:hAnsi="Times New Roman"/>
          <w:w w:val="105"/>
          <w:sz w:val="26"/>
        </w:rPr>
        <w:t xml:space="preserve">Unbehagen </w:t>
      </w:r>
      <w:r>
        <w:rPr>
          <w:rFonts w:ascii="Times New Roman" w:hAnsi="Times New Roman"/>
          <w:w w:val="105"/>
          <w:sz w:val="26"/>
        </w:rPr>
        <w:t xml:space="preserve">oder </w:t>
      </w:r>
      <w:r>
        <w:rPr>
          <w:rFonts w:ascii="Times New Roman" w:hAnsi="Times New Roman"/>
          <w:w w:val="105"/>
          <w:sz w:val="26"/>
        </w:rPr>
        <w:t xml:space="preserve">Symptom, </w:t>
      </w:r>
      <w:r>
        <w:rPr>
          <w:rFonts w:ascii="Times New Roman" w:hAnsi="Times New Roman"/>
          <w:w w:val="105"/>
          <w:sz w:val="27"/>
        </w:rPr>
        <w:t xml:space="preserve">das </w:t>
      </w:r>
      <w:r>
        <w:rPr>
          <w:rFonts w:ascii="Times New Roman" w:hAnsi="Times New Roman"/>
          <w:w w:val="105"/>
          <w:sz w:val="27"/>
        </w:rPr>
        <w:t xml:space="preserve">sie </w:t>
      </w:r>
      <w:r>
        <w:rPr>
          <w:rFonts w:ascii="Times New Roman" w:hAnsi="Times New Roman"/>
          <w:w w:val="105"/>
          <w:sz w:val="27"/>
        </w:rPr>
        <w:t xml:space="preserve">verspüren, </w:t>
      </w:r>
      <w:r>
        <w:rPr>
          <w:rFonts w:ascii="Times New Roman" w:hAnsi="Times New Roman"/>
          <w:w w:val="105"/>
          <w:sz w:val="27"/>
        </w:rPr>
        <w:t xml:space="preserve">auf eine </w:t>
      </w:r>
      <w:r>
        <w:rPr>
          <w:rFonts w:ascii="Times New Roman" w:hAnsi="Times New Roman"/>
          <w:w w:val="105"/>
          <w:sz w:val="27"/>
        </w:rPr>
        <w:t xml:space="preserve">Krankheit </w:t>
      </w:r>
      <w:r>
        <w:rPr>
          <w:rFonts w:ascii="Times New Roman" w:hAnsi="Times New Roman"/>
          <w:w w:val="105"/>
          <w:sz w:val="27"/>
        </w:rPr>
        <w:t xml:space="preserve">zurückzuführen </w:t>
      </w:r>
      <w:r>
        <w:rPr>
          <w:rFonts w:ascii="Times New Roman" w:hAnsi="Times New Roman"/>
          <w:w w:val="105"/>
          <w:sz w:val="27"/>
        </w:rPr>
        <w:t xml:space="preserve">ist</w:t>
      </w:r>
      <w:r>
        <w:rPr>
          <w:rFonts w:ascii="Times New Roman" w:hAnsi="Times New Roman"/>
          <w:w w:val="105"/>
          <w:sz w:val="27"/>
        </w:rPr>
        <w:t xml:space="preserve">, die </w:t>
      </w:r>
      <w:r>
        <w:rPr>
          <w:rFonts w:ascii="Times New Roman" w:hAnsi="Times New Roman"/>
          <w:w w:val="105"/>
          <w:sz w:val="26"/>
        </w:rPr>
        <w:t xml:space="preserve">unbedingt </w:t>
      </w:r>
      <w:r>
        <w:rPr>
          <w:rFonts w:ascii="Times New Roman" w:hAnsi="Times New Roman"/>
          <w:w w:val="105"/>
          <w:sz w:val="26"/>
        </w:rPr>
        <w:t xml:space="preserve">medikamentös behandelt werden </w:t>
      </w:r>
      <w:r>
        <w:rPr>
          <w:rFonts w:ascii="Times New Roman" w:hAnsi="Times New Roman"/>
          <w:w w:val="105"/>
          <w:sz w:val="26"/>
        </w:rPr>
        <w:t xml:space="preserve">muss. </w:t>
      </w:r>
      <w:r>
        <w:rPr>
          <w:rFonts w:ascii="Times New Roman" w:hAnsi="Times New Roman"/>
          <w:w w:val="105"/>
          <w:sz w:val="27"/>
        </w:rPr>
        <w:t xml:space="preserve">Nachdem die </w:t>
      </w:r>
      <w:r>
        <w:rPr>
          <w:rFonts w:ascii="Times New Roman" w:hAnsi="Times New Roman"/>
          <w:w w:val="105"/>
          <w:sz w:val="26"/>
        </w:rPr>
        <w:t xml:space="preserve">Menschen das </w:t>
      </w:r>
      <w:r>
        <w:rPr>
          <w:rFonts w:ascii="Times New Roman" w:hAnsi="Times New Roman"/>
          <w:w w:val="105"/>
          <w:sz w:val="27"/>
        </w:rPr>
        <w:t xml:space="preserve">hunderte </w:t>
      </w:r>
      <w:r>
        <w:rPr>
          <w:rFonts w:ascii="Times New Roman" w:hAnsi="Times New Roman"/>
          <w:w w:val="105"/>
          <w:sz w:val="27"/>
        </w:rPr>
        <w:t xml:space="preserve">Male </w:t>
      </w:r>
      <w:r>
        <w:rPr>
          <w:rFonts w:ascii="Times New Roman" w:hAnsi="Times New Roman"/>
          <w:w w:val="105"/>
          <w:sz w:val="27"/>
        </w:rPr>
        <w:t xml:space="preserve">gehört haben</w:t>
      </w:r>
      <w:r>
        <w:rPr>
          <w:rFonts w:ascii="Times New Roman" w:hAnsi="Times New Roman"/>
          <w:w w:val="105"/>
          <w:sz w:val="27"/>
        </w:rPr>
        <w:t xml:space="preserve">, </w:t>
      </w:r>
      <w:r>
        <w:rPr>
          <w:rFonts w:ascii="Times New Roman" w:hAnsi="Times New Roman"/>
          <w:w w:val="105"/>
          <w:sz w:val="27"/>
        </w:rPr>
        <w:t xml:space="preserve">fühlen sie sich immer schlechter </w:t>
      </w:r>
      <w:r>
        <w:rPr>
          <w:rFonts w:ascii="Times New Roman" w:hAnsi="Times New Roman"/>
          <w:w w:val="105"/>
          <w:sz w:val="26"/>
        </w:rPr>
        <w:t xml:space="preserve">und </w:t>
      </w:r>
      <w:r>
        <w:rPr>
          <w:rFonts w:ascii="Times New Roman" w:hAnsi="Times New Roman"/>
          <w:w w:val="105"/>
          <w:sz w:val="26"/>
        </w:rPr>
        <w:t xml:space="preserve">erzeugen </w:t>
      </w:r>
      <w:r>
        <w:rPr>
          <w:rFonts w:ascii="Times New Roman" w:hAnsi="Times New Roman"/>
          <w:w w:val="105"/>
          <w:sz w:val="26"/>
        </w:rPr>
        <w:t xml:space="preserve">die </w:t>
      </w:r>
      <w:r>
        <w:rPr>
          <w:rFonts w:ascii="Times New Roman" w:hAnsi="Times New Roman"/>
          <w:w w:val="105"/>
          <w:sz w:val="26"/>
        </w:rPr>
        <w:t xml:space="preserve">Symptome, die </w:t>
      </w:r>
      <w:r>
        <w:rPr>
          <w:rFonts w:ascii="Times New Roman" w:hAnsi="Times New Roman"/>
          <w:w w:val="105"/>
          <w:sz w:val="26"/>
        </w:rPr>
        <w:t xml:space="preserve">sie </w:t>
      </w:r>
      <w:r>
        <w:rPr>
          <w:rFonts w:ascii="Times New Roman" w:hAnsi="Times New Roman"/>
          <w:spacing w:val="-2"/>
          <w:w w:val="105"/>
          <w:sz w:val="27"/>
        </w:rPr>
        <w:t xml:space="preserve">fördern.</w:t>
      </w:r>
    </w:p>
    <w:p>
      <w:pPr>
        <w:spacing w:before="297" w:line="240" w:lineRule="auto"/>
        <w:rPr>
          <w:rFonts w:ascii="Times New Roman"/>
          <w:sz w:val="33"/>
        </w:rPr>
      </w:pPr>
      <w:r>
        <w:rPr/>
        <w:br w:type="column"/>
      </w:r>
      <w:r>
        <w:rPr>
          <w:rFonts w:ascii="Times New Roman"/>
          <w:sz w:val="33"/>
        </w:rPr>
      </w:r>
    </w:p>
    <w:p>
      <w:pPr>
        <w:spacing w:before="0" w:line="237" w:lineRule="auto"/>
        <w:ind w:start="259" w:end="329" w:firstLine="8"/>
        <w:jc w:val="center"/>
        <w:rPr>
          <w:rFonts w:ascii="Times New Roman" w:hAnsi="Times New Roman"/>
          <w:sz w:val="32"/>
        </w:rPr>
      </w:pPr>
      <w:r>
        <w:rPr>
          <w:rFonts w:ascii="Times New Roman" w:hAnsi="Times New Roman"/>
          <w:w w:val="105"/>
          <w:sz w:val="33"/>
        </w:rPr>
        <w:t xml:space="preserve">"In den Vereinigten Staaten </w:t>
      </w:r>
      <w:r>
        <w:rPr>
          <w:rFonts w:ascii="Times New Roman" w:hAnsi="Times New Roman"/>
          <w:spacing w:val="-2"/>
          <w:w w:val="105"/>
          <w:sz w:val="33"/>
        </w:rPr>
        <w:t xml:space="preserve">verschreiben </w:t>
      </w:r>
      <w:r>
        <w:rPr>
          <w:rFonts w:ascii="Times New Roman" w:hAnsi="Times New Roman"/>
          <w:w w:val="105"/>
          <w:sz w:val="34"/>
        </w:rPr>
        <w:t xml:space="preserve">Ärzte </w:t>
      </w:r>
      <w:r>
        <w:rPr>
          <w:rFonts w:ascii="Courier New" w:hAnsi="Courier New"/>
          <w:spacing w:val="-12"/>
          <w:sz w:val="37"/>
        </w:rPr>
        <w:t xml:space="preserve">in </w:t>
      </w:r>
      <w:r>
        <w:rPr>
          <w:rFonts w:ascii="Times New Roman" w:hAnsi="Times New Roman"/>
          <w:w w:val="105"/>
          <w:sz w:val="33"/>
        </w:rPr>
        <w:t xml:space="preserve">54 % </w:t>
      </w:r>
      <w:r>
        <w:rPr>
          <w:rFonts w:ascii="Courier New" w:hAnsi="Courier New"/>
          <w:spacing w:val="-12"/>
          <w:sz w:val="37"/>
        </w:rPr>
        <w:t xml:space="preserve">der Fälle </w:t>
      </w:r>
      <w:r>
        <w:rPr>
          <w:rFonts w:ascii="Times New Roman" w:hAnsi="Times New Roman"/>
          <w:spacing w:val="-2"/>
          <w:w w:val="105"/>
          <w:sz w:val="32"/>
        </w:rPr>
        <w:t xml:space="preserve">Medikamente</w:t>
      </w:r>
    </w:p>
    <w:p>
      <w:pPr>
        <w:tabs>
          <w:tab w:val="left" w:leader="none" w:pos="1680"/>
        </w:tabs>
        <w:spacing w:before="13" w:line="249" w:lineRule="auto"/>
        <w:ind w:start="101" w:end="144" w:firstLine="0"/>
        <w:jc w:val="center"/>
        <w:rPr>
          <w:rFonts w:ascii="Times New Roman" w:hAnsi="Times New Roman"/>
          <w:sz w:val="33"/>
        </w:rPr>
      </w:pPr>
      <w:r>
        <w:rPr>
          <w:rFonts w:ascii="Times New Roman" w:hAnsi="Times New Roman"/>
          <w:w w:val="105"/>
          <w:sz w:val="32"/>
        </w:rPr>
        <w:t xml:space="preserve">vom </w:t>
      </w:r>
      <w:r>
        <w:rPr>
          <w:rFonts w:ascii="Times New Roman" w:hAnsi="Times New Roman"/>
          <w:spacing w:val="-2"/>
          <w:w w:val="105"/>
          <w:sz w:val="32"/>
        </w:rPr>
        <w:t xml:space="preserve">Patienten </w:t>
      </w:r>
      <w:r>
        <w:rPr>
          <w:rFonts w:ascii="Times New Roman" w:hAnsi="Times New Roman"/>
          <w:w w:val="105"/>
          <w:sz w:val="32"/>
        </w:rPr>
        <w:t xml:space="preserve">gewünscht</w:t>
      </w:r>
      <w:r>
        <w:rPr>
          <w:rFonts w:ascii="Times New Roman" w:hAnsi="Times New Roman"/>
          <w:spacing w:val="-2"/>
          <w:w w:val="105"/>
          <w:sz w:val="32"/>
        </w:rPr>
        <w:t xml:space="preserve">".</w:t>
      </w:r>
      <w:r>
        <w:rPr>
          <w:rFonts w:ascii="Times New Roman" w:hAnsi="Times New Roman"/>
          <w:sz w:val="32"/>
        </w:rPr>
        <w:tab/>
      </w:r>
      <w:r>
        <w:rPr>
          <w:rFonts w:ascii="Times New Roman" w:hAnsi="Times New Roman"/>
          <w:spacing w:val="-10"/>
          <w:w w:val="65"/>
          <w:position w:val="-20"/>
          <w:sz w:val="33"/>
        </w:rPr>
        <w:t xml:space="preserve">.</w:t>
      </w:r>
    </w:p>
    <w:p>
      <w:pPr>
        <w:spacing w:after="0" w:line="249" w:lineRule="auto"/>
        <w:jc w:val="center"/>
        <w:rPr>
          <w:rFonts w:ascii="Times New Roman" w:hAnsi="Times New Roman"/>
          <w:sz w:val="33"/>
        </w:rPr>
        <w:sectPr>
          <w:pgSz w:w="8660" w:h="12860"/>
          <w:pgMar w:top="1300" w:right="820" w:bottom="280" w:left="1120"/>
          <w:cols w:equalWidth="0" w:num="2">
            <w:col w:w="3814" w:space="124"/>
            <w:col w:w="2782"/>
          </w:cols>
        </w:sectPr>
      </w:pPr>
    </w:p>
    <w:p>
      <w:pPr>
        <w:pStyle w:val="BodyText"/>
        <w:spacing w:before="17"/>
        <w:rPr>
          <w:rFonts w:ascii="Times New Roman"/>
          <w:sz w:val="27"/>
        </w:rPr>
      </w:pPr>
    </w:p>
    <w:p>
      <w:pPr>
        <w:spacing w:before="0" w:line="249" w:lineRule="auto"/>
        <w:ind w:start="117" w:end="133" w:firstLine="725"/>
        <w:jc w:val="both"/>
        <w:rPr>
          <w:rFonts w:ascii="Times New Roman" w:hAnsi="Times New Roman"/>
          <w:sz w:val="27"/>
        </w:rPr>
      </w:pPr>
      <w:r>
        <w:rPr>
          <w:rFonts w:ascii="Times New Roman" w:hAnsi="Times New Roman"/>
          <w:sz w:val="27"/>
        </w:rPr>
        <w:t xml:space="preserve">Dr. J. Douglas Brenner </w:t>
      </w:r>
      <w:r>
        <w:rPr>
          <w:rFonts w:ascii="Times New Roman" w:hAnsi="Times New Roman"/>
          <w:sz w:val="27"/>
        </w:rPr>
        <w:t xml:space="preserve">beschreibt </w:t>
      </w:r>
      <w:r>
        <w:rPr>
          <w:rFonts w:ascii="Times New Roman" w:hAnsi="Times New Roman"/>
          <w:sz w:val="27"/>
        </w:rPr>
        <w:t xml:space="preserve">das </w:t>
      </w:r>
      <w:r>
        <w:rPr>
          <w:rFonts w:ascii="Times New Roman" w:hAnsi="Times New Roman"/>
          <w:sz w:val="27"/>
        </w:rPr>
        <w:t xml:space="preserve">in seinem Buch "</w:t>
      </w:r>
      <w:r>
        <w:rPr>
          <w:rFonts w:ascii="Times New Roman" w:hAnsi="Times New Roman"/>
          <w:sz w:val="27"/>
        </w:rPr>
        <w:t xml:space="preserve">Bevor </w:t>
      </w:r>
      <w:r>
        <w:rPr>
          <w:rFonts w:ascii="Times New Roman" w:hAnsi="Times New Roman"/>
          <w:sz w:val="27"/>
        </w:rPr>
        <w:t xml:space="preserve">du </w:t>
      </w:r>
      <w:r>
        <w:rPr>
          <w:rFonts w:ascii="Times New Roman" w:hAnsi="Times New Roman"/>
          <w:sz w:val="27"/>
        </w:rPr>
        <w:t xml:space="preserve">die </w:t>
      </w:r>
      <w:r>
        <w:rPr>
          <w:rFonts w:ascii="Times New Roman" w:hAnsi="Times New Roman"/>
          <w:sz w:val="27"/>
        </w:rPr>
        <w:t xml:space="preserve">Pille </w:t>
      </w:r>
      <w:r>
        <w:rPr>
          <w:rFonts w:ascii="Times New Roman" w:hAnsi="Times New Roman"/>
          <w:sz w:val="27"/>
        </w:rPr>
        <w:t xml:space="preserve">nimmst</w:t>
      </w:r>
      <w:r>
        <w:rPr>
          <w:rFonts w:ascii="Times New Roman" w:hAnsi="Times New Roman"/>
          <w:sz w:val="27"/>
        </w:rPr>
        <w:t xml:space="preserve">":</w:t>
      </w:r>
    </w:p>
    <w:p>
      <w:pPr>
        <w:pStyle w:val="BodyText"/>
        <w:spacing w:before="8"/>
        <w:rPr>
          <w:rFonts w:ascii="Times New Roman"/>
          <w:sz w:val="27"/>
        </w:rPr>
      </w:pPr>
    </w:p>
    <w:p>
      <w:pPr>
        <w:spacing w:before="1" w:line="247" w:lineRule="auto"/>
        <w:ind w:start="122" w:end="107" w:firstLine="726"/>
        <w:jc w:val="both"/>
        <w:rPr>
          <w:rFonts w:ascii="Times New Roman" w:hAnsi="Times New Roman"/>
          <w:sz w:val="27"/>
        </w:rPr>
      </w:pPr>
      <w:r>
        <w:rPr>
          <w:rFonts w:ascii="Times New Roman" w:hAnsi="Times New Roman"/>
          <w:w w:val="105"/>
          <w:sz w:val="27"/>
        </w:rPr>
        <w:t xml:space="preserve">"Die Vereinigten Staaten </w:t>
      </w:r>
      <w:r>
        <w:rPr>
          <w:rFonts w:ascii="Times New Roman" w:hAnsi="Times New Roman"/>
          <w:w w:val="105"/>
          <w:sz w:val="27"/>
        </w:rPr>
        <w:t xml:space="preserve">sind das einzige Land der Welt, in dem </w:t>
      </w:r>
      <w:r>
        <w:rPr>
          <w:rFonts w:ascii="Times New Roman" w:hAnsi="Times New Roman"/>
          <w:w w:val="105"/>
          <w:sz w:val="27"/>
        </w:rPr>
        <w:t xml:space="preserve">du den </w:t>
      </w:r>
      <w:r>
        <w:rPr>
          <w:rFonts w:ascii="Times New Roman" w:hAnsi="Times New Roman"/>
          <w:w w:val="105"/>
          <w:sz w:val="27"/>
        </w:rPr>
        <w:t xml:space="preserve">Fernseher </w:t>
      </w:r>
      <w:r>
        <w:rPr>
          <w:rFonts w:ascii="Times New Roman" w:hAnsi="Times New Roman"/>
          <w:w w:val="105"/>
          <w:sz w:val="27"/>
        </w:rPr>
        <w:t xml:space="preserve">einschalten </w:t>
      </w:r>
      <w:r>
        <w:rPr>
          <w:rFonts w:ascii="Times New Roman" w:hAnsi="Times New Roman"/>
          <w:w w:val="105"/>
          <w:sz w:val="27"/>
        </w:rPr>
        <w:t xml:space="preserve">kannst </w:t>
      </w:r>
      <w:r>
        <w:rPr>
          <w:rFonts w:ascii="Times New Roman" w:hAnsi="Times New Roman"/>
          <w:w w:val="105"/>
          <w:sz w:val="27"/>
        </w:rPr>
        <w:t xml:space="preserve">und </w:t>
      </w:r>
      <w:r>
        <w:rPr>
          <w:rFonts w:ascii="Times New Roman" w:hAnsi="Times New Roman"/>
          <w:w w:val="105"/>
          <w:sz w:val="27"/>
        </w:rPr>
        <w:t xml:space="preserve">eine </w:t>
      </w:r>
      <w:r>
        <w:rPr>
          <w:rFonts w:ascii="Times New Roman" w:hAnsi="Times New Roman"/>
          <w:w w:val="105"/>
          <w:sz w:val="27"/>
        </w:rPr>
        <w:t xml:space="preserve">Werbung </w:t>
      </w:r>
      <w:r>
        <w:rPr>
          <w:rFonts w:ascii="Times New Roman" w:hAnsi="Times New Roman"/>
          <w:w w:val="105"/>
          <w:sz w:val="27"/>
        </w:rPr>
        <w:t xml:space="preserve">hörst</w:t>
      </w:r>
      <w:r>
        <w:rPr>
          <w:rFonts w:ascii="Times New Roman" w:hAnsi="Times New Roman"/>
          <w:w w:val="105"/>
          <w:sz w:val="27"/>
        </w:rPr>
        <w:t xml:space="preserve">, in der es heißt "Fragen Sie Ihren Arzt nach diesem Medikament". </w:t>
      </w:r>
      <w:r>
        <w:rPr>
          <w:rFonts w:ascii="Times New Roman" w:hAnsi="Times New Roman"/>
          <w:w w:val="105"/>
          <w:sz w:val="27"/>
        </w:rPr>
        <w:t xml:space="preserve">Ärzte </w:t>
      </w:r>
      <w:r>
        <w:rPr>
          <w:rFonts w:ascii="Times New Roman" w:hAnsi="Times New Roman"/>
          <w:w w:val="105"/>
          <w:sz w:val="27"/>
        </w:rPr>
        <w:t xml:space="preserve">verschreiben </w:t>
      </w:r>
      <w:r>
        <w:rPr>
          <w:rFonts w:ascii="Times New Roman" w:hAnsi="Times New Roman"/>
          <w:w w:val="105"/>
          <w:sz w:val="27"/>
        </w:rPr>
        <w:t xml:space="preserve">oft </w:t>
      </w:r>
      <w:r>
        <w:rPr>
          <w:rFonts w:ascii="Times New Roman" w:hAnsi="Times New Roman"/>
          <w:w w:val="105"/>
          <w:sz w:val="27"/>
        </w:rPr>
        <w:t xml:space="preserve">Medikamente</w:t>
      </w:r>
      <w:r>
        <w:rPr>
          <w:rFonts w:ascii="Times New Roman" w:hAnsi="Times New Roman"/>
          <w:w w:val="105"/>
          <w:sz w:val="27"/>
        </w:rPr>
        <w:t xml:space="preserve">, von denen </w:t>
      </w:r>
      <w:r>
        <w:rPr>
          <w:rFonts w:ascii="Times New Roman" w:hAnsi="Times New Roman"/>
          <w:w w:val="105"/>
          <w:sz w:val="27"/>
        </w:rPr>
        <w:t xml:space="preserve">sie </w:t>
      </w:r>
      <w:r>
        <w:rPr>
          <w:rFonts w:ascii="Times New Roman" w:hAnsi="Times New Roman"/>
          <w:w w:val="105"/>
          <w:sz w:val="27"/>
        </w:rPr>
        <w:t xml:space="preserve">glauben, dass die </w:t>
      </w:r>
      <w:r>
        <w:rPr>
          <w:rFonts w:ascii="Times New Roman" w:hAnsi="Times New Roman"/>
          <w:w w:val="105"/>
          <w:sz w:val="27"/>
        </w:rPr>
        <w:t xml:space="preserve">Patienten sie </w:t>
      </w:r>
      <w:r>
        <w:rPr>
          <w:rFonts w:ascii="Times New Roman" w:hAnsi="Times New Roman"/>
          <w:w w:val="105"/>
          <w:sz w:val="27"/>
        </w:rPr>
        <w:t xml:space="preserve">nicht </w:t>
      </w:r>
      <w:r>
        <w:rPr>
          <w:rFonts w:ascii="Times New Roman" w:hAnsi="Times New Roman"/>
          <w:w w:val="105"/>
          <w:sz w:val="27"/>
        </w:rPr>
        <w:t xml:space="preserve">brauchen. </w:t>
      </w:r>
      <w:r>
        <w:rPr>
          <w:rFonts w:ascii="Times New Roman" w:hAnsi="Times New Roman"/>
          <w:w w:val="105"/>
          <w:sz w:val="27"/>
        </w:rPr>
        <w:t xml:space="preserve">Eine Studie hat zum Beispiel gezeigt, dass </w:t>
      </w:r>
      <w:r>
        <w:rPr>
          <w:rFonts w:ascii="Times New Roman" w:hAnsi="Times New Roman"/>
          <w:w w:val="105"/>
          <w:sz w:val="27"/>
        </w:rPr>
        <w:t xml:space="preserve">Ärzte in </w:t>
      </w:r>
      <w:r>
        <w:rPr>
          <w:rFonts w:ascii="Times New Roman" w:hAnsi="Times New Roman"/>
          <w:w w:val="105"/>
          <w:sz w:val="27"/>
        </w:rPr>
        <w:t xml:space="preserve">54% </w:t>
      </w:r>
      <w:r>
        <w:rPr>
          <w:rFonts w:ascii="Times New Roman" w:hAnsi="Times New Roman"/>
          <w:w w:val="105"/>
          <w:sz w:val="27"/>
        </w:rPr>
        <w:t xml:space="preserve">der </w:t>
      </w:r>
      <w:r>
        <w:rPr>
          <w:rFonts w:ascii="Times New Roman" w:hAnsi="Times New Roman"/>
          <w:spacing w:val="40"/>
          <w:w w:val="105"/>
          <w:sz w:val="27"/>
        </w:rPr>
        <w:t xml:space="preserve">Fälle </w:t>
      </w:r>
      <w:r>
        <w:rPr>
          <w:rFonts w:ascii="Times New Roman" w:hAnsi="Times New Roman"/>
          <w:w w:val="105"/>
          <w:sz w:val="27"/>
        </w:rPr>
        <w:t xml:space="preserve">ein </w:t>
      </w:r>
      <w:r>
        <w:rPr>
          <w:rFonts w:ascii="Times New Roman" w:hAnsi="Times New Roman"/>
          <w:w w:val="105"/>
          <w:sz w:val="27"/>
        </w:rPr>
        <w:t xml:space="preserve">Medikament </w:t>
      </w:r>
      <w:r>
        <w:rPr>
          <w:rFonts w:ascii="Times New Roman" w:hAnsi="Times New Roman"/>
          <w:w w:val="105"/>
          <w:sz w:val="27"/>
        </w:rPr>
        <w:t xml:space="preserve">verschreiben, das </w:t>
      </w:r>
      <w:r>
        <w:rPr>
          <w:rFonts w:ascii="Times New Roman" w:hAnsi="Times New Roman"/>
          <w:w w:val="105"/>
          <w:sz w:val="27"/>
        </w:rPr>
        <w:t xml:space="preserve">der Patient </w:t>
      </w:r>
      <w:r>
        <w:rPr>
          <w:rFonts w:ascii="Times New Roman" w:hAnsi="Times New Roman"/>
          <w:w w:val="105"/>
          <w:sz w:val="27"/>
        </w:rPr>
        <w:t xml:space="preserve">verlangt</w:t>
      </w:r>
      <w:r>
        <w:rPr>
          <w:rFonts w:ascii="Times New Roman" w:hAnsi="Times New Roman"/>
          <w:spacing w:val="-2"/>
          <w:w w:val="105"/>
          <w:sz w:val="27"/>
        </w:rPr>
        <w:t xml:space="preserve">,</w:t>
      </w:r>
    </w:p>
    <w:p>
      <w:pPr>
        <w:pStyle w:val="BodyText"/>
        <w:spacing w:before="26"/>
        <w:rPr>
          <w:rFonts w:ascii="Times New Roman"/>
          <w:sz w:val="27"/>
        </w:rPr>
      </w:pPr>
    </w:p>
    <w:p>
      <w:pPr>
        <w:spacing w:before="0" w:line="244" w:lineRule="auto"/>
        <w:ind w:start="124" w:end="120" w:firstLine="727"/>
        <w:jc w:val="both"/>
        <w:rPr>
          <w:rFonts w:ascii="Times New Roman" w:hAnsi="Times New Roman"/>
          <w:sz w:val="27"/>
        </w:rPr>
      </w:pPr>
      <w:r>
        <w:rPr>
          <w:rFonts w:ascii="Times New Roman" w:hAnsi="Times New Roman"/>
          <w:w w:val="105"/>
          <w:sz w:val="27"/>
        </w:rPr>
        <w:t xml:space="preserve">Ein Arzt sagte mir einmal: </w:t>
      </w:r>
      <w:r>
        <w:rPr>
          <w:rFonts w:ascii="Times New Roman" w:hAnsi="Times New Roman"/>
          <w:w w:val="105"/>
          <w:sz w:val="27"/>
        </w:rPr>
        <w:t xml:space="preserve">"Ich will keine </w:t>
      </w:r>
      <w:r>
        <w:rPr>
          <w:rFonts w:ascii="Times New Roman" w:hAnsi="Times New Roman"/>
          <w:w w:val="105"/>
          <w:sz w:val="27"/>
        </w:rPr>
        <w:t xml:space="preserve">Medikamente </w:t>
      </w:r>
      <w:r>
        <w:rPr>
          <w:rFonts w:ascii="Times New Roman" w:hAnsi="Times New Roman"/>
          <w:w w:val="105"/>
          <w:sz w:val="27"/>
        </w:rPr>
        <w:t xml:space="preserve">mehr verschreiben</w:t>
      </w:r>
      <w:r>
        <w:rPr>
          <w:rFonts w:ascii="Times New Roman" w:hAnsi="Times New Roman"/>
          <w:w w:val="105"/>
          <w:sz w:val="27"/>
        </w:rPr>
        <w:t xml:space="preserve">, </w:t>
      </w:r>
      <w:r>
        <w:rPr>
          <w:rFonts w:ascii="Times New Roman" w:hAnsi="Times New Roman"/>
          <w:w w:val="105"/>
          <w:sz w:val="27"/>
        </w:rPr>
        <w:t xml:space="preserve">aber </w:t>
      </w:r>
      <w:r>
        <w:rPr>
          <w:rFonts w:ascii="Times New Roman" w:hAnsi="Times New Roman"/>
          <w:w w:val="105"/>
          <w:sz w:val="27"/>
        </w:rPr>
        <w:t xml:space="preserve">die Patienten </w:t>
      </w:r>
      <w:r>
        <w:rPr>
          <w:rFonts w:ascii="Times New Roman" w:hAnsi="Times New Roman"/>
          <w:w w:val="105"/>
          <w:sz w:val="27"/>
        </w:rPr>
        <w:t xml:space="preserve">werden wütend, wenn ich </w:t>
      </w:r>
      <w:r>
        <w:rPr>
          <w:rFonts w:ascii="Times New Roman" w:hAnsi="Times New Roman"/>
          <w:w w:val="105"/>
          <w:sz w:val="27"/>
        </w:rPr>
        <w:t xml:space="preserve">ihnen </w:t>
      </w:r>
      <w:r>
        <w:rPr>
          <w:rFonts w:ascii="Times New Roman" w:hAnsi="Times New Roman"/>
          <w:w w:val="105"/>
          <w:sz w:val="27"/>
        </w:rPr>
        <w:t xml:space="preserve">nicht </w:t>
      </w:r>
      <w:r>
        <w:rPr>
          <w:rFonts w:ascii="Times New Roman" w:hAnsi="Times New Roman"/>
          <w:w w:val="105"/>
          <w:sz w:val="27"/>
        </w:rPr>
        <w:t xml:space="preserve">ein </w:t>
      </w:r>
      <w:r>
        <w:rPr>
          <w:rFonts w:ascii="Times New Roman" w:hAnsi="Times New Roman"/>
          <w:w w:val="105"/>
          <w:sz w:val="27"/>
        </w:rPr>
        <w:t xml:space="preserve">Rezept </w:t>
      </w:r>
      <w:r>
        <w:rPr>
          <w:rFonts w:ascii="Times New Roman" w:hAnsi="Times New Roman"/>
          <w:w w:val="105"/>
          <w:sz w:val="27"/>
        </w:rPr>
        <w:t xml:space="preserve">voller </w:t>
      </w:r>
      <w:r>
        <w:rPr>
          <w:rFonts w:ascii="Times New Roman" w:hAnsi="Times New Roman"/>
          <w:w w:val="105"/>
          <w:sz w:val="27"/>
        </w:rPr>
        <w:t xml:space="preserve">Medikamente </w:t>
      </w:r>
      <w:r>
        <w:rPr>
          <w:rFonts w:ascii="Times New Roman" w:hAnsi="Times New Roman"/>
          <w:w w:val="105"/>
          <w:sz w:val="27"/>
        </w:rPr>
        <w:t xml:space="preserve">gebe. Sie </w:t>
      </w:r>
      <w:r>
        <w:rPr>
          <w:rFonts w:ascii="Times New Roman" w:hAnsi="Times New Roman"/>
          <w:w w:val="105"/>
          <w:sz w:val="27"/>
        </w:rPr>
        <w:t xml:space="preserve">sagen </w:t>
      </w:r>
      <w:r>
        <w:rPr>
          <w:rFonts w:ascii="Times New Roman" w:hAnsi="Times New Roman"/>
          <w:w w:val="105"/>
          <w:sz w:val="27"/>
        </w:rPr>
        <w:t xml:space="preserve">mir</w:t>
      </w:r>
    </w:p>
    <w:p>
      <w:pPr>
        <w:pStyle w:val="BodyText"/>
        <w:spacing w:before="83"/>
        <w:rPr>
          <w:rFonts w:ascii="Times New Roman"/>
          <w:sz w:val="27"/>
        </w:rPr>
      </w:pPr>
    </w:p>
    <w:p>
      <w:pPr>
        <w:spacing w:before="1"/>
        <w:ind w:start="125" w:end="109" w:firstLine="0"/>
        <w:jc w:val="center"/>
        <w:rPr>
          <w:rFonts w:ascii="Times New Roman"/>
          <w:sz w:val="24"/>
        </w:rPr>
      </w:pPr>
      <w:r>
        <w:rPr>
          <w:rFonts w:ascii="Times New Roman"/>
          <w:spacing w:val="-5"/>
          <w:sz w:val="24"/>
        </w:rPr>
        <w:t xml:space="preserve">111</w:t>
      </w:r>
    </w:p>
    <w:p>
      <w:pPr>
        <w:spacing w:after="0"/>
        <w:jc w:val="center"/>
        <w:rPr>
          <w:rFonts w:ascii="Times New Roman"/>
          <w:sz w:val="24"/>
        </w:rPr>
        <w:sectPr>
          <w:type w:val="continuous"/>
          <w:pgSz w:w="8660" w:h="12860"/>
          <w:pgMar w:top="1440" w:right="820" w:bottom="280" w:left="1120"/>
        </w:sectPr>
      </w:pPr>
    </w:p>
    <w:p>
      <w:pPr>
        <w:pStyle w:val="BodyText"/>
        <w:ind w:start="122"/>
        <w:rPr>
          <w:rFonts w:ascii="Times New Roman"/>
          <w:sz w:val="20"/>
        </w:rPr>
      </w:pPr>
      <w:r>
        <w:rPr>
          <w:rFonts w:ascii="Times New Roman"/>
          <w:sz w:val="20"/>
        </w:rPr>
        <ve:AlternateContent>
          <ve:Choice Requires="wps">
            <w:drawing>
              <wp:inline distT="0" distB="0" distL="0" distR="0">
                <wp:extent cx="4110990" cy="738505"/>
                <wp:effectExtent l="0" t="0" r="0" b="4445"/>
                <wp:docPr id="904" name="Group 904"/>
                <wp:cNvGraphicFramePr>
                  <a:graphicFrameLocks/>
                </wp:cNvGraphicFramePr>
                <a:graphic>
                  <a:graphicData uri="http://schemas.microsoft.com/office/word/2010/wordprocessingGroup">
                    <wpg:wgp>
                      <wpg:cNvPr id="904" name="Group 904"/>
                      <wpg:cNvGrpSpPr/>
                      <wpg:grpSpPr>
                        <a:xfrm>
                          <a:off x="0" y="0"/>
                          <a:ext cx="4110990" cy="738505"/>
                          <a:chExt cx="4110990" cy="738505"/>
                        </a:xfrm>
                      </wpg:grpSpPr>
                      <wps:wsp>
                        <wps:cNvPr id="905" name="Graphic 905"/>
                        <wps:cNvSpPr/>
                        <wps:spPr>
                          <a:xfrm>
                            <a:off x="250075" y="114342"/>
                            <a:ext cx="845185" cy="1270"/>
                          </a:xfrm>
                          <a:custGeom>
                            <a:avLst/>
                            <a:gdLst/>
                            <a:ahLst/>
                            <a:cxnLst/>
                            <a:rect l="l" t="t" r="r" b="b"/>
                            <a:pathLst>
                              <a:path w="845185" h="0">
                                <a:moveTo>
                                  <a:pt x="0" y="0"/>
                                </a:moveTo>
                                <a:lnTo>
                                  <a:pt x="844766" y="0"/>
                                </a:lnTo>
                              </a:path>
                            </a:pathLst>
                          </a:custGeom>
                          <a:ln w="15245">
                            <a:solidFill>
                              <a:srgbClr val="000000"/>
                            </a:solidFill>
                            <a:prstDash val="solid"/>
                          </a:ln>
                        </wps:spPr>
                        <wps:bodyPr wrap="square" lIns="0" tIns="0" rIns="0" bIns="0" rtlCol="0">
                          <a:prstTxWarp prst="textNoShape">
                            <a:avLst/>
                          </a:prstTxWarp>
                          <a:noAutofit/>
                        </wps:bodyPr>
                      </wps:wsp>
                      <pic:pic>
                        <pic:nvPicPr>
                          <pic:cNvPr id="906" name="Image 906"/>
                          <pic:cNvPicPr/>
                        </pic:nvPicPr>
                        <pic:blipFill>
                          <a:blip r:embed="rId303" cstate="print"/>
                          <a:stretch>
                            <a:fillRect/>
                          </a:stretch>
                        </pic:blipFill>
                        <pic:spPr>
                          <a:xfrm>
                            <a:off x="0" y="0"/>
                            <a:ext cx="4110993" cy="737892"/>
                          </a:xfrm>
                          <a:prstGeom prst="rect">
                            <a:avLst/>
                          </a:prstGeom>
                        </pic:spPr>
                      </pic:pic>
                    </wpg:wgp>
                  </a:graphicData>
                </a:graphic>
              </wp:inline>
            </w:drawing>
          </ve:Choice>
          <ve:Fallback>
            <w:pict>
              <v:group id="docshapegroup454" style="width:323.7pt;height:58.15pt;mso-position-horizontal-relative:char;mso-position-vertical-relative:line" coordsize="6474,1163" coordorigin="0,0">
                <v:line style="position:absolute" stroked="true" strokecolor="#000000" strokeweight="1.200449pt" from="394,180" to="1724,180">
                  <v:stroke dashstyle="solid"/>
                </v:line>
                <v:shape id="docshape455" style="position:absolute;left:0;top:0;width:6474;height:1163" stroked="false" type="#_x0000_t75">
                  <v:imagedata o:title="" r:id="rId303"/>
                </v:shape>
              </v:group>
            </w:pict>
          </ve:Fallback>
        </ve:AlternateContent>
      </w:r>
      <w:r>
        <w:rPr>
          <w:rFonts w:ascii="Times New Roman"/>
          <w:sz w:val="20"/>
        </w:rPr>
      </w:r>
    </w:p>
    <w:p>
      <w:pPr>
        <w:spacing w:before="296" w:line="249" w:lineRule="auto"/>
        <w:ind w:start="112" w:end="137" w:firstLine="724"/>
        <w:jc w:val="both"/>
        <w:rPr>
          <w:rFonts w:ascii="Times New Roman" w:hAnsi="Times New Roman"/>
          <w:sz w:val="27"/>
        </w:rPr>
      </w:pPr>
      <w:r>
        <w:rPr>
          <w:rFonts w:ascii="Times New Roman" w:hAnsi="Times New Roman"/>
          <w:w w:val="105"/>
          <w:sz w:val="27"/>
        </w:rPr>
        <w:t xml:space="preserve">In </w:t>
      </w:r>
      <w:r>
        <w:rPr>
          <w:rFonts w:ascii="Times New Roman" w:hAnsi="Times New Roman"/>
          <w:w w:val="105"/>
          <w:sz w:val="27"/>
        </w:rPr>
        <w:t xml:space="preserve">Lateinamerika müssen </w:t>
      </w:r>
      <w:r>
        <w:rPr>
          <w:rFonts w:ascii="Times New Roman" w:hAnsi="Times New Roman"/>
          <w:w w:val="105"/>
          <w:sz w:val="27"/>
        </w:rPr>
        <w:t xml:space="preserve">sie </w:t>
      </w:r>
      <w:r>
        <w:rPr>
          <w:rFonts w:ascii="Times New Roman" w:hAnsi="Times New Roman"/>
          <w:w w:val="105"/>
          <w:sz w:val="27"/>
        </w:rPr>
        <w:t xml:space="preserve">nicht </w:t>
      </w:r>
      <w:r>
        <w:rPr>
          <w:rFonts w:ascii="Times New Roman" w:hAnsi="Times New Roman"/>
          <w:w w:val="105"/>
          <w:sz w:val="27"/>
        </w:rPr>
        <w:t xml:space="preserve">einmal </w:t>
      </w:r>
      <w:r>
        <w:rPr>
          <w:rFonts w:ascii="Times New Roman" w:hAnsi="Times New Roman"/>
          <w:w w:val="105"/>
          <w:sz w:val="27"/>
        </w:rPr>
        <w:t xml:space="preserve">einen Arzt konsultieren, sondern es </w:t>
      </w:r>
      <w:r>
        <w:rPr>
          <w:rFonts w:ascii="Times New Roman" w:hAnsi="Times New Roman"/>
          <w:w w:val="105"/>
          <w:sz w:val="27"/>
        </w:rPr>
        <w:t xml:space="preserve">ist </w:t>
      </w:r>
      <w:r>
        <w:rPr>
          <w:rFonts w:ascii="Times New Roman" w:hAnsi="Times New Roman"/>
          <w:w w:val="105"/>
          <w:sz w:val="27"/>
        </w:rPr>
        <w:t xml:space="preserve">der </w:t>
      </w:r>
      <w:r>
        <w:rPr>
          <w:rFonts w:ascii="Times New Roman" w:hAnsi="Times New Roman"/>
          <w:w w:val="105"/>
          <w:sz w:val="27"/>
        </w:rPr>
        <w:t xml:space="preserve">Apotheker</w:t>
      </w:r>
      <w:r>
        <w:rPr>
          <w:rFonts w:ascii="Times New Roman" w:hAnsi="Times New Roman"/>
          <w:w w:val="105"/>
          <w:sz w:val="27"/>
        </w:rPr>
        <w:t xml:space="preserve">, der </w:t>
      </w:r>
      <w:r>
        <w:rPr>
          <w:rFonts w:ascii="Times New Roman" w:hAnsi="Times New Roman"/>
          <w:w w:val="105"/>
          <w:sz w:val="27"/>
        </w:rPr>
        <w:t xml:space="preserve">sie verschreibt, </w:t>
      </w:r>
      <w:r>
        <w:rPr>
          <w:rFonts w:ascii="Times New Roman" w:hAnsi="Times New Roman"/>
          <w:w w:val="105"/>
          <w:sz w:val="27"/>
        </w:rPr>
        <w:t xml:space="preserve">und ich </w:t>
      </w:r>
      <w:r>
        <w:rPr>
          <w:rFonts w:ascii="Times New Roman" w:hAnsi="Times New Roman"/>
          <w:w w:val="105"/>
          <w:sz w:val="27"/>
        </w:rPr>
        <w:t xml:space="preserve">spreche </w:t>
      </w:r>
      <w:r>
        <w:rPr>
          <w:rFonts w:ascii="Times New Roman" w:hAnsi="Times New Roman"/>
          <w:w w:val="105"/>
          <w:sz w:val="27"/>
        </w:rPr>
        <w:t xml:space="preserve">nicht </w:t>
      </w:r>
      <w:r>
        <w:rPr>
          <w:rFonts w:ascii="Times New Roman" w:hAnsi="Times New Roman"/>
          <w:w w:val="105"/>
          <w:sz w:val="27"/>
        </w:rPr>
        <w:t xml:space="preserve">von dem Apotheker</w:t>
      </w:r>
      <w:r>
        <w:rPr>
          <w:rFonts w:ascii="Times New Roman" w:hAnsi="Times New Roman"/>
          <w:w w:val="105"/>
          <w:sz w:val="27"/>
        </w:rPr>
        <w:t xml:space="preserve">, sondern von dem Verkäufer. Und </w:t>
      </w:r>
      <w:r>
        <w:rPr>
          <w:rFonts w:ascii="Times New Roman" w:hAnsi="Times New Roman"/>
          <w:w w:val="105"/>
          <w:sz w:val="27"/>
        </w:rPr>
        <w:t xml:space="preserve">wie macht er das? Er liest das Rezept vor, das jemand anderes </w:t>
      </w:r>
      <w:r>
        <w:rPr>
          <w:rFonts w:ascii="Times New Roman" w:hAnsi="Times New Roman"/>
          <w:w w:val="105"/>
          <w:sz w:val="27"/>
        </w:rPr>
        <w:t xml:space="preserve">mitgebracht hat. Der </w:t>
      </w:r>
      <w:r>
        <w:rPr>
          <w:rFonts w:ascii="Times New Roman" w:hAnsi="Times New Roman"/>
          <w:w w:val="105"/>
          <w:sz w:val="27"/>
        </w:rPr>
        <w:t xml:space="preserve">Kunde </w:t>
      </w:r>
      <w:r>
        <w:rPr>
          <w:rFonts w:ascii="Times New Roman" w:hAnsi="Times New Roman"/>
          <w:w w:val="105"/>
          <w:sz w:val="27"/>
        </w:rPr>
        <w:t xml:space="preserve">sagt: </w:t>
      </w:r>
      <w:r>
        <w:rPr>
          <w:rFonts w:ascii="Times New Roman" w:hAnsi="Times New Roman"/>
          <w:w w:val="105"/>
          <w:sz w:val="27"/>
        </w:rPr>
        <w:t xml:space="preserve">"Das </w:t>
      </w:r>
      <w:r>
        <w:rPr>
          <w:rFonts w:ascii="Times New Roman" w:hAnsi="Times New Roman"/>
          <w:w w:val="105"/>
          <w:sz w:val="27"/>
        </w:rPr>
        <w:t xml:space="preserve">hat </w:t>
      </w:r>
      <w:r>
        <w:rPr>
          <w:rFonts w:ascii="Times New Roman" w:hAnsi="Times New Roman"/>
          <w:w w:val="105"/>
          <w:sz w:val="27"/>
        </w:rPr>
        <w:t xml:space="preserve">mir </w:t>
      </w:r>
      <w:r>
        <w:rPr>
          <w:rFonts w:ascii="Times New Roman" w:hAnsi="Times New Roman"/>
          <w:w w:val="105"/>
          <w:sz w:val="27"/>
        </w:rPr>
        <w:t xml:space="preserve">der </w:t>
      </w:r>
      <w:r>
        <w:rPr>
          <w:rFonts w:ascii="Times New Roman" w:hAnsi="Times New Roman"/>
          <w:w w:val="105"/>
          <w:sz w:val="27"/>
        </w:rPr>
        <w:t xml:space="preserve">Arzt </w:t>
      </w:r>
      <w:r>
        <w:rPr>
          <w:rFonts w:ascii="Times New Roman" w:hAnsi="Times New Roman"/>
          <w:w w:val="105"/>
          <w:sz w:val="27"/>
        </w:rPr>
        <w:t xml:space="preserve">für </w:t>
      </w:r>
      <w:r>
        <w:rPr>
          <w:rFonts w:ascii="Times New Roman" w:hAnsi="Times New Roman"/>
          <w:w w:val="105"/>
          <w:sz w:val="27"/>
        </w:rPr>
        <w:t xml:space="preserve">diese Krankheit </w:t>
      </w:r>
      <w:r>
        <w:rPr>
          <w:rFonts w:ascii="Times New Roman" w:hAnsi="Times New Roman"/>
          <w:w w:val="105"/>
          <w:sz w:val="27"/>
        </w:rPr>
        <w:t xml:space="preserve">verschrieben</w:t>
      </w:r>
      <w:r>
        <w:rPr>
          <w:rFonts w:ascii="Times New Roman" w:hAnsi="Times New Roman"/>
          <w:w w:val="105"/>
          <w:sz w:val="27"/>
        </w:rPr>
        <w:t xml:space="preserve">, er </w:t>
      </w:r>
      <w:r>
        <w:rPr>
          <w:rFonts w:ascii="Times New Roman" w:hAnsi="Times New Roman"/>
          <w:w w:val="105"/>
          <w:sz w:val="27"/>
        </w:rPr>
        <w:t xml:space="preserve">hat</w:t>
      </w:r>
      <w:r>
        <w:rPr>
          <w:rFonts w:ascii="Times New Roman" w:hAnsi="Times New Roman"/>
          <w:w w:val="105"/>
          <w:sz w:val="27"/>
        </w:rPr>
        <w:t xml:space="preserve"> mir </w:t>
      </w:r>
      <w:r>
        <w:rPr>
          <w:rFonts w:ascii="Times New Roman" w:hAnsi="Times New Roman"/>
          <w:w w:val="105"/>
          <w:sz w:val="27"/>
        </w:rPr>
        <w:t xml:space="preserve">gesagt, dass </w:t>
      </w:r>
      <w:r>
        <w:rPr>
          <w:rFonts w:ascii="Times New Roman" w:hAnsi="Times New Roman"/>
          <w:w w:val="105"/>
          <w:sz w:val="27"/>
        </w:rPr>
        <w:t xml:space="preserve">es </w:t>
      </w:r>
      <w:r>
        <w:rPr>
          <w:rFonts w:ascii="Times New Roman" w:hAnsi="Times New Roman"/>
          <w:w w:val="105"/>
          <w:sz w:val="27"/>
        </w:rPr>
        <w:t xml:space="preserve">das beste Medikament ist". Wenn der nächste Kunde mit demselben Problem kommt</w:t>
      </w:r>
      <w:r>
        <w:rPr>
          <w:rFonts w:ascii="Times New Roman" w:hAnsi="Times New Roman"/>
          <w:w w:val="105"/>
          <w:sz w:val="27"/>
        </w:rPr>
        <w:t xml:space="preserve">, </w:t>
      </w:r>
      <w:r>
        <w:rPr>
          <w:rFonts w:ascii="Times New Roman" w:hAnsi="Times New Roman"/>
          <w:w w:val="105"/>
          <w:sz w:val="27"/>
        </w:rPr>
        <w:t xml:space="preserve">brüstet sich </w:t>
      </w:r>
      <w:r>
        <w:rPr>
          <w:rFonts w:ascii="Times New Roman" w:hAnsi="Times New Roman"/>
          <w:w w:val="105"/>
          <w:sz w:val="27"/>
        </w:rPr>
        <w:t xml:space="preserve">der Verkäufer damit</w:t>
      </w:r>
      <w:r>
        <w:rPr>
          <w:rFonts w:ascii="Times New Roman" w:hAnsi="Times New Roman"/>
          <w:w w:val="105"/>
          <w:sz w:val="27"/>
        </w:rPr>
        <w:t xml:space="preserve">, dass er ein </w:t>
      </w:r>
      <w:r>
        <w:rPr>
          <w:rFonts w:ascii="Times New Roman" w:hAnsi="Times New Roman"/>
          <w:w w:val="105"/>
          <w:sz w:val="27"/>
        </w:rPr>
        <w:t xml:space="preserve">großer </w:t>
      </w:r>
      <w:r>
        <w:rPr>
          <w:rFonts w:ascii="Times New Roman" w:hAnsi="Times New Roman"/>
          <w:w w:val="105"/>
          <w:sz w:val="27"/>
        </w:rPr>
        <w:t xml:space="preserve">Kenner </w:t>
      </w:r>
      <w:r>
        <w:rPr>
          <w:rFonts w:ascii="Times New Roman" w:hAnsi="Times New Roman"/>
          <w:w w:val="105"/>
          <w:sz w:val="27"/>
        </w:rPr>
        <w:t xml:space="preserve">ist </w:t>
      </w:r>
      <w:r>
        <w:rPr>
          <w:rFonts w:ascii="Times New Roman" w:hAnsi="Times New Roman"/>
          <w:w w:val="105"/>
          <w:sz w:val="27"/>
        </w:rPr>
        <w:t xml:space="preserve">und </w:t>
      </w:r>
      <w:r>
        <w:rPr>
          <w:rFonts w:ascii="Times New Roman" w:hAnsi="Times New Roman"/>
          <w:w w:val="105"/>
          <w:sz w:val="27"/>
        </w:rPr>
        <w:t xml:space="preserve">verschreibt </w:t>
      </w:r>
      <w:r>
        <w:rPr>
          <w:rFonts w:ascii="Times New Roman" w:hAnsi="Times New Roman"/>
          <w:w w:val="105"/>
          <w:sz w:val="27"/>
        </w:rPr>
        <w:t xml:space="preserve">das </w:t>
      </w:r>
      <w:r>
        <w:rPr>
          <w:rFonts w:ascii="Times New Roman" w:hAnsi="Times New Roman"/>
          <w:w w:val="105"/>
          <w:sz w:val="27"/>
        </w:rPr>
        <w:t xml:space="preserve">Rezept des </w:t>
      </w:r>
      <w:r>
        <w:rPr>
          <w:rFonts w:ascii="Times New Roman" w:hAnsi="Times New Roman"/>
          <w:w w:val="105"/>
          <w:sz w:val="27"/>
        </w:rPr>
        <w:t xml:space="preserve">vorherigen </w:t>
      </w:r>
      <w:r>
        <w:rPr>
          <w:rFonts w:ascii="Times New Roman" w:hAnsi="Times New Roman"/>
          <w:w w:val="105"/>
          <w:sz w:val="27"/>
        </w:rPr>
        <w:t xml:space="preserve">Kunden. </w:t>
      </w:r>
      <w:r>
        <w:rPr>
          <w:rFonts w:ascii="Times New Roman" w:hAnsi="Times New Roman"/>
          <w:w w:val="105"/>
          <w:sz w:val="27"/>
        </w:rPr>
        <w:t xml:space="preserve">Auf </w:t>
      </w:r>
      <w:r>
        <w:rPr>
          <w:rFonts w:ascii="Times New Roman" w:hAnsi="Times New Roman"/>
          <w:w w:val="105"/>
          <w:sz w:val="27"/>
        </w:rPr>
        <w:t xml:space="preserve">diese </w:t>
      </w:r>
      <w:r>
        <w:rPr>
          <w:rFonts w:ascii="Times New Roman" w:hAnsi="Times New Roman"/>
          <w:w w:val="105"/>
          <w:sz w:val="27"/>
        </w:rPr>
        <w:t xml:space="preserve">Weise sammelt </w:t>
      </w:r>
      <w:r>
        <w:rPr>
          <w:rFonts w:ascii="Times New Roman" w:hAnsi="Times New Roman"/>
          <w:w w:val="105"/>
          <w:sz w:val="27"/>
        </w:rPr>
        <w:t xml:space="preserve">"Pharmakeia" </w:t>
      </w:r>
      <w:r>
        <w:rPr>
          <w:rFonts w:ascii="Times New Roman" w:hAnsi="Times New Roman"/>
          <w:w w:val="105"/>
          <w:sz w:val="27"/>
        </w:rPr>
        <w:t xml:space="preserve">die </w:t>
      </w:r>
      <w:r>
        <w:rPr>
          <w:rFonts w:ascii="Times New Roman" w:hAnsi="Times New Roman"/>
          <w:w w:val="105"/>
          <w:sz w:val="27"/>
        </w:rPr>
        <w:t xml:space="preserve">Opfer, die </w:t>
      </w:r>
      <w:r>
        <w:rPr>
          <w:rFonts w:ascii="Times New Roman" w:hAnsi="Times New Roman"/>
          <w:w w:val="105"/>
          <w:sz w:val="27"/>
        </w:rPr>
        <w:t xml:space="preserve">es </w:t>
      </w:r>
      <w:r>
        <w:rPr>
          <w:rFonts w:ascii="Times New Roman" w:hAnsi="Times New Roman"/>
          <w:w w:val="105"/>
          <w:sz w:val="27"/>
        </w:rPr>
        <w:t xml:space="preserve">braucht</w:t>
      </w:r>
      <w:r>
        <w:rPr>
          <w:rFonts w:ascii="Times New Roman" w:hAnsi="Times New Roman"/>
          <w:w w:val="105"/>
          <w:sz w:val="27"/>
        </w:rPr>
        <w:t xml:space="preserve">, </w:t>
      </w:r>
      <w:r>
        <w:rPr>
          <w:rFonts w:ascii="Times New Roman" w:hAnsi="Times New Roman"/>
          <w:w w:val="105"/>
          <w:sz w:val="27"/>
        </w:rPr>
        <w:t xml:space="preserve">auf </w:t>
      </w:r>
      <w:r>
        <w:rPr>
          <w:rFonts w:ascii="Times New Roman" w:hAnsi="Times New Roman"/>
          <w:w w:val="105"/>
          <w:sz w:val="27"/>
        </w:rPr>
        <w:t xml:space="preserve">seinem </w:t>
      </w:r>
      <w:r>
        <w:rPr>
          <w:rFonts w:ascii="Times New Roman" w:hAnsi="Times New Roman"/>
          <w:spacing w:val="-2"/>
          <w:w w:val="105"/>
          <w:sz w:val="27"/>
        </w:rPr>
        <w:t xml:space="preserve">Opferaltar.</w:t>
      </w:r>
    </w:p>
    <w:p>
      <w:pPr>
        <w:spacing w:before="308" w:line="254" w:lineRule="auto"/>
        <w:ind w:start="118" w:end="128" w:firstLine="725"/>
        <w:jc w:val="both"/>
        <w:rPr>
          <w:rFonts w:ascii="Times New Roman" w:hAnsi="Times New Roman"/>
          <w:sz w:val="26"/>
        </w:rPr>
      </w:pPr>
      <w:r>
        <w:rPr>
          <w:rFonts w:ascii="Times New Roman" w:hAnsi="Times New Roman"/>
          <w:w w:val="110"/>
          <w:sz w:val="27"/>
        </w:rPr>
        <w:t xml:space="preserve">Wenn man </w:t>
      </w:r>
      <w:r>
        <w:rPr>
          <w:rFonts w:ascii="Times New Roman" w:hAnsi="Times New Roman"/>
          <w:w w:val="110"/>
          <w:sz w:val="27"/>
        </w:rPr>
        <w:t xml:space="preserve">von den </w:t>
      </w:r>
      <w:r>
        <w:rPr>
          <w:rFonts w:ascii="Times New Roman" w:hAnsi="Times New Roman"/>
          <w:w w:val="110"/>
          <w:sz w:val="27"/>
        </w:rPr>
        <w:t xml:space="preserve">Nebenwirkungen </w:t>
      </w:r>
      <w:r>
        <w:rPr>
          <w:rFonts w:ascii="Times New Roman" w:hAnsi="Times New Roman"/>
          <w:w w:val="110"/>
          <w:sz w:val="27"/>
        </w:rPr>
        <w:t xml:space="preserve">hört</w:t>
      </w:r>
      <w:r>
        <w:rPr>
          <w:rFonts w:ascii="Times New Roman" w:hAnsi="Times New Roman"/>
          <w:w w:val="110"/>
          <w:sz w:val="27"/>
        </w:rPr>
        <w:t xml:space="preserve">, </w:t>
      </w:r>
      <w:r>
        <w:rPr>
          <w:rFonts w:ascii="Times New Roman" w:hAnsi="Times New Roman"/>
          <w:w w:val="110"/>
          <w:sz w:val="27"/>
        </w:rPr>
        <w:t xml:space="preserve">wird </w:t>
      </w:r>
      <w:r>
        <w:rPr>
          <w:rFonts w:ascii="Times New Roman" w:hAnsi="Times New Roman"/>
          <w:w w:val="110"/>
          <w:sz w:val="27"/>
        </w:rPr>
        <w:t xml:space="preserve">einem </w:t>
      </w:r>
      <w:r>
        <w:rPr>
          <w:rFonts w:ascii="Times New Roman" w:hAnsi="Times New Roman"/>
          <w:w w:val="110"/>
          <w:sz w:val="27"/>
        </w:rPr>
        <w:t xml:space="preserve">klar</w:t>
      </w:r>
      <w:r>
        <w:rPr>
          <w:rFonts w:ascii="Times New Roman" w:hAnsi="Times New Roman"/>
          <w:w w:val="110"/>
          <w:sz w:val="27"/>
        </w:rPr>
        <w:t xml:space="preserve">, dass </w:t>
      </w:r>
      <w:r>
        <w:rPr>
          <w:rFonts w:ascii="Times New Roman" w:hAnsi="Times New Roman"/>
          <w:w w:val="110"/>
          <w:sz w:val="27"/>
        </w:rPr>
        <w:t xml:space="preserve">das </w:t>
      </w:r>
      <w:r>
        <w:rPr>
          <w:rFonts w:ascii="Times New Roman" w:hAnsi="Times New Roman"/>
          <w:w w:val="110"/>
          <w:sz w:val="27"/>
        </w:rPr>
        <w:t xml:space="preserve">nicht </w:t>
      </w:r>
      <w:r>
        <w:rPr>
          <w:rFonts w:ascii="Times New Roman" w:hAnsi="Times New Roman"/>
          <w:w w:val="110"/>
          <w:sz w:val="27"/>
        </w:rPr>
        <w:t xml:space="preserve">die </w:t>
      </w:r>
      <w:r>
        <w:rPr>
          <w:rFonts w:ascii="Times New Roman" w:hAnsi="Times New Roman"/>
          <w:w w:val="110"/>
          <w:sz w:val="27"/>
        </w:rPr>
        <w:t xml:space="preserve">Lösung </w:t>
      </w:r>
      <w:r>
        <w:rPr>
          <w:rFonts w:ascii="Times New Roman" w:hAnsi="Times New Roman"/>
          <w:w w:val="110"/>
          <w:sz w:val="27"/>
        </w:rPr>
        <w:t xml:space="preserve">ist. </w:t>
      </w:r>
      <w:r>
        <w:rPr>
          <w:rFonts w:ascii="Times New Roman" w:hAnsi="Times New Roman"/>
          <w:w w:val="110"/>
          <w:sz w:val="27"/>
        </w:rPr>
        <w:t xml:space="preserve">Es gibt </w:t>
      </w:r>
      <w:r>
        <w:rPr>
          <w:rFonts w:ascii="Times New Roman" w:hAnsi="Times New Roman"/>
          <w:w w:val="110"/>
          <w:sz w:val="27"/>
        </w:rPr>
        <w:t xml:space="preserve">Fälle</w:t>
      </w:r>
      <w:r>
        <w:rPr>
          <w:rFonts w:ascii="Times New Roman" w:hAnsi="Times New Roman"/>
          <w:w w:val="110"/>
          <w:sz w:val="26"/>
        </w:rPr>
        <w:t xml:space="preserve">, in denen </w:t>
      </w:r>
      <w:r>
        <w:rPr>
          <w:rFonts w:ascii="Times New Roman" w:hAnsi="Times New Roman"/>
          <w:w w:val="110"/>
          <w:sz w:val="26"/>
        </w:rPr>
        <w:t xml:space="preserve">die </w:t>
      </w:r>
      <w:r>
        <w:rPr>
          <w:rFonts w:ascii="Times New Roman" w:hAnsi="Times New Roman"/>
          <w:w w:val="110"/>
          <w:sz w:val="26"/>
        </w:rPr>
        <w:t xml:space="preserve">Folgen </w:t>
      </w:r>
      <w:r>
        <w:rPr>
          <w:rFonts w:ascii="Times New Roman" w:hAnsi="Times New Roman"/>
          <w:w w:val="110"/>
          <w:sz w:val="26"/>
        </w:rPr>
        <w:t xml:space="preserve">von </w:t>
      </w:r>
      <w:r>
        <w:rPr>
          <w:rFonts w:ascii="Times New Roman" w:hAnsi="Times New Roman"/>
          <w:w w:val="110"/>
          <w:sz w:val="26"/>
        </w:rPr>
        <w:t xml:space="preserve">Medikamenten </w:t>
      </w:r>
      <w:r>
        <w:rPr>
          <w:rFonts w:ascii="Times New Roman" w:hAnsi="Times New Roman"/>
          <w:w w:val="110"/>
          <w:sz w:val="26"/>
        </w:rPr>
        <w:t xml:space="preserve">so </w:t>
      </w:r>
      <w:r>
        <w:rPr>
          <w:rFonts w:ascii="Times New Roman" w:hAnsi="Times New Roman"/>
          <w:w w:val="110"/>
          <w:sz w:val="27"/>
        </w:rPr>
        <w:t xml:space="preserve">weit hergeholt </w:t>
      </w:r>
      <w:r>
        <w:rPr>
          <w:rFonts w:ascii="Times New Roman" w:hAnsi="Times New Roman"/>
          <w:w w:val="110"/>
          <w:sz w:val="26"/>
        </w:rPr>
        <w:t xml:space="preserve">sind</w:t>
      </w:r>
      <w:r>
        <w:rPr>
          <w:rFonts w:ascii="Times New Roman" w:hAnsi="Times New Roman"/>
          <w:w w:val="110"/>
          <w:sz w:val="27"/>
        </w:rPr>
        <w:t xml:space="preserve">, dass sie </w:t>
      </w:r>
      <w:r>
        <w:rPr>
          <w:rFonts w:ascii="Times New Roman" w:hAnsi="Times New Roman"/>
          <w:w w:val="110"/>
          <w:sz w:val="27"/>
        </w:rPr>
        <w:t xml:space="preserve">sogar </w:t>
      </w:r>
      <w:r>
        <w:rPr>
          <w:rFonts w:ascii="Times New Roman" w:hAnsi="Times New Roman"/>
          <w:w w:val="110"/>
          <w:sz w:val="27"/>
        </w:rPr>
        <w:t xml:space="preserve">lächerlich </w:t>
      </w:r>
      <w:r>
        <w:rPr>
          <w:rFonts w:ascii="Times New Roman" w:hAnsi="Times New Roman"/>
          <w:w w:val="110"/>
          <w:sz w:val="27"/>
        </w:rPr>
        <w:t xml:space="preserve">oder </w:t>
      </w:r>
      <w:r>
        <w:rPr>
          <w:rFonts w:ascii="Times New Roman" w:hAnsi="Times New Roman"/>
          <w:w w:val="110"/>
          <w:sz w:val="27"/>
        </w:rPr>
        <w:t xml:space="preserve">beängstigend </w:t>
      </w:r>
      <w:r>
        <w:rPr>
          <w:rFonts w:ascii="Times New Roman" w:hAnsi="Times New Roman"/>
          <w:w w:val="110"/>
          <w:sz w:val="27"/>
        </w:rPr>
        <w:t xml:space="preserve">sind</w:t>
      </w:r>
      <w:r>
        <w:rPr>
          <w:rFonts w:ascii="Times New Roman" w:hAnsi="Times New Roman"/>
          <w:w w:val="110"/>
          <w:sz w:val="27"/>
        </w:rPr>
        <w:t xml:space="preserve">, </w:t>
      </w:r>
      <w:r>
        <w:rPr>
          <w:rFonts w:ascii="Times New Roman" w:hAnsi="Times New Roman"/>
          <w:w w:val="110"/>
          <w:sz w:val="27"/>
        </w:rPr>
        <w:t xml:space="preserve">wie beim </w:t>
      </w:r>
      <w:r>
        <w:rPr>
          <w:rFonts w:ascii="Times New Roman" w:hAnsi="Times New Roman"/>
          <w:w w:val="110"/>
          <w:sz w:val="27"/>
        </w:rPr>
        <w:t xml:space="preserve">Restless-Legs-Syndrom </w:t>
      </w:r>
      <w:r>
        <w:rPr>
          <w:rFonts w:ascii="Times New Roman" w:hAnsi="Times New Roman"/>
          <w:w w:val="110"/>
          <w:sz w:val="27"/>
        </w:rPr>
        <w:t xml:space="preserve">(</w:t>
      </w:r>
      <w:r>
        <w:rPr>
          <w:rFonts w:ascii="Times New Roman" w:hAnsi="Times New Roman"/>
          <w:w w:val="110"/>
          <w:sz w:val="27"/>
        </w:rPr>
        <w:t xml:space="preserve">RLS</w:t>
      </w:r>
      <w:r>
        <w:rPr>
          <w:rFonts w:ascii="Times New Roman" w:hAnsi="Times New Roman"/>
          <w:w w:val="110"/>
          <w:sz w:val="27"/>
        </w:rPr>
        <w:t xml:space="preserve">). </w:t>
      </w:r>
      <w:r>
        <w:rPr>
          <w:rFonts w:ascii="Times New Roman" w:hAnsi="Times New Roman"/>
          <w:w w:val="110"/>
          <w:sz w:val="27"/>
        </w:rPr>
        <w:t xml:space="preserve">Für </w:t>
      </w:r>
      <w:r>
        <w:rPr>
          <w:rFonts w:ascii="Times New Roman" w:hAnsi="Times New Roman"/>
          <w:w w:val="110"/>
          <w:sz w:val="27"/>
        </w:rPr>
        <w:t xml:space="preserve">diese </w:t>
      </w:r>
      <w:r>
        <w:rPr>
          <w:rFonts w:ascii="Times New Roman" w:hAnsi="Times New Roman"/>
          <w:w w:val="110"/>
          <w:sz w:val="26"/>
        </w:rPr>
        <w:t xml:space="preserve">neue </w:t>
      </w:r>
      <w:r>
        <w:rPr>
          <w:rFonts w:ascii="Times New Roman" w:hAnsi="Times New Roman"/>
          <w:w w:val="110"/>
          <w:sz w:val="26"/>
        </w:rPr>
        <w:t xml:space="preserve">Krankheit </w:t>
      </w:r>
      <w:r>
        <w:rPr>
          <w:rFonts w:ascii="Times New Roman" w:hAnsi="Times New Roman"/>
          <w:w w:val="110"/>
          <w:sz w:val="26"/>
        </w:rPr>
        <w:t xml:space="preserve">schlagen sie </w:t>
      </w:r>
      <w:r>
        <w:rPr>
          <w:rFonts w:ascii="Times New Roman" w:hAnsi="Times New Roman"/>
          <w:w w:val="110"/>
          <w:sz w:val="26"/>
        </w:rPr>
        <w:t xml:space="preserve">Medikamente </w:t>
      </w:r>
      <w:r>
        <w:rPr>
          <w:rFonts w:ascii="Times New Roman" w:hAnsi="Times New Roman"/>
          <w:w w:val="110"/>
          <w:sz w:val="26"/>
        </w:rPr>
        <w:t xml:space="preserve">vor</w:t>
      </w:r>
      <w:r>
        <w:rPr>
          <w:rFonts w:ascii="Times New Roman" w:hAnsi="Times New Roman"/>
          <w:w w:val="110"/>
          <w:sz w:val="26"/>
        </w:rPr>
        <w:t xml:space="preserve">, deren Nebenwirkung "ein unwiderstehlicher </w:t>
      </w:r>
      <w:r>
        <w:rPr>
          <w:rFonts w:ascii="Times New Roman" w:hAnsi="Times New Roman"/>
          <w:w w:val="110"/>
          <w:sz w:val="26"/>
        </w:rPr>
        <w:t xml:space="preserve">Drang </w:t>
      </w:r>
      <w:r>
        <w:rPr>
          <w:rFonts w:ascii="Times New Roman" w:hAnsi="Times New Roman"/>
          <w:w w:val="110"/>
          <w:sz w:val="26"/>
        </w:rPr>
        <w:t xml:space="preserve">zum </w:t>
      </w:r>
      <w:r>
        <w:rPr>
          <w:rFonts w:ascii="Times New Roman" w:hAnsi="Times New Roman"/>
          <w:w w:val="110"/>
          <w:sz w:val="26"/>
        </w:rPr>
        <w:t xml:space="preserve">Glücksspiel in einem Casino" </w:t>
      </w:r>
      <w:r>
        <w:rPr>
          <w:rFonts w:ascii="Times New Roman" w:hAnsi="Times New Roman"/>
          <w:w w:val="110"/>
          <w:sz w:val="26"/>
        </w:rPr>
        <w:t xml:space="preserve">ist.</w:t>
      </w:r>
    </w:p>
    <w:p>
      <w:pPr>
        <w:spacing w:before="307" w:line="252" w:lineRule="auto"/>
        <w:ind w:start="133" w:end="158" w:firstLine="713"/>
        <w:jc w:val="both"/>
        <w:rPr>
          <w:rFonts w:ascii="Times New Roman" w:hAnsi="Times New Roman"/>
          <w:sz w:val="27"/>
        </w:rPr>
      </w:pPr>
      <w:r>
        <w:rPr>
          <w:rFonts w:ascii="Times New Roman" w:hAnsi="Times New Roman"/>
          <w:w w:val="105"/>
          <w:sz w:val="27"/>
        </w:rPr>
        <w:t xml:space="preserve">Dieser Bericht </w:t>
      </w:r>
      <w:r>
        <w:rPr>
          <w:rFonts w:ascii="Times New Roman" w:hAnsi="Times New Roman"/>
          <w:w w:val="105"/>
          <w:sz w:val="27"/>
        </w:rPr>
        <w:t xml:space="preserve">erschien in der Ausgabe der </w:t>
      </w:r>
      <w:r>
        <w:rPr>
          <w:rFonts w:ascii="Times New Roman" w:hAnsi="Times New Roman"/>
          <w:w w:val="105"/>
          <w:sz w:val="27"/>
        </w:rPr>
        <w:t xml:space="preserve">Mayo Clinic </w:t>
      </w:r>
      <w:r>
        <w:rPr>
          <w:rFonts w:ascii="Times New Roman" w:hAnsi="Times New Roman"/>
          <w:w w:val="105"/>
          <w:sz w:val="27"/>
        </w:rPr>
        <w:t xml:space="preserve">Neurology vom </w:t>
      </w:r>
      <w:r>
        <w:rPr>
          <w:rFonts w:ascii="Times New Roman" w:hAnsi="Times New Roman"/>
          <w:w w:val="105"/>
          <w:sz w:val="27"/>
        </w:rPr>
        <w:t xml:space="preserve">23. </w:t>
      </w:r>
      <w:r>
        <w:rPr>
          <w:rFonts w:ascii="Times New Roman" w:hAnsi="Times New Roman"/>
          <w:w w:val="105"/>
          <w:sz w:val="27"/>
        </w:rPr>
        <w:t xml:space="preserve">Januar 2010.</w:t>
      </w:r>
    </w:p>
    <w:p>
      <w:pPr>
        <w:spacing w:before="308" w:line="244" w:lineRule="auto"/>
        <w:ind w:start="121" w:end="116" w:firstLine="740"/>
        <w:jc w:val="both"/>
        <w:rPr>
          <w:rFonts w:ascii="Times New Roman" w:hAnsi="Times New Roman"/>
          <w:sz w:val="27"/>
        </w:rPr>
      </w:pPr>
      <w:r>
        <w:rPr>
          <w:rFonts w:ascii="Times New Roman" w:hAnsi="Times New Roman"/>
          <w:w w:val="105"/>
          <w:sz w:val="27"/>
        </w:rPr>
        <w:t xml:space="preserve">"Eine neue Studie der Mayo Clinic ist die erste, die </w:t>
      </w:r>
      <w:r>
        <w:rPr>
          <w:rFonts w:ascii="Times New Roman" w:hAnsi="Times New Roman"/>
          <w:w w:val="105"/>
          <w:sz w:val="27"/>
        </w:rPr>
        <w:t xml:space="preserve">eine </w:t>
      </w:r>
      <w:r>
        <w:rPr>
          <w:rFonts w:ascii="Times New Roman" w:hAnsi="Times New Roman"/>
          <w:w w:val="105"/>
          <w:sz w:val="27"/>
        </w:rPr>
        <w:t xml:space="preserve">zwanghafte </w:t>
      </w:r>
      <w:r>
        <w:rPr>
          <w:rFonts w:ascii="Times New Roman" w:hAnsi="Times New Roman"/>
          <w:w w:val="105"/>
          <w:sz w:val="27"/>
        </w:rPr>
        <w:t xml:space="preserve">Spielsucht bei Patienten </w:t>
      </w:r>
      <w:r>
        <w:rPr>
          <w:rFonts w:ascii="Times New Roman" w:hAnsi="Times New Roman"/>
          <w:w w:val="105"/>
          <w:sz w:val="27"/>
        </w:rPr>
        <w:t xml:space="preserve">beschreibt</w:t>
      </w:r>
      <w:r>
        <w:rPr>
          <w:rFonts w:ascii="Times New Roman" w:hAnsi="Times New Roman"/>
          <w:w w:val="105"/>
          <w:sz w:val="27"/>
        </w:rPr>
        <w:t xml:space="preserve">, die mit Medikamenten behandelt werden, die Dopaminrezeptoren im Gehirn stimulieren.</w:t>
      </w:r>
    </w:p>
    <w:p>
      <w:pPr>
        <w:pStyle w:val="BodyText"/>
        <w:spacing w:before="93"/>
        <w:rPr>
          <w:rFonts w:ascii="Times New Roman"/>
          <w:sz w:val="27"/>
        </w:rPr>
      </w:pPr>
    </w:p>
    <w:p>
      <w:pPr>
        <w:pStyle w:val="BodyText"/>
        <w:ind w:start="13"/>
        <w:jc w:val="center"/>
        <w:rPr>
          <w:rFonts w:ascii="Times New Roman"/>
        </w:rPr>
      </w:pPr>
      <w:r>
        <w:rPr>
          <w:rFonts w:ascii="Times New Roman"/>
          <w:spacing w:val="-5"/>
        </w:rPr>
        <w:t xml:space="preserve"/>
      </w:r>
    </w:p>
    <w:p>
      <w:pPr>
        <w:spacing w:after="0"/>
        <w:jc w:val="center"/>
        <w:rPr>
          <w:rFonts w:ascii="Times New Roman"/>
        </w:rPr>
        <w:sectPr>
          <w:pgSz w:w="8600" w:h="12820"/>
          <w:pgMar w:top="960" w:right="1060" w:bottom="280" w:left="800"/>
        </w:sectPr>
      </w:pPr>
    </w:p>
    <w:p>
      <w:pPr>
        <w:spacing w:before="67" w:line="244" w:lineRule="auto"/>
        <w:ind w:start="108" w:end="139" w:firstLine="715"/>
        <w:jc w:val="both"/>
        <w:rPr>
          <w:rFonts w:ascii="Times New Roman" w:hAnsi="Times New Roman"/>
          <w:sz w:val="27"/>
        </w:rPr>
      </w:pPr>
      <w:r>
        <w:rPr>
          <w:rFonts w:ascii="Times New Roman" w:hAnsi="Times New Roman"/>
          <w:spacing w:val="-2"/>
          <w:w w:val="110"/>
          <w:sz w:val="27"/>
        </w:rPr>
        <w:t xml:space="preserve">Diese </w:t>
      </w:r>
      <w:r>
        <w:rPr>
          <w:rFonts w:ascii="Times New Roman" w:hAnsi="Times New Roman"/>
          <w:spacing w:val="-2"/>
          <w:w w:val="110"/>
          <w:sz w:val="27"/>
        </w:rPr>
        <w:t xml:space="preserve">Reaktion </w:t>
      </w:r>
      <w:r>
        <w:rPr>
          <w:rFonts w:ascii="Times New Roman" w:hAnsi="Times New Roman"/>
          <w:spacing w:val="-2"/>
          <w:w w:val="110"/>
          <w:sz w:val="27"/>
        </w:rPr>
        <w:t xml:space="preserve">sowie </w:t>
      </w:r>
      <w:r>
        <w:rPr>
          <w:rFonts w:ascii="Times New Roman" w:hAnsi="Times New Roman"/>
          <w:spacing w:val="-2"/>
          <w:w w:val="110"/>
          <w:sz w:val="27"/>
        </w:rPr>
        <w:t xml:space="preserve">Selbstmorde, </w:t>
      </w:r>
      <w:r>
        <w:rPr>
          <w:rFonts w:ascii="Times New Roman" w:hAnsi="Times New Roman"/>
          <w:w w:val="110"/>
          <w:sz w:val="27"/>
        </w:rPr>
        <w:t xml:space="preserve">Wutausbrüche, </w:t>
      </w:r>
      <w:r>
        <w:rPr>
          <w:rFonts w:ascii="Times New Roman" w:hAnsi="Times New Roman"/>
          <w:w w:val="110"/>
          <w:sz w:val="27"/>
        </w:rPr>
        <w:t xml:space="preserve">Ängste, </w:t>
      </w:r>
      <w:r>
        <w:rPr>
          <w:rFonts w:ascii="Times New Roman" w:hAnsi="Times New Roman"/>
          <w:w w:val="110"/>
          <w:sz w:val="27"/>
        </w:rPr>
        <w:t xml:space="preserve">Verzweiflung, </w:t>
      </w:r>
      <w:r>
        <w:rPr>
          <w:rFonts w:ascii="Times New Roman" w:hAnsi="Times New Roman"/>
          <w:w w:val="110"/>
          <w:sz w:val="27"/>
        </w:rPr>
        <w:t xml:space="preserve">Wahnsinn und </w:t>
      </w:r>
      <w:r>
        <w:rPr>
          <w:rFonts w:ascii="Times New Roman" w:hAnsi="Times New Roman"/>
          <w:w w:val="110"/>
          <w:sz w:val="27"/>
        </w:rPr>
        <w:t xml:space="preserve">vieles mehr </w:t>
      </w:r>
      <w:r>
        <w:rPr>
          <w:rFonts w:ascii="Times New Roman" w:hAnsi="Times New Roman"/>
          <w:w w:val="110"/>
          <w:sz w:val="27"/>
        </w:rPr>
        <w:t xml:space="preserve">sind </w:t>
      </w:r>
      <w:r>
        <w:rPr>
          <w:rFonts w:ascii="Times New Roman" w:hAnsi="Times New Roman"/>
          <w:w w:val="110"/>
          <w:sz w:val="27"/>
        </w:rPr>
        <w:t xml:space="preserve">offensichtlich </w:t>
      </w:r>
      <w:r>
        <w:rPr>
          <w:rFonts w:ascii="Times New Roman" w:hAnsi="Times New Roman"/>
          <w:w w:val="110"/>
          <w:sz w:val="27"/>
        </w:rPr>
        <w:t xml:space="preserve">psychische </w:t>
      </w:r>
      <w:r>
        <w:rPr>
          <w:rFonts w:ascii="Times New Roman" w:hAnsi="Times New Roman"/>
          <w:w w:val="110"/>
          <w:sz w:val="27"/>
        </w:rPr>
        <w:t xml:space="preserve">und </w:t>
      </w:r>
      <w:r>
        <w:rPr>
          <w:rFonts w:ascii="Times New Roman" w:hAnsi="Times New Roman"/>
          <w:w w:val="110"/>
          <w:sz w:val="27"/>
        </w:rPr>
        <w:t xml:space="preserve">spirituelle </w:t>
      </w:r>
      <w:r>
        <w:rPr>
          <w:rFonts w:ascii="Times New Roman" w:hAnsi="Times New Roman"/>
          <w:w w:val="110"/>
          <w:sz w:val="27"/>
        </w:rPr>
        <w:t xml:space="preserve">Auswirkungen. </w:t>
      </w:r>
      <w:r>
        <w:rPr>
          <w:rFonts w:ascii="Times New Roman" w:hAnsi="Times New Roman"/>
          <w:w w:val="110"/>
          <w:sz w:val="27"/>
        </w:rPr>
        <w:t xml:space="preserve">Dr. </w:t>
      </w:r>
      <w:r>
        <w:rPr>
          <w:rFonts w:ascii="Times New Roman" w:hAnsi="Times New Roman"/>
          <w:w w:val="110"/>
          <w:sz w:val="27"/>
        </w:rPr>
        <w:t xml:space="preserve">Mercola sagt </w:t>
      </w:r>
      <w:r>
        <w:rPr>
          <w:rFonts w:ascii="Times New Roman" w:hAnsi="Times New Roman"/>
          <w:w w:val="110"/>
          <w:sz w:val="27"/>
        </w:rPr>
        <w:t xml:space="preserve">in </w:t>
      </w:r>
      <w:r>
        <w:rPr>
          <w:rFonts w:ascii="Times New Roman" w:hAnsi="Times New Roman"/>
          <w:w w:val="110"/>
          <w:sz w:val="27"/>
        </w:rPr>
        <w:t xml:space="preserve">dem </w:t>
      </w:r>
      <w:r>
        <w:rPr>
          <w:rFonts w:ascii="Times New Roman" w:hAnsi="Times New Roman"/>
          <w:w w:val="110"/>
          <w:sz w:val="27"/>
        </w:rPr>
        <w:t xml:space="preserve">Artikel über </w:t>
      </w:r>
      <w:r>
        <w:rPr>
          <w:rFonts w:ascii="Times New Roman" w:hAnsi="Times New Roman"/>
          <w:w w:val="110"/>
          <w:sz w:val="27"/>
        </w:rPr>
        <w:t xml:space="preserve">die </w:t>
      </w:r>
      <w:r>
        <w:rPr>
          <w:rFonts w:ascii="Times New Roman" w:hAnsi="Times New Roman"/>
          <w:w w:val="110"/>
          <w:sz w:val="27"/>
        </w:rPr>
        <w:t xml:space="preserve">Pharmaindustrie</w:t>
      </w:r>
      <w:r>
        <w:rPr>
          <w:rFonts w:ascii="Times New Roman" w:hAnsi="Times New Roman"/>
          <w:w w:val="110"/>
          <w:sz w:val="27"/>
        </w:rPr>
        <w:t xml:space="preserve">, den </w:t>
      </w:r>
      <w:r>
        <w:rPr>
          <w:rFonts w:ascii="Times New Roman" w:hAnsi="Times New Roman"/>
          <w:w w:val="110"/>
          <w:sz w:val="27"/>
        </w:rPr>
        <w:t xml:space="preserve">wir </w:t>
      </w:r>
      <w:r>
        <w:rPr>
          <w:rFonts w:ascii="Times New Roman" w:hAnsi="Times New Roman"/>
          <w:w w:val="110"/>
          <w:sz w:val="27"/>
        </w:rPr>
        <w:t xml:space="preserve">zitiert haben, </w:t>
      </w:r>
      <w:r>
        <w:rPr>
          <w:rFonts w:ascii="Times New Roman" w:hAnsi="Times New Roman"/>
          <w:w w:val="110"/>
          <w:sz w:val="27"/>
        </w:rPr>
        <w:t xml:space="preserve">weiter</w:t>
      </w:r>
      <w:r>
        <w:rPr>
          <w:rFonts w:ascii="Times New Roman" w:hAnsi="Times New Roman"/>
          <w:spacing w:val="-2"/>
          <w:w w:val="110"/>
          <w:sz w:val="27"/>
        </w:rPr>
        <w:t xml:space="preserve">:</w:t>
      </w:r>
    </w:p>
    <w:p>
      <w:pPr>
        <w:pStyle w:val="BodyText"/>
        <w:spacing w:before="27"/>
        <w:rPr>
          <w:rFonts w:ascii="Times New Roman"/>
          <w:sz w:val="27"/>
        </w:rPr>
      </w:pPr>
    </w:p>
    <w:p>
      <w:pPr>
        <w:spacing w:before="0" w:line="247" w:lineRule="auto"/>
        <w:ind w:start="109" w:end="119" w:firstLine="731"/>
        <w:jc w:val="both"/>
        <w:rPr>
          <w:rFonts w:ascii="Times New Roman" w:hAnsi="Times New Roman"/>
          <w:sz w:val="27"/>
        </w:rPr>
      </w:pPr>
      <w:r>
        <w:rPr>
          <w:rFonts w:ascii="Times New Roman" w:hAnsi="Times New Roman"/>
          <w:w w:val="110"/>
          <w:sz w:val="27"/>
        </w:rPr>
        <w:t xml:space="preserve">"Was die meisten </w:t>
      </w:r>
      <w:r>
        <w:rPr>
          <w:rFonts w:ascii="Times New Roman" w:hAnsi="Times New Roman"/>
          <w:w w:val="110"/>
          <w:sz w:val="27"/>
        </w:rPr>
        <w:t xml:space="preserve">Menschen </w:t>
      </w:r>
      <w:r>
        <w:rPr>
          <w:rFonts w:ascii="Times New Roman" w:hAnsi="Times New Roman"/>
          <w:w w:val="110"/>
          <w:sz w:val="27"/>
        </w:rPr>
        <w:t xml:space="preserve">nicht </w:t>
      </w:r>
      <w:r>
        <w:rPr>
          <w:rFonts w:ascii="Times New Roman" w:hAnsi="Times New Roman"/>
          <w:w w:val="110"/>
          <w:sz w:val="27"/>
        </w:rPr>
        <w:t xml:space="preserve">erkennen, ist das </w:t>
      </w:r>
      <w:r>
        <w:rPr>
          <w:rFonts w:ascii="Times New Roman" w:hAnsi="Times New Roman"/>
          <w:w w:val="110"/>
          <w:sz w:val="27"/>
        </w:rPr>
        <w:t xml:space="preserve">Ausmaß </w:t>
      </w:r>
      <w:r>
        <w:rPr>
          <w:rFonts w:ascii="Times New Roman" w:hAnsi="Times New Roman"/>
          <w:w w:val="110"/>
          <w:sz w:val="27"/>
        </w:rPr>
        <w:t xml:space="preserve">ihres </w:t>
      </w:r>
      <w:r>
        <w:rPr>
          <w:rFonts w:ascii="Times New Roman" w:hAnsi="Times New Roman"/>
          <w:w w:val="110"/>
          <w:sz w:val="27"/>
        </w:rPr>
        <w:t xml:space="preserve">finanziellen </w:t>
      </w:r>
      <w:r>
        <w:rPr>
          <w:rFonts w:ascii="Times New Roman" w:hAnsi="Times New Roman"/>
          <w:w w:val="110"/>
          <w:sz w:val="27"/>
        </w:rPr>
        <w:t xml:space="preserve">Einflusses</w:t>
      </w:r>
      <w:r>
        <w:rPr>
          <w:rFonts w:ascii="Times New Roman" w:hAnsi="Times New Roman"/>
          <w:w w:val="110"/>
          <w:sz w:val="27"/>
        </w:rPr>
        <w:t xml:space="preserve">. Sie </w:t>
      </w:r>
      <w:r>
        <w:rPr>
          <w:rFonts w:ascii="Times New Roman" w:hAnsi="Times New Roman"/>
          <w:spacing w:val="-2"/>
          <w:w w:val="110"/>
          <w:sz w:val="27"/>
        </w:rPr>
        <w:t xml:space="preserve">wurden </w:t>
      </w:r>
      <w:r>
        <w:rPr>
          <w:rFonts w:ascii="Times New Roman" w:hAnsi="Times New Roman"/>
          <w:w w:val="110"/>
          <w:sz w:val="27"/>
        </w:rPr>
        <w:t xml:space="preserve">geblendet und </w:t>
      </w:r>
      <w:r>
        <w:rPr>
          <w:rFonts w:ascii="Times New Roman" w:hAnsi="Times New Roman"/>
          <w:w w:val="110"/>
          <w:sz w:val="27"/>
        </w:rPr>
        <w:t xml:space="preserve">emanzipiert, indem </w:t>
      </w:r>
      <w:r>
        <w:rPr>
          <w:rFonts w:ascii="Times New Roman" w:hAnsi="Times New Roman"/>
          <w:w w:val="110"/>
          <w:sz w:val="27"/>
        </w:rPr>
        <w:t xml:space="preserve">sie </w:t>
      </w:r>
      <w:r>
        <w:rPr>
          <w:rFonts w:ascii="Times New Roman" w:hAnsi="Times New Roman"/>
          <w:w w:val="110"/>
          <w:sz w:val="27"/>
        </w:rPr>
        <w:t xml:space="preserve">mit der falschen Vorstellung manipuliert wurden</w:t>
      </w:r>
      <w:r>
        <w:rPr>
          <w:rFonts w:ascii="Times New Roman" w:hAnsi="Times New Roman"/>
          <w:w w:val="110"/>
          <w:sz w:val="27"/>
        </w:rPr>
        <w:t xml:space="preserve">, der "Hurrikanität" zu helfen.</w:t>
      </w:r>
    </w:p>
    <w:p>
      <w:pPr>
        <w:pStyle w:val="BodyText"/>
        <w:spacing w:before="18"/>
        <w:rPr>
          <w:rFonts w:ascii="Times New Roman"/>
          <w:sz w:val="27"/>
        </w:rPr>
      </w:pPr>
    </w:p>
    <w:p>
      <w:pPr>
        <w:spacing w:before="1" w:line="247" w:lineRule="auto"/>
        <w:ind w:start="118" w:end="116" w:firstLine="731"/>
        <w:jc w:val="both"/>
        <w:rPr>
          <w:rFonts w:ascii="Times New Roman" w:hAnsi="Times New Roman"/>
          <w:sz w:val="27"/>
        </w:rPr>
      </w:pPr>
      <w:r>
        <w:rPr>
          <w:rFonts w:ascii="Times New Roman" w:hAnsi="Times New Roman"/>
          <w:w w:val="105"/>
          <w:sz w:val="27"/>
        </w:rPr>
        <w:t xml:space="preserve">"Wie </w:t>
      </w:r>
      <w:r>
        <w:rPr>
          <w:rFonts w:ascii="Times New Roman" w:hAnsi="Times New Roman"/>
          <w:w w:val="105"/>
          <w:sz w:val="27"/>
        </w:rPr>
        <w:t xml:space="preserve">ich schon </w:t>
      </w:r>
      <w:r>
        <w:rPr>
          <w:rFonts w:ascii="Times New Roman" w:hAnsi="Times New Roman"/>
          <w:w w:val="105"/>
          <w:sz w:val="27"/>
        </w:rPr>
        <w:t xml:space="preserve">oft </w:t>
      </w:r>
      <w:r>
        <w:rPr>
          <w:rFonts w:ascii="Times New Roman" w:hAnsi="Times New Roman"/>
          <w:w w:val="105"/>
          <w:sz w:val="27"/>
        </w:rPr>
        <w:t xml:space="preserve">anhand </w:t>
      </w:r>
      <w:r>
        <w:rPr>
          <w:rFonts w:ascii="Times New Roman" w:hAnsi="Times New Roman"/>
          <w:w w:val="105"/>
          <w:sz w:val="27"/>
        </w:rPr>
        <w:t xml:space="preserve">der </w:t>
      </w:r>
      <w:r>
        <w:rPr>
          <w:rFonts w:ascii="Times New Roman" w:hAnsi="Times New Roman"/>
          <w:w w:val="105"/>
          <w:sz w:val="27"/>
        </w:rPr>
        <w:t xml:space="preserve">Listen </w:t>
      </w:r>
      <w:r>
        <w:rPr>
          <w:rFonts w:ascii="Times New Roman" w:hAnsi="Times New Roman"/>
          <w:w w:val="105"/>
          <w:sz w:val="27"/>
        </w:rPr>
        <w:t xml:space="preserve">von </w:t>
      </w:r>
      <w:r>
        <w:rPr>
          <w:rFonts w:ascii="Times New Roman" w:hAnsi="Times New Roman"/>
          <w:w w:val="105"/>
          <w:sz w:val="27"/>
        </w:rPr>
        <w:t xml:space="preserve">Medikamenten </w:t>
      </w:r>
      <w:r>
        <w:rPr>
          <w:rFonts w:ascii="Times New Roman" w:hAnsi="Times New Roman"/>
          <w:w w:val="105"/>
          <w:sz w:val="27"/>
        </w:rPr>
        <w:t xml:space="preserve">gezeigt habe</w:t>
      </w:r>
      <w:r>
        <w:rPr>
          <w:rFonts w:ascii="Times New Roman" w:hAnsi="Times New Roman"/>
          <w:w w:val="105"/>
          <w:sz w:val="27"/>
        </w:rPr>
        <w:t xml:space="preserve">, die </w:t>
      </w:r>
      <w:r>
        <w:rPr>
          <w:rFonts w:ascii="Times New Roman" w:hAnsi="Times New Roman"/>
          <w:w w:val="105"/>
          <w:sz w:val="27"/>
        </w:rPr>
        <w:t xml:space="preserve">die </w:t>
      </w:r>
      <w:r>
        <w:rPr>
          <w:rFonts w:ascii="Times New Roman" w:hAnsi="Times New Roman"/>
          <w:w w:val="105"/>
          <w:sz w:val="27"/>
        </w:rPr>
        <w:t xml:space="preserve">FDA </w:t>
      </w:r>
      <w:r>
        <w:rPr>
          <w:rFonts w:ascii="Times New Roman" w:hAnsi="Times New Roman"/>
          <w:w w:val="105"/>
          <w:sz w:val="27"/>
        </w:rPr>
        <w:t xml:space="preserve">als </w:t>
      </w:r>
      <w:r>
        <w:rPr>
          <w:rFonts w:ascii="Times New Roman" w:hAnsi="Times New Roman"/>
          <w:w w:val="105"/>
          <w:sz w:val="27"/>
        </w:rPr>
        <w:t xml:space="preserve">risikoreich </w:t>
      </w:r>
      <w:r>
        <w:rPr>
          <w:rFonts w:ascii="Times New Roman" w:hAnsi="Times New Roman"/>
          <w:w w:val="105"/>
          <w:sz w:val="27"/>
        </w:rPr>
        <w:t xml:space="preserve">einstuft </w:t>
      </w:r>
      <w:r>
        <w:rPr>
          <w:rFonts w:ascii="Times New Roman" w:hAnsi="Times New Roman"/>
          <w:w w:val="105"/>
          <w:sz w:val="27"/>
        </w:rPr>
        <w:t xml:space="preserve">und die </w:t>
      </w:r>
      <w:r>
        <w:rPr>
          <w:rFonts w:ascii="Times New Roman" w:hAnsi="Times New Roman"/>
          <w:w w:val="105"/>
          <w:sz w:val="27"/>
        </w:rPr>
        <w:t xml:space="preserve">trotzdem weiterhin </w:t>
      </w:r>
      <w:r>
        <w:rPr>
          <w:rFonts w:ascii="Times New Roman" w:hAnsi="Times New Roman"/>
          <w:w w:val="105"/>
          <w:sz w:val="27"/>
        </w:rPr>
        <w:t xml:space="preserve">verkauft </w:t>
      </w:r>
      <w:r>
        <w:rPr>
          <w:rFonts w:ascii="Times New Roman" w:hAnsi="Times New Roman"/>
          <w:w w:val="105"/>
          <w:sz w:val="27"/>
        </w:rPr>
        <w:t xml:space="preserve">werden</w:t>
      </w:r>
      <w:r>
        <w:rPr>
          <w:rFonts w:ascii="Times New Roman" w:hAnsi="Times New Roman"/>
          <w:w w:val="105"/>
          <w:sz w:val="27"/>
        </w:rPr>
        <w:t xml:space="preserve">, </w:t>
      </w:r>
      <w:r>
        <w:rPr>
          <w:rFonts w:ascii="Times New Roman" w:hAnsi="Times New Roman"/>
          <w:w w:val="105"/>
          <w:sz w:val="27"/>
        </w:rPr>
        <w:t xml:space="preserve">ist </w:t>
      </w:r>
      <w:r>
        <w:rPr>
          <w:rFonts w:ascii="Times New Roman" w:hAnsi="Times New Roman"/>
          <w:w w:val="105"/>
          <w:sz w:val="27"/>
        </w:rPr>
        <w:t xml:space="preserve">die </w:t>
      </w:r>
      <w:r>
        <w:rPr>
          <w:rFonts w:ascii="Times New Roman" w:hAnsi="Times New Roman"/>
          <w:w w:val="105"/>
          <w:sz w:val="27"/>
        </w:rPr>
        <w:t xml:space="preserve">Pharmaindustrie </w:t>
      </w:r>
      <w:r>
        <w:rPr>
          <w:rFonts w:ascii="Times New Roman" w:hAnsi="Times New Roman"/>
          <w:w w:val="105"/>
          <w:sz w:val="27"/>
        </w:rPr>
        <w:t xml:space="preserve">nicht daran </w:t>
      </w:r>
      <w:r>
        <w:rPr>
          <w:rFonts w:ascii="Times New Roman" w:hAnsi="Times New Roman"/>
          <w:w w:val="105"/>
          <w:sz w:val="27"/>
        </w:rPr>
        <w:t xml:space="preserve">interessiert</w:t>
      </w:r>
      <w:r>
        <w:rPr>
          <w:rFonts w:ascii="Times New Roman" w:hAnsi="Times New Roman"/>
          <w:w w:val="105"/>
          <w:sz w:val="27"/>
        </w:rPr>
        <w:t xml:space="preserve">, </w:t>
      </w:r>
      <w:r>
        <w:rPr>
          <w:rFonts w:ascii="Times New Roman" w:hAnsi="Times New Roman"/>
          <w:w w:val="105"/>
          <w:sz w:val="27"/>
        </w:rPr>
        <w:t xml:space="preserve">Elixiere </w:t>
      </w:r>
      <w:r>
        <w:rPr>
          <w:rFonts w:ascii="Times New Roman" w:hAnsi="Times New Roman"/>
          <w:w w:val="105"/>
          <w:sz w:val="27"/>
        </w:rPr>
        <w:t xml:space="preserve">und </w:t>
      </w:r>
      <w:r>
        <w:rPr>
          <w:rFonts w:ascii="Times New Roman" w:hAnsi="Times New Roman"/>
          <w:w w:val="105"/>
          <w:sz w:val="27"/>
        </w:rPr>
        <w:t xml:space="preserve">Medikamente </w:t>
      </w:r>
      <w:r>
        <w:rPr>
          <w:rFonts w:ascii="Times New Roman" w:hAnsi="Times New Roman"/>
          <w:w w:val="105"/>
          <w:sz w:val="27"/>
        </w:rPr>
        <w:t xml:space="preserve">herzustellen</w:t>
      </w:r>
      <w:r>
        <w:rPr>
          <w:rFonts w:ascii="Times New Roman" w:hAnsi="Times New Roman"/>
          <w:w w:val="105"/>
          <w:sz w:val="27"/>
        </w:rPr>
        <w:t xml:space="preserve">, die </w:t>
      </w:r>
      <w:r>
        <w:rPr>
          <w:rFonts w:ascii="Times New Roman" w:hAnsi="Times New Roman"/>
          <w:w w:val="105"/>
          <w:sz w:val="27"/>
        </w:rPr>
        <w:t xml:space="preserve">der </w:t>
      </w:r>
      <w:r>
        <w:rPr>
          <w:rFonts w:ascii="Times New Roman" w:hAnsi="Times New Roman"/>
          <w:w w:val="105"/>
          <w:sz w:val="27"/>
        </w:rPr>
        <w:t xml:space="preserve">Gesundheit </w:t>
      </w:r>
      <w:r>
        <w:rPr>
          <w:rFonts w:ascii="Times New Roman" w:hAnsi="Times New Roman"/>
          <w:w w:val="105"/>
          <w:sz w:val="27"/>
        </w:rPr>
        <w:t xml:space="preserve">dienen. </w:t>
      </w:r>
      <w:r>
        <w:rPr>
          <w:rFonts w:ascii="Times New Roman" w:hAnsi="Times New Roman"/>
          <w:w w:val="105"/>
          <w:sz w:val="27"/>
        </w:rPr>
        <w:t xml:space="preserve">Im </w:t>
      </w:r>
      <w:r>
        <w:rPr>
          <w:rFonts w:ascii="Times New Roman" w:hAnsi="Times New Roman"/>
          <w:w w:val="105"/>
          <w:sz w:val="27"/>
        </w:rPr>
        <w:t xml:space="preserve">Gegenteil, </w:t>
      </w:r>
      <w:r>
        <w:rPr>
          <w:rFonts w:ascii="Times New Roman" w:hAnsi="Times New Roman"/>
          <w:w w:val="105"/>
          <w:sz w:val="27"/>
        </w:rPr>
        <w:t xml:space="preserve">die </w:t>
      </w:r>
      <w:r>
        <w:rPr>
          <w:rFonts w:ascii="Times New Roman" w:hAnsi="Times New Roman"/>
          <w:w w:val="105"/>
          <w:sz w:val="27"/>
        </w:rPr>
        <w:t xml:space="preserve">Industrie </w:t>
      </w:r>
      <w:r>
        <w:rPr>
          <w:rFonts w:ascii="Times New Roman" w:hAnsi="Times New Roman"/>
          <w:w w:val="105"/>
          <w:sz w:val="27"/>
        </w:rPr>
        <w:t xml:space="preserve">ist</w:t>
      </w:r>
    </w:p>
    <w:p>
      <w:pPr>
        <w:tabs>
          <w:tab w:val="left" w:leader="none" w:pos="4460"/>
          <w:tab w:val="left" w:leader="none" w:pos="6429"/>
        </w:tabs>
        <w:spacing w:before="0" w:line="249" w:lineRule="auto"/>
        <w:ind w:start="127" w:end="288" w:firstLine="0"/>
        <w:jc w:val="both"/>
        <w:rPr>
          <w:rFonts w:ascii="Times New Roman"/>
          <w:sz w:val="27"/>
        </w:rPr>
      </w:pPr>
      <w:r>
        <w:rPr/>
        <ve:AlternateContent>
          <ve:Choice Requires="wps">
            <w:drawing>
              <wp:anchor distT="0" distB="0" distL="0" distR="0" simplePos="0" relativeHeight="483602944" behindDoc="1" locked="0" layoutInCell="1" allowOverlap="1">
                <wp:simplePos x="0" y="0"/>
                <wp:positionH relativeFrom="page">
                  <wp:posOffset>3281470</wp:posOffset>
                </wp:positionH>
                <wp:positionV relativeFrom="paragraph">
                  <wp:posOffset>153686</wp:posOffset>
                </wp:positionV>
                <wp:extent cx="161925" cy="1270"/>
                <wp:effectExtent l="0" t="0" r="0" b="0"/>
                <wp:wrapNone/>
                <wp:docPr id="907" name="Graphic 907"/>
                <wp:cNvGraphicFramePr>
                  <a:graphicFrameLocks/>
                </wp:cNvGraphicFramePr>
                <a:graphic>
                  <a:graphicData uri="http://schemas.microsoft.com/office/word/2010/wordprocessingShape">
                    <wps:wsp>
                      <wps:cNvPr id="907" name="Graphic 907"/>
                      <wps:cNvSpPr/>
                      <wps:spPr>
                        <a:xfrm>
                          <a:off x="0" y="0"/>
                          <a:ext cx="161925" cy="1270"/>
                        </a:xfrm>
                        <a:custGeom>
                          <a:avLst/>
                          <a:gdLst/>
                          <a:ahLst/>
                          <a:cxnLst/>
                          <a:rect l="l" t="t" r="r" b="b"/>
                          <a:pathLst>
                            <a:path w="161925" h="0">
                              <a:moveTo>
                                <a:pt x="0" y="0"/>
                              </a:moveTo>
                              <a:lnTo>
                                <a:pt x="161633"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9713536" stroked="true" strokecolor="#000000" strokeweight="1.200449pt" from="258.383514pt,12.101309pt" to="271.110587pt,12.101309pt">
                <v:stroke dashstyle="solid"/>
                <w10:wrap type="none"/>
              </v:line>
            </w:pict>
          </ve:Fallback>
        </ve:AlternateContent>
      </w:r>
      <w:r>
        <w:rPr>
          <w:rFonts w:ascii="Times New Roman"/>
          <w:w w:val="105"/>
          <w:sz w:val="27"/>
        </w:rPr>
        <w:t xml:space="preserve">stärkt </w:t>
      </w:r>
      <w:r>
        <w:rPr>
          <w:rFonts w:ascii="Times New Roman"/>
          <w:w w:val="105"/>
          <w:sz w:val="27"/>
        </w:rPr>
        <w:t xml:space="preserve">und </w:t>
      </w:r>
      <w:r>
        <w:rPr>
          <w:rFonts w:ascii="Times New Roman"/>
          <w:w w:val="105"/>
          <w:sz w:val="27"/>
        </w:rPr>
        <w:t xml:space="preserve">erhöht </w:t>
      </w:r>
      <w:r>
        <w:rPr>
          <w:rFonts w:ascii="Times New Roman"/>
          <w:w w:val="105"/>
          <w:sz w:val="27"/>
        </w:rPr>
        <w:t xml:space="preserve">seine </w:t>
      </w:r>
      <w:r>
        <w:rPr>
          <w:rFonts w:ascii="Times New Roman"/>
          <w:w w:val="105"/>
          <w:sz w:val="27"/>
        </w:rPr>
        <w:t xml:space="preserve">Kraft</w:t>
      </w:r>
      <w:r>
        <w:rPr>
          <w:rFonts w:ascii="Times New Roman"/>
          <w:sz w:val="27"/>
        </w:rPr>
        <w:tab/>
      </w:r>
      <w:r>
        <w:rPr>
          <w:rFonts w:ascii="Times New Roman"/>
          <w:sz w:val="27"/>
          <w:u w:val="thick"/>
        </w:rPr>
        <w:tab/>
      </w:r>
      <w:r>
        <w:rPr>
          <w:rFonts w:ascii="Times New Roman"/>
          <w:w w:val="105"/>
          <w:sz w:val="27"/>
        </w:rPr>
        <w:t xml:space="preserve"> nicht</w:t>
      </w:r>
      <w:r>
        <w:rPr>
          <w:rFonts w:ascii="Times New Roman"/>
          <w:w w:val="105"/>
          <w:sz w:val="27"/>
        </w:rPr>
        <w:t xml:space="preserve">, indem sie </w:t>
      </w:r>
      <w:r>
        <w:rPr>
          <w:rFonts w:ascii="Times New Roman"/>
          <w:w w:val="105"/>
          <w:sz w:val="27"/>
        </w:rPr>
        <w:t xml:space="preserve">die </w:t>
      </w:r>
      <w:r>
        <w:rPr>
          <w:rFonts w:ascii="Times New Roman"/>
          <w:w w:val="105"/>
          <w:sz w:val="27"/>
        </w:rPr>
        <w:t xml:space="preserve">Heilung </w:t>
      </w:r>
      <w:r>
        <w:rPr>
          <w:rFonts w:ascii="Times New Roman"/>
          <w:w w:val="105"/>
          <w:sz w:val="27"/>
        </w:rPr>
        <w:t xml:space="preserve">bringt</w:t>
      </w:r>
      <w:r>
        <w:rPr>
          <w:rFonts w:ascii="Times New Roman"/>
          <w:w w:val="105"/>
          <w:sz w:val="27"/>
        </w:rPr>
        <w:t xml:space="preserve">, sondern</w:t>
      </w:r>
    </w:p>
    <w:p>
      <w:pPr>
        <w:spacing w:after="0" w:line="249" w:lineRule="auto"/>
        <w:jc w:val="both"/>
        <w:rPr>
          <w:rFonts w:ascii="Times New Roman"/>
          <w:sz w:val="27"/>
        </w:rPr>
        <w:sectPr>
          <w:pgSz w:w="8640" w:h="12840"/>
          <w:pgMar w:top="1280" w:right="800" w:bottom="280" w:left="1120"/>
        </w:sectPr>
      </w:pPr>
    </w:p>
    <w:p>
      <w:pPr>
        <w:spacing w:before="4"/>
        <w:ind w:start="139" w:end="0" w:firstLine="0"/>
        <w:jc w:val="left"/>
        <w:rPr>
          <w:rFonts w:ascii="Times New Roman" w:hAnsi="Times New Roman"/>
          <w:sz w:val="27"/>
        </w:rPr>
      </w:pPr>
      <w:r>
        <w:rPr>
          <w:rFonts w:ascii="Times New Roman" w:hAnsi="Times New Roman"/>
          <w:w w:val="110"/>
          <w:sz w:val="27"/>
        </w:rPr>
        <w:t xml:space="preserve">die Verbreitung </w:t>
      </w:r>
      <w:r>
        <w:rPr>
          <w:rFonts w:ascii="Times New Roman" w:hAnsi="Times New Roman"/>
          <w:w w:val="110"/>
          <w:sz w:val="27"/>
        </w:rPr>
        <w:t xml:space="preserve">der </w:t>
      </w:r>
      <w:r>
        <w:rPr>
          <w:rFonts w:ascii="Times New Roman" w:hAnsi="Times New Roman"/>
          <w:spacing w:val="-2"/>
          <w:w w:val="110"/>
          <w:sz w:val="27"/>
        </w:rPr>
        <w:t xml:space="preserve">Krankheit.</w:t>
      </w:r>
    </w:p>
    <w:p>
      <w:pPr>
        <w:pStyle w:val="BodyText"/>
        <w:spacing w:before="22"/>
        <w:rPr>
          <w:rFonts w:ascii="Times New Roman"/>
          <w:sz w:val="27"/>
        </w:rPr>
      </w:pPr>
    </w:p>
    <w:p>
      <w:pPr>
        <w:tabs>
          <w:tab w:val="left" w:leader="none" w:pos="2737"/>
        </w:tabs>
        <w:spacing w:before="1" w:line="247" w:lineRule="auto"/>
        <w:ind w:start="130" w:end="38" w:firstLine="373"/>
        <w:jc w:val="both"/>
        <w:rPr>
          <w:rFonts w:ascii="Times New Roman" w:hAnsi="Times New Roman"/>
          <w:sz w:val="27"/>
        </w:rPr>
      </w:pPr>
      <w:r>
        <w:rPr>
          <w:rFonts w:ascii="Times New Roman" w:hAnsi="Times New Roman"/>
          <w:spacing w:val="-2"/>
          <w:w w:val="105"/>
          <w:sz w:val="27"/>
        </w:rPr>
        <w:t xml:space="preserve">"Unsere Gesellschaft ist</w:t>
      </w:r>
      <w:r>
        <w:rPr>
          <w:rFonts w:ascii="Times New Roman" w:hAnsi="Times New Roman"/>
          <w:sz w:val="27"/>
        </w:rPr>
        <w:tab/>
      </w:r>
      <w:r>
        <w:rPr>
          <w:rFonts w:ascii="Times New Roman" w:hAnsi="Times New Roman"/>
          <w:spacing w:val="-2"/>
          <w:w w:val="105"/>
          <w:sz w:val="27"/>
        </w:rPr>
        <w:t xml:space="preserve">Gesellschaft </w:t>
      </w:r>
      <w:r>
        <w:rPr>
          <w:rFonts w:ascii="Times New Roman" w:hAnsi="Times New Roman"/>
          <w:w w:val="105"/>
          <w:sz w:val="27"/>
        </w:rPr>
        <w:t xml:space="preserve">ist </w:t>
      </w:r>
      <w:r>
        <w:rPr>
          <w:rFonts w:ascii="Times New Roman" w:hAnsi="Times New Roman"/>
          <w:w w:val="105"/>
          <w:sz w:val="27"/>
        </w:rPr>
        <w:t xml:space="preserve">zu </w:t>
      </w:r>
      <w:r>
        <w:rPr>
          <w:rFonts w:ascii="Times New Roman" w:hAnsi="Times New Roman"/>
          <w:w w:val="105"/>
          <w:sz w:val="27"/>
        </w:rPr>
        <w:t xml:space="preserve">einer "Pharmakokratie" geworden</w:t>
      </w:r>
      <w:r>
        <w:rPr>
          <w:rFonts w:ascii="Times New Roman" w:hAnsi="Times New Roman"/>
          <w:w w:val="105"/>
          <w:sz w:val="27"/>
        </w:rPr>
        <w:t xml:space="preserve">, in der </w:t>
      </w:r>
      <w:r>
        <w:rPr>
          <w:rFonts w:ascii="Times New Roman" w:hAnsi="Times New Roman"/>
          <w:w w:val="105"/>
          <w:sz w:val="27"/>
        </w:rPr>
        <w:t xml:space="preserve">für </w:t>
      </w:r>
      <w:r>
        <w:rPr>
          <w:rFonts w:ascii="Times New Roman" w:hAnsi="Times New Roman"/>
          <w:w w:val="105"/>
          <w:sz w:val="27"/>
        </w:rPr>
        <w:t xml:space="preserve">das </w:t>
      </w:r>
      <w:r>
        <w:rPr>
          <w:rFonts w:ascii="Times New Roman" w:hAnsi="Times New Roman"/>
          <w:w w:val="105"/>
          <w:sz w:val="27"/>
        </w:rPr>
        <w:t xml:space="preserve">kleinste </w:t>
      </w:r>
      <w:r>
        <w:rPr>
          <w:rFonts w:ascii="Times New Roman" w:hAnsi="Times New Roman"/>
          <w:w w:val="105"/>
          <w:sz w:val="27"/>
        </w:rPr>
        <w:t xml:space="preserve">Zittern </w:t>
      </w:r>
      <w:r>
        <w:rPr>
          <w:rFonts w:ascii="Times New Roman" w:hAnsi="Times New Roman"/>
          <w:w w:val="105"/>
          <w:sz w:val="27"/>
        </w:rPr>
        <w:t xml:space="preserve">oder </w:t>
      </w:r>
      <w:r>
        <w:rPr>
          <w:rFonts w:ascii="Times New Roman" w:hAnsi="Times New Roman"/>
          <w:w w:val="105"/>
          <w:sz w:val="27"/>
        </w:rPr>
        <w:t xml:space="preserve">Schluckauf </w:t>
      </w:r>
      <w:r>
        <w:rPr>
          <w:rFonts w:ascii="Times New Roman" w:hAnsi="Times New Roman"/>
          <w:w w:val="105"/>
          <w:sz w:val="27"/>
        </w:rPr>
        <w:t xml:space="preserve">ein </w:t>
      </w:r>
      <w:r>
        <w:rPr>
          <w:rFonts w:ascii="Times New Roman" w:hAnsi="Times New Roman"/>
          <w:w w:val="105"/>
          <w:sz w:val="27"/>
        </w:rPr>
        <w:t xml:space="preserve">Medikament </w:t>
      </w:r>
      <w:r>
        <w:rPr>
          <w:rFonts w:ascii="Times New Roman" w:hAnsi="Times New Roman"/>
          <w:w w:val="105"/>
          <w:sz w:val="27"/>
        </w:rPr>
        <w:t xml:space="preserve">benötigt </w:t>
      </w:r>
      <w:r>
        <w:rPr>
          <w:rFonts w:ascii="Times New Roman" w:hAnsi="Times New Roman"/>
          <w:w w:val="105"/>
          <w:sz w:val="27"/>
        </w:rPr>
        <w:t xml:space="preserve">wird. Die </w:t>
      </w:r>
      <w:r>
        <w:rPr>
          <w:rFonts w:ascii="Times New Roman" w:hAnsi="Times New Roman"/>
          <w:w w:val="105"/>
          <w:sz w:val="27"/>
        </w:rPr>
        <w:t xml:space="preserve">Behandlung von Krankheiten </w:t>
      </w:r>
      <w:r>
        <w:rPr>
          <w:rFonts w:ascii="Times New Roman" w:hAnsi="Times New Roman"/>
          <w:w w:val="105"/>
          <w:sz w:val="27"/>
        </w:rPr>
        <w:t xml:space="preserve">mit </w:t>
      </w:r>
      <w:r>
        <w:rPr>
          <w:rFonts w:ascii="Times New Roman" w:hAnsi="Times New Roman"/>
          <w:w w:val="105"/>
          <w:sz w:val="27"/>
        </w:rPr>
        <w:t xml:space="preserve">Drogen (Medikamenten) führt </w:t>
      </w:r>
      <w:r>
        <w:rPr>
          <w:rFonts w:ascii="Times New Roman" w:hAnsi="Times New Roman"/>
          <w:w w:val="105"/>
          <w:sz w:val="27"/>
        </w:rPr>
        <w:t xml:space="preserve">unweigerlich </w:t>
      </w:r>
      <w:r>
        <w:rPr>
          <w:rFonts w:ascii="Times New Roman" w:hAnsi="Times New Roman"/>
          <w:w w:val="105"/>
          <w:sz w:val="27"/>
        </w:rPr>
        <w:t xml:space="preserve">zu </w:t>
      </w:r>
      <w:r>
        <w:rPr>
          <w:rFonts w:ascii="Times New Roman" w:hAnsi="Times New Roman"/>
          <w:w w:val="105"/>
          <w:sz w:val="27"/>
        </w:rPr>
        <w:t xml:space="preserve">späteren Problemen.</w:t>
      </w:r>
    </w:p>
    <w:p>
      <w:pPr>
        <w:spacing w:before="0" w:line="357" w:lineRule="exact"/>
        <w:ind w:start="0" w:end="25" w:firstLine="0"/>
        <w:jc w:val="center"/>
        <w:rPr>
          <w:rFonts w:ascii="Times New Roman" w:hAnsi="Times New Roman"/>
          <w:sz w:val="33"/>
        </w:rPr>
      </w:pPr>
      <w:r>
        <w:rPr/>
        <w:br w:type="column"/>
      </w:r>
      <w:r>
        <w:rPr>
          <w:rFonts w:ascii="Times New Roman" w:hAnsi="Times New Roman"/>
          <w:w w:val="110"/>
          <w:sz w:val="33"/>
        </w:rPr>
        <w:t xml:space="preserve">"Die </w:t>
      </w:r>
      <w:r>
        <w:rPr>
          <w:rFonts w:ascii="Times New Roman" w:hAnsi="Times New Roman"/>
          <w:spacing w:val="-2"/>
          <w:w w:val="115"/>
          <w:sz w:val="33"/>
        </w:rPr>
        <w:t xml:space="preserve">Industrie</w:t>
      </w:r>
    </w:p>
    <w:p>
      <w:pPr>
        <w:spacing w:before="23" w:line="242" w:lineRule="auto"/>
        <w:ind w:start="130" w:end="146" w:firstLine="25"/>
        <w:jc w:val="center"/>
        <w:rPr>
          <w:rFonts w:ascii="Times New Roman" w:hAnsi="Times New Roman"/>
          <w:sz w:val="33"/>
        </w:rPr>
      </w:pPr>
      <w:r>
        <w:rPr>
          <w:rFonts w:ascii="Times New Roman" w:hAnsi="Times New Roman"/>
          <w:w w:val="110"/>
          <w:sz w:val="32"/>
        </w:rPr>
        <w:t xml:space="preserve">Pharmazeutika </w:t>
      </w:r>
      <w:r>
        <w:rPr>
          <w:rFonts w:ascii="Times New Roman" w:hAnsi="Times New Roman"/>
          <w:w w:val="110"/>
          <w:sz w:val="33"/>
        </w:rPr>
        <w:t xml:space="preserve">werden </w:t>
      </w:r>
      <w:r>
        <w:rPr>
          <w:rFonts w:ascii="Times New Roman" w:hAnsi="Times New Roman"/>
          <w:w w:val="110"/>
          <w:sz w:val="33"/>
        </w:rPr>
        <w:t xml:space="preserve">nicht dadurch </w:t>
      </w:r>
      <w:r>
        <w:rPr>
          <w:rFonts w:ascii="Times New Roman" w:hAnsi="Times New Roman"/>
          <w:w w:val="110"/>
          <w:sz w:val="33"/>
        </w:rPr>
        <w:t xml:space="preserve">stärker</w:t>
      </w:r>
      <w:r>
        <w:rPr>
          <w:rFonts w:ascii="Times New Roman" w:hAnsi="Times New Roman"/>
          <w:w w:val="110"/>
          <w:sz w:val="33"/>
        </w:rPr>
        <w:t xml:space="preserve">, dass sie </w:t>
      </w:r>
      <w:r>
        <w:rPr>
          <w:rFonts w:ascii="Times New Roman" w:hAnsi="Times New Roman"/>
          <w:w w:val="110"/>
          <w:sz w:val="32"/>
        </w:rPr>
        <w:t xml:space="preserve">die Heilung bringen, </w:t>
      </w:r>
      <w:r>
        <w:rPr>
          <w:rFonts w:ascii="Times New Roman" w:hAnsi="Times New Roman"/>
          <w:w w:val="110"/>
          <w:sz w:val="34"/>
        </w:rPr>
        <w:t xml:space="preserve">sondern indem sie </w:t>
      </w:r>
      <w:r>
        <w:rPr>
          <w:rFonts w:ascii="Times New Roman" w:hAnsi="Times New Roman"/>
          <w:w w:val="110"/>
          <w:sz w:val="33"/>
        </w:rPr>
        <w:t xml:space="preserve">die Krankheit </w:t>
      </w:r>
      <w:r>
        <w:rPr>
          <w:rFonts w:ascii="Times New Roman" w:hAnsi="Times New Roman"/>
          <w:w w:val="110"/>
          <w:sz w:val="34"/>
        </w:rPr>
        <w:t xml:space="preserve">verbreiten</w:t>
      </w:r>
      <w:r>
        <w:rPr>
          <w:rFonts w:ascii="Times New Roman" w:hAnsi="Times New Roman"/>
          <w:w w:val="110"/>
          <w:sz w:val="33"/>
        </w:rPr>
        <w:t xml:space="preserve">".</w:t>
      </w:r>
    </w:p>
    <w:p>
      <w:pPr>
        <w:spacing w:after="0" w:line="242" w:lineRule="auto"/>
        <w:jc w:val="center"/>
        <w:rPr>
          <w:rFonts w:ascii="Times New Roman" w:hAnsi="Times New Roman"/>
          <w:sz w:val="33"/>
        </w:rPr>
        <w:sectPr>
          <w:type w:val="continuous"/>
          <w:pgSz w:w="8640" w:h="12840"/>
          <w:pgMar w:top="1440" w:right="800" w:bottom="280" w:left="1120"/>
          <w:cols w:equalWidth="0" w:num="2">
            <w:col w:w="3815" w:space="124"/>
            <w:col w:w="2781"/>
          </w:cols>
        </w:sectPr>
      </w:pPr>
    </w:p>
    <w:p>
      <w:pPr>
        <w:spacing w:before="271"/>
        <w:ind w:start="0" w:end="8" w:firstLine="0"/>
        <w:jc w:val="center"/>
        <w:rPr>
          <w:rFonts w:ascii="Times New Roman" w:hAnsi="Times New Roman"/>
          <w:sz w:val="33"/>
        </w:rPr>
      </w:pPr>
      <w:r>
        <w:rPr>
          <w:rFonts w:ascii="Times New Roman" w:hAnsi="Times New Roman"/>
          <w:spacing w:val="-2"/>
          <w:sz w:val="33"/>
        </w:rPr>
        <w:t xml:space="preserve">Bibliographie</w:t>
      </w:r>
    </w:p>
    <w:p>
      <w:pPr>
        <w:pStyle w:val="ListParagraph"/>
        <w:numPr>
          <w:ilvl w:val="0"/>
          <w:numId w:val="15"/>
        </w:numPr>
        <w:tabs>
          <w:tab w:val="left" w:leader="none" w:pos="817"/>
        </w:tabs>
        <w:spacing w:before="301" w:after="0" w:line="242" w:lineRule="auto"/>
        <w:ind w:start="116" w:end="100" w:firstLine="338"/>
        <w:jc w:val="both"/>
        <w:rPr>
          <w:sz w:val="28"/>
        </w:rPr>
      </w:pPr>
      <w:r>
        <w:rPr>
          <w:sz w:val="28"/>
        </w:rPr>
        <w:t xml:space="preserve">Mercola, Joseph: Artikel bezogen von </w:t>
      </w:r>
      <w:hyperlink r:id="rId271">
        <w:r>
          <w:rPr>
            <w:sz w:val="28"/>
          </w:rPr>
          <w:t xml:space="preserve">www.</w:t>
        </w:r>
      </w:hyperlink>
      <w:r>
        <w:rPr>
          <w:sz w:val="28"/>
        </w:rPr>
        <w:t xml:space="preserve"> mercola.com. Buch "The </w:t>
      </w:r>
      <w:r>
        <w:rPr>
          <w:sz w:val="28"/>
        </w:rPr>
        <w:t xml:space="preserve">No-Grain Diet", USA, </w:t>
      </w:r>
      <w:r>
        <w:rPr>
          <w:sz w:val="28"/>
        </w:rPr>
        <w:t xml:space="preserve">2003, S. </w:t>
      </w:r>
      <w:r>
        <w:rPr>
          <w:spacing w:val="-4"/>
          <w:sz w:val="28"/>
        </w:rPr>
        <w:t xml:space="preserve">292.</w:t>
      </w:r>
    </w:p>
    <w:p>
      <w:pPr>
        <w:pStyle w:val="BodyText"/>
        <w:spacing w:before="8"/>
        <w:rPr>
          <w:rFonts w:ascii="Times New Roman"/>
          <w:sz w:val="28"/>
        </w:rPr>
      </w:pPr>
    </w:p>
    <w:p>
      <w:pPr>
        <w:pStyle w:val="ListParagraph"/>
        <w:numPr>
          <w:ilvl w:val="0"/>
          <w:numId w:val="15"/>
        </w:numPr>
        <w:tabs>
          <w:tab w:val="left" w:leader="none" w:pos="739"/>
        </w:tabs>
        <w:spacing w:before="0" w:after="0" w:line="244" w:lineRule="auto"/>
        <w:ind w:start="129" w:end="106" w:firstLine="351"/>
        <w:jc w:val="both"/>
        <w:rPr>
          <w:sz w:val="27"/>
        </w:rPr>
      </w:pPr>
      <w:r>
        <w:rPr>
          <w:w w:val="105"/>
          <w:sz w:val="27"/>
        </w:rPr>
        <w:t xml:space="preserve">Bremmer, J. Douglas: "Bevor du die Pille schluckst", Avery Trade, 2008.</w:t>
      </w:r>
    </w:p>
    <w:p>
      <w:pPr>
        <w:pStyle w:val="BodyText"/>
        <w:spacing w:before="7"/>
        <w:rPr>
          <w:rFonts w:ascii="Times New Roman"/>
          <w:sz w:val="27"/>
        </w:rPr>
      </w:pPr>
    </w:p>
    <w:p>
      <w:pPr>
        <w:pStyle w:val="ListParagraph"/>
        <w:numPr>
          <w:ilvl w:val="0"/>
          <w:numId w:val="15"/>
        </w:numPr>
        <w:tabs>
          <w:tab w:val="left" w:leader="none" w:pos="844"/>
        </w:tabs>
        <w:spacing w:before="0" w:after="0" w:line="242" w:lineRule="auto"/>
        <w:ind w:start="118" w:end="98" w:firstLine="357"/>
        <w:jc w:val="both"/>
        <w:rPr>
          <w:sz w:val="28"/>
        </w:rPr>
      </w:pPr>
      <w:r>
        <w:rPr>
          <w:w w:val="105"/>
          <w:sz w:val="28"/>
        </w:rPr>
        <w:t xml:space="preserve">Natural </w:t>
      </w:r>
      <w:r>
        <w:rPr>
          <w:w w:val="105"/>
          <w:sz w:val="28"/>
        </w:rPr>
        <w:t xml:space="preserve">Health </w:t>
      </w:r>
      <w:r>
        <w:rPr>
          <w:w w:val="105"/>
          <w:sz w:val="28"/>
        </w:rPr>
        <w:t xml:space="preserve">Center, </w:t>
      </w:r>
      <w:r>
        <w:rPr>
          <w:w w:val="105"/>
          <w:sz w:val="28"/>
        </w:rPr>
        <w:t xml:space="preserve">Artikel </w:t>
      </w:r>
      <w:r>
        <w:rPr>
          <w:w w:val="105"/>
          <w:sz w:val="28"/>
        </w:rPr>
        <w:t xml:space="preserve">veröffentlicht </w:t>
      </w:r>
      <w:r>
        <w:rPr>
          <w:w w:val="105"/>
          <w:sz w:val="28"/>
        </w:rPr>
        <w:t xml:space="preserve">am 27. September 2008</w:t>
      </w:r>
    </w:p>
    <w:p>
      <w:pPr>
        <w:spacing w:after="0" w:line="242" w:lineRule="auto"/>
        <w:jc w:val="both"/>
        <w:rPr>
          <w:sz w:val="28"/>
        </w:rPr>
        <w:sectPr>
          <w:pgSz w:w="8580" w:h="12800"/>
          <w:pgMar w:top="1460" w:right="1100" w:bottom="280" w:left="780"/>
        </w:sectPr>
      </w:pPr>
    </w:p>
    <w:p>
      <w:pPr>
        <w:pStyle w:val="BodyText"/>
        <w:rPr>
          <w:rFonts w:ascii="Times New Roman"/>
          <w:sz w:val="23"/>
        </w:rPr>
      </w:pPr>
    </w:p>
    <w:p>
      <w:pPr>
        <w:pStyle w:val="BodyText"/>
        <w:spacing w:before="165"/>
        <w:rPr>
          <w:rFonts w:ascii="Times New Roman"/>
          <w:sz w:val="23"/>
        </w:rPr>
      </w:pPr>
    </w:p>
    <w:p>
      <w:pPr>
        <w:spacing w:before="0"/>
        <w:ind w:start="0" w:end="100" w:firstLine="0"/>
        <w:jc w:val="right"/>
        <w:rPr>
          <w:rFonts w:ascii="Times New Roman"/>
          <w:sz w:val="23"/>
        </w:rPr>
      </w:pPr>
      <w:bookmarkStart w:name="5 Un sistema organizado" w:id="12"/>
      <w:bookmarkEnd w:id="12"/>
      <w:r>
        <w:rPr/>
      </w:r>
      <w:r>
        <w:rPr>
          <w:rFonts w:ascii="Times New Roman"/>
          <w:w w:val="90"/>
          <w:sz w:val="23"/>
        </w:rPr>
        <w:t xml:space="preserve">CA </w:t>
      </w:r>
      <w:r>
        <w:rPr>
          <w:rFonts w:ascii="Times New Roman"/>
          <w:w w:val="90"/>
          <w:sz w:val="23"/>
        </w:rPr>
        <w:t xml:space="preserve">PIT </w:t>
      </w:r>
      <w:r>
        <w:rPr>
          <w:rFonts w:ascii="Times New Roman"/>
          <w:w w:val="90"/>
          <w:sz w:val="23"/>
        </w:rPr>
        <w:t xml:space="preserve">U </w:t>
      </w:r>
      <w:r>
        <w:rPr>
          <w:rFonts w:ascii="Times New Roman"/>
          <w:spacing w:val="-5"/>
          <w:w w:val="90"/>
          <w:sz w:val="23"/>
        </w:rPr>
        <w:t xml:space="preserve">LO</w:t>
      </w:r>
    </w:p>
    <w:p>
      <w:pPr>
        <w:pStyle w:val="BodyText"/>
        <w:spacing w:before="1"/>
        <w:rPr>
          <w:rFonts w:ascii="Times New Roman"/>
          <w:sz w:val="11"/>
        </w:rPr>
      </w:pPr>
      <w:r>
        <w:rPr/>
        <w:drawing>
          <wp:anchor distT="0" distB="0" distL="0" distR="0" simplePos="0" relativeHeight="487793664" behindDoc="1" locked="0" layoutInCell="1" allowOverlap="1">
            <wp:simplePos x="0" y="0"/>
            <wp:positionH relativeFrom="page">
              <wp:posOffset>4348904</wp:posOffset>
            </wp:positionH>
            <wp:positionV relativeFrom="paragraph">
              <wp:posOffset>96604</wp:posOffset>
            </wp:positionV>
            <wp:extent cx="420703" cy="548639"/>
            <wp:effectExtent l="0" t="0" r="0" b="0"/>
            <wp:wrapTopAndBottom/>
            <wp:docPr id="908" name="Image 908"/>
            <wp:cNvGraphicFramePr>
              <a:graphicFrameLocks/>
            </wp:cNvGraphicFramePr>
            <a:graphic>
              <a:graphicData uri="http://schemas.openxmlformats.org/drawingml/2006/picture">
                <pic:pic>
                  <pic:nvPicPr>
                    <pic:cNvPr id="908" name="Image 908"/>
                    <pic:cNvPicPr/>
                  </pic:nvPicPr>
                  <pic:blipFill>
                    <a:blip r:embed="rId304" cstate="print"/>
                    <a:stretch>
                      <a:fillRect/>
                    </a:stretch>
                  </pic:blipFill>
                  <pic:spPr>
                    <a:xfrm>
                      <a:off x="0" y="0"/>
                      <a:ext cx="420703" cy="548639"/>
                    </a:xfrm>
                    <a:prstGeom prst="rect">
                      <a:avLst/>
                    </a:prstGeom>
                  </pic:spPr>
                </pic:pic>
              </a:graphicData>
            </a:graphic>
          </wp:anchor>
        </w:drawing>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47"/>
        <w:rPr>
          <w:rFonts w:ascii="Times New Roman"/>
          <w:sz w:val="23"/>
        </w:rPr>
      </w:pPr>
    </w:p>
    <w:p>
      <w:pPr>
        <w:tabs>
          <w:tab w:val="left" w:leader="none" w:pos="3120"/>
        </w:tabs>
        <w:spacing w:before="0" w:line="550" w:lineRule="exact"/>
        <w:ind w:start="2141" w:end="0" w:firstLine="0"/>
        <w:jc w:val="left"/>
        <w:rPr>
          <w:rFonts w:ascii="Times New Roman" w:hAnsi="Times New Roman"/>
          <w:sz w:val="49"/>
        </w:rPr>
      </w:pPr>
      <w:r>
        <w:rPr>
          <w:rFonts w:ascii="Times New Roman" w:hAnsi="Times New Roman"/>
          <w:spacing w:val="-5"/>
          <w:position w:val="1"/>
          <w:sz w:val="49"/>
        </w:rPr>
        <w:t xml:space="preserve">UlJ</w:t>
      </w:r>
      <w:r>
        <w:rPr>
          <w:rFonts w:ascii="Times New Roman" w:hAnsi="Times New Roman"/>
          <w:position w:val="1"/>
          <w:sz w:val="49"/>
        </w:rPr>
        <w:tab/>
      </w:r>
      <w:r>
        <w:rPr>
          <w:rFonts w:ascii="Times New Roman" w:hAnsi="Times New Roman"/>
          <w:w w:val="85"/>
          <w:sz w:val="49"/>
        </w:rPr>
        <w:t xml:space="preserve">ÑlSTEht </w:t>
      </w:r>
      <w:r>
        <w:rPr>
          <w:rFonts w:ascii="Times New Roman" w:hAnsi="Times New Roman"/>
          <w:spacing w:val="-10"/>
          <w:position w:val="1"/>
          <w:sz w:val="49"/>
        </w:rPr>
        <w:t xml:space="preserve">A</w:t>
      </w:r>
    </w:p>
    <w:p>
      <w:pPr>
        <w:spacing w:before="0" w:line="697" w:lineRule="exact"/>
        <w:ind w:start="2283" w:end="0" w:firstLine="0"/>
        <w:jc w:val="left"/>
        <w:rPr>
          <w:rFonts w:ascii="Times New Roman" w:hAnsi="Times New Roman"/>
          <w:sz w:val="60"/>
        </w:rPr>
      </w:pPr>
      <w:r>
        <w:rPr>
          <w:rFonts w:ascii="Times New Roman" w:hAnsi="Times New Roman"/>
          <w:spacing w:val="-2"/>
          <w:position w:val="-2"/>
          <w:sz w:val="60"/>
        </w:rPr>
        <w:t xml:space="preserve">IÑRGAßíIZED</w:t>
      </w:r>
    </w:p>
    <w:p>
      <w:pPr>
        <w:pStyle w:val="BodyText"/>
        <w:rPr>
          <w:rFonts w:ascii="Times New Roman"/>
          <w:sz w:val="60"/>
        </w:rPr>
      </w:pPr>
    </w:p>
    <w:p>
      <w:pPr>
        <w:pStyle w:val="BodyText"/>
        <w:rPr>
          <w:rFonts w:ascii="Times New Roman"/>
          <w:sz w:val="60"/>
        </w:rPr>
      </w:pPr>
    </w:p>
    <w:p>
      <w:pPr>
        <w:pStyle w:val="BodyText"/>
        <w:rPr>
          <w:rFonts w:ascii="Times New Roman"/>
          <w:sz w:val="60"/>
        </w:rPr>
      </w:pPr>
    </w:p>
    <w:p>
      <w:pPr>
        <w:pStyle w:val="BodyText"/>
        <w:rPr>
          <w:rFonts w:ascii="Times New Roman"/>
          <w:sz w:val="60"/>
        </w:rPr>
      </w:pPr>
    </w:p>
    <w:p>
      <w:pPr>
        <w:pStyle w:val="BodyText"/>
        <w:spacing w:before="588"/>
        <w:rPr>
          <w:rFonts w:ascii="Times New Roman"/>
          <w:sz w:val="60"/>
        </w:rPr>
      </w:pPr>
    </w:p>
    <w:p>
      <w:pPr>
        <w:spacing w:before="1"/>
        <w:ind w:start="0" w:end="237" w:firstLine="0"/>
        <w:jc w:val="center"/>
        <w:rPr>
          <w:rFonts w:ascii="Times New Roman"/>
          <w:sz w:val="23"/>
        </w:rPr>
      </w:pPr>
      <w:r>
        <w:rPr>
          <w:rFonts w:ascii="Times New Roman"/>
          <w:w w:val="90"/>
          <w:sz w:val="23"/>
        </w:rPr>
        <w:t xml:space="preserve">1 </w:t>
      </w:r>
      <w:r>
        <w:rPr>
          <w:rFonts w:ascii="Times New Roman"/>
          <w:w w:val="90"/>
          <w:sz w:val="23"/>
        </w:rPr>
        <w:t xml:space="preserve">l </w:t>
      </w:r>
      <w:r>
        <w:rPr>
          <w:rFonts w:ascii="Times New Roman"/>
          <w:spacing w:val="-10"/>
          <w:w w:val="90"/>
          <w:sz w:val="23"/>
        </w:rPr>
        <w:t xml:space="preserve">S</w:t>
      </w:r>
    </w:p>
    <w:p>
      <w:pPr>
        <w:spacing w:after="0"/>
        <w:jc w:val="center"/>
        <w:rPr>
          <w:rFonts w:ascii="Times New Roman"/>
          <w:sz w:val="23"/>
        </w:rPr>
        <w:sectPr>
          <w:pgSz w:w="8500" w:h="12740"/>
          <w:pgMar w:top="1440" w:right="720" w:bottom="280" w:left="1160"/>
        </w:sectPr>
      </w:pPr>
    </w:p>
    <w:p>
      <w:pPr>
        <w:pStyle w:val="BodyText"/>
        <w:spacing w:before="4"/>
        <w:rPr>
          <w:rFonts w:ascii="Times New Roman"/>
          <w:sz w:val="17"/>
        </w:rPr>
      </w:pPr>
      <w:r>
        <w:rPr/>
        <w:drawing>
          <wp:anchor distT="0" distB="0" distL="0" distR="0" simplePos="0" relativeHeight="15934976" behindDoc="0" locked="0" layoutInCell="1" allowOverlap="1">
            <wp:simplePos x="0" y="0"/>
            <wp:positionH relativeFrom="page">
              <wp:posOffset>0</wp:posOffset>
            </wp:positionH>
            <wp:positionV relativeFrom="page">
              <wp:posOffset>0</wp:posOffset>
            </wp:positionV>
            <wp:extent cx="5397500" cy="8089900"/>
            <wp:effectExtent l="0" t="0" r="0" b="0"/>
            <wp:wrapNone/>
            <wp:docPr id="909" name="Image 909"/>
            <wp:cNvGraphicFramePr>
              <a:graphicFrameLocks/>
            </wp:cNvGraphicFramePr>
            <a:graphic>
              <a:graphicData uri="http://schemas.openxmlformats.org/drawingml/2006/picture">
                <pic:pic>
                  <pic:nvPicPr>
                    <pic:cNvPr id="909" name="Image 909"/>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720" w:bottom="280" w:left="1160"/>
        </w:sect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191"/>
        <w:rPr>
          <w:rFonts w:ascii="Times New Roman"/>
          <w:sz w:val="27"/>
        </w:rPr>
      </w:pPr>
    </w:p>
    <w:p>
      <w:pPr>
        <w:spacing w:before="1" w:line="249" w:lineRule="auto"/>
        <w:ind w:start="1286" w:end="131" w:firstLine="2"/>
        <w:jc w:val="both"/>
        <w:rPr>
          <w:rFonts w:ascii="Times New Roman"/>
          <w:sz w:val="27"/>
        </w:rPr>
      </w:pPr>
      <w:r>
        <w:rPr/>
        <w:drawing>
          <wp:anchor distT="0" distB="0" distL="0" distR="0" simplePos="0" relativeHeight="15935488" behindDoc="0" locked="0" layoutInCell="1" allowOverlap="1">
            <wp:simplePos x="0" y="0"/>
            <wp:positionH relativeFrom="page">
              <wp:posOffset>811217</wp:posOffset>
            </wp:positionH>
            <wp:positionV relativeFrom="paragraph">
              <wp:posOffset>29584</wp:posOffset>
            </wp:positionV>
            <wp:extent cx="683130" cy="542544"/>
            <wp:effectExtent l="0" t="0" r="0" b="0"/>
            <wp:wrapNone/>
            <wp:docPr id="910" name="Image 910"/>
            <wp:cNvGraphicFramePr>
              <a:graphicFrameLocks/>
            </wp:cNvGraphicFramePr>
            <a:graphic>
              <a:graphicData uri="http://schemas.openxmlformats.org/drawingml/2006/picture">
                <pic:pic>
                  <pic:nvPicPr>
                    <pic:cNvPr id="910" name="Image 910"/>
                    <pic:cNvPicPr/>
                  </pic:nvPicPr>
                  <pic:blipFill>
                    <a:blip r:embed="rId305" cstate="print"/>
                    <a:stretch>
                      <a:fillRect/>
                    </a:stretch>
                  </pic:blipFill>
                  <pic:spPr>
                    <a:xfrm>
                      <a:off x="0" y="0"/>
                      <a:ext cx="683130" cy="542544"/>
                    </a:xfrm>
                    <a:prstGeom prst="rect">
                      <a:avLst/>
                    </a:prstGeom>
                  </pic:spPr>
                </pic:pic>
              </a:graphicData>
            </a:graphic>
          </wp:anchor>
        </w:drawing>
      </w:r>
      <w:r>
        <w:rPr>
          <w:rFonts w:ascii="Times New Roman"/>
          <w:w w:val="105"/>
          <w:sz w:val="27"/>
        </w:rPr>
        <w:t xml:space="preserve">Wenn es um ein Thema geht, </w:t>
      </w:r>
      <w:r>
        <w:rPr>
          <w:rFonts w:ascii="Times New Roman"/>
          <w:w w:val="105"/>
          <w:sz w:val="27"/>
        </w:rPr>
        <w:t xml:space="preserve">das </w:t>
      </w:r>
      <w:r>
        <w:rPr>
          <w:rFonts w:ascii="Times New Roman"/>
          <w:w w:val="105"/>
          <w:sz w:val="27"/>
        </w:rPr>
        <w:t xml:space="preserve">fast </w:t>
      </w:r>
      <w:r>
        <w:rPr>
          <w:rFonts w:ascii="Times New Roman"/>
          <w:w w:val="105"/>
          <w:sz w:val="27"/>
        </w:rPr>
        <w:t xml:space="preserve">die </w:t>
      </w:r>
      <w:r>
        <w:rPr>
          <w:rFonts w:ascii="Times New Roman"/>
          <w:w w:val="105"/>
          <w:sz w:val="27"/>
        </w:rPr>
        <w:t xml:space="preserve">ganze </w:t>
      </w:r>
      <w:r>
        <w:rPr>
          <w:rFonts w:ascii="Times New Roman"/>
          <w:spacing w:val="-2"/>
          <w:w w:val="105"/>
          <w:sz w:val="27"/>
        </w:rPr>
        <w:t xml:space="preserve">Menschheit </w:t>
      </w:r>
      <w:r>
        <w:rPr>
          <w:rFonts w:ascii="Times New Roman"/>
          <w:w w:val="105"/>
          <w:sz w:val="27"/>
        </w:rPr>
        <w:t xml:space="preserve">betrifft, stellen </w:t>
      </w:r>
      <w:r>
        <w:rPr>
          <w:rFonts w:ascii="Times New Roman"/>
          <w:w w:val="105"/>
          <w:sz w:val="27"/>
        </w:rPr>
        <w:t xml:space="preserve">sich viele Fragen.</w:t>
      </w:r>
    </w:p>
    <w:p>
      <w:pPr>
        <w:spacing w:before="0" w:line="247" w:lineRule="auto"/>
        <w:ind w:start="113" w:end="128" w:firstLine="1173"/>
        <w:jc w:val="both"/>
        <w:rPr>
          <w:rFonts w:ascii="Times New Roman" w:hAnsi="Times New Roman"/>
          <w:sz w:val="27"/>
        </w:rPr>
      </w:pPr>
      <w:r>
        <w:rPr>
          <w:rFonts w:ascii="Times New Roman" w:hAnsi="Times New Roman"/>
          <w:spacing w:val="-2"/>
          <w:w w:val="110"/>
          <w:sz w:val="27"/>
        </w:rPr>
        <w:t xml:space="preserve">Ein </w:t>
      </w:r>
      <w:r>
        <w:rPr>
          <w:rFonts w:ascii="Times New Roman" w:hAnsi="Times New Roman"/>
          <w:spacing w:val="-2"/>
          <w:w w:val="110"/>
          <w:sz w:val="27"/>
        </w:rPr>
        <w:t xml:space="preserve">Thema</w:t>
      </w:r>
      <w:r>
        <w:rPr>
          <w:rFonts w:ascii="Times New Roman" w:hAnsi="Times New Roman"/>
          <w:spacing w:val="-2"/>
          <w:w w:val="110"/>
          <w:sz w:val="27"/>
        </w:rPr>
        <w:t xml:space="preserve">, das</w:t>
      </w:r>
      <w:r>
        <w:rPr>
          <w:rFonts w:ascii="Times New Roman" w:hAnsi="Times New Roman"/>
          <w:spacing w:val="-2"/>
          <w:w w:val="110"/>
          <w:sz w:val="27"/>
        </w:rPr>
        <w:t xml:space="preserve">, wenn es </w:t>
      </w:r>
      <w:r>
        <w:rPr>
          <w:rFonts w:ascii="Times New Roman" w:hAnsi="Times New Roman"/>
          <w:spacing w:val="-2"/>
          <w:w w:val="110"/>
          <w:sz w:val="27"/>
        </w:rPr>
        <w:t xml:space="preserve">nicht </w:t>
      </w:r>
      <w:r>
        <w:rPr>
          <w:rFonts w:ascii="Times New Roman" w:hAnsi="Times New Roman"/>
          <w:spacing w:val="-2"/>
          <w:w w:val="110"/>
          <w:sz w:val="27"/>
        </w:rPr>
        <w:t xml:space="preserve">richtig </w:t>
      </w:r>
      <w:r>
        <w:rPr>
          <w:rFonts w:ascii="Times New Roman" w:hAnsi="Times New Roman"/>
          <w:spacing w:val="-2"/>
          <w:w w:val="110"/>
          <w:sz w:val="27"/>
        </w:rPr>
        <w:t xml:space="preserve">behandelt wird</w:t>
      </w:r>
      <w:r>
        <w:rPr>
          <w:rFonts w:ascii="Times New Roman" w:hAnsi="Times New Roman"/>
          <w:spacing w:val="-2"/>
          <w:w w:val="110"/>
          <w:sz w:val="27"/>
        </w:rPr>
        <w:t xml:space="preserve">, </w:t>
      </w:r>
      <w:r>
        <w:rPr>
          <w:rFonts w:ascii="Times New Roman" w:hAnsi="Times New Roman"/>
          <w:sz w:val="27"/>
        </w:rPr>
        <w:t xml:space="preserve">mehr Schaden als Nutzen bringen </w:t>
      </w:r>
      <w:r>
        <w:rPr>
          <w:rFonts w:ascii="Times New Roman" w:hAnsi="Times New Roman"/>
          <w:spacing w:val="-2"/>
          <w:w w:val="110"/>
          <w:sz w:val="27"/>
        </w:rPr>
        <w:t xml:space="preserve">kann. </w:t>
      </w:r>
      <w:r>
        <w:rPr>
          <w:rFonts w:ascii="Times New Roman" w:hAnsi="Times New Roman"/>
          <w:sz w:val="27"/>
        </w:rPr>
        <w:t xml:space="preserve">Die Wahrheit ist, dass wir in einer Zeit leben, in der Gott viele </w:t>
      </w:r>
      <w:r>
        <w:rPr>
          <w:rFonts w:ascii="Times New Roman" w:hAnsi="Times New Roman"/>
          <w:w w:val="110"/>
          <w:sz w:val="27"/>
        </w:rPr>
        <w:t xml:space="preserve">falsche </w:t>
      </w:r>
      <w:r>
        <w:rPr>
          <w:rFonts w:ascii="Times New Roman" w:hAnsi="Times New Roman"/>
          <w:w w:val="110"/>
          <w:sz w:val="27"/>
        </w:rPr>
        <w:t xml:space="preserve">Systeme </w:t>
      </w:r>
      <w:r>
        <w:rPr>
          <w:rFonts w:ascii="Times New Roman" w:hAnsi="Times New Roman"/>
          <w:sz w:val="27"/>
        </w:rPr>
        <w:t xml:space="preserve">entlarvt </w:t>
      </w:r>
      <w:r>
        <w:rPr>
          <w:rFonts w:ascii="Times New Roman" w:hAnsi="Times New Roman"/>
          <w:w w:val="110"/>
          <w:sz w:val="27"/>
        </w:rPr>
        <w:t xml:space="preserve">und </w:t>
      </w:r>
      <w:r>
        <w:rPr>
          <w:rFonts w:ascii="Times New Roman" w:hAnsi="Times New Roman"/>
          <w:w w:val="110"/>
          <w:sz w:val="27"/>
        </w:rPr>
        <w:t xml:space="preserve">die Perversion und </w:t>
      </w:r>
      <w:r>
        <w:rPr>
          <w:rFonts w:ascii="Times New Roman" w:hAnsi="Times New Roman"/>
          <w:w w:val="110"/>
          <w:sz w:val="27"/>
        </w:rPr>
        <w:t xml:space="preserve">Schlechtigkeit </w:t>
      </w:r>
      <w:r>
        <w:rPr>
          <w:rFonts w:ascii="Times New Roman" w:hAnsi="Times New Roman"/>
          <w:w w:val="110"/>
          <w:sz w:val="27"/>
        </w:rPr>
        <w:t xml:space="preserve">in </w:t>
      </w:r>
      <w:r>
        <w:rPr>
          <w:rFonts w:ascii="Times New Roman" w:hAnsi="Times New Roman"/>
          <w:spacing w:val="-5"/>
          <w:w w:val="110"/>
          <w:sz w:val="27"/>
        </w:rPr>
        <w:t xml:space="preserve">unserer </w:t>
      </w:r>
      <w:r>
        <w:rPr>
          <w:rFonts w:ascii="Times New Roman" w:hAnsi="Times New Roman"/>
          <w:w w:val="110"/>
          <w:sz w:val="27"/>
        </w:rPr>
        <w:t xml:space="preserve">Gesellschaft </w:t>
      </w:r>
      <w:r>
        <w:rPr>
          <w:rFonts w:ascii="Times New Roman" w:hAnsi="Times New Roman"/>
          <w:w w:val="110"/>
          <w:sz w:val="27"/>
        </w:rPr>
        <w:t xml:space="preserve">ans Licht bringt.</w:t>
      </w:r>
    </w:p>
    <w:p>
      <w:pPr>
        <w:pStyle w:val="BodyText"/>
        <w:spacing w:before="12"/>
        <w:rPr>
          <w:rFonts w:ascii="Times New Roman"/>
          <w:sz w:val="27"/>
        </w:rPr>
      </w:pPr>
    </w:p>
    <w:p>
      <w:pPr>
        <w:spacing w:before="0" w:line="249" w:lineRule="auto"/>
        <w:ind w:start="121" w:end="116" w:firstLine="730"/>
        <w:jc w:val="both"/>
        <w:rPr>
          <w:rFonts w:ascii="Times New Roman" w:hAnsi="Times New Roman"/>
          <w:sz w:val="27"/>
        </w:rPr>
      </w:pPr>
      <w:r>
        <w:rPr>
          <w:rFonts w:ascii="Times New Roman" w:hAnsi="Times New Roman"/>
          <w:w w:val="110"/>
          <w:sz w:val="27"/>
        </w:rPr>
        <w:t xml:space="preserve">Gott </w:t>
      </w:r>
      <w:r>
        <w:rPr>
          <w:rFonts w:ascii="Times New Roman" w:hAnsi="Times New Roman"/>
          <w:w w:val="110"/>
          <w:sz w:val="27"/>
        </w:rPr>
        <w:t xml:space="preserve">ist </w:t>
      </w:r>
      <w:r>
        <w:rPr>
          <w:rFonts w:ascii="Times New Roman" w:hAnsi="Times New Roman"/>
          <w:w w:val="110"/>
          <w:sz w:val="27"/>
        </w:rPr>
        <w:t xml:space="preserve">ein </w:t>
      </w:r>
      <w:r>
        <w:rPr>
          <w:rFonts w:ascii="Times New Roman" w:hAnsi="Times New Roman"/>
          <w:w w:val="110"/>
          <w:sz w:val="27"/>
        </w:rPr>
        <w:t xml:space="preserve">Gott </w:t>
      </w:r>
      <w:r>
        <w:rPr>
          <w:rFonts w:ascii="Times New Roman" w:hAnsi="Times New Roman"/>
          <w:w w:val="110"/>
          <w:sz w:val="27"/>
        </w:rPr>
        <w:t xml:space="preserve">der </w:t>
      </w:r>
      <w:r>
        <w:rPr>
          <w:rFonts w:ascii="Times New Roman" w:hAnsi="Times New Roman"/>
          <w:w w:val="110"/>
          <w:sz w:val="27"/>
        </w:rPr>
        <w:t xml:space="preserve">Gerechtigkeit und </w:t>
      </w:r>
      <w:r>
        <w:rPr>
          <w:rFonts w:ascii="Times New Roman" w:hAnsi="Times New Roman"/>
          <w:w w:val="110"/>
          <w:sz w:val="27"/>
        </w:rPr>
        <w:t xml:space="preserve">unter </w:t>
      </w:r>
      <w:r>
        <w:rPr>
          <w:rFonts w:ascii="Times New Roman" w:hAnsi="Times New Roman"/>
          <w:w w:val="110"/>
          <w:sz w:val="27"/>
        </w:rPr>
        <w:t xml:space="preserve">diesem Gesichtspunkt </w:t>
      </w:r>
      <w:r>
        <w:rPr>
          <w:rFonts w:ascii="Times New Roman" w:hAnsi="Times New Roman"/>
          <w:w w:val="110"/>
          <w:sz w:val="27"/>
        </w:rPr>
        <w:t xml:space="preserve">müssen wir </w:t>
      </w:r>
      <w:r>
        <w:rPr>
          <w:rFonts w:ascii="Times New Roman" w:hAnsi="Times New Roman"/>
          <w:w w:val="110"/>
          <w:sz w:val="27"/>
        </w:rPr>
        <w:t xml:space="preserve">dieses </w:t>
      </w:r>
      <w:r>
        <w:rPr>
          <w:rFonts w:ascii="Times New Roman" w:hAnsi="Times New Roman"/>
          <w:w w:val="110"/>
          <w:sz w:val="27"/>
        </w:rPr>
        <w:t xml:space="preserve">heikle </w:t>
      </w:r>
      <w:r>
        <w:rPr>
          <w:rFonts w:ascii="Times New Roman" w:hAnsi="Times New Roman"/>
          <w:w w:val="110"/>
          <w:sz w:val="27"/>
        </w:rPr>
        <w:t xml:space="preserve">Thema </w:t>
      </w:r>
      <w:r>
        <w:rPr>
          <w:rFonts w:ascii="Times New Roman" w:hAnsi="Times New Roman"/>
          <w:w w:val="110"/>
          <w:sz w:val="27"/>
        </w:rPr>
        <w:t xml:space="preserve">analysieren.</w:t>
      </w:r>
      <w:r>
        <w:rPr>
          <w:rFonts w:ascii="Times New Roman" w:hAnsi="Times New Roman"/>
          <w:w w:val="110"/>
          <w:sz w:val="27"/>
        </w:rPr>
        <w:t xml:space="preserve"> Die Fragen, die wir uns stellen müssen, sind:</w:t>
      </w:r>
    </w:p>
    <w:p>
      <w:pPr>
        <w:pStyle w:val="BodyText"/>
        <w:spacing w:before="12"/>
        <w:rPr>
          <w:rFonts w:ascii="Times New Roman"/>
          <w:sz w:val="27"/>
        </w:rPr>
      </w:pPr>
    </w:p>
    <w:p>
      <w:pPr>
        <w:pStyle w:val="ListParagraph"/>
        <w:numPr>
          <w:ilvl w:val="0"/>
          <w:numId w:val="16"/>
        </w:numPr>
        <w:tabs>
          <w:tab w:val="left" w:leader="none" w:pos="825"/>
        </w:tabs>
        <w:spacing w:before="0" w:after="0" w:line="240" w:lineRule="auto"/>
        <w:ind w:start="825" w:end="0" w:hanging="213"/>
        <w:jc w:val="left"/>
        <w:rPr>
          <w:sz w:val="26"/>
        </w:rPr>
      </w:pPr>
      <w:r>
        <w:rPr>
          <w:w w:val="110"/>
          <w:sz w:val="26"/>
        </w:rPr>
        <w:t xml:space="preserve">Sind </w:t>
      </w:r>
      <w:r>
        <w:rPr>
          <w:w w:val="110"/>
          <w:sz w:val="26"/>
        </w:rPr>
        <w:t xml:space="preserve">Pharmazeutika </w:t>
      </w:r>
      <w:r>
        <w:rPr>
          <w:w w:val="110"/>
          <w:sz w:val="26"/>
        </w:rPr>
        <w:t xml:space="preserve">die </w:t>
      </w:r>
      <w:r>
        <w:rPr>
          <w:w w:val="110"/>
          <w:sz w:val="26"/>
        </w:rPr>
        <w:t xml:space="preserve">Antwort </w:t>
      </w:r>
      <w:r>
        <w:rPr>
          <w:w w:val="110"/>
          <w:sz w:val="26"/>
        </w:rPr>
        <w:t xml:space="preserve">auf </w:t>
      </w:r>
      <w:r>
        <w:rPr>
          <w:spacing w:val="-2"/>
          <w:w w:val="110"/>
          <w:sz w:val="26"/>
        </w:rPr>
        <w:t xml:space="preserve">Krankheiten?</w:t>
      </w:r>
    </w:p>
    <w:p>
      <w:pPr>
        <w:pStyle w:val="BodyText"/>
        <w:spacing w:before="41"/>
        <w:rPr>
          <w:rFonts w:ascii="Times New Roman"/>
          <w:sz w:val="26"/>
        </w:rPr>
      </w:pPr>
    </w:p>
    <w:p>
      <w:pPr>
        <w:pStyle w:val="ListParagraph"/>
        <w:numPr>
          <w:ilvl w:val="0"/>
          <w:numId w:val="16"/>
        </w:numPr>
        <w:tabs>
          <w:tab w:val="left" w:leader="none" w:pos="747"/>
        </w:tabs>
        <w:spacing w:before="0" w:after="0" w:line="249" w:lineRule="auto"/>
        <w:ind w:start="123" w:end="121" w:firstLine="478"/>
        <w:jc w:val="both"/>
        <w:rPr>
          <w:sz w:val="27"/>
        </w:rPr>
      </w:pPr>
      <w:r>
        <w:rPr>
          <w:w w:val="110"/>
          <w:sz w:val="27"/>
        </w:rPr>
        <w:t xml:space="preserve">Sind </w:t>
      </w:r>
      <w:r>
        <w:rPr>
          <w:w w:val="110"/>
          <w:sz w:val="27"/>
        </w:rPr>
        <w:t xml:space="preserve">die </w:t>
      </w:r>
      <w:r>
        <w:rPr>
          <w:w w:val="110"/>
          <w:sz w:val="27"/>
        </w:rPr>
        <w:t xml:space="preserve">großen </w:t>
      </w:r>
      <w:r>
        <w:rPr>
          <w:w w:val="110"/>
          <w:sz w:val="27"/>
        </w:rPr>
        <w:t xml:space="preserve">Pharmaunternehmen </w:t>
      </w:r>
      <w:r>
        <w:rPr>
          <w:w w:val="110"/>
          <w:sz w:val="27"/>
        </w:rPr>
        <w:t xml:space="preserve">wirklich daran </w:t>
      </w:r>
      <w:r>
        <w:rPr>
          <w:w w:val="110"/>
          <w:sz w:val="27"/>
        </w:rPr>
        <w:t xml:space="preserve">interessiert</w:t>
      </w:r>
      <w:r>
        <w:rPr>
          <w:w w:val="110"/>
          <w:sz w:val="27"/>
        </w:rPr>
        <w:t xml:space="preserve">, </w:t>
      </w:r>
      <w:r>
        <w:rPr>
          <w:w w:val="110"/>
          <w:sz w:val="27"/>
        </w:rPr>
        <w:t xml:space="preserve">uns gesund zu machen </w:t>
      </w:r>
      <w:r>
        <w:rPr>
          <w:w w:val="110"/>
          <w:sz w:val="27"/>
        </w:rPr>
        <w:t xml:space="preserve">und </w:t>
      </w:r>
      <w:r>
        <w:rPr>
          <w:w w:val="110"/>
          <w:sz w:val="27"/>
        </w:rPr>
        <w:t xml:space="preserve">uns</w:t>
      </w:r>
      <w:r>
        <w:rPr>
          <w:w w:val="110"/>
          <w:sz w:val="27"/>
        </w:rPr>
        <w:t xml:space="preserve">,</w:t>
      </w:r>
      <w:r>
        <w:rPr>
          <w:w w:val="110"/>
          <w:sz w:val="27"/>
        </w:rPr>
        <w:t xml:space="preserve"> wenn wir gesund sind, davon abzuhalten, ihre Produkte zu konsumieren?</w:t>
      </w:r>
    </w:p>
    <w:p>
      <w:pPr>
        <w:pStyle w:val="BodyText"/>
        <w:spacing w:before="2"/>
        <w:rPr>
          <w:rFonts w:ascii="Times New Roman"/>
          <w:sz w:val="27"/>
        </w:rPr>
      </w:pPr>
    </w:p>
    <w:p>
      <w:pPr>
        <w:pStyle w:val="ListParagraph"/>
        <w:numPr>
          <w:ilvl w:val="0"/>
          <w:numId w:val="16"/>
        </w:numPr>
        <w:tabs>
          <w:tab w:val="left" w:leader="none" w:pos="949"/>
        </w:tabs>
        <w:spacing w:before="0" w:after="0" w:line="249" w:lineRule="auto"/>
        <w:ind w:start="123" w:end="105" w:firstLine="536"/>
        <w:jc w:val="both"/>
        <w:rPr>
          <w:sz w:val="27"/>
        </w:rPr>
      </w:pPr>
      <w:r>
        <w:rPr>
          <w:w w:val="110"/>
          <w:sz w:val="27"/>
        </w:rPr>
        <w:t xml:space="preserve">Liegt es </w:t>
      </w:r>
      <w:r>
        <w:rPr>
          <w:w w:val="110"/>
          <w:sz w:val="27"/>
        </w:rPr>
        <w:t xml:space="preserve">wirklich </w:t>
      </w:r>
      <w:r>
        <w:rPr>
          <w:w w:val="110"/>
          <w:sz w:val="27"/>
        </w:rPr>
        <w:t xml:space="preserve">im Interesse </w:t>
      </w:r>
      <w:r>
        <w:rPr>
          <w:w w:val="110"/>
          <w:sz w:val="27"/>
        </w:rPr>
        <w:t xml:space="preserve">der </w:t>
      </w:r>
      <w:r>
        <w:rPr>
          <w:spacing w:val="-2"/>
          <w:w w:val="110"/>
          <w:sz w:val="27"/>
        </w:rPr>
        <w:t xml:space="preserve">Versicherungsunternehmen</w:t>
      </w:r>
      <w:r>
        <w:rPr>
          <w:spacing w:val="-2"/>
          <w:w w:val="110"/>
          <w:sz w:val="27"/>
        </w:rPr>
        <w:t xml:space="preserve">, dass </w:t>
      </w:r>
      <w:r>
        <w:rPr>
          <w:spacing w:val="-2"/>
          <w:w w:val="110"/>
          <w:sz w:val="27"/>
        </w:rPr>
        <w:t xml:space="preserve">wir </w:t>
      </w:r>
      <w:r>
        <w:rPr>
          <w:spacing w:val="-2"/>
          <w:w w:val="110"/>
          <w:sz w:val="27"/>
        </w:rPr>
        <w:t xml:space="preserve">gesund </w:t>
      </w:r>
      <w:r>
        <w:rPr>
          <w:spacing w:val="-2"/>
          <w:w w:val="110"/>
          <w:sz w:val="27"/>
        </w:rPr>
        <w:t xml:space="preserve">sind, </w:t>
      </w:r>
      <w:r>
        <w:rPr>
          <w:spacing w:val="-2"/>
          <w:w w:val="110"/>
          <w:sz w:val="27"/>
        </w:rPr>
        <w:t xml:space="preserve">oder liegt es </w:t>
      </w:r>
      <w:r>
        <w:rPr>
          <w:spacing w:val="-2"/>
          <w:w w:val="110"/>
          <w:sz w:val="27"/>
        </w:rPr>
        <w:t xml:space="preserve">im Interesse der </w:t>
      </w:r>
      <w:r>
        <w:rPr>
          <w:spacing w:val="-2"/>
          <w:w w:val="110"/>
          <w:sz w:val="27"/>
        </w:rPr>
        <w:t xml:space="preserve">Gesellschaft</w:t>
      </w:r>
      <w:r>
        <w:rPr>
          <w:spacing w:val="-2"/>
          <w:w w:val="110"/>
          <w:sz w:val="27"/>
        </w:rPr>
        <w:t xml:space="preserve">, eine gesunde </w:t>
      </w:r>
      <w:r>
        <w:rPr>
          <w:spacing w:val="-2"/>
          <w:w w:val="110"/>
          <w:sz w:val="27"/>
        </w:rPr>
        <w:t xml:space="preserve">Gesellschaft </w:t>
      </w:r>
      <w:r>
        <w:rPr>
          <w:spacing w:val="-2"/>
          <w:w w:val="110"/>
          <w:sz w:val="27"/>
        </w:rPr>
        <w:t xml:space="preserve">zu haben?</w:t>
      </w:r>
    </w:p>
    <w:p>
      <w:pPr>
        <w:spacing w:before="218"/>
        <w:ind w:start="167" w:end="109" w:firstLine="0"/>
        <w:jc w:val="center"/>
        <w:rPr>
          <w:rFonts w:ascii="Times New Roman"/>
          <w:sz w:val="25"/>
        </w:rPr>
      </w:pPr>
      <w:r>
        <w:rPr>
          <w:rFonts w:ascii="Times New Roman"/>
          <w:spacing w:val="-5"/>
          <w:sz w:val="25"/>
        </w:rPr>
        <w:t xml:space="preserve">f17</w:t>
      </w:r>
    </w:p>
    <w:p>
      <w:pPr>
        <w:spacing w:after="0"/>
        <w:jc w:val="center"/>
        <w:rPr>
          <w:rFonts w:ascii="Times New Roman"/>
          <w:sz w:val="25"/>
        </w:rPr>
        <w:sectPr>
          <w:pgSz w:w="8660" w:h="12860"/>
          <w:pgMar w:top="1460" w:right="780" w:bottom="280" w:left="1160"/>
        </w:sectPr>
      </w:pPr>
    </w:p>
    <w:p>
      <w:pPr>
        <w:spacing w:line="20" w:lineRule="exact"/>
        <w:ind w:start="545" w:end="0" w:firstLine="0"/>
        <w:jc w:val="left"/>
        <w:rPr>
          <w:rFonts w:ascii="Times New Roman"/>
          <w:sz w:val="2"/>
        </w:rPr>
      </w:pPr>
      <w:r>
        <w:rPr>
          <w:rFonts w:ascii="Times New Roman"/>
          <w:sz w:val="2"/>
        </w:rPr>
        <ve:AlternateContent>
          <ve:Choice Requires="wps">
            <w:drawing>
              <wp:inline distT="0" distB="0" distL="0" distR="0">
                <wp:extent cx="314325" cy="15240"/>
                <wp:effectExtent l="9525" t="0" r="0" b="3810"/>
                <wp:docPr id="911" name="Group 911"/>
                <wp:cNvGraphicFramePr>
                  <a:graphicFrameLocks/>
                </wp:cNvGraphicFramePr>
                <a:graphic>
                  <a:graphicData uri="http://schemas.microsoft.com/office/word/2010/wordprocessingGroup">
                    <wpg:wgp>
                      <wpg:cNvPr id="911" name="Group 911"/>
                      <wpg:cNvGrpSpPr/>
                      <wpg:grpSpPr>
                        <a:xfrm>
                          <a:off x="0" y="0"/>
                          <a:ext cx="314325" cy="15240"/>
                          <a:chExt cx="314325" cy="15240"/>
                        </a:xfrm>
                      </wpg:grpSpPr>
                      <wps:wsp>
                        <wps:cNvPr id="912" name="Graphic 912"/>
                        <wps:cNvSpPr/>
                        <wps:spPr>
                          <a:xfrm>
                            <a:off x="0" y="7622"/>
                            <a:ext cx="314325" cy="1270"/>
                          </a:xfrm>
                          <a:custGeom>
                            <a:avLst/>
                            <a:gdLst/>
                            <a:ahLst/>
                            <a:cxnLst/>
                            <a:rect l="l" t="t" r="r" b="b"/>
                            <a:pathLst>
                              <a:path w="314325" h="0">
                                <a:moveTo>
                                  <a:pt x="0" y="0"/>
                                </a:moveTo>
                                <a:lnTo>
                                  <a:pt x="313944"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56" style="width:24.75pt;height:1.2pt;mso-position-horizontal-relative:char;mso-position-vertical-relative:line" coordsize="495,24" coordorigin="0,0">
                <v:line style="position:absolute" stroked="true" strokecolor="#000000" strokeweight="1.20045pt" from="0,12" to="494,12">
                  <v:stroke dashstyle="solid"/>
                </v:line>
              </v:group>
            </w:pict>
          </ve:Fallback>
        </ve:AlternateContent>
      </w:r>
      <w:r>
        <w:rPr>
          <w:rFonts w:ascii="Times New Roman"/>
          <w:sz w:val="2"/>
        </w:rPr>
      </w:r>
      <w:r>
        <w:rPr>
          <w:rFonts w:ascii="Times New Roman"/>
          <w:spacing w:val="161"/>
          <w:sz w:val="2"/>
        </w:rPr>
        <w:t> </w:t>
      </w:r>
      <w:r>
        <w:rPr>
          <w:rFonts w:ascii="Times New Roman"/>
          <w:spacing w:val="161"/>
          <w:sz w:val="2"/>
        </w:rPr>
        <ve:AlternateContent>
          <ve:Choice Requires="wps">
            <w:drawing>
              <wp:inline distT="0" distB="0" distL="0" distR="0">
                <wp:extent cx="332740" cy="15240"/>
                <wp:effectExtent l="9525" t="0" r="635" b="3810"/>
                <wp:docPr id="913" name="Group 913"/>
                <wp:cNvGraphicFramePr>
                  <a:graphicFrameLocks/>
                </wp:cNvGraphicFramePr>
                <a:graphic>
                  <a:graphicData uri="http://schemas.microsoft.com/office/word/2010/wordprocessingGroup">
                    <wpg:wgp>
                      <wpg:cNvPr id="913" name="Group 913"/>
                      <wpg:cNvGrpSpPr/>
                      <wpg:grpSpPr>
                        <a:xfrm>
                          <a:off x="0" y="0"/>
                          <a:ext cx="332740" cy="15240"/>
                          <a:chExt cx="332740" cy="15240"/>
                        </a:xfrm>
                      </wpg:grpSpPr>
                      <wps:wsp>
                        <wps:cNvPr id="914" name="Graphic 914"/>
                        <wps:cNvSpPr/>
                        <wps:spPr>
                          <a:xfrm>
                            <a:off x="0" y="7622"/>
                            <a:ext cx="332740" cy="1270"/>
                          </a:xfrm>
                          <a:custGeom>
                            <a:avLst/>
                            <a:gdLst/>
                            <a:ahLst/>
                            <a:cxnLst/>
                            <a:rect l="l" t="t" r="r" b="b"/>
                            <a:pathLst>
                              <a:path w="332740" h="0">
                                <a:moveTo>
                                  <a:pt x="0" y="0"/>
                                </a:moveTo>
                                <a:lnTo>
                                  <a:pt x="332232"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57" style="width:26.2pt;height:1.2pt;mso-position-horizontal-relative:char;mso-position-vertical-relative:line" coordsize="524,24" coordorigin="0,0">
                <v:line style="position:absolute" stroked="true" strokecolor="#000000" strokeweight="1.20045pt" from="0,12" to="523,12">
                  <v:stroke dashstyle="solid"/>
                </v:line>
              </v:group>
            </w:pict>
          </ve:Fallback>
        </ve:AlternateContent>
      </w:r>
      <w:r>
        <w:rPr>
          <w:rFonts w:ascii="Times New Roman"/>
          <w:spacing w:val="161"/>
          <w:sz w:val="2"/>
        </w:rPr>
      </w:r>
    </w:p>
    <w:p>
      <w:pPr>
        <w:pStyle w:val="BodyText"/>
        <w:spacing w:before="24"/>
        <w:rPr>
          <w:rFonts w:ascii="Times New Roman"/>
          <w:sz w:val="27"/>
        </w:rPr>
      </w:pPr>
    </w:p>
    <w:p>
      <w:pPr>
        <w:spacing w:before="0"/>
        <w:ind w:start="114" w:end="0" w:hanging="11"/>
        <w:jc w:val="left"/>
        <w:rPr>
          <w:rFonts w:ascii="Times New Roman" w:hAnsi="Times New Roman"/>
          <w:sz w:val="27"/>
        </w:rPr>
      </w:pPr>
      <w:r>
        <w:rPr>
          <w:rFonts w:ascii="Times New Roman" w:hAnsi="Times New Roman"/>
          <w:w w:val="105"/>
          <w:sz w:val="27"/>
        </w:rPr>
        <w:t xml:space="preserve">Du bist krank </w:t>
      </w:r>
      <w:r>
        <w:rPr>
          <w:rFonts w:ascii="Times New Roman" w:hAnsi="Times New Roman"/>
          <w:w w:val="105"/>
          <w:sz w:val="27"/>
        </w:rPr>
        <w:t xml:space="preserve">vor </w:t>
      </w:r>
      <w:r>
        <w:rPr>
          <w:rFonts w:ascii="Times New Roman" w:hAnsi="Times New Roman"/>
          <w:w w:val="105"/>
          <w:sz w:val="27"/>
        </w:rPr>
        <w:t xml:space="preserve">Angst und hast es eilig</w:t>
      </w:r>
      <w:r>
        <w:rPr>
          <w:rFonts w:ascii="Times New Roman" w:hAnsi="Times New Roman"/>
          <w:w w:val="105"/>
          <w:sz w:val="27"/>
        </w:rPr>
        <w:t xml:space="preserve">, </w:t>
      </w:r>
      <w:r>
        <w:rPr>
          <w:rFonts w:ascii="Times New Roman" w:hAnsi="Times New Roman"/>
          <w:w w:val="105"/>
          <w:sz w:val="27"/>
        </w:rPr>
        <w:t xml:space="preserve">deine </w:t>
      </w:r>
      <w:r>
        <w:rPr>
          <w:rFonts w:ascii="Times New Roman" w:hAnsi="Times New Roman"/>
          <w:w w:val="105"/>
          <w:sz w:val="27"/>
        </w:rPr>
        <w:t xml:space="preserve">Versicherung für den schlechten Tag </w:t>
      </w:r>
      <w:r>
        <w:rPr>
          <w:rFonts w:ascii="Times New Roman" w:hAnsi="Times New Roman"/>
          <w:w w:val="105"/>
          <w:sz w:val="27"/>
        </w:rPr>
        <w:t xml:space="preserve">zu kaufen</w:t>
      </w:r>
      <w:r>
        <w:rPr>
          <w:rFonts w:ascii="Times New Roman" w:hAnsi="Times New Roman"/>
          <w:w w:val="105"/>
          <w:sz w:val="27"/>
        </w:rPr>
        <w:t xml:space="preserve">?</w:t>
      </w:r>
    </w:p>
    <w:p>
      <w:pPr>
        <w:pStyle w:val="BodyText"/>
        <w:spacing w:before="24"/>
        <w:rPr>
          <w:rFonts w:ascii="Times New Roman"/>
          <w:sz w:val="27"/>
        </w:rPr>
      </w:pPr>
    </w:p>
    <w:p>
      <w:pPr>
        <w:pStyle w:val="ListParagraph"/>
        <w:numPr>
          <w:ilvl w:val="1"/>
          <w:numId w:val="16"/>
        </w:numPr>
        <w:tabs>
          <w:tab w:val="left" w:leader="none" w:pos="974"/>
        </w:tabs>
        <w:spacing w:before="0" w:after="0" w:line="249" w:lineRule="auto"/>
        <w:ind w:start="103" w:end="129" w:firstLine="648"/>
        <w:jc w:val="both"/>
        <w:rPr>
          <w:sz w:val="27"/>
        </w:rPr>
      </w:pPr>
      <w:r>
        <w:rPr>
          <w:w w:val="105"/>
          <w:sz w:val="27"/>
        </w:rPr>
        <w:t xml:space="preserve">Was </w:t>
      </w:r>
      <w:r>
        <w:rPr>
          <w:w w:val="105"/>
          <w:sz w:val="27"/>
        </w:rPr>
        <w:t xml:space="preserve">ist </w:t>
      </w:r>
      <w:r>
        <w:rPr>
          <w:w w:val="105"/>
          <w:sz w:val="27"/>
        </w:rPr>
        <w:t xml:space="preserve">einem </w:t>
      </w:r>
      <w:r>
        <w:rPr>
          <w:w w:val="105"/>
          <w:sz w:val="27"/>
        </w:rPr>
        <w:t xml:space="preserve">Krankenhaus </w:t>
      </w:r>
      <w:r>
        <w:rPr>
          <w:w w:val="105"/>
          <w:sz w:val="27"/>
        </w:rPr>
        <w:t xml:space="preserve">wichtiger</w:t>
      </w:r>
      <w:r>
        <w:rPr>
          <w:w w:val="105"/>
          <w:sz w:val="27"/>
        </w:rPr>
        <w:t xml:space="preserve">: </w:t>
      </w:r>
      <w:r>
        <w:rPr>
          <w:w w:val="105"/>
          <w:sz w:val="27"/>
        </w:rPr>
        <w:t xml:space="preserve">dich </w:t>
      </w:r>
      <w:r>
        <w:rPr>
          <w:w w:val="105"/>
          <w:sz w:val="27"/>
        </w:rPr>
        <w:t xml:space="preserve">mit </w:t>
      </w:r>
      <w:r>
        <w:rPr>
          <w:w w:val="105"/>
          <w:sz w:val="27"/>
        </w:rPr>
        <w:t xml:space="preserve">einer </w:t>
      </w:r>
      <w:r>
        <w:rPr>
          <w:w w:val="105"/>
          <w:sz w:val="27"/>
        </w:rPr>
        <w:t xml:space="preserve">gutartigen </w:t>
      </w:r>
      <w:r>
        <w:rPr>
          <w:w w:val="105"/>
          <w:sz w:val="27"/>
        </w:rPr>
        <w:t xml:space="preserve">Diagnose </w:t>
      </w:r>
      <w:r>
        <w:rPr>
          <w:w w:val="105"/>
          <w:sz w:val="27"/>
        </w:rPr>
        <w:t xml:space="preserve">nach Hause </w:t>
      </w:r>
      <w:r>
        <w:rPr>
          <w:w w:val="105"/>
          <w:sz w:val="27"/>
        </w:rPr>
        <w:t xml:space="preserve">zu schicken </w:t>
      </w:r>
      <w:r>
        <w:rPr>
          <w:w w:val="105"/>
          <w:sz w:val="27"/>
        </w:rPr>
        <w:t xml:space="preserve">oder </w:t>
      </w:r>
      <w:r>
        <w:rPr>
          <w:w w:val="105"/>
          <w:sz w:val="27"/>
        </w:rPr>
        <w:t xml:space="preserve">einen Notfall </w:t>
      </w:r>
      <w:r>
        <w:rPr>
          <w:w w:val="105"/>
          <w:sz w:val="27"/>
        </w:rPr>
        <w:t xml:space="preserve">zu verursachen</w:t>
      </w:r>
      <w:r>
        <w:rPr>
          <w:w w:val="105"/>
          <w:sz w:val="27"/>
        </w:rPr>
        <w:t xml:space="preserve">, der </w:t>
      </w:r>
      <w:r>
        <w:rPr>
          <w:w w:val="105"/>
          <w:sz w:val="27"/>
        </w:rPr>
        <w:t xml:space="preserve">zu </w:t>
      </w:r>
      <w:r>
        <w:rPr>
          <w:w w:val="105"/>
          <w:sz w:val="27"/>
        </w:rPr>
        <w:t xml:space="preserve">einer </w:t>
      </w:r>
      <w:r>
        <w:rPr>
          <w:w w:val="105"/>
          <w:sz w:val="27"/>
        </w:rPr>
        <w:t xml:space="preserve">Operation </w:t>
      </w:r>
      <w:r>
        <w:rPr>
          <w:w w:val="105"/>
          <w:sz w:val="27"/>
        </w:rPr>
        <w:t xml:space="preserve">führt? </w:t>
      </w:r>
      <w:r>
        <w:rPr>
          <w:w w:val="105"/>
          <w:sz w:val="27"/>
        </w:rPr>
        <w:t xml:space="preserve">Wie oft </w:t>
      </w:r>
      <w:r>
        <w:rPr>
          <w:w w:val="105"/>
          <w:sz w:val="27"/>
        </w:rPr>
        <w:t xml:space="preserve">hast du schon </w:t>
      </w:r>
      <w:r>
        <w:rPr>
          <w:w w:val="105"/>
          <w:sz w:val="27"/>
        </w:rPr>
        <w:t xml:space="preserve">gehört, dass </w:t>
      </w:r>
      <w:r>
        <w:rPr>
          <w:w w:val="105"/>
          <w:sz w:val="27"/>
        </w:rPr>
        <w:t xml:space="preserve">ein </w:t>
      </w:r>
      <w:r>
        <w:rPr>
          <w:w w:val="105"/>
          <w:sz w:val="27"/>
        </w:rPr>
        <w:t xml:space="preserve">Arzt </w:t>
      </w:r>
      <w:r>
        <w:rPr>
          <w:w w:val="105"/>
          <w:sz w:val="27"/>
        </w:rPr>
        <w:t xml:space="preserve">gesagt hat</w:t>
      </w:r>
      <w:r>
        <w:rPr>
          <w:w w:val="105"/>
          <w:sz w:val="27"/>
        </w:rPr>
        <w:t xml:space="preserve">: "Ich </w:t>
      </w:r>
      <w:r>
        <w:rPr>
          <w:w w:val="105"/>
          <w:sz w:val="27"/>
        </w:rPr>
        <w:t xml:space="preserve">empfehle dir, sofort ins Krankenhaus zu gehen, dein Fall kann nicht warten".</w:t>
      </w:r>
    </w:p>
    <w:p>
      <w:pPr>
        <w:pStyle w:val="BodyText"/>
        <w:spacing w:before="9"/>
        <w:rPr>
          <w:rFonts w:ascii="Times New Roman"/>
          <w:sz w:val="27"/>
        </w:rPr>
      </w:pPr>
    </w:p>
    <w:p>
      <w:pPr>
        <w:spacing w:before="0" w:line="249" w:lineRule="auto"/>
        <w:ind w:start="113" w:end="126" w:firstLine="723"/>
        <w:jc w:val="both"/>
        <w:rPr>
          <w:rFonts w:ascii="Times New Roman" w:hAnsi="Times New Roman"/>
          <w:sz w:val="27"/>
        </w:rPr>
      </w:pPr>
      <w:r>
        <w:rPr>
          <w:rFonts w:ascii="Times New Roman" w:hAnsi="Times New Roman"/>
          <w:w w:val="105"/>
          <w:sz w:val="27"/>
        </w:rPr>
        <w:t xml:space="preserve">Früher </w:t>
      </w:r>
      <w:r>
        <w:rPr>
          <w:rFonts w:ascii="Times New Roman" w:hAnsi="Times New Roman"/>
          <w:w w:val="105"/>
          <w:sz w:val="27"/>
        </w:rPr>
        <w:t xml:space="preserve">wurden </w:t>
      </w:r>
      <w:r>
        <w:rPr>
          <w:rFonts w:ascii="Times New Roman" w:hAnsi="Times New Roman"/>
          <w:w w:val="105"/>
          <w:sz w:val="27"/>
        </w:rPr>
        <w:t xml:space="preserve">alle </w:t>
      </w:r>
      <w:r>
        <w:rPr>
          <w:rFonts w:ascii="Times New Roman" w:hAnsi="Times New Roman"/>
          <w:w w:val="105"/>
          <w:sz w:val="27"/>
        </w:rPr>
        <w:t xml:space="preserve">Babys </w:t>
      </w:r>
      <w:r>
        <w:rPr>
          <w:rFonts w:ascii="Times New Roman" w:hAnsi="Times New Roman"/>
          <w:w w:val="105"/>
          <w:sz w:val="27"/>
        </w:rPr>
        <w:t xml:space="preserve">zu </w:t>
      </w:r>
      <w:r>
        <w:rPr>
          <w:rFonts w:ascii="Times New Roman" w:hAnsi="Times New Roman"/>
          <w:w w:val="105"/>
          <w:sz w:val="27"/>
        </w:rPr>
        <w:t xml:space="preserve">Hause </w:t>
      </w:r>
      <w:r>
        <w:rPr>
          <w:rFonts w:ascii="Times New Roman" w:hAnsi="Times New Roman"/>
          <w:w w:val="105"/>
          <w:sz w:val="27"/>
        </w:rPr>
        <w:t xml:space="preserve">geboren</w:t>
      </w:r>
      <w:r>
        <w:rPr>
          <w:rFonts w:ascii="Times New Roman" w:hAnsi="Times New Roman"/>
          <w:w w:val="105"/>
          <w:sz w:val="27"/>
        </w:rPr>
        <w:t xml:space="preserve">, heute verzeichnen die </w:t>
      </w:r>
      <w:r>
        <w:rPr>
          <w:rFonts w:ascii="Times New Roman" w:hAnsi="Times New Roman"/>
          <w:w w:val="105"/>
          <w:sz w:val="27"/>
        </w:rPr>
        <w:t xml:space="preserve">meisten seriösen Chirurgen mehr Fälle von </w:t>
      </w:r>
      <w:r>
        <w:rPr>
          <w:rFonts w:ascii="Times New Roman" w:hAnsi="Times New Roman"/>
          <w:w w:val="105"/>
          <w:sz w:val="27"/>
        </w:rPr>
        <w:t xml:space="preserve">Kaiserschnitten </w:t>
      </w:r>
      <w:r>
        <w:rPr>
          <w:rFonts w:ascii="Times New Roman" w:hAnsi="Times New Roman"/>
          <w:w w:val="105"/>
          <w:sz w:val="27"/>
        </w:rPr>
        <w:t xml:space="preserve">als von </w:t>
      </w:r>
      <w:r>
        <w:rPr>
          <w:rFonts w:ascii="Times New Roman" w:hAnsi="Times New Roman"/>
          <w:w w:val="105"/>
          <w:sz w:val="27"/>
        </w:rPr>
        <w:t xml:space="preserve">normalen Entbindungen. </w:t>
      </w:r>
      <w:r>
        <w:rPr>
          <w:rFonts w:ascii="Times New Roman" w:hAnsi="Times New Roman"/>
          <w:w w:val="105"/>
          <w:sz w:val="27"/>
        </w:rPr>
        <w:t xml:space="preserve">Sie nennen </w:t>
      </w:r>
      <w:r>
        <w:rPr>
          <w:rFonts w:ascii="Times New Roman" w:hAnsi="Times New Roman"/>
          <w:w w:val="105"/>
          <w:sz w:val="27"/>
        </w:rPr>
        <w:t xml:space="preserve">sogar </w:t>
      </w:r>
      <w:r>
        <w:rPr>
          <w:rFonts w:ascii="Times New Roman" w:hAnsi="Times New Roman"/>
          <w:w w:val="105"/>
          <w:sz w:val="27"/>
        </w:rPr>
        <w:t xml:space="preserve">eine </w:t>
      </w:r>
      <w:r>
        <w:rPr>
          <w:rFonts w:ascii="Times New Roman" w:hAnsi="Times New Roman"/>
          <w:w w:val="105"/>
          <w:sz w:val="27"/>
        </w:rPr>
        <w:t xml:space="preserve">Reihe </w:t>
      </w:r>
      <w:r>
        <w:rPr>
          <w:rFonts w:ascii="Times New Roman" w:hAnsi="Times New Roman"/>
          <w:w w:val="105"/>
          <w:sz w:val="27"/>
        </w:rPr>
        <w:t xml:space="preserve">von </w:t>
      </w:r>
      <w:r>
        <w:rPr>
          <w:rFonts w:ascii="Times New Roman" w:hAnsi="Times New Roman"/>
          <w:w w:val="105"/>
          <w:sz w:val="27"/>
        </w:rPr>
        <w:t xml:space="preserve">Gründen</w:t>
      </w:r>
      <w:r>
        <w:rPr>
          <w:rFonts w:ascii="Times New Roman" w:hAnsi="Times New Roman"/>
          <w:w w:val="105"/>
          <w:sz w:val="27"/>
        </w:rPr>
        <w:t xml:space="preserve">, warum es </w:t>
      </w:r>
      <w:r>
        <w:rPr>
          <w:rFonts w:ascii="Times New Roman" w:hAnsi="Times New Roman"/>
          <w:w w:val="105"/>
          <w:sz w:val="27"/>
        </w:rPr>
        <w:t xml:space="preserve">besser </w:t>
      </w:r>
      <w:r>
        <w:rPr>
          <w:rFonts w:ascii="Times New Roman" w:hAnsi="Times New Roman"/>
          <w:w w:val="105"/>
          <w:sz w:val="27"/>
        </w:rPr>
        <w:t xml:space="preserve">ist, </w:t>
      </w:r>
      <w:r>
        <w:rPr>
          <w:rFonts w:ascii="Times New Roman" w:hAnsi="Times New Roman"/>
          <w:w w:val="105"/>
          <w:sz w:val="27"/>
        </w:rPr>
        <w:t xml:space="preserve">einen </w:t>
      </w:r>
      <w:r>
        <w:rPr>
          <w:rFonts w:ascii="Times New Roman" w:hAnsi="Times New Roman"/>
          <w:w w:val="105"/>
          <w:sz w:val="27"/>
        </w:rPr>
        <w:t xml:space="preserve">Kaiserschnitt </w:t>
      </w:r>
      <w:r>
        <w:rPr>
          <w:rFonts w:ascii="Times New Roman" w:hAnsi="Times New Roman"/>
          <w:w w:val="105"/>
          <w:sz w:val="27"/>
        </w:rPr>
        <w:t xml:space="preserve">zu planen </w:t>
      </w:r>
      <w:r>
        <w:rPr>
          <w:rFonts w:ascii="Times New Roman" w:hAnsi="Times New Roman"/>
          <w:w w:val="105"/>
          <w:sz w:val="27"/>
        </w:rPr>
        <w:t xml:space="preserve">als eine </w:t>
      </w:r>
      <w:r>
        <w:rPr>
          <w:rFonts w:ascii="Times New Roman" w:hAnsi="Times New Roman"/>
          <w:w w:val="105"/>
          <w:sz w:val="27"/>
        </w:rPr>
        <w:t xml:space="preserve">normale Geburt.</w:t>
      </w:r>
    </w:p>
    <w:p>
      <w:pPr>
        <w:pStyle w:val="BodyText"/>
        <w:spacing w:before="4"/>
        <w:rPr>
          <w:rFonts w:ascii="Times New Roman"/>
          <w:sz w:val="27"/>
        </w:rPr>
      </w:pPr>
    </w:p>
    <w:p>
      <w:pPr>
        <w:spacing w:before="1" w:line="249" w:lineRule="auto"/>
        <w:ind w:start="112" w:end="118" w:firstLine="638"/>
        <w:jc w:val="both"/>
        <w:rPr>
          <w:rFonts w:ascii="Times New Roman" w:hAnsi="Times New Roman"/>
          <w:sz w:val="27"/>
        </w:rPr>
      </w:pPr>
      <w:r>
        <w:rPr>
          <w:rFonts w:ascii="Times New Roman" w:hAnsi="Times New Roman"/>
          <w:w w:val="105"/>
          <w:sz w:val="27"/>
        </w:rPr>
        <w:t xml:space="preserve">-Regierungen </w:t>
      </w:r>
      <w:r>
        <w:rPr>
          <w:rFonts w:ascii="Times New Roman" w:hAnsi="Times New Roman"/>
          <w:w w:val="105"/>
          <w:sz w:val="27"/>
        </w:rPr>
        <w:t xml:space="preserve">besser</w:t>
      </w:r>
      <w:r>
        <w:rPr>
          <w:rFonts w:ascii="Times New Roman" w:hAnsi="Times New Roman"/>
          <w:w w:val="105"/>
          <w:sz w:val="27"/>
        </w:rPr>
        <w:t xml:space="preserve">, wenn Pharmaunternehmen </w:t>
      </w:r>
      <w:r>
        <w:rPr>
          <w:rFonts w:ascii="Times New Roman" w:hAnsi="Times New Roman"/>
          <w:w w:val="105"/>
          <w:sz w:val="27"/>
        </w:rPr>
        <w:t xml:space="preserve">wenig </w:t>
      </w:r>
      <w:r>
        <w:rPr>
          <w:rFonts w:ascii="Times New Roman" w:hAnsi="Times New Roman"/>
          <w:w w:val="105"/>
          <w:sz w:val="27"/>
        </w:rPr>
        <w:t xml:space="preserve">verkaufen </w:t>
      </w:r>
      <w:r>
        <w:rPr>
          <w:rFonts w:ascii="Times New Roman" w:hAnsi="Times New Roman"/>
          <w:w w:val="105"/>
          <w:sz w:val="27"/>
        </w:rPr>
        <w:t xml:space="preserve">und </w:t>
      </w:r>
      <w:r>
        <w:rPr>
          <w:rFonts w:ascii="Times New Roman" w:hAnsi="Times New Roman"/>
          <w:w w:val="105"/>
          <w:sz w:val="27"/>
        </w:rPr>
        <w:t xml:space="preserve">nur durchschnittliche Steuern </w:t>
      </w:r>
      <w:r>
        <w:rPr>
          <w:rFonts w:ascii="Times New Roman" w:hAnsi="Times New Roman"/>
          <w:w w:val="105"/>
          <w:sz w:val="27"/>
        </w:rPr>
        <w:t xml:space="preserve">zahlen</w:t>
      </w:r>
      <w:r>
        <w:rPr>
          <w:rFonts w:ascii="Times New Roman" w:hAnsi="Times New Roman"/>
          <w:w w:val="105"/>
          <w:sz w:val="27"/>
        </w:rPr>
        <w:t xml:space="preserve">, </w:t>
      </w:r>
      <w:r>
        <w:rPr>
          <w:rFonts w:ascii="Times New Roman" w:hAnsi="Times New Roman"/>
          <w:w w:val="105"/>
          <w:sz w:val="27"/>
        </w:rPr>
        <w:t xml:space="preserve">oder </w:t>
      </w:r>
      <w:r>
        <w:rPr>
          <w:rFonts w:ascii="Times New Roman" w:hAnsi="Times New Roman"/>
          <w:w w:val="105"/>
          <w:sz w:val="27"/>
        </w:rPr>
        <w:t xml:space="preserve">ist es </w:t>
      </w:r>
      <w:r>
        <w:rPr>
          <w:rFonts w:ascii="Times New Roman" w:hAnsi="Times New Roman"/>
          <w:w w:val="105"/>
          <w:sz w:val="27"/>
        </w:rPr>
        <w:t xml:space="preserve">besser, </w:t>
      </w:r>
      <w:r>
        <w:rPr>
          <w:rFonts w:ascii="Times New Roman" w:hAnsi="Times New Roman"/>
          <w:w w:val="105"/>
          <w:sz w:val="27"/>
        </w:rPr>
        <w:t xml:space="preserve">ein </w:t>
      </w:r>
      <w:r>
        <w:rPr>
          <w:rFonts w:ascii="Times New Roman" w:hAnsi="Times New Roman"/>
          <w:w w:val="105"/>
          <w:sz w:val="27"/>
        </w:rPr>
        <w:t xml:space="preserve">System </w:t>
      </w:r>
      <w:r>
        <w:rPr>
          <w:rFonts w:ascii="Times New Roman" w:hAnsi="Times New Roman"/>
          <w:w w:val="105"/>
          <w:sz w:val="27"/>
        </w:rPr>
        <w:t xml:space="preserve">der </w:t>
      </w:r>
      <w:r>
        <w:rPr>
          <w:rFonts w:ascii="Times New Roman" w:hAnsi="Times New Roman"/>
          <w:w w:val="105"/>
          <w:sz w:val="27"/>
        </w:rPr>
        <w:t xml:space="preserve">Angst </w:t>
      </w:r>
      <w:r>
        <w:rPr>
          <w:rFonts w:ascii="Times New Roman" w:hAnsi="Times New Roman"/>
          <w:w w:val="105"/>
          <w:sz w:val="27"/>
        </w:rPr>
        <w:t xml:space="preserve">und Abhängigkeit </w:t>
      </w:r>
      <w:r>
        <w:rPr>
          <w:rFonts w:ascii="Times New Roman" w:hAnsi="Times New Roman"/>
          <w:w w:val="105"/>
          <w:sz w:val="27"/>
        </w:rPr>
        <w:t xml:space="preserve">zu schaffen</w:t>
      </w:r>
      <w:r>
        <w:rPr>
          <w:rFonts w:ascii="Times New Roman" w:hAnsi="Times New Roman"/>
          <w:w w:val="105"/>
          <w:sz w:val="27"/>
        </w:rPr>
        <w:t xml:space="preserve">, das </w:t>
      </w:r>
      <w:r>
        <w:rPr>
          <w:rFonts w:ascii="Times New Roman" w:hAnsi="Times New Roman"/>
          <w:w w:val="105"/>
          <w:sz w:val="27"/>
        </w:rPr>
        <w:t xml:space="preserve">Milliarden von </w:t>
      </w:r>
      <w:r>
        <w:rPr>
          <w:rFonts w:ascii="Times New Roman" w:hAnsi="Times New Roman"/>
          <w:w w:val="105"/>
          <w:sz w:val="27"/>
        </w:rPr>
        <w:t xml:space="preserve">Dollar </w:t>
      </w:r>
      <w:r>
        <w:rPr>
          <w:rFonts w:ascii="Times New Roman" w:hAnsi="Times New Roman"/>
          <w:w w:val="105"/>
          <w:sz w:val="27"/>
        </w:rPr>
        <w:t xml:space="preserve">einbringt</w:t>
      </w:r>
      <w:r>
        <w:rPr>
          <w:rFonts w:ascii="Times New Roman" w:hAnsi="Times New Roman"/>
          <w:w w:val="105"/>
          <w:sz w:val="27"/>
        </w:rPr>
        <w:t xml:space="preserve">, </w:t>
      </w:r>
      <w:r>
        <w:rPr>
          <w:rFonts w:ascii="Times New Roman" w:hAnsi="Times New Roman"/>
          <w:w w:val="105"/>
          <w:sz w:val="27"/>
        </w:rPr>
        <w:t xml:space="preserve">sowohl </w:t>
      </w:r>
      <w:r>
        <w:rPr>
          <w:rFonts w:ascii="Times New Roman" w:hAnsi="Times New Roman"/>
          <w:w w:val="105"/>
          <w:sz w:val="27"/>
        </w:rPr>
        <w:t xml:space="preserve">für </w:t>
      </w:r>
      <w:r>
        <w:rPr>
          <w:rFonts w:ascii="Times New Roman" w:hAnsi="Times New Roman"/>
          <w:w w:val="105"/>
          <w:sz w:val="27"/>
        </w:rPr>
        <w:t xml:space="preserve">Labore, </w:t>
      </w:r>
      <w:r>
        <w:rPr>
          <w:rFonts w:ascii="Times New Roman" w:hAnsi="Times New Roman"/>
          <w:w w:val="105"/>
          <w:sz w:val="27"/>
        </w:rPr>
        <w:t xml:space="preserve">Krankenhäuser, die </w:t>
      </w:r>
      <w:r>
        <w:rPr>
          <w:rFonts w:ascii="Times New Roman" w:hAnsi="Times New Roman"/>
          <w:w w:val="105"/>
          <w:sz w:val="27"/>
        </w:rPr>
        <w:t xml:space="preserve">Regierung, </w:t>
      </w:r>
      <w:r>
        <w:rPr>
          <w:rFonts w:ascii="Times New Roman" w:hAnsi="Times New Roman"/>
          <w:w w:val="105"/>
          <w:sz w:val="27"/>
        </w:rPr>
        <w:t xml:space="preserve">Versicherungen und das gesamte medizinische Personal?</w:t>
      </w:r>
    </w:p>
    <w:p>
      <w:pPr>
        <w:spacing w:before="309" w:line="247" w:lineRule="auto"/>
        <w:ind w:start="123" w:end="127" w:firstLine="714"/>
        <w:jc w:val="both"/>
        <w:rPr>
          <w:rFonts w:ascii="Times New Roman" w:hAnsi="Times New Roman"/>
          <w:sz w:val="27"/>
        </w:rPr>
      </w:pPr>
      <w:r>
        <w:rPr>
          <w:rFonts w:ascii="Times New Roman" w:hAnsi="Times New Roman"/>
          <w:w w:val="105"/>
          <w:sz w:val="27"/>
        </w:rPr>
        <w:t xml:space="preserve">Die Regierungen </w:t>
      </w:r>
      <w:r>
        <w:rPr>
          <w:rFonts w:ascii="Times New Roman" w:hAnsi="Times New Roman"/>
          <w:w w:val="105"/>
          <w:sz w:val="27"/>
        </w:rPr>
        <w:t xml:space="preserve">werden </w:t>
      </w:r>
      <w:r>
        <w:rPr>
          <w:rFonts w:ascii="Times New Roman" w:hAnsi="Times New Roman"/>
          <w:w w:val="105"/>
          <w:sz w:val="27"/>
        </w:rPr>
        <w:t xml:space="preserve">von </w:t>
      </w:r>
      <w:r>
        <w:rPr>
          <w:rFonts w:ascii="Times New Roman" w:hAnsi="Times New Roman"/>
          <w:w w:val="105"/>
          <w:sz w:val="27"/>
        </w:rPr>
        <w:t xml:space="preserve">den </w:t>
      </w:r>
      <w:r>
        <w:rPr>
          <w:rFonts w:ascii="Times New Roman" w:hAnsi="Times New Roman"/>
          <w:w w:val="105"/>
          <w:sz w:val="27"/>
        </w:rPr>
        <w:t xml:space="preserve">Bürgerinnen und Bürgern selbst </w:t>
      </w:r>
      <w:r>
        <w:rPr>
          <w:rFonts w:ascii="Times New Roman" w:hAnsi="Times New Roman"/>
          <w:w w:val="105"/>
          <w:sz w:val="27"/>
        </w:rPr>
        <w:t xml:space="preserve">gezwungen</w:t>
      </w:r>
      <w:r>
        <w:rPr>
          <w:rFonts w:ascii="Times New Roman" w:hAnsi="Times New Roman"/>
          <w:w w:val="105"/>
          <w:sz w:val="27"/>
        </w:rPr>
        <w:t xml:space="preserve">, </w:t>
      </w:r>
      <w:r>
        <w:rPr>
          <w:rFonts w:ascii="Times New Roman" w:hAnsi="Times New Roman"/>
          <w:w w:val="105"/>
          <w:sz w:val="27"/>
        </w:rPr>
        <w:t xml:space="preserve">Gesundheitsfürsorge </w:t>
      </w:r>
      <w:r>
        <w:rPr>
          <w:rFonts w:ascii="Times New Roman" w:hAnsi="Times New Roman"/>
          <w:w w:val="105"/>
          <w:sz w:val="27"/>
        </w:rPr>
        <w:t xml:space="preserve">anzubieten. </w:t>
      </w:r>
      <w:r>
        <w:rPr>
          <w:rFonts w:ascii="Times New Roman" w:hAnsi="Times New Roman"/>
          <w:w w:val="105"/>
          <w:sz w:val="27"/>
        </w:rPr>
        <w:t xml:space="preserve">Politische Parteien </w:t>
      </w:r>
      <w:r>
        <w:rPr>
          <w:rFonts w:ascii="Times New Roman" w:hAnsi="Times New Roman"/>
          <w:w w:val="105"/>
          <w:sz w:val="27"/>
        </w:rPr>
        <w:t xml:space="preserve">wissen, </w:t>
      </w:r>
      <w:r>
        <w:rPr>
          <w:rFonts w:ascii="Times New Roman" w:hAnsi="Times New Roman"/>
          <w:w w:val="105"/>
          <w:sz w:val="27"/>
        </w:rPr>
        <w:t xml:space="preserve">dass sie </w:t>
      </w:r>
      <w:r>
        <w:rPr>
          <w:rFonts w:ascii="Times New Roman" w:hAnsi="Times New Roman"/>
          <w:w w:val="105"/>
          <w:sz w:val="27"/>
        </w:rPr>
        <w:t xml:space="preserve">umso </w:t>
      </w:r>
      <w:r>
        <w:rPr>
          <w:rFonts w:ascii="Times New Roman" w:hAnsi="Times New Roman"/>
          <w:spacing w:val="40"/>
          <w:w w:val="105"/>
          <w:sz w:val="27"/>
        </w:rPr>
        <w:t xml:space="preserve">mehr </w:t>
      </w:r>
      <w:r>
        <w:rPr>
          <w:rFonts w:ascii="Times New Roman" w:hAnsi="Times New Roman"/>
          <w:w w:val="105"/>
          <w:sz w:val="27"/>
        </w:rPr>
        <w:t xml:space="preserve">Stimmen bekommen</w:t>
      </w:r>
      <w:r>
        <w:rPr>
          <w:rFonts w:ascii="Times New Roman" w:hAnsi="Times New Roman"/>
          <w:w w:val="105"/>
          <w:sz w:val="27"/>
        </w:rPr>
        <w:t xml:space="preserve">,</w:t>
      </w:r>
      <w:r>
        <w:rPr>
          <w:rFonts w:ascii="Times New Roman" w:hAnsi="Times New Roman"/>
          <w:w w:val="105"/>
          <w:sz w:val="27"/>
        </w:rPr>
        <w:t xml:space="preserve"> je </w:t>
      </w:r>
      <w:r>
        <w:rPr>
          <w:rFonts w:ascii="Times New Roman" w:hAnsi="Times New Roman"/>
          <w:w w:val="105"/>
          <w:sz w:val="27"/>
        </w:rPr>
        <w:t xml:space="preserve">mehr sie die </w:t>
      </w:r>
      <w:r>
        <w:rPr>
          <w:rFonts w:ascii="Times New Roman" w:hAnsi="Times New Roman"/>
          <w:w w:val="105"/>
          <w:sz w:val="27"/>
        </w:rPr>
        <w:t xml:space="preserve">Gesundheitsversorgung </w:t>
      </w:r>
      <w:r>
        <w:rPr>
          <w:rFonts w:ascii="Times New Roman" w:hAnsi="Times New Roman"/>
          <w:w w:val="105"/>
          <w:sz w:val="27"/>
        </w:rPr>
        <w:t xml:space="preserve">fördern.</w:t>
      </w:r>
    </w:p>
    <w:p>
      <w:pPr>
        <w:pStyle w:val="BodyText"/>
        <w:spacing w:before="5"/>
        <w:rPr>
          <w:rFonts w:ascii="Times New Roman"/>
          <w:sz w:val="27"/>
        </w:rPr>
      </w:pPr>
    </w:p>
    <w:p>
      <w:pPr>
        <w:spacing w:before="0" w:line="249" w:lineRule="auto"/>
        <w:ind w:start="123" w:end="112" w:firstLine="724"/>
        <w:jc w:val="both"/>
        <w:rPr>
          <w:rFonts w:ascii="Times New Roman" w:hAnsi="Times New Roman"/>
          <w:sz w:val="27"/>
        </w:rPr>
      </w:pPr>
      <w:r>
        <w:rPr>
          <w:rFonts w:ascii="Times New Roman" w:hAnsi="Times New Roman"/>
          <w:w w:val="110"/>
          <w:sz w:val="27"/>
        </w:rPr>
        <w:t xml:space="preserve">Auf der </w:t>
      </w:r>
      <w:r>
        <w:rPr>
          <w:rFonts w:ascii="Times New Roman" w:hAnsi="Times New Roman"/>
          <w:w w:val="110"/>
          <w:sz w:val="27"/>
        </w:rPr>
        <w:t xml:space="preserve">anderen </w:t>
      </w:r>
      <w:r>
        <w:rPr>
          <w:rFonts w:ascii="Times New Roman" w:hAnsi="Times New Roman"/>
          <w:spacing w:val="80"/>
          <w:w w:val="110"/>
          <w:sz w:val="27"/>
        </w:rPr>
        <w:t xml:space="preserve">Seite </w:t>
      </w:r>
      <w:r>
        <w:rPr>
          <w:rFonts w:ascii="Times New Roman" w:hAnsi="Times New Roman"/>
          <w:w w:val="110"/>
          <w:sz w:val="27"/>
        </w:rPr>
        <w:t xml:space="preserve">ist </w:t>
      </w:r>
      <w:r>
        <w:rPr>
          <w:rFonts w:ascii="Times New Roman" w:hAnsi="Times New Roman"/>
          <w:w w:val="110"/>
          <w:sz w:val="27"/>
        </w:rPr>
        <w:t xml:space="preserve">das </w:t>
      </w:r>
      <w:r>
        <w:rPr>
          <w:rFonts w:ascii="Times New Roman" w:hAnsi="Times New Roman"/>
          <w:w w:val="110"/>
          <w:sz w:val="27"/>
        </w:rPr>
        <w:t xml:space="preserve">Bewusstsein </w:t>
      </w:r>
      <w:r>
        <w:rPr>
          <w:rFonts w:ascii="Times New Roman" w:hAnsi="Times New Roman"/>
          <w:w w:val="110"/>
          <w:sz w:val="27"/>
        </w:rPr>
        <w:t xml:space="preserve">der </w:t>
      </w:r>
      <w:r>
        <w:rPr>
          <w:rFonts w:ascii="Times New Roman" w:hAnsi="Times New Roman"/>
          <w:w w:val="110"/>
          <w:sz w:val="27"/>
        </w:rPr>
        <w:t xml:space="preserve">Menschen </w:t>
      </w:r>
      <w:r>
        <w:rPr>
          <w:rFonts w:ascii="Times New Roman" w:hAnsi="Times New Roman"/>
          <w:w w:val="110"/>
          <w:sz w:val="27"/>
        </w:rPr>
        <w:t xml:space="preserve">in der </w:t>
      </w:r>
      <w:r>
        <w:rPr>
          <w:rFonts w:ascii="Times New Roman" w:hAnsi="Times New Roman"/>
          <w:w w:val="110"/>
          <w:sz w:val="27"/>
        </w:rPr>
        <w:t xml:space="preserve">Vorstellung </w:t>
      </w:r>
      <w:r>
        <w:rPr>
          <w:rFonts w:ascii="Times New Roman" w:hAnsi="Times New Roman"/>
          <w:w w:val="110"/>
          <w:sz w:val="27"/>
        </w:rPr>
        <w:t xml:space="preserve">verwurzelt</w:t>
      </w:r>
      <w:r>
        <w:rPr>
          <w:rFonts w:ascii="Times New Roman" w:hAnsi="Times New Roman"/>
          <w:w w:val="110"/>
          <w:sz w:val="27"/>
        </w:rPr>
        <w:t xml:space="preserve">, dass </w:t>
      </w:r>
      <w:r>
        <w:rPr>
          <w:rFonts w:ascii="Times New Roman" w:hAnsi="Times New Roman"/>
          <w:w w:val="110"/>
          <w:sz w:val="27"/>
        </w:rPr>
        <w:t xml:space="preserve">sie "NEED</w:t>
      </w:r>
    </w:p>
    <w:p>
      <w:pPr>
        <w:pStyle w:val="BodyText"/>
        <w:spacing w:before="55"/>
        <w:rPr>
          <w:rFonts w:ascii="Times New Roman"/>
          <w:sz w:val="27"/>
        </w:rPr>
      </w:pPr>
    </w:p>
    <w:p>
      <w:pPr>
        <w:spacing w:before="0"/>
        <w:ind w:start="120" w:end="112" w:firstLine="0"/>
        <w:jc w:val="center"/>
        <w:rPr>
          <w:rFonts w:ascii="Courier New"/>
          <w:sz w:val="27"/>
        </w:rPr>
      </w:pPr>
      <w:r>
        <w:rPr>
          <w:rFonts w:ascii="Courier New"/>
          <w:spacing w:val="-5"/>
          <w:w w:val="80"/>
          <w:sz w:val="27"/>
        </w:rPr>
        <w:t xml:space="preserve"/>
      </w:r>
    </w:p>
    <w:p>
      <w:pPr>
        <w:spacing w:after="0"/>
        <w:jc w:val="center"/>
        <w:rPr>
          <w:rFonts w:ascii="Courier New"/>
          <w:sz w:val="27"/>
        </w:rPr>
        <w:sectPr>
          <w:pgSz w:w="8580" w:h="12800"/>
          <w:pgMar w:top="1120" w:right="1100" w:bottom="280" w:left="760"/>
        </w:sectPr>
      </w:pPr>
    </w:p>
    <w:p>
      <w:pPr>
        <w:spacing w:before="76"/>
        <w:ind w:start="123" w:end="0" w:firstLine="0"/>
        <w:jc w:val="both"/>
        <w:rPr>
          <w:rFonts w:ascii="Times New Roman" w:hAnsi="Times New Roman"/>
          <w:sz w:val="27"/>
        </w:rPr>
      </w:pPr>
      <w:r>
        <w:rPr>
          <w:rFonts w:ascii="Times New Roman" w:hAnsi="Times New Roman"/>
          <w:sz w:val="27"/>
        </w:rPr>
        <w:t xml:space="preserve">ZWINGEND </w:t>
      </w:r>
      <w:r>
        <w:rPr>
          <w:rFonts w:ascii="Times New Roman" w:hAnsi="Times New Roman"/>
          <w:sz w:val="27"/>
        </w:rPr>
        <w:t xml:space="preserve">MEDIZINISCH BEHANDELT </w:t>
      </w:r>
      <w:r>
        <w:rPr>
          <w:rFonts w:ascii="Times New Roman" w:hAnsi="Times New Roman"/>
          <w:sz w:val="27"/>
        </w:rPr>
        <w:t xml:space="preserve">WERDEN</w:t>
      </w:r>
      <w:r>
        <w:rPr>
          <w:rFonts w:ascii="Times New Roman" w:hAnsi="Times New Roman"/>
          <w:sz w:val="27"/>
        </w:rPr>
        <w:t xml:space="preserve">".  </w:t>
      </w:r>
      <w:r>
        <w:rPr>
          <w:rFonts w:ascii="Times New Roman" w:hAnsi="Times New Roman"/>
          <w:spacing w:val="-5"/>
          <w:sz w:val="27"/>
        </w:rPr>
        <w:t xml:space="preserve">Die</w:t>
      </w:r>
    </w:p>
    <w:p>
      <w:pPr>
        <w:spacing w:before="21" w:line="252" w:lineRule="auto"/>
        <w:ind w:start="112" w:end="128" w:firstLine="9"/>
        <w:jc w:val="both"/>
        <w:rPr>
          <w:rFonts w:ascii="Times New Roman" w:hAnsi="Times New Roman"/>
          <w:sz w:val="26"/>
        </w:rPr>
      </w:pPr>
      <w:r>
        <w:rPr>
          <w:rFonts w:ascii="Times New Roman" w:hAnsi="Times New Roman"/>
          <w:w w:val="110"/>
          <w:sz w:val="26"/>
        </w:rPr>
        <w:t xml:space="preserve">Die Regierungen </w:t>
      </w:r>
      <w:r>
        <w:rPr>
          <w:rFonts w:ascii="Times New Roman" w:hAnsi="Times New Roman"/>
          <w:w w:val="110"/>
          <w:sz w:val="26"/>
        </w:rPr>
        <w:t xml:space="preserve">wissen das </w:t>
      </w:r>
      <w:r>
        <w:rPr>
          <w:rFonts w:ascii="Times New Roman" w:hAnsi="Times New Roman"/>
          <w:w w:val="110"/>
          <w:sz w:val="26"/>
        </w:rPr>
        <w:t xml:space="preserve">und gleichen das </w:t>
      </w:r>
      <w:r>
        <w:rPr>
          <w:rFonts w:ascii="Times New Roman" w:hAnsi="Times New Roman"/>
          <w:w w:val="110"/>
          <w:sz w:val="26"/>
        </w:rPr>
        <w:t xml:space="preserve">aus, </w:t>
      </w:r>
      <w:r>
        <w:rPr>
          <w:rFonts w:ascii="Times New Roman" w:hAnsi="Times New Roman"/>
          <w:w w:val="110"/>
          <w:sz w:val="26"/>
        </w:rPr>
        <w:t xml:space="preserve">aber nicht ohne dafür zu </w:t>
      </w:r>
      <w:r>
        <w:rPr>
          <w:rFonts w:ascii="Times New Roman" w:hAnsi="Times New Roman"/>
          <w:w w:val="110"/>
          <w:sz w:val="26"/>
        </w:rPr>
        <w:t xml:space="preserve">sorgen, dass </w:t>
      </w:r>
      <w:r>
        <w:rPr>
          <w:rFonts w:ascii="Times New Roman" w:hAnsi="Times New Roman"/>
          <w:w w:val="110"/>
          <w:sz w:val="26"/>
        </w:rPr>
        <w:t xml:space="preserve">die Versicherer </w:t>
      </w:r>
      <w:r>
        <w:rPr>
          <w:rFonts w:ascii="Times New Roman" w:hAnsi="Times New Roman"/>
          <w:w w:val="110"/>
          <w:sz w:val="26"/>
        </w:rPr>
        <w:t xml:space="preserve">nur für </w:t>
      </w:r>
      <w:r>
        <w:rPr>
          <w:rFonts w:ascii="Times New Roman" w:hAnsi="Times New Roman"/>
          <w:w w:val="110"/>
          <w:sz w:val="26"/>
        </w:rPr>
        <w:t xml:space="preserve">die </w:t>
      </w:r>
      <w:r>
        <w:rPr>
          <w:rFonts w:ascii="Times New Roman" w:hAnsi="Times New Roman"/>
          <w:w w:val="110"/>
          <w:sz w:val="26"/>
        </w:rPr>
        <w:t xml:space="preserve">qualitativ schlechtesten </w:t>
      </w:r>
      <w:r>
        <w:rPr>
          <w:rFonts w:ascii="Times New Roman" w:hAnsi="Times New Roman"/>
          <w:w w:val="110"/>
          <w:sz w:val="26"/>
        </w:rPr>
        <w:t xml:space="preserve">Medikamente </w:t>
      </w:r>
      <w:r>
        <w:rPr>
          <w:rFonts w:ascii="Times New Roman" w:hAnsi="Times New Roman"/>
          <w:w w:val="110"/>
          <w:sz w:val="26"/>
        </w:rPr>
        <w:t xml:space="preserve">zahlen.</w:t>
      </w:r>
    </w:p>
    <w:p>
      <w:pPr>
        <w:pStyle w:val="BodyText"/>
        <w:spacing w:before="22"/>
        <w:rPr>
          <w:rFonts w:ascii="Times New Roman"/>
          <w:sz w:val="26"/>
        </w:rPr>
      </w:pPr>
    </w:p>
    <w:p>
      <w:pPr>
        <w:spacing w:before="0" w:line="247" w:lineRule="auto"/>
        <w:ind w:start="121" w:end="118" w:firstLine="767"/>
        <w:jc w:val="both"/>
        <w:rPr>
          <w:rFonts w:ascii="Times New Roman" w:hAnsi="Times New Roman"/>
          <w:sz w:val="27"/>
        </w:rPr>
      </w:pPr>
      <w:r>
        <w:rPr>
          <w:rFonts w:ascii="Times New Roman" w:hAnsi="Times New Roman"/>
          <w:w w:val="110"/>
          <w:sz w:val="27"/>
        </w:rPr>
        <w:t xml:space="preserve">Wie du siehst, handelt </w:t>
      </w:r>
      <w:r>
        <w:rPr>
          <w:rFonts w:ascii="Times New Roman" w:hAnsi="Times New Roman"/>
          <w:w w:val="110"/>
          <w:sz w:val="27"/>
        </w:rPr>
        <w:t xml:space="preserve">es sich </w:t>
      </w:r>
      <w:r>
        <w:rPr>
          <w:rFonts w:ascii="Times New Roman" w:hAnsi="Times New Roman"/>
          <w:w w:val="110"/>
          <w:sz w:val="27"/>
        </w:rPr>
        <w:t xml:space="preserve">um </w:t>
      </w:r>
      <w:r>
        <w:rPr>
          <w:rFonts w:ascii="Times New Roman" w:hAnsi="Times New Roman"/>
          <w:w w:val="110"/>
          <w:sz w:val="27"/>
        </w:rPr>
        <w:t xml:space="preserve">ein </w:t>
      </w:r>
      <w:r>
        <w:rPr>
          <w:rFonts w:ascii="Times New Roman" w:hAnsi="Times New Roman"/>
          <w:w w:val="110"/>
          <w:sz w:val="27"/>
        </w:rPr>
        <w:t xml:space="preserve">System der </w:t>
      </w:r>
      <w:r>
        <w:rPr>
          <w:rFonts w:ascii="Times New Roman" w:hAnsi="Times New Roman"/>
          <w:w w:val="110"/>
          <w:sz w:val="27"/>
        </w:rPr>
        <w:t xml:space="preserve">Besitzstandswahrung. </w:t>
      </w:r>
      <w:r>
        <w:rPr>
          <w:rFonts w:ascii="Times New Roman" w:hAnsi="Times New Roman"/>
          <w:w w:val="110"/>
          <w:sz w:val="27"/>
        </w:rPr>
        <w:t xml:space="preserve">Die </w:t>
      </w:r>
      <w:r>
        <w:rPr>
          <w:rFonts w:ascii="Times New Roman" w:hAnsi="Times New Roman"/>
          <w:w w:val="110"/>
          <w:sz w:val="27"/>
        </w:rPr>
        <w:t xml:space="preserve">Regierung wird versuchen, </w:t>
      </w:r>
      <w:r>
        <w:rPr>
          <w:rFonts w:ascii="Times New Roman" w:hAnsi="Times New Roman"/>
          <w:w w:val="110"/>
          <w:sz w:val="27"/>
        </w:rPr>
        <w:t xml:space="preserve">"unsere Angst vor dem Tod" </w:t>
      </w:r>
      <w:r>
        <w:rPr>
          <w:rFonts w:ascii="Times New Roman" w:hAnsi="Times New Roman"/>
          <w:w w:val="110"/>
          <w:sz w:val="27"/>
        </w:rPr>
        <w:t xml:space="preserve">zu einem möglichst niedrigen Preis zu </w:t>
      </w:r>
      <w:r>
        <w:rPr>
          <w:rFonts w:ascii="Times New Roman" w:hAnsi="Times New Roman"/>
          <w:w w:val="110"/>
          <w:sz w:val="27"/>
        </w:rPr>
        <w:t xml:space="preserve">versorgen </w:t>
      </w:r>
      <w:r>
        <w:rPr>
          <w:rFonts w:ascii="Times New Roman" w:hAnsi="Times New Roman"/>
          <w:w w:val="110"/>
          <w:sz w:val="27"/>
        </w:rPr>
        <w:t xml:space="preserve">und </w:t>
      </w:r>
      <w:r>
        <w:rPr>
          <w:rFonts w:ascii="Times New Roman" w:hAnsi="Times New Roman"/>
          <w:w w:val="110"/>
          <w:sz w:val="27"/>
        </w:rPr>
        <w:t xml:space="preserve">dafür </w:t>
      </w:r>
      <w:r>
        <w:rPr>
          <w:rFonts w:ascii="Times New Roman" w:hAnsi="Times New Roman"/>
          <w:w w:val="110"/>
          <w:sz w:val="27"/>
        </w:rPr>
        <w:t xml:space="preserve">sorgen, dass </w:t>
      </w:r>
      <w:r>
        <w:rPr>
          <w:rFonts w:ascii="Times New Roman" w:hAnsi="Times New Roman"/>
          <w:w w:val="110"/>
          <w:sz w:val="27"/>
        </w:rPr>
        <w:t xml:space="preserve">die Menschen für </w:t>
      </w:r>
      <w:r>
        <w:rPr>
          <w:rFonts w:ascii="Times New Roman" w:hAnsi="Times New Roman"/>
          <w:w w:val="110"/>
          <w:sz w:val="27"/>
        </w:rPr>
        <w:t xml:space="preserve">teure </w:t>
      </w:r>
      <w:r>
        <w:rPr>
          <w:rFonts w:ascii="Times New Roman" w:hAnsi="Times New Roman"/>
          <w:w w:val="110"/>
          <w:sz w:val="27"/>
        </w:rPr>
        <w:t xml:space="preserve">Medikamente bezahlen.</w:t>
      </w:r>
    </w:p>
    <w:p>
      <w:pPr>
        <w:pStyle w:val="BodyText"/>
        <w:spacing w:before="14"/>
        <w:rPr>
          <w:rFonts w:ascii="Times New Roman"/>
          <w:sz w:val="27"/>
        </w:rPr>
      </w:pPr>
    </w:p>
    <w:p>
      <w:pPr>
        <w:spacing w:before="0" w:line="249" w:lineRule="auto"/>
        <w:ind w:start="119" w:end="117" w:firstLine="726"/>
        <w:jc w:val="both"/>
        <w:rPr>
          <w:rFonts w:ascii="Times New Roman" w:hAnsi="Times New Roman"/>
          <w:sz w:val="27"/>
        </w:rPr>
      </w:pPr>
      <w:r>
        <w:rPr>
          <w:rFonts w:ascii="Times New Roman" w:hAnsi="Times New Roman"/>
          <w:w w:val="105"/>
          <w:sz w:val="27"/>
        </w:rPr>
        <w:t xml:space="preserve">Auf </w:t>
      </w:r>
      <w:r>
        <w:rPr>
          <w:rFonts w:ascii="Times New Roman" w:hAnsi="Times New Roman"/>
          <w:w w:val="105"/>
          <w:sz w:val="27"/>
        </w:rPr>
        <w:t xml:space="preserve">diese </w:t>
      </w:r>
      <w:r>
        <w:rPr>
          <w:rFonts w:ascii="Times New Roman" w:hAnsi="Times New Roman"/>
          <w:w w:val="105"/>
          <w:sz w:val="27"/>
        </w:rPr>
        <w:t xml:space="preserve">Weise </w:t>
      </w:r>
      <w:r>
        <w:rPr>
          <w:rFonts w:ascii="Times New Roman" w:hAnsi="Times New Roman"/>
          <w:w w:val="105"/>
          <w:sz w:val="27"/>
        </w:rPr>
        <w:t xml:space="preserve">bekommt </w:t>
      </w:r>
      <w:r>
        <w:rPr>
          <w:rFonts w:ascii="Times New Roman" w:hAnsi="Times New Roman"/>
          <w:w w:val="105"/>
          <w:sz w:val="27"/>
        </w:rPr>
        <w:t xml:space="preserve">die </w:t>
      </w:r>
      <w:r>
        <w:rPr>
          <w:rFonts w:ascii="Times New Roman" w:hAnsi="Times New Roman"/>
          <w:w w:val="105"/>
          <w:sz w:val="27"/>
        </w:rPr>
        <w:t xml:space="preserve">Regierung </w:t>
      </w:r>
      <w:r>
        <w:rPr>
          <w:rFonts w:ascii="Times New Roman" w:hAnsi="Times New Roman"/>
          <w:w w:val="105"/>
          <w:sz w:val="27"/>
        </w:rPr>
        <w:t xml:space="preserve">mehr Steuern und unterstützt mit den Brosamen die Drogenabhängigen </w:t>
      </w:r>
      <w:r>
        <w:rPr>
          <w:rFonts w:ascii="Times New Roman" w:hAnsi="Times New Roman"/>
          <w:w w:val="105"/>
          <w:sz w:val="27"/>
        </w:rPr>
        <w:t xml:space="preserve">und </w:t>
      </w:r>
      <w:r>
        <w:rPr>
          <w:rFonts w:ascii="Times New Roman" w:hAnsi="Times New Roman"/>
          <w:w w:val="105"/>
          <w:sz w:val="27"/>
        </w:rPr>
        <w:t xml:space="preserve">diejenigen, die </w:t>
      </w:r>
      <w:r>
        <w:rPr>
          <w:rFonts w:ascii="Times New Roman" w:hAnsi="Times New Roman"/>
          <w:w w:val="105"/>
          <w:sz w:val="27"/>
        </w:rPr>
        <w:t xml:space="preserve">in </w:t>
      </w:r>
      <w:r>
        <w:rPr>
          <w:rFonts w:ascii="Times New Roman" w:hAnsi="Times New Roman"/>
          <w:w w:val="105"/>
          <w:sz w:val="27"/>
        </w:rPr>
        <w:t xml:space="preserve">Medicare </w:t>
      </w:r>
      <w:r>
        <w:rPr>
          <w:rFonts w:ascii="Times New Roman" w:hAnsi="Times New Roman"/>
          <w:w w:val="105"/>
          <w:sz w:val="27"/>
        </w:rPr>
        <w:t xml:space="preserve">oder der </w:t>
      </w:r>
      <w:r>
        <w:rPr>
          <w:rFonts w:ascii="Times New Roman" w:hAnsi="Times New Roman"/>
          <w:w w:val="105"/>
          <w:sz w:val="27"/>
        </w:rPr>
        <w:t xml:space="preserve">Sozialversicherung </w:t>
      </w:r>
      <w:r>
        <w:rPr>
          <w:rFonts w:ascii="Times New Roman" w:hAnsi="Times New Roman"/>
          <w:w w:val="105"/>
          <w:sz w:val="27"/>
        </w:rPr>
        <w:t xml:space="preserve">gefangen sind </w:t>
      </w:r>
      <w:r>
        <w:rPr>
          <w:rFonts w:ascii="Times New Roman" w:hAnsi="Times New Roman"/>
          <w:w w:val="105"/>
          <w:sz w:val="27"/>
        </w:rPr>
        <w:t xml:space="preserve">(Systeme, die in den Vereinigten Staaten funktionieren).</w:t>
      </w:r>
    </w:p>
    <w:p>
      <w:pPr>
        <w:pStyle w:val="BodyText"/>
        <w:spacing w:before="9"/>
        <w:rPr>
          <w:rFonts w:ascii="Times New Roman"/>
          <w:sz w:val="19"/>
        </w:rPr>
      </w:pPr>
    </w:p>
    <w:p>
      <w:pPr>
        <w:spacing w:after="0"/>
        <w:rPr>
          <w:rFonts w:ascii="Times New Roman"/>
          <w:sz w:val="19"/>
        </w:rPr>
        <w:sectPr>
          <w:pgSz w:w="8660" w:h="12860"/>
          <w:pgMar w:top="1300" w:right="860" w:bottom="280" w:left="1080"/>
        </w:sectPr>
      </w:pPr>
    </w:p>
    <w:p>
      <w:pPr>
        <w:spacing w:before="89" w:line="252" w:lineRule="auto"/>
        <w:ind w:start="122" w:end="45" w:firstLine="375"/>
        <w:jc w:val="both"/>
        <w:rPr>
          <w:rFonts w:ascii="Times New Roman" w:hAnsi="Times New Roman"/>
          <w:sz w:val="27"/>
        </w:rPr>
      </w:pPr>
      <w:r>
        <w:rPr>
          <w:rFonts w:ascii="Times New Roman" w:hAnsi="Times New Roman"/>
          <w:w w:val="110"/>
          <w:sz w:val="27"/>
        </w:rPr>
        <w:t xml:space="preserve">Glaube </w:t>
      </w:r>
      <w:r>
        <w:rPr>
          <w:rFonts w:ascii="Times New Roman" w:hAnsi="Times New Roman"/>
          <w:w w:val="110"/>
          <w:sz w:val="27"/>
        </w:rPr>
        <w:t xml:space="preserve">keine </w:t>
      </w:r>
      <w:r>
        <w:rPr>
          <w:rFonts w:ascii="Times New Roman" w:hAnsi="Times New Roman"/>
          <w:w w:val="110"/>
          <w:sz w:val="27"/>
        </w:rPr>
        <w:t xml:space="preserve">Sekunde </w:t>
      </w:r>
      <w:r>
        <w:rPr>
          <w:rFonts w:ascii="Times New Roman" w:hAnsi="Times New Roman"/>
          <w:w w:val="110"/>
          <w:sz w:val="27"/>
        </w:rPr>
        <w:t xml:space="preserve">lang</w:t>
      </w:r>
      <w:r>
        <w:rPr>
          <w:rFonts w:ascii="Times New Roman" w:hAnsi="Times New Roman"/>
          <w:w w:val="110"/>
          <w:sz w:val="26"/>
        </w:rPr>
        <w:t xml:space="preserve">, dass </w:t>
      </w:r>
      <w:r>
        <w:rPr>
          <w:rFonts w:ascii="Times New Roman" w:hAnsi="Times New Roman"/>
          <w:w w:val="110"/>
          <w:sz w:val="26"/>
        </w:rPr>
        <w:t xml:space="preserve">dein Versicherer </w:t>
      </w:r>
      <w:r>
        <w:rPr>
          <w:rFonts w:ascii="Times New Roman" w:hAnsi="Times New Roman"/>
          <w:w w:val="110"/>
          <w:sz w:val="26"/>
        </w:rPr>
        <w:t xml:space="preserve">ein Rezept für </w:t>
      </w:r>
      <w:r>
        <w:rPr>
          <w:rFonts w:ascii="Times New Roman" w:hAnsi="Times New Roman"/>
          <w:w w:val="110"/>
          <w:sz w:val="26"/>
        </w:rPr>
        <w:t xml:space="preserve">das </w:t>
      </w:r>
      <w:r>
        <w:rPr>
          <w:rFonts w:ascii="Times New Roman" w:hAnsi="Times New Roman"/>
          <w:sz w:val="27"/>
        </w:rPr>
        <w:t xml:space="preserve">teuerste </w:t>
      </w:r>
      <w:r>
        <w:rPr>
          <w:rFonts w:ascii="Times New Roman" w:hAnsi="Times New Roman"/>
          <w:w w:val="110"/>
          <w:sz w:val="26"/>
        </w:rPr>
        <w:t xml:space="preserve">Medikament </w:t>
      </w:r>
      <w:r>
        <w:rPr>
          <w:rFonts w:ascii="Times New Roman" w:hAnsi="Times New Roman"/>
          <w:sz w:val="27"/>
        </w:rPr>
        <w:t xml:space="preserve">auf dem Markt oder die neueste </w:t>
      </w:r>
      <w:r>
        <w:rPr>
          <w:rFonts w:ascii="Times New Roman" w:hAnsi="Times New Roman"/>
          <w:w w:val="110"/>
          <w:sz w:val="27"/>
        </w:rPr>
        <w:t xml:space="preserve">Entdeckung </w:t>
      </w:r>
      <w:r>
        <w:rPr>
          <w:rFonts w:ascii="Times New Roman" w:hAnsi="Times New Roman"/>
          <w:w w:val="110"/>
          <w:sz w:val="27"/>
        </w:rPr>
        <w:t xml:space="preserve">in </w:t>
      </w:r>
      <w:r>
        <w:rPr>
          <w:rFonts w:ascii="Times New Roman" w:hAnsi="Times New Roman"/>
          <w:w w:val="110"/>
          <w:sz w:val="27"/>
        </w:rPr>
        <w:t xml:space="preserve">Deutschland </w:t>
      </w:r>
      <w:r>
        <w:rPr>
          <w:rFonts w:ascii="Times New Roman" w:hAnsi="Times New Roman"/>
          <w:w w:val="110"/>
          <w:sz w:val="27"/>
        </w:rPr>
        <w:t xml:space="preserve">oder der </w:t>
      </w:r>
      <w:r>
        <w:rPr>
          <w:rFonts w:ascii="Times New Roman" w:hAnsi="Times New Roman"/>
          <w:spacing w:val="-2"/>
          <w:w w:val="110"/>
          <w:sz w:val="27"/>
        </w:rPr>
        <w:t xml:space="preserve">Schweiz </w:t>
      </w:r>
      <w:r>
        <w:rPr>
          <w:rFonts w:ascii="Times New Roman" w:hAnsi="Times New Roman"/>
          <w:w w:val="110"/>
          <w:sz w:val="26"/>
        </w:rPr>
        <w:t xml:space="preserve">akzeptiert.</w:t>
      </w:r>
    </w:p>
    <w:p>
      <w:pPr>
        <w:pStyle w:val="BodyText"/>
        <w:spacing w:before="5"/>
        <w:rPr>
          <w:rFonts w:ascii="Times New Roman"/>
          <w:sz w:val="27"/>
        </w:rPr>
      </w:pPr>
    </w:p>
    <w:p>
      <w:pPr>
        <w:spacing w:before="0" w:line="249" w:lineRule="auto"/>
        <w:ind w:start="129" w:end="49" w:firstLine="471"/>
        <w:jc w:val="both"/>
        <w:rPr>
          <w:rFonts w:ascii="Times New Roman" w:hAnsi="Times New Roman"/>
          <w:sz w:val="27"/>
        </w:rPr>
      </w:pPr>
      <w:r>
        <w:rPr>
          <w:rFonts w:ascii="Times New Roman" w:hAnsi="Times New Roman"/>
          <w:w w:val="105"/>
          <w:sz w:val="27"/>
        </w:rPr>
        <w:t xml:space="preserve">Diejenigen, die </w:t>
      </w:r>
      <w:r>
        <w:rPr>
          <w:rFonts w:ascii="Times New Roman" w:hAnsi="Times New Roman"/>
          <w:w w:val="105"/>
          <w:sz w:val="27"/>
        </w:rPr>
        <w:t xml:space="preserve">am meisten </w:t>
      </w:r>
      <w:r>
        <w:rPr>
          <w:rFonts w:ascii="Times New Roman" w:hAnsi="Times New Roman"/>
          <w:w w:val="105"/>
          <w:sz w:val="27"/>
        </w:rPr>
        <w:t xml:space="preserve">vom Staat </w:t>
      </w:r>
      <w:r>
        <w:rPr>
          <w:rFonts w:ascii="Times New Roman" w:hAnsi="Times New Roman"/>
          <w:w w:val="105"/>
          <w:sz w:val="27"/>
        </w:rPr>
        <w:t xml:space="preserve">abhängig sind, </w:t>
      </w:r>
      <w:r>
        <w:rPr>
          <w:rFonts w:ascii="Times New Roman" w:hAnsi="Times New Roman"/>
          <w:w w:val="105"/>
          <w:sz w:val="27"/>
        </w:rPr>
        <w:t xml:space="preserve">sind </w:t>
      </w:r>
      <w:r>
        <w:rPr>
          <w:rFonts w:ascii="Times New Roman" w:hAnsi="Times New Roman"/>
          <w:w w:val="105"/>
          <w:sz w:val="27"/>
        </w:rPr>
        <w:t xml:space="preserve">die </w:t>
      </w:r>
      <w:r>
        <w:rPr>
          <w:rFonts w:ascii="Times New Roman" w:hAnsi="Times New Roman"/>
          <w:w w:val="105"/>
          <w:sz w:val="27"/>
        </w:rPr>
        <w:t xml:space="preserve">Älteren</w:t>
      </w:r>
      <w:r>
        <w:rPr>
          <w:rFonts w:ascii="Times New Roman" w:hAnsi="Times New Roman"/>
          <w:w w:val="105"/>
          <w:sz w:val="27"/>
        </w:rPr>
        <w:t xml:space="preserve">, </w:t>
      </w:r>
      <w:r>
        <w:rPr>
          <w:rFonts w:ascii="Times New Roman" w:hAnsi="Times New Roman"/>
          <w:w w:val="105"/>
          <w:sz w:val="27"/>
        </w:rPr>
        <w:t xml:space="preserve">schreibt </w:t>
      </w:r>
      <w:r>
        <w:rPr>
          <w:rFonts w:ascii="Times New Roman" w:hAnsi="Times New Roman"/>
          <w:w w:val="105"/>
          <w:sz w:val="27"/>
        </w:rPr>
        <w:t xml:space="preserve">Dr. </w:t>
      </w:r>
      <w:r>
        <w:rPr>
          <w:rFonts w:ascii="Times New Roman" w:hAnsi="Times New Roman"/>
          <w:w w:val="105"/>
          <w:sz w:val="27"/>
        </w:rPr>
        <w:t xml:space="preserve">Bremnerl </w:t>
      </w:r>
      <w:r>
        <w:rPr>
          <w:rFonts w:ascii="Times New Roman" w:hAnsi="Times New Roman"/>
          <w:w w:val="105"/>
          <w:sz w:val="27"/>
        </w:rPr>
        <w:t xml:space="preserve">über sie:</w:t>
      </w:r>
    </w:p>
    <w:p>
      <w:pPr>
        <w:pStyle w:val="BodyText"/>
        <w:spacing w:before="6"/>
        <w:rPr>
          <w:rFonts w:ascii="Times New Roman"/>
          <w:sz w:val="27"/>
        </w:rPr>
      </w:pPr>
    </w:p>
    <w:p>
      <w:pPr>
        <w:spacing w:before="0" w:line="242" w:lineRule="auto"/>
        <w:ind w:start="131" w:end="38" w:firstLine="585"/>
        <w:jc w:val="both"/>
        <w:rPr>
          <w:rFonts w:ascii="Times New Roman" w:hAnsi="Times New Roman"/>
          <w:sz w:val="27"/>
        </w:rPr>
      </w:pPr>
      <w:r>
        <w:rPr>
          <w:rFonts w:ascii="Times New Roman" w:hAnsi="Times New Roman"/>
          <w:w w:val="105"/>
          <w:sz w:val="27"/>
        </w:rPr>
        <w:t xml:space="preserve">"Ein </w:t>
      </w:r>
      <w:r>
        <w:rPr>
          <w:rFonts w:ascii="Times New Roman" w:hAnsi="Times New Roman"/>
          <w:w w:val="105"/>
          <w:sz w:val="27"/>
        </w:rPr>
        <w:t xml:space="preserve">Viertel </w:t>
      </w:r>
      <w:r>
        <w:rPr>
          <w:rFonts w:ascii="Times New Roman" w:hAnsi="Times New Roman"/>
          <w:w w:val="105"/>
          <w:sz w:val="27"/>
        </w:rPr>
        <w:t xml:space="preserve">der </w:t>
      </w:r>
      <w:r>
        <w:rPr>
          <w:rFonts w:ascii="Times New Roman" w:hAnsi="Times New Roman"/>
          <w:w w:val="105"/>
          <w:sz w:val="27"/>
        </w:rPr>
        <w:t xml:space="preserve">Medikamente</w:t>
      </w:r>
      <w:r>
        <w:rPr>
          <w:rFonts w:ascii="Times New Roman" w:hAnsi="Times New Roman"/>
          <w:w w:val="105"/>
          <w:sz w:val="27"/>
        </w:rPr>
        <w:t xml:space="preserve">, die </w:t>
      </w:r>
      <w:r>
        <w:rPr>
          <w:rFonts w:ascii="Times New Roman" w:hAnsi="Times New Roman"/>
          <w:w w:val="105"/>
          <w:sz w:val="27"/>
        </w:rPr>
        <w:t xml:space="preserve">älteren </w:t>
      </w:r>
      <w:r>
        <w:rPr>
          <w:rFonts w:ascii="Times New Roman" w:hAnsi="Times New Roman"/>
          <w:w w:val="105"/>
          <w:sz w:val="27"/>
        </w:rPr>
        <w:t xml:space="preserve">Menschen </w:t>
      </w:r>
      <w:r>
        <w:rPr>
          <w:rFonts w:ascii="Times New Roman" w:hAnsi="Times New Roman"/>
          <w:w w:val="105"/>
          <w:sz w:val="27"/>
        </w:rPr>
        <w:t xml:space="preserve">verschrieben </w:t>
      </w:r>
      <w:r>
        <w:rPr>
          <w:rFonts w:ascii="Times New Roman" w:hAnsi="Times New Roman"/>
          <w:w w:val="105"/>
          <w:sz w:val="27"/>
        </w:rPr>
        <w:t xml:space="preserve">werden</w:t>
      </w:r>
      <w:r>
        <w:rPr>
          <w:rFonts w:ascii="Times New Roman" w:hAnsi="Times New Roman"/>
          <w:w w:val="105"/>
          <w:sz w:val="27"/>
        </w:rPr>
        <w:t xml:space="preserve">, bergen ein </w:t>
      </w:r>
      <w:r>
        <w:rPr>
          <w:rFonts w:ascii="Times New Roman" w:hAnsi="Times New Roman"/>
          <w:spacing w:val="-2"/>
          <w:w w:val="105"/>
          <w:sz w:val="27"/>
        </w:rPr>
        <w:t xml:space="preserve">Uri-Risiko.</w:t>
      </w:r>
    </w:p>
    <w:p>
      <w:pPr>
        <w:pStyle w:val="BodyText"/>
        <w:spacing w:before="93"/>
        <w:rPr>
          <w:rFonts w:ascii="Times New Roman"/>
          <w:sz w:val="27"/>
        </w:rPr>
      </w:pPr>
    </w:p>
    <w:p>
      <w:pPr>
        <w:spacing w:before="0"/>
        <w:ind w:start="0" w:end="424" w:firstLine="0"/>
        <w:jc w:val="right"/>
        <w:rPr>
          <w:rFonts w:ascii="Times New Roman"/>
          <w:sz w:val="24"/>
        </w:rPr>
      </w:pPr>
      <w:r>
        <w:rPr>
          <w:rFonts w:ascii="Times New Roman"/>
          <w:spacing w:val="-5"/>
          <w:sz w:val="24"/>
        </w:rPr>
        <w:t xml:space="preserve"/>
      </w:r>
    </w:p>
    <w:p>
      <w:pPr>
        <w:spacing w:before="7" w:after="24" w:line="240" w:lineRule="auto"/>
        <w:rPr>
          <w:rFonts w:ascii="Times New Roman"/>
          <w:sz w:val="6"/>
        </w:rPr>
      </w:pPr>
      <w:r>
        <w:rPr/>
        <w:br w:type="column"/>
      </w:r>
      <w:r>
        <w:rPr>
          <w:rFonts w:ascii="Times New Roman"/>
          <w:sz w:val="6"/>
        </w:rPr>
      </w:r>
    </w:p>
    <w:p>
      <w:pPr>
        <w:pStyle w:val="BodyText"/>
        <w:ind w:start="278"/>
        <w:rPr>
          <w:rFonts w:ascii="Times New Roman"/>
          <w:sz w:val="20"/>
        </w:rPr>
      </w:pPr>
      <w:r>
        <w:rPr>
          <w:rFonts w:ascii="Times New Roman"/>
          <w:sz w:val="20"/>
        </w:rPr>
        <ve:AlternateContent>
          <ve:Choice Requires="wps">
            <w:drawing>
              <wp:inline distT="0" distB="0" distL="0" distR="0">
                <wp:extent cx="1293495" cy="1412240"/>
                <wp:effectExtent l="0" t="0" r="0" b="6984"/>
                <wp:docPr id="915" name="Group 915"/>
                <wp:cNvGraphicFramePr>
                  <a:graphicFrameLocks/>
                </wp:cNvGraphicFramePr>
                <a:graphic>
                  <a:graphicData uri="http://schemas.microsoft.com/office/word/2010/wordprocessingGroup">
                    <wpg:wgp>
                      <wpg:cNvPr id="915" name="Group 915"/>
                      <wpg:cNvGrpSpPr/>
                      <wpg:grpSpPr>
                        <a:xfrm>
                          <a:off x="0" y="0"/>
                          <a:ext cx="1293495" cy="1412240"/>
                          <a:chExt cx="1293495" cy="1412240"/>
                        </a:xfrm>
                      </wpg:grpSpPr>
                      <pic:pic>
                        <pic:nvPicPr>
                          <pic:cNvPr id="916" name="Image 916"/>
                          <pic:cNvPicPr/>
                        </pic:nvPicPr>
                        <pic:blipFill>
                          <a:blip r:embed="rId306" cstate="print"/>
                          <a:stretch>
                            <a:fillRect/>
                          </a:stretch>
                        </pic:blipFill>
                        <pic:spPr>
                          <a:xfrm>
                            <a:off x="0" y="119297"/>
                            <a:ext cx="1293067" cy="1292834"/>
                          </a:xfrm>
                          <a:prstGeom prst="rect">
                            <a:avLst/>
                          </a:prstGeom>
                        </pic:spPr>
                      </pic:pic>
                      <wps:wsp>
                        <wps:cNvPr id="917" name="Textbox 917"/>
                        <wps:cNvSpPr txBox="1"/>
                        <wps:spPr>
                          <a:xfrm>
                            <a:off x="0" y="0"/>
                            <a:ext cx="1293495" cy="1412240"/>
                          </a:xfrm>
                          <a:prstGeom prst="rect">
                            <a:avLst/>
                          </a:prstGeom>
                        </wps:spPr>
                        <wps:txbx>
                          <w:txbxContent>
                            <w:p>
                              <w:pPr>
                                <w:tabs>
                                  <w:tab w:val="left" w:leader="none" w:pos="922"/>
                                </w:tabs>
                                <w:spacing w:before="0" w:line="299" w:lineRule="exact"/>
                                <w:ind w:start="201" w:end="0" w:firstLine="0"/>
                                <w:jc w:val="left"/>
                                <w:rPr>
                                  <w:rFonts w:ascii="Times New Roman"/>
                                  <w:sz w:val="27"/>
                                </w:rPr>
                              </w:pPr>
                              <w:r>
                                <w:rPr>
                                  <w:rFonts w:ascii="Times New Roman"/>
                                  <w:w w:val="100"/>
                                  <w:sz w:val="27"/>
                                  <w:u w:val="thick"/>
                                </w:rPr>
                                <w:t> </w:t>
                              </w:r>
                              <w:r>
                                <w:rPr>
                                  <w:rFonts w:ascii="Times New Roman"/>
                                  <w:sz w:val="27"/>
                                  <w:u w:val="thick"/>
                                </w:rPr>
                                <w:tab/>
                              </w:r>
                            </w:p>
                          </w:txbxContent>
                        </wps:txbx>
                        <wps:bodyPr wrap="square" lIns="0" tIns="0" rIns="0" bIns="0" rtlCol="0">
                          <a:noAutofit/>
                        </wps:bodyPr>
                      </wps:wsp>
                    </wpg:wgp>
                  </a:graphicData>
                </a:graphic>
              </wp:inline>
            </w:drawing>
          </ve:Choice>
          <ve:Fallback>
            <w:pict>
              <v:group id="docshapegroup458" style="width:101.85pt;height:111.2pt;mso-position-horizontal-relative:char;mso-position-vertical-relative:line" coordsize="2037,2224" coordorigin="0,0">
                <v:shape id="docshape459" style="position:absolute;left:0;top:187;width:2037;height:2036" stroked="false" type="#_x0000_t75">
                  <v:imagedata o:title="" r:id="rId306"/>
                </v:shape>
                <v:shape id="docshape460" style="position:absolute;left:0;top:0;width:2037;height:2224" filled="false" stroked="false" type="#_x0000_t202">
                  <v:textbox inset="0,0,0,0">
                    <w:txbxContent>
                      <w:p>
                        <w:pPr>
                          <w:tabs>
                            <w:tab w:val="left" w:leader="none" w:pos="922"/>
                          </w:tabs>
                          <w:spacing w:before="0" w:line="299" w:lineRule="exact"/>
                          <w:ind w:start="201" w:end="0" w:firstLine="0"/>
                          <w:jc w:val="left"/>
                          <w:rPr>
                            <w:rFonts w:ascii="Times New Roman"/>
                            <w:sz w:val="27"/>
                          </w:rPr>
                        </w:pPr>
                        <w:r>
                          <w:rPr>
                            <w:rFonts w:ascii="Times New Roman"/>
                            <w:w w:val="100"/>
                            <w:sz w:val="27"/>
                            <w:u w:val="thick"/>
                          </w:rPr>
                          <w:t> </w:t>
                        </w:r>
                        <w:r>
                          <w:rPr>
                            <w:rFonts w:ascii="Times New Roman"/>
                            <w:sz w:val="27"/>
                            <w:u w:val="thick"/>
                          </w:rPr>
                          <w:tab/>
                        </w:r>
                      </w:p>
                    </w:txbxContent>
                  </v:textbox>
                  <w10:wrap type="none"/>
                </v:shape>
              </v:group>
            </w:pict>
          </ve:Fallback>
        </ve:AlternateContent>
      </w:r>
      <w:r>
        <w:rPr>
          <w:rFonts w:ascii="Times New Roman"/>
          <w:sz w:val="20"/>
        </w:rPr>
      </w:r>
    </w:p>
    <w:p>
      <w:pPr>
        <w:spacing w:before="13" w:line="244" w:lineRule="auto"/>
        <w:ind w:start="122" w:end="155" w:firstLine="6"/>
        <w:jc w:val="center"/>
        <w:rPr>
          <w:rFonts w:ascii="Times New Roman" w:hAnsi="Times New Roman"/>
          <w:sz w:val="33"/>
        </w:rPr>
      </w:pPr>
      <w:r>
        <w:rPr>
          <w:rFonts w:ascii="Times New Roman" w:hAnsi="Times New Roman"/>
          <w:w w:val="110"/>
          <w:sz w:val="33"/>
        </w:rPr>
        <w:t xml:space="preserve">haben ein </w:t>
      </w:r>
      <w:r>
        <w:rPr>
          <w:rFonts w:ascii="Times New Roman" w:hAnsi="Times New Roman"/>
          <w:w w:val="110"/>
          <w:sz w:val="33"/>
        </w:rPr>
        <w:t xml:space="preserve">potenzielles Todesrisiko</w:t>
      </w:r>
      <w:r>
        <w:rPr>
          <w:rFonts w:ascii="Times New Roman" w:hAnsi="Times New Roman"/>
          <w:w w:val="110"/>
          <w:sz w:val="33"/>
        </w:rPr>
        <w:t xml:space="preserve">, wenn sie </w:t>
      </w:r>
      <w:r>
        <w:rPr>
          <w:rFonts w:ascii="Times New Roman" w:hAnsi="Times New Roman"/>
          <w:spacing w:val="-2"/>
          <w:w w:val="110"/>
          <w:sz w:val="33"/>
        </w:rPr>
        <w:t xml:space="preserve">falsch </w:t>
      </w:r>
      <w:r>
        <w:rPr>
          <w:rFonts w:ascii="Times New Roman" w:hAnsi="Times New Roman"/>
          <w:w w:val="110"/>
          <w:sz w:val="33"/>
        </w:rPr>
        <w:t xml:space="preserve">verschrieben werden</w:t>
      </w:r>
      <w:r>
        <w:rPr>
          <w:rFonts w:ascii="Times New Roman" w:hAnsi="Times New Roman"/>
          <w:spacing w:val="-2"/>
          <w:w w:val="110"/>
          <w:sz w:val="33"/>
        </w:rPr>
        <w:t xml:space="preserve">".</w:t>
      </w:r>
    </w:p>
    <w:p>
      <w:pPr>
        <w:pStyle w:val="BodyText"/>
        <w:rPr>
          <w:rFonts w:ascii="Times New Roman"/>
          <w:sz w:val="20"/>
        </w:rPr>
      </w:pPr>
    </w:p>
    <w:p>
      <w:pPr>
        <w:pStyle w:val="BodyText"/>
        <w:spacing w:before="23"/>
        <w:rPr>
          <w:rFonts w:ascii="Times New Roman"/>
          <w:sz w:val="20"/>
        </w:rPr>
      </w:pPr>
      <w:r>
        <w:rPr/>
        <ve:AlternateContent>
          <ve:Choice Requires="wps">
            <w:drawing>
              <wp:anchor distT="0" distB="0" distL="0" distR="0" simplePos="0" relativeHeight="487796736" behindDoc="1" locked="0" layoutInCell="1" allowOverlap="1">
                <wp:simplePos x="0" y="0"/>
                <wp:positionH relativeFrom="page">
                  <wp:posOffset>3653525</wp:posOffset>
                </wp:positionH>
                <wp:positionV relativeFrom="paragraph">
                  <wp:posOffset>176074</wp:posOffset>
                </wp:positionV>
                <wp:extent cx="400050" cy="1270"/>
                <wp:effectExtent l="0" t="0" r="0" b="0"/>
                <wp:wrapTopAndBottom/>
                <wp:docPr id="918" name="Graphic 918"/>
                <wp:cNvGraphicFramePr>
                  <a:graphicFrameLocks/>
                </wp:cNvGraphicFramePr>
                <a:graphic>
                  <a:graphicData uri="http://schemas.microsoft.com/office/word/2010/wordprocessingShape">
                    <wps:wsp>
                      <wps:cNvPr id="918" name="Graphic 918"/>
                      <wps:cNvSpPr/>
                      <wps:spPr>
                        <a:xfrm>
                          <a:off x="0" y="0"/>
                          <a:ext cx="400050" cy="1270"/>
                        </a:xfrm>
                        <a:custGeom>
                          <a:avLst/>
                          <a:gdLst/>
                          <a:ahLst/>
                          <a:cxnLst/>
                          <a:rect l="l" t="t" r="r" b="b"/>
                          <a:pathLst>
                            <a:path w="400050" h="0">
                              <a:moveTo>
                                <a:pt x="0" y="0"/>
                              </a:moveTo>
                              <a:lnTo>
                                <a:pt x="399509"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61" style="position:absolute;margin-left:287.679199pt;margin-top:13.864164pt;width:31.5pt;height:.1pt;mso-position-horizontal-relative:page;mso-position-vertical-relative:paragraph;z-index:-15519744;mso-wrap-distance-left:0;mso-wrap-distance-right:0" coordsize="630,0" coordorigin="5754,277" filled="false" stroked="true" strokecolor="#000000" strokeweight="1.200448pt" path="m5754,277l6383,277e">
                <v:path arrowok="t"/>
                <v:stroke dashstyle="solid"/>
                <w10:wrap type="topAndBottom"/>
              </v:shape>
            </w:pict>
          </ve:Fallback>
        </ve:AlternateContent>
      </w:r>
    </w:p>
    <w:p>
      <w:pPr>
        <w:spacing w:after="0"/>
        <w:rPr>
          <w:rFonts w:ascii="Times New Roman"/>
          <w:sz w:val="20"/>
        </w:rPr>
        <w:sectPr>
          <w:type w:val="continuous"/>
          <w:pgSz w:w="8660" w:h="12860"/>
          <w:pgMar w:top="1440" w:right="860" w:bottom="280" w:left="1080"/>
          <w:cols w:equalWidth="0" w:num="2">
            <w:col w:w="3970" w:space="136"/>
            <w:col w:w="2614"/>
          </w:cols>
        </w:sectPr>
      </w:pPr>
    </w:p>
    <w:p>
      <w:pPr>
        <w:spacing w:before="71" w:line="244" w:lineRule="auto"/>
        <w:ind w:start="102" w:end="461" w:firstLine="9"/>
        <w:jc w:val="both"/>
        <w:rPr>
          <w:rFonts w:ascii="Times New Roman" w:hAnsi="Times New Roman"/>
          <w:sz w:val="27"/>
        </w:rPr>
      </w:pPr>
      <w:r>
        <w:rPr>
          <w:rFonts w:ascii="Times New Roman" w:hAnsi="Times New Roman"/>
          <w:w w:val="110"/>
          <w:position w:val="1"/>
          <w:sz w:val="27"/>
        </w:rPr>
        <w:t xml:space="preserve">das Potenzial </w:t>
      </w:r>
      <w:r>
        <w:rPr>
          <w:rFonts w:ascii="Times New Roman" w:hAnsi="Times New Roman"/>
          <w:w w:val="110"/>
          <w:position w:val="1"/>
          <w:sz w:val="27"/>
        </w:rPr>
        <w:t xml:space="preserve">zum </w:t>
      </w:r>
      <w:r>
        <w:rPr>
          <w:rFonts w:ascii="Times New Roman" w:hAnsi="Times New Roman"/>
          <w:w w:val="110"/>
          <w:position w:val="1"/>
          <w:sz w:val="27"/>
        </w:rPr>
        <w:t xml:space="preserve">Tod</w:t>
      </w:r>
      <w:r>
        <w:rPr>
          <w:rFonts w:ascii="Times New Roman" w:hAnsi="Times New Roman"/>
          <w:w w:val="110"/>
          <w:position w:val="1"/>
          <w:sz w:val="27"/>
        </w:rPr>
        <w:t xml:space="preserve">, wenn sie </w:t>
      </w:r>
      <w:r>
        <w:rPr>
          <w:rFonts w:ascii="Times New Roman" w:hAnsi="Times New Roman"/>
          <w:w w:val="110"/>
          <w:position w:val="1"/>
          <w:sz w:val="27"/>
        </w:rPr>
        <w:t xml:space="preserve">falsch </w:t>
      </w:r>
      <w:r>
        <w:rPr>
          <w:rFonts w:ascii="Times New Roman" w:hAnsi="Times New Roman"/>
          <w:w w:val="110"/>
          <w:position w:val="1"/>
          <w:sz w:val="27"/>
        </w:rPr>
        <w:t xml:space="preserve">verschrieben werden. </w:t>
      </w:r>
      <w:r>
        <w:rPr>
          <w:rFonts w:ascii="Times New Roman" w:hAnsi="Times New Roman"/>
          <w:w w:val="110"/>
          <w:sz w:val="27"/>
        </w:rPr>
        <w:t xml:space="preserve">Die meisten </w:t>
      </w:r>
      <w:r>
        <w:rPr>
          <w:rFonts w:ascii="Times New Roman" w:hAnsi="Times New Roman"/>
          <w:w w:val="110"/>
          <w:sz w:val="27"/>
        </w:rPr>
        <w:t xml:space="preserve">älteren Menschen </w:t>
      </w:r>
      <w:r>
        <w:rPr>
          <w:rFonts w:ascii="Times New Roman" w:hAnsi="Times New Roman"/>
          <w:w w:val="110"/>
          <w:sz w:val="27"/>
        </w:rPr>
        <w:t xml:space="preserve">erhalten </w:t>
      </w:r>
      <w:r>
        <w:rPr>
          <w:rFonts w:ascii="Times New Roman" w:hAnsi="Times New Roman"/>
          <w:w w:val="110"/>
          <w:sz w:val="27"/>
        </w:rPr>
        <w:t xml:space="preserve">Medikamente, die sie </w:t>
      </w:r>
      <w:r>
        <w:rPr>
          <w:rFonts w:ascii="Times New Roman" w:hAnsi="Times New Roman"/>
          <w:w w:val="110"/>
          <w:sz w:val="27"/>
        </w:rPr>
        <w:t xml:space="preserve">nicht </w:t>
      </w:r>
      <w:r>
        <w:rPr>
          <w:rFonts w:ascii="Times New Roman" w:hAnsi="Times New Roman"/>
          <w:w w:val="110"/>
          <w:sz w:val="27"/>
        </w:rPr>
        <w:t xml:space="preserve">brauchen</w:t>
      </w:r>
      <w:r>
        <w:rPr>
          <w:rFonts w:ascii="Times New Roman" w:hAnsi="Times New Roman"/>
          <w:w w:val="110"/>
          <w:sz w:val="27"/>
        </w:rPr>
        <w:t xml:space="preserve">, oder sie </w:t>
      </w:r>
      <w:r>
        <w:rPr>
          <w:rFonts w:ascii="Times New Roman" w:hAnsi="Times New Roman"/>
          <w:w w:val="110"/>
          <w:sz w:val="27"/>
        </w:rPr>
        <w:t xml:space="preserve">werden </w:t>
      </w:r>
      <w:r>
        <w:rPr>
          <w:rFonts w:ascii="Times New Roman" w:hAnsi="Times New Roman"/>
          <w:w w:val="110"/>
          <w:sz w:val="27"/>
        </w:rPr>
        <w:t xml:space="preserve">für Probleme </w:t>
      </w:r>
      <w:r>
        <w:rPr>
          <w:rFonts w:ascii="Times New Roman" w:hAnsi="Times New Roman"/>
          <w:w w:val="110"/>
          <w:sz w:val="27"/>
        </w:rPr>
        <w:t xml:space="preserve">behandelt</w:t>
      </w:r>
      <w:r>
        <w:rPr>
          <w:rFonts w:ascii="Times New Roman" w:hAnsi="Times New Roman"/>
          <w:w w:val="110"/>
          <w:sz w:val="27"/>
        </w:rPr>
        <w:t xml:space="preserve">, die auch </w:t>
      </w:r>
      <w:r>
        <w:rPr>
          <w:rFonts w:ascii="Times New Roman" w:hAnsi="Times New Roman"/>
          <w:w w:val="110"/>
          <w:sz w:val="27"/>
        </w:rPr>
        <w:t xml:space="preserve">ohne </w:t>
      </w:r>
      <w:r>
        <w:rPr>
          <w:rFonts w:ascii="Times New Roman" w:hAnsi="Times New Roman"/>
          <w:w w:val="110"/>
          <w:sz w:val="27"/>
        </w:rPr>
        <w:t xml:space="preserve">Medikamente </w:t>
      </w:r>
      <w:r>
        <w:rPr>
          <w:rFonts w:ascii="Times New Roman" w:hAnsi="Times New Roman"/>
          <w:w w:val="110"/>
          <w:sz w:val="27"/>
        </w:rPr>
        <w:t xml:space="preserve">angemessen </w:t>
      </w:r>
      <w:r>
        <w:rPr>
          <w:rFonts w:ascii="Times New Roman" w:hAnsi="Times New Roman"/>
          <w:w w:val="110"/>
          <w:sz w:val="27"/>
        </w:rPr>
        <w:t xml:space="preserve">behandelt </w:t>
      </w:r>
      <w:r>
        <w:rPr>
          <w:rFonts w:ascii="Times New Roman" w:hAnsi="Times New Roman"/>
          <w:w w:val="110"/>
          <w:sz w:val="27"/>
        </w:rPr>
        <w:t xml:space="preserve">werden </w:t>
      </w:r>
      <w:r>
        <w:rPr>
          <w:rFonts w:ascii="Times New Roman" w:hAnsi="Times New Roman"/>
          <w:w w:val="110"/>
          <w:sz w:val="27"/>
        </w:rPr>
        <w:t xml:space="preserve">können</w:t>
      </w:r>
      <w:r>
        <w:rPr>
          <w:rFonts w:ascii="Times New Roman" w:hAnsi="Times New Roman"/>
          <w:w w:val="110"/>
          <w:sz w:val="27"/>
        </w:rPr>
        <w:t xml:space="preserve">.</w:t>
      </w:r>
    </w:p>
    <w:p>
      <w:pPr>
        <w:pStyle w:val="BodyText"/>
        <w:spacing w:before="22"/>
        <w:rPr>
          <w:rFonts w:ascii="Times New Roman"/>
          <w:sz w:val="27"/>
        </w:rPr>
      </w:pPr>
    </w:p>
    <w:p>
      <w:pPr>
        <w:spacing w:before="0" w:line="247" w:lineRule="auto"/>
        <w:ind w:start="111" w:end="440" w:firstLine="720"/>
        <w:jc w:val="both"/>
        <w:rPr>
          <w:rFonts w:ascii="Times New Roman" w:hAnsi="Times New Roman"/>
          <w:sz w:val="27"/>
        </w:rPr>
      </w:pPr>
      <w:r>
        <w:rPr>
          <w:rFonts w:ascii="Times New Roman" w:hAnsi="Times New Roman"/>
          <w:w w:val="105"/>
          <w:sz w:val="27"/>
        </w:rPr>
        <w:t xml:space="preserve">Bestandteile </w:t>
      </w:r>
      <w:r>
        <w:rPr>
          <w:rFonts w:ascii="Times New Roman" w:hAnsi="Times New Roman"/>
          <w:w w:val="105"/>
          <w:sz w:val="27"/>
        </w:rPr>
        <w:t xml:space="preserve">wie </w:t>
      </w:r>
      <w:r>
        <w:rPr>
          <w:rFonts w:ascii="Times New Roman" w:hAnsi="Times New Roman"/>
          <w:w w:val="105"/>
          <w:sz w:val="27"/>
        </w:rPr>
        <w:t xml:space="preserve">Paracetamol</w:t>
      </w:r>
      <w:r>
        <w:rPr>
          <w:rFonts w:ascii="Times New Roman" w:hAnsi="Times New Roman"/>
          <w:w w:val="105"/>
          <w:sz w:val="27"/>
        </w:rPr>
        <w:t xml:space="preserve">, die </w:t>
      </w:r>
      <w:r>
        <w:rPr>
          <w:rFonts w:ascii="Times New Roman" w:hAnsi="Times New Roman"/>
          <w:w w:val="105"/>
          <w:sz w:val="27"/>
        </w:rPr>
        <w:t xml:space="preserve">in </w:t>
      </w:r>
      <w:r>
        <w:rPr>
          <w:rFonts w:ascii="Times New Roman" w:hAnsi="Times New Roman"/>
          <w:w w:val="105"/>
          <w:sz w:val="27"/>
        </w:rPr>
        <w:t xml:space="preserve">beliebten Schmerzmitteln wie </w:t>
      </w:r>
      <w:r>
        <w:rPr>
          <w:rFonts w:ascii="Times New Roman" w:hAnsi="Times New Roman"/>
          <w:w w:val="105"/>
          <w:sz w:val="27"/>
        </w:rPr>
        <w:t xml:space="preserve">Tylenol, Anacin, Advil, </w:t>
      </w:r>
      <w:r>
        <w:rPr>
          <w:rFonts w:ascii="Times New Roman" w:hAnsi="Times New Roman"/>
          <w:w w:val="105"/>
          <w:sz w:val="27"/>
        </w:rPr>
        <w:t xml:space="preserve">Excedrin </w:t>
      </w:r>
      <w:r>
        <w:rPr>
          <w:rFonts w:ascii="Times New Roman" w:hAnsi="Times New Roman"/>
          <w:w w:val="105"/>
          <w:sz w:val="27"/>
        </w:rPr>
        <w:t xml:space="preserve">und </w:t>
      </w:r>
      <w:r>
        <w:rPr>
          <w:rFonts w:ascii="Times New Roman" w:hAnsi="Times New Roman"/>
          <w:w w:val="105"/>
          <w:sz w:val="27"/>
        </w:rPr>
        <w:t xml:space="preserve">anderen </w:t>
      </w:r>
      <w:r>
        <w:rPr>
          <w:rFonts w:ascii="Times New Roman" w:hAnsi="Times New Roman"/>
          <w:w w:val="105"/>
          <w:sz w:val="27"/>
        </w:rPr>
        <w:t xml:space="preserve">enthalten sind</w:t>
      </w:r>
      <w:r>
        <w:rPr>
          <w:rFonts w:ascii="Times New Roman" w:hAnsi="Times New Roman"/>
          <w:w w:val="105"/>
          <w:sz w:val="27"/>
        </w:rPr>
        <w:t xml:space="preserve">, </w:t>
      </w:r>
      <w:r>
        <w:rPr>
          <w:rFonts w:ascii="Times New Roman" w:hAnsi="Times New Roman"/>
          <w:w w:val="105"/>
          <w:sz w:val="27"/>
        </w:rPr>
        <w:t xml:space="preserve">gehören </w:t>
      </w:r>
      <w:r>
        <w:rPr>
          <w:rFonts w:ascii="Times New Roman" w:hAnsi="Times New Roman"/>
          <w:w w:val="105"/>
          <w:sz w:val="27"/>
        </w:rPr>
        <w:t xml:space="preserve">zu </w:t>
      </w:r>
      <w:r>
        <w:rPr>
          <w:rFonts w:ascii="Times New Roman" w:hAnsi="Times New Roman"/>
          <w:w w:val="105"/>
          <w:sz w:val="27"/>
        </w:rPr>
        <w:t xml:space="preserve">den </w:t>
      </w:r>
      <w:r>
        <w:rPr>
          <w:rFonts w:ascii="Times New Roman" w:hAnsi="Times New Roman"/>
          <w:w w:val="105"/>
          <w:sz w:val="27"/>
        </w:rPr>
        <w:t xml:space="preserve">Medikamenten</w:t>
      </w:r>
      <w:r>
        <w:rPr>
          <w:rFonts w:ascii="Times New Roman" w:hAnsi="Times New Roman"/>
          <w:w w:val="105"/>
          <w:sz w:val="27"/>
        </w:rPr>
        <w:t xml:space="preserve">, die die meisten Menschen wegen ihrer </w:t>
      </w:r>
      <w:r>
        <w:rPr>
          <w:rFonts w:ascii="Times New Roman" w:hAnsi="Times New Roman"/>
          <w:w w:val="105"/>
          <w:sz w:val="27"/>
        </w:rPr>
        <w:t xml:space="preserve">leberzerstörenden</w:t>
      </w:r>
      <w:r>
        <w:rPr>
          <w:rFonts w:ascii="Times New Roman" w:hAnsi="Times New Roman"/>
          <w:w w:val="105"/>
          <w:sz w:val="27"/>
        </w:rPr>
        <w:t xml:space="preserve"> Wirkung </w:t>
      </w:r>
      <w:r>
        <w:rPr>
          <w:rFonts w:ascii="Times New Roman" w:hAnsi="Times New Roman"/>
          <w:w w:val="105"/>
          <w:sz w:val="27"/>
        </w:rPr>
        <w:t xml:space="preserve">ins </w:t>
      </w:r>
      <w:r>
        <w:rPr>
          <w:rFonts w:ascii="Times New Roman" w:hAnsi="Times New Roman"/>
          <w:spacing w:val="-8"/>
          <w:w w:val="105"/>
          <w:sz w:val="27"/>
        </w:rPr>
        <w:t xml:space="preserve">Krankenhaus</w:t>
      </w:r>
      <w:r>
        <w:rPr>
          <w:rFonts w:ascii="Times New Roman" w:hAnsi="Times New Roman"/>
          <w:w w:val="105"/>
          <w:sz w:val="27"/>
        </w:rPr>
        <w:t xml:space="preserve"> bringen</w:t>
      </w:r>
      <w:r>
        <w:rPr>
          <w:rFonts w:ascii="Times New Roman" w:hAnsi="Times New Roman"/>
          <w:w w:val="105"/>
          <w:sz w:val="27"/>
        </w:rPr>
        <w:t xml:space="preserve">. </w:t>
      </w:r>
      <w:r>
        <w:rPr>
          <w:rFonts w:ascii="Times New Roman" w:hAnsi="Times New Roman"/>
          <w:w w:val="105"/>
          <w:sz w:val="27"/>
        </w:rPr>
        <w:t xml:space="preserve">Die </w:t>
      </w:r>
      <w:r>
        <w:rPr>
          <w:rFonts w:ascii="Times New Roman" w:hAnsi="Times New Roman"/>
          <w:w w:val="105"/>
          <w:sz w:val="27"/>
        </w:rPr>
        <w:t xml:space="preserve">FDA </w:t>
      </w:r>
      <w:r>
        <w:rPr>
          <w:rFonts w:ascii="Times New Roman" w:hAnsi="Times New Roman"/>
          <w:w w:val="105"/>
          <w:sz w:val="27"/>
        </w:rPr>
        <w:t xml:space="preserve">hat </w:t>
      </w:r>
      <w:r>
        <w:rPr>
          <w:rFonts w:ascii="Times New Roman" w:hAnsi="Times New Roman"/>
          <w:w w:val="105"/>
          <w:sz w:val="27"/>
        </w:rPr>
        <w:t xml:space="preserve">ernsthafte Warnungen </w:t>
      </w:r>
      <w:r>
        <w:rPr>
          <w:rFonts w:ascii="Times New Roman" w:hAnsi="Times New Roman"/>
          <w:w w:val="105"/>
          <w:sz w:val="27"/>
        </w:rPr>
        <w:t xml:space="preserve">vor </w:t>
      </w:r>
      <w:r>
        <w:rPr>
          <w:rFonts w:ascii="Times New Roman" w:hAnsi="Times New Roman"/>
          <w:w w:val="105"/>
          <w:sz w:val="27"/>
        </w:rPr>
        <w:t xml:space="preserve">der </w:t>
      </w:r>
      <w:r>
        <w:rPr>
          <w:rFonts w:ascii="Times New Roman" w:hAnsi="Times New Roman"/>
          <w:w w:val="105"/>
          <w:sz w:val="27"/>
        </w:rPr>
        <w:t xml:space="preserve">Einnahme dieser Medikamente </w:t>
      </w:r>
      <w:r>
        <w:rPr>
          <w:rFonts w:ascii="Times New Roman" w:hAnsi="Times New Roman"/>
          <w:w w:val="105"/>
          <w:sz w:val="27"/>
        </w:rPr>
        <w:t xml:space="preserve">ausgesprochen.</w:t>
      </w:r>
    </w:p>
    <w:p>
      <w:pPr>
        <w:pStyle w:val="BodyText"/>
        <w:spacing w:before="13"/>
        <w:rPr>
          <w:rFonts w:ascii="Times New Roman"/>
          <w:sz w:val="27"/>
        </w:rPr>
      </w:pPr>
    </w:p>
    <w:p>
      <w:pPr>
        <w:spacing w:before="0" w:line="244" w:lineRule="auto"/>
        <w:ind w:start="117" w:end="430" w:firstLine="719"/>
        <w:jc w:val="both"/>
        <w:rPr>
          <w:rFonts w:ascii="Times New Roman" w:hAnsi="Times New Roman"/>
          <w:sz w:val="27"/>
        </w:rPr>
      </w:pPr>
      <w:r>
        <w:rPr>
          <w:rFonts w:ascii="Times New Roman" w:hAnsi="Times New Roman"/>
          <w:w w:val="110"/>
          <w:sz w:val="27"/>
        </w:rPr>
        <w:t xml:space="preserve">Milliarden </w:t>
      </w:r>
      <w:r>
        <w:rPr>
          <w:rFonts w:ascii="Times New Roman" w:hAnsi="Times New Roman"/>
          <w:w w:val="110"/>
          <w:sz w:val="27"/>
        </w:rPr>
        <w:t xml:space="preserve">von </w:t>
      </w:r>
      <w:r>
        <w:rPr>
          <w:rFonts w:ascii="Times New Roman" w:hAnsi="Times New Roman"/>
          <w:w w:val="110"/>
          <w:sz w:val="27"/>
        </w:rPr>
        <w:t xml:space="preserve">Dollars </w:t>
      </w:r>
      <w:r>
        <w:rPr>
          <w:rFonts w:ascii="Times New Roman" w:hAnsi="Times New Roman"/>
          <w:w w:val="110"/>
          <w:sz w:val="27"/>
        </w:rPr>
        <w:t xml:space="preserve">und Euros </w:t>
      </w:r>
      <w:r>
        <w:rPr>
          <w:rFonts w:ascii="Times New Roman" w:hAnsi="Times New Roman"/>
          <w:w w:val="110"/>
          <w:sz w:val="27"/>
        </w:rPr>
        <w:t xml:space="preserve">sind </w:t>
      </w:r>
      <w:r>
        <w:rPr>
          <w:rFonts w:ascii="Times New Roman" w:hAnsi="Times New Roman"/>
          <w:w w:val="110"/>
          <w:sz w:val="27"/>
        </w:rPr>
        <w:t xml:space="preserve">Teil </w:t>
      </w:r>
      <w:r>
        <w:rPr>
          <w:rFonts w:ascii="Times New Roman" w:hAnsi="Times New Roman"/>
          <w:w w:val="110"/>
          <w:sz w:val="27"/>
        </w:rPr>
        <w:t xml:space="preserve">eines </w:t>
      </w:r>
      <w:r>
        <w:rPr>
          <w:rFonts w:ascii="Times New Roman" w:hAnsi="Times New Roman"/>
          <w:w w:val="110"/>
          <w:position w:val="1"/>
          <w:sz w:val="27"/>
        </w:rPr>
        <w:t xml:space="preserve">Systems</w:t>
      </w:r>
      <w:r>
        <w:rPr>
          <w:rFonts w:ascii="Times New Roman" w:hAnsi="Times New Roman"/>
          <w:w w:val="110"/>
          <w:position w:val="1"/>
          <w:sz w:val="27"/>
        </w:rPr>
        <w:t xml:space="preserve">, </w:t>
      </w:r>
      <w:r>
        <w:rPr>
          <w:rFonts w:ascii="Times New Roman" w:hAnsi="Times New Roman"/>
          <w:w w:val="110"/>
          <w:position w:val="1"/>
          <w:sz w:val="27"/>
        </w:rPr>
        <w:t xml:space="preserve">in dem </w:t>
      </w:r>
      <w:r>
        <w:rPr>
          <w:rFonts w:ascii="Times New Roman" w:hAnsi="Times New Roman"/>
          <w:w w:val="110"/>
          <w:position w:val="1"/>
          <w:sz w:val="27"/>
        </w:rPr>
        <w:t xml:space="preserve">es </w:t>
      </w:r>
      <w:r>
        <w:rPr>
          <w:rFonts w:ascii="Times New Roman" w:hAnsi="Times New Roman"/>
          <w:w w:val="110"/>
          <w:position w:val="1"/>
          <w:sz w:val="27"/>
        </w:rPr>
        <w:t xml:space="preserve">für </w:t>
      </w:r>
      <w:r>
        <w:rPr>
          <w:rFonts w:ascii="Times New Roman" w:hAnsi="Times New Roman"/>
          <w:w w:val="110"/>
          <w:position w:val="1"/>
          <w:sz w:val="27"/>
        </w:rPr>
        <w:t xml:space="preserve">keinen </w:t>
      </w:r>
      <w:r>
        <w:rPr>
          <w:rFonts w:ascii="Times New Roman" w:hAnsi="Times New Roman"/>
          <w:w w:val="110"/>
          <w:position w:val="1"/>
          <w:sz w:val="27"/>
        </w:rPr>
        <w:t xml:space="preserve">der </w:t>
      </w:r>
      <w:r>
        <w:rPr>
          <w:rFonts w:ascii="Times New Roman" w:hAnsi="Times New Roman"/>
          <w:w w:val="110"/>
          <w:sz w:val="27"/>
        </w:rPr>
        <w:t xml:space="preserve">Protagonisten von </w:t>
      </w:r>
      <w:r>
        <w:rPr>
          <w:rFonts w:ascii="Times New Roman" w:hAnsi="Times New Roman"/>
          <w:w w:val="110"/>
          <w:position w:val="1"/>
          <w:sz w:val="27"/>
        </w:rPr>
        <w:t xml:space="preserve">Interesse ist</w:t>
      </w:r>
      <w:r>
        <w:rPr>
          <w:rFonts w:ascii="Times New Roman" w:hAnsi="Times New Roman"/>
          <w:w w:val="110"/>
          <w:sz w:val="27"/>
        </w:rPr>
        <w:t xml:space="preserve">, dass wir </w:t>
      </w:r>
      <w:r>
        <w:rPr>
          <w:rFonts w:ascii="Times New Roman" w:hAnsi="Times New Roman"/>
          <w:w w:val="110"/>
          <w:sz w:val="27"/>
        </w:rPr>
        <w:t xml:space="preserve">gesund </w:t>
      </w:r>
      <w:r>
        <w:rPr>
          <w:rFonts w:ascii="Times New Roman" w:hAnsi="Times New Roman"/>
          <w:w w:val="110"/>
          <w:sz w:val="27"/>
        </w:rPr>
        <w:t xml:space="preserve">sind. </w:t>
      </w:r>
      <w:r>
        <w:rPr>
          <w:rFonts w:ascii="Times New Roman" w:hAnsi="Times New Roman"/>
          <w:w w:val="110"/>
          <w:sz w:val="27"/>
        </w:rPr>
        <w:t xml:space="preserve">Ganz </w:t>
      </w:r>
      <w:r>
        <w:rPr>
          <w:rFonts w:ascii="Times New Roman" w:hAnsi="Times New Roman"/>
          <w:w w:val="110"/>
          <w:sz w:val="27"/>
        </w:rPr>
        <w:t xml:space="preserve">im </w:t>
      </w:r>
      <w:r>
        <w:rPr>
          <w:rFonts w:ascii="Times New Roman" w:hAnsi="Times New Roman"/>
          <w:w w:val="110"/>
          <w:sz w:val="27"/>
        </w:rPr>
        <w:t xml:space="preserve">Gegenteil,</w:t>
      </w:r>
    </w:p>
    <w:p>
      <w:pPr>
        <w:spacing w:before="0" w:line="249" w:lineRule="auto"/>
        <w:ind w:start="2686" w:end="431" w:hanging="2"/>
        <w:jc w:val="both"/>
        <w:rPr>
          <w:rFonts w:ascii="Times New Roman" w:hAnsi="Times New Roman"/>
          <w:sz w:val="27"/>
        </w:rPr>
      </w:pPr>
      <w:r>
        <w:rPr/>
        <ve:AlternateContent>
          <ve:Choice Requires="wps">
            <w:drawing>
              <wp:anchor distT="0" distB="0" distL="0" distR="0" simplePos="0" relativeHeight="15938048" behindDoc="0" locked="0" layoutInCell="1" allowOverlap="1">
                <wp:simplePos x="0" y="0"/>
                <wp:positionH relativeFrom="page">
                  <wp:posOffset>1103988</wp:posOffset>
                </wp:positionH>
                <wp:positionV relativeFrom="paragraph">
                  <wp:posOffset>540036</wp:posOffset>
                </wp:positionV>
                <wp:extent cx="234950" cy="1270"/>
                <wp:effectExtent l="0" t="0" r="0" b="0"/>
                <wp:wrapNone/>
                <wp:docPr id="919" name="Graphic 919"/>
                <wp:cNvGraphicFramePr>
                  <a:graphicFrameLocks/>
                </wp:cNvGraphicFramePr>
                <a:graphic>
                  <a:graphicData uri="http://schemas.microsoft.com/office/word/2010/wordprocessingShape">
                    <wps:wsp>
                      <wps:cNvPr id="919" name="Graphic 919"/>
                      <wps:cNvSpPr/>
                      <wps:spPr>
                        <a:xfrm>
                          <a:off x="0" y="0"/>
                          <a:ext cx="234950" cy="1270"/>
                        </a:xfrm>
                        <a:custGeom>
                          <a:avLst/>
                          <a:gdLst/>
                          <a:ahLst/>
                          <a:cxnLst/>
                          <a:rect l="l" t="t" r="r" b="b"/>
                          <a:pathLst>
                            <a:path w="234950" h="0">
                              <a:moveTo>
                                <a:pt x="0" y="0"/>
                              </a:moveTo>
                              <a:lnTo>
                                <a:pt x="234826"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938048" stroked="true" strokecolor="#000000" strokeweight="1.200449pt" from="86.928207pt,42.522568pt" to="105.418465pt,42.522568pt">
                <v:stroke dashstyle="solid"/>
                <w10:wrap type="none"/>
              </v:line>
            </w:pict>
          </ve:Fallback>
        </ve:AlternateContent>
      </w:r>
      <w:r>
        <w:rPr/>
        <ve:AlternateContent>
          <ve:Choice Requires="wps">
            <w:drawing>
              <wp:anchor distT="0" distB="0" distL="0" distR="0" simplePos="0" relativeHeight="15938560" behindDoc="0" locked="0" layoutInCell="1" allowOverlap="1">
                <wp:simplePos x="0" y="0"/>
                <wp:positionH relativeFrom="page">
                  <wp:posOffset>713627</wp:posOffset>
                </wp:positionH>
                <wp:positionV relativeFrom="paragraph">
                  <wp:posOffset>483627</wp:posOffset>
                </wp:positionV>
                <wp:extent cx="283845" cy="64135"/>
                <wp:effectExtent l="0" t="0" r="0" b="0"/>
                <wp:wrapNone/>
                <wp:docPr id="920" name="Group 920"/>
                <wp:cNvGraphicFramePr>
                  <a:graphicFrameLocks/>
                </wp:cNvGraphicFramePr>
                <a:graphic>
                  <a:graphicData uri="http://schemas.microsoft.com/office/word/2010/wordprocessingGroup">
                    <wpg:wgp>
                      <wpg:cNvPr id="920" name="Group 920"/>
                      <wpg:cNvGrpSpPr/>
                      <wpg:grpSpPr>
                        <a:xfrm>
                          <a:off x="0" y="0"/>
                          <a:ext cx="283845" cy="64135"/>
                          <a:chExt cx="283845" cy="64135"/>
                        </a:xfrm>
                      </wpg:grpSpPr>
                      <wps:wsp>
                        <wps:cNvPr id="921" name="Graphic 921"/>
                        <wps:cNvSpPr/>
                        <wps:spPr>
                          <a:xfrm>
                            <a:off x="18298" y="7622"/>
                            <a:ext cx="265430" cy="1270"/>
                          </a:xfrm>
                          <a:custGeom>
                            <a:avLst/>
                            <a:gdLst/>
                            <a:ahLst/>
                            <a:cxnLst/>
                            <a:rect l="l" t="t" r="r" b="b"/>
                            <a:pathLst>
                              <a:path w="265430" h="0">
                                <a:moveTo>
                                  <a:pt x="0" y="0"/>
                                </a:moveTo>
                                <a:lnTo>
                                  <a:pt x="265323" y="0"/>
                                </a:lnTo>
                              </a:path>
                            </a:pathLst>
                          </a:custGeom>
                          <a:ln w="15245">
                            <a:solidFill>
                              <a:srgbClr val="000000"/>
                            </a:solidFill>
                            <a:prstDash val="solid"/>
                          </a:ln>
                        </wps:spPr>
                        <wps:bodyPr wrap="square" lIns="0" tIns="0" rIns="0" bIns="0" rtlCol="0">
                          <a:prstTxWarp prst="textNoShape">
                            <a:avLst/>
                          </a:prstTxWarp>
                          <a:noAutofit/>
                        </wps:bodyPr>
                      </wps:wsp>
                      <wps:wsp>
                        <wps:cNvPr id="922" name="Graphic 922"/>
                        <wps:cNvSpPr/>
                        <wps:spPr>
                          <a:xfrm>
                            <a:off x="0" y="56408"/>
                            <a:ext cx="229235" cy="1270"/>
                          </a:xfrm>
                          <a:custGeom>
                            <a:avLst/>
                            <a:gdLst/>
                            <a:ahLst/>
                            <a:cxnLst/>
                            <a:rect l="l" t="t" r="r" b="b"/>
                            <a:pathLst>
                              <a:path w="229235" h="0">
                                <a:moveTo>
                                  <a:pt x="0" y="0"/>
                                </a:moveTo>
                                <a:lnTo>
                                  <a:pt x="228726"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62" style="position:absolute;margin-left:56.19117pt;margin-top:38.08094pt;width:22.35pt;height:5.05pt;mso-position-horizontal-relative:page;mso-position-vertical-relative:paragraph;z-index:15938560" coordsize="447,101" coordorigin="1124,762">
                <v:line style="position:absolute" stroked="true" strokecolor="#000000" strokeweight="1.200449pt" from="1153,774" to="1570,774">
                  <v:stroke dashstyle="solid"/>
                </v:line>
                <v:line style="position:absolute" stroked="true" strokecolor="#000000" strokeweight="1.200449pt" from="1124,850" to="1484,850">
                  <v:stroke dashstyle="solid"/>
                </v:line>
                <w10:wrap type="none"/>
              </v:group>
            </w:pict>
          </ve:Fallback>
        </ve:AlternateContent>
      </w:r>
      <w:r>
        <w:rPr>
          <w:rFonts w:ascii="Times New Roman" w:hAnsi="Times New Roman"/>
          <w:w w:val="110"/>
          <w:sz w:val="27"/>
        </w:rPr>
        <w:t xml:space="preserve">ist </w:t>
      </w:r>
      <w:r>
        <w:rPr>
          <w:rFonts w:ascii="Times New Roman" w:hAnsi="Times New Roman"/>
          <w:w w:val="110"/>
          <w:sz w:val="27"/>
        </w:rPr>
        <w:t xml:space="preserve">eine </w:t>
      </w:r>
      <w:r>
        <w:rPr>
          <w:rFonts w:ascii="Times New Roman" w:hAnsi="Times New Roman"/>
          <w:w w:val="110"/>
          <w:sz w:val="27"/>
        </w:rPr>
        <w:t xml:space="preserve">medizinische </w:t>
      </w:r>
      <w:r>
        <w:rPr>
          <w:rFonts w:ascii="Times New Roman" w:hAnsi="Times New Roman"/>
          <w:w w:val="110"/>
          <w:sz w:val="27"/>
        </w:rPr>
        <w:t xml:space="preserve">Struktur</w:t>
      </w:r>
      <w:r>
        <w:rPr>
          <w:rFonts w:ascii="Times New Roman" w:hAnsi="Times New Roman"/>
          <w:w w:val="110"/>
          <w:sz w:val="27"/>
        </w:rPr>
        <w:t xml:space="preserve">, die </w:t>
      </w:r>
      <w:r>
        <w:rPr>
          <w:rFonts w:ascii="Times New Roman" w:hAnsi="Times New Roman"/>
          <w:w w:val="110"/>
          <w:sz w:val="27"/>
        </w:rPr>
        <w:t xml:space="preserve">Krankheiten </w:t>
      </w:r>
      <w:r>
        <w:rPr>
          <w:rFonts w:ascii="Times New Roman" w:hAnsi="Times New Roman"/>
          <w:w w:val="110"/>
          <w:sz w:val="27"/>
        </w:rPr>
        <w:t xml:space="preserve">fördert. </w:t>
      </w:r>
      <w:r>
        <w:rPr>
          <w:rFonts w:ascii="Times New Roman" w:hAnsi="Times New Roman"/>
          <w:w w:val="110"/>
          <w:sz w:val="27"/>
        </w:rPr>
        <w:t xml:space="preserve">Und </w:t>
      </w:r>
      <w:r>
        <w:rPr>
          <w:rFonts w:ascii="Times New Roman" w:hAnsi="Times New Roman"/>
          <w:w w:val="110"/>
          <w:sz w:val="27"/>
        </w:rPr>
        <w:t xml:space="preserve">die Menschen </w:t>
      </w:r>
      <w:r>
        <w:rPr>
          <w:rFonts w:ascii="Times New Roman" w:hAnsi="Times New Roman"/>
          <w:w w:val="110"/>
          <w:sz w:val="27"/>
        </w:rPr>
        <w:t xml:space="preserve">betrachten </w:t>
      </w:r>
      <w:r>
        <w:rPr>
          <w:rFonts w:ascii="Times New Roman" w:hAnsi="Times New Roman"/>
          <w:w w:val="110"/>
          <w:sz w:val="27"/>
        </w:rPr>
        <w:t xml:space="preserve">sie </w:t>
      </w:r>
      <w:r>
        <w:rPr>
          <w:rFonts w:ascii="Times New Roman" w:hAnsi="Times New Roman"/>
          <w:w w:val="110"/>
          <w:sz w:val="27"/>
        </w:rPr>
        <w:t xml:space="preserve">als </w:t>
      </w:r>
      <w:r>
        <w:rPr>
          <w:rFonts w:ascii="Times New Roman" w:hAnsi="Times New Roman"/>
          <w:w w:val="110"/>
          <w:sz w:val="27"/>
        </w:rPr>
        <w:t xml:space="preserve">"</w:t>
      </w:r>
      <w:r>
        <w:rPr>
          <w:rFonts w:ascii="Times New Roman" w:hAnsi="Times New Roman"/>
          <w:w w:val="110"/>
          <w:position w:val="1"/>
          <w:sz w:val="27"/>
        </w:rPr>
        <w:t xml:space="preserve">Gottes </w:t>
      </w:r>
      <w:r>
        <w:rPr>
          <w:rFonts w:ascii="Times New Roman" w:hAnsi="Times New Roman"/>
          <w:w w:val="110"/>
          <w:sz w:val="27"/>
        </w:rPr>
        <w:t xml:space="preserve">große </w:t>
      </w:r>
      <w:r>
        <w:rPr>
          <w:rFonts w:ascii="Times New Roman" w:hAnsi="Times New Roman"/>
          <w:w w:val="110"/>
          <w:position w:val="1"/>
          <w:sz w:val="27"/>
        </w:rPr>
        <w:t xml:space="preserve">Antwort</w:t>
      </w:r>
      <w:r>
        <w:rPr>
          <w:rFonts w:ascii="Times New Roman" w:hAnsi="Times New Roman"/>
          <w:w w:val="110"/>
          <w:position w:val="1"/>
          <w:sz w:val="27"/>
        </w:rPr>
        <w:t xml:space="preserve">" </w:t>
      </w:r>
      <w:r>
        <w:rPr>
          <w:rFonts w:ascii="Times New Roman" w:hAnsi="Times New Roman"/>
          <w:w w:val="110"/>
          <w:position w:val="1"/>
          <w:sz w:val="27"/>
        </w:rPr>
        <w:t xml:space="preserve">oder </w:t>
      </w:r>
      <w:r>
        <w:rPr>
          <w:rFonts w:ascii="Times New Roman" w:hAnsi="Times New Roman"/>
          <w:spacing w:val="69"/>
          <w:w w:val="110"/>
          <w:position w:val="1"/>
          <w:sz w:val="27"/>
        </w:rPr>
        <w:t xml:space="preserve">"</w:t>
      </w:r>
      <w:r>
        <w:rPr>
          <w:rFonts w:ascii="Times New Roman" w:hAnsi="Times New Roman"/>
          <w:spacing w:val="-4"/>
          <w:w w:val="95"/>
          <w:position w:val="1"/>
          <w:sz w:val="27"/>
        </w:rPr>
        <w:t xml:space="preserve">die</w:t>
      </w:r>
    </w:p>
    <w:p>
      <w:pPr>
        <w:spacing w:after="0" w:line="249" w:lineRule="auto"/>
        <w:jc w:val="both"/>
        <w:rPr>
          <w:rFonts w:ascii="Times New Roman" w:hAnsi="Times New Roman"/>
          <w:sz w:val="27"/>
        </w:rPr>
        <w:sectPr>
          <w:pgSz w:w="8640" w:h="12840"/>
          <w:pgMar w:top="1400" w:right="780" w:bottom="280" w:left="820"/>
        </w:sectPr>
      </w:pPr>
    </w:p>
    <w:p>
      <w:pPr>
        <w:spacing w:before="0" w:line="244" w:lineRule="auto"/>
        <w:ind w:start="339" w:end="231" w:hanging="30"/>
        <w:jc w:val="center"/>
        <w:rPr>
          <w:rFonts w:ascii="Times New Roman"/>
          <w:sz w:val="34"/>
        </w:rPr>
      </w:pPr>
      <w:r>
        <w:rPr>
          <w:rFonts w:ascii="Times New Roman"/>
          <w:w w:val="115"/>
          <w:sz w:val="33"/>
        </w:rPr>
        <w:t xml:space="preserve">12 Millionen </w:t>
      </w:r>
      <w:r>
        <w:rPr>
          <w:rFonts w:ascii="Times New Roman"/>
          <w:spacing w:val="-2"/>
          <w:w w:val="115"/>
          <w:sz w:val="33"/>
        </w:rPr>
        <w:t xml:space="preserve">Menschen sterben </w:t>
      </w:r>
      <w:r>
        <w:rPr>
          <w:rFonts w:ascii="Times New Roman"/>
          <w:spacing w:val="-2"/>
          <w:w w:val="115"/>
          <w:sz w:val="32"/>
        </w:rPr>
        <w:t xml:space="preserve">jedes Jahr </w:t>
      </w:r>
      <w:r>
        <w:rPr>
          <w:rFonts w:ascii="Times New Roman"/>
          <w:w w:val="115"/>
          <w:sz w:val="32"/>
        </w:rPr>
        <w:t xml:space="preserve">weltweit </w:t>
      </w:r>
      <w:r>
        <w:rPr>
          <w:rFonts w:ascii="Times New Roman"/>
          <w:spacing w:val="-2"/>
          <w:w w:val="115"/>
          <w:sz w:val="34"/>
        </w:rPr>
        <w:t xml:space="preserve">aufgrund von</w:t>
      </w:r>
    </w:p>
    <w:p>
      <w:pPr>
        <w:spacing w:before="0" w:line="242" w:lineRule="auto"/>
        <w:ind w:start="162" w:end="38" w:hanging="21"/>
        <w:jc w:val="center"/>
        <w:rPr>
          <w:rFonts w:ascii="Times New Roman"/>
          <w:sz w:val="33"/>
        </w:rPr>
      </w:pPr>
      <w:r>
        <w:rPr>
          <w:rFonts w:ascii="Times New Roman"/>
          <w:w w:val="110"/>
          <w:sz w:val="32"/>
        </w:rPr>
        <w:t xml:space="preserve">zu </w:t>
      </w:r>
      <w:r>
        <w:rPr>
          <w:rFonts w:ascii="Times New Roman"/>
          <w:w w:val="110"/>
          <w:sz w:val="33"/>
        </w:rPr>
        <w:t xml:space="preserve">Nebenwirkungen </w:t>
      </w:r>
      <w:r>
        <w:rPr>
          <w:rFonts w:ascii="Times New Roman"/>
          <w:w w:val="110"/>
          <w:sz w:val="33"/>
        </w:rPr>
        <w:t xml:space="preserve">von </w:t>
      </w:r>
      <w:r>
        <w:rPr>
          <w:rFonts w:ascii="Times New Roman"/>
          <w:spacing w:val="-2"/>
          <w:w w:val="110"/>
          <w:sz w:val="33"/>
        </w:rPr>
        <w:t xml:space="preserve">Medikamenten</w:t>
      </w:r>
    </w:p>
    <w:p>
      <w:pPr>
        <w:spacing w:before="0" w:line="301" w:lineRule="exact"/>
        <w:ind w:start="163" w:end="0" w:firstLine="0"/>
        <w:jc w:val="left"/>
        <w:rPr>
          <w:rFonts w:ascii="Times New Roman" w:hAnsi="Times New Roman"/>
          <w:sz w:val="27"/>
        </w:rPr>
      </w:pPr>
      <w:r>
        <w:rPr/>
        <w:br w:type="column"/>
      </w:r>
      <w:r>
        <w:rPr>
          <w:rFonts w:ascii="Times New Roman" w:hAnsi="Times New Roman"/>
          <w:w w:val="105"/>
          <w:sz w:val="27"/>
        </w:rPr>
        <w:t xml:space="preserve">Wohltäter </w:t>
      </w:r>
      <w:r>
        <w:rPr>
          <w:rFonts w:ascii="Times New Roman" w:hAnsi="Times New Roman"/>
          <w:w w:val="105"/>
          <w:sz w:val="27"/>
        </w:rPr>
        <w:t xml:space="preserve">der </w:t>
      </w:r>
      <w:r>
        <w:rPr>
          <w:rFonts w:ascii="Times New Roman" w:hAnsi="Times New Roman"/>
          <w:spacing w:val="-2"/>
          <w:w w:val="105"/>
          <w:sz w:val="27"/>
        </w:rPr>
        <w:t xml:space="preserve">Menschheit".</w:t>
      </w:r>
    </w:p>
    <w:p>
      <w:pPr>
        <w:pStyle w:val="BodyText"/>
        <w:spacing w:before="22"/>
        <w:rPr>
          <w:rFonts w:ascii="Times New Roman"/>
          <w:sz w:val="27"/>
        </w:rPr>
      </w:pPr>
    </w:p>
    <w:p>
      <w:pPr>
        <w:spacing w:before="0" w:line="252" w:lineRule="auto"/>
        <w:ind w:start="162" w:end="412" w:firstLine="406"/>
        <w:jc w:val="both"/>
        <w:rPr>
          <w:rFonts w:ascii="Times New Roman" w:hAnsi="Times New Roman"/>
          <w:sz w:val="27"/>
        </w:rPr>
      </w:pPr>
      <w:r>
        <w:rPr>
          <w:rFonts w:ascii="Times New Roman" w:hAnsi="Times New Roman"/>
          <w:w w:val="105"/>
          <w:sz w:val="27"/>
        </w:rPr>
        <w:t xml:space="preserve">Laut Statistik </w:t>
      </w:r>
      <w:r>
        <w:rPr>
          <w:rFonts w:ascii="Times New Roman" w:hAnsi="Times New Roman"/>
          <w:w w:val="105"/>
          <w:sz w:val="26"/>
        </w:rPr>
        <w:t xml:space="preserve">sterben </w:t>
      </w:r>
      <w:r>
        <w:rPr>
          <w:rFonts w:ascii="Times New Roman" w:hAnsi="Times New Roman"/>
          <w:w w:val="105"/>
          <w:sz w:val="26"/>
        </w:rPr>
        <w:t xml:space="preserve">jedes Jahr </w:t>
      </w:r>
      <w:r>
        <w:rPr>
          <w:rFonts w:ascii="Times New Roman" w:hAnsi="Times New Roman"/>
          <w:w w:val="105"/>
          <w:sz w:val="27"/>
        </w:rPr>
        <w:t xml:space="preserve">700.000 </w:t>
      </w:r>
      <w:r>
        <w:rPr>
          <w:rFonts w:ascii="Times New Roman" w:hAnsi="Times New Roman"/>
          <w:w w:val="105"/>
          <w:sz w:val="26"/>
        </w:rPr>
        <w:t xml:space="preserve">Menschen </w:t>
      </w:r>
      <w:r>
        <w:rPr>
          <w:rFonts w:ascii="Times New Roman" w:hAnsi="Times New Roman"/>
          <w:w w:val="105"/>
          <w:sz w:val="27"/>
        </w:rPr>
        <w:t xml:space="preserve">in </w:t>
      </w:r>
      <w:r>
        <w:rPr>
          <w:rFonts w:ascii="Times New Roman" w:hAnsi="Times New Roman"/>
          <w:w w:val="105"/>
          <w:sz w:val="27"/>
        </w:rPr>
        <w:t xml:space="preserve">den </w:t>
      </w:r>
      <w:r>
        <w:rPr>
          <w:rFonts w:ascii="Times New Roman" w:hAnsi="Times New Roman"/>
          <w:w w:val="105"/>
          <w:sz w:val="27"/>
        </w:rPr>
        <w:t xml:space="preserve">Vereinigten Staaten </w:t>
      </w:r>
      <w:r>
        <w:rPr>
          <w:rFonts w:ascii="Times New Roman" w:hAnsi="Times New Roman"/>
          <w:w w:val="105"/>
          <w:sz w:val="27"/>
        </w:rPr>
        <w:t xml:space="preserve">aufgrund </w:t>
      </w:r>
      <w:r>
        <w:rPr>
          <w:rFonts w:ascii="Times New Roman" w:hAnsi="Times New Roman"/>
          <w:w w:val="105"/>
          <w:sz w:val="26"/>
        </w:rPr>
        <w:t xml:space="preserve">von </w:t>
      </w:r>
      <w:r>
        <w:rPr>
          <w:rFonts w:ascii="Times New Roman" w:hAnsi="Times New Roman"/>
          <w:w w:val="105"/>
          <w:sz w:val="26"/>
        </w:rPr>
        <w:t xml:space="preserve">Nebenwirkungen </w:t>
      </w:r>
      <w:r>
        <w:rPr>
          <w:rFonts w:ascii="Times New Roman" w:hAnsi="Times New Roman"/>
          <w:w w:val="105"/>
          <w:sz w:val="26"/>
        </w:rPr>
        <w:t xml:space="preserve">von </w:t>
      </w:r>
      <w:r>
        <w:rPr>
          <w:rFonts w:ascii="Times New Roman" w:hAnsi="Times New Roman"/>
          <w:w w:val="105"/>
          <w:sz w:val="26"/>
        </w:rPr>
        <w:t xml:space="preserve">Medikamenten </w:t>
      </w:r>
      <w:r>
        <w:rPr>
          <w:rFonts w:ascii="Times New Roman" w:hAnsi="Times New Roman"/>
          <w:w w:val="105"/>
          <w:sz w:val="26"/>
        </w:rPr>
        <w:t xml:space="preserve">und </w:t>
      </w:r>
      <w:r>
        <w:rPr>
          <w:rFonts w:ascii="Times New Roman" w:hAnsi="Times New Roman"/>
          <w:w w:val="105"/>
          <w:sz w:val="26"/>
        </w:rPr>
        <w:t xml:space="preserve">12 </w:t>
      </w:r>
      <w:r>
        <w:rPr>
          <w:rFonts w:ascii="Times New Roman" w:hAnsi="Times New Roman"/>
          <w:w w:val="105"/>
          <w:sz w:val="26"/>
        </w:rPr>
        <w:t xml:space="preserve">Millionen </w:t>
      </w:r>
      <w:r>
        <w:rPr>
          <w:rFonts w:ascii="Times New Roman" w:hAnsi="Times New Roman"/>
          <w:w w:val="105"/>
          <w:sz w:val="26"/>
        </w:rPr>
        <w:t xml:space="preserve">weltweit. </w:t>
      </w:r>
      <w:r>
        <w:rPr>
          <w:rFonts w:ascii="Times New Roman" w:hAnsi="Times New Roman"/>
          <w:w w:val="105"/>
          <w:sz w:val="26"/>
        </w:rPr>
        <w:t xml:space="preserve">Dreißig</w:t>
      </w:r>
      <w:r>
        <w:rPr>
          <w:rFonts w:ascii="Times New Roman" w:hAnsi="Times New Roman"/>
          <w:w w:val="105"/>
          <w:sz w:val="26"/>
        </w:rPr>
        <w:t xml:space="preserve"> Prozent </w:t>
      </w:r>
      <w:r>
        <w:rPr>
          <w:rFonts w:ascii="Times New Roman" w:hAnsi="Times New Roman"/>
          <w:w w:val="105"/>
          <w:sz w:val="26"/>
        </w:rPr>
        <w:t xml:space="preserve">der </w:t>
      </w:r>
      <w:r>
        <w:rPr>
          <w:rFonts w:ascii="Times New Roman" w:hAnsi="Times New Roman"/>
          <w:w w:val="105"/>
          <w:sz w:val="26"/>
        </w:rPr>
        <w:t xml:space="preserve">Patienten, die </w:t>
      </w:r>
      <w:r>
        <w:rPr>
          <w:rFonts w:ascii="Times New Roman" w:hAnsi="Times New Roman"/>
          <w:w w:val="105"/>
          <w:sz w:val="27"/>
        </w:rPr>
        <w:t xml:space="preserve">in </w:t>
      </w:r>
      <w:r>
        <w:rPr>
          <w:rFonts w:ascii="Times New Roman" w:hAnsi="Times New Roman"/>
          <w:w w:val="105"/>
          <w:sz w:val="27"/>
        </w:rPr>
        <w:t xml:space="preserve">Krankenhäuser </w:t>
      </w:r>
      <w:r>
        <w:rPr>
          <w:rFonts w:ascii="Times New Roman" w:hAnsi="Times New Roman"/>
          <w:w w:val="105"/>
          <w:sz w:val="27"/>
        </w:rPr>
        <w:t xml:space="preserve">eingeliefert werden</w:t>
      </w:r>
      <w:r>
        <w:rPr>
          <w:rFonts w:ascii="Times New Roman" w:hAnsi="Times New Roman"/>
          <w:w w:val="105"/>
          <w:sz w:val="26"/>
        </w:rPr>
        <w:t xml:space="preserve">, sind </w:t>
      </w:r>
      <w:r>
        <w:rPr>
          <w:rFonts w:ascii="Times New Roman" w:hAnsi="Times New Roman"/>
          <w:w w:val="105"/>
          <w:sz w:val="26"/>
        </w:rPr>
        <w:t xml:space="preserve">auf </w:t>
      </w:r>
      <w:r>
        <w:rPr>
          <w:rFonts w:ascii="Times New Roman" w:hAnsi="Times New Roman"/>
          <w:w w:val="105"/>
          <w:sz w:val="26"/>
        </w:rPr>
        <w:t xml:space="preserve">Reaktionen </w:t>
      </w:r>
      <w:r>
        <w:rPr>
          <w:rFonts w:ascii="Times New Roman" w:hAnsi="Times New Roman"/>
          <w:w w:val="105"/>
          <w:sz w:val="27"/>
        </w:rPr>
        <w:t xml:space="preserve">und </w:t>
      </w:r>
      <w:r>
        <w:rPr>
          <w:rFonts w:ascii="Times New Roman" w:hAnsi="Times New Roman"/>
          <w:w w:val="105"/>
          <w:sz w:val="27"/>
        </w:rPr>
        <w:t xml:space="preserve">Probleme </w:t>
      </w:r>
      <w:r>
        <w:rPr>
          <w:rFonts w:ascii="Times New Roman" w:hAnsi="Times New Roman"/>
          <w:w w:val="105"/>
          <w:sz w:val="26"/>
        </w:rPr>
        <w:t xml:space="preserve">zurückzuführen</w:t>
      </w:r>
      <w:r>
        <w:rPr>
          <w:rFonts w:ascii="Times New Roman" w:hAnsi="Times New Roman"/>
          <w:w w:val="105"/>
          <w:sz w:val="27"/>
        </w:rPr>
        <w:t xml:space="preserve">, die </w:t>
      </w:r>
      <w:r>
        <w:rPr>
          <w:rFonts w:ascii="Times New Roman" w:hAnsi="Times New Roman"/>
          <w:w w:val="105"/>
          <w:sz w:val="27"/>
        </w:rPr>
        <w:t xml:space="preserve">durch</w:t>
      </w:r>
    </w:p>
    <w:p>
      <w:pPr>
        <w:pStyle w:val="BodyText"/>
        <w:spacing w:before="68"/>
        <w:rPr>
          <w:rFonts w:ascii="Times New Roman"/>
          <w:sz w:val="26"/>
        </w:rPr>
      </w:pPr>
    </w:p>
    <w:p>
      <w:pPr>
        <w:spacing w:before="0"/>
        <w:ind w:start="682" w:end="0" w:firstLine="0"/>
        <w:jc w:val="left"/>
        <w:rPr>
          <w:rFonts w:ascii="Times New Roman"/>
          <w:sz w:val="24"/>
        </w:rPr>
      </w:pPr>
      <w:r>
        <w:rPr>
          <w:rFonts w:ascii="Times New Roman"/>
          <w:spacing w:val="-5"/>
          <w:sz w:val="24"/>
        </w:rPr>
        <w:t xml:space="preserve">120</w:t>
      </w:r>
    </w:p>
    <w:p>
      <w:pPr>
        <w:spacing w:after="0"/>
        <w:jc w:val="left"/>
        <w:rPr>
          <w:rFonts w:ascii="Times New Roman"/>
          <w:sz w:val="24"/>
        </w:rPr>
        <w:sectPr>
          <w:type w:val="continuous"/>
          <w:pgSz w:w="8640" w:h="12840"/>
          <w:pgMar w:top="1440" w:right="780" w:bottom="280" w:left="820"/>
          <w:cols w:equalWidth="0" w:num="2">
            <w:col w:w="2430" w:space="93"/>
            <w:col w:w="4517"/>
          </w:cols>
        </w:sectPr>
      </w:pPr>
    </w:p>
    <w:p>
      <w:pPr>
        <w:spacing w:before="66" w:line="252" w:lineRule="auto"/>
        <w:ind w:start="444" w:end="0" w:firstLine="0"/>
        <w:jc w:val="left"/>
        <w:rPr>
          <w:rFonts w:ascii="Times New Roman"/>
          <w:sz w:val="27"/>
        </w:rPr>
      </w:pPr>
      <w:r>
        <w:rPr>
          <w:rFonts w:ascii="Times New Roman"/>
          <w:w w:val="105"/>
          <w:sz w:val="27"/>
        </w:rPr>
        <w:t xml:space="preserve">Medikamente.</w:t>
      </w:r>
      <w:r>
        <w:rPr>
          <w:rFonts w:ascii="Times New Roman"/>
          <w:w w:val="105"/>
          <w:position w:val="9"/>
          <w:sz w:val="16"/>
        </w:rPr>
        <w:t xml:space="preserve">2 </w:t>
      </w:r>
      <w:r>
        <w:rPr>
          <w:rFonts w:ascii="Times New Roman"/>
          <w:w w:val="105"/>
          <w:sz w:val="27"/>
        </w:rPr>
        <w:t xml:space="preserve">Die Zahl der </w:t>
      </w:r>
      <w:r>
        <w:rPr>
          <w:rFonts w:ascii="Times New Roman"/>
          <w:w w:val="105"/>
          <w:sz w:val="27"/>
        </w:rPr>
        <w:t xml:space="preserve">Todesfälle </w:t>
      </w:r>
      <w:r>
        <w:rPr>
          <w:rFonts w:ascii="Times New Roman"/>
          <w:w w:val="105"/>
          <w:sz w:val="27"/>
        </w:rPr>
        <w:t xml:space="preserve">durch </w:t>
      </w:r>
      <w:r>
        <w:rPr>
          <w:rFonts w:ascii="Times New Roman"/>
          <w:w w:val="105"/>
          <w:sz w:val="27"/>
        </w:rPr>
        <w:t xml:space="preserve">Medikamente ist </w:t>
      </w:r>
      <w:r>
        <w:rPr>
          <w:rFonts w:ascii="Times New Roman"/>
          <w:w w:val="105"/>
          <w:sz w:val="27"/>
        </w:rPr>
        <w:t xml:space="preserve">zehnmal höher als die </w:t>
      </w:r>
      <w:r>
        <w:rPr>
          <w:rFonts w:ascii="Times New Roman"/>
          <w:w w:val="105"/>
          <w:sz w:val="27"/>
        </w:rPr>
        <w:t xml:space="preserve">durch illegale Drogen.</w:t>
      </w:r>
    </w:p>
    <w:p>
      <w:pPr>
        <w:spacing w:before="299" w:line="240" w:lineRule="auto"/>
        <w:ind w:start="443" w:end="110" w:firstLine="727"/>
        <w:jc w:val="both"/>
        <w:rPr>
          <w:rFonts w:ascii="Times New Roman" w:hAnsi="Times New Roman"/>
          <w:sz w:val="28"/>
        </w:rPr>
      </w:pPr>
      <w:r>
        <w:rPr>
          <w:rFonts w:ascii="Times New Roman" w:hAnsi="Times New Roman"/>
          <w:sz w:val="28"/>
        </w:rPr>
        <w:t xml:space="preserve">1994 wurden in den Vereinigten Staaten schätzungsweise 2.216.000 Patienten wegen </w:t>
      </w:r>
      <w:r>
        <w:rPr>
          <w:rFonts w:ascii="Times New Roman" w:hAnsi="Times New Roman"/>
          <w:sz w:val="28"/>
        </w:rPr>
        <w:t xml:space="preserve">schwerer unerwünschter Arzneimittelwirkungen (UAW) </w:t>
      </w:r>
      <w:r>
        <w:rPr>
          <w:rFonts w:ascii="Times New Roman" w:hAnsi="Times New Roman"/>
          <w:sz w:val="28"/>
        </w:rPr>
        <w:t xml:space="preserve">ins Krankenhaus eingeliefert</w:t>
      </w:r>
      <w:r>
        <w:rPr>
          <w:rFonts w:ascii="Times New Roman" w:hAnsi="Times New Roman"/>
          <w:sz w:val="28"/>
        </w:rPr>
        <w:t xml:space="preserve">, 106.000 starben, womit Medikamente </w:t>
      </w:r>
      <w:r>
        <w:rPr>
          <w:rFonts w:ascii="Times New Roman" w:hAnsi="Times New Roman"/>
          <w:sz w:val="28"/>
        </w:rPr>
        <w:t xml:space="preserve">die </w:t>
      </w:r>
      <w:r>
        <w:rPr>
          <w:rFonts w:ascii="Times New Roman" w:hAnsi="Times New Roman"/>
          <w:sz w:val="28"/>
        </w:rPr>
        <w:t xml:space="preserve">vierthäufigste </w:t>
      </w:r>
      <w:r>
        <w:rPr>
          <w:rFonts w:ascii="Times New Roman" w:hAnsi="Times New Roman"/>
          <w:sz w:val="28"/>
        </w:rPr>
        <w:t xml:space="preserve">Todesursache </w:t>
      </w:r>
      <w:r>
        <w:rPr>
          <w:rFonts w:ascii="Times New Roman" w:hAnsi="Times New Roman"/>
          <w:sz w:val="28"/>
        </w:rPr>
        <w:t xml:space="preserve">in </w:t>
      </w:r>
      <w:r>
        <w:rPr>
          <w:rFonts w:ascii="Times New Roman" w:hAnsi="Times New Roman"/>
          <w:sz w:val="28"/>
        </w:rPr>
        <w:t xml:space="preserve">diesem </w:t>
      </w:r>
      <w:r>
        <w:rPr>
          <w:rFonts w:ascii="Times New Roman" w:hAnsi="Times New Roman"/>
          <w:sz w:val="28"/>
        </w:rPr>
        <w:t xml:space="preserve">Land sind. Die </w:t>
      </w:r>
      <w:r>
        <w:rPr>
          <w:rFonts w:ascii="Times New Roman" w:hAnsi="Times New Roman"/>
          <w:sz w:val="28"/>
        </w:rPr>
        <w:t xml:space="preserve">Ärztin Ghislaine Lanctot hat ein Buch mit dem Titel "The Medical Mafia" geschrieben, das von der Journalistin Laura Jimeno Muñoz von Discovery Salud als die vollständigste, umfassendste, deutlichste und klarste Anprangerung der Rolle, </w:t>
      </w:r>
      <w:r>
        <w:rPr>
          <w:rFonts w:ascii="Times New Roman" w:hAnsi="Times New Roman"/>
          <w:sz w:val="28"/>
        </w:rPr>
        <w:t xml:space="preserve">die </w:t>
      </w:r>
      <w:r>
        <w:rPr>
          <w:rFonts w:ascii="Times New Roman" w:hAnsi="Times New Roman"/>
          <w:sz w:val="28"/>
        </w:rPr>
        <w:t xml:space="preserve">der Komplex </w:t>
      </w:r>
      <w:r>
        <w:rPr>
          <w:rFonts w:ascii="Times New Roman" w:hAnsi="Times New Roman"/>
          <w:sz w:val="28"/>
        </w:rPr>
        <w:t xml:space="preserve">aus </w:t>
      </w:r>
      <w:r>
        <w:rPr>
          <w:rFonts w:ascii="Times New Roman" w:hAnsi="Times New Roman"/>
          <w:sz w:val="28"/>
        </w:rPr>
        <w:t xml:space="preserve">Gesundheitssystem </w:t>
      </w:r>
      <w:r>
        <w:rPr>
          <w:rFonts w:ascii="Times New Roman" w:hAnsi="Times New Roman"/>
          <w:sz w:val="28"/>
        </w:rPr>
        <w:t xml:space="preserve">und </w:t>
      </w:r>
      <w:r>
        <w:rPr>
          <w:rFonts w:ascii="Times New Roman" w:hAnsi="Times New Roman"/>
          <w:sz w:val="28"/>
        </w:rPr>
        <w:t xml:space="preserve">Pharmaindustrie </w:t>
      </w:r>
      <w:r>
        <w:rPr>
          <w:rFonts w:ascii="Times New Roman" w:hAnsi="Times New Roman"/>
          <w:sz w:val="28"/>
        </w:rPr>
        <w:t xml:space="preserve">weltweit spielt, </w:t>
      </w:r>
      <w:r>
        <w:rPr>
          <w:rFonts w:ascii="Times New Roman" w:hAnsi="Times New Roman"/>
          <w:sz w:val="28"/>
        </w:rPr>
        <w:t xml:space="preserve">bezeichnet wird.</w:t>
      </w:r>
    </w:p>
    <w:p>
      <w:pPr>
        <w:pStyle w:val="BodyText"/>
        <w:spacing w:before="1"/>
        <w:rPr>
          <w:rFonts w:ascii="Times New Roman"/>
          <w:sz w:val="28"/>
        </w:rPr>
      </w:pPr>
    </w:p>
    <w:p>
      <w:pPr>
        <w:spacing w:before="0" w:line="249" w:lineRule="auto"/>
        <w:ind w:start="456" w:end="111" w:firstLine="724"/>
        <w:jc w:val="both"/>
        <w:rPr>
          <w:rFonts w:ascii="Times New Roman"/>
          <w:sz w:val="27"/>
        </w:rPr>
      </w:pPr>
      <w:r>
        <w:rPr>
          <w:rFonts w:ascii="Times New Roman"/>
          <w:w w:val="105"/>
          <w:sz w:val="27"/>
        </w:rPr>
        <w:t xml:space="preserve">Unter den Aussagen, die sie in </w:t>
      </w:r>
      <w:r>
        <w:rPr>
          <w:rFonts w:ascii="Times New Roman"/>
          <w:w w:val="105"/>
          <w:sz w:val="27"/>
        </w:rPr>
        <w:t xml:space="preserve">diesem Buch </w:t>
      </w:r>
      <w:r>
        <w:rPr>
          <w:rFonts w:ascii="Times New Roman"/>
          <w:w w:val="105"/>
          <w:sz w:val="27"/>
        </w:rPr>
        <w:t xml:space="preserve">macht, </w:t>
      </w:r>
      <w:r>
        <w:rPr>
          <w:rFonts w:ascii="Times New Roman"/>
          <w:w w:val="105"/>
          <w:sz w:val="27"/>
        </w:rPr>
        <w:t xml:space="preserve">habe ich die folgenden herausgesucht:</w:t>
      </w:r>
    </w:p>
    <w:p>
      <w:pPr>
        <w:spacing w:before="301"/>
        <w:ind w:start="812" w:end="0" w:firstLine="0"/>
        <w:jc w:val="both"/>
        <w:rPr>
          <w:rFonts w:ascii="Times New Roman" w:hAnsi="Times New Roman"/>
          <w:sz w:val="28"/>
        </w:rPr>
      </w:pPr>
      <w:r>
        <w:rPr>
          <w:rFonts w:ascii="Times New Roman" w:hAnsi="Times New Roman"/>
          <w:w w:val="110"/>
          <w:sz w:val="28"/>
        </w:rPr>
        <w:t xml:space="preserve">"Es sind </w:t>
      </w:r>
      <w:r>
        <w:rPr>
          <w:rFonts w:ascii="Times New Roman" w:hAnsi="Times New Roman"/>
          <w:w w:val="110"/>
          <w:sz w:val="28"/>
        </w:rPr>
        <w:t xml:space="preserve">die </w:t>
      </w:r>
      <w:r>
        <w:rPr>
          <w:rFonts w:ascii="Times New Roman" w:hAnsi="Times New Roman"/>
          <w:w w:val="110"/>
          <w:sz w:val="28"/>
        </w:rPr>
        <w:t xml:space="preserve">multinationalen Konzerne, </w:t>
      </w:r>
      <w:r>
        <w:rPr>
          <w:rFonts w:ascii="Times New Roman" w:hAnsi="Times New Roman"/>
          <w:w w:val="110"/>
          <w:sz w:val="28"/>
        </w:rPr>
        <w:t xml:space="preserve">die </w:t>
      </w:r>
      <w:r>
        <w:rPr>
          <w:rFonts w:ascii="Times New Roman" w:hAnsi="Times New Roman"/>
          <w:spacing w:val="-2"/>
          <w:w w:val="110"/>
          <w:sz w:val="28"/>
        </w:rPr>
        <w:t xml:space="preserve">Unternehmen</w:t>
      </w:r>
    </w:p>
    <w:p>
      <w:pPr>
        <w:spacing w:before="0" w:line="254" w:lineRule="auto"/>
        <w:ind w:start="464" w:end="2722" w:hanging="8"/>
        <w:jc w:val="both"/>
        <w:rPr>
          <w:rFonts w:ascii="Times New Roman" w:hAnsi="Times New Roman"/>
          <w:sz w:val="27"/>
        </w:rPr>
      </w:pPr>
      <w:r>
        <w:rPr/>
        <ve:AlternateContent>
          <ve:Choice Requires="wps">
            <w:drawing>
              <wp:anchor distT="0" distB="0" distL="0" distR="0" simplePos="0" relativeHeight="15939584" behindDoc="0" locked="0" layoutInCell="1" allowOverlap="1">
                <wp:simplePos x="0" y="0"/>
                <wp:positionH relativeFrom="page">
                  <wp:posOffset>3450335</wp:posOffset>
                </wp:positionH>
                <wp:positionV relativeFrom="paragraph">
                  <wp:posOffset>321406</wp:posOffset>
                </wp:positionV>
                <wp:extent cx="1271270" cy="15240"/>
                <wp:effectExtent l="0" t="0" r="0" b="0"/>
                <wp:wrapNone/>
                <wp:docPr id="923" name="Group 923"/>
                <wp:cNvGraphicFramePr>
                  <a:graphicFrameLocks/>
                </wp:cNvGraphicFramePr>
                <a:graphic>
                  <a:graphicData uri="http://schemas.microsoft.com/office/word/2010/wordprocessingGroup">
                    <wpg:wgp>
                      <wpg:cNvPr id="923" name="Group 923"/>
                      <wpg:cNvGrpSpPr/>
                      <wpg:grpSpPr>
                        <a:xfrm>
                          <a:off x="0" y="0"/>
                          <a:ext cx="1271270" cy="15240"/>
                          <a:chExt cx="1271270" cy="15240"/>
                        </a:xfrm>
                      </wpg:grpSpPr>
                      <wps:wsp>
                        <wps:cNvPr id="924" name="Graphic 924"/>
                        <wps:cNvSpPr/>
                        <wps:spPr>
                          <a:xfrm>
                            <a:off x="0" y="7622"/>
                            <a:ext cx="978535" cy="1270"/>
                          </a:xfrm>
                          <a:custGeom>
                            <a:avLst/>
                            <a:gdLst/>
                            <a:ahLst/>
                            <a:cxnLst/>
                            <a:rect l="l" t="t" r="r" b="b"/>
                            <a:pathLst>
                              <a:path w="978535" h="0">
                                <a:moveTo>
                                  <a:pt x="0" y="0"/>
                                </a:moveTo>
                                <a:lnTo>
                                  <a:pt x="978408" y="0"/>
                                </a:lnTo>
                              </a:path>
                            </a:pathLst>
                          </a:custGeom>
                          <a:ln w="15245">
                            <a:solidFill>
                              <a:srgbClr val="000000"/>
                            </a:solidFill>
                            <a:prstDash val="solid"/>
                          </a:ln>
                        </wps:spPr>
                        <wps:bodyPr wrap="square" lIns="0" tIns="0" rIns="0" bIns="0" rtlCol="0">
                          <a:prstTxWarp prst="textNoShape">
                            <a:avLst/>
                          </a:prstTxWarp>
                          <a:noAutofit/>
                        </wps:bodyPr>
                      </wps:wsp>
                      <wps:wsp>
                        <wps:cNvPr id="925" name="Graphic 925"/>
                        <wps:cNvSpPr/>
                        <wps:spPr>
                          <a:xfrm>
                            <a:off x="993647" y="7622"/>
                            <a:ext cx="277495" cy="1270"/>
                          </a:xfrm>
                          <a:custGeom>
                            <a:avLst/>
                            <a:gdLst/>
                            <a:ahLst/>
                            <a:cxnLst/>
                            <a:rect l="l" t="t" r="r" b="b"/>
                            <a:pathLst>
                              <a:path w="277495" h="0">
                                <a:moveTo>
                                  <a:pt x="0" y="0"/>
                                </a:moveTo>
                                <a:lnTo>
                                  <a:pt x="277368"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63" style="position:absolute;margin-left:271.679993pt;margin-top:25.307585pt;width:100.1pt;height:1.2pt;mso-position-horizontal-relative:page;mso-position-vertical-relative:paragraph;z-index:15939584" coordsize="2002,24" coordorigin="5434,506">
                <v:line style="position:absolute" stroked="true" strokecolor="#000000" strokeweight="1.200449pt" from="5434,518" to="6974,518">
                  <v:stroke dashstyle="solid"/>
                </v:line>
                <v:line style="position:absolute" stroked="true" strokecolor="#000000" strokeweight="1.200449pt" from="6998,518" to="7435,518">
                  <v:stroke dashstyle="solid"/>
                </v:line>
                <w10:wrap type="none"/>
              </v:group>
            </w:pict>
          </ve:Fallback>
        </ve:AlternateContent>
      </w:r>
      <w:r>
        <w:rPr>
          <w:rFonts w:ascii="Times New Roman" w:hAnsi="Times New Roman"/>
          <w:sz w:val="26"/>
        </w:rPr>
        <w:t xml:space="preserve">f </w:t>
      </w:r>
      <w:r>
        <w:rPr>
          <w:rFonts w:ascii="Times New Roman" w:hAnsi="Times New Roman"/>
          <w:w w:val="105"/>
          <w:sz w:val="26"/>
        </w:rPr>
        <w:t xml:space="preserve">armakotherapeutika </w:t>
      </w:r>
      <w:r>
        <w:rPr>
          <w:rFonts w:ascii="Times New Roman" w:hAnsi="Times New Roman"/>
          <w:w w:val="105"/>
          <w:sz w:val="26"/>
        </w:rPr>
        <w:t xml:space="preserve">entscheiden</w:t>
      </w:r>
      <w:r>
        <w:rPr>
          <w:rFonts w:ascii="Times New Roman" w:hAnsi="Times New Roman"/>
          <w:w w:val="105"/>
          <w:sz w:val="27"/>
        </w:rPr>
        <w:t xml:space="preserve">, was angehende Ärztinnen und Ärzte </w:t>
      </w:r>
      <w:r>
        <w:rPr>
          <w:rFonts w:ascii="Times New Roman" w:hAnsi="Times New Roman"/>
          <w:w w:val="105"/>
          <w:sz w:val="27"/>
        </w:rPr>
        <w:t xml:space="preserve">an den medizinischen </w:t>
      </w:r>
      <w:r>
        <w:rPr>
          <w:rFonts w:ascii="Times New Roman" w:hAnsi="Times New Roman"/>
          <w:w w:val="105"/>
          <w:sz w:val="27"/>
        </w:rPr>
        <w:t xml:space="preserve">Fakultäten </w:t>
      </w:r>
      <w:r>
        <w:rPr>
          <w:rFonts w:ascii="Times New Roman" w:hAnsi="Times New Roman"/>
          <w:w w:val="105"/>
          <w:sz w:val="27"/>
        </w:rPr>
        <w:t xml:space="preserve">gelehrt werden </w:t>
      </w:r>
      <w:r>
        <w:rPr>
          <w:rFonts w:ascii="Times New Roman" w:hAnsi="Times New Roman"/>
          <w:spacing w:val="-10"/>
          <w:w w:val="105"/>
          <w:sz w:val="27"/>
        </w:rPr>
        <w:t xml:space="preserve">und was </w:t>
      </w:r>
      <w:r>
        <w:rPr>
          <w:rFonts w:ascii="Times New Roman" w:hAnsi="Times New Roman"/>
          <w:w w:val="105"/>
          <w:sz w:val="26"/>
        </w:rPr>
        <w:t xml:space="preserve">ihnen </w:t>
      </w:r>
      <w:r>
        <w:rPr>
          <w:rFonts w:ascii="Times New Roman" w:hAnsi="Times New Roman"/>
          <w:w w:val="105"/>
          <w:sz w:val="27"/>
        </w:rPr>
        <w:t xml:space="preserve">beigebracht wird.</w:t>
      </w:r>
    </w:p>
    <w:p>
      <w:pPr>
        <w:spacing w:after="0" w:line="254" w:lineRule="auto"/>
        <w:jc w:val="both"/>
        <w:rPr>
          <w:rFonts w:ascii="Times New Roman" w:hAnsi="Times New Roman"/>
          <w:sz w:val="27"/>
        </w:rPr>
        <w:sectPr>
          <w:pgSz w:w="8640" w:h="12840"/>
          <w:pgMar w:top="1300" w:right="780" w:bottom="280" w:left="820"/>
        </w:sectPr>
      </w:pPr>
    </w:p>
    <w:p>
      <w:pPr>
        <w:spacing w:before="9" w:line="249" w:lineRule="auto"/>
        <w:ind w:start="458" w:end="0" w:firstLine="8"/>
        <w:jc w:val="both"/>
        <w:rPr>
          <w:rFonts w:ascii="Times New Roman" w:hAnsi="Times New Roman"/>
          <w:sz w:val="27"/>
        </w:rPr>
      </w:pPr>
      <w:r>
        <w:rPr>
          <w:rFonts w:ascii="Times New Roman" w:hAnsi="Times New Roman"/>
          <w:w w:val="110"/>
          <w:sz w:val="27"/>
        </w:rPr>
        <w:t xml:space="preserve">was </w:t>
      </w:r>
      <w:r>
        <w:rPr>
          <w:rFonts w:ascii="Times New Roman" w:hAnsi="Times New Roman"/>
          <w:w w:val="110"/>
          <w:sz w:val="26"/>
        </w:rPr>
        <w:t xml:space="preserve">auf </w:t>
      </w:r>
      <w:r>
        <w:rPr>
          <w:rFonts w:ascii="Times New Roman" w:hAnsi="Times New Roman"/>
          <w:w w:val="110"/>
          <w:sz w:val="26"/>
        </w:rPr>
        <w:t xml:space="preserve">medizinischen </w:t>
      </w:r>
      <w:r>
        <w:rPr>
          <w:rFonts w:ascii="Times New Roman" w:hAnsi="Times New Roman"/>
          <w:w w:val="110"/>
          <w:sz w:val="26"/>
        </w:rPr>
        <w:t xml:space="preserve">Kongressen </w:t>
      </w:r>
      <w:r>
        <w:rPr>
          <w:rFonts w:ascii="Times New Roman" w:hAnsi="Times New Roman"/>
          <w:w w:val="110"/>
          <w:sz w:val="27"/>
        </w:rPr>
        <w:t xml:space="preserve">veröffentlicht </w:t>
      </w:r>
      <w:r>
        <w:rPr>
          <w:rFonts w:ascii="Times New Roman" w:hAnsi="Times New Roman"/>
          <w:w w:val="110"/>
          <w:sz w:val="27"/>
        </w:rPr>
        <w:t xml:space="preserve">und </w:t>
      </w:r>
      <w:r>
        <w:rPr>
          <w:rFonts w:ascii="Times New Roman" w:hAnsi="Times New Roman"/>
          <w:w w:val="110"/>
          <w:sz w:val="27"/>
        </w:rPr>
        <w:t xml:space="preserve">präsentiert </w:t>
      </w:r>
      <w:r>
        <w:rPr>
          <w:rFonts w:ascii="Times New Roman" w:hAnsi="Times New Roman"/>
          <w:w w:val="110"/>
          <w:sz w:val="27"/>
        </w:rPr>
        <w:t xml:space="preserve">wird</w:t>
      </w:r>
      <w:r>
        <w:rPr>
          <w:rFonts w:ascii="Times New Roman" w:hAnsi="Times New Roman"/>
          <w:w w:val="110"/>
          <w:sz w:val="26"/>
        </w:rPr>
        <w:t xml:space="preserve">! Die </w:t>
      </w:r>
      <w:r>
        <w:rPr>
          <w:rFonts w:ascii="Times New Roman" w:hAnsi="Times New Roman"/>
          <w:w w:val="110"/>
          <w:sz w:val="27"/>
        </w:rPr>
        <w:t xml:space="preserve">Kontrolle </w:t>
      </w:r>
      <w:r>
        <w:rPr>
          <w:rFonts w:ascii="Times New Roman" w:hAnsi="Times New Roman"/>
          <w:w w:val="110"/>
          <w:sz w:val="27"/>
        </w:rPr>
        <w:t xml:space="preserve">ist absolut.</w:t>
      </w:r>
    </w:p>
    <w:p>
      <w:pPr>
        <w:pStyle w:val="BodyText"/>
        <w:spacing w:before="14"/>
        <w:rPr>
          <w:rFonts w:ascii="Times New Roman"/>
          <w:sz w:val="27"/>
        </w:rPr>
      </w:pPr>
    </w:p>
    <w:p>
      <w:pPr>
        <w:spacing w:before="0" w:line="247" w:lineRule="auto"/>
        <w:ind w:start="466" w:end="0" w:firstLine="359"/>
        <w:jc w:val="both"/>
        <w:rPr>
          <w:rFonts w:ascii="Times New Roman" w:hAnsi="Times New Roman"/>
          <w:sz w:val="27"/>
        </w:rPr>
      </w:pPr>
      <w:r>
        <w:rPr>
          <w:rFonts w:ascii="Times New Roman" w:hAnsi="Times New Roman"/>
          <w:w w:val="105"/>
          <w:sz w:val="27"/>
        </w:rPr>
        <w:t xml:space="preserve">Die Medizin </w:t>
      </w:r>
      <w:r>
        <w:rPr>
          <w:rFonts w:ascii="Times New Roman" w:hAnsi="Times New Roman"/>
          <w:w w:val="105"/>
          <w:sz w:val="27"/>
        </w:rPr>
        <w:t xml:space="preserve">wird </w:t>
      </w:r>
      <w:r>
        <w:rPr>
          <w:rFonts w:ascii="Times New Roman" w:hAnsi="Times New Roman"/>
          <w:w w:val="105"/>
          <w:sz w:val="27"/>
        </w:rPr>
        <w:t xml:space="preserve">heute </w:t>
      </w:r>
      <w:r>
        <w:rPr>
          <w:rFonts w:ascii="Times New Roman" w:hAnsi="Times New Roman"/>
          <w:w w:val="105"/>
          <w:sz w:val="27"/>
        </w:rPr>
        <w:t xml:space="preserve">von </w:t>
      </w:r>
      <w:r>
        <w:rPr>
          <w:rFonts w:ascii="Times New Roman" w:hAnsi="Times New Roman"/>
          <w:w w:val="105"/>
          <w:sz w:val="27"/>
        </w:rPr>
        <w:t xml:space="preserve">Versicherungen </w:t>
      </w:r>
      <w:r>
        <w:rPr>
          <w:rFonts w:ascii="Times New Roman" w:hAnsi="Times New Roman"/>
          <w:w w:val="105"/>
          <w:sz w:val="27"/>
        </w:rPr>
        <w:t xml:space="preserve">kontrolliert </w:t>
      </w:r>
      <w:r>
        <w:rPr>
          <w:rFonts w:ascii="Times New Roman" w:hAnsi="Times New Roman"/>
          <w:w w:val="105"/>
          <w:sz w:val="27"/>
        </w:rPr>
        <w:t xml:space="preserve">- ob öffentlich </w:t>
      </w:r>
      <w:r>
        <w:rPr>
          <w:rFonts w:ascii="Times New Roman" w:hAnsi="Times New Roman"/>
          <w:w w:val="105"/>
          <w:sz w:val="27"/>
        </w:rPr>
        <w:t xml:space="preserve">oder </w:t>
      </w:r>
      <w:r>
        <w:rPr>
          <w:rFonts w:ascii="Times New Roman" w:hAnsi="Times New Roman"/>
          <w:w w:val="105"/>
          <w:sz w:val="27"/>
        </w:rPr>
        <w:t xml:space="preserve">privat, spielt </w:t>
      </w:r>
      <w:r>
        <w:rPr>
          <w:rFonts w:ascii="Times New Roman" w:hAnsi="Times New Roman"/>
          <w:w w:val="105"/>
          <w:sz w:val="27"/>
        </w:rPr>
        <w:t xml:space="preserve">keine Rolle</w:t>
      </w:r>
      <w:r>
        <w:rPr>
          <w:rFonts w:ascii="Times New Roman" w:hAnsi="Times New Roman"/>
          <w:w w:val="105"/>
          <w:sz w:val="27"/>
        </w:rPr>
        <w:t xml:space="preserve">,</w:t>
      </w:r>
      <w:r>
        <w:rPr>
          <w:rFonts w:ascii="Times New Roman" w:hAnsi="Times New Roman"/>
          <w:w w:val="105"/>
          <w:sz w:val="27"/>
        </w:rPr>
        <w:t xml:space="preserve"> denn </w:t>
      </w:r>
      <w:r>
        <w:rPr>
          <w:rFonts w:ascii="Times New Roman" w:hAnsi="Times New Roman"/>
          <w:w w:val="105"/>
          <w:sz w:val="27"/>
        </w:rPr>
        <w:t xml:space="preserve">sobald </w:t>
      </w:r>
      <w:r>
        <w:rPr>
          <w:rFonts w:ascii="Times New Roman" w:hAnsi="Times New Roman"/>
          <w:w w:val="105"/>
          <w:sz w:val="27"/>
        </w:rPr>
        <w:t xml:space="preserve">jemand </w:t>
      </w:r>
      <w:r>
        <w:rPr>
          <w:rFonts w:ascii="Times New Roman" w:hAnsi="Times New Roman"/>
          <w:w w:val="105"/>
          <w:sz w:val="27"/>
        </w:rPr>
        <w:t xml:space="preserve">eine </w:t>
      </w:r>
      <w:r>
        <w:rPr>
          <w:rFonts w:ascii="Times New Roman" w:hAnsi="Times New Roman"/>
          <w:w w:val="105"/>
          <w:sz w:val="27"/>
        </w:rPr>
        <w:t xml:space="preserve">Versicherung </w:t>
      </w:r>
      <w:r>
        <w:rPr>
          <w:rFonts w:ascii="Times New Roman" w:hAnsi="Times New Roman"/>
          <w:w w:val="105"/>
          <w:sz w:val="27"/>
        </w:rPr>
        <w:t xml:space="preserve">hat</w:t>
      </w:r>
      <w:r>
        <w:rPr>
          <w:rFonts w:ascii="Times New Roman" w:hAnsi="Times New Roman"/>
          <w:w w:val="105"/>
          <w:sz w:val="27"/>
        </w:rPr>
        <w:t xml:space="preserve">, </w:t>
      </w:r>
      <w:r>
        <w:rPr>
          <w:rFonts w:ascii="Times New Roman" w:hAnsi="Times New Roman"/>
          <w:w w:val="105"/>
          <w:sz w:val="27"/>
        </w:rPr>
        <w:t xml:space="preserve">verliert</w:t>
      </w:r>
      <w:r>
        <w:rPr>
          <w:rFonts w:ascii="Times New Roman" w:hAnsi="Times New Roman"/>
          <w:w w:val="105"/>
          <w:sz w:val="27"/>
        </w:rPr>
        <w:t xml:space="preserve"> er </w:t>
      </w:r>
      <w:r>
        <w:rPr>
          <w:rFonts w:ascii="Times New Roman" w:hAnsi="Times New Roman"/>
          <w:w w:val="105"/>
          <w:sz w:val="27"/>
        </w:rPr>
        <w:t xml:space="preserve">die </w:t>
      </w:r>
      <w:r>
        <w:rPr>
          <w:rFonts w:ascii="Times New Roman" w:hAnsi="Times New Roman"/>
          <w:w w:val="105"/>
          <w:sz w:val="27"/>
        </w:rPr>
        <w:t xml:space="preserve">Kontrolle </w:t>
      </w:r>
      <w:r>
        <w:rPr>
          <w:rFonts w:ascii="Times New Roman" w:hAnsi="Times New Roman"/>
          <w:spacing w:val="-2"/>
          <w:w w:val="105"/>
          <w:sz w:val="27"/>
        </w:rPr>
        <w:t xml:space="preserve">über seine </w:t>
      </w:r>
      <w:r>
        <w:rPr>
          <w:rFonts w:ascii="Times New Roman" w:hAnsi="Times New Roman"/>
          <w:w w:val="105"/>
          <w:sz w:val="27"/>
        </w:rPr>
        <w:t xml:space="preserve">eigene Gesundheit.</w:t>
      </w:r>
    </w:p>
    <w:p>
      <w:pPr>
        <w:spacing w:before="0" w:line="340" w:lineRule="exact"/>
        <w:ind w:start="58" w:end="0" w:firstLine="0"/>
        <w:jc w:val="center"/>
        <w:rPr>
          <w:rFonts w:ascii="Times New Roman"/>
          <w:sz w:val="32"/>
        </w:rPr>
      </w:pPr>
      <w:r>
        <w:rPr/>
        <w:br w:type="column"/>
      </w:r>
      <w:r>
        <w:rPr>
          <w:rFonts w:ascii="Times New Roman"/>
          <w:w w:val="115"/>
          <w:sz w:val="32"/>
        </w:rPr>
        <w:t xml:space="preserve">Tod </w:t>
      </w:r>
      <w:r>
        <w:rPr>
          <w:rFonts w:ascii="Times New Roman"/>
          <w:spacing w:val="-5"/>
          <w:w w:val="115"/>
          <w:sz w:val="32"/>
        </w:rPr>
        <w:t xml:space="preserve">durch</w:t>
      </w:r>
    </w:p>
    <w:p>
      <w:pPr>
        <w:spacing w:before="6" w:line="242" w:lineRule="auto"/>
        <w:ind w:start="249" w:end="191" w:hanging="16"/>
        <w:jc w:val="center"/>
        <w:rPr>
          <w:rFonts w:ascii="Times New Roman"/>
          <w:sz w:val="33"/>
        </w:rPr>
      </w:pPr>
      <w:r>
        <w:rPr>
          <w:rFonts w:ascii="Times New Roman"/>
          <w:spacing w:val="-2"/>
          <w:w w:val="105"/>
          <w:sz w:val="32"/>
        </w:rPr>
        <w:t xml:space="preserve">Die Zahl der Drogen </w:t>
      </w:r>
      <w:r>
        <w:rPr>
          <w:rFonts w:ascii="Times New Roman"/>
          <w:w w:val="105"/>
          <w:sz w:val="33"/>
        </w:rPr>
        <w:t xml:space="preserve">ist 10 Mal </w:t>
      </w:r>
      <w:r>
        <w:rPr>
          <w:rFonts w:ascii="Times New Roman"/>
          <w:w w:val="105"/>
          <w:sz w:val="34"/>
        </w:rPr>
        <w:t xml:space="preserve">höher </w:t>
      </w:r>
      <w:r>
        <w:rPr>
          <w:rFonts w:ascii="Times New Roman"/>
          <w:w w:val="105"/>
          <w:sz w:val="34"/>
        </w:rPr>
        <w:t xml:space="preserve">als die </w:t>
      </w:r>
      <w:r>
        <w:rPr>
          <w:rFonts w:ascii="Times New Roman"/>
          <w:w w:val="105"/>
          <w:sz w:val="34"/>
        </w:rPr>
        <w:t xml:space="preserve">der </w:t>
      </w:r>
      <w:r>
        <w:rPr>
          <w:rFonts w:ascii="Times New Roman"/>
          <w:spacing w:val="-2"/>
          <w:w w:val="105"/>
          <w:sz w:val="33"/>
        </w:rPr>
        <w:t xml:space="preserve">illegalen </w:t>
      </w:r>
      <w:r>
        <w:rPr>
          <w:rFonts w:ascii="Times New Roman"/>
          <w:w w:val="105"/>
          <w:sz w:val="33"/>
        </w:rPr>
        <w:t xml:space="preserve">Drogen.</w:t>
      </w:r>
    </w:p>
    <w:p>
      <w:pPr>
        <w:pStyle w:val="BodyText"/>
        <w:spacing w:before="143"/>
        <w:rPr>
          <w:rFonts w:ascii="Times New Roman"/>
          <w:sz w:val="20"/>
        </w:rPr>
      </w:pPr>
      <w:r>
        <w:rPr/>
        <ve:AlternateContent>
          <ve:Choice Requires="wps">
            <w:drawing>
              <wp:anchor distT="0" distB="0" distL="0" distR="0" simplePos="0" relativeHeight="487798272" behindDoc="1" locked="0" layoutInCell="1" allowOverlap="1">
                <wp:simplePos x="0" y="0"/>
                <wp:positionH relativeFrom="page">
                  <wp:posOffset>3462528</wp:posOffset>
                </wp:positionH>
                <wp:positionV relativeFrom="paragraph">
                  <wp:posOffset>252572</wp:posOffset>
                </wp:positionV>
                <wp:extent cx="1203960" cy="58419"/>
                <wp:effectExtent l="0" t="0" r="0" b="0"/>
                <wp:wrapTopAndBottom/>
                <wp:docPr id="926" name="Group 926"/>
                <wp:cNvGraphicFramePr>
                  <a:graphicFrameLocks/>
                </wp:cNvGraphicFramePr>
                <a:graphic>
                  <a:graphicData uri="http://schemas.microsoft.com/office/word/2010/wordprocessingGroup">
                    <wpg:wgp>
                      <wpg:cNvPr id="926" name="Group 926"/>
                      <wpg:cNvGrpSpPr/>
                      <wpg:grpSpPr>
                        <a:xfrm>
                          <a:off x="0" y="0"/>
                          <a:ext cx="1203960" cy="58419"/>
                          <a:chExt cx="1203960" cy="58419"/>
                        </a:xfrm>
                      </wpg:grpSpPr>
                      <wps:wsp>
                        <wps:cNvPr id="927" name="Graphic 927"/>
                        <wps:cNvSpPr/>
                        <wps:spPr>
                          <a:xfrm>
                            <a:off x="743712" y="50310"/>
                            <a:ext cx="253365" cy="1270"/>
                          </a:xfrm>
                          <a:custGeom>
                            <a:avLst/>
                            <a:gdLst/>
                            <a:ahLst/>
                            <a:cxnLst/>
                            <a:rect l="l" t="t" r="r" b="b"/>
                            <a:pathLst>
                              <a:path w="253365" h="0">
                                <a:moveTo>
                                  <a:pt x="0" y="0"/>
                                </a:moveTo>
                                <a:lnTo>
                                  <a:pt x="252984" y="0"/>
                                </a:lnTo>
                              </a:path>
                            </a:pathLst>
                          </a:custGeom>
                          <a:ln w="15245">
                            <a:solidFill>
                              <a:srgbClr val="000000"/>
                            </a:solidFill>
                            <a:prstDash val="solid"/>
                          </a:ln>
                        </wps:spPr>
                        <wps:bodyPr wrap="square" lIns="0" tIns="0" rIns="0" bIns="0" rtlCol="0">
                          <a:prstTxWarp prst="textNoShape">
                            <a:avLst/>
                          </a:prstTxWarp>
                          <a:noAutofit/>
                        </wps:bodyPr>
                      </wps:wsp>
                      <wps:wsp>
                        <wps:cNvPr id="928" name="Graphic 928"/>
                        <wps:cNvSpPr/>
                        <wps:spPr>
                          <a:xfrm>
                            <a:off x="231647" y="50310"/>
                            <a:ext cx="234950" cy="1270"/>
                          </a:xfrm>
                          <a:custGeom>
                            <a:avLst/>
                            <a:gdLst/>
                            <a:ahLst/>
                            <a:cxnLst/>
                            <a:rect l="l" t="t" r="r" b="b"/>
                            <a:pathLst>
                              <a:path w="234950" h="0">
                                <a:moveTo>
                                  <a:pt x="0" y="0"/>
                                </a:moveTo>
                                <a:lnTo>
                                  <a:pt x="234696" y="0"/>
                                </a:lnTo>
                              </a:path>
                            </a:pathLst>
                          </a:custGeom>
                          <a:ln w="15245">
                            <a:solidFill>
                              <a:srgbClr val="000000"/>
                            </a:solidFill>
                            <a:prstDash val="solid"/>
                          </a:ln>
                        </wps:spPr>
                        <wps:bodyPr wrap="square" lIns="0" tIns="0" rIns="0" bIns="0" rtlCol="0">
                          <a:prstTxWarp prst="textNoShape">
                            <a:avLst/>
                          </a:prstTxWarp>
                          <a:noAutofit/>
                        </wps:bodyPr>
                      </wps:wsp>
                      <wps:wsp>
                        <wps:cNvPr id="929" name="Graphic 929"/>
                        <wps:cNvSpPr/>
                        <wps:spPr>
                          <a:xfrm>
                            <a:off x="481583" y="50310"/>
                            <a:ext cx="247015" cy="1270"/>
                          </a:xfrm>
                          <a:custGeom>
                            <a:avLst/>
                            <a:gdLst/>
                            <a:ahLst/>
                            <a:cxnLst/>
                            <a:rect l="l" t="t" r="r" b="b"/>
                            <a:pathLst>
                              <a:path w="247015" h="0">
                                <a:moveTo>
                                  <a:pt x="0" y="0"/>
                                </a:moveTo>
                                <a:lnTo>
                                  <a:pt x="246888" y="0"/>
                                </a:lnTo>
                              </a:path>
                            </a:pathLst>
                          </a:custGeom>
                          <a:ln w="15245">
                            <a:solidFill>
                              <a:srgbClr val="000000"/>
                            </a:solidFill>
                            <a:prstDash val="solid"/>
                          </a:ln>
                        </wps:spPr>
                        <wps:bodyPr wrap="square" lIns="0" tIns="0" rIns="0" bIns="0" rtlCol="0">
                          <a:prstTxWarp prst="textNoShape">
                            <a:avLst/>
                          </a:prstTxWarp>
                          <a:noAutofit/>
                        </wps:bodyPr>
                      </wps:wsp>
                      <wps:wsp>
                        <wps:cNvPr id="930" name="Graphic 930"/>
                        <wps:cNvSpPr/>
                        <wps:spPr>
                          <a:xfrm>
                            <a:off x="737616" y="7622"/>
                            <a:ext cx="253365" cy="1270"/>
                          </a:xfrm>
                          <a:custGeom>
                            <a:avLst/>
                            <a:gdLst/>
                            <a:ahLst/>
                            <a:cxnLst/>
                            <a:rect l="l" t="t" r="r" b="b"/>
                            <a:pathLst>
                              <a:path w="253365" h="0">
                                <a:moveTo>
                                  <a:pt x="0" y="0"/>
                                </a:moveTo>
                                <a:lnTo>
                                  <a:pt x="252984" y="0"/>
                                </a:lnTo>
                              </a:path>
                            </a:pathLst>
                          </a:custGeom>
                          <a:ln w="15245">
                            <a:solidFill>
                              <a:srgbClr val="000000"/>
                            </a:solidFill>
                            <a:prstDash val="solid"/>
                          </a:ln>
                        </wps:spPr>
                        <wps:bodyPr wrap="square" lIns="0" tIns="0" rIns="0" bIns="0" rtlCol="0">
                          <a:prstTxWarp prst="textNoShape">
                            <a:avLst/>
                          </a:prstTxWarp>
                          <a:noAutofit/>
                        </wps:bodyPr>
                      </wps:wsp>
                      <wps:wsp>
                        <wps:cNvPr id="931" name="Graphic 931"/>
                        <wps:cNvSpPr/>
                        <wps:spPr>
                          <a:xfrm>
                            <a:off x="0" y="7622"/>
                            <a:ext cx="448309" cy="1270"/>
                          </a:xfrm>
                          <a:custGeom>
                            <a:avLst/>
                            <a:gdLst/>
                            <a:ahLst/>
                            <a:cxnLst/>
                            <a:rect l="l" t="t" r="r" b="b"/>
                            <a:pathLst>
                              <a:path w="448309" h="0">
                                <a:moveTo>
                                  <a:pt x="0" y="0"/>
                                </a:moveTo>
                                <a:lnTo>
                                  <a:pt x="448056" y="0"/>
                                </a:lnTo>
                              </a:path>
                            </a:pathLst>
                          </a:custGeom>
                          <a:ln w="15245">
                            <a:solidFill>
                              <a:srgbClr val="000000"/>
                            </a:solidFill>
                            <a:prstDash val="solid"/>
                          </a:ln>
                        </wps:spPr>
                        <wps:bodyPr wrap="square" lIns="0" tIns="0" rIns="0" bIns="0" rtlCol="0">
                          <a:prstTxWarp prst="textNoShape">
                            <a:avLst/>
                          </a:prstTxWarp>
                          <a:noAutofit/>
                        </wps:bodyPr>
                      </wps:wsp>
                      <wps:wsp>
                        <wps:cNvPr id="932" name="Graphic 932"/>
                        <wps:cNvSpPr/>
                        <wps:spPr>
                          <a:xfrm>
                            <a:off x="1005839" y="7622"/>
                            <a:ext cx="198120" cy="1270"/>
                          </a:xfrm>
                          <a:custGeom>
                            <a:avLst/>
                            <a:gdLst/>
                            <a:ahLst/>
                            <a:cxnLst/>
                            <a:rect l="l" t="t" r="r" b="b"/>
                            <a:pathLst>
                              <a:path w="198120" h="0">
                                <a:moveTo>
                                  <a:pt x="0" y="0"/>
                                </a:moveTo>
                                <a:lnTo>
                                  <a:pt x="198120" y="0"/>
                                </a:lnTo>
                              </a:path>
                            </a:pathLst>
                          </a:custGeom>
                          <a:ln w="15245">
                            <a:solidFill>
                              <a:srgbClr val="000000"/>
                            </a:solidFill>
                            <a:prstDash val="solid"/>
                          </a:ln>
                        </wps:spPr>
                        <wps:bodyPr wrap="square" lIns="0" tIns="0" rIns="0" bIns="0" rtlCol="0">
                          <a:prstTxWarp prst="textNoShape">
                            <a:avLst/>
                          </a:prstTxWarp>
                          <a:noAutofit/>
                        </wps:bodyPr>
                      </wps:wsp>
                      <wps:wsp>
                        <wps:cNvPr id="933" name="Graphic 933"/>
                        <wps:cNvSpPr/>
                        <wps:spPr>
                          <a:xfrm>
                            <a:off x="475487" y="7622"/>
                            <a:ext cx="204470" cy="1270"/>
                          </a:xfrm>
                          <a:custGeom>
                            <a:avLst/>
                            <a:gdLst/>
                            <a:ahLst/>
                            <a:cxnLst/>
                            <a:rect l="l" t="t" r="r" b="b"/>
                            <a:pathLst>
                              <a:path w="204470" h="0">
                                <a:moveTo>
                                  <a:pt x="0" y="0"/>
                                </a:moveTo>
                                <a:lnTo>
                                  <a:pt x="204215"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64" style="position:absolute;margin-left:272.640015pt;margin-top:19.887623pt;width:94.8pt;height:4.6pt;mso-position-horizontal-relative:page;mso-position-vertical-relative:paragraph;z-index:-15518208;mso-wrap-distance-left:0;mso-wrap-distance-right:0" coordsize="1896,92" coordorigin="5453,398">
                <v:line style="position:absolute" stroked="true" strokecolor="#000000" strokeweight="1.200449pt" from="6624,477" to="7022,477">
                  <v:stroke dashstyle="solid"/>
                </v:line>
                <v:line style="position:absolute" stroked="true" strokecolor="#000000" strokeweight="1.200449pt" from="5818,477" to="6187,477">
                  <v:stroke dashstyle="solid"/>
                </v:line>
                <v:line style="position:absolute" stroked="true" strokecolor="#000000" strokeweight="1.200449pt" from="6211,477" to="6600,477">
                  <v:stroke dashstyle="solid"/>
                </v:line>
                <v:line style="position:absolute" stroked="true" strokecolor="#000000" strokeweight="1.200449pt" from="6614,410" to="7013,410">
                  <v:stroke dashstyle="solid"/>
                </v:line>
                <v:line style="position:absolute" stroked="true" strokecolor="#000000" strokeweight="1.200449pt" from="5453,410" to="6158,410">
                  <v:stroke dashstyle="solid"/>
                </v:line>
                <v:line style="position:absolute" stroked="true" strokecolor="#000000" strokeweight="1.200449pt" from="7037,410" to="7349,410">
                  <v:stroke dashstyle="solid"/>
                </v:line>
                <v:line style="position:absolute" stroked="true" strokecolor="#000000" strokeweight="1.200449pt" from="6202,410" to="6523,410">
                  <v:stroke dashstyle="solid"/>
                </v:line>
                <w10:wrap type="topAndBottom"/>
              </v:group>
            </w:pict>
          </ve:Fallback>
        </ve:AlternateContent>
      </w:r>
    </w:p>
    <w:p>
      <w:pPr>
        <w:spacing w:after="0"/>
        <w:rPr>
          <w:rFonts w:ascii="Times New Roman"/>
          <w:sz w:val="20"/>
        </w:rPr>
        <w:sectPr>
          <w:type w:val="continuous"/>
          <w:pgSz w:w="8640" w:h="12840"/>
          <w:pgMar w:top="1440" w:right="780" w:bottom="280" w:left="820"/>
          <w:cols w:equalWidth="0" w:num="2">
            <w:col w:w="4323" w:space="40"/>
            <w:col w:w="2677"/>
          </w:cols>
        </w:sectPr>
      </w:pPr>
    </w:p>
    <w:p>
      <w:pPr>
        <w:pStyle w:val="BodyText"/>
        <w:spacing w:before="219"/>
        <w:rPr>
          <w:rFonts w:ascii="Times New Roman"/>
          <w:sz w:val="20"/>
        </w:rPr>
      </w:pPr>
    </w:p>
    <w:p>
      <w:pPr>
        <w:pStyle w:val="BodyText"/>
        <w:spacing w:line="163" w:lineRule="exact"/>
        <w:ind w:start="3567"/>
        <w:rPr>
          <w:rFonts w:ascii="Times New Roman"/>
          <w:sz w:val="16"/>
        </w:rPr>
      </w:pPr>
      <w:r>
        <w:rPr>
          <w:rFonts w:ascii="Times New Roman"/>
          <w:position w:val="-2"/>
          <w:sz w:val="16"/>
        </w:rPr>
        <w:drawing>
          <wp:inline distT="0" distB="0" distL="0" distR="0">
            <wp:extent cx="182811" cy="103632"/>
            <wp:effectExtent l="0" t="0" r="0" b="0"/>
            <wp:docPr id="934" name="Image 934"/>
            <wp:cNvGraphicFramePr>
              <a:graphicFrameLocks/>
            </wp:cNvGraphicFramePr>
            <a:graphic>
              <a:graphicData uri="http://schemas.openxmlformats.org/drawingml/2006/picture">
                <pic:pic>
                  <pic:nvPicPr>
                    <pic:cNvPr id="934" name="Image 934"/>
                    <pic:cNvPicPr/>
                  </pic:nvPicPr>
                  <pic:blipFill>
                    <a:blip r:embed="rId307" cstate="print"/>
                    <a:stretch>
                      <a:fillRect/>
                    </a:stretch>
                  </pic:blipFill>
                  <pic:spPr>
                    <a:xfrm>
                      <a:off x="0" y="0"/>
                      <a:ext cx="182811" cy="103632"/>
                    </a:xfrm>
                    <a:prstGeom prst="rect">
                      <a:avLst/>
                    </a:prstGeom>
                  </pic:spPr>
                </pic:pic>
              </a:graphicData>
            </a:graphic>
          </wp:inline>
        </w:drawing>
      </w:r>
      <w:r>
        <w:rPr>
          <w:rFonts w:ascii="Times New Roman"/>
          <w:position w:val="-2"/>
          <w:sz w:val="16"/>
        </w:rPr>
      </w:r>
    </w:p>
    <w:p>
      <w:pPr>
        <w:spacing w:after="0" w:line="163" w:lineRule="exact"/>
        <w:rPr>
          <w:rFonts w:ascii="Times New Roman"/>
          <w:sz w:val="16"/>
        </w:rPr>
        <w:sectPr>
          <w:type w:val="continuous"/>
          <w:pgSz w:w="8640" w:h="12840"/>
          <w:pgMar w:top="1440" w:right="780" w:bottom="280" w:left="820"/>
        </w:sectPr>
      </w:pPr>
    </w:p>
    <w:p>
      <w:pPr>
        <w:spacing w:before="69" w:line="247" w:lineRule="auto"/>
        <w:ind w:start="115" w:end="121" w:hanging="2"/>
        <w:jc w:val="both"/>
        <w:rPr>
          <w:rFonts w:ascii="Times New Roman" w:hAnsi="Times New Roman"/>
          <w:sz w:val="27"/>
        </w:rPr>
      </w:pPr>
      <w:r>
        <w:rPr>
          <w:rFonts w:ascii="Times New Roman" w:hAnsi="Times New Roman"/>
          <w:sz w:val="27"/>
        </w:rPr>
        <w:t xml:space="preserve">die Art der Medizin, auf die er zugreift. Du hast keine Wahl mehr. Mehr </w:t>
      </w:r>
      <w:r>
        <w:rPr>
          <w:rFonts w:ascii="Times New Roman" w:hAnsi="Times New Roman"/>
          <w:sz w:val="27"/>
        </w:rPr>
        <w:t xml:space="preserve">noch</w:t>
      </w:r>
      <w:r>
        <w:rPr>
          <w:rFonts w:ascii="Times New Roman" w:hAnsi="Times New Roman"/>
          <w:w w:val="110"/>
          <w:sz w:val="27"/>
        </w:rPr>
        <w:t xml:space="preserve">: Die </w:t>
      </w:r>
      <w:r>
        <w:rPr>
          <w:rFonts w:ascii="Times New Roman" w:hAnsi="Times New Roman"/>
          <w:w w:val="110"/>
          <w:sz w:val="27"/>
        </w:rPr>
        <w:t xml:space="preserve">Versicherungen </w:t>
      </w:r>
      <w:r>
        <w:rPr>
          <w:rFonts w:ascii="Times New Roman" w:hAnsi="Times New Roman"/>
          <w:w w:val="110"/>
          <w:sz w:val="27"/>
        </w:rPr>
        <w:t xml:space="preserve">bestimmen </w:t>
      </w:r>
      <w:r>
        <w:rPr>
          <w:rFonts w:ascii="Times New Roman" w:hAnsi="Times New Roman"/>
          <w:w w:val="110"/>
          <w:sz w:val="27"/>
        </w:rPr>
        <w:t xml:space="preserve">sogar </w:t>
      </w:r>
      <w:r>
        <w:rPr>
          <w:rFonts w:ascii="Times New Roman" w:hAnsi="Times New Roman"/>
          <w:w w:val="110"/>
          <w:sz w:val="27"/>
        </w:rPr>
        <w:t xml:space="preserve">den </w:t>
      </w:r>
      <w:r>
        <w:rPr>
          <w:rFonts w:ascii="Times New Roman" w:hAnsi="Times New Roman"/>
          <w:w w:val="110"/>
          <w:sz w:val="27"/>
        </w:rPr>
        <w:t xml:space="preserve">Preis </w:t>
      </w:r>
      <w:r>
        <w:rPr>
          <w:rFonts w:ascii="Times New Roman" w:hAnsi="Times New Roman"/>
          <w:w w:val="110"/>
          <w:sz w:val="27"/>
        </w:rPr>
        <w:t xml:space="preserve">für </w:t>
      </w:r>
      <w:r>
        <w:rPr>
          <w:rFonts w:ascii="Times New Roman" w:hAnsi="Times New Roman"/>
          <w:w w:val="110"/>
          <w:sz w:val="27"/>
        </w:rPr>
        <w:t xml:space="preserve">jede Behandlung </w:t>
      </w:r>
      <w:r>
        <w:rPr>
          <w:rFonts w:ascii="Times New Roman" w:hAnsi="Times New Roman"/>
          <w:w w:val="110"/>
          <w:sz w:val="27"/>
        </w:rPr>
        <w:t xml:space="preserve">und </w:t>
      </w:r>
      <w:r>
        <w:rPr>
          <w:rFonts w:ascii="Times New Roman" w:hAnsi="Times New Roman"/>
          <w:w w:val="110"/>
          <w:sz w:val="27"/>
        </w:rPr>
        <w:t xml:space="preserve">die </w:t>
      </w:r>
      <w:r>
        <w:rPr>
          <w:rFonts w:ascii="Times New Roman" w:hAnsi="Times New Roman"/>
          <w:w w:val="110"/>
          <w:sz w:val="27"/>
        </w:rPr>
        <w:t xml:space="preserve">Therapien</w:t>
      </w:r>
      <w:r>
        <w:rPr>
          <w:rFonts w:ascii="Times New Roman" w:hAnsi="Times New Roman"/>
          <w:w w:val="110"/>
          <w:sz w:val="27"/>
        </w:rPr>
        <w:t xml:space="preserve">, die </w:t>
      </w:r>
      <w:r>
        <w:rPr>
          <w:rFonts w:ascii="Times New Roman" w:hAnsi="Times New Roman"/>
          <w:w w:val="110"/>
          <w:sz w:val="27"/>
        </w:rPr>
        <w:t xml:space="preserve">durchgeführt </w:t>
      </w:r>
      <w:r>
        <w:rPr>
          <w:rFonts w:ascii="Times New Roman" w:hAnsi="Times New Roman"/>
          <w:w w:val="110"/>
          <w:sz w:val="27"/>
        </w:rPr>
        <w:t xml:space="preserve">werden. </w:t>
      </w:r>
      <w:r>
        <w:rPr>
          <w:rFonts w:ascii="Times New Roman" w:hAnsi="Times New Roman"/>
          <w:w w:val="110"/>
          <w:sz w:val="27"/>
        </w:rPr>
        <w:t xml:space="preserve">Und </w:t>
      </w:r>
      <w:r>
        <w:rPr>
          <w:rFonts w:ascii="Times New Roman" w:hAnsi="Times New Roman"/>
          <w:w w:val="110"/>
          <w:sz w:val="27"/>
        </w:rPr>
        <w:t xml:space="preserve">wenn wir </w:t>
      </w:r>
      <w:r>
        <w:rPr>
          <w:rFonts w:ascii="Times New Roman" w:hAnsi="Times New Roman"/>
          <w:w w:val="110"/>
          <w:sz w:val="27"/>
        </w:rPr>
        <w:t xml:space="preserve">hinter </w:t>
      </w:r>
      <w:r>
        <w:rPr>
          <w:rFonts w:ascii="Times New Roman" w:hAnsi="Times New Roman"/>
          <w:w w:val="110"/>
          <w:sz w:val="27"/>
        </w:rPr>
        <w:t xml:space="preserve">die </w:t>
      </w:r>
      <w:r>
        <w:rPr>
          <w:rFonts w:ascii="Times New Roman" w:hAnsi="Times New Roman"/>
          <w:w w:val="110"/>
          <w:sz w:val="27"/>
        </w:rPr>
        <w:t xml:space="preserve">Versicherungsgesellschaften </w:t>
      </w:r>
      <w:r>
        <w:rPr>
          <w:rFonts w:ascii="Times New Roman" w:hAnsi="Times New Roman"/>
          <w:w w:val="110"/>
          <w:sz w:val="27"/>
        </w:rPr>
        <w:t xml:space="preserve">oder </w:t>
      </w:r>
      <w:r>
        <w:rPr>
          <w:rFonts w:ascii="Times New Roman" w:hAnsi="Times New Roman"/>
          <w:spacing w:val="-18"/>
          <w:w w:val="110"/>
          <w:sz w:val="27"/>
        </w:rPr>
        <w:t xml:space="preserve">die </w:t>
      </w:r>
      <w:r>
        <w:rPr>
          <w:rFonts w:ascii="Times New Roman" w:hAnsi="Times New Roman"/>
          <w:w w:val="110"/>
          <w:sz w:val="27"/>
        </w:rPr>
        <w:t xml:space="preserve">Sozialversicherung </w:t>
      </w:r>
      <w:r>
        <w:rPr>
          <w:rFonts w:ascii="Times New Roman" w:hAnsi="Times New Roman"/>
          <w:w w:val="110"/>
          <w:sz w:val="27"/>
        </w:rPr>
        <w:t xml:space="preserve">schauen, </w:t>
      </w:r>
      <w:r>
        <w:rPr>
          <w:rFonts w:ascii="Times New Roman" w:hAnsi="Times New Roman"/>
          <w:w w:val="110"/>
          <w:sz w:val="27"/>
        </w:rPr>
        <w:t xml:space="preserve">finden wir das </w:t>
      </w:r>
      <w:r>
        <w:rPr>
          <w:rFonts w:ascii="Times New Roman" w:hAnsi="Times New Roman"/>
          <w:w w:val="110"/>
          <w:sz w:val="27"/>
        </w:rPr>
        <w:t xml:space="preserve">Gleiche.</w:t>
      </w:r>
    </w:p>
    <w:p>
      <w:pPr>
        <w:pStyle w:val="BodyText"/>
        <w:spacing w:before="20"/>
        <w:rPr>
          <w:rFonts w:ascii="Times New Roman"/>
          <w:sz w:val="27"/>
        </w:rPr>
      </w:pPr>
    </w:p>
    <w:p>
      <w:pPr>
        <w:spacing w:before="0" w:line="247" w:lineRule="auto"/>
        <w:ind w:start="122" w:end="121" w:firstLine="717"/>
        <w:jc w:val="both"/>
        <w:rPr>
          <w:rFonts w:ascii="Times New Roman" w:hAnsi="Times New Roman"/>
          <w:sz w:val="27"/>
        </w:rPr>
      </w:pPr>
      <w:r>
        <w:rPr>
          <w:rFonts w:ascii="Times New Roman" w:hAnsi="Times New Roman"/>
          <w:w w:val="110"/>
          <w:sz w:val="27"/>
        </w:rPr>
        <w:t xml:space="preserve">Die </w:t>
      </w:r>
      <w:r>
        <w:rPr>
          <w:rFonts w:ascii="Times New Roman" w:hAnsi="Times New Roman"/>
          <w:w w:val="110"/>
          <w:sz w:val="27"/>
        </w:rPr>
        <w:t xml:space="preserve">Medizin </w:t>
      </w:r>
      <w:r>
        <w:rPr>
          <w:rFonts w:ascii="Times New Roman" w:hAnsi="Times New Roman"/>
          <w:w w:val="110"/>
          <w:sz w:val="27"/>
        </w:rPr>
        <w:t xml:space="preserve">wird </w:t>
      </w:r>
      <w:r>
        <w:rPr>
          <w:rFonts w:ascii="Times New Roman" w:hAnsi="Times New Roman"/>
          <w:w w:val="110"/>
          <w:sz w:val="27"/>
        </w:rPr>
        <w:t xml:space="preserve">vollständig </w:t>
      </w:r>
      <w:r>
        <w:rPr>
          <w:rFonts w:ascii="Times New Roman" w:hAnsi="Times New Roman"/>
          <w:w w:val="110"/>
          <w:sz w:val="27"/>
        </w:rPr>
        <w:t xml:space="preserve">vom </w:t>
      </w:r>
      <w:r>
        <w:rPr>
          <w:rFonts w:ascii="Times New Roman" w:hAnsi="Times New Roman"/>
          <w:w w:val="110"/>
          <w:sz w:val="27"/>
        </w:rPr>
        <w:t xml:space="preserve">Geld kontrolliert. </w:t>
      </w:r>
      <w:r>
        <w:rPr>
          <w:rFonts w:ascii="Times New Roman" w:hAnsi="Times New Roman"/>
          <w:w w:val="110"/>
          <w:sz w:val="27"/>
        </w:rPr>
        <w:t xml:space="preserve">Und </w:t>
      </w:r>
      <w:r>
        <w:rPr>
          <w:rFonts w:ascii="Times New Roman" w:hAnsi="Times New Roman"/>
          <w:w w:val="110"/>
          <w:sz w:val="27"/>
        </w:rPr>
        <w:t xml:space="preserve">das </w:t>
      </w:r>
      <w:r>
        <w:rPr>
          <w:rFonts w:ascii="Times New Roman" w:hAnsi="Times New Roman"/>
          <w:w w:val="110"/>
          <w:sz w:val="27"/>
        </w:rPr>
        <w:t xml:space="preserve">einzige, was </w:t>
      </w:r>
      <w:r>
        <w:rPr>
          <w:rFonts w:ascii="Times New Roman" w:hAnsi="Times New Roman"/>
          <w:w w:val="110"/>
          <w:sz w:val="27"/>
        </w:rPr>
        <w:t xml:space="preserve">diejenigen, die </w:t>
      </w:r>
      <w:r>
        <w:rPr>
          <w:rFonts w:ascii="Times New Roman" w:hAnsi="Times New Roman"/>
          <w:w w:val="110"/>
          <w:sz w:val="27"/>
        </w:rPr>
        <w:t xml:space="preserve">dieses </w:t>
      </w:r>
      <w:r>
        <w:rPr>
          <w:rFonts w:ascii="Times New Roman" w:hAnsi="Times New Roman"/>
          <w:w w:val="110"/>
          <w:sz w:val="27"/>
        </w:rPr>
        <w:t xml:space="preserve">Geschäft </w:t>
      </w:r>
      <w:r>
        <w:rPr>
          <w:rFonts w:ascii="Times New Roman" w:hAnsi="Times New Roman"/>
          <w:w w:val="110"/>
          <w:sz w:val="27"/>
        </w:rPr>
        <w:t xml:space="preserve">betreiben, </w:t>
      </w:r>
      <w:r>
        <w:rPr>
          <w:rFonts w:ascii="Times New Roman" w:hAnsi="Times New Roman"/>
          <w:w w:val="110"/>
          <w:sz w:val="27"/>
        </w:rPr>
        <w:t xml:space="preserve">wirklich </w:t>
      </w:r>
      <w:r>
        <w:rPr>
          <w:rFonts w:ascii="Times New Roman" w:hAnsi="Times New Roman"/>
          <w:w w:val="110"/>
          <w:sz w:val="27"/>
        </w:rPr>
        <w:t xml:space="preserve">interessiert</w:t>
      </w:r>
      <w:r>
        <w:rPr>
          <w:rFonts w:ascii="Times New Roman" w:hAnsi="Times New Roman"/>
          <w:w w:val="110"/>
          <w:sz w:val="27"/>
        </w:rPr>
        <w:t xml:space="preserve">, ist, </w:t>
      </w:r>
      <w:r>
        <w:rPr>
          <w:rFonts w:ascii="Times New Roman" w:hAnsi="Times New Roman"/>
          <w:w w:val="110"/>
          <w:sz w:val="27"/>
        </w:rPr>
        <w:t xml:space="preserve">Geld </w:t>
      </w:r>
      <w:r>
        <w:rPr>
          <w:rFonts w:ascii="Times New Roman" w:hAnsi="Times New Roman"/>
          <w:w w:val="110"/>
          <w:sz w:val="27"/>
        </w:rPr>
        <w:t xml:space="preserve">zu verdienen</w:t>
      </w:r>
      <w:r>
        <w:rPr>
          <w:rFonts w:ascii="Times New Roman" w:hAnsi="Times New Roman"/>
          <w:w w:val="110"/>
          <w:sz w:val="27"/>
        </w:rPr>
        <w:t xml:space="preserve">. </w:t>
      </w:r>
      <w:r>
        <w:rPr>
          <w:rFonts w:ascii="Times New Roman" w:hAnsi="Times New Roman"/>
          <w:w w:val="110"/>
          <w:sz w:val="27"/>
        </w:rPr>
        <w:t xml:space="preserve">Und </w:t>
      </w:r>
      <w:r>
        <w:rPr>
          <w:rFonts w:ascii="Times New Roman" w:hAnsi="Times New Roman"/>
          <w:w w:val="110"/>
          <w:sz w:val="27"/>
        </w:rPr>
        <w:t xml:space="preserve">wie kann man </w:t>
      </w:r>
      <w:r>
        <w:rPr>
          <w:rFonts w:ascii="Times New Roman" w:hAnsi="Times New Roman"/>
          <w:w w:val="110"/>
          <w:sz w:val="27"/>
        </w:rPr>
        <w:t xml:space="preserve">mehr Geld verdienen? </w:t>
      </w:r>
      <w:r>
        <w:rPr>
          <w:rFonts w:ascii="Times New Roman" w:hAnsi="Times New Roman"/>
          <w:w w:val="110"/>
          <w:sz w:val="27"/>
        </w:rPr>
        <w:t xml:space="preserve">Indem man </w:t>
      </w:r>
      <w:r>
        <w:rPr>
          <w:rFonts w:ascii="Times New Roman" w:hAnsi="Times New Roman"/>
          <w:w w:val="110"/>
          <w:sz w:val="27"/>
        </w:rPr>
        <w:t xml:space="preserve">Menschen </w:t>
      </w:r>
      <w:r>
        <w:rPr>
          <w:rFonts w:ascii="Times New Roman" w:hAnsi="Times New Roman"/>
          <w:w w:val="110"/>
          <w:sz w:val="27"/>
        </w:rPr>
        <w:t xml:space="preserve">krank </w:t>
      </w:r>
      <w:r>
        <w:rPr>
          <w:rFonts w:ascii="Times New Roman" w:hAnsi="Times New Roman"/>
          <w:w w:val="110"/>
          <w:sz w:val="27"/>
        </w:rPr>
        <w:t xml:space="preserve">macht</w:t>
      </w:r>
      <w:r>
        <w:rPr>
          <w:rFonts w:ascii="Times New Roman" w:hAnsi="Times New Roman"/>
          <w:spacing w:val="-2"/>
          <w:w w:val="110"/>
          <w:sz w:val="27"/>
        </w:rPr>
        <w:t xml:space="preserve">.</w:t>
      </w:r>
    </w:p>
    <w:p>
      <w:pPr>
        <w:spacing w:before="3"/>
        <w:ind w:start="116" w:end="0" w:firstLine="0"/>
        <w:jc w:val="both"/>
        <w:rPr>
          <w:rFonts w:ascii="Times New Roman"/>
          <w:sz w:val="27"/>
        </w:rPr>
      </w:pPr>
      <w:r>
        <w:rPr>
          <w:rFonts w:ascii="Times New Roman"/>
          <w:w w:val="110"/>
          <w:sz w:val="27"/>
        </w:rPr>
        <w:t xml:space="preserve">Gesunde </w:t>
      </w:r>
      <w:r>
        <w:rPr>
          <w:rFonts w:ascii="Times New Roman"/>
          <w:w w:val="110"/>
          <w:sz w:val="27"/>
        </w:rPr>
        <w:t xml:space="preserve">Menschen </w:t>
      </w:r>
      <w:r>
        <w:rPr>
          <w:rFonts w:ascii="Times New Roman"/>
          <w:w w:val="110"/>
          <w:sz w:val="27"/>
        </w:rPr>
        <w:t xml:space="preserve">erzielen </w:t>
      </w:r>
      <w:r>
        <w:rPr>
          <w:rFonts w:ascii="Times New Roman"/>
          <w:w w:val="110"/>
          <w:sz w:val="27"/>
        </w:rPr>
        <w:t xml:space="preserve">kein </w:t>
      </w:r>
      <w:r>
        <w:rPr>
          <w:rFonts w:ascii="Times New Roman"/>
          <w:spacing w:val="-2"/>
          <w:w w:val="110"/>
          <w:sz w:val="27"/>
        </w:rPr>
        <w:t xml:space="preserve">Einkommen.</w:t>
      </w:r>
    </w:p>
    <w:p>
      <w:pPr>
        <w:pStyle w:val="BodyText"/>
        <w:spacing w:before="22"/>
        <w:rPr>
          <w:rFonts w:ascii="Times New Roman"/>
          <w:sz w:val="27"/>
        </w:rPr>
      </w:pPr>
    </w:p>
    <w:p>
      <w:pPr>
        <w:spacing w:before="0" w:line="247" w:lineRule="auto"/>
        <w:ind w:start="120" w:end="116" w:firstLine="728"/>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Strategie </w:t>
      </w:r>
      <w:r>
        <w:rPr>
          <w:rFonts w:ascii="Times New Roman" w:hAnsi="Times New Roman"/>
          <w:w w:val="105"/>
          <w:sz w:val="27"/>
        </w:rPr>
        <w:t xml:space="preserve">besteht </w:t>
      </w:r>
      <w:r>
        <w:rPr>
          <w:rFonts w:ascii="Times New Roman" w:hAnsi="Times New Roman"/>
          <w:w w:val="105"/>
          <w:sz w:val="27"/>
        </w:rPr>
        <w:t xml:space="preserve">kurz</w:t>
      </w:r>
      <w:r>
        <w:rPr>
          <w:rFonts w:ascii="Times New Roman" w:hAnsi="Times New Roman"/>
          <w:w w:val="105"/>
          <w:sz w:val="27"/>
        </w:rPr>
        <w:t xml:space="preserve"> </w:t>
      </w:r>
      <w:r>
        <w:rPr>
          <w:rFonts w:ascii="Times New Roman" w:hAnsi="Times New Roman"/>
          <w:w w:val="105"/>
          <w:sz w:val="27"/>
        </w:rPr>
        <w:t xml:space="preserve">gesagt</w:t>
      </w:r>
      <w:r>
        <w:rPr>
          <w:rFonts w:ascii="Times New Roman" w:hAnsi="Times New Roman"/>
          <w:w w:val="105"/>
          <w:sz w:val="27"/>
        </w:rPr>
        <w:t xml:space="preserve"> darin</w:t>
      </w:r>
      <w:r>
        <w:rPr>
          <w:rFonts w:ascii="Times New Roman" w:hAnsi="Times New Roman"/>
          <w:w w:val="105"/>
          <w:sz w:val="27"/>
        </w:rPr>
        <w:t xml:space="preserve">, </w:t>
      </w:r>
      <w:r>
        <w:rPr>
          <w:rFonts w:ascii="Times New Roman" w:hAnsi="Times New Roman"/>
          <w:w w:val="105"/>
          <w:sz w:val="27"/>
        </w:rPr>
        <w:t xml:space="preserve">dass </w:t>
      </w:r>
      <w:r>
        <w:rPr>
          <w:rFonts w:ascii="Times New Roman" w:hAnsi="Times New Roman"/>
          <w:w w:val="105"/>
          <w:sz w:val="27"/>
        </w:rPr>
        <w:t xml:space="preserve">chronisch </w:t>
      </w:r>
      <w:r>
        <w:rPr>
          <w:rFonts w:ascii="Times New Roman" w:hAnsi="Times New Roman"/>
          <w:w w:val="105"/>
          <w:sz w:val="27"/>
        </w:rPr>
        <w:t xml:space="preserve">kranke Menschen </w:t>
      </w:r>
      <w:r>
        <w:rPr>
          <w:rFonts w:ascii="Times New Roman" w:hAnsi="Times New Roman"/>
          <w:w w:val="105"/>
          <w:sz w:val="27"/>
        </w:rPr>
        <w:t xml:space="preserve">alle Arten </w:t>
      </w:r>
      <w:r>
        <w:rPr>
          <w:rFonts w:ascii="Times New Roman" w:hAnsi="Times New Roman"/>
          <w:w w:val="105"/>
          <w:sz w:val="27"/>
        </w:rPr>
        <w:t xml:space="preserve">von </w:t>
      </w:r>
      <w:r>
        <w:rPr>
          <w:rFonts w:ascii="Times New Roman" w:hAnsi="Times New Roman"/>
          <w:w w:val="105"/>
          <w:sz w:val="27"/>
        </w:rPr>
        <w:t xml:space="preserve">Palliativprodukten </w:t>
      </w:r>
      <w:r>
        <w:rPr>
          <w:rFonts w:ascii="Times New Roman" w:hAnsi="Times New Roman"/>
          <w:w w:val="105"/>
          <w:sz w:val="27"/>
        </w:rPr>
        <w:t xml:space="preserve">konsumieren </w:t>
      </w:r>
      <w:r>
        <w:rPr>
          <w:rFonts w:ascii="Times New Roman" w:hAnsi="Times New Roman"/>
          <w:w w:val="105"/>
          <w:sz w:val="27"/>
        </w:rPr>
        <w:t xml:space="preserve">müssen</w:t>
      </w:r>
      <w:r>
        <w:rPr>
          <w:rFonts w:ascii="Times New Roman" w:hAnsi="Times New Roman"/>
          <w:w w:val="105"/>
          <w:sz w:val="27"/>
        </w:rPr>
        <w:t xml:space="preserve">, </w:t>
      </w:r>
      <w:r>
        <w:rPr>
          <w:rFonts w:ascii="Times New Roman" w:hAnsi="Times New Roman"/>
          <w:w w:val="105"/>
          <w:sz w:val="27"/>
        </w:rPr>
        <w:t xml:space="preserve">d</w:t>
      </w:r>
      <w:r>
        <w:rPr>
          <w:rFonts w:ascii="Times New Roman" w:hAnsi="Times New Roman"/>
          <w:w w:val="105"/>
          <w:sz w:val="27"/>
        </w:rPr>
        <w:t xml:space="preserve">.h. </w:t>
      </w:r>
      <w:r>
        <w:rPr>
          <w:rFonts w:ascii="Times New Roman" w:hAnsi="Times New Roman"/>
          <w:w w:val="105"/>
          <w:sz w:val="27"/>
        </w:rPr>
        <w:t xml:space="preserve">Medikamente, </w:t>
      </w:r>
      <w:r>
        <w:rPr>
          <w:rFonts w:ascii="Times New Roman" w:hAnsi="Times New Roman"/>
          <w:w w:val="105"/>
          <w:sz w:val="27"/>
        </w:rPr>
        <w:t xml:space="preserve">die </w:t>
      </w:r>
      <w:r>
        <w:rPr>
          <w:rFonts w:ascii="Times New Roman" w:hAnsi="Times New Roman"/>
          <w:w w:val="105"/>
          <w:sz w:val="27"/>
        </w:rPr>
        <w:t xml:space="preserve">nur die Symptome </w:t>
      </w:r>
      <w:r>
        <w:rPr>
          <w:rFonts w:ascii="Times New Roman" w:hAnsi="Times New Roman"/>
          <w:w w:val="105"/>
          <w:sz w:val="27"/>
        </w:rPr>
        <w:t xml:space="preserve">behandeln</w:t>
      </w:r>
      <w:r>
        <w:rPr>
          <w:rFonts w:ascii="Times New Roman" w:hAnsi="Times New Roman"/>
          <w:w w:val="105"/>
          <w:sz w:val="27"/>
        </w:rPr>
        <w:t xml:space="preserve">; Medikamente</w:t>
      </w:r>
      <w:r>
        <w:rPr>
          <w:rFonts w:ascii="Times New Roman" w:hAnsi="Times New Roman"/>
          <w:w w:val="105"/>
          <w:sz w:val="27"/>
        </w:rPr>
        <w:t xml:space="preserve">, die </w:t>
      </w:r>
      <w:r>
        <w:rPr>
          <w:rFonts w:ascii="Times New Roman" w:hAnsi="Times New Roman"/>
          <w:w w:val="105"/>
          <w:sz w:val="27"/>
        </w:rPr>
        <w:t xml:space="preserve">die </w:t>
      </w:r>
      <w:r>
        <w:rPr>
          <w:rFonts w:ascii="Times New Roman" w:hAnsi="Times New Roman"/>
          <w:w w:val="105"/>
          <w:sz w:val="27"/>
        </w:rPr>
        <w:t xml:space="preserve">Schmerzen </w:t>
      </w:r>
      <w:r>
        <w:rPr>
          <w:rFonts w:ascii="Times New Roman" w:hAnsi="Times New Roman"/>
          <w:w w:val="105"/>
          <w:sz w:val="27"/>
        </w:rPr>
        <w:t xml:space="preserve">lindern</w:t>
      </w:r>
      <w:r>
        <w:rPr>
          <w:rFonts w:ascii="Times New Roman" w:hAnsi="Times New Roman"/>
          <w:w w:val="105"/>
          <w:sz w:val="27"/>
        </w:rPr>
        <w:t xml:space="preserve">, </w:t>
      </w:r>
      <w:r>
        <w:rPr>
          <w:rFonts w:ascii="Times New Roman" w:hAnsi="Times New Roman"/>
          <w:w w:val="105"/>
          <w:sz w:val="27"/>
        </w:rPr>
        <w:t xml:space="preserve">das </w:t>
      </w:r>
      <w:r>
        <w:rPr>
          <w:rFonts w:ascii="Times New Roman" w:hAnsi="Times New Roman"/>
          <w:w w:val="105"/>
          <w:sz w:val="27"/>
        </w:rPr>
        <w:t xml:space="preserve">Fieber </w:t>
      </w:r>
      <w:r>
        <w:rPr>
          <w:rFonts w:ascii="Times New Roman" w:hAnsi="Times New Roman"/>
          <w:w w:val="105"/>
          <w:sz w:val="27"/>
        </w:rPr>
        <w:t xml:space="preserve">senken</w:t>
      </w:r>
      <w:r>
        <w:rPr>
          <w:rFonts w:ascii="Times New Roman" w:hAnsi="Times New Roman"/>
          <w:w w:val="105"/>
          <w:sz w:val="27"/>
        </w:rPr>
        <w:t xml:space="preserve">, die </w:t>
      </w:r>
      <w:r>
        <w:rPr>
          <w:rFonts w:ascii="Times New Roman" w:hAnsi="Times New Roman"/>
          <w:w w:val="105"/>
          <w:sz w:val="27"/>
        </w:rPr>
        <w:t xml:space="preserve">Entzündung </w:t>
      </w:r>
      <w:r>
        <w:rPr>
          <w:rFonts w:ascii="Times New Roman" w:hAnsi="Times New Roman"/>
          <w:w w:val="105"/>
          <w:sz w:val="27"/>
        </w:rPr>
        <w:t xml:space="preserve">verringern... </w:t>
      </w:r>
      <w:r>
        <w:rPr>
          <w:rFonts w:ascii="Times New Roman" w:hAnsi="Times New Roman"/>
          <w:w w:val="105"/>
          <w:sz w:val="27"/>
        </w:rPr>
        <w:t xml:space="preserve">aber niemals Medikamente, die ein Leiden beheben können.</w:t>
      </w:r>
    </w:p>
    <w:p>
      <w:pPr>
        <w:pStyle w:val="BodyText"/>
        <w:spacing w:before="17"/>
        <w:rPr>
          <w:rFonts w:ascii="Times New Roman"/>
          <w:sz w:val="27"/>
        </w:rPr>
      </w:pPr>
    </w:p>
    <w:p>
      <w:pPr>
        <w:spacing w:before="0" w:line="247" w:lineRule="auto"/>
        <w:ind w:start="130" w:end="114" w:firstLine="728"/>
        <w:jc w:val="both"/>
        <w:rPr>
          <w:rFonts w:ascii="Times New Roman" w:hAnsi="Times New Roman"/>
          <w:sz w:val="27"/>
        </w:rPr>
      </w:pPr>
      <w:r>
        <w:rPr>
          <w:rFonts w:ascii="Times New Roman" w:hAnsi="Times New Roman"/>
          <w:w w:val="110"/>
          <w:sz w:val="27"/>
        </w:rPr>
        <w:t xml:space="preserve">Es </w:t>
      </w:r>
      <w:r>
        <w:rPr>
          <w:rFonts w:ascii="Times New Roman" w:hAnsi="Times New Roman"/>
          <w:w w:val="110"/>
          <w:sz w:val="27"/>
        </w:rPr>
        <w:t xml:space="preserve">ist </w:t>
      </w:r>
      <w:r>
        <w:rPr>
          <w:rFonts w:ascii="Times New Roman" w:hAnsi="Times New Roman"/>
          <w:w w:val="110"/>
          <w:sz w:val="27"/>
        </w:rPr>
        <w:t xml:space="preserve">nicht </w:t>
      </w:r>
      <w:r>
        <w:rPr>
          <w:rFonts w:ascii="Times New Roman" w:hAnsi="Times New Roman"/>
          <w:w w:val="110"/>
          <w:sz w:val="27"/>
        </w:rPr>
        <w:t xml:space="preserve">profitabel und </w:t>
      </w:r>
      <w:r>
        <w:rPr>
          <w:rFonts w:ascii="Times New Roman" w:hAnsi="Times New Roman"/>
          <w:w w:val="110"/>
          <w:sz w:val="27"/>
        </w:rPr>
        <w:t xml:space="preserve">nicht </w:t>
      </w:r>
      <w:r>
        <w:rPr>
          <w:rFonts w:ascii="Times New Roman" w:hAnsi="Times New Roman"/>
          <w:w w:val="110"/>
          <w:sz w:val="27"/>
        </w:rPr>
        <w:t xml:space="preserve">interessant. </w:t>
      </w:r>
      <w:r>
        <w:rPr>
          <w:rFonts w:ascii="Times New Roman" w:hAnsi="Times New Roman"/>
          <w:w w:val="110"/>
          <w:sz w:val="27"/>
        </w:rPr>
        <w:t xml:space="preserve">Die </w:t>
      </w:r>
      <w:r>
        <w:rPr>
          <w:rFonts w:ascii="Times New Roman" w:hAnsi="Times New Roman"/>
          <w:w w:val="110"/>
          <w:sz w:val="27"/>
        </w:rPr>
        <w:t xml:space="preserve">heutige Medizin </w:t>
      </w:r>
      <w:r>
        <w:rPr>
          <w:rFonts w:ascii="Times New Roman" w:hAnsi="Times New Roman"/>
          <w:w w:val="110"/>
          <w:sz w:val="27"/>
        </w:rPr>
        <w:t xml:space="preserve">ist darauf </w:t>
      </w:r>
      <w:r>
        <w:rPr>
          <w:rFonts w:ascii="Times New Roman" w:hAnsi="Times New Roman"/>
          <w:w w:val="110"/>
          <w:sz w:val="27"/>
        </w:rPr>
        <w:t xml:space="preserve">ausgelegt</w:t>
      </w:r>
      <w:r>
        <w:rPr>
          <w:rFonts w:ascii="Times New Roman" w:hAnsi="Times New Roman"/>
          <w:w w:val="110"/>
          <w:sz w:val="27"/>
        </w:rPr>
        <w:t xml:space="preserve">, </w:t>
      </w:r>
      <w:r>
        <w:rPr>
          <w:rFonts w:ascii="Times New Roman" w:hAnsi="Times New Roman"/>
          <w:w w:val="110"/>
          <w:sz w:val="27"/>
        </w:rPr>
        <w:t xml:space="preserve">dass die </w:t>
      </w:r>
      <w:r>
        <w:rPr>
          <w:rFonts w:ascii="Times New Roman" w:hAnsi="Times New Roman"/>
          <w:w w:val="110"/>
          <w:sz w:val="27"/>
        </w:rPr>
        <w:t xml:space="preserve">Menschen </w:t>
      </w:r>
      <w:r>
        <w:rPr>
          <w:rFonts w:ascii="Times New Roman" w:hAnsi="Times New Roman"/>
          <w:w w:val="110"/>
          <w:sz w:val="27"/>
        </w:rPr>
        <w:t xml:space="preserve">so </w:t>
      </w:r>
      <w:r>
        <w:rPr>
          <w:rFonts w:ascii="Times New Roman" w:hAnsi="Times New Roman"/>
          <w:w w:val="110"/>
          <w:sz w:val="27"/>
        </w:rPr>
        <w:t xml:space="preserve">lange wie </w:t>
      </w:r>
      <w:r>
        <w:rPr>
          <w:rFonts w:ascii="Times New Roman" w:hAnsi="Times New Roman"/>
          <w:w w:val="110"/>
          <w:sz w:val="27"/>
        </w:rPr>
        <w:t xml:space="preserve">möglich </w:t>
      </w:r>
      <w:r>
        <w:rPr>
          <w:rFonts w:ascii="Times New Roman" w:hAnsi="Times New Roman"/>
          <w:w w:val="110"/>
          <w:sz w:val="27"/>
        </w:rPr>
        <w:t xml:space="preserve">krank bleiben </w:t>
      </w:r>
      <w:r>
        <w:rPr>
          <w:rFonts w:ascii="Times New Roman" w:hAnsi="Times New Roman"/>
          <w:w w:val="110"/>
          <w:sz w:val="27"/>
        </w:rPr>
        <w:t xml:space="preserve">und Medikamente kaufen, wenn möglich für den Rest ihres </w:t>
      </w:r>
      <w:r>
        <w:rPr>
          <w:rFonts w:ascii="Times New Roman" w:hAnsi="Times New Roman"/>
          <w:spacing w:val="-9"/>
          <w:sz w:val="27"/>
        </w:rPr>
        <w:t xml:space="preserve">Lebens</w:t>
      </w:r>
      <w:r>
        <w:rPr>
          <w:rFonts w:ascii="Times New Roman" w:hAnsi="Times New Roman"/>
          <w:w w:val="110"/>
          <w:sz w:val="27"/>
        </w:rPr>
        <w:t xml:space="preserve">.</w:t>
      </w:r>
    </w:p>
    <w:p>
      <w:pPr>
        <w:spacing w:before="273"/>
        <w:ind w:start="120" w:end="123" w:firstLine="0"/>
        <w:jc w:val="center"/>
        <w:rPr>
          <w:rFonts w:ascii="Times New Roman" w:hAnsi="Times New Roman"/>
          <w:sz w:val="32"/>
        </w:rPr>
      </w:pPr>
      <w:r>
        <w:rPr>
          <w:rFonts w:ascii="Times New Roman" w:hAnsi="Times New Roman"/>
          <w:sz w:val="32"/>
        </w:rPr>
        <w:t xml:space="preserve">A </w:t>
      </w:r>
      <w:r>
        <w:rPr>
          <w:rFonts w:ascii="Times New Roman" w:hAnsi="Times New Roman"/>
          <w:sz w:val="32"/>
        </w:rPr>
        <w:t xml:space="preserve">Siisteina </w:t>
      </w:r>
      <w:r>
        <w:rPr>
          <w:rFonts w:ascii="Times New Roman" w:hAnsi="Times New Roman"/>
          <w:sz w:val="32"/>
        </w:rPr>
        <w:t xml:space="preserve">von </w:t>
      </w:r>
      <w:r>
        <w:rPr>
          <w:rFonts w:ascii="Times New Roman" w:hAnsi="Times New Roman"/>
          <w:spacing w:val="-2"/>
          <w:sz w:val="32"/>
        </w:rPr>
        <w:t xml:space="preserve">kntürmedad</w:t>
      </w:r>
    </w:p>
    <w:p>
      <w:pPr>
        <w:spacing w:before="322" w:line="244" w:lineRule="auto"/>
        <w:ind w:start="133" w:end="102" w:firstLine="724"/>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sogenannte </w:t>
      </w:r>
      <w:r>
        <w:rPr>
          <w:rFonts w:ascii="Times New Roman" w:hAnsi="Times New Roman"/>
          <w:w w:val="105"/>
          <w:sz w:val="27"/>
        </w:rPr>
        <w:t xml:space="preserve">Gesundheitssystem </w:t>
      </w:r>
      <w:r>
        <w:rPr>
          <w:rFonts w:ascii="Times New Roman" w:hAnsi="Times New Roman"/>
          <w:w w:val="105"/>
          <w:sz w:val="27"/>
        </w:rPr>
        <w:t xml:space="preserve">ist </w:t>
      </w:r>
      <w:r>
        <w:rPr>
          <w:rFonts w:ascii="Times New Roman" w:hAnsi="Times New Roman"/>
          <w:w w:val="105"/>
          <w:sz w:val="27"/>
        </w:rPr>
        <w:t xml:space="preserve">in </w:t>
      </w:r>
      <w:r>
        <w:rPr>
          <w:rFonts w:ascii="Times New Roman" w:hAnsi="Times New Roman"/>
          <w:w w:val="105"/>
          <w:sz w:val="27"/>
        </w:rPr>
        <w:t xml:space="preserve">Wirklichkeit ein </w:t>
      </w:r>
      <w:r>
        <w:rPr>
          <w:rFonts w:ascii="Times New Roman" w:hAnsi="Times New Roman"/>
          <w:w w:val="105"/>
          <w:sz w:val="27"/>
        </w:rPr>
        <w:t xml:space="preserve">Krankheitssystem. Es ist </w:t>
      </w:r>
      <w:r>
        <w:rPr>
          <w:rFonts w:ascii="Times New Roman" w:hAnsi="Times New Roman"/>
          <w:w w:val="105"/>
          <w:sz w:val="27"/>
        </w:rPr>
        <w:t xml:space="preserve">eine </w:t>
      </w:r>
      <w:r>
        <w:rPr>
          <w:rFonts w:ascii="Times New Roman" w:hAnsi="Times New Roman"/>
          <w:w w:val="105"/>
          <w:sz w:val="27"/>
        </w:rPr>
        <w:t xml:space="preserve">Medizin </w:t>
      </w:r>
      <w:r>
        <w:rPr>
          <w:rFonts w:ascii="Times New Roman" w:hAnsi="Times New Roman"/>
          <w:w w:val="105"/>
          <w:sz w:val="27"/>
        </w:rPr>
        <w:t xml:space="preserve">der Krankheit </w:t>
      </w:r>
      <w:r>
        <w:rPr>
          <w:rFonts w:ascii="Times New Roman" w:hAnsi="Times New Roman"/>
          <w:w w:val="105"/>
          <w:sz w:val="27"/>
        </w:rPr>
        <w:t xml:space="preserve">und </w:t>
      </w:r>
      <w:r>
        <w:rPr>
          <w:rFonts w:ascii="Times New Roman" w:hAnsi="Times New Roman"/>
          <w:w w:val="105"/>
          <w:sz w:val="27"/>
        </w:rPr>
        <w:t xml:space="preserve">nicht </w:t>
      </w:r>
      <w:r>
        <w:rPr>
          <w:rFonts w:ascii="Times New Roman" w:hAnsi="Times New Roman"/>
          <w:w w:val="105"/>
          <w:sz w:val="27"/>
        </w:rPr>
        <w:t xml:space="preserve">der </w:t>
      </w:r>
      <w:r>
        <w:rPr>
          <w:rFonts w:ascii="Times New Roman" w:hAnsi="Times New Roman"/>
          <w:w w:val="105"/>
          <w:sz w:val="27"/>
        </w:rPr>
        <w:t xml:space="preserve">Gesundheit. </w:t>
      </w:r>
      <w:r>
        <w:rPr>
          <w:rFonts w:ascii="Times New Roman" w:hAnsi="Times New Roman"/>
          <w:w w:val="105"/>
          <w:sz w:val="27"/>
        </w:rPr>
        <w:t xml:space="preserve">Eine </w:t>
      </w:r>
      <w:r>
        <w:rPr>
          <w:rFonts w:ascii="Times New Roman" w:hAnsi="Times New Roman"/>
          <w:w w:val="105"/>
          <w:sz w:val="27"/>
        </w:rPr>
        <w:t xml:space="preserve">Medizin</w:t>
      </w:r>
      <w:r>
        <w:rPr>
          <w:rFonts w:ascii="Times New Roman" w:hAnsi="Times New Roman"/>
          <w:w w:val="105"/>
          <w:sz w:val="27"/>
        </w:rPr>
        <w:t xml:space="preserve">, die </w:t>
      </w:r>
      <w:r>
        <w:rPr>
          <w:rFonts w:ascii="Times New Roman" w:hAnsi="Times New Roman"/>
          <w:w w:val="105"/>
          <w:sz w:val="27"/>
        </w:rPr>
        <w:t xml:space="preserve">nur </w:t>
      </w:r>
      <w:r>
        <w:rPr>
          <w:rFonts w:ascii="Times New Roman" w:hAnsi="Times New Roman"/>
          <w:w w:val="105"/>
          <w:sz w:val="27"/>
        </w:rPr>
        <w:t xml:space="preserve">die </w:t>
      </w:r>
      <w:r>
        <w:rPr>
          <w:rFonts w:ascii="Times New Roman" w:hAnsi="Times New Roman"/>
          <w:w w:val="105"/>
          <w:sz w:val="27"/>
        </w:rPr>
        <w:t xml:space="preserve">Existenz </w:t>
      </w:r>
      <w:r>
        <w:rPr>
          <w:rFonts w:ascii="Times New Roman" w:hAnsi="Times New Roman"/>
          <w:w w:val="105"/>
          <w:sz w:val="27"/>
        </w:rPr>
        <w:t xml:space="preserve">des </w:t>
      </w:r>
      <w:r>
        <w:rPr>
          <w:rFonts w:ascii="Times New Roman" w:hAnsi="Times New Roman"/>
          <w:w w:val="105"/>
          <w:sz w:val="27"/>
        </w:rPr>
        <w:t xml:space="preserve">physischen </w:t>
      </w:r>
      <w:r>
        <w:rPr>
          <w:rFonts w:ascii="Times New Roman" w:hAnsi="Times New Roman"/>
          <w:w w:val="105"/>
          <w:sz w:val="27"/>
        </w:rPr>
        <w:t xml:space="preserve">Körpers </w:t>
      </w:r>
      <w:r>
        <w:rPr>
          <w:rFonts w:ascii="Times New Roman" w:hAnsi="Times New Roman"/>
          <w:w w:val="105"/>
          <w:sz w:val="27"/>
        </w:rPr>
        <w:t xml:space="preserve">anerkennt </w:t>
      </w:r>
      <w:r>
        <w:rPr>
          <w:rFonts w:ascii="Times New Roman" w:hAnsi="Times New Roman"/>
          <w:w w:val="105"/>
          <w:sz w:val="27"/>
        </w:rPr>
        <w:t xml:space="preserve">und </w:t>
      </w:r>
      <w:r>
        <w:rPr>
          <w:rFonts w:ascii="Times New Roman" w:hAnsi="Times New Roman"/>
          <w:sz w:val="27"/>
        </w:rPr>
        <w:t xml:space="preserve">den </w:t>
      </w:r>
      <w:r>
        <w:rPr>
          <w:rFonts w:ascii="Times New Roman" w:hAnsi="Times New Roman"/>
          <w:sz w:val="27"/>
        </w:rPr>
        <w:t xml:space="preserve">Geist, </w:t>
      </w:r>
      <w:r>
        <w:rPr>
          <w:rFonts w:ascii="Times New Roman" w:hAnsi="Times New Roman"/>
          <w:sz w:val="27"/>
        </w:rPr>
        <w:t xml:space="preserve">den </w:t>
      </w:r>
      <w:r>
        <w:rPr>
          <w:rFonts w:ascii="Times New Roman" w:hAnsi="Times New Roman"/>
          <w:sz w:val="27"/>
        </w:rPr>
        <w:t xml:space="preserve">Verstand </w:t>
      </w:r>
      <w:r>
        <w:rPr>
          <w:rFonts w:ascii="Times New Roman" w:hAnsi="Times New Roman"/>
          <w:sz w:val="27"/>
        </w:rPr>
        <w:t xml:space="preserve">und </w:t>
      </w:r>
      <w:r>
        <w:rPr>
          <w:rFonts w:ascii="Times New Roman" w:hAnsi="Times New Roman"/>
          <w:sz w:val="27"/>
        </w:rPr>
        <w:t xml:space="preserve">die </w:t>
      </w:r>
      <w:r>
        <w:rPr>
          <w:rFonts w:ascii="Times New Roman" w:hAnsi="Times New Roman"/>
          <w:sz w:val="27"/>
        </w:rPr>
        <w:t xml:space="preserve">Emotionen </w:t>
      </w:r>
      <w:r>
        <w:rPr>
          <w:rFonts w:ascii="Times New Roman" w:hAnsi="Times New Roman"/>
          <w:sz w:val="27"/>
        </w:rPr>
        <w:t xml:space="preserve">nicht mit </w:t>
      </w:r>
      <w:r>
        <w:rPr>
          <w:rFonts w:ascii="Times New Roman" w:hAnsi="Times New Roman"/>
          <w:sz w:val="27"/>
        </w:rPr>
        <w:t xml:space="preserve">einbezieht. </w:t>
      </w:r>
      <w:r>
        <w:rPr>
          <w:rFonts w:ascii="Times New Roman" w:hAnsi="Times New Roman"/>
          <w:spacing w:val="-16"/>
          <w:sz w:val="27"/>
        </w:rPr>
        <w:t xml:space="preserve">Y</w:t>
      </w:r>
    </w:p>
    <w:p>
      <w:pPr>
        <w:pStyle w:val="BodyText"/>
        <w:spacing w:before="68"/>
        <w:rPr>
          <w:rFonts w:ascii="Times New Roman"/>
          <w:sz w:val="27"/>
        </w:rPr>
      </w:pPr>
    </w:p>
    <w:p>
      <w:pPr>
        <w:spacing w:before="0"/>
        <w:ind w:start="155" w:end="109" w:firstLine="0"/>
        <w:jc w:val="center"/>
        <w:rPr>
          <w:rFonts w:ascii="Times New Roman"/>
          <w:sz w:val="24"/>
        </w:rPr>
      </w:pPr>
      <w:r>
        <w:rPr>
          <w:rFonts w:ascii="Times New Roman"/>
          <w:w w:val="60"/>
          <w:sz w:val="24"/>
        </w:rPr>
        <w:t xml:space="preserve">1 </w:t>
      </w:r>
      <w:r>
        <w:rPr>
          <w:rFonts w:ascii="Times New Roman"/>
          <w:spacing w:val="-5"/>
          <w:w w:val="90"/>
          <w:sz w:val="24"/>
        </w:rPr>
        <w:t xml:space="preserve">22</w:t>
      </w:r>
    </w:p>
    <w:p>
      <w:pPr>
        <w:spacing w:after="0"/>
        <w:jc w:val="center"/>
        <w:rPr>
          <w:rFonts w:ascii="Times New Roman"/>
          <w:sz w:val="24"/>
        </w:rPr>
        <w:sectPr>
          <w:pgSz w:w="8580" w:h="12800"/>
          <w:pgMar w:top="1400" w:right="1120" w:bottom="280" w:left="740"/>
        </w:sectPr>
      </w:pPr>
    </w:p>
    <w:p>
      <w:pPr>
        <w:spacing w:before="63"/>
        <w:ind w:start="0" w:end="100" w:firstLine="0"/>
        <w:jc w:val="right"/>
        <w:rPr>
          <w:rFonts w:ascii="Times New Roman" w:hAnsi="Times New Roman"/>
          <w:sz w:val="26"/>
        </w:rPr>
      </w:pPr>
      <w:r>
        <w:rPr/>
        <ve:AlternateContent>
          <ve:Choice Requires="wps">
            <w:drawing>
              <wp:anchor distT="0" distB="0" distL="0" distR="0" simplePos="0" relativeHeight="15940096" behindDoc="0" locked="0" layoutInCell="1" allowOverlap="1">
                <wp:simplePos x="0" y="0"/>
                <wp:positionH relativeFrom="page">
                  <wp:posOffset>3596640</wp:posOffset>
                </wp:positionH>
                <wp:positionV relativeFrom="paragraph">
                  <wp:posOffset>243071</wp:posOffset>
                </wp:positionV>
                <wp:extent cx="1417320" cy="15240"/>
                <wp:effectExtent l="0" t="0" r="0" b="0"/>
                <wp:wrapNone/>
                <wp:docPr id="935" name="Group 935"/>
                <wp:cNvGraphicFramePr>
                  <a:graphicFrameLocks/>
                </wp:cNvGraphicFramePr>
                <a:graphic>
                  <a:graphicData uri="http://schemas.microsoft.com/office/word/2010/wordprocessingGroup">
                    <wpg:wgp>
                      <wpg:cNvPr id="935" name="Group 935"/>
                      <wpg:cNvGrpSpPr/>
                      <wpg:grpSpPr>
                        <a:xfrm>
                          <a:off x="0" y="0"/>
                          <a:ext cx="1417320" cy="15240"/>
                          <a:chExt cx="1417320" cy="15240"/>
                        </a:xfrm>
                      </wpg:grpSpPr>
                      <wps:wsp>
                        <wps:cNvPr id="936" name="Graphic 936"/>
                        <wps:cNvSpPr/>
                        <wps:spPr>
                          <a:xfrm>
                            <a:off x="219456" y="7622"/>
                            <a:ext cx="1198245" cy="1270"/>
                          </a:xfrm>
                          <a:custGeom>
                            <a:avLst/>
                            <a:gdLst/>
                            <a:ahLst/>
                            <a:cxnLst/>
                            <a:rect l="l" t="t" r="r" b="b"/>
                            <a:pathLst>
                              <a:path w="1198245" h="0">
                                <a:moveTo>
                                  <a:pt x="0" y="0"/>
                                </a:moveTo>
                                <a:lnTo>
                                  <a:pt x="1197864" y="0"/>
                                </a:lnTo>
                              </a:path>
                            </a:pathLst>
                          </a:custGeom>
                          <a:ln w="15245">
                            <a:solidFill>
                              <a:srgbClr val="000000"/>
                            </a:solidFill>
                            <a:prstDash val="solid"/>
                          </a:ln>
                        </wps:spPr>
                        <wps:bodyPr wrap="square" lIns="0" tIns="0" rIns="0" bIns="0" rtlCol="0">
                          <a:prstTxWarp prst="textNoShape">
                            <a:avLst/>
                          </a:prstTxWarp>
                          <a:noAutofit/>
                        </wps:bodyPr>
                      </wps:wsp>
                      <wps:wsp>
                        <wps:cNvPr id="937" name="Graphic 937"/>
                        <wps:cNvSpPr/>
                        <wps:spPr>
                          <a:xfrm>
                            <a:off x="0" y="7622"/>
                            <a:ext cx="192405" cy="1270"/>
                          </a:xfrm>
                          <a:custGeom>
                            <a:avLst/>
                            <a:gdLst/>
                            <a:ahLst/>
                            <a:cxnLst/>
                            <a:rect l="l" t="t" r="r" b="b"/>
                            <a:pathLst>
                              <a:path w="192405" h="0">
                                <a:moveTo>
                                  <a:pt x="0" y="0"/>
                                </a:moveTo>
                                <a:lnTo>
                                  <a:pt x="192024"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65" style="position:absolute;margin-left:283.200012pt;margin-top:19.139500pt;width:111.6pt;height:1.2pt;mso-position-horizontal-relative:page;mso-position-vertical-relative:paragraph;z-index:15940096" coordsize="2232,24" coordorigin="5664,383">
                <v:line style="position:absolute" stroked="true" strokecolor="#000000" strokeweight="1.200448pt" from="6010,395" to="7896,395">
                  <v:stroke dashstyle="solid"/>
                </v:line>
                <v:line style="position:absolute" stroked="true" strokecolor="#000000" strokeweight="1.200448pt" from="5664,395" to="5966,395">
                  <v:stroke dashstyle="solid"/>
                </v:line>
                <w10:wrap type="none"/>
              </v:group>
            </w:pict>
          </ve:Fallback>
        </ve:AlternateContent>
      </w:r>
      <w:r>
        <w:rPr>
          <w:rFonts w:ascii="Times New Roman" w:hAnsi="Times New Roman"/>
          <w:w w:val="60"/>
          <w:sz w:val="26"/>
        </w:rPr>
        <w:t xml:space="preserve">-.i.'.,.,..,.i,...,'{...'; . </w:t>
      </w:r>
      <w:r>
        <w:rPr>
          <w:rFonts w:ascii="Times New Roman" w:hAnsi="Times New Roman"/>
          <w:spacing w:val="-2"/>
          <w:w w:val="60"/>
          <w:sz w:val="26"/>
        </w:rPr>
        <w:t xml:space="preserve">. .p..';</w:t>
      </w:r>
    </w:p>
    <w:p>
      <w:pPr>
        <w:pStyle w:val="BodyText"/>
        <w:spacing w:before="69"/>
        <w:rPr>
          <w:rFonts w:ascii="Times New Roman"/>
          <w:sz w:val="26"/>
        </w:rPr>
      </w:pPr>
    </w:p>
    <w:p>
      <w:pPr>
        <w:spacing w:before="0" w:line="252" w:lineRule="auto"/>
        <w:ind w:start="106" w:end="146" w:firstLine="1"/>
        <w:jc w:val="both"/>
        <w:rPr>
          <w:rFonts w:ascii="Times New Roman" w:hAnsi="Times New Roman"/>
          <w:sz w:val="27"/>
        </w:rPr>
      </w:pPr>
      <w:r>
        <w:rPr>
          <w:rFonts w:ascii="Times New Roman" w:hAnsi="Times New Roman"/>
          <w:sz w:val="26"/>
        </w:rPr>
        <w:t xml:space="preserve">das </w:t>
      </w:r>
      <w:r>
        <w:rPr>
          <w:rFonts w:ascii="Times New Roman" w:hAnsi="Times New Roman"/>
          <w:w w:val="110"/>
          <w:sz w:val="26"/>
        </w:rPr>
        <w:t xml:space="preserve">ebenfalls </w:t>
      </w:r>
      <w:r>
        <w:rPr>
          <w:rFonts w:ascii="Times New Roman" w:hAnsi="Times New Roman"/>
          <w:w w:val="110"/>
          <w:sz w:val="26"/>
        </w:rPr>
        <w:t xml:space="preserve">nur </w:t>
      </w:r>
      <w:r>
        <w:rPr>
          <w:rFonts w:ascii="Times New Roman" w:hAnsi="Times New Roman"/>
          <w:w w:val="110"/>
          <w:sz w:val="26"/>
        </w:rPr>
        <w:t xml:space="preserve">das </w:t>
      </w:r>
      <w:r>
        <w:rPr>
          <w:rFonts w:ascii="Times New Roman" w:hAnsi="Times New Roman"/>
          <w:w w:val="110"/>
          <w:sz w:val="26"/>
        </w:rPr>
        <w:t xml:space="preserve">Symptom </w:t>
      </w:r>
      <w:r>
        <w:rPr>
          <w:rFonts w:ascii="Times New Roman" w:hAnsi="Times New Roman"/>
          <w:w w:val="110"/>
          <w:sz w:val="26"/>
        </w:rPr>
        <w:t xml:space="preserve">und </w:t>
      </w:r>
      <w:r>
        <w:rPr>
          <w:rFonts w:ascii="Times New Roman" w:hAnsi="Times New Roman"/>
          <w:w w:val="110"/>
          <w:sz w:val="26"/>
        </w:rPr>
        <w:t xml:space="preserve">nicht die </w:t>
      </w:r>
      <w:r>
        <w:rPr>
          <w:rFonts w:ascii="Times New Roman" w:hAnsi="Times New Roman"/>
          <w:w w:val="110"/>
          <w:sz w:val="26"/>
        </w:rPr>
        <w:t xml:space="preserve">Ursache </w:t>
      </w:r>
      <w:r>
        <w:rPr>
          <w:rFonts w:ascii="Times New Roman" w:hAnsi="Times New Roman"/>
          <w:w w:val="110"/>
          <w:sz w:val="26"/>
        </w:rPr>
        <w:t xml:space="preserve">des Problems </w:t>
      </w:r>
      <w:r>
        <w:rPr>
          <w:rFonts w:ascii="Times New Roman" w:hAnsi="Times New Roman"/>
          <w:w w:val="110"/>
          <w:sz w:val="26"/>
        </w:rPr>
        <w:t xml:space="preserve">behandelt. </w:t>
      </w:r>
      <w:r>
        <w:rPr>
          <w:rFonts w:ascii="Times New Roman" w:hAnsi="Times New Roman"/>
          <w:w w:val="110"/>
          <w:sz w:val="26"/>
        </w:rPr>
        <w:t xml:space="preserve">Es </w:t>
      </w:r>
      <w:r>
        <w:rPr>
          <w:rFonts w:ascii="Times New Roman" w:hAnsi="Times New Roman"/>
          <w:w w:val="110"/>
          <w:sz w:val="26"/>
        </w:rPr>
        <w:t xml:space="preserve">ist </w:t>
      </w:r>
      <w:r>
        <w:rPr>
          <w:rFonts w:ascii="Times New Roman" w:hAnsi="Times New Roman"/>
          <w:w w:val="110"/>
          <w:sz w:val="26"/>
        </w:rPr>
        <w:t xml:space="preserve">ein </w:t>
      </w:r>
      <w:r>
        <w:rPr>
          <w:rFonts w:ascii="Times New Roman" w:hAnsi="Times New Roman"/>
          <w:w w:val="110"/>
          <w:sz w:val="26"/>
        </w:rPr>
        <w:t xml:space="preserve">System</w:t>
      </w:r>
      <w:r>
        <w:rPr>
          <w:rFonts w:ascii="Times New Roman" w:hAnsi="Times New Roman"/>
          <w:w w:val="110"/>
          <w:sz w:val="26"/>
        </w:rPr>
        <w:t xml:space="preserve">, das die </w:t>
      </w:r>
      <w:r>
        <w:rPr>
          <w:rFonts w:ascii="Times New Roman" w:hAnsi="Times New Roman"/>
          <w:w w:val="110"/>
          <w:sz w:val="26"/>
        </w:rPr>
        <w:t xml:space="preserve">Patienten in Unwissenheit </w:t>
      </w:r>
      <w:r>
        <w:rPr>
          <w:rFonts w:ascii="Times New Roman" w:hAnsi="Times New Roman"/>
          <w:w w:val="110"/>
          <w:sz w:val="26"/>
        </w:rPr>
        <w:t xml:space="preserve">und </w:t>
      </w:r>
      <w:r>
        <w:rPr>
          <w:rFonts w:ascii="Times New Roman" w:hAnsi="Times New Roman"/>
          <w:w w:val="110"/>
          <w:sz w:val="26"/>
        </w:rPr>
        <w:t xml:space="preserve">Abhängigkeit </w:t>
      </w:r>
      <w:r>
        <w:rPr>
          <w:rFonts w:ascii="Times New Roman" w:hAnsi="Times New Roman"/>
          <w:w w:val="110"/>
          <w:sz w:val="26"/>
        </w:rPr>
        <w:t xml:space="preserve">hält </w:t>
      </w:r>
      <w:r>
        <w:rPr>
          <w:rFonts w:ascii="Times New Roman" w:hAnsi="Times New Roman"/>
          <w:w w:val="110"/>
          <w:sz w:val="26"/>
        </w:rPr>
        <w:t xml:space="preserve">und sie </w:t>
      </w:r>
      <w:r>
        <w:rPr>
          <w:rFonts w:ascii="Times New Roman" w:hAnsi="Times New Roman"/>
          <w:w w:val="110"/>
          <w:sz w:val="27"/>
        </w:rPr>
        <w:t xml:space="preserve">dazu ermutigt, </w:t>
      </w:r>
      <w:r>
        <w:rPr>
          <w:rFonts w:ascii="Times New Roman" w:hAnsi="Times New Roman"/>
          <w:w w:val="110"/>
          <w:sz w:val="27"/>
        </w:rPr>
        <w:t xml:space="preserve">Drogen aller Art </w:t>
      </w:r>
      <w:r>
        <w:rPr>
          <w:rFonts w:ascii="Times New Roman" w:hAnsi="Times New Roman"/>
          <w:w w:val="110"/>
          <w:sz w:val="27"/>
        </w:rPr>
        <w:t xml:space="preserve">zu nehmen.</w:t>
      </w:r>
    </w:p>
    <w:p>
      <w:pPr>
        <w:pStyle w:val="BodyText"/>
        <w:spacing w:before="18"/>
        <w:rPr>
          <w:rFonts w:ascii="Times New Roman"/>
          <w:sz w:val="26"/>
        </w:rPr>
      </w:pPr>
    </w:p>
    <w:p>
      <w:pPr>
        <w:spacing w:before="1" w:line="249" w:lineRule="auto"/>
        <w:ind w:start="106" w:end="149" w:firstLine="725"/>
        <w:jc w:val="both"/>
        <w:rPr>
          <w:rFonts w:ascii="Times New Roman" w:hAnsi="Times New Roman"/>
          <w:sz w:val="27"/>
        </w:rPr>
      </w:pPr>
      <w:r>
        <w:rPr>
          <w:rFonts w:ascii="Times New Roman" w:hAnsi="Times New Roman"/>
          <w:w w:val="105"/>
          <w:sz w:val="27"/>
        </w:rPr>
        <w:t xml:space="preserve">Offiziell - sicherlich illusorisch - steht das System </w:t>
      </w:r>
      <w:r>
        <w:rPr>
          <w:rFonts w:ascii="Times New Roman" w:hAnsi="Times New Roman"/>
          <w:w w:val="105"/>
          <w:sz w:val="27"/>
        </w:rPr>
        <w:t xml:space="preserve">im Dienste </w:t>
      </w:r>
      <w:r>
        <w:rPr>
          <w:rFonts w:ascii="Times New Roman" w:hAnsi="Times New Roman"/>
          <w:w w:val="105"/>
          <w:sz w:val="27"/>
        </w:rPr>
        <w:t xml:space="preserve">des </w:t>
      </w:r>
      <w:r>
        <w:rPr>
          <w:rFonts w:ascii="Times New Roman" w:hAnsi="Times New Roman"/>
          <w:w w:val="105"/>
          <w:sz w:val="27"/>
        </w:rPr>
        <w:t xml:space="preserve">Patienten</w:t>
      </w:r>
      <w:r>
        <w:rPr>
          <w:rFonts w:ascii="Times New Roman" w:hAnsi="Times New Roman"/>
          <w:w w:val="105"/>
          <w:sz w:val="27"/>
        </w:rPr>
        <w:t xml:space="preserve">, aber </w:t>
      </w:r>
      <w:r>
        <w:rPr>
          <w:rFonts w:ascii="Times New Roman" w:hAnsi="Times New Roman"/>
          <w:w w:val="105"/>
          <w:sz w:val="27"/>
        </w:rPr>
        <w:t xml:space="preserve">inoffiziell, also in Wirklichkeit, </w:t>
      </w:r>
      <w:r>
        <w:rPr>
          <w:rFonts w:ascii="Times New Roman" w:hAnsi="Times New Roman"/>
          <w:w w:val="105"/>
          <w:sz w:val="27"/>
        </w:rPr>
        <w:t xml:space="preserve">untersteht </w:t>
      </w:r>
      <w:r>
        <w:rPr>
          <w:rFonts w:ascii="Times New Roman" w:hAnsi="Times New Roman"/>
          <w:w w:val="105"/>
          <w:sz w:val="27"/>
        </w:rPr>
        <w:t xml:space="preserve">das </w:t>
      </w:r>
      <w:r>
        <w:rPr>
          <w:rFonts w:ascii="Times New Roman" w:hAnsi="Times New Roman"/>
          <w:w w:val="105"/>
          <w:sz w:val="27"/>
        </w:rPr>
        <w:t xml:space="preserve">System </w:t>
      </w:r>
      <w:r>
        <w:rPr>
          <w:rFonts w:ascii="Times New Roman" w:hAnsi="Times New Roman"/>
          <w:w w:val="105"/>
          <w:sz w:val="27"/>
        </w:rPr>
        <w:t xml:space="preserve">den </w:t>
      </w:r>
      <w:r>
        <w:rPr>
          <w:rFonts w:ascii="Times New Roman" w:hAnsi="Times New Roman"/>
          <w:w w:val="105"/>
          <w:sz w:val="27"/>
        </w:rPr>
        <w:t xml:space="preserve">Befehlen </w:t>
      </w:r>
      <w:r>
        <w:rPr>
          <w:rFonts w:ascii="Times New Roman" w:hAnsi="Times New Roman"/>
          <w:w w:val="105"/>
          <w:sz w:val="27"/>
        </w:rPr>
        <w:t xml:space="preserve">der </w:t>
      </w:r>
      <w:r>
        <w:rPr>
          <w:rFonts w:ascii="Times New Roman" w:hAnsi="Times New Roman"/>
          <w:w w:val="105"/>
          <w:sz w:val="27"/>
        </w:rPr>
        <w:t xml:space="preserve">Industrie, die die Fäden zieht und das Krankheitssystem </w:t>
      </w:r>
      <w:r>
        <w:rPr>
          <w:rFonts w:ascii="Times New Roman" w:hAnsi="Times New Roman"/>
          <w:w w:val="105"/>
          <w:sz w:val="27"/>
        </w:rPr>
        <w:t xml:space="preserve">zu ihrem </w:t>
      </w:r>
      <w:r>
        <w:rPr>
          <w:rFonts w:ascii="Times New Roman" w:hAnsi="Times New Roman"/>
          <w:w w:val="105"/>
          <w:sz w:val="27"/>
        </w:rPr>
        <w:t xml:space="preserve">eigenen Vorteil </w:t>
      </w:r>
      <w:r>
        <w:rPr>
          <w:rFonts w:ascii="Times New Roman" w:hAnsi="Times New Roman"/>
          <w:w w:val="105"/>
          <w:sz w:val="27"/>
        </w:rPr>
        <w:t xml:space="preserve">aufrechterhält. </w:t>
      </w:r>
      <w:r>
        <w:rPr>
          <w:rFonts w:ascii="Times New Roman" w:hAnsi="Times New Roman"/>
          <w:spacing w:val="40"/>
          <w:w w:val="105"/>
          <w:sz w:val="27"/>
        </w:rPr>
        <w:t xml:space="preserve">Kurz gesagt</w:t>
      </w:r>
      <w:r>
        <w:rPr>
          <w:rFonts w:ascii="Times New Roman" w:hAnsi="Times New Roman"/>
          <w:w w:val="105"/>
          <w:sz w:val="27"/>
        </w:rPr>
        <w:t xml:space="preserve">, </w:t>
      </w:r>
      <w:r>
        <w:rPr>
          <w:rFonts w:ascii="Times New Roman" w:hAnsi="Times New Roman"/>
          <w:w w:val="105"/>
          <w:sz w:val="27"/>
        </w:rPr>
        <w:t xml:space="preserve">es handelt sich um eine </w:t>
      </w:r>
      <w:r>
        <w:rPr>
          <w:rFonts w:ascii="Times New Roman" w:hAnsi="Times New Roman"/>
          <w:w w:val="105"/>
          <w:sz w:val="27"/>
        </w:rPr>
        <w:t xml:space="preserve">echte </w:t>
      </w:r>
      <w:r>
        <w:rPr>
          <w:rFonts w:ascii="Times New Roman" w:hAnsi="Times New Roman"/>
          <w:w w:val="105"/>
          <w:sz w:val="27"/>
        </w:rPr>
        <w:t xml:space="preserve">Medizinmafia, ein </w:t>
      </w:r>
      <w:r>
        <w:rPr>
          <w:rFonts w:ascii="Times New Roman" w:hAnsi="Times New Roman"/>
          <w:w w:val="105"/>
          <w:sz w:val="27"/>
        </w:rPr>
        <w:t xml:space="preserve">System, das </w:t>
      </w:r>
      <w:r>
        <w:rPr>
          <w:rFonts w:ascii="Times New Roman" w:hAnsi="Times New Roman"/>
          <w:w w:val="105"/>
          <w:sz w:val="27"/>
        </w:rPr>
        <w:t xml:space="preserve">für Geld und </w:t>
      </w:r>
      <w:r>
        <w:rPr>
          <w:rFonts w:ascii="Times New Roman" w:hAnsi="Times New Roman"/>
          <w:w w:val="105"/>
          <w:sz w:val="27"/>
        </w:rPr>
        <w:t xml:space="preserve">Macht </w:t>
      </w:r>
      <w:r>
        <w:rPr>
          <w:rFonts w:ascii="Times New Roman" w:hAnsi="Times New Roman"/>
          <w:w w:val="105"/>
          <w:sz w:val="27"/>
        </w:rPr>
        <w:t xml:space="preserve">Krankheiten schafft </w:t>
      </w:r>
      <w:r>
        <w:rPr>
          <w:rFonts w:ascii="Times New Roman" w:hAnsi="Times New Roman"/>
          <w:w w:val="105"/>
          <w:sz w:val="27"/>
        </w:rPr>
        <w:t xml:space="preserve">und tötet.</w:t>
      </w:r>
    </w:p>
    <w:p>
      <w:pPr>
        <w:spacing w:before="308" w:line="249" w:lineRule="auto"/>
        <w:ind w:start="106" w:end="146" w:firstLine="734"/>
        <w:jc w:val="both"/>
        <w:rPr>
          <w:rFonts w:ascii="Times New Roman" w:hAnsi="Times New Roman"/>
          <w:sz w:val="27"/>
        </w:rPr>
      </w:pPr>
      <w:r>
        <w:rPr>
          <w:rFonts w:ascii="Times New Roman" w:hAnsi="Times New Roman"/>
          <w:w w:val="110"/>
          <w:sz w:val="27"/>
        </w:rPr>
        <w:t xml:space="preserve">Der </w:t>
      </w:r>
      <w:r>
        <w:rPr>
          <w:rFonts w:ascii="Times New Roman" w:hAnsi="Times New Roman"/>
          <w:w w:val="110"/>
          <w:sz w:val="27"/>
        </w:rPr>
        <w:t xml:space="preserve">Arzt </w:t>
      </w:r>
      <w:r>
        <w:rPr>
          <w:rFonts w:ascii="Times New Roman" w:hAnsi="Times New Roman"/>
          <w:w w:val="110"/>
          <w:sz w:val="27"/>
        </w:rPr>
        <w:t xml:space="preserve">ist </w:t>
      </w:r>
      <w:r>
        <w:rPr>
          <w:rFonts w:ascii="Times New Roman" w:hAnsi="Times New Roman"/>
          <w:w w:val="110"/>
          <w:sz w:val="27"/>
        </w:rPr>
        <w:t xml:space="preserve">- </w:t>
      </w:r>
      <w:r>
        <w:rPr>
          <w:rFonts w:ascii="Times New Roman" w:hAnsi="Times New Roman"/>
          <w:w w:val="110"/>
          <w:sz w:val="27"/>
        </w:rPr>
        <w:t xml:space="preserve">oft </w:t>
      </w:r>
      <w:r>
        <w:rPr>
          <w:rFonts w:ascii="Times New Roman" w:hAnsi="Times New Roman"/>
          <w:w w:val="110"/>
          <w:sz w:val="27"/>
        </w:rPr>
        <w:t xml:space="preserve">unbewusst, </w:t>
      </w:r>
      <w:r>
        <w:rPr>
          <w:rFonts w:ascii="Times New Roman" w:hAnsi="Times New Roman"/>
          <w:w w:val="110"/>
          <w:sz w:val="27"/>
        </w:rPr>
        <w:t xml:space="preserve">das stimmt </w:t>
      </w:r>
      <w:r>
        <w:rPr>
          <w:rFonts w:ascii="Times New Roman" w:hAnsi="Times New Roman"/>
          <w:w w:val="110"/>
          <w:sz w:val="27"/>
        </w:rPr>
        <w:t xml:space="preserve">- </w:t>
      </w:r>
      <w:r>
        <w:rPr>
          <w:rFonts w:ascii="Times New Roman" w:hAnsi="Times New Roman"/>
          <w:w w:val="110"/>
          <w:sz w:val="27"/>
        </w:rPr>
        <w:t xml:space="preserve">der </w:t>
      </w:r>
      <w:r>
        <w:rPr>
          <w:rFonts w:ascii="Times New Roman" w:hAnsi="Times New Roman"/>
          <w:w w:val="110"/>
          <w:sz w:val="27"/>
        </w:rPr>
        <w:t xml:space="preserve">Transmissionsriemen </w:t>
      </w:r>
      <w:r>
        <w:rPr>
          <w:rFonts w:ascii="Times New Roman" w:hAnsi="Times New Roman"/>
          <w:w w:val="110"/>
          <w:sz w:val="27"/>
        </w:rPr>
        <w:t xml:space="preserve">der </w:t>
      </w:r>
      <w:r>
        <w:rPr>
          <w:rFonts w:ascii="Times New Roman" w:hAnsi="Times New Roman"/>
          <w:w w:val="110"/>
          <w:sz w:val="27"/>
        </w:rPr>
        <w:t xml:space="preserve">Großindustrie. </w:t>
      </w:r>
      <w:r>
        <w:rPr>
          <w:rFonts w:ascii="Times New Roman" w:hAnsi="Times New Roman"/>
          <w:w w:val="110"/>
          <w:sz w:val="27"/>
        </w:rPr>
        <w:t xml:space="preserve">Während </w:t>
      </w:r>
      <w:r>
        <w:rPr>
          <w:rFonts w:ascii="Times New Roman" w:hAnsi="Times New Roman"/>
          <w:w w:val="110"/>
          <w:sz w:val="27"/>
        </w:rPr>
        <w:t xml:space="preserve">der </w:t>
      </w:r>
      <w:r>
        <w:rPr>
          <w:rFonts w:ascii="Times New Roman" w:hAnsi="Times New Roman"/>
          <w:w w:val="110"/>
          <w:sz w:val="27"/>
        </w:rPr>
        <w:t xml:space="preserve">5 </w:t>
      </w:r>
      <w:r>
        <w:rPr>
          <w:rFonts w:ascii="Times New Roman" w:hAnsi="Times New Roman"/>
          <w:w w:val="110"/>
          <w:sz w:val="27"/>
        </w:rPr>
        <w:t xml:space="preserve">bis </w:t>
      </w:r>
      <w:r>
        <w:rPr>
          <w:rFonts w:ascii="Times New Roman" w:hAnsi="Times New Roman"/>
          <w:w w:val="110"/>
          <w:sz w:val="27"/>
        </w:rPr>
        <w:t xml:space="preserve">10 </w:t>
      </w:r>
      <w:r>
        <w:rPr>
          <w:rFonts w:ascii="Times New Roman" w:hAnsi="Times New Roman"/>
          <w:w w:val="110"/>
          <w:sz w:val="27"/>
        </w:rPr>
        <w:t xml:space="preserve">Jahre, die </w:t>
      </w:r>
      <w:r>
        <w:rPr>
          <w:rFonts w:ascii="Times New Roman" w:hAnsi="Times New Roman"/>
          <w:w w:val="110"/>
          <w:sz w:val="27"/>
        </w:rPr>
        <w:t xml:space="preserve">er </w:t>
      </w:r>
      <w:r>
        <w:rPr>
          <w:rFonts w:ascii="Times New Roman" w:hAnsi="Times New Roman"/>
          <w:w w:val="110"/>
          <w:sz w:val="27"/>
        </w:rPr>
        <w:t xml:space="preserve">in der </w:t>
      </w:r>
      <w:r>
        <w:rPr>
          <w:rFonts w:ascii="Times New Roman" w:hAnsi="Times New Roman"/>
          <w:w w:val="110"/>
          <w:sz w:val="27"/>
        </w:rPr>
        <w:t xml:space="preserve">medizinischen </w:t>
      </w:r>
      <w:r>
        <w:rPr>
          <w:rFonts w:ascii="Times New Roman" w:hAnsi="Times New Roman"/>
          <w:w w:val="110"/>
          <w:sz w:val="27"/>
        </w:rPr>
        <w:t xml:space="preserve">Fakultät </w:t>
      </w:r>
      <w:r>
        <w:rPr>
          <w:rFonts w:ascii="Times New Roman" w:hAnsi="Times New Roman"/>
          <w:w w:val="110"/>
          <w:sz w:val="27"/>
        </w:rPr>
        <w:t xml:space="preserve">verbringt, </w:t>
      </w:r>
      <w:r>
        <w:rPr>
          <w:rFonts w:ascii="Times New Roman" w:hAnsi="Times New Roman"/>
          <w:w w:val="110"/>
          <w:sz w:val="27"/>
        </w:rPr>
        <w:t xml:space="preserve">sorgt </w:t>
      </w:r>
      <w:r>
        <w:rPr>
          <w:rFonts w:ascii="Times New Roman" w:hAnsi="Times New Roman"/>
          <w:w w:val="110"/>
          <w:sz w:val="27"/>
        </w:rPr>
        <w:t xml:space="preserve">das </w:t>
      </w:r>
      <w:r>
        <w:rPr>
          <w:rFonts w:ascii="Times New Roman" w:hAnsi="Times New Roman"/>
          <w:w w:val="110"/>
          <w:sz w:val="27"/>
        </w:rPr>
        <w:t xml:space="preserve">System dafür</w:t>
      </w:r>
      <w:r>
        <w:rPr>
          <w:rFonts w:ascii="Times New Roman" w:hAnsi="Times New Roman"/>
          <w:w w:val="110"/>
          <w:sz w:val="27"/>
        </w:rPr>
        <w:t xml:space="preserve">, dass er </w:t>
      </w:r>
      <w:r>
        <w:rPr>
          <w:rFonts w:ascii="Times New Roman" w:hAnsi="Times New Roman"/>
          <w:w w:val="110"/>
          <w:sz w:val="27"/>
        </w:rPr>
        <w:t xml:space="preserve">bestimmte Werte </w:t>
      </w:r>
      <w:r>
        <w:rPr>
          <w:rFonts w:ascii="Times New Roman" w:hAnsi="Times New Roman"/>
          <w:w w:val="110"/>
          <w:sz w:val="27"/>
        </w:rPr>
        <w:t xml:space="preserve">vermittelt </w:t>
      </w:r>
      <w:r>
        <w:rPr>
          <w:rFonts w:ascii="Times New Roman" w:hAnsi="Times New Roman"/>
          <w:w w:val="110"/>
          <w:sz w:val="27"/>
        </w:rPr>
        <w:t xml:space="preserve">bekommt.</w:t>
      </w:r>
    </w:p>
    <w:p>
      <w:pPr>
        <w:spacing w:before="0" w:line="309" w:lineRule="exact"/>
        <w:ind w:start="117" w:end="0" w:firstLine="0"/>
        <w:jc w:val="both"/>
        <w:rPr>
          <w:rFonts w:ascii="Times New Roman" w:hAnsi="Times New Roman"/>
          <w:sz w:val="27"/>
        </w:rPr>
      </w:pPr>
      <w:r>
        <w:rPr>
          <w:rFonts w:ascii="Times New Roman" w:hAnsi="Times New Roman"/>
          <w:sz w:val="27"/>
        </w:rPr>
        <w:t xml:space="preserve">Wissen </w:t>
      </w:r>
      <w:r>
        <w:rPr>
          <w:rFonts w:ascii="Times New Roman" w:hAnsi="Times New Roman"/>
          <w:sz w:val="27"/>
        </w:rPr>
        <w:t xml:space="preserve">und </w:t>
      </w:r>
      <w:r>
        <w:rPr>
          <w:rFonts w:ascii="Times New Roman" w:hAnsi="Times New Roman"/>
          <w:sz w:val="27"/>
        </w:rPr>
        <w:t xml:space="preserve">die </w:t>
      </w:r>
      <w:r>
        <w:rPr>
          <w:rFonts w:ascii="Times New Roman" w:hAnsi="Times New Roman"/>
          <w:spacing w:val="76"/>
          <w:sz w:val="27"/>
        </w:rPr>
        <w:t xml:space="preserve">- - - </w:t>
      </w:r>
      <w:r>
        <w:rPr>
          <w:rFonts w:ascii="Times New Roman" w:hAnsi="Times New Roman"/>
          <w:sz w:val="27"/>
        </w:rPr>
        <w:t xml:space="preserve">- </w:t>
      </w:r>
      <w:r>
        <w:rPr>
          <w:rFonts w:ascii="Times New Roman" w:hAnsi="Times New Roman"/>
          <w:sz w:val="27"/>
        </w:rPr>
        <w:t xml:space="preserve">- - - - - - - - </w:t>
      </w:r>
      <w:r>
        <w:rPr>
          <w:rFonts w:ascii="Times New Roman" w:hAnsi="Times New Roman"/>
          <w:spacing w:val="-10"/>
          <w:sz w:val="27"/>
        </w:rPr>
        <w:t xml:space="preserve">-</w:t>
      </w:r>
    </w:p>
    <w:p>
      <w:pPr>
        <w:spacing w:after="0" w:line="309" w:lineRule="exact"/>
        <w:jc w:val="both"/>
        <w:rPr>
          <w:rFonts w:ascii="Times New Roman" w:hAnsi="Times New Roman"/>
          <w:sz w:val="27"/>
        </w:rPr>
        <w:sectPr>
          <w:pgSz w:w="8640" w:h="12840"/>
          <w:pgMar w:top="640" w:right="740" w:bottom="280" w:left="1160"/>
        </w:sectPr>
      </w:pPr>
    </w:p>
    <w:p>
      <w:pPr>
        <w:spacing w:before="2" w:line="252" w:lineRule="auto"/>
        <w:ind w:start="113" w:end="38" w:firstLine="4"/>
        <w:jc w:val="both"/>
        <w:rPr>
          <w:rFonts w:ascii="Times New Roman" w:hAnsi="Times New Roman"/>
          <w:sz w:val="27"/>
        </w:rPr>
      </w:pPr>
      <w:r>
        <w:rPr>
          <w:rFonts w:ascii="Times New Roman" w:hAnsi="Times New Roman"/>
          <w:w w:val="105"/>
          <w:sz w:val="27"/>
        </w:rPr>
        <w:t xml:space="preserve">Ihnen </w:t>
      </w:r>
      <w:r>
        <w:rPr>
          <w:rFonts w:ascii="Times New Roman" w:hAnsi="Times New Roman"/>
          <w:w w:val="105"/>
          <w:sz w:val="27"/>
        </w:rPr>
        <w:t xml:space="preserve">wird auch </w:t>
      </w:r>
      <w:r>
        <w:rPr>
          <w:rFonts w:ascii="Times New Roman" w:hAnsi="Times New Roman"/>
          <w:w w:val="105"/>
          <w:sz w:val="27"/>
        </w:rPr>
        <w:t xml:space="preserve">beigebracht</w:t>
      </w:r>
      <w:r>
        <w:rPr>
          <w:rFonts w:ascii="Times New Roman" w:hAnsi="Times New Roman"/>
          <w:w w:val="105"/>
          <w:sz w:val="27"/>
        </w:rPr>
        <w:t xml:space="preserve">, dass </w:t>
      </w:r>
      <w:r>
        <w:rPr>
          <w:rFonts w:ascii="Times New Roman" w:hAnsi="Times New Roman"/>
          <w:w w:val="105"/>
          <w:sz w:val="27"/>
        </w:rPr>
        <w:t xml:space="preserve">der </w:t>
      </w:r>
      <w:r>
        <w:rPr>
          <w:rFonts w:ascii="Times New Roman" w:hAnsi="Times New Roman"/>
          <w:w w:val="105"/>
          <w:sz w:val="27"/>
        </w:rPr>
        <w:t xml:space="preserve">Arzt </w:t>
      </w:r>
      <w:r>
        <w:rPr>
          <w:rFonts w:ascii="Times New Roman" w:hAnsi="Times New Roman"/>
          <w:w w:val="105"/>
          <w:sz w:val="27"/>
        </w:rPr>
        <w:t xml:space="preserve">nicht </w:t>
      </w:r>
      <w:r>
        <w:rPr>
          <w:rFonts w:ascii="Times New Roman" w:hAnsi="Times New Roman"/>
          <w:w w:val="105"/>
          <w:sz w:val="27"/>
        </w:rPr>
        <w:t xml:space="preserve">emotional </w:t>
      </w:r>
      <w:r>
        <w:rPr>
          <w:rFonts w:ascii="Times New Roman" w:hAnsi="Times New Roman"/>
          <w:w w:val="105"/>
          <w:sz w:val="27"/>
        </w:rPr>
        <w:t xml:space="preserve">beteiligt sein </w:t>
      </w:r>
      <w:r>
        <w:rPr>
          <w:rFonts w:ascii="Times New Roman" w:hAnsi="Times New Roman"/>
          <w:w w:val="105"/>
          <w:sz w:val="27"/>
        </w:rPr>
        <w:t xml:space="preserve">sollte </w:t>
      </w:r>
      <w:r>
        <w:rPr>
          <w:rFonts w:ascii="Times New Roman" w:hAnsi="Times New Roman"/>
          <w:w w:val="105"/>
          <w:sz w:val="27"/>
        </w:rPr>
        <w:t xml:space="preserve">und dass </w:t>
      </w:r>
      <w:r>
        <w:rPr>
          <w:rFonts w:ascii="Times New Roman" w:hAnsi="Times New Roman"/>
          <w:w w:val="105"/>
          <w:sz w:val="27"/>
        </w:rPr>
        <w:t xml:space="preserve">er ein </w:t>
      </w:r>
      <w:r>
        <w:rPr>
          <w:rFonts w:ascii="Times New Roman" w:hAnsi="Times New Roman"/>
          <w:w w:val="105"/>
          <w:sz w:val="27"/>
        </w:rPr>
        <w:t xml:space="preserve">'Gott' der Gesundheit ist".</w:t>
      </w:r>
    </w:p>
    <w:p>
      <w:pPr>
        <w:spacing w:before="305" w:line="249" w:lineRule="auto"/>
        <w:ind w:start="116" w:end="43" w:firstLine="475"/>
        <w:jc w:val="both"/>
        <w:rPr>
          <w:rFonts w:ascii="Times New Roman" w:hAnsi="Times New Roman"/>
          <w:sz w:val="27"/>
        </w:rPr>
      </w:pPr>
      <w:r>
        <w:rPr>
          <w:rFonts w:ascii="Times New Roman" w:hAnsi="Times New Roman"/>
          <w:w w:val="110"/>
          <w:sz w:val="27"/>
        </w:rPr>
        <w:t xml:space="preserve">Dr. </w:t>
      </w:r>
      <w:r>
        <w:rPr>
          <w:rFonts w:ascii="Times New Roman" w:hAnsi="Times New Roman"/>
          <w:w w:val="110"/>
          <w:sz w:val="27"/>
        </w:rPr>
        <w:t xml:space="preserve">Lanctot </w:t>
      </w:r>
      <w:r>
        <w:rPr>
          <w:rFonts w:ascii="Times New Roman" w:hAnsi="Times New Roman"/>
          <w:w w:val="110"/>
          <w:sz w:val="27"/>
        </w:rPr>
        <w:t xml:space="preserve">prangert eine </w:t>
      </w:r>
      <w:r>
        <w:rPr>
          <w:rFonts w:ascii="Times New Roman" w:hAnsi="Times New Roman"/>
          <w:w w:val="110"/>
          <w:sz w:val="27"/>
        </w:rPr>
        <w:t xml:space="preserve">regelrechte </w:t>
      </w:r>
      <w:r>
        <w:rPr>
          <w:rFonts w:ascii="Times New Roman" w:hAnsi="Times New Roman"/>
          <w:w w:val="110"/>
          <w:sz w:val="27"/>
        </w:rPr>
        <w:t xml:space="preserve">Mafia </w:t>
      </w:r>
      <w:r>
        <w:rPr>
          <w:rFonts w:ascii="Times New Roman" w:hAnsi="Times New Roman"/>
          <w:w w:val="110"/>
          <w:sz w:val="27"/>
        </w:rPr>
        <w:t xml:space="preserve">an</w:t>
      </w:r>
      <w:r>
        <w:rPr>
          <w:rFonts w:ascii="Times New Roman" w:hAnsi="Times New Roman"/>
          <w:w w:val="110"/>
          <w:sz w:val="27"/>
        </w:rPr>
        <w:t xml:space="preserve">, </w:t>
      </w:r>
      <w:r>
        <w:rPr>
          <w:rFonts w:ascii="Times New Roman" w:hAnsi="Times New Roman"/>
          <w:w w:val="110"/>
          <w:sz w:val="27"/>
        </w:rPr>
        <w:t xml:space="preserve">an der </w:t>
      </w:r>
      <w:r>
        <w:rPr>
          <w:rFonts w:ascii="Times New Roman" w:hAnsi="Times New Roman"/>
          <w:w w:val="110"/>
          <w:sz w:val="27"/>
        </w:rPr>
        <w:t xml:space="preserve">alle </w:t>
      </w:r>
      <w:r>
        <w:rPr>
          <w:rFonts w:ascii="Times New Roman" w:hAnsi="Times New Roman"/>
          <w:w w:val="110"/>
          <w:sz w:val="27"/>
        </w:rPr>
        <w:t xml:space="preserve">Gesundheitssysteme </w:t>
      </w:r>
      <w:r>
        <w:rPr>
          <w:rFonts w:ascii="Times New Roman" w:hAnsi="Times New Roman"/>
          <w:w w:val="110"/>
          <w:sz w:val="27"/>
        </w:rPr>
        <w:t xml:space="preserve">beteiligt </w:t>
      </w:r>
      <w:r>
        <w:rPr>
          <w:rFonts w:ascii="Times New Roman" w:hAnsi="Times New Roman"/>
          <w:w w:val="110"/>
          <w:sz w:val="27"/>
        </w:rPr>
        <w:t xml:space="preserve">sind.</w:t>
      </w:r>
    </w:p>
    <w:p>
      <w:pPr>
        <w:pStyle w:val="BodyText"/>
        <w:spacing w:before="6"/>
        <w:rPr>
          <w:rFonts w:ascii="Times New Roman"/>
          <w:sz w:val="27"/>
        </w:rPr>
      </w:pPr>
    </w:p>
    <w:p>
      <w:pPr>
        <w:spacing w:before="0"/>
        <w:ind w:start="124" w:end="40" w:firstLine="361"/>
        <w:jc w:val="both"/>
        <w:rPr>
          <w:rFonts w:ascii="Times New Roman" w:hAnsi="Times New Roman"/>
          <w:sz w:val="27"/>
        </w:rPr>
      </w:pPr>
      <w:r>
        <w:rPr>
          <w:rFonts w:ascii="Times New Roman" w:hAnsi="Times New Roman"/>
          <w:w w:val="105"/>
          <w:sz w:val="27"/>
        </w:rPr>
        <w:t xml:space="preserve">Sie </w:t>
      </w:r>
      <w:r>
        <w:rPr>
          <w:rFonts w:ascii="Times New Roman" w:hAnsi="Times New Roman"/>
          <w:w w:val="105"/>
          <w:sz w:val="27"/>
        </w:rPr>
        <w:t xml:space="preserve">schreibt: </w:t>
      </w:r>
      <w:r>
        <w:rPr>
          <w:rFonts w:ascii="Times New Roman" w:hAnsi="Times New Roman"/>
          <w:w w:val="105"/>
          <w:sz w:val="27"/>
        </w:rPr>
        <w:t xml:space="preserve">"Die </w:t>
      </w:r>
      <w:r>
        <w:rPr>
          <w:rFonts w:ascii="Times New Roman" w:hAnsi="Times New Roman"/>
          <w:w w:val="105"/>
          <w:sz w:val="27"/>
        </w:rPr>
        <w:t xml:space="preserve">'mali </w:t>
      </w:r>
      <w:r>
        <w:rPr>
          <w:rFonts w:ascii="Times New Roman" w:hAnsi="Times New Roman"/>
          <w:w w:val="105"/>
          <w:sz w:val="27"/>
        </w:rPr>
        <w:t xml:space="preserve">a medico', </w:t>
      </w:r>
      <w:r>
        <w:rPr>
          <w:rFonts w:ascii="Times New Roman" w:hAnsi="Times New Roman"/>
          <w:w w:val="105"/>
          <w:sz w:val="27"/>
        </w:rPr>
        <w:t xml:space="preserve">auf </w:t>
      </w:r>
      <w:r>
        <w:rPr>
          <w:rFonts w:ascii="Times New Roman" w:hAnsi="Times New Roman"/>
          <w:w w:val="105"/>
          <w:sz w:val="27"/>
        </w:rPr>
        <w:t xml:space="preserve">verschiedenen </w:t>
      </w:r>
      <w:r>
        <w:rPr>
          <w:rFonts w:ascii="Times New Roman" w:hAnsi="Times New Roman"/>
          <w:w w:val="105"/>
          <w:sz w:val="27"/>
        </w:rPr>
        <w:t xml:space="preserve">Ebenen </w:t>
      </w:r>
      <w:r>
        <w:rPr>
          <w:rFonts w:ascii="Times New Roman" w:hAnsi="Times New Roman"/>
          <w:spacing w:val="-10"/>
          <w:w w:val="105"/>
          <w:sz w:val="27"/>
        </w:rPr>
        <w:t xml:space="preserve">und</w:t>
      </w:r>
    </w:p>
    <w:p>
      <w:pPr>
        <w:pStyle w:val="BodyText"/>
        <w:spacing w:before="90"/>
        <w:rPr>
          <w:rFonts w:ascii="Times New Roman"/>
          <w:sz w:val="27"/>
        </w:rPr>
      </w:pPr>
    </w:p>
    <w:p>
      <w:pPr>
        <w:spacing w:before="1"/>
        <w:ind w:start="0" w:end="544" w:firstLine="0"/>
        <w:jc w:val="right"/>
        <w:rPr>
          <w:rFonts w:ascii="Times New Roman"/>
          <w:sz w:val="24"/>
        </w:rPr>
      </w:pPr>
      <w:r>
        <w:rPr>
          <w:rFonts w:ascii="Times New Roman"/>
          <w:w w:val="60"/>
          <w:sz w:val="24"/>
        </w:rPr>
        <w:t xml:space="preserve">1 </w:t>
      </w:r>
      <w:r>
        <w:rPr>
          <w:rFonts w:ascii="Times New Roman"/>
          <w:spacing w:val="-5"/>
          <w:w w:val="90"/>
          <w:sz w:val="24"/>
        </w:rPr>
        <w:t xml:space="preserve">23</w:t>
      </w:r>
    </w:p>
    <w:p>
      <w:pPr>
        <w:spacing w:before="18" w:line="249" w:lineRule="auto"/>
        <w:ind w:start="113" w:end="183" w:hanging="14"/>
        <w:jc w:val="center"/>
        <w:rPr>
          <w:rFonts w:ascii="Times New Roman" w:hAnsi="Times New Roman"/>
          <w:sz w:val="33"/>
        </w:rPr>
      </w:pPr>
      <w:r>
        <w:rPr/>
        <w:br w:type="column"/>
      </w:r>
      <w:r>
        <w:rPr>
          <w:rFonts w:ascii="Times New Roman" w:hAnsi="Times New Roman"/>
          <w:w w:val="110"/>
          <w:sz w:val="32"/>
        </w:rPr>
        <w:t xml:space="preserve">Die heutige </w:t>
      </w:r>
      <w:r>
        <w:rPr>
          <w:rFonts w:ascii="Times New Roman" w:hAnsi="Times New Roman"/>
          <w:w w:val="110"/>
          <w:sz w:val="33"/>
        </w:rPr>
        <w:t xml:space="preserve">Medizin </w:t>
      </w:r>
      <w:r>
        <w:rPr>
          <w:rFonts w:ascii="Times New Roman" w:hAnsi="Times New Roman"/>
          <w:w w:val="110"/>
          <w:sz w:val="32"/>
        </w:rPr>
        <w:t xml:space="preserve">ist darauf </w:t>
      </w:r>
      <w:r>
        <w:rPr>
          <w:rFonts w:ascii="Times New Roman" w:hAnsi="Times New Roman"/>
          <w:w w:val="110"/>
          <w:sz w:val="33"/>
        </w:rPr>
        <w:t xml:space="preserve">ausgelegt</w:t>
      </w:r>
      <w:r>
        <w:rPr>
          <w:rFonts w:ascii="Times New Roman" w:hAnsi="Times New Roman"/>
          <w:w w:val="110"/>
          <w:sz w:val="32"/>
        </w:rPr>
        <w:t xml:space="preserve">, </w:t>
      </w:r>
      <w:r>
        <w:rPr>
          <w:rFonts w:ascii="Times New Roman" w:hAnsi="Times New Roman"/>
          <w:w w:val="110"/>
          <w:sz w:val="32"/>
        </w:rPr>
        <w:t xml:space="preserve">Menschen </w:t>
      </w:r>
      <w:r>
        <w:rPr>
          <w:rFonts w:ascii="Times New Roman" w:hAnsi="Times New Roman"/>
          <w:spacing w:val="-2"/>
          <w:w w:val="110"/>
          <w:sz w:val="33"/>
        </w:rPr>
        <w:t xml:space="preserve">krank </w:t>
      </w:r>
      <w:r>
        <w:rPr>
          <w:rFonts w:ascii="Times New Roman" w:hAnsi="Times New Roman"/>
          <w:spacing w:val="-2"/>
          <w:w w:val="110"/>
          <w:sz w:val="32"/>
        </w:rPr>
        <w:t xml:space="preserve">zu halten.</w:t>
      </w:r>
    </w:p>
    <w:p>
      <w:pPr>
        <w:spacing w:before="0" w:line="242" w:lineRule="auto"/>
        <w:ind w:start="332" w:end="395" w:firstLine="6"/>
        <w:jc w:val="center"/>
        <w:rPr>
          <w:rFonts w:ascii="Times New Roman" w:hAnsi="Times New Roman"/>
          <w:sz w:val="33"/>
        </w:rPr>
      </w:pPr>
      <w:r>
        <w:rPr>
          <w:rFonts w:ascii="Times New Roman" w:hAnsi="Times New Roman"/>
          <w:w w:val="110"/>
          <w:sz w:val="33"/>
        </w:rPr>
        <w:t xml:space="preserve">und Drogen </w:t>
      </w:r>
      <w:r>
        <w:rPr>
          <w:rFonts w:ascii="Times New Roman" w:hAnsi="Times New Roman"/>
          <w:spacing w:val="-7"/>
          <w:w w:val="110"/>
          <w:sz w:val="33"/>
        </w:rPr>
        <w:t xml:space="preserve">fürs </w:t>
      </w:r>
      <w:r>
        <w:rPr>
          <w:rFonts w:ascii="Times New Roman" w:hAnsi="Times New Roman"/>
          <w:w w:val="110"/>
          <w:sz w:val="33"/>
        </w:rPr>
        <w:t xml:space="preserve">Leben </w:t>
      </w:r>
      <w:r>
        <w:rPr>
          <w:rFonts w:ascii="Times New Roman" w:hAnsi="Times New Roman"/>
          <w:w w:val="110"/>
          <w:sz w:val="33"/>
        </w:rPr>
        <w:t xml:space="preserve">kaufen</w:t>
      </w:r>
    </w:p>
    <w:p>
      <w:pPr>
        <w:spacing w:after="0" w:line="242" w:lineRule="auto"/>
        <w:jc w:val="center"/>
        <w:rPr>
          <w:rFonts w:ascii="Times New Roman" w:hAnsi="Times New Roman"/>
          <w:sz w:val="33"/>
        </w:rPr>
        <w:sectPr>
          <w:type w:val="continuous"/>
          <w:pgSz w:w="8640" w:h="12840"/>
          <w:pgMar w:top="1440" w:right="740" w:bottom="280" w:left="1160"/>
          <w:cols w:equalWidth="0" w:num="2">
            <w:col w:w="4085" w:space="131"/>
            <w:col w:w="2524"/>
          </w:cols>
        </w:sectPr>
      </w:pPr>
    </w:p>
    <w:p>
      <w:pPr>
        <w:spacing w:before="68" w:line="249" w:lineRule="auto"/>
        <w:ind w:start="105" w:end="123" w:firstLine="0"/>
        <w:jc w:val="both"/>
        <w:rPr>
          <w:rFonts w:ascii="Times New Roman" w:hAnsi="Times New Roman"/>
          <w:sz w:val="27"/>
        </w:rPr>
      </w:pPr>
      <w:r>
        <w:rPr>
          <w:rFonts w:ascii="Times New Roman" w:hAnsi="Times New Roman"/>
          <w:w w:val="105"/>
          <w:sz w:val="26"/>
        </w:rPr>
        <w:t xml:space="preserve">Die pharmazeutische </w:t>
      </w:r>
      <w:r>
        <w:rPr>
          <w:rFonts w:ascii="Times New Roman" w:hAnsi="Times New Roman"/>
          <w:w w:val="105"/>
          <w:sz w:val="26"/>
        </w:rPr>
        <w:t xml:space="preserve">Industrie</w:t>
      </w:r>
      <w:r>
        <w:rPr>
          <w:rFonts w:ascii="Times New Roman" w:hAnsi="Times New Roman"/>
          <w:w w:val="105"/>
          <w:sz w:val="26"/>
        </w:rPr>
        <w:t xml:space="preserve">, die </w:t>
      </w:r>
      <w:r>
        <w:rPr>
          <w:rFonts w:ascii="Times New Roman" w:hAnsi="Times New Roman"/>
          <w:w w:val="105"/>
          <w:sz w:val="26"/>
        </w:rPr>
        <w:t xml:space="preserve">politischen </w:t>
      </w:r>
      <w:r>
        <w:rPr>
          <w:rFonts w:ascii="Times New Roman" w:hAnsi="Times New Roman"/>
          <w:w w:val="105"/>
          <w:sz w:val="26"/>
        </w:rPr>
        <w:t xml:space="preserve">Behörden, </w:t>
      </w:r>
      <w:r>
        <w:rPr>
          <w:rFonts w:ascii="Times New Roman" w:hAnsi="Times New Roman"/>
          <w:w w:val="105"/>
          <w:sz w:val="26"/>
        </w:rPr>
        <w:t xml:space="preserve">die </w:t>
      </w:r>
      <w:r>
        <w:rPr>
          <w:rFonts w:ascii="Times New Roman" w:hAnsi="Times New Roman"/>
          <w:w w:val="105"/>
          <w:sz w:val="27"/>
        </w:rPr>
        <w:t xml:space="preserve">großen </w:t>
      </w:r>
      <w:r>
        <w:rPr>
          <w:rFonts w:ascii="Times New Roman" w:hAnsi="Times New Roman"/>
          <w:w w:val="105"/>
          <w:sz w:val="27"/>
        </w:rPr>
        <w:t xml:space="preserve">Labore, </w:t>
      </w:r>
      <w:r>
        <w:rPr>
          <w:rFonts w:ascii="Times New Roman" w:hAnsi="Times New Roman"/>
          <w:w w:val="105"/>
          <w:sz w:val="27"/>
        </w:rPr>
        <w:t xml:space="preserve">die </w:t>
      </w:r>
      <w:r>
        <w:rPr>
          <w:rFonts w:ascii="Times New Roman" w:hAnsi="Times New Roman"/>
          <w:w w:val="105"/>
          <w:sz w:val="27"/>
        </w:rPr>
        <w:t xml:space="preserve">Krankenhäuser, </w:t>
      </w:r>
      <w:r>
        <w:rPr>
          <w:rFonts w:ascii="Times New Roman" w:hAnsi="Times New Roman"/>
          <w:w w:val="105"/>
          <w:sz w:val="27"/>
        </w:rPr>
        <w:t xml:space="preserve">die </w:t>
      </w:r>
      <w:r>
        <w:rPr>
          <w:rFonts w:ascii="Times New Roman" w:hAnsi="Times New Roman"/>
          <w:w w:val="105"/>
          <w:sz w:val="27"/>
        </w:rPr>
        <w:t xml:space="preserve">Versicherungsgesellschaften, die </w:t>
      </w:r>
      <w:r>
        <w:rPr>
          <w:rFonts w:ascii="Times New Roman" w:hAnsi="Times New Roman"/>
          <w:w w:val="105"/>
          <w:sz w:val="27"/>
        </w:rPr>
        <w:t xml:space="preserve">Arzneimittelagenturen, </w:t>
      </w:r>
      <w:r>
        <w:rPr>
          <w:rFonts w:ascii="Times New Roman" w:hAnsi="Times New Roman"/>
          <w:w w:val="105"/>
          <w:sz w:val="27"/>
        </w:rPr>
        <w:t xml:space="preserve">die </w:t>
      </w:r>
      <w:r>
        <w:rPr>
          <w:rFonts w:ascii="Times New Roman" w:hAnsi="Times New Roman"/>
          <w:w w:val="105"/>
          <w:sz w:val="27"/>
        </w:rPr>
        <w:t xml:space="preserve">medizinischen </w:t>
      </w:r>
      <w:r>
        <w:rPr>
          <w:rFonts w:ascii="Times New Roman" w:hAnsi="Times New Roman"/>
          <w:w w:val="105"/>
          <w:sz w:val="27"/>
        </w:rPr>
        <w:t xml:space="preserve">Verbände, </w:t>
      </w:r>
      <w:r>
        <w:rPr>
          <w:rFonts w:ascii="Times New Roman" w:hAnsi="Times New Roman"/>
          <w:w w:val="105"/>
          <w:sz w:val="27"/>
        </w:rPr>
        <w:t xml:space="preserve">die Ärzte </w:t>
      </w:r>
      <w:r>
        <w:rPr>
          <w:rFonts w:ascii="Times New Roman" w:hAnsi="Times New Roman"/>
          <w:w w:val="105"/>
          <w:sz w:val="27"/>
        </w:rPr>
        <w:t xml:space="preserve">selbst</w:t>
      </w:r>
      <w:r>
        <w:rPr>
          <w:rFonts w:ascii="Times New Roman" w:hAnsi="Times New Roman"/>
          <w:w w:val="105"/>
          <w:sz w:val="27"/>
        </w:rPr>
        <w:t xml:space="preserve">, die </w:t>
      </w:r>
      <w:r>
        <w:rPr>
          <w:rFonts w:ascii="Times New Roman" w:hAnsi="Times New Roman"/>
          <w:w w:val="105"/>
          <w:sz w:val="27"/>
        </w:rPr>
        <w:t xml:space="preserve">Weltgesundheitsorganisation </w:t>
      </w:r>
      <w:r>
        <w:rPr>
          <w:rFonts w:ascii="Times New Roman" w:hAnsi="Times New Roman"/>
          <w:w w:val="105"/>
          <w:sz w:val="27"/>
        </w:rPr>
        <w:t xml:space="preserve">(WHO) - das </w:t>
      </w:r>
      <w:r>
        <w:rPr>
          <w:rFonts w:ascii="Times New Roman" w:hAnsi="Times New Roman"/>
          <w:w w:val="105"/>
          <w:sz w:val="26"/>
        </w:rPr>
        <w:t xml:space="preserve">UN-Gesundheitsministerium - </w:t>
      </w:r>
      <w:r>
        <w:rPr>
          <w:rFonts w:ascii="Times New Roman" w:hAnsi="Times New Roman"/>
          <w:w w:val="105"/>
          <w:sz w:val="26"/>
        </w:rPr>
        <w:t xml:space="preserve">und </w:t>
      </w:r>
      <w:r>
        <w:rPr>
          <w:rFonts w:ascii="Times New Roman" w:hAnsi="Times New Roman"/>
          <w:spacing w:val="40"/>
          <w:w w:val="105"/>
          <w:sz w:val="26"/>
        </w:rPr>
        <w:t xml:space="preserve">natürlich </w:t>
      </w:r>
      <w:r>
        <w:rPr>
          <w:rFonts w:ascii="Times New Roman" w:hAnsi="Times New Roman"/>
          <w:w w:val="105"/>
          <w:sz w:val="26"/>
        </w:rPr>
        <w:t xml:space="preserve">die </w:t>
      </w:r>
      <w:r>
        <w:rPr>
          <w:rFonts w:ascii="Times New Roman" w:hAnsi="Times New Roman"/>
          <w:w w:val="105"/>
          <w:sz w:val="27"/>
        </w:rPr>
        <w:t xml:space="preserve">Weltregierung im </w:t>
      </w:r>
      <w:r>
        <w:rPr>
          <w:rFonts w:ascii="Times New Roman" w:hAnsi="Times New Roman"/>
          <w:w w:val="105"/>
          <w:sz w:val="27"/>
        </w:rPr>
        <w:t xml:space="preserve">Schatten des </w:t>
      </w:r>
      <w:r>
        <w:rPr>
          <w:rFonts w:ascii="Times New Roman" w:hAnsi="Times New Roman"/>
          <w:w w:val="105"/>
          <w:sz w:val="27"/>
        </w:rPr>
        <w:t xml:space="preserve">Geldes, sie alle </w:t>
      </w:r>
      <w:r>
        <w:rPr>
          <w:rFonts w:ascii="Times New Roman" w:hAnsi="Times New Roman"/>
          <w:w w:val="105"/>
          <w:sz w:val="26"/>
        </w:rPr>
        <w:t xml:space="preserve">haben </w:t>
      </w:r>
      <w:r>
        <w:rPr>
          <w:rFonts w:ascii="Times New Roman" w:hAnsi="Times New Roman"/>
          <w:w w:val="105"/>
          <w:sz w:val="26"/>
        </w:rPr>
        <w:t xml:space="preserve">unterschiedliche Auswirkungen.</w:t>
      </w:r>
    </w:p>
    <w:p>
      <w:pPr>
        <w:pStyle w:val="BodyText"/>
        <w:spacing w:before="18"/>
        <w:rPr>
          <w:rFonts w:ascii="Times New Roman"/>
          <w:sz w:val="27"/>
        </w:rPr>
      </w:pPr>
    </w:p>
    <w:p>
      <w:pPr>
        <w:spacing w:before="0" w:line="256" w:lineRule="auto"/>
        <w:ind w:start="115" w:end="119" w:firstLine="723"/>
        <w:jc w:val="both"/>
        <w:rPr>
          <w:rFonts w:ascii="Times New Roman" w:hAnsi="Times New Roman"/>
          <w:sz w:val="25"/>
        </w:rPr>
      </w:pPr>
      <w:r>
        <w:rPr>
          <w:rFonts w:ascii="Times New Roman" w:hAnsi="Times New Roman"/>
          <w:sz w:val="27"/>
        </w:rPr>
        <w:t xml:space="preserve">Es ist eine </w:t>
      </w:r>
      <w:r>
        <w:rPr>
          <w:rFonts w:ascii="Times New Roman" w:hAnsi="Times New Roman"/>
          <w:sz w:val="27"/>
        </w:rPr>
        <w:t xml:space="preserve">Mafia, die jede Konkurrenz ausgeschaltet hat. </w:t>
      </w:r>
      <w:r>
        <w:rPr>
          <w:rFonts w:ascii="Times New Roman" w:hAnsi="Times New Roman"/>
          <w:w w:val="110"/>
          <w:sz w:val="27"/>
        </w:rPr>
        <w:t xml:space="preserve">Forscherinnen und Forscher </w:t>
      </w:r>
      <w:r>
        <w:rPr>
          <w:rFonts w:ascii="Times New Roman" w:hAnsi="Times New Roman"/>
          <w:w w:val="110"/>
          <w:sz w:val="27"/>
        </w:rPr>
        <w:t xml:space="preserve">werden </w:t>
      </w:r>
      <w:r>
        <w:rPr>
          <w:rFonts w:ascii="Times New Roman" w:hAnsi="Times New Roman"/>
          <w:w w:val="110"/>
          <w:sz w:val="27"/>
        </w:rPr>
        <w:t xml:space="preserve">heutzutage </w:t>
      </w:r>
      <w:r>
        <w:rPr>
          <w:rFonts w:ascii="Times New Roman" w:hAnsi="Times New Roman"/>
          <w:w w:val="110"/>
          <w:sz w:val="27"/>
        </w:rPr>
        <w:t xml:space="preserve">"gelenkt". </w:t>
      </w:r>
      <w:r>
        <w:rPr>
          <w:rFonts w:ascii="Times New Roman" w:hAnsi="Times New Roman"/>
          <w:w w:val="110"/>
          <w:sz w:val="26"/>
        </w:rPr>
        <w:t xml:space="preserve">Andersdenkende </w:t>
      </w:r>
      <w:r>
        <w:rPr>
          <w:rFonts w:ascii="Times New Roman" w:hAnsi="Times New Roman"/>
          <w:w w:val="110"/>
          <w:sz w:val="26"/>
        </w:rPr>
        <w:t xml:space="preserve">werden </w:t>
      </w:r>
      <w:r>
        <w:rPr>
          <w:rFonts w:ascii="Times New Roman" w:hAnsi="Times New Roman"/>
          <w:w w:val="110"/>
          <w:sz w:val="26"/>
        </w:rPr>
        <w:t xml:space="preserve">inhaftiert, </w:t>
      </w:r>
      <w:r>
        <w:rPr>
          <w:rFonts w:ascii="Times New Roman" w:hAnsi="Times New Roman"/>
          <w:w w:val="110"/>
          <w:sz w:val="26"/>
        </w:rPr>
        <w:t xml:space="preserve">in Handschellen gelegt </w:t>
      </w:r>
      <w:r>
        <w:rPr>
          <w:rFonts w:ascii="Times New Roman" w:hAnsi="Times New Roman"/>
          <w:w w:val="110"/>
          <w:sz w:val="26"/>
        </w:rPr>
        <w:t xml:space="preserve">und </w:t>
      </w:r>
      <w:r>
        <w:rPr>
          <w:rFonts w:ascii="Times New Roman" w:hAnsi="Times New Roman"/>
          <w:w w:val="110"/>
          <w:sz w:val="26"/>
        </w:rPr>
        <w:t xml:space="preserve">zum </w:t>
      </w:r>
      <w:r>
        <w:rPr>
          <w:rFonts w:ascii="Times New Roman" w:hAnsi="Times New Roman"/>
          <w:w w:val="110"/>
          <w:sz w:val="26"/>
        </w:rPr>
        <w:t xml:space="preserve">Schweigen </w:t>
      </w:r>
      <w:r>
        <w:rPr>
          <w:rFonts w:ascii="Times New Roman" w:hAnsi="Times New Roman"/>
          <w:w w:val="110"/>
          <w:sz w:val="26"/>
        </w:rPr>
        <w:t xml:space="preserve">gebracht. </w:t>
      </w:r>
      <w:r>
        <w:rPr>
          <w:rFonts w:ascii="Times New Roman" w:hAnsi="Times New Roman"/>
          <w:w w:val="110"/>
          <w:sz w:val="26"/>
        </w:rPr>
        <w:t xml:space="preserve">Heilpraktikerinnen</w:t>
      </w:r>
      <w:r>
        <w:rPr>
          <w:rFonts w:ascii="Times New Roman" w:hAnsi="Times New Roman"/>
          <w:w w:val="110"/>
          <w:sz w:val="26"/>
        </w:rPr>
        <w:t xml:space="preserve"> und Heilpraktiker </w:t>
      </w:r>
      <w:r>
        <w:rPr>
          <w:rFonts w:ascii="Times New Roman" w:hAnsi="Times New Roman"/>
          <w:w w:val="110"/>
          <w:sz w:val="26"/>
        </w:rPr>
        <w:t xml:space="preserve">werden </w:t>
      </w:r>
      <w:r>
        <w:rPr>
          <w:rFonts w:ascii="Times New Roman" w:hAnsi="Times New Roman"/>
          <w:w w:val="110"/>
          <w:sz w:val="26"/>
        </w:rPr>
        <w:t xml:space="preserve">als </w:t>
      </w:r>
      <w:r>
        <w:rPr>
          <w:rFonts w:ascii="Times New Roman" w:hAnsi="Times New Roman"/>
          <w:w w:val="110"/>
          <w:sz w:val="25"/>
        </w:rPr>
        <w:t xml:space="preserve">Verrückte </w:t>
      </w:r>
      <w:r>
        <w:rPr>
          <w:rFonts w:ascii="Times New Roman" w:hAnsi="Times New Roman"/>
          <w:w w:val="110"/>
          <w:sz w:val="26"/>
        </w:rPr>
        <w:t xml:space="preserve">abgestempelt</w:t>
      </w:r>
      <w:r>
        <w:rPr>
          <w:rFonts w:ascii="Times New Roman" w:hAnsi="Times New Roman"/>
          <w:w w:val="110"/>
          <w:sz w:val="25"/>
        </w:rPr>
        <w:t xml:space="preserve">, </w:t>
      </w:r>
      <w:r>
        <w:rPr>
          <w:rFonts w:ascii="Times New Roman" w:hAnsi="Times New Roman"/>
          <w:w w:val="110"/>
          <w:sz w:val="25"/>
        </w:rPr>
        <w:t xml:space="preserve">ihre Lizenzen werden entzogen </w:t>
      </w:r>
      <w:r>
        <w:rPr>
          <w:rFonts w:ascii="Times New Roman" w:hAnsi="Times New Roman"/>
          <w:w w:val="110"/>
          <w:sz w:val="25"/>
        </w:rPr>
        <w:t xml:space="preserve">oder </w:t>
      </w:r>
      <w:r>
        <w:rPr>
          <w:rFonts w:ascii="Times New Roman" w:hAnsi="Times New Roman"/>
          <w:w w:val="110"/>
          <w:sz w:val="25"/>
        </w:rPr>
        <w:t xml:space="preserve">sie </w:t>
      </w:r>
      <w:r>
        <w:rPr>
          <w:rFonts w:ascii="Times New Roman" w:hAnsi="Times New Roman"/>
          <w:spacing w:val="-1"/>
          <w:w w:val="110"/>
          <w:sz w:val="25"/>
        </w:rPr>
        <w:t xml:space="preserve">werden </w:t>
      </w:r>
      <w:r>
        <w:rPr>
          <w:rFonts w:ascii="Times New Roman" w:hAnsi="Times New Roman"/>
          <w:w w:val="110"/>
          <w:sz w:val="25"/>
        </w:rPr>
        <w:t xml:space="preserve">ins </w:t>
      </w:r>
      <w:r>
        <w:rPr>
          <w:rFonts w:ascii="Times New Roman" w:hAnsi="Times New Roman"/>
          <w:w w:val="110"/>
          <w:sz w:val="25"/>
        </w:rPr>
        <w:t xml:space="preserve">Gefängnis gesteckt.</w:t>
      </w:r>
    </w:p>
    <w:p>
      <w:pPr>
        <w:pStyle w:val="BodyText"/>
        <w:spacing w:before="19"/>
        <w:rPr>
          <w:rFonts w:ascii="Times New Roman"/>
          <w:sz w:val="26"/>
        </w:rPr>
      </w:pPr>
    </w:p>
    <w:p>
      <w:pPr>
        <w:spacing w:before="0" w:line="247" w:lineRule="auto"/>
        <w:ind w:start="122" w:end="113" w:firstLine="726"/>
        <w:jc w:val="both"/>
        <w:rPr>
          <w:rFonts w:ascii="Times New Roman" w:hAnsi="Times New Roman"/>
          <w:sz w:val="27"/>
        </w:rPr>
      </w:pPr>
      <w:r>
        <w:rPr>
          <w:rFonts w:ascii="Times New Roman" w:hAnsi="Times New Roman"/>
          <w:w w:val="105"/>
          <w:sz w:val="27"/>
        </w:rPr>
        <w:t xml:space="preserve">Auch </w:t>
      </w:r>
      <w:r>
        <w:rPr>
          <w:rFonts w:ascii="Times New Roman" w:hAnsi="Times New Roman"/>
          <w:w w:val="105"/>
          <w:sz w:val="27"/>
        </w:rPr>
        <w:t xml:space="preserve">profitable </w:t>
      </w:r>
      <w:r>
        <w:rPr>
          <w:rFonts w:ascii="Times New Roman" w:hAnsi="Times New Roman"/>
          <w:w w:val="105"/>
          <w:sz w:val="27"/>
        </w:rPr>
        <w:t xml:space="preserve">Alternativprodukte </w:t>
      </w:r>
      <w:r>
        <w:rPr>
          <w:rFonts w:ascii="Times New Roman" w:hAnsi="Times New Roman"/>
          <w:w w:val="105"/>
          <w:sz w:val="27"/>
        </w:rPr>
        <w:t xml:space="preserve">sind </w:t>
      </w:r>
      <w:r>
        <w:rPr>
          <w:rFonts w:ascii="Times New Roman" w:hAnsi="Times New Roman"/>
          <w:w w:val="105"/>
          <w:sz w:val="27"/>
        </w:rPr>
        <w:t xml:space="preserve">dank </w:t>
      </w:r>
      <w:r>
        <w:rPr>
          <w:rFonts w:ascii="Times New Roman" w:hAnsi="Times New Roman"/>
          <w:w w:val="105"/>
          <w:sz w:val="27"/>
        </w:rPr>
        <w:t xml:space="preserve">der </w:t>
      </w:r>
      <w:r>
        <w:rPr>
          <w:rFonts w:ascii="Times New Roman" w:hAnsi="Times New Roman"/>
          <w:w w:val="105"/>
          <w:sz w:val="27"/>
        </w:rPr>
        <w:t xml:space="preserve">WHO-Vorschriften </w:t>
      </w:r>
      <w:r>
        <w:rPr>
          <w:rFonts w:ascii="Times New Roman" w:hAnsi="Times New Roman"/>
          <w:w w:val="105"/>
          <w:sz w:val="27"/>
        </w:rPr>
        <w:t xml:space="preserve">und der </w:t>
      </w:r>
      <w:r>
        <w:rPr>
          <w:rFonts w:ascii="Times New Roman" w:hAnsi="Times New Roman"/>
          <w:w w:val="105"/>
          <w:sz w:val="27"/>
        </w:rPr>
        <w:t xml:space="preserve">Patente der </w:t>
      </w:r>
      <w:r>
        <w:rPr>
          <w:rFonts w:ascii="Times New Roman" w:hAnsi="Times New Roman"/>
          <w:w w:val="105"/>
          <w:sz w:val="27"/>
        </w:rPr>
        <w:t xml:space="preserve">Welthandelsorganisation </w:t>
      </w:r>
      <w:r>
        <w:rPr>
          <w:rFonts w:ascii="Times New Roman" w:hAnsi="Times New Roman"/>
          <w:w w:val="105"/>
          <w:sz w:val="27"/>
        </w:rPr>
        <w:t xml:space="preserve">in die </w:t>
      </w:r>
      <w:r>
        <w:rPr>
          <w:rFonts w:ascii="Times New Roman" w:hAnsi="Times New Roman"/>
          <w:w w:val="105"/>
          <w:sz w:val="27"/>
        </w:rPr>
        <w:t xml:space="preserve">Hände </w:t>
      </w:r>
      <w:r>
        <w:rPr>
          <w:rFonts w:ascii="Times New Roman" w:hAnsi="Times New Roman"/>
          <w:w w:val="105"/>
          <w:sz w:val="27"/>
        </w:rPr>
        <w:t xml:space="preserve">der </w:t>
      </w:r>
      <w:r>
        <w:rPr>
          <w:rFonts w:ascii="Times New Roman" w:hAnsi="Times New Roman"/>
          <w:w w:val="105"/>
          <w:sz w:val="27"/>
        </w:rPr>
        <w:t xml:space="preserve">multinationalen Konzerne gefallen. </w:t>
      </w:r>
      <w:r>
        <w:rPr>
          <w:rFonts w:ascii="Times New Roman" w:hAnsi="Times New Roman"/>
          <w:w w:val="105"/>
          <w:sz w:val="27"/>
        </w:rPr>
        <w:t xml:space="preserve">Die </w:t>
      </w:r>
      <w:r>
        <w:rPr>
          <w:rFonts w:ascii="Times New Roman" w:hAnsi="Times New Roman"/>
          <w:w w:val="105"/>
          <w:sz w:val="27"/>
        </w:rPr>
        <w:t xml:space="preserve">Behörden </w:t>
      </w:r>
      <w:r>
        <w:rPr>
          <w:rFonts w:ascii="Times New Roman" w:hAnsi="Times New Roman"/>
          <w:w w:val="105"/>
          <w:sz w:val="27"/>
        </w:rPr>
        <w:t xml:space="preserve">und </w:t>
      </w:r>
      <w:r>
        <w:rPr>
          <w:rFonts w:ascii="Times New Roman" w:hAnsi="Times New Roman"/>
          <w:w w:val="105"/>
          <w:sz w:val="27"/>
        </w:rPr>
        <w:t xml:space="preserve">ihre </w:t>
      </w:r>
      <w:r>
        <w:rPr>
          <w:rFonts w:ascii="Times New Roman" w:hAnsi="Times New Roman"/>
          <w:w w:val="105"/>
          <w:sz w:val="27"/>
        </w:rPr>
        <w:t xml:space="preserve">sozialen </w:t>
      </w:r>
      <w:r>
        <w:rPr>
          <w:rFonts w:ascii="Times New Roman" w:hAnsi="Times New Roman"/>
          <w:w w:val="105"/>
          <w:sz w:val="27"/>
        </w:rPr>
        <w:t xml:space="preserve">Medien </w:t>
      </w:r>
      <w:r>
        <w:rPr>
          <w:rFonts w:ascii="Times New Roman" w:hAnsi="Times New Roman"/>
          <w:w w:val="105"/>
          <w:sz w:val="27"/>
        </w:rPr>
        <w:t xml:space="preserve">sind </w:t>
      </w:r>
      <w:r>
        <w:rPr>
          <w:rFonts w:ascii="Times New Roman" w:hAnsi="Times New Roman"/>
          <w:w w:val="105"/>
          <w:sz w:val="27"/>
        </w:rPr>
        <w:t xml:space="preserve">damit beschäftigt, </w:t>
      </w:r>
      <w:r>
        <w:rPr>
          <w:rFonts w:ascii="Times New Roman" w:hAnsi="Times New Roman"/>
          <w:w w:val="105"/>
          <w:sz w:val="27"/>
        </w:rPr>
        <w:t xml:space="preserve">die </w:t>
      </w:r>
      <w:r>
        <w:rPr>
          <w:rFonts w:ascii="Times New Roman" w:hAnsi="Times New Roman"/>
          <w:w w:val="105"/>
          <w:sz w:val="27"/>
        </w:rPr>
        <w:t xml:space="preserve">Angst </w:t>
      </w:r>
      <w:r>
        <w:rPr>
          <w:rFonts w:ascii="Times New Roman" w:hAnsi="Times New Roman"/>
          <w:w w:val="105"/>
          <w:sz w:val="27"/>
        </w:rPr>
        <w:t xml:space="preserve">der</w:t>
      </w:r>
      <w:r>
        <w:rPr>
          <w:rFonts w:ascii="Times New Roman" w:hAnsi="Times New Roman"/>
          <w:w w:val="105"/>
          <w:sz w:val="27"/>
        </w:rPr>
        <w:t xml:space="preserve"> Bevölkerung </w:t>
      </w:r>
      <w:r>
        <w:rPr>
          <w:rFonts w:ascii="Times New Roman" w:hAnsi="Times New Roman"/>
          <w:w w:val="105"/>
          <w:sz w:val="27"/>
        </w:rPr>
        <w:t xml:space="preserve">vor </w:t>
      </w:r>
      <w:r>
        <w:rPr>
          <w:rFonts w:ascii="Times New Roman" w:hAnsi="Times New Roman"/>
          <w:w w:val="105"/>
          <w:sz w:val="27"/>
        </w:rPr>
        <w:t xml:space="preserve">Krankheit, Alter und Tod zu </w:t>
      </w:r>
      <w:r>
        <w:rPr>
          <w:rFonts w:ascii="Times New Roman" w:hAnsi="Times New Roman"/>
          <w:w w:val="105"/>
          <w:sz w:val="27"/>
        </w:rPr>
        <w:t xml:space="preserve">schüren.</w:t>
      </w:r>
    </w:p>
    <w:p>
      <w:pPr>
        <w:pStyle w:val="BodyText"/>
        <w:spacing w:before="19"/>
        <w:rPr>
          <w:rFonts w:ascii="Times New Roman"/>
          <w:sz w:val="27"/>
        </w:rPr>
      </w:pPr>
    </w:p>
    <w:p>
      <w:pPr>
        <w:spacing w:before="0" w:line="247" w:lineRule="auto"/>
        <w:ind w:start="130" w:end="98" w:firstLine="719"/>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Besessenheit</w:t>
      </w:r>
      <w:r>
        <w:rPr>
          <w:rFonts w:ascii="Times New Roman" w:hAnsi="Times New Roman"/>
          <w:w w:val="105"/>
          <w:sz w:val="27"/>
        </w:rPr>
        <w:t xml:space="preserve">, </w:t>
      </w:r>
      <w:r>
        <w:rPr>
          <w:rFonts w:ascii="Times New Roman" w:hAnsi="Times New Roman"/>
          <w:w w:val="105"/>
          <w:sz w:val="27"/>
        </w:rPr>
        <w:t xml:space="preserve">länger </w:t>
      </w:r>
      <w:r>
        <w:rPr>
          <w:rFonts w:ascii="Times New Roman" w:hAnsi="Times New Roman"/>
          <w:w w:val="105"/>
          <w:sz w:val="27"/>
        </w:rPr>
        <w:t xml:space="preserve">zu leben </w:t>
      </w:r>
      <w:r>
        <w:rPr>
          <w:rFonts w:ascii="Times New Roman" w:hAnsi="Times New Roman"/>
          <w:w w:val="105"/>
          <w:sz w:val="27"/>
        </w:rPr>
        <w:t xml:space="preserve">oder einfach </w:t>
      </w:r>
      <w:r>
        <w:rPr>
          <w:rFonts w:ascii="Times New Roman" w:hAnsi="Times New Roman"/>
          <w:w w:val="105"/>
          <w:sz w:val="27"/>
        </w:rPr>
        <w:t xml:space="preserve">zu überleben, hat sogar zu einem florierenden internationalen Handel </w:t>
      </w:r>
      <w:r>
        <w:rPr>
          <w:rFonts w:ascii="Times New Roman" w:hAnsi="Times New Roman"/>
          <w:w w:val="105"/>
          <w:sz w:val="27"/>
        </w:rPr>
        <w:t xml:space="preserve">mit menschlichen Organen, Blut und Embryonen </w:t>
      </w:r>
      <w:r>
        <w:rPr>
          <w:rFonts w:ascii="Times New Roman" w:hAnsi="Times New Roman"/>
          <w:w w:val="105"/>
          <w:sz w:val="27"/>
        </w:rPr>
        <w:t xml:space="preserve">geführt. </w:t>
      </w:r>
      <w:r>
        <w:rPr>
          <w:rFonts w:ascii="Times New Roman" w:hAnsi="Times New Roman"/>
          <w:w w:val="105"/>
          <w:sz w:val="27"/>
        </w:rPr>
        <w:t xml:space="preserve">Und </w:t>
      </w:r>
      <w:r>
        <w:rPr>
          <w:rFonts w:ascii="Times New Roman" w:hAnsi="Times New Roman"/>
          <w:w w:val="105"/>
          <w:sz w:val="27"/>
        </w:rPr>
        <w:t xml:space="preserve">viele </w:t>
      </w:r>
      <w:r>
        <w:rPr>
          <w:rFonts w:ascii="Times New Roman" w:hAnsi="Times New Roman"/>
          <w:w w:val="105"/>
          <w:sz w:val="27"/>
        </w:rPr>
        <w:t xml:space="preserve">Befruchtungskliniken </w:t>
      </w:r>
      <w:r>
        <w:rPr>
          <w:rFonts w:ascii="Times New Roman" w:hAnsi="Times New Roman"/>
          <w:w w:val="105"/>
          <w:sz w:val="27"/>
        </w:rPr>
        <w:t xml:space="preserve">"produzieren" </w:t>
      </w:r>
      <w:r>
        <w:rPr>
          <w:rFonts w:ascii="Times New Roman" w:hAnsi="Times New Roman"/>
          <w:w w:val="105"/>
          <w:sz w:val="27"/>
        </w:rPr>
        <w:t xml:space="preserve">sogar </w:t>
      </w:r>
      <w:r>
        <w:rPr>
          <w:rFonts w:ascii="Times New Roman" w:hAnsi="Times New Roman"/>
          <w:w w:val="105"/>
          <w:sz w:val="27"/>
        </w:rPr>
        <w:t xml:space="preserve">eine Vielzahl </w:t>
      </w:r>
      <w:r>
        <w:rPr>
          <w:rFonts w:ascii="Times New Roman" w:hAnsi="Times New Roman"/>
          <w:w w:val="105"/>
          <w:sz w:val="27"/>
        </w:rPr>
        <w:t xml:space="preserve">von </w:t>
      </w:r>
      <w:r>
        <w:rPr>
          <w:rFonts w:ascii="Times New Roman" w:hAnsi="Times New Roman"/>
          <w:w w:val="105"/>
          <w:sz w:val="27"/>
        </w:rPr>
        <w:t xml:space="preserve">Embryonen</w:t>
      </w:r>
      <w:r>
        <w:rPr>
          <w:rFonts w:ascii="Times New Roman" w:hAnsi="Times New Roman"/>
          <w:w w:val="105"/>
          <w:sz w:val="27"/>
        </w:rPr>
        <w:t xml:space="preserve">, die dann </w:t>
      </w:r>
      <w:r>
        <w:rPr>
          <w:rFonts w:ascii="Times New Roman" w:hAnsi="Times New Roman"/>
          <w:w w:val="105"/>
          <w:sz w:val="27"/>
        </w:rPr>
        <w:t xml:space="preserve">für </w:t>
      </w:r>
      <w:r>
        <w:rPr>
          <w:rFonts w:ascii="Times New Roman" w:hAnsi="Times New Roman"/>
          <w:w w:val="105"/>
          <w:sz w:val="27"/>
        </w:rPr>
        <w:t xml:space="preserve">Kosmetika, </w:t>
      </w:r>
      <w:r>
        <w:rPr>
          <w:rFonts w:ascii="Times New Roman" w:hAnsi="Times New Roman"/>
          <w:w w:val="105"/>
          <w:sz w:val="27"/>
        </w:rPr>
        <w:t xml:space="preserve">Verjüngungskuren usw. </w:t>
      </w:r>
      <w:r>
        <w:rPr>
          <w:rFonts w:ascii="Times New Roman" w:hAnsi="Times New Roman"/>
          <w:w w:val="105"/>
          <w:sz w:val="27"/>
        </w:rPr>
        <w:t xml:space="preserve">gelagert </w:t>
      </w:r>
      <w:r>
        <w:rPr>
          <w:rFonts w:ascii="Times New Roman" w:hAnsi="Times New Roman"/>
          <w:w w:val="105"/>
          <w:sz w:val="27"/>
        </w:rPr>
        <w:t xml:space="preserve">werden</w:t>
      </w:r>
      <w:r>
        <w:rPr>
          <w:rFonts w:ascii="Times New Roman" w:hAnsi="Times New Roman"/>
          <w:w w:val="105"/>
          <w:sz w:val="27"/>
        </w:rPr>
        <w:t xml:space="preserve">. Ganz </w:t>
      </w:r>
      <w:r>
        <w:rPr>
          <w:rFonts w:ascii="Times New Roman" w:hAnsi="Times New Roman"/>
          <w:w w:val="105"/>
          <w:sz w:val="27"/>
        </w:rPr>
        <w:t xml:space="preserve">zu schweigen von der </w:t>
      </w:r>
      <w:r>
        <w:rPr>
          <w:rFonts w:ascii="Times New Roman" w:hAnsi="Times New Roman"/>
          <w:w w:val="105"/>
          <w:sz w:val="27"/>
        </w:rPr>
        <w:t xml:space="preserve">Bestrahlung </w:t>
      </w:r>
      <w:r>
        <w:rPr>
          <w:rFonts w:ascii="Times New Roman" w:hAnsi="Times New Roman"/>
          <w:w w:val="105"/>
          <w:sz w:val="27"/>
        </w:rPr>
        <w:t xml:space="preserve">von </w:t>
      </w:r>
      <w:r>
        <w:rPr>
          <w:rFonts w:ascii="Times New Roman" w:hAnsi="Times New Roman"/>
          <w:w w:val="105"/>
          <w:sz w:val="27"/>
        </w:rPr>
        <w:t xml:space="preserve">Lebensmitteln und </w:t>
      </w:r>
      <w:r>
        <w:rPr>
          <w:rFonts w:ascii="Times New Roman" w:hAnsi="Times New Roman"/>
          <w:w w:val="105"/>
          <w:sz w:val="27"/>
        </w:rPr>
        <w:t xml:space="preserve">der </w:t>
      </w:r>
      <w:r>
        <w:rPr>
          <w:rFonts w:ascii="Times New Roman" w:hAnsi="Times New Roman"/>
          <w:w w:val="105"/>
          <w:sz w:val="27"/>
        </w:rPr>
        <w:t xml:space="preserve">Veränderung von </w:t>
      </w:r>
      <w:r>
        <w:rPr>
          <w:rFonts w:ascii="Times New Roman" w:hAnsi="Times New Roman"/>
          <w:spacing w:val="-2"/>
          <w:w w:val="105"/>
          <w:sz w:val="27"/>
        </w:rPr>
        <w:t xml:space="preserve">Genen,</w:t>
      </w:r>
    </w:p>
    <w:p>
      <w:pPr>
        <w:pStyle w:val="BodyText"/>
        <w:spacing w:before="62"/>
        <w:rPr>
          <w:rFonts w:ascii="Times New Roman"/>
          <w:sz w:val="27"/>
        </w:rPr>
      </w:pPr>
    </w:p>
    <w:p>
      <w:pPr>
        <w:spacing w:before="1"/>
        <w:ind w:start="153" w:end="109" w:firstLine="0"/>
        <w:jc w:val="center"/>
        <w:rPr>
          <w:rFonts w:ascii="Times New Roman"/>
          <w:sz w:val="23"/>
        </w:rPr>
      </w:pPr>
      <w:r>
        <w:rPr>
          <w:rFonts w:ascii="Times New Roman"/>
          <w:spacing w:val="-5"/>
          <w:sz w:val="23"/>
        </w:rPr>
        <w:t xml:space="preserve">124</w:t>
      </w:r>
    </w:p>
    <w:p>
      <w:pPr>
        <w:spacing w:after="0"/>
        <w:jc w:val="center"/>
        <w:rPr>
          <w:rFonts w:ascii="Times New Roman"/>
          <w:sz w:val="23"/>
        </w:rPr>
        <w:sectPr>
          <w:pgSz w:w="8560" w:h="12800"/>
          <w:pgMar w:top="1420" w:right="1100" w:bottom="280" w:left="740"/>
        </w:sectPr>
      </w:pPr>
    </w:p>
    <w:p>
      <w:pPr>
        <w:spacing w:before="71" w:line="247" w:lineRule="auto"/>
        <w:ind w:start="117" w:end="123" w:hanging="2"/>
        <w:jc w:val="both"/>
        <w:rPr>
          <w:rFonts w:ascii="Times New Roman" w:hAnsi="Times New Roman"/>
          <w:sz w:val="27"/>
        </w:rPr>
      </w:pPr>
      <w:r>
        <w:rPr>
          <w:rFonts w:ascii="Times New Roman" w:hAnsi="Times New Roman"/>
          <w:w w:val="105"/>
          <w:sz w:val="27"/>
        </w:rPr>
        <w:t xml:space="preserve">das Wasser ist verschmutzt, die Luft vergiftet.... Außerdem </w:t>
      </w:r>
      <w:r>
        <w:rPr>
          <w:rFonts w:ascii="Times New Roman" w:hAnsi="Times New Roman"/>
          <w:w w:val="105"/>
          <w:sz w:val="27"/>
        </w:rPr>
        <w:t xml:space="preserve">erhalten die Kinder absurderweise </w:t>
      </w:r>
      <w:r>
        <w:rPr>
          <w:rFonts w:ascii="Times New Roman" w:hAnsi="Times New Roman"/>
          <w:w w:val="105"/>
          <w:sz w:val="27"/>
        </w:rPr>
        <w:t xml:space="preserve">bis zu 35 Impfungen, bevor sie in die Schule gehen.</w:t>
      </w:r>
    </w:p>
    <w:p>
      <w:pPr>
        <w:pStyle w:val="BodyText"/>
        <w:spacing w:before="8"/>
        <w:rPr>
          <w:rFonts w:ascii="Times New Roman"/>
          <w:sz w:val="27"/>
        </w:rPr>
      </w:pPr>
    </w:p>
    <w:p>
      <w:pPr>
        <w:spacing w:before="0" w:line="249" w:lineRule="auto"/>
        <w:ind w:start="121" w:end="128" w:firstLine="714"/>
        <w:jc w:val="both"/>
        <w:rPr>
          <w:rFonts w:ascii="Times New Roman" w:hAnsi="Times New Roman"/>
          <w:sz w:val="27"/>
        </w:rPr>
      </w:pPr>
      <w:r>
        <w:rPr>
          <w:rFonts w:ascii="Times New Roman" w:hAnsi="Times New Roman"/>
          <w:w w:val="105"/>
          <w:sz w:val="27"/>
        </w:rPr>
        <w:t xml:space="preserve">In einem </w:t>
      </w:r>
      <w:r>
        <w:rPr>
          <w:rFonts w:ascii="Times New Roman" w:hAnsi="Times New Roman"/>
          <w:w w:val="105"/>
          <w:sz w:val="27"/>
        </w:rPr>
        <w:t xml:space="preserve">Interview </w:t>
      </w:r>
      <w:r>
        <w:rPr>
          <w:rFonts w:ascii="Times New Roman" w:hAnsi="Times New Roman"/>
          <w:w w:val="105"/>
          <w:sz w:val="27"/>
        </w:rPr>
        <w:t xml:space="preserve">mit </w:t>
      </w:r>
      <w:r>
        <w:rPr>
          <w:rFonts w:ascii="Times New Roman" w:hAnsi="Times New Roman"/>
          <w:w w:val="105"/>
          <w:sz w:val="27"/>
        </w:rPr>
        <w:t xml:space="preserve">Discovery sagte </w:t>
      </w:r>
      <w:r>
        <w:rPr>
          <w:rFonts w:ascii="Times New Roman" w:hAnsi="Times New Roman"/>
          <w:w w:val="105"/>
          <w:sz w:val="27"/>
        </w:rPr>
        <w:t xml:space="preserve">Dr</w:t>
      </w:r>
      <w:r>
        <w:rPr>
          <w:rFonts w:ascii="Times New Roman" w:hAnsi="Times New Roman"/>
          <w:spacing w:val="40"/>
          <w:w w:val="105"/>
          <w:sz w:val="27"/>
        </w:rPr>
        <w:t xml:space="preserve">. </w:t>
      </w:r>
      <w:r>
        <w:rPr>
          <w:rFonts w:ascii="Times New Roman" w:hAnsi="Times New Roman"/>
          <w:w w:val="105"/>
          <w:sz w:val="27"/>
        </w:rPr>
        <w:t xml:space="preserve">Lanctot </w:t>
      </w:r>
      <w:r>
        <w:rPr>
          <w:rFonts w:ascii="Times New Roman" w:hAnsi="Times New Roman"/>
          <w:w w:val="105"/>
          <w:sz w:val="27"/>
        </w:rPr>
        <w:t xml:space="preserve">über Krebs:</w:t>
      </w:r>
    </w:p>
    <w:p>
      <w:pPr>
        <w:pStyle w:val="BodyText"/>
        <w:spacing w:before="13"/>
        <w:rPr>
          <w:rFonts w:ascii="Times New Roman"/>
          <w:sz w:val="27"/>
        </w:rPr>
      </w:pPr>
    </w:p>
    <w:p>
      <w:pPr>
        <w:spacing w:before="0" w:line="254" w:lineRule="auto"/>
        <w:ind w:start="118" w:end="121" w:firstLine="728"/>
        <w:jc w:val="both"/>
        <w:rPr>
          <w:rFonts w:ascii="Times New Roman" w:hAnsi="Times New Roman"/>
          <w:sz w:val="26"/>
        </w:rPr>
      </w:pPr>
      <w:r>
        <w:rPr>
          <w:rFonts w:ascii="Times New Roman" w:hAnsi="Times New Roman"/>
          <w:w w:val="110"/>
          <w:sz w:val="26"/>
        </w:rPr>
        <w:t xml:space="preserve">"Der </w:t>
      </w:r>
      <w:r>
        <w:rPr>
          <w:rFonts w:ascii="Times New Roman" w:hAnsi="Times New Roman"/>
          <w:w w:val="110"/>
          <w:sz w:val="26"/>
        </w:rPr>
        <w:t xml:space="preserve">sogenannte </w:t>
      </w:r>
      <w:r>
        <w:rPr>
          <w:rFonts w:ascii="Times New Roman" w:hAnsi="Times New Roman"/>
          <w:w w:val="110"/>
          <w:sz w:val="26"/>
        </w:rPr>
        <w:t xml:space="preserve">Krebs, </w:t>
      </w:r>
      <w:r>
        <w:rPr>
          <w:rFonts w:ascii="Times New Roman" w:hAnsi="Times New Roman"/>
          <w:w w:val="110"/>
          <w:sz w:val="26"/>
        </w:rPr>
        <w:t xml:space="preserve">d</w:t>
      </w:r>
      <w:r>
        <w:rPr>
          <w:rFonts w:ascii="Times New Roman" w:hAnsi="Times New Roman"/>
          <w:w w:val="110"/>
          <w:sz w:val="26"/>
        </w:rPr>
        <w:t xml:space="preserve">.h. </w:t>
      </w:r>
      <w:r>
        <w:rPr>
          <w:rFonts w:ascii="Times New Roman" w:hAnsi="Times New Roman"/>
          <w:w w:val="110"/>
          <w:sz w:val="26"/>
        </w:rPr>
        <w:t xml:space="preserve">die </w:t>
      </w:r>
      <w:r>
        <w:rPr>
          <w:rFonts w:ascii="Times New Roman" w:hAnsi="Times New Roman"/>
          <w:w w:val="110"/>
          <w:sz w:val="26"/>
        </w:rPr>
        <w:t xml:space="preserve">massive </w:t>
      </w:r>
      <w:r>
        <w:rPr>
          <w:rFonts w:ascii="Times New Roman" w:hAnsi="Times New Roman"/>
          <w:w w:val="110"/>
          <w:sz w:val="26"/>
        </w:rPr>
        <w:t xml:space="preserve">abnorme </w:t>
      </w:r>
      <w:r>
        <w:rPr>
          <w:rFonts w:ascii="Times New Roman" w:hAnsi="Times New Roman"/>
          <w:w w:val="110"/>
          <w:sz w:val="26"/>
        </w:rPr>
        <w:t xml:space="preserve">Vermehrung </w:t>
      </w:r>
      <w:r>
        <w:rPr>
          <w:rFonts w:ascii="Times New Roman" w:hAnsi="Times New Roman"/>
          <w:w w:val="110"/>
          <w:sz w:val="26"/>
        </w:rPr>
        <w:t xml:space="preserve">von </w:t>
      </w:r>
      <w:r>
        <w:rPr>
          <w:rFonts w:ascii="Times New Roman" w:hAnsi="Times New Roman"/>
          <w:w w:val="110"/>
          <w:sz w:val="26"/>
        </w:rPr>
        <w:t xml:space="preserve">Zellen, </w:t>
      </w:r>
      <w:r>
        <w:rPr>
          <w:rFonts w:ascii="Times New Roman" w:hAnsi="Times New Roman"/>
          <w:w w:val="110"/>
          <w:sz w:val="26"/>
        </w:rPr>
        <w:t xml:space="preserve">ist </w:t>
      </w:r>
      <w:r>
        <w:rPr>
          <w:rFonts w:ascii="Times New Roman" w:hAnsi="Times New Roman"/>
          <w:w w:val="110"/>
          <w:sz w:val="26"/>
        </w:rPr>
        <w:t xml:space="preserve">so </w:t>
      </w:r>
      <w:r>
        <w:rPr>
          <w:rFonts w:ascii="Times New Roman" w:hAnsi="Times New Roman"/>
          <w:w w:val="110"/>
          <w:sz w:val="26"/>
        </w:rPr>
        <w:t xml:space="preserve">häufig</w:t>
      </w:r>
      <w:r>
        <w:rPr>
          <w:rFonts w:ascii="Times New Roman" w:hAnsi="Times New Roman"/>
          <w:w w:val="110"/>
          <w:sz w:val="27"/>
        </w:rPr>
        <w:t xml:space="preserve">, dass wir </w:t>
      </w:r>
      <w:r>
        <w:rPr>
          <w:rFonts w:ascii="Times New Roman" w:hAnsi="Times New Roman"/>
          <w:w w:val="110"/>
          <w:sz w:val="27"/>
        </w:rPr>
        <w:t xml:space="preserve">alle </w:t>
      </w:r>
      <w:r>
        <w:rPr>
          <w:rFonts w:ascii="Times New Roman" w:hAnsi="Times New Roman"/>
          <w:w w:val="110"/>
          <w:sz w:val="27"/>
        </w:rPr>
        <w:t xml:space="preserve">mehrmals </w:t>
      </w:r>
      <w:r>
        <w:rPr>
          <w:rFonts w:ascii="Times New Roman" w:hAnsi="Times New Roman"/>
          <w:w w:val="110"/>
          <w:sz w:val="27"/>
        </w:rPr>
        <w:t xml:space="preserve">im </w:t>
      </w:r>
      <w:r>
        <w:rPr>
          <w:rFonts w:ascii="Times New Roman" w:hAnsi="Times New Roman"/>
          <w:w w:val="110"/>
          <w:sz w:val="27"/>
        </w:rPr>
        <w:t xml:space="preserve">Leben </w:t>
      </w:r>
      <w:r>
        <w:rPr>
          <w:rFonts w:ascii="Times New Roman" w:hAnsi="Times New Roman"/>
          <w:w w:val="110"/>
          <w:sz w:val="27"/>
        </w:rPr>
        <w:t xml:space="preserve">daran erkranken. </w:t>
      </w:r>
      <w:r>
        <w:rPr>
          <w:rFonts w:ascii="Times New Roman" w:hAnsi="Times New Roman"/>
          <w:w w:val="110"/>
          <w:sz w:val="27"/>
        </w:rPr>
        <w:t xml:space="preserve">Nur </w:t>
      </w:r>
      <w:r>
        <w:rPr>
          <w:rFonts w:ascii="Times New Roman" w:hAnsi="Times New Roman"/>
          <w:w w:val="110"/>
          <w:sz w:val="27"/>
        </w:rPr>
        <w:t xml:space="preserve">wenn </w:t>
      </w:r>
      <w:r>
        <w:rPr>
          <w:rFonts w:ascii="Times New Roman" w:hAnsi="Times New Roman"/>
          <w:w w:val="110"/>
          <w:sz w:val="27"/>
        </w:rPr>
        <w:t xml:space="preserve">es </w:t>
      </w:r>
      <w:r>
        <w:rPr>
          <w:rFonts w:ascii="Times New Roman" w:hAnsi="Times New Roman"/>
          <w:w w:val="110"/>
          <w:sz w:val="27"/>
        </w:rPr>
        <w:t xml:space="preserve">passiert</w:t>
      </w:r>
      <w:r>
        <w:rPr>
          <w:rFonts w:ascii="Times New Roman" w:hAnsi="Times New Roman"/>
          <w:w w:val="110"/>
          <w:sz w:val="27"/>
        </w:rPr>
        <w:t xml:space="preserve">, </w:t>
      </w:r>
      <w:r>
        <w:rPr>
          <w:rFonts w:ascii="Times New Roman" w:hAnsi="Times New Roman"/>
          <w:w w:val="110"/>
          <w:sz w:val="26"/>
        </w:rPr>
        <w:t xml:space="preserve">wird </w:t>
      </w:r>
      <w:r>
        <w:rPr>
          <w:rFonts w:ascii="Times New Roman" w:hAnsi="Times New Roman"/>
          <w:w w:val="110"/>
          <w:sz w:val="27"/>
        </w:rPr>
        <w:t xml:space="preserve">das </w:t>
      </w:r>
      <w:r>
        <w:rPr>
          <w:rFonts w:ascii="Times New Roman" w:hAnsi="Times New Roman"/>
          <w:w w:val="110"/>
          <w:sz w:val="26"/>
        </w:rPr>
        <w:t xml:space="preserve">Immunsystem </w:t>
      </w:r>
      <w:r>
        <w:rPr>
          <w:rFonts w:ascii="Times New Roman" w:hAnsi="Times New Roman"/>
          <w:w w:val="110"/>
          <w:sz w:val="26"/>
        </w:rPr>
        <w:t xml:space="preserve">aktiv und zerstört die </w:t>
      </w:r>
      <w:r>
        <w:rPr>
          <w:rFonts w:ascii="Times New Roman" w:hAnsi="Times New Roman"/>
          <w:w w:val="110"/>
          <w:sz w:val="26"/>
        </w:rPr>
        <w:t xml:space="preserve">Krebszellen.</w:t>
      </w:r>
    </w:p>
    <w:p>
      <w:pPr>
        <w:pStyle w:val="BodyText"/>
        <w:spacing w:before="8"/>
        <w:rPr>
          <w:rFonts w:ascii="Times New Roman"/>
          <w:sz w:val="26"/>
        </w:rPr>
      </w:pPr>
    </w:p>
    <w:p>
      <w:pPr>
        <w:spacing w:before="1" w:line="249" w:lineRule="auto"/>
        <w:ind w:start="111" w:end="103" w:firstLine="738"/>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Problem </w:t>
      </w:r>
      <w:r>
        <w:rPr>
          <w:rFonts w:ascii="Times New Roman" w:hAnsi="Times New Roman"/>
          <w:w w:val="105"/>
          <w:sz w:val="27"/>
        </w:rPr>
        <w:t xml:space="preserve">entsteht</w:t>
      </w:r>
      <w:r>
        <w:rPr>
          <w:rFonts w:ascii="Times New Roman" w:hAnsi="Times New Roman"/>
          <w:w w:val="105"/>
          <w:sz w:val="27"/>
        </w:rPr>
        <w:t xml:space="preserve">, wenn </w:t>
      </w:r>
      <w:r>
        <w:rPr>
          <w:rFonts w:ascii="Times New Roman" w:hAnsi="Times New Roman"/>
          <w:w w:val="105"/>
          <w:sz w:val="27"/>
        </w:rPr>
        <w:t xml:space="preserve">unser </w:t>
      </w:r>
      <w:r>
        <w:rPr>
          <w:rFonts w:ascii="Times New Roman" w:hAnsi="Times New Roman"/>
          <w:w w:val="105"/>
          <w:sz w:val="27"/>
        </w:rPr>
        <w:t xml:space="preserve">Immunsystem schwach ist und sie nicht beseitigen kann. Die </w:t>
      </w:r>
      <w:r>
        <w:rPr>
          <w:rFonts w:ascii="Times New Roman" w:hAnsi="Times New Roman"/>
          <w:w w:val="105"/>
          <w:sz w:val="27"/>
        </w:rPr>
        <w:t xml:space="preserve">Ansammlung </w:t>
      </w:r>
      <w:r>
        <w:rPr>
          <w:rFonts w:ascii="Times New Roman" w:hAnsi="Times New Roman"/>
          <w:w w:val="105"/>
          <w:sz w:val="27"/>
        </w:rPr>
        <w:t xml:space="preserve">von </w:t>
      </w:r>
      <w:r>
        <w:rPr>
          <w:rFonts w:ascii="Times New Roman" w:hAnsi="Times New Roman"/>
          <w:w w:val="105"/>
          <w:sz w:val="27"/>
        </w:rPr>
        <w:t xml:space="preserve">Krebszellen </w:t>
      </w:r>
      <w:r>
        <w:rPr>
          <w:rFonts w:ascii="Times New Roman" w:hAnsi="Times New Roman"/>
          <w:w w:val="105"/>
          <w:sz w:val="27"/>
        </w:rPr>
        <w:t xml:space="preserve">wächst </w:t>
      </w:r>
      <w:r>
        <w:rPr>
          <w:rFonts w:ascii="Times New Roman" w:hAnsi="Times New Roman"/>
          <w:w w:val="105"/>
          <w:sz w:val="27"/>
        </w:rPr>
        <w:t xml:space="preserve">dann </w:t>
      </w:r>
      <w:r>
        <w:rPr>
          <w:rFonts w:ascii="Times New Roman" w:hAnsi="Times New Roman"/>
          <w:w w:val="105"/>
          <w:sz w:val="27"/>
        </w:rPr>
        <w:t xml:space="preserve">und bildet </w:t>
      </w:r>
      <w:r>
        <w:rPr>
          <w:rFonts w:ascii="Times New Roman" w:hAnsi="Times New Roman"/>
          <w:w w:val="105"/>
          <w:sz w:val="27"/>
        </w:rPr>
        <w:t xml:space="preserve">einen </w:t>
      </w:r>
      <w:r>
        <w:rPr>
          <w:rFonts w:ascii="Times New Roman" w:hAnsi="Times New Roman"/>
          <w:w w:val="105"/>
          <w:sz w:val="27"/>
        </w:rPr>
        <w:t xml:space="preserve">Tumor. </w:t>
      </w:r>
      <w:r>
        <w:rPr>
          <w:rFonts w:ascii="Times New Roman" w:hAnsi="Times New Roman"/>
          <w:w w:val="105"/>
          <w:sz w:val="27"/>
        </w:rPr>
        <w:t xml:space="preserve">Wenn </w:t>
      </w:r>
      <w:r>
        <w:rPr>
          <w:rFonts w:ascii="Times New Roman" w:hAnsi="Times New Roman"/>
          <w:w w:val="105"/>
          <w:sz w:val="27"/>
        </w:rPr>
        <w:t xml:space="preserve">ein </w:t>
      </w:r>
      <w:r>
        <w:rPr>
          <w:rFonts w:ascii="Times New Roman" w:hAnsi="Times New Roman"/>
          <w:w w:val="105"/>
          <w:sz w:val="27"/>
        </w:rPr>
        <w:t xml:space="preserve">Tumor </w:t>
      </w:r>
      <w:r>
        <w:rPr>
          <w:rFonts w:ascii="Times New Roman" w:hAnsi="Times New Roman"/>
          <w:w w:val="105"/>
          <w:sz w:val="27"/>
        </w:rPr>
        <w:t xml:space="preserve">entdeckt </w:t>
      </w:r>
      <w:r>
        <w:rPr>
          <w:rFonts w:ascii="Times New Roman" w:hAnsi="Times New Roman"/>
          <w:w w:val="105"/>
          <w:sz w:val="27"/>
        </w:rPr>
        <w:t xml:space="preserve">wird</w:t>
      </w:r>
      <w:r>
        <w:rPr>
          <w:rFonts w:ascii="Times New Roman" w:hAnsi="Times New Roman"/>
          <w:w w:val="105"/>
          <w:sz w:val="27"/>
        </w:rPr>
        <w:t xml:space="preserve">, wird </w:t>
      </w:r>
      <w:r>
        <w:rPr>
          <w:rFonts w:ascii="Times New Roman" w:hAnsi="Times New Roman"/>
          <w:w w:val="105"/>
          <w:sz w:val="27"/>
        </w:rPr>
        <w:t xml:space="preserve">dem </w:t>
      </w:r>
      <w:r>
        <w:rPr>
          <w:rFonts w:ascii="Times New Roman" w:hAnsi="Times New Roman"/>
          <w:w w:val="105"/>
          <w:sz w:val="27"/>
        </w:rPr>
        <w:t xml:space="preserve">Patienten </w:t>
      </w:r>
      <w:r>
        <w:rPr>
          <w:rFonts w:ascii="Times New Roman" w:hAnsi="Times New Roman"/>
          <w:w w:val="105"/>
          <w:sz w:val="27"/>
        </w:rPr>
        <w:t xml:space="preserve">unter </w:t>
      </w:r>
      <w:r>
        <w:rPr>
          <w:rFonts w:ascii="Times New Roman" w:hAnsi="Times New Roman"/>
          <w:w w:val="105"/>
          <w:sz w:val="27"/>
        </w:rPr>
        <w:t xml:space="preserve">dem </w:t>
      </w:r>
      <w:r>
        <w:rPr>
          <w:rFonts w:ascii="Times New Roman" w:hAnsi="Times New Roman"/>
          <w:w w:val="105"/>
          <w:sz w:val="27"/>
        </w:rPr>
        <w:t xml:space="preserve">Vorwand, </w:t>
      </w:r>
      <w:r>
        <w:rPr>
          <w:rFonts w:ascii="Times New Roman" w:hAnsi="Times New Roman"/>
          <w:w w:val="105"/>
          <w:sz w:val="27"/>
        </w:rPr>
        <w:t xml:space="preserve">ihm zu helfen, </w:t>
      </w:r>
      <w:r>
        <w:rPr>
          <w:rFonts w:ascii="Times New Roman" w:hAnsi="Times New Roman"/>
          <w:w w:val="105"/>
          <w:sz w:val="27"/>
        </w:rPr>
        <w:t xml:space="preserve">sofort </w:t>
      </w:r>
      <w:r>
        <w:rPr>
          <w:rFonts w:ascii="Times New Roman" w:hAnsi="Times New Roman"/>
          <w:w w:val="105"/>
          <w:sz w:val="27"/>
        </w:rPr>
        <w:t xml:space="preserve">die </w:t>
      </w:r>
      <w:r>
        <w:rPr>
          <w:rFonts w:ascii="Times New Roman" w:hAnsi="Times New Roman"/>
          <w:w w:val="105"/>
          <w:sz w:val="27"/>
        </w:rPr>
        <w:t xml:space="preserve">Wahl </w:t>
      </w:r>
      <w:r>
        <w:rPr>
          <w:rFonts w:ascii="Times New Roman" w:hAnsi="Times New Roman"/>
          <w:w w:val="105"/>
          <w:sz w:val="27"/>
        </w:rPr>
        <w:t xml:space="preserve">zwischen </w:t>
      </w:r>
      <w:r>
        <w:rPr>
          <w:rFonts w:ascii="Times New Roman" w:hAnsi="Times New Roman"/>
          <w:w w:val="105"/>
          <w:sz w:val="27"/>
        </w:rPr>
        <w:t xml:space="preserve">drei </w:t>
      </w:r>
      <w:r>
        <w:rPr>
          <w:rFonts w:ascii="Times New Roman" w:hAnsi="Times New Roman"/>
          <w:w w:val="105"/>
          <w:sz w:val="27"/>
        </w:rPr>
        <w:t xml:space="preserve">Möglichkeiten </w:t>
      </w:r>
      <w:r>
        <w:rPr>
          <w:rFonts w:ascii="Times New Roman" w:hAnsi="Times New Roman"/>
          <w:w w:val="105"/>
          <w:sz w:val="27"/>
        </w:rPr>
        <w:t xml:space="preserve">oder "</w:t>
      </w:r>
      <w:r>
        <w:rPr>
          <w:rFonts w:ascii="Times New Roman" w:hAnsi="Times New Roman"/>
          <w:w w:val="105"/>
          <w:sz w:val="27"/>
        </w:rPr>
        <w:t xml:space="preserve">Folterformen" </w:t>
      </w:r>
      <w:r>
        <w:rPr>
          <w:rFonts w:ascii="Times New Roman" w:hAnsi="Times New Roman"/>
          <w:w w:val="105"/>
          <w:sz w:val="27"/>
        </w:rPr>
        <w:t xml:space="preserve">angeboten</w:t>
      </w:r>
      <w:r>
        <w:rPr>
          <w:rFonts w:ascii="Times New Roman" w:hAnsi="Times New Roman"/>
          <w:w w:val="105"/>
          <w:sz w:val="27"/>
        </w:rPr>
        <w:t xml:space="preserve">: </w:t>
      </w:r>
      <w:r>
        <w:rPr>
          <w:rFonts w:ascii="Times New Roman" w:hAnsi="Times New Roman"/>
          <w:w w:val="105"/>
          <w:sz w:val="27"/>
        </w:rPr>
        <w:t xml:space="preserve">amputieren </w:t>
      </w:r>
      <w:r>
        <w:rPr>
          <w:rFonts w:ascii="Times New Roman" w:hAnsi="Times New Roman"/>
          <w:w w:val="105"/>
          <w:sz w:val="27"/>
        </w:rPr>
        <w:t xml:space="preserve">(Operation), </w:t>
      </w:r>
      <w:r>
        <w:rPr>
          <w:rFonts w:ascii="Times New Roman" w:hAnsi="Times New Roman"/>
          <w:w w:val="105"/>
          <w:sz w:val="27"/>
        </w:rPr>
        <w:t xml:space="preserve">verbrennen (Strahlentherapie) oder vergiften </w:t>
      </w:r>
      <w:r>
        <w:rPr>
          <w:rFonts w:ascii="Times New Roman" w:hAnsi="Times New Roman"/>
          <w:w w:val="105"/>
          <w:sz w:val="27"/>
        </w:rPr>
        <w:t xml:space="preserve">(Chemotherapie).</w:t>
      </w:r>
    </w:p>
    <w:p>
      <w:pPr>
        <w:pStyle w:val="BodyText"/>
        <w:spacing w:before="6"/>
        <w:rPr>
          <w:rFonts w:ascii="Times New Roman"/>
          <w:sz w:val="27"/>
        </w:rPr>
      </w:pPr>
    </w:p>
    <w:p>
      <w:pPr>
        <w:spacing w:before="0" w:line="247" w:lineRule="auto"/>
        <w:ind w:start="125" w:end="99" w:firstLine="874"/>
        <w:jc w:val="both"/>
        <w:rPr>
          <w:rFonts w:ascii="Times New Roman" w:hAnsi="Times New Roman"/>
          <w:sz w:val="27"/>
        </w:rPr>
      </w:pPr>
      <w:r>
        <w:rPr>
          <w:rFonts w:ascii="Times New Roman" w:hAnsi="Times New Roman"/>
          <w:w w:val="110"/>
          <w:sz w:val="27"/>
        </w:rPr>
        <w:t xml:space="preserve">Indem sie die </w:t>
      </w:r>
      <w:r>
        <w:rPr>
          <w:rFonts w:ascii="Times New Roman" w:hAnsi="Times New Roman"/>
          <w:w w:val="110"/>
          <w:sz w:val="27"/>
        </w:rPr>
        <w:t xml:space="preserve">Tatsache </w:t>
      </w:r>
      <w:r>
        <w:rPr>
          <w:rFonts w:ascii="Times New Roman" w:hAnsi="Times New Roman"/>
          <w:w w:val="110"/>
          <w:sz w:val="27"/>
        </w:rPr>
        <w:t xml:space="preserve">verschweigen</w:t>
      </w:r>
      <w:r>
        <w:rPr>
          <w:rFonts w:ascii="Times New Roman" w:hAnsi="Times New Roman"/>
          <w:w w:val="110"/>
          <w:sz w:val="27"/>
        </w:rPr>
        <w:t xml:space="preserve">, dass </w:t>
      </w:r>
      <w:r>
        <w:rPr>
          <w:rFonts w:ascii="Times New Roman" w:hAnsi="Times New Roman"/>
          <w:w w:val="110"/>
          <w:sz w:val="27"/>
        </w:rPr>
        <w:t xml:space="preserve">es </w:t>
      </w:r>
      <w:r>
        <w:rPr>
          <w:rFonts w:ascii="Times New Roman" w:hAnsi="Times New Roman"/>
          <w:w w:val="110"/>
          <w:sz w:val="27"/>
        </w:rPr>
        <w:t xml:space="preserve">wirksame, </w:t>
      </w:r>
      <w:r>
        <w:rPr>
          <w:rFonts w:ascii="Times New Roman" w:hAnsi="Times New Roman"/>
          <w:w w:val="110"/>
          <w:sz w:val="27"/>
        </w:rPr>
        <w:t xml:space="preserve">harmlose </w:t>
      </w:r>
      <w:r>
        <w:rPr>
          <w:rFonts w:ascii="Times New Roman" w:hAnsi="Times New Roman"/>
          <w:w w:val="110"/>
          <w:sz w:val="27"/>
        </w:rPr>
        <w:t xml:space="preserve">und </w:t>
      </w:r>
      <w:r>
        <w:rPr>
          <w:rFonts w:ascii="Times New Roman" w:hAnsi="Times New Roman"/>
          <w:w w:val="110"/>
          <w:sz w:val="27"/>
        </w:rPr>
        <w:t xml:space="preserve">billige </w:t>
      </w:r>
      <w:r>
        <w:rPr>
          <w:rFonts w:ascii="Times New Roman" w:hAnsi="Times New Roman"/>
          <w:w w:val="110"/>
          <w:sz w:val="27"/>
        </w:rPr>
        <w:t xml:space="preserve">alternative </w:t>
      </w:r>
      <w:r>
        <w:rPr>
          <w:rFonts w:ascii="Times New Roman" w:hAnsi="Times New Roman"/>
          <w:w w:val="110"/>
          <w:sz w:val="27"/>
        </w:rPr>
        <w:t xml:space="preserve">Heilmittel gibt? </w:t>
      </w:r>
      <w:r>
        <w:rPr>
          <w:rFonts w:ascii="Times New Roman" w:hAnsi="Times New Roman"/>
          <w:w w:val="110"/>
          <w:sz w:val="27"/>
        </w:rPr>
        <w:t xml:space="preserve">Und </w:t>
      </w:r>
      <w:r>
        <w:rPr>
          <w:rFonts w:ascii="Times New Roman" w:hAnsi="Times New Roman"/>
          <w:w w:val="110"/>
          <w:sz w:val="27"/>
        </w:rPr>
        <w:t xml:space="preserve">wie sieht </w:t>
      </w:r>
      <w:r>
        <w:rPr>
          <w:rFonts w:ascii="Times New Roman" w:hAnsi="Times New Roman"/>
          <w:w w:val="110"/>
          <w:sz w:val="27"/>
        </w:rPr>
        <w:t xml:space="preserve">es </w:t>
      </w:r>
      <w:r>
        <w:rPr>
          <w:rFonts w:ascii="Times New Roman" w:hAnsi="Times New Roman"/>
          <w:w w:val="110"/>
          <w:sz w:val="27"/>
        </w:rPr>
        <w:t xml:space="preserve">nach </w:t>
      </w:r>
      <w:r>
        <w:rPr>
          <w:rFonts w:ascii="Times New Roman" w:hAnsi="Times New Roman"/>
          <w:w w:val="110"/>
          <w:sz w:val="27"/>
        </w:rPr>
        <w:t xml:space="preserve">vier Jahrzehnten </w:t>
      </w:r>
      <w:r>
        <w:rPr>
          <w:rFonts w:ascii="Times New Roman" w:hAnsi="Times New Roman"/>
          <w:w w:val="110"/>
          <w:sz w:val="27"/>
        </w:rPr>
        <w:t xml:space="preserve">des </w:t>
      </w:r>
      <w:r>
        <w:rPr>
          <w:rFonts w:ascii="Times New Roman" w:hAnsi="Times New Roman"/>
          <w:w w:val="110"/>
          <w:sz w:val="27"/>
        </w:rPr>
        <w:t xml:space="preserve">"</w:t>
      </w:r>
      <w:r>
        <w:rPr>
          <w:rFonts w:ascii="Times New Roman" w:hAnsi="Times New Roman"/>
          <w:w w:val="110"/>
          <w:sz w:val="27"/>
        </w:rPr>
        <w:t xml:space="preserve">intensiven </w:t>
      </w:r>
      <w:r>
        <w:rPr>
          <w:rFonts w:ascii="Times New Roman" w:hAnsi="Times New Roman"/>
          <w:w w:val="110"/>
          <w:sz w:val="27"/>
        </w:rPr>
        <w:t xml:space="preserve">Kampfes</w:t>
      </w:r>
      <w:r>
        <w:rPr>
          <w:rFonts w:ascii="Times New Roman" w:hAnsi="Times New Roman"/>
          <w:w w:val="110"/>
          <w:sz w:val="27"/>
        </w:rPr>
        <w:t xml:space="preserve">" </w:t>
      </w:r>
      <w:r>
        <w:rPr>
          <w:rFonts w:ascii="Times New Roman" w:hAnsi="Times New Roman"/>
          <w:w w:val="110"/>
          <w:sz w:val="27"/>
        </w:rPr>
        <w:t xml:space="preserve">gegen </w:t>
      </w:r>
      <w:r>
        <w:rPr>
          <w:rFonts w:ascii="Times New Roman" w:hAnsi="Times New Roman"/>
          <w:w w:val="110"/>
          <w:sz w:val="27"/>
        </w:rPr>
        <w:t xml:space="preserve">Krebs </w:t>
      </w:r>
      <w:r>
        <w:rPr>
          <w:rFonts w:ascii="Times New Roman" w:hAnsi="Times New Roman"/>
          <w:w w:val="110"/>
          <w:sz w:val="27"/>
        </w:rPr>
        <w:t xml:space="preserve">in den </w:t>
      </w:r>
      <w:r>
        <w:rPr>
          <w:rFonts w:ascii="Times New Roman" w:hAnsi="Times New Roman"/>
          <w:w w:val="110"/>
          <w:sz w:val="27"/>
        </w:rPr>
        <w:t xml:space="preserve">Industrieländern </w:t>
      </w:r>
      <w:r>
        <w:rPr>
          <w:rFonts w:ascii="Times New Roman" w:hAnsi="Times New Roman"/>
          <w:w w:val="110"/>
          <w:sz w:val="27"/>
        </w:rPr>
        <w:t xml:space="preserve">selbst aus</w:t>
      </w:r>
      <w:r>
        <w:rPr>
          <w:rFonts w:ascii="Times New Roman" w:hAnsi="Times New Roman"/>
          <w:w w:val="110"/>
          <w:sz w:val="27"/>
        </w:rPr>
        <w:t xml:space="preserve">? </w:t>
      </w:r>
      <w:r>
        <w:rPr>
          <w:rFonts w:ascii="Times New Roman" w:hAnsi="Times New Roman"/>
          <w:w w:val="110"/>
          <w:sz w:val="27"/>
        </w:rPr>
        <w:t xml:space="preserve">Dass </w:t>
      </w:r>
      <w:r>
        <w:rPr>
          <w:rFonts w:ascii="Times New Roman" w:hAnsi="Times New Roman"/>
          <w:w w:val="110"/>
          <w:sz w:val="27"/>
        </w:rPr>
        <w:t xml:space="preserve">die </w:t>
      </w:r>
      <w:r>
        <w:rPr>
          <w:rFonts w:ascii="Times New Roman" w:hAnsi="Times New Roman"/>
          <w:w w:val="110"/>
          <w:sz w:val="27"/>
        </w:rPr>
        <w:t xml:space="preserve">Todesrate </w:t>
      </w:r>
      <w:r>
        <w:rPr>
          <w:rFonts w:ascii="Times New Roman" w:hAnsi="Times New Roman"/>
          <w:w w:val="110"/>
          <w:sz w:val="27"/>
        </w:rPr>
        <w:t xml:space="preserve">durch </w:t>
      </w:r>
      <w:r>
        <w:rPr>
          <w:rFonts w:ascii="Times New Roman" w:hAnsi="Times New Roman"/>
          <w:w w:val="110"/>
          <w:sz w:val="27"/>
        </w:rPr>
        <w:t xml:space="preserve">Krebs </w:t>
      </w:r>
      <w:r>
        <w:rPr>
          <w:rFonts w:ascii="Times New Roman" w:hAnsi="Times New Roman"/>
          <w:w w:val="110"/>
          <w:sz w:val="27"/>
        </w:rPr>
        <w:t xml:space="preserve">gestiegen </w:t>
      </w:r>
      <w:r>
        <w:rPr>
          <w:rFonts w:ascii="Times New Roman" w:hAnsi="Times New Roman"/>
          <w:w w:val="110"/>
          <w:sz w:val="27"/>
        </w:rPr>
        <w:t xml:space="preserve">ist. </w:t>
      </w:r>
      <w:r>
        <w:rPr>
          <w:rFonts w:ascii="Times New Roman" w:hAnsi="Times New Roman"/>
          <w:w w:val="110"/>
          <w:sz w:val="27"/>
        </w:rPr>
        <w:t xml:space="preserve">Diese </w:t>
      </w:r>
      <w:r>
        <w:rPr>
          <w:rFonts w:ascii="Times New Roman" w:hAnsi="Times New Roman"/>
          <w:w w:val="110"/>
          <w:sz w:val="27"/>
        </w:rPr>
        <w:t xml:space="preserve">einfache </w:t>
      </w:r>
      <w:r>
        <w:rPr>
          <w:rFonts w:ascii="Times New Roman" w:hAnsi="Times New Roman"/>
          <w:w w:val="110"/>
          <w:sz w:val="27"/>
        </w:rPr>
        <w:t xml:space="preserve">Tatsache </w:t>
      </w:r>
      <w:r>
        <w:rPr>
          <w:rFonts w:ascii="Times New Roman" w:hAnsi="Times New Roman"/>
          <w:w w:val="110"/>
          <w:sz w:val="27"/>
        </w:rPr>
        <w:t xml:space="preserve">verdeutlicht </w:t>
      </w:r>
      <w:r>
        <w:rPr>
          <w:rFonts w:ascii="Times New Roman" w:hAnsi="Times New Roman"/>
          <w:w w:val="110"/>
          <w:sz w:val="27"/>
        </w:rPr>
        <w:t xml:space="preserve">das </w:t>
      </w:r>
      <w:r>
        <w:rPr>
          <w:rFonts w:ascii="Times New Roman" w:hAnsi="Times New Roman"/>
          <w:w w:val="110"/>
          <w:sz w:val="27"/>
        </w:rPr>
        <w:t xml:space="preserve">Versagen </w:t>
      </w:r>
      <w:r>
        <w:rPr>
          <w:rFonts w:ascii="Times New Roman" w:hAnsi="Times New Roman"/>
          <w:w w:val="110"/>
          <w:sz w:val="27"/>
        </w:rPr>
        <w:t xml:space="preserve">der </w:t>
      </w:r>
      <w:r>
        <w:rPr>
          <w:rFonts w:ascii="Times New Roman" w:hAnsi="Times New Roman"/>
          <w:w w:val="110"/>
          <w:sz w:val="27"/>
        </w:rPr>
        <w:t xml:space="preserve">Krebsprävention </w:t>
      </w:r>
      <w:r>
        <w:rPr>
          <w:rFonts w:ascii="Times New Roman" w:hAnsi="Times New Roman"/>
          <w:w w:val="110"/>
          <w:sz w:val="27"/>
        </w:rPr>
        <w:t xml:space="preserve">und </w:t>
      </w:r>
      <w:r>
        <w:rPr>
          <w:rFonts w:ascii="Times New Roman" w:hAnsi="Times New Roman"/>
          <w:w w:val="110"/>
          <w:sz w:val="27"/>
        </w:rPr>
        <w:t xml:space="preserve">-behandlung. Es </w:t>
      </w:r>
      <w:r>
        <w:rPr>
          <w:rFonts w:ascii="Times New Roman" w:hAnsi="Times New Roman"/>
          <w:w w:val="110"/>
          <w:sz w:val="27"/>
        </w:rPr>
        <w:t xml:space="preserve">wurden </w:t>
      </w:r>
      <w:r>
        <w:rPr>
          <w:rFonts w:ascii="Times New Roman" w:hAnsi="Times New Roman"/>
          <w:w w:val="110"/>
          <w:sz w:val="27"/>
        </w:rPr>
        <w:t xml:space="preserve">Milliarden </w:t>
      </w:r>
      <w:r>
        <w:rPr>
          <w:rFonts w:ascii="Times New Roman" w:hAnsi="Times New Roman"/>
          <w:w w:val="110"/>
          <w:sz w:val="27"/>
        </w:rPr>
        <w:t xml:space="preserve">von </w:t>
      </w:r>
      <w:r>
        <w:rPr>
          <w:rFonts w:ascii="Times New Roman" w:hAnsi="Times New Roman"/>
          <w:w w:val="110"/>
          <w:sz w:val="27"/>
        </w:rPr>
        <w:t xml:space="preserve">Euro </w:t>
      </w:r>
      <w:r>
        <w:rPr>
          <w:rFonts w:ascii="Times New Roman" w:hAnsi="Times New Roman"/>
          <w:w w:val="110"/>
          <w:sz w:val="27"/>
        </w:rPr>
        <w:t xml:space="preserve">verschwendet, </w:t>
      </w:r>
      <w:r>
        <w:rPr>
          <w:rFonts w:ascii="Times New Roman" w:hAnsi="Times New Roman"/>
          <w:w w:val="110"/>
          <w:sz w:val="27"/>
        </w:rPr>
        <w:t xml:space="preserve">und </w:t>
      </w:r>
      <w:r>
        <w:rPr>
          <w:rFonts w:ascii="Times New Roman" w:hAnsi="Times New Roman"/>
          <w:w w:val="110"/>
          <w:sz w:val="27"/>
        </w:rPr>
        <w:t xml:space="preserve">sowohl </w:t>
      </w:r>
      <w:r>
        <w:rPr>
          <w:rFonts w:ascii="Times New Roman" w:hAnsi="Times New Roman"/>
          <w:w w:val="110"/>
          <w:sz w:val="27"/>
        </w:rPr>
        <w:t xml:space="preserve">die </w:t>
      </w:r>
      <w:r>
        <w:rPr>
          <w:rFonts w:ascii="Times New Roman" w:hAnsi="Times New Roman"/>
          <w:w w:val="110"/>
          <w:sz w:val="27"/>
        </w:rPr>
        <w:t xml:space="preserve">Zahl der </w:t>
      </w:r>
      <w:r>
        <w:rPr>
          <w:rFonts w:ascii="Times New Roman" w:hAnsi="Times New Roman"/>
          <w:w w:val="110"/>
          <w:sz w:val="27"/>
        </w:rPr>
        <w:t xml:space="preserve">Patienten </w:t>
      </w:r>
      <w:r>
        <w:rPr>
          <w:rFonts w:ascii="Times New Roman" w:hAnsi="Times New Roman"/>
          <w:w w:val="110"/>
          <w:sz w:val="27"/>
        </w:rPr>
        <w:t xml:space="preserve">als auch die </w:t>
      </w:r>
      <w:r>
        <w:rPr>
          <w:rFonts w:ascii="Times New Roman" w:hAnsi="Times New Roman"/>
          <w:w w:val="110"/>
          <w:sz w:val="27"/>
        </w:rPr>
        <w:t xml:space="preserve">Zahl der </w:t>
      </w:r>
      <w:r>
        <w:rPr>
          <w:rFonts w:ascii="Times New Roman" w:hAnsi="Times New Roman"/>
          <w:w w:val="110"/>
          <w:sz w:val="27"/>
        </w:rPr>
        <w:t xml:space="preserve">Todesfälle </w:t>
      </w:r>
      <w:r>
        <w:rPr>
          <w:rFonts w:ascii="Times New Roman" w:hAnsi="Times New Roman"/>
          <w:w w:val="110"/>
          <w:sz w:val="27"/>
        </w:rPr>
        <w:t xml:space="preserve">steigt </w:t>
      </w:r>
      <w:r>
        <w:rPr>
          <w:rFonts w:ascii="Times New Roman" w:hAnsi="Times New Roman"/>
          <w:w w:val="110"/>
          <w:sz w:val="27"/>
        </w:rPr>
        <w:t xml:space="preserve">weiter an. </w:t>
      </w:r>
      <w:r>
        <w:rPr>
          <w:rFonts w:ascii="Times New Roman" w:hAnsi="Times New Roman"/>
          <w:w w:val="110"/>
          <w:sz w:val="27"/>
        </w:rPr>
        <w:t xml:space="preserve">Heute</w:t>
      </w:r>
    </w:p>
    <w:p>
      <w:pPr>
        <w:pStyle w:val="BodyText"/>
        <w:spacing w:before="76"/>
        <w:rPr>
          <w:rFonts w:ascii="Times New Roman"/>
          <w:sz w:val="27"/>
        </w:rPr>
      </w:pPr>
    </w:p>
    <w:p>
      <w:pPr>
        <w:spacing w:before="0"/>
        <w:ind w:start="148" w:end="109" w:firstLine="0"/>
        <w:jc w:val="center"/>
        <w:rPr>
          <w:rFonts w:ascii="Times New Roman"/>
          <w:sz w:val="24"/>
        </w:rPr>
      </w:pPr>
      <w:r>
        <w:rPr>
          <w:rFonts w:ascii="Times New Roman"/>
          <w:spacing w:val="-5"/>
          <w:sz w:val="24"/>
        </w:rPr>
        <w:t xml:space="preserve">125</w:t>
      </w:r>
    </w:p>
    <w:p>
      <w:pPr>
        <w:spacing w:after="0"/>
        <w:jc w:val="center"/>
        <w:rPr>
          <w:rFonts w:ascii="Times New Roman"/>
          <w:sz w:val="24"/>
        </w:rPr>
        <w:sectPr>
          <w:pgSz w:w="8640" w:h="12840"/>
          <w:pgMar w:top="1280" w:right="760" w:bottom="280" w:left="1160"/>
        </w:sectPr>
      </w:pPr>
    </w:p>
    <w:p>
      <w:pPr>
        <w:spacing w:before="64" w:line="247" w:lineRule="auto"/>
        <w:ind w:start="115" w:end="123" w:hanging="5"/>
        <w:jc w:val="both"/>
        <w:rPr>
          <w:rFonts w:ascii="Times New Roman" w:hAnsi="Times New Roman"/>
          <w:sz w:val="27"/>
        </w:rPr>
      </w:pPr>
      <w:r>
        <w:rPr>
          <w:rFonts w:ascii="Times New Roman" w:hAnsi="Times New Roman"/>
          <w:sz w:val="27"/>
        </w:rPr>
        <w:t xml:space="preserve">Wir wissen, wer von dieser Situation profitiert, genauso wie wir wissen, </w:t>
      </w:r>
      <w:r>
        <w:rPr>
          <w:rFonts w:ascii="Times New Roman" w:hAnsi="Times New Roman"/>
          <w:w w:val="110"/>
          <w:sz w:val="27"/>
        </w:rPr>
        <w:t xml:space="preserve">wer </w:t>
      </w:r>
      <w:r>
        <w:rPr>
          <w:rFonts w:ascii="Times New Roman" w:hAnsi="Times New Roman"/>
          <w:w w:val="110"/>
          <w:sz w:val="27"/>
        </w:rPr>
        <w:t xml:space="preserve">sie </w:t>
      </w:r>
      <w:r>
        <w:rPr>
          <w:rFonts w:ascii="Times New Roman" w:hAnsi="Times New Roman"/>
          <w:w w:val="110"/>
          <w:sz w:val="27"/>
        </w:rPr>
        <w:t xml:space="preserve">geschaffen hat </w:t>
      </w:r>
      <w:r>
        <w:rPr>
          <w:rFonts w:ascii="Times New Roman" w:hAnsi="Times New Roman"/>
          <w:w w:val="110"/>
          <w:sz w:val="27"/>
        </w:rPr>
        <w:t xml:space="preserve">und </w:t>
      </w:r>
      <w:r>
        <w:rPr>
          <w:rFonts w:ascii="Times New Roman" w:hAnsi="Times New Roman"/>
          <w:w w:val="110"/>
          <w:sz w:val="27"/>
        </w:rPr>
        <w:t xml:space="preserve">wer </w:t>
      </w:r>
      <w:r>
        <w:rPr>
          <w:rFonts w:ascii="Times New Roman" w:hAnsi="Times New Roman"/>
          <w:w w:val="110"/>
          <w:sz w:val="27"/>
        </w:rPr>
        <w:t xml:space="preserve">sie </w:t>
      </w:r>
      <w:r>
        <w:rPr>
          <w:rFonts w:ascii="Times New Roman" w:hAnsi="Times New Roman"/>
          <w:w w:val="110"/>
          <w:sz w:val="27"/>
        </w:rPr>
        <w:t xml:space="preserve">aufrechterhält. </w:t>
      </w:r>
      <w:r>
        <w:rPr>
          <w:rFonts w:ascii="Times New Roman" w:hAnsi="Times New Roman"/>
          <w:w w:val="110"/>
          <w:sz w:val="27"/>
        </w:rPr>
        <w:t xml:space="preserve">Im </w:t>
      </w:r>
      <w:r>
        <w:rPr>
          <w:rFonts w:ascii="Times New Roman" w:hAnsi="Times New Roman"/>
          <w:w w:val="110"/>
          <w:sz w:val="27"/>
        </w:rPr>
        <w:t xml:space="preserve">Falle </w:t>
      </w:r>
      <w:r>
        <w:rPr>
          <w:rFonts w:ascii="Times New Roman" w:hAnsi="Times New Roman"/>
          <w:spacing w:val="-3"/>
          <w:w w:val="110"/>
          <w:sz w:val="27"/>
        </w:rPr>
        <w:t xml:space="preserve">des </w:t>
      </w:r>
      <w:r>
        <w:rPr>
          <w:rFonts w:ascii="Times New Roman" w:hAnsi="Times New Roman"/>
          <w:w w:val="110"/>
          <w:sz w:val="27"/>
        </w:rPr>
        <w:t xml:space="preserve">Krieges </w:t>
      </w:r>
      <w:r>
        <w:rPr>
          <w:rFonts w:ascii="Times New Roman" w:hAnsi="Times New Roman"/>
          <w:w w:val="110"/>
          <w:sz w:val="27"/>
        </w:rPr>
        <w:t xml:space="preserve">wissen </w:t>
      </w:r>
      <w:r>
        <w:rPr>
          <w:rFonts w:ascii="Times New Roman" w:hAnsi="Times New Roman"/>
          <w:w w:val="110"/>
          <w:sz w:val="27"/>
        </w:rPr>
        <w:t xml:space="preserve">wir alle</w:t>
      </w:r>
      <w:r>
        <w:rPr>
          <w:rFonts w:ascii="Times New Roman" w:hAnsi="Times New Roman"/>
          <w:w w:val="110"/>
          <w:sz w:val="27"/>
        </w:rPr>
        <w:t xml:space="preserve">, dass </w:t>
      </w:r>
      <w:r>
        <w:rPr>
          <w:rFonts w:ascii="Times New Roman" w:hAnsi="Times New Roman"/>
          <w:w w:val="110"/>
          <w:sz w:val="27"/>
        </w:rPr>
        <w:t xml:space="preserve">er </w:t>
      </w:r>
      <w:r>
        <w:rPr>
          <w:rFonts w:ascii="Times New Roman" w:hAnsi="Times New Roman"/>
          <w:w w:val="110"/>
          <w:sz w:val="27"/>
        </w:rPr>
        <w:t xml:space="preserve">vor </w:t>
      </w:r>
      <w:r>
        <w:rPr>
          <w:rFonts w:ascii="Times New Roman" w:hAnsi="Times New Roman"/>
          <w:w w:val="110"/>
          <w:sz w:val="27"/>
        </w:rPr>
        <w:t xml:space="preserve">allem den </w:t>
      </w:r>
      <w:r>
        <w:rPr>
          <w:rFonts w:ascii="Times New Roman" w:hAnsi="Times New Roman"/>
          <w:w w:val="110"/>
          <w:sz w:val="27"/>
        </w:rPr>
        <w:t xml:space="preserve">Waffenherstellern </w:t>
      </w:r>
      <w:r>
        <w:rPr>
          <w:rFonts w:ascii="Times New Roman" w:hAnsi="Times New Roman"/>
          <w:w w:val="110"/>
          <w:sz w:val="27"/>
        </w:rPr>
        <w:t xml:space="preserve">und </w:t>
      </w:r>
      <w:r>
        <w:rPr>
          <w:rFonts w:ascii="Times New Roman" w:hAnsi="Times New Roman"/>
          <w:w w:val="110"/>
          <w:sz w:val="27"/>
        </w:rPr>
        <w:t xml:space="preserve">-händlern </w:t>
      </w:r>
      <w:r>
        <w:rPr>
          <w:rFonts w:ascii="Times New Roman" w:hAnsi="Times New Roman"/>
          <w:w w:val="110"/>
          <w:sz w:val="27"/>
        </w:rPr>
        <w:t xml:space="preserve">nützt. </w:t>
      </w:r>
      <w:r>
        <w:rPr>
          <w:rFonts w:ascii="Times New Roman" w:hAnsi="Times New Roman"/>
          <w:w w:val="110"/>
          <w:sz w:val="27"/>
        </w:rPr>
        <w:t xml:space="preserve">In der Medizin </w:t>
      </w:r>
      <w:r>
        <w:rPr>
          <w:rFonts w:ascii="Times New Roman" w:hAnsi="Times New Roman"/>
          <w:w w:val="110"/>
          <w:sz w:val="27"/>
        </w:rPr>
        <w:t xml:space="preserve">profitieren </w:t>
      </w:r>
      <w:r>
        <w:rPr>
          <w:rFonts w:ascii="Times New Roman" w:hAnsi="Times New Roman"/>
          <w:w w:val="110"/>
          <w:sz w:val="27"/>
        </w:rPr>
        <w:t xml:space="preserve">die </w:t>
      </w:r>
      <w:r>
        <w:rPr>
          <w:rFonts w:ascii="Times New Roman" w:hAnsi="Times New Roman"/>
          <w:w w:val="110"/>
          <w:sz w:val="27"/>
        </w:rPr>
        <w:t xml:space="preserve">Hersteller </w:t>
      </w:r>
      <w:r>
        <w:rPr>
          <w:rFonts w:ascii="Times New Roman" w:hAnsi="Times New Roman"/>
          <w:w w:val="110"/>
          <w:sz w:val="27"/>
        </w:rPr>
        <w:t xml:space="preserve">und Händler </w:t>
      </w:r>
      <w:r>
        <w:rPr>
          <w:rFonts w:ascii="Times New Roman" w:hAnsi="Times New Roman"/>
          <w:w w:val="110"/>
          <w:sz w:val="27"/>
        </w:rPr>
        <w:t xml:space="preserve">von </w:t>
      </w:r>
      <w:r>
        <w:rPr>
          <w:rFonts w:ascii="Times New Roman" w:hAnsi="Times New Roman"/>
          <w:w w:val="110"/>
          <w:sz w:val="27"/>
        </w:rPr>
        <w:t xml:space="preserve">"</w:t>
      </w:r>
      <w:r>
        <w:rPr>
          <w:rFonts w:ascii="Times New Roman" w:hAnsi="Times New Roman"/>
          <w:w w:val="110"/>
          <w:sz w:val="27"/>
        </w:rPr>
        <w:t xml:space="preserve">Krebswaffen", </w:t>
      </w:r>
      <w:r>
        <w:rPr>
          <w:rFonts w:ascii="Times New Roman" w:hAnsi="Times New Roman"/>
          <w:w w:val="110"/>
          <w:sz w:val="27"/>
        </w:rPr>
        <w:t xml:space="preserve">also </w:t>
      </w:r>
      <w:r>
        <w:rPr>
          <w:rFonts w:ascii="Times New Roman" w:hAnsi="Times New Roman"/>
          <w:sz w:val="27"/>
        </w:rPr>
        <w:t xml:space="preserve">diejenigen, die </w:t>
      </w:r>
      <w:r>
        <w:rPr>
          <w:rFonts w:ascii="Times New Roman" w:hAnsi="Times New Roman"/>
          <w:sz w:val="27"/>
        </w:rPr>
        <w:t xml:space="preserve">hinter </w:t>
      </w:r>
      <w:r>
        <w:rPr>
          <w:rFonts w:ascii="Times New Roman" w:hAnsi="Times New Roman"/>
          <w:sz w:val="27"/>
        </w:rPr>
        <w:t xml:space="preserve">Chemotherapie, </w:t>
      </w:r>
      <w:r>
        <w:rPr>
          <w:rFonts w:ascii="Times New Roman" w:hAnsi="Times New Roman"/>
          <w:sz w:val="27"/>
        </w:rPr>
        <w:t xml:space="preserve">Strahlentherapie, </w:t>
      </w:r>
      <w:r>
        <w:rPr>
          <w:rFonts w:ascii="Times New Roman" w:hAnsi="Times New Roman"/>
          <w:w w:val="110"/>
          <w:sz w:val="27"/>
        </w:rPr>
        <w:t xml:space="preserve">Chirurgie und der gesamten Krankenhausindustrie stehen.</w:t>
      </w:r>
    </w:p>
    <w:p>
      <w:pPr>
        <w:pStyle w:val="BodyText"/>
        <w:spacing w:before="17"/>
        <w:rPr>
          <w:rFonts w:ascii="Times New Roman"/>
          <w:sz w:val="27"/>
        </w:rPr>
      </w:pPr>
    </w:p>
    <w:p>
      <w:pPr>
        <w:spacing w:before="0" w:line="247" w:lineRule="auto"/>
        <w:ind w:start="114" w:end="113" w:firstLine="720"/>
        <w:jc w:val="both"/>
        <w:rPr>
          <w:rFonts w:ascii="Times New Roman" w:hAnsi="Times New Roman"/>
          <w:sz w:val="27"/>
        </w:rPr>
      </w:pPr>
      <w:r>
        <w:rPr>
          <w:rFonts w:ascii="Times New Roman" w:hAnsi="Times New Roman"/>
          <w:w w:val="105"/>
          <w:sz w:val="27"/>
        </w:rPr>
        <w:t xml:space="preserve">Eine andere Sache, die mich wirklich beeindruckt hat, ist eine Erfahrung</w:t>
      </w:r>
      <w:r>
        <w:rPr>
          <w:rFonts w:ascii="Times New Roman" w:hAnsi="Times New Roman"/>
          <w:w w:val="105"/>
          <w:sz w:val="27"/>
        </w:rPr>
        <w:t xml:space="preserve">, die </w:t>
      </w:r>
      <w:r>
        <w:rPr>
          <w:rFonts w:ascii="Times New Roman" w:hAnsi="Times New Roman"/>
          <w:w w:val="105"/>
          <w:sz w:val="27"/>
        </w:rPr>
        <w:t xml:space="preserve">mir </w:t>
      </w:r>
      <w:r>
        <w:rPr>
          <w:rFonts w:ascii="Times New Roman" w:hAnsi="Times New Roman"/>
          <w:w w:val="105"/>
          <w:sz w:val="27"/>
        </w:rPr>
        <w:t xml:space="preserve">passiert ist</w:t>
      </w:r>
      <w:r>
        <w:rPr>
          <w:rFonts w:ascii="Times New Roman" w:hAnsi="Times New Roman"/>
          <w:w w:val="105"/>
          <w:sz w:val="27"/>
        </w:rPr>
        <w:t xml:space="preserve">, als wir </w:t>
      </w:r>
      <w:r>
        <w:rPr>
          <w:rFonts w:ascii="Times New Roman" w:hAnsi="Times New Roman"/>
          <w:w w:val="105"/>
          <w:sz w:val="27"/>
        </w:rPr>
        <w:t xml:space="preserve">in einer </w:t>
      </w:r>
      <w:r>
        <w:rPr>
          <w:rFonts w:ascii="Times New Roman" w:hAnsi="Times New Roman"/>
          <w:w w:val="105"/>
          <w:sz w:val="27"/>
        </w:rPr>
        <w:t xml:space="preserve">Fürbittstrategie </w:t>
      </w:r>
      <w:r>
        <w:rPr>
          <w:rFonts w:ascii="Times New Roman" w:hAnsi="Times New Roman"/>
          <w:w w:val="105"/>
          <w:sz w:val="27"/>
        </w:rPr>
        <w:t xml:space="preserve">am </w:t>
      </w:r>
      <w:r>
        <w:rPr>
          <w:rFonts w:ascii="Times New Roman" w:hAnsi="Times New Roman"/>
          <w:w w:val="105"/>
          <w:sz w:val="27"/>
        </w:rPr>
        <w:t xml:space="preserve">Rhein </w:t>
      </w:r>
      <w:r>
        <w:rPr>
          <w:rFonts w:ascii="Times New Roman" w:hAnsi="Times New Roman"/>
          <w:w w:val="105"/>
          <w:sz w:val="27"/>
        </w:rPr>
        <w:t xml:space="preserve">in </w:t>
      </w:r>
      <w:r>
        <w:rPr>
          <w:rFonts w:ascii="Times New Roman" w:hAnsi="Times New Roman"/>
          <w:w w:val="105"/>
          <w:sz w:val="27"/>
        </w:rPr>
        <w:t xml:space="preserve">Deutschland </w:t>
      </w:r>
      <w:r>
        <w:rPr>
          <w:rFonts w:ascii="Times New Roman" w:hAnsi="Times New Roman"/>
          <w:w w:val="105"/>
          <w:sz w:val="27"/>
        </w:rPr>
        <w:t xml:space="preserve">gebetet haben. An </w:t>
      </w:r>
      <w:r>
        <w:rPr>
          <w:rFonts w:ascii="Times New Roman" w:hAnsi="Times New Roman"/>
          <w:w w:val="105"/>
          <w:sz w:val="27"/>
        </w:rPr>
        <w:t xml:space="preserve">diesem Fluss befinden sich einige der </w:t>
      </w:r>
      <w:r>
        <w:rPr>
          <w:rFonts w:ascii="Times New Roman" w:hAnsi="Times New Roman"/>
          <w:w w:val="105"/>
          <w:sz w:val="27"/>
        </w:rPr>
        <w:t xml:space="preserve">größten </w:t>
      </w:r>
      <w:r>
        <w:rPr>
          <w:rFonts w:ascii="Times New Roman" w:hAnsi="Times New Roman"/>
          <w:w w:val="105"/>
          <w:sz w:val="27"/>
        </w:rPr>
        <w:t xml:space="preserve">Pharmaunternehmen </w:t>
      </w:r>
      <w:r>
        <w:rPr>
          <w:rFonts w:ascii="Times New Roman" w:hAnsi="Times New Roman"/>
          <w:spacing w:val="40"/>
          <w:w w:val="105"/>
          <w:sz w:val="27"/>
        </w:rPr>
        <w:t xml:space="preserve">der Welt.</w:t>
      </w:r>
    </w:p>
    <w:p>
      <w:pPr>
        <w:pStyle w:val="BodyText"/>
        <w:spacing w:before="21"/>
        <w:rPr>
          <w:rFonts w:ascii="Times New Roman"/>
          <w:sz w:val="27"/>
        </w:rPr>
      </w:pPr>
    </w:p>
    <w:p>
      <w:pPr>
        <w:spacing w:before="0" w:line="254" w:lineRule="auto"/>
        <w:ind w:start="126" w:end="99" w:firstLine="722"/>
        <w:jc w:val="both"/>
        <w:rPr>
          <w:rFonts w:ascii="Times New Roman" w:hAnsi="Times New Roman"/>
          <w:sz w:val="26"/>
        </w:rPr>
      </w:pPr>
      <w:r>
        <w:rPr>
          <w:rFonts w:ascii="Times New Roman" w:hAnsi="Times New Roman"/>
          <w:w w:val="110"/>
          <w:sz w:val="27"/>
        </w:rPr>
        <w:t xml:space="preserve">Ich </w:t>
      </w:r>
      <w:r>
        <w:rPr>
          <w:rFonts w:ascii="Times New Roman" w:hAnsi="Times New Roman"/>
          <w:w w:val="110"/>
          <w:sz w:val="27"/>
        </w:rPr>
        <w:t xml:space="preserve">machte </w:t>
      </w:r>
      <w:r>
        <w:rPr>
          <w:rFonts w:ascii="Times New Roman" w:hAnsi="Times New Roman"/>
          <w:w w:val="110"/>
          <w:sz w:val="27"/>
        </w:rPr>
        <w:t xml:space="preserve">prophetische </w:t>
      </w:r>
      <w:r>
        <w:rPr>
          <w:rFonts w:ascii="Times New Roman" w:hAnsi="Times New Roman"/>
          <w:w w:val="110"/>
          <w:sz w:val="27"/>
        </w:rPr>
        <w:t xml:space="preserve">Aussagen</w:t>
      </w:r>
      <w:r>
        <w:rPr>
          <w:rFonts w:ascii="Times New Roman" w:hAnsi="Times New Roman"/>
          <w:w w:val="110"/>
          <w:sz w:val="27"/>
        </w:rPr>
        <w:t xml:space="preserve">, um </w:t>
      </w:r>
      <w:r>
        <w:rPr>
          <w:rFonts w:ascii="Times New Roman" w:hAnsi="Times New Roman"/>
          <w:w w:val="110"/>
          <w:sz w:val="27"/>
        </w:rPr>
        <w:t xml:space="preserve">Millionen </w:t>
      </w:r>
      <w:r>
        <w:rPr>
          <w:rFonts w:ascii="Times New Roman" w:hAnsi="Times New Roman"/>
          <w:w w:val="110"/>
          <w:sz w:val="27"/>
        </w:rPr>
        <w:t xml:space="preserve">von </w:t>
      </w:r>
      <w:r>
        <w:rPr>
          <w:rFonts w:ascii="Times New Roman" w:hAnsi="Times New Roman"/>
          <w:w w:val="110"/>
          <w:sz w:val="27"/>
        </w:rPr>
        <w:t xml:space="preserve">Menschen </w:t>
      </w:r>
      <w:r>
        <w:rPr>
          <w:rFonts w:ascii="Times New Roman" w:hAnsi="Times New Roman"/>
          <w:w w:val="110"/>
          <w:sz w:val="27"/>
        </w:rPr>
        <w:t xml:space="preserve">zu befreien</w:t>
      </w:r>
      <w:r>
        <w:rPr>
          <w:rFonts w:ascii="Times New Roman" w:hAnsi="Times New Roman"/>
          <w:w w:val="110"/>
          <w:sz w:val="27"/>
        </w:rPr>
        <w:t xml:space="preserve">, die </w:t>
      </w:r>
      <w:r>
        <w:rPr>
          <w:rFonts w:ascii="Times New Roman" w:hAnsi="Times New Roman"/>
          <w:w w:val="110"/>
          <w:sz w:val="27"/>
        </w:rPr>
        <w:t xml:space="preserve">von </w:t>
      </w:r>
      <w:r>
        <w:rPr>
          <w:rFonts w:ascii="Times New Roman" w:hAnsi="Times New Roman"/>
          <w:w w:val="110"/>
          <w:sz w:val="26"/>
        </w:rPr>
        <w:t xml:space="preserve">"Pharmakeia" </w:t>
      </w:r>
      <w:r>
        <w:rPr>
          <w:rFonts w:ascii="Times New Roman" w:hAnsi="Times New Roman"/>
          <w:w w:val="110"/>
          <w:sz w:val="27"/>
        </w:rPr>
        <w:t xml:space="preserve">gefangen gehalten wurden</w:t>
      </w:r>
      <w:r>
        <w:rPr>
          <w:rFonts w:ascii="Times New Roman" w:hAnsi="Times New Roman"/>
          <w:w w:val="110"/>
          <w:sz w:val="26"/>
        </w:rPr>
        <w:t xml:space="preserve">, </w:t>
      </w:r>
      <w:r>
        <w:rPr>
          <w:rFonts w:ascii="Times New Roman" w:hAnsi="Times New Roman"/>
          <w:w w:val="110"/>
          <w:sz w:val="26"/>
        </w:rPr>
        <w:t xml:space="preserve">als </w:t>
      </w:r>
      <w:r>
        <w:rPr>
          <w:rFonts w:ascii="Times New Roman" w:hAnsi="Times New Roman"/>
          <w:w w:val="110"/>
          <w:sz w:val="26"/>
        </w:rPr>
        <w:t xml:space="preserve">der </w:t>
      </w:r>
      <w:r>
        <w:rPr>
          <w:rFonts w:ascii="Times New Roman" w:hAnsi="Times New Roman"/>
          <w:w w:val="110"/>
          <w:sz w:val="26"/>
        </w:rPr>
        <w:t xml:space="preserve">Heilige </w:t>
      </w:r>
      <w:r>
        <w:rPr>
          <w:rFonts w:ascii="Times New Roman" w:hAnsi="Times New Roman"/>
          <w:w w:val="110"/>
          <w:sz w:val="26"/>
        </w:rPr>
        <w:t xml:space="preserve">Geist </w:t>
      </w:r>
      <w:r>
        <w:rPr>
          <w:rFonts w:ascii="Times New Roman" w:hAnsi="Times New Roman"/>
          <w:w w:val="110"/>
          <w:sz w:val="26"/>
        </w:rPr>
        <w:t xml:space="preserve">mich </w:t>
      </w:r>
      <w:r>
        <w:rPr>
          <w:rFonts w:ascii="Times New Roman" w:hAnsi="Times New Roman"/>
          <w:w w:val="110"/>
          <w:sz w:val="26"/>
        </w:rPr>
        <w:t xml:space="preserve">mächtig erfüllte </w:t>
      </w:r>
      <w:r>
        <w:rPr>
          <w:rFonts w:ascii="Times New Roman" w:hAnsi="Times New Roman"/>
          <w:w w:val="110"/>
          <w:sz w:val="26"/>
        </w:rPr>
        <w:t xml:space="preserve">und </w:t>
      </w:r>
      <w:r>
        <w:rPr>
          <w:rFonts w:ascii="Times New Roman" w:hAnsi="Times New Roman"/>
          <w:w w:val="110"/>
          <w:sz w:val="26"/>
        </w:rPr>
        <w:t xml:space="preserve">durch </w:t>
      </w:r>
      <w:r>
        <w:rPr>
          <w:rFonts w:ascii="Times New Roman" w:hAnsi="Times New Roman"/>
          <w:w w:val="110"/>
          <w:sz w:val="26"/>
        </w:rPr>
        <w:t xml:space="preserve">meinen </w:t>
      </w:r>
      <w:r>
        <w:rPr>
          <w:rFonts w:ascii="Times New Roman" w:hAnsi="Times New Roman"/>
          <w:w w:val="110"/>
          <w:sz w:val="26"/>
        </w:rPr>
        <w:t xml:space="preserve">Mund </w:t>
      </w:r>
      <w:r>
        <w:rPr>
          <w:rFonts w:ascii="Times New Roman" w:hAnsi="Times New Roman"/>
          <w:w w:val="110"/>
          <w:sz w:val="26"/>
        </w:rPr>
        <w:t xml:space="preserve">verkündete: </w:t>
      </w:r>
      <w:r>
        <w:rPr>
          <w:rFonts w:ascii="Times New Roman" w:hAnsi="Times New Roman"/>
          <w:w w:val="110"/>
          <w:sz w:val="26"/>
        </w:rPr>
        <w:t xml:space="preserve">"Ich übernehme die </w:t>
      </w:r>
      <w:r>
        <w:rPr>
          <w:rFonts w:ascii="Times New Roman" w:hAnsi="Times New Roman"/>
          <w:w w:val="110"/>
          <w:sz w:val="27"/>
        </w:rPr>
        <w:t xml:space="preserve">Autorität </w:t>
      </w:r>
      <w:r>
        <w:rPr>
          <w:rFonts w:ascii="Times New Roman" w:hAnsi="Times New Roman"/>
          <w:w w:val="110"/>
          <w:sz w:val="27"/>
        </w:rPr>
        <w:t xml:space="preserve">und </w:t>
      </w:r>
      <w:r>
        <w:rPr>
          <w:rFonts w:ascii="Times New Roman" w:hAnsi="Times New Roman"/>
          <w:w w:val="110"/>
          <w:sz w:val="27"/>
        </w:rPr>
        <w:t xml:space="preserve">mache </w:t>
      </w:r>
      <w:r>
        <w:rPr>
          <w:rFonts w:ascii="Times New Roman" w:hAnsi="Times New Roman"/>
          <w:w w:val="110"/>
          <w:sz w:val="27"/>
        </w:rPr>
        <w:t xml:space="preserve">alle </w:t>
      </w:r>
      <w:r>
        <w:rPr>
          <w:rFonts w:ascii="Times New Roman" w:hAnsi="Times New Roman"/>
          <w:w w:val="110"/>
          <w:sz w:val="27"/>
        </w:rPr>
        <w:t xml:space="preserve">Substanzen </w:t>
      </w:r>
      <w:r>
        <w:rPr>
          <w:rFonts w:ascii="Times New Roman" w:hAnsi="Times New Roman"/>
          <w:w w:val="110"/>
          <w:sz w:val="27"/>
        </w:rPr>
        <w:t xml:space="preserve">rückgängig</w:t>
      </w:r>
      <w:r>
        <w:rPr>
          <w:rFonts w:ascii="Times New Roman" w:hAnsi="Times New Roman"/>
          <w:w w:val="110"/>
          <w:sz w:val="27"/>
        </w:rPr>
        <w:t xml:space="preserve">, die </w:t>
      </w:r>
      <w:r>
        <w:rPr>
          <w:rFonts w:ascii="Times New Roman" w:hAnsi="Times New Roman"/>
          <w:w w:val="110"/>
          <w:sz w:val="26"/>
        </w:rPr>
        <w:t xml:space="preserve">in </w:t>
      </w:r>
      <w:r>
        <w:rPr>
          <w:rFonts w:ascii="Times New Roman" w:hAnsi="Times New Roman"/>
          <w:w w:val="110"/>
          <w:sz w:val="26"/>
        </w:rPr>
        <w:t xml:space="preserve">Medikamenten </w:t>
      </w:r>
      <w:r>
        <w:rPr>
          <w:rFonts w:ascii="Times New Roman" w:hAnsi="Times New Roman"/>
          <w:w w:val="110"/>
          <w:sz w:val="26"/>
        </w:rPr>
        <w:t xml:space="preserve">enthalten </w:t>
      </w:r>
      <w:r>
        <w:rPr>
          <w:rFonts w:ascii="Times New Roman" w:hAnsi="Times New Roman"/>
          <w:w w:val="110"/>
          <w:sz w:val="26"/>
        </w:rPr>
        <w:t xml:space="preserve">sind</w:t>
      </w:r>
      <w:r>
        <w:rPr>
          <w:rFonts w:ascii="Times New Roman" w:hAnsi="Times New Roman"/>
          <w:w w:val="110"/>
          <w:sz w:val="26"/>
        </w:rPr>
        <w:t xml:space="preserve">, um </w:t>
      </w:r>
      <w:r>
        <w:rPr>
          <w:rFonts w:ascii="Times New Roman" w:hAnsi="Times New Roman"/>
          <w:w w:val="110"/>
          <w:sz w:val="26"/>
        </w:rPr>
        <w:t xml:space="preserve">die </w:t>
      </w:r>
      <w:r>
        <w:rPr>
          <w:rFonts w:ascii="Times New Roman" w:hAnsi="Times New Roman"/>
          <w:w w:val="110"/>
          <w:sz w:val="26"/>
        </w:rPr>
        <w:t xml:space="preserve">menschlichen </w:t>
      </w:r>
      <w:r>
        <w:rPr>
          <w:rFonts w:ascii="Times New Roman" w:hAnsi="Times New Roman"/>
          <w:w w:val="110"/>
          <w:sz w:val="26"/>
        </w:rPr>
        <w:t xml:space="preserve">Gene </w:t>
      </w:r>
      <w:r>
        <w:rPr>
          <w:rFonts w:ascii="Times New Roman" w:hAnsi="Times New Roman"/>
          <w:w w:val="110"/>
          <w:sz w:val="26"/>
        </w:rPr>
        <w:t xml:space="preserve">zu beeinflussen </w:t>
      </w:r>
      <w:r>
        <w:rPr>
          <w:rFonts w:ascii="Times New Roman" w:hAnsi="Times New Roman"/>
          <w:w w:val="110"/>
          <w:sz w:val="26"/>
        </w:rPr>
        <w:t xml:space="preserve">und </w:t>
      </w:r>
      <w:r>
        <w:rPr>
          <w:rFonts w:ascii="Times New Roman" w:hAnsi="Times New Roman"/>
          <w:w w:val="110"/>
          <w:sz w:val="26"/>
        </w:rPr>
        <w:t xml:space="preserve">Menschen </w:t>
      </w:r>
      <w:r>
        <w:rPr>
          <w:rFonts w:ascii="Times New Roman" w:hAnsi="Times New Roman"/>
          <w:w w:val="110"/>
          <w:sz w:val="26"/>
        </w:rPr>
        <w:t xml:space="preserve">in </w:t>
      </w:r>
      <w:r>
        <w:rPr>
          <w:rFonts w:ascii="Times New Roman" w:hAnsi="Times New Roman"/>
          <w:spacing w:val="-2"/>
          <w:w w:val="110"/>
          <w:sz w:val="26"/>
        </w:rPr>
        <w:t xml:space="preserve">Homosexuelle </w:t>
      </w:r>
      <w:r>
        <w:rPr>
          <w:rFonts w:ascii="Times New Roman" w:hAnsi="Times New Roman"/>
          <w:w w:val="110"/>
          <w:sz w:val="26"/>
        </w:rPr>
        <w:t xml:space="preserve">zu verwandeln</w:t>
      </w:r>
      <w:r>
        <w:rPr>
          <w:rFonts w:ascii="Times New Roman" w:hAnsi="Times New Roman"/>
          <w:spacing w:val="-2"/>
          <w:w w:val="110"/>
          <w:sz w:val="26"/>
        </w:rPr>
        <w:t xml:space="preserve">".</w:t>
      </w:r>
    </w:p>
    <w:p>
      <w:pPr>
        <w:pStyle w:val="BodyText"/>
        <w:spacing w:before="15"/>
        <w:rPr>
          <w:rFonts w:ascii="Times New Roman"/>
          <w:sz w:val="26"/>
        </w:rPr>
      </w:pPr>
    </w:p>
    <w:p>
      <w:pPr>
        <w:spacing w:before="0" w:line="249" w:lineRule="auto"/>
        <w:ind w:start="135" w:end="109" w:firstLine="720"/>
        <w:jc w:val="both"/>
        <w:rPr>
          <w:rFonts w:ascii="Times New Roman" w:hAnsi="Times New Roman"/>
          <w:sz w:val="27"/>
        </w:rPr>
      </w:pPr>
      <w:r>
        <w:rPr>
          <w:rFonts w:ascii="Times New Roman" w:hAnsi="Times New Roman"/>
          <w:w w:val="105"/>
          <w:sz w:val="27"/>
        </w:rPr>
        <w:t xml:space="preserve">Wir </w:t>
      </w:r>
      <w:r>
        <w:rPr>
          <w:rFonts w:ascii="Times New Roman" w:hAnsi="Times New Roman"/>
          <w:w w:val="105"/>
          <w:sz w:val="27"/>
        </w:rPr>
        <w:t xml:space="preserve">waren</w:t>
      </w:r>
      <w:r>
        <w:rPr>
          <w:rFonts w:ascii="Times New Roman" w:hAnsi="Times New Roman"/>
          <w:w w:val="105"/>
          <w:sz w:val="27"/>
        </w:rPr>
        <w:t xml:space="preserve"> alle </w:t>
      </w:r>
      <w:r>
        <w:rPr>
          <w:rFonts w:ascii="Times New Roman" w:hAnsi="Times New Roman"/>
          <w:w w:val="105"/>
          <w:sz w:val="27"/>
        </w:rPr>
        <w:t xml:space="preserve">fassungslos </w:t>
      </w:r>
      <w:r>
        <w:rPr>
          <w:rFonts w:ascii="Times New Roman" w:hAnsi="Times New Roman"/>
          <w:w w:val="105"/>
          <w:sz w:val="27"/>
        </w:rPr>
        <w:t xml:space="preserve">über </w:t>
      </w:r>
      <w:r>
        <w:rPr>
          <w:rFonts w:ascii="Times New Roman" w:hAnsi="Times New Roman"/>
          <w:w w:val="105"/>
          <w:sz w:val="27"/>
        </w:rPr>
        <w:t xml:space="preserve">diese </w:t>
      </w:r>
      <w:r>
        <w:rPr>
          <w:rFonts w:ascii="Times New Roman" w:hAnsi="Times New Roman"/>
          <w:w w:val="105"/>
          <w:sz w:val="27"/>
        </w:rPr>
        <w:t xml:space="preserve">Aussage</w:t>
      </w:r>
      <w:r>
        <w:rPr>
          <w:rFonts w:ascii="Times New Roman" w:hAnsi="Times New Roman"/>
          <w:w w:val="105"/>
          <w:sz w:val="27"/>
        </w:rPr>
        <w:t xml:space="preserve">, die </w:t>
      </w:r>
      <w:r>
        <w:rPr>
          <w:rFonts w:ascii="Times New Roman" w:hAnsi="Times New Roman"/>
          <w:spacing w:val="40"/>
          <w:w w:val="105"/>
          <w:sz w:val="27"/>
        </w:rPr>
        <w:t xml:space="preserve">uns </w:t>
      </w:r>
      <w:r>
        <w:rPr>
          <w:rFonts w:ascii="Times New Roman" w:hAnsi="Times New Roman"/>
          <w:w w:val="105"/>
          <w:sz w:val="27"/>
        </w:rPr>
        <w:t xml:space="preserve">vorher </w:t>
      </w:r>
      <w:r>
        <w:rPr>
          <w:rFonts w:ascii="Times New Roman" w:hAnsi="Times New Roman"/>
          <w:w w:val="105"/>
          <w:sz w:val="27"/>
        </w:rPr>
        <w:t xml:space="preserve">nie in den </w:t>
      </w:r>
      <w:r>
        <w:rPr>
          <w:rFonts w:ascii="Times New Roman" w:hAnsi="Times New Roman"/>
          <w:w w:val="105"/>
          <w:sz w:val="27"/>
        </w:rPr>
        <w:t xml:space="preserve">Sinn </w:t>
      </w:r>
      <w:r>
        <w:rPr>
          <w:rFonts w:ascii="Times New Roman" w:hAnsi="Times New Roman"/>
          <w:w w:val="105"/>
          <w:sz w:val="27"/>
        </w:rPr>
        <w:t xml:space="preserve">gekommen war.</w:t>
      </w:r>
    </w:p>
    <w:p>
      <w:pPr>
        <w:tabs>
          <w:tab w:val="left" w:leader="none" w:pos="5323"/>
        </w:tabs>
        <w:spacing w:before="310" w:line="247" w:lineRule="auto"/>
        <w:ind w:start="135" w:end="106" w:firstLine="723"/>
        <w:jc w:val="both"/>
        <w:rPr>
          <w:rFonts w:ascii="Times New Roman" w:hAnsi="Times New Roman"/>
          <w:sz w:val="27"/>
        </w:rPr>
      </w:pPr>
      <w:r>
        <w:rPr>
          <w:rFonts w:ascii="Times New Roman" w:hAnsi="Times New Roman"/>
          <w:w w:val="105"/>
          <w:sz w:val="27"/>
        </w:rPr>
        <w:t xml:space="preserve">Später </w:t>
      </w:r>
      <w:r>
        <w:rPr>
          <w:rFonts w:ascii="Times New Roman" w:hAnsi="Times New Roman"/>
          <w:w w:val="105"/>
          <w:sz w:val="27"/>
        </w:rPr>
        <w:t xml:space="preserve">bei </w:t>
      </w:r>
      <w:r>
        <w:rPr>
          <w:rFonts w:ascii="Times New Roman" w:hAnsi="Times New Roman"/>
          <w:w w:val="105"/>
          <w:sz w:val="27"/>
        </w:rPr>
        <w:t xml:space="preserve">meinen </w:t>
      </w:r>
      <w:r>
        <w:rPr>
          <w:rFonts w:ascii="Times New Roman" w:hAnsi="Times New Roman"/>
          <w:w w:val="105"/>
          <w:sz w:val="27"/>
        </w:rPr>
        <w:t xml:space="preserve">Nachforschungen </w:t>
      </w:r>
      <w:r>
        <w:rPr>
          <w:rFonts w:ascii="Times New Roman" w:hAnsi="Times New Roman"/>
          <w:w w:val="105"/>
          <w:sz w:val="27"/>
        </w:rPr>
        <w:t xml:space="preserve">entdecke ich</w:t>
      </w:r>
      <w:r>
        <w:rPr>
          <w:rFonts w:ascii="Times New Roman" w:hAnsi="Times New Roman"/>
          <w:w w:val="105"/>
          <w:sz w:val="27"/>
        </w:rPr>
        <w:t xml:space="preserve">, dass </w:t>
      </w:r>
      <w:r>
        <w:rPr>
          <w:rFonts w:ascii="Times New Roman" w:hAnsi="Times New Roman"/>
          <w:w w:val="105"/>
          <w:sz w:val="27"/>
        </w:rPr>
        <w:t xml:space="preserve">Berg </w:t>
      </w:r>
      <w:r>
        <w:rPr>
          <w:rFonts w:ascii="Times New Roman" w:hAnsi="Times New Roman"/>
          <w:w w:val="105"/>
          <w:sz w:val="27"/>
        </w:rPr>
        <w:t xml:space="preserve">und </w:t>
      </w:r>
      <w:r>
        <w:rPr>
          <w:rFonts w:ascii="Times New Roman" w:hAnsi="Times New Roman"/>
          <w:w w:val="105"/>
          <w:sz w:val="27"/>
        </w:rPr>
        <w:t xml:space="preserve">andere </w:t>
      </w:r>
      <w:r>
        <w:rPr>
          <w:rFonts w:ascii="Times New Roman" w:hAnsi="Times New Roman"/>
          <w:w w:val="105"/>
          <w:sz w:val="27"/>
        </w:rPr>
        <w:t xml:space="preserve">führende </w:t>
      </w:r>
      <w:r>
        <w:rPr>
          <w:rFonts w:ascii="Times New Roman" w:hAnsi="Times New Roman"/>
          <w:w w:val="105"/>
          <w:sz w:val="27"/>
        </w:rPr>
        <w:t xml:space="preserve">Biochemiker </w:t>
      </w:r>
      <w:r>
        <w:rPr>
          <w:rFonts w:ascii="Times New Roman" w:hAnsi="Times New Roman"/>
          <w:w w:val="105"/>
          <w:sz w:val="27"/>
        </w:rPr>
        <w:t xml:space="preserve">1973 die </w:t>
      </w:r>
      <w:r>
        <w:rPr>
          <w:rFonts w:ascii="Times New Roman" w:hAnsi="Times New Roman"/>
          <w:w w:val="105"/>
          <w:sz w:val="27"/>
        </w:rPr>
        <w:t xml:space="preserve">allgemeinen </w:t>
      </w:r>
      <w:r>
        <w:rPr>
          <w:rFonts w:ascii="Times New Roman" w:hAnsi="Times New Roman"/>
          <w:w w:val="105"/>
          <w:sz w:val="27"/>
        </w:rPr>
        <w:t xml:space="preserve">Prinzipien </w:t>
      </w:r>
      <w:r>
        <w:rPr>
          <w:rFonts w:ascii="Times New Roman" w:hAnsi="Times New Roman"/>
          <w:w w:val="105"/>
          <w:sz w:val="27"/>
        </w:rPr>
        <w:t xml:space="preserve">einer </w:t>
      </w:r>
      <w:r>
        <w:rPr>
          <w:rFonts w:ascii="Times New Roman" w:hAnsi="Times New Roman"/>
          <w:w w:val="105"/>
          <w:sz w:val="27"/>
        </w:rPr>
        <w:t xml:space="preserve">neuen </w:t>
      </w:r>
      <w:r>
        <w:rPr>
          <w:rFonts w:ascii="Times New Roman" w:hAnsi="Times New Roman"/>
          <w:w w:val="105"/>
          <w:sz w:val="27"/>
        </w:rPr>
        <w:t xml:space="preserve">Wissenschaft</w:t>
      </w:r>
      <w:r>
        <w:rPr>
          <w:rFonts w:ascii="Times New Roman" w:hAnsi="Times New Roman"/>
          <w:w w:val="105"/>
          <w:sz w:val="27"/>
        </w:rPr>
        <w:t xml:space="preserve">, der "</w:t>
      </w:r>
      <w:r>
        <w:rPr>
          <w:rFonts w:ascii="Times New Roman" w:hAnsi="Times New Roman"/>
          <w:w w:val="105"/>
          <w:sz w:val="27"/>
        </w:rPr>
        <w:t xml:space="preserve">Gentechnik", </w:t>
      </w:r>
      <w:r>
        <w:rPr>
          <w:rFonts w:ascii="Times New Roman" w:hAnsi="Times New Roman"/>
          <w:w w:val="105"/>
          <w:sz w:val="27"/>
        </w:rPr>
        <w:t xml:space="preserve">enthüllen. </w:t>
      </w:r>
      <w:r>
        <w:rPr>
          <w:rFonts w:ascii="Times New Roman" w:hAnsi="Times New Roman"/>
          <w:w w:val="105"/>
          <w:sz w:val="27"/>
        </w:rPr>
        <w:t xml:space="preserve">Und </w:t>
      </w:r>
      <w:r>
        <w:rPr>
          <w:rFonts w:ascii="Times New Roman" w:hAnsi="Times New Roman"/>
          <w:w w:val="105"/>
          <w:sz w:val="27"/>
        </w:rPr>
        <w:t xml:space="preserve">1974 </w:t>
      </w:r>
      <w:r>
        <w:rPr>
          <w:rFonts w:ascii="Times New Roman" w:hAnsi="Times New Roman"/>
          <w:spacing w:val="-2"/>
          <w:w w:val="105"/>
          <w:sz w:val="27"/>
        </w:rPr>
        <w:t xml:space="preserve">erweist sich </w:t>
      </w:r>
      <w:r>
        <w:rPr>
          <w:rFonts w:ascii="Times New Roman" w:hAnsi="Times New Roman"/>
          <w:w w:val="105"/>
          <w:sz w:val="27"/>
        </w:rPr>
        <w:t xml:space="preserve">die Übertragung </w:t>
      </w:r>
      <w:r>
        <w:rPr>
          <w:rFonts w:ascii="Times New Roman" w:hAnsi="Times New Roman"/>
          <w:w w:val="105"/>
          <w:sz w:val="27"/>
        </w:rPr>
        <w:t xml:space="preserve">von Erbanlagen als </w:t>
      </w:r>
      <w:r>
        <w:rPr>
          <w:rFonts w:ascii="Times New Roman" w:hAnsi="Times New Roman"/>
          <w:w w:val="105"/>
          <w:sz w:val="27"/>
        </w:rPr>
        <w:t xml:space="preserve">Erfolg.</w:t>
      </w:r>
      <w:r>
        <w:rPr>
          <w:rFonts w:ascii="Times New Roman" w:hAnsi="Times New Roman"/>
          <w:sz w:val="27"/>
        </w:rPr>
        <w:tab/>
      </w:r>
      <w:r>
        <w:rPr>
          <w:rFonts w:ascii="Times New Roman" w:hAnsi="Times New Roman"/>
          <w:spacing w:val="-2"/>
          <w:w w:val="105"/>
          <w:sz w:val="27"/>
        </w:rPr>
        <w:t xml:space="preserve">interessant</w:t>
      </w:r>
    </w:p>
    <w:p>
      <w:pPr>
        <w:pStyle w:val="BodyText"/>
        <w:spacing w:before="58"/>
        <w:rPr>
          <w:rFonts w:ascii="Times New Roman"/>
          <w:sz w:val="27"/>
        </w:rPr>
      </w:pPr>
    </w:p>
    <w:p>
      <w:pPr>
        <w:spacing w:before="1"/>
        <w:ind w:start="148" w:end="109" w:firstLine="0"/>
        <w:jc w:val="center"/>
        <w:rPr>
          <w:rFonts w:ascii="Times New Roman"/>
          <w:sz w:val="24"/>
        </w:rPr>
      </w:pPr>
      <w:r>
        <w:rPr>
          <w:rFonts w:ascii="Times New Roman"/>
          <w:spacing w:val="-5"/>
          <w:sz w:val="24"/>
        </w:rPr>
        <w:t xml:space="preserve"/>
      </w:r>
    </w:p>
    <w:p>
      <w:pPr>
        <w:spacing w:after="0"/>
        <w:jc w:val="center"/>
        <w:rPr>
          <w:rFonts w:ascii="Times New Roman"/>
          <w:sz w:val="24"/>
        </w:rPr>
        <w:sectPr>
          <w:pgSz w:w="8560" w:h="12800"/>
          <w:pgMar w:top="1420" w:right="1120" w:bottom="280" w:left="720"/>
        </w:sectPr>
      </w:pPr>
    </w:p>
    <w:p>
      <w:pPr>
        <w:spacing w:before="66" w:line="247" w:lineRule="auto"/>
        <w:ind w:start="100" w:end="140" w:firstLine="8"/>
        <w:jc w:val="both"/>
        <w:rPr>
          <w:rFonts w:ascii="Times New Roman" w:hAnsi="Times New Roman"/>
          <w:sz w:val="27"/>
        </w:rPr>
      </w:pPr>
      <w:r>
        <w:rPr>
          <w:rFonts w:ascii="Times New Roman" w:hAnsi="Times New Roman"/>
          <w:w w:val="105"/>
          <w:sz w:val="27"/>
        </w:rPr>
        <w:t xml:space="preserve">Genau </w:t>
      </w:r>
      <w:r>
        <w:rPr>
          <w:rFonts w:ascii="Times New Roman" w:hAnsi="Times New Roman"/>
          <w:w w:val="105"/>
          <w:sz w:val="27"/>
        </w:rPr>
        <w:t xml:space="preserve">in den </w:t>
      </w:r>
      <w:r>
        <w:rPr>
          <w:rFonts w:ascii="Times New Roman" w:hAnsi="Times New Roman"/>
          <w:w w:val="105"/>
          <w:sz w:val="27"/>
        </w:rPr>
        <w:t xml:space="preserve">1970er Jahren </w:t>
      </w:r>
      <w:r>
        <w:rPr>
          <w:rFonts w:ascii="Times New Roman" w:hAnsi="Times New Roman"/>
          <w:w w:val="105"/>
          <w:sz w:val="27"/>
        </w:rPr>
        <w:t xml:space="preserve">begann </w:t>
      </w:r>
      <w:r>
        <w:rPr>
          <w:rFonts w:ascii="Times New Roman" w:hAnsi="Times New Roman"/>
          <w:w w:val="105"/>
          <w:sz w:val="27"/>
        </w:rPr>
        <w:t xml:space="preserve">die </w:t>
      </w:r>
      <w:r>
        <w:rPr>
          <w:rFonts w:ascii="Times New Roman" w:hAnsi="Times New Roman"/>
          <w:w w:val="105"/>
          <w:sz w:val="27"/>
        </w:rPr>
        <w:t xml:space="preserve">sexuelle </w:t>
      </w:r>
      <w:r>
        <w:rPr>
          <w:rFonts w:ascii="Times New Roman" w:hAnsi="Times New Roman"/>
          <w:w w:val="105"/>
          <w:sz w:val="27"/>
        </w:rPr>
        <w:t xml:space="preserve">Revolution </w:t>
      </w:r>
      <w:r>
        <w:rPr>
          <w:rFonts w:ascii="Times New Roman" w:hAnsi="Times New Roman"/>
          <w:w w:val="105"/>
          <w:sz w:val="27"/>
        </w:rPr>
        <w:t xml:space="preserve">und </w:t>
      </w:r>
      <w:r>
        <w:rPr>
          <w:rFonts w:ascii="Times New Roman" w:hAnsi="Times New Roman"/>
          <w:w w:val="105"/>
          <w:sz w:val="27"/>
        </w:rPr>
        <w:t xml:space="preserve">damit </w:t>
      </w:r>
      <w:r>
        <w:rPr>
          <w:rFonts w:ascii="Times New Roman" w:hAnsi="Times New Roman"/>
          <w:w w:val="105"/>
          <w:sz w:val="27"/>
        </w:rPr>
        <w:t xml:space="preserve">die </w:t>
      </w:r>
      <w:r>
        <w:rPr>
          <w:rFonts w:ascii="Times New Roman" w:hAnsi="Times New Roman"/>
          <w:w w:val="105"/>
          <w:sz w:val="27"/>
        </w:rPr>
        <w:t xml:space="preserve">immer schneller werdende Verbreitung der Homosexualität.</w:t>
      </w:r>
    </w:p>
    <w:p>
      <w:pPr>
        <w:pStyle w:val="BodyText"/>
        <w:spacing w:before="12"/>
        <w:rPr>
          <w:rFonts w:ascii="Times New Roman"/>
          <w:sz w:val="27"/>
        </w:rPr>
      </w:pPr>
    </w:p>
    <w:p>
      <w:pPr>
        <w:spacing w:before="0" w:line="247" w:lineRule="auto"/>
        <w:ind w:start="110" w:end="121" w:firstLine="715"/>
        <w:jc w:val="both"/>
        <w:rPr>
          <w:rFonts w:ascii="Times New Roman" w:hAnsi="Times New Roman"/>
          <w:sz w:val="27"/>
        </w:rPr>
      </w:pPr>
      <w:r>
        <w:rPr>
          <w:rFonts w:ascii="Times New Roman" w:hAnsi="Times New Roman"/>
          <w:w w:val="105"/>
          <w:sz w:val="27"/>
        </w:rPr>
        <w:t xml:space="preserve">Ich </w:t>
      </w:r>
      <w:r>
        <w:rPr>
          <w:rFonts w:ascii="Times New Roman" w:hAnsi="Times New Roman"/>
          <w:w w:val="105"/>
          <w:sz w:val="27"/>
        </w:rPr>
        <w:t xml:space="preserve">mache </w:t>
      </w:r>
      <w:r>
        <w:rPr>
          <w:rFonts w:ascii="Times New Roman" w:hAnsi="Times New Roman"/>
          <w:w w:val="105"/>
          <w:sz w:val="27"/>
        </w:rPr>
        <w:t xml:space="preserve">diese </w:t>
      </w:r>
      <w:r>
        <w:rPr>
          <w:rFonts w:ascii="Times New Roman" w:hAnsi="Times New Roman"/>
          <w:w w:val="105"/>
          <w:sz w:val="27"/>
        </w:rPr>
        <w:t xml:space="preserve">Aussage </w:t>
      </w:r>
      <w:r>
        <w:rPr>
          <w:rFonts w:ascii="Times New Roman" w:hAnsi="Times New Roman"/>
          <w:w w:val="105"/>
          <w:sz w:val="27"/>
        </w:rPr>
        <w:t xml:space="preserve">sicher </w:t>
      </w:r>
      <w:r>
        <w:rPr>
          <w:rFonts w:ascii="Times New Roman" w:hAnsi="Times New Roman"/>
          <w:w w:val="105"/>
          <w:sz w:val="27"/>
        </w:rPr>
        <w:t xml:space="preserve">nicht </w:t>
      </w:r>
      <w:r>
        <w:rPr>
          <w:rFonts w:ascii="Times New Roman" w:hAnsi="Times New Roman"/>
          <w:w w:val="105"/>
          <w:sz w:val="27"/>
        </w:rPr>
        <w:t xml:space="preserve">als </w:t>
      </w:r>
      <w:r>
        <w:rPr>
          <w:rFonts w:ascii="Times New Roman" w:hAnsi="Times New Roman"/>
          <w:w w:val="105"/>
          <w:sz w:val="27"/>
        </w:rPr>
        <w:t xml:space="preserve">bewiesene </w:t>
      </w:r>
      <w:r>
        <w:rPr>
          <w:rFonts w:ascii="Times New Roman" w:hAnsi="Times New Roman"/>
          <w:w w:val="105"/>
          <w:sz w:val="27"/>
        </w:rPr>
        <w:t xml:space="preserve">Tatsache. </w:t>
      </w:r>
      <w:r>
        <w:rPr>
          <w:rFonts w:ascii="Times New Roman" w:hAnsi="Times New Roman"/>
          <w:w w:val="105"/>
          <w:sz w:val="27"/>
        </w:rPr>
        <w:t xml:space="preserve">Ich lege </w:t>
      </w:r>
      <w:r>
        <w:rPr>
          <w:rFonts w:ascii="Times New Roman" w:hAnsi="Times New Roman"/>
          <w:w w:val="105"/>
          <w:sz w:val="27"/>
        </w:rPr>
        <w:t xml:space="preserve">sie </w:t>
      </w:r>
      <w:r>
        <w:rPr>
          <w:rFonts w:ascii="Times New Roman" w:hAnsi="Times New Roman"/>
          <w:w w:val="105"/>
          <w:sz w:val="27"/>
        </w:rPr>
        <w:t xml:space="preserve">auf den </w:t>
      </w:r>
      <w:r>
        <w:rPr>
          <w:rFonts w:ascii="Times New Roman" w:hAnsi="Times New Roman"/>
          <w:w w:val="105"/>
          <w:sz w:val="27"/>
        </w:rPr>
        <w:t xml:space="preserve">Tisch</w:t>
      </w:r>
      <w:r>
        <w:rPr>
          <w:rFonts w:ascii="Times New Roman" w:hAnsi="Times New Roman"/>
          <w:w w:val="105"/>
          <w:sz w:val="27"/>
        </w:rPr>
        <w:t xml:space="preserve">, damit </w:t>
      </w:r>
      <w:r>
        <w:rPr>
          <w:rFonts w:ascii="Times New Roman" w:hAnsi="Times New Roman"/>
          <w:w w:val="105"/>
          <w:sz w:val="27"/>
        </w:rPr>
        <w:t xml:space="preserve">du </w:t>
      </w:r>
      <w:r>
        <w:rPr>
          <w:rFonts w:ascii="Times New Roman" w:hAnsi="Times New Roman"/>
          <w:w w:val="105"/>
          <w:sz w:val="27"/>
        </w:rPr>
        <w:t xml:space="preserve">darüber nachdenken kannst. </w:t>
      </w:r>
      <w:r>
        <w:rPr>
          <w:rFonts w:ascii="Times New Roman" w:hAnsi="Times New Roman"/>
          <w:w w:val="105"/>
          <w:sz w:val="27"/>
        </w:rPr>
        <w:t xml:space="preserve">Du </w:t>
      </w:r>
      <w:r>
        <w:rPr>
          <w:rFonts w:ascii="Times New Roman" w:hAnsi="Times New Roman"/>
          <w:w w:val="105"/>
          <w:sz w:val="27"/>
        </w:rPr>
        <w:t xml:space="preserve">entscheidest, </w:t>
      </w:r>
      <w:r>
        <w:rPr>
          <w:rFonts w:ascii="Times New Roman" w:hAnsi="Times New Roman"/>
          <w:w w:val="105"/>
          <w:sz w:val="27"/>
        </w:rPr>
        <w:t xml:space="preserve">ob </w:t>
      </w:r>
      <w:r>
        <w:rPr>
          <w:rFonts w:ascii="Times New Roman" w:hAnsi="Times New Roman"/>
          <w:w w:val="105"/>
          <w:sz w:val="27"/>
        </w:rPr>
        <w:t xml:space="preserve">das, was ich </w:t>
      </w:r>
      <w:r>
        <w:rPr>
          <w:rFonts w:ascii="Times New Roman" w:hAnsi="Times New Roman"/>
          <w:w w:val="105"/>
          <w:sz w:val="27"/>
        </w:rPr>
        <w:t xml:space="preserve">vom Geist </w:t>
      </w:r>
      <w:r>
        <w:rPr>
          <w:rFonts w:ascii="Times New Roman" w:hAnsi="Times New Roman"/>
          <w:w w:val="105"/>
          <w:sz w:val="27"/>
        </w:rPr>
        <w:t xml:space="preserve">empfangen habe, </w:t>
      </w:r>
      <w:r>
        <w:rPr>
          <w:rFonts w:ascii="Times New Roman" w:hAnsi="Times New Roman"/>
          <w:w w:val="105"/>
          <w:sz w:val="27"/>
        </w:rPr>
        <w:t xml:space="preserve">wahr ist oder nicht (Test aller </w:t>
      </w:r>
      <w:r>
        <w:rPr>
          <w:rFonts w:ascii="Times New Roman" w:hAnsi="Times New Roman"/>
          <w:spacing w:val="-2"/>
          <w:w w:val="105"/>
          <w:sz w:val="27"/>
        </w:rPr>
        <w:t xml:space="preserve">Prophezeiungen).</w:t>
      </w:r>
    </w:p>
    <w:p>
      <w:pPr>
        <w:spacing w:before="265"/>
        <w:ind w:start="819" w:end="109" w:firstLine="0"/>
        <w:jc w:val="center"/>
        <w:rPr>
          <w:rFonts w:ascii="Times New Roman" w:hAnsi="Times New Roman"/>
          <w:sz w:val="33"/>
        </w:rPr>
      </w:pPr>
      <w:r>
        <w:rPr>
          <w:rFonts w:ascii="Times New Roman" w:hAnsi="Times New Roman"/>
          <w:sz w:val="33"/>
        </w:rPr>
        <w:t xml:space="preserve">Die </w:t>
      </w:r>
      <w:r>
        <w:rPr>
          <w:rFonts w:ascii="Times New Roman" w:hAnsi="Times New Roman"/>
          <w:sz w:val="33"/>
        </w:rPr>
        <w:t xml:space="preserve">Welt </w:t>
      </w:r>
      <w:r>
        <w:rPr>
          <w:rFonts w:ascii="Times New Roman" w:hAnsi="Times New Roman"/>
          <w:sz w:val="33"/>
        </w:rPr>
        <w:t xml:space="preserve">im </w:t>
      </w:r>
      <w:r>
        <w:rPr>
          <w:rFonts w:ascii="Times New Roman" w:hAnsi="Times New Roman"/>
          <w:sz w:val="33"/>
        </w:rPr>
        <w:t xml:space="preserve">Widerspruch </w:t>
      </w:r>
      <w:r>
        <w:rPr>
          <w:rFonts w:ascii="Times New Roman" w:hAnsi="Times New Roman"/>
          <w:sz w:val="33"/>
        </w:rPr>
        <w:t xml:space="preserve">von </w:t>
      </w:r>
      <w:r>
        <w:rPr>
          <w:rFonts w:ascii="Times New Roman" w:hAnsi="Times New Roman"/>
          <w:sz w:val="33"/>
        </w:rPr>
        <w:t xml:space="preserve">x </w:t>
      </w:r>
      <w:r>
        <w:rPr>
          <w:rFonts w:ascii="Times New Roman" w:hAnsi="Times New Roman"/>
          <w:spacing w:val="-2"/>
          <w:sz w:val="33"/>
        </w:rPr>
        <w:t xml:space="preserve">actins</w:t>
      </w:r>
    </w:p>
    <w:p>
      <w:pPr>
        <w:spacing w:before="320" w:line="249" w:lineRule="auto"/>
        <w:ind w:start="111" w:end="122" w:firstLine="727"/>
        <w:jc w:val="both"/>
        <w:rPr>
          <w:rFonts w:ascii="Times New Roman" w:hAnsi="Times New Roman"/>
          <w:sz w:val="27"/>
        </w:rPr>
      </w:pPr>
      <w:r>
        <w:rPr>
          <w:rFonts w:ascii="Times New Roman" w:hAnsi="Times New Roman"/>
          <w:w w:val="110"/>
          <w:sz w:val="27"/>
        </w:rPr>
        <w:t xml:space="preserve">Es ist </w:t>
      </w:r>
      <w:r>
        <w:rPr>
          <w:rFonts w:ascii="Times New Roman" w:hAnsi="Times New Roman"/>
          <w:w w:val="110"/>
          <w:sz w:val="27"/>
        </w:rPr>
        <w:t xml:space="preserve">eine </w:t>
      </w:r>
      <w:r>
        <w:rPr>
          <w:rFonts w:ascii="Times New Roman" w:hAnsi="Times New Roman"/>
          <w:w w:val="110"/>
          <w:sz w:val="27"/>
        </w:rPr>
        <w:t xml:space="preserve">große </w:t>
      </w:r>
      <w:r>
        <w:rPr>
          <w:rFonts w:ascii="Times New Roman" w:hAnsi="Times New Roman"/>
          <w:w w:val="110"/>
          <w:sz w:val="27"/>
        </w:rPr>
        <w:t xml:space="preserve">Kontroverse </w:t>
      </w:r>
      <w:r>
        <w:rPr>
          <w:rFonts w:ascii="Times New Roman" w:hAnsi="Times New Roman"/>
          <w:w w:val="110"/>
          <w:sz w:val="27"/>
        </w:rPr>
        <w:t xml:space="preserve">gegen Impfstoffe </w:t>
      </w:r>
      <w:r>
        <w:rPr>
          <w:rFonts w:ascii="Times New Roman" w:hAnsi="Times New Roman"/>
          <w:w w:val="110"/>
          <w:sz w:val="27"/>
        </w:rPr>
        <w:t xml:space="preserve">entstanden</w:t>
      </w:r>
      <w:r>
        <w:rPr>
          <w:rFonts w:ascii="Times New Roman" w:hAnsi="Times New Roman"/>
          <w:w w:val="110"/>
          <w:sz w:val="27"/>
        </w:rPr>
        <w:t xml:space="preserve">, die </w:t>
      </w:r>
      <w:r>
        <w:rPr>
          <w:rFonts w:ascii="Times New Roman" w:hAnsi="Times New Roman"/>
          <w:spacing w:val="-3"/>
          <w:w w:val="110"/>
          <w:sz w:val="27"/>
        </w:rPr>
        <w:t xml:space="preserve">es</w:t>
      </w:r>
      <w:r>
        <w:rPr>
          <w:rFonts w:ascii="Times New Roman" w:hAnsi="Times New Roman"/>
          <w:w w:val="110"/>
          <w:sz w:val="27"/>
        </w:rPr>
        <w:t xml:space="preserve"> meiner Meinung nach </w:t>
      </w:r>
      <w:r>
        <w:rPr>
          <w:rFonts w:ascii="Times New Roman" w:hAnsi="Times New Roman"/>
          <w:spacing w:val="-3"/>
          <w:w w:val="110"/>
          <w:sz w:val="27"/>
        </w:rPr>
        <w:t xml:space="preserve">wert ist, </w:t>
      </w:r>
      <w:r>
        <w:rPr>
          <w:rFonts w:ascii="Times New Roman" w:hAnsi="Times New Roman"/>
          <w:w w:val="110"/>
          <w:sz w:val="27"/>
        </w:rPr>
        <w:t xml:space="preserve">analysiert </w:t>
      </w:r>
      <w:r>
        <w:rPr>
          <w:rFonts w:ascii="Times New Roman" w:hAnsi="Times New Roman"/>
          <w:w w:val="110"/>
          <w:sz w:val="27"/>
        </w:rPr>
        <w:t xml:space="preserve">und abgewogen zu werden</w:t>
      </w:r>
      <w:r>
        <w:rPr>
          <w:rFonts w:ascii="Times New Roman" w:hAnsi="Times New Roman"/>
          <w:w w:val="110"/>
          <w:sz w:val="27"/>
        </w:rPr>
        <w:t xml:space="preserve">, damit </w:t>
      </w:r>
      <w:r>
        <w:rPr>
          <w:rFonts w:ascii="Times New Roman" w:hAnsi="Times New Roman"/>
          <w:w w:val="110"/>
          <w:sz w:val="27"/>
        </w:rPr>
        <w:t xml:space="preserve">jeder </w:t>
      </w:r>
      <w:r>
        <w:rPr>
          <w:rFonts w:ascii="Times New Roman" w:hAnsi="Times New Roman"/>
          <w:w w:val="110"/>
          <w:sz w:val="27"/>
        </w:rPr>
        <w:t xml:space="preserve">informierte </w:t>
      </w:r>
      <w:r>
        <w:rPr>
          <w:rFonts w:ascii="Times New Roman" w:hAnsi="Times New Roman"/>
          <w:w w:val="110"/>
          <w:sz w:val="27"/>
        </w:rPr>
        <w:t xml:space="preserve">und </w:t>
      </w:r>
      <w:r>
        <w:rPr>
          <w:rFonts w:ascii="Times New Roman" w:hAnsi="Times New Roman"/>
          <w:w w:val="110"/>
          <w:sz w:val="27"/>
        </w:rPr>
        <w:t xml:space="preserve">verantwortungsvolle </w:t>
      </w:r>
      <w:r>
        <w:rPr>
          <w:rFonts w:ascii="Times New Roman" w:hAnsi="Times New Roman"/>
          <w:w w:val="110"/>
          <w:sz w:val="27"/>
        </w:rPr>
        <w:t xml:space="preserve">Entscheidungen </w:t>
      </w:r>
      <w:r>
        <w:rPr>
          <w:rFonts w:ascii="Times New Roman" w:hAnsi="Times New Roman"/>
          <w:w w:val="110"/>
          <w:sz w:val="27"/>
        </w:rPr>
        <w:t xml:space="preserve">treffen kann. </w:t>
      </w:r>
      <w:r>
        <w:rPr>
          <w:rFonts w:ascii="Times New Roman" w:hAnsi="Times New Roman"/>
          <w:w w:val="110"/>
          <w:sz w:val="27"/>
        </w:rPr>
        <w:t xml:space="preserve">Unwissenheit </w:t>
      </w:r>
      <w:r>
        <w:rPr>
          <w:rFonts w:ascii="Times New Roman" w:hAnsi="Times New Roman"/>
          <w:w w:val="110"/>
          <w:sz w:val="27"/>
        </w:rPr>
        <w:t xml:space="preserve">ist </w:t>
      </w:r>
      <w:r>
        <w:rPr>
          <w:rFonts w:ascii="Times New Roman" w:hAnsi="Times New Roman"/>
          <w:w w:val="110"/>
          <w:sz w:val="27"/>
        </w:rPr>
        <w:t xml:space="preserve">einer </w:t>
      </w:r>
      <w:r>
        <w:rPr>
          <w:rFonts w:ascii="Times New Roman" w:hAnsi="Times New Roman"/>
          <w:w w:val="110"/>
          <w:sz w:val="27"/>
        </w:rPr>
        <w:t xml:space="preserve">unserer </w:t>
      </w:r>
      <w:r>
        <w:rPr>
          <w:rFonts w:ascii="Times New Roman" w:hAnsi="Times New Roman"/>
          <w:w w:val="110"/>
          <w:sz w:val="27"/>
        </w:rPr>
        <w:t xml:space="preserve">größten </w:t>
      </w:r>
      <w:r>
        <w:rPr>
          <w:rFonts w:ascii="Times New Roman" w:hAnsi="Times New Roman"/>
          <w:w w:val="110"/>
          <w:sz w:val="27"/>
        </w:rPr>
        <w:t xml:space="preserve">Feinde </w:t>
      </w:r>
      <w:r>
        <w:rPr>
          <w:rFonts w:ascii="Times New Roman" w:hAnsi="Times New Roman"/>
          <w:w w:val="110"/>
          <w:sz w:val="27"/>
        </w:rPr>
        <w:t xml:space="preserve">und </w:t>
      </w:r>
      <w:r>
        <w:rPr>
          <w:rFonts w:ascii="Times New Roman" w:hAnsi="Times New Roman"/>
          <w:w w:val="110"/>
          <w:sz w:val="27"/>
        </w:rPr>
        <w:t xml:space="preserve">kann </w:t>
      </w:r>
      <w:r>
        <w:rPr>
          <w:rFonts w:ascii="Times New Roman" w:hAnsi="Times New Roman"/>
          <w:w w:val="110"/>
          <w:sz w:val="27"/>
        </w:rPr>
        <w:t xml:space="preserve">uns </w:t>
      </w:r>
      <w:r>
        <w:rPr>
          <w:rFonts w:ascii="Times New Roman" w:hAnsi="Times New Roman"/>
          <w:w w:val="110"/>
          <w:sz w:val="27"/>
        </w:rPr>
        <w:t xml:space="preserve">teuer zu stehen </w:t>
      </w:r>
      <w:r>
        <w:rPr>
          <w:rFonts w:ascii="Times New Roman" w:hAnsi="Times New Roman"/>
          <w:spacing w:val="-10"/>
          <w:w w:val="110"/>
          <w:sz w:val="27"/>
        </w:rPr>
        <w:t xml:space="preserve">kommen.</w:t>
      </w:r>
    </w:p>
    <w:p>
      <w:pPr>
        <w:spacing w:before="304" w:line="252" w:lineRule="auto"/>
        <w:ind w:start="120" w:end="112" w:firstLine="723"/>
        <w:jc w:val="both"/>
        <w:rPr>
          <w:rFonts w:ascii="Times New Roman" w:hAnsi="Times New Roman"/>
          <w:sz w:val="27"/>
        </w:rPr>
      </w:pPr>
      <w:r>
        <w:rPr>
          <w:rFonts w:ascii="Times New Roman" w:hAnsi="Times New Roman"/>
          <w:w w:val="105"/>
          <w:sz w:val="27"/>
        </w:rPr>
        <w:t xml:space="preserve">In </w:t>
      </w:r>
      <w:r>
        <w:rPr>
          <w:rFonts w:ascii="Times New Roman" w:hAnsi="Times New Roman"/>
          <w:w w:val="105"/>
          <w:sz w:val="27"/>
        </w:rPr>
        <w:t xml:space="preserve">dem </w:t>
      </w:r>
      <w:r>
        <w:rPr>
          <w:rFonts w:ascii="Times New Roman" w:hAnsi="Times New Roman"/>
          <w:w w:val="105"/>
          <w:sz w:val="27"/>
        </w:rPr>
        <w:t xml:space="preserve">Buch </w:t>
      </w:r>
      <w:r>
        <w:rPr>
          <w:rFonts w:ascii="Times New Roman" w:hAnsi="Times New Roman"/>
          <w:w w:val="105"/>
          <w:sz w:val="27"/>
        </w:rPr>
        <w:t xml:space="preserve">"</w:t>
      </w:r>
      <w:r>
        <w:rPr>
          <w:rFonts w:ascii="Times New Roman" w:hAnsi="Times New Roman"/>
          <w:w w:val="105"/>
          <w:sz w:val="27"/>
        </w:rPr>
        <w:t xml:space="preserve">Medical </w:t>
      </w:r>
      <w:r>
        <w:rPr>
          <w:rFonts w:ascii="Times New Roman" w:hAnsi="Times New Roman"/>
          <w:w w:val="105"/>
          <w:sz w:val="27"/>
        </w:rPr>
        <w:t xml:space="preserve">Nemesis </w:t>
      </w:r>
      <w:r>
        <w:rPr>
          <w:rFonts w:ascii="Times New Roman" w:hAnsi="Times New Roman"/>
          <w:w w:val="105"/>
          <w:sz w:val="27"/>
        </w:rPr>
        <w:t xml:space="preserve">- </w:t>
      </w:r>
      <w:r>
        <w:rPr>
          <w:rFonts w:ascii="Times New Roman" w:hAnsi="Times New Roman"/>
          <w:w w:val="105"/>
          <w:sz w:val="27"/>
        </w:rPr>
        <w:t xml:space="preserve">Die </w:t>
      </w:r>
      <w:r>
        <w:rPr>
          <w:rFonts w:ascii="Times New Roman" w:hAnsi="Times New Roman"/>
          <w:w w:val="105"/>
          <w:sz w:val="27"/>
        </w:rPr>
        <w:t xml:space="preserve">Enteignung der </w:t>
      </w:r>
      <w:r>
        <w:rPr>
          <w:rFonts w:ascii="Times New Roman" w:hAnsi="Times New Roman"/>
          <w:w w:val="105"/>
          <w:sz w:val="27"/>
        </w:rPr>
        <w:t xml:space="preserve">Gesundheit" </w:t>
      </w:r>
      <w:r>
        <w:rPr>
          <w:rFonts w:ascii="Times New Roman" w:hAnsi="Times New Roman"/>
          <w:w w:val="105"/>
          <w:sz w:val="27"/>
        </w:rPr>
        <w:t xml:space="preserve">beschreibt Ivan Illich </w:t>
      </w:r>
      <w:r>
        <w:rPr>
          <w:rFonts w:ascii="Times New Roman" w:hAnsi="Times New Roman"/>
          <w:w w:val="105"/>
          <w:sz w:val="27"/>
        </w:rPr>
        <w:t xml:space="preserve">die Krankheiten, die </w:t>
      </w:r>
      <w:r>
        <w:rPr>
          <w:rFonts w:ascii="Times New Roman" w:hAnsi="Times New Roman"/>
          <w:w w:val="105"/>
          <w:sz w:val="27"/>
        </w:rPr>
        <w:t xml:space="preserve">das </w:t>
      </w:r>
      <w:r>
        <w:rPr>
          <w:rFonts w:ascii="Times New Roman" w:hAnsi="Times New Roman"/>
          <w:w w:val="105"/>
          <w:sz w:val="27"/>
        </w:rPr>
        <w:t xml:space="preserve">medizinische </w:t>
      </w:r>
      <w:r>
        <w:rPr>
          <w:rFonts w:ascii="Times New Roman" w:hAnsi="Times New Roman"/>
          <w:w w:val="105"/>
          <w:sz w:val="27"/>
        </w:rPr>
        <w:t xml:space="preserve">System </w:t>
      </w:r>
      <w:r>
        <w:rPr>
          <w:rFonts w:ascii="Times New Roman" w:hAnsi="Times New Roman"/>
          <w:w w:val="105"/>
          <w:sz w:val="27"/>
        </w:rPr>
        <w:t xml:space="preserve">produziert. </w:t>
      </w:r>
      <w:r>
        <w:rPr>
          <w:rFonts w:ascii="Times New Roman" w:hAnsi="Times New Roman"/>
          <w:w w:val="105"/>
          <w:sz w:val="27"/>
        </w:rPr>
        <w:t xml:space="preserve">Diese </w:t>
      </w:r>
      <w:r>
        <w:rPr>
          <w:rFonts w:ascii="Times New Roman" w:hAnsi="Times New Roman"/>
          <w:w w:val="105"/>
          <w:sz w:val="27"/>
        </w:rPr>
        <w:t xml:space="preserve">werden </w:t>
      </w:r>
      <w:r>
        <w:rPr>
          <w:rFonts w:ascii="Times New Roman" w:hAnsi="Times New Roman"/>
          <w:w w:val="105"/>
          <w:sz w:val="27"/>
        </w:rPr>
        <w:t xml:space="preserve">als iatrogen bezeichnet.</w:t>
      </w:r>
    </w:p>
    <w:p>
      <w:pPr>
        <w:spacing w:before="304"/>
        <w:ind w:start="0" w:end="3209" w:firstLine="0"/>
        <w:jc w:val="right"/>
        <w:rPr>
          <w:rFonts w:ascii="Times New Roman"/>
          <w:sz w:val="27"/>
        </w:rPr>
      </w:pPr>
      <w:r>
        <w:rPr>
          <w:rFonts w:ascii="Times New Roman"/>
          <w:w w:val="105"/>
          <w:sz w:val="27"/>
        </w:rPr>
        <w:t xml:space="preserve">Er </w:t>
      </w:r>
      <w:r>
        <w:rPr>
          <w:rFonts w:ascii="Times New Roman"/>
          <w:w w:val="105"/>
          <w:sz w:val="27"/>
        </w:rPr>
        <w:t xml:space="preserve">sagt </w:t>
      </w:r>
      <w:r>
        <w:rPr>
          <w:rFonts w:ascii="Times New Roman"/>
          <w:w w:val="105"/>
          <w:sz w:val="27"/>
        </w:rPr>
        <w:t xml:space="preserve">in </w:t>
      </w:r>
      <w:r>
        <w:rPr>
          <w:rFonts w:ascii="Times New Roman"/>
          <w:w w:val="105"/>
          <w:sz w:val="27"/>
        </w:rPr>
        <w:t xml:space="preserve">dieser </w:t>
      </w:r>
      <w:r>
        <w:rPr>
          <w:rFonts w:ascii="Times New Roman"/>
          <w:spacing w:val="-2"/>
          <w:w w:val="105"/>
          <w:sz w:val="27"/>
        </w:rPr>
        <w:t xml:space="preserve">Studie:</w:t>
      </w:r>
    </w:p>
    <w:p>
      <w:pPr>
        <w:pStyle w:val="BodyText"/>
        <w:spacing w:before="22"/>
        <w:rPr>
          <w:rFonts w:ascii="Times New Roman"/>
          <w:sz w:val="27"/>
        </w:rPr>
      </w:pPr>
    </w:p>
    <w:p>
      <w:pPr>
        <w:spacing w:before="0" w:line="247" w:lineRule="auto"/>
        <w:ind w:start="129" w:end="99" w:firstLine="539"/>
        <w:jc w:val="both"/>
        <w:rPr>
          <w:rFonts w:ascii="Times New Roman" w:hAnsi="Times New Roman"/>
          <w:sz w:val="27"/>
        </w:rPr>
      </w:pPr>
      <w:r>
        <w:rPr>
          <w:rFonts w:ascii="Times New Roman" w:hAnsi="Times New Roman"/>
          <w:w w:val="105"/>
          <w:sz w:val="27"/>
        </w:rPr>
        <w:t xml:space="preserve">"Die Medizin </w:t>
      </w:r>
      <w:r>
        <w:rPr>
          <w:rFonts w:ascii="Times New Roman" w:hAnsi="Times New Roman"/>
          <w:w w:val="105"/>
          <w:sz w:val="27"/>
        </w:rPr>
        <w:t xml:space="preserve">begnügt sich </w:t>
      </w:r>
      <w:r>
        <w:rPr>
          <w:rFonts w:ascii="Times New Roman" w:hAnsi="Times New Roman"/>
          <w:w w:val="105"/>
          <w:sz w:val="27"/>
        </w:rPr>
        <w:t xml:space="preserve">nicht </w:t>
      </w:r>
      <w:r>
        <w:rPr>
          <w:rFonts w:ascii="Times New Roman" w:hAnsi="Times New Roman"/>
          <w:w w:val="105"/>
          <w:sz w:val="27"/>
        </w:rPr>
        <w:t xml:space="preserve">damit, den </w:t>
      </w:r>
      <w:r>
        <w:rPr>
          <w:rFonts w:ascii="Times New Roman" w:hAnsi="Times New Roman"/>
          <w:w w:val="105"/>
          <w:sz w:val="27"/>
        </w:rPr>
        <w:t xml:space="preserve">Patienten </w:t>
      </w:r>
      <w:r>
        <w:rPr>
          <w:rFonts w:ascii="Times New Roman" w:hAnsi="Times New Roman"/>
          <w:w w:val="105"/>
          <w:sz w:val="27"/>
        </w:rPr>
        <w:t xml:space="preserve">ihr </w:t>
      </w:r>
      <w:r>
        <w:rPr>
          <w:rFonts w:ascii="Times New Roman" w:hAnsi="Times New Roman"/>
          <w:w w:val="105"/>
          <w:sz w:val="27"/>
        </w:rPr>
        <w:t xml:space="preserve">Gewissen </w:t>
      </w:r>
      <w:r>
        <w:rPr>
          <w:rFonts w:ascii="Times New Roman" w:hAnsi="Times New Roman"/>
          <w:w w:val="105"/>
          <w:sz w:val="27"/>
        </w:rPr>
        <w:t xml:space="preserve">und </w:t>
      </w:r>
      <w:r>
        <w:rPr>
          <w:rFonts w:ascii="Times New Roman" w:hAnsi="Times New Roman"/>
          <w:w w:val="105"/>
          <w:sz w:val="27"/>
        </w:rPr>
        <w:t xml:space="preserve">die </w:t>
      </w:r>
      <w:r>
        <w:rPr>
          <w:rFonts w:ascii="Times New Roman" w:hAnsi="Times New Roman"/>
          <w:w w:val="105"/>
          <w:sz w:val="27"/>
        </w:rPr>
        <w:t xml:space="preserve">wahre </w:t>
      </w:r>
      <w:r>
        <w:rPr>
          <w:rFonts w:ascii="Times New Roman" w:hAnsi="Times New Roman"/>
          <w:w w:val="105"/>
          <w:sz w:val="27"/>
        </w:rPr>
        <w:t xml:space="preserve">Bedeutung </w:t>
      </w:r>
      <w:r>
        <w:rPr>
          <w:rFonts w:ascii="Times New Roman" w:hAnsi="Times New Roman"/>
          <w:w w:val="105"/>
          <w:sz w:val="27"/>
        </w:rPr>
        <w:t xml:space="preserve">von </w:t>
      </w:r>
      <w:r>
        <w:rPr>
          <w:rFonts w:ascii="Times New Roman" w:hAnsi="Times New Roman"/>
          <w:w w:val="105"/>
          <w:sz w:val="27"/>
        </w:rPr>
        <w:t xml:space="preserve">Krankheit </w:t>
      </w:r>
      <w:r>
        <w:rPr>
          <w:rFonts w:ascii="Times New Roman" w:hAnsi="Times New Roman"/>
          <w:w w:val="105"/>
          <w:sz w:val="27"/>
        </w:rPr>
        <w:t xml:space="preserve">und </w:t>
      </w:r>
      <w:r>
        <w:rPr>
          <w:rFonts w:ascii="Times New Roman" w:hAnsi="Times New Roman"/>
          <w:w w:val="105"/>
          <w:sz w:val="27"/>
        </w:rPr>
        <w:t xml:space="preserve">Schmerz </w:t>
      </w:r>
      <w:r>
        <w:rPr>
          <w:rFonts w:ascii="Times New Roman" w:hAnsi="Times New Roman"/>
          <w:w w:val="105"/>
          <w:sz w:val="27"/>
        </w:rPr>
        <w:t xml:space="preserve">vorzuenthalten</w:t>
      </w:r>
      <w:r>
        <w:rPr>
          <w:rFonts w:ascii="Times New Roman" w:hAnsi="Times New Roman"/>
          <w:w w:val="105"/>
          <w:sz w:val="27"/>
        </w:rPr>
        <w:t xml:space="preserve">, sondern </w:t>
      </w:r>
      <w:r>
        <w:rPr>
          <w:rFonts w:ascii="Times New Roman" w:hAnsi="Times New Roman"/>
          <w:w w:val="105"/>
          <w:sz w:val="27"/>
        </w:rPr>
        <w:t xml:space="preserve">macht </w:t>
      </w:r>
      <w:r>
        <w:rPr>
          <w:rFonts w:ascii="Times New Roman" w:hAnsi="Times New Roman"/>
          <w:w w:val="105"/>
          <w:sz w:val="27"/>
        </w:rPr>
        <w:t xml:space="preserve">sie </w:t>
      </w:r>
      <w:r>
        <w:rPr>
          <w:rFonts w:ascii="Times New Roman" w:hAnsi="Times New Roman"/>
          <w:spacing w:val="40"/>
          <w:w w:val="105"/>
          <w:sz w:val="27"/>
        </w:rPr>
        <w:t xml:space="preserve">noch </w:t>
      </w:r>
      <w:r>
        <w:rPr>
          <w:rFonts w:ascii="Times New Roman" w:hAnsi="Times New Roman"/>
          <w:w w:val="105"/>
          <w:sz w:val="27"/>
        </w:rPr>
        <w:t xml:space="preserve">kränker</w:t>
      </w:r>
      <w:r>
        <w:rPr>
          <w:rFonts w:ascii="Times New Roman" w:hAnsi="Times New Roman"/>
          <w:w w:val="105"/>
          <w:sz w:val="27"/>
        </w:rPr>
        <w:t xml:space="preserve">. Ich </w:t>
      </w:r>
      <w:r>
        <w:rPr>
          <w:rFonts w:ascii="Times New Roman" w:hAnsi="Times New Roman"/>
          <w:w w:val="105"/>
          <w:sz w:val="27"/>
        </w:rPr>
        <w:t xml:space="preserve">denke </w:t>
      </w:r>
      <w:r>
        <w:rPr>
          <w:rFonts w:ascii="Times New Roman" w:hAnsi="Times New Roman"/>
          <w:w w:val="105"/>
          <w:sz w:val="27"/>
        </w:rPr>
        <w:t xml:space="preserve">immer wieder </w:t>
      </w:r>
      <w:r>
        <w:rPr>
          <w:rFonts w:ascii="Times New Roman" w:hAnsi="Times New Roman"/>
          <w:w w:val="105"/>
          <w:sz w:val="27"/>
        </w:rPr>
        <w:t xml:space="preserve">an </w:t>
      </w:r>
      <w:r>
        <w:rPr>
          <w:rFonts w:ascii="Times New Roman" w:hAnsi="Times New Roman"/>
          <w:w w:val="105"/>
          <w:sz w:val="27"/>
        </w:rPr>
        <w:t xml:space="preserve">Impfstoffe</w:t>
      </w:r>
      <w:r>
        <w:rPr>
          <w:rFonts w:ascii="Times New Roman" w:hAnsi="Times New Roman"/>
          <w:w w:val="105"/>
          <w:sz w:val="27"/>
        </w:rPr>
        <w:t xml:space="preserve">, die das </w:t>
      </w:r>
      <w:r>
        <w:rPr>
          <w:rFonts w:ascii="Times New Roman" w:hAnsi="Times New Roman"/>
          <w:w w:val="105"/>
          <w:sz w:val="27"/>
        </w:rPr>
        <w:t xml:space="preserve">Abwehrsystem </w:t>
      </w:r>
      <w:r>
        <w:rPr>
          <w:rFonts w:ascii="Times New Roman" w:hAnsi="Times New Roman"/>
          <w:w w:val="105"/>
          <w:sz w:val="27"/>
        </w:rPr>
        <w:t xml:space="preserve">von </w:t>
      </w:r>
      <w:r>
        <w:rPr>
          <w:rFonts w:ascii="Times New Roman" w:hAnsi="Times New Roman"/>
          <w:w w:val="105"/>
          <w:sz w:val="27"/>
        </w:rPr>
        <w:t xml:space="preserve">Kindern </w:t>
      </w:r>
      <w:r>
        <w:rPr>
          <w:rFonts w:ascii="Times New Roman" w:hAnsi="Times New Roman"/>
          <w:w w:val="105"/>
          <w:sz w:val="27"/>
        </w:rPr>
        <w:t xml:space="preserve">zerstören. </w:t>
      </w:r>
      <w:r>
        <w:rPr>
          <w:rFonts w:ascii="Times New Roman" w:hAnsi="Times New Roman"/>
          <w:spacing w:val="-5"/>
          <w:w w:val="105"/>
          <w:sz w:val="27"/>
        </w:rPr>
        <w:t xml:space="preserve">Sie sind </w:t>
      </w:r>
      <w:r>
        <w:rPr>
          <w:rFonts w:ascii="Times New Roman" w:hAnsi="Times New Roman"/>
          <w:w w:val="105"/>
          <w:sz w:val="27"/>
        </w:rPr>
        <w:t xml:space="preserve">oft</w:t>
      </w:r>
    </w:p>
    <w:p>
      <w:pPr>
        <w:pStyle w:val="BodyText"/>
        <w:spacing w:before="77"/>
        <w:rPr>
          <w:rFonts w:ascii="Times New Roman"/>
          <w:sz w:val="27"/>
        </w:rPr>
      </w:pPr>
    </w:p>
    <w:p>
      <w:pPr>
        <w:spacing w:before="0"/>
        <w:ind w:start="0" w:end="3164" w:firstLine="0"/>
        <w:jc w:val="right"/>
        <w:rPr>
          <w:rFonts w:ascii="Times New Roman"/>
          <w:sz w:val="24"/>
        </w:rPr>
      </w:pPr>
      <w:r>
        <w:rPr>
          <w:rFonts w:ascii="Times New Roman"/>
          <w:w w:val="50"/>
          <w:sz w:val="24"/>
        </w:rPr>
        <w:t xml:space="preserve">1 </w:t>
      </w:r>
      <w:r>
        <w:rPr>
          <w:rFonts w:ascii="Times New Roman"/>
          <w:spacing w:val="-5"/>
          <w:w w:val="90"/>
          <w:sz w:val="24"/>
        </w:rPr>
        <w:t xml:space="preserve">27</w:t>
      </w:r>
    </w:p>
    <w:p>
      <w:pPr>
        <w:spacing w:after="0"/>
        <w:jc w:val="right"/>
        <w:rPr>
          <w:rFonts w:ascii="Times New Roman"/>
          <w:sz w:val="24"/>
        </w:rPr>
        <w:sectPr>
          <w:pgSz w:w="8620" w:h="12840"/>
          <w:pgMar w:top="1280" w:right="800" w:bottom="280" w:left="1100"/>
        </w:sectPr>
      </w:pPr>
    </w:p>
    <w:p>
      <w:pPr>
        <w:pStyle w:val="BodyText"/>
        <w:spacing w:line="20" w:lineRule="exact"/>
        <w:ind w:start="1679"/>
        <w:rPr>
          <w:rFonts w:ascii="Times New Roman"/>
          <w:sz w:val="2"/>
        </w:rPr>
      </w:pPr>
      <w:r>
        <w:rPr>
          <w:rFonts w:ascii="Times New Roman"/>
          <w:sz w:val="2"/>
        </w:rPr>
        <ve:AlternateContent>
          <ve:Choice Requires="wps">
            <w:drawing>
              <wp:inline distT="0" distB="0" distL="0" distR="0">
                <wp:extent cx="265430" cy="15240"/>
                <wp:effectExtent l="9525" t="0" r="1270" b="3810"/>
                <wp:docPr id="938" name="Group 938"/>
                <wp:cNvGraphicFramePr>
                  <a:graphicFrameLocks/>
                </wp:cNvGraphicFramePr>
                <a:graphic>
                  <a:graphicData uri="http://schemas.microsoft.com/office/word/2010/wordprocessingGroup">
                    <wpg:wgp>
                      <wpg:cNvPr id="938" name="Group 938"/>
                      <wpg:cNvGrpSpPr/>
                      <wpg:grpSpPr>
                        <a:xfrm>
                          <a:off x="0" y="0"/>
                          <a:ext cx="265430" cy="15240"/>
                          <a:chExt cx="265430" cy="15240"/>
                        </a:xfrm>
                      </wpg:grpSpPr>
                      <wps:wsp>
                        <wps:cNvPr id="939" name="Graphic 939"/>
                        <wps:cNvSpPr/>
                        <wps:spPr>
                          <a:xfrm>
                            <a:off x="0" y="7622"/>
                            <a:ext cx="265430" cy="1270"/>
                          </a:xfrm>
                          <a:custGeom>
                            <a:avLst/>
                            <a:gdLst/>
                            <a:ahLst/>
                            <a:cxnLst/>
                            <a:rect l="l" t="t" r="r" b="b"/>
                            <a:pathLst>
                              <a:path w="265430" h="0">
                                <a:moveTo>
                                  <a:pt x="0" y="0"/>
                                </a:moveTo>
                                <a:lnTo>
                                  <a:pt x="265325"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66" style="width:20.9pt;height:1.2pt;mso-position-horizontal-relative:char;mso-position-vertical-relative:line" coordsize="418,24" coordorigin="0,0">
                <v:line style="position:absolute" stroked="true" strokecolor="#000000" strokeweight="1.200451pt" from="0,12" to="418,12">
                  <v:stroke dashstyle="solid"/>
                </v:line>
              </v:group>
            </w:pict>
          </ve:Fallback>
        </ve:AlternateContent>
      </w:r>
      <w:r>
        <w:rPr>
          <w:rFonts w:ascii="Times New Roman"/>
          <w:sz w:val="2"/>
        </w:rPr>
      </w:r>
    </w:p>
    <w:p>
      <w:pPr>
        <w:pStyle w:val="BodyText"/>
        <w:spacing w:before="14"/>
        <w:rPr>
          <w:rFonts w:ascii="Times New Roman"/>
          <w:sz w:val="27"/>
        </w:rPr>
      </w:pPr>
    </w:p>
    <w:p>
      <w:pPr>
        <w:spacing w:before="1" w:line="247" w:lineRule="auto"/>
        <w:ind w:start="104" w:end="125" w:firstLine="1"/>
        <w:jc w:val="both"/>
        <w:rPr>
          <w:rFonts w:ascii="Times New Roman" w:hAnsi="Times New Roman"/>
          <w:sz w:val="27"/>
        </w:rPr>
      </w:pPr>
      <w:r>
        <w:rPr>
          <w:rFonts w:ascii="Times New Roman" w:hAnsi="Times New Roman"/>
          <w:w w:val="110"/>
          <w:sz w:val="27"/>
        </w:rPr>
        <w:t xml:space="preserve">Sie bekommen </w:t>
      </w:r>
      <w:r>
        <w:rPr>
          <w:rFonts w:ascii="Times New Roman" w:hAnsi="Times New Roman"/>
          <w:w w:val="110"/>
          <w:sz w:val="27"/>
        </w:rPr>
        <w:t xml:space="preserve">etwa </w:t>
      </w:r>
      <w:r>
        <w:rPr>
          <w:rFonts w:ascii="Times New Roman" w:hAnsi="Times New Roman"/>
          <w:w w:val="110"/>
          <w:sz w:val="27"/>
        </w:rPr>
        <w:t xml:space="preserve">20 </w:t>
      </w:r>
      <w:r>
        <w:rPr>
          <w:rFonts w:ascii="Times New Roman" w:hAnsi="Times New Roman"/>
          <w:w w:val="110"/>
          <w:sz w:val="27"/>
        </w:rPr>
        <w:t xml:space="preserve">davon</w:t>
      </w:r>
      <w:r>
        <w:rPr>
          <w:rFonts w:ascii="Times New Roman" w:hAnsi="Times New Roman"/>
          <w:w w:val="110"/>
          <w:sz w:val="27"/>
        </w:rPr>
        <w:t xml:space="preserve">, bevor sie </w:t>
      </w:r>
      <w:r>
        <w:rPr>
          <w:rFonts w:ascii="Times New Roman" w:hAnsi="Times New Roman"/>
          <w:w w:val="110"/>
          <w:sz w:val="27"/>
        </w:rPr>
        <w:t xml:space="preserve">ins </w:t>
      </w:r>
      <w:r>
        <w:rPr>
          <w:rFonts w:ascii="Times New Roman" w:hAnsi="Times New Roman"/>
          <w:w w:val="110"/>
          <w:sz w:val="27"/>
        </w:rPr>
        <w:t xml:space="preserve">Schulalter </w:t>
      </w:r>
      <w:r>
        <w:rPr>
          <w:rFonts w:ascii="Times New Roman" w:hAnsi="Times New Roman"/>
          <w:w w:val="110"/>
          <w:sz w:val="27"/>
        </w:rPr>
        <w:t xml:space="preserve">kommen</w:t>
      </w:r>
      <w:r>
        <w:rPr>
          <w:rFonts w:ascii="Times New Roman" w:hAnsi="Times New Roman"/>
          <w:w w:val="110"/>
          <w:sz w:val="27"/>
        </w:rPr>
        <w:t xml:space="preserve">; und </w:t>
      </w:r>
      <w:r>
        <w:rPr>
          <w:rFonts w:ascii="Times New Roman" w:hAnsi="Times New Roman"/>
          <w:w w:val="110"/>
          <w:sz w:val="27"/>
        </w:rPr>
        <w:t xml:space="preserve">dann wundern wir uns, warum sie </w:t>
      </w:r>
      <w:r>
        <w:rPr>
          <w:rFonts w:ascii="Times New Roman" w:hAnsi="Times New Roman"/>
          <w:w w:val="110"/>
          <w:sz w:val="27"/>
        </w:rPr>
        <w:t xml:space="preserve">immer wieder an </w:t>
      </w:r>
      <w:r>
        <w:rPr>
          <w:rFonts w:ascii="Times New Roman" w:hAnsi="Times New Roman"/>
          <w:w w:val="110"/>
          <w:sz w:val="27"/>
        </w:rPr>
        <w:t xml:space="preserve">Ohrenkrankheiten </w:t>
      </w:r>
      <w:r>
        <w:rPr>
          <w:rFonts w:ascii="Times New Roman" w:hAnsi="Times New Roman"/>
          <w:w w:val="110"/>
          <w:sz w:val="27"/>
        </w:rPr>
        <w:t xml:space="preserve">leiden</w:t>
      </w:r>
      <w:r>
        <w:rPr>
          <w:rFonts w:ascii="Times New Roman" w:hAnsi="Times New Roman"/>
          <w:w w:val="110"/>
          <w:sz w:val="27"/>
        </w:rPr>
        <w:t xml:space="preserve">, die sie </w:t>
      </w:r>
      <w:r>
        <w:rPr>
          <w:rFonts w:ascii="Times New Roman" w:hAnsi="Times New Roman"/>
          <w:w w:val="110"/>
          <w:sz w:val="27"/>
        </w:rPr>
        <w:t xml:space="preserve">mit Antibiotika behandeln.</w:t>
      </w:r>
    </w:p>
    <w:p>
      <w:pPr>
        <w:pStyle w:val="BodyText"/>
        <w:spacing w:before="18"/>
        <w:rPr>
          <w:rFonts w:ascii="Times New Roman"/>
          <w:sz w:val="27"/>
        </w:rPr>
      </w:pPr>
    </w:p>
    <w:p>
      <w:pPr>
        <w:spacing w:before="1" w:line="247" w:lineRule="auto"/>
        <w:ind w:start="111" w:end="123" w:firstLine="727"/>
        <w:jc w:val="both"/>
        <w:rPr>
          <w:rFonts w:ascii="Times New Roman" w:hAnsi="Times New Roman"/>
          <w:sz w:val="27"/>
        </w:rPr>
      </w:pPr>
      <w:r>
        <w:rPr>
          <w:rFonts w:ascii="Times New Roman" w:hAnsi="Times New Roman"/>
          <w:w w:val="105"/>
          <w:sz w:val="27"/>
        </w:rPr>
        <w:t xml:space="preserve">Später </w:t>
      </w:r>
      <w:r>
        <w:rPr>
          <w:rFonts w:ascii="Times New Roman" w:hAnsi="Times New Roman"/>
          <w:w w:val="105"/>
          <w:sz w:val="27"/>
        </w:rPr>
        <w:t xml:space="preserve">erkranken </w:t>
      </w:r>
      <w:r>
        <w:rPr>
          <w:rFonts w:ascii="Times New Roman" w:hAnsi="Times New Roman"/>
          <w:w w:val="105"/>
          <w:sz w:val="27"/>
        </w:rPr>
        <w:t xml:space="preserve">dieselben </w:t>
      </w:r>
      <w:r>
        <w:rPr>
          <w:rFonts w:ascii="Times New Roman" w:hAnsi="Times New Roman"/>
          <w:w w:val="105"/>
          <w:sz w:val="27"/>
        </w:rPr>
        <w:t xml:space="preserve">Kinder an </w:t>
      </w:r>
      <w:r>
        <w:rPr>
          <w:rFonts w:ascii="Times New Roman" w:hAnsi="Times New Roman"/>
          <w:w w:val="105"/>
          <w:sz w:val="27"/>
        </w:rPr>
        <w:t xml:space="preserve">Impfungen, </w:t>
      </w:r>
      <w:r>
        <w:rPr>
          <w:rFonts w:ascii="Times New Roman" w:hAnsi="Times New Roman"/>
          <w:w w:val="105"/>
          <w:sz w:val="27"/>
        </w:rPr>
        <w:t xml:space="preserve">Allergien, </w:t>
      </w:r>
      <w:r>
        <w:rPr>
          <w:rFonts w:ascii="Times New Roman" w:hAnsi="Times New Roman"/>
          <w:w w:val="105"/>
          <w:sz w:val="27"/>
        </w:rPr>
        <w:t xml:space="preserve">Krebs, </w:t>
      </w:r>
      <w:r>
        <w:rPr>
          <w:rFonts w:ascii="Times New Roman" w:hAnsi="Times New Roman"/>
          <w:w w:val="105"/>
          <w:sz w:val="27"/>
        </w:rPr>
        <w:t xml:space="preserve">Multipler Sklerose, </w:t>
      </w:r>
      <w:r>
        <w:rPr>
          <w:rFonts w:ascii="Times New Roman" w:hAnsi="Times New Roman"/>
          <w:w w:val="105"/>
          <w:sz w:val="27"/>
        </w:rPr>
        <w:t xml:space="preserve">AIDS </w:t>
      </w:r>
      <w:r>
        <w:rPr>
          <w:rFonts w:ascii="Times New Roman" w:hAnsi="Times New Roman"/>
          <w:w w:val="105"/>
          <w:sz w:val="27"/>
        </w:rPr>
        <w:t xml:space="preserve">usw.  </w:t>
      </w:r>
      <w:r>
        <w:rPr>
          <w:rFonts w:ascii="Times New Roman" w:hAnsi="Times New Roman"/>
          <w:w w:val="105"/>
          <w:sz w:val="27"/>
        </w:rPr>
        <w:t xml:space="preserve">Die </w:t>
      </w:r>
      <w:r>
        <w:rPr>
          <w:rFonts w:ascii="Times New Roman" w:hAnsi="Times New Roman"/>
          <w:w w:val="105"/>
          <w:sz w:val="27"/>
        </w:rPr>
        <w:t xml:space="preserve">Liste </w:t>
      </w:r>
      <w:r>
        <w:rPr>
          <w:rFonts w:ascii="Times New Roman" w:hAnsi="Times New Roman"/>
          <w:w w:val="105"/>
          <w:sz w:val="27"/>
        </w:rPr>
        <w:t xml:space="preserve">der </w:t>
      </w:r>
      <w:r>
        <w:rPr>
          <w:rFonts w:ascii="Times New Roman" w:hAnsi="Times New Roman"/>
          <w:w w:val="105"/>
          <w:sz w:val="27"/>
        </w:rPr>
        <w:t xml:space="preserve">Krankheiten </w:t>
      </w:r>
      <w:r>
        <w:rPr>
          <w:rFonts w:ascii="Times New Roman" w:hAnsi="Times New Roman"/>
          <w:w w:val="105"/>
          <w:sz w:val="27"/>
        </w:rPr>
        <w:t xml:space="preserve">in </w:t>
      </w:r>
      <w:r>
        <w:rPr>
          <w:rFonts w:ascii="Times New Roman" w:hAnsi="Times New Roman"/>
          <w:w w:val="105"/>
          <w:sz w:val="27"/>
        </w:rPr>
        <w:t xml:space="preserve">einer </w:t>
      </w:r>
      <w:r>
        <w:rPr>
          <w:rFonts w:ascii="Times New Roman" w:hAnsi="Times New Roman"/>
          <w:w w:val="105"/>
          <w:sz w:val="27"/>
        </w:rPr>
        <w:t xml:space="preserve">Bevölkerung</w:t>
      </w:r>
      <w:r>
        <w:rPr>
          <w:rFonts w:ascii="Times New Roman" w:hAnsi="Times New Roman"/>
          <w:w w:val="105"/>
          <w:sz w:val="27"/>
        </w:rPr>
        <w:t xml:space="preserve">, deren </w:t>
      </w:r>
      <w:r>
        <w:rPr>
          <w:rFonts w:ascii="Times New Roman" w:hAnsi="Times New Roman"/>
          <w:w w:val="105"/>
          <w:sz w:val="27"/>
        </w:rPr>
        <w:t xml:space="preserve">Immunabwehr </w:t>
      </w:r>
      <w:r>
        <w:rPr>
          <w:rFonts w:ascii="Times New Roman" w:hAnsi="Times New Roman"/>
          <w:w w:val="105"/>
          <w:sz w:val="27"/>
        </w:rPr>
        <w:t xml:space="preserve">geschädigt </w:t>
      </w:r>
      <w:r>
        <w:rPr>
          <w:rFonts w:ascii="Times New Roman" w:hAnsi="Times New Roman"/>
          <w:w w:val="105"/>
          <w:sz w:val="27"/>
        </w:rPr>
        <w:t xml:space="preserve">wurde, </w:t>
      </w:r>
      <w:r>
        <w:rPr>
          <w:rFonts w:ascii="Times New Roman" w:hAnsi="Times New Roman"/>
          <w:w w:val="105"/>
          <w:sz w:val="27"/>
        </w:rPr>
        <w:t xml:space="preserve">ist </w:t>
      </w:r>
      <w:r>
        <w:rPr>
          <w:rFonts w:ascii="Times New Roman" w:hAnsi="Times New Roman"/>
          <w:w w:val="105"/>
          <w:sz w:val="27"/>
        </w:rPr>
        <w:t xml:space="preserve">gigantisch.</w:t>
      </w:r>
    </w:p>
    <w:p>
      <w:pPr>
        <w:pStyle w:val="BodyText"/>
        <w:spacing w:before="20"/>
        <w:rPr>
          <w:rFonts w:ascii="Times New Roman"/>
          <w:sz w:val="27"/>
        </w:rPr>
      </w:pPr>
    </w:p>
    <w:p>
      <w:pPr>
        <w:spacing w:before="0" w:line="247" w:lineRule="auto"/>
        <w:ind w:start="123" w:end="123" w:firstLine="724"/>
        <w:jc w:val="both"/>
        <w:rPr>
          <w:rFonts w:ascii="Times New Roman" w:hAnsi="Times New Roman"/>
          <w:sz w:val="27"/>
        </w:rPr>
      </w:pPr>
      <w:r>
        <w:rPr>
          <w:rFonts w:ascii="Times New Roman" w:hAnsi="Times New Roman"/>
          <w:w w:val="110"/>
          <w:sz w:val="27"/>
        </w:rPr>
        <w:t xml:space="preserve">Es ist </w:t>
      </w:r>
      <w:r>
        <w:rPr>
          <w:rFonts w:ascii="Times New Roman" w:hAnsi="Times New Roman"/>
          <w:w w:val="110"/>
          <w:sz w:val="27"/>
        </w:rPr>
        <w:t xml:space="preserve">interessant, </w:t>
      </w:r>
      <w:r>
        <w:rPr>
          <w:rFonts w:ascii="Times New Roman" w:hAnsi="Times New Roman"/>
          <w:w w:val="110"/>
          <w:sz w:val="27"/>
        </w:rPr>
        <w:t xml:space="preserve">dass </w:t>
      </w:r>
      <w:r>
        <w:rPr>
          <w:rFonts w:ascii="Times New Roman" w:hAnsi="Times New Roman"/>
          <w:w w:val="110"/>
          <w:sz w:val="27"/>
        </w:rPr>
        <w:t xml:space="preserve">alle </w:t>
      </w:r>
      <w:r>
        <w:rPr>
          <w:rFonts w:ascii="Times New Roman" w:hAnsi="Times New Roman"/>
          <w:w w:val="110"/>
          <w:sz w:val="27"/>
        </w:rPr>
        <w:t xml:space="preserve">Impfstoffe </w:t>
      </w:r>
      <w:r>
        <w:rPr>
          <w:rFonts w:ascii="Times New Roman" w:hAnsi="Times New Roman"/>
          <w:w w:val="110"/>
          <w:sz w:val="27"/>
        </w:rPr>
        <w:t xml:space="preserve">erst auftauchten</w:t>
      </w:r>
      <w:r>
        <w:rPr>
          <w:rFonts w:ascii="Times New Roman" w:hAnsi="Times New Roman"/>
          <w:w w:val="110"/>
          <w:sz w:val="27"/>
        </w:rPr>
        <w:t xml:space="preserve">, nachdem </w:t>
      </w:r>
      <w:r>
        <w:rPr>
          <w:rFonts w:ascii="Times New Roman" w:hAnsi="Times New Roman"/>
          <w:w w:val="110"/>
          <w:sz w:val="27"/>
        </w:rPr>
        <w:t xml:space="preserve">die </w:t>
      </w:r>
      <w:r>
        <w:rPr>
          <w:rFonts w:ascii="Times New Roman" w:hAnsi="Times New Roman"/>
          <w:w w:val="110"/>
          <w:sz w:val="27"/>
        </w:rPr>
        <w:t xml:space="preserve">großen Epidemien </w:t>
      </w:r>
      <w:r>
        <w:rPr>
          <w:rFonts w:ascii="Times New Roman" w:hAnsi="Times New Roman"/>
          <w:w w:val="110"/>
          <w:sz w:val="27"/>
        </w:rPr>
        <w:t xml:space="preserve">bereits </w:t>
      </w:r>
      <w:r>
        <w:rPr>
          <w:rFonts w:ascii="Times New Roman" w:hAnsi="Times New Roman"/>
          <w:w w:val="110"/>
          <w:sz w:val="27"/>
        </w:rPr>
        <w:t xml:space="preserve">auf natürliche Weise </w:t>
      </w:r>
      <w:r>
        <w:rPr>
          <w:rFonts w:ascii="Times New Roman" w:hAnsi="Times New Roman"/>
          <w:w w:val="110"/>
          <w:sz w:val="27"/>
        </w:rPr>
        <w:t xml:space="preserve">verschwunden </w:t>
      </w:r>
      <w:r>
        <w:rPr>
          <w:rFonts w:ascii="Times New Roman" w:hAnsi="Times New Roman"/>
          <w:w w:val="110"/>
          <w:sz w:val="27"/>
        </w:rPr>
        <w:t xml:space="preserve">waren. Über </w:t>
      </w:r>
      <w:r>
        <w:rPr>
          <w:rFonts w:ascii="Times New Roman" w:hAnsi="Times New Roman"/>
          <w:w w:val="110"/>
          <w:sz w:val="27"/>
        </w:rPr>
        <w:t xml:space="preserve">die </w:t>
      </w:r>
      <w:r>
        <w:rPr>
          <w:rFonts w:ascii="Times New Roman" w:hAnsi="Times New Roman"/>
          <w:w w:val="110"/>
          <w:sz w:val="27"/>
        </w:rPr>
        <w:t xml:space="preserve">Gefahren </w:t>
      </w:r>
      <w:r>
        <w:rPr>
          <w:rFonts w:ascii="Times New Roman" w:hAnsi="Times New Roman"/>
          <w:w w:val="110"/>
          <w:sz w:val="27"/>
        </w:rPr>
        <w:t xml:space="preserve">von </w:t>
      </w:r>
      <w:r>
        <w:rPr>
          <w:rFonts w:ascii="Times New Roman" w:hAnsi="Times New Roman"/>
          <w:w w:val="110"/>
          <w:sz w:val="27"/>
        </w:rPr>
        <w:t xml:space="preserve">Impfstoffen </w:t>
      </w:r>
      <w:r>
        <w:rPr>
          <w:rFonts w:ascii="Times New Roman" w:hAnsi="Times New Roman"/>
          <w:w w:val="110"/>
          <w:sz w:val="27"/>
        </w:rPr>
        <w:t xml:space="preserve">wird </w:t>
      </w:r>
      <w:r>
        <w:rPr>
          <w:rFonts w:ascii="Times New Roman" w:hAnsi="Times New Roman"/>
          <w:w w:val="110"/>
          <w:sz w:val="27"/>
        </w:rPr>
        <w:t xml:space="preserve">selten </w:t>
      </w:r>
      <w:r>
        <w:rPr>
          <w:rFonts w:ascii="Times New Roman" w:hAnsi="Times New Roman"/>
          <w:w w:val="110"/>
          <w:sz w:val="27"/>
        </w:rPr>
        <w:t xml:space="preserve">berichtet</w:t>
      </w:r>
      <w:r>
        <w:rPr>
          <w:rFonts w:ascii="Times New Roman" w:hAnsi="Times New Roman"/>
          <w:w w:val="110"/>
          <w:sz w:val="27"/>
        </w:rPr>
        <w:t xml:space="preserve">, es sei denn, sie </w:t>
      </w:r>
      <w:r>
        <w:rPr>
          <w:rFonts w:ascii="Times New Roman" w:hAnsi="Times New Roman"/>
          <w:w w:val="110"/>
          <w:sz w:val="27"/>
        </w:rPr>
        <w:t xml:space="preserve">verursachen </w:t>
      </w:r>
      <w:r>
        <w:rPr>
          <w:rFonts w:ascii="Times New Roman" w:hAnsi="Times New Roman"/>
          <w:w w:val="110"/>
          <w:sz w:val="27"/>
        </w:rPr>
        <w:t xml:space="preserve">nach der </w:t>
      </w:r>
      <w:r>
        <w:rPr>
          <w:rFonts w:ascii="Times New Roman" w:hAnsi="Times New Roman"/>
          <w:spacing w:val="-2"/>
          <w:w w:val="110"/>
          <w:sz w:val="27"/>
        </w:rPr>
        <w:t xml:space="preserve">Verabreichung </w:t>
      </w:r>
      <w:r>
        <w:rPr>
          <w:rFonts w:ascii="Times New Roman" w:hAnsi="Times New Roman"/>
          <w:w w:val="110"/>
          <w:sz w:val="27"/>
        </w:rPr>
        <w:t xml:space="preserve">eine </w:t>
      </w:r>
      <w:r>
        <w:rPr>
          <w:rFonts w:ascii="Times New Roman" w:hAnsi="Times New Roman"/>
          <w:w w:val="110"/>
          <w:sz w:val="27"/>
        </w:rPr>
        <w:t xml:space="preserve">starke </w:t>
      </w:r>
      <w:r>
        <w:rPr>
          <w:rFonts w:ascii="Times New Roman" w:hAnsi="Times New Roman"/>
          <w:w w:val="110"/>
          <w:sz w:val="27"/>
        </w:rPr>
        <w:t xml:space="preserve">Reaktion</w:t>
      </w:r>
      <w:r>
        <w:rPr>
          <w:rFonts w:ascii="Times New Roman" w:hAnsi="Times New Roman"/>
          <w:spacing w:val="-2"/>
          <w:w w:val="110"/>
          <w:sz w:val="27"/>
        </w:rPr>
        <w:t xml:space="preserve">.</w:t>
      </w:r>
    </w:p>
    <w:p>
      <w:pPr>
        <w:pStyle w:val="BodyText"/>
        <w:spacing w:before="14"/>
        <w:rPr>
          <w:rFonts w:ascii="Times New Roman"/>
          <w:sz w:val="27"/>
        </w:rPr>
      </w:pPr>
    </w:p>
    <w:p>
      <w:pPr>
        <w:spacing w:before="0" w:line="249" w:lineRule="auto"/>
        <w:ind w:start="134" w:end="129" w:firstLine="714"/>
        <w:jc w:val="both"/>
        <w:rPr>
          <w:rFonts w:ascii="Times New Roman"/>
          <w:sz w:val="27"/>
        </w:rPr>
      </w:pPr>
      <w:r>
        <w:rPr>
          <w:rFonts w:ascii="Times New Roman"/>
          <w:w w:val="105"/>
          <w:sz w:val="27"/>
        </w:rPr>
        <w:t xml:space="preserve">Dr. </w:t>
      </w:r>
      <w:r>
        <w:rPr>
          <w:rFonts w:ascii="Times New Roman"/>
          <w:w w:val="105"/>
          <w:sz w:val="27"/>
        </w:rPr>
        <w:t xml:space="preserve">Lanctot' </w:t>
      </w:r>
      <w:r>
        <w:rPr>
          <w:rFonts w:ascii="Times New Roman"/>
          <w:w w:val="105"/>
          <w:sz w:val="27"/>
        </w:rPr>
        <w:t xml:space="preserve">schreibt </w:t>
      </w:r>
      <w:r>
        <w:rPr>
          <w:rFonts w:ascii="Times New Roman"/>
          <w:w w:val="105"/>
          <w:sz w:val="27"/>
        </w:rPr>
        <w:t xml:space="preserve">über </w:t>
      </w:r>
      <w:r>
        <w:rPr>
          <w:rFonts w:ascii="Times New Roman"/>
          <w:w w:val="105"/>
          <w:sz w:val="27"/>
        </w:rPr>
        <w:t xml:space="preserve">die </w:t>
      </w:r>
      <w:r>
        <w:rPr>
          <w:rFonts w:ascii="Times New Roman"/>
          <w:w w:val="105"/>
          <w:sz w:val="27"/>
        </w:rPr>
        <w:t xml:space="preserve">Schrecken der Impfstoffe:</w:t>
      </w:r>
    </w:p>
    <w:p>
      <w:pPr>
        <w:pStyle w:val="BodyText"/>
        <w:spacing w:before="8"/>
        <w:rPr>
          <w:rFonts w:ascii="Times New Roman"/>
          <w:sz w:val="27"/>
        </w:rPr>
      </w:pPr>
    </w:p>
    <w:p>
      <w:pPr>
        <w:spacing w:before="1" w:line="247" w:lineRule="auto"/>
        <w:ind w:start="132" w:end="99" w:firstLine="721"/>
        <w:jc w:val="both"/>
        <w:rPr>
          <w:rFonts w:ascii="Times New Roman" w:hAnsi="Times New Roman"/>
          <w:sz w:val="27"/>
        </w:rPr>
      </w:pPr>
      <w:r>
        <w:rPr>
          <w:rFonts w:ascii="Times New Roman" w:hAnsi="Times New Roman"/>
          <w:w w:val="110"/>
          <w:sz w:val="27"/>
        </w:rPr>
        <w:t xml:space="preserve">"Impfstoffe </w:t>
      </w:r>
      <w:r>
        <w:rPr>
          <w:rFonts w:ascii="Times New Roman" w:hAnsi="Times New Roman"/>
          <w:w w:val="110"/>
          <w:sz w:val="27"/>
        </w:rPr>
        <w:t xml:space="preserve">dezimieren die </w:t>
      </w:r>
      <w:r>
        <w:rPr>
          <w:rFonts w:ascii="Times New Roman" w:hAnsi="Times New Roman"/>
          <w:w w:val="110"/>
          <w:sz w:val="27"/>
        </w:rPr>
        <w:t xml:space="preserve">Bevölkerungen </w:t>
      </w:r>
      <w:r>
        <w:rPr>
          <w:rFonts w:ascii="Times New Roman" w:hAnsi="Times New Roman"/>
          <w:w w:val="110"/>
          <w:sz w:val="27"/>
        </w:rPr>
        <w:t xml:space="preserve">in den </w:t>
      </w:r>
      <w:r>
        <w:rPr>
          <w:rFonts w:ascii="Times New Roman" w:hAnsi="Times New Roman"/>
          <w:w w:val="110"/>
          <w:sz w:val="27"/>
        </w:rPr>
        <w:t xml:space="preserve">Ländern der </w:t>
      </w:r>
      <w:r>
        <w:rPr>
          <w:rFonts w:ascii="Times New Roman" w:hAnsi="Times New Roman"/>
          <w:w w:val="110"/>
          <w:sz w:val="27"/>
        </w:rPr>
        <w:t xml:space="preserve">Dritten </w:t>
      </w:r>
      <w:r>
        <w:rPr>
          <w:rFonts w:ascii="Times New Roman" w:hAnsi="Times New Roman"/>
          <w:w w:val="110"/>
          <w:sz w:val="27"/>
        </w:rPr>
        <w:t xml:space="preserve">Welt </w:t>
      </w:r>
      <w:r>
        <w:rPr>
          <w:rFonts w:ascii="Times New Roman" w:hAnsi="Times New Roman"/>
          <w:w w:val="110"/>
          <w:sz w:val="27"/>
        </w:rPr>
        <w:t xml:space="preserve">drastisch </w:t>
      </w:r>
      <w:r>
        <w:rPr>
          <w:rFonts w:ascii="Times New Roman" w:hAnsi="Times New Roman"/>
          <w:w w:val="110"/>
          <w:sz w:val="27"/>
        </w:rPr>
        <w:t xml:space="preserve">und </w:t>
      </w:r>
      <w:r>
        <w:rPr>
          <w:rFonts w:ascii="Times New Roman" w:hAnsi="Times New Roman"/>
          <w:sz w:val="27"/>
        </w:rPr>
        <w:t xml:space="preserve">in den Industrieländern </w:t>
      </w:r>
      <w:r>
        <w:rPr>
          <w:rFonts w:ascii="Times New Roman" w:hAnsi="Times New Roman"/>
          <w:w w:val="110"/>
          <w:sz w:val="27"/>
        </w:rPr>
        <w:t xml:space="preserve">chronisch. </w:t>
      </w:r>
      <w:r>
        <w:rPr>
          <w:rFonts w:ascii="Times New Roman" w:hAnsi="Times New Roman"/>
          <w:sz w:val="27"/>
        </w:rPr>
        <w:t xml:space="preserve">In diesem Zusammenhang </w:t>
      </w:r>
      <w:r>
        <w:rPr>
          <w:rFonts w:ascii="Times New Roman" w:hAnsi="Times New Roman"/>
          <w:w w:val="110"/>
          <w:sz w:val="27"/>
        </w:rPr>
        <w:t xml:space="preserve">hat </w:t>
      </w:r>
      <w:r>
        <w:rPr>
          <w:rFonts w:ascii="Times New Roman" w:hAnsi="Times New Roman"/>
          <w:sz w:val="27"/>
        </w:rPr>
        <w:t xml:space="preserve">der </w:t>
      </w:r>
      <w:r>
        <w:rPr>
          <w:rFonts w:ascii="Times New Roman" w:hAnsi="Times New Roman"/>
          <w:sz w:val="27"/>
        </w:rPr>
        <w:t xml:space="preserve">ehemalige Präsident </w:t>
      </w:r>
      <w:r>
        <w:rPr>
          <w:rFonts w:ascii="Times New Roman" w:hAnsi="Times New Roman"/>
          <w:w w:val="110"/>
          <w:sz w:val="27"/>
        </w:rPr>
        <w:t xml:space="preserve">der </w:t>
      </w:r>
      <w:r>
        <w:rPr>
          <w:rFonts w:ascii="Times New Roman" w:hAnsi="Times New Roman"/>
          <w:w w:val="110"/>
          <w:sz w:val="27"/>
        </w:rPr>
        <w:t xml:space="preserve">Weltbank, </w:t>
      </w:r>
      <w:r>
        <w:rPr>
          <w:rFonts w:ascii="Times New Roman" w:hAnsi="Times New Roman"/>
          <w:w w:val="110"/>
          <w:sz w:val="27"/>
        </w:rPr>
        <w:t xml:space="preserve">der </w:t>
      </w:r>
      <w:r>
        <w:rPr>
          <w:rFonts w:ascii="Times New Roman" w:hAnsi="Times New Roman"/>
          <w:w w:val="110"/>
          <w:sz w:val="27"/>
        </w:rPr>
        <w:t xml:space="preserve">ehemalige </w:t>
      </w:r>
      <w:r>
        <w:rPr>
          <w:rFonts w:ascii="Times New Roman" w:hAnsi="Times New Roman"/>
          <w:w w:val="110"/>
          <w:sz w:val="27"/>
        </w:rPr>
        <w:t xml:space="preserve">US-Außenminister</w:t>
      </w:r>
      <w:r>
        <w:rPr>
          <w:rFonts w:ascii="Times New Roman" w:hAnsi="Times New Roman"/>
          <w:w w:val="110"/>
          <w:sz w:val="27"/>
        </w:rPr>
        <w:t xml:space="preserve">, der </w:t>
      </w:r>
      <w:r>
        <w:rPr>
          <w:rFonts w:ascii="Times New Roman" w:hAnsi="Times New Roman"/>
          <w:w w:val="110"/>
          <w:sz w:val="27"/>
        </w:rPr>
        <w:t xml:space="preserve">die </w:t>
      </w:r>
      <w:r>
        <w:rPr>
          <w:rFonts w:ascii="Times New Roman" w:hAnsi="Times New Roman"/>
          <w:w w:val="110"/>
          <w:sz w:val="27"/>
        </w:rPr>
        <w:t xml:space="preserve">massive Bombardierung </w:t>
      </w:r>
      <w:r>
        <w:rPr>
          <w:rFonts w:ascii="Times New Roman" w:hAnsi="Times New Roman"/>
          <w:w w:val="110"/>
          <w:sz w:val="27"/>
        </w:rPr>
        <w:t xml:space="preserve">Vietnams </w:t>
      </w:r>
      <w:r>
        <w:rPr>
          <w:rFonts w:ascii="Times New Roman" w:hAnsi="Times New Roman"/>
          <w:w w:val="110"/>
          <w:sz w:val="27"/>
        </w:rPr>
        <w:t xml:space="preserve">anordnete</w:t>
      </w:r>
      <w:r>
        <w:rPr>
          <w:rFonts w:ascii="Times New Roman" w:hAnsi="Times New Roman"/>
          <w:w w:val="110"/>
          <w:sz w:val="27"/>
        </w:rPr>
        <w:t xml:space="preserve">, und </w:t>
      </w:r>
      <w:r>
        <w:rPr>
          <w:rFonts w:ascii="Times New Roman" w:hAnsi="Times New Roman"/>
          <w:w w:val="110"/>
          <w:sz w:val="27"/>
        </w:rPr>
        <w:t xml:space="preserve">Mitglied </w:t>
      </w:r>
      <w:r>
        <w:rPr>
          <w:rFonts w:ascii="Times New Roman" w:hAnsi="Times New Roman"/>
          <w:w w:val="110"/>
          <w:sz w:val="27"/>
        </w:rPr>
        <w:t xml:space="preserve">des </w:t>
      </w:r>
      <w:r>
        <w:rPr>
          <w:rFonts w:ascii="Times New Roman" w:hAnsi="Times New Roman"/>
          <w:w w:val="110"/>
          <w:sz w:val="27"/>
        </w:rPr>
        <w:t xml:space="preserve">expansiven </w:t>
      </w:r>
      <w:r>
        <w:rPr>
          <w:rFonts w:ascii="Times New Roman" w:hAnsi="Times New Roman"/>
          <w:w w:val="110"/>
          <w:sz w:val="27"/>
        </w:rPr>
        <w:t xml:space="preserve">Immunisierungsprogramms</w:t>
      </w:r>
      <w:r>
        <w:rPr>
          <w:rFonts w:ascii="Times New Roman" w:hAnsi="Times New Roman"/>
          <w:w w:val="110"/>
          <w:sz w:val="27"/>
        </w:rPr>
        <w:t xml:space="preserve">, </w:t>
      </w:r>
      <w:r>
        <w:rPr>
          <w:rFonts w:ascii="Times New Roman" w:hAnsi="Times New Roman"/>
          <w:w w:val="110"/>
          <w:sz w:val="27"/>
        </w:rPr>
        <w:t xml:space="preserve">Robert </w:t>
      </w:r>
      <w:r>
        <w:rPr>
          <w:rFonts w:ascii="Times New Roman" w:hAnsi="Times New Roman"/>
          <w:w w:val="110"/>
          <w:sz w:val="27"/>
        </w:rPr>
        <w:t xml:space="preserve">McMara, </w:t>
      </w:r>
      <w:r>
        <w:rPr>
          <w:rFonts w:ascii="Times New Roman" w:hAnsi="Times New Roman"/>
          <w:w w:val="110"/>
          <w:sz w:val="27"/>
        </w:rPr>
        <w:t xml:space="preserve">einige </w:t>
      </w:r>
      <w:r>
        <w:rPr>
          <w:rFonts w:ascii="Times New Roman" w:hAnsi="Times New Roman"/>
          <w:sz w:val="27"/>
        </w:rPr>
        <w:t xml:space="preserve">interessante Aussagen </w:t>
      </w:r>
      <w:r>
        <w:rPr>
          <w:rFonts w:ascii="Times New Roman" w:hAnsi="Times New Roman"/>
          <w:w w:val="110"/>
          <w:sz w:val="27"/>
        </w:rPr>
        <w:t xml:space="preserve">gemacht. </w:t>
      </w:r>
      <w:r>
        <w:rPr>
          <w:rFonts w:ascii="Times New Roman" w:hAnsi="Times New Roman"/>
          <w:sz w:val="27"/>
        </w:rPr>
        <w:t xml:space="preserve">Diese wurden in </w:t>
      </w:r>
      <w:r>
        <w:rPr>
          <w:rFonts w:ascii="Times New Roman" w:hAnsi="Times New Roman"/>
          <w:w w:val="110"/>
          <w:sz w:val="27"/>
        </w:rPr>
        <w:t xml:space="preserve">der </w:t>
      </w:r>
      <w:r>
        <w:rPr>
          <w:rFonts w:ascii="Times New Roman" w:hAnsi="Times New Roman"/>
          <w:w w:val="110"/>
          <w:sz w:val="27"/>
        </w:rPr>
        <w:t xml:space="preserve">französischen </w:t>
      </w:r>
      <w:r>
        <w:rPr>
          <w:rFonts w:ascii="Times New Roman" w:hAnsi="Times New Roman"/>
          <w:w w:val="110"/>
          <w:sz w:val="27"/>
        </w:rPr>
        <w:t xml:space="preserve">Publikation </w:t>
      </w:r>
      <w:r>
        <w:rPr>
          <w:rFonts w:ascii="Times New Roman" w:hAnsi="Times New Roman"/>
          <w:w w:val="110"/>
          <w:sz w:val="27"/>
        </w:rPr>
        <w:t xml:space="preserve">"J'ai </w:t>
      </w:r>
      <w:r>
        <w:rPr>
          <w:rFonts w:ascii="Times New Roman" w:hAnsi="Times New Roman"/>
          <w:w w:val="110"/>
          <w:sz w:val="27"/>
        </w:rPr>
        <w:t xml:space="preserve">tout </w:t>
      </w:r>
      <w:r>
        <w:rPr>
          <w:rFonts w:ascii="Times New Roman" w:hAnsi="Times New Roman"/>
          <w:w w:val="110"/>
          <w:sz w:val="27"/>
        </w:rPr>
        <w:t xml:space="preserve">compris" </w:t>
      </w:r>
      <w:r>
        <w:rPr>
          <w:rFonts w:ascii="Times New Roman" w:hAnsi="Times New Roman"/>
          <w:sz w:val="27"/>
        </w:rPr>
        <w:t xml:space="preserve">veröffentlicht </w:t>
      </w:r>
      <w:r>
        <w:rPr>
          <w:rFonts w:ascii="Times New Roman" w:hAnsi="Times New Roman"/>
          <w:w w:val="110"/>
          <w:sz w:val="27"/>
        </w:rPr>
        <w:t xml:space="preserve">und </w:t>
      </w:r>
      <w:r>
        <w:rPr>
          <w:rFonts w:ascii="Times New Roman" w:hAnsi="Times New Roman"/>
          <w:spacing w:val="-2"/>
          <w:w w:val="110"/>
          <w:sz w:val="27"/>
        </w:rPr>
        <w:t xml:space="preserve">lauten:</w:t>
      </w:r>
    </w:p>
    <w:p>
      <w:pPr>
        <w:pStyle w:val="BodyText"/>
        <w:spacing w:before="72"/>
        <w:rPr>
          <w:rFonts w:ascii="Times New Roman"/>
          <w:sz w:val="27"/>
        </w:rPr>
      </w:pPr>
    </w:p>
    <w:p>
      <w:pPr>
        <w:spacing w:before="0"/>
        <w:ind w:start="167" w:end="109" w:firstLine="0"/>
        <w:jc w:val="center"/>
        <w:rPr>
          <w:rFonts w:ascii="Times New Roman"/>
          <w:sz w:val="23"/>
        </w:rPr>
      </w:pPr>
      <w:r>
        <w:rPr>
          <w:rFonts w:ascii="Times New Roman"/>
          <w:spacing w:val="-5"/>
          <w:sz w:val="23"/>
        </w:rPr>
        <w:t xml:space="preserve"/>
      </w:r>
    </w:p>
    <w:p>
      <w:pPr>
        <w:spacing w:after="0"/>
        <w:jc w:val="center"/>
        <w:rPr>
          <w:rFonts w:ascii="Times New Roman"/>
          <w:sz w:val="23"/>
        </w:rPr>
        <w:sectPr>
          <w:pgSz w:w="8520" w:h="12780"/>
          <w:pgMar w:top="1100" w:right="1040" w:bottom="280" w:left="760"/>
        </w:sectPr>
      </w:pPr>
    </w:p>
    <w:p>
      <w:pPr>
        <w:pStyle w:val="BodyText"/>
        <w:rPr>
          <w:rFonts w:ascii="Times New Roman"/>
          <w:sz w:val="27"/>
        </w:rPr>
      </w:pPr>
    </w:p>
    <w:p>
      <w:pPr>
        <w:pStyle w:val="BodyText"/>
        <w:spacing w:before="110"/>
        <w:rPr>
          <w:rFonts w:ascii="Times New Roman"/>
          <w:sz w:val="27"/>
        </w:rPr>
      </w:pPr>
    </w:p>
    <w:p>
      <w:pPr>
        <w:spacing w:before="0" w:line="247" w:lineRule="auto"/>
        <w:ind w:start="115" w:end="38" w:firstLine="364"/>
        <w:jc w:val="both"/>
        <w:rPr>
          <w:rFonts w:ascii="Times New Roman" w:hAnsi="Times New Roman"/>
          <w:sz w:val="27"/>
        </w:rPr>
      </w:pPr>
      <w:r>
        <w:rPr>
          <w:rFonts w:ascii="Times New Roman" w:hAnsi="Times New Roman"/>
          <w:w w:val="105"/>
          <w:sz w:val="27"/>
        </w:rPr>
        <w:t xml:space="preserve">Wir müssen </w:t>
      </w:r>
      <w:r>
        <w:rPr>
          <w:rFonts w:ascii="Times New Roman" w:hAnsi="Times New Roman"/>
          <w:w w:val="105"/>
          <w:sz w:val="27"/>
        </w:rPr>
        <w:t xml:space="preserve">drakonische Maßnahmen </w:t>
      </w:r>
      <w:r>
        <w:rPr>
          <w:rFonts w:ascii="Times New Roman" w:hAnsi="Times New Roman"/>
          <w:w w:val="105"/>
          <w:sz w:val="27"/>
        </w:rPr>
        <w:t xml:space="preserve">zur </w:t>
      </w:r>
      <w:r>
        <w:rPr>
          <w:rFonts w:ascii="Times New Roman" w:hAnsi="Times New Roman"/>
          <w:w w:val="105"/>
          <w:sz w:val="27"/>
        </w:rPr>
        <w:t xml:space="preserve">Bevölkerungsreduzierung </w:t>
      </w:r>
      <w:r>
        <w:rPr>
          <w:rFonts w:ascii="Times New Roman" w:hAnsi="Times New Roman"/>
          <w:w w:val="105"/>
          <w:sz w:val="27"/>
        </w:rPr>
        <w:t xml:space="preserve">gegen </w:t>
      </w:r>
      <w:r>
        <w:rPr>
          <w:rFonts w:ascii="Times New Roman" w:hAnsi="Times New Roman"/>
          <w:w w:val="105"/>
          <w:sz w:val="27"/>
        </w:rPr>
        <w:t xml:space="preserve">den </w:t>
      </w:r>
      <w:r>
        <w:rPr>
          <w:rFonts w:ascii="Times New Roman" w:hAnsi="Times New Roman"/>
          <w:w w:val="105"/>
          <w:sz w:val="27"/>
        </w:rPr>
        <w:t xml:space="preserve">Willen </w:t>
      </w:r>
      <w:r>
        <w:rPr>
          <w:rFonts w:ascii="Times New Roman" w:hAnsi="Times New Roman"/>
          <w:w w:val="105"/>
          <w:sz w:val="27"/>
        </w:rPr>
        <w:t xml:space="preserve">der </w:t>
      </w:r>
      <w:r>
        <w:rPr>
          <w:rFonts w:ascii="Times New Roman" w:hAnsi="Times New Roman"/>
          <w:w w:val="105"/>
          <w:sz w:val="27"/>
        </w:rPr>
        <w:t xml:space="preserve">Menschen </w:t>
      </w:r>
      <w:r>
        <w:rPr>
          <w:rFonts w:ascii="Times New Roman" w:hAnsi="Times New Roman"/>
          <w:w w:val="105"/>
          <w:sz w:val="27"/>
        </w:rPr>
        <w:t xml:space="preserve">ergreifen. </w:t>
      </w:r>
      <w:r>
        <w:rPr>
          <w:rFonts w:ascii="Times New Roman" w:hAnsi="Times New Roman"/>
          <w:w w:val="105"/>
          <w:sz w:val="27"/>
        </w:rPr>
        <w:t xml:space="preserve">Es </w:t>
      </w:r>
      <w:r>
        <w:rPr>
          <w:rFonts w:ascii="Times New Roman" w:hAnsi="Times New Roman"/>
          <w:w w:val="105"/>
          <w:sz w:val="27"/>
        </w:rPr>
        <w:t xml:space="preserve">hat </w:t>
      </w:r>
      <w:r>
        <w:rPr>
          <w:rFonts w:ascii="Times New Roman" w:hAnsi="Times New Roman"/>
          <w:w w:val="105"/>
          <w:sz w:val="27"/>
        </w:rPr>
        <w:t xml:space="preserve">sich gezeigt, dass </w:t>
      </w:r>
      <w:r>
        <w:rPr>
          <w:rFonts w:ascii="Times New Roman" w:hAnsi="Times New Roman"/>
          <w:w w:val="105"/>
          <w:sz w:val="27"/>
        </w:rPr>
        <w:t xml:space="preserve">die Senkung </w:t>
      </w:r>
      <w:r>
        <w:rPr>
          <w:rFonts w:ascii="Times New Roman" w:hAnsi="Times New Roman"/>
          <w:w w:val="105"/>
          <w:sz w:val="27"/>
        </w:rPr>
        <w:t xml:space="preserve">der </w:t>
      </w:r>
      <w:r>
        <w:rPr>
          <w:rFonts w:ascii="Times New Roman" w:hAnsi="Times New Roman"/>
          <w:w w:val="105"/>
          <w:sz w:val="27"/>
        </w:rPr>
        <w:t xml:space="preserve">Geburtenrate </w:t>
      </w:r>
      <w:r>
        <w:rPr>
          <w:rFonts w:ascii="Times New Roman" w:hAnsi="Times New Roman"/>
          <w:w w:val="105"/>
          <w:sz w:val="27"/>
        </w:rPr>
        <w:t xml:space="preserve">nicht </w:t>
      </w:r>
      <w:r>
        <w:rPr>
          <w:rFonts w:ascii="Times New Roman" w:hAnsi="Times New Roman"/>
          <w:w w:val="105"/>
          <w:sz w:val="27"/>
        </w:rPr>
        <w:t xml:space="preserve">funktioniert </w:t>
      </w:r>
      <w:r>
        <w:rPr>
          <w:rFonts w:ascii="Times New Roman" w:hAnsi="Times New Roman"/>
          <w:w w:val="105"/>
          <w:sz w:val="27"/>
        </w:rPr>
        <w:t xml:space="preserve">oder </w:t>
      </w:r>
      <w:r>
        <w:rPr>
          <w:rFonts w:ascii="Times New Roman" w:hAnsi="Times New Roman"/>
          <w:w w:val="105"/>
          <w:sz w:val="27"/>
        </w:rPr>
        <w:t xml:space="preserve">unzureichend ist, also müssen wir die Sterberate erhöhen. </w:t>
      </w:r>
      <w:r>
        <w:rPr>
          <w:rFonts w:ascii="Times New Roman" w:hAnsi="Times New Roman"/>
          <w:w w:val="105"/>
          <w:sz w:val="27"/>
        </w:rPr>
        <w:t xml:space="preserve">Deshalb </w:t>
      </w:r>
      <w:r>
        <w:rPr>
          <w:rFonts w:ascii="Times New Roman" w:hAnsi="Times New Roman"/>
          <w:w w:val="105"/>
          <w:sz w:val="27"/>
        </w:rPr>
        <w:t xml:space="preserve">müssen wir </w:t>
      </w:r>
      <w:r>
        <w:rPr>
          <w:rFonts w:ascii="Times New Roman" w:hAnsi="Times New Roman"/>
          <w:w w:val="105"/>
          <w:sz w:val="27"/>
        </w:rPr>
        <w:t xml:space="preserve">die </w:t>
      </w:r>
      <w:r>
        <w:rPr>
          <w:rFonts w:ascii="Times New Roman" w:hAnsi="Times New Roman"/>
          <w:w w:val="105"/>
          <w:sz w:val="27"/>
        </w:rPr>
        <w:t xml:space="preserve">Sterberate </w:t>
      </w:r>
      <w:r>
        <w:rPr>
          <w:rFonts w:ascii="Times New Roman" w:hAnsi="Times New Roman"/>
          <w:w w:val="105"/>
          <w:sz w:val="27"/>
        </w:rPr>
        <w:t xml:space="preserve">erhöhen</w:t>
      </w:r>
      <w:r>
        <w:rPr>
          <w:rFonts w:ascii="Times New Roman" w:hAnsi="Times New Roman"/>
          <w:w w:val="105"/>
          <w:sz w:val="27"/>
        </w:rPr>
        <w:t xml:space="preserve">. </w:t>
      </w:r>
      <w:r>
        <w:rPr>
          <w:rFonts w:ascii="Times New Roman" w:hAnsi="Times New Roman"/>
          <w:w w:val="105"/>
          <w:sz w:val="27"/>
        </w:rPr>
        <w:t xml:space="preserve">Wie? </w:t>
      </w:r>
      <w:r>
        <w:rPr>
          <w:rFonts w:ascii="Times New Roman" w:hAnsi="Times New Roman"/>
          <w:w w:val="105"/>
          <w:sz w:val="27"/>
        </w:rPr>
        <w:t xml:space="preserve">Durch </w:t>
      </w:r>
      <w:r>
        <w:rPr>
          <w:rFonts w:ascii="Times New Roman" w:hAnsi="Times New Roman"/>
          <w:w w:val="105"/>
          <w:sz w:val="27"/>
        </w:rPr>
        <w:t xml:space="preserve">natürliche </w:t>
      </w:r>
      <w:r>
        <w:rPr>
          <w:rFonts w:ascii="Times New Roman" w:hAnsi="Times New Roman"/>
          <w:w w:val="105"/>
          <w:sz w:val="27"/>
        </w:rPr>
        <w:t xml:space="preserve">Ursachen </w:t>
      </w:r>
      <w:r>
        <w:rPr>
          <w:rFonts w:ascii="Times New Roman" w:hAnsi="Times New Roman"/>
          <w:w w:val="105"/>
          <w:sz w:val="27"/>
        </w:rPr>
        <w:t xml:space="preserve">"</w:t>
      </w:r>
      <w:r>
        <w:rPr>
          <w:rFonts w:ascii="Times New Roman" w:hAnsi="Times New Roman"/>
          <w:w w:val="105"/>
          <w:sz w:val="27"/>
        </w:rPr>
        <w:t xml:space="preserve">Hunger </w:t>
      </w:r>
      <w:r>
        <w:rPr>
          <w:rFonts w:ascii="Times New Roman" w:hAnsi="Times New Roman"/>
          <w:w w:val="105"/>
          <w:sz w:val="27"/>
        </w:rPr>
        <w:t xml:space="preserve">und </w:t>
      </w:r>
      <w:r>
        <w:rPr>
          <w:rFonts w:ascii="Times New Roman" w:hAnsi="Times New Roman"/>
          <w:w w:val="105"/>
          <w:sz w:val="27"/>
        </w:rPr>
        <w:t xml:space="preserve">Krankheit".</w:t>
      </w:r>
    </w:p>
    <w:p>
      <w:pPr>
        <w:spacing w:before="70"/>
        <w:ind w:start="219" w:end="0" w:firstLine="0"/>
        <w:jc w:val="left"/>
        <w:rPr>
          <w:rFonts w:ascii="Times New Roman" w:hAnsi="Times New Roman"/>
          <w:sz w:val="33"/>
        </w:rPr>
      </w:pPr>
      <w:r>
        <w:rPr/>
        <w:br w:type="column"/>
      </w:r>
      <w:r>
        <w:rPr>
          <w:rFonts w:ascii="Times New Roman" w:hAnsi="Times New Roman"/>
          <w:w w:val="50"/>
          <w:sz w:val="33"/>
        </w:rPr>
        <w:t xml:space="preserve">'*''., </w:t>
      </w:r>
      <w:r>
        <w:rPr>
          <w:rFonts w:ascii="Times New Roman" w:hAnsi="Times New Roman"/>
          <w:spacing w:val="-2"/>
          <w:w w:val="35"/>
          <w:sz w:val="33"/>
        </w:rPr>
        <w:t xml:space="preserve">***L,.*.'.*.'.*"*,s'.-"'''."...Á**'...'.''s'*':J...,</w:t>
      </w:r>
    </w:p>
    <w:p>
      <w:pPr>
        <w:pStyle w:val="BodyText"/>
        <w:spacing w:before="164"/>
        <w:rPr>
          <w:rFonts w:ascii="Times New Roman"/>
          <w:sz w:val="20"/>
        </w:rPr>
      </w:pPr>
      <w:r>
        <w:rPr/>
        <ve:AlternateContent>
          <ve:Choice Requires="wps">
            <w:drawing>
              <wp:anchor distT="0" distB="0" distL="0" distR="0" simplePos="0" relativeHeight="487800320" behindDoc="1" locked="0" layoutInCell="1" allowOverlap="1">
                <wp:simplePos x="0" y="0"/>
                <wp:positionH relativeFrom="page">
                  <wp:posOffset>3401567</wp:posOffset>
                </wp:positionH>
                <wp:positionV relativeFrom="paragraph">
                  <wp:posOffset>279483</wp:posOffset>
                </wp:positionV>
                <wp:extent cx="247015" cy="1270"/>
                <wp:effectExtent l="0" t="0" r="0" b="0"/>
                <wp:wrapTopAndBottom/>
                <wp:docPr id="940" name="Graphic 940"/>
                <wp:cNvGraphicFramePr>
                  <a:graphicFrameLocks/>
                </wp:cNvGraphicFramePr>
                <a:graphic>
                  <a:graphicData uri="http://schemas.microsoft.com/office/word/2010/wordprocessingShape">
                    <wps:wsp>
                      <wps:cNvPr id="940" name="Graphic 940"/>
                      <wps:cNvSpPr/>
                      <wps:spPr>
                        <a:xfrm>
                          <a:off x="0" y="0"/>
                          <a:ext cx="247015" cy="1270"/>
                        </a:xfrm>
                        <a:custGeom>
                          <a:avLst/>
                          <a:gdLst/>
                          <a:ahLst/>
                          <a:cxnLst/>
                          <a:rect l="l" t="t" r="r" b="b"/>
                          <a:pathLst>
                            <a:path w="247015" h="0">
                              <a:moveTo>
                                <a:pt x="0" y="0"/>
                              </a:moveTo>
                              <a:lnTo>
                                <a:pt x="246888"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67" style="position:absolute;margin-left:267.839996pt;margin-top:22.006611pt;width:19.45pt;height:.1pt;mso-position-horizontal-relative:page;mso-position-vertical-relative:paragraph;z-index:-15516160;mso-wrap-distance-left:0;mso-wrap-distance-right:0" coordsize="389,0" coordorigin="5357,440" filled="false" stroked="true" strokecolor="#000000" strokeweight="1.2pt" path="m5357,440l5746,440e">
                <v:path arrowok="t"/>
                <v:stroke dashstyle="solid"/>
                <w10:wrap type="topAndBottom"/>
              </v:shape>
            </w:pict>
          </ve:Fallback>
        </ve:AlternateContent>
      </w:r>
      <w:r>
        <w:rPr/>
        <ve:AlternateContent>
          <ve:Choice Requires="wps">
            <w:drawing>
              <wp:anchor distT="0" distB="0" distL="0" distR="0" simplePos="0" relativeHeight="487800832" behindDoc="1" locked="0" layoutInCell="1" allowOverlap="1">
                <wp:simplePos x="0" y="0"/>
                <wp:positionH relativeFrom="page">
                  <wp:posOffset>3718559</wp:posOffset>
                </wp:positionH>
                <wp:positionV relativeFrom="paragraph">
                  <wp:posOffset>279483</wp:posOffset>
                </wp:positionV>
                <wp:extent cx="265430" cy="1270"/>
                <wp:effectExtent l="0" t="0" r="0" b="0"/>
                <wp:wrapTopAndBottom/>
                <wp:docPr id="941" name="Graphic 941"/>
                <wp:cNvGraphicFramePr>
                  <a:graphicFrameLocks/>
                </wp:cNvGraphicFramePr>
                <a:graphic>
                  <a:graphicData uri="http://schemas.microsoft.com/office/word/2010/wordprocessingShape">
                    <wps:wsp>
                      <wps:cNvPr id="941" name="Graphic 941"/>
                      <wps:cNvSpPr/>
                      <wps:spPr>
                        <a:xfrm>
                          <a:off x="0" y="0"/>
                          <a:ext cx="265430" cy="1270"/>
                        </a:xfrm>
                        <a:custGeom>
                          <a:avLst/>
                          <a:gdLst/>
                          <a:ahLst/>
                          <a:cxnLst/>
                          <a:rect l="l" t="t" r="r" b="b"/>
                          <a:pathLst>
                            <a:path w="265430" h="0">
                              <a:moveTo>
                                <a:pt x="0" y="0"/>
                              </a:moveTo>
                              <a:lnTo>
                                <a:pt x="265176"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68" style="position:absolute;margin-left:292.799988pt;margin-top:22.006611pt;width:20.9pt;height:.1pt;mso-position-horizontal-relative:page;mso-position-vertical-relative:paragraph;z-index:-15515648;mso-wrap-distance-left:0;mso-wrap-distance-right:0" coordsize="418,0" coordorigin="5856,440" filled="false" stroked="true" strokecolor="#000000" strokeweight="1.2pt" path="m5856,440l6274,440e">
                <v:path arrowok="t"/>
                <v:stroke dashstyle="solid"/>
                <w10:wrap type="topAndBottom"/>
              </v:shape>
            </w:pict>
          </ve:Fallback>
        </ve:AlternateContent>
      </w:r>
      <w:r>
        <w:rPr/>
        <ve:AlternateContent>
          <ve:Choice Requires="wps">
            <w:drawing>
              <wp:anchor distT="0" distB="0" distL="0" distR="0" simplePos="0" relativeHeight="487801344" behindDoc="1" locked="0" layoutInCell="1" allowOverlap="1">
                <wp:simplePos x="0" y="0"/>
                <wp:positionH relativeFrom="page">
                  <wp:posOffset>4029455</wp:posOffset>
                </wp:positionH>
                <wp:positionV relativeFrom="paragraph">
                  <wp:posOffset>265767</wp:posOffset>
                </wp:positionV>
                <wp:extent cx="588645" cy="64135"/>
                <wp:effectExtent l="0" t="0" r="0" b="0"/>
                <wp:wrapTopAndBottom/>
                <wp:docPr id="942" name="Group 942"/>
                <wp:cNvGraphicFramePr>
                  <a:graphicFrameLocks/>
                </wp:cNvGraphicFramePr>
                <a:graphic>
                  <a:graphicData uri="http://schemas.microsoft.com/office/word/2010/wordprocessingGroup">
                    <wpg:wgp>
                      <wpg:cNvPr id="942" name="Group 942"/>
                      <wpg:cNvGrpSpPr/>
                      <wpg:grpSpPr>
                        <a:xfrm>
                          <a:off x="0" y="0"/>
                          <a:ext cx="588645" cy="64135"/>
                          <a:chExt cx="588645" cy="64135"/>
                        </a:xfrm>
                      </wpg:grpSpPr>
                      <wps:wsp>
                        <wps:cNvPr id="943" name="Graphic 943"/>
                        <wps:cNvSpPr/>
                        <wps:spPr>
                          <a:xfrm>
                            <a:off x="323088" y="50292"/>
                            <a:ext cx="265430" cy="1270"/>
                          </a:xfrm>
                          <a:custGeom>
                            <a:avLst/>
                            <a:gdLst/>
                            <a:ahLst/>
                            <a:cxnLst/>
                            <a:rect l="l" t="t" r="r" b="b"/>
                            <a:pathLst>
                              <a:path w="265430" h="0">
                                <a:moveTo>
                                  <a:pt x="0" y="0"/>
                                </a:moveTo>
                                <a:lnTo>
                                  <a:pt x="265176" y="0"/>
                                </a:lnTo>
                              </a:path>
                            </a:pathLst>
                          </a:custGeom>
                          <a:ln w="15240">
                            <a:solidFill>
                              <a:srgbClr val="000000"/>
                            </a:solidFill>
                            <a:prstDash val="solid"/>
                          </a:ln>
                        </wps:spPr>
                        <wps:bodyPr wrap="square" lIns="0" tIns="0" rIns="0" bIns="0" rtlCol="0">
                          <a:prstTxWarp prst="textNoShape">
                            <a:avLst/>
                          </a:prstTxWarp>
                          <a:noAutofit/>
                        </wps:bodyPr>
                      </wps:wsp>
                      <wps:wsp>
                        <wps:cNvPr id="944" name="Graphic 944"/>
                        <wps:cNvSpPr/>
                        <wps:spPr>
                          <a:xfrm>
                            <a:off x="6095" y="7620"/>
                            <a:ext cx="478790" cy="1270"/>
                          </a:xfrm>
                          <a:custGeom>
                            <a:avLst/>
                            <a:gdLst/>
                            <a:ahLst/>
                            <a:cxnLst/>
                            <a:rect l="l" t="t" r="r" b="b"/>
                            <a:pathLst>
                              <a:path w="478790" h="0">
                                <a:moveTo>
                                  <a:pt x="0" y="0"/>
                                </a:moveTo>
                                <a:lnTo>
                                  <a:pt x="478536" y="0"/>
                                </a:lnTo>
                              </a:path>
                            </a:pathLst>
                          </a:custGeom>
                          <a:ln w="15240">
                            <a:solidFill>
                              <a:srgbClr val="000000"/>
                            </a:solidFill>
                            <a:prstDash val="solid"/>
                          </a:ln>
                        </wps:spPr>
                        <wps:bodyPr wrap="square" lIns="0" tIns="0" rIns="0" bIns="0" rtlCol="0">
                          <a:prstTxWarp prst="textNoShape">
                            <a:avLst/>
                          </a:prstTxWarp>
                          <a:noAutofit/>
                        </wps:bodyPr>
                      </wps:wsp>
                      <wps:wsp>
                        <wps:cNvPr id="945" name="Graphic 945"/>
                        <wps:cNvSpPr/>
                        <wps:spPr>
                          <a:xfrm>
                            <a:off x="0" y="56389"/>
                            <a:ext cx="216535" cy="1270"/>
                          </a:xfrm>
                          <a:custGeom>
                            <a:avLst/>
                            <a:gdLst/>
                            <a:ahLst/>
                            <a:cxnLst/>
                            <a:rect l="l" t="t" r="r" b="b"/>
                            <a:pathLst>
                              <a:path w="216535" h="0">
                                <a:moveTo>
                                  <a:pt x="0" y="0"/>
                                </a:moveTo>
                                <a:lnTo>
                                  <a:pt x="216408"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69" style="position:absolute;margin-left:317.279999pt;margin-top:20.926611pt;width:46.35pt;height:5.05pt;mso-position-horizontal-relative:page;mso-position-vertical-relative:paragraph;z-index:-15515136;mso-wrap-distance-left:0;mso-wrap-distance-right:0" coordsize="927,101" coordorigin="6346,419">
                <v:line style="position:absolute" stroked="true" strokecolor="#000000" strokeweight="1.2pt" from="6854,498" to="7272,498">
                  <v:stroke dashstyle="solid"/>
                </v:line>
                <v:line style="position:absolute" stroked="true" strokecolor="#000000" strokeweight="1.2pt" from="6355,431" to="7109,431">
                  <v:stroke dashstyle="solid"/>
                </v:line>
                <v:line style="position:absolute" stroked="true" strokecolor="#000000" strokeweight="1.2pt" from="6346,507" to="6686,507">
                  <v:stroke dashstyle="solid"/>
                </v:line>
                <w10:wrap type="topAndBottom"/>
              </v:group>
            </w:pict>
          </ve:Fallback>
        </ve:AlternateContent>
      </w:r>
    </w:p>
    <w:p>
      <w:pPr>
        <w:spacing w:before="243" w:line="244" w:lineRule="auto"/>
        <w:ind w:start="115" w:end="357" w:firstLine="28"/>
        <w:jc w:val="center"/>
        <w:rPr>
          <w:rFonts w:ascii="Times New Roman" w:hAnsi="Times New Roman"/>
          <w:sz w:val="32"/>
        </w:rPr>
      </w:pPr>
      <w:r>
        <w:rPr>
          <w:rFonts w:ascii="Times New Roman" w:hAnsi="Times New Roman"/>
          <w:w w:val="115"/>
          <w:sz w:val="32"/>
        </w:rPr>
        <w:t xml:space="preserve">"Impfstoffe </w:t>
      </w:r>
      <w:r>
        <w:rPr>
          <w:rFonts w:ascii="Times New Roman" w:hAnsi="Times New Roman"/>
          <w:w w:val="115"/>
          <w:sz w:val="33"/>
        </w:rPr>
        <w:t xml:space="preserve">dezimieren die </w:t>
      </w:r>
      <w:r>
        <w:rPr>
          <w:rFonts w:ascii="Times New Roman" w:hAnsi="Times New Roman"/>
          <w:spacing w:val="-2"/>
          <w:w w:val="115"/>
          <w:sz w:val="33"/>
        </w:rPr>
        <w:t xml:space="preserve">Bevölkerung </w:t>
      </w:r>
      <w:r>
        <w:rPr>
          <w:rFonts w:ascii="Times New Roman" w:hAnsi="Times New Roman"/>
          <w:w w:val="115"/>
          <w:sz w:val="33"/>
        </w:rPr>
        <w:t xml:space="preserve">in </w:t>
      </w:r>
      <w:r>
        <w:rPr>
          <w:rFonts w:ascii="Times New Roman" w:hAnsi="Times New Roman"/>
          <w:w w:val="115"/>
          <w:sz w:val="32"/>
        </w:rPr>
        <w:t xml:space="preserve">Ländern der </w:t>
      </w:r>
      <w:r>
        <w:rPr>
          <w:rFonts w:ascii="Times New Roman" w:hAnsi="Times New Roman"/>
          <w:w w:val="115"/>
          <w:sz w:val="32"/>
        </w:rPr>
        <w:t xml:space="preserve">Dritten Welt </w:t>
      </w:r>
      <w:r>
        <w:rPr>
          <w:rFonts w:ascii="Times New Roman" w:hAnsi="Times New Roman"/>
          <w:spacing w:val="-2"/>
          <w:w w:val="115"/>
          <w:sz w:val="32"/>
        </w:rPr>
        <w:t xml:space="preserve">drastisch.</w:t>
      </w:r>
    </w:p>
    <w:p>
      <w:pPr>
        <w:spacing w:before="0" w:line="383" w:lineRule="exact"/>
        <w:ind w:start="527" w:end="0" w:firstLine="0"/>
        <w:jc w:val="left"/>
        <w:rPr>
          <w:rFonts w:ascii="Times New Roman"/>
          <w:sz w:val="34"/>
        </w:rPr>
      </w:pPr>
      <w:r>
        <w:rPr>
          <w:rFonts w:ascii="Times New Roman"/>
          <w:w w:val="105"/>
          <w:sz w:val="34"/>
        </w:rPr>
        <w:t xml:space="preserve">und </w:t>
      </w:r>
      <w:r>
        <w:rPr>
          <w:rFonts w:ascii="Times New Roman"/>
          <w:spacing w:val="-2"/>
          <w:w w:val="105"/>
          <w:sz w:val="34"/>
        </w:rPr>
        <w:t xml:space="preserve">erste</w:t>
      </w:r>
    </w:p>
    <w:p>
      <w:pPr>
        <w:pStyle w:val="Heading8"/>
        <w:spacing w:line="397" w:lineRule="exact"/>
        <w:ind w:start="555"/>
      </w:pPr>
      <w:r>
        <w:rPr>
          <w:spacing w:val="-2"/>
          <w:w w:val="105"/>
          <w:u w:val="thick"/>
        </w:rPr>
        <w:t xml:space="preserve">Welt</w:t>
      </w:r>
      <w:r>
        <w:rPr>
          <w:spacing w:val="80"/>
          <w:w w:val="105"/>
          <w:u w:val="thick"/>
        </w:rPr>
        <w:t xml:space="preserve">" </w:t>
      </w:r>
    </w:p>
    <w:p>
      <w:pPr>
        <w:spacing w:after="0" w:line="397" w:lineRule="exact"/>
        <w:sectPr>
          <w:pgSz w:w="8620" w:h="12820"/>
          <w:pgMar w:top="600" w:right="780" w:bottom="280" w:left="1080"/>
          <w:cols w:equalWidth="0" w:num="2">
            <w:col w:w="4021" w:space="206"/>
            <w:col w:w="2533"/>
          </w:cols>
        </w:sectPr>
      </w:pPr>
    </w:p>
    <w:p>
      <w:pPr>
        <w:pStyle w:val="BodyText"/>
        <w:spacing w:before="9"/>
        <w:rPr>
          <w:rFonts w:ascii="Times New Roman"/>
          <w:sz w:val="27"/>
        </w:rPr>
      </w:pPr>
    </w:p>
    <w:p>
      <w:pPr>
        <w:spacing w:before="0" w:line="252" w:lineRule="auto"/>
        <w:ind w:start="125" w:end="172" w:firstLine="724"/>
        <w:jc w:val="both"/>
        <w:rPr>
          <w:rFonts w:ascii="Times New Roman" w:hAnsi="Times New Roman"/>
          <w:sz w:val="27"/>
        </w:rPr>
      </w:pPr>
      <w:r>
        <w:rPr>
          <w:rFonts w:ascii="Times New Roman" w:hAnsi="Times New Roman"/>
          <w:w w:val="105"/>
          <w:sz w:val="27"/>
        </w:rPr>
        <w:t xml:space="preserve">Im Zusammenhang mit </w:t>
      </w:r>
      <w:r>
        <w:rPr>
          <w:rFonts w:ascii="Times New Roman" w:hAnsi="Times New Roman"/>
          <w:w w:val="105"/>
          <w:sz w:val="27"/>
        </w:rPr>
        <w:t xml:space="preserve">der </w:t>
      </w:r>
      <w:r>
        <w:rPr>
          <w:rFonts w:ascii="Times New Roman" w:hAnsi="Times New Roman"/>
          <w:w w:val="105"/>
          <w:sz w:val="27"/>
        </w:rPr>
        <w:t xml:space="preserve">Schweinegrippe </w:t>
      </w:r>
      <w:r>
        <w:rPr>
          <w:rFonts w:ascii="Times New Roman" w:hAnsi="Times New Roman"/>
          <w:w w:val="105"/>
          <w:sz w:val="27"/>
        </w:rPr>
        <w:t xml:space="preserve">bin </w:t>
      </w:r>
      <w:r>
        <w:rPr>
          <w:rFonts w:ascii="Times New Roman" w:hAnsi="Times New Roman"/>
          <w:spacing w:val="40"/>
          <w:w w:val="105"/>
          <w:sz w:val="27"/>
        </w:rPr>
        <w:t xml:space="preserve">ich </w:t>
      </w:r>
      <w:r>
        <w:rPr>
          <w:rFonts w:ascii="Times New Roman" w:hAnsi="Times New Roman"/>
          <w:w w:val="105"/>
          <w:sz w:val="27"/>
        </w:rPr>
        <w:t xml:space="preserve">auf </w:t>
      </w:r>
      <w:r>
        <w:rPr>
          <w:rFonts w:ascii="Times New Roman" w:hAnsi="Times New Roman"/>
          <w:w w:val="105"/>
          <w:sz w:val="27"/>
        </w:rPr>
        <w:t xml:space="preserve">eine </w:t>
      </w:r>
      <w:r>
        <w:rPr>
          <w:rFonts w:ascii="Times New Roman" w:hAnsi="Times New Roman"/>
          <w:w w:val="105"/>
          <w:sz w:val="27"/>
        </w:rPr>
        <w:t xml:space="preserve">Reihe von Studien und Veröffentlichungen gestoßen, die die Ernsthaftigkeit der Impfung anprangern.</w:t>
      </w:r>
    </w:p>
    <w:p>
      <w:pPr>
        <w:spacing w:before="309" w:line="249" w:lineRule="auto"/>
        <w:ind w:start="129" w:end="149" w:firstLine="724"/>
        <w:jc w:val="both"/>
        <w:rPr>
          <w:rFonts w:ascii="Times New Roman" w:hAnsi="Times New Roman"/>
          <w:sz w:val="27"/>
        </w:rPr>
      </w:pPr>
      <w:r>
        <w:rPr>
          <w:rFonts w:ascii="Times New Roman" w:hAnsi="Times New Roman"/>
          <w:w w:val="110"/>
          <w:sz w:val="27"/>
        </w:rPr>
        <w:t xml:space="preserve">Diese </w:t>
      </w:r>
      <w:r>
        <w:rPr>
          <w:rFonts w:ascii="Times New Roman" w:hAnsi="Times New Roman"/>
          <w:w w:val="110"/>
          <w:sz w:val="27"/>
        </w:rPr>
        <w:t xml:space="preserve">Untersuchungen </w:t>
      </w:r>
      <w:r>
        <w:rPr>
          <w:rFonts w:ascii="Times New Roman" w:hAnsi="Times New Roman"/>
          <w:w w:val="110"/>
          <w:sz w:val="27"/>
        </w:rPr>
        <w:t xml:space="preserve">haben die </w:t>
      </w:r>
      <w:r>
        <w:rPr>
          <w:rFonts w:ascii="Times New Roman" w:hAnsi="Times New Roman"/>
          <w:w w:val="110"/>
          <w:sz w:val="27"/>
        </w:rPr>
        <w:t xml:space="preserve">"</w:t>
      </w:r>
      <w:r>
        <w:rPr>
          <w:rFonts w:ascii="Times New Roman" w:hAnsi="Times New Roman"/>
          <w:w w:val="110"/>
          <w:sz w:val="27"/>
        </w:rPr>
        <w:t xml:space="preserve">Spanische </w:t>
      </w:r>
      <w:r>
        <w:rPr>
          <w:rFonts w:ascii="Times New Roman" w:hAnsi="Times New Roman"/>
          <w:w w:val="110"/>
          <w:sz w:val="27"/>
        </w:rPr>
        <w:t xml:space="preserve">Grippe</w:t>
      </w:r>
      <w:r>
        <w:rPr>
          <w:rFonts w:ascii="Times New Roman" w:hAnsi="Times New Roman"/>
          <w:w w:val="110"/>
          <w:sz w:val="27"/>
        </w:rPr>
        <w:t xml:space="preserve">" </w:t>
      </w:r>
      <w:r>
        <w:rPr>
          <w:rFonts w:ascii="Times New Roman" w:hAnsi="Times New Roman"/>
          <w:w w:val="110"/>
          <w:sz w:val="27"/>
        </w:rPr>
        <w:t xml:space="preserve">ans </w:t>
      </w:r>
      <w:r>
        <w:rPr>
          <w:rFonts w:ascii="Times New Roman" w:hAnsi="Times New Roman"/>
          <w:w w:val="110"/>
          <w:sz w:val="27"/>
        </w:rPr>
        <w:t xml:space="preserve">Licht </w:t>
      </w:r>
      <w:r>
        <w:rPr>
          <w:rFonts w:ascii="Times New Roman" w:hAnsi="Times New Roman"/>
          <w:w w:val="110"/>
          <w:sz w:val="27"/>
        </w:rPr>
        <w:t xml:space="preserve">gebracht. Es </w:t>
      </w:r>
      <w:r>
        <w:rPr>
          <w:rFonts w:ascii="Times New Roman" w:hAnsi="Times New Roman"/>
          <w:w w:val="110"/>
          <w:sz w:val="27"/>
        </w:rPr>
        <w:t xml:space="preserve">lohnt sich, </w:t>
      </w:r>
      <w:r>
        <w:rPr>
          <w:rFonts w:ascii="Times New Roman" w:hAnsi="Times New Roman"/>
          <w:w w:val="110"/>
          <w:sz w:val="27"/>
        </w:rPr>
        <w:t xml:space="preserve">diese </w:t>
      </w:r>
      <w:r>
        <w:rPr>
          <w:rFonts w:ascii="Times New Roman" w:hAnsi="Times New Roman"/>
          <w:w w:val="110"/>
          <w:sz w:val="27"/>
        </w:rPr>
        <w:t xml:space="preserve">zu analysieren</w:t>
      </w:r>
      <w:r>
        <w:rPr>
          <w:rFonts w:ascii="Times New Roman" w:hAnsi="Times New Roman"/>
          <w:w w:val="110"/>
          <w:sz w:val="27"/>
        </w:rPr>
        <w:t xml:space="preserve">, denn sie ist </w:t>
      </w:r>
      <w:r>
        <w:rPr>
          <w:rFonts w:ascii="Times New Roman" w:hAnsi="Times New Roman"/>
          <w:w w:val="110"/>
          <w:sz w:val="27"/>
        </w:rPr>
        <w:t xml:space="preserve">zweifellos </w:t>
      </w:r>
      <w:r>
        <w:rPr>
          <w:rFonts w:ascii="Times New Roman" w:hAnsi="Times New Roman"/>
          <w:w w:val="110"/>
          <w:sz w:val="27"/>
        </w:rPr>
        <w:t xml:space="preserve">eine </w:t>
      </w:r>
      <w:r>
        <w:rPr>
          <w:rFonts w:ascii="Times New Roman" w:hAnsi="Times New Roman"/>
          <w:w w:val="110"/>
          <w:sz w:val="27"/>
        </w:rPr>
        <w:t xml:space="preserve">der </w:t>
      </w:r>
      <w:r>
        <w:rPr>
          <w:rFonts w:ascii="Times New Roman" w:hAnsi="Times New Roman"/>
          <w:w w:val="110"/>
          <w:sz w:val="27"/>
        </w:rPr>
        <w:t xml:space="preserve">Epidemien</w:t>
      </w:r>
      <w:r>
        <w:rPr>
          <w:rFonts w:ascii="Times New Roman" w:hAnsi="Times New Roman"/>
          <w:w w:val="110"/>
          <w:sz w:val="27"/>
        </w:rPr>
        <w:t xml:space="preserve">, </w:t>
      </w:r>
      <w:r>
        <w:rPr>
          <w:rFonts w:ascii="Times New Roman" w:hAnsi="Times New Roman"/>
          <w:w w:val="110"/>
          <w:sz w:val="27"/>
        </w:rPr>
        <w:t xml:space="preserve">die </w:t>
      </w:r>
      <w:r>
        <w:rPr>
          <w:rFonts w:ascii="Times New Roman" w:hAnsi="Times New Roman"/>
          <w:w w:val="110"/>
          <w:sz w:val="27"/>
        </w:rPr>
        <w:t xml:space="preserve">in der </w:t>
      </w:r>
      <w:r>
        <w:rPr>
          <w:rFonts w:ascii="Times New Roman" w:hAnsi="Times New Roman"/>
          <w:w w:val="110"/>
          <w:sz w:val="27"/>
        </w:rPr>
        <w:t xml:space="preserve">Geschichte </w:t>
      </w:r>
      <w:r>
        <w:rPr>
          <w:rFonts w:ascii="Times New Roman" w:hAnsi="Times New Roman"/>
          <w:w w:val="110"/>
          <w:sz w:val="27"/>
        </w:rPr>
        <w:t xml:space="preserve">die meisten Todesopfer gefordert hat. Sie trat </w:t>
      </w:r>
      <w:r>
        <w:rPr>
          <w:rFonts w:ascii="Times New Roman" w:hAnsi="Times New Roman"/>
          <w:w w:val="110"/>
          <w:sz w:val="27"/>
        </w:rPr>
        <w:t xml:space="preserve">im Jahr </w:t>
      </w:r>
      <w:r>
        <w:rPr>
          <w:rFonts w:ascii="Times New Roman" w:hAnsi="Times New Roman"/>
          <w:w w:val="110"/>
          <w:sz w:val="27"/>
        </w:rPr>
        <w:t xml:space="preserve">1918 </w:t>
      </w:r>
      <w:r>
        <w:rPr>
          <w:rFonts w:ascii="Times New Roman" w:hAnsi="Times New Roman"/>
          <w:w w:val="110"/>
          <w:sz w:val="27"/>
        </w:rPr>
        <w:t xml:space="preserve">auf </w:t>
      </w:r>
      <w:r>
        <w:rPr>
          <w:rFonts w:ascii="Times New Roman" w:hAnsi="Times New Roman"/>
          <w:w w:val="110"/>
          <w:sz w:val="27"/>
        </w:rPr>
        <w:t xml:space="preserve">und </w:t>
      </w:r>
      <w:r>
        <w:rPr>
          <w:rFonts w:ascii="Times New Roman" w:hAnsi="Times New Roman"/>
          <w:w w:val="110"/>
          <w:sz w:val="27"/>
        </w:rPr>
        <w:t xml:space="preserve">erreichte </w:t>
      </w:r>
      <w:r>
        <w:rPr>
          <w:rFonts w:ascii="Times New Roman" w:hAnsi="Times New Roman"/>
          <w:w w:val="110"/>
          <w:sz w:val="27"/>
        </w:rPr>
        <w:t xml:space="preserve">praktisch </w:t>
      </w:r>
      <w:r>
        <w:rPr>
          <w:rFonts w:ascii="Times New Roman" w:hAnsi="Times New Roman"/>
          <w:w w:val="110"/>
          <w:sz w:val="27"/>
        </w:rPr>
        <w:t xml:space="preserve">die ganze Welt.</w:t>
      </w:r>
    </w:p>
    <w:p>
      <w:pPr>
        <w:spacing w:before="310" w:line="247" w:lineRule="auto"/>
        <w:ind w:start="129" w:end="136" w:firstLine="357"/>
        <w:jc w:val="both"/>
        <w:rPr>
          <w:rFonts w:ascii="Times New Roman" w:hAnsi="Times New Roman"/>
          <w:sz w:val="27"/>
        </w:rPr>
      </w:pPr>
      <w:r>
        <w:rPr>
          <w:rFonts w:ascii="Times New Roman" w:hAnsi="Times New Roman"/>
          <w:w w:val="110"/>
          <w:sz w:val="27"/>
        </w:rPr>
        <w:t xml:space="preserve">Es wird </w:t>
      </w:r>
      <w:r>
        <w:rPr>
          <w:rFonts w:ascii="Times New Roman" w:hAnsi="Times New Roman"/>
          <w:w w:val="110"/>
          <w:sz w:val="27"/>
        </w:rPr>
        <w:t xml:space="preserve">geschätzt</w:t>
      </w:r>
      <w:r>
        <w:rPr>
          <w:rFonts w:ascii="Times New Roman" w:hAnsi="Times New Roman"/>
          <w:w w:val="110"/>
          <w:sz w:val="27"/>
        </w:rPr>
        <w:t xml:space="preserve">, dass </w:t>
      </w:r>
      <w:r>
        <w:rPr>
          <w:rFonts w:ascii="Times New Roman" w:hAnsi="Times New Roman"/>
          <w:w w:val="110"/>
          <w:sz w:val="27"/>
        </w:rPr>
        <w:t xml:space="preserve">ein </w:t>
      </w:r>
      <w:r>
        <w:rPr>
          <w:rFonts w:ascii="Times New Roman" w:hAnsi="Times New Roman"/>
          <w:w w:val="110"/>
          <w:sz w:val="27"/>
        </w:rPr>
        <w:t xml:space="preserve">Drittel </w:t>
      </w:r>
      <w:r>
        <w:rPr>
          <w:rFonts w:ascii="Times New Roman" w:hAnsi="Times New Roman"/>
          <w:w w:val="110"/>
          <w:sz w:val="27"/>
        </w:rPr>
        <w:t xml:space="preserve">der </w:t>
      </w:r>
      <w:r>
        <w:rPr>
          <w:rFonts w:ascii="Times New Roman" w:hAnsi="Times New Roman"/>
          <w:w w:val="110"/>
          <w:sz w:val="27"/>
        </w:rPr>
        <w:t xml:space="preserve">Weltbevölkerung, d</w:t>
      </w:r>
      <w:r>
        <w:rPr>
          <w:rFonts w:ascii="Times New Roman" w:hAnsi="Times New Roman"/>
          <w:w w:val="110"/>
          <w:sz w:val="27"/>
        </w:rPr>
        <w:t xml:space="preserve">.h. </w:t>
      </w:r>
      <w:r>
        <w:rPr>
          <w:rFonts w:ascii="Times New Roman" w:hAnsi="Times New Roman"/>
          <w:w w:val="110"/>
          <w:sz w:val="27"/>
        </w:rPr>
        <w:t xml:space="preserve">500 </w:t>
      </w:r>
      <w:r>
        <w:rPr>
          <w:rFonts w:ascii="Times New Roman" w:hAnsi="Times New Roman"/>
          <w:w w:val="110"/>
          <w:sz w:val="27"/>
        </w:rPr>
        <w:t xml:space="preserve">Millionen Menschen, </w:t>
      </w:r>
      <w:r>
        <w:rPr>
          <w:rFonts w:ascii="Times New Roman" w:hAnsi="Times New Roman"/>
          <w:w w:val="110"/>
          <w:sz w:val="27"/>
        </w:rPr>
        <w:t xml:space="preserve">infiziert </w:t>
      </w:r>
      <w:r>
        <w:rPr>
          <w:rFonts w:ascii="Times New Roman" w:hAnsi="Times New Roman"/>
          <w:w w:val="110"/>
          <w:sz w:val="27"/>
        </w:rPr>
        <w:t xml:space="preserve">waren</w:t>
      </w:r>
      <w:r>
        <w:rPr>
          <w:rFonts w:ascii="Times New Roman" w:hAnsi="Times New Roman"/>
          <w:w w:val="110"/>
          <w:sz w:val="27"/>
        </w:rPr>
        <w:t xml:space="preserve">, </w:t>
      </w:r>
      <w:r>
        <w:rPr>
          <w:rFonts w:ascii="Times New Roman" w:hAnsi="Times New Roman"/>
          <w:w w:val="110"/>
          <w:sz w:val="27"/>
        </w:rPr>
        <w:t xml:space="preserve">von </w:t>
      </w:r>
      <w:r>
        <w:rPr>
          <w:rFonts w:ascii="Times New Roman" w:hAnsi="Times New Roman"/>
          <w:w w:val="110"/>
          <w:sz w:val="27"/>
        </w:rPr>
        <w:t xml:space="preserve">denen </w:t>
      </w:r>
      <w:r>
        <w:rPr>
          <w:rFonts w:ascii="Times New Roman" w:hAnsi="Times New Roman"/>
          <w:w w:val="110"/>
          <w:sz w:val="27"/>
        </w:rPr>
        <w:t xml:space="preserve">50 </w:t>
      </w:r>
      <w:r>
        <w:rPr>
          <w:rFonts w:ascii="Times New Roman" w:hAnsi="Times New Roman"/>
          <w:w w:val="110"/>
          <w:sz w:val="27"/>
        </w:rPr>
        <w:t xml:space="preserve">bis </w:t>
      </w:r>
      <w:r>
        <w:rPr>
          <w:rFonts w:ascii="Times New Roman" w:hAnsi="Times New Roman"/>
          <w:w w:val="110"/>
          <w:sz w:val="27"/>
        </w:rPr>
        <w:t xml:space="preserve">100 </w:t>
      </w:r>
      <w:r>
        <w:rPr>
          <w:rFonts w:ascii="Times New Roman" w:hAnsi="Times New Roman"/>
          <w:w w:val="110"/>
          <w:sz w:val="27"/>
        </w:rPr>
        <w:t xml:space="preserve">Millionen </w:t>
      </w:r>
      <w:r>
        <w:rPr>
          <w:rFonts w:ascii="Times New Roman" w:hAnsi="Times New Roman"/>
          <w:w w:val="110"/>
          <w:sz w:val="27"/>
        </w:rPr>
        <w:t xml:space="preserve">starben. Die </w:t>
      </w:r>
      <w:r>
        <w:rPr>
          <w:rFonts w:ascii="Times New Roman" w:hAnsi="Times New Roman"/>
          <w:w w:val="110"/>
          <w:sz w:val="27"/>
        </w:rPr>
        <w:t xml:space="preserve">meisten der </w:t>
      </w:r>
      <w:r>
        <w:rPr>
          <w:rFonts w:ascii="Times New Roman" w:hAnsi="Times New Roman"/>
          <w:w w:val="110"/>
          <w:sz w:val="27"/>
        </w:rPr>
        <w:t xml:space="preserve">Opfer </w:t>
      </w:r>
      <w:r>
        <w:rPr>
          <w:rFonts w:ascii="Times New Roman" w:hAnsi="Times New Roman"/>
          <w:w w:val="110"/>
          <w:sz w:val="27"/>
        </w:rPr>
        <w:t xml:space="preserve">waren </w:t>
      </w:r>
      <w:r>
        <w:rPr>
          <w:rFonts w:ascii="Times New Roman" w:hAnsi="Times New Roman"/>
          <w:w w:val="110"/>
          <w:sz w:val="27"/>
        </w:rPr>
        <w:t xml:space="preserve">zwischen </w:t>
      </w:r>
      <w:r>
        <w:rPr>
          <w:rFonts w:ascii="Times New Roman" w:hAnsi="Times New Roman"/>
          <w:w w:val="110"/>
          <w:sz w:val="27"/>
        </w:rPr>
        <w:t xml:space="preserve">20 und </w:t>
      </w:r>
      <w:r>
        <w:rPr>
          <w:rFonts w:ascii="Times New Roman" w:hAnsi="Times New Roman"/>
          <w:w w:val="110"/>
          <w:sz w:val="27"/>
        </w:rPr>
        <w:t xml:space="preserve">40 </w:t>
      </w:r>
      <w:r>
        <w:rPr>
          <w:rFonts w:ascii="Times New Roman" w:hAnsi="Times New Roman"/>
          <w:w w:val="110"/>
          <w:sz w:val="27"/>
        </w:rPr>
        <w:t xml:space="preserve">Jahre alt. </w:t>
      </w:r>
      <w:r>
        <w:rPr>
          <w:rFonts w:ascii="Times New Roman" w:hAnsi="Times New Roman"/>
          <w:w w:val="110"/>
          <w:sz w:val="27"/>
        </w:rPr>
        <w:t xml:space="preserve">Eine </w:t>
      </w:r>
      <w:r>
        <w:rPr>
          <w:rFonts w:ascii="Times New Roman" w:hAnsi="Times New Roman"/>
          <w:w w:val="110"/>
          <w:sz w:val="27"/>
        </w:rPr>
        <w:t xml:space="preserve">der </w:t>
      </w:r>
      <w:r>
        <w:rPr>
          <w:rFonts w:ascii="Times New Roman" w:hAnsi="Times New Roman"/>
          <w:w w:val="110"/>
          <w:sz w:val="27"/>
        </w:rPr>
        <w:t xml:space="preserve">Überlebenden </w:t>
      </w:r>
      <w:r>
        <w:rPr>
          <w:rFonts w:ascii="Times New Roman" w:hAnsi="Times New Roman"/>
          <w:w w:val="110"/>
          <w:sz w:val="27"/>
        </w:rPr>
        <w:t xml:space="preserve">dieser </w:t>
      </w:r>
      <w:r>
        <w:rPr>
          <w:rFonts w:ascii="Times New Roman" w:hAnsi="Times New Roman"/>
          <w:w w:val="110"/>
          <w:sz w:val="27"/>
        </w:rPr>
        <w:t xml:space="preserve">Epidemie</w:t>
      </w:r>
      <w:r>
        <w:rPr>
          <w:rFonts w:ascii="Times New Roman" w:hAnsi="Times New Roman"/>
          <w:w w:val="110"/>
          <w:sz w:val="27"/>
        </w:rPr>
        <w:t xml:space="preserve">, </w:t>
      </w:r>
      <w:r>
        <w:rPr>
          <w:rFonts w:ascii="Times New Roman" w:hAnsi="Times New Roman"/>
          <w:w w:val="110"/>
          <w:sz w:val="27"/>
        </w:rPr>
        <w:t xml:space="preserve">Dr. </w:t>
      </w:r>
      <w:r>
        <w:rPr>
          <w:rFonts w:ascii="Times New Roman" w:hAnsi="Times New Roman"/>
          <w:w w:val="110"/>
          <w:sz w:val="27"/>
        </w:rPr>
        <w:t xml:space="preserve">Eleanora McBean, </w:t>
      </w:r>
      <w:r>
        <w:rPr>
          <w:rFonts w:ascii="Times New Roman" w:hAnsi="Times New Roman"/>
          <w:w w:val="110"/>
          <w:sz w:val="27"/>
        </w:rPr>
        <w:t xml:space="preserve">behauptet</w:t>
      </w:r>
      <w:r>
        <w:rPr>
          <w:rFonts w:ascii="Times New Roman" w:hAnsi="Times New Roman"/>
          <w:w w:val="110"/>
          <w:sz w:val="27"/>
        </w:rPr>
        <w:t xml:space="preserve">, dass </w:t>
      </w:r>
      <w:r>
        <w:rPr>
          <w:rFonts w:ascii="Times New Roman" w:hAnsi="Times New Roman"/>
          <w:w w:val="110"/>
          <w:sz w:val="27"/>
        </w:rPr>
        <w:t xml:space="preserve">die Epidemie </w:t>
      </w:r>
      <w:r>
        <w:rPr>
          <w:rFonts w:ascii="Times New Roman" w:hAnsi="Times New Roman"/>
          <w:w w:val="110"/>
          <w:sz w:val="27"/>
        </w:rPr>
        <w:t xml:space="preserve">nicht </w:t>
      </w:r>
      <w:r>
        <w:rPr>
          <w:rFonts w:ascii="Times New Roman" w:hAnsi="Times New Roman"/>
          <w:w w:val="110"/>
          <w:sz w:val="27"/>
        </w:rPr>
        <w:t xml:space="preserve">durch </w:t>
      </w:r>
      <w:r>
        <w:rPr>
          <w:rFonts w:ascii="Times New Roman" w:hAnsi="Times New Roman"/>
          <w:w w:val="110"/>
          <w:sz w:val="27"/>
        </w:rPr>
        <w:t xml:space="preserve">ein </w:t>
      </w:r>
      <w:r>
        <w:rPr>
          <w:rFonts w:ascii="Times New Roman" w:hAnsi="Times New Roman"/>
          <w:w w:val="110"/>
          <w:sz w:val="27"/>
        </w:rPr>
        <w:t xml:space="preserve">extrem </w:t>
      </w:r>
      <w:r>
        <w:rPr>
          <w:rFonts w:ascii="Times New Roman" w:hAnsi="Times New Roman"/>
          <w:w w:val="110"/>
          <w:sz w:val="27"/>
        </w:rPr>
        <w:t xml:space="preserve">ansteckendes </w:t>
      </w:r>
      <w:r>
        <w:rPr>
          <w:rFonts w:ascii="Times New Roman" w:hAnsi="Times New Roman"/>
          <w:w w:val="110"/>
          <w:sz w:val="27"/>
        </w:rPr>
        <w:t xml:space="preserve">"Killervirus" </w:t>
      </w:r>
      <w:r>
        <w:rPr>
          <w:rFonts w:ascii="Times New Roman" w:hAnsi="Times New Roman"/>
          <w:w w:val="110"/>
          <w:sz w:val="27"/>
        </w:rPr>
        <w:t xml:space="preserve">verursacht </w:t>
      </w:r>
      <w:r>
        <w:rPr>
          <w:rFonts w:ascii="Times New Roman" w:hAnsi="Times New Roman"/>
          <w:w w:val="110"/>
          <w:sz w:val="27"/>
        </w:rPr>
        <w:t xml:space="preserve">wurde, </w:t>
      </w:r>
      <w:r>
        <w:rPr>
          <w:rFonts w:ascii="Times New Roman" w:hAnsi="Times New Roman"/>
          <w:w w:val="110"/>
          <w:sz w:val="27"/>
        </w:rPr>
        <w:t xml:space="preserve">sondern </w:t>
      </w:r>
      <w:r>
        <w:rPr>
          <w:rFonts w:ascii="Times New Roman" w:hAnsi="Times New Roman"/>
          <w:w w:val="110"/>
          <w:sz w:val="27"/>
        </w:rPr>
        <w:t xml:space="preserve">durch die</w:t>
      </w:r>
    </w:p>
    <w:p>
      <w:pPr>
        <w:pStyle w:val="BodyText"/>
        <w:spacing w:before="66"/>
        <w:rPr>
          <w:rFonts w:ascii="Times New Roman"/>
          <w:sz w:val="27"/>
        </w:rPr>
      </w:pPr>
    </w:p>
    <w:p>
      <w:pPr>
        <w:spacing w:before="0"/>
        <w:ind w:start="418" w:end="425" w:firstLine="0"/>
        <w:jc w:val="center"/>
        <w:rPr>
          <w:rFonts w:ascii="Times New Roman"/>
          <w:sz w:val="25"/>
        </w:rPr>
      </w:pPr>
      <w:r>
        <w:rPr>
          <w:rFonts w:ascii="Times New Roman"/>
          <w:spacing w:val="-5"/>
          <w:sz w:val="25"/>
        </w:rPr>
        <w:t xml:space="preserve"/>
      </w:r>
    </w:p>
    <w:p>
      <w:pPr>
        <w:spacing w:after="0"/>
        <w:jc w:val="center"/>
        <w:rPr>
          <w:rFonts w:ascii="Times New Roman"/>
          <w:sz w:val="25"/>
        </w:rPr>
        <w:sectPr>
          <w:type w:val="continuous"/>
          <w:pgSz w:w="8620" w:h="12820"/>
          <w:pgMar w:top="1440" w:right="780" w:bottom="280" w:left="1080"/>
        </w:sectPr>
      </w:pPr>
    </w:p>
    <w:p>
      <w:pPr>
        <w:spacing w:before="79" w:line="254" w:lineRule="auto"/>
        <w:ind w:start="111" w:end="157" w:firstLine="3"/>
        <w:jc w:val="both"/>
        <w:rPr>
          <w:rFonts w:ascii="Times New Roman" w:hAnsi="Times New Roman"/>
          <w:sz w:val="26"/>
        </w:rPr>
      </w:pPr>
      <w:r>
        <w:rPr>
          <w:rFonts w:ascii="Times New Roman" w:hAnsi="Times New Roman"/>
          <w:w w:val="110"/>
          <w:sz w:val="26"/>
        </w:rPr>
        <w:t xml:space="preserve">Die erste </w:t>
      </w:r>
      <w:r>
        <w:rPr>
          <w:rFonts w:ascii="Times New Roman" w:hAnsi="Times New Roman"/>
          <w:w w:val="110"/>
          <w:sz w:val="26"/>
        </w:rPr>
        <w:t xml:space="preserve">weltweite </w:t>
      </w:r>
      <w:r>
        <w:rPr>
          <w:rFonts w:ascii="Times New Roman" w:hAnsi="Times New Roman"/>
          <w:w w:val="110"/>
          <w:sz w:val="26"/>
        </w:rPr>
        <w:t xml:space="preserve">Impfkampagne, die </w:t>
      </w:r>
      <w:r>
        <w:rPr>
          <w:rFonts w:ascii="Times New Roman" w:hAnsi="Times New Roman"/>
          <w:w w:val="110"/>
          <w:sz w:val="26"/>
        </w:rPr>
        <w:t xml:space="preserve">während </w:t>
      </w:r>
      <w:r>
        <w:rPr>
          <w:rFonts w:ascii="Times New Roman" w:hAnsi="Times New Roman"/>
          <w:w w:val="110"/>
          <w:sz w:val="26"/>
        </w:rPr>
        <w:t xml:space="preserve">des </w:t>
      </w:r>
      <w:r>
        <w:rPr>
          <w:rFonts w:ascii="Times New Roman" w:hAnsi="Times New Roman"/>
          <w:w w:val="110"/>
          <w:sz w:val="26"/>
        </w:rPr>
        <w:t xml:space="preserve">Zweiten </w:t>
      </w:r>
      <w:r>
        <w:rPr>
          <w:rFonts w:ascii="Times New Roman" w:hAnsi="Times New Roman"/>
          <w:w w:val="110"/>
          <w:sz w:val="26"/>
        </w:rPr>
        <w:t xml:space="preserve">Weltkriegs </w:t>
      </w:r>
      <w:r>
        <w:rPr>
          <w:rFonts w:ascii="Times New Roman" w:hAnsi="Times New Roman"/>
          <w:w w:val="110"/>
          <w:sz w:val="26"/>
        </w:rPr>
        <w:t xml:space="preserve">durchgeführt wurde. </w:t>
      </w:r>
      <w:r>
        <w:rPr>
          <w:rFonts w:ascii="Times New Roman" w:hAnsi="Times New Roman"/>
          <w:w w:val="110"/>
          <w:sz w:val="26"/>
        </w:rPr>
        <w:t xml:space="preserve">Sie </w:t>
      </w:r>
      <w:r>
        <w:rPr>
          <w:rFonts w:ascii="Times New Roman" w:hAnsi="Times New Roman"/>
          <w:w w:val="110"/>
          <w:sz w:val="26"/>
        </w:rPr>
        <w:t xml:space="preserve">stellte </w:t>
      </w:r>
      <w:r>
        <w:rPr>
          <w:rFonts w:ascii="Times New Roman" w:hAnsi="Times New Roman"/>
          <w:w w:val="110"/>
          <w:sz w:val="26"/>
        </w:rPr>
        <w:t xml:space="preserve">Untersuchungen an</w:t>
      </w:r>
      <w:r>
        <w:rPr>
          <w:rFonts w:ascii="Times New Roman" w:hAnsi="Times New Roman"/>
          <w:w w:val="110"/>
          <w:sz w:val="26"/>
        </w:rPr>
        <w:t xml:space="preserve">, die zeigten, </w:t>
      </w:r>
      <w:r>
        <w:rPr>
          <w:rFonts w:ascii="Times New Roman" w:hAnsi="Times New Roman"/>
          <w:w w:val="110"/>
          <w:sz w:val="26"/>
        </w:rPr>
        <w:t xml:space="preserve">dass </w:t>
      </w:r>
      <w:r>
        <w:rPr>
          <w:rFonts w:ascii="Times New Roman" w:hAnsi="Times New Roman"/>
          <w:w w:val="110"/>
          <w:sz w:val="26"/>
        </w:rPr>
        <w:t xml:space="preserve">nur </w:t>
      </w:r>
      <w:r>
        <w:rPr>
          <w:rFonts w:ascii="Times New Roman" w:hAnsi="Times New Roman"/>
          <w:w w:val="110"/>
          <w:sz w:val="26"/>
        </w:rPr>
        <w:t xml:space="preserve">die </w:t>
      </w:r>
      <w:r>
        <w:rPr>
          <w:rFonts w:ascii="Times New Roman" w:hAnsi="Times New Roman"/>
          <w:w w:val="110"/>
          <w:sz w:val="26"/>
        </w:rPr>
        <w:t xml:space="preserve">Geimpften an der Grippe starben. Sie schrieb:</w:t>
      </w:r>
    </w:p>
    <w:p>
      <w:pPr>
        <w:pStyle w:val="BodyText"/>
        <w:spacing w:before="31"/>
        <w:rPr>
          <w:rFonts w:ascii="Times New Roman"/>
          <w:sz w:val="26"/>
        </w:rPr>
      </w:pPr>
    </w:p>
    <w:p>
      <w:pPr>
        <w:spacing w:before="1" w:line="247" w:lineRule="auto"/>
        <w:ind w:start="112" w:end="141" w:firstLine="731"/>
        <w:jc w:val="both"/>
        <w:rPr>
          <w:rFonts w:ascii="Times New Roman" w:hAnsi="Times New Roman"/>
          <w:sz w:val="27"/>
        </w:rPr>
      </w:pPr>
      <w:r>
        <w:rPr>
          <w:rFonts w:ascii="Times New Roman" w:hAnsi="Times New Roman"/>
          <w:w w:val="110"/>
          <w:sz w:val="27"/>
        </w:rPr>
        <w:t xml:space="preserve">"Meine </w:t>
      </w:r>
      <w:r>
        <w:rPr>
          <w:rFonts w:ascii="Times New Roman" w:hAnsi="Times New Roman"/>
          <w:w w:val="110"/>
          <w:sz w:val="27"/>
        </w:rPr>
        <w:t xml:space="preserve">Familie </w:t>
      </w:r>
      <w:r>
        <w:rPr>
          <w:rFonts w:ascii="Times New Roman" w:hAnsi="Times New Roman"/>
          <w:w w:val="110"/>
          <w:sz w:val="27"/>
        </w:rPr>
        <w:t xml:space="preserve">weigerte sich, </w:t>
      </w:r>
      <w:r>
        <w:rPr>
          <w:rFonts w:ascii="Times New Roman" w:hAnsi="Times New Roman"/>
          <w:w w:val="110"/>
          <w:sz w:val="27"/>
        </w:rPr>
        <w:t xml:space="preserve">sich </w:t>
      </w:r>
      <w:r>
        <w:rPr>
          <w:rFonts w:ascii="Times New Roman" w:hAnsi="Times New Roman"/>
          <w:w w:val="110"/>
          <w:sz w:val="27"/>
        </w:rPr>
        <w:t xml:space="preserve">impfen zu lassen</w:t>
      </w:r>
      <w:r>
        <w:rPr>
          <w:rFonts w:ascii="Times New Roman" w:hAnsi="Times New Roman"/>
          <w:w w:val="110"/>
          <w:sz w:val="27"/>
        </w:rPr>
        <w:t xml:space="preserve">, und wir </w:t>
      </w:r>
      <w:r>
        <w:rPr>
          <w:rFonts w:ascii="Times New Roman" w:hAnsi="Times New Roman"/>
          <w:w w:val="110"/>
          <w:sz w:val="27"/>
        </w:rPr>
        <w:t xml:space="preserve">erfreuten uns </w:t>
      </w:r>
      <w:r>
        <w:rPr>
          <w:rFonts w:ascii="Times New Roman" w:hAnsi="Times New Roman"/>
          <w:w w:val="110"/>
          <w:sz w:val="27"/>
        </w:rPr>
        <w:t xml:space="preserve">guter </w:t>
      </w:r>
      <w:r>
        <w:rPr>
          <w:rFonts w:ascii="Times New Roman" w:hAnsi="Times New Roman"/>
          <w:w w:val="110"/>
          <w:sz w:val="27"/>
        </w:rPr>
        <w:t xml:space="preserve">Gesundheit. </w:t>
      </w:r>
      <w:r>
        <w:rPr>
          <w:rFonts w:ascii="Times New Roman" w:hAnsi="Times New Roman"/>
          <w:w w:val="110"/>
          <w:sz w:val="27"/>
        </w:rPr>
        <w:t xml:space="preserve">Man </w:t>
      </w:r>
      <w:r>
        <w:rPr>
          <w:rFonts w:ascii="Times New Roman" w:hAnsi="Times New Roman"/>
          <w:w w:val="110"/>
          <w:sz w:val="27"/>
        </w:rPr>
        <w:t xml:space="preserve">kann </w:t>
      </w:r>
      <w:r>
        <w:rPr>
          <w:rFonts w:ascii="Times New Roman" w:hAnsi="Times New Roman"/>
          <w:w w:val="110"/>
          <w:sz w:val="27"/>
        </w:rPr>
        <w:t xml:space="preserve">seinen </w:t>
      </w:r>
      <w:r>
        <w:rPr>
          <w:rFonts w:ascii="Times New Roman" w:hAnsi="Times New Roman"/>
          <w:w w:val="110"/>
          <w:sz w:val="27"/>
        </w:rPr>
        <w:t xml:space="preserve">Körper </w:t>
      </w:r>
      <w:r>
        <w:rPr>
          <w:rFonts w:ascii="Times New Roman" w:hAnsi="Times New Roman"/>
          <w:w w:val="110"/>
          <w:sz w:val="27"/>
        </w:rPr>
        <w:t xml:space="preserve">nicht </w:t>
      </w:r>
      <w:r>
        <w:rPr>
          <w:rFonts w:ascii="Times New Roman" w:hAnsi="Times New Roman"/>
          <w:w w:val="110"/>
          <w:sz w:val="27"/>
        </w:rPr>
        <w:t xml:space="preserve">mit </w:t>
      </w:r>
      <w:r>
        <w:rPr>
          <w:rFonts w:ascii="Times New Roman" w:hAnsi="Times New Roman"/>
          <w:w w:val="110"/>
          <w:sz w:val="27"/>
        </w:rPr>
        <w:t xml:space="preserve">allen </w:t>
      </w:r>
      <w:r>
        <w:rPr>
          <w:rFonts w:ascii="Times New Roman" w:hAnsi="Times New Roman"/>
          <w:w w:val="110"/>
          <w:sz w:val="27"/>
        </w:rPr>
        <w:t xml:space="preserve">möglichen </w:t>
      </w:r>
      <w:r>
        <w:rPr>
          <w:rFonts w:ascii="Times New Roman" w:hAnsi="Times New Roman"/>
          <w:w w:val="110"/>
          <w:sz w:val="27"/>
        </w:rPr>
        <w:t xml:space="preserve">Giften </w:t>
      </w:r>
      <w:r>
        <w:rPr>
          <w:rFonts w:ascii="Times New Roman" w:hAnsi="Times New Roman"/>
          <w:w w:val="110"/>
          <w:sz w:val="27"/>
        </w:rPr>
        <w:t xml:space="preserve">kontaminieren</w:t>
      </w:r>
      <w:r>
        <w:rPr>
          <w:rFonts w:ascii="Times New Roman" w:hAnsi="Times New Roman"/>
          <w:w w:val="110"/>
          <w:sz w:val="27"/>
        </w:rPr>
        <w:t xml:space="preserve">, ohne dass </w:t>
      </w:r>
      <w:r>
        <w:rPr>
          <w:rFonts w:ascii="Times New Roman" w:hAnsi="Times New Roman"/>
          <w:w w:val="110"/>
          <w:sz w:val="27"/>
        </w:rPr>
        <w:t xml:space="preserve">sie zu Krankheiten führen.</w:t>
      </w:r>
    </w:p>
    <w:p>
      <w:pPr>
        <w:pStyle w:val="BodyText"/>
        <w:spacing w:before="18"/>
        <w:rPr>
          <w:rFonts w:ascii="Times New Roman"/>
          <w:sz w:val="27"/>
        </w:rPr>
      </w:pPr>
    </w:p>
    <w:p>
      <w:pPr>
        <w:spacing w:before="0" w:line="247" w:lineRule="auto"/>
        <w:ind w:start="122" w:end="142" w:firstLine="730"/>
        <w:jc w:val="both"/>
        <w:rPr>
          <w:rFonts w:ascii="Times New Roman" w:hAnsi="Times New Roman"/>
          <w:sz w:val="27"/>
        </w:rPr>
      </w:pPr>
      <w:r>
        <w:rPr>
          <w:rFonts w:ascii="Times New Roman" w:hAnsi="Times New Roman"/>
          <w:w w:val="110"/>
          <w:sz w:val="27"/>
        </w:rPr>
        <w:t xml:space="preserve">"Als </w:t>
      </w:r>
      <w:r>
        <w:rPr>
          <w:rFonts w:ascii="Times New Roman" w:hAnsi="Times New Roman"/>
          <w:w w:val="110"/>
          <w:sz w:val="27"/>
        </w:rPr>
        <w:t xml:space="preserve">die </w:t>
      </w:r>
      <w:r>
        <w:rPr>
          <w:rFonts w:ascii="Times New Roman" w:hAnsi="Times New Roman"/>
          <w:w w:val="110"/>
          <w:sz w:val="27"/>
        </w:rPr>
        <w:t xml:space="preserve">Grippe </w:t>
      </w:r>
      <w:r>
        <w:rPr>
          <w:rFonts w:ascii="Times New Roman" w:hAnsi="Times New Roman"/>
          <w:w w:val="110"/>
          <w:sz w:val="27"/>
        </w:rPr>
        <w:t xml:space="preserve">auf dem </w:t>
      </w:r>
      <w:r>
        <w:rPr>
          <w:rFonts w:ascii="Times New Roman" w:hAnsi="Times New Roman"/>
          <w:w w:val="110"/>
          <w:sz w:val="27"/>
        </w:rPr>
        <w:t xml:space="preserve">Höhepunkt </w:t>
      </w:r>
      <w:r>
        <w:rPr>
          <w:rFonts w:ascii="Times New Roman" w:hAnsi="Times New Roman"/>
          <w:w w:val="110"/>
          <w:sz w:val="27"/>
        </w:rPr>
        <w:t xml:space="preserve">war, </w:t>
      </w:r>
      <w:r>
        <w:rPr>
          <w:rFonts w:ascii="Times New Roman" w:hAnsi="Times New Roman"/>
          <w:w w:val="110"/>
          <w:sz w:val="27"/>
        </w:rPr>
        <w:t xml:space="preserve">war alles </w:t>
      </w:r>
      <w:r>
        <w:rPr>
          <w:rFonts w:ascii="Times New Roman" w:hAnsi="Times New Roman"/>
          <w:w w:val="110"/>
          <w:sz w:val="27"/>
        </w:rPr>
        <w:t xml:space="preserve">geschlossen, </w:t>
      </w:r>
      <w:r>
        <w:rPr>
          <w:rFonts w:ascii="Times New Roman" w:hAnsi="Times New Roman"/>
          <w:w w:val="110"/>
          <w:sz w:val="27"/>
        </w:rPr>
        <w:t xml:space="preserve">Schulen, </w:t>
      </w:r>
      <w:r>
        <w:rPr>
          <w:rFonts w:ascii="Times New Roman" w:hAnsi="Times New Roman"/>
          <w:w w:val="110"/>
          <w:sz w:val="27"/>
        </w:rPr>
        <w:t xml:space="preserve">Geschäfte </w:t>
      </w:r>
      <w:r>
        <w:rPr>
          <w:rFonts w:ascii="Times New Roman" w:hAnsi="Times New Roman"/>
          <w:w w:val="110"/>
          <w:sz w:val="27"/>
        </w:rPr>
        <w:t xml:space="preserve">und </w:t>
      </w:r>
      <w:r>
        <w:rPr>
          <w:rFonts w:ascii="Times New Roman" w:hAnsi="Times New Roman"/>
          <w:w w:val="110"/>
          <w:sz w:val="27"/>
        </w:rPr>
        <w:t xml:space="preserve">sogar </w:t>
      </w:r>
      <w:r>
        <w:rPr>
          <w:rFonts w:ascii="Times New Roman" w:hAnsi="Times New Roman"/>
          <w:w w:val="110"/>
          <w:sz w:val="27"/>
        </w:rPr>
        <w:t xml:space="preserve">die </w:t>
      </w:r>
      <w:r>
        <w:rPr>
          <w:rFonts w:ascii="Times New Roman" w:hAnsi="Times New Roman"/>
          <w:w w:val="110"/>
          <w:sz w:val="27"/>
        </w:rPr>
        <w:t xml:space="preserve">Krankenhäuser</w:t>
      </w:r>
      <w:r>
        <w:rPr>
          <w:rFonts w:ascii="Times New Roman" w:hAnsi="Times New Roman"/>
          <w:w w:val="110"/>
          <w:sz w:val="27"/>
        </w:rPr>
        <w:t xml:space="preserve">, denn </w:t>
      </w:r>
      <w:r>
        <w:rPr>
          <w:rFonts w:ascii="Times New Roman" w:hAnsi="Times New Roman"/>
          <w:w w:val="110"/>
          <w:sz w:val="27"/>
        </w:rPr>
        <w:t xml:space="preserve">selbst </w:t>
      </w:r>
      <w:r>
        <w:rPr>
          <w:rFonts w:ascii="Times New Roman" w:hAnsi="Times New Roman"/>
          <w:w w:val="110"/>
          <w:sz w:val="27"/>
        </w:rPr>
        <w:t xml:space="preserve">die </w:t>
      </w:r>
      <w:r>
        <w:rPr>
          <w:rFonts w:ascii="Times New Roman" w:hAnsi="Times New Roman"/>
          <w:w w:val="110"/>
          <w:sz w:val="27"/>
        </w:rPr>
        <w:t xml:space="preserve">Ärzte </w:t>
      </w:r>
      <w:r>
        <w:rPr>
          <w:rFonts w:ascii="Times New Roman" w:hAnsi="Times New Roman"/>
          <w:w w:val="110"/>
          <w:sz w:val="27"/>
        </w:rPr>
        <w:t xml:space="preserve">und </w:t>
      </w:r>
      <w:r>
        <w:rPr>
          <w:rFonts w:ascii="Times New Roman" w:hAnsi="Times New Roman"/>
          <w:w w:val="110"/>
          <w:sz w:val="27"/>
        </w:rPr>
        <w:t xml:space="preserve">Krankenschwestern</w:t>
      </w:r>
      <w:r>
        <w:rPr>
          <w:rFonts w:ascii="Times New Roman" w:hAnsi="Times New Roman"/>
          <w:w w:val="110"/>
          <w:sz w:val="27"/>
        </w:rPr>
        <w:t xml:space="preserve">, die </w:t>
      </w:r>
      <w:r>
        <w:rPr>
          <w:rFonts w:ascii="Times New Roman" w:hAnsi="Times New Roman"/>
          <w:w w:val="110"/>
          <w:sz w:val="27"/>
        </w:rPr>
        <w:t xml:space="preserve">geimpft worden </w:t>
      </w:r>
      <w:r>
        <w:rPr>
          <w:rFonts w:ascii="Times New Roman" w:hAnsi="Times New Roman"/>
          <w:spacing w:val="-19"/>
          <w:w w:val="110"/>
          <w:sz w:val="27"/>
        </w:rPr>
        <w:t xml:space="preserve">waren</w:t>
      </w:r>
      <w:r>
        <w:rPr>
          <w:rFonts w:ascii="Times New Roman" w:hAnsi="Times New Roman"/>
          <w:w w:val="110"/>
          <w:sz w:val="27"/>
        </w:rPr>
        <w:t xml:space="preserve">, litten an </w:t>
      </w:r>
      <w:r>
        <w:rPr>
          <w:rFonts w:ascii="Times New Roman" w:hAnsi="Times New Roman"/>
          <w:w w:val="110"/>
          <w:sz w:val="27"/>
        </w:rPr>
        <w:t xml:space="preserve">der </w:t>
      </w:r>
      <w:r>
        <w:rPr>
          <w:rFonts w:ascii="Times New Roman" w:hAnsi="Times New Roman"/>
          <w:w w:val="110"/>
          <w:sz w:val="27"/>
        </w:rPr>
        <w:t xml:space="preserve">Krankheit. </w:t>
      </w:r>
      <w:r>
        <w:rPr>
          <w:rFonts w:ascii="Times New Roman" w:hAnsi="Times New Roman"/>
          <w:w w:val="110"/>
          <w:sz w:val="27"/>
        </w:rPr>
        <w:t xml:space="preserve">Niemand </w:t>
      </w:r>
      <w:r>
        <w:rPr>
          <w:rFonts w:ascii="Times New Roman" w:hAnsi="Times New Roman"/>
          <w:w w:val="110"/>
          <w:sz w:val="27"/>
        </w:rPr>
        <w:t xml:space="preserve">ging mehr auf </w:t>
      </w:r>
      <w:r>
        <w:rPr>
          <w:rFonts w:ascii="Times New Roman" w:hAnsi="Times New Roman"/>
          <w:w w:val="110"/>
          <w:sz w:val="27"/>
        </w:rPr>
        <w:t xml:space="preserve">die </w:t>
      </w:r>
      <w:r>
        <w:rPr>
          <w:rFonts w:ascii="Times New Roman" w:hAnsi="Times New Roman"/>
          <w:spacing w:val="-3"/>
          <w:w w:val="110"/>
          <w:sz w:val="27"/>
        </w:rPr>
        <w:t xml:space="preserve">Straße</w:t>
      </w:r>
      <w:r>
        <w:rPr>
          <w:rFonts w:ascii="Times New Roman" w:hAnsi="Times New Roman"/>
          <w:w w:val="110"/>
          <w:sz w:val="27"/>
        </w:rPr>
        <w:t xml:space="preserve">, es war wie </w:t>
      </w:r>
      <w:r>
        <w:rPr>
          <w:rFonts w:ascii="Times New Roman" w:hAnsi="Times New Roman"/>
          <w:w w:val="110"/>
          <w:sz w:val="27"/>
        </w:rPr>
        <w:t xml:space="preserve">eine </w:t>
      </w:r>
      <w:r>
        <w:rPr>
          <w:rFonts w:ascii="Times New Roman" w:hAnsi="Times New Roman"/>
          <w:w w:val="110"/>
          <w:sz w:val="27"/>
        </w:rPr>
        <w:t xml:space="preserve">Geisterstadt.</w:t>
      </w:r>
    </w:p>
    <w:p>
      <w:pPr>
        <w:pStyle w:val="BodyText"/>
        <w:spacing w:before="25"/>
        <w:rPr>
          <w:rFonts w:ascii="Times New Roman"/>
          <w:sz w:val="27"/>
        </w:rPr>
      </w:pPr>
    </w:p>
    <w:p>
      <w:pPr>
        <w:spacing w:before="0" w:line="254" w:lineRule="auto"/>
        <w:ind w:start="121" w:end="101" w:firstLine="741"/>
        <w:jc w:val="both"/>
        <w:rPr>
          <w:rFonts w:ascii="Times New Roman" w:hAnsi="Times New Roman"/>
          <w:sz w:val="26"/>
        </w:rPr>
      </w:pPr>
      <w:r>
        <w:rPr>
          <w:rFonts w:ascii="Times New Roman" w:hAnsi="Times New Roman"/>
          <w:w w:val="110"/>
          <w:sz w:val="26"/>
        </w:rPr>
        <w:t xml:space="preserve">"Es schien, </w:t>
      </w:r>
      <w:r>
        <w:rPr>
          <w:rFonts w:ascii="Times New Roman" w:hAnsi="Times New Roman"/>
          <w:w w:val="110"/>
          <w:sz w:val="26"/>
        </w:rPr>
        <w:t xml:space="preserve">dass </w:t>
      </w:r>
      <w:r>
        <w:rPr>
          <w:rFonts w:ascii="Times New Roman" w:hAnsi="Times New Roman"/>
          <w:w w:val="110"/>
          <w:sz w:val="26"/>
        </w:rPr>
        <w:t xml:space="preserve">die </w:t>
      </w:r>
      <w:r>
        <w:rPr>
          <w:rFonts w:ascii="Times New Roman" w:hAnsi="Times New Roman"/>
          <w:w w:val="110"/>
          <w:sz w:val="26"/>
        </w:rPr>
        <w:t xml:space="preserve">einzige </w:t>
      </w:r>
      <w:r>
        <w:rPr>
          <w:rFonts w:ascii="Times New Roman" w:hAnsi="Times New Roman"/>
          <w:w w:val="110"/>
          <w:sz w:val="26"/>
        </w:rPr>
        <w:t xml:space="preserve">Familie</w:t>
      </w:r>
      <w:r>
        <w:rPr>
          <w:rFonts w:ascii="Times New Roman" w:hAnsi="Times New Roman"/>
          <w:w w:val="110"/>
          <w:sz w:val="26"/>
        </w:rPr>
        <w:t xml:space="preserve">, die </w:t>
      </w:r>
      <w:r>
        <w:rPr>
          <w:rFonts w:ascii="Times New Roman" w:hAnsi="Times New Roman"/>
          <w:w w:val="110"/>
          <w:sz w:val="26"/>
        </w:rPr>
        <w:t xml:space="preserve">nicht </w:t>
      </w:r>
      <w:r>
        <w:rPr>
          <w:rFonts w:ascii="Times New Roman" w:hAnsi="Times New Roman"/>
          <w:w w:val="110"/>
          <w:sz w:val="26"/>
        </w:rPr>
        <w:t xml:space="preserve">infiziert war</w:t>
      </w:r>
      <w:r>
        <w:rPr>
          <w:rFonts w:ascii="Times New Roman" w:hAnsi="Times New Roman"/>
          <w:w w:val="110"/>
          <w:sz w:val="26"/>
        </w:rPr>
        <w:t xml:space="preserve">, </w:t>
      </w:r>
      <w:r>
        <w:rPr>
          <w:rFonts w:ascii="Times New Roman" w:hAnsi="Times New Roman"/>
          <w:w w:val="110"/>
          <w:sz w:val="26"/>
        </w:rPr>
        <w:t xml:space="preserve">unsere </w:t>
      </w:r>
      <w:r>
        <w:rPr>
          <w:rFonts w:ascii="Times New Roman" w:hAnsi="Times New Roman"/>
          <w:w w:val="110"/>
          <w:sz w:val="26"/>
        </w:rPr>
        <w:t xml:space="preserve">war</w:t>
      </w:r>
      <w:r>
        <w:rPr>
          <w:rFonts w:ascii="Times New Roman" w:hAnsi="Times New Roman"/>
          <w:w w:val="110"/>
          <w:sz w:val="26"/>
        </w:rPr>
        <w:t xml:space="preserve">, </w:t>
      </w:r>
      <w:r>
        <w:rPr>
          <w:rFonts w:ascii="Times New Roman" w:hAnsi="Times New Roman"/>
          <w:w w:val="110"/>
          <w:sz w:val="26"/>
        </w:rPr>
        <w:t xml:space="preserve">also </w:t>
      </w:r>
      <w:r>
        <w:rPr>
          <w:rFonts w:ascii="Times New Roman" w:hAnsi="Times New Roman"/>
          <w:w w:val="110"/>
          <w:sz w:val="27"/>
        </w:rPr>
        <w:t xml:space="preserve">taten </w:t>
      </w:r>
      <w:r>
        <w:rPr>
          <w:rFonts w:ascii="Times New Roman" w:hAnsi="Times New Roman"/>
          <w:w w:val="110"/>
          <w:sz w:val="26"/>
        </w:rPr>
        <w:t xml:space="preserve">meine </w:t>
      </w:r>
      <w:r>
        <w:rPr>
          <w:rFonts w:ascii="Times New Roman" w:hAnsi="Times New Roman"/>
          <w:w w:val="110"/>
          <w:sz w:val="26"/>
        </w:rPr>
        <w:t xml:space="preserve">Eltern</w:t>
      </w:r>
      <w:r>
        <w:rPr>
          <w:rFonts w:ascii="Times New Roman" w:hAnsi="Times New Roman"/>
          <w:w w:val="110"/>
          <w:sz w:val="27"/>
        </w:rPr>
        <w:t xml:space="preserve">, was sie </w:t>
      </w:r>
      <w:r>
        <w:rPr>
          <w:rFonts w:ascii="Times New Roman" w:hAnsi="Times New Roman"/>
          <w:w w:val="110"/>
          <w:sz w:val="27"/>
        </w:rPr>
        <w:t xml:space="preserve">konnten</w:t>
      </w:r>
      <w:r>
        <w:rPr>
          <w:rFonts w:ascii="Times New Roman" w:hAnsi="Times New Roman"/>
          <w:w w:val="110"/>
          <w:sz w:val="27"/>
        </w:rPr>
        <w:t xml:space="preserve">, um den </w:t>
      </w:r>
      <w:r>
        <w:rPr>
          <w:rFonts w:ascii="Times New Roman" w:hAnsi="Times New Roman"/>
          <w:w w:val="110"/>
          <w:sz w:val="27"/>
        </w:rPr>
        <w:t xml:space="preserve">Menschen </w:t>
      </w:r>
      <w:r>
        <w:rPr>
          <w:rFonts w:ascii="Times New Roman" w:hAnsi="Times New Roman"/>
          <w:w w:val="110"/>
          <w:sz w:val="27"/>
        </w:rPr>
        <w:t xml:space="preserve">zu helfen</w:t>
      </w:r>
      <w:r>
        <w:rPr>
          <w:rFonts w:ascii="Times New Roman" w:hAnsi="Times New Roman"/>
          <w:w w:val="110"/>
          <w:sz w:val="27"/>
        </w:rPr>
        <w:t xml:space="preserve">, da </w:t>
      </w:r>
      <w:r>
        <w:rPr>
          <w:rFonts w:ascii="Times New Roman" w:hAnsi="Times New Roman"/>
          <w:w w:val="110"/>
          <w:sz w:val="27"/>
        </w:rPr>
        <w:t xml:space="preserve">es </w:t>
      </w:r>
      <w:r>
        <w:rPr>
          <w:rFonts w:ascii="Times New Roman" w:hAnsi="Times New Roman"/>
          <w:w w:val="110"/>
          <w:sz w:val="27"/>
        </w:rPr>
        <w:t xml:space="preserve">keine </w:t>
      </w:r>
      <w:r>
        <w:rPr>
          <w:rFonts w:ascii="Times New Roman" w:hAnsi="Times New Roman"/>
          <w:w w:val="110"/>
          <w:sz w:val="27"/>
        </w:rPr>
        <w:t xml:space="preserve">Ärzte gab. </w:t>
      </w:r>
      <w:r>
        <w:rPr>
          <w:rFonts w:ascii="Times New Roman" w:hAnsi="Times New Roman"/>
          <w:w w:val="110"/>
          <w:sz w:val="27"/>
        </w:rPr>
        <w:t xml:space="preserve">Meine </w:t>
      </w:r>
      <w:r>
        <w:rPr>
          <w:rFonts w:ascii="Times New Roman" w:hAnsi="Times New Roman"/>
          <w:w w:val="110"/>
          <w:sz w:val="27"/>
        </w:rPr>
        <w:t xml:space="preserve">Eltern </w:t>
      </w:r>
      <w:r>
        <w:rPr>
          <w:rFonts w:ascii="Times New Roman" w:hAnsi="Times New Roman"/>
          <w:w w:val="110"/>
          <w:sz w:val="27"/>
        </w:rPr>
        <w:t xml:space="preserve">verbrachten </w:t>
      </w:r>
      <w:r>
        <w:rPr>
          <w:rFonts w:ascii="Times New Roman" w:hAnsi="Times New Roman"/>
          <w:w w:val="110"/>
          <w:sz w:val="27"/>
        </w:rPr>
        <w:t xml:space="preserve">Stunden am </w:t>
      </w:r>
      <w:r>
        <w:rPr>
          <w:rFonts w:ascii="Times New Roman" w:hAnsi="Times New Roman"/>
          <w:w w:val="110"/>
          <w:sz w:val="27"/>
        </w:rPr>
        <w:t xml:space="preserve">Tag damit, sich um </w:t>
      </w:r>
      <w:r>
        <w:rPr>
          <w:rFonts w:ascii="Times New Roman" w:hAnsi="Times New Roman"/>
          <w:w w:val="110"/>
          <w:sz w:val="27"/>
        </w:rPr>
        <w:t xml:space="preserve">die </w:t>
      </w:r>
      <w:r>
        <w:rPr>
          <w:rFonts w:ascii="Times New Roman" w:hAnsi="Times New Roman"/>
          <w:w w:val="110"/>
          <w:sz w:val="27"/>
        </w:rPr>
        <w:t xml:space="preserve">Kranken zu </w:t>
      </w:r>
      <w:r>
        <w:rPr>
          <w:rFonts w:ascii="Times New Roman" w:hAnsi="Times New Roman"/>
          <w:w w:val="110"/>
          <w:sz w:val="27"/>
        </w:rPr>
        <w:t xml:space="preserve">kümmern. </w:t>
      </w:r>
      <w:r>
        <w:rPr>
          <w:rFonts w:ascii="Times New Roman" w:hAnsi="Times New Roman"/>
          <w:w w:val="110"/>
          <w:sz w:val="27"/>
        </w:rPr>
        <w:t xml:space="preserve">Wenn die </w:t>
      </w:r>
      <w:r>
        <w:rPr>
          <w:rFonts w:ascii="Times New Roman" w:hAnsi="Times New Roman"/>
          <w:w w:val="110"/>
          <w:sz w:val="27"/>
        </w:rPr>
        <w:t xml:space="preserve">Möglichkeit </w:t>
      </w:r>
      <w:r>
        <w:rPr>
          <w:rFonts w:ascii="Times New Roman" w:hAnsi="Times New Roman"/>
          <w:w w:val="110"/>
          <w:sz w:val="27"/>
        </w:rPr>
        <w:t xml:space="preserve">einer </w:t>
      </w:r>
      <w:r>
        <w:rPr>
          <w:rFonts w:ascii="Times New Roman" w:hAnsi="Times New Roman"/>
          <w:w w:val="110"/>
          <w:sz w:val="27"/>
        </w:rPr>
        <w:t xml:space="preserve">Ansteckung </w:t>
      </w:r>
      <w:r>
        <w:rPr>
          <w:rFonts w:ascii="Times New Roman" w:hAnsi="Times New Roman"/>
          <w:w w:val="110"/>
          <w:sz w:val="27"/>
        </w:rPr>
        <w:t xml:space="preserve">bestanden </w:t>
      </w:r>
      <w:r>
        <w:rPr>
          <w:rFonts w:ascii="Times New Roman" w:hAnsi="Times New Roman"/>
          <w:w w:val="110"/>
          <w:sz w:val="27"/>
        </w:rPr>
        <w:t xml:space="preserve">hätte, </w:t>
      </w:r>
      <w:r>
        <w:rPr>
          <w:rFonts w:ascii="Times New Roman" w:hAnsi="Times New Roman"/>
          <w:w w:val="110"/>
          <w:sz w:val="27"/>
        </w:rPr>
        <w:t xml:space="preserve">hätten </w:t>
      </w:r>
      <w:r>
        <w:rPr>
          <w:rFonts w:ascii="Times New Roman" w:hAnsi="Times New Roman"/>
          <w:w w:val="110"/>
          <w:sz w:val="26"/>
        </w:rPr>
        <w:t xml:space="preserve">sich </w:t>
      </w:r>
      <w:r>
        <w:rPr>
          <w:rFonts w:ascii="Times New Roman" w:hAnsi="Times New Roman"/>
          <w:w w:val="110"/>
          <w:sz w:val="27"/>
        </w:rPr>
        <w:t xml:space="preserve">meine </w:t>
      </w:r>
      <w:r>
        <w:rPr>
          <w:rFonts w:ascii="Times New Roman" w:hAnsi="Times New Roman"/>
          <w:w w:val="110"/>
          <w:sz w:val="27"/>
        </w:rPr>
        <w:t xml:space="preserve">Eltern </w:t>
      </w:r>
      <w:r>
        <w:rPr>
          <w:rFonts w:ascii="Times New Roman" w:hAnsi="Times New Roman"/>
          <w:w w:val="110"/>
          <w:sz w:val="27"/>
        </w:rPr>
        <w:t xml:space="preserve">angesteckt. </w:t>
      </w:r>
      <w:r>
        <w:rPr>
          <w:rFonts w:ascii="Times New Roman" w:hAnsi="Times New Roman"/>
          <w:w w:val="110"/>
          <w:sz w:val="26"/>
        </w:rPr>
        <w:t xml:space="preserve">Jede </w:t>
      </w:r>
      <w:r>
        <w:rPr>
          <w:rFonts w:ascii="Times New Roman" w:hAnsi="Times New Roman"/>
          <w:w w:val="110"/>
          <w:sz w:val="26"/>
        </w:rPr>
        <w:t xml:space="preserve">Bakterie, jeder </w:t>
      </w:r>
      <w:r>
        <w:rPr>
          <w:rFonts w:ascii="Times New Roman" w:hAnsi="Times New Roman"/>
          <w:w w:val="110"/>
          <w:sz w:val="26"/>
        </w:rPr>
        <w:t xml:space="preserve">Keim </w:t>
      </w:r>
      <w:r>
        <w:rPr>
          <w:rFonts w:ascii="Times New Roman" w:hAnsi="Times New Roman"/>
          <w:w w:val="110"/>
          <w:sz w:val="26"/>
        </w:rPr>
        <w:t xml:space="preserve">oder </w:t>
      </w:r>
      <w:r>
        <w:rPr>
          <w:rFonts w:ascii="Times New Roman" w:hAnsi="Times New Roman"/>
          <w:w w:val="110"/>
          <w:sz w:val="26"/>
        </w:rPr>
        <w:t xml:space="preserve">Virus </w:t>
      </w:r>
      <w:r>
        <w:rPr>
          <w:rFonts w:ascii="Times New Roman" w:hAnsi="Times New Roman"/>
          <w:w w:val="110"/>
          <w:sz w:val="26"/>
        </w:rPr>
        <w:t xml:space="preserve">hatte eine gute </w:t>
      </w:r>
      <w:r>
        <w:rPr>
          <w:rFonts w:ascii="Times New Roman" w:hAnsi="Times New Roman"/>
          <w:w w:val="110"/>
          <w:sz w:val="26"/>
        </w:rPr>
        <w:t xml:space="preserve">Chance</w:t>
      </w:r>
      <w:r>
        <w:rPr>
          <w:rFonts w:ascii="Times New Roman" w:hAnsi="Times New Roman"/>
          <w:w w:val="110"/>
          <w:sz w:val="26"/>
        </w:rPr>
        <w:t xml:space="preserve">, </w:t>
      </w:r>
      <w:r>
        <w:rPr>
          <w:rFonts w:ascii="Times New Roman" w:hAnsi="Times New Roman"/>
          <w:w w:val="110"/>
          <w:sz w:val="26"/>
        </w:rPr>
        <w:t xml:space="preserve">sie </w:t>
      </w:r>
      <w:r>
        <w:rPr>
          <w:rFonts w:ascii="Times New Roman" w:hAnsi="Times New Roman"/>
          <w:w w:val="110"/>
          <w:sz w:val="26"/>
        </w:rPr>
        <w:t xml:space="preserve">anzustecken. </w:t>
      </w:r>
      <w:r>
        <w:rPr>
          <w:rFonts w:ascii="Times New Roman" w:hAnsi="Times New Roman"/>
          <w:w w:val="110"/>
          <w:sz w:val="26"/>
        </w:rPr>
        <w:t xml:space="preserve">Außerdem </w:t>
      </w:r>
      <w:r>
        <w:rPr>
          <w:rFonts w:ascii="Times New Roman" w:hAnsi="Times New Roman"/>
          <w:w w:val="110"/>
          <w:sz w:val="26"/>
        </w:rPr>
        <w:t xml:space="preserve">brachten sie die </w:t>
      </w:r>
      <w:r>
        <w:rPr>
          <w:rFonts w:ascii="Times New Roman" w:hAnsi="Times New Roman"/>
          <w:w w:val="110"/>
          <w:sz w:val="26"/>
        </w:rPr>
        <w:t xml:space="preserve">Krankheit nicht </w:t>
      </w:r>
      <w:r>
        <w:rPr>
          <w:rFonts w:ascii="Times New Roman" w:hAnsi="Times New Roman"/>
          <w:w w:val="110"/>
          <w:sz w:val="26"/>
        </w:rPr>
        <w:t xml:space="preserve">ins </w:t>
      </w:r>
      <w:r>
        <w:rPr>
          <w:rFonts w:ascii="Times New Roman" w:hAnsi="Times New Roman"/>
          <w:w w:val="110"/>
          <w:sz w:val="26"/>
        </w:rPr>
        <w:t xml:space="preserve">Haus</w:t>
      </w:r>
      <w:r>
        <w:rPr>
          <w:rFonts w:ascii="Times New Roman" w:hAnsi="Times New Roman"/>
          <w:w w:val="110"/>
          <w:sz w:val="26"/>
        </w:rPr>
        <w:t xml:space="preserve">, um </w:t>
      </w:r>
      <w:r>
        <w:rPr>
          <w:rFonts w:ascii="Times New Roman" w:hAnsi="Times New Roman"/>
          <w:w w:val="110"/>
          <w:sz w:val="26"/>
        </w:rPr>
        <w:t xml:space="preserve">uns Kinder </w:t>
      </w:r>
      <w:r>
        <w:rPr>
          <w:rFonts w:ascii="Times New Roman" w:hAnsi="Times New Roman"/>
          <w:w w:val="110"/>
          <w:sz w:val="26"/>
        </w:rPr>
        <w:t xml:space="preserve">anzustecken</w:t>
      </w:r>
      <w:r>
        <w:rPr>
          <w:rFonts w:ascii="Times New Roman" w:hAnsi="Times New Roman"/>
          <w:w w:val="110"/>
          <w:sz w:val="26"/>
        </w:rPr>
        <w:t xml:space="preserve">, und wir waren mitten im Winter und hatten </w:t>
      </w:r>
      <w:r>
        <w:rPr>
          <w:rFonts w:ascii="Times New Roman" w:hAnsi="Times New Roman"/>
          <w:w w:val="110"/>
          <w:sz w:val="27"/>
        </w:rPr>
        <w:t xml:space="preserve">überall </w:t>
      </w:r>
      <w:r>
        <w:rPr>
          <w:rFonts w:ascii="Times New Roman" w:hAnsi="Times New Roman"/>
          <w:w w:val="110"/>
          <w:sz w:val="27"/>
        </w:rPr>
        <w:t xml:space="preserve">Schnee</w:t>
      </w:r>
      <w:r>
        <w:rPr>
          <w:rFonts w:ascii="Times New Roman" w:hAnsi="Times New Roman"/>
          <w:w w:val="110"/>
          <w:sz w:val="27"/>
        </w:rPr>
        <w:t xml:space="preserve">. "</w:t>
      </w:r>
      <w:r>
        <w:rPr>
          <w:rFonts w:ascii="Times New Roman" w:hAnsi="Times New Roman"/>
          <w:w w:val="110"/>
          <w:sz w:val="27"/>
        </w:rPr>
        <w:t xml:space="preserve">Diejenigen</w:t>
      </w:r>
      <w:r>
        <w:rPr>
          <w:rFonts w:ascii="Times New Roman" w:hAnsi="Times New Roman"/>
          <w:w w:val="110"/>
          <w:sz w:val="27"/>
        </w:rPr>
        <w:t xml:space="preserve">, die </w:t>
      </w:r>
      <w:r>
        <w:rPr>
          <w:rFonts w:ascii="Times New Roman" w:hAnsi="Times New Roman"/>
          <w:w w:val="110"/>
          <w:sz w:val="27"/>
        </w:rPr>
        <w:t xml:space="preserve">die </w:t>
      </w:r>
      <w:r>
        <w:rPr>
          <w:rFonts w:ascii="Times New Roman" w:hAnsi="Times New Roman"/>
          <w:w w:val="110"/>
          <w:sz w:val="26"/>
        </w:rPr>
        <w:t xml:space="preserve">Impfung </w:t>
      </w:r>
      <w:r>
        <w:rPr>
          <w:rFonts w:ascii="Times New Roman" w:hAnsi="Times New Roman"/>
          <w:w w:val="110"/>
          <w:sz w:val="27"/>
        </w:rPr>
        <w:t xml:space="preserve">verweigerten, </w:t>
      </w:r>
      <w:r>
        <w:rPr>
          <w:rFonts w:ascii="Times New Roman" w:hAnsi="Times New Roman"/>
          <w:w w:val="110"/>
          <w:sz w:val="26"/>
        </w:rPr>
        <w:t xml:space="preserve">blieben von der </w:t>
      </w:r>
      <w:r>
        <w:rPr>
          <w:rFonts w:ascii="Times New Roman" w:hAnsi="Times New Roman"/>
          <w:w w:val="110"/>
          <w:sz w:val="26"/>
        </w:rPr>
        <w:t xml:space="preserve">Grippe </w:t>
      </w:r>
      <w:r>
        <w:rPr>
          <w:rFonts w:ascii="Times New Roman" w:hAnsi="Times New Roman"/>
          <w:w w:val="110"/>
          <w:sz w:val="26"/>
        </w:rPr>
        <w:t xml:space="preserve">verschont </w:t>
      </w:r>
      <w:r>
        <w:rPr>
          <w:rFonts w:ascii="Times New Roman" w:hAnsi="Times New Roman"/>
          <w:w w:val="110"/>
          <w:sz w:val="26"/>
        </w:rPr>
        <w:t xml:space="preserve">- </w:t>
      </w:r>
      <w:r>
        <w:rPr>
          <w:rFonts w:ascii="Times New Roman" w:hAnsi="Times New Roman"/>
          <w:w w:val="110"/>
          <w:sz w:val="25"/>
        </w:rPr>
        <w:t xml:space="preserve">unter den </w:t>
      </w:r>
      <w:r>
        <w:rPr>
          <w:rFonts w:ascii="Times New Roman" w:hAnsi="Times New Roman"/>
          <w:w w:val="110"/>
          <w:sz w:val="25"/>
        </w:rPr>
        <w:t xml:space="preserve">Soldaten</w:t>
      </w:r>
      <w:r>
        <w:rPr>
          <w:rFonts w:ascii="Times New Roman" w:hAnsi="Times New Roman"/>
          <w:w w:val="110"/>
          <w:sz w:val="25"/>
        </w:rPr>
        <w:t xml:space="preserve">, die geimpft wurden, </w:t>
      </w:r>
      <w:r>
        <w:rPr>
          <w:rFonts w:ascii="Times New Roman" w:hAnsi="Times New Roman"/>
          <w:w w:val="110"/>
          <w:sz w:val="26"/>
        </w:rPr>
        <w:t xml:space="preserve">gab es </w:t>
      </w:r>
      <w:r>
        <w:rPr>
          <w:rFonts w:ascii="Times New Roman" w:hAnsi="Times New Roman"/>
          <w:w w:val="110"/>
          <w:sz w:val="26"/>
        </w:rPr>
        <w:t xml:space="preserve">siebenmal so </w:t>
      </w:r>
      <w:r>
        <w:rPr>
          <w:rFonts w:ascii="Times New Roman" w:hAnsi="Times New Roman"/>
          <w:w w:val="110"/>
          <w:sz w:val="25"/>
        </w:rPr>
        <w:t xml:space="preserve">viele </w:t>
      </w:r>
      <w:r>
        <w:rPr>
          <w:rFonts w:ascii="Times New Roman" w:hAnsi="Times New Roman"/>
          <w:w w:val="110"/>
          <w:sz w:val="25"/>
        </w:rPr>
        <w:t xml:space="preserve">Kranke </w:t>
      </w:r>
      <w:r>
        <w:rPr>
          <w:rFonts w:ascii="Times New Roman" w:hAnsi="Times New Roman"/>
          <w:w w:val="110"/>
          <w:sz w:val="25"/>
        </w:rPr>
        <w:t xml:space="preserve">wie </w:t>
      </w:r>
      <w:r>
        <w:rPr>
          <w:rFonts w:ascii="Times New Roman" w:hAnsi="Times New Roman"/>
          <w:w w:val="110"/>
          <w:sz w:val="25"/>
        </w:rPr>
        <w:t xml:space="preserve">unter den </w:t>
      </w:r>
      <w:r>
        <w:rPr>
          <w:rFonts w:ascii="Times New Roman" w:hAnsi="Times New Roman"/>
          <w:w w:val="110"/>
          <w:sz w:val="26"/>
        </w:rPr>
        <w:t xml:space="preserve">Zivilisten, die </w:t>
      </w:r>
      <w:r>
        <w:rPr>
          <w:rFonts w:ascii="Times New Roman" w:hAnsi="Times New Roman"/>
          <w:w w:val="110"/>
          <w:sz w:val="26"/>
        </w:rPr>
        <w:t xml:space="preserve">sich </w:t>
      </w:r>
      <w:r>
        <w:rPr>
          <w:rFonts w:ascii="Times New Roman" w:hAnsi="Times New Roman"/>
          <w:w w:val="110"/>
          <w:sz w:val="26"/>
        </w:rPr>
        <w:t xml:space="preserve">nicht </w:t>
      </w:r>
      <w:r>
        <w:rPr>
          <w:rFonts w:ascii="Times New Roman" w:hAnsi="Times New Roman"/>
          <w:spacing w:val="-4"/>
          <w:w w:val="110"/>
          <w:sz w:val="26"/>
        </w:rPr>
        <w:t xml:space="preserve">impfen ließen.</w:t>
      </w:r>
    </w:p>
    <w:p>
      <w:pPr>
        <w:pStyle w:val="BodyText"/>
        <w:rPr>
          <w:rFonts w:ascii="Times New Roman"/>
          <w:sz w:val="26"/>
        </w:rPr>
      </w:pPr>
    </w:p>
    <w:p>
      <w:pPr>
        <w:pStyle w:val="BodyText"/>
        <w:spacing w:before="80"/>
        <w:rPr>
          <w:rFonts w:ascii="Times New Roman"/>
          <w:sz w:val="26"/>
        </w:rPr>
      </w:pPr>
    </w:p>
    <w:p>
      <w:pPr>
        <w:spacing w:before="0"/>
        <w:ind w:start="35" w:end="0" w:firstLine="0"/>
        <w:jc w:val="center"/>
        <w:rPr>
          <w:rFonts w:ascii="Times New Roman"/>
          <w:sz w:val="24"/>
        </w:rPr>
      </w:pPr>
      <w:r>
        <w:rPr>
          <w:rFonts w:ascii="Times New Roman"/>
          <w:spacing w:val="-5"/>
          <w:sz w:val="24"/>
        </w:rPr>
        <w:t xml:space="preserve">130</w:t>
      </w:r>
    </w:p>
    <w:p>
      <w:pPr>
        <w:spacing w:after="0"/>
        <w:jc w:val="center"/>
        <w:rPr>
          <w:rFonts w:ascii="Times New Roman"/>
          <w:sz w:val="24"/>
        </w:rPr>
        <w:sectPr>
          <w:pgSz w:w="8520" w:h="12760"/>
          <w:pgMar w:top="1360" w:right="1020" w:bottom="280" w:left="760"/>
        </w:sectPr>
      </w:pPr>
    </w:p>
    <w:p>
      <w:pPr>
        <w:spacing w:before="71" w:line="244" w:lineRule="auto"/>
        <w:ind w:start="106" w:end="155" w:firstLine="720"/>
        <w:jc w:val="both"/>
        <w:rPr>
          <w:rFonts w:ascii="Times New Roman" w:hAnsi="Times New Roman"/>
          <w:sz w:val="27"/>
        </w:rPr>
      </w:pPr>
      <w:r>
        <w:rPr>
          <w:rFonts w:ascii="Times New Roman" w:hAnsi="Times New Roman"/>
          <w:w w:val="110"/>
          <w:sz w:val="27"/>
        </w:rPr>
        <w:t xml:space="preserve">Auch </w:t>
      </w:r>
      <w:r>
        <w:rPr>
          <w:rFonts w:ascii="Times New Roman" w:hAnsi="Times New Roman"/>
          <w:w w:val="110"/>
          <w:sz w:val="27"/>
        </w:rPr>
        <w:t xml:space="preserve">Anne </w:t>
      </w:r>
      <w:r>
        <w:rPr>
          <w:rFonts w:ascii="Times New Roman" w:hAnsi="Times New Roman"/>
          <w:w w:val="110"/>
          <w:sz w:val="27"/>
        </w:rPr>
        <w:t xml:space="preserve">Riley </w:t>
      </w:r>
      <w:r>
        <w:rPr>
          <w:rFonts w:ascii="Times New Roman" w:hAnsi="Times New Roman"/>
          <w:w w:val="110"/>
          <w:sz w:val="27"/>
        </w:rPr>
        <w:t xml:space="preserve">Hale, </w:t>
      </w:r>
      <w:r>
        <w:rPr>
          <w:rFonts w:ascii="Times New Roman" w:hAnsi="Times New Roman"/>
          <w:w w:val="110"/>
          <w:sz w:val="27"/>
        </w:rPr>
        <w:t xml:space="preserve">die </w:t>
      </w:r>
      <w:r>
        <w:rPr>
          <w:rFonts w:ascii="Times New Roman" w:hAnsi="Times New Roman"/>
          <w:w w:val="110"/>
          <w:sz w:val="27"/>
        </w:rPr>
        <w:t xml:space="preserve">die </w:t>
      </w:r>
      <w:r>
        <w:rPr>
          <w:rFonts w:ascii="Times New Roman" w:hAnsi="Times New Roman"/>
          <w:w w:val="110"/>
          <w:sz w:val="27"/>
        </w:rPr>
        <w:t xml:space="preserve">Epidemie </w:t>
      </w:r>
      <w:r>
        <w:rPr>
          <w:rFonts w:ascii="Times New Roman" w:hAnsi="Times New Roman"/>
          <w:w w:val="110"/>
          <w:sz w:val="27"/>
        </w:rPr>
        <w:t xml:space="preserve">miterlebte</w:t>
      </w:r>
      <w:r>
        <w:rPr>
          <w:rFonts w:ascii="Times New Roman" w:hAnsi="Times New Roman"/>
          <w:w w:val="110"/>
          <w:sz w:val="27"/>
        </w:rPr>
        <w:t xml:space="preserve">, schrieb:</w:t>
      </w:r>
    </w:p>
    <w:p>
      <w:pPr>
        <w:pStyle w:val="BodyText"/>
        <w:spacing w:before="16"/>
        <w:rPr>
          <w:rFonts w:ascii="Times New Roman"/>
          <w:sz w:val="27"/>
        </w:rPr>
      </w:pPr>
    </w:p>
    <w:p>
      <w:pPr>
        <w:spacing w:before="0" w:line="247" w:lineRule="auto"/>
        <w:ind w:start="109" w:end="132" w:firstLine="720"/>
        <w:jc w:val="both"/>
        <w:rPr>
          <w:rFonts w:ascii="Times New Roman" w:hAnsi="Times New Roman"/>
          <w:sz w:val="27"/>
        </w:rPr>
      </w:pPr>
      <w:r>
        <w:rPr>
          <w:rFonts w:ascii="Times New Roman" w:hAnsi="Times New Roman"/>
          <w:w w:val="105"/>
          <w:sz w:val="27"/>
        </w:rPr>
        <w:t xml:space="preserve">"Wie wir alle wissen, hat die Welt noch nie </w:t>
      </w:r>
      <w:r>
        <w:rPr>
          <w:rFonts w:ascii="Times New Roman" w:hAnsi="Times New Roman"/>
          <w:w w:val="105"/>
          <w:sz w:val="27"/>
        </w:rPr>
        <w:t xml:space="preserve">eine solche </w:t>
      </w:r>
      <w:r>
        <w:rPr>
          <w:rFonts w:ascii="Times New Roman" w:hAnsi="Times New Roman"/>
          <w:w w:val="105"/>
          <w:sz w:val="27"/>
        </w:rPr>
        <w:t xml:space="preserve">Impforgie </w:t>
      </w:r>
      <w:r>
        <w:rPr>
          <w:rFonts w:ascii="Times New Roman" w:hAnsi="Times New Roman"/>
          <w:w w:val="105"/>
          <w:sz w:val="27"/>
        </w:rPr>
        <w:t xml:space="preserve">erlebt</w:t>
      </w:r>
      <w:r>
        <w:rPr>
          <w:rFonts w:ascii="Times New Roman" w:hAnsi="Times New Roman"/>
          <w:w w:val="105"/>
          <w:sz w:val="27"/>
        </w:rPr>
        <w:t xml:space="preserve">, wie sie </w:t>
      </w:r>
      <w:r>
        <w:rPr>
          <w:rFonts w:ascii="Times New Roman" w:hAnsi="Times New Roman"/>
          <w:w w:val="105"/>
          <w:sz w:val="27"/>
        </w:rPr>
        <w:t xml:space="preserve">an </w:t>
      </w:r>
      <w:r>
        <w:rPr>
          <w:rFonts w:ascii="Times New Roman" w:hAnsi="Times New Roman"/>
          <w:w w:val="105"/>
          <w:sz w:val="27"/>
        </w:rPr>
        <w:t xml:space="preserve">den </w:t>
      </w:r>
      <w:r>
        <w:rPr>
          <w:rFonts w:ascii="Times New Roman" w:hAnsi="Times New Roman"/>
          <w:w w:val="105"/>
          <w:sz w:val="27"/>
        </w:rPr>
        <w:t xml:space="preserve">Soldaten </w:t>
      </w:r>
      <w:r>
        <w:rPr>
          <w:rFonts w:ascii="Times New Roman" w:hAnsi="Times New Roman"/>
          <w:w w:val="105"/>
          <w:sz w:val="27"/>
        </w:rPr>
        <w:t xml:space="preserve">in den </w:t>
      </w:r>
      <w:r>
        <w:rPr>
          <w:rFonts w:ascii="Times New Roman" w:hAnsi="Times New Roman"/>
          <w:w w:val="105"/>
          <w:sz w:val="27"/>
        </w:rPr>
        <w:t xml:space="preserve">Armeelagern </w:t>
      </w:r>
      <w:r>
        <w:rPr>
          <w:rFonts w:ascii="Times New Roman" w:hAnsi="Times New Roman"/>
          <w:w w:val="105"/>
          <w:sz w:val="27"/>
        </w:rPr>
        <w:t xml:space="preserve">durchgeführt </w:t>
      </w:r>
      <w:r>
        <w:rPr>
          <w:rFonts w:ascii="Times New Roman" w:hAnsi="Times New Roman"/>
          <w:w w:val="105"/>
          <w:sz w:val="27"/>
        </w:rPr>
        <w:t xml:space="preserve">wurde</w:t>
      </w:r>
      <w:r>
        <w:rPr>
          <w:rFonts w:ascii="Times New Roman" w:hAnsi="Times New Roman"/>
          <w:w w:val="105"/>
          <w:sz w:val="27"/>
        </w:rPr>
        <w:t xml:space="preserve">".</w:t>
      </w:r>
    </w:p>
    <w:p>
      <w:pPr>
        <w:pStyle w:val="BodyText"/>
        <w:spacing w:before="4"/>
        <w:rPr>
          <w:rFonts w:ascii="Times New Roman"/>
          <w:sz w:val="27"/>
        </w:rPr>
      </w:pPr>
    </w:p>
    <w:p>
      <w:pPr>
        <w:spacing w:before="0" w:line="249" w:lineRule="auto"/>
        <w:ind w:start="106" w:end="131" w:firstLine="727"/>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US-Militär </w:t>
      </w:r>
      <w:r>
        <w:rPr>
          <w:rFonts w:ascii="Times New Roman" w:hAnsi="Times New Roman"/>
          <w:w w:val="105"/>
          <w:sz w:val="27"/>
        </w:rPr>
        <w:t xml:space="preserve">verlor </w:t>
      </w:r>
      <w:r>
        <w:rPr>
          <w:rFonts w:ascii="Times New Roman" w:hAnsi="Times New Roman"/>
          <w:w w:val="105"/>
          <w:sz w:val="27"/>
        </w:rPr>
        <w:t xml:space="preserve">mehr Soldaten </w:t>
      </w:r>
      <w:r>
        <w:rPr>
          <w:rFonts w:ascii="Times New Roman" w:hAnsi="Times New Roman"/>
          <w:w w:val="105"/>
          <w:sz w:val="27"/>
        </w:rPr>
        <w:t xml:space="preserve">durch die </w:t>
      </w:r>
      <w:r>
        <w:rPr>
          <w:rFonts w:ascii="Times New Roman" w:hAnsi="Times New Roman"/>
          <w:w w:val="105"/>
          <w:sz w:val="27"/>
        </w:rPr>
        <w:t xml:space="preserve">Grippe </w:t>
      </w:r>
      <w:r>
        <w:rPr>
          <w:rFonts w:ascii="Times New Roman" w:hAnsi="Times New Roman"/>
          <w:w w:val="105"/>
          <w:sz w:val="27"/>
        </w:rPr>
        <w:t xml:space="preserve">als </w:t>
      </w:r>
      <w:r>
        <w:rPr>
          <w:rFonts w:ascii="Times New Roman" w:hAnsi="Times New Roman"/>
          <w:w w:val="105"/>
          <w:sz w:val="27"/>
        </w:rPr>
        <w:t xml:space="preserve">durch </w:t>
      </w:r>
      <w:r>
        <w:rPr>
          <w:rFonts w:ascii="Times New Roman" w:hAnsi="Times New Roman"/>
          <w:w w:val="105"/>
          <w:sz w:val="27"/>
        </w:rPr>
        <w:t xml:space="preserve">den </w:t>
      </w:r>
      <w:r>
        <w:rPr>
          <w:rFonts w:ascii="Times New Roman" w:hAnsi="Times New Roman"/>
          <w:w w:val="105"/>
          <w:sz w:val="27"/>
        </w:rPr>
        <w:t xml:space="preserve">Weltkrieg </w:t>
      </w:r>
      <w:r>
        <w:rPr>
          <w:rFonts w:ascii="Times New Roman" w:hAnsi="Times New Roman"/>
          <w:w w:val="105"/>
          <w:sz w:val="27"/>
        </w:rPr>
        <w:t xml:space="preserve">selbst. </w:t>
      </w:r>
      <w:r>
        <w:rPr>
          <w:rFonts w:ascii="Times New Roman" w:hAnsi="Times New Roman"/>
          <w:w w:val="105"/>
          <w:sz w:val="27"/>
        </w:rPr>
        <w:t xml:space="preserve">Zahlreiche </w:t>
      </w:r>
      <w:r>
        <w:rPr>
          <w:rFonts w:ascii="Times New Roman" w:hAnsi="Times New Roman"/>
          <w:w w:val="105"/>
          <w:sz w:val="27"/>
        </w:rPr>
        <w:t xml:space="preserve">Quellen </w:t>
      </w:r>
      <w:r>
        <w:rPr>
          <w:rFonts w:ascii="Times New Roman" w:hAnsi="Times New Roman"/>
          <w:w w:val="105"/>
          <w:sz w:val="27"/>
        </w:rPr>
        <w:t xml:space="preserve">berichten</w:t>
      </w:r>
      <w:r>
        <w:rPr>
          <w:rFonts w:ascii="Times New Roman" w:hAnsi="Times New Roman"/>
          <w:w w:val="105"/>
          <w:sz w:val="27"/>
        </w:rPr>
        <w:t xml:space="preserve">, dass </w:t>
      </w:r>
      <w:r>
        <w:rPr>
          <w:rFonts w:ascii="Times New Roman" w:hAnsi="Times New Roman"/>
          <w:w w:val="105"/>
          <w:sz w:val="27"/>
        </w:rPr>
        <w:t xml:space="preserve">jeder Soldat </w:t>
      </w:r>
      <w:r>
        <w:rPr>
          <w:rFonts w:ascii="Times New Roman" w:hAnsi="Times New Roman"/>
          <w:w w:val="105"/>
          <w:sz w:val="27"/>
        </w:rPr>
        <w:t xml:space="preserve">14 </w:t>
      </w:r>
      <w:r>
        <w:rPr>
          <w:rFonts w:ascii="Times New Roman" w:hAnsi="Times New Roman"/>
          <w:w w:val="105"/>
          <w:sz w:val="27"/>
        </w:rPr>
        <w:t xml:space="preserve">bis 25 </w:t>
      </w:r>
      <w:r>
        <w:rPr>
          <w:rFonts w:ascii="Times New Roman" w:hAnsi="Times New Roman"/>
          <w:w w:val="105"/>
          <w:sz w:val="27"/>
        </w:rPr>
        <w:t xml:space="preserve">verschiedene Impfstoffe </w:t>
      </w:r>
      <w:r>
        <w:rPr>
          <w:rFonts w:ascii="Times New Roman" w:hAnsi="Times New Roman"/>
          <w:w w:val="105"/>
          <w:sz w:val="27"/>
        </w:rPr>
        <w:t xml:space="preserve">erhalten hat</w:t>
      </w:r>
      <w:r>
        <w:rPr>
          <w:rFonts w:ascii="Times New Roman" w:hAnsi="Times New Roman"/>
          <w:w w:val="105"/>
          <w:sz w:val="27"/>
        </w:rPr>
        <w:t xml:space="preserve">, was zu der Epidemie führte.</w:t>
      </w:r>
    </w:p>
    <w:p>
      <w:pPr>
        <w:pStyle w:val="BodyText"/>
        <w:spacing w:before="4"/>
        <w:rPr>
          <w:rFonts w:ascii="Times New Roman"/>
          <w:sz w:val="27"/>
        </w:rPr>
      </w:pPr>
    </w:p>
    <w:p>
      <w:pPr>
        <w:spacing w:before="1" w:line="249" w:lineRule="auto"/>
        <w:ind w:start="109" w:end="122" w:firstLine="724"/>
        <w:jc w:val="both"/>
        <w:rPr>
          <w:rFonts w:ascii="Times New Roman" w:hAnsi="Times New Roman"/>
          <w:sz w:val="27"/>
        </w:rPr>
      </w:pPr>
      <w:r>
        <w:rPr>
          <w:rFonts w:ascii="Times New Roman" w:hAnsi="Times New Roman"/>
          <w:w w:val="110"/>
          <w:sz w:val="27"/>
        </w:rPr>
        <w:t xml:space="preserve">Aus Berichten der </w:t>
      </w:r>
      <w:r>
        <w:rPr>
          <w:rFonts w:ascii="Times New Roman" w:hAnsi="Times New Roman"/>
          <w:w w:val="110"/>
          <w:sz w:val="27"/>
        </w:rPr>
        <w:t xml:space="preserve">US-Armee </w:t>
      </w:r>
      <w:r>
        <w:rPr>
          <w:rFonts w:ascii="Times New Roman" w:hAnsi="Times New Roman"/>
          <w:w w:val="110"/>
          <w:sz w:val="27"/>
        </w:rPr>
        <w:t xml:space="preserve">geht hervor, dass </w:t>
      </w:r>
      <w:r>
        <w:rPr>
          <w:rFonts w:ascii="Times New Roman" w:hAnsi="Times New Roman"/>
          <w:w w:val="110"/>
          <w:sz w:val="27"/>
        </w:rPr>
        <w:t xml:space="preserve">nach der </w:t>
      </w:r>
      <w:r>
        <w:rPr>
          <w:rFonts w:ascii="Times New Roman" w:hAnsi="Times New Roman"/>
          <w:w w:val="110"/>
          <w:sz w:val="27"/>
        </w:rPr>
        <w:t xml:space="preserve">Einführung der </w:t>
      </w:r>
      <w:r>
        <w:rPr>
          <w:rFonts w:ascii="Times New Roman" w:hAnsi="Times New Roman"/>
          <w:w w:val="110"/>
          <w:sz w:val="27"/>
        </w:rPr>
        <w:t xml:space="preserve">Impfpflicht </w:t>
      </w:r>
      <w:r>
        <w:rPr>
          <w:rFonts w:ascii="Times New Roman" w:hAnsi="Times New Roman"/>
          <w:w w:val="110"/>
          <w:sz w:val="27"/>
        </w:rPr>
        <w:t xml:space="preserve">im </w:t>
      </w:r>
      <w:r>
        <w:rPr>
          <w:rFonts w:ascii="Times New Roman" w:hAnsi="Times New Roman"/>
          <w:spacing w:val="-2"/>
          <w:w w:val="110"/>
          <w:sz w:val="27"/>
        </w:rPr>
        <w:t xml:space="preserve">Land </w:t>
      </w:r>
      <w:r>
        <w:rPr>
          <w:rFonts w:ascii="Times New Roman" w:hAnsi="Times New Roman"/>
          <w:spacing w:val="-2"/>
          <w:w w:val="110"/>
          <w:sz w:val="27"/>
        </w:rPr>
        <w:t xml:space="preserve">im </w:t>
      </w:r>
      <w:r>
        <w:rPr>
          <w:rFonts w:ascii="Times New Roman" w:hAnsi="Times New Roman"/>
          <w:spacing w:val="-2"/>
          <w:w w:val="110"/>
          <w:sz w:val="27"/>
        </w:rPr>
        <w:t xml:space="preserve">Jahr 1911 </w:t>
      </w:r>
      <w:r>
        <w:rPr>
          <w:rFonts w:ascii="Times New Roman" w:hAnsi="Times New Roman"/>
          <w:spacing w:val="-2"/>
          <w:w w:val="110"/>
          <w:sz w:val="27"/>
        </w:rPr>
        <w:t xml:space="preserve">die </w:t>
      </w:r>
      <w:r>
        <w:rPr>
          <w:rFonts w:ascii="Times New Roman" w:hAnsi="Times New Roman"/>
          <w:spacing w:val="-2"/>
          <w:w w:val="110"/>
          <w:sz w:val="27"/>
        </w:rPr>
        <w:t xml:space="preserve">Rate </w:t>
      </w:r>
      <w:r>
        <w:rPr>
          <w:rFonts w:ascii="Times New Roman" w:hAnsi="Times New Roman"/>
          <w:spacing w:val="-2"/>
          <w:w w:val="110"/>
          <w:sz w:val="27"/>
        </w:rPr>
        <w:t xml:space="preserve">der </w:t>
      </w:r>
      <w:r>
        <w:rPr>
          <w:rFonts w:ascii="Times New Roman" w:hAnsi="Times New Roman"/>
          <w:spacing w:val="-2"/>
          <w:w w:val="110"/>
          <w:sz w:val="27"/>
        </w:rPr>
        <w:t xml:space="preserve">Typhus- </w:t>
      </w:r>
      <w:r>
        <w:rPr>
          <w:rFonts w:ascii="Times New Roman" w:hAnsi="Times New Roman"/>
          <w:w w:val="110"/>
          <w:sz w:val="27"/>
        </w:rPr>
        <w:t xml:space="preserve">und </w:t>
      </w:r>
      <w:r>
        <w:rPr>
          <w:rFonts w:ascii="Times New Roman" w:hAnsi="Times New Roman"/>
          <w:w w:val="110"/>
          <w:sz w:val="27"/>
        </w:rPr>
        <w:t xml:space="preserve">anderer </w:t>
      </w:r>
      <w:r>
        <w:rPr>
          <w:rFonts w:ascii="Times New Roman" w:hAnsi="Times New Roman"/>
          <w:w w:val="110"/>
          <w:sz w:val="27"/>
        </w:rPr>
        <w:t xml:space="preserve">durch Impfung übertragener </w:t>
      </w:r>
      <w:r>
        <w:rPr>
          <w:rFonts w:ascii="Times New Roman" w:hAnsi="Times New Roman"/>
          <w:w w:val="110"/>
          <w:sz w:val="27"/>
        </w:rPr>
        <w:t xml:space="preserve">Krankheiten </w:t>
      </w:r>
      <w:r>
        <w:rPr>
          <w:rFonts w:ascii="Times New Roman" w:hAnsi="Times New Roman"/>
          <w:spacing w:val="-2"/>
          <w:w w:val="110"/>
          <w:sz w:val="27"/>
        </w:rPr>
        <w:t xml:space="preserve">rapide </w:t>
      </w:r>
      <w:r>
        <w:rPr>
          <w:rFonts w:ascii="Times New Roman" w:hAnsi="Times New Roman"/>
          <w:spacing w:val="-2"/>
          <w:w w:val="110"/>
          <w:sz w:val="27"/>
        </w:rPr>
        <w:t xml:space="preserve">anstieg</w:t>
      </w:r>
      <w:r>
        <w:rPr>
          <w:rFonts w:ascii="Times New Roman" w:hAnsi="Times New Roman"/>
          <w:w w:val="110"/>
          <w:sz w:val="27"/>
        </w:rPr>
        <w:t xml:space="preserve">. </w:t>
      </w:r>
      <w:r>
        <w:rPr>
          <w:rFonts w:ascii="Times New Roman" w:hAnsi="Times New Roman"/>
          <w:w w:val="110"/>
          <w:sz w:val="27"/>
        </w:rPr>
        <w:t xml:space="preserve">Nachdem die </w:t>
      </w:r>
      <w:r>
        <w:rPr>
          <w:rFonts w:ascii="Times New Roman" w:hAnsi="Times New Roman"/>
          <w:w w:val="110"/>
          <w:sz w:val="27"/>
        </w:rPr>
        <w:t xml:space="preserve">Vereinigten </w:t>
      </w:r>
      <w:r>
        <w:rPr>
          <w:rFonts w:ascii="Times New Roman" w:hAnsi="Times New Roman"/>
          <w:w w:val="110"/>
          <w:sz w:val="27"/>
        </w:rPr>
        <w:t xml:space="preserve">Staaten </w:t>
      </w:r>
      <w:r>
        <w:rPr>
          <w:rFonts w:ascii="Times New Roman" w:hAnsi="Times New Roman"/>
          <w:w w:val="110"/>
          <w:sz w:val="27"/>
        </w:rPr>
        <w:t xml:space="preserve">1917 in </w:t>
      </w:r>
      <w:r>
        <w:rPr>
          <w:rFonts w:ascii="Times New Roman" w:hAnsi="Times New Roman"/>
          <w:w w:val="110"/>
          <w:sz w:val="27"/>
        </w:rPr>
        <w:t xml:space="preserve">den </w:t>
      </w:r>
      <w:r>
        <w:rPr>
          <w:rFonts w:ascii="Times New Roman" w:hAnsi="Times New Roman"/>
          <w:w w:val="110"/>
          <w:sz w:val="27"/>
        </w:rPr>
        <w:t xml:space="preserve">Krieg eingetreten waren, </w:t>
      </w:r>
      <w:r>
        <w:rPr>
          <w:rFonts w:ascii="Times New Roman" w:hAnsi="Times New Roman"/>
          <w:w w:val="110"/>
          <w:sz w:val="27"/>
        </w:rPr>
        <w:t xml:space="preserve">erreichte </w:t>
      </w:r>
      <w:r>
        <w:rPr>
          <w:rFonts w:ascii="Times New Roman" w:hAnsi="Times New Roman"/>
          <w:w w:val="110"/>
          <w:sz w:val="27"/>
        </w:rPr>
        <w:t xml:space="preserve">die </w:t>
      </w:r>
      <w:r>
        <w:rPr>
          <w:rFonts w:ascii="Times New Roman" w:hAnsi="Times New Roman"/>
          <w:w w:val="110"/>
          <w:sz w:val="27"/>
        </w:rPr>
        <w:t xml:space="preserve">Todesrate </w:t>
      </w:r>
      <w:r>
        <w:rPr>
          <w:rFonts w:ascii="Times New Roman" w:hAnsi="Times New Roman"/>
          <w:w w:val="110"/>
          <w:sz w:val="27"/>
        </w:rPr>
        <w:t xml:space="preserve">durch die </w:t>
      </w:r>
      <w:r>
        <w:rPr>
          <w:rFonts w:ascii="Times New Roman" w:hAnsi="Times New Roman"/>
          <w:w w:val="110"/>
          <w:sz w:val="27"/>
        </w:rPr>
        <w:t xml:space="preserve">Typhusimpfung </w:t>
      </w:r>
      <w:r>
        <w:rPr>
          <w:rFonts w:ascii="Times New Roman" w:hAnsi="Times New Roman"/>
          <w:w w:val="110"/>
          <w:sz w:val="27"/>
        </w:rPr>
        <w:t xml:space="preserve">ihren </w:t>
      </w:r>
      <w:r>
        <w:rPr>
          <w:rFonts w:ascii="Times New Roman" w:hAnsi="Times New Roman"/>
          <w:w w:val="110"/>
          <w:sz w:val="27"/>
        </w:rPr>
        <w:t xml:space="preserve">höchsten </w:t>
      </w:r>
      <w:r>
        <w:rPr>
          <w:rFonts w:ascii="Times New Roman" w:hAnsi="Times New Roman"/>
          <w:w w:val="110"/>
          <w:sz w:val="27"/>
        </w:rPr>
        <w:t xml:space="preserve">Stand in der </w:t>
      </w:r>
      <w:r>
        <w:rPr>
          <w:rFonts w:ascii="Times New Roman" w:hAnsi="Times New Roman"/>
          <w:w w:val="110"/>
          <w:sz w:val="27"/>
        </w:rPr>
        <w:t xml:space="preserve">Geschichte des Militärs.</w:t>
      </w:r>
    </w:p>
    <w:p>
      <w:pPr>
        <w:pStyle w:val="BodyText"/>
        <w:rPr>
          <w:rFonts w:ascii="Times New Roman"/>
          <w:sz w:val="27"/>
        </w:rPr>
      </w:pPr>
    </w:p>
    <w:p>
      <w:pPr>
        <w:spacing w:before="0" w:line="247" w:lineRule="auto"/>
        <w:ind w:start="111" w:end="117" w:firstLine="732"/>
        <w:jc w:val="both"/>
        <w:rPr>
          <w:rFonts w:ascii="Times New Roman" w:hAnsi="Times New Roman"/>
          <w:sz w:val="27"/>
        </w:rPr>
      </w:pPr>
      <w:r>
        <w:rPr>
          <w:rFonts w:ascii="Times New Roman" w:hAnsi="Times New Roman"/>
          <w:w w:val="105"/>
          <w:sz w:val="27"/>
        </w:rPr>
        <w:t xml:space="preserve">Patric J Caroll </w:t>
      </w:r>
      <w:r>
        <w:rPr>
          <w:rFonts w:ascii="Times New Roman" w:hAnsi="Times New Roman"/>
          <w:w w:val="105"/>
          <w:sz w:val="27"/>
        </w:rPr>
        <w:t xml:space="preserve">schrieb</w:t>
      </w:r>
      <w:r>
        <w:rPr>
          <w:rFonts w:ascii="Times New Roman" w:hAnsi="Times New Roman"/>
          <w:w w:val="105"/>
          <w:sz w:val="27"/>
        </w:rPr>
        <w:t xml:space="preserve">: </w:t>
      </w:r>
      <w:r>
        <w:rPr>
          <w:rFonts w:ascii="Times New Roman" w:hAnsi="Times New Roman"/>
          <w:w w:val="105"/>
          <w:sz w:val="27"/>
        </w:rPr>
        <w:t xml:space="preserve">"Die </w:t>
      </w:r>
      <w:r>
        <w:rPr>
          <w:rFonts w:ascii="Times New Roman" w:hAnsi="Times New Roman"/>
          <w:w w:val="105"/>
          <w:sz w:val="27"/>
        </w:rPr>
        <w:t xml:space="preserve">Todesfälle traten auf, nachdem die Soldaten in amerikanischen Krankenhäusern und in </w:t>
      </w:r>
      <w:r>
        <w:rPr>
          <w:rFonts w:ascii="Times New Roman" w:hAnsi="Times New Roman"/>
          <w:w w:val="105"/>
          <w:sz w:val="27"/>
        </w:rPr>
        <w:t xml:space="preserve">gut überwachten, </w:t>
      </w:r>
      <w:r>
        <w:rPr>
          <w:rFonts w:ascii="Times New Roman" w:hAnsi="Times New Roman"/>
          <w:w w:val="105"/>
          <w:sz w:val="27"/>
        </w:rPr>
        <w:t xml:space="preserve">hygienischen </w:t>
      </w:r>
      <w:r>
        <w:rPr>
          <w:rFonts w:ascii="Times New Roman" w:hAnsi="Times New Roman"/>
          <w:w w:val="105"/>
          <w:sz w:val="27"/>
        </w:rPr>
        <w:t xml:space="preserve">Lagern in Frankreich geimpft worden waren. </w:t>
      </w:r>
      <w:r>
        <w:rPr>
          <w:rFonts w:ascii="Times New Roman" w:hAnsi="Times New Roman"/>
          <w:w w:val="105"/>
          <w:sz w:val="27"/>
        </w:rPr>
        <w:t xml:space="preserve">In einem </w:t>
      </w:r>
      <w:r>
        <w:rPr>
          <w:rFonts w:ascii="Times New Roman" w:hAnsi="Times New Roman"/>
          <w:w w:val="105"/>
          <w:sz w:val="27"/>
        </w:rPr>
        <w:t xml:space="preserve">Bericht </w:t>
      </w:r>
      <w:r>
        <w:rPr>
          <w:rFonts w:ascii="Times New Roman" w:hAnsi="Times New Roman"/>
          <w:w w:val="105"/>
          <w:sz w:val="27"/>
        </w:rPr>
        <w:t xml:space="preserve">des US-Kriegsministers Henry L. Stimson hieß es </w:t>
      </w:r>
      <w:r>
        <w:rPr>
          <w:rFonts w:ascii="Times New Roman" w:hAnsi="Times New Roman"/>
          <w:w w:val="105"/>
          <w:sz w:val="27"/>
        </w:rPr>
        <w:t xml:space="preserve">damals</w:t>
      </w:r>
      <w:r>
        <w:rPr>
          <w:rFonts w:ascii="Times New Roman" w:hAnsi="Times New Roman"/>
          <w:w w:val="105"/>
          <w:sz w:val="27"/>
        </w:rPr>
        <w:t xml:space="preserve">, dass </w:t>
      </w:r>
      <w:r>
        <w:rPr>
          <w:rFonts w:ascii="Times New Roman" w:hAnsi="Times New Roman"/>
          <w:w w:val="105"/>
          <w:sz w:val="27"/>
        </w:rPr>
        <w:t xml:space="preserve">63 </w:t>
      </w:r>
      <w:r>
        <w:rPr>
          <w:rFonts w:ascii="Times New Roman" w:hAnsi="Times New Roman"/>
          <w:w w:val="105"/>
          <w:sz w:val="27"/>
        </w:rPr>
        <w:t xml:space="preserve">Menschen </w:t>
      </w:r>
      <w:r>
        <w:rPr>
          <w:rFonts w:ascii="Times New Roman" w:hAnsi="Times New Roman"/>
          <w:w w:val="105"/>
          <w:sz w:val="27"/>
        </w:rPr>
        <w:t xml:space="preserve">starben </w:t>
      </w:r>
      <w:r>
        <w:rPr>
          <w:rFonts w:ascii="Times New Roman" w:hAnsi="Times New Roman"/>
          <w:w w:val="105"/>
          <w:sz w:val="27"/>
        </w:rPr>
        <w:t xml:space="preserve">und </w:t>
      </w:r>
      <w:r>
        <w:rPr>
          <w:rFonts w:ascii="Times New Roman" w:hAnsi="Times New Roman"/>
          <w:w w:val="105"/>
          <w:sz w:val="27"/>
        </w:rPr>
        <w:t xml:space="preserve">28.585 </w:t>
      </w:r>
      <w:r>
        <w:rPr>
          <w:rFonts w:ascii="Times New Roman" w:hAnsi="Times New Roman"/>
          <w:w w:val="105"/>
          <w:sz w:val="27"/>
        </w:rPr>
        <w:t xml:space="preserve">Fälle </w:t>
      </w:r>
      <w:r>
        <w:rPr>
          <w:rFonts w:ascii="Times New Roman" w:hAnsi="Times New Roman"/>
          <w:w w:val="105"/>
          <w:sz w:val="27"/>
        </w:rPr>
        <w:t xml:space="preserve">von </w:t>
      </w:r>
      <w:r>
        <w:rPr>
          <w:rFonts w:ascii="Times New Roman" w:hAnsi="Times New Roman"/>
          <w:w w:val="105"/>
          <w:sz w:val="27"/>
        </w:rPr>
        <w:t xml:space="preserve">Hepatitis </w:t>
      </w:r>
      <w:r>
        <w:rPr>
          <w:rFonts w:ascii="Times New Roman" w:hAnsi="Times New Roman"/>
          <w:w w:val="105"/>
          <w:sz w:val="27"/>
        </w:rPr>
        <w:t xml:space="preserve">festgestellt </w:t>
      </w:r>
      <w:r>
        <w:rPr>
          <w:rFonts w:ascii="Times New Roman" w:hAnsi="Times New Roman"/>
          <w:w w:val="105"/>
          <w:sz w:val="27"/>
        </w:rPr>
        <w:t xml:space="preserve">wurden</w:t>
      </w:r>
      <w:r>
        <w:rPr>
          <w:rFonts w:ascii="Times New Roman" w:hAnsi="Times New Roman"/>
          <w:w w:val="105"/>
          <w:sz w:val="27"/>
        </w:rPr>
        <w:t xml:space="preserve">, nachdem die </w:t>
      </w:r>
      <w:r>
        <w:rPr>
          <w:rFonts w:ascii="Times New Roman" w:hAnsi="Times New Roman"/>
          <w:w w:val="105"/>
          <w:sz w:val="27"/>
        </w:rPr>
        <w:t xml:space="preserve">Soldaten </w:t>
      </w:r>
      <w:r>
        <w:rPr>
          <w:rFonts w:ascii="Times New Roman" w:hAnsi="Times New Roman"/>
          <w:w w:val="105"/>
          <w:sz w:val="27"/>
        </w:rPr>
        <w:t xml:space="preserve">gegen Gelbfieber </w:t>
      </w:r>
      <w:r>
        <w:rPr>
          <w:rFonts w:ascii="Times New Roman" w:hAnsi="Times New Roman"/>
          <w:w w:val="105"/>
          <w:sz w:val="27"/>
        </w:rPr>
        <w:t xml:space="preserve">geimpft worden waren.</w:t>
      </w:r>
    </w:p>
    <w:p>
      <w:pPr>
        <w:pStyle w:val="BodyText"/>
        <w:spacing w:before="64"/>
        <w:rPr>
          <w:rFonts w:ascii="Times New Roman"/>
          <w:sz w:val="27"/>
        </w:rPr>
      </w:pPr>
    </w:p>
    <w:p>
      <w:pPr>
        <w:spacing w:before="0"/>
        <w:ind w:start="120" w:end="114" w:firstLine="0"/>
        <w:jc w:val="center"/>
        <w:rPr>
          <w:rFonts w:ascii="Times New Roman"/>
          <w:sz w:val="25"/>
        </w:rPr>
      </w:pPr>
      <w:r>
        <w:rPr>
          <w:rFonts w:ascii="Times New Roman"/>
          <w:spacing w:val="-5"/>
          <w:sz w:val="25"/>
        </w:rPr>
        <w:t xml:space="preserve">131</w:t>
      </w:r>
    </w:p>
    <w:p>
      <w:pPr>
        <w:spacing w:after="0"/>
        <w:jc w:val="center"/>
        <w:rPr>
          <w:rFonts w:ascii="Times New Roman"/>
          <w:sz w:val="25"/>
        </w:rPr>
        <w:sectPr>
          <w:pgSz w:w="8600" w:h="12820"/>
          <w:pgMar w:top="1260" w:right="780" w:bottom="280" w:left="1100"/>
        </w:sectPr>
      </w:pPr>
    </w:p>
    <w:p>
      <w:pPr>
        <w:tabs>
          <w:tab w:val="left" w:leader="none" w:pos="1152"/>
        </w:tabs>
        <w:spacing w:before="79"/>
        <w:ind w:start="539" w:end="0" w:firstLine="0"/>
        <w:jc w:val="left"/>
        <w:rPr>
          <w:rFonts w:ascii="Times New Roman" w:hAnsi="Times New Roman"/>
          <w:sz w:val="26"/>
        </w:rPr>
      </w:pPr>
      <w:r>
        <w:rPr>
          <w:rFonts w:ascii="Times New Roman" w:hAnsi="Times New Roman"/>
          <w:w w:val="85"/>
          <w:sz w:val="26"/>
        </w:rPr>
        <w:t xml:space="preserve">" </w:t>
      </w:r>
      <w:r>
        <w:rPr>
          <w:rFonts w:ascii="Times New Roman" w:hAnsi="Times New Roman"/>
          <w:w w:val="85"/>
          <w:sz w:val="26"/>
        </w:rPr>
        <w:t xml:space="preserve">! </w:t>
      </w:r>
      <w:r>
        <w:rPr>
          <w:rFonts w:ascii="Times New Roman" w:hAnsi="Times New Roman"/>
          <w:spacing w:val="-10"/>
          <w:w w:val="70"/>
          <w:sz w:val="26"/>
          <w:u w:val="thick"/>
        </w:rPr>
        <w:t xml:space="preserve">'</w:t>
      </w:r>
      <w:r>
        <w:rPr>
          <w:rFonts w:ascii="Times New Roman" w:hAnsi="Times New Roman"/>
          <w:sz w:val="26"/>
          <w:u w:val="thick"/>
        </w:rPr>
        <w:tab/>
      </w:r>
      <w:r>
        <w:rPr>
          <w:rFonts w:ascii="Times New Roman" w:hAnsi="Times New Roman"/>
          <w:w w:val="65"/>
          <w:sz w:val="26"/>
          <w:u w:val="thick"/>
        </w:rPr>
        <w:t xml:space="preserve">.'\.'*J-..'.' </w:t>
      </w:r>
      <w:r>
        <w:rPr>
          <w:rFonts w:ascii="Times New Roman" w:hAnsi="Times New Roman"/>
          <w:spacing w:val="-5"/>
          <w:w w:val="65"/>
          <w:sz w:val="26"/>
          <w:u w:val="thick"/>
        </w:rPr>
        <w:t xml:space="preserve">"</w:t>
      </w:r>
      <w:r>
        <w:rPr>
          <w:rFonts w:ascii="Times New Roman" w:hAnsi="Times New Roman"/>
          <w:spacing w:val="40"/>
          <w:sz w:val="26"/>
          <w:u w:val="thick"/>
        </w:rPr>
        <w:t xml:space="preserve">' </w:t>
      </w:r>
    </w:p>
    <w:p>
      <w:pPr>
        <w:spacing w:before="296" w:line="247" w:lineRule="auto"/>
        <w:ind w:start="112" w:end="143" w:firstLine="726"/>
        <w:jc w:val="both"/>
        <w:rPr>
          <w:rFonts w:ascii="Times New Roman" w:hAnsi="Times New Roman"/>
          <w:sz w:val="27"/>
        </w:rPr>
      </w:pPr>
      <w:r>
        <w:rPr>
          <w:rFonts w:ascii="Times New Roman" w:hAnsi="Times New Roman"/>
          <w:w w:val="105"/>
          <w:sz w:val="27"/>
        </w:rPr>
        <w:t xml:space="preserve">Dr. Mc Bean sagte, dass es während des Krieges üblich war, den Ausdruck zu hören: "Es sterben mehr Soldaten durch Impfstoffe als durch </w:t>
      </w:r>
      <w:r>
        <w:rPr>
          <w:rFonts w:ascii="Times New Roman" w:hAnsi="Times New Roman"/>
          <w:w w:val="105"/>
          <w:sz w:val="27"/>
        </w:rPr>
        <w:t xml:space="preserve">feindliches </w:t>
      </w:r>
      <w:r>
        <w:rPr>
          <w:rFonts w:ascii="Times New Roman" w:hAnsi="Times New Roman"/>
          <w:w w:val="105"/>
          <w:sz w:val="27"/>
        </w:rPr>
        <w:t xml:space="preserve">Feuer.</w:t>
      </w:r>
    </w:p>
    <w:p>
      <w:pPr>
        <w:pStyle w:val="BodyText"/>
        <w:spacing w:before="16"/>
        <w:rPr>
          <w:rFonts w:ascii="Times New Roman"/>
          <w:sz w:val="27"/>
        </w:rPr>
      </w:pPr>
    </w:p>
    <w:p>
      <w:pPr>
        <w:spacing w:before="1" w:line="249" w:lineRule="auto"/>
        <w:ind w:start="120" w:end="130" w:firstLine="718"/>
        <w:jc w:val="both"/>
        <w:rPr>
          <w:rFonts w:ascii="Times New Roman" w:hAnsi="Times New Roman"/>
          <w:sz w:val="27"/>
        </w:rPr>
      </w:pPr>
      <w:r>
        <w:rPr>
          <w:rFonts w:ascii="Times New Roman" w:hAnsi="Times New Roman"/>
          <w:w w:val="110"/>
          <w:sz w:val="27"/>
        </w:rPr>
        <w:t xml:space="preserve">Sie </w:t>
      </w:r>
      <w:r>
        <w:rPr>
          <w:rFonts w:ascii="Times New Roman" w:hAnsi="Times New Roman"/>
          <w:w w:val="110"/>
          <w:sz w:val="27"/>
        </w:rPr>
        <w:t xml:space="preserve">schrieb </w:t>
      </w:r>
      <w:r>
        <w:rPr>
          <w:rFonts w:ascii="Times New Roman" w:hAnsi="Times New Roman"/>
          <w:w w:val="110"/>
          <w:sz w:val="27"/>
        </w:rPr>
        <w:t xml:space="preserve">auch</w:t>
      </w:r>
      <w:r>
        <w:rPr>
          <w:rFonts w:ascii="Times New Roman" w:hAnsi="Times New Roman"/>
          <w:w w:val="110"/>
          <w:sz w:val="27"/>
        </w:rPr>
        <w:t xml:space="preserve">: </w:t>
      </w:r>
      <w:r>
        <w:rPr>
          <w:rFonts w:ascii="Times New Roman" w:hAnsi="Times New Roman"/>
          <w:w w:val="110"/>
          <w:sz w:val="27"/>
        </w:rPr>
        <w:t xml:space="preserve">"Die </w:t>
      </w:r>
      <w:r>
        <w:rPr>
          <w:rFonts w:ascii="Times New Roman" w:hAnsi="Times New Roman"/>
          <w:w w:val="110"/>
          <w:sz w:val="27"/>
        </w:rPr>
        <w:t xml:space="preserve">Situation </w:t>
      </w:r>
      <w:r>
        <w:rPr>
          <w:rFonts w:ascii="Times New Roman" w:hAnsi="Times New Roman"/>
          <w:w w:val="110"/>
          <w:sz w:val="27"/>
        </w:rPr>
        <w:t xml:space="preserve">wurde </w:t>
      </w:r>
      <w:r>
        <w:rPr>
          <w:rFonts w:ascii="Times New Roman" w:hAnsi="Times New Roman"/>
          <w:w w:val="110"/>
          <w:sz w:val="27"/>
        </w:rPr>
        <w:t xml:space="preserve">kritischer</w:t>
      </w:r>
      <w:r>
        <w:rPr>
          <w:rFonts w:ascii="Times New Roman" w:hAnsi="Times New Roman"/>
          <w:w w:val="110"/>
          <w:sz w:val="27"/>
        </w:rPr>
        <w:t xml:space="preserve">, als </w:t>
      </w:r>
      <w:r>
        <w:rPr>
          <w:rFonts w:ascii="Times New Roman" w:hAnsi="Times New Roman"/>
          <w:w w:val="110"/>
          <w:sz w:val="27"/>
        </w:rPr>
        <w:t xml:space="preserve">man </w:t>
      </w:r>
      <w:r>
        <w:rPr>
          <w:rFonts w:ascii="Times New Roman" w:hAnsi="Times New Roman"/>
          <w:w w:val="110"/>
          <w:sz w:val="27"/>
        </w:rPr>
        <w:t xml:space="preserve">versuchte, </w:t>
      </w:r>
      <w:r>
        <w:rPr>
          <w:rFonts w:ascii="Times New Roman" w:hAnsi="Times New Roman"/>
          <w:w w:val="110"/>
          <w:sz w:val="27"/>
        </w:rPr>
        <w:t xml:space="preserve">die Symptome der Krankheiten zu </w:t>
      </w:r>
      <w:r>
        <w:rPr>
          <w:rFonts w:ascii="Times New Roman" w:hAnsi="Times New Roman"/>
          <w:w w:val="110"/>
          <w:sz w:val="27"/>
        </w:rPr>
        <w:t xml:space="preserve">bekämpfen</w:t>
      </w:r>
      <w:r>
        <w:rPr>
          <w:rFonts w:ascii="Times New Roman" w:hAnsi="Times New Roman"/>
          <w:w w:val="110"/>
          <w:sz w:val="27"/>
        </w:rPr>
        <w:t xml:space="preserve">, indem man </w:t>
      </w:r>
      <w:r>
        <w:rPr>
          <w:rFonts w:ascii="Times New Roman" w:hAnsi="Times New Roman"/>
          <w:w w:val="110"/>
          <w:sz w:val="27"/>
        </w:rPr>
        <w:t xml:space="preserve">die Dosen der </w:t>
      </w:r>
      <w:r>
        <w:rPr>
          <w:rFonts w:ascii="Times New Roman" w:hAnsi="Times New Roman"/>
          <w:w w:val="110"/>
          <w:sz w:val="27"/>
        </w:rPr>
        <w:t xml:space="preserve">Impfstoffe </w:t>
      </w:r>
      <w:r>
        <w:rPr>
          <w:rFonts w:ascii="Times New Roman" w:hAnsi="Times New Roman"/>
          <w:w w:val="110"/>
          <w:sz w:val="27"/>
        </w:rPr>
        <w:t xml:space="preserve">erhöhte. </w:t>
      </w:r>
      <w:r>
        <w:rPr>
          <w:rFonts w:ascii="Times New Roman" w:hAnsi="Times New Roman"/>
          <w:w w:val="110"/>
          <w:sz w:val="27"/>
        </w:rPr>
        <w:t xml:space="preserve">Dadurch </w:t>
      </w:r>
      <w:r>
        <w:rPr>
          <w:rFonts w:ascii="Times New Roman" w:hAnsi="Times New Roman"/>
          <w:w w:val="110"/>
          <w:sz w:val="27"/>
        </w:rPr>
        <w:t xml:space="preserve">entstand ein </w:t>
      </w:r>
      <w:r>
        <w:rPr>
          <w:rFonts w:ascii="Times New Roman" w:hAnsi="Times New Roman"/>
          <w:w w:val="110"/>
          <w:sz w:val="27"/>
        </w:rPr>
        <w:t xml:space="preserve">schlimmeres </w:t>
      </w:r>
      <w:r>
        <w:rPr>
          <w:rFonts w:ascii="Times New Roman" w:hAnsi="Times New Roman"/>
          <w:w w:val="110"/>
          <w:sz w:val="27"/>
        </w:rPr>
        <w:t xml:space="preserve">Typhusvirus, das </w:t>
      </w:r>
      <w:r>
        <w:rPr>
          <w:rFonts w:ascii="Times New Roman" w:hAnsi="Times New Roman"/>
          <w:w w:val="110"/>
          <w:sz w:val="27"/>
        </w:rPr>
        <w:t xml:space="preserve">Paratyphus </w:t>
      </w:r>
      <w:r>
        <w:rPr>
          <w:rFonts w:ascii="Times New Roman" w:hAnsi="Times New Roman"/>
          <w:w w:val="110"/>
          <w:sz w:val="27"/>
        </w:rPr>
        <w:t xml:space="preserve">genannt wurde</w:t>
      </w:r>
      <w:r>
        <w:rPr>
          <w:rFonts w:ascii="Times New Roman" w:hAnsi="Times New Roman"/>
          <w:w w:val="110"/>
          <w:sz w:val="27"/>
        </w:rPr>
        <w:t xml:space="preserve">: </w:t>
      </w:r>
      <w:r>
        <w:rPr>
          <w:rFonts w:ascii="Times New Roman" w:hAnsi="Times New Roman"/>
          <w:w w:val="110"/>
          <w:sz w:val="27"/>
        </w:rPr>
        <w:t xml:space="preserve">Um </w:t>
      </w:r>
      <w:r>
        <w:rPr>
          <w:rFonts w:ascii="Times New Roman" w:hAnsi="Times New Roman"/>
          <w:w w:val="110"/>
          <w:sz w:val="27"/>
        </w:rPr>
        <w:t xml:space="preserve">es</w:t>
      </w:r>
      <w:r>
        <w:rPr>
          <w:rFonts w:ascii="Times New Roman" w:hAnsi="Times New Roman"/>
          <w:w w:val="110"/>
          <w:sz w:val="27"/>
        </w:rPr>
        <w:t xml:space="preserve"> zu bekämpfen, wurde </w:t>
      </w:r>
      <w:r>
        <w:rPr>
          <w:rFonts w:ascii="Times New Roman" w:hAnsi="Times New Roman"/>
          <w:w w:val="110"/>
          <w:sz w:val="27"/>
        </w:rPr>
        <w:t xml:space="preserve">ein </w:t>
      </w:r>
      <w:r>
        <w:rPr>
          <w:rFonts w:ascii="Times New Roman" w:hAnsi="Times New Roman"/>
          <w:w w:val="110"/>
          <w:sz w:val="27"/>
        </w:rPr>
        <w:t xml:space="preserve">noch </w:t>
      </w:r>
      <w:r>
        <w:rPr>
          <w:rFonts w:ascii="Times New Roman" w:hAnsi="Times New Roman"/>
          <w:w w:val="110"/>
          <w:sz w:val="27"/>
        </w:rPr>
        <w:t xml:space="preserve">stärkerer </w:t>
      </w:r>
      <w:r>
        <w:rPr>
          <w:rFonts w:ascii="Times New Roman" w:hAnsi="Times New Roman"/>
          <w:w w:val="110"/>
          <w:sz w:val="27"/>
        </w:rPr>
        <w:t xml:space="preserve">Impfstoff </w:t>
      </w:r>
      <w:r>
        <w:rPr>
          <w:rFonts w:ascii="Times New Roman" w:hAnsi="Times New Roman"/>
          <w:w w:val="110"/>
          <w:sz w:val="27"/>
        </w:rPr>
        <w:t xml:space="preserve">entwickelt</w:t>
      </w:r>
      <w:r>
        <w:rPr>
          <w:rFonts w:ascii="Times New Roman" w:hAnsi="Times New Roman"/>
          <w:w w:val="110"/>
          <w:sz w:val="27"/>
        </w:rPr>
        <w:t xml:space="preserve">, </w:t>
      </w:r>
      <w:r>
        <w:rPr>
          <w:rFonts w:ascii="Times New Roman" w:hAnsi="Times New Roman"/>
          <w:w w:val="110"/>
          <w:sz w:val="27"/>
        </w:rPr>
        <w:t xml:space="preserve">aus dem </w:t>
      </w:r>
      <w:r>
        <w:rPr>
          <w:rFonts w:ascii="Times New Roman" w:hAnsi="Times New Roman"/>
          <w:w w:val="110"/>
          <w:sz w:val="27"/>
        </w:rPr>
        <w:t xml:space="preserve">die </w:t>
      </w:r>
      <w:r>
        <w:rPr>
          <w:rFonts w:ascii="Times New Roman" w:hAnsi="Times New Roman"/>
          <w:w w:val="110"/>
          <w:sz w:val="27"/>
        </w:rPr>
        <w:t xml:space="preserve">'</w:t>
      </w:r>
      <w:r>
        <w:rPr>
          <w:rFonts w:ascii="Times New Roman" w:hAnsi="Times New Roman"/>
          <w:spacing w:val="-2"/>
          <w:w w:val="110"/>
          <w:sz w:val="27"/>
        </w:rPr>
        <w:t xml:space="preserve">Spanische </w:t>
      </w:r>
      <w:r>
        <w:rPr>
          <w:rFonts w:ascii="Times New Roman" w:hAnsi="Times New Roman"/>
          <w:w w:val="110"/>
          <w:sz w:val="27"/>
        </w:rPr>
        <w:t xml:space="preserve">Grippe</w:t>
      </w:r>
      <w:r>
        <w:rPr>
          <w:rFonts w:ascii="Times New Roman" w:hAnsi="Times New Roman"/>
          <w:spacing w:val="-2"/>
          <w:w w:val="110"/>
          <w:sz w:val="27"/>
        </w:rPr>
        <w:t xml:space="preserve">' </w:t>
      </w:r>
      <w:r>
        <w:rPr>
          <w:rFonts w:ascii="Times New Roman" w:hAnsi="Times New Roman"/>
          <w:w w:val="110"/>
          <w:sz w:val="27"/>
        </w:rPr>
        <w:t xml:space="preserve">hervorging.</w:t>
      </w:r>
    </w:p>
    <w:p>
      <w:pPr>
        <w:spacing w:before="307" w:line="249" w:lineRule="auto"/>
        <w:ind w:start="134" w:end="119" w:firstLine="723"/>
        <w:jc w:val="both"/>
        <w:rPr>
          <w:rFonts w:ascii="Times New Roman" w:hAnsi="Times New Roman"/>
          <w:sz w:val="27"/>
        </w:rPr>
      </w:pPr>
      <w:r>
        <w:rPr>
          <w:rFonts w:ascii="Times New Roman" w:hAnsi="Times New Roman"/>
          <w:w w:val="110"/>
          <w:sz w:val="27"/>
        </w:rPr>
        <w:t xml:space="preserve">Nicht </w:t>
      </w:r>
      <w:r>
        <w:rPr>
          <w:rFonts w:ascii="Times New Roman" w:hAnsi="Times New Roman"/>
          <w:w w:val="110"/>
          <w:sz w:val="27"/>
        </w:rPr>
        <w:t xml:space="preserve">nur </w:t>
      </w:r>
      <w:r>
        <w:rPr>
          <w:rFonts w:ascii="Times New Roman" w:hAnsi="Times New Roman"/>
          <w:w w:val="110"/>
          <w:sz w:val="27"/>
        </w:rPr>
        <w:t xml:space="preserve">der </w:t>
      </w:r>
      <w:r>
        <w:rPr>
          <w:rFonts w:ascii="Times New Roman" w:hAnsi="Times New Roman"/>
          <w:w w:val="110"/>
          <w:sz w:val="27"/>
        </w:rPr>
        <w:t xml:space="preserve">spanische </w:t>
      </w:r>
      <w:r>
        <w:rPr>
          <w:rFonts w:ascii="Times New Roman" w:hAnsi="Times New Roman"/>
          <w:w w:val="110"/>
          <w:sz w:val="27"/>
        </w:rPr>
        <w:t xml:space="preserve">Grippeimpfstoff hat </w:t>
      </w:r>
      <w:r>
        <w:rPr>
          <w:rFonts w:ascii="Times New Roman" w:hAnsi="Times New Roman"/>
          <w:w w:val="110"/>
          <w:sz w:val="27"/>
        </w:rPr>
        <w:t xml:space="preserve">Krankheiten </w:t>
      </w:r>
      <w:r>
        <w:rPr>
          <w:rFonts w:ascii="Times New Roman" w:hAnsi="Times New Roman"/>
          <w:w w:val="110"/>
          <w:sz w:val="27"/>
        </w:rPr>
        <w:t xml:space="preserve">und </w:t>
      </w:r>
      <w:r>
        <w:rPr>
          <w:rFonts w:ascii="Times New Roman" w:hAnsi="Times New Roman"/>
          <w:w w:val="110"/>
          <w:sz w:val="27"/>
        </w:rPr>
        <w:t xml:space="preserve">Todesfälle </w:t>
      </w:r>
      <w:r>
        <w:rPr>
          <w:rFonts w:ascii="Times New Roman" w:hAnsi="Times New Roman"/>
          <w:w w:val="110"/>
          <w:sz w:val="27"/>
        </w:rPr>
        <w:t xml:space="preserve">verursacht</w:t>
      </w:r>
      <w:r>
        <w:rPr>
          <w:rFonts w:ascii="Times New Roman" w:hAnsi="Times New Roman"/>
          <w:w w:val="110"/>
          <w:sz w:val="27"/>
        </w:rPr>
        <w:t xml:space="preserve">; </w:t>
      </w:r>
      <w:r>
        <w:rPr>
          <w:rFonts w:ascii="Times New Roman" w:hAnsi="Times New Roman"/>
          <w:w w:val="110"/>
          <w:sz w:val="27"/>
        </w:rPr>
        <w:t xml:space="preserve">vor </w:t>
      </w:r>
      <w:r>
        <w:rPr>
          <w:rFonts w:ascii="Times New Roman" w:hAnsi="Times New Roman"/>
          <w:w w:val="110"/>
          <w:sz w:val="27"/>
        </w:rPr>
        <w:t xml:space="preserve">diesem </w:t>
      </w:r>
      <w:r>
        <w:rPr>
          <w:rFonts w:ascii="Times New Roman" w:hAnsi="Times New Roman"/>
          <w:w w:val="110"/>
          <w:sz w:val="27"/>
        </w:rPr>
        <w:t xml:space="preserve">Problem </w:t>
      </w:r>
      <w:r>
        <w:rPr>
          <w:rFonts w:ascii="Times New Roman" w:hAnsi="Times New Roman"/>
          <w:w w:val="110"/>
          <w:sz w:val="27"/>
        </w:rPr>
        <w:t xml:space="preserve">stehen </w:t>
      </w:r>
      <w:r>
        <w:rPr>
          <w:rFonts w:ascii="Times New Roman" w:hAnsi="Times New Roman"/>
          <w:w w:val="110"/>
          <w:sz w:val="27"/>
        </w:rPr>
        <w:t xml:space="preserve">Tausende </w:t>
      </w:r>
      <w:r>
        <w:rPr>
          <w:rFonts w:ascii="Times New Roman" w:hAnsi="Times New Roman"/>
          <w:w w:val="110"/>
          <w:sz w:val="27"/>
        </w:rPr>
        <w:t xml:space="preserve">von </w:t>
      </w:r>
      <w:r>
        <w:rPr>
          <w:rFonts w:ascii="Times New Roman" w:hAnsi="Times New Roman"/>
          <w:w w:val="110"/>
          <w:sz w:val="27"/>
        </w:rPr>
        <w:t xml:space="preserve">Ärzten </w:t>
      </w:r>
      <w:r>
        <w:rPr>
          <w:rFonts w:ascii="Times New Roman" w:hAnsi="Times New Roman"/>
          <w:w w:val="110"/>
          <w:sz w:val="27"/>
        </w:rPr>
        <w:t xml:space="preserve">und </w:t>
      </w:r>
      <w:r>
        <w:rPr>
          <w:rFonts w:ascii="Times New Roman" w:hAnsi="Times New Roman"/>
          <w:spacing w:val="-2"/>
          <w:w w:val="110"/>
          <w:sz w:val="27"/>
        </w:rPr>
        <w:t xml:space="preserve">Forschern</w:t>
      </w:r>
      <w:r>
        <w:rPr>
          <w:rFonts w:ascii="Times New Roman" w:hAnsi="Times New Roman"/>
          <w:spacing w:val="-2"/>
          <w:w w:val="110"/>
          <w:sz w:val="27"/>
        </w:rPr>
        <w:t xml:space="preserve">, die </w:t>
      </w:r>
      <w:r>
        <w:rPr>
          <w:rFonts w:ascii="Times New Roman" w:hAnsi="Times New Roman"/>
          <w:spacing w:val="-2"/>
          <w:w w:val="110"/>
          <w:sz w:val="27"/>
        </w:rPr>
        <w:t xml:space="preserve">die </w:t>
      </w:r>
      <w:r>
        <w:rPr>
          <w:rFonts w:ascii="Times New Roman" w:hAnsi="Times New Roman"/>
          <w:spacing w:val="-2"/>
          <w:w w:val="110"/>
          <w:sz w:val="27"/>
        </w:rPr>
        <w:t xml:space="preserve">Auswirkungen </w:t>
      </w:r>
      <w:r>
        <w:rPr>
          <w:rFonts w:ascii="Times New Roman" w:hAnsi="Times New Roman"/>
          <w:spacing w:val="-2"/>
          <w:w w:val="110"/>
          <w:sz w:val="27"/>
        </w:rPr>
        <w:t xml:space="preserve">aller </w:t>
      </w:r>
      <w:r>
        <w:rPr>
          <w:rFonts w:ascii="Times New Roman" w:hAnsi="Times New Roman"/>
          <w:spacing w:val="-2"/>
          <w:w w:val="110"/>
          <w:sz w:val="27"/>
        </w:rPr>
        <w:t xml:space="preserve">anderen Impfstoffe </w:t>
      </w:r>
      <w:r>
        <w:rPr>
          <w:rFonts w:ascii="Times New Roman" w:hAnsi="Times New Roman"/>
          <w:spacing w:val="-2"/>
          <w:w w:val="110"/>
          <w:sz w:val="27"/>
        </w:rPr>
        <w:t xml:space="preserve">analysieren.</w:t>
      </w:r>
    </w:p>
    <w:p>
      <w:pPr>
        <w:pStyle w:val="BodyText"/>
        <w:rPr>
          <w:rFonts w:ascii="Times New Roman"/>
          <w:sz w:val="27"/>
        </w:rPr>
      </w:pPr>
    </w:p>
    <w:p>
      <w:pPr>
        <w:spacing w:before="0" w:line="249" w:lineRule="auto"/>
        <w:ind w:start="126" w:end="114" w:firstLine="731"/>
        <w:jc w:val="both"/>
        <w:rPr>
          <w:rFonts w:ascii="Times New Roman" w:hAnsi="Times New Roman"/>
          <w:sz w:val="27"/>
        </w:rPr>
      </w:pPr>
      <w:r>
        <w:rPr>
          <w:rFonts w:ascii="Times New Roman" w:hAnsi="Times New Roman"/>
          <w:w w:val="115"/>
          <w:sz w:val="27"/>
        </w:rPr>
        <w:t xml:space="preserve">Jon </w:t>
      </w:r>
      <w:r>
        <w:rPr>
          <w:rFonts w:ascii="Times New Roman" w:hAnsi="Times New Roman"/>
          <w:w w:val="115"/>
          <w:sz w:val="27"/>
        </w:rPr>
        <w:t xml:space="preserve">Rapport" </w:t>
      </w:r>
      <w:r>
        <w:rPr>
          <w:rFonts w:ascii="Times New Roman" w:hAnsi="Times New Roman"/>
          <w:w w:val="115"/>
          <w:sz w:val="27"/>
        </w:rPr>
        <w:t xml:space="preserve">sagte </w:t>
      </w:r>
      <w:r>
        <w:rPr>
          <w:rFonts w:ascii="Times New Roman" w:hAnsi="Times New Roman"/>
          <w:w w:val="115"/>
          <w:sz w:val="27"/>
        </w:rPr>
        <w:t xml:space="preserve">in </w:t>
      </w:r>
      <w:r>
        <w:rPr>
          <w:rFonts w:ascii="Times New Roman" w:hAnsi="Times New Roman"/>
          <w:w w:val="115"/>
          <w:sz w:val="27"/>
        </w:rPr>
        <w:t xml:space="preserve">einem </w:t>
      </w:r>
      <w:r>
        <w:rPr>
          <w:rFonts w:ascii="Times New Roman" w:hAnsi="Times New Roman"/>
          <w:w w:val="115"/>
          <w:sz w:val="27"/>
        </w:rPr>
        <w:t xml:space="preserve">Interview </w:t>
      </w:r>
      <w:r>
        <w:rPr>
          <w:rFonts w:ascii="Times New Roman" w:hAnsi="Times New Roman"/>
          <w:w w:val="115"/>
          <w:sz w:val="27"/>
        </w:rPr>
        <w:t xml:space="preserve">mit </w:t>
      </w:r>
      <w:r>
        <w:rPr>
          <w:rFonts w:ascii="Times New Roman" w:hAnsi="Times New Roman"/>
          <w:w w:val="115"/>
          <w:sz w:val="27"/>
        </w:rPr>
        <w:t xml:space="preserve">einem </w:t>
      </w:r>
      <w:r>
        <w:rPr>
          <w:rFonts w:ascii="Times New Roman" w:hAnsi="Times New Roman"/>
          <w:w w:val="115"/>
          <w:sz w:val="27"/>
        </w:rPr>
        <w:t xml:space="preserve">ehemaligen Forscher </w:t>
      </w:r>
      <w:r>
        <w:rPr>
          <w:rFonts w:ascii="Times New Roman" w:hAnsi="Times New Roman"/>
          <w:w w:val="115"/>
          <w:sz w:val="27"/>
        </w:rPr>
        <w:t xml:space="preserve">in </w:t>
      </w:r>
      <w:r>
        <w:rPr>
          <w:rFonts w:ascii="Times New Roman" w:hAnsi="Times New Roman"/>
          <w:w w:val="115"/>
          <w:sz w:val="27"/>
        </w:rPr>
        <w:t xml:space="preserve">großen </w:t>
      </w:r>
      <w:r>
        <w:rPr>
          <w:rFonts w:ascii="Times New Roman" w:hAnsi="Times New Roman"/>
          <w:w w:val="115"/>
          <w:sz w:val="27"/>
        </w:rPr>
        <w:t xml:space="preserve">Pharmalabors </w:t>
      </w:r>
      <w:r>
        <w:rPr>
          <w:rFonts w:ascii="Times New Roman" w:hAnsi="Times New Roman"/>
          <w:w w:val="115"/>
          <w:sz w:val="27"/>
        </w:rPr>
        <w:t xml:space="preserve">und </w:t>
      </w:r>
      <w:r>
        <w:rPr>
          <w:rFonts w:ascii="Times New Roman" w:hAnsi="Times New Roman"/>
          <w:w w:val="115"/>
          <w:sz w:val="27"/>
        </w:rPr>
        <w:t xml:space="preserve">dem </w:t>
      </w:r>
      <w:r>
        <w:rPr>
          <w:rFonts w:ascii="Times New Roman" w:hAnsi="Times New Roman"/>
          <w:w w:val="115"/>
          <w:sz w:val="27"/>
        </w:rPr>
        <w:t xml:space="preserve">National </w:t>
      </w:r>
      <w:r>
        <w:rPr>
          <w:rFonts w:ascii="Times New Roman" w:hAnsi="Times New Roman"/>
          <w:w w:val="115"/>
          <w:sz w:val="27"/>
        </w:rPr>
        <w:t xml:space="preserve">Institute </w:t>
      </w:r>
      <w:r>
        <w:rPr>
          <w:rFonts w:ascii="Times New Roman" w:hAnsi="Times New Roman"/>
          <w:w w:val="115"/>
          <w:sz w:val="27"/>
        </w:rPr>
        <w:t xml:space="preserve">of </w:t>
      </w:r>
      <w:r>
        <w:rPr>
          <w:rFonts w:ascii="Times New Roman" w:hAnsi="Times New Roman"/>
          <w:w w:val="115"/>
          <w:sz w:val="27"/>
        </w:rPr>
        <w:t xml:space="preserve">Health </w:t>
      </w:r>
      <w:r>
        <w:rPr>
          <w:rFonts w:ascii="Times New Roman" w:hAnsi="Times New Roman"/>
          <w:w w:val="115"/>
          <w:sz w:val="27"/>
        </w:rPr>
        <w:t xml:space="preserve">in den </w:t>
      </w:r>
      <w:r>
        <w:rPr>
          <w:rFonts w:ascii="Times New Roman" w:hAnsi="Times New Roman"/>
          <w:w w:val="115"/>
          <w:sz w:val="27"/>
        </w:rPr>
        <w:t xml:space="preserve">USA </w:t>
      </w:r>
      <w:r>
        <w:rPr>
          <w:rFonts w:ascii="Times New Roman" w:hAnsi="Times New Roman"/>
          <w:w w:val="115"/>
          <w:sz w:val="27"/>
        </w:rPr>
        <w:t xml:space="preserve">am </w:t>
      </w:r>
      <w:r>
        <w:rPr>
          <w:rFonts w:ascii="Times New Roman" w:hAnsi="Times New Roman"/>
          <w:w w:val="115"/>
          <w:sz w:val="27"/>
        </w:rPr>
        <w:t xml:space="preserve">Ende seiner </w:t>
      </w:r>
      <w:r>
        <w:rPr>
          <w:rFonts w:ascii="Times New Roman" w:hAnsi="Times New Roman"/>
          <w:w w:val="115"/>
          <w:sz w:val="27"/>
        </w:rPr>
        <w:t xml:space="preserve">Forschung: (Auszüge aus dem Interview)</w:t>
      </w:r>
    </w:p>
    <w:p>
      <w:pPr>
        <w:spacing w:before="306" w:line="247" w:lineRule="auto"/>
        <w:ind w:start="144" w:end="103" w:firstLine="730"/>
        <w:jc w:val="both"/>
        <w:rPr>
          <w:rFonts w:ascii="Times New Roman" w:hAnsi="Times New Roman"/>
          <w:sz w:val="27"/>
        </w:rPr>
      </w:pPr>
      <w:r>
        <w:rPr>
          <w:rFonts w:ascii="Times New Roman" w:hAnsi="Times New Roman"/>
          <w:w w:val="110"/>
          <w:sz w:val="27"/>
        </w:rPr>
        <w:t xml:space="preserve">"Mir </w:t>
      </w:r>
      <w:r>
        <w:rPr>
          <w:rFonts w:ascii="Times New Roman" w:hAnsi="Times New Roman"/>
          <w:w w:val="110"/>
          <w:sz w:val="27"/>
        </w:rPr>
        <w:t xml:space="preserve">wurde klar</w:t>
      </w:r>
      <w:r>
        <w:rPr>
          <w:rFonts w:ascii="Times New Roman" w:hAnsi="Times New Roman"/>
          <w:w w:val="110"/>
          <w:sz w:val="27"/>
        </w:rPr>
        <w:t xml:space="preserve">, dass </w:t>
      </w:r>
      <w:r>
        <w:rPr>
          <w:rFonts w:ascii="Times New Roman" w:hAnsi="Times New Roman"/>
          <w:w w:val="110"/>
          <w:sz w:val="27"/>
        </w:rPr>
        <w:t xml:space="preserve">ich </w:t>
      </w:r>
      <w:r>
        <w:rPr>
          <w:rFonts w:ascii="Times New Roman" w:hAnsi="Times New Roman"/>
          <w:w w:val="110"/>
          <w:sz w:val="27"/>
        </w:rPr>
        <w:t xml:space="preserve">in </w:t>
      </w:r>
      <w:r>
        <w:rPr>
          <w:rFonts w:ascii="Times New Roman" w:hAnsi="Times New Roman"/>
          <w:w w:val="110"/>
          <w:sz w:val="27"/>
        </w:rPr>
        <w:t xml:space="preserve">einer </w:t>
      </w:r>
      <w:r>
        <w:rPr>
          <w:rFonts w:ascii="Times New Roman" w:hAnsi="Times New Roman"/>
          <w:w w:val="110"/>
          <w:sz w:val="27"/>
        </w:rPr>
        <w:t xml:space="preserve">Branche </w:t>
      </w:r>
      <w:r>
        <w:rPr>
          <w:rFonts w:ascii="Times New Roman" w:hAnsi="Times New Roman"/>
          <w:w w:val="110"/>
          <w:sz w:val="27"/>
        </w:rPr>
        <w:t xml:space="preserve">arbeite</w:t>
      </w:r>
      <w:r>
        <w:rPr>
          <w:rFonts w:ascii="Times New Roman" w:hAnsi="Times New Roman"/>
          <w:w w:val="110"/>
          <w:sz w:val="27"/>
        </w:rPr>
        <w:t xml:space="preserve">, die </w:t>
      </w:r>
      <w:r>
        <w:rPr>
          <w:rFonts w:ascii="Times New Roman" w:hAnsi="Times New Roman"/>
          <w:w w:val="110"/>
          <w:sz w:val="27"/>
        </w:rPr>
        <w:t xml:space="preserve">auf </w:t>
      </w:r>
      <w:r>
        <w:rPr>
          <w:rFonts w:ascii="Times New Roman" w:hAnsi="Times New Roman"/>
          <w:w w:val="110"/>
          <w:sz w:val="27"/>
        </w:rPr>
        <w:t xml:space="preserve">einer </w:t>
      </w:r>
      <w:r>
        <w:rPr>
          <w:rFonts w:ascii="Times New Roman" w:hAnsi="Times New Roman"/>
          <w:w w:val="110"/>
          <w:sz w:val="27"/>
        </w:rPr>
        <w:t xml:space="preserve">großen </w:t>
      </w:r>
      <w:r>
        <w:rPr>
          <w:rFonts w:ascii="Times New Roman" w:hAnsi="Times New Roman"/>
          <w:w w:val="110"/>
          <w:sz w:val="27"/>
        </w:rPr>
        <w:t xml:space="preserve">Ansammlung </w:t>
      </w:r>
      <w:r>
        <w:rPr>
          <w:rFonts w:ascii="Times New Roman" w:hAnsi="Times New Roman"/>
          <w:w w:val="110"/>
          <w:sz w:val="27"/>
        </w:rPr>
        <w:t xml:space="preserve">von </w:t>
      </w:r>
      <w:r>
        <w:rPr>
          <w:rFonts w:ascii="Times New Roman" w:hAnsi="Times New Roman"/>
          <w:w w:val="110"/>
          <w:sz w:val="27"/>
        </w:rPr>
        <w:t xml:space="preserve">Lügen </w:t>
      </w:r>
      <w:r>
        <w:rPr>
          <w:rFonts w:ascii="Times New Roman" w:hAnsi="Times New Roman"/>
          <w:w w:val="110"/>
          <w:sz w:val="27"/>
        </w:rPr>
        <w:t xml:space="preserve">basiert... </w:t>
      </w:r>
      <w:r>
        <w:rPr>
          <w:rFonts w:ascii="Times New Roman" w:hAnsi="Times New Roman"/>
          <w:spacing w:val="-2"/>
          <w:w w:val="110"/>
          <w:sz w:val="27"/>
        </w:rPr>
        <w:t xml:space="preserve">Ich </w:t>
      </w:r>
      <w:r>
        <w:rPr>
          <w:rFonts w:ascii="Times New Roman" w:hAnsi="Times New Roman"/>
          <w:spacing w:val="-2"/>
          <w:w w:val="110"/>
          <w:sz w:val="27"/>
        </w:rPr>
        <w:t xml:space="preserve">glaube, </w:t>
      </w:r>
      <w:r>
        <w:rPr>
          <w:rFonts w:ascii="Times New Roman" w:hAnsi="Times New Roman"/>
          <w:spacing w:val="-17"/>
          <w:w w:val="110"/>
          <w:sz w:val="27"/>
        </w:rPr>
        <w:t xml:space="preserve">dass </w:t>
      </w:r>
      <w:r>
        <w:rPr>
          <w:rFonts w:ascii="Times New Roman" w:hAnsi="Times New Roman"/>
          <w:spacing w:val="-2"/>
          <w:w w:val="110"/>
          <w:sz w:val="27"/>
        </w:rPr>
        <w:t xml:space="preserve">alle </w:t>
      </w:r>
      <w:r>
        <w:rPr>
          <w:rFonts w:ascii="Times New Roman" w:hAnsi="Times New Roman"/>
          <w:spacing w:val="-2"/>
          <w:w w:val="110"/>
          <w:sz w:val="27"/>
        </w:rPr>
        <w:t xml:space="preserve">Impfstoffe </w:t>
      </w:r>
      <w:r>
        <w:rPr>
          <w:rFonts w:ascii="Times New Roman" w:hAnsi="Times New Roman"/>
          <w:spacing w:val="-2"/>
          <w:w w:val="110"/>
          <w:sz w:val="27"/>
        </w:rPr>
        <w:t xml:space="preserve">gefährlich sind... </w:t>
      </w:r>
      <w:r>
        <w:rPr>
          <w:rFonts w:ascii="Times New Roman" w:hAnsi="Times New Roman"/>
          <w:w w:val="110"/>
          <w:sz w:val="27"/>
        </w:rPr>
        <w:t xml:space="preserve">Sie beeinträchtigen das </w:t>
      </w:r>
      <w:r>
        <w:rPr>
          <w:rFonts w:ascii="Times New Roman" w:hAnsi="Times New Roman"/>
          <w:w w:val="110"/>
          <w:sz w:val="27"/>
        </w:rPr>
        <w:t xml:space="preserve">Abwehrsystem </w:t>
      </w:r>
      <w:r>
        <w:rPr>
          <w:rFonts w:ascii="Times New Roman" w:hAnsi="Times New Roman"/>
          <w:w w:val="110"/>
          <w:sz w:val="27"/>
        </w:rPr>
        <w:t xml:space="preserve">des </w:t>
      </w:r>
      <w:r>
        <w:rPr>
          <w:rFonts w:ascii="Times New Roman" w:hAnsi="Times New Roman"/>
          <w:w w:val="110"/>
          <w:sz w:val="27"/>
        </w:rPr>
        <w:t xml:space="preserve">Körpers, indem sie </w:t>
      </w:r>
      <w:r>
        <w:rPr>
          <w:rFonts w:ascii="Times New Roman" w:hAnsi="Times New Roman"/>
          <w:w w:val="110"/>
          <w:sz w:val="27"/>
        </w:rPr>
        <w:t xml:space="preserve">ihm die </w:t>
      </w:r>
      <w:r>
        <w:rPr>
          <w:rFonts w:ascii="Times New Roman" w:hAnsi="Times New Roman"/>
          <w:w w:val="110"/>
          <w:sz w:val="27"/>
        </w:rPr>
        <w:t xml:space="preserve">Immunität nehmen</w:t>
      </w:r>
      <w:r>
        <w:rPr>
          <w:rFonts w:ascii="Times New Roman" w:hAnsi="Times New Roman"/>
          <w:w w:val="110"/>
          <w:sz w:val="27"/>
        </w:rPr>
        <w:t xml:space="preserve">... Sie </w:t>
      </w:r>
      <w:r>
        <w:rPr>
          <w:rFonts w:ascii="Times New Roman" w:hAnsi="Times New Roman"/>
          <w:w w:val="110"/>
          <w:sz w:val="27"/>
        </w:rPr>
        <w:t xml:space="preserve">können </w:t>
      </w:r>
      <w:r>
        <w:rPr>
          <w:rFonts w:ascii="Times New Roman" w:hAnsi="Times New Roman"/>
          <w:w w:val="110"/>
          <w:sz w:val="27"/>
        </w:rPr>
        <w:t xml:space="preserve">sogar </w:t>
      </w:r>
      <w:r>
        <w:rPr>
          <w:rFonts w:ascii="Times New Roman" w:hAnsi="Times New Roman"/>
          <w:w w:val="110"/>
          <w:sz w:val="27"/>
        </w:rPr>
        <w:t xml:space="preserve">die </w:t>
      </w:r>
      <w:r>
        <w:rPr>
          <w:rFonts w:ascii="Times New Roman" w:hAnsi="Times New Roman"/>
          <w:w w:val="110"/>
          <w:sz w:val="27"/>
        </w:rPr>
        <w:t xml:space="preserve">Krankheit, die </w:t>
      </w:r>
      <w:r>
        <w:rPr>
          <w:rFonts w:ascii="Times New Roman" w:hAnsi="Times New Roman"/>
          <w:w w:val="110"/>
          <w:sz w:val="27"/>
        </w:rPr>
        <w:t xml:space="preserve">sie </w:t>
      </w:r>
      <w:r>
        <w:rPr>
          <w:rFonts w:ascii="Times New Roman" w:hAnsi="Times New Roman"/>
          <w:w w:val="110"/>
          <w:sz w:val="27"/>
        </w:rPr>
        <w:t xml:space="preserve">verhindern </w:t>
      </w:r>
      <w:r>
        <w:rPr>
          <w:rFonts w:ascii="Times New Roman" w:hAnsi="Times New Roman"/>
          <w:w w:val="110"/>
          <w:sz w:val="27"/>
        </w:rPr>
        <w:t xml:space="preserve">sollen, </w:t>
      </w:r>
      <w:r>
        <w:rPr>
          <w:rFonts w:ascii="Times New Roman" w:hAnsi="Times New Roman"/>
          <w:w w:val="110"/>
          <w:sz w:val="27"/>
        </w:rPr>
        <w:t xml:space="preserve">und </w:t>
      </w:r>
      <w:r>
        <w:rPr>
          <w:rFonts w:ascii="Times New Roman" w:hAnsi="Times New Roman"/>
          <w:w w:val="110"/>
          <w:sz w:val="27"/>
        </w:rPr>
        <w:t xml:space="preserve">andere </w:t>
      </w:r>
      <w:r>
        <w:rPr>
          <w:rFonts w:ascii="Times New Roman" w:hAnsi="Times New Roman"/>
          <w:w w:val="110"/>
          <w:sz w:val="27"/>
        </w:rPr>
        <w:t xml:space="preserve">hervorrufen. </w:t>
      </w:r>
      <w:r>
        <w:rPr>
          <w:rFonts w:ascii="Times New Roman" w:hAnsi="Times New Roman"/>
          <w:w w:val="110"/>
          <w:sz w:val="27"/>
        </w:rPr>
        <w:t xml:space="preserve">Durch </w:t>
      </w:r>
      <w:r>
        <w:rPr>
          <w:rFonts w:ascii="Times New Roman" w:hAnsi="Times New Roman"/>
          <w:w w:val="110"/>
          <w:sz w:val="27"/>
        </w:rPr>
        <w:t xml:space="preserve">diese </w:t>
      </w:r>
      <w:r>
        <w:rPr>
          <w:rFonts w:ascii="Times New Roman" w:hAnsi="Times New Roman"/>
          <w:w w:val="110"/>
          <w:sz w:val="27"/>
        </w:rPr>
        <w:t xml:space="preserve">Fälle </w:t>
      </w:r>
      <w:r>
        <w:rPr>
          <w:rFonts w:ascii="Times New Roman" w:hAnsi="Times New Roman"/>
          <w:w w:val="110"/>
          <w:sz w:val="27"/>
        </w:rPr>
        <w:t xml:space="preserve">wird </w:t>
      </w:r>
      <w:r>
        <w:rPr>
          <w:rFonts w:ascii="Times New Roman" w:hAnsi="Times New Roman"/>
          <w:w w:val="110"/>
          <w:sz w:val="27"/>
        </w:rPr>
        <w:t xml:space="preserve">die </w:t>
      </w:r>
      <w:r>
        <w:rPr>
          <w:rFonts w:ascii="Times New Roman" w:hAnsi="Times New Roman"/>
          <w:w w:val="110"/>
          <w:sz w:val="27"/>
        </w:rPr>
        <w:t xml:space="preserve">Tatsache </w:t>
      </w:r>
      <w:r>
        <w:rPr>
          <w:rFonts w:ascii="Times New Roman" w:hAnsi="Times New Roman"/>
          <w:w w:val="110"/>
          <w:sz w:val="27"/>
        </w:rPr>
        <w:t xml:space="preserve">verschleiert.</w:t>
      </w:r>
    </w:p>
    <w:p>
      <w:pPr>
        <w:pStyle w:val="BodyText"/>
        <w:spacing w:before="61"/>
        <w:rPr>
          <w:rFonts w:ascii="Times New Roman"/>
          <w:sz w:val="27"/>
        </w:rPr>
      </w:pPr>
    </w:p>
    <w:p>
      <w:pPr>
        <w:spacing w:before="0"/>
        <w:ind w:start="52" w:end="0" w:firstLine="0"/>
        <w:jc w:val="center"/>
        <w:rPr>
          <w:rFonts w:ascii="Times New Roman"/>
          <w:sz w:val="24"/>
        </w:rPr>
      </w:pPr>
      <w:r>
        <w:rPr>
          <w:rFonts w:ascii="Times New Roman"/>
          <w:spacing w:val="-5"/>
          <w:sz w:val="24"/>
        </w:rPr>
        <w:t xml:space="preserve">132</w:t>
      </w:r>
    </w:p>
    <w:p>
      <w:pPr>
        <w:spacing w:after="0"/>
        <w:jc w:val="center"/>
        <w:rPr>
          <w:rFonts w:ascii="Times New Roman"/>
          <w:sz w:val="24"/>
        </w:rPr>
        <w:sectPr>
          <w:pgSz w:w="8520" w:h="12760"/>
          <w:pgMar w:top="760" w:right="1040" w:bottom="280" w:left="740"/>
        </w:sectPr>
      </w:pPr>
    </w:p>
    <w:p>
      <w:pPr>
        <w:spacing w:before="71" w:line="244" w:lineRule="auto"/>
        <w:ind w:start="110" w:end="120" w:firstLine="8"/>
        <w:jc w:val="both"/>
        <w:rPr>
          <w:rFonts w:ascii="Times New Roman" w:hAnsi="Times New Roman"/>
          <w:sz w:val="27"/>
        </w:rPr>
      </w:pPr>
      <w:r>
        <w:rPr>
          <w:rFonts w:ascii="Times New Roman" w:hAnsi="Times New Roman"/>
          <w:w w:val="110"/>
          <w:sz w:val="27"/>
        </w:rPr>
        <w:t xml:space="preserve">und es wird </w:t>
      </w:r>
      <w:r>
        <w:rPr>
          <w:rFonts w:ascii="Times New Roman" w:hAnsi="Times New Roman"/>
          <w:w w:val="110"/>
          <w:sz w:val="27"/>
        </w:rPr>
        <w:t xml:space="preserve">auf eine </w:t>
      </w:r>
      <w:r>
        <w:rPr>
          <w:rFonts w:ascii="Times New Roman" w:hAnsi="Times New Roman"/>
          <w:w w:val="110"/>
          <w:sz w:val="27"/>
        </w:rPr>
        <w:t xml:space="preserve">andere </w:t>
      </w:r>
      <w:r>
        <w:rPr>
          <w:rFonts w:ascii="Times New Roman" w:hAnsi="Times New Roman"/>
          <w:w w:val="110"/>
          <w:sz w:val="27"/>
        </w:rPr>
        <w:t xml:space="preserve">Ursache </w:t>
      </w:r>
      <w:r>
        <w:rPr>
          <w:rFonts w:ascii="Times New Roman" w:hAnsi="Times New Roman"/>
          <w:w w:val="110"/>
          <w:sz w:val="27"/>
        </w:rPr>
        <w:t xml:space="preserve">zurückgeführt</w:t>
      </w:r>
      <w:r>
        <w:rPr>
          <w:rFonts w:ascii="Times New Roman" w:hAnsi="Times New Roman"/>
          <w:w w:val="110"/>
          <w:sz w:val="27"/>
        </w:rPr>
        <w:t xml:space="preserve">". "</w:t>
      </w:r>
      <w:r>
        <w:rPr>
          <w:rFonts w:ascii="Times New Roman" w:hAnsi="Times New Roman"/>
          <w:w w:val="110"/>
          <w:sz w:val="27"/>
        </w:rPr>
        <w:t xml:space="preserve">Die Öffentlichkeit </w:t>
      </w:r>
      <w:r>
        <w:rPr>
          <w:rFonts w:ascii="Times New Roman" w:hAnsi="Times New Roman"/>
          <w:w w:val="110"/>
          <w:sz w:val="27"/>
        </w:rPr>
        <w:t xml:space="preserve">denkt, dass diese </w:t>
      </w:r>
      <w:r>
        <w:rPr>
          <w:rFonts w:ascii="Times New Roman" w:hAnsi="Times New Roman"/>
          <w:w w:val="110"/>
          <w:sz w:val="27"/>
        </w:rPr>
        <w:t xml:space="preserve">Labore </w:t>
      </w:r>
      <w:r>
        <w:rPr>
          <w:rFonts w:ascii="Times New Roman" w:hAnsi="Times New Roman"/>
          <w:w w:val="110"/>
          <w:sz w:val="27"/>
        </w:rPr>
        <w:t xml:space="preserve">die </w:t>
      </w:r>
      <w:r>
        <w:rPr>
          <w:rFonts w:ascii="Times New Roman" w:hAnsi="Times New Roman"/>
          <w:w w:val="110"/>
          <w:sz w:val="27"/>
        </w:rPr>
        <w:t xml:space="preserve">sterilsten </w:t>
      </w:r>
      <w:r>
        <w:rPr>
          <w:rFonts w:ascii="Times New Roman" w:hAnsi="Times New Roman"/>
          <w:w w:val="110"/>
          <w:sz w:val="27"/>
        </w:rPr>
        <w:t xml:space="preserve">Orte </w:t>
      </w:r>
      <w:r>
        <w:rPr>
          <w:rFonts w:ascii="Times New Roman" w:hAnsi="Times New Roman"/>
          <w:w w:val="110"/>
          <w:sz w:val="27"/>
        </w:rPr>
        <w:t xml:space="preserve">der </w:t>
      </w:r>
      <w:r>
        <w:rPr>
          <w:rFonts w:ascii="Times New Roman" w:hAnsi="Times New Roman"/>
          <w:spacing w:val="-2"/>
          <w:w w:val="110"/>
          <w:sz w:val="27"/>
        </w:rPr>
        <w:t xml:space="preserve">Welt </w:t>
      </w:r>
      <w:r>
        <w:rPr>
          <w:rFonts w:ascii="Times New Roman" w:hAnsi="Times New Roman"/>
          <w:w w:val="110"/>
          <w:sz w:val="27"/>
        </w:rPr>
        <w:t xml:space="preserve">sind.</w:t>
      </w:r>
    </w:p>
    <w:p>
      <w:pPr>
        <w:pStyle w:val="BodyText"/>
        <w:spacing w:before="17"/>
        <w:rPr>
          <w:rFonts w:ascii="Times New Roman"/>
          <w:sz w:val="27"/>
        </w:rPr>
      </w:pPr>
    </w:p>
    <w:p>
      <w:pPr>
        <w:spacing w:before="0" w:line="247" w:lineRule="auto"/>
        <w:ind w:start="110" w:end="112" w:firstLine="724"/>
        <w:jc w:val="both"/>
        <w:rPr>
          <w:rFonts w:ascii="Times New Roman" w:hAnsi="Times New Roman"/>
          <w:sz w:val="27"/>
        </w:rPr>
      </w:pPr>
      <w:r>
        <w:rPr>
          <w:rFonts w:ascii="Times New Roman" w:hAnsi="Times New Roman"/>
          <w:w w:val="110"/>
          <w:sz w:val="27"/>
        </w:rPr>
        <w:t xml:space="preserve">Das </w:t>
      </w:r>
      <w:r>
        <w:rPr>
          <w:rFonts w:ascii="Times New Roman" w:hAnsi="Times New Roman"/>
          <w:spacing w:val="40"/>
          <w:w w:val="110"/>
          <w:sz w:val="27"/>
        </w:rPr>
        <w:t xml:space="preserve">stimmt </w:t>
      </w:r>
      <w:r>
        <w:rPr>
          <w:rFonts w:ascii="Times New Roman" w:hAnsi="Times New Roman"/>
          <w:w w:val="110"/>
          <w:sz w:val="27"/>
        </w:rPr>
        <w:t xml:space="preserve">nicht</w:t>
      </w:r>
      <w:r>
        <w:rPr>
          <w:rFonts w:ascii="Times New Roman" w:hAnsi="Times New Roman"/>
          <w:w w:val="110"/>
          <w:sz w:val="27"/>
        </w:rPr>
        <w:t xml:space="preserve">. </w:t>
      </w:r>
      <w:r>
        <w:rPr>
          <w:rFonts w:ascii="Times New Roman" w:hAnsi="Times New Roman"/>
          <w:w w:val="110"/>
          <w:sz w:val="27"/>
        </w:rPr>
        <w:t xml:space="preserve">Es gibt </w:t>
      </w:r>
      <w:r>
        <w:rPr>
          <w:rFonts w:ascii="Times New Roman" w:hAnsi="Times New Roman"/>
          <w:w w:val="110"/>
          <w:sz w:val="27"/>
        </w:rPr>
        <w:t xml:space="preserve">immer </w:t>
      </w:r>
      <w:r>
        <w:rPr>
          <w:rFonts w:ascii="Times New Roman" w:hAnsi="Times New Roman"/>
          <w:w w:val="110"/>
          <w:sz w:val="27"/>
        </w:rPr>
        <w:t xml:space="preserve">wieder </w:t>
      </w:r>
      <w:r>
        <w:rPr>
          <w:rFonts w:ascii="Times New Roman" w:hAnsi="Times New Roman"/>
          <w:w w:val="110"/>
          <w:sz w:val="27"/>
        </w:rPr>
        <w:t xml:space="preserve">Verunreinigungen </w:t>
      </w:r>
      <w:r>
        <w:rPr>
          <w:rFonts w:ascii="Times New Roman" w:hAnsi="Times New Roman"/>
          <w:w w:val="110"/>
          <w:sz w:val="27"/>
        </w:rPr>
        <w:t xml:space="preserve">und </w:t>
      </w:r>
      <w:r>
        <w:rPr>
          <w:rFonts w:ascii="Times New Roman" w:hAnsi="Times New Roman"/>
          <w:w w:val="110"/>
          <w:sz w:val="27"/>
        </w:rPr>
        <w:t xml:space="preserve">Rückstände</w:t>
      </w:r>
      <w:r>
        <w:rPr>
          <w:rFonts w:ascii="Times New Roman" w:hAnsi="Times New Roman"/>
          <w:w w:val="110"/>
          <w:sz w:val="27"/>
        </w:rPr>
        <w:t xml:space="preserve">, die </w:t>
      </w:r>
      <w:r>
        <w:rPr>
          <w:rFonts w:ascii="Times New Roman" w:hAnsi="Times New Roman"/>
          <w:w w:val="110"/>
          <w:sz w:val="27"/>
        </w:rPr>
        <w:t xml:space="preserve">sich </w:t>
      </w:r>
      <w:r>
        <w:rPr>
          <w:rFonts w:ascii="Times New Roman" w:hAnsi="Times New Roman"/>
          <w:w w:val="110"/>
          <w:sz w:val="27"/>
        </w:rPr>
        <w:t xml:space="preserve">mit </w:t>
      </w:r>
      <w:r>
        <w:rPr>
          <w:rFonts w:ascii="Times New Roman" w:hAnsi="Times New Roman"/>
          <w:w w:val="110"/>
          <w:sz w:val="27"/>
        </w:rPr>
        <w:t xml:space="preserve">Impfstoffen </w:t>
      </w:r>
      <w:r>
        <w:rPr>
          <w:rFonts w:ascii="Times New Roman" w:hAnsi="Times New Roman"/>
          <w:w w:val="110"/>
          <w:sz w:val="27"/>
        </w:rPr>
        <w:t xml:space="preserve">vermischen. </w:t>
      </w:r>
      <w:r>
        <w:rPr>
          <w:rFonts w:ascii="Times New Roman" w:hAnsi="Times New Roman"/>
          <w:w w:val="110"/>
          <w:sz w:val="27"/>
        </w:rPr>
        <w:t xml:space="preserve">Zum </w:t>
      </w:r>
      <w:r>
        <w:rPr>
          <w:rFonts w:ascii="Times New Roman" w:hAnsi="Times New Roman"/>
          <w:w w:val="110"/>
          <w:sz w:val="27"/>
        </w:rPr>
        <w:t xml:space="preserve">Beispiel </w:t>
      </w:r>
      <w:r>
        <w:rPr>
          <w:rFonts w:ascii="Times New Roman" w:hAnsi="Times New Roman"/>
          <w:w w:val="110"/>
          <w:sz w:val="27"/>
        </w:rPr>
        <w:t xml:space="preserve">vermischt sich </w:t>
      </w:r>
      <w:r>
        <w:rPr>
          <w:rFonts w:ascii="Times New Roman" w:hAnsi="Times New Roman"/>
          <w:w w:val="110"/>
          <w:sz w:val="27"/>
        </w:rPr>
        <w:t xml:space="preserve">das </w:t>
      </w:r>
      <w:r>
        <w:rPr>
          <w:rFonts w:ascii="Times New Roman" w:hAnsi="Times New Roman"/>
          <w:w w:val="110"/>
          <w:sz w:val="27"/>
        </w:rPr>
        <w:t xml:space="preserve">SV40 </w:t>
      </w:r>
      <w:r>
        <w:rPr>
          <w:rFonts w:ascii="Times New Roman" w:hAnsi="Times New Roman"/>
          <w:w w:val="110"/>
          <w:sz w:val="27"/>
        </w:rPr>
        <w:t xml:space="preserve">Affenvirus </w:t>
      </w:r>
      <w:r>
        <w:rPr>
          <w:rFonts w:ascii="Times New Roman" w:hAnsi="Times New Roman"/>
          <w:w w:val="110"/>
          <w:sz w:val="27"/>
        </w:rPr>
        <w:t xml:space="preserve">mit dem </w:t>
      </w:r>
      <w:r>
        <w:rPr>
          <w:rFonts w:ascii="Times New Roman" w:hAnsi="Times New Roman"/>
          <w:w w:val="110"/>
          <w:sz w:val="27"/>
        </w:rPr>
        <w:t xml:space="preserve">Polioimpfstoff</w:t>
      </w:r>
      <w:r>
        <w:rPr>
          <w:rFonts w:ascii="Times New Roman" w:hAnsi="Times New Roman"/>
          <w:w w:val="110"/>
          <w:sz w:val="27"/>
        </w:rPr>
        <w:t xml:space="preserve">, weil er </w:t>
      </w:r>
      <w:r>
        <w:rPr>
          <w:rFonts w:ascii="Times New Roman" w:hAnsi="Times New Roman"/>
          <w:w w:val="110"/>
          <w:sz w:val="27"/>
        </w:rPr>
        <w:t xml:space="preserve">aus </w:t>
      </w:r>
      <w:r>
        <w:rPr>
          <w:rFonts w:ascii="Times New Roman" w:hAnsi="Times New Roman"/>
          <w:sz w:val="27"/>
        </w:rPr>
        <w:t xml:space="preserve">Affennieren </w:t>
      </w:r>
      <w:r>
        <w:rPr>
          <w:rFonts w:ascii="Times New Roman" w:hAnsi="Times New Roman"/>
          <w:w w:val="110"/>
          <w:sz w:val="27"/>
        </w:rPr>
        <w:t xml:space="preserve">hergestellt </w:t>
      </w:r>
      <w:r>
        <w:rPr>
          <w:rFonts w:ascii="Times New Roman" w:hAnsi="Times New Roman"/>
          <w:w w:val="110"/>
          <w:sz w:val="27"/>
        </w:rPr>
        <w:t xml:space="preserve">wird. </w:t>
      </w:r>
      <w:r>
        <w:rPr>
          <w:rFonts w:ascii="Times New Roman" w:hAnsi="Times New Roman"/>
          <w:sz w:val="27"/>
        </w:rPr>
        <w:t xml:space="preserve">Aber worauf ich hinaus will, sind die einfachen Flüchtigkeitsfehler und Irrtümer, die in </w:t>
      </w:r>
      <w:r>
        <w:rPr>
          <w:rFonts w:ascii="Times New Roman" w:hAnsi="Times New Roman"/>
          <w:w w:val="110"/>
          <w:sz w:val="27"/>
        </w:rPr>
        <w:t xml:space="preserve">Laboren </w:t>
      </w:r>
      <w:r>
        <w:rPr>
          <w:rFonts w:ascii="Times New Roman" w:hAnsi="Times New Roman"/>
          <w:sz w:val="27"/>
        </w:rPr>
        <w:t xml:space="preserve">gemacht werden. </w:t>
      </w:r>
      <w:r>
        <w:rPr>
          <w:rFonts w:ascii="Times New Roman" w:hAnsi="Times New Roman"/>
          <w:w w:val="110"/>
          <w:sz w:val="27"/>
        </w:rPr>
        <w:t xml:space="preserve">Das </w:t>
      </w:r>
      <w:r>
        <w:rPr>
          <w:rFonts w:ascii="Times New Roman" w:hAnsi="Times New Roman"/>
          <w:w w:val="110"/>
          <w:sz w:val="27"/>
        </w:rPr>
        <w:t xml:space="preserve">SV40-Virus </w:t>
      </w:r>
      <w:r>
        <w:rPr>
          <w:rFonts w:ascii="Times New Roman" w:hAnsi="Times New Roman"/>
          <w:w w:val="110"/>
          <w:sz w:val="27"/>
        </w:rPr>
        <w:t xml:space="preserve">wurde </w:t>
      </w:r>
      <w:r>
        <w:rPr>
          <w:rFonts w:ascii="Times New Roman" w:hAnsi="Times New Roman"/>
          <w:w w:val="110"/>
          <w:sz w:val="27"/>
        </w:rPr>
        <w:t xml:space="preserve">in </w:t>
      </w:r>
      <w:r>
        <w:rPr>
          <w:rFonts w:ascii="Times New Roman" w:hAnsi="Times New Roman"/>
          <w:w w:val="110"/>
          <w:sz w:val="27"/>
        </w:rPr>
        <w:t xml:space="preserve">Krebstumoren </w:t>
      </w:r>
      <w:r>
        <w:rPr>
          <w:rFonts w:ascii="Times New Roman" w:hAnsi="Times New Roman"/>
          <w:w w:val="110"/>
          <w:sz w:val="27"/>
        </w:rPr>
        <w:t xml:space="preserve">gefunden</w:t>
      </w:r>
      <w:r>
        <w:rPr>
          <w:rFonts w:ascii="Times New Roman" w:hAnsi="Times New Roman"/>
          <w:w w:val="110"/>
          <w:sz w:val="27"/>
        </w:rPr>
        <w:t xml:space="preserve">, und das war </w:t>
      </w:r>
      <w:r>
        <w:rPr>
          <w:rFonts w:ascii="Times New Roman" w:hAnsi="Times New Roman"/>
          <w:w w:val="110"/>
          <w:sz w:val="27"/>
        </w:rPr>
        <w:t xml:space="preserve">Teil </w:t>
      </w:r>
      <w:r>
        <w:rPr>
          <w:rFonts w:ascii="Times New Roman" w:hAnsi="Times New Roman"/>
          <w:w w:val="110"/>
          <w:sz w:val="27"/>
        </w:rPr>
        <w:t xml:space="preserve">des </w:t>
      </w:r>
      <w:r>
        <w:rPr>
          <w:rFonts w:ascii="Times New Roman" w:hAnsi="Times New Roman"/>
          <w:w w:val="110"/>
          <w:sz w:val="27"/>
        </w:rPr>
        <w:t xml:space="preserve">akzeptierten </w:t>
      </w:r>
      <w:r>
        <w:rPr>
          <w:rFonts w:ascii="Times New Roman" w:hAnsi="Times New Roman"/>
          <w:w w:val="110"/>
          <w:sz w:val="27"/>
        </w:rPr>
        <w:t xml:space="preserve">Herstellungsprozesses. Die </w:t>
      </w:r>
      <w:r>
        <w:rPr>
          <w:rFonts w:ascii="Times New Roman" w:hAnsi="Times New Roman"/>
          <w:w w:val="110"/>
          <w:sz w:val="27"/>
        </w:rPr>
        <w:t xml:space="preserve">Verwendung von </w:t>
      </w:r>
      <w:r>
        <w:rPr>
          <w:rFonts w:ascii="Times New Roman" w:hAnsi="Times New Roman"/>
          <w:w w:val="110"/>
          <w:sz w:val="27"/>
        </w:rPr>
        <w:t xml:space="preserve">Affennieren </w:t>
      </w:r>
      <w:r>
        <w:rPr>
          <w:rFonts w:ascii="Times New Roman" w:hAnsi="Times New Roman"/>
          <w:spacing w:val="-1"/>
          <w:w w:val="110"/>
          <w:sz w:val="27"/>
        </w:rPr>
        <w:t xml:space="preserve">öffnet </w:t>
      </w:r>
      <w:r>
        <w:rPr>
          <w:rFonts w:ascii="Times New Roman" w:hAnsi="Times New Roman"/>
          <w:w w:val="110"/>
          <w:sz w:val="27"/>
        </w:rPr>
        <w:t xml:space="preserve">die Tür zu einer ganzen Reihe </w:t>
      </w:r>
      <w:r>
        <w:rPr>
          <w:rFonts w:ascii="Times New Roman" w:hAnsi="Times New Roman"/>
          <w:spacing w:val="-1"/>
          <w:w w:val="110"/>
          <w:sz w:val="27"/>
        </w:rPr>
        <w:t xml:space="preserve">von </w:t>
      </w:r>
      <w:r>
        <w:rPr>
          <w:rFonts w:ascii="Times New Roman" w:hAnsi="Times New Roman"/>
          <w:w w:val="110"/>
          <w:sz w:val="27"/>
        </w:rPr>
        <w:t xml:space="preserve">Keimen</w:t>
      </w:r>
      <w:r>
        <w:rPr>
          <w:rFonts w:ascii="Times New Roman" w:hAnsi="Times New Roman"/>
          <w:w w:val="110"/>
          <w:sz w:val="27"/>
        </w:rPr>
        <w:t xml:space="preserve">, die von der </w:t>
      </w:r>
      <w:r>
        <w:rPr>
          <w:rFonts w:ascii="Times New Roman" w:hAnsi="Times New Roman"/>
          <w:w w:val="110"/>
          <w:sz w:val="27"/>
        </w:rPr>
        <w:t xml:space="preserve">Wissenschaft </w:t>
      </w:r>
      <w:r>
        <w:rPr>
          <w:rFonts w:ascii="Times New Roman" w:hAnsi="Times New Roman"/>
          <w:w w:val="110"/>
          <w:sz w:val="27"/>
        </w:rPr>
        <w:t xml:space="preserve">ignoriert werden.</w:t>
      </w:r>
    </w:p>
    <w:p>
      <w:pPr>
        <w:pStyle w:val="BodyText"/>
        <w:spacing w:before="21"/>
        <w:rPr>
          <w:rFonts w:ascii="Times New Roman"/>
          <w:sz w:val="27"/>
        </w:rPr>
      </w:pPr>
    </w:p>
    <w:p>
      <w:pPr>
        <w:spacing w:before="0" w:line="247" w:lineRule="auto"/>
        <w:ind w:start="126" w:end="113" w:firstLine="734"/>
        <w:jc w:val="both"/>
        <w:rPr>
          <w:rFonts w:ascii="Times New Roman" w:hAnsi="Times New Roman"/>
          <w:sz w:val="27"/>
        </w:rPr>
      </w:pPr>
      <w:r>
        <w:rPr>
          <w:rFonts w:ascii="Times New Roman" w:hAnsi="Times New Roman"/>
          <w:w w:val="105"/>
          <w:sz w:val="27"/>
        </w:rPr>
        <w:t xml:space="preserve">"Manche </w:t>
      </w:r>
      <w:r>
        <w:rPr>
          <w:rFonts w:ascii="Times New Roman" w:hAnsi="Times New Roman"/>
          <w:w w:val="105"/>
          <w:sz w:val="27"/>
        </w:rPr>
        <w:t xml:space="preserve">Impfstoffe</w:t>
      </w:r>
      <w:r>
        <w:rPr>
          <w:rFonts w:ascii="Times New Roman" w:hAnsi="Times New Roman"/>
          <w:w w:val="105"/>
          <w:sz w:val="27"/>
        </w:rPr>
        <w:t xml:space="preserve"> sind gefährlicher </w:t>
      </w:r>
      <w:r>
        <w:rPr>
          <w:rFonts w:ascii="Times New Roman" w:hAnsi="Times New Roman"/>
          <w:w w:val="105"/>
          <w:sz w:val="27"/>
        </w:rPr>
        <w:t xml:space="preserve">als </w:t>
      </w:r>
      <w:r>
        <w:rPr>
          <w:rFonts w:ascii="Times New Roman" w:hAnsi="Times New Roman"/>
          <w:w w:val="105"/>
          <w:sz w:val="27"/>
        </w:rPr>
        <w:t xml:space="preserve">andere, zum </w:t>
      </w:r>
      <w:r>
        <w:rPr>
          <w:rFonts w:ascii="Times New Roman" w:hAnsi="Times New Roman"/>
          <w:w w:val="105"/>
          <w:sz w:val="27"/>
        </w:rPr>
        <w:t xml:space="preserve">Beispiel </w:t>
      </w:r>
      <w:r>
        <w:rPr>
          <w:rFonts w:ascii="Times New Roman" w:hAnsi="Times New Roman"/>
          <w:w w:val="105"/>
          <w:sz w:val="27"/>
        </w:rPr>
        <w:t xml:space="preserve">DPT </w:t>
      </w:r>
      <w:r>
        <w:rPr>
          <w:rFonts w:ascii="Times New Roman" w:hAnsi="Times New Roman"/>
          <w:w w:val="105"/>
          <w:sz w:val="27"/>
        </w:rPr>
        <w:t xml:space="preserve">und </w:t>
      </w:r>
      <w:r>
        <w:rPr>
          <w:rFonts w:ascii="Times New Roman" w:hAnsi="Times New Roman"/>
          <w:w w:val="105"/>
          <w:sz w:val="27"/>
        </w:rPr>
        <w:t xml:space="preserve">MMR. </w:t>
      </w:r>
      <w:r>
        <w:rPr>
          <w:rFonts w:ascii="Times New Roman" w:hAnsi="Times New Roman"/>
          <w:w w:val="105"/>
          <w:sz w:val="27"/>
        </w:rPr>
        <w:t xml:space="preserve">Aber </w:t>
      </w:r>
      <w:r>
        <w:rPr>
          <w:rFonts w:ascii="Times New Roman" w:hAnsi="Times New Roman"/>
          <w:w w:val="105"/>
          <w:sz w:val="27"/>
        </w:rPr>
        <w:t xml:space="preserve">manche </w:t>
      </w:r>
      <w:r>
        <w:rPr>
          <w:rFonts w:ascii="Times New Roman" w:hAnsi="Times New Roman"/>
          <w:w w:val="105"/>
          <w:sz w:val="27"/>
        </w:rPr>
        <w:t xml:space="preserve">Chargen von </w:t>
      </w:r>
      <w:r>
        <w:rPr>
          <w:rFonts w:ascii="Times New Roman" w:hAnsi="Times New Roman"/>
          <w:w w:val="105"/>
          <w:sz w:val="27"/>
        </w:rPr>
        <w:t xml:space="preserve">Impfstoffen sind </w:t>
      </w:r>
      <w:r>
        <w:rPr>
          <w:rFonts w:ascii="Times New Roman" w:hAnsi="Times New Roman"/>
          <w:w w:val="105"/>
          <w:sz w:val="27"/>
        </w:rPr>
        <w:t xml:space="preserve">gefährlicher </w:t>
      </w:r>
      <w:r>
        <w:rPr>
          <w:rFonts w:ascii="Times New Roman" w:hAnsi="Times New Roman"/>
          <w:w w:val="105"/>
          <w:sz w:val="27"/>
        </w:rPr>
        <w:t xml:space="preserve">als </w:t>
      </w:r>
      <w:r>
        <w:rPr>
          <w:rFonts w:ascii="Times New Roman" w:hAnsi="Times New Roman"/>
          <w:w w:val="105"/>
          <w:sz w:val="27"/>
        </w:rPr>
        <w:t xml:space="preserve">andere </w:t>
      </w:r>
      <w:r>
        <w:rPr>
          <w:rFonts w:ascii="Times New Roman" w:hAnsi="Times New Roman"/>
          <w:w w:val="105"/>
          <w:sz w:val="27"/>
        </w:rPr>
        <w:t xml:space="preserve">Chargen </w:t>
      </w:r>
      <w:r>
        <w:rPr>
          <w:rFonts w:ascii="Times New Roman" w:hAnsi="Times New Roman"/>
          <w:w w:val="105"/>
          <w:sz w:val="27"/>
        </w:rPr>
        <w:t xml:space="preserve">desselben </w:t>
      </w:r>
      <w:r>
        <w:rPr>
          <w:rFonts w:ascii="Times New Roman" w:hAnsi="Times New Roman"/>
          <w:w w:val="105"/>
          <w:sz w:val="27"/>
        </w:rPr>
        <w:t xml:space="preserve">Impfstoffs. </w:t>
      </w:r>
      <w:r>
        <w:rPr>
          <w:rFonts w:ascii="Times New Roman" w:hAnsi="Times New Roman"/>
          <w:w w:val="105"/>
          <w:sz w:val="27"/>
        </w:rPr>
        <w:t xml:space="preserve">So weit </w:t>
      </w:r>
      <w:r>
        <w:rPr>
          <w:rFonts w:ascii="Times New Roman" w:hAnsi="Times New Roman"/>
          <w:w w:val="105"/>
          <w:sz w:val="27"/>
        </w:rPr>
        <w:t xml:space="preserve">ich </w:t>
      </w:r>
      <w:r>
        <w:rPr>
          <w:rFonts w:ascii="Times New Roman" w:hAnsi="Times New Roman"/>
          <w:w w:val="105"/>
          <w:sz w:val="27"/>
        </w:rPr>
        <w:t xml:space="preserve">weiß, </w:t>
      </w:r>
      <w:r>
        <w:rPr>
          <w:rFonts w:ascii="Times New Roman" w:hAnsi="Times New Roman"/>
          <w:w w:val="105"/>
          <w:sz w:val="27"/>
        </w:rPr>
        <w:t xml:space="preserve">sind </w:t>
      </w:r>
      <w:r>
        <w:rPr>
          <w:rFonts w:ascii="Times New Roman" w:hAnsi="Times New Roman"/>
          <w:w w:val="105"/>
          <w:sz w:val="27"/>
        </w:rPr>
        <w:t xml:space="preserve">alle </w:t>
      </w:r>
      <w:r>
        <w:rPr>
          <w:rFonts w:ascii="Times New Roman" w:hAnsi="Times New Roman"/>
          <w:w w:val="105"/>
          <w:sz w:val="27"/>
        </w:rPr>
        <w:t xml:space="preserve">Impfstoffe gefährlich.</w:t>
      </w:r>
    </w:p>
    <w:p>
      <w:pPr>
        <w:pStyle w:val="BodyText"/>
        <w:spacing w:before="21"/>
        <w:rPr>
          <w:rFonts w:ascii="Times New Roman"/>
          <w:sz w:val="27"/>
        </w:rPr>
      </w:pPr>
    </w:p>
    <w:p>
      <w:pPr>
        <w:spacing w:before="0" w:line="247" w:lineRule="auto"/>
        <w:ind w:start="128" w:end="107" w:firstLine="937"/>
        <w:jc w:val="both"/>
        <w:rPr>
          <w:rFonts w:ascii="Times New Roman" w:hAnsi="Times New Roman"/>
          <w:sz w:val="27"/>
        </w:rPr>
      </w:pPr>
      <w:r>
        <w:rPr>
          <w:rFonts w:ascii="Times New Roman" w:hAnsi="Times New Roman"/>
          <w:w w:val="110"/>
          <w:sz w:val="27"/>
        </w:rPr>
        <w:t xml:space="preserve">Sie </w:t>
      </w:r>
      <w:r>
        <w:rPr>
          <w:rFonts w:ascii="Times New Roman" w:hAnsi="Times New Roman"/>
          <w:w w:val="110"/>
          <w:sz w:val="27"/>
        </w:rPr>
        <w:t xml:space="preserve">greifen </w:t>
      </w:r>
      <w:r>
        <w:rPr>
          <w:rFonts w:ascii="Times New Roman" w:hAnsi="Times New Roman"/>
          <w:w w:val="110"/>
          <w:sz w:val="27"/>
        </w:rPr>
        <w:t xml:space="preserve">das </w:t>
      </w:r>
      <w:r>
        <w:rPr>
          <w:rFonts w:ascii="Times New Roman" w:hAnsi="Times New Roman"/>
          <w:w w:val="110"/>
          <w:sz w:val="27"/>
        </w:rPr>
        <w:t xml:space="preserve">menschliche Immunsystem </w:t>
      </w:r>
      <w:r>
        <w:rPr>
          <w:rFonts w:ascii="Times New Roman" w:hAnsi="Times New Roman"/>
          <w:w w:val="110"/>
          <w:sz w:val="27"/>
        </w:rPr>
        <w:t xml:space="preserve">in </w:t>
      </w:r>
      <w:r>
        <w:rPr>
          <w:rFonts w:ascii="Times New Roman" w:hAnsi="Times New Roman"/>
          <w:w w:val="110"/>
          <w:sz w:val="27"/>
        </w:rPr>
        <w:t xml:space="preserve">einen </w:t>
      </w:r>
      <w:r>
        <w:rPr>
          <w:rFonts w:ascii="Times New Roman" w:hAnsi="Times New Roman"/>
          <w:w w:val="110"/>
          <w:sz w:val="27"/>
        </w:rPr>
        <w:t xml:space="preserve">Prozess </w:t>
      </w:r>
      <w:r>
        <w:rPr>
          <w:rFonts w:ascii="Times New Roman" w:hAnsi="Times New Roman"/>
          <w:w w:val="110"/>
          <w:sz w:val="27"/>
        </w:rPr>
        <w:t xml:space="preserve">ein</w:t>
      </w:r>
      <w:r>
        <w:rPr>
          <w:rFonts w:ascii="Times New Roman" w:hAnsi="Times New Roman"/>
          <w:w w:val="110"/>
          <w:sz w:val="27"/>
        </w:rPr>
        <w:t xml:space="preserve">, der </w:t>
      </w:r>
      <w:r>
        <w:rPr>
          <w:rFonts w:ascii="Times New Roman" w:hAnsi="Times New Roman"/>
          <w:w w:val="110"/>
          <w:sz w:val="27"/>
        </w:rPr>
        <w:t xml:space="preserve">die </w:t>
      </w:r>
      <w:r>
        <w:rPr>
          <w:rFonts w:ascii="Times New Roman" w:hAnsi="Times New Roman"/>
          <w:w w:val="110"/>
          <w:sz w:val="27"/>
        </w:rPr>
        <w:t xml:space="preserve">Immunität </w:t>
      </w:r>
      <w:r>
        <w:rPr>
          <w:rFonts w:ascii="Times New Roman" w:hAnsi="Times New Roman"/>
          <w:w w:val="110"/>
          <w:sz w:val="27"/>
        </w:rPr>
        <w:t xml:space="preserve">beeinträchtigt. </w:t>
      </w:r>
      <w:r>
        <w:rPr>
          <w:rFonts w:ascii="Times New Roman" w:hAnsi="Times New Roman"/>
          <w:w w:val="110"/>
          <w:sz w:val="27"/>
        </w:rPr>
        <w:t xml:space="preserve">Außerdem </w:t>
      </w:r>
      <w:r>
        <w:rPr>
          <w:rFonts w:ascii="Times New Roman" w:hAnsi="Times New Roman"/>
          <w:w w:val="110"/>
          <w:sz w:val="27"/>
        </w:rPr>
        <w:t xml:space="preserve">können sie </w:t>
      </w:r>
      <w:r>
        <w:rPr>
          <w:rFonts w:ascii="Times New Roman" w:hAnsi="Times New Roman"/>
          <w:w w:val="110"/>
          <w:sz w:val="27"/>
        </w:rPr>
        <w:t xml:space="preserve">die Krankheit, die </w:t>
      </w:r>
      <w:r>
        <w:rPr>
          <w:rFonts w:ascii="Times New Roman" w:hAnsi="Times New Roman"/>
          <w:w w:val="110"/>
          <w:sz w:val="27"/>
        </w:rPr>
        <w:t xml:space="preserve">sie verhindern sollen, </w:t>
      </w:r>
      <w:r>
        <w:rPr>
          <w:rFonts w:ascii="Times New Roman" w:hAnsi="Times New Roman"/>
          <w:w w:val="110"/>
          <w:sz w:val="27"/>
        </w:rPr>
        <w:t xml:space="preserve">sogar </w:t>
      </w:r>
      <w:r>
        <w:rPr>
          <w:rFonts w:ascii="Times New Roman" w:hAnsi="Times New Roman"/>
          <w:w w:val="110"/>
          <w:sz w:val="27"/>
        </w:rPr>
        <w:t xml:space="preserve">verursachen</w:t>
      </w:r>
      <w:r>
        <w:rPr>
          <w:rFonts w:ascii="Times New Roman" w:hAnsi="Times New Roman"/>
          <w:w w:val="110"/>
          <w:sz w:val="27"/>
        </w:rPr>
        <w:t xml:space="preserve">.</w:t>
      </w:r>
    </w:p>
    <w:p>
      <w:pPr>
        <w:pStyle w:val="BodyText"/>
        <w:spacing w:before="14"/>
        <w:rPr>
          <w:rFonts w:ascii="Times New Roman"/>
          <w:sz w:val="27"/>
        </w:rPr>
      </w:pPr>
    </w:p>
    <w:p>
      <w:pPr>
        <w:spacing w:before="0"/>
        <w:ind w:start="864" w:end="0" w:firstLine="0"/>
        <w:jc w:val="both"/>
        <w:rPr>
          <w:rFonts w:ascii="Times New Roman"/>
          <w:sz w:val="27"/>
        </w:rPr>
      </w:pPr>
      <w:r>
        <w:rPr>
          <w:rFonts w:ascii="Times New Roman"/>
          <w:w w:val="110"/>
          <w:sz w:val="27"/>
        </w:rPr>
        <w:t xml:space="preserve">In </w:t>
      </w:r>
      <w:r>
        <w:rPr>
          <w:rFonts w:ascii="Times New Roman"/>
          <w:w w:val="110"/>
          <w:sz w:val="27"/>
        </w:rPr>
        <w:t xml:space="preserve">dem </w:t>
      </w:r>
      <w:r>
        <w:rPr>
          <w:rFonts w:ascii="Times New Roman"/>
          <w:spacing w:val="-2"/>
          <w:w w:val="110"/>
          <w:sz w:val="27"/>
        </w:rPr>
        <w:t xml:space="preserve">Interview </w:t>
      </w:r>
      <w:r>
        <w:rPr>
          <w:rFonts w:ascii="Times New Roman"/>
          <w:w w:val="110"/>
          <w:sz w:val="27"/>
        </w:rPr>
        <w:t xml:space="preserve">wurde </w:t>
      </w:r>
      <w:r>
        <w:rPr>
          <w:rFonts w:ascii="Times New Roman"/>
          <w:w w:val="110"/>
          <w:sz w:val="27"/>
        </w:rPr>
        <w:t xml:space="preserve">er </w:t>
      </w:r>
      <w:r>
        <w:rPr>
          <w:rFonts w:ascii="Times New Roman"/>
          <w:w w:val="110"/>
          <w:sz w:val="27"/>
        </w:rPr>
        <w:t xml:space="preserve">gefragt:</w:t>
      </w:r>
    </w:p>
    <w:p>
      <w:pPr>
        <w:spacing w:before="16" w:line="244" w:lineRule="auto"/>
        <w:ind w:start="139" w:end="107" w:firstLine="360"/>
        <w:jc w:val="both"/>
        <w:rPr>
          <w:rFonts w:ascii="Times New Roman" w:hAnsi="Times New Roman"/>
          <w:sz w:val="27"/>
        </w:rPr>
      </w:pPr>
      <w:r>
        <w:rPr>
          <w:rFonts w:ascii="Times New Roman" w:hAnsi="Times New Roman"/>
          <w:w w:val="105"/>
          <w:sz w:val="27"/>
        </w:rPr>
        <w:t xml:space="preserve">F: </w:t>
      </w:r>
      <w:r>
        <w:rPr>
          <w:rFonts w:ascii="Times New Roman" w:hAnsi="Times New Roman"/>
          <w:w w:val="105"/>
          <w:sz w:val="27"/>
        </w:rPr>
        <w:t xml:space="preserve">Warum </w:t>
      </w:r>
      <w:r>
        <w:rPr>
          <w:rFonts w:ascii="Times New Roman" w:hAnsi="Times New Roman"/>
          <w:w w:val="105"/>
          <w:sz w:val="27"/>
        </w:rPr>
        <w:t xml:space="preserve">zitieren wir </w:t>
      </w:r>
      <w:r>
        <w:rPr>
          <w:rFonts w:ascii="Times New Roman" w:hAnsi="Times New Roman"/>
          <w:w w:val="105"/>
          <w:sz w:val="27"/>
        </w:rPr>
        <w:t xml:space="preserve">Statistiken, die zu zeigen scheinen</w:t>
      </w:r>
      <w:r>
        <w:rPr>
          <w:rFonts w:ascii="Times New Roman" w:hAnsi="Times New Roman"/>
          <w:w w:val="105"/>
          <w:sz w:val="27"/>
        </w:rPr>
        <w:t xml:space="preserve">, dass </w:t>
      </w:r>
      <w:r>
        <w:rPr>
          <w:rFonts w:ascii="Times New Roman" w:hAnsi="Times New Roman"/>
          <w:w w:val="105"/>
          <w:sz w:val="27"/>
        </w:rPr>
        <w:t xml:space="preserve">Impfstoffe </w:t>
      </w:r>
      <w:r>
        <w:rPr>
          <w:rFonts w:ascii="Times New Roman" w:hAnsi="Times New Roman"/>
          <w:w w:val="105"/>
          <w:sz w:val="27"/>
        </w:rPr>
        <w:t xml:space="preserve">bei der Ausrottung von Krankheiten </w:t>
      </w:r>
      <w:r>
        <w:rPr>
          <w:rFonts w:ascii="Times New Roman" w:hAnsi="Times New Roman"/>
          <w:w w:val="105"/>
          <w:sz w:val="27"/>
        </w:rPr>
        <w:t xml:space="preserve">sehr </w:t>
      </w:r>
      <w:r>
        <w:rPr>
          <w:rFonts w:ascii="Times New Roman" w:hAnsi="Times New Roman"/>
          <w:w w:val="105"/>
          <w:sz w:val="27"/>
        </w:rPr>
        <w:t xml:space="preserve">erfolgreich </w:t>
      </w:r>
      <w:r>
        <w:rPr>
          <w:rFonts w:ascii="Times New Roman" w:hAnsi="Times New Roman"/>
          <w:w w:val="105"/>
          <w:sz w:val="27"/>
        </w:rPr>
        <w:t xml:space="preserve">waren</w:t>
      </w:r>
      <w:r>
        <w:rPr>
          <w:rFonts w:ascii="Times New Roman" w:hAnsi="Times New Roman"/>
          <w:w w:val="105"/>
          <w:sz w:val="27"/>
        </w:rPr>
        <w:t xml:space="preserve">?</w:t>
      </w:r>
    </w:p>
    <w:p>
      <w:pPr>
        <w:pStyle w:val="BodyText"/>
        <w:rPr>
          <w:rFonts w:ascii="Times New Roman"/>
          <w:sz w:val="27"/>
        </w:rPr>
      </w:pPr>
    </w:p>
    <w:p>
      <w:pPr>
        <w:pStyle w:val="BodyText"/>
        <w:spacing w:before="71"/>
        <w:rPr>
          <w:rFonts w:ascii="Times New Roman"/>
          <w:sz w:val="27"/>
        </w:rPr>
      </w:pPr>
    </w:p>
    <w:p>
      <w:pPr>
        <w:spacing w:before="0"/>
        <w:ind w:start="144" w:end="109" w:firstLine="0"/>
        <w:jc w:val="center"/>
        <w:rPr>
          <w:rFonts w:ascii="Times New Roman"/>
          <w:sz w:val="25"/>
        </w:rPr>
      </w:pPr>
      <w:r>
        <w:rPr>
          <w:rFonts w:ascii="Times New Roman"/>
          <w:spacing w:val="-5"/>
          <w:sz w:val="25"/>
        </w:rPr>
        <w:t xml:space="preserve">133</w:t>
      </w:r>
    </w:p>
    <w:p>
      <w:pPr>
        <w:spacing w:after="0"/>
        <w:jc w:val="center"/>
        <w:rPr>
          <w:rFonts w:ascii="Times New Roman"/>
          <w:sz w:val="25"/>
        </w:rPr>
        <w:sectPr>
          <w:pgSz w:w="8640" w:h="12840"/>
          <w:pgMar w:top="1280" w:right="840" w:bottom="280" w:left="1080"/>
        </w:sectPr>
      </w:pPr>
    </w:p>
    <w:p>
      <w:pPr>
        <w:spacing w:before="60" w:line="247" w:lineRule="auto"/>
        <w:ind w:start="105" w:end="154" w:firstLine="367"/>
        <w:jc w:val="both"/>
        <w:rPr>
          <w:rFonts w:ascii="Times New Roman" w:hAnsi="Times New Roman"/>
          <w:sz w:val="27"/>
        </w:rPr>
      </w:pPr>
      <w:r>
        <w:rPr>
          <w:rFonts w:ascii="Times New Roman" w:hAnsi="Times New Roman"/>
          <w:w w:val="105"/>
          <w:sz w:val="27"/>
        </w:rPr>
        <w:t xml:space="preserve">A: Um </w:t>
      </w:r>
      <w:r>
        <w:rPr>
          <w:rFonts w:ascii="Times New Roman" w:hAnsi="Times New Roman"/>
          <w:w w:val="105"/>
          <w:sz w:val="27"/>
        </w:rPr>
        <w:t xml:space="preserve">den </w:t>
      </w:r>
      <w:r>
        <w:rPr>
          <w:rFonts w:ascii="Times New Roman" w:hAnsi="Times New Roman"/>
          <w:w w:val="105"/>
          <w:sz w:val="27"/>
        </w:rPr>
        <w:t xml:space="preserve">Eindruck zu </w:t>
      </w:r>
      <w:r>
        <w:rPr>
          <w:rFonts w:ascii="Times New Roman" w:hAnsi="Times New Roman"/>
          <w:w w:val="105"/>
          <w:sz w:val="27"/>
        </w:rPr>
        <w:t xml:space="preserve">erwecken</w:t>
      </w:r>
      <w:r>
        <w:rPr>
          <w:rFonts w:ascii="Times New Roman" w:hAnsi="Times New Roman"/>
          <w:w w:val="105"/>
          <w:sz w:val="27"/>
        </w:rPr>
        <w:t xml:space="preserve">, dass diese </w:t>
      </w:r>
      <w:r>
        <w:rPr>
          <w:rFonts w:ascii="Times New Roman" w:hAnsi="Times New Roman"/>
          <w:w w:val="105"/>
          <w:sz w:val="27"/>
        </w:rPr>
        <w:t xml:space="preserve">Impfstoffe </w:t>
      </w:r>
      <w:r>
        <w:rPr>
          <w:rFonts w:ascii="Times New Roman" w:hAnsi="Times New Roman"/>
          <w:w w:val="105"/>
          <w:sz w:val="27"/>
        </w:rPr>
        <w:t xml:space="preserve">nützlich </w:t>
      </w:r>
      <w:r>
        <w:rPr>
          <w:rFonts w:ascii="Times New Roman" w:hAnsi="Times New Roman"/>
          <w:w w:val="105"/>
          <w:sz w:val="27"/>
        </w:rPr>
        <w:t xml:space="preserve">sind. </w:t>
      </w:r>
      <w:r>
        <w:rPr>
          <w:rFonts w:ascii="Times New Roman" w:hAnsi="Times New Roman"/>
          <w:w w:val="105"/>
          <w:sz w:val="27"/>
        </w:rPr>
        <w:t xml:space="preserve">Wenn </w:t>
      </w:r>
      <w:r>
        <w:rPr>
          <w:rFonts w:ascii="Times New Roman" w:hAnsi="Times New Roman"/>
          <w:w w:val="105"/>
          <w:sz w:val="27"/>
        </w:rPr>
        <w:t xml:space="preserve">ein </w:t>
      </w:r>
      <w:r>
        <w:rPr>
          <w:rFonts w:ascii="Times New Roman" w:hAnsi="Times New Roman"/>
          <w:w w:val="105"/>
          <w:sz w:val="27"/>
        </w:rPr>
        <w:t xml:space="preserve">Impfstoff </w:t>
      </w:r>
      <w:r>
        <w:rPr>
          <w:rFonts w:ascii="Times New Roman" w:hAnsi="Times New Roman"/>
          <w:w w:val="105"/>
          <w:sz w:val="27"/>
        </w:rPr>
        <w:t xml:space="preserve">die </w:t>
      </w:r>
      <w:r>
        <w:rPr>
          <w:rFonts w:ascii="Times New Roman" w:hAnsi="Times New Roman"/>
          <w:w w:val="105"/>
          <w:sz w:val="27"/>
        </w:rPr>
        <w:t xml:space="preserve">sichtbaren </w:t>
      </w:r>
      <w:r>
        <w:rPr>
          <w:rFonts w:ascii="Times New Roman" w:hAnsi="Times New Roman"/>
          <w:w w:val="105"/>
          <w:sz w:val="27"/>
        </w:rPr>
        <w:t xml:space="preserve">Symptome </w:t>
      </w:r>
      <w:r>
        <w:rPr>
          <w:rFonts w:ascii="Times New Roman" w:hAnsi="Times New Roman"/>
          <w:w w:val="105"/>
          <w:sz w:val="27"/>
        </w:rPr>
        <w:t xml:space="preserve">einer </w:t>
      </w:r>
      <w:r>
        <w:rPr>
          <w:rFonts w:ascii="Times New Roman" w:hAnsi="Times New Roman"/>
          <w:w w:val="105"/>
          <w:sz w:val="27"/>
        </w:rPr>
        <w:t xml:space="preserve">Krankheit </w:t>
      </w:r>
      <w:r>
        <w:rPr>
          <w:rFonts w:ascii="Times New Roman" w:hAnsi="Times New Roman"/>
          <w:w w:val="105"/>
          <w:sz w:val="27"/>
        </w:rPr>
        <w:t xml:space="preserve">wie </w:t>
      </w:r>
      <w:r>
        <w:rPr>
          <w:rFonts w:ascii="Times New Roman" w:hAnsi="Times New Roman"/>
          <w:w w:val="105"/>
          <w:sz w:val="27"/>
        </w:rPr>
        <w:t xml:space="preserve">Masern </w:t>
      </w:r>
      <w:r>
        <w:rPr>
          <w:rFonts w:ascii="Times New Roman" w:hAnsi="Times New Roman"/>
          <w:w w:val="105"/>
          <w:sz w:val="27"/>
        </w:rPr>
        <w:t xml:space="preserve">unterdrückt</w:t>
      </w:r>
      <w:r>
        <w:rPr>
          <w:rFonts w:ascii="Times New Roman" w:hAnsi="Times New Roman"/>
          <w:w w:val="105"/>
          <w:sz w:val="27"/>
        </w:rPr>
        <w:t xml:space="preserve">, </w:t>
      </w:r>
      <w:r>
        <w:rPr>
          <w:rFonts w:ascii="Times New Roman" w:hAnsi="Times New Roman"/>
          <w:w w:val="105"/>
          <w:sz w:val="27"/>
        </w:rPr>
        <w:t xml:space="preserve">gehen </w:t>
      </w:r>
      <w:r>
        <w:rPr>
          <w:rFonts w:ascii="Times New Roman" w:hAnsi="Times New Roman"/>
          <w:w w:val="105"/>
          <w:sz w:val="27"/>
        </w:rPr>
        <w:t xml:space="preserve">wir alle </w:t>
      </w:r>
      <w:r>
        <w:rPr>
          <w:rFonts w:ascii="Times New Roman" w:hAnsi="Times New Roman"/>
          <w:w w:val="105"/>
          <w:sz w:val="27"/>
        </w:rPr>
        <w:t xml:space="preserve">davon aus</w:t>
      </w:r>
      <w:r>
        <w:rPr>
          <w:rFonts w:ascii="Times New Roman" w:hAnsi="Times New Roman"/>
          <w:w w:val="105"/>
          <w:sz w:val="27"/>
        </w:rPr>
        <w:t xml:space="preserve">, dass der Impfstoff ein </w:t>
      </w:r>
      <w:r>
        <w:rPr>
          <w:rFonts w:ascii="Times New Roman" w:hAnsi="Times New Roman"/>
          <w:w w:val="105"/>
          <w:sz w:val="27"/>
        </w:rPr>
        <w:t xml:space="preserve">Erfolg </w:t>
      </w:r>
      <w:r>
        <w:rPr>
          <w:rFonts w:ascii="Times New Roman" w:hAnsi="Times New Roman"/>
          <w:w w:val="105"/>
          <w:sz w:val="27"/>
        </w:rPr>
        <w:t xml:space="preserve">ist.</w:t>
      </w:r>
      <w:r>
        <w:rPr>
          <w:rFonts w:ascii="Times New Roman" w:hAnsi="Times New Roman"/>
          <w:w w:val="105"/>
          <w:sz w:val="27"/>
        </w:rPr>
        <w:t xml:space="preserve"> Aber unter der Oberfläche kann der Impfstoff das Immunsystem selbst schädigen. Und wenn er andere </w:t>
      </w:r>
      <w:r>
        <w:rPr>
          <w:rFonts w:ascii="Times New Roman" w:hAnsi="Times New Roman"/>
          <w:w w:val="105"/>
          <w:sz w:val="27"/>
        </w:rPr>
        <w:t xml:space="preserve">Krankheiten </w:t>
      </w:r>
      <w:r>
        <w:rPr>
          <w:rFonts w:ascii="Times New Roman" w:hAnsi="Times New Roman"/>
          <w:w w:val="105"/>
          <w:sz w:val="27"/>
        </w:rPr>
        <w:t xml:space="preserve">auslöst </w:t>
      </w:r>
      <w:r>
        <w:rPr>
          <w:rFonts w:ascii="Times New Roman" w:hAnsi="Times New Roman"/>
          <w:w w:val="105"/>
          <w:sz w:val="27"/>
        </w:rPr>
        <w:t xml:space="preserve">- </w:t>
      </w:r>
      <w:r>
        <w:rPr>
          <w:rFonts w:ascii="Times New Roman" w:hAnsi="Times New Roman"/>
          <w:w w:val="105"/>
          <w:sz w:val="27"/>
        </w:rPr>
        <w:t xml:space="preserve">z. B. </w:t>
      </w:r>
      <w:r>
        <w:rPr>
          <w:rFonts w:ascii="Times New Roman" w:hAnsi="Times New Roman"/>
          <w:w w:val="105"/>
          <w:sz w:val="27"/>
        </w:rPr>
        <w:t xml:space="preserve">Meningitis - wird diese </w:t>
      </w:r>
      <w:r>
        <w:rPr>
          <w:rFonts w:ascii="Times New Roman" w:hAnsi="Times New Roman"/>
          <w:w w:val="105"/>
          <w:sz w:val="27"/>
        </w:rPr>
        <w:t xml:space="preserve">Tatsache </w:t>
      </w:r>
      <w:r>
        <w:rPr>
          <w:rFonts w:ascii="Times New Roman" w:hAnsi="Times New Roman"/>
          <w:w w:val="105"/>
          <w:sz w:val="27"/>
        </w:rPr>
        <w:t xml:space="preserve">verschleiert, </w:t>
      </w:r>
      <w:r>
        <w:rPr>
          <w:rFonts w:ascii="Times New Roman" w:hAnsi="Times New Roman"/>
          <w:w w:val="105"/>
          <w:sz w:val="27"/>
        </w:rPr>
        <w:t xml:space="preserve">weil </w:t>
      </w:r>
      <w:r>
        <w:rPr>
          <w:rFonts w:ascii="Times New Roman" w:hAnsi="Times New Roman"/>
          <w:w w:val="105"/>
          <w:sz w:val="27"/>
        </w:rPr>
        <w:t xml:space="preserve">niemand </w:t>
      </w:r>
      <w:r>
        <w:rPr>
          <w:rFonts w:ascii="Times New Roman" w:hAnsi="Times New Roman"/>
          <w:w w:val="105"/>
          <w:sz w:val="27"/>
        </w:rPr>
        <w:t xml:space="preserve">glaubt, dass </w:t>
      </w:r>
      <w:r>
        <w:rPr>
          <w:rFonts w:ascii="Times New Roman" w:hAnsi="Times New Roman"/>
          <w:w w:val="105"/>
          <w:sz w:val="27"/>
        </w:rPr>
        <w:t xml:space="preserve">der </w:t>
      </w:r>
      <w:r>
        <w:rPr>
          <w:rFonts w:ascii="Times New Roman" w:hAnsi="Times New Roman"/>
          <w:w w:val="105"/>
          <w:sz w:val="27"/>
        </w:rPr>
        <w:t xml:space="preserve">Impfstoff das tun kann. Der Zusammenhang wird übersehen.</w:t>
      </w:r>
    </w:p>
    <w:p>
      <w:pPr>
        <w:pStyle w:val="BodyText"/>
        <w:spacing w:before="21"/>
        <w:rPr>
          <w:rFonts w:ascii="Times New Roman"/>
          <w:sz w:val="27"/>
        </w:rPr>
      </w:pPr>
    </w:p>
    <w:p>
      <w:pPr>
        <w:spacing w:before="0" w:line="256" w:lineRule="auto"/>
        <w:ind w:start="129" w:end="0" w:firstLine="352"/>
        <w:jc w:val="left"/>
        <w:rPr>
          <w:rFonts w:ascii="Times New Roman" w:hAnsi="Times New Roman"/>
          <w:sz w:val="27"/>
        </w:rPr>
      </w:pPr>
      <w:r>
        <w:rPr>
          <w:rFonts w:ascii="Times New Roman" w:hAnsi="Times New Roman"/>
          <w:w w:val="105"/>
          <w:sz w:val="27"/>
        </w:rPr>
        <w:t xml:space="preserve">F: </w:t>
      </w:r>
      <w:r>
        <w:rPr>
          <w:rFonts w:ascii="Times New Roman" w:hAnsi="Times New Roman"/>
          <w:w w:val="105"/>
          <w:sz w:val="27"/>
        </w:rPr>
        <w:t xml:space="preserve">Es </w:t>
      </w:r>
      <w:r>
        <w:rPr>
          <w:rFonts w:ascii="Times New Roman" w:hAnsi="Times New Roman"/>
          <w:w w:val="105"/>
          <w:sz w:val="27"/>
        </w:rPr>
        <w:t xml:space="preserve">heißt, </w:t>
      </w:r>
      <w:r>
        <w:rPr>
          <w:rFonts w:ascii="Times New Roman" w:hAnsi="Times New Roman"/>
          <w:w w:val="105"/>
          <w:sz w:val="27"/>
        </w:rPr>
        <w:t xml:space="preserve">der </w:t>
      </w:r>
      <w:r>
        <w:rPr>
          <w:rFonts w:ascii="Times New Roman" w:hAnsi="Times New Roman"/>
          <w:w w:val="105"/>
          <w:sz w:val="27"/>
        </w:rPr>
        <w:t xml:space="preserve">Pockenimpfstoff </w:t>
      </w:r>
      <w:r>
        <w:rPr>
          <w:rFonts w:ascii="Times New Roman" w:hAnsi="Times New Roman"/>
          <w:w w:val="105"/>
          <w:sz w:val="27"/>
        </w:rPr>
        <w:t xml:space="preserve">habe </w:t>
      </w:r>
      <w:r>
        <w:rPr>
          <w:rFonts w:ascii="Times New Roman" w:hAnsi="Times New Roman"/>
          <w:spacing w:val="40"/>
          <w:w w:val="105"/>
          <w:sz w:val="27"/>
        </w:rPr>
        <w:t xml:space="preserve">die </w:t>
      </w:r>
      <w:r>
        <w:rPr>
          <w:rFonts w:ascii="Times New Roman" w:hAnsi="Times New Roman"/>
          <w:w w:val="105"/>
          <w:sz w:val="27"/>
        </w:rPr>
        <w:t xml:space="preserve">Pocken in England </w:t>
      </w:r>
      <w:r>
        <w:rPr>
          <w:rFonts w:ascii="Times New Roman" w:hAnsi="Times New Roman"/>
          <w:spacing w:val="40"/>
          <w:w w:val="105"/>
          <w:sz w:val="27"/>
        </w:rPr>
        <w:t xml:space="preserve">ausgerottet.</w:t>
      </w:r>
    </w:p>
    <w:p>
      <w:pPr>
        <w:spacing w:before="0" w:line="294" w:lineRule="exact"/>
        <w:ind w:start="492" w:end="0" w:firstLine="0"/>
        <w:jc w:val="left"/>
        <w:rPr>
          <w:rFonts w:ascii="Times New Roman" w:hAnsi="Times New Roman"/>
          <w:sz w:val="27"/>
        </w:rPr>
      </w:pPr>
      <w:r>
        <w:rPr>
          <w:rFonts w:ascii="Times New Roman" w:hAnsi="Times New Roman"/>
          <w:w w:val="105"/>
          <w:sz w:val="27"/>
        </w:rPr>
        <w:t xml:space="preserve">A: </w:t>
      </w:r>
      <w:r>
        <w:rPr>
          <w:rFonts w:ascii="Times New Roman" w:hAnsi="Times New Roman"/>
          <w:w w:val="105"/>
          <w:sz w:val="27"/>
        </w:rPr>
        <w:t xml:space="preserve">Ja, </w:t>
      </w:r>
      <w:r>
        <w:rPr>
          <w:rFonts w:ascii="Times New Roman" w:hAnsi="Times New Roman"/>
          <w:w w:val="105"/>
          <w:sz w:val="27"/>
        </w:rPr>
        <w:t xml:space="preserve">aber </w:t>
      </w:r>
      <w:r>
        <w:rPr>
          <w:rFonts w:ascii="Times New Roman" w:hAnsi="Times New Roman"/>
          <w:w w:val="105"/>
          <w:sz w:val="27"/>
        </w:rPr>
        <w:t xml:space="preserve">wenn </w:t>
      </w:r>
      <w:r>
        <w:rPr>
          <w:rFonts w:ascii="Times New Roman" w:hAnsi="Times New Roman"/>
          <w:w w:val="105"/>
          <w:sz w:val="27"/>
        </w:rPr>
        <w:t xml:space="preserve">du dir </w:t>
      </w:r>
      <w:r>
        <w:rPr>
          <w:rFonts w:ascii="Times New Roman" w:hAnsi="Times New Roman"/>
          <w:w w:val="105"/>
          <w:sz w:val="27"/>
        </w:rPr>
        <w:t xml:space="preserve">die </w:t>
      </w:r>
      <w:r>
        <w:rPr>
          <w:rFonts w:ascii="Times New Roman" w:hAnsi="Times New Roman"/>
          <w:spacing w:val="-2"/>
          <w:w w:val="105"/>
          <w:sz w:val="27"/>
        </w:rPr>
        <w:t xml:space="preserve">Statistiken </w:t>
      </w:r>
      <w:r>
        <w:rPr>
          <w:rFonts w:ascii="Times New Roman" w:hAnsi="Times New Roman"/>
          <w:w w:val="105"/>
          <w:sz w:val="27"/>
        </w:rPr>
        <w:t xml:space="preserve">ansiehst</w:t>
      </w:r>
    </w:p>
    <w:p>
      <w:pPr>
        <w:spacing w:before="7"/>
        <w:ind w:start="132" w:end="0" w:firstLine="0"/>
        <w:jc w:val="left"/>
        <w:rPr>
          <w:rFonts w:ascii="Times New Roman"/>
          <w:sz w:val="27"/>
        </w:rPr>
      </w:pPr>
      <w:r>
        <w:rPr>
          <w:rFonts w:ascii="Times New Roman"/>
          <w:w w:val="105"/>
          <w:sz w:val="27"/>
        </w:rPr>
        <w:t xml:space="preserve">verfügbar ist, </w:t>
      </w:r>
      <w:r>
        <w:rPr>
          <w:rFonts w:ascii="Times New Roman"/>
          <w:w w:val="105"/>
          <w:sz w:val="27"/>
        </w:rPr>
        <w:t xml:space="preserve">bekommst </w:t>
      </w:r>
      <w:r>
        <w:rPr>
          <w:rFonts w:ascii="Times New Roman"/>
          <w:w w:val="105"/>
          <w:sz w:val="27"/>
        </w:rPr>
        <w:t xml:space="preserve">du </w:t>
      </w:r>
      <w:r>
        <w:rPr>
          <w:rFonts w:ascii="Times New Roman"/>
          <w:w w:val="105"/>
          <w:sz w:val="27"/>
        </w:rPr>
        <w:t xml:space="preserve">ein anderes </w:t>
      </w:r>
      <w:r>
        <w:rPr>
          <w:rFonts w:ascii="Times New Roman"/>
          <w:spacing w:val="-2"/>
          <w:w w:val="105"/>
          <w:sz w:val="27"/>
        </w:rPr>
        <w:t xml:space="preserve">Bild.</w:t>
      </w:r>
    </w:p>
    <w:p>
      <w:pPr>
        <w:pStyle w:val="BodyText"/>
        <w:spacing w:before="17"/>
        <w:rPr>
          <w:rFonts w:ascii="Times New Roman"/>
          <w:sz w:val="27"/>
        </w:rPr>
      </w:pPr>
    </w:p>
    <w:p>
      <w:pPr>
        <w:spacing w:before="0" w:line="247" w:lineRule="auto"/>
        <w:ind w:start="131" w:end="131" w:firstLine="360"/>
        <w:jc w:val="both"/>
        <w:rPr>
          <w:rFonts w:ascii="Times New Roman" w:hAnsi="Times New Roman"/>
          <w:sz w:val="27"/>
        </w:rPr>
      </w:pPr>
      <w:r>
        <w:rPr>
          <w:rFonts w:ascii="Times New Roman" w:hAnsi="Times New Roman"/>
          <w:w w:val="110"/>
          <w:sz w:val="27"/>
        </w:rPr>
        <w:t xml:space="preserve">Es gab </w:t>
      </w:r>
      <w:r>
        <w:rPr>
          <w:rFonts w:ascii="Times New Roman" w:hAnsi="Times New Roman"/>
          <w:w w:val="110"/>
          <w:sz w:val="27"/>
        </w:rPr>
        <w:t xml:space="preserve">Städte </w:t>
      </w:r>
      <w:r>
        <w:rPr>
          <w:rFonts w:ascii="Times New Roman" w:hAnsi="Times New Roman"/>
          <w:w w:val="110"/>
          <w:sz w:val="27"/>
        </w:rPr>
        <w:t xml:space="preserve">in </w:t>
      </w:r>
      <w:r>
        <w:rPr>
          <w:rFonts w:ascii="Times New Roman" w:hAnsi="Times New Roman"/>
          <w:w w:val="110"/>
          <w:sz w:val="27"/>
        </w:rPr>
        <w:t xml:space="preserve">England</w:t>
      </w:r>
      <w:r>
        <w:rPr>
          <w:rFonts w:ascii="Times New Roman" w:hAnsi="Times New Roman"/>
          <w:w w:val="110"/>
          <w:sz w:val="27"/>
        </w:rPr>
        <w:t xml:space="preserve">, in denen </w:t>
      </w:r>
      <w:r>
        <w:rPr>
          <w:rFonts w:ascii="Times New Roman" w:hAnsi="Times New Roman"/>
          <w:w w:val="110"/>
          <w:sz w:val="27"/>
        </w:rPr>
        <w:t xml:space="preserve">Menschen</w:t>
      </w:r>
      <w:r>
        <w:rPr>
          <w:rFonts w:ascii="Times New Roman" w:hAnsi="Times New Roman"/>
          <w:w w:val="110"/>
          <w:sz w:val="27"/>
        </w:rPr>
        <w:t xml:space="preserve">, die nicht </w:t>
      </w:r>
      <w:r>
        <w:rPr>
          <w:rFonts w:ascii="Times New Roman" w:hAnsi="Times New Roman"/>
          <w:w w:val="110"/>
          <w:sz w:val="27"/>
        </w:rPr>
        <w:t xml:space="preserve">geimpft </w:t>
      </w:r>
      <w:r>
        <w:rPr>
          <w:rFonts w:ascii="Times New Roman" w:hAnsi="Times New Roman"/>
          <w:w w:val="110"/>
          <w:sz w:val="27"/>
        </w:rPr>
        <w:t xml:space="preserve">waren</w:t>
      </w:r>
      <w:r>
        <w:rPr>
          <w:rFonts w:ascii="Times New Roman" w:hAnsi="Times New Roman"/>
          <w:w w:val="110"/>
          <w:sz w:val="27"/>
        </w:rPr>
        <w:t xml:space="preserve">, nicht </w:t>
      </w:r>
      <w:r>
        <w:rPr>
          <w:rFonts w:ascii="Times New Roman" w:hAnsi="Times New Roman"/>
          <w:w w:val="110"/>
          <w:sz w:val="27"/>
        </w:rPr>
        <w:t xml:space="preserve">an </w:t>
      </w:r>
      <w:r>
        <w:rPr>
          <w:rFonts w:ascii="Times New Roman" w:hAnsi="Times New Roman"/>
          <w:w w:val="110"/>
          <w:sz w:val="27"/>
        </w:rPr>
        <w:t xml:space="preserve">Pocken erkrankten. Es gab </w:t>
      </w:r>
      <w:r>
        <w:rPr>
          <w:rFonts w:ascii="Times New Roman" w:hAnsi="Times New Roman"/>
          <w:w w:val="110"/>
          <w:sz w:val="27"/>
        </w:rPr>
        <w:t xml:space="preserve">Orte</w:t>
      </w:r>
      <w:r>
        <w:rPr>
          <w:rFonts w:ascii="Times New Roman" w:hAnsi="Times New Roman"/>
          <w:w w:val="110"/>
          <w:sz w:val="27"/>
        </w:rPr>
        <w:t xml:space="preserve">, an denen </w:t>
      </w:r>
      <w:r>
        <w:rPr>
          <w:rFonts w:ascii="Times New Roman" w:hAnsi="Times New Roman"/>
          <w:w w:val="110"/>
          <w:sz w:val="27"/>
        </w:rPr>
        <w:t xml:space="preserve">Menschen</w:t>
      </w:r>
      <w:r>
        <w:rPr>
          <w:rFonts w:ascii="Times New Roman" w:hAnsi="Times New Roman"/>
          <w:w w:val="110"/>
          <w:sz w:val="27"/>
        </w:rPr>
        <w:t xml:space="preserve">, die </w:t>
      </w:r>
      <w:r>
        <w:rPr>
          <w:rFonts w:ascii="Times New Roman" w:hAnsi="Times New Roman"/>
          <w:w w:val="110"/>
          <w:sz w:val="27"/>
        </w:rPr>
        <w:t xml:space="preserve">geimpft </w:t>
      </w:r>
      <w:r>
        <w:rPr>
          <w:rFonts w:ascii="Times New Roman" w:hAnsi="Times New Roman"/>
          <w:w w:val="110"/>
          <w:sz w:val="27"/>
        </w:rPr>
        <w:t xml:space="preserve">waren, </w:t>
      </w:r>
      <w:r>
        <w:rPr>
          <w:rFonts w:ascii="Times New Roman" w:hAnsi="Times New Roman"/>
          <w:w w:val="110"/>
          <w:sz w:val="27"/>
        </w:rPr>
        <w:t xml:space="preserve">Pockenepidemien </w:t>
      </w:r>
      <w:r>
        <w:rPr>
          <w:rFonts w:ascii="Times New Roman" w:hAnsi="Times New Roman"/>
          <w:w w:val="110"/>
          <w:sz w:val="27"/>
        </w:rPr>
        <w:t xml:space="preserve">erlebten. </w:t>
      </w:r>
      <w:r>
        <w:rPr>
          <w:rFonts w:ascii="Times New Roman" w:hAnsi="Times New Roman"/>
          <w:w w:val="110"/>
          <w:sz w:val="27"/>
        </w:rPr>
        <w:t xml:space="preserve">Und die </w:t>
      </w:r>
      <w:r>
        <w:rPr>
          <w:rFonts w:ascii="Times New Roman" w:hAnsi="Times New Roman"/>
          <w:w w:val="110"/>
          <w:sz w:val="27"/>
        </w:rPr>
        <w:t xml:space="preserve">Pocken </w:t>
      </w:r>
      <w:r>
        <w:rPr>
          <w:rFonts w:ascii="Times New Roman" w:hAnsi="Times New Roman"/>
          <w:w w:val="110"/>
          <w:sz w:val="27"/>
        </w:rPr>
        <w:t xml:space="preserve">waren schon </w:t>
      </w:r>
      <w:r>
        <w:rPr>
          <w:rFonts w:ascii="Times New Roman" w:hAnsi="Times New Roman"/>
          <w:w w:val="110"/>
          <w:sz w:val="27"/>
        </w:rPr>
        <w:t xml:space="preserve">vor </w:t>
      </w:r>
      <w:r>
        <w:rPr>
          <w:rFonts w:ascii="Times New Roman" w:hAnsi="Times New Roman"/>
          <w:w w:val="110"/>
          <w:sz w:val="27"/>
        </w:rPr>
        <w:t xml:space="preserve">der </w:t>
      </w:r>
      <w:r>
        <w:rPr>
          <w:rFonts w:ascii="Times New Roman" w:hAnsi="Times New Roman"/>
          <w:w w:val="110"/>
          <w:sz w:val="27"/>
        </w:rPr>
        <w:t xml:space="preserve">Einführung </w:t>
      </w:r>
      <w:r>
        <w:rPr>
          <w:rFonts w:ascii="Times New Roman" w:hAnsi="Times New Roman"/>
          <w:w w:val="110"/>
          <w:sz w:val="27"/>
        </w:rPr>
        <w:t xml:space="preserve">des </w:t>
      </w:r>
      <w:r>
        <w:rPr>
          <w:rFonts w:ascii="Times New Roman" w:hAnsi="Times New Roman"/>
          <w:spacing w:val="-2"/>
          <w:w w:val="105"/>
          <w:sz w:val="27"/>
        </w:rPr>
        <w:t xml:space="preserve">Impfstoffs </w:t>
      </w:r>
      <w:r>
        <w:rPr>
          <w:rFonts w:ascii="Times New Roman" w:hAnsi="Times New Roman"/>
          <w:w w:val="110"/>
          <w:sz w:val="27"/>
        </w:rPr>
        <w:t xml:space="preserve">im </w:t>
      </w:r>
      <w:r>
        <w:rPr>
          <w:rFonts w:ascii="Times New Roman" w:hAnsi="Times New Roman"/>
          <w:w w:val="110"/>
          <w:sz w:val="27"/>
        </w:rPr>
        <w:t xml:space="preserve">Rückgang begriffen.</w:t>
      </w:r>
    </w:p>
    <w:p>
      <w:pPr>
        <w:pStyle w:val="BodyText"/>
        <w:spacing w:before="25"/>
        <w:rPr>
          <w:rFonts w:ascii="Times New Roman"/>
          <w:sz w:val="27"/>
        </w:rPr>
      </w:pPr>
    </w:p>
    <w:p>
      <w:pPr>
        <w:spacing w:before="0" w:line="244" w:lineRule="auto"/>
        <w:ind w:start="139" w:end="133" w:firstLine="362"/>
        <w:jc w:val="both"/>
        <w:rPr>
          <w:rFonts w:ascii="Times New Roman" w:hAnsi="Times New Roman"/>
          <w:sz w:val="27"/>
        </w:rPr>
      </w:pPr>
      <w:r>
        <w:rPr>
          <w:rFonts w:ascii="Times New Roman" w:hAnsi="Times New Roman"/>
          <w:w w:val="105"/>
          <w:sz w:val="27"/>
        </w:rPr>
        <w:t xml:space="preserve">F: </w:t>
      </w:r>
      <w:r>
        <w:rPr>
          <w:rFonts w:ascii="Times New Roman" w:hAnsi="Times New Roman"/>
          <w:w w:val="105"/>
          <w:sz w:val="27"/>
        </w:rPr>
        <w:t xml:space="preserve">Du </w:t>
      </w:r>
      <w:r>
        <w:rPr>
          <w:rFonts w:ascii="Times New Roman" w:hAnsi="Times New Roman"/>
          <w:w w:val="105"/>
          <w:sz w:val="27"/>
        </w:rPr>
        <w:t xml:space="preserve">sagst </w:t>
      </w:r>
      <w:r>
        <w:rPr>
          <w:rFonts w:ascii="Times New Roman" w:hAnsi="Times New Roman"/>
          <w:w w:val="105"/>
          <w:sz w:val="27"/>
        </w:rPr>
        <w:t xml:space="preserve">also, dass </w:t>
      </w:r>
      <w:r>
        <w:rPr>
          <w:rFonts w:ascii="Times New Roman" w:hAnsi="Times New Roman"/>
          <w:w w:val="105"/>
          <w:sz w:val="27"/>
        </w:rPr>
        <w:t xml:space="preserve">wir </w:t>
      </w:r>
      <w:r>
        <w:rPr>
          <w:rFonts w:ascii="Times New Roman" w:hAnsi="Times New Roman"/>
          <w:w w:val="105"/>
          <w:sz w:val="27"/>
        </w:rPr>
        <w:t xml:space="preserve">eine falsche Geschichte </w:t>
      </w:r>
      <w:r>
        <w:rPr>
          <w:rFonts w:ascii="Times New Roman" w:hAnsi="Times New Roman"/>
          <w:spacing w:val="40"/>
          <w:w w:val="105"/>
          <w:sz w:val="27"/>
        </w:rPr>
        <w:t xml:space="preserve">bekommen haben.</w:t>
      </w:r>
    </w:p>
    <w:p>
      <w:pPr>
        <w:spacing w:before="10" w:line="247" w:lineRule="auto"/>
        <w:ind w:start="136" w:end="115" w:firstLine="365"/>
        <w:jc w:val="both"/>
        <w:rPr>
          <w:rFonts w:ascii="Times New Roman" w:hAnsi="Times New Roman"/>
          <w:sz w:val="27"/>
        </w:rPr>
      </w:pPr>
      <w:r>
        <w:rPr>
          <w:rFonts w:ascii="Times New Roman" w:hAnsi="Times New Roman"/>
          <w:w w:val="105"/>
          <w:sz w:val="27"/>
        </w:rPr>
        <w:t xml:space="preserve">A: Ja, das ist </w:t>
      </w:r>
      <w:r>
        <w:rPr>
          <w:rFonts w:ascii="Times New Roman" w:hAnsi="Times New Roman"/>
          <w:w w:val="105"/>
          <w:sz w:val="27"/>
        </w:rPr>
        <w:t xml:space="preserve">genau </w:t>
      </w:r>
      <w:r>
        <w:rPr>
          <w:rFonts w:ascii="Times New Roman" w:hAnsi="Times New Roman"/>
          <w:w w:val="105"/>
          <w:sz w:val="27"/>
        </w:rPr>
        <w:t xml:space="preserve">das, was </w:t>
      </w:r>
      <w:r>
        <w:rPr>
          <w:rFonts w:ascii="Times New Roman" w:hAnsi="Times New Roman"/>
          <w:w w:val="105"/>
          <w:sz w:val="27"/>
        </w:rPr>
        <w:t xml:space="preserve">ich </w:t>
      </w:r>
      <w:r>
        <w:rPr>
          <w:rFonts w:ascii="Times New Roman" w:hAnsi="Times New Roman"/>
          <w:w w:val="105"/>
          <w:sz w:val="27"/>
        </w:rPr>
        <w:t xml:space="preserve">sage. Das </w:t>
      </w:r>
      <w:r>
        <w:rPr>
          <w:rFonts w:ascii="Times New Roman" w:hAnsi="Times New Roman"/>
          <w:w w:val="105"/>
          <w:sz w:val="27"/>
        </w:rPr>
        <w:t xml:space="preserve">ist </w:t>
      </w:r>
      <w:r>
        <w:rPr>
          <w:rFonts w:ascii="Times New Roman" w:hAnsi="Times New Roman"/>
          <w:w w:val="105"/>
          <w:sz w:val="27"/>
        </w:rPr>
        <w:t xml:space="preserve">eine </w:t>
      </w:r>
      <w:r>
        <w:rPr>
          <w:rFonts w:ascii="Times New Roman" w:hAnsi="Times New Roman"/>
          <w:w w:val="105"/>
          <w:sz w:val="27"/>
        </w:rPr>
        <w:t xml:space="preserve">Geschichte</w:t>
      </w:r>
      <w:r>
        <w:rPr>
          <w:rFonts w:ascii="Times New Roman" w:hAnsi="Times New Roman"/>
          <w:w w:val="105"/>
          <w:sz w:val="27"/>
        </w:rPr>
        <w:t xml:space="preserve">, die </w:t>
      </w:r>
      <w:r>
        <w:rPr>
          <w:rFonts w:ascii="Times New Roman" w:hAnsi="Times New Roman"/>
          <w:w w:val="105"/>
          <w:sz w:val="27"/>
        </w:rPr>
        <w:t xml:space="preserve">erfunden wurde</w:t>
      </w:r>
      <w:r>
        <w:rPr>
          <w:rFonts w:ascii="Times New Roman" w:hAnsi="Times New Roman"/>
          <w:w w:val="105"/>
          <w:sz w:val="27"/>
        </w:rPr>
        <w:t xml:space="preserve">, um die </w:t>
      </w:r>
      <w:r>
        <w:rPr>
          <w:rFonts w:ascii="Times New Roman" w:hAnsi="Times New Roman"/>
          <w:w w:val="105"/>
          <w:sz w:val="27"/>
        </w:rPr>
        <w:t xml:space="preserve">Menschen davon </w:t>
      </w:r>
      <w:r>
        <w:rPr>
          <w:rFonts w:ascii="Times New Roman" w:hAnsi="Times New Roman"/>
          <w:w w:val="105"/>
          <w:sz w:val="27"/>
        </w:rPr>
        <w:t xml:space="preserve">zu überzeugen</w:t>
      </w:r>
      <w:r>
        <w:rPr>
          <w:rFonts w:ascii="Times New Roman" w:hAnsi="Times New Roman"/>
          <w:w w:val="105"/>
          <w:sz w:val="27"/>
        </w:rPr>
        <w:t xml:space="preserve">, dass </w:t>
      </w:r>
      <w:r>
        <w:rPr>
          <w:rFonts w:ascii="Times New Roman" w:hAnsi="Times New Roman"/>
          <w:w w:val="105"/>
          <w:sz w:val="27"/>
        </w:rPr>
        <w:t xml:space="preserve">Impfstoffe </w:t>
      </w:r>
      <w:r>
        <w:rPr>
          <w:rFonts w:ascii="Times New Roman" w:hAnsi="Times New Roman"/>
          <w:w w:val="105"/>
          <w:sz w:val="27"/>
        </w:rPr>
        <w:t xml:space="preserve">ausnahmslos sicher und wirksam </w:t>
      </w:r>
      <w:r>
        <w:rPr>
          <w:rFonts w:ascii="Times New Roman" w:hAnsi="Times New Roman"/>
          <w:w w:val="105"/>
          <w:sz w:val="27"/>
        </w:rPr>
        <w:t xml:space="preserve">sind.</w:t>
      </w:r>
    </w:p>
    <w:p>
      <w:pPr>
        <w:pStyle w:val="BodyText"/>
        <w:spacing w:before="4"/>
        <w:rPr>
          <w:rFonts w:ascii="Times New Roman"/>
          <w:sz w:val="27"/>
        </w:rPr>
      </w:pPr>
    </w:p>
    <w:p>
      <w:pPr>
        <w:spacing w:before="0" w:line="247" w:lineRule="auto"/>
        <w:ind w:start="141" w:end="119" w:firstLine="724"/>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Öffentlichkeit </w:t>
      </w:r>
      <w:r>
        <w:rPr>
          <w:rFonts w:ascii="Times New Roman" w:hAnsi="Times New Roman"/>
          <w:w w:val="105"/>
          <w:sz w:val="27"/>
        </w:rPr>
        <w:t xml:space="preserve">glaubt, dass </w:t>
      </w:r>
      <w:r>
        <w:rPr>
          <w:rFonts w:ascii="Times New Roman" w:hAnsi="Times New Roman"/>
          <w:w w:val="105"/>
          <w:sz w:val="27"/>
        </w:rPr>
        <w:t xml:space="preserve">diese Labore, </w:t>
      </w:r>
      <w:r>
        <w:rPr>
          <w:rFonts w:ascii="Times New Roman" w:hAnsi="Times New Roman"/>
          <w:w w:val="105"/>
          <w:sz w:val="27"/>
        </w:rPr>
        <w:t xml:space="preserve">diese industriellen Umgebungen, die saubersten Orte der Welt sind. Das </w:t>
      </w:r>
      <w:r>
        <w:rPr>
          <w:rFonts w:ascii="Times New Roman" w:hAnsi="Times New Roman"/>
          <w:w w:val="105"/>
          <w:sz w:val="27"/>
        </w:rPr>
        <w:t xml:space="preserve">ist</w:t>
      </w:r>
      <w:r>
        <w:rPr>
          <w:rFonts w:ascii="Times New Roman" w:hAnsi="Times New Roman"/>
          <w:w w:val="105"/>
          <w:sz w:val="27"/>
        </w:rPr>
        <w:t xml:space="preserve"> nicht </w:t>
      </w:r>
      <w:r>
        <w:rPr>
          <w:rFonts w:ascii="Times New Roman" w:hAnsi="Times New Roman"/>
          <w:w w:val="105"/>
          <w:sz w:val="27"/>
        </w:rPr>
        <w:t xml:space="preserve">wahr. Umweltverschmutzung findet </w:t>
      </w:r>
      <w:r>
        <w:rPr>
          <w:rFonts w:ascii="Times New Roman" w:hAnsi="Times New Roman"/>
          <w:spacing w:val="16"/>
          <w:w w:val="105"/>
          <w:sz w:val="27"/>
        </w:rPr>
        <w:t xml:space="preserve">ständig</w:t>
      </w:r>
      <w:r>
        <w:rPr>
          <w:rFonts w:ascii="Times New Roman" w:hAnsi="Times New Roman"/>
          <w:w w:val="105"/>
          <w:sz w:val="27"/>
        </w:rPr>
        <w:t xml:space="preserve"> statt</w:t>
      </w:r>
      <w:r>
        <w:rPr>
          <w:rFonts w:ascii="Times New Roman" w:hAnsi="Times New Roman"/>
          <w:w w:val="105"/>
          <w:sz w:val="27"/>
        </w:rPr>
        <w:t xml:space="preserve">. </w:t>
      </w:r>
      <w:r>
        <w:rPr>
          <w:rFonts w:ascii="Times New Roman" w:hAnsi="Times New Roman"/>
          <w:w w:val="105"/>
          <w:sz w:val="27"/>
        </w:rPr>
        <w:t xml:space="preserve">Alle </w:t>
      </w:r>
      <w:r>
        <w:rPr>
          <w:rFonts w:ascii="Times New Roman" w:hAnsi="Times New Roman"/>
          <w:w w:val="105"/>
          <w:sz w:val="27"/>
        </w:rPr>
        <w:t xml:space="preserve">Arten </w:t>
      </w:r>
      <w:r>
        <w:rPr>
          <w:rFonts w:ascii="Times New Roman" w:hAnsi="Times New Roman"/>
          <w:w w:val="105"/>
          <w:sz w:val="27"/>
        </w:rPr>
        <w:t xml:space="preserve">von </w:t>
      </w:r>
      <w:r>
        <w:rPr>
          <w:rFonts w:ascii="Times New Roman" w:hAnsi="Times New Roman"/>
          <w:w w:val="105"/>
          <w:sz w:val="27"/>
        </w:rPr>
        <w:t xml:space="preserve">Abfall </w:t>
      </w:r>
      <w:r>
        <w:rPr>
          <w:rFonts w:ascii="Times New Roman" w:hAnsi="Times New Roman"/>
          <w:w w:val="105"/>
          <w:sz w:val="27"/>
        </w:rPr>
        <w:t xml:space="preserve">werden </w:t>
      </w:r>
      <w:r>
        <w:rPr>
          <w:rFonts w:ascii="Times New Roman" w:hAnsi="Times New Roman"/>
          <w:w w:val="105"/>
          <w:sz w:val="27"/>
        </w:rPr>
        <w:t xml:space="preserve">in </w:t>
      </w:r>
      <w:r>
        <w:rPr>
          <w:rFonts w:ascii="Times New Roman" w:hAnsi="Times New Roman"/>
          <w:spacing w:val="-5"/>
          <w:w w:val="105"/>
          <w:sz w:val="27"/>
        </w:rPr>
        <w:t xml:space="preserve">die</w:t>
      </w:r>
    </w:p>
    <w:p>
      <w:pPr>
        <w:pStyle w:val="BodyText"/>
        <w:spacing w:before="183"/>
        <w:rPr>
          <w:rFonts w:ascii="Times New Roman"/>
          <w:sz w:val="20"/>
        </w:rPr>
      </w:pPr>
      <w:r>
        <w:rPr/>
        <w:drawing>
          <wp:anchor distT="0" distB="0" distL="0" distR="0" simplePos="0" relativeHeight="487801856" behindDoc="1" locked="0" layoutInCell="1" allowOverlap="1">
            <wp:simplePos x="0" y="0"/>
            <wp:positionH relativeFrom="page">
              <wp:posOffset>2548127</wp:posOffset>
            </wp:positionH>
            <wp:positionV relativeFrom="paragraph">
              <wp:posOffset>277525</wp:posOffset>
            </wp:positionV>
            <wp:extent cx="207263" cy="103632"/>
            <wp:effectExtent l="0" t="0" r="0" b="0"/>
            <wp:wrapTopAndBottom/>
            <wp:docPr id="946" name="Image 946"/>
            <wp:cNvGraphicFramePr>
              <a:graphicFrameLocks/>
            </wp:cNvGraphicFramePr>
            <a:graphic>
              <a:graphicData uri="http://schemas.openxmlformats.org/drawingml/2006/picture">
                <pic:pic>
                  <pic:nvPicPr>
                    <pic:cNvPr id="946" name="Image 946"/>
                    <pic:cNvPicPr/>
                  </pic:nvPicPr>
                  <pic:blipFill>
                    <a:blip r:embed="rId308" cstate="print"/>
                    <a:stretch>
                      <a:fillRect/>
                    </a:stretch>
                  </pic:blipFill>
                  <pic:spPr>
                    <a:xfrm>
                      <a:off x="0" y="0"/>
                      <a:ext cx="207263" cy="103632"/>
                    </a:xfrm>
                    <a:prstGeom prst="rect">
                      <a:avLst/>
                    </a:prstGeom>
                  </pic:spPr>
                </pic:pic>
              </a:graphicData>
            </a:graphic>
          </wp:anchor>
        </w:drawing>
      </w:r>
    </w:p>
    <w:p>
      <w:pPr>
        <w:spacing w:after="0"/>
        <w:rPr>
          <w:rFonts w:ascii="Times New Roman"/>
          <w:sz w:val="20"/>
        </w:rPr>
        <w:sectPr>
          <w:pgSz w:w="8560" w:h="12780"/>
          <w:pgMar w:top="1360" w:right="1040" w:bottom="280" w:left="780"/>
        </w:sectPr>
      </w:pPr>
    </w:p>
    <w:p>
      <w:pPr>
        <w:pStyle w:val="BodyText"/>
        <w:spacing w:line="186" w:lineRule="exact"/>
        <w:ind w:start="4449"/>
        <w:rPr>
          <w:rFonts w:ascii="Times New Roman"/>
          <w:sz w:val="18"/>
        </w:rPr>
      </w:pPr>
      <w:r>
        <w:rPr>
          <w:rFonts w:ascii="Times New Roman"/>
          <w:position w:val="-3"/>
          <w:sz w:val="18"/>
        </w:rPr>
        <w:drawing>
          <wp:inline distT="0" distB="0" distL="0" distR="0">
            <wp:extent cx="1450753" cy="118109"/>
            <wp:effectExtent l="0" t="0" r="0" b="0"/>
            <wp:docPr id="947" name="Image 947"/>
            <wp:cNvGraphicFramePr>
              <a:graphicFrameLocks/>
            </wp:cNvGraphicFramePr>
            <a:graphic>
              <a:graphicData uri="http://schemas.openxmlformats.org/drawingml/2006/picture">
                <pic:pic>
                  <pic:nvPicPr>
                    <pic:cNvPr id="947" name="Image 947"/>
                    <pic:cNvPicPr/>
                  </pic:nvPicPr>
                  <pic:blipFill>
                    <a:blip r:embed="rId309" cstate="print"/>
                    <a:stretch>
                      <a:fillRect/>
                    </a:stretch>
                  </pic:blipFill>
                  <pic:spPr>
                    <a:xfrm>
                      <a:off x="0" y="0"/>
                      <a:ext cx="1450753" cy="118109"/>
                    </a:xfrm>
                    <a:prstGeom prst="rect">
                      <a:avLst/>
                    </a:prstGeom>
                  </pic:spPr>
                </pic:pic>
              </a:graphicData>
            </a:graphic>
          </wp:inline>
        </w:drawing>
      </w:r>
      <w:r>
        <w:rPr>
          <w:rFonts w:ascii="Times New Roman"/>
          <w:position w:val="-3"/>
          <w:sz w:val="18"/>
        </w:rPr>
      </w:r>
    </w:p>
    <w:p>
      <w:pPr>
        <w:spacing w:before="305" w:line="244" w:lineRule="auto"/>
        <w:ind w:start="108" w:end="286" w:hanging="1"/>
        <w:jc w:val="both"/>
        <w:rPr>
          <w:rFonts w:ascii="Times New Roman" w:hAnsi="Times New Roman"/>
          <w:sz w:val="27"/>
        </w:rPr>
      </w:pPr>
      <w:r>
        <w:rPr>
          <w:rFonts w:ascii="Times New Roman" w:hAnsi="Times New Roman"/>
          <w:w w:val="105"/>
          <w:sz w:val="27"/>
        </w:rPr>
        <w:t xml:space="preserve">Impfungen. </w:t>
      </w:r>
      <w:r>
        <w:rPr>
          <w:rFonts w:ascii="Times New Roman" w:hAnsi="Times New Roman"/>
          <w:w w:val="105"/>
          <w:sz w:val="27"/>
        </w:rPr>
        <w:t xml:space="preserve">Ich </w:t>
      </w:r>
      <w:r>
        <w:rPr>
          <w:rFonts w:ascii="Times New Roman" w:hAnsi="Times New Roman"/>
          <w:w w:val="105"/>
          <w:sz w:val="27"/>
        </w:rPr>
        <w:t xml:space="preserve">werde </w:t>
      </w:r>
      <w:r>
        <w:rPr>
          <w:rFonts w:ascii="Times New Roman" w:hAnsi="Times New Roman"/>
          <w:w w:val="105"/>
          <w:sz w:val="27"/>
        </w:rPr>
        <w:t xml:space="preserve">dir </w:t>
      </w:r>
      <w:r>
        <w:rPr>
          <w:rFonts w:ascii="Times New Roman" w:hAnsi="Times New Roman"/>
          <w:w w:val="105"/>
          <w:sz w:val="27"/>
        </w:rPr>
        <w:t xml:space="preserve">einige </w:t>
      </w:r>
      <w:r>
        <w:rPr>
          <w:rFonts w:ascii="Times New Roman" w:hAnsi="Times New Roman"/>
          <w:w w:val="105"/>
          <w:sz w:val="27"/>
        </w:rPr>
        <w:t xml:space="preserve">nennen</w:t>
      </w:r>
      <w:r>
        <w:rPr>
          <w:rFonts w:ascii="Times New Roman" w:hAnsi="Times New Roman"/>
          <w:w w:val="105"/>
          <w:sz w:val="27"/>
        </w:rPr>
        <w:t xml:space="preserve">, </w:t>
      </w:r>
      <w:r>
        <w:rPr>
          <w:rFonts w:ascii="Times New Roman" w:hAnsi="Times New Roman"/>
          <w:w w:val="105"/>
          <w:sz w:val="27"/>
        </w:rPr>
        <w:t xml:space="preserve">auf die </w:t>
      </w:r>
      <w:r>
        <w:rPr>
          <w:rFonts w:ascii="Times New Roman" w:hAnsi="Times New Roman"/>
          <w:w w:val="105"/>
          <w:sz w:val="27"/>
        </w:rPr>
        <w:t xml:space="preserve">ich gestoßen </w:t>
      </w:r>
      <w:r>
        <w:rPr>
          <w:rFonts w:ascii="Times New Roman" w:hAnsi="Times New Roman"/>
          <w:w w:val="105"/>
          <w:sz w:val="27"/>
        </w:rPr>
        <w:t xml:space="preserve">bin, und ich werde dir auch sagen</w:t>
      </w:r>
      <w:r>
        <w:rPr>
          <w:rFonts w:ascii="Times New Roman" w:hAnsi="Times New Roman"/>
          <w:w w:val="105"/>
          <w:sz w:val="27"/>
        </w:rPr>
        <w:t xml:space="preserve">, was </w:t>
      </w:r>
      <w:r>
        <w:rPr>
          <w:rFonts w:ascii="Times New Roman" w:hAnsi="Times New Roman"/>
          <w:w w:val="105"/>
          <w:sz w:val="27"/>
        </w:rPr>
        <w:t xml:space="preserve">andere Kollegen von mir herausgefunden haben.</w:t>
      </w:r>
      <w:r>
        <w:rPr>
          <w:rFonts w:ascii="Times New Roman" w:hAnsi="Times New Roman"/>
          <w:w w:val="105"/>
          <w:sz w:val="27"/>
        </w:rPr>
        <w:t xml:space="preserve"> Hier ist eine unvollständige Liste.</w:t>
      </w:r>
    </w:p>
    <w:p>
      <w:pPr>
        <w:pStyle w:val="BodyText"/>
        <w:spacing w:before="12"/>
        <w:rPr>
          <w:rFonts w:ascii="Times New Roman"/>
          <w:sz w:val="27"/>
        </w:rPr>
      </w:pPr>
    </w:p>
    <w:p>
      <w:pPr>
        <w:pStyle w:val="ListParagraph"/>
        <w:numPr>
          <w:ilvl w:val="0"/>
          <w:numId w:val="17"/>
        </w:numPr>
        <w:tabs>
          <w:tab w:val="left" w:leader="none" w:pos="813"/>
        </w:tabs>
        <w:spacing w:before="0" w:after="0" w:line="252" w:lineRule="auto"/>
        <w:ind w:start="108" w:end="296" w:firstLine="380"/>
        <w:jc w:val="both"/>
        <w:rPr>
          <w:sz w:val="27"/>
        </w:rPr>
      </w:pPr>
      <w:r>
        <w:rPr>
          <w:w w:val="105"/>
          <w:sz w:val="27"/>
        </w:rPr>
        <w:t xml:space="preserve">Im </w:t>
      </w:r>
      <w:r>
        <w:rPr>
          <w:w w:val="105"/>
          <w:sz w:val="27"/>
        </w:rPr>
        <w:t xml:space="preserve">Rimavex-Masernimpfstoff haben wir </w:t>
      </w:r>
      <w:r>
        <w:rPr>
          <w:w w:val="105"/>
          <w:sz w:val="27"/>
        </w:rPr>
        <w:t xml:space="preserve">mehrere Hühnerviren </w:t>
      </w:r>
      <w:r>
        <w:rPr>
          <w:w w:val="105"/>
          <w:sz w:val="27"/>
        </w:rPr>
        <w:t xml:space="preserve">gefunden.</w:t>
      </w:r>
    </w:p>
    <w:p>
      <w:pPr>
        <w:pStyle w:val="ListParagraph"/>
        <w:numPr>
          <w:ilvl w:val="0"/>
          <w:numId w:val="17"/>
        </w:numPr>
        <w:tabs>
          <w:tab w:val="left" w:leader="none" w:pos="670"/>
        </w:tabs>
        <w:spacing w:before="309" w:after="0" w:line="244" w:lineRule="auto"/>
        <w:ind w:start="111" w:end="308" w:firstLine="378"/>
        <w:jc w:val="both"/>
        <w:rPr>
          <w:sz w:val="27"/>
        </w:rPr>
      </w:pPr>
      <w:r>
        <w:rPr>
          <w:w w:val="105"/>
          <w:sz w:val="27"/>
        </w:rPr>
        <w:t xml:space="preserve">In </w:t>
      </w:r>
      <w:r>
        <w:rPr>
          <w:w w:val="105"/>
          <w:sz w:val="27"/>
        </w:rPr>
        <w:t xml:space="preserve">dem </w:t>
      </w:r>
      <w:r>
        <w:rPr>
          <w:w w:val="105"/>
          <w:sz w:val="27"/>
        </w:rPr>
        <w:t xml:space="preserve">Polio-Impfstoff </w:t>
      </w:r>
      <w:r>
        <w:rPr>
          <w:w w:val="105"/>
          <w:sz w:val="27"/>
        </w:rPr>
        <w:t xml:space="preserve">fanden wir </w:t>
      </w:r>
      <w:r>
        <w:rPr>
          <w:w w:val="105"/>
          <w:sz w:val="27"/>
        </w:rPr>
        <w:t xml:space="preserve">Acanthamoeba, eine </w:t>
      </w:r>
      <w:r>
        <w:rPr>
          <w:w w:val="105"/>
          <w:sz w:val="27"/>
        </w:rPr>
        <w:t xml:space="preserve">sogenannte "hirnfressende" Amöbe.</w:t>
      </w:r>
    </w:p>
    <w:p>
      <w:pPr>
        <w:pStyle w:val="BodyText"/>
        <w:spacing w:before="21"/>
        <w:rPr>
          <w:rFonts w:ascii="Times New Roman"/>
          <w:sz w:val="27"/>
        </w:rPr>
      </w:pPr>
    </w:p>
    <w:p>
      <w:pPr>
        <w:pStyle w:val="ListParagraph"/>
        <w:numPr>
          <w:ilvl w:val="0"/>
          <w:numId w:val="17"/>
        </w:numPr>
        <w:tabs>
          <w:tab w:val="left" w:leader="none" w:pos="669"/>
        </w:tabs>
        <w:spacing w:before="0" w:after="0" w:line="252" w:lineRule="auto"/>
        <w:ind w:start="117" w:end="295" w:firstLine="371"/>
        <w:jc w:val="both"/>
        <w:rPr>
          <w:sz w:val="27"/>
        </w:rPr>
      </w:pPr>
      <w:r>
        <w:rPr>
          <w:w w:val="105"/>
          <w:sz w:val="27"/>
        </w:rPr>
        <w:t xml:space="preserve">Im </w:t>
      </w:r>
      <w:r>
        <w:rPr>
          <w:w w:val="105"/>
          <w:sz w:val="27"/>
        </w:rPr>
        <w:t xml:space="preserve">Polio-Impfstoff </w:t>
      </w:r>
      <w:r>
        <w:rPr>
          <w:w w:val="105"/>
          <w:sz w:val="27"/>
        </w:rPr>
        <w:t xml:space="preserve">finden wir das </w:t>
      </w:r>
      <w:r>
        <w:rPr>
          <w:w w:val="105"/>
          <w:sz w:val="27"/>
        </w:rPr>
        <w:t xml:space="preserve">Zytomegalie-Virus der Affen.</w:t>
      </w:r>
    </w:p>
    <w:p>
      <w:pPr>
        <w:pStyle w:val="ListParagraph"/>
        <w:numPr>
          <w:ilvl w:val="0"/>
          <w:numId w:val="17"/>
        </w:numPr>
        <w:tabs>
          <w:tab w:val="left" w:leader="none" w:pos="806"/>
        </w:tabs>
        <w:spacing w:before="308" w:after="0" w:line="249" w:lineRule="auto"/>
        <w:ind w:start="118" w:end="272" w:firstLine="370"/>
        <w:jc w:val="both"/>
        <w:rPr>
          <w:sz w:val="27"/>
        </w:rPr>
      </w:pPr>
      <w:r>
        <w:rPr>
          <w:w w:val="105"/>
          <w:sz w:val="27"/>
        </w:rPr>
        <w:t xml:space="preserve">Simian </w:t>
      </w:r>
      <w:r>
        <w:rPr>
          <w:w w:val="105"/>
          <w:sz w:val="27"/>
        </w:rPr>
        <w:t xml:space="preserve">Foamy </w:t>
      </w:r>
      <w:r>
        <w:rPr>
          <w:w w:val="105"/>
          <w:sz w:val="27"/>
        </w:rPr>
        <w:t xml:space="preserve">Virus </w:t>
      </w:r>
      <w:r>
        <w:rPr>
          <w:w w:val="105"/>
          <w:sz w:val="27"/>
        </w:rPr>
        <w:t xml:space="preserve">im </w:t>
      </w:r>
      <w:r>
        <w:rPr>
          <w:spacing w:val="-2"/>
          <w:w w:val="105"/>
          <w:sz w:val="27"/>
        </w:rPr>
        <w:t xml:space="preserve">Rotavirus-Impfstoff.</w:t>
      </w:r>
    </w:p>
    <w:p>
      <w:pPr>
        <w:pStyle w:val="BodyText"/>
        <w:spacing w:before="19"/>
        <w:rPr>
          <w:rFonts w:ascii="Times New Roman"/>
          <w:sz w:val="27"/>
        </w:rPr>
      </w:pPr>
    </w:p>
    <w:p>
      <w:pPr>
        <w:pStyle w:val="ListParagraph"/>
        <w:numPr>
          <w:ilvl w:val="0"/>
          <w:numId w:val="17"/>
        </w:numPr>
        <w:tabs>
          <w:tab w:val="left" w:leader="none" w:pos="702"/>
        </w:tabs>
        <w:spacing w:before="0" w:after="0" w:line="240" w:lineRule="auto"/>
        <w:ind w:start="702" w:end="0" w:hanging="204"/>
        <w:jc w:val="left"/>
        <w:rPr>
          <w:sz w:val="27"/>
        </w:rPr>
      </w:pPr>
      <w:r>
        <w:rPr>
          <w:w w:val="105"/>
          <w:sz w:val="27"/>
        </w:rPr>
        <w:t xml:space="preserve">Vogelkrebsvirus </w:t>
      </w:r>
      <w:r>
        <w:rPr>
          <w:w w:val="105"/>
          <w:sz w:val="27"/>
        </w:rPr>
        <w:t xml:space="preserve">im </w:t>
      </w:r>
      <w:r>
        <w:rPr>
          <w:spacing w:val="-4"/>
          <w:w w:val="105"/>
          <w:sz w:val="27"/>
        </w:rPr>
        <w:t xml:space="preserve">MMR-Impfstoff.</w:t>
      </w:r>
    </w:p>
    <w:p>
      <w:pPr>
        <w:pStyle w:val="BodyText"/>
        <w:spacing w:before="22"/>
        <w:rPr>
          <w:rFonts w:ascii="Times New Roman"/>
          <w:sz w:val="27"/>
        </w:rPr>
      </w:pPr>
    </w:p>
    <w:p>
      <w:pPr>
        <w:pStyle w:val="ListParagraph"/>
        <w:numPr>
          <w:ilvl w:val="0"/>
          <w:numId w:val="17"/>
        </w:numPr>
        <w:tabs>
          <w:tab w:val="left" w:leader="none" w:pos="702"/>
        </w:tabs>
        <w:spacing w:before="0" w:after="0" w:line="240" w:lineRule="auto"/>
        <w:ind w:start="702" w:end="0" w:hanging="203"/>
        <w:jc w:val="left"/>
        <w:rPr>
          <w:sz w:val="26"/>
        </w:rPr>
      </w:pPr>
      <w:r>
        <w:rPr>
          <w:w w:val="110"/>
          <w:sz w:val="26"/>
        </w:rPr>
        <w:t xml:space="preserve">Verschiedene </w:t>
      </w:r>
      <w:r>
        <w:rPr>
          <w:w w:val="110"/>
          <w:sz w:val="26"/>
        </w:rPr>
        <w:t xml:space="preserve">Mikroorganismen </w:t>
      </w:r>
      <w:r>
        <w:rPr>
          <w:w w:val="110"/>
          <w:sz w:val="26"/>
        </w:rPr>
        <w:t xml:space="preserve">im </w:t>
      </w:r>
      <w:r>
        <w:rPr>
          <w:spacing w:val="-2"/>
          <w:w w:val="110"/>
          <w:sz w:val="26"/>
        </w:rPr>
        <w:t xml:space="preserve">Anthrax-Impfstoff.</w:t>
      </w:r>
    </w:p>
    <w:p>
      <w:pPr>
        <w:pStyle w:val="BodyText"/>
        <w:spacing w:before="31"/>
        <w:rPr>
          <w:rFonts w:ascii="Times New Roman"/>
          <w:sz w:val="26"/>
        </w:rPr>
      </w:pPr>
    </w:p>
    <w:p>
      <w:pPr>
        <w:pStyle w:val="ListParagraph"/>
        <w:numPr>
          <w:ilvl w:val="0"/>
          <w:numId w:val="17"/>
        </w:numPr>
        <w:tabs>
          <w:tab w:val="left" w:leader="none" w:pos="864"/>
        </w:tabs>
        <w:spacing w:before="1" w:after="0" w:line="249" w:lineRule="auto"/>
        <w:ind w:start="117" w:end="253" w:firstLine="381"/>
        <w:jc w:val="both"/>
        <w:rPr>
          <w:sz w:val="27"/>
        </w:rPr>
      </w:pPr>
      <w:r>
        <w:rPr>
          <w:w w:val="110"/>
          <w:sz w:val="27"/>
        </w:rPr>
        <w:t xml:space="preserve">Ich </w:t>
      </w:r>
      <w:r>
        <w:rPr>
          <w:w w:val="110"/>
          <w:sz w:val="27"/>
        </w:rPr>
        <w:t xml:space="preserve">habe </w:t>
      </w:r>
      <w:r>
        <w:rPr>
          <w:w w:val="110"/>
          <w:sz w:val="27"/>
        </w:rPr>
        <w:t xml:space="preserve">in </w:t>
      </w:r>
      <w:r>
        <w:rPr>
          <w:w w:val="110"/>
          <w:sz w:val="27"/>
        </w:rPr>
        <w:t xml:space="preserve">mehreren </w:t>
      </w:r>
      <w:r>
        <w:rPr>
          <w:w w:val="110"/>
          <w:sz w:val="27"/>
        </w:rPr>
        <w:t xml:space="preserve">Impfstoffen </w:t>
      </w:r>
      <w:r>
        <w:rPr>
          <w:w w:val="110"/>
          <w:sz w:val="27"/>
        </w:rPr>
        <w:t xml:space="preserve">potenziell </w:t>
      </w:r>
      <w:r>
        <w:rPr>
          <w:w w:val="110"/>
          <w:sz w:val="27"/>
        </w:rPr>
        <w:t xml:space="preserve">gefährliche </w:t>
      </w:r>
      <w:r>
        <w:rPr>
          <w:w w:val="110"/>
          <w:sz w:val="27"/>
        </w:rPr>
        <w:t xml:space="preserve">Enzyminhibitoren </w:t>
      </w:r>
      <w:r>
        <w:rPr>
          <w:w w:val="110"/>
          <w:sz w:val="27"/>
        </w:rPr>
        <w:t xml:space="preserve">gefunden</w:t>
      </w:r>
      <w:r>
        <w:rPr>
          <w:w w:val="110"/>
          <w:sz w:val="27"/>
        </w:rPr>
        <w:t xml:space="preserve">: </w:t>
      </w:r>
      <w:r>
        <w:rPr>
          <w:w w:val="110"/>
          <w:sz w:val="27"/>
        </w:rPr>
        <w:t xml:space="preserve">im </w:t>
      </w:r>
      <w:r>
        <w:rPr>
          <w:w w:val="110"/>
          <w:sz w:val="27"/>
        </w:rPr>
        <w:t xml:space="preserve">Rötelnimpfstoff, in </w:t>
      </w:r>
      <w:r>
        <w:rPr>
          <w:w w:val="110"/>
          <w:sz w:val="27"/>
        </w:rPr>
        <w:t xml:space="preserve">Enten-, </w:t>
      </w:r>
      <w:r>
        <w:rPr>
          <w:w w:val="110"/>
          <w:sz w:val="27"/>
        </w:rPr>
        <w:t xml:space="preserve">Hunde- und </w:t>
      </w:r>
      <w:r>
        <w:rPr>
          <w:w w:val="110"/>
          <w:sz w:val="27"/>
        </w:rPr>
        <w:t xml:space="preserve">Kaninchenviren. </w:t>
      </w:r>
      <w:r>
        <w:rPr>
          <w:w w:val="110"/>
          <w:sz w:val="27"/>
        </w:rPr>
        <w:t xml:space="preserve">Geflügelleukosevirus </w:t>
      </w:r>
      <w:r>
        <w:rPr>
          <w:w w:val="110"/>
          <w:sz w:val="27"/>
        </w:rPr>
        <w:t xml:space="preserve">im </w:t>
      </w:r>
      <w:r>
        <w:rPr>
          <w:spacing w:val="-2"/>
          <w:w w:val="110"/>
          <w:sz w:val="27"/>
        </w:rPr>
        <w:t xml:space="preserve">Grippeimpfstoff.</w:t>
      </w:r>
    </w:p>
    <w:p>
      <w:pPr>
        <w:pStyle w:val="BodyText"/>
        <w:spacing w:before="5"/>
        <w:rPr>
          <w:rFonts w:ascii="Times New Roman"/>
          <w:sz w:val="27"/>
        </w:rPr>
      </w:pPr>
    </w:p>
    <w:p>
      <w:pPr>
        <w:pStyle w:val="ListParagraph"/>
        <w:numPr>
          <w:ilvl w:val="0"/>
          <w:numId w:val="17"/>
        </w:numPr>
        <w:tabs>
          <w:tab w:val="left" w:leader="none" w:pos="712"/>
        </w:tabs>
        <w:spacing w:before="0" w:after="0" w:line="240" w:lineRule="auto"/>
        <w:ind w:start="712" w:end="0" w:hanging="204"/>
        <w:jc w:val="left"/>
        <w:rPr>
          <w:sz w:val="27"/>
        </w:rPr>
      </w:pPr>
      <w:r>
        <w:rPr>
          <w:w w:val="105"/>
          <w:sz w:val="27"/>
        </w:rPr>
        <w:t xml:space="preserve">Das Pestvirus </w:t>
      </w:r>
      <w:r>
        <w:rPr>
          <w:w w:val="105"/>
          <w:sz w:val="27"/>
        </w:rPr>
        <w:t xml:space="preserve">im </w:t>
      </w:r>
      <w:r>
        <w:rPr>
          <w:spacing w:val="-4"/>
          <w:w w:val="105"/>
          <w:sz w:val="27"/>
        </w:rPr>
        <w:t xml:space="preserve">MMR-Impfstoff.</w:t>
      </w:r>
    </w:p>
    <w:p>
      <w:pPr>
        <w:pStyle w:val="BodyText"/>
        <w:spacing w:before="27"/>
        <w:rPr>
          <w:rFonts w:ascii="Times New Roman"/>
          <w:sz w:val="27"/>
        </w:rPr>
      </w:pPr>
    </w:p>
    <w:p>
      <w:pPr>
        <w:spacing w:before="0" w:line="247" w:lineRule="auto"/>
        <w:ind w:start="126" w:end="253" w:firstLine="724"/>
        <w:jc w:val="both"/>
        <w:rPr>
          <w:rFonts w:ascii="Times New Roman" w:hAnsi="Times New Roman"/>
          <w:sz w:val="27"/>
        </w:rPr>
      </w:pPr>
      <w:r>
        <w:rPr>
          <w:rFonts w:ascii="Times New Roman" w:hAnsi="Times New Roman"/>
          <w:w w:val="110"/>
          <w:sz w:val="27"/>
        </w:rPr>
        <w:t xml:space="preserve">"Wenn </w:t>
      </w:r>
      <w:r>
        <w:rPr>
          <w:rFonts w:ascii="Times New Roman" w:hAnsi="Times New Roman"/>
          <w:w w:val="110"/>
          <w:sz w:val="27"/>
        </w:rPr>
        <w:t xml:space="preserve">du </w:t>
      </w:r>
      <w:r>
        <w:rPr>
          <w:rFonts w:ascii="Times New Roman" w:hAnsi="Times New Roman"/>
          <w:w w:val="110"/>
          <w:sz w:val="27"/>
        </w:rPr>
        <w:t xml:space="preserve">versuchst, </w:t>
      </w:r>
      <w:r>
        <w:rPr>
          <w:rFonts w:ascii="Times New Roman" w:hAnsi="Times New Roman"/>
          <w:w w:val="110"/>
          <w:sz w:val="27"/>
        </w:rPr>
        <w:t xml:space="preserve">den </w:t>
      </w:r>
      <w:r>
        <w:rPr>
          <w:rFonts w:ascii="Times New Roman" w:hAnsi="Times New Roman"/>
          <w:w w:val="110"/>
          <w:sz w:val="27"/>
        </w:rPr>
        <w:t xml:space="preserve">Schaden zu </w:t>
      </w:r>
      <w:r>
        <w:rPr>
          <w:rFonts w:ascii="Times New Roman" w:hAnsi="Times New Roman"/>
          <w:w w:val="110"/>
          <w:sz w:val="27"/>
        </w:rPr>
        <w:t xml:space="preserve">berechnen, den </w:t>
      </w:r>
      <w:r>
        <w:rPr>
          <w:rFonts w:ascii="Times New Roman" w:hAnsi="Times New Roman"/>
          <w:w w:val="110"/>
          <w:sz w:val="27"/>
        </w:rPr>
        <w:t xml:space="preserve">diese </w:t>
      </w:r>
      <w:r>
        <w:rPr>
          <w:rFonts w:ascii="Times New Roman" w:hAnsi="Times New Roman"/>
          <w:w w:val="110"/>
          <w:sz w:val="27"/>
        </w:rPr>
        <w:t xml:space="preserve">Schadstoffe </w:t>
      </w:r>
      <w:r>
        <w:rPr>
          <w:rFonts w:ascii="Times New Roman" w:hAnsi="Times New Roman"/>
          <w:w w:val="110"/>
          <w:sz w:val="27"/>
        </w:rPr>
        <w:t xml:space="preserve">verursachen können</w:t>
      </w:r>
      <w:r>
        <w:rPr>
          <w:rFonts w:ascii="Times New Roman" w:hAnsi="Times New Roman"/>
          <w:w w:val="110"/>
          <w:sz w:val="27"/>
        </w:rPr>
        <w:t xml:space="preserve">, wissen </w:t>
      </w:r>
      <w:r>
        <w:rPr>
          <w:rFonts w:ascii="Times New Roman" w:hAnsi="Times New Roman"/>
          <w:w w:val="110"/>
          <w:sz w:val="27"/>
        </w:rPr>
        <w:t xml:space="preserve">wir </w:t>
      </w:r>
      <w:r>
        <w:rPr>
          <w:rFonts w:ascii="Times New Roman" w:hAnsi="Times New Roman"/>
          <w:w w:val="110"/>
          <w:sz w:val="27"/>
        </w:rPr>
        <w:t xml:space="preserve">das nicht</w:t>
      </w:r>
      <w:r>
        <w:rPr>
          <w:rFonts w:ascii="Times New Roman" w:hAnsi="Times New Roman"/>
          <w:w w:val="110"/>
          <w:sz w:val="27"/>
        </w:rPr>
        <w:t xml:space="preserve">, weil </w:t>
      </w:r>
      <w:r>
        <w:rPr>
          <w:rFonts w:ascii="Times New Roman" w:hAnsi="Times New Roman"/>
          <w:spacing w:val="-2"/>
          <w:w w:val="110"/>
          <w:sz w:val="27"/>
        </w:rPr>
        <w:t xml:space="preserve">keine </w:t>
      </w:r>
      <w:r>
        <w:rPr>
          <w:rFonts w:ascii="Times New Roman" w:hAnsi="Times New Roman"/>
          <w:w w:val="110"/>
          <w:sz w:val="27"/>
        </w:rPr>
        <w:t xml:space="preserve">Tests </w:t>
      </w:r>
      <w:r>
        <w:rPr>
          <w:rFonts w:ascii="Times New Roman" w:hAnsi="Times New Roman"/>
          <w:w w:val="110"/>
          <w:sz w:val="27"/>
        </w:rPr>
        <w:t xml:space="preserve">durchgeführt </w:t>
      </w:r>
      <w:r>
        <w:rPr>
          <w:rFonts w:ascii="Times New Roman" w:hAnsi="Times New Roman"/>
          <w:w w:val="110"/>
          <w:sz w:val="27"/>
        </w:rPr>
        <w:t xml:space="preserve">wurden,</w:t>
      </w:r>
    </w:p>
    <w:p>
      <w:pPr>
        <w:spacing w:after="0" w:line="247" w:lineRule="auto"/>
        <w:jc w:val="both"/>
        <w:rPr>
          <w:rFonts w:ascii="Times New Roman" w:hAnsi="Times New Roman"/>
          <w:sz w:val="27"/>
        </w:rPr>
        <w:sectPr>
          <w:pgSz w:w="8640" w:h="12840"/>
          <w:pgMar w:top="860" w:right="700" w:bottom="280" w:left="1080"/>
        </w:sectPr>
      </w:pPr>
    </w:p>
    <w:p>
      <w:pPr>
        <w:pStyle w:val="BodyText"/>
        <w:spacing w:line="20" w:lineRule="exact"/>
        <w:ind w:start="842"/>
        <w:rPr>
          <w:rFonts w:ascii="Times New Roman"/>
          <w:sz w:val="2"/>
        </w:rPr>
      </w:pPr>
      <w:r>
        <w:rPr>
          <w:rFonts w:ascii="Times New Roman"/>
          <w:sz w:val="2"/>
        </w:rPr>
        <ve:AlternateContent>
          <ve:Choice Requires="wps">
            <w:drawing>
              <wp:inline distT="0" distB="0" distL="0" distR="0">
                <wp:extent cx="796290" cy="15240"/>
                <wp:effectExtent l="9525" t="0" r="3809" b="3810"/>
                <wp:docPr id="948" name="Group 948"/>
                <wp:cNvGraphicFramePr>
                  <a:graphicFrameLocks/>
                </wp:cNvGraphicFramePr>
                <a:graphic>
                  <a:graphicData uri="http://schemas.microsoft.com/office/word/2010/wordprocessingGroup">
                    <wpg:wgp>
                      <wpg:cNvPr id="948" name="Group 948"/>
                      <wpg:cNvGrpSpPr/>
                      <wpg:grpSpPr>
                        <a:xfrm>
                          <a:off x="0" y="0"/>
                          <a:ext cx="796290" cy="15240"/>
                          <a:chExt cx="796290" cy="15240"/>
                        </a:xfrm>
                      </wpg:grpSpPr>
                      <wps:wsp>
                        <wps:cNvPr id="949" name="Graphic 949"/>
                        <wps:cNvSpPr/>
                        <wps:spPr>
                          <a:xfrm>
                            <a:off x="0" y="7620"/>
                            <a:ext cx="796290" cy="1270"/>
                          </a:xfrm>
                          <a:custGeom>
                            <a:avLst/>
                            <a:gdLst/>
                            <a:ahLst/>
                            <a:cxnLst/>
                            <a:rect l="l" t="t" r="r" b="b"/>
                            <a:pathLst>
                              <a:path w="796290" h="0">
                                <a:moveTo>
                                  <a:pt x="0" y="0"/>
                                </a:moveTo>
                                <a:lnTo>
                                  <a:pt x="795974"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70" style="width:62.7pt;height:1.2pt;mso-position-horizontal-relative:char;mso-position-vertical-relative:line" coordsize="1254,24" coordorigin="0,0">
                <v:line style="position:absolute" stroked="true" strokecolor="#000000" strokeweight="1.2pt" from="0,12" to="1254,12">
                  <v:stroke dashstyle="solid"/>
                </v:line>
              </v:group>
            </w:pict>
          </ve:Fallback>
        </ve:AlternateContent>
      </w:r>
      <w:r>
        <w:rPr>
          <w:rFonts w:ascii="Times New Roman"/>
          <w:sz w:val="2"/>
        </w:rPr>
      </w:r>
    </w:p>
    <w:p>
      <w:pPr>
        <w:pStyle w:val="BodyText"/>
        <w:spacing w:before="5"/>
        <w:rPr>
          <w:rFonts w:ascii="Times New Roman"/>
          <w:sz w:val="27"/>
        </w:rPr>
      </w:pPr>
    </w:p>
    <w:p>
      <w:pPr>
        <w:spacing w:before="0" w:line="247" w:lineRule="auto"/>
        <w:ind w:start="103" w:end="134" w:firstLine="0"/>
        <w:jc w:val="both"/>
        <w:rPr>
          <w:rFonts w:ascii="Times New Roman" w:hAnsi="Times New Roman"/>
          <w:sz w:val="27"/>
        </w:rPr>
      </w:pPr>
      <w:r>
        <w:rPr>
          <w:rFonts w:ascii="Times New Roman" w:hAnsi="Times New Roman"/>
          <w:spacing w:val="-2"/>
          <w:w w:val="110"/>
          <w:sz w:val="27"/>
        </w:rPr>
        <w:t xml:space="preserve">oder </w:t>
      </w:r>
      <w:r>
        <w:rPr>
          <w:rFonts w:ascii="Times New Roman" w:hAnsi="Times New Roman"/>
          <w:spacing w:val="-2"/>
          <w:w w:val="110"/>
          <w:sz w:val="27"/>
        </w:rPr>
        <w:t xml:space="preserve">sehr </w:t>
      </w:r>
      <w:r>
        <w:rPr>
          <w:rFonts w:ascii="Times New Roman" w:hAnsi="Times New Roman"/>
          <w:spacing w:val="-2"/>
          <w:w w:val="110"/>
          <w:sz w:val="27"/>
        </w:rPr>
        <w:t xml:space="preserve">wenig. </w:t>
      </w:r>
      <w:r>
        <w:rPr>
          <w:rFonts w:ascii="Times New Roman" w:hAnsi="Times New Roman"/>
          <w:spacing w:val="-2"/>
          <w:w w:val="110"/>
          <w:sz w:val="27"/>
        </w:rPr>
        <w:t xml:space="preserve">Es ist </w:t>
      </w:r>
      <w:r>
        <w:rPr>
          <w:rFonts w:ascii="Times New Roman" w:hAnsi="Times New Roman"/>
          <w:spacing w:val="-2"/>
          <w:w w:val="110"/>
          <w:sz w:val="27"/>
        </w:rPr>
        <w:t xml:space="preserve">wie </w:t>
      </w:r>
      <w:r>
        <w:rPr>
          <w:rFonts w:ascii="Times New Roman" w:hAnsi="Times New Roman"/>
          <w:spacing w:val="-2"/>
          <w:w w:val="110"/>
          <w:sz w:val="27"/>
        </w:rPr>
        <w:t xml:space="preserve">ein </w:t>
      </w:r>
      <w:r>
        <w:rPr>
          <w:rFonts w:ascii="Times New Roman" w:hAnsi="Times New Roman"/>
          <w:spacing w:val="-2"/>
          <w:w w:val="110"/>
          <w:sz w:val="27"/>
        </w:rPr>
        <w:t xml:space="preserve">Roulettespiel. </w:t>
      </w:r>
      <w:r>
        <w:rPr>
          <w:rFonts w:ascii="Times New Roman" w:hAnsi="Times New Roman"/>
          <w:spacing w:val="-2"/>
          <w:w w:val="110"/>
          <w:sz w:val="27"/>
        </w:rPr>
        <w:t xml:space="preserve">Du gehst </w:t>
      </w:r>
      <w:r>
        <w:rPr>
          <w:rFonts w:ascii="Times New Roman" w:hAnsi="Times New Roman"/>
          <w:spacing w:val="-2"/>
          <w:w w:val="110"/>
          <w:sz w:val="27"/>
        </w:rPr>
        <w:t xml:space="preserve">dein </w:t>
      </w:r>
      <w:r>
        <w:rPr>
          <w:rFonts w:ascii="Times New Roman" w:hAnsi="Times New Roman"/>
          <w:spacing w:val="-2"/>
          <w:w w:val="110"/>
          <w:sz w:val="27"/>
        </w:rPr>
        <w:t xml:space="preserve">Risiko ein</w:t>
      </w:r>
      <w:r>
        <w:rPr>
          <w:rFonts w:ascii="Times New Roman" w:hAnsi="Times New Roman"/>
          <w:spacing w:val="-2"/>
          <w:w w:val="110"/>
          <w:sz w:val="27"/>
        </w:rPr>
        <w:t xml:space="preserve">. </w:t>
      </w:r>
      <w:r>
        <w:rPr>
          <w:rFonts w:ascii="Times New Roman" w:hAnsi="Times New Roman"/>
          <w:w w:val="110"/>
          <w:position w:val="1"/>
          <w:sz w:val="27"/>
        </w:rPr>
        <w:t xml:space="preserve">Die meisten </w:t>
      </w:r>
      <w:r>
        <w:rPr>
          <w:rFonts w:ascii="Times New Roman" w:hAnsi="Times New Roman"/>
          <w:w w:val="110"/>
          <w:position w:val="1"/>
          <w:sz w:val="27"/>
        </w:rPr>
        <w:t xml:space="preserve">Menschen </w:t>
      </w:r>
      <w:r>
        <w:rPr>
          <w:rFonts w:ascii="Times New Roman" w:hAnsi="Times New Roman"/>
          <w:w w:val="110"/>
          <w:position w:val="1"/>
          <w:sz w:val="27"/>
        </w:rPr>
        <w:t xml:space="preserve">wissen</w:t>
      </w:r>
      <w:r>
        <w:rPr>
          <w:rFonts w:ascii="Times New Roman" w:hAnsi="Times New Roman"/>
          <w:w w:val="110"/>
          <w:sz w:val="27"/>
        </w:rPr>
        <w:t xml:space="preserve"> auch nicht, </w:t>
      </w:r>
      <w:r>
        <w:rPr>
          <w:rFonts w:ascii="Times New Roman" w:hAnsi="Times New Roman"/>
          <w:w w:val="110"/>
          <w:position w:val="1"/>
          <w:sz w:val="27"/>
        </w:rPr>
        <w:t xml:space="preserve">dass </w:t>
      </w:r>
      <w:r>
        <w:rPr>
          <w:rFonts w:ascii="Times New Roman" w:hAnsi="Times New Roman"/>
          <w:w w:val="110"/>
          <w:position w:val="1"/>
          <w:sz w:val="27"/>
        </w:rPr>
        <w:t xml:space="preserve">einige </w:t>
      </w:r>
      <w:r>
        <w:rPr>
          <w:rFonts w:ascii="Times New Roman" w:hAnsi="Times New Roman"/>
          <w:w w:val="110"/>
          <w:sz w:val="27"/>
        </w:rPr>
        <w:t xml:space="preserve">Polioimpfstoffe, </w:t>
      </w:r>
      <w:r>
        <w:rPr>
          <w:rFonts w:ascii="Times New Roman" w:hAnsi="Times New Roman"/>
          <w:w w:val="110"/>
          <w:sz w:val="27"/>
        </w:rPr>
        <w:t xml:space="preserve">Adenovirusimpfstoffe, </w:t>
      </w:r>
      <w:r>
        <w:rPr>
          <w:rFonts w:ascii="Times New Roman" w:hAnsi="Times New Roman"/>
          <w:w w:val="110"/>
          <w:sz w:val="27"/>
        </w:rPr>
        <w:t xml:space="preserve">Röteln-, </w:t>
      </w:r>
      <w:r>
        <w:rPr>
          <w:rFonts w:ascii="Times New Roman" w:hAnsi="Times New Roman"/>
          <w:spacing w:val="-2"/>
          <w:w w:val="110"/>
          <w:sz w:val="27"/>
        </w:rPr>
        <w:t xml:space="preserve">Hepatitis-A- und </w:t>
      </w:r>
      <w:r>
        <w:rPr>
          <w:rFonts w:ascii="Times New Roman" w:hAnsi="Times New Roman"/>
          <w:spacing w:val="-2"/>
          <w:w w:val="110"/>
          <w:sz w:val="27"/>
        </w:rPr>
        <w:t xml:space="preserve">Masernimpfstoffe </w:t>
      </w:r>
      <w:r>
        <w:rPr>
          <w:rFonts w:ascii="Times New Roman" w:hAnsi="Times New Roman"/>
          <w:w w:val="110"/>
          <w:sz w:val="27"/>
        </w:rPr>
        <w:t xml:space="preserve">mit </w:t>
      </w:r>
      <w:r>
        <w:rPr>
          <w:rFonts w:ascii="Times New Roman" w:hAnsi="Times New Roman"/>
          <w:w w:val="110"/>
          <w:sz w:val="27"/>
        </w:rPr>
        <w:t xml:space="preserve">abgetriebenem menschlichem Fötusgewebe </w:t>
      </w:r>
      <w:r>
        <w:rPr>
          <w:rFonts w:ascii="Times New Roman" w:hAnsi="Times New Roman"/>
          <w:spacing w:val="-2"/>
          <w:w w:val="110"/>
          <w:sz w:val="27"/>
        </w:rPr>
        <w:t xml:space="preserve">hergestellt </w:t>
      </w:r>
      <w:r>
        <w:rPr>
          <w:rFonts w:ascii="Times New Roman" w:hAnsi="Times New Roman"/>
          <w:spacing w:val="-2"/>
          <w:w w:val="110"/>
          <w:sz w:val="27"/>
        </w:rPr>
        <w:t xml:space="preserve">wurden. </w:t>
      </w:r>
      <w:r>
        <w:rPr>
          <w:rFonts w:ascii="Times New Roman" w:hAnsi="Times New Roman"/>
          <w:w w:val="110"/>
          <w:sz w:val="27"/>
        </w:rPr>
        <w:t xml:space="preserve">Wenn du </w:t>
      </w:r>
      <w:r>
        <w:rPr>
          <w:rFonts w:ascii="Times New Roman" w:hAnsi="Times New Roman"/>
          <w:w w:val="110"/>
          <w:sz w:val="27"/>
        </w:rPr>
        <w:t xml:space="preserve">nach </w:t>
      </w:r>
      <w:r>
        <w:rPr>
          <w:rFonts w:ascii="Times New Roman" w:hAnsi="Times New Roman"/>
          <w:sz w:val="27"/>
        </w:rPr>
        <w:t xml:space="preserve">Verunreinigungen in Impfstoffen </w:t>
      </w:r>
      <w:r>
        <w:rPr>
          <w:rFonts w:ascii="Times New Roman" w:hAnsi="Times New Roman"/>
          <w:w w:val="110"/>
          <w:sz w:val="27"/>
        </w:rPr>
        <w:t xml:space="preserve">suchst</w:t>
      </w:r>
      <w:r>
        <w:rPr>
          <w:rFonts w:ascii="Times New Roman" w:hAnsi="Times New Roman"/>
          <w:sz w:val="27"/>
        </w:rPr>
        <w:t xml:space="preserve">, </w:t>
      </w:r>
      <w:r>
        <w:rPr>
          <w:rFonts w:ascii="Times New Roman" w:hAnsi="Times New Roman"/>
          <w:sz w:val="27"/>
        </w:rPr>
        <w:t xml:space="preserve">kannst du </w:t>
      </w:r>
      <w:r>
        <w:rPr>
          <w:rFonts w:ascii="Times New Roman" w:hAnsi="Times New Roman"/>
          <w:w w:val="110"/>
          <w:sz w:val="27"/>
        </w:rPr>
        <w:t xml:space="preserve">Material </w:t>
      </w:r>
      <w:r>
        <w:rPr>
          <w:rFonts w:ascii="Times New Roman" w:hAnsi="Times New Roman"/>
          <w:sz w:val="27"/>
        </w:rPr>
        <w:t xml:space="preserve">finden</w:t>
      </w:r>
      <w:r>
        <w:rPr>
          <w:rFonts w:ascii="Times New Roman" w:hAnsi="Times New Roman"/>
          <w:w w:val="110"/>
          <w:sz w:val="27"/>
        </w:rPr>
        <w:t xml:space="preserve">, das verwirrend ist.</w:t>
      </w:r>
    </w:p>
    <w:p>
      <w:pPr>
        <w:pStyle w:val="BodyText"/>
        <w:spacing w:before="4"/>
        <w:rPr>
          <w:rFonts w:ascii="Times New Roman"/>
          <w:sz w:val="27"/>
        </w:rPr>
      </w:pPr>
    </w:p>
    <w:p>
      <w:pPr>
        <w:spacing w:before="0" w:line="249" w:lineRule="auto"/>
        <w:ind w:start="121" w:end="110" w:firstLine="724"/>
        <w:jc w:val="both"/>
        <w:rPr>
          <w:rFonts w:ascii="Times New Roman" w:hAnsi="Times New Roman"/>
          <w:sz w:val="27"/>
        </w:rPr>
      </w:pPr>
      <w:r>
        <w:rPr>
          <w:rFonts w:ascii="Times New Roman" w:hAnsi="Times New Roman"/>
          <w:w w:val="105"/>
          <w:sz w:val="27"/>
        </w:rPr>
        <w:t xml:space="preserve">Dr. </w:t>
      </w:r>
      <w:r>
        <w:rPr>
          <w:rFonts w:ascii="Times New Roman" w:hAnsi="Times New Roman"/>
          <w:w w:val="105"/>
          <w:sz w:val="27"/>
        </w:rPr>
        <w:t xml:space="preserve">Carlos </w:t>
      </w:r>
      <w:r>
        <w:rPr>
          <w:rFonts w:ascii="Times New Roman" w:hAnsi="Times New Roman"/>
          <w:w w:val="105"/>
          <w:sz w:val="27"/>
        </w:rPr>
        <w:t xml:space="preserve">Miranda </w:t>
      </w:r>
      <w:r>
        <w:rPr>
          <w:rFonts w:ascii="Times New Roman" w:hAnsi="Times New Roman"/>
          <w:w w:val="105"/>
          <w:sz w:val="27"/>
        </w:rPr>
        <w:t xml:space="preserve">beleuchtet </w:t>
      </w:r>
      <w:r>
        <w:rPr>
          <w:rFonts w:ascii="Times New Roman" w:hAnsi="Times New Roman"/>
          <w:w w:val="105"/>
          <w:sz w:val="27"/>
        </w:rPr>
        <w:t xml:space="preserve">auch </w:t>
      </w:r>
      <w:r>
        <w:rPr>
          <w:rFonts w:ascii="Times New Roman" w:hAnsi="Times New Roman"/>
          <w:w w:val="105"/>
          <w:sz w:val="27"/>
        </w:rPr>
        <w:t xml:space="preserve">das Thema </w:t>
      </w:r>
      <w:r>
        <w:rPr>
          <w:rFonts w:ascii="Times New Roman" w:hAnsi="Times New Roman"/>
          <w:w w:val="105"/>
          <w:sz w:val="27"/>
        </w:rPr>
        <w:t xml:space="preserve">Impfen</w:t>
      </w:r>
      <w:r>
        <w:rPr>
          <w:rFonts w:ascii="Times New Roman" w:hAnsi="Times New Roman"/>
          <w:w w:val="105"/>
          <w:sz w:val="27"/>
        </w:rPr>
        <w:t xml:space="preserve">: </w:t>
      </w:r>
      <w:r>
        <w:rPr>
          <w:rFonts w:ascii="Times New Roman" w:hAnsi="Times New Roman"/>
          <w:w w:val="105"/>
          <w:sz w:val="27"/>
        </w:rPr>
        <w:t xml:space="preserve">"</w:t>
      </w:r>
      <w:r>
        <w:rPr>
          <w:rFonts w:ascii="Times New Roman" w:hAnsi="Times New Roman"/>
          <w:w w:val="105"/>
          <w:sz w:val="27"/>
        </w:rPr>
        <w:t xml:space="preserve">Mexiko </w:t>
      </w:r>
      <w:r>
        <w:rPr>
          <w:rFonts w:ascii="Times New Roman" w:hAnsi="Times New Roman"/>
          <w:w w:val="105"/>
          <w:sz w:val="27"/>
        </w:rPr>
        <w:t xml:space="preserve">war </w:t>
      </w:r>
      <w:r>
        <w:rPr>
          <w:rFonts w:ascii="Times New Roman" w:hAnsi="Times New Roman"/>
          <w:w w:val="105"/>
          <w:sz w:val="27"/>
        </w:rPr>
        <w:t xml:space="preserve">ein </w:t>
      </w:r>
      <w:r>
        <w:rPr>
          <w:rFonts w:ascii="Times New Roman" w:hAnsi="Times New Roman"/>
          <w:w w:val="105"/>
          <w:sz w:val="27"/>
        </w:rPr>
        <w:t xml:space="preserve">Vorreiter </w:t>
      </w:r>
      <w:r>
        <w:rPr>
          <w:rFonts w:ascii="Times New Roman" w:hAnsi="Times New Roman"/>
          <w:w w:val="105"/>
          <w:sz w:val="27"/>
        </w:rPr>
        <w:t xml:space="preserve">bei der </w:t>
      </w:r>
      <w:r>
        <w:rPr>
          <w:rFonts w:ascii="Times New Roman" w:hAnsi="Times New Roman"/>
          <w:w w:val="105"/>
          <w:sz w:val="27"/>
        </w:rPr>
        <w:t xml:space="preserve">Durchführung von </w:t>
      </w:r>
      <w:r>
        <w:rPr>
          <w:rFonts w:ascii="Times New Roman" w:hAnsi="Times New Roman"/>
          <w:w w:val="105"/>
          <w:sz w:val="27"/>
        </w:rPr>
        <w:t xml:space="preserve">allgemeinen </w:t>
      </w:r>
      <w:r>
        <w:rPr>
          <w:rFonts w:ascii="Times New Roman" w:hAnsi="Times New Roman"/>
          <w:w w:val="105"/>
          <w:sz w:val="27"/>
        </w:rPr>
        <w:t xml:space="preserve">Impfkampagnen </w:t>
      </w:r>
      <w:r>
        <w:rPr>
          <w:rFonts w:ascii="Times New Roman" w:hAnsi="Times New Roman"/>
          <w:w w:val="105"/>
          <w:sz w:val="27"/>
        </w:rPr>
        <w:t xml:space="preserve">und </w:t>
      </w:r>
      <w:r>
        <w:rPr>
          <w:rFonts w:ascii="Times New Roman" w:hAnsi="Times New Roman"/>
          <w:w w:val="105"/>
          <w:sz w:val="27"/>
        </w:rPr>
        <w:t xml:space="preserve">-programmen </w:t>
      </w:r>
      <w:r>
        <w:rPr>
          <w:rFonts w:ascii="Times New Roman" w:hAnsi="Times New Roman"/>
          <w:w w:val="105"/>
          <w:sz w:val="27"/>
        </w:rPr>
        <w:t xml:space="preserve">seit </w:t>
      </w:r>
      <w:r>
        <w:rPr>
          <w:rFonts w:ascii="Times New Roman" w:hAnsi="Times New Roman"/>
          <w:w w:val="105"/>
          <w:sz w:val="27"/>
        </w:rPr>
        <w:t xml:space="preserve">1973, </w:t>
      </w:r>
      <w:r>
        <w:rPr>
          <w:rFonts w:ascii="Times New Roman" w:hAnsi="Times New Roman"/>
          <w:w w:val="105"/>
          <w:sz w:val="27"/>
        </w:rPr>
        <w:t xml:space="preserve">ein </w:t>
      </w:r>
      <w:r>
        <w:rPr>
          <w:rFonts w:ascii="Times New Roman" w:hAnsi="Times New Roman"/>
          <w:w w:val="105"/>
          <w:sz w:val="27"/>
        </w:rPr>
        <w:t xml:space="preserve">Jahr </w:t>
      </w:r>
      <w:r>
        <w:rPr>
          <w:rFonts w:ascii="Times New Roman" w:hAnsi="Times New Roman"/>
          <w:w w:val="105"/>
          <w:sz w:val="27"/>
        </w:rPr>
        <w:t xml:space="preserve">bevor die WHO dies tat.</w:t>
      </w:r>
    </w:p>
    <w:p>
      <w:pPr>
        <w:pStyle w:val="BodyText"/>
        <w:rPr>
          <w:rFonts w:ascii="Times New Roman"/>
          <w:sz w:val="27"/>
        </w:rPr>
      </w:pPr>
    </w:p>
    <w:p>
      <w:pPr>
        <w:spacing w:before="0" w:line="249" w:lineRule="auto"/>
        <w:ind w:start="131" w:end="107" w:firstLine="724"/>
        <w:jc w:val="both"/>
        <w:rPr>
          <w:rFonts w:ascii="Times New Roman" w:hAnsi="Times New Roman"/>
          <w:sz w:val="27"/>
        </w:rPr>
      </w:pPr>
      <w:r>
        <w:rPr>
          <w:rFonts w:ascii="Times New Roman" w:hAnsi="Times New Roman"/>
          <w:w w:val="105"/>
          <w:sz w:val="27"/>
        </w:rPr>
        <w:t xml:space="preserve">Menschliche </w:t>
      </w:r>
      <w:r>
        <w:rPr>
          <w:rFonts w:ascii="Times New Roman" w:hAnsi="Times New Roman"/>
          <w:w w:val="105"/>
          <w:sz w:val="27"/>
        </w:rPr>
        <w:t xml:space="preserve">Fehler </w:t>
      </w:r>
      <w:r>
        <w:rPr>
          <w:rFonts w:ascii="Times New Roman" w:hAnsi="Times New Roman"/>
          <w:w w:val="105"/>
          <w:sz w:val="27"/>
        </w:rPr>
        <w:t xml:space="preserve">sind </w:t>
      </w:r>
      <w:r>
        <w:rPr>
          <w:rFonts w:ascii="Times New Roman" w:hAnsi="Times New Roman"/>
          <w:w w:val="105"/>
          <w:sz w:val="27"/>
        </w:rPr>
        <w:t xml:space="preserve">bei </w:t>
      </w:r>
      <w:r>
        <w:rPr>
          <w:rFonts w:ascii="Times New Roman" w:hAnsi="Times New Roman"/>
          <w:w w:val="105"/>
          <w:sz w:val="27"/>
        </w:rPr>
        <w:t xml:space="preserve">einem </w:t>
      </w:r>
      <w:r>
        <w:rPr>
          <w:rFonts w:ascii="Times New Roman" w:hAnsi="Times New Roman"/>
          <w:w w:val="105"/>
          <w:sz w:val="27"/>
        </w:rPr>
        <w:t xml:space="preserve">so komplexen </w:t>
      </w:r>
      <w:r>
        <w:rPr>
          <w:rFonts w:ascii="Times New Roman" w:hAnsi="Times New Roman"/>
          <w:w w:val="105"/>
          <w:sz w:val="27"/>
        </w:rPr>
        <w:t xml:space="preserve">Prozess </w:t>
      </w:r>
      <w:r>
        <w:rPr>
          <w:rFonts w:ascii="Times New Roman" w:hAnsi="Times New Roman"/>
          <w:w w:val="105"/>
          <w:sz w:val="27"/>
        </w:rPr>
        <w:t xml:space="preserve">wie einer Krankheit </w:t>
      </w:r>
      <w:r>
        <w:rPr>
          <w:rFonts w:ascii="Times New Roman" w:hAnsi="Times New Roman"/>
          <w:w w:val="105"/>
          <w:sz w:val="27"/>
        </w:rPr>
        <w:t xml:space="preserve">unvermeidlich. </w:t>
      </w:r>
      <w:r>
        <w:rPr>
          <w:rFonts w:ascii="Times New Roman" w:hAnsi="Times New Roman"/>
          <w:w w:val="105"/>
          <w:sz w:val="27"/>
        </w:rPr>
        <w:t xml:space="preserve">Die </w:t>
      </w:r>
      <w:r>
        <w:rPr>
          <w:rFonts w:ascii="Times New Roman" w:hAnsi="Times New Roman"/>
          <w:w w:val="105"/>
          <w:sz w:val="27"/>
        </w:rPr>
        <w:t xml:space="preserve">Mitarbeiter von Modic haben es mit </w:t>
      </w:r>
      <w:r>
        <w:rPr>
          <w:rFonts w:ascii="Times New Roman" w:hAnsi="Times New Roman"/>
          <w:w w:val="105"/>
          <w:sz w:val="27"/>
        </w:rPr>
        <w:t xml:space="preserve">den </w:t>
      </w:r>
      <w:r>
        <w:rPr>
          <w:rFonts w:ascii="Times New Roman" w:hAnsi="Times New Roman"/>
          <w:w w:val="105"/>
          <w:sz w:val="27"/>
        </w:rPr>
        <w:t xml:space="preserve">unterschiedlichsten </w:t>
      </w:r>
      <w:r>
        <w:rPr>
          <w:rFonts w:ascii="Times New Roman" w:hAnsi="Times New Roman"/>
          <w:w w:val="105"/>
          <w:sz w:val="27"/>
        </w:rPr>
        <w:t xml:space="preserve">und </w:t>
      </w:r>
      <w:r>
        <w:rPr>
          <w:rFonts w:ascii="Times New Roman" w:hAnsi="Times New Roman"/>
          <w:w w:val="105"/>
          <w:sz w:val="27"/>
        </w:rPr>
        <w:t xml:space="preserve">meist </w:t>
      </w:r>
      <w:r>
        <w:rPr>
          <w:rFonts w:ascii="Times New Roman" w:hAnsi="Times New Roman"/>
          <w:w w:val="105"/>
          <w:sz w:val="27"/>
        </w:rPr>
        <w:t xml:space="preserve">komplizierten </w:t>
      </w:r>
      <w:r>
        <w:rPr>
          <w:rFonts w:ascii="Times New Roman" w:hAnsi="Times New Roman"/>
          <w:w w:val="105"/>
          <w:sz w:val="27"/>
        </w:rPr>
        <w:t xml:space="preserve">Krankheiten zu tun </w:t>
      </w:r>
      <w:r>
        <w:rPr>
          <w:rFonts w:ascii="Times New Roman" w:hAnsi="Times New Roman"/>
          <w:w w:val="105"/>
          <w:sz w:val="27"/>
        </w:rPr>
        <w:t xml:space="preserve">und mit </w:t>
      </w:r>
      <w:r>
        <w:rPr>
          <w:rFonts w:ascii="Times New Roman" w:hAnsi="Times New Roman"/>
          <w:w w:val="105"/>
          <w:sz w:val="27"/>
        </w:rPr>
        <w:t xml:space="preserve">x-ario5 </w:t>
      </w:r>
      <w:r>
        <w:rPr>
          <w:rFonts w:ascii="Times New Roman" w:hAnsi="Times New Roman"/>
          <w:sz w:val="27"/>
        </w:rPr>
        <w:t xml:space="preserve">f </w:t>
      </w:r>
      <w:r>
        <w:rPr>
          <w:rFonts w:ascii="Times New Roman" w:hAnsi="Times New Roman"/>
          <w:w w:val="105"/>
          <w:sz w:val="27"/>
        </w:rPr>
        <w:t xml:space="preserve">versammelten Akteuren, die </w:t>
      </w:r>
      <w:r>
        <w:rPr>
          <w:rFonts w:ascii="Times New Roman" w:hAnsi="Times New Roman"/>
          <w:w w:val="105"/>
          <w:sz w:val="27"/>
        </w:rPr>
        <w:t xml:space="preserve">nicht unbedingt </w:t>
      </w:r>
      <w:r>
        <w:rPr>
          <w:rFonts w:ascii="Times New Roman" w:hAnsi="Times New Roman"/>
          <w:w w:val="105"/>
          <w:sz w:val="27"/>
        </w:rPr>
        <w:t xml:space="preserve">klinisch sind.</w:t>
      </w:r>
    </w:p>
    <w:p>
      <w:pPr>
        <w:pStyle w:val="BodyText"/>
        <w:spacing w:before="10"/>
        <w:rPr>
          <w:rFonts w:ascii="Times New Roman"/>
          <w:sz w:val="27"/>
        </w:rPr>
      </w:pPr>
    </w:p>
    <w:p>
      <w:pPr>
        <w:spacing w:before="0" w:line="254" w:lineRule="auto"/>
        <w:ind w:start="123" w:end="105" w:firstLine="732"/>
        <w:jc w:val="both"/>
        <w:rPr>
          <w:rFonts w:ascii="Times New Roman" w:hAnsi="Times New Roman"/>
          <w:sz w:val="26"/>
        </w:rPr>
      </w:pPr>
      <w:r>
        <w:rPr>
          <w:rFonts w:ascii="Times New Roman" w:hAnsi="Times New Roman"/>
          <w:w w:val="105"/>
          <w:sz w:val="27"/>
        </w:rPr>
        <w:t xml:space="preserve">In </w:t>
      </w:r>
      <w:r>
        <w:rPr>
          <w:rFonts w:ascii="Times New Roman" w:hAnsi="Times New Roman"/>
          <w:w w:val="105"/>
          <w:sz w:val="27"/>
        </w:rPr>
        <w:t xml:space="preserve">Mexiko </w:t>
      </w:r>
      <w:r>
        <w:rPr>
          <w:rFonts w:ascii="Times New Roman" w:hAnsi="Times New Roman"/>
          <w:w w:val="105"/>
          <w:sz w:val="27"/>
        </w:rPr>
        <w:t xml:space="preserve">und </w:t>
      </w:r>
      <w:r>
        <w:rPr>
          <w:rFonts w:ascii="Times New Roman" w:hAnsi="Times New Roman"/>
          <w:w w:val="105"/>
          <w:sz w:val="27"/>
        </w:rPr>
        <w:t xml:space="preserve">in </w:t>
      </w:r>
      <w:r>
        <w:rPr>
          <w:rFonts w:ascii="Times New Roman" w:hAnsi="Times New Roman"/>
          <w:w w:val="105"/>
          <w:sz w:val="27"/>
        </w:rPr>
        <w:t xml:space="preserve">vielen </w:t>
      </w:r>
      <w:r>
        <w:rPr>
          <w:rFonts w:ascii="Times New Roman" w:hAnsi="Times New Roman"/>
          <w:w w:val="105"/>
          <w:sz w:val="27"/>
        </w:rPr>
        <w:t xml:space="preserve">anderen </w:t>
      </w:r>
      <w:r>
        <w:rPr>
          <w:rFonts w:ascii="Times New Roman" w:hAnsi="Times New Roman"/>
          <w:w w:val="105"/>
          <w:sz w:val="27"/>
        </w:rPr>
        <w:t xml:space="preserve">lateinamerikanischen Ländern gibt es </w:t>
      </w:r>
      <w:r>
        <w:rPr>
          <w:rFonts w:ascii="Times New Roman" w:hAnsi="Times New Roman"/>
          <w:w w:val="105"/>
          <w:sz w:val="27"/>
        </w:rPr>
        <w:t xml:space="preserve">keine </w:t>
      </w:r>
      <w:r>
        <w:rPr>
          <w:rFonts w:ascii="Times New Roman" w:hAnsi="Times New Roman"/>
          <w:w w:val="105"/>
          <w:sz w:val="27"/>
        </w:rPr>
        <w:t xml:space="preserve">Qualitätskontrollen</w:t>
      </w:r>
      <w:r>
        <w:rPr>
          <w:rFonts w:ascii="Times New Roman" w:hAnsi="Times New Roman"/>
          <w:w w:val="105"/>
          <w:sz w:val="27"/>
        </w:rPr>
        <w:t xml:space="preserve">, und </w:t>
      </w:r>
      <w:r>
        <w:rPr>
          <w:rFonts w:ascii="Times New Roman" w:hAnsi="Times New Roman"/>
          <w:w w:val="105"/>
          <w:sz w:val="26"/>
        </w:rPr>
        <w:t xml:space="preserve">leider </w:t>
      </w:r>
      <w:r>
        <w:rPr>
          <w:rFonts w:ascii="Times New Roman" w:hAnsi="Times New Roman"/>
          <w:w w:val="105"/>
          <w:sz w:val="26"/>
        </w:rPr>
        <w:t xml:space="preserve">haben </w:t>
      </w:r>
      <w:r>
        <w:rPr>
          <w:rFonts w:ascii="Times New Roman" w:hAnsi="Times New Roman"/>
          <w:w w:val="105"/>
          <w:sz w:val="26"/>
        </w:rPr>
        <w:t xml:space="preserve">das </w:t>
      </w:r>
      <w:r>
        <w:rPr>
          <w:rFonts w:ascii="Times New Roman" w:hAnsi="Times New Roman"/>
          <w:w w:val="105"/>
          <w:sz w:val="26"/>
        </w:rPr>
        <w:t xml:space="preserve">Alter </w:t>
      </w:r>
      <w:r>
        <w:rPr>
          <w:rFonts w:ascii="Times New Roman" w:hAnsi="Times New Roman"/>
          <w:w w:val="105"/>
          <w:sz w:val="26"/>
        </w:rPr>
        <w:t xml:space="preserve">des </w:t>
      </w:r>
      <w:r>
        <w:rPr>
          <w:rFonts w:ascii="Times New Roman" w:hAnsi="Times New Roman"/>
          <w:w w:val="105"/>
          <w:sz w:val="26"/>
        </w:rPr>
        <w:t xml:space="preserve">Konsums </w:t>
      </w:r>
      <w:r>
        <w:rPr>
          <w:rFonts w:ascii="Times New Roman" w:hAnsi="Times New Roman"/>
          <w:w w:val="105"/>
          <w:sz w:val="26"/>
        </w:rPr>
        <w:t xml:space="preserve">und </w:t>
      </w:r>
      <w:r>
        <w:rPr>
          <w:rFonts w:ascii="Times New Roman" w:hAnsi="Times New Roman"/>
          <w:w w:val="105"/>
          <w:sz w:val="26"/>
        </w:rPr>
        <w:t xml:space="preserve">andere Faktoren </w:t>
      </w:r>
      <w:r>
        <w:rPr>
          <w:rFonts w:ascii="Times New Roman" w:hAnsi="Times New Roman"/>
          <w:w w:val="105"/>
          <w:sz w:val="26"/>
        </w:rPr>
        <w:t xml:space="preserve">die </w:t>
      </w:r>
      <w:r>
        <w:rPr>
          <w:rFonts w:ascii="Times New Roman" w:hAnsi="Times New Roman"/>
          <w:w w:val="105"/>
          <w:sz w:val="26"/>
        </w:rPr>
        <w:t xml:space="preserve">Kommerzialisierung </w:t>
      </w:r>
      <w:r>
        <w:rPr>
          <w:rFonts w:ascii="Times New Roman" w:hAnsi="Times New Roman"/>
          <w:w w:val="105"/>
          <w:sz w:val="26"/>
        </w:rPr>
        <w:t xml:space="preserve">der </w:t>
      </w:r>
      <w:r>
        <w:rPr>
          <w:rFonts w:ascii="Times New Roman" w:hAnsi="Times New Roman"/>
          <w:spacing w:val="-2"/>
          <w:w w:val="105"/>
          <w:sz w:val="26"/>
        </w:rPr>
        <w:t xml:space="preserve">Medizin </w:t>
      </w:r>
      <w:r>
        <w:rPr>
          <w:rFonts w:ascii="Times New Roman" w:hAnsi="Times New Roman"/>
          <w:w w:val="105"/>
          <w:sz w:val="26"/>
        </w:rPr>
        <w:t xml:space="preserve">ermöglicht</w:t>
      </w:r>
      <w:r>
        <w:rPr>
          <w:rFonts w:ascii="Times New Roman" w:hAnsi="Times New Roman"/>
          <w:spacing w:val="-2"/>
          <w:w w:val="105"/>
          <w:sz w:val="26"/>
        </w:rPr>
        <w:t xml:space="preserve">.</w:t>
      </w:r>
    </w:p>
    <w:p>
      <w:pPr>
        <w:spacing w:before="259"/>
        <w:ind w:start="0" w:end="109" w:firstLine="0"/>
        <w:jc w:val="center"/>
        <w:rPr>
          <w:rFonts w:ascii="Times New Roman"/>
          <w:sz w:val="32"/>
        </w:rPr>
      </w:pPr>
      <w:r>
        <w:rPr>
          <w:rFonts w:ascii="Times New Roman"/>
          <w:sz w:val="32"/>
        </w:rPr>
        <w:t xml:space="preserve">Die </w:t>
      </w:r>
      <w:r>
        <w:rPr>
          <w:rFonts w:ascii="Times New Roman"/>
          <w:sz w:val="32"/>
        </w:rPr>
        <w:t xml:space="preserve">h'aeuna </w:t>
      </w:r>
      <w:r>
        <w:rPr>
          <w:rFonts w:ascii="Times New Roman"/>
          <w:sz w:val="32"/>
        </w:rPr>
        <w:t xml:space="preserve">I </w:t>
      </w:r>
      <w:r>
        <w:rPr>
          <w:rFonts w:ascii="Times New Roman"/>
          <w:spacing w:val="-5"/>
          <w:sz w:val="32"/>
        </w:rPr>
        <w:t xml:space="preserve">HH</w:t>
      </w:r>
    </w:p>
    <w:p>
      <w:pPr>
        <w:spacing w:before="322" w:line="244" w:lineRule="auto"/>
        <w:ind w:start="140" w:end="101" w:firstLine="720"/>
        <w:jc w:val="both"/>
        <w:rPr>
          <w:rFonts w:ascii="Times New Roman" w:hAnsi="Times New Roman"/>
          <w:sz w:val="27"/>
        </w:rPr>
      </w:pPr>
      <w:r>
        <w:rPr>
          <w:rFonts w:ascii="Times New Roman" w:hAnsi="Times New Roman"/>
          <w:w w:val="105"/>
          <w:sz w:val="27"/>
        </w:rPr>
        <w:t xml:space="preserve">Ein weiterer </w:t>
      </w:r>
      <w:r>
        <w:rPr>
          <w:rFonts w:ascii="Times New Roman" w:hAnsi="Times New Roman"/>
          <w:w w:val="105"/>
          <w:sz w:val="27"/>
        </w:rPr>
        <w:t xml:space="preserve">Impfstoff</w:t>
      </w:r>
      <w:r>
        <w:rPr>
          <w:rFonts w:ascii="Times New Roman" w:hAnsi="Times New Roman"/>
          <w:w w:val="105"/>
          <w:sz w:val="27"/>
        </w:rPr>
        <w:t xml:space="preserve">, der </w:t>
      </w:r>
      <w:r>
        <w:rPr>
          <w:rFonts w:ascii="Times New Roman" w:hAnsi="Times New Roman"/>
          <w:w w:val="105"/>
          <w:sz w:val="27"/>
        </w:rPr>
        <w:t xml:space="preserve">nach </w:t>
      </w:r>
      <w:r>
        <w:rPr>
          <w:rFonts w:ascii="Times New Roman" w:hAnsi="Times New Roman"/>
          <w:w w:val="105"/>
          <w:sz w:val="27"/>
        </w:rPr>
        <w:t xml:space="preserve">einer starken </w:t>
      </w:r>
      <w:r>
        <w:rPr>
          <w:rFonts w:ascii="Times New Roman" w:hAnsi="Times New Roman"/>
          <w:w w:val="105"/>
          <w:sz w:val="27"/>
        </w:rPr>
        <w:t xml:space="preserve">Angstkampagne der </w:t>
      </w:r>
      <w:r>
        <w:rPr>
          <w:rFonts w:ascii="Times New Roman" w:hAnsi="Times New Roman"/>
          <w:w w:val="105"/>
          <w:sz w:val="27"/>
        </w:rPr>
        <w:t xml:space="preserve">Regierungen </w:t>
      </w:r>
      <w:r>
        <w:rPr>
          <w:rFonts w:ascii="Times New Roman" w:hAnsi="Times New Roman"/>
          <w:w w:val="105"/>
          <w:sz w:val="27"/>
        </w:rPr>
        <w:t xml:space="preserve">aufgetaucht </w:t>
      </w:r>
      <w:r>
        <w:rPr>
          <w:rFonts w:ascii="Times New Roman" w:hAnsi="Times New Roman"/>
          <w:w w:val="105"/>
          <w:sz w:val="27"/>
        </w:rPr>
        <w:t xml:space="preserve">ist</w:t>
      </w:r>
      <w:r>
        <w:rPr>
          <w:rFonts w:ascii="Times New Roman" w:hAnsi="Times New Roman"/>
          <w:w w:val="105"/>
          <w:sz w:val="27"/>
        </w:rPr>
        <w:t xml:space="preserve">, ist die sogenannte </w:t>
      </w:r>
      <w:r>
        <w:rPr>
          <w:rFonts w:ascii="Times New Roman" w:hAnsi="Times New Roman"/>
          <w:w w:val="105"/>
          <w:sz w:val="27"/>
        </w:rPr>
        <w:t xml:space="preserve">"Influenza l'orcina".</w:t>
      </w:r>
    </w:p>
    <w:p>
      <w:pPr>
        <w:spacing w:after="0" w:line="244" w:lineRule="auto"/>
        <w:jc w:val="both"/>
        <w:rPr>
          <w:rFonts w:ascii="Times New Roman" w:hAnsi="Times New Roman"/>
          <w:sz w:val="27"/>
        </w:rPr>
        <w:sectPr>
          <w:pgSz w:w="8560" w:h="12780"/>
          <w:pgMar w:top="1080" w:right="1040" w:bottom="280" w:left="800"/>
        </w:sectPr>
      </w:pPr>
    </w:p>
    <w:p>
      <w:pPr>
        <w:pStyle w:val="BodyText"/>
        <w:spacing w:line="182" w:lineRule="exact"/>
        <w:ind w:start="4375"/>
        <w:rPr>
          <w:rFonts w:ascii="Times New Roman"/>
          <w:sz w:val="18"/>
        </w:rPr>
      </w:pPr>
      <w:r>
        <w:rPr>
          <w:rFonts w:ascii="Times New Roman"/>
          <w:position w:val="-3"/>
          <w:sz w:val="18"/>
        </w:rPr>
        <w:drawing>
          <wp:inline distT="0" distB="0" distL="0" distR="0">
            <wp:extent cx="1451923" cy="115824"/>
            <wp:effectExtent l="0" t="0" r="0" b="0"/>
            <wp:docPr id="950" name="Image 950"/>
            <wp:cNvGraphicFramePr>
              <a:graphicFrameLocks/>
            </wp:cNvGraphicFramePr>
            <a:graphic>
              <a:graphicData uri="http://schemas.openxmlformats.org/drawingml/2006/picture">
                <pic:pic>
                  <pic:nvPicPr>
                    <pic:cNvPr id="950" name="Image 950"/>
                    <pic:cNvPicPr/>
                  </pic:nvPicPr>
                  <pic:blipFill>
                    <a:blip r:embed="rId310" cstate="print"/>
                    <a:stretch>
                      <a:fillRect/>
                    </a:stretch>
                  </pic:blipFill>
                  <pic:spPr>
                    <a:xfrm>
                      <a:off x="0" y="0"/>
                      <a:ext cx="1451923" cy="115824"/>
                    </a:xfrm>
                    <a:prstGeom prst="rect">
                      <a:avLst/>
                    </a:prstGeom>
                  </pic:spPr>
                </pic:pic>
              </a:graphicData>
            </a:graphic>
          </wp:inline>
        </w:drawing>
      </w:r>
      <w:r>
        <w:rPr>
          <w:rFonts w:ascii="Times New Roman"/>
          <w:position w:val="-3"/>
          <w:sz w:val="18"/>
        </w:rPr>
      </w:r>
    </w:p>
    <w:p>
      <w:pPr>
        <w:spacing w:before="304" w:line="247" w:lineRule="auto"/>
        <w:ind w:start="107" w:end="157" w:firstLine="728"/>
        <w:jc w:val="both"/>
        <w:rPr>
          <w:rFonts w:ascii="Times New Roman" w:hAnsi="Times New Roman"/>
          <w:sz w:val="27"/>
        </w:rPr>
      </w:pPr>
      <w:r>
        <w:rPr>
          <w:rFonts w:ascii="Times New Roman" w:hAnsi="Times New Roman"/>
          <w:w w:val="110"/>
          <w:sz w:val="27"/>
        </w:rPr>
        <w:t xml:space="preserve">Der </w:t>
      </w:r>
      <w:r>
        <w:rPr>
          <w:rFonts w:ascii="Times New Roman" w:hAnsi="Times New Roman"/>
          <w:w w:val="110"/>
          <w:sz w:val="27"/>
        </w:rPr>
        <w:t xml:space="preserve">deutsche </w:t>
      </w:r>
      <w:r>
        <w:rPr>
          <w:rFonts w:ascii="Times New Roman" w:hAnsi="Times New Roman"/>
          <w:w w:val="110"/>
          <w:sz w:val="27"/>
        </w:rPr>
        <w:t xml:space="preserve">Lungengesundheitsexperte Wolfgang </w:t>
      </w:r>
      <w:r>
        <w:rPr>
          <w:rFonts w:ascii="Times New Roman" w:hAnsi="Times New Roman"/>
          <w:w w:val="110"/>
          <w:sz w:val="27"/>
        </w:rPr>
        <w:t xml:space="preserve">Wodarg </w:t>
      </w:r>
      <w:r>
        <w:rPr>
          <w:rFonts w:ascii="Times New Roman" w:hAnsi="Times New Roman"/>
          <w:w w:val="110"/>
          <w:sz w:val="27"/>
        </w:rPr>
        <w:t xml:space="preserve">erklärte</w:t>
      </w:r>
      <w:r>
        <w:rPr>
          <w:rFonts w:ascii="Times New Roman" w:hAnsi="Times New Roman"/>
          <w:w w:val="110"/>
          <w:sz w:val="27"/>
        </w:rPr>
        <w:t xml:space="preserve">, dass </w:t>
      </w:r>
      <w:r>
        <w:rPr>
          <w:rFonts w:ascii="Times New Roman" w:hAnsi="Times New Roman"/>
          <w:w w:val="110"/>
          <w:sz w:val="27"/>
        </w:rPr>
        <w:t xml:space="preserve">die </w:t>
      </w:r>
      <w:r>
        <w:rPr>
          <w:rFonts w:ascii="Times New Roman" w:hAnsi="Times New Roman"/>
          <w:w w:val="110"/>
          <w:sz w:val="27"/>
        </w:rPr>
        <w:t xml:space="preserve">Nebenwirkungen </w:t>
      </w:r>
      <w:r>
        <w:rPr>
          <w:rFonts w:ascii="Times New Roman" w:hAnsi="Times New Roman"/>
          <w:w w:val="110"/>
          <w:sz w:val="27"/>
        </w:rPr>
        <w:t xml:space="preserve">des </w:t>
      </w:r>
      <w:r>
        <w:rPr>
          <w:rFonts w:ascii="Times New Roman" w:hAnsi="Times New Roman"/>
          <w:w w:val="115"/>
          <w:sz w:val="27"/>
        </w:rPr>
        <w:t xml:space="preserve">HUI-Impfstoffs </w:t>
      </w:r>
      <w:r>
        <w:rPr>
          <w:rFonts w:ascii="Times New Roman" w:hAnsi="Times New Roman"/>
          <w:w w:val="110"/>
          <w:sz w:val="27"/>
        </w:rPr>
        <w:t xml:space="preserve">überhaupt </w:t>
      </w:r>
      <w:r>
        <w:rPr>
          <w:rFonts w:ascii="Times New Roman" w:hAnsi="Times New Roman"/>
          <w:w w:val="110"/>
          <w:sz w:val="27"/>
        </w:rPr>
        <w:t xml:space="preserve">nicht </w:t>
      </w:r>
      <w:r>
        <w:rPr>
          <w:rFonts w:ascii="Times New Roman" w:hAnsi="Times New Roman"/>
          <w:w w:val="110"/>
          <w:sz w:val="27"/>
        </w:rPr>
        <w:t xml:space="preserve">erforscht </w:t>
      </w:r>
      <w:r>
        <w:rPr>
          <w:rFonts w:ascii="Times New Roman" w:hAnsi="Times New Roman"/>
          <w:w w:val="110"/>
          <w:sz w:val="27"/>
        </w:rPr>
        <w:t xml:space="preserve">wurden. </w:t>
      </w:r>
      <w:r>
        <w:rPr>
          <w:rFonts w:ascii="Times New Roman" w:hAnsi="Times New Roman"/>
          <w:w w:val="110"/>
          <w:sz w:val="27"/>
        </w:rPr>
        <w:t xml:space="preserve">Dieser </w:t>
      </w:r>
      <w:r>
        <w:rPr>
          <w:rFonts w:ascii="Times New Roman" w:hAnsi="Times New Roman"/>
          <w:w w:val="110"/>
          <w:sz w:val="27"/>
        </w:rPr>
        <w:t xml:space="preserve">Impfstoff birgt </w:t>
      </w:r>
      <w:r>
        <w:rPr>
          <w:rFonts w:ascii="Times New Roman" w:hAnsi="Times New Roman"/>
          <w:w w:val="110"/>
          <w:sz w:val="27"/>
        </w:rPr>
        <w:t xml:space="preserve">ein hohes </w:t>
      </w:r>
      <w:r>
        <w:rPr>
          <w:rFonts w:ascii="Times New Roman" w:hAnsi="Times New Roman"/>
          <w:w w:val="110"/>
          <w:sz w:val="27"/>
        </w:rPr>
        <w:t xml:space="preserve">Risiko für </w:t>
      </w:r>
      <w:r>
        <w:rPr>
          <w:rFonts w:ascii="Times New Roman" w:hAnsi="Times New Roman"/>
          <w:w w:val="110"/>
          <w:sz w:val="27"/>
        </w:rPr>
        <w:t xml:space="preserve">Krebs </w:t>
      </w:r>
      <w:r>
        <w:rPr>
          <w:rFonts w:ascii="Times New Roman" w:hAnsi="Times New Roman"/>
          <w:w w:val="110"/>
          <w:sz w:val="27"/>
        </w:rPr>
        <w:t xml:space="preserve">und Tumore, da </w:t>
      </w:r>
      <w:r>
        <w:rPr>
          <w:rFonts w:ascii="Times New Roman" w:hAnsi="Times New Roman"/>
          <w:w w:val="110"/>
          <w:sz w:val="27"/>
        </w:rPr>
        <w:t xml:space="preserve">er </w:t>
      </w:r>
      <w:r>
        <w:rPr>
          <w:rFonts w:ascii="Times New Roman" w:hAnsi="Times New Roman"/>
          <w:w w:val="110"/>
          <w:sz w:val="27"/>
        </w:rPr>
        <w:t xml:space="preserve">aus </w:t>
      </w:r>
      <w:r>
        <w:rPr>
          <w:rFonts w:ascii="Times New Roman" w:hAnsi="Times New Roman"/>
          <w:w w:val="110"/>
          <w:sz w:val="27"/>
        </w:rPr>
        <w:t xml:space="preserve">tierischen Krebszellen </w:t>
      </w:r>
      <w:r>
        <w:rPr>
          <w:rFonts w:ascii="Times New Roman" w:hAnsi="Times New Roman"/>
          <w:w w:val="110"/>
          <w:sz w:val="27"/>
        </w:rPr>
        <w:t xml:space="preserve">hergestellt </w:t>
      </w:r>
      <w:r>
        <w:rPr>
          <w:rFonts w:ascii="Times New Roman" w:hAnsi="Times New Roman"/>
          <w:spacing w:val="-9"/>
          <w:w w:val="110"/>
          <w:sz w:val="27"/>
        </w:rPr>
        <w:t xml:space="preserve">wird.</w:t>
      </w:r>
    </w:p>
    <w:p>
      <w:pPr>
        <w:pStyle w:val="BodyText"/>
        <w:spacing w:before="3"/>
        <w:rPr>
          <w:rFonts w:ascii="Times New Roman"/>
          <w:sz w:val="27"/>
        </w:rPr>
      </w:pPr>
    </w:p>
    <w:p>
      <w:pPr>
        <w:spacing w:before="0" w:line="247" w:lineRule="auto"/>
        <w:ind w:start="110" w:end="161" w:firstLine="725"/>
        <w:jc w:val="both"/>
        <w:rPr>
          <w:rFonts w:ascii="Times New Roman" w:hAnsi="Times New Roman"/>
          <w:sz w:val="27"/>
        </w:rPr>
      </w:pPr>
      <w:r>
        <w:rPr>
          <w:rFonts w:ascii="Times New Roman" w:hAnsi="Times New Roman"/>
          <w:w w:val="105"/>
          <w:sz w:val="27"/>
        </w:rPr>
        <w:t xml:space="preserve">Dr. Wodarg glaubt, dass die Pharmaindustrie selbst </w:t>
      </w:r>
      <w:r>
        <w:rPr>
          <w:rFonts w:ascii="Times New Roman" w:hAnsi="Times New Roman"/>
          <w:w w:val="105"/>
          <w:sz w:val="27"/>
        </w:rPr>
        <w:t xml:space="preserve">die </w:t>
      </w:r>
      <w:r>
        <w:rPr>
          <w:rFonts w:ascii="Times New Roman" w:hAnsi="Times New Roman"/>
          <w:w w:val="105"/>
          <w:sz w:val="27"/>
        </w:rPr>
        <w:t xml:space="preserve">Angst </w:t>
      </w:r>
      <w:r>
        <w:rPr>
          <w:rFonts w:ascii="Times New Roman" w:hAnsi="Times New Roman"/>
          <w:w w:val="105"/>
          <w:sz w:val="27"/>
        </w:rPr>
        <w:t xml:space="preserve">vor </w:t>
      </w:r>
      <w:r>
        <w:rPr>
          <w:rFonts w:ascii="Times New Roman" w:hAnsi="Times New Roman"/>
          <w:w w:val="105"/>
          <w:sz w:val="27"/>
        </w:rPr>
        <w:t xml:space="preserve">einer </w:t>
      </w:r>
      <w:r>
        <w:rPr>
          <w:rFonts w:ascii="Times New Roman" w:hAnsi="Times New Roman"/>
          <w:w w:val="105"/>
          <w:sz w:val="27"/>
        </w:rPr>
        <w:t xml:space="preserve">Schweinegrippe-Epidemie </w:t>
      </w:r>
      <w:r>
        <w:rPr>
          <w:rFonts w:ascii="Times New Roman" w:hAnsi="Times New Roman"/>
          <w:w w:val="105"/>
          <w:sz w:val="27"/>
        </w:rPr>
        <w:t xml:space="preserve">schürt. </w:t>
      </w:r>
      <w:r>
        <w:rPr>
          <w:rFonts w:ascii="Times New Roman" w:hAnsi="Times New Roman"/>
          <w:w w:val="105"/>
          <w:sz w:val="27"/>
        </w:rPr>
        <w:t xml:space="preserve">Ihr </w:t>
      </w:r>
      <w:r>
        <w:rPr>
          <w:rFonts w:ascii="Times New Roman" w:hAnsi="Times New Roman"/>
          <w:w w:val="105"/>
          <w:sz w:val="27"/>
        </w:rPr>
        <w:t xml:space="preserve">einziges </w:t>
      </w:r>
      <w:r>
        <w:rPr>
          <w:rFonts w:ascii="Times New Roman" w:hAnsi="Times New Roman"/>
          <w:w w:val="105"/>
          <w:sz w:val="27"/>
        </w:rPr>
        <w:t xml:space="preserve">Ziel </w:t>
      </w:r>
      <w:r>
        <w:rPr>
          <w:rFonts w:ascii="Times New Roman" w:hAnsi="Times New Roman"/>
          <w:w w:val="105"/>
          <w:sz w:val="27"/>
        </w:rPr>
        <w:t xml:space="preserve">war es, </w:t>
      </w:r>
      <w:r>
        <w:rPr>
          <w:rFonts w:ascii="Times New Roman" w:hAnsi="Times New Roman"/>
          <w:w w:val="105"/>
          <w:sz w:val="27"/>
        </w:rPr>
        <w:t xml:space="preserve">mehr teure Medikamente </w:t>
      </w:r>
      <w:r>
        <w:rPr>
          <w:rFonts w:ascii="Times New Roman" w:hAnsi="Times New Roman"/>
          <w:w w:val="105"/>
          <w:sz w:val="27"/>
        </w:rPr>
        <w:t xml:space="preserve">und Impfstoffe zu </w:t>
      </w:r>
      <w:r>
        <w:rPr>
          <w:rFonts w:ascii="Times New Roman" w:hAnsi="Times New Roman"/>
          <w:w w:val="105"/>
          <w:sz w:val="27"/>
        </w:rPr>
        <w:t xml:space="preserve">verkaufen.</w:t>
      </w:r>
    </w:p>
    <w:p>
      <w:pPr>
        <w:pStyle w:val="BodyText"/>
        <w:spacing w:before="18"/>
        <w:rPr>
          <w:rFonts w:ascii="Times New Roman"/>
          <w:sz w:val="27"/>
        </w:rPr>
      </w:pPr>
    </w:p>
    <w:p>
      <w:pPr>
        <w:spacing w:before="0" w:line="249" w:lineRule="auto"/>
        <w:ind w:start="113" w:end="155" w:firstLine="731"/>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deutsche </w:t>
      </w:r>
      <w:r>
        <w:rPr>
          <w:rFonts w:ascii="Times New Roman" w:hAnsi="Times New Roman"/>
          <w:w w:val="105"/>
          <w:sz w:val="27"/>
        </w:rPr>
        <w:t xml:space="preserve">Magazin </w:t>
      </w:r>
      <w:r>
        <w:rPr>
          <w:rFonts w:ascii="Times New Roman" w:hAnsi="Times New Roman"/>
          <w:w w:val="105"/>
          <w:sz w:val="27"/>
        </w:rPr>
        <w:t xml:space="preserve">"Stern" </w:t>
      </w:r>
      <w:r>
        <w:rPr>
          <w:rFonts w:ascii="Times New Roman" w:hAnsi="Times New Roman"/>
          <w:w w:val="105"/>
          <w:sz w:val="27"/>
        </w:rPr>
        <w:t xml:space="preserve">schrieb: </w:t>
      </w:r>
      <w:r>
        <w:rPr>
          <w:rFonts w:ascii="Times New Roman" w:hAnsi="Times New Roman"/>
          <w:w w:val="105"/>
          <w:sz w:val="27"/>
        </w:rPr>
        <w:t xml:space="preserve">Glaxo-Smith-Kline </w:t>
      </w:r>
      <w:r>
        <w:rPr>
          <w:rFonts w:ascii="Times New Roman" w:hAnsi="Times New Roman"/>
          <w:w w:val="105"/>
          <w:sz w:val="27"/>
        </w:rPr>
        <w:t xml:space="preserve">(</w:t>
      </w:r>
      <w:r>
        <w:rPr>
          <w:rFonts w:ascii="Times New Roman" w:hAnsi="Times New Roman"/>
          <w:w w:val="105"/>
          <w:sz w:val="27"/>
        </w:rPr>
        <w:t xml:space="preserve">Pharmalabor) </w:t>
      </w:r>
      <w:r>
        <w:rPr>
          <w:rFonts w:ascii="Times New Roman" w:hAnsi="Times New Roman"/>
          <w:w w:val="105"/>
          <w:sz w:val="27"/>
        </w:rPr>
        <w:t xml:space="preserve">hat </w:t>
      </w:r>
      <w:r>
        <w:rPr>
          <w:rFonts w:ascii="Times New Roman" w:hAnsi="Times New Roman"/>
          <w:w w:val="105"/>
          <w:sz w:val="27"/>
        </w:rPr>
        <w:t xml:space="preserve">mit der </w:t>
      </w:r>
      <w:r>
        <w:rPr>
          <w:rFonts w:ascii="Times New Roman" w:hAnsi="Times New Roman"/>
          <w:w w:val="105"/>
          <w:sz w:val="27"/>
        </w:rPr>
        <w:t xml:space="preserve">Schweinegrippe </w:t>
      </w:r>
      <w:r>
        <w:rPr>
          <w:rFonts w:ascii="Times New Roman" w:hAnsi="Times New Roman"/>
          <w:w w:val="105"/>
          <w:sz w:val="27"/>
        </w:rPr>
        <w:t xml:space="preserve">VafioS </w:t>
      </w:r>
      <w:r>
        <w:rPr>
          <w:rFonts w:ascii="Times New Roman" w:hAnsi="Times New Roman"/>
          <w:w w:val="105"/>
          <w:sz w:val="27"/>
        </w:rPr>
        <w:t xml:space="preserve">Milliarden </w:t>
      </w:r>
      <w:r>
        <w:rPr>
          <w:rFonts w:ascii="Times New Roman" w:hAnsi="Times New Roman"/>
          <w:w w:val="105"/>
          <w:sz w:val="27"/>
        </w:rPr>
        <w:t xml:space="preserve">Euro verdient</w:t>
      </w:r>
      <w:r>
        <w:rPr>
          <w:rFonts w:ascii="Times New Roman" w:hAnsi="Times New Roman"/>
          <w:w w:val="105"/>
          <w:sz w:val="27"/>
        </w:rPr>
        <w:t xml:space="preserve">. </w:t>
      </w:r>
      <w:r>
        <w:rPr>
          <w:rFonts w:ascii="Times New Roman" w:hAnsi="Times New Roman"/>
          <w:w w:val="105"/>
          <w:sz w:val="27"/>
        </w:rPr>
        <w:t xml:space="preserve">Nicht nur </w:t>
      </w:r>
      <w:r>
        <w:rPr>
          <w:rFonts w:ascii="Times New Roman" w:hAnsi="Times New Roman"/>
          <w:w w:val="105"/>
          <w:sz w:val="27"/>
        </w:rPr>
        <w:t xml:space="preserve">mit </w:t>
      </w:r>
      <w:r>
        <w:rPr>
          <w:rFonts w:ascii="Times New Roman" w:hAnsi="Times New Roman"/>
          <w:w w:val="105"/>
          <w:sz w:val="27"/>
        </w:rPr>
        <w:t xml:space="preserve">dem </w:t>
      </w:r>
      <w:r>
        <w:rPr>
          <w:rFonts w:ascii="Times New Roman" w:hAnsi="Times New Roman"/>
          <w:w w:val="105"/>
          <w:sz w:val="27"/>
        </w:rPr>
        <w:t xml:space="preserve">Impfstoff</w:t>
      </w:r>
      <w:r>
        <w:rPr>
          <w:rFonts w:ascii="Times New Roman" w:hAnsi="Times New Roman"/>
          <w:w w:val="105"/>
          <w:sz w:val="27"/>
        </w:rPr>
        <w:t xml:space="preserve">, sondern auch </w:t>
      </w:r>
      <w:r>
        <w:rPr>
          <w:rFonts w:ascii="Times New Roman" w:hAnsi="Times New Roman"/>
          <w:w w:val="105"/>
          <w:sz w:val="27"/>
        </w:rPr>
        <w:t xml:space="preserve">mit </w:t>
      </w:r>
      <w:r>
        <w:rPr>
          <w:rFonts w:ascii="Times New Roman" w:hAnsi="Times New Roman"/>
          <w:w w:val="105"/>
          <w:sz w:val="27"/>
        </w:rPr>
        <w:t xml:space="preserve">Medikamenten </w:t>
      </w:r>
      <w:r>
        <w:rPr>
          <w:rFonts w:ascii="Times New Roman" w:hAnsi="Times New Roman"/>
          <w:w w:val="105"/>
          <w:sz w:val="27"/>
        </w:rPr>
        <w:t xml:space="preserve">wie </w:t>
      </w:r>
      <w:r>
        <w:rPr>
          <w:rFonts w:ascii="Times New Roman" w:hAnsi="Times New Roman"/>
          <w:spacing w:val="-2"/>
          <w:w w:val="105"/>
          <w:sz w:val="27"/>
        </w:rPr>
        <w:t xml:space="preserve">Relenza.</w:t>
      </w:r>
    </w:p>
    <w:p>
      <w:pPr>
        <w:pStyle w:val="BodyText"/>
        <w:spacing w:before="3"/>
        <w:rPr>
          <w:rFonts w:ascii="Times New Roman"/>
          <w:sz w:val="19"/>
        </w:rPr>
      </w:pPr>
    </w:p>
    <w:p>
      <w:pPr>
        <w:spacing w:after="0"/>
        <w:rPr>
          <w:rFonts w:ascii="Times New Roman"/>
          <w:sz w:val="19"/>
        </w:rPr>
        <w:sectPr>
          <w:pgSz w:w="8620" w:h="12840"/>
          <w:pgMar w:top="860" w:right="780" w:bottom="280" w:left="1080"/>
        </w:sectPr>
      </w:pPr>
    </w:p>
    <w:p>
      <w:pPr>
        <w:spacing w:before="89" w:line="249" w:lineRule="auto"/>
        <w:ind w:start="128" w:end="47" w:firstLine="214"/>
        <w:jc w:val="both"/>
        <w:rPr>
          <w:rFonts w:ascii="Times New Roman" w:hAnsi="Times New Roman"/>
          <w:sz w:val="27"/>
        </w:rPr>
      </w:pPr>
      <w:r>
        <w:rPr>
          <w:rFonts w:ascii="Times New Roman" w:hAnsi="Times New Roman"/>
          <w:w w:val="105"/>
          <w:sz w:val="27"/>
        </w:rPr>
        <w:t xml:space="preserve">Sie haben Bestellungen für </w:t>
      </w:r>
      <w:r>
        <w:rPr>
          <w:rFonts w:ascii="Times New Roman" w:hAnsi="Times New Roman"/>
          <w:w w:val="105"/>
          <w:sz w:val="27"/>
        </w:rPr>
        <w:t xml:space="preserve">100 Millionen </w:t>
      </w:r>
      <w:r>
        <w:rPr>
          <w:rFonts w:ascii="Times New Roman" w:hAnsi="Times New Roman"/>
          <w:w w:val="105"/>
          <w:sz w:val="27"/>
        </w:rPr>
        <w:t xml:space="preserve">Packungen </w:t>
      </w:r>
      <w:r>
        <w:rPr>
          <w:rFonts w:ascii="Times New Roman" w:hAnsi="Times New Roman"/>
          <w:w w:val="105"/>
          <w:sz w:val="27"/>
        </w:rPr>
        <w:t xml:space="preserve">mit </w:t>
      </w:r>
      <w:r>
        <w:rPr>
          <w:rFonts w:ascii="Times New Roman" w:hAnsi="Times New Roman"/>
          <w:w w:val="105"/>
          <w:sz w:val="27"/>
        </w:rPr>
        <w:t xml:space="preserve">einem </w:t>
      </w:r>
      <w:r>
        <w:rPr>
          <w:rFonts w:ascii="Times New Roman" w:hAnsi="Times New Roman"/>
          <w:w w:val="105"/>
          <w:sz w:val="27"/>
        </w:rPr>
        <w:t xml:space="preserve">Produktionspreis </w:t>
      </w:r>
      <w:r>
        <w:rPr>
          <w:rFonts w:ascii="Times New Roman" w:hAnsi="Times New Roman"/>
          <w:w w:val="105"/>
          <w:sz w:val="27"/>
        </w:rPr>
        <w:t xml:space="preserve">von </w:t>
      </w:r>
      <w:r>
        <w:rPr>
          <w:rFonts w:ascii="Times New Roman" w:hAnsi="Times New Roman"/>
          <w:w w:val="105"/>
          <w:sz w:val="27"/>
        </w:rPr>
        <w:t xml:space="preserve">18,24 </w:t>
      </w:r>
      <w:r>
        <w:rPr>
          <w:rFonts w:ascii="Times New Roman" w:hAnsi="Times New Roman"/>
          <w:w w:val="105"/>
          <w:sz w:val="27"/>
        </w:rPr>
        <w:t xml:space="preserve">Euro </w:t>
      </w:r>
      <w:r>
        <w:rPr>
          <w:rFonts w:ascii="Times New Roman" w:hAnsi="Times New Roman"/>
          <w:w w:val="105"/>
          <w:sz w:val="27"/>
        </w:rPr>
        <w:t xml:space="preserve">pro Packung</w:t>
      </w:r>
      <w:r>
        <w:rPr>
          <w:rFonts w:ascii="Times New Roman" w:hAnsi="Times New Roman"/>
          <w:w w:val="105"/>
          <w:sz w:val="27"/>
        </w:rPr>
        <w:t xml:space="preserve">, was </w:t>
      </w:r>
      <w:r>
        <w:rPr>
          <w:rFonts w:ascii="Times New Roman" w:hAnsi="Times New Roman"/>
          <w:w w:val="105"/>
          <w:sz w:val="27"/>
        </w:rPr>
        <w:t xml:space="preserve">in </w:t>
      </w:r>
      <w:r>
        <w:rPr>
          <w:rFonts w:ascii="Times New Roman" w:hAnsi="Times New Roman"/>
          <w:spacing w:val="33"/>
          <w:w w:val="105"/>
          <w:sz w:val="27"/>
        </w:rPr>
        <w:t xml:space="preserve">die </w:t>
      </w:r>
      <w:r>
        <w:rPr>
          <w:rFonts w:ascii="Times New Roman" w:hAnsi="Times New Roman"/>
          <w:w w:val="105"/>
          <w:sz w:val="27"/>
        </w:rPr>
        <w:t xml:space="preserve">Milliarden </w:t>
      </w:r>
      <w:r>
        <w:rPr>
          <w:rFonts w:ascii="Times New Roman" w:hAnsi="Times New Roman"/>
          <w:w w:val="105"/>
          <w:sz w:val="27"/>
        </w:rPr>
        <w:t xml:space="preserve">geht. </w:t>
      </w:r>
      <w:r>
        <w:rPr>
          <w:rFonts w:ascii="Times New Roman" w:hAnsi="Times New Roman"/>
          <w:w w:val="105"/>
          <w:sz w:val="27"/>
        </w:rPr>
        <w:t xml:space="preserve">Allein die Vereinigten Staaten haben </w:t>
      </w:r>
      <w:r>
        <w:rPr>
          <w:rFonts w:ascii="Times New Roman" w:hAnsi="Times New Roman"/>
          <w:w w:val="105"/>
          <w:sz w:val="27"/>
        </w:rPr>
        <w:t xml:space="preserve">251 </w:t>
      </w:r>
      <w:r>
        <w:rPr>
          <w:rFonts w:ascii="Times New Roman" w:hAnsi="Times New Roman"/>
          <w:w w:val="105"/>
          <w:sz w:val="27"/>
        </w:rPr>
        <w:t xml:space="preserve">Millionen </w:t>
      </w:r>
      <w:r>
        <w:rPr>
          <w:rFonts w:ascii="Times New Roman" w:hAnsi="Times New Roman"/>
          <w:w w:val="105"/>
          <w:sz w:val="27"/>
        </w:rPr>
        <w:t xml:space="preserve">Impfstoffe </w:t>
      </w:r>
      <w:r>
        <w:rPr>
          <w:rFonts w:ascii="Times New Roman" w:hAnsi="Times New Roman"/>
          <w:w w:val="105"/>
          <w:sz w:val="27"/>
        </w:rPr>
        <w:t xml:space="preserve">bestellt </w:t>
      </w:r>
      <w:r>
        <w:rPr>
          <w:rFonts w:ascii="Times New Roman" w:hAnsi="Times New Roman"/>
          <w:w w:val="105"/>
          <w:sz w:val="27"/>
        </w:rPr>
        <w:t xml:space="preserve">und Deutschland 68 Millionen.</w:t>
      </w:r>
    </w:p>
    <w:p>
      <w:pPr>
        <w:spacing w:before="303" w:line="249" w:lineRule="auto"/>
        <w:ind w:start="135" w:end="38" w:firstLine="354"/>
        <w:jc w:val="both"/>
        <w:rPr>
          <w:rFonts w:ascii="Times New Roman" w:hAnsi="Times New Roman"/>
          <w:sz w:val="27"/>
        </w:rPr>
      </w:pPr>
      <w:r>
        <w:rPr>
          <w:rFonts w:ascii="Times New Roman" w:hAnsi="Times New Roman"/>
          <w:w w:val="110"/>
          <w:sz w:val="27"/>
        </w:rPr>
        <w:t xml:space="preserve">Auf </w:t>
      </w:r>
      <w:r>
        <w:rPr>
          <w:rFonts w:ascii="Times New Roman" w:hAnsi="Times New Roman"/>
          <w:w w:val="110"/>
          <w:sz w:val="27"/>
        </w:rPr>
        <w:t xml:space="preserve">der </w:t>
      </w:r>
      <w:r>
        <w:rPr>
          <w:rFonts w:ascii="Times New Roman" w:hAnsi="Times New Roman"/>
          <w:w w:val="110"/>
          <w:sz w:val="27"/>
        </w:rPr>
        <w:t xml:space="preserve">Vierten </w:t>
      </w:r>
      <w:r>
        <w:rPr>
          <w:rFonts w:ascii="Times New Roman" w:hAnsi="Times New Roman"/>
          <w:w w:val="110"/>
          <w:sz w:val="27"/>
        </w:rPr>
        <w:t xml:space="preserve">Internationalen </w:t>
      </w:r>
      <w:r>
        <w:rPr>
          <w:rFonts w:ascii="Times New Roman" w:hAnsi="Times New Roman"/>
          <w:w w:val="110"/>
          <w:sz w:val="27"/>
        </w:rPr>
        <w:t xml:space="preserve">Öffentlichen </w:t>
      </w:r>
      <w:r>
        <w:rPr>
          <w:rFonts w:ascii="Times New Roman" w:hAnsi="Times New Roman"/>
          <w:w w:val="110"/>
          <w:sz w:val="27"/>
        </w:rPr>
        <w:t xml:space="preserve">Impfkonferenz äußerten </w:t>
      </w:r>
      <w:r>
        <w:rPr>
          <w:rFonts w:ascii="Times New Roman" w:hAnsi="Times New Roman"/>
          <w:w w:val="110"/>
          <w:sz w:val="27"/>
        </w:rPr>
        <w:t xml:space="preserve">sich </w:t>
      </w:r>
      <w:r>
        <w:rPr>
          <w:rFonts w:ascii="Times New Roman" w:hAnsi="Times New Roman"/>
          <w:w w:val="110"/>
          <w:sz w:val="27"/>
        </w:rPr>
        <w:t xml:space="preserve">mehrere </w:t>
      </w:r>
      <w:r>
        <w:rPr>
          <w:rFonts w:ascii="Times New Roman" w:hAnsi="Times New Roman"/>
          <w:w w:val="110"/>
          <w:sz w:val="27"/>
        </w:rPr>
        <w:t xml:space="preserve">Ärzte </w:t>
      </w:r>
      <w:r>
        <w:rPr>
          <w:rFonts w:ascii="Times New Roman" w:hAnsi="Times New Roman"/>
          <w:w w:val="110"/>
          <w:sz w:val="27"/>
        </w:rPr>
        <w:t xml:space="preserve">zu den </w:t>
      </w:r>
      <w:r>
        <w:rPr>
          <w:rFonts w:ascii="Times New Roman" w:hAnsi="Times New Roman"/>
          <w:w w:val="110"/>
          <w:sz w:val="27"/>
        </w:rPr>
        <w:t xml:space="preserve">Gefahren </w:t>
      </w:r>
      <w:r>
        <w:rPr>
          <w:rFonts w:ascii="Times New Roman" w:hAnsi="Times New Roman"/>
          <w:w w:val="110"/>
          <w:sz w:val="27"/>
        </w:rPr>
        <w:t xml:space="preserve">des </w:t>
      </w:r>
      <w:r>
        <w:rPr>
          <w:rFonts w:ascii="Times New Roman" w:hAnsi="Times New Roman"/>
          <w:spacing w:val="-2"/>
          <w:w w:val="105"/>
          <w:sz w:val="27"/>
        </w:rPr>
        <w:t xml:space="preserve">H1N1-Impfstoffs.</w:t>
      </w:r>
    </w:p>
    <w:p>
      <w:pPr>
        <w:pStyle w:val="BodyText"/>
        <w:spacing w:before="61"/>
        <w:rPr>
          <w:rFonts w:ascii="Times New Roman"/>
          <w:sz w:val="27"/>
        </w:rPr>
      </w:pPr>
    </w:p>
    <w:p>
      <w:pPr>
        <w:spacing w:before="0"/>
        <w:ind w:start="0" w:end="548" w:firstLine="0"/>
        <w:jc w:val="right"/>
        <w:rPr>
          <w:rFonts w:ascii="Times New Roman"/>
          <w:sz w:val="24"/>
        </w:rPr>
      </w:pPr>
      <w:r>
        <w:rPr>
          <w:rFonts w:ascii="Times New Roman"/>
          <w:spacing w:val="-5"/>
          <w:sz w:val="24"/>
        </w:rPr>
        <w:t xml:space="preserve">137</w:t>
      </w:r>
    </w:p>
    <w:p>
      <w:pPr>
        <w:spacing w:before="201" w:line="240" w:lineRule="auto"/>
        <w:rPr>
          <w:rFonts w:ascii="Times New Roman"/>
          <w:sz w:val="33"/>
        </w:rPr>
      </w:pPr>
      <w:r>
        <w:rPr/>
        <w:br w:type="column"/>
      </w:r>
      <w:r>
        <w:rPr>
          <w:rFonts w:ascii="Times New Roman"/>
          <w:sz w:val="33"/>
        </w:rPr>
      </w:r>
    </w:p>
    <w:p>
      <w:pPr>
        <w:spacing w:before="0" w:line="247" w:lineRule="auto"/>
        <w:ind w:start="282" w:end="359" w:firstLine="1"/>
        <w:jc w:val="center"/>
        <w:rPr>
          <w:rFonts w:ascii="Times New Roman"/>
          <w:sz w:val="33"/>
        </w:rPr>
      </w:pPr>
      <w:r>
        <w:rPr>
          <w:rFonts w:ascii="Times New Roman"/>
          <w:w w:val="110"/>
          <w:sz w:val="33"/>
        </w:rPr>
        <w:t xml:space="preserve">Während der </w:t>
      </w:r>
      <w:r>
        <w:rPr>
          <w:rFonts w:ascii="Times New Roman"/>
          <w:w w:val="110"/>
          <w:sz w:val="33"/>
        </w:rPr>
        <w:t xml:space="preserve">"</w:t>
      </w:r>
      <w:r>
        <w:rPr>
          <w:rFonts w:ascii="Times New Roman"/>
          <w:spacing w:val="-2"/>
          <w:w w:val="110"/>
          <w:sz w:val="32"/>
        </w:rPr>
        <w:t xml:space="preserve">Schweinepest"</w:t>
      </w:r>
      <w:r>
        <w:rPr>
          <w:rFonts w:ascii="Times New Roman"/>
          <w:w w:val="110"/>
          <w:sz w:val="33"/>
        </w:rPr>
        <w:t xml:space="preserve">-Notlage haben </w:t>
      </w:r>
      <w:r>
        <w:rPr>
          <w:rFonts w:ascii="Times New Roman"/>
          <w:spacing w:val="-2"/>
          <w:w w:val="110"/>
          <w:sz w:val="32"/>
        </w:rPr>
        <w:t xml:space="preserve">die </w:t>
      </w:r>
      <w:r>
        <w:rPr>
          <w:rFonts w:ascii="Times New Roman"/>
          <w:spacing w:val="-2"/>
          <w:w w:val="110"/>
          <w:sz w:val="33"/>
        </w:rPr>
        <w:t xml:space="preserve">Vereinigten Staaten</w:t>
      </w:r>
    </w:p>
    <w:p>
      <w:pPr>
        <w:pStyle w:val="Heading9"/>
        <w:spacing w:line="368" w:lineRule="exact"/>
        <w:ind w:end="64"/>
      </w:pPr>
      <w:r>
        <w:rPr>
          <w:w w:val="110"/>
        </w:rPr>
        <w:t xml:space="preserve">Die Vereinigten Staaten </w:t>
      </w:r>
      <w:r>
        <w:rPr>
          <w:spacing w:val="-2"/>
          <w:w w:val="110"/>
        </w:rPr>
        <w:t xml:space="preserve">haben</w:t>
      </w:r>
    </w:p>
    <w:p>
      <w:pPr>
        <w:spacing w:before="2" w:line="237" w:lineRule="auto"/>
        <w:ind w:start="159" w:end="236" w:firstLine="0"/>
        <w:jc w:val="center"/>
        <w:rPr>
          <w:rFonts w:ascii="Times New Roman"/>
          <w:sz w:val="34"/>
        </w:rPr>
      </w:pPr>
      <w:r>
        <w:rPr>
          <w:rFonts w:ascii="Times New Roman"/>
          <w:w w:val="105"/>
          <w:sz w:val="34"/>
        </w:rPr>
        <w:t xml:space="preserve">251 </w:t>
      </w:r>
      <w:r>
        <w:rPr>
          <w:rFonts w:ascii="Times New Roman"/>
          <w:w w:val="105"/>
          <w:sz w:val="34"/>
        </w:rPr>
        <w:t xml:space="preserve">Millionen Impfstoffe</w:t>
      </w:r>
    </w:p>
    <w:p>
      <w:pPr>
        <w:spacing w:after="0" w:line="237" w:lineRule="auto"/>
        <w:jc w:val="center"/>
        <w:rPr>
          <w:rFonts w:ascii="Times New Roman"/>
          <w:sz w:val="34"/>
        </w:rPr>
        <w:sectPr>
          <w:type w:val="continuous"/>
          <w:pgSz w:w="8620" w:h="12840"/>
          <w:pgMar w:top="1440" w:right="780" w:bottom="280" w:left="1080"/>
          <w:cols w:equalWidth="0" w:num="2">
            <w:col w:w="4095" w:space="141"/>
            <w:col w:w="2524"/>
          </w:cols>
        </w:sectPr>
      </w:pPr>
    </w:p>
    <w:p>
      <w:pPr>
        <w:spacing w:before="71"/>
        <w:ind w:start="119" w:end="0" w:firstLine="0"/>
        <w:jc w:val="left"/>
        <w:rPr>
          <w:rFonts w:ascii="Times New Roman" w:hAnsi="Times New Roman"/>
          <w:sz w:val="27"/>
        </w:rPr>
      </w:pPr>
      <w:r>
        <w:rPr>
          <w:rFonts w:ascii="Times New Roman" w:hAnsi="Times New Roman"/>
          <w:w w:val="105"/>
          <w:sz w:val="27"/>
        </w:rPr>
        <w:t xml:space="preserve">Bárbara </w:t>
      </w:r>
      <w:r>
        <w:rPr>
          <w:rFonts w:ascii="Times New Roman" w:hAnsi="Times New Roman"/>
          <w:w w:val="105"/>
          <w:sz w:val="27"/>
        </w:rPr>
        <w:t xml:space="preserve">Loe </w:t>
      </w:r>
      <w:r>
        <w:rPr>
          <w:rFonts w:ascii="Times New Roman" w:hAnsi="Times New Roman"/>
          <w:w w:val="105"/>
          <w:sz w:val="27"/>
        </w:rPr>
        <w:t xml:space="preserve">Fisher, </w:t>
      </w:r>
      <w:r>
        <w:rPr>
          <w:rFonts w:ascii="Times New Roman" w:hAnsi="Times New Roman"/>
          <w:w w:val="105"/>
          <w:sz w:val="27"/>
        </w:rPr>
        <w:t xml:space="preserve">Präsidentin </w:t>
      </w:r>
      <w:r>
        <w:rPr>
          <w:rFonts w:ascii="Times New Roman" w:hAnsi="Times New Roman"/>
          <w:w w:val="105"/>
          <w:sz w:val="27"/>
        </w:rPr>
        <w:t xml:space="preserve">des </w:t>
      </w:r>
      <w:r>
        <w:rPr>
          <w:rFonts w:ascii="Times New Roman" w:hAnsi="Times New Roman"/>
          <w:w w:val="105"/>
          <w:sz w:val="27"/>
        </w:rPr>
        <w:t xml:space="preserve">Nationalen </w:t>
      </w:r>
      <w:r>
        <w:rPr>
          <w:rFonts w:ascii="Times New Roman" w:hAnsi="Times New Roman"/>
          <w:w w:val="105"/>
          <w:sz w:val="27"/>
        </w:rPr>
        <w:t xml:space="preserve">Zentrums </w:t>
      </w:r>
      <w:r>
        <w:rPr>
          <w:rFonts w:ascii="Times New Roman" w:hAnsi="Times New Roman"/>
          <w:spacing w:val="-5"/>
          <w:w w:val="105"/>
          <w:sz w:val="27"/>
        </w:rPr>
        <w:t xml:space="preserve">für</w:t>
      </w:r>
    </w:p>
    <w:p>
      <w:pPr>
        <w:spacing w:before="15"/>
        <w:ind w:start="116" w:end="0" w:firstLine="0"/>
        <w:jc w:val="left"/>
        <w:rPr>
          <w:rFonts w:ascii="Times New Roman" w:hAnsi="Times New Roman"/>
          <w:sz w:val="26"/>
        </w:rPr>
      </w:pPr>
      <w:r>
        <w:rPr>
          <w:rFonts w:ascii="Times New Roman" w:hAnsi="Times New Roman"/>
          <w:w w:val="110"/>
          <w:sz w:val="26"/>
        </w:rPr>
        <w:t xml:space="preserve">Informationen </w:t>
      </w:r>
      <w:r>
        <w:rPr>
          <w:rFonts w:ascii="Times New Roman" w:hAnsi="Times New Roman"/>
          <w:w w:val="110"/>
          <w:sz w:val="26"/>
        </w:rPr>
        <w:t xml:space="preserve">über </w:t>
      </w:r>
      <w:r>
        <w:rPr>
          <w:rFonts w:ascii="Times New Roman" w:hAnsi="Times New Roman"/>
          <w:spacing w:val="-2"/>
          <w:w w:val="110"/>
          <w:sz w:val="26"/>
        </w:rPr>
        <w:t xml:space="preserve">Impfungen:</w:t>
      </w:r>
    </w:p>
    <w:p>
      <w:pPr>
        <w:pStyle w:val="BodyText"/>
        <w:spacing w:before="36"/>
        <w:rPr>
          <w:rFonts w:ascii="Times New Roman"/>
          <w:sz w:val="26"/>
        </w:rPr>
      </w:pPr>
    </w:p>
    <w:p>
      <w:pPr>
        <w:spacing w:before="1"/>
        <w:ind w:start="556" w:end="0" w:firstLine="0"/>
        <w:jc w:val="left"/>
        <w:rPr>
          <w:rFonts w:ascii="Times New Roman" w:hAnsi="Times New Roman"/>
          <w:sz w:val="27"/>
        </w:rPr>
      </w:pPr>
      <w:r>
        <w:rPr>
          <w:rFonts w:ascii="Times New Roman" w:hAnsi="Times New Roman"/>
          <w:w w:val="105"/>
          <w:sz w:val="27"/>
        </w:rPr>
        <w:t xml:space="preserve">"Jeder </w:t>
      </w:r>
      <w:r>
        <w:rPr>
          <w:rFonts w:ascii="Times New Roman" w:hAnsi="Times New Roman"/>
          <w:w w:val="105"/>
          <w:sz w:val="27"/>
        </w:rPr>
        <w:t xml:space="preserve">Impfstoff </w:t>
      </w:r>
      <w:r>
        <w:rPr>
          <w:rFonts w:ascii="Times New Roman" w:hAnsi="Times New Roman"/>
          <w:w w:val="105"/>
          <w:sz w:val="27"/>
        </w:rPr>
        <w:t xml:space="preserve">birgt </w:t>
      </w:r>
      <w:r>
        <w:rPr>
          <w:rFonts w:ascii="Times New Roman" w:hAnsi="Times New Roman"/>
          <w:w w:val="105"/>
          <w:sz w:val="27"/>
        </w:rPr>
        <w:t xml:space="preserve">das </w:t>
      </w:r>
      <w:r>
        <w:rPr>
          <w:rFonts w:ascii="Times New Roman" w:hAnsi="Times New Roman"/>
          <w:w w:val="105"/>
          <w:sz w:val="27"/>
        </w:rPr>
        <w:t xml:space="preserve">Risiko</w:t>
      </w:r>
      <w:r>
        <w:rPr>
          <w:rFonts w:ascii="Times New Roman" w:hAnsi="Times New Roman"/>
          <w:w w:val="105"/>
          <w:sz w:val="27"/>
        </w:rPr>
        <w:t xml:space="preserve">, </w:t>
      </w:r>
      <w:r>
        <w:rPr>
          <w:rFonts w:ascii="Times New Roman" w:hAnsi="Times New Roman"/>
          <w:spacing w:val="-2"/>
          <w:w w:val="105"/>
          <w:sz w:val="27"/>
        </w:rPr>
        <w:t xml:space="preserve">Schaden </w:t>
      </w:r>
      <w:r>
        <w:rPr>
          <w:rFonts w:ascii="Times New Roman" w:hAnsi="Times New Roman"/>
          <w:w w:val="105"/>
          <w:sz w:val="27"/>
        </w:rPr>
        <w:t xml:space="preserve">anzurichten</w:t>
      </w:r>
      <w:r>
        <w:rPr>
          <w:rFonts w:ascii="Times New Roman" w:hAnsi="Times New Roman"/>
          <w:spacing w:val="-2"/>
          <w:w w:val="105"/>
          <w:sz w:val="27"/>
        </w:rPr>
        <w:t xml:space="preserve">".</w:t>
      </w:r>
    </w:p>
    <w:p>
      <w:pPr>
        <w:pStyle w:val="BodyText"/>
        <w:spacing w:before="31"/>
        <w:rPr>
          <w:rFonts w:ascii="Times New Roman"/>
          <w:sz w:val="27"/>
        </w:rPr>
      </w:pPr>
    </w:p>
    <w:p>
      <w:pPr>
        <w:tabs>
          <w:tab w:val="left" w:leader="none" w:pos="1407"/>
          <w:tab w:val="left" w:leader="none" w:pos="2471"/>
          <w:tab w:val="left" w:leader="none" w:pos="3416"/>
          <w:tab w:val="left" w:leader="none" w:pos="4687"/>
          <w:tab w:val="left" w:leader="none" w:pos="5253"/>
          <w:tab w:val="left" w:leader="none" w:pos="6320"/>
        </w:tabs>
        <w:spacing w:before="0"/>
        <w:ind w:start="839" w:end="0" w:firstLine="0"/>
        <w:jc w:val="left"/>
        <w:rPr>
          <w:rFonts w:ascii="Times New Roman" w:hAnsi="Times New Roman"/>
          <w:sz w:val="26"/>
        </w:rPr>
      </w:pPr>
      <w:r>
        <w:rPr>
          <w:rFonts w:ascii="Times New Roman" w:hAnsi="Times New Roman"/>
          <w:spacing w:val="-5"/>
          <w:w w:val="110"/>
          <w:sz w:val="26"/>
        </w:rPr>
        <w:t xml:space="preserve">Dr.</w:t>
      </w:r>
      <w:r>
        <w:rPr>
          <w:rFonts w:ascii="Times New Roman" w:hAnsi="Times New Roman"/>
          <w:sz w:val="26"/>
        </w:rPr>
        <w:tab/>
      </w:r>
      <w:r>
        <w:rPr>
          <w:rFonts w:ascii="Times New Roman" w:hAnsi="Times New Roman"/>
          <w:spacing w:val="-2"/>
          <w:w w:val="110"/>
          <w:sz w:val="26"/>
        </w:rPr>
        <w:t xml:space="preserve">Warren</w:t>
      </w:r>
      <w:r>
        <w:rPr>
          <w:rFonts w:ascii="Times New Roman" w:hAnsi="Times New Roman"/>
          <w:sz w:val="26"/>
        </w:rPr>
        <w:tab/>
      </w:r>
      <w:r>
        <w:rPr>
          <w:rFonts w:ascii="Times New Roman" w:hAnsi="Times New Roman"/>
          <w:spacing w:val="-2"/>
          <w:w w:val="110"/>
          <w:sz w:val="26"/>
        </w:rPr>
        <w:t xml:space="preserve">Levin,</w:t>
      </w:r>
      <w:r>
        <w:rPr>
          <w:rFonts w:ascii="Times New Roman" w:hAnsi="Times New Roman"/>
          <w:sz w:val="26"/>
        </w:rPr>
        <w:tab/>
      </w:r>
      <w:r>
        <w:rPr>
          <w:rFonts w:ascii="Times New Roman" w:hAnsi="Times New Roman"/>
          <w:spacing w:val="-2"/>
          <w:w w:val="110"/>
          <w:sz w:val="26"/>
        </w:rPr>
        <w:t xml:space="preserve">Mitglied</w:t>
      </w:r>
      <w:r>
        <w:rPr>
          <w:rFonts w:ascii="Times New Roman" w:hAnsi="Times New Roman"/>
          <w:sz w:val="26"/>
        </w:rPr>
        <w:tab/>
      </w:r>
      <w:r>
        <w:rPr>
          <w:rFonts w:ascii="Times New Roman" w:hAnsi="Times New Roman"/>
          <w:spacing w:val="-5"/>
          <w:w w:val="110"/>
          <w:sz w:val="26"/>
        </w:rPr>
        <w:t xml:space="preserve">des</w:t>
      </w:r>
      <w:r>
        <w:rPr>
          <w:rFonts w:ascii="Times New Roman" w:hAnsi="Times New Roman"/>
          <w:sz w:val="26"/>
        </w:rPr>
        <w:tab/>
      </w:r>
      <w:r>
        <w:rPr>
          <w:rFonts w:ascii="Times New Roman" w:hAnsi="Times New Roman"/>
          <w:spacing w:val="-2"/>
          <w:w w:val="110"/>
          <w:sz w:val="26"/>
        </w:rPr>
        <w:t xml:space="preserve">Ausschusses</w:t>
      </w:r>
      <w:r>
        <w:rPr>
          <w:rFonts w:ascii="Times New Roman" w:hAnsi="Times New Roman"/>
          <w:sz w:val="26"/>
        </w:rPr>
        <w:tab/>
      </w:r>
      <w:r>
        <w:rPr>
          <w:rFonts w:ascii="Times New Roman" w:hAnsi="Times New Roman"/>
          <w:spacing w:val="-5"/>
          <w:w w:val="110"/>
          <w:sz w:val="26"/>
        </w:rPr>
        <w:t xml:space="preserve">von</w:t>
      </w:r>
    </w:p>
    <w:p>
      <w:pPr>
        <w:spacing w:before="14"/>
        <w:ind w:start="119" w:end="0" w:firstLine="0"/>
        <w:jc w:val="left"/>
        <w:rPr>
          <w:rFonts w:ascii="Times New Roman" w:hAnsi="Times New Roman"/>
          <w:sz w:val="27"/>
        </w:rPr>
      </w:pPr>
      <w:r>
        <w:rPr>
          <w:rFonts w:ascii="Times New Roman" w:hAnsi="Times New Roman"/>
          <w:spacing w:val="-2"/>
          <w:w w:val="105"/>
          <w:sz w:val="27"/>
        </w:rPr>
        <w:t xml:space="preserve">Ärzte und Ärztinnen:</w:t>
      </w:r>
    </w:p>
    <w:p>
      <w:pPr>
        <w:pStyle w:val="BodyText"/>
        <w:spacing w:before="17"/>
        <w:rPr>
          <w:rFonts w:ascii="Times New Roman"/>
          <w:sz w:val="27"/>
        </w:rPr>
      </w:pPr>
    </w:p>
    <w:p>
      <w:pPr>
        <w:spacing w:before="1" w:line="252" w:lineRule="auto"/>
        <w:ind w:start="121" w:end="138" w:firstLine="367"/>
        <w:jc w:val="both"/>
        <w:rPr>
          <w:rFonts w:ascii="Times New Roman" w:hAnsi="Times New Roman"/>
          <w:sz w:val="27"/>
        </w:rPr>
      </w:pPr>
      <w:r>
        <w:rPr>
          <w:rFonts w:ascii="Times New Roman" w:hAnsi="Times New Roman"/>
          <w:w w:val="105"/>
          <w:sz w:val="27"/>
        </w:rPr>
        <w:t xml:space="preserve">"Einer </w:t>
      </w:r>
      <w:r>
        <w:rPr>
          <w:rFonts w:ascii="Times New Roman" w:hAnsi="Times New Roman"/>
          <w:w w:val="105"/>
          <w:sz w:val="27"/>
        </w:rPr>
        <w:t xml:space="preserve">der </w:t>
      </w:r>
      <w:r>
        <w:rPr>
          <w:rFonts w:ascii="Times New Roman" w:hAnsi="Times New Roman"/>
          <w:w w:val="105"/>
          <w:sz w:val="27"/>
        </w:rPr>
        <w:t xml:space="preserve">Gründe, warum </w:t>
      </w:r>
      <w:r>
        <w:rPr>
          <w:rFonts w:ascii="Times New Roman" w:hAnsi="Times New Roman"/>
          <w:w w:val="105"/>
          <w:sz w:val="27"/>
        </w:rPr>
        <w:t xml:space="preserve">ich </w:t>
      </w:r>
      <w:r>
        <w:rPr>
          <w:rFonts w:ascii="Times New Roman" w:hAnsi="Times New Roman"/>
          <w:w w:val="105"/>
          <w:sz w:val="27"/>
        </w:rPr>
        <w:t xml:space="preserve">hier </w:t>
      </w:r>
      <w:r>
        <w:rPr>
          <w:rFonts w:ascii="Times New Roman" w:hAnsi="Times New Roman"/>
          <w:w w:val="105"/>
          <w:sz w:val="27"/>
        </w:rPr>
        <w:t xml:space="preserve">bin</w:t>
      </w:r>
      <w:r>
        <w:rPr>
          <w:rFonts w:ascii="Times New Roman" w:hAnsi="Times New Roman"/>
          <w:w w:val="105"/>
          <w:sz w:val="27"/>
        </w:rPr>
        <w:t xml:space="preserve">, ist, dass ich über den toxischen Aspekt von Impfstoffen sprechen möchte.</w:t>
      </w:r>
    </w:p>
    <w:p>
      <w:pPr>
        <w:pStyle w:val="BodyText"/>
        <w:spacing w:before="7"/>
        <w:rPr>
          <w:rFonts w:ascii="Times New Roman"/>
          <w:sz w:val="27"/>
        </w:rPr>
      </w:pPr>
    </w:p>
    <w:p>
      <w:pPr>
        <w:spacing w:before="0" w:line="244" w:lineRule="auto"/>
        <w:ind w:start="128" w:end="0" w:firstLine="720"/>
        <w:jc w:val="left"/>
        <w:rPr>
          <w:rFonts w:ascii="Times New Roman" w:hAnsi="Times New Roman"/>
          <w:sz w:val="27"/>
        </w:rPr>
      </w:pPr>
      <w:r>
        <w:rPr>
          <w:rFonts w:ascii="Times New Roman" w:hAnsi="Times New Roman"/>
          <w:w w:val="105"/>
          <w:sz w:val="27"/>
        </w:rPr>
        <w:t xml:space="preserve">Dr. </w:t>
      </w:r>
      <w:r>
        <w:rPr>
          <w:rFonts w:ascii="Times New Roman" w:hAnsi="Times New Roman"/>
          <w:w w:val="105"/>
          <w:sz w:val="27"/>
        </w:rPr>
        <w:t xml:space="preserve">Stephen </w:t>
      </w:r>
      <w:r>
        <w:rPr>
          <w:rFonts w:ascii="Times New Roman" w:hAnsi="Times New Roman"/>
          <w:w w:val="105"/>
          <w:sz w:val="27"/>
        </w:rPr>
        <w:t xml:space="preserve">Marini, </w:t>
      </w:r>
      <w:r>
        <w:rPr>
          <w:rFonts w:ascii="Times New Roman" w:hAnsi="Times New Roman"/>
          <w:w w:val="105"/>
          <w:sz w:val="27"/>
        </w:rPr>
        <w:t xml:space="preserve">PHD, </w:t>
      </w:r>
      <w:r>
        <w:rPr>
          <w:rFonts w:ascii="Times New Roman" w:hAnsi="Times New Roman"/>
          <w:w w:val="105"/>
          <w:sz w:val="27"/>
        </w:rPr>
        <w:t xml:space="preserve">DC </w:t>
      </w:r>
      <w:r>
        <w:rPr>
          <w:rFonts w:ascii="Times New Roman" w:hAnsi="Times New Roman"/>
          <w:w w:val="105"/>
          <w:sz w:val="27"/>
        </w:rPr>
        <w:t xml:space="preserve">Immunologe </w:t>
      </w:r>
      <w:r>
        <w:rPr>
          <w:rFonts w:ascii="Times New Roman" w:hAnsi="Times New Roman"/>
          <w:w w:val="105"/>
          <w:sz w:val="27"/>
        </w:rPr>
        <w:t xml:space="preserve">und </w:t>
      </w:r>
      <w:r>
        <w:rPr>
          <w:rFonts w:ascii="Times New Roman" w:hAnsi="Times New Roman"/>
          <w:spacing w:val="-2"/>
          <w:w w:val="105"/>
          <w:sz w:val="27"/>
        </w:rPr>
        <w:t xml:space="preserve">Mikrobiologe.</w:t>
      </w:r>
    </w:p>
    <w:p>
      <w:pPr>
        <w:pStyle w:val="BodyText"/>
        <w:spacing w:before="16"/>
        <w:rPr>
          <w:rFonts w:ascii="Times New Roman"/>
          <w:sz w:val="27"/>
        </w:rPr>
      </w:pPr>
    </w:p>
    <w:p>
      <w:pPr>
        <w:spacing w:before="1" w:line="252" w:lineRule="auto"/>
        <w:ind w:start="131" w:end="124" w:firstLine="367"/>
        <w:jc w:val="both"/>
        <w:rPr>
          <w:rFonts w:ascii="Times New Roman" w:hAnsi="Times New Roman"/>
          <w:sz w:val="26"/>
        </w:rPr>
      </w:pPr>
      <w:r>
        <w:rPr>
          <w:rFonts w:ascii="Times New Roman" w:hAnsi="Times New Roman"/>
          <w:w w:val="110"/>
          <w:sz w:val="27"/>
        </w:rPr>
        <w:t xml:space="preserve">"Impfstoffe </w:t>
      </w:r>
      <w:r>
        <w:rPr>
          <w:rFonts w:ascii="Times New Roman" w:hAnsi="Times New Roman"/>
          <w:w w:val="110"/>
          <w:sz w:val="27"/>
        </w:rPr>
        <w:t xml:space="preserve">werden </w:t>
      </w:r>
      <w:r>
        <w:rPr>
          <w:rFonts w:ascii="Times New Roman" w:hAnsi="Times New Roman"/>
          <w:w w:val="110"/>
          <w:sz w:val="27"/>
        </w:rPr>
        <w:t xml:space="preserve">für </w:t>
      </w:r>
      <w:r>
        <w:rPr>
          <w:rFonts w:ascii="Times New Roman" w:hAnsi="Times New Roman"/>
          <w:w w:val="110"/>
          <w:sz w:val="27"/>
        </w:rPr>
        <w:t xml:space="preserve">deine Kinder </w:t>
      </w:r>
      <w:r>
        <w:rPr>
          <w:rFonts w:ascii="Times New Roman" w:hAnsi="Times New Roman"/>
          <w:w w:val="110"/>
          <w:sz w:val="27"/>
        </w:rPr>
        <w:t xml:space="preserve">nicht </w:t>
      </w:r>
      <w:r>
        <w:rPr>
          <w:rFonts w:ascii="Times New Roman" w:hAnsi="Times New Roman"/>
          <w:w w:val="110"/>
          <w:sz w:val="27"/>
        </w:rPr>
        <w:t xml:space="preserve">empfohlen</w:t>
      </w:r>
      <w:r>
        <w:rPr>
          <w:rFonts w:ascii="Times New Roman" w:hAnsi="Times New Roman"/>
          <w:w w:val="110"/>
          <w:sz w:val="27"/>
        </w:rPr>
        <w:t xml:space="preserve">; </w:t>
      </w:r>
      <w:r>
        <w:rPr>
          <w:rFonts w:ascii="Times New Roman" w:hAnsi="Times New Roman"/>
          <w:w w:val="110"/>
          <w:sz w:val="27"/>
        </w:rPr>
        <w:t xml:space="preserve">es gibt </w:t>
      </w:r>
      <w:r>
        <w:rPr>
          <w:rFonts w:ascii="Times New Roman" w:hAnsi="Times New Roman"/>
          <w:w w:val="110"/>
          <w:sz w:val="27"/>
        </w:rPr>
        <w:t xml:space="preserve">heute </w:t>
      </w:r>
      <w:r>
        <w:rPr>
          <w:rFonts w:ascii="Times New Roman" w:hAnsi="Times New Roman"/>
          <w:w w:val="110"/>
          <w:sz w:val="27"/>
        </w:rPr>
        <w:t xml:space="preserve">bessere </w:t>
      </w:r>
      <w:r>
        <w:rPr>
          <w:rFonts w:ascii="Times New Roman" w:hAnsi="Times New Roman"/>
          <w:w w:val="110"/>
          <w:sz w:val="27"/>
        </w:rPr>
        <w:t xml:space="preserve">Methoden</w:t>
      </w:r>
      <w:r>
        <w:rPr>
          <w:rFonts w:ascii="Times New Roman" w:hAnsi="Times New Roman"/>
          <w:w w:val="110"/>
          <w:sz w:val="27"/>
        </w:rPr>
        <w:t xml:space="preserve">, um </w:t>
      </w:r>
      <w:r>
        <w:rPr>
          <w:rFonts w:ascii="Times New Roman" w:hAnsi="Times New Roman"/>
          <w:w w:val="110"/>
          <w:sz w:val="27"/>
        </w:rPr>
        <w:t xml:space="preserve">die Krankheiten </w:t>
      </w:r>
      <w:r>
        <w:rPr>
          <w:rFonts w:ascii="Times New Roman" w:hAnsi="Times New Roman"/>
          <w:w w:val="110"/>
          <w:sz w:val="27"/>
        </w:rPr>
        <w:t xml:space="preserve">zu behandeln</w:t>
      </w:r>
      <w:r>
        <w:rPr>
          <w:rFonts w:ascii="Times New Roman" w:hAnsi="Times New Roman"/>
          <w:w w:val="110"/>
          <w:sz w:val="27"/>
        </w:rPr>
        <w:t xml:space="preserve">, die </w:t>
      </w:r>
      <w:r>
        <w:rPr>
          <w:rFonts w:ascii="Times New Roman" w:hAnsi="Times New Roman"/>
          <w:w w:val="110"/>
          <w:sz w:val="27"/>
        </w:rPr>
        <w:t xml:space="preserve">sie </w:t>
      </w:r>
      <w:r>
        <w:rPr>
          <w:rFonts w:ascii="Times New Roman" w:hAnsi="Times New Roman"/>
          <w:w w:val="110"/>
          <w:sz w:val="27"/>
        </w:rPr>
        <w:t xml:space="preserve">verhindern </w:t>
      </w:r>
      <w:r>
        <w:rPr>
          <w:rFonts w:ascii="Times New Roman" w:hAnsi="Times New Roman"/>
          <w:w w:val="110"/>
          <w:sz w:val="27"/>
        </w:rPr>
        <w:t xml:space="preserve">sollen. Zu den </w:t>
      </w:r>
      <w:r>
        <w:rPr>
          <w:rFonts w:ascii="Times New Roman" w:hAnsi="Times New Roman"/>
          <w:w w:val="110"/>
          <w:sz w:val="26"/>
        </w:rPr>
        <w:t xml:space="preserve">Nebenwirkungen gehören Asthma, Allergien und Autismus.</w:t>
      </w:r>
    </w:p>
    <w:p>
      <w:pPr>
        <w:pStyle w:val="BodyText"/>
        <w:spacing w:before="1"/>
        <w:rPr>
          <w:rFonts w:ascii="Times New Roman"/>
          <w:sz w:val="27"/>
        </w:rPr>
      </w:pPr>
    </w:p>
    <w:p>
      <w:pPr>
        <w:spacing w:before="0" w:line="252" w:lineRule="auto"/>
        <w:ind w:start="144" w:end="0" w:firstLine="714"/>
        <w:jc w:val="left"/>
        <w:rPr>
          <w:rFonts w:ascii="Times New Roman"/>
          <w:sz w:val="27"/>
        </w:rPr>
      </w:pPr>
      <w:r>
        <w:rPr>
          <w:rFonts w:ascii="Times New Roman"/>
          <w:w w:val="110"/>
          <w:sz w:val="27"/>
        </w:rPr>
        <w:t xml:space="preserve">Dr. Lawrence </w:t>
      </w:r>
      <w:r>
        <w:rPr>
          <w:rFonts w:ascii="Times New Roman"/>
          <w:w w:val="110"/>
          <w:sz w:val="27"/>
        </w:rPr>
        <w:t xml:space="preserve">Palevsky, </w:t>
      </w:r>
      <w:r>
        <w:rPr>
          <w:rFonts w:ascii="Times New Roman"/>
          <w:w w:val="110"/>
          <w:sz w:val="27"/>
        </w:rPr>
        <w:t xml:space="preserve">Kinderarzt </w:t>
      </w:r>
      <w:r>
        <w:rPr>
          <w:rFonts w:ascii="Times New Roman"/>
          <w:w w:val="110"/>
          <w:sz w:val="27"/>
        </w:rPr>
        <w:t xml:space="preserve">und </w:t>
      </w:r>
      <w:r>
        <w:rPr>
          <w:rFonts w:ascii="Times New Roman"/>
          <w:w w:val="110"/>
          <w:sz w:val="27"/>
        </w:rPr>
        <w:t xml:space="preserve">Mitglied </w:t>
      </w:r>
      <w:r>
        <w:rPr>
          <w:rFonts w:ascii="Times New Roman"/>
          <w:spacing w:val="20"/>
          <w:w w:val="110"/>
          <w:sz w:val="27"/>
        </w:rPr>
        <w:t xml:space="preserve">der </w:t>
      </w:r>
      <w:r>
        <w:rPr>
          <w:rFonts w:ascii="Times New Roman"/>
          <w:w w:val="110"/>
          <w:sz w:val="27"/>
        </w:rPr>
        <w:t xml:space="preserve">American </w:t>
      </w:r>
      <w:r>
        <w:rPr>
          <w:rFonts w:ascii="Times New Roman"/>
          <w:w w:val="110"/>
          <w:sz w:val="27"/>
        </w:rPr>
        <w:t xml:space="preserve">Academy of </w:t>
      </w:r>
      <w:r>
        <w:rPr>
          <w:rFonts w:ascii="Times New Roman"/>
          <w:w w:val="110"/>
          <w:sz w:val="27"/>
        </w:rPr>
        <w:t xml:space="preserve">Pediatrics:</w:t>
      </w:r>
    </w:p>
    <w:p>
      <w:pPr>
        <w:pStyle w:val="BodyText"/>
        <w:spacing w:before="7"/>
        <w:rPr>
          <w:rFonts w:ascii="Times New Roman"/>
          <w:sz w:val="27"/>
        </w:rPr>
      </w:pPr>
    </w:p>
    <w:p>
      <w:pPr>
        <w:spacing w:before="0" w:line="247" w:lineRule="auto"/>
        <w:ind w:start="143" w:end="105" w:firstLine="365"/>
        <w:jc w:val="both"/>
        <w:rPr>
          <w:rFonts w:ascii="Times New Roman" w:hAnsi="Times New Roman"/>
          <w:sz w:val="27"/>
        </w:rPr>
      </w:pPr>
      <w:r>
        <w:rPr>
          <w:rFonts w:ascii="Times New Roman" w:hAnsi="Times New Roman"/>
          <w:w w:val="105"/>
          <w:sz w:val="27"/>
        </w:rPr>
        <w:t xml:space="preserve">"Was ich </w:t>
      </w:r>
      <w:r>
        <w:rPr>
          <w:rFonts w:ascii="Times New Roman" w:hAnsi="Times New Roman"/>
          <w:w w:val="105"/>
          <w:sz w:val="27"/>
        </w:rPr>
        <w:t xml:space="preserve">im </w:t>
      </w:r>
      <w:r>
        <w:rPr>
          <w:rFonts w:ascii="Times New Roman" w:hAnsi="Times New Roman"/>
          <w:w w:val="105"/>
          <w:sz w:val="27"/>
        </w:rPr>
        <w:t xml:space="preserve">Medizinstudium </w:t>
      </w:r>
      <w:r>
        <w:rPr>
          <w:rFonts w:ascii="Times New Roman" w:hAnsi="Times New Roman"/>
          <w:w w:val="105"/>
          <w:sz w:val="27"/>
        </w:rPr>
        <w:t xml:space="preserve">über </w:t>
      </w:r>
      <w:r>
        <w:rPr>
          <w:rFonts w:ascii="Times New Roman" w:hAnsi="Times New Roman"/>
          <w:w w:val="105"/>
          <w:sz w:val="27"/>
        </w:rPr>
        <w:t xml:space="preserve">Impfstoffe </w:t>
      </w:r>
      <w:r>
        <w:rPr>
          <w:rFonts w:ascii="Times New Roman" w:hAnsi="Times New Roman"/>
          <w:w w:val="105"/>
          <w:sz w:val="27"/>
        </w:rPr>
        <w:t xml:space="preserve">gelernt habe</w:t>
      </w:r>
      <w:r>
        <w:rPr>
          <w:rFonts w:ascii="Times New Roman" w:hAnsi="Times New Roman"/>
          <w:w w:val="105"/>
          <w:sz w:val="27"/>
        </w:rPr>
        <w:t xml:space="preserve">, ist weder konsistent </w:t>
      </w:r>
      <w:r>
        <w:rPr>
          <w:rFonts w:ascii="Times New Roman" w:hAnsi="Times New Roman"/>
          <w:w w:val="105"/>
          <w:sz w:val="27"/>
        </w:rPr>
        <w:t xml:space="preserve">noch effektiv. Da die </w:t>
      </w:r>
      <w:r>
        <w:rPr>
          <w:rFonts w:ascii="Times New Roman" w:hAnsi="Times New Roman"/>
          <w:w w:val="105"/>
          <w:sz w:val="27"/>
        </w:rPr>
        <w:t xml:space="preserve">Zahl </w:t>
      </w:r>
      <w:r>
        <w:rPr>
          <w:rFonts w:ascii="Times New Roman" w:hAnsi="Times New Roman"/>
          <w:w w:val="105"/>
          <w:sz w:val="27"/>
        </w:rPr>
        <w:t xml:space="preserve">der </w:t>
      </w:r>
      <w:r>
        <w:rPr>
          <w:rFonts w:ascii="Times New Roman" w:hAnsi="Times New Roman"/>
          <w:w w:val="105"/>
          <w:sz w:val="27"/>
        </w:rPr>
        <w:t xml:space="preserve">Impfstoffe </w:t>
      </w:r>
      <w:r>
        <w:rPr>
          <w:rFonts w:ascii="Times New Roman" w:hAnsi="Times New Roman"/>
          <w:w w:val="105"/>
          <w:sz w:val="27"/>
        </w:rPr>
        <w:t xml:space="preserve">gestiegen ist</w:t>
      </w:r>
      <w:r>
        <w:rPr>
          <w:rFonts w:ascii="Times New Roman" w:hAnsi="Times New Roman"/>
          <w:w w:val="105"/>
          <w:sz w:val="27"/>
        </w:rPr>
        <w:t xml:space="preserve">, haben </w:t>
      </w:r>
      <w:r>
        <w:rPr>
          <w:rFonts w:ascii="Times New Roman" w:hAnsi="Times New Roman"/>
          <w:w w:val="105"/>
          <w:sz w:val="27"/>
        </w:rPr>
        <w:t xml:space="preserve">wir </w:t>
      </w:r>
      <w:r>
        <w:rPr>
          <w:rFonts w:ascii="Times New Roman" w:hAnsi="Times New Roman"/>
          <w:w w:val="105"/>
          <w:sz w:val="27"/>
        </w:rPr>
        <w:t xml:space="preserve">auch </w:t>
      </w:r>
      <w:r>
        <w:rPr>
          <w:rFonts w:ascii="Times New Roman" w:hAnsi="Times New Roman"/>
          <w:w w:val="105"/>
          <w:sz w:val="27"/>
        </w:rPr>
        <w:t xml:space="preserve">eine</w:t>
      </w:r>
      <w:r>
        <w:rPr>
          <w:rFonts w:ascii="Times New Roman" w:hAnsi="Times New Roman"/>
          <w:w w:val="105"/>
          <w:sz w:val="27"/>
        </w:rPr>
        <w:t xml:space="preserve"> Zunahme </w:t>
      </w:r>
      <w:r>
        <w:rPr>
          <w:rFonts w:ascii="Times New Roman" w:hAnsi="Times New Roman"/>
          <w:w w:val="105"/>
          <w:sz w:val="27"/>
        </w:rPr>
        <w:t xml:space="preserve">chronischer </w:t>
      </w:r>
      <w:r>
        <w:rPr>
          <w:rFonts w:ascii="Times New Roman" w:hAnsi="Times New Roman"/>
          <w:w w:val="105"/>
          <w:sz w:val="27"/>
        </w:rPr>
        <w:t xml:space="preserve">Krankheiten </w:t>
      </w:r>
      <w:r>
        <w:rPr>
          <w:rFonts w:ascii="Times New Roman" w:hAnsi="Times New Roman"/>
          <w:w w:val="105"/>
          <w:sz w:val="27"/>
        </w:rPr>
        <w:t xml:space="preserve">bei </w:t>
      </w:r>
      <w:r>
        <w:rPr>
          <w:rFonts w:ascii="Times New Roman" w:hAnsi="Times New Roman"/>
          <w:w w:val="105"/>
          <w:sz w:val="27"/>
        </w:rPr>
        <w:t xml:space="preserve">Kindern </w:t>
      </w:r>
      <w:r>
        <w:rPr>
          <w:rFonts w:ascii="Times New Roman" w:hAnsi="Times New Roman"/>
          <w:w w:val="105"/>
          <w:sz w:val="27"/>
        </w:rPr>
        <w:t xml:space="preserve">erlebt</w:t>
      </w:r>
      <w:r>
        <w:rPr>
          <w:rFonts w:ascii="Times New Roman" w:hAnsi="Times New Roman"/>
          <w:w w:val="105"/>
          <w:sz w:val="27"/>
        </w:rPr>
        <w:t xml:space="preserve">. </w:t>
      </w:r>
      <w:r>
        <w:rPr>
          <w:rFonts w:ascii="Times New Roman" w:hAnsi="Times New Roman"/>
          <w:w w:val="105"/>
          <w:sz w:val="27"/>
        </w:rPr>
        <w:t xml:space="preserve">Andere </w:t>
      </w:r>
      <w:r>
        <w:rPr>
          <w:rFonts w:ascii="Times New Roman" w:hAnsi="Times New Roman"/>
          <w:w w:val="105"/>
          <w:sz w:val="27"/>
        </w:rPr>
        <w:t xml:space="preserve">sprachen </w:t>
      </w:r>
      <w:r>
        <w:rPr>
          <w:rFonts w:ascii="Times New Roman" w:hAnsi="Times New Roman"/>
          <w:w w:val="105"/>
          <w:sz w:val="27"/>
        </w:rPr>
        <w:t xml:space="preserve">von der </w:t>
      </w:r>
      <w:r>
        <w:rPr>
          <w:rFonts w:ascii="Times New Roman" w:hAnsi="Times New Roman"/>
          <w:w w:val="105"/>
          <w:sz w:val="27"/>
        </w:rPr>
        <w:t xml:space="preserve">Gefahr</w:t>
      </w:r>
      <w:r>
        <w:rPr>
          <w:rFonts w:ascii="Times New Roman" w:hAnsi="Times New Roman"/>
          <w:w w:val="105"/>
          <w:sz w:val="27"/>
        </w:rPr>
        <w:t xml:space="preserve">, das </w:t>
      </w:r>
      <w:r>
        <w:rPr>
          <w:rFonts w:ascii="Times New Roman" w:hAnsi="Times New Roman"/>
          <w:w w:val="105"/>
          <w:sz w:val="27"/>
        </w:rPr>
        <w:t xml:space="preserve">Blut </w:t>
      </w:r>
      <w:r>
        <w:rPr>
          <w:rFonts w:ascii="Times New Roman" w:hAnsi="Times New Roman"/>
          <w:w w:val="105"/>
          <w:sz w:val="27"/>
        </w:rPr>
        <w:t xml:space="preserve">der </w:t>
      </w:r>
      <w:r>
        <w:rPr>
          <w:rFonts w:ascii="Times New Roman" w:hAnsi="Times New Roman"/>
          <w:w w:val="105"/>
          <w:sz w:val="27"/>
        </w:rPr>
        <w:t xml:space="preserve">Patienten </w:t>
      </w:r>
      <w:r>
        <w:rPr>
          <w:rFonts w:ascii="Times New Roman" w:hAnsi="Times New Roman"/>
          <w:w w:val="105"/>
          <w:sz w:val="27"/>
        </w:rPr>
        <w:t xml:space="preserve">mit </w:t>
      </w:r>
      <w:r>
        <w:rPr>
          <w:rFonts w:ascii="Times New Roman" w:hAnsi="Times New Roman"/>
          <w:w w:val="105"/>
          <w:sz w:val="27"/>
        </w:rPr>
        <w:t xml:space="preserve">Impfstoffen </w:t>
      </w:r>
      <w:r>
        <w:rPr>
          <w:rFonts w:ascii="Times New Roman" w:hAnsi="Times New Roman"/>
          <w:w w:val="105"/>
          <w:sz w:val="27"/>
        </w:rPr>
        <w:t xml:space="preserve">zu kontaminieren. </w:t>
      </w:r>
      <w:r>
        <w:rPr>
          <w:rFonts w:ascii="Times New Roman" w:hAnsi="Times New Roman"/>
          <w:w w:val="105"/>
          <w:sz w:val="27"/>
        </w:rPr>
        <w:t xml:space="preserve">Der </w:t>
      </w:r>
      <w:r>
        <w:rPr>
          <w:rFonts w:ascii="Times New Roman" w:hAnsi="Times New Roman"/>
          <w:w w:val="105"/>
          <w:sz w:val="27"/>
        </w:rPr>
        <w:t xml:space="preserve">Schwermetallgehalt von Impfstoffen, die Gefahren von Hirnhautentzündungen </w:t>
      </w:r>
      <w:r>
        <w:rPr>
          <w:rFonts w:ascii="Times New Roman" w:hAnsi="Times New Roman"/>
          <w:w w:val="105"/>
          <w:sz w:val="27"/>
        </w:rPr>
        <w:t xml:space="preserve">und </w:t>
      </w:r>
      <w:r>
        <w:rPr>
          <w:rFonts w:ascii="Times New Roman" w:hAnsi="Times New Roman"/>
          <w:w w:val="105"/>
          <w:sz w:val="27"/>
        </w:rPr>
        <w:t xml:space="preserve">Lähmungen</w:t>
      </w:r>
      <w:r>
        <w:rPr>
          <w:rFonts w:ascii="Times New Roman" w:hAnsi="Times New Roman"/>
          <w:w w:val="105"/>
          <w:sz w:val="27"/>
        </w:rPr>
        <w:t xml:space="preserve">, die </w:t>
      </w:r>
      <w:r>
        <w:rPr>
          <w:rFonts w:ascii="Times New Roman" w:hAnsi="Times New Roman"/>
          <w:w w:val="105"/>
          <w:sz w:val="27"/>
        </w:rPr>
        <w:t xml:space="preserve">zu </w:t>
      </w:r>
      <w:r>
        <w:rPr>
          <w:rFonts w:ascii="Times New Roman" w:hAnsi="Times New Roman"/>
          <w:w w:val="105"/>
          <w:sz w:val="27"/>
        </w:rPr>
        <w:t xml:space="preserve">vielen Komplikationen bis hin zum Tod </w:t>
      </w:r>
      <w:r>
        <w:rPr>
          <w:rFonts w:ascii="Times New Roman" w:hAnsi="Times New Roman"/>
          <w:w w:val="105"/>
          <w:sz w:val="27"/>
        </w:rPr>
        <w:t xml:space="preserve">führen </w:t>
      </w:r>
      <w:r>
        <w:rPr>
          <w:rFonts w:ascii="Times New Roman" w:hAnsi="Times New Roman"/>
          <w:w w:val="105"/>
          <w:sz w:val="27"/>
        </w:rPr>
        <w:t xml:space="preserve">können.</w:t>
      </w:r>
    </w:p>
    <w:p>
      <w:pPr>
        <w:pStyle w:val="BodyText"/>
        <w:spacing w:before="56"/>
        <w:rPr>
          <w:rFonts w:ascii="Times New Roman"/>
          <w:sz w:val="27"/>
        </w:rPr>
      </w:pPr>
    </w:p>
    <w:p>
      <w:pPr>
        <w:spacing w:before="0"/>
        <w:ind w:start="39" w:end="0" w:firstLine="0"/>
        <w:jc w:val="center"/>
        <w:rPr>
          <w:sz w:val="24"/>
        </w:rPr>
      </w:pPr>
      <w:r>
        <w:rPr>
          <w:spacing w:val="-5"/>
          <w:w w:val="95"/>
          <w:sz w:val="24"/>
        </w:rPr>
        <w:t xml:space="preserve"/>
      </w:r>
    </w:p>
    <w:p>
      <w:pPr>
        <w:spacing w:after="0"/>
        <w:jc w:val="center"/>
        <w:rPr>
          <w:sz w:val="24"/>
        </w:rPr>
        <w:sectPr>
          <w:pgSz w:w="8520" w:h="12780"/>
          <w:pgMar w:top="1360" w:right="1020" w:bottom="280" w:left="760"/>
        </w:sectPr>
      </w:pPr>
    </w:p>
    <w:p>
      <w:pPr>
        <w:spacing w:before="72" w:line="242" w:lineRule="auto"/>
        <w:ind w:start="106" w:end="140" w:firstLine="722"/>
        <w:jc w:val="both"/>
        <w:rPr>
          <w:rFonts w:ascii="Times New Roman" w:hAnsi="Times New Roman"/>
          <w:sz w:val="27"/>
        </w:rPr>
      </w:pPr>
      <w:r>
        <w:rPr>
          <w:rFonts w:ascii="Times New Roman" w:hAnsi="Times New Roman"/>
          <w:w w:val="105"/>
          <w:sz w:val="27"/>
        </w:rPr>
        <w:t xml:space="preserve">Dr. </w:t>
      </w:r>
      <w:r>
        <w:rPr>
          <w:rFonts w:ascii="Times New Roman" w:hAnsi="Times New Roman"/>
          <w:w w:val="105"/>
          <w:sz w:val="27"/>
        </w:rPr>
        <w:t xml:space="preserve">Lanctot</w:t>
      </w:r>
      <w:r>
        <w:rPr>
          <w:rFonts w:ascii="Times New Roman" w:hAnsi="Times New Roman"/>
          <w:w w:val="105"/>
          <w:sz w:val="27"/>
        </w:rPr>
        <w:t xml:space="preserve">, </w:t>
      </w:r>
      <w:r>
        <w:rPr>
          <w:rFonts w:ascii="Times New Roman" w:hAnsi="Times New Roman"/>
          <w:w w:val="105"/>
          <w:sz w:val="27"/>
        </w:rPr>
        <w:t xml:space="preserve">Autor </w:t>
      </w:r>
      <w:r>
        <w:rPr>
          <w:rFonts w:ascii="Times New Roman" w:hAnsi="Times New Roman"/>
          <w:w w:val="105"/>
          <w:sz w:val="27"/>
        </w:rPr>
        <w:t xml:space="preserve">des </w:t>
      </w:r>
      <w:r>
        <w:rPr>
          <w:rFonts w:ascii="Times New Roman" w:hAnsi="Times New Roman"/>
          <w:w w:val="105"/>
          <w:sz w:val="27"/>
        </w:rPr>
        <w:t xml:space="preserve">Buches </w:t>
      </w:r>
      <w:r>
        <w:rPr>
          <w:rFonts w:ascii="Times New Roman" w:hAnsi="Times New Roman"/>
          <w:w w:val="105"/>
          <w:sz w:val="27"/>
        </w:rPr>
        <w:t xml:space="preserve">"Die </w:t>
      </w:r>
      <w:r>
        <w:rPr>
          <w:rFonts w:ascii="Times New Roman" w:hAnsi="Times New Roman"/>
          <w:w w:val="105"/>
          <w:sz w:val="27"/>
        </w:rPr>
        <w:t xml:space="preserve">Medizinmafia"</w:t>
      </w:r>
      <w:r>
        <w:rPr>
          <w:rFonts w:ascii="Times New Roman" w:hAnsi="Times New Roman"/>
          <w:w w:val="105"/>
          <w:sz w:val="27"/>
        </w:rPr>
        <w:t xml:space="preserve">, </w:t>
      </w:r>
      <w:r>
        <w:rPr>
          <w:rFonts w:ascii="Times New Roman" w:hAnsi="Times New Roman"/>
          <w:w w:val="105"/>
          <w:sz w:val="27"/>
        </w:rPr>
        <w:t xml:space="preserve">sagte in einem Interview mit </w:t>
      </w:r>
      <w:r>
        <w:rPr>
          <w:rFonts w:ascii="Times New Roman" w:hAnsi="Times New Roman"/>
          <w:w w:val="105"/>
          <w:sz w:val="27"/>
        </w:rPr>
        <w:t xml:space="preserve">Discovery </w:t>
      </w:r>
      <w:r>
        <w:rPr>
          <w:rFonts w:ascii="Times New Roman" w:hAnsi="Times New Roman"/>
          <w:spacing w:val="-2"/>
          <w:w w:val="105"/>
          <w:sz w:val="27"/>
        </w:rPr>
        <w:t xml:space="preserve">Salud:</w:t>
      </w:r>
    </w:p>
    <w:p>
      <w:pPr>
        <w:pStyle w:val="BodyText"/>
        <w:spacing w:before="21"/>
        <w:rPr>
          <w:rFonts w:ascii="Times New Roman"/>
          <w:sz w:val="27"/>
        </w:rPr>
      </w:pPr>
    </w:p>
    <w:p>
      <w:pPr>
        <w:spacing w:before="0" w:line="249" w:lineRule="auto"/>
        <w:ind w:start="113" w:end="122" w:firstLine="731"/>
        <w:jc w:val="both"/>
        <w:rPr>
          <w:rFonts w:ascii="Times New Roman" w:hAnsi="Times New Roman"/>
          <w:sz w:val="27"/>
        </w:rPr>
      </w:pPr>
      <w:r>
        <w:rPr>
          <w:rFonts w:ascii="Times New Roman" w:hAnsi="Times New Roman"/>
          <w:w w:val="110"/>
          <w:sz w:val="27"/>
        </w:rPr>
        <w:t xml:space="preserve">"Die </w:t>
      </w:r>
      <w:r>
        <w:rPr>
          <w:rFonts w:ascii="Times New Roman" w:hAnsi="Times New Roman"/>
          <w:w w:val="110"/>
          <w:sz w:val="27"/>
        </w:rPr>
        <w:t xml:space="preserve">unzähligen </w:t>
      </w:r>
      <w:r>
        <w:rPr>
          <w:rFonts w:ascii="Times New Roman" w:hAnsi="Times New Roman"/>
          <w:w w:val="110"/>
          <w:sz w:val="27"/>
        </w:rPr>
        <w:t xml:space="preserve">Komplikationen</w:t>
      </w:r>
      <w:r>
        <w:rPr>
          <w:rFonts w:ascii="Times New Roman" w:hAnsi="Times New Roman"/>
          <w:w w:val="110"/>
          <w:sz w:val="27"/>
        </w:rPr>
        <w:t xml:space="preserve">, die durch </w:t>
      </w:r>
      <w:r>
        <w:rPr>
          <w:rFonts w:ascii="Times New Roman" w:hAnsi="Times New Roman"/>
          <w:w w:val="110"/>
          <w:sz w:val="27"/>
        </w:rPr>
        <w:t xml:space="preserve">Impfstoffe </w:t>
      </w:r>
      <w:r>
        <w:rPr>
          <w:rFonts w:ascii="Times New Roman" w:hAnsi="Times New Roman"/>
          <w:w w:val="110"/>
          <w:sz w:val="27"/>
        </w:rPr>
        <w:t xml:space="preserve">verursacht werden </w:t>
      </w:r>
      <w:r>
        <w:rPr>
          <w:rFonts w:ascii="Times New Roman" w:hAnsi="Times New Roman"/>
          <w:w w:val="110"/>
          <w:sz w:val="27"/>
        </w:rPr>
        <w:t xml:space="preserve">- von </w:t>
      </w:r>
      <w:r>
        <w:rPr>
          <w:rFonts w:ascii="Times New Roman" w:hAnsi="Times New Roman"/>
          <w:w w:val="110"/>
          <w:sz w:val="27"/>
        </w:rPr>
        <w:t xml:space="preserve">leichten Erkrankungen </w:t>
      </w:r>
      <w:r>
        <w:rPr>
          <w:rFonts w:ascii="Times New Roman" w:hAnsi="Times New Roman"/>
          <w:w w:val="110"/>
          <w:sz w:val="27"/>
        </w:rPr>
        <w:t xml:space="preserve">bis hin zum </w:t>
      </w:r>
      <w:r>
        <w:rPr>
          <w:rFonts w:ascii="Times New Roman" w:hAnsi="Times New Roman"/>
          <w:w w:val="110"/>
          <w:sz w:val="27"/>
        </w:rPr>
        <w:t xml:space="preserve">Tod - sind </w:t>
      </w:r>
      <w:r>
        <w:rPr>
          <w:rFonts w:ascii="Times New Roman" w:hAnsi="Times New Roman"/>
          <w:w w:val="110"/>
          <w:sz w:val="27"/>
        </w:rPr>
        <w:t xml:space="preserve">gut </w:t>
      </w:r>
      <w:r>
        <w:rPr>
          <w:rFonts w:ascii="Times New Roman" w:hAnsi="Times New Roman"/>
          <w:w w:val="110"/>
          <w:sz w:val="27"/>
        </w:rPr>
        <w:t xml:space="preserve">dokumentiert, </w:t>
      </w:r>
      <w:r>
        <w:rPr>
          <w:rFonts w:ascii="Times New Roman" w:hAnsi="Times New Roman"/>
          <w:w w:val="110"/>
          <w:sz w:val="27"/>
        </w:rPr>
        <w:t xml:space="preserve">zum </w:t>
      </w:r>
      <w:r>
        <w:rPr>
          <w:rFonts w:ascii="Times New Roman" w:hAnsi="Times New Roman"/>
          <w:w w:val="110"/>
          <w:sz w:val="27"/>
        </w:rPr>
        <w:t xml:space="preserve">Beispiel der </w:t>
      </w:r>
      <w:r>
        <w:rPr>
          <w:rFonts w:ascii="Times New Roman" w:hAnsi="Times New Roman"/>
          <w:w w:val="110"/>
          <w:sz w:val="27"/>
        </w:rPr>
        <w:t xml:space="preserve">plötzliche </w:t>
      </w:r>
      <w:r>
        <w:rPr>
          <w:rFonts w:ascii="Times New Roman" w:hAnsi="Times New Roman"/>
          <w:w w:val="110"/>
          <w:sz w:val="27"/>
        </w:rPr>
        <w:t xml:space="preserve">Kindstod. </w:t>
      </w:r>
      <w:r>
        <w:rPr>
          <w:rFonts w:ascii="Times New Roman" w:hAnsi="Times New Roman"/>
          <w:w w:val="110"/>
          <w:sz w:val="27"/>
        </w:rPr>
        <w:t xml:space="preserve">Deshalb gibt </w:t>
      </w:r>
      <w:r>
        <w:rPr>
          <w:rFonts w:ascii="Times New Roman" w:hAnsi="Times New Roman"/>
          <w:w w:val="110"/>
          <w:sz w:val="27"/>
        </w:rPr>
        <w:t xml:space="preserve">es </w:t>
      </w:r>
      <w:r>
        <w:rPr>
          <w:rFonts w:ascii="Times New Roman" w:hAnsi="Times New Roman"/>
          <w:w w:val="110"/>
          <w:sz w:val="27"/>
        </w:rPr>
        <w:t xml:space="preserve">bereits </w:t>
      </w:r>
      <w:r>
        <w:rPr>
          <w:rFonts w:ascii="Times New Roman" w:hAnsi="Times New Roman"/>
          <w:w w:val="110"/>
          <w:sz w:val="27"/>
        </w:rPr>
        <w:t xml:space="preserve">zahlreiche Proteste </w:t>
      </w:r>
      <w:r>
        <w:rPr>
          <w:rFonts w:ascii="Times New Roman" w:hAnsi="Times New Roman"/>
          <w:w w:val="110"/>
          <w:sz w:val="27"/>
        </w:rPr>
        <w:t xml:space="preserve">von </w:t>
      </w:r>
      <w:r>
        <w:rPr>
          <w:rFonts w:ascii="Times New Roman" w:hAnsi="Times New Roman"/>
          <w:w w:val="110"/>
          <w:sz w:val="27"/>
        </w:rPr>
        <w:t xml:space="preserve">Fachleuten auf </w:t>
      </w:r>
      <w:r>
        <w:rPr>
          <w:rFonts w:ascii="Times New Roman" w:hAnsi="Times New Roman"/>
          <w:w w:val="110"/>
          <w:sz w:val="27"/>
        </w:rPr>
        <w:t xml:space="preserve">diesem </w:t>
      </w:r>
      <w:r>
        <w:rPr>
          <w:rFonts w:ascii="Times New Roman" w:hAnsi="Times New Roman"/>
          <w:w w:val="110"/>
          <w:sz w:val="27"/>
        </w:rPr>
        <w:t xml:space="preserve">Gebiet </w:t>
      </w:r>
      <w:r>
        <w:rPr>
          <w:rFonts w:ascii="Times New Roman" w:hAnsi="Times New Roman"/>
          <w:w w:val="110"/>
          <w:sz w:val="27"/>
        </w:rPr>
        <w:t xml:space="preserve">und </w:t>
      </w:r>
      <w:r>
        <w:rPr>
          <w:rFonts w:ascii="Times New Roman" w:hAnsi="Times New Roman"/>
          <w:w w:val="110"/>
          <w:sz w:val="27"/>
        </w:rPr>
        <w:t xml:space="preserve">Tausende von </w:t>
      </w:r>
      <w:r>
        <w:rPr>
          <w:rFonts w:ascii="Times New Roman" w:hAnsi="Times New Roman"/>
          <w:w w:val="110"/>
          <w:sz w:val="27"/>
        </w:rPr>
        <w:t xml:space="preserve">Klagen </w:t>
      </w:r>
      <w:r>
        <w:rPr>
          <w:rFonts w:ascii="Times New Roman" w:hAnsi="Times New Roman"/>
          <w:w w:val="110"/>
          <w:sz w:val="27"/>
        </w:rPr>
        <w:t xml:space="preserve">gegen die </w:t>
      </w:r>
      <w:r>
        <w:rPr>
          <w:rFonts w:ascii="Times New Roman" w:hAnsi="Times New Roman"/>
          <w:w w:val="110"/>
          <w:sz w:val="27"/>
        </w:rPr>
        <w:t xml:space="preserve">Hersteller </w:t>
      </w:r>
      <w:r>
        <w:rPr>
          <w:rFonts w:ascii="Times New Roman" w:hAnsi="Times New Roman"/>
          <w:w w:val="110"/>
          <w:sz w:val="27"/>
        </w:rPr>
        <w:t xml:space="preserve">wurden </w:t>
      </w:r>
      <w:r>
        <w:rPr>
          <w:rFonts w:ascii="Times New Roman" w:hAnsi="Times New Roman"/>
          <w:w w:val="110"/>
          <w:sz w:val="27"/>
        </w:rPr>
        <w:t xml:space="preserve">eingereicht. </w:t>
      </w:r>
      <w:r>
        <w:rPr>
          <w:rFonts w:ascii="Times New Roman" w:hAnsi="Times New Roman"/>
          <w:w w:val="110"/>
          <w:sz w:val="27"/>
        </w:rPr>
        <w:t xml:space="preserve">Untersucht </w:t>
      </w:r>
      <w:r>
        <w:rPr>
          <w:rFonts w:ascii="Times New Roman" w:hAnsi="Times New Roman"/>
          <w:w w:val="110"/>
          <w:sz w:val="27"/>
        </w:rPr>
        <w:t xml:space="preserve">man </w:t>
      </w:r>
      <w:r>
        <w:rPr>
          <w:rFonts w:ascii="Times New Roman" w:hAnsi="Times New Roman"/>
          <w:w w:val="110"/>
          <w:sz w:val="27"/>
        </w:rPr>
        <w:t xml:space="preserve">hingegen </w:t>
      </w:r>
      <w:r>
        <w:rPr>
          <w:rFonts w:ascii="Times New Roman" w:hAnsi="Times New Roman"/>
          <w:w w:val="110"/>
          <w:sz w:val="27"/>
        </w:rPr>
        <w:t xml:space="preserve">die </w:t>
      </w:r>
      <w:r>
        <w:rPr>
          <w:rFonts w:ascii="Times New Roman" w:hAnsi="Times New Roman"/>
          <w:w w:val="110"/>
          <w:sz w:val="27"/>
        </w:rPr>
        <w:t xml:space="preserve">Folgen </w:t>
      </w:r>
      <w:r>
        <w:rPr>
          <w:rFonts w:ascii="Times New Roman" w:hAnsi="Times New Roman"/>
          <w:w w:val="110"/>
          <w:sz w:val="27"/>
        </w:rPr>
        <w:t xml:space="preserve">von </w:t>
      </w:r>
      <w:r>
        <w:rPr>
          <w:rFonts w:ascii="Times New Roman" w:hAnsi="Times New Roman"/>
          <w:w w:val="110"/>
          <w:sz w:val="27"/>
        </w:rPr>
        <w:t xml:space="preserve">Massenimpfprogrammen, </w:t>
      </w:r>
      <w:r>
        <w:rPr>
          <w:rFonts w:ascii="Times New Roman" w:hAnsi="Times New Roman"/>
          <w:spacing w:val="-7"/>
          <w:w w:val="110"/>
          <w:sz w:val="27"/>
        </w:rPr>
        <w:t xml:space="preserve">kommt man zu </w:t>
      </w:r>
      <w:r>
        <w:rPr>
          <w:rFonts w:ascii="Times New Roman" w:hAnsi="Times New Roman"/>
          <w:w w:val="110"/>
          <w:sz w:val="27"/>
        </w:rPr>
        <w:t xml:space="preserve">aufschlussreichen Ergebnissen.</w:t>
      </w:r>
    </w:p>
    <w:p>
      <w:pPr>
        <w:spacing w:before="297" w:line="249" w:lineRule="auto"/>
        <w:ind w:start="120" w:end="108" w:firstLine="734"/>
        <w:jc w:val="both"/>
        <w:rPr>
          <w:rFonts w:ascii="Times New Roman" w:hAnsi="Times New Roman"/>
          <w:sz w:val="27"/>
        </w:rPr>
      </w:pPr>
      <w:r>
        <w:rPr>
          <w:rFonts w:ascii="Times New Roman" w:hAnsi="Times New Roman"/>
          <w:w w:val="110"/>
          <w:sz w:val="27"/>
        </w:rPr>
        <w:t xml:space="preserve">"</w:t>
      </w:r>
      <w:r>
        <w:rPr>
          <w:rFonts w:ascii="Times New Roman" w:hAnsi="Times New Roman"/>
          <w:w w:val="110"/>
          <w:sz w:val="27"/>
        </w:rPr>
        <w:t xml:space="preserve">Erstens </w:t>
      </w:r>
      <w:r>
        <w:rPr>
          <w:rFonts w:ascii="Times New Roman" w:hAnsi="Times New Roman"/>
          <w:w w:val="110"/>
          <w:sz w:val="27"/>
        </w:rPr>
        <w:t xml:space="preserve">sind </w:t>
      </w:r>
      <w:r>
        <w:rPr>
          <w:rFonts w:ascii="Times New Roman" w:hAnsi="Times New Roman"/>
          <w:w w:val="110"/>
          <w:sz w:val="27"/>
        </w:rPr>
        <w:t xml:space="preserve">Impfstoffe </w:t>
      </w:r>
      <w:r>
        <w:rPr>
          <w:rFonts w:ascii="Times New Roman" w:hAnsi="Times New Roman"/>
          <w:w w:val="110"/>
          <w:sz w:val="27"/>
        </w:rPr>
        <w:t xml:space="preserve">teuer </w:t>
      </w:r>
      <w:r>
        <w:rPr>
          <w:rFonts w:ascii="Times New Roman" w:hAnsi="Times New Roman"/>
          <w:w w:val="110"/>
          <w:sz w:val="27"/>
        </w:rPr>
        <w:t xml:space="preserve">und </w:t>
      </w:r>
      <w:r>
        <w:rPr>
          <w:rFonts w:ascii="Times New Roman" w:hAnsi="Times New Roman"/>
          <w:w w:val="110"/>
          <w:sz w:val="27"/>
        </w:rPr>
        <w:t xml:space="preserve">kosten </w:t>
      </w:r>
      <w:r>
        <w:rPr>
          <w:rFonts w:ascii="Times New Roman" w:hAnsi="Times New Roman"/>
          <w:w w:val="110"/>
          <w:sz w:val="27"/>
        </w:rPr>
        <w:t xml:space="preserve">die Staaten </w:t>
      </w:r>
      <w:r>
        <w:rPr>
          <w:rFonts w:ascii="Times New Roman" w:hAnsi="Times New Roman"/>
          <w:w w:val="110"/>
          <w:sz w:val="27"/>
        </w:rPr>
        <w:t xml:space="preserve">jährlich </w:t>
      </w:r>
      <w:r>
        <w:rPr>
          <w:rFonts w:ascii="Times New Roman" w:hAnsi="Times New Roman"/>
          <w:w w:val="110"/>
          <w:sz w:val="27"/>
        </w:rPr>
        <w:t xml:space="preserve">Milliarden </w:t>
      </w:r>
      <w:r>
        <w:rPr>
          <w:rFonts w:ascii="Times New Roman" w:hAnsi="Times New Roman"/>
          <w:spacing w:val="-7"/>
          <w:w w:val="110"/>
          <w:sz w:val="27"/>
        </w:rPr>
        <w:t xml:space="preserve">von </w:t>
      </w:r>
      <w:r>
        <w:rPr>
          <w:rFonts w:ascii="Times New Roman" w:hAnsi="Times New Roman"/>
          <w:w w:val="110"/>
          <w:sz w:val="27"/>
        </w:rPr>
        <w:t xml:space="preserve">Euro. </w:t>
      </w:r>
      <w:r>
        <w:rPr>
          <w:rFonts w:ascii="Times New Roman" w:hAnsi="Times New Roman"/>
          <w:w w:val="110"/>
          <w:sz w:val="27"/>
        </w:rPr>
        <w:t xml:space="preserve">Daher </w:t>
      </w:r>
      <w:r>
        <w:rPr>
          <w:rFonts w:ascii="Times New Roman" w:hAnsi="Times New Roman"/>
          <w:w w:val="110"/>
          <w:sz w:val="27"/>
        </w:rPr>
        <w:t xml:space="preserve">ist </w:t>
      </w:r>
      <w:r>
        <w:rPr>
          <w:rFonts w:ascii="Times New Roman" w:hAnsi="Times New Roman"/>
          <w:w w:val="110"/>
          <w:sz w:val="27"/>
        </w:rPr>
        <w:t xml:space="preserve">der </w:t>
      </w:r>
      <w:r>
        <w:rPr>
          <w:rFonts w:ascii="Times New Roman" w:hAnsi="Times New Roman"/>
          <w:w w:val="110"/>
          <w:sz w:val="27"/>
        </w:rPr>
        <w:t xml:space="preserve">einzige </w:t>
      </w:r>
      <w:r>
        <w:rPr>
          <w:rFonts w:ascii="Times New Roman" w:hAnsi="Times New Roman"/>
          <w:w w:val="110"/>
          <w:sz w:val="27"/>
        </w:rPr>
        <w:t xml:space="preserve">offensichtliche </w:t>
      </w:r>
      <w:r>
        <w:rPr>
          <w:rFonts w:ascii="Times New Roman" w:hAnsi="Times New Roman"/>
          <w:w w:val="110"/>
          <w:sz w:val="27"/>
        </w:rPr>
        <w:t xml:space="preserve">und sichere </w:t>
      </w:r>
      <w:r>
        <w:rPr>
          <w:rFonts w:ascii="Times New Roman" w:hAnsi="Times New Roman"/>
          <w:w w:val="110"/>
          <w:sz w:val="27"/>
        </w:rPr>
        <w:t xml:space="preserve">Nutzen von </w:t>
      </w:r>
      <w:r>
        <w:rPr>
          <w:rFonts w:ascii="Times New Roman" w:hAnsi="Times New Roman"/>
          <w:w w:val="110"/>
          <w:sz w:val="27"/>
        </w:rPr>
        <w:t xml:space="preserve">Impfstoffen ... </w:t>
      </w:r>
      <w:r>
        <w:rPr>
          <w:rFonts w:ascii="Times New Roman" w:hAnsi="Times New Roman"/>
          <w:w w:val="110"/>
          <w:sz w:val="27"/>
        </w:rPr>
        <w:t xml:space="preserve">der Profit </w:t>
      </w:r>
      <w:r>
        <w:rPr>
          <w:rFonts w:ascii="Times New Roman" w:hAnsi="Times New Roman"/>
          <w:w w:val="110"/>
          <w:sz w:val="27"/>
        </w:rPr>
        <w:t xml:space="preserve">für die </w:t>
      </w:r>
      <w:r>
        <w:rPr>
          <w:rFonts w:ascii="Times New Roman" w:hAnsi="Times New Roman"/>
          <w:w w:val="110"/>
          <w:sz w:val="27"/>
        </w:rPr>
        <w:t xml:space="preserve">Industrie. Außerdem </w:t>
      </w:r>
      <w:r>
        <w:rPr>
          <w:rFonts w:ascii="Times New Roman" w:hAnsi="Times New Roman"/>
          <w:w w:val="110"/>
          <w:sz w:val="27"/>
        </w:rPr>
        <w:t xml:space="preserve">stimuliert die </w:t>
      </w:r>
      <w:r>
        <w:rPr>
          <w:rFonts w:ascii="Times New Roman" w:hAnsi="Times New Roman"/>
          <w:w w:val="110"/>
          <w:sz w:val="27"/>
        </w:rPr>
        <w:t xml:space="preserve">Impfung </w:t>
      </w:r>
      <w:r>
        <w:rPr>
          <w:rFonts w:ascii="Times New Roman" w:hAnsi="Times New Roman"/>
          <w:w w:val="110"/>
          <w:sz w:val="27"/>
        </w:rPr>
        <w:t xml:space="preserve">das </w:t>
      </w:r>
      <w:r>
        <w:rPr>
          <w:rFonts w:ascii="Times New Roman" w:hAnsi="Times New Roman"/>
          <w:w w:val="110"/>
          <w:sz w:val="27"/>
        </w:rPr>
        <w:t xml:space="preserve">Immunsystem, aber </w:t>
      </w:r>
      <w:r>
        <w:rPr>
          <w:rFonts w:ascii="Times New Roman" w:hAnsi="Times New Roman"/>
          <w:w w:val="110"/>
          <w:sz w:val="27"/>
        </w:rPr>
        <w:t xml:space="preserve">nach </w:t>
      </w:r>
      <w:r>
        <w:rPr>
          <w:rFonts w:ascii="Times New Roman" w:hAnsi="Times New Roman"/>
          <w:w w:val="110"/>
          <w:sz w:val="27"/>
        </w:rPr>
        <w:t xml:space="preserve">wiederholten </w:t>
      </w:r>
      <w:r>
        <w:rPr>
          <w:rFonts w:ascii="Times New Roman" w:hAnsi="Times New Roman"/>
          <w:w w:val="110"/>
          <w:sz w:val="27"/>
        </w:rPr>
        <w:t xml:space="preserve">Impfungen </w:t>
      </w:r>
      <w:r>
        <w:rPr>
          <w:rFonts w:ascii="Times New Roman" w:hAnsi="Times New Roman"/>
          <w:w w:val="110"/>
          <w:sz w:val="27"/>
        </w:rPr>
        <w:t xml:space="preserve">ist </w:t>
      </w:r>
      <w:r>
        <w:rPr>
          <w:rFonts w:ascii="Times New Roman" w:hAnsi="Times New Roman"/>
          <w:w w:val="110"/>
          <w:sz w:val="27"/>
        </w:rPr>
        <w:t xml:space="preserve">das System </w:t>
      </w:r>
      <w:r>
        <w:rPr>
          <w:rFonts w:ascii="Times New Roman" w:hAnsi="Times New Roman"/>
          <w:w w:val="110"/>
          <w:sz w:val="27"/>
        </w:rPr>
        <w:t xml:space="preserve">erschöpft. </w:t>
      </w:r>
      <w:r>
        <w:rPr>
          <w:rFonts w:ascii="Times New Roman" w:hAnsi="Times New Roman"/>
          <w:w w:val="110"/>
          <w:sz w:val="27"/>
        </w:rPr>
        <w:t xml:space="preserve">So </w:t>
      </w:r>
      <w:r>
        <w:rPr>
          <w:rFonts w:ascii="Times New Roman" w:hAnsi="Times New Roman"/>
          <w:w w:val="110"/>
          <w:sz w:val="27"/>
        </w:rPr>
        <w:t xml:space="preserve">können </w:t>
      </w:r>
      <w:r>
        <w:rPr>
          <w:rFonts w:ascii="Times New Roman" w:hAnsi="Times New Roman"/>
          <w:w w:val="110"/>
          <w:sz w:val="27"/>
        </w:rPr>
        <w:t xml:space="preserve">wiederholte </w:t>
      </w:r>
      <w:r>
        <w:rPr>
          <w:rFonts w:ascii="Times New Roman" w:hAnsi="Times New Roman"/>
          <w:w w:val="110"/>
          <w:sz w:val="27"/>
        </w:rPr>
        <w:t xml:space="preserve">Impfungen zum </w:t>
      </w:r>
      <w:r>
        <w:rPr>
          <w:rFonts w:ascii="Times New Roman" w:hAnsi="Times New Roman"/>
          <w:w w:val="110"/>
          <w:sz w:val="27"/>
        </w:rPr>
        <w:t xml:space="preserve">Beispiel das </w:t>
      </w:r>
      <w:r>
        <w:rPr>
          <w:rFonts w:ascii="Times New Roman" w:hAnsi="Times New Roman"/>
          <w:w w:val="110"/>
          <w:sz w:val="27"/>
        </w:rPr>
        <w:t xml:space="preserve">"</w:t>
      </w:r>
      <w:r>
        <w:rPr>
          <w:rFonts w:ascii="Times New Roman" w:hAnsi="Times New Roman"/>
          <w:w w:val="110"/>
          <w:sz w:val="27"/>
        </w:rPr>
        <w:t xml:space="preserve">stille </w:t>
      </w:r>
      <w:r>
        <w:rPr>
          <w:rFonts w:ascii="Times New Roman" w:hAnsi="Times New Roman"/>
          <w:w w:val="110"/>
          <w:sz w:val="27"/>
        </w:rPr>
        <w:t xml:space="preserve">AIDS</w:t>
      </w:r>
      <w:r>
        <w:rPr>
          <w:rFonts w:ascii="Times New Roman" w:hAnsi="Times New Roman"/>
          <w:w w:val="110"/>
          <w:sz w:val="27"/>
        </w:rPr>
        <w:t xml:space="preserve">" </w:t>
      </w:r>
      <w:r>
        <w:rPr>
          <w:rFonts w:ascii="Times New Roman" w:hAnsi="Times New Roman"/>
          <w:w w:val="110"/>
          <w:sz w:val="27"/>
        </w:rPr>
        <w:t xml:space="preserve">auslösen </w:t>
      </w:r>
      <w:r>
        <w:rPr>
          <w:rFonts w:ascii="Times New Roman" w:hAnsi="Times New Roman"/>
          <w:w w:val="110"/>
          <w:sz w:val="27"/>
        </w:rPr>
        <w:t xml:space="preserve">und für </w:t>
      </w:r>
      <w:r>
        <w:rPr>
          <w:rFonts w:ascii="Times New Roman" w:hAnsi="Times New Roman"/>
          <w:w w:val="110"/>
          <w:sz w:val="27"/>
        </w:rPr>
        <w:t xml:space="preserve">einen </w:t>
      </w:r>
      <w:r>
        <w:rPr>
          <w:rFonts w:ascii="Times New Roman" w:hAnsi="Times New Roman"/>
          <w:w w:val="110"/>
          <w:sz w:val="27"/>
        </w:rPr>
        <w:t xml:space="preserve">ewig florierenden </w:t>
      </w:r>
      <w:r>
        <w:rPr>
          <w:rFonts w:ascii="Times New Roman" w:hAnsi="Times New Roman"/>
          <w:w w:val="110"/>
          <w:sz w:val="27"/>
        </w:rPr>
        <w:t xml:space="preserve">"</w:t>
      </w:r>
      <w:r>
        <w:rPr>
          <w:rFonts w:ascii="Times New Roman" w:hAnsi="Times New Roman"/>
          <w:w w:val="110"/>
          <w:sz w:val="27"/>
        </w:rPr>
        <w:t xml:space="preserve">Seuchenmarkt" </w:t>
      </w:r>
      <w:r>
        <w:rPr>
          <w:rFonts w:ascii="Times New Roman" w:hAnsi="Times New Roman"/>
          <w:w w:val="110"/>
          <w:sz w:val="27"/>
        </w:rPr>
        <w:t xml:space="preserve">sorgen.</w:t>
      </w:r>
    </w:p>
    <w:p>
      <w:pPr>
        <w:pStyle w:val="BodyText"/>
        <w:spacing w:before="6"/>
        <w:rPr>
          <w:rFonts w:ascii="Times New Roman"/>
          <w:sz w:val="27"/>
        </w:rPr>
      </w:pPr>
    </w:p>
    <w:p>
      <w:pPr>
        <w:spacing w:before="0" w:line="244" w:lineRule="auto"/>
        <w:ind w:start="135" w:end="122" w:firstLine="358"/>
        <w:jc w:val="both"/>
        <w:rPr>
          <w:rFonts w:ascii="Times New Roman" w:hAnsi="Times New Roman"/>
          <w:sz w:val="27"/>
        </w:rPr>
      </w:pPr>
      <w:r>
        <w:rPr>
          <w:rFonts w:ascii="Times New Roman" w:hAnsi="Times New Roman"/>
          <w:w w:val="105"/>
          <w:sz w:val="27"/>
        </w:rPr>
        <w:t xml:space="preserve">Weitere </w:t>
      </w:r>
      <w:r>
        <w:rPr>
          <w:rFonts w:ascii="Times New Roman" w:hAnsi="Times New Roman"/>
          <w:w w:val="105"/>
          <w:sz w:val="27"/>
        </w:rPr>
        <w:t xml:space="preserve">Fakten: </w:t>
      </w:r>
      <w:r>
        <w:rPr>
          <w:rFonts w:ascii="Times New Roman" w:hAnsi="Times New Roman"/>
          <w:w w:val="105"/>
          <w:sz w:val="27"/>
        </w:rPr>
        <w:t xml:space="preserve">Impfen </w:t>
      </w:r>
      <w:r>
        <w:rPr>
          <w:rFonts w:ascii="Times New Roman" w:hAnsi="Times New Roman"/>
          <w:w w:val="105"/>
          <w:sz w:val="27"/>
        </w:rPr>
        <w:t xml:space="preserve">fördert die </w:t>
      </w:r>
      <w:r>
        <w:rPr>
          <w:rFonts w:ascii="Times New Roman" w:hAnsi="Times New Roman"/>
          <w:w w:val="105"/>
          <w:sz w:val="27"/>
        </w:rPr>
        <w:t xml:space="preserve">Abhängigkeit von der Medizin </w:t>
      </w:r>
      <w:r>
        <w:rPr>
          <w:rFonts w:ascii="Times New Roman" w:hAnsi="Times New Roman"/>
          <w:w w:val="105"/>
          <w:sz w:val="27"/>
        </w:rPr>
        <w:t xml:space="preserve">und </w:t>
      </w:r>
      <w:r>
        <w:rPr>
          <w:rFonts w:ascii="Times New Roman" w:hAnsi="Times New Roman"/>
          <w:w w:val="105"/>
          <w:sz w:val="27"/>
        </w:rPr>
        <w:t xml:space="preserve">verstärkt </w:t>
      </w:r>
      <w:r>
        <w:rPr>
          <w:rFonts w:ascii="Times New Roman" w:hAnsi="Times New Roman"/>
          <w:w w:val="105"/>
          <w:sz w:val="27"/>
        </w:rPr>
        <w:t xml:space="preserve">den </w:t>
      </w:r>
      <w:r>
        <w:rPr>
          <w:rFonts w:ascii="Times New Roman" w:hAnsi="Times New Roman"/>
          <w:w w:val="105"/>
          <w:sz w:val="27"/>
        </w:rPr>
        <w:t xml:space="preserve">Glauben</w:t>
      </w:r>
      <w:r>
        <w:rPr>
          <w:rFonts w:ascii="Times New Roman" w:hAnsi="Times New Roman"/>
          <w:w w:val="105"/>
          <w:sz w:val="27"/>
        </w:rPr>
        <w:t xml:space="preserve">, dass </w:t>
      </w:r>
      <w:r>
        <w:rPr>
          <w:rFonts w:ascii="Times New Roman" w:hAnsi="Times New Roman"/>
          <w:w w:val="105"/>
          <w:sz w:val="27"/>
        </w:rPr>
        <w:t xml:space="preserve">unser </w:t>
      </w:r>
      <w:r>
        <w:rPr>
          <w:rFonts w:ascii="Times New Roman" w:hAnsi="Times New Roman"/>
          <w:w w:val="105"/>
          <w:sz w:val="27"/>
        </w:rPr>
        <w:t xml:space="preserve">Immunsystem unwirksam ist.</w:t>
      </w:r>
    </w:p>
    <w:p>
      <w:pPr>
        <w:pStyle w:val="BodyText"/>
        <w:spacing w:before="26"/>
        <w:rPr>
          <w:rFonts w:ascii="Times New Roman"/>
          <w:sz w:val="27"/>
        </w:rPr>
      </w:pPr>
    </w:p>
    <w:p>
      <w:pPr>
        <w:spacing w:before="0" w:line="247" w:lineRule="auto"/>
        <w:ind w:start="132" w:end="100" w:firstLine="373"/>
        <w:jc w:val="both"/>
        <w:rPr>
          <w:rFonts w:ascii="Times New Roman" w:hAnsi="Times New Roman"/>
          <w:sz w:val="27"/>
        </w:rPr>
      </w:pPr>
      <w:r>
        <w:rPr>
          <w:rFonts w:ascii="Times New Roman" w:hAnsi="Times New Roman"/>
          <w:w w:val="115"/>
          <w:sz w:val="27"/>
        </w:rPr>
        <w:t xml:space="preserve">Aber das </w:t>
      </w:r>
      <w:r>
        <w:rPr>
          <w:rFonts w:ascii="Times New Roman" w:hAnsi="Times New Roman"/>
          <w:w w:val="115"/>
          <w:sz w:val="27"/>
        </w:rPr>
        <w:t xml:space="preserve">Schrecklichste </w:t>
      </w:r>
      <w:r>
        <w:rPr>
          <w:rFonts w:ascii="Times New Roman" w:hAnsi="Times New Roman"/>
          <w:w w:val="115"/>
          <w:sz w:val="27"/>
        </w:rPr>
        <w:t xml:space="preserve">ist, </w:t>
      </w:r>
      <w:r>
        <w:rPr>
          <w:rFonts w:ascii="Times New Roman" w:hAnsi="Times New Roman"/>
          <w:w w:val="115"/>
          <w:sz w:val="27"/>
        </w:rPr>
        <w:t xml:space="preserve">dass die </w:t>
      </w:r>
      <w:r>
        <w:rPr>
          <w:rFonts w:ascii="Times New Roman" w:hAnsi="Times New Roman"/>
          <w:w w:val="115"/>
          <w:sz w:val="27"/>
        </w:rPr>
        <w:t xml:space="preserve">Impfung </w:t>
      </w:r>
      <w:r>
        <w:rPr>
          <w:rFonts w:ascii="Times New Roman" w:hAnsi="Times New Roman"/>
          <w:w w:val="115"/>
          <w:sz w:val="27"/>
        </w:rPr>
        <w:t xml:space="preserve">den </w:t>
      </w:r>
      <w:r>
        <w:rPr>
          <w:rFonts w:ascii="Times New Roman" w:hAnsi="Times New Roman"/>
          <w:w w:val="115"/>
          <w:sz w:val="27"/>
        </w:rPr>
        <w:t xml:space="preserve">selektiven </w:t>
      </w:r>
      <w:r>
        <w:rPr>
          <w:rFonts w:ascii="Times New Roman" w:hAnsi="Times New Roman"/>
          <w:w w:val="115"/>
          <w:sz w:val="27"/>
        </w:rPr>
        <w:t xml:space="preserve">Völkermord </w:t>
      </w:r>
      <w:r>
        <w:rPr>
          <w:rFonts w:ascii="Times New Roman" w:hAnsi="Times New Roman"/>
          <w:w w:val="115"/>
          <w:sz w:val="27"/>
        </w:rPr>
        <w:t xml:space="preserve">erleichtert</w:t>
      </w:r>
      <w:r>
        <w:rPr>
          <w:rFonts w:ascii="Times New Roman" w:hAnsi="Times New Roman"/>
          <w:w w:val="115"/>
          <w:sz w:val="27"/>
        </w:rPr>
        <w:t xml:space="preserve">, indem sie </w:t>
      </w:r>
      <w:r>
        <w:rPr>
          <w:rFonts w:ascii="Times New Roman" w:hAnsi="Times New Roman"/>
          <w:w w:val="115"/>
          <w:sz w:val="27"/>
        </w:rPr>
        <w:t xml:space="preserve">die Eliminierung </w:t>
      </w:r>
      <w:r>
        <w:rPr>
          <w:rFonts w:ascii="Times New Roman" w:hAnsi="Times New Roman"/>
          <w:w w:val="115"/>
          <w:sz w:val="27"/>
        </w:rPr>
        <w:t xml:space="preserve">von </w:t>
      </w:r>
      <w:r>
        <w:rPr>
          <w:rFonts w:ascii="Times New Roman" w:hAnsi="Times New Roman"/>
          <w:w w:val="115"/>
          <w:sz w:val="27"/>
        </w:rPr>
        <w:t xml:space="preserve">Menschen </w:t>
      </w:r>
      <w:r>
        <w:rPr>
          <w:rFonts w:ascii="Times New Roman" w:hAnsi="Times New Roman"/>
          <w:w w:val="115"/>
          <w:sz w:val="27"/>
        </w:rPr>
        <w:t xml:space="preserve">einer bestimmten </w:t>
      </w:r>
      <w:r>
        <w:rPr>
          <w:rFonts w:ascii="Times New Roman" w:hAnsi="Times New Roman"/>
          <w:w w:val="115"/>
          <w:sz w:val="27"/>
        </w:rPr>
        <w:t xml:space="preserve">Rasse </w:t>
      </w:r>
      <w:r>
        <w:rPr>
          <w:rFonts w:ascii="Times New Roman" w:hAnsi="Times New Roman"/>
          <w:w w:val="115"/>
          <w:sz w:val="27"/>
        </w:rPr>
        <w:t xml:space="preserve">ermöglicht.</w:t>
      </w:r>
    </w:p>
    <w:p>
      <w:pPr>
        <w:pStyle w:val="BodyText"/>
        <w:spacing w:before="64"/>
        <w:rPr>
          <w:rFonts w:ascii="Times New Roman"/>
          <w:sz w:val="27"/>
        </w:rPr>
      </w:pPr>
    </w:p>
    <w:p>
      <w:pPr>
        <w:spacing w:before="0"/>
        <w:ind w:start="145" w:end="109" w:firstLine="0"/>
        <w:jc w:val="center"/>
        <w:rPr>
          <w:rFonts w:ascii="Times New Roman"/>
          <w:sz w:val="24"/>
        </w:rPr>
      </w:pPr>
      <w:r>
        <w:rPr>
          <w:rFonts w:ascii="Times New Roman"/>
          <w:spacing w:val="-5"/>
          <w:sz w:val="24"/>
        </w:rPr>
        <w:t xml:space="preserve"/>
      </w:r>
    </w:p>
    <w:p>
      <w:pPr>
        <w:spacing w:after="0"/>
        <w:jc w:val="center"/>
        <w:rPr>
          <w:rFonts w:ascii="Times New Roman"/>
          <w:sz w:val="24"/>
        </w:rPr>
        <w:sectPr>
          <w:pgSz w:w="8600" w:h="12820"/>
          <w:pgMar w:top="1240" w:right="880" w:bottom="280" w:left="1000"/>
        </w:sectPr>
      </w:pPr>
    </w:p>
    <w:p>
      <w:pPr>
        <w:pStyle w:val="BodyText"/>
        <w:spacing w:before="156"/>
        <w:rPr>
          <w:rFonts w:ascii="Times New Roman"/>
          <w:sz w:val="32"/>
        </w:rPr>
      </w:pPr>
    </w:p>
    <w:p>
      <w:pPr>
        <w:spacing w:before="0" w:line="252" w:lineRule="auto"/>
        <w:ind w:start="215" w:end="38" w:firstLine="0"/>
        <w:jc w:val="center"/>
        <w:rPr>
          <w:rFonts w:ascii="Times New Roman" w:hAnsi="Times New Roman"/>
          <w:sz w:val="31"/>
        </w:rPr>
      </w:pPr>
      <w:r>
        <w:rPr>
          <w:rFonts w:ascii="Times New Roman" w:hAnsi="Times New Roman"/>
          <w:w w:val="110"/>
          <w:sz w:val="32"/>
        </w:rPr>
        <w:t xml:space="preserve">Die Impfung fördert eine </w:t>
      </w:r>
      <w:r>
        <w:rPr>
          <w:rFonts w:ascii="Times New Roman" w:hAnsi="Times New Roman"/>
          <w:w w:val="110"/>
          <w:sz w:val="31"/>
        </w:rPr>
        <w:t xml:space="preserve">bescheidene </w:t>
      </w:r>
      <w:r>
        <w:rPr>
          <w:rFonts w:ascii="Times New Roman" w:hAnsi="Times New Roman"/>
          <w:spacing w:val="-2"/>
          <w:w w:val="110"/>
          <w:sz w:val="33"/>
        </w:rPr>
        <w:t xml:space="preserve">Abhängigkeit </w:t>
      </w:r>
      <w:r>
        <w:rPr>
          <w:rFonts w:ascii="Times New Roman" w:hAnsi="Times New Roman"/>
          <w:w w:val="110"/>
          <w:sz w:val="31"/>
        </w:rPr>
        <w:t xml:space="preserve">und </w:t>
      </w:r>
      <w:r>
        <w:rPr>
          <w:rFonts w:ascii="Times New Roman" w:hAnsi="Times New Roman"/>
          <w:w w:val="110"/>
          <w:sz w:val="32"/>
        </w:rPr>
        <w:t xml:space="preserve">stärkt den Glauben </w:t>
      </w:r>
      <w:r>
        <w:rPr>
          <w:rFonts w:ascii="Times New Roman" w:hAnsi="Times New Roman"/>
          <w:w w:val="110"/>
          <w:sz w:val="32"/>
        </w:rPr>
        <w:t xml:space="preserve">an </w:t>
      </w:r>
      <w:r>
        <w:rPr>
          <w:rFonts w:ascii="Times New Roman" w:hAnsi="Times New Roman"/>
          <w:spacing w:val="40"/>
          <w:w w:val="110"/>
          <w:sz w:val="32"/>
        </w:rPr>
        <w:t xml:space="preserve">ein </w:t>
      </w:r>
      <w:r>
        <w:rPr>
          <w:rFonts w:ascii="Times New Roman" w:hAnsi="Times New Roman"/>
          <w:spacing w:val="-2"/>
          <w:w w:val="110"/>
          <w:sz w:val="31"/>
        </w:rPr>
        <w:t xml:space="preserve">untaugliches </w:t>
      </w:r>
      <w:r>
        <w:rPr>
          <w:rFonts w:ascii="Times New Roman" w:hAnsi="Times New Roman"/>
          <w:spacing w:val="-2"/>
          <w:w w:val="110"/>
          <w:sz w:val="33"/>
        </w:rPr>
        <w:t xml:space="preserve">Immunsystem</w:t>
      </w:r>
    </w:p>
    <w:p>
      <w:pPr>
        <w:pStyle w:val="BodyText"/>
        <w:spacing w:before="9"/>
        <w:rPr>
          <w:rFonts w:ascii="Times New Roman"/>
          <w:sz w:val="3"/>
        </w:rPr>
      </w:pPr>
      <w:r>
        <w:rPr/>
        <ve:AlternateContent>
          <ve:Choice Requires="wps">
            <w:drawing>
              <wp:anchor distT="0" distB="0" distL="0" distR="0" simplePos="0" relativeHeight="487802880" behindDoc="1" locked="0" layoutInCell="1" allowOverlap="1">
                <wp:simplePos x="0" y="0"/>
                <wp:positionH relativeFrom="page">
                  <wp:posOffset>633983</wp:posOffset>
                </wp:positionH>
                <wp:positionV relativeFrom="paragraph">
                  <wp:posOffset>43153</wp:posOffset>
                </wp:positionV>
                <wp:extent cx="1271270" cy="64135"/>
                <wp:effectExtent l="0" t="0" r="0" b="0"/>
                <wp:wrapTopAndBottom/>
                <wp:docPr id="951" name="Group 951"/>
                <wp:cNvGraphicFramePr>
                  <a:graphicFrameLocks/>
                </wp:cNvGraphicFramePr>
                <a:graphic>
                  <a:graphicData uri="http://schemas.microsoft.com/office/word/2010/wordprocessingGroup">
                    <wpg:wgp>
                      <wpg:cNvPr id="951" name="Group 951"/>
                      <wpg:cNvGrpSpPr/>
                      <wpg:grpSpPr>
                        <a:xfrm>
                          <a:off x="0" y="0"/>
                          <a:ext cx="1271270" cy="64135"/>
                          <a:chExt cx="1271270" cy="64135"/>
                        </a:xfrm>
                      </wpg:grpSpPr>
                      <wps:wsp>
                        <wps:cNvPr id="952" name="Graphic 952"/>
                        <wps:cNvSpPr/>
                        <wps:spPr>
                          <a:xfrm>
                            <a:off x="6095" y="56408"/>
                            <a:ext cx="899160" cy="1270"/>
                          </a:xfrm>
                          <a:custGeom>
                            <a:avLst/>
                            <a:gdLst/>
                            <a:ahLst/>
                            <a:cxnLst/>
                            <a:rect l="l" t="t" r="r" b="b"/>
                            <a:pathLst>
                              <a:path w="899160" h="0">
                                <a:moveTo>
                                  <a:pt x="0" y="0"/>
                                </a:moveTo>
                                <a:lnTo>
                                  <a:pt x="899160" y="0"/>
                                </a:lnTo>
                              </a:path>
                            </a:pathLst>
                          </a:custGeom>
                          <a:ln w="15245">
                            <a:solidFill>
                              <a:srgbClr val="000000"/>
                            </a:solidFill>
                            <a:prstDash val="solid"/>
                          </a:ln>
                        </wps:spPr>
                        <wps:bodyPr wrap="square" lIns="0" tIns="0" rIns="0" bIns="0" rtlCol="0">
                          <a:prstTxWarp prst="textNoShape">
                            <a:avLst/>
                          </a:prstTxWarp>
                          <a:noAutofit/>
                        </wps:bodyPr>
                      </wps:wsp>
                      <wps:wsp>
                        <wps:cNvPr id="953" name="Graphic 953"/>
                        <wps:cNvSpPr/>
                        <wps:spPr>
                          <a:xfrm>
                            <a:off x="762000" y="7622"/>
                            <a:ext cx="509270" cy="1270"/>
                          </a:xfrm>
                          <a:custGeom>
                            <a:avLst/>
                            <a:gdLst/>
                            <a:ahLst/>
                            <a:cxnLst/>
                            <a:rect l="l" t="t" r="r" b="b"/>
                            <a:pathLst>
                              <a:path w="509270" h="0">
                                <a:moveTo>
                                  <a:pt x="0" y="0"/>
                                </a:moveTo>
                                <a:lnTo>
                                  <a:pt x="509016" y="0"/>
                                </a:lnTo>
                              </a:path>
                            </a:pathLst>
                          </a:custGeom>
                          <a:ln w="15245">
                            <a:solidFill>
                              <a:srgbClr val="000000"/>
                            </a:solidFill>
                            <a:prstDash val="solid"/>
                          </a:ln>
                        </wps:spPr>
                        <wps:bodyPr wrap="square" lIns="0" tIns="0" rIns="0" bIns="0" rtlCol="0">
                          <a:prstTxWarp prst="textNoShape">
                            <a:avLst/>
                          </a:prstTxWarp>
                          <a:noAutofit/>
                        </wps:bodyPr>
                      </wps:wsp>
                      <wps:wsp>
                        <wps:cNvPr id="954" name="Graphic 954"/>
                        <wps:cNvSpPr/>
                        <wps:spPr>
                          <a:xfrm>
                            <a:off x="0" y="7622"/>
                            <a:ext cx="558165" cy="1270"/>
                          </a:xfrm>
                          <a:custGeom>
                            <a:avLst/>
                            <a:gdLst/>
                            <a:ahLst/>
                            <a:cxnLst/>
                            <a:rect l="l" t="t" r="r" b="b"/>
                            <a:pathLst>
                              <a:path w="558165" h="0">
                                <a:moveTo>
                                  <a:pt x="0" y="0"/>
                                </a:moveTo>
                                <a:lnTo>
                                  <a:pt x="557784"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71" style="position:absolute;margin-left:49.919998pt;margin-top:3.397928pt;width:100.1pt;height:5.05pt;mso-position-horizontal-relative:page;mso-position-vertical-relative:paragraph;z-index:-15513600;mso-wrap-distance-left:0;mso-wrap-distance-right:0" coordsize="2002,101" coordorigin="998,68">
                <v:line style="position:absolute" stroked="true" strokecolor="#000000" strokeweight="1.200451pt" from="1008,157" to="2424,157">
                  <v:stroke dashstyle="solid"/>
                </v:line>
                <v:line style="position:absolute" stroked="true" strokecolor="#000000" strokeweight="1.200451pt" from="2198,80" to="3000,80">
                  <v:stroke dashstyle="solid"/>
                </v:line>
                <v:line style="position:absolute" stroked="true" strokecolor="#000000" strokeweight="1.200451pt" from="998,80" to="1877,80">
                  <v:stroke dashstyle="solid"/>
                </v:line>
                <w10:wrap type="topAndBottom"/>
              </v:group>
            </w:pict>
          </ve:Fallback>
        </ve:AlternateContent>
      </w:r>
    </w:p>
    <w:p>
      <w:pPr>
        <w:spacing w:before="67" w:line="247" w:lineRule="auto"/>
        <w:ind w:start="215" w:end="130" w:firstLine="1"/>
        <w:jc w:val="both"/>
        <w:rPr>
          <w:rFonts w:ascii="Times New Roman" w:hAnsi="Times New Roman"/>
          <w:sz w:val="27"/>
        </w:rPr>
      </w:pPr>
      <w:r>
        <w:rPr/>
        <w:br w:type="column"/>
      </w:r>
      <w:r>
        <w:rPr>
          <w:rFonts w:ascii="Times New Roman" w:hAnsi="Times New Roman"/>
          <w:w w:val="110"/>
          <w:sz w:val="27"/>
        </w:rPr>
        <w:t xml:space="preserve">Sie </w:t>
      </w:r>
      <w:r>
        <w:rPr>
          <w:rFonts w:ascii="Times New Roman" w:hAnsi="Times New Roman"/>
          <w:w w:val="110"/>
          <w:sz w:val="27"/>
        </w:rPr>
        <w:t xml:space="preserve">dient als </w:t>
      </w:r>
      <w:r>
        <w:rPr>
          <w:rFonts w:ascii="Times New Roman" w:hAnsi="Times New Roman"/>
          <w:w w:val="110"/>
          <w:sz w:val="27"/>
        </w:rPr>
        <w:t xml:space="preserve">Experiment, um </w:t>
      </w:r>
      <w:r>
        <w:rPr>
          <w:rFonts w:ascii="Times New Roman" w:hAnsi="Times New Roman"/>
          <w:w w:val="110"/>
          <w:sz w:val="27"/>
        </w:rPr>
        <w:t xml:space="preserve">neue </w:t>
      </w:r>
      <w:r>
        <w:rPr>
          <w:rFonts w:ascii="Times New Roman" w:hAnsi="Times New Roman"/>
          <w:w w:val="110"/>
          <w:sz w:val="27"/>
        </w:rPr>
        <w:t xml:space="preserve">Produkte </w:t>
      </w:r>
      <w:r>
        <w:rPr>
          <w:rFonts w:ascii="Times New Roman" w:hAnsi="Times New Roman"/>
          <w:w w:val="110"/>
          <w:sz w:val="27"/>
        </w:rPr>
        <w:t xml:space="preserve">an einer </w:t>
      </w:r>
      <w:r>
        <w:rPr>
          <w:rFonts w:ascii="Times New Roman" w:hAnsi="Times New Roman"/>
          <w:w w:val="110"/>
          <w:sz w:val="27"/>
        </w:rPr>
        <w:t xml:space="preserve">großen </w:t>
      </w:r>
      <w:r>
        <w:rPr>
          <w:rFonts w:ascii="Times New Roman" w:hAnsi="Times New Roman"/>
          <w:w w:val="110"/>
          <w:sz w:val="27"/>
        </w:rPr>
        <w:t xml:space="preserve">Bevölkerungsgruppe </w:t>
      </w:r>
      <w:r>
        <w:rPr>
          <w:rFonts w:ascii="Times New Roman" w:hAnsi="Times New Roman"/>
          <w:w w:val="110"/>
          <w:sz w:val="27"/>
        </w:rPr>
        <w:t xml:space="preserve">zu testen</w:t>
      </w:r>
      <w:r>
        <w:rPr>
          <w:rFonts w:ascii="Times New Roman" w:hAnsi="Times New Roman"/>
          <w:w w:val="110"/>
          <w:sz w:val="27"/>
        </w:rPr>
        <w:t xml:space="preserve">, und </w:t>
      </w:r>
      <w:r>
        <w:rPr>
          <w:rFonts w:ascii="Times New Roman" w:hAnsi="Times New Roman"/>
          <w:w w:val="110"/>
          <w:sz w:val="27"/>
        </w:rPr>
        <w:t xml:space="preserve">ist </w:t>
      </w:r>
      <w:r>
        <w:rPr>
          <w:rFonts w:ascii="Times New Roman" w:hAnsi="Times New Roman"/>
          <w:w w:val="110"/>
          <w:sz w:val="27"/>
        </w:rPr>
        <w:t xml:space="preserve">eine </w:t>
      </w:r>
      <w:r>
        <w:rPr>
          <w:rFonts w:ascii="Times New Roman" w:hAnsi="Times New Roman"/>
          <w:w w:val="110"/>
          <w:sz w:val="27"/>
        </w:rPr>
        <w:t xml:space="preserve">sehr mächtige biologische </w:t>
      </w:r>
      <w:r>
        <w:rPr>
          <w:rFonts w:ascii="Times New Roman" w:hAnsi="Times New Roman"/>
          <w:w w:val="110"/>
          <w:sz w:val="27"/>
        </w:rPr>
        <w:t xml:space="preserve">Waffe </w:t>
      </w:r>
      <w:r>
        <w:rPr>
          <w:rFonts w:ascii="Times New Roman" w:hAnsi="Times New Roman"/>
          <w:w w:val="110"/>
          <w:sz w:val="27"/>
        </w:rPr>
        <w:t xml:space="preserve">im </w:t>
      </w:r>
      <w:r>
        <w:rPr>
          <w:rFonts w:ascii="Times New Roman" w:hAnsi="Times New Roman"/>
          <w:w w:val="110"/>
          <w:sz w:val="27"/>
        </w:rPr>
        <w:t xml:space="preserve">Dienste </w:t>
      </w:r>
      <w:r>
        <w:rPr>
          <w:rFonts w:ascii="Times New Roman" w:hAnsi="Times New Roman"/>
          <w:w w:val="110"/>
          <w:sz w:val="27"/>
        </w:rPr>
        <w:t xml:space="preserve">der </w:t>
      </w:r>
      <w:r>
        <w:rPr>
          <w:rFonts w:ascii="Times New Roman" w:hAnsi="Times New Roman"/>
          <w:w w:val="110"/>
          <w:sz w:val="27"/>
        </w:rPr>
        <w:t xml:space="preserve">biologischen </w:t>
      </w:r>
      <w:r>
        <w:rPr>
          <w:rFonts w:ascii="Times New Roman" w:hAnsi="Times New Roman"/>
          <w:w w:val="110"/>
          <w:sz w:val="27"/>
        </w:rPr>
        <w:t xml:space="preserve">Kriegsführung</w:t>
      </w:r>
      <w:r>
        <w:rPr>
          <w:rFonts w:ascii="Times New Roman" w:hAnsi="Times New Roman"/>
          <w:w w:val="110"/>
          <w:sz w:val="27"/>
        </w:rPr>
        <w:t xml:space="preserve">, denn sie </w:t>
      </w:r>
      <w:r>
        <w:rPr>
          <w:rFonts w:ascii="Times New Roman" w:hAnsi="Times New Roman"/>
          <w:w w:val="110"/>
          <w:sz w:val="27"/>
        </w:rPr>
        <w:t xml:space="preserve">ermöglicht es, </w:t>
      </w:r>
      <w:r>
        <w:rPr>
          <w:rFonts w:ascii="Times New Roman" w:hAnsi="Times New Roman"/>
          <w:w w:val="110"/>
          <w:position w:val="1"/>
          <w:sz w:val="27"/>
        </w:rPr>
        <w:t xml:space="preserve">in </w:t>
      </w:r>
      <w:r>
        <w:rPr>
          <w:rFonts w:ascii="Times New Roman" w:hAnsi="Times New Roman"/>
          <w:w w:val="110"/>
          <w:position w:val="1"/>
          <w:sz w:val="27"/>
        </w:rPr>
        <w:t xml:space="preserve">das </w:t>
      </w:r>
      <w:r>
        <w:rPr>
          <w:rFonts w:ascii="Times New Roman" w:hAnsi="Times New Roman"/>
          <w:w w:val="110"/>
          <w:sz w:val="27"/>
        </w:rPr>
        <w:t xml:space="preserve">genetische Er</w:t>
      </w:r>
      <w:r>
        <w:rPr>
          <w:rFonts w:ascii="Times New Roman" w:hAnsi="Times New Roman"/>
          <w:w w:val="110"/>
          <w:position w:val="1"/>
          <w:sz w:val="27"/>
        </w:rPr>
        <w:t xml:space="preserve">be </w:t>
      </w:r>
      <w:r>
        <w:rPr>
          <w:rFonts w:ascii="Times New Roman" w:hAnsi="Times New Roman"/>
          <w:w w:val="110"/>
          <w:sz w:val="27"/>
        </w:rPr>
        <w:t xml:space="preserve">derjenigen </w:t>
      </w:r>
      <w:r>
        <w:rPr>
          <w:rFonts w:ascii="Times New Roman" w:hAnsi="Times New Roman"/>
          <w:w w:val="110"/>
          <w:position w:val="1"/>
          <w:sz w:val="27"/>
        </w:rPr>
        <w:t xml:space="preserve">einzugreifen</w:t>
      </w:r>
      <w:r>
        <w:rPr>
          <w:rFonts w:ascii="Times New Roman" w:hAnsi="Times New Roman"/>
          <w:w w:val="110"/>
          <w:sz w:val="27"/>
        </w:rPr>
        <w:t xml:space="preserve">, die </w:t>
      </w:r>
      <w:r>
        <w:rPr>
          <w:rFonts w:ascii="Times New Roman" w:hAnsi="Times New Roman"/>
          <w:w w:val="110"/>
          <w:sz w:val="27"/>
        </w:rPr>
        <w:t xml:space="preserve">man </w:t>
      </w:r>
      <w:r>
        <w:rPr>
          <w:rFonts w:ascii="Times New Roman" w:hAnsi="Times New Roman"/>
          <w:spacing w:val="-2"/>
          <w:w w:val="110"/>
          <w:sz w:val="27"/>
        </w:rPr>
        <w:t xml:space="preserve">will.</w:t>
      </w:r>
    </w:p>
    <w:p>
      <w:pPr>
        <w:pStyle w:val="BodyText"/>
        <w:spacing w:before="10"/>
        <w:rPr>
          <w:rFonts w:ascii="Times New Roman"/>
          <w:sz w:val="27"/>
        </w:rPr>
      </w:pPr>
    </w:p>
    <w:p>
      <w:pPr>
        <w:spacing w:before="1" w:line="247" w:lineRule="auto"/>
        <w:ind w:start="232" w:end="125" w:firstLine="358"/>
        <w:jc w:val="both"/>
        <w:rPr>
          <w:rFonts w:ascii="Times New Roman" w:hAnsi="Times New Roman"/>
          <w:sz w:val="27"/>
        </w:rPr>
      </w:pPr>
      <w:r>
        <w:rPr>
          <w:rFonts w:ascii="Times New Roman" w:hAnsi="Times New Roman"/>
          <w:w w:val="105"/>
          <w:sz w:val="27"/>
        </w:rPr>
        <w:t xml:space="preserve">"Untersuchungen bedeutender Mediziner </w:t>
      </w:r>
      <w:r>
        <w:rPr>
          <w:rFonts w:ascii="Times New Roman" w:hAnsi="Times New Roman"/>
          <w:w w:val="105"/>
          <w:sz w:val="27"/>
        </w:rPr>
        <w:t xml:space="preserve">deuten darauf hin</w:t>
      </w:r>
      <w:r>
        <w:rPr>
          <w:rFonts w:ascii="Times New Roman" w:hAnsi="Times New Roman"/>
          <w:w w:val="105"/>
          <w:sz w:val="27"/>
        </w:rPr>
        <w:t xml:space="preserve">, dass </w:t>
      </w:r>
      <w:r>
        <w:rPr>
          <w:rFonts w:ascii="Times New Roman" w:hAnsi="Times New Roman"/>
          <w:w w:val="105"/>
          <w:sz w:val="27"/>
        </w:rPr>
        <w:t xml:space="preserve">HIV </w:t>
      </w:r>
      <w:r>
        <w:rPr>
          <w:rFonts w:ascii="Times New Roman" w:hAnsi="Times New Roman"/>
          <w:w w:val="105"/>
          <w:sz w:val="27"/>
        </w:rPr>
        <w:t xml:space="preserve">entstanden ist, während </w:t>
      </w:r>
      <w:r>
        <w:rPr>
          <w:rFonts w:ascii="Times New Roman" w:hAnsi="Times New Roman"/>
          <w:w w:val="105"/>
          <w:sz w:val="27"/>
        </w:rPr>
        <w:t xml:space="preserve">Versuche zur </w:t>
      </w:r>
      <w:r>
        <w:rPr>
          <w:rFonts w:ascii="Times New Roman" w:hAnsi="Times New Roman"/>
          <w:spacing w:val="-2"/>
          <w:w w:val="105"/>
          <w:sz w:val="27"/>
        </w:rPr>
        <w:t xml:space="preserve">Hepatitis-Impfung </w:t>
      </w:r>
      <w:r>
        <w:rPr>
          <w:rFonts w:ascii="Times New Roman" w:hAnsi="Times New Roman"/>
          <w:w w:val="105"/>
          <w:sz w:val="27"/>
        </w:rPr>
        <w:t xml:space="preserve">liefen.</w:t>
      </w:r>
    </w:p>
    <w:p>
      <w:pPr>
        <w:spacing w:after="0" w:line="247" w:lineRule="auto"/>
        <w:jc w:val="both"/>
        <w:rPr>
          <w:rFonts w:ascii="Times New Roman" w:hAnsi="Times New Roman"/>
          <w:sz w:val="27"/>
        </w:rPr>
        <w:sectPr>
          <w:pgSz w:w="8540" w:h="12780"/>
          <w:pgMar w:top="1340" w:right="980" w:bottom="280" w:left="860"/>
          <w:cols w:equalWidth="0" w:num="2">
            <w:col w:w="2279" w:space="150"/>
            <w:col w:w="4271"/>
          </w:cols>
        </w:sectPr>
      </w:pPr>
    </w:p>
    <w:p>
      <w:pPr>
        <w:spacing w:before="7" w:line="249" w:lineRule="auto"/>
        <w:ind w:start="109" w:end="115" w:hanging="5"/>
        <w:jc w:val="both"/>
        <w:rPr>
          <w:rFonts w:ascii="Times New Roman" w:hAnsi="Times New Roman"/>
          <w:sz w:val="27"/>
        </w:rPr>
      </w:pPr>
      <w:r>
        <w:rPr>
          <w:rFonts w:ascii="Times New Roman" w:hAnsi="Times New Roman"/>
          <w:w w:val="105"/>
          <w:sz w:val="27"/>
        </w:rPr>
        <w:t xml:space="preserve">B </w:t>
      </w:r>
      <w:r>
        <w:rPr>
          <w:rFonts w:ascii="Times New Roman" w:hAnsi="Times New Roman"/>
          <w:w w:val="105"/>
          <w:sz w:val="27"/>
        </w:rPr>
        <w:t xml:space="preserve">in </w:t>
      </w:r>
      <w:r>
        <w:rPr>
          <w:rFonts w:ascii="Times New Roman" w:hAnsi="Times New Roman"/>
          <w:w w:val="105"/>
          <w:sz w:val="27"/>
        </w:rPr>
        <w:t xml:space="preserve">Gruppen </w:t>
      </w:r>
      <w:r>
        <w:rPr>
          <w:rFonts w:ascii="Times New Roman" w:hAnsi="Times New Roman"/>
          <w:w w:val="105"/>
          <w:sz w:val="27"/>
        </w:rPr>
        <w:t xml:space="preserve">von </w:t>
      </w:r>
      <w:r>
        <w:rPr>
          <w:rFonts w:ascii="Times New Roman" w:hAnsi="Times New Roman"/>
          <w:w w:val="105"/>
          <w:sz w:val="27"/>
        </w:rPr>
        <w:t xml:space="preserve">Homosexuellen. </w:t>
      </w:r>
      <w:r>
        <w:rPr>
          <w:rFonts w:ascii="Times New Roman" w:hAnsi="Times New Roman"/>
          <w:w w:val="105"/>
          <w:sz w:val="27"/>
        </w:rPr>
        <w:t xml:space="preserve">Und </w:t>
      </w:r>
      <w:r>
        <w:rPr>
          <w:rFonts w:ascii="Times New Roman" w:hAnsi="Times New Roman"/>
          <w:w w:val="105"/>
          <w:sz w:val="27"/>
        </w:rPr>
        <w:t xml:space="preserve">alles </w:t>
      </w:r>
      <w:r>
        <w:rPr>
          <w:rFonts w:ascii="Times New Roman" w:hAnsi="Times New Roman"/>
          <w:w w:val="105"/>
          <w:sz w:val="27"/>
        </w:rPr>
        <w:t xml:space="preserve">deutet darauf hin</w:t>
      </w:r>
      <w:r>
        <w:rPr>
          <w:rFonts w:ascii="Times New Roman" w:hAnsi="Times New Roman"/>
          <w:w w:val="105"/>
          <w:sz w:val="27"/>
        </w:rPr>
        <w:t xml:space="preserve">, dass </w:t>
      </w:r>
      <w:r>
        <w:rPr>
          <w:rFonts w:ascii="Times New Roman" w:hAnsi="Times New Roman"/>
          <w:w w:val="105"/>
          <w:sz w:val="27"/>
        </w:rPr>
        <w:t xml:space="preserve">der </w:t>
      </w:r>
      <w:r>
        <w:rPr>
          <w:rFonts w:ascii="Times New Roman" w:hAnsi="Times New Roman"/>
          <w:w w:val="105"/>
          <w:sz w:val="27"/>
        </w:rPr>
        <w:t xml:space="preserve">afrikanische </w:t>
      </w:r>
      <w:r>
        <w:rPr>
          <w:rFonts w:ascii="Times New Roman" w:hAnsi="Times New Roman"/>
          <w:w w:val="105"/>
          <w:sz w:val="27"/>
        </w:rPr>
        <w:t xml:space="preserve">Kontinent </w:t>
      </w:r>
      <w:r>
        <w:rPr>
          <w:rFonts w:ascii="Times New Roman" w:hAnsi="Times New Roman"/>
          <w:w w:val="105"/>
          <w:sz w:val="27"/>
        </w:rPr>
        <w:t xml:space="preserve">bei </w:t>
      </w:r>
      <w:r>
        <w:rPr>
          <w:rFonts w:ascii="Times New Roman" w:hAnsi="Times New Roman"/>
          <w:w w:val="105"/>
          <w:sz w:val="27"/>
        </w:rPr>
        <w:t xml:space="preserve">Pockenimpfkampagnen </w:t>
      </w:r>
      <w:r>
        <w:rPr>
          <w:rFonts w:ascii="Times New Roman" w:hAnsi="Times New Roman"/>
          <w:w w:val="105"/>
          <w:sz w:val="27"/>
        </w:rPr>
        <w:t xml:space="preserve">ähnlich </w:t>
      </w:r>
      <w:r>
        <w:rPr>
          <w:rFonts w:ascii="Times New Roman" w:hAnsi="Times New Roman"/>
          <w:w w:val="105"/>
          <w:sz w:val="27"/>
        </w:rPr>
        <w:t xml:space="preserve">kontaminiert </w:t>
      </w:r>
      <w:r>
        <w:rPr>
          <w:rFonts w:ascii="Times New Roman" w:hAnsi="Times New Roman"/>
          <w:w w:val="105"/>
          <w:sz w:val="27"/>
        </w:rPr>
        <w:t xml:space="preserve">wurde.</w:t>
      </w:r>
    </w:p>
    <w:p>
      <w:pPr>
        <w:spacing w:before="309" w:line="249" w:lineRule="auto"/>
        <w:ind w:start="109" w:end="123" w:firstLine="710"/>
        <w:jc w:val="both"/>
        <w:rPr>
          <w:rFonts w:ascii="Times New Roman" w:hAnsi="Times New Roman"/>
          <w:sz w:val="27"/>
        </w:rPr>
      </w:pPr>
      <w:r>
        <w:rPr>
          <w:rFonts w:ascii="Times New Roman" w:hAnsi="Times New Roman"/>
          <w:w w:val="110"/>
          <w:sz w:val="27"/>
        </w:rPr>
        <w:t xml:space="preserve">Andere </w:t>
      </w:r>
      <w:r>
        <w:rPr>
          <w:rFonts w:ascii="Times New Roman" w:hAnsi="Times New Roman"/>
          <w:w w:val="110"/>
          <w:sz w:val="27"/>
        </w:rPr>
        <w:t xml:space="preserve">Forscherinnen und Forscher </w:t>
      </w:r>
      <w:r>
        <w:rPr>
          <w:rFonts w:ascii="Times New Roman" w:hAnsi="Times New Roman"/>
          <w:w w:val="110"/>
          <w:sz w:val="27"/>
        </w:rPr>
        <w:t xml:space="preserve">gehen </w:t>
      </w:r>
      <w:r>
        <w:rPr>
          <w:rFonts w:ascii="Times New Roman" w:hAnsi="Times New Roman"/>
          <w:w w:val="110"/>
          <w:sz w:val="27"/>
        </w:rPr>
        <w:t xml:space="preserve">sogar noch </w:t>
      </w:r>
      <w:r>
        <w:rPr>
          <w:rFonts w:ascii="Times New Roman" w:hAnsi="Times New Roman"/>
          <w:w w:val="110"/>
          <w:sz w:val="27"/>
        </w:rPr>
        <w:t xml:space="preserve">weiter </w:t>
      </w:r>
      <w:r>
        <w:rPr>
          <w:rFonts w:ascii="Times New Roman" w:hAnsi="Times New Roman"/>
          <w:w w:val="110"/>
          <w:sz w:val="27"/>
        </w:rPr>
        <w:t xml:space="preserve">und </w:t>
      </w:r>
      <w:r>
        <w:rPr>
          <w:rFonts w:ascii="Times New Roman" w:hAnsi="Times New Roman"/>
          <w:w w:val="110"/>
          <w:sz w:val="27"/>
        </w:rPr>
        <w:t xml:space="preserve">behaupten</w:t>
      </w:r>
      <w:r>
        <w:rPr>
          <w:rFonts w:ascii="Times New Roman" w:hAnsi="Times New Roman"/>
          <w:w w:val="110"/>
          <w:sz w:val="27"/>
        </w:rPr>
        <w:t xml:space="preserve">, dass </w:t>
      </w:r>
      <w:r>
        <w:rPr>
          <w:rFonts w:ascii="Times New Roman" w:hAnsi="Times New Roman"/>
          <w:w w:val="110"/>
          <w:sz w:val="27"/>
        </w:rPr>
        <w:t xml:space="preserve">das </w:t>
      </w:r>
      <w:r>
        <w:rPr>
          <w:rFonts w:ascii="Times New Roman" w:hAnsi="Times New Roman"/>
          <w:w w:val="110"/>
          <w:sz w:val="27"/>
        </w:rPr>
        <w:t xml:space="preserve">AIDS-Virus </w:t>
      </w:r>
      <w:r>
        <w:rPr>
          <w:rFonts w:ascii="Times New Roman" w:hAnsi="Times New Roman"/>
          <w:w w:val="110"/>
          <w:sz w:val="27"/>
        </w:rPr>
        <w:t xml:space="preserve">als biologische Waffe gezüchtet </w:t>
      </w:r>
      <w:r>
        <w:rPr>
          <w:rFonts w:ascii="Times New Roman" w:hAnsi="Times New Roman"/>
          <w:w w:val="110"/>
          <w:sz w:val="27"/>
        </w:rPr>
        <w:t xml:space="preserve">und </w:t>
      </w:r>
      <w:r>
        <w:rPr>
          <w:rFonts w:ascii="Times New Roman" w:hAnsi="Times New Roman"/>
          <w:w w:val="110"/>
          <w:sz w:val="27"/>
        </w:rPr>
        <w:t xml:space="preserve">dann </w:t>
      </w:r>
      <w:r>
        <w:rPr>
          <w:rFonts w:ascii="Times New Roman" w:hAnsi="Times New Roman"/>
          <w:w w:val="110"/>
          <w:sz w:val="27"/>
        </w:rPr>
        <w:t xml:space="preserve">absichtlich </w:t>
      </w:r>
      <w:r>
        <w:rPr>
          <w:rFonts w:ascii="Times New Roman" w:hAnsi="Times New Roman"/>
          <w:w w:val="110"/>
          <w:sz w:val="27"/>
        </w:rPr>
        <w:t xml:space="preserve">durch </w:t>
      </w:r>
      <w:r>
        <w:rPr>
          <w:rFonts w:ascii="Times New Roman" w:hAnsi="Times New Roman"/>
          <w:w w:val="110"/>
          <w:sz w:val="27"/>
        </w:rPr>
        <w:t xml:space="preserve">Impfungen der </w:t>
      </w:r>
      <w:r>
        <w:rPr>
          <w:rFonts w:ascii="Times New Roman" w:hAnsi="Times New Roman"/>
          <w:spacing w:val="-15"/>
          <w:w w:val="110"/>
          <w:sz w:val="27"/>
        </w:rPr>
        <w:t xml:space="preserve">Zielbevölkerung </w:t>
      </w:r>
      <w:r>
        <w:rPr>
          <w:rFonts w:ascii="Times New Roman" w:hAnsi="Times New Roman"/>
          <w:w w:val="110"/>
          <w:sz w:val="27"/>
        </w:rPr>
        <w:t xml:space="preserve">verbreitet </w:t>
      </w:r>
      <w:r>
        <w:rPr>
          <w:rFonts w:ascii="Times New Roman" w:hAnsi="Times New Roman"/>
          <w:w w:val="110"/>
          <w:sz w:val="27"/>
        </w:rPr>
        <w:t xml:space="preserve">wurde</w:t>
      </w:r>
      <w:r>
        <w:rPr>
          <w:rFonts w:ascii="Times New Roman" w:hAnsi="Times New Roman"/>
          <w:w w:val="110"/>
          <w:sz w:val="27"/>
        </w:rPr>
        <w:t xml:space="preserve">.</w:t>
      </w:r>
    </w:p>
    <w:p>
      <w:pPr>
        <w:pStyle w:val="BodyText"/>
        <w:spacing w:before="5"/>
        <w:rPr>
          <w:rFonts w:ascii="Times New Roman"/>
          <w:sz w:val="27"/>
        </w:rPr>
      </w:pPr>
    </w:p>
    <w:p>
      <w:pPr>
        <w:spacing w:before="0" w:line="247" w:lineRule="auto"/>
        <w:ind w:start="115" w:end="107" w:firstLine="724"/>
        <w:jc w:val="both"/>
        <w:rPr>
          <w:rFonts w:ascii="Times New Roman" w:hAnsi="Times New Roman"/>
          <w:sz w:val="27"/>
        </w:rPr>
      </w:pPr>
      <w:r>
        <w:rPr>
          <w:rFonts w:ascii="Times New Roman" w:hAnsi="Times New Roman"/>
          <w:w w:val="105"/>
          <w:sz w:val="27"/>
        </w:rPr>
        <w:t xml:space="preserve">"Auf </w:t>
      </w:r>
      <w:r>
        <w:rPr>
          <w:rFonts w:ascii="Times New Roman" w:hAnsi="Times New Roman"/>
          <w:w w:val="105"/>
          <w:sz w:val="27"/>
        </w:rPr>
        <w:t xml:space="preserve">dem </w:t>
      </w:r>
      <w:r>
        <w:rPr>
          <w:rFonts w:ascii="Times New Roman" w:hAnsi="Times New Roman"/>
          <w:w w:val="105"/>
          <w:sz w:val="27"/>
        </w:rPr>
        <w:t xml:space="preserve">AIDS-Kongress </w:t>
      </w:r>
      <w:r>
        <w:rPr>
          <w:rFonts w:ascii="Times New Roman" w:hAnsi="Times New Roman"/>
          <w:w w:val="105"/>
          <w:sz w:val="27"/>
        </w:rPr>
        <w:t xml:space="preserve">in Kopenhagen </w:t>
      </w:r>
      <w:r>
        <w:rPr>
          <w:rFonts w:ascii="Times New Roman" w:hAnsi="Times New Roman"/>
          <w:w w:val="105"/>
          <w:sz w:val="27"/>
        </w:rPr>
        <w:t xml:space="preserve">im </w:t>
      </w:r>
      <w:r>
        <w:rPr>
          <w:rFonts w:ascii="Times New Roman" w:hAnsi="Times New Roman"/>
          <w:w w:val="105"/>
          <w:sz w:val="27"/>
        </w:rPr>
        <w:t xml:space="preserve">Mai </w:t>
      </w:r>
      <w:r>
        <w:rPr>
          <w:rFonts w:ascii="Times New Roman" w:hAnsi="Times New Roman"/>
          <w:w w:val="105"/>
          <w:sz w:val="27"/>
        </w:rPr>
        <w:t xml:space="preserve">1992 </w:t>
      </w:r>
      <w:r>
        <w:rPr>
          <w:rFonts w:ascii="Times New Roman" w:hAnsi="Times New Roman"/>
          <w:w w:val="105"/>
          <w:sz w:val="27"/>
        </w:rPr>
        <w:t xml:space="preserve">bestätigten </w:t>
      </w:r>
      <w:r>
        <w:rPr>
          <w:rFonts w:ascii="Times New Roman" w:hAnsi="Times New Roman"/>
          <w:w w:val="105"/>
          <w:sz w:val="27"/>
        </w:rPr>
        <w:t xml:space="preserve">die '</w:t>
      </w:r>
      <w:r>
        <w:rPr>
          <w:rFonts w:ascii="Times New Roman" w:hAnsi="Times New Roman"/>
          <w:w w:val="105"/>
          <w:sz w:val="27"/>
        </w:rPr>
        <w:t xml:space="preserve">AIDS-Überlebenden', dass die damals </w:t>
      </w:r>
      <w:r>
        <w:rPr>
          <w:rFonts w:ascii="Times New Roman" w:hAnsi="Times New Roman"/>
          <w:w w:val="105"/>
          <w:sz w:val="27"/>
        </w:rPr>
        <w:t xml:space="preserve">von der </w:t>
      </w:r>
      <w:r>
        <w:rPr>
          <w:rFonts w:ascii="Times New Roman" w:hAnsi="Times New Roman"/>
          <w:w w:val="105"/>
          <w:sz w:val="27"/>
        </w:rPr>
        <w:t xml:space="preserve">wissenschaftlichen </w:t>
      </w:r>
      <w:r>
        <w:rPr>
          <w:rFonts w:ascii="Times New Roman" w:hAnsi="Times New Roman"/>
          <w:w w:val="105"/>
          <w:sz w:val="27"/>
        </w:rPr>
        <w:t xml:space="preserve">Medizin </w:t>
      </w:r>
      <w:r>
        <w:rPr>
          <w:rFonts w:ascii="Times New Roman" w:hAnsi="Times New Roman"/>
          <w:w w:val="105"/>
          <w:sz w:val="27"/>
        </w:rPr>
        <w:t xml:space="preserve">vorgeschlagene Lösung </w:t>
      </w:r>
      <w:r>
        <w:rPr>
          <w:rFonts w:ascii="Times New Roman" w:hAnsi="Times New Roman"/>
          <w:w w:val="105"/>
          <w:sz w:val="27"/>
        </w:rPr>
        <w:t xml:space="preserve">zur Bekämpfung von </w:t>
      </w:r>
      <w:r>
        <w:rPr>
          <w:rFonts w:ascii="Times New Roman" w:hAnsi="Times New Roman"/>
          <w:w w:val="105"/>
          <w:sz w:val="27"/>
        </w:rPr>
        <w:t xml:space="preserve">HIV, </w:t>
      </w:r>
      <w:r>
        <w:rPr>
          <w:rFonts w:ascii="Times New Roman" w:hAnsi="Times New Roman"/>
          <w:w w:val="105"/>
          <w:sz w:val="27"/>
        </w:rPr>
        <w:t xml:space="preserve">AZT, völlig </w:t>
      </w:r>
      <w:r>
        <w:rPr>
          <w:rFonts w:ascii="Times New Roman" w:hAnsi="Times New Roman"/>
          <w:w w:val="105"/>
          <w:sz w:val="27"/>
        </w:rPr>
        <w:t xml:space="preserve">unwirksam </w:t>
      </w:r>
      <w:r>
        <w:rPr>
          <w:rFonts w:ascii="Times New Roman" w:hAnsi="Times New Roman"/>
          <w:w w:val="105"/>
          <w:sz w:val="27"/>
        </w:rPr>
        <w:t xml:space="preserve">war.</w:t>
      </w:r>
    </w:p>
    <w:p>
      <w:pPr>
        <w:pStyle w:val="BodyText"/>
        <w:rPr>
          <w:rFonts w:ascii="Times New Roman"/>
          <w:sz w:val="27"/>
        </w:rPr>
      </w:pPr>
    </w:p>
    <w:p>
      <w:pPr>
        <w:pStyle w:val="BodyText"/>
        <w:spacing w:before="75"/>
        <w:rPr>
          <w:rFonts w:ascii="Times New Roman"/>
          <w:sz w:val="27"/>
        </w:rPr>
      </w:pPr>
    </w:p>
    <w:p>
      <w:pPr>
        <w:spacing w:before="0"/>
        <w:ind w:start="20" w:end="0" w:firstLine="0"/>
        <w:jc w:val="center"/>
        <w:rPr>
          <w:rFonts w:ascii="Times New Roman"/>
          <w:sz w:val="24"/>
        </w:rPr>
      </w:pPr>
      <w:r>
        <w:rPr>
          <w:rFonts w:ascii="Times New Roman"/>
          <w:spacing w:val="-5"/>
          <w:sz w:val="24"/>
        </w:rPr>
        <w:t xml:space="preserve">140</w:t>
      </w:r>
    </w:p>
    <w:p>
      <w:pPr>
        <w:spacing w:after="0"/>
        <w:jc w:val="center"/>
        <w:rPr>
          <w:rFonts w:ascii="Times New Roman"/>
          <w:sz w:val="24"/>
        </w:rPr>
        <w:sectPr>
          <w:type w:val="continuous"/>
          <w:pgSz w:w="8540" w:h="12780"/>
          <w:pgMar w:top="1440" w:right="980" w:bottom="280" w:left="860"/>
        </w:sectPr>
      </w:pPr>
    </w:p>
    <w:p>
      <w:pPr>
        <w:pStyle w:val="BodyText"/>
        <w:spacing w:line="20" w:lineRule="exact"/>
        <w:ind w:start="4359"/>
        <w:rPr>
          <w:rFonts w:ascii="Times New Roman"/>
          <w:sz w:val="2"/>
        </w:rPr>
      </w:pPr>
      <w:r>
        <w:rPr>
          <w:rFonts w:ascii="Times New Roman"/>
          <w:sz w:val="2"/>
        </w:rPr>
        <ve:AlternateContent>
          <ve:Choice Requires="wps">
            <w:drawing>
              <wp:inline distT="0" distB="0" distL="0" distR="0">
                <wp:extent cx="1375410" cy="15240"/>
                <wp:effectExtent l="9525" t="0" r="5715" b="3810"/>
                <wp:docPr id="955" name="Group 955"/>
                <wp:cNvGraphicFramePr>
                  <a:graphicFrameLocks/>
                </wp:cNvGraphicFramePr>
                <a:graphic>
                  <a:graphicData uri="http://schemas.microsoft.com/office/word/2010/wordprocessingGroup">
                    <wpg:wgp>
                      <wpg:cNvPr id="955" name="Group 955"/>
                      <wpg:cNvGrpSpPr/>
                      <wpg:grpSpPr>
                        <a:xfrm>
                          <a:off x="0" y="0"/>
                          <a:ext cx="1375410" cy="15240"/>
                          <a:chExt cx="1375410" cy="15240"/>
                        </a:xfrm>
                      </wpg:grpSpPr>
                      <wps:wsp>
                        <wps:cNvPr id="956" name="Graphic 956"/>
                        <wps:cNvSpPr/>
                        <wps:spPr>
                          <a:xfrm>
                            <a:off x="0" y="7620"/>
                            <a:ext cx="1375410" cy="1270"/>
                          </a:xfrm>
                          <a:custGeom>
                            <a:avLst/>
                            <a:gdLst/>
                            <a:ahLst/>
                            <a:cxnLst/>
                            <a:rect l="l" t="t" r="r" b="b"/>
                            <a:pathLst>
                              <a:path w="1375410" h="0">
                                <a:moveTo>
                                  <a:pt x="0" y="0"/>
                                </a:moveTo>
                                <a:lnTo>
                                  <a:pt x="1375415"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72" style="width:108.3pt;height:1.2pt;mso-position-horizontal-relative:char;mso-position-vertical-relative:line" coordsize="2166,24" coordorigin="0,0">
                <v:line style="position:absolute" stroked="true" strokecolor="#000000" strokeweight="1.2pt" from="0,12" to="2166,12">
                  <v:stroke dashstyle="solid"/>
                </v:line>
              </v:group>
            </w:pict>
          </ve:Fallback>
        </ve:AlternateContent>
      </w:r>
      <w:r>
        <w:rPr>
          <w:rFonts w:ascii="Times New Roman"/>
          <w:sz w:val="2"/>
        </w:rPr>
      </w:r>
    </w:p>
    <w:p>
      <w:pPr>
        <w:pStyle w:val="BodyText"/>
        <w:spacing w:before="21"/>
        <w:rPr>
          <w:rFonts w:ascii="Times New Roman"/>
          <w:sz w:val="27"/>
        </w:rPr>
      </w:pPr>
    </w:p>
    <w:p>
      <w:pPr>
        <w:spacing w:before="0" w:line="247" w:lineRule="auto"/>
        <w:ind w:start="101" w:end="108" w:firstLine="719"/>
        <w:jc w:val="both"/>
        <w:rPr>
          <w:rFonts w:ascii="Times New Roman" w:hAnsi="Times New Roman"/>
          <w:sz w:val="27"/>
        </w:rPr>
      </w:pPr>
      <w:r>
        <w:rPr>
          <w:rFonts w:ascii="Times New Roman" w:hAnsi="Times New Roman"/>
          <w:w w:val="110"/>
          <w:sz w:val="27"/>
        </w:rPr>
        <w:t xml:space="preserve">Das </w:t>
      </w:r>
      <w:r>
        <w:rPr>
          <w:rFonts w:ascii="Times New Roman" w:hAnsi="Times New Roman"/>
          <w:w w:val="110"/>
          <w:sz w:val="27"/>
        </w:rPr>
        <w:t xml:space="preserve">steht </w:t>
      </w:r>
      <w:r>
        <w:rPr>
          <w:rFonts w:ascii="Times New Roman" w:hAnsi="Times New Roman"/>
          <w:w w:val="110"/>
          <w:sz w:val="27"/>
        </w:rPr>
        <w:t xml:space="preserve">heute </w:t>
      </w:r>
      <w:r>
        <w:rPr>
          <w:rFonts w:ascii="Times New Roman" w:hAnsi="Times New Roman"/>
          <w:w w:val="110"/>
          <w:sz w:val="27"/>
        </w:rPr>
        <w:t xml:space="preserve">außer </w:t>
      </w:r>
      <w:r>
        <w:rPr>
          <w:rFonts w:ascii="Times New Roman" w:hAnsi="Times New Roman"/>
          <w:w w:val="110"/>
          <w:sz w:val="27"/>
        </w:rPr>
        <w:t xml:space="preserve">Zweifel. Nun, </w:t>
      </w:r>
      <w:r>
        <w:rPr>
          <w:rFonts w:ascii="Times New Roman" w:hAnsi="Times New Roman"/>
          <w:w w:val="110"/>
          <w:sz w:val="27"/>
        </w:rPr>
        <w:t xml:space="preserve">ich sage</w:t>
      </w:r>
      <w:r>
        <w:rPr>
          <w:rFonts w:ascii="Times New Roman" w:hAnsi="Times New Roman"/>
          <w:w w:val="110"/>
          <w:sz w:val="27"/>
        </w:rPr>
        <w:t xml:space="preserve">, dass </w:t>
      </w:r>
      <w:r>
        <w:rPr>
          <w:rFonts w:ascii="Times New Roman" w:hAnsi="Times New Roman"/>
          <w:w w:val="110"/>
          <w:sz w:val="27"/>
        </w:rPr>
        <w:t xml:space="preserve">man </w:t>
      </w:r>
      <w:r>
        <w:rPr>
          <w:rFonts w:ascii="Times New Roman" w:hAnsi="Times New Roman"/>
          <w:w w:val="110"/>
          <w:sz w:val="27"/>
        </w:rPr>
        <w:t xml:space="preserve">AIDS </w:t>
      </w:r>
      <w:r>
        <w:rPr>
          <w:rFonts w:ascii="Times New Roman" w:hAnsi="Times New Roman"/>
          <w:w w:val="110"/>
          <w:sz w:val="27"/>
        </w:rPr>
        <w:t xml:space="preserve">überleben </w:t>
      </w:r>
      <w:r>
        <w:rPr>
          <w:rFonts w:ascii="Times New Roman" w:hAnsi="Times New Roman"/>
          <w:w w:val="110"/>
          <w:sz w:val="27"/>
        </w:rPr>
        <w:t xml:space="preserve">kann ... </w:t>
      </w:r>
      <w:r>
        <w:rPr>
          <w:rFonts w:ascii="Times New Roman" w:hAnsi="Times New Roman"/>
          <w:w w:val="110"/>
          <w:sz w:val="27"/>
        </w:rPr>
        <w:t xml:space="preserve">aber </w:t>
      </w:r>
      <w:r>
        <w:rPr>
          <w:rFonts w:ascii="Times New Roman" w:hAnsi="Times New Roman"/>
          <w:w w:val="110"/>
          <w:sz w:val="27"/>
        </w:rPr>
        <w:t xml:space="preserve">nicht </w:t>
      </w:r>
      <w:r>
        <w:rPr>
          <w:rFonts w:ascii="Times New Roman" w:hAnsi="Times New Roman"/>
          <w:w w:val="110"/>
          <w:sz w:val="27"/>
        </w:rPr>
        <w:t xml:space="preserve">AZT. </w:t>
      </w:r>
      <w:r>
        <w:rPr>
          <w:rFonts w:ascii="Times New Roman" w:hAnsi="Times New Roman"/>
          <w:w w:val="110"/>
          <w:sz w:val="27"/>
        </w:rPr>
        <w:t xml:space="preserve">Dieses </w:t>
      </w:r>
      <w:r>
        <w:rPr>
          <w:rFonts w:ascii="Times New Roman" w:hAnsi="Times New Roman"/>
          <w:w w:val="110"/>
          <w:sz w:val="27"/>
        </w:rPr>
        <w:t xml:space="preserve">Medikament </w:t>
      </w:r>
      <w:r>
        <w:rPr>
          <w:rFonts w:ascii="Times New Roman" w:hAnsi="Times New Roman"/>
          <w:w w:val="110"/>
          <w:sz w:val="27"/>
        </w:rPr>
        <w:t xml:space="preserve">ist </w:t>
      </w:r>
      <w:r>
        <w:rPr>
          <w:rFonts w:ascii="Times New Roman" w:hAnsi="Times New Roman"/>
          <w:w w:val="110"/>
          <w:sz w:val="27"/>
        </w:rPr>
        <w:t xml:space="preserve">noch </w:t>
      </w:r>
      <w:r>
        <w:rPr>
          <w:rFonts w:ascii="Times New Roman" w:hAnsi="Times New Roman"/>
          <w:w w:val="110"/>
          <w:sz w:val="27"/>
        </w:rPr>
        <w:t xml:space="preserve">tödlicher </w:t>
      </w:r>
      <w:r>
        <w:rPr>
          <w:rFonts w:ascii="Times New Roman" w:hAnsi="Times New Roman"/>
          <w:w w:val="110"/>
          <w:sz w:val="27"/>
        </w:rPr>
        <w:t xml:space="preserve">als </w:t>
      </w:r>
      <w:r>
        <w:rPr>
          <w:rFonts w:ascii="Times New Roman" w:hAnsi="Times New Roman"/>
          <w:w w:val="110"/>
          <w:sz w:val="27"/>
        </w:rPr>
        <w:t xml:space="preserve">AIDS. </w:t>
      </w:r>
      <w:r>
        <w:rPr>
          <w:rFonts w:ascii="Times New Roman" w:hAnsi="Times New Roman"/>
          <w:w w:val="110"/>
          <w:sz w:val="27"/>
        </w:rPr>
        <w:t xml:space="preserve">Der </w:t>
      </w:r>
      <w:r>
        <w:rPr>
          <w:rFonts w:ascii="Times New Roman" w:hAnsi="Times New Roman"/>
          <w:w w:val="110"/>
          <w:sz w:val="27"/>
        </w:rPr>
        <w:t xml:space="preserve">gesunde Menschenverstand </w:t>
      </w:r>
      <w:r>
        <w:rPr>
          <w:rFonts w:ascii="Times New Roman" w:hAnsi="Times New Roman"/>
          <w:w w:val="110"/>
          <w:sz w:val="27"/>
        </w:rPr>
        <w:t xml:space="preserve">macht deutlich</w:t>
      </w:r>
      <w:r>
        <w:rPr>
          <w:rFonts w:ascii="Times New Roman" w:hAnsi="Times New Roman"/>
          <w:w w:val="110"/>
          <w:sz w:val="27"/>
        </w:rPr>
        <w:t xml:space="preserve">, dass </w:t>
      </w:r>
      <w:r>
        <w:rPr>
          <w:rFonts w:ascii="Times New Roman" w:hAnsi="Times New Roman"/>
          <w:sz w:val="27"/>
        </w:rPr>
        <w:t xml:space="preserve">immunsuppressive Medikamente </w:t>
      </w:r>
      <w:r>
        <w:rPr>
          <w:rFonts w:ascii="Times New Roman" w:hAnsi="Times New Roman"/>
          <w:w w:val="110"/>
          <w:sz w:val="27"/>
        </w:rPr>
        <w:t xml:space="preserve">nicht </w:t>
      </w:r>
      <w:r>
        <w:rPr>
          <w:rFonts w:ascii="Times New Roman" w:hAnsi="Times New Roman"/>
          <w:sz w:val="27"/>
        </w:rPr>
        <w:t xml:space="preserve">der richtige </w:t>
      </w:r>
      <w:r>
        <w:rPr>
          <w:rFonts w:ascii="Times New Roman" w:hAnsi="Times New Roman"/>
          <w:sz w:val="27"/>
        </w:rPr>
        <w:t xml:space="preserve">Weg sind, um das </w:t>
      </w:r>
      <w:r>
        <w:rPr>
          <w:rFonts w:ascii="Times New Roman" w:hAnsi="Times New Roman"/>
          <w:spacing w:val="-2"/>
          <w:w w:val="110"/>
          <w:sz w:val="27"/>
        </w:rPr>
        <w:t xml:space="preserve">Immunsystem</w:t>
      </w:r>
      <w:r>
        <w:rPr>
          <w:rFonts w:ascii="Times New Roman" w:hAnsi="Times New Roman"/>
          <w:sz w:val="27"/>
        </w:rPr>
        <w:t xml:space="preserve"> zu stärken.</w:t>
      </w:r>
    </w:p>
    <w:p>
      <w:pPr>
        <w:pStyle w:val="BodyText"/>
        <w:spacing w:before="3"/>
        <w:rPr>
          <w:rFonts w:ascii="Times New Roman"/>
          <w:sz w:val="27"/>
        </w:rPr>
      </w:pPr>
    </w:p>
    <w:p>
      <w:pPr>
        <w:spacing w:before="0" w:line="247" w:lineRule="auto"/>
        <w:ind w:start="108" w:end="112" w:firstLine="720"/>
        <w:jc w:val="both"/>
        <w:rPr>
          <w:rFonts w:ascii="Times New Roman" w:hAnsi="Times New Roman"/>
          <w:sz w:val="27"/>
        </w:rPr>
      </w:pPr>
      <w:r>
        <w:rPr>
          <w:rFonts w:ascii="Times New Roman" w:hAnsi="Times New Roman"/>
          <w:w w:val="105"/>
          <w:sz w:val="27"/>
        </w:rPr>
        <w:t xml:space="preserve">AIDS </w:t>
      </w:r>
      <w:r>
        <w:rPr>
          <w:rFonts w:ascii="Times New Roman" w:hAnsi="Times New Roman"/>
          <w:w w:val="105"/>
          <w:sz w:val="27"/>
        </w:rPr>
        <w:t xml:space="preserve">ist </w:t>
      </w:r>
      <w:r>
        <w:rPr>
          <w:rFonts w:ascii="Times New Roman" w:hAnsi="Times New Roman"/>
          <w:w w:val="105"/>
          <w:sz w:val="27"/>
        </w:rPr>
        <w:t xml:space="preserve">zu einem </w:t>
      </w:r>
      <w:r>
        <w:rPr>
          <w:rFonts w:ascii="Times New Roman" w:hAnsi="Times New Roman"/>
          <w:w w:val="105"/>
          <w:sz w:val="27"/>
        </w:rPr>
        <w:t xml:space="preserve">weiteren </w:t>
      </w:r>
      <w:r>
        <w:rPr>
          <w:rFonts w:ascii="Times New Roman" w:hAnsi="Times New Roman"/>
          <w:w w:val="105"/>
          <w:sz w:val="27"/>
        </w:rPr>
        <w:t xml:space="preserve">großen </w:t>
      </w:r>
      <w:r>
        <w:rPr>
          <w:rFonts w:ascii="Times New Roman" w:hAnsi="Times New Roman"/>
          <w:w w:val="105"/>
          <w:sz w:val="27"/>
        </w:rPr>
        <w:t xml:space="preserve">Geschäft geworden. Deshalb wird die </w:t>
      </w:r>
      <w:r>
        <w:rPr>
          <w:rFonts w:ascii="Times New Roman" w:hAnsi="Times New Roman"/>
          <w:w w:val="105"/>
          <w:sz w:val="27"/>
        </w:rPr>
        <w:t xml:space="preserve">Bekämpfung von </w:t>
      </w:r>
      <w:r>
        <w:rPr>
          <w:rFonts w:ascii="Times New Roman" w:hAnsi="Times New Roman"/>
          <w:w w:val="105"/>
          <w:sz w:val="27"/>
        </w:rPr>
        <w:t xml:space="preserve">AIDS </w:t>
      </w:r>
      <w:r>
        <w:rPr>
          <w:rFonts w:ascii="Times New Roman" w:hAnsi="Times New Roman"/>
          <w:w w:val="105"/>
          <w:sz w:val="27"/>
        </w:rPr>
        <w:t xml:space="preserve">stark </w:t>
      </w:r>
      <w:r>
        <w:rPr>
          <w:rFonts w:ascii="Times New Roman" w:hAnsi="Times New Roman"/>
          <w:w w:val="105"/>
          <w:sz w:val="27"/>
        </w:rPr>
        <w:t xml:space="preserve">gefördert</w:t>
      </w:r>
      <w:r>
        <w:rPr>
          <w:rFonts w:ascii="Times New Roman" w:hAnsi="Times New Roman"/>
          <w:w w:val="105"/>
          <w:sz w:val="27"/>
        </w:rPr>
        <w:t xml:space="preserve">, weil </w:t>
      </w:r>
      <w:r>
        <w:rPr>
          <w:rFonts w:ascii="Times New Roman" w:hAnsi="Times New Roman"/>
          <w:w w:val="105"/>
          <w:sz w:val="27"/>
        </w:rPr>
        <w:t xml:space="preserve">sie </w:t>
      </w:r>
      <w:r>
        <w:rPr>
          <w:rFonts w:ascii="Times New Roman" w:hAnsi="Times New Roman"/>
          <w:w w:val="105"/>
          <w:sz w:val="27"/>
        </w:rPr>
        <w:t xml:space="preserve">der </w:t>
      </w:r>
      <w:r>
        <w:rPr>
          <w:rFonts w:ascii="Times New Roman" w:hAnsi="Times New Roman"/>
          <w:w w:val="105"/>
          <w:sz w:val="27"/>
        </w:rPr>
        <w:t xml:space="preserve">Pharmaindustrie </w:t>
      </w:r>
      <w:r>
        <w:rPr>
          <w:rFonts w:ascii="Times New Roman" w:hAnsi="Times New Roman"/>
          <w:w w:val="105"/>
          <w:sz w:val="27"/>
        </w:rPr>
        <w:t xml:space="preserve">viel Geld </w:t>
      </w:r>
      <w:r>
        <w:rPr>
          <w:rFonts w:ascii="Times New Roman" w:hAnsi="Times New Roman"/>
          <w:w w:val="105"/>
          <w:sz w:val="27"/>
        </w:rPr>
        <w:t xml:space="preserve">einbringt.</w:t>
      </w:r>
      <w:r>
        <w:rPr>
          <w:rFonts w:ascii="Times New Roman" w:hAnsi="Times New Roman"/>
          <w:w w:val="105"/>
          <w:sz w:val="27"/>
        </w:rPr>
        <w:t xml:space="preserve"> So einfach ist das.</w:t>
      </w:r>
    </w:p>
    <w:p>
      <w:pPr>
        <w:pStyle w:val="BodyText"/>
        <w:spacing w:before="18"/>
        <w:rPr>
          <w:rFonts w:ascii="Times New Roman"/>
          <w:sz w:val="27"/>
        </w:rPr>
      </w:pPr>
    </w:p>
    <w:p>
      <w:pPr>
        <w:spacing w:before="0" w:line="247" w:lineRule="auto"/>
        <w:ind w:start="103" w:end="115" w:firstLine="726"/>
        <w:jc w:val="both"/>
        <w:rPr>
          <w:rFonts w:ascii="Times New Roman" w:hAnsi="Times New Roman"/>
          <w:sz w:val="27"/>
        </w:rPr>
      </w:pPr>
      <w:r>
        <w:rPr>
          <w:rFonts w:ascii="Times New Roman" w:hAnsi="Times New Roman"/>
          <w:w w:val="105"/>
          <w:sz w:val="27"/>
        </w:rPr>
        <w:t xml:space="preserve">Ich könnte Hunderte von Seiten </w:t>
      </w:r>
      <w:r>
        <w:rPr>
          <w:rFonts w:ascii="Times New Roman" w:hAnsi="Times New Roman"/>
          <w:spacing w:val="-4"/>
          <w:w w:val="105"/>
          <w:sz w:val="27"/>
        </w:rPr>
        <w:t xml:space="preserve">über </w:t>
      </w:r>
      <w:r>
        <w:rPr>
          <w:rFonts w:ascii="Times New Roman" w:hAnsi="Times New Roman"/>
          <w:w w:val="105"/>
          <w:sz w:val="27"/>
        </w:rPr>
        <w:t xml:space="preserve">Berichte, Studien und Klagen gegen Pharmaunternehmen </w:t>
      </w:r>
      <w:r>
        <w:rPr>
          <w:rFonts w:ascii="Times New Roman" w:hAnsi="Times New Roman"/>
          <w:w w:val="105"/>
          <w:sz w:val="27"/>
        </w:rPr>
        <w:t xml:space="preserve">schreiben, </w:t>
      </w:r>
      <w:r>
        <w:rPr>
          <w:rFonts w:ascii="Times New Roman" w:hAnsi="Times New Roman"/>
          <w:w w:val="105"/>
          <w:sz w:val="27"/>
        </w:rPr>
        <w:t xml:space="preserve">aber </w:t>
      </w:r>
      <w:r>
        <w:rPr>
          <w:rFonts w:ascii="Times New Roman" w:hAnsi="Times New Roman"/>
          <w:w w:val="105"/>
          <w:sz w:val="27"/>
        </w:rPr>
        <w:t xml:space="preserve">ich </w:t>
      </w:r>
      <w:r>
        <w:rPr>
          <w:rFonts w:ascii="Times New Roman" w:hAnsi="Times New Roman"/>
          <w:w w:val="105"/>
          <w:sz w:val="27"/>
        </w:rPr>
        <w:t xml:space="preserve">denke, </w:t>
      </w:r>
      <w:r>
        <w:rPr>
          <w:rFonts w:ascii="Times New Roman" w:hAnsi="Times New Roman"/>
          <w:w w:val="105"/>
          <w:sz w:val="27"/>
        </w:rPr>
        <w:t xml:space="preserve">aus den </w:t>
      </w:r>
      <w:r>
        <w:rPr>
          <w:rFonts w:ascii="Times New Roman" w:hAnsi="Times New Roman"/>
          <w:w w:val="105"/>
          <w:sz w:val="27"/>
        </w:rPr>
        <w:t xml:space="preserve">bisherigen </w:t>
      </w:r>
      <w:r>
        <w:rPr>
          <w:rFonts w:ascii="Times New Roman" w:hAnsi="Times New Roman"/>
          <w:w w:val="105"/>
          <w:sz w:val="27"/>
        </w:rPr>
        <w:t xml:space="preserve">Berichten </w:t>
      </w:r>
      <w:r>
        <w:rPr>
          <w:rFonts w:ascii="Times New Roman" w:hAnsi="Times New Roman"/>
          <w:w w:val="105"/>
          <w:sz w:val="27"/>
        </w:rPr>
        <w:t xml:space="preserve">geht klar hervor, dass dies nicht die Lösung ist.</w:t>
      </w:r>
    </w:p>
    <w:p>
      <w:pPr>
        <w:pStyle w:val="BodyText"/>
        <w:spacing w:before="19"/>
        <w:rPr>
          <w:rFonts w:ascii="Times New Roman"/>
          <w:sz w:val="27"/>
        </w:rPr>
      </w:pPr>
    </w:p>
    <w:p>
      <w:pPr>
        <w:spacing w:before="0"/>
        <w:ind w:start="0" w:end="102" w:firstLine="0"/>
        <w:jc w:val="right"/>
        <w:rPr>
          <w:rFonts w:ascii="Times New Roman" w:hAnsi="Times New Roman"/>
          <w:sz w:val="27"/>
        </w:rPr>
      </w:pPr>
      <w:r>
        <w:rPr>
          <w:rFonts w:ascii="Times New Roman" w:hAnsi="Times New Roman"/>
          <w:w w:val="105"/>
          <w:sz w:val="27"/>
        </w:rPr>
        <w:t xml:space="preserve">Du </w:t>
      </w:r>
      <w:r>
        <w:rPr>
          <w:rFonts w:ascii="Times New Roman" w:hAnsi="Times New Roman"/>
          <w:spacing w:val="-2"/>
          <w:w w:val="105"/>
          <w:sz w:val="27"/>
        </w:rPr>
        <w:t xml:space="preserve">entscheidest!</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35"/>
        <w:rPr>
          <w:rFonts w:ascii="Times New Roman"/>
          <w:sz w:val="24"/>
        </w:rPr>
      </w:pPr>
    </w:p>
    <w:p>
      <w:pPr>
        <w:spacing w:before="0"/>
        <w:ind w:start="37" w:end="0" w:firstLine="0"/>
        <w:jc w:val="center"/>
        <w:rPr>
          <w:rFonts w:ascii="Times New Roman"/>
          <w:sz w:val="24"/>
        </w:rPr>
      </w:pPr>
      <w:r>
        <w:rPr>
          <w:rFonts w:ascii="Times New Roman"/>
          <w:spacing w:val="-5"/>
          <w:sz w:val="24"/>
        </w:rPr>
        <w:t xml:space="preserve"/>
      </w:r>
    </w:p>
    <w:p>
      <w:pPr>
        <w:spacing w:after="0"/>
        <w:jc w:val="center"/>
        <w:rPr>
          <w:rFonts w:ascii="Times New Roman"/>
          <w:sz w:val="24"/>
        </w:rPr>
        <w:sectPr>
          <w:pgSz w:w="8600" w:h="12820"/>
          <w:pgMar w:top="960" w:right="900" w:bottom="280" w:left="1000"/>
        </w:sectPr>
      </w:pPr>
    </w:p>
    <w:p>
      <w:pPr>
        <w:pStyle w:val="BodyText"/>
        <w:spacing w:line="20" w:lineRule="exact"/>
        <w:ind w:start="524"/>
        <w:rPr>
          <w:rFonts w:ascii="Times New Roman"/>
          <w:sz w:val="2"/>
        </w:rPr>
      </w:pPr>
      <w:r>
        <w:rPr>
          <w:rFonts w:ascii="Times New Roman"/>
          <w:sz w:val="2"/>
        </w:rPr>
        <ve:AlternateContent>
          <ve:Choice Requires="wps">
            <w:drawing>
              <wp:inline distT="0" distB="0" distL="0" distR="0">
                <wp:extent cx="1003300" cy="15240"/>
                <wp:effectExtent l="9525" t="0" r="6350" b="3810"/>
                <wp:docPr id="957" name="Group 957"/>
                <wp:cNvGraphicFramePr>
                  <a:graphicFrameLocks/>
                </wp:cNvGraphicFramePr>
                <a:graphic>
                  <a:graphicData uri="http://schemas.microsoft.com/office/word/2010/wordprocessingGroup">
                    <wpg:wgp>
                      <wpg:cNvPr id="957" name="Group 957"/>
                      <wpg:cNvGrpSpPr/>
                      <wpg:grpSpPr>
                        <a:xfrm>
                          <a:off x="0" y="0"/>
                          <a:ext cx="1003300" cy="15240"/>
                          <a:chExt cx="1003300" cy="15240"/>
                        </a:xfrm>
                      </wpg:grpSpPr>
                      <wps:wsp>
                        <wps:cNvPr id="958" name="Graphic 958"/>
                        <wps:cNvSpPr/>
                        <wps:spPr>
                          <a:xfrm>
                            <a:off x="0" y="7620"/>
                            <a:ext cx="1003300" cy="1270"/>
                          </a:xfrm>
                          <a:custGeom>
                            <a:avLst/>
                            <a:gdLst/>
                            <a:ahLst/>
                            <a:cxnLst/>
                            <a:rect l="l" t="t" r="r" b="b"/>
                            <a:pathLst>
                              <a:path w="1003300" h="0">
                                <a:moveTo>
                                  <a:pt x="0" y="0"/>
                                </a:moveTo>
                                <a:lnTo>
                                  <a:pt x="1002791"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73" style="width:79pt;height:1.2pt;mso-position-horizontal-relative:char;mso-position-vertical-relative:line" coordsize="1580,24" coordorigin="0,0">
                <v:line style="position:absolute" stroked="true" strokecolor="#000000" strokeweight="1.2pt" from="0,12" to="1579,12">
                  <v:stroke dashstyle="solid"/>
                </v:line>
              </v:group>
            </w:pict>
          </ve:Fallback>
        </ve:AlternateContent>
      </w:r>
      <w:r>
        <w:rPr>
          <w:rFonts w:ascii="Times New Roman"/>
          <w:sz w:val="2"/>
        </w:rPr>
      </w:r>
    </w:p>
    <w:p>
      <w:pPr>
        <w:pStyle w:val="BodyText"/>
        <w:spacing w:before="176"/>
        <w:rPr>
          <w:rFonts w:ascii="Times New Roman"/>
          <w:sz w:val="34"/>
        </w:rPr>
      </w:pPr>
    </w:p>
    <w:p>
      <w:pPr>
        <w:pStyle w:val="Heading9"/>
        <w:ind w:end="35"/>
      </w:pPr>
      <w:r>
        <w:rPr>
          <w:spacing w:val="-2"/>
        </w:rPr>
        <w:t xml:space="preserve">Bibliographie</w:t>
      </w:r>
    </w:p>
    <w:p>
      <w:pPr>
        <w:pStyle w:val="ListParagraph"/>
        <w:numPr>
          <w:ilvl w:val="0"/>
          <w:numId w:val="18"/>
        </w:numPr>
        <w:tabs>
          <w:tab w:val="left" w:leader="none" w:pos="758"/>
        </w:tabs>
        <w:spacing w:before="313" w:after="0" w:line="240" w:lineRule="auto"/>
        <w:ind w:start="758" w:end="0" w:hanging="295"/>
        <w:jc w:val="both"/>
        <w:rPr>
          <w:sz w:val="27"/>
        </w:rPr>
      </w:pPr>
      <w:r>
        <w:rPr>
          <w:w w:val="105"/>
          <w:sz w:val="27"/>
        </w:rPr>
        <w:t xml:space="preserve">Bremmer, </w:t>
      </w:r>
      <w:r>
        <w:rPr>
          <w:w w:val="105"/>
          <w:sz w:val="27"/>
        </w:rPr>
        <w:t xml:space="preserve">J. </w:t>
      </w:r>
      <w:r>
        <w:rPr>
          <w:w w:val="105"/>
          <w:sz w:val="27"/>
        </w:rPr>
        <w:t xml:space="preserve">Douglas: </w:t>
      </w:r>
      <w:r>
        <w:rPr>
          <w:w w:val="105"/>
          <w:sz w:val="27"/>
        </w:rPr>
        <w:t xml:space="preserve">"Bevor </w:t>
      </w:r>
      <w:r>
        <w:rPr>
          <w:w w:val="105"/>
          <w:sz w:val="27"/>
        </w:rPr>
        <w:t xml:space="preserve">du </w:t>
      </w:r>
      <w:r>
        <w:rPr>
          <w:w w:val="105"/>
          <w:sz w:val="27"/>
        </w:rPr>
        <w:t xml:space="preserve">die </w:t>
      </w:r>
      <w:r>
        <w:rPr>
          <w:spacing w:val="-2"/>
          <w:w w:val="105"/>
          <w:sz w:val="27"/>
        </w:rPr>
        <w:t xml:space="preserve">Pille </w:t>
      </w:r>
      <w:r>
        <w:rPr>
          <w:w w:val="105"/>
          <w:sz w:val="27"/>
        </w:rPr>
        <w:t xml:space="preserve">nimmst</w:t>
      </w:r>
      <w:r>
        <w:rPr>
          <w:spacing w:val="-2"/>
          <w:w w:val="105"/>
          <w:sz w:val="27"/>
        </w:rPr>
        <w:t xml:space="preserve">,</w:t>
      </w:r>
    </w:p>
    <w:p>
      <w:pPr>
        <w:spacing w:before="6"/>
        <w:ind w:start="118" w:end="0" w:firstLine="0"/>
        <w:jc w:val="left"/>
        <w:rPr>
          <w:rFonts w:ascii="Times New Roman"/>
          <w:sz w:val="28"/>
        </w:rPr>
      </w:pPr>
      <w:r>
        <w:rPr>
          <w:rFonts w:ascii="Times New Roman"/>
          <w:sz w:val="28"/>
        </w:rPr>
        <w:t xml:space="preserve">Avery </w:t>
      </w:r>
      <w:r>
        <w:rPr>
          <w:rFonts w:ascii="Times New Roman"/>
          <w:sz w:val="28"/>
        </w:rPr>
        <w:t xml:space="preserve">Trade, </w:t>
      </w:r>
      <w:r>
        <w:rPr>
          <w:rFonts w:ascii="Times New Roman"/>
          <w:spacing w:val="-2"/>
          <w:sz w:val="28"/>
        </w:rPr>
        <w:t xml:space="preserve">2008.</w:t>
      </w:r>
    </w:p>
    <w:p>
      <w:pPr>
        <w:pStyle w:val="BodyText"/>
        <w:spacing w:before="4"/>
        <w:rPr>
          <w:rFonts w:ascii="Times New Roman"/>
          <w:sz w:val="28"/>
        </w:rPr>
      </w:pPr>
    </w:p>
    <w:p>
      <w:pPr>
        <w:pStyle w:val="ListParagraph"/>
        <w:numPr>
          <w:ilvl w:val="0"/>
          <w:numId w:val="18"/>
        </w:numPr>
        <w:tabs>
          <w:tab w:val="left" w:leader="none" w:pos="848"/>
        </w:tabs>
        <w:spacing w:before="0" w:after="0" w:line="244" w:lineRule="auto"/>
        <w:ind w:start="125" w:end="157" w:firstLine="353"/>
        <w:jc w:val="both"/>
        <w:rPr>
          <w:sz w:val="27"/>
        </w:rPr>
      </w:pPr>
      <w:r>
        <w:rPr>
          <w:w w:val="105"/>
          <w:sz w:val="27"/>
        </w:rPr>
        <w:t xml:space="preserve">Ghislaine, </w:t>
      </w:r>
      <w:r>
        <w:rPr>
          <w:w w:val="105"/>
          <w:sz w:val="27"/>
        </w:rPr>
        <w:t xml:space="preserve">Lanctot: </w:t>
      </w:r>
      <w:r>
        <w:rPr>
          <w:w w:val="105"/>
          <w:sz w:val="27"/>
        </w:rPr>
        <w:t xml:space="preserve">"La </w:t>
      </w:r>
      <w:r>
        <w:rPr>
          <w:w w:val="105"/>
          <w:sz w:val="27"/>
        </w:rPr>
        <w:t xml:space="preserve">Mafia </w:t>
      </w:r>
      <w:r>
        <w:rPr>
          <w:w w:val="105"/>
          <w:sz w:val="27"/>
        </w:rPr>
        <w:t xml:space="preserve">Médica" </w:t>
      </w:r>
      <w:r>
        <w:rPr>
          <w:w w:val="105"/>
          <w:sz w:val="27"/>
        </w:rPr>
        <w:t xml:space="preserve">Vesica Piscis, 2002, S. </w:t>
      </w:r>
      <w:r>
        <w:rPr>
          <w:w w:val="105"/>
          <w:sz w:val="27"/>
        </w:rPr>
        <w:t xml:space="preserve">258.</w:t>
      </w:r>
    </w:p>
    <w:p>
      <w:pPr>
        <w:pStyle w:val="BodyText"/>
        <w:spacing w:before="26"/>
        <w:rPr>
          <w:rFonts w:ascii="Times New Roman"/>
          <w:sz w:val="27"/>
        </w:rPr>
      </w:pPr>
    </w:p>
    <w:p>
      <w:pPr>
        <w:pStyle w:val="ListParagraph"/>
        <w:numPr>
          <w:ilvl w:val="0"/>
          <w:numId w:val="18"/>
        </w:numPr>
        <w:tabs>
          <w:tab w:val="left" w:leader="none" w:pos="756"/>
        </w:tabs>
        <w:spacing w:before="0" w:after="0" w:line="240" w:lineRule="auto"/>
        <w:ind w:start="756" w:end="0" w:hanging="282"/>
        <w:jc w:val="both"/>
        <w:rPr>
          <w:sz w:val="27"/>
        </w:rPr>
      </w:pPr>
      <w:r>
        <w:rPr>
          <w:spacing w:val="-4"/>
          <w:w w:val="105"/>
          <w:sz w:val="27"/>
        </w:rPr>
        <w:t xml:space="preserve">Ibid.</w:t>
      </w:r>
    </w:p>
    <w:p>
      <w:pPr>
        <w:pStyle w:val="BodyText"/>
        <w:spacing w:before="49"/>
        <w:rPr>
          <w:rFonts w:ascii="Times New Roman"/>
          <w:sz w:val="27"/>
        </w:rPr>
      </w:pPr>
    </w:p>
    <w:p>
      <w:pPr>
        <w:pStyle w:val="ListParagraph"/>
        <w:numPr>
          <w:ilvl w:val="0"/>
          <w:numId w:val="18"/>
        </w:numPr>
        <w:tabs>
          <w:tab w:val="left" w:leader="none" w:pos="843"/>
        </w:tabs>
        <w:spacing w:before="1" w:after="0" w:line="240" w:lineRule="auto"/>
        <w:ind w:start="843" w:end="0" w:hanging="377"/>
        <w:jc w:val="left"/>
        <w:rPr>
          <w:rFonts w:ascii="Courier New"/>
          <w:sz w:val="25"/>
        </w:rPr>
      </w:pPr>
      <w:r>
        <w:rPr>
          <w:rFonts w:ascii="Courier New"/>
          <w:spacing w:val="-5"/>
          <w:w w:val="115"/>
          <w:sz w:val="27"/>
        </w:rPr>
        <w:t xml:space="preserve">Ud</w:t>
      </w:r>
    </w:p>
    <w:p>
      <w:pPr>
        <w:pStyle w:val="ListParagraph"/>
        <w:numPr>
          <w:ilvl w:val="0"/>
          <w:numId w:val="18"/>
        </w:numPr>
        <w:tabs>
          <w:tab w:val="left" w:leader="none" w:pos="765"/>
        </w:tabs>
        <w:spacing w:before="300" w:after="0" w:line="240" w:lineRule="auto"/>
        <w:ind w:start="765" w:end="0" w:hanging="274"/>
        <w:jc w:val="both"/>
        <w:rPr>
          <w:sz w:val="27"/>
        </w:rPr>
      </w:pPr>
      <w:r>
        <w:rPr>
          <w:w w:val="105"/>
          <w:sz w:val="27"/>
        </w:rPr>
        <w:t xml:space="preserve">Ebd. </w:t>
      </w:r>
      <w:r>
        <w:rPr>
          <w:w w:val="105"/>
          <w:sz w:val="27"/>
        </w:rPr>
        <w:t xml:space="preserve">S. </w:t>
      </w:r>
      <w:r>
        <w:rPr>
          <w:spacing w:val="-5"/>
          <w:w w:val="105"/>
          <w:sz w:val="27"/>
        </w:rPr>
        <w:t xml:space="preserve">148</w:t>
      </w:r>
    </w:p>
    <w:p>
      <w:pPr>
        <w:pStyle w:val="BodyText"/>
        <w:spacing w:before="22"/>
        <w:rPr>
          <w:rFonts w:ascii="Times New Roman"/>
          <w:sz w:val="27"/>
        </w:rPr>
      </w:pPr>
    </w:p>
    <w:p>
      <w:pPr>
        <w:pStyle w:val="ListParagraph"/>
        <w:numPr>
          <w:ilvl w:val="0"/>
          <w:numId w:val="18"/>
        </w:numPr>
        <w:tabs>
          <w:tab w:val="left" w:leader="none" w:pos="755"/>
        </w:tabs>
        <w:spacing w:before="0" w:after="0" w:line="252" w:lineRule="auto"/>
        <w:ind w:start="131" w:end="133" w:firstLine="361"/>
        <w:jc w:val="both"/>
        <w:rPr>
          <w:sz w:val="27"/>
        </w:rPr>
      </w:pPr>
      <w:r>
        <w:rPr>
          <w:w w:val="105"/>
          <w:sz w:val="27"/>
        </w:rPr>
        <w:t xml:space="preserve">Illich, </w:t>
      </w:r>
      <w:r>
        <w:rPr>
          <w:w w:val="105"/>
          <w:sz w:val="27"/>
        </w:rPr>
        <w:t xml:space="preserve">Ivan: </w:t>
      </w:r>
      <w:r>
        <w:rPr>
          <w:w w:val="105"/>
          <w:sz w:val="27"/>
        </w:rPr>
        <w:t xml:space="preserve">"Nemesis Medica </w:t>
      </w:r>
      <w:r>
        <w:rPr>
          <w:w w:val="105"/>
          <w:sz w:val="27"/>
        </w:rPr>
        <w:t xml:space="preserve">- </w:t>
      </w:r>
      <w:r>
        <w:rPr>
          <w:w w:val="105"/>
          <w:sz w:val="27"/>
        </w:rPr>
        <w:t xml:space="preserve">Die </w:t>
      </w:r>
      <w:r>
        <w:rPr>
          <w:w w:val="105"/>
          <w:sz w:val="27"/>
        </w:rPr>
        <w:t xml:space="preserve">Enteignung der Gesundheit", 1 </w:t>
      </w:r>
      <w:r>
        <w:rPr>
          <w:w w:val="105"/>
          <w:sz w:val="27"/>
        </w:rPr>
        <w:t xml:space="preserve">Auflage, 1978.</w:t>
      </w:r>
    </w:p>
    <w:p>
      <w:pPr>
        <w:pStyle w:val="ListParagraph"/>
        <w:numPr>
          <w:ilvl w:val="0"/>
          <w:numId w:val="18"/>
        </w:numPr>
        <w:tabs>
          <w:tab w:val="left" w:leader="none" w:pos="745"/>
        </w:tabs>
        <w:spacing w:before="308" w:after="0" w:line="240" w:lineRule="auto"/>
        <w:ind w:start="745" w:end="0" w:hanging="241"/>
        <w:jc w:val="both"/>
        <w:rPr>
          <w:sz w:val="27"/>
        </w:rPr>
      </w:pPr>
      <w:r>
        <w:rPr>
          <w:w w:val="105"/>
          <w:sz w:val="27"/>
        </w:rPr>
        <w:t xml:space="preserve">Übersetzung </w:t>
      </w:r>
      <w:r>
        <w:rPr>
          <w:w w:val="105"/>
          <w:sz w:val="27"/>
        </w:rPr>
        <w:t xml:space="preserve">aus dem </w:t>
      </w:r>
      <w:r>
        <w:rPr>
          <w:w w:val="105"/>
          <w:sz w:val="27"/>
        </w:rPr>
        <w:t xml:space="preserve">Französischen: </w:t>
      </w:r>
      <w:r>
        <w:rPr>
          <w:w w:val="105"/>
          <w:sz w:val="27"/>
        </w:rPr>
        <w:t xml:space="preserve">"The </w:t>
      </w:r>
      <w:r>
        <w:rPr>
          <w:w w:val="105"/>
          <w:sz w:val="27"/>
        </w:rPr>
        <w:t xml:space="preserve">Medical Maíia", </w:t>
      </w:r>
      <w:r>
        <w:rPr>
          <w:spacing w:val="-2"/>
          <w:w w:val="105"/>
          <w:sz w:val="27"/>
        </w:rPr>
        <w:t xml:space="preserve">S.131</w:t>
      </w:r>
    </w:p>
    <w:p>
      <w:pPr>
        <w:pStyle w:val="BodyText"/>
        <w:spacing w:before="27"/>
        <w:rPr>
          <w:rFonts w:ascii="Times New Roman"/>
          <w:sz w:val="27"/>
        </w:rPr>
      </w:pPr>
    </w:p>
    <w:p>
      <w:pPr>
        <w:pStyle w:val="ListParagraph"/>
        <w:numPr>
          <w:ilvl w:val="0"/>
          <w:numId w:val="18"/>
        </w:numPr>
        <w:tabs>
          <w:tab w:val="left" w:leader="none" w:pos="834"/>
        </w:tabs>
        <w:spacing w:before="0" w:after="0" w:line="249" w:lineRule="auto"/>
        <w:ind w:start="137" w:end="123" w:firstLine="350"/>
        <w:jc w:val="both"/>
        <w:rPr>
          <w:sz w:val="27"/>
        </w:rPr>
      </w:pPr>
      <w:r>
        <w:rPr>
          <w:w w:val="110"/>
          <w:sz w:val="27"/>
        </w:rPr>
        <w:t xml:space="preserve">Rapport, </w:t>
      </w:r>
      <w:r>
        <w:rPr>
          <w:w w:val="110"/>
          <w:sz w:val="27"/>
        </w:rPr>
        <w:t xml:space="preserve">Jon: </w:t>
      </w:r>
      <w:r>
        <w:rPr>
          <w:w w:val="110"/>
          <w:sz w:val="27"/>
        </w:rPr>
        <w:t xml:space="preserve">Übersetzt </w:t>
      </w:r>
      <w:r>
        <w:rPr>
          <w:w w:val="110"/>
          <w:sz w:val="27"/>
        </w:rPr>
        <w:t xml:space="preserve">von </w:t>
      </w:r>
      <w:r>
        <w:rPr>
          <w:w w:val="110"/>
          <w:sz w:val="27"/>
        </w:rPr>
        <w:t xml:space="preserve">Adela </w:t>
      </w:r>
      <w:r>
        <w:rPr>
          <w:w w:val="110"/>
          <w:sz w:val="27"/>
        </w:rPr>
        <w:t xml:space="preserve">Kaufmann. </w:t>
      </w:r>
      <w:r>
        <w:rPr>
          <w:sz w:val="27"/>
        </w:rPr>
        <w:t xml:space="preserve">Originalversion, Oktober 2004 - Januar 2006. Auszug aus dem Nexus Magazine. Band 13, Nummer 2 (Februar - März </w:t>
      </w:r>
      <w:r>
        <w:rPr>
          <w:w w:val="110"/>
          <w:sz w:val="26"/>
        </w:rPr>
        <w:t xml:space="preserve">2006). Website nexus Magazine.</w:t>
      </w:r>
    </w:p>
    <w:p>
      <w:pPr>
        <w:pStyle w:val="BodyText"/>
        <w:spacing w:before="8"/>
        <w:rPr>
          <w:rFonts w:ascii="Times New Roman"/>
          <w:sz w:val="27"/>
        </w:rPr>
      </w:pPr>
    </w:p>
    <w:p>
      <w:pPr>
        <w:pStyle w:val="ListParagraph"/>
        <w:numPr>
          <w:ilvl w:val="0"/>
          <w:numId w:val="18"/>
        </w:numPr>
        <w:tabs>
          <w:tab w:val="left" w:leader="none" w:pos="771"/>
        </w:tabs>
        <w:spacing w:before="1" w:after="0" w:line="240" w:lineRule="auto"/>
        <w:ind w:start="771" w:end="0" w:hanging="268"/>
        <w:jc w:val="both"/>
        <w:rPr>
          <w:sz w:val="27"/>
        </w:rPr>
      </w:pPr>
      <w:r>
        <w:rPr>
          <w:w w:val="105"/>
          <w:sz w:val="27"/>
        </w:rPr>
        <w:t xml:space="preserve">Kommentar </w:t>
      </w:r>
      <w:r>
        <w:rPr>
          <w:spacing w:val="14"/>
          <w:w w:val="105"/>
          <w:sz w:val="27"/>
        </w:rPr>
        <w:t xml:space="preserve">von </w:t>
      </w:r>
      <w:r>
        <w:rPr>
          <w:w w:val="105"/>
          <w:sz w:val="27"/>
        </w:rPr>
        <w:t xml:space="preserve">Dr. </w:t>
      </w:r>
      <w:r>
        <w:rPr>
          <w:w w:val="105"/>
          <w:sz w:val="27"/>
        </w:rPr>
        <w:t xml:space="preserve">Carlos </w:t>
      </w:r>
      <w:r>
        <w:rPr>
          <w:spacing w:val="-2"/>
          <w:w w:val="105"/>
          <w:sz w:val="27"/>
        </w:rPr>
        <w:t xml:space="preserve">Miranda.</w:t>
      </w:r>
    </w:p>
    <w:p>
      <w:pPr>
        <w:spacing w:before="11" w:line="247" w:lineRule="auto"/>
        <w:ind w:start="140" w:end="102" w:firstLine="375"/>
        <w:jc w:val="both"/>
        <w:rPr>
          <w:rFonts w:ascii="Times New Roman" w:hAnsi="Times New Roman"/>
          <w:sz w:val="27"/>
        </w:rPr>
      </w:pPr>
      <w:r>
        <w:rPr>
          <w:rFonts w:ascii="Times New Roman" w:hAnsi="Times New Roman"/>
          <w:w w:val="105"/>
          <w:sz w:val="27"/>
        </w:rPr>
        <w:t xml:space="preserve">"La </w:t>
      </w:r>
      <w:r>
        <w:rPr>
          <w:rFonts w:ascii="Times New Roman" w:hAnsi="Times New Roman"/>
          <w:w w:val="105"/>
          <w:sz w:val="27"/>
        </w:rPr>
        <w:t xml:space="preserve">Medicina </w:t>
      </w:r>
      <w:r>
        <w:rPr>
          <w:rFonts w:ascii="Times New Roman" w:hAnsi="Times New Roman"/>
          <w:w w:val="105"/>
          <w:sz w:val="27"/>
        </w:rPr>
        <w:t xml:space="preserve">está </w:t>
      </w:r>
      <w:r>
        <w:rPr>
          <w:rFonts w:ascii="Times New Roman" w:hAnsi="Times New Roman"/>
          <w:w w:val="105"/>
          <w:sz w:val="27"/>
        </w:rPr>
        <w:t xml:space="preserve">enferma", </w:t>
      </w:r>
      <w:r>
        <w:rPr>
          <w:rFonts w:ascii="Times New Roman" w:hAnsi="Times New Roman"/>
          <w:w w:val="105"/>
          <w:sz w:val="27"/>
        </w:rPr>
        <w:t xml:space="preserve">Federico </w:t>
      </w:r>
      <w:r>
        <w:rPr>
          <w:rFonts w:ascii="Times New Roman" w:hAnsi="Times New Roman"/>
          <w:w w:val="105"/>
          <w:sz w:val="27"/>
        </w:rPr>
        <w:t xml:space="preserve">Ortíz </w:t>
      </w:r>
      <w:r>
        <w:rPr>
          <w:rFonts w:ascii="Times New Roman" w:hAnsi="Times New Roman"/>
          <w:w w:val="105"/>
          <w:sz w:val="27"/>
        </w:rPr>
        <w:t xml:space="preserve">Quesada, </w:t>
      </w:r>
      <w:r>
        <w:rPr>
          <w:rFonts w:ascii="Times New Roman" w:hAnsi="Times New Roman"/>
          <w:w w:val="105"/>
          <w:sz w:val="27"/>
        </w:rPr>
        <w:t xml:space="preserve">Limusa. </w:t>
      </w:r>
      <w:r>
        <w:rPr>
          <w:rFonts w:ascii="Times New Roman" w:hAnsi="Times New Roman"/>
          <w:w w:val="105"/>
          <w:sz w:val="27"/>
        </w:rPr>
        <w:t xml:space="preserve">Die </w:t>
      </w:r>
      <w:r>
        <w:rPr>
          <w:rFonts w:ascii="Times New Roman" w:hAnsi="Times New Roman"/>
          <w:w w:val="105"/>
          <w:sz w:val="27"/>
        </w:rPr>
        <w:t xml:space="preserve">Weltgesundheitsorganisation, </w:t>
      </w:r>
      <w:r>
        <w:rPr>
          <w:rFonts w:ascii="Times New Roman" w:hAnsi="Times New Roman"/>
          <w:w w:val="105"/>
          <w:sz w:val="27"/>
        </w:rPr>
        <w:t xml:space="preserve">CDC (Department of </w:t>
      </w:r>
      <w:r>
        <w:rPr>
          <w:rFonts w:ascii="Times New Roman" w:hAnsi="Times New Roman"/>
          <w:w w:val="105"/>
          <w:sz w:val="27"/>
        </w:rPr>
        <w:t xml:space="preserve">Health </w:t>
      </w:r>
      <w:r>
        <w:rPr>
          <w:rFonts w:ascii="Times New Roman" w:hAnsi="Times New Roman"/>
          <w:w w:val="105"/>
          <w:sz w:val="27"/>
        </w:rPr>
        <w:t xml:space="preserve">and </w:t>
      </w:r>
      <w:r>
        <w:rPr>
          <w:rFonts w:ascii="Times New Roman" w:hAnsi="Times New Roman"/>
          <w:w w:val="105"/>
          <w:sz w:val="27"/>
        </w:rPr>
        <w:t xml:space="preserve">Human Services</w:t>
      </w:r>
      <w:r>
        <w:rPr>
          <w:rFonts w:ascii="Times New Roman" w:hAnsi="Times New Roman"/>
          <w:w w:val="105"/>
          <w:sz w:val="27"/>
        </w:rPr>
        <w:t xml:space="preserve">, Center </w:t>
      </w:r>
      <w:r>
        <w:rPr>
          <w:rFonts w:ascii="Times New Roman" w:hAnsi="Times New Roman"/>
          <w:w w:val="105"/>
          <w:sz w:val="27"/>
        </w:rPr>
        <w:t xml:space="preserve">for </w:t>
      </w:r>
      <w:r>
        <w:rPr>
          <w:rFonts w:ascii="Times New Roman" w:hAnsi="Times New Roman"/>
          <w:spacing w:val="-2"/>
          <w:w w:val="105"/>
          <w:sz w:val="27"/>
        </w:rPr>
        <w:t xml:space="preserve">Disease </w:t>
      </w:r>
      <w:r>
        <w:rPr>
          <w:rFonts w:ascii="Times New Roman" w:hAnsi="Times New Roman"/>
          <w:w w:val="105"/>
          <w:sz w:val="27"/>
        </w:rPr>
        <w:t xml:space="preserve">Control </w:t>
      </w:r>
      <w:r>
        <w:rPr>
          <w:rFonts w:ascii="Times New Roman" w:hAnsi="Times New Roman"/>
          <w:w w:val="105"/>
          <w:sz w:val="27"/>
        </w:rPr>
        <w:t xml:space="preserve">and </w:t>
      </w:r>
      <w:r>
        <w:rPr>
          <w:rFonts w:ascii="Times New Roman" w:hAnsi="Times New Roman"/>
          <w:w w:val="105"/>
          <w:sz w:val="27"/>
        </w:rPr>
        <w:t xml:space="preserve">Prevention</w:t>
      </w:r>
      <w:r>
        <w:rPr>
          <w:rFonts w:ascii="Times New Roman" w:hAnsi="Times New Roman"/>
          <w:spacing w:val="-2"/>
          <w:w w:val="105"/>
          <w:sz w:val="27"/>
        </w:rPr>
        <w:t xml:space="preserve">).</w:t>
      </w:r>
    </w:p>
    <w:p>
      <w:pPr>
        <w:pStyle w:val="BodyText"/>
        <w:rPr>
          <w:rFonts w:ascii="Times New Roman"/>
          <w:sz w:val="20"/>
        </w:rPr>
      </w:pPr>
    </w:p>
    <w:p>
      <w:pPr>
        <w:pStyle w:val="BodyText"/>
        <w:rPr>
          <w:rFonts w:ascii="Times New Roman"/>
          <w:sz w:val="20"/>
        </w:rPr>
      </w:pPr>
    </w:p>
    <w:p>
      <w:pPr>
        <w:pStyle w:val="BodyText"/>
        <w:spacing w:before="44"/>
        <w:rPr>
          <w:rFonts w:ascii="Times New Roman"/>
          <w:sz w:val="20"/>
        </w:rPr>
      </w:pPr>
      <w:r>
        <w:rPr/>
        <w:drawing>
          <wp:anchor distT="0" distB="0" distL="0" distR="0" simplePos="0" relativeHeight="487804416" behindDoc="1" locked="0" layoutInCell="1" allowOverlap="1">
            <wp:simplePos x="0" y="0"/>
            <wp:positionH relativeFrom="page">
              <wp:posOffset>2578607</wp:posOffset>
            </wp:positionH>
            <wp:positionV relativeFrom="paragraph">
              <wp:posOffset>189217</wp:posOffset>
            </wp:positionV>
            <wp:extent cx="201168" cy="103632"/>
            <wp:effectExtent l="0" t="0" r="0" b="0"/>
            <wp:wrapTopAndBottom/>
            <wp:docPr id="959" name="Image 959"/>
            <wp:cNvGraphicFramePr>
              <a:graphicFrameLocks/>
            </wp:cNvGraphicFramePr>
            <a:graphic>
              <a:graphicData uri="http://schemas.openxmlformats.org/drawingml/2006/picture">
                <pic:pic>
                  <pic:nvPicPr>
                    <pic:cNvPr id="959" name="Image 959"/>
                    <pic:cNvPicPr/>
                  </pic:nvPicPr>
                  <pic:blipFill>
                    <a:blip r:embed="rId311" cstate="print"/>
                    <a:stretch>
                      <a:fillRect/>
                    </a:stretch>
                  </pic:blipFill>
                  <pic:spPr>
                    <a:xfrm>
                      <a:off x="0" y="0"/>
                      <a:ext cx="201168" cy="103632"/>
                    </a:xfrm>
                    <a:prstGeom prst="rect">
                      <a:avLst/>
                    </a:prstGeom>
                  </pic:spPr>
                </pic:pic>
              </a:graphicData>
            </a:graphic>
          </wp:anchor>
        </w:drawing>
      </w:r>
    </w:p>
    <w:p>
      <w:pPr>
        <w:spacing w:after="0"/>
        <w:rPr>
          <w:rFonts w:ascii="Times New Roman"/>
          <w:sz w:val="20"/>
        </w:rPr>
        <w:sectPr>
          <w:pgSz w:w="8500" w:h="12740"/>
          <w:pgMar w:top="1040" w:right="940" w:bottom="280" w:left="820"/>
        </w:sectPr>
      </w:pPr>
    </w:p>
    <w:p>
      <w:pPr>
        <w:pStyle w:val="BodyText"/>
        <w:rPr>
          <w:rFonts w:ascii="Times New Roman"/>
          <w:sz w:val="24"/>
        </w:rPr>
      </w:pPr>
    </w:p>
    <w:p>
      <w:pPr>
        <w:pStyle w:val="BodyText"/>
        <w:spacing w:before="12"/>
        <w:rPr>
          <w:rFonts w:ascii="Times New Roman"/>
          <w:sz w:val="24"/>
        </w:rPr>
      </w:pPr>
    </w:p>
    <w:p>
      <w:pPr>
        <w:spacing w:before="1"/>
        <w:ind w:start="0" w:end="116" w:firstLine="0"/>
        <w:jc w:val="right"/>
        <w:rPr>
          <w:rFonts w:ascii="Times New Roman"/>
          <w:sz w:val="24"/>
        </w:rPr>
      </w:pPr>
      <w:bookmarkStart w:name="6 La respuesta está en Dios" w:id="13"/>
      <w:bookmarkEnd w:id="13"/>
      <w:r>
        <w:rPr/>
      </w:r>
      <w:r>
        <w:rPr>
          <w:rFonts w:ascii="Times New Roman"/>
          <w:spacing w:val="-4"/>
          <w:sz w:val="24"/>
        </w:rPr>
        <w:t xml:space="preserve">CAPITU </w:t>
      </w:r>
      <w:r>
        <w:rPr>
          <w:rFonts w:ascii="Times New Roman"/>
          <w:spacing w:val="-5"/>
          <w:sz w:val="24"/>
        </w:rPr>
        <w:t xml:space="preserve">LO</w:t>
      </w:r>
    </w:p>
    <w:p>
      <w:pPr>
        <w:pStyle w:val="BodyText"/>
        <w:spacing w:before="5"/>
        <w:rPr>
          <w:rFonts w:ascii="Times New Roman"/>
          <w:sz w:val="10"/>
        </w:rPr>
      </w:pPr>
      <w:r>
        <w:rPr/>
        <w:drawing>
          <wp:anchor distT="0" distB="0" distL="0" distR="0" simplePos="0" relativeHeight="487804928" behindDoc="1" locked="0" layoutInCell="1" allowOverlap="1">
            <wp:simplePos x="0" y="0"/>
            <wp:positionH relativeFrom="page">
              <wp:posOffset>4287906</wp:posOffset>
            </wp:positionH>
            <wp:positionV relativeFrom="paragraph">
              <wp:posOffset>91943</wp:posOffset>
            </wp:positionV>
            <wp:extent cx="402411" cy="554736"/>
            <wp:effectExtent l="0" t="0" r="0" b="0"/>
            <wp:wrapTopAndBottom/>
            <wp:docPr id="960" name="Image 960"/>
            <wp:cNvGraphicFramePr>
              <a:graphicFrameLocks/>
            </wp:cNvGraphicFramePr>
            <a:graphic>
              <a:graphicData uri="http://schemas.openxmlformats.org/drawingml/2006/picture">
                <pic:pic>
                  <pic:nvPicPr>
                    <pic:cNvPr id="960" name="Image 960"/>
                    <pic:cNvPicPr/>
                  </pic:nvPicPr>
                  <pic:blipFill>
                    <a:blip r:embed="rId312" cstate="print"/>
                    <a:stretch>
                      <a:fillRect/>
                    </a:stretch>
                  </pic:blipFill>
                  <pic:spPr>
                    <a:xfrm>
                      <a:off x="0" y="0"/>
                      <a:ext cx="402411" cy="554736"/>
                    </a:xfrm>
                    <a:prstGeom prst="rect">
                      <a:avLst/>
                    </a:prstGeom>
                  </pic:spPr>
                </pic:pic>
              </a:graphicData>
            </a:graphic>
          </wp:anchor>
        </w:drawing>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53"/>
        <w:rPr>
          <w:rFonts w:ascii="Times New Roman"/>
          <w:sz w:val="24"/>
        </w:rPr>
      </w:pPr>
    </w:p>
    <w:p>
      <w:pPr>
        <w:spacing w:before="1" w:line="506" w:lineRule="exact"/>
        <w:ind w:start="1903" w:end="0" w:firstLine="0"/>
        <w:jc w:val="left"/>
        <w:rPr>
          <w:rFonts w:ascii="Times New Roman" w:hAnsi="Times New Roman"/>
          <w:sz w:val="48"/>
        </w:rPr>
      </w:pPr>
      <w:r>
        <w:rPr>
          <w:rFonts w:ascii="Times New Roman" w:hAnsi="Times New Roman"/>
          <w:spacing w:val="-6"/>
          <w:sz w:val="48"/>
        </w:rPr>
        <w:t xml:space="preserve">SEINE </w:t>
      </w:r>
      <w:r>
        <w:rPr>
          <w:rFonts w:ascii="Times New Roman" w:hAnsi="Times New Roman"/>
          <w:spacing w:val="-6"/>
          <w:sz w:val="48"/>
        </w:rPr>
        <w:t xml:space="preserve">ANTWORT </w:t>
      </w:r>
      <w:r>
        <w:rPr>
          <w:rFonts w:ascii="Times New Roman" w:hAnsi="Times New Roman"/>
          <w:spacing w:val="-7"/>
          <w:sz w:val="48"/>
        </w:rPr>
        <w:t xml:space="preserve">IST</w:t>
      </w:r>
    </w:p>
    <w:p>
      <w:pPr>
        <w:spacing w:before="0" w:line="753" w:lineRule="exact"/>
        <w:ind w:start="3110" w:end="0" w:firstLine="0"/>
        <w:jc w:val="left"/>
        <w:rPr>
          <w:rFonts w:ascii="Times New Roman"/>
          <w:sz w:val="66"/>
        </w:rPr>
      </w:pPr>
      <w:r>
        <w:rPr>
          <w:rFonts w:ascii="Times New Roman"/>
          <w:w w:val="70"/>
          <w:sz w:val="66"/>
        </w:rPr>
        <w:t xml:space="preserve">IN </w:t>
      </w:r>
      <w:r>
        <w:rPr>
          <w:rFonts w:ascii="Times New Roman"/>
          <w:spacing w:val="-4"/>
          <w:w w:val="95"/>
          <w:position w:val="1"/>
          <w:sz w:val="66"/>
        </w:rPr>
        <w:t xml:space="preserve">DiOs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8"/>
        <w:rPr>
          <w:rFonts w:ascii="Times New Roman"/>
          <w:sz w:val="20"/>
        </w:rPr>
      </w:pPr>
      <w:r>
        <w:rPr/>
        <w:drawing>
          <wp:anchor distT="0" distB="0" distL="0" distR="0" simplePos="0" relativeHeight="487805440" behindDoc="1" locked="0" layoutInCell="1" allowOverlap="1">
            <wp:simplePos x="0" y="0"/>
            <wp:positionH relativeFrom="page">
              <wp:posOffset>2641057</wp:posOffset>
            </wp:positionH>
            <wp:positionV relativeFrom="paragraph">
              <wp:posOffset>236271</wp:posOffset>
            </wp:positionV>
            <wp:extent cx="201205" cy="118872"/>
            <wp:effectExtent l="0" t="0" r="0" b="0"/>
            <wp:wrapTopAndBottom/>
            <wp:docPr id="961" name="Image 961"/>
            <wp:cNvGraphicFramePr>
              <a:graphicFrameLocks/>
            </wp:cNvGraphicFramePr>
            <a:graphic>
              <a:graphicData uri="http://schemas.openxmlformats.org/drawingml/2006/picture">
                <pic:pic>
                  <pic:nvPicPr>
                    <pic:cNvPr id="961" name="Image 961"/>
                    <pic:cNvPicPr/>
                  </pic:nvPicPr>
                  <pic:blipFill>
                    <a:blip r:embed="rId313" cstate="print"/>
                    <a:stretch>
                      <a:fillRect/>
                    </a:stretch>
                  </pic:blipFill>
                  <pic:spPr>
                    <a:xfrm>
                      <a:off x="0" y="0"/>
                      <a:ext cx="201205" cy="118872"/>
                    </a:xfrm>
                    <a:prstGeom prst="rect">
                      <a:avLst/>
                    </a:prstGeom>
                  </pic:spPr>
                </pic:pic>
              </a:graphicData>
            </a:graphic>
          </wp:anchor>
        </w:drawing>
      </w:r>
    </w:p>
    <w:p>
      <w:pPr>
        <w:spacing w:after="0"/>
        <w:rPr>
          <w:rFonts w:ascii="Times New Roman"/>
          <w:sz w:val="20"/>
        </w:rPr>
        <w:sectPr>
          <w:pgSz w:w="8500" w:h="12760"/>
          <w:pgMar w:top="1460" w:right="840" w:bottom="280" w:left="1160"/>
        </w:sectPr>
      </w:pPr>
    </w:p>
    <w:p>
      <w:pPr>
        <w:pStyle w:val="BodyText"/>
        <w:spacing w:before="4"/>
        <w:rPr>
          <w:rFonts w:ascii="Times New Roman"/>
          <w:sz w:val="17"/>
        </w:rPr>
      </w:pPr>
      <w:r>
        <w:rPr/>
        <w:drawing>
          <wp:anchor distT="0" distB="0" distL="0" distR="0" simplePos="0" relativeHeight="15946752" behindDoc="0" locked="0" layoutInCell="1" allowOverlap="1">
            <wp:simplePos x="0" y="0"/>
            <wp:positionH relativeFrom="page">
              <wp:posOffset>0</wp:posOffset>
            </wp:positionH>
            <wp:positionV relativeFrom="page">
              <wp:posOffset>0</wp:posOffset>
            </wp:positionV>
            <wp:extent cx="5397500" cy="8089900"/>
            <wp:effectExtent l="0" t="0" r="0" b="0"/>
            <wp:wrapNone/>
            <wp:docPr id="962" name="Image 962"/>
            <wp:cNvGraphicFramePr>
              <a:graphicFrameLocks/>
            </wp:cNvGraphicFramePr>
            <a:graphic>
              <a:graphicData uri="http://schemas.openxmlformats.org/drawingml/2006/picture">
                <pic:pic>
                  <pic:nvPicPr>
                    <pic:cNvPr id="962" name="Image 962"/>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1160" w:bottom="280" w:left="1160"/>
        </w:sectPr>
      </w:pPr>
    </w:p>
    <w:p>
      <w:pPr>
        <w:pStyle w:val="BodyText"/>
        <w:ind w:start="1436"/>
        <w:rPr>
          <w:rFonts w:ascii="Times New Roman"/>
          <w:sz w:val="20"/>
        </w:rPr>
      </w:pPr>
      <w:r>
        <w:rPr>
          <w:rFonts w:ascii="Times New Roman"/>
          <w:sz w:val="20"/>
        </w:rPr>
        <w:drawing>
          <wp:inline distT="0" distB="0" distL="0" distR="0">
            <wp:extent cx="3290609" cy="2810255"/>
            <wp:effectExtent l="0" t="0" r="0" b="0"/>
            <wp:docPr id="963" name="Image 963"/>
            <wp:cNvGraphicFramePr>
              <a:graphicFrameLocks/>
            </wp:cNvGraphicFramePr>
            <a:graphic>
              <a:graphicData uri="http://schemas.openxmlformats.org/drawingml/2006/picture">
                <pic:pic>
                  <pic:nvPicPr>
                    <pic:cNvPr id="963" name="Image 963"/>
                    <pic:cNvPicPr/>
                  </pic:nvPicPr>
                  <pic:blipFill>
                    <a:blip r:embed="rId314" cstate="print"/>
                    <a:stretch>
                      <a:fillRect/>
                    </a:stretch>
                  </pic:blipFill>
                  <pic:spPr>
                    <a:xfrm>
                      <a:off x="0" y="0"/>
                      <a:ext cx="3290609" cy="2810255"/>
                    </a:xfrm>
                    <a:prstGeom prst="rect">
                      <a:avLst/>
                    </a:prstGeom>
                  </pic:spPr>
                </pic:pic>
              </a:graphicData>
            </a:graphic>
          </wp:inline>
        </w:drawing>
      </w:r>
      <w:r>
        <w:rPr>
          <w:rFonts w:ascii="Times New Roman"/>
          <w:sz w:val="20"/>
        </w:rPr>
      </w:r>
    </w:p>
    <w:p>
      <w:pPr>
        <w:pStyle w:val="BodyText"/>
        <w:spacing w:before="81"/>
        <w:rPr>
          <w:rFonts w:ascii="Times New Roman"/>
          <w:sz w:val="27"/>
        </w:rPr>
      </w:pPr>
    </w:p>
    <w:p>
      <w:pPr>
        <w:spacing w:before="0" w:line="249" w:lineRule="auto"/>
        <w:ind w:start="732" w:end="163" w:firstLine="13"/>
        <w:jc w:val="both"/>
        <w:rPr>
          <w:rFonts w:ascii="Times New Roman" w:hAnsi="Times New Roman"/>
          <w:sz w:val="27"/>
        </w:rPr>
      </w:pPr>
      <w:r>
        <w:rPr/>
        <w:drawing>
          <wp:anchor distT="0" distB="0" distL="0" distR="0" simplePos="0" relativeHeight="15947264" behindDoc="0" locked="0" layoutInCell="1" allowOverlap="1">
            <wp:simplePos x="0" y="0"/>
            <wp:positionH relativeFrom="page">
              <wp:posOffset>731519</wp:posOffset>
            </wp:positionH>
            <wp:positionV relativeFrom="paragraph">
              <wp:posOffset>38497</wp:posOffset>
            </wp:positionV>
            <wp:extent cx="341376" cy="536648"/>
            <wp:effectExtent l="0" t="0" r="0" b="0"/>
            <wp:wrapNone/>
            <wp:docPr id="964" name="Image 964"/>
            <wp:cNvGraphicFramePr>
              <a:graphicFrameLocks/>
            </wp:cNvGraphicFramePr>
            <a:graphic>
              <a:graphicData uri="http://schemas.openxmlformats.org/drawingml/2006/picture">
                <pic:pic>
                  <pic:nvPicPr>
                    <pic:cNvPr id="964" name="Image 964"/>
                    <pic:cNvPicPr/>
                  </pic:nvPicPr>
                  <pic:blipFill>
                    <a:blip r:embed="rId315" cstate="print"/>
                    <a:stretch>
                      <a:fillRect/>
                    </a:stretch>
                  </pic:blipFill>
                  <pic:spPr>
                    <a:xfrm>
                      <a:off x="0" y="0"/>
                      <a:ext cx="341376" cy="536648"/>
                    </a:xfrm>
                    <a:prstGeom prst="rect">
                      <a:avLst/>
                    </a:prstGeom>
                  </pic:spPr>
                </pic:pic>
              </a:graphicData>
            </a:graphic>
          </wp:anchor>
        </w:drawing>
      </w:r>
      <w:r>
        <w:rPr>
          <w:rFonts w:ascii="Times New Roman" w:hAnsi="Times New Roman"/>
          <w:w w:val="105"/>
          <w:sz w:val="27"/>
        </w:rPr>
        <w:t xml:space="preserve">ie Befreiung </w:t>
      </w:r>
      <w:r>
        <w:rPr>
          <w:rFonts w:ascii="Times New Roman" w:hAnsi="Times New Roman"/>
          <w:w w:val="105"/>
          <w:sz w:val="27"/>
        </w:rPr>
        <w:t xml:space="preserve">vom </w:t>
      </w:r>
      <w:r>
        <w:rPr>
          <w:rFonts w:ascii="Times New Roman" w:hAnsi="Times New Roman"/>
          <w:w w:val="105"/>
          <w:sz w:val="27"/>
        </w:rPr>
        <w:t xml:space="preserve">Joch </w:t>
      </w:r>
      <w:r>
        <w:rPr>
          <w:rFonts w:ascii="Times New Roman" w:hAnsi="Times New Roman"/>
          <w:w w:val="105"/>
          <w:sz w:val="27"/>
        </w:rPr>
        <w:t xml:space="preserve">der </w:t>
      </w:r>
      <w:r>
        <w:rPr>
          <w:rFonts w:ascii="Times New Roman" w:hAnsi="Times New Roman"/>
          <w:w w:val="105"/>
          <w:sz w:val="27"/>
        </w:rPr>
        <w:t xml:space="preserve">Drogen </w:t>
      </w:r>
      <w:r>
        <w:rPr>
          <w:rFonts w:ascii="Times New Roman" w:hAnsi="Times New Roman"/>
          <w:w w:val="105"/>
          <w:sz w:val="27"/>
        </w:rPr>
        <w:t xml:space="preserve">und das </w:t>
      </w:r>
      <w:r>
        <w:rPr>
          <w:rFonts w:ascii="Times New Roman" w:hAnsi="Times New Roman"/>
          <w:w w:val="105"/>
          <w:sz w:val="27"/>
        </w:rPr>
        <w:t xml:space="preserve">Verständnis dafür, </w:t>
      </w:r>
      <w:r>
        <w:rPr>
          <w:rFonts w:ascii="Times New Roman" w:hAnsi="Times New Roman"/>
          <w:w w:val="105"/>
          <w:sz w:val="27"/>
        </w:rPr>
        <w:t xml:space="preserve">wie man </w:t>
      </w:r>
      <w:r>
        <w:rPr>
          <w:rFonts w:ascii="Times New Roman" w:hAnsi="Times New Roman"/>
          <w:w w:val="105"/>
          <w:sz w:val="27"/>
        </w:rPr>
        <w:t xml:space="preserve">in </w:t>
      </w:r>
      <w:r>
        <w:rPr>
          <w:rFonts w:ascii="Times New Roman" w:hAnsi="Times New Roman"/>
          <w:w w:val="105"/>
          <w:sz w:val="27"/>
        </w:rPr>
        <w:t xml:space="preserve">Gesundheit </w:t>
      </w:r>
      <w:r>
        <w:rPr>
          <w:rFonts w:ascii="Times New Roman" w:hAnsi="Times New Roman"/>
          <w:w w:val="105"/>
          <w:sz w:val="27"/>
        </w:rPr>
        <w:t xml:space="preserve">leben kann</w:t>
      </w:r>
      <w:r>
        <w:rPr>
          <w:rFonts w:ascii="Times New Roman" w:hAnsi="Times New Roman"/>
          <w:w w:val="105"/>
          <w:sz w:val="27"/>
        </w:rPr>
        <w:t xml:space="preserve">, erfordert die </w:t>
      </w:r>
      <w:r>
        <w:rPr>
          <w:rFonts w:ascii="Times New Roman" w:hAnsi="Times New Roman"/>
          <w:w w:val="105"/>
          <w:sz w:val="27"/>
        </w:rPr>
        <w:t xml:space="preserve">Kenntnis </w:t>
      </w:r>
      <w:r>
        <w:rPr>
          <w:rFonts w:ascii="Times New Roman" w:hAnsi="Times New Roman"/>
          <w:spacing w:val="40"/>
          <w:w w:val="105"/>
          <w:sz w:val="27"/>
        </w:rPr>
        <w:t xml:space="preserve">einer Reihe </w:t>
      </w:r>
      <w:r>
        <w:rPr>
          <w:rFonts w:ascii="Times New Roman" w:hAnsi="Times New Roman"/>
          <w:w w:val="105"/>
          <w:sz w:val="27"/>
        </w:rPr>
        <w:t xml:space="preserve">von Prinzipien.</w:t>
      </w:r>
    </w:p>
    <w:p>
      <w:pPr>
        <w:pStyle w:val="BodyText"/>
        <w:spacing w:before="13"/>
        <w:rPr>
          <w:rFonts w:ascii="Times New Roman"/>
          <w:sz w:val="27"/>
        </w:rPr>
      </w:pPr>
    </w:p>
    <w:p>
      <w:pPr>
        <w:spacing w:before="0" w:line="247" w:lineRule="auto"/>
        <w:ind w:start="113" w:end="152" w:firstLine="722"/>
        <w:jc w:val="both"/>
        <w:rPr>
          <w:rFonts w:ascii="Times New Roman"/>
          <w:sz w:val="27"/>
        </w:rPr>
      </w:pPr>
      <w:r>
        <w:rPr>
          <w:rFonts w:ascii="Times New Roman"/>
          <w:w w:val="105"/>
          <w:sz w:val="27"/>
        </w:rPr>
        <w:t xml:space="preserve">Als Erstes müssen wir die </w:t>
      </w:r>
      <w:r>
        <w:rPr>
          <w:rFonts w:ascii="Times New Roman"/>
          <w:w w:val="105"/>
          <w:sz w:val="27"/>
        </w:rPr>
        <w:t xml:space="preserve">inneren Kräfte </w:t>
      </w:r>
      <w:r>
        <w:rPr>
          <w:rFonts w:ascii="Times New Roman"/>
          <w:w w:val="105"/>
          <w:sz w:val="27"/>
        </w:rPr>
        <w:t xml:space="preserve">erkennen</w:t>
      </w:r>
      <w:r>
        <w:rPr>
          <w:rFonts w:ascii="Times New Roman"/>
          <w:w w:val="105"/>
          <w:sz w:val="27"/>
        </w:rPr>
        <w:t xml:space="preserve">, die </w:t>
      </w:r>
      <w:r>
        <w:rPr>
          <w:rFonts w:ascii="Times New Roman"/>
          <w:w w:val="105"/>
          <w:sz w:val="27"/>
        </w:rPr>
        <w:t xml:space="preserve">uns von </w:t>
      </w:r>
      <w:r>
        <w:rPr>
          <w:rFonts w:ascii="Times New Roman"/>
          <w:w w:val="105"/>
          <w:sz w:val="27"/>
        </w:rPr>
        <w:t xml:space="preserve">der </w:t>
      </w:r>
      <w:r>
        <w:rPr>
          <w:rFonts w:ascii="Times New Roman"/>
          <w:w w:val="105"/>
          <w:sz w:val="27"/>
        </w:rPr>
        <w:t xml:space="preserve">Medizin </w:t>
      </w:r>
      <w:r>
        <w:rPr>
          <w:rFonts w:ascii="Times New Roman"/>
          <w:w w:val="105"/>
          <w:sz w:val="27"/>
        </w:rPr>
        <w:t xml:space="preserve">abhängig </w:t>
      </w:r>
      <w:r>
        <w:rPr>
          <w:rFonts w:ascii="Times New Roman"/>
          <w:w w:val="105"/>
          <w:sz w:val="27"/>
        </w:rPr>
        <w:t xml:space="preserve">machen. </w:t>
      </w:r>
      <w:r>
        <w:rPr>
          <w:rFonts w:ascii="Times New Roman"/>
          <w:w w:val="105"/>
          <w:sz w:val="27"/>
        </w:rPr>
        <w:t xml:space="preserve">Dann </w:t>
      </w:r>
      <w:r>
        <w:rPr>
          <w:rFonts w:ascii="Times New Roman"/>
          <w:w w:val="105"/>
          <w:sz w:val="27"/>
        </w:rPr>
        <w:t xml:space="preserve">müssen wir </w:t>
      </w:r>
      <w:r>
        <w:rPr>
          <w:rFonts w:ascii="Times New Roman"/>
          <w:w w:val="105"/>
          <w:sz w:val="27"/>
        </w:rPr>
        <w:t xml:space="preserve">ein </w:t>
      </w:r>
      <w:r>
        <w:rPr>
          <w:rFonts w:ascii="Times New Roman"/>
          <w:w w:val="105"/>
          <w:sz w:val="27"/>
        </w:rPr>
        <w:t xml:space="preserve">neues </w:t>
      </w:r>
      <w:r>
        <w:rPr>
          <w:rFonts w:ascii="Times New Roman"/>
          <w:w w:val="105"/>
          <w:sz w:val="27"/>
        </w:rPr>
        <w:t xml:space="preserve">Bewusstsein </w:t>
      </w:r>
      <w:r>
        <w:rPr>
          <w:rFonts w:ascii="Times New Roman"/>
          <w:w w:val="105"/>
          <w:sz w:val="27"/>
        </w:rPr>
        <w:t xml:space="preserve">für </w:t>
      </w:r>
      <w:r>
        <w:rPr>
          <w:rFonts w:ascii="Times New Roman"/>
          <w:w w:val="105"/>
          <w:sz w:val="27"/>
        </w:rPr>
        <w:t xml:space="preserve">Gottes </w:t>
      </w:r>
      <w:r>
        <w:rPr>
          <w:rFonts w:ascii="Times New Roman"/>
          <w:w w:val="105"/>
          <w:sz w:val="27"/>
        </w:rPr>
        <w:t xml:space="preserve">Willen </w:t>
      </w:r>
      <w:r>
        <w:rPr>
          <w:rFonts w:ascii="Times New Roman"/>
          <w:w w:val="105"/>
          <w:sz w:val="27"/>
        </w:rPr>
        <w:t xml:space="preserve">und </w:t>
      </w:r>
      <w:r>
        <w:rPr>
          <w:rFonts w:ascii="Times New Roman"/>
          <w:w w:val="105"/>
          <w:sz w:val="27"/>
        </w:rPr>
        <w:t xml:space="preserve">seine </w:t>
      </w:r>
      <w:r>
        <w:rPr>
          <w:rFonts w:ascii="Times New Roman"/>
          <w:w w:val="105"/>
          <w:sz w:val="27"/>
        </w:rPr>
        <w:t xml:space="preserve">Macht </w:t>
      </w:r>
      <w:r>
        <w:rPr>
          <w:rFonts w:ascii="Times New Roman"/>
          <w:w w:val="105"/>
          <w:sz w:val="27"/>
        </w:rPr>
        <w:t xml:space="preserve">über </w:t>
      </w:r>
      <w:r>
        <w:rPr>
          <w:rFonts w:ascii="Times New Roman"/>
          <w:w w:val="105"/>
          <w:sz w:val="27"/>
        </w:rPr>
        <w:t xml:space="preserve">unsere </w:t>
      </w:r>
      <w:r>
        <w:rPr>
          <w:rFonts w:ascii="Times New Roman"/>
          <w:spacing w:val="-2"/>
          <w:w w:val="105"/>
          <w:sz w:val="27"/>
        </w:rPr>
        <w:t xml:space="preserve">Gesundheit </w:t>
      </w:r>
      <w:r>
        <w:rPr>
          <w:rFonts w:ascii="Times New Roman"/>
          <w:w w:val="105"/>
          <w:sz w:val="27"/>
        </w:rPr>
        <w:t xml:space="preserve">schaffen.</w:t>
      </w:r>
    </w:p>
    <w:p>
      <w:pPr>
        <w:pStyle w:val="BodyText"/>
        <w:spacing w:before="14"/>
        <w:rPr>
          <w:rFonts w:ascii="Times New Roman"/>
          <w:sz w:val="27"/>
        </w:rPr>
      </w:pPr>
    </w:p>
    <w:p>
      <w:pPr>
        <w:spacing w:before="0" w:line="247" w:lineRule="auto"/>
        <w:ind w:start="121" w:end="138" w:firstLine="704"/>
        <w:jc w:val="both"/>
        <w:rPr>
          <w:rFonts w:ascii="Times New Roman" w:hAnsi="Times New Roman"/>
          <w:sz w:val="27"/>
        </w:rPr>
      </w:pPr>
      <w:r>
        <w:rPr>
          <w:rFonts w:ascii="Times New Roman" w:hAnsi="Times New Roman"/>
          <w:w w:val="105"/>
          <w:sz w:val="27"/>
        </w:rPr>
        <w:t xml:space="preserve">Jesus </w:t>
      </w:r>
      <w:r>
        <w:rPr>
          <w:rFonts w:ascii="Times New Roman" w:hAnsi="Times New Roman"/>
          <w:w w:val="105"/>
          <w:sz w:val="27"/>
        </w:rPr>
        <w:t xml:space="preserve">ist </w:t>
      </w:r>
      <w:r>
        <w:rPr>
          <w:rFonts w:ascii="Times New Roman" w:hAnsi="Times New Roman"/>
          <w:w w:val="105"/>
          <w:sz w:val="27"/>
        </w:rPr>
        <w:t xml:space="preserve">nicht </w:t>
      </w:r>
      <w:r>
        <w:rPr>
          <w:rFonts w:ascii="Times New Roman" w:hAnsi="Times New Roman"/>
          <w:w w:val="105"/>
          <w:sz w:val="27"/>
        </w:rPr>
        <w:t xml:space="preserve">nur </w:t>
      </w:r>
      <w:r>
        <w:rPr>
          <w:rFonts w:ascii="Times New Roman" w:hAnsi="Times New Roman"/>
          <w:w w:val="105"/>
          <w:sz w:val="27"/>
        </w:rPr>
        <w:t xml:space="preserve">unser </w:t>
      </w:r>
      <w:r>
        <w:rPr>
          <w:rFonts w:ascii="Times New Roman" w:hAnsi="Times New Roman"/>
          <w:w w:val="105"/>
          <w:sz w:val="27"/>
        </w:rPr>
        <w:t xml:space="preserve">Retter </w:t>
      </w:r>
      <w:r>
        <w:rPr>
          <w:rFonts w:ascii="Times New Roman" w:hAnsi="Times New Roman"/>
          <w:w w:val="105"/>
          <w:sz w:val="27"/>
        </w:rPr>
        <w:t xml:space="preserve">von der </w:t>
      </w:r>
      <w:r>
        <w:rPr>
          <w:rFonts w:ascii="Times New Roman" w:hAnsi="Times New Roman"/>
          <w:w w:val="105"/>
          <w:sz w:val="27"/>
        </w:rPr>
        <w:t xml:space="preserve">Sünde, sondern </w:t>
      </w:r>
      <w:r>
        <w:rPr>
          <w:rFonts w:ascii="Times New Roman" w:hAnsi="Times New Roman"/>
          <w:w w:val="105"/>
          <w:sz w:val="27"/>
        </w:rPr>
        <w:t xml:space="preserve">auch </w:t>
      </w:r>
      <w:r>
        <w:rPr>
          <w:rFonts w:ascii="Times New Roman" w:hAnsi="Times New Roman"/>
          <w:w w:val="105"/>
          <w:sz w:val="27"/>
        </w:rPr>
        <w:t xml:space="preserve">DER </w:t>
      </w:r>
      <w:r>
        <w:rPr>
          <w:rFonts w:ascii="Times New Roman" w:hAnsi="Times New Roman"/>
          <w:w w:val="105"/>
          <w:sz w:val="27"/>
        </w:rPr>
        <w:t xml:space="preserve">RETTER </w:t>
      </w:r>
      <w:r>
        <w:rPr>
          <w:rFonts w:ascii="Times New Roman" w:hAnsi="Times New Roman"/>
          <w:w w:val="105"/>
          <w:sz w:val="27"/>
        </w:rPr>
        <w:t xml:space="preserve">VON </w:t>
      </w:r>
      <w:r>
        <w:rPr>
          <w:rFonts w:ascii="Times New Roman" w:hAnsi="Times New Roman"/>
          <w:w w:val="105"/>
          <w:sz w:val="27"/>
        </w:rPr>
        <w:t xml:space="preserve">UNSEREN KRANKHEITEN. </w:t>
      </w:r>
      <w:r>
        <w:rPr>
          <w:rFonts w:ascii="Times New Roman" w:hAnsi="Times New Roman"/>
          <w:w w:val="105"/>
          <w:sz w:val="27"/>
        </w:rPr>
        <w:t xml:space="preserve">Genauso </w:t>
      </w:r>
      <w:r>
        <w:rPr>
          <w:rFonts w:ascii="Times New Roman" w:hAnsi="Times New Roman"/>
          <w:w w:val="105"/>
          <w:sz w:val="27"/>
        </w:rPr>
        <w:t xml:space="preserve">wie </w:t>
      </w:r>
      <w:r>
        <w:rPr>
          <w:rFonts w:ascii="Times New Roman" w:hAnsi="Times New Roman"/>
          <w:w w:val="105"/>
          <w:sz w:val="27"/>
        </w:rPr>
        <w:t xml:space="preserve">wir glauben, dass </w:t>
      </w:r>
      <w:r>
        <w:rPr>
          <w:rFonts w:ascii="Times New Roman" w:hAnsi="Times New Roman"/>
          <w:w w:val="105"/>
          <w:sz w:val="27"/>
        </w:rPr>
        <w:t xml:space="preserve">er </w:t>
      </w:r>
      <w:r>
        <w:rPr>
          <w:rFonts w:ascii="Times New Roman" w:hAnsi="Times New Roman"/>
          <w:w w:val="105"/>
          <w:sz w:val="27"/>
        </w:rPr>
        <w:t xml:space="preserve">uns </w:t>
      </w:r>
      <w:r>
        <w:rPr>
          <w:rFonts w:ascii="Times New Roman" w:hAnsi="Times New Roman"/>
          <w:w w:val="105"/>
          <w:sz w:val="27"/>
        </w:rPr>
        <w:t xml:space="preserve">aus der </w:t>
      </w:r>
      <w:r>
        <w:rPr>
          <w:rFonts w:ascii="Times New Roman" w:hAnsi="Times New Roman"/>
          <w:w w:val="105"/>
          <w:sz w:val="27"/>
        </w:rPr>
        <w:t xml:space="preserve">Hölle </w:t>
      </w:r>
      <w:r>
        <w:rPr>
          <w:rFonts w:ascii="Times New Roman" w:hAnsi="Times New Roman"/>
          <w:w w:val="105"/>
          <w:sz w:val="27"/>
        </w:rPr>
        <w:t xml:space="preserve">retten </w:t>
      </w:r>
      <w:r>
        <w:rPr>
          <w:rFonts w:ascii="Times New Roman" w:hAnsi="Times New Roman"/>
          <w:w w:val="105"/>
          <w:sz w:val="27"/>
        </w:rPr>
        <w:t xml:space="preserve">kann</w:t>
      </w:r>
      <w:r>
        <w:rPr>
          <w:rFonts w:ascii="Times New Roman" w:hAnsi="Times New Roman"/>
          <w:w w:val="105"/>
          <w:sz w:val="27"/>
        </w:rPr>
        <w:t xml:space="preserve">, </w:t>
      </w:r>
      <w:r>
        <w:rPr>
          <w:rFonts w:ascii="Times New Roman" w:hAnsi="Times New Roman"/>
          <w:w w:val="105"/>
          <w:sz w:val="27"/>
        </w:rPr>
        <w:t xml:space="preserve">müssen </w:t>
      </w:r>
      <w:r>
        <w:rPr>
          <w:rFonts w:ascii="Times New Roman" w:hAnsi="Times New Roman"/>
          <w:w w:val="105"/>
          <w:sz w:val="27"/>
        </w:rPr>
        <w:t xml:space="preserve">wir </w:t>
      </w:r>
      <w:r>
        <w:rPr>
          <w:rFonts w:ascii="Times New Roman" w:hAnsi="Times New Roman"/>
          <w:w w:val="105"/>
          <w:sz w:val="27"/>
        </w:rPr>
        <w:t xml:space="preserve">auch </w:t>
      </w:r>
      <w:r>
        <w:rPr>
          <w:rFonts w:ascii="Times New Roman" w:hAnsi="Times New Roman"/>
          <w:w w:val="105"/>
          <w:sz w:val="27"/>
        </w:rPr>
        <w:t xml:space="preserve">glauben, dass </w:t>
      </w:r>
      <w:r>
        <w:rPr>
          <w:rFonts w:ascii="Times New Roman" w:hAnsi="Times New Roman"/>
          <w:w w:val="105"/>
          <w:sz w:val="27"/>
        </w:rPr>
        <w:t xml:space="preserve">er </w:t>
      </w:r>
      <w:r>
        <w:rPr>
          <w:rFonts w:ascii="Times New Roman" w:hAnsi="Times New Roman"/>
          <w:w w:val="105"/>
          <w:sz w:val="27"/>
        </w:rPr>
        <w:t xml:space="preserve">uns </w:t>
      </w:r>
      <w:r>
        <w:rPr>
          <w:rFonts w:ascii="Times New Roman" w:hAnsi="Times New Roman"/>
          <w:w w:val="105"/>
          <w:sz w:val="27"/>
        </w:rPr>
        <w:t xml:space="preserve">von </w:t>
      </w:r>
      <w:r>
        <w:rPr>
          <w:rFonts w:ascii="Times New Roman" w:hAnsi="Times New Roman"/>
          <w:w w:val="105"/>
          <w:sz w:val="27"/>
        </w:rPr>
        <w:t xml:space="preserve">jeder </w:t>
      </w:r>
      <w:r>
        <w:rPr>
          <w:rFonts w:ascii="Times New Roman" w:hAnsi="Times New Roman"/>
          <w:spacing w:val="-2"/>
          <w:w w:val="105"/>
          <w:sz w:val="27"/>
        </w:rPr>
        <w:t xml:space="preserve">Krankheit </w:t>
      </w:r>
      <w:r>
        <w:rPr>
          <w:rFonts w:ascii="Times New Roman" w:hAnsi="Times New Roman"/>
          <w:w w:val="105"/>
          <w:sz w:val="27"/>
        </w:rPr>
        <w:t xml:space="preserve">retten kann</w:t>
      </w:r>
      <w:r>
        <w:rPr>
          <w:rFonts w:ascii="Times New Roman" w:hAnsi="Times New Roman"/>
          <w:w w:val="105"/>
          <w:sz w:val="27"/>
        </w:rPr>
        <w:t xml:space="preserve">.</w:t>
      </w:r>
    </w:p>
    <w:p>
      <w:pPr>
        <w:pStyle w:val="BodyText"/>
        <w:spacing w:before="18"/>
        <w:rPr>
          <w:rFonts w:ascii="Times New Roman"/>
          <w:sz w:val="27"/>
        </w:rPr>
      </w:pPr>
    </w:p>
    <w:p>
      <w:pPr>
        <w:spacing w:before="0" w:line="249" w:lineRule="auto"/>
        <w:ind w:start="131" w:end="149" w:firstLine="712"/>
        <w:jc w:val="both"/>
        <w:rPr>
          <w:rFonts w:ascii="Times New Roman" w:hAnsi="Times New Roman"/>
          <w:sz w:val="27"/>
        </w:rPr>
      </w:pPr>
      <w:r>
        <w:rPr>
          <w:rFonts w:ascii="Times New Roman" w:hAnsi="Times New Roman"/>
          <w:w w:val="105"/>
          <w:sz w:val="27"/>
        </w:rPr>
        <w:t xml:space="preserve">Jesaja spricht </w:t>
      </w:r>
      <w:r>
        <w:rPr>
          <w:rFonts w:ascii="Times New Roman" w:hAnsi="Times New Roman"/>
          <w:w w:val="105"/>
          <w:sz w:val="27"/>
        </w:rPr>
        <w:t xml:space="preserve">von den Leiden </w:t>
      </w:r>
      <w:r>
        <w:rPr>
          <w:rFonts w:ascii="Times New Roman" w:hAnsi="Times New Roman"/>
          <w:w w:val="105"/>
          <w:sz w:val="27"/>
        </w:rPr>
        <w:t xml:space="preserve">Christi am Kreuz </w:t>
      </w:r>
      <w:r>
        <w:rPr>
          <w:rFonts w:ascii="Times New Roman" w:hAnsi="Times New Roman"/>
          <w:w w:val="105"/>
          <w:sz w:val="27"/>
        </w:rPr>
        <w:t xml:space="preserve">und </w:t>
      </w:r>
      <w:r>
        <w:rPr>
          <w:rFonts w:ascii="Times New Roman" w:hAnsi="Times New Roman"/>
          <w:w w:val="105"/>
          <w:sz w:val="27"/>
        </w:rPr>
        <w:t xml:space="preserve">jeder </w:t>
      </w:r>
      <w:r>
        <w:rPr>
          <w:rFonts w:ascii="Times New Roman" w:hAnsi="Times New Roman"/>
          <w:w w:val="105"/>
          <w:sz w:val="27"/>
        </w:rPr>
        <w:t xml:space="preserve">Teil </w:t>
      </w:r>
      <w:r>
        <w:rPr>
          <w:rFonts w:ascii="Times New Roman" w:hAnsi="Times New Roman"/>
          <w:w w:val="105"/>
          <w:sz w:val="27"/>
        </w:rPr>
        <w:t xml:space="preserve">seiner </w:t>
      </w:r>
      <w:r>
        <w:rPr>
          <w:rFonts w:ascii="Times New Roman" w:hAnsi="Times New Roman"/>
          <w:w w:val="105"/>
          <w:sz w:val="27"/>
        </w:rPr>
        <w:t xml:space="preserve">Leiden </w:t>
      </w:r>
      <w:r>
        <w:rPr>
          <w:rFonts w:ascii="Times New Roman" w:hAnsi="Times New Roman"/>
          <w:w w:val="105"/>
          <w:sz w:val="27"/>
        </w:rPr>
        <w:t xml:space="preserve">hatte </w:t>
      </w:r>
      <w:r>
        <w:rPr>
          <w:rFonts w:ascii="Times New Roman" w:hAnsi="Times New Roman"/>
          <w:w w:val="105"/>
          <w:sz w:val="27"/>
        </w:rPr>
        <w:t xml:space="preserve">einen </w:t>
      </w:r>
      <w:r>
        <w:rPr>
          <w:rFonts w:ascii="Times New Roman" w:hAnsi="Times New Roman"/>
          <w:w w:val="105"/>
          <w:sz w:val="27"/>
        </w:rPr>
        <w:t xml:space="preserve">Grund.</w:t>
      </w:r>
    </w:p>
    <w:p>
      <w:pPr>
        <w:spacing w:before="124"/>
        <w:ind w:start="0" w:end="16" w:firstLine="0"/>
        <w:jc w:val="center"/>
        <w:rPr>
          <w:rFonts w:ascii="Times New Roman"/>
          <w:sz w:val="33"/>
        </w:rPr>
      </w:pPr>
      <w:r>
        <w:rPr>
          <w:rFonts w:ascii="Times New Roman"/>
          <w:spacing w:val="-5"/>
          <w:w w:val="90"/>
          <w:sz w:val="33"/>
        </w:rPr>
        <w:t xml:space="preserve">i4s</w:t>
      </w:r>
    </w:p>
    <w:p>
      <w:pPr>
        <w:spacing w:after="0"/>
        <w:jc w:val="center"/>
        <w:rPr>
          <w:rFonts w:ascii="Times New Roman"/>
          <w:sz w:val="33"/>
        </w:rPr>
        <w:sectPr>
          <w:pgSz w:w="8620" w:h="12840"/>
          <w:pgMar w:top="740" w:right="840" w:bottom="280" w:left="1040"/>
        </w:sectPr>
      </w:pPr>
    </w:p>
    <w:p>
      <w:pPr>
        <w:spacing w:before="72"/>
        <w:ind w:start="505" w:end="0" w:firstLine="0"/>
        <w:jc w:val="both"/>
        <w:rPr>
          <w:rFonts w:ascii="Times New Roman" w:hAnsi="Times New Roman"/>
          <w:sz w:val="27"/>
        </w:rPr>
      </w:pPr>
      <w:r>
        <w:rPr>
          <w:rFonts w:ascii="Times New Roman" w:hAnsi="Times New Roman"/>
          <w:w w:val="85"/>
          <w:sz w:val="27"/>
          <w:u w:val="thick"/>
        </w:rPr>
        <w:t xml:space="preserve"> "' '</w:t>
      </w:r>
      <w:r>
        <w:rPr>
          <w:rFonts w:ascii="Times New Roman" w:hAnsi="Times New Roman"/>
          <w:spacing w:val="68"/>
          <w:sz w:val="27"/>
          <w:u w:val="thick"/>
        </w:rPr>
        <w:t xml:space="preserve">. </w:t>
      </w:r>
      <w:r>
        <w:rPr>
          <w:rFonts w:ascii="Times New Roman" w:hAnsi="Times New Roman"/>
          <w:w w:val="85"/>
          <w:sz w:val="27"/>
          <w:u w:val="thick"/>
        </w:rPr>
        <w:t xml:space="preserve">..</w:t>
      </w:r>
      <w:r>
        <w:rPr>
          <w:rFonts w:ascii="Times New Roman" w:hAnsi="Times New Roman"/>
          <w:w w:val="85"/>
          <w:sz w:val="27"/>
          <w:u w:val="thick"/>
        </w:rPr>
        <w:t xml:space="preserve">! </w:t>
      </w:r>
      <w:r>
        <w:rPr>
          <w:rFonts w:ascii="Times New Roman" w:hAnsi="Times New Roman"/>
          <w:spacing w:val="-5"/>
          <w:w w:val="85"/>
          <w:sz w:val="27"/>
          <w:u w:val="thick"/>
        </w:rPr>
        <w:t xml:space="preserve">'</w:t>
      </w:r>
      <w:r>
        <w:rPr>
          <w:rFonts w:ascii="Times New Roman" w:hAnsi="Times New Roman"/>
          <w:spacing w:val="40"/>
          <w:sz w:val="27"/>
          <w:u w:val="thick"/>
        </w:rPr>
        <w:t xml:space="preserve">. </w:t>
      </w:r>
    </w:p>
    <w:p>
      <w:pPr>
        <w:spacing w:before="304" w:line="247" w:lineRule="auto"/>
        <w:ind w:start="110" w:end="123" w:firstLine="2"/>
        <w:jc w:val="both"/>
        <w:rPr>
          <w:rFonts w:ascii="Times New Roman" w:hAnsi="Times New Roman"/>
          <w:sz w:val="27"/>
        </w:rPr>
      </w:pPr>
      <w:r>
        <w:rPr>
          <w:rFonts w:ascii="Times New Roman" w:hAnsi="Times New Roman"/>
          <w:w w:val="105"/>
          <w:sz w:val="27"/>
        </w:rPr>
        <w:t xml:space="preserve">klar und </w:t>
      </w:r>
      <w:r>
        <w:rPr>
          <w:rFonts w:ascii="Times New Roman" w:hAnsi="Times New Roman"/>
          <w:w w:val="105"/>
          <w:sz w:val="27"/>
        </w:rPr>
        <w:t xml:space="preserve">deutlich. </w:t>
      </w:r>
      <w:r>
        <w:rPr>
          <w:rFonts w:ascii="Times New Roman" w:hAnsi="Times New Roman"/>
          <w:w w:val="105"/>
          <w:sz w:val="27"/>
        </w:rPr>
        <w:t xml:space="preserve">Er hat </w:t>
      </w:r>
      <w:r>
        <w:rPr>
          <w:rFonts w:ascii="Times New Roman" w:hAnsi="Times New Roman"/>
          <w:w w:val="105"/>
          <w:sz w:val="27"/>
        </w:rPr>
        <w:t xml:space="preserve">nicht </w:t>
      </w:r>
      <w:r>
        <w:rPr>
          <w:rFonts w:ascii="Times New Roman" w:hAnsi="Times New Roman"/>
          <w:w w:val="105"/>
          <w:sz w:val="27"/>
        </w:rPr>
        <w:t xml:space="preserve">nur </w:t>
      </w:r>
      <w:r>
        <w:rPr>
          <w:rFonts w:ascii="Times New Roman" w:hAnsi="Times New Roman"/>
          <w:w w:val="105"/>
          <w:sz w:val="27"/>
        </w:rPr>
        <w:t xml:space="preserve">unsere </w:t>
      </w:r>
      <w:r>
        <w:rPr>
          <w:rFonts w:ascii="Times New Roman" w:hAnsi="Times New Roman"/>
          <w:w w:val="105"/>
          <w:sz w:val="27"/>
        </w:rPr>
        <w:t xml:space="preserve">Seele </w:t>
      </w:r>
      <w:r>
        <w:rPr>
          <w:rFonts w:ascii="Times New Roman" w:hAnsi="Times New Roman"/>
          <w:w w:val="105"/>
          <w:sz w:val="27"/>
        </w:rPr>
        <w:t xml:space="preserve">geliebt</w:t>
      </w:r>
      <w:r>
        <w:rPr>
          <w:rFonts w:ascii="Times New Roman" w:hAnsi="Times New Roman"/>
          <w:w w:val="105"/>
          <w:sz w:val="27"/>
        </w:rPr>
        <w:t xml:space="preserve">, </w:t>
      </w:r>
      <w:r>
        <w:rPr>
          <w:rFonts w:ascii="Times New Roman" w:hAnsi="Times New Roman"/>
          <w:w w:val="105"/>
          <w:sz w:val="27"/>
        </w:rPr>
        <w:t xml:space="preserve">um sie zu erlösen, sondern er hat sich selbst dem größten </w:t>
      </w:r>
      <w:r>
        <w:rPr>
          <w:rFonts w:ascii="Times New Roman" w:hAnsi="Times New Roman"/>
          <w:w w:val="105"/>
          <w:sz w:val="27"/>
        </w:rPr>
        <w:t xml:space="preserve">Schmerz </w:t>
      </w:r>
      <w:r>
        <w:rPr>
          <w:rFonts w:ascii="Times New Roman" w:hAnsi="Times New Roman"/>
          <w:w w:val="105"/>
          <w:sz w:val="27"/>
        </w:rPr>
        <w:t xml:space="preserve">hingegeben</w:t>
      </w:r>
      <w:r>
        <w:rPr>
          <w:rFonts w:ascii="Times New Roman" w:hAnsi="Times New Roman"/>
          <w:w w:val="105"/>
          <w:sz w:val="27"/>
        </w:rPr>
        <w:t xml:space="preserve">, damit wir geheilt werden können.</w:t>
      </w:r>
    </w:p>
    <w:p>
      <w:pPr>
        <w:pStyle w:val="BodyText"/>
        <w:spacing w:before="30"/>
        <w:rPr>
          <w:rFonts w:ascii="Times New Roman"/>
          <w:sz w:val="27"/>
        </w:rPr>
      </w:pPr>
    </w:p>
    <w:p>
      <w:pPr>
        <w:tabs>
          <w:tab w:val="left" w:leader="none" w:pos="4551"/>
        </w:tabs>
        <w:spacing w:before="0" w:line="276" w:lineRule="auto"/>
        <w:ind w:start="402" w:end="395" w:hanging="10"/>
        <w:jc w:val="both"/>
        <w:rPr>
          <w:rFonts w:ascii="Times New Roman" w:hAnsi="Times New Roman"/>
          <w:i/>
          <w:sz w:val="25"/>
        </w:rPr>
      </w:pPr>
      <w:r>
        <w:rPr>
          <w:rFonts w:ascii="Times New Roman" w:hAnsi="Times New Roman"/>
          <w:i/>
          <w:w w:val="110"/>
          <w:sz w:val="25"/>
        </w:rPr>
        <w:t xml:space="preserve">Denn </w:t>
      </w:r>
      <w:r>
        <w:rPr>
          <w:rFonts w:ascii="Times New Roman" w:hAnsi="Times New Roman"/>
          <w:i/>
          <w:w w:val="110"/>
          <w:sz w:val="25"/>
        </w:rPr>
        <w:t xml:space="preserve">er hat </w:t>
      </w:r>
      <w:r>
        <w:rPr>
          <w:rFonts w:ascii="Times New Roman" w:hAnsi="Times New Roman"/>
          <w:i/>
          <w:w w:val="110"/>
          <w:sz w:val="25"/>
        </w:rPr>
        <w:t xml:space="preserve">unsere Schmerzen </w:t>
      </w:r>
      <w:r>
        <w:rPr>
          <w:rFonts w:ascii="Times New Roman" w:hAnsi="Times New Roman"/>
          <w:i/>
          <w:w w:val="110"/>
          <w:sz w:val="25"/>
        </w:rPr>
        <w:t xml:space="preserve">getragen </w:t>
      </w:r>
      <w:r>
        <w:rPr>
          <w:rFonts w:ascii="Times New Roman" w:hAnsi="Times New Roman"/>
          <w:i/>
          <w:w w:val="110"/>
          <w:sz w:val="25"/>
        </w:rPr>
        <w:t xml:space="preserve">und unsere </w:t>
      </w:r>
      <w:r>
        <w:rPr>
          <w:rFonts w:ascii="Times New Roman" w:hAnsi="Times New Roman"/>
          <w:i/>
          <w:w w:val="110"/>
          <w:sz w:val="24"/>
        </w:rPr>
        <w:t xml:space="preserve">Leiden </w:t>
      </w:r>
      <w:r>
        <w:rPr>
          <w:rFonts w:ascii="Times New Roman" w:hAnsi="Times New Roman"/>
          <w:i/>
          <w:w w:val="110"/>
          <w:sz w:val="25"/>
        </w:rPr>
        <w:t xml:space="preserve">mit sich herumgeschleppt</w:t>
      </w:r>
      <w:r>
        <w:rPr>
          <w:rFonts w:ascii="Times New Roman" w:hAnsi="Times New Roman"/>
          <w:i/>
          <w:w w:val="110"/>
          <w:sz w:val="24"/>
        </w:rPr>
        <w:t xml:space="preserve">, </w:t>
      </w:r>
      <w:r>
        <w:rPr>
          <w:rFonts w:ascii="Times New Roman" w:hAnsi="Times New Roman"/>
          <w:i/>
          <w:w w:val="110"/>
          <w:sz w:val="24"/>
        </w:rPr>
        <w:t xml:space="preserve">und wir haben ihn </w:t>
      </w:r>
      <w:r>
        <w:rPr>
          <w:rFonts w:ascii="Times New Roman" w:hAnsi="Times New Roman"/>
          <w:i/>
          <w:w w:val="110"/>
          <w:sz w:val="24"/>
        </w:rPr>
        <w:t xml:space="preserve">für einen Gebeugten, einen </w:t>
      </w:r>
      <w:r>
        <w:rPr>
          <w:rFonts w:ascii="Times New Roman" w:hAnsi="Times New Roman"/>
          <w:i/>
          <w:w w:val="110"/>
          <w:sz w:val="24"/>
        </w:rPr>
        <w:t xml:space="preserve">von </w:t>
      </w:r>
      <w:r>
        <w:rPr>
          <w:rFonts w:ascii="Times New Roman" w:hAnsi="Times New Roman"/>
          <w:i/>
          <w:w w:val="110"/>
          <w:sz w:val="24"/>
        </w:rPr>
        <w:t xml:space="preserve">Gott </w:t>
      </w:r>
      <w:r>
        <w:rPr>
          <w:rFonts w:ascii="Times New Roman" w:hAnsi="Times New Roman"/>
          <w:i/>
          <w:w w:val="110"/>
          <w:sz w:val="24"/>
        </w:rPr>
        <w:t xml:space="preserve">Geschlagenen </w:t>
      </w:r>
      <w:r>
        <w:rPr>
          <w:rFonts w:ascii="Times New Roman" w:hAnsi="Times New Roman"/>
          <w:i/>
          <w:w w:val="110"/>
          <w:sz w:val="24"/>
        </w:rPr>
        <w:t xml:space="preserve">und </w:t>
      </w:r>
      <w:r>
        <w:rPr>
          <w:rFonts w:ascii="Times New Roman" w:hAnsi="Times New Roman"/>
          <w:i/>
          <w:w w:val="110"/>
          <w:sz w:val="24"/>
        </w:rPr>
        <w:t xml:space="preserve">Betrübten </w:t>
      </w:r>
      <w:r>
        <w:rPr>
          <w:rFonts w:ascii="Times New Roman" w:hAnsi="Times New Roman"/>
          <w:i/>
          <w:w w:val="110"/>
          <w:sz w:val="24"/>
        </w:rPr>
        <w:t xml:space="preserve">gehalten</w:t>
      </w:r>
      <w:r>
        <w:rPr>
          <w:rFonts w:ascii="Times New Roman" w:hAnsi="Times New Roman"/>
          <w:i/>
          <w:w w:val="110"/>
          <w:sz w:val="24"/>
        </w:rPr>
        <w:t xml:space="preserve">; </w:t>
      </w:r>
      <w:r>
        <w:rPr>
          <w:rFonts w:ascii="Times New Roman" w:hAnsi="Times New Roman"/>
          <w:i/>
          <w:w w:val="110"/>
          <w:sz w:val="24"/>
        </w:rPr>
        <w:t xml:space="preserve">er </w:t>
      </w:r>
      <w:r>
        <w:rPr>
          <w:rFonts w:ascii="Times New Roman" w:hAnsi="Times New Roman"/>
          <w:i/>
          <w:w w:val="110"/>
          <w:sz w:val="24"/>
        </w:rPr>
        <w:t xml:space="preserve">ist </w:t>
      </w:r>
      <w:r>
        <w:rPr>
          <w:rFonts w:ascii="Times New Roman" w:hAnsi="Times New Roman"/>
          <w:i/>
          <w:w w:val="110"/>
          <w:sz w:val="24"/>
        </w:rPr>
        <w:t xml:space="preserve">um </w:t>
      </w:r>
      <w:r>
        <w:rPr>
          <w:rFonts w:ascii="Times New Roman" w:hAnsi="Times New Roman"/>
          <w:i/>
          <w:w w:val="110"/>
          <w:sz w:val="25"/>
        </w:rPr>
        <w:t xml:space="preserve">unserer </w:t>
      </w:r>
      <w:r>
        <w:rPr>
          <w:rFonts w:ascii="Times New Roman" w:hAnsi="Times New Roman"/>
          <w:i/>
          <w:w w:val="110"/>
          <w:sz w:val="25"/>
        </w:rPr>
        <w:t xml:space="preserve">Übertretungen </w:t>
      </w:r>
      <w:r>
        <w:rPr>
          <w:rFonts w:ascii="Times New Roman" w:hAnsi="Times New Roman"/>
          <w:i/>
          <w:w w:val="110"/>
          <w:sz w:val="24"/>
        </w:rPr>
        <w:t xml:space="preserve">willen </w:t>
      </w:r>
      <w:r>
        <w:rPr>
          <w:rFonts w:ascii="Times New Roman" w:hAnsi="Times New Roman"/>
          <w:i/>
          <w:w w:val="110"/>
          <w:sz w:val="24"/>
        </w:rPr>
        <w:t xml:space="preserve">verwundet </w:t>
      </w:r>
      <w:r>
        <w:rPr>
          <w:rFonts w:ascii="Times New Roman" w:hAnsi="Times New Roman"/>
          <w:i/>
          <w:w w:val="110"/>
          <w:sz w:val="25"/>
        </w:rPr>
        <w:t xml:space="preserve">und </w:t>
      </w:r>
      <w:r>
        <w:rPr>
          <w:rFonts w:ascii="Times New Roman" w:hAnsi="Times New Roman"/>
          <w:i/>
          <w:w w:val="110"/>
          <w:sz w:val="25"/>
        </w:rPr>
        <w:t xml:space="preserve">um </w:t>
      </w:r>
      <w:r>
        <w:rPr>
          <w:rFonts w:ascii="Times New Roman" w:hAnsi="Times New Roman"/>
          <w:i/>
          <w:w w:val="110"/>
          <w:sz w:val="25"/>
        </w:rPr>
        <w:t xml:space="preserve">unserer </w:t>
      </w:r>
      <w:r>
        <w:rPr>
          <w:rFonts w:ascii="Times New Roman" w:hAnsi="Times New Roman"/>
          <w:i/>
          <w:w w:val="110"/>
          <w:sz w:val="25"/>
        </w:rPr>
        <w:t xml:space="preserve">Missetaten </w:t>
      </w:r>
      <w:r>
        <w:rPr>
          <w:rFonts w:ascii="Times New Roman" w:hAnsi="Times New Roman"/>
          <w:i/>
          <w:w w:val="110"/>
          <w:sz w:val="25"/>
        </w:rPr>
        <w:t xml:space="preserve">willen </w:t>
      </w:r>
      <w:r>
        <w:rPr>
          <w:rFonts w:ascii="Times New Roman" w:hAnsi="Times New Roman"/>
          <w:i/>
          <w:w w:val="110"/>
          <w:sz w:val="25"/>
        </w:rPr>
        <w:t xml:space="preserve">gequält worden</w:t>
      </w:r>
      <w:r>
        <w:rPr>
          <w:rFonts w:ascii="Times New Roman" w:hAnsi="Times New Roman"/>
          <w:i/>
          <w:w w:val="110"/>
          <w:sz w:val="25"/>
        </w:rPr>
        <w:t xml:space="preserve">; </w:t>
      </w:r>
      <w:r>
        <w:rPr>
          <w:rFonts w:ascii="Times New Roman" w:hAnsi="Times New Roman"/>
          <w:i/>
          <w:w w:val="110"/>
          <w:sz w:val="24"/>
        </w:rPr>
        <w:t xml:space="preserve">die </w:t>
      </w:r>
      <w:r>
        <w:rPr>
          <w:rFonts w:ascii="Times New Roman" w:hAnsi="Times New Roman"/>
          <w:i/>
          <w:w w:val="110"/>
          <w:sz w:val="24"/>
        </w:rPr>
        <w:t xml:space="preserve">Strafe </w:t>
      </w:r>
      <w:r>
        <w:rPr>
          <w:rFonts w:ascii="Times New Roman" w:hAnsi="Times New Roman"/>
          <w:i/>
          <w:w w:val="110"/>
          <w:sz w:val="24"/>
        </w:rPr>
        <w:t xml:space="preserve">unseres </w:t>
      </w:r>
      <w:r>
        <w:rPr>
          <w:rFonts w:ascii="Times New Roman" w:hAnsi="Times New Roman"/>
          <w:i/>
          <w:w w:val="110"/>
          <w:sz w:val="24"/>
        </w:rPr>
        <w:t xml:space="preserve">Friedens </w:t>
      </w:r>
      <w:r>
        <w:rPr>
          <w:rFonts w:ascii="Times New Roman" w:hAnsi="Times New Roman"/>
          <w:i/>
          <w:w w:val="110"/>
          <w:sz w:val="24"/>
        </w:rPr>
        <w:t xml:space="preserve">lag </w:t>
      </w:r>
      <w:r>
        <w:rPr>
          <w:rFonts w:ascii="Times New Roman" w:hAnsi="Times New Roman"/>
          <w:i/>
          <w:w w:val="110"/>
          <w:sz w:val="24"/>
        </w:rPr>
        <w:t xml:space="preserve">auf </w:t>
      </w:r>
      <w:r>
        <w:rPr>
          <w:rFonts w:ascii="Times New Roman" w:hAnsi="Times New Roman"/>
          <w:i/>
          <w:w w:val="110"/>
          <w:sz w:val="24"/>
        </w:rPr>
        <w:t xml:space="preserve">ihm, und </w:t>
      </w:r>
      <w:r>
        <w:rPr>
          <w:rFonts w:ascii="Times New Roman" w:hAnsi="Times New Roman"/>
          <w:i/>
          <w:w w:val="110"/>
          <w:sz w:val="24"/>
        </w:rPr>
        <w:t xml:space="preserve">durch seine </w:t>
      </w:r>
      <w:r>
        <w:rPr>
          <w:rFonts w:ascii="Times New Roman" w:hAnsi="Times New Roman"/>
          <w:i/>
          <w:w w:val="110"/>
          <w:sz w:val="24"/>
        </w:rPr>
        <w:t xml:space="preserve">Striemen </w:t>
      </w:r>
      <w:r>
        <w:rPr>
          <w:rFonts w:ascii="Times New Roman" w:hAnsi="Times New Roman"/>
          <w:i/>
          <w:w w:val="110"/>
          <w:sz w:val="25"/>
        </w:rPr>
        <w:t xml:space="preserve">sind </w:t>
      </w:r>
      <w:r>
        <w:rPr>
          <w:rFonts w:ascii="Times New Roman" w:hAnsi="Times New Roman"/>
          <w:i/>
          <w:w w:val="110"/>
          <w:sz w:val="25"/>
        </w:rPr>
        <w:t xml:space="preserve">wir </w:t>
      </w:r>
      <w:r>
        <w:rPr>
          <w:rFonts w:ascii="Times New Roman" w:hAnsi="Times New Roman"/>
          <w:i/>
          <w:w w:val="110"/>
          <w:sz w:val="25"/>
        </w:rPr>
        <w:t xml:space="preserve">geheilt.</w:t>
      </w:r>
      <w:r>
        <w:rPr>
          <w:rFonts w:ascii="Times New Roman" w:hAnsi="Times New Roman"/>
          <w:i/>
          <w:sz w:val="25"/>
        </w:rPr>
        <w:tab/>
      </w:r>
      <w:r>
        <w:rPr>
          <w:rFonts w:ascii="Times New Roman" w:hAnsi="Times New Roman"/>
          <w:i/>
          <w:w w:val="110"/>
          <w:sz w:val="25"/>
        </w:rPr>
        <w:t xml:space="preserve">Jesaja </w:t>
      </w:r>
      <w:r>
        <w:rPr>
          <w:rFonts w:ascii="Times New Roman" w:hAnsi="Times New Roman"/>
          <w:i/>
          <w:w w:val="110"/>
          <w:sz w:val="25"/>
        </w:rPr>
        <w:t xml:space="preserve">53:4 </w:t>
      </w:r>
      <w:r>
        <w:rPr>
          <w:rFonts w:ascii="Times New Roman" w:hAnsi="Times New Roman"/>
          <w:i/>
          <w:w w:val="110"/>
          <w:sz w:val="25"/>
        </w:rPr>
        <w:t xml:space="preserve">und 5</w:t>
      </w:r>
    </w:p>
    <w:p>
      <w:pPr>
        <w:pStyle w:val="BodyText"/>
        <w:spacing w:before="12"/>
        <w:rPr>
          <w:rFonts w:ascii="Times New Roman"/>
          <w:i/>
          <w:sz w:val="24"/>
        </w:rPr>
      </w:pPr>
    </w:p>
    <w:p>
      <w:pPr>
        <w:spacing w:before="1" w:line="244" w:lineRule="auto"/>
        <w:ind w:start="118" w:end="109" w:firstLine="715"/>
        <w:jc w:val="both"/>
        <w:rPr>
          <w:rFonts w:ascii="Times New Roman"/>
          <w:sz w:val="27"/>
        </w:rPr>
      </w:pPr>
      <w:r>
        <w:rPr>
          <w:rFonts w:ascii="Times New Roman"/>
          <w:w w:val="105"/>
          <w:sz w:val="27"/>
        </w:rPr>
        <w:t xml:space="preserve">Nimm dir einen Moment Zeit und </w:t>
      </w:r>
      <w:r>
        <w:rPr>
          <w:rFonts w:ascii="Times New Roman"/>
          <w:w w:val="105"/>
          <w:sz w:val="27"/>
        </w:rPr>
        <w:t xml:space="preserve">meditiere tief über die folgende Szene:</w:t>
      </w:r>
    </w:p>
    <w:p>
      <w:pPr>
        <w:pStyle w:val="BodyText"/>
        <w:spacing w:before="1"/>
        <w:rPr>
          <w:rFonts w:ascii="Times New Roman"/>
          <w:sz w:val="27"/>
        </w:rPr>
      </w:pPr>
    </w:p>
    <w:p>
      <w:pPr>
        <w:spacing w:before="1" w:line="240" w:lineRule="auto"/>
        <w:ind w:start="122" w:end="99" w:firstLine="721"/>
        <w:jc w:val="both"/>
        <w:rPr>
          <w:rFonts w:ascii="Times New Roman" w:hAnsi="Times New Roman"/>
          <w:sz w:val="28"/>
        </w:rPr>
      </w:pPr>
      <w:r>
        <w:rPr>
          <w:rFonts w:ascii="Times New Roman" w:hAnsi="Times New Roman"/>
          <w:w w:val="105"/>
          <w:sz w:val="28"/>
        </w:rPr>
        <w:t xml:space="preserve">Stell dir </w:t>
      </w:r>
      <w:r>
        <w:rPr>
          <w:rFonts w:ascii="Times New Roman" w:hAnsi="Times New Roman"/>
          <w:w w:val="105"/>
          <w:sz w:val="28"/>
        </w:rPr>
        <w:t xml:space="preserve">einen </w:t>
      </w:r>
      <w:r>
        <w:rPr>
          <w:rFonts w:ascii="Times New Roman" w:hAnsi="Times New Roman"/>
          <w:w w:val="105"/>
          <w:sz w:val="28"/>
        </w:rPr>
        <w:t xml:space="preserve">Moment </w:t>
      </w:r>
      <w:r>
        <w:rPr>
          <w:rFonts w:ascii="Times New Roman" w:hAnsi="Times New Roman"/>
          <w:w w:val="105"/>
          <w:sz w:val="28"/>
        </w:rPr>
        <w:t xml:space="preserve">lang </w:t>
      </w:r>
      <w:r>
        <w:rPr>
          <w:rFonts w:ascii="Times New Roman" w:hAnsi="Times New Roman"/>
          <w:w w:val="105"/>
          <w:sz w:val="28"/>
        </w:rPr>
        <w:t xml:space="preserve">vor, wie </w:t>
      </w:r>
      <w:r>
        <w:rPr>
          <w:rFonts w:ascii="Times New Roman" w:hAnsi="Times New Roman"/>
          <w:w w:val="105"/>
          <w:sz w:val="28"/>
        </w:rPr>
        <w:t xml:space="preserve">der </w:t>
      </w:r>
      <w:r>
        <w:rPr>
          <w:rFonts w:ascii="Times New Roman" w:hAnsi="Times New Roman"/>
          <w:w w:val="105"/>
          <w:sz w:val="28"/>
        </w:rPr>
        <w:t xml:space="preserve">himmlische </w:t>
      </w:r>
      <w:r>
        <w:rPr>
          <w:rFonts w:ascii="Times New Roman" w:hAnsi="Times New Roman"/>
          <w:w w:val="105"/>
          <w:sz w:val="28"/>
        </w:rPr>
        <w:t xml:space="preserve">Vater </w:t>
      </w:r>
      <w:r>
        <w:rPr>
          <w:rFonts w:ascii="Times New Roman" w:hAnsi="Times New Roman"/>
          <w:w w:val="105"/>
          <w:sz w:val="28"/>
        </w:rPr>
        <w:t xml:space="preserve">zusieht, wie </w:t>
      </w:r>
      <w:r>
        <w:rPr>
          <w:rFonts w:ascii="Times New Roman" w:hAnsi="Times New Roman"/>
          <w:w w:val="105"/>
          <w:sz w:val="28"/>
        </w:rPr>
        <w:t xml:space="preserve">sein </w:t>
      </w:r>
      <w:r>
        <w:rPr>
          <w:rFonts w:ascii="Times New Roman" w:hAnsi="Times New Roman"/>
          <w:w w:val="105"/>
          <w:sz w:val="28"/>
        </w:rPr>
        <w:t xml:space="preserve">geliebter </w:t>
      </w:r>
      <w:r>
        <w:rPr>
          <w:rFonts w:ascii="Times New Roman" w:hAnsi="Times New Roman"/>
          <w:w w:val="105"/>
          <w:sz w:val="28"/>
        </w:rPr>
        <w:t xml:space="preserve">Sohn </w:t>
      </w:r>
      <w:r>
        <w:rPr>
          <w:rFonts w:ascii="Times New Roman" w:hAnsi="Times New Roman"/>
          <w:w w:val="105"/>
          <w:sz w:val="28"/>
        </w:rPr>
        <w:t xml:space="preserve">brutal </w:t>
      </w:r>
      <w:r>
        <w:rPr>
          <w:rFonts w:ascii="Times New Roman" w:hAnsi="Times New Roman"/>
          <w:w w:val="105"/>
          <w:sz w:val="28"/>
        </w:rPr>
        <w:t xml:space="preserve">an seinem </w:t>
      </w:r>
      <w:r>
        <w:rPr>
          <w:rFonts w:ascii="Times New Roman" w:hAnsi="Times New Roman"/>
          <w:w w:val="105"/>
          <w:sz w:val="28"/>
        </w:rPr>
        <w:t xml:space="preserve">Körper </w:t>
      </w:r>
      <w:r>
        <w:rPr>
          <w:rFonts w:ascii="Times New Roman" w:hAnsi="Times New Roman"/>
          <w:w w:val="105"/>
          <w:sz w:val="28"/>
        </w:rPr>
        <w:t xml:space="preserve">verspottet </w:t>
      </w:r>
      <w:r>
        <w:rPr>
          <w:rFonts w:ascii="Times New Roman" w:hAnsi="Times New Roman"/>
          <w:w w:val="105"/>
          <w:sz w:val="28"/>
        </w:rPr>
        <w:t xml:space="preserve">wird. </w:t>
      </w:r>
      <w:r>
        <w:rPr>
          <w:rFonts w:ascii="Times New Roman" w:hAnsi="Times New Roman"/>
          <w:w w:val="105"/>
          <w:sz w:val="28"/>
        </w:rPr>
        <w:t xml:space="preserve">Die </w:t>
      </w:r>
      <w:r>
        <w:rPr>
          <w:rFonts w:ascii="Times New Roman" w:hAnsi="Times New Roman"/>
          <w:w w:val="105"/>
          <w:sz w:val="28"/>
        </w:rPr>
        <w:t xml:space="preserve">neunschwänzige </w:t>
      </w:r>
      <w:r>
        <w:rPr>
          <w:rFonts w:ascii="Times New Roman" w:hAnsi="Times New Roman"/>
          <w:w w:val="105"/>
          <w:sz w:val="28"/>
        </w:rPr>
        <w:t xml:space="preserve">Peitsche</w:t>
      </w:r>
      <w:r>
        <w:rPr>
          <w:rFonts w:ascii="Times New Roman" w:hAnsi="Times New Roman"/>
          <w:w w:val="105"/>
          <w:sz w:val="28"/>
        </w:rPr>
        <w:t xml:space="preserve">, die </w:t>
      </w:r>
      <w:r>
        <w:rPr>
          <w:rFonts w:ascii="Times New Roman" w:hAnsi="Times New Roman"/>
          <w:w w:val="105"/>
          <w:sz w:val="28"/>
        </w:rPr>
        <w:t xml:space="preserve">Seinen </w:t>
      </w:r>
      <w:r>
        <w:rPr>
          <w:rFonts w:ascii="Times New Roman" w:hAnsi="Times New Roman"/>
          <w:w w:val="105"/>
          <w:sz w:val="28"/>
        </w:rPr>
        <w:t xml:space="preserve">Rücken </w:t>
      </w:r>
      <w:r>
        <w:rPr>
          <w:rFonts w:ascii="Times New Roman" w:hAnsi="Times New Roman"/>
          <w:w w:val="105"/>
          <w:sz w:val="28"/>
        </w:rPr>
        <w:t xml:space="preserve">in </w:t>
      </w:r>
      <w:r>
        <w:rPr>
          <w:rFonts w:ascii="Times New Roman" w:hAnsi="Times New Roman"/>
          <w:w w:val="105"/>
          <w:sz w:val="28"/>
        </w:rPr>
        <w:t xml:space="preserve">Stücke </w:t>
      </w:r>
      <w:r>
        <w:rPr>
          <w:rFonts w:ascii="Times New Roman" w:hAnsi="Times New Roman"/>
          <w:w w:val="105"/>
          <w:sz w:val="28"/>
        </w:rPr>
        <w:t xml:space="preserve">riss</w:t>
      </w:r>
      <w:r>
        <w:rPr>
          <w:rFonts w:ascii="Times New Roman" w:hAnsi="Times New Roman"/>
          <w:w w:val="105"/>
          <w:sz w:val="28"/>
        </w:rPr>
        <w:t xml:space="preserve">, </w:t>
      </w:r>
      <w:r>
        <w:rPr>
          <w:rFonts w:ascii="Times New Roman" w:hAnsi="Times New Roman"/>
          <w:w w:val="105"/>
          <w:sz w:val="28"/>
        </w:rPr>
        <w:t xml:space="preserve">die </w:t>
      </w:r>
      <w:r>
        <w:rPr>
          <w:rFonts w:ascii="Times New Roman" w:hAnsi="Times New Roman"/>
          <w:w w:val="105"/>
          <w:sz w:val="28"/>
        </w:rPr>
        <w:t xml:space="preserve">Schläge </w:t>
      </w:r>
      <w:r>
        <w:rPr>
          <w:rFonts w:ascii="Times New Roman" w:hAnsi="Times New Roman"/>
          <w:w w:val="105"/>
          <w:sz w:val="28"/>
        </w:rPr>
        <w:t xml:space="preserve">auf Sein </w:t>
      </w:r>
      <w:r>
        <w:rPr>
          <w:rFonts w:ascii="Times New Roman" w:hAnsi="Times New Roman"/>
          <w:w w:val="105"/>
          <w:sz w:val="28"/>
        </w:rPr>
        <w:t xml:space="preserve">Gesicht, </w:t>
      </w:r>
      <w:r>
        <w:rPr>
          <w:rFonts w:ascii="Times New Roman" w:hAnsi="Times New Roman"/>
          <w:w w:val="105"/>
          <w:sz w:val="28"/>
        </w:rPr>
        <w:t xml:space="preserve">Seine </w:t>
      </w:r>
      <w:r>
        <w:rPr>
          <w:rFonts w:ascii="Times New Roman" w:hAnsi="Times New Roman"/>
          <w:w w:val="105"/>
          <w:sz w:val="28"/>
        </w:rPr>
        <w:t xml:space="preserve">Stürze </w:t>
      </w:r>
      <w:r>
        <w:rPr>
          <w:rFonts w:ascii="Times New Roman" w:hAnsi="Times New Roman"/>
          <w:w w:val="105"/>
          <w:sz w:val="28"/>
        </w:rPr>
        <w:t xml:space="preserve">auf </w:t>
      </w:r>
      <w:r>
        <w:rPr>
          <w:rFonts w:ascii="Times New Roman" w:hAnsi="Times New Roman"/>
          <w:w w:val="105"/>
          <w:sz w:val="28"/>
        </w:rPr>
        <w:t xml:space="preserve">die </w:t>
      </w:r>
      <w:r>
        <w:rPr>
          <w:rFonts w:ascii="Times New Roman" w:hAnsi="Times New Roman"/>
          <w:w w:val="105"/>
          <w:sz w:val="28"/>
        </w:rPr>
        <w:t xml:space="preserve">Steine</w:t>
      </w:r>
      <w:r>
        <w:rPr>
          <w:rFonts w:ascii="Times New Roman" w:hAnsi="Times New Roman"/>
          <w:w w:val="105"/>
          <w:sz w:val="28"/>
        </w:rPr>
        <w:t xml:space="preserve">, als Er </w:t>
      </w:r>
      <w:r>
        <w:rPr>
          <w:rFonts w:ascii="Times New Roman" w:hAnsi="Times New Roman"/>
          <w:w w:val="105"/>
          <w:sz w:val="28"/>
        </w:rPr>
        <w:t xml:space="preserve">das </w:t>
      </w:r>
      <w:r>
        <w:rPr>
          <w:rFonts w:ascii="Times New Roman" w:hAnsi="Times New Roman"/>
          <w:w w:val="105"/>
          <w:sz w:val="28"/>
        </w:rPr>
        <w:t xml:space="preserve">Kreuz </w:t>
      </w:r>
      <w:r>
        <w:rPr>
          <w:rFonts w:ascii="Times New Roman" w:hAnsi="Times New Roman"/>
          <w:w w:val="105"/>
          <w:sz w:val="28"/>
        </w:rPr>
        <w:t xml:space="preserve">trug</w:t>
      </w:r>
      <w:r>
        <w:rPr>
          <w:rFonts w:ascii="Times New Roman" w:hAnsi="Times New Roman"/>
          <w:w w:val="105"/>
          <w:sz w:val="28"/>
        </w:rPr>
        <w:t xml:space="preserve">; </w:t>
      </w:r>
      <w:r>
        <w:rPr>
          <w:rFonts w:ascii="Times New Roman" w:hAnsi="Times New Roman"/>
          <w:w w:val="105"/>
          <w:sz w:val="28"/>
        </w:rPr>
        <w:t xml:space="preserve">die </w:t>
      </w:r>
      <w:r>
        <w:rPr>
          <w:rFonts w:ascii="Times New Roman" w:hAnsi="Times New Roman"/>
          <w:w w:val="105"/>
          <w:sz w:val="28"/>
        </w:rPr>
        <w:t xml:space="preserve">Nägel</w:t>
      </w:r>
      <w:r>
        <w:rPr>
          <w:rFonts w:ascii="Times New Roman" w:hAnsi="Times New Roman"/>
          <w:w w:val="105"/>
          <w:sz w:val="28"/>
        </w:rPr>
        <w:t xml:space="preserve">, die </w:t>
      </w:r>
      <w:r>
        <w:rPr>
          <w:rFonts w:ascii="Times New Roman" w:hAnsi="Times New Roman"/>
          <w:w w:val="105"/>
          <w:sz w:val="28"/>
        </w:rPr>
        <w:t xml:space="preserve">in </w:t>
      </w:r>
      <w:r>
        <w:rPr>
          <w:rFonts w:ascii="Times New Roman" w:hAnsi="Times New Roman"/>
          <w:w w:val="105"/>
          <w:sz w:val="28"/>
        </w:rPr>
        <w:t xml:space="preserve">Seine </w:t>
      </w:r>
      <w:r>
        <w:rPr>
          <w:rFonts w:ascii="Times New Roman" w:hAnsi="Times New Roman"/>
          <w:w w:val="105"/>
          <w:sz w:val="28"/>
        </w:rPr>
        <w:t xml:space="preserve">Hände </w:t>
      </w:r>
      <w:r>
        <w:rPr>
          <w:rFonts w:ascii="Times New Roman" w:hAnsi="Times New Roman"/>
          <w:w w:val="105"/>
          <w:sz w:val="28"/>
        </w:rPr>
        <w:t xml:space="preserve">getrieben wurden </w:t>
      </w:r>
      <w:r>
        <w:rPr>
          <w:rFonts w:ascii="Times New Roman" w:hAnsi="Times New Roman"/>
          <w:w w:val="105"/>
          <w:sz w:val="28"/>
        </w:rPr>
        <w:t xml:space="preserve">und </w:t>
      </w:r>
      <w:r>
        <w:rPr>
          <w:rFonts w:ascii="Times New Roman" w:hAnsi="Times New Roman"/>
          <w:w w:val="105"/>
          <w:sz w:val="28"/>
        </w:rPr>
        <w:t xml:space="preserve">Seine Füße, </w:t>
      </w:r>
      <w:r>
        <w:rPr>
          <w:rFonts w:ascii="Times New Roman" w:hAnsi="Times New Roman"/>
          <w:w w:val="105"/>
          <w:sz w:val="28"/>
        </w:rPr>
        <w:t xml:space="preserve">die </w:t>
      </w:r>
      <w:r>
        <w:rPr>
          <w:rFonts w:ascii="Times New Roman" w:hAnsi="Times New Roman"/>
          <w:w w:val="105"/>
          <w:sz w:val="28"/>
        </w:rPr>
        <w:t xml:space="preserve">vor </w:t>
      </w:r>
      <w:r>
        <w:rPr>
          <w:rFonts w:ascii="Times New Roman" w:hAnsi="Times New Roman"/>
          <w:w w:val="105"/>
          <w:sz w:val="28"/>
        </w:rPr>
        <w:t xml:space="preserve">Schmerz </w:t>
      </w:r>
      <w:r>
        <w:rPr>
          <w:rFonts w:ascii="Times New Roman" w:hAnsi="Times New Roman"/>
          <w:w w:val="105"/>
          <w:sz w:val="28"/>
        </w:rPr>
        <w:t xml:space="preserve">verkrampften</w:t>
      </w:r>
      <w:r>
        <w:rPr>
          <w:rFonts w:ascii="Times New Roman" w:hAnsi="Times New Roman"/>
          <w:w w:val="105"/>
          <w:sz w:val="28"/>
        </w:rPr>
        <w:t xml:space="preserve">, </w:t>
      </w:r>
      <w:r>
        <w:rPr>
          <w:rFonts w:ascii="Times New Roman" w:hAnsi="Times New Roman"/>
          <w:w w:val="105"/>
          <w:sz w:val="28"/>
        </w:rPr>
        <w:t xml:space="preserve">Sein </w:t>
      </w:r>
      <w:r>
        <w:rPr>
          <w:rFonts w:ascii="Times New Roman" w:hAnsi="Times New Roman"/>
          <w:w w:val="105"/>
          <w:sz w:val="28"/>
        </w:rPr>
        <w:t xml:space="preserve">ganzes </w:t>
      </w:r>
      <w:r>
        <w:rPr>
          <w:rFonts w:ascii="Times New Roman" w:hAnsi="Times New Roman"/>
          <w:w w:val="105"/>
          <w:sz w:val="28"/>
        </w:rPr>
        <w:t xml:space="preserve">Wesen, </w:t>
      </w:r>
      <w:r>
        <w:rPr>
          <w:rFonts w:ascii="Times New Roman" w:hAnsi="Times New Roman"/>
          <w:w w:val="105"/>
          <w:sz w:val="28"/>
        </w:rPr>
        <w:t xml:space="preserve">als die </w:t>
      </w:r>
      <w:r>
        <w:rPr>
          <w:rFonts w:ascii="Times New Roman" w:hAnsi="Times New Roman"/>
          <w:w w:val="105"/>
          <w:sz w:val="28"/>
        </w:rPr>
        <w:t xml:space="preserve">Dornenkrone </w:t>
      </w:r>
      <w:r>
        <w:rPr>
          <w:rFonts w:ascii="Times New Roman" w:hAnsi="Times New Roman"/>
          <w:w w:val="105"/>
          <w:sz w:val="28"/>
        </w:rPr>
        <w:t xml:space="preserve">Sein </w:t>
      </w:r>
      <w:r>
        <w:rPr>
          <w:rFonts w:ascii="Times New Roman" w:hAnsi="Times New Roman"/>
          <w:w w:val="105"/>
          <w:sz w:val="28"/>
        </w:rPr>
        <w:t xml:space="preserve">Haupt </w:t>
      </w:r>
      <w:r>
        <w:rPr>
          <w:rFonts w:ascii="Times New Roman" w:hAnsi="Times New Roman"/>
          <w:w w:val="105"/>
          <w:sz w:val="28"/>
        </w:rPr>
        <w:t xml:space="preserve">durchbohrte. </w:t>
      </w:r>
      <w:r>
        <w:rPr>
          <w:rFonts w:ascii="Times New Roman" w:hAnsi="Times New Roman"/>
          <w:w w:val="105"/>
          <w:sz w:val="28"/>
        </w:rPr>
        <w:t xml:space="preserve">Der </w:t>
      </w:r>
      <w:r>
        <w:rPr>
          <w:rFonts w:ascii="Times New Roman" w:hAnsi="Times New Roman"/>
          <w:w w:val="105"/>
          <w:sz w:val="28"/>
        </w:rPr>
        <w:t xml:space="preserve">Erstickungstod </w:t>
      </w:r>
      <w:r>
        <w:rPr>
          <w:rFonts w:ascii="Times New Roman" w:hAnsi="Times New Roman"/>
          <w:w w:val="105"/>
          <w:sz w:val="28"/>
        </w:rPr>
        <w:t xml:space="preserve">durch das </w:t>
      </w:r>
      <w:r>
        <w:rPr>
          <w:rFonts w:ascii="Times New Roman" w:hAnsi="Times New Roman"/>
          <w:w w:val="105"/>
          <w:sz w:val="28"/>
        </w:rPr>
        <w:t xml:space="preserve">Hängen </w:t>
      </w:r>
      <w:r>
        <w:rPr>
          <w:rFonts w:ascii="Times New Roman" w:hAnsi="Times New Roman"/>
          <w:w w:val="105"/>
          <w:sz w:val="28"/>
        </w:rPr>
        <w:t xml:space="preserve">am </w:t>
      </w:r>
      <w:r>
        <w:rPr>
          <w:rFonts w:ascii="Times New Roman" w:hAnsi="Times New Roman"/>
          <w:w w:val="105"/>
          <w:sz w:val="28"/>
        </w:rPr>
        <w:t xml:space="preserve">Baum, </w:t>
      </w:r>
      <w:r>
        <w:rPr>
          <w:rFonts w:ascii="Times New Roman" w:hAnsi="Times New Roman"/>
          <w:w w:val="105"/>
          <w:sz w:val="28"/>
        </w:rPr>
        <w:t xml:space="preserve">der </w:t>
      </w:r>
      <w:r>
        <w:rPr>
          <w:rFonts w:ascii="Times New Roman" w:hAnsi="Times New Roman"/>
          <w:w w:val="105"/>
          <w:sz w:val="28"/>
        </w:rPr>
        <w:t xml:space="preserve">Durst, die </w:t>
      </w:r>
      <w:r>
        <w:rPr>
          <w:rFonts w:ascii="Times New Roman" w:hAnsi="Times New Roman"/>
          <w:w w:val="105"/>
          <w:sz w:val="28"/>
        </w:rPr>
        <w:t xml:space="preserve">endlosen Qualen und </w:t>
      </w:r>
      <w:r>
        <w:rPr>
          <w:rFonts w:ascii="Times New Roman" w:hAnsi="Times New Roman"/>
          <w:w w:val="105"/>
          <w:sz w:val="28"/>
        </w:rPr>
        <w:t xml:space="preserve">schließlich der </w:t>
      </w:r>
      <w:r>
        <w:rPr>
          <w:rFonts w:ascii="Times New Roman" w:hAnsi="Times New Roman"/>
          <w:w w:val="105"/>
          <w:sz w:val="28"/>
        </w:rPr>
        <w:t xml:space="preserve">Speer, der sein Herz durchbohrte.</w:t>
      </w:r>
    </w:p>
    <w:p>
      <w:pPr>
        <w:pStyle w:val="BodyText"/>
        <w:rPr>
          <w:rFonts w:ascii="Times New Roman"/>
          <w:sz w:val="28"/>
        </w:rPr>
      </w:pPr>
    </w:p>
    <w:p>
      <w:pPr>
        <w:spacing w:before="0" w:line="256" w:lineRule="auto"/>
        <w:ind w:start="129" w:end="105" w:firstLine="714"/>
        <w:jc w:val="both"/>
        <w:rPr>
          <w:rFonts w:ascii="Times New Roman" w:hAnsi="Times New Roman"/>
          <w:sz w:val="23"/>
        </w:rPr>
      </w:pPr>
      <w:r>
        <w:rPr>
          <w:rFonts w:ascii="Times New Roman" w:hAnsi="Times New Roman"/>
          <w:w w:val="110"/>
          <w:sz w:val="27"/>
        </w:rPr>
        <w:t xml:space="preserve">Spüre </w:t>
      </w:r>
      <w:r>
        <w:rPr>
          <w:rFonts w:ascii="Times New Roman" w:hAnsi="Times New Roman"/>
          <w:w w:val="110"/>
          <w:sz w:val="27"/>
        </w:rPr>
        <w:t xml:space="preserve">in </w:t>
      </w:r>
      <w:r>
        <w:rPr>
          <w:rFonts w:ascii="Times New Roman" w:hAnsi="Times New Roman"/>
          <w:w w:val="110"/>
          <w:sz w:val="27"/>
        </w:rPr>
        <w:t xml:space="preserve">deinem </w:t>
      </w:r>
      <w:r>
        <w:rPr>
          <w:rFonts w:ascii="Times New Roman" w:hAnsi="Times New Roman"/>
          <w:w w:val="110"/>
          <w:sz w:val="27"/>
        </w:rPr>
        <w:t xml:space="preserve">eigenen </w:t>
      </w:r>
      <w:r>
        <w:rPr>
          <w:rFonts w:ascii="Times New Roman" w:hAnsi="Times New Roman"/>
          <w:w w:val="110"/>
          <w:sz w:val="27"/>
        </w:rPr>
        <w:t xml:space="preserve">Wesen</w:t>
      </w:r>
      <w:r>
        <w:rPr>
          <w:rFonts w:ascii="Times New Roman" w:hAnsi="Times New Roman"/>
          <w:w w:val="110"/>
          <w:sz w:val="27"/>
        </w:rPr>
        <w:t xml:space="preserve">, was </w:t>
      </w:r>
      <w:r>
        <w:rPr>
          <w:rFonts w:ascii="Times New Roman" w:hAnsi="Times New Roman"/>
          <w:w w:val="110"/>
          <w:sz w:val="27"/>
        </w:rPr>
        <w:t xml:space="preserve">der </w:t>
      </w:r>
      <w:r>
        <w:rPr>
          <w:rFonts w:ascii="Times New Roman" w:hAnsi="Times New Roman"/>
          <w:w w:val="110"/>
          <w:sz w:val="27"/>
        </w:rPr>
        <w:t xml:space="preserve">Vater </w:t>
      </w:r>
      <w:r>
        <w:rPr>
          <w:rFonts w:ascii="Times New Roman" w:hAnsi="Times New Roman"/>
          <w:w w:val="110"/>
          <w:sz w:val="27"/>
        </w:rPr>
        <w:t xml:space="preserve">fühlte</w:t>
      </w:r>
      <w:r>
        <w:rPr>
          <w:rFonts w:ascii="Times New Roman" w:hAnsi="Times New Roman"/>
          <w:w w:val="110"/>
          <w:sz w:val="27"/>
        </w:rPr>
        <w:t xml:space="preserve">, als </w:t>
      </w:r>
      <w:r>
        <w:rPr>
          <w:rFonts w:ascii="Times New Roman" w:hAnsi="Times New Roman"/>
          <w:w w:val="110"/>
          <w:sz w:val="27"/>
        </w:rPr>
        <w:t xml:space="preserve">er </w:t>
      </w:r>
      <w:r>
        <w:rPr>
          <w:rFonts w:ascii="Times New Roman" w:hAnsi="Times New Roman"/>
          <w:w w:val="110"/>
          <w:sz w:val="27"/>
        </w:rPr>
        <w:t xml:space="preserve">selbst </w:t>
      </w:r>
      <w:r>
        <w:rPr>
          <w:rFonts w:ascii="Times New Roman" w:hAnsi="Times New Roman"/>
          <w:w w:val="110"/>
          <w:sz w:val="27"/>
        </w:rPr>
        <w:t xml:space="preserve">in </w:t>
      </w:r>
      <w:r>
        <w:rPr>
          <w:rFonts w:ascii="Times New Roman" w:hAnsi="Times New Roman"/>
          <w:w w:val="110"/>
          <w:sz w:val="27"/>
        </w:rPr>
        <w:t xml:space="preserve">seinem </w:t>
      </w:r>
      <w:r>
        <w:rPr>
          <w:rFonts w:ascii="Times New Roman" w:hAnsi="Times New Roman"/>
          <w:w w:val="110"/>
          <w:sz w:val="27"/>
        </w:rPr>
        <w:t xml:space="preserve">Herzen </w:t>
      </w:r>
      <w:r>
        <w:rPr>
          <w:rFonts w:ascii="Times New Roman" w:hAnsi="Times New Roman"/>
          <w:w w:val="110"/>
          <w:sz w:val="27"/>
        </w:rPr>
        <w:t xml:space="preserve">erlebte</w:t>
      </w:r>
      <w:r>
        <w:rPr>
          <w:rFonts w:ascii="Times New Roman" w:hAnsi="Times New Roman"/>
          <w:w w:val="110"/>
          <w:sz w:val="27"/>
        </w:rPr>
        <w:t xml:space="preserve">, wie </w:t>
      </w:r>
      <w:r>
        <w:rPr>
          <w:rFonts w:ascii="Times New Roman" w:hAnsi="Times New Roman"/>
          <w:w w:val="110"/>
          <w:sz w:val="26"/>
        </w:rPr>
        <w:t xml:space="preserve">sein </w:t>
      </w:r>
      <w:r>
        <w:rPr>
          <w:rFonts w:ascii="Times New Roman" w:hAnsi="Times New Roman"/>
          <w:w w:val="110"/>
          <w:sz w:val="26"/>
        </w:rPr>
        <w:t xml:space="preserve">Sohn </w:t>
      </w:r>
      <w:r>
        <w:rPr>
          <w:rFonts w:ascii="Times New Roman" w:hAnsi="Times New Roman"/>
          <w:w w:val="110"/>
          <w:sz w:val="26"/>
        </w:rPr>
        <w:t xml:space="preserve">losgelassen wurde. </w:t>
      </w:r>
      <w:r>
        <w:rPr>
          <w:rFonts w:ascii="Times New Roman" w:hAnsi="Times New Roman"/>
          <w:w w:val="110"/>
          <w:sz w:val="26"/>
        </w:rPr>
        <w:t xml:space="preserve">Jesus </w:t>
      </w:r>
      <w:r>
        <w:rPr>
          <w:rFonts w:ascii="Times New Roman" w:hAnsi="Times New Roman"/>
          <w:w w:val="110"/>
          <w:sz w:val="26"/>
        </w:rPr>
        <w:t xml:space="preserve">sagte: </w:t>
      </w:r>
      <w:r>
        <w:rPr>
          <w:rFonts w:ascii="Times New Roman" w:hAnsi="Times New Roman"/>
          <w:w w:val="110"/>
          <w:sz w:val="26"/>
        </w:rPr>
        <w:t xml:space="preserve">"</w:t>
      </w:r>
      <w:r>
        <w:rPr>
          <w:rFonts w:ascii="Times New Roman" w:hAnsi="Times New Roman"/>
          <w:w w:val="110"/>
          <w:sz w:val="26"/>
        </w:rPr>
        <w:t xml:space="preserve">Ich </w:t>
      </w:r>
      <w:r>
        <w:rPr>
          <w:rFonts w:ascii="Times New Roman" w:hAnsi="Times New Roman"/>
          <w:w w:val="110"/>
          <w:sz w:val="26"/>
        </w:rPr>
        <w:t xml:space="preserve">und der </w:t>
      </w:r>
      <w:r>
        <w:rPr>
          <w:rFonts w:ascii="Times New Roman" w:hAnsi="Times New Roman"/>
          <w:w w:val="110"/>
          <w:sz w:val="26"/>
        </w:rPr>
        <w:t xml:space="preserve">Vater </w:t>
      </w:r>
      <w:r>
        <w:rPr>
          <w:rFonts w:ascii="Times New Roman" w:hAnsi="Times New Roman"/>
          <w:spacing w:val="-2"/>
          <w:w w:val="110"/>
          <w:sz w:val="23"/>
        </w:rPr>
        <w:t xml:space="preserve">sind </w:t>
      </w:r>
      <w:r>
        <w:rPr>
          <w:rFonts w:ascii="Times New Roman" w:hAnsi="Times New Roman"/>
          <w:w w:val="110"/>
          <w:sz w:val="26"/>
        </w:rPr>
        <w:t xml:space="preserve">eins.</w:t>
      </w:r>
    </w:p>
    <w:p>
      <w:pPr>
        <w:pStyle w:val="BodyText"/>
        <w:rPr>
          <w:rFonts w:ascii="Times New Roman"/>
          <w:sz w:val="27"/>
        </w:rPr>
      </w:pPr>
    </w:p>
    <w:p>
      <w:pPr>
        <w:pStyle w:val="BodyText"/>
        <w:spacing w:before="83"/>
        <w:rPr>
          <w:rFonts w:ascii="Times New Roman"/>
          <w:sz w:val="27"/>
        </w:rPr>
      </w:pPr>
    </w:p>
    <w:p>
      <w:pPr>
        <w:spacing w:before="0"/>
        <w:ind w:start="44" w:end="0" w:firstLine="0"/>
        <w:jc w:val="center"/>
        <w:rPr>
          <w:rFonts w:ascii="Times New Roman"/>
          <w:sz w:val="24"/>
        </w:rPr>
      </w:pPr>
      <w:r>
        <w:rPr>
          <w:rFonts w:ascii="Times New Roman"/>
          <w:spacing w:val="-5"/>
          <w:sz w:val="24"/>
        </w:rPr>
        <w:t xml:space="preserve">146</w:t>
      </w:r>
    </w:p>
    <w:p>
      <w:pPr>
        <w:spacing w:after="0"/>
        <w:jc w:val="center"/>
        <w:rPr>
          <w:rFonts w:ascii="Times New Roman"/>
          <w:sz w:val="24"/>
        </w:rPr>
        <w:sectPr>
          <w:pgSz w:w="8500" w:h="12740"/>
          <w:pgMar w:top="680" w:right="1000" w:bottom="280" w:left="800"/>
        </w:sectPr>
      </w:pPr>
    </w:p>
    <w:p>
      <w:pPr>
        <w:spacing w:before="66" w:line="244" w:lineRule="auto"/>
        <w:ind w:start="115" w:end="158" w:firstLine="711"/>
        <w:jc w:val="both"/>
        <w:rPr>
          <w:rFonts w:ascii="Times New Roman" w:hAnsi="Times New Roman"/>
          <w:sz w:val="27"/>
        </w:rPr>
      </w:pPr>
      <w:r>
        <w:rPr>
          <w:rFonts w:ascii="Times New Roman" w:hAnsi="Times New Roman"/>
          <w:w w:val="105"/>
          <w:sz w:val="27"/>
        </w:rPr>
        <w:t xml:space="preserve">Spüre </w:t>
      </w:r>
      <w:r>
        <w:rPr>
          <w:rFonts w:ascii="Times New Roman" w:hAnsi="Times New Roman"/>
          <w:w w:val="105"/>
          <w:sz w:val="27"/>
        </w:rPr>
        <w:t xml:space="preserve">bewusst </w:t>
      </w:r>
      <w:r>
        <w:rPr>
          <w:rFonts w:ascii="Times New Roman" w:hAnsi="Times New Roman"/>
          <w:w w:val="105"/>
          <w:sz w:val="27"/>
        </w:rPr>
        <w:t xml:space="preserve">und </w:t>
      </w:r>
      <w:r>
        <w:rPr>
          <w:rFonts w:ascii="Times New Roman" w:hAnsi="Times New Roman"/>
          <w:w w:val="105"/>
          <w:sz w:val="27"/>
        </w:rPr>
        <w:t xml:space="preserve">tief </w:t>
      </w:r>
      <w:r>
        <w:rPr>
          <w:rFonts w:ascii="Times New Roman" w:hAnsi="Times New Roman"/>
          <w:w w:val="105"/>
          <w:sz w:val="27"/>
        </w:rPr>
        <w:t xml:space="preserve">die </w:t>
      </w:r>
      <w:r>
        <w:rPr>
          <w:rFonts w:ascii="Times New Roman" w:hAnsi="Times New Roman"/>
          <w:w w:val="105"/>
          <w:sz w:val="27"/>
        </w:rPr>
        <w:t xml:space="preserve">große </w:t>
      </w:r>
      <w:r>
        <w:rPr>
          <w:rFonts w:ascii="Times New Roman" w:hAnsi="Times New Roman"/>
          <w:w w:val="105"/>
          <w:sz w:val="27"/>
        </w:rPr>
        <w:t xml:space="preserve">Liebe</w:t>
      </w:r>
      <w:r>
        <w:rPr>
          <w:rFonts w:ascii="Times New Roman" w:hAnsi="Times New Roman"/>
          <w:w w:val="105"/>
          <w:sz w:val="27"/>
        </w:rPr>
        <w:t xml:space="preserve">, die </w:t>
      </w:r>
      <w:r>
        <w:rPr>
          <w:rFonts w:ascii="Times New Roman" w:hAnsi="Times New Roman"/>
          <w:w w:val="105"/>
          <w:sz w:val="27"/>
        </w:rPr>
        <w:t xml:space="preserve">der Vater und der Sohn </w:t>
      </w:r>
      <w:r>
        <w:rPr>
          <w:rFonts w:ascii="Times New Roman" w:hAnsi="Times New Roman"/>
          <w:w w:val="105"/>
          <w:sz w:val="27"/>
        </w:rPr>
        <w:t xml:space="preserve">für </w:t>
      </w:r>
      <w:r>
        <w:rPr>
          <w:rFonts w:ascii="Times New Roman" w:hAnsi="Times New Roman"/>
          <w:w w:val="105"/>
          <w:sz w:val="27"/>
        </w:rPr>
        <w:t xml:space="preserve">dich </w:t>
      </w:r>
      <w:r>
        <w:rPr>
          <w:rFonts w:ascii="Times New Roman" w:hAnsi="Times New Roman"/>
          <w:w w:val="105"/>
          <w:sz w:val="27"/>
        </w:rPr>
        <w:t xml:space="preserve">empfunden haben</w:t>
      </w:r>
      <w:r>
        <w:rPr>
          <w:rFonts w:ascii="Times New Roman" w:hAnsi="Times New Roman"/>
          <w:w w:val="105"/>
          <w:sz w:val="27"/>
        </w:rPr>
        <w:t xml:space="preserve">, um die Entscheidung </w:t>
      </w:r>
      <w:r>
        <w:rPr>
          <w:rFonts w:ascii="Times New Roman" w:hAnsi="Times New Roman"/>
          <w:w w:val="105"/>
          <w:sz w:val="27"/>
        </w:rPr>
        <w:t xml:space="preserve">zu treffen, ein solches Opfer zu bringen.</w:t>
      </w:r>
    </w:p>
    <w:p>
      <w:pPr>
        <w:pStyle w:val="BodyText"/>
        <w:spacing w:before="12"/>
        <w:rPr>
          <w:rFonts w:ascii="Times New Roman"/>
          <w:sz w:val="27"/>
        </w:rPr>
      </w:pPr>
    </w:p>
    <w:p>
      <w:pPr>
        <w:spacing w:before="0" w:line="249" w:lineRule="auto"/>
        <w:ind w:start="133" w:end="151" w:firstLine="707"/>
        <w:jc w:val="both"/>
        <w:rPr>
          <w:rFonts w:ascii="Times New Roman" w:hAnsi="Times New Roman"/>
          <w:sz w:val="27"/>
        </w:rPr>
      </w:pPr>
      <w:r>
        <w:rPr>
          <w:rFonts w:ascii="Times New Roman" w:hAnsi="Times New Roman"/>
          <w:w w:val="105"/>
          <w:sz w:val="27"/>
        </w:rPr>
        <w:t xml:space="preserve">Kannst du </w:t>
      </w:r>
      <w:r>
        <w:rPr>
          <w:rFonts w:ascii="Times New Roman" w:hAnsi="Times New Roman"/>
          <w:w w:val="105"/>
          <w:sz w:val="27"/>
        </w:rPr>
        <w:t xml:space="preserve">erkennen, </w:t>
      </w:r>
      <w:r>
        <w:rPr>
          <w:rFonts w:ascii="Times New Roman" w:hAnsi="Times New Roman"/>
          <w:w w:val="105"/>
          <w:sz w:val="27"/>
        </w:rPr>
        <w:t xml:space="preserve">wie sehr </w:t>
      </w:r>
      <w:r>
        <w:rPr>
          <w:rFonts w:ascii="Times New Roman" w:hAnsi="Times New Roman"/>
          <w:w w:val="105"/>
          <w:sz w:val="27"/>
        </w:rPr>
        <w:t xml:space="preserve">Gott </w:t>
      </w:r>
      <w:r>
        <w:rPr>
          <w:rFonts w:ascii="Times New Roman" w:hAnsi="Times New Roman"/>
          <w:w w:val="105"/>
          <w:sz w:val="27"/>
        </w:rPr>
        <w:t xml:space="preserve">dich </w:t>
      </w:r>
      <w:r>
        <w:rPr>
          <w:rFonts w:ascii="Times New Roman" w:hAnsi="Times New Roman"/>
          <w:w w:val="105"/>
          <w:sz w:val="27"/>
        </w:rPr>
        <w:t xml:space="preserve">liebt </w:t>
      </w:r>
      <w:r>
        <w:rPr>
          <w:rFonts w:ascii="Times New Roman" w:hAnsi="Times New Roman"/>
          <w:w w:val="105"/>
          <w:sz w:val="27"/>
        </w:rPr>
        <w:t xml:space="preserve">und </w:t>
      </w:r>
      <w:r>
        <w:rPr>
          <w:rFonts w:ascii="Times New Roman" w:hAnsi="Times New Roman"/>
          <w:w w:val="105"/>
          <w:sz w:val="27"/>
        </w:rPr>
        <w:t xml:space="preserve">welchen </w:t>
      </w:r>
      <w:r>
        <w:rPr>
          <w:rFonts w:ascii="Times New Roman" w:hAnsi="Times New Roman"/>
          <w:w w:val="105"/>
          <w:sz w:val="27"/>
        </w:rPr>
        <w:t xml:space="preserve">Preis </w:t>
      </w:r>
      <w:r>
        <w:rPr>
          <w:rFonts w:ascii="Times New Roman" w:hAnsi="Times New Roman"/>
          <w:w w:val="105"/>
          <w:sz w:val="27"/>
        </w:rPr>
        <w:t xml:space="preserve">er </w:t>
      </w:r>
      <w:r>
        <w:rPr>
          <w:rFonts w:ascii="Times New Roman" w:hAnsi="Times New Roman"/>
          <w:w w:val="105"/>
          <w:sz w:val="27"/>
        </w:rPr>
        <w:t xml:space="preserve">dafür </w:t>
      </w:r>
      <w:r>
        <w:rPr>
          <w:rFonts w:ascii="Times New Roman" w:hAnsi="Times New Roman"/>
          <w:w w:val="105"/>
          <w:sz w:val="27"/>
        </w:rPr>
        <w:t xml:space="preserve">bezahlt hat</w:t>
      </w:r>
      <w:r>
        <w:rPr>
          <w:rFonts w:ascii="Times New Roman" w:hAnsi="Times New Roman"/>
          <w:w w:val="105"/>
          <w:sz w:val="27"/>
        </w:rPr>
        <w:t xml:space="preserve">, dass </w:t>
      </w:r>
      <w:r>
        <w:rPr>
          <w:rFonts w:ascii="Times New Roman" w:hAnsi="Times New Roman"/>
          <w:w w:val="105"/>
          <w:sz w:val="27"/>
        </w:rPr>
        <w:t xml:space="preserve">du </w:t>
      </w:r>
      <w:r>
        <w:rPr>
          <w:rFonts w:ascii="Times New Roman" w:hAnsi="Times New Roman"/>
          <w:w w:val="105"/>
          <w:sz w:val="27"/>
        </w:rPr>
        <w:t xml:space="preserve">Zugang </w:t>
      </w:r>
      <w:r>
        <w:rPr>
          <w:rFonts w:ascii="Times New Roman" w:hAnsi="Times New Roman"/>
          <w:spacing w:val="-2"/>
          <w:w w:val="105"/>
          <w:sz w:val="27"/>
        </w:rPr>
        <w:t xml:space="preserve">zu </w:t>
      </w:r>
      <w:r>
        <w:rPr>
          <w:rFonts w:ascii="Times New Roman" w:hAnsi="Times New Roman"/>
          <w:w w:val="105"/>
          <w:sz w:val="27"/>
        </w:rPr>
        <w:t xml:space="preserve">einem </w:t>
      </w:r>
      <w:r>
        <w:rPr>
          <w:rFonts w:ascii="Times New Roman" w:hAnsi="Times New Roman"/>
          <w:spacing w:val="-2"/>
          <w:w w:val="105"/>
          <w:sz w:val="27"/>
        </w:rPr>
        <w:t xml:space="preserve">gesunden </w:t>
      </w:r>
      <w:r>
        <w:rPr>
          <w:rFonts w:ascii="Times New Roman" w:hAnsi="Times New Roman"/>
          <w:w w:val="105"/>
          <w:sz w:val="27"/>
        </w:rPr>
        <w:t xml:space="preserve">Leben </w:t>
      </w:r>
      <w:r>
        <w:rPr>
          <w:rFonts w:ascii="Times New Roman" w:hAnsi="Times New Roman"/>
          <w:w w:val="105"/>
          <w:sz w:val="27"/>
        </w:rPr>
        <w:t xml:space="preserve">hast</w:t>
      </w:r>
      <w:r>
        <w:rPr>
          <w:rFonts w:ascii="Times New Roman" w:hAnsi="Times New Roman"/>
          <w:spacing w:val="-2"/>
          <w:w w:val="105"/>
          <w:sz w:val="27"/>
        </w:rPr>
        <w:t xml:space="preserve">?</w:t>
      </w:r>
    </w:p>
    <w:p>
      <w:pPr>
        <w:spacing w:before="0" w:line="249" w:lineRule="auto"/>
        <w:ind w:start="123" w:end="0" w:firstLine="7"/>
        <w:jc w:val="left"/>
        <w:rPr>
          <w:rFonts w:ascii="Times New Roman" w:hAnsi="Times New Roman"/>
          <w:sz w:val="27"/>
        </w:rPr>
      </w:pPr>
      <w:r>
        <w:rPr>
          <w:rFonts w:ascii="Times New Roman" w:hAnsi="Times New Roman"/>
          <w:w w:val="105"/>
          <w:sz w:val="27"/>
        </w:rPr>
        <w:t xml:space="preserve">Ist dir </w:t>
      </w:r>
      <w:r>
        <w:rPr>
          <w:rFonts w:ascii="Times New Roman" w:hAnsi="Times New Roman"/>
          <w:w w:val="105"/>
          <w:sz w:val="27"/>
        </w:rPr>
        <w:t xml:space="preserve">klar, </w:t>
      </w:r>
      <w:r>
        <w:rPr>
          <w:rFonts w:ascii="Times New Roman" w:hAnsi="Times New Roman"/>
          <w:w w:val="105"/>
          <w:sz w:val="27"/>
        </w:rPr>
        <w:t xml:space="preserve">welche </w:t>
      </w:r>
      <w:r>
        <w:rPr>
          <w:rFonts w:ascii="Times New Roman" w:hAnsi="Times New Roman"/>
          <w:w w:val="105"/>
          <w:sz w:val="27"/>
        </w:rPr>
        <w:t xml:space="preserve">unglaubliche </w:t>
      </w:r>
      <w:r>
        <w:rPr>
          <w:rFonts w:ascii="Times New Roman" w:hAnsi="Times New Roman"/>
          <w:w w:val="105"/>
          <w:sz w:val="27"/>
        </w:rPr>
        <w:t xml:space="preserve">Kraft </w:t>
      </w:r>
      <w:r>
        <w:rPr>
          <w:rFonts w:ascii="Times New Roman" w:hAnsi="Times New Roman"/>
          <w:w w:val="105"/>
          <w:sz w:val="27"/>
        </w:rPr>
        <w:t xml:space="preserve">in diesen Wunden steckt?</w:t>
      </w:r>
    </w:p>
    <w:p>
      <w:pPr>
        <w:spacing w:before="302" w:line="252" w:lineRule="auto"/>
        <w:ind w:start="129" w:end="139" w:firstLine="718"/>
        <w:jc w:val="both"/>
        <w:rPr>
          <w:rFonts w:ascii="Times New Roman" w:hAnsi="Times New Roman"/>
          <w:sz w:val="27"/>
        </w:rPr>
      </w:pPr>
      <w:r>
        <w:rPr>
          <w:rFonts w:ascii="Times New Roman" w:hAnsi="Times New Roman"/>
          <w:w w:val="105"/>
          <w:sz w:val="27"/>
        </w:rPr>
        <w:t xml:space="preserve">Die Macht der </w:t>
      </w:r>
      <w:r>
        <w:rPr>
          <w:rFonts w:ascii="Times New Roman" w:hAnsi="Times New Roman"/>
          <w:w w:val="105"/>
          <w:sz w:val="27"/>
        </w:rPr>
        <w:t xml:space="preserve">Krankheit </w:t>
      </w:r>
      <w:r>
        <w:rPr>
          <w:rFonts w:ascii="Times New Roman" w:hAnsi="Times New Roman"/>
          <w:w w:val="105"/>
          <w:sz w:val="27"/>
        </w:rPr>
        <w:t xml:space="preserve">und die Geister, die sie aufrechterhalten, </w:t>
      </w:r>
      <w:r>
        <w:rPr>
          <w:rFonts w:ascii="Times New Roman" w:hAnsi="Times New Roman"/>
          <w:w w:val="105"/>
          <w:sz w:val="27"/>
        </w:rPr>
        <w:t xml:space="preserve">zerbrachen </w:t>
      </w:r>
      <w:r>
        <w:rPr>
          <w:rFonts w:ascii="Times New Roman" w:hAnsi="Times New Roman"/>
          <w:w w:val="105"/>
          <w:sz w:val="27"/>
        </w:rPr>
        <w:t xml:space="preserve">an </w:t>
      </w:r>
      <w:r>
        <w:rPr>
          <w:rFonts w:ascii="Times New Roman" w:hAnsi="Times New Roman"/>
          <w:w w:val="105"/>
          <w:sz w:val="27"/>
        </w:rPr>
        <w:t xml:space="preserve">jeder </w:t>
      </w:r>
      <w:r>
        <w:rPr>
          <w:rFonts w:ascii="Times New Roman" w:hAnsi="Times New Roman"/>
          <w:w w:val="105"/>
          <w:sz w:val="27"/>
        </w:rPr>
        <w:t xml:space="preserve">Wunde</w:t>
      </w:r>
      <w:r>
        <w:rPr>
          <w:rFonts w:ascii="Times New Roman" w:hAnsi="Times New Roman"/>
          <w:w w:val="105"/>
          <w:sz w:val="27"/>
        </w:rPr>
        <w:t xml:space="preserve">, die </w:t>
      </w:r>
      <w:r>
        <w:rPr>
          <w:rFonts w:ascii="Times New Roman" w:hAnsi="Times New Roman"/>
          <w:w w:val="105"/>
          <w:sz w:val="27"/>
        </w:rPr>
        <w:t xml:space="preserve">dem </w:t>
      </w:r>
      <w:r>
        <w:rPr>
          <w:rFonts w:ascii="Times New Roman" w:hAnsi="Times New Roman"/>
          <w:w w:val="105"/>
          <w:sz w:val="27"/>
        </w:rPr>
        <w:t xml:space="preserve">Leib </w:t>
      </w:r>
      <w:r>
        <w:rPr>
          <w:rFonts w:ascii="Times New Roman" w:hAnsi="Times New Roman"/>
          <w:w w:val="105"/>
          <w:sz w:val="27"/>
        </w:rPr>
        <w:t xml:space="preserve">des </w:t>
      </w:r>
      <w:r>
        <w:rPr>
          <w:rFonts w:ascii="Times New Roman" w:hAnsi="Times New Roman"/>
          <w:w w:val="105"/>
          <w:sz w:val="27"/>
        </w:rPr>
        <w:t xml:space="preserve">Herrn </w:t>
      </w:r>
      <w:r>
        <w:rPr>
          <w:rFonts w:ascii="Times New Roman" w:hAnsi="Times New Roman"/>
          <w:w w:val="105"/>
          <w:sz w:val="27"/>
        </w:rPr>
        <w:t xml:space="preserve">zugefügt wurde</w:t>
      </w:r>
      <w:r>
        <w:rPr>
          <w:rFonts w:ascii="Times New Roman" w:hAnsi="Times New Roman"/>
          <w:w w:val="105"/>
          <w:sz w:val="27"/>
        </w:rPr>
        <w:t xml:space="preserve">, </w:t>
      </w:r>
      <w:r>
        <w:rPr>
          <w:rFonts w:ascii="Times New Roman" w:hAnsi="Times New Roman"/>
          <w:w w:val="105"/>
          <w:sz w:val="27"/>
        </w:rPr>
        <w:t xml:space="preserve">während </w:t>
      </w:r>
      <w:r>
        <w:rPr>
          <w:rFonts w:ascii="Times New Roman" w:hAnsi="Times New Roman"/>
          <w:w w:val="105"/>
          <w:sz w:val="27"/>
        </w:rPr>
        <w:t xml:space="preserve">die Hölle aufschrie und ihre unerbittliche Niederlage stöhnte.</w:t>
      </w:r>
    </w:p>
    <w:p>
      <w:pPr>
        <w:tabs>
          <w:tab w:val="left" w:leader="none" w:pos="5052"/>
        </w:tabs>
        <w:spacing w:before="305" w:line="235" w:lineRule="auto"/>
        <w:ind w:start="415" w:end="430" w:firstLine="9"/>
        <w:jc w:val="both"/>
        <w:rPr>
          <w:rFonts w:ascii="Calibri" w:hAnsi="Calibri"/>
          <w:i/>
          <w:sz w:val="27"/>
        </w:rPr>
      </w:pPr>
      <w:r>
        <w:rPr>
          <w:rFonts w:ascii="Calibri" w:hAnsi="Calibri"/>
          <w:i/>
          <w:sz w:val="27"/>
        </w:rPr>
        <w:t xml:space="preserve">Als Jesus den Essig genommen hatte, sagte er: "Es ist vollbracht. Und als er sein Haupt neigte, gab er </w:t>
      </w:r>
      <w:r>
        <w:rPr>
          <w:rFonts w:ascii="Calibri" w:hAnsi="Calibri"/>
          <w:i/>
          <w:sz w:val="27"/>
        </w:rPr>
        <w:t xml:space="preserve">den </w:t>
      </w:r>
      <w:r>
        <w:rPr>
          <w:rFonts w:ascii="Calibri" w:hAnsi="Calibri"/>
          <w:i/>
          <w:spacing w:val="-2"/>
          <w:sz w:val="27"/>
        </w:rPr>
        <w:t xml:space="preserve">Geist </w:t>
      </w:r>
      <w:r>
        <w:rPr>
          <w:rFonts w:ascii="Calibri" w:hAnsi="Calibri"/>
          <w:i/>
          <w:sz w:val="27"/>
        </w:rPr>
        <w:t xml:space="preserve">auf</w:t>
      </w:r>
      <w:r>
        <w:rPr>
          <w:rFonts w:ascii="Calibri" w:hAnsi="Calibri"/>
          <w:i/>
          <w:spacing w:val="-27"/>
          <w:sz w:val="27"/>
        </w:rPr>
        <w:t xml:space="preserve">.</w:t>
      </w:r>
      <w:r>
        <w:rPr>
          <w:rFonts w:ascii="Calibri" w:hAnsi="Calibri"/>
          <w:i/>
          <w:spacing w:val="-10"/>
          <w:sz w:val="27"/>
        </w:rPr>
        <w:t xml:space="preserve">30</w:t>
      </w:r>
    </w:p>
    <w:p>
      <w:pPr>
        <w:spacing w:before="318"/>
        <w:ind w:start="0" w:end="133" w:firstLine="0"/>
        <w:jc w:val="right"/>
        <w:rPr>
          <w:rFonts w:ascii="Times New Roman" w:hAnsi="Times New Roman"/>
          <w:sz w:val="27"/>
        </w:rPr>
      </w:pPr>
      <w:r>
        <w:rPr>
          <w:rFonts w:ascii="Times New Roman" w:hAnsi="Times New Roman"/>
          <w:spacing w:val="31"/>
          <w:sz w:val="27"/>
        </w:rPr>
        <w:t xml:space="preserve">FERTIG</w:t>
      </w:r>
      <w:r>
        <w:rPr>
          <w:rFonts w:ascii="Times New Roman" w:hAnsi="Times New Roman"/>
          <w:spacing w:val="-2"/>
          <w:sz w:val="27"/>
        </w:rPr>
        <w:t xml:space="preserve">!</w:t>
      </w:r>
    </w:p>
    <w:p>
      <w:pPr>
        <w:pStyle w:val="BodyText"/>
        <w:spacing w:before="17"/>
        <w:rPr>
          <w:rFonts w:ascii="Times New Roman"/>
          <w:sz w:val="27"/>
        </w:rPr>
      </w:pPr>
    </w:p>
    <w:p>
      <w:pPr>
        <w:spacing w:before="1" w:line="252" w:lineRule="auto"/>
        <w:ind w:start="152" w:end="138" w:firstLine="717"/>
        <w:jc w:val="both"/>
        <w:rPr>
          <w:rFonts w:ascii="Times New Roman" w:hAnsi="Times New Roman"/>
          <w:sz w:val="27"/>
        </w:rPr>
      </w:pPr>
      <w:r>
        <w:rPr>
          <w:rFonts w:ascii="Times New Roman" w:hAnsi="Times New Roman"/>
          <w:w w:val="105"/>
          <w:sz w:val="27"/>
        </w:rPr>
        <w:t xml:space="preserve">Öffne </w:t>
      </w:r>
      <w:r>
        <w:rPr>
          <w:rFonts w:ascii="Times New Roman" w:hAnsi="Times New Roman"/>
          <w:w w:val="105"/>
          <w:sz w:val="27"/>
        </w:rPr>
        <w:t xml:space="preserve">deinen </w:t>
      </w:r>
      <w:r>
        <w:rPr>
          <w:rFonts w:ascii="Times New Roman" w:hAnsi="Times New Roman"/>
          <w:w w:val="105"/>
          <w:sz w:val="27"/>
        </w:rPr>
        <w:t xml:space="preserve">Geist </w:t>
      </w:r>
      <w:r>
        <w:rPr>
          <w:rFonts w:ascii="Times New Roman" w:hAnsi="Times New Roman"/>
          <w:w w:val="105"/>
          <w:sz w:val="27"/>
        </w:rPr>
        <w:t xml:space="preserve">und </w:t>
      </w:r>
      <w:r>
        <w:rPr>
          <w:rFonts w:ascii="Times New Roman" w:hAnsi="Times New Roman"/>
          <w:w w:val="105"/>
          <w:sz w:val="27"/>
        </w:rPr>
        <w:t xml:space="preserve">nimm </w:t>
      </w:r>
      <w:r>
        <w:rPr>
          <w:rFonts w:ascii="Times New Roman" w:hAnsi="Times New Roman"/>
          <w:w w:val="105"/>
          <w:sz w:val="27"/>
        </w:rPr>
        <w:t xml:space="preserve">diese </w:t>
      </w:r>
      <w:r>
        <w:rPr>
          <w:rFonts w:ascii="Times New Roman" w:hAnsi="Times New Roman"/>
          <w:w w:val="105"/>
          <w:sz w:val="27"/>
        </w:rPr>
        <w:t xml:space="preserve">Worte </w:t>
      </w:r>
      <w:r>
        <w:rPr>
          <w:rFonts w:ascii="Times New Roman" w:hAnsi="Times New Roman"/>
          <w:w w:val="105"/>
          <w:sz w:val="27"/>
        </w:rPr>
        <w:t xml:space="preserve">in </w:t>
      </w:r>
      <w:r>
        <w:rPr>
          <w:rFonts w:ascii="Times New Roman" w:hAnsi="Times New Roman"/>
          <w:w w:val="105"/>
          <w:sz w:val="27"/>
        </w:rPr>
        <w:t xml:space="preserve">dein </w:t>
      </w:r>
      <w:r>
        <w:rPr>
          <w:rFonts w:ascii="Times New Roman" w:hAnsi="Times New Roman"/>
          <w:spacing w:val="-2"/>
          <w:w w:val="105"/>
          <w:sz w:val="27"/>
        </w:rPr>
        <w:t xml:space="preserve">Herz auf.</w:t>
      </w:r>
    </w:p>
    <w:p>
      <w:pPr>
        <w:pStyle w:val="BodyText"/>
        <w:spacing w:before="21"/>
        <w:rPr>
          <w:rFonts w:ascii="Times New Roman"/>
          <w:sz w:val="27"/>
        </w:rPr>
      </w:pPr>
    </w:p>
    <w:p>
      <w:pPr>
        <w:spacing w:before="0"/>
        <w:ind w:start="498" w:end="0" w:firstLine="0"/>
        <w:jc w:val="center"/>
        <w:rPr>
          <w:rFonts w:ascii="Times New Roman"/>
          <w:sz w:val="26"/>
        </w:rPr>
      </w:pPr>
      <w:r>
        <w:rPr>
          <w:rFonts w:ascii="Times New Roman"/>
          <w:w w:val="110"/>
          <w:sz w:val="26"/>
        </w:rPr>
        <w:t xml:space="preserve">Jetzt </w:t>
      </w:r>
      <w:r>
        <w:rPr>
          <w:rFonts w:ascii="Times New Roman"/>
          <w:w w:val="110"/>
          <w:sz w:val="26"/>
        </w:rPr>
        <w:t xml:space="preserve">möchte </w:t>
      </w:r>
      <w:r>
        <w:rPr>
          <w:rFonts w:ascii="Times New Roman"/>
          <w:w w:val="110"/>
          <w:sz w:val="26"/>
        </w:rPr>
        <w:t xml:space="preserve">ich</w:t>
      </w:r>
      <w:r>
        <w:rPr>
          <w:rFonts w:ascii="Times New Roman"/>
          <w:w w:val="110"/>
          <w:sz w:val="26"/>
        </w:rPr>
        <w:t xml:space="preserve">, dass du </w:t>
      </w:r>
      <w:r>
        <w:rPr>
          <w:rFonts w:ascii="Times New Roman"/>
          <w:w w:val="110"/>
          <w:sz w:val="26"/>
        </w:rPr>
        <w:t xml:space="preserve">dir </w:t>
      </w:r>
      <w:r>
        <w:rPr>
          <w:rFonts w:ascii="Times New Roman"/>
          <w:w w:val="110"/>
          <w:sz w:val="26"/>
        </w:rPr>
        <w:t xml:space="preserve">eine </w:t>
      </w:r>
      <w:r>
        <w:rPr>
          <w:rFonts w:ascii="Times New Roman"/>
          <w:spacing w:val="-2"/>
          <w:w w:val="110"/>
          <w:sz w:val="26"/>
        </w:rPr>
        <w:t xml:space="preserve">absurde </w:t>
      </w:r>
      <w:r>
        <w:rPr>
          <w:rFonts w:ascii="Times New Roman"/>
          <w:w w:val="110"/>
          <w:sz w:val="26"/>
        </w:rPr>
        <w:t xml:space="preserve">Szene </w:t>
      </w:r>
      <w:r>
        <w:rPr>
          <w:rFonts w:ascii="Times New Roman"/>
          <w:w w:val="110"/>
          <w:sz w:val="26"/>
        </w:rPr>
        <w:t xml:space="preserve">vorstellst:</w:t>
      </w:r>
    </w:p>
    <w:p>
      <w:pPr>
        <w:pStyle w:val="BodyText"/>
        <w:spacing w:before="31"/>
        <w:rPr>
          <w:rFonts w:ascii="Times New Roman"/>
          <w:sz w:val="26"/>
        </w:rPr>
      </w:pPr>
    </w:p>
    <w:p>
      <w:pPr>
        <w:spacing w:before="1" w:line="247" w:lineRule="auto"/>
        <w:ind w:start="135" w:end="114" w:firstLine="740"/>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Vater </w:t>
      </w:r>
      <w:r>
        <w:rPr>
          <w:rFonts w:ascii="Times New Roman" w:hAnsi="Times New Roman"/>
          <w:w w:val="105"/>
          <w:sz w:val="27"/>
        </w:rPr>
        <w:t xml:space="preserve">im </w:t>
      </w:r>
      <w:r>
        <w:rPr>
          <w:rFonts w:ascii="Times New Roman" w:hAnsi="Times New Roman"/>
          <w:w w:val="105"/>
          <w:sz w:val="27"/>
        </w:rPr>
        <w:t xml:space="preserve">Himmel </w:t>
      </w:r>
      <w:r>
        <w:rPr>
          <w:rFonts w:ascii="Times New Roman" w:hAnsi="Times New Roman"/>
          <w:w w:val="105"/>
          <w:sz w:val="27"/>
        </w:rPr>
        <w:t xml:space="preserve">blickt </w:t>
      </w:r>
      <w:r>
        <w:rPr>
          <w:rFonts w:ascii="Times New Roman" w:hAnsi="Times New Roman"/>
          <w:w w:val="105"/>
          <w:sz w:val="27"/>
        </w:rPr>
        <w:t xml:space="preserve">auf </w:t>
      </w:r>
      <w:r>
        <w:rPr>
          <w:rFonts w:ascii="Times New Roman" w:hAnsi="Times New Roman"/>
          <w:w w:val="105"/>
          <w:sz w:val="27"/>
        </w:rPr>
        <w:t xml:space="preserve">eines </w:t>
      </w:r>
      <w:r>
        <w:rPr>
          <w:rFonts w:ascii="Times New Roman" w:hAnsi="Times New Roman"/>
          <w:w w:val="105"/>
          <w:sz w:val="27"/>
        </w:rPr>
        <w:t xml:space="preserve">seiner </w:t>
      </w:r>
      <w:r>
        <w:rPr>
          <w:rFonts w:ascii="Times New Roman" w:hAnsi="Times New Roman"/>
          <w:w w:val="105"/>
          <w:sz w:val="27"/>
        </w:rPr>
        <w:t xml:space="preserve">Kinder </w:t>
      </w:r>
      <w:r>
        <w:rPr>
          <w:rFonts w:ascii="Times New Roman" w:hAnsi="Times New Roman"/>
          <w:w w:val="105"/>
          <w:sz w:val="27"/>
        </w:rPr>
        <w:t xml:space="preserve">herab, das </w:t>
      </w:r>
      <w:r>
        <w:rPr>
          <w:rFonts w:ascii="Times New Roman" w:hAnsi="Times New Roman"/>
          <w:w w:val="105"/>
          <w:sz w:val="27"/>
        </w:rPr>
        <w:t xml:space="preserve">krank </w:t>
      </w:r>
      <w:r>
        <w:rPr>
          <w:rFonts w:ascii="Times New Roman" w:hAnsi="Times New Roman"/>
          <w:w w:val="105"/>
          <w:sz w:val="27"/>
        </w:rPr>
        <w:t xml:space="preserve">im </w:t>
      </w:r>
      <w:r>
        <w:rPr>
          <w:rFonts w:ascii="Times New Roman" w:hAnsi="Times New Roman"/>
          <w:w w:val="105"/>
          <w:sz w:val="27"/>
        </w:rPr>
        <w:t xml:space="preserve">Bett </w:t>
      </w:r>
      <w:r>
        <w:rPr>
          <w:rFonts w:ascii="Times New Roman" w:hAnsi="Times New Roman"/>
          <w:w w:val="105"/>
          <w:sz w:val="27"/>
        </w:rPr>
        <w:t xml:space="preserve">liegt</w:t>
      </w:r>
      <w:r>
        <w:rPr>
          <w:rFonts w:ascii="Times New Roman" w:hAnsi="Times New Roman"/>
          <w:w w:val="105"/>
          <w:sz w:val="27"/>
        </w:rPr>
        <w:t xml:space="preserve">. </w:t>
      </w:r>
      <w:r>
        <w:rPr>
          <w:rFonts w:ascii="Times New Roman" w:hAnsi="Times New Roman"/>
          <w:w w:val="105"/>
          <w:sz w:val="27"/>
        </w:rPr>
        <w:t xml:space="preserve">Dann </w:t>
      </w:r>
      <w:r>
        <w:rPr>
          <w:rFonts w:ascii="Times New Roman" w:hAnsi="Times New Roman"/>
          <w:w w:val="105"/>
          <w:sz w:val="27"/>
        </w:rPr>
        <w:t xml:space="preserve">sagt er </w:t>
      </w:r>
      <w:r>
        <w:rPr>
          <w:rFonts w:ascii="Times New Roman" w:hAnsi="Times New Roman"/>
          <w:w w:val="105"/>
          <w:sz w:val="27"/>
        </w:rPr>
        <w:t xml:space="preserve">zum </w:t>
      </w:r>
      <w:r>
        <w:rPr>
          <w:rFonts w:ascii="Times New Roman" w:hAnsi="Times New Roman"/>
          <w:w w:val="105"/>
          <w:sz w:val="27"/>
        </w:rPr>
        <w:t xml:space="preserve">Sohn: </w:t>
      </w:r>
      <w:r>
        <w:rPr>
          <w:rFonts w:ascii="Times New Roman" w:hAnsi="Times New Roman"/>
          <w:w w:val="105"/>
          <w:sz w:val="27"/>
        </w:rPr>
        <w:t xml:space="preserve">"</w:t>
      </w:r>
      <w:r>
        <w:rPr>
          <w:rFonts w:ascii="Times New Roman" w:hAnsi="Times New Roman"/>
          <w:w w:val="105"/>
          <w:sz w:val="27"/>
        </w:rPr>
        <w:t xml:space="preserve">Egal, </w:t>
      </w:r>
      <w:r>
        <w:rPr>
          <w:rFonts w:ascii="Times New Roman" w:hAnsi="Times New Roman"/>
          <w:w w:val="105"/>
          <w:sz w:val="27"/>
        </w:rPr>
        <w:t xml:space="preserve">wie </w:t>
      </w:r>
      <w:r>
        <w:rPr>
          <w:rFonts w:ascii="Times New Roman" w:hAnsi="Times New Roman"/>
          <w:w w:val="105"/>
          <w:sz w:val="27"/>
        </w:rPr>
        <w:t xml:space="preserve">sehr </w:t>
      </w:r>
      <w:r>
        <w:rPr>
          <w:rFonts w:ascii="Times New Roman" w:hAnsi="Times New Roman"/>
          <w:w w:val="105"/>
          <w:sz w:val="27"/>
        </w:rPr>
        <w:t xml:space="preserve">du </w:t>
      </w:r>
      <w:r>
        <w:rPr>
          <w:rFonts w:ascii="Times New Roman" w:hAnsi="Times New Roman"/>
          <w:w w:val="105"/>
          <w:sz w:val="27"/>
        </w:rPr>
        <w:t xml:space="preserve">am </w:t>
      </w:r>
      <w:r>
        <w:rPr>
          <w:rFonts w:ascii="Times New Roman" w:hAnsi="Times New Roman"/>
          <w:w w:val="105"/>
          <w:sz w:val="27"/>
        </w:rPr>
        <w:t xml:space="preserve">Kreuz </w:t>
      </w:r>
      <w:r>
        <w:rPr>
          <w:rFonts w:ascii="Times New Roman" w:hAnsi="Times New Roman"/>
          <w:w w:val="105"/>
          <w:sz w:val="27"/>
        </w:rPr>
        <w:t xml:space="preserve">gelitten hast</w:t>
      </w:r>
      <w:r>
        <w:rPr>
          <w:rFonts w:ascii="Times New Roman" w:hAnsi="Times New Roman"/>
          <w:w w:val="105"/>
          <w:sz w:val="27"/>
        </w:rPr>
        <w:t xml:space="preserve">, </w:t>
      </w:r>
      <w:r>
        <w:rPr>
          <w:rFonts w:ascii="Times New Roman" w:hAnsi="Times New Roman"/>
          <w:w w:val="105"/>
          <w:sz w:val="27"/>
        </w:rPr>
        <w:t xml:space="preserve">die Wissenschaft </w:t>
      </w:r>
      <w:r>
        <w:rPr>
          <w:rFonts w:ascii="Times New Roman" w:hAnsi="Times New Roman"/>
          <w:w w:val="105"/>
          <w:sz w:val="27"/>
        </w:rPr>
        <w:t xml:space="preserve">hat </w:t>
      </w:r>
      <w:r>
        <w:rPr>
          <w:rFonts w:ascii="Times New Roman" w:hAnsi="Times New Roman"/>
          <w:w w:val="105"/>
          <w:sz w:val="27"/>
        </w:rPr>
        <w:t xml:space="preserve">bereits </w:t>
      </w:r>
      <w:r>
        <w:rPr>
          <w:rFonts w:ascii="Times New Roman" w:hAnsi="Times New Roman"/>
          <w:w w:val="105"/>
          <w:sz w:val="27"/>
        </w:rPr>
        <w:t xml:space="preserve">sehr </w:t>
      </w:r>
      <w:r>
        <w:rPr>
          <w:rFonts w:ascii="Times New Roman" w:hAnsi="Times New Roman"/>
          <w:w w:val="105"/>
          <w:sz w:val="27"/>
        </w:rPr>
        <w:t xml:space="preserve">wirksame </w:t>
      </w:r>
      <w:r>
        <w:rPr>
          <w:rFonts w:ascii="Times New Roman" w:hAnsi="Times New Roman"/>
          <w:w w:val="105"/>
          <w:sz w:val="27"/>
        </w:rPr>
        <w:t xml:space="preserve">Medikamente </w:t>
      </w:r>
      <w:r>
        <w:rPr>
          <w:rFonts w:ascii="Times New Roman" w:hAnsi="Times New Roman"/>
          <w:w w:val="105"/>
          <w:sz w:val="27"/>
        </w:rPr>
        <w:t xml:space="preserve">und </w:t>
      </w:r>
      <w:r>
        <w:rPr>
          <w:rFonts w:ascii="Times New Roman" w:hAnsi="Times New Roman"/>
          <w:w w:val="105"/>
          <w:sz w:val="27"/>
        </w:rPr>
        <w:t xml:space="preserve">Ärzte, </w:t>
      </w:r>
      <w:r>
        <w:rPr>
          <w:rFonts w:ascii="Times New Roman" w:hAnsi="Times New Roman"/>
          <w:w w:val="105"/>
          <w:sz w:val="27"/>
        </w:rPr>
        <w:t xml:space="preserve">also werden wir diesem kleinen Kranken diese neuen Mittel schicken, </w:t>
      </w:r>
      <w:r>
        <w:rPr>
          <w:rFonts w:ascii="Times New Roman" w:hAnsi="Times New Roman"/>
          <w:w w:val="105"/>
          <w:sz w:val="27"/>
        </w:rPr>
        <w:t xml:space="preserve">damit </w:t>
      </w:r>
      <w:r>
        <w:rPr>
          <w:rFonts w:ascii="Times New Roman" w:hAnsi="Times New Roman"/>
          <w:w w:val="105"/>
          <w:sz w:val="27"/>
        </w:rPr>
        <w:t xml:space="preserve">er wieder gesund wird.</w:t>
      </w:r>
    </w:p>
    <w:p>
      <w:pPr>
        <w:pStyle w:val="BodyText"/>
        <w:spacing w:before="196"/>
        <w:rPr>
          <w:rFonts w:ascii="Times New Roman"/>
          <w:sz w:val="20"/>
        </w:rPr>
      </w:pPr>
      <w:r>
        <w:rPr/>
        <w:drawing>
          <wp:anchor distT="0" distB="0" distL="0" distR="0" simplePos="0" relativeHeight="487806976" behindDoc="1" locked="0" layoutInCell="1" allowOverlap="1">
            <wp:simplePos x="0" y="0"/>
            <wp:positionH relativeFrom="page">
              <wp:posOffset>2694432</wp:posOffset>
            </wp:positionH>
            <wp:positionV relativeFrom="paragraph">
              <wp:posOffset>285737</wp:posOffset>
            </wp:positionV>
            <wp:extent cx="194998" cy="103631"/>
            <wp:effectExtent l="0" t="0" r="0" b="0"/>
            <wp:wrapTopAndBottom/>
            <wp:docPr id="965" name="Image 965"/>
            <wp:cNvGraphicFramePr>
              <a:graphicFrameLocks/>
            </wp:cNvGraphicFramePr>
            <a:graphic>
              <a:graphicData uri="http://schemas.openxmlformats.org/drawingml/2006/picture">
                <pic:pic>
                  <pic:nvPicPr>
                    <pic:cNvPr id="965" name="Image 965"/>
                    <pic:cNvPicPr/>
                  </pic:nvPicPr>
                  <pic:blipFill>
                    <a:blip r:embed="rId316" cstate="print"/>
                    <a:stretch>
                      <a:fillRect/>
                    </a:stretch>
                  </pic:blipFill>
                  <pic:spPr>
                    <a:xfrm>
                      <a:off x="0" y="0"/>
                      <a:ext cx="194998" cy="103631"/>
                    </a:xfrm>
                    <a:prstGeom prst="rect">
                      <a:avLst/>
                    </a:prstGeom>
                  </pic:spPr>
                </pic:pic>
              </a:graphicData>
            </a:graphic>
          </wp:anchor>
        </w:drawing>
      </w:r>
    </w:p>
    <w:p>
      <w:pPr>
        <w:spacing w:after="0"/>
        <w:rPr>
          <w:rFonts w:ascii="Times New Roman"/>
          <w:sz w:val="20"/>
        </w:rPr>
        <w:sectPr>
          <w:pgSz w:w="8600" w:h="12820"/>
          <w:pgMar w:top="1160" w:right="860" w:bottom="280" w:left="1000"/>
        </w:sectPr>
      </w:pPr>
    </w:p>
    <w:p>
      <w:pPr>
        <w:tabs>
          <w:tab w:val="left" w:leader="none" w:pos="963"/>
          <w:tab w:val="left" w:leader="none" w:pos="2589"/>
        </w:tabs>
        <w:spacing w:before="78"/>
        <w:ind w:start="0" w:end="152" w:firstLine="0"/>
        <w:jc w:val="right"/>
        <w:rPr>
          <w:rFonts w:ascii="Times New Roman"/>
          <w:sz w:val="27"/>
        </w:rPr>
      </w:pPr>
      <w:r>
        <w:rPr/>
        <ve:AlternateContent>
          <ve:Choice Requires="wps">
            <w:drawing>
              <wp:anchor distT="0" distB="0" distL="0" distR="0" simplePos="0" relativeHeight="15948800" behindDoc="0" locked="0" layoutInCell="1" allowOverlap="1">
                <wp:simplePos x="0" y="0"/>
                <wp:positionH relativeFrom="page">
                  <wp:posOffset>603844</wp:posOffset>
                </wp:positionH>
                <wp:positionV relativeFrom="paragraph">
                  <wp:posOffset>145648</wp:posOffset>
                </wp:positionV>
                <wp:extent cx="1344930" cy="58419"/>
                <wp:effectExtent l="0" t="0" r="0" b="0"/>
                <wp:wrapNone/>
                <wp:docPr id="966" name="Group 966"/>
                <wp:cNvGraphicFramePr>
                  <a:graphicFrameLocks/>
                </wp:cNvGraphicFramePr>
                <a:graphic>
                  <a:graphicData uri="http://schemas.microsoft.com/office/word/2010/wordprocessingGroup">
                    <wpg:wgp>
                      <wpg:cNvPr id="966" name="Group 966"/>
                      <wpg:cNvGrpSpPr/>
                      <wpg:grpSpPr>
                        <a:xfrm>
                          <a:off x="0" y="0"/>
                          <a:ext cx="1344930" cy="58419"/>
                          <a:chExt cx="1344930" cy="58419"/>
                        </a:xfrm>
                      </wpg:grpSpPr>
                      <wps:wsp>
                        <wps:cNvPr id="967" name="Graphic 967"/>
                        <wps:cNvSpPr/>
                        <wps:spPr>
                          <a:xfrm>
                            <a:off x="0" y="50311"/>
                            <a:ext cx="1344930" cy="1270"/>
                          </a:xfrm>
                          <a:custGeom>
                            <a:avLst/>
                            <a:gdLst/>
                            <a:ahLst/>
                            <a:cxnLst/>
                            <a:rect l="l" t="t" r="r" b="b"/>
                            <a:pathLst>
                              <a:path w="1344930" h="0">
                                <a:moveTo>
                                  <a:pt x="0" y="0"/>
                                </a:moveTo>
                                <a:lnTo>
                                  <a:pt x="1344926" y="0"/>
                                </a:lnTo>
                              </a:path>
                            </a:pathLst>
                          </a:custGeom>
                          <a:ln w="15245">
                            <a:solidFill>
                              <a:srgbClr val="000000"/>
                            </a:solidFill>
                            <a:prstDash val="solid"/>
                          </a:ln>
                        </wps:spPr>
                        <wps:bodyPr wrap="square" lIns="0" tIns="0" rIns="0" bIns="0" rtlCol="0">
                          <a:prstTxWarp prst="textNoShape">
                            <a:avLst/>
                          </a:prstTxWarp>
                          <a:noAutofit/>
                        </wps:bodyPr>
                      </wps:wsp>
                      <wps:wsp>
                        <wps:cNvPr id="968" name="Graphic 968"/>
                        <wps:cNvSpPr/>
                        <wps:spPr>
                          <a:xfrm>
                            <a:off x="6099" y="7622"/>
                            <a:ext cx="1174750" cy="1270"/>
                          </a:xfrm>
                          <a:custGeom>
                            <a:avLst/>
                            <a:gdLst/>
                            <a:ahLst/>
                            <a:cxnLst/>
                            <a:rect l="l" t="t" r="r" b="b"/>
                            <a:pathLst>
                              <a:path w="1174750" h="0">
                                <a:moveTo>
                                  <a:pt x="0" y="0"/>
                                </a:moveTo>
                                <a:lnTo>
                                  <a:pt x="1174141"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74" style="position:absolute;margin-left:47.546822pt;margin-top:11.46840pt;width:105.9pt;height:4.6pt;mso-position-horizontal-relative:page;mso-position-vertical-relative:paragraph;z-index:15948800" coordsize="2118,92" coordorigin="951,229">
                <v:line style="position:absolute" stroked="true" strokecolor="#000000" strokeweight="1.200451pt" from="951,309" to="3069,309">
                  <v:stroke dashstyle="solid"/>
                </v:line>
                <v:line style="position:absolute" stroked="true" strokecolor="#000000" strokeweight="1.200451pt" from="961,241" to="2810,241">
                  <v:stroke dashstyle="solid"/>
                </v:line>
                <w10:wrap type="none"/>
              </v:group>
            </w:pict>
          </ve:Fallback>
        </ve:AlternateContent>
      </w:r>
      <w:r>
        <w:rPr>
          <w:rFonts w:ascii="Times New Roman"/>
          <w:spacing w:val="-5"/>
          <w:w w:val="110"/>
          <w:sz w:val="27"/>
        </w:rPr>
        <w:t xml:space="preserve">Mein</w:t>
      </w:r>
      <w:r>
        <w:rPr>
          <w:rFonts w:ascii="Times New Roman"/>
          <w:sz w:val="27"/>
        </w:rPr>
        <w:tab/>
      </w:r>
      <w:r>
        <w:rPr>
          <w:rFonts w:ascii="Times New Roman"/>
          <w:spacing w:val="-2"/>
          <w:w w:val="110"/>
          <w:sz w:val="27"/>
        </w:rPr>
        <w:t xml:space="preserve">Name,</w:t>
      </w:r>
      <w:r>
        <w:rPr>
          <w:rFonts w:ascii="Times New Roman"/>
          <w:sz w:val="27"/>
        </w:rPr>
        <w:tab/>
      </w:r>
      <w:r>
        <w:rPr>
          <w:rFonts w:ascii="Times New Roman"/>
          <w:spacing w:val="-2"/>
          <w:w w:val="110"/>
          <w:sz w:val="27"/>
        </w:rPr>
        <w:t xml:space="preserve">denn</w:t>
      </w:r>
    </w:p>
    <w:p>
      <w:pPr>
        <w:spacing w:before="20" w:line="296" w:lineRule="exact"/>
        <w:ind w:start="0" w:end="138" w:firstLine="0"/>
        <w:jc w:val="right"/>
        <w:rPr>
          <w:rFonts w:ascii="Times New Roman"/>
          <w:sz w:val="26"/>
        </w:rPr>
      </w:pPr>
      <w:r>
        <w:rPr>
          <w:rFonts w:ascii="Times New Roman"/>
          <w:w w:val="115"/>
          <w:sz w:val="26"/>
        </w:rPr>
        <w:t xml:space="preserve">schließlich </w:t>
      </w:r>
      <w:r>
        <w:rPr>
          <w:rFonts w:ascii="Times New Roman"/>
          <w:w w:val="115"/>
          <w:sz w:val="26"/>
        </w:rPr>
        <w:t xml:space="preserve">haben sie </w:t>
      </w:r>
      <w:r>
        <w:rPr>
          <w:rFonts w:ascii="Times New Roman"/>
          <w:w w:val="115"/>
          <w:sz w:val="26"/>
        </w:rPr>
        <w:t xml:space="preserve">nicht </w:t>
      </w:r>
      <w:r>
        <w:rPr>
          <w:rFonts w:ascii="Times New Roman"/>
          <w:w w:val="115"/>
          <w:sz w:val="26"/>
        </w:rPr>
        <w:t xml:space="preserve">viel </w:t>
      </w:r>
      <w:r>
        <w:rPr>
          <w:rFonts w:ascii="Times New Roman"/>
          <w:spacing w:val="-5"/>
          <w:w w:val="115"/>
          <w:sz w:val="26"/>
        </w:rPr>
        <w:t xml:space="preserve">Vertrauen</w:t>
      </w:r>
    </w:p>
    <w:p>
      <w:pPr>
        <w:tabs>
          <w:tab w:val="left" w:leader="none" w:pos="2807"/>
        </w:tabs>
        <w:spacing w:before="0" w:line="331" w:lineRule="exact"/>
        <w:ind w:start="387" w:end="0" w:firstLine="0"/>
        <w:jc w:val="left"/>
        <w:rPr>
          <w:rFonts w:ascii="Times New Roman" w:hAnsi="Times New Roman"/>
          <w:sz w:val="29"/>
        </w:rPr>
      </w:pPr>
      <w:r>
        <w:rPr>
          <w:rFonts w:ascii="Times New Roman" w:hAnsi="Times New Roman"/>
          <w:w w:val="110"/>
          <w:sz w:val="29"/>
        </w:rPr>
        <w:t xml:space="preserve">Welcher </w:t>
      </w:r>
      <w:r>
        <w:rPr>
          <w:rFonts w:ascii="Times New Roman" w:hAnsi="Times New Roman"/>
          <w:w w:val="110"/>
          <w:sz w:val="29"/>
        </w:rPr>
        <w:t xml:space="preserve">Gott </w:t>
      </w:r>
      <w:r>
        <w:rPr>
          <w:rFonts w:ascii="Times New Roman" w:hAnsi="Times New Roman"/>
          <w:sz w:val="29"/>
        </w:rPr>
        <w:tab/>
        <w:t xml:space="preserve">wird </w:t>
      </w:r>
      <w:r>
        <w:rPr>
          <w:rFonts w:ascii="Times New Roman" w:hAnsi="Times New Roman"/>
          <w:sz w:val="29"/>
        </w:rPr>
        <w:t xml:space="preserve">geopfert</w:t>
      </w:r>
      <w:r>
        <w:rPr>
          <w:rFonts w:ascii="Times New Roman" w:hAnsi="Times New Roman"/>
          <w:spacing w:val="-10"/>
          <w:sz w:val="29"/>
        </w:rPr>
        <w:t xml:space="preserve">?</w:t>
      </w:r>
    </w:p>
    <w:p>
      <w:pPr>
        <w:spacing w:before="23" w:line="317" w:lineRule="exact"/>
        <w:ind w:start="301" w:end="0" w:firstLine="0"/>
        <w:jc w:val="left"/>
        <w:rPr>
          <w:rFonts w:ascii="Times New Roman" w:hAnsi="Times New Roman"/>
          <w:sz w:val="33"/>
        </w:rPr>
      </w:pPr>
      <w:r>
        <w:rPr>
          <w:rFonts w:ascii="Times New Roman" w:hAnsi="Times New Roman"/>
          <w:spacing w:val="-2"/>
          <w:w w:val="110"/>
          <w:sz w:val="33"/>
        </w:rPr>
        <w:t xml:space="preserve">zuverlässiger</w:t>
      </w:r>
    </w:p>
    <w:p>
      <w:pPr>
        <w:spacing w:after="0" w:line="317" w:lineRule="exact"/>
        <w:jc w:val="left"/>
        <w:rPr>
          <w:rFonts w:ascii="Times New Roman" w:hAnsi="Times New Roman"/>
          <w:sz w:val="33"/>
        </w:rPr>
        <w:sectPr>
          <w:pgSz w:w="8500" w:h="12760"/>
          <w:pgMar w:top="1280" w:right="960" w:bottom="280" w:left="820"/>
        </w:sectPr>
      </w:pPr>
    </w:p>
    <w:p>
      <w:pPr>
        <w:spacing w:before="72" w:line="242" w:lineRule="auto"/>
        <w:ind w:start="397" w:end="38" w:hanging="6"/>
        <w:jc w:val="center"/>
        <w:rPr>
          <w:rFonts w:ascii="Times New Roman"/>
          <w:sz w:val="33"/>
        </w:rPr>
      </w:pPr>
      <w:r>
        <w:rPr>
          <w:rFonts w:ascii="Times New Roman"/>
          <w:w w:val="110"/>
          <w:sz w:val="33"/>
        </w:rPr>
        <w:t xml:space="preserve">um </w:t>
      </w:r>
      <w:r>
        <w:rPr>
          <w:rFonts w:ascii="Times New Roman"/>
          <w:w w:val="110"/>
          <w:sz w:val="33"/>
        </w:rPr>
        <w:t xml:space="preserve">unser </w:t>
      </w:r>
      <w:r>
        <w:rPr>
          <w:rFonts w:ascii="Times New Roman"/>
          <w:w w:val="110"/>
          <w:sz w:val="33"/>
        </w:rPr>
        <w:t xml:space="preserve">Leben und unsere Gesundheit zu schützen,</w:t>
      </w:r>
    </w:p>
    <w:p>
      <w:pPr>
        <w:spacing w:before="0" w:line="300" w:lineRule="exact"/>
        <w:ind w:start="751" w:end="0" w:firstLine="0"/>
        <w:jc w:val="left"/>
        <w:rPr>
          <w:rFonts w:ascii="Times New Roman" w:hAnsi="Times New Roman"/>
          <w:sz w:val="27"/>
        </w:rPr>
      </w:pPr>
      <w:r>
        <w:rPr/>
        <w:br w:type="column"/>
      </w:r>
      <w:r>
        <w:rPr>
          <w:rFonts w:ascii="Times New Roman" w:hAnsi="Times New Roman"/>
          <w:sz w:val="27"/>
        </w:rPr>
        <w:t xml:space="preserve">Selah! </w:t>
      </w:r>
      <w:r>
        <w:rPr>
          <w:rFonts w:ascii="Times New Roman" w:hAnsi="Times New Roman"/>
          <w:sz w:val="27"/>
        </w:rPr>
        <w:t xml:space="preserve">(Stille </w:t>
      </w:r>
      <w:r>
        <w:rPr>
          <w:rFonts w:ascii="Times New Roman" w:hAnsi="Times New Roman"/>
          <w:sz w:val="27"/>
        </w:rPr>
        <w:t xml:space="preserve">zur </w:t>
      </w:r>
      <w:r>
        <w:rPr>
          <w:rFonts w:ascii="Times New Roman" w:hAnsi="Times New Roman"/>
          <w:spacing w:val="-2"/>
          <w:sz w:val="27"/>
        </w:rPr>
        <w:t xml:space="preserve">Meditation)</w:t>
      </w:r>
    </w:p>
    <w:p>
      <w:pPr>
        <w:pStyle w:val="BodyText"/>
        <w:spacing w:before="17"/>
        <w:rPr>
          <w:rFonts w:ascii="Times New Roman"/>
          <w:sz w:val="27"/>
        </w:rPr>
      </w:pPr>
    </w:p>
    <w:p>
      <w:pPr>
        <w:spacing w:before="0" w:line="249" w:lineRule="auto"/>
        <w:ind w:start="397" w:end="0" w:firstLine="357"/>
        <w:jc w:val="left"/>
        <w:rPr>
          <w:rFonts w:ascii="Times New Roman"/>
          <w:sz w:val="27"/>
        </w:rPr>
      </w:pPr>
      <w:r>
        <w:rPr>
          <w:rFonts w:ascii="Times New Roman"/>
          <w:w w:val="105"/>
          <w:sz w:val="27"/>
        </w:rPr>
        <w:t xml:space="preserve">Wenn </w:t>
      </w:r>
      <w:r>
        <w:rPr>
          <w:rFonts w:ascii="Times New Roman"/>
          <w:w w:val="105"/>
          <w:sz w:val="27"/>
        </w:rPr>
        <w:t xml:space="preserve">ich </w:t>
      </w:r>
      <w:r>
        <w:rPr>
          <w:rFonts w:ascii="Times New Roman"/>
          <w:w w:val="105"/>
          <w:sz w:val="27"/>
        </w:rPr>
        <w:t xml:space="preserve">das </w:t>
      </w:r>
      <w:r>
        <w:rPr>
          <w:rFonts w:ascii="Times New Roman"/>
          <w:w w:val="105"/>
          <w:sz w:val="27"/>
        </w:rPr>
        <w:t xml:space="preserve">Blut </w:t>
      </w:r>
      <w:r>
        <w:rPr>
          <w:rFonts w:ascii="Times New Roman"/>
          <w:w w:val="105"/>
          <w:sz w:val="27"/>
        </w:rPr>
        <w:t xml:space="preserve">Christi </w:t>
      </w:r>
      <w:r>
        <w:rPr>
          <w:rFonts w:ascii="Times New Roman"/>
          <w:w w:val="105"/>
          <w:sz w:val="27"/>
        </w:rPr>
        <w:t xml:space="preserve">auf die </w:t>
      </w:r>
      <w:r>
        <w:rPr>
          <w:rFonts w:ascii="Times New Roman"/>
          <w:w w:val="105"/>
          <w:sz w:val="27"/>
        </w:rPr>
        <w:t xml:space="preserve">eine </w:t>
      </w:r>
      <w:r>
        <w:rPr>
          <w:rFonts w:ascii="Times New Roman"/>
          <w:w w:val="105"/>
          <w:sz w:val="27"/>
        </w:rPr>
        <w:t xml:space="preserve">Seite </w:t>
      </w:r>
      <w:r>
        <w:rPr>
          <w:rFonts w:ascii="Times New Roman"/>
          <w:w w:val="105"/>
          <w:sz w:val="27"/>
        </w:rPr>
        <w:t xml:space="preserve">der </w:t>
      </w:r>
      <w:r>
        <w:rPr>
          <w:rFonts w:ascii="Times New Roman"/>
          <w:w w:val="105"/>
          <w:sz w:val="27"/>
        </w:rPr>
        <w:t xml:space="preserve">Waage </w:t>
      </w:r>
      <w:r>
        <w:rPr>
          <w:rFonts w:ascii="Times New Roman"/>
          <w:w w:val="105"/>
          <w:sz w:val="27"/>
        </w:rPr>
        <w:t xml:space="preserve">stelle </w:t>
      </w:r>
      <w:r>
        <w:rPr>
          <w:rFonts w:ascii="Times New Roman"/>
          <w:w w:val="105"/>
          <w:sz w:val="27"/>
        </w:rPr>
        <w:t xml:space="preserve">und </w:t>
      </w:r>
      <w:r>
        <w:rPr>
          <w:rFonts w:ascii="Times New Roman"/>
          <w:spacing w:val="-5"/>
          <w:w w:val="105"/>
          <w:sz w:val="27"/>
        </w:rPr>
        <w:t xml:space="preserve">die</w:t>
      </w:r>
    </w:p>
    <w:p>
      <w:pPr>
        <w:spacing w:after="0" w:line="249" w:lineRule="auto"/>
        <w:jc w:val="left"/>
        <w:rPr>
          <w:rFonts w:ascii="Times New Roman"/>
          <w:sz w:val="27"/>
        </w:rPr>
        <w:sectPr>
          <w:type w:val="continuous"/>
          <w:pgSz w:w="8500" w:h="12760"/>
          <w:pgMar w:top="1440" w:right="960" w:bottom="280" w:left="820"/>
          <w:cols w:equalWidth="0" w:num="2">
            <w:col w:w="2274" w:space="121"/>
            <w:col w:w="4325"/>
          </w:cols>
        </w:sectPr>
      </w:pPr>
    </w:p>
    <w:p>
      <w:pPr>
        <w:spacing w:before="36" w:line="204" w:lineRule="auto"/>
        <w:ind w:start="189" w:end="128" w:firstLine="78"/>
        <w:jc w:val="both"/>
        <w:rPr>
          <w:rFonts w:ascii="Times New Roman" w:hAnsi="Times New Roman"/>
          <w:sz w:val="30"/>
        </w:rPr>
      </w:pPr>
      <w:r>
        <w:rPr>
          <w:rFonts w:ascii="Times New Roman" w:hAnsi="Times New Roman"/>
          <w:w w:val="120"/>
          <w:sz w:val="27"/>
        </w:rPr>
        <w:t xml:space="preserve">"Pharmakeia"</w:t>
      </w:r>
      <w:r>
        <w:rPr>
          <w:rFonts w:ascii="Times New Roman" w:hAnsi="Times New Roman"/>
          <w:w w:val="110"/>
          <w:sz w:val="27"/>
        </w:rPr>
        <w:t xml:space="preserve">-Macht </w:t>
      </w:r>
      <w:r>
        <w:rPr>
          <w:rFonts w:ascii="Times New Roman" w:hAnsi="Times New Roman"/>
          <w:w w:val="110"/>
          <w:sz w:val="27"/>
        </w:rPr>
        <w:t xml:space="preserve">seiner </w:t>
      </w:r>
      <w:r>
        <w:rPr>
          <w:rFonts w:ascii="Times New Roman" w:hAnsi="Times New Roman"/>
          <w:w w:val="110"/>
          <w:sz w:val="27"/>
        </w:rPr>
        <w:t xml:space="preserve">Wunden </w:t>
      </w:r>
      <w:r>
        <w:rPr>
          <w:rFonts w:ascii="Times New Roman" w:hAnsi="Times New Roman"/>
          <w:w w:val="110"/>
          <w:sz w:val="27"/>
        </w:rPr>
        <w:t xml:space="preserve">und </w:t>
      </w:r>
      <w:r>
        <w:rPr>
          <w:rFonts w:ascii="Times New Roman" w:hAnsi="Times New Roman"/>
          <w:w w:val="110"/>
          <w:sz w:val="27"/>
        </w:rPr>
        <w:t xml:space="preserve">in </w:t>
      </w:r>
      <w:r>
        <w:rPr>
          <w:rFonts w:ascii="Times New Roman" w:hAnsi="Times New Roman"/>
          <w:w w:val="110"/>
          <w:sz w:val="27"/>
        </w:rPr>
        <w:t xml:space="preserve">dem </w:t>
      </w:r>
      <w:r>
        <w:rPr>
          <w:rFonts w:ascii="Times New Roman" w:hAnsi="Times New Roman"/>
          <w:w w:val="110"/>
          <w:sz w:val="27"/>
        </w:rPr>
        <w:t xml:space="preserve">anderen </w:t>
      </w:r>
      <w:r>
        <w:rPr>
          <w:rFonts w:ascii="Times New Roman" w:hAnsi="Times New Roman"/>
          <w:w w:val="110"/>
          <w:position w:val="-7"/>
          <w:sz w:val="30"/>
        </w:rPr>
        <w:t xml:space="preserve">oder </w:t>
      </w:r>
      <w:r>
        <w:rPr>
          <w:rFonts w:ascii="Times New Roman" w:hAnsi="Times New Roman"/>
          <w:w w:val="110"/>
          <w:position w:val="-6"/>
          <w:sz w:val="30"/>
        </w:rPr>
        <w:t xml:space="preserve">dem </w:t>
      </w:r>
      <w:r>
        <w:rPr>
          <w:rFonts w:ascii="Times New Roman" w:hAnsi="Times New Roman"/>
          <w:w w:val="110"/>
          <w:position w:val="-6"/>
          <w:sz w:val="30"/>
        </w:rPr>
        <w:t xml:space="preserve">Vatergott </w:t>
      </w:r>
      <w:r>
        <w:rPr>
          <w:rFonts w:ascii="Times New Roman" w:hAnsi="Times New Roman"/>
          <w:w w:val="110"/>
          <w:sz w:val="30"/>
        </w:rPr>
        <w:t xml:space="preserve">die </w:t>
      </w:r>
      <w:r>
        <w:rPr>
          <w:rFonts w:ascii="Times New Roman" w:hAnsi="Times New Roman"/>
          <w:w w:val="110"/>
          <w:sz w:val="30"/>
        </w:rPr>
        <w:t xml:space="preserve">Macht </w:t>
      </w:r>
      <w:r>
        <w:rPr>
          <w:rFonts w:ascii="Times New Roman" w:hAnsi="Times New Roman"/>
          <w:w w:val="110"/>
          <w:sz w:val="30"/>
        </w:rPr>
        <w:t xml:space="preserve">der </w:t>
      </w:r>
      <w:r>
        <w:rPr>
          <w:rFonts w:ascii="Times New Roman" w:hAnsi="Times New Roman"/>
          <w:w w:val="110"/>
          <w:sz w:val="30"/>
        </w:rPr>
        <w:t xml:space="preserve">"Pharmakeia", </w:t>
      </w:r>
      <w:r>
        <w:rPr>
          <w:rFonts w:ascii="Times New Roman" w:hAnsi="Times New Roman"/>
          <w:w w:val="110"/>
          <w:sz w:val="30"/>
        </w:rPr>
        <w:t xml:space="preserve">im </w:t>
      </w:r>
      <w:r>
        <w:rPr>
          <w:rFonts w:ascii="Times New Roman" w:hAnsi="Times New Roman"/>
          <w:w w:val="110"/>
          <w:position w:val="-11"/>
          <w:sz w:val="30"/>
        </w:rPr>
        <w:t xml:space="preserve">Allmächtigen? </w:t>
      </w:r>
      <w:r>
        <w:rPr>
          <w:rFonts w:ascii="Times New Roman" w:hAnsi="Times New Roman"/>
          <w:w w:val="110"/>
          <w:sz w:val="30"/>
        </w:rPr>
        <w:t xml:space="preserve">dein </w:t>
      </w:r>
      <w:r>
        <w:rPr>
          <w:rFonts w:ascii="Times New Roman" w:hAnsi="Times New Roman"/>
          <w:w w:val="110"/>
          <w:position w:val="3"/>
          <w:sz w:val="30"/>
        </w:rPr>
        <w:t xml:space="preserve">Urteil</w:t>
      </w:r>
      <w:r>
        <w:rPr>
          <w:rFonts w:ascii="Times New Roman" w:hAnsi="Times New Roman"/>
          <w:w w:val="110"/>
          <w:sz w:val="30"/>
        </w:rPr>
        <w:t xml:space="preserve">, wer </w:t>
      </w:r>
      <w:r>
        <w:rPr>
          <w:rFonts w:ascii="Times New Roman" w:hAnsi="Times New Roman"/>
          <w:w w:val="110"/>
          <w:sz w:val="30"/>
        </w:rPr>
        <w:t xml:space="preserve">mehr </w:t>
      </w:r>
      <w:r>
        <w:rPr>
          <w:rFonts w:ascii="Times New Roman" w:hAnsi="Times New Roman"/>
          <w:spacing w:val="-2"/>
          <w:sz w:val="30"/>
        </w:rPr>
        <w:t xml:space="preserve">Macht </w:t>
      </w:r>
      <w:r>
        <w:rPr>
          <w:rFonts w:ascii="Times New Roman" w:hAnsi="Times New Roman"/>
          <w:w w:val="110"/>
          <w:sz w:val="30"/>
        </w:rPr>
        <w:t xml:space="preserve">hat</w:t>
      </w:r>
      <w:r>
        <w:rPr>
          <w:rFonts w:ascii="Times New Roman" w:hAnsi="Times New Roman"/>
          <w:spacing w:val="-2"/>
          <w:sz w:val="30"/>
        </w:rPr>
        <w:t xml:space="preserve">?</w:t>
      </w:r>
    </w:p>
    <w:p>
      <w:pPr>
        <w:pStyle w:val="BodyText"/>
        <w:spacing w:before="3"/>
        <w:rPr>
          <w:rFonts w:ascii="Times New Roman"/>
          <w:sz w:val="11"/>
        </w:rPr>
      </w:pPr>
      <w:r>
        <w:rPr/>
        <ve:AlternateContent>
          <ve:Choice Requires="wps">
            <w:drawing>
              <wp:anchor distT="0" distB="0" distL="0" distR="0" simplePos="0" relativeHeight="487807488" behindDoc="1" locked="0" layoutInCell="1" allowOverlap="1">
                <wp:simplePos x="0" y="0"/>
                <wp:positionH relativeFrom="page">
                  <wp:posOffset>622142</wp:posOffset>
                </wp:positionH>
                <wp:positionV relativeFrom="paragraph">
                  <wp:posOffset>98075</wp:posOffset>
                </wp:positionV>
                <wp:extent cx="1339215" cy="1270"/>
                <wp:effectExtent l="0" t="0" r="0" b="0"/>
                <wp:wrapTopAndBottom/>
                <wp:docPr id="969" name="Graphic 969"/>
                <wp:cNvGraphicFramePr>
                  <a:graphicFrameLocks/>
                </wp:cNvGraphicFramePr>
                <a:graphic>
                  <a:graphicData uri="http://schemas.microsoft.com/office/word/2010/wordprocessingShape">
                    <wps:wsp>
                      <wps:cNvPr id="969" name="Graphic 969"/>
                      <wps:cNvSpPr/>
                      <wps:spPr>
                        <a:xfrm>
                          <a:off x="0" y="0"/>
                          <a:ext cx="1339215" cy="1270"/>
                        </a:xfrm>
                        <a:custGeom>
                          <a:avLst/>
                          <a:gdLst/>
                          <a:ahLst/>
                          <a:cxnLst/>
                          <a:rect l="l" t="t" r="r" b="b"/>
                          <a:pathLst>
                            <a:path w="1339215" h="0">
                              <a:moveTo>
                                <a:pt x="0" y="0"/>
                              </a:moveTo>
                              <a:lnTo>
                                <a:pt x="1338826"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75" style="position:absolute;margin-left:48.987629pt;margin-top:7.722466pt;width:105.45pt;height:.1pt;mso-position-horizontal-relative:page;mso-position-vertical-relative:paragraph;z-index:-15508992;mso-wrap-distance-left:0;mso-wrap-distance-right:0" coordsize="2109,0" coordorigin="980,154" filled="false" stroked="true" strokecolor="#000000" strokeweight="1.200451pt" path="m980,154l3088,154e">
                <v:path arrowok="t"/>
                <v:stroke dashstyle="solid"/>
                <w10:wrap type="topAndBottom"/>
              </v:shape>
            </w:pict>
          </ve:Fallback>
        </ve:AlternateContent>
      </w:r>
    </w:p>
    <w:p>
      <w:pPr>
        <w:spacing w:before="2"/>
        <w:ind w:start="3164" w:end="0" w:firstLine="0"/>
        <w:jc w:val="both"/>
        <w:rPr>
          <w:rFonts w:ascii="Times New Roman" w:hAnsi="Times New Roman"/>
          <w:sz w:val="27"/>
        </w:rPr>
      </w:pPr>
      <w:r>
        <w:rPr>
          <w:rFonts w:ascii="Times New Roman" w:hAnsi="Times New Roman"/>
          <w:w w:val="105"/>
          <w:sz w:val="27"/>
        </w:rPr>
        <w:t xml:space="preserve">Welcher </w:t>
      </w:r>
      <w:r>
        <w:rPr>
          <w:rFonts w:ascii="Times New Roman" w:hAnsi="Times New Roman"/>
          <w:w w:val="105"/>
          <w:sz w:val="27"/>
        </w:rPr>
        <w:t xml:space="preserve">Gott </w:t>
      </w:r>
      <w:r>
        <w:rPr>
          <w:rFonts w:ascii="Times New Roman" w:hAnsi="Times New Roman"/>
          <w:w w:val="105"/>
          <w:sz w:val="27"/>
        </w:rPr>
        <w:t xml:space="preserve">ist </w:t>
      </w:r>
      <w:r>
        <w:rPr>
          <w:rFonts w:ascii="Times New Roman" w:hAnsi="Times New Roman"/>
          <w:spacing w:val="-2"/>
          <w:w w:val="105"/>
          <w:sz w:val="27"/>
        </w:rPr>
        <w:t xml:space="preserve">vertrauenswürdiger?</w:t>
      </w:r>
    </w:p>
    <w:p>
      <w:pPr>
        <w:spacing w:before="16" w:line="252" w:lineRule="auto"/>
        <w:ind w:start="117" w:end="123" w:firstLine="2694"/>
        <w:jc w:val="both"/>
        <w:rPr>
          <w:rFonts w:ascii="Times New Roman"/>
          <w:sz w:val="27"/>
        </w:rPr>
      </w:pPr>
      <w:r>
        <w:rPr>
          <w:rFonts w:ascii="Times New Roman"/>
          <w:w w:val="105"/>
          <w:sz w:val="26"/>
        </w:rPr>
        <w:t xml:space="preserve">unser </w:t>
      </w:r>
      <w:r>
        <w:rPr>
          <w:rFonts w:ascii="Times New Roman"/>
          <w:w w:val="105"/>
          <w:sz w:val="26"/>
        </w:rPr>
        <w:t xml:space="preserve">Leben </w:t>
      </w:r>
      <w:r>
        <w:rPr>
          <w:rFonts w:ascii="Times New Roman"/>
          <w:w w:val="105"/>
          <w:sz w:val="26"/>
        </w:rPr>
        <w:t xml:space="preserve">und unsere </w:t>
      </w:r>
      <w:r>
        <w:rPr>
          <w:rFonts w:ascii="Times New Roman"/>
          <w:w w:val="105"/>
          <w:sz w:val="27"/>
        </w:rPr>
        <w:t xml:space="preserve">Gesundheit </w:t>
      </w:r>
      <w:r>
        <w:rPr>
          <w:rFonts w:ascii="Times New Roman"/>
          <w:w w:val="105"/>
          <w:sz w:val="27"/>
        </w:rPr>
        <w:t xml:space="preserve">in </w:t>
      </w:r>
      <w:r>
        <w:rPr>
          <w:rFonts w:ascii="Times New Roman"/>
          <w:w w:val="105"/>
          <w:sz w:val="27"/>
        </w:rPr>
        <w:t xml:space="preserve">ihre </w:t>
      </w:r>
      <w:r>
        <w:rPr>
          <w:rFonts w:ascii="Times New Roman"/>
          <w:w w:val="105"/>
          <w:sz w:val="27"/>
        </w:rPr>
        <w:t xml:space="preserve">Hände </w:t>
      </w:r>
      <w:r>
        <w:rPr>
          <w:rFonts w:ascii="Times New Roman"/>
          <w:w w:val="105"/>
          <w:sz w:val="26"/>
        </w:rPr>
        <w:t xml:space="preserve">zu legen</w:t>
      </w:r>
      <w:r>
        <w:rPr>
          <w:rFonts w:ascii="Times New Roman"/>
          <w:w w:val="105"/>
          <w:sz w:val="27"/>
        </w:rPr>
        <w:t xml:space="preserve">, </w:t>
      </w:r>
      <w:r>
        <w:rPr>
          <w:rFonts w:ascii="Times New Roman"/>
          <w:w w:val="105"/>
          <w:sz w:val="27"/>
        </w:rPr>
        <w:t xml:space="preserve">"Pharmakeia" </w:t>
      </w:r>
      <w:r>
        <w:rPr>
          <w:rFonts w:ascii="Times New Roman"/>
          <w:w w:val="105"/>
          <w:sz w:val="27"/>
        </w:rPr>
        <w:t xml:space="preserve">oder </w:t>
      </w:r>
      <w:r>
        <w:rPr>
          <w:rFonts w:ascii="Times New Roman"/>
          <w:w w:val="105"/>
          <w:sz w:val="27"/>
        </w:rPr>
        <w:t xml:space="preserve">Gott, den </w:t>
      </w:r>
      <w:r>
        <w:rPr>
          <w:rFonts w:ascii="Times New Roman"/>
          <w:spacing w:val="-2"/>
          <w:w w:val="105"/>
          <w:sz w:val="27"/>
        </w:rPr>
        <w:t xml:space="preserve">allmächtigen </w:t>
      </w:r>
      <w:r>
        <w:rPr>
          <w:rFonts w:ascii="Times New Roman"/>
          <w:w w:val="105"/>
          <w:sz w:val="27"/>
        </w:rPr>
        <w:t xml:space="preserve">Vater</w:t>
      </w:r>
      <w:r>
        <w:rPr>
          <w:rFonts w:ascii="Times New Roman"/>
          <w:spacing w:val="-2"/>
          <w:w w:val="105"/>
          <w:sz w:val="27"/>
        </w:rPr>
        <w:t xml:space="preserve">?</w:t>
      </w:r>
    </w:p>
    <w:p>
      <w:pPr>
        <w:pStyle w:val="BodyText"/>
        <w:spacing w:before="1"/>
        <w:rPr>
          <w:rFonts w:ascii="Times New Roman"/>
          <w:sz w:val="27"/>
        </w:rPr>
      </w:pPr>
    </w:p>
    <w:p>
      <w:pPr>
        <w:spacing w:before="0" w:line="249" w:lineRule="auto"/>
        <w:ind w:start="131" w:end="123" w:firstLine="715"/>
        <w:jc w:val="both"/>
        <w:rPr>
          <w:rFonts w:ascii="Times New Roman" w:hAnsi="Times New Roman"/>
          <w:sz w:val="27"/>
        </w:rPr>
      </w:pPr>
      <w:r>
        <w:rPr>
          <w:rFonts w:ascii="Times New Roman" w:hAnsi="Times New Roman"/>
          <w:w w:val="105"/>
          <w:sz w:val="27"/>
        </w:rPr>
        <w:t xml:space="preserve">Aber </w:t>
      </w:r>
      <w:r>
        <w:rPr>
          <w:rFonts w:ascii="Times New Roman" w:hAnsi="Times New Roman"/>
          <w:w w:val="105"/>
          <w:sz w:val="27"/>
        </w:rPr>
        <w:t xml:space="preserve">Ana, ich </w:t>
      </w:r>
      <w:r>
        <w:rPr>
          <w:rFonts w:ascii="Times New Roman" w:hAnsi="Times New Roman"/>
          <w:w w:val="105"/>
          <w:sz w:val="27"/>
        </w:rPr>
        <w:t xml:space="preserve">möchte </w:t>
      </w:r>
      <w:r>
        <w:rPr>
          <w:rFonts w:ascii="Times New Roman" w:hAnsi="Times New Roman"/>
          <w:w w:val="105"/>
          <w:sz w:val="27"/>
        </w:rPr>
        <w:t xml:space="preserve">das </w:t>
      </w:r>
      <w:r>
        <w:rPr>
          <w:rFonts w:ascii="Times New Roman" w:hAnsi="Times New Roman"/>
          <w:w w:val="105"/>
          <w:sz w:val="27"/>
        </w:rPr>
        <w:t xml:space="preserve">von </w:t>
      </w:r>
      <w:r>
        <w:rPr>
          <w:rFonts w:ascii="Times New Roman" w:hAnsi="Times New Roman"/>
          <w:w w:val="105"/>
          <w:sz w:val="27"/>
        </w:rPr>
        <w:t xml:space="preserve">ganzem </w:t>
      </w:r>
      <w:r>
        <w:rPr>
          <w:rFonts w:ascii="Times New Roman" w:hAnsi="Times New Roman"/>
          <w:w w:val="105"/>
          <w:sz w:val="27"/>
        </w:rPr>
        <w:t xml:space="preserve">Herzen </w:t>
      </w:r>
      <w:r>
        <w:rPr>
          <w:rFonts w:ascii="Times New Roman" w:hAnsi="Times New Roman"/>
          <w:w w:val="105"/>
          <w:sz w:val="27"/>
        </w:rPr>
        <w:t xml:space="preserve">glauben</w:t>
      </w:r>
      <w:r>
        <w:rPr>
          <w:rFonts w:ascii="Times New Roman" w:hAnsi="Times New Roman"/>
          <w:w w:val="105"/>
          <w:sz w:val="27"/>
        </w:rPr>
        <w:t xml:space="preserve">, aber ich </w:t>
      </w:r>
      <w:r>
        <w:rPr>
          <w:rFonts w:ascii="Times New Roman" w:hAnsi="Times New Roman"/>
          <w:w w:val="105"/>
          <w:sz w:val="27"/>
        </w:rPr>
        <w:t xml:space="preserve">habe </w:t>
      </w:r>
      <w:r>
        <w:rPr>
          <w:rFonts w:ascii="Times New Roman" w:hAnsi="Times New Roman"/>
          <w:w w:val="105"/>
          <w:sz w:val="27"/>
        </w:rPr>
        <w:t xml:space="preserve">nicht </w:t>
      </w:r>
      <w:r>
        <w:rPr>
          <w:rFonts w:ascii="Times New Roman" w:hAnsi="Times New Roman"/>
          <w:w w:val="105"/>
          <w:sz w:val="27"/>
        </w:rPr>
        <w:t xml:space="preserve">genug </w:t>
      </w:r>
      <w:r>
        <w:rPr>
          <w:rFonts w:ascii="Times New Roman" w:hAnsi="Times New Roman"/>
          <w:w w:val="105"/>
          <w:sz w:val="27"/>
        </w:rPr>
        <w:t xml:space="preserve">Glauben! </w:t>
      </w:r>
      <w:r>
        <w:rPr>
          <w:rFonts w:ascii="Times New Roman" w:hAnsi="Times New Roman"/>
          <w:w w:val="105"/>
          <w:sz w:val="27"/>
        </w:rPr>
        <w:t xml:space="preserve">Ich </w:t>
      </w:r>
      <w:r>
        <w:rPr>
          <w:rFonts w:ascii="Times New Roman" w:hAnsi="Times New Roman"/>
          <w:w w:val="105"/>
          <w:sz w:val="27"/>
        </w:rPr>
        <w:t xml:space="preserve">versuche es</w:t>
      </w:r>
      <w:r>
        <w:rPr>
          <w:rFonts w:ascii="Times New Roman" w:hAnsi="Times New Roman"/>
          <w:w w:val="105"/>
          <w:sz w:val="27"/>
        </w:rPr>
        <w:t xml:space="preserve">, aber </w:t>
      </w:r>
      <w:r>
        <w:rPr>
          <w:rFonts w:ascii="Times New Roman" w:hAnsi="Times New Roman"/>
          <w:spacing w:val="-2"/>
          <w:w w:val="105"/>
          <w:sz w:val="27"/>
        </w:rPr>
        <w:t xml:space="preserve">es gelingt mir </w:t>
      </w:r>
      <w:r>
        <w:rPr>
          <w:rFonts w:ascii="Times New Roman" w:hAnsi="Times New Roman"/>
          <w:w w:val="105"/>
          <w:sz w:val="27"/>
        </w:rPr>
        <w:t xml:space="preserve">nicht</w:t>
      </w:r>
      <w:r>
        <w:rPr>
          <w:rFonts w:ascii="Times New Roman" w:hAnsi="Times New Roman"/>
          <w:spacing w:val="-2"/>
          <w:w w:val="105"/>
          <w:sz w:val="27"/>
        </w:rPr>
        <w:t xml:space="preserve">!</w:t>
      </w:r>
    </w:p>
    <w:p>
      <w:pPr>
        <w:pStyle w:val="BodyText"/>
        <w:spacing w:before="14"/>
        <w:rPr>
          <w:rFonts w:ascii="Times New Roman"/>
          <w:sz w:val="27"/>
        </w:rPr>
      </w:pPr>
    </w:p>
    <w:p>
      <w:pPr>
        <w:spacing w:before="0" w:line="247" w:lineRule="auto"/>
        <w:ind w:start="120" w:end="115" w:firstLine="724"/>
        <w:jc w:val="both"/>
        <w:rPr>
          <w:rFonts w:ascii="Times New Roman" w:hAnsi="Times New Roman"/>
          <w:sz w:val="27"/>
        </w:rPr>
      </w:pPr>
      <w:r>
        <w:rPr>
          <w:rFonts w:ascii="Times New Roman" w:hAnsi="Times New Roman"/>
          <w:w w:val="105"/>
          <w:sz w:val="27"/>
        </w:rPr>
        <w:t xml:space="preserve">Beginnen wir </w:t>
      </w:r>
      <w:r>
        <w:rPr>
          <w:rFonts w:ascii="Times New Roman" w:hAnsi="Times New Roman"/>
          <w:w w:val="105"/>
          <w:sz w:val="27"/>
        </w:rPr>
        <w:t xml:space="preserve">mit </w:t>
      </w:r>
      <w:r>
        <w:rPr>
          <w:rFonts w:ascii="Times New Roman" w:hAnsi="Times New Roman"/>
          <w:w w:val="105"/>
          <w:sz w:val="27"/>
        </w:rPr>
        <w:t xml:space="preserve">dem Wichtigsten</w:t>
      </w:r>
      <w:r>
        <w:rPr>
          <w:rFonts w:ascii="Times New Roman" w:hAnsi="Times New Roman"/>
          <w:w w:val="105"/>
          <w:sz w:val="27"/>
        </w:rPr>
        <w:t xml:space="preserve">. </w:t>
      </w:r>
      <w:r>
        <w:rPr>
          <w:rFonts w:ascii="Times New Roman" w:hAnsi="Times New Roman"/>
          <w:w w:val="105"/>
          <w:sz w:val="27"/>
        </w:rPr>
        <w:t xml:space="preserve">Wenn </w:t>
      </w:r>
      <w:r>
        <w:rPr>
          <w:rFonts w:ascii="Times New Roman" w:hAnsi="Times New Roman"/>
          <w:w w:val="105"/>
          <w:sz w:val="27"/>
        </w:rPr>
        <w:t xml:space="preserve">du </w:t>
      </w:r>
      <w:r>
        <w:rPr>
          <w:rFonts w:ascii="Times New Roman" w:hAnsi="Times New Roman"/>
          <w:w w:val="105"/>
          <w:sz w:val="27"/>
        </w:rPr>
        <w:t xml:space="preserve">ein Christ bist, hast du </w:t>
      </w:r>
      <w:r>
        <w:rPr>
          <w:rFonts w:ascii="Times New Roman" w:hAnsi="Times New Roman"/>
          <w:w w:val="105"/>
          <w:sz w:val="27"/>
        </w:rPr>
        <w:t xml:space="preserve">eines Tages </w:t>
      </w:r>
      <w:r>
        <w:rPr>
          <w:rFonts w:ascii="Times New Roman" w:hAnsi="Times New Roman"/>
          <w:w w:val="105"/>
          <w:sz w:val="27"/>
        </w:rPr>
        <w:t xml:space="preserve">dein </w:t>
      </w:r>
      <w:r>
        <w:rPr>
          <w:rFonts w:ascii="Times New Roman" w:hAnsi="Times New Roman"/>
          <w:w w:val="105"/>
          <w:sz w:val="27"/>
        </w:rPr>
        <w:t xml:space="preserve">Herz </w:t>
      </w:r>
      <w:r>
        <w:rPr>
          <w:rFonts w:ascii="Times New Roman" w:hAnsi="Times New Roman"/>
          <w:w w:val="105"/>
          <w:sz w:val="27"/>
        </w:rPr>
        <w:t xml:space="preserve">Jesus </w:t>
      </w:r>
      <w:r>
        <w:rPr>
          <w:rFonts w:ascii="Times New Roman" w:hAnsi="Times New Roman"/>
          <w:spacing w:val="40"/>
          <w:w w:val="105"/>
          <w:sz w:val="27"/>
        </w:rPr>
        <w:t xml:space="preserve">gegeben </w:t>
      </w:r>
      <w:r>
        <w:rPr>
          <w:rFonts w:ascii="Times New Roman" w:hAnsi="Times New Roman"/>
          <w:w w:val="105"/>
          <w:sz w:val="27"/>
        </w:rPr>
        <w:t xml:space="preserve">und an </w:t>
      </w:r>
      <w:r>
        <w:rPr>
          <w:rFonts w:ascii="Times New Roman" w:hAnsi="Times New Roman"/>
          <w:w w:val="105"/>
          <w:sz w:val="27"/>
        </w:rPr>
        <w:t xml:space="preserve">die </w:t>
      </w:r>
      <w:r>
        <w:rPr>
          <w:rFonts w:ascii="Times New Roman" w:hAnsi="Times New Roman"/>
          <w:w w:val="105"/>
          <w:sz w:val="27"/>
        </w:rPr>
        <w:t xml:space="preserve">Rettung </w:t>
      </w:r>
      <w:r>
        <w:rPr>
          <w:rFonts w:ascii="Times New Roman" w:hAnsi="Times New Roman"/>
          <w:w w:val="105"/>
          <w:sz w:val="27"/>
        </w:rPr>
        <w:t xml:space="preserve">deiner </w:t>
      </w:r>
      <w:r>
        <w:rPr>
          <w:rFonts w:ascii="Times New Roman" w:hAnsi="Times New Roman"/>
          <w:w w:val="105"/>
          <w:sz w:val="27"/>
        </w:rPr>
        <w:t xml:space="preserve">Seele </w:t>
      </w:r>
      <w:r>
        <w:rPr>
          <w:rFonts w:ascii="Times New Roman" w:hAnsi="Times New Roman"/>
          <w:w w:val="105"/>
          <w:sz w:val="27"/>
        </w:rPr>
        <w:t xml:space="preserve">geglaubt. </w:t>
      </w:r>
      <w:r>
        <w:rPr>
          <w:rFonts w:ascii="Times New Roman" w:hAnsi="Times New Roman"/>
          <w:w w:val="105"/>
          <w:sz w:val="27"/>
        </w:rPr>
        <w:t xml:space="preserve">Jetzt </w:t>
      </w:r>
      <w:r>
        <w:rPr>
          <w:rFonts w:ascii="Times New Roman" w:hAnsi="Times New Roman"/>
          <w:w w:val="105"/>
          <w:sz w:val="27"/>
        </w:rPr>
        <w:t xml:space="preserve">lass uns </w:t>
      </w:r>
      <w:r>
        <w:rPr>
          <w:rFonts w:ascii="Times New Roman" w:hAnsi="Times New Roman"/>
          <w:w w:val="105"/>
          <w:sz w:val="27"/>
        </w:rPr>
        <w:t xml:space="preserve">etwas anderes </w:t>
      </w:r>
      <w:r>
        <w:rPr>
          <w:rFonts w:ascii="Times New Roman" w:hAnsi="Times New Roman"/>
          <w:w w:val="105"/>
          <w:sz w:val="27"/>
        </w:rPr>
        <w:t xml:space="preserve">tun</w:t>
      </w:r>
      <w:r>
        <w:rPr>
          <w:rFonts w:ascii="Times New Roman" w:hAnsi="Times New Roman"/>
          <w:w w:val="105"/>
          <w:sz w:val="27"/>
        </w:rPr>
        <w:t xml:space="preserve">. </w:t>
      </w:r>
      <w:r>
        <w:rPr>
          <w:rFonts w:ascii="Times New Roman" w:hAnsi="Times New Roman"/>
          <w:w w:val="105"/>
          <w:sz w:val="27"/>
        </w:rPr>
        <w:t xml:space="preserve">Ich </w:t>
      </w:r>
      <w:r>
        <w:rPr>
          <w:rFonts w:ascii="Times New Roman" w:hAnsi="Times New Roman"/>
          <w:w w:val="105"/>
          <w:sz w:val="27"/>
        </w:rPr>
        <w:t xml:space="preserve">möchte, dass du ihm </w:t>
      </w:r>
      <w:r>
        <w:rPr>
          <w:rFonts w:ascii="Times New Roman" w:hAnsi="Times New Roman"/>
          <w:w w:val="105"/>
          <w:sz w:val="27"/>
        </w:rPr>
        <w:t xml:space="preserve">auf </w:t>
      </w:r>
      <w:r>
        <w:rPr>
          <w:rFonts w:ascii="Times New Roman" w:hAnsi="Times New Roman"/>
          <w:w w:val="105"/>
          <w:sz w:val="27"/>
        </w:rPr>
        <w:t xml:space="preserve">die </w:t>
      </w:r>
      <w:r>
        <w:rPr>
          <w:rFonts w:ascii="Times New Roman" w:hAnsi="Times New Roman"/>
          <w:w w:val="105"/>
          <w:sz w:val="27"/>
        </w:rPr>
        <w:t xml:space="preserve">gleiche </w:t>
      </w:r>
      <w:r>
        <w:rPr>
          <w:rFonts w:ascii="Times New Roman" w:hAnsi="Times New Roman"/>
          <w:w w:val="105"/>
          <w:sz w:val="27"/>
        </w:rPr>
        <w:t xml:space="preserve">Weise </w:t>
      </w:r>
      <w:r>
        <w:rPr>
          <w:rFonts w:ascii="Times New Roman" w:hAnsi="Times New Roman"/>
          <w:w w:val="105"/>
          <w:sz w:val="27"/>
        </w:rPr>
        <w:t xml:space="preserve">und </w:t>
      </w:r>
      <w:r>
        <w:rPr>
          <w:rFonts w:ascii="Times New Roman" w:hAnsi="Times New Roman"/>
          <w:w w:val="105"/>
          <w:sz w:val="27"/>
        </w:rPr>
        <w:t xml:space="preserve">mit </w:t>
      </w:r>
      <w:r>
        <w:rPr>
          <w:rFonts w:ascii="Times New Roman" w:hAnsi="Times New Roman"/>
          <w:w w:val="105"/>
          <w:sz w:val="27"/>
        </w:rPr>
        <w:t xml:space="preserve">der </w:t>
      </w:r>
      <w:r>
        <w:rPr>
          <w:rFonts w:ascii="Times New Roman" w:hAnsi="Times New Roman"/>
          <w:w w:val="105"/>
          <w:sz w:val="27"/>
        </w:rPr>
        <w:t xml:space="preserve">gleichen Überzeugung, wie du </w:t>
      </w:r>
      <w:r>
        <w:rPr>
          <w:rFonts w:ascii="Times New Roman" w:hAnsi="Times New Roman"/>
          <w:w w:val="105"/>
          <w:sz w:val="27"/>
        </w:rPr>
        <w:t xml:space="preserve">ihm </w:t>
      </w:r>
      <w:r>
        <w:rPr>
          <w:rFonts w:ascii="Times New Roman" w:hAnsi="Times New Roman"/>
          <w:w w:val="105"/>
          <w:sz w:val="27"/>
        </w:rPr>
        <w:t xml:space="preserve">dein Herz gegeben hast, auch deinen </w:t>
      </w:r>
      <w:r>
        <w:rPr>
          <w:rFonts w:ascii="Times New Roman" w:hAnsi="Times New Roman"/>
          <w:spacing w:val="-2"/>
          <w:w w:val="105"/>
          <w:sz w:val="27"/>
        </w:rPr>
        <w:t xml:space="preserve">KÖRPER gibst.</w:t>
      </w:r>
    </w:p>
    <w:p>
      <w:pPr>
        <w:pStyle w:val="BodyText"/>
        <w:spacing w:before="13"/>
        <w:rPr>
          <w:rFonts w:ascii="Times New Roman"/>
          <w:sz w:val="27"/>
        </w:rPr>
      </w:pPr>
    </w:p>
    <w:p>
      <w:pPr>
        <w:spacing w:before="0" w:line="244" w:lineRule="auto"/>
        <w:ind w:start="131" w:end="120" w:firstLine="715"/>
        <w:jc w:val="both"/>
        <w:rPr>
          <w:rFonts w:ascii="Times New Roman" w:hAnsi="Times New Roman"/>
          <w:sz w:val="27"/>
        </w:rPr>
      </w:pPr>
      <w:r>
        <w:rPr>
          <w:rFonts w:ascii="Times New Roman" w:hAnsi="Times New Roman"/>
          <w:w w:val="105"/>
          <w:sz w:val="27"/>
        </w:rPr>
        <w:t xml:space="preserve">Nimm dir vor</w:t>
      </w:r>
      <w:r>
        <w:rPr>
          <w:rFonts w:ascii="Times New Roman" w:hAnsi="Times New Roman"/>
          <w:w w:val="105"/>
          <w:sz w:val="27"/>
        </w:rPr>
        <w:t xml:space="preserve">, </w:t>
      </w:r>
      <w:r>
        <w:rPr>
          <w:rFonts w:ascii="Times New Roman" w:hAnsi="Times New Roman"/>
          <w:w w:val="105"/>
          <w:sz w:val="27"/>
        </w:rPr>
        <w:t xml:space="preserve">nicht mehr </w:t>
      </w:r>
      <w:r>
        <w:rPr>
          <w:rFonts w:ascii="Times New Roman" w:hAnsi="Times New Roman"/>
          <w:w w:val="105"/>
          <w:sz w:val="27"/>
        </w:rPr>
        <w:t xml:space="preserve">der </w:t>
      </w:r>
      <w:r>
        <w:rPr>
          <w:rFonts w:ascii="Times New Roman" w:hAnsi="Times New Roman"/>
          <w:w w:val="105"/>
          <w:sz w:val="27"/>
        </w:rPr>
        <w:t xml:space="preserve">Herr </w:t>
      </w:r>
      <w:r>
        <w:rPr>
          <w:rFonts w:ascii="Times New Roman" w:hAnsi="Times New Roman"/>
          <w:w w:val="105"/>
          <w:sz w:val="27"/>
        </w:rPr>
        <w:t xml:space="preserve">deines </w:t>
      </w:r>
      <w:r>
        <w:rPr>
          <w:rFonts w:ascii="Times New Roman" w:hAnsi="Times New Roman"/>
          <w:w w:val="105"/>
          <w:sz w:val="27"/>
        </w:rPr>
        <w:t xml:space="preserve">Körpers </w:t>
      </w:r>
      <w:r>
        <w:rPr>
          <w:rFonts w:ascii="Times New Roman" w:hAnsi="Times New Roman"/>
          <w:spacing w:val="40"/>
          <w:w w:val="105"/>
          <w:sz w:val="27"/>
        </w:rPr>
        <w:t xml:space="preserve">zu </w:t>
      </w:r>
      <w:r>
        <w:rPr>
          <w:rFonts w:ascii="Times New Roman" w:hAnsi="Times New Roman"/>
          <w:w w:val="105"/>
          <w:sz w:val="27"/>
        </w:rPr>
        <w:t xml:space="preserve">sein </w:t>
      </w:r>
      <w:r>
        <w:rPr>
          <w:rFonts w:ascii="Times New Roman" w:hAnsi="Times New Roman"/>
          <w:w w:val="105"/>
          <w:sz w:val="27"/>
        </w:rPr>
        <w:t xml:space="preserve">und </w:t>
      </w:r>
      <w:r>
        <w:rPr>
          <w:rFonts w:ascii="Times New Roman" w:hAnsi="Times New Roman"/>
          <w:w w:val="105"/>
          <w:sz w:val="27"/>
        </w:rPr>
        <w:t xml:space="preserve">alle </w:t>
      </w:r>
      <w:r>
        <w:rPr>
          <w:rFonts w:ascii="Times New Roman" w:hAnsi="Times New Roman"/>
          <w:w w:val="105"/>
          <w:sz w:val="27"/>
        </w:rPr>
        <w:t xml:space="preserve">Entscheidungen zu </w:t>
      </w:r>
      <w:r>
        <w:rPr>
          <w:rFonts w:ascii="Times New Roman" w:hAnsi="Times New Roman"/>
          <w:w w:val="105"/>
          <w:sz w:val="27"/>
        </w:rPr>
        <w:t xml:space="preserve">treffen</w:t>
      </w:r>
      <w:r>
        <w:rPr>
          <w:rFonts w:ascii="Times New Roman" w:hAnsi="Times New Roman"/>
          <w:w w:val="105"/>
          <w:sz w:val="27"/>
        </w:rPr>
        <w:t xml:space="preserve">, </w:t>
      </w:r>
      <w:r>
        <w:rPr>
          <w:rFonts w:ascii="Times New Roman" w:hAnsi="Times New Roman"/>
          <w:w w:val="105"/>
          <w:sz w:val="27"/>
        </w:rPr>
        <w:t xml:space="preserve">die ihn </w:t>
      </w:r>
      <w:r>
        <w:rPr>
          <w:rFonts w:ascii="Times New Roman" w:hAnsi="Times New Roman"/>
          <w:w w:val="105"/>
          <w:sz w:val="27"/>
        </w:rPr>
        <w:t xml:space="preserve">betreffen, </w:t>
      </w:r>
      <w:r>
        <w:rPr>
          <w:rFonts w:ascii="Times New Roman" w:hAnsi="Times New Roman"/>
          <w:w w:val="105"/>
          <w:sz w:val="27"/>
        </w:rPr>
        <w:t xml:space="preserve">sondern </w:t>
      </w:r>
      <w:r>
        <w:rPr>
          <w:rFonts w:ascii="Times New Roman" w:hAnsi="Times New Roman"/>
          <w:w w:val="105"/>
          <w:sz w:val="27"/>
        </w:rPr>
        <w:t xml:space="preserve">Jesus Christus </w:t>
      </w:r>
      <w:r>
        <w:rPr>
          <w:rFonts w:ascii="Times New Roman" w:hAnsi="Times New Roman"/>
          <w:w w:val="105"/>
          <w:sz w:val="27"/>
        </w:rPr>
        <w:t xml:space="preserve">zum </w:t>
      </w:r>
      <w:r>
        <w:rPr>
          <w:rFonts w:ascii="Times New Roman" w:hAnsi="Times New Roman"/>
          <w:w w:val="105"/>
          <w:sz w:val="27"/>
        </w:rPr>
        <w:t xml:space="preserve">Herrn </w:t>
      </w:r>
      <w:r>
        <w:rPr>
          <w:rFonts w:ascii="Times New Roman" w:hAnsi="Times New Roman"/>
          <w:w w:val="105"/>
          <w:sz w:val="27"/>
        </w:rPr>
        <w:t xml:space="preserve">deines </w:t>
      </w:r>
      <w:r>
        <w:rPr>
          <w:rFonts w:ascii="Times New Roman" w:hAnsi="Times New Roman"/>
          <w:w w:val="105"/>
          <w:sz w:val="27"/>
        </w:rPr>
        <w:t xml:space="preserve">gesamten </w:t>
      </w:r>
      <w:r>
        <w:rPr>
          <w:rFonts w:ascii="Times New Roman" w:hAnsi="Times New Roman"/>
          <w:spacing w:val="-2"/>
          <w:w w:val="105"/>
          <w:sz w:val="27"/>
        </w:rPr>
        <w:t xml:space="preserve">Organismus zu </w:t>
      </w:r>
      <w:r>
        <w:rPr>
          <w:rFonts w:ascii="Times New Roman" w:hAnsi="Times New Roman"/>
          <w:w w:val="105"/>
          <w:sz w:val="27"/>
        </w:rPr>
        <w:t xml:space="preserve">machen.</w:t>
      </w:r>
    </w:p>
    <w:p>
      <w:pPr>
        <w:pStyle w:val="BodyText"/>
        <w:spacing w:before="69"/>
        <w:rPr>
          <w:rFonts w:ascii="Times New Roman"/>
          <w:sz w:val="27"/>
        </w:rPr>
      </w:pPr>
    </w:p>
    <w:p>
      <w:pPr>
        <w:spacing w:before="0"/>
        <w:ind w:start="133" w:end="109" w:firstLine="0"/>
        <w:jc w:val="center"/>
        <w:rPr>
          <w:rFonts w:ascii="Times New Roman"/>
          <w:sz w:val="24"/>
        </w:rPr>
      </w:pPr>
      <w:r>
        <w:rPr>
          <w:rFonts w:ascii="Times New Roman"/>
          <w:spacing w:val="-5"/>
          <w:sz w:val="24"/>
        </w:rPr>
        <w:t xml:space="preserve">148</w:t>
      </w:r>
    </w:p>
    <w:p>
      <w:pPr>
        <w:spacing w:after="0"/>
        <w:jc w:val="center"/>
        <w:rPr>
          <w:rFonts w:ascii="Times New Roman"/>
          <w:sz w:val="24"/>
        </w:rPr>
        <w:sectPr>
          <w:type w:val="continuous"/>
          <w:pgSz w:w="8500" w:h="12760"/>
          <w:pgMar w:top="1440" w:right="960" w:bottom="280" w:left="820"/>
        </w:sectPr>
      </w:pPr>
    </w:p>
    <w:p>
      <w:pPr>
        <w:spacing w:before="71"/>
        <w:ind w:start="826" w:end="0" w:firstLine="0"/>
        <w:jc w:val="left"/>
        <w:rPr>
          <w:rFonts w:ascii="Times New Roman"/>
          <w:sz w:val="29"/>
        </w:rPr>
      </w:pPr>
      <w:r>
        <w:rPr>
          <w:rFonts w:ascii="Times New Roman"/>
          <w:w w:val="105"/>
          <w:sz w:val="27"/>
        </w:rPr>
        <w:t xml:space="preserve">Eins </w:t>
      </w:r>
      <w:r>
        <w:rPr>
          <w:rFonts w:ascii="Times New Roman"/>
          <w:w w:val="105"/>
          <w:sz w:val="27"/>
        </w:rPr>
        <w:t xml:space="preserve">jetzt </w:t>
      </w:r>
      <w:r>
        <w:rPr>
          <w:rFonts w:ascii="Times New Roman"/>
          <w:w w:val="105"/>
          <w:sz w:val="27"/>
        </w:rPr>
        <w:t xml:space="preserve">und </w:t>
      </w:r>
      <w:r>
        <w:rPr>
          <w:rFonts w:ascii="Times New Roman"/>
          <w:w w:val="105"/>
          <w:sz w:val="27"/>
        </w:rPr>
        <w:t xml:space="preserve">besitze </w:t>
      </w:r>
      <w:r>
        <w:rPr>
          <w:rFonts w:ascii="Times New Roman"/>
          <w:w w:val="105"/>
          <w:sz w:val="27"/>
        </w:rPr>
        <w:t xml:space="preserve">das </w:t>
      </w:r>
      <w:r>
        <w:rPr>
          <w:rFonts w:ascii="Times New Roman"/>
          <w:w w:val="105"/>
          <w:sz w:val="27"/>
        </w:rPr>
        <w:t xml:space="preserve">Wort </w:t>
      </w:r>
      <w:r>
        <w:rPr>
          <w:rFonts w:ascii="Times New Roman"/>
          <w:w w:val="105"/>
          <w:sz w:val="27"/>
        </w:rPr>
        <w:t xml:space="preserve">Gottes </w:t>
      </w:r>
      <w:r>
        <w:rPr>
          <w:rFonts w:ascii="Times New Roman"/>
          <w:w w:val="105"/>
          <w:sz w:val="27"/>
        </w:rPr>
        <w:t xml:space="preserve">als </w:t>
      </w:r>
      <w:r>
        <w:rPr>
          <w:rFonts w:ascii="Times New Roman"/>
          <w:spacing w:val="-5"/>
          <w:w w:val="105"/>
          <w:sz w:val="29"/>
        </w:rPr>
        <w:t xml:space="preserve">die</w:t>
      </w:r>
    </w:p>
    <w:p>
      <w:pPr>
        <w:spacing w:before="7"/>
        <w:ind w:start="115" w:end="0" w:firstLine="0"/>
        <w:jc w:val="left"/>
        <w:rPr>
          <w:rFonts w:ascii="Times New Roman" w:hAnsi="Times New Roman"/>
          <w:sz w:val="27"/>
        </w:rPr>
      </w:pPr>
      <w:r>
        <w:rPr>
          <w:rFonts w:ascii="Times New Roman" w:hAnsi="Times New Roman"/>
          <w:w w:val="105"/>
          <w:sz w:val="27"/>
        </w:rPr>
        <w:t xml:space="preserve">einzige </w:t>
      </w:r>
      <w:r>
        <w:rPr>
          <w:rFonts w:ascii="Times New Roman" w:hAnsi="Times New Roman"/>
          <w:w w:val="105"/>
          <w:sz w:val="27"/>
        </w:rPr>
        <w:t xml:space="preserve">Quelle </w:t>
      </w:r>
      <w:r>
        <w:rPr>
          <w:rFonts w:ascii="Times New Roman" w:hAnsi="Times New Roman"/>
          <w:w w:val="105"/>
          <w:sz w:val="27"/>
        </w:rPr>
        <w:t xml:space="preserve">des </w:t>
      </w:r>
      <w:r>
        <w:rPr>
          <w:rFonts w:ascii="Times New Roman" w:hAnsi="Times New Roman"/>
          <w:w w:val="105"/>
          <w:sz w:val="27"/>
        </w:rPr>
        <w:t xml:space="preserve">Heils </w:t>
      </w:r>
      <w:r>
        <w:rPr>
          <w:rFonts w:ascii="Times New Roman" w:hAnsi="Times New Roman"/>
          <w:w w:val="105"/>
          <w:sz w:val="27"/>
        </w:rPr>
        <w:t xml:space="preserve">in </w:t>
      </w:r>
      <w:r>
        <w:rPr>
          <w:rFonts w:ascii="Times New Roman" w:hAnsi="Times New Roman"/>
          <w:w w:val="105"/>
          <w:sz w:val="27"/>
        </w:rPr>
        <w:t xml:space="preserve">seinem </w:t>
      </w:r>
      <w:r>
        <w:rPr>
          <w:rFonts w:ascii="Times New Roman" w:hAnsi="Times New Roman"/>
          <w:w w:val="105"/>
          <w:sz w:val="27"/>
        </w:rPr>
        <w:t xml:space="preserve">ganzen </w:t>
      </w:r>
      <w:r>
        <w:rPr>
          <w:rFonts w:ascii="Times New Roman" w:hAnsi="Times New Roman"/>
          <w:spacing w:val="-4"/>
          <w:w w:val="105"/>
          <w:sz w:val="27"/>
        </w:rPr>
        <w:t xml:space="preserve">Wesen.</w:t>
      </w:r>
    </w:p>
    <w:p>
      <w:pPr>
        <w:pStyle w:val="BodyText"/>
        <w:spacing w:before="31"/>
        <w:rPr>
          <w:rFonts w:ascii="Times New Roman"/>
          <w:sz w:val="27"/>
        </w:rPr>
      </w:pPr>
    </w:p>
    <w:p>
      <w:pPr>
        <w:spacing w:before="0" w:line="276" w:lineRule="auto"/>
        <w:ind w:start="401" w:end="437" w:firstLine="0"/>
        <w:jc w:val="both"/>
        <w:rPr>
          <w:rFonts w:ascii="Times New Roman" w:hAnsi="Times New Roman"/>
          <w:sz w:val="24"/>
        </w:rPr>
      </w:pPr>
      <w:r>
        <w:rPr>
          <w:rFonts w:ascii="Times New Roman" w:hAnsi="Times New Roman"/>
          <w:i/>
          <w:w w:val="110"/>
          <w:sz w:val="24"/>
        </w:rPr>
        <w:t xml:space="preserve">Wenn eine </w:t>
      </w:r>
      <w:r>
        <w:rPr>
          <w:rFonts w:ascii="Times New Roman" w:hAnsi="Times New Roman"/>
          <w:i/>
          <w:w w:val="110"/>
          <w:sz w:val="24"/>
        </w:rPr>
        <w:t xml:space="preserve">Hungersnot </w:t>
      </w:r>
      <w:r>
        <w:rPr>
          <w:rFonts w:ascii="Times New Roman" w:hAnsi="Times New Roman"/>
          <w:i/>
          <w:w w:val="110"/>
          <w:sz w:val="24"/>
        </w:rPr>
        <w:t xml:space="preserve">im </w:t>
      </w:r>
      <w:r>
        <w:rPr>
          <w:rFonts w:ascii="Times New Roman" w:hAnsi="Times New Roman"/>
          <w:i/>
          <w:w w:val="110"/>
          <w:sz w:val="24"/>
        </w:rPr>
        <w:t xml:space="preserve">Lande </w:t>
      </w:r>
      <w:r>
        <w:rPr>
          <w:rFonts w:ascii="Times New Roman" w:hAnsi="Times New Roman"/>
          <w:i/>
          <w:w w:val="110"/>
          <w:sz w:val="24"/>
        </w:rPr>
        <w:t xml:space="preserve">ist </w:t>
      </w:r>
      <w:r>
        <w:rPr>
          <w:rFonts w:ascii="Times New Roman" w:hAnsi="Times New Roman"/>
          <w:i/>
          <w:w w:val="110"/>
          <w:sz w:val="24"/>
        </w:rPr>
        <w:t xml:space="preserve">oder </w:t>
      </w:r>
      <w:r>
        <w:rPr>
          <w:rFonts w:ascii="Times New Roman" w:hAnsi="Times New Roman"/>
          <w:i/>
          <w:w w:val="110"/>
          <w:sz w:val="24"/>
        </w:rPr>
        <w:t xml:space="preserve">eine </w:t>
      </w:r>
      <w:r>
        <w:rPr>
          <w:rFonts w:ascii="Times New Roman" w:hAnsi="Times New Roman"/>
          <w:i/>
          <w:w w:val="110"/>
          <w:sz w:val="24"/>
        </w:rPr>
        <w:t xml:space="preserve">Pestilenz oder </w:t>
      </w:r>
      <w:r>
        <w:rPr>
          <w:rFonts w:ascii="Times New Roman" w:hAnsi="Times New Roman"/>
          <w:i/>
          <w:w w:val="110"/>
          <w:sz w:val="24"/>
        </w:rPr>
        <w:t xml:space="preserve">ein </w:t>
      </w:r>
      <w:r>
        <w:rPr>
          <w:rFonts w:ascii="Times New Roman" w:hAnsi="Times New Roman"/>
          <w:i/>
          <w:w w:val="110"/>
          <w:sz w:val="24"/>
        </w:rPr>
        <w:t xml:space="preserve">Brand </w:t>
      </w:r>
      <w:r>
        <w:rPr>
          <w:rFonts w:ascii="Times New Roman" w:hAnsi="Times New Roman"/>
          <w:i/>
          <w:w w:val="110"/>
          <w:sz w:val="24"/>
        </w:rPr>
        <w:t xml:space="preserve">oder </w:t>
      </w:r>
      <w:r>
        <w:rPr>
          <w:rFonts w:ascii="Times New Roman" w:hAnsi="Times New Roman"/>
          <w:i/>
          <w:w w:val="110"/>
          <w:sz w:val="24"/>
        </w:rPr>
        <w:t xml:space="preserve">Mehltau oder </w:t>
      </w:r>
      <w:r>
        <w:rPr>
          <w:rFonts w:ascii="Times New Roman" w:hAnsi="Times New Roman"/>
          <w:i/>
          <w:w w:val="110"/>
          <w:sz w:val="24"/>
        </w:rPr>
        <w:t xml:space="preserve">Heuschrecken </w:t>
      </w:r>
      <w:r>
        <w:rPr>
          <w:rFonts w:ascii="Times New Roman" w:hAnsi="Times New Roman"/>
          <w:i/>
          <w:w w:val="110"/>
          <w:sz w:val="25"/>
        </w:rPr>
        <w:t xml:space="preserve">oder Blattläuse </w:t>
      </w:r>
      <w:r>
        <w:rPr>
          <w:rFonts w:ascii="Times New Roman" w:hAnsi="Times New Roman"/>
          <w:i/>
          <w:w w:val="110"/>
          <w:sz w:val="25"/>
        </w:rPr>
        <w:t xml:space="preserve">oder wenn </w:t>
      </w:r>
      <w:r>
        <w:rPr>
          <w:rFonts w:ascii="Times New Roman" w:hAnsi="Times New Roman"/>
          <w:i/>
          <w:w w:val="110"/>
          <w:sz w:val="25"/>
        </w:rPr>
        <w:t xml:space="preserve">ihre </w:t>
      </w:r>
      <w:r>
        <w:rPr>
          <w:rFonts w:ascii="Times New Roman" w:hAnsi="Times New Roman"/>
          <w:i/>
          <w:w w:val="110"/>
          <w:sz w:val="25"/>
        </w:rPr>
        <w:t xml:space="preserve">Feinde </w:t>
      </w:r>
      <w:r>
        <w:rPr>
          <w:rFonts w:ascii="Times New Roman" w:hAnsi="Times New Roman"/>
          <w:i/>
          <w:w w:val="110"/>
          <w:sz w:val="25"/>
        </w:rPr>
        <w:t xml:space="preserve">sie </w:t>
      </w:r>
      <w:r>
        <w:rPr>
          <w:rFonts w:ascii="Times New Roman" w:hAnsi="Times New Roman"/>
          <w:i/>
          <w:w w:val="110"/>
          <w:sz w:val="25"/>
        </w:rPr>
        <w:t xml:space="preserve">belagern </w:t>
      </w:r>
      <w:r>
        <w:rPr>
          <w:rFonts w:ascii="Times New Roman" w:hAnsi="Times New Roman"/>
          <w:i/>
          <w:w w:val="110"/>
          <w:sz w:val="25"/>
        </w:rPr>
        <w:t xml:space="preserve">in dem </w:t>
      </w:r>
      <w:r>
        <w:rPr>
          <w:rFonts w:ascii="Times New Roman" w:hAnsi="Times New Roman"/>
          <w:i/>
          <w:w w:val="110"/>
          <w:sz w:val="25"/>
        </w:rPr>
        <w:t xml:space="preserve">Land</w:t>
      </w:r>
      <w:r>
        <w:rPr>
          <w:rFonts w:ascii="Times New Roman" w:hAnsi="Times New Roman"/>
          <w:i/>
          <w:w w:val="110"/>
          <w:sz w:val="24"/>
        </w:rPr>
        <w:t xml:space="preserve">, in dem sie </w:t>
      </w:r>
      <w:r>
        <w:rPr>
          <w:rFonts w:ascii="Times New Roman" w:hAnsi="Times New Roman"/>
          <w:i/>
          <w:w w:val="110"/>
          <w:sz w:val="24"/>
        </w:rPr>
        <w:t xml:space="preserve">wohnen," </w:t>
      </w:r>
      <w:r>
        <w:rPr>
          <w:rFonts w:ascii="Times New Roman" w:hAnsi="Times New Roman"/>
          <w:i/>
          <w:w w:val="110"/>
          <w:sz w:val="24"/>
        </w:rPr>
        <w:t xml:space="preserve">welche </w:t>
      </w:r>
      <w:r>
        <w:rPr>
          <w:rFonts w:ascii="Times New Roman" w:hAnsi="Times New Roman"/>
          <w:i/>
          <w:w w:val="110"/>
          <w:sz w:val="24"/>
        </w:rPr>
        <w:t xml:space="preserve">Plage </w:t>
      </w:r>
      <w:r>
        <w:rPr>
          <w:rFonts w:ascii="Times New Roman" w:hAnsi="Times New Roman"/>
          <w:i/>
          <w:w w:val="110"/>
          <w:sz w:val="24"/>
        </w:rPr>
        <w:t xml:space="preserve">oder </w:t>
      </w:r>
      <w:r>
        <w:rPr>
          <w:rFonts w:ascii="Times New Roman" w:hAnsi="Times New Roman"/>
          <w:i/>
          <w:w w:val="110"/>
          <w:sz w:val="24"/>
        </w:rPr>
        <w:t xml:space="preserve">Krankheit </w:t>
      </w:r>
      <w:r>
        <w:rPr>
          <w:rFonts w:ascii="Times New Roman" w:hAnsi="Times New Roman"/>
          <w:spacing w:val="-4"/>
          <w:w w:val="110"/>
          <w:sz w:val="24"/>
        </w:rPr>
        <w:t xml:space="preserve">auch</w:t>
      </w:r>
      <w:r>
        <w:rPr>
          <w:rFonts w:ascii="Times New Roman" w:hAnsi="Times New Roman"/>
          <w:i/>
          <w:w w:val="110"/>
          <w:sz w:val="24"/>
        </w:rPr>
        <w:t xml:space="preserve"> immer;</w:t>
      </w:r>
    </w:p>
    <w:p>
      <w:pPr>
        <w:spacing w:before="3" w:line="278" w:lineRule="auto"/>
        <w:ind w:start="404" w:end="432" w:firstLine="8"/>
        <w:jc w:val="both"/>
        <w:rPr>
          <w:rFonts w:ascii="Times New Roman" w:hAnsi="Times New Roman"/>
          <w:i/>
          <w:sz w:val="24"/>
        </w:rPr>
      </w:pPr>
      <w:r>
        <w:rPr>
          <w:rFonts w:ascii="Times New Roman" w:hAnsi="Times New Roman"/>
          <w:i/>
          <w:w w:val="110"/>
          <w:sz w:val="24"/>
        </w:rPr>
        <w:t xml:space="preserve">jedes </w:t>
      </w:r>
      <w:r>
        <w:rPr>
          <w:rFonts w:ascii="Times New Roman" w:hAnsi="Times New Roman"/>
          <w:i/>
          <w:w w:val="110"/>
          <w:sz w:val="24"/>
        </w:rPr>
        <w:t xml:space="preserve">Gebet </w:t>
      </w:r>
      <w:r>
        <w:rPr>
          <w:rFonts w:ascii="Times New Roman" w:hAnsi="Times New Roman"/>
          <w:i/>
          <w:w w:val="110"/>
          <w:sz w:val="24"/>
        </w:rPr>
        <w:t xml:space="preserve">und </w:t>
      </w:r>
      <w:r>
        <w:rPr>
          <w:rFonts w:ascii="Times New Roman" w:hAnsi="Times New Roman"/>
          <w:i/>
          <w:w w:val="110"/>
          <w:sz w:val="24"/>
        </w:rPr>
        <w:t xml:space="preserve">jedes </w:t>
      </w:r>
      <w:r>
        <w:rPr>
          <w:rFonts w:ascii="Times New Roman" w:hAnsi="Times New Roman"/>
          <w:i/>
          <w:w w:val="110"/>
          <w:sz w:val="24"/>
        </w:rPr>
        <w:t xml:space="preserve">Flehen</w:t>
      </w:r>
      <w:r>
        <w:rPr>
          <w:rFonts w:ascii="Times New Roman" w:hAnsi="Times New Roman"/>
          <w:i/>
          <w:w w:val="110"/>
          <w:sz w:val="24"/>
        </w:rPr>
        <w:t xml:space="preserve">, das </w:t>
      </w:r>
      <w:r>
        <w:rPr>
          <w:rFonts w:ascii="Times New Roman" w:hAnsi="Times New Roman"/>
          <w:i/>
          <w:w w:val="110"/>
          <w:sz w:val="24"/>
        </w:rPr>
        <w:t xml:space="preserve">jemand </w:t>
      </w:r>
      <w:r>
        <w:rPr>
          <w:rFonts w:ascii="Times New Roman" w:hAnsi="Times New Roman"/>
          <w:i/>
          <w:w w:val="110"/>
          <w:sz w:val="24"/>
        </w:rPr>
        <w:t xml:space="preserve">vorbringt, </w:t>
      </w:r>
      <w:r>
        <w:rPr>
          <w:rFonts w:ascii="Times New Roman" w:hAnsi="Times New Roman"/>
          <w:i/>
          <w:w w:val="110"/>
          <w:sz w:val="24"/>
        </w:rPr>
        <w:t xml:space="preserve">oder </w:t>
      </w:r>
      <w:r>
        <w:rPr>
          <w:rFonts w:ascii="Times New Roman" w:hAnsi="Times New Roman"/>
          <w:i/>
          <w:w w:val="110"/>
          <w:sz w:val="24"/>
        </w:rPr>
        <w:t xml:space="preserve">dein </w:t>
      </w:r>
      <w:r>
        <w:rPr>
          <w:rFonts w:ascii="Times New Roman" w:hAnsi="Times New Roman"/>
          <w:w w:val="110"/>
          <w:sz w:val="24"/>
        </w:rPr>
        <w:t xml:space="preserve">ganzes </w:t>
      </w:r>
      <w:r>
        <w:rPr>
          <w:rFonts w:ascii="Times New Roman" w:hAnsi="Times New Roman"/>
          <w:i/>
          <w:w w:val="110"/>
          <w:sz w:val="24"/>
        </w:rPr>
        <w:t xml:space="preserve">Volk </w:t>
      </w:r>
      <w:r>
        <w:rPr>
          <w:rFonts w:ascii="Times New Roman" w:hAnsi="Times New Roman"/>
          <w:i/>
          <w:w w:val="110"/>
          <w:sz w:val="24"/>
        </w:rPr>
        <w:t xml:space="preserve">Israel, </w:t>
      </w:r>
      <w:r>
        <w:rPr>
          <w:rFonts w:ascii="Times New Roman" w:hAnsi="Times New Roman"/>
          <w:i/>
          <w:w w:val="110"/>
          <w:sz w:val="24"/>
        </w:rPr>
        <w:t xml:space="preserve">wenn es </w:t>
      </w:r>
      <w:r>
        <w:rPr>
          <w:rFonts w:ascii="Times New Roman" w:hAnsi="Times New Roman"/>
          <w:i/>
          <w:w w:val="110"/>
          <w:sz w:val="24"/>
        </w:rPr>
        <w:t xml:space="preserve">sein </w:t>
      </w:r>
      <w:r>
        <w:rPr>
          <w:rFonts w:ascii="Times New Roman" w:hAnsi="Times New Roman"/>
          <w:i/>
          <w:w w:val="110"/>
          <w:sz w:val="24"/>
        </w:rPr>
        <w:t xml:space="preserve">Tun </w:t>
      </w:r>
      <w:r>
        <w:rPr>
          <w:rFonts w:ascii="Times New Roman" w:hAnsi="Times New Roman"/>
          <w:i/>
          <w:w w:val="110"/>
          <w:sz w:val="24"/>
        </w:rPr>
        <w:t xml:space="preserve">und </w:t>
      </w:r>
      <w:r>
        <w:rPr>
          <w:rFonts w:ascii="Times New Roman" w:hAnsi="Times New Roman"/>
          <w:i/>
          <w:w w:val="110"/>
          <w:sz w:val="24"/>
        </w:rPr>
        <w:t xml:space="preserve">seine </w:t>
      </w:r>
      <w:r>
        <w:rPr>
          <w:rFonts w:ascii="Times New Roman" w:hAnsi="Times New Roman"/>
          <w:i/>
          <w:w w:val="110"/>
          <w:sz w:val="24"/>
        </w:rPr>
        <w:t xml:space="preserve">Sorgen </w:t>
      </w:r>
      <w:r>
        <w:rPr>
          <w:rFonts w:ascii="Times New Roman" w:hAnsi="Times New Roman"/>
          <w:i/>
          <w:w w:val="110"/>
          <w:sz w:val="24"/>
        </w:rPr>
        <w:t xml:space="preserve">in </w:t>
      </w:r>
      <w:r>
        <w:rPr>
          <w:rFonts w:ascii="Times New Roman" w:hAnsi="Times New Roman"/>
          <w:i/>
          <w:w w:val="110"/>
          <w:sz w:val="24"/>
        </w:rPr>
        <w:t xml:space="preserve">seinem </w:t>
      </w:r>
      <w:r>
        <w:rPr>
          <w:rFonts w:ascii="Times New Roman" w:hAnsi="Times New Roman"/>
          <w:i/>
          <w:w w:val="110"/>
          <w:sz w:val="24"/>
        </w:rPr>
        <w:t xml:space="preserve">Herzen </w:t>
      </w:r>
      <w:r>
        <w:rPr>
          <w:rFonts w:ascii="Times New Roman" w:hAnsi="Times New Roman"/>
          <w:i/>
          <w:w w:val="110"/>
          <w:sz w:val="24"/>
        </w:rPr>
        <w:t xml:space="preserve">kennt</w:t>
      </w:r>
      <w:r>
        <w:rPr>
          <w:rFonts w:ascii="Times New Roman" w:hAnsi="Times New Roman"/>
          <w:i/>
          <w:w w:val="110"/>
          <w:sz w:val="24"/>
        </w:rPr>
        <w:t xml:space="preserve">, wenn es </w:t>
      </w:r>
      <w:r>
        <w:rPr>
          <w:rFonts w:ascii="Times New Roman" w:hAnsi="Times New Roman"/>
          <w:i/>
          <w:w w:val="110"/>
          <w:sz w:val="25"/>
        </w:rPr>
        <w:t xml:space="preserve">seine Hände nach diesem Haus ausstreckt, dann erhörst du es vom </w:t>
      </w:r>
      <w:r>
        <w:rPr>
          <w:rFonts w:ascii="Times New Roman" w:hAnsi="Times New Roman"/>
          <w:i/>
          <w:w w:val="110"/>
          <w:sz w:val="24"/>
        </w:rPr>
        <w:t xml:space="preserve">Himmel, von </w:t>
      </w:r>
      <w:r>
        <w:rPr>
          <w:rFonts w:ascii="Times New Roman" w:hAnsi="Times New Roman"/>
          <w:i/>
          <w:w w:val="110"/>
          <w:sz w:val="24"/>
        </w:rPr>
        <w:t xml:space="preserve">deiner Wohnung </w:t>
      </w:r>
      <w:r>
        <w:rPr>
          <w:rFonts w:ascii="Times New Roman" w:hAnsi="Times New Roman"/>
          <w:i/>
          <w:w w:val="110"/>
          <w:sz w:val="24"/>
        </w:rPr>
        <w:t xml:space="preserve">aus, </w:t>
      </w:r>
      <w:r>
        <w:rPr>
          <w:rFonts w:ascii="Times New Roman" w:hAnsi="Times New Roman"/>
          <w:i/>
          <w:w w:val="110"/>
          <w:sz w:val="24"/>
        </w:rPr>
        <w:t xml:space="preserve">und </w:t>
      </w:r>
      <w:r>
        <w:rPr>
          <w:rFonts w:ascii="Times New Roman" w:hAnsi="Times New Roman"/>
          <w:i/>
          <w:w w:val="110"/>
          <w:sz w:val="24"/>
        </w:rPr>
        <w:t xml:space="preserve">vergibst und </w:t>
      </w:r>
      <w:r>
        <w:rPr>
          <w:rFonts w:ascii="Times New Roman" w:hAnsi="Times New Roman"/>
          <w:i/>
          <w:w w:val="110"/>
          <w:sz w:val="24"/>
        </w:rPr>
        <w:t xml:space="preserve">gibst </w:t>
      </w:r>
      <w:r>
        <w:rPr>
          <w:rFonts w:ascii="Times New Roman" w:hAnsi="Times New Roman"/>
          <w:i/>
          <w:w w:val="110"/>
          <w:sz w:val="24"/>
        </w:rPr>
        <w:t xml:space="preserve">einem jeden </w:t>
      </w:r>
      <w:r>
        <w:rPr>
          <w:rFonts w:ascii="Times New Roman" w:hAnsi="Times New Roman"/>
          <w:i/>
          <w:w w:val="110"/>
          <w:sz w:val="24"/>
        </w:rPr>
        <w:t xml:space="preserve">nach </w:t>
      </w:r>
      <w:r>
        <w:rPr>
          <w:rFonts w:ascii="Times New Roman" w:hAnsi="Times New Roman"/>
          <w:i/>
          <w:w w:val="110"/>
          <w:sz w:val="24"/>
        </w:rPr>
        <w:t xml:space="preserve">seinen </w:t>
      </w:r>
      <w:r>
        <w:rPr>
          <w:rFonts w:ascii="Times New Roman" w:hAnsi="Times New Roman"/>
          <w:i/>
          <w:w w:val="110"/>
          <w:sz w:val="24"/>
        </w:rPr>
        <w:t xml:space="preserve">Wegen, wenn du </w:t>
      </w:r>
      <w:r>
        <w:rPr>
          <w:rFonts w:ascii="Times New Roman" w:hAnsi="Times New Roman"/>
          <w:i/>
          <w:w w:val="110"/>
          <w:sz w:val="24"/>
        </w:rPr>
        <w:t xml:space="preserve">sein </w:t>
      </w:r>
      <w:r>
        <w:rPr>
          <w:rFonts w:ascii="Times New Roman" w:hAnsi="Times New Roman"/>
          <w:i/>
          <w:w w:val="110"/>
          <w:sz w:val="24"/>
        </w:rPr>
        <w:t xml:space="preserve">Herz </w:t>
      </w:r>
      <w:r>
        <w:rPr>
          <w:rFonts w:ascii="Times New Roman" w:hAnsi="Times New Roman"/>
          <w:i/>
          <w:w w:val="110"/>
          <w:sz w:val="24"/>
        </w:rPr>
        <w:t xml:space="preserve">kennst</w:t>
      </w:r>
      <w:r>
        <w:rPr>
          <w:rFonts w:ascii="Times New Roman" w:hAnsi="Times New Roman"/>
          <w:i/>
          <w:w w:val="110"/>
          <w:sz w:val="24"/>
        </w:rPr>
        <w:t xml:space="preserve">.</w:t>
      </w:r>
    </w:p>
    <w:p>
      <w:pPr>
        <w:spacing w:before="0" w:line="268" w:lineRule="exact"/>
        <w:ind w:start="440" w:end="0" w:firstLine="0"/>
        <w:jc w:val="both"/>
        <w:rPr>
          <w:rFonts w:ascii="Times New Roman" w:hAnsi="Times New Roman"/>
          <w:i/>
          <w:sz w:val="24"/>
        </w:rPr>
      </w:pPr>
      <w:r>
        <w:rPr>
          <w:rFonts w:ascii="Times New Roman" w:hAnsi="Times New Roman"/>
          <w:i/>
          <w:w w:val="110"/>
          <w:sz w:val="24"/>
        </w:rPr>
        <w:t xml:space="preserve">denn </w:t>
      </w:r>
      <w:r>
        <w:rPr>
          <w:rFonts w:ascii="Times New Roman" w:hAnsi="Times New Roman"/>
          <w:i/>
          <w:w w:val="110"/>
          <w:sz w:val="24"/>
        </w:rPr>
        <w:t xml:space="preserve">du </w:t>
      </w:r>
      <w:r>
        <w:rPr>
          <w:rFonts w:ascii="Times New Roman" w:hAnsi="Times New Roman"/>
          <w:i/>
          <w:w w:val="110"/>
          <w:sz w:val="24"/>
        </w:rPr>
        <w:t xml:space="preserve">allein </w:t>
      </w:r>
      <w:r>
        <w:rPr>
          <w:rFonts w:ascii="Times New Roman" w:hAnsi="Times New Roman"/>
          <w:i/>
          <w:w w:val="110"/>
          <w:sz w:val="24"/>
        </w:rPr>
        <w:t xml:space="preserve">kennst </w:t>
      </w:r>
      <w:r>
        <w:rPr>
          <w:rFonts w:ascii="Times New Roman" w:hAnsi="Times New Roman"/>
          <w:i/>
          <w:w w:val="110"/>
          <w:sz w:val="24"/>
        </w:rPr>
        <w:t xml:space="preserve">das </w:t>
      </w:r>
      <w:r>
        <w:rPr>
          <w:rFonts w:ascii="Times New Roman" w:hAnsi="Times New Roman"/>
          <w:i/>
          <w:w w:val="110"/>
          <w:sz w:val="24"/>
        </w:rPr>
        <w:t xml:space="preserve">Herz </w:t>
      </w:r>
      <w:r>
        <w:rPr>
          <w:rFonts w:ascii="Times New Roman" w:hAnsi="Times New Roman"/>
          <w:i/>
          <w:w w:val="110"/>
          <w:sz w:val="24"/>
        </w:rPr>
        <w:t xml:space="preserve">der </w:t>
      </w:r>
      <w:r>
        <w:rPr>
          <w:rFonts w:ascii="Times New Roman" w:hAnsi="Times New Roman"/>
          <w:i/>
          <w:w w:val="110"/>
          <w:sz w:val="24"/>
        </w:rPr>
        <w:t xml:space="preserve">Kinder </w:t>
      </w:r>
      <w:r>
        <w:rPr>
          <w:rFonts w:ascii="Times New Roman" w:hAnsi="Times New Roman"/>
          <w:i/>
          <w:spacing w:val="-5"/>
          <w:w w:val="110"/>
          <w:sz w:val="24"/>
        </w:rPr>
        <w:t xml:space="preserve">der</w:t>
      </w:r>
    </w:p>
    <w:p>
      <w:pPr>
        <w:tabs>
          <w:tab w:val="left" w:leader="none" w:pos="4124"/>
        </w:tabs>
        <w:spacing w:before="41"/>
        <w:ind w:start="418" w:end="0" w:firstLine="0"/>
        <w:jc w:val="both"/>
        <w:rPr>
          <w:rFonts w:ascii="Times New Roman" w:hAnsi="Times New Roman"/>
          <w:i/>
          <w:sz w:val="25"/>
        </w:rPr>
      </w:pPr>
      <w:r>
        <w:rPr>
          <w:rFonts w:ascii="Times New Roman" w:hAnsi="Times New Roman"/>
          <w:i/>
          <w:spacing w:val="-2"/>
          <w:w w:val="105"/>
          <w:sz w:val="25"/>
        </w:rPr>
        <w:t xml:space="preserve">Männer...</w:t>
      </w:r>
      <w:r>
        <w:rPr>
          <w:rFonts w:ascii="Times New Roman" w:hAnsi="Times New Roman"/>
          <w:i/>
          <w:sz w:val="25"/>
        </w:rPr>
        <w:tab/>
      </w:r>
      <w:r>
        <w:rPr>
          <w:rFonts w:ascii="Times New Roman" w:hAnsi="Times New Roman"/>
          <w:i/>
          <w:w w:val="105"/>
          <w:sz w:val="25"/>
        </w:rPr>
        <w:t xml:space="preserve">2 Chronik </w:t>
      </w:r>
      <w:r>
        <w:rPr>
          <w:rFonts w:ascii="Times New Roman" w:hAnsi="Times New Roman"/>
          <w:i/>
          <w:w w:val="105"/>
          <w:sz w:val="25"/>
        </w:rPr>
        <w:t xml:space="preserve">6.'</w:t>
      </w:r>
      <w:r>
        <w:rPr>
          <w:rFonts w:ascii="Times New Roman" w:hAnsi="Times New Roman"/>
          <w:i/>
          <w:spacing w:val="-5"/>
          <w:w w:val="105"/>
          <w:sz w:val="25"/>
        </w:rPr>
        <w:t xml:space="preserve">28-30</w:t>
      </w:r>
    </w:p>
    <w:p>
      <w:pPr>
        <w:pStyle w:val="BodyText"/>
        <w:spacing w:before="27"/>
        <w:rPr>
          <w:rFonts w:ascii="Times New Roman"/>
          <w:i/>
          <w:sz w:val="27"/>
        </w:rPr>
      </w:pPr>
    </w:p>
    <w:p>
      <w:pPr>
        <w:spacing w:before="0" w:line="247" w:lineRule="auto"/>
        <w:ind w:start="141" w:end="126" w:firstLine="708"/>
        <w:jc w:val="both"/>
        <w:rPr>
          <w:rFonts w:ascii="Times New Roman" w:hAnsi="Times New Roman"/>
          <w:sz w:val="27"/>
        </w:rPr>
      </w:pPr>
      <w:r>
        <w:rPr>
          <w:rFonts w:ascii="Times New Roman" w:hAnsi="Times New Roman"/>
          <w:w w:val="110"/>
          <w:sz w:val="27"/>
        </w:rPr>
        <w:t xml:space="preserve">Jesus hat </w:t>
      </w:r>
      <w:r>
        <w:rPr>
          <w:rFonts w:ascii="Times New Roman" w:hAnsi="Times New Roman"/>
          <w:w w:val="110"/>
          <w:sz w:val="27"/>
        </w:rPr>
        <w:t xml:space="preserve">uns </w:t>
      </w:r>
      <w:r>
        <w:rPr>
          <w:rFonts w:ascii="Times New Roman" w:hAnsi="Times New Roman"/>
          <w:w w:val="110"/>
          <w:sz w:val="27"/>
        </w:rPr>
        <w:t xml:space="preserve">in </w:t>
      </w:r>
      <w:r>
        <w:rPr>
          <w:rFonts w:ascii="Times New Roman" w:hAnsi="Times New Roman"/>
          <w:w w:val="110"/>
          <w:sz w:val="27"/>
        </w:rPr>
        <w:t xml:space="preserve">den </w:t>
      </w:r>
      <w:r>
        <w:rPr>
          <w:rFonts w:ascii="Times New Roman" w:hAnsi="Times New Roman"/>
          <w:w w:val="110"/>
          <w:sz w:val="27"/>
        </w:rPr>
        <w:t xml:space="preserve">Elementen </w:t>
      </w:r>
      <w:r>
        <w:rPr>
          <w:rFonts w:ascii="Times New Roman" w:hAnsi="Times New Roman"/>
          <w:w w:val="110"/>
          <w:sz w:val="27"/>
        </w:rPr>
        <w:t xml:space="preserve">des </w:t>
      </w:r>
      <w:r>
        <w:rPr>
          <w:rFonts w:ascii="Times New Roman" w:hAnsi="Times New Roman"/>
          <w:spacing w:val="-5"/>
          <w:w w:val="110"/>
          <w:sz w:val="27"/>
        </w:rPr>
        <w:t xml:space="preserve">Abendmahls </w:t>
      </w:r>
      <w:r>
        <w:rPr>
          <w:rFonts w:ascii="Times New Roman" w:hAnsi="Times New Roman"/>
          <w:w w:val="110"/>
          <w:sz w:val="27"/>
        </w:rPr>
        <w:t xml:space="preserve">die</w:t>
      </w:r>
      <w:r>
        <w:rPr>
          <w:rFonts w:ascii="Times New Roman" w:hAnsi="Times New Roman"/>
          <w:w w:val="110"/>
          <w:sz w:val="27"/>
        </w:rPr>
        <w:t xml:space="preserve"> ganze </w:t>
      </w:r>
      <w:r>
        <w:rPr>
          <w:rFonts w:ascii="Times New Roman" w:hAnsi="Times New Roman"/>
          <w:w w:val="110"/>
          <w:sz w:val="27"/>
        </w:rPr>
        <w:t xml:space="preserve">heilende </w:t>
      </w:r>
      <w:r>
        <w:rPr>
          <w:rFonts w:ascii="Times New Roman" w:hAnsi="Times New Roman"/>
          <w:w w:val="110"/>
          <w:sz w:val="27"/>
        </w:rPr>
        <w:t xml:space="preserve">Kraft </w:t>
      </w:r>
      <w:r>
        <w:rPr>
          <w:rFonts w:ascii="Times New Roman" w:hAnsi="Times New Roman"/>
          <w:w w:val="110"/>
          <w:sz w:val="27"/>
        </w:rPr>
        <w:t xml:space="preserve">seiner </w:t>
      </w:r>
      <w:r>
        <w:rPr>
          <w:rFonts w:ascii="Times New Roman" w:hAnsi="Times New Roman"/>
          <w:w w:val="110"/>
          <w:sz w:val="27"/>
        </w:rPr>
        <w:t xml:space="preserve">Striemen und </w:t>
      </w:r>
      <w:r>
        <w:rPr>
          <w:rFonts w:ascii="Times New Roman" w:hAnsi="Times New Roman"/>
          <w:w w:val="110"/>
          <w:sz w:val="27"/>
        </w:rPr>
        <w:t xml:space="preserve">seines </w:t>
      </w:r>
      <w:r>
        <w:rPr>
          <w:rFonts w:ascii="Times New Roman" w:hAnsi="Times New Roman"/>
          <w:w w:val="110"/>
          <w:sz w:val="27"/>
        </w:rPr>
        <w:t xml:space="preserve">Blutes </w:t>
      </w:r>
      <w:r>
        <w:rPr>
          <w:rFonts w:ascii="Times New Roman" w:hAnsi="Times New Roman"/>
          <w:w w:val="110"/>
          <w:sz w:val="27"/>
        </w:rPr>
        <w:t xml:space="preserve">hinterlassen. </w:t>
      </w:r>
      <w:r>
        <w:rPr>
          <w:rFonts w:ascii="Times New Roman" w:hAnsi="Times New Roman"/>
          <w:w w:val="110"/>
          <w:sz w:val="27"/>
        </w:rPr>
        <w:t xml:space="preserve">Ich habe entdeckt, </w:t>
      </w:r>
      <w:r>
        <w:rPr>
          <w:rFonts w:ascii="Times New Roman" w:hAnsi="Times New Roman"/>
          <w:w w:val="110"/>
          <w:sz w:val="27"/>
        </w:rPr>
        <w:t xml:space="preserve">dass </w:t>
      </w:r>
      <w:r>
        <w:rPr>
          <w:rFonts w:ascii="Times New Roman" w:hAnsi="Times New Roman"/>
          <w:w w:val="110"/>
          <w:sz w:val="27"/>
        </w:rPr>
        <w:t xml:space="preserve">es </w:t>
      </w:r>
      <w:r>
        <w:rPr>
          <w:rFonts w:ascii="Times New Roman" w:hAnsi="Times New Roman"/>
          <w:w w:val="110"/>
          <w:sz w:val="27"/>
        </w:rPr>
        <w:t xml:space="preserve">keine </w:t>
      </w:r>
      <w:r>
        <w:rPr>
          <w:rFonts w:ascii="Times New Roman" w:hAnsi="Times New Roman"/>
          <w:w w:val="110"/>
          <w:sz w:val="27"/>
        </w:rPr>
        <w:t xml:space="preserve">von Menschen gemachte </w:t>
      </w:r>
      <w:r>
        <w:rPr>
          <w:rFonts w:ascii="Times New Roman" w:hAnsi="Times New Roman"/>
          <w:w w:val="110"/>
          <w:sz w:val="27"/>
        </w:rPr>
        <w:t xml:space="preserve">Medizin gibt</w:t>
      </w:r>
      <w:r>
        <w:rPr>
          <w:rFonts w:ascii="Times New Roman" w:hAnsi="Times New Roman"/>
          <w:w w:val="110"/>
          <w:sz w:val="27"/>
        </w:rPr>
        <w:t xml:space="preserve">, die </w:t>
      </w:r>
      <w:r>
        <w:rPr>
          <w:rFonts w:ascii="Times New Roman" w:hAnsi="Times New Roman"/>
          <w:w w:val="110"/>
          <w:sz w:val="27"/>
        </w:rPr>
        <w:t xml:space="preserve">wirksamer </w:t>
      </w:r>
      <w:r>
        <w:rPr>
          <w:rFonts w:ascii="Times New Roman" w:hAnsi="Times New Roman"/>
          <w:w w:val="110"/>
          <w:sz w:val="27"/>
        </w:rPr>
        <w:t xml:space="preserve">ist als </w:t>
      </w:r>
      <w:r>
        <w:rPr>
          <w:rFonts w:ascii="Times New Roman" w:hAnsi="Times New Roman"/>
          <w:w w:val="110"/>
          <w:sz w:val="27"/>
        </w:rPr>
        <w:t xml:space="preserve">diese. </w:t>
      </w:r>
      <w:r>
        <w:rPr>
          <w:rFonts w:ascii="Times New Roman" w:hAnsi="Times New Roman"/>
          <w:w w:val="110"/>
          <w:sz w:val="27"/>
        </w:rPr>
        <w:t xml:space="preserve">Wenn </w:t>
      </w:r>
      <w:r>
        <w:rPr>
          <w:rFonts w:ascii="Times New Roman" w:hAnsi="Times New Roman"/>
          <w:w w:val="110"/>
          <w:sz w:val="27"/>
        </w:rPr>
        <w:t xml:space="preserve">mein </w:t>
      </w:r>
      <w:r>
        <w:rPr>
          <w:rFonts w:ascii="Times New Roman" w:hAnsi="Times New Roman"/>
          <w:w w:val="110"/>
          <w:sz w:val="27"/>
        </w:rPr>
        <w:t xml:space="preserve">Körper </w:t>
      </w:r>
      <w:r>
        <w:rPr>
          <w:rFonts w:ascii="Times New Roman" w:hAnsi="Times New Roman"/>
          <w:w w:val="110"/>
          <w:sz w:val="27"/>
        </w:rPr>
        <w:t xml:space="preserve">wegen </w:t>
      </w:r>
      <w:r>
        <w:rPr>
          <w:rFonts w:ascii="Times New Roman" w:hAnsi="Times New Roman"/>
          <w:w w:val="110"/>
          <w:sz w:val="27"/>
        </w:rPr>
        <w:t xml:space="preserve">eines </w:t>
      </w:r>
      <w:r>
        <w:rPr>
          <w:rFonts w:ascii="Times New Roman" w:hAnsi="Times New Roman"/>
          <w:w w:val="110"/>
          <w:sz w:val="27"/>
        </w:rPr>
        <w:t xml:space="preserve">Klimawechsels </w:t>
      </w:r>
      <w:r>
        <w:rPr>
          <w:rFonts w:ascii="Times New Roman" w:hAnsi="Times New Roman"/>
          <w:w w:val="110"/>
          <w:sz w:val="27"/>
        </w:rPr>
        <w:t xml:space="preserve">oder </w:t>
      </w:r>
      <w:r>
        <w:rPr>
          <w:rFonts w:ascii="Times New Roman" w:hAnsi="Times New Roman"/>
          <w:w w:val="110"/>
          <w:sz w:val="27"/>
        </w:rPr>
        <w:t xml:space="preserve">wegen </w:t>
      </w:r>
      <w:r>
        <w:rPr>
          <w:rFonts w:ascii="Times New Roman" w:hAnsi="Times New Roman"/>
          <w:w w:val="110"/>
          <w:sz w:val="27"/>
        </w:rPr>
        <w:t xml:space="preserve">des </w:t>
      </w:r>
      <w:r>
        <w:rPr>
          <w:rFonts w:ascii="Times New Roman" w:hAnsi="Times New Roman"/>
          <w:w w:val="110"/>
          <w:sz w:val="27"/>
        </w:rPr>
        <w:t xml:space="preserve">Essens </w:t>
      </w:r>
      <w:r>
        <w:rPr>
          <w:rFonts w:ascii="Times New Roman" w:hAnsi="Times New Roman"/>
          <w:w w:val="110"/>
          <w:sz w:val="27"/>
        </w:rPr>
        <w:t xml:space="preserve">oder </w:t>
      </w:r>
      <w:r>
        <w:rPr>
          <w:rFonts w:ascii="Times New Roman" w:hAnsi="Times New Roman"/>
          <w:w w:val="110"/>
          <w:sz w:val="27"/>
        </w:rPr>
        <w:t xml:space="preserve">Wassers </w:t>
      </w:r>
      <w:r>
        <w:rPr>
          <w:rFonts w:ascii="Times New Roman" w:hAnsi="Times New Roman"/>
          <w:w w:val="110"/>
          <w:sz w:val="27"/>
        </w:rPr>
        <w:t xml:space="preserve">in </w:t>
      </w:r>
      <w:r>
        <w:rPr>
          <w:rFonts w:ascii="Times New Roman" w:hAnsi="Times New Roman"/>
          <w:w w:val="110"/>
          <w:sz w:val="27"/>
        </w:rPr>
        <w:t xml:space="preserve">einem </w:t>
      </w:r>
      <w:r>
        <w:rPr>
          <w:rFonts w:ascii="Times New Roman" w:hAnsi="Times New Roman"/>
          <w:w w:val="110"/>
          <w:sz w:val="27"/>
        </w:rPr>
        <w:t xml:space="preserve">Land, </w:t>
      </w:r>
      <w:r>
        <w:rPr>
          <w:rFonts w:ascii="Times New Roman" w:hAnsi="Times New Roman"/>
          <w:w w:val="110"/>
          <w:sz w:val="27"/>
        </w:rPr>
        <w:t xml:space="preserve">in das </w:t>
      </w:r>
      <w:r>
        <w:rPr>
          <w:rFonts w:ascii="Times New Roman" w:hAnsi="Times New Roman"/>
          <w:w w:val="110"/>
          <w:sz w:val="27"/>
        </w:rPr>
        <w:t xml:space="preserve">ich reise, </w:t>
      </w:r>
      <w:r>
        <w:rPr>
          <w:rFonts w:ascii="Times New Roman" w:hAnsi="Times New Roman"/>
          <w:w w:val="110"/>
          <w:sz w:val="27"/>
        </w:rPr>
        <w:t xml:space="preserve">nicht mehr in Ordnung ist</w:t>
      </w:r>
      <w:r>
        <w:rPr>
          <w:rFonts w:ascii="Times New Roman" w:hAnsi="Times New Roman"/>
          <w:w w:val="110"/>
          <w:sz w:val="27"/>
        </w:rPr>
        <w:t xml:space="preserve">, nehme ich einfach </w:t>
      </w:r>
      <w:r>
        <w:rPr>
          <w:rFonts w:ascii="Times New Roman" w:hAnsi="Times New Roman"/>
          <w:w w:val="110"/>
          <w:sz w:val="27"/>
        </w:rPr>
        <w:t xml:space="preserve">das </w:t>
      </w:r>
      <w:r>
        <w:rPr>
          <w:rFonts w:ascii="Times New Roman" w:hAnsi="Times New Roman"/>
          <w:w w:val="110"/>
          <w:sz w:val="27"/>
        </w:rPr>
        <w:t xml:space="preserve">Abendmahl </w:t>
      </w:r>
      <w:r>
        <w:rPr>
          <w:rFonts w:ascii="Times New Roman" w:hAnsi="Times New Roman"/>
          <w:w w:val="110"/>
          <w:sz w:val="27"/>
        </w:rPr>
        <w:t xml:space="preserve">und </w:t>
      </w:r>
      <w:r>
        <w:rPr>
          <w:rFonts w:ascii="Times New Roman" w:hAnsi="Times New Roman"/>
          <w:w w:val="110"/>
          <w:sz w:val="27"/>
        </w:rPr>
        <w:t xml:space="preserve">beanspruche </w:t>
      </w:r>
      <w:r>
        <w:rPr>
          <w:rFonts w:ascii="Times New Roman" w:hAnsi="Times New Roman"/>
          <w:w w:val="110"/>
          <w:sz w:val="27"/>
        </w:rPr>
        <w:t xml:space="preserve">seine </w:t>
      </w:r>
      <w:r>
        <w:rPr>
          <w:rFonts w:ascii="Times New Roman" w:hAnsi="Times New Roman"/>
          <w:w w:val="110"/>
          <w:sz w:val="27"/>
        </w:rPr>
        <w:t xml:space="preserve">Kraft für meinen Körper.</w:t>
      </w:r>
    </w:p>
    <w:p>
      <w:pPr>
        <w:pStyle w:val="BodyText"/>
        <w:spacing w:before="21"/>
        <w:rPr>
          <w:rFonts w:ascii="Times New Roman"/>
          <w:sz w:val="27"/>
        </w:rPr>
      </w:pPr>
    </w:p>
    <w:p>
      <w:pPr>
        <w:spacing w:before="0" w:line="247" w:lineRule="auto"/>
        <w:ind w:start="144" w:end="108" w:firstLine="724"/>
        <w:jc w:val="both"/>
        <w:rPr>
          <w:rFonts w:ascii="Times New Roman" w:hAnsi="Times New Roman"/>
          <w:sz w:val="27"/>
        </w:rPr>
      </w:pPr>
      <w:r>
        <w:rPr>
          <w:rFonts w:ascii="Times New Roman" w:hAnsi="Times New Roman"/>
          <w:w w:val="110"/>
          <w:sz w:val="27"/>
        </w:rPr>
        <w:t xml:space="preserve">2005 tauchte in meinem </w:t>
      </w:r>
      <w:r>
        <w:rPr>
          <w:rFonts w:ascii="Times New Roman" w:hAnsi="Times New Roman"/>
          <w:spacing w:val="-1"/>
          <w:w w:val="110"/>
          <w:sz w:val="27"/>
        </w:rPr>
        <w:t xml:space="preserve">Körper </w:t>
      </w:r>
      <w:r>
        <w:rPr>
          <w:rFonts w:ascii="Times New Roman" w:hAnsi="Times New Roman"/>
          <w:w w:val="110"/>
          <w:sz w:val="27"/>
        </w:rPr>
        <w:t xml:space="preserve">ein Tumor im </w:t>
      </w:r>
      <w:r>
        <w:rPr>
          <w:rFonts w:ascii="Times New Roman" w:hAnsi="Times New Roman"/>
          <w:w w:val="110"/>
          <w:sz w:val="27"/>
        </w:rPr>
        <w:t xml:space="preserve">Mutterleib </w:t>
      </w:r>
      <w:r>
        <w:rPr>
          <w:rFonts w:ascii="Times New Roman" w:hAnsi="Times New Roman"/>
          <w:w w:val="110"/>
          <w:sz w:val="27"/>
        </w:rPr>
        <w:t xml:space="preserve">auf. Ich </w:t>
      </w:r>
      <w:r>
        <w:rPr>
          <w:rFonts w:ascii="Times New Roman" w:hAnsi="Times New Roman"/>
          <w:w w:val="110"/>
          <w:sz w:val="27"/>
        </w:rPr>
        <w:t xml:space="preserve">konnte </w:t>
      </w:r>
      <w:r>
        <w:rPr>
          <w:rFonts w:ascii="Times New Roman" w:hAnsi="Times New Roman"/>
          <w:w w:val="110"/>
          <w:sz w:val="27"/>
        </w:rPr>
        <w:t xml:space="preserve">ihn </w:t>
      </w:r>
      <w:r>
        <w:rPr>
          <w:rFonts w:ascii="Times New Roman" w:hAnsi="Times New Roman"/>
          <w:w w:val="110"/>
          <w:sz w:val="27"/>
        </w:rPr>
        <w:t xml:space="preserve">spüren, ich konnte ihn </w:t>
      </w:r>
      <w:r>
        <w:rPr>
          <w:rFonts w:ascii="Times New Roman" w:hAnsi="Times New Roman"/>
          <w:w w:val="110"/>
          <w:sz w:val="27"/>
        </w:rPr>
        <w:t xml:space="preserve">mit </w:t>
      </w:r>
      <w:r>
        <w:rPr>
          <w:rFonts w:ascii="Times New Roman" w:hAnsi="Times New Roman"/>
          <w:w w:val="110"/>
          <w:sz w:val="27"/>
        </w:rPr>
        <w:t xml:space="preserve">meinen </w:t>
      </w:r>
      <w:r>
        <w:rPr>
          <w:rFonts w:ascii="Times New Roman" w:hAnsi="Times New Roman"/>
          <w:w w:val="110"/>
          <w:sz w:val="27"/>
        </w:rPr>
        <w:t xml:space="preserve">Händen </w:t>
      </w:r>
      <w:r>
        <w:rPr>
          <w:rFonts w:ascii="Times New Roman" w:hAnsi="Times New Roman"/>
          <w:w w:val="110"/>
          <w:sz w:val="27"/>
        </w:rPr>
        <w:t xml:space="preserve">fühlen </w:t>
      </w:r>
      <w:r>
        <w:rPr>
          <w:rFonts w:ascii="Times New Roman" w:hAnsi="Times New Roman"/>
          <w:w w:val="110"/>
          <w:sz w:val="27"/>
        </w:rPr>
        <w:t xml:space="preserve">und </w:t>
      </w:r>
      <w:r>
        <w:rPr>
          <w:rFonts w:ascii="Times New Roman" w:hAnsi="Times New Roman"/>
          <w:w w:val="110"/>
          <w:sz w:val="27"/>
        </w:rPr>
        <w:t xml:space="preserve">er tat weh. </w:t>
      </w:r>
      <w:r>
        <w:rPr>
          <w:rFonts w:ascii="Times New Roman" w:hAnsi="Times New Roman"/>
          <w:w w:val="110"/>
          <w:sz w:val="27"/>
        </w:rPr>
        <w:t xml:space="preserve">Das </w:t>
      </w:r>
      <w:r>
        <w:rPr>
          <w:rFonts w:ascii="Times New Roman" w:hAnsi="Times New Roman"/>
          <w:w w:val="110"/>
          <w:sz w:val="27"/>
        </w:rPr>
        <w:t xml:space="preserve">erste</w:t>
      </w:r>
      <w:r>
        <w:rPr>
          <w:rFonts w:ascii="Times New Roman" w:hAnsi="Times New Roman"/>
          <w:w w:val="110"/>
          <w:sz w:val="27"/>
        </w:rPr>
        <w:t xml:space="preserve">, was ich </w:t>
      </w:r>
      <w:r>
        <w:rPr>
          <w:rFonts w:ascii="Times New Roman" w:hAnsi="Times New Roman"/>
          <w:w w:val="110"/>
          <w:sz w:val="27"/>
        </w:rPr>
        <w:t xml:space="preserve">tat, </w:t>
      </w:r>
      <w:r>
        <w:rPr>
          <w:rFonts w:ascii="Times New Roman" w:hAnsi="Times New Roman"/>
          <w:w w:val="110"/>
          <w:sz w:val="27"/>
        </w:rPr>
        <w:t xml:space="preserve">war zu </w:t>
      </w:r>
      <w:r>
        <w:rPr>
          <w:rFonts w:ascii="Times New Roman" w:hAnsi="Times New Roman"/>
          <w:w w:val="110"/>
          <w:sz w:val="27"/>
        </w:rPr>
        <w:t xml:space="preserve">beschließen</w:t>
      </w:r>
      <w:r>
        <w:rPr>
          <w:rFonts w:ascii="Times New Roman" w:hAnsi="Times New Roman"/>
          <w:w w:val="110"/>
          <w:sz w:val="27"/>
        </w:rPr>
        <w:t xml:space="preserve">, dass er ein </w:t>
      </w:r>
      <w:r>
        <w:rPr>
          <w:rFonts w:ascii="Times New Roman" w:hAnsi="Times New Roman"/>
          <w:w w:val="110"/>
          <w:sz w:val="27"/>
        </w:rPr>
        <w:t xml:space="preserve">Lügner </w:t>
      </w:r>
      <w:r>
        <w:rPr>
          <w:rFonts w:ascii="Times New Roman" w:hAnsi="Times New Roman"/>
          <w:w w:val="110"/>
          <w:sz w:val="27"/>
        </w:rPr>
        <w:t xml:space="preserve">war</w:t>
      </w:r>
      <w:r>
        <w:rPr>
          <w:rFonts w:ascii="Times New Roman" w:hAnsi="Times New Roman"/>
          <w:w w:val="110"/>
          <w:sz w:val="27"/>
        </w:rPr>
        <w:t xml:space="preserve">, </w:t>
      </w:r>
      <w:r>
        <w:rPr>
          <w:rFonts w:ascii="Times New Roman" w:hAnsi="Times New Roman"/>
          <w:w w:val="110"/>
          <w:sz w:val="27"/>
        </w:rPr>
        <w:t xml:space="preserve">dass </w:t>
      </w:r>
      <w:r>
        <w:rPr>
          <w:rFonts w:ascii="Times New Roman" w:hAnsi="Times New Roman"/>
          <w:w w:val="110"/>
          <w:sz w:val="27"/>
        </w:rPr>
        <w:t xml:space="preserve">er </w:t>
      </w:r>
      <w:r>
        <w:rPr>
          <w:rFonts w:ascii="Times New Roman" w:hAnsi="Times New Roman"/>
          <w:w w:val="110"/>
          <w:sz w:val="27"/>
        </w:rPr>
        <w:t xml:space="preserve">vom </w:t>
      </w:r>
      <w:r>
        <w:rPr>
          <w:rFonts w:ascii="Times New Roman" w:hAnsi="Times New Roman"/>
          <w:w w:val="110"/>
          <w:sz w:val="27"/>
        </w:rPr>
        <w:t xml:space="preserve">Vater </w:t>
      </w:r>
      <w:r>
        <w:rPr>
          <w:rFonts w:ascii="Times New Roman" w:hAnsi="Times New Roman"/>
          <w:spacing w:val="-5"/>
          <w:w w:val="110"/>
          <w:sz w:val="27"/>
        </w:rPr>
        <w:t xml:space="preserve">meines Kindes </w:t>
      </w:r>
      <w:r>
        <w:rPr>
          <w:rFonts w:ascii="Times New Roman" w:hAnsi="Times New Roman"/>
          <w:w w:val="110"/>
          <w:sz w:val="27"/>
        </w:rPr>
        <w:t xml:space="preserve">stammte.</w:t>
      </w:r>
    </w:p>
    <w:p>
      <w:pPr>
        <w:pStyle w:val="BodyText"/>
        <w:spacing w:before="79"/>
        <w:rPr>
          <w:rFonts w:ascii="Times New Roman"/>
          <w:sz w:val="27"/>
        </w:rPr>
      </w:pPr>
    </w:p>
    <w:p>
      <w:pPr>
        <w:spacing w:before="1"/>
        <w:ind w:start="45" w:end="0" w:firstLine="0"/>
        <w:jc w:val="center"/>
        <w:rPr>
          <w:rFonts w:ascii="Times New Roman"/>
          <w:sz w:val="23"/>
        </w:rPr>
      </w:pPr>
      <w:r>
        <w:rPr>
          <w:rFonts w:ascii="Times New Roman"/>
          <w:spacing w:val="-5"/>
          <w:sz w:val="23"/>
        </w:rPr>
        <w:t xml:space="preserve"/>
      </w:r>
    </w:p>
    <w:p>
      <w:pPr>
        <w:spacing w:after="0"/>
        <w:jc w:val="center"/>
        <w:rPr>
          <w:rFonts w:ascii="Times New Roman"/>
          <w:sz w:val="23"/>
        </w:rPr>
        <w:sectPr>
          <w:pgSz w:w="8600" w:h="12820"/>
          <w:pgMar w:top="1140" w:right="920" w:bottom="280" w:left="940"/>
        </w:sectPr>
      </w:pPr>
    </w:p>
    <w:p>
      <w:pPr>
        <w:pStyle w:val="BodyText"/>
        <w:spacing w:before="196"/>
        <w:rPr>
          <w:rFonts w:ascii="Times New Roman"/>
          <w:sz w:val="27"/>
        </w:rPr>
      </w:pPr>
    </w:p>
    <w:p>
      <w:pPr>
        <w:tabs>
          <w:tab w:val="left" w:leader="none" w:pos="2300"/>
          <w:tab w:val="left" w:leader="none" w:pos="2518"/>
        </w:tabs>
        <w:spacing w:before="0"/>
        <w:ind w:start="119" w:end="0" w:firstLine="0"/>
        <w:jc w:val="left"/>
        <w:rPr>
          <w:rFonts w:ascii="Times New Roman"/>
          <w:sz w:val="27"/>
        </w:rPr>
      </w:pPr>
      <w:r>
        <w:rPr/>
        <ve:AlternateContent>
          <ve:Choice Requires="wps">
            <w:drawing>
              <wp:anchor distT="0" distB="0" distL="0" distR="0" simplePos="0" relativeHeight="483618304" behindDoc="1" locked="0" layoutInCell="1" allowOverlap="1">
                <wp:simplePos x="0" y="0"/>
                <wp:positionH relativeFrom="page">
                  <wp:posOffset>628239</wp:posOffset>
                </wp:positionH>
                <wp:positionV relativeFrom="paragraph">
                  <wp:posOffset>-318054</wp:posOffset>
                </wp:positionV>
                <wp:extent cx="1299210" cy="1024255"/>
                <wp:effectExtent l="0" t="0" r="0" b="0"/>
                <wp:wrapNone/>
                <wp:docPr id="970" name="Group 970"/>
                <wp:cNvGraphicFramePr>
                  <a:graphicFrameLocks/>
                </wp:cNvGraphicFramePr>
                <a:graphic>
                  <a:graphicData uri="http://schemas.microsoft.com/office/word/2010/wordprocessingGroup">
                    <wpg:wgp>
                      <wpg:cNvPr id="970" name="Group 970"/>
                      <wpg:cNvGrpSpPr/>
                      <wpg:grpSpPr>
                        <a:xfrm>
                          <a:off x="0" y="0"/>
                          <a:ext cx="1299210" cy="1024255"/>
                          <a:chExt cx="1299210" cy="1024255"/>
                        </a:xfrm>
                      </wpg:grpSpPr>
                      <wps:wsp>
                        <wps:cNvPr id="971" name="Graphic 971"/>
                        <wps:cNvSpPr/>
                        <wps:spPr>
                          <a:xfrm>
                            <a:off x="548947" y="443483"/>
                            <a:ext cx="442595" cy="1270"/>
                          </a:xfrm>
                          <a:custGeom>
                            <a:avLst/>
                            <a:gdLst/>
                            <a:ahLst/>
                            <a:cxnLst/>
                            <a:rect l="l" t="t" r="r" b="b"/>
                            <a:pathLst>
                              <a:path w="442595" h="0">
                                <a:moveTo>
                                  <a:pt x="0" y="0"/>
                                </a:moveTo>
                                <a:lnTo>
                                  <a:pt x="442207" y="0"/>
                                </a:lnTo>
                              </a:path>
                            </a:pathLst>
                          </a:custGeom>
                          <a:ln w="15240">
                            <a:solidFill>
                              <a:srgbClr val="000000"/>
                            </a:solidFill>
                            <a:prstDash val="solid"/>
                          </a:ln>
                        </wps:spPr>
                        <wps:bodyPr wrap="square" lIns="0" tIns="0" rIns="0" bIns="0" rtlCol="0">
                          <a:prstTxWarp prst="textNoShape">
                            <a:avLst/>
                          </a:prstTxWarp>
                          <a:noAutofit/>
                        </wps:bodyPr>
                      </wps:wsp>
                      <wps:wsp>
                        <wps:cNvPr id="972" name="Graphic 972"/>
                        <wps:cNvSpPr/>
                        <wps:spPr>
                          <a:xfrm>
                            <a:off x="0" y="437387"/>
                            <a:ext cx="278130" cy="1270"/>
                          </a:xfrm>
                          <a:custGeom>
                            <a:avLst/>
                            <a:gdLst/>
                            <a:ahLst/>
                            <a:cxnLst/>
                            <a:rect l="l" t="t" r="r" b="b"/>
                            <a:pathLst>
                              <a:path w="278130" h="0">
                                <a:moveTo>
                                  <a:pt x="0" y="0"/>
                                </a:moveTo>
                                <a:lnTo>
                                  <a:pt x="277523" y="0"/>
                                </a:lnTo>
                              </a:path>
                            </a:pathLst>
                          </a:custGeom>
                          <a:ln w="15240">
                            <a:solidFill>
                              <a:srgbClr val="000000"/>
                            </a:solidFill>
                            <a:prstDash val="solid"/>
                          </a:ln>
                        </wps:spPr>
                        <wps:bodyPr wrap="square" lIns="0" tIns="0" rIns="0" bIns="0" rtlCol="0">
                          <a:prstTxWarp prst="textNoShape">
                            <a:avLst/>
                          </a:prstTxWarp>
                          <a:noAutofit/>
                        </wps:bodyPr>
                      </wps:wsp>
                      <wps:wsp>
                        <wps:cNvPr id="973" name="Graphic 973"/>
                        <wps:cNvSpPr/>
                        <wps:spPr>
                          <a:xfrm>
                            <a:off x="243976" y="108204"/>
                            <a:ext cx="417830" cy="1270"/>
                          </a:xfrm>
                          <a:custGeom>
                            <a:avLst/>
                            <a:gdLst/>
                            <a:ahLst/>
                            <a:cxnLst/>
                            <a:rect l="l" t="t" r="r" b="b"/>
                            <a:pathLst>
                              <a:path w="417830" h="0">
                                <a:moveTo>
                                  <a:pt x="0" y="0"/>
                                </a:moveTo>
                                <a:lnTo>
                                  <a:pt x="417809" y="0"/>
                                </a:lnTo>
                              </a:path>
                            </a:pathLst>
                          </a:custGeom>
                          <a:ln w="15240">
                            <a:solidFill>
                              <a:srgbClr val="000000"/>
                            </a:solidFill>
                            <a:prstDash val="solid"/>
                          </a:ln>
                        </wps:spPr>
                        <wps:bodyPr wrap="square" lIns="0" tIns="0" rIns="0" bIns="0" rtlCol="0">
                          <a:prstTxWarp prst="textNoShape">
                            <a:avLst/>
                          </a:prstTxWarp>
                          <a:noAutofit/>
                        </wps:bodyPr>
                      </wps:wsp>
                      <wps:wsp>
                        <wps:cNvPr id="974" name="Graphic 974"/>
                        <wps:cNvSpPr/>
                        <wps:spPr>
                          <a:xfrm>
                            <a:off x="792923" y="108204"/>
                            <a:ext cx="454659" cy="1270"/>
                          </a:xfrm>
                          <a:custGeom>
                            <a:avLst/>
                            <a:gdLst/>
                            <a:ahLst/>
                            <a:cxnLst/>
                            <a:rect l="l" t="t" r="r" b="b"/>
                            <a:pathLst>
                              <a:path w="454659" h="0">
                                <a:moveTo>
                                  <a:pt x="0" y="0"/>
                                </a:moveTo>
                                <a:lnTo>
                                  <a:pt x="454406" y="0"/>
                                </a:lnTo>
                              </a:path>
                            </a:pathLst>
                          </a:custGeom>
                          <a:ln w="15240">
                            <a:solidFill>
                              <a:srgbClr val="000000"/>
                            </a:solidFill>
                            <a:prstDash val="solid"/>
                          </a:ln>
                        </wps:spPr>
                        <wps:bodyPr wrap="square" lIns="0" tIns="0" rIns="0" bIns="0" rtlCol="0">
                          <a:prstTxWarp prst="textNoShape">
                            <a:avLst/>
                          </a:prstTxWarp>
                          <a:noAutofit/>
                        </wps:bodyPr>
                      </wps:wsp>
                      <pic:pic>
                        <pic:nvPicPr>
                          <pic:cNvPr id="975" name="Image 975"/>
                          <pic:cNvPicPr/>
                        </pic:nvPicPr>
                        <pic:blipFill>
                          <a:blip r:embed="rId317" cstate="print"/>
                          <a:stretch>
                            <a:fillRect/>
                          </a:stretch>
                        </pic:blipFill>
                        <pic:spPr>
                          <a:xfrm>
                            <a:off x="213479" y="0"/>
                            <a:ext cx="1085695" cy="1024127"/>
                          </a:xfrm>
                          <a:prstGeom prst="rect">
                            <a:avLst/>
                          </a:prstGeom>
                        </pic:spPr>
                      </pic:pic>
                    </wpg:wgp>
                  </a:graphicData>
                </a:graphic>
              </wp:anchor>
            </w:drawing>
          </ve:Choice>
          <ve:Fallback>
            <w:pict>
              <v:group id="docshapegroup476" style="position:absolute;margin-left:49.467682pt;margin-top:-25.043682pt;width:102.3pt;height:80.650pt;mso-position-horizontal-relative:page;mso-position-vertical-relative:paragraph;z-index:-19698176" coordsize="2046,1613" coordorigin="989,-501">
                <v:line style="position:absolute" stroked="true" strokecolor="#000000" strokeweight="1.2pt" from="1854,198" to="2550,198">
                  <v:stroke dashstyle="solid"/>
                </v:line>
                <v:line style="position:absolute" stroked="true" strokecolor="#000000" strokeweight="1.2pt" from="989,188" to="1426,188">
                  <v:stroke dashstyle="solid"/>
                </v:line>
                <v:line style="position:absolute" stroked="true" strokecolor="#000000" strokeweight="1.2pt" from="1374,-330" to="2032,-330">
                  <v:stroke dashstyle="solid"/>
                </v:line>
                <v:line style="position:absolute" stroked="true" strokecolor="#000000" strokeweight="1.2pt" from="2238,-330" to="2954,-330">
                  <v:stroke dashstyle="solid"/>
                </v:line>
                <v:shape id="docshape477" style="position:absolute;left:1325;top:-501;width:1710;height:1613" stroked="false" type="#_x0000_t75">
                  <v:imagedata o:title="" r:id="rId317"/>
                </v:shape>
                <w10:wrap type="none"/>
              </v:group>
            </w:pict>
          </ve:Fallback>
        </ve:AlternateContent>
      </w:r>
      <w:r>
        <w:rPr>
          <w:rFonts w:ascii="Times New Roman"/>
          <w:sz w:val="27"/>
          <w:u w:val="thick"/>
        </w:rPr>
        <w:tab/>
      </w:r>
      <w:r>
        <w:rPr>
          <w:rFonts w:ascii="Times New Roman"/>
          <w:sz w:val="27"/>
        </w:rPr>
        <w:tab/>
      </w:r>
      <w:r>
        <w:rPr>
          <w:rFonts w:ascii="Times New Roman"/>
          <w:w w:val="110"/>
          <w:sz w:val="27"/>
        </w:rPr>
        <w:t xml:space="preserve">Lüge, </w:t>
      </w:r>
      <w:r>
        <w:rPr>
          <w:rFonts w:ascii="Times New Roman"/>
          <w:w w:val="110"/>
          <w:sz w:val="27"/>
        </w:rPr>
        <w:t xml:space="preserve">der </w:t>
      </w:r>
      <w:r>
        <w:rPr>
          <w:rFonts w:ascii="Times New Roman"/>
          <w:w w:val="110"/>
          <w:sz w:val="27"/>
        </w:rPr>
        <w:t xml:space="preserve">Teufel, </w:t>
      </w:r>
      <w:r>
        <w:rPr>
          <w:rFonts w:ascii="Times New Roman"/>
          <w:w w:val="110"/>
          <w:sz w:val="27"/>
        </w:rPr>
        <w:t xml:space="preserve">und </w:t>
      </w:r>
      <w:r>
        <w:rPr>
          <w:rFonts w:ascii="Times New Roman"/>
          <w:w w:val="110"/>
          <w:sz w:val="27"/>
        </w:rPr>
        <w:t xml:space="preserve">dass </w:t>
      </w:r>
      <w:r>
        <w:rPr>
          <w:rFonts w:ascii="Times New Roman"/>
          <w:spacing w:val="-5"/>
          <w:w w:val="110"/>
          <w:sz w:val="27"/>
        </w:rPr>
        <w:t xml:space="preserve">deshalb</w:t>
      </w:r>
    </w:p>
    <w:p>
      <w:pPr>
        <w:spacing w:before="7" w:line="249" w:lineRule="auto"/>
        <w:ind w:start="2521" w:end="129" w:hanging="4"/>
        <w:jc w:val="left"/>
        <w:rPr>
          <w:rFonts w:ascii="Times New Roman"/>
          <w:sz w:val="27"/>
        </w:rPr>
      </w:pPr>
      <w:r>
        <w:rPr>
          <w:rFonts w:ascii="Times New Roman"/>
          <w:w w:val="105"/>
          <w:sz w:val="27"/>
        </w:rPr>
        <w:t xml:space="preserve">so viel </w:t>
      </w:r>
      <w:r>
        <w:rPr>
          <w:rFonts w:ascii="Times New Roman"/>
          <w:w w:val="105"/>
          <w:sz w:val="27"/>
        </w:rPr>
        <w:t xml:space="preserve">war </w:t>
      </w:r>
      <w:r>
        <w:rPr>
          <w:rFonts w:ascii="Times New Roman"/>
          <w:w w:val="105"/>
          <w:sz w:val="27"/>
        </w:rPr>
        <w:t xml:space="preserve">im </w:t>
      </w:r>
      <w:r>
        <w:rPr>
          <w:rFonts w:ascii="Times New Roman"/>
          <w:w w:val="105"/>
          <w:sz w:val="27"/>
        </w:rPr>
        <w:t xml:space="preserve">Heiligtum </w:t>
      </w:r>
      <w:r>
        <w:rPr>
          <w:rFonts w:ascii="Times New Roman"/>
          <w:w w:val="105"/>
          <w:sz w:val="27"/>
        </w:rPr>
        <w:t xml:space="preserve">meines </w:t>
      </w:r>
      <w:r>
        <w:rPr>
          <w:rFonts w:ascii="Times New Roman"/>
          <w:w w:val="105"/>
          <w:sz w:val="27"/>
        </w:rPr>
        <w:t xml:space="preserve">Körpers </w:t>
      </w:r>
      <w:r>
        <w:rPr>
          <w:rFonts w:ascii="Times New Roman"/>
          <w:w w:val="105"/>
          <w:sz w:val="27"/>
        </w:rPr>
        <w:t xml:space="preserve">ungesetzlich. </w:t>
      </w:r>
      <w:r>
        <w:rPr>
          <w:rFonts w:ascii="Times New Roman"/>
          <w:w w:val="105"/>
          <w:sz w:val="27"/>
        </w:rPr>
        <w:t xml:space="preserve">Ich </w:t>
      </w:r>
      <w:r>
        <w:rPr>
          <w:rFonts w:ascii="Times New Roman"/>
          <w:w w:val="105"/>
          <w:sz w:val="27"/>
        </w:rPr>
        <w:t xml:space="preserve">lebe </w:t>
      </w:r>
      <w:r>
        <w:rPr>
          <w:rFonts w:ascii="Times New Roman"/>
          <w:w w:val="105"/>
          <w:sz w:val="27"/>
        </w:rPr>
        <w:t xml:space="preserve">in </w:t>
      </w:r>
      <w:r>
        <w:rPr>
          <w:rFonts w:ascii="Times New Roman"/>
          <w:spacing w:val="-2"/>
          <w:w w:val="105"/>
          <w:sz w:val="27"/>
        </w:rPr>
        <w:t xml:space="preserve">Heiligkeit</w:t>
      </w:r>
    </w:p>
    <w:p>
      <w:pPr>
        <w:spacing w:after="0" w:line="249" w:lineRule="auto"/>
        <w:jc w:val="left"/>
        <w:rPr>
          <w:rFonts w:ascii="Times New Roman"/>
          <w:sz w:val="27"/>
        </w:rPr>
        <w:sectPr>
          <w:pgSz w:w="8560" w:h="12800"/>
          <w:pgMar w:top="900" w:right="1000" w:bottom="280" w:left="860"/>
        </w:sectPr>
      </w:pPr>
    </w:p>
    <w:p>
      <w:pPr>
        <w:pStyle w:val="Heading9"/>
        <w:spacing w:before="133"/>
        <w:ind w:start="473"/>
        <w:jc w:val="left"/>
      </w:pPr>
      <w:r>
        <w:rPr>
          <w:w w:val="105"/>
        </w:rPr>
        <w:t xml:space="preserve">Heiliges </w:t>
      </w:r>
      <w:r>
        <w:rPr>
          <w:spacing w:val="-4"/>
          <w:w w:val="105"/>
        </w:rPr>
        <w:t xml:space="preserve">Abendmahl</w:t>
      </w:r>
    </w:p>
    <w:p>
      <w:pPr>
        <w:spacing w:before="3"/>
        <w:ind w:start="357" w:end="0" w:firstLine="0"/>
        <w:jc w:val="left"/>
        <w:rPr>
          <w:rFonts w:ascii="Times New Roman"/>
          <w:sz w:val="33"/>
        </w:rPr>
      </w:pPr>
      <w:r>
        <w:rPr>
          <w:rFonts w:ascii="Times New Roman"/>
          <w:w w:val="105"/>
          <w:sz w:val="33"/>
        </w:rPr>
        <w:t xml:space="preserve">und </w:t>
      </w:r>
      <w:r>
        <w:rPr>
          <w:rFonts w:ascii="Times New Roman"/>
          <w:w w:val="105"/>
          <w:sz w:val="33"/>
        </w:rPr>
        <w:t xml:space="preserve">behaupten, </w:t>
      </w:r>
      <w:r>
        <w:rPr>
          <w:rFonts w:ascii="Times New Roman"/>
          <w:spacing w:val="-5"/>
          <w:w w:val="105"/>
          <w:sz w:val="33"/>
        </w:rPr>
        <w:t xml:space="preserve">Su</w:t>
      </w:r>
    </w:p>
    <w:p>
      <w:pPr>
        <w:spacing w:before="0" w:line="249" w:lineRule="auto"/>
        <w:ind w:start="218" w:end="131" w:firstLine="2"/>
        <w:jc w:val="left"/>
        <w:rPr>
          <w:rFonts w:ascii="Times New Roman" w:hAnsi="Times New Roman"/>
          <w:sz w:val="27"/>
        </w:rPr>
      </w:pPr>
      <w:r>
        <w:rPr/>
        <w:br w:type="column"/>
      </w:r>
      <w:r>
        <w:rPr>
          <w:rFonts w:ascii="Times New Roman" w:hAnsi="Times New Roman"/>
          <w:w w:val="105"/>
          <w:sz w:val="27"/>
        </w:rPr>
        <w:t xml:space="preserve">und </w:t>
      </w:r>
      <w:r>
        <w:rPr>
          <w:rFonts w:ascii="Times New Roman" w:hAnsi="Times New Roman"/>
          <w:w w:val="105"/>
          <w:sz w:val="27"/>
        </w:rPr>
        <w:t xml:space="preserve">ich </w:t>
      </w:r>
      <w:r>
        <w:rPr>
          <w:rFonts w:ascii="Times New Roman" w:hAnsi="Times New Roman"/>
          <w:w w:val="105"/>
          <w:sz w:val="27"/>
        </w:rPr>
        <w:t xml:space="preserve">strebe </w:t>
      </w:r>
      <w:r>
        <w:rPr>
          <w:rFonts w:ascii="Times New Roman" w:hAnsi="Times New Roman"/>
          <w:w w:val="105"/>
          <w:sz w:val="27"/>
        </w:rPr>
        <w:t xml:space="preserve">Tag </w:t>
      </w:r>
      <w:r>
        <w:rPr>
          <w:rFonts w:ascii="Times New Roman" w:hAnsi="Times New Roman"/>
          <w:w w:val="105"/>
          <w:sz w:val="27"/>
        </w:rPr>
        <w:t xml:space="preserve">für </w:t>
      </w:r>
      <w:r>
        <w:rPr>
          <w:rFonts w:ascii="Times New Roman" w:hAnsi="Times New Roman"/>
          <w:w w:val="105"/>
          <w:sz w:val="27"/>
        </w:rPr>
        <w:t xml:space="preserve">Tag </w:t>
      </w:r>
      <w:r>
        <w:rPr>
          <w:rFonts w:ascii="Times New Roman" w:hAnsi="Times New Roman"/>
          <w:spacing w:val="80"/>
          <w:w w:val="105"/>
          <w:sz w:val="27"/>
        </w:rPr>
        <w:t xml:space="preserve">nach </w:t>
      </w:r>
      <w:r>
        <w:rPr>
          <w:rFonts w:ascii="Times New Roman" w:hAnsi="Times New Roman"/>
          <w:w w:val="105"/>
          <w:sz w:val="27"/>
        </w:rPr>
        <w:t xml:space="preserve">vollständiger </w:t>
      </w:r>
      <w:r>
        <w:rPr>
          <w:rFonts w:ascii="Times New Roman" w:hAnsi="Times New Roman"/>
          <w:w w:val="105"/>
          <w:sz w:val="27"/>
        </w:rPr>
        <w:t xml:space="preserve">Heiligung.</w:t>
      </w:r>
    </w:p>
    <w:p>
      <w:pPr>
        <w:spacing w:after="0" w:line="249" w:lineRule="auto"/>
        <w:jc w:val="left"/>
        <w:rPr>
          <w:rFonts w:ascii="Times New Roman" w:hAnsi="Times New Roman"/>
          <w:sz w:val="27"/>
        </w:rPr>
        <w:sectPr>
          <w:type w:val="continuous"/>
          <w:pgSz w:w="8560" w:h="12800"/>
          <w:pgMar w:top="1440" w:right="1000" w:bottom="280" w:left="860"/>
          <w:cols w:equalWidth="0" w:num="2">
            <w:col w:w="2259" w:space="40"/>
            <w:col w:w="4401"/>
          </w:cols>
        </w:sectPr>
      </w:pPr>
    </w:p>
    <w:p>
      <w:pPr>
        <w:tabs>
          <w:tab w:val="left" w:leader="none" w:pos="2775"/>
        </w:tabs>
        <w:spacing w:before="27" w:line="340" w:lineRule="exact"/>
        <w:ind w:start="0" w:end="119" w:firstLine="0"/>
        <w:jc w:val="right"/>
        <w:rPr>
          <w:rFonts w:ascii="Times New Roman" w:hAnsi="Times New Roman"/>
          <w:sz w:val="30"/>
        </w:rPr>
      </w:pPr>
      <w:r>
        <w:rPr>
          <w:rFonts w:ascii="Times New Roman" w:hAnsi="Times New Roman"/>
          <w:spacing w:val="2"/>
          <w:w w:val="105"/>
          <w:sz w:val="30"/>
        </w:rPr>
        <w:t xml:space="preserve">Macht </w:t>
      </w:r>
      <w:r>
        <w:rPr>
          <w:rFonts w:ascii="Times New Roman" w:hAnsi="Times New Roman"/>
          <w:spacing w:val="2"/>
          <w:w w:val="105"/>
          <w:sz w:val="30"/>
        </w:rPr>
        <w:t xml:space="preserve">über </w:t>
      </w:r>
      <w:r>
        <w:rPr>
          <w:rFonts w:ascii="Times New Roman" w:hAnsi="Times New Roman"/>
          <w:spacing w:val="-5"/>
          <w:w w:val="105"/>
          <w:sz w:val="30"/>
        </w:rPr>
        <w:t xml:space="preserve">mich</w:t>
      </w:r>
      <w:r>
        <w:rPr>
          <w:rFonts w:ascii="Times New Roman" w:hAnsi="Times New Roman"/>
          <w:sz w:val="30"/>
        </w:rPr>
        <w:tab/>
      </w:r>
      <w:r>
        <w:rPr>
          <w:rFonts w:ascii="Times New Roman" w:hAnsi="Times New Roman"/>
          <w:w w:val="105"/>
          <w:sz w:val="30"/>
        </w:rPr>
        <w:t xml:space="preserve">Ich </w:t>
      </w:r>
      <w:r>
        <w:rPr>
          <w:rFonts w:ascii="Times New Roman" w:hAnsi="Times New Roman"/>
          <w:w w:val="105"/>
          <w:sz w:val="30"/>
        </w:rPr>
        <w:t xml:space="preserve">weiß, dass </w:t>
      </w:r>
      <w:r>
        <w:rPr>
          <w:rFonts w:ascii="Times New Roman" w:hAnsi="Times New Roman"/>
          <w:w w:val="105"/>
          <w:sz w:val="30"/>
        </w:rPr>
        <w:t xml:space="preserve">ich </w:t>
      </w:r>
      <w:r>
        <w:rPr>
          <w:rFonts w:ascii="Times New Roman" w:hAnsi="Times New Roman"/>
          <w:w w:val="105"/>
          <w:sz w:val="30"/>
        </w:rPr>
        <w:t xml:space="preserve">durch </w:t>
      </w:r>
      <w:r>
        <w:rPr>
          <w:rFonts w:ascii="Times New Roman" w:hAnsi="Times New Roman"/>
          <w:w w:val="105"/>
          <w:sz w:val="30"/>
        </w:rPr>
        <w:t xml:space="preserve">die </w:t>
      </w:r>
      <w:r>
        <w:rPr>
          <w:rFonts w:ascii="Times New Roman" w:hAnsi="Times New Roman"/>
          <w:w w:val="105"/>
          <w:sz w:val="30"/>
        </w:rPr>
        <w:t xml:space="preserve">Gnade </w:t>
      </w:r>
      <w:r>
        <w:rPr>
          <w:rFonts w:ascii="Times New Roman" w:hAnsi="Times New Roman"/>
          <w:spacing w:val="-5"/>
          <w:w w:val="105"/>
          <w:sz w:val="30"/>
        </w:rPr>
        <w:t xml:space="preserve">von</w:t>
      </w:r>
    </w:p>
    <w:p>
      <w:pPr>
        <w:tabs>
          <w:tab w:val="left" w:leader="none" w:pos="1792"/>
        </w:tabs>
        <w:spacing w:before="0" w:line="366" w:lineRule="exact"/>
        <w:ind w:start="0" w:end="122" w:firstLine="0"/>
        <w:jc w:val="right"/>
        <w:rPr>
          <w:rFonts w:ascii="Times New Roman" w:hAnsi="Times New Roman"/>
          <w:sz w:val="28"/>
        </w:rPr>
      </w:pPr>
      <w:r>
        <w:rPr>
          <w:rFonts w:ascii="Times New Roman" w:hAnsi="Times New Roman"/>
          <w:spacing w:val="-2"/>
          <w:w w:val="105"/>
          <w:position w:val="-6"/>
          <w:sz w:val="34"/>
        </w:rPr>
        <w:t xml:space="preserve">Leib"</w:t>
      </w:r>
      <w:r>
        <w:rPr>
          <w:rFonts w:ascii="Times New Roman" w:hAnsi="Times New Roman"/>
          <w:position w:val="-6"/>
          <w:sz w:val="34"/>
        </w:rPr>
        <w:tab/>
      </w:r>
      <w:r>
        <w:rPr>
          <w:rFonts w:ascii="Times New Roman" w:hAnsi="Times New Roman"/>
          <w:w w:val="105"/>
          <w:sz w:val="28"/>
        </w:rPr>
        <w:t xml:space="preserve">Jesus Christus</w:t>
      </w:r>
      <w:r>
        <w:rPr>
          <w:rFonts w:ascii="Times New Roman" w:hAnsi="Times New Roman"/>
          <w:w w:val="105"/>
          <w:sz w:val="28"/>
        </w:rPr>
        <w:t xml:space="preserve">, der </w:t>
      </w:r>
      <w:r>
        <w:rPr>
          <w:rFonts w:ascii="Times New Roman" w:hAnsi="Times New Roman"/>
          <w:w w:val="105"/>
          <w:sz w:val="28"/>
        </w:rPr>
        <w:t xml:space="preserve">mir </w:t>
      </w:r>
      <w:r>
        <w:rPr>
          <w:rFonts w:ascii="Times New Roman" w:hAnsi="Times New Roman"/>
          <w:w w:val="105"/>
          <w:sz w:val="28"/>
        </w:rPr>
        <w:t xml:space="preserve">gegeben </w:t>
      </w:r>
      <w:r>
        <w:rPr>
          <w:rFonts w:ascii="Times New Roman" w:hAnsi="Times New Roman"/>
          <w:w w:val="105"/>
          <w:sz w:val="28"/>
        </w:rPr>
        <w:t xml:space="preserve">wurde </w:t>
      </w:r>
      <w:r>
        <w:rPr>
          <w:rFonts w:ascii="Times New Roman" w:hAnsi="Times New Roman"/>
          <w:spacing w:val="-5"/>
          <w:w w:val="105"/>
          <w:sz w:val="28"/>
        </w:rPr>
        <w:t xml:space="preserve">von</w:t>
      </w:r>
    </w:p>
    <w:p>
      <w:pPr>
        <w:tabs>
          <w:tab w:val="left" w:leader="none" w:pos="768"/>
          <w:tab w:val="left" w:leader="none" w:pos="1027"/>
          <w:tab w:val="left" w:leader="none" w:pos="2180"/>
        </w:tabs>
        <w:spacing w:before="0" w:line="276" w:lineRule="exact"/>
        <w:ind w:start="0" w:end="121" w:firstLine="0"/>
        <w:jc w:val="right"/>
        <w:rPr>
          <w:rFonts w:ascii="Times New Roman"/>
          <w:sz w:val="27"/>
        </w:rPr>
      </w:pPr>
      <w:r>
        <w:rPr>
          <w:rFonts w:ascii="Times New Roman"/>
          <w:sz w:val="27"/>
          <w:u w:val="double"/>
        </w:rPr>
        <w:tab/>
      </w:r>
      <w:r>
        <w:rPr>
          <w:rFonts w:ascii="Times New Roman"/>
          <w:sz w:val="27"/>
        </w:rPr>
        <w:tab/>
      </w:r>
      <w:r>
        <w:rPr>
          <w:rFonts w:ascii="Times New Roman"/>
          <w:sz w:val="27"/>
          <w:u w:val="double"/>
        </w:rPr>
        <w:tab/>
      </w:r>
      <w:r>
        <w:rPr>
          <w:rFonts w:ascii="Times New Roman"/>
          <w:w w:val="105"/>
          <w:sz w:val="27"/>
        </w:rPr>
        <w:t xml:space="preserve">  durch den Glauben, und </w:t>
      </w:r>
      <w:r>
        <w:rPr>
          <w:rFonts w:ascii="Times New Roman"/>
          <w:w w:val="105"/>
          <w:sz w:val="27"/>
        </w:rPr>
        <w:t xml:space="preserve">dass </w:t>
      </w:r>
      <w:r>
        <w:rPr>
          <w:rFonts w:ascii="Times New Roman"/>
          <w:w w:val="105"/>
          <w:sz w:val="27"/>
        </w:rPr>
        <w:t xml:space="preserve">ich </w:t>
      </w:r>
      <w:r>
        <w:rPr>
          <w:rFonts w:ascii="Times New Roman"/>
          <w:spacing w:val="18"/>
          <w:w w:val="105"/>
          <w:sz w:val="27"/>
        </w:rPr>
        <w:t xml:space="preserve">deshalb</w:t>
      </w:r>
    </w:p>
    <w:p>
      <w:pPr>
        <w:spacing w:before="12"/>
        <w:ind w:start="0" w:end="145" w:firstLine="0"/>
        <w:jc w:val="right"/>
        <w:rPr>
          <w:rFonts w:ascii="Times New Roman"/>
          <w:sz w:val="27"/>
        </w:rPr>
      </w:pPr>
      <w:r>
        <w:rPr>
          <w:rFonts w:ascii="Times New Roman"/>
          <w:w w:val="105"/>
          <w:sz w:val="27"/>
        </w:rPr>
        <w:t xml:space="preserve">vor </w:t>
      </w:r>
      <w:r>
        <w:rPr>
          <w:rFonts w:ascii="Times New Roman"/>
          <w:w w:val="105"/>
          <w:sz w:val="27"/>
        </w:rPr>
        <w:t xml:space="preserve">Gott</w:t>
      </w:r>
      <w:r>
        <w:rPr>
          <w:rFonts w:ascii="Times New Roman"/>
          <w:w w:val="105"/>
          <w:sz w:val="27"/>
        </w:rPr>
        <w:t xml:space="preserve">, dem </w:t>
      </w:r>
      <w:r>
        <w:rPr>
          <w:rFonts w:ascii="Times New Roman"/>
          <w:spacing w:val="-2"/>
          <w:w w:val="105"/>
          <w:sz w:val="27"/>
        </w:rPr>
        <w:t xml:space="preserve">Vater, </w:t>
      </w:r>
      <w:r>
        <w:rPr>
          <w:rFonts w:ascii="Times New Roman"/>
          <w:w w:val="105"/>
          <w:sz w:val="27"/>
        </w:rPr>
        <w:t xml:space="preserve">gerechtfertigt.</w:t>
      </w:r>
    </w:p>
    <w:p>
      <w:pPr>
        <w:pStyle w:val="BodyText"/>
        <w:spacing w:before="22"/>
        <w:rPr>
          <w:rFonts w:ascii="Times New Roman"/>
          <w:sz w:val="27"/>
        </w:rPr>
      </w:pPr>
    </w:p>
    <w:p>
      <w:pPr>
        <w:spacing w:before="0" w:line="249" w:lineRule="auto"/>
        <w:ind w:start="120" w:end="111" w:firstLine="714"/>
        <w:jc w:val="both"/>
        <w:rPr>
          <w:rFonts w:ascii="Times New Roman" w:hAnsi="Times New Roman"/>
          <w:sz w:val="27"/>
        </w:rPr>
      </w:pPr>
      <w:r>
        <w:rPr>
          <w:rFonts w:ascii="Times New Roman" w:hAnsi="Times New Roman"/>
          <w:w w:val="105"/>
          <w:sz w:val="27"/>
        </w:rPr>
        <w:t xml:space="preserve">Das gibt mir die </w:t>
      </w:r>
      <w:r>
        <w:rPr>
          <w:rFonts w:ascii="Times New Roman" w:hAnsi="Times New Roman"/>
          <w:w w:val="105"/>
          <w:sz w:val="27"/>
        </w:rPr>
        <w:t xml:space="preserve">von Gott gegebene </w:t>
      </w:r>
      <w:r>
        <w:rPr>
          <w:rFonts w:ascii="Times New Roman" w:hAnsi="Times New Roman"/>
          <w:w w:val="105"/>
          <w:sz w:val="27"/>
        </w:rPr>
        <w:t xml:space="preserve">Autorität</w:t>
      </w:r>
      <w:r>
        <w:rPr>
          <w:rFonts w:ascii="Times New Roman" w:hAnsi="Times New Roman"/>
          <w:w w:val="105"/>
          <w:sz w:val="27"/>
        </w:rPr>
        <w:t xml:space="preserve">, die </w:t>
      </w:r>
      <w:r>
        <w:rPr>
          <w:rFonts w:ascii="Times New Roman" w:hAnsi="Times New Roman"/>
          <w:w w:val="105"/>
          <w:sz w:val="27"/>
        </w:rPr>
        <w:t xml:space="preserve">Werke des </w:t>
      </w:r>
      <w:r>
        <w:rPr>
          <w:rFonts w:ascii="Times New Roman" w:hAnsi="Times New Roman"/>
          <w:w w:val="105"/>
          <w:sz w:val="27"/>
        </w:rPr>
        <w:t xml:space="preserve">Teufels </w:t>
      </w:r>
      <w:r>
        <w:rPr>
          <w:rFonts w:ascii="Times New Roman" w:hAnsi="Times New Roman"/>
          <w:w w:val="105"/>
          <w:sz w:val="27"/>
        </w:rPr>
        <w:t xml:space="preserve">zu zerstören. </w:t>
      </w:r>
      <w:r>
        <w:rPr>
          <w:rFonts w:ascii="Times New Roman" w:hAnsi="Times New Roman"/>
          <w:w w:val="105"/>
          <w:sz w:val="27"/>
        </w:rPr>
        <w:t xml:space="preserve">Ich kann dann </w:t>
      </w:r>
      <w:r>
        <w:rPr>
          <w:rFonts w:ascii="Times New Roman" w:hAnsi="Times New Roman"/>
          <w:w w:val="105"/>
          <w:sz w:val="27"/>
        </w:rPr>
        <w:t xml:space="preserve">befehlen, dass </w:t>
      </w:r>
      <w:r>
        <w:rPr>
          <w:rFonts w:ascii="Times New Roman" w:hAnsi="Times New Roman"/>
          <w:w w:val="105"/>
          <w:sz w:val="27"/>
        </w:rPr>
        <w:t xml:space="preserve">das </w:t>
      </w:r>
      <w:r>
        <w:rPr>
          <w:rFonts w:ascii="Times New Roman" w:hAnsi="Times New Roman"/>
          <w:w w:val="105"/>
          <w:sz w:val="27"/>
        </w:rPr>
        <w:t xml:space="preserve">Licht der Wahrheit</w:t>
      </w:r>
      <w:r>
        <w:rPr>
          <w:rFonts w:ascii="Times New Roman" w:hAnsi="Times New Roman"/>
          <w:w w:val="105"/>
          <w:sz w:val="27"/>
        </w:rPr>
        <w:t xml:space="preserve">, das Christus in mir ist, </w:t>
      </w:r>
      <w:r>
        <w:rPr>
          <w:rFonts w:ascii="Times New Roman" w:hAnsi="Times New Roman"/>
          <w:w w:val="105"/>
          <w:sz w:val="27"/>
        </w:rPr>
        <w:t xml:space="preserve">in die </w:t>
      </w:r>
      <w:r>
        <w:rPr>
          <w:rFonts w:ascii="Times New Roman" w:hAnsi="Times New Roman"/>
          <w:w w:val="105"/>
          <w:sz w:val="27"/>
        </w:rPr>
        <w:t xml:space="preserve">Lügen der Finsternis </w:t>
      </w:r>
      <w:r>
        <w:rPr>
          <w:rFonts w:ascii="Times New Roman" w:hAnsi="Times New Roman"/>
          <w:w w:val="105"/>
          <w:sz w:val="27"/>
        </w:rPr>
        <w:t xml:space="preserve">eindringt, </w:t>
      </w:r>
      <w:r>
        <w:rPr>
          <w:rFonts w:ascii="Times New Roman" w:hAnsi="Times New Roman"/>
          <w:w w:val="105"/>
          <w:sz w:val="27"/>
        </w:rPr>
        <w:t xml:space="preserve">und </w:t>
      </w:r>
      <w:r>
        <w:rPr>
          <w:rFonts w:ascii="Times New Roman" w:hAnsi="Times New Roman"/>
          <w:spacing w:val="-2"/>
          <w:w w:val="105"/>
          <w:sz w:val="27"/>
        </w:rPr>
        <w:t xml:space="preserve">sie </w:t>
      </w:r>
      <w:r>
        <w:rPr>
          <w:rFonts w:ascii="Times New Roman" w:hAnsi="Times New Roman"/>
          <w:w w:val="105"/>
          <w:sz w:val="27"/>
        </w:rPr>
        <w:t xml:space="preserve">so </w:t>
      </w:r>
      <w:r>
        <w:rPr>
          <w:rFonts w:ascii="Times New Roman" w:hAnsi="Times New Roman"/>
          <w:spacing w:val="-2"/>
          <w:w w:val="105"/>
          <w:sz w:val="27"/>
        </w:rPr>
        <w:t xml:space="preserve">zunichte machen.</w:t>
      </w:r>
    </w:p>
    <w:p>
      <w:pPr>
        <w:spacing w:before="310" w:line="249" w:lineRule="auto"/>
        <w:ind w:start="104" w:end="107" w:firstLine="718"/>
        <w:jc w:val="both"/>
        <w:rPr>
          <w:rFonts w:ascii="Times New Roman" w:hAnsi="Times New Roman"/>
          <w:sz w:val="27"/>
        </w:rPr>
      </w:pPr>
      <w:r>
        <w:rPr>
          <w:rFonts w:ascii="Times New Roman" w:hAnsi="Times New Roman"/>
          <w:w w:val="105"/>
          <w:sz w:val="27"/>
        </w:rPr>
        <w:t xml:space="preserve">Ich </w:t>
      </w:r>
      <w:r>
        <w:rPr>
          <w:rFonts w:ascii="Times New Roman" w:hAnsi="Times New Roman"/>
          <w:w w:val="105"/>
          <w:sz w:val="27"/>
        </w:rPr>
        <w:t xml:space="preserve">weiß, dass Jesus Christus </w:t>
      </w:r>
      <w:r>
        <w:rPr>
          <w:rFonts w:ascii="Times New Roman" w:hAnsi="Times New Roman"/>
          <w:w w:val="105"/>
          <w:sz w:val="27"/>
        </w:rPr>
        <w:t xml:space="preserve">"ein </w:t>
      </w:r>
      <w:r>
        <w:rPr>
          <w:rFonts w:ascii="Times New Roman" w:hAnsi="Times New Roman"/>
          <w:w w:val="105"/>
          <w:sz w:val="27"/>
        </w:rPr>
        <w:t xml:space="preserve">Geist" mit mir </w:t>
      </w:r>
      <w:r>
        <w:rPr>
          <w:rFonts w:ascii="Times New Roman" w:hAnsi="Times New Roman"/>
          <w:w w:val="105"/>
          <w:sz w:val="27"/>
        </w:rPr>
        <w:t xml:space="preserve">ist</w:t>
      </w:r>
      <w:r>
        <w:rPr>
          <w:rFonts w:ascii="Times New Roman" w:hAnsi="Times New Roman"/>
          <w:w w:val="105"/>
          <w:sz w:val="27"/>
        </w:rPr>
        <w:t xml:space="preserve">, denn das </w:t>
      </w:r>
      <w:r>
        <w:rPr>
          <w:rFonts w:ascii="Times New Roman" w:hAnsi="Times New Roman"/>
          <w:w w:val="105"/>
          <w:sz w:val="27"/>
        </w:rPr>
        <w:t xml:space="preserve">Wort </w:t>
      </w:r>
      <w:r>
        <w:rPr>
          <w:rFonts w:ascii="Times New Roman" w:hAnsi="Times New Roman"/>
          <w:w w:val="105"/>
          <w:sz w:val="27"/>
        </w:rPr>
        <w:t xml:space="preserve">Gottes sagt</w:t>
      </w:r>
      <w:r>
        <w:rPr>
          <w:rFonts w:ascii="Times New Roman" w:hAnsi="Times New Roman"/>
          <w:w w:val="105"/>
          <w:sz w:val="27"/>
        </w:rPr>
        <w:t xml:space="preserve">, dass derjenige, </w:t>
      </w:r>
      <w:r>
        <w:rPr>
          <w:rFonts w:ascii="Times New Roman" w:hAnsi="Times New Roman"/>
          <w:w w:val="105"/>
          <w:sz w:val="27"/>
        </w:rPr>
        <w:t xml:space="preserve">der </w:t>
      </w:r>
      <w:r>
        <w:rPr>
          <w:rFonts w:ascii="Times New Roman" w:hAnsi="Times New Roman"/>
          <w:w w:val="105"/>
          <w:sz w:val="27"/>
        </w:rPr>
        <w:t xml:space="preserve">mit Jesus verbunden ist, ein Geist mit ihm ist. Dieses Wissen macht meinen Glauben blind und gibt mir Kraft, die Werke meines Feindes zu bekämpfen.</w:t>
      </w:r>
    </w:p>
    <w:p>
      <w:pPr>
        <w:pStyle w:val="BodyText"/>
        <w:rPr>
          <w:rFonts w:ascii="Times New Roman"/>
          <w:sz w:val="27"/>
        </w:rPr>
      </w:pPr>
    </w:p>
    <w:p>
      <w:pPr>
        <w:spacing w:before="0" w:line="247" w:lineRule="auto"/>
        <w:ind w:start="117" w:end="114" w:firstLine="724"/>
        <w:jc w:val="both"/>
        <w:rPr>
          <w:rFonts w:ascii="Times New Roman"/>
          <w:sz w:val="27"/>
        </w:rPr>
      </w:pPr>
      <w:r>
        <w:rPr>
          <w:rFonts w:ascii="Times New Roman"/>
          <w:w w:val="105"/>
          <w:sz w:val="27"/>
        </w:rPr>
        <w:t xml:space="preserve">Zum Schluss </w:t>
      </w:r>
      <w:r>
        <w:rPr>
          <w:rFonts w:ascii="Times New Roman"/>
          <w:w w:val="105"/>
          <w:sz w:val="27"/>
        </w:rPr>
        <w:t xml:space="preserve">nehme ich </w:t>
      </w:r>
      <w:r>
        <w:rPr>
          <w:rFonts w:ascii="Times New Roman"/>
          <w:w w:val="105"/>
          <w:sz w:val="27"/>
        </w:rPr>
        <w:t xml:space="preserve">das </w:t>
      </w:r>
      <w:r>
        <w:rPr>
          <w:rFonts w:ascii="Times New Roman"/>
          <w:w w:val="105"/>
          <w:sz w:val="27"/>
        </w:rPr>
        <w:t xml:space="preserve">Abendmahl ein </w:t>
      </w:r>
      <w:r>
        <w:rPr>
          <w:rFonts w:ascii="Times New Roman"/>
          <w:w w:val="105"/>
          <w:sz w:val="27"/>
        </w:rPr>
        <w:t xml:space="preserve">und </w:t>
      </w:r>
      <w:r>
        <w:rPr>
          <w:rFonts w:ascii="Times New Roman"/>
          <w:w w:val="105"/>
          <w:sz w:val="27"/>
        </w:rPr>
        <w:t xml:space="preserve">setze </w:t>
      </w:r>
      <w:r>
        <w:rPr>
          <w:rFonts w:ascii="Times New Roman"/>
          <w:w w:val="105"/>
          <w:sz w:val="27"/>
        </w:rPr>
        <w:t xml:space="preserve">meinen ganzen </w:t>
      </w:r>
      <w:r>
        <w:rPr>
          <w:rFonts w:ascii="Times New Roman"/>
          <w:w w:val="105"/>
          <w:sz w:val="27"/>
        </w:rPr>
        <w:t xml:space="preserve">Glauben in </w:t>
      </w:r>
      <w:r>
        <w:rPr>
          <w:rFonts w:ascii="Times New Roman"/>
          <w:w w:val="105"/>
          <w:sz w:val="27"/>
        </w:rPr>
        <w:t xml:space="preserve">die </w:t>
      </w:r>
      <w:r>
        <w:rPr>
          <w:rFonts w:ascii="Times New Roman"/>
          <w:w w:val="105"/>
          <w:sz w:val="27"/>
        </w:rPr>
        <w:t xml:space="preserve">Wunden </w:t>
      </w:r>
      <w:r>
        <w:rPr>
          <w:rFonts w:ascii="Times New Roman"/>
          <w:w w:val="105"/>
          <w:sz w:val="27"/>
        </w:rPr>
        <w:t xml:space="preserve">Jesu Christi</w:t>
      </w:r>
      <w:r>
        <w:rPr>
          <w:rFonts w:ascii="Times New Roman"/>
          <w:w w:val="105"/>
          <w:sz w:val="27"/>
        </w:rPr>
        <w:t xml:space="preserve">, die </w:t>
      </w:r>
      <w:r>
        <w:rPr>
          <w:rFonts w:ascii="Times New Roman"/>
          <w:w w:val="105"/>
          <w:sz w:val="27"/>
        </w:rPr>
        <w:t xml:space="preserve">in seinem Körper </w:t>
      </w:r>
      <w:r>
        <w:rPr>
          <w:rFonts w:ascii="Times New Roman"/>
          <w:w w:val="105"/>
          <w:sz w:val="27"/>
        </w:rPr>
        <w:t xml:space="preserve">enthalten sind</w:t>
      </w:r>
      <w:r>
        <w:rPr>
          <w:rFonts w:ascii="Times New Roman"/>
          <w:w w:val="105"/>
          <w:sz w:val="27"/>
        </w:rPr>
        <w:t xml:space="preserve">, um </w:t>
      </w:r>
      <w:r>
        <w:rPr>
          <w:rFonts w:ascii="Times New Roman"/>
          <w:w w:val="105"/>
          <w:sz w:val="27"/>
        </w:rPr>
        <w:t xml:space="preserve">jede Krankheit </w:t>
      </w:r>
      <w:r>
        <w:rPr>
          <w:rFonts w:ascii="Times New Roman"/>
          <w:w w:val="105"/>
          <w:sz w:val="27"/>
        </w:rPr>
        <w:t xml:space="preserve">oder jeden Tumor </w:t>
      </w:r>
      <w:r>
        <w:rPr>
          <w:rFonts w:ascii="Times New Roman"/>
          <w:w w:val="105"/>
          <w:sz w:val="27"/>
        </w:rPr>
        <w:t xml:space="preserve">zu absorbieren.</w:t>
      </w:r>
    </w:p>
    <w:p>
      <w:pPr>
        <w:pStyle w:val="BodyText"/>
        <w:spacing w:before="16"/>
        <w:rPr>
          <w:rFonts w:ascii="Times New Roman"/>
          <w:sz w:val="27"/>
        </w:rPr>
      </w:pPr>
    </w:p>
    <w:p>
      <w:pPr>
        <w:spacing w:before="1" w:line="244" w:lineRule="auto"/>
        <w:ind w:start="117" w:end="109" w:firstLine="365"/>
        <w:jc w:val="both"/>
        <w:rPr>
          <w:rFonts w:ascii="Times New Roman" w:hAnsi="Times New Roman"/>
          <w:sz w:val="27"/>
        </w:rPr>
      </w:pPr>
      <w:r>
        <w:rPr>
          <w:rFonts w:ascii="Times New Roman" w:hAnsi="Times New Roman"/>
          <w:w w:val="110"/>
          <w:sz w:val="27"/>
        </w:rPr>
        <w:t xml:space="preserve">Obwohl </w:t>
      </w:r>
      <w:r>
        <w:rPr>
          <w:rFonts w:ascii="Times New Roman" w:hAnsi="Times New Roman"/>
          <w:w w:val="110"/>
          <w:sz w:val="27"/>
        </w:rPr>
        <w:t xml:space="preserve">mein </w:t>
      </w:r>
      <w:r>
        <w:rPr>
          <w:rFonts w:ascii="Times New Roman" w:hAnsi="Times New Roman"/>
          <w:w w:val="110"/>
          <w:sz w:val="27"/>
        </w:rPr>
        <w:t xml:space="preserve">Mund </w:t>
      </w:r>
      <w:r>
        <w:rPr>
          <w:rFonts w:ascii="Times New Roman" w:hAnsi="Times New Roman"/>
          <w:w w:val="110"/>
          <w:sz w:val="27"/>
        </w:rPr>
        <w:t xml:space="preserve">Brot </w:t>
      </w:r>
      <w:r>
        <w:rPr>
          <w:rFonts w:ascii="Times New Roman" w:hAnsi="Times New Roman"/>
          <w:w w:val="110"/>
          <w:sz w:val="27"/>
        </w:rPr>
        <w:t xml:space="preserve">und </w:t>
      </w:r>
      <w:r>
        <w:rPr>
          <w:rFonts w:ascii="Times New Roman" w:hAnsi="Times New Roman"/>
          <w:w w:val="110"/>
          <w:sz w:val="27"/>
        </w:rPr>
        <w:t xml:space="preserve">Traubensaft </w:t>
      </w:r>
      <w:r>
        <w:rPr>
          <w:rFonts w:ascii="Times New Roman" w:hAnsi="Times New Roman"/>
          <w:w w:val="110"/>
          <w:sz w:val="27"/>
        </w:rPr>
        <w:t xml:space="preserve">isst</w:t>
      </w:r>
      <w:r>
        <w:rPr>
          <w:rFonts w:ascii="Times New Roman" w:hAnsi="Times New Roman"/>
          <w:w w:val="110"/>
          <w:sz w:val="27"/>
        </w:rPr>
        <w:t xml:space="preserve">, </w:t>
      </w:r>
      <w:r>
        <w:rPr>
          <w:rFonts w:ascii="Times New Roman" w:hAnsi="Times New Roman"/>
          <w:w w:val="110"/>
          <w:sz w:val="27"/>
        </w:rPr>
        <w:t xml:space="preserve">nimmt </w:t>
      </w:r>
      <w:r>
        <w:rPr>
          <w:rFonts w:ascii="Times New Roman" w:hAnsi="Times New Roman"/>
          <w:w w:val="110"/>
          <w:sz w:val="27"/>
        </w:rPr>
        <w:t xml:space="preserve">mein </w:t>
      </w:r>
      <w:r>
        <w:rPr>
          <w:rFonts w:ascii="Times New Roman" w:hAnsi="Times New Roman"/>
          <w:w w:val="110"/>
          <w:sz w:val="27"/>
        </w:rPr>
        <w:t xml:space="preserve">Geist </w:t>
      </w:r>
      <w:r>
        <w:rPr>
          <w:rFonts w:ascii="Times New Roman" w:hAnsi="Times New Roman"/>
          <w:w w:val="110"/>
          <w:sz w:val="27"/>
        </w:rPr>
        <w:t xml:space="preserve">die Kraft </w:t>
      </w:r>
      <w:r>
        <w:rPr>
          <w:rFonts w:ascii="Times New Roman" w:hAnsi="Times New Roman"/>
          <w:w w:val="110"/>
          <w:sz w:val="27"/>
        </w:rPr>
        <w:t xml:space="preserve">der </w:t>
      </w:r>
      <w:r>
        <w:rPr>
          <w:rFonts w:ascii="Times New Roman" w:hAnsi="Times New Roman"/>
          <w:w w:val="110"/>
          <w:sz w:val="27"/>
        </w:rPr>
        <w:t xml:space="preserve">Wunden </w:t>
      </w:r>
      <w:r>
        <w:rPr>
          <w:rFonts w:ascii="Times New Roman" w:hAnsi="Times New Roman"/>
          <w:w w:val="110"/>
          <w:sz w:val="27"/>
        </w:rPr>
        <w:t xml:space="preserve">und des </w:t>
      </w:r>
      <w:r>
        <w:rPr>
          <w:rFonts w:ascii="Times New Roman" w:hAnsi="Times New Roman"/>
          <w:w w:val="110"/>
          <w:sz w:val="27"/>
        </w:rPr>
        <w:t xml:space="preserve">Blutes </w:t>
      </w:r>
      <w:r>
        <w:rPr>
          <w:rFonts w:ascii="Times New Roman" w:hAnsi="Times New Roman"/>
          <w:w w:val="110"/>
          <w:sz w:val="27"/>
        </w:rPr>
        <w:t xml:space="preserve">unseres Herrn </w:t>
      </w:r>
      <w:r>
        <w:rPr>
          <w:rFonts w:ascii="Times New Roman" w:hAnsi="Times New Roman"/>
          <w:spacing w:val="-8"/>
          <w:w w:val="110"/>
          <w:sz w:val="27"/>
        </w:rPr>
        <w:t xml:space="preserve">in sich auf. </w:t>
      </w:r>
      <w:r>
        <w:rPr>
          <w:rFonts w:ascii="Times New Roman" w:hAnsi="Times New Roman"/>
          <w:w w:val="110"/>
          <w:sz w:val="27"/>
        </w:rPr>
        <w:t xml:space="preserve">Dann </w:t>
      </w:r>
      <w:r>
        <w:rPr>
          <w:rFonts w:ascii="Times New Roman" w:hAnsi="Times New Roman"/>
          <w:w w:val="110"/>
          <w:sz w:val="27"/>
        </w:rPr>
        <w:t xml:space="preserve">dringt </w:t>
      </w:r>
      <w:r>
        <w:rPr>
          <w:rFonts w:ascii="Times New Roman" w:hAnsi="Times New Roman"/>
          <w:w w:val="110"/>
          <w:sz w:val="27"/>
        </w:rPr>
        <w:t xml:space="preserve">mein Geist </w:t>
      </w:r>
      <w:r>
        <w:rPr>
          <w:rFonts w:ascii="Times New Roman" w:hAnsi="Times New Roman"/>
          <w:w w:val="110"/>
          <w:sz w:val="27"/>
        </w:rPr>
        <w:t xml:space="preserve">mit </w:t>
      </w:r>
      <w:r>
        <w:rPr>
          <w:rFonts w:ascii="Times New Roman" w:hAnsi="Times New Roman"/>
          <w:w w:val="110"/>
          <w:sz w:val="27"/>
        </w:rPr>
        <w:t xml:space="preserve">dieser </w:t>
      </w:r>
      <w:r>
        <w:rPr>
          <w:rFonts w:ascii="Times New Roman" w:hAnsi="Times New Roman"/>
          <w:w w:val="110"/>
          <w:sz w:val="27"/>
        </w:rPr>
        <w:t xml:space="preserve">Kraft </w:t>
      </w:r>
      <w:r>
        <w:rPr>
          <w:rFonts w:ascii="Times New Roman" w:hAnsi="Times New Roman"/>
          <w:w w:val="110"/>
          <w:sz w:val="27"/>
        </w:rPr>
        <w:t xml:space="preserve">in </w:t>
      </w:r>
      <w:r>
        <w:rPr>
          <w:rFonts w:ascii="Times New Roman" w:hAnsi="Times New Roman"/>
          <w:w w:val="110"/>
          <w:sz w:val="27"/>
        </w:rPr>
        <w:t xml:space="preserve">jede </w:t>
      </w:r>
      <w:r>
        <w:rPr>
          <w:rFonts w:ascii="Times New Roman" w:hAnsi="Times New Roman"/>
          <w:w w:val="110"/>
          <w:sz w:val="27"/>
        </w:rPr>
        <w:t xml:space="preserve">Zelle </w:t>
      </w:r>
      <w:r>
        <w:rPr>
          <w:rFonts w:ascii="Times New Roman" w:hAnsi="Times New Roman"/>
          <w:w w:val="110"/>
          <w:sz w:val="27"/>
        </w:rPr>
        <w:t xml:space="preserve">meines </w:t>
      </w:r>
      <w:r>
        <w:rPr>
          <w:rFonts w:ascii="Times New Roman" w:hAnsi="Times New Roman"/>
          <w:w w:val="110"/>
          <w:sz w:val="27"/>
        </w:rPr>
        <w:t xml:space="preserve">Körpers ein </w:t>
      </w:r>
      <w:r>
        <w:rPr>
          <w:rFonts w:ascii="Times New Roman" w:hAnsi="Times New Roman"/>
          <w:w w:val="110"/>
          <w:sz w:val="27"/>
        </w:rPr>
        <w:t xml:space="preserve">und </w:t>
      </w:r>
      <w:r>
        <w:rPr>
          <w:rFonts w:ascii="Times New Roman" w:hAnsi="Times New Roman"/>
          <w:spacing w:val="-2"/>
          <w:w w:val="110"/>
          <w:sz w:val="27"/>
        </w:rPr>
        <w:t xml:space="preserve">macht alles zunichte.</w:t>
      </w:r>
    </w:p>
    <w:p>
      <w:pPr>
        <w:pStyle w:val="BodyText"/>
        <w:spacing w:before="73"/>
        <w:rPr>
          <w:rFonts w:ascii="Times New Roman"/>
          <w:sz w:val="27"/>
        </w:rPr>
      </w:pPr>
    </w:p>
    <w:p>
      <w:pPr>
        <w:spacing w:before="0"/>
        <w:ind w:start="14" w:end="0" w:firstLine="0"/>
        <w:jc w:val="center"/>
        <w:rPr>
          <w:rFonts w:ascii="Times New Roman"/>
          <w:sz w:val="24"/>
        </w:rPr>
      </w:pPr>
      <w:r>
        <w:rPr>
          <w:rFonts w:ascii="Times New Roman"/>
          <w:spacing w:val="-5"/>
          <w:sz w:val="24"/>
        </w:rPr>
        <w:t xml:space="preserve">150</w:t>
      </w:r>
    </w:p>
    <w:p>
      <w:pPr>
        <w:spacing w:after="0"/>
        <w:jc w:val="center"/>
        <w:rPr>
          <w:rFonts w:ascii="Times New Roman"/>
          <w:sz w:val="24"/>
        </w:rPr>
        <w:sectPr>
          <w:type w:val="continuous"/>
          <w:pgSz w:w="8560" w:h="12800"/>
          <w:pgMar w:top="1440" w:right="1000" w:bottom="280" w:left="860"/>
        </w:sectPr>
      </w:pPr>
    </w:p>
    <w:p>
      <w:pPr>
        <w:spacing w:before="60" w:line="247" w:lineRule="auto"/>
        <w:ind w:start="106" w:end="109" w:hanging="4"/>
        <w:jc w:val="both"/>
        <w:rPr>
          <w:rFonts w:ascii="Times New Roman" w:hAnsi="Times New Roman"/>
          <w:sz w:val="27"/>
        </w:rPr>
      </w:pPr>
      <w:r>
        <w:rPr>
          <w:rFonts w:ascii="Times New Roman" w:hAnsi="Times New Roman"/>
          <w:w w:val="105"/>
          <w:sz w:val="27"/>
        </w:rPr>
        <w:t xml:space="preserve">alle </w:t>
      </w:r>
      <w:r>
        <w:rPr>
          <w:rFonts w:ascii="Times New Roman" w:hAnsi="Times New Roman"/>
          <w:w w:val="105"/>
          <w:sz w:val="27"/>
        </w:rPr>
        <w:t xml:space="preserve">Krankheiten </w:t>
      </w:r>
      <w:r>
        <w:rPr>
          <w:rFonts w:ascii="Times New Roman" w:hAnsi="Times New Roman"/>
          <w:w w:val="105"/>
          <w:sz w:val="27"/>
        </w:rPr>
        <w:t xml:space="preserve">und </w:t>
      </w:r>
      <w:r>
        <w:rPr>
          <w:rFonts w:ascii="Times New Roman" w:hAnsi="Times New Roman"/>
          <w:w w:val="105"/>
          <w:sz w:val="27"/>
        </w:rPr>
        <w:t xml:space="preserve">Leiden. </w:t>
      </w:r>
      <w:r>
        <w:rPr>
          <w:rFonts w:ascii="Times New Roman" w:hAnsi="Times New Roman"/>
          <w:w w:val="105"/>
          <w:sz w:val="27"/>
        </w:rPr>
        <w:t xml:space="preserve">In </w:t>
      </w:r>
      <w:r>
        <w:rPr>
          <w:rFonts w:ascii="Times New Roman" w:hAnsi="Times New Roman"/>
          <w:w w:val="105"/>
          <w:sz w:val="27"/>
        </w:rPr>
        <w:t xml:space="preserve">meinem </w:t>
      </w:r>
      <w:r>
        <w:rPr>
          <w:rFonts w:ascii="Times New Roman" w:hAnsi="Times New Roman"/>
          <w:w w:val="105"/>
          <w:sz w:val="27"/>
        </w:rPr>
        <w:t xml:space="preserve">Fall war der </w:t>
      </w:r>
      <w:r>
        <w:rPr>
          <w:rFonts w:ascii="Times New Roman" w:hAnsi="Times New Roman"/>
          <w:w w:val="105"/>
          <w:sz w:val="27"/>
        </w:rPr>
        <w:t xml:space="preserve">Tumor zwei Tage nach der Einnahme der Heiligen Kommunion </w:t>
      </w:r>
      <w:r>
        <w:rPr>
          <w:rFonts w:ascii="Times New Roman" w:hAnsi="Times New Roman"/>
          <w:spacing w:val="-2"/>
          <w:w w:val="105"/>
          <w:sz w:val="27"/>
        </w:rPr>
        <w:t xml:space="preserve">verschwunden.</w:t>
      </w:r>
    </w:p>
    <w:p>
      <w:pPr>
        <w:pStyle w:val="BodyText"/>
        <w:spacing w:before="2"/>
        <w:rPr>
          <w:rFonts w:ascii="Times New Roman"/>
          <w:sz w:val="27"/>
        </w:rPr>
      </w:pPr>
    </w:p>
    <w:p>
      <w:pPr>
        <w:spacing w:before="0" w:line="254" w:lineRule="auto"/>
        <w:ind w:start="112" w:end="101" w:firstLine="708"/>
        <w:jc w:val="both"/>
        <w:rPr>
          <w:rFonts w:ascii="Times New Roman" w:hAnsi="Times New Roman"/>
          <w:sz w:val="26"/>
        </w:rPr>
      </w:pPr>
      <w:r>
        <w:rPr>
          <w:rFonts w:ascii="Times New Roman" w:hAnsi="Times New Roman"/>
          <w:w w:val="110"/>
          <w:sz w:val="27"/>
        </w:rPr>
        <w:t xml:space="preserve">Gott </w:t>
      </w:r>
      <w:r>
        <w:rPr>
          <w:rFonts w:ascii="Times New Roman" w:hAnsi="Times New Roman"/>
          <w:w w:val="110"/>
          <w:sz w:val="27"/>
        </w:rPr>
        <w:t xml:space="preserve">hat mir erlaubt, </w:t>
      </w:r>
      <w:r>
        <w:rPr>
          <w:rFonts w:ascii="Times New Roman" w:hAnsi="Times New Roman"/>
          <w:w w:val="110"/>
          <w:sz w:val="27"/>
        </w:rPr>
        <w:t xml:space="preserve">ein </w:t>
      </w:r>
      <w:r>
        <w:rPr>
          <w:rFonts w:ascii="Times New Roman" w:hAnsi="Times New Roman"/>
          <w:w w:val="110"/>
          <w:sz w:val="27"/>
        </w:rPr>
        <w:t xml:space="preserve">tiefgründiges </w:t>
      </w:r>
      <w:r>
        <w:rPr>
          <w:rFonts w:ascii="Times New Roman" w:hAnsi="Times New Roman"/>
          <w:w w:val="110"/>
          <w:sz w:val="27"/>
        </w:rPr>
        <w:t xml:space="preserve">und </w:t>
      </w:r>
      <w:r>
        <w:rPr>
          <w:rFonts w:ascii="Times New Roman" w:hAnsi="Times New Roman"/>
          <w:w w:val="110"/>
          <w:sz w:val="27"/>
        </w:rPr>
        <w:t xml:space="preserve">aufschlussreiches </w:t>
      </w:r>
      <w:r>
        <w:rPr>
          <w:rFonts w:ascii="Times New Roman" w:hAnsi="Times New Roman"/>
          <w:w w:val="110"/>
          <w:sz w:val="27"/>
        </w:rPr>
        <w:t xml:space="preserve">Buch </w:t>
      </w:r>
      <w:r>
        <w:rPr>
          <w:rFonts w:ascii="Times New Roman" w:hAnsi="Times New Roman"/>
          <w:w w:val="110"/>
          <w:sz w:val="27"/>
        </w:rPr>
        <w:t xml:space="preserve">zu </w:t>
      </w:r>
      <w:r>
        <w:rPr>
          <w:rFonts w:ascii="Times New Roman" w:hAnsi="Times New Roman"/>
          <w:w w:val="110"/>
          <w:sz w:val="27"/>
        </w:rPr>
        <w:t xml:space="preserve">diesem </w:t>
      </w:r>
      <w:r>
        <w:rPr>
          <w:rFonts w:ascii="Times New Roman" w:hAnsi="Times New Roman"/>
          <w:w w:val="110"/>
          <w:sz w:val="27"/>
        </w:rPr>
        <w:t xml:space="preserve">Thema </w:t>
      </w:r>
      <w:r>
        <w:rPr>
          <w:rFonts w:ascii="Times New Roman" w:hAnsi="Times New Roman"/>
          <w:w w:val="110"/>
          <w:sz w:val="27"/>
        </w:rPr>
        <w:t xml:space="preserve">zu schreiben</w:t>
      </w:r>
      <w:r>
        <w:rPr>
          <w:rFonts w:ascii="Times New Roman" w:hAnsi="Times New Roman"/>
          <w:w w:val="110"/>
          <w:sz w:val="27"/>
        </w:rPr>
        <w:t xml:space="preserve">: </w:t>
      </w:r>
      <w:r>
        <w:rPr>
          <w:rFonts w:ascii="Times New Roman" w:hAnsi="Times New Roman"/>
          <w:w w:val="110"/>
          <w:sz w:val="27"/>
        </w:rPr>
        <w:t xml:space="preserve">"Eat </w:t>
      </w:r>
      <w:r>
        <w:rPr>
          <w:rFonts w:ascii="Times New Roman" w:hAnsi="Times New Roman"/>
          <w:w w:val="110"/>
          <w:sz w:val="27"/>
        </w:rPr>
        <w:t xml:space="preserve">of </w:t>
      </w:r>
      <w:r>
        <w:rPr>
          <w:rFonts w:ascii="Times New Roman" w:hAnsi="Times New Roman"/>
          <w:w w:val="110"/>
          <w:sz w:val="26"/>
        </w:rPr>
        <w:t xml:space="preserve">My </w:t>
      </w:r>
      <w:r>
        <w:rPr>
          <w:rFonts w:ascii="Times New Roman" w:hAnsi="Times New Roman"/>
          <w:w w:val="110"/>
          <w:sz w:val="26"/>
        </w:rPr>
        <w:t xml:space="preserve">Flesh, </w:t>
      </w:r>
      <w:r>
        <w:rPr>
          <w:rFonts w:ascii="Times New Roman" w:hAnsi="Times New Roman"/>
          <w:w w:val="110"/>
          <w:sz w:val="26"/>
        </w:rPr>
        <w:t xml:space="preserve">Drink </w:t>
      </w:r>
      <w:r>
        <w:rPr>
          <w:rFonts w:ascii="Times New Roman" w:hAnsi="Times New Roman"/>
          <w:w w:val="110"/>
          <w:sz w:val="26"/>
        </w:rPr>
        <w:t xml:space="preserve">of </w:t>
      </w:r>
      <w:r>
        <w:rPr>
          <w:rFonts w:ascii="Times New Roman" w:hAnsi="Times New Roman"/>
          <w:w w:val="110"/>
          <w:sz w:val="26"/>
        </w:rPr>
        <w:t xml:space="preserve">My </w:t>
      </w:r>
      <w:r>
        <w:rPr>
          <w:rFonts w:ascii="Times New Roman" w:hAnsi="Times New Roman"/>
          <w:w w:val="110"/>
          <w:sz w:val="26"/>
        </w:rPr>
        <w:t xml:space="preserve">Blood". </w:t>
      </w:r>
      <w:r>
        <w:rPr>
          <w:rFonts w:ascii="Times New Roman" w:hAnsi="Times New Roman"/>
          <w:w w:val="110"/>
          <w:sz w:val="26"/>
        </w:rPr>
        <w:t xml:space="preserve">Ich empfehle dir, </w:t>
      </w:r>
      <w:r>
        <w:rPr>
          <w:rFonts w:ascii="Times New Roman" w:hAnsi="Times New Roman"/>
          <w:w w:val="110"/>
          <w:sz w:val="26"/>
        </w:rPr>
        <w:t xml:space="preserve">es zu lesen</w:t>
      </w:r>
      <w:r>
        <w:rPr>
          <w:rFonts w:ascii="Times New Roman" w:hAnsi="Times New Roman"/>
          <w:w w:val="110"/>
          <w:sz w:val="26"/>
        </w:rPr>
        <w:t xml:space="preserve">, damit </w:t>
      </w:r>
      <w:r>
        <w:rPr>
          <w:rFonts w:ascii="Times New Roman" w:hAnsi="Times New Roman"/>
          <w:w w:val="110"/>
          <w:sz w:val="26"/>
        </w:rPr>
        <w:t xml:space="preserve">du </w:t>
      </w:r>
      <w:r>
        <w:rPr>
          <w:rFonts w:ascii="Times New Roman" w:hAnsi="Times New Roman"/>
          <w:w w:val="110"/>
          <w:sz w:val="26"/>
        </w:rPr>
        <w:t xml:space="preserve">in </w:t>
      </w:r>
      <w:r>
        <w:rPr>
          <w:rFonts w:ascii="Times New Roman" w:hAnsi="Times New Roman"/>
          <w:w w:val="110"/>
          <w:sz w:val="26"/>
        </w:rPr>
        <w:t xml:space="preserve">diesem </w:t>
      </w:r>
      <w:r>
        <w:rPr>
          <w:rFonts w:ascii="Times New Roman" w:hAnsi="Times New Roman"/>
          <w:w w:val="110"/>
          <w:sz w:val="26"/>
        </w:rPr>
        <w:t xml:space="preserve">wunderbaren Wissen</w:t>
      </w:r>
      <w:r>
        <w:rPr>
          <w:rFonts w:ascii="Times New Roman" w:hAnsi="Times New Roman"/>
          <w:w w:val="110"/>
          <w:sz w:val="26"/>
        </w:rPr>
        <w:t xml:space="preserve">, das </w:t>
      </w:r>
      <w:r>
        <w:rPr>
          <w:rFonts w:ascii="Times New Roman" w:hAnsi="Times New Roman"/>
          <w:w w:val="110"/>
          <w:sz w:val="26"/>
        </w:rPr>
        <w:t xml:space="preserve">unser </w:t>
      </w:r>
      <w:r>
        <w:rPr>
          <w:rFonts w:ascii="Times New Roman" w:hAnsi="Times New Roman"/>
          <w:w w:val="110"/>
          <w:sz w:val="26"/>
        </w:rPr>
        <w:t xml:space="preserve">Erbe </w:t>
      </w:r>
      <w:r>
        <w:rPr>
          <w:rFonts w:ascii="Times New Roman" w:hAnsi="Times New Roman"/>
          <w:w w:val="110"/>
          <w:sz w:val="26"/>
        </w:rPr>
        <w:t xml:space="preserve">in Gott </w:t>
      </w:r>
      <w:r>
        <w:rPr>
          <w:rFonts w:ascii="Times New Roman" w:hAnsi="Times New Roman"/>
          <w:w w:val="110"/>
          <w:sz w:val="26"/>
        </w:rPr>
        <w:t xml:space="preserve">ist, </w:t>
      </w:r>
      <w:r>
        <w:rPr>
          <w:rFonts w:ascii="Times New Roman" w:hAnsi="Times New Roman"/>
          <w:w w:val="110"/>
          <w:sz w:val="26"/>
        </w:rPr>
        <w:t xml:space="preserve">wachsen </w:t>
      </w:r>
      <w:r>
        <w:rPr>
          <w:rFonts w:ascii="Times New Roman" w:hAnsi="Times New Roman"/>
          <w:w w:val="110"/>
          <w:sz w:val="26"/>
        </w:rPr>
        <w:t xml:space="preserve">kannst.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5"/>
        <w:rPr>
          <w:rFonts w:ascii="Times New Roman"/>
          <w:sz w:val="20"/>
        </w:rPr>
      </w:pPr>
      <w:r>
        <w:rPr/>
        <w:drawing>
          <wp:anchor distT="0" distB="0" distL="0" distR="0" simplePos="0" relativeHeight="487809024" behindDoc="1" locked="0" layoutInCell="1" allowOverlap="1">
            <wp:simplePos x="0" y="0"/>
            <wp:positionH relativeFrom="page">
              <wp:posOffset>2671540</wp:posOffset>
            </wp:positionH>
            <wp:positionV relativeFrom="paragraph">
              <wp:posOffset>234302</wp:posOffset>
            </wp:positionV>
            <wp:extent cx="182982" cy="109728"/>
            <wp:effectExtent l="0" t="0" r="0" b="0"/>
            <wp:wrapTopAndBottom/>
            <wp:docPr id="976" name="Image 976"/>
            <wp:cNvGraphicFramePr>
              <a:graphicFrameLocks/>
            </wp:cNvGraphicFramePr>
            <a:graphic>
              <a:graphicData uri="http://schemas.openxmlformats.org/drawingml/2006/picture">
                <pic:pic>
                  <pic:nvPicPr>
                    <pic:cNvPr id="976" name="Image 976"/>
                    <pic:cNvPicPr/>
                  </pic:nvPicPr>
                  <pic:blipFill>
                    <a:blip r:embed="rId318" cstate="print"/>
                    <a:stretch>
                      <a:fillRect/>
                    </a:stretch>
                  </pic:blipFill>
                  <pic:spPr>
                    <a:xfrm>
                      <a:off x="0" y="0"/>
                      <a:ext cx="182982" cy="109728"/>
                    </a:xfrm>
                    <a:prstGeom prst="rect">
                      <a:avLst/>
                    </a:prstGeom>
                  </pic:spPr>
                </pic:pic>
              </a:graphicData>
            </a:graphic>
          </wp:anchor>
        </w:drawing>
      </w:r>
    </w:p>
    <w:p>
      <w:pPr>
        <w:spacing w:after="0"/>
        <w:rPr>
          <w:rFonts w:ascii="Times New Roman"/>
          <w:sz w:val="20"/>
        </w:rPr>
        <w:sectPr>
          <w:pgSz w:w="8580" w:h="12800"/>
          <w:pgMar w:top="1160" w:right="920" w:bottom="280" w:left="980"/>
        </w:sectPr>
      </w:pPr>
    </w:p>
    <w:p>
      <w:pPr>
        <w:pStyle w:val="BodyText"/>
        <w:spacing w:before="4"/>
        <w:rPr>
          <w:rFonts w:ascii="Times New Roman"/>
          <w:sz w:val="17"/>
        </w:rPr>
      </w:pPr>
      <w:r>
        <w:rPr/>
        <w:drawing>
          <wp:anchor distT="0" distB="0" distL="0" distR="0" simplePos="0" relativeHeight="15950336" behindDoc="0" locked="0" layoutInCell="1" allowOverlap="1">
            <wp:simplePos x="0" y="0"/>
            <wp:positionH relativeFrom="page">
              <wp:posOffset>0</wp:posOffset>
            </wp:positionH>
            <wp:positionV relativeFrom="page">
              <wp:posOffset>0</wp:posOffset>
            </wp:positionV>
            <wp:extent cx="5397500" cy="8089900"/>
            <wp:effectExtent l="0" t="0" r="0" b="0"/>
            <wp:wrapNone/>
            <wp:docPr id="977" name="Image 977"/>
            <wp:cNvGraphicFramePr>
              <a:graphicFrameLocks/>
            </wp:cNvGraphicFramePr>
            <a:graphic>
              <a:graphicData uri="http://schemas.openxmlformats.org/drawingml/2006/picture">
                <pic:pic>
                  <pic:nvPicPr>
                    <pic:cNvPr id="977" name="Image 977"/>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1160" w:bottom="280" w:left="1160"/>
        </w:sectPr>
      </w:pPr>
    </w:p>
    <w:p>
      <w:pPr>
        <w:pStyle w:val="BodyText"/>
        <w:rPr>
          <w:rFonts w:ascii="Times New Roman"/>
          <w:sz w:val="23"/>
        </w:rPr>
      </w:pPr>
    </w:p>
    <w:p>
      <w:pPr>
        <w:pStyle w:val="BodyText"/>
        <w:spacing w:before="92"/>
        <w:rPr>
          <w:rFonts w:ascii="Times New Roman"/>
          <w:sz w:val="23"/>
        </w:rPr>
      </w:pPr>
    </w:p>
    <w:p>
      <w:pPr>
        <w:spacing w:before="0"/>
        <w:ind w:start="0" w:end="111" w:firstLine="0"/>
        <w:jc w:val="right"/>
        <w:rPr>
          <w:rFonts w:ascii="Times New Roman"/>
          <w:sz w:val="23"/>
        </w:rPr>
      </w:pPr>
      <w:bookmarkStart w:name="7 El castillo fortificado de Dios" w:id="14"/>
      <w:bookmarkEnd w:id="14"/>
      <w:r>
        <w:rPr/>
      </w:r>
      <w:r>
        <w:rPr>
          <w:rFonts w:ascii="Times New Roman"/>
          <w:w w:val="90"/>
          <w:sz w:val="23"/>
        </w:rPr>
        <w:t xml:space="preserve">CA </w:t>
      </w:r>
      <w:r>
        <w:rPr>
          <w:rFonts w:ascii="Times New Roman"/>
          <w:w w:val="90"/>
          <w:sz w:val="23"/>
        </w:rPr>
        <w:t xml:space="preserve">PIT </w:t>
      </w:r>
      <w:r>
        <w:rPr>
          <w:rFonts w:ascii="Times New Roman"/>
          <w:spacing w:val="-5"/>
          <w:w w:val="90"/>
          <w:sz w:val="23"/>
        </w:rPr>
        <w:t xml:space="preserve">ULE</w:t>
      </w:r>
    </w:p>
    <w:p>
      <w:pPr>
        <w:pStyle w:val="BodyText"/>
        <w:spacing w:before="5"/>
        <w:rPr>
          <w:rFonts w:ascii="Times New Roman"/>
          <w:sz w:val="19"/>
        </w:rPr>
      </w:pPr>
      <w:r>
        <w:rPr/>
        <w:drawing>
          <wp:anchor distT="0" distB="0" distL="0" distR="0" simplePos="0" relativeHeight="487810048" behindDoc="1" locked="0" layoutInCell="1" allowOverlap="1">
            <wp:simplePos x="0" y="0"/>
            <wp:positionH relativeFrom="page">
              <wp:posOffset>4367152</wp:posOffset>
            </wp:positionH>
            <wp:positionV relativeFrom="paragraph">
              <wp:posOffset>157694</wp:posOffset>
            </wp:positionV>
            <wp:extent cx="378020" cy="518160"/>
            <wp:effectExtent l="0" t="0" r="0" b="0"/>
            <wp:wrapTopAndBottom/>
            <wp:docPr id="978" name="Image 978"/>
            <wp:cNvGraphicFramePr>
              <a:graphicFrameLocks/>
            </wp:cNvGraphicFramePr>
            <a:graphic>
              <a:graphicData uri="http://schemas.openxmlformats.org/drawingml/2006/picture">
                <pic:pic>
                  <pic:nvPicPr>
                    <pic:cNvPr id="978" name="Image 978"/>
                    <pic:cNvPicPr/>
                  </pic:nvPicPr>
                  <pic:blipFill>
                    <a:blip r:embed="rId319" cstate="print"/>
                    <a:stretch>
                      <a:fillRect/>
                    </a:stretch>
                  </pic:blipFill>
                  <pic:spPr>
                    <a:xfrm>
                      <a:off x="0" y="0"/>
                      <a:ext cx="378020" cy="518160"/>
                    </a:xfrm>
                    <a:prstGeom prst="rect">
                      <a:avLst/>
                    </a:prstGeom>
                  </pic:spPr>
                </pic:pic>
              </a:graphicData>
            </a:graphic>
          </wp:anchor>
        </w:drawing>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37"/>
        <w:rPr>
          <w:rFonts w:ascii="Times New Roman"/>
          <w:sz w:val="23"/>
        </w:rPr>
      </w:pPr>
    </w:p>
    <w:p>
      <w:pPr>
        <w:spacing w:before="1" w:line="300" w:lineRule="auto"/>
        <w:ind w:start="1789" w:end="0" w:hanging="23"/>
        <w:jc w:val="left"/>
        <w:rPr>
          <w:rFonts w:ascii="Times New Roman"/>
          <w:sz w:val="50"/>
        </w:rPr>
      </w:pPr>
      <w:r>
        <w:rPr>
          <w:rFonts w:ascii="Times New Roman"/>
          <w:spacing w:val="-8"/>
          <w:sz w:val="50"/>
        </w:rPr>
        <w:t xml:space="preserve">(DIE </w:t>
      </w:r>
      <w:r>
        <w:rPr>
          <w:rFonts w:ascii="Times New Roman"/>
          <w:w w:val="90"/>
          <w:sz w:val="50"/>
        </w:rPr>
        <w:t xml:space="preserve">BEFESTIGTE </w:t>
      </w:r>
      <w:r>
        <w:rPr>
          <w:rFonts w:ascii="Times New Roman"/>
          <w:spacing w:val="-8"/>
          <w:sz w:val="50"/>
        </w:rPr>
        <w:t xml:space="preserve">BURG </w:t>
      </w:r>
      <w:r>
        <w:rPr>
          <w:rFonts w:ascii="Times New Roman"/>
          <w:w w:val="90"/>
          <w:sz w:val="50"/>
        </w:rPr>
        <w:t xml:space="preserve">VON</w:t>
      </w: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rPr>
          <w:rFonts w:ascii="Times New Roman"/>
          <w:sz w:val="50"/>
        </w:rPr>
      </w:pPr>
    </w:p>
    <w:p>
      <w:pPr>
        <w:pStyle w:val="BodyText"/>
        <w:spacing w:before="123"/>
        <w:rPr>
          <w:rFonts w:ascii="Times New Roman"/>
          <w:sz w:val="50"/>
        </w:rPr>
      </w:pPr>
    </w:p>
    <w:p>
      <w:pPr>
        <w:spacing w:before="0"/>
        <w:ind w:start="51" w:end="78" w:firstLine="0"/>
        <w:jc w:val="center"/>
        <w:rPr>
          <w:rFonts w:ascii="Times New Roman"/>
          <w:sz w:val="24"/>
        </w:rPr>
      </w:pPr>
      <w:r>
        <w:rPr>
          <w:rFonts w:ascii="Times New Roman"/>
          <w:spacing w:val="-5"/>
          <w:sz w:val="24"/>
        </w:rPr>
        <w:t xml:space="preserve"/>
      </w:r>
    </w:p>
    <w:p>
      <w:pPr>
        <w:spacing w:after="0"/>
        <w:jc w:val="center"/>
        <w:rPr>
          <w:rFonts w:ascii="Times New Roman"/>
          <w:sz w:val="24"/>
        </w:rPr>
        <w:sectPr>
          <w:pgSz w:w="8660" w:h="12860"/>
          <w:pgMar w:top="1460" w:right="900" w:bottom="280" w:left="1180"/>
        </w:sectPr>
      </w:pPr>
    </w:p>
    <w:p>
      <w:pPr>
        <w:pStyle w:val="BodyText"/>
        <w:spacing w:before="4"/>
        <w:rPr>
          <w:rFonts w:ascii="Times New Roman"/>
          <w:sz w:val="17"/>
        </w:rPr>
      </w:pPr>
      <w:r>
        <w:rPr/>
        <w:drawing>
          <wp:anchor distT="0" distB="0" distL="0" distR="0" simplePos="0" relativeHeight="15951360" behindDoc="0" locked="0" layoutInCell="1" allowOverlap="1">
            <wp:simplePos x="0" y="0"/>
            <wp:positionH relativeFrom="page">
              <wp:posOffset>0</wp:posOffset>
            </wp:positionH>
            <wp:positionV relativeFrom="page">
              <wp:posOffset>0</wp:posOffset>
            </wp:positionV>
            <wp:extent cx="5397500" cy="8089900"/>
            <wp:effectExtent l="0" t="0" r="0" b="0"/>
            <wp:wrapNone/>
            <wp:docPr id="979" name="Image 979"/>
            <wp:cNvGraphicFramePr>
              <a:graphicFrameLocks/>
            </wp:cNvGraphicFramePr>
            <a:graphic>
              <a:graphicData uri="http://schemas.openxmlformats.org/drawingml/2006/picture">
                <pic:pic>
                  <pic:nvPicPr>
                    <pic:cNvPr id="979" name="Image 979"/>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1160" w:bottom="280" w:left="1160"/>
        </w:sectPr>
      </w:pPr>
    </w:p>
    <w:p>
      <w:pPr>
        <w:pStyle w:val="BodyText"/>
        <w:spacing w:line="20" w:lineRule="exact"/>
        <w:ind w:start="5188"/>
        <w:rPr>
          <w:rFonts w:ascii="Times New Roman"/>
          <w:sz w:val="2"/>
        </w:rPr>
      </w:pPr>
      <w:r>
        <w:rPr>
          <w:rFonts w:ascii="Times New Roman"/>
          <w:sz w:val="2"/>
        </w:rPr>
        <ve:AlternateContent>
          <ve:Choice Requires="wps">
            <w:drawing>
              <wp:inline distT="0" distB="0" distL="0" distR="0">
                <wp:extent cx="661670" cy="15240"/>
                <wp:effectExtent l="9525" t="0" r="5079" b="3810"/>
                <wp:docPr id="980" name="Group 980"/>
                <wp:cNvGraphicFramePr>
                  <a:graphicFrameLocks/>
                </wp:cNvGraphicFramePr>
                <a:graphic>
                  <a:graphicData uri="http://schemas.microsoft.com/office/word/2010/wordprocessingGroup">
                    <wpg:wgp>
                      <wpg:cNvPr id="980" name="Group 980"/>
                      <wpg:cNvGrpSpPr/>
                      <wpg:grpSpPr>
                        <a:xfrm>
                          <a:off x="0" y="0"/>
                          <a:ext cx="661670" cy="15240"/>
                          <a:chExt cx="661670" cy="15240"/>
                        </a:xfrm>
                      </wpg:grpSpPr>
                      <wps:wsp>
                        <wps:cNvPr id="981" name="Graphic 981"/>
                        <wps:cNvSpPr/>
                        <wps:spPr>
                          <a:xfrm>
                            <a:off x="0" y="7620"/>
                            <a:ext cx="661670" cy="1270"/>
                          </a:xfrm>
                          <a:custGeom>
                            <a:avLst/>
                            <a:gdLst/>
                            <a:ahLst/>
                            <a:cxnLst/>
                            <a:rect l="l" t="t" r="r" b="b"/>
                            <a:pathLst>
                              <a:path w="661670" h="0">
                                <a:moveTo>
                                  <a:pt x="0" y="0"/>
                                </a:moveTo>
                                <a:lnTo>
                                  <a:pt x="661416"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78" style="width:52.1pt;height:1.2pt;mso-position-horizontal-relative:char;mso-position-vertical-relative:line" coordsize="1042,24" coordorigin="0,0">
                <v:line style="position:absolute" stroked="true" strokecolor="#000000" strokeweight="1.2pt" from="0,12" to="1042,12">
                  <v:stroke dashstyle="solid"/>
                </v:line>
              </v:group>
            </w:pict>
          </ve:Fallback>
        </ve:AlternateContent>
      </w:r>
      <w:r>
        <w:rPr>
          <w:rFonts w:ascii="Times New Roman"/>
          <w:sz w:val="2"/>
        </w:rPr>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269"/>
        <w:rPr>
          <w:rFonts w:ascii="Times New Roman"/>
          <w:sz w:val="27"/>
        </w:rPr>
      </w:pPr>
    </w:p>
    <w:p>
      <w:pPr>
        <w:spacing w:before="0" w:line="247" w:lineRule="auto"/>
        <w:ind w:start="972" w:end="118" w:firstLine="1"/>
        <w:jc w:val="both"/>
        <w:rPr>
          <w:rFonts w:ascii="Times New Roman" w:hAnsi="Times New Roman"/>
          <w:sz w:val="27"/>
        </w:rPr>
      </w:pPr>
      <w:r>
        <w:rPr/>
        <w:drawing>
          <wp:anchor distT="0" distB="0" distL="0" distR="0" simplePos="0" relativeHeight="15952896" behindDoc="0" locked="0" layoutInCell="1" allowOverlap="1">
            <wp:simplePos x="0" y="0"/>
            <wp:positionH relativeFrom="page">
              <wp:posOffset>749808</wp:posOffset>
            </wp:positionH>
            <wp:positionV relativeFrom="paragraph">
              <wp:posOffset>32331</wp:posOffset>
            </wp:positionV>
            <wp:extent cx="499872" cy="536448"/>
            <wp:effectExtent l="0" t="0" r="0" b="0"/>
            <wp:wrapNone/>
            <wp:docPr id="982" name="Image 982"/>
            <wp:cNvGraphicFramePr>
              <a:graphicFrameLocks/>
            </wp:cNvGraphicFramePr>
            <a:graphic>
              <a:graphicData uri="http://schemas.openxmlformats.org/drawingml/2006/picture">
                <pic:pic>
                  <pic:nvPicPr>
                    <pic:cNvPr id="982" name="Image 982"/>
                    <pic:cNvPicPr/>
                  </pic:nvPicPr>
                  <pic:blipFill>
                    <a:blip r:embed="rId320" cstate="print"/>
                    <a:stretch>
                      <a:fillRect/>
                    </a:stretch>
                  </pic:blipFill>
                  <pic:spPr>
                    <a:xfrm>
                      <a:off x="0" y="0"/>
                      <a:ext cx="499872" cy="536448"/>
                    </a:xfrm>
                    <a:prstGeom prst="rect">
                      <a:avLst/>
                    </a:prstGeom>
                  </pic:spPr>
                </pic:pic>
              </a:graphicData>
            </a:graphic>
          </wp:anchor>
        </w:drawing>
      </w:r>
      <w:r>
        <w:rPr>
          <w:rFonts w:ascii="Times New Roman" w:hAnsi="Times New Roman"/>
          <w:w w:val="110"/>
          <w:sz w:val="27"/>
        </w:rPr>
        <w:t xml:space="preserve">ir </w:t>
      </w:r>
      <w:r>
        <w:rPr>
          <w:rFonts w:ascii="Times New Roman" w:hAnsi="Times New Roman"/>
          <w:w w:val="110"/>
          <w:sz w:val="27"/>
        </w:rPr>
        <w:t xml:space="preserve">haben bereits </w:t>
      </w:r>
      <w:r>
        <w:rPr>
          <w:rFonts w:ascii="Times New Roman" w:hAnsi="Times New Roman"/>
          <w:w w:val="110"/>
          <w:sz w:val="27"/>
        </w:rPr>
        <w:t xml:space="preserve">gesehen, </w:t>
      </w:r>
      <w:r>
        <w:rPr>
          <w:rFonts w:ascii="Times New Roman" w:hAnsi="Times New Roman"/>
          <w:w w:val="110"/>
          <w:sz w:val="27"/>
        </w:rPr>
        <w:t xml:space="preserve">wie die </w:t>
      </w:r>
      <w:r>
        <w:rPr>
          <w:rFonts w:ascii="Times New Roman" w:hAnsi="Times New Roman"/>
          <w:w w:val="110"/>
          <w:sz w:val="27"/>
        </w:rPr>
        <w:t xml:space="preserve">Gesellschaft, </w:t>
      </w:r>
      <w:r>
        <w:rPr>
          <w:rFonts w:ascii="Times New Roman" w:hAnsi="Times New Roman"/>
          <w:w w:val="110"/>
          <w:sz w:val="27"/>
        </w:rPr>
        <w:t xml:space="preserve">die </w:t>
      </w:r>
      <w:r>
        <w:rPr>
          <w:rFonts w:ascii="Times New Roman" w:hAnsi="Times New Roman"/>
          <w:w w:val="110"/>
          <w:sz w:val="27"/>
        </w:rPr>
        <w:t xml:space="preserve">Familie und </w:t>
      </w:r>
      <w:r>
        <w:rPr>
          <w:rFonts w:ascii="Times New Roman" w:hAnsi="Times New Roman"/>
          <w:w w:val="110"/>
          <w:sz w:val="27"/>
        </w:rPr>
        <w:t xml:space="preserve">sogar </w:t>
      </w:r>
      <w:r>
        <w:rPr>
          <w:rFonts w:ascii="Times New Roman" w:hAnsi="Times New Roman"/>
          <w:w w:val="110"/>
          <w:sz w:val="27"/>
        </w:rPr>
        <w:t xml:space="preserve">die </w:t>
      </w:r>
      <w:r>
        <w:rPr>
          <w:rFonts w:ascii="Times New Roman" w:hAnsi="Times New Roman"/>
          <w:w w:val="110"/>
          <w:sz w:val="27"/>
        </w:rPr>
        <w:t xml:space="preserve">Kirche </w:t>
      </w:r>
      <w:r>
        <w:rPr>
          <w:rFonts w:ascii="Times New Roman" w:hAnsi="Times New Roman"/>
          <w:w w:val="110"/>
          <w:sz w:val="27"/>
        </w:rPr>
        <w:t xml:space="preserve">Strukturen </w:t>
      </w:r>
      <w:r>
        <w:rPr>
          <w:rFonts w:ascii="Times New Roman" w:hAnsi="Times New Roman"/>
          <w:w w:val="110"/>
          <w:sz w:val="27"/>
        </w:rPr>
        <w:t xml:space="preserve">des Denkens </w:t>
      </w:r>
      <w:r>
        <w:rPr>
          <w:rFonts w:ascii="Times New Roman" w:hAnsi="Times New Roman"/>
          <w:w w:val="110"/>
          <w:sz w:val="27"/>
        </w:rPr>
        <w:t xml:space="preserve">und </w:t>
      </w:r>
      <w:r>
        <w:rPr>
          <w:rFonts w:ascii="Times New Roman" w:hAnsi="Times New Roman"/>
          <w:w w:val="110"/>
          <w:sz w:val="27"/>
        </w:rPr>
        <w:t xml:space="preserve">Verhaltens </w:t>
      </w:r>
      <w:r>
        <w:rPr>
          <w:rFonts w:ascii="Times New Roman" w:hAnsi="Times New Roman"/>
          <w:w w:val="110"/>
          <w:sz w:val="27"/>
        </w:rPr>
        <w:t xml:space="preserve">geschaffen </w:t>
      </w:r>
      <w:r>
        <w:rPr>
          <w:rFonts w:ascii="Times New Roman" w:hAnsi="Times New Roman"/>
          <w:w w:val="110"/>
          <w:sz w:val="27"/>
        </w:rPr>
        <w:t xml:space="preserve">haben</w:t>
      </w:r>
      <w:r>
        <w:rPr>
          <w:rFonts w:ascii="Times New Roman" w:hAnsi="Times New Roman"/>
          <w:spacing w:val="-5"/>
          <w:w w:val="110"/>
          <w:sz w:val="27"/>
        </w:rPr>
        <w:t xml:space="preserve">, die</w:t>
      </w:r>
    </w:p>
    <w:p>
      <w:pPr>
        <w:spacing w:before="0" w:line="252" w:lineRule="auto"/>
        <w:ind w:start="108" w:end="142" w:firstLine="0"/>
        <w:jc w:val="both"/>
        <w:rPr>
          <w:rFonts w:ascii="Times New Roman" w:hAnsi="Times New Roman"/>
          <w:sz w:val="27"/>
        </w:rPr>
      </w:pPr>
      <w:r>
        <w:rPr>
          <w:rFonts w:ascii="Times New Roman" w:hAnsi="Times New Roman"/>
          <w:w w:val="110"/>
          <w:sz w:val="27"/>
        </w:rPr>
        <w:t xml:space="preserve">uns </w:t>
      </w:r>
      <w:r>
        <w:rPr>
          <w:rFonts w:ascii="Times New Roman" w:hAnsi="Times New Roman"/>
          <w:w w:val="110"/>
          <w:sz w:val="27"/>
        </w:rPr>
        <w:t xml:space="preserve">dazu bringen, </w:t>
      </w:r>
      <w:r>
        <w:rPr>
          <w:rFonts w:ascii="Times New Roman" w:hAnsi="Times New Roman"/>
          <w:w w:val="110"/>
          <w:sz w:val="27"/>
        </w:rPr>
        <w:t xml:space="preserve">unser </w:t>
      </w:r>
      <w:r>
        <w:rPr>
          <w:rFonts w:ascii="Times New Roman" w:hAnsi="Times New Roman"/>
          <w:w w:val="110"/>
          <w:sz w:val="27"/>
        </w:rPr>
        <w:t xml:space="preserve">Vertrauen </w:t>
      </w:r>
      <w:r>
        <w:rPr>
          <w:rFonts w:ascii="Times New Roman" w:hAnsi="Times New Roman"/>
          <w:w w:val="110"/>
          <w:sz w:val="27"/>
        </w:rPr>
        <w:t xml:space="preserve">in </w:t>
      </w:r>
      <w:r>
        <w:rPr>
          <w:rFonts w:ascii="Times New Roman" w:hAnsi="Times New Roman"/>
          <w:w w:val="110"/>
          <w:sz w:val="27"/>
        </w:rPr>
        <w:t xml:space="preserve">das </w:t>
      </w:r>
      <w:r>
        <w:rPr>
          <w:rFonts w:ascii="Times New Roman" w:hAnsi="Times New Roman"/>
          <w:spacing w:val="-2"/>
          <w:w w:val="110"/>
          <w:sz w:val="27"/>
        </w:rPr>
        <w:t xml:space="preserve">medizinisch-wissenschaftliche </w:t>
      </w:r>
      <w:r>
        <w:rPr>
          <w:rFonts w:ascii="Times New Roman" w:hAnsi="Times New Roman"/>
          <w:w w:val="110"/>
          <w:sz w:val="27"/>
        </w:rPr>
        <w:t xml:space="preserve">System zu </w:t>
      </w:r>
      <w:r>
        <w:rPr>
          <w:rFonts w:ascii="Times New Roman" w:hAnsi="Times New Roman"/>
          <w:w w:val="110"/>
          <w:sz w:val="27"/>
        </w:rPr>
        <w:t xml:space="preserve">setzen.</w:t>
      </w:r>
    </w:p>
    <w:p>
      <w:pPr>
        <w:pStyle w:val="BodyText"/>
        <w:spacing w:before="8"/>
        <w:rPr>
          <w:rFonts w:ascii="Times New Roman"/>
          <w:sz w:val="27"/>
        </w:rPr>
      </w:pPr>
    </w:p>
    <w:p>
      <w:pPr>
        <w:spacing w:before="0" w:line="247" w:lineRule="auto"/>
        <w:ind w:start="109" w:end="112" w:firstLine="718"/>
        <w:jc w:val="both"/>
        <w:rPr>
          <w:rFonts w:ascii="Times New Roman" w:hAnsi="Times New Roman"/>
          <w:sz w:val="27"/>
        </w:rPr>
      </w:pPr>
      <w:r>
        <w:rPr>
          <w:rFonts w:ascii="Times New Roman" w:hAnsi="Times New Roman"/>
          <w:w w:val="105"/>
          <w:sz w:val="27"/>
        </w:rPr>
        <w:t xml:space="preserve">Eine </w:t>
      </w:r>
      <w:r>
        <w:rPr>
          <w:rFonts w:ascii="Times New Roman" w:hAnsi="Times New Roman"/>
          <w:w w:val="105"/>
          <w:sz w:val="27"/>
        </w:rPr>
        <w:t xml:space="preserve">dieser </w:t>
      </w:r>
      <w:r>
        <w:rPr>
          <w:rFonts w:ascii="Times New Roman" w:hAnsi="Times New Roman"/>
          <w:w w:val="105"/>
          <w:sz w:val="27"/>
        </w:rPr>
        <w:t xml:space="preserve">Stärken </w:t>
      </w:r>
      <w:r>
        <w:rPr>
          <w:rFonts w:ascii="Times New Roman" w:hAnsi="Times New Roman"/>
          <w:w w:val="105"/>
          <w:sz w:val="27"/>
        </w:rPr>
        <w:t xml:space="preserve">ist, </w:t>
      </w:r>
      <w:r>
        <w:rPr>
          <w:rFonts w:ascii="Times New Roman" w:hAnsi="Times New Roman"/>
          <w:w w:val="105"/>
          <w:sz w:val="27"/>
        </w:rPr>
        <w:t xml:space="preserve">dass </w:t>
      </w:r>
      <w:r>
        <w:rPr>
          <w:rFonts w:ascii="Times New Roman" w:hAnsi="Times New Roman"/>
          <w:w w:val="105"/>
          <w:sz w:val="27"/>
        </w:rPr>
        <w:t xml:space="preserve">wir </w:t>
      </w:r>
      <w:r>
        <w:rPr>
          <w:rFonts w:ascii="Times New Roman" w:hAnsi="Times New Roman"/>
          <w:w w:val="105"/>
          <w:sz w:val="27"/>
        </w:rPr>
        <w:t xml:space="preserve">glauben, dass </w:t>
      </w:r>
      <w:r>
        <w:rPr>
          <w:rFonts w:ascii="Times New Roman" w:hAnsi="Times New Roman"/>
          <w:w w:val="105"/>
          <w:sz w:val="27"/>
        </w:rPr>
        <w:t xml:space="preserve">hier </w:t>
      </w:r>
      <w:r>
        <w:rPr>
          <w:rFonts w:ascii="Times New Roman" w:hAnsi="Times New Roman"/>
          <w:w w:val="105"/>
          <w:sz w:val="27"/>
        </w:rPr>
        <w:t xml:space="preserve">unsere </w:t>
      </w:r>
      <w:r>
        <w:rPr>
          <w:rFonts w:ascii="Times New Roman" w:hAnsi="Times New Roman"/>
          <w:w w:val="105"/>
          <w:sz w:val="27"/>
        </w:rPr>
        <w:t xml:space="preserve">Sicherheit </w:t>
      </w:r>
      <w:r>
        <w:rPr>
          <w:rFonts w:ascii="Times New Roman" w:hAnsi="Times New Roman"/>
          <w:w w:val="105"/>
          <w:sz w:val="27"/>
        </w:rPr>
        <w:t xml:space="preserve">liegt. </w:t>
      </w:r>
      <w:r>
        <w:rPr>
          <w:rFonts w:ascii="Times New Roman" w:hAnsi="Times New Roman"/>
          <w:w w:val="105"/>
          <w:sz w:val="27"/>
        </w:rPr>
        <w:t xml:space="preserve">Wir </w:t>
      </w:r>
      <w:r>
        <w:rPr>
          <w:rFonts w:ascii="Times New Roman" w:hAnsi="Times New Roman"/>
          <w:w w:val="105"/>
          <w:sz w:val="27"/>
        </w:rPr>
        <w:t xml:space="preserve">sind </w:t>
      </w:r>
      <w:r>
        <w:rPr>
          <w:rFonts w:ascii="Times New Roman" w:hAnsi="Times New Roman"/>
          <w:w w:val="105"/>
          <w:sz w:val="27"/>
        </w:rPr>
        <w:t xml:space="preserve">so</w:t>
      </w:r>
      <w:r>
        <w:rPr>
          <w:rFonts w:ascii="Times New Roman" w:hAnsi="Times New Roman"/>
          <w:w w:val="105"/>
          <w:sz w:val="27"/>
        </w:rPr>
        <w:t xml:space="preserve"> ängstlich, dass wir </w:t>
      </w:r>
      <w:r>
        <w:rPr>
          <w:rFonts w:ascii="Times New Roman" w:hAnsi="Times New Roman"/>
          <w:w w:val="105"/>
          <w:sz w:val="27"/>
        </w:rPr>
        <w:t xml:space="preserve">am </w:t>
      </w:r>
      <w:r>
        <w:rPr>
          <w:rFonts w:ascii="Times New Roman" w:hAnsi="Times New Roman"/>
          <w:w w:val="105"/>
          <w:sz w:val="27"/>
        </w:rPr>
        <w:t xml:space="preserve">seidenen Faden </w:t>
      </w:r>
      <w:r>
        <w:rPr>
          <w:rFonts w:ascii="Times New Roman" w:hAnsi="Times New Roman"/>
          <w:w w:val="105"/>
          <w:sz w:val="27"/>
        </w:rPr>
        <w:t xml:space="preserve">leben </w:t>
      </w:r>
      <w:r>
        <w:rPr>
          <w:rFonts w:ascii="Times New Roman" w:hAnsi="Times New Roman"/>
          <w:w w:val="105"/>
          <w:sz w:val="27"/>
        </w:rPr>
        <w:t xml:space="preserve">und </w:t>
      </w:r>
      <w:r>
        <w:rPr>
          <w:rFonts w:ascii="Times New Roman" w:hAnsi="Times New Roman"/>
          <w:w w:val="105"/>
          <w:sz w:val="27"/>
        </w:rPr>
        <w:t xml:space="preserve">denken, dass wir </w:t>
      </w:r>
      <w:r>
        <w:rPr>
          <w:rFonts w:ascii="Times New Roman" w:hAnsi="Times New Roman"/>
          <w:w w:val="105"/>
          <w:sz w:val="27"/>
        </w:rPr>
        <w:t xml:space="preserve">jeden </w:t>
      </w:r>
      <w:r>
        <w:rPr>
          <w:rFonts w:ascii="Times New Roman" w:hAnsi="Times New Roman"/>
          <w:w w:val="105"/>
          <w:sz w:val="27"/>
        </w:rPr>
        <w:t xml:space="preserve">Moment </w:t>
      </w:r>
      <w:r>
        <w:rPr>
          <w:rFonts w:ascii="Times New Roman" w:hAnsi="Times New Roman"/>
          <w:w w:val="105"/>
          <w:sz w:val="27"/>
        </w:rPr>
        <w:t xml:space="preserve">einen </w:t>
      </w:r>
      <w:r>
        <w:rPr>
          <w:rFonts w:ascii="Times New Roman" w:hAnsi="Times New Roman"/>
          <w:w w:val="105"/>
          <w:sz w:val="27"/>
        </w:rPr>
        <w:t xml:space="preserve">Arzt </w:t>
      </w:r>
      <w:r>
        <w:rPr>
          <w:rFonts w:ascii="Times New Roman" w:hAnsi="Times New Roman"/>
          <w:w w:val="105"/>
          <w:sz w:val="27"/>
        </w:rPr>
        <w:t xml:space="preserve">brauchen werden. Versicherungsunternehmen </w:t>
      </w:r>
      <w:r>
        <w:rPr>
          <w:rFonts w:ascii="Times New Roman" w:hAnsi="Times New Roman"/>
          <w:w w:val="105"/>
          <w:sz w:val="27"/>
        </w:rPr>
        <w:t xml:space="preserve">fördern </w:t>
      </w:r>
      <w:r>
        <w:rPr>
          <w:rFonts w:ascii="Times New Roman" w:hAnsi="Times New Roman"/>
          <w:w w:val="105"/>
          <w:sz w:val="27"/>
        </w:rPr>
        <w:t xml:space="preserve">ein Netz </w:t>
      </w:r>
      <w:r>
        <w:rPr>
          <w:rFonts w:ascii="Times New Roman" w:hAnsi="Times New Roman"/>
          <w:w w:val="105"/>
          <w:sz w:val="27"/>
        </w:rPr>
        <w:t xml:space="preserve">aus </w:t>
      </w:r>
      <w:r>
        <w:rPr>
          <w:rFonts w:ascii="Times New Roman" w:hAnsi="Times New Roman"/>
          <w:w w:val="105"/>
          <w:sz w:val="27"/>
        </w:rPr>
        <w:t xml:space="preserve">Lügen </w:t>
      </w:r>
      <w:r>
        <w:rPr>
          <w:rFonts w:ascii="Times New Roman" w:hAnsi="Times New Roman"/>
          <w:w w:val="105"/>
          <w:sz w:val="27"/>
        </w:rPr>
        <w:t xml:space="preserve">und </w:t>
      </w:r>
      <w:r>
        <w:rPr>
          <w:rFonts w:ascii="Times New Roman" w:hAnsi="Times New Roman"/>
          <w:w w:val="105"/>
          <w:sz w:val="27"/>
        </w:rPr>
        <w:t xml:space="preserve">Ängsten</w:t>
      </w:r>
      <w:r>
        <w:rPr>
          <w:rFonts w:ascii="Times New Roman" w:hAnsi="Times New Roman"/>
          <w:w w:val="105"/>
          <w:sz w:val="27"/>
        </w:rPr>
        <w:t xml:space="preserve">, </w:t>
      </w:r>
      <w:r>
        <w:rPr>
          <w:rFonts w:ascii="Times New Roman" w:hAnsi="Times New Roman"/>
          <w:w w:val="105"/>
          <w:sz w:val="27"/>
        </w:rPr>
        <w:t xml:space="preserve">von dem </w:t>
      </w:r>
      <w:r>
        <w:rPr>
          <w:rFonts w:ascii="Times New Roman" w:hAnsi="Times New Roman"/>
          <w:w w:val="105"/>
          <w:sz w:val="27"/>
        </w:rPr>
        <w:t xml:space="preserve">ein </w:t>
      </w:r>
      <w:r>
        <w:rPr>
          <w:rFonts w:ascii="Times New Roman" w:hAnsi="Times New Roman"/>
          <w:w w:val="105"/>
          <w:sz w:val="27"/>
        </w:rPr>
        <w:t xml:space="preserve">großer </w:t>
      </w:r>
      <w:r>
        <w:rPr>
          <w:rFonts w:ascii="Times New Roman" w:hAnsi="Times New Roman"/>
          <w:w w:val="105"/>
          <w:sz w:val="27"/>
        </w:rPr>
        <w:t xml:space="preserve">Teil </w:t>
      </w:r>
      <w:r>
        <w:rPr>
          <w:rFonts w:ascii="Times New Roman" w:hAnsi="Times New Roman"/>
          <w:w w:val="105"/>
          <w:sz w:val="27"/>
        </w:rPr>
        <w:t xml:space="preserve">der </w:t>
      </w:r>
      <w:r>
        <w:rPr>
          <w:rFonts w:ascii="Times New Roman" w:hAnsi="Times New Roman"/>
          <w:w w:val="105"/>
          <w:sz w:val="27"/>
        </w:rPr>
        <w:t xml:space="preserve">Weltbevölkerung </w:t>
      </w:r>
      <w:r>
        <w:rPr>
          <w:rFonts w:ascii="Times New Roman" w:hAnsi="Times New Roman"/>
          <w:w w:val="105"/>
          <w:sz w:val="27"/>
        </w:rPr>
        <w:t xml:space="preserve">getrieben </w:t>
      </w:r>
      <w:r>
        <w:rPr>
          <w:rFonts w:ascii="Times New Roman" w:hAnsi="Times New Roman"/>
          <w:w w:val="105"/>
          <w:sz w:val="27"/>
        </w:rPr>
        <w:t xml:space="preserve">wird.</w:t>
      </w:r>
    </w:p>
    <w:p>
      <w:pPr>
        <w:pStyle w:val="BodyText"/>
        <w:spacing w:before="19"/>
        <w:rPr>
          <w:rFonts w:ascii="Times New Roman"/>
          <w:sz w:val="27"/>
        </w:rPr>
      </w:pPr>
    </w:p>
    <w:p>
      <w:pPr>
        <w:spacing w:before="0" w:line="249" w:lineRule="auto"/>
        <w:ind w:start="109" w:end="117" w:firstLine="725"/>
        <w:jc w:val="both"/>
        <w:rPr>
          <w:rFonts w:ascii="Times New Roman" w:hAnsi="Times New Roman"/>
          <w:sz w:val="27"/>
        </w:rPr>
      </w:pPr>
      <w:r>
        <w:rPr>
          <w:rFonts w:ascii="Times New Roman" w:hAnsi="Times New Roman"/>
          <w:w w:val="105"/>
          <w:sz w:val="27"/>
        </w:rPr>
        <w:t xml:space="preserve">Wir haben </w:t>
      </w:r>
      <w:r>
        <w:rPr>
          <w:rFonts w:ascii="Times New Roman" w:hAnsi="Times New Roman"/>
          <w:w w:val="105"/>
          <w:sz w:val="27"/>
        </w:rPr>
        <w:t xml:space="preserve">das </w:t>
      </w:r>
      <w:r>
        <w:rPr>
          <w:rFonts w:ascii="Times New Roman" w:hAnsi="Times New Roman"/>
          <w:w w:val="105"/>
          <w:sz w:val="27"/>
        </w:rPr>
        <w:t xml:space="preserve">kostengünstige </w:t>
      </w:r>
      <w:r>
        <w:rPr>
          <w:rFonts w:ascii="Times New Roman" w:hAnsi="Times New Roman"/>
          <w:w w:val="105"/>
          <w:sz w:val="27"/>
        </w:rPr>
        <w:t xml:space="preserve">pharmazeutische </w:t>
      </w:r>
      <w:r>
        <w:rPr>
          <w:rFonts w:ascii="Times New Roman" w:hAnsi="Times New Roman"/>
          <w:w w:val="105"/>
          <w:sz w:val="27"/>
        </w:rPr>
        <w:t xml:space="preserve">System </w:t>
      </w:r>
      <w:r>
        <w:rPr>
          <w:rFonts w:ascii="Times New Roman" w:hAnsi="Times New Roman"/>
          <w:w w:val="105"/>
          <w:sz w:val="27"/>
        </w:rPr>
        <w:t xml:space="preserve">zu </w:t>
      </w:r>
      <w:r>
        <w:rPr>
          <w:rFonts w:ascii="Times New Roman" w:hAnsi="Times New Roman"/>
          <w:w w:val="105"/>
          <w:sz w:val="27"/>
        </w:rPr>
        <w:t xml:space="preserve">einer Festung </w:t>
      </w:r>
      <w:r>
        <w:rPr>
          <w:rFonts w:ascii="Times New Roman" w:hAnsi="Times New Roman"/>
          <w:w w:val="105"/>
          <w:sz w:val="27"/>
        </w:rPr>
        <w:t xml:space="preserve">gemacht</w:t>
      </w:r>
      <w:r>
        <w:rPr>
          <w:rFonts w:ascii="Times New Roman" w:hAnsi="Times New Roman"/>
          <w:w w:val="105"/>
          <w:sz w:val="27"/>
        </w:rPr>
        <w:t xml:space="preserve">, in der wir uns </w:t>
      </w:r>
      <w:r>
        <w:rPr>
          <w:rFonts w:ascii="Times New Roman" w:hAnsi="Times New Roman"/>
          <w:w w:val="105"/>
          <w:sz w:val="27"/>
        </w:rPr>
        <w:t xml:space="preserve">schützen </w:t>
      </w:r>
      <w:r>
        <w:rPr>
          <w:rFonts w:ascii="Times New Roman" w:hAnsi="Times New Roman"/>
          <w:w w:val="105"/>
          <w:sz w:val="27"/>
        </w:rPr>
        <w:t xml:space="preserve">und vor der kleinsten </w:t>
      </w:r>
      <w:r>
        <w:rPr>
          <w:rFonts w:ascii="Times New Roman" w:hAnsi="Times New Roman"/>
          <w:w w:val="105"/>
          <w:sz w:val="27"/>
        </w:rPr>
        <w:t xml:space="preserve">Unpässlichkeit oder Krankheit </w:t>
      </w:r>
      <w:r>
        <w:rPr>
          <w:rFonts w:ascii="Times New Roman" w:hAnsi="Times New Roman"/>
          <w:w w:val="105"/>
          <w:sz w:val="27"/>
        </w:rPr>
        <w:t xml:space="preserve">Zuflucht suchen.</w:t>
      </w:r>
    </w:p>
    <w:p>
      <w:pPr>
        <w:pStyle w:val="BodyText"/>
        <w:spacing w:before="2"/>
        <w:rPr>
          <w:rFonts w:ascii="Times New Roman"/>
          <w:sz w:val="27"/>
        </w:rPr>
      </w:pPr>
    </w:p>
    <w:p>
      <w:pPr>
        <w:spacing w:before="0" w:line="249" w:lineRule="auto"/>
        <w:ind w:start="130" w:end="114" w:firstLine="698"/>
        <w:jc w:val="both"/>
        <w:rPr>
          <w:rFonts w:ascii="Times New Roman" w:hAnsi="Times New Roman"/>
          <w:sz w:val="27"/>
        </w:rPr>
      </w:pPr>
      <w:r>
        <w:rPr>
          <w:rFonts w:ascii="Times New Roman" w:hAnsi="Times New Roman"/>
          <w:w w:val="105"/>
          <w:sz w:val="27"/>
        </w:rPr>
        <w:t xml:space="preserve">Wehe </w:t>
      </w:r>
      <w:r>
        <w:rPr>
          <w:rFonts w:ascii="Times New Roman" w:hAnsi="Times New Roman"/>
          <w:w w:val="105"/>
          <w:sz w:val="27"/>
        </w:rPr>
        <w:t xml:space="preserve">den </w:t>
      </w:r>
      <w:r>
        <w:rPr>
          <w:rFonts w:ascii="Times New Roman" w:hAnsi="Times New Roman"/>
          <w:w w:val="105"/>
          <w:sz w:val="27"/>
        </w:rPr>
        <w:t xml:space="preserve">Kindern</w:t>
      </w:r>
      <w:r>
        <w:rPr>
          <w:rFonts w:ascii="Times New Roman" w:hAnsi="Times New Roman"/>
          <w:w w:val="105"/>
          <w:sz w:val="27"/>
        </w:rPr>
        <w:t xml:space="preserve">, die </w:t>
      </w:r>
      <w:r>
        <w:rPr>
          <w:rFonts w:ascii="Times New Roman" w:hAnsi="Times New Roman"/>
          <w:w w:val="105"/>
          <w:sz w:val="27"/>
        </w:rPr>
        <w:t xml:space="preserve">sich abwenden, </w:t>
      </w:r>
      <w:r>
        <w:rPr>
          <w:rFonts w:ascii="Times New Roman" w:hAnsi="Times New Roman"/>
          <w:w w:val="105"/>
          <w:sz w:val="27"/>
        </w:rPr>
        <w:t xml:space="preserve">spricht der </w:t>
      </w:r>
      <w:r>
        <w:rPr>
          <w:rFonts w:ascii="Times New Roman" w:hAnsi="Times New Roman"/>
          <w:w w:val="105"/>
          <w:sz w:val="27"/>
        </w:rPr>
        <w:t xml:space="preserve">HERR, um </w:t>
      </w:r>
      <w:r>
        <w:rPr>
          <w:rFonts w:ascii="Times New Roman" w:hAnsi="Times New Roman"/>
          <w:w w:val="105"/>
          <w:sz w:val="27"/>
        </w:rPr>
        <w:t xml:space="preserve">sich </w:t>
      </w:r>
      <w:r>
        <w:rPr>
          <w:rFonts w:ascii="Times New Roman" w:hAnsi="Times New Roman"/>
          <w:w w:val="105"/>
          <w:sz w:val="27"/>
        </w:rPr>
        <w:t xml:space="preserve">zu beraten </w:t>
      </w:r>
      <w:r>
        <w:rPr>
          <w:rFonts w:ascii="Times New Roman" w:hAnsi="Times New Roman"/>
          <w:w w:val="105"/>
          <w:sz w:val="27"/>
        </w:rPr>
        <w:t xml:space="preserve">und </w:t>
      </w:r>
      <w:r>
        <w:rPr>
          <w:rFonts w:ascii="Times New Roman" w:hAnsi="Times New Roman"/>
          <w:w w:val="105"/>
          <w:sz w:val="27"/>
        </w:rPr>
        <w:t xml:space="preserve">über </w:t>
      </w:r>
      <w:r>
        <w:rPr>
          <w:rFonts w:ascii="Times New Roman" w:hAnsi="Times New Roman"/>
          <w:w w:val="105"/>
          <w:sz w:val="27"/>
        </w:rPr>
        <w:t xml:space="preserve">mich </w:t>
      </w:r>
      <w:r>
        <w:rPr>
          <w:rFonts w:ascii="Times New Roman" w:hAnsi="Times New Roman"/>
          <w:w w:val="105"/>
          <w:sz w:val="27"/>
        </w:rPr>
        <w:t xml:space="preserve">zu lachen</w:t>
      </w:r>
      <w:r>
        <w:rPr>
          <w:rFonts w:ascii="Times New Roman" w:hAnsi="Times New Roman"/>
          <w:w w:val="105"/>
          <w:sz w:val="27"/>
        </w:rPr>
        <w:t xml:space="preserve">, </w:t>
      </w:r>
      <w:r>
        <w:rPr>
          <w:rFonts w:ascii="Times New Roman" w:hAnsi="Times New Roman"/>
          <w:w w:val="105"/>
          <w:sz w:val="27"/>
        </w:rPr>
        <w:t xml:space="preserve">um </w:t>
      </w:r>
      <w:r>
        <w:rPr>
          <w:rFonts w:ascii="Times New Roman" w:hAnsi="Times New Roman"/>
          <w:w w:val="105"/>
          <w:sz w:val="27"/>
        </w:rPr>
        <w:t xml:space="preserve">sich zu schützen </w:t>
      </w:r>
      <w:r>
        <w:rPr>
          <w:rFonts w:ascii="Times New Roman" w:hAnsi="Times New Roman"/>
          <w:spacing w:val="-5"/>
          <w:w w:val="105"/>
          <w:sz w:val="27"/>
        </w:rPr>
        <w:t xml:space="preserve">mit</w:t>
      </w:r>
    </w:p>
    <w:p>
      <w:pPr>
        <w:pStyle w:val="BodyText"/>
        <w:spacing w:before="24"/>
        <w:rPr>
          <w:rFonts w:ascii="Times New Roman"/>
          <w:sz w:val="20"/>
        </w:rPr>
      </w:pPr>
      <w:r>
        <w:rPr/>
        <w:drawing>
          <wp:anchor distT="0" distB="0" distL="0" distR="0" simplePos="0" relativeHeight="487811584" behindDoc="1" locked="0" layoutInCell="1" allowOverlap="1">
            <wp:simplePos x="0" y="0"/>
            <wp:positionH relativeFrom="page">
              <wp:posOffset>2718816</wp:posOffset>
            </wp:positionH>
            <wp:positionV relativeFrom="paragraph">
              <wp:posOffset>176517</wp:posOffset>
            </wp:positionV>
            <wp:extent cx="201168" cy="109728"/>
            <wp:effectExtent l="0" t="0" r="0" b="0"/>
            <wp:wrapTopAndBottom/>
            <wp:docPr id="983" name="Image 983"/>
            <wp:cNvGraphicFramePr>
              <a:graphicFrameLocks/>
            </wp:cNvGraphicFramePr>
            <a:graphic>
              <a:graphicData uri="http://schemas.openxmlformats.org/drawingml/2006/picture">
                <pic:pic>
                  <pic:nvPicPr>
                    <pic:cNvPr id="983" name="Image 983"/>
                    <pic:cNvPicPr/>
                  </pic:nvPicPr>
                  <pic:blipFill>
                    <a:blip r:embed="rId321" cstate="print"/>
                    <a:stretch>
                      <a:fillRect/>
                    </a:stretch>
                  </pic:blipFill>
                  <pic:spPr>
                    <a:xfrm>
                      <a:off x="0" y="0"/>
                      <a:ext cx="201168" cy="109728"/>
                    </a:xfrm>
                    <a:prstGeom prst="rect">
                      <a:avLst/>
                    </a:prstGeom>
                  </pic:spPr>
                </pic:pic>
              </a:graphicData>
            </a:graphic>
          </wp:anchor>
        </w:drawing>
      </w:r>
    </w:p>
    <w:p>
      <w:pPr>
        <w:spacing w:after="0"/>
        <w:rPr>
          <w:rFonts w:ascii="Times New Roman"/>
          <w:sz w:val="20"/>
        </w:rPr>
        <w:sectPr>
          <w:pgSz w:w="8660" w:h="12860"/>
          <w:pgMar w:top="980" w:right="880" w:bottom="280" w:left="1080"/>
        </w:sectPr>
      </w:pPr>
    </w:p>
    <w:p>
      <w:pPr>
        <w:spacing w:before="65" w:line="249" w:lineRule="auto"/>
        <w:ind w:start="119" w:end="156" w:hanging="6"/>
        <w:jc w:val="both"/>
        <w:rPr>
          <w:rFonts w:ascii="Times New Roman" w:hAnsi="Times New Roman"/>
          <w:sz w:val="27"/>
        </w:rPr>
      </w:pPr>
      <w:r>
        <w:rPr>
          <w:rFonts w:ascii="Times New Roman" w:hAnsi="Times New Roman"/>
          <w:w w:val="110"/>
          <w:sz w:val="27"/>
        </w:rPr>
        <w:t xml:space="preserve">und </w:t>
      </w:r>
      <w:r>
        <w:rPr>
          <w:rFonts w:ascii="Times New Roman" w:hAnsi="Times New Roman"/>
          <w:w w:val="110"/>
          <w:sz w:val="27"/>
        </w:rPr>
        <w:t xml:space="preserve">nicht </w:t>
      </w:r>
      <w:r>
        <w:rPr>
          <w:rFonts w:ascii="Times New Roman" w:hAnsi="Times New Roman"/>
          <w:w w:val="110"/>
          <w:sz w:val="27"/>
        </w:rPr>
        <w:t xml:space="preserve">von </w:t>
      </w:r>
      <w:r>
        <w:rPr>
          <w:rFonts w:ascii="Times New Roman" w:hAnsi="Times New Roman"/>
          <w:w w:val="110"/>
          <w:sz w:val="27"/>
        </w:rPr>
        <w:t xml:space="preserve">meinem </w:t>
      </w:r>
      <w:r>
        <w:rPr>
          <w:rFonts w:ascii="Times New Roman" w:hAnsi="Times New Roman"/>
          <w:w w:val="110"/>
          <w:sz w:val="27"/>
        </w:rPr>
        <w:t xml:space="preserve">Geist, sie </w:t>
      </w:r>
      <w:r>
        <w:rPr>
          <w:rFonts w:ascii="Times New Roman" w:hAnsi="Times New Roman"/>
          <w:w w:val="110"/>
          <w:sz w:val="27"/>
        </w:rPr>
        <w:t xml:space="preserve">fügen </w:t>
      </w:r>
      <w:r>
        <w:rPr>
          <w:rFonts w:ascii="Times New Roman" w:hAnsi="Times New Roman"/>
          <w:w w:val="110"/>
          <w:sz w:val="27"/>
        </w:rPr>
        <w:t xml:space="preserve">Sünde </w:t>
      </w:r>
      <w:r>
        <w:rPr>
          <w:rFonts w:ascii="Times New Roman" w:hAnsi="Times New Roman"/>
          <w:w w:val="110"/>
          <w:sz w:val="27"/>
        </w:rPr>
        <w:t xml:space="preserve">zu Sünde! </w:t>
      </w:r>
      <w:r>
        <w:rPr>
          <w:rFonts w:ascii="Times New Roman" w:hAnsi="Times New Roman"/>
          <w:w w:val="110"/>
          <w:sz w:val="27"/>
        </w:rPr>
        <w:t xml:space="preserve">Sie wenden sich </w:t>
      </w:r>
      <w:r>
        <w:rPr>
          <w:rFonts w:ascii="Times New Roman" w:hAnsi="Times New Roman"/>
          <w:w w:val="110"/>
          <w:sz w:val="27"/>
        </w:rPr>
        <w:t xml:space="preserve">ab</w:t>
      </w:r>
      <w:r>
        <w:rPr>
          <w:rFonts w:ascii="Times New Roman" w:hAnsi="Times New Roman"/>
          <w:w w:val="110"/>
          <w:sz w:val="27"/>
        </w:rPr>
        <w:t xml:space="preserve">, um </w:t>
      </w:r>
      <w:r>
        <w:rPr>
          <w:rFonts w:ascii="Times New Roman" w:hAnsi="Times New Roman"/>
          <w:w w:val="110"/>
          <w:sz w:val="27"/>
        </w:rPr>
        <w:t xml:space="preserve">nach </w:t>
      </w:r>
      <w:r>
        <w:rPr>
          <w:rFonts w:ascii="Times New Roman" w:hAnsi="Times New Roman"/>
          <w:w w:val="110"/>
          <w:sz w:val="27"/>
        </w:rPr>
        <w:t xml:space="preserve">Ägypten </w:t>
      </w:r>
      <w:r>
        <w:rPr>
          <w:rFonts w:ascii="Times New Roman" w:hAnsi="Times New Roman"/>
          <w:w w:val="110"/>
          <w:sz w:val="27"/>
        </w:rPr>
        <w:t xml:space="preserve">hinabzuziehen</w:t>
      </w:r>
      <w:r>
        <w:rPr>
          <w:rFonts w:ascii="Times New Roman" w:hAnsi="Times New Roman"/>
          <w:w w:val="110"/>
          <w:sz w:val="27"/>
        </w:rPr>
        <w:t xml:space="preserve">, und </w:t>
      </w:r>
      <w:r>
        <w:rPr>
          <w:rFonts w:ascii="Times New Roman" w:hAnsi="Times New Roman"/>
          <w:w w:val="110"/>
          <w:sz w:val="27"/>
        </w:rPr>
        <w:t xml:space="preserve">fragen </w:t>
      </w:r>
      <w:r>
        <w:rPr>
          <w:rFonts w:ascii="Times New Roman" w:hAnsi="Times New Roman"/>
          <w:w w:val="110"/>
          <w:sz w:val="27"/>
        </w:rPr>
        <w:t xml:space="preserve">nicht </w:t>
      </w:r>
      <w:r>
        <w:rPr>
          <w:rFonts w:ascii="Times New Roman" w:hAnsi="Times New Roman"/>
          <w:w w:val="110"/>
          <w:sz w:val="27"/>
        </w:rPr>
        <w:t xml:space="preserve">nach </w:t>
      </w:r>
      <w:r>
        <w:rPr>
          <w:rFonts w:ascii="Times New Roman" w:hAnsi="Times New Roman"/>
          <w:w w:val="110"/>
          <w:sz w:val="27"/>
        </w:rPr>
        <w:t xml:space="preserve">meinem </w:t>
      </w:r>
      <w:r>
        <w:rPr>
          <w:rFonts w:ascii="Times New Roman" w:hAnsi="Times New Roman"/>
          <w:w w:val="110"/>
          <w:sz w:val="27"/>
        </w:rPr>
        <w:t xml:space="preserve">Mund; </w:t>
      </w:r>
      <w:r>
        <w:rPr>
          <w:rFonts w:ascii="Times New Roman" w:hAnsi="Times New Roman"/>
          <w:w w:val="110"/>
          <w:sz w:val="27"/>
        </w:rPr>
        <w:t xml:space="preserve">sie </w:t>
      </w:r>
      <w:r>
        <w:rPr>
          <w:rFonts w:ascii="Times New Roman" w:hAnsi="Times New Roman"/>
          <w:w w:val="110"/>
          <w:sz w:val="27"/>
        </w:rPr>
        <w:t xml:space="preserve">stärken sich mit der Kraft </w:t>
      </w:r>
      <w:r>
        <w:rPr>
          <w:rFonts w:ascii="Times New Roman" w:hAnsi="Times New Roman"/>
          <w:w w:val="110"/>
          <w:sz w:val="27"/>
        </w:rPr>
        <w:t xml:space="preserve">des </w:t>
      </w:r>
      <w:r>
        <w:rPr>
          <w:rFonts w:ascii="Times New Roman" w:hAnsi="Times New Roman"/>
          <w:w w:val="110"/>
          <w:sz w:val="27"/>
        </w:rPr>
        <w:t xml:space="preserve">Pharaos </w:t>
      </w:r>
      <w:r>
        <w:rPr>
          <w:rFonts w:ascii="Times New Roman" w:hAnsi="Times New Roman"/>
          <w:w w:val="110"/>
          <w:sz w:val="27"/>
        </w:rPr>
        <w:t xml:space="preserve">und setzen ihre Hoffnung </w:t>
      </w:r>
      <w:r>
        <w:rPr>
          <w:rFonts w:ascii="Times New Roman" w:hAnsi="Times New Roman"/>
          <w:w w:val="110"/>
          <w:sz w:val="27"/>
        </w:rPr>
        <w:t xml:space="preserve">auf den Schatten </w:t>
      </w:r>
      <w:r>
        <w:rPr>
          <w:rFonts w:ascii="Times New Roman" w:hAnsi="Times New Roman"/>
          <w:w w:val="110"/>
          <w:sz w:val="27"/>
        </w:rPr>
        <w:t xml:space="preserve">Ägyptens.</w:t>
      </w:r>
    </w:p>
    <w:p>
      <w:pPr>
        <w:pStyle w:val="BodyText"/>
        <w:spacing w:before="5"/>
        <w:rPr>
          <w:rFonts w:ascii="Times New Roman"/>
          <w:sz w:val="27"/>
        </w:rPr>
      </w:pPr>
    </w:p>
    <w:p>
      <w:pPr>
        <w:spacing w:before="0" w:line="249" w:lineRule="auto"/>
        <w:ind w:start="122" w:end="141" w:firstLine="720"/>
        <w:jc w:val="both"/>
        <w:rPr>
          <w:rFonts w:ascii="Times New Roman" w:hAnsi="Times New Roman"/>
          <w:sz w:val="27"/>
        </w:rPr>
      </w:pPr>
      <w:r>
        <w:rPr>
          <w:rFonts w:ascii="Times New Roman" w:hAnsi="Times New Roman"/>
          <w:w w:val="110"/>
          <w:sz w:val="27"/>
        </w:rPr>
        <w:t xml:space="preserve">Sicherlich </w:t>
      </w:r>
      <w:r>
        <w:rPr>
          <w:rFonts w:ascii="Times New Roman" w:hAnsi="Times New Roman"/>
          <w:w w:val="110"/>
          <w:sz w:val="27"/>
        </w:rPr>
        <w:t xml:space="preserve">wird </w:t>
      </w:r>
      <w:r>
        <w:rPr>
          <w:rFonts w:ascii="Times New Roman" w:hAnsi="Times New Roman"/>
          <w:w w:val="110"/>
          <w:sz w:val="27"/>
        </w:rPr>
        <w:t xml:space="preserve">Ägypten </w:t>
      </w:r>
      <w:r>
        <w:rPr>
          <w:rFonts w:ascii="Times New Roman" w:hAnsi="Times New Roman"/>
          <w:w w:val="110"/>
          <w:sz w:val="27"/>
        </w:rPr>
        <w:t xml:space="preserve">vergeblich </w:t>
      </w:r>
      <w:r>
        <w:rPr>
          <w:rFonts w:ascii="Times New Roman" w:hAnsi="Times New Roman"/>
          <w:w w:val="110"/>
          <w:sz w:val="27"/>
        </w:rPr>
        <w:t xml:space="preserve">und </w:t>
      </w:r>
      <w:r>
        <w:rPr>
          <w:rFonts w:ascii="Times New Roman" w:hAnsi="Times New Roman"/>
          <w:w w:val="110"/>
          <w:sz w:val="27"/>
        </w:rPr>
        <w:t xml:space="preserve">nutzlos </w:t>
      </w:r>
      <w:r>
        <w:rPr>
          <w:rFonts w:ascii="Times New Roman" w:hAnsi="Times New Roman"/>
          <w:w w:val="110"/>
          <w:sz w:val="27"/>
        </w:rPr>
        <w:t xml:space="preserve">Hilfe leisten; </w:t>
      </w:r>
      <w:r>
        <w:rPr>
          <w:rFonts w:ascii="Times New Roman" w:hAnsi="Times New Roman"/>
          <w:w w:val="110"/>
          <w:sz w:val="27"/>
        </w:rPr>
        <w:t xml:space="preserve">deshalb </w:t>
      </w:r>
      <w:r>
        <w:rPr>
          <w:rFonts w:ascii="Times New Roman" w:hAnsi="Times New Roman"/>
          <w:w w:val="110"/>
          <w:sz w:val="27"/>
        </w:rPr>
        <w:t xml:space="preserve">rief </w:t>
      </w:r>
      <w:r>
        <w:rPr>
          <w:rFonts w:ascii="Times New Roman" w:hAnsi="Times New Roman"/>
          <w:w w:val="110"/>
          <w:sz w:val="27"/>
        </w:rPr>
        <w:t xml:space="preserve">ich ihr zu</w:t>
      </w:r>
      <w:r>
        <w:rPr>
          <w:rFonts w:ascii="Times New Roman" w:hAnsi="Times New Roman"/>
          <w:w w:val="110"/>
          <w:sz w:val="27"/>
        </w:rPr>
        <w:t xml:space="preserve">, </w:t>
      </w:r>
      <w:r>
        <w:rPr>
          <w:rFonts w:ascii="Times New Roman" w:hAnsi="Times New Roman"/>
          <w:w w:val="110"/>
          <w:sz w:val="27"/>
        </w:rPr>
        <w:t xml:space="preserve">dass ihre </w:t>
      </w:r>
      <w:r>
        <w:rPr>
          <w:rFonts w:ascii="Times New Roman" w:hAnsi="Times New Roman"/>
          <w:w w:val="110"/>
          <w:sz w:val="27"/>
        </w:rPr>
        <w:t xml:space="preserve">Kraft </w:t>
      </w:r>
      <w:r>
        <w:rPr>
          <w:rFonts w:ascii="Times New Roman" w:hAnsi="Times New Roman"/>
          <w:w w:val="110"/>
          <w:sz w:val="27"/>
        </w:rPr>
        <w:t xml:space="preserve">stillstehen möge.</w:t>
      </w:r>
    </w:p>
    <w:p>
      <w:pPr>
        <w:pStyle w:val="BodyText"/>
        <w:spacing w:before="34"/>
        <w:rPr>
          <w:rFonts w:ascii="Times New Roman"/>
          <w:sz w:val="27"/>
        </w:rPr>
      </w:pPr>
    </w:p>
    <w:p>
      <w:pPr>
        <w:tabs>
          <w:tab w:val="left" w:leader="none" w:pos="3189"/>
        </w:tabs>
        <w:spacing w:before="0" w:line="276" w:lineRule="auto"/>
        <w:ind w:start="416" w:end="429" w:firstLine="3"/>
        <w:jc w:val="both"/>
        <w:rPr>
          <w:i/>
          <w:sz w:val="23"/>
        </w:rPr>
      </w:pPr>
      <w:r>
        <w:rPr>
          <w:i/>
          <w:sz w:val="24"/>
        </w:rPr>
        <w:t xml:space="preserve">Denn so </w:t>
      </w:r>
      <w:r>
        <w:rPr>
          <w:i/>
          <w:sz w:val="24"/>
        </w:rPr>
        <w:t xml:space="preserve">sprach </w:t>
      </w:r>
      <w:r>
        <w:rPr>
          <w:i/>
          <w:sz w:val="24"/>
        </w:rPr>
        <w:t xml:space="preserve">Gott, der </w:t>
      </w:r>
      <w:r>
        <w:rPr>
          <w:i/>
          <w:spacing w:val="-9"/>
          <w:sz w:val="24"/>
        </w:rPr>
        <w:t xml:space="preserve">Herr</w:t>
      </w:r>
      <w:r>
        <w:rPr>
          <w:i/>
          <w:sz w:val="24"/>
        </w:rPr>
        <w:t xml:space="preserve">, </w:t>
      </w:r>
      <w:r>
        <w:rPr>
          <w:i/>
          <w:sz w:val="24"/>
        </w:rPr>
        <w:t xml:space="preserve">der </w:t>
      </w:r>
      <w:r>
        <w:rPr>
          <w:i/>
          <w:sz w:val="24"/>
        </w:rPr>
        <w:t xml:space="preserve">Heilige </w:t>
      </w:r>
      <w:r>
        <w:rPr>
          <w:i/>
          <w:sz w:val="24"/>
        </w:rPr>
        <w:t xml:space="preserve">Israels: "In Ruhe und Stille sollt ihr gerettet werden", </w:t>
      </w:r>
      <w:r>
        <w:rPr>
          <w:sz w:val="24"/>
        </w:rPr>
        <w:t xml:space="preserve">in </w:t>
      </w:r>
      <w:r>
        <w:rPr>
          <w:i/>
          <w:sz w:val="24"/>
        </w:rPr>
        <w:t xml:space="preserve">Stille und Zuversicht soll eure Stärke sein. Und ihr wolltet nicht, sondern </w:t>
      </w:r>
      <w:r>
        <w:rPr>
          <w:i/>
          <w:sz w:val="25"/>
        </w:rPr>
        <w:t xml:space="preserve">sagtet. Nein, aber wir wollen auf Pferden fliehen,' </w:t>
      </w:r>
      <w:r>
        <w:rPr>
          <w:sz w:val="24"/>
        </w:rPr>
        <w:t xml:space="preserve">darum </w:t>
      </w:r>
      <w:r>
        <w:rPr>
          <w:i/>
          <w:sz w:val="24"/>
        </w:rPr>
        <w:t xml:space="preserve">sollt ihr fliehen. Auf schnellen Rossen </w:t>
      </w:r>
      <w:r>
        <w:rPr>
          <w:i/>
          <w:sz w:val="25"/>
        </w:rPr>
        <w:t xml:space="preserve">wollen wir reiten, darum sollen eure </w:t>
      </w:r>
      <w:r>
        <w:rPr>
          <w:i/>
          <w:spacing w:val="-2"/>
          <w:sz w:val="23"/>
        </w:rPr>
        <w:t xml:space="preserve">Verfolger </w:t>
      </w:r>
      <w:r>
        <w:rPr>
          <w:i/>
          <w:sz w:val="25"/>
        </w:rPr>
        <w:t xml:space="preserve">schnell sein</w:t>
      </w:r>
      <w:r>
        <w:rPr>
          <w:i/>
          <w:spacing w:val="-2"/>
          <w:sz w:val="23"/>
        </w:rPr>
        <w:t xml:space="preserve">.</w:t>
      </w:r>
      <w:r>
        <w:rPr>
          <w:i/>
          <w:sz w:val="23"/>
        </w:rPr>
        <w:tab/>
        <w:t xml:space="preserve">7S6Í6S </w:t>
      </w:r>
      <w:r>
        <w:rPr>
          <w:i/>
          <w:sz w:val="23"/>
        </w:rPr>
        <w:t xml:space="preserve">30:1 </w:t>
      </w:r>
      <w:r>
        <w:rPr>
          <w:i/>
          <w:sz w:val="23"/>
        </w:rPr>
        <w:t xml:space="preserve">und </w:t>
      </w:r>
      <w:r>
        <w:rPr>
          <w:i/>
          <w:sz w:val="23"/>
        </w:rPr>
        <w:t xml:space="preserve">2, </w:t>
      </w:r>
      <w:r>
        <w:rPr>
          <w:i/>
          <w:sz w:val="23"/>
        </w:rPr>
        <w:t xml:space="preserve">30: </w:t>
      </w:r>
      <w:r>
        <w:rPr>
          <w:i/>
          <w:sz w:val="23"/>
        </w:rPr>
        <w:t xml:space="preserve">7,</w:t>
      </w:r>
      <w:r>
        <w:rPr>
          <w:i/>
          <w:spacing w:val="-5"/>
          <w:sz w:val="23"/>
        </w:rPr>
        <w:t xml:space="preserve">15-16</w:t>
      </w:r>
    </w:p>
    <w:p>
      <w:pPr>
        <w:pStyle w:val="BodyText"/>
        <w:spacing w:before="25"/>
        <w:rPr>
          <w:i/>
          <w:sz w:val="24"/>
        </w:rPr>
      </w:pPr>
    </w:p>
    <w:p>
      <w:pPr>
        <w:spacing w:before="1" w:line="249" w:lineRule="auto"/>
        <w:ind w:start="143" w:end="148" w:firstLine="713"/>
        <w:jc w:val="both"/>
        <w:rPr>
          <w:rFonts w:ascii="Times New Roman" w:hAnsi="Times New Roman"/>
          <w:sz w:val="27"/>
        </w:rPr>
      </w:pPr>
      <w:r>
        <w:rPr>
          <w:rFonts w:ascii="Times New Roman" w:hAnsi="Times New Roman"/>
          <w:w w:val="105"/>
          <w:sz w:val="27"/>
        </w:rPr>
        <w:t xml:space="preserve">Ägypten </w:t>
      </w:r>
      <w:r>
        <w:rPr>
          <w:rFonts w:ascii="Times New Roman" w:hAnsi="Times New Roman"/>
          <w:w w:val="105"/>
          <w:sz w:val="27"/>
        </w:rPr>
        <w:t xml:space="preserve">und </w:t>
      </w:r>
      <w:r>
        <w:rPr>
          <w:rFonts w:ascii="Times New Roman" w:hAnsi="Times New Roman"/>
          <w:w w:val="105"/>
          <w:sz w:val="27"/>
        </w:rPr>
        <w:t xml:space="preserve">seine </w:t>
      </w:r>
      <w:r>
        <w:rPr>
          <w:rFonts w:ascii="Times New Roman" w:hAnsi="Times New Roman"/>
          <w:w w:val="105"/>
          <w:sz w:val="27"/>
        </w:rPr>
        <w:t xml:space="preserve">Pferde </w:t>
      </w:r>
      <w:r>
        <w:rPr>
          <w:rFonts w:ascii="Times New Roman" w:hAnsi="Times New Roman"/>
          <w:w w:val="105"/>
          <w:sz w:val="27"/>
        </w:rPr>
        <w:t xml:space="preserve">sind </w:t>
      </w:r>
      <w:r>
        <w:rPr>
          <w:rFonts w:ascii="Times New Roman" w:hAnsi="Times New Roman"/>
          <w:w w:val="105"/>
          <w:sz w:val="27"/>
        </w:rPr>
        <w:t xml:space="preserve">Symbole </w:t>
      </w:r>
      <w:r>
        <w:rPr>
          <w:rFonts w:ascii="Times New Roman" w:hAnsi="Times New Roman"/>
          <w:w w:val="105"/>
          <w:sz w:val="27"/>
        </w:rPr>
        <w:t xml:space="preserve">für </w:t>
      </w:r>
      <w:r>
        <w:rPr>
          <w:rFonts w:ascii="Times New Roman" w:hAnsi="Times New Roman"/>
          <w:w w:val="105"/>
          <w:sz w:val="27"/>
        </w:rPr>
        <w:t xml:space="preserve">die </w:t>
      </w:r>
      <w:r>
        <w:rPr>
          <w:rFonts w:ascii="Times New Roman" w:hAnsi="Times New Roman"/>
          <w:w w:val="105"/>
          <w:sz w:val="27"/>
        </w:rPr>
        <w:t xml:space="preserve">Stärke des Menschen </w:t>
      </w:r>
      <w:r>
        <w:rPr>
          <w:rFonts w:ascii="Times New Roman" w:hAnsi="Times New Roman"/>
          <w:w w:val="105"/>
          <w:sz w:val="27"/>
        </w:rPr>
        <w:t xml:space="preserve">und </w:t>
      </w:r>
      <w:r>
        <w:rPr>
          <w:rFonts w:ascii="Times New Roman" w:hAnsi="Times New Roman"/>
          <w:w w:val="105"/>
          <w:sz w:val="27"/>
        </w:rPr>
        <w:t xml:space="preserve">magische </w:t>
      </w:r>
      <w:r>
        <w:rPr>
          <w:rFonts w:ascii="Times New Roman" w:hAnsi="Times New Roman"/>
          <w:w w:val="105"/>
          <w:sz w:val="27"/>
        </w:rPr>
        <w:t xml:space="preserve">Weisheit </w:t>
      </w:r>
      <w:r>
        <w:rPr>
          <w:rFonts w:ascii="Times New Roman" w:hAnsi="Times New Roman"/>
          <w:w w:val="105"/>
          <w:sz w:val="27"/>
        </w:rPr>
        <w:t xml:space="preserve">oder "Pharmakeia".</w:t>
      </w:r>
    </w:p>
    <w:p>
      <w:pPr>
        <w:pStyle w:val="BodyText"/>
        <w:spacing w:before="13"/>
        <w:rPr>
          <w:rFonts w:ascii="Times New Roman"/>
          <w:sz w:val="27"/>
        </w:rPr>
      </w:pPr>
    </w:p>
    <w:p>
      <w:pPr>
        <w:spacing w:before="0" w:line="244" w:lineRule="auto"/>
        <w:ind w:start="138" w:end="128" w:firstLine="718"/>
        <w:jc w:val="both"/>
        <w:rPr>
          <w:rFonts w:ascii="Times New Roman" w:hAnsi="Times New Roman"/>
          <w:sz w:val="27"/>
        </w:rPr>
      </w:pPr>
      <w:r>
        <w:rPr>
          <w:rFonts w:ascii="Times New Roman" w:hAnsi="Times New Roman"/>
          <w:w w:val="110"/>
          <w:sz w:val="27"/>
        </w:rPr>
        <w:t xml:space="preserve">Der </w:t>
      </w:r>
      <w:r>
        <w:rPr>
          <w:rFonts w:ascii="Times New Roman" w:hAnsi="Times New Roman"/>
          <w:w w:val="110"/>
          <w:sz w:val="27"/>
        </w:rPr>
        <w:t xml:space="preserve">Schutz </w:t>
      </w:r>
      <w:r>
        <w:rPr>
          <w:rFonts w:ascii="Times New Roman" w:hAnsi="Times New Roman"/>
          <w:w w:val="110"/>
          <w:sz w:val="27"/>
        </w:rPr>
        <w:t xml:space="preserve">von </w:t>
      </w:r>
      <w:r>
        <w:rPr>
          <w:rFonts w:ascii="Times New Roman" w:hAnsi="Times New Roman"/>
          <w:w w:val="110"/>
          <w:sz w:val="27"/>
        </w:rPr>
        <w:t xml:space="preserve">Krankenversicherungen, </w:t>
      </w:r>
      <w:r>
        <w:rPr>
          <w:rFonts w:ascii="Times New Roman" w:hAnsi="Times New Roman"/>
          <w:w w:val="110"/>
          <w:sz w:val="27"/>
        </w:rPr>
        <w:t xml:space="preserve">menschlicher </w:t>
      </w:r>
      <w:r>
        <w:rPr>
          <w:rFonts w:ascii="Times New Roman" w:hAnsi="Times New Roman"/>
          <w:w w:val="110"/>
          <w:sz w:val="27"/>
        </w:rPr>
        <w:t xml:space="preserve">Weisheit </w:t>
      </w:r>
      <w:r>
        <w:rPr>
          <w:rFonts w:ascii="Times New Roman" w:hAnsi="Times New Roman"/>
          <w:w w:val="110"/>
          <w:sz w:val="27"/>
        </w:rPr>
        <w:t xml:space="preserve">und </w:t>
      </w:r>
      <w:r>
        <w:rPr>
          <w:rFonts w:ascii="Times New Roman" w:hAnsi="Times New Roman"/>
          <w:w w:val="110"/>
          <w:sz w:val="27"/>
        </w:rPr>
        <w:t xml:space="preserve">Medikamenten </w:t>
      </w:r>
      <w:r>
        <w:rPr>
          <w:rFonts w:ascii="Times New Roman" w:hAnsi="Times New Roman"/>
          <w:w w:val="110"/>
          <w:sz w:val="27"/>
        </w:rPr>
        <w:t xml:space="preserve">ist ein </w:t>
      </w:r>
      <w:r>
        <w:rPr>
          <w:rFonts w:ascii="Times New Roman" w:hAnsi="Times New Roman"/>
          <w:w w:val="110"/>
          <w:sz w:val="27"/>
        </w:rPr>
        <w:t xml:space="preserve">falscher </w:t>
      </w:r>
      <w:r>
        <w:rPr>
          <w:rFonts w:ascii="Times New Roman" w:hAnsi="Times New Roman"/>
          <w:w w:val="110"/>
          <w:sz w:val="27"/>
        </w:rPr>
        <w:t xml:space="preserve">Schutz</w:t>
      </w:r>
      <w:r>
        <w:rPr>
          <w:rFonts w:ascii="Times New Roman" w:hAnsi="Times New Roman"/>
          <w:w w:val="110"/>
          <w:sz w:val="27"/>
        </w:rPr>
        <w:t xml:space="preserve">, der </w:t>
      </w:r>
      <w:r>
        <w:rPr>
          <w:rFonts w:ascii="Times New Roman" w:hAnsi="Times New Roman"/>
          <w:w w:val="110"/>
          <w:sz w:val="27"/>
        </w:rPr>
        <w:t xml:space="preserve">am Ende </w:t>
      </w:r>
      <w:r>
        <w:rPr>
          <w:rFonts w:ascii="Times New Roman" w:hAnsi="Times New Roman"/>
          <w:w w:val="110"/>
          <w:sz w:val="27"/>
        </w:rPr>
        <w:t xml:space="preserve">zerstört. Es </w:t>
      </w:r>
      <w:r>
        <w:rPr>
          <w:rFonts w:ascii="Times New Roman" w:hAnsi="Times New Roman"/>
          <w:w w:val="110"/>
          <w:sz w:val="27"/>
        </w:rPr>
        <w:t xml:space="preserve">ist </w:t>
      </w:r>
      <w:r>
        <w:rPr>
          <w:rFonts w:ascii="Times New Roman" w:hAnsi="Times New Roman"/>
          <w:w w:val="110"/>
          <w:sz w:val="27"/>
        </w:rPr>
        <w:t xml:space="preserve">ein </w:t>
      </w:r>
      <w:r>
        <w:rPr>
          <w:rFonts w:ascii="Times New Roman" w:hAnsi="Times New Roman"/>
          <w:w w:val="110"/>
          <w:sz w:val="27"/>
        </w:rPr>
        <w:t xml:space="preserve">System der Krankheit und nicht der Gesundheit.</w:t>
      </w:r>
    </w:p>
    <w:p>
      <w:pPr>
        <w:pStyle w:val="BodyText"/>
        <w:spacing w:before="21"/>
        <w:rPr>
          <w:rFonts w:ascii="Times New Roman"/>
          <w:sz w:val="27"/>
        </w:rPr>
      </w:pPr>
    </w:p>
    <w:p>
      <w:pPr>
        <w:spacing w:before="0" w:line="244" w:lineRule="auto"/>
        <w:ind w:start="141" w:end="116" w:firstLine="724"/>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wahre </w:t>
      </w:r>
      <w:r>
        <w:rPr>
          <w:rFonts w:ascii="Times New Roman" w:hAnsi="Times New Roman"/>
          <w:w w:val="105"/>
          <w:sz w:val="27"/>
        </w:rPr>
        <w:t xml:space="preserve">Bedeckung </w:t>
      </w:r>
      <w:r>
        <w:rPr>
          <w:rFonts w:ascii="Times New Roman" w:hAnsi="Times New Roman"/>
          <w:w w:val="105"/>
          <w:sz w:val="27"/>
        </w:rPr>
        <w:t xml:space="preserve">kommt </w:t>
      </w:r>
      <w:r>
        <w:rPr>
          <w:rFonts w:ascii="Times New Roman" w:hAnsi="Times New Roman"/>
          <w:w w:val="105"/>
          <w:sz w:val="27"/>
        </w:rPr>
        <w:t xml:space="preserve">von </w:t>
      </w:r>
      <w:r>
        <w:rPr>
          <w:rFonts w:ascii="Times New Roman" w:hAnsi="Times New Roman"/>
          <w:w w:val="105"/>
          <w:sz w:val="27"/>
        </w:rPr>
        <w:t xml:space="preserve">Gott, </w:t>
      </w:r>
      <w:r>
        <w:rPr>
          <w:rFonts w:ascii="Times New Roman" w:hAnsi="Times New Roman"/>
          <w:w w:val="105"/>
          <w:sz w:val="27"/>
        </w:rPr>
        <w:t xml:space="preserve">aber wir müssen </w:t>
      </w:r>
      <w:r>
        <w:rPr>
          <w:rFonts w:ascii="Times New Roman" w:hAnsi="Times New Roman"/>
          <w:w w:val="105"/>
          <w:sz w:val="27"/>
        </w:rPr>
        <w:t xml:space="preserve">aus dem </w:t>
      </w:r>
      <w:r>
        <w:rPr>
          <w:rFonts w:ascii="Times New Roman" w:hAnsi="Times New Roman"/>
          <w:w w:val="105"/>
          <w:sz w:val="27"/>
        </w:rPr>
        <w:t xml:space="preserve">einen </w:t>
      </w:r>
      <w:r>
        <w:rPr>
          <w:rFonts w:ascii="Times New Roman" w:hAnsi="Times New Roman"/>
          <w:w w:val="105"/>
          <w:sz w:val="27"/>
        </w:rPr>
        <w:t xml:space="preserve">herauskommen</w:t>
      </w:r>
      <w:r>
        <w:rPr>
          <w:rFonts w:ascii="Times New Roman" w:hAnsi="Times New Roman"/>
          <w:w w:val="105"/>
          <w:sz w:val="27"/>
        </w:rPr>
        <w:t xml:space="preserve">, um </w:t>
      </w:r>
      <w:r>
        <w:rPr>
          <w:rFonts w:ascii="Times New Roman" w:hAnsi="Times New Roman"/>
          <w:w w:val="105"/>
          <w:sz w:val="27"/>
        </w:rPr>
        <w:t xml:space="preserve">in das andere hineinzukommen. </w:t>
      </w:r>
      <w:r>
        <w:rPr>
          <w:rFonts w:ascii="Times New Roman" w:hAnsi="Times New Roman"/>
          <w:w w:val="105"/>
          <w:sz w:val="27"/>
        </w:rPr>
        <w:t xml:space="preserve">Wir können nicht </w:t>
      </w:r>
      <w:r>
        <w:rPr>
          <w:rFonts w:ascii="Times New Roman" w:hAnsi="Times New Roman"/>
          <w:w w:val="105"/>
          <w:sz w:val="27"/>
        </w:rPr>
        <w:t xml:space="preserve">zu Gott </w:t>
      </w:r>
      <w:r>
        <w:rPr>
          <w:rFonts w:ascii="Times New Roman" w:hAnsi="Times New Roman"/>
          <w:w w:val="105"/>
          <w:sz w:val="27"/>
        </w:rPr>
        <w:t xml:space="preserve">sagen</w:t>
      </w:r>
      <w:r>
        <w:rPr>
          <w:rFonts w:ascii="Times New Roman" w:hAnsi="Times New Roman"/>
          <w:w w:val="105"/>
          <w:sz w:val="27"/>
        </w:rPr>
        <w:t xml:space="preserve">: </w:t>
      </w:r>
      <w:r>
        <w:rPr>
          <w:rFonts w:ascii="Times New Roman" w:hAnsi="Times New Roman"/>
          <w:w w:val="105"/>
          <w:sz w:val="27"/>
        </w:rPr>
        <w:t xml:space="preserve">Ich </w:t>
      </w:r>
      <w:r>
        <w:rPr>
          <w:rFonts w:ascii="Times New Roman" w:hAnsi="Times New Roman"/>
          <w:w w:val="105"/>
          <w:sz w:val="27"/>
        </w:rPr>
        <w:t xml:space="preserve">vertraue </w:t>
      </w:r>
      <w:r>
        <w:rPr>
          <w:rFonts w:ascii="Times New Roman" w:hAnsi="Times New Roman"/>
          <w:w w:val="105"/>
          <w:sz w:val="27"/>
        </w:rPr>
        <w:t xml:space="preserve">dir, </w:t>
      </w:r>
      <w:r>
        <w:rPr>
          <w:rFonts w:ascii="Times New Roman" w:hAnsi="Times New Roman"/>
          <w:w w:val="105"/>
          <w:sz w:val="27"/>
        </w:rPr>
        <w:t xml:space="preserve">aber was </w:t>
      </w:r>
      <w:r>
        <w:rPr>
          <w:rFonts w:ascii="Times New Roman" w:hAnsi="Times New Roman"/>
          <w:w w:val="105"/>
          <w:sz w:val="27"/>
        </w:rPr>
        <w:t xml:space="preserve">meine </w:t>
      </w:r>
      <w:r>
        <w:rPr>
          <w:rFonts w:ascii="Times New Roman" w:hAnsi="Times New Roman"/>
          <w:w w:val="105"/>
          <w:sz w:val="27"/>
        </w:rPr>
        <w:t xml:space="preserve">Gesundheit </w:t>
      </w:r>
      <w:r>
        <w:rPr>
          <w:rFonts w:ascii="Times New Roman" w:hAnsi="Times New Roman"/>
          <w:w w:val="105"/>
          <w:sz w:val="27"/>
        </w:rPr>
        <w:t xml:space="preserve">angeht, </w:t>
      </w:r>
      <w:r>
        <w:rPr>
          <w:rFonts w:ascii="Times New Roman" w:hAnsi="Times New Roman"/>
          <w:spacing w:val="-1"/>
          <w:w w:val="105"/>
          <w:sz w:val="27"/>
        </w:rPr>
        <w:t xml:space="preserve">vertraue </w:t>
      </w:r>
      <w:r>
        <w:rPr>
          <w:rFonts w:ascii="Times New Roman" w:hAnsi="Times New Roman"/>
          <w:w w:val="105"/>
          <w:sz w:val="27"/>
        </w:rPr>
        <w:t xml:space="preserve">ich auf </w:t>
      </w:r>
      <w:r>
        <w:rPr>
          <w:rFonts w:ascii="Times New Roman" w:hAnsi="Times New Roman"/>
          <w:w w:val="105"/>
          <w:sz w:val="27"/>
        </w:rPr>
        <w:t xml:space="preserve">das, was die Wissenschaft für mich tun kann; das funktioniert nicht!</w:t>
      </w:r>
    </w:p>
    <w:p>
      <w:pPr>
        <w:pStyle w:val="BodyText"/>
        <w:spacing w:before="78"/>
        <w:rPr>
          <w:rFonts w:ascii="Times New Roman"/>
          <w:sz w:val="27"/>
        </w:rPr>
      </w:pPr>
    </w:p>
    <w:p>
      <w:pPr>
        <w:spacing w:before="0"/>
        <w:ind w:start="27" w:end="0" w:firstLine="0"/>
        <w:jc w:val="center"/>
        <w:rPr>
          <w:rFonts w:ascii="Times New Roman"/>
          <w:sz w:val="24"/>
        </w:rPr>
      </w:pPr>
      <w:r>
        <w:rPr>
          <w:rFonts w:ascii="Times New Roman"/>
          <w:spacing w:val="-5"/>
          <w:sz w:val="24"/>
        </w:rPr>
        <w:t xml:space="preserve"/>
      </w:r>
    </w:p>
    <w:p>
      <w:pPr>
        <w:spacing w:after="0"/>
        <w:jc w:val="center"/>
        <w:rPr>
          <w:rFonts w:ascii="Times New Roman"/>
          <w:sz w:val="24"/>
        </w:rPr>
        <w:sectPr>
          <w:pgSz w:w="8560" w:h="12780"/>
          <w:pgMar w:top="1360" w:right="1060" w:bottom="280" w:left="760"/>
        </w:sectPr>
      </w:pPr>
    </w:p>
    <w:p>
      <w:pPr>
        <w:spacing w:before="69" w:line="249" w:lineRule="auto"/>
        <w:ind w:start="403" w:end="400" w:firstLine="11"/>
        <w:jc w:val="both"/>
        <w:rPr>
          <w:rFonts w:ascii="Times New Roman"/>
          <w:i/>
          <w:sz w:val="26"/>
        </w:rPr>
      </w:pPr>
      <w:r>
        <w:rPr>
          <w:rFonts w:ascii="Times New Roman"/>
          <w:i/>
          <w:sz w:val="27"/>
        </w:rPr>
        <w:t xml:space="preserve">Aber ohne Glauben ist es unmöglich, Gott zu gefallen. Denn wer zu Gott kommt, muss glauben, dass er </w:t>
      </w:r>
      <w:r>
        <w:rPr>
          <w:rFonts w:ascii="Times New Roman"/>
          <w:i/>
          <w:sz w:val="26"/>
        </w:rPr>
        <w:t xml:space="preserve">ist </w:t>
      </w:r>
      <w:r>
        <w:rPr>
          <w:rFonts w:ascii="Times New Roman"/>
          <w:i/>
          <w:sz w:val="26"/>
        </w:rPr>
        <w:t xml:space="preserve">und </w:t>
      </w:r>
      <w:r>
        <w:rPr>
          <w:rFonts w:ascii="Times New Roman"/>
          <w:i/>
          <w:sz w:val="26"/>
        </w:rPr>
        <w:t xml:space="preserve">dass </w:t>
      </w:r>
      <w:r>
        <w:rPr>
          <w:rFonts w:ascii="Times New Roman"/>
          <w:i/>
          <w:sz w:val="26"/>
        </w:rPr>
        <w:t xml:space="preserve">er </w:t>
      </w:r>
      <w:r>
        <w:rPr>
          <w:rFonts w:ascii="Times New Roman"/>
          <w:i/>
          <w:sz w:val="26"/>
        </w:rPr>
        <w:t xml:space="preserve">denen</w:t>
      </w:r>
      <w:r>
        <w:rPr>
          <w:rFonts w:ascii="Times New Roman"/>
          <w:i/>
          <w:sz w:val="26"/>
        </w:rPr>
        <w:t xml:space="preserve">, </w:t>
      </w:r>
      <w:r>
        <w:rPr>
          <w:rFonts w:ascii="Times New Roman"/>
          <w:i/>
          <w:sz w:val="26"/>
        </w:rPr>
        <w:t xml:space="preserve">die </w:t>
      </w:r>
      <w:r>
        <w:rPr>
          <w:rFonts w:ascii="Times New Roman"/>
          <w:i/>
          <w:sz w:val="26"/>
        </w:rPr>
        <w:t xml:space="preserve">ihn </w:t>
      </w:r>
      <w:r>
        <w:rPr>
          <w:rFonts w:ascii="Times New Roman"/>
          <w:i/>
          <w:sz w:val="26"/>
        </w:rPr>
        <w:t xml:space="preserve">fleißig suchen, einen </w:t>
      </w:r>
      <w:r>
        <w:rPr>
          <w:rFonts w:ascii="Times New Roman"/>
          <w:i/>
          <w:sz w:val="26"/>
        </w:rPr>
        <w:t xml:space="preserve">Lohn gibt.</w:t>
      </w:r>
    </w:p>
    <w:p>
      <w:pPr>
        <w:spacing w:before="3"/>
        <w:ind w:start="4754" w:end="0" w:firstLine="0"/>
        <w:jc w:val="both"/>
        <w:rPr>
          <w:rFonts w:ascii="Times New Roman"/>
          <w:i/>
          <w:sz w:val="26"/>
        </w:rPr>
      </w:pPr>
      <w:r>
        <w:rPr>
          <w:rFonts w:ascii="Times New Roman"/>
          <w:i/>
          <w:sz w:val="26"/>
        </w:rPr>
        <w:t xml:space="preserve">Hebräer </w:t>
      </w:r>
      <w:r>
        <w:rPr>
          <w:rFonts w:ascii="Times New Roman"/>
          <w:i/>
          <w:spacing w:val="-4"/>
          <w:sz w:val="26"/>
        </w:rPr>
        <w:t xml:space="preserve">11:6</w:t>
      </w:r>
    </w:p>
    <w:p>
      <w:pPr>
        <w:pStyle w:val="BodyText"/>
        <w:spacing w:before="32"/>
        <w:rPr>
          <w:rFonts w:ascii="Times New Roman"/>
          <w:i/>
          <w:sz w:val="26"/>
        </w:rPr>
      </w:pPr>
    </w:p>
    <w:p>
      <w:pPr>
        <w:spacing w:before="0" w:line="252" w:lineRule="auto"/>
        <w:ind w:start="103" w:end="102" w:firstLine="731"/>
        <w:jc w:val="both"/>
        <w:rPr>
          <w:rFonts w:ascii="Times New Roman" w:hAnsi="Times New Roman"/>
          <w:sz w:val="26"/>
        </w:rPr>
      </w:pPr>
      <w:r>
        <w:rPr>
          <w:rFonts w:ascii="Times New Roman" w:hAnsi="Times New Roman"/>
          <w:w w:val="110"/>
          <w:sz w:val="27"/>
        </w:rPr>
        <w:t xml:space="preserve">Er </w:t>
      </w:r>
      <w:r>
        <w:rPr>
          <w:rFonts w:ascii="Times New Roman" w:hAnsi="Times New Roman"/>
          <w:w w:val="110"/>
          <w:sz w:val="27"/>
        </w:rPr>
        <w:t xml:space="preserve">ruft </w:t>
      </w:r>
      <w:r>
        <w:rPr>
          <w:rFonts w:ascii="Times New Roman" w:hAnsi="Times New Roman"/>
          <w:w w:val="110"/>
          <w:sz w:val="27"/>
        </w:rPr>
        <w:t xml:space="preserve">uns </w:t>
      </w:r>
      <w:r>
        <w:rPr>
          <w:rFonts w:ascii="Times New Roman" w:hAnsi="Times New Roman"/>
          <w:w w:val="110"/>
          <w:sz w:val="27"/>
        </w:rPr>
        <w:t xml:space="preserve">auf</w:t>
      </w:r>
      <w:r>
        <w:rPr>
          <w:rFonts w:ascii="Times New Roman" w:hAnsi="Times New Roman"/>
          <w:w w:val="110"/>
          <w:sz w:val="27"/>
        </w:rPr>
        <w:t xml:space="preserve">, </w:t>
      </w:r>
      <w:r>
        <w:rPr>
          <w:rFonts w:ascii="Times New Roman" w:hAnsi="Times New Roman"/>
          <w:w w:val="110"/>
          <w:sz w:val="27"/>
        </w:rPr>
        <w:t xml:space="preserve">unsere </w:t>
      </w:r>
      <w:r>
        <w:rPr>
          <w:rFonts w:ascii="Times New Roman" w:hAnsi="Times New Roman"/>
          <w:w w:val="110"/>
          <w:sz w:val="27"/>
        </w:rPr>
        <w:t xml:space="preserve">Augen </w:t>
      </w:r>
      <w:r>
        <w:rPr>
          <w:rFonts w:ascii="Times New Roman" w:hAnsi="Times New Roman"/>
          <w:w w:val="110"/>
          <w:sz w:val="27"/>
        </w:rPr>
        <w:t xml:space="preserve">auf </w:t>
      </w:r>
      <w:r>
        <w:rPr>
          <w:rFonts w:ascii="Times New Roman" w:hAnsi="Times New Roman"/>
          <w:sz w:val="27"/>
        </w:rPr>
        <w:t xml:space="preserve">sein Haus zu </w:t>
      </w:r>
      <w:r>
        <w:rPr>
          <w:rFonts w:ascii="Times New Roman" w:hAnsi="Times New Roman"/>
          <w:w w:val="110"/>
          <w:sz w:val="27"/>
        </w:rPr>
        <w:t xml:space="preserve">richten</w:t>
      </w:r>
      <w:r>
        <w:rPr>
          <w:rFonts w:ascii="Times New Roman" w:hAnsi="Times New Roman"/>
          <w:sz w:val="27"/>
        </w:rPr>
        <w:t xml:space="preserve">. Es </w:t>
      </w:r>
      <w:r>
        <w:rPr>
          <w:rFonts w:ascii="Times New Roman" w:hAnsi="Times New Roman"/>
          <w:sz w:val="27"/>
        </w:rPr>
        <w:t xml:space="preserve">ist der geistliche Tempel, den er in uns bauen will oder </w:t>
      </w:r>
      <w:r>
        <w:rPr>
          <w:rFonts w:ascii="Times New Roman" w:hAnsi="Times New Roman"/>
          <w:w w:val="110"/>
          <w:sz w:val="26"/>
        </w:rPr>
        <w:t xml:space="preserve">bereits gebaut hat. In </w:t>
      </w:r>
      <w:r>
        <w:rPr>
          <w:rFonts w:ascii="Times New Roman" w:hAnsi="Times New Roman"/>
          <w:w w:val="110"/>
          <w:sz w:val="26"/>
        </w:rPr>
        <w:t xml:space="preserve">Gott zu wohnen </w:t>
      </w:r>
      <w:r>
        <w:rPr>
          <w:rFonts w:ascii="Times New Roman" w:hAnsi="Times New Roman"/>
          <w:w w:val="110"/>
          <w:sz w:val="26"/>
        </w:rPr>
        <w:t xml:space="preserve">bedeutet nicht einfach, Christ </w:t>
      </w:r>
      <w:r>
        <w:rPr>
          <w:rFonts w:ascii="Times New Roman" w:hAnsi="Times New Roman"/>
          <w:w w:val="110"/>
          <w:sz w:val="26"/>
        </w:rPr>
        <w:t xml:space="preserve">zu</w:t>
      </w:r>
      <w:r>
        <w:rPr>
          <w:rFonts w:ascii="Times New Roman" w:hAnsi="Times New Roman"/>
          <w:w w:val="110"/>
          <w:sz w:val="26"/>
        </w:rPr>
        <w:t xml:space="preserve"> sein </w:t>
      </w:r>
      <w:r>
        <w:rPr>
          <w:rFonts w:ascii="Times New Roman" w:hAnsi="Times New Roman"/>
          <w:w w:val="110"/>
          <w:sz w:val="26"/>
        </w:rPr>
        <w:t xml:space="preserve">und </w:t>
      </w:r>
      <w:r>
        <w:rPr>
          <w:rFonts w:ascii="Times New Roman" w:hAnsi="Times New Roman"/>
          <w:w w:val="110"/>
          <w:sz w:val="26"/>
        </w:rPr>
        <w:t xml:space="preserve">am Sonntag </w:t>
      </w:r>
      <w:r>
        <w:rPr>
          <w:rFonts w:ascii="Times New Roman" w:hAnsi="Times New Roman"/>
          <w:w w:val="110"/>
          <w:sz w:val="26"/>
        </w:rPr>
        <w:t xml:space="preserve">in die Kirche zu gehen. </w:t>
      </w:r>
      <w:r>
        <w:rPr>
          <w:rFonts w:ascii="Times New Roman" w:hAnsi="Times New Roman"/>
          <w:w w:val="110"/>
          <w:sz w:val="27"/>
        </w:rPr>
        <w:t xml:space="preserve">Die Wohnung ist </w:t>
      </w:r>
      <w:r>
        <w:rPr>
          <w:rFonts w:ascii="Times New Roman" w:hAnsi="Times New Roman"/>
          <w:w w:val="110"/>
          <w:sz w:val="27"/>
        </w:rPr>
        <w:t xml:space="preserve">der </w:t>
      </w:r>
      <w:r>
        <w:rPr>
          <w:rFonts w:ascii="Times New Roman" w:hAnsi="Times New Roman"/>
          <w:w w:val="110"/>
          <w:sz w:val="27"/>
        </w:rPr>
        <w:t xml:space="preserve">Ort unserer Sicherheit, an dem wir </w:t>
      </w:r>
      <w:r>
        <w:rPr>
          <w:rFonts w:ascii="Times New Roman" w:hAnsi="Times New Roman"/>
          <w:w w:val="110"/>
          <w:sz w:val="26"/>
        </w:rPr>
        <w:t xml:space="preserve">uns vor der Außenwelt geschützt fühlen.</w:t>
      </w:r>
    </w:p>
    <w:p>
      <w:pPr>
        <w:pStyle w:val="BodyText"/>
        <w:spacing w:before="31"/>
        <w:rPr>
          <w:rFonts w:ascii="Times New Roman"/>
          <w:sz w:val="27"/>
        </w:rPr>
      </w:pPr>
    </w:p>
    <w:p>
      <w:pPr>
        <w:spacing w:before="0" w:line="254" w:lineRule="auto"/>
        <w:ind w:start="120" w:end="100" w:firstLine="973"/>
        <w:jc w:val="both"/>
        <w:rPr>
          <w:rFonts w:ascii="Times New Roman" w:hAnsi="Times New Roman"/>
          <w:sz w:val="25"/>
        </w:rPr>
      </w:pPr>
      <w:r>
        <w:rPr>
          <w:rFonts w:ascii="Times New Roman" w:hAnsi="Times New Roman"/>
          <w:w w:val="110"/>
          <w:sz w:val="26"/>
        </w:rPr>
        <w:t xml:space="preserve">Es ist </w:t>
      </w:r>
      <w:r>
        <w:rPr>
          <w:rFonts w:ascii="Times New Roman" w:hAnsi="Times New Roman"/>
          <w:w w:val="110"/>
          <w:sz w:val="26"/>
        </w:rPr>
        <w:t xml:space="preserve">unser </w:t>
      </w:r>
      <w:r>
        <w:rPr>
          <w:rFonts w:ascii="Times New Roman" w:hAnsi="Times New Roman"/>
          <w:w w:val="110"/>
          <w:sz w:val="26"/>
        </w:rPr>
        <w:t xml:space="preserve">Zuhause </w:t>
      </w:r>
      <w:r>
        <w:rPr>
          <w:rFonts w:ascii="Times New Roman" w:hAnsi="Times New Roman"/>
          <w:w w:val="110"/>
          <w:sz w:val="26"/>
        </w:rPr>
        <w:t xml:space="preserve">in </w:t>
      </w:r>
      <w:r>
        <w:rPr>
          <w:rFonts w:ascii="Times New Roman" w:hAnsi="Times New Roman"/>
          <w:w w:val="110"/>
          <w:sz w:val="26"/>
        </w:rPr>
        <w:t xml:space="preserve">Gott, </w:t>
      </w:r>
      <w:r>
        <w:rPr>
          <w:rFonts w:ascii="Times New Roman" w:hAnsi="Times New Roman"/>
          <w:w w:val="110"/>
          <w:sz w:val="26"/>
        </w:rPr>
        <w:t xml:space="preserve">der </w:t>
      </w:r>
      <w:r>
        <w:rPr>
          <w:rFonts w:ascii="Times New Roman" w:hAnsi="Times New Roman"/>
          <w:w w:val="110"/>
          <w:sz w:val="26"/>
        </w:rPr>
        <w:t xml:space="preserve">Ort</w:t>
      </w:r>
      <w:r>
        <w:rPr>
          <w:rFonts w:ascii="Times New Roman" w:hAnsi="Times New Roman"/>
          <w:w w:val="110"/>
          <w:sz w:val="26"/>
        </w:rPr>
        <w:t xml:space="preserve">, an dem wir </w:t>
      </w:r>
      <w:r>
        <w:rPr>
          <w:rFonts w:ascii="Times New Roman" w:hAnsi="Times New Roman"/>
          <w:w w:val="110"/>
          <w:position w:val="1"/>
          <w:sz w:val="26"/>
        </w:rPr>
        <w:t xml:space="preserve">Zuflucht </w:t>
      </w:r>
      <w:r>
        <w:rPr>
          <w:rFonts w:ascii="Times New Roman" w:hAnsi="Times New Roman"/>
          <w:w w:val="110"/>
          <w:position w:val="1"/>
          <w:sz w:val="26"/>
        </w:rPr>
        <w:t xml:space="preserve">und </w:t>
      </w:r>
      <w:r>
        <w:rPr>
          <w:rFonts w:ascii="Times New Roman" w:hAnsi="Times New Roman"/>
          <w:w w:val="110"/>
          <w:position w:val="1"/>
          <w:sz w:val="26"/>
        </w:rPr>
        <w:t xml:space="preserve">Frieden </w:t>
      </w:r>
      <w:r>
        <w:rPr>
          <w:rFonts w:ascii="Times New Roman" w:hAnsi="Times New Roman"/>
          <w:w w:val="110"/>
          <w:position w:val="1"/>
          <w:sz w:val="26"/>
        </w:rPr>
        <w:t xml:space="preserve">finden</w:t>
      </w:r>
      <w:r>
        <w:rPr>
          <w:rFonts w:ascii="Times New Roman" w:hAnsi="Times New Roman"/>
          <w:w w:val="110"/>
          <w:position w:val="1"/>
          <w:sz w:val="26"/>
        </w:rPr>
        <w:t xml:space="preserve">, es </w:t>
      </w:r>
      <w:r>
        <w:rPr>
          <w:rFonts w:ascii="Times New Roman" w:hAnsi="Times New Roman"/>
          <w:w w:val="110"/>
          <w:position w:val="1"/>
          <w:sz w:val="26"/>
        </w:rPr>
        <w:t xml:space="preserve">ist </w:t>
      </w:r>
      <w:r>
        <w:rPr>
          <w:rFonts w:ascii="Times New Roman" w:hAnsi="Times New Roman"/>
          <w:w w:val="110"/>
          <w:position w:val="1"/>
          <w:sz w:val="26"/>
        </w:rPr>
        <w:t xml:space="preserve">der </w:t>
      </w:r>
      <w:r>
        <w:rPr>
          <w:rFonts w:ascii="Times New Roman" w:hAnsi="Times New Roman"/>
          <w:w w:val="110"/>
          <w:position w:val="1"/>
          <w:sz w:val="26"/>
        </w:rPr>
        <w:t xml:space="preserve">Ort</w:t>
      </w:r>
      <w:r>
        <w:rPr>
          <w:rFonts w:ascii="Times New Roman" w:hAnsi="Times New Roman"/>
          <w:w w:val="110"/>
          <w:position w:val="1"/>
          <w:sz w:val="26"/>
        </w:rPr>
        <w:t xml:space="preserve">, </w:t>
      </w:r>
      <w:r>
        <w:rPr>
          <w:rFonts w:ascii="Times New Roman" w:hAnsi="Times New Roman"/>
          <w:w w:val="110"/>
          <w:sz w:val="26"/>
        </w:rPr>
        <w:t xml:space="preserve">an</w:t>
      </w:r>
      <w:r>
        <w:rPr>
          <w:rFonts w:ascii="Times New Roman" w:hAnsi="Times New Roman"/>
          <w:w w:val="110"/>
          <w:position w:val="1"/>
          <w:sz w:val="26"/>
        </w:rPr>
        <w:t xml:space="preserve"> dem wir uns </w:t>
      </w:r>
      <w:r>
        <w:rPr>
          <w:rFonts w:ascii="Times New Roman" w:hAnsi="Times New Roman"/>
          <w:w w:val="110"/>
          <w:sz w:val="26"/>
        </w:rPr>
        <w:t xml:space="preserve">danach sehnen</w:t>
      </w:r>
      <w:r>
        <w:rPr>
          <w:rFonts w:ascii="Times New Roman" w:hAnsi="Times New Roman"/>
          <w:w w:val="110"/>
          <w:sz w:val="26"/>
        </w:rPr>
        <w:t xml:space="preserve">, </w:t>
      </w:r>
      <w:r>
        <w:rPr>
          <w:rFonts w:ascii="Times New Roman" w:hAnsi="Times New Roman"/>
          <w:w w:val="110"/>
          <w:sz w:val="26"/>
        </w:rPr>
        <w:t xml:space="preserve">Gemeinschaft zu haben </w:t>
      </w:r>
      <w:r>
        <w:rPr>
          <w:rFonts w:ascii="Times New Roman" w:hAnsi="Times New Roman"/>
          <w:w w:val="110"/>
          <w:sz w:val="26"/>
        </w:rPr>
        <w:t xml:space="preserve">und </w:t>
      </w:r>
      <w:r>
        <w:rPr>
          <w:rFonts w:ascii="Times New Roman" w:hAnsi="Times New Roman"/>
          <w:w w:val="110"/>
          <w:sz w:val="26"/>
        </w:rPr>
        <w:t xml:space="preserve">unsere </w:t>
      </w:r>
      <w:r>
        <w:rPr>
          <w:rFonts w:ascii="Times New Roman" w:hAnsi="Times New Roman"/>
          <w:w w:val="110"/>
          <w:sz w:val="27"/>
        </w:rPr>
        <w:t xml:space="preserve">Geliebten </w:t>
      </w:r>
      <w:r>
        <w:rPr>
          <w:rFonts w:ascii="Times New Roman" w:hAnsi="Times New Roman"/>
          <w:w w:val="110"/>
          <w:sz w:val="26"/>
        </w:rPr>
        <w:t xml:space="preserve">zu genießen. </w:t>
      </w:r>
      <w:r>
        <w:rPr>
          <w:rFonts w:ascii="Times New Roman" w:hAnsi="Times New Roman"/>
          <w:w w:val="110"/>
          <w:sz w:val="27"/>
        </w:rPr>
        <w:t xml:space="preserve">Es ist der </w:t>
      </w:r>
      <w:r>
        <w:rPr>
          <w:rFonts w:ascii="Times New Roman" w:hAnsi="Times New Roman"/>
          <w:w w:val="110"/>
          <w:sz w:val="27"/>
        </w:rPr>
        <w:t xml:space="preserve">Ort, </w:t>
      </w:r>
      <w:r>
        <w:rPr>
          <w:rFonts w:ascii="Times New Roman" w:hAnsi="Times New Roman"/>
          <w:w w:val="110"/>
          <w:sz w:val="27"/>
        </w:rPr>
        <w:t xml:space="preserve">an dem wir </w:t>
      </w:r>
      <w:r>
        <w:rPr>
          <w:rFonts w:ascii="Times New Roman" w:hAnsi="Times New Roman"/>
          <w:w w:val="110"/>
          <w:sz w:val="27"/>
        </w:rPr>
        <w:t xml:space="preserve">wahre Freude </w:t>
      </w:r>
      <w:r>
        <w:rPr>
          <w:rFonts w:ascii="Times New Roman" w:hAnsi="Times New Roman"/>
          <w:w w:val="110"/>
          <w:sz w:val="27"/>
        </w:rPr>
        <w:t xml:space="preserve">finden</w:t>
      </w:r>
      <w:r>
        <w:rPr>
          <w:rFonts w:ascii="Times New Roman" w:hAnsi="Times New Roman"/>
          <w:w w:val="110"/>
          <w:sz w:val="27"/>
        </w:rPr>
        <w:t xml:space="preserve">, </w:t>
      </w:r>
      <w:r>
        <w:rPr>
          <w:rFonts w:ascii="Times New Roman" w:hAnsi="Times New Roman"/>
          <w:w w:val="110"/>
          <w:sz w:val="27"/>
        </w:rPr>
        <w:t xml:space="preserve">wo </w:t>
      </w:r>
      <w:r>
        <w:rPr>
          <w:rFonts w:ascii="Times New Roman" w:hAnsi="Times New Roman"/>
          <w:w w:val="110"/>
          <w:sz w:val="27"/>
        </w:rPr>
        <w:t xml:space="preserve">der </w:t>
      </w:r>
      <w:r>
        <w:rPr>
          <w:rFonts w:ascii="Times New Roman" w:hAnsi="Times New Roman"/>
          <w:w w:val="110"/>
          <w:sz w:val="27"/>
        </w:rPr>
        <w:t xml:space="preserve">Tisch </w:t>
      </w:r>
      <w:r>
        <w:rPr>
          <w:rFonts w:ascii="Times New Roman" w:hAnsi="Times New Roman"/>
          <w:w w:val="110"/>
          <w:sz w:val="27"/>
        </w:rPr>
        <w:t xml:space="preserve">immer </w:t>
      </w:r>
      <w:r>
        <w:rPr>
          <w:rFonts w:ascii="Times New Roman" w:hAnsi="Times New Roman"/>
          <w:w w:val="110"/>
          <w:sz w:val="27"/>
        </w:rPr>
        <w:t xml:space="preserve">mit </w:t>
      </w:r>
      <w:r>
        <w:rPr>
          <w:rFonts w:ascii="Times New Roman" w:hAnsi="Times New Roman"/>
          <w:w w:val="110"/>
          <w:sz w:val="27"/>
        </w:rPr>
        <w:t xml:space="preserve">der </w:t>
      </w:r>
      <w:r>
        <w:rPr>
          <w:rFonts w:ascii="Times New Roman" w:hAnsi="Times New Roman"/>
          <w:w w:val="110"/>
          <w:sz w:val="25"/>
        </w:rPr>
        <w:t xml:space="preserve">Fülle </w:t>
      </w:r>
      <w:r>
        <w:rPr>
          <w:rFonts w:ascii="Times New Roman" w:hAnsi="Times New Roman"/>
          <w:w w:val="110"/>
          <w:sz w:val="25"/>
        </w:rPr>
        <w:t xml:space="preserve">seiner Gaben </w:t>
      </w:r>
      <w:r>
        <w:rPr>
          <w:rFonts w:ascii="Times New Roman" w:hAnsi="Times New Roman"/>
          <w:w w:val="110"/>
          <w:sz w:val="27"/>
        </w:rPr>
        <w:t xml:space="preserve">beladen </w:t>
      </w:r>
      <w:r>
        <w:rPr>
          <w:rFonts w:ascii="Times New Roman" w:hAnsi="Times New Roman"/>
          <w:w w:val="110"/>
          <w:sz w:val="27"/>
        </w:rPr>
        <w:t xml:space="preserve">ist.</w:t>
      </w:r>
    </w:p>
    <w:p>
      <w:pPr>
        <w:pStyle w:val="BodyText"/>
        <w:spacing w:before="2"/>
        <w:rPr>
          <w:rFonts w:ascii="Times New Roman"/>
          <w:sz w:val="19"/>
        </w:rPr>
      </w:pPr>
    </w:p>
    <w:p>
      <w:pPr>
        <w:spacing w:after="0"/>
        <w:rPr>
          <w:rFonts w:ascii="Times New Roman"/>
          <w:sz w:val="19"/>
        </w:rPr>
        <w:sectPr>
          <w:pgSz w:w="8640" w:h="12840"/>
          <w:pgMar w:top="1220" w:right="880" w:bottom="280" w:left="1060"/>
        </w:sectPr>
      </w:pPr>
    </w:p>
    <w:p>
      <w:pPr>
        <w:spacing w:before="89" w:line="249" w:lineRule="auto"/>
        <w:ind w:start="129" w:end="38" w:firstLine="532"/>
        <w:jc w:val="both"/>
        <w:rPr>
          <w:rFonts w:ascii="Times New Roman" w:hAnsi="Times New Roman"/>
          <w:sz w:val="27"/>
        </w:rPr>
      </w:pPr>
      <w:r>
        <w:rPr>
          <w:rFonts w:ascii="Times New Roman" w:hAnsi="Times New Roman"/>
          <w:w w:val="105"/>
          <w:sz w:val="27"/>
        </w:rPr>
        <w:t xml:space="preserve">Es ist </w:t>
      </w:r>
      <w:r>
        <w:rPr>
          <w:rFonts w:ascii="Times New Roman" w:hAnsi="Times New Roman"/>
          <w:w w:val="105"/>
          <w:sz w:val="27"/>
        </w:rPr>
        <w:t xml:space="preserve">der </w:t>
      </w:r>
      <w:r>
        <w:rPr>
          <w:rFonts w:ascii="Times New Roman" w:hAnsi="Times New Roman"/>
          <w:w w:val="105"/>
          <w:sz w:val="27"/>
        </w:rPr>
        <w:t xml:space="preserve">Ort, an dem </w:t>
      </w:r>
      <w:r>
        <w:rPr>
          <w:rFonts w:ascii="Times New Roman" w:hAnsi="Times New Roman"/>
          <w:w w:val="105"/>
          <w:sz w:val="27"/>
        </w:rPr>
        <w:t xml:space="preserve">wir </w:t>
      </w:r>
      <w:r>
        <w:rPr>
          <w:rFonts w:ascii="Times New Roman" w:hAnsi="Times New Roman"/>
          <w:w w:val="105"/>
          <w:sz w:val="27"/>
        </w:rPr>
        <w:t xml:space="preserve">mit </w:t>
      </w:r>
      <w:r>
        <w:rPr>
          <w:rFonts w:ascii="Times New Roman" w:hAnsi="Times New Roman"/>
          <w:w w:val="105"/>
          <w:sz w:val="27"/>
        </w:rPr>
        <w:t xml:space="preserve">ihm </w:t>
      </w:r>
      <w:r>
        <w:rPr>
          <w:rFonts w:ascii="Times New Roman" w:hAnsi="Times New Roman"/>
          <w:w w:val="105"/>
          <w:sz w:val="27"/>
        </w:rPr>
        <w:t xml:space="preserve">vertraut sind. </w:t>
      </w:r>
      <w:r>
        <w:rPr>
          <w:rFonts w:ascii="Times New Roman" w:hAnsi="Times New Roman"/>
          <w:w w:val="105"/>
          <w:sz w:val="27"/>
        </w:rPr>
        <w:t xml:space="preserve">Es ist </w:t>
      </w:r>
      <w:r>
        <w:rPr>
          <w:rFonts w:ascii="Times New Roman" w:hAnsi="Times New Roman"/>
          <w:w w:val="105"/>
          <w:sz w:val="27"/>
        </w:rPr>
        <w:t xml:space="preserve">ein </w:t>
      </w:r>
      <w:r>
        <w:rPr>
          <w:rFonts w:ascii="Times New Roman" w:hAnsi="Times New Roman"/>
          <w:w w:val="105"/>
          <w:sz w:val="27"/>
        </w:rPr>
        <w:t xml:space="preserve">Haus</w:t>
      </w:r>
      <w:r>
        <w:rPr>
          <w:rFonts w:ascii="Times New Roman" w:hAnsi="Times New Roman"/>
          <w:w w:val="105"/>
          <w:sz w:val="27"/>
        </w:rPr>
        <w:t xml:space="preserve">, das </w:t>
      </w:r>
      <w:r>
        <w:rPr>
          <w:rFonts w:ascii="Times New Roman" w:hAnsi="Times New Roman"/>
          <w:w w:val="105"/>
          <w:sz w:val="27"/>
        </w:rPr>
        <w:t xml:space="preserve">aus </w:t>
      </w:r>
      <w:r>
        <w:rPr>
          <w:rFonts w:ascii="Times New Roman" w:hAnsi="Times New Roman"/>
          <w:w w:val="105"/>
          <w:sz w:val="27"/>
        </w:rPr>
        <w:t xml:space="preserve">göttlichem Material </w:t>
      </w:r>
      <w:r>
        <w:rPr>
          <w:rFonts w:ascii="Times New Roman" w:hAnsi="Times New Roman"/>
          <w:w w:val="105"/>
          <w:sz w:val="27"/>
        </w:rPr>
        <w:t xml:space="preserve">gebaut ist</w:t>
      </w:r>
      <w:r>
        <w:rPr>
          <w:rFonts w:ascii="Times New Roman" w:hAnsi="Times New Roman"/>
          <w:w w:val="105"/>
          <w:sz w:val="27"/>
        </w:rPr>
        <w:t xml:space="preserve">, und </w:t>
      </w:r>
      <w:r>
        <w:rPr>
          <w:rFonts w:ascii="Times New Roman" w:hAnsi="Times New Roman"/>
          <w:w w:val="105"/>
          <w:sz w:val="27"/>
        </w:rPr>
        <w:t xml:space="preserve">dieses </w:t>
      </w:r>
      <w:r>
        <w:rPr>
          <w:rFonts w:ascii="Times New Roman" w:hAnsi="Times New Roman"/>
          <w:w w:val="105"/>
          <w:sz w:val="27"/>
        </w:rPr>
        <w:t xml:space="preserve">Material </w:t>
      </w:r>
      <w:r>
        <w:rPr>
          <w:rFonts w:ascii="Times New Roman" w:hAnsi="Times New Roman"/>
          <w:w w:val="105"/>
          <w:sz w:val="27"/>
        </w:rPr>
        <w:t xml:space="preserve">ist </w:t>
      </w:r>
      <w:r>
        <w:rPr>
          <w:rFonts w:ascii="Times New Roman" w:hAnsi="Times New Roman"/>
          <w:w w:val="105"/>
          <w:sz w:val="27"/>
        </w:rPr>
        <w:t xml:space="preserve">Christus </w:t>
      </w:r>
      <w:r>
        <w:rPr>
          <w:rFonts w:ascii="Times New Roman" w:hAnsi="Times New Roman"/>
          <w:w w:val="105"/>
          <w:sz w:val="27"/>
        </w:rPr>
        <w:t xml:space="preserve">selbst. Es </w:t>
      </w:r>
      <w:r>
        <w:rPr>
          <w:rFonts w:ascii="Times New Roman" w:hAnsi="Times New Roman"/>
          <w:w w:val="105"/>
          <w:sz w:val="27"/>
        </w:rPr>
        <w:t xml:space="preserve">ist ein </w:t>
      </w:r>
      <w:r>
        <w:rPr>
          <w:rFonts w:ascii="Times New Roman" w:hAnsi="Times New Roman"/>
          <w:w w:val="105"/>
          <w:sz w:val="27"/>
        </w:rPr>
        <w:t xml:space="preserve">Haus </w:t>
      </w:r>
      <w:r>
        <w:rPr>
          <w:rFonts w:ascii="Times New Roman" w:hAnsi="Times New Roman"/>
          <w:w w:val="105"/>
          <w:sz w:val="27"/>
        </w:rPr>
        <w:t xml:space="preserve">mit </w:t>
      </w:r>
      <w:r>
        <w:rPr>
          <w:rFonts w:ascii="Times New Roman" w:hAnsi="Times New Roman"/>
          <w:w w:val="105"/>
          <w:sz w:val="27"/>
        </w:rPr>
        <w:t xml:space="preserve">stabilem </w:t>
      </w:r>
      <w:r>
        <w:rPr>
          <w:rFonts w:ascii="Times New Roman" w:hAnsi="Times New Roman"/>
          <w:w w:val="105"/>
          <w:sz w:val="27"/>
        </w:rPr>
        <w:t xml:space="preserve">Fundament</w:t>
      </w:r>
      <w:r>
        <w:rPr>
          <w:rFonts w:ascii="Times New Roman" w:hAnsi="Times New Roman"/>
          <w:w w:val="105"/>
          <w:sz w:val="27"/>
        </w:rPr>
        <w:t xml:space="preserve">, das </w:t>
      </w:r>
      <w:r>
        <w:rPr>
          <w:rFonts w:ascii="Times New Roman" w:hAnsi="Times New Roman"/>
          <w:w w:val="105"/>
          <w:sz w:val="27"/>
        </w:rPr>
        <w:t xml:space="preserve">auf </w:t>
      </w:r>
      <w:r>
        <w:rPr>
          <w:rFonts w:ascii="Times New Roman" w:hAnsi="Times New Roman"/>
          <w:w w:val="105"/>
          <w:sz w:val="27"/>
        </w:rPr>
        <w:t xml:space="preserve">dem </w:t>
      </w:r>
      <w:r>
        <w:rPr>
          <w:rFonts w:ascii="Times New Roman" w:hAnsi="Times New Roman"/>
          <w:w w:val="105"/>
          <w:sz w:val="27"/>
        </w:rPr>
        <w:t xml:space="preserve">Felsen gegründet ist </w:t>
      </w:r>
      <w:r>
        <w:rPr>
          <w:rFonts w:ascii="Times New Roman" w:hAnsi="Times New Roman"/>
          <w:w w:val="105"/>
          <w:sz w:val="27"/>
        </w:rPr>
        <w:t xml:space="preserve">und </w:t>
      </w:r>
      <w:r>
        <w:rPr>
          <w:rFonts w:ascii="Times New Roman" w:hAnsi="Times New Roman"/>
          <w:w w:val="105"/>
          <w:sz w:val="27"/>
        </w:rPr>
        <w:t xml:space="preserve">nicht auf </w:t>
      </w:r>
      <w:r>
        <w:rPr>
          <w:rFonts w:ascii="Times New Roman" w:hAnsi="Times New Roman"/>
          <w:spacing w:val="-2"/>
          <w:w w:val="105"/>
          <w:sz w:val="27"/>
        </w:rPr>
        <w:t xml:space="preserve">bröckelndem </w:t>
      </w:r>
      <w:r>
        <w:rPr>
          <w:rFonts w:ascii="Times New Roman" w:hAnsi="Times New Roman"/>
          <w:w w:val="105"/>
          <w:sz w:val="27"/>
        </w:rPr>
        <w:t xml:space="preserve">Sand.</w:t>
      </w:r>
    </w:p>
    <w:p>
      <w:pPr>
        <w:spacing w:before="307" w:line="249" w:lineRule="auto"/>
        <w:ind w:start="141" w:end="40" w:firstLine="627"/>
        <w:jc w:val="both"/>
        <w:rPr>
          <w:rFonts w:ascii="Times New Roman" w:hAnsi="Times New Roman"/>
          <w:sz w:val="27"/>
        </w:rPr>
      </w:pPr>
      <w:r>
        <w:rPr>
          <w:rFonts w:ascii="Times New Roman" w:hAnsi="Times New Roman"/>
          <w:w w:val="110"/>
          <w:sz w:val="27"/>
        </w:rPr>
        <w:t xml:space="preserve">In </w:t>
      </w:r>
      <w:r>
        <w:rPr>
          <w:rFonts w:ascii="Times New Roman" w:hAnsi="Times New Roman"/>
          <w:w w:val="110"/>
          <w:sz w:val="27"/>
        </w:rPr>
        <w:t xml:space="preserve">Seinem </w:t>
      </w:r>
      <w:r>
        <w:rPr>
          <w:rFonts w:ascii="Times New Roman" w:hAnsi="Times New Roman"/>
          <w:w w:val="110"/>
          <w:sz w:val="27"/>
        </w:rPr>
        <w:t xml:space="preserve">Haus </w:t>
      </w:r>
      <w:r>
        <w:rPr>
          <w:rFonts w:ascii="Times New Roman" w:hAnsi="Times New Roman"/>
          <w:w w:val="110"/>
          <w:sz w:val="27"/>
        </w:rPr>
        <w:t xml:space="preserve">zu wohnen</w:t>
      </w:r>
      <w:r>
        <w:rPr>
          <w:rFonts w:ascii="Times New Roman" w:hAnsi="Times New Roman"/>
          <w:w w:val="110"/>
          <w:sz w:val="27"/>
        </w:rPr>
        <w:t xml:space="preserve">, bedeutet </w:t>
      </w:r>
      <w:r>
        <w:rPr>
          <w:rFonts w:ascii="Times New Roman" w:hAnsi="Times New Roman"/>
          <w:w w:val="110"/>
          <w:sz w:val="27"/>
        </w:rPr>
        <w:t xml:space="preserve">ständige </w:t>
      </w:r>
      <w:r>
        <w:rPr>
          <w:rFonts w:ascii="Times New Roman" w:hAnsi="Times New Roman"/>
          <w:w w:val="110"/>
          <w:sz w:val="27"/>
        </w:rPr>
        <w:t xml:space="preserve">Gemeinschaft. Es bedeutet, </w:t>
      </w:r>
      <w:r>
        <w:rPr>
          <w:rFonts w:ascii="Times New Roman" w:hAnsi="Times New Roman"/>
          <w:w w:val="110"/>
          <w:sz w:val="27"/>
        </w:rPr>
        <w:t xml:space="preserve">von </w:t>
      </w:r>
      <w:r>
        <w:rPr>
          <w:rFonts w:ascii="Times New Roman" w:hAnsi="Times New Roman"/>
          <w:w w:val="110"/>
          <w:sz w:val="27"/>
        </w:rPr>
        <w:t xml:space="preserve">seinem </w:t>
      </w:r>
      <w:r>
        <w:rPr>
          <w:rFonts w:ascii="Times New Roman" w:hAnsi="Times New Roman"/>
          <w:w w:val="110"/>
          <w:sz w:val="27"/>
        </w:rPr>
        <w:t xml:space="preserve">Wasser </w:t>
      </w:r>
      <w:r>
        <w:rPr>
          <w:rFonts w:ascii="Times New Roman" w:hAnsi="Times New Roman"/>
          <w:w w:val="110"/>
          <w:sz w:val="27"/>
        </w:rPr>
        <w:t xml:space="preserve">zu trinken </w:t>
      </w:r>
      <w:r>
        <w:rPr>
          <w:rFonts w:ascii="Times New Roman" w:hAnsi="Times New Roman"/>
          <w:w w:val="110"/>
          <w:sz w:val="27"/>
        </w:rPr>
        <w:t xml:space="preserve">und </w:t>
      </w:r>
      <w:r>
        <w:rPr>
          <w:rFonts w:ascii="Times New Roman" w:hAnsi="Times New Roman"/>
          <w:spacing w:val="-2"/>
          <w:w w:val="110"/>
          <w:sz w:val="27"/>
        </w:rPr>
        <w:t xml:space="preserve">zu leben</w:t>
      </w:r>
    </w:p>
    <w:p>
      <w:pPr>
        <w:pStyle w:val="BodyText"/>
        <w:spacing w:before="51"/>
        <w:rPr>
          <w:rFonts w:ascii="Times New Roman"/>
          <w:sz w:val="27"/>
        </w:rPr>
      </w:pPr>
    </w:p>
    <w:p>
      <w:pPr>
        <w:spacing w:before="0"/>
        <w:ind w:start="0" w:end="196" w:firstLine="0"/>
        <w:jc w:val="right"/>
        <w:rPr>
          <w:rFonts w:ascii="Times New Roman"/>
          <w:sz w:val="25"/>
        </w:rPr>
      </w:pPr>
      <w:r>
        <w:rPr>
          <w:rFonts w:ascii="Times New Roman"/>
          <w:spacing w:val="-5"/>
          <w:sz w:val="25"/>
        </w:rPr>
        <w:t xml:space="preserve"/>
      </w:r>
    </w:p>
    <w:p>
      <w:pPr>
        <w:spacing w:before="15" w:line="240" w:lineRule="auto"/>
        <w:rPr>
          <w:rFonts w:ascii="Times New Roman"/>
          <w:sz w:val="34"/>
        </w:rPr>
      </w:pPr>
      <w:r>
        <w:rPr/>
        <w:br w:type="column"/>
      </w:r>
      <w:r>
        <w:rPr>
          <w:rFonts w:ascii="Times New Roman"/>
          <w:sz w:val="34"/>
        </w:rPr>
      </w:r>
    </w:p>
    <w:p>
      <w:pPr>
        <w:spacing w:before="0" w:line="237" w:lineRule="auto"/>
        <w:ind w:start="166" w:end="166" w:hanging="5"/>
        <w:jc w:val="center"/>
        <w:rPr>
          <w:rFonts w:ascii="Times New Roman"/>
          <w:sz w:val="34"/>
        </w:rPr>
      </w:pPr>
      <w:r>
        <w:rPr>
          <w:rFonts w:ascii="Times New Roman"/>
          <w:w w:val="105"/>
          <w:sz w:val="35"/>
        </w:rPr>
        <w:t xml:space="preserve">wir können nicht </w:t>
      </w:r>
      <w:r>
        <w:rPr>
          <w:rFonts w:ascii="Times New Roman"/>
          <w:w w:val="105"/>
          <w:sz w:val="34"/>
        </w:rPr>
        <w:t xml:space="preserve">zu Gott sagen: Ich vertraue auf dich, </w:t>
      </w:r>
      <w:r>
        <w:rPr>
          <w:rFonts w:ascii="Times New Roman"/>
          <w:w w:val="105"/>
          <w:sz w:val="34"/>
        </w:rPr>
        <w:t xml:space="preserve">aber was </w:t>
      </w:r>
      <w:r>
        <w:rPr>
          <w:rFonts w:ascii="Times New Roman"/>
          <w:w w:val="105"/>
          <w:sz w:val="33"/>
        </w:rPr>
        <w:t xml:space="preserve">meine </w:t>
      </w:r>
      <w:r>
        <w:rPr>
          <w:rFonts w:ascii="Times New Roman"/>
          <w:w w:val="105"/>
          <w:sz w:val="34"/>
        </w:rPr>
        <w:t xml:space="preserve">Gesundheit angeht</w:t>
      </w:r>
      <w:r>
        <w:rPr>
          <w:rFonts w:ascii="Times New Roman"/>
          <w:w w:val="105"/>
          <w:sz w:val="34"/>
        </w:rPr>
        <w:t xml:space="preserve">, vertraue ich auf</w:t>
      </w:r>
    </w:p>
    <w:p>
      <w:pPr>
        <w:spacing w:before="11" w:line="244" w:lineRule="auto"/>
        <w:ind w:start="19" w:end="0" w:firstLine="0"/>
        <w:jc w:val="center"/>
        <w:rPr>
          <w:rFonts w:ascii="Times New Roman" w:hAnsi="Times New Roman"/>
          <w:sz w:val="33"/>
        </w:rPr>
      </w:pPr>
      <w:r>
        <w:rPr>
          <w:rFonts w:ascii="Times New Roman" w:hAnsi="Times New Roman"/>
          <w:w w:val="105"/>
          <w:sz w:val="33"/>
        </w:rPr>
        <w:t xml:space="preserve">Wissenschaft, </w:t>
      </w:r>
      <w:r>
        <w:rPr>
          <w:rFonts w:ascii="Times New Roman" w:hAnsi="Times New Roman"/>
          <w:w w:val="105"/>
          <w:sz w:val="33"/>
        </w:rPr>
        <w:t xml:space="preserve">so funktioniert das </w:t>
      </w:r>
      <w:r>
        <w:rPr>
          <w:rFonts w:ascii="Times New Roman" w:hAnsi="Times New Roman"/>
          <w:w w:val="105"/>
          <w:sz w:val="33"/>
        </w:rPr>
        <w:t xml:space="preserve">nicht!</w:t>
      </w:r>
    </w:p>
    <w:p>
      <w:pPr>
        <w:pStyle w:val="BodyText"/>
        <w:rPr>
          <w:rFonts w:ascii="Times New Roman"/>
          <w:sz w:val="20"/>
        </w:rPr>
      </w:pPr>
    </w:p>
    <w:p>
      <w:pPr>
        <w:pStyle w:val="BodyText"/>
        <w:spacing w:before="164"/>
        <w:rPr>
          <w:rFonts w:ascii="Times New Roman"/>
          <w:sz w:val="20"/>
        </w:rPr>
      </w:pPr>
      <w:r>
        <w:rPr/>
        <ve:AlternateContent>
          <ve:Choice Requires="wps">
            <w:drawing>
              <wp:anchor distT="0" distB="0" distL="0" distR="0" simplePos="0" relativeHeight="487812608" behindDoc="1" locked="0" layoutInCell="1" allowOverlap="1">
                <wp:simplePos x="0" y="0"/>
                <wp:positionH relativeFrom="page">
                  <wp:posOffset>3249167</wp:posOffset>
                </wp:positionH>
                <wp:positionV relativeFrom="paragraph">
                  <wp:posOffset>265516</wp:posOffset>
                </wp:positionV>
                <wp:extent cx="929640" cy="21590"/>
                <wp:effectExtent l="0" t="0" r="0" b="0"/>
                <wp:wrapTopAndBottom/>
                <wp:docPr id="984" name="Group 984"/>
                <wp:cNvGraphicFramePr>
                  <a:graphicFrameLocks/>
                </wp:cNvGraphicFramePr>
                <a:graphic>
                  <a:graphicData uri="http://schemas.microsoft.com/office/word/2010/wordprocessingGroup">
                    <wpg:wgp>
                      <wpg:cNvPr id="984" name="Group 984"/>
                      <wpg:cNvGrpSpPr/>
                      <wpg:grpSpPr>
                        <a:xfrm>
                          <a:off x="0" y="0"/>
                          <a:ext cx="929640" cy="21590"/>
                          <a:chExt cx="929640" cy="21590"/>
                        </a:xfrm>
                      </wpg:grpSpPr>
                      <wps:wsp>
                        <wps:cNvPr id="985" name="Graphic 985"/>
                        <wps:cNvSpPr/>
                        <wps:spPr>
                          <a:xfrm>
                            <a:off x="0" y="7622"/>
                            <a:ext cx="472440" cy="1270"/>
                          </a:xfrm>
                          <a:custGeom>
                            <a:avLst/>
                            <a:gdLst/>
                            <a:ahLst/>
                            <a:cxnLst/>
                            <a:rect l="l" t="t" r="r" b="b"/>
                            <a:pathLst>
                              <a:path w="472440" h="0">
                                <a:moveTo>
                                  <a:pt x="0" y="0"/>
                                </a:moveTo>
                                <a:lnTo>
                                  <a:pt x="472440" y="0"/>
                                </a:lnTo>
                              </a:path>
                            </a:pathLst>
                          </a:custGeom>
                          <a:ln w="15245">
                            <a:solidFill>
                              <a:srgbClr val="000000"/>
                            </a:solidFill>
                            <a:prstDash val="solid"/>
                          </a:ln>
                        </wps:spPr>
                        <wps:bodyPr wrap="square" lIns="0" tIns="0" rIns="0" bIns="0" rtlCol="0">
                          <a:prstTxWarp prst="textNoShape">
                            <a:avLst/>
                          </a:prstTxWarp>
                          <a:noAutofit/>
                        </wps:bodyPr>
                      </wps:wsp>
                      <wps:wsp>
                        <wps:cNvPr id="986" name="Graphic 986"/>
                        <wps:cNvSpPr/>
                        <wps:spPr>
                          <a:xfrm>
                            <a:off x="737616" y="13721"/>
                            <a:ext cx="192405" cy="1270"/>
                          </a:xfrm>
                          <a:custGeom>
                            <a:avLst/>
                            <a:gdLst/>
                            <a:ahLst/>
                            <a:cxnLst/>
                            <a:rect l="l" t="t" r="r" b="b"/>
                            <a:pathLst>
                              <a:path w="192405" h="0">
                                <a:moveTo>
                                  <a:pt x="0" y="0"/>
                                </a:moveTo>
                                <a:lnTo>
                                  <a:pt x="192024" y="0"/>
                                </a:lnTo>
                              </a:path>
                            </a:pathLst>
                          </a:custGeom>
                          <a:ln w="15245">
                            <a:solidFill>
                              <a:srgbClr val="000000"/>
                            </a:solidFill>
                            <a:prstDash val="solid"/>
                          </a:ln>
                        </wps:spPr>
                        <wps:bodyPr wrap="square" lIns="0" tIns="0" rIns="0" bIns="0" rtlCol="0">
                          <a:prstTxWarp prst="textNoShape">
                            <a:avLst/>
                          </a:prstTxWarp>
                          <a:noAutofit/>
                        </wps:bodyPr>
                      </wps:wsp>
                      <wps:wsp>
                        <wps:cNvPr id="987" name="Graphic 987"/>
                        <wps:cNvSpPr/>
                        <wps:spPr>
                          <a:xfrm>
                            <a:off x="487680" y="7622"/>
                            <a:ext cx="228600" cy="1270"/>
                          </a:xfrm>
                          <a:custGeom>
                            <a:avLst/>
                            <a:gdLst/>
                            <a:ahLst/>
                            <a:cxnLst/>
                            <a:rect l="l" t="t" r="r" b="b"/>
                            <a:pathLst>
                              <a:path w="228600" h="0">
                                <a:moveTo>
                                  <a:pt x="0" y="0"/>
                                </a:moveTo>
                                <a:lnTo>
                                  <a:pt x="228600"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79" style="position:absolute;margin-left:255.839996pt;margin-top:20.906788pt;width:73.2pt;height:1.7pt;mso-position-horizontal-relative:page;mso-position-vertical-relative:paragraph;z-index:-15503872;mso-wrap-distance-left:0;mso-wrap-distance-right:0" coordsize="1464,34" coordorigin="5117,418">
                <v:line style="position:absolute" stroked="true" strokecolor="#000000" strokeweight="1.200448pt" from="5117,430" to="5861,430">
                  <v:stroke dashstyle="solid"/>
                </v:line>
                <v:line style="position:absolute" stroked="true" strokecolor="#000000" strokeweight="1.200448pt" from="6278,440" to="6581,440">
                  <v:stroke dashstyle="solid"/>
                </v:line>
                <v:line style="position:absolute" stroked="true" strokecolor="#000000" strokeweight="1.200448pt" from="5885,430" to="6245,430">
                  <v:stroke dashstyle="solid"/>
                </v:line>
                <w10:wrap type="topAndBottom"/>
              </v:group>
            </w:pict>
          </ve:Fallback>
        </ve:AlternateContent>
      </w:r>
    </w:p>
    <w:p>
      <w:pPr>
        <w:spacing w:after="0"/>
        <w:rPr>
          <w:rFonts w:ascii="Times New Roman"/>
          <w:sz w:val="20"/>
        </w:rPr>
        <w:sectPr>
          <w:type w:val="continuous"/>
          <w:pgSz w:w="8640" w:h="12840"/>
          <w:pgMar w:top="1440" w:right="880" w:bottom="280" w:left="1060"/>
          <w:cols w:equalWidth="0" w:num="2">
            <w:col w:w="3750" w:space="119"/>
            <w:col w:w="2831"/>
          </w:cols>
        </w:sectPr>
      </w:pPr>
    </w:p>
    <w:p>
      <w:pPr>
        <w:spacing w:before="77"/>
        <w:ind w:start="555" w:end="0" w:firstLine="0"/>
        <w:jc w:val="left"/>
        <w:rPr>
          <w:rFonts w:ascii="Times New Roman" w:hAnsi="Times New Roman"/>
          <w:sz w:val="27"/>
        </w:rPr>
      </w:pPr>
      <w:r>
        <w:rPr>
          <w:rFonts w:ascii="Times New Roman" w:hAnsi="Times New Roman"/>
          <w:w w:val="60"/>
          <w:sz w:val="27"/>
        </w:rPr>
        <w:t xml:space="preserve">(" </w:t>
      </w:r>
      <w:r>
        <w:rPr>
          <w:rFonts w:ascii="Times New Roman" w:hAnsi="Times New Roman"/>
          <w:w w:val="60"/>
          <w:sz w:val="27"/>
        </w:rPr>
        <w:t xml:space="preserve">..\1</w:t>
      </w:r>
      <w:r>
        <w:rPr>
          <w:rFonts w:ascii="Times New Roman" w:hAnsi="Times New Roman"/>
          <w:w w:val="60"/>
          <w:sz w:val="27"/>
          <w:u w:val="thick"/>
        </w:rPr>
        <w:t xml:space="preserve">' </w:t>
      </w:r>
      <w:r>
        <w:rPr>
          <w:rFonts w:ascii="Times New Roman" w:hAnsi="Times New Roman"/>
          <w:w w:val="60"/>
          <w:sz w:val="27"/>
          <w:u w:val="thick"/>
        </w:rPr>
        <w:t xml:space="preserve">:.'¡ </w:t>
      </w:r>
      <w:r>
        <w:rPr>
          <w:rFonts w:ascii="Times New Roman" w:hAnsi="Times New Roman"/>
          <w:w w:val="60"/>
          <w:sz w:val="27"/>
          <w:u w:val="thick"/>
        </w:rPr>
        <w:t xml:space="preserve">*. </w:t>
      </w:r>
      <w:r>
        <w:rPr>
          <w:rFonts w:ascii="Times New Roman" w:hAnsi="Times New Roman"/>
          <w:w w:val="60"/>
          <w:sz w:val="27"/>
          <w:u w:val="thick"/>
        </w:rPr>
        <w:t xml:space="preserve">j/, </w:t>
      </w:r>
      <w:r>
        <w:rPr>
          <w:rFonts w:ascii="Times New Roman" w:hAnsi="Times New Roman"/>
          <w:spacing w:val="-5"/>
          <w:w w:val="60"/>
          <w:sz w:val="27"/>
        </w:rPr>
        <w:t xml:space="preserve">'(</w:t>
      </w:r>
    </w:p>
    <w:p>
      <w:pPr>
        <w:pStyle w:val="BodyText"/>
        <w:spacing w:before="27"/>
        <w:rPr>
          <w:rFonts w:ascii="Times New Roman"/>
          <w:sz w:val="27"/>
        </w:rPr>
      </w:pPr>
    </w:p>
    <w:p>
      <w:pPr>
        <w:spacing w:before="0" w:line="247" w:lineRule="auto"/>
        <w:ind w:start="105" w:end="116" w:firstLine="10"/>
        <w:jc w:val="both"/>
        <w:rPr>
          <w:rFonts w:ascii="Times New Roman"/>
          <w:sz w:val="27"/>
        </w:rPr>
      </w:pPr>
      <w:r>
        <w:rPr>
          <w:rFonts w:ascii="Times New Roman"/>
          <w:w w:val="105"/>
          <w:sz w:val="27"/>
        </w:rPr>
        <w:t xml:space="preserve">für sie. </w:t>
      </w:r>
      <w:r>
        <w:rPr>
          <w:rFonts w:ascii="Times New Roman"/>
          <w:w w:val="105"/>
          <w:sz w:val="27"/>
        </w:rPr>
        <w:t xml:space="preserve">Ich </w:t>
      </w:r>
      <w:r>
        <w:rPr>
          <w:rFonts w:ascii="Times New Roman"/>
          <w:w w:val="105"/>
          <w:sz w:val="27"/>
        </w:rPr>
        <w:t xml:space="preserve">möchte, dass du </w:t>
      </w:r>
      <w:r>
        <w:rPr>
          <w:rFonts w:ascii="Times New Roman"/>
          <w:w w:val="105"/>
          <w:sz w:val="27"/>
        </w:rPr>
        <w:t xml:space="preserve">den </w:t>
      </w:r>
      <w:r>
        <w:rPr>
          <w:rFonts w:ascii="Times New Roman"/>
          <w:w w:val="105"/>
          <w:sz w:val="27"/>
        </w:rPr>
        <w:t xml:space="preserve">berühmten </w:t>
      </w:r>
      <w:r>
        <w:rPr>
          <w:rFonts w:ascii="Times New Roman"/>
          <w:w w:val="105"/>
          <w:sz w:val="27"/>
        </w:rPr>
        <w:t xml:space="preserve">Psalm </w:t>
      </w:r>
      <w:r>
        <w:rPr>
          <w:rFonts w:ascii="Times New Roman"/>
          <w:w w:val="105"/>
          <w:sz w:val="27"/>
        </w:rPr>
        <w:t xml:space="preserve">91 </w:t>
      </w:r>
      <w:r>
        <w:rPr>
          <w:rFonts w:ascii="Times New Roman"/>
          <w:w w:val="105"/>
          <w:sz w:val="27"/>
        </w:rPr>
        <w:t xml:space="preserve">im </w:t>
      </w:r>
      <w:r>
        <w:rPr>
          <w:rFonts w:ascii="Times New Roman"/>
          <w:w w:val="105"/>
          <w:sz w:val="27"/>
        </w:rPr>
        <w:t xml:space="preserve">Zusammenhang mit </w:t>
      </w:r>
      <w:r>
        <w:rPr>
          <w:rFonts w:ascii="Times New Roman"/>
          <w:w w:val="105"/>
          <w:sz w:val="27"/>
        </w:rPr>
        <w:t xml:space="preserve">dem </w:t>
      </w:r>
      <w:r>
        <w:rPr>
          <w:rFonts w:ascii="Times New Roman"/>
          <w:w w:val="105"/>
          <w:sz w:val="27"/>
        </w:rPr>
        <w:t xml:space="preserve">Bund </w:t>
      </w:r>
      <w:r>
        <w:rPr>
          <w:rFonts w:ascii="Times New Roman"/>
          <w:w w:val="105"/>
          <w:sz w:val="27"/>
        </w:rPr>
        <w:t xml:space="preserve">der </w:t>
      </w:r>
      <w:r>
        <w:rPr>
          <w:rFonts w:ascii="Times New Roman"/>
          <w:w w:val="105"/>
          <w:sz w:val="27"/>
        </w:rPr>
        <w:t xml:space="preserve">Gesundheit </w:t>
      </w:r>
      <w:r>
        <w:rPr>
          <w:rFonts w:ascii="Times New Roman"/>
          <w:w w:val="105"/>
          <w:sz w:val="27"/>
        </w:rPr>
        <w:t xml:space="preserve">und </w:t>
      </w:r>
      <w:r>
        <w:rPr>
          <w:rFonts w:ascii="Times New Roman"/>
          <w:w w:val="105"/>
          <w:sz w:val="27"/>
        </w:rPr>
        <w:t xml:space="preserve">Liebe </w:t>
      </w:r>
      <w:r>
        <w:rPr>
          <w:rFonts w:ascii="Times New Roman"/>
          <w:w w:val="105"/>
          <w:sz w:val="27"/>
        </w:rPr>
        <w:t xml:space="preserve">liest</w:t>
      </w:r>
      <w:r>
        <w:rPr>
          <w:rFonts w:ascii="Times New Roman"/>
          <w:w w:val="105"/>
          <w:sz w:val="27"/>
        </w:rPr>
        <w:t xml:space="preserve">, den </w:t>
      </w:r>
      <w:r>
        <w:rPr>
          <w:rFonts w:ascii="Times New Roman"/>
          <w:w w:val="105"/>
          <w:sz w:val="27"/>
        </w:rPr>
        <w:t xml:space="preserve">Gott </w:t>
      </w:r>
      <w:r>
        <w:rPr>
          <w:rFonts w:ascii="Times New Roman"/>
          <w:w w:val="105"/>
          <w:sz w:val="27"/>
        </w:rPr>
        <w:t xml:space="preserve">mit dir geschlossen hat.</w:t>
      </w:r>
    </w:p>
    <w:p>
      <w:pPr>
        <w:pStyle w:val="BodyText"/>
        <w:spacing w:before="20"/>
        <w:rPr>
          <w:rFonts w:ascii="Times New Roman"/>
          <w:sz w:val="27"/>
        </w:rPr>
      </w:pPr>
    </w:p>
    <w:p>
      <w:pPr>
        <w:spacing w:before="0" w:line="271" w:lineRule="auto"/>
        <w:ind w:start="385" w:end="397" w:firstLine="6"/>
        <w:jc w:val="both"/>
        <w:rPr>
          <w:i/>
          <w:sz w:val="24"/>
        </w:rPr>
      </w:pPr>
      <w:r>
        <w:rPr>
          <w:i/>
          <w:sz w:val="25"/>
        </w:rPr>
        <w:t xml:space="preserve">Wer in der Zuflucht (dem </w:t>
      </w:r>
      <w:r>
        <w:rPr>
          <w:i/>
          <w:sz w:val="25"/>
        </w:rPr>
        <w:t xml:space="preserve">geheimen </w:t>
      </w:r>
      <w:r>
        <w:rPr>
          <w:i/>
          <w:sz w:val="25"/>
        </w:rPr>
        <w:t xml:space="preserve">Ort</w:t>
      </w:r>
      <w:r>
        <w:rPr>
          <w:i/>
          <w:sz w:val="25"/>
        </w:rPr>
        <w:t xml:space="preserve">) des Höchsten </w:t>
      </w:r>
      <w:r>
        <w:rPr>
          <w:i/>
          <w:sz w:val="25"/>
        </w:rPr>
        <w:t xml:space="preserve">wohnt</w:t>
      </w:r>
      <w:r>
        <w:rPr>
          <w:i/>
          <w:sz w:val="24"/>
        </w:rPr>
        <w:t xml:space="preserve">, wird unter dem Schatten </w:t>
      </w:r>
      <w:r>
        <w:rPr>
          <w:sz w:val="24"/>
        </w:rPr>
        <w:t xml:space="preserve">des </w:t>
      </w:r>
      <w:r>
        <w:rPr>
          <w:i/>
          <w:sz w:val="24"/>
        </w:rPr>
        <w:t xml:space="preserve">Allmächtigen </w:t>
      </w:r>
      <w:r>
        <w:rPr>
          <w:i/>
          <w:sz w:val="24"/>
        </w:rPr>
        <w:t xml:space="preserve">wohnen. </w:t>
      </w:r>
      <w:r>
        <w:rPr>
          <w:i/>
          <w:sz w:val="24"/>
        </w:rPr>
        <w:t xml:space="preserve">Ich werde zum </w:t>
      </w:r>
      <w:r>
        <w:rPr>
          <w:i/>
          <w:sz w:val="25"/>
        </w:rPr>
        <w:t xml:space="preserve">HERRN </w:t>
      </w:r>
      <w:r>
        <w:rPr>
          <w:i/>
          <w:sz w:val="24"/>
        </w:rPr>
        <w:t xml:space="preserve">sagen</w:t>
      </w:r>
      <w:r>
        <w:rPr>
          <w:i/>
          <w:sz w:val="25"/>
        </w:rPr>
        <w:t xml:space="preserve">. Meine Hoffnung und meine Festung, mein Gott, auf den ich vertraue. Er wird dich erretten aus der Schlinge des Vogelfängers, aus </w:t>
      </w:r>
      <w:r>
        <w:rPr>
          <w:i/>
          <w:spacing w:val="40"/>
          <w:sz w:val="25"/>
        </w:rPr>
        <w:t xml:space="preserve">der </w:t>
      </w:r>
      <w:r>
        <w:rPr>
          <w:i/>
          <w:sz w:val="25"/>
        </w:rPr>
        <w:t xml:space="preserve">verderblichen Pestilenz. Mit seinen Federn wird er dich bedecken, und </w:t>
      </w:r>
      <w:r>
        <w:rPr>
          <w:i/>
          <w:sz w:val="24"/>
        </w:rPr>
        <w:t xml:space="preserve">mit seinen Flügeln wirst du sicher sein; </w:t>
      </w:r>
      <w:r>
        <w:rPr>
          <w:i/>
          <w:sz w:val="25"/>
        </w:rPr>
        <w:t xml:space="preserve">seine </w:t>
      </w:r>
      <w:r>
        <w:rPr>
          <w:i/>
          <w:sz w:val="25"/>
        </w:rPr>
        <w:t xml:space="preserve">Wahrheit </w:t>
      </w:r>
      <w:r>
        <w:rPr>
          <w:i/>
          <w:sz w:val="25"/>
        </w:rPr>
        <w:t xml:space="preserve">ist ein </w:t>
      </w:r>
      <w:r>
        <w:rPr>
          <w:i/>
          <w:sz w:val="24"/>
        </w:rPr>
        <w:t xml:space="preserve">Schild </w:t>
      </w:r>
      <w:r>
        <w:rPr>
          <w:i/>
          <w:sz w:val="24"/>
        </w:rPr>
        <w:t xml:space="preserve">und ein Buckler. </w:t>
      </w:r>
      <w:r>
        <w:rPr>
          <w:i/>
          <w:sz w:val="25"/>
        </w:rPr>
        <w:t xml:space="preserve">Du sollst dich </w:t>
      </w:r>
      <w:r>
        <w:rPr>
          <w:i/>
          <w:sz w:val="25"/>
        </w:rPr>
        <w:t xml:space="preserve">nicht </w:t>
      </w:r>
      <w:r>
        <w:rPr>
          <w:i/>
          <w:sz w:val="25"/>
        </w:rPr>
        <w:t xml:space="preserve">fürchten vor </w:t>
      </w:r>
      <w:r>
        <w:rPr>
          <w:i/>
          <w:sz w:val="25"/>
        </w:rPr>
        <w:t xml:space="preserve">dem </w:t>
      </w:r>
      <w:r>
        <w:rPr>
          <w:i/>
          <w:sz w:val="25"/>
        </w:rPr>
        <w:t xml:space="preserve">Schrecken </w:t>
      </w:r>
      <w:r>
        <w:rPr>
          <w:i/>
          <w:sz w:val="25"/>
        </w:rPr>
        <w:t xml:space="preserve">in der Nacht, vor dem </w:t>
      </w:r>
      <w:r>
        <w:rPr>
          <w:i/>
          <w:sz w:val="25"/>
        </w:rPr>
        <w:t xml:space="preserve">Pfeil</w:t>
      </w:r>
      <w:r>
        <w:rPr>
          <w:i/>
          <w:spacing w:val="-2"/>
          <w:position w:val="1"/>
          <w:sz w:val="25"/>
        </w:rPr>
        <w:t xml:space="preserve">, der </w:t>
      </w:r>
      <w:r>
        <w:rPr>
          <w:i/>
          <w:spacing w:val="-2"/>
          <w:position w:val="1"/>
          <w:sz w:val="25"/>
        </w:rPr>
        <w:t xml:space="preserve">am </w:t>
      </w:r>
      <w:r>
        <w:rPr>
          <w:i/>
          <w:spacing w:val="-2"/>
          <w:position w:val="1"/>
          <w:sz w:val="25"/>
        </w:rPr>
        <w:t xml:space="preserve">Tag </w:t>
      </w:r>
      <w:r>
        <w:rPr>
          <w:i/>
          <w:spacing w:val="-2"/>
          <w:position w:val="1"/>
          <w:sz w:val="25"/>
        </w:rPr>
        <w:t xml:space="preserve">fliegt</w:t>
      </w:r>
      <w:r>
        <w:rPr>
          <w:i/>
          <w:spacing w:val="-2"/>
          <w:position w:val="1"/>
          <w:sz w:val="25"/>
        </w:rPr>
        <w:t xml:space="preserve">, vor </w:t>
      </w:r>
      <w:r>
        <w:rPr>
          <w:i/>
          <w:spacing w:val="-2"/>
          <w:position w:val="1"/>
          <w:sz w:val="25"/>
        </w:rPr>
        <w:t xml:space="preserve">der </w:t>
      </w:r>
      <w:r>
        <w:rPr>
          <w:i/>
          <w:spacing w:val="-2"/>
          <w:position w:val="1"/>
          <w:sz w:val="25"/>
        </w:rPr>
        <w:t xml:space="preserve">Pest</w:t>
      </w:r>
      <w:r>
        <w:rPr>
          <w:i/>
          <w:spacing w:val="-2"/>
          <w:sz w:val="25"/>
        </w:rPr>
        <w:t xml:space="preserve">, die </w:t>
      </w:r>
      <w:r>
        <w:rPr>
          <w:i/>
          <w:spacing w:val="-2"/>
          <w:position w:val="1"/>
          <w:sz w:val="25"/>
        </w:rPr>
        <w:t xml:space="preserve">in der </w:t>
      </w:r>
      <w:r>
        <w:rPr>
          <w:i/>
          <w:spacing w:val="-2"/>
          <w:position w:val="1"/>
          <w:sz w:val="25"/>
        </w:rPr>
        <w:t xml:space="preserve">Finsternis </w:t>
      </w:r>
      <w:r>
        <w:rPr>
          <w:i/>
          <w:spacing w:val="-2"/>
          <w:position w:val="1"/>
          <w:sz w:val="25"/>
        </w:rPr>
        <w:t xml:space="preserve">wandelt</w:t>
      </w:r>
      <w:r>
        <w:rPr>
          <w:i/>
          <w:spacing w:val="-2"/>
          <w:position w:val="1"/>
          <w:sz w:val="25"/>
        </w:rPr>
        <w:t xml:space="preserve">, vor </w:t>
      </w:r>
      <w:r>
        <w:rPr>
          <w:i/>
          <w:sz w:val="24"/>
        </w:rPr>
        <w:t xml:space="preserve">der </w:t>
      </w:r>
      <w:r>
        <w:rPr>
          <w:i/>
          <w:sz w:val="24"/>
        </w:rPr>
        <w:t xml:space="preserve">Pest</w:t>
      </w:r>
      <w:r>
        <w:rPr>
          <w:i/>
          <w:sz w:val="24"/>
        </w:rPr>
        <w:t xml:space="preserve">, die </w:t>
      </w:r>
      <w:r>
        <w:rPr>
          <w:sz w:val="24"/>
        </w:rPr>
        <w:t xml:space="preserve">mitten </w:t>
      </w:r>
      <w:r>
        <w:rPr>
          <w:i/>
          <w:sz w:val="24"/>
        </w:rPr>
        <w:t xml:space="preserve">am </w:t>
      </w:r>
      <w:r>
        <w:rPr>
          <w:i/>
          <w:position w:val="1"/>
          <w:sz w:val="24"/>
        </w:rPr>
        <w:t xml:space="preserve">Tag </w:t>
      </w:r>
      <w:r>
        <w:rPr>
          <w:i/>
          <w:sz w:val="24"/>
        </w:rPr>
        <w:t xml:space="preserve">verderbt. </w:t>
      </w:r>
      <w:r>
        <w:rPr>
          <w:i/>
          <w:sz w:val="25"/>
        </w:rPr>
        <w:t xml:space="preserve">Tausend </w:t>
      </w:r>
      <w:r>
        <w:rPr>
          <w:i/>
          <w:sz w:val="24"/>
        </w:rPr>
        <w:t xml:space="preserve">werden </w:t>
      </w:r>
      <w:r>
        <w:rPr>
          <w:i/>
          <w:sz w:val="25"/>
        </w:rPr>
        <w:t xml:space="preserve">zu deiner Seite </w:t>
      </w:r>
      <w:r>
        <w:rPr>
          <w:i/>
          <w:sz w:val="24"/>
        </w:rPr>
        <w:t xml:space="preserve">fallen </w:t>
      </w:r>
      <w:r>
        <w:rPr>
          <w:i/>
          <w:sz w:val="25"/>
        </w:rPr>
        <w:t xml:space="preserve">und zehntausend zu deiner Rechten; aber es wird nicht </w:t>
      </w:r>
      <w:r>
        <w:rPr>
          <w:i/>
          <w:spacing w:val="-2"/>
          <w:sz w:val="24"/>
        </w:rPr>
        <w:t xml:space="preserve">an</w:t>
      </w:r>
      <w:r>
        <w:rPr>
          <w:i/>
          <w:sz w:val="25"/>
        </w:rPr>
        <w:t xml:space="preserve"> dich herankommen.</w:t>
      </w:r>
    </w:p>
    <w:p>
      <w:pPr>
        <w:tabs>
          <w:tab w:val="left" w:leader="none" w:pos="5140"/>
        </w:tabs>
        <w:spacing w:before="0" w:line="273" w:lineRule="auto"/>
        <w:ind w:start="395" w:end="376" w:firstLine="4"/>
        <w:jc w:val="both"/>
        <w:rPr>
          <w:i/>
          <w:sz w:val="24"/>
        </w:rPr>
      </w:pPr>
      <w:r>
        <w:rPr>
          <w:i/>
          <w:sz w:val="25"/>
        </w:rPr>
        <w:t xml:space="preserve">Mit deinen Augen </w:t>
      </w:r>
      <w:r>
        <w:rPr>
          <w:i/>
          <w:sz w:val="25"/>
        </w:rPr>
        <w:t xml:space="preserve">sollst du den </w:t>
      </w:r>
      <w:r>
        <w:rPr>
          <w:i/>
          <w:sz w:val="24"/>
        </w:rPr>
        <w:t xml:space="preserve">Lohn der Gottlosen </w:t>
      </w:r>
      <w:r>
        <w:rPr>
          <w:i/>
          <w:sz w:val="25"/>
        </w:rPr>
        <w:t xml:space="preserve">sehen und erkennen. </w:t>
      </w:r>
      <w:r>
        <w:rPr>
          <w:i/>
          <w:sz w:val="24"/>
        </w:rPr>
        <w:t xml:space="preserve">Weil du den HERRN, der meine Hoffnung ist, den Allerhöchsten, zu deiner </w:t>
      </w:r>
      <w:r>
        <w:rPr>
          <w:i/>
          <w:sz w:val="25"/>
        </w:rPr>
        <w:t xml:space="preserve">Wohnung </w:t>
      </w:r>
      <w:r>
        <w:rPr>
          <w:i/>
          <w:sz w:val="24"/>
        </w:rPr>
        <w:t xml:space="preserve">gemacht hast</w:t>
      </w:r>
      <w:r>
        <w:rPr>
          <w:i/>
          <w:sz w:val="25"/>
        </w:rPr>
        <w:t xml:space="preserve">, </w:t>
      </w:r>
      <w:r>
        <w:rPr>
          <w:i/>
          <w:sz w:val="25"/>
        </w:rPr>
        <w:t xml:space="preserve">wird </w:t>
      </w:r>
      <w:r>
        <w:rPr>
          <w:i/>
          <w:sz w:val="25"/>
        </w:rPr>
        <w:t xml:space="preserve">dir </w:t>
      </w:r>
      <w:r>
        <w:rPr>
          <w:i/>
          <w:sz w:val="25"/>
        </w:rPr>
        <w:t xml:space="preserve">kein </w:t>
      </w:r>
      <w:r>
        <w:rPr>
          <w:i/>
          <w:sz w:val="25"/>
        </w:rPr>
        <w:t xml:space="preserve">Unglück widerfahren</w:t>
      </w:r>
      <w:r>
        <w:rPr>
          <w:i/>
          <w:sz w:val="25"/>
        </w:rPr>
        <w:t xml:space="preserve">, und </w:t>
      </w:r>
      <w:r>
        <w:rPr>
          <w:i/>
          <w:sz w:val="25"/>
        </w:rPr>
        <w:t xml:space="preserve">keine </w:t>
      </w:r>
      <w:r>
        <w:rPr>
          <w:i/>
          <w:sz w:val="25"/>
        </w:rPr>
        <w:t xml:space="preserve">Plage wird </w:t>
      </w:r>
      <w:r>
        <w:rPr>
          <w:i/>
          <w:sz w:val="24"/>
        </w:rPr>
        <w:t xml:space="preserve">deine Wohnung </w:t>
      </w:r>
      <w:r>
        <w:rPr>
          <w:i/>
          <w:sz w:val="25"/>
        </w:rPr>
        <w:t xml:space="preserve">berühren. </w:t>
      </w:r>
      <w:r>
        <w:rPr>
          <w:i/>
          <w:sz w:val="24"/>
        </w:rPr>
        <w:t xml:space="preserve">Denn er wird seinen Engeln die Aufsicht über dich geben, damit sie </w:t>
      </w:r>
      <w:r>
        <w:rPr>
          <w:i/>
          <w:sz w:val="24"/>
        </w:rPr>
        <w:t xml:space="preserve">dich </w:t>
      </w:r>
      <w:r>
        <w:rPr>
          <w:i/>
          <w:sz w:val="24"/>
        </w:rPr>
        <w:t xml:space="preserve">auf </w:t>
      </w:r>
      <w:r>
        <w:rPr>
          <w:i/>
          <w:sz w:val="24"/>
        </w:rPr>
        <w:t xml:space="preserve">allen </w:t>
      </w:r>
      <w:r>
        <w:rPr>
          <w:i/>
          <w:sz w:val="24"/>
        </w:rPr>
        <w:t xml:space="preserve">deinen </w:t>
      </w:r>
      <w:r>
        <w:rPr>
          <w:i/>
          <w:sz w:val="24"/>
        </w:rPr>
        <w:t xml:space="preserve">Wegen </w:t>
      </w:r>
      <w:r>
        <w:rPr>
          <w:i/>
          <w:sz w:val="24"/>
        </w:rPr>
        <w:t xml:space="preserve">bewahren</w:t>
      </w:r>
      <w:r>
        <w:rPr>
          <w:i/>
          <w:sz w:val="24"/>
        </w:rPr>
        <w:t xml:space="preserve">. </w:t>
      </w:r>
      <w:r>
        <w:rPr>
          <w:i/>
          <w:sz w:val="25"/>
        </w:rPr>
        <w:t xml:space="preserve">Sie werden dich auf </w:t>
      </w:r>
      <w:r>
        <w:rPr>
          <w:i/>
          <w:sz w:val="24"/>
        </w:rPr>
        <w:t xml:space="preserve">ihren </w:t>
      </w:r>
      <w:r>
        <w:rPr>
          <w:i/>
          <w:sz w:val="24"/>
        </w:rPr>
        <w:t xml:space="preserve">Händen </w:t>
      </w:r>
      <w:r>
        <w:rPr>
          <w:i/>
          <w:sz w:val="25"/>
        </w:rPr>
        <w:t xml:space="preserve">tragen, damit du deinen Fuß nicht an einen Stein stößt; </w:t>
      </w:r>
      <w:r>
        <w:rPr>
          <w:i/>
          <w:sz w:val="24"/>
        </w:rPr>
        <w:t xml:space="preserve">du wirst den Löwen und die Aspis zertreten; du wirst den </w:t>
      </w:r>
      <w:r>
        <w:rPr>
          <w:i/>
          <w:sz w:val="24"/>
        </w:rPr>
        <w:t xml:space="preserve">jungen Löwen und den Drachen zertreten. </w:t>
      </w:r>
      <w:r>
        <w:rPr>
          <w:i/>
          <w:sz w:val="24"/>
        </w:rPr>
      </w:r>
      <w:r>
        <w:rPr>
          <w:i/>
          <w:sz w:val="24"/>
        </w:rPr>
        <w:t xml:space="preserve">eil er seine </w:t>
      </w:r>
      <w:r>
        <w:rPr>
          <w:i/>
          <w:sz w:val="25"/>
        </w:rPr>
        <w:t xml:space="preserve">Liebe </w:t>
      </w:r>
      <w:r>
        <w:rPr>
          <w:i/>
          <w:sz w:val="24"/>
        </w:rPr>
        <w:t xml:space="preserve">auf mich gesetzt hat</w:t>
      </w:r>
      <w:r>
        <w:rPr>
          <w:i/>
          <w:sz w:val="25"/>
        </w:rPr>
        <w:t xml:space="preserve">, will ich ihn erretten; ich will ihn auf die Höhe setzen, weil </w:t>
      </w:r>
      <w:r>
        <w:rPr>
          <w:i/>
          <w:sz w:val="25"/>
        </w:rPr>
        <w:t xml:space="preserve">er </w:t>
      </w:r>
      <w:r>
        <w:rPr>
          <w:i/>
          <w:sz w:val="25"/>
        </w:rPr>
        <w:t xml:space="preserve">meinen </w:t>
      </w:r>
      <w:r>
        <w:rPr>
          <w:i/>
          <w:sz w:val="25"/>
        </w:rPr>
        <w:t xml:space="preserve">Namen </w:t>
      </w:r>
      <w:r>
        <w:rPr>
          <w:i/>
          <w:sz w:val="25"/>
        </w:rPr>
        <w:t xml:space="preserve">kennt</w:t>
      </w:r>
      <w:r>
        <w:rPr>
          <w:i/>
          <w:sz w:val="25"/>
        </w:rPr>
        <w:t xml:space="preserve">. </w:t>
      </w:r>
      <w:r>
        <w:rPr>
          <w:i/>
          <w:sz w:val="25"/>
        </w:rPr>
        <w:t xml:space="preserve">Er wird mich </w:t>
      </w:r>
      <w:r>
        <w:rPr>
          <w:i/>
          <w:sz w:val="25"/>
        </w:rPr>
        <w:t xml:space="preserve">anrufen, </w:t>
      </w:r>
      <w:r>
        <w:rPr>
          <w:i/>
          <w:sz w:val="25"/>
        </w:rPr>
        <w:t xml:space="preserve">und </w:t>
      </w:r>
      <w:r>
        <w:rPr>
          <w:i/>
          <w:sz w:val="25"/>
        </w:rPr>
        <w:t xml:space="preserve">ich werde ihm antworten; ich werde mit ihm in der Not sein; ich </w:t>
      </w:r>
      <w:r>
        <w:t xml:space="preserve">werde</w:t>
      </w:r>
      <w:r>
        <w:rPr>
          <w:i/>
          <w:sz w:val="25"/>
        </w:rPr>
        <w:t xml:space="preserve">ihn </w:t>
      </w:r>
      <w:r>
        <w:t xml:space="preserve">erretten und ihn verherrlichen.</w:t>
        <w:t xml:space="preserve">Ich will ihn mit langem Leben sättigen und ihm mein Heil zeigen.</w:t>
        <w:tab/>
        <w:t xml:space="preserve">Psalm 91</w:t>
      </w:r>
    </w:p>
    <w:p>
      <w:pPr>
        <w:pStyle w:val="BodyText"/>
        <w:spacing w:before="17"/>
        <w:rPr>
          <w:i/>
          <w:sz w:val="24"/>
        </w:rPr>
      </w:pPr>
    </w:p>
    <w:p>
      <w:pPr>
        <w:spacing w:before="0"/>
        <w:ind w:start="849" w:end="0" w:firstLine="0"/>
        <w:jc w:val="left"/>
        <w:rPr>
          <w:rFonts w:ascii="Times New Roman" w:hAnsi="Times New Roman"/>
          <w:sz w:val="26"/>
        </w:rPr>
      </w:pPr>
      <w:r>
        <w:rPr>
          <w:rFonts w:ascii="Times New Roman" w:hAnsi="Times New Roman"/>
          <w:w w:val="115"/>
          <w:sz w:val="26"/>
        </w:rPr>
        <w:t xml:space="preserve">Dieses </w:t>
      </w:r>
      <w:r>
        <w:rPr>
          <w:rFonts w:ascii="Times New Roman" w:hAnsi="Times New Roman"/>
          <w:w w:val="115"/>
          <w:sz w:val="26"/>
        </w:rPr>
        <w:t xml:space="preserve">Wort </w:t>
      </w:r>
      <w:r>
        <w:rPr>
          <w:rFonts w:ascii="Times New Roman" w:hAnsi="Times New Roman"/>
          <w:w w:val="115"/>
          <w:sz w:val="26"/>
        </w:rPr>
        <w:t xml:space="preserve">ist </w:t>
      </w:r>
      <w:r>
        <w:rPr>
          <w:rFonts w:ascii="Times New Roman" w:hAnsi="Times New Roman"/>
          <w:w w:val="115"/>
          <w:sz w:val="26"/>
        </w:rPr>
        <w:t xml:space="preserve">mächtiger </w:t>
      </w:r>
      <w:r>
        <w:rPr>
          <w:rFonts w:ascii="Times New Roman" w:hAnsi="Times New Roman"/>
          <w:w w:val="115"/>
          <w:sz w:val="26"/>
        </w:rPr>
        <w:t xml:space="preserve">als </w:t>
      </w:r>
      <w:r>
        <w:rPr>
          <w:rFonts w:ascii="Times New Roman" w:hAnsi="Times New Roman"/>
          <w:spacing w:val="-2"/>
          <w:w w:val="115"/>
          <w:sz w:val="26"/>
        </w:rPr>
        <w:t xml:space="preserve">jedes</w:t>
      </w:r>
    </w:p>
    <w:p>
      <w:pPr>
        <w:pStyle w:val="BodyText"/>
        <w:spacing w:before="93"/>
        <w:rPr>
          <w:rFonts w:ascii="Times New Roman"/>
          <w:sz w:val="26"/>
        </w:rPr>
      </w:pPr>
    </w:p>
    <w:p>
      <w:pPr>
        <w:spacing w:before="0"/>
        <w:ind w:start="31" w:end="0" w:firstLine="0"/>
        <w:jc w:val="center"/>
        <w:rPr>
          <w:rFonts w:ascii="Times New Roman"/>
          <w:sz w:val="24"/>
        </w:rPr>
      </w:pPr>
      <w:r>
        <w:rPr>
          <w:rFonts w:ascii="Times New Roman"/>
          <w:spacing w:val="-5"/>
          <w:sz w:val="24"/>
        </w:rPr>
        <w:t xml:space="preserve"/>
      </w:r>
    </w:p>
    <w:p>
      <w:pPr>
        <w:spacing w:after="0"/>
        <w:jc w:val="center"/>
        <w:rPr>
          <w:rFonts w:ascii="Times New Roman"/>
          <w:sz w:val="24"/>
        </w:rPr>
        <w:sectPr>
          <w:pgSz w:w="8540" w:h="12780"/>
          <w:pgMar w:top="720" w:right="1100" w:bottom="280" w:left="740"/>
        </w:sectPr>
      </w:pPr>
    </w:p>
    <w:p>
      <w:pPr>
        <w:spacing w:before="64" w:line="244" w:lineRule="auto"/>
        <w:ind w:start="113" w:end="48" w:firstLine="7"/>
        <w:jc w:val="both"/>
        <w:rPr>
          <w:rFonts w:ascii="Times New Roman"/>
          <w:sz w:val="27"/>
        </w:rPr>
      </w:pPr>
      <w:r>
        <w:rPr>
          <w:rFonts w:ascii="Times New Roman"/>
          <w:w w:val="105"/>
          <w:sz w:val="27"/>
        </w:rPr>
        <w:t xml:space="preserve">Präventivmedizin oder Impfstoff, den sie uns aufzwingen wollen. </w:t>
      </w:r>
      <w:r>
        <w:rPr>
          <w:rFonts w:ascii="Times New Roman"/>
          <w:w w:val="105"/>
          <w:sz w:val="27"/>
        </w:rPr>
        <w:t xml:space="preserve">Dieses Wort </w:t>
      </w:r>
      <w:r>
        <w:rPr>
          <w:rFonts w:ascii="Times New Roman"/>
          <w:w w:val="105"/>
          <w:sz w:val="27"/>
        </w:rPr>
        <w:t xml:space="preserve">ist </w:t>
      </w:r>
      <w:r>
        <w:rPr>
          <w:rFonts w:ascii="Times New Roman"/>
          <w:w w:val="105"/>
          <w:sz w:val="27"/>
        </w:rPr>
        <w:t xml:space="preserve">wahr </w:t>
      </w:r>
      <w:r>
        <w:rPr>
          <w:rFonts w:ascii="Times New Roman"/>
          <w:w w:val="105"/>
          <w:sz w:val="27"/>
        </w:rPr>
        <w:t xml:space="preserve">und </w:t>
      </w:r>
      <w:r>
        <w:rPr>
          <w:rFonts w:ascii="Times New Roman"/>
          <w:w w:val="105"/>
          <w:sz w:val="27"/>
        </w:rPr>
        <w:t xml:space="preserve">Gott selbst </w:t>
      </w:r>
      <w:r>
        <w:rPr>
          <w:rFonts w:ascii="Times New Roman"/>
          <w:w w:val="105"/>
          <w:sz w:val="27"/>
        </w:rPr>
        <w:t xml:space="preserve">ist </w:t>
      </w:r>
      <w:r>
        <w:rPr>
          <w:rFonts w:ascii="Times New Roman"/>
          <w:w w:val="105"/>
          <w:sz w:val="27"/>
        </w:rPr>
        <w:t xml:space="preserve">Zeuge </w:t>
      </w:r>
      <w:r>
        <w:rPr>
          <w:rFonts w:ascii="Times New Roman"/>
          <w:w w:val="105"/>
          <w:sz w:val="27"/>
        </w:rPr>
        <w:t xml:space="preserve">und schwört </w:t>
      </w:r>
      <w:r>
        <w:rPr>
          <w:rFonts w:ascii="Times New Roman"/>
          <w:w w:val="105"/>
          <w:sz w:val="27"/>
        </w:rPr>
        <w:t xml:space="preserve">darauf </w:t>
      </w:r>
      <w:r>
        <w:rPr>
          <w:rFonts w:ascii="Times New Roman"/>
          <w:w w:val="105"/>
          <w:sz w:val="27"/>
        </w:rPr>
        <w:t xml:space="preserve">und bestätigt </w:t>
      </w:r>
      <w:r>
        <w:rPr>
          <w:rFonts w:ascii="Times New Roman"/>
          <w:w w:val="105"/>
          <w:sz w:val="27"/>
        </w:rPr>
        <w:t xml:space="preserve">seine Wirksamkeit </w:t>
      </w:r>
      <w:r>
        <w:rPr>
          <w:rFonts w:ascii="Times New Roman"/>
          <w:w w:val="105"/>
          <w:sz w:val="27"/>
        </w:rPr>
        <w:t xml:space="preserve">und Wahrhaftigkeit.</w:t>
      </w:r>
    </w:p>
    <w:p>
      <w:pPr>
        <w:pStyle w:val="BodyText"/>
        <w:spacing w:before="35"/>
        <w:rPr>
          <w:rFonts w:ascii="Times New Roman"/>
          <w:sz w:val="27"/>
        </w:rPr>
      </w:pPr>
    </w:p>
    <w:p>
      <w:pPr>
        <w:spacing w:before="0" w:line="252" w:lineRule="auto"/>
        <w:ind w:start="122" w:end="38" w:firstLine="369"/>
        <w:jc w:val="both"/>
        <w:rPr>
          <w:rFonts w:ascii="Times New Roman"/>
          <w:sz w:val="27"/>
        </w:rPr>
      </w:pPr>
      <w:r>
        <w:rPr>
          <w:rFonts w:ascii="Times New Roman"/>
          <w:w w:val="110"/>
          <w:sz w:val="26"/>
        </w:rPr>
        <w:t xml:space="preserve">Gottes </w:t>
      </w:r>
      <w:r>
        <w:rPr>
          <w:rFonts w:ascii="Times New Roman"/>
          <w:w w:val="110"/>
          <w:sz w:val="26"/>
        </w:rPr>
        <w:t xml:space="preserve">Wohnung </w:t>
      </w:r>
      <w:r>
        <w:rPr>
          <w:rFonts w:ascii="Times New Roman"/>
          <w:w w:val="110"/>
          <w:sz w:val="26"/>
        </w:rPr>
        <w:t xml:space="preserve">ist </w:t>
      </w:r>
      <w:r>
        <w:rPr>
          <w:rFonts w:ascii="Times New Roman"/>
          <w:w w:val="110"/>
          <w:sz w:val="26"/>
        </w:rPr>
        <w:t xml:space="preserve">eine </w:t>
      </w:r>
      <w:r>
        <w:rPr>
          <w:rFonts w:ascii="Times New Roman"/>
          <w:w w:val="110"/>
          <w:sz w:val="26"/>
        </w:rPr>
        <w:t xml:space="preserve">uneinnehmbare </w:t>
      </w:r>
      <w:r>
        <w:rPr>
          <w:rFonts w:ascii="Times New Roman"/>
          <w:w w:val="110"/>
          <w:sz w:val="26"/>
        </w:rPr>
        <w:t xml:space="preserve">Burg</w:t>
      </w:r>
      <w:r>
        <w:rPr>
          <w:rFonts w:ascii="Times New Roman"/>
          <w:w w:val="110"/>
          <w:sz w:val="26"/>
        </w:rPr>
        <w:t xml:space="preserve">, sie </w:t>
      </w:r>
      <w:r>
        <w:rPr>
          <w:rFonts w:ascii="Times New Roman"/>
          <w:w w:val="110"/>
          <w:sz w:val="27"/>
        </w:rPr>
        <w:t xml:space="preserve">kann nicht </w:t>
      </w:r>
      <w:r>
        <w:rPr>
          <w:rFonts w:ascii="Times New Roman"/>
          <w:w w:val="110"/>
          <w:sz w:val="27"/>
        </w:rPr>
        <w:t xml:space="preserve">angegriffen </w:t>
      </w:r>
      <w:r>
        <w:rPr>
          <w:rFonts w:ascii="Times New Roman"/>
          <w:w w:val="110"/>
          <w:sz w:val="27"/>
        </w:rPr>
        <w:t xml:space="preserve">werden. </w:t>
      </w:r>
      <w:r>
        <w:rPr>
          <w:rFonts w:ascii="Times New Roman"/>
          <w:w w:val="110"/>
          <w:sz w:val="26"/>
        </w:rPr>
        <w:t xml:space="preserve">Kein </w:t>
      </w:r>
      <w:r>
        <w:rPr>
          <w:rFonts w:ascii="Times New Roman"/>
          <w:w w:val="110"/>
          <w:sz w:val="26"/>
        </w:rPr>
        <w:t xml:space="preserve">Virus, </w:t>
      </w:r>
      <w:r>
        <w:rPr>
          <w:rFonts w:ascii="Times New Roman"/>
          <w:w w:val="110"/>
          <w:sz w:val="26"/>
        </w:rPr>
        <w:t xml:space="preserve">keine </w:t>
      </w:r>
      <w:r>
        <w:rPr>
          <w:rFonts w:ascii="Times New Roman"/>
          <w:w w:val="110"/>
          <w:sz w:val="26"/>
        </w:rPr>
        <w:t xml:space="preserve">Bakterie, </w:t>
      </w:r>
      <w:r>
        <w:rPr>
          <w:rFonts w:ascii="Times New Roman"/>
          <w:w w:val="110"/>
          <w:sz w:val="26"/>
        </w:rPr>
        <w:t xml:space="preserve">keine </w:t>
      </w:r>
      <w:r>
        <w:rPr>
          <w:rFonts w:ascii="Times New Roman"/>
          <w:w w:val="110"/>
          <w:sz w:val="27"/>
        </w:rPr>
        <w:t xml:space="preserve">Krankheit </w:t>
      </w:r>
      <w:r>
        <w:rPr>
          <w:rFonts w:ascii="Times New Roman"/>
          <w:w w:val="110"/>
          <w:sz w:val="27"/>
        </w:rPr>
        <w:t xml:space="preserve">kann </w:t>
      </w:r>
      <w:r>
        <w:rPr>
          <w:rFonts w:ascii="Times New Roman"/>
          <w:w w:val="110"/>
          <w:sz w:val="27"/>
        </w:rPr>
        <w:t xml:space="preserve">in </w:t>
      </w:r>
      <w:r>
        <w:rPr>
          <w:rFonts w:ascii="Times New Roman"/>
          <w:w w:val="110"/>
          <w:sz w:val="27"/>
        </w:rPr>
        <w:t xml:space="preserve">sie </w:t>
      </w:r>
      <w:r>
        <w:rPr>
          <w:rFonts w:ascii="Times New Roman"/>
          <w:w w:val="110"/>
          <w:sz w:val="27"/>
        </w:rPr>
        <w:t xml:space="preserve">eindringen. </w:t>
      </w:r>
      <w:r>
        <w:rPr>
          <w:rFonts w:ascii="Times New Roman"/>
          <w:w w:val="110"/>
          <w:sz w:val="27"/>
        </w:rPr>
        <w:t xml:space="preserve">All diese </w:t>
      </w:r>
      <w:r>
        <w:rPr>
          <w:rFonts w:ascii="Times New Roman"/>
          <w:w w:val="110"/>
          <w:sz w:val="27"/>
        </w:rPr>
        <w:t xml:space="preserve">Erreger</w:t>
      </w:r>
    </w:p>
    <w:p>
      <w:pPr>
        <w:spacing w:before="6" w:after="24" w:line="240" w:lineRule="auto"/>
        <w:rPr>
          <w:rFonts w:ascii="Times New Roman"/>
          <w:sz w:val="14"/>
        </w:rPr>
      </w:pPr>
      <w:r>
        <w:rPr/>
        <w:br w:type="column"/>
      </w:r>
      <w:r>
        <w:rPr>
          <w:rFonts w:ascii="Times New Roman"/>
          <w:sz w:val="14"/>
        </w:rPr>
      </w:r>
    </w:p>
    <w:p>
      <w:pPr>
        <w:pStyle w:val="BodyText"/>
        <w:spacing w:line="24" w:lineRule="exact"/>
        <w:ind w:start="1120"/>
        <w:rPr>
          <w:rFonts w:ascii="Times New Roman"/>
          <w:sz w:val="2"/>
        </w:rPr>
      </w:pPr>
      <w:r>
        <w:rPr>
          <w:rFonts w:ascii="Times New Roman"/>
          <w:sz w:val="2"/>
        </w:rPr>
        <ve:AlternateContent>
          <ve:Choice Requires="wps">
            <w:drawing>
              <wp:inline distT="0" distB="0" distL="0" distR="0">
                <wp:extent cx="509270" cy="15240"/>
                <wp:effectExtent l="9525" t="0" r="5079" b="3810"/>
                <wp:docPr id="988" name="Group 988"/>
                <wp:cNvGraphicFramePr>
                  <a:graphicFrameLocks/>
                </wp:cNvGraphicFramePr>
                <a:graphic>
                  <a:graphicData uri="http://schemas.microsoft.com/office/word/2010/wordprocessingGroup">
                    <wpg:wgp>
                      <wpg:cNvPr id="988" name="Group 988"/>
                      <wpg:cNvGrpSpPr/>
                      <wpg:grpSpPr>
                        <a:xfrm>
                          <a:off x="0" y="0"/>
                          <a:ext cx="509270" cy="15240"/>
                          <a:chExt cx="509270" cy="15240"/>
                        </a:xfrm>
                      </wpg:grpSpPr>
                      <wps:wsp>
                        <wps:cNvPr id="989" name="Graphic 989"/>
                        <wps:cNvSpPr/>
                        <wps:spPr>
                          <a:xfrm>
                            <a:off x="262127" y="7620"/>
                            <a:ext cx="247015" cy="1270"/>
                          </a:xfrm>
                          <a:custGeom>
                            <a:avLst/>
                            <a:gdLst/>
                            <a:ahLst/>
                            <a:cxnLst/>
                            <a:rect l="l" t="t" r="r" b="b"/>
                            <a:pathLst>
                              <a:path w="247015" h="0">
                                <a:moveTo>
                                  <a:pt x="0" y="0"/>
                                </a:moveTo>
                                <a:lnTo>
                                  <a:pt x="246888" y="0"/>
                                </a:lnTo>
                              </a:path>
                            </a:pathLst>
                          </a:custGeom>
                          <a:ln w="15240">
                            <a:solidFill>
                              <a:srgbClr val="000000"/>
                            </a:solidFill>
                            <a:prstDash val="solid"/>
                          </a:ln>
                        </wps:spPr>
                        <wps:bodyPr wrap="square" lIns="0" tIns="0" rIns="0" bIns="0" rtlCol="0">
                          <a:prstTxWarp prst="textNoShape">
                            <a:avLst/>
                          </a:prstTxWarp>
                          <a:noAutofit/>
                        </wps:bodyPr>
                      </wps:wsp>
                      <wps:wsp>
                        <wps:cNvPr id="990" name="Graphic 990"/>
                        <wps:cNvSpPr/>
                        <wps:spPr>
                          <a:xfrm>
                            <a:off x="0" y="7620"/>
                            <a:ext cx="247015" cy="1270"/>
                          </a:xfrm>
                          <a:custGeom>
                            <a:avLst/>
                            <a:gdLst/>
                            <a:ahLst/>
                            <a:cxnLst/>
                            <a:rect l="l" t="t" r="r" b="b"/>
                            <a:pathLst>
                              <a:path w="247015" h="0">
                                <a:moveTo>
                                  <a:pt x="0" y="0"/>
                                </a:moveTo>
                                <a:lnTo>
                                  <a:pt x="246888"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80" style="width:40.1pt;height:1.2pt;mso-position-horizontal-relative:char;mso-position-vertical-relative:line" coordsize="802,24" coordorigin="0,0">
                <v:line style="position:absolute" stroked="true" strokecolor="#000000" strokeweight="1.2pt" from="413,12" to="802,12">
                  <v:stroke dashstyle="solid"/>
                </v:line>
                <v:line style="position:absolute" stroked="true" strokecolor="#000000" strokeweight="1.2pt" from="0,12" to="389,12">
                  <v:stroke dashstyle="solid"/>
                </v:line>
              </v:group>
            </w:pict>
          </ve:Fallback>
        </ve:AlternateContent>
      </w:r>
      <w:r>
        <w:rPr>
          <w:rFonts w:ascii="Times New Roman"/>
          <w:sz w:val="2"/>
        </w:rPr>
      </w:r>
    </w:p>
    <w:p>
      <w:pPr>
        <w:pStyle w:val="BodyText"/>
        <w:spacing w:before="6"/>
        <w:rPr>
          <w:rFonts w:ascii="Times New Roman"/>
          <w:sz w:val="3"/>
        </w:rPr>
      </w:pPr>
      <w:r>
        <w:rPr/>
        <ve:AlternateContent>
          <ve:Choice Requires="wps">
            <w:drawing>
              <wp:anchor distT="0" distB="0" distL="0" distR="0" simplePos="0" relativeHeight="487813632" behindDoc="1" locked="0" layoutInCell="1" allowOverlap="1">
                <wp:simplePos x="0" y="0"/>
                <wp:positionH relativeFrom="page">
                  <wp:posOffset>3169920</wp:posOffset>
                </wp:positionH>
                <wp:positionV relativeFrom="paragraph">
                  <wp:posOffset>41148</wp:posOffset>
                </wp:positionV>
                <wp:extent cx="619125" cy="1270"/>
                <wp:effectExtent l="0" t="0" r="0" b="0"/>
                <wp:wrapTopAndBottom/>
                <wp:docPr id="991" name="Graphic 991"/>
                <wp:cNvGraphicFramePr>
                  <a:graphicFrameLocks/>
                </wp:cNvGraphicFramePr>
                <a:graphic>
                  <a:graphicData uri="http://schemas.microsoft.com/office/word/2010/wordprocessingShape">
                    <wps:wsp>
                      <wps:cNvPr id="991" name="Graphic 991"/>
                      <wps:cNvSpPr/>
                      <wps:spPr>
                        <a:xfrm>
                          <a:off x="0" y="0"/>
                          <a:ext cx="619125" cy="1270"/>
                        </a:xfrm>
                        <a:custGeom>
                          <a:avLst/>
                          <a:gdLst/>
                          <a:ahLst/>
                          <a:cxnLst/>
                          <a:rect l="l" t="t" r="r" b="b"/>
                          <a:pathLst>
                            <a:path w="619125" h="0">
                              <a:moveTo>
                                <a:pt x="0" y="0"/>
                              </a:moveTo>
                              <a:lnTo>
                                <a:pt x="618744"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81" style="position:absolute;margin-left:249.600006pt;margin-top:3.24pt;width:48.75pt;height:.1pt;mso-position-horizontal-relative:page;mso-position-vertical-relative:paragraph;z-index:-15502848;mso-wrap-distance-left:0;mso-wrap-distance-right:0" coordsize="975,0" coordorigin="4992,65" filled="false" stroked="true" strokecolor="#000000" strokeweight="1.2pt" path="m4992,65l5966,65e">
                <v:path arrowok="t"/>
                <v:stroke dashstyle="solid"/>
                <w10:wrap type="topAndBottom"/>
              </v:shape>
            </w:pict>
          </ve:Fallback>
        </ve:AlternateContent>
      </w:r>
    </w:p>
    <w:p>
      <w:pPr>
        <w:spacing w:before="186" w:line="240" w:lineRule="auto"/>
        <w:ind w:start="595" w:end="700" w:firstLine="10"/>
        <w:jc w:val="both"/>
        <w:rPr>
          <w:rFonts w:ascii="Times New Roman"/>
          <w:sz w:val="33"/>
        </w:rPr>
      </w:pPr>
      <w:r>
        <w:rPr>
          <w:rFonts w:ascii="Times New Roman"/>
          <w:w w:val="110"/>
          <w:sz w:val="33"/>
        </w:rPr>
        <w:t xml:space="preserve">Gottes </w:t>
      </w:r>
      <w:r>
        <w:rPr>
          <w:rFonts w:ascii="Times New Roman"/>
          <w:w w:val="110"/>
          <w:sz w:val="32"/>
        </w:rPr>
        <w:t xml:space="preserve">Wohnsitz </w:t>
      </w:r>
      <w:r>
        <w:rPr>
          <w:rFonts w:ascii="Times New Roman"/>
          <w:w w:val="110"/>
          <w:sz w:val="33"/>
        </w:rPr>
        <w:t xml:space="preserve">ist eine </w:t>
      </w:r>
      <w:r>
        <w:rPr>
          <w:rFonts w:ascii="Times New Roman"/>
          <w:spacing w:val="-2"/>
          <w:w w:val="110"/>
          <w:sz w:val="33"/>
        </w:rPr>
        <w:t xml:space="preserve">Burg</w:t>
      </w:r>
    </w:p>
    <w:p>
      <w:pPr>
        <w:spacing w:before="6" w:line="244" w:lineRule="auto"/>
        <w:ind w:start="113" w:end="230" w:hanging="32"/>
        <w:jc w:val="center"/>
        <w:rPr>
          <w:rFonts w:ascii="Times New Roman"/>
          <w:sz w:val="33"/>
        </w:rPr>
      </w:pPr>
      <w:r>
        <w:rPr>
          <w:rFonts w:ascii="Times New Roman"/>
          <w:spacing w:val="-2"/>
          <w:w w:val="110"/>
          <w:sz w:val="34"/>
        </w:rPr>
        <w:t xml:space="preserve">uneinnehmbar, sie </w:t>
      </w:r>
      <w:r>
        <w:rPr>
          <w:rFonts w:ascii="Times New Roman"/>
          <w:w w:val="110"/>
          <w:sz w:val="33"/>
        </w:rPr>
        <w:t xml:space="preserve">kann nicht angegriffen werden. Kein </w:t>
      </w:r>
      <w:r>
        <w:rPr>
          <w:rFonts w:ascii="Times New Roman"/>
          <w:w w:val="110"/>
          <w:sz w:val="32"/>
        </w:rPr>
        <w:t xml:space="preserve">Virus, kein Bakterium </w:t>
      </w:r>
      <w:r>
        <w:rPr>
          <w:rFonts w:ascii="Times New Roman"/>
          <w:w w:val="110"/>
          <w:sz w:val="33"/>
        </w:rPr>
        <w:t xml:space="preserve">kann </w:t>
      </w:r>
      <w:r>
        <w:rPr>
          <w:rFonts w:ascii="Times New Roman"/>
          <w:w w:val="110"/>
          <w:sz w:val="33"/>
        </w:rPr>
        <w:t xml:space="preserve">in sie eindringen.</w:t>
      </w:r>
    </w:p>
    <w:p>
      <w:pPr>
        <w:spacing w:after="0" w:line="244" w:lineRule="auto"/>
        <w:jc w:val="center"/>
        <w:rPr>
          <w:rFonts w:ascii="Times New Roman"/>
          <w:sz w:val="33"/>
        </w:rPr>
        <w:sectPr>
          <w:pgSz w:w="8640" w:h="12840"/>
          <w:pgMar w:top="1220" w:right="900" w:bottom="280" w:left="1000"/>
          <w:cols w:equalWidth="0" w:num="2">
            <w:col w:w="3744" w:space="180"/>
            <w:col w:w="2816"/>
          </w:cols>
        </w:sectPr>
      </w:pPr>
    </w:p>
    <w:p>
      <w:pPr>
        <w:spacing w:before="0" w:line="240" w:lineRule="auto"/>
        <w:ind w:start="138" w:end="132" w:firstLine="4"/>
        <w:jc w:val="both"/>
        <w:rPr>
          <w:rFonts w:ascii="Times New Roman" w:hAnsi="Times New Roman"/>
          <w:sz w:val="27"/>
        </w:rPr>
      </w:pPr>
      <w:r>
        <w:rPr>
          <w:rFonts w:ascii="Times New Roman" w:hAnsi="Times New Roman"/>
          <w:w w:val="110"/>
          <w:position w:val="1"/>
          <w:sz w:val="27"/>
        </w:rPr>
        <w:t xml:space="preserve">Krankheitserreger </w:t>
      </w:r>
      <w:r>
        <w:rPr>
          <w:rFonts w:ascii="Times New Roman" w:hAnsi="Times New Roman"/>
          <w:w w:val="110"/>
          <w:position w:val="1"/>
          <w:sz w:val="27"/>
        </w:rPr>
        <w:t xml:space="preserve">(Krankheiten) </w:t>
      </w:r>
      <w:r>
        <w:rPr>
          <w:rFonts w:ascii="Times New Roman" w:hAnsi="Times New Roman"/>
          <w:w w:val="110"/>
          <w:position w:val="1"/>
          <w:sz w:val="27"/>
        </w:rPr>
        <w:t xml:space="preserve">werden </w:t>
      </w:r>
      <w:r>
        <w:rPr>
          <w:rFonts w:ascii="Times New Roman" w:hAnsi="Times New Roman"/>
          <w:w w:val="110"/>
          <w:position w:val="1"/>
          <w:sz w:val="27"/>
        </w:rPr>
        <w:t xml:space="preserve">vom </w:t>
      </w:r>
      <w:r>
        <w:rPr>
          <w:rFonts w:ascii="Times New Roman" w:hAnsi="Times New Roman"/>
          <w:w w:val="110"/>
          <w:sz w:val="27"/>
        </w:rPr>
        <w:t xml:space="preserve">Fürsten </w:t>
      </w:r>
      <w:r>
        <w:rPr>
          <w:rFonts w:ascii="Times New Roman" w:hAnsi="Times New Roman"/>
          <w:w w:val="110"/>
          <w:sz w:val="27"/>
        </w:rPr>
        <w:t xml:space="preserve">der </w:t>
      </w:r>
      <w:r>
        <w:rPr>
          <w:rFonts w:ascii="Times New Roman" w:hAnsi="Times New Roman"/>
          <w:w w:val="110"/>
          <w:sz w:val="27"/>
        </w:rPr>
        <w:t xml:space="preserve">Finsternis </w:t>
      </w:r>
      <w:r>
        <w:rPr>
          <w:rFonts w:ascii="Times New Roman" w:hAnsi="Times New Roman"/>
          <w:w w:val="110"/>
          <w:position w:val="1"/>
          <w:sz w:val="27"/>
        </w:rPr>
        <w:t xml:space="preserve">geschickt </w:t>
      </w:r>
      <w:r>
        <w:rPr>
          <w:rFonts w:ascii="Times New Roman" w:hAnsi="Times New Roman"/>
          <w:w w:val="110"/>
          <w:sz w:val="27"/>
        </w:rPr>
        <w:t xml:space="preserve">und </w:t>
      </w:r>
      <w:r>
        <w:rPr>
          <w:rFonts w:ascii="Times New Roman" w:hAnsi="Times New Roman"/>
          <w:w w:val="110"/>
          <w:sz w:val="27"/>
        </w:rPr>
        <w:t xml:space="preserve">können </w:t>
      </w:r>
      <w:r>
        <w:rPr>
          <w:rFonts w:ascii="Times New Roman" w:hAnsi="Times New Roman"/>
          <w:w w:val="110"/>
          <w:sz w:val="27"/>
        </w:rPr>
        <w:t xml:space="preserve">- egal </w:t>
      </w:r>
      <w:r>
        <w:rPr>
          <w:rFonts w:ascii="Times New Roman" w:hAnsi="Times New Roman"/>
          <w:w w:val="110"/>
          <w:sz w:val="27"/>
        </w:rPr>
        <w:t xml:space="preserve">wie sehr sie es versuchen - </w:t>
      </w:r>
      <w:r>
        <w:rPr>
          <w:rFonts w:ascii="Times New Roman" w:hAnsi="Times New Roman"/>
          <w:w w:val="110"/>
          <w:sz w:val="27"/>
        </w:rPr>
        <w:t xml:space="preserve">nicht </w:t>
      </w:r>
      <w:r>
        <w:rPr>
          <w:rFonts w:ascii="Times New Roman" w:hAnsi="Times New Roman"/>
          <w:w w:val="110"/>
          <w:sz w:val="27"/>
        </w:rPr>
        <w:t xml:space="preserve">in </w:t>
      </w:r>
      <w:r>
        <w:rPr>
          <w:rFonts w:ascii="Times New Roman" w:hAnsi="Times New Roman"/>
          <w:w w:val="110"/>
          <w:sz w:val="27"/>
        </w:rPr>
        <w:t xml:space="preserve">die </w:t>
      </w:r>
      <w:r>
        <w:rPr>
          <w:rFonts w:ascii="Times New Roman" w:hAnsi="Times New Roman"/>
          <w:w w:val="110"/>
          <w:sz w:val="27"/>
        </w:rPr>
        <w:t xml:space="preserve">Por </w:t>
      </w:r>
      <w:r>
        <w:rPr>
          <w:rFonts w:ascii="Times New Roman" w:hAnsi="Times New Roman"/>
          <w:w w:val="110"/>
          <w:sz w:val="27"/>
        </w:rPr>
        <w:t xml:space="preserve">taleza </w:t>
      </w:r>
      <w:r>
        <w:rPr>
          <w:rFonts w:ascii="Times New Roman" w:hAnsi="Times New Roman"/>
          <w:w w:val="110"/>
          <w:sz w:val="27"/>
        </w:rPr>
        <w:t xml:space="preserve">Gottes </w:t>
      </w:r>
      <w:r>
        <w:rPr>
          <w:rFonts w:ascii="Times New Roman" w:hAnsi="Times New Roman"/>
          <w:w w:val="110"/>
          <w:sz w:val="27"/>
        </w:rPr>
        <w:t xml:space="preserve">eindringen.</w:t>
      </w:r>
    </w:p>
    <w:p>
      <w:pPr>
        <w:pStyle w:val="BodyText"/>
        <w:spacing w:before="30"/>
        <w:rPr>
          <w:rFonts w:ascii="Times New Roman"/>
          <w:sz w:val="27"/>
        </w:rPr>
      </w:pPr>
    </w:p>
    <w:p>
      <w:pPr>
        <w:spacing w:before="0" w:line="252" w:lineRule="auto"/>
        <w:ind w:start="134" w:end="126" w:firstLine="723"/>
        <w:jc w:val="both"/>
        <w:rPr>
          <w:rFonts w:ascii="Times New Roman" w:hAnsi="Times New Roman"/>
          <w:sz w:val="27"/>
        </w:rPr>
      </w:pPr>
      <w:r>
        <w:rPr>
          <w:rFonts w:ascii="Times New Roman" w:hAnsi="Times New Roman"/>
          <w:w w:val="110"/>
          <w:sz w:val="27"/>
        </w:rPr>
        <w:t xml:space="preserve">Mein </w:t>
      </w:r>
      <w:r>
        <w:rPr>
          <w:rFonts w:ascii="Times New Roman" w:hAnsi="Times New Roman"/>
          <w:w w:val="110"/>
          <w:sz w:val="27"/>
        </w:rPr>
        <w:t xml:space="preserve">Mann </w:t>
      </w:r>
      <w:r>
        <w:rPr>
          <w:rFonts w:ascii="Times New Roman" w:hAnsi="Times New Roman"/>
          <w:w w:val="110"/>
          <w:sz w:val="27"/>
        </w:rPr>
        <w:t xml:space="preserve">und </w:t>
      </w:r>
      <w:r>
        <w:rPr>
          <w:rFonts w:ascii="Times New Roman" w:hAnsi="Times New Roman"/>
          <w:w w:val="110"/>
          <w:sz w:val="27"/>
        </w:rPr>
        <w:t xml:space="preserve">ich </w:t>
      </w:r>
      <w:r>
        <w:rPr>
          <w:rFonts w:ascii="Times New Roman" w:hAnsi="Times New Roman"/>
          <w:w w:val="110"/>
          <w:sz w:val="27"/>
        </w:rPr>
        <w:t xml:space="preserve">arbeiten </w:t>
      </w:r>
      <w:r>
        <w:rPr>
          <w:rFonts w:ascii="Times New Roman" w:hAnsi="Times New Roman"/>
          <w:w w:val="110"/>
          <w:sz w:val="27"/>
        </w:rPr>
        <w:t xml:space="preserve">im </w:t>
      </w:r>
      <w:r>
        <w:rPr>
          <w:rFonts w:ascii="Times New Roman" w:hAnsi="Times New Roman"/>
          <w:w w:val="110"/>
          <w:sz w:val="27"/>
        </w:rPr>
        <w:t xml:space="preserve">Dschungel, </w:t>
      </w:r>
      <w:r>
        <w:rPr>
          <w:rFonts w:ascii="Times New Roman" w:hAnsi="Times New Roman"/>
          <w:w w:val="110"/>
          <w:sz w:val="27"/>
        </w:rPr>
        <w:t xml:space="preserve">an </w:t>
      </w:r>
      <w:r>
        <w:rPr>
          <w:rFonts w:ascii="Times New Roman" w:hAnsi="Times New Roman"/>
          <w:w w:val="110"/>
          <w:sz w:val="27"/>
        </w:rPr>
        <w:t xml:space="preserve">den </w:t>
      </w:r>
      <w:r>
        <w:rPr>
          <w:rFonts w:ascii="Times New Roman" w:hAnsi="Times New Roman"/>
          <w:w w:val="110"/>
          <w:sz w:val="26"/>
        </w:rPr>
        <w:t xml:space="preserve">ungesündesten Orten</w:t>
      </w:r>
      <w:r>
        <w:rPr>
          <w:rFonts w:ascii="Times New Roman" w:hAnsi="Times New Roman"/>
          <w:w w:val="110"/>
          <w:sz w:val="26"/>
        </w:rPr>
        <w:t xml:space="preserve">, die man sich vorstellen kann, </w:t>
      </w:r>
      <w:r>
        <w:rPr>
          <w:rFonts w:ascii="Times New Roman" w:hAnsi="Times New Roman"/>
          <w:w w:val="110"/>
          <w:sz w:val="26"/>
        </w:rPr>
        <w:t xml:space="preserve">und </w:t>
      </w:r>
      <w:r>
        <w:rPr>
          <w:rFonts w:ascii="Times New Roman" w:hAnsi="Times New Roman"/>
          <w:w w:val="110"/>
          <w:sz w:val="27"/>
        </w:rPr>
        <w:t xml:space="preserve">wir </w:t>
      </w:r>
      <w:r>
        <w:rPr>
          <w:rFonts w:ascii="Times New Roman" w:hAnsi="Times New Roman"/>
          <w:w w:val="110"/>
          <w:sz w:val="27"/>
        </w:rPr>
        <w:t xml:space="preserve">nehmen </w:t>
      </w:r>
      <w:r>
        <w:rPr>
          <w:rFonts w:ascii="Times New Roman" w:hAnsi="Times New Roman"/>
          <w:w w:val="110"/>
          <w:sz w:val="26"/>
        </w:rPr>
        <w:t xml:space="preserve">nie </w:t>
      </w:r>
      <w:r>
        <w:rPr>
          <w:rFonts w:ascii="Times New Roman" w:hAnsi="Times New Roman"/>
          <w:w w:val="110"/>
          <w:sz w:val="27"/>
        </w:rPr>
        <w:t xml:space="preserve">einen </w:t>
      </w:r>
      <w:r>
        <w:rPr>
          <w:rFonts w:ascii="Times New Roman" w:hAnsi="Times New Roman"/>
          <w:w w:val="110"/>
          <w:sz w:val="27"/>
        </w:rPr>
        <w:t xml:space="preserve">Impfstoff. </w:t>
      </w:r>
      <w:r>
        <w:rPr>
          <w:rFonts w:ascii="Times New Roman" w:hAnsi="Times New Roman"/>
          <w:spacing w:val="-1"/>
          <w:w w:val="110"/>
          <w:sz w:val="27"/>
        </w:rPr>
        <w:t xml:space="preserve">Es </w:t>
      </w:r>
      <w:r>
        <w:rPr>
          <w:rFonts w:ascii="Times New Roman" w:hAnsi="Times New Roman"/>
          <w:w w:val="110"/>
          <w:sz w:val="27"/>
        </w:rPr>
        <w:t xml:space="preserve">gab </w:t>
      </w:r>
      <w:r>
        <w:rPr>
          <w:rFonts w:ascii="Times New Roman" w:hAnsi="Times New Roman"/>
          <w:w w:val="110"/>
          <w:sz w:val="27"/>
        </w:rPr>
        <w:t xml:space="preserve">Zeiten </w:t>
      </w:r>
      <w:r>
        <w:rPr>
          <w:rFonts w:ascii="Times New Roman" w:hAnsi="Times New Roman"/>
          <w:w w:val="110"/>
          <w:sz w:val="27"/>
        </w:rPr>
        <w:t xml:space="preserve">in </w:t>
      </w:r>
      <w:r>
        <w:rPr>
          <w:rFonts w:ascii="Times New Roman" w:hAnsi="Times New Roman"/>
          <w:w w:val="110"/>
          <w:sz w:val="26"/>
        </w:rPr>
        <w:t xml:space="preserve">extremen Missionsfeldern, in denen ich </w:t>
      </w:r>
      <w:r>
        <w:rPr>
          <w:rFonts w:ascii="Times New Roman" w:hAnsi="Times New Roman"/>
          <w:w w:val="110"/>
          <w:sz w:val="26"/>
        </w:rPr>
        <w:t xml:space="preserve">lieber </w:t>
      </w:r>
      <w:r>
        <w:rPr>
          <w:rFonts w:ascii="Times New Roman" w:hAnsi="Times New Roman"/>
          <w:w w:val="110"/>
          <w:sz w:val="26"/>
        </w:rPr>
        <w:t xml:space="preserve">über </w:t>
      </w:r>
      <w:r>
        <w:rPr>
          <w:rFonts w:ascii="Times New Roman" w:hAnsi="Times New Roman"/>
          <w:w w:val="110"/>
          <w:sz w:val="26"/>
        </w:rPr>
        <w:t xml:space="preserve">das, was ich</w:t>
      </w:r>
      <w:r>
        <w:rPr>
          <w:rFonts w:ascii="Times New Roman" w:hAnsi="Times New Roman"/>
          <w:w w:val="110"/>
          <w:sz w:val="27"/>
        </w:rPr>
        <w:t xml:space="preserve"> esse</w:t>
      </w:r>
      <w:r>
        <w:rPr>
          <w:rFonts w:ascii="Times New Roman" w:hAnsi="Times New Roman"/>
          <w:w w:val="110"/>
          <w:sz w:val="27"/>
        </w:rPr>
        <w:t xml:space="preserve">, </w:t>
      </w:r>
      <w:r>
        <w:rPr>
          <w:rFonts w:ascii="Times New Roman" w:hAnsi="Times New Roman"/>
          <w:w w:val="110"/>
          <w:sz w:val="26"/>
        </w:rPr>
        <w:t xml:space="preserve">gelacht habe. </w:t>
      </w:r>
      <w:r>
        <w:rPr>
          <w:rFonts w:ascii="Times New Roman" w:hAnsi="Times New Roman"/>
          <w:w w:val="110"/>
          <w:sz w:val="27"/>
        </w:rPr>
        <w:t xml:space="preserve">Ich heilige </w:t>
      </w:r>
      <w:r>
        <w:rPr>
          <w:rFonts w:ascii="Times New Roman" w:hAnsi="Times New Roman"/>
          <w:w w:val="110"/>
          <w:sz w:val="27"/>
        </w:rPr>
        <w:t xml:space="preserve">es </w:t>
      </w:r>
      <w:r>
        <w:rPr>
          <w:rFonts w:ascii="Times New Roman" w:hAnsi="Times New Roman"/>
          <w:w w:val="110"/>
          <w:sz w:val="27"/>
        </w:rPr>
        <w:t xml:space="preserve">durch den </w:t>
      </w:r>
      <w:r>
        <w:rPr>
          <w:rFonts w:ascii="Times New Roman" w:hAnsi="Times New Roman"/>
          <w:w w:val="110"/>
          <w:sz w:val="27"/>
        </w:rPr>
        <w:t xml:space="preserve">Glauben, </w:t>
      </w:r>
      <w:r>
        <w:rPr>
          <w:rFonts w:ascii="Times New Roman" w:hAnsi="Times New Roman"/>
          <w:w w:val="110"/>
          <w:sz w:val="27"/>
        </w:rPr>
        <w:t xml:space="preserve">und ich </w:t>
      </w:r>
      <w:r>
        <w:rPr>
          <w:rFonts w:ascii="Times New Roman" w:hAnsi="Times New Roman"/>
          <w:w w:val="110"/>
          <w:sz w:val="27"/>
        </w:rPr>
        <w:t xml:space="preserve">WEISS</w:t>
      </w:r>
      <w:r>
        <w:rPr>
          <w:rFonts w:ascii="Times New Roman" w:hAnsi="Times New Roman"/>
          <w:w w:val="110"/>
          <w:sz w:val="27"/>
        </w:rPr>
        <w:t xml:space="preserve">, </w:t>
      </w:r>
      <w:r>
        <w:rPr>
          <w:rFonts w:ascii="Times New Roman" w:hAnsi="Times New Roman"/>
          <w:spacing w:val="-6"/>
          <w:w w:val="110"/>
          <w:sz w:val="27"/>
        </w:rPr>
        <w:t xml:space="preserve">dass </w:t>
      </w:r>
      <w:r>
        <w:rPr>
          <w:rFonts w:ascii="Times New Roman" w:hAnsi="Times New Roman"/>
          <w:w w:val="110"/>
          <w:sz w:val="27"/>
        </w:rPr>
        <w:t xml:space="preserve">keine </w:t>
      </w:r>
      <w:r>
        <w:rPr>
          <w:rFonts w:ascii="Times New Roman" w:hAnsi="Times New Roman"/>
          <w:w w:val="110"/>
          <w:sz w:val="27"/>
        </w:rPr>
        <w:t xml:space="preserve">Mikrobe in die </w:t>
      </w:r>
      <w:r>
        <w:rPr>
          <w:rFonts w:ascii="Times New Roman" w:hAnsi="Times New Roman"/>
          <w:w w:val="110"/>
          <w:sz w:val="27"/>
        </w:rPr>
        <w:t xml:space="preserve">Wohnung </w:t>
      </w:r>
      <w:r>
        <w:rPr>
          <w:rFonts w:ascii="Times New Roman" w:hAnsi="Times New Roman"/>
          <w:w w:val="110"/>
          <w:sz w:val="27"/>
        </w:rPr>
        <w:t xml:space="preserve">Gottes </w:t>
      </w:r>
      <w:r>
        <w:rPr>
          <w:rFonts w:ascii="Times New Roman" w:hAnsi="Times New Roman"/>
          <w:w w:val="110"/>
          <w:sz w:val="27"/>
        </w:rPr>
        <w:t xml:space="preserve">eindringen </w:t>
      </w:r>
      <w:r>
        <w:rPr>
          <w:rFonts w:ascii="Times New Roman" w:hAnsi="Times New Roman"/>
          <w:w w:val="110"/>
          <w:sz w:val="27"/>
        </w:rPr>
        <w:t xml:space="preserve">kann</w:t>
      </w:r>
      <w:r>
        <w:rPr>
          <w:rFonts w:ascii="Times New Roman" w:hAnsi="Times New Roman"/>
          <w:w w:val="110"/>
          <w:sz w:val="27"/>
        </w:rPr>
        <w:t xml:space="preserve">, in der ich lebe.</w:t>
      </w:r>
    </w:p>
    <w:p>
      <w:pPr>
        <w:spacing w:before="306" w:line="249" w:lineRule="auto"/>
        <w:ind w:start="148" w:end="109" w:firstLine="722"/>
        <w:jc w:val="both"/>
        <w:rPr>
          <w:rFonts w:ascii="Times New Roman" w:hAnsi="Times New Roman"/>
          <w:sz w:val="27"/>
        </w:rPr>
      </w:pPr>
      <w:r>
        <w:rPr>
          <w:rFonts w:ascii="Times New Roman" w:hAnsi="Times New Roman"/>
          <w:w w:val="110"/>
          <w:sz w:val="27"/>
        </w:rPr>
        <w:t xml:space="preserve">Eines Tages gingen wir aus </w:t>
      </w:r>
      <w:r>
        <w:rPr>
          <w:rFonts w:ascii="Times New Roman" w:hAnsi="Times New Roman"/>
          <w:w w:val="110"/>
          <w:sz w:val="27"/>
        </w:rPr>
        <w:t xml:space="preserve">Neugierde </w:t>
      </w:r>
      <w:r>
        <w:rPr>
          <w:rFonts w:ascii="Times New Roman" w:hAnsi="Times New Roman"/>
          <w:w w:val="110"/>
          <w:sz w:val="27"/>
        </w:rPr>
        <w:t xml:space="preserve">zu einer </w:t>
      </w:r>
      <w:r>
        <w:rPr>
          <w:rFonts w:ascii="Times New Roman" w:hAnsi="Times New Roman"/>
          <w:w w:val="110"/>
          <w:sz w:val="27"/>
        </w:rPr>
        <w:t xml:space="preserve">Blutanalyse </w:t>
      </w:r>
      <w:r>
        <w:rPr>
          <w:rFonts w:ascii="Times New Roman" w:hAnsi="Times New Roman"/>
          <w:w w:val="110"/>
          <w:sz w:val="27"/>
        </w:rPr>
        <w:t xml:space="preserve">in </w:t>
      </w:r>
      <w:r>
        <w:rPr>
          <w:rFonts w:ascii="Times New Roman" w:hAnsi="Times New Roman"/>
          <w:w w:val="110"/>
          <w:sz w:val="27"/>
        </w:rPr>
        <w:t xml:space="preserve">ein </w:t>
      </w:r>
      <w:r>
        <w:rPr>
          <w:rFonts w:ascii="Times New Roman" w:hAnsi="Times New Roman"/>
          <w:w w:val="110"/>
          <w:sz w:val="27"/>
        </w:rPr>
        <w:t xml:space="preserve">Filmlabor mit </w:t>
      </w:r>
      <w:r>
        <w:rPr>
          <w:rFonts w:ascii="Times New Roman" w:hAnsi="Times New Roman"/>
          <w:w w:val="110"/>
          <w:sz w:val="27"/>
        </w:rPr>
        <w:t xml:space="preserve">einem </w:t>
      </w:r>
      <w:r>
        <w:rPr>
          <w:rFonts w:ascii="Times New Roman" w:hAnsi="Times New Roman"/>
          <w:w w:val="110"/>
          <w:sz w:val="27"/>
        </w:rPr>
        <w:t xml:space="preserve">Computer, in dem </w:t>
      </w:r>
      <w:r>
        <w:rPr>
          <w:rFonts w:ascii="Times New Roman" w:hAnsi="Times New Roman"/>
          <w:w w:val="110"/>
          <w:sz w:val="27"/>
        </w:rPr>
        <w:t xml:space="preserve">alles</w:t>
      </w:r>
      <w:r>
        <w:rPr>
          <w:rFonts w:ascii="Times New Roman" w:hAnsi="Times New Roman"/>
          <w:w w:val="110"/>
          <w:sz w:val="27"/>
        </w:rPr>
        <w:t xml:space="preserve">, was </w:t>
      </w:r>
      <w:r>
        <w:rPr>
          <w:rFonts w:ascii="Times New Roman" w:hAnsi="Times New Roman"/>
          <w:w w:val="110"/>
          <w:sz w:val="27"/>
        </w:rPr>
        <w:t xml:space="preserve">im </w:t>
      </w:r>
      <w:r>
        <w:rPr>
          <w:rFonts w:ascii="Times New Roman" w:hAnsi="Times New Roman"/>
          <w:w w:val="110"/>
          <w:sz w:val="27"/>
        </w:rPr>
        <w:t xml:space="preserve">Blut </w:t>
      </w:r>
      <w:r>
        <w:rPr>
          <w:rFonts w:ascii="Times New Roman" w:hAnsi="Times New Roman"/>
          <w:spacing w:val="-2"/>
          <w:w w:val="110"/>
          <w:sz w:val="27"/>
        </w:rPr>
        <w:t xml:space="preserve">vor sich ging, </w:t>
      </w:r>
      <w:r>
        <w:rPr>
          <w:rFonts w:ascii="Times New Roman" w:hAnsi="Times New Roman"/>
          <w:w w:val="110"/>
          <w:sz w:val="27"/>
        </w:rPr>
        <w:t xml:space="preserve">auf einem </w:t>
      </w:r>
      <w:r>
        <w:rPr>
          <w:rFonts w:ascii="Times New Roman" w:hAnsi="Times New Roman"/>
          <w:w w:val="110"/>
          <w:sz w:val="27"/>
        </w:rPr>
        <w:t xml:space="preserve">großen Bildschirm zu </w:t>
      </w:r>
      <w:r>
        <w:rPr>
          <w:rFonts w:ascii="Times New Roman" w:hAnsi="Times New Roman"/>
          <w:w w:val="110"/>
          <w:sz w:val="27"/>
        </w:rPr>
        <w:t xml:space="preserve">sehen war. </w:t>
      </w:r>
      <w:r>
        <w:rPr>
          <w:rFonts w:ascii="Times New Roman" w:hAnsi="Times New Roman"/>
          <w:w w:val="110"/>
          <w:sz w:val="27"/>
        </w:rPr>
        <w:t xml:space="preserve">Das </w:t>
      </w:r>
      <w:r>
        <w:rPr>
          <w:rFonts w:ascii="Times New Roman" w:hAnsi="Times New Roman"/>
          <w:w w:val="110"/>
          <w:sz w:val="27"/>
        </w:rPr>
        <w:t xml:space="preserve">Programm </w:t>
      </w:r>
      <w:r>
        <w:rPr>
          <w:rFonts w:ascii="Times New Roman" w:hAnsi="Times New Roman"/>
          <w:w w:val="110"/>
          <w:sz w:val="27"/>
        </w:rPr>
        <w:t xml:space="preserve">zeigte </w:t>
      </w:r>
      <w:r>
        <w:rPr>
          <w:rFonts w:ascii="Times New Roman" w:hAnsi="Times New Roman"/>
          <w:w w:val="110"/>
          <w:sz w:val="27"/>
        </w:rPr>
        <w:t xml:space="preserve">die </w:t>
      </w:r>
      <w:r>
        <w:rPr>
          <w:rFonts w:ascii="Times New Roman" w:hAnsi="Times New Roman"/>
          <w:sz w:val="27"/>
        </w:rPr>
        <w:t xml:space="preserve">roten und weißen </w:t>
      </w:r>
      <w:r>
        <w:rPr>
          <w:rFonts w:ascii="Times New Roman" w:hAnsi="Times New Roman"/>
          <w:w w:val="110"/>
          <w:sz w:val="27"/>
        </w:rPr>
        <w:t xml:space="preserve">Blutkörperchen</w:t>
      </w:r>
      <w:r>
        <w:rPr>
          <w:rFonts w:ascii="Times New Roman" w:hAnsi="Times New Roman"/>
          <w:sz w:val="27"/>
        </w:rPr>
        <w:t xml:space="preserve">, und der Arzt, der es analysierte, untersuchte </w:t>
      </w:r>
      <w:r>
        <w:rPr>
          <w:rFonts w:ascii="Times New Roman" w:hAnsi="Times New Roman"/>
          <w:w w:val="110"/>
          <w:sz w:val="27"/>
        </w:rPr>
        <w:t xml:space="preserve">die </w:t>
      </w:r>
      <w:r>
        <w:rPr>
          <w:rFonts w:ascii="Times New Roman" w:hAnsi="Times New Roman"/>
          <w:w w:val="110"/>
          <w:sz w:val="27"/>
        </w:rPr>
        <w:t xml:space="preserve">Anomalien </w:t>
      </w:r>
      <w:r>
        <w:rPr>
          <w:rFonts w:ascii="Times New Roman" w:hAnsi="Times New Roman"/>
          <w:w w:val="110"/>
          <w:sz w:val="27"/>
        </w:rPr>
        <w:t xml:space="preserve">im </w:t>
      </w:r>
      <w:r>
        <w:rPr>
          <w:rFonts w:ascii="Times New Roman" w:hAnsi="Times New Roman"/>
          <w:w w:val="110"/>
          <w:sz w:val="27"/>
        </w:rPr>
        <w:t xml:space="preserve">Plasma </w:t>
      </w:r>
      <w:r>
        <w:rPr>
          <w:rFonts w:ascii="Times New Roman" w:hAnsi="Times New Roman"/>
          <w:w w:val="110"/>
          <w:sz w:val="27"/>
        </w:rPr>
        <w:t xml:space="preserve">(die Flüssigkeit</w:t>
      </w:r>
      <w:r>
        <w:rPr>
          <w:rFonts w:ascii="Times New Roman" w:hAnsi="Times New Roman"/>
          <w:w w:val="110"/>
          <w:sz w:val="27"/>
        </w:rPr>
        <w:t xml:space="preserve">, </w:t>
      </w:r>
      <w:r>
        <w:rPr>
          <w:rFonts w:ascii="Times New Roman" w:hAnsi="Times New Roman"/>
          <w:w w:val="110"/>
          <w:sz w:val="27"/>
        </w:rPr>
        <w:t xml:space="preserve">in der </w:t>
      </w:r>
      <w:r>
        <w:rPr>
          <w:rFonts w:ascii="Times New Roman" w:hAnsi="Times New Roman"/>
          <w:w w:val="110"/>
          <w:sz w:val="27"/>
        </w:rPr>
        <w:t xml:space="preserve">die Blutkörperchen </w:t>
      </w:r>
      <w:r>
        <w:rPr>
          <w:rFonts w:ascii="Times New Roman" w:hAnsi="Times New Roman"/>
          <w:w w:val="110"/>
          <w:sz w:val="27"/>
        </w:rPr>
        <w:t xml:space="preserve">durch das Blut </w:t>
      </w:r>
      <w:r>
        <w:rPr>
          <w:rFonts w:ascii="Times New Roman" w:hAnsi="Times New Roman"/>
          <w:w w:val="110"/>
          <w:sz w:val="27"/>
        </w:rPr>
        <w:t xml:space="preserve">wandern).</w:t>
      </w:r>
    </w:p>
    <w:p>
      <w:pPr>
        <w:pStyle w:val="BodyText"/>
        <w:spacing w:before="50"/>
        <w:rPr>
          <w:rFonts w:ascii="Times New Roman"/>
          <w:sz w:val="27"/>
        </w:rPr>
      </w:pPr>
    </w:p>
    <w:p>
      <w:pPr>
        <w:spacing w:before="1"/>
        <w:ind w:start="24" w:end="0" w:firstLine="0"/>
        <w:jc w:val="center"/>
        <w:rPr>
          <w:rFonts w:ascii="Times New Roman"/>
          <w:sz w:val="25"/>
        </w:rPr>
      </w:pPr>
      <w:r>
        <w:rPr>
          <w:rFonts w:ascii="Times New Roman"/>
          <w:spacing w:val="-5"/>
          <w:sz w:val="25"/>
        </w:rPr>
        <w:t xml:space="preserve">159</w:t>
      </w:r>
    </w:p>
    <w:p>
      <w:pPr>
        <w:spacing w:after="0"/>
        <w:jc w:val="center"/>
        <w:rPr>
          <w:rFonts w:ascii="Times New Roman"/>
          <w:sz w:val="25"/>
        </w:rPr>
        <w:sectPr>
          <w:type w:val="continuous"/>
          <w:pgSz w:w="8640" w:h="12840"/>
          <w:pgMar w:top="1440" w:right="900" w:bottom="280" w:left="1000"/>
        </w:sectPr>
      </w:pPr>
    </w:p>
    <w:p>
      <w:pPr>
        <w:tabs>
          <w:tab w:val="left" w:leader="none" w:pos="1165"/>
        </w:tabs>
        <w:spacing w:before="72"/>
        <w:ind w:start="756" w:end="0" w:firstLine="0"/>
        <w:jc w:val="left"/>
        <w:rPr>
          <w:rFonts w:ascii="Times New Roman" w:hAnsi="Times New Roman"/>
          <w:sz w:val="27"/>
        </w:rPr>
      </w:pPr>
      <w:r>
        <w:rPr>
          <w:rFonts w:ascii="Times New Roman" w:hAnsi="Times New Roman"/>
          <w:w w:val="90"/>
          <w:sz w:val="27"/>
        </w:rPr>
        <w:t xml:space="preserve">' </w:t>
      </w:r>
      <w:r>
        <w:rPr>
          <w:rFonts w:ascii="Times New Roman" w:hAnsi="Times New Roman"/>
          <w:sz w:val="27"/>
          <w:u w:val="thick"/>
        </w:rPr>
        <w:tab/>
      </w:r>
      <w:r>
        <w:rPr>
          <w:rFonts w:ascii="Times New Roman" w:hAnsi="Times New Roman"/>
          <w:w w:val="65"/>
          <w:sz w:val="27"/>
          <w:u w:val="thick"/>
        </w:rPr>
        <w:t xml:space="preserve">,., </w:t>
      </w:r>
      <w:r>
        <w:rPr>
          <w:rFonts w:ascii="Times New Roman" w:hAnsi="Times New Roman"/>
          <w:w w:val="65"/>
          <w:sz w:val="27"/>
          <w:u w:val="thick"/>
        </w:rPr>
        <w:t xml:space="preserve">,'. </w:t>
      </w:r>
      <w:r>
        <w:rPr>
          <w:rFonts w:ascii="Times New Roman" w:hAnsi="Times New Roman"/>
          <w:spacing w:val="-2"/>
          <w:w w:val="65"/>
          <w:sz w:val="27"/>
          <w:u w:val="thick"/>
        </w:rPr>
        <w:t xml:space="preserve">l''.1'.\.'</w:t>
      </w:r>
      <w:r>
        <w:rPr>
          <w:rFonts w:ascii="Times New Roman" w:hAnsi="Times New Roman"/>
          <w:spacing w:val="80"/>
          <w:sz w:val="27"/>
          <w:u w:val="thick"/>
        </w:rPr>
        <w:t xml:space="preserve">. </w:t>
      </w:r>
    </w:p>
    <w:p>
      <w:pPr>
        <w:pStyle w:val="BodyText"/>
        <w:spacing w:before="2"/>
        <w:rPr>
          <w:rFonts w:ascii="Times New Roman"/>
          <w:sz w:val="27"/>
        </w:rPr>
      </w:pPr>
    </w:p>
    <w:p>
      <w:pPr>
        <w:spacing w:before="1" w:line="244" w:lineRule="auto"/>
        <w:ind w:start="115" w:end="132" w:firstLine="0"/>
        <w:jc w:val="left"/>
        <w:rPr>
          <w:rFonts w:ascii="Times New Roman" w:hAnsi="Times New Roman"/>
          <w:sz w:val="27"/>
        </w:rPr>
      </w:pPr>
      <w:r>
        <w:rPr>
          <w:rFonts w:ascii="Times New Roman" w:hAnsi="Times New Roman"/>
          <w:w w:val="105"/>
          <w:sz w:val="27"/>
        </w:rPr>
        <w:t xml:space="preserve">gJobules). Als er unsere sah, </w:t>
      </w:r>
      <w:r>
        <w:rPr>
          <w:rFonts w:ascii="Times New Roman" w:hAnsi="Times New Roman"/>
          <w:w w:val="105"/>
          <w:sz w:val="27"/>
        </w:rPr>
        <w:t xml:space="preserve">bemerkte er, dass Licht aus </w:t>
      </w:r>
      <w:r>
        <w:rPr>
          <w:rFonts w:ascii="Times New Roman" w:hAnsi="Times New Roman"/>
          <w:w w:val="105"/>
          <w:sz w:val="27"/>
        </w:rPr>
        <w:t xml:space="preserve">dem </w:t>
      </w:r>
      <w:r>
        <w:rPr>
          <w:rFonts w:ascii="Times New Roman" w:hAnsi="Times New Roman"/>
          <w:w w:val="105"/>
          <w:sz w:val="27"/>
        </w:rPr>
        <w:t xml:space="preserve">Plasma kam</w:t>
      </w:r>
      <w:r>
        <w:rPr>
          <w:rFonts w:ascii="Times New Roman" w:hAnsi="Times New Roman"/>
          <w:w w:val="105"/>
          <w:sz w:val="27"/>
        </w:rPr>
        <w:t xml:space="preserve">, was </w:t>
      </w:r>
      <w:r>
        <w:rPr>
          <w:rFonts w:ascii="Times New Roman" w:hAnsi="Times New Roman"/>
          <w:w w:val="105"/>
          <w:sz w:val="27"/>
        </w:rPr>
        <w:t xml:space="preserve">es </w:t>
      </w:r>
      <w:r>
        <w:rPr>
          <w:rFonts w:ascii="Times New Roman" w:hAnsi="Times New Roman"/>
          <w:w w:val="105"/>
          <w:sz w:val="27"/>
        </w:rPr>
        <w:t xml:space="preserve">unmöglich machte, </w:t>
      </w:r>
      <w:r>
        <w:rPr>
          <w:rFonts w:ascii="Times New Roman" w:hAnsi="Times New Roman"/>
          <w:spacing w:val="-2"/>
          <w:w w:val="105"/>
          <w:sz w:val="27"/>
        </w:rPr>
        <w:t xml:space="preserve">etwas </w:t>
      </w:r>
      <w:r>
        <w:rPr>
          <w:rFonts w:ascii="Times New Roman" w:hAnsi="Times New Roman"/>
          <w:w w:val="105"/>
          <w:sz w:val="27"/>
        </w:rPr>
        <w:t xml:space="preserve">zu diagnostizieren.</w:t>
      </w:r>
    </w:p>
    <w:p>
      <w:pPr>
        <w:spacing w:before="5"/>
        <w:ind w:start="113" w:end="0" w:firstLine="0"/>
        <w:jc w:val="left"/>
        <w:rPr>
          <w:rFonts w:ascii="Times New Roman" w:hAnsi="Times New Roman"/>
          <w:sz w:val="27"/>
        </w:rPr>
      </w:pPr>
      <w:r>
        <w:rPr>
          <w:rFonts w:ascii="Times New Roman" w:hAnsi="Times New Roman"/>
          <w:sz w:val="27"/>
        </w:rPr>
        <w:t xml:space="preserve">Ehre </w:t>
      </w:r>
      <w:r>
        <w:rPr>
          <w:rFonts w:ascii="Times New Roman" w:hAnsi="Times New Roman"/>
          <w:sz w:val="27"/>
        </w:rPr>
        <w:t xml:space="preserve">sei </w:t>
      </w:r>
      <w:r>
        <w:rPr>
          <w:rFonts w:ascii="Times New Roman" w:hAnsi="Times New Roman"/>
          <w:spacing w:val="-4"/>
          <w:sz w:val="27"/>
        </w:rPr>
        <w:t xml:space="preserve">Gott!</w:t>
      </w:r>
    </w:p>
    <w:p>
      <w:pPr>
        <w:pStyle w:val="BodyText"/>
        <w:spacing w:before="22"/>
        <w:rPr>
          <w:rFonts w:ascii="Times New Roman"/>
          <w:sz w:val="27"/>
        </w:rPr>
      </w:pPr>
    </w:p>
    <w:p>
      <w:pPr>
        <w:spacing w:before="0" w:line="249" w:lineRule="auto"/>
        <w:ind w:start="120" w:end="121" w:firstLine="727"/>
        <w:jc w:val="both"/>
        <w:rPr>
          <w:rFonts w:ascii="Times New Roman" w:hAnsi="Times New Roman"/>
          <w:sz w:val="27"/>
        </w:rPr>
      </w:pPr>
      <w:r>
        <w:rPr>
          <w:rFonts w:ascii="Times New Roman" w:hAnsi="Times New Roman"/>
          <w:w w:val="110"/>
          <w:sz w:val="27"/>
        </w:rPr>
        <w:t xml:space="preserve">Wir </w:t>
      </w:r>
      <w:r>
        <w:rPr>
          <w:rFonts w:ascii="Times New Roman" w:hAnsi="Times New Roman"/>
          <w:w w:val="110"/>
          <w:sz w:val="27"/>
        </w:rPr>
        <w:t xml:space="preserve">werden </w:t>
      </w:r>
      <w:r>
        <w:rPr>
          <w:rFonts w:ascii="Times New Roman" w:hAnsi="Times New Roman"/>
          <w:w w:val="110"/>
          <w:sz w:val="27"/>
        </w:rPr>
        <w:t xml:space="preserve">zum </w:t>
      </w:r>
      <w:r>
        <w:rPr>
          <w:rFonts w:ascii="Times New Roman" w:hAnsi="Times New Roman"/>
          <w:w w:val="110"/>
          <w:sz w:val="27"/>
        </w:rPr>
        <w:t xml:space="preserve">Spiegelbild </w:t>
      </w:r>
      <w:r>
        <w:rPr>
          <w:rFonts w:ascii="Times New Roman" w:hAnsi="Times New Roman"/>
          <w:w w:val="110"/>
          <w:sz w:val="27"/>
        </w:rPr>
        <w:t xml:space="preserve">unserer Wohnstätte, wir </w:t>
      </w:r>
      <w:r>
        <w:rPr>
          <w:rFonts w:ascii="Times New Roman" w:hAnsi="Times New Roman"/>
          <w:w w:val="110"/>
          <w:sz w:val="27"/>
        </w:rPr>
        <w:t xml:space="preserve">werden </w:t>
      </w:r>
      <w:r>
        <w:rPr>
          <w:rFonts w:ascii="Times New Roman" w:hAnsi="Times New Roman"/>
          <w:w w:val="110"/>
          <w:sz w:val="27"/>
        </w:rPr>
        <w:t xml:space="preserve">zu </w:t>
      </w:r>
      <w:r>
        <w:rPr>
          <w:rFonts w:ascii="Times New Roman" w:hAnsi="Times New Roman"/>
          <w:w w:val="110"/>
          <w:sz w:val="27"/>
        </w:rPr>
        <w:t xml:space="preserve">dem, was wir </w:t>
      </w:r>
      <w:r>
        <w:rPr>
          <w:rFonts w:ascii="Times New Roman" w:hAnsi="Times New Roman"/>
          <w:w w:val="110"/>
          <w:sz w:val="27"/>
        </w:rPr>
        <w:t xml:space="preserve">glauben. Der </w:t>
      </w:r>
      <w:r>
        <w:rPr>
          <w:rFonts w:ascii="Times New Roman" w:hAnsi="Times New Roman"/>
          <w:w w:val="110"/>
          <w:sz w:val="27"/>
        </w:rPr>
        <w:t xml:space="preserve">Apostel </w:t>
      </w:r>
      <w:r>
        <w:rPr>
          <w:rFonts w:ascii="Times New Roman" w:hAnsi="Times New Roman"/>
          <w:w w:val="110"/>
          <w:sz w:val="27"/>
        </w:rPr>
        <w:t xml:space="preserve">Paulus verstand </w:t>
      </w:r>
      <w:r>
        <w:rPr>
          <w:rFonts w:ascii="Times New Roman" w:hAnsi="Times New Roman"/>
          <w:w w:val="110"/>
          <w:sz w:val="27"/>
        </w:rPr>
        <w:t xml:space="preserve">sehr genau</w:t>
      </w:r>
      <w:r>
        <w:rPr>
          <w:rFonts w:ascii="Times New Roman" w:hAnsi="Times New Roman"/>
          <w:w w:val="110"/>
          <w:sz w:val="27"/>
        </w:rPr>
        <w:t xml:space="preserve">, was unsere himmlische Wohnstätte bedeutet.</w:t>
      </w:r>
    </w:p>
    <w:p>
      <w:pPr>
        <w:pStyle w:val="BodyText"/>
        <w:spacing w:before="8"/>
        <w:rPr>
          <w:rFonts w:ascii="Times New Roman"/>
          <w:sz w:val="27"/>
        </w:rPr>
      </w:pPr>
    </w:p>
    <w:p>
      <w:pPr>
        <w:spacing w:before="1" w:line="232" w:lineRule="auto"/>
        <w:ind w:start="411" w:end="402" w:firstLine="8"/>
        <w:jc w:val="both"/>
        <w:rPr>
          <w:rFonts w:ascii="Calibri" w:hAnsi="Calibri"/>
          <w:i/>
          <w:sz w:val="27"/>
        </w:rPr>
      </w:pPr>
      <w:r>
        <w:rPr>
          <w:rFonts w:ascii="Calibri" w:hAnsi="Calibri"/>
          <w:i/>
          <w:sz w:val="27"/>
        </w:rPr>
        <w:t xml:space="preserve">Denn wir wissen, dass, wenn unsere irdische Behausung, </w:t>
      </w:r>
      <w:r>
        <w:rPr>
          <w:rFonts w:ascii="Calibri" w:hAnsi="Calibri"/>
          <w:i/>
          <w:sz w:val="27"/>
        </w:rPr>
        <w:t xml:space="preserve">diese Hütte, wegfallen sollte, wir einen Bau von Gott haben, ein Haus, nicht </w:t>
      </w:r>
      <w:r>
        <w:rPr>
          <w:sz w:val="27"/>
        </w:rPr>
        <w:t xml:space="preserve">mit </w:t>
      </w:r>
      <w:r>
        <w:rPr>
          <w:rFonts w:ascii="Calibri" w:hAnsi="Calibri"/>
          <w:i/>
          <w:sz w:val="27"/>
        </w:rPr>
        <w:t xml:space="preserve">Händen </w:t>
      </w:r>
      <w:r>
        <w:rPr>
          <w:rFonts w:ascii="Calibri" w:hAnsi="Calibri"/>
          <w:i/>
          <w:sz w:val="27"/>
        </w:rPr>
        <w:t xml:space="preserve">gemacht</w:t>
      </w:r>
      <w:r>
        <w:rPr>
          <w:rFonts w:ascii="Calibri" w:hAnsi="Calibri"/>
          <w:i/>
          <w:sz w:val="27"/>
        </w:rPr>
        <w:t xml:space="preserve">, ewig, in den </w:t>
      </w:r>
      <w:r>
        <w:rPr>
          <w:rFonts w:ascii="Calibri" w:hAnsi="Calibri"/>
          <w:i/>
          <w:spacing w:val="-2"/>
          <w:sz w:val="27"/>
        </w:rPr>
        <w:t xml:space="preserve">Himmeln.</w:t>
      </w:r>
    </w:p>
    <w:p>
      <w:pPr>
        <w:spacing w:before="0" w:line="237" w:lineRule="auto"/>
        <w:ind w:start="422" w:end="396" w:firstLine="2"/>
        <w:jc w:val="both"/>
        <w:rPr>
          <w:rFonts w:ascii="Calibri" w:hAnsi="Calibri"/>
          <w:i/>
          <w:sz w:val="27"/>
        </w:rPr>
      </w:pPr>
      <w:r>
        <w:rPr>
          <w:rFonts w:ascii="Calibri" w:hAnsi="Calibri"/>
          <w:i/>
          <w:sz w:val="27"/>
        </w:rPr>
        <w:t xml:space="preserve">Und darum seufzen auch wir und wünschen uns, </w:t>
      </w:r>
      <w:r>
        <w:rPr>
          <w:rFonts w:ascii="Calibri" w:hAnsi="Calibri"/>
          <w:i/>
          <w:sz w:val="27"/>
        </w:rPr>
        <w:t xml:space="preserve">mit </w:t>
      </w:r>
      <w:r>
        <w:rPr>
          <w:rFonts w:ascii="Calibri" w:hAnsi="Calibri"/>
          <w:i/>
          <w:sz w:val="27"/>
        </w:rPr>
        <w:t xml:space="preserve">der </w:t>
      </w:r>
      <w:r>
        <w:rPr>
          <w:rFonts w:ascii="Calibri" w:hAnsi="Calibri"/>
          <w:i/>
          <w:sz w:val="27"/>
        </w:rPr>
        <w:t xml:space="preserve">himmlischen </w:t>
      </w:r>
      <w:r>
        <w:rPr>
          <w:rFonts w:ascii="Calibri" w:hAnsi="Calibri"/>
          <w:i/>
          <w:sz w:val="27"/>
        </w:rPr>
        <w:t xml:space="preserve">Wohnung </w:t>
      </w:r>
      <w:r>
        <w:rPr>
          <w:rFonts w:ascii="Calibri" w:hAnsi="Calibri"/>
          <w:i/>
          <w:sz w:val="27"/>
        </w:rPr>
        <w:t xml:space="preserve">unserer.... </w:t>
      </w:r>
      <w:r>
        <w:rPr>
          <w:rFonts w:ascii="Calibri" w:hAnsi="Calibri"/>
          <w:i/>
          <w:sz w:val="27"/>
        </w:rPr>
        <w:t xml:space="preserve">bekleidet </w:t>
      </w:r>
      <w:r>
        <w:rPr>
          <w:rFonts w:ascii="Calibri" w:hAnsi="Calibri"/>
          <w:i/>
          <w:sz w:val="27"/>
        </w:rPr>
        <w:t xml:space="preserve">zu werden.</w:t>
      </w:r>
    </w:p>
    <w:p>
      <w:pPr>
        <w:spacing w:before="0" w:line="322" w:lineRule="exact"/>
        <w:ind w:start="4238" w:end="0" w:firstLine="0"/>
        <w:jc w:val="both"/>
        <w:rPr>
          <w:rFonts w:ascii="Calibri"/>
          <w:i/>
          <w:sz w:val="27"/>
        </w:rPr>
      </w:pPr>
      <w:r>
        <w:rPr>
          <w:rFonts w:ascii="Calibri"/>
          <w:i/>
          <w:sz w:val="27"/>
        </w:rPr>
        <w:t xml:space="preserve">2. </w:t>
      </w:r>
      <w:r>
        <w:rPr>
          <w:rFonts w:ascii="Calibri"/>
          <w:i/>
          <w:sz w:val="27"/>
        </w:rPr>
        <w:t xml:space="preserve">Korinther </w:t>
      </w:r>
      <w:r>
        <w:rPr>
          <w:rFonts w:ascii="Calibri"/>
          <w:i/>
          <w:sz w:val="27"/>
        </w:rPr>
        <w:t xml:space="preserve">5: </w:t>
      </w:r>
      <w:r>
        <w:rPr>
          <w:rFonts w:ascii="Calibri"/>
          <w:i/>
          <w:sz w:val="27"/>
        </w:rPr>
        <w:t xml:space="preserve">1 </w:t>
      </w:r>
      <w:r>
        <w:rPr>
          <w:rFonts w:ascii="Calibri"/>
          <w:i/>
          <w:sz w:val="27"/>
        </w:rPr>
        <w:t xml:space="preserve">und </w:t>
      </w:r>
      <w:r>
        <w:rPr>
          <w:rFonts w:ascii="Calibri"/>
          <w:i/>
          <w:spacing w:val="-10"/>
          <w:sz w:val="27"/>
        </w:rPr>
        <w:t xml:space="preserve">2</w:t>
      </w:r>
    </w:p>
    <w:p>
      <w:pPr>
        <w:spacing w:before="306"/>
        <w:ind w:start="866" w:end="0" w:firstLine="0"/>
        <w:jc w:val="left"/>
        <w:rPr>
          <w:rFonts w:ascii="Times New Roman" w:hAnsi="Times New Roman"/>
          <w:sz w:val="27"/>
        </w:rPr>
      </w:pPr>
      <w:r>
        <w:rPr>
          <w:rFonts w:ascii="Times New Roman" w:hAnsi="Times New Roman"/>
          <w:w w:val="115"/>
          <w:sz w:val="27"/>
        </w:rPr>
        <w:t xml:space="preserve">Beachte</w:t>
      </w:r>
      <w:r>
        <w:rPr>
          <w:rFonts w:ascii="Times New Roman" w:hAnsi="Times New Roman"/>
          <w:w w:val="115"/>
          <w:sz w:val="27"/>
        </w:rPr>
        <w:t xml:space="preserve">, dass </w:t>
      </w:r>
      <w:r>
        <w:rPr>
          <w:rFonts w:ascii="Times New Roman" w:hAnsi="Times New Roman"/>
          <w:w w:val="115"/>
          <w:sz w:val="27"/>
        </w:rPr>
        <w:t xml:space="preserve">Paulus </w:t>
      </w:r>
      <w:r>
        <w:rPr>
          <w:rFonts w:ascii="Times New Roman" w:hAnsi="Times New Roman"/>
          <w:w w:val="115"/>
          <w:sz w:val="27"/>
        </w:rPr>
        <w:t xml:space="preserve">nicht </w:t>
      </w:r>
      <w:r>
        <w:rPr>
          <w:rFonts w:ascii="Times New Roman" w:hAnsi="Times New Roman"/>
          <w:w w:val="115"/>
          <w:sz w:val="27"/>
        </w:rPr>
        <w:t xml:space="preserve">darüber </w:t>
      </w:r>
      <w:r>
        <w:rPr>
          <w:rFonts w:ascii="Times New Roman" w:hAnsi="Times New Roman"/>
          <w:w w:val="115"/>
          <w:sz w:val="27"/>
        </w:rPr>
        <w:t xml:space="preserve">jammert</w:t>
      </w:r>
      <w:r>
        <w:rPr>
          <w:rFonts w:ascii="Times New Roman" w:hAnsi="Times New Roman"/>
          <w:w w:val="115"/>
          <w:sz w:val="27"/>
        </w:rPr>
        <w:t xml:space="preserve">, dass </w:t>
      </w:r>
      <w:r>
        <w:rPr>
          <w:rFonts w:ascii="Times New Roman" w:hAnsi="Times New Roman"/>
          <w:spacing w:val="-5"/>
          <w:w w:val="115"/>
          <w:sz w:val="27"/>
        </w:rPr>
        <w:t xml:space="preserve">er</w:t>
      </w:r>
    </w:p>
    <w:p>
      <w:pPr>
        <w:tabs>
          <w:tab w:val="left" w:leader="none" w:pos="4665"/>
          <w:tab w:val="left" w:leader="none" w:pos="5401"/>
        </w:tabs>
        <w:spacing w:before="7" w:line="252" w:lineRule="auto"/>
        <w:ind w:start="3033" w:end="109" w:firstLine="7"/>
        <w:jc w:val="left"/>
        <w:rPr>
          <w:rFonts w:ascii="Times New Roman" w:hAnsi="Times New Roman"/>
          <w:sz w:val="27"/>
        </w:rPr>
      </w:pPr>
      <w:r>
        <w:rPr>
          <w:rFonts w:ascii="Times New Roman" w:hAnsi="Times New Roman"/>
          <w:spacing w:val="-2"/>
          <w:w w:val="110"/>
          <w:sz w:val="27"/>
        </w:rPr>
        <w:t xml:space="preserve">beschichtet</w:t>
      </w:r>
      <w:r>
        <w:rPr>
          <w:rFonts w:ascii="Times New Roman" w:hAnsi="Times New Roman"/>
          <w:sz w:val="27"/>
        </w:rPr>
        <w:tab/>
      </w:r>
      <w:r>
        <w:rPr>
          <w:rFonts w:ascii="Times New Roman" w:hAnsi="Times New Roman"/>
          <w:spacing w:val="-6"/>
          <w:w w:val="110"/>
          <w:sz w:val="27"/>
        </w:rPr>
        <w:t xml:space="preserve">mit</w:t>
      </w:r>
      <w:r>
        <w:rPr>
          <w:rFonts w:ascii="Times New Roman" w:hAnsi="Times New Roman"/>
          <w:sz w:val="27"/>
        </w:rPr>
        <w:tab/>
      </w:r>
      <w:r>
        <w:rPr>
          <w:rFonts w:ascii="Times New Roman" w:hAnsi="Times New Roman"/>
          <w:w w:val="110"/>
          <w:sz w:val="27"/>
        </w:rPr>
        <w:t xml:space="preserve">weißen </w:t>
      </w:r>
      <w:r>
        <w:rPr>
          <w:rFonts w:ascii="Times New Roman" w:hAnsi="Times New Roman"/>
          <w:spacing w:val="-2"/>
          <w:w w:val="110"/>
          <w:sz w:val="27"/>
        </w:rPr>
        <w:t xml:space="preserve">Gewändern </w:t>
      </w:r>
      <w:r>
        <w:rPr>
          <w:rFonts w:ascii="Times New Roman" w:hAnsi="Times New Roman"/>
          <w:w w:val="110"/>
          <w:sz w:val="27"/>
        </w:rPr>
        <w:t xml:space="preserve">des </w:t>
      </w:r>
      <w:r>
        <w:rPr>
          <w:rFonts w:ascii="Times New Roman" w:hAnsi="Times New Roman"/>
          <w:w w:val="110"/>
          <w:sz w:val="27"/>
        </w:rPr>
        <w:t xml:space="preserve">Heils, </w:t>
      </w:r>
      <w:r>
        <w:rPr>
          <w:rFonts w:ascii="Times New Roman" w:hAnsi="Times New Roman"/>
          <w:w w:val="110"/>
          <w:sz w:val="27"/>
        </w:rPr>
        <w:t xml:space="preserve">sondern </w:t>
      </w:r>
      <w:r>
        <w:rPr>
          <w:rFonts w:ascii="Times New Roman" w:hAnsi="Times New Roman"/>
          <w:spacing w:val="-5"/>
          <w:w w:val="110"/>
          <w:sz w:val="27"/>
        </w:rPr>
        <w:t xml:space="preserve">von</w:t>
      </w:r>
    </w:p>
    <w:p>
      <w:pPr>
        <w:spacing w:before="0" w:line="216" w:lineRule="auto"/>
        <w:ind w:start="352" w:end="0" w:firstLine="0"/>
        <w:jc w:val="both"/>
        <w:rPr>
          <w:rFonts w:ascii="Times New Roman"/>
          <w:sz w:val="31"/>
        </w:rPr>
      </w:pPr>
      <w:r>
        <w:rPr>
          <w:rFonts w:ascii="Times New Roman"/>
          <w:w w:val="105"/>
          <w:position w:val="-7"/>
          <w:sz w:val="31"/>
        </w:rPr>
        <w:t xml:space="preserve">das </w:t>
      </w:r>
      <w:r>
        <w:rPr>
          <w:rFonts w:ascii="Times New Roman"/>
          <w:w w:val="105"/>
          <w:position w:val="-7"/>
          <w:sz w:val="31"/>
        </w:rPr>
        <w:t xml:space="preserve">Ergebnis </w:t>
      </w:r>
      <w:r>
        <w:rPr>
          <w:rFonts w:ascii="Times New Roman"/>
          <w:w w:val="105"/>
          <w:sz w:val="31"/>
        </w:rPr>
        <w:t xml:space="preserve">ihrer </w:t>
      </w:r>
      <w:r>
        <w:rPr>
          <w:rFonts w:ascii="Times New Roman"/>
          <w:spacing w:val="-2"/>
          <w:w w:val="105"/>
          <w:position w:val="1"/>
          <w:sz w:val="31"/>
        </w:rPr>
        <w:t xml:space="preserve">geistlichen </w:t>
      </w:r>
      <w:r>
        <w:rPr>
          <w:rFonts w:ascii="Times New Roman"/>
          <w:w w:val="105"/>
          <w:position w:val="1"/>
          <w:sz w:val="31"/>
        </w:rPr>
        <w:t xml:space="preserve">Behausung.</w:t>
      </w:r>
    </w:p>
    <w:p>
      <w:pPr>
        <w:spacing w:after="0" w:line="216" w:lineRule="auto"/>
        <w:jc w:val="both"/>
        <w:rPr>
          <w:rFonts w:ascii="Times New Roman"/>
          <w:sz w:val="31"/>
        </w:rPr>
        <w:sectPr>
          <w:pgSz w:w="8560" w:h="12780"/>
          <w:pgMar w:top="720" w:right="1100" w:bottom="280" w:left="740"/>
        </w:sectPr>
      </w:pPr>
    </w:p>
    <w:p>
      <w:pPr>
        <w:spacing w:before="0"/>
        <w:ind w:start="343" w:end="38" w:firstLine="81"/>
        <w:jc w:val="both"/>
        <w:rPr>
          <w:rFonts w:ascii="Times New Roman"/>
          <w:sz w:val="33"/>
        </w:rPr>
      </w:pPr>
      <w:r>
        <w:rPr>
          <w:rFonts w:ascii="Times New Roman"/>
          <w:w w:val="110"/>
          <w:sz w:val="33"/>
        </w:rPr>
        <w:t xml:space="preserve">mit dieser himmlischen Wohnung bekleidet zu werden</w:t>
      </w:r>
      <w:r>
        <w:rPr>
          <w:rFonts w:ascii="Times New Roman"/>
          <w:w w:val="110"/>
          <w:sz w:val="33"/>
        </w:rPr>
        <w:t xml:space="preserve">, ist</w:t>
      </w:r>
      <w:r>
        <w:rPr>
          <w:rFonts w:ascii="Times New Roman"/>
          <w:spacing w:val="-5"/>
          <w:w w:val="110"/>
          <w:sz w:val="33"/>
        </w:rPr>
        <w:t xml:space="preserve">, dass wir</w:t>
      </w:r>
    </w:p>
    <w:p>
      <w:pPr>
        <w:spacing w:before="229" w:line="244" w:lineRule="auto"/>
        <w:ind w:start="343" w:end="109" w:firstLine="352"/>
        <w:jc w:val="both"/>
        <w:rPr>
          <w:rFonts w:ascii="Times New Roman" w:hAnsi="Times New Roman"/>
          <w:sz w:val="27"/>
        </w:rPr>
      </w:pPr>
      <w:r>
        <w:rPr/>
        <w:br w:type="column"/>
      </w:r>
      <w:r>
        <w:rPr>
          <w:rFonts w:ascii="Times New Roman" w:hAnsi="Times New Roman"/>
          <w:w w:val="105"/>
          <w:sz w:val="27"/>
        </w:rPr>
        <w:t xml:space="preserve">Er </w:t>
      </w:r>
      <w:r>
        <w:rPr>
          <w:rFonts w:ascii="Times New Roman" w:hAnsi="Times New Roman"/>
          <w:w w:val="105"/>
          <w:sz w:val="27"/>
        </w:rPr>
        <w:t xml:space="preserve">sagt, er </w:t>
      </w:r>
      <w:r>
        <w:rPr>
          <w:rFonts w:ascii="Times New Roman" w:hAnsi="Times New Roman"/>
          <w:w w:val="105"/>
          <w:sz w:val="27"/>
        </w:rPr>
        <w:t xml:space="preserve">schreie </w:t>
      </w:r>
      <w:r>
        <w:rPr>
          <w:rFonts w:ascii="Times New Roman" w:hAnsi="Times New Roman"/>
          <w:w w:val="105"/>
          <w:sz w:val="27"/>
        </w:rPr>
        <w:t xml:space="preserve">vor Schmerz, </w:t>
      </w:r>
      <w:r>
        <w:rPr>
          <w:rFonts w:ascii="Times New Roman" w:hAnsi="Times New Roman"/>
          <w:w w:val="105"/>
          <w:sz w:val="27"/>
        </w:rPr>
        <w:t xml:space="preserve">aber das </w:t>
      </w:r>
      <w:r>
        <w:rPr>
          <w:rFonts w:ascii="Times New Roman" w:hAnsi="Times New Roman"/>
          <w:w w:val="105"/>
          <w:sz w:val="27"/>
        </w:rPr>
        <w:t xml:space="preserve">ist </w:t>
      </w:r>
      <w:r>
        <w:rPr>
          <w:rFonts w:ascii="Times New Roman" w:hAnsi="Times New Roman"/>
          <w:w w:val="105"/>
          <w:sz w:val="27"/>
        </w:rPr>
        <w:t xml:space="preserve">nicht </w:t>
      </w:r>
      <w:r>
        <w:rPr>
          <w:rFonts w:ascii="Times New Roman" w:hAnsi="Times New Roman"/>
          <w:w w:val="105"/>
          <w:sz w:val="27"/>
        </w:rPr>
        <w:t xml:space="preserve">etwas, </w:t>
      </w:r>
      <w:r>
        <w:rPr>
          <w:rFonts w:ascii="Times New Roman" w:hAnsi="Times New Roman"/>
          <w:w w:val="105"/>
          <w:sz w:val="27"/>
        </w:rPr>
        <w:t xml:space="preserve">das </w:t>
      </w:r>
      <w:r>
        <w:rPr>
          <w:rFonts w:ascii="Times New Roman" w:hAnsi="Times New Roman"/>
          <w:w w:val="105"/>
          <w:sz w:val="27"/>
        </w:rPr>
        <w:t xml:space="preserve">automatisch </w:t>
      </w:r>
      <w:r>
        <w:rPr>
          <w:rFonts w:ascii="Times New Roman" w:hAnsi="Times New Roman"/>
          <w:spacing w:val="-5"/>
          <w:w w:val="105"/>
          <w:sz w:val="27"/>
        </w:rPr>
        <w:t xml:space="preserve">von</w:t>
      </w:r>
    </w:p>
    <w:p>
      <w:pPr>
        <w:spacing w:after="0" w:line="244" w:lineRule="auto"/>
        <w:jc w:val="both"/>
        <w:rPr>
          <w:rFonts w:ascii="Times New Roman" w:hAnsi="Times New Roman"/>
          <w:sz w:val="27"/>
        </w:rPr>
        <w:sectPr>
          <w:type w:val="continuous"/>
          <w:pgSz w:w="8560" w:h="12780"/>
          <w:pgMar w:top="1440" w:right="1100" w:bottom="280" w:left="740"/>
          <w:cols w:equalWidth="0" w:num="2">
            <w:col w:w="2582" w:space="115"/>
            <w:col w:w="4023"/>
          </w:cols>
        </w:sectPr>
      </w:pPr>
    </w:p>
    <w:p>
      <w:pPr>
        <w:tabs>
          <w:tab w:val="left" w:leader="none" w:pos="3042"/>
        </w:tabs>
        <w:spacing w:before="0" w:line="337" w:lineRule="exact"/>
        <w:ind w:start="207" w:end="0" w:firstLine="0"/>
        <w:jc w:val="left"/>
        <w:rPr>
          <w:rFonts w:ascii="Times New Roman"/>
          <w:sz w:val="30"/>
        </w:rPr>
      </w:pPr>
      <w:r>
        <w:rPr>
          <w:rFonts w:ascii="Times New Roman"/>
          <w:w w:val="110"/>
          <w:sz w:val="30"/>
        </w:rPr>
        <w:t xml:space="preserve">alles</w:t>
      </w:r>
      <w:r>
        <w:rPr>
          <w:rFonts w:ascii="Times New Roman"/>
          <w:w w:val="110"/>
          <w:sz w:val="30"/>
        </w:rPr>
        <w:t xml:space="preserve">, was </w:t>
      </w:r>
      <w:r>
        <w:rPr>
          <w:rFonts w:ascii="Times New Roman"/>
          <w:w w:val="110"/>
          <w:sz w:val="30"/>
        </w:rPr>
        <w:t xml:space="preserve">sterblich </w:t>
      </w:r>
      <w:r>
        <w:rPr>
          <w:rFonts w:ascii="Times New Roman"/>
          <w:w w:val="110"/>
          <w:sz w:val="30"/>
        </w:rPr>
        <w:t xml:space="preserve">ist</w:t>
      </w:r>
      <w:r>
        <w:rPr>
          <w:rFonts w:ascii="Times New Roman"/>
          <w:spacing w:val="-5"/>
          <w:w w:val="110"/>
          <w:sz w:val="30"/>
        </w:rPr>
        <w:t xml:space="preserve">, ist</w:t>
      </w:r>
      <w:r>
        <w:rPr>
          <w:rFonts w:ascii="Times New Roman"/>
          <w:sz w:val="30"/>
        </w:rPr>
        <w:tab/>
      </w:r>
      <w:r>
        <w:rPr>
          <w:rFonts w:ascii="Times New Roman"/>
          <w:w w:val="95"/>
          <w:sz w:val="30"/>
        </w:rPr>
        <w:t xml:space="preserve">Gnade. </w:t>
      </w:r>
      <w:r>
        <w:rPr>
          <w:rFonts w:ascii="Times New Roman"/>
          <w:w w:val="95"/>
          <w:sz w:val="30"/>
        </w:rPr>
        <w:t xml:space="preserve">Er fährt fort zu </w:t>
      </w:r>
      <w:r>
        <w:rPr>
          <w:rFonts w:ascii="Times New Roman"/>
          <w:spacing w:val="-2"/>
          <w:w w:val="95"/>
          <w:sz w:val="30"/>
        </w:rPr>
        <w:t xml:space="preserve">sagen:</w:t>
      </w:r>
    </w:p>
    <w:p>
      <w:pPr>
        <w:pStyle w:val="Heading9"/>
        <w:spacing w:before="11" w:line="346" w:lineRule="exact"/>
        <w:ind w:start="236"/>
        <w:jc w:val="left"/>
      </w:pPr>
      <w:r>
        <w:rPr>
          <w:w w:val="105"/>
        </w:rPr>
        <w:t xml:space="preserve">absorbiert </w:t>
      </w:r>
      <w:r>
        <w:rPr>
          <w:w w:val="105"/>
        </w:rPr>
        <w:t xml:space="preserve">von </w:t>
      </w:r>
      <w:r>
        <w:rPr>
          <w:spacing w:val="-5"/>
          <w:w w:val="105"/>
        </w:rPr>
        <w:t xml:space="preserve">der</w:t>
      </w:r>
    </w:p>
    <w:p>
      <w:pPr>
        <w:tabs>
          <w:tab w:val="left" w:leader="none" w:pos="3158"/>
        </w:tabs>
        <w:spacing w:before="8" w:line="151" w:lineRule="auto"/>
        <w:ind w:start="198" w:end="0" w:firstLine="0"/>
        <w:jc w:val="left"/>
        <w:rPr>
          <w:rFonts w:ascii="Times New Roman" w:hAnsi="Times New Roman"/>
          <w:i/>
          <w:sz w:val="27"/>
        </w:rPr>
      </w:pPr>
      <w:r>
        <w:rPr>
          <w:rFonts w:ascii="Times New Roman" w:hAnsi="Times New Roman"/>
          <w:w w:val="105"/>
          <w:position w:val="-14"/>
          <w:sz w:val="32"/>
        </w:rPr>
        <w:t xml:space="preserve">Leben</w:t>
      </w:r>
      <w:r>
        <w:rPr>
          <w:rFonts w:ascii="Times New Roman" w:hAnsi="Times New Roman"/>
          <w:w w:val="105"/>
          <w:position w:val="-14"/>
          <w:sz w:val="32"/>
        </w:rPr>
        <w:t xml:space="preserve">, das </w:t>
      </w:r>
      <w:r>
        <w:rPr>
          <w:rFonts w:ascii="Times New Roman" w:hAnsi="Times New Roman"/>
          <w:spacing w:val="-4"/>
          <w:w w:val="105"/>
          <w:position w:val="-14"/>
          <w:sz w:val="32"/>
        </w:rPr>
        <w:t xml:space="preserve">Jesus </w:t>
      </w:r>
      <w:r>
        <w:rPr>
          <w:rFonts w:ascii="Times New Roman" w:hAnsi="Times New Roman"/>
          <w:w w:val="105"/>
          <w:position w:val="-14"/>
          <w:sz w:val="32"/>
        </w:rPr>
        <w:t xml:space="preserve">ist</w:t>
      </w:r>
      <w:r>
        <w:rPr>
          <w:rFonts w:ascii="Times New Roman" w:hAnsi="Times New Roman"/>
          <w:position w:val="-14"/>
          <w:sz w:val="32"/>
        </w:rPr>
        <w:tab/>
      </w:r>
      <w:r>
        <w:rPr>
          <w:rFonts w:ascii="Times New Roman" w:hAnsi="Times New Roman"/>
          <w:i/>
          <w:spacing w:val="-2"/>
          <w:w w:val="105"/>
          <w:sz w:val="27"/>
        </w:rPr>
        <w:t xml:space="preserve">.denn </w:t>
      </w:r>
      <w:r>
        <w:rPr>
          <w:rFonts w:ascii="Times New Roman" w:hAnsi="Times New Roman"/>
          <w:i/>
          <w:spacing w:val="-2"/>
          <w:sz w:val="27"/>
        </w:rPr>
        <w:t xml:space="preserve">so" </w:t>
      </w:r>
      <w:r>
        <w:rPr>
          <w:rFonts w:ascii="Times New Roman" w:hAnsi="Times New Roman"/>
          <w:i/>
          <w:spacing w:val="-2"/>
          <w:w w:val="105"/>
          <w:sz w:val="27"/>
        </w:rPr>
        <w:t xml:space="preserve">werden wir </w:t>
      </w:r>
      <w:r>
        <w:rPr>
          <w:rFonts w:ascii="Times New Roman" w:hAnsi="Times New Roman"/>
          <w:i/>
          <w:spacing w:val="-2"/>
          <w:w w:val="105"/>
          <w:sz w:val="27"/>
        </w:rPr>
        <w:t xml:space="preserve">gefunden </w:t>
      </w:r>
      <w:r>
        <w:rPr>
          <w:rFonts w:ascii="Times New Roman" w:hAnsi="Times New Roman"/>
          <w:i/>
          <w:spacing w:val="-2"/>
          <w:w w:val="105"/>
          <w:sz w:val="27"/>
        </w:rPr>
        <w:t xml:space="preserve">werden</w:t>
      </w:r>
    </w:p>
    <w:p>
      <w:pPr>
        <w:spacing w:before="0" w:line="230" w:lineRule="exact"/>
        <w:ind w:start="3055" w:end="0" w:firstLine="0"/>
        <w:jc w:val="left"/>
        <w:rPr>
          <w:rFonts w:ascii="Times New Roman"/>
          <w:i/>
          <w:sz w:val="27"/>
        </w:rPr>
      </w:pPr>
      <w:r>
        <w:rPr>
          <w:rFonts w:ascii="Times New Roman"/>
          <w:i/>
          <w:sz w:val="27"/>
        </w:rPr>
        <w:t xml:space="preserve">bekleidet, </w:t>
      </w:r>
      <w:r>
        <w:rPr>
          <w:rFonts w:ascii="Times New Roman"/>
          <w:i/>
          <w:sz w:val="27"/>
        </w:rPr>
        <w:t xml:space="preserve">nicht </w:t>
      </w:r>
      <w:r>
        <w:rPr>
          <w:rFonts w:ascii="Times New Roman"/>
          <w:i/>
          <w:spacing w:val="-2"/>
          <w:sz w:val="27"/>
        </w:rPr>
        <w:t xml:space="preserve">nackt.</w:t>
      </w:r>
    </w:p>
    <w:p>
      <w:pPr>
        <w:tabs>
          <w:tab w:val="left" w:leader="none" w:pos="4063"/>
          <w:tab w:val="left" w:leader="none" w:pos="5355"/>
          <w:tab w:val="left" w:leader="none" w:pos="5925"/>
        </w:tabs>
        <w:spacing w:before="7" w:line="244" w:lineRule="auto"/>
        <w:ind w:start="3043" w:end="396" w:firstLine="14"/>
        <w:jc w:val="left"/>
        <w:rPr>
          <w:rFonts w:ascii="Times New Roman" w:hAnsi="Times New Roman"/>
          <w:i/>
          <w:sz w:val="27"/>
        </w:rPr>
      </w:pPr>
      <w:r>
        <w:rPr/>
        <ve:AlternateContent>
          <ve:Choice Requires="wps">
            <w:drawing>
              <wp:anchor distT="0" distB="0" distL="0" distR="0" simplePos="0" relativeHeight="15954944" behindDoc="0" locked="0" layoutInCell="1" allowOverlap="1">
                <wp:simplePos x="0" y="0"/>
                <wp:positionH relativeFrom="page">
                  <wp:posOffset>585216</wp:posOffset>
                </wp:positionH>
                <wp:positionV relativeFrom="paragraph">
                  <wp:posOffset>262016</wp:posOffset>
                </wp:positionV>
                <wp:extent cx="1289685" cy="70485"/>
                <wp:effectExtent l="0" t="0" r="0" b="0"/>
                <wp:wrapNone/>
                <wp:docPr id="992" name="Group 992"/>
                <wp:cNvGraphicFramePr>
                  <a:graphicFrameLocks/>
                </wp:cNvGraphicFramePr>
                <a:graphic>
                  <a:graphicData uri="http://schemas.microsoft.com/office/word/2010/wordprocessingGroup">
                    <wpg:wgp>
                      <wpg:cNvPr id="992" name="Group 992"/>
                      <wpg:cNvGrpSpPr/>
                      <wpg:grpSpPr>
                        <a:xfrm>
                          <a:off x="0" y="0"/>
                          <a:ext cx="1289685" cy="70485"/>
                          <a:chExt cx="1289685" cy="70485"/>
                        </a:xfrm>
                      </wpg:grpSpPr>
                      <wps:wsp>
                        <wps:cNvPr id="993" name="Graphic 993"/>
                        <wps:cNvSpPr/>
                        <wps:spPr>
                          <a:xfrm>
                            <a:off x="0" y="62484"/>
                            <a:ext cx="1289685" cy="1270"/>
                          </a:xfrm>
                          <a:custGeom>
                            <a:avLst/>
                            <a:gdLst/>
                            <a:ahLst/>
                            <a:cxnLst/>
                            <a:rect l="l" t="t" r="r" b="b"/>
                            <a:pathLst>
                              <a:path w="1289685" h="0">
                                <a:moveTo>
                                  <a:pt x="0" y="0"/>
                                </a:moveTo>
                                <a:lnTo>
                                  <a:pt x="1289304" y="0"/>
                                </a:lnTo>
                              </a:path>
                            </a:pathLst>
                          </a:custGeom>
                          <a:ln w="15240">
                            <a:solidFill>
                              <a:srgbClr val="000000"/>
                            </a:solidFill>
                            <a:prstDash val="solid"/>
                          </a:ln>
                        </wps:spPr>
                        <wps:bodyPr wrap="square" lIns="0" tIns="0" rIns="0" bIns="0" rtlCol="0">
                          <a:prstTxWarp prst="textNoShape">
                            <a:avLst/>
                          </a:prstTxWarp>
                          <a:noAutofit/>
                        </wps:bodyPr>
                      </wps:wsp>
                      <wps:wsp>
                        <wps:cNvPr id="994" name="Graphic 994"/>
                        <wps:cNvSpPr/>
                        <wps:spPr>
                          <a:xfrm>
                            <a:off x="536448" y="7620"/>
                            <a:ext cx="551815" cy="1270"/>
                          </a:xfrm>
                          <a:custGeom>
                            <a:avLst/>
                            <a:gdLst/>
                            <a:ahLst/>
                            <a:cxnLst/>
                            <a:rect l="l" t="t" r="r" b="b"/>
                            <a:pathLst>
                              <a:path w="551815" h="0">
                                <a:moveTo>
                                  <a:pt x="0" y="0"/>
                                </a:moveTo>
                                <a:lnTo>
                                  <a:pt x="551688"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82" style="position:absolute;margin-left:46.080002pt;margin-top:20.631227pt;width:101.55pt;height:5.55pt;mso-position-horizontal-relative:page;mso-position-vertical-relative:paragraph;z-index:15954944" coordsize="2031,111" coordorigin="922,413">
                <v:line style="position:absolute" stroked="true" strokecolor="#000000" strokeweight="1.2pt" from="922,511" to="2952,511">
                  <v:stroke dashstyle="solid"/>
                </v:line>
                <v:line style="position:absolute" stroked="true" strokecolor="#000000" strokeweight="1.2pt" from="1766,425" to="2635,425">
                  <v:stroke dashstyle="solid"/>
                </v:line>
                <w10:wrap type="none"/>
              </v:group>
            </w:pict>
          </ve:Fallback>
        </ve:AlternateContent>
      </w:r>
      <w:r>
        <w:rPr>
          <w:rFonts w:ascii="Times New Roman" w:hAnsi="Times New Roman"/>
          <w:i/>
          <w:spacing w:val="-2"/>
          <w:sz w:val="27"/>
        </w:rPr>
        <w:t xml:space="preserve">Denn</w:t>
      </w:r>
      <w:r>
        <w:rPr>
          <w:rFonts w:ascii="Times New Roman" w:hAnsi="Times New Roman"/>
          <w:i/>
          <w:sz w:val="27"/>
        </w:rPr>
        <w:tab/>
      </w:r>
      <w:r>
        <w:rPr>
          <w:rFonts w:ascii="Times New Roman" w:hAnsi="Times New Roman"/>
          <w:i/>
          <w:spacing w:val="-2"/>
          <w:sz w:val="27"/>
        </w:rPr>
        <w:t xml:space="preserve">auch</w:t>
      </w:r>
      <w:r>
        <w:rPr>
          <w:rFonts w:ascii="Times New Roman" w:hAnsi="Times New Roman"/>
          <w:i/>
          <w:sz w:val="27"/>
        </w:rPr>
        <w:tab/>
      </w:r>
      <w:r>
        <w:rPr>
          <w:rFonts w:ascii="Times New Roman" w:hAnsi="Times New Roman"/>
          <w:i/>
          <w:spacing w:val="-4"/>
          <w:sz w:val="27"/>
        </w:rPr>
        <w:t xml:space="preserve">die</w:t>
      </w:r>
      <w:r>
        <w:rPr>
          <w:rFonts w:ascii="Times New Roman" w:hAnsi="Times New Roman"/>
          <w:i/>
          <w:sz w:val="27"/>
        </w:rPr>
        <w:tab/>
      </w:r>
      <w:r>
        <w:rPr>
          <w:rFonts w:ascii="Times New Roman" w:hAnsi="Times New Roman"/>
          <w:i/>
          <w:spacing w:val="-4"/>
          <w:sz w:val="27"/>
        </w:rPr>
        <w:t xml:space="preserve">die </w:t>
      </w:r>
      <w:r>
        <w:rPr>
          <w:rFonts w:ascii="Times New Roman" w:hAnsi="Times New Roman"/>
          <w:i/>
          <w:sz w:val="27"/>
        </w:rPr>
        <w:t xml:space="preserve">in </w:t>
      </w:r>
      <w:r>
        <w:rPr>
          <w:rFonts w:ascii="Times New Roman" w:hAnsi="Times New Roman"/>
          <w:i/>
          <w:sz w:val="27"/>
        </w:rPr>
        <w:t xml:space="preserve">dieser </w:t>
      </w:r>
      <w:r>
        <w:rPr>
          <w:rFonts w:ascii="Times New Roman" w:hAnsi="Times New Roman"/>
          <w:i/>
          <w:spacing w:val="-2"/>
          <w:sz w:val="27"/>
        </w:rPr>
        <w:t xml:space="preserve">Stiftshütte </w:t>
      </w:r>
      <w:r>
        <w:rPr>
          <w:rFonts w:ascii="Times New Roman" w:hAnsi="Times New Roman"/>
          <w:i/>
          <w:sz w:val="27"/>
        </w:rPr>
        <w:t xml:space="preserve">sind</w:t>
      </w:r>
    </w:p>
    <w:p>
      <w:pPr>
        <w:spacing w:after="0" w:line="244" w:lineRule="auto"/>
        <w:jc w:val="left"/>
        <w:rPr>
          <w:rFonts w:ascii="Times New Roman" w:hAnsi="Times New Roman"/>
          <w:sz w:val="27"/>
        </w:rPr>
        <w:sectPr>
          <w:type w:val="continuous"/>
          <w:pgSz w:w="8560" w:h="12780"/>
          <w:pgMar w:top="1440" w:right="1100" w:bottom="280" w:left="740"/>
        </w:sectPr>
      </w:pPr>
    </w:p>
    <w:p>
      <w:pPr>
        <w:tabs>
          <w:tab w:val="left" w:leader="none" w:pos="4379"/>
        </w:tabs>
        <w:spacing w:before="62" w:line="242" w:lineRule="auto"/>
        <w:ind w:start="391" w:end="422" w:firstLine="13"/>
        <w:jc w:val="both"/>
        <w:rPr>
          <w:rFonts w:ascii="Times New Roman" w:hAnsi="Times New Roman"/>
          <w:i/>
          <w:sz w:val="27"/>
        </w:rPr>
      </w:pPr>
      <w:r>
        <w:rPr>
          <w:rFonts w:ascii="Times New Roman" w:hAnsi="Times New Roman"/>
          <w:i/>
          <w:sz w:val="27"/>
        </w:rPr>
        <w:t xml:space="preserve">Wir seufzen in Qualen; denn wir wollen nicht nackt ausgezogen, sondern bekleidet werden, damit das Sterbliche </w:t>
      </w:r>
      <w:r>
        <w:rPr>
          <w:rFonts w:ascii="Times New Roman" w:hAnsi="Times New Roman"/>
          <w:i/>
          <w:sz w:val="27"/>
        </w:rPr>
        <w:t xml:space="preserve">vom </w:t>
      </w:r>
      <w:r>
        <w:rPr>
          <w:rFonts w:ascii="Times New Roman" w:hAnsi="Times New Roman"/>
          <w:i/>
          <w:spacing w:val="-2"/>
          <w:sz w:val="27"/>
        </w:rPr>
        <w:t xml:space="preserve">Leben </w:t>
      </w:r>
      <w:r>
        <w:rPr>
          <w:rFonts w:ascii="Times New Roman" w:hAnsi="Times New Roman"/>
          <w:i/>
          <w:sz w:val="27"/>
        </w:rPr>
        <w:t xml:space="preserve">verschlungen wird</w:t>
      </w:r>
      <w:r>
        <w:rPr>
          <w:rFonts w:ascii="Times New Roman" w:hAnsi="Times New Roman"/>
          <w:i/>
          <w:spacing w:val="-2"/>
          <w:sz w:val="27"/>
        </w:rPr>
        <w:t xml:space="preserve">.</w:t>
      </w:r>
      <w:r>
        <w:rPr>
          <w:rFonts w:ascii="Times New Roman" w:hAnsi="Times New Roman"/>
          <w:i/>
          <w:sz w:val="27"/>
        </w:rPr>
        <w:tab/>
        <w:t xml:space="preserve">2 </w:t>
      </w:r>
      <w:r>
        <w:rPr>
          <w:rFonts w:ascii="Times New Roman" w:hAnsi="Times New Roman"/>
          <w:i/>
          <w:sz w:val="27"/>
        </w:rPr>
        <w:t xml:space="preserve">Korinther </w:t>
      </w:r>
      <w:r>
        <w:rPr>
          <w:rFonts w:ascii="Times New Roman" w:hAnsi="Times New Roman"/>
          <w:i/>
          <w:sz w:val="27"/>
        </w:rPr>
        <w:t xml:space="preserve">5:</w:t>
      </w:r>
      <w:r>
        <w:rPr>
          <w:rFonts w:ascii="Times New Roman" w:hAnsi="Times New Roman"/>
          <w:i/>
          <w:spacing w:val="-10"/>
          <w:sz w:val="27"/>
        </w:rPr>
        <w:t xml:space="preserve">3-4</w:t>
      </w:r>
    </w:p>
    <w:p>
      <w:pPr>
        <w:pStyle w:val="BodyText"/>
        <w:spacing w:before="11"/>
        <w:rPr>
          <w:rFonts w:ascii="Times New Roman"/>
          <w:i/>
          <w:sz w:val="27"/>
        </w:rPr>
      </w:pPr>
    </w:p>
    <w:p>
      <w:pPr>
        <w:spacing w:before="0" w:line="249" w:lineRule="auto"/>
        <w:ind w:start="100" w:end="136" w:firstLine="868"/>
        <w:jc w:val="both"/>
        <w:rPr>
          <w:rFonts w:ascii="Times New Roman" w:hAnsi="Times New Roman"/>
          <w:sz w:val="27"/>
        </w:rPr>
      </w:pPr>
      <w:r>
        <w:rPr>
          <w:rFonts w:ascii="Times New Roman" w:hAnsi="Times New Roman"/>
          <w:w w:val="110"/>
          <w:sz w:val="27"/>
        </w:rPr>
        <w:t xml:space="preserve">Das </w:t>
      </w:r>
      <w:r>
        <w:rPr>
          <w:rFonts w:ascii="Times New Roman" w:hAnsi="Times New Roman"/>
          <w:w w:val="110"/>
          <w:sz w:val="27"/>
        </w:rPr>
        <w:t xml:space="preserve">Ergebnis </w:t>
      </w:r>
      <w:r>
        <w:rPr>
          <w:rFonts w:ascii="Times New Roman" w:hAnsi="Times New Roman"/>
          <w:w w:val="110"/>
          <w:sz w:val="27"/>
        </w:rPr>
        <w:t xml:space="preserve">der </w:t>
      </w:r>
      <w:r>
        <w:rPr>
          <w:rFonts w:ascii="Times New Roman" w:hAnsi="Times New Roman"/>
          <w:w w:val="110"/>
          <w:sz w:val="27"/>
        </w:rPr>
        <w:t xml:space="preserve">Einkleidung </w:t>
      </w:r>
      <w:r>
        <w:rPr>
          <w:rFonts w:ascii="Times New Roman" w:hAnsi="Times New Roman"/>
          <w:w w:val="110"/>
          <w:sz w:val="27"/>
        </w:rPr>
        <w:t xml:space="preserve">in </w:t>
      </w:r>
      <w:r>
        <w:rPr>
          <w:rFonts w:ascii="Times New Roman" w:hAnsi="Times New Roman"/>
          <w:w w:val="110"/>
          <w:sz w:val="27"/>
        </w:rPr>
        <w:t xml:space="preserve">diese </w:t>
      </w:r>
      <w:r>
        <w:rPr>
          <w:rFonts w:ascii="Times New Roman" w:hAnsi="Times New Roman"/>
          <w:w w:val="110"/>
          <w:sz w:val="27"/>
        </w:rPr>
        <w:t xml:space="preserve">himmlische Behausung </w:t>
      </w:r>
      <w:r>
        <w:rPr>
          <w:rFonts w:ascii="Times New Roman" w:hAnsi="Times New Roman"/>
          <w:w w:val="110"/>
          <w:sz w:val="27"/>
        </w:rPr>
        <w:t xml:space="preserve">ist, </w:t>
      </w:r>
      <w:r>
        <w:rPr>
          <w:rFonts w:ascii="Times New Roman" w:hAnsi="Times New Roman"/>
          <w:w w:val="110"/>
          <w:sz w:val="27"/>
        </w:rPr>
        <w:t xml:space="preserve">dass </w:t>
      </w:r>
      <w:r>
        <w:rPr>
          <w:rFonts w:ascii="Times New Roman" w:hAnsi="Times New Roman"/>
          <w:w w:val="110"/>
          <w:sz w:val="27"/>
        </w:rPr>
        <w:t xml:space="preserve">alles </w:t>
      </w:r>
      <w:r>
        <w:rPr>
          <w:rFonts w:ascii="Times New Roman" w:hAnsi="Times New Roman"/>
          <w:w w:val="110"/>
          <w:sz w:val="27"/>
        </w:rPr>
        <w:t xml:space="preserve">Sterbliche </w:t>
      </w:r>
      <w:r>
        <w:rPr>
          <w:rFonts w:ascii="Times New Roman" w:hAnsi="Times New Roman"/>
          <w:w w:val="110"/>
          <w:sz w:val="27"/>
        </w:rPr>
        <w:t xml:space="preserve">im </w:t>
      </w:r>
      <w:r>
        <w:rPr>
          <w:rFonts w:ascii="Times New Roman" w:hAnsi="Times New Roman"/>
          <w:w w:val="110"/>
          <w:sz w:val="27"/>
        </w:rPr>
        <w:t xml:space="preserve">Leben </w:t>
      </w:r>
      <w:r>
        <w:rPr>
          <w:rFonts w:ascii="Times New Roman" w:hAnsi="Times New Roman"/>
          <w:w w:val="110"/>
          <w:sz w:val="27"/>
        </w:rPr>
        <w:t xml:space="preserve">absorbiert </w:t>
      </w:r>
      <w:r>
        <w:rPr>
          <w:rFonts w:ascii="Times New Roman" w:hAnsi="Times New Roman"/>
          <w:w w:val="110"/>
          <w:sz w:val="27"/>
        </w:rPr>
        <w:t xml:space="preserve">wird. </w:t>
      </w:r>
      <w:r>
        <w:rPr>
          <w:rFonts w:ascii="Times New Roman" w:hAnsi="Times New Roman"/>
          <w:w w:val="110"/>
          <w:sz w:val="27"/>
        </w:rPr>
        <w:t xml:space="preserve">Gott </w:t>
      </w:r>
      <w:r>
        <w:rPr>
          <w:rFonts w:ascii="Times New Roman" w:hAnsi="Times New Roman"/>
          <w:w w:val="110"/>
          <w:sz w:val="27"/>
        </w:rPr>
        <w:t xml:space="preserve">selbst </w:t>
      </w:r>
      <w:r>
        <w:rPr>
          <w:rFonts w:ascii="Times New Roman" w:hAnsi="Times New Roman"/>
          <w:w w:val="110"/>
          <w:sz w:val="27"/>
        </w:rPr>
        <w:t xml:space="preserve">umhüllt uns </w:t>
      </w:r>
      <w:r>
        <w:rPr>
          <w:rFonts w:ascii="Times New Roman" w:hAnsi="Times New Roman"/>
          <w:w w:val="110"/>
          <w:sz w:val="27"/>
        </w:rPr>
        <w:t xml:space="preserve">wie </w:t>
      </w:r>
      <w:r>
        <w:rPr>
          <w:rFonts w:ascii="Times New Roman" w:hAnsi="Times New Roman"/>
          <w:w w:val="110"/>
          <w:sz w:val="27"/>
        </w:rPr>
        <w:t xml:space="preserve">eine </w:t>
      </w:r>
      <w:r>
        <w:rPr>
          <w:rFonts w:ascii="Times New Roman" w:hAnsi="Times New Roman"/>
          <w:w w:val="110"/>
          <w:sz w:val="27"/>
        </w:rPr>
        <w:t xml:space="preserve">uneinnehmbare Burg und macht alles </w:t>
      </w:r>
      <w:r>
        <w:rPr>
          <w:rFonts w:ascii="Times New Roman" w:hAnsi="Times New Roman"/>
          <w:w w:val="110"/>
          <w:sz w:val="27"/>
        </w:rPr>
        <w:t xml:space="preserve">Sterbliche in uns und gegen uns </w:t>
      </w:r>
      <w:r>
        <w:rPr>
          <w:rFonts w:ascii="Times New Roman" w:hAnsi="Times New Roman"/>
          <w:w w:val="110"/>
          <w:sz w:val="27"/>
        </w:rPr>
        <w:t xml:space="preserve">zunichte.</w:t>
      </w:r>
    </w:p>
    <w:p>
      <w:pPr>
        <w:pStyle w:val="BodyText"/>
        <w:spacing w:before="4"/>
        <w:rPr>
          <w:rFonts w:ascii="Times New Roman"/>
          <w:sz w:val="19"/>
        </w:rPr>
      </w:pPr>
    </w:p>
    <w:p>
      <w:pPr>
        <w:spacing w:after="0"/>
        <w:rPr>
          <w:rFonts w:ascii="Times New Roman"/>
          <w:sz w:val="19"/>
        </w:rPr>
        <w:sectPr>
          <w:pgSz w:w="8620" w:h="12840"/>
          <w:pgMar w:top="1280" w:right="780" w:bottom="280" w:left="1120"/>
        </w:sectPr>
      </w:pPr>
    </w:p>
    <w:p>
      <w:pPr>
        <w:spacing w:before="89" w:line="249" w:lineRule="auto"/>
        <w:ind w:start="107" w:end="39" w:firstLine="362"/>
        <w:jc w:val="both"/>
        <w:rPr>
          <w:rFonts w:ascii="Times New Roman" w:hAnsi="Times New Roman"/>
          <w:sz w:val="27"/>
        </w:rPr>
      </w:pPr>
      <w:r>
        <w:rPr>
          <w:rFonts w:ascii="Times New Roman" w:hAnsi="Times New Roman"/>
          <w:w w:val="110"/>
          <w:sz w:val="27"/>
        </w:rPr>
        <w:t xml:space="preserve">In </w:t>
      </w:r>
      <w:r>
        <w:rPr>
          <w:rFonts w:ascii="Times New Roman" w:hAnsi="Times New Roman"/>
          <w:w w:val="110"/>
          <w:sz w:val="27"/>
        </w:rPr>
        <w:t xml:space="preserve">ihm </w:t>
      </w:r>
      <w:r>
        <w:rPr>
          <w:rFonts w:ascii="Times New Roman" w:hAnsi="Times New Roman"/>
          <w:w w:val="110"/>
          <w:sz w:val="27"/>
        </w:rPr>
        <w:t xml:space="preserve">zu wohnen </w:t>
      </w:r>
      <w:r>
        <w:rPr>
          <w:rFonts w:ascii="Times New Roman" w:hAnsi="Times New Roman"/>
          <w:w w:val="110"/>
          <w:sz w:val="27"/>
        </w:rPr>
        <w:t xml:space="preserve">und </w:t>
      </w:r>
      <w:r>
        <w:rPr>
          <w:rFonts w:ascii="Times New Roman" w:hAnsi="Times New Roman"/>
          <w:w w:val="110"/>
          <w:sz w:val="27"/>
        </w:rPr>
        <w:t xml:space="preserve">er </w:t>
      </w:r>
      <w:r>
        <w:rPr>
          <w:rFonts w:ascii="Times New Roman" w:hAnsi="Times New Roman"/>
          <w:w w:val="110"/>
          <w:sz w:val="27"/>
        </w:rPr>
        <w:t xml:space="preserve">in uns</w:t>
      </w:r>
      <w:r>
        <w:rPr>
          <w:rFonts w:ascii="Times New Roman" w:hAnsi="Times New Roman"/>
          <w:w w:val="110"/>
          <w:sz w:val="27"/>
        </w:rPr>
        <w:t xml:space="preserve">, ist die </w:t>
      </w:r>
      <w:r>
        <w:rPr>
          <w:rFonts w:ascii="Times New Roman" w:hAnsi="Times New Roman"/>
          <w:w w:val="110"/>
          <w:sz w:val="27"/>
        </w:rPr>
        <w:t xml:space="preserve">Garantie für unser </w:t>
      </w:r>
      <w:r>
        <w:rPr>
          <w:rFonts w:ascii="Times New Roman" w:hAnsi="Times New Roman"/>
          <w:w w:val="110"/>
          <w:sz w:val="27"/>
        </w:rPr>
        <w:t xml:space="preserve">Leben. </w:t>
      </w:r>
      <w:r>
        <w:rPr>
          <w:rFonts w:ascii="Times New Roman" w:hAnsi="Times New Roman"/>
          <w:w w:val="110"/>
          <w:sz w:val="27"/>
        </w:rPr>
        <w:t xml:space="preserve">Das </w:t>
      </w:r>
      <w:r>
        <w:rPr>
          <w:rFonts w:ascii="Times New Roman" w:hAnsi="Times New Roman"/>
          <w:w w:val="110"/>
          <w:sz w:val="27"/>
        </w:rPr>
        <w:t xml:space="preserve">bedeutet, dass </w:t>
      </w:r>
      <w:r>
        <w:rPr>
          <w:rFonts w:ascii="Times New Roman" w:hAnsi="Times New Roman"/>
          <w:w w:val="110"/>
          <w:sz w:val="27"/>
        </w:rPr>
        <w:t xml:space="preserve">wir </w:t>
      </w:r>
      <w:r>
        <w:rPr>
          <w:rFonts w:ascii="Times New Roman" w:hAnsi="Times New Roman"/>
          <w:w w:val="110"/>
          <w:sz w:val="27"/>
        </w:rPr>
        <w:t xml:space="preserve">in </w:t>
      </w:r>
      <w:r>
        <w:rPr>
          <w:rFonts w:ascii="Times New Roman" w:hAnsi="Times New Roman"/>
          <w:w w:val="110"/>
          <w:sz w:val="27"/>
        </w:rPr>
        <w:t xml:space="preserve">Seiner </w:t>
      </w:r>
      <w:r>
        <w:rPr>
          <w:rFonts w:ascii="Times New Roman" w:hAnsi="Times New Roman"/>
          <w:w w:val="110"/>
          <w:sz w:val="27"/>
        </w:rPr>
        <w:t xml:space="preserve">Ruhe </w:t>
      </w:r>
      <w:r>
        <w:rPr>
          <w:rFonts w:ascii="Times New Roman" w:hAnsi="Times New Roman"/>
          <w:w w:val="110"/>
          <w:sz w:val="27"/>
        </w:rPr>
        <w:t xml:space="preserve">in </w:t>
      </w:r>
      <w:r>
        <w:rPr>
          <w:rFonts w:ascii="Times New Roman" w:hAnsi="Times New Roman"/>
          <w:w w:val="110"/>
          <w:sz w:val="27"/>
        </w:rPr>
        <w:t xml:space="preserve">"wahrem Frieden" </w:t>
      </w:r>
      <w:r>
        <w:rPr>
          <w:rFonts w:ascii="Times New Roman" w:hAnsi="Times New Roman"/>
          <w:w w:val="110"/>
          <w:sz w:val="27"/>
        </w:rPr>
        <w:t xml:space="preserve">leben </w:t>
      </w:r>
      <w:r>
        <w:rPr>
          <w:rFonts w:ascii="Times New Roman" w:hAnsi="Times New Roman"/>
          <w:w w:val="110"/>
          <w:sz w:val="27"/>
        </w:rPr>
        <w:t xml:space="preserve">können </w:t>
      </w:r>
      <w:r>
        <w:rPr>
          <w:rFonts w:ascii="Times New Roman" w:hAnsi="Times New Roman"/>
          <w:w w:val="110"/>
          <w:sz w:val="27"/>
        </w:rPr>
        <w:t xml:space="preserve">und </w:t>
      </w:r>
      <w:r>
        <w:rPr>
          <w:rFonts w:ascii="Times New Roman" w:hAnsi="Times New Roman"/>
          <w:w w:val="110"/>
          <w:sz w:val="27"/>
        </w:rPr>
        <w:t xml:space="preserve">wissen, dass </w:t>
      </w:r>
      <w:r>
        <w:rPr>
          <w:rFonts w:ascii="Times New Roman" w:hAnsi="Times New Roman"/>
          <w:w w:val="110"/>
          <w:sz w:val="27"/>
        </w:rPr>
        <w:t xml:space="preserve">uns </w:t>
      </w:r>
      <w:r>
        <w:rPr>
          <w:rFonts w:ascii="Times New Roman" w:hAnsi="Times New Roman"/>
          <w:w w:val="110"/>
          <w:sz w:val="27"/>
        </w:rPr>
        <w:t xml:space="preserve">nichts </w:t>
      </w:r>
      <w:r>
        <w:rPr>
          <w:rFonts w:ascii="Times New Roman" w:hAnsi="Times New Roman"/>
          <w:w w:val="110"/>
          <w:sz w:val="27"/>
        </w:rPr>
        <w:t xml:space="preserve">Böses </w:t>
      </w:r>
      <w:r>
        <w:rPr>
          <w:rFonts w:ascii="Times New Roman" w:hAnsi="Times New Roman"/>
          <w:w w:val="110"/>
          <w:sz w:val="27"/>
        </w:rPr>
        <w:t xml:space="preserve">widerfahren wird. </w:t>
      </w:r>
      <w:r>
        <w:rPr>
          <w:rFonts w:ascii="Times New Roman" w:hAnsi="Times New Roman"/>
          <w:w w:val="110"/>
          <w:sz w:val="27"/>
        </w:rPr>
        <w:t xml:space="preserve">Wir müssen </w:t>
      </w:r>
      <w:r>
        <w:rPr>
          <w:rFonts w:ascii="Times New Roman" w:hAnsi="Times New Roman"/>
          <w:w w:val="110"/>
          <w:sz w:val="27"/>
        </w:rPr>
        <w:t xml:space="preserve">nicht </w:t>
      </w:r>
      <w:r>
        <w:rPr>
          <w:rFonts w:ascii="Times New Roman" w:hAnsi="Times New Roman"/>
          <w:w w:val="110"/>
          <w:sz w:val="27"/>
        </w:rPr>
        <w:t xml:space="preserve">in </w:t>
      </w:r>
      <w:r>
        <w:rPr>
          <w:rFonts w:ascii="Times New Roman" w:hAnsi="Times New Roman"/>
          <w:w w:val="110"/>
          <w:sz w:val="27"/>
        </w:rPr>
        <w:t xml:space="preserve">Angst </w:t>
      </w:r>
      <w:r>
        <w:rPr>
          <w:rFonts w:ascii="Times New Roman" w:hAnsi="Times New Roman"/>
          <w:w w:val="110"/>
          <w:sz w:val="27"/>
        </w:rPr>
        <w:t xml:space="preserve">vor </w:t>
      </w:r>
      <w:r>
        <w:rPr>
          <w:rFonts w:ascii="Times New Roman" w:hAnsi="Times New Roman"/>
          <w:w w:val="110"/>
          <w:sz w:val="27"/>
        </w:rPr>
        <w:t xml:space="preserve">allem </w:t>
      </w:r>
      <w:r>
        <w:rPr>
          <w:rFonts w:ascii="Times New Roman" w:hAnsi="Times New Roman"/>
          <w:w w:val="110"/>
          <w:sz w:val="27"/>
        </w:rPr>
        <w:t xml:space="preserve">leben</w:t>
      </w:r>
      <w:r>
        <w:rPr>
          <w:rFonts w:ascii="Times New Roman" w:hAnsi="Times New Roman"/>
          <w:w w:val="110"/>
          <w:sz w:val="27"/>
        </w:rPr>
        <w:t xml:space="preserve">, was </w:t>
      </w:r>
      <w:r>
        <w:rPr>
          <w:rFonts w:ascii="Times New Roman" w:hAnsi="Times New Roman"/>
          <w:w w:val="110"/>
          <w:sz w:val="27"/>
        </w:rPr>
        <w:t xml:space="preserve">wir </w:t>
      </w:r>
      <w:r>
        <w:rPr>
          <w:rFonts w:ascii="Times New Roman" w:hAnsi="Times New Roman"/>
          <w:w w:val="110"/>
          <w:sz w:val="27"/>
        </w:rPr>
        <w:t xml:space="preserve">im </w:t>
      </w:r>
      <w:r>
        <w:rPr>
          <w:rFonts w:ascii="Times New Roman" w:hAnsi="Times New Roman"/>
          <w:w w:val="110"/>
          <w:sz w:val="27"/>
        </w:rPr>
        <w:t xml:space="preserve">Fernsehen </w:t>
      </w:r>
      <w:r>
        <w:rPr>
          <w:rFonts w:ascii="Times New Roman" w:hAnsi="Times New Roman"/>
          <w:w w:val="110"/>
          <w:sz w:val="27"/>
        </w:rPr>
        <w:t xml:space="preserve">und </w:t>
      </w:r>
      <w:r>
        <w:rPr>
          <w:rFonts w:ascii="Times New Roman" w:hAnsi="Times New Roman"/>
          <w:w w:val="110"/>
          <w:sz w:val="27"/>
        </w:rPr>
        <w:t xml:space="preserve">in der </w:t>
      </w:r>
      <w:r>
        <w:rPr>
          <w:rFonts w:ascii="Times New Roman" w:hAnsi="Times New Roman"/>
          <w:w w:val="110"/>
          <w:sz w:val="27"/>
        </w:rPr>
        <w:t xml:space="preserve">Versicherungswerbung </w:t>
      </w:r>
      <w:r>
        <w:rPr>
          <w:rFonts w:ascii="Times New Roman" w:hAnsi="Times New Roman"/>
          <w:w w:val="110"/>
          <w:sz w:val="27"/>
        </w:rPr>
        <w:t xml:space="preserve">hören.</w:t>
      </w:r>
    </w:p>
    <w:p>
      <w:pPr>
        <w:pStyle w:val="BodyText"/>
        <w:spacing w:before="3"/>
        <w:rPr>
          <w:rFonts w:ascii="Times New Roman"/>
          <w:sz w:val="27"/>
        </w:rPr>
      </w:pPr>
    </w:p>
    <w:p>
      <w:pPr>
        <w:spacing w:before="0"/>
        <w:ind w:start="476" w:end="0" w:firstLine="0"/>
        <w:jc w:val="left"/>
        <w:rPr>
          <w:rFonts w:ascii="Times New Roman"/>
          <w:sz w:val="27"/>
        </w:rPr>
      </w:pPr>
      <w:r>
        <w:rPr>
          <w:rFonts w:ascii="Times New Roman"/>
          <w:w w:val="105"/>
          <w:sz w:val="27"/>
        </w:rPr>
        <w:t xml:space="preserve">Auch wenn es </w:t>
      </w:r>
      <w:r>
        <w:rPr>
          <w:rFonts w:ascii="Times New Roman"/>
          <w:w w:val="105"/>
          <w:sz w:val="27"/>
        </w:rPr>
        <w:t xml:space="preserve">Unfälle </w:t>
      </w:r>
      <w:r>
        <w:rPr>
          <w:rFonts w:ascii="Times New Roman"/>
          <w:w w:val="105"/>
          <w:sz w:val="27"/>
        </w:rPr>
        <w:t xml:space="preserve">gibt</w:t>
      </w:r>
      <w:r>
        <w:rPr>
          <w:rFonts w:ascii="Times New Roman"/>
          <w:w w:val="105"/>
          <w:sz w:val="27"/>
        </w:rPr>
        <w:t xml:space="preserve">, </w:t>
      </w:r>
      <w:r>
        <w:rPr>
          <w:rFonts w:ascii="Times New Roman"/>
          <w:spacing w:val="-10"/>
          <w:w w:val="105"/>
          <w:sz w:val="27"/>
        </w:rPr>
        <w:t xml:space="preserve">und</w:t>
      </w:r>
    </w:p>
    <w:p>
      <w:pPr>
        <w:spacing w:before="161" w:after="25" w:line="240" w:lineRule="auto"/>
        <w:rPr>
          <w:rFonts w:ascii="Times New Roman"/>
          <w:sz w:val="20"/>
        </w:rPr>
      </w:pPr>
      <w:r>
        <w:rPr/>
        <w:br w:type="column"/>
      </w:r>
      <w:r>
        <w:rPr>
          <w:rFonts w:ascii="Times New Roman"/>
          <w:sz w:val="20"/>
        </w:rPr>
      </w:r>
    </w:p>
    <w:p>
      <w:pPr>
        <w:pStyle w:val="BodyText"/>
        <w:spacing w:line="20" w:lineRule="exact"/>
        <w:ind w:start="2232"/>
        <w:rPr>
          <w:rFonts w:ascii="Times New Roman"/>
          <w:sz w:val="2"/>
        </w:rPr>
      </w:pPr>
      <w:r>
        <w:rPr>
          <w:rFonts w:ascii="Times New Roman"/>
          <w:sz w:val="2"/>
        </w:rPr>
        <ve:AlternateContent>
          <ve:Choice Requires="wps">
            <w:drawing>
              <wp:inline distT="0" distB="0" distL="0" distR="0">
                <wp:extent cx="234950" cy="15240"/>
                <wp:effectExtent l="9525" t="0" r="3175" b="3810"/>
                <wp:docPr id="995" name="Group 995"/>
                <wp:cNvGraphicFramePr>
                  <a:graphicFrameLocks/>
                </wp:cNvGraphicFramePr>
                <a:graphic>
                  <a:graphicData uri="http://schemas.microsoft.com/office/word/2010/wordprocessingGroup">
                    <wpg:wgp>
                      <wpg:cNvPr id="995" name="Group 995"/>
                      <wpg:cNvGrpSpPr/>
                      <wpg:grpSpPr>
                        <a:xfrm>
                          <a:off x="0" y="0"/>
                          <a:ext cx="234950" cy="15240"/>
                          <a:chExt cx="234950" cy="15240"/>
                        </a:xfrm>
                      </wpg:grpSpPr>
                      <wps:wsp>
                        <wps:cNvPr id="996" name="Graphic 996"/>
                        <wps:cNvSpPr/>
                        <wps:spPr>
                          <a:xfrm>
                            <a:off x="0" y="7622"/>
                            <a:ext cx="234950" cy="1270"/>
                          </a:xfrm>
                          <a:custGeom>
                            <a:avLst/>
                            <a:gdLst/>
                            <a:ahLst/>
                            <a:cxnLst/>
                            <a:rect l="l" t="t" r="r" b="b"/>
                            <a:pathLst>
                              <a:path w="234950" h="0">
                                <a:moveTo>
                                  <a:pt x="0" y="0"/>
                                </a:moveTo>
                                <a:lnTo>
                                  <a:pt x="234826"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83" style="width:18.5pt;height:1.2pt;mso-position-horizontal-relative:char;mso-position-vertical-relative:line" coordsize="370,24" coordorigin="0,0">
                <v:line style="position:absolute" stroked="true" strokecolor="#000000" strokeweight="1.200449pt" from="0,12" to="370,12">
                  <v:stroke dashstyle="solid"/>
                </v:line>
              </v:group>
            </w:pict>
          </ve:Fallback>
        </ve:AlternateContent>
      </w:r>
      <w:r>
        <w:rPr>
          <w:rFonts w:ascii="Times New Roman"/>
          <w:sz w:val="2"/>
        </w:rPr>
      </w:r>
    </w:p>
    <w:p>
      <w:pPr>
        <w:spacing w:before="375" w:line="244" w:lineRule="auto"/>
        <w:ind w:start="251" w:end="287" w:firstLine="380"/>
        <w:jc w:val="left"/>
        <w:rPr>
          <w:rFonts w:ascii="Times New Roman"/>
          <w:sz w:val="33"/>
        </w:rPr>
      </w:pPr>
      <w:r>
        <w:rPr>
          <w:rFonts w:ascii="Times New Roman"/>
          <w:w w:val="110"/>
          <w:sz w:val="32"/>
        </w:rPr>
        <w:t xml:space="preserve">Wenn wir </w:t>
      </w:r>
      <w:r>
        <w:rPr>
          <w:rFonts w:ascii="Times New Roman"/>
          <w:w w:val="110"/>
          <w:sz w:val="32"/>
        </w:rPr>
        <w:t xml:space="preserve">in Gerechtigkeit </w:t>
      </w:r>
      <w:r>
        <w:rPr>
          <w:rFonts w:ascii="Times New Roman"/>
          <w:w w:val="110"/>
          <w:sz w:val="32"/>
        </w:rPr>
        <w:t xml:space="preserve">leben </w:t>
      </w:r>
      <w:r>
        <w:rPr>
          <w:rFonts w:ascii="Times New Roman"/>
          <w:w w:val="110"/>
          <w:sz w:val="32"/>
        </w:rPr>
        <w:t xml:space="preserve">und </w:t>
      </w:r>
      <w:r>
        <w:rPr>
          <w:rFonts w:ascii="Times New Roman"/>
          <w:w w:val="110"/>
          <w:sz w:val="34"/>
        </w:rPr>
        <w:t xml:space="preserve">von </w:t>
      </w:r>
      <w:r>
        <w:rPr>
          <w:rFonts w:ascii="Times New Roman"/>
          <w:w w:val="110"/>
          <w:sz w:val="33"/>
        </w:rPr>
        <w:t xml:space="preserve">unserem Gott </w:t>
      </w:r>
      <w:r>
        <w:rPr>
          <w:rFonts w:ascii="Times New Roman"/>
          <w:w w:val="110"/>
          <w:sz w:val="34"/>
        </w:rPr>
        <w:t xml:space="preserve">gedeckt </w:t>
      </w:r>
      <w:r>
        <w:rPr>
          <w:rFonts w:ascii="Times New Roman"/>
          <w:w w:val="110"/>
          <w:sz w:val="32"/>
        </w:rPr>
        <w:t xml:space="preserve">sind</w:t>
      </w:r>
      <w:r>
        <w:rPr>
          <w:rFonts w:ascii="Times New Roman"/>
          <w:w w:val="110"/>
          <w:sz w:val="33"/>
        </w:rPr>
        <w:t xml:space="preserve">, wird unser </w:t>
      </w:r>
      <w:r>
        <w:rPr>
          <w:rFonts w:ascii="Times New Roman"/>
          <w:spacing w:val="-2"/>
          <w:w w:val="110"/>
          <w:sz w:val="33"/>
        </w:rPr>
        <w:t xml:space="preserve">Schicksal</w:t>
      </w:r>
    </w:p>
    <w:p>
      <w:pPr>
        <w:spacing w:before="7" w:line="244" w:lineRule="auto"/>
        <w:ind w:start="107" w:end="132" w:hanging="28"/>
        <w:jc w:val="center"/>
        <w:rPr>
          <w:rFonts w:ascii="Times New Roman" w:hAnsi="Times New Roman"/>
          <w:sz w:val="32"/>
        </w:rPr>
      </w:pPr>
      <w:r>
        <w:rPr>
          <w:rFonts w:ascii="Times New Roman" w:hAnsi="Times New Roman"/>
          <w:w w:val="115"/>
          <w:sz w:val="32"/>
        </w:rPr>
        <w:t xml:space="preserve">werden nicht dieselben sein wie die</w:t>
      </w:r>
      <w:r>
        <w:rPr>
          <w:rFonts w:ascii="Times New Roman" w:hAnsi="Times New Roman"/>
          <w:w w:val="115"/>
          <w:sz w:val="33"/>
        </w:rPr>
        <w:t xml:space="preserve">, </w:t>
      </w:r>
      <w:r>
        <w:rPr>
          <w:rFonts w:ascii="Times New Roman" w:hAnsi="Times New Roman"/>
          <w:w w:val="115"/>
          <w:sz w:val="33"/>
        </w:rPr>
        <w:t xml:space="preserve">die </w:t>
      </w:r>
      <w:r>
        <w:rPr>
          <w:rFonts w:ascii="Times New Roman" w:hAnsi="Times New Roman"/>
          <w:w w:val="115"/>
          <w:sz w:val="33"/>
        </w:rPr>
        <w:t xml:space="preserve">auf ihren eigenen </w:t>
      </w:r>
      <w:r>
        <w:rPr>
          <w:rFonts w:ascii="Times New Roman" w:hAnsi="Times New Roman"/>
          <w:spacing w:val="-2"/>
          <w:w w:val="115"/>
          <w:sz w:val="32"/>
        </w:rPr>
        <w:t xml:space="preserve">Wegen </w:t>
      </w:r>
      <w:r>
        <w:rPr>
          <w:rFonts w:ascii="Times New Roman" w:hAnsi="Times New Roman"/>
          <w:w w:val="115"/>
          <w:sz w:val="33"/>
        </w:rPr>
        <w:t xml:space="preserve">wandeln</w:t>
      </w:r>
    </w:p>
    <w:p>
      <w:pPr>
        <w:spacing w:after="0" w:line="244" w:lineRule="auto"/>
        <w:jc w:val="center"/>
        <w:rPr>
          <w:rFonts w:ascii="Times New Roman" w:hAnsi="Times New Roman"/>
          <w:sz w:val="32"/>
        </w:rPr>
        <w:sectPr>
          <w:type w:val="continuous"/>
          <w:pgSz w:w="8620" w:h="12840"/>
          <w:pgMar w:top="1440" w:right="780" w:bottom="280" w:left="1120"/>
          <w:cols w:equalWidth="0" w:num="2">
            <w:col w:w="3741" w:space="139"/>
            <w:col w:w="2840"/>
          </w:cols>
        </w:sectPr>
      </w:pPr>
    </w:p>
    <w:p>
      <w:pPr>
        <w:tabs>
          <w:tab w:val="left" w:leader="none" w:pos="4614"/>
          <w:tab w:val="left" w:leader="none" w:pos="5526"/>
        </w:tabs>
        <w:spacing w:before="5" w:line="244" w:lineRule="auto"/>
        <w:ind w:start="129" w:end="1191" w:firstLine="0"/>
        <w:jc w:val="both"/>
        <w:rPr>
          <w:rFonts w:ascii="Times New Roman" w:hAnsi="Times New Roman"/>
          <w:sz w:val="27"/>
        </w:rPr>
      </w:pPr>
      <w:r>
        <w:rPr/>
        <ve:AlternateContent>
          <ve:Choice Requires="wps">
            <w:drawing>
              <wp:anchor distT="0" distB="0" distL="0" distR="0" simplePos="0" relativeHeight="483624960" behindDoc="1" locked="0" layoutInCell="1" allowOverlap="1">
                <wp:simplePos x="0" y="0"/>
                <wp:positionH relativeFrom="page">
                  <wp:posOffset>3427859</wp:posOffset>
                </wp:positionH>
                <wp:positionV relativeFrom="paragraph">
                  <wp:posOffset>134615</wp:posOffset>
                </wp:positionV>
                <wp:extent cx="436245" cy="1270"/>
                <wp:effectExtent l="0" t="0" r="0" b="0"/>
                <wp:wrapNone/>
                <wp:docPr id="997" name="Graphic 997"/>
                <wp:cNvGraphicFramePr>
                  <a:graphicFrameLocks/>
                </wp:cNvGraphicFramePr>
                <a:graphic>
                  <a:graphicData uri="http://schemas.microsoft.com/office/word/2010/wordprocessingShape">
                    <wps:wsp>
                      <wps:cNvPr id="997" name="Graphic 997"/>
                      <wps:cNvSpPr/>
                      <wps:spPr>
                        <a:xfrm>
                          <a:off x="0" y="0"/>
                          <a:ext cx="436245" cy="1270"/>
                        </a:xfrm>
                        <a:custGeom>
                          <a:avLst/>
                          <a:gdLst/>
                          <a:ahLst/>
                          <a:cxnLst/>
                          <a:rect l="l" t="t" r="r" b="b"/>
                          <a:pathLst>
                            <a:path w="436245" h="0">
                              <a:moveTo>
                                <a:pt x="0" y="0"/>
                              </a:moveTo>
                              <a:lnTo>
                                <a:pt x="436106"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9691520" stroked="true" strokecolor="#000000" strokeweight="1.200449pt" from="269.910187pt,10.599643pt" to="304.249301pt,10.599643pt">
                <v:stroke dashstyle="solid"/>
                <w10:wrap type="none"/>
              </v:line>
            </w:pict>
          </ve:Fallback>
        </ve:AlternateContent>
      </w:r>
      <w:r>
        <w:rPr>
          <w:rFonts w:ascii="Times New Roman" w:hAnsi="Times New Roman"/>
          <w:w w:val="110"/>
          <w:sz w:val="27"/>
        </w:rPr>
        <w:t xml:space="preserve">kranke </w:t>
      </w:r>
      <w:r>
        <w:rPr>
          <w:rFonts w:ascii="Times New Roman" w:hAnsi="Times New Roman"/>
          <w:w w:val="110"/>
          <w:sz w:val="27"/>
        </w:rPr>
        <w:t xml:space="preserve">Menschen </w:t>
      </w:r>
      <w:r>
        <w:rPr>
          <w:rFonts w:ascii="Times New Roman" w:hAnsi="Times New Roman"/>
          <w:w w:val="110"/>
          <w:sz w:val="27"/>
        </w:rPr>
        <w:t xml:space="preserve">müssen </w:t>
      </w:r>
      <w:r>
        <w:rPr>
          <w:rFonts w:ascii="Times New Roman" w:hAnsi="Times New Roman"/>
          <w:w w:val="110"/>
          <w:sz w:val="27"/>
        </w:rPr>
        <w:t xml:space="preserve">nicht </w:t>
      </w:r>
      <w:r>
        <w:rPr>
          <w:rFonts w:ascii="Times New Roman" w:hAnsi="Times New Roman"/>
          <w:w w:val="110"/>
          <w:sz w:val="27"/>
        </w:rPr>
        <w:t xml:space="preserve">unbedingt der Fall sein</w:t>
      </w:r>
      <w:r>
        <w:rPr>
          <w:rFonts w:ascii="Times New Roman" w:hAnsi="Times New Roman"/>
          <w:sz w:val="27"/>
        </w:rPr>
        <w:tab/>
      </w:r>
      <w:r>
        <w:rPr>
          <w:rFonts w:ascii="Times New Roman" w:hAnsi="Times New Roman"/>
          <w:sz w:val="27"/>
          <w:u w:val="thick"/>
        </w:rPr>
        <w:tab/>
      </w:r>
      <w:r>
        <w:rPr>
          <w:rFonts w:ascii="Times New Roman" w:hAnsi="Times New Roman"/>
          <w:w w:val="110"/>
          <w:sz w:val="27"/>
        </w:rPr>
        <w:t xml:space="preserve"> müssen </w:t>
      </w:r>
      <w:r>
        <w:rPr>
          <w:rFonts w:ascii="Times New Roman" w:hAnsi="Times New Roman"/>
          <w:w w:val="110"/>
          <w:sz w:val="27"/>
        </w:rPr>
        <w:t xml:space="preserve">für </w:t>
      </w:r>
      <w:r>
        <w:rPr>
          <w:rFonts w:ascii="Times New Roman" w:hAnsi="Times New Roman"/>
          <w:w w:val="110"/>
          <w:sz w:val="27"/>
        </w:rPr>
        <w:t xml:space="preserve">die </w:t>
      </w:r>
      <w:r>
        <w:rPr>
          <w:rFonts w:ascii="Times New Roman" w:hAnsi="Times New Roman"/>
          <w:w w:val="110"/>
          <w:sz w:val="27"/>
        </w:rPr>
        <w:t xml:space="preserve">Söhne </w:t>
      </w:r>
      <w:r>
        <w:rPr>
          <w:rFonts w:ascii="Times New Roman" w:hAnsi="Times New Roman"/>
          <w:w w:val="110"/>
          <w:sz w:val="27"/>
        </w:rPr>
        <w:t xml:space="preserve">der </w:t>
      </w:r>
      <w:r>
        <w:rPr>
          <w:rFonts w:ascii="Times New Roman" w:hAnsi="Times New Roman"/>
          <w:w w:val="110"/>
          <w:sz w:val="27"/>
        </w:rPr>
        <w:t xml:space="preserve">Fall </w:t>
      </w:r>
      <w:r>
        <w:rPr>
          <w:rFonts w:ascii="Times New Roman" w:hAnsi="Times New Roman"/>
          <w:w w:val="110"/>
          <w:sz w:val="27"/>
        </w:rPr>
        <w:t xml:space="preserve">sein</w:t>
      </w:r>
    </w:p>
    <w:p>
      <w:pPr>
        <w:spacing w:before="10" w:line="247" w:lineRule="auto"/>
        <w:ind w:start="128" w:end="105" w:firstLine="0"/>
        <w:jc w:val="both"/>
        <w:rPr>
          <w:rFonts w:ascii="Times New Roman" w:hAnsi="Times New Roman"/>
          <w:sz w:val="27"/>
        </w:rPr>
      </w:pPr>
      <w:r>
        <w:rPr>
          <w:rFonts w:ascii="Times New Roman" w:hAnsi="Times New Roman"/>
          <w:w w:val="110"/>
          <w:sz w:val="27"/>
        </w:rPr>
        <w:t xml:space="preserve">von </w:t>
      </w:r>
      <w:r>
        <w:rPr>
          <w:rFonts w:ascii="Times New Roman" w:hAnsi="Times New Roman"/>
          <w:w w:val="110"/>
          <w:sz w:val="27"/>
        </w:rPr>
        <w:t xml:space="preserve">Gott. </w:t>
      </w:r>
      <w:r>
        <w:rPr>
          <w:rFonts w:ascii="Times New Roman" w:hAnsi="Times New Roman"/>
          <w:w w:val="110"/>
          <w:sz w:val="27"/>
        </w:rPr>
        <w:t xml:space="preserve">Er </w:t>
      </w:r>
      <w:r>
        <w:rPr>
          <w:rFonts w:ascii="Times New Roman" w:hAnsi="Times New Roman"/>
          <w:w w:val="110"/>
          <w:sz w:val="27"/>
        </w:rPr>
        <w:t xml:space="preserve">verspricht </w:t>
      </w:r>
      <w:r>
        <w:rPr>
          <w:rFonts w:ascii="Times New Roman" w:hAnsi="Times New Roman"/>
          <w:w w:val="110"/>
          <w:sz w:val="27"/>
        </w:rPr>
        <w:t xml:space="preserve">uns</w:t>
      </w:r>
      <w:r>
        <w:rPr>
          <w:rFonts w:ascii="Times New Roman" w:hAnsi="Times New Roman"/>
          <w:w w:val="110"/>
          <w:sz w:val="27"/>
        </w:rPr>
        <w:t xml:space="preserve">, dass </w:t>
      </w:r>
      <w:r>
        <w:rPr>
          <w:rFonts w:ascii="Times New Roman" w:hAnsi="Times New Roman"/>
          <w:w w:val="110"/>
          <w:sz w:val="27"/>
        </w:rPr>
        <w:t xml:space="preserve">derjenige</w:t>
      </w:r>
      <w:r>
        <w:rPr>
          <w:rFonts w:ascii="Times New Roman" w:hAnsi="Times New Roman"/>
          <w:w w:val="110"/>
          <w:sz w:val="27"/>
        </w:rPr>
        <w:t xml:space="preserve">, der </w:t>
      </w:r>
      <w:r>
        <w:rPr>
          <w:rFonts w:ascii="Times New Roman" w:hAnsi="Times New Roman"/>
          <w:w w:val="110"/>
          <w:sz w:val="27"/>
        </w:rPr>
        <w:t xml:space="preserve">ihn zu seiner </w:t>
      </w:r>
      <w:r>
        <w:rPr>
          <w:rFonts w:ascii="Times New Roman" w:hAnsi="Times New Roman"/>
          <w:w w:val="110"/>
          <w:sz w:val="27"/>
        </w:rPr>
        <w:t xml:space="preserve">festen </w:t>
      </w:r>
      <w:r>
        <w:rPr>
          <w:rFonts w:ascii="Times New Roman" w:hAnsi="Times New Roman"/>
          <w:w w:val="110"/>
          <w:sz w:val="27"/>
        </w:rPr>
        <w:t xml:space="preserve">Burg </w:t>
      </w:r>
      <w:r>
        <w:rPr>
          <w:rFonts w:ascii="Times New Roman" w:hAnsi="Times New Roman"/>
          <w:w w:val="110"/>
          <w:sz w:val="27"/>
        </w:rPr>
        <w:t xml:space="preserve">macht</w:t>
      </w:r>
      <w:r>
        <w:rPr>
          <w:rFonts w:ascii="Times New Roman" w:hAnsi="Times New Roman"/>
          <w:w w:val="110"/>
          <w:sz w:val="27"/>
        </w:rPr>
        <w:t xml:space="preserve">, "weder </w:t>
      </w:r>
      <w:r>
        <w:rPr>
          <w:rFonts w:ascii="Times New Roman" w:hAnsi="Times New Roman"/>
          <w:w w:val="110"/>
          <w:sz w:val="27"/>
        </w:rPr>
        <w:t xml:space="preserve">Schrecken </w:t>
      </w:r>
      <w:r>
        <w:rPr>
          <w:rFonts w:ascii="Times New Roman" w:hAnsi="Times New Roman"/>
          <w:w w:val="110"/>
          <w:sz w:val="27"/>
        </w:rPr>
        <w:t xml:space="preserve">bei Nacht </w:t>
      </w:r>
      <w:r>
        <w:rPr>
          <w:rFonts w:ascii="Times New Roman" w:hAnsi="Times New Roman"/>
          <w:w w:val="110"/>
          <w:sz w:val="27"/>
        </w:rPr>
        <w:t xml:space="preserve">noch Pestilenz </w:t>
      </w:r>
      <w:r>
        <w:rPr>
          <w:rFonts w:ascii="Times New Roman" w:hAnsi="Times New Roman"/>
          <w:w w:val="110"/>
          <w:sz w:val="27"/>
        </w:rPr>
        <w:t xml:space="preserve">bei Nacht </w:t>
      </w:r>
      <w:r>
        <w:rPr>
          <w:rFonts w:ascii="Times New Roman" w:hAnsi="Times New Roman"/>
          <w:w w:val="110"/>
          <w:sz w:val="27"/>
        </w:rPr>
        <w:t xml:space="preserve">noch </w:t>
      </w:r>
      <w:r>
        <w:rPr>
          <w:rFonts w:ascii="Times New Roman" w:hAnsi="Times New Roman"/>
          <w:w w:val="110"/>
          <w:sz w:val="27"/>
        </w:rPr>
        <w:t xml:space="preserve">Verderben </w:t>
      </w:r>
      <w:r>
        <w:rPr>
          <w:rFonts w:ascii="Times New Roman" w:hAnsi="Times New Roman"/>
          <w:w w:val="110"/>
          <w:sz w:val="27"/>
        </w:rPr>
        <w:t xml:space="preserve">bei Tag </w:t>
      </w:r>
      <w:r>
        <w:rPr>
          <w:rFonts w:ascii="Times New Roman" w:hAnsi="Times New Roman"/>
          <w:w w:val="110"/>
          <w:sz w:val="27"/>
        </w:rPr>
        <w:t xml:space="preserve">fürchten muss</w:t>
      </w:r>
      <w:r>
        <w:rPr>
          <w:rFonts w:ascii="Times New Roman" w:hAnsi="Times New Roman"/>
          <w:w w:val="110"/>
          <w:sz w:val="27"/>
        </w:rPr>
        <w:t xml:space="preserve">". Wenn wir </w:t>
      </w:r>
      <w:r>
        <w:rPr>
          <w:rFonts w:ascii="Times New Roman" w:hAnsi="Times New Roman"/>
          <w:w w:val="110"/>
          <w:sz w:val="27"/>
        </w:rPr>
        <w:t xml:space="preserve">in </w:t>
      </w:r>
      <w:r>
        <w:rPr>
          <w:rFonts w:ascii="Times New Roman" w:hAnsi="Times New Roman"/>
          <w:w w:val="110"/>
          <w:sz w:val="27"/>
        </w:rPr>
        <w:t xml:space="preserve">Gerechtigkeit </w:t>
      </w:r>
      <w:r>
        <w:rPr>
          <w:rFonts w:ascii="Times New Roman" w:hAnsi="Times New Roman"/>
          <w:w w:val="110"/>
          <w:sz w:val="27"/>
        </w:rPr>
        <w:t xml:space="preserve">leben </w:t>
      </w:r>
      <w:r>
        <w:rPr>
          <w:rFonts w:ascii="Times New Roman" w:hAnsi="Times New Roman"/>
          <w:w w:val="110"/>
          <w:sz w:val="27"/>
        </w:rPr>
        <w:t xml:space="preserve">und </w:t>
      </w:r>
      <w:r>
        <w:rPr>
          <w:rFonts w:ascii="Times New Roman" w:hAnsi="Times New Roman"/>
          <w:w w:val="110"/>
          <w:sz w:val="27"/>
        </w:rPr>
        <w:t xml:space="preserve">von unserem </w:t>
      </w:r>
      <w:r>
        <w:rPr>
          <w:rFonts w:ascii="Times New Roman" w:hAnsi="Times New Roman"/>
          <w:w w:val="110"/>
          <w:sz w:val="27"/>
        </w:rPr>
        <w:t xml:space="preserve">Gott </w:t>
      </w:r>
      <w:r>
        <w:rPr>
          <w:rFonts w:ascii="Times New Roman" w:hAnsi="Times New Roman"/>
          <w:w w:val="110"/>
          <w:sz w:val="27"/>
        </w:rPr>
        <w:t xml:space="preserve">gedeckt werden</w:t>
      </w:r>
      <w:r>
        <w:rPr>
          <w:rFonts w:ascii="Times New Roman" w:hAnsi="Times New Roman"/>
          <w:w w:val="110"/>
          <w:sz w:val="27"/>
        </w:rPr>
        <w:t xml:space="preserve">, </w:t>
      </w:r>
      <w:r>
        <w:rPr>
          <w:rFonts w:ascii="Times New Roman" w:hAnsi="Times New Roman"/>
          <w:w w:val="110"/>
          <w:sz w:val="27"/>
        </w:rPr>
        <w:t xml:space="preserve">wird </w:t>
      </w:r>
      <w:r>
        <w:rPr>
          <w:rFonts w:ascii="Times New Roman" w:hAnsi="Times New Roman"/>
          <w:w w:val="110"/>
          <w:sz w:val="27"/>
        </w:rPr>
        <w:t xml:space="preserve">unser </w:t>
      </w:r>
      <w:r>
        <w:rPr>
          <w:rFonts w:ascii="Times New Roman" w:hAnsi="Times New Roman"/>
          <w:w w:val="110"/>
          <w:sz w:val="27"/>
        </w:rPr>
        <w:t xml:space="preserve">Schicksal </w:t>
      </w:r>
      <w:r>
        <w:rPr>
          <w:rFonts w:ascii="Times New Roman" w:hAnsi="Times New Roman"/>
          <w:w w:val="110"/>
          <w:sz w:val="27"/>
        </w:rPr>
        <w:t xml:space="preserve">nicht </w:t>
      </w:r>
      <w:r>
        <w:rPr>
          <w:rFonts w:ascii="Times New Roman" w:hAnsi="Times New Roman"/>
          <w:w w:val="110"/>
          <w:sz w:val="27"/>
        </w:rPr>
        <w:t xml:space="preserve">dasselbe sein </w:t>
      </w:r>
      <w:r>
        <w:rPr>
          <w:rFonts w:ascii="Times New Roman" w:hAnsi="Times New Roman"/>
          <w:w w:val="110"/>
          <w:sz w:val="27"/>
        </w:rPr>
        <w:t xml:space="preserve">wie das </w:t>
      </w:r>
      <w:r>
        <w:rPr>
          <w:rFonts w:ascii="Times New Roman" w:hAnsi="Times New Roman"/>
          <w:w w:val="110"/>
          <w:sz w:val="27"/>
        </w:rPr>
        <w:t xml:space="preserve">derjenigen, die auf ihren eigenen Wegen wandeln.</w:t>
      </w:r>
    </w:p>
    <w:p>
      <w:pPr>
        <w:pStyle w:val="BodyText"/>
        <w:spacing w:before="66"/>
        <w:rPr>
          <w:rFonts w:ascii="Times New Roman"/>
          <w:sz w:val="27"/>
        </w:rPr>
      </w:pPr>
    </w:p>
    <w:p>
      <w:pPr>
        <w:spacing w:before="0"/>
        <w:ind w:start="126" w:end="109" w:firstLine="0"/>
        <w:jc w:val="center"/>
        <w:rPr>
          <w:rFonts w:ascii="Times New Roman"/>
          <w:sz w:val="25"/>
        </w:rPr>
      </w:pPr>
      <w:r>
        <w:rPr>
          <w:rFonts w:ascii="Times New Roman"/>
          <w:spacing w:val="-5"/>
          <w:sz w:val="25"/>
        </w:rPr>
        <w:t xml:space="preserve"/>
      </w:r>
    </w:p>
    <w:p>
      <w:pPr>
        <w:spacing w:after="0"/>
        <w:jc w:val="center"/>
        <w:rPr>
          <w:rFonts w:ascii="Times New Roman"/>
          <w:sz w:val="25"/>
        </w:rPr>
        <w:sectPr>
          <w:type w:val="continuous"/>
          <w:pgSz w:w="8620" w:h="12840"/>
          <w:pgMar w:top="1440" w:right="780" w:bottom="280" w:left="1120"/>
        </w:sectPr>
      </w:pPr>
    </w:p>
    <w:p>
      <w:pPr>
        <w:pStyle w:val="BodyText"/>
        <w:spacing w:line="20" w:lineRule="exact"/>
        <w:ind w:start="1392"/>
        <w:rPr>
          <w:rFonts w:ascii="Times New Roman"/>
          <w:sz w:val="2"/>
        </w:rPr>
      </w:pPr>
      <w:r>
        <w:rPr>
          <w:rFonts w:ascii="Times New Roman"/>
          <w:sz w:val="2"/>
        </w:rPr>
        <ve:AlternateContent>
          <ve:Choice Requires="wps">
            <w:drawing>
              <wp:inline distT="0" distB="0" distL="0" distR="0">
                <wp:extent cx="448309" cy="15240"/>
                <wp:effectExtent l="9525" t="0" r="0" b="3810"/>
                <wp:docPr id="998" name="Group 998"/>
                <wp:cNvGraphicFramePr>
                  <a:graphicFrameLocks/>
                </wp:cNvGraphicFramePr>
                <a:graphic>
                  <a:graphicData uri="http://schemas.microsoft.com/office/word/2010/wordprocessingGroup">
                    <wpg:wgp>
                      <wpg:cNvPr id="998" name="Group 998"/>
                      <wpg:cNvGrpSpPr/>
                      <wpg:grpSpPr>
                        <a:xfrm>
                          <a:off x="0" y="0"/>
                          <a:ext cx="448309" cy="15240"/>
                          <a:chExt cx="448309" cy="15240"/>
                        </a:xfrm>
                      </wpg:grpSpPr>
                      <wps:wsp>
                        <wps:cNvPr id="999" name="Graphic 999"/>
                        <wps:cNvSpPr/>
                        <wps:spPr>
                          <a:xfrm>
                            <a:off x="0" y="7622"/>
                            <a:ext cx="448309" cy="1270"/>
                          </a:xfrm>
                          <a:custGeom>
                            <a:avLst/>
                            <a:gdLst/>
                            <a:ahLst/>
                            <a:cxnLst/>
                            <a:rect l="l" t="t" r="r" b="b"/>
                            <a:pathLst>
                              <a:path w="448309" h="0">
                                <a:moveTo>
                                  <a:pt x="0" y="0"/>
                                </a:moveTo>
                                <a:lnTo>
                                  <a:pt x="448056"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84" style="width:35.3pt;height:1.2pt;mso-position-horizontal-relative:char;mso-position-vertical-relative:line" coordsize="706,24" coordorigin="0,0">
                <v:line style="position:absolute" stroked="true" strokecolor="#000000" strokeweight="1.20045pt" from="0,12" to="706,12">
                  <v:stroke dashstyle="solid"/>
                </v:line>
              </v:group>
            </w:pict>
          </ve:Fallback>
        </ve:AlternateContent>
      </w:r>
      <w:r>
        <w:rPr>
          <w:rFonts w:ascii="Times New Roman"/>
          <w:sz w:val="2"/>
        </w:rPr>
      </w:r>
    </w:p>
    <w:p>
      <w:pPr>
        <w:pStyle w:val="BodyText"/>
        <w:spacing w:before="15"/>
        <w:rPr>
          <w:rFonts w:ascii="Times New Roman"/>
          <w:sz w:val="27"/>
        </w:rPr>
      </w:pPr>
    </w:p>
    <w:p>
      <w:pPr>
        <w:spacing w:before="1" w:line="232" w:lineRule="auto"/>
        <w:ind w:start="395" w:end="404" w:hanging="3"/>
        <w:jc w:val="both"/>
        <w:rPr>
          <w:rFonts w:ascii="Calibri" w:hAnsi="Calibri"/>
          <w:i/>
          <w:sz w:val="27"/>
        </w:rPr>
      </w:pPr>
      <w:r>
        <w:rPr>
          <w:rFonts w:ascii="Calibri" w:hAnsi="Calibri"/>
          <w:i/>
          <w:sz w:val="27"/>
        </w:rPr>
        <w:t xml:space="preserve">Jesus antwortete und </w:t>
      </w:r>
      <w:r>
        <w:rPr>
          <w:rFonts w:ascii="Calibri" w:hAnsi="Calibri"/>
          <w:i/>
          <w:sz w:val="27"/>
        </w:rPr>
        <w:t xml:space="preserve">sprach </w:t>
      </w:r>
      <w:r>
        <w:rPr>
          <w:rFonts w:ascii="Calibri" w:hAnsi="Calibri"/>
          <w:i/>
          <w:sz w:val="27"/>
        </w:rPr>
        <w:t xml:space="preserve">zu ihm. </w:t>
      </w:r>
      <w:r>
        <w:rPr>
          <w:rFonts w:ascii="Calibri" w:hAnsi="Calibri"/>
          <w:i/>
          <w:sz w:val="27"/>
        </w:rPr>
        <w:t xml:space="preserve">Wer mich </w:t>
      </w:r>
      <w:r>
        <w:rPr>
          <w:rFonts w:ascii="Calibri" w:hAnsi="Calibri"/>
          <w:i/>
          <w:sz w:val="27"/>
        </w:rPr>
        <w:t xml:space="preserve">liebt, der wird mein Wort halten; </w:t>
      </w:r>
      <w:r>
        <w:rPr>
          <w:rFonts w:ascii="Calibri" w:hAnsi="Calibri"/>
          <w:i/>
          <w:sz w:val="27"/>
        </w:rPr>
        <w:t xml:space="preserve">und mein Vater </w:t>
      </w:r>
      <w:r>
        <w:rPr>
          <w:rFonts w:ascii="Calibri" w:hAnsi="Calibri"/>
          <w:i/>
          <w:sz w:val="27"/>
        </w:rPr>
        <w:t xml:space="preserve">hat </w:t>
      </w:r>
      <w:r>
        <w:rPr>
          <w:sz w:val="27"/>
        </w:rPr>
        <w:t xml:space="preserve">ihn </w:t>
      </w:r>
      <w:r>
        <w:rPr>
          <w:rFonts w:ascii="Calibri" w:hAnsi="Calibri"/>
          <w:i/>
          <w:sz w:val="27"/>
        </w:rPr>
        <w:t xml:space="preserve">lieb, und wir werden zu ihm kommen und Wohnung </w:t>
      </w:r>
      <w:r>
        <w:rPr>
          <w:rFonts w:ascii="Calibri" w:hAnsi="Calibri"/>
          <w:i/>
          <w:sz w:val="27"/>
        </w:rPr>
        <w:t xml:space="preserve">bei ihm nehmen.</w:t>
      </w:r>
    </w:p>
    <w:p>
      <w:pPr>
        <w:tabs>
          <w:tab w:val="left" w:leader="none" w:pos="4493"/>
        </w:tabs>
        <w:spacing w:before="0" w:line="235" w:lineRule="auto"/>
        <w:ind w:start="393" w:end="412" w:hanging="2"/>
        <w:jc w:val="both"/>
        <w:rPr>
          <w:rFonts w:ascii="Calibri" w:hAnsi="Calibri"/>
          <w:i/>
          <w:sz w:val="27"/>
        </w:rPr>
      </w:pPr>
      <w:r>
        <w:rPr>
          <w:rFonts w:ascii="Calibri" w:hAnsi="Calibri"/>
          <w:i/>
          <w:sz w:val="27"/>
        </w:rPr>
        <w:t xml:space="preserve">Wer mich nicht liebt, hält meine Worte nicht', </w:t>
      </w:r>
      <w:r>
        <w:rPr>
          <w:rFonts w:ascii="Calibri" w:hAnsi="Calibri"/>
          <w:i/>
          <w:sz w:val="27"/>
        </w:rPr>
        <w:t xml:space="preserve">und das Wort, das </w:t>
      </w:r>
      <w:r>
        <w:rPr>
          <w:rFonts w:ascii="Calibri" w:hAnsi="Calibri"/>
          <w:i/>
          <w:sz w:val="27"/>
        </w:rPr>
        <w:t xml:space="preserve">ihr gehört habt, ist nicht mein Wort, sondern das </w:t>
      </w:r>
      <w:r>
        <w:rPr>
          <w:rFonts w:ascii="Calibri" w:hAnsi="Calibri"/>
          <w:i/>
          <w:sz w:val="27"/>
        </w:rPr>
        <w:t xml:space="preserve">Wort </w:t>
      </w:r>
      <w:r>
        <w:rPr>
          <w:rFonts w:ascii="Calibri" w:hAnsi="Calibri"/>
          <w:i/>
          <w:sz w:val="27"/>
        </w:rPr>
        <w:t xml:space="preserve">des Vaters</w:t>
      </w:r>
      <w:r>
        <w:rPr>
          <w:rFonts w:ascii="Calibri" w:hAnsi="Calibri"/>
          <w:i/>
          <w:sz w:val="27"/>
        </w:rPr>
        <w:t xml:space="preserve">, der </w:t>
      </w:r>
      <w:r>
        <w:rPr>
          <w:sz w:val="27"/>
        </w:rPr>
        <w:t xml:space="preserve">mich </w:t>
      </w:r>
      <w:r>
        <w:rPr>
          <w:rFonts w:ascii="Calibri" w:hAnsi="Calibri"/>
          <w:i/>
          <w:spacing w:val="-2"/>
          <w:sz w:val="27"/>
        </w:rPr>
        <w:t xml:space="preserve">gesandt hat</w:t>
      </w:r>
      <w:r>
        <w:rPr>
          <w:rFonts w:ascii="Calibri" w:hAnsi="Calibri"/>
          <w:i/>
          <w:spacing w:val="-2"/>
          <w:sz w:val="27"/>
        </w:rPr>
        <w:t xml:space="preserve">.</w:t>
      </w:r>
      <w:r>
        <w:rPr>
          <w:rFonts w:ascii="Calibri" w:hAnsi="Calibri"/>
          <w:i/>
          <w:sz w:val="27"/>
        </w:rPr>
        <w:tab/>
        <w:t xml:space="preserve">Johannes </w:t>
      </w:r>
      <w:r>
        <w:rPr>
          <w:rFonts w:ascii="Calibri" w:hAnsi="Calibri"/>
          <w:i/>
          <w:sz w:val="27"/>
        </w:rPr>
        <w:t xml:space="preserve">14:23 </w:t>
      </w:r>
      <w:r>
        <w:rPr>
          <w:rFonts w:ascii="Calibri" w:hAnsi="Calibri"/>
          <w:i/>
          <w:sz w:val="27"/>
        </w:rPr>
        <w:t xml:space="preserve">&amp; </w:t>
      </w:r>
      <w:r>
        <w:rPr>
          <w:rFonts w:ascii="Calibri" w:hAnsi="Calibri"/>
          <w:i/>
          <w:spacing w:val="-5"/>
          <w:sz w:val="27"/>
        </w:rPr>
        <w:t xml:space="preserve">24</w:t>
      </w:r>
    </w:p>
    <w:p>
      <w:pPr>
        <w:spacing w:before="316" w:line="249" w:lineRule="auto"/>
        <w:ind w:start="115" w:end="113" w:firstLine="725"/>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Wohnstätte </w:t>
      </w:r>
      <w:r>
        <w:rPr>
          <w:rFonts w:ascii="Times New Roman" w:hAnsi="Times New Roman"/>
          <w:w w:val="105"/>
          <w:sz w:val="27"/>
        </w:rPr>
        <w:t xml:space="preserve">wird </w:t>
      </w:r>
      <w:r>
        <w:rPr>
          <w:rFonts w:ascii="Times New Roman" w:hAnsi="Times New Roman"/>
          <w:w w:val="105"/>
          <w:sz w:val="27"/>
        </w:rPr>
        <w:t xml:space="preserve">nicht </w:t>
      </w:r>
      <w:r>
        <w:rPr>
          <w:rFonts w:ascii="Times New Roman" w:hAnsi="Times New Roman"/>
          <w:w w:val="105"/>
          <w:sz w:val="27"/>
        </w:rPr>
        <w:t xml:space="preserve">eingerichtet</w:t>
      </w:r>
      <w:r>
        <w:rPr>
          <w:rFonts w:ascii="Times New Roman" w:hAnsi="Times New Roman"/>
          <w:w w:val="105"/>
          <w:sz w:val="27"/>
        </w:rPr>
        <w:t xml:space="preserve">, weil wir </w:t>
      </w:r>
      <w:r>
        <w:rPr>
          <w:rFonts w:ascii="Times New Roman" w:hAnsi="Times New Roman"/>
          <w:w w:val="105"/>
          <w:sz w:val="27"/>
        </w:rPr>
        <w:t xml:space="preserve">sagen. "</w:t>
      </w:r>
      <w:r>
        <w:rPr>
          <w:rFonts w:ascii="Times New Roman" w:hAnsi="Times New Roman"/>
          <w:w w:val="105"/>
          <w:sz w:val="27"/>
        </w:rPr>
        <w:t xml:space="preserve">Herr, </w:t>
      </w:r>
      <w:r>
        <w:rPr>
          <w:rFonts w:ascii="Times New Roman" w:hAnsi="Times New Roman"/>
          <w:w w:val="105"/>
          <w:sz w:val="27"/>
        </w:rPr>
        <w:t xml:space="preserve">Herr, </w:t>
      </w:r>
      <w:r>
        <w:rPr>
          <w:rFonts w:ascii="Times New Roman" w:hAnsi="Times New Roman"/>
          <w:w w:val="105"/>
          <w:sz w:val="27"/>
        </w:rPr>
        <w:t xml:space="preserve">komm </w:t>
      </w:r>
      <w:r>
        <w:rPr>
          <w:rFonts w:ascii="Times New Roman" w:hAnsi="Times New Roman"/>
          <w:w w:val="105"/>
          <w:sz w:val="27"/>
        </w:rPr>
        <w:t xml:space="preserve">und </w:t>
      </w:r>
      <w:r>
        <w:rPr>
          <w:rFonts w:ascii="Times New Roman" w:hAnsi="Times New Roman"/>
          <w:w w:val="105"/>
          <w:sz w:val="27"/>
        </w:rPr>
        <w:t xml:space="preserve">wohne </w:t>
      </w:r>
      <w:r>
        <w:rPr>
          <w:rFonts w:ascii="Times New Roman" w:hAnsi="Times New Roman"/>
          <w:w w:val="105"/>
          <w:sz w:val="27"/>
        </w:rPr>
        <w:t xml:space="preserve">in </w:t>
      </w:r>
      <w:r>
        <w:rPr>
          <w:rFonts w:ascii="Times New Roman" w:hAnsi="Times New Roman"/>
          <w:w w:val="105"/>
          <w:sz w:val="27"/>
        </w:rPr>
        <w:t xml:space="preserve">meinem </w:t>
      </w:r>
      <w:r>
        <w:rPr>
          <w:rFonts w:ascii="Times New Roman" w:hAnsi="Times New Roman"/>
          <w:w w:val="105"/>
          <w:sz w:val="27"/>
        </w:rPr>
        <w:t xml:space="preserve">Herzen. </w:t>
      </w:r>
      <w:r>
        <w:rPr>
          <w:rFonts w:ascii="Times New Roman" w:hAnsi="Times New Roman"/>
          <w:w w:val="105"/>
          <w:sz w:val="27"/>
        </w:rPr>
        <w:t xml:space="preserve">Das </w:t>
      </w:r>
      <w:r>
        <w:rPr>
          <w:rFonts w:ascii="Times New Roman" w:hAnsi="Times New Roman"/>
          <w:w w:val="105"/>
          <w:sz w:val="27"/>
        </w:rPr>
        <w:t xml:space="preserve">eine </w:t>
      </w:r>
      <w:r>
        <w:rPr>
          <w:rFonts w:ascii="Times New Roman" w:hAnsi="Times New Roman"/>
          <w:w w:val="105"/>
          <w:sz w:val="27"/>
        </w:rPr>
        <w:t xml:space="preserve">ist der </w:t>
      </w:r>
      <w:r>
        <w:rPr>
          <w:rFonts w:ascii="Times New Roman" w:hAnsi="Times New Roman"/>
          <w:w w:val="105"/>
          <w:sz w:val="27"/>
        </w:rPr>
        <w:t xml:space="preserve">Bund </w:t>
      </w:r>
      <w:r>
        <w:rPr>
          <w:rFonts w:ascii="Times New Roman" w:hAnsi="Times New Roman"/>
          <w:w w:val="105"/>
          <w:sz w:val="27"/>
        </w:rPr>
        <w:t xml:space="preserve">der </w:t>
      </w:r>
      <w:r>
        <w:rPr>
          <w:rFonts w:ascii="Times New Roman" w:hAnsi="Times New Roman"/>
          <w:w w:val="105"/>
          <w:sz w:val="27"/>
        </w:rPr>
        <w:t xml:space="preserve">Erlösung </w:t>
      </w:r>
      <w:r>
        <w:rPr>
          <w:rFonts w:ascii="Times New Roman" w:hAnsi="Times New Roman"/>
          <w:w w:val="105"/>
          <w:sz w:val="27"/>
        </w:rPr>
        <w:t xml:space="preserve">und </w:t>
      </w:r>
      <w:r>
        <w:rPr>
          <w:rFonts w:ascii="Times New Roman" w:hAnsi="Times New Roman"/>
          <w:w w:val="105"/>
          <w:sz w:val="27"/>
        </w:rPr>
        <w:t xml:space="preserve">das andere ist</w:t>
      </w:r>
      <w:r>
        <w:rPr>
          <w:rFonts w:ascii="Times New Roman" w:hAnsi="Times New Roman"/>
          <w:w w:val="105"/>
          <w:sz w:val="27"/>
        </w:rPr>
        <w:t xml:space="preserve">, wenn </w:t>
      </w:r>
      <w:r>
        <w:rPr>
          <w:rFonts w:ascii="Times New Roman" w:hAnsi="Times New Roman"/>
          <w:w w:val="105"/>
          <w:sz w:val="27"/>
        </w:rPr>
        <w:t xml:space="preserve">die </w:t>
      </w:r>
      <w:r>
        <w:rPr>
          <w:rFonts w:ascii="Times New Roman" w:hAnsi="Times New Roman"/>
          <w:w w:val="105"/>
          <w:sz w:val="27"/>
        </w:rPr>
        <w:t xml:space="preserve">Wohnung </w:t>
      </w:r>
      <w:r>
        <w:rPr>
          <w:rFonts w:ascii="Times New Roman" w:hAnsi="Times New Roman"/>
          <w:w w:val="105"/>
          <w:sz w:val="27"/>
        </w:rPr>
        <w:t xml:space="preserve">in uns gebildet wird.</w:t>
      </w:r>
    </w:p>
    <w:p>
      <w:pPr>
        <w:pStyle w:val="BodyText"/>
        <w:spacing w:before="2"/>
        <w:rPr>
          <w:rFonts w:ascii="Times New Roman"/>
          <w:sz w:val="27"/>
        </w:rPr>
      </w:pPr>
    </w:p>
    <w:p>
      <w:pPr>
        <w:spacing w:before="0" w:line="235" w:lineRule="auto"/>
        <w:ind w:start="405" w:end="396" w:hanging="3"/>
        <w:jc w:val="both"/>
        <w:rPr>
          <w:rFonts w:ascii="Calibri" w:hAnsi="Calibri"/>
          <w:i/>
          <w:sz w:val="27"/>
        </w:rPr>
      </w:pPr>
      <w:r>
        <w:rPr>
          <w:rFonts w:ascii="Calibri" w:hAnsi="Calibri"/>
          <w:i/>
          <w:sz w:val="27"/>
        </w:rPr>
        <w:t xml:space="preserve">Meine Kinder, für die ich wieder in Geburtswehen liege, </w:t>
      </w:r>
      <w:r>
        <w:rPr>
          <w:sz w:val="27"/>
        </w:rPr>
        <w:t xml:space="preserve">bis </w:t>
      </w:r>
      <w:r>
        <w:rPr>
          <w:rFonts w:ascii="Calibri" w:hAnsi="Calibri"/>
          <w:i/>
          <w:sz w:val="27"/>
        </w:rPr>
        <w:t xml:space="preserve">Christus </w:t>
      </w:r>
      <w:r>
        <w:rPr>
          <w:rFonts w:ascii="Calibri" w:hAnsi="Calibri"/>
          <w:i/>
          <w:sz w:val="27"/>
        </w:rPr>
        <w:t xml:space="preserve">in euch </w:t>
      </w:r>
      <w:r>
        <w:rPr>
          <w:rFonts w:ascii="Calibri" w:hAnsi="Calibri"/>
          <w:i/>
          <w:sz w:val="27"/>
        </w:rPr>
        <w:t xml:space="preserve">gebildet </w:t>
      </w:r>
      <w:r>
        <w:rPr>
          <w:rFonts w:ascii="Calibri" w:hAnsi="Calibri"/>
          <w:i/>
          <w:sz w:val="27"/>
        </w:rPr>
        <w:t xml:space="preserve">ist....</w:t>
      </w:r>
    </w:p>
    <w:p>
      <w:pPr>
        <w:spacing w:before="0" w:line="322" w:lineRule="exact"/>
        <w:ind w:start="4834" w:end="0" w:firstLine="0"/>
        <w:jc w:val="left"/>
        <w:rPr>
          <w:rFonts w:ascii="Calibri" w:hAnsi="Calibri"/>
          <w:i/>
          <w:sz w:val="27"/>
        </w:rPr>
      </w:pPr>
      <w:r>
        <w:rPr>
          <w:rFonts w:ascii="Calibri" w:hAnsi="Calibri"/>
          <w:i/>
          <w:spacing w:val="-2"/>
          <w:sz w:val="27"/>
        </w:rPr>
        <w:t xml:space="preserve">Galater </w:t>
      </w:r>
      <w:r>
        <w:rPr>
          <w:rFonts w:ascii="Calibri" w:hAnsi="Calibri"/>
          <w:i/>
          <w:spacing w:val="-2"/>
          <w:sz w:val="27"/>
        </w:rPr>
        <w:t xml:space="preserve">4: </w:t>
      </w:r>
      <w:r>
        <w:rPr>
          <w:rFonts w:ascii="Calibri" w:hAnsi="Calibri"/>
          <w:i/>
          <w:spacing w:val="-2"/>
          <w:sz w:val="27"/>
        </w:rPr>
        <w:t xml:space="preserve">1 </w:t>
      </w:r>
      <w:r>
        <w:rPr>
          <w:rFonts w:ascii="Calibri" w:hAnsi="Calibri"/>
          <w:i/>
          <w:spacing w:val="-10"/>
          <w:sz w:val="27"/>
        </w:rPr>
        <w:t xml:space="preserve">9</w:t>
      </w:r>
    </w:p>
    <w:p>
      <w:pPr>
        <w:spacing w:before="324" w:line="247" w:lineRule="auto"/>
        <w:ind w:start="116" w:end="106" w:firstLine="733"/>
        <w:jc w:val="both"/>
        <w:rPr>
          <w:rFonts w:ascii="Times New Roman" w:hAnsi="Times New Roman"/>
          <w:sz w:val="27"/>
        </w:rPr>
      </w:pPr>
      <w:r>
        <w:rPr>
          <w:rFonts w:ascii="Times New Roman" w:hAnsi="Times New Roman"/>
          <w:w w:val="110"/>
          <w:sz w:val="27"/>
        </w:rPr>
        <w:t xml:space="preserve">Beginne </w:t>
      </w:r>
      <w:r>
        <w:rPr>
          <w:rFonts w:ascii="Times New Roman" w:hAnsi="Times New Roman"/>
          <w:w w:val="110"/>
          <w:sz w:val="27"/>
        </w:rPr>
        <w:t xml:space="preserve">einen </w:t>
      </w:r>
      <w:r>
        <w:rPr>
          <w:rFonts w:ascii="Times New Roman" w:hAnsi="Times New Roman"/>
          <w:w w:val="110"/>
          <w:sz w:val="27"/>
        </w:rPr>
        <w:t xml:space="preserve">kraftvollen </w:t>
      </w:r>
      <w:r>
        <w:rPr>
          <w:rFonts w:ascii="Times New Roman" w:hAnsi="Times New Roman"/>
          <w:w w:val="110"/>
          <w:sz w:val="27"/>
        </w:rPr>
        <w:t xml:space="preserve">Kreuzzug </w:t>
      </w:r>
      <w:r>
        <w:rPr>
          <w:rFonts w:ascii="Times New Roman" w:hAnsi="Times New Roman"/>
          <w:w w:val="110"/>
          <w:sz w:val="27"/>
        </w:rPr>
        <w:t xml:space="preserve">in </w:t>
      </w:r>
      <w:r>
        <w:rPr>
          <w:rFonts w:ascii="Times New Roman" w:hAnsi="Times New Roman"/>
          <w:w w:val="110"/>
          <w:sz w:val="27"/>
        </w:rPr>
        <w:t xml:space="preserve">deinem </w:t>
      </w:r>
      <w:r>
        <w:rPr>
          <w:rFonts w:ascii="Times New Roman" w:hAnsi="Times New Roman"/>
          <w:w w:val="110"/>
          <w:sz w:val="27"/>
        </w:rPr>
        <w:t xml:space="preserve">Leben</w:t>
      </w:r>
      <w:r>
        <w:rPr>
          <w:rFonts w:ascii="Times New Roman" w:hAnsi="Times New Roman"/>
          <w:w w:val="110"/>
          <w:sz w:val="27"/>
        </w:rPr>
        <w:t xml:space="preserve">, bis du </w:t>
      </w:r>
      <w:r>
        <w:rPr>
          <w:rFonts w:ascii="Times New Roman" w:hAnsi="Times New Roman"/>
          <w:w w:val="110"/>
          <w:sz w:val="27"/>
        </w:rPr>
        <w:t xml:space="preserve">den </w:t>
      </w:r>
      <w:r>
        <w:rPr>
          <w:rFonts w:ascii="Times New Roman" w:hAnsi="Times New Roman"/>
          <w:w w:val="110"/>
          <w:sz w:val="27"/>
        </w:rPr>
        <w:t xml:space="preserve">M </w:t>
      </w:r>
      <w:r>
        <w:rPr>
          <w:rFonts w:ascii="Times New Roman" w:hAnsi="Times New Roman"/>
          <w:w w:val="110"/>
          <w:sz w:val="27"/>
        </w:rPr>
        <w:t xml:space="preserve">ora </w:t>
      </w:r>
      <w:r>
        <w:rPr>
          <w:rFonts w:ascii="Times New Roman" w:hAnsi="Times New Roman"/>
          <w:w w:val="110"/>
          <w:sz w:val="27"/>
        </w:rPr>
        <w:t xml:space="preserve">da </w:t>
      </w:r>
      <w:r>
        <w:rPr>
          <w:rFonts w:ascii="Times New Roman" w:hAnsi="Times New Roman"/>
          <w:spacing w:val="-19"/>
          <w:w w:val="110"/>
          <w:sz w:val="27"/>
        </w:rPr>
        <w:t xml:space="preserve">Gottes </w:t>
      </w:r>
      <w:r>
        <w:rPr>
          <w:rFonts w:ascii="Times New Roman" w:hAnsi="Times New Roman"/>
          <w:w w:val="110"/>
          <w:sz w:val="27"/>
        </w:rPr>
        <w:t xml:space="preserve">in </w:t>
      </w:r>
      <w:r>
        <w:rPr>
          <w:rFonts w:ascii="Times New Roman" w:hAnsi="Times New Roman"/>
          <w:w w:val="110"/>
          <w:sz w:val="27"/>
        </w:rPr>
        <w:t xml:space="preserve">deinem </w:t>
      </w:r>
      <w:r>
        <w:rPr>
          <w:rFonts w:ascii="Times New Roman" w:hAnsi="Times New Roman"/>
          <w:w w:val="110"/>
          <w:sz w:val="27"/>
        </w:rPr>
        <w:t xml:space="preserve">Wesen </w:t>
      </w:r>
      <w:r>
        <w:rPr>
          <w:rFonts w:ascii="Times New Roman" w:hAnsi="Times New Roman"/>
          <w:w w:val="110"/>
          <w:sz w:val="27"/>
        </w:rPr>
        <w:t xml:space="preserve">intensiv </w:t>
      </w:r>
      <w:r>
        <w:rPr>
          <w:rFonts w:ascii="Times New Roman" w:hAnsi="Times New Roman"/>
          <w:w w:val="110"/>
          <w:sz w:val="27"/>
        </w:rPr>
        <w:t xml:space="preserve">lebst </w:t>
      </w:r>
      <w:r>
        <w:rPr>
          <w:rFonts w:ascii="Times New Roman" w:hAnsi="Times New Roman"/>
          <w:w w:val="110"/>
          <w:sz w:val="27"/>
        </w:rPr>
        <w:t xml:space="preserve">und du </w:t>
      </w:r>
      <w:r>
        <w:rPr>
          <w:rFonts w:ascii="Times New Roman" w:hAnsi="Times New Roman"/>
          <w:w w:val="110"/>
          <w:sz w:val="27"/>
        </w:rPr>
        <w:t xml:space="preserve">wirst sehen, dass </w:t>
      </w:r>
      <w:r>
        <w:rPr>
          <w:rFonts w:ascii="Times New Roman" w:hAnsi="Times New Roman"/>
          <w:w w:val="110"/>
          <w:sz w:val="27"/>
        </w:rPr>
        <w:t xml:space="preserve">das Böse </w:t>
      </w:r>
      <w:r>
        <w:rPr>
          <w:rFonts w:ascii="Times New Roman" w:hAnsi="Times New Roman"/>
          <w:w w:val="110"/>
          <w:sz w:val="27"/>
        </w:rPr>
        <w:t xml:space="preserve">dich </w:t>
      </w:r>
      <w:r>
        <w:rPr>
          <w:rFonts w:ascii="Times New Roman" w:hAnsi="Times New Roman"/>
          <w:w w:val="110"/>
          <w:sz w:val="27"/>
        </w:rPr>
        <w:t xml:space="preserve">nie </w:t>
      </w:r>
      <w:r>
        <w:rPr>
          <w:rFonts w:ascii="Times New Roman" w:hAnsi="Times New Roman"/>
          <w:w w:val="110"/>
          <w:sz w:val="27"/>
        </w:rPr>
        <w:t xml:space="preserve">wieder </w:t>
      </w:r>
      <w:r>
        <w:rPr>
          <w:rFonts w:ascii="Times New Roman" w:hAnsi="Times New Roman"/>
          <w:spacing w:val="-2"/>
          <w:w w:val="110"/>
          <w:sz w:val="27"/>
        </w:rPr>
        <w:t xml:space="preserve">berühren wird</w:t>
      </w:r>
      <w:r>
        <w:rPr>
          <w:rFonts w:ascii="Times New Roman" w:hAnsi="Times New Roman"/>
          <w:w w:val="110"/>
          <w:sz w:val="27"/>
        </w:rPr>
        <w:t xml:space="preserve">.</w:t>
      </w:r>
    </w:p>
    <w:p>
      <w:pPr>
        <w:pStyle w:val="BodyText"/>
        <w:spacing w:before="24"/>
        <w:rPr>
          <w:rFonts w:ascii="Times New Roman"/>
          <w:sz w:val="27"/>
        </w:rPr>
      </w:pPr>
    </w:p>
    <w:p>
      <w:pPr>
        <w:spacing w:before="0" w:line="230" w:lineRule="auto"/>
        <w:ind w:start="405" w:end="395" w:firstLine="8"/>
        <w:jc w:val="both"/>
        <w:rPr>
          <w:rFonts w:ascii="Calibri"/>
          <w:i/>
          <w:sz w:val="27"/>
        </w:rPr>
      </w:pPr>
      <w:r>
        <w:rPr>
          <w:rFonts w:ascii="Calibri"/>
          <w:i/>
          <w:sz w:val="27"/>
        </w:rPr>
        <w:t xml:space="preserve">Wir wissen, dass jeder, der aus Gott geboren ist, nicht sündigt, denn der, der aus Gott gezeugt wurde, bewahrt ihn, </w:t>
      </w:r>
      <w:r>
        <w:rPr>
          <w:rFonts w:ascii="Calibri"/>
          <w:i/>
          <w:sz w:val="27"/>
        </w:rPr>
        <w:t xml:space="preserve">und der Böse </w:t>
      </w:r>
      <w:r>
        <w:rPr>
          <w:rFonts w:ascii="Calibri"/>
          <w:i/>
          <w:sz w:val="27"/>
        </w:rPr>
        <w:t xml:space="preserve">rührt ihn </w:t>
      </w:r>
      <w:r>
        <w:rPr>
          <w:rFonts w:ascii="Calibri"/>
          <w:i/>
          <w:sz w:val="27"/>
        </w:rPr>
        <w:t xml:space="preserve">nicht </w:t>
      </w:r>
      <w:r>
        <w:rPr>
          <w:rFonts w:ascii="Calibri"/>
          <w:i/>
          <w:sz w:val="27"/>
        </w:rPr>
        <w:t xml:space="preserve">an.</w:t>
      </w:r>
    </w:p>
    <w:p>
      <w:pPr>
        <w:pStyle w:val="ListParagraph"/>
        <w:numPr>
          <w:ilvl w:val="0"/>
          <w:numId w:val="19"/>
        </w:numPr>
        <w:tabs>
          <w:tab w:val="left" w:leader="none" w:pos="5193"/>
        </w:tabs>
        <w:spacing w:before="0" w:after="0" w:line="321" w:lineRule="exact"/>
        <w:ind w:start="5193" w:end="0" w:hanging="204"/>
        <w:jc w:val="both"/>
        <w:rPr>
          <w:rFonts w:ascii="Calibri"/>
          <w:i/>
          <w:sz w:val="27"/>
        </w:rPr>
      </w:pPr>
      <w:r>
        <w:rPr>
          <w:rFonts w:ascii="Calibri"/>
          <w:i/>
          <w:sz w:val="27"/>
        </w:rPr>
        <w:t xml:space="preserve">Johannes </w:t>
      </w:r>
      <w:r>
        <w:rPr>
          <w:rFonts w:ascii="Calibri"/>
          <w:i/>
          <w:sz w:val="27"/>
        </w:rPr>
        <w:t xml:space="preserve">5. </w:t>
      </w:r>
      <w:r>
        <w:rPr>
          <w:rFonts w:ascii="Calibri"/>
          <w:i/>
          <w:spacing w:val="9"/>
          <w:sz w:val="27"/>
        </w:rPr>
        <w:t xml:space="preserve">18</w:t>
      </w:r>
    </w:p>
    <w:p>
      <w:pPr>
        <w:tabs>
          <w:tab w:val="left" w:leader="none" w:pos="2151"/>
          <w:tab w:val="left" w:leader="none" w:pos="3121"/>
          <w:tab w:val="left" w:leader="none" w:pos="3745"/>
          <w:tab w:val="left" w:leader="none" w:pos="5617"/>
        </w:tabs>
        <w:spacing w:before="328" w:line="242" w:lineRule="auto"/>
        <w:ind w:start="125" w:end="129" w:firstLine="725"/>
        <w:jc w:val="left"/>
        <w:rPr>
          <w:rFonts w:ascii="Times New Roman" w:hAnsi="Times New Roman"/>
          <w:sz w:val="27"/>
        </w:rPr>
      </w:pPr>
      <w:r>
        <w:rPr>
          <w:rFonts w:ascii="Times New Roman" w:hAnsi="Times New Roman"/>
          <w:spacing w:val="-2"/>
          <w:w w:val="105"/>
          <w:sz w:val="27"/>
        </w:rPr>
        <w:t xml:space="preserve">Wir können</w:t>
      </w:r>
      <w:r>
        <w:rPr>
          <w:rFonts w:ascii="Times New Roman" w:hAnsi="Times New Roman"/>
          <w:sz w:val="27"/>
        </w:rPr>
        <w:tab/>
      </w:r>
      <w:r>
        <w:rPr>
          <w:rFonts w:ascii="Times New Roman" w:hAnsi="Times New Roman"/>
          <w:spacing w:val="-2"/>
          <w:w w:val="105"/>
          <w:sz w:val="27"/>
        </w:rPr>
        <w:t xml:space="preserve">über</w:t>
      </w:r>
      <w:r>
        <w:rPr>
          <w:rFonts w:ascii="Times New Roman" w:hAnsi="Times New Roman"/>
          <w:sz w:val="27"/>
        </w:rPr>
        <w:tab/>
      </w:r>
      <w:r>
        <w:rPr>
          <w:rFonts w:ascii="Times New Roman" w:hAnsi="Times New Roman"/>
          <w:spacing w:val="-4"/>
          <w:w w:val="105"/>
          <w:sz w:val="27"/>
        </w:rPr>
        <w:t xml:space="preserve">durch</w:t>
      </w:r>
      <w:r>
        <w:rPr>
          <w:rFonts w:ascii="Times New Roman" w:hAnsi="Times New Roman"/>
          <w:sz w:val="27"/>
        </w:rPr>
        <w:tab/>
      </w:r>
      <w:r>
        <w:rPr>
          <w:rFonts w:ascii="Times New Roman" w:hAnsi="Times New Roman"/>
          <w:spacing w:val="-2"/>
          <w:w w:val="105"/>
          <w:sz w:val="27"/>
        </w:rPr>
        <w:t xml:space="preserve">schwierige Umstände</w:t>
      </w:r>
      <w:r>
        <w:rPr>
          <w:rFonts w:ascii="Times New Roman" w:hAnsi="Times New Roman"/>
          <w:sz w:val="27"/>
        </w:rPr>
        <w:tab/>
      </w:r>
      <w:r>
        <w:rPr>
          <w:rFonts w:ascii="Times New Roman" w:hAnsi="Times New Roman"/>
          <w:spacing w:val="-2"/>
          <w:w w:val="105"/>
          <w:sz w:val="27"/>
        </w:rPr>
        <w:t xml:space="preserve">schwierige Umstände</w:t>
      </w:r>
      <w:r>
        <w:rPr>
          <w:rFonts w:ascii="Times New Roman" w:hAnsi="Times New Roman"/>
          <w:w w:val="105"/>
          <w:sz w:val="27"/>
        </w:rPr>
        <w:t xml:space="preserve">, </w:t>
      </w:r>
      <w:r>
        <w:rPr>
          <w:rFonts w:ascii="Times New Roman" w:hAnsi="Times New Roman"/>
          <w:w w:val="105"/>
          <w:sz w:val="27"/>
        </w:rPr>
        <w:t xml:space="preserve">durch </w:t>
      </w:r>
      <w:r>
        <w:rPr>
          <w:rFonts w:ascii="Times New Roman" w:hAnsi="Times New Roman"/>
          <w:w w:val="105"/>
          <w:sz w:val="27"/>
        </w:rPr>
        <w:t xml:space="preserve">das </w:t>
      </w:r>
      <w:r>
        <w:rPr>
          <w:rFonts w:ascii="Times New Roman" w:hAnsi="Times New Roman"/>
          <w:w w:val="105"/>
          <w:sz w:val="27"/>
        </w:rPr>
        <w:t xml:space="preserve">Tal </w:t>
      </w:r>
      <w:r>
        <w:rPr>
          <w:rFonts w:ascii="Times New Roman" w:hAnsi="Times New Roman"/>
          <w:w w:val="105"/>
          <w:sz w:val="27"/>
        </w:rPr>
        <w:t xml:space="preserve">des </w:t>
      </w:r>
      <w:r>
        <w:rPr>
          <w:rFonts w:ascii="Times New Roman" w:hAnsi="Times New Roman"/>
          <w:w w:val="105"/>
          <w:sz w:val="27"/>
        </w:rPr>
        <w:t xml:space="preserve">Todesschattens, </w:t>
      </w:r>
      <w:r>
        <w:rPr>
          <w:rFonts w:ascii="Times New Roman" w:hAnsi="Times New Roman"/>
          <w:w w:val="105"/>
          <w:sz w:val="27"/>
        </w:rPr>
        <w:t xml:space="preserve">mit </w:t>
      </w:r>
      <w:r>
        <w:rPr>
          <w:rFonts w:ascii="Times New Roman" w:hAnsi="Times New Roman"/>
          <w:w w:val="105"/>
          <w:sz w:val="27"/>
        </w:rPr>
        <w:t xml:space="preserve">dem Ziel</w:t>
      </w:r>
      <w:r>
        <w:rPr>
          <w:rFonts w:ascii="Times New Roman" w:hAnsi="Times New Roman"/>
          <w:spacing w:val="-1"/>
          <w:w w:val="105"/>
          <w:sz w:val="27"/>
        </w:rPr>
        <w:t xml:space="preserve">, </w:t>
      </w:r>
      <w:r>
        <w:rPr>
          <w:rFonts w:ascii="Times New Roman" w:hAnsi="Times New Roman"/>
          <w:w w:val="105"/>
          <w:sz w:val="27"/>
        </w:rPr>
        <w:t xml:space="preserve">in </w:t>
      </w:r>
      <w:r>
        <w:rPr>
          <w:rFonts w:ascii="Times New Roman" w:hAnsi="Times New Roman"/>
          <w:w w:val="105"/>
          <w:sz w:val="27"/>
        </w:rPr>
        <w:t xml:space="preserve">Gott </w:t>
      </w:r>
      <w:r>
        <w:rPr>
          <w:rFonts w:ascii="Times New Roman" w:hAnsi="Times New Roman"/>
          <w:w w:val="105"/>
          <w:sz w:val="27"/>
        </w:rPr>
        <w:t xml:space="preserve">und </w:t>
      </w:r>
      <w:r>
        <w:rPr>
          <w:rFonts w:ascii="Times New Roman" w:hAnsi="Times New Roman"/>
          <w:w w:val="105"/>
          <w:sz w:val="27"/>
        </w:rPr>
        <w:t xml:space="preserve">seiner Autorität </w:t>
      </w:r>
      <w:r>
        <w:rPr>
          <w:rFonts w:ascii="Times New Roman" w:hAnsi="Times New Roman"/>
          <w:w w:val="105"/>
          <w:sz w:val="27"/>
        </w:rPr>
        <w:t xml:space="preserve">zu wachsen und zu </w:t>
      </w:r>
      <w:r>
        <w:rPr>
          <w:rFonts w:ascii="Times New Roman" w:hAnsi="Times New Roman"/>
          <w:w w:val="105"/>
          <w:sz w:val="27"/>
        </w:rPr>
        <w:t xml:space="preserve">reifen, </w:t>
      </w:r>
      <w:r>
        <w:rPr>
          <w:rFonts w:ascii="Times New Roman" w:hAnsi="Times New Roman"/>
          <w:w w:val="105"/>
          <w:sz w:val="27"/>
        </w:rPr>
        <w:t xml:space="preserve">aber wir werden niemals niedergeschlagen sein.</w:t>
      </w:r>
    </w:p>
    <w:p>
      <w:pPr>
        <w:pStyle w:val="BodyText"/>
        <w:rPr>
          <w:rFonts w:ascii="Times New Roman"/>
          <w:sz w:val="27"/>
        </w:rPr>
      </w:pPr>
    </w:p>
    <w:p>
      <w:pPr>
        <w:pStyle w:val="BodyText"/>
        <w:spacing w:before="84"/>
        <w:rPr>
          <w:rFonts w:ascii="Times New Roman"/>
          <w:sz w:val="27"/>
        </w:rPr>
      </w:pPr>
    </w:p>
    <w:p>
      <w:pPr>
        <w:spacing w:before="0"/>
        <w:ind w:start="31" w:end="0" w:firstLine="0"/>
        <w:jc w:val="center"/>
        <w:rPr>
          <w:rFonts w:ascii="Times New Roman" w:hAnsi="Times New Roman"/>
          <w:sz w:val="25"/>
        </w:rPr>
      </w:pPr>
      <w:r>
        <w:rPr>
          <w:rFonts w:ascii="Times New Roman" w:hAnsi="Times New Roman"/>
          <w:spacing w:val="-5"/>
          <w:sz w:val="25"/>
        </w:rPr>
        <w:t xml:space="preserve">1ó2</w:t>
      </w:r>
    </w:p>
    <w:p>
      <w:pPr>
        <w:spacing w:after="0"/>
        <w:jc w:val="center"/>
        <w:rPr>
          <w:rFonts w:ascii="Times New Roman" w:hAnsi="Times New Roman"/>
          <w:sz w:val="25"/>
        </w:rPr>
        <w:sectPr>
          <w:pgSz w:w="8560" w:h="12780"/>
          <w:pgMar w:top="1020" w:right="1160" w:bottom="280" w:left="700"/>
        </w:sectPr>
      </w:pPr>
    </w:p>
    <w:p>
      <w:pPr>
        <w:pStyle w:val="BodyText"/>
        <w:rPr>
          <w:rFonts w:ascii="Times New Roman"/>
          <w:sz w:val="23"/>
        </w:rPr>
      </w:pPr>
    </w:p>
    <w:p>
      <w:pPr>
        <w:pStyle w:val="BodyText"/>
        <w:spacing w:before="157"/>
        <w:rPr>
          <w:rFonts w:ascii="Times New Roman"/>
          <w:sz w:val="23"/>
        </w:rPr>
      </w:pPr>
    </w:p>
    <w:p>
      <w:pPr>
        <w:spacing w:before="0"/>
        <w:ind w:start="0" w:end="144" w:firstLine="0"/>
        <w:jc w:val="right"/>
        <w:rPr>
          <w:rFonts w:ascii="Times New Roman"/>
          <w:sz w:val="23"/>
        </w:rPr>
      </w:pPr>
      <w:bookmarkStart w:name="8 El Árbol de la vida y la Sabiduría de " w:id="15"/>
      <w:bookmarkEnd w:id="15"/>
      <w:r>
        <w:rPr/>
      </w:r>
      <w:r>
        <w:rPr>
          <w:rFonts w:ascii="Times New Roman"/>
          <w:w w:val="90"/>
          <w:sz w:val="23"/>
        </w:rPr>
        <w:t xml:space="preserve">CA </w:t>
      </w:r>
      <w:r>
        <w:rPr>
          <w:rFonts w:ascii="Times New Roman"/>
          <w:w w:val="90"/>
          <w:sz w:val="23"/>
        </w:rPr>
        <w:t xml:space="preserve">PIN </w:t>
      </w:r>
      <w:r>
        <w:rPr>
          <w:rFonts w:ascii="Times New Roman"/>
          <w:w w:val="90"/>
          <w:sz w:val="23"/>
        </w:rPr>
        <w:t xml:space="preserve">U </w:t>
      </w:r>
      <w:r>
        <w:rPr>
          <w:rFonts w:ascii="Times New Roman"/>
          <w:spacing w:val="-5"/>
          <w:w w:val="90"/>
          <w:sz w:val="23"/>
        </w:rPr>
        <w:t xml:space="preserve">LO</w:t>
      </w:r>
    </w:p>
    <w:p>
      <w:pPr>
        <w:pStyle w:val="BodyText"/>
        <w:rPr>
          <w:rFonts w:ascii="Times New Roman"/>
          <w:sz w:val="19"/>
        </w:rPr>
      </w:pPr>
      <w:r>
        <w:rPr/>
        <w:drawing>
          <wp:anchor distT="0" distB="0" distL="0" distR="0" simplePos="0" relativeHeight="487816192" behindDoc="1" locked="0" layoutInCell="1" allowOverlap="1">
            <wp:simplePos x="0" y="0"/>
            <wp:positionH relativeFrom="page">
              <wp:posOffset>4285488</wp:posOffset>
            </wp:positionH>
            <wp:positionV relativeFrom="paragraph">
              <wp:posOffset>154411</wp:posOffset>
            </wp:positionV>
            <wp:extent cx="390144" cy="518160"/>
            <wp:effectExtent l="0" t="0" r="0" b="0"/>
            <wp:wrapTopAndBottom/>
            <wp:docPr id="1000" name="Image 1000"/>
            <wp:cNvGraphicFramePr>
              <a:graphicFrameLocks/>
            </wp:cNvGraphicFramePr>
            <a:graphic>
              <a:graphicData uri="http://schemas.openxmlformats.org/drawingml/2006/picture">
                <pic:pic>
                  <pic:nvPicPr>
                    <pic:cNvPr id="1000" name="Image 1000"/>
                    <pic:cNvPicPr/>
                  </pic:nvPicPr>
                  <pic:blipFill>
                    <a:blip r:embed="rId322" cstate="print"/>
                    <a:stretch>
                      <a:fillRect/>
                    </a:stretch>
                  </pic:blipFill>
                  <pic:spPr>
                    <a:xfrm>
                      <a:off x="0" y="0"/>
                      <a:ext cx="390144" cy="518160"/>
                    </a:xfrm>
                    <a:prstGeom prst="rect">
                      <a:avLst/>
                    </a:prstGeom>
                  </pic:spPr>
                </pic:pic>
              </a:graphicData>
            </a:graphic>
          </wp:anchor>
        </w:drawing>
      </w: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rPr>
          <w:rFonts w:ascii="Times New Roman"/>
          <w:sz w:val="23"/>
        </w:rPr>
      </w:pPr>
    </w:p>
    <w:p>
      <w:pPr>
        <w:pStyle w:val="BodyText"/>
        <w:spacing w:before="79"/>
        <w:rPr>
          <w:rFonts w:ascii="Times New Roman"/>
          <w:sz w:val="23"/>
        </w:rPr>
      </w:pPr>
    </w:p>
    <w:p>
      <w:pPr>
        <w:spacing w:before="0"/>
        <w:ind w:start="1526" w:end="0" w:firstLine="0"/>
        <w:jc w:val="left"/>
        <w:rPr>
          <w:rFonts w:ascii="Times New Roman" w:hAnsi="Times New Roman"/>
          <w:sz w:val="50"/>
        </w:rPr>
      </w:pPr>
      <w:r>
        <w:rPr>
          <w:rFonts w:ascii="Times New Roman" w:hAnsi="Times New Roman"/>
          <w:w w:val="90"/>
          <w:sz w:val="50"/>
        </w:rPr>
        <w:t xml:space="preserve">DER </w:t>
      </w:r>
      <w:r>
        <w:rPr>
          <w:rFonts w:ascii="Times New Roman" w:hAnsi="Times New Roman"/>
          <w:w w:val="90"/>
          <w:sz w:val="50"/>
        </w:rPr>
        <w:t xml:space="preserve">BAUM </w:t>
      </w:r>
      <w:r>
        <w:rPr>
          <w:rFonts w:ascii="Times New Roman" w:hAnsi="Times New Roman"/>
          <w:w w:val="90"/>
          <w:sz w:val="50"/>
        </w:rPr>
        <w:t xml:space="preserve">VON </w:t>
      </w:r>
      <w:r>
        <w:rPr>
          <w:rFonts w:ascii="Times New Roman" w:hAnsi="Times New Roman"/>
          <w:spacing w:val="-4"/>
          <w:w w:val="90"/>
          <w:sz w:val="50"/>
        </w:rPr>
        <w:t xml:space="preserve">VlDA</w:t>
      </w:r>
    </w:p>
    <w:p>
      <w:pPr>
        <w:spacing w:before="238"/>
        <w:ind w:start="1531" w:end="0" w:firstLine="0"/>
        <w:jc w:val="left"/>
        <w:rPr>
          <w:rFonts w:ascii="Times New Roman" w:hAnsi="Times New Roman"/>
          <w:sz w:val="55"/>
        </w:rPr>
      </w:pPr>
      <w:r>
        <w:rPr>
          <w:rFonts w:ascii="Times New Roman" w:hAnsi="Times New Roman"/>
          <w:w w:val="95"/>
          <w:sz w:val="55"/>
        </w:rPr>
        <w:t xml:space="preserve">UND </w:t>
      </w:r>
      <w:r>
        <w:rPr>
          <w:rFonts w:ascii="Times New Roman" w:hAnsi="Times New Roman"/>
          <w:w w:val="95"/>
          <w:sz w:val="55"/>
        </w:rPr>
        <w:t xml:space="preserve">DIE </w:t>
      </w:r>
      <w:r>
        <w:rPr>
          <w:rFonts w:ascii="Times New Roman" w:hAnsi="Times New Roman"/>
          <w:spacing w:val="28"/>
          <w:sz w:val="55"/>
        </w:rPr>
        <w:t xml:space="preserve">WEISHEIT </w:t>
      </w:r>
      <w:r>
        <w:rPr>
          <w:rFonts w:ascii="Times New Roman" w:hAnsi="Times New Roman"/>
          <w:spacing w:val="-5"/>
          <w:w w:val="95"/>
          <w:sz w:val="55"/>
        </w:rPr>
        <w:t xml:space="preserve">DER</w:t>
      </w:r>
    </w:p>
    <w:p>
      <w:pPr>
        <w:pStyle w:val="BodyText"/>
        <w:rPr>
          <w:rFonts w:ascii="Times New Roman"/>
          <w:sz w:val="55"/>
        </w:rPr>
      </w:pPr>
    </w:p>
    <w:p>
      <w:pPr>
        <w:pStyle w:val="BodyText"/>
        <w:rPr>
          <w:rFonts w:ascii="Times New Roman"/>
          <w:sz w:val="55"/>
        </w:rPr>
      </w:pPr>
    </w:p>
    <w:p>
      <w:pPr>
        <w:pStyle w:val="BodyText"/>
        <w:rPr>
          <w:rFonts w:ascii="Times New Roman"/>
          <w:sz w:val="55"/>
        </w:rPr>
      </w:pPr>
    </w:p>
    <w:p>
      <w:pPr>
        <w:pStyle w:val="BodyText"/>
        <w:rPr>
          <w:rFonts w:ascii="Times New Roman"/>
          <w:sz w:val="55"/>
        </w:rPr>
      </w:pPr>
    </w:p>
    <w:p>
      <w:pPr>
        <w:pStyle w:val="BodyText"/>
        <w:spacing w:before="358"/>
        <w:rPr>
          <w:rFonts w:ascii="Times New Roman"/>
          <w:sz w:val="55"/>
        </w:rPr>
      </w:pPr>
    </w:p>
    <w:p>
      <w:pPr>
        <w:spacing w:before="0"/>
        <w:ind w:start="118" w:end="237" w:firstLine="0"/>
        <w:jc w:val="center"/>
        <w:rPr>
          <w:rFonts w:ascii="Times New Roman"/>
          <w:sz w:val="24"/>
        </w:rPr>
      </w:pPr>
      <w:r>
        <w:rPr>
          <w:rFonts w:ascii="Times New Roman"/>
          <w:spacing w:val="-5"/>
          <w:w w:val="95"/>
          <w:sz w:val="24"/>
        </w:rPr>
        <w:t xml:space="preserve">1G3</w:t>
      </w:r>
    </w:p>
    <w:p>
      <w:pPr>
        <w:spacing w:after="0"/>
        <w:jc w:val="center"/>
        <w:rPr>
          <w:rFonts w:ascii="Times New Roman"/>
          <w:sz w:val="24"/>
        </w:rPr>
        <w:sectPr>
          <w:pgSz w:w="8620" w:h="12820"/>
          <w:pgMar w:top="1460" w:right="820" w:bottom="280" w:left="1180"/>
        </w:sectPr>
      </w:pPr>
    </w:p>
    <w:p>
      <w:pPr>
        <w:pStyle w:val="BodyText"/>
        <w:spacing w:before="4"/>
        <w:rPr>
          <w:rFonts w:ascii="Times New Roman"/>
          <w:sz w:val="17"/>
        </w:rPr>
      </w:pPr>
      <w:r>
        <w:rPr/>
        <w:drawing>
          <wp:anchor distT="0" distB="0" distL="0" distR="0" simplePos="0" relativeHeight="15957504" behindDoc="0" locked="0" layoutInCell="1" allowOverlap="1">
            <wp:simplePos x="0" y="0"/>
            <wp:positionH relativeFrom="page">
              <wp:posOffset>0</wp:posOffset>
            </wp:positionH>
            <wp:positionV relativeFrom="page">
              <wp:posOffset>0</wp:posOffset>
            </wp:positionV>
            <wp:extent cx="5397500" cy="8089900"/>
            <wp:effectExtent l="0" t="0" r="0" b="0"/>
            <wp:wrapNone/>
            <wp:docPr id="1001" name="Image 1001"/>
            <wp:cNvGraphicFramePr>
              <a:graphicFrameLocks/>
            </wp:cNvGraphicFramePr>
            <a:graphic>
              <a:graphicData uri="http://schemas.openxmlformats.org/drawingml/2006/picture">
                <pic:pic>
                  <pic:nvPicPr>
                    <pic:cNvPr id="1001" name="Image 1001"/>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1160" w:bottom="280" w:left="1160"/>
        </w:sectPr>
      </w:pPr>
    </w:p>
    <w:p>
      <w:pPr>
        <w:tabs>
          <w:tab w:val="left" w:leader="none" w:pos="1972"/>
        </w:tabs>
        <w:spacing w:before="72"/>
        <w:ind w:start="0" w:end="98" w:firstLine="0"/>
        <w:jc w:val="right"/>
        <w:rPr>
          <w:rFonts w:ascii="Times New Roman" w:hAnsi="Times New Roman"/>
          <w:sz w:val="27"/>
        </w:rPr>
      </w:pPr>
      <w:r>
        <w:rPr>
          <w:rFonts w:ascii="Times New Roman" w:hAnsi="Times New Roman"/>
          <w:w w:val="65"/>
          <w:sz w:val="27"/>
        </w:rPr>
        <w:t xml:space="preserve">. </w:t>
      </w:r>
      <w:r>
        <w:rPr>
          <w:rFonts w:ascii="Times New Roman" w:hAnsi="Times New Roman"/>
          <w:w w:val="65"/>
          <w:sz w:val="27"/>
        </w:rPr>
        <w:t xml:space="preserve">' </w:t>
      </w:r>
      <w:r>
        <w:rPr>
          <w:rFonts w:ascii="Times New Roman" w:hAnsi="Times New Roman"/>
          <w:w w:val="90"/>
          <w:sz w:val="27"/>
        </w:rPr>
        <w:t xml:space="preserve">' ,',:'! </w:t>
      </w:r>
      <w:r>
        <w:rPr>
          <w:rFonts w:ascii="Times New Roman" w:hAnsi="Times New Roman"/>
          <w:w w:val="65"/>
          <w:sz w:val="27"/>
        </w:rPr>
        <w:t xml:space="preserve">''.. .</w:t>
      </w:r>
      <w:r>
        <w:rPr>
          <w:rFonts w:ascii="Times New Roman" w:hAnsi="Times New Roman"/>
          <w:spacing w:val="34"/>
          <w:w w:val="65"/>
          <w:sz w:val="27"/>
          <w:u w:val="thick"/>
        </w:rPr>
        <w:t xml:space="preserve">: </w:t>
      </w:r>
      <w:r>
        <w:rPr>
          <w:rFonts w:ascii="Times New Roman" w:hAnsi="Times New Roman"/>
          <w:spacing w:val="-10"/>
          <w:w w:val="65"/>
          <w:sz w:val="27"/>
          <w:u w:val="thick"/>
        </w:rPr>
        <w:t xml:space="preserve">'</w:t>
      </w:r>
      <w:r>
        <w:rPr>
          <w:rFonts w:ascii="Times New Roman" w:hAnsi="Times New Roman"/>
          <w:sz w:val="27"/>
          <w:u w:val="thick"/>
        </w:rPr>
        <w:tab/>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261"/>
        <w:rPr>
          <w:rFonts w:ascii="Times New Roman"/>
          <w:sz w:val="27"/>
        </w:rPr>
      </w:pPr>
    </w:p>
    <w:p>
      <w:pPr>
        <w:spacing w:before="0" w:line="252" w:lineRule="auto"/>
        <w:ind w:start="962" w:end="268" w:firstLine="4"/>
        <w:jc w:val="both"/>
        <w:rPr>
          <w:rFonts w:ascii="Times New Roman" w:hAnsi="Times New Roman"/>
          <w:sz w:val="27"/>
        </w:rPr>
      </w:pPr>
      <w:r>
        <w:rPr>
          <w:rFonts w:ascii="Times New Roman" w:hAnsi="Times New Roman"/>
          <w:w w:val="110"/>
          <w:sz w:val="27"/>
        </w:rPr>
        <w:t xml:space="preserve">ie wir </w:t>
      </w:r>
      <w:r>
        <w:rPr>
          <w:rFonts w:ascii="Times New Roman" w:hAnsi="Times New Roman"/>
          <w:w w:val="110"/>
          <w:sz w:val="27"/>
        </w:rPr>
        <w:t xml:space="preserve">bisher </w:t>
      </w:r>
      <w:r>
        <w:rPr>
          <w:rFonts w:ascii="Times New Roman" w:hAnsi="Times New Roman"/>
          <w:w w:val="110"/>
          <w:sz w:val="27"/>
        </w:rPr>
        <w:t xml:space="preserve">gesehen </w:t>
      </w:r>
      <w:r>
        <w:rPr>
          <w:rFonts w:ascii="Times New Roman" w:hAnsi="Times New Roman"/>
          <w:w w:val="110"/>
          <w:sz w:val="27"/>
        </w:rPr>
        <w:t xml:space="preserve">haben</w:t>
      </w:r>
      <w:r>
        <w:rPr>
          <w:rFonts w:ascii="Times New Roman" w:hAnsi="Times New Roman"/>
          <w:w w:val="110"/>
          <w:sz w:val="27"/>
        </w:rPr>
        <w:t xml:space="preserve">, </w:t>
      </w:r>
      <w:r>
        <w:rPr>
          <w:rFonts w:ascii="Times New Roman" w:hAnsi="Times New Roman"/>
          <w:w w:val="110"/>
          <w:sz w:val="26"/>
        </w:rPr>
        <w:t xml:space="preserve">ist die </w:t>
      </w:r>
      <w:r>
        <w:rPr>
          <w:rFonts w:ascii="Times New Roman" w:hAnsi="Times New Roman"/>
          <w:w w:val="110"/>
          <w:sz w:val="26"/>
        </w:rPr>
        <w:t xml:space="preserve">wissenschaftliche </w:t>
      </w:r>
      <w:r>
        <w:rPr>
          <w:rFonts w:ascii="Times New Roman" w:hAnsi="Times New Roman"/>
          <w:w w:val="110"/>
          <w:sz w:val="27"/>
        </w:rPr>
        <w:t xml:space="preserve">Medizin </w:t>
      </w:r>
      <w:r>
        <w:rPr>
          <w:rFonts w:ascii="Times New Roman" w:hAnsi="Times New Roman"/>
          <w:w w:val="110"/>
          <w:sz w:val="26"/>
        </w:rPr>
        <w:t xml:space="preserve">nicht </w:t>
      </w:r>
      <w:r>
        <w:rPr>
          <w:rFonts w:ascii="Times New Roman" w:hAnsi="Times New Roman"/>
          <w:w w:val="110"/>
          <w:sz w:val="26"/>
        </w:rPr>
        <w:t xml:space="preserve">die Lösung</w:t>
      </w:r>
      <w:r>
        <w:rPr>
          <w:rFonts w:ascii="Times New Roman" w:hAnsi="Times New Roman"/>
          <w:w w:val="110"/>
          <w:sz w:val="26"/>
        </w:rPr>
        <w:t xml:space="preserve">, um </w:t>
      </w:r>
      <w:r>
        <w:rPr>
          <w:rFonts w:ascii="Times New Roman" w:hAnsi="Times New Roman"/>
          <w:w w:val="110"/>
          <w:sz w:val="26"/>
        </w:rPr>
        <w:t xml:space="preserve">ein </w:t>
      </w:r>
      <w:r>
        <w:rPr>
          <w:rFonts w:ascii="Times New Roman" w:hAnsi="Times New Roman"/>
          <w:sz w:val="27"/>
        </w:rPr>
        <w:t xml:space="preserve">gesundes </w:t>
      </w:r>
      <w:r>
        <w:rPr>
          <w:rFonts w:ascii="Times New Roman" w:hAnsi="Times New Roman"/>
          <w:w w:val="110"/>
          <w:sz w:val="26"/>
        </w:rPr>
        <w:t xml:space="preserve">Leben </w:t>
      </w:r>
      <w:r>
        <w:rPr>
          <w:rFonts w:ascii="Times New Roman" w:hAnsi="Times New Roman"/>
          <w:w w:val="110"/>
          <w:sz w:val="26"/>
        </w:rPr>
        <w:t xml:space="preserve">zu führen. </w:t>
      </w:r>
      <w:r>
        <w:rPr>
          <w:rFonts w:ascii="Times New Roman" w:hAnsi="Times New Roman"/>
          <w:sz w:val="27"/>
        </w:rPr>
        <w:t xml:space="preserve">Gott </w:t>
      </w:r>
      <w:r>
        <w:rPr>
          <w:rFonts w:ascii="Times New Roman" w:hAnsi="Times New Roman"/>
          <w:sz w:val="27"/>
        </w:rPr>
        <w:t xml:space="preserve">will, dass wir </w:t>
      </w:r>
      <w:r>
        <w:rPr>
          <w:rFonts w:ascii="Times New Roman" w:hAnsi="Times New Roman"/>
          <w:sz w:val="27"/>
        </w:rPr>
        <w:t xml:space="preserve">gesund </w:t>
      </w:r>
      <w:r>
        <w:rPr>
          <w:rFonts w:ascii="Times New Roman" w:hAnsi="Times New Roman"/>
          <w:sz w:val="27"/>
        </w:rPr>
        <w:t xml:space="preserve">sind </w:t>
      </w:r>
      <w:r>
        <w:rPr>
          <w:rFonts w:ascii="Times New Roman" w:hAnsi="Times New Roman"/>
          <w:sz w:val="27"/>
        </w:rPr>
        <w:t xml:space="preserve">und </w:t>
      </w:r>
      <w:r>
        <w:rPr>
          <w:rFonts w:ascii="Times New Roman" w:hAnsi="Times New Roman"/>
          <w:spacing w:val="-2"/>
          <w:sz w:val="27"/>
        </w:rPr>
        <w:t xml:space="preserve">Jesus </w:t>
      </w:r>
      <w:r>
        <w:rPr>
          <w:rFonts w:ascii="Times New Roman" w:hAnsi="Times New Roman"/>
          <w:sz w:val="27"/>
        </w:rPr>
        <w:t xml:space="preserve">will, dass </w:t>
      </w:r>
      <w:r>
        <w:rPr>
          <w:rFonts w:ascii="Times New Roman" w:hAnsi="Times New Roman"/>
          <w:sz w:val="27"/>
        </w:rPr>
        <w:t xml:space="preserve">wir </w:t>
      </w:r>
      <w:r>
        <w:rPr>
          <w:rFonts w:ascii="Times New Roman" w:hAnsi="Times New Roman"/>
          <w:sz w:val="27"/>
        </w:rPr>
        <w:t xml:space="preserve">gesund sind.</w:t>
      </w:r>
    </w:p>
    <w:p>
      <w:pPr>
        <w:spacing w:before="0" w:line="249" w:lineRule="auto"/>
        <w:ind w:start="102" w:end="270" w:firstLine="0"/>
        <w:jc w:val="both"/>
        <w:rPr>
          <w:rFonts w:ascii="Times New Roman" w:hAnsi="Times New Roman"/>
          <w:sz w:val="27"/>
        </w:rPr>
      </w:pPr>
      <w:r>
        <w:rPr>
          <w:rFonts w:ascii="Times New Roman" w:hAnsi="Times New Roman"/>
          <w:w w:val="110"/>
          <w:sz w:val="27"/>
        </w:rPr>
        <w:t xml:space="preserve">Er </w:t>
      </w:r>
      <w:r>
        <w:rPr>
          <w:rFonts w:ascii="Times New Roman" w:hAnsi="Times New Roman"/>
          <w:w w:val="110"/>
          <w:sz w:val="27"/>
        </w:rPr>
        <w:t xml:space="preserve">hat </w:t>
      </w:r>
      <w:r>
        <w:rPr>
          <w:rFonts w:ascii="Times New Roman" w:hAnsi="Times New Roman"/>
          <w:w w:val="110"/>
          <w:sz w:val="27"/>
        </w:rPr>
        <w:t xml:space="preserve">sein Leben </w:t>
      </w:r>
      <w:r>
        <w:rPr>
          <w:rFonts w:ascii="Times New Roman" w:hAnsi="Times New Roman"/>
          <w:w w:val="110"/>
          <w:sz w:val="27"/>
        </w:rPr>
        <w:t xml:space="preserve">dafür </w:t>
      </w:r>
      <w:r>
        <w:rPr>
          <w:rFonts w:ascii="Times New Roman" w:hAnsi="Times New Roman"/>
          <w:w w:val="110"/>
          <w:sz w:val="27"/>
        </w:rPr>
        <w:t xml:space="preserve">gegeben</w:t>
      </w:r>
      <w:r>
        <w:rPr>
          <w:rFonts w:ascii="Times New Roman" w:hAnsi="Times New Roman"/>
          <w:w w:val="110"/>
          <w:sz w:val="27"/>
        </w:rPr>
        <w:t xml:space="preserve">, er hat Weisheit </w:t>
      </w:r>
      <w:r>
        <w:rPr>
          <w:rFonts w:ascii="Times New Roman" w:hAnsi="Times New Roman"/>
          <w:w w:val="110"/>
          <w:sz w:val="27"/>
        </w:rPr>
        <w:t xml:space="preserve">und Methoden, die </w:t>
      </w:r>
      <w:r>
        <w:rPr>
          <w:rFonts w:ascii="Times New Roman" w:hAnsi="Times New Roman"/>
          <w:w w:val="110"/>
          <w:sz w:val="27"/>
        </w:rPr>
        <w:t xml:space="preserve">höher </w:t>
      </w:r>
      <w:r>
        <w:rPr>
          <w:rFonts w:ascii="Times New Roman" w:hAnsi="Times New Roman"/>
          <w:w w:val="110"/>
          <w:sz w:val="27"/>
        </w:rPr>
        <w:t xml:space="preserve">und </w:t>
      </w:r>
      <w:r>
        <w:rPr>
          <w:rFonts w:ascii="Times New Roman" w:hAnsi="Times New Roman"/>
          <w:w w:val="110"/>
          <w:sz w:val="27"/>
        </w:rPr>
        <w:t xml:space="preserve">effektiver </w:t>
      </w:r>
      <w:r>
        <w:rPr>
          <w:rFonts w:ascii="Times New Roman" w:hAnsi="Times New Roman"/>
          <w:w w:val="110"/>
          <w:sz w:val="27"/>
        </w:rPr>
        <w:t xml:space="preserve">sind </w:t>
      </w:r>
      <w:r>
        <w:rPr>
          <w:rFonts w:ascii="Times New Roman" w:hAnsi="Times New Roman"/>
          <w:w w:val="110"/>
          <w:sz w:val="27"/>
        </w:rPr>
        <w:t xml:space="preserve">als </w:t>
      </w:r>
      <w:r>
        <w:rPr>
          <w:rFonts w:ascii="Times New Roman" w:hAnsi="Times New Roman"/>
          <w:w w:val="110"/>
          <w:sz w:val="27"/>
        </w:rPr>
        <w:t xml:space="preserve">alles, was </w:t>
      </w:r>
      <w:r>
        <w:rPr>
          <w:rFonts w:ascii="Times New Roman" w:hAnsi="Times New Roman"/>
          <w:w w:val="110"/>
          <w:sz w:val="27"/>
        </w:rPr>
        <w:t xml:space="preserve">Menschen anbieten können.</w:t>
      </w:r>
    </w:p>
    <w:p>
      <w:pPr>
        <w:pStyle w:val="BodyText"/>
        <w:spacing w:before="30"/>
        <w:rPr>
          <w:rFonts w:ascii="Times New Roman"/>
          <w:sz w:val="27"/>
        </w:rPr>
      </w:pPr>
    </w:p>
    <w:p>
      <w:pPr>
        <w:spacing w:before="1"/>
        <w:ind w:start="0" w:end="586" w:firstLine="0"/>
        <w:jc w:val="right"/>
        <w:rPr>
          <w:rFonts w:ascii="Times New Roman" w:hAnsi="Times New Roman"/>
          <w:i/>
          <w:sz w:val="24"/>
        </w:rPr>
      </w:pPr>
      <w:r>
        <w:rPr>
          <w:rFonts w:ascii="Times New Roman" w:hAnsi="Times New Roman"/>
          <w:i/>
          <w:w w:val="105"/>
          <w:sz w:val="24"/>
        </w:rPr>
        <w:t xml:space="preserve">Siehe</w:t>
      </w:r>
      <w:r>
        <w:rPr>
          <w:rFonts w:ascii="Times New Roman" w:hAnsi="Times New Roman"/>
          <w:i/>
          <w:w w:val="105"/>
          <w:sz w:val="24"/>
        </w:rPr>
        <w:t xml:space="preserve">, </w:t>
      </w:r>
      <w:r>
        <w:rPr>
          <w:rFonts w:ascii="Times New Roman" w:hAnsi="Times New Roman"/>
          <w:i/>
          <w:w w:val="105"/>
          <w:sz w:val="24"/>
        </w:rPr>
        <w:t xml:space="preserve">ich </w:t>
      </w:r>
      <w:r>
        <w:rPr>
          <w:rFonts w:ascii="Times New Roman" w:hAnsi="Times New Roman"/>
          <w:i/>
          <w:w w:val="105"/>
          <w:sz w:val="24"/>
        </w:rPr>
        <w:t xml:space="preserve">bringe </w:t>
      </w:r>
      <w:r>
        <w:rPr>
          <w:rFonts w:ascii="Times New Roman" w:hAnsi="Times New Roman"/>
          <w:i/>
          <w:w w:val="105"/>
          <w:sz w:val="24"/>
        </w:rPr>
        <w:t xml:space="preserve">ihnen </w:t>
      </w:r>
      <w:r>
        <w:rPr>
          <w:rFonts w:ascii="Times New Roman" w:hAnsi="Times New Roman"/>
          <w:i/>
          <w:w w:val="105"/>
          <w:sz w:val="24"/>
        </w:rPr>
        <w:t xml:space="preserve">Heilung </w:t>
      </w:r>
      <w:r>
        <w:rPr>
          <w:rFonts w:ascii="Times New Roman" w:hAnsi="Times New Roman"/>
          <w:i/>
          <w:w w:val="105"/>
          <w:sz w:val="24"/>
        </w:rPr>
        <w:t xml:space="preserve">und </w:t>
      </w:r>
      <w:r>
        <w:rPr>
          <w:rFonts w:ascii="Times New Roman" w:hAnsi="Times New Roman"/>
          <w:i/>
          <w:w w:val="105"/>
          <w:sz w:val="24"/>
        </w:rPr>
        <w:t xml:space="preserve">Medizin, </w:t>
      </w:r>
      <w:r>
        <w:rPr>
          <w:rFonts w:ascii="Times New Roman" w:hAnsi="Times New Roman"/>
          <w:i/>
          <w:w w:val="105"/>
          <w:sz w:val="24"/>
        </w:rPr>
        <w:t xml:space="preserve">und </w:t>
      </w:r>
      <w:r>
        <w:rPr>
          <w:rFonts w:ascii="Times New Roman" w:hAnsi="Times New Roman"/>
          <w:i/>
          <w:spacing w:val="-5"/>
          <w:w w:val="105"/>
          <w:sz w:val="24"/>
        </w:rPr>
        <w:t xml:space="preserve">ich werde</w:t>
      </w:r>
    </w:p>
    <w:p>
      <w:pPr>
        <w:spacing w:before="31"/>
        <w:ind w:start="0" w:end="552" w:firstLine="0"/>
        <w:jc w:val="right"/>
        <w:rPr>
          <w:rFonts w:ascii="Times New Roman" w:hAnsi="Times New Roman"/>
          <w:i/>
          <w:sz w:val="25"/>
        </w:rPr>
      </w:pPr>
      <w:r>
        <w:rPr>
          <w:rFonts w:ascii="Times New Roman" w:hAnsi="Times New Roman"/>
          <w:i/>
          <w:w w:val="105"/>
          <w:sz w:val="25"/>
        </w:rPr>
        <w:t xml:space="preserve">Ich werde </w:t>
      </w:r>
      <w:r>
        <w:rPr>
          <w:rFonts w:ascii="Times New Roman" w:hAnsi="Times New Roman"/>
          <w:i/>
          <w:w w:val="105"/>
          <w:sz w:val="25"/>
        </w:rPr>
        <w:t xml:space="preserve">sie </w:t>
      </w:r>
      <w:r>
        <w:rPr>
          <w:rFonts w:ascii="Times New Roman" w:hAnsi="Times New Roman"/>
          <w:i/>
          <w:w w:val="105"/>
          <w:sz w:val="25"/>
        </w:rPr>
        <w:t xml:space="preserve">heilen </w:t>
      </w:r>
      <w:r>
        <w:rPr>
          <w:rFonts w:ascii="Times New Roman" w:hAnsi="Times New Roman"/>
          <w:i/>
          <w:w w:val="105"/>
          <w:sz w:val="25"/>
        </w:rPr>
        <w:t xml:space="preserve">und </w:t>
      </w:r>
      <w:r>
        <w:rPr>
          <w:rFonts w:ascii="Times New Roman" w:hAnsi="Times New Roman"/>
          <w:i/>
          <w:w w:val="105"/>
          <w:sz w:val="25"/>
        </w:rPr>
        <w:t xml:space="preserve">ihnen eine </w:t>
      </w:r>
      <w:r>
        <w:rPr>
          <w:rFonts w:ascii="Times New Roman" w:hAnsi="Times New Roman"/>
          <w:i/>
          <w:w w:val="105"/>
          <w:sz w:val="25"/>
        </w:rPr>
        <w:t xml:space="preserve">Fülle </w:t>
      </w:r>
      <w:r>
        <w:rPr>
          <w:rFonts w:ascii="Times New Roman" w:hAnsi="Times New Roman"/>
          <w:i/>
          <w:w w:val="105"/>
          <w:sz w:val="25"/>
        </w:rPr>
        <w:t xml:space="preserve">von </w:t>
      </w:r>
      <w:r>
        <w:rPr>
          <w:rFonts w:ascii="Times New Roman" w:hAnsi="Times New Roman"/>
          <w:i/>
          <w:w w:val="105"/>
          <w:sz w:val="25"/>
        </w:rPr>
        <w:t xml:space="preserve">Frieden </w:t>
      </w:r>
      <w:r>
        <w:rPr>
          <w:rFonts w:ascii="Times New Roman" w:hAnsi="Times New Roman"/>
          <w:i/>
          <w:w w:val="105"/>
          <w:sz w:val="25"/>
        </w:rPr>
        <w:t xml:space="preserve">und </w:t>
      </w:r>
      <w:r>
        <w:rPr>
          <w:rFonts w:ascii="Times New Roman" w:hAnsi="Times New Roman"/>
          <w:i/>
          <w:spacing w:val="-2"/>
          <w:w w:val="105"/>
          <w:sz w:val="25"/>
        </w:rPr>
        <w:t xml:space="preserve">Wahrheit </w:t>
      </w:r>
      <w:r>
        <w:rPr>
          <w:rFonts w:ascii="Times New Roman" w:hAnsi="Times New Roman"/>
          <w:i/>
          <w:w w:val="105"/>
          <w:sz w:val="25"/>
        </w:rPr>
        <w:t xml:space="preserve">offenbaren.</w:t>
      </w:r>
    </w:p>
    <w:p>
      <w:pPr>
        <w:spacing w:before="44"/>
        <w:ind w:start="0" w:end="545" w:firstLine="0"/>
        <w:jc w:val="right"/>
        <w:rPr>
          <w:rFonts w:ascii="Times New Roman" w:hAnsi="Times New Roman"/>
          <w:sz w:val="24"/>
        </w:rPr>
      </w:pPr>
      <w:r>
        <w:rPr>
          <w:rFonts w:ascii="Times New Roman" w:hAnsi="Times New Roman"/>
          <w:i/>
          <w:w w:val="110"/>
          <w:sz w:val="24"/>
        </w:rPr>
        <w:t xml:space="preserve">Jeremia </w:t>
      </w:r>
      <w:r>
        <w:rPr>
          <w:rFonts w:ascii="Times New Roman" w:hAnsi="Times New Roman"/>
          <w:w w:val="110"/>
          <w:sz w:val="24"/>
        </w:rPr>
        <w:t xml:space="preserve">3J. </w:t>
      </w:r>
      <w:r>
        <w:rPr>
          <w:rFonts w:ascii="Times New Roman" w:hAnsi="Times New Roman"/>
          <w:spacing w:val="-10"/>
          <w:w w:val="110"/>
          <w:sz w:val="24"/>
        </w:rPr>
        <w:t xml:space="preserve">6</w:t>
      </w:r>
    </w:p>
    <w:p>
      <w:pPr>
        <w:pStyle w:val="BodyText"/>
        <w:spacing w:before="63"/>
        <w:rPr>
          <w:rFonts w:ascii="Times New Roman"/>
          <w:sz w:val="24"/>
        </w:rPr>
      </w:pPr>
    </w:p>
    <w:p>
      <w:pPr>
        <w:spacing w:before="0" w:line="249" w:lineRule="auto"/>
        <w:ind w:start="111" w:end="250" w:firstLine="727"/>
        <w:jc w:val="both"/>
        <w:rPr>
          <w:rFonts w:ascii="Times New Roman" w:hAnsi="Times New Roman"/>
          <w:sz w:val="27"/>
        </w:rPr>
      </w:pPr>
      <w:r>
        <w:rPr>
          <w:rFonts w:ascii="Times New Roman" w:hAnsi="Times New Roman"/>
          <w:w w:val="105"/>
          <w:sz w:val="27"/>
        </w:rPr>
        <w:t xml:space="preserve">Hier sehen wir</w:t>
      </w:r>
      <w:r>
        <w:rPr>
          <w:rFonts w:ascii="Times New Roman" w:hAnsi="Times New Roman"/>
          <w:w w:val="105"/>
          <w:sz w:val="27"/>
        </w:rPr>
        <w:t xml:space="preserve">, dass </w:t>
      </w:r>
      <w:r>
        <w:rPr>
          <w:rFonts w:ascii="Times New Roman" w:hAnsi="Times New Roman"/>
          <w:w w:val="105"/>
          <w:sz w:val="27"/>
        </w:rPr>
        <w:t xml:space="preserve">Gott </w:t>
      </w:r>
      <w:r>
        <w:rPr>
          <w:rFonts w:ascii="Times New Roman" w:hAnsi="Times New Roman"/>
          <w:w w:val="105"/>
          <w:sz w:val="27"/>
        </w:rPr>
        <w:t xml:space="preserve">selbst </w:t>
      </w:r>
      <w:r>
        <w:rPr>
          <w:rFonts w:ascii="Times New Roman" w:hAnsi="Times New Roman"/>
          <w:w w:val="105"/>
          <w:sz w:val="27"/>
        </w:rPr>
        <w:t xml:space="preserve">Medizin und </w:t>
      </w:r>
      <w:r>
        <w:rPr>
          <w:rFonts w:ascii="Times New Roman" w:hAnsi="Times New Roman"/>
          <w:w w:val="105"/>
          <w:sz w:val="27"/>
        </w:rPr>
        <w:t xml:space="preserve">Weisheit </w:t>
      </w:r>
      <w:r>
        <w:rPr>
          <w:rFonts w:ascii="Times New Roman" w:hAnsi="Times New Roman"/>
          <w:w w:val="105"/>
          <w:sz w:val="27"/>
        </w:rPr>
        <w:t xml:space="preserve">für die </w:t>
      </w:r>
      <w:r>
        <w:rPr>
          <w:rFonts w:ascii="Times New Roman" w:hAnsi="Times New Roman"/>
          <w:w w:val="105"/>
          <w:sz w:val="27"/>
        </w:rPr>
        <w:t xml:space="preserve">Heilung </w:t>
      </w:r>
      <w:r>
        <w:rPr>
          <w:rFonts w:ascii="Times New Roman" w:hAnsi="Times New Roman"/>
          <w:w w:val="105"/>
          <w:sz w:val="27"/>
        </w:rPr>
        <w:t xml:space="preserve">hat. </w:t>
      </w:r>
      <w:r>
        <w:rPr>
          <w:rFonts w:ascii="Times New Roman" w:hAnsi="Times New Roman"/>
          <w:w w:val="105"/>
          <w:sz w:val="27"/>
        </w:rPr>
        <w:t xml:space="preserve">In </w:t>
      </w:r>
      <w:r>
        <w:rPr>
          <w:rFonts w:ascii="Times New Roman" w:hAnsi="Times New Roman"/>
          <w:w w:val="105"/>
          <w:sz w:val="27"/>
        </w:rPr>
        <w:t xml:space="preserve">der </w:t>
      </w:r>
      <w:r>
        <w:rPr>
          <w:rFonts w:ascii="Times New Roman" w:hAnsi="Times New Roman"/>
          <w:w w:val="105"/>
          <w:sz w:val="27"/>
        </w:rPr>
        <w:t xml:space="preserve">Offenbarung </w:t>
      </w:r>
      <w:r>
        <w:rPr>
          <w:rFonts w:ascii="Times New Roman" w:hAnsi="Times New Roman"/>
          <w:w w:val="105"/>
          <w:sz w:val="27"/>
        </w:rPr>
        <w:t xml:space="preserve">der </w:t>
      </w:r>
      <w:r>
        <w:rPr>
          <w:rFonts w:ascii="Times New Roman" w:hAnsi="Times New Roman"/>
          <w:w w:val="105"/>
          <w:sz w:val="27"/>
        </w:rPr>
        <w:t xml:space="preserve">himmlischen Stadt</w:t>
      </w:r>
      <w:r>
        <w:rPr>
          <w:rFonts w:ascii="Times New Roman" w:hAnsi="Times New Roman"/>
          <w:w w:val="105"/>
          <w:sz w:val="27"/>
        </w:rPr>
        <w:t xml:space="preserve">, die Jesus Christus </w:t>
      </w:r>
      <w:r>
        <w:rPr>
          <w:rFonts w:ascii="Times New Roman" w:hAnsi="Times New Roman"/>
          <w:w w:val="105"/>
          <w:sz w:val="27"/>
        </w:rPr>
        <w:t xml:space="preserve">Johannes </w:t>
      </w:r>
      <w:r>
        <w:rPr>
          <w:rFonts w:ascii="Times New Roman" w:hAnsi="Times New Roman"/>
          <w:w w:val="105"/>
          <w:sz w:val="27"/>
        </w:rPr>
        <w:t xml:space="preserve">in der </w:t>
      </w:r>
      <w:r>
        <w:rPr>
          <w:rFonts w:ascii="Times New Roman" w:hAnsi="Times New Roman"/>
          <w:w w:val="105"/>
          <w:sz w:val="27"/>
        </w:rPr>
        <w:t xml:space="preserve">Offenbarung </w:t>
      </w:r>
      <w:r>
        <w:rPr>
          <w:rFonts w:ascii="Times New Roman" w:hAnsi="Times New Roman"/>
          <w:w w:val="105"/>
          <w:sz w:val="27"/>
        </w:rPr>
        <w:t xml:space="preserve">gibt, sehen wir</w:t>
      </w:r>
      <w:r>
        <w:rPr>
          <w:rFonts w:ascii="Times New Roman" w:hAnsi="Times New Roman"/>
          <w:w w:val="105"/>
          <w:sz w:val="27"/>
        </w:rPr>
        <w:t xml:space="preserve">, dass </w:t>
      </w:r>
      <w:r>
        <w:rPr>
          <w:rFonts w:ascii="Times New Roman" w:hAnsi="Times New Roman"/>
          <w:w w:val="105"/>
          <w:sz w:val="27"/>
        </w:rPr>
        <w:t xml:space="preserve">der </w:t>
      </w:r>
      <w:r>
        <w:rPr>
          <w:rFonts w:ascii="Times New Roman" w:hAnsi="Times New Roman"/>
          <w:w w:val="105"/>
          <w:sz w:val="27"/>
        </w:rPr>
        <w:t xml:space="preserve">Baum </w:t>
      </w:r>
      <w:r>
        <w:rPr>
          <w:rFonts w:ascii="Times New Roman" w:hAnsi="Times New Roman"/>
          <w:w w:val="105"/>
          <w:sz w:val="27"/>
        </w:rPr>
        <w:t xml:space="preserve">des </w:t>
      </w:r>
      <w:r>
        <w:rPr>
          <w:rFonts w:ascii="Times New Roman" w:hAnsi="Times New Roman"/>
          <w:w w:val="105"/>
          <w:sz w:val="27"/>
        </w:rPr>
        <w:t xml:space="preserve">Lebens </w:t>
      </w:r>
      <w:r>
        <w:rPr>
          <w:rFonts w:ascii="Times New Roman" w:hAnsi="Times New Roman"/>
          <w:w w:val="105"/>
          <w:sz w:val="27"/>
        </w:rPr>
        <w:t xml:space="preserve">für die </w:t>
      </w:r>
      <w:r>
        <w:rPr>
          <w:rFonts w:ascii="Times New Roman" w:hAnsi="Times New Roman"/>
          <w:w w:val="105"/>
          <w:sz w:val="27"/>
        </w:rPr>
        <w:t xml:space="preserve">Heilung </w:t>
      </w:r>
      <w:r>
        <w:rPr>
          <w:rFonts w:ascii="Times New Roman" w:hAnsi="Times New Roman"/>
          <w:w w:val="105"/>
          <w:sz w:val="27"/>
        </w:rPr>
        <w:t xml:space="preserve">der </w:t>
      </w:r>
      <w:r>
        <w:rPr>
          <w:rFonts w:ascii="Times New Roman" w:hAnsi="Times New Roman"/>
          <w:spacing w:val="-2"/>
          <w:w w:val="105"/>
          <w:sz w:val="27"/>
        </w:rPr>
        <w:t xml:space="preserve">Völker bestimmt </w:t>
      </w:r>
      <w:r>
        <w:rPr>
          <w:rFonts w:ascii="Times New Roman" w:hAnsi="Times New Roman"/>
          <w:w w:val="105"/>
          <w:sz w:val="27"/>
        </w:rPr>
        <w:t xml:space="preserve">ist.</w:t>
      </w:r>
    </w:p>
    <w:p>
      <w:pPr>
        <w:pStyle w:val="BodyText"/>
        <w:spacing w:before="5"/>
        <w:rPr>
          <w:rFonts w:ascii="Times New Roman"/>
          <w:sz w:val="27"/>
        </w:rPr>
      </w:pPr>
    </w:p>
    <w:p>
      <w:pPr>
        <w:spacing w:before="1" w:line="249" w:lineRule="auto"/>
        <w:ind w:start="118" w:end="257" w:firstLine="717"/>
        <w:jc w:val="both"/>
        <w:rPr>
          <w:rFonts w:ascii="Times New Roman" w:hAnsi="Times New Roman"/>
          <w:sz w:val="27"/>
        </w:rPr>
      </w:pPr>
      <w:r>
        <w:rPr>
          <w:rFonts w:ascii="Times New Roman" w:hAnsi="Times New Roman"/>
          <w:w w:val="105"/>
          <w:sz w:val="27"/>
        </w:rPr>
        <w:t xml:space="preserve">Dann </w:t>
      </w:r>
      <w:r>
        <w:rPr>
          <w:rFonts w:ascii="Times New Roman" w:hAnsi="Times New Roman"/>
          <w:w w:val="105"/>
          <w:sz w:val="27"/>
        </w:rPr>
        <w:t xml:space="preserve">zeigte </w:t>
      </w:r>
      <w:r>
        <w:rPr>
          <w:rFonts w:ascii="Times New Roman" w:hAnsi="Times New Roman"/>
          <w:w w:val="105"/>
          <w:sz w:val="27"/>
        </w:rPr>
        <w:t xml:space="preserve">er </w:t>
      </w:r>
      <w:r>
        <w:rPr>
          <w:rFonts w:ascii="Times New Roman" w:hAnsi="Times New Roman"/>
          <w:w w:val="105"/>
          <w:sz w:val="27"/>
        </w:rPr>
        <w:t xml:space="preserve">mir </w:t>
      </w:r>
      <w:r>
        <w:rPr>
          <w:rFonts w:ascii="Times New Roman" w:hAnsi="Times New Roman"/>
          <w:w w:val="105"/>
          <w:sz w:val="27"/>
        </w:rPr>
        <w:t xml:space="preserve">einen </w:t>
      </w:r>
      <w:r>
        <w:rPr>
          <w:rFonts w:ascii="Times New Roman" w:hAnsi="Times New Roman"/>
          <w:w w:val="105"/>
          <w:sz w:val="27"/>
        </w:rPr>
        <w:t xml:space="preserve">klaren </w:t>
      </w:r>
      <w:r>
        <w:rPr>
          <w:rFonts w:ascii="Times New Roman" w:hAnsi="Times New Roman"/>
          <w:w w:val="105"/>
          <w:sz w:val="27"/>
        </w:rPr>
        <w:t xml:space="preserve">Strom </w:t>
      </w:r>
      <w:r>
        <w:rPr>
          <w:rFonts w:ascii="Times New Roman" w:hAnsi="Times New Roman"/>
          <w:w w:val="105"/>
          <w:sz w:val="27"/>
        </w:rPr>
        <w:t xml:space="preserve">von </w:t>
      </w:r>
      <w:r>
        <w:rPr>
          <w:rFonts w:ascii="Times New Roman" w:hAnsi="Times New Roman"/>
          <w:w w:val="105"/>
          <w:sz w:val="27"/>
        </w:rPr>
        <w:t xml:space="preserve">Wasser </w:t>
      </w:r>
      <w:r>
        <w:rPr>
          <w:rFonts w:ascii="Times New Roman" w:hAnsi="Times New Roman"/>
          <w:w w:val="105"/>
          <w:sz w:val="27"/>
        </w:rPr>
        <w:t xml:space="preserve">des Lebens, </w:t>
      </w:r>
      <w:r>
        <w:rPr>
          <w:rFonts w:ascii="Times New Roman" w:hAnsi="Times New Roman"/>
          <w:w w:val="105"/>
          <w:sz w:val="27"/>
        </w:rPr>
        <w:t xml:space="preserve">funkelnd </w:t>
      </w:r>
      <w:r>
        <w:rPr>
          <w:rFonts w:ascii="Times New Roman" w:hAnsi="Times New Roman"/>
          <w:w w:val="105"/>
          <w:sz w:val="27"/>
        </w:rPr>
        <w:t xml:space="preserve">wie </w:t>
      </w:r>
      <w:r>
        <w:rPr>
          <w:rFonts w:ascii="Times New Roman" w:hAnsi="Times New Roman"/>
          <w:w w:val="105"/>
          <w:sz w:val="27"/>
        </w:rPr>
        <w:t xml:space="preserve">Kristall, der aus </w:t>
      </w:r>
      <w:r>
        <w:rPr>
          <w:rFonts w:ascii="Times New Roman" w:hAnsi="Times New Roman"/>
          <w:w w:val="105"/>
          <w:sz w:val="27"/>
        </w:rPr>
        <w:t xml:space="preserve">dem </w:t>
      </w:r>
      <w:r>
        <w:rPr>
          <w:rFonts w:ascii="Times New Roman" w:hAnsi="Times New Roman"/>
          <w:w w:val="105"/>
          <w:sz w:val="27"/>
        </w:rPr>
        <w:t xml:space="preserve">Thron </w:t>
      </w:r>
      <w:r>
        <w:rPr>
          <w:rFonts w:ascii="Times New Roman" w:hAnsi="Times New Roman"/>
          <w:w w:val="105"/>
          <w:sz w:val="27"/>
        </w:rPr>
        <w:t xml:space="preserve">Gottes und des Lammes </w:t>
      </w:r>
      <w:r>
        <w:rPr>
          <w:rFonts w:ascii="Times New Roman" w:hAnsi="Times New Roman"/>
          <w:w w:val="105"/>
          <w:sz w:val="27"/>
        </w:rPr>
        <w:t xml:space="preserve">fließt.</w:t>
      </w:r>
    </w:p>
    <w:p>
      <w:pPr>
        <w:spacing w:before="216"/>
        <w:ind w:start="0" w:end="119" w:firstLine="0"/>
        <w:jc w:val="center"/>
        <w:rPr>
          <w:rFonts w:ascii="Times New Roman"/>
          <w:sz w:val="24"/>
        </w:rPr>
      </w:pPr>
      <w:r>
        <w:rPr>
          <w:rFonts w:ascii="Times New Roman"/>
          <w:spacing w:val="-5"/>
          <w:sz w:val="24"/>
        </w:rPr>
        <w:t xml:space="preserve">165</w:t>
      </w:r>
    </w:p>
    <w:p>
      <w:pPr>
        <w:spacing w:after="0"/>
        <w:jc w:val="center"/>
        <w:rPr>
          <w:rFonts w:ascii="Times New Roman"/>
          <w:sz w:val="24"/>
        </w:rPr>
        <w:sectPr>
          <w:pgSz w:w="8600" w:h="12820"/>
          <w:pgMar w:top="640" w:right="700" w:bottom="280" w:left="1060"/>
        </w:sectPr>
      </w:pPr>
    </w:p>
    <w:p>
      <w:pPr>
        <w:spacing w:before="67" w:line="252" w:lineRule="auto"/>
        <w:ind w:start="383" w:end="411" w:hanging="1"/>
        <w:jc w:val="both"/>
        <w:rPr>
          <w:rFonts w:ascii="Calibri" w:hAnsi="Calibri"/>
          <w:i/>
          <w:sz w:val="25"/>
        </w:rPr>
      </w:pPr>
      <w:r>
        <w:rPr>
          <w:rFonts w:ascii="Calibri" w:hAnsi="Calibri"/>
          <w:i/>
          <w:w w:val="110"/>
          <w:sz w:val="25"/>
        </w:rPr>
        <w:t xml:space="preserve">Mitten </w:t>
      </w:r>
      <w:r>
        <w:rPr>
          <w:w w:val="110"/>
          <w:sz w:val="25"/>
        </w:rPr>
        <w:t xml:space="preserve">auf </w:t>
      </w:r>
      <w:r>
        <w:rPr>
          <w:rFonts w:ascii="Calibri" w:hAnsi="Calibri"/>
          <w:i/>
          <w:w w:val="110"/>
          <w:sz w:val="25"/>
        </w:rPr>
        <w:t xml:space="preserve">der </w:t>
      </w:r>
      <w:r>
        <w:rPr>
          <w:rFonts w:ascii="Calibri" w:hAnsi="Calibri"/>
          <w:i/>
          <w:w w:val="110"/>
          <w:sz w:val="25"/>
        </w:rPr>
        <w:t xml:space="preserve">Straße </w:t>
      </w:r>
      <w:r>
        <w:rPr>
          <w:rFonts w:ascii="Calibri" w:hAnsi="Calibri"/>
          <w:i/>
          <w:w w:val="110"/>
          <w:sz w:val="25"/>
        </w:rPr>
        <w:t xml:space="preserve">der </w:t>
      </w:r>
      <w:r>
        <w:rPr>
          <w:rFonts w:ascii="Calibri" w:hAnsi="Calibri"/>
          <w:i/>
          <w:w w:val="110"/>
          <w:sz w:val="25"/>
        </w:rPr>
        <w:t xml:space="preserve">Stadt </w:t>
      </w:r>
      <w:r>
        <w:rPr>
          <w:rFonts w:ascii="Calibri" w:hAnsi="Calibri"/>
          <w:i/>
          <w:w w:val="110"/>
          <w:sz w:val="25"/>
        </w:rPr>
        <w:t xml:space="preserve">und </w:t>
      </w:r>
      <w:r>
        <w:rPr>
          <w:rFonts w:ascii="Calibri" w:hAnsi="Calibri"/>
          <w:i/>
          <w:w w:val="110"/>
          <w:sz w:val="25"/>
        </w:rPr>
        <w:t xml:space="preserve">auf </w:t>
      </w:r>
      <w:r>
        <w:rPr>
          <w:rFonts w:ascii="Calibri" w:hAnsi="Calibri"/>
          <w:i/>
          <w:w w:val="110"/>
          <w:sz w:val="25"/>
        </w:rPr>
        <w:t xml:space="preserve">beiden </w:t>
      </w:r>
      <w:r>
        <w:rPr>
          <w:rFonts w:ascii="Calibri" w:hAnsi="Calibri"/>
          <w:i/>
          <w:w w:val="110"/>
          <w:sz w:val="25"/>
        </w:rPr>
        <w:t xml:space="preserve">Seiten des </w:t>
      </w:r>
      <w:r>
        <w:rPr>
          <w:rFonts w:ascii="Calibri" w:hAnsi="Calibri"/>
          <w:i/>
          <w:w w:val="110"/>
          <w:sz w:val="25"/>
        </w:rPr>
        <w:t xml:space="preserve">Flusses </w:t>
      </w:r>
      <w:r>
        <w:rPr>
          <w:rFonts w:ascii="Calibri" w:hAnsi="Calibri"/>
          <w:i/>
          <w:w w:val="110"/>
          <w:sz w:val="25"/>
        </w:rPr>
        <w:t xml:space="preserve">stand </w:t>
      </w:r>
      <w:r>
        <w:rPr>
          <w:rFonts w:ascii="Calibri" w:hAnsi="Calibri"/>
          <w:i/>
          <w:w w:val="110"/>
          <w:sz w:val="25"/>
        </w:rPr>
        <w:t xml:space="preserve">der </w:t>
      </w:r>
      <w:r>
        <w:rPr>
          <w:rFonts w:ascii="Calibri" w:hAnsi="Calibri"/>
          <w:i/>
          <w:w w:val="110"/>
          <w:sz w:val="25"/>
        </w:rPr>
        <w:t xml:space="preserve">Baum </w:t>
      </w:r>
      <w:r>
        <w:rPr>
          <w:rFonts w:ascii="Calibri" w:hAnsi="Calibri"/>
          <w:i/>
          <w:w w:val="110"/>
          <w:sz w:val="25"/>
        </w:rPr>
        <w:t xml:space="preserve">des </w:t>
      </w:r>
      <w:r>
        <w:rPr>
          <w:rFonts w:ascii="Calibri" w:hAnsi="Calibri"/>
          <w:i/>
          <w:w w:val="110"/>
          <w:sz w:val="25"/>
        </w:rPr>
        <w:t xml:space="preserve">Lebens, </w:t>
      </w:r>
      <w:r>
        <w:rPr>
          <w:rFonts w:ascii="Calibri" w:hAnsi="Calibri"/>
          <w:i/>
          <w:w w:val="110"/>
          <w:sz w:val="25"/>
        </w:rPr>
        <w:t xml:space="preserve">der </w:t>
      </w:r>
      <w:r>
        <w:rPr>
          <w:rFonts w:ascii="Calibri" w:hAnsi="Calibri"/>
          <w:i/>
          <w:w w:val="110"/>
          <w:sz w:val="25"/>
        </w:rPr>
        <w:t xml:space="preserve">zwölf </w:t>
      </w:r>
      <w:r>
        <w:rPr>
          <w:rFonts w:ascii="Calibri" w:hAnsi="Calibri"/>
          <w:i/>
          <w:w w:val="110"/>
          <w:sz w:val="25"/>
        </w:rPr>
        <w:t xml:space="preserve">Früchte </w:t>
      </w:r>
      <w:r>
        <w:rPr>
          <w:rFonts w:ascii="Calibri" w:hAnsi="Calibri"/>
          <w:i/>
          <w:w w:val="110"/>
          <w:sz w:val="25"/>
        </w:rPr>
        <w:t xml:space="preserve">trug </w:t>
      </w:r>
      <w:r>
        <w:rPr>
          <w:rFonts w:ascii="Calibri" w:hAnsi="Calibri"/>
          <w:i/>
          <w:w w:val="110"/>
          <w:sz w:val="25"/>
        </w:rPr>
        <w:t xml:space="preserve">und </w:t>
      </w:r>
      <w:r>
        <w:rPr>
          <w:rFonts w:ascii="Calibri" w:hAnsi="Calibri"/>
          <w:i/>
          <w:w w:val="110"/>
          <w:sz w:val="25"/>
        </w:rPr>
        <w:t xml:space="preserve">jeden </w:t>
      </w:r>
      <w:r>
        <w:rPr>
          <w:w w:val="110"/>
          <w:sz w:val="25"/>
        </w:rPr>
        <w:t xml:space="preserve">Monat </w:t>
      </w:r>
      <w:r>
        <w:rPr>
          <w:rFonts w:ascii="Calibri" w:hAnsi="Calibri"/>
          <w:i/>
          <w:w w:val="110"/>
          <w:sz w:val="25"/>
        </w:rPr>
        <w:t xml:space="preserve">seine </w:t>
      </w:r>
      <w:r>
        <w:rPr>
          <w:rFonts w:ascii="Calibri" w:hAnsi="Calibri"/>
          <w:i/>
          <w:w w:val="110"/>
          <w:sz w:val="25"/>
        </w:rPr>
        <w:t xml:space="preserve">Frucht </w:t>
      </w:r>
      <w:r>
        <w:rPr>
          <w:rFonts w:ascii="Calibri" w:hAnsi="Calibri"/>
          <w:i/>
          <w:w w:val="110"/>
          <w:sz w:val="25"/>
        </w:rPr>
        <w:t xml:space="preserve">brachte; </w:t>
      </w:r>
      <w:r>
        <w:rPr>
          <w:rFonts w:ascii="Calibri" w:hAnsi="Calibri"/>
          <w:i/>
          <w:w w:val="110"/>
          <w:sz w:val="25"/>
        </w:rPr>
        <w:t xml:space="preserve">und </w:t>
      </w:r>
      <w:r>
        <w:rPr>
          <w:rFonts w:ascii="Calibri" w:hAnsi="Calibri"/>
          <w:i/>
          <w:w w:val="110"/>
          <w:sz w:val="25"/>
        </w:rPr>
        <w:t xml:space="preserve">die </w:t>
      </w:r>
      <w:r>
        <w:rPr>
          <w:rFonts w:ascii="Calibri" w:hAnsi="Calibri"/>
          <w:i/>
          <w:w w:val="110"/>
          <w:sz w:val="25"/>
        </w:rPr>
        <w:t xml:space="preserve">Blätter </w:t>
      </w:r>
      <w:r>
        <w:rPr>
          <w:rFonts w:ascii="Calibri" w:hAnsi="Calibri"/>
          <w:i/>
          <w:w w:val="110"/>
          <w:sz w:val="25"/>
        </w:rPr>
        <w:t xml:space="preserve">des Baumes </w:t>
      </w:r>
      <w:r>
        <w:rPr>
          <w:rFonts w:ascii="Calibri" w:hAnsi="Calibri"/>
          <w:i/>
          <w:w w:val="110"/>
          <w:sz w:val="25"/>
        </w:rPr>
        <w:t xml:space="preserve">waren </w:t>
      </w:r>
      <w:r>
        <w:rPr>
          <w:rFonts w:ascii="Calibri" w:hAnsi="Calibri"/>
          <w:i/>
          <w:w w:val="110"/>
          <w:sz w:val="25"/>
        </w:rPr>
        <w:t xml:space="preserve">zur </w:t>
      </w:r>
      <w:r>
        <w:rPr>
          <w:rFonts w:ascii="Calibri" w:hAnsi="Calibri"/>
          <w:i/>
          <w:w w:val="110"/>
          <w:sz w:val="25"/>
        </w:rPr>
        <w:t xml:space="preserve">Heilung </w:t>
      </w:r>
      <w:r>
        <w:rPr>
          <w:rFonts w:ascii="Calibri" w:hAnsi="Calibri"/>
          <w:i/>
          <w:w w:val="110"/>
          <w:sz w:val="25"/>
        </w:rPr>
        <w:t xml:space="preserve">der </w:t>
      </w:r>
      <w:r>
        <w:rPr>
          <w:rFonts w:ascii="Calibri" w:hAnsi="Calibri"/>
          <w:i/>
          <w:w w:val="110"/>
          <w:sz w:val="25"/>
        </w:rPr>
        <w:t xml:space="preserve">Völker.</w:t>
      </w:r>
    </w:p>
    <w:p>
      <w:pPr>
        <w:spacing w:before="0" w:line="301" w:lineRule="exact"/>
        <w:ind w:start="4021" w:end="0" w:firstLine="0"/>
        <w:jc w:val="both"/>
        <w:rPr>
          <w:rFonts w:ascii="Calibri"/>
          <w:i/>
          <w:sz w:val="25"/>
        </w:rPr>
      </w:pPr>
      <w:r>
        <w:rPr>
          <w:rFonts w:ascii="Calibri"/>
          <w:i/>
          <w:w w:val="110"/>
          <w:sz w:val="25"/>
        </w:rPr>
        <w:t xml:space="preserve">Offenbarung </w:t>
      </w:r>
      <w:r>
        <w:rPr>
          <w:rFonts w:ascii="Calibri"/>
          <w:i/>
          <w:w w:val="110"/>
          <w:sz w:val="25"/>
        </w:rPr>
        <w:t xml:space="preserve">22:1 </w:t>
      </w:r>
      <w:r>
        <w:rPr>
          <w:rFonts w:ascii="Calibri"/>
          <w:i/>
          <w:w w:val="110"/>
          <w:sz w:val="25"/>
        </w:rPr>
        <w:t xml:space="preserve">und </w:t>
      </w:r>
      <w:r>
        <w:rPr>
          <w:rFonts w:ascii="Calibri"/>
          <w:i/>
          <w:spacing w:val="-10"/>
          <w:w w:val="110"/>
          <w:sz w:val="25"/>
        </w:rPr>
        <w:t xml:space="preserve">2</w:t>
      </w:r>
    </w:p>
    <w:p>
      <w:pPr>
        <w:pStyle w:val="BodyText"/>
        <w:spacing w:before="24"/>
        <w:rPr>
          <w:rFonts w:ascii="Calibri"/>
          <w:i/>
          <w:sz w:val="25"/>
        </w:rPr>
      </w:pPr>
    </w:p>
    <w:p>
      <w:pPr>
        <w:spacing w:before="0" w:line="249" w:lineRule="auto"/>
        <w:ind w:start="105" w:end="121" w:firstLine="714"/>
        <w:jc w:val="both"/>
        <w:rPr>
          <w:rFonts w:ascii="Times New Roman" w:hAnsi="Times New Roman"/>
          <w:sz w:val="27"/>
        </w:rPr>
      </w:pPr>
      <w:r>
        <w:rPr>
          <w:rFonts w:ascii="Times New Roman" w:hAnsi="Times New Roman"/>
          <w:w w:val="105"/>
          <w:sz w:val="27"/>
        </w:rPr>
        <w:t xml:space="preserve">Jesus Christus </w:t>
      </w:r>
      <w:r>
        <w:rPr>
          <w:rFonts w:ascii="Times New Roman" w:hAnsi="Times New Roman"/>
          <w:w w:val="105"/>
          <w:sz w:val="27"/>
        </w:rPr>
        <w:t xml:space="preserve">hat </w:t>
      </w:r>
      <w:r>
        <w:rPr>
          <w:rFonts w:ascii="Times New Roman" w:hAnsi="Times New Roman"/>
          <w:w w:val="105"/>
          <w:sz w:val="27"/>
        </w:rPr>
        <w:t xml:space="preserve">am </w:t>
      </w:r>
      <w:r>
        <w:rPr>
          <w:rFonts w:ascii="Times New Roman" w:hAnsi="Times New Roman"/>
          <w:w w:val="105"/>
          <w:sz w:val="27"/>
        </w:rPr>
        <w:t xml:space="preserve">Kreuz </w:t>
      </w:r>
      <w:r>
        <w:rPr>
          <w:rFonts w:ascii="Times New Roman" w:hAnsi="Times New Roman"/>
          <w:w w:val="105"/>
          <w:sz w:val="27"/>
        </w:rPr>
        <w:t xml:space="preserve">den </w:t>
      </w:r>
      <w:r>
        <w:rPr>
          <w:rFonts w:ascii="Times New Roman" w:hAnsi="Times New Roman"/>
          <w:w w:val="105"/>
          <w:sz w:val="27"/>
        </w:rPr>
        <w:t xml:space="preserve">Weg </w:t>
      </w:r>
      <w:r>
        <w:rPr>
          <w:rFonts w:ascii="Times New Roman" w:hAnsi="Times New Roman"/>
          <w:w w:val="105"/>
          <w:sz w:val="27"/>
        </w:rPr>
        <w:t xml:space="preserve">zum </w:t>
      </w:r>
      <w:r>
        <w:rPr>
          <w:rFonts w:ascii="Times New Roman" w:hAnsi="Times New Roman"/>
          <w:w w:val="105"/>
          <w:sz w:val="27"/>
        </w:rPr>
        <w:t xml:space="preserve">ewigen </w:t>
      </w:r>
      <w:r>
        <w:rPr>
          <w:rFonts w:ascii="Times New Roman" w:hAnsi="Times New Roman"/>
          <w:w w:val="105"/>
          <w:sz w:val="27"/>
        </w:rPr>
        <w:t xml:space="preserve">Leben </w:t>
      </w:r>
      <w:r>
        <w:rPr>
          <w:rFonts w:ascii="Times New Roman" w:hAnsi="Times New Roman"/>
          <w:w w:val="105"/>
          <w:sz w:val="27"/>
        </w:rPr>
        <w:t xml:space="preserve">und den </w:t>
      </w:r>
      <w:r>
        <w:rPr>
          <w:rFonts w:ascii="Times New Roman" w:hAnsi="Times New Roman"/>
          <w:w w:val="105"/>
          <w:sz w:val="27"/>
        </w:rPr>
        <w:t xml:space="preserve">Zugang </w:t>
      </w:r>
      <w:r>
        <w:rPr>
          <w:rFonts w:ascii="Times New Roman" w:hAnsi="Times New Roman"/>
          <w:w w:val="105"/>
          <w:sz w:val="27"/>
        </w:rPr>
        <w:t xml:space="preserve">zum Baum </w:t>
      </w:r>
      <w:r>
        <w:rPr>
          <w:rFonts w:ascii="Times New Roman" w:hAnsi="Times New Roman"/>
          <w:w w:val="105"/>
          <w:sz w:val="27"/>
        </w:rPr>
        <w:t xml:space="preserve">des </w:t>
      </w:r>
      <w:r>
        <w:rPr>
          <w:rFonts w:ascii="Times New Roman" w:hAnsi="Times New Roman"/>
          <w:w w:val="105"/>
          <w:sz w:val="27"/>
        </w:rPr>
        <w:t xml:space="preserve">Lebens </w:t>
      </w:r>
      <w:r>
        <w:rPr>
          <w:rFonts w:ascii="Times New Roman" w:hAnsi="Times New Roman"/>
          <w:w w:val="105"/>
          <w:sz w:val="27"/>
        </w:rPr>
        <w:t xml:space="preserve">im </w:t>
      </w:r>
      <w:r>
        <w:rPr>
          <w:rFonts w:ascii="Times New Roman" w:hAnsi="Times New Roman"/>
          <w:w w:val="105"/>
          <w:sz w:val="27"/>
        </w:rPr>
        <w:t xml:space="preserve">Reich </w:t>
      </w:r>
      <w:r>
        <w:rPr>
          <w:rFonts w:ascii="Times New Roman" w:hAnsi="Times New Roman"/>
          <w:w w:val="105"/>
          <w:sz w:val="27"/>
        </w:rPr>
        <w:t xml:space="preserve">Gottes </w:t>
      </w:r>
      <w:r>
        <w:rPr>
          <w:rFonts w:ascii="Times New Roman" w:hAnsi="Times New Roman"/>
          <w:w w:val="105"/>
          <w:sz w:val="27"/>
        </w:rPr>
        <w:t xml:space="preserve">wiederhergestellt. </w:t>
      </w:r>
      <w:r>
        <w:rPr>
          <w:rFonts w:ascii="Times New Roman" w:hAnsi="Times New Roman"/>
          <w:w w:val="105"/>
          <w:sz w:val="27"/>
        </w:rPr>
        <w:t xml:space="preserve">Die </w:t>
      </w:r>
      <w:r>
        <w:rPr>
          <w:rFonts w:ascii="Times New Roman" w:hAnsi="Times New Roman"/>
          <w:w w:val="105"/>
          <w:sz w:val="27"/>
        </w:rPr>
        <w:t xml:space="preserve">wahre </w:t>
      </w:r>
      <w:r>
        <w:rPr>
          <w:rFonts w:ascii="Times New Roman" w:hAnsi="Times New Roman"/>
          <w:w w:val="105"/>
          <w:sz w:val="27"/>
        </w:rPr>
        <w:t xml:space="preserve">Kirche </w:t>
      </w:r>
      <w:r>
        <w:rPr>
          <w:rFonts w:ascii="Times New Roman" w:hAnsi="Times New Roman"/>
          <w:w w:val="105"/>
          <w:sz w:val="27"/>
        </w:rPr>
        <w:t xml:space="preserve">ist </w:t>
      </w:r>
      <w:r>
        <w:rPr>
          <w:rFonts w:ascii="Times New Roman" w:hAnsi="Times New Roman"/>
          <w:w w:val="105"/>
          <w:sz w:val="27"/>
        </w:rPr>
        <w:t xml:space="preserve">die </w:t>
      </w:r>
      <w:r>
        <w:rPr>
          <w:rFonts w:ascii="Times New Roman" w:hAnsi="Times New Roman"/>
          <w:w w:val="105"/>
          <w:sz w:val="27"/>
        </w:rPr>
        <w:t xml:space="preserve">himmlische </w:t>
      </w:r>
      <w:r>
        <w:rPr>
          <w:rFonts w:ascii="Times New Roman" w:hAnsi="Times New Roman"/>
          <w:w w:val="105"/>
          <w:sz w:val="27"/>
        </w:rPr>
        <w:t xml:space="preserve">Stadt. </w:t>
      </w:r>
      <w:r>
        <w:rPr>
          <w:rFonts w:ascii="Times New Roman" w:hAnsi="Times New Roman"/>
          <w:w w:val="105"/>
          <w:sz w:val="27"/>
        </w:rPr>
        <w:t xml:space="preserve">Sie </w:t>
      </w:r>
      <w:r>
        <w:rPr>
          <w:rFonts w:ascii="Times New Roman" w:hAnsi="Times New Roman"/>
          <w:w w:val="105"/>
          <w:sz w:val="27"/>
        </w:rPr>
        <w:t xml:space="preserve">ist nicht im Himmel und wartet darauf, dass wir sterben, sondern wir sind das Jerusalem des Geistes.</w:t>
      </w:r>
    </w:p>
    <w:p>
      <w:pPr>
        <w:pStyle w:val="BodyText"/>
        <w:spacing w:before="28"/>
        <w:rPr>
          <w:rFonts w:ascii="Times New Roman"/>
          <w:sz w:val="27"/>
        </w:rPr>
      </w:pPr>
    </w:p>
    <w:p>
      <w:pPr>
        <w:spacing w:before="1" w:line="273" w:lineRule="auto"/>
        <w:ind w:start="405" w:end="388" w:firstLine="12"/>
        <w:jc w:val="both"/>
        <w:rPr>
          <w:rFonts w:ascii="Times New Roman" w:hAnsi="Times New Roman"/>
          <w:i/>
          <w:sz w:val="24"/>
        </w:rPr>
      </w:pPr>
      <w:r>
        <w:rPr>
          <w:rFonts w:ascii="Times New Roman" w:hAnsi="Times New Roman"/>
          <w:i/>
          <w:w w:val="110"/>
          <w:sz w:val="24"/>
        </w:rPr>
        <w:t xml:space="preserve">Denn </w:t>
      </w:r>
      <w:r>
        <w:rPr>
          <w:rFonts w:ascii="Times New Roman" w:hAnsi="Times New Roman"/>
          <w:i/>
          <w:w w:val="110"/>
          <w:sz w:val="24"/>
        </w:rPr>
        <w:t xml:space="preserve">Hagar </w:t>
      </w:r>
      <w:r>
        <w:rPr>
          <w:rFonts w:ascii="Times New Roman" w:hAnsi="Times New Roman"/>
          <w:i/>
          <w:w w:val="110"/>
          <w:sz w:val="24"/>
        </w:rPr>
        <w:t xml:space="preserve">ist der </w:t>
      </w:r>
      <w:r>
        <w:rPr>
          <w:rFonts w:ascii="Times New Roman" w:hAnsi="Times New Roman"/>
          <w:i/>
          <w:w w:val="110"/>
          <w:sz w:val="24"/>
        </w:rPr>
        <w:t xml:space="preserve">Berg </w:t>
      </w:r>
      <w:r>
        <w:rPr>
          <w:rFonts w:ascii="Times New Roman" w:hAnsi="Times New Roman"/>
          <w:i/>
          <w:w w:val="110"/>
          <w:sz w:val="24"/>
        </w:rPr>
        <w:t xml:space="preserve">Sinai </w:t>
      </w:r>
      <w:r>
        <w:rPr>
          <w:rFonts w:ascii="Times New Roman" w:hAnsi="Times New Roman"/>
          <w:i/>
          <w:w w:val="110"/>
          <w:sz w:val="24"/>
        </w:rPr>
        <w:t xml:space="preserve">in </w:t>
      </w:r>
      <w:r>
        <w:rPr>
          <w:rFonts w:ascii="Times New Roman" w:hAnsi="Times New Roman"/>
          <w:i/>
          <w:w w:val="110"/>
          <w:sz w:val="24"/>
        </w:rPr>
        <w:t xml:space="preserve">Arabien </w:t>
      </w:r>
      <w:r>
        <w:rPr>
          <w:rFonts w:ascii="Times New Roman" w:hAnsi="Times New Roman"/>
          <w:i/>
          <w:w w:val="110"/>
          <w:sz w:val="24"/>
        </w:rPr>
        <w:t xml:space="preserve">und </w:t>
      </w:r>
      <w:r>
        <w:rPr>
          <w:rFonts w:ascii="Times New Roman" w:hAnsi="Times New Roman"/>
          <w:i/>
          <w:w w:val="110"/>
          <w:sz w:val="25"/>
        </w:rPr>
        <w:t xml:space="preserve">entspricht </w:t>
      </w:r>
      <w:r>
        <w:rPr>
          <w:rFonts w:ascii="Times New Roman" w:hAnsi="Times New Roman"/>
          <w:i/>
          <w:w w:val="110"/>
          <w:sz w:val="25"/>
        </w:rPr>
        <w:t xml:space="preserve">dem </w:t>
      </w:r>
      <w:r>
        <w:rPr>
          <w:rFonts w:ascii="Times New Roman" w:hAnsi="Times New Roman"/>
          <w:i/>
          <w:w w:val="110"/>
          <w:sz w:val="25"/>
        </w:rPr>
        <w:t xml:space="preserve">Jerusalem </w:t>
      </w:r>
      <w:r>
        <w:rPr>
          <w:rFonts w:ascii="Times New Roman" w:hAnsi="Times New Roman"/>
          <w:i/>
          <w:w w:val="110"/>
          <w:sz w:val="25"/>
        </w:rPr>
        <w:t xml:space="preserve">von heute, </w:t>
      </w:r>
      <w:r>
        <w:rPr>
          <w:rFonts w:ascii="Times New Roman" w:hAnsi="Times New Roman"/>
          <w:i/>
          <w:w w:val="110"/>
          <w:sz w:val="25"/>
        </w:rPr>
        <w:t xml:space="preserve">denn </w:t>
      </w:r>
      <w:r>
        <w:rPr>
          <w:rFonts w:ascii="Times New Roman" w:hAnsi="Times New Roman"/>
          <w:i/>
          <w:w w:val="110"/>
          <w:sz w:val="25"/>
        </w:rPr>
        <w:t xml:space="preserve">es </w:t>
      </w:r>
      <w:r>
        <w:rPr>
          <w:rFonts w:ascii="Times New Roman" w:hAnsi="Times New Roman"/>
          <w:i/>
          <w:w w:val="110"/>
          <w:sz w:val="24"/>
        </w:rPr>
        <w:t xml:space="preserve">ist </w:t>
      </w:r>
      <w:r>
        <w:rPr>
          <w:rFonts w:ascii="Times New Roman" w:hAnsi="Times New Roman"/>
          <w:i/>
          <w:w w:val="110"/>
          <w:sz w:val="25"/>
        </w:rPr>
        <w:t xml:space="preserve">mit </w:t>
      </w:r>
      <w:r>
        <w:rPr>
          <w:rFonts w:ascii="Times New Roman" w:hAnsi="Times New Roman"/>
          <w:i/>
          <w:w w:val="110"/>
          <w:sz w:val="24"/>
        </w:rPr>
        <w:t xml:space="preserve">seinen </w:t>
      </w:r>
      <w:r>
        <w:rPr>
          <w:rFonts w:ascii="Times New Roman" w:hAnsi="Times New Roman"/>
          <w:i/>
          <w:w w:val="110"/>
          <w:sz w:val="24"/>
        </w:rPr>
        <w:t xml:space="preserve">Kindern </w:t>
      </w:r>
      <w:r>
        <w:rPr>
          <w:rFonts w:ascii="Times New Roman" w:hAnsi="Times New Roman"/>
          <w:i/>
          <w:w w:val="110"/>
          <w:sz w:val="24"/>
        </w:rPr>
        <w:t xml:space="preserve">in </w:t>
      </w:r>
      <w:r>
        <w:rPr>
          <w:rFonts w:ascii="Times New Roman" w:hAnsi="Times New Roman"/>
          <w:i/>
          <w:w w:val="110"/>
          <w:sz w:val="24"/>
        </w:rPr>
        <w:t xml:space="preserve">Knechtschaft.</w:t>
      </w:r>
    </w:p>
    <w:p>
      <w:pPr>
        <w:tabs>
          <w:tab w:val="left" w:leader="none" w:pos="4420"/>
        </w:tabs>
        <w:spacing w:before="13" w:line="280" w:lineRule="auto"/>
        <w:ind w:start="408" w:end="399" w:firstLine="0"/>
        <w:jc w:val="both"/>
        <w:rPr>
          <w:rFonts w:ascii="Times New Roman" w:hAnsi="Times New Roman"/>
          <w:i/>
          <w:sz w:val="24"/>
        </w:rPr>
      </w:pPr>
      <w:r>
        <w:rPr>
          <w:rFonts w:ascii="Times New Roman" w:hAnsi="Times New Roman"/>
          <w:i/>
          <w:w w:val="110"/>
          <w:sz w:val="24"/>
        </w:rPr>
        <w:t xml:space="preserve">Das Jerusalem aber, das </w:t>
      </w:r>
      <w:r>
        <w:rPr>
          <w:rFonts w:ascii="Times New Roman" w:hAnsi="Times New Roman"/>
          <w:i/>
          <w:w w:val="110"/>
          <w:sz w:val="24"/>
        </w:rPr>
        <w:t xml:space="preserve">oben ist, das </w:t>
      </w:r>
      <w:r>
        <w:rPr>
          <w:rFonts w:ascii="Times New Roman" w:hAnsi="Times New Roman"/>
          <w:i/>
          <w:w w:val="110"/>
          <w:sz w:val="24"/>
        </w:rPr>
        <w:t xml:space="preserve">unser aller Mutter ist, </w:t>
      </w:r>
      <w:r>
        <w:rPr>
          <w:rFonts w:ascii="Times New Roman" w:hAnsi="Times New Roman"/>
          <w:i/>
          <w:w w:val="110"/>
          <w:sz w:val="24"/>
        </w:rPr>
        <w:t xml:space="preserve">ist </w:t>
      </w:r>
      <w:r>
        <w:rPr>
          <w:rFonts w:ascii="Times New Roman" w:hAnsi="Times New Roman"/>
          <w:i/>
          <w:w w:val="110"/>
          <w:sz w:val="24"/>
        </w:rPr>
        <w:t xml:space="preserve">frei.</w:t>
      </w:r>
      <w:r>
        <w:rPr>
          <w:rFonts w:ascii="Times New Roman" w:hAnsi="Times New Roman"/>
          <w:i/>
          <w:sz w:val="24"/>
        </w:rPr>
        <w:tab/>
      </w:r>
      <w:r>
        <w:rPr>
          <w:rFonts w:ascii="Times New Roman" w:hAnsi="Times New Roman"/>
          <w:i/>
          <w:w w:val="110"/>
          <w:sz w:val="24"/>
        </w:rPr>
        <w:t xml:space="preserve">Galater </w:t>
      </w:r>
      <w:r>
        <w:rPr>
          <w:rFonts w:ascii="Times New Roman" w:hAnsi="Times New Roman"/>
          <w:i/>
          <w:w w:val="110"/>
          <w:sz w:val="24"/>
        </w:rPr>
        <w:t xml:space="preserve">4:25-26</w:t>
      </w:r>
    </w:p>
    <w:p>
      <w:pPr>
        <w:pStyle w:val="BodyText"/>
        <w:spacing w:before="99"/>
        <w:rPr>
          <w:rFonts w:ascii="Times New Roman"/>
          <w:i/>
          <w:sz w:val="20"/>
        </w:rPr>
      </w:pPr>
    </w:p>
    <w:p>
      <w:pPr>
        <w:pStyle w:val="BodyText"/>
        <w:spacing w:line="20" w:lineRule="exact"/>
        <w:ind w:start="268"/>
        <w:rPr>
          <w:rFonts w:ascii="Times New Roman"/>
          <w:sz w:val="2"/>
        </w:rPr>
      </w:pPr>
      <w:r>
        <w:rPr>
          <w:rFonts w:ascii="Times New Roman"/>
          <w:sz w:val="2"/>
        </w:rPr>
        <ve:AlternateContent>
          <ve:Choice Requires="wps">
            <w:drawing>
              <wp:inline distT="0" distB="0" distL="0" distR="0">
                <wp:extent cx="1442720" cy="15240"/>
                <wp:effectExtent l="9525" t="0" r="5080" b="3810"/>
                <wp:docPr id="1002" name="Group 1002"/>
                <wp:cNvGraphicFramePr>
                  <a:graphicFrameLocks/>
                </wp:cNvGraphicFramePr>
                <a:graphic>
                  <a:graphicData uri="http://schemas.microsoft.com/office/word/2010/wordprocessingGroup">
                    <wpg:wgp>
                      <wpg:cNvPr id="1002" name="Group 1002"/>
                      <wpg:cNvGrpSpPr/>
                      <wpg:grpSpPr>
                        <a:xfrm>
                          <a:off x="0" y="0"/>
                          <a:ext cx="1442720" cy="15240"/>
                          <a:chExt cx="1442720" cy="15240"/>
                        </a:xfrm>
                      </wpg:grpSpPr>
                      <wps:wsp>
                        <wps:cNvPr id="1003" name="Graphic 1003"/>
                        <wps:cNvSpPr/>
                        <wps:spPr>
                          <a:xfrm>
                            <a:off x="0" y="7622"/>
                            <a:ext cx="1442720" cy="1270"/>
                          </a:xfrm>
                          <a:custGeom>
                            <a:avLst/>
                            <a:gdLst/>
                            <a:ahLst/>
                            <a:cxnLst/>
                            <a:rect l="l" t="t" r="r" b="b"/>
                            <a:pathLst>
                              <a:path w="1442720" h="0">
                                <a:moveTo>
                                  <a:pt x="0" y="0"/>
                                </a:moveTo>
                                <a:lnTo>
                                  <a:pt x="1442518"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85" style="width:113.6pt;height:1.2pt;mso-position-horizontal-relative:char;mso-position-vertical-relative:line" coordsize="2272,24" coordorigin="0,0">
                <v:line style="position:absolute" stroked="true" strokecolor="#000000" strokeweight="1.200451pt" from="0,12" to="2272,12">
                  <v:stroke dashstyle="solid"/>
                </v:line>
              </v:group>
            </w:pict>
          </ve:Fallback>
        </ve:AlternateContent>
      </w:r>
      <w:r>
        <w:rPr>
          <w:rFonts w:ascii="Times New Roman"/>
          <w:sz w:val="2"/>
        </w:rPr>
      </w:r>
    </w:p>
    <w:p>
      <w:pPr>
        <w:spacing w:after="0" w:line="20" w:lineRule="exact"/>
        <w:rPr>
          <w:rFonts w:ascii="Times New Roman"/>
          <w:sz w:val="2"/>
        </w:rPr>
        <w:sectPr>
          <w:pgSz w:w="8500" w:h="12740"/>
          <w:pgMar w:top="1280" w:right="1060" w:bottom="280" w:left="740"/>
        </w:sectPr>
      </w:pPr>
    </w:p>
    <w:p>
      <w:pPr>
        <w:spacing w:before="322" w:line="244" w:lineRule="auto"/>
        <w:ind w:start="172" w:end="38" w:firstLine="13"/>
        <w:jc w:val="center"/>
        <w:rPr>
          <w:rFonts w:ascii="Times New Roman" w:hAnsi="Times New Roman"/>
          <w:sz w:val="32"/>
        </w:rPr>
      </w:pPr>
      <w:r>
        <w:rPr>
          <w:rFonts w:ascii="Times New Roman" w:hAnsi="Times New Roman"/>
          <w:w w:val="110"/>
          <w:sz w:val="33"/>
        </w:rPr>
        <w:t xml:space="preserve">Siehe, ich </w:t>
      </w:r>
      <w:r>
        <w:rPr>
          <w:rFonts w:ascii="Times New Roman" w:hAnsi="Times New Roman"/>
          <w:w w:val="110"/>
          <w:sz w:val="33"/>
        </w:rPr>
        <w:t xml:space="preserve">werde ihnen Heilung </w:t>
      </w:r>
      <w:r>
        <w:rPr>
          <w:rFonts w:ascii="Times New Roman" w:hAnsi="Times New Roman"/>
          <w:w w:val="110"/>
          <w:sz w:val="32"/>
        </w:rPr>
        <w:t xml:space="preserve">und Medizin </w:t>
      </w:r>
      <w:r>
        <w:rPr>
          <w:rFonts w:ascii="Times New Roman" w:hAnsi="Times New Roman"/>
          <w:w w:val="110"/>
          <w:sz w:val="33"/>
        </w:rPr>
        <w:t xml:space="preserve">bringen;</w:t>
      </w:r>
    </w:p>
    <w:p>
      <w:pPr>
        <w:spacing w:before="8" w:line="244" w:lineRule="auto"/>
        <w:ind w:start="410" w:end="238" w:firstLine="230"/>
        <w:jc w:val="left"/>
        <w:rPr>
          <w:rFonts w:ascii="Times New Roman" w:hAnsi="Times New Roman"/>
          <w:sz w:val="33"/>
        </w:rPr>
      </w:pPr>
      <w:r>
        <w:rPr>
          <w:rFonts w:ascii="Times New Roman" w:hAnsi="Times New Roman"/>
          <w:w w:val="110"/>
          <w:sz w:val="32"/>
        </w:rPr>
        <w:t xml:space="preserve">und ich werde sie heilen </w:t>
      </w:r>
      <w:r>
        <w:rPr>
          <w:rFonts w:ascii="Times New Roman" w:hAnsi="Times New Roman"/>
          <w:w w:val="110"/>
          <w:sz w:val="33"/>
        </w:rPr>
        <w:t xml:space="preserve">und ihnen eine Fülle von </w:t>
      </w:r>
      <w:r>
        <w:rPr>
          <w:rFonts w:ascii="Times New Roman" w:hAnsi="Times New Roman"/>
          <w:w w:val="110"/>
          <w:sz w:val="33"/>
        </w:rPr>
        <w:t xml:space="preserve">Frieden und Wahrheit </w:t>
      </w:r>
      <w:r>
        <w:rPr>
          <w:rFonts w:ascii="Times New Roman" w:hAnsi="Times New Roman"/>
          <w:w w:val="110"/>
          <w:sz w:val="33"/>
        </w:rPr>
        <w:t xml:space="preserve">offenbaren.</w:t>
      </w:r>
    </w:p>
    <w:p>
      <w:pPr>
        <w:pStyle w:val="BodyText"/>
        <w:rPr>
          <w:rFonts w:ascii="Times New Roman"/>
          <w:sz w:val="33"/>
        </w:rPr>
      </w:pPr>
    </w:p>
    <w:p>
      <w:pPr>
        <w:spacing w:before="0"/>
        <w:ind w:start="521" w:end="0" w:firstLine="0"/>
        <w:jc w:val="left"/>
        <w:rPr>
          <w:rFonts w:ascii="Times New Roman" w:hAnsi="Times New Roman"/>
          <w:sz w:val="32"/>
        </w:rPr>
      </w:pPr>
      <w:r>
        <w:rPr>
          <w:rFonts w:ascii="Times New Roman" w:hAnsi="Times New Roman"/>
          <w:w w:val="110"/>
          <w:sz w:val="32"/>
        </w:rPr>
        <w:t xml:space="preserve">Jeremia </w:t>
      </w:r>
      <w:r>
        <w:rPr>
          <w:rFonts w:ascii="Times New Roman" w:hAnsi="Times New Roman"/>
          <w:spacing w:val="-4"/>
          <w:w w:val="110"/>
          <w:sz w:val="32"/>
        </w:rPr>
        <w:t xml:space="preserve">33:5</w:t>
      </w:r>
    </w:p>
    <w:p>
      <w:pPr>
        <w:spacing w:before="0" w:line="257" w:lineRule="exact"/>
        <w:ind w:start="181" w:end="0" w:firstLine="0"/>
        <w:jc w:val="both"/>
        <w:rPr>
          <w:rFonts w:ascii="Calibri" w:hAnsi="Calibri"/>
          <w:i/>
          <w:sz w:val="27"/>
        </w:rPr>
      </w:pPr>
      <w:r>
        <w:rPr/>
        <w:br w:type="column"/>
      </w:r>
      <w:r>
        <w:rPr>
          <w:rFonts w:ascii="Calibri" w:hAnsi="Calibri"/>
          <w:i/>
          <w:sz w:val="27"/>
        </w:rPr>
        <w:t xml:space="preserve">sondern </w:t>
      </w:r>
      <w:r>
        <w:rPr>
          <w:rFonts w:ascii="Calibri" w:hAnsi="Calibri"/>
          <w:i/>
          <w:sz w:val="27"/>
        </w:rPr>
        <w:t xml:space="preserve">dass </w:t>
      </w:r>
      <w:r>
        <w:rPr>
          <w:rFonts w:ascii="Calibri" w:hAnsi="Calibri"/>
          <w:i/>
          <w:sz w:val="27"/>
        </w:rPr>
        <w:t xml:space="preserve">du </w:t>
      </w:r>
      <w:r>
        <w:rPr>
          <w:rFonts w:ascii="Calibri" w:hAnsi="Calibri"/>
          <w:i/>
          <w:spacing w:val="-2"/>
          <w:sz w:val="27"/>
        </w:rPr>
        <w:t xml:space="preserve">dich an die</w:t>
      </w:r>
    </w:p>
    <w:p>
      <w:pPr>
        <w:spacing w:before="0" w:line="237" w:lineRule="auto"/>
        <w:ind w:start="181" w:end="394" w:hanging="10"/>
        <w:jc w:val="both"/>
        <w:rPr>
          <w:rFonts w:ascii="Calibri" w:hAnsi="Calibri"/>
          <w:i/>
          <w:sz w:val="26"/>
        </w:rPr>
      </w:pPr>
      <w:r>
        <w:rPr>
          <w:rFonts w:ascii="Calibri" w:hAnsi="Calibri"/>
          <w:i/>
          <w:sz w:val="27"/>
        </w:rPr>
        <w:t xml:space="preserve">zum </w:t>
      </w:r>
      <w:r>
        <w:rPr>
          <w:rFonts w:ascii="Calibri" w:hAnsi="Calibri"/>
          <w:i/>
          <w:sz w:val="27"/>
        </w:rPr>
        <w:t xml:space="preserve">Berg </w:t>
      </w:r>
      <w:r>
        <w:rPr>
          <w:rFonts w:ascii="Calibri" w:hAnsi="Calibri"/>
          <w:i/>
          <w:sz w:val="27"/>
        </w:rPr>
        <w:t xml:space="preserve">Zion, </w:t>
      </w:r>
      <w:r>
        <w:rPr>
          <w:rFonts w:ascii="Calibri" w:hAnsi="Calibri"/>
          <w:i/>
          <w:sz w:val="27"/>
        </w:rPr>
        <w:t xml:space="preserve">zur </w:t>
      </w:r>
      <w:r>
        <w:rPr>
          <w:rFonts w:ascii="Calibri" w:hAnsi="Calibri"/>
          <w:i/>
          <w:sz w:val="27"/>
        </w:rPr>
        <w:t xml:space="preserve">Stadt des </w:t>
      </w:r>
      <w:r>
        <w:rPr>
          <w:rFonts w:ascii="Calibri" w:hAnsi="Calibri"/>
          <w:i/>
          <w:sz w:val="27"/>
        </w:rPr>
        <w:t xml:space="preserve">lebendigen </w:t>
      </w:r>
      <w:r>
        <w:rPr>
          <w:rFonts w:ascii="Calibri" w:hAnsi="Calibri"/>
          <w:i/>
          <w:sz w:val="27"/>
        </w:rPr>
        <w:t xml:space="preserve">GOTTES</w:t>
      </w:r>
      <w:r>
        <w:rPr>
          <w:rFonts w:ascii="Calibri" w:hAnsi="Calibri"/>
          <w:i/>
          <w:sz w:val="27"/>
        </w:rPr>
        <w:t xml:space="preserve">, zu </w:t>
      </w:r>
      <w:r>
        <w:rPr>
          <w:rFonts w:ascii="Calibri" w:hAnsi="Calibri"/>
          <w:i/>
          <w:sz w:val="27"/>
        </w:rPr>
        <w:t xml:space="preserve">Jerusalem</w:t>
      </w:r>
      <w:r>
        <w:rPr>
          <w:rFonts w:ascii="Calibri" w:hAnsi="Calibri"/>
          <w:i/>
          <w:sz w:val="27"/>
        </w:rPr>
        <w:t xml:space="preserve">, dem </w:t>
      </w:r>
      <w:r>
        <w:rPr>
          <w:sz w:val="27"/>
        </w:rPr>
        <w:t xml:space="preserve">Spion, zur </w:t>
      </w:r>
      <w:r>
        <w:rPr>
          <w:rFonts w:ascii="Calibri" w:hAnsi="Calibri"/>
          <w:i/>
          <w:sz w:val="27"/>
        </w:rPr>
        <w:t xml:space="preserve">Schar </w:t>
      </w:r>
      <w:r>
        <w:rPr>
          <w:rFonts w:ascii="Calibri" w:hAnsi="Calibri"/>
          <w:i/>
          <w:sz w:val="26"/>
        </w:rPr>
        <w:t xml:space="preserve">vieler Tausende von Engeln....   </w:t>
      </w:r>
      <w:r>
        <w:rPr>
          <w:rFonts w:ascii="Calibri" w:hAnsi="Calibri"/>
          <w:i/>
          <w:sz w:val="26"/>
        </w:rPr>
        <w:t xml:space="preserve">Hebräer </w:t>
      </w:r>
      <w:r>
        <w:rPr>
          <w:rFonts w:ascii="Calibri" w:hAnsi="Calibri"/>
          <w:i/>
          <w:sz w:val="26"/>
        </w:rPr>
        <w:t xml:space="preserve">12:22</w:t>
      </w:r>
    </w:p>
    <w:p>
      <w:pPr>
        <w:spacing w:before="319" w:line="247" w:lineRule="auto"/>
        <w:ind w:start="177" w:end="98" w:firstLine="605"/>
        <w:jc w:val="both"/>
        <w:rPr>
          <w:rFonts w:ascii="Times New Roman" w:hAnsi="Times New Roman"/>
          <w:sz w:val="27"/>
        </w:rPr>
      </w:pPr>
      <w:r>
        <w:rPr>
          <w:rFonts w:ascii="Times New Roman" w:hAnsi="Times New Roman"/>
          <w:sz w:val="27"/>
        </w:rPr>
        <w:t xml:space="preserve">Der Baum der </w:t>
      </w:r>
      <w:r>
        <w:rPr>
          <w:rFonts w:ascii="Times New Roman" w:hAnsi="Times New Roman"/>
          <w:w w:val="95"/>
          <w:sz w:val="27"/>
        </w:rPr>
        <w:t xml:space="preserve">x</w:t>
      </w:r>
      <w:r>
        <w:rPr>
          <w:rFonts w:ascii="Times New Roman" w:hAnsi="Times New Roman"/>
          <w:w w:val="95"/>
          <w:sz w:val="27"/>
        </w:rPr>
        <w:t xml:space="preserve"> ida </w:t>
      </w:r>
      <w:r>
        <w:rPr>
          <w:rFonts w:ascii="Times New Roman" w:hAnsi="Times New Roman"/>
          <w:sz w:val="27"/>
        </w:rPr>
        <w:t xml:space="preserve">ist Jesus </w:t>
      </w:r>
      <w:r>
        <w:rPr>
          <w:rFonts w:ascii="Times New Roman" w:hAnsi="Times New Roman"/>
          <w:w w:val="95"/>
          <w:sz w:val="27"/>
        </w:rPr>
        <w:t xml:space="preserve">- der </w:t>
      </w:r>
      <w:r>
        <w:rPr>
          <w:rFonts w:ascii="Times New Roman" w:hAnsi="Times New Roman"/>
          <w:w w:val="95"/>
          <w:sz w:val="27"/>
        </w:rPr>
        <w:t xml:space="preserve">Messias - </w:t>
      </w:r>
      <w:r>
        <w:rPr>
          <w:rFonts w:ascii="Times New Roman" w:hAnsi="Times New Roman"/>
          <w:sz w:val="27"/>
        </w:rPr>
        <w:t xml:space="preserve">und </w:t>
      </w:r>
      <w:r>
        <w:rPr>
          <w:rFonts w:ascii="Times New Roman" w:hAnsi="Times New Roman"/>
          <w:sz w:val="27"/>
        </w:rPr>
        <w:t xml:space="preserve">seine Blätter sind ein Symbol für die Bedeckung und den Glanz </w:t>
      </w:r>
      <w:r>
        <w:rPr>
          <w:rFonts w:ascii="Times New Roman" w:hAnsi="Times New Roman"/>
          <w:sz w:val="27"/>
        </w:rPr>
        <w:t xml:space="preserve">seiner </w:t>
      </w:r>
      <w:r>
        <w:rPr>
          <w:rFonts w:ascii="Times New Roman" w:hAnsi="Times New Roman"/>
          <w:sz w:val="27"/>
        </w:rPr>
        <w:t xml:space="preserve">Weisheit.</w:t>
      </w:r>
    </w:p>
    <w:p>
      <w:pPr>
        <w:pStyle w:val="BodyText"/>
        <w:spacing w:before="14"/>
        <w:rPr>
          <w:rFonts w:ascii="Times New Roman"/>
          <w:sz w:val="27"/>
        </w:rPr>
      </w:pPr>
    </w:p>
    <w:p>
      <w:pPr>
        <w:tabs>
          <w:tab w:val="left" w:leader="none" w:pos="1370"/>
          <w:tab w:val="left" w:leader="none" w:pos="2786"/>
          <w:tab w:val="left" w:leader="none" w:pos="3514"/>
        </w:tabs>
        <w:spacing w:before="0"/>
        <w:ind w:start="782" w:end="0" w:firstLine="0"/>
        <w:jc w:val="left"/>
        <w:rPr>
          <w:rFonts w:ascii="Times New Roman" w:hAnsi="Times New Roman"/>
          <w:sz w:val="26"/>
        </w:rPr>
      </w:pPr>
      <w:r>
        <w:rPr>
          <w:rFonts w:ascii="Times New Roman" w:hAnsi="Times New Roman"/>
          <w:spacing w:val="-5"/>
          <w:w w:val="110"/>
          <w:sz w:val="26"/>
        </w:rPr>
        <w:t xml:space="preserve">Die</w:t>
      </w:r>
      <w:r>
        <w:rPr>
          <w:rFonts w:ascii="Times New Roman" w:hAnsi="Times New Roman"/>
          <w:sz w:val="26"/>
        </w:rPr>
        <w:tab/>
      </w:r>
      <w:r>
        <w:rPr>
          <w:rFonts w:ascii="Times New Roman" w:hAnsi="Times New Roman"/>
          <w:spacing w:val="-2"/>
          <w:w w:val="110"/>
          <w:sz w:val="26"/>
        </w:rPr>
        <w:t xml:space="preserve">Weisheit</w:t>
      </w:r>
      <w:r>
        <w:rPr>
          <w:rFonts w:ascii="Times New Roman" w:hAnsi="Times New Roman"/>
          <w:sz w:val="26"/>
        </w:rPr>
        <w:tab/>
      </w:r>
      <w:r>
        <w:rPr>
          <w:rFonts w:ascii="Times New Roman" w:hAnsi="Times New Roman"/>
          <w:spacing w:val="-4"/>
          <w:w w:val="110"/>
          <w:sz w:val="26"/>
        </w:rPr>
        <w:t xml:space="preserve">hoch</w:t>
      </w:r>
      <w:r>
        <w:rPr>
          <w:rFonts w:ascii="Times New Roman" w:hAnsi="Times New Roman"/>
          <w:sz w:val="26"/>
        </w:rPr>
        <w:tab/>
      </w:r>
      <w:r>
        <w:rPr>
          <w:rFonts w:ascii="Times New Roman" w:hAnsi="Times New Roman"/>
          <w:spacing w:val="-10"/>
          <w:w w:val="110"/>
          <w:sz w:val="26"/>
        </w:rPr>
        <w:t xml:space="preserve">y</w:t>
      </w:r>
    </w:p>
    <w:p>
      <w:pPr>
        <w:spacing w:after="0"/>
        <w:jc w:val="left"/>
        <w:rPr>
          <w:rFonts w:ascii="Times New Roman" w:hAnsi="Times New Roman"/>
          <w:sz w:val="26"/>
        </w:rPr>
        <w:sectPr>
          <w:type w:val="continuous"/>
          <w:pgSz w:w="8500" w:h="12740"/>
          <w:pgMar w:top="1440" w:right="1060" w:bottom="280" w:left="740"/>
          <w:cols w:equalWidth="0" w:num="2">
            <w:col w:w="2816" w:space="132"/>
            <w:col w:w="3752"/>
          </w:cols>
        </w:sectPr>
      </w:pPr>
    </w:p>
    <w:p>
      <w:pPr>
        <w:pStyle w:val="BodyText"/>
        <w:spacing w:before="74"/>
        <w:rPr>
          <w:rFonts w:ascii="Times New Roman"/>
          <w:sz w:val="26"/>
        </w:rPr>
      </w:pPr>
    </w:p>
    <w:p>
      <w:pPr>
        <w:spacing w:before="0"/>
        <w:ind w:start="62" w:end="0" w:firstLine="0"/>
        <w:jc w:val="center"/>
        <w:rPr>
          <w:rFonts w:ascii="Times New Roman"/>
          <w:sz w:val="26"/>
        </w:rPr>
      </w:pPr>
      <w:r>
        <w:rPr>
          <w:rFonts w:ascii="Times New Roman"/>
          <w:spacing w:val="-5"/>
          <w:sz w:val="26"/>
        </w:rPr>
        <w:t xml:space="preserve">\56</w:t>
      </w:r>
    </w:p>
    <w:p>
      <w:pPr>
        <w:spacing w:after="0"/>
        <w:jc w:val="center"/>
        <w:rPr>
          <w:rFonts w:ascii="Times New Roman"/>
          <w:sz w:val="26"/>
        </w:rPr>
        <w:sectPr>
          <w:type w:val="continuous"/>
          <w:pgSz w:w="8500" w:h="12740"/>
          <w:pgMar w:top="1440" w:right="1060" w:bottom="280" w:left="740"/>
        </w:sectPr>
      </w:pPr>
    </w:p>
    <w:p>
      <w:pPr>
        <w:spacing w:before="75"/>
        <w:ind w:start="4368" w:end="0" w:firstLine="0"/>
        <w:jc w:val="left"/>
        <w:rPr>
          <w:rFonts w:ascii="Times New Roman" w:hAnsi="Times New Roman"/>
          <w:sz w:val="26"/>
        </w:rPr>
      </w:pPr>
      <w:r>
        <w:rPr>
          <w:rFonts w:ascii="Times New Roman" w:hAnsi="Times New Roman"/>
          <w:w w:val="45"/>
          <w:sz w:val="26"/>
          <w:u w:val="thick"/>
        </w:rPr>
        <w:t xml:space="preserve"> ,...-'''':.. </w:t>
      </w:r>
      <w:r>
        <w:rPr>
          <w:rFonts w:ascii="Times New Roman" w:hAnsi="Times New Roman"/>
          <w:w w:val="45"/>
          <w:sz w:val="26"/>
          <w:u w:val="thick"/>
        </w:rPr>
        <w:t xml:space="preserve">''',.'í.7 </w:t>
      </w:r>
      <w:r>
        <w:rPr>
          <w:rFonts w:ascii="Times New Roman" w:hAnsi="Times New Roman"/>
          <w:w w:val="45"/>
          <w:sz w:val="26"/>
          <w:u w:val="thick"/>
        </w:rPr>
        <w:t xml:space="preserve">'*'Í..'.'.':'' </w:t>
      </w:r>
      <w:r>
        <w:rPr>
          <w:rFonts w:ascii="Times New Roman" w:hAnsi="Times New Roman"/>
          <w:w w:val="45"/>
          <w:sz w:val="26"/>
          <w:u w:val="thick"/>
        </w:rPr>
        <w:t xml:space="preserve">).'?:'í.</w:t>
      </w:r>
      <w:r>
        <w:rPr>
          <w:rFonts w:ascii="Times New Roman" w:hAnsi="Times New Roman"/>
          <w:spacing w:val="2"/>
          <w:sz w:val="26"/>
          <w:u w:val="thick"/>
        </w:rPr>
        <w:t xml:space="preserve"> í</w:t>
      </w:r>
      <w:r>
        <w:rPr>
          <w:rFonts w:ascii="Times New Roman" w:hAnsi="Times New Roman"/>
          <w:w w:val="45"/>
          <w:sz w:val="26"/>
          <w:u w:val="thick"/>
        </w:rPr>
        <w:t xml:space="preserve">'.</w:t>
      </w:r>
      <w:r>
        <w:rPr>
          <w:rFonts w:ascii="Times New Roman" w:hAnsi="Times New Roman"/>
          <w:spacing w:val="1"/>
          <w:sz w:val="26"/>
          <w:u w:val="thick"/>
        </w:rPr>
        <w:t xml:space="preserve">'</w:t>
      </w:r>
      <w:r>
        <w:rPr>
          <w:rFonts w:ascii="Times New Roman" w:hAnsi="Times New Roman"/>
          <w:spacing w:val="-2"/>
          <w:w w:val="45"/>
          <w:sz w:val="26"/>
          <w:u w:val="thick"/>
        </w:rPr>
        <w:t xml:space="preserve">i'.</w:t>
      </w:r>
      <w:r>
        <w:rPr>
          <w:rFonts w:ascii="Times New Roman" w:hAnsi="Times New Roman"/>
          <w:spacing w:val="-2"/>
          <w:w w:val="45"/>
          <w:sz w:val="26"/>
        </w:rPr>
        <w:t xml:space="preserve">i.','.:'.</w:t>
      </w:r>
    </w:p>
    <w:p>
      <w:pPr>
        <w:pStyle w:val="BodyText"/>
        <w:spacing w:before="16"/>
        <w:rPr>
          <w:rFonts w:ascii="Times New Roman"/>
          <w:sz w:val="26"/>
        </w:rPr>
      </w:pPr>
    </w:p>
    <w:p>
      <w:pPr>
        <w:spacing w:before="0" w:line="254" w:lineRule="auto"/>
        <w:ind w:start="103" w:end="173" w:firstLine="10"/>
        <w:jc w:val="both"/>
        <w:rPr>
          <w:rFonts w:ascii="Times New Roman" w:hAnsi="Times New Roman"/>
          <w:sz w:val="27"/>
        </w:rPr>
      </w:pPr>
      <w:r>
        <w:rPr>
          <w:rFonts w:ascii="Times New Roman" w:hAnsi="Times New Roman"/>
          <w:w w:val="110"/>
          <w:sz w:val="26"/>
        </w:rPr>
        <w:t xml:space="preserve">Der Baum steht </w:t>
      </w:r>
      <w:r>
        <w:rPr>
          <w:rFonts w:ascii="Times New Roman" w:hAnsi="Times New Roman"/>
          <w:w w:val="110"/>
          <w:sz w:val="26"/>
        </w:rPr>
        <w:t xml:space="preserve">in der </w:t>
      </w:r>
      <w:r>
        <w:rPr>
          <w:rFonts w:ascii="Times New Roman" w:hAnsi="Times New Roman"/>
          <w:w w:val="110"/>
          <w:sz w:val="26"/>
        </w:rPr>
        <w:t xml:space="preserve">Mitte der Stadt und symbolisiert </w:t>
      </w:r>
      <w:r>
        <w:rPr>
          <w:rFonts w:ascii="Times New Roman" w:hAnsi="Times New Roman"/>
          <w:w w:val="110"/>
          <w:sz w:val="26"/>
        </w:rPr>
        <w:t xml:space="preserve">die Stellung, die Christus in unserem Leben einnehmen soll</w:t>
      </w:r>
      <w:r>
        <w:rPr>
          <w:rFonts w:ascii="Times New Roman" w:hAnsi="Times New Roman"/>
          <w:w w:val="110"/>
          <w:sz w:val="26"/>
        </w:rPr>
        <w:t xml:space="preserve">. Der Baum steht in der </w:t>
      </w:r>
      <w:r>
        <w:rPr>
          <w:rFonts w:ascii="Times New Roman" w:hAnsi="Times New Roman"/>
          <w:w w:val="110"/>
          <w:sz w:val="26"/>
        </w:rPr>
        <w:t xml:space="preserve">Mitte der </w:t>
      </w:r>
      <w:r>
        <w:rPr>
          <w:rFonts w:ascii="Times New Roman" w:hAnsi="Times New Roman"/>
          <w:w w:val="110"/>
          <w:sz w:val="26"/>
        </w:rPr>
        <w:t xml:space="preserve">Stadt und </w:t>
      </w:r>
      <w:r>
        <w:rPr>
          <w:rFonts w:ascii="Times New Roman" w:hAnsi="Times New Roman"/>
          <w:w w:val="110"/>
          <w:sz w:val="26"/>
        </w:rPr>
        <w:t xml:space="preserve">symbolisiert </w:t>
      </w:r>
      <w:r>
        <w:rPr>
          <w:rFonts w:ascii="Times New Roman" w:hAnsi="Times New Roman"/>
          <w:w w:val="110"/>
          <w:sz w:val="26"/>
        </w:rPr>
        <w:t xml:space="preserve">die </w:t>
      </w:r>
      <w:r>
        <w:rPr>
          <w:rFonts w:ascii="Times New Roman" w:hAnsi="Times New Roman"/>
          <w:w w:val="110"/>
          <w:sz w:val="26"/>
        </w:rPr>
        <w:t xml:space="preserve">Stellung</w:t>
      </w:r>
      <w:r>
        <w:rPr>
          <w:rFonts w:ascii="Times New Roman" w:hAnsi="Times New Roman"/>
          <w:w w:val="110"/>
          <w:sz w:val="26"/>
        </w:rPr>
        <w:t xml:space="preserve">, die </w:t>
      </w:r>
      <w:r>
        <w:rPr>
          <w:rFonts w:ascii="Times New Roman" w:hAnsi="Times New Roman"/>
          <w:w w:val="110"/>
          <w:sz w:val="26"/>
        </w:rPr>
        <w:t xml:space="preserve">Christus </w:t>
      </w:r>
      <w:r>
        <w:rPr>
          <w:rFonts w:ascii="Times New Roman" w:hAnsi="Times New Roman"/>
          <w:w w:val="110"/>
          <w:sz w:val="26"/>
        </w:rPr>
        <w:t xml:space="preserve">in </w:t>
      </w:r>
      <w:r>
        <w:rPr>
          <w:rFonts w:ascii="Times New Roman" w:hAnsi="Times New Roman"/>
          <w:w w:val="110"/>
          <w:sz w:val="26"/>
        </w:rPr>
        <w:t xml:space="preserve">unserem </w:t>
      </w:r>
      <w:r>
        <w:rPr>
          <w:rFonts w:ascii="Times New Roman" w:hAnsi="Times New Roman"/>
          <w:w w:val="110"/>
          <w:sz w:val="26"/>
        </w:rPr>
        <w:t xml:space="preserve">Leben </w:t>
      </w:r>
      <w:r>
        <w:rPr>
          <w:rFonts w:ascii="Times New Roman" w:hAnsi="Times New Roman"/>
          <w:w w:val="110"/>
          <w:sz w:val="26"/>
        </w:rPr>
        <w:t xml:space="preserve">einnehmen soll. </w:t>
      </w:r>
      <w:r>
        <w:rPr>
          <w:rFonts w:ascii="Times New Roman" w:hAnsi="Times New Roman"/>
          <w:w w:val="110"/>
          <w:sz w:val="26"/>
        </w:rPr>
        <w:t xml:space="preserve">Das </w:t>
      </w:r>
      <w:r>
        <w:rPr>
          <w:rFonts w:ascii="Times New Roman" w:hAnsi="Times New Roman"/>
          <w:w w:val="110"/>
          <w:sz w:val="26"/>
        </w:rPr>
        <w:t xml:space="preserve">Zentrum </w:t>
      </w:r>
      <w:r>
        <w:rPr>
          <w:rFonts w:ascii="Times New Roman" w:hAnsi="Times New Roman"/>
          <w:w w:val="110"/>
          <w:sz w:val="26"/>
        </w:rPr>
        <w:t xml:space="preserve">steht für einen </w:t>
      </w:r>
      <w:r>
        <w:rPr>
          <w:rFonts w:ascii="Times New Roman" w:hAnsi="Times New Roman"/>
          <w:w w:val="110"/>
          <w:sz w:val="26"/>
        </w:rPr>
        <w:t xml:space="preserve">Ort </w:t>
      </w:r>
      <w:r>
        <w:rPr>
          <w:rFonts w:ascii="Times New Roman" w:hAnsi="Times New Roman"/>
          <w:w w:val="110"/>
          <w:sz w:val="26"/>
        </w:rPr>
        <w:t xml:space="preserve">der </w:t>
      </w:r>
      <w:r>
        <w:rPr>
          <w:rFonts w:ascii="Times New Roman" w:hAnsi="Times New Roman"/>
          <w:sz w:val="27"/>
        </w:rPr>
        <w:t xml:space="preserve">Regierung und Autorität. Die Stadt ist vergleichbar mit dem </w:t>
      </w:r>
      <w:r>
        <w:rPr>
          <w:rFonts w:ascii="Times New Roman" w:hAnsi="Times New Roman"/>
          <w:sz w:val="27"/>
        </w:rPr>
        <w:t xml:space="preserve">Paradies</w:t>
      </w:r>
      <w:r>
        <w:rPr>
          <w:rFonts w:ascii="Times New Roman" w:hAnsi="Times New Roman"/>
          <w:w w:val="110"/>
          <w:sz w:val="26"/>
        </w:rPr>
        <w:t xml:space="preserve">, das der Ort ist, an dem wir </w:t>
      </w:r>
      <w:r>
        <w:rPr>
          <w:rFonts w:ascii="Times New Roman" w:hAnsi="Times New Roman"/>
          <w:w w:val="110"/>
          <w:sz w:val="26"/>
        </w:rPr>
        <w:t xml:space="preserve">ständig </w:t>
      </w:r>
      <w:r>
        <w:rPr>
          <w:rFonts w:ascii="Times New Roman" w:hAnsi="Times New Roman"/>
          <w:w w:val="110"/>
          <w:sz w:val="26"/>
        </w:rPr>
        <w:t xml:space="preserve">versorgt werden </w:t>
      </w:r>
      <w:r>
        <w:rPr>
          <w:rFonts w:ascii="Times New Roman" w:hAnsi="Times New Roman"/>
          <w:w w:val="110"/>
          <w:sz w:val="26"/>
        </w:rPr>
        <w:t xml:space="preserve">und an dem wir </w:t>
      </w:r>
      <w:r>
        <w:rPr>
          <w:rFonts w:ascii="Times New Roman" w:hAnsi="Times New Roman"/>
          <w:w w:val="110"/>
          <w:sz w:val="27"/>
        </w:rPr>
        <w:t xml:space="preserve">gesegnet sind, die Herrschaft zu haben.</w:t>
      </w:r>
    </w:p>
    <w:p>
      <w:pPr>
        <w:pStyle w:val="BodyText"/>
        <w:spacing w:before="2"/>
        <w:rPr>
          <w:rFonts w:ascii="Times New Roman"/>
          <w:sz w:val="26"/>
        </w:rPr>
      </w:pPr>
    </w:p>
    <w:p>
      <w:pPr>
        <w:spacing w:before="1" w:line="247" w:lineRule="auto"/>
        <w:ind w:start="117" w:end="172" w:firstLine="720"/>
        <w:jc w:val="both"/>
        <w:rPr>
          <w:rFonts w:ascii="Times New Roman" w:hAnsi="Times New Roman"/>
          <w:sz w:val="27"/>
        </w:rPr>
      </w:pPr>
      <w:r>
        <w:rPr>
          <w:rFonts w:ascii="Times New Roman" w:hAnsi="Times New Roman"/>
          <w:w w:val="105"/>
          <w:sz w:val="27"/>
        </w:rPr>
        <w:t xml:space="preserve">Er wird </w:t>
      </w:r>
      <w:r>
        <w:rPr>
          <w:rFonts w:ascii="Times New Roman" w:hAnsi="Times New Roman"/>
          <w:w w:val="105"/>
          <w:sz w:val="27"/>
        </w:rPr>
        <w:t xml:space="preserve">auf </w:t>
      </w:r>
      <w:r>
        <w:rPr>
          <w:rFonts w:ascii="Times New Roman" w:hAnsi="Times New Roman"/>
          <w:w w:val="105"/>
          <w:sz w:val="27"/>
        </w:rPr>
        <w:t xml:space="preserve">beiden </w:t>
      </w:r>
      <w:r>
        <w:rPr>
          <w:rFonts w:ascii="Times New Roman" w:hAnsi="Times New Roman"/>
          <w:w w:val="105"/>
          <w:sz w:val="27"/>
        </w:rPr>
        <w:t xml:space="preserve">Seiten </w:t>
      </w:r>
      <w:r>
        <w:rPr>
          <w:rFonts w:ascii="Times New Roman" w:hAnsi="Times New Roman"/>
          <w:w w:val="105"/>
          <w:sz w:val="27"/>
        </w:rPr>
        <w:t xml:space="preserve">des </w:t>
      </w:r>
      <w:r>
        <w:rPr>
          <w:rFonts w:ascii="Times New Roman" w:hAnsi="Times New Roman"/>
          <w:w w:val="105"/>
          <w:sz w:val="27"/>
        </w:rPr>
        <w:t xml:space="preserve">Flusses </w:t>
      </w:r>
      <w:r>
        <w:rPr>
          <w:rFonts w:ascii="Times New Roman" w:hAnsi="Times New Roman"/>
          <w:w w:val="105"/>
          <w:sz w:val="27"/>
        </w:rPr>
        <w:t xml:space="preserve">Gottes </w:t>
      </w:r>
      <w:r>
        <w:rPr>
          <w:rFonts w:ascii="Times New Roman" w:hAnsi="Times New Roman"/>
          <w:w w:val="105"/>
          <w:sz w:val="27"/>
        </w:rPr>
        <w:t xml:space="preserve">gepflanzt</w:t>
      </w:r>
      <w:r>
        <w:rPr>
          <w:rFonts w:ascii="Times New Roman" w:hAnsi="Times New Roman"/>
          <w:w w:val="105"/>
          <w:sz w:val="27"/>
        </w:rPr>
        <w:t xml:space="preserve">, der </w:t>
      </w:r>
      <w:r>
        <w:rPr>
          <w:rFonts w:ascii="Times New Roman" w:hAnsi="Times New Roman"/>
          <w:w w:val="105"/>
          <w:sz w:val="27"/>
        </w:rPr>
        <w:t xml:space="preserve">die </w:t>
      </w:r>
      <w:r>
        <w:rPr>
          <w:rFonts w:ascii="Times New Roman" w:hAnsi="Times New Roman"/>
          <w:w w:val="105"/>
          <w:sz w:val="27"/>
        </w:rPr>
        <w:t xml:space="preserve">Quelle </w:t>
      </w:r>
      <w:r>
        <w:rPr>
          <w:rFonts w:ascii="Times New Roman" w:hAnsi="Times New Roman"/>
          <w:w w:val="105"/>
          <w:sz w:val="27"/>
        </w:rPr>
        <w:t xml:space="preserve">des </w:t>
      </w:r>
      <w:r>
        <w:rPr>
          <w:rFonts w:ascii="Times New Roman" w:hAnsi="Times New Roman"/>
          <w:w w:val="105"/>
          <w:sz w:val="27"/>
        </w:rPr>
        <w:t xml:space="preserve">Lebens, </w:t>
      </w:r>
      <w:r>
        <w:rPr>
          <w:rFonts w:ascii="Times New Roman" w:hAnsi="Times New Roman"/>
          <w:w w:val="105"/>
          <w:sz w:val="27"/>
        </w:rPr>
        <w:t xml:space="preserve">die </w:t>
      </w:r>
      <w:r>
        <w:rPr>
          <w:rFonts w:ascii="Times New Roman" w:hAnsi="Times New Roman"/>
          <w:w w:val="105"/>
          <w:sz w:val="27"/>
        </w:rPr>
        <w:t xml:space="preserve">Gegenwart </w:t>
      </w:r>
      <w:r>
        <w:rPr>
          <w:rFonts w:ascii="Times New Roman" w:hAnsi="Times New Roman"/>
          <w:w w:val="105"/>
          <w:sz w:val="27"/>
        </w:rPr>
        <w:t xml:space="preserve">des </w:t>
      </w:r>
      <w:r>
        <w:rPr>
          <w:rFonts w:ascii="Times New Roman" w:hAnsi="Times New Roman"/>
          <w:w w:val="105"/>
          <w:sz w:val="27"/>
        </w:rPr>
        <w:t xml:space="preserve">Allerhöchsten </w:t>
      </w:r>
      <w:r>
        <w:rPr>
          <w:rFonts w:ascii="Times New Roman" w:hAnsi="Times New Roman"/>
          <w:w w:val="105"/>
          <w:sz w:val="27"/>
        </w:rPr>
        <w:t xml:space="preserve">ist. </w:t>
      </w:r>
      <w:r>
        <w:rPr>
          <w:rFonts w:ascii="Times New Roman" w:hAnsi="Times New Roman"/>
          <w:w w:val="105"/>
          <w:sz w:val="27"/>
        </w:rPr>
        <w:t xml:space="preserve">Der </w:t>
      </w:r>
      <w:r>
        <w:rPr>
          <w:rFonts w:ascii="Times New Roman" w:hAnsi="Times New Roman"/>
          <w:w w:val="105"/>
          <w:sz w:val="27"/>
        </w:rPr>
        <w:t xml:space="preserve">Baum </w:t>
      </w:r>
      <w:r>
        <w:rPr>
          <w:rFonts w:ascii="Times New Roman" w:hAnsi="Times New Roman"/>
          <w:w w:val="105"/>
          <w:sz w:val="27"/>
        </w:rPr>
        <w:t xml:space="preserve">lässt </w:t>
      </w:r>
      <w:r>
        <w:rPr>
          <w:rFonts w:ascii="Times New Roman" w:hAnsi="Times New Roman"/>
          <w:w w:val="105"/>
          <w:sz w:val="27"/>
        </w:rPr>
        <w:t xml:space="preserve">Heilung </w:t>
      </w:r>
      <w:r>
        <w:rPr>
          <w:rFonts w:ascii="Times New Roman" w:hAnsi="Times New Roman"/>
          <w:w w:val="105"/>
          <w:sz w:val="27"/>
        </w:rPr>
        <w:t xml:space="preserve">durch </w:t>
      </w:r>
      <w:r>
        <w:rPr>
          <w:rFonts w:ascii="Times New Roman" w:hAnsi="Times New Roman"/>
          <w:w w:val="105"/>
          <w:sz w:val="27"/>
        </w:rPr>
        <w:t xml:space="preserve">das </w:t>
      </w:r>
      <w:r>
        <w:rPr>
          <w:rFonts w:ascii="Times New Roman" w:hAnsi="Times New Roman"/>
          <w:w w:val="105"/>
          <w:sz w:val="27"/>
        </w:rPr>
        <w:t xml:space="preserve">Wasser </w:t>
      </w:r>
      <w:r>
        <w:rPr>
          <w:rFonts w:ascii="Times New Roman" w:hAnsi="Times New Roman"/>
          <w:w w:val="105"/>
          <w:sz w:val="27"/>
        </w:rPr>
        <w:t xml:space="preserve">fließen</w:t>
      </w:r>
      <w:r>
        <w:rPr>
          <w:rFonts w:ascii="Times New Roman" w:hAnsi="Times New Roman"/>
          <w:w w:val="105"/>
          <w:sz w:val="27"/>
        </w:rPr>
        <w:t xml:space="preserve">, </w:t>
      </w:r>
      <w:r>
        <w:rPr>
          <w:rFonts w:ascii="Times New Roman" w:hAnsi="Times New Roman"/>
          <w:w w:val="105"/>
          <w:sz w:val="27"/>
        </w:rPr>
        <w:t xml:space="preserve">so wie das </w:t>
      </w:r>
      <w:r>
        <w:rPr>
          <w:rFonts w:ascii="Times New Roman" w:hAnsi="Times New Roman"/>
          <w:w w:val="105"/>
          <w:sz w:val="27"/>
        </w:rPr>
        <w:t xml:space="preserve">Herz </w:t>
      </w:r>
      <w:r>
        <w:rPr>
          <w:rFonts w:ascii="Times New Roman" w:hAnsi="Times New Roman"/>
          <w:w w:val="105"/>
          <w:sz w:val="27"/>
        </w:rPr>
        <w:t xml:space="preserve">mit dem </w:t>
      </w:r>
      <w:r>
        <w:rPr>
          <w:rFonts w:ascii="Times New Roman" w:hAnsi="Times New Roman"/>
          <w:w w:val="105"/>
          <w:sz w:val="27"/>
        </w:rPr>
        <w:t xml:space="preserve">Kreislaufsystem </w:t>
      </w:r>
      <w:r>
        <w:rPr>
          <w:rFonts w:ascii="Times New Roman" w:hAnsi="Times New Roman"/>
          <w:w w:val="105"/>
          <w:sz w:val="27"/>
        </w:rPr>
        <w:t xml:space="preserve">verbunden </w:t>
      </w:r>
      <w:r>
        <w:rPr>
          <w:rFonts w:ascii="Times New Roman" w:hAnsi="Times New Roman"/>
          <w:w w:val="105"/>
          <w:sz w:val="27"/>
        </w:rPr>
        <w:t xml:space="preserve">ist </w:t>
      </w:r>
      <w:r>
        <w:rPr>
          <w:rFonts w:ascii="Times New Roman" w:hAnsi="Times New Roman"/>
          <w:w w:val="105"/>
          <w:sz w:val="27"/>
        </w:rPr>
        <w:t xml:space="preserve">und das </w:t>
      </w:r>
      <w:r>
        <w:rPr>
          <w:rFonts w:ascii="Times New Roman" w:hAnsi="Times New Roman"/>
          <w:w w:val="105"/>
          <w:sz w:val="27"/>
        </w:rPr>
        <w:t xml:space="preserve">Leben </w:t>
      </w:r>
      <w:r>
        <w:rPr>
          <w:rFonts w:ascii="Times New Roman" w:hAnsi="Times New Roman"/>
          <w:w w:val="105"/>
          <w:sz w:val="27"/>
        </w:rPr>
        <w:t xml:space="preserve">an </w:t>
      </w:r>
      <w:r>
        <w:rPr>
          <w:rFonts w:ascii="Times New Roman" w:hAnsi="Times New Roman"/>
          <w:w w:val="105"/>
          <w:sz w:val="27"/>
        </w:rPr>
        <w:t xml:space="preserve">den </w:t>
      </w:r>
      <w:r>
        <w:rPr>
          <w:rFonts w:ascii="Times New Roman" w:hAnsi="Times New Roman"/>
          <w:w w:val="105"/>
          <w:sz w:val="27"/>
        </w:rPr>
        <w:t xml:space="preserve">ganzen </w:t>
      </w:r>
      <w:r>
        <w:rPr>
          <w:rFonts w:ascii="Times New Roman" w:hAnsi="Times New Roman"/>
          <w:w w:val="105"/>
          <w:sz w:val="27"/>
        </w:rPr>
        <w:t xml:space="preserve">Körper </w:t>
      </w:r>
      <w:r>
        <w:rPr>
          <w:rFonts w:ascii="Times New Roman" w:hAnsi="Times New Roman"/>
          <w:w w:val="105"/>
          <w:sz w:val="27"/>
        </w:rPr>
        <w:t xml:space="preserve">verteilt. </w:t>
      </w:r>
      <w:r>
        <w:rPr>
          <w:rFonts w:ascii="Times New Roman" w:hAnsi="Times New Roman"/>
          <w:w w:val="105"/>
          <w:sz w:val="27"/>
        </w:rPr>
        <w:t xml:space="preserve">So trägt das </w:t>
      </w:r>
      <w:r>
        <w:rPr>
          <w:rFonts w:ascii="Times New Roman" w:hAnsi="Times New Roman"/>
          <w:w w:val="105"/>
          <w:sz w:val="27"/>
        </w:rPr>
        <w:t xml:space="preserve">Wasser </w:t>
      </w:r>
      <w:r>
        <w:rPr>
          <w:rFonts w:ascii="Times New Roman" w:hAnsi="Times New Roman"/>
          <w:w w:val="105"/>
          <w:sz w:val="27"/>
        </w:rPr>
        <w:t xml:space="preserve">den </w:t>
      </w:r>
      <w:r>
        <w:rPr>
          <w:rFonts w:ascii="Times New Roman" w:hAnsi="Times New Roman"/>
          <w:w w:val="105"/>
          <w:sz w:val="27"/>
        </w:rPr>
        <w:t xml:space="preserve">Vorrat </w:t>
      </w:r>
      <w:r>
        <w:rPr>
          <w:rFonts w:ascii="Times New Roman" w:hAnsi="Times New Roman"/>
          <w:w w:val="105"/>
          <w:sz w:val="27"/>
        </w:rPr>
        <w:t xml:space="preserve">an </w:t>
      </w:r>
      <w:r>
        <w:rPr>
          <w:rFonts w:ascii="Times New Roman" w:hAnsi="Times New Roman"/>
          <w:w w:val="105"/>
          <w:sz w:val="27"/>
        </w:rPr>
        <w:t xml:space="preserve">Gesundheit </w:t>
      </w:r>
      <w:r>
        <w:rPr>
          <w:rFonts w:ascii="Times New Roman" w:hAnsi="Times New Roman"/>
          <w:w w:val="105"/>
          <w:sz w:val="27"/>
        </w:rPr>
        <w:t xml:space="preserve">vom </w:t>
      </w:r>
      <w:r>
        <w:rPr>
          <w:rFonts w:ascii="Times New Roman" w:hAnsi="Times New Roman"/>
          <w:w w:val="105"/>
          <w:sz w:val="27"/>
        </w:rPr>
        <w:t xml:space="preserve">Geist des Menschen in den ganzen Organismus.</w:t>
      </w:r>
    </w:p>
    <w:p>
      <w:pPr>
        <w:pStyle w:val="BodyText"/>
        <w:spacing w:before="18"/>
        <w:rPr>
          <w:rFonts w:ascii="Times New Roman"/>
          <w:sz w:val="27"/>
        </w:rPr>
      </w:pPr>
    </w:p>
    <w:p>
      <w:pPr>
        <w:spacing w:before="1" w:line="249" w:lineRule="auto"/>
        <w:ind w:start="129" w:end="164" w:firstLine="718"/>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Baum </w:t>
      </w:r>
      <w:r>
        <w:rPr>
          <w:rFonts w:ascii="Times New Roman" w:hAnsi="Times New Roman"/>
          <w:w w:val="105"/>
          <w:sz w:val="27"/>
        </w:rPr>
        <w:t xml:space="preserve">des </w:t>
      </w:r>
      <w:r>
        <w:rPr>
          <w:rFonts w:ascii="Times New Roman" w:hAnsi="Times New Roman"/>
          <w:w w:val="105"/>
          <w:sz w:val="27"/>
        </w:rPr>
        <w:t xml:space="preserve">Lebens </w:t>
      </w:r>
      <w:r>
        <w:rPr>
          <w:rFonts w:ascii="Times New Roman" w:hAnsi="Times New Roman"/>
          <w:w w:val="105"/>
          <w:sz w:val="27"/>
        </w:rPr>
        <w:t xml:space="preserve">ist so lange </w:t>
      </w:r>
      <w:r>
        <w:rPr>
          <w:rFonts w:ascii="Times New Roman" w:hAnsi="Times New Roman"/>
          <w:w w:val="105"/>
          <w:sz w:val="27"/>
        </w:rPr>
        <w:t xml:space="preserve">aktiv</w:t>
      </w:r>
      <w:r>
        <w:rPr>
          <w:rFonts w:ascii="Times New Roman" w:hAnsi="Times New Roman"/>
          <w:w w:val="105"/>
          <w:sz w:val="27"/>
        </w:rPr>
        <w:t xml:space="preserve">, wie wir </w:t>
      </w:r>
      <w:r>
        <w:rPr>
          <w:rFonts w:ascii="Times New Roman" w:hAnsi="Times New Roman"/>
          <w:w w:val="105"/>
          <w:sz w:val="27"/>
        </w:rPr>
        <w:t xml:space="preserve">in </w:t>
      </w:r>
      <w:r>
        <w:rPr>
          <w:rFonts w:ascii="Times New Roman" w:hAnsi="Times New Roman"/>
          <w:w w:val="105"/>
          <w:sz w:val="27"/>
        </w:rPr>
        <w:t xml:space="preserve">unserer </w:t>
      </w:r>
      <w:r>
        <w:rPr>
          <w:rFonts w:ascii="Times New Roman" w:hAnsi="Times New Roman"/>
          <w:w w:val="105"/>
          <w:sz w:val="27"/>
        </w:rPr>
        <w:t xml:space="preserve">ersten Liebe </w:t>
      </w:r>
      <w:r>
        <w:rPr>
          <w:rFonts w:ascii="Times New Roman" w:hAnsi="Times New Roman"/>
          <w:w w:val="105"/>
          <w:sz w:val="27"/>
        </w:rPr>
        <w:t xml:space="preserve">bestehen. Die </w:t>
      </w:r>
      <w:r>
        <w:rPr>
          <w:rFonts w:ascii="Times New Roman" w:hAnsi="Times New Roman"/>
          <w:w w:val="105"/>
          <w:sz w:val="27"/>
        </w:rPr>
        <w:t xml:space="preserve">Liebe </w:t>
      </w:r>
      <w:r>
        <w:rPr>
          <w:rFonts w:ascii="Times New Roman" w:hAnsi="Times New Roman"/>
          <w:w w:val="105"/>
          <w:sz w:val="27"/>
        </w:rPr>
        <w:t xml:space="preserve">ist die Gesundheit, die aus dem Baum fließt.</w:t>
      </w:r>
    </w:p>
    <w:p>
      <w:pPr>
        <w:pStyle w:val="BodyText"/>
        <w:spacing w:before="20"/>
        <w:rPr>
          <w:rFonts w:ascii="Times New Roman"/>
          <w:sz w:val="27"/>
        </w:rPr>
      </w:pPr>
    </w:p>
    <w:p>
      <w:pPr>
        <w:spacing w:before="1" w:line="268" w:lineRule="auto"/>
        <w:ind w:start="422" w:end="435" w:firstLine="13"/>
        <w:jc w:val="both"/>
        <w:rPr>
          <w:rFonts w:ascii="Times New Roman" w:hAnsi="Times New Roman"/>
          <w:i/>
          <w:sz w:val="25"/>
        </w:rPr>
      </w:pPr>
      <w:r>
        <w:rPr>
          <w:rFonts w:ascii="Times New Roman" w:hAnsi="Times New Roman"/>
          <w:i/>
          <w:w w:val="105"/>
          <w:sz w:val="25"/>
        </w:rPr>
        <w:t xml:space="preserve">Aber </w:t>
      </w:r>
      <w:r>
        <w:rPr>
          <w:rFonts w:ascii="Times New Roman" w:hAnsi="Times New Roman"/>
          <w:i/>
          <w:w w:val="105"/>
          <w:sz w:val="25"/>
        </w:rPr>
        <w:t xml:space="preserve">ich bin </w:t>
      </w:r>
      <w:r>
        <w:rPr>
          <w:rFonts w:ascii="Times New Roman" w:hAnsi="Times New Roman"/>
          <w:i/>
          <w:w w:val="105"/>
          <w:sz w:val="25"/>
        </w:rPr>
        <w:t xml:space="preserve">gegen ¢/</w:t>
      </w:r>
      <w:r>
        <w:rPr>
          <w:rFonts w:ascii="Times New Roman" w:hAnsi="Times New Roman"/>
          <w:w w:val="105"/>
          <w:sz w:val="25"/>
        </w:rPr>
        <w:t xml:space="preserve">, </w:t>
      </w:r>
      <w:r>
        <w:rPr>
          <w:rFonts w:ascii="Times New Roman" w:hAnsi="Times New Roman"/>
          <w:i/>
          <w:w w:val="105"/>
          <w:sz w:val="25"/>
        </w:rPr>
        <w:t xml:space="preserve">dass </w:t>
      </w:r>
      <w:r>
        <w:rPr>
          <w:rFonts w:ascii="Times New Roman" w:hAnsi="Times New Roman"/>
          <w:i/>
          <w:w w:val="105"/>
          <w:sz w:val="25"/>
        </w:rPr>
        <w:t xml:space="preserve">du </w:t>
      </w:r>
      <w:r>
        <w:rPr>
          <w:rFonts w:ascii="Times New Roman" w:hAnsi="Times New Roman"/>
          <w:i/>
          <w:w w:val="105"/>
          <w:sz w:val="25"/>
        </w:rPr>
        <w:t xml:space="preserve">deine </w:t>
      </w:r>
      <w:r>
        <w:rPr>
          <w:rFonts w:ascii="Times New Roman" w:hAnsi="Times New Roman"/>
          <w:i/>
          <w:w w:val="105"/>
          <w:sz w:val="25"/>
        </w:rPr>
        <w:t xml:space="preserve">erste </w:t>
      </w:r>
      <w:r>
        <w:rPr>
          <w:rFonts w:ascii="Times New Roman" w:hAnsi="Times New Roman"/>
          <w:i/>
          <w:w w:val="105"/>
          <w:sz w:val="25"/>
        </w:rPr>
        <w:t xml:space="preserve">Liebe </w:t>
      </w:r>
      <w:r>
        <w:rPr>
          <w:rFonts w:ascii="Times New Roman" w:hAnsi="Times New Roman"/>
          <w:i/>
          <w:w w:val="105"/>
          <w:sz w:val="25"/>
        </w:rPr>
        <w:t xml:space="preserve">verlassen </w:t>
      </w:r>
      <w:r>
        <w:rPr>
          <w:rFonts w:ascii="Times New Roman" w:hAnsi="Times New Roman"/>
          <w:i/>
          <w:w w:val="105"/>
          <w:sz w:val="25"/>
        </w:rPr>
        <w:t xml:space="preserve">hast.... Wer </w:t>
      </w:r>
      <w:r>
        <w:rPr>
          <w:rFonts w:ascii="Times New Roman" w:hAnsi="Times New Roman"/>
          <w:i/>
          <w:w w:val="105"/>
          <w:sz w:val="25"/>
        </w:rPr>
        <w:t xml:space="preserve">siegt, dem will ich geben, zu essen vom Baum des </w:t>
      </w:r>
      <w:r>
        <w:rPr>
          <w:rFonts w:ascii="Times New Roman" w:hAnsi="Times New Roman"/>
          <w:i/>
          <w:w w:val="105"/>
          <w:sz w:val="25"/>
        </w:rPr>
        <w:t xml:space="preserve">Lebens, </w:t>
      </w:r>
      <w:r>
        <w:rPr>
          <w:rFonts w:ascii="Times New Roman" w:hAnsi="Times New Roman"/>
          <w:i/>
          <w:w w:val="105"/>
          <w:sz w:val="25"/>
        </w:rPr>
        <w:t xml:space="preserve">der </w:t>
      </w:r>
      <w:r>
        <w:rPr>
          <w:rFonts w:ascii="Times New Roman" w:hAnsi="Times New Roman"/>
          <w:i/>
          <w:w w:val="105"/>
          <w:sz w:val="25"/>
        </w:rPr>
        <w:t xml:space="preserve">mitten </w:t>
      </w:r>
      <w:r>
        <w:rPr>
          <w:rFonts w:ascii="Times New Roman" w:hAnsi="Times New Roman"/>
          <w:i/>
          <w:spacing w:val="40"/>
          <w:w w:val="105"/>
          <w:sz w:val="25"/>
        </w:rPr>
        <w:t xml:space="preserve">im </w:t>
      </w:r>
      <w:r>
        <w:rPr>
          <w:rFonts w:ascii="Times New Roman" w:hAnsi="Times New Roman"/>
          <w:i/>
          <w:w w:val="105"/>
          <w:sz w:val="25"/>
        </w:rPr>
        <w:t xml:space="preserve">Paradies </w:t>
      </w:r>
      <w:r>
        <w:rPr>
          <w:rFonts w:ascii="Times New Roman" w:hAnsi="Times New Roman"/>
          <w:i/>
          <w:w w:val="105"/>
          <w:sz w:val="25"/>
        </w:rPr>
        <w:t xml:space="preserve">Gottes </w:t>
      </w:r>
      <w:r>
        <w:rPr>
          <w:rFonts w:ascii="Times New Roman" w:hAnsi="Times New Roman"/>
          <w:i/>
          <w:w w:val="105"/>
          <w:sz w:val="25"/>
        </w:rPr>
        <w:t xml:space="preserve">steht.</w:t>
      </w:r>
    </w:p>
    <w:p>
      <w:pPr>
        <w:spacing w:before="0" w:line="286" w:lineRule="exact"/>
        <w:ind w:start="3804" w:end="0" w:firstLine="0"/>
        <w:jc w:val="both"/>
        <w:rPr>
          <w:rFonts w:ascii="Times New Roman"/>
          <w:i/>
          <w:sz w:val="25"/>
        </w:rPr>
      </w:pPr>
      <w:r>
        <w:rPr>
          <w:rFonts w:ascii="Times New Roman"/>
          <w:i/>
          <w:w w:val="105"/>
          <w:sz w:val="25"/>
        </w:rPr>
        <w:t xml:space="preserve">Offenbarung </w:t>
      </w:r>
      <w:r>
        <w:rPr>
          <w:rFonts w:ascii="Times New Roman"/>
          <w:i/>
          <w:w w:val="105"/>
          <w:sz w:val="25"/>
        </w:rPr>
        <w:t xml:space="preserve">2:4 </w:t>
      </w:r>
      <w:r>
        <w:rPr>
          <w:rFonts w:ascii="Times New Roman"/>
          <w:i/>
          <w:w w:val="105"/>
          <w:sz w:val="25"/>
        </w:rPr>
        <w:t xml:space="preserve">und </w:t>
      </w:r>
      <w:r>
        <w:rPr>
          <w:rFonts w:ascii="Times New Roman"/>
          <w:i/>
          <w:w w:val="105"/>
          <w:sz w:val="25"/>
        </w:rPr>
        <w:t xml:space="preserve">6 </w:t>
      </w:r>
      <w:r>
        <w:rPr>
          <w:rFonts w:ascii="Times New Roman"/>
          <w:i/>
          <w:spacing w:val="-5"/>
          <w:w w:val="105"/>
          <w:sz w:val="25"/>
        </w:rPr>
        <w:t xml:space="preserve">(b)</w:t>
      </w:r>
    </w:p>
    <w:p>
      <w:pPr>
        <w:pStyle w:val="BodyText"/>
        <w:spacing w:before="49"/>
        <w:rPr>
          <w:rFonts w:ascii="Times New Roman"/>
          <w:i/>
          <w:sz w:val="25"/>
        </w:rPr>
      </w:pPr>
    </w:p>
    <w:p>
      <w:pPr>
        <w:spacing w:before="0" w:line="249" w:lineRule="auto"/>
        <w:ind w:start="137" w:end="154" w:firstLine="719"/>
        <w:jc w:val="both"/>
        <w:rPr>
          <w:rFonts w:ascii="Times New Roman" w:hAnsi="Times New Roman"/>
          <w:sz w:val="27"/>
        </w:rPr>
      </w:pPr>
      <w:r>
        <w:rPr>
          <w:rFonts w:ascii="Times New Roman" w:hAnsi="Times New Roman"/>
          <w:w w:val="110"/>
          <w:sz w:val="27"/>
        </w:rPr>
        <w:t xml:space="preserve">Die </w:t>
      </w:r>
      <w:r>
        <w:rPr>
          <w:rFonts w:ascii="Times New Roman" w:hAnsi="Times New Roman"/>
          <w:w w:val="110"/>
          <w:sz w:val="27"/>
        </w:rPr>
        <w:t xml:space="preserve">Tore</w:t>
      </w:r>
      <w:r>
        <w:rPr>
          <w:rFonts w:ascii="Times New Roman" w:hAnsi="Times New Roman"/>
          <w:w w:val="110"/>
          <w:sz w:val="27"/>
        </w:rPr>
        <w:t xml:space="preserve">, die </w:t>
      </w:r>
      <w:r>
        <w:rPr>
          <w:rFonts w:ascii="Times New Roman" w:hAnsi="Times New Roman"/>
          <w:w w:val="110"/>
          <w:sz w:val="27"/>
        </w:rPr>
        <w:t xml:space="preserve">den </w:t>
      </w:r>
      <w:r>
        <w:rPr>
          <w:rFonts w:ascii="Times New Roman" w:hAnsi="Times New Roman"/>
          <w:w w:val="110"/>
          <w:sz w:val="27"/>
        </w:rPr>
        <w:t xml:space="preserve">Zugang </w:t>
      </w:r>
      <w:r>
        <w:rPr>
          <w:rFonts w:ascii="Times New Roman" w:hAnsi="Times New Roman"/>
          <w:w w:val="110"/>
          <w:sz w:val="27"/>
        </w:rPr>
        <w:t xml:space="preserve">zu </w:t>
      </w:r>
      <w:r>
        <w:rPr>
          <w:rFonts w:ascii="Times New Roman" w:hAnsi="Times New Roman"/>
          <w:w w:val="110"/>
          <w:sz w:val="27"/>
        </w:rPr>
        <w:t xml:space="preserve">seinen </w:t>
      </w:r>
      <w:r>
        <w:rPr>
          <w:rFonts w:ascii="Times New Roman" w:hAnsi="Times New Roman"/>
          <w:w w:val="110"/>
          <w:sz w:val="27"/>
        </w:rPr>
        <w:t xml:space="preserve">Blättern </w:t>
      </w:r>
      <w:r>
        <w:rPr>
          <w:rFonts w:ascii="Times New Roman" w:hAnsi="Times New Roman"/>
          <w:w w:val="110"/>
          <w:sz w:val="27"/>
        </w:rPr>
        <w:t xml:space="preserve">und </w:t>
      </w:r>
      <w:r>
        <w:rPr>
          <w:rFonts w:ascii="Times New Roman" w:hAnsi="Times New Roman"/>
          <w:w w:val="110"/>
          <w:sz w:val="27"/>
        </w:rPr>
        <w:t xml:space="preserve">seiner Frucht </w:t>
      </w:r>
      <w:r>
        <w:rPr>
          <w:rFonts w:ascii="Times New Roman" w:hAnsi="Times New Roman"/>
          <w:w w:val="110"/>
          <w:sz w:val="27"/>
        </w:rPr>
        <w:t xml:space="preserve">ermöglichen, </w:t>
      </w:r>
      <w:r>
        <w:rPr>
          <w:rFonts w:ascii="Times New Roman" w:hAnsi="Times New Roman"/>
          <w:w w:val="110"/>
          <w:sz w:val="27"/>
        </w:rPr>
        <w:t xml:space="preserve">sind der Gehorsam </w:t>
      </w:r>
      <w:r>
        <w:rPr>
          <w:rFonts w:ascii="Times New Roman" w:hAnsi="Times New Roman"/>
          <w:w w:val="110"/>
          <w:sz w:val="27"/>
        </w:rPr>
        <w:t xml:space="preserve">gegenüber Gott, die </w:t>
      </w:r>
      <w:r>
        <w:rPr>
          <w:rFonts w:ascii="Times New Roman" w:hAnsi="Times New Roman"/>
          <w:w w:val="110"/>
          <w:sz w:val="27"/>
        </w:rPr>
        <w:t xml:space="preserve">Ehrung </w:t>
      </w:r>
      <w:r>
        <w:rPr>
          <w:rFonts w:ascii="Times New Roman" w:hAnsi="Times New Roman"/>
          <w:w w:val="110"/>
          <w:sz w:val="27"/>
        </w:rPr>
        <w:t xml:space="preserve">Gottes als Gott und ein Leben in Heiligkeit und Dankbarkeit.</w:t>
      </w:r>
    </w:p>
    <w:p>
      <w:pPr>
        <w:pStyle w:val="BodyText"/>
        <w:spacing w:before="3"/>
        <w:rPr>
          <w:rFonts w:ascii="Times New Roman"/>
          <w:sz w:val="27"/>
        </w:rPr>
      </w:pPr>
    </w:p>
    <w:p>
      <w:pPr>
        <w:spacing w:before="0" w:line="252" w:lineRule="auto"/>
        <w:ind w:start="142" w:end="116" w:firstLine="724"/>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Gesundheit </w:t>
      </w:r>
      <w:r>
        <w:rPr>
          <w:rFonts w:ascii="Times New Roman" w:hAnsi="Times New Roman"/>
          <w:w w:val="105"/>
          <w:sz w:val="27"/>
        </w:rPr>
        <w:t xml:space="preserve">unseres Körpers </w:t>
      </w:r>
      <w:r>
        <w:rPr>
          <w:rFonts w:ascii="Times New Roman" w:hAnsi="Times New Roman"/>
          <w:w w:val="105"/>
          <w:sz w:val="27"/>
        </w:rPr>
        <w:t xml:space="preserve">hängt </w:t>
      </w:r>
      <w:r>
        <w:rPr>
          <w:rFonts w:ascii="Times New Roman" w:hAnsi="Times New Roman"/>
          <w:w w:val="105"/>
          <w:sz w:val="27"/>
        </w:rPr>
        <w:t xml:space="preserve">davon ab, </w:t>
      </w:r>
      <w:r>
        <w:rPr>
          <w:rFonts w:ascii="Times New Roman" w:hAnsi="Times New Roman"/>
          <w:w w:val="105"/>
          <w:sz w:val="27"/>
        </w:rPr>
        <w:t xml:space="preserve">welchen Baum </w:t>
      </w:r>
      <w:r>
        <w:rPr>
          <w:rFonts w:ascii="Times New Roman" w:hAnsi="Times New Roman"/>
          <w:w w:val="105"/>
          <w:sz w:val="27"/>
        </w:rPr>
        <w:t xml:space="preserve">wir wählen, </w:t>
      </w:r>
      <w:r>
        <w:rPr>
          <w:rFonts w:ascii="Times New Roman" w:hAnsi="Times New Roman"/>
          <w:w w:val="105"/>
          <w:sz w:val="27"/>
        </w:rPr>
        <w:t xml:space="preserve">nämlich </w:t>
      </w:r>
      <w:r>
        <w:rPr>
          <w:rFonts w:ascii="Times New Roman" w:hAnsi="Times New Roman"/>
          <w:w w:val="105"/>
          <w:sz w:val="27"/>
        </w:rPr>
        <w:t xml:space="preserve">den </w:t>
      </w:r>
      <w:r>
        <w:rPr>
          <w:rFonts w:ascii="Times New Roman" w:hAnsi="Times New Roman"/>
          <w:w w:val="105"/>
          <w:sz w:val="27"/>
        </w:rPr>
        <w:t xml:space="preserve">Baum </w:t>
      </w:r>
      <w:r>
        <w:rPr>
          <w:rFonts w:ascii="Times New Roman" w:hAnsi="Times New Roman"/>
          <w:w w:val="105"/>
          <w:sz w:val="27"/>
        </w:rPr>
        <w:t xml:space="preserve">der </w:t>
      </w:r>
      <w:r>
        <w:rPr>
          <w:rFonts w:ascii="Times New Roman" w:hAnsi="Times New Roman"/>
          <w:w w:val="105"/>
          <w:sz w:val="27"/>
        </w:rPr>
        <w:t xml:space="preserve">Wissenschaft </w:t>
      </w:r>
      <w:r>
        <w:rPr>
          <w:rFonts w:ascii="Times New Roman" w:hAnsi="Times New Roman"/>
          <w:spacing w:val="-5"/>
          <w:w w:val="105"/>
          <w:sz w:val="27"/>
        </w:rPr>
        <w:t xml:space="preserve">von1</w:t>
      </w:r>
    </w:p>
    <w:p>
      <w:pPr>
        <w:pStyle w:val="BodyText"/>
        <w:spacing w:before="44"/>
        <w:rPr>
          <w:rFonts w:ascii="Times New Roman"/>
          <w:sz w:val="27"/>
        </w:rPr>
      </w:pPr>
    </w:p>
    <w:p>
      <w:pPr>
        <w:spacing w:before="0"/>
        <w:ind w:start="418" w:end="423" w:firstLine="0"/>
        <w:jc w:val="center"/>
        <w:rPr>
          <w:sz w:val="26"/>
        </w:rPr>
      </w:pPr>
      <w:r>
        <w:rPr>
          <w:spacing w:val="-5"/>
          <w:w w:val="90"/>
          <w:sz w:val="26"/>
        </w:rPr>
        <w:t xml:space="preserve"/>
      </w:r>
    </w:p>
    <w:p>
      <w:pPr>
        <w:spacing w:after="0"/>
        <w:jc w:val="center"/>
        <w:rPr>
          <w:sz w:val="26"/>
        </w:rPr>
        <w:sectPr>
          <w:pgSz w:w="8580" w:h="12800"/>
          <w:pgMar w:top="660" w:right="800" w:bottom="280" w:left="1020"/>
        </w:sectPr>
      </w:pPr>
    </w:p>
    <w:p>
      <w:pPr>
        <w:pStyle w:val="BodyText"/>
        <w:spacing w:line="20" w:lineRule="exact"/>
        <w:ind w:start="882"/>
        <w:rPr>
          <w:sz w:val="2"/>
        </w:rPr>
      </w:pPr>
      <w:r>
        <w:rPr>
          <w:sz w:val="2"/>
        </w:rPr>
        <ve:AlternateContent>
          <ve:Choice Requires="wps">
            <w:drawing>
              <wp:inline distT="0" distB="0" distL="0" distR="0">
                <wp:extent cx="777240" cy="15240"/>
                <wp:effectExtent l="9525" t="0" r="3809" b="3810"/>
                <wp:docPr id="1004" name="Group 1004"/>
                <wp:cNvGraphicFramePr>
                  <a:graphicFrameLocks/>
                </wp:cNvGraphicFramePr>
                <a:graphic>
                  <a:graphicData uri="http://schemas.microsoft.com/office/word/2010/wordprocessingGroup">
                    <wpg:wgp>
                      <wpg:cNvPr id="1004" name="Group 1004"/>
                      <wpg:cNvGrpSpPr/>
                      <wpg:grpSpPr>
                        <a:xfrm>
                          <a:off x="0" y="0"/>
                          <a:ext cx="777240" cy="15240"/>
                          <a:chExt cx="777240" cy="15240"/>
                        </a:xfrm>
                      </wpg:grpSpPr>
                      <wps:wsp>
                        <wps:cNvPr id="1005" name="Graphic 1005"/>
                        <wps:cNvSpPr/>
                        <wps:spPr>
                          <a:xfrm>
                            <a:off x="0" y="7620"/>
                            <a:ext cx="777240" cy="1270"/>
                          </a:xfrm>
                          <a:custGeom>
                            <a:avLst/>
                            <a:gdLst/>
                            <a:ahLst/>
                            <a:cxnLst/>
                            <a:rect l="l" t="t" r="r" b="b"/>
                            <a:pathLst>
                              <a:path w="777240" h="0">
                                <a:moveTo>
                                  <a:pt x="0" y="0"/>
                                </a:moveTo>
                                <a:lnTo>
                                  <a:pt x="777240"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86" style="width:61.2pt;height:1.2pt;mso-position-horizontal-relative:char;mso-position-vertical-relative:line" coordsize="1224,24" coordorigin="0,0">
                <v:line style="position:absolute" stroked="true" strokecolor="#000000" strokeweight="1.2pt" from="0,12" to="1224,12">
                  <v:stroke dashstyle="solid"/>
                </v:line>
              </v:group>
            </w:pict>
          </ve:Fallback>
        </ve:AlternateContent>
      </w:r>
      <w:r>
        <w:rPr>
          <w:sz w:val="2"/>
        </w:rPr>
      </w:r>
    </w:p>
    <w:p>
      <w:pPr>
        <w:pStyle w:val="BodyText"/>
        <w:spacing w:before="8"/>
        <w:rPr>
          <w:sz w:val="27"/>
        </w:rPr>
      </w:pPr>
    </w:p>
    <w:p>
      <w:pPr>
        <w:spacing w:before="0" w:line="249" w:lineRule="auto"/>
        <w:ind w:start="125" w:end="150" w:hanging="11"/>
        <w:jc w:val="both"/>
        <w:rPr>
          <w:rFonts w:ascii="Times New Roman" w:hAnsi="Times New Roman"/>
          <w:sz w:val="27"/>
        </w:rPr>
      </w:pPr>
      <w:r>
        <w:rPr>
          <w:rFonts w:ascii="Times New Roman" w:hAnsi="Times New Roman"/>
          <w:w w:val="105"/>
          <w:sz w:val="27"/>
        </w:rPr>
        <w:t xml:space="preserve">Gut und </w:t>
      </w:r>
      <w:r>
        <w:rPr>
          <w:rFonts w:ascii="Times New Roman" w:hAnsi="Times New Roman"/>
          <w:w w:val="105"/>
          <w:sz w:val="27"/>
        </w:rPr>
        <w:t xml:space="preserve">Böse, </w:t>
      </w:r>
      <w:r>
        <w:rPr>
          <w:rFonts w:ascii="Times New Roman" w:hAnsi="Times New Roman"/>
          <w:w w:val="105"/>
          <w:sz w:val="27"/>
        </w:rPr>
        <w:t xml:space="preserve">oder der </w:t>
      </w:r>
      <w:r>
        <w:rPr>
          <w:rFonts w:ascii="Times New Roman" w:hAnsi="Times New Roman"/>
          <w:w w:val="105"/>
          <w:sz w:val="27"/>
        </w:rPr>
        <w:t xml:space="preserve">Baum des </w:t>
      </w:r>
      <w:r>
        <w:rPr>
          <w:rFonts w:ascii="Times New Roman" w:hAnsi="Times New Roman"/>
          <w:w w:val="105"/>
          <w:sz w:val="27"/>
        </w:rPr>
        <w:t xml:space="preserve">Lebens. Die </w:t>
      </w:r>
      <w:r>
        <w:rPr>
          <w:rFonts w:ascii="Times New Roman" w:hAnsi="Times New Roman"/>
          <w:w w:val="105"/>
          <w:sz w:val="27"/>
        </w:rPr>
        <w:t xml:space="preserve">Schlange </w:t>
      </w:r>
      <w:r>
        <w:rPr>
          <w:rFonts w:ascii="Times New Roman" w:hAnsi="Times New Roman"/>
          <w:w w:val="105"/>
          <w:sz w:val="27"/>
        </w:rPr>
        <w:t xml:space="preserve">des "Äskulap" </w:t>
      </w:r>
      <w:r>
        <w:rPr>
          <w:rFonts w:ascii="Times New Roman" w:hAnsi="Times New Roman"/>
          <w:w w:val="105"/>
          <w:sz w:val="27"/>
        </w:rPr>
        <w:t xml:space="preserve">hat sich </w:t>
      </w:r>
      <w:r>
        <w:rPr>
          <w:rFonts w:ascii="Times New Roman" w:hAnsi="Times New Roman"/>
          <w:w w:val="105"/>
          <w:sz w:val="27"/>
        </w:rPr>
        <w:t xml:space="preserve">auf </w:t>
      </w:r>
      <w:r>
        <w:rPr>
          <w:rFonts w:ascii="Times New Roman" w:hAnsi="Times New Roman"/>
          <w:w w:val="105"/>
          <w:sz w:val="27"/>
        </w:rPr>
        <w:t xml:space="preserve">dem </w:t>
      </w:r>
      <w:r>
        <w:rPr>
          <w:rFonts w:ascii="Times New Roman" w:hAnsi="Times New Roman"/>
          <w:w w:val="105"/>
          <w:sz w:val="27"/>
        </w:rPr>
        <w:t xml:space="preserve">Baum </w:t>
      </w:r>
      <w:r>
        <w:rPr>
          <w:rFonts w:ascii="Times New Roman" w:hAnsi="Times New Roman"/>
          <w:w w:val="105"/>
          <w:sz w:val="27"/>
        </w:rPr>
        <w:t xml:space="preserve">der </w:t>
      </w:r>
      <w:r>
        <w:rPr>
          <w:rFonts w:ascii="Times New Roman" w:hAnsi="Times New Roman"/>
          <w:w w:val="105"/>
          <w:sz w:val="27"/>
        </w:rPr>
        <w:t xml:space="preserve">Wissenschaft </w:t>
      </w:r>
      <w:r>
        <w:rPr>
          <w:rFonts w:ascii="Times New Roman" w:hAnsi="Times New Roman"/>
          <w:w w:val="105"/>
          <w:sz w:val="27"/>
        </w:rPr>
        <w:t xml:space="preserve">zusammengerollt </w:t>
      </w:r>
      <w:r>
        <w:rPr>
          <w:rFonts w:ascii="Times New Roman" w:hAnsi="Times New Roman"/>
          <w:w w:val="105"/>
          <w:sz w:val="27"/>
        </w:rPr>
        <w:t xml:space="preserve">und fordert dich auf</w:t>
      </w:r>
      <w:r>
        <w:rPr>
          <w:rFonts w:ascii="Times New Roman" w:hAnsi="Times New Roman"/>
          <w:w w:val="105"/>
          <w:sz w:val="27"/>
        </w:rPr>
        <w:t xml:space="preserve">, </w:t>
      </w:r>
      <w:r>
        <w:rPr>
          <w:rFonts w:ascii="Times New Roman" w:hAnsi="Times New Roman"/>
          <w:w w:val="105"/>
          <w:sz w:val="27"/>
        </w:rPr>
        <w:t xml:space="preserve">Herr </w:t>
      </w:r>
      <w:r>
        <w:rPr>
          <w:rFonts w:ascii="Times New Roman" w:hAnsi="Times New Roman"/>
          <w:w w:val="105"/>
          <w:sz w:val="27"/>
        </w:rPr>
        <w:t xml:space="preserve">über </w:t>
      </w:r>
      <w:r>
        <w:rPr>
          <w:rFonts w:ascii="Times New Roman" w:hAnsi="Times New Roman"/>
          <w:w w:val="105"/>
          <w:sz w:val="27"/>
        </w:rPr>
        <w:t xml:space="preserve">deinen </w:t>
      </w:r>
      <w:r>
        <w:rPr>
          <w:rFonts w:ascii="Times New Roman" w:hAnsi="Times New Roman"/>
          <w:w w:val="105"/>
          <w:sz w:val="27"/>
        </w:rPr>
        <w:t xml:space="preserve">Körper zu </w:t>
      </w:r>
      <w:r>
        <w:rPr>
          <w:rFonts w:ascii="Times New Roman" w:hAnsi="Times New Roman"/>
          <w:w w:val="105"/>
          <w:sz w:val="27"/>
        </w:rPr>
        <w:t xml:space="preserve">werden, </w:t>
      </w:r>
      <w:r>
        <w:rPr>
          <w:rFonts w:ascii="Times New Roman" w:hAnsi="Times New Roman"/>
          <w:w w:val="105"/>
          <w:sz w:val="27"/>
        </w:rPr>
        <w:t xml:space="preserve">um dich dann zu zerstören.</w:t>
      </w:r>
    </w:p>
    <w:p>
      <w:pPr>
        <w:pStyle w:val="BodyText"/>
        <w:spacing w:before="6"/>
        <w:rPr>
          <w:rFonts w:ascii="Times New Roman"/>
          <w:sz w:val="27"/>
        </w:rPr>
      </w:pPr>
    </w:p>
    <w:p>
      <w:pPr>
        <w:spacing w:before="0" w:line="249" w:lineRule="auto"/>
        <w:ind w:start="131" w:end="141" w:firstLine="726"/>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Baum </w:t>
      </w:r>
      <w:r>
        <w:rPr>
          <w:rFonts w:ascii="Times New Roman" w:hAnsi="Times New Roman"/>
          <w:w w:val="105"/>
          <w:sz w:val="27"/>
        </w:rPr>
        <w:t xml:space="preserve">des </w:t>
      </w:r>
      <w:r>
        <w:rPr>
          <w:rFonts w:ascii="Times New Roman" w:hAnsi="Times New Roman"/>
          <w:w w:val="105"/>
          <w:sz w:val="27"/>
        </w:rPr>
        <w:t xml:space="preserve">Lebens </w:t>
      </w:r>
      <w:r>
        <w:rPr>
          <w:rFonts w:ascii="Times New Roman" w:hAnsi="Times New Roman"/>
          <w:w w:val="105"/>
          <w:sz w:val="27"/>
        </w:rPr>
        <w:t xml:space="preserve">ist </w:t>
      </w:r>
      <w:r>
        <w:rPr>
          <w:rFonts w:ascii="Times New Roman" w:hAnsi="Times New Roman"/>
          <w:w w:val="105"/>
          <w:sz w:val="27"/>
        </w:rPr>
        <w:t xml:space="preserve">Gottes </w:t>
      </w:r>
      <w:r>
        <w:rPr>
          <w:rFonts w:ascii="Times New Roman" w:hAnsi="Times New Roman"/>
          <w:w w:val="105"/>
          <w:sz w:val="27"/>
        </w:rPr>
        <w:t xml:space="preserve">Weisheit</w:t>
      </w:r>
      <w:r>
        <w:rPr>
          <w:rFonts w:ascii="Times New Roman" w:hAnsi="Times New Roman"/>
          <w:w w:val="105"/>
          <w:sz w:val="27"/>
        </w:rPr>
        <w:t xml:space="preserve">, die dir zur </w:t>
      </w:r>
      <w:r>
        <w:rPr>
          <w:rFonts w:ascii="Times New Roman" w:hAnsi="Times New Roman"/>
          <w:w w:val="105"/>
          <w:sz w:val="27"/>
        </w:rPr>
        <w:t xml:space="preserve">Verfügung steht, um in Gesundheit und Vorsorge zu leben. </w:t>
      </w:r>
      <w:r>
        <w:rPr>
          <w:rFonts w:ascii="Times New Roman" w:hAnsi="Times New Roman"/>
          <w:w w:val="105"/>
          <w:sz w:val="27"/>
        </w:rPr>
        <w:t xml:space="preserve">In </w:t>
      </w:r>
      <w:r>
        <w:rPr>
          <w:rFonts w:ascii="Times New Roman" w:hAnsi="Times New Roman"/>
          <w:w w:val="105"/>
          <w:sz w:val="27"/>
        </w:rPr>
        <w:t xml:space="preserve">der</w:t>
      </w:r>
      <w:r>
        <w:rPr>
          <w:rFonts w:ascii="Times New Roman" w:hAnsi="Times New Roman"/>
          <w:w w:val="105"/>
          <w:sz w:val="27"/>
        </w:rPr>
        <w:t xml:space="preserve"> ganzen </w:t>
      </w:r>
      <w:r>
        <w:rPr>
          <w:rFonts w:ascii="Times New Roman" w:hAnsi="Times New Roman"/>
          <w:w w:val="105"/>
          <w:sz w:val="27"/>
        </w:rPr>
        <w:t xml:space="preserve">Bibel </w:t>
      </w:r>
      <w:r>
        <w:rPr>
          <w:rFonts w:ascii="Times New Roman" w:hAnsi="Times New Roman"/>
          <w:w w:val="105"/>
          <w:sz w:val="27"/>
        </w:rPr>
        <w:t xml:space="preserve">sehen wir, wie </w:t>
      </w:r>
      <w:r>
        <w:rPr>
          <w:rFonts w:ascii="Times New Roman" w:hAnsi="Times New Roman"/>
          <w:w w:val="105"/>
          <w:sz w:val="27"/>
        </w:rPr>
        <w:t xml:space="preserve">Gott </w:t>
      </w:r>
      <w:r>
        <w:rPr>
          <w:rFonts w:ascii="Times New Roman" w:hAnsi="Times New Roman"/>
          <w:w w:val="105"/>
          <w:sz w:val="27"/>
        </w:rPr>
        <w:t xml:space="preserve">seinem Volk Worte der Weisheit und Lösungen </w:t>
      </w:r>
      <w:r>
        <w:rPr>
          <w:rFonts w:ascii="Times New Roman" w:hAnsi="Times New Roman"/>
          <w:w w:val="105"/>
          <w:sz w:val="27"/>
        </w:rPr>
        <w:t xml:space="preserve">für ihre Gesundheit </w:t>
      </w:r>
      <w:r>
        <w:rPr>
          <w:rFonts w:ascii="Times New Roman" w:hAnsi="Times New Roman"/>
          <w:w w:val="105"/>
          <w:sz w:val="27"/>
        </w:rPr>
        <w:t xml:space="preserve">bringt.</w:t>
      </w:r>
      <w:r>
        <w:rPr>
          <w:rFonts w:ascii="Times New Roman" w:hAnsi="Times New Roman"/>
          <w:w w:val="105"/>
          <w:sz w:val="27"/>
        </w:rPr>
        <w:t xml:space="preserve"> Der Baum des Lebens ist zugänglich, wenn wir zu ihm laufen.</w:t>
      </w:r>
    </w:p>
    <w:p>
      <w:pPr>
        <w:pStyle w:val="BodyText"/>
        <w:spacing w:before="5"/>
        <w:rPr>
          <w:rFonts w:ascii="Times New Roman"/>
          <w:sz w:val="27"/>
        </w:rPr>
      </w:pPr>
    </w:p>
    <w:p>
      <w:pPr>
        <w:spacing w:before="0" w:line="249" w:lineRule="auto"/>
        <w:ind w:start="139" w:end="128" w:firstLine="718"/>
        <w:jc w:val="both"/>
        <w:rPr>
          <w:rFonts w:ascii="Times New Roman" w:hAnsi="Times New Roman"/>
          <w:sz w:val="27"/>
        </w:rPr>
      </w:pPr>
      <w:r>
        <w:rPr>
          <w:rFonts w:ascii="Times New Roman" w:hAnsi="Times New Roman"/>
          <w:w w:val="105"/>
          <w:sz w:val="27"/>
        </w:rPr>
        <w:t xml:space="preserve">Gott </w:t>
      </w:r>
      <w:r>
        <w:rPr>
          <w:rFonts w:ascii="Times New Roman" w:hAnsi="Times New Roman"/>
          <w:w w:val="105"/>
          <w:sz w:val="27"/>
        </w:rPr>
        <w:t xml:space="preserve">zeigte </w:t>
      </w:r>
      <w:r>
        <w:rPr>
          <w:rFonts w:ascii="Times New Roman" w:hAnsi="Times New Roman"/>
          <w:w w:val="105"/>
          <w:sz w:val="27"/>
        </w:rPr>
        <w:t xml:space="preserve">dem </w:t>
      </w:r>
      <w:r>
        <w:rPr>
          <w:rFonts w:ascii="Times New Roman" w:hAnsi="Times New Roman"/>
          <w:w w:val="105"/>
          <w:sz w:val="27"/>
        </w:rPr>
        <w:t xml:space="preserve">Volk </w:t>
      </w:r>
      <w:r>
        <w:rPr>
          <w:rFonts w:ascii="Times New Roman" w:hAnsi="Times New Roman"/>
          <w:w w:val="105"/>
          <w:sz w:val="27"/>
        </w:rPr>
        <w:t xml:space="preserve">Israel, </w:t>
      </w:r>
      <w:r>
        <w:rPr>
          <w:rFonts w:ascii="Times New Roman" w:hAnsi="Times New Roman"/>
          <w:w w:val="105"/>
          <w:sz w:val="27"/>
        </w:rPr>
        <w:t xml:space="preserve">was sie </w:t>
      </w:r>
      <w:r>
        <w:rPr>
          <w:rFonts w:ascii="Times New Roman" w:hAnsi="Times New Roman"/>
          <w:w w:val="105"/>
          <w:sz w:val="27"/>
        </w:rPr>
        <w:t xml:space="preserve">essen </w:t>
      </w:r>
      <w:r>
        <w:rPr>
          <w:rFonts w:ascii="Times New Roman" w:hAnsi="Times New Roman"/>
          <w:w w:val="105"/>
          <w:sz w:val="27"/>
        </w:rPr>
        <w:t xml:space="preserve">sollten und was </w:t>
      </w:r>
      <w:r>
        <w:rPr>
          <w:rFonts w:ascii="Times New Roman" w:hAnsi="Times New Roman"/>
          <w:w w:val="105"/>
          <w:sz w:val="27"/>
        </w:rPr>
        <w:t xml:space="preserve">nicht</w:t>
      </w:r>
      <w:r>
        <w:rPr>
          <w:rFonts w:ascii="Times New Roman" w:hAnsi="Times New Roman"/>
          <w:w w:val="105"/>
          <w:sz w:val="27"/>
        </w:rPr>
        <w:t xml:space="preserve">, damit </w:t>
      </w:r>
      <w:r>
        <w:rPr>
          <w:rFonts w:ascii="Times New Roman" w:hAnsi="Times New Roman"/>
          <w:w w:val="105"/>
          <w:sz w:val="27"/>
        </w:rPr>
        <w:t xml:space="preserve">ihr </w:t>
      </w:r>
      <w:r>
        <w:rPr>
          <w:rFonts w:ascii="Times New Roman" w:hAnsi="Times New Roman"/>
          <w:w w:val="105"/>
          <w:sz w:val="27"/>
        </w:rPr>
        <w:t xml:space="preserve">Körper </w:t>
      </w:r>
      <w:r>
        <w:rPr>
          <w:rFonts w:ascii="Times New Roman" w:hAnsi="Times New Roman"/>
          <w:w w:val="105"/>
          <w:sz w:val="27"/>
        </w:rPr>
        <w:t xml:space="preserve">unversehrt </w:t>
      </w:r>
      <w:r>
        <w:rPr>
          <w:rFonts w:ascii="Times New Roman" w:hAnsi="Times New Roman"/>
          <w:w w:val="105"/>
          <w:sz w:val="27"/>
        </w:rPr>
        <w:t xml:space="preserve">bleibt. </w:t>
      </w:r>
      <w:r>
        <w:rPr>
          <w:rFonts w:ascii="Times New Roman" w:hAnsi="Times New Roman"/>
          <w:w w:val="105"/>
          <w:sz w:val="27"/>
        </w:rPr>
        <w:t xml:space="preserve">Auch wenn </w:t>
      </w:r>
      <w:r>
        <w:rPr>
          <w:rFonts w:ascii="Times New Roman" w:hAnsi="Times New Roman"/>
          <w:w w:val="105"/>
          <w:sz w:val="27"/>
        </w:rPr>
        <w:t xml:space="preserve">Gott </w:t>
      </w:r>
      <w:r>
        <w:rPr>
          <w:rFonts w:ascii="Times New Roman" w:hAnsi="Times New Roman"/>
          <w:w w:val="105"/>
          <w:sz w:val="27"/>
        </w:rPr>
        <w:t xml:space="preserve">alle </w:t>
      </w:r>
      <w:r>
        <w:rPr>
          <w:rFonts w:ascii="Times New Roman" w:hAnsi="Times New Roman"/>
          <w:w w:val="105"/>
          <w:sz w:val="27"/>
        </w:rPr>
        <w:t xml:space="preserve">Tiere </w:t>
      </w:r>
      <w:r>
        <w:rPr>
          <w:rFonts w:ascii="Times New Roman" w:hAnsi="Times New Roman"/>
          <w:w w:val="105"/>
          <w:sz w:val="27"/>
        </w:rPr>
        <w:t xml:space="preserve">gereinigt hat</w:t>
      </w:r>
      <w:r>
        <w:rPr>
          <w:rFonts w:ascii="Times New Roman" w:hAnsi="Times New Roman"/>
          <w:w w:val="105"/>
          <w:sz w:val="27"/>
        </w:rPr>
        <w:t xml:space="preserve">, heißt </w:t>
      </w:r>
      <w:r>
        <w:rPr>
          <w:rFonts w:ascii="Times New Roman" w:hAnsi="Times New Roman"/>
          <w:w w:val="105"/>
          <w:sz w:val="27"/>
        </w:rPr>
        <w:t xml:space="preserve">das </w:t>
      </w:r>
      <w:r>
        <w:rPr>
          <w:rFonts w:ascii="Times New Roman" w:hAnsi="Times New Roman"/>
          <w:w w:val="105"/>
          <w:sz w:val="27"/>
        </w:rPr>
        <w:t xml:space="preserve">nicht, </w:t>
      </w:r>
      <w:r>
        <w:rPr>
          <w:rFonts w:ascii="Times New Roman" w:hAnsi="Times New Roman"/>
          <w:w w:val="105"/>
          <w:sz w:val="27"/>
        </w:rPr>
        <w:t xml:space="preserve">dass </w:t>
      </w:r>
      <w:r>
        <w:rPr>
          <w:rFonts w:ascii="Times New Roman" w:hAnsi="Times New Roman"/>
          <w:w w:val="105"/>
          <w:sz w:val="27"/>
        </w:rPr>
        <w:t xml:space="preserve">sie </w:t>
      </w:r>
      <w:r>
        <w:rPr>
          <w:rFonts w:ascii="Times New Roman" w:hAnsi="Times New Roman"/>
          <w:w w:val="105"/>
          <w:sz w:val="27"/>
        </w:rPr>
        <w:t xml:space="preserve">gut </w:t>
      </w:r>
      <w:r>
        <w:rPr>
          <w:rFonts w:ascii="Times New Roman" w:hAnsi="Times New Roman"/>
          <w:w w:val="105"/>
          <w:sz w:val="27"/>
        </w:rPr>
        <w:t xml:space="preserve">für </w:t>
      </w:r>
      <w:r>
        <w:rPr>
          <w:rFonts w:ascii="Times New Roman" w:hAnsi="Times New Roman"/>
          <w:w w:val="105"/>
          <w:sz w:val="27"/>
        </w:rPr>
        <w:t xml:space="preserve">unsere </w:t>
      </w:r>
      <w:r>
        <w:rPr>
          <w:rFonts w:ascii="Times New Roman" w:hAnsi="Times New Roman"/>
          <w:w w:val="105"/>
          <w:sz w:val="27"/>
        </w:rPr>
        <w:t xml:space="preserve">Gesundheit </w:t>
      </w:r>
      <w:r>
        <w:rPr>
          <w:rFonts w:ascii="Times New Roman" w:hAnsi="Times New Roman"/>
          <w:w w:val="105"/>
          <w:sz w:val="27"/>
        </w:rPr>
        <w:t xml:space="preserve">sind. </w:t>
      </w:r>
      <w:r>
        <w:rPr>
          <w:rFonts w:ascii="Times New Roman" w:hAnsi="Times New Roman"/>
          <w:w w:val="105"/>
          <w:sz w:val="27"/>
        </w:rPr>
        <w:t xml:space="preserve">Wenn wir </w:t>
      </w:r>
      <w:r>
        <w:rPr>
          <w:rFonts w:ascii="Times New Roman" w:hAnsi="Times New Roman"/>
          <w:w w:val="105"/>
          <w:sz w:val="27"/>
        </w:rPr>
        <w:t xml:space="preserve">sie </w:t>
      </w:r>
      <w:r>
        <w:rPr>
          <w:rFonts w:ascii="Times New Roman" w:hAnsi="Times New Roman"/>
          <w:w w:val="105"/>
          <w:sz w:val="27"/>
        </w:rPr>
        <w:t xml:space="preserve">unter </w:t>
      </w:r>
      <w:r>
        <w:rPr>
          <w:rFonts w:ascii="Times New Roman" w:hAnsi="Times New Roman"/>
          <w:w w:val="105"/>
          <w:sz w:val="27"/>
        </w:rPr>
        <w:t xml:space="preserve">Umständen </w:t>
      </w:r>
      <w:r>
        <w:rPr>
          <w:rFonts w:ascii="Times New Roman" w:hAnsi="Times New Roman"/>
          <w:w w:val="105"/>
          <w:sz w:val="27"/>
        </w:rPr>
        <w:t xml:space="preserve">essen </w:t>
      </w:r>
      <w:r>
        <w:rPr>
          <w:rFonts w:ascii="Times New Roman" w:hAnsi="Times New Roman"/>
          <w:w w:val="105"/>
          <w:sz w:val="27"/>
        </w:rPr>
        <w:t xml:space="preserve">"müssen", </w:t>
      </w:r>
      <w:r>
        <w:rPr>
          <w:rFonts w:ascii="Times New Roman" w:hAnsi="Times New Roman"/>
          <w:w w:val="105"/>
          <w:sz w:val="27"/>
        </w:rPr>
        <w:t xml:space="preserve">auf die </w:t>
      </w:r>
      <w:r>
        <w:rPr>
          <w:rFonts w:ascii="Times New Roman" w:hAnsi="Times New Roman"/>
          <w:w w:val="105"/>
          <w:sz w:val="27"/>
        </w:rPr>
        <w:t xml:space="preserve">wir </w:t>
      </w:r>
      <w:r>
        <w:rPr>
          <w:rFonts w:ascii="Times New Roman" w:hAnsi="Times New Roman"/>
          <w:w w:val="105"/>
          <w:sz w:val="27"/>
        </w:rPr>
        <w:t xml:space="preserve">keinen </w:t>
      </w:r>
      <w:r>
        <w:rPr>
          <w:rFonts w:ascii="Times New Roman" w:hAnsi="Times New Roman"/>
          <w:w w:val="105"/>
          <w:sz w:val="27"/>
        </w:rPr>
        <w:t xml:space="preserve">Einfluss haben</w:t>
      </w:r>
      <w:r>
        <w:rPr>
          <w:rFonts w:ascii="Times New Roman" w:hAnsi="Times New Roman"/>
          <w:w w:val="105"/>
          <w:sz w:val="27"/>
        </w:rPr>
        <w:t xml:space="preserve">, </w:t>
      </w:r>
      <w:r>
        <w:rPr>
          <w:rFonts w:ascii="Times New Roman" w:hAnsi="Times New Roman"/>
          <w:w w:val="105"/>
          <w:sz w:val="27"/>
        </w:rPr>
        <w:t xml:space="preserve">beleidigen</w:t>
      </w:r>
      <w:r>
        <w:rPr>
          <w:rFonts w:ascii="Times New Roman" w:hAnsi="Times New Roman"/>
          <w:w w:val="105"/>
          <w:sz w:val="27"/>
        </w:rPr>
        <w:t xml:space="preserve"> wir </w:t>
      </w:r>
      <w:r>
        <w:rPr>
          <w:rFonts w:ascii="Times New Roman" w:hAnsi="Times New Roman"/>
          <w:w w:val="105"/>
          <w:sz w:val="27"/>
        </w:rPr>
        <w:t xml:space="preserve">Gott </w:t>
      </w:r>
      <w:r>
        <w:rPr>
          <w:rFonts w:ascii="Times New Roman" w:hAnsi="Times New Roman"/>
          <w:w w:val="105"/>
          <w:sz w:val="27"/>
        </w:rPr>
        <w:t xml:space="preserve">damit </w:t>
      </w:r>
      <w:r>
        <w:rPr>
          <w:rFonts w:ascii="Times New Roman" w:hAnsi="Times New Roman"/>
          <w:w w:val="105"/>
          <w:sz w:val="27"/>
        </w:rPr>
        <w:t xml:space="preserve">nicht</w:t>
      </w:r>
      <w:r>
        <w:rPr>
          <w:rFonts w:ascii="Times New Roman" w:hAnsi="Times New Roman"/>
          <w:w w:val="105"/>
          <w:sz w:val="27"/>
        </w:rPr>
        <w:t xml:space="preserve">. </w:t>
      </w:r>
      <w:r>
        <w:rPr>
          <w:rFonts w:ascii="Times New Roman" w:hAnsi="Times New Roman"/>
          <w:w w:val="105"/>
          <w:sz w:val="27"/>
        </w:rPr>
        <w:t xml:space="preserve">wir stehen </w:t>
      </w:r>
      <w:r>
        <w:rPr>
          <w:rFonts w:ascii="Times New Roman" w:hAnsi="Times New Roman"/>
          <w:w w:val="105"/>
          <w:sz w:val="27"/>
        </w:rPr>
        <w:t xml:space="preserve">nicht </w:t>
      </w:r>
      <w:r>
        <w:rPr>
          <w:rFonts w:ascii="Times New Roman" w:hAnsi="Times New Roman"/>
          <w:w w:val="105"/>
          <w:sz w:val="27"/>
        </w:rPr>
        <w:t xml:space="preserve">unter </w:t>
      </w:r>
      <w:r>
        <w:rPr>
          <w:rFonts w:ascii="Times New Roman" w:hAnsi="Times New Roman"/>
          <w:w w:val="105"/>
          <w:sz w:val="27"/>
        </w:rPr>
        <w:t xml:space="preserve">dem Gesetz, sondern unter der Gnade.</w:t>
      </w:r>
    </w:p>
    <w:p>
      <w:pPr>
        <w:spacing w:before="308" w:line="252" w:lineRule="auto"/>
        <w:ind w:start="142" w:end="120" w:firstLine="725"/>
        <w:jc w:val="both"/>
        <w:rPr>
          <w:rFonts w:ascii="Times New Roman" w:hAnsi="Times New Roman"/>
          <w:sz w:val="27"/>
        </w:rPr>
      </w:pPr>
      <w:r>
        <w:rPr>
          <w:rFonts w:ascii="Times New Roman" w:hAnsi="Times New Roman"/>
          <w:w w:val="110"/>
          <w:sz w:val="27"/>
        </w:rPr>
        <w:t xml:space="preserve">Aber </w:t>
      </w:r>
      <w:r>
        <w:rPr>
          <w:rFonts w:ascii="Times New Roman" w:hAnsi="Times New Roman"/>
          <w:w w:val="110"/>
          <w:sz w:val="27"/>
        </w:rPr>
        <w:t xml:space="preserve">wenn </w:t>
      </w:r>
      <w:r>
        <w:rPr>
          <w:rFonts w:ascii="Times New Roman" w:hAnsi="Times New Roman"/>
          <w:w w:val="110"/>
          <w:sz w:val="27"/>
        </w:rPr>
        <w:t xml:space="preserve">wir </w:t>
      </w:r>
      <w:r>
        <w:rPr>
          <w:rFonts w:ascii="Times New Roman" w:hAnsi="Times New Roman"/>
          <w:w w:val="110"/>
          <w:sz w:val="27"/>
        </w:rPr>
        <w:t xml:space="preserve">die </w:t>
      </w:r>
      <w:r>
        <w:rPr>
          <w:rFonts w:ascii="Times New Roman" w:hAnsi="Times New Roman"/>
          <w:w w:val="110"/>
          <w:sz w:val="27"/>
        </w:rPr>
        <w:t xml:space="preserve">Wahl </w:t>
      </w:r>
      <w:r>
        <w:rPr>
          <w:rFonts w:ascii="Times New Roman" w:hAnsi="Times New Roman"/>
          <w:w w:val="110"/>
          <w:sz w:val="27"/>
        </w:rPr>
        <w:t xml:space="preserve">haben</w:t>
      </w:r>
      <w:r>
        <w:rPr>
          <w:rFonts w:ascii="Times New Roman" w:hAnsi="Times New Roman"/>
          <w:w w:val="110"/>
          <w:sz w:val="27"/>
        </w:rPr>
        <w:t xml:space="preserve">, sollten wir das wählen</w:t>
      </w:r>
      <w:r>
        <w:rPr>
          <w:rFonts w:ascii="Times New Roman" w:hAnsi="Times New Roman"/>
          <w:w w:val="110"/>
          <w:sz w:val="27"/>
        </w:rPr>
        <w:t xml:space="preserve">, was </w:t>
      </w:r>
      <w:r>
        <w:rPr>
          <w:rFonts w:ascii="Times New Roman" w:hAnsi="Times New Roman"/>
          <w:w w:val="110"/>
          <w:sz w:val="27"/>
        </w:rPr>
        <w:t xml:space="preserve">gut </w:t>
      </w:r>
      <w:r>
        <w:rPr>
          <w:rFonts w:ascii="Times New Roman" w:hAnsi="Times New Roman"/>
          <w:w w:val="110"/>
          <w:sz w:val="27"/>
        </w:rPr>
        <w:t xml:space="preserve">für </w:t>
      </w:r>
      <w:r>
        <w:rPr>
          <w:rFonts w:ascii="Times New Roman" w:hAnsi="Times New Roman"/>
          <w:w w:val="110"/>
          <w:sz w:val="27"/>
        </w:rPr>
        <w:t xml:space="preserve">unseren </w:t>
      </w:r>
      <w:r>
        <w:rPr>
          <w:rFonts w:ascii="Times New Roman" w:hAnsi="Times New Roman"/>
          <w:w w:val="110"/>
          <w:sz w:val="27"/>
        </w:rPr>
        <w:t xml:space="preserve">Körper </w:t>
      </w:r>
      <w:r>
        <w:rPr>
          <w:rFonts w:ascii="Times New Roman" w:hAnsi="Times New Roman"/>
          <w:w w:val="110"/>
          <w:sz w:val="27"/>
        </w:rPr>
        <w:t xml:space="preserve">ist. </w:t>
      </w:r>
      <w:r>
        <w:rPr>
          <w:rFonts w:ascii="Times New Roman" w:hAnsi="Times New Roman"/>
          <w:spacing w:val="-19"/>
          <w:w w:val="110"/>
          <w:sz w:val="27"/>
        </w:rPr>
        <w:t xml:space="preserve">Darüber </w:t>
      </w:r>
      <w:r>
        <w:rPr>
          <w:rFonts w:ascii="Times New Roman" w:hAnsi="Times New Roman"/>
          <w:w w:val="110"/>
          <w:sz w:val="27"/>
        </w:rPr>
        <w:t xml:space="preserve">werde ich im nächsten Kapitel sprechen.</w:t>
      </w:r>
    </w:p>
    <w:p>
      <w:pPr>
        <w:spacing w:before="303" w:line="247" w:lineRule="auto"/>
        <w:ind w:start="149" w:end="111" w:firstLine="718"/>
        <w:jc w:val="both"/>
        <w:rPr>
          <w:rFonts w:ascii="Times New Roman" w:hAnsi="Times New Roman"/>
          <w:sz w:val="27"/>
        </w:rPr>
      </w:pPr>
      <w:r>
        <w:rPr>
          <w:rFonts w:ascii="Times New Roman" w:hAnsi="Times New Roman"/>
          <w:w w:val="110"/>
          <w:sz w:val="27"/>
        </w:rPr>
        <w:t xml:space="preserve">Gott </w:t>
      </w:r>
      <w:r>
        <w:rPr>
          <w:rFonts w:ascii="Times New Roman" w:hAnsi="Times New Roman"/>
          <w:w w:val="110"/>
          <w:sz w:val="27"/>
        </w:rPr>
        <w:t xml:space="preserve">gab </w:t>
      </w:r>
      <w:r>
        <w:rPr>
          <w:rFonts w:ascii="Times New Roman" w:hAnsi="Times New Roman"/>
          <w:w w:val="110"/>
          <w:sz w:val="27"/>
        </w:rPr>
        <w:t xml:space="preserve">seinen </w:t>
      </w:r>
      <w:r>
        <w:rPr>
          <w:rFonts w:ascii="Times New Roman" w:hAnsi="Times New Roman"/>
          <w:w w:val="110"/>
          <w:sz w:val="27"/>
        </w:rPr>
        <w:t xml:space="preserve">Propheten </w:t>
      </w:r>
      <w:r>
        <w:rPr>
          <w:rFonts w:ascii="Times New Roman" w:hAnsi="Times New Roman"/>
          <w:w w:val="110"/>
          <w:sz w:val="27"/>
        </w:rPr>
        <w:t xml:space="preserve">konkrete Anweisungen</w:t>
      </w:r>
      <w:r>
        <w:rPr>
          <w:rFonts w:ascii="Times New Roman" w:hAnsi="Times New Roman"/>
          <w:w w:val="110"/>
          <w:sz w:val="27"/>
        </w:rPr>
        <w:t xml:space="preserve">, wie sie </w:t>
      </w:r>
      <w:r>
        <w:rPr>
          <w:rFonts w:ascii="Times New Roman" w:hAnsi="Times New Roman"/>
          <w:w w:val="110"/>
          <w:sz w:val="27"/>
        </w:rPr>
        <w:t xml:space="preserve">bestimmte </w:t>
      </w:r>
      <w:r>
        <w:rPr>
          <w:rFonts w:ascii="Times New Roman" w:hAnsi="Times New Roman"/>
          <w:w w:val="110"/>
          <w:sz w:val="27"/>
        </w:rPr>
        <w:t xml:space="preserve">Krankheiten </w:t>
      </w:r>
      <w:r>
        <w:rPr>
          <w:rFonts w:ascii="Times New Roman" w:hAnsi="Times New Roman"/>
          <w:w w:val="110"/>
          <w:sz w:val="27"/>
        </w:rPr>
        <w:t xml:space="preserve">heilen </w:t>
      </w:r>
      <w:r>
        <w:rPr>
          <w:rFonts w:ascii="Times New Roman" w:hAnsi="Times New Roman"/>
          <w:w w:val="110"/>
          <w:sz w:val="27"/>
        </w:rPr>
        <w:t xml:space="preserve">können</w:t>
      </w:r>
      <w:r>
        <w:rPr>
          <w:rFonts w:ascii="Times New Roman" w:hAnsi="Times New Roman"/>
          <w:sz w:val="27"/>
        </w:rPr>
        <w:t xml:space="preserve">. </w:t>
      </w:r>
      <w:r>
        <w:rPr>
          <w:rFonts w:ascii="Times New Roman" w:hAnsi="Times New Roman"/>
          <w:w w:val="110"/>
          <w:sz w:val="27"/>
        </w:rPr>
        <w:t xml:space="preserve">Ihre Methoden </w:t>
      </w:r>
      <w:r>
        <w:rPr>
          <w:rFonts w:ascii="Times New Roman" w:hAnsi="Times New Roman"/>
          <w:w w:val="110"/>
          <w:sz w:val="27"/>
        </w:rPr>
        <w:t xml:space="preserve">sind</w:t>
      </w:r>
      <w:r>
        <w:rPr>
          <w:rFonts w:ascii="Times New Roman" w:hAnsi="Times New Roman"/>
          <w:w w:val="110"/>
          <w:sz w:val="27"/>
        </w:rPr>
        <w:t xml:space="preserve"> nicht </w:t>
      </w:r>
      <w:r>
        <w:rPr>
          <w:rFonts w:ascii="Times New Roman" w:hAnsi="Times New Roman"/>
          <w:w w:val="110"/>
          <w:sz w:val="27"/>
        </w:rPr>
        <w:t xml:space="preserve">wissenschaftlich, </w:t>
      </w:r>
      <w:r>
        <w:rPr>
          <w:rFonts w:ascii="Times New Roman" w:hAnsi="Times New Roman"/>
          <w:w w:val="110"/>
          <w:sz w:val="27"/>
        </w:rPr>
        <w:t xml:space="preserve">sondern </w:t>
      </w:r>
      <w:r>
        <w:rPr>
          <w:rFonts w:ascii="Times New Roman" w:hAnsi="Times New Roman"/>
          <w:w w:val="110"/>
          <w:sz w:val="27"/>
        </w:rPr>
        <w:t xml:space="preserve">göttliche Anweisungen, </w:t>
      </w:r>
      <w:r>
        <w:rPr>
          <w:rFonts w:ascii="Times New Roman" w:hAnsi="Times New Roman"/>
          <w:w w:val="110"/>
          <w:sz w:val="27"/>
        </w:rPr>
        <w:t xml:space="preserve">die</w:t>
      </w:r>
      <w:r>
        <w:rPr>
          <w:rFonts w:ascii="Times New Roman" w:hAnsi="Times New Roman"/>
          <w:w w:val="110"/>
          <w:sz w:val="27"/>
        </w:rPr>
        <w:t xml:space="preserve">, wenn sie </w:t>
      </w:r>
      <w:r>
        <w:rPr>
          <w:rFonts w:ascii="Times New Roman" w:hAnsi="Times New Roman"/>
          <w:w w:val="110"/>
          <w:sz w:val="27"/>
        </w:rPr>
        <w:t xml:space="preserve">befolgt werden</w:t>
      </w:r>
      <w:r>
        <w:rPr>
          <w:rFonts w:ascii="Times New Roman" w:hAnsi="Times New Roman"/>
          <w:w w:val="110"/>
          <w:sz w:val="27"/>
        </w:rPr>
        <w:t xml:space="preserve">, </w:t>
      </w:r>
      <w:r>
        <w:rPr>
          <w:rFonts w:ascii="Times New Roman" w:hAnsi="Times New Roman"/>
          <w:w w:val="110"/>
          <w:sz w:val="27"/>
        </w:rPr>
        <w:t xml:space="preserve">die </w:t>
      </w:r>
      <w:r>
        <w:rPr>
          <w:rFonts w:ascii="Times New Roman" w:hAnsi="Times New Roman"/>
          <w:w w:val="110"/>
          <w:sz w:val="27"/>
        </w:rPr>
        <w:t xml:space="preserve">Kraft </w:t>
      </w:r>
      <w:r>
        <w:rPr>
          <w:rFonts w:ascii="Times New Roman" w:hAnsi="Times New Roman"/>
          <w:w w:val="110"/>
          <w:sz w:val="27"/>
        </w:rPr>
        <w:t xml:space="preserve">Gottes auf </w:t>
      </w:r>
      <w:r>
        <w:rPr>
          <w:rFonts w:ascii="Times New Roman" w:hAnsi="Times New Roman"/>
          <w:w w:val="110"/>
          <w:sz w:val="27"/>
        </w:rPr>
        <w:t xml:space="preserve">die </w:t>
      </w:r>
      <w:r>
        <w:rPr>
          <w:rFonts w:ascii="Times New Roman" w:hAnsi="Times New Roman"/>
          <w:w w:val="110"/>
          <w:sz w:val="27"/>
        </w:rPr>
        <w:t xml:space="preserve">Kranken </w:t>
      </w:r>
      <w:r>
        <w:rPr>
          <w:rFonts w:ascii="Times New Roman" w:hAnsi="Times New Roman"/>
          <w:w w:val="110"/>
          <w:sz w:val="27"/>
        </w:rPr>
        <w:t xml:space="preserve">loslassen. </w:t>
      </w:r>
      <w:r>
        <w:rPr>
          <w:rFonts w:ascii="Times New Roman" w:hAnsi="Times New Roman"/>
          <w:w w:val="110"/>
          <w:sz w:val="27"/>
        </w:rPr>
        <w:t xml:space="preserve">Manche von </w:t>
      </w:r>
      <w:r>
        <w:rPr>
          <w:rFonts w:ascii="Times New Roman" w:hAnsi="Times New Roman"/>
          <w:w w:val="110"/>
          <w:sz w:val="27"/>
        </w:rPr>
        <w:t xml:space="preserve">ihnen </w:t>
      </w:r>
      <w:r>
        <w:rPr>
          <w:rFonts w:ascii="Times New Roman" w:hAnsi="Times New Roman"/>
          <w:w w:val="110"/>
          <w:sz w:val="27"/>
        </w:rPr>
        <w:t xml:space="preserve">sind </w:t>
      </w:r>
      <w:r>
        <w:rPr>
          <w:rFonts w:ascii="Times New Roman" w:hAnsi="Times New Roman"/>
          <w:w w:val="110"/>
          <w:sz w:val="27"/>
        </w:rPr>
        <w:t xml:space="preserve">seltsam, aber sie </w:t>
      </w:r>
      <w:r>
        <w:rPr>
          <w:rFonts w:ascii="Times New Roman" w:hAnsi="Times New Roman"/>
          <w:w w:val="110"/>
          <w:sz w:val="27"/>
        </w:rPr>
        <w:t xml:space="preserve">sind alle wirksam.</w:t>
      </w:r>
    </w:p>
    <w:p>
      <w:pPr>
        <w:pStyle w:val="BodyText"/>
        <w:spacing w:before="3"/>
        <w:rPr>
          <w:rFonts w:ascii="Times New Roman"/>
          <w:sz w:val="27"/>
        </w:rPr>
      </w:pPr>
    </w:p>
    <w:p>
      <w:pPr>
        <w:spacing w:before="0"/>
        <w:ind w:start="826" w:end="0" w:firstLine="0"/>
        <w:jc w:val="left"/>
        <w:rPr>
          <w:rFonts w:ascii="Times New Roman" w:hAnsi="Times New Roman"/>
          <w:sz w:val="27"/>
        </w:rPr>
      </w:pPr>
      <w:r>
        <w:rPr>
          <w:rFonts w:ascii="Times New Roman" w:hAnsi="Times New Roman"/>
          <w:sz w:val="27"/>
        </w:rPr>
        <w:t xml:space="preserve">Das </w:t>
      </w:r>
      <w:r>
        <w:rPr>
          <w:rFonts w:ascii="Times New Roman" w:hAnsi="Times New Roman"/>
          <w:sz w:val="27"/>
        </w:rPr>
        <w:t xml:space="preserve">ist </w:t>
      </w:r>
      <w:r>
        <w:rPr>
          <w:rFonts w:ascii="Times New Roman" w:hAnsi="Times New Roman"/>
          <w:sz w:val="27"/>
        </w:rPr>
        <w:t xml:space="preserve">bei </w:t>
      </w:r>
      <w:r>
        <w:rPr>
          <w:rFonts w:ascii="Times New Roman" w:hAnsi="Times New Roman"/>
          <w:sz w:val="27"/>
        </w:rPr>
        <w:t xml:space="preserve">Namans </w:t>
      </w:r>
      <w:r>
        <w:rPr>
          <w:rFonts w:ascii="Times New Roman" w:hAnsi="Times New Roman"/>
          <w:sz w:val="27"/>
        </w:rPr>
        <w:t xml:space="preserve">1epr </w:t>
      </w:r>
      <w:r>
        <w:rPr>
          <w:rFonts w:ascii="Times New Roman" w:hAnsi="Times New Roman"/>
          <w:sz w:val="27"/>
        </w:rPr>
        <w:t xml:space="preserve">der </w:t>
      </w:r>
      <w:r>
        <w:rPr>
          <w:rFonts w:ascii="Times New Roman" w:hAnsi="Times New Roman"/>
          <w:sz w:val="27"/>
        </w:rPr>
        <w:t xml:space="preserve">Fall</w:t>
      </w:r>
      <w:r>
        <w:rPr>
          <w:rFonts w:ascii="Times New Roman" w:hAnsi="Times New Roman"/>
          <w:sz w:val="27"/>
        </w:rPr>
        <w:t xml:space="preserve">. </w:t>
      </w:r>
      <w:r>
        <w:rPr>
          <w:rFonts w:ascii="Times New Roman" w:hAnsi="Times New Roman"/>
          <w:sz w:val="27"/>
        </w:rPr>
        <w:t xml:space="preserve">Gott </w:t>
      </w:r>
      <w:r>
        <w:rPr>
          <w:rFonts w:ascii="Times New Roman" w:hAnsi="Times New Roman"/>
          <w:spacing w:val="-5"/>
          <w:sz w:val="27"/>
        </w:rPr>
        <w:t xml:space="preserve">gibt </w:t>
      </w:r>
      <w:r>
        <w:rPr>
          <w:rFonts w:ascii="Times New Roman" w:hAnsi="Times New Roman"/>
          <w:sz w:val="27"/>
        </w:rPr>
        <w:t xml:space="preserve">ihm</w:t>
      </w:r>
    </w:p>
    <w:p>
      <w:pPr>
        <w:spacing w:after="0"/>
        <w:jc w:val="left"/>
        <w:rPr>
          <w:rFonts w:ascii="Times New Roman" w:hAnsi="Times New Roman"/>
          <w:sz w:val="27"/>
        </w:rPr>
        <w:sectPr>
          <w:pgSz w:w="8520" w:h="12760"/>
          <w:pgMar w:top="980" w:right="1040" w:bottom="280" w:left="740"/>
        </w:sectPr>
      </w:pPr>
    </w:p>
    <w:p>
      <w:pPr>
        <w:pStyle w:val="BodyText"/>
        <w:spacing w:line="192" w:lineRule="exact"/>
        <w:ind w:start="4337"/>
        <w:rPr>
          <w:rFonts w:ascii="Times New Roman"/>
          <w:sz w:val="19"/>
        </w:rPr>
      </w:pPr>
      <w:r>
        <w:rPr>
          <w:rFonts w:ascii="Times New Roman"/>
          <w:position w:val="-3"/>
          <w:sz w:val="19"/>
        </w:rPr>
        <w:drawing>
          <wp:inline distT="0" distB="0" distL="0" distR="0">
            <wp:extent cx="1530375" cy="121920"/>
            <wp:effectExtent l="0" t="0" r="0" b="0"/>
            <wp:docPr id="1006" name="Image 1006"/>
            <wp:cNvGraphicFramePr>
              <a:graphicFrameLocks/>
            </wp:cNvGraphicFramePr>
            <a:graphic>
              <a:graphicData uri="http://schemas.openxmlformats.org/drawingml/2006/picture">
                <pic:pic>
                  <pic:nvPicPr>
                    <pic:cNvPr id="1006" name="Image 1006"/>
                    <pic:cNvPicPr/>
                  </pic:nvPicPr>
                  <pic:blipFill>
                    <a:blip r:embed="rId323" cstate="print"/>
                    <a:stretch>
                      <a:fillRect/>
                    </a:stretch>
                  </pic:blipFill>
                  <pic:spPr>
                    <a:xfrm>
                      <a:off x="0" y="0"/>
                      <a:ext cx="1530375" cy="121920"/>
                    </a:xfrm>
                    <a:prstGeom prst="rect">
                      <a:avLst/>
                    </a:prstGeom>
                  </pic:spPr>
                </pic:pic>
              </a:graphicData>
            </a:graphic>
          </wp:inline>
        </w:drawing>
      </w:r>
      <w:r>
        <w:rPr>
          <w:rFonts w:ascii="Times New Roman"/>
          <w:position w:val="-3"/>
          <w:sz w:val="19"/>
        </w:rPr>
      </w:r>
    </w:p>
    <w:p>
      <w:pPr>
        <w:pStyle w:val="BodyText"/>
        <w:spacing w:before="3"/>
        <w:rPr>
          <w:rFonts w:ascii="Times New Roman"/>
          <w:sz w:val="19"/>
        </w:rPr>
      </w:pPr>
    </w:p>
    <w:p>
      <w:pPr>
        <w:spacing w:after="0"/>
        <w:rPr>
          <w:rFonts w:ascii="Times New Roman"/>
          <w:sz w:val="19"/>
        </w:rPr>
        <w:sectPr>
          <w:pgSz w:w="8620" w:h="12840"/>
          <w:pgMar w:top="820" w:right="680" w:bottom="280" w:left="1080"/>
        </w:sectPr>
      </w:pPr>
    </w:p>
    <w:p>
      <w:pPr>
        <w:spacing w:before="89" w:line="244" w:lineRule="auto"/>
        <w:ind w:start="117" w:end="47" w:hanging="5"/>
        <w:jc w:val="both"/>
        <w:rPr>
          <w:rFonts w:ascii="Times New Roman" w:hAnsi="Times New Roman"/>
          <w:sz w:val="27"/>
        </w:rPr>
      </w:pPr>
      <w:r>
        <w:rPr>
          <w:rFonts w:ascii="Times New Roman" w:hAnsi="Times New Roman"/>
          <w:w w:val="110"/>
          <w:sz w:val="27"/>
        </w:rPr>
        <w:t xml:space="preserve">Die </w:t>
      </w:r>
      <w:r>
        <w:rPr>
          <w:rFonts w:ascii="Times New Roman" w:hAnsi="Times New Roman"/>
          <w:w w:val="110"/>
          <w:sz w:val="27"/>
        </w:rPr>
        <w:t xml:space="preserve">Lösung </w:t>
      </w:r>
      <w:r>
        <w:rPr>
          <w:rFonts w:ascii="Times New Roman" w:hAnsi="Times New Roman"/>
          <w:w w:val="110"/>
          <w:sz w:val="27"/>
        </w:rPr>
        <w:t xml:space="preserve">für </w:t>
      </w:r>
      <w:r>
        <w:rPr>
          <w:rFonts w:ascii="Times New Roman" w:hAnsi="Times New Roman"/>
          <w:w w:val="110"/>
          <w:sz w:val="27"/>
        </w:rPr>
        <w:t xml:space="preserve">Elisa </w:t>
      </w:r>
      <w:r>
        <w:rPr>
          <w:rFonts w:ascii="Times New Roman" w:hAnsi="Times New Roman"/>
          <w:w w:val="110"/>
          <w:sz w:val="27"/>
        </w:rPr>
        <w:t xml:space="preserve">und </w:t>
      </w:r>
      <w:r>
        <w:rPr>
          <w:rFonts w:ascii="Times New Roman" w:hAnsi="Times New Roman"/>
          <w:w w:val="110"/>
          <w:sz w:val="27"/>
        </w:rPr>
        <w:t xml:space="preserve">indem er ihr gehorcht</w:t>
      </w:r>
      <w:r>
        <w:rPr>
          <w:rFonts w:ascii="Times New Roman" w:hAnsi="Times New Roman"/>
          <w:w w:val="110"/>
          <w:sz w:val="27"/>
        </w:rPr>
        <w:t xml:space="preserve">, wird </w:t>
      </w:r>
      <w:r>
        <w:rPr>
          <w:rFonts w:ascii="Times New Roman" w:hAnsi="Times New Roman"/>
          <w:w w:val="110"/>
          <w:sz w:val="27"/>
        </w:rPr>
        <w:t xml:space="preserve">der </w:t>
      </w:r>
      <w:r>
        <w:rPr>
          <w:rFonts w:ascii="Times New Roman" w:hAnsi="Times New Roman"/>
          <w:w w:val="110"/>
          <w:sz w:val="27"/>
        </w:rPr>
        <w:t xml:space="preserve">syrische General </w:t>
      </w:r>
      <w:r>
        <w:rPr>
          <w:rFonts w:ascii="Times New Roman" w:hAnsi="Times New Roman"/>
          <w:spacing w:val="-2"/>
          <w:w w:val="110"/>
          <w:sz w:val="27"/>
        </w:rPr>
        <w:t xml:space="preserve">geheilt.</w:t>
      </w:r>
    </w:p>
    <w:p>
      <w:pPr>
        <w:pStyle w:val="BodyText"/>
        <w:spacing w:before="7"/>
        <w:rPr>
          <w:rFonts w:ascii="Times New Roman"/>
          <w:sz w:val="27"/>
        </w:rPr>
      </w:pPr>
    </w:p>
    <w:p>
      <w:pPr>
        <w:spacing w:before="0" w:line="254" w:lineRule="auto"/>
        <w:ind w:start="117" w:end="46" w:firstLine="362"/>
        <w:jc w:val="both"/>
        <w:rPr>
          <w:rFonts w:ascii="Times New Roman" w:hAnsi="Times New Roman"/>
          <w:sz w:val="26"/>
        </w:rPr>
      </w:pPr>
      <w:r>
        <w:rPr>
          <w:rFonts w:ascii="Times New Roman" w:hAnsi="Times New Roman"/>
          <w:w w:val="105"/>
          <w:sz w:val="27"/>
        </w:rPr>
        <w:t xml:space="preserve">Da </w:t>
      </w:r>
      <w:r>
        <w:rPr>
          <w:rFonts w:ascii="Times New Roman" w:hAnsi="Times New Roman"/>
          <w:w w:val="105"/>
          <w:sz w:val="27"/>
        </w:rPr>
        <w:t xml:space="preserve">schickte </w:t>
      </w:r>
      <w:r>
        <w:rPr>
          <w:rFonts w:ascii="Times New Roman" w:hAnsi="Times New Roman"/>
          <w:w w:val="105"/>
          <w:sz w:val="27"/>
        </w:rPr>
        <w:t xml:space="preserve">Elisa </w:t>
      </w:r>
      <w:r>
        <w:rPr>
          <w:rFonts w:ascii="Times New Roman" w:hAnsi="Times New Roman"/>
          <w:w w:val="105"/>
          <w:sz w:val="27"/>
        </w:rPr>
        <w:t xml:space="preserve">einen </w:t>
      </w:r>
      <w:r>
        <w:rPr>
          <w:rFonts w:ascii="Times New Roman" w:hAnsi="Times New Roman"/>
          <w:w w:val="105"/>
          <w:sz w:val="27"/>
        </w:rPr>
        <w:t xml:space="preserve">Boten </w:t>
      </w:r>
      <w:r>
        <w:rPr>
          <w:rFonts w:ascii="Times New Roman" w:hAnsi="Times New Roman"/>
          <w:w w:val="105"/>
          <w:sz w:val="27"/>
        </w:rPr>
        <w:t xml:space="preserve">zu ihm und </w:t>
      </w:r>
      <w:r>
        <w:rPr>
          <w:rFonts w:ascii="Times New Roman" w:hAnsi="Times New Roman"/>
          <w:w w:val="105"/>
          <w:sz w:val="27"/>
        </w:rPr>
        <w:t xml:space="preserve">ließ ihm sagen: "</w:t>
      </w:r>
      <w:r>
        <w:rPr>
          <w:rFonts w:ascii="Times New Roman" w:hAnsi="Times New Roman"/>
          <w:w w:val="105"/>
          <w:sz w:val="27"/>
        </w:rPr>
        <w:t xml:space="preserve">Geh </w:t>
      </w:r>
      <w:r>
        <w:rPr>
          <w:rFonts w:ascii="Times New Roman" w:hAnsi="Times New Roman"/>
          <w:w w:val="105"/>
          <w:sz w:val="27"/>
        </w:rPr>
        <w:t xml:space="preserve">und wasche dich siebenmal im Jordan, </w:t>
      </w:r>
      <w:r>
        <w:rPr>
          <w:rFonts w:ascii="Times New Roman" w:hAnsi="Times New Roman"/>
          <w:w w:val="105"/>
          <w:sz w:val="25"/>
        </w:rPr>
        <w:t xml:space="preserve">dann </w:t>
      </w:r>
      <w:r>
        <w:rPr>
          <w:rFonts w:ascii="Times New Roman" w:hAnsi="Times New Roman"/>
          <w:w w:val="105"/>
          <w:sz w:val="25"/>
        </w:rPr>
        <w:t xml:space="preserve">wird </w:t>
      </w:r>
      <w:r>
        <w:rPr>
          <w:rFonts w:ascii="Times New Roman" w:hAnsi="Times New Roman"/>
          <w:w w:val="105"/>
          <w:sz w:val="25"/>
        </w:rPr>
        <w:t xml:space="preserve">dein </w:t>
      </w:r>
      <w:r>
        <w:rPr>
          <w:rFonts w:ascii="Times New Roman" w:hAnsi="Times New Roman"/>
          <w:w w:val="105"/>
          <w:sz w:val="25"/>
        </w:rPr>
        <w:t xml:space="preserve">Fleisch </w:t>
      </w:r>
      <w:r>
        <w:rPr>
          <w:rFonts w:ascii="Times New Roman" w:hAnsi="Times New Roman"/>
          <w:w w:val="105"/>
          <w:sz w:val="25"/>
        </w:rPr>
        <w:t xml:space="preserve">wiederhergestellt </w:t>
      </w:r>
      <w:r>
        <w:rPr>
          <w:rFonts w:ascii="Times New Roman" w:hAnsi="Times New Roman"/>
          <w:w w:val="105"/>
          <w:sz w:val="25"/>
        </w:rPr>
        <w:t xml:space="preserve">und </w:t>
      </w:r>
      <w:r>
        <w:rPr>
          <w:rFonts w:ascii="Times New Roman" w:hAnsi="Times New Roman"/>
          <w:w w:val="105"/>
          <w:sz w:val="26"/>
        </w:rPr>
        <w:t xml:space="preserve">du wirst rein sein.</w:t>
      </w:r>
    </w:p>
    <w:p>
      <w:pPr>
        <w:pStyle w:val="BodyText"/>
        <w:spacing w:before="9"/>
        <w:rPr>
          <w:rFonts w:ascii="Times New Roman"/>
          <w:sz w:val="27"/>
        </w:rPr>
      </w:pPr>
    </w:p>
    <w:p>
      <w:pPr>
        <w:spacing w:before="0" w:line="232" w:lineRule="auto"/>
        <w:ind w:start="408" w:end="38" w:firstLine="8"/>
        <w:jc w:val="both"/>
        <w:rPr>
          <w:rFonts w:ascii="Calibri" w:hAnsi="Calibri"/>
          <w:i/>
          <w:sz w:val="27"/>
        </w:rPr>
      </w:pPr>
      <w:r>
        <w:rPr>
          <w:rFonts w:ascii="Calibri" w:hAnsi="Calibri"/>
          <w:i/>
          <w:position w:val="1"/>
          <w:sz w:val="27"/>
        </w:rPr>
        <w:t xml:space="preserve">Da stieg er </w:t>
      </w:r>
      <w:r>
        <w:rPr>
          <w:rFonts w:ascii="Calibri" w:hAnsi="Calibri"/>
          <w:i/>
          <w:position w:val="1"/>
          <w:sz w:val="27"/>
        </w:rPr>
        <w:t xml:space="preserve">hinab und </w:t>
      </w:r>
      <w:r>
        <w:rPr>
          <w:rFonts w:ascii="Calibri" w:hAnsi="Calibri"/>
          <w:i/>
          <w:sz w:val="27"/>
        </w:rPr>
        <w:t xml:space="preserve">tauchte siebenmal in den Jordan, wie der </w:t>
      </w:r>
      <w:r>
        <w:rPr>
          <w:rFonts w:ascii="Calibri" w:hAnsi="Calibri"/>
          <w:i/>
          <w:sz w:val="27"/>
        </w:rPr>
        <w:t xml:space="preserve">Mann Gottes gesagt hatte; und sein Fleisch wurde wie das Fleisch eines kleinen Kindes, </w:t>
      </w:r>
      <w:r>
        <w:rPr>
          <w:sz w:val="27"/>
        </w:rPr>
        <w:t xml:space="preserve">und er </w:t>
      </w:r>
      <w:r>
        <w:rPr>
          <w:sz w:val="27"/>
        </w:rPr>
        <w:t xml:space="preserve">wurde </w:t>
      </w:r>
      <w:r>
        <w:rPr>
          <w:rFonts w:ascii="Calibri" w:hAnsi="Calibri"/>
          <w:i/>
          <w:sz w:val="27"/>
        </w:rPr>
        <w:t xml:space="preserve">rein.</w:t>
      </w:r>
    </w:p>
    <w:p>
      <w:pPr>
        <w:pStyle w:val="ListParagraph"/>
        <w:numPr>
          <w:ilvl w:val="0"/>
          <w:numId w:val="19"/>
        </w:numPr>
        <w:tabs>
          <w:tab w:val="left" w:leader="none" w:pos="1866"/>
        </w:tabs>
        <w:spacing w:before="0" w:after="0" w:line="324" w:lineRule="exact"/>
        <w:ind w:start="1866" w:end="0" w:hanging="213"/>
        <w:jc w:val="both"/>
        <w:rPr>
          <w:rFonts w:ascii="Calibri"/>
          <w:i/>
          <w:sz w:val="27"/>
        </w:rPr>
      </w:pPr>
      <w:r>
        <w:rPr>
          <w:rFonts w:ascii="Calibri"/>
          <w:i/>
          <w:w w:val="105"/>
          <w:sz w:val="27"/>
        </w:rPr>
        <w:t xml:space="preserve">Könige </w:t>
      </w:r>
      <w:r>
        <w:rPr>
          <w:rFonts w:ascii="Calibri"/>
          <w:i/>
          <w:w w:val="105"/>
          <w:sz w:val="27"/>
        </w:rPr>
        <w:t xml:space="preserve">5,10 </w:t>
      </w:r>
      <w:r>
        <w:rPr>
          <w:rFonts w:ascii="Calibri"/>
          <w:i/>
          <w:w w:val="105"/>
          <w:sz w:val="27"/>
        </w:rPr>
        <w:t xml:space="preserve">und </w:t>
      </w:r>
      <w:r>
        <w:rPr>
          <w:rFonts w:ascii="Calibri"/>
          <w:i/>
          <w:spacing w:val="-5"/>
          <w:w w:val="105"/>
          <w:sz w:val="27"/>
        </w:rPr>
        <w:t xml:space="preserve">14</w:t>
      </w:r>
    </w:p>
    <w:p>
      <w:pPr>
        <w:spacing w:before="2" w:after="25" w:line="240" w:lineRule="auto"/>
        <w:rPr>
          <w:rFonts w:ascii="Calibri"/>
          <w:i/>
          <w:sz w:val="12"/>
        </w:rPr>
      </w:pPr>
      <w:r>
        <w:rPr/>
        <w:br w:type="column"/>
      </w:r>
      <w:r>
        <w:rPr>
          <w:rFonts w:ascii="Calibri"/>
          <w:i/>
          <w:sz w:val="12"/>
        </w:rPr>
      </w:r>
    </w:p>
    <w:p>
      <w:pPr>
        <w:pStyle w:val="BodyText"/>
        <w:spacing w:line="91" w:lineRule="exact"/>
        <w:ind w:start="217"/>
        <w:rPr>
          <w:rFonts w:ascii="Calibri"/>
          <w:sz w:val="9"/>
        </w:rPr>
      </w:pPr>
      <w:r>
        <w:rPr>
          <w:rFonts w:ascii="Calibri"/>
          <w:position w:val="-1"/>
          <w:sz w:val="9"/>
        </w:rPr>
        <ve:AlternateContent>
          <ve:Choice Requires="wps">
            <w:drawing>
              <wp:inline distT="0" distB="0" distL="0" distR="0">
                <wp:extent cx="1344930" cy="58419"/>
                <wp:effectExtent l="9525" t="0" r="0" b="8255"/>
                <wp:docPr id="1007" name="Group 1007"/>
                <wp:cNvGraphicFramePr>
                  <a:graphicFrameLocks/>
                </wp:cNvGraphicFramePr>
                <a:graphic>
                  <a:graphicData uri="http://schemas.microsoft.com/office/word/2010/wordprocessingGroup">
                    <wpg:wgp>
                      <wpg:cNvPr id="1007" name="Group 1007"/>
                      <wpg:cNvGrpSpPr/>
                      <wpg:grpSpPr>
                        <a:xfrm>
                          <a:off x="0" y="0"/>
                          <a:ext cx="1344930" cy="58419"/>
                          <a:chExt cx="1344930" cy="58419"/>
                        </a:xfrm>
                      </wpg:grpSpPr>
                      <wps:wsp>
                        <wps:cNvPr id="1008" name="Graphic 1008"/>
                        <wps:cNvSpPr/>
                        <wps:spPr>
                          <a:xfrm>
                            <a:off x="0" y="50311"/>
                            <a:ext cx="759460" cy="1270"/>
                          </a:xfrm>
                          <a:custGeom>
                            <a:avLst/>
                            <a:gdLst/>
                            <a:ahLst/>
                            <a:cxnLst/>
                            <a:rect l="l" t="t" r="r" b="b"/>
                            <a:pathLst>
                              <a:path w="759460" h="0">
                                <a:moveTo>
                                  <a:pt x="0" y="0"/>
                                </a:moveTo>
                                <a:lnTo>
                                  <a:pt x="759374" y="0"/>
                                </a:lnTo>
                              </a:path>
                            </a:pathLst>
                          </a:custGeom>
                          <a:ln w="15245">
                            <a:solidFill>
                              <a:srgbClr val="000000"/>
                            </a:solidFill>
                            <a:prstDash val="solid"/>
                          </a:ln>
                        </wps:spPr>
                        <wps:bodyPr wrap="square" lIns="0" tIns="0" rIns="0" bIns="0" rtlCol="0">
                          <a:prstTxWarp prst="textNoShape">
                            <a:avLst/>
                          </a:prstTxWarp>
                          <a:noAutofit/>
                        </wps:bodyPr>
                      </wps:wsp>
                      <wps:wsp>
                        <wps:cNvPr id="1009" name="Graphic 1009"/>
                        <wps:cNvSpPr/>
                        <wps:spPr>
                          <a:xfrm>
                            <a:off x="573342" y="7622"/>
                            <a:ext cx="772160" cy="1270"/>
                          </a:xfrm>
                          <a:custGeom>
                            <a:avLst/>
                            <a:gdLst/>
                            <a:ahLst/>
                            <a:cxnLst/>
                            <a:rect l="l" t="t" r="r" b="b"/>
                            <a:pathLst>
                              <a:path w="772160" h="0">
                                <a:moveTo>
                                  <a:pt x="0" y="0"/>
                                </a:moveTo>
                                <a:lnTo>
                                  <a:pt x="771573"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87" style="width:105.9pt;height:4.6pt;mso-position-horizontal-relative:char;mso-position-vertical-relative:line" coordsize="2118,92" coordorigin="0,0">
                <v:line style="position:absolute" stroked="true" strokecolor="#000000" strokeweight="1.200449pt" from="0,79" to="1196,79">
                  <v:stroke dashstyle="solid"/>
                </v:line>
                <v:line style="position:absolute" stroked="true" strokecolor="#000000" strokeweight="1.200449pt" from="903,12" to="2118,12">
                  <v:stroke dashstyle="solid"/>
                </v:line>
              </v:group>
            </w:pict>
          </ve:Fallback>
        </ve:AlternateContent>
      </w:r>
      <w:r>
        <w:rPr>
          <w:rFonts w:ascii="Calibri"/>
          <w:position w:val="-1"/>
          <w:sz w:val="9"/>
        </w:rPr>
      </w:r>
    </w:p>
    <w:p>
      <w:pPr>
        <w:spacing w:before="378" w:line="247" w:lineRule="auto"/>
        <w:ind w:start="112" w:end="314" w:firstLine="318"/>
        <w:jc w:val="left"/>
        <w:rPr>
          <w:rFonts w:ascii="Times New Roman" w:hAnsi="Times New Roman"/>
          <w:sz w:val="32"/>
        </w:rPr>
      </w:pPr>
      <w:r>
        <w:rPr>
          <w:rFonts w:ascii="Times New Roman" w:hAnsi="Times New Roman"/>
          <w:w w:val="115"/>
          <w:sz w:val="32"/>
        </w:rPr>
        <w:t xml:space="preserve">Symptome sind nur die </w:t>
      </w:r>
      <w:r>
        <w:rPr>
          <w:rFonts w:ascii="Times New Roman" w:hAnsi="Times New Roman"/>
          <w:w w:val="115"/>
          <w:sz w:val="33"/>
        </w:rPr>
        <w:t xml:space="preserve">Stimme des Körpers, die einen </w:t>
      </w:r>
      <w:r>
        <w:rPr>
          <w:rFonts w:ascii="Times New Roman" w:hAnsi="Times New Roman"/>
          <w:w w:val="115"/>
          <w:sz w:val="32"/>
        </w:rPr>
        <w:t xml:space="preserve">Angriff </w:t>
      </w:r>
      <w:r>
        <w:rPr>
          <w:rFonts w:ascii="Times New Roman" w:hAnsi="Times New Roman"/>
          <w:w w:val="115"/>
          <w:sz w:val="33"/>
        </w:rPr>
        <w:t xml:space="preserve">ankündigt. </w:t>
      </w:r>
      <w:r>
        <w:rPr>
          <w:rFonts w:ascii="Times New Roman" w:hAnsi="Times New Roman"/>
          <w:w w:val="115"/>
          <w:sz w:val="32"/>
        </w:rPr>
        <w:t xml:space="preserve">Der </w:t>
      </w:r>
      <w:r>
        <w:rPr>
          <w:rFonts w:ascii="Times New Roman" w:hAnsi="Times New Roman"/>
          <w:w w:val="115"/>
          <w:sz w:val="32"/>
        </w:rPr>
        <w:t xml:space="preserve">Teufel nutzt dann die Angst und unsere</w:t>
      </w:r>
    </w:p>
    <w:p>
      <w:pPr>
        <w:spacing w:before="8" w:line="244" w:lineRule="auto"/>
        <w:ind w:start="323" w:end="524" w:hanging="7"/>
        <w:jc w:val="center"/>
        <w:rPr>
          <w:rFonts w:ascii="Times New Roman"/>
          <w:sz w:val="33"/>
        </w:rPr>
      </w:pPr>
      <w:r>
        <w:rPr>
          <w:rFonts w:ascii="Times New Roman"/>
          <w:w w:val="110"/>
          <w:sz w:val="33"/>
        </w:rPr>
        <w:t xml:space="preserve">mentale </w:t>
      </w:r>
      <w:r>
        <w:rPr>
          <w:rFonts w:ascii="Times New Roman"/>
          <w:spacing w:val="-2"/>
          <w:w w:val="115"/>
          <w:sz w:val="32"/>
        </w:rPr>
        <w:t xml:space="preserve">Strukturen</w:t>
      </w:r>
      <w:r>
        <w:rPr>
          <w:rFonts w:ascii="Times New Roman"/>
          <w:w w:val="110"/>
          <w:sz w:val="33"/>
        </w:rPr>
        <w:t xml:space="preserve">, die </w:t>
      </w:r>
      <w:r>
        <w:rPr>
          <w:rFonts w:ascii="Times New Roman"/>
          <w:w w:val="115"/>
          <w:sz w:val="33"/>
        </w:rPr>
        <w:t xml:space="preserve">uns in die </w:t>
      </w:r>
      <w:r>
        <w:rPr>
          <w:rFonts w:ascii="Times New Roman"/>
          <w:spacing w:val="-2"/>
          <w:w w:val="115"/>
          <w:sz w:val="33"/>
        </w:rPr>
        <w:t xml:space="preserve">Knechtschaft </w:t>
      </w:r>
      <w:r>
        <w:rPr>
          <w:rFonts w:ascii="Times New Roman"/>
          <w:w w:val="115"/>
          <w:sz w:val="33"/>
        </w:rPr>
        <w:t xml:space="preserve">bringen</w:t>
      </w:r>
    </w:p>
    <w:p>
      <w:pPr>
        <w:spacing w:after="0" w:line="244" w:lineRule="auto"/>
        <w:jc w:val="center"/>
        <w:rPr>
          <w:rFonts w:ascii="Times New Roman"/>
          <w:sz w:val="33"/>
        </w:rPr>
        <w:sectPr>
          <w:type w:val="continuous"/>
          <w:pgSz w:w="8620" w:h="12840"/>
          <w:pgMar w:top="1440" w:right="680" w:bottom="280" w:left="1080"/>
          <w:cols w:equalWidth="0" w:num="2">
            <w:col w:w="3780" w:space="164"/>
            <w:col w:w="2916"/>
          </w:cols>
        </w:sectPr>
      </w:pPr>
    </w:p>
    <w:p>
      <w:pPr>
        <w:pStyle w:val="BodyText"/>
        <w:spacing w:before="8"/>
        <w:rPr>
          <w:rFonts w:ascii="Times New Roman"/>
          <w:sz w:val="27"/>
        </w:rPr>
      </w:pPr>
    </w:p>
    <w:p>
      <w:pPr>
        <w:spacing w:before="0" w:line="249" w:lineRule="auto"/>
        <w:ind w:start="126" w:end="266" w:firstLine="724"/>
        <w:jc w:val="both"/>
        <w:rPr>
          <w:rFonts w:ascii="Times New Roman" w:hAnsi="Times New Roman"/>
          <w:sz w:val="27"/>
        </w:rPr>
      </w:pPr>
      <w:r>
        <w:rPr>
          <w:rFonts w:ascii="Times New Roman" w:hAnsi="Times New Roman"/>
          <w:w w:val="110"/>
          <w:sz w:val="27"/>
        </w:rPr>
        <w:t xml:space="preserve">Ein anderer </w:t>
      </w:r>
      <w:r>
        <w:rPr>
          <w:rFonts w:ascii="Times New Roman" w:hAnsi="Times New Roman"/>
          <w:w w:val="110"/>
          <w:sz w:val="27"/>
        </w:rPr>
        <w:t xml:space="preserve">Fall </w:t>
      </w:r>
      <w:r>
        <w:rPr>
          <w:rFonts w:ascii="Times New Roman" w:hAnsi="Times New Roman"/>
          <w:w w:val="110"/>
          <w:sz w:val="27"/>
        </w:rPr>
        <w:t xml:space="preserve">ist </w:t>
      </w:r>
      <w:r>
        <w:rPr>
          <w:rFonts w:ascii="Times New Roman" w:hAnsi="Times New Roman"/>
          <w:w w:val="110"/>
          <w:sz w:val="27"/>
        </w:rPr>
        <w:t xml:space="preserve">die </w:t>
      </w:r>
      <w:r>
        <w:rPr>
          <w:rFonts w:ascii="Times New Roman" w:hAnsi="Times New Roman"/>
          <w:w w:val="110"/>
          <w:sz w:val="27"/>
        </w:rPr>
        <w:t xml:space="preserve">Krankheit </w:t>
      </w:r>
      <w:r>
        <w:rPr>
          <w:rFonts w:ascii="Times New Roman" w:hAnsi="Times New Roman"/>
          <w:w w:val="110"/>
          <w:sz w:val="27"/>
        </w:rPr>
        <w:t xml:space="preserve">von </w:t>
      </w:r>
      <w:r>
        <w:rPr>
          <w:rFonts w:ascii="Times New Roman" w:hAnsi="Times New Roman"/>
          <w:w w:val="110"/>
          <w:sz w:val="27"/>
        </w:rPr>
        <w:t xml:space="preserve">König </w:t>
      </w:r>
      <w:r>
        <w:rPr>
          <w:rFonts w:ascii="Times New Roman" w:hAnsi="Times New Roman"/>
          <w:w w:val="110"/>
          <w:sz w:val="27"/>
        </w:rPr>
        <w:t xml:space="preserve">Hiskia, der </w:t>
      </w:r>
      <w:r>
        <w:rPr>
          <w:rFonts w:ascii="Times New Roman" w:hAnsi="Times New Roman"/>
          <w:w w:val="110"/>
          <w:sz w:val="27"/>
        </w:rPr>
        <w:t xml:space="preserve">durch </w:t>
      </w:r>
      <w:r>
        <w:rPr>
          <w:rFonts w:ascii="Times New Roman" w:hAnsi="Times New Roman"/>
          <w:w w:val="110"/>
          <w:sz w:val="27"/>
        </w:rPr>
        <w:t xml:space="preserve">die </w:t>
      </w:r>
      <w:r>
        <w:rPr>
          <w:rFonts w:ascii="Times New Roman" w:hAnsi="Times New Roman"/>
          <w:w w:val="110"/>
          <w:sz w:val="27"/>
        </w:rPr>
        <w:t xml:space="preserve">Anweisungen </w:t>
      </w:r>
      <w:r>
        <w:rPr>
          <w:rFonts w:ascii="Times New Roman" w:hAnsi="Times New Roman"/>
          <w:w w:val="110"/>
          <w:sz w:val="27"/>
        </w:rPr>
        <w:t xml:space="preserve">des </w:t>
      </w:r>
      <w:r>
        <w:rPr>
          <w:rFonts w:ascii="Times New Roman" w:hAnsi="Times New Roman"/>
          <w:w w:val="110"/>
          <w:sz w:val="27"/>
        </w:rPr>
        <w:t xml:space="preserve">Propheten </w:t>
      </w:r>
      <w:r>
        <w:rPr>
          <w:rFonts w:ascii="Times New Roman" w:hAnsi="Times New Roman"/>
          <w:spacing w:val="-2"/>
          <w:w w:val="110"/>
          <w:sz w:val="27"/>
        </w:rPr>
        <w:t xml:space="preserve">Jesaja </w:t>
      </w:r>
      <w:r>
        <w:rPr>
          <w:rFonts w:ascii="Times New Roman" w:hAnsi="Times New Roman"/>
          <w:w w:val="110"/>
          <w:sz w:val="27"/>
        </w:rPr>
        <w:t xml:space="preserve">geheilt </w:t>
      </w:r>
      <w:r>
        <w:rPr>
          <w:rFonts w:ascii="Times New Roman" w:hAnsi="Times New Roman"/>
          <w:w w:val="110"/>
          <w:sz w:val="27"/>
        </w:rPr>
        <w:t xml:space="preserve">wurde.</w:t>
      </w:r>
    </w:p>
    <w:p>
      <w:pPr>
        <w:pStyle w:val="BodyText"/>
        <w:spacing w:before="26"/>
        <w:rPr>
          <w:rFonts w:ascii="Times New Roman"/>
          <w:sz w:val="27"/>
        </w:rPr>
      </w:pPr>
    </w:p>
    <w:p>
      <w:pPr>
        <w:spacing w:before="0" w:line="266" w:lineRule="auto"/>
        <w:ind w:start="430" w:end="512" w:hanging="5"/>
        <w:jc w:val="both"/>
        <w:rPr>
          <w:rFonts w:ascii="Times New Roman" w:hAnsi="Times New Roman"/>
          <w:i/>
          <w:sz w:val="25"/>
        </w:rPr>
      </w:pPr>
      <w:r>
        <w:rPr>
          <w:rFonts w:ascii="Times New Roman" w:hAnsi="Times New Roman"/>
          <w:i/>
          <w:sz w:val="25"/>
        </w:rPr>
        <w:t xml:space="preserve">Kehre zurück </w:t>
      </w:r>
      <w:r>
        <w:rPr>
          <w:rFonts w:ascii="Times New Roman" w:hAnsi="Times New Roman"/>
          <w:i/>
          <w:sz w:val="25"/>
        </w:rPr>
        <w:t xml:space="preserve">und sprich zu </w:t>
      </w:r>
      <w:r>
        <w:rPr>
          <w:rFonts w:ascii="Times New Roman" w:hAnsi="Times New Roman"/>
          <w:i/>
          <w:sz w:val="25"/>
        </w:rPr>
        <w:t xml:space="preserve">Hiskia, dem </w:t>
      </w:r>
      <w:r>
        <w:rPr>
          <w:rFonts w:ascii="Times New Roman" w:hAnsi="Times New Roman"/>
          <w:i/>
          <w:sz w:val="25"/>
        </w:rPr>
        <w:t xml:space="preserve">Fürsten </w:t>
      </w:r>
      <w:r>
        <w:rPr>
          <w:rFonts w:ascii="Times New Roman" w:hAnsi="Times New Roman"/>
          <w:i/>
          <w:sz w:val="25"/>
        </w:rPr>
        <w:t xml:space="preserve">meines </w:t>
      </w:r>
      <w:r>
        <w:rPr>
          <w:rFonts w:ascii="Times New Roman" w:hAnsi="Times New Roman"/>
          <w:i/>
          <w:sz w:val="25"/>
        </w:rPr>
        <w:t xml:space="preserve">Volkes: </w:t>
      </w:r>
      <w:r>
        <w:rPr>
          <w:rFonts w:ascii="Times New Roman" w:hAnsi="Times New Roman"/>
          <w:i/>
          <w:sz w:val="25"/>
        </w:rPr>
        <w:t xml:space="preserve">So spricht der Herr, </w:t>
      </w:r>
      <w:r>
        <w:rPr>
          <w:rFonts w:ascii="Times New Roman" w:hAnsi="Times New Roman"/>
          <w:sz w:val="25"/>
        </w:rPr>
        <w:t xml:space="preserve">der </w:t>
      </w:r>
      <w:r>
        <w:rPr>
          <w:rFonts w:ascii="Times New Roman" w:hAnsi="Times New Roman"/>
          <w:i/>
          <w:sz w:val="25"/>
        </w:rPr>
        <w:t xml:space="preserve">Gott deines </w:t>
      </w:r>
      <w:r>
        <w:rPr>
          <w:rFonts w:ascii="Times New Roman" w:hAnsi="Times New Roman"/>
          <w:i/>
          <w:sz w:val="25"/>
        </w:rPr>
        <w:t xml:space="preserve">Vaters </w:t>
      </w:r>
      <w:r>
        <w:rPr>
          <w:rFonts w:ascii="Times New Roman" w:hAnsi="Times New Roman"/>
          <w:i/>
          <w:sz w:val="25"/>
        </w:rPr>
        <w:t xml:space="preserve">David</w:t>
      </w:r>
      <w:r>
        <w:rPr>
          <w:rFonts w:ascii="Times New Roman" w:hAnsi="Times New Roman"/>
          <w:i/>
          <w:sz w:val="25"/>
        </w:rPr>
        <w:t xml:space="preserve">: Ich habe dein Gebet gehört </w:t>
      </w:r>
      <w:r>
        <w:rPr>
          <w:rFonts w:ascii="Times New Roman" w:hAnsi="Times New Roman"/>
          <w:i/>
          <w:sz w:val="25"/>
        </w:rPr>
        <w:t xml:space="preserve">und </w:t>
      </w:r>
      <w:r>
        <w:rPr>
          <w:rFonts w:ascii="Times New Roman" w:hAnsi="Times New Roman"/>
          <w:i/>
          <w:sz w:val="25"/>
        </w:rPr>
        <w:t xml:space="preserve">deine </w:t>
      </w:r>
      <w:r>
        <w:rPr>
          <w:rFonts w:ascii="Times New Roman" w:hAnsi="Times New Roman"/>
          <w:i/>
          <w:sz w:val="25"/>
        </w:rPr>
        <w:t xml:space="preserve">Tränen </w:t>
      </w:r>
      <w:r>
        <w:rPr>
          <w:rFonts w:ascii="Times New Roman" w:hAnsi="Times New Roman"/>
          <w:i/>
          <w:sz w:val="25"/>
        </w:rPr>
        <w:t xml:space="preserve">gesehen</w:t>
      </w:r>
      <w:r>
        <w:rPr>
          <w:rFonts w:ascii="Times New Roman" w:hAnsi="Times New Roman"/>
          <w:i/>
          <w:sz w:val="25"/>
        </w:rPr>
        <w:t xml:space="preserve">; </w:t>
      </w:r>
      <w:r>
        <w:rPr>
          <w:rFonts w:ascii="Times New Roman" w:hAnsi="Times New Roman"/>
          <w:i/>
          <w:sz w:val="25"/>
        </w:rPr>
        <w:t xml:space="preserve">siehe, </w:t>
      </w:r>
      <w:r>
        <w:rPr>
          <w:rFonts w:ascii="Times New Roman" w:hAnsi="Times New Roman"/>
          <w:i/>
          <w:sz w:val="25"/>
        </w:rPr>
        <w:t xml:space="preserve">ich </w:t>
      </w:r>
      <w:r>
        <w:rPr>
          <w:rFonts w:ascii="Times New Roman" w:hAnsi="Times New Roman"/>
          <w:i/>
          <w:sz w:val="25"/>
        </w:rPr>
        <w:t xml:space="preserve">will </w:t>
      </w:r>
      <w:r>
        <w:rPr>
          <w:rFonts w:ascii="Times New Roman" w:hAnsi="Times New Roman"/>
          <w:i/>
          <w:sz w:val="25"/>
        </w:rPr>
        <w:t xml:space="preserve">dich heilen; </w:t>
      </w:r>
      <w:r>
        <w:rPr>
          <w:rFonts w:ascii="Times New Roman" w:hAnsi="Times New Roman"/>
          <w:i/>
          <w:sz w:val="25"/>
        </w:rPr>
        <w:t xml:space="preserve">am </w:t>
      </w:r>
      <w:r>
        <w:rPr>
          <w:rFonts w:ascii="Times New Roman" w:hAnsi="Times New Roman"/>
          <w:i/>
          <w:sz w:val="25"/>
        </w:rPr>
        <w:t xml:space="preserve">dritten </w:t>
      </w:r>
      <w:r>
        <w:rPr>
          <w:rFonts w:ascii="Times New Roman" w:hAnsi="Times New Roman"/>
          <w:i/>
          <w:sz w:val="25"/>
        </w:rPr>
        <w:t xml:space="preserve">Tag </w:t>
      </w:r>
      <w:r>
        <w:rPr>
          <w:rFonts w:ascii="Times New Roman" w:hAnsi="Times New Roman"/>
          <w:i/>
          <w:sz w:val="25"/>
        </w:rPr>
        <w:t xml:space="preserve">sollst du </w:t>
      </w:r>
      <w:r>
        <w:rPr>
          <w:rFonts w:ascii="Times New Roman" w:hAnsi="Times New Roman"/>
          <w:i/>
          <w:sz w:val="25"/>
        </w:rPr>
        <w:t xml:space="preserve">zum </w:t>
      </w:r>
      <w:r>
        <w:rPr>
          <w:rFonts w:ascii="Times New Roman" w:hAnsi="Times New Roman"/>
          <w:i/>
          <w:sz w:val="25"/>
        </w:rPr>
        <w:t xml:space="preserve">Haus </w:t>
      </w:r>
      <w:r>
        <w:rPr>
          <w:rFonts w:ascii="Times New Roman" w:hAnsi="Times New Roman"/>
          <w:i/>
          <w:sz w:val="25"/>
        </w:rPr>
        <w:t xml:space="preserve">des </w:t>
      </w:r>
      <w:r>
        <w:rPr>
          <w:rFonts w:ascii="Times New Roman" w:hAnsi="Times New Roman"/>
          <w:i/>
          <w:sz w:val="25"/>
        </w:rPr>
        <w:t xml:space="preserve">Herrn </w:t>
      </w:r>
      <w:r>
        <w:rPr>
          <w:rFonts w:ascii="Times New Roman" w:hAnsi="Times New Roman"/>
          <w:i/>
          <w:sz w:val="25"/>
        </w:rPr>
        <w:t xml:space="preserve">hinaufgehen.</w:t>
      </w:r>
    </w:p>
    <w:p>
      <w:pPr>
        <w:spacing w:before="1" w:line="268" w:lineRule="auto"/>
        <w:ind w:start="465" w:end="539" w:hanging="31"/>
        <w:jc w:val="both"/>
        <w:rPr>
          <w:rFonts w:ascii="Times New Roman" w:hAnsi="Times New Roman"/>
          <w:i/>
          <w:sz w:val="25"/>
        </w:rPr>
      </w:pPr>
      <w:r>
        <w:rPr>
          <w:rFonts w:ascii="Times New Roman" w:hAnsi="Times New Roman"/>
          <w:i/>
          <w:sz w:val="25"/>
        </w:rPr>
        <w:t xml:space="preserve">Und </w:t>
      </w:r>
      <w:r>
        <w:rPr>
          <w:rFonts w:ascii="Times New Roman" w:hAnsi="Times New Roman"/>
          <w:sz w:val="25"/>
        </w:rPr>
        <w:t xml:space="preserve">/Saias </w:t>
      </w:r>
      <w:r>
        <w:rPr>
          <w:rFonts w:ascii="Times New Roman" w:hAnsi="Times New Roman"/>
          <w:i/>
          <w:sz w:val="25"/>
        </w:rPr>
        <w:t xml:space="preserve">sagte</w:t>
      </w:r>
      <w:r>
        <w:rPr>
          <w:rFonts w:ascii="Times New Roman" w:hAnsi="Times New Roman"/>
          <w:sz w:val="25"/>
        </w:rPr>
        <w:t xml:space="preserve">: </w:t>
      </w:r>
      <w:r>
        <w:rPr>
          <w:rFonts w:ascii="Times New Roman" w:hAnsi="Times New Roman"/>
          <w:i/>
          <w:sz w:val="25"/>
        </w:rPr>
        <w:t xml:space="preserve">Nehmt etwas </w:t>
      </w:r>
      <w:r>
        <w:rPr>
          <w:rFonts w:ascii="Times New Roman" w:hAnsi="Times New Roman"/>
          <w:i/>
          <w:sz w:val="25"/>
        </w:rPr>
        <w:t xml:space="preserve">Feigenkuchen. Und </w:t>
      </w:r>
      <w:r>
        <w:rPr>
          <w:rFonts w:ascii="Times New Roman" w:hAnsi="Times New Roman"/>
          <w:sz w:val="25"/>
        </w:rPr>
        <w:t xml:space="preserve">sie brachen ihn und </w:t>
      </w:r>
      <w:r>
        <w:rPr>
          <w:rFonts w:ascii="Times New Roman" w:hAnsi="Times New Roman"/>
          <w:i/>
          <w:sz w:val="25"/>
        </w:rPr>
        <w:t xml:space="preserve">legten ihn </w:t>
      </w:r>
      <w:r>
        <w:rPr>
          <w:rFonts w:ascii="Times New Roman" w:hAnsi="Times New Roman"/>
          <w:i/>
          <w:sz w:val="25"/>
        </w:rPr>
        <w:t xml:space="preserve">auf </w:t>
      </w:r>
      <w:r>
        <w:rPr>
          <w:rFonts w:ascii="Times New Roman" w:hAnsi="Times New Roman"/>
          <w:i/>
          <w:sz w:val="25"/>
        </w:rPr>
        <w:t xml:space="preserve">die </w:t>
      </w:r>
      <w:r>
        <w:rPr>
          <w:rFonts w:ascii="Times New Roman" w:hAnsi="Times New Roman"/>
          <w:i/>
          <w:sz w:val="25"/>
        </w:rPr>
        <w:t xml:space="preserve">Wunde, </w:t>
      </w:r>
      <w:r>
        <w:rPr>
          <w:rFonts w:ascii="Times New Roman" w:hAnsi="Times New Roman"/>
          <w:i/>
          <w:sz w:val="25"/>
        </w:rPr>
        <w:t xml:space="preserve">und </w:t>
      </w:r>
      <w:r>
        <w:rPr>
          <w:rFonts w:ascii="Times New Roman" w:hAnsi="Times New Roman"/>
          <w:i/>
          <w:sz w:val="25"/>
        </w:rPr>
        <w:t xml:space="preserve">sie heilte.    </w:t>
      </w:r>
      <w:r>
        <w:rPr>
          <w:rFonts w:ascii="Times New Roman" w:hAnsi="Times New Roman"/>
          <w:i/>
          <w:sz w:val="25"/>
        </w:rPr>
        <w:t xml:space="preserve">2 </w:t>
      </w:r>
      <w:r>
        <w:rPr>
          <w:rFonts w:ascii="Times New Roman" w:hAnsi="Times New Roman"/>
          <w:i/>
          <w:sz w:val="25"/>
        </w:rPr>
        <w:t xml:space="preserve">Könige </w:t>
      </w:r>
      <w:r>
        <w:rPr>
          <w:rFonts w:ascii="Times New Roman" w:hAnsi="Times New Roman"/>
          <w:i/>
          <w:sz w:val="25"/>
        </w:rPr>
        <w:t xml:space="preserve">20:S </w:t>
      </w:r>
      <w:r>
        <w:rPr>
          <w:rFonts w:ascii="Times New Roman" w:hAnsi="Times New Roman"/>
          <w:i/>
          <w:sz w:val="25"/>
        </w:rPr>
        <w:t xml:space="preserve">und </w:t>
      </w:r>
      <w:r>
        <w:rPr>
          <w:rFonts w:ascii="Times New Roman" w:hAnsi="Times New Roman"/>
          <w:i/>
          <w:spacing w:val="-10"/>
          <w:sz w:val="25"/>
        </w:rPr>
        <w:t xml:space="preserve">7</w:t>
      </w:r>
    </w:p>
    <w:p>
      <w:pPr>
        <w:pStyle w:val="BodyText"/>
        <w:spacing w:before="10"/>
        <w:rPr>
          <w:rFonts w:ascii="Times New Roman"/>
          <w:i/>
          <w:sz w:val="25"/>
        </w:rPr>
      </w:pPr>
    </w:p>
    <w:p>
      <w:pPr>
        <w:spacing w:before="0" w:line="244" w:lineRule="auto"/>
        <w:ind w:start="150" w:end="245" w:firstLine="723"/>
        <w:jc w:val="both"/>
        <w:rPr>
          <w:rFonts w:ascii="Times New Roman" w:hAnsi="Times New Roman"/>
          <w:sz w:val="27"/>
        </w:rPr>
      </w:pPr>
      <w:r>
        <w:rPr>
          <w:rFonts w:ascii="Times New Roman" w:hAnsi="Times New Roman"/>
          <w:w w:val="110"/>
          <w:sz w:val="27"/>
        </w:rPr>
        <w:t xml:space="preserve">Wir sehen </w:t>
      </w:r>
      <w:r>
        <w:rPr>
          <w:rFonts w:ascii="Times New Roman" w:hAnsi="Times New Roman"/>
          <w:w w:val="110"/>
          <w:sz w:val="27"/>
        </w:rPr>
        <w:t xml:space="preserve">das </w:t>
      </w:r>
      <w:r>
        <w:rPr>
          <w:rFonts w:ascii="Times New Roman" w:hAnsi="Times New Roman"/>
          <w:w w:val="110"/>
          <w:sz w:val="27"/>
        </w:rPr>
        <w:t xml:space="preserve">Gleiche, als Timotheus </w:t>
      </w:r>
      <w:r>
        <w:rPr>
          <w:rFonts w:ascii="Times New Roman" w:hAnsi="Times New Roman"/>
          <w:w w:val="110"/>
          <w:sz w:val="27"/>
        </w:rPr>
        <w:t xml:space="preserve">krank im Magen </w:t>
      </w:r>
      <w:r>
        <w:rPr>
          <w:rFonts w:ascii="Times New Roman" w:hAnsi="Times New Roman"/>
          <w:w w:val="110"/>
          <w:sz w:val="27"/>
        </w:rPr>
        <w:t xml:space="preserve">war.</w:t>
      </w:r>
    </w:p>
    <w:p>
      <w:pPr>
        <w:pStyle w:val="BodyText"/>
        <w:spacing w:before="195"/>
        <w:rPr>
          <w:rFonts w:ascii="Times New Roman"/>
          <w:sz w:val="20"/>
        </w:rPr>
      </w:pPr>
      <w:r>
        <w:rPr/>
        <w:drawing>
          <wp:anchor distT="0" distB="0" distL="0" distR="0" simplePos="0" relativeHeight="487818752" behindDoc="1" locked="0" layoutInCell="1" allowOverlap="1">
            <wp:simplePos x="0" y="0"/>
            <wp:positionH relativeFrom="page">
              <wp:posOffset>2738627</wp:posOffset>
            </wp:positionH>
            <wp:positionV relativeFrom="paragraph">
              <wp:posOffset>285102</wp:posOffset>
            </wp:positionV>
            <wp:extent cx="207301" cy="124968"/>
            <wp:effectExtent l="0" t="0" r="0" b="0"/>
            <wp:wrapTopAndBottom/>
            <wp:docPr id="1010" name="Image 1010"/>
            <wp:cNvGraphicFramePr>
              <a:graphicFrameLocks/>
            </wp:cNvGraphicFramePr>
            <a:graphic>
              <a:graphicData uri="http://schemas.openxmlformats.org/drawingml/2006/picture">
                <pic:pic>
                  <pic:nvPicPr>
                    <pic:cNvPr id="1010" name="Image 1010"/>
                    <pic:cNvPicPr/>
                  </pic:nvPicPr>
                  <pic:blipFill>
                    <a:blip r:embed="rId324" cstate="print"/>
                    <a:stretch>
                      <a:fillRect/>
                    </a:stretch>
                  </pic:blipFill>
                  <pic:spPr>
                    <a:xfrm>
                      <a:off x="0" y="0"/>
                      <a:ext cx="207301" cy="124968"/>
                    </a:xfrm>
                    <a:prstGeom prst="rect">
                      <a:avLst/>
                    </a:prstGeom>
                  </pic:spPr>
                </pic:pic>
              </a:graphicData>
            </a:graphic>
          </wp:anchor>
        </w:drawing>
      </w:r>
    </w:p>
    <w:p>
      <w:pPr>
        <w:spacing w:after="0"/>
        <w:rPr>
          <w:rFonts w:ascii="Times New Roman"/>
          <w:sz w:val="20"/>
        </w:rPr>
        <w:sectPr>
          <w:type w:val="continuous"/>
          <w:pgSz w:w="8620" w:h="12840"/>
          <w:pgMar w:top="1440" w:right="680" w:bottom="280" w:left="1080"/>
        </w:sectPr>
      </w:pPr>
    </w:p>
    <w:p>
      <w:pPr>
        <w:pStyle w:val="BodyText"/>
        <w:spacing w:line="20" w:lineRule="exact"/>
        <w:ind w:start="516"/>
        <w:rPr>
          <w:rFonts w:ascii="Times New Roman"/>
          <w:sz w:val="2"/>
        </w:rPr>
      </w:pPr>
      <w:r>
        <w:rPr>
          <w:rFonts w:ascii="Times New Roman"/>
          <w:sz w:val="2"/>
        </w:rPr>
        <ve:AlternateContent>
          <ve:Choice Requires="wps">
            <w:drawing>
              <wp:inline distT="0" distB="0" distL="0" distR="0">
                <wp:extent cx="655320" cy="15240"/>
                <wp:effectExtent l="9525" t="0" r="1904" b="3810"/>
                <wp:docPr id="1011" name="Group 1011"/>
                <wp:cNvGraphicFramePr>
                  <a:graphicFrameLocks/>
                </wp:cNvGraphicFramePr>
                <a:graphic>
                  <a:graphicData uri="http://schemas.microsoft.com/office/word/2010/wordprocessingGroup">
                    <wpg:wgp>
                      <wpg:cNvPr id="1011" name="Group 1011"/>
                      <wpg:cNvGrpSpPr/>
                      <wpg:grpSpPr>
                        <a:xfrm>
                          <a:off x="0" y="0"/>
                          <a:ext cx="655320" cy="15240"/>
                          <a:chExt cx="655320" cy="15240"/>
                        </a:xfrm>
                      </wpg:grpSpPr>
                      <wps:wsp>
                        <wps:cNvPr id="1012" name="Graphic 1012"/>
                        <wps:cNvSpPr/>
                        <wps:spPr>
                          <a:xfrm>
                            <a:off x="0" y="7620"/>
                            <a:ext cx="655320" cy="1270"/>
                          </a:xfrm>
                          <a:custGeom>
                            <a:avLst/>
                            <a:gdLst/>
                            <a:ahLst/>
                            <a:cxnLst/>
                            <a:rect l="l" t="t" r="r" b="b"/>
                            <a:pathLst>
                              <a:path w="655320" h="0">
                                <a:moveTo>
                                  <a:pt x="0" y="0"/>
                                </a:moveTo>
                                <a:lnTo>
                                  <a:pt x="655320"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88" style="width:51.6pt;height:1.2pt;mso-position-horizontal-relative:char;mso-position-vertical-relative:line" coordsize="1032,24" coordorigin="0,0">
                <v:line style="position:absolute" stroked="true" strokecolor="#000000" strokeweight="1.2pt" from="0,12" to="1032,12">
                  <v:stroke dashstyle="solid"/>
                </v:line>
              </v:group>
            </w:pict>
          </ve:Fallback>
        </ve:AlternateContent>
      </w:r>
      <w:r>
        <w:rPr>
          <w:rFonts w:ascii="Times New Roman"/>
          <w:sz w:val="2"/>
        </w:rPr>
      </w:r>
    </w:p>
    <w:p>
      <w:pPr>
        <w:pStyle w:val="BodyText"/>
        <w:spacing w:before="8"/>
        <w:rPr>
          <w:rFonts w:ascii="Times New Roman"/>
          <w:sz w:val="27"/>
        </w:rPr>
      </w:pPr>
    </w:p>
    <w:p>
      <w:pPr>
        <w:tabs>
          <w:tab w:val="left" w:leader="none" w:pos="4603"/>
        </w:tabs>
        <w:spacing w:before="0" w:line="235" w:lineRule="auto"/>
        <w:ind w:start="392" w:end="410" w:firstLine="10"/>
        <w:jc w:val="both"/>
        <w:rPr>
          <w:rFonts w:ascii="Calibri" w:hAnsi="Calibri"/>
          <w:i/>
          <w:sz w:val="27"/>
        </w:rPr>
      </w:pPr>
      <w:r>
        <w:rPr>
          <w:rFonts w:ascii="Calibri" w:hAnsi="Calibri"/>
          <w:i/>
          <w:sz w:val="27"/>
        </w:rPr>
        <w:t xml:space="preserve">Trinke </w:t>
      </w:r>
      <w:r>
        <w:rPr>
          <w:rFonts w:ascii="Calibri" w:hAnsi="Calibri"/>
          <w:i/>
          <w:sz w:val="27"/>
        </w:rPr>
        <w:t xml:space="preserve">kein </w:t>
      </w:r>
      <w:r>
        <w:rPr>
          <w:rFonts w:ascii="Calibri" w:hAnsi="Calibri"/>
          <w:i/>
          <w:sz w:val="27"/>
        </w:rPr>
        <w:t xml:space="preserve">Wasser, </w:t>
      </w:r>
      <w:r>
        <w:rPr>
          <w:rFonts w:ascii="Calibri" w:hAnsi="Calibri"/>
          <w:i/>
          <w:sz w:val="27"/>
        </w:rPr>
        <w:t xml:space="preserve">sondern </w:t>
      </w:r>
      <w:r>
        <w:rPr>
          <w:rFonts w:ascii="Calibri" w:hAnsi="Calibri"/>
          <w:i/>
          <w:sz w:val="27"/>
        </w:rPr>
        <w:t xml:space="preserve">nimm </w:t>
      </w:r>
      <w:r>
        <w:rPr>
          <w:rFonts w:ascii="Calibri" w:hAnsi="Calibri"/>
          <w:i/>
          <w:sz w:val="27"/>
        </w:rPr>
        <w:t xml:space="preserve">ein </w:t>
      </w:r>
      <w:r>
        <w:rPr>
          <w:rFonts w:ascii="Calibri" w:hAnsi="Calibri"/>
          <w:i/>
          <w:sz w:val="27"/>
        </w:rPr>
        <w:t xml:space="preserve">wenig </w:t>
      </w:r>
      <w:r>
        <w:rPr>
          <w:rFonts w:ascii="Calibri" w:hAnsi="Calibri"/>
          <w:i/>
          <w:sz w:val="27"/>
        </w:rPr>
        <w:t xml:space="preserve">Wein, wegen </w:t>
      </w:r>
      <w:r>
        <w:rPr>
          <w:rFonts w:ascii="Calibri" w:hAnsi="Calibri"/>
          <w:i/>
          <w:sz w:val="27"/>
        </w:rPr>
        <w:t xml:space="preserve">deines Magens und deiner häufigen </w:t>
      </w:r>
      <w:r>
        <w:rPr>
          <w:spacing w:val="-2"/>
          <w:sz w:val="27"/>
        </w:rPr>
        <w:t xml:space="preserve">Krankheiten.</w:t>
      </w:r>
      <w:r>
        <w:rPr>
          <w:sz w:val="27"/>
        </w:rPr>
        <w:tab/>
      </w:r>
      <w:r>
        <w:rPr>
          <w:rFonts w:ascii="Calibri" w:hAnsi="Calibri"/>
          <w:i/>
          <w:sz w:val="27"/>
        </w:rPr>
        <w:t xml:space="preserve">1 </w:t>
      </w:r>
      <w:r>
        <w:rPr>
          <w:rFonts w:ascii="Calibri" w:hAnsi="Calibri"/>
          <w:i/>
          <w:sz w:val="27"/>
        </w:rPr>
        <w:t xml:space="preserve">Timotheus </w:t>
      </w:r>
      <w:r>
        <w:rPr>
          <w:rFonts w:ascii="Calibri" w:hAnsi="Calibri"/>
          <w:i/>
          <w:spacing w:val="-4"/>
          <w:sz w:val="27"/>
        </w:rPr>
        <w:t xml:space="preserve">5,23</w:t>
      </w:r>
    </w:p>
    <w:p>
      <w:pPr>
        <w:spacing w:before="313" w:line="249" w:lineRule="auto"/>
        <w:ind w:start="111" w:end="121" w:firstLine="726"/>
        <w:jc w:val="both"/>
        <w:rPr>
          <w:rFonts w:ascii="Times New Roman" w:hAnsi="Times New Roman"/>
          <w:sz w:val="27"/>
        </w:rPr>
      </w:pPr>
      <w:r>
        <w:rPr>
          <w:rFonts w:ascii="Times New Roman" w:hAnsi="Times New Roman"/>
          <w:w w:val="110"/>
          <w:sz w:val="27"/>
        </w:rPr>
        <w:t xml:space="preserve">Gott </w:t>
      </w:r>
      <w:r>
        <w:rPr>
          <w:rFonts w:ascii="Times New Roman" w:hAnsi="Times New Roman"/>
          <w:w w:val="110"/>
          <w:sz w:val="27"/>
        </w:rPr>
        <w:t xml:space="preserve">hat </w:t>
      </w:r>
      <w:r>
        <w:rPr>
          <w:rFonts w:ascii="Times New Roman" w:hAnsi="Times New Roman"/>
          <w:w w:val="110"/>
          <w:sz w:val="27"/>
        </w:rPr>
        <w:t xml:space="preserve">mich </w:t>
      </w:r>
      <w:r>
        <w:rPr>
          <w:rFonts w:ascii="Times New Roman" w:hAnsi="Times New Roman"/>
          <w:w w:val="110"/>
          <w:sz w:val="27"/>
        </w:rPr>
        <w:t xml:space="preserve">dazu gebracht</w:t>
      </w:r>
      <w:r>
        <w:rPr>
          <w:rFonts w:ascii="Times New Roman" w:hAnsi="Times New Roman"/>
          <w:w w:val="110"/>
          <w:sz w:val="27"/>
        </w:rPr>
        <w:t xml:space="preserve">, </w:t>
      </w:r>
      <w:r>
        <w:rPr>
          <w:rFonts w:ascii="Times New Roman" w:hAnsi="Times New Roman"/>
          <w:w w:val="110"/>
          <w:sz w:val="27"/>
        </w:rPr>
        <w:t xml:space="preserve">zum </w:t>
      </w:r>
      <w:r>
        <w:rPr>
          <w:rFonts w:ascii="Times New Roman" w:hAnsi="Times New Roman"/>
          <w:w w:val="110"/>
          <w:sz w:val="27"/>
        </w:rPr>
        <w:t xml:space="preserve">Baum </w:t>
      </w:r>
      <w:r>
        <w:rPr>
          <w:rFonts w:ascii="Times New Roman" w:hAnsi="Times New Roman"/>
          <w:w w:val="110"/>
          <w:sz w:val="27"/>
        </w:rPr>
        <w:t xml:space="preserve">des </w:t>
      </w:r>
      <w:r>
        <w:rPr>
          <w:rFonts w:ascii="Times New Roman" w:hAnsi="Times New Roman"/>
          <w:w w:val="110"/>
          <w:sz w:val="27"/>
        </w:rPr>
        <w:t xml:space="preserve">Lebens zu </w:t>
      </w:r>
      <w:r>
        <w:rPr>
          <w:rFonts w:ascii="Times New Roman" w:hAnsi="Times New Roman"/>
          <w:w w:val="110"/>
          <w:sz w:val="27"/>
        </w:rPr>
        <w:t xml:space="preserve">laufen </w:t>
      </w:r>
      <w:r>
        <w:rPr>
          <w:rFonts w:ascii="Times New Roman" w:hAnsi="Times New Roman"/>
          <w:w w:val="110"/>
          <w:sz w:val="27"/>
        </w:rPr>
        <w:t xml:space="preserve">und </w:t>
      </w:r>
      <w:r>
        <w:rPr>
          <w:rFonts w:ascii="Times New Roman" w:hAnsi="Times New Roman"/>
          <w:w w:val="110"/>
          <w:sz w:val="27"/>
        </w:rPr>
        <w:t xml:space="preserve">zuerst </w:t>
      </w:r>
      <w:r>
        <w:rPr>
          <w:rFonts w:ascii="Times New Roman" w:hAnsi="Times New Roman"/>
          <w:w w:val="110"/>
          <w:sz w:val="27"/>
        </w:rPr>
        <w:t xml:space="preserve">seine </w:t>
      </w:r>
      <w:r>
        <w:rPr>
          <w:rFonts w:ascii="Times New Roman" w:hAnsi="Times New Roman"/>
          <w:w w:val="110"/>
          <w:sz w:val="27"/>
        </w:rPr>
        <w:t xml:space="preserve">Weisheit zu </w:t>
      </w:r>
      <w:r>
        <w:rPr>
          <w:rFonts w:ascii="Times New Roman" w:hAnsi="Times New Roman"/>
          <w:w w:val="110"/>
          <w:sz w:val="27"/>
        </w:rPr>
        <w:t xml:space="preserve">suchen. </w:t>
      </w:r>
      <w:r>
        <w:rPr>
          <w:rFonts w:ascii="Times New Roman" w:hAnsi="Times New Roman"/>
          <w:w w:val="110"/>
          <w:sz w:val="27"/>
        </w:rPr>
        <w:t xml:space="preserve">Und </w:t>
      </w:r>
      <w:r>
        <w:rPr>
          <w:rFonts w:ascii="Times New Roman" w:hAnsi="Times New Roman"/>
          <w:w w:val="110"/>
          <w:sz w:val="27"/>
        </w:rPr>
        <w:t xml:space="preserve">das </w:t>
      </w:r>
      <w:r>
        <w:rPr>
          <w:rFonts w:ascii="Times New Roman" w:hAnsi="Times New Roman"/>
          <w:w w:val="110"/>
          <w:sz w:val="27"/>
        </w:rPr>
        <w:t xml:space="preserve">hat </w:t>
      </w:r>
      <w:r>
        <w:rPr>
          <w:rFonts w:ascii="Times New Roman" w:hAnsi="Times New Roman"/>
          <w:w w:val="110"/>
          <w:sz w:val="27"/>
        </w:rPr>
        <w:t xml:space="preserve">mir </w:t>
      </w:r>
      <w:r>
        <w:rPr>
          <w:rFonts w:ascii="Times New Roman" w:hAnsi="Times New Roman"/>
          <w:w w:val="110"/>
          <w:sz w:val="27"/>
        </w:rPr>
        <w:t xml:space="preserve">außergewöhnliche Ergebnisse gebracht.</w:t>
      </w:r>
    </w:p>
    <w:p>
      <w:pPr>
        <w:pStyle w:val="BodyText"/>
        <w:spacing w:before="7"/>
        <w:rPr>
          <w:rFonts w:ascii="Times New Roman"/>
          <w:sz w:val="27"/>
        </w:rPr>
      </w:pPr>
    </w:p>
    <w:p>
      <w:pPr>
        <w:spacing w:before="0" w:line="249" w:lineRule="auto"/>
        <w:ind w:start="112" w:end="102" w:firstLine="727"/>
        <w:jc w:val="both"/>
        <w:rPr>
          <w:rFonts w:ascii="Times New Roman" w:hAnsi="Times New Roman"/>
          <w:sz w:val="27"/>
        </w:rPr>
      </w:pPr>
      <w:r>
        <w:rPr>
          <w:rFonts w:ascii="Times New Roman" w:hAnsi="Times New Roman"/>
          <w:w w:val="110"/>
          <w:sz w:val="27"/>
        </w:rPr>
        <w:t xml:space="preserve">Bei </w:t>
      </w:r>
      <w:r>
        <w:rPr>
          <w:rFonts w:ascii="Times New Roman" w:hAnsi="Times New Roman"/>
          <w:w w:val="110"/>
          <w:sz w:val="27"/>
        </w:rPr>
        <w:t xml:space="preserve">jedem </w:t>
      </w:r>
      <w:r>
        <w:rPr>
          <w:rFonts w:ascii="Times New Roman" w:hAnsi="Times New Roman"/>
          <w:w w:val="110"/>
          <w:sz w:val="27"/>
        </w:rPr>
        <w:t xml:space="preserve">Symptom </w:t>
      </w:r>
      <w:r>
        <w:rPr>
          <w:rFonts w:ascii="Times New Roman" w:hAnsi="Times New Roman"/>
          <w:w w:val="110"/>
          <w:sz w:val="27"/>
        </w:rPr>
        <w:t xml:space="preserve">müssen wir </w:t>
      </w:r>
      <w:r>
        <w:rPr>
          <w:rFonts w:ascii="Times New Roman" w:hAnsi="Times New Roman"/>
          <w:w w:val="110"/>
          <w:sz w:val="27"/>
        </w:rPr>
        <w:t xml:space="preserve">zuerst den </w:t>
      </w:r>
      <w:r>
        <w:rPr>
          <w:rFonts w:ascii="Times New Roman" w:hAnsi="Times New Roman"/>
          <w:w w:val="110"/>
          <w:sz w:val="27"/>
        </w:rPr>
        <w:t xml:space="preserve">Frieden </w:t>
      </w:r>
      <w:r>
        <w:rPr>
          <w:rFonts w:ascii="Times New Roman" w:hAnsi="Times New Roman"/>
          <w:w w:val="110"/>
          <w:sz w:val="27"/>
        </w:rPr>
        <w:t xml:space="preserve">und die </w:t>
      </w:r>
      <w:r>
        <w:rPr>
          <w:rFonts w:ascii="Times New Roman" w:hAnsi="Times New Roman"/>
          <w:w w:val="110"/>
          <w:sz w:val="27"/>
        </w:rPr>
        <w:t xml:space="preserve">Stimme </w:t>
      </w:r>
      <w:r>
        <w:rPr>
          <w:rFonts w:ascii="Times New Roman" w:hAnsi="Times New Roman"/>
          <w:w w:val="110"/>
          <w:sz w:val="27"/>
        </w:rPr>
        <w:t xml:space="preserve">Gottes </w:t>
      </w:r>
      <w:r>
        <w:rPr>
          <w:rFonts w:ascii="Times New Roman" w:hAnsi="Times New Roman"/>
          <w:w w:val="110"/>
          <w:sz w:val="27"/>
        </w:rPr>
        <w:t xml:space="preserve">finden</w:t>
      </w:r>
      <w:r>
        <w:rPr>
          <w:rFonts w:ascii="Times New Roman" w:hAnsi="Times New Roman"/>
          <w:w w:val="110"/>
          <w:sz w:val="27"/>
        </w:rPr>
        <w:t xml:space="preserve">, </w:t>
      </w:r>
      <w:r>
        <w:rPr>
          <w:rFonts w:ascii="Times New Roman" w:hAnsi="Times New Roman"/>
          <w:w w:val="110"/>
          <w:sz w:val="27"/>
        </w:rPr>
        <w:t xml:space="preserve">dort </w:t>
      </w:r>
      <w:r>
        <w:rPr>
          <w:rFonts w:ascii="Times New Roman" w:hAnsi="Times New Roman"/>
          <w:w w:val="110"/>
          <w:sz w:val="27"/>
        </w:rPr>
        <w:t xml:space="preserve">in der Intimität</w:t>
      </w:r>
      <w:r>
        <w:rPr>
          <w:rFonts w:ascii="Times New Roman" w:hAnsi="Times New Roman"/>
          <w:w w:val="110"/>
          <w:sz w:val="27"/>
        </w:rPr>
        <w:t xml:space="preserve">, wo </w:t>
      </w:r>
      <w:r>
        <w:rPr>
          <w:rFonts w:ascii="Times New Roman" w:hAnsi="Times New Roman"/>
          <w:w w:val="110"/>
          <w:sz w:val="27"/>
        </w:rPr>
        <w:t xml:space="preserve">seine </w:t>
      </w:r>
      <w:r>
        <w:rPr>
          <w:rFonts w:ascii="Times New Roman" w:hAnsi="Times New Roman"/>
          <w:w w:val="110"/>
          <w:sz w:val="27"/>
        </w:rPr>
        <w:t xml:space="preserve">Anweisungen </w:t>
      </w:r>
      <w:r>
        <w:rPr>
          <w:rFonts w:ascii="Times New Roman" w:hAnsi="Times New Roman"/>
          <w:w w:val="110"/>
          <w:sz w:val="27"/>
        </w:rPr>
        <w:t xml:space="preserve">klar </w:t>
      </w:r>
      <w:r>
        <w:rPr>
          <w:rFonts w:ascii="Times New Roman" w:hAnsi="Times New Roman"/>
          <w:w w:val="110"/>
          <w:sz w:val="27"/>
        </w:rPr>
        <w:t xml:space="preserve">zu hören sind. </w:t>
      </w:r>
      <w:r>
        <w:rPr>
          <w:rFonts w:ascii="Times New Roman" w:hAnsi="Times New Roman"/>
          <w:w w:val="110"/>
          <w:sz w:val="27"/>
        </w:rPr>
        <w:t xml:space="preserve">Symptome sind </w:t>
      </w:r>
      <w:r>
        <w:rPr>
          <w:rFonts w:ascii="Times New Roman" w:hAnsi="Times New Roman"/>
          <w:w w:val="110"/>
          <w:sz w:val="27"/>
        </w:rPr>
        <w:t xml:space="preserve">nur die </w:t>
      </w:r>
      <w:r>
        <w:rPr>
          <w:rFonts w:ascii="Times New Roman" w:hAnsi="Times New Roman"/>
          <w:w w:val="110"/>
          <w:sz w:val="27"/>
        </w:rPr>
        <w:t xml:space="preserve">Stimme </w:t>
      </w:r>
      <w:r>
        <w:rPr>
          <w:rFonts w:ascii="Times New Roman" w:hAnsi="Times New Roman"/>
          <w:w w:val="110"/>
          <w:sz w:val="27"/>
        </w:rPr>
        <w:t xml:space="preserve">des </w:t>
      </w:r>
      <w:r>
        <w:rPr>
          <w:rFonts w:ascii="Times New Roman" w:hAnsi="Times New Roman"/>
          <w:w w:val="110"/>
          <w:sz w:val="27"/>
        </w:rPr>
        <w:t xml:space="preserve">Körpers, die </w:t>
      </w:r>
      <w:r>
        <w:rPr>
          <w:rFonts w:ascii="Times New Roman" w:hAnsi="Times New Roman"/>
          <w:w w:val="110"/>
          <w:sz w:val="27"/>
        </w:rPr>
        <w:t xml:space="preserve">einen </w:t>
      </w:r>
      <w:r>
        <w:rPr>
          <w:rFonts w:ascii="Times New Roman" w:hAnsi="Times New Roman"/>
          <w:w w:val="110"/>
          <w:sz w:val="27"/>
        </w:rPr>
        <w:t xml:space="preserve">Angriff </w:t>
      </w:r>
      <w:r>
        <w:rPr>
          <w:rFonts w:ascii="Times New Roman" w:hAnsi="Times New Roman"/>
          <w:w w:val="110"/>
          <w:sz w:val="27"/>
        </w:rPr>
        <w:t xml:space="preserve">ankündigt. </w:t>
      </w:r>
      <w:r>
        <w:rPr>
          <w:rFonts w:ascii="Times New Roman" w:hAnsi="Times New Roman"/>
          <w:w w:val="110"/>
          <w:sz w:val="27"/>
        </w:rPr>
        <w:t xml:space="preserve">Der </w:t>
      </w:r>
      <w:r>
        <w:rPr>
          <w:rFonts w:ascii="Times New Roman" w:hAnsi="Times New Roman"/>
          <w:w w:val="110"/>
          <w:sz w:val="27"/>
        </w:rPr>
        <w:t xml:space="preserve">Teufel </w:t>
      </w:r>
      <w:r>
        <w:rPr>
          <w:rFonts w:ascii="Times New Roman" w:hAnsi="Times New Roman"/>
          <w:w w:val="110"/>
          <w:sz w:val="27"/>
        </w:rPr>
        <w:t xml:space="preserve">benutzt dann die </w:t>
      </w:r>
      <w:r>
        <w:rPr>
          <w:rFonts w:ascii="Times New Roman" w:hAnsi="Times New Roman"/>
          <w:w w:val="110"/>
          <w:sz w:val="27"/>
        </w:rPr>
        <w:t xml:space="preserve">Angst </w:t>
      </w:r>
      <w:r>
        <w:rPr>
          <w:rFonts w:ascii="Times New Roman" w:hAnsi="Times New Roman"/>
          <w:w w:val="110"/>
          <w:sz w:val="27"/>
        </w:rPr>
        <w:t xml:space="preserve">und unsere </w:t>
      </w:r>
      <w:r>
        <w:rPr>
          <w:rFonts w:ascii="Times New Roman" w:hAnsi="Times New Roman"/>
          <w:w w:val="110"/>
          <w:sz w:val="27"/>
        </w:rPr>
        <w:t xml:space="preserve">mentalen Strukturen</w:t>
      </w:r>
      <w:r>
        <w:rPr>
          <w:rFonts w:ascii="Times New Roman" w:hAnsi="Times New Roman"/>
          <w:w w:val="110"/>
          <w:sz w:val="27"/>
        </w:rPr>
        <w:t xml:space="preserve">, um </w:t>
      </w:r>
      <w:r>
        <w:rPr>
          <w:rFonts w:ascii="Times New Roman" w:hAnsi="Times New Roman"/>
          <w:w w:val="110"/>
          <w:sz w:val="27"/>
        </w:rPr>
        <w:t xml:space="preserve">uns </w:t>
      </w:r>
      <w:r>
        <w:rPr>
          <w:rFonts w:ascii="Times New Roman" w:hAnsi="Times New Roman"/>
          <w:w w:val="110"/>
          <w:sz w:val="27"/>
        </w:rPr>
        <w:t xml:space="preserve">in die </w:t>
      </w:r>
      <w:r>
        <w:rPr>
          <w:rFonts w:ascii="Times New Roman" w:hAnsi="Times New Roman"/>
          <w:w w:val="110"/>
          <w:sz w:val="27"/>
        </w:rPr>
        <w:t xml:space="preserve">Knechtschaft zu </w:t>
      </w:r>
      <w:r>
        <w:rPr>
          <w:rFonts w:ascii="Times New Roman" w:hAnsi="Times New Roman"/>
          <w:w w:val="110"/>
          <w:sz w:val="27"/>
        </w:rPr>
        <w:t xml:space="preserve">bringen </w:t>
      </w:r>
      <w:r>
        <w:rPr>
          <w:rFonts w:ascii="Times New Roman" w:hAnsi="Times New Roman"/>
          <w:w w:val="110"/>
          <w:sz w:val="27"/>
        </w:rPr>
        <w:t xml:space="preserve">und </w:t>
      </w:r>
      <w:r>
        <w:rPr>
          <w:rFonts w:ascii="Times New Roman" w:hAnsi="Times New Roman"/>
          <w:spacing w:val="-3"/>
          <w:w w:val="110"/>
          <w:sz w:val="27"/>
        </w:rPr>
        <w:t xml:space="preserve">uns </w:t>
      </w:r>
      <w:r>
        <w:rPr>
          <w:rFonts w:ascii="Times New Roman" w:hAnsi="Times New Roman"/>
          <w:w w:val="110"/>
          <w:sz w:val="27"/>
        </w:rPr>
        <w:t xml:space="preserve">in die Krankheit zu </w:t>
      </w:r>
      <w:r>
        <w:rPr>
          <w:rFonts w:ascii="Times New Roman" w:hAnsi="Times New Roman"/>
          <w:w w:val="110"/>
          <w:sz w:val="27"/>
        </w:rPr>
        <w:t xml:space="preserve">treiben.</w:t>
      </w:r>
    </w:p>
    <w:p>
      <w:pPr>
        <w:pStyle w:val="BodyText"/>
        <w:spacing w:before="2"/>
        <w:rPr>
          <w:rFonts w:ascii="Times New Roman"/>
          <w:sz w:val="27"/>
        </w:rPr>
      </w:pPr>
    </w:p>
    <w:p>
      <w:pPr>
        <w:spacing w:before="0" w:line="249" w:lineRule="auto"/>
        <w:ind w:start="115" w:end="99" w:firstLine="731"/>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ist </w:t>
      </w:r>
      <w:r>
        <w:rPr>
          <w:rFonts w:ascii="Times New Roman" w:hAnsi="Times New Roman"/>
          <w:w w:val="105"/>
          <w:sz w:val="27"/>
        </w:rPr>
        <w:t xml:space="preserve">der </w:t>
      </w:r>
      <w:r>
        <w:rPr>
          <w:rFonts w:ascii="Times New Roman" w:hAnsi="Times New Roman"/>
          <w:w w:val="105"/>
          <w:sz w:val="27"/>
        </w:rPr>
        <w:t xml:space="preserve">Zeitpunkt</w:t>
      </w:r>
      <w:r>
        <w:rPr>
          <w:rFonts w:ascii="Times New Roman" w:hAnsi="Times New Roman"/>
          <w:w w:val="105"/>
          <w:sz w:val="27"/>
        </w:rPr>
        <w:t xml:space="preserve">, an dem wir uns </w:t>
      </w:r>
      <w:r>
        <w:rPr>
          <w:rFonts w:ascii="Times New Roman" w:hAnsi="Times New Roman"/>
          <w:w w:val="105"/>
          <w:sz w:val="27"/>
        </w:rPr>
        <w:t xml:space="preserve">zwischen </w:t>
      </w:r>
      <w:r>
        <w:rPr>
          <w:rFonts w:ascii="Times New Roman" w:hAnsi="Times New Roman"/>
          <w:w w:val="105"/>
          <w:sz w:val="27"/>
        </w:rPr>
        <w:t xml:space="preserve">einem </w:t>
      </w:r>
      <w:r>
        <w:rPr>
          <w:rFonts w:ascii="Times New Roman" w:hAnsi="Times New Roman"/>
          <w:w w:val="105"/>
          <w:sz w:val="27"/>
        </w:rPr>
        <w:t xml:space="preserve">der </w:t>
      </w:r>
      <w:r>
        <w:rPr>
          <w:rFonts w:ascii="Times New Roman" w:hAnsi="Times New Roman"/>
          <w:w w:val="105"/>
          <w:sz w:val="27"/>
        </w:rPr>
        <w:t xml:space="preserve">beiden Bäume </w:t>
      </w:r>
      <w:r>
        <w:rPr>
          <w:rFonts w:ascii="Times New Roman" w:hAnsi="Times New Roman"/>
          <w:w w:val="105"/>
          <w:sz w:val="27"/>
        </w:rPr>
        <w:t xml:space="preserve">entscheiden müssen. </w:t>
      </w:r>
      <w:r>
        <w:rPr>
          <w:rFonts w:ascii="Times New Roman" w:hAnsi="Times New Roman"/>
          <w:w w:val="105"/>
          <w:sz w:val="27"/>
        </w:rPr>
        <w:t xml:space="preserve">Normalerweise rennen wir zum Medizinschrank und nehmen </w:t>
      </w:r>
      <w:r>
        <w:rPr>
          <w:rFonts w:ascii="Times New Roman" w:hAnsi="Times New Roman"/>
          <w:w w:val="105"/>
          <w:sz w:val="27"/>
        </w:rPr>
        <w:t xml:space="preserve">das, von dem </w:t>
      </w:r>
      <w:r>
        <w:rPr>
          <w:rFonts w:ascii="Times New Roman" w:hAnsi="Times New Roman"/>
          <w:w w:val="105"/>
          <w:sz w:val="27"/>
        </w:rPr>
        <w:t xml:space="preserve">wir </w:t>
      </w:r>
      <w:r>
        <w:rPr>
          <w:rFonts w:ascii="Times New Roman" w:hAnsi="Times New Roman"/>
          <w:w w:val="105"/>
          <w:sz w:val="27"/>
        </w:rPr>
        <w:t xml:space="preserve">glauben, dass </w:t>
      </w:r>
      <w:r>
        <w:rPr>
          <w:rFonts w:ascii="Times New Roman" w:hAnsi="Times New Roman"/>
          <w:w w:val="105"/>
          <w:sz w:val="27"/>
        </w:rPr>
        <w:t xml:space="preserve">es </w:t>
      </w:r>
      <w:r>
        <w:rPr>
          <w:rFonts w:ascii="Times New Roman" w:hAnsi="Times New Roman"/>
          <w:w w:val="105"/>
          <w:sz w:val="27"/>
        </w:rPr>
        <w:t xml:space="preserve">die </w:t>
      </w:r>
      <w:r>
        <w:rPr>
          <w:rFonts w:ascii="Times New Roman" w:hAnsi="Times New Roman"/>
          <w:w w:val="105"/>
          <w:sz w:val="27"/>
        </w:rPr>
        <w:t xml:space="preserve">Beschwerden </w:t>
      </w:r>
      <w:r>
        <w:rPr>
          <w:rFonts w:ascii="Times New Roman" w:hAnsi="Times New Roman"/>
          <w:w w:val="105"/>
          <w:sz w:val="27"/>
        </w:rPr>
        <w:t xml:space="preserve">beseitigt. </w:t>
      </w:r>
      <w:r>
        <w:rPr>
          <w:rFonts w:ascii="Times New Roman" w:hAnsi="Times New Roman"/>
          <w:w w:val="105"/>
          <w:sz w:val="27"/>
        </w:rPr>
        <w:t xml:space="preserve">Bleiben die Beschwerden bestehen</w:t>
      </w:r>
      <w:r>
        <w:rPr>
          <w:rFonts w:ascii="Times New Roman" w:hAnsi="Times New Roman"/>
          <w:w w:val="105"/>
          <w:sz w:val="27"/>
        </w:rPr>
        <w:t xml:space="preserve">, rennen </w:t>
      </w:r>
      <w:r>
        <w:rPr>
          <w:rFonts w:ascii="Times New Roman" w:hAnsi="Times New Roman"/>
          <w:w w:val="105"/>
          <w:sz w:val="27"/>
        </w:rPr>
        <w:t xml:space="preserve">wir </w:t>
      </w:r>
      <w:r>
        <w:rPr>
          <w:rFonts w:ascii="Times New Roman" w:hAnsi="Times New Roman"/>
          <w:w w:val="105"/>
          <w:sz w:val="27"/>
        </w:rPr>
        <w:t xml:space="preserve">zum </w:t>
      </w:r>
      <w:r>
        <w:rPr>
          <w:rFonts w:ascii="Times New Roman" w:hAnsi="Times New Roman"/>
          <w:w w:val="105"/>
          <w:sz w:val="27"/>
        </w:rPr>
        <w:t xml:space="preserve">Arzt </w:t>
      </w:r>
      <w:r>
        <w:rPr>
          <w:rFonts w:ascii="Times New Roman" w:hAnsi="Times New Roman"/>
          <w:w w:val="105"/>
          <w:sz w:val="27"/>
        </w:rPr>
        <w:t xml:space="preserve">und </w:t>
      </w:r>
      <w:r>
        <w:rPr>
          <w:rFonts w:ascii="Times New Roman" w:hAnsi="Times New Roman"/>
          <w:w w:val="105"/>
          <w:sz w:val="27"/>
        </w:rPr>
        <w:t xml:space="preserve">überlassen </w:t>
      </w:r>
      <w:r>
        <w:rPr>
          <w:rFonts w:ascii="Times New Roman" w:hAnsi="Times New Roman"/>
          <w:w w:val="105"/>
          <w:sz w:val="27"/>
        </w:rPr>
        <w:t xml:space="preserve">uns </w:t>
      </w:r>
      <w:r>
        <w:rPr>
          <w:rFonts w:ascii="Times New Roman" w:hAnsi="Times New Roman"/>
          <w:w w:val="105"/>
          <w:sz w:val="27"/>
        </w:rPr>
        <w:t xml:space="preserve">seiner </w:t>
      </w:r>
      <w:r>
        <w:rPr>
          <w:rFonts w:ascii="Times New Roman" w:hAnsi="Times New Roman"/>
          <w:spacing w:val="-2"/>
          <w:w w:val="105"/>
          <w:sz w:val="27"/>
        </w:rPr>
        <w:t xml:space="preserve">Diagnose.</w:t>
      </w:r>
    </w:p>
    <w:p>
      <w:pPr>
        <w:pStyle w:val="BodyText"/>
        <w:rPr>
          <w:rFonts w:ascii="Times New Roman"/>
          <w:sz w:val="27"/>
        </w:rPr>
      </w:pPr>
    </w:p>
    <w:p>
      <w:pPr>
        <w:spacing w:before="0"/>
        <w:ind w:start="476" w:end="0" w:firstLine="0"/>
        <w:jc w:val="both"/>
        <w:rPr>
          <w:rFonts w:ascii="Times New Roman" w:hAnsi="Times New Roman"/>
          <w:sz w:val="27"/>
        </w:rPr>
      </w:pPr>
      <w:r>
        <w:rPr>
          <w:rFonts w:ascii="Times New Roman" w:hAnsi="Times New Roman"/>
          <w:spacing w:val="-2"/>
          <w:sz w:val="27"/>
        </w:rPr>
        <w:t xml:space="preserve">STOPP! </w:t>
      </w:r>
      <w:r>
        <w:rPr>
          <w:rFonts w:ascii="Times New Roman" w:hAnsi="Times New Roman"/>
          <w:spacing w:val="-2"/>
          <w:sz w:val="27"/>
        </w:rPr>
        <w:t xml:space="preserve">SAGT </w:t>
      </w:r>
      <w:r>
        <w:rPr>
          <w:rFonts w:ascii="Times New Roman" w:hAnsi="Times New Roman"/>
          <w:spacing w:val="-2"/>
          <w:sz w:val="27"/>
        </w:rPr>
        <w:t xml:space="preserve">DER </w:t>
      </w:r>
      <w:r>
        <w:rPr>
          <w:rFonts w:ascii="Times New Roman" w:hAnsi="Times New Roman"/>
          <w:spacing w:val="-2"/>
          <w:sz w:val="27"/>
        </w:rPr>
        <w:t xml:space="preserve">HERR:</w:t>
      </w:r>
    </w:p>
    <w:p>
      <w:pPr>
        <w:pStyle w:val="BodyText"/>
        <w:spacing w:before="13"/>
        <w:rPr>
          <w:rFonts w:ascii="Times New Roman"/>
          <w:sz w:val="27"/>
        </w:rPr>
      </w:pPr>
    </w:p>
    <w:p>
      <w:pPr>
        <w:spacing w:before="0"/>
        <w:ind w:start="497" w:end="0" w:firstLine="0"/>
        <w:jc w:val="both"/>
        <w:rPr>
          <w:rFonts w:ascii="Times New Roman" w:hAnsi="Times New Roman"/>
          <w:sz w:val="27"/>
        </w:rPr>
      </w:pPr>
      <w:r>
        <w:rPr>
          <w:rFonts w:ascii="Times New Roman" w:hAnsi="Times New Roman"/>
          <w:w w:val="105"/>
          <w:sz w:val="27"/>
        </w:rPr>
        <w:t xml:space="preserve">"Stopp, </w:t>
      </w:r>
      <w:r>
        <w:rPr>
          <w:rFonts w:ascii="Times New Roman" w:hAnsi="Times New Roman"/>
          <w:w w:val="105"/>
          <w:sz w:val="27"/>
        </w:rPr>
        <w:t xml:space="preserve">ich </w:t>
      </w:r>
      <w:r>
        <w:rPr>
          <w:rFonts w:ascii="Times New Roman" w:hAnsi="Times New Roman"/>
          <w:w w:val="105"/>
          <w:sz w:val="27"/>
        </w:rPr>
        <w:t xml:space="preserve">habe bessere </w:t>
      </w:r>
      <w:r>
        <w:rPr>
          <w:rFonts w:ascii="Times New Roman" w:hAnsi="Times New Roman"/>
          <w:spacing w:val="-2"/>
          <w:w w:val="105"/>
          <w:sz w:val="27"/>
        </w:rPr>
        <w:t xml:space="preserve">Lösungen".</w:t>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136"/>
        <w:rPr>
          <w:rFonts w:ascii="Times New Roman"/>
          <w:sz w:val="27"/>
        </w:rPr>
      </w:pPr>
    </w:p>
    <w:p>
      <w:pPr>
        <w:spacing w:before="0"/>
        <w:ind w:start="44" w:end="0" w:firstLine="0"/>
        <w:jc w:val="center"/>
        <w:rPr>
          <w:rFonts w:ascii="Times New Roman"/>
          <w:sz w:val="24"/>
        </w:rPr>
      </w:pPr>
      <w:r>
        <w:rPr>
          <w:rFonts w:ascii="Times New Roman"/>
          <w:spacing w:val="-5"/>
          <w:sz w:val="24"/>
        </w:rPr>
        <w:t xml:space="preserve">170</w:t>
      </w:r>
    </w:p>
    <w:p>
      <w:pPr>
        <w:spacing w:after="0"/>
        <w:jc w:val="center"/>
        <w:rPr>
          <w:rFonts w:ascii="Times New Roman"/>
          <w:sz w:val="24"/>
        </w:rPr>
        <w:sectPr>
          <w:pgSz w:w="8560" w:h="12780"/>
          <w:pgMar w:top="1000" w:right="1080" w:bottom="280" w:left="780"/>
        </w:sectPr>
      </w:pPr>
    </w:p>
    <w:p>
      <w:pPr>
        <w:spacing w:before="60"/>
        <w:ind w:start="1013" w:end="0" w:firstLine="0"/>
        <w:jc w:val="left"/>
        <w:rPr>
          <w:rFonts w:ascii="Times New Roman" w:hAnsi="Times New Roman"/>
          <w:sz w:val="33"/>
        </w:rPr>
      </w:pPr>
      <w:r>
        <w:rPr>
          <w:rFonts w:ascii="Times New Roman" w:hAnsi="Times New Roman"/>
          <w:sz w:val="33"/>
        </w:rPr>
        <w:t xml:space="preserve">i. </w:t>
      </w:r>
      <w:r>
        <w:rPr>
          <w:rFonts w:ascii="Times New Roman" w:hAnsi="Times New Roman"/>
          <w:sz w:val="33"/>
        </w:rPr>
        <w:t xml:space="preserve">Weisheit </w:t>
      </w:r>
      <w:r>
        <w:rPr>
          <w:rFonts w:ascii="Times New Roman" w:hAnsi="Times New Roman"/>
          <w:sz w:val="33"/>
        </w:rPr>
        <w:t xml:space="preserve">in </w:t>
      </w:r>
      <w:r>
        <w:rPr>
          <w:rFonts w:ascii="Times New Roman" w:hAnsi="Times New Roman"/>
          <w:spacing w:val="-4"/>
          <w:sz w:val="33"/>
        </w:rPr>
        <w:t xml:space="preserve">i4da</w:t>
      </w:r>
      <w:r>
        <w:rPr>
          <w:rFonts w:ascii="Times New Roman" w:hAnsi="Times New Roman"/>
          <w:sz w:val="33"/>
        </w:rPr>
        <w:t xml:space="preserve">'</w:t>
      </w:r>
      <w:r>
        <w:rPr>
          <w:rFonts w:ascii="Times New Roman" w:hAnsi="Times New Roman"/>
          <w:sz w:val="33"/>
        </w:rPr>
        <w:t xml:space="preserve">s </w:t>
      </w:r>
      <w:r>
        <w:rPr>
          <w:rFonts w:ascii="Times New Roman" w:hAnsi="Times New Roman"/>
          <w:sz w:val="33"/>
        </w:rPr>
        <w:t xml:space="preserve">cl</w:t>
      </w:r>
      <w:r>
        <w:rPr>
          <w:rFonts w:ascii="Times New Roman" w:hAnsi="Times New Roman"/>
          <w:sz w:val="33"/>
        </w:rPr>
        <w:t xml:space="preserve"> árhol</w:t>
      </w:r>
    </w:p>
    <w:p>
      <w:pPr>
        <w:pStyle w:val="ListParagraph"/>
        <w:numPr>
          <w:ilvl w:val="0"/>
          <w:numId w:val="20"/>
        </w:numPr>
        <w:tabs>
          <w:tab w:val="left" w:leader="none" w:pos="424"/>
        </w:tabs>
        <w:spacing w:before="255" w:after="0" w:line="240" w:lineRule="auto"/>
        <w:ind w:start="424" w:end="0" w:hanging="315"/>
        <w:jc w:val="left"/>
        <w:rPr>
          <w:sz w:val="33"/>
        </w:rPr>
      </w:pPr>
      <w:r>
        <w:rPr>
          <w:spacing w:val="-2"/>
          <w:sz w:val="33"/>
        </w:rPr>
        <w:t xml:space="preserve">Spiritueller </w:t>
      </w:r>
      <w:r>
        <w:rPr>
          <w:sz w:val="33"/>
        </w:rPr>
        <w:t xml:space="preserve">Rat</w:t>
      </w:r>
    </w:p>
    <w:p>
      <w:pPr>
        <w:pStyle w:val="ListParagraph"/>
        <w:numPr>
          <w:ilvl w:val="1"/>
          <w:numId w:val="20"/>
        </w:numPr>
        <w:tabs>
          <w:tab w:val="left" w:leader="none" w:pos="824"/>
        </w:tabs>
        <w:spacing w:before="310" w:after="0" w:line="249" w:lineRule="auto"/>
        <w:ind w:start="107" w:end="117" w:firstLine="516"/>
        <w:jc w:val="both"/>
        <w:rPr>
          <w:sz w:val="27"/>
        </w:rPr>
      </w:pPr>
      <w:r>
        <w:rPr>
          <w:w w:val="105"/>
          <w:sz w:val="27"/>
        </w:rPr>
        <w:t xml:space="preserve">Überprüfe den Zustand deiner Seele und bitte um Vergebung für deine </w:t>
      </w:r>
      <w:r>
        <w:rPr>
          <w:w w:val="105"/>
          <w:sz w:val="27"/>
        </w:rPr>
        <w:t xml:space="preserve">Sünden. </w:t>
      </w:r>
      <w:r>
        <w:rPr>
          <w:w w:val="105"/>
          <w:sz w:val="27"/>
        </w:rPr>
        <w:t xml:space="preserve">Wirf </w:t>
      </w:r>
      <w:r>
        <w:rPr>
          <w:w w:val="105"/>
          <w:sz w:val="27"/>
        </w:rPr>
        <w:t xml:space="preserve">jedes </w:t>
      </w:r>
      <w:r>
        <w:rPr>
          <w:w w:val="105"/>
          <w:sz w:val="27"/>
        </w:rPr>
        <w:t xml:space="preserve">Werk </w:t>
      </w:r>
      <w:r>
        <w:rPr>
          <w:w w:val="105"/>
          <w:sz w:val="27"/>
        </w:rPr>
        <w:t xml:space="preserve">des </w:t>
      </w:r>
      <w:r>
        <w:rPr>
          <w:spacing w:val="40"/>
          <w:w w:val="105"/>
          <w:sz w:val="27"/>
        </w:rPr>
        <w:t xml:space="preserve">Fleisches </w:t>
      </w:r>
      <w:r>
        <w:rPr>
          <w:w w:val="105"/>
          <w:sz w:val="27"/>
        </w:rPr>
        <w:t xml:space="preserve">aus </w:t>
      </w:r>
      <w:r>
        <w:rPr>
          <w:w w:val="105"/>
          <w:sz w:val="27"/>
        </w:rPr>
        <w:t xml:space="preserve">dir </w:t>
      </w:r>
      <w:r>
        <w:rPr>
          <w:w w:val="105"/>
          <w:sz w:val="27"/>
        </w:rPr>
        <w:t xml:space="preserve">heraus</w:t>
      </w:r>
      <w:r>
        <w:rPr>
          <w:w w:val="105"/>
          <w:sz w:val="27"/>
        </w:rPr>
        <w:t xml:space="preserve">, das in deinem Leben wirkt oder das verborgen ist</w:t>
      </w:r>
      <w:r>
        <w:rPr>
          <w:w w:val="105"/>
          <w:sz w:val="27"/>
        </w:rPr>
        <w:t xml:space="preserve">, weil es in der Vergangenheit </w:t>
      </w:r>
      <w:r>
        <w:rPr>
          <w:w w:val="105"/>
          <w:sz w:val="27"/>
        </w:rPr>
        <w:t xml:space="preserve">aktiv war. Die Werke des Fleisches </w:t>
      </w:r>
      <w:r>
        <w:rPr>
          <w:spacing w:val="-4"/>
          <w:w w:val="105"/>
          <w:sz w:val="27"/>
        </w:rPr>
        <w:t xml:space="preserve">sind:</w:t>
      </w:r>
    </w:p>
    <w:p>
      <w:pPr>
        <w:pStyle w:val="BodyText"/>
        <w:spacing w:before="27"/>
        <w:rPr>
          <w:rFonts w:ascii="Times New Roman"/>
          <w:sz w:val="27"/>
        </w:rPr>
      </w:pPr>
    </w:p>
    <w:p>
      <w:pPr>
        <w:spacing w:before="1" w:line="271" w:lineRule="auto"/>
        <w:ind w:start="398" w:end="406" w:firstLine="1"/>
        <w:jc w:val="both"/>
        <w:rPr>
          <w:i/>
          <w:sz w:val="24"/>
        </w:rPr>
      </w:pPr>
      <w:r>
        <w:rPr>
          <w:i/>
          <w:sz w:val="24"/>
        </w:rPr>
        <w:t xml:space="preserve">Und </w:t>
      </w:r>
      <w:r>
        <w:rPr>
          <w:i/>
          <w:sz w:val="24"/>
        </w:rPr>
        <w:t xml:space="preserve">offenkundig </w:t>
      </w:r>
      <w:r>
        <w:rPr>
          <w:i/>
          <w:sz w:val="24"/>
        </w:rPr>
        <w:t xml:space="preserve">sind </w:t>
      </w:r>
      <w:r>
        <w:rPr>
          <w:i/>
          <w:sz w:val="24"/>
        </w:rPr>
        <w:t xml:space="preserve">die </w:t>
      </w:r>
      <w:r>
        <w:rPr>
          <w:i/>
          <w:sz w:val="24"/>
        </w:rPr>
        <w:t xml:space="preserve">Werke </w:t>
      </w:r>
      <w:r>
        <w:rPr>
          <w:i/>
          <w:sz w:val="24"/>
        </w:rPr>
        <w:t xml:space="preserve">des </w:t>
      </w:r>
      <w:r>
        <w:rPr>
          <w:i/>
          <w:spacing w:val="80"/>
          <w:sz w:val="24"/>
        </w:rPr>
        <w:t xml:space="preserve">Fleisches</w:t>
      </w:r>
      <w:r>
        <w:rPr>
          <w:i/>
          <w:sz w:val="24"/>
        </w:rPr>
        <w:t xml:space="preserve">, </w:t>
      </w:r>
      <w:r>
        <w:rPr>
          <w:i/>
          <w:spacing w:val="40"/>
          <w:sz w:val="24"/>
        </w:rPr>
        <w:t xml:space="preserve">nämlich</w:t>
      </w:r>
      <w:r>
        <w:rPr>
          <w:i/>
          <w:sz w:val="25"/>
        </w:rPr>
        <w:t xml:space="preserve">: Ehebruch, Unzucht, Unreinheit, Lüsternheit, Götzendienst, Zauberei, Feindschaft, Streit, Eifersucht, Zorn, Zank, Zwietracht, Häresie, Neid, Mord, Trunkenheit, Zechgelage und </w:t>
      </w:r>
      <w:r>
        <w:rPr>
          <w:i/>
          <w:spacing w:val="40"/>
          <w:sz w:val="24"/>
        </w:rPr>
        <w:t xml:space="preserve">dergleichen</w:t>
      </w:r>
      <w:r>
        <w:rPr>
          <w:i/>
          <w:sz w:val="24"/>
        </w:rPr>
        <w:t xml:space="preserve">; </w:t>
      </w:r>
      <w:r>
        <w:rPr>
          <w:i/>
          <w:sz w:val="24"/>
        </w:rPr>
        <w:t xml:space="preserve">davor </w:t>
      </w:r>
      <w:r>
        <w:rPr>
          <w:i/>
          <w:sz w:val="24"/>
        </w:rPr>
        <w:t xml:space="preserve">warne ich </w:t>
      </w:r>
      <w:r>
        <w:rPr>
          <w:i/>
          <w:sz w:val="24"/>
        </w:rPr>
        <w:t xml:space="preserve">euch, </w:t>
      </w:r>
      <w:r>
        <w:rPr>
          <w:i/>
          <w:sz w:val="24"/>
        </w:rPr>
        <w:t xml:space="preserve">wie </w:t>
      </w:r>
      <w:r>
        <w:rPr>
          <w:i/>
          <w:sz w:val="26"/>
        </w:rPr>
        <w:t xml:space="preserve">ich </w:t>
      </w:r>
      <w:r>
        <w:rPr>
          <w:i/>
          <w:sz w:val="26"/>
        </w:rPr>
        <w:t xml:space="preserve">euch </w:t>
      </w:r>
      <w:r>
        <w:rPr>
          <w:i/>
          <w:sz w:val="26"/>
        </w:rPr>
        <w:t xml:space="preserve">zuvor </w:t>
      </w:r>
      <w:r>
        <w:rPr>
          <w:i/>
          <w:sz w:val="26"/>
        </w:rPr>
        <w:t xml:space="preserve">gesagt </w:t>
      </w:r>
      <w:r>
        <w:rPr>
          <w:i/>
          <w:sz w:val="26"/>
        </w:rPr>
        <w:t xml:space="preserve">habe, </w:t>
      </w:r>
      <w:r>
        <w:rPr>
          <w:i/>
          <w:sz w:val="26"/>
        </w:rPr>
        <w:t xml:space="preserve">dass </w:t>
      </w:r>
      <w:r>
        <w:rPr>
          <w:i/>
          <w:sz w:val="26"/>
        </w:rPr>
        <w:t xml:space="preserve">die</w:t>
      </w:r>
      <w:r>
        <w:rPr>
          <w:i/>
          <w:sz w:val="26"/>
        </w:rPr>
        <w:t xml:space="preserve">, die </w:t>
      </w:r>
      <w:r>
        <w:rPr>
          <w:i/>
          <w:sz w:val="26"/>
        </w:rPr>
        <w:t xml:space="preserve">solches tun, </w:t>
      </w:r>
      <w:r>
        <w:rPr>
          <w:i/>
          <w:sz w:val="24"/>
        </w:rPr>
        <w:t xml:space="preserve">das Reich Gottes </w:t>
      </w:r>
      <w:r>
        <w:rPr>
          <w:i/>
          <w:sz w:val="24"/>
        </w:rPr>
        <w:t xml:space="preserve">nicht erben werden.</w:t>
      </w:r>
    </w:p>
    <w:p>
      <w:pPr>
        <w:spacing w:before="0"/>
        <w:ind w:start="4427" w:end="0" w:firstLine="0"/>
        <w:jc w:val="both"/>
        <w:rPr>
          <w:i/>
          <w:sz w:val="24"/>
        </w:rPr>
      </w:pPr>
      <w:r>
        <w:rPr>
          <w:i/>
          <w:sz w:val="24"/>
        </w:rPr>
        <w:t xml:space="preserve">Galater </w:t>
      </w:r>
      <w:r>
        <w:rPr>
          <w:i/>
          <w:sz w:val="24"/>
        </w:rPr>
        <w:t xml:space="preserve">5:1 </w:t>
      </w:r>
      <w:r>
        <w:rPr>
          <w:i/>
          <w:spacing w:val="-5"/>
          <w:sz w:val="24"/>
        </w:rPr>
        <w:t xml:space="preserve">9-21</w:t>
      </w:r>
    </w:p>
    <w:p>
      <w:pPr>
        <w:pStyle w:val="BodyText"/>
        <w:spacing w:before="60"/>
        <w:rPr>
          <w:i/>
          <w:sz w:val="24"/>
        </w:rPr>
      </w:pPr>
    </w:p>
    <w:p>
      <w:pPr>
        <w:pStyle w:val="ListParagraph"/>
        <w:numPr>
          <w:ilvl w:val="1"/>
          <w:numId w:val="20"/>
        </w:numPr>
        <w:tabs>
          <w:tab w:val="left" w:leader="none" w:pos="814"/>
        </w:tabs>
        <w:spacing w:before="0" w:after="0" w:line="249" w:lineRule="auto"/>
        <w:ind w:start="127" w:end="102" w:firstLine="487"/>
        <w:jc w:val="both"/>
        <w:rPr>
          <w:sz w:val="27"/>
        </w:rPr>
      </w:pPr>
      <w:r>
        <w:rPr>
          <w:w w:val="105"/>
          <w:sz w:val="27"/>
        </w:rPr>
        <w:t xml:space="preserve">Fang an, die </w:t>
      </w:r>
      <w:r>
        <w:rPr>
          <w:w w:val="105"/>
          <w:sz w:val="27"/>
        </w:rPr>
        <w:t xml:space="preserve">Früchte des Geistes </w:t>
      </w:r>
      <w:r>
        <w:rPr>
          <w:w w:val="105"/>
          <w:sz w:val="27"/>
        </w:rPr>
        <w:t xml:space="preserve">zu manifestieren. </w:t>
      </w:r>
      <w:r>
        <w:rPr>
          <w:w w:val="105"/>
          <w:sz w:val="27"/>
        </w:rPr>
        <w:t xml:space="preserve">Wenn </w:t>
      </w:r>
      <w:r>
        <w:rPr>
          <w:w w:val="105"/>
          <w:sz w:val="27"/>
        </w:rPr>
        <w:t xml:space="preserve">du den Heiligen Geist nicht in dir wohnst</w:t>
      </w:r>
      <w:r>
        <w:rPr>
          <w:w w:val="105"/>
          <w:sz w:val="27"/>
        </w:rPr>
        <w:t xml:space="preserve">, bitte </w:t>
      </w:r>
      <w:r>
        <w:rPr>
          <w:w w:val="105"/>
          <w:sz w:val="27"/>
        </w:rPr>
        <w:t xml:space="preserve">den Vater, ihn dir zu geben.</w:t>
      </w:r>
    </w:p>
    <w:p>
      <w:pPr>
        <w:pStyle w:val="BodyText"/>
        <w:spacing w:before="8"/>
        <w:rPr>
          <w:rFonts w:ascii="Times New Roman"/>
          <w:sz w:val="27"/>
        </w:rPr>
      </w:pPr>
    </w:p>
    <w:p>
      <w:pPr>
        <w:spacing w:before="0" w:line="247" w:lineRule="auto"/>
        <w:ind w:start="412" w:end="389" w:firstLine="13"/>
        <w:jc w:val="both"/>
        <w:rPr>
          <w:rFonts w:ascii="Times New Roman" w:hAnsi="Times New Roman"/>
          <w:i/>
          <w:sz w:val="27"/>
        </w:rPr>
      </w:pPr>
      <w:r>
        <w:rPr>
          <w:rFonts w:ascii="Times New Roman" w:hAnsi="Times New Roman"/>
          <w:i/>
          <w:sz w:val="27"/>
        </w:rPr>
        <w:t xml:space="preserve">Nas die Frucht des Geistes ist die Liebe, die Freude, der Friede, die Langmut, die Sanftmut, die Güte, der Glaube, die Sanftmut, die Mäßigung; </w:t>
      </w:r>
      <w:r>
        <w:rPr>
          <w:rFonts w:ascii="Times New Roman" w:hAnsi="Times New Roman"/>
          <w:i/>
          <w:sz w:val="27"/>
        </w:rPr>
        <w:t xml:space="preserve">gegen </w:t>
      </w:r>
      <w:r>
        <w:rPr>
          <w:rFonts w:ascii="Times New Roman" w:hAnsi="Times New Roman"/>
          <w:i/>
          <w:sz w:val="27"/>
        </w:rPr>
        <w:t xml:space="preserve">solche </w:t>
      </w:r>
      <w:r>
        <w:rPr>
          <w:rFonts w:ascii="Times New Roman" w:hAnsi="Times New Roman"/>
          <w:i/>
          <w:sz w:val="27"/>
        </w:rPr>
        <w:t xml:space="preserve">Dinge </w:t>
      </w:r>
      <w:r>
        <w:rPr>
          <w:rFonts w:ascii="Times New Roman" w:hAnsi="Times New Roman"/>
          <w:i/>
          <w:sz w:val="27"/>
        </w:rPr>
        <w:t xml:space="preserve">gibt es </w:t>
      </w:r>
      <w:r>
        <w:rPr>
          <w:rFonts w:ascii="Times New Roman" w:hAnsi="Times New Roman"/>
          <w:i/>
          <w:sz w:val="27"/>
        </w:rPr>
        <w:t xml:space="preserve">kein </w:t>
      </w:r>
      <w:r>
        <w:rPr>
          <w:rFonts w:ascii="Times New Roman" w:hAnsi="Times New Roman"/>
          <w:i/>
          <w:sz w:val="27"/>
        </w:rPr>
        <w:t xml:space="preserve">Iey. </w:t>
      </w:r>
      <w:r>
        <w:rPr>
          <w:rFonts w:ascii="Times New Roman" w:hAnsi="Times New Roman"/>
          <w:i/>
          <w:sz w:val="27"/>
        </w:rPr>
        <w:t xml:space="preserve">Diejenigen aber, die zu Christus gehören, haben das Fleisch mit </w:t>
      </w:r>
      <w:r>
        <w:rPr>
          <w:rFonts w:ascii="Times New Roman" w:hAnsi="Times New Roman"/>
          <w:i/>
          <w:spacing w:val="80"/>
          <w:sz w:val="27"/>
        </w:rPr>
        <w:t xml:space="preserve">seinen </w:t>
      </w:r>
      <w:r>
        <w:rPr>
          <w:rFonts w:ascii="Times New Roman" w:hAnsi="Times New Roman"/>
          <w:i/>
          <w:sz w:val="27"/>
        </w:rPr>
        <w:t xml:space="preserve">Leidenschaften und Begierden </w:t>
      </w:r>
      <w:r>
        <w:rPr>
          <w:rFonts w:ascii="Times New Roman" w:hAnsi="Times New Roman"/>
          <w:i/>
          <w:sz w:val="27"/>
        </w:rPr>
        <w:t xml:space="preserve">gekreuzigt. </w:t>
      </w:r>
      <w:r>
        <w:rPr>
          <w:rFonts w:ascii="Times New Roman" w:hAnsi="Times New Roman"/>
          <w:i/>
          <w:sz w:val="27"/>
        </w:rPr>
        <w:t xml:space="preserve">Wenn wir durch den Geist leben, lasst uns auch </w:t>
      </w:r>
      <w:r>
        <w:rPr>
          <w:rFonts w:ascii="Times New Roman" w:hAnsi="Times New Roman"/>
          <w:i/>
          <w:sz w:val="27"/>
        </w:rPr>
        <w:t xml:space="preserve">durch den </w:t>
      </w:r>
      <w:r>
        <w:rPr>
          <w:rFonts w:ascii="Times New Roman" w:hAnsi="Times New Roman"/>
          <w:i/>
          <w:sz w:val="27"/>
        </w:rPr>
        <w:t xml:space="preserve">Geist </w:t>
      </w:r>
      <w:r>
        <w:rPr>
          <w:rFonts w:ascii="Times New Roman" w:hAnsi="Times New Roman"/>
          <w:i/>
          <w:sz w:val="27"/>
        </w:rPr>
        <w:t xml:space="preserve">wandeln.</w:t>
      </w:r>
    </w:p>
    <w:p>
      <w:pPr>
        <w:spacing w:before="21"/>
        <w:ind w:start="4441" w:end="0" w:firstLine="0"/>
        <w:jc w:val="left"/>
        <w:rPr>
          <w:rFonts w:ascii="Times New Roman" w:hAnsi="Times New Roman"/>
          <w:i/>
          <w:sz w:val="26"/>
        </w:rPr>
      </w:pPr>
      <w:r>
        <w:rPr>
          <w:rFonts w:ascii="Times New Roman" w:hAnsi="Times New Roman"/>
          <w:i/>
          <w:sz w:val="26"/>
        </w:rPr>
        <w:t xml:space="preserve">Galater </w:t>
      </w:r>
      <w:r>
        <w:rPr>
          <w:rFonts w:ascii="Times New Roman" w:hAnsi="Times New Roman"/>
          <w:i/>
          <w:sz w:val="26"/>
        </w:rPr>
        <w:t xml:space="preserve">Si:</w:t>
      </w:r>
      <w:r>
        <w:rPr>
          <w:rFonts w:ascii="Times New Roman" w:hAnsi="Times New Roman"/>
          <w:i/>
          <w:spacing w:val="-5"/>
          <w:sz w:val="26"/>
        </w:rPr>
        <w:t xml:space="preserve">22-25</w:t>
      </w:r>
    </w:p>
    <w:p>
      <w:pPr>
        <w:pStyle w:val="BodyText"/>
        <w:spacing w:before="100"/>
        <w:rPr>
          <w:rFonts w:ascii="Times New Roman"/>
          <w:i/>
          <w:sz w:val="25"/>
        </w:rPr>
      </w:pPr>
    </w:p>
    <w:p>
      <w:pPr>
        <w:spacing w:before="0"/>
        <w:ind w:start="26" w:end="0" w:firstLine="0"/>
        <w:jc w:val="center"/>
        <w:rPr>
          <w:rFonts w:ascii="Times New Roman"/>
          <w:sz w:val="25"/>
        </w:rPr>
      </w:pPr>
      <w:r>
        <w:rPr>
          <w:rFonts w:ascii="Times New Roman"/>
          <w:spacing w:val="-5"/>
          <w:w w:val="95"/>
          <w:sz w:val="25"/>
        </w:rPr>
        <w:t xml:space="preserve"/>
      </w:r>
    </w:p>
    <w:p>
      <w:pPr>
        <w:spacing w:after="0"/>
        <w:jc w:val="center"/>
        <w:rPr>
          <w:rFonts w:ascii="Times New Roman"/>
          <w:sz w:val="25"/>
        </w:rPr>
        <w:sectPr>
          <w:pgSz w:w="8640" w:h="12840"/>
          <w:pgMar w:top="1240" w:right="880" w:bottom="280" w:left="1060"/>
        </w:sectPr>
      </w:pPr>
    </w:p>
    <w:p>
      <w:pPr>
        <w:spacing w:before="75"/>
        <w:ind w:start="0" w:end="142" w:firstLine="0"/>
        <w:jc w:val="right"/>
        <w:rPr>
          <w:rFonts w:ascii="Times New Roman"/>
          <w:sz w:val="27"/>
        </w:rPr>
      </w:pPr>
      <w:r>
        <w:rPr/>
        <ve:AlternateContent>
          <ve:Choice Requires="wps">
            <w:drawing>
              <wp:anchor distT="0" distB="0" distL="0" distR="0" simplePos="0" relativeHeight="15961600" behindDoc="0" locked="0" layoutInCell="1" allowOverlap="1">
                <wp:simplePos x="0" y="0"/>
                <wp:positionH relativeFrom="page">
                  <wp:posOffset>670937</wp:posOffset>
                </wp:positionH>
                <wp:positionV relativeFrom="paragraph">
                  <wp:posOffset>110068</wp:posOffset>
                </wp:positionV>
                <wp:extent cx="1522095" cy="58419"/>
                <wp:effectExtent l="0" t="0" r="0" b="0"/>
                <wp:wrapNone/>
                <wp:docPr id="1013" name="Group 1013"/>
                <wp:cNvGraphicFramePr>
                  <a:graphicFrameLocks/>
                </wp:cNvGraphicFramePr>
                <a:graphic>
                  <a:graphicData uri="http://schemas.microsoft.com/office/word/2010/wordprocessingGroup">
                    <wpg:wgp>
                      <wpg:cNvPr id="1013" name="Group 1013"/>
                      <wpg:cNvGrpSpPr/>
                      <wpg:grpSpPr>
                        <a:xfrm>
                          <a:off x="0" y="0"/>
                          <a:ext cx="1522095" cy="58419"/>
                          <a:chExt cx="1522095" cy="58419"/>
                        </a:xfrm>
                      </wpg:grpSpPr>
                      <wps:wsp>
                        <wps:cNvPr id="1014" name="Graphic 1014"/>
                        <wps:cNvSpPr/>
                        <wps:spPr>
                          <a:xfrm>
                            <a:off x="652639" y="50311"/>
                            <a:ext cx="869315" cy="1270"/>
                          </a:xfrm>
                          <a:custGeom>
                            <a:avLst/>
                            <a:gdLst/>
                            <a:ahLst/>
                            <a:cxnLst/>
                            <a:rect l="l" t="t" r="r" b="b"/>
                            <a:pathLst>
                              <a:path w="869315" h="0">
                                <a:moveTo>
                                  <a:pt x="0" y="0"/>
                                </a:moveTo>
                                <a:lnTo>
                                  <a:pt x="869169" y="0"/>
                                </a:lnTo>
                              </a:path>
                            </a:pathLst>
                          </a:custGeom>
                          <a:ln w="15245">
                            <a:solidFill>
                              <a:srgbClr val="000000"/>
                            </a:solidFill>
                            <a:prstDash val="solid"/>
                          </a:ln>
                        </wps:spPr>
                        <wps:bodyPr wrap="square" lIns="0" tIns="0" rIns="0" bIns="0" rtlCol="0">
                          <a:prstTxWarp prst="textNoShape">
                            <a:avLst/>
                          </a:prstTxWarp>
                          <a:noAutofit/>
                        </wps:bodyPr>
                      </wps:wsp>
                      <wps:wsp>
                        <wps:cNvPr id="1015" name="Graphic 1015"/>
                        <wps:cNvSpPr/>
                        <wps:spPr>
                          <a:xfrm>
                            <a:off x="0" y="50311"/>
                            <a:ext cx="442595" cy="1270"/>
                          </a:xfrm>
                          <a:custGeom>
                            <a:avLst/>
                            <a:gdLst/>
                            <a:ahLst/>
                            <a:cxnLst/>
                            <a:rect l="l" t="t" r="r" b="b"/>
                            <a:pathLst>
                              <a:path w="442595" h="0">
                                <a:moveTo>
                                  <a:pt x="0" y="0"/>
                                </a:moveTo>
                                <a:lnTo>
                                  <a:pt x="442208" y="0"/>
                                </a:lnTo>
                              </a:path>
                            </a:pathLst>
                          </a:custGeom>
                          <a:ln w="15245">
                            <a:solidFill>
                              <a:srgbClr val="000000"/>
                            </a:solidFill>
                            <a:prstDash val="solid"/>
                          </a:ln>
                        </wps:spPr>
                        <wps:bodyPr wrap="square" lIns="0" tIns="0" rIns="0" bIns="0" rtlCol="0">
                          <a:prstTxWarp prst="textNoShape">
                            <a:avLst/>
                          </a:prstTxWarp>
                          <a:noAutofit/>
                        </wps:bodyPr>
                      </wps:wsp>
                      <wps:wsp>
                        <wps:cNvPr id="1016" name="Graphic 1016"/>
                        <wps:cNvSpPr/>
                        <wps:spPr>
                          <a:xfrm>
                            <a:off x="6099" y="7622"/>
                            <a:ext cx="430530" cy="1270"/>
                          </a:xfrm>
                          <a:custGeom>
                            <a:avLst/>
                            <a:gdLst/>
                            <a:ahLst/>
                            <a:cxnLst/>
                            <a:rect l="l" t="t" r="r" b="b"/>
                            <a:pathLst>
                              <a:path w="430530" h="0">
                                <a:moveTo>
                                  <a:pt x="0" y="0"/>
                                </a:moveTo>
                                <a:lnTo>
                                  <a:pt x="430009" y="0"/>
                                </a:lnTo>
                              </a:path>
                            </a:pathLst>
                          </a:custGeom>
                          <a:ln w="15245">
                            <a:solidFill>
                              <a:srgbClr val="000000"/>
                            </a:solidFill>
                            <a:prstDash val="solid"/>
                          </a:ln>
                        </wps:spPr>
                        <wps:bodyPr wrap="square" lIns="0" tIns="0" rIns="0" bIns="0" rtlCol="0">
                          <a:prstTxWarp prst="textNoShape">
                            <a:avLst/>
                          </a:prstTxWarp>
                          <a:noAutofit/>
                        </wps:bodyPr>
                      </wps:wsp>
                      <wps:wsp>
                        <wps:cNvPr id="1017" name="Graphic 1017"/>
                        <wps:cNvSpPr/>
                        <wps:spPr>
                          <a:xfrm>
                            <a:off x="451358" y="13721"/>
                            <a:ext cx="894080" cy="1270"/>
                          </a:xfrm>
                          <a:custGeom>
                            <a:avLst/>
                            <a:gdLst/>
                            <a:ahLst/>
                            <a:cxnLst/>
                            <a:rect l="l" t="t" r="r" b="b"/>
                            <a:pathLst>
                              <a:path w="894080" h="0">
                                <a:moveTo>
                                  <a:pt x="0" y="0"/>
                                </a:moveTo>
                                <a:lnTo>
                                  <a:pt x="893566"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89" style="position:absolute;margin-left:52.829731pt;margin-top:8.6668pt;width:119.85pt;height:4.6pt;mso-position-horizontal-relative:page;mso-position-vertical-relative:paragraph;z-index:15961600" coordsize="2397,92" coordorigin="1057,173">
                <v:line style="position:absolute" stroked="true" strokecolor="#000000" strokeweight="1.200451pt" from="2084,253" to="3453,253">
                  <v:stroke dashstyle="solid"/>
                </v:line>
                <v:line style="position:absolute" stroked="true" strokecolor="#000000" strokeweight="1.200451pt" from="1057,253" to="1753,253">
                  <v:stroke dashstyle="solid"/>
                </v:line>
                <v:line style="position:absolute" stroked="true" strokecolor="#000000" strokeweight="1.200451pt" from="1066,185" to="1743,185">
                  <v:stroke dashstyle="solid"/>
                </v:line>
                <v:line style="position:absolute" stroked="true" strokecolor="#000000" strokeweight="1.200451pt" from="1767,195" to="3175,195">
                  <v:stroke dashstyle="solid"/>
                </v:line>
                <w10:wrap type="none"/>
              </v:group>
            </w:pict>
          </ve:Fallback>
        </ve:AlternateContent>
      </w:r>
      <w:r>
        <w:rPr>
          <w:rFonts w:ascii="Times New Roman"/>
          <w:w w:val="105"/>
          <w:sz w:val="27"/>
        </w:rPr>
        <w:t xml:space="preserve">Sobald </w:t>
      </w:r>
      <w:r>
        <w:rPr>
          <w:rFonts w:ascii="Times New Roman"/>
          <w:w w:val="105"/>
          <w:sz w:val="27"/>
        </w:rPr>
        <w:t xml:space="preserve">diese </w:t>
      </w:r>
      <w:r>
        <w:rPr>
          <w:rFonts w:ascii="Times New Roman"/>
          <w:spacing w:val="-2"/>
          <w:w w:val="105"/>
          <w:sz w:val="27"/>
        </w:rPr>
        <w:t xml:space="preserve">Dinge </w:t>
      </w:r>
      <w:r>
        <w:rPr>
          <w:rFonts w:ascii="Times New Roman"/>
          <w:w w:val="105"/>
          <w:sz w:val="27"/>
        </w:rPr>
        <w:t xml:space="preserve">vorhanden sind</w:t>
      </w:r>
    </w:p>
    <w:p>
      <w:pPr>
        <w:spacing w:before="20" w:line="299" w:lineRule="exact"/>
        <w:ind w:start="0" w:end="154" w:firstLine="0"/>
        <w:jc w:val="right"/>
        <w:rPr>
          <w:rFonts w:ascii="Times New Roman" w:hAnsi="Times New Roman"/>
          <w:sz w:val="26"/>
        </w:rPr>
      </w:pPr>
      <w:r>
        <w:rPr>
          <w:rFonts w:ascii="Times New Roman" w:hAnsi="Times New Roman"/>
          <w:w w:val="110"/>
          <w:sz w:val="26"/>
        </w:rPr>
        <w:t xml:space="preserve">in </w:t>
      </w:r>
      <w:r>
        <w:rPr>
          <w:rFonts w:ascii="Times New Roman" w:hAnsi="Times New Roman"/>
          <w:w w:val="110"/>
          <w:sz w:val="26"/>
        </w:rPr>
        <w:t xml:space="preserve">Ordnung, </w:t>
      </w:r>
      <w:r>
        <w:rPr>
          <w:rFonts w:ascii="Times New Roman" w:hAnsi="Times New Roman"/>
          <w:w w:val="110"/>
          <w:sz w:val="26"/>
        </w:rPr>
        <w:t xml:space="preserve">steh auf </w:t>
      </w:r>
      <w:r>
        <w:rPr>
          <w:rFonts w:ascii="Times New Roman" w:hAnsi="Times New Roman"/>
          <w:w w:val="110"/>
          <w:sz w:val="26"/>
        </w:rPr>
        <w:t xml:space="preserve">und </w:t>
      </w:r>
      <w:r>
        <w:rPr>
          <w:rFonts w:ascii="Times New Roman" w:hAnsi="Times New Roman"/>
          <w:spacing w:val="-2"/>
          <w:w w:val="110"/>
          <w:sz w:val="26"/>
        </w:rPr>
        <w:t xml:space="preserve">kämpfe</w:t>
      </w:r>
    </w:p>
    <w:p>
      <w:pPr>
        <w:tabs>
          <w:tab w:val="left" w:leader="none" w:pos="2488"/>
        </w:tabs>
        <w:spacing w:before="0" w:line="317" w:lineRule="exact"/>
        <w:ind w:start="0" w:end="151" w:firstLine="0"/>
        <w:jc w:val="right"/>
        <w:rPr>
          <w:rFonts w:ascii="Times New Roman"/>
          <w:sz w:val="28"/>
        </w:rPr>
      </w:pPr>
      <w:r>
        <w:rPr>
          <w:rFonts w:ascii="Times New Roman"/>
          <w:w w:val="115"/>
          <w:sz w:val="28"/>
        </w:rPr>
        <w:t xml:space="preserve">bestellen Sie </w:t>
      </w:r>
      <w:r>
        <w:rPr>
          <w:rFonts w:ascii="Times New Roman"/>
          <w:spacing w:val="-5"/>
          <w:w w:val="115"/>
          <w:sz w:val="28"/>
        </w:rPr>
        <w:t xml:space="preserve">im</w:t>
      </w:r>
      <w:r>
        <w:rPr>
          <w:rFonts w:ascii="Times New Roman"/>
          <w:sz w:val="28"/>
        </w:rPr>
        <w:tab/>
      </w:r>
      <w:r>
        <w:rPr>
          <w:rFonts w:ascii="Times New Roman"/>
          <w:w w:val="110"/>
          <w:sz w:val="28"/>
        </w:rPr>
        <w:t xml:space="preserve">für </w:t>
      </w:r>
      <w:r>
        <w:rPr>
          <w:rFonts w:ascii="Times New Roman"/>
          <w:w w:val="110"/>
          <w:sz w:val="28"/>
        </w:rPr>
        <w:t xml:space="preserve">deine </w:t>
      </w:r>
      <w:r>
        <w:rPr>
          <w:rFonts w:ascii="Times New Roman"/>
          <w:w w:val="110"/>
          <w:sz w:val="28"/>
        </w:rPr>
        <w:t xml:space="preserve">Gesundheit </w:t>
      </w:r>
      <w:r>
        <w:rPr>
          <w:rFonts w:ascii="Times New Roman"/>
          <w:w w:val="110"/>
          <w:sz w:val="28"/>
        </w:rPr>
        <w:t xml:space="preserve">mit </w:t>
      </w:r>
      <w:r>
        <w:rPr>
          <w:rFonts w:ascii="Times New Roman"/>
          <w:w w:val="110"/>
          <w:sz w:val="28"/>
        </w:rPr>
        <w:t xml:space="preserve">Mut </w:t>
      </w:r>
      <w:r>
        <w:rPr>
          <w:rFonts w:ascii="Times New Roman"/>
          <w:w w:val="110"/>
          <w:sz w:val="28"/>
        </w:rPr>
        <w:t xml:space="preserve">und </w:t>
      </w:r>
      <w:r>
        <w:rPr>
          <w:rFonts w:ascii="Times New Roman"/>
          <w:spacing w:val="-4"/>
          <w:w w:val="110"/>
          <w:sz w:val="28"/>
        </w:rPr>
        <w:t xml:space="preserve">allen</w:t>
      </w:r>
    </w:p>
    <w:p>
      <w:pPr>
        <w:tabs>
          <w:tab w:val="left" w:leader="none" w:pos="2954"/>
        </w:tabs>
        <w:spacing w:before="0" w:line="389" w:lineRule="exact"/>
        <w:ind w:start="135" w:end="0" w:firstLine="0"/>
        <w:jc w:val="left"/>
        <w:rPr>
          <w:rFonts w:ascii="Times New Roman" w:hAnsi="Times New Roman"/>
          <w:sz w:val="29"/>
        </w:rPr>
      </w:pPr>
      <w:r>
        <w:rPr>
          <w:rFonts w:ascii="Times New Roman" w:hAnsi="Times New Roman"/>
          <w:w w:val="110"/>
          <w:position w:val="-5"/>
          <w:sz w:val="29"/>
        </w:rPr>
        <w:t xml:space="preserve">Name </w:t>
      </w:r>
      <w:r>
        <w:rPr>
          <w:rFonts w:ascii="Times New Roman" w:hAnsi="Times New Roman"/>
          <w:w w:val="110"/>
          <w:position w:val="-5"/>
          <w:sz w:val="29"/>
        </w:rPr>
        <w:t xml:space="preserve">von </w:t>
      </w:r>
      <w:r>
        <w:rPr>
          <w:rFonts w:ascii="Times New Roman" w:hAnsi="Times New Roman"/>
          <w:spacing w:val="-4"/>
          <w:w w:val="110"/>
          <w:position w:val="-5"/>
          <w:sz w:val="29"/>
        </w:rPr>
        <w:t xml:space="preserve">Jesus</w:t>
      </w:r>
      <w:r>
        <w:rPr>
          <w:rFonts w:ascii="Times New Roman" w:hAnsi="Times New Roman"/>
          <w:position w:val="-5"/>
          <w:sz w:val="29"/>
        </w:rPr>
        <w:tab/>
      </w:r>
      <w:r>
        <w:rPr>
          <w:rFonts w:ascii="Times New Roman" w:hAnsi="Times New Roman"/>
          <w:w w:val="95"/>
          <w:sz w:val="29"/>
        </w:rPr>
        <w:t xml:space="preserve">Vertraue auf </w:t>
      </w:r>
      <w:r>
        <w:rPr>
          <w:rFonts w:ascii="Times New Roman" w:hAnsi="Times New Roman"/>
          <w:spacing w:val="-4"/>
          <w:w w:val="95"/>
          <w:sz w:val="29"/>
        </w:rPr>
        <w:t xml:space="preserve">Gott.</w:t>
      </w:r>
    </w:p>
    <w:p>
      <w:pPr>
        <w:pStyle w:val="Heading9"/>
        <w:spacing w:before="2" w:line="283" w:lineRule="exact"/>
        <w:ind w:start="110"/>
        <w:jc w:val="left"/>
      </w:pPr>
      <w:r>
        <w:rPr>
          <w:w w:val="110"/>
        </w:rPr>
        <w:t xml:space="preserve">dass </w:t>
      </w:r>
      <w:r>
        <w:rPr>
          <w:w w:val="110"/>
        </w:rPr>
        <w:t xml:space="preserve">jeder </w:t>
      </w:r>
      <w:r>
        <w:rPr>
          <w:spacing w:val="-2"/>
          <w:w w:val="110"/>
        </w:rPr>
        <w:t xml:space="preserve">Geist</w:t>
      </w:r>
    </w:p>
    <w:p>
      <w:pPr>
        <w:spacing w:after="0" w:line="283" w:lineRule="exact"/>
        <w:jc w:val="left"/>
        <w:sectPr>
          <w:pgSz w:w="8520" w:h="12760"/>
          <w:pgMar w:top="1240" w:right="1020" w:bottom="280" w:left="800"/>
        </w:sectPr>
      </w:pPr>
    </w:p>
    <w:p>
      <w:pPr>
        <w:spacing w:before="77" w:line="235" w:lineRule="auto"/>
        <w:ind w:start="417" w:end="38" w:firstLine="0"/>
        <w:jc w:val="center"/>
        <w:rPr>
          <w:rFonts w:ascii="Times New Roman"/>
          <w:sz w:val="34"/>
        </w:rPr>
      </w:pPr>
      <w:r>
        <w:rPr>
          <w:rFonts w:ascii="Times New Roman"/>
          <w:spacing w:val="-2"/>
          <w:w w:val="110"/>
          <w:sz w:val="34"/>
        </w:rPr>
        <w:t xml:space="preserve">Krankheit </w:t>
      </w:r>
      <w:r>
        <w:rPr>
          <w:rFonts w:ascii="Times New Roman"/>
          <w:w w:val="110"/>
          <w:sz w:val="34"/>
        </w:rPr>
        <w:t xml:space="preserve">Lügner </w:t>
      </w:r>
      <w:r>
        <w:rPr>
          <w:rFonts w:ascii="Times New Roman"/>
          <w:w w:val="110"/>
          <w:sz w:val="34"/>
        </w:rPr>
        <w:t xml:space="preserve">verlässt deinen </w:t>
      </w:r>
      <w:r>
        <w:rPr>
          <w:rFonts w:ascii="Times New Roman"/>
          <w:spacing w:val="-2"/>
          <w:w w:val="110"/>
          <w:sz w:val="34"/>
        </w:rPr>
        <w:t xml:space="preserve">Körper</w:t>
      </w:r>
    </w:p>
    <w:p>
      <w:pPr>
        <w:pStyle w:val="ListParagraph"/>
        <w:numPr>
          <w:ilvl w:val="2"/>
          <w:numId w:val="20"/>
        </w:numPr>
        <w:tabs>
          <w:tab w:val="left" w:leader="none" w:pos="1304"/>
        </w:tabs>
        <w:spacing w:before="0" w:after="0" w:line="247" w:lineRule="auto"/>
        <w:ind w:start="417" w:end="134" w:firstLine="378"/>
        <w:jc w:val="both"/>
        <w:rPr>
          <w:sz w:val="27"/>
        </w:rPr>
      </w:pPr>
      <w:r>
        <w:rPr/>
        <w:br w:type="column"/>
      </w:r>
      <w:r>
        <w:rPr>
          <w:w w:val="105"/>
          <w:sz w:val="27"/>
        </w:rPr>
        <w:t xml:space="preserve">Sie widersteht </w:t>
      </w:r>
      <w:r>
        <w:rPr>
          <w:w w:val="105"/>
          <w:sz w:val="27"/>
        </w:rPr>
        <w:t xml:space="preserve">jedem </w:t>
      </w:r>
      <w:r>
        <w:rPr>
          <w:w w:val="105"/>
          <w:sz w:val="27"/>
        </w:rPr>
        <w:t xml:space="preserve">Symptom, denn sie </w:t>
      </w:r>
      <w:r>
        <w:rPr>
          <w:w w:val="105"/>
          <w:sz w:val="27"/>
        </w:rPr>
        <w:t xml:space="preserve">ist </w:t>
      </w:r>
      <w:r>
        <w:rPr>
          <w:w w:val="105"/>
          <w:sz w:val="27"/>
        </w:rPr>
        <w:t xml:space="preserve">ein </w:t>
      </w:r>
      <w:r>
        <w:rPr>
          <w:w w:val="105"/>
          <w:sz w:val="27"/>
        </w:rPr>
        <w:t xml:space="preserve">Pfeil </w:t>
      </w:r>
      <w:r>
        <w:rPr>
          <w:w w:val="105"/>
          <w:sz w:val="27"/>
        </w:rPr>
        <w:t xml:space="preserve">der </w:t>
      </w:r>
      <w:r>
        <w:rPr>
          <w:spacing w:val="-2"/>
          <w:w w:val="105"/>
          <w:sz w:val="27"/>
        </w:rPr>
        <w:t xml:space="preserve">Dunkelheit.</w:t>
      </w:r>
    </w:p>
    <w:p>
      <w:pPr>
        <w:pStyle w:val="BodyText"/>
        <w:rPr>
          <w:rFonts w:ascii="Times New Roman"/>
          <w:sz w:val="27"/>
        </w:rPr>
      </w:pPr>
    </w:p>
    <w:p>
      <w:pPr>
        <w:tabs>
          <w:tab w:val="left" w:leader="none" w:pos="1905"/>
          <w:tab w:val="left" w:leader="none" w:pos="2751"/>
          <w:tab w:val="left" w:leader="none" w:pos="3180"/>
        </w:tabs>
        <w:spacing w:before="1"/>
        <w:ind w:start="423" w:end="0" w:firstLine="0"/>
        <w:jc w:val="left"/>
        <w:rPr>
          <w:rFonts w:ascii="Times New Roman" w:hAnsi="Times New Roman"/>
          <w:i/>
          <w:sz w:val="27"/>
        </w:rPr>
      </w:pPr>
      <w:r>
        <w:rPr>
          <w:rFonts w:ascii="Times New Roman" w:hAnsi="Times New Roman"/>
          <w:i/>
          <w:spacing w:val="-2"/>
          <w:sz w:val="27"/>
        </w:rPr>
        <w:t xml:space="preserve">Unterwerft euch,</w:t>
      </w:r>
      <w:r>
        <w:rPr>
          <w:rFonts w:ascii="Times New Roman" w:hAnsi="Times New Roman"/>
          <w:i/>
          <w:sz w:val="27"/>
        </w:rPr>
        <w:tab/>
      </w:r>
      <w:r>
        <w:rPr>
          <w:rFonts w:ascii="Times New Roman" w:hAnsi="Times New Roman"/>
          <w:i/>
          <w:spacing w:val="-2"/>
          <w:sz w:val="27"/>
        </w:rPr>
        <w:t xml:space="preserve">daher,</w:t>
      </w:r>
      <w:r>
        <w:rPr>
          <w:rFonts w:ascii="Times New Roman" w:hAnsi="Times New Roman"/>
          <w:i/>
          <w:sz w:val="27"/>
        </w:rPr>
        <w:tab/>
      </w:r>
      <w:r>
        <w:rPr>
          <w:rFonts w:ascii="Times New Roman" w:hAnsi="Times New Roman"/>
          <w:i/>
          <w:spacing w:val="-10"/>
          <w:sz w:val="27"/>
        </w:rPr>
        <w:t xml:space="preserve">o</w:t>
      </w:r>
      <w:r>
        <w:rPr>
          <w:rFonts w:ascii="Times New Roman" w:hAnsi="Times New Roman"/>
          <w:i/>
          <w:sz w:val="27"/>
        </w:rPr>
        <w:tab/>
      </w:r>
      <w:r>
        <w:rPr>
          <w:rFonts w:ascii="Times New Roman" w:hAnsi="Times New Roman"/>
          <w:i/>
          <w:spacing w:val="-2"/>
          <w:sz w:val="27"/>
        </w:rPr>
        <w:t xml:space="preserve">Gott</w:t>
      </w:r>
    </w:p>
    <w:p>
      <w:pPr>
        <w:spacing w:after="0"/>
        <w:jc w:val="left"/>
        <w:rPr>
          <w:rFonts w:ascii="Times New Roman" w:hAnsi="Times New Roman"/>
          <w:sz w:val="27"/>
        </w:rPr>
        <w:sectPr>
          <w:type w:val="continuous"/>
          <w:pgSz w:w="8520" w:h="12760"/>
          <w:pgMar w:top="1440" w:right="1020" w:bottom="280" w:left="800"/>
          <w:cols w:equalWidth="0" w:num="2">
            <w:col w:w="2396" w:space="143"/>
            <w:col w:w="4161"/>
          </w:cols>
        </w:sectPr>
      </w:pPr>
    </w:p>
    <w:p>
      <w:pPr>
        <w:tabs>
          <w:tab w:val="left" w:leader="none" w:pos="758"/>
          <w:tab w:val="left" w:leader="none" w:pos="2458"/>
          <w:tab w:val="left" w:leader="none" w:pos="2712"/>
        </w:tabs>
        <w:spacing w:before="0" w:line="293" w:lineRule="exact"/>
        <w:ind w:start="0" w:end="174" w:firstLine="0"/>
        <w:jc w:val="center"/>
        <w:rPr>
          <w:rFonts w:ascii="Times New Roman" w:hAnsi="Times New Roman"/>
          <w:i/>
          <w:sz w:val="27"/>
        </w:rPr>
      </w:pPr>
      <w:r>
        <w:rPr>
          <w:rFonts w:ascii="Times New Roman" w:hAnsi="Times New Roman"/>
          <w:i/>
          <w:sz w:val="27"/>
          <w:u w:val="thick"/>
        </w:rPr>
        <w:tab/>
      </w:r>
      <w:r>
        <w:rPr>
          <w:rFonts w:ascii="Times New Roman" w:hAnsi="Times New Roman"/>
          <w:i/>
          <w:sz w:val="27"/>
        </w:rPr>
        <w:t xml:space="preserve"> </w:t>
      </w:r>
      <w:r>
        <w:rPr>
          <w:rFonts w:ascii="Times New Roman" w:hAnsi="Times New Roman"/>
          <w:i/>
          <w:sz w:val="27"/>
          <w:u w:val="thick"/>
        </w:rPr>
        <w:tab/>
      </w:r>
      <w:r>
        <w:rPr>
          <w:rFonts w:ascii="Times New Roman" w:hAnsi="Times New Roman"/>
          <w:i/>
          <w:sz w:val="27"/>
        </w:rPr>
        <w:tab/>
        <w:t xml:space="preserve">widersteht </w:t>
      </w:r>
      <w:r>
        <w:rPr>
          <w:rFonts w:ascii="Times New Roman" w:hAnsi="Times New Roman"/>
          <w:i/>
          <w:sz w:val="27"/>
        </w:rPr>
        <w:t xml:space="preserve">dem </w:t>
      </w:r>
      <w:r>
        <w:rPr>
          <w:rFonts w:ascii="Times New Roman" w:hAnsi="Times New Roman"/>
          <w:i/>
          <w:sz w:val="27"/>
        </w:rPr>
        <w:t xml:space="preserve">Teufel </w:t>
      </w:r>
      <w:r>
        <w:rPr>
          <w:rFonts w:ascii="Times New Roman" w:hAnsi="Times New Roman"/>
          <w:i/>
          <w:sz w:val="27"/>
        </w:rPr>
        <w:t xml:space="preserve">und </w:t>
      </w:r>
      <w:r>
        <w:rPr>
          <w:rFonts w:ascii="Times New Roman" w:hAnsi="Times New Roman"/>
          <w:i/>
          <w:sz w:val="27"/>
        </w:rPr>
        <w:t xml:space="preserve">flieht </w:t>
      </w:r>
      <w:r>
        <w:rPr>
          <w:rFonts w:ascii="Times New Roman" w:hAnsi="Times New Roman"/>
          <w:i/>
          <w:spacing w:val="-5"/>
          <w:sz w:val="27"/>
        </w:rPr>
        <w:t xml:space="preserve">vor dem</w:t>
      </w:r>
    </w:p>
    <w:p>
      <w:pPr>
        <w:spacing w:before="11"/>
        <w:ind w:start="260" w:end="0" w:firstLine="0"/>
        <w:jc w:val="center"/>
        <w:rPr>
          <w:rFonts w:ascii="Times New Roman"/>
          <w:i/>
          <w:sz w:val="27"/>
        </w:rPr>
      </w:pPr>
      <w:r>
        <w:rPr/>
        <ve:AlternateContent>
          <ve:Choice Requires="wps">
            <w:drawing>
              <wp:anchor distT="0" distB="0" distL="0" distR="0" simplePos="0" relativeHeight="15960576" behindDoc="0" locked="0" layoutInCell="1" allowOverlap="1">
                <wp:simplePos x="0" y="0"/>
                <wp:positionH relativeFrom="page">
                  <wp:posOffset>1158892</wp:posOffset>
                </wp:positionH>
                <wp:positionV relativeFrom="paragraph">
                  <wp:posOffset>22371</wp:posOffset>
                </wp:positionV>
                <wp:extent cx="845185" cy="1270"/>
                <wp:effectExtent l="0" t="0" r="0" b="0"/>
                <wp:wrapNone/>
                <wp:docPr id="1018" name="Graphic 1018"/>
                <wp:cNvGraphicFramePr>
                  <a:graphicFrameLocks/>
                </wp:cNvGraphicFramePr>
                <a:graphic>
                  <a:graphicData uri="http://schemas.microsoft.com/office/word/2010/wordprocessingShape">
                    <wps:wsp>
                      <wps:cNvPr id="1018" name="Graphic 1018"/>
                      <wps:cNvSpPr/>
                      <wps:spPr>
                        <a:xfrm>
                          <a:off x="0" y="0"/>
                          <a:ext cx="845185" cy="1270"/>
                        </a:xfrm>
                        <a:custGeom>
                          <a:avLst/>
                          <a:gdLst/>
                          <a:ahLst/>
                          <a:cxnLst/>
                          <a:rect l="l" t="t" r="r" b="b"/>
                          <a:pathLst>
                            <a:path w="845185" h="0">
                              <a:moveTo>
                                <a:pt x="0" y="0"/>
                              </a:moveTo>
                              <a:lnTo>
                                <a:pt x="844771"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960576" stroked="true" strokecolor="#000000" strokeweight="1.200451pt" from="91.25135pt,1.761567pt" to="157.76878pt,1.761567pt">
                <v:stroke dashstyle="solid"/>
                <w10:wrap type="none"/>
              </v:line>
            </w:pict>
          </ve:Fallback>
        </ve:AlternateContent>
      </w:r>
      <w:r>
        <w:rPr/>
        <ve:AlternateContent>
          <ve:Choice Requires="wps">
            <w:drawing>
              <wp:anchor distT="0" distB="0" distL="0" distR="0" simplePos="0" relativeHeight="15961088" behindDoc="0" locked="0" layoutInCell="1" allowOverlap="1">
                <wp:simplePos x="0" y="0"/>
                <wp:positionH relativeFrom="page">
                  <wp:posOffset>670937</wp:posOffset>
                </wp:positionH>
                <wp:positionV relativeFrom="paragraph">
                  <wp:posOffset>16273</wp:posOffset>
                </wp:positionV>
                <wp:extent cx="430530" cy="1270"/>
                <wp:effectExtent l="0" t="0" r="0" b="0"/>
                <wp:wrapNone/>
                <wp:docPr id="1019" name="Graphic 1019"/>
                <wp:cNvGraphicFramePr>
                  <a:graphicFrameLocks/>
                </wp:cNvGraphicFramePr>
                <a:graphic>
                  <a:graphicData uri="http://schemas.microsoft.com/office/word/2010/wordprocessingShape">
                    <wps:wsp>
                      <wps:cNvPr id="1019" name="Graphic 1019"/>
                      <wps:cNvSpPr/>
                      <wps:spPr>
                        <a:xfrm>
                          <a:off x="0" y="0"/>
                          <a:ext cx="430530" cy="1270"/>
                        </a:xfrm>
                        <a:custGeom>
                          <a:avLst/>
                          <a:gdLst/>
                          <a:ahLst/>
                          <a:cxnLst/>
                          <a:rect l="l" t="t" r="r" b="b"/>
                          <a:pathLst>
                            <a:path w="430530" h="0">
                              <a:moveTo>
                                <a:pt x="0" y="0"/>
                              </a:moveTo>
                              <a:lnTo>
                                <a:pt x="430009"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961088" stroked="true" strokecolor="#000000" strokeweight="1.200451pt" from="52.829731pt,1.281367pt" to="86.688784pt,1.281367pt">
                <v:stroke dashstyle="solid"/>
                <w10:wrap type="none"/>
              </v:line>
            </w:pict>
          </ve:Fallback>
        </ve:AlternateContent>
      </w:r>
      <w:r>
        <w:rPr>
          <w:rFonts w:ascii="Times New Roman"/>
          <w:i/>
          <w:spacing w:val="-2"/>
          <w:sz w:val="27"/>
        </w:rPr>
        <w:t xml:space="preserve">du.</w:t>
      </w:r>
    </w:p>
    <w:p>
      <w:pPr>
        <w:spacing w:before="6"/>
        <w:ind w:start="0" w:end="422" w:firstLine="0"/>
        <w:jc w:val="right"/>
        <w:rPr>
          <w:rFonts w:ascii="Times New Roman"/>
          <w:i/>
          <w:sz w:val="27"/>
        </w:rPr>
      </w:pPr>
      <w:r>
        <w:rPr>
          <w:rFonts w:ascii="Times New Roman"/>
          <w:i/>
          <w:sz w:val="27"/>
        </w:rPr>
        <w:t xml:space="preserve">Jakobus </w:t>
      </w:r>
      <w:r>
        <w:rPr>
          <w:rFonts w:ascii="Times New Roman"/>
          <w:i/>
          <w:spacing w:val="-5"/>
          <w:sz w:val="27"/>
        </w:rPr>
        <w:t xml:space="preserve">4:7</w:t>
      </w:r>
    </w:p>
    <w:p>
      <w:pPr>
        <w:pStyle w:val="BodyText"/>
        <w:spacing w:before="27"/>
        <w:rPr>
          <w:rFonts w:ascii="Times New Roman"/>
          <w:i/>
          <w:sz w:val="27"/>
        </w:rPr>
      </w:pPr>
    </w:p>
    <w:p>
      <w:pPr>
        <w:pStyle w:val="ListParagraph"/>
        <w:numPr>
          <w:ilvl w:val="1"/>
          <w:numId w:val="20"/>
        </w:numPr>
        <w:tabs>
          <w:tab w:val="left" w:leader="none" w:pos="1027"/>
        </w:tabs>
        <w:spacing w:before="1" w:after="0" w:line="249" w:lineRule="auto"/>
        <w:ind w:start="101" w:end="118" w:firstLine="543"/>
        <w:jc w:val="both"/>
        <w:rPr>
          <w:sz w:val="27"/>
        </w:rPr>
      </w:pPr>
      <w:r>
        <w:rPr>
          <w:w w:val="105"/>
          <w:sz w:val="27"/>
        </w:rPr>
        <w:t xml:space="preserve">Beginne </w:t>
      </w:r>
      <w:r>
        <w:rPr>
          <w:w w:val="105"/>
          <w:sz w:val="27"/>
        </w:rPr>
        <w:t xml:space="preserve">damit, die Autorität zu übernehmen und die </w:t>
      </w:r>
      <w:r>
        <w:rPr>
          <w:spacing w:val="27"/>
          <w:w w:val="105"/>
          <w:sz w:val="27"/>
        </w:rPr>
        <w:t xml:space="preserve">innewohnende</w:t>
      </w:r>
      <w:r>
        <w:rPr>
          <w:w w:val="105"/>
          <w:sz w:val="27"/>
        </w:rPr>
        <w:t xml:space="preserve"> Kraft </w:t>
      </w:r>
      <w:r>
        <w:rPr>
          <w:w w:val="105"/>
          <w:sz w:val="27"/>
        </w:rPr>
        <w:t xml:space="preserve">Jesu Christi </w:t>
      </w:r>
      <w:r>
        <w:rPr>
          <w:w w:val="105"/>
          <w:sz w:val="27"/>
        </w:rPr>
        <w:t xml:space="preserve">anzuerkennen</w:t>
      </w:r>
      <w:r>
        <w:rPr>
          <w:w w:val="105"/>
          <w:sz w:val="27"/>
        </w:rPr>
        <w:t xml:space="preserve">. Sag NEIN! zum Teufel und zu den Symptomen.</w:t>
      </w:r>
    </w:p>
    <w:p>
      <w:pPr>
        <w:pStyle w:val="BodyText"/>
        <w:spacing w:before="2"/>
        <w:rPr>
          <w:rFonts w:ascii="Times New Roman"/>
          <w:sz w:val="27"/>
        </w:rPr>
      </w:pPr>
    </w:p>
    <w:p>
      <w:pPr>
        <w:pStyle w:val="ListParagraph"/>
        <w:numPr>
          <w:ilvl w:val="1"/>
          <w:numId w:val="20"/>
        </w:numPr>
        <w:tabs>
          <w:tab w:val="left" w:leader="none" w:pos="908"/>
        </w:tabs>
        <w:spacing w:before="1" w:after="0" w:line="249" w:lineRule="auto"/>
        <w:ind w:start="102" w:end="118" w:firstLine="533"/>
        <w:jc w:val="both"/>
        <w:rPr>
          <w:sz w:val="27"/>
        </w:rPr>
      </w:pPr>
      <w:r>
        <w:rPr>
          <w:w w:val="110"/>
          <w:sz w:val="27"/>
        </w:rPr>
        <w:t xml:space="preserve">Befiehl </w:t>
      </w:r>
      <w:r>
        <w:rPr>
          <w:w w:val="110"/>
          <w:sz w:val="27"/>
        </w:rPr>
        <w:t xml:space="preserve">im </w:t>
      </w:r>
      <w:r>
        <w:rPr>
          <w:w w:val="110"/>
          <w:sz w:val="27"/>
        </w:rPr>
        <w:t xml:space="preserve">Namen </w:t>
      </w:r>
      <w:r>
        <w:rPr>
          <w:w w:val="110"/>
          <w:sz w:val="27"/>
        </w:rPr>
        <w:t xml:space="preserve">Jesu Christi</w:t>
      </w:r>
      <w:r>
        <w:rPr>
          <w:w w:val="110"/>
          <w:sz w:val="27"/>
        </w:rPr>
        <w:t xml:space="preserve">, dass </w:t>
      </w:r>
      <w:r>
        <w:rPr>
          <w:w w:val="110"/>
          <w:sz w:val="27"/>
        </w:rPr>
        <w:t xml:space="preserve">jeder lügnerische Geist der Schwäche </w:t>
      </w:r>
      <w:r>
        <w:rPr>
          <w:w w:val="110"/>
          <w:sz w:val="27"/>
        </w:rPr>
        <w:t xml:space="preserve">aus deinem Körper ausfährt.</w:t>
      </w:r>
    </w:p>
    <w:p>
      <w:pPr>
        <w:pStyle w:val="BodyText"/>
        <w:spacing w:before="22"/>
        <w:rPr>
          <w:rFonts w:ascii="Times New Roman"/>
          <w:sz w:val="27"/>
        </w:rPr>
      </w:pPr>
    </w:p>
    <w:p>
      <w:pPr>
        <w:pStyle w:val="ListParagraph"/>
        <w:numPr>
          <w:ilvl w:val="1"/>
          <w:numId w:val="20"/>
        </w:numPr>
        <w:tabs>
          <w:tab w:val="left" w:leader="none" w:pos="873"/>
        </w:tabs>
        <w:spacing w:before="1" w:after="0" w:line="254" w:lineRule="auto"/>
        <w:ind w:start="102" w:end="118" w:firstLine="552"/>
        <w:jc w:val="both"/>
        <w:rPr>
          <w:sz w:val="26"/>
        </w:rPr>
      </w:pPr>
      <w:r>
        <w:rPr>
          <w:w w:val="110"/>
          <w:sz w:val="26"/>
        </w:rPr>
        <w:t xml:space="preserve">Nimm es nicht auf, es ist ein </w:t>
      </w:r>
      <w:r>
        <w:rPr>
          <w:w w:val="110"/>
          <w:sz w:val="26"/>
        </w:rPr>
        <w:t xml:space="preserve">lügnerisches </w:t>
      </w:r>
      <w:r>
        <w:rPr>
          <w:w w:val="110"/>
          <w:sz w:val="26"/>
        </w:rPr>
        <w:t xml:space="preserve">Symptom</w:t>
      </w:r>
      <w:r>
        <w:rPr>
          <w:w w:val="110"/>
          <w:sz w:val="26"/>
        </w:rPr>
        <w:t xml:space="preserve">, es </w:t>
      </w:r>
      <w:r>
        <w:rPr>
          <w:w w:val="110"/>
          <w:sz w:val="26"/>
        </w:rPr>
        <w:t xml:space="preserve">ist ungesetzlich in deinem Körper. Du bist der Tempel Gottes.</w:t>
      </w:r>
    </w:p>
    <w:p>
      <w:pPr>
        <w:pStyle w:val="BodyText"/>
        <w:spacing w:before="8"/>
        <w:rPr>
          <w:rFonts w:ascii="Times New Roman"/>
          <w:sz w:val="26"/>
        </w:rPr>
      </w:pPr>
    </w:p>
    <w:p>
      <w:pPr>
        <w:spacing w:before="0" w:line="247" w:lineRule="auto"/>
        <w:ind w:start="112" w:end="109" w:firstLine="721"/>
        <w:jc w:val="both"/>
        <w:rPr>
          <w:rFonts w:ascii="Times New Roman" w:hAnsi="Times New Roman"/>
          <w:sz w:val="27"/>
        </w:rPr>
      </w:pPr>
      <w:r>
        <w:rPr>
          <w:rFonts w:ascii="Times New Roman" w:hAnsi="Times New Roman"/>
          <w:w w:val="105"/>
          <w:sz w:val="27"/>
        </w:rPr>
        <w:t xml:space="preserve">"Menschen </w:t>
      </w:r>
      <w:r>
        <w:rPr>
          <w:rFonts w:ascii="Times New Roman" w:hAnsi="Times New Roman"/>
          <w:w w:val="105"/>
          <w:sz w:val="27"/>
        </w:rPr>
        <w:t xml:space="preserve">werden </w:t>
      </w:r>
      <w:r>
        <w:rPr>
          <w:rFonts w:ascii="Times New Roman" w:hAnsi="Times New Roman"/>
          <w:w w:val="105"/>
          <w:sz w:val="27"/>
        </w:rPr>
        <w:t xml:space="preserve">aus </w:t>
      </w:r>
      <w:r>
        <w:rPr>
          <w:rFonts w:ascii="Times New Roman" w:hAnsi="Times New Roman"/>
          <w:w w:val="105"/>
          <w:sz w:val="27"/>
        </w:rPr>
        <w:t xml:space="preserve">demselben </w:t>
      </w:r>
      <w:r>
        <w:rPr>
          <w:rFonts w:ascii="Times New Roman" w:hAnsi="Times New Roman"/>
          <w:w w:val="105"/>
          <w:sz w:val="27"/>
        </w:rPr>
        <w:t xml:space="preserve">Grund </w:t>
      </w:r>
      <w:r>
        <w:rPr>
          <w:rFonts w:ascii="Times New Roman" w:hAnsi="Times New Roman"/>
          <w:w w:val="105"/>
          <w:sz w:val="27"/>
        </w:rPr>
        <w:t xml:space="preserve">krank</w:t>
      </w:r>
      <w:r>
        <w:rPr>
          <w:rFonts w:ascii="Times New Roman" w:hAnsi="Times New Roman"/>
          <w:w w:val="105"/>
          <w:sz w:val="27"/>
        </w:rPr>
        <w:t xml:space="preserve">, aus dem sie sündigen. </w:t>
      </w:r>
      <w:r>
        <w:rPr>
          <w:rFonts w:ascii="Times New Roman" w:hAnsi="Times New Roman"/>
          <w:w w:val="105"/>
          <w:sz w:val="27"/>
        </w:rPr>
        <w:t xml:space="preserve">Entweder sie </w:t>
      </w:r>
      <w:r>
        <w:rPr>
          <w:rFonts w:ascii="Times New Roman" w:hAnsi="Times New Roman"/>
          <w:w w:val="105"/>
          <w:sz w:val="27"/>
        </w:rPr>
        <w:t xml:space="preserve">erliegen </w:t>
      </w:r>
      <w:r>
        <w:rPr>
          <w:rFonts w:ascii="Times New Roman" w:hAnsi="Times New Roman"/>
          <w:w w:val="105"/>
          <w:sz w:val="27"/>
        </w:rPr>
        <w:t xml:space="preserve">oder sie </w:t>
      </w:r>
      <w:r>
        <w:rPr>
          <w:rFonts w:ascii="Times New Roman" w:hAnsi="Times New Roman"/>
          <w:w w:val="105"/>
          <w:sz w:val="27"/>
        </w:rPr>
        <w:t xml:space="preserve">geben </w:t>
      </w:r>
      <w:r>
        <w:rPr>
          <w:rFonts w:ascii="Times New Roman" w:hAnsi="Times New Roman"/>
          <w:w w:val="105"/>
          <w:sz w:val="27"/>
        </w:rPr>
        <w:t xml:space="preserve">den </w:t>
      </w:r>
      <w:r>
        <w:rPr>
          <w:rFonts w:ascii="Times New Roman" w:hAnsi="Times New Roman"/>
          <w:w w:val="105"/>
          <w:sz w:val="27"/>
        </w:rPr>
        <w:t xml:space="preserve">Andeutungen des Bösen nach</w:t>
      </w:r>
      <w:r>
        <w:rPr>
          <w:rFonts w:ascii="Times New Roman" w:hAnsi="Times New Roman"/>
          <w:w w:val="105"/>
          <w:sz w:val="27"/>
        </w:rPr>
        <w:t xml:space="preserve">, bis </w:t>
      </w:r>
      <w:r>
        <w:rPr>
          <w:rFonts w:ascii="Times New Roman" w:hAnsi="Times New Roman"/>
          <w:w w:val="105"/>
          <w:sz w:val="27"/>
        </w:rPr>
        <w:t xml:space="preserve">sie </w:t>
      </w:r>
      <w:r>
        <w:rPr>
          <w:rFonts w:ascii="Times New Roman" w:hAnsi="Times New Roman"/>
          <w:w w:val="105"/>
          <w:sz w:val="27"/>
        </w:rPr>
        <w:t xml:space="preserve">Besitz </w:t>
      </w:r>
      <w:r>
        <w:rPr>
          <w:rFonts w:ascii="Times New Roman" w:hAnsi="Times New Roman"/>
          <w:w w:val="105"/>
          <w:sz w:val="27"/>
        </w:rPr>
        <w:t xml:space="preserve">von ihrem </w:t>
      </w:r>
      <w:r>
        <w:rPr>
          <w:rFonts w:ascii="Times New Roman" w:hAnsi="Times New Roman"/>
          <w:w w:val="105"/>
          <w:sz w:val="27"/>
        </w:rPr>
        <w:t xml:space="preserve">Herzen </w:t>
      </w:r>
      <w:r>
        <w:rPr>
          <w:rFonts w:ascii="Times New Roman" w:hAnsi="Times New Roman"/>
          <w:w w:val="105"/>
          <w:sz w:val="27"/>
        </w:rPr>
        <w:t xml:space="preserve">ergreifen. </w:t>
      </w:r>
      <w:r>
        <w:rPr>
          <w:rFonts w:ascii="Times New Roman" w:hAnsi="Times New Roman"/>
          <w:w w:val="105"/>
          <w:sz w:val="27"/>
        </w:rPr>
        <w:t xml:space="preserve">Wenn sich </w:t>
      </w:r>
      <w:r>
        <w:rPr>
          <w:rFonts w:ascii="Times New Roman" w:hAnsi="Times New Roman"/>
          <w:spacing w:val="40"/>
          <w:w w:val="105"/>
          <w:sz w:val="27"/>
        </w:rPr>
        <w:t xml:space="preserve">also </w:t>
      </w:r>
      <w:r>
        <w:rPr>
          <w:rFonts w:ascii="Times New Roman" w:hAnsi="Times New Roman"/>
          <w:w w:val="105"/>
          <w:sz w:val="27"/>
        </w:rPr>
        <w:t xml:space="preserve">die </w:t>
      </w:r>
      <w:r>
        <w:rPr>
          <w:rFonts w:ascii="Times New Roman" w:hAnsi="Times New Roman"/>
          <w:w w:val="105"/>
          <w:sz w:val="27"/>
        </w:rPr>
        <w:t xml:space="preserve">Andeutung </w:t>
      </w:r>
      <w:r>
        <w:rPr>
          <w:rFonts w:ascii="Times New Roman" w:hAnsi="Times New Roman"/>
          <w:w w:val="105"/>
          <w:sz w:val="27"/>
        </w:rPr>
        <w:t xml:space="preserve">von </w:t>
      </w:r>
      <w:r>
        <w:rPr>
          <w:rFonts w:ascii="Times New Roman" w:hAnsi="Times New Roman"/>
          <w:w w:val="105"/>
          <w:sz w:val="27"/>
        </w:rPr>
        <w:t xml:space="preserve">Krankheit </w:t>
      </w:r>
      <w:r>
        <w:rPr>
          <w:rFonts w:ascii="Times New Roman" w:hAnsi="Times New Roman"/>
          <w:w w:val="105"/>
          <w:sz w:val="27"/>
        </w:rPr>
        <w:t xml:space="preserve">in </w:t>
      </w:r>
      <w:r>
        <w:rPr>
          <w:rFonts w:ascii="Times New Roman" w:hAnsi="Times New Roman"/>
          <w:w w:val="105"/>
          <w:sz w:val="27"/>
        </w:rPr>
        <w:t xml:space="preserve">irgendeiner </w:t>
      </w:r>
      <w:r>
        <w:rPr>
          <w:rFonts w:ascii="Times New Roman" w:hAnsi="Times New Roman"/>
          <w:w w:val="105"/>
          <w:sz w:val="27"/>
        </w:rPr>
        <w:t xml:space="preserve">Form </w:t>
      </w:r>
      <w:r>
        <w:rPr>
          <w:rFonts w:ascii="Times New Roman" w:hAnsi="Times New Roman"/>
          <w:w w:val="105"/>
          <w:sz w:val="27"/>
        </w:rPr>
        <w:t xml:space="preserve">oder </w:t>
      </w:r>
      <w:r>
        <w:rPr>
          <w:rFonts w:ascii="Times New Roman" w:hAnsi="Times New Roman"/>
          <w:w w:val="105"/>
          <w:sz w:val="27"/>
        </w:rPr>
        <w:t xml:space="preserve">Manifestation </w:t>
      </w:r>
      <w:r>
        <w:rPr>
          <w:rFonts w:ascii="Times New Roman" w:hAnsi="Times New Roman"/>
          <w:w w:val="105"/>
          <w:sz w:val="27"/>
        </w:rPr>
        <w:t xml:space="preserve">nähert</w:t>
      </w:r>
      <w:r>
        <w:rPr>
          <w:rFonts w:ascii="Times New Roman" w:hAnsi="Times New Roman"/>
          <w:w w:val="105"/>
          <w:sz w:val="27"/>
        </w:rPr>
        <w:t xml:space="preserve">, </w:t>
      </w:r>
      <w:r>
        <w:rPr>
          <w:rFonts w:ascii="Times New Roman" w:hAnsi="Times New Roman"/>
          <w:w w:val="105"/>
          <w:sz w:val="27"/>
        </w:rPr>
        <w:t xml:space="preserve">musst du </w:t>
      </w:r>
      <w:r>
        <w:rPr>
          <w:rFonts w:ascii="Times New Roman" w:hAnsi="Times New Roman"/>
          <w:w w:val="105"/>
          <w:sz w:val="27"/>
        </w:rPr>
        <w:t xml:space="preserve">sie </w:t>
      </w:r>
      <w:r>
        <w:rPr>
          <w:rFonts w:ascii="Times New Roman" w:hAnsi="Times New Roman"/>
          <w:w w:val="105"/>
          <w:sz w:val="27"/>
        </w:rPr>
        <w:t xml:space="preserve">austreiben, so wie du alles austreibst, was mit dem Teufel zu tun hat.</w:t>
      </w:r>
    </w:p>
    <w:p>
      <w:pPr>
        <w:pStyle w:val="BodyText"/>
        <w:spacing w:before="63"/>
        <w:rPr>
          <w:rFonts w:ascii="Times New Roman"/>
          <w:sz w:val="27"/>
        </w:rPr>
      </w:pPr>
    </w:p>
    <w:p>
      <w:pPr>
        <w:spacing w:before="0"/>
        <w:ind w:start="16" w:end="0" w:firstLine="0"/>
        <w:jc w:val="center"/>
        <w:rPr>
          <w:rFonts w:ascii="Times New Roman"/>
          <w:sz w:val="25"/>
        </w:rPr>
      </w:pPr>
      <w:r>
        <w:rPr>
          <w:rFonts w:ascii="Times New Roman"/>
          <w:spacing w:val="-5"/>
          <w:sz w:val="25"/>
        </w:rPr>
        <w:t xml:space="preserve"/>
      </w:r>
    </w:p>
    <w:p>
      <w:pPr>
        <w:spacing w:after="0"/>
        <w:jc w:val="center"/>
        <w:rPr>
          <w:rFonts w:ascii="Times New Roman"/>
          <w:sz w:val="25"/>
        </w:rPr>
        <w:sectPr>
          <w:type w:val="continuous"/>
          <w:pgSz w:w="8520" w:h="12760"/>
          <w:pgMar w:top="1440" w:right="1020" w:bottom="280" w:left="800"/>
        </w:sectPr>
      </w:pPr>
    </w:p>
    <w:p>
      <w:pPr>
        <w:tabs>
          <w:tab w:val="left" w:leader="none" w:pos="5979"/>
        </w:tabs>
        <w:spacing w:line="20" w:lineRule="exact"/>
        <w:ind w:start="4529" w:end="0" w:firstLine="0"/>
        <w:rPr>
          <w:rFonts w:ascii="Times New Roman"/>
          <w:sz w:val="2"/>
        </w:rPr>
      </w:pPr>
      <w:r>
        <w:rPr>
          <w:rFonts w:ascii="Times New Roman"/>
          <w:sz w:val="2"/>
        </w:rPr>
        <ve:AlternateContent>
          <ve:Choice Requires="wps">
            <w:drawing>
              <wp:inline distT="0" distB="0" distL="0" distR="0">
                <wp:extent cx="265430" cy="15240"/>
                <wp:effectExtent l="9525" t="0" r="1270" b="3810"/>
                <wp:docPr id="1020" name="Group 1020"/>
                <wp:cNvGraphicFramePr>
                  <a:graphicFrameLocks/>
                </wp:cNvGraphicFramePr>
                <a:graphic>
                  <a:graphicData uri="http://schemas.microsoft.com/office/word/2010/wordprocessingGroup">
                    <wpg:wgp>
                      <wpg:cNvPr id="1020" name="Group 1020"/>
                      <wpg:cNvGrpSpPr/>
                      <wpg:grpSpPr>
                        <a:xfrm>
                          <a:off x="0" y="0"/>
                          <a:ext cx="265430" cy="15240"/>
                          <a:chExt cx="265430" cy="15240"/>
                        </a:xfrm>
                      </wpg:grpSpPr>
                      <wps:wsp>
                        <wps:cNvPr id="1021" name="Graphic 1021"/>
                        <wps:cNvSpPr/>
                        <wps:spPr>
                          <a:xfrm>
                            <a:off x="0" y="7622"/>
                            <a:ext cx="265430" cy="1270"/>
                          </a:xfrm>
                          <a:custGeom>
                            <a:avLst/>
                            <a:gdLst/>
                            <a:ahLst/>
                            <a:cxnLst/>
                            <a:rect l="l" t="t" r="r" b="b"/>
                            <a:pathLst>
                              <a:path w="265430" h="0">
                                <a:moveTo>
                                  <a:pt x="0" y="0"/>
                                </a:moveTo>
                                <a:lnTo>
                                  <a:pt x="265176"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90" style="width:20.9pt;height:1.2pt;mso-position-horizontal-relative:char;mso-position-vertical-relative:line" coordsize="418,24" coordorigin="0,0">
                <v:line style="position:absolute" stroked="true" strokecolor="#000000" strokeweight="1.20045pt" from="0,12" to="418,12">
                  <v:stroke dashstyle="solid"/>
                </v:line>
              </v:group>
            </w:pict>
          </ve:Fallback>
        </ve:AlternateContent>
      </w:r>
      <w:r>
        <w:rPr>
          <w:rFonts w:ascii="Times New Roman"/>
          <w:sz w:val="2"/>
        </w:rPr>
      </w:r>
      <w:r>
        <w:rPr>
          <w:rFonts w:ascii="Times New Roman"/>
          <w:sz w:val="2"/>
        </w:rPr>
        <w:tab/>
      </w:r>
      <w:r>
        <w:rPr>
          <w:rFonts w:ascii="Times New Roman"/>
          <w:sz w:val="2"/>
        </w:rPr>
        <ve:AlternateContent>
          <ve:Choice Requires="wps">
            <w:drawing>
              <wp:inline distT="0" distB="0" distL="0" distR="0">
                <wp:extent cx="332740" cy="15240"/>
                <wp:effectExtent l="9525" t="0" r="635" b="3810"/>
                <wp:docPr id="1022" name="Group 1022"/>
                <wp:cNvGraphicFramePr>
                  <a:graphicFrameLocks/>
                </wp:cNvGraphicFramePr>
                <a:graphic>
                  <a:graphicData uri="http://schemas.microsoft.com/office/word/2010/wordprocessingGroup">
                    <wpg:wgp>
                      <wpg:cNvPr id="1022" name="Group 1022"/>
                      <wpg:cNvGrpSpPr/>
                      <wpg:grpSpPr>
                        <a:xfrm>
                          <a:off x="0" y="0"/>
                          <a:ext cx="332740" cy="15240"/>
                          <a:chExt cx="332740" cy="15240"/>
                        </a:xfrm>
                      </wpg:grpSpPr>
                      <wps:wsp>
                        <wps:cNvPr id="1023" name="Graphic 1023"/>
                        <wps:cNvSpPr/>
                        <wps:spPr>
                          <a:xfrm>
                            <a:off x="0" y="7622"/>
                            <a:ext cx="332740" cy="1270"/>
                          </a:xfrm>
                          <a:custGeom>
                            <a:avLst/>
                            <a:gdLst/>
                            <a:ahLst/>
                            <a:cxnLst/>
                            <a:rect l="l" t="t" r="r" b="b"/>
                            <a:pathLst>
                              <a:path w="332740" h="0">
                                <a:moveTo>
                                  <a:pt x="0" y="0"/>
                                </a:moveTo>
                                <a:lnTo>
                                  <a:pt x="332232"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91" style="width:26.2pt;height:1.2pt;mso-position-horizontal-relative:char;mso-position-vertical-relative:line" coordsize="524,24" coordorigin="0,0">
                <v:line style="position:absolute" stroked="true" strokecolor="#000000" strokeweight="1.20045pt" from="0,12" to="523,12">
                  <v:stroke dashstyle="solid"/>
                </v:line>
              </v:group>
            </w:pict>
          </ve:Fallback>
        </ve:AlternateContent>
      </w:r>
      <w:r>
        <w:rPr>
          <w:rFonts w:ascii="Times New Roman"/>
          <w:sz w:val="2"/>
        </w:rPr>
      </w:r>
    </w:p>
    <w:p>
      <w:pPr>
        <w:pStyle w:val="BodyText"/>
        <w:spacing w:before="9"/>
        <w:rPr>
          <w:rFonts w:ascii="Times New Roman"/>
          <w:sz w:val="20"/>
        </w:rPr>
      </w:pPr>
    </w:p>
    <w:p>
      <w:pPr>
        <w:spacing w:after="0"/>
        <w:rPr>
          <w:rFonts w:ascii="Times New Roman"/>
          <w:sz w:val="20"/>
        </w:rPr>
        <w:sectPr>
          <w:pgSz w:w="8560" w:h="12780"/>
          <w:pgMar w:top="900" w:right="860" w:bottom="280" w:left="1000"/>
        </w:sectPr>
      </w:pPr>
    </w:p>
    <w:p>
      <w:pPr>
        <w:spacing w:before="89" w:line="252" w:lineRule="auto"/>
        <w:ind w:start="100" w:end="39" w:firstLine="363"/>
        <w:jc w:val="both"/>
        <w:rPr>
          <w:rFonts w:ascii="Times New Roman" w:hAnsi="Times New Roman"/>
          <w:sz w:val="27"/>
        </w:rPr>
      </w:pPr>
      <w:r>
        <w:rPr>
          <w:rFonts w:ascii="Times New Roman" w:hAnsi="Times New Roman"/>
          <w:w w:val="110"/>
          <w:sz w:val="27"/>
        </w:rPr>
        <w:t xml:space="preserve">Wie würdest </w:t>
      </w:r>
      <w:r>
        <w:rPr>
          <w:rFonts w:ascii="Times New Roman" w:hAnsi="Times New Roman"/>
          <w:w w:val="110"/>
          <w:sz w:val="27"/>
        </w:rPr>
        <w:t xml:space="preserve">du </w:t>
      </w:r>
      <w:r>
        <w:rPr>
          <w:rFonts w:ascii="Times New Roman" w:hAnsi="Times New Roman"/>
          <w:w w:val="110"/>
          <w:sz w:val="26"/>
        </w:rPr>
        <w:t xml:space="preserve">dich zum Beispiel fühlen</w:t>
      </w:r>
      <w:r>
        <w:rPr>
          <w:rFonts w:ascii="Times New Roman" w:hAnsi="Times New Roman"/>
          <w:w w:val="110"/>
          <w:sz w:val="26"/>
        </w:rPr>
        <w:t xml:space="preserve">, wenn du </w:t>
      </w:r>
      <w:r>
        <w:rPr>
          <w:rFonts w:ascii="Times New Roman" w:hAnsi="Times New Roman"/>
          <w:w w:val="110"/>
          <w:sz w:val="26"/>
        </w:rPr>
        <w:t xml:space="preserve">in </w:t>
      </w:r>
      <w:r>
        <w:rPr>
          <w:rFonts w:ascii="Times New Roman" w:hAnsi="Times New Roman"/>
          <w:w w:val="110"/>
          <w:sz w:val="26"/>
        </w:rPr>
        <w:t xml:space="preserve">deinem </w:t>
      </w:r>
      <w:r>
        <w:rPr>
          <w:rFonts w:ascii="Times New Roman" w:hAnsi="Times New Roman"/>
          <w:w w:val="110"/>
          <w:sz w:val="26"/>
        </w:rPr>
        <w:t xml:space="preserve">neuen </w:t>
      </w:r>
      <w:r>
        <w:rPr>
          <w:rFonts w:ascii="Times New Roman" w:hAnsi="Times New Roman"/>
          <w:w w:val="110"/>
          <w:sz w:val="26"/>
        </w:rPr>
        <w:t xml:space="preserve">Haus, </w:t>
      </w:r>
      <w:r>
        <w:rPr>
          <w:rFonts w:ascii="Times New Roman" w:hAnsi="Times New Roman"/>
          <w:w w:val="110"/>
          <w:sz w:val="26"/>
        </w:rPr>
        <w:t xml:space="preserve">das </w:t>
      </w:r>
      <w:r>
        <w:rPr>
          <w:rFonts w:ascii="Times New Roman" w:hAnsi="Times New Roman"/>
          <w:w w:val="110"/>
          <w:sz w:val="26"/>
        </w:rPr>
        <w:t xml:space="preserve">dich </w:t>
      </w:r>
      <w:r>
        <w:rPr>
          <w:rFonts w:ascii="Times New Roman" w:hAnsi="Times New Roman"/>
          <w:w w:val="110"/>
          <w:sz w:val="26"/>
        </w:rPr>
        <w:t xml:space="preserve">Tausende von </w:t>
      </w:r>
      <w:r>
        <w:rPr>
          <w:rFonts w:ascii="Times New Roman" w:hAnsi="Times New Roman"/>
          <w:w w:val="110"/>
          <w:sz w:val="26"/>
        </w:rPr>
        <w:t xml:space="preserve">Dollar </w:t>
      </w:r>
      <w:r>
        <w:rPr>
          <w:rFonts w:ascii="Times New Roman" w:hAnsi="Times New Roman"/>
          <w:w w:val="110"/>
          <w:sz w:val="26"/>
        </w:rPr>
        <w:t xml:space="preserve">gekostet hat, </w:t>
      </w:r>
      <w:r>
        <w:rPr>
          <w:rFonts w:ascii="Times New Roman" w:hAnsi="Times New Roman"/>
          <w:w w:val="110"/>
          <w:sz w:val="26"/>
        </w:rPr>
        <w:t xml:space="preserve">ankommst </w:t>
      </w:r>
      <w:r>
        <w:rPr>
          <w:rFonts w:ascii="Times New Roman" w:hAnsi="Times New Roman"/>
          <w:w w:val="110"/>
          <w:sz w:val="26"/>
        </w:rPr>
        <w:t xml:space="preserve">und </w:t>
      </w:r>
      <w:r>
        <w:rPr>
          <w:rFonts w:ascii="Times New Roman" w:hAnsi="Times New Roman"/>
          <w:w w:val="110"/>
          <w:sz w:val="27"/>
        </w:rPr>
        <w:t xml:space="preserve">einen </w:t>
      </w:r>
      <w:r>
        <w:rPr>
          <w:rFonts w:ascii="Times New Roman" w:hAnsi="Times New Roman"/>
          <w:w w:val="110"/>
          <w:sz w:val="27"/>
        </w:rPr>
        <w:t xml:space="preserve">schrecklichen </w:t>
      </w:r>
      <w:r>
        <w:rPr>
          <w:rFonts w:ascii="Times New Roman" w:hAnsi="Times New Roman"/>
          <w:w w:val="110"/>
          <w:sz w:val="27"/>
        </w:rPr>
        <w:t xml:space="preserve">Geruch </w:t>
      </w:r>
      <w:r>
        <w:rPr>
          <w:rFonts w:ascii="Times New Roman" w:hAnsi="Times New Roman"/>
          <w:w w:val="110"/>
          <w:sz w:val="27"/>
        </w:rPr>
        <w:t xml:space="preserve">von </w:t>
      </w:r>
      <w:r>
        <w:rPr>
          <w:rFonts w:ascii="Times New Roman" w:hAnsi="Times New Roman"/>
          <w:w w:val="110"/>
          <w:sz w:val="27"/>
        </w:rPr>
        <w:t xml:space="preserve">toten und verrottenden Tieren </w:t>
      </w:r>
      <w:r>
        <w:rPr>
          <w:rFonts w:ascii="Times New Roman" w:hAnsi="Times New Roman"/>
          <w:w w:val="110"/>
          <w:sz w:val="26"/>
        </w:rPr>
        <w:t xml:space="preserve">vorfindest</w:t>
      </w:r>
      <w:r>
        <w:rPr>
          <w:rFonts w:ascii="Times New Roman" w:hAnsi="Times New Roman"/>
          <w:w w:val="110"/>
          <w:sz w:val="27"/>
        </w:rPr>
        <w:t xml:space="preserve">?</w:t>
      </w:r>
    </w:p>
    <w:p>
      <w:pPr>
        <w:pStyle w:val="BodyText"/>
        <w:spacing w:before="19"/>
        <w:rPr>
          <w:rFonts w:ascii="Times New Roman"/>
          <w:sz w:val="26"/>
        </w:rPr>
      </w:pPr>
    </w:p>
    <w:p>
      <w:pPr>
        <w:tabs>
          <w:tab w:val="left" w:leader="none" w:pos="2300"/>
          <w:tab w:val="left" w:leader="none" w:pos="3530"/>
        </w:tabs>
        <w:spacing w:before="0" w:line="244" w:lineRule="auto"/>
        <w:ind w:start="112" w:end="38" w:firstLine="351"/>
        <w:jc w:val="both"/>
        <w:rPr>
          <w:rFonts w:ascii="Times New Roman" w:hAnsi="Times New Roman"/>
          <w:sz w:val="27"/>
        </w:rPr>
      </w:pPr>
      <w:r>
        <w:rPr>
          <w:rFonts w:ascii="Times New Roman" w:hAnsi="Times New Roman"/>
          <w:w w:val="110"/>
          <w:sz w:val="27"/>
        </w:rPr>
        <w:t xml:space="preserve">Dies </w:t>
      </w:r>
      <w:r>
        <w:rPr>
          <w:rFonts w:ascii="Times New Roman" w:hAnsi="Times New Roman"/>
          <w:w w:val="110"/>
          <w:sz w:val="27"/>
        </w:rPr>
        <w:t xml:space="preserve">ist </w:t>
      </w:r>
      <w:r>
        <w:rPr>
          <w:rFonts w:ascii="Times New Roman" w:hAnsi="Times New Roman"/>
          <w:w w:val="110"/>
          <w:sz w:val="27"/>
        </w:rPr>
        <w:t xml:space="preserve">eine </w:t>
      </w:r>
      <w:r>
        <w:rPr>
          <w:rFonts w:ascii="Times New Roman" w:hAnsi="Times New Roman"/>
          <w:w w:val="110"/>
          <w:sz w:val="27"/>
        </w:rPr>
        <w:t xml:space="preserve">Analogie </w:t>
      </w:r>
      <w:r>
        <w:rPr>
          <w:rFonts w:ascii="Times New Roman" w:hAnsi="Times New Roman"/>
          <w:w w:val="110"/>
          <w:sz w:val="27"/>
        </w:rPr>
        <w:t xml:space="preserve">zu unserem </w:t>
      </w:r>
      <w:r>
        <w:rPr>
          <w:rFonts w:ascii="Times New Roman" w:hAnsi="Times New Roman"/>
          <w:w w:val="110"/>
          <w:sz w:val="27"/>
        </w:rPr>
        <w:t xml:space="preserve">Körper, </w:t>
      </w:r>
      <w:r>
        <w:rPr>
          <w:rFonts w:ascii="Times New Roman" w:hAnsi="Times New Roman"/>
          <w:w w:val="110"/>
          <w:sz w:val="27"/>
        </w:rPr>
        <w:t xml:space="preserve">wenn wir </w:t>
      </w:r>
      <w:r>
        <w:rPr>
          <w:rFonts w:ascii="Times New Roman" w:hAnsi="Times New Roman"/>
          <w:spacing w:val="-2"/>
          <w:w w:val="110"/>
          <w:sz w:val="27"/>
        </w:rPr>
        <w:t xml:space="preserve">unserem Körper erlauben</w:t>
      </w:r>
      <w:r>
        <w:rPr>
          <w:rFonts w:ascii="Times New Roman" w:hAnsi="Times New Roman"/>
          <w:sz w:val="27"/>
        </w:rPr>
        <w:tab/>
      </w:r>
      <w:r>
        <w:rPr>
          <w:rFonts w:ascii="Times New Roman" w:hAnsi="Times New Roman"/>
          <w:spacing w:val="-5"/>
          <w:w w:val="110"/>
          <w:sz w:val="27"/>
        </w:rPr>
        <w:t xml:space="preserve">dass</w:t>
      </w:r>
      <w:r>
        <w:rPr>
          <w:rFonts w:ascii="Times New Roman" w:hAnsi="Times New Roman"/>
          <w:sz w:val="27"/>
        </w:rPr>
        <w:tab/>
      </w:r>
      <w:r>
        <w:rPr>
          <w:rFonts w:ascii="Times New Roman" w:hAnsi="Times New Roman"/>
          <w:spacing w:val="-5"/>
          <w:w w:val="110"/>
          <w:sz w:val="27"/>
        </w:rPr>
        <w:t xml:space="preserve">die</w:t>
      </w:r>
    </w:p>
    <w:p>
      <w:pPr>
        <w:spacing w:before="109" w:line="240" w:lineRule="auto"/>
        <w:rPr>
          <w:rFonts w:ascii="Times New Roman"/>
          <w:sz w:val="33"/>
        </w:rPr>
      </w:pPr>
      <w:r>
        <w:rPr/>
        <w:br w:type="column"/>
      </w:r>
      <w:r>
        <w:rPr>
          <w:rFonts w:ascii="Times New Roman"/>
          <w:sz w:val="33"/>
        </w:rPr>
      </w:r>
    </w:p>
    <w:p>
      <w:pPr>
        <w:spacing w:before="0" w:line="247" w:lineRule="auto"/>
        <w:ind w:start="100" w:end="280" w:hanging="28"/>
        <w:jc w:val="center"/>
        <w:rPr>
          <w:rFonts w:ascii="Times New Roman" w:hAnsi="Times New Roman"/>
          <w:sz w:val="33"/>
        </w:rPr>
      </w:pPr>
      <w:r>
        <w:rPr>
          <w:rFonts w:ascii="Times New Roman" w:hAnsi="Times New Roman"/>
          <w:spacing w:val="-2"/>
          <w:w w:val="115"/>
          <w:sz w:val="31"/>
        </w:rPr>
        <w:t xml:space="preserve">Tausche </w:t>
      </w:r>
      <w:r>
        <w:rPr>
          <w:rFonts w:ascii="Times New Roman" w:hAnsi="Times New Roman"/>
          <w:w w:val="115"/>
          <w:sz w:val="31"/>
        </w:rPr>
        <w:t xml:space="preserve">alle deine </w:t>
      </w:r>
      <w:r>
        <w:rPr>
          <w:rFonts w:ascii="Times New Roman" w:hAnsi="Times New Roman"/>
          <w:w w:val="115"/>
          <w:sz w:val="32"/>
        </w:rPr>
        <w:t xml:space="preserve">Organe und </w:t>
      </w:r>
      <w:r>
        <w:rPr>
          <w:rFonts w:ascii="Times New Roman" w:hAnsi="Times New Roman"/>
          <w:spacing w:val="-2"/>
          <w:w w:val="115"/>
          <w:sz w:val="33"/>
        </w:rPr>
        <w:t xml:space="preserve">Körpersysteme </w:t>
      </w:r>
      <w:r>
        <w:rPr>
          <w:rFonts w:ascii="Times New Roman" w:hAnsi="Times New Roman"/>
          <w:spacing w:val="-2"/>
          <w:w w:val="115"/>
          <w:sz w:val="33"/>
        </w:rPr>
        <w:t xml:space="preserve">gegen </w:t>
      </w:r>
      <w:r>
        <w:rPr>
          <w:rFonts w:ascii="Times New Roman" w:hAnsi="Times New Roman"/>
          <w:spacing w:val="-2"/>
          <w:w w:val="115"/>
          <w:sz w:val="33"/>
        </w:rPr>
        <w:t xml:space="preserve">die </w:t>
      </w:r>
      <w:r>
        <w:rPr>
          <w:rFonts w:ascii="Times New Roman" w:hAnsi="Times New Roman"/>
          <w:w w:val="115"/>
          <w:sz w:val="33"/>
        </w:rPr>
        <w:t xml:space="preserve">von Jesus aus.</w:t>
      </w:r>
    </w:p>
    <w:p>
      <w:pPr>
        <w:spacing w:after="0" w:line="247" w:lineRule="auto"/>
        <w:jc w:val="center"/>
        <w:rPr>
          <w:rFonts w:ascii="Times New Roman" w:hAnsi="Times New Roman"/>
          <w:sz w:val="33"/>
        </w:rPr>
        <w:sectPr>
          <w:type w:val="continuous"/>
          <w:pgSz w:w="8560" w:h="12780"/>
          <w:pgMar w:top="1440" w:right="860" w:bottom="280" w:left="1000"/>
          <w:cols w:equalWidth="0" w:num="2">
            <w:col w:w="3913" w:space="264"/>
            <w:col w:w="2523"/>
          </w:cols>
        </w:sectPr>
      </w:pPr>
    </w:p>
    <w:p>
      <w:pPr>
        <w:spacing w:before="1" w:line="252" w:lineRule="auto"/>
        <w:ind w:start="114" w:end="118" w:firstLine="0"/>
        <w:jc w:val="both"/>
        <w:rPr>
          <w:rFonts w:ascii="Times New Roman" w:hAnsi="Times New Roman"/>
          <w:sz w:val="27"/>
        </w:rPr>
      </w:pPr>
      <w:r>
        <w:rPr>
          <w:rFonts w:ascii="Times New Roman" w:hAnsi="Times New Roman"/>
          <w:w w:val="110"/>
          <w:sz w:val="27"/>
        </w:rPr>
        <w:t xml:space="preserve">Unreine </w:t>
      </w:r>
      <w:r>
        <w:rPr>
          <w:rFonts w:ascii="Times New Roman" w:hAnsi="Times New Roman"/>
          <w:w w:val="110"/>
          <w:sz w:val="27"/>
        </w:rPr>
        <w:t xml:space="preserve">Gedanken </w:t>
      </w:r>
      <w:r>
        <w:rPr>
          <w:rFonts w:ascii="Times New Roman" w:hAnsi="Times New Roman"/>
          <w:w w:val="110"/>
          <w:sz w:val="27"/>
        </w:rPr>
        <w:t xml:space="preserve">oder Gedanken </w:t>
      </w:r>
      <w:r>
        <w:rPr>
          <w:rFonts w:ascii="Times New Roman" w:hAnsi="Times New Roman"/>
          <w:w w:val="110"/>
          <w:sz w:val="27"/>
        </w:rPr>
        <w:t xml:space="preserve">des </w:t>
      </w:r>
      <w:r>
        <w:rPr>
          <w:rFonts w:ascii="Times New Roman" w:hAnsi="Times New Roman"/>
          <w:w w:val="110"/>
          <w:sz w:val="27"/>
        </w:rPr>
        <w:t xml:space="preserve">Todes </w:t>
      </w:r>
      <w:r>
        <w:rPr>
          <w:rFonts w:ascii="Times New Roman" w:hAnsi="Times New Roman"/>
          <w:w w:val="110"/>
          <w:sz w:val="27"/>
        </w:rPr>
        <w:t xml:space="preserve">(</w:t>
      </w:r>
      <w:r>
        <w:rPr>
          <w:rFonts w:ascii="Times New Roman" w:hAnsi="Times New Roman"/>
          <w:w w:val="110"/>
          <w:sz w:val="27"/>
        </w:rPr>
        <w:t xml:space="preserve">die </w:t>
      </w:r>
      <w:r>
        <w:rPr>
          <w:rFonts w:ascii="Times New Roman" w:hAnsi="Times New Roman"/>
          <w:w w:val="110"/>
          <w:sz w:val="27"/>
        </w:rPr>
        <w:t xml:space="preserve">nicht </w:t>
      </w:r>
      <w:r>
        <w:rPr>
          <w:rFonts w:ascii="Times New Roman" w:hAnsi="Times New Roman"/>
          <w:w w:val="110"/>
          <w:sz w:val="27"/>
        </w:rPr>
        <w:t xml:space="preserve">aus dem </w:t>
      </w:r>
      <w:r>
        <w:rPr>
          <w:rFonts w:ascii="Times New Roman" w:hAnsi="Times New Roman"/>
          <w:w w:val="110"/>
          <w:sz w:val="27"/>
        </w:rPr>
        <w:t xml:space="preserve">Glauben </w:t>
      </w:r>
      <w:r>
        <w:rPr>
          <w:rFonts w:ascii="Times New Roman" w:hAnsi="Times New Roman"/>
          <w:w w:val="110"/>
          <w:sz w:val="27"/>
        </w:rPr>
        <w:t xml:space="preserve">kommen</w:t>
      </w:r>
      <w:r>
        <w:rPr>
          <w:rFonts w:ascii="Times New Roman" w:hAnsi="Times New Roman"/>
          <w:w w:val="110"/>
          <w:sz w:val="27"/>
        </w:rPr>
        <w:t xml:space="preserve">), </w:t>
      </w:r>
      <w:r>
        <w:rPr>
          <w:rFonts w:ascii="Times New Roman" w:hAnsi="Times New Roman"/>
          <w:w w:val="110"/>
          <w:sz w:val="27"/>
        </w:rPr>
        <w:t xml:space="preserve">leben </w:t>
      </w:r>
      <w:r>
        <w:rPr>
          <w:rFonts w:ascii="Times New Roman" w:hAnsi="Times New Roman"/>
          <w:w w:val="110"/>
          <w:sz w:val="27"/>
        </w:rPr>
        <w:t xml:space="preserve">nicht </w:t>
      </w:r>
      <w:r>
        <w:rPr>
          <w:rFonts w:ascii="Times New Roman" w:hAnsi="Times New Roman"/>
          <w:w w:val="110"/>
          <w:sz w:val="27"/>
        </w:rPr>
        <w:t xml:space="preserve">nur </w:t>
      </w:r>
      <w:r>
        <w:rPr>
          <w:rFonts w:ascii="Times New Roman" w:hAnsi="Times New Roman"/>
          <w:w w:val="110"/>
          <w:sz w:val="27"/>
        </w:rPr>
        <w:t xml:space="preserve">dort, </w:t>
      </w:r>
      <w:r>
        <w:rPr>
          <w:rFonts w:ascii="Times New Roman" w:hAnsi="Times New Roman"/>
          <w:w w:val="110"/>
          <w:sz w:val="27"/>
        </w:rPr>
        <w:t xml:space="preserve">sondern </w:t>
      </w:r>
      <w:r>
        <w:rPr>
          <w:rFonts w:ascii="Times New Roman" w:hAnsi="Times New Roman"/>
          <w:w w:val="110"/>
          <w:sz w:val="27"/>
        </w:rPr>
        <w:t xml:space="preserve">wir </w:t>
      </w:r>
      <w:r>
        <w:rPr>
          <w:rFonts w:ascii="Times New Roman" w:hAnsi="Times New Roman"/>
          <w:w w:val="110"/>
          <w:sz w:val="27"/>
        </w:rPr>
        <w:t xml:space="preserve">lassen zu, dass sie </w:t>
      </w:r>
      <w:r>
        <w:rPr>
          <w:rFonts w:ascii="Times New Roman" w:hAnsi="Times New Roman"/>
          <w:w w:val="110"/>
          <w:sz w:val="27"/>
        </w:rPr>
        <w:t xml:space="preserve">zu </w:t>
      </w:r>
      <w:r>
        <w:rPr>
          <w:rFonts w:ascii="Times New Roman" w:hAnsi="Times New Roman"/>
          <w:w w:val="110"/>
          <w:sz w:val="27"/>
        </w:rPr>
        <w:t xml:space="preserve">einem </w:t>
      </w:r>
      <w:r>
        <w:rPr>
          <w:rFonts w:ascii="Times New Roman" w:hAnsi="Times New Roman"/>
          <w:w w:val="110"/>
          <w:sz w:val="27"/>
        </w:rPr>
        <w:t xml:space="preserve">fauligen </w:t>
      </w:r>
      <w:r>
        <w:rPr>
          <w:rFonts w:ascii="Times New Roman" w:hAnsi="Times New Roman"/>
          <w:w w:val="110"/>
          <w:sz w:val="27"/>
        </w:rPr>
        <w:t xml:space="preserve">Geschwür </w:t>
      </w:r>
      <w:r>
        <w:rPr>
          <w:rFonts w:ascii="Times New Roman" w:hAnsi="Times New Roman"/>
          <w:w w:val="110"/>
          <w:sz w:val="27"/>
        </w:rPr>
        <w:t xml:space="preserve">in uns </w:t>
      </w:r>
      <w:r>
        <w:rPr>
          <w:rFonts w:ascii="Times New Roman" w:hAnsi="Times New Roman"/>
          <w:w w:val="110"/>
          <w:sz w:val="27"/>
        </w:rPr>
        <w:t xml:space="preserve">werden.</w:t>
      </w:r>
    </w:p>
    <w:p>
      <w:pPr>
        <w:spacing w:before="309" w:line="249" w:lineRule="auto"/>
        <w:ind w:start="110" w:end="112" w:firstLine="718"/>
        <w:jc w:val="both"/>
        <w:rPr>
          <w:rFonts w:ascii="Times New Roman" w:hAnsi="Times New Roman"/>
          <w:sz w:val="27"/>
        </w:rPr>
      </w:pPr>
      <w:r>
        <w:rPr>
          <w:rFonts w:ascii="Times New Roman" w:hAnsi="Times New Roman"/>
          <w:w w:val="110"/>
          <w:sz w:val="27"/>
        </w:rPr>
        <w:t xml:space="preserve">Krebs, </w:t>
      </w:r>
      <w:r>
        <w:rPr>
          <w:rFonts w:ascii="Times New Roman" w:hAnsi="Times New Roman"/>
          <w:w w:val="110"/>
          <w:sz w:val="27"/>
        </w:rPr>
        <w:t xml:space="preserve">Herzleiden, </w:t>
      </w:r>
      <w:r>
        <w:rPr>
          <w:rFonts w:ascii="Times New Roman" w:hAnsi="Times New Roman"/>
          <w:w w:val="110"/>
          <w:sz w:val="27"/>
        </w:rPr>
        <w:t xml:space="preserve">Blutkrankheiten </w:t>
      </w:r>
      <w:r>
        <w:rPr>
          <w:rFonts w:ascii="Times New Roman" w:hAnsi="Times New Roman"/>
          <w:w w:val="110"/>
          <w:sz w:val="27"/>
        </w:rPr>
        <w:t xml:space="preserve">und </w:t>
      </w:r>
      <w:r>
        <w:rPr>
          <w:rFonts w:ascii="Times New Roman" w:hAnsi="Times New Roman"/>
          <w:w w:val="110"/>
          <w:sz w:val="27"/>
        </w:rPr>
        <w:t xml:space="preserve">Tod </w:t>
      </w:r>
      <w:r>
        <w:rPr>
          <w:rFonts w:ascii="Times New Roman" w:hAnsi="Times New Roman"/>
          <w:w w:val="110"/>
          <w:sz w:val="27"/>
        </w:rPr>
        <w:t xml:space="preserve">sind </w:t>
      </w:r>
      <w:r>
        <w:rPr>
          <w:rFonts w:ascii="Times New Roman" w:hAnsi="Times New Roman"/>
          <w:w w:val="110"/>
          <w:sz w:val="27"/>
        </w:rPr>
        <w:t xml:space="preserve">das </w:t>
      </w:r>
      <w:r>
        <w:rPr>
          <w:rFonts w:ascii="Times New Roman" w:hAnsi="Times New Roman"/>
          <w:w w:val="110"/>
          <w:sz w:val="27"/>
        </w:rPr>
        <w:t xml:space="preserve">Ergebnis </w:t>
      </w:r>
      <w:r>
        <w:rPr>
          <w:rFonts w:ascii="Times New Roman" w:hAnsi="Times New Roman"/>
          <w:w w:val="110"/>
          <w:sz w:val="27"/>
        </w:rPr>
        <w:t xml:space="preserve">unserer </w:t>
      </w:r>
      <w:r>
        <w:rPr>
          <w:rFonts w:ascii="Times New Roman" w:hAnsi="Times New Roman"/>
          <w:w w:val="110"/>
          <w:sz w:val="27"/>
        </w:rPr>
        <w:t xml:space="preserve">unreinen, </w:t>
      </w:r>
      <w:r>
        <w:rPr>
          <w:rFonts w:ascii="Times New Roman" w:hAnsi="Times New Roman"/>
          <w:w w:val="110"/>
          <w:sz w:val="27"/>
        </w:rPr>
        <w:t xml:space="preserve">todbringenden </w:t>
      </w:r>
      <w:r>
        <w:rPr>
          <w:rFonts w:ascii="Times New Roman" w:hAnsi="Times New Roman"/>
          <w:w w:val="110"/>
          <w:sz w:val="27"/>
        </w:rPr>
        <w:t xml:space="preserve">Gedanken. </w:t>
      </w:r>
      <w:r>
        <w:rPr>
          <w:rFonts w:ascii="Times New Roman" w:hAnsi="Times New Roman"/>
          <w:w w:val="110"/>
          <w:sz w:val="27"/>
        </w:rPr>
        <w:t xml:space="preserve">All </w:t>
      </w:r>
      <w:r>
        <w:rPr>
          <w:rFonts w:ascii="Times New Roman" w:hAnsi="Times New Roman"/>
          <w:w w:val="110"/>
          <w:sz w:val="27"/>
        </w:rPr>
        <w:t xml:space="preserve">das </w:t>
      </w:r>
      <w:r>
        <w:rPr>
          <w:rFonts w:ascii="Times New Roman" w:hAnsi="Times New Roman"/>
          <w:w w:val="110"/>
          <w:sz w:val="27"/>
        </w:rPr>
        <w:t xml:space="preserve">ist </w:t>
      </w:r>
      <w:r>
        <w:rPr>
          <w:rFonts w:ascii="Times New Roman" w:hAnsi="Times New Roman"/>
          <w:w w:val="110"/>
          <w:sz w:val="27"/>
        </w:rPr>
        <w:t xml:space="preserve">das </w:t>
      </w:r>
      <w:r>
        <w:rPr>
          <w:rFonts w:ascii="Times New Roman" w:hAnsi="Times New Roman"/>
          <w:w w:val="110"/>
          <w:sz w:val="27"/>
        </w:rPr>
        <w:t xml:space="preserve">Ergebnis </w:t>
      </w:r>
      <w:r>
        <w:rPr>
          <w:rFonts w:ascii="Times New Roman" w:hAnsi="Times New Roman"/>
          <w:w w:val="110"/>
          <w:sz w:val="27"/>
        </w:rPr>
        <w:t xml:space="preserve">unseres </w:t>
      </w:r>
      <w:r>
        <w:rPr>
          <w:rFonts w:ascii="Times New Roman" w:hAnsi="Times New Roman"/>
          <w:w w:val="110"/>
          <w:sz w:val="27"/>
        </w:rPr>
        <w:t xml:space="preserve">geistigen </w:t>
      </w:r>
      <w:r>
        <w:rPr>
          <w:rFonts w:ascii="Times New Roman" w:hAnsi="Times New Roman"/>
          <w:w w:val="110"/>
          <w:sz w:val="27"/>
        </w:rPr>
        <w:t xml:space="preserve">und </w:t>
      </w:r>
      <w:r>
        <w:rPr>
          <w:rFonts w:ascii="Times New Roman" w:hAnsi="Times New Roman"/>
          <w:w w:val="110"/>
          <w:sz w:val="27"/>
        </w:rPr>
        <w:t xml:space="preserve">spirituellen </w:t>
      </w:r>
      <w:r>
        <w:rPr>
          <w:rFonts w:ascii="Times New Roman" w:hAnsi="Times New Roman"/>
          <w:w w:val="110"/>
          <w:sz w:val="27"/>
        </w:rPr>
        <w:t xml:space="preserve">Zustands</w:t>
      </w:r>
      <w:r>
        <w:rPr>
          <w:rFonts w:ascii="Times New Roman" w:hAnsi="Times New Roman"/>
          <w:w w:val="110"/>
          <w:sz w:val="27"/>
        </w:rPr>
        <w:t xml:space="preserve">, </w:t>
      </w:r>
      <w:r>
        <w:rPr>
          <w:rFonts w:ascii="Times New Roman" w:hAnsi="Times New Roman"/>
          <w:w w:val="110"/>
          <w:sz w:val="27"/>
        </w:rPr>
        <w:t xml:space="preserve">der </w:t>
      </w:r>
      <w:r>
        <w:rPr>
          <w:rFonts w:ascii="Times New Roman" w:hAnsi="Times New Roman"/>
          <w:w w:val="110"/>
          <w:sz w:val="27"/>
        </w:rPr>
        <w:t xml:space="preserve">durch </w:t>
      </w:r>
      <w:r>
        <w:rPr>
          <w:rFonts w:ascii="Times New Roman" w:hAnsi="Times New Roman"/>
          <w:w w:val="110"/>
          <w:sz w:val="27"/>
        </w:rPr>
        <w:t xml:space="preserve">Angst, </w:t>
      </w:r>
      <w:r>
        <w:rPr>
          <w:rFonts w:ascii="Times New Roman" w:hAnsi="Times New Roman"/>
          <w:w w:val="110"/>
          <w:sz w:val="27"/>
        </w:rPr>
        <w:t xml:space="preserve">mentale </w:t>
      </w:r>
      <w:r>
        <w:rPr>
          <w:rFonts w:ascii="Times New Roman" w:hAnsi="Times New Roman"/>
          <w:w w:val="110"/>
          <w:sz w:val="27"/>
        </w:rPr>
        <w:t xml:space="preserve">Strukturen</w:t>
      </w:r>
      <w:r>
        <w:rPr>
          <w:rFonts w:ascii="Times New Roman" w:hAnsi="Times New Roman"/>
          <w:w w:val="110"/>
          <w:sz w:val="27"/>
        </w:rPr>
        <w:t xml:space="preserve">, </w:t>
      </w:r>
      <w:r>
        <w:rPr>
          <w:rFonts w:ascii="Times New Roman" w:hAnsi="Times New Roman"/>
          <w:w w:val="110"/>
          <w:sz w:val="27"/>
        </w:rPr>
        <w:t xml:space="preserve">Schuld, </w:t>
      </w:r>
      <w:r>
        <w:rPr>
          <w:rFonts w:ascii="Times New Roman" w:hAnsi="Times New Roman"/>
          <w:w w:val="110"/>
          <w:sz w:val="27"/>
        </w:rPr>
        <w:t xml:space="preserve">Ungerechtigkeit, Flüche und Unglauben </w:t>
      </w:r>
      <w:r>
        <w:rPr>
          <w:rFonts w:ascii="Times New Roman" w:hAnsi="Times New Roman"/>
          <w:w w:val="110"/>
          <w:sz w:val="27"/>
        </w:rPr>
        <w:t xml:space="preserve">geprägt </w:t>
      </w:r>
      <w:r>
        <w:rPr>
          <w:rFonts w:ascii="Times New Roman" w:hAnsi="Times New Roman"/>
          <w:w w:val="110"/>
          <w:sz w:val="27"/>
        </w:rPr>
        <w:t xml:space="preserve">ist.</w:t>
      </w:r>
    </w:p>
    <w:p>
      <w:pPr>
        <w:pStyle w:val="BodyText"/>
        <w:spacing w:before="12"/>
        <w:rPr>
          <w:rFonts w:ascii="Times New Roman"/>
          <w:sz w:val="27"/>
        </w:rPr>
      </w:pPr>
    </w:p>
    <w:p>
      <w:pPr>
        <w:pStyle w:val="ListParagraph"/>
        <w:numPr>
          <w:ilvl w:val="1"/>
          <w:numId w:val="20"/>
        </w:numPr>
        <w:tabs>
          <w:tab w:val="left" w:leader="none" w:pos="905"/>
        </w:tabs>
        <w:spacing w:before="1" w:after="0" w:line="240" w:lineRule="auto"/>
        <w:ind w:start="905" w:end="0" w:hanging="211"/>
        <w:jc w:val="left"/>
        <w:rPr>
          <w:sz w:val="26"/>
        </w:rPr>
      </w:pPr>
      <w:r>
        <w:rPr>
          <w:w w:val="110"/>
          <w:sz w:val="26"/>
        </w:rPr>
        <w:t xml:space="preserve">Bitte um </w:t>
      </w:r>
      <w:r>
        <w:rPr>
          <w:w w:val="110"/>
          <w:sz w:val="26"/>
        </w:rPr>
        <w:t xml:space="preserve">Weisheit </w:t>
      </w:r>
      <w:r>
        <w:rPr>
          <w:w w:val="110"/>
          <w:sz w:val="26"/>
        </w:rPr>
        <w:t xml:space="preserve">und </w:t>
      </w:r>
      <w:r>
        <w:rPr>
          <w:w w:val="110"/>
          <w:sz w:val="26"/>
        </w:rPr>
        <w:t xml:space="preserve">Gott </w:t>
      </w:r>
      <w:r>
        <w:rPr>
          <w:w w:val="110"/>
          <w:sz w:val="26"/>
        </w:rPr>
        <w:t xml:space="preserve">wird </w:t>
      </w:r>
      <w:r>
        <w:rPr>
          <w:w w:val="110"/>
          <w:sz w:val="26"/>
        </w:rPr>
        <w:t xml:space="preserve">dir </w:t>
      </w:r>
      <w:r>
        <w:rPr>
          <w:w w:val="110"/>
          <w:sz w:val="26"/>
        </w:rPr>
        <w:t xml:space="preserve">das </w:t>
      </w:r>
      <w:r>
        <w:rPr>
          <w:spacing w:val="-2"/>
          <w:w w:val="110"/>
          <w:sz w:val="26"/>
        </w:rPr>
        <w:t xml:space="preserve">Mittel </w:t>
      </w:r>
      <w:r>
        <w:rPr>
          <w:w w:val="110"/>
          <w:sz w:val="26"/>
        </w:rPr>
        <w:t xml:space="preserve">geben.</w:t>
      </w:r>
    </w:p>
    <w:p>
      <w:pPr>
        <w:pStyle w:val="BodyText"/>
        <w:spacing w:before="48"/>
        <w:rPr>
          <w:rFonts w:ascii="Times New Roman"/>
          <w:sz w:val="26"/>
        </w:rPr>
      </w:pPr>
    </w:p>
    <w:p>
      <w:pPr>
        <w:tabs>
          <w:tab w:val="left" w:leader="none" w:pos="4847"/>
        </w:tabs>
        <w:spacing w:before="1" w:line="268" w:lineRule="auto"/>
        <w:ind w:start="401" w:end="388" w:hanging="1"/>
        <w:jc w:val="both"/>
        <w:rPr>
          <w:i/>
          <w:sz w:val="25"/>
        </w:rPr>
      </w:pPr>
      <w:r>
        <w:rPr>
          <w:sz w:val="25"/>
        </w:rPr>
        <w:t xml:space="preserve">Wem </w:t>
      </w:r>
      <w:r>
        <w:rPr>
          <w:i/>
          <w:sz w:val="25"/>
        </w:rPr>
        <w:t xml:space="preserve">es </w:t>
      </w:r>
      <w:r>
        <w:rPr>
          <w:i/>
          <w:sz w:val="25"/>
        </w:rPr>
        <w:t xml:space="preserve">aber </w:t>
      </w:r>
      <w:r>
        <w:rPr>
          <w:i/>
          <w:sz w:val="25"/>
        </w:rPr>
        <w:t xml:space="preserve">an Weisheit mangelt, der frage Gott, der allen Menschen reichlich gibt und nicht </w:t>
      </w:r>
      <w:r>
        <w:rPr>
          <w:i/>
          <w:sz w:val="25"/>
        </w:rPr>
        <w:t xml:space="preserve">zuschlägt, </w:t>
      </w:r>
      <w:r>
        <w:rPr>
          <w:i/>
          <w:sz w:val="25"/>
        </w:rPr>
        <w:t xml:space="preserve">und es wird </w:t>
      </w:r>
      <w:r>
        <w:rPr>
          <w:i/>
          <w:spacing w:val="-2"/>
          <w:sz w:val="25"/>
        </w:rPr>
        <w:t xml:space="preserve">ihm gegeben werden.</w:t>
      </w:r>
      <w:r>
        <w:rPr>
          <w:i/>
          <w:sz w:val="25"/>
        </w:rPr>
        <w:tab/>
      </w:r>
      <w:r>
        <w:rPr>
          <w:i/>
          <w:spacing w:val="-2"/>
          <w:sz w:val="25"/>
        </w:rPr>
        <w:t xml:space="preserve">Jakobus </w:t>
      </w:r>
      <w:r>
        <w:rPr>
          <w:i/>
          <w:spacing w:val="-2"/>
          <w:sz w:val="25"/>
        </w:rPr>
        <w:t xml:space="preserve">1. </w:t>
      </w:r>
      <w:r>
        <w:rPr>
          <w:i/>
          <w:spacing w:val="-10"/>
          <w:sz w:val="25"/>
        </w:rPr>
        <w:t xml:space="preserve">5</w:t>
      </w:r>
    </w:p>
    <w:p>
      <w:pPr>
        <w:pStyle w:val="BodyText"/>
        <w:spacing w:before="10"/>
        <w:rPr>
          <w:i/>
          <w:sz w:val="25"/>
        </w:rPr>
      </w:pPr>
    </w:p>
    <w:p>
      <w:pPr>
        <w:spacing w:before="1" w:line="249" w:lineRule="auto"/>
        <w:ind w:start="123" w:end="114" w:firstLine="727"/>
        <w:jc w:val="both"/>
        <w:rPr>
          <w:rFonts w:ascii="Times New Roman" w:hAnsi="Times New Roman"/>
          <w:sz w:val="27"/>
        </w:rPr>
      </w:pPr>
      <w:r>
        <w:rPr>
          <w:rFonts w:ascii="Times New Roman" w:hAnsi="Times New Roman"/>
          <w:w w:val="110"/>
          <w:sz w:val="27"/>
        </w:rPr>
        <w:t xml:space="preserve">Manchmal </w:t>
      </w:r>
      <w:r>
        <w:rPr>
          <w:rFonts w:ascii="Times New Roman" w:hAnsi="Times New Roman"/>
          <w:w w:val="110"/>
          <w:sz w:val="27"/>
        </w:rPr>
        <w:t xml:space="preserve">sagt es </w:t>
      </w:r>
      <w:r>
        <w:rPr>
          <w:rFonts w:ascii="Times New Roman" w:hAnsi="Times New Roman"/>
          <w:w w:val="110"/>
          <w:sz w:val="27"/>
        </w:rPr>
        <w:t xml:space="preserve">dir </w:t>
      </w:r>
      <w:r>
        <w:rPr>
          <w:rFonts w:ascii="Times New Roman" w:hAnsi="Times New Roman"/>
          <w:w w:val="110"/>
          <w:sz w:val="27"/>
        </w:rPr>
        <w:t xml:space="preserve">etwas </w:t>
      </w:r>
      <w:r>
        <w:rPr>
          <w:rFonts w:ascii="Times New Roman" w:hAnsi="Times New Roman"/>
          <w:w w:val="110"/>
          <w:sz w:val="27"/>
        </w:rPr>
        <w:t xml:space="preserve">so </w:t>
      </w:r>
      <w:r>
        <w:rPr>
          <w:rFonts w:ascii="Times New Roman" w:hAnsi="Times New Roman"/>
          <w:w w:val="110"/>
          <w:sz w:val="27"/>
        </w:rPr>
        <w:t xml:space="preserve">Einfaches </w:t>
      </w:r>
      <w:r>
        <w:rPr>
          <w:rFonts w:ascii="Times New Roman" w:hAnsi="Times New Roman"/>
          <w:w w:val="110"/>
          <w:sz w:val="27"/>
        </w:rPr>
        <w:t xml:space="preserve">wie: </w:t>
      </w:r>
      <w:r>
        <w:rPr>
          <w:rFonts w:ascii="Times New Roman" w:hAnsi="Times New Roman"/>
          <w:w w:val="110"/>
          <w:sz w:val="27"/>
        </w:rPr>
        <w:t xml:space="preserve">Trinke Wasser. </w:t>
      </w:r>
      <w:r>
        <w:rPr>
          <w:rFonts w:ascii="Times New Roman" w:hAnsi="Times New Roman"/>
          <w:w w:val="110"/>
          <w:sz w:val="27"/>
        </w:rPr>
        <w:t xml:space="preserve">Es ist </w:t>
      </w:r>
      <w:r>
        <w:rPr>
          <w:rFonts w:ascii="Times New Roman" w:hAnsi="Times New Roman"/>
          <w:w w:val="110"/>
          <w:sz w:val="27"/>
        </w:rPr>
        <w:t xml:space="preserve">erstaunlich, </w:t>
      </w:r>
      <w:r>
        <w:rPr>
          <w:rFonts w:ascii="Times New Roman" w:hAnsi="Times New Roman"/>
          <w:w w:val="110"/>
          <w:sz w:val="27"/>
        </w:rPr>
        <w:t xml:space="preserve">welche </w:t>
      </w:r>
      <w:r>
        <w:rPr>
          <w:rFonts w:ascii="Times New Roman" w:hAnsi="Times New Roman"/>
          <w:w w:val="110"/>
          <w:sz w:val="27"/>
        </w:rPr>
        <w:t xml:space="preserve">lebensspendende </w:t>
      </w:r>
      <w:r>
        <w:rPr>
          <w:rFonts w:ascii="Times New Roman" w:hAnsi="Times New Roman"/>
          <w:w w:val="110"/>
          <w:sz w:val="27"/>
        </w:rPr>
        <w:t xml:space="preserve">und </w:t>
      </w:r>
      <w:r>
        <w:rPr>
          <w:rFonts w:ascii="Times New Roman" w:hAnsi="Times New Roman"/>
          <w:spacing w:val="-2"/>
          <w:w w:val="110"/>
          <w:sz w:val="27"/>
        </w:rPr>
        <w:t xml:space="preserve">heilende </w:t>
      </w:r>
      <w:r>
        <w:rPr>
          <w:rFonts w:ascii="Times New Roman" w:hAnsi="Times New Roman"/>
          <w:w w:val="110"/>
          <w:sz w:val="27"/>
        </w:rPr>
        <w:t xml:space="preserve">Kraft</w:t>
      </w:r>
    </w:p>
    <w:p>
      <w:pPr>
        <w:pStyle w:val="BodyText"/>
        <w:spacing w:before="51"/>
        <w:rPr>
          <w:rFonts w:ascii="Times New Roman"/>
          <w:sz w:val="27"/>
        </w:rPr>
      </w:pPr>
    </w:p>
    <w:p>
      <w:pPr>
        <w:spacing w:before="1"/>
        <w:ind w:start="26" w:end="0" w:firstLine="0"/>
        <w:jc w:val="center"/>
        <w:rPr>
          <w:rFonts w:ascii="Times New Roman"/>
          <w:sz w:val="26"/>
        </w:rPr>
      </w:pPr>
      <w:r>
        <w:rPr>
          <w:rFonts w:ascii="Times New Roman"/>
          <w:spacing w:val="-5"/>
          <w:sz w:val="26"/>
        </w:rPr>
        <w:t xml:space="preserve">173</w:t>
      </w:r>
    </w:p>
    <w:p>
      <w:pPr>
        <w:spacing w:after="0"/>
        <w:jc w:val="center"/>
        <w:rPr>
          <w:rFonts w:ascii="Times New Roman"/>
          <w:sz w:val="26"/>
        </w:rPr>
        <w:sectPr>
          <w:type w:val="continuous"/>
          <w:pgSz w:w="8560" w:h="12780"/>
          <w:pgMar w:top="1440" w:right="860" w:bottom="280" w:left="1000"/>
        </w:sectPr>
      </w:pPr>
    </w:p>
    <w:p>
      <w:pPr>
        <w:pStyle w:val="BodyText"/>
        <w:spacing w:line="20" w:lineRule="exact"/>
        <w:ind w:start="523"/>
        <w:rPr>
          <w:rFonts w:ascii="Times New Roman"/>
          <w:sz w:val="2"/>
        </w:rPr>
      </w:pPr>
      <w:r>
        <w:rPr>
          <w:rFonts w:ascii="Times New Roman"/>
          <w:sz w:val="2"/>
        </w:rPr>
        <ve:AlternateContent>
          <ve:Choice Requires="wps">
            <w:drawing>
              <wp:inline distT="0" distB="0" distL="0" distR="0">
                <wp:extent cx="271780" cy="15240"/>
                <wp:effectExtent l="9525" t="0" r="4445" b="3810"/>
                <wp:docPr id="1024" name="Group 1024"/>
                <wp:cNvGraphicFramePr>
                  <a:graphicFrameLocks/>
                </wp:cNvGraphicFramePr>
                <a:graphic>
                  <a:graphicData uri="http://schemas.microsoft.com/office/word/2010/wordprocessingGroup">
                    <wpg:wgp>
                      <wpg:cNvPr id="1024" name="Group 1024"/>
                      <wpg:cNvGrpSpPr/>
                      <wpg:grpSpPr>
                        <a:xfrm>
                          <a:off x="0" y="0"/>
                          <a:ext cx="271780" cy="15240"/>
                          <a:chExt cx="271780" cy="15240"/>
                        </a:xfrm>
                      </wpg:grpSpPr>
                      <wps:wsp>
                        <wps:cNvPr id="1025" name="Graphic 1025"/>
                        <wps:cNvSpPr/>
                        <wps:spPr>
                          <a:xfrm>
                            <a:off x="0" y="7622"/>
                            <a:ext cx="271780" cy="1270"/>
                          </a:xfrm>
                          <a:custGeom>
                            <a:avLst/>
                            <a:gdLst/>
                            <a:ahLst/>
                            <a:cxnLst/>
                            <a:rect l="l" t="t" r="r" b="b"/>
                            <a:pathLst>
                              <a:path w="271780" h="0">
                                <a:moveTo>
                                  <a:pt x="0" y="0"/>
                                </a:moveTo>
                                <a:lnTo>
                                  <a:pt x="271272"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92" style="width:21.4pt;height:1.2pt;mso-position-horizontal-relative:char;mso-position-vertical-relative:line" coordsize="428,24" coordorigin="0,0">
                <v:line style="position:absolute" stroked="true" strokecolor="#000000" strokeweight="1.200451pt" from="0,12" to="427,12">
                  <v:stroke dashstyle="solid"/>
                </v:line>
              </v:group>
            </w:pict>
          </ve:Fallback>
        </ve:AlternateContent>
      </w:r>
      <w:r>
        <w:rPr>
          <w:rFonts w:ascii="Times New Roman"/>
          <w:sz w:val="2"/>
        </w:rPr>
      </w:r>
    </w:p>
    <w:p>
      <w:pPr>
        <w:pStyle w:val="BodyText"/>
        <w:spacing w:before="20"/>
        <w:rPr>
          <w:rFonts w:ascii="Times New Roman"/>
          <w:sz w:val="27"/>
        </w:rPr>
      </w:pPr>
    </w:p>
    <w:p>
      <w:pPr>
        <w:spacing w:before="0" w:line="247" w:lineRule="auto"/>
        <w:ind w:start="119" w:end="131" w:firstLine="10"/>
        <w:jc w:val="both"/>
        <w:rPr>
          <w:rFonts w:ascii="Times New Roman" w:hAnsi="Times New Roman"/>
          <w:sz w:val="27"/>
        </w:rPr>
      </w:pPr>
      <w:r>
        <w:rPr>
          <w:rFonts w:ascii="Times New Roman" w:hAnsi="Times New Roman"/>
          <w:w w:val="110"/>
          <w:sz w:val="27"/>
        </w:rPr>
        <w:t xml:space="preserve">von </w:t>
      </w:r>
      <w:r>
        <w:rPr>
          <w:rFonts w:ascii="Times New Roman" w:hAnsi="Times New Roman"/>
          <w:w w:val="110"/>
          <w:sz w:val="27"/>
        </w:rPr>
        <w:t xml:space="preserve">Wasser. </w:t>
      </w:r>
      <w:r>
        <w:rPr>
          <w:rFonts w:ascii="Times New Roman" w:hAnsi="Times New Roman"/>
          <w:w w:val="110"/>
          <w:sz w:val="27"/>
        </w:rPr>
        <w:t xml:space="preserve">Nicht </w:t>
      </w:r>
      <w:r>
        <w:rPr>
          <w:rFonts w:ascii="Times New Roman" w:hAnsi="Times New Roman"/>
          <w:w w:val="110"/>
          <w:sz w:val="27"/>
        </w:rPr>
        <w:t xml:space="preserve">umsonst </w:t>
      </w:r>
      <w:r>
        <w:rPr>
          <w:rFonts w:ascii="Times New Roman" w:hAnsi="Times New Roman"/>
          <w:w w:val="110"/>
          <w:sz w:val="27"/>
        </w:rPr>
        <w:t xml:space="preserve">heißt </w:t>
      </w:r>
      <w:r>
        <w:rPr>
          <w:rFonts w:ascii="Times New Roman" w:hAnsi="Times New Roman"/>
          <w:w w:val="110"/>
          <w:sz w:val="27"/>
        </w:rPr>
        <w:t xml:space="preserve">es </w:t>
      </w:r>
      <w:r>
        <w:rPr>
          <w:rFonts w:ascii="Times New Roman" w:hAnsi="Times New Roman"/>
          <w:w w:val="110"/>
          <w:sz w:val="27"/>
        </w:rPr>
        <w:t xml:space="preserve">im Volksmund</w:t>
      </w:r>
      <w:r>
        <w:rPr>
          <w:rFonts w:ascii="Times New Roman" w:hAnsi="Times New Roman"/>
          <w:w w:val="110"/>
          <w:sz w:val="27"/>
        </w:rPr>
        <w:t xml:space="preserve">: </w:t>
      </w:r>
      <w:r>
        <w:rPr>
          <w:rFonts w:ascii="Times New Roman" w:hAnsi="Times New Roman"/>
          <w:w w:val="110"/>
          <w:sz w:val="27"/>
        </w:rPr>
        <w:t xml:space="preserve">Wasser ist </w:t>
      </w:r>
      <w:r>
        <w:rPr>
          <w:rFonts w:ascii="Times New Roman" w:hAnsi="Times New Roman"/>
          <w:w w:val="110"/>
          <w:sz w:val="27"/>
        </w:rPr>
        <w:t xml:space="preserve">Leben. </w:t>
      </w:r>
      <w:r>
        <w:rPr>
          <w:rFonts w:ascii="Times New Roman" w:hAnsi="Times New Roman"/>
          <w:w w:val="110"/>
          <w:sz w:val="27"/>
        </w:rPr>
        <w:t xml:space="preserve">Eine </w:t>
      </w:r>
      <w:r>
        <w:rPr>
          <w:rFonts w:ascii="Times New Roman" w:hAnsi="Times New Roman"/>
          <w:w w:val="110"/>
          <w:sz w:val="27"/>
        </w:rPr>
        <w:t xml:space="preserve">Vielzahl </w:t>
      </w:r>
      <w:r>
        <w:rPr>
          <w:rFonts w:ascii="Times New Roman" w:hAnsi="Times New Roman"/>
          <w:w w:val="110"/>
          <w:sz w:val="27"/>
        </w:rPr>
        <w:t xml:space="preserve">von </w:t>
      </w:r>
      <w:r>
        <w:rPr>
          <w:rFonts w:ascii="Times New Roman" w:hAnsi="Times New Roman"/>
          <w:w w:val="110"/>
          <w:sz w:val="27"/>
        </w:rPr>
        <w:t xml:space="preserve">Krankheiten </w:t>
      </w:r>
      <w:r>
        <w:rPr>
          <w:rFonts w:ascii="Times New Roman" w:hAnsi="Times New Roman"/>
          <w:w w:val="110"/>
          <w:sz w:val="27"/>
        </w:rPr>
        <w:t xml:space="preserve">kann </w:t>
      </w:r>
      <w:r>
        <w:rPr>
          <w:rFonts w:ascii="Times New Roman" w:hAnsi="Times New Roman"/>
          <w:w w:val="110"/>
          <w:sz w:val="27"/>
        </w:rPr>
        <w:t xml:space="preserve">mit Wasser </w:t>
      </w:r>
      <w:r>
        <w:rPr>
          <w:rFonts w:ascii="Times New Roman" w:hAnsi="Times New Roman"/>
          <w:w w:val="110"/>
          <w:sz w:val="27"/>
        </w:rPr>
        <w:t xml:space="preserve">geheilt werden... </w:t>
      </w:r>
      <w:r>
        <w:rPr>
          <w:rFonts w:ascii="Times New Roman" w:hAnsi="Times New Roman"/>
          <w:w w:val="110"/>
          <w:sz w:val="27"/>
        </w:rPr>
        <w:t xml:space="preserve">Ganz einfach, </w:t>
      </w:r>
      <w:r>
        <w:rPr>
          <w:rFonts w:ascii="Times New Roman" w:hAnsi="Times New Roman"/>
          <w:w w:val="110"/>
          <w:sz w:val="27"/>
        </w:rPr>
        <w:t xml:space="preserve">nicht wahr? </w:t>
      </w:r>
      <w:r>
        <w:rPr>
          <w:rFonts w:ascii="Times New Roman" w:hAnsi="Times New Roman"/>
          <w:w w:val="110"/>
          <w:sz w:val="27"/>
        </w:rPr>
        <w:t xml:space="preserve">Oder es </w:t>
      </w:r>
      <w:r>
        <w:rPr>
          <w:rFonts w:ascii="Times New Roman" w:hAnsi="Times New Roman"/>
          <w:spacing w:val="-19"/>
          <w:w w:val="110"/>
          <w:sz w:val="27"/>
        </w:rPr>
        <w:t xml:space="preserve">wird</w:t>
      </w:r>
      <w:r>
        <w:rPr>
          <w:rFonts w:ascii="Times New Roman" w:hAnsi="Times New Roman"/>
          <w:w w:val="110"/>
          <w:sz w:val="27"/>
        </w:rPr>
        <w:t xml:space="preserve"> dir </w:t>
      </w:r>
      <w:r>
        <w:rPr>
          <w:rFonts w:ascii="Times New Roman" w:hAnsi="Times New Roman"/>
          <w:w w:val="110"/>
          <w:sz w:val="27"/>
        </w:rPr>
        <w:t xml:space="preserve">gesagt</w:t>
      </w:r>
      <w:r>
        <w:rPr>
          <w:rFonts w:ascii="Times New Roman" w:hAnsi="Times New Roman"/>
          <w:w w:val="110"/>
          <w:sz w:val="27"/>
        </w:rPr>
        <w:t xml:space="preserve">: </w:t>
      </w:r>
      <w:r>
        <w:rPr>
          <w:rFonts w:ascii="Times New Roman" w:hAnsi="Times New Roman"/>
          <w:w w:val="110"/>
          <w:sz w:val="27"/>
        </w:rPr>
        <w:t xml:space="preserve">Dir </w:t>
      </w:r>
      <w:r>
        <w:rPr>
          <w:rFonts w:ascii="Times New Roman" w:hAnsi="Times New Roman"/>
          <w:w w:val="110"/>
          <w:sz w:val="27"/>
        </w:rPr>
        <w:t xml:space="preserve">fehlt </w:t>
      </w:r>
      <w:r>
        <w:rPr>
          <w:rFonts w:ascii="Times New Roman" w:hAnsi="Times New Roman"/>
          <w:w w:val="110"/>
          <w:sz w:val="27"/>
        </w:rPr>
        <w:t xml:space="preserve">Kalium, </w:t>
      </w:r>
      <w:r>
        <w:rPr>
          <w:rFonts w:ascii="Times New Roman" w:hAnsi="Times New Roman"/>
          <w:w w:val="110"/>
          <w:sz w:val="27"/>
        </w:rPr>
        <w:t xml:space="preserve">iss Tomaten. </w:t>
      </w:r>
      <w:r>
        <w:rPr>
          <w:rFonts w:ascii="Times New Roman" w:hAnsi="Times New Roman"/>
          <w:w w:val="110"/>
          <w:sz w:val="27"/>
        </w:rPr>
        <w:t xml:space="preserve">Andere werden </w:t>
      </w:r>
      <w:r>
        <w:rPr>
          <w:rFonts w:ascii="Times New Roman" w:hAnsi="Times New Roman"/>
          <w:w w:val="110"/>
          <w:sz w:val="27"/>
        </w:rPr>
        <w:t xml:space="preserve">dir </w:t>
      </w:r>
      <w:r>
        <w:rPr>
          <w:rFonts w:ascii="Times New Roman" w:hAnsi="Times New Roman"/>
          <w:w w:val="110"/>
          <w:sz w:val="27"/>
        </w:rPr>
        <w:t xml:space="preserve">sagen, dass </w:t>
      </w:r>
      <w:r>
        <w:rPr>
          <w:rFonts w:ascii="Times New Roman" w:hAnsi="Times New Roman"/>
          <w:w w:val="110"/>
          <w:sz w:val="27"/>
        </w:rPr>
        <w:t xml:space="preserve">du </w:t>
      </w:r>
      <w:r>
        <w:rPr>
          <w:rFonts w:ascii="Times New Roman" w:hAnsi="Times New Roman"/>
          <w:w w:val="110"/>
          <w:sz w:val="27"/>
        </w:rPr>
        <w:t xml:space="preserve">Ruhe </w:t>
      </w:r>
      <w:r>
        <w:rPr>
          <w:rFonts w:ascii="Times New Roman" w:hAnsi="Times New Roman"/>
          <w:w w:val="110"/>
          <w:sz w:val="27"/>
        </w:rPr>
        <w:t xml:space="preserve">brauchst </w:t>
      </w:r>
      <w:r>
        <w:rPr>
          <w:rFonts w:ascii="Times New Roman" w:hAnsi="Times New Roman"/>
          <w:w w:val="110"/>
          <w:sz w:val="27"/>
        </w:rPr>
        <w:t xml:space="preserve">oder </w:t>
      </w:r>
      <w:r>
        <w:rPr>
          <w:rFonts w:ascii="Times New Roman" w:hAnsi="Times New Roman"/>
          <w:w w:val="110"/>
          <w:sz w:val="27"/>
        </w:rPr>
        <w:t xml:space="preserve">dir </w:t>
      </w:r>
      <w:r>
        <w:rPr>
          <w:rFonts w:ascii="Times New Roman" w:hAnsi="Times New Roman"/>
          <w:w w:val="110"/>
          <w:sz w:val="27"/>
        </w:rPr>
        <w:t xml:space="preserve">eine </w:t>
      </w:r>
      <w:r>
        <w:rPr>
          <w:rFonts w:ascii="Times New Roman" w:hAnsi="Times New Roman"/>
          <w:w w:val="110"/>
          <w:sz w:val="27"/>
        </w:rPr>
        <w:t xml:space="preserve">Anleitung oder </w:t>
      </w:r>
      <w:r>
        <w:rPr>
          <w:rFonts w:ascii="Times New Roman" w:hAnsi="Times New Roman"/>
          <w:w w:val="110"/>
          <w:sz w:val="27"/>
        </w:rPr>
        <w:t xml:space="preserve">ein </w:t>
      </w:r>
      <w:r>
        <w:rPr>
          <w:rFonts w:ascii="Times New Roman" w:hAnsi="Times New Roman"/>
          <w:w w:val="110"/>
          <w:sz w:val="27"/>
        </w:rPr>
        <w:t xml:space="preserve">wirksames </w:t>
      </w:r>
      <w:r>
        <w:rPr>
          <w:rFonts w:ascii="Times New Roman" w:hAnsi="Times New Roman"/>
          <w:w w:val="110"/>
          <w:sz w:val="27"/>
        </w:rPr>
        <w:t xml:space="preserve">Rezept </w:t>
      </w:r>
      <w:r>
        <w:rPr>
          <w:rFonts w:ascii="Times New Roman" w:hAnsi="Times New Roman"/>
          <w:w w:val="110"/>
          <w:sz w:val="27"/>
        </w:rPr>
        <w:t xml:space="preserve">von </w:t>
      </w:r>
      <w:r>
        <w:rPr>
          <w:rFonts w:ascii="Times New Roman" w:hAnsi="Times New Roman"/>
          <w:w w:val="110"/>
          <w:sz w:val="27"/>
        </w:rPr>
        <w:t xml:space="preserve">Oma geben. </w:t>
      </w:r>
      <w:r>
        <w:rPr>
          <w:rFonts w:ascii="Times New Roman" w:hAnsi="Times New Roman"/>
          <w:w w:val="110"/>
          <w:sz w:val="27"/>
        </w:rPr>
        <w:t xml:space="preserve">Warte darauf</w:t>
      </w:r>
      <w:r>
        <w:rPr>
          <w:rFonts w:ascii="Times New Roman" w:hAnsi="Times New Roman"/>
          <w:w w:val="110"/>
          <w:sz w:val="27"/>
        </w:rPr>
        <w:t xml:space="preserve">, denn </w:t>
      </w:r>
      <w:r>
        <w:rPr>
          <w:rFonts w:ascii="Times New Roman" w:hAnsi="Times New Roman"/>
          <w:w w:val="110"/>
          <w:sz w:val="27"/>
        </w:rPr>
        <w:t xml:space="preserve">es wird kommen.</w:t>
      </w:r>
    </w:p>
    <w:p>
      <w:pPr>
        <w:pStyle w:val="BodyText"/>
        <w:spacing w:before="23"/>
        <w:rPr>
          <w:rFonts w:ascii="Times New Roman"/>
          <w:sz w:val="27"/>
        </w:rPr>
      </w:pPr>
    </w:p>
    <w:p>
      <w:pPr>
        <w:pStyle w:val="ListParagraph"/>
        <w:numPr>
          <w:ilvl w:val="0"/>
          <w:numId w:val="21"/>
        </w:numPr>
        <w:tabs>
          <w:tab w:val="left" w:leader="none" w:pos="737"/>
        </w:tabs>
        <w:spacing w:before="0" w:after="0" w:line="247" w:lineRule="auto"/>
        <w:ind w:start="127" w:end="121" w:firstLine="381"/>
        <w:jc w:val="both"/>
        <w:rPr>
          <w:sz w:val="27"/>
        </w:rPr>
      </w:pPr>
      <w:r>
        <w:rPr>
          <w:w w:val="105"/>
          <w:sz w:val="27"/>
        </w:rPr>
        <w:t xml:space="preserve">Geh </w:t>
      </w:r>
      <w:r>
        <w:rPr>
          <w:w w:val="105"/>
          <w:sz w:val="27"/>
        </w:rPr>
        <w:t xml:space="preserve">ins Gebet </w:t>
      </w:r>
      <w:r>
        <w:rPr>
          <w:w w:val="105"/>
          <w:sz w:val="27"/>
        </w:rPr>
        <w:t xml:space="preserve">und iss vom </w:t>
      </w:r>
      <w:r>
        <w:rPr>
          <w:w w:val="105"/>
          <w:sz w:val="27"/>
        </w:rPr>
        <w:t xml:space="preserve">Baum des </w:t>
      </w:r>
      <w:r>
        <w:rPr>
          <w:w w:val="105"/>
          <w:sz w:val="27"/>
        </w:rPr>
        <w:t xml:space="preserve">Lebens. </w:t>
      </w:r>
      <w:r>
        <w:rPr>
          <w:w w:val="105"/>
          <w:sz w:val="27"/>
        </w:rPr>
        <w:t xml:space="preserve">Manchmal </w:t>
      </w:r>
      <w:r>
        <w:rPr>
          <w:w w:val="105"/>
          <w:sz w:val="27"/>
        </w:rPr>
        <w:t xml:space="preserve">komme </w:t>
      </w:r>
      <w:r>
        <w:rPr>
          <w:w w:val="105"/>
          <w:sz w:val="27"/>
        </w:rPr>
        <w:t xml:space="preserve">ich ins </w:t>
      </w:r>
      <w:r>
        <w:rPr>
          <w:w w:val="105"/>
          <w:sz w:val="27"/>
        </w:rPr>
        <w:t xml:space="preserve">Gebet </w:t>
      </w:r>
      <w:r>
        <w:rPr>
          <w:w w:val="105"/>
          <w:sz w:val="27"/>
        </w:rPr>
        <w:t xml:space="preserve">und </w:t>
      </w:r>
      <w:r>
        <w:rPr>
          <w:w w:val="105"/>
          <w:sz w:val="27"/>
        </w:rPr>
        <w:t xml:space="preserve">sehe mich im </w:t>
      </w:r>
      <w:r>
        <w:rPr>
          <w:w w:val="105"/>
          <w:sz w:val="27"/>
        </w:rPr>
        <w:t xml:space="preserve">Geiste </w:t>
      </w:r>
      <w:r>
        <w:rPr>
          <w:w w:val="105"/>
          <w:sz w:val="27"/>
        </w:rPr>
        <w:t xml:space="preserve">die </w:t>
      </w:r>
      <w:r>
        <w:rPr>
          <w:w w:val="105"/>
          <w:sz w:val="27"/>
        </w:rPr>
        <w:t xml:space="preserve">Blätter </w:t>
      </w:r>
      <w:r>
        <w:rPr>
          <w:w w:val="105"/>
          <w:sz w:val="27"/>
        </w:rPr>
        <w:t xml:space="preserve">des </w:t>
      </w:r>
      <w:r>
        <w:rPr>
          <w:w w:val="105"/>
          <w:sz w:val="27"/>
        </w:rPr>
        <w:t xml:space="preserve">Baumes </w:t>
      </w:r>
      <w:r>
        <w:rPr>
          <w:w w:val="105"/>
          <w:sz w:val="27"/>
        </w:rPr>
        <w:t xml:space="preserve">des </w:t>
      </w:r>
      <w:r>
        <w:rPr>
          <w:w w:val="105"/>
          <w:sz w:val="27"/>
        </w:rPr>
        <w:t xml:space="preserve">Lebens </w:t>
      </w:r>
      <w:r>
        <w:rPr>
          <w:w w:val="105"/>
          <w:sz w:val="27"/>
        </w:rPr>
        <w:t xml:space="preserve">essen, </w:t>
      </w:r>
      <w:r>
        <w:rPr>
          <w:w w:val="105"/>
          <w:sz w:val="27"/>
        </w:rPr>
        <w:t xml:space="preserve">und </w:t>
      </w:r>
      <w:r>
        <w:rPr>
          <w:w w:val="105"/>
          <w:sz w:val="27"/>
        </w:rPr>
        <w:t xml:space="preserve">mein Körper spürt die Auswirkungen.</w:t>
      </w:r>
    </w:p>
    <w:p>
      <w:pPr>
        <w:pStyle w:val="BodyText"/>
        <w:spacing w:before="14"/>
        <w:rPr>
          <w:rFonts w:ascii="Times New Roman"/>
          <w:sz w:val="27"/>
        </w:rPr>
      </w:pPr>
    </w:p>
    <w:p>
      <w:pPr>
        <w:pStyle w:val="ListParagraph"/>
        <w:numPr>
          <w:ilvl w:val="0"/>
          <w:numId w:val="21"/>
        </w:numPr>
        <w:tabs>
          <w:tab w:val="left" w:leader="none" w:pos="716"/>
        </w:tabs>
        <w:spacing w:before="0" w:after="0" w:line="244" w:lineRule="auto"/>
        <w:ind w:start="129" w:end="130" w:firstLine="378"/>
        <w:jc w:val="both"/>
        <w:rPr>
          <w:sz w:val="27"/>
        </w:rPr>
      </w:pPr>
      <w:r>
        <w:rPr>
          <w:w w:val="105"/>
          <w:sz w:val="27"/>
        </w:rPr>
        <w:t xml:space="preserve">Ich tausche </w:t>
      </w:r>
      <w:r>
        <w:rPr>
          <w:w w:val="105"/>
          <w:sz w:val="27"/>
        </w:rPr>
        <w:t xml:space="preserve">alle deine Organe und </w:t>
      </w:r>
      <w:r>
        <w:rPr>
          <w:w w:val="105"/>
          <w:sz w:val="27"/>
        </w:rPr>
        <w:t xml:space="preserve">Körpersysteme gegen die von Jesus aus.</w:t>
      </w:r>
    </w:p>
    <w:p>
      <w:pPr>
        <w:pStyle w:val="BodyText"/>
        <w:spacing w:before="21"/>
        <w:rPr>
          <w:rFonts w:ascii="Times New Roman"/>
          <w:sz w:val="27"/>
        </w:rPr>
      </w:pPr>
    </w:p>
    <w:p>
      <w:pPr>
        <w:spacing w:before="0"/>
        <w:ind w:start="849" w:end="0" w:firstLine="0"/>
        <w:jc w:val="left"/>
        <w:rPr>
          <w:rFonts w:ascii="Times New Roman"/>
          <w:sz w:val="27"/>
        </w:rPr>
      </w:pPr>
      <w:r>
        <w:rPr>
          <w:rFonts w:ascii="Times New Roman"/>
          <w:w w:val="105"/>
          <w:sz w:val="27"/>
        </w:rPr>
        <w:t xml:space="preserve">Bete zu </w:t>
      </w:r>
      <w:r>
        <w:rPr>
          <w:rFonts w:ascii="Times New Roman"/>
          <w:w w:val="105"/>
          <w:sz w:val="27"/>
        </w:rPr>
        <w:t xml:space="preserve">Gott </w:t>
      </w:r>
      <w:r>
        <w:rPr>
          <w:rFonts w:ascii="Times New Roman"/>
          <w:w w:val="105"/>
          <w:sz w:val="27"/>
        </w:rPr>
        <w:t xml:space="preserve">etwas </w:t>
      </w:r>
      <w:r>
        <w:rPr>
          <w:rFonts w:ascii="Times New Roman"/>
          <w:w w:val="105"/>
          <w:sz w:val="27"/>
        </w:rPr>
        <w:t xml:space="preserve">wie </w:t>
      </w:r>
      <w:r>
        <w:rPr>
          <w:rFonts w:ascii="Times New Roman"/>
          <w:spacing w:val="-2"/>
          <w:w w:val="105"/>
          <w:sz w:val="27"/>
        </w:rPr>
        <w:t xml:space="preserve">dieses:</w:t>
      </w:r>
    </w:p>
    <w:p>
      <w:pPr>
        <w:pStyle w:val="BodyText"/>
        <w:spacing w:before="18"/>
        <w:rPr>
          <w:rFonts w:ascii="Times New Roman"/>
          <w:sz w:val="27"/>
        </w:rPr>
      </w:pPr>
    </w:p>
    <w:p>
      <w:pPr>
        <w:spacing w:before="0" w:line="249" w:lineRule="auto"/>
        <w:ind w:start="126" w:end="118" w:firstLine="733"/>
        <w:jc w:val="both"/>
        <w:rPr>
          <w:rFonts w:ascii="Times New Roman" w:hAnsi="Times New Roman"/>
          <w:sz w:val="27"/>
        </w:rPr>
      </w:pPr>
      <w:r>
        <w:rPr>
          <w:rFonts w:ascii="Times New Roman" w:hAnsi="Times New Roman"/>
          <w:w w:val="105"/>
          <w:sz w:val="27"/>
        </w:rPr>
        <w:t xml:space="preserve">"Jesus, </w:t>
      </w:r>
      <w:r>
        <w:rPr>
          <w:rFonts w:ascii="Times New Roman" w:hAnsi="Times New Roman"/>
          <w:w w:val="105"/>
          <w:sz w:val="27"/>
        </w:rPr>
        <w:t xml:space="preserve">du </w:t>
      </w:r>
      <w:r>
        <w:rPr>
          <w:rFonts w:ascii="Times New Roman" w:hAnsi="Times New Roman"/>
          <w:w w:val="105"/>
          <w:sz w:val="27"/>
        </w:rPr>
        <w:t xml:space="preserve">hast </w:t>
      </w:r>
      <w:r>
        <w:rPr>
          <w:rFonts w:ascii="Times New Roman" w:hAnsi="Times New Roman"/>
          <w:w w:val="105"/>
          <w:sz w:val="27"/>
        </w:rPr>
        <w:t xml:space="preserve">dein </w:t>
      </w:r>
      <w:r>
        <w:rPr>
          <w:rFonts w:ascii="Times New Roman" w:hAnsi="Times New Roman"/>
          <w:w w:val="105"/>
          <w:sz w:val="27"/>
        </w:rPr>
        <w:t xml:space="preserve">Leben </w:t>
      </w:r>
      <w:r>
        <w:rPr>
          <w:rFonts w:ascii="Times New Roman" w:hAnsi="Times New Roman"/>
          <w:w w:val="105"/>
          <w:sz w:val="27"/>
        </w:rPr>
        <w:t xml:space="preserve">für </w:t>
      </w:r>
      <w:r>
        <w:rPr>
          <w:rFonts w:ascii="Times New Roman" w:hAnsi="Times New Roman"/>
          <w:w w:val="105"/>
          <w:sz w:val="27"/>
        </w:rPr>
        <w:t xml:space="preserve">meines </w:t>
      </w:r>
      <w:r>
        <w:rPr>
          <w:rFonts w:ascii="Times New Roman" w:hAnsi="Times New Roman"/>
          <w:w w:val="105"/>
          <w:sz w:val="27"/>
        </w:rPr>
        <w:t xml:space="preserve">gegeben </w:t>
      </w:r>
      <w:r>
        <w:rPr>
          <w:rFonts w:ascii="Times New Roman" w:hAnsi="Times New Roman"/>
          <w:w w:val="105"/>
          <w:sz w:val="27"/>
        </w:rPr>
        <w:t xml:space="preserve">und </w:t>
      </w:r>
      <w:r>
        <w:rPr>
          <w:rFonts w:ascii="Times New Roman" w:hAnsi="Times New Roman"/>
          <w:w w:val="105"/>
          <w:sz w:val="27"/>
        </w:rPr>
        <w:t xml:space="preserve">deinen </w:t>
      </w:r>
      <w:r>
        <w:rPr>
          <w:rFonts w:ascii="Times New Roman" w:hAnsi="Times New Roman"/>
          <w:w w:val="105"/>
          <w:sz w:val="27"/>
        </w:rPr>
        <w:t xml:space="preserve">Körper für </w:t>
      </w:r>
      <w:r>
        <w:rPr>
          <w:rFonts w:ascii="Times New Roman" w:hAnsi="Times New Roman"/>
          <w:w w:val="105"/>
          <w:sz w:val="27"/>
        </w:rPr>
        <w:t xml:space="preserve">meine </w:t>
      </w:r>
      <w:r>
        <w:rPr>
          <w:rFonts w:ascii="Times New Roman" w:hAnsi="Times New Roman"/>
          <w:w w:val="105"/>
          <w:sz w:val="27"/>
        </w:rPr>
        <w:t xml:space="preserve">Gesundheit, </w:t>
      </w:r>
      <w:r>
        <w:rPr>
          <w:rFonts w:ascii="Times New Roman" w:hAnsi="Times New Roman"/>
          <w:w w:val="105"/>
          <w:sz w:val="27"/>
        </w:rPr>
        <w:t xml:space="preserve">jetzt </w:t>
      </w:r>
      <w:r>
        <w:rPr>
          <w:rFonts w:ascii="Times New Roman" w:hAnsi="Times New Roman"/>
          <w:w w:val="105"/>
          <w:sz w:val="27"/>
        </w:rPr>
        <w:t xml:space="preserve">gebe </w:t>
      </w:r>
      <w:r>
        <w:rPr>
          <w:rFonts w:ascii="Times New Roman" w:hAnsi="Times New Roman"/>
          <w:w w:val="105"/>
          <w:sz w:val="27"/>
        </w:rPr>
        <w:t xml:space="preserve">ich </w:t>
      </w:r>
      <w:r>
        <w:rPr>
          <w:rFonts w:ascii="Times New Roman" w:hAnsi="Times New Roman"/>
          <w:w w:val="105"/>
          <w:sz w:val="27"/>
        </w:rPr>
        <w:t xml:space="preserve">dir </w:t>
      </w:r>
      <w:r>
        <w:rPr>
          <w:rFonts w:ascii="Times New Roman" w:hAnsi="Times New Roman"/>
          <w:w w:val="105"/>
          <w:sz w:val="27"/>
        </w:rPr>
        <w:t xml:space="preserve">meine </w:t>
      </w:r>
      <w:r>
        <w:rPr>
          <w:rFonts w:ascii="Times New Roman" w:hAnsi="Times New Roman"/>
          <w:w w:val="105"/>
          <w:sz w:val="27"/>
        </w:rPr>
        <w:t xml:space="preserve">Lungen </w:t>
      </w:r>
      <w:r>
        <w:rPr>
          <w:rFonts w:ascii="Times New Roman" w:hAnsi="Times New Roman"/>
          <w:w w:val="105"/>
          <w:sz w:val="27"/>
        </w:rPr>
        <w:t xml:space="preserve">und </w:t>
      </w:r>
      <w:r>
        <w:rPr>
          <w:rFonts w:ascii="Times New Roman" w:hAnsi="Times New Roman"/>
          <w:w w:val="105"/>
          <w:sz w:val="27"/>
        </w:rPr>
        <w:t xml:space="preserve">empfange </w:t>
      </w:r>
      <w:r>
        <w:rPr>
          <w:rFonts w:ascii="Times New Roman" w:hAnsi="Times New Roman"/>
          <w:w w:val="105"/>
          <w:sz w:val="27"/>
        </w:rPr>
        <w:t xml:space="preserve">deine </w:t>
      </w:r>
      <w:r>
        <w:rPr>
          <w:rFonts w:ascii="Times New Roman" w:hAnsi="Times New Roman"/>
          <w:w w:val="105"/>
          <w:sz w:val="27"/>
        </w:rPr>
        <w:t xml:space="preserve">im </w:t>
      </w:r>
      <w:r>
        <w:rPr>
          <w:rFonts w:ascii="Times New Roman" w:hAnsi="Times New Roman"/>
          <w:w w:val="105"/>
          <w:sz w:val="27"/>
        </w:rPr>
        <w:t xml:space="preserve">Gegenzug. </w:t>
      </w:r>
      <w:r>
        <w:rPr>
          <w:rFonts w:ascii="Times New Roman" w:hAnsi="Times New Roman"/>
          <w:w w:val="105"/>
          <w:sz w:val="27"/>
        </w:rPr>
        <w:t xml:space="preserve">Wenn </w:t>
      </w:r>
      <w:r>
        <w:rPr>
          <w:rFonts w:ascii="Times New Roman" w:hAnsi="Times New Roman"/>
          <w:w w:val="105"/>
          <w:sz w:val="27"/>
        </w:rPr>
        <w:t xml:space="preserve">du </w:t>
      </w:r>
      <w:r>
        <w:rPr>
          <w:rFonts w:ascii="Times New Roman" w:hAnsi="Times New Roman"/>
          <w:w w:val="105"/>
          <w:sz w:val="27"/>
        </w:rPr>
        <w:t xml:space="preserve">eine </w:t>
      </w:r>
      <w:r>
        <w:rPr>
          <w:rFonts w:ascii="Times New Roman" w:hAnsi="Times New Roman"/>
          <w:w w:val="105"/>
          <w:sz w:val="27"/>
        </w:rPr>
        <w:t xml:space="preserve">Krankheit </w:t>
      </w:r>
      <w:r>
        <w:rPr>
          <w:rFonts w:ascii="Times New Roman" w:hAnsi="Times New Roman"/>
          <w:w w:val="105"/>
          <w:sz w:val="27"/>
        </w:rPr>
        <w:t xml:space="preserve">in </w:t>
      </w:r>
      <w:r>
        <w:rPr>
          <w:rFonts w:ascii="Times New Roman" w:hAnsi="Times New Roman"/>
          <w:w w:val="105"/>
          <w:sz w:val="27"/>
        </w:rPr>
        <w:t xml:space="preserve">deinem Blut </w:t>
      </w:r>
      <w:r>
        <w:rPr>
          <w:rFonts w:ascii="Times New Roman" w:hAnsi="Times New Roman"/>
          <w:w w:val="105"/>
          <w:sz w:val="27"/>
        </w:rPr>
        <w:t xml:space="preserve">hast</w:t>
      </w:r>
      <w:r>
        <w:rPr>
          <w:rFonts w:ascii="Times New Roman" w:hAnsi="Times New Roman"/>
          <w:w w:val="105"/>
          <w:sz w:val="27"/>
        </w:rPr>
        <w:t xml:space="preserve">, tausche sie </w:t>
      </w:r>
      <w:r>
        <w:rPr>
          <w:rFonts w:ascii="Times New Roman" w:hAnsi="Times New Roman"/>
          <w:w w:val="105"/>
          <w:sz w:val="27"/>
        </w:rPr>
        <w:t xml:space="preserve">gegen sein Blut. Und das gilt für jeden </w:t>
      </w:r>
      <w:r>
        <w:rPr>
          <w:rFonts w:ascii="Times New Roman" w:hAnsi="Times New Roman"/>
          <w:w w:val="105"/>
          <w:sz w:val="27"/>
        </w:rPr>
        <w:t xml:space="preserve">Teil deines Körpers".</w:t>
      </w:r>
    </w:p>
    <w:p>
      <w:pPr>
        <w:pStyle w:val="BodyText"/>
        <w:spacing w:before="1"/>
        <w:rPr>
          <w:rFonts w:ascii="Times New Roman"/>
          <w:sz w:val="27"/>
        </w:rPr>
      </w:pPr>
    </w:p>
    <w:p>
      <w:pPr>
        <w:pStyle w:val="ListParagraph"/>
        <w:numPr>
          <w:ilvl w:val="1"/>
          <w:numId w:val="21"/>
        </w:numPr>
        <w:tabs>
          <w:tab w:val="left" w:leader="none" w:pos="849"/>
        </w:tabs>
        <w:spacing w:before="0" w:after="0" w:line="249" w:lineRule="auto"/>
        <w:ind w:start="135" w:end="113" w:firstLine="516"/>
        <w:jc w:val="both"/>
        <w:rPr>
          <w:sz w:val="27"/>
        </w:rPr>
      </w:pPr>
      <w:r>
        <w:rPr>
          <w:w w:val="105"/>
          <w:sz w:val="27"/>
        </w:rPr>
        <w:t xml:space="preserve">Wenn </w:t>
      </w:r>
      <w:r>
        <w:rPr>
          <w:w w:val="105"/>
          <w:sz w:val="27"/>
        </w:rPr>
        <w:t xml:space="preserve">du einen Schlag bekommst, fällst oder </w:t>
      </w:r>
      <w:r>
        <w:rPr>
          <w:w w:val="105"/>
          <w:sz w:val="27"/>
        </w:rPr>
        <w:t xml:space="preserve">dich </w:t>
      </w:r>
      <w:r>
        <w:rPr>
          <w:w w:val="105"/>
          <w:sz w:val="27"/>
        </w:rPr>
        <w:t xml:space="preserve">an etwas verbrennst, </w:t>
      </w:r>
      <w:r>
        <w:rPr>
          <w:w w:val="105"/>
          <w:sz w:val="27"/>
        </w:rPr>
        <w:t xml:space="preserve">eine aufkeimende </w:t>
      </w:r>
      <w:r>
        <w:rPr>
          <w:w w:val="105"/>
          <w:sz w:val="27"/>
        </w:rPr>
        <w:t xml:space="preserve">Bronchitis spürst oder </w:t>
      </w:r>
      <w:r>
        <w:rPr>
          <w:w w:val="105"/>
          <w:sz w:val="27"/>
        </w:rPr>
        <w:t xml:space="preserve">einen Ausbruch von </w:t>
      </w:r>
      <w:r>
        <w:rPr>
          <w:w w:val="105"/>
          <w:sz w:val="27"/>
        </w:rPr>
        <w:t xml:space="preserve">Brustschmerzen </w:t>
      </w:r>
      <w:r>
        <w:rPr>
          <w:w w:val="105"/>
          <w:sz w:val="27"/>
        </w:rPr>
        <w:t xml:space="preserve">bekommst, </w:t>
      </w:r>
      <w:r>
        <w:rPr>
          <w:w w:val="105"/>
          <w:sz w:val="27"/>
        </w:rPr>
        <w:t xml:space="preserve">sprich mit einer Autorität</w:t>
      </w:r>
      <w:r>
        <w:rPr>
          <w:w w:val="105"/>
          <w:sz w:val="27"/>
        </w:rPr>
        <w:t xml:space="preserve">, bevor du </w:t>
      </w:r>
      <w:r>
        <w:rPr>
          <w:w w:val="105"/>
          <w:sz w:val="27"/>
        </w:rPr>
        <w:t xml:space="preserve">das </w:t>
      </w:r>
      <w:r>
        <w:rPr>
          <w:w w:val="105"/>
          <w:sz w:val="27"/>
        </w:rPr>
        <w:t xml:space="preserve">Schlimmste </w:t>
      </w:r>
      <w:r>
        <w:rPr>
          <w:w w:val="105"/>
          <w:sz w:val="27"/>
        </w:rPr>
        <w:t xml:space="preserve">annimmst:</w:t>
      </w:r>
    </w:p>
    <w:p>
      <w:pPr>
        <w:spacing w:before="307" w:line="244" w:lineRule="auto"/>
        <w:ind w:start="120" w:end="114" w:firstLine="363"/>
        <w:jc w:val="both"/>
        <w:rPr>
          <w:rFonts w:ascii="Times New Roman" w:hAnsi="Times New Roman"/>
          <w:sz w:val="27"/>
        </w:rPr>
      </w:pPr>
      <w:r>
        <w:rPr>
          <w:rFonts w:ascii="Times New Roman" w:hAnsi="Times New Roman"/>
          <w:w w:val="105"/>
          <w:sz w:val="27"/>
        </w:rPr>
        <w:t xml:space="preserve">Teufel, ich </w:t>
      </w:r>
      <w:r>
        <w:rPr>
          <w:rFonts w:ascii="Times New Roman" w:hAnsi="Times New Roman"/>
          <w:w w:val="105"/>
          <w:sz w:val="27"/>
        </w:rPr>
        <w:t xml:space="preserve">gebe </w:t>
      </w:r>
      <w:r>
        <w:rPr>
          <w:rFonts w:ascii="Times New Roman" w:hAnsi="Times New Roman"/>
          <w:w w:val="105"/>
          <w:sz w:val="27"/>
        </w:rPr>
        <w:t xml:space="preserve">dir </w:t>
      </w:r>
      <w:r>
        <w:rPr>
          <w:rFonts w:ascii="Times New Roman" w:hAnsi="Times New Roman"/>
          <w:w w:val="105"/>
          <w:sz w:val="27"/>
        </w:rPr>
        <w:t xml:space="preserve">nicht </w:t>
      </w:r>
      <w:r>
        <w:rPr>
          <w:rFonts w:ascii="Times New Roman" w:hAnsi="Times New Roman"/>
          <w:w w:val="105"/>
          <w:sz w:val="27"/>
        </w:rPr>
        <w:t xml:space="preserve">meine </w:t>
      </w:r>
      <w:r>
        <w:rPr>
          <w:rFonts w:ascii="Times New Roman" w:hAnsi="Times New Roman"/>
          <w:w w:val="105"/>
          <w:sz w:val="27"/>
        </w:rPr>
        <w:t xml:space="preserve">Hand, mein </w:t>
      </w:r>
      <w:r>
        <w:rPr>
          <w:rFonts w:ascii="Times New Roman" w:hAnsi="Times New Roman"/>
          <w:w w:val="105"/>
          <w:sz w:val="27"/>
        </w:rPr>
        <w:t xml:space="preserve">Bein, </w:t>
      </w:r>
      <w:r>
        <w:rPr>
          <w:rFonts w:ascii="Times New Roman" w:hAnsi="Times New Roman"/>
          <w:w w:val="105"/>
          <w:sz w:val="27"/>
        </w:rPr>
        <w:t xml:space="preserve">meine </w:t>
      </w:r>
      <w:r>
        <w:rPr>
          <w:rFonts w:ascii="Times New Roman" w:hAnsi="Times New Roman"/>
          <w:w w:val="105"/>
          <w:sz w:val="27"/>
        </w:rPr>
        <w:t xml:space="preserve">Lunge, </w:t>
      </w:r>
      <w:r>
        <w:rPr>
          <w:rFonts w:ascii="Times New Roman" w:hAnsi="Times New Roman"/>
          <w:i/>
          <w:w w:val="85"/>
          <w:sz w:val="27"/>
        </w:rPr>
        <w:t xml:space="preserve">TPL'Ls </w:t>
      </w:r>
      <w:r>
        <w:rPr>
          <w:rFonts w:ascii="Times New Roman" w:hAnsi="Times New Roman"/>
          <w:w w:val="105"/>
          <w:sz w:val="27"/>
        </w:rPr>
        <w:t xml:space="preserve">Herz </w:t>
      </w:r>
      <w:r>
        <w:rPr>
          <w:rFonts w:ascii="Times New Roman" w:hAnsi="Times New Roman"/>
          <w:w w:val="105"/>
          <w:sz w:val="27"/>
        </w:rPr>
        <w:t xml:space="preserve">usw... </w:t>
      </w:r>
      <w:r>
        <w:rPr>
          <w:rFonts w:ascii="Times New Roman" w:hAnsi="Times New Roman"/>
          <w:w w:val="105"/>
          <w:sz w:val="27"/>
        </w:rPr>
        <w:t xml:space="preserve">du kannst </w:t>
      </w:r>
      <w:r>
        <w:rPr>
          <w:rFonts w:ascii="Times New Roman" w:hAnsi="Times New Roman"/>
          <w:w w:val="105"/>
          <w:sz w:val="27"/>
        </w:rPr>
        <w:t xml:space="preserve">es </w:t>
      </w:r>
      <w:r>
        <w:rPr>
          <w:rFonts w:ascii="Times New Roman" w:hAnsi="Times New Roman"/>
          <w:w w:val="105"/>
          <w:sz w:val="27"/>
        </w:rPr>
        <w:t xml:space="preserve">nicht </w:t>
      </w:r>
      <w:r>
        <w:rPr>
          <w:rFonts w:ascii="Times New Roman" w:hAnsi="Times New Roman"/>
          <w:w w:val="105"/>
          <w:sz w:val="27"/>
        </w:rPr>
        <w:t xml:space="preserve">anfassen, ich </w:t>
      </w:r>
      <w:r>
        <w:rPr>
          <w:rFonts w:ascii="Times New Roman" w:hAnsi="Times New Roman"/>
          <w:w w:val="105"/>
          <w:sz w:val="27"/>
        </w:rPr>
        <w:t xml:space="preserve">gebe </w:t>
      </w:r>
      <w:r>
        <w:rPr>
          <w:rFonts w:ascii="Times New Roman" w:hAnsi="Times New Roman"/>
          <w:w w:val="105"/>
          <w:sz w:val="27"/>
        </w:rPr>
        <w:t xml:space="preserve">es </w:t>
      </w:r>
      <w:r>
        <w:rPr>
          <w:rFonts w:ascii="Times New Roman" w:hAnsi="Times New Roman"/>
          <w:w w:val="105"/>
          <w:sz w:val="27"/>
        </w:rPr>
        <w:t xml:space="preserve">dir </w:t>
      </w:r>
      <w:r>
        <w:rPr>
          <w:rFonts w:ascii="Times New Roman" w:hAnsi="Times New Roman"/>
          <w:w w:val="105"/>
          <w:sz w:val="27"/>
        </w:rPr>
        <w:t xml:space="preserve">nicht, es </w:t>
      </w:r>
      <w:r>
        <w:rPr>
          <w:rFonts w:ascii="Times New Roman" w:hAnsi="Times New Roman"/>
          <w:w w:val="105"/>
          <w:sz w:val="27"/>
        </w:rPr>
        <w:t xml:space="preserve">gehört </w:t>
      </w:r>
      <w:r>
        <w:rPr>
          <w:rFonts w:ascii="Times New Roman" w:hAnsi="Times New Roman"/>
          <w:w w:val="105"/>
          <w:sz w:val="27"/>
        </w:rPr>
        <w:t xml:space="preserve">Jesus Christus!</w:t>
      </w:r>
    </w:p>
    <w:p>
      <w:pPr>
        <w:pStyle w:val="BodyText"/>
        <w:spacing w:before="46"/>
        <w:rPr>
          <w:rFonts w:ascii="Times New Roman"/>
          <w:sz w:val="27"/>
        </w:rPr>
      </w:pPr>
    </w:p>
    <w:p>
      <w:pPr>
        <w:spacing w:before="0"/>
        <w:ind w:start="130" w:end="109" w:firstLine="0"/>
        <w:jc w:val="center"/>
        <w:rPr>
          <w:rFonts w:ascii="Times New Roman"/>
          <w:sz w:val="27"/>
        </w:rPr>
      </w:pPr>
      <w:r>
        <w:rPr>
          <w:rFonts w:ascii="Times New Roman"/>
          <w:spacing w:val="-5"/>
          <w:w w:val="95"/>
          <w:sz w:val="27"/>
        </w:rPr>
        <w:t xml:space="preserve">174</w:t>
      </w:r>
    </w:p>
    <w:p>
      <w:pPr>
        <w:spacing w:after="0"/>
        <w:jc w:val="center"/>
        <w:rPr>
          <w:rFonts w:ascii="Times New Roman"/>
          <w:sz w:val="27"/>
        </w:rPr>
        <w:sectPr>
          <w:pgSz w:w="8520" w:h="12760"/>
          <w:pgMar w:top="940" w:right="960" w:bottom="280" w:left="840"/>
        </w:sectPr>
      </w:pPr>
    </w:p>
    <w:p>
      <w:pPr>
        <w:spacing w:before="76"/>
        <w:ind w:start="4457" w:end="0" w:firstLine="0"/>
        <w:jc w:val="left"/>
        <w:rPr>
          <w:rFonts w:ascii="Times New Roman" w:hAnsi="Times New Roman"/>
          <w:sz w:val="26"/>
        </w:rPr>
      </w:pPr>
      <w:r>
        <w:rPr>
          <w:rFonts w:ascii="Times New Roman" w:hAnsi="Times New Roman"/>
          <w:w w:val="55"/>
          <w:sz w:val="26"/>
        </w:rPr>
        <w:t xml:space="preserve">' </w:t>
      </w:r>
      <w:r>
        <w:rPr>
          <w:rFonts w:ascii="Times New Roman" w:hAnsi="Times New Roman"/>
          <w:w w:val="55"/>
          <w:sz w:val="26"/>
        </w:rPr>
        <w:t xml:space="preserve">' </w:t>
      </w:r>
      <w:r>
        <w:rPr>
          <w:rFonts w:ascii="Times New Roman" w:hAnsi="Times New Roman"/>
          <w:w w:val="55"/>
          <w:sz w:val="26"/>
          <w:u w:val="thick"/>
        </w:rPr>
        <w:t xml:space="preserve">". </w:t>
      </w:r>
      <w:r>
        <w:rPr>
          <w:rFonts w:ascii="Times New Roman" w:hAnsi="Times New Roman"/>
          <w:w w:val="55"/>
          <w:sz w:val="26"/>
          <w:u w:val="thick"/>
        </w:rPr>
        <w:t xml:space="preserve">.*.</w:t>
      </w:r>
      <w:r>
        <w:rPr>
          <w:rFonts w:ascii="Times New Roman" w:hAnsi="Times New Roman"/>
          <w:w w:val="55"/>
          <w:sz w:val="26"/>
        </w:rPr>
        <w:t xml:space="preserve">:::.i </w:t>
      </w:r>
      <w:r>
        <w:rPr>
          <w:rFonts w:ascii="Times New Roman" w:hAnsi="Times New Roman"/>
          <w:w w:val="55"/>
          <w:sz w:val="26"/>
        </w:rPr>
        <w:t xml:space="preserve">.""</w:t>
      </w:r>
      <w:r>
        <w:rPr>
          <w:rFonts w:ascii="Times New Roman" w:hAnsi="Times New Roman"/>
          <w:w w:val="55"/>
          <w:sz w:val="26"/>
          <w:u w:val="thick"/>
        </w:rPr>
        <w:t xml:space="preserve">,'...'1::Í'...</w:t>
      </w:r>
      <w:r>
        <w:rPr>
          <w:rFonts w:ascii="Times New Roman" w:hAnsi="Times New Roman"/>
          <w:w w:val="55"/>
          <w:sz w:val="26"/>
        </w:rPr>
        <w:t xml:space="preserve">':.' </w:t>
      </w:r>
      <w:r>
        <w:rPr>
          <w:rFonts w:ascii="Times New Roman" w:hAnsi="Times New Roman"/>
          <w:spacing w:val="-2"/>
          <w:w w:val="55"/>
          <w:sz w:val="26"/>
        </w:rPr>
        <w:t xml:space="preserve">1".</w:t>
      </w:r>
      <w:r>
        <w:rPr>
          <w:rFonts w:ascii="Times New Roman" w:hAnsi="Times New Roman"/>
          <w:spacing w:val="-2"/>
          <w:w w:val="55"/>
          <w:sz w:val="26"/>
          <w:u w:val="thick"/>
        </w:rPr>
        <w:t xml:space="preserve">'.'.'i't'...',</w:t>
      </w:r>
      <w:r>
        <w:rPr>
          <w:rFonts w:ascii="Times New Roman" w:hAnsi="Times New Roman"/>
          <w:spacing w:val="80"/>
          <w:sz w:val="26"/>
          <w:u w:val="thick"/>
        </w:rPr>
        <w:t xml:space="preserve">/ </w:t>
      </w:r>
    </w:p>
    <w:p>
      <w:pPr>
        <w:pStyle w:val="BodyText"/>
        <w:spacing w:before="7"/>
        <w:rPr>
          <w:rFonts w:ascii="Times New Roman"/>
          <w:sz w:val="26"/>
        </w:rPr>
      </w:pPr>
    </w:p>
    <w:p>
      <w:pPr>
        <w:pStyle w:val="ListParagraph"/>
        <w:numPr>
          <w:ilvl w:val="1"/>
          <w:numId w:val="21"/>
        </w:numPr>
        <w:tabs>
          <w:tab w:val="left" w:leader="none" w:pos="902"/>
        </w:tabs>
        <w:spacing w:before="0" w:after="0" w:line="252" w:lineRule="auto"/>
        <w:ind w:start="123" w:end="282" w:firstLine="554"/>
        <w:jc w:val="both"/>
        <w:rPr>
          <w:sz w:val="27"/>
        </w:rPr>
      </w:pPr>
      <w:r>
        <w:rPr>
          <w:w w:val="110"/>
          <w:sz w:val="27"/>
        </w:rPr>
        <w:t xml:space="preserve">Wenn du </w:t>
      </w:r>
      <w:r>
        <w:rPr>
          <w:w w:val="110"/>
          <w:sz w:val="27"/>
        </w:rPr>
        <w:t xml:space="preserve">ein </w:t>
      </w:r>
      <w:r>
        <w:rPr>
          <w:w w:val="110"/>
          <w:sz w:val="27"/>
        </w:rPr>
        <w:t xml:space="preserve">Symptom </w:t>
      </w:r>
      <w:r>
        <w:rPr>
          <w:w w:val="110"/>
          <w:sz w:val="27"/>
        </w:rPr>
        <w:t xml:space="preserve">spürst </w:t>
      </w:r>
      <w:r>
        <w:rPr>
          <w:w w:val="110"/>
          <w:sz w:val="27"/>
        </w:rPr>
        <w:t xml:space="preserve">oder dich </w:t>
      </w:r>
      <w:r>
        <w:rPr>
          <w:w w:val="110"/>
          <w:sz w:val="27"/>
        </w:rPr>
        <w:t xml:space="preserve">unwohl </w:t>
      </w:r>
      <w:r>
        <w:rPr>
          <w:w w:val="110"/>
          <w:sz w:val="27"/>
        </w:rPr>
        <w:t xml:space="preserve">fühlst</w:t>
      </w:r>
      <w:r>
        <w:rPr>
          <w:w w:val="110"/>
          <w:sz w:val="27"/>
        </w:rPr>
        <w:t xml:space="preserve">, </w:t>
      </w:r>
      <w:r>
        <w:rPr>
          <w:w w:val="110"/>
          <w:sz w:val="26"/>
        </w:rPr>
        <w:t xml:space="preserve">wiederhole in deinem Kopf </w:t>
      </w:r>
      <w:r>
        <w:rPr>
          <w:w w:val="110"/>
          <w:sz w:val="27"/>
        </w:rPr>
        <w:t xml:space="preserve">nicht</w:t>
      </w:r>
      <w:r>
        <w:rPr>
          <w:w w:val="110"/>
          <w:sz w:val="26"/>
        </w:rPr>
        <w:t xml:space="preserve">, was du zu denken gewohnt bist, oder sage dir: "Wenn ich ein </w:t>
      </w:r>
      <w:r>
        <w:rPr>
          <w:w w:val="110"/>
          <w:sz w:val="26"/>
        </w:rPr>
        <w:t xml:space="preserve">Medikament </w:t>
      </w:r>
      <w:r>
        <w:rPr>
          <w:w w:val="110"/>
          <w:sz w:val="26"/>
        </w:rPr>
        <w:t xml:space="preserve">nicht nehme, wird es </w:t>
      </w:r>
      <w:r>
        <w:rPr>
          <w:w w:val="110"/>
          <w:sz w:val="27"/>
        </w:rPr>
        <w:t xml:space="preserve">mir schlechter gehen und </w:t>
      </w:r>
      <w:r>
        <w:rPr>
          <w:spacing w:val="-2"/>
          <w:w w:val="110"/>
          <w:sz w:val="27"/>
        </w:rPr>
        <w:t xml:space="preserve">vielleicht </w:t>
      </w:r>
      <w:r>
        <w:rPr>
          <w:w w:val="110"/>
          <w:sz w:val="27"/>
        </w:rPr>
        <w:t xml:space="preserve">sterbe </w:t>
      </w:r>
      <w:r>
        <w:rPr>
          <w:w w:val="110"/>
          <w:sz w:val="27"/>
        </w:rPr>
        <w:t xml:space="preserve">ich</w:t>
      </w:r>
      <w:r>
        <w:rPr>
          <w:w w:val="110"/>
          <w:sz w:val="27"/>
        </w:rPr>
        <w:t xml:space="preserve">".</w:t>
      </w:r>
    </w:p>
    <w:p>
      <w:pPr>
        <w:pStyle w:val="BodyText"/>
        <w:spacing w:before="15"/>
        <w:rPr>
          <w:rFonts w:ascii="Times New Roman"/>
          <w:sz w:val="26"/>
        </w:rPr>
      </w:pPr>
    </w:p>
    <w:p>
      <w:pPr>
        <w:spacing w:before="0" w:line="247" w:lineRule="auto"/>
        <w:ind w:start="116" w:end="292" w:firstLine="725"/>
        <w:jc w:val="both"/>
        <w:rPr>
          <w:rFonts w:ascii="Times New Roman" w:hAnsi="Times New Roman"/>
          <w:sz w:val="27"/>
        </w:rPr>
      </w:pPr>
      <w:r>
        <w:rPr>
          <w:rFonts w:ascii="Times New Roman" w:hAnsi="Times New Roman"/>
          <w:w w:val="105"/>
          <w:sz w:val="27"/>
        </w:rPr>
        <w:t xml:space="preserve">Sag stattdessen: "Das Einzige</w:t>
      </w:r>
      <w:r>
        <w:rPr>
          <w:rFonts w:ascii="Times New Roman" w:hAnsi="Times New Roman"/>
          <w:spacing w:val="33"/>
          <w:w w:val="105"/>
          <w:sz w:val="27"/>
        </w:rPr>
        <w:t xml:space="preserve">,</w:t>
      </w:r>
      <w:r>
        <w:rPr>
          <w:rFonts w:ascii="Times New Roman" w:hAnsi="Times New Roman"/>
          <w:w w:val="105"/>
          <w:sz w:val="27"/>
        </w:rPr>
        <w:t xml:space="preserve"> was </w:t>
      </w:r>
      <w:r>
        <w:rPr>
          <w:rFonts w:ascii="Times New Roman" w:hAnsi="Times New Roman"/>
          <w:w w:val="105"/>
          <w:sz w:val="27"/>
        </w:rPr>
        <w:t xml:space="preserve">mir passieren wird</w:t>
      </w:r>
      <w:r>
        <w:rPr>
          <w:rFonts w:ascii="Times New Roman" w:hAnsi="Times New Roman"/>
          <w:w w:val="105"/>
          <w:sz w:val="27"/>
        </w:rPr>
        <w:t xml:space="preserve">, ist, dass ich mich zusammenreißen werde </w:t>
      </w:r>
      <w:r>
        <w:rPr>
          <w:rFonts w:ascii="Times New Roman" w:hAnsi="Times New Roman"/>
          <w:w w:val="105"/>
          <w:sz w:val="27"/>
        </w:rPr>
        <w:t xml:space="preserve">und mich von </w:t>
      </w:r>
      <w:r>
        <w:rPr>
          <w:rFonts w:ascii="Times New Roman" w:hAnsi="Times New Roman"/>
          <w:w w:val="105"/>
          <w:sz w:val="27"/>
        </w:rPr>
        <w:t xml:space="preserve">diesem Moment an besser fühle".</w:t>
      </w:r>
    </w:p>
    <w:p>
      <w:pPr>
        <w:pStyle w:val="BodyText"/>
        <w:spacing w:before="7"/>
        <w:rPr>
          <w:rFonts w:ascii="Times New Roman"/>
          <w:sz w:val="27"/>
        </w:rPr>
      </w:pPr>
    </w:p>
    <w:p>
      <w:pPr>
        <w:pStyle w:val="ListParagraph"/>
        <w:numPr>
          <w:ilvl w:val="1"/>
          <w:numId w:val="21"/>
        </w:numPr>
        <w:tabs>
          <w:tab w:val="left" w:leader="none" w:pos="913"/>
        </w:tabs>
        <w:spacing w:before="0" w:after="0" w:line="249" w:lineRule="auto"/>
        <w:ind w:start="125" w:end="291" w:firstLine="581"/>
        <w:jc w:val="both"/>
        <w:rPr>
          <w:sz w:val="27"/>
        </w:rPr>
      </w:pPr>
      <w:r>
        <w:rPr>
          <w:w w:val="110"/>
          <w:sz w:val="27"/>
        </w:rPr>
        <w:t xml:space="preserve">Wir </w:t>
      </w:r>
      <w:r>
        <w:rPr>
          <w:w w:val="110"/>
          <w:sz w:val="27"/>
        </w:rPr>
        <w:t xml:space="preserve">müssen </w:t>
      </w:r>
      <w:r>
        <w:rPr>
          <w:w w:val="110"/>
          <w:sz w:val="27"/>
        </w:rPr>
        <w:t xml:space="preserve">verstehen, </w:t>
      </w:r>
      <w:r>
        <w:rPr>
          <w:w w:val="110"/>
          <w:sz w:val="27"/>
        </w:rPr>
        <w:t xml:space="preserve">warum </w:t>
      </w:r>
      <w:r>
        <w:rPr>
          <w:w w:val="110"/>
          <w:sz w:val="27"/>
        </w:rPr>
        <w:t xml:space="preserve">wir </w:t>
      </w:r>
      <w:r>
        <w:rPr>
          <w:w w:val="110"/>
          <w:sz w:val="27"/>
        </w:rPr>
        <w:t xml:space="preserve">in der </w:t>
      </w:r>
      <w:r>
        <w:rPr>
          <w:w w:val="110"/>
          <w:sz w:val="27"/>
        </w:rPr>
        <w:t xml:space="preserve">Situation </w:t>
      </w:r>
      <w:r>
        <w:rPr>
          <w:spacing w:val="-19"/>
          <w:w w:val="110"/>
          <w:sz w:val="27"/>
        </w:rPr>
        <w:t xml:space="preserve">sind, </w:t>
      </w:r>
      <w:r>
        <w:rPr>
          <w:w w:val="110"/>
          <w:sz w:val="27"/>
        </w:rPr>
        <w:t xml:space="preserve">in der </w:t>
      </w:r>
      <w:r>
        <w:rPr>
          <w:w w:val="110"/>
          <w:sz w:val="27"/>
        </w:rPr>
        <w:t xml:space="preserve">wir </w:t>
      </w:r>
      <w:r>
        <w:rPr>
          <w:w w:val="110"/>
          <w:sz w:val="27"/>
        </w:rPr>
        <w:t xml:space="preserve">sind, </w:t>
      </w:r>
      <w:r>
        <w:rPr>
          <w:w w:val="110"/>
          <w:sz w:val="27"/>
        </w:rPr>
        <w:t xml:space="preserve">und </w:t>
      </w:r>
      <w:r>
        <w:rPr>
          <w:spacing w:val="-2"/>
          <w:w w:val="110"/>
          <w:sz w:val="27"/>
        </w:rPr>
        <w:t xml:space="preserve">entschlossen </w:t>
      </w:r>
      <w:r>
        <w:rPr>
          <w:w w:val="110"/>
          <w:sz w:val="27"/>
        </w:rPr>
        <w:t xml:space="preserve">handeln.</w:t>
      </w:r>
    </w:p>
    <w:p>
      <w:pPr>
        <w:pStyle w:val="BodyText"/>
        <w:spacing w:before="7"/>
        <w:rPr>
          <w:rFonts w:ascii="Times New Roman"/>
          <w:sz w:val="27"/>
        </w:rPr>
      </w:pPr>
    </w:p>
    <w:p>
      <w:pPr>
        <w:spacing w:before="0" w:line="247" w:lineRule="auto"/>
        <w:ind w:start="122" w:end="273" w:firstLine="728"/>
        <w:jc w:val="both"/>
        <w:rPr>
          <w:rFonts w:ascii="Times New Roman" w:hAnsi="Times New Roman"/>
          <w:sz w:val="27"/>
        </w:rPr>
      </w:pPr>
      <w:r>
        <w:rPr>
          <w:rFonts w:ascii="Times New Roman" w:hAnsi="Times New Roman"/>
          <w:w w:val="105"/>
          <w:sz w:val="27"/>
        </w:rPr>
        <w:t xml:space="preserve">Wer </w:t>
      </w:r>
      <w:r>
        <w:rPr>
          <w:rFonts w:ascii="Times New Roman" w:hAnsi="Times New Roman"/>
          <w:w w:val="105"/>
          <w:sz w:val="27"/>
        </w:rPr>
        <w:t xml:space="preserve">in </w:t>
      </w:r>
      <w:r>
        <w:rPr>
          <w:rFonts w:ascii="Times New Roman" w:hAnsi="Times New Roman"/>
          <w:w w:val="105"/>
          <w:sz w:val="27"/>
        </w:rPr>
        <w:t xml:space="preserve">Sünde </w:t>
      </w:r>
      <w:r>
        <w:rPr>
          <w:rFonts w:ascii="Times New Roman" w:hAnsi="Times New Roman"/>
          <w:w w:val="105"/>
          <w:sz w:val="27"/>
        </w:rPr>
        <w:t xml:space="preserve">ist</w:t>
      </w:r>
      <w:r>
        <w:rPr>
          <w:rFonts w:ascii="Times New Roman" w:hAnsi="Times New Roman"/>
          <w:w w:val="105"/>
          <w:sz w:val="27"/>
        </w:rPr>
        <w:t xml:space="preserve">, </w:t>
      </w:r>
      <w:r>
        <w:rPr>
          <w:rFonts w:ascii="Times New Roman" w:hAnsi="Times New Roman"/>
          <w:w w:val="105"/>
          <w:sz w:val="27"/>
        </w:rPr>
        <w:t xml:space="preserve">muss </w:t>
      </w:r>
      <w:r>
        <w:rPr>
          <w:rFonts w:ascii="Times New Roman" w:hAnsi="Times New Roman"/>
          <w:w w:val="105"/>
          <w:sz w:val="27"/>
        </w:rPr>
        <w:t xml:space="preserve">sie verlassen. </w:t>
      </w:r>
      <w:r>
        <w:rPr>
          <w:rFonts w:ascii="Times New Roman" w:hAnsi="Times New Roman"/>
          <w:w w:val="105"/>
          <w:sz w:val="27"/>
        </w:rPr>
        <w:t xml:space="preserve">Wer </w:t>
      </w:r>
      <w:r>
        <w:rPr>
          <w:rFonts w:ascii="Times New Roman" w:hAnsi="Times New Roman"/>
          <w:w w:val="105"/>
          <w:sz w:val="27"/>
        </w:rPr>
        <w:t xml:space="preserve">sich </w:t>
      </w:r>
      <w:r>
        <w:rPr>
          <w:rFonts w:ascii="Times New Roman" w:hAnsi="Times New Roman"/>
          <w:w w:val="105"/>
          <w:sz w:val="27"/>
        </w:rPr>
        <w:t xml:space="preserve">nicht </w:t>
      </w:r>
      <w:r>
        <w:rPr>
          <w:rFonts w:ascii="Times New Roman" w:hAnsi="Times New Roman"/>
          <w:w w:val="105"/>
          <w:sz w:val="27"/>
        </w:rPr>
        <w:t xml:space="preserve">von </w:t>
      </w:r>
      <w:r>
        <w:rPr>
          <w:rFonts w:ascii="Times New Roman" w:hAnsi="Times New Roman"/>
          <w:w w:val="105"/>
          <w:sz w:val="27"/>
        </w:rPr>
        <w:t xml:space="preserve">den </w:t>
      </w:r>
      <w:r>
        <w:rPr>
          <w:rFonts w:ascii="Times New Roman" w:hAnsi="Times New Roman"/>
          <w:w w:val="105"/>
          <w:sz w:val="27"/>
        </w:rPr>
        <w:t xml:space="preserve">Sünden </w:t>
      </w:r>
      <w:r>
        <w:rPr>
          <w:rFonts w:ascii="Times New Roman" w:hAnsi="Times New Roman"/>
          <w:w w:val="105"/>
          <w:sz w:val="27"/>
        </w:rPr>
        <w:t xml:space="preserve">seiner </w:t>
      </w:r>
      <w:r>
        <w:rPr>
          <w:rFonts w:ascii="Times New Roman" w:hAnsi="Times New Roman"/>
          <w:w w:val="105"/>
          <w:sz w:val="27"/>
        </w:rPr>
        <w:t xml:space="preserve">Generationslinie </w:t>
      </w:r>
      <w:r>
        <w:rPr>
          <w:rFonts w:ascii="Times New Roman" w:hAnsi="Times New Roman"/>
          <w:w w:val="105"/>
          <w:sz w:val="27"/>
        </w:rPr>
        <w:t xml:space="preserve">befreit </w:t>
      </w:r>
      <w:r>
        <w:rPr>
          <w:rFonts w:ascii="Times New Roman" w:hAnsi="Times New Roman"/>
          <w:w w:val="105"/>
          <w:sz w:val="27"/>
        </w:rPr>
        <w:t xml:space="preserve">hat</w:t>
      </w:r>
      <w:r>
        <w:rPr>
          <w:rFonts w:ascii="Times New Roman" w:hAnsi="Times New Roman"/>
          <w:w w:val="105"/>
          <w:sz w:val="27"/>
        </w:rPr>
        <w:t xml:space="preserve">, muss dies tun </w:t>
      </w:r>
      <w:r>
        <w:rPr>
          <w:rFonts w:ascii="Times New Roman" w:hAnsi="Times New Roman"/>
          <w:w w:val="105"/>
          <w:sz w:val="27"/>
        </w:rPr>
        <w:t xml:space="preserve">(mein Buch "Ungerechtigkeit" </w:t>
      </w:r>
      <w:r>
        <w:rPr>
          <w:rFonts w:ascii="Times New Roman" w:hAnsi="Times New Roman"/>
          <w:w w:val="105"/>
          <w:sz w:val="27"/>
        </w:rPr>
        <w:t xml:space="preserve">wird ihm </w:t>
      </w:r>
      <w:r>
        <w:rPr>
          <w:rFonts w:ascii="Times New Roman" w:hAnsi="Times New Roman"/>
          <w:spacing w:val="40"/>
          <w:w w:val="105"/>
          <w:sz w:val="27"/>
        </w:rPr>
        <w:t xml:space="preserve">dabei</w:t>
      </w:r>
      <w:r>
        <w:rPr>
          <w:rFonts w:ascii="Times New Roman" w:hAnsi="Times New Roman"/>
          <w:w w:val="105"/>
          <w:sz w:val="27"/>
        </w:rPr>
        <w:t xml:space="preserve"> ein großer Segen sein</w:t>
      </w:r>
      <w:r>
        <w:rPr>
          <w:rFonts w:ascii="Times New Roman" w:hAnsi="Times New Roman"/>
          <w:w w:val="105"/>
          <w:sz w:val="27"/>
        </w:rPr>
        <w:t xml:space="preserve">).</w:t>
      </w:r>
    </w:p>
    <w:p>
      <w:pPr>
        <w:pStyle w:val="BodyText"/>
        <w:spacing w:before="14"/>
        <w:rPr>
          <w:rFonts w:ascii="Times New Roman"/>
          <w:sz w:val="27"/>
        </w:rPr>
      </w:pPr>
    </w:p>
    <w:p>
      <w:pPr>
        <w:pStyle w:val="ListParagraph"/>
        <w:numPr>
          <w:ilvl w:val="1"/>
          <w:numId w:val="21"/>
        </w:numPr>
        <w:tabs>
          <w:tab w:val="left" w:leader="none" w:pos="983"/>
        </w:tabs>
        <w:spacing w:before="0" w:after="0" w:line="249" w:lineRule="auto"/>
        <w:ind w:start="125" w:end="267" w:firstLine="552"/>
        <w:jc w:val="both"/>
        <w:rPr>
          <w:sz w:val="27"/>
        </w:rPr>
      </w:pPr>
      <w:r>
        <w:rPr>
          <w:w w:val="110"/>
          <w:sz w:val="27"/>
        </w:rPr>
        <w:t xml:space="preserve">Wer </w:t>
      </w:r>
      <w:r>
        <w:rPr>
          <w:w w:val="110"/>
          <w:sz w:val="27"/>
        </w:rPr>
        <w:t xml:space="preserve">an </w:t>
      </w:r>
      <w:r>
        <w:rPr>
          <w:w w:val="110"/>
          <w:sz w:val="27"/>
        </w:rPr>
        <w:t xml:space="preserve">die </w:t>
      </w:r>
      <w:r>
        <w:rPr>
          <w:w w:val="110"/>
          <w:sz w:val="27"/>
        </w:rPr>
        <w:t xml:space="preserve">Lügen </w:t>
      </w:r>
      <w:r>
        <w:rPr>
          <w:w w:val="110"/>
          <w:sz w:val="27"/>
        </w:rPr>
        <w:t xml:space="preserve">der </w:t>
      </w:r>
      <w:r>
        <w:rPr>
          <w:w w:val="110"/>
          <w:sz w:val="27"/>
        </w:rPr>
        <w:t xml:space="preserve">Krankheit </w:t>
      </w:r>
      <w:r>
        <w:rPr>
          <w:w w:val="110"/>
          <w:sz w:val="27"/>
        </w:rPr>
        <w:t xml:space="preserve">glaubt</w:t>
      </w:r>
      <w:r>
        <w:rPr>
          <w:w w:val="110"/>
          <w:sz w:val="27"/>
        </w:rPr>
        <w:t xml:space="preserve">, </w:t>
      </w:r>
      <w:r>
        <w:rPr>
          <w:w w:val="110"/>
          <w:sz w:val="27"/>
        </w:rPr>
        <w:t xml:space="preserve">tausche </w:t>
      </w:r>
      <w:r>
        <w:rPr>
          <w:w w:val="110"/>
          <w:sz w:val="27"/>
        </w:rPr>
        <w:t xml:space="preserve">die </w:t>
      </w:r>
      <w:r>
        <w:rPr>
          <w:w w:val="110"/>
          <w:sz w:val="27"/>
        </w:rPr>
        <w:t xml:space="preserve">Lüge </w:t>
      </w:r>
      <w:r>
        <w:rPr>
          <w:w w:val="110"/>
          <w:sz w:val="27"/>
        </w:rPr>
        <w:t xml:space="preserve">gegen </w:t>
      </w:r>
      <w:r>
        <w:rPr>
          <w:w w:val="110"/>
          <w:sz w:val="27"/>
        </w:rPr>
        <w:t xml:space="preserve">die </w:t>
      </w:r>
      <w:r>
        <w:rPr>
          <w:w w:val="110"/>
          <w:sz w:val="27"/>
        </w:rPr>
        <w:t xml:space="preserve">Wahrheit ein. </w:t>
      </w:r>
      <w:r>
        <w:rPr>
          <w:w w:val="110"/>
          <w:sz w:val="27"/>
        </w:rPr>
        <w:t xml:space="preserve">Wer </w:t>
      </w:r>
      <w:r>
        <w:rPr>
          <w:w w:val="110"/>
          <w:sz w:val="27"/>
        </w:rPr>
        <w:t xml:space="preserve">unter </w:t>
      </w:r>
      <w:r>
        <w:rPr>
          <w:w w:val="110"/>
          <w:sz w:val="27"/>
        </w:rPr>
        <w:t xml:space="preserve">dem </w:t>
      </w:r>
      <w:r>
        <w:rPr>
          <w:w w:val="110"/>
          <w:sz w:val="27"/>
        </w:rPr>
        <w:t xml:space="preserve">Urteil </w:t>
      </w:r>
      <w:r>
        <w:rPr>
          <w:w w:val="110"/>
          <w:sz w:val="27"/>
        </w:rPr>
        <w:t xml:space="preserve">einer </w:t>
      </w:r>
      <w:r>
        <w:rPr>
          <w:w w:val="110"/>
          <w:sz w:val="27"/>
        </w:rPr>
        <w:t xml:space="preserve">medizinischen </w:t>
      </w:r>
      <w:r>
        <w:rPr>
          <w:w w:val="110"/>
          <w:sz w:val="27"/>
        </w:rPr>
        <w:t xml:space="preserve">Diagnose </w:t>
      </w:r>
      <w:r>
        <w:rPr>
          <w:w w:val="110"/>
          <w:sz w:val="27"/>
        </w:rPr>
        <w:t xml:space="preserve">steht</w:t>
      </w:r>
      <w:r>
        <w:rPr>
          <w:w w:val="110"/>
          <w:sz w:val="27"/>
        </w:rPr>
        <w:t xml:space="preserve">, tausche sie gegen Gottes Diagnose ein.</w:t>
      </w:r>
    </w:p>
    <w:p>
      <w:pPr>
        <w:pStyle w:val="BodyText"/>
        <w:spacing w:before="6"/>
        <w:rPr>
          <w:rFonts w:ascii="Times New Roman"/>
          <w:sz w:val="27"/>
        </w:rPr>
      </w:pPr>
    </w:p>
    <w:p>
      <w:pPr>
        <w:pStyle w:val="ListParagraph"/>
        <w:numPr>
          <w:ilvl w:val="1"/>
          <w:numId w:val="21"/>
        </w:numPr>
        <w:tabs>
          <w:tab w:val="left" w:leader="none" w:pos="865"/>
        </w:tabs>
        <w:spacing w:before="0" w:after="0" w:line="249" w:lineRule="auto"/>
        <w:ind w:start="135" w:end="279" w:firstLine="542"/>
        <w:jc w:val="both"/>
        <w:rPr>
          <w:sz w:val="27"/>
        </w:rPr>
      </w:pPr>
      <w:r>
        <w:rPr>
          <w:w w:val="105"/>
          <w:sz w:val="27"/>
        </w:rPr>
        <w:t xml:space="preserve">Nimm </w:t>
      </w:r>
      <w:r>
        <w:rPr>
          <w:w w:val="105"/>
          <w:sz w:val="27"/>
        </w:rPr>
        <w:t xml:space="preserve">jeden </w:t>
      </w:r>
      <w:r>
        <w:rPr>
          <w:w w:val="105"/>
          <w:sz w:val="27"/>
        </w:rPr>
        <w:t xml:space="preserve">Tag am </w:t>
      </w:r>
      <w:r>
        <w:rPr>
          <w:spacing w:val="-3"/>
          <w:w w:val="105"/>
          <w:sz w:val="27"/>
        </w:rPr>
        <w:t xml:space="preserve">Abendmahl teil</w:t>
      </w:r>
      <w:r>
        <w:rPr>
          <w:w w:val="105"/>
          <w:sz w:val="27"/>
        </w:rPr>
        <w:t xml:space="preserve">, um </w:t>
      </w:r>
      <w:r>
        <w:rPr>
          <w:w w:val="105"/>
          <w:sz w:val="27"/>
        </w:rPr>
        <w:t xml:space="preserve">geistlich und körperlich zu wachsen.</w:t>
      </w:r>
    </w:p>
    <w:p>
      <w:pPr>
        <w:pStyle w:val="BodyText"/>
        <w:spacing w:before="8"/>
        <w:rPr>
          <w:rFonts w:ascii="Times New Roman"/>
          <w:sz w:val="27"/>
        </w:rPr>
      </w:pPr>
    </w:p>
    <w:p>
      <w:pPr>
        <w:tabs>
          <w:tab w:val="left" w:leader="none" w:pos="5087"/>
        </w:tabs>
        <w:spacing w:before="0" w:line="235" w:lineRule="auto"/>
        <w:ind w:start="423" w:end="543" w:firstLine="7"/>
        <w:jc w:val="both"/>
        <w:rPr>
          <w:rFonts w:ascii="Calibri" w:hAnsi="Calibri"/>
          <w:i/>
          <w:sz w:val="26"/>
        </w:rPr>
      </w:pPr>
      <w:r>
        <w:rPr>
          <w:rFonts w:ascii="Calibri" w:hAnsi="Calibri"/>
          <w:i/>
          <w:sz w:val="27"/>
        </w:rPr>
        <w:t xml:space="preserve">Geliebte, ich möchte</w:t>
      </w:r>
      <w:r>
        <w:rPr>
          <w:sz w:val="27"/>
        </w:rPr>
        <w:t xml:space="preserve">, dass </w:t>
      </w:r>
      <w:r>
        <w:rPr>
          <w:rFonts w:ascii="Calibri" w:hAnsi="Calibri"/>
          <w:i/>
          <w:sz w:val="27"/>
        </w:rPr>
        <w:t xml:space="preserve">es euch in allen </w:t>
      </w:r>
      <w:r>
        <w:rPr>
          <w:rFonts w:ascii="Calibri" w:hAnsi="Calibri"/>
          <w:i/>
          <w:spacing w:val="40"/>
          <w:sz w:val="27"/>
        </w:rPr>
        <w:t xml:space="preserve">Dingen </w:t>
      </w:r>
      <w:r>
        <w:rPr>
          <w:rFonts w:ascii="Calibri" w:hAnsi="Calibri"/>
          <w:i/>
          <w:sz w:val="27"/>
        </w:rPr>
        <w:t xml:space="preserve">gut geht </w:t>
      </w:r>
      <w:r>
        <w:rPr>
          <w:rFonts w:ascii="Calibri" w:hAnsi="Calibri"/>
          <w:i/>
          <w:sz w:val="27"/>
        </w:rPr>
        <w:t xml:space="preserve">und ihr gesund seid, so wie es eurer </w:t>
      </w:r>
      <w:r>
        <w:rPr>
          <w:rFonts w:ascii="Calibri" w:hAnsi="Calibri"/>
          <w:i/>
          <w:spacing w:val="-2"/>
          <w:sz w:val="26"/>
        </w:rPr>
        <w:t xml:space="preserve">Seele </w:t>
      </w:r>
      <w:r>
        <w:rPr>
          <w:rFonts w:ascii="Calibri" w:hAnsi="Calibri"/>
          <w:i/>
          <w:sz w:val="27"/>
        </w:rPr>
        <w:t xml:space="preserve">gut geht</w:t>
      </w:r>
      <w:r>
        <w:rPr>
          <w:rFonts w:ascii="Calibri" w:hAnsi="Calibri"/>
          <w:i/>
          <w:spacing w:val="-2"/>
          <w:sz w:val="26"/>
        </w:rPr>
        <w:t xml:space="preserve">.</w:t>
      </w:r>
      <w:r>
        <w:rPr>
          <w:rFonts w:ascii="Calibri" w:hAnsi="Calibri"/>
          <w:i/>
          <w:sz w:val="26"/>
        </w:rPr>
        <w:tab/>
        <w:t xml:space="preserve">3 Johannes </w:t>
      </w:r>
      <w:r>
        <w:rPr>
          <w:rFonts w:ascii="Calibri" w:hAnsi="Calibri"/>
          <w:i/>
          <w:sz w:val="26"/>
        </w:rPr>
        <w:t xml:space="preserve">1.2</w:t>
      </w:r>
    </w:p>
    <w:p>
      <w:pPr>
        <w:pStyle w:val="BodyText"/>
        <w:rPr>
          <w:rFonts w:ascii="Calibri"/>
          <w:i/>
          <w:sz w:val="27"/>
        </w:rPr>
      </w:pPr>
    </w:p>
    <w:p>
      <w:pPr>
        <w:pStyle w:val="BodyText"/>
        <w:rPr>
          <w:rFonts w:ascii="Calibri"/>
          <w:i/>
          <w:sz w:val="27"/>
        </w:rPr>
      </w:pPr>
    </w:p>
    <w:p>
      <w:pPr>
        <w:pStyle w:val="BodyText"/>
        <w:spacing w:before="31"/>
        <w:rPr>
          <w:rFonts w:ascii="Calibri"/>
          <w:i/>
          <w:sz w:val="27"/>
        </w:rPr>
      </w:pPr>
    </w:p>
    <w:p>
      <w:pPr>
        <w:spacing w:before="1"/>
        <w:ind w:start="0" w:end="126" w:firstLine="0"/>
        <w:jc w:val="center"/>
        <w:rPr>
          <w:rFonts w:ascii="Times New Roman"/>
          <w:sz w:val="25"/>
        </w:rPr>
      </w:pPr>
      <w:r>
        <w:rPr>
          <w:rFonts w:ascii="Times New Roman"/>
          <w:spacing w:val="-5"/>
          <w:sz w:val="25"/>
        </w:rPr>
        <w:t xml:space="preserve">175</w:t>
      </w:r>
    </w:p>
    <w:p>
      <w:pPr>
        <w:spacing w:after="0"/>
        <w:jc w:val="center"/>
        <w:rPr>
          <w:rFonts w:ascii="Times New Roman"/>
          <w:sz w:val="25"/>
        </w:rPr>
        <w:sectPr>
          <w:pgSz w:w="8560" w:h="12800"/>
          <w:pgMar w:top="620" w:right="740" w:bottom="280" w:left="940"/>
        </w:sectPr>
      </w:pPr>
    </w:p>
    <w:p>
      <w:pPr>
        <w:pStyle w:val="BodyText"/>
        <w:spacing w:line="20" w:lineRule="exact"/>
        <w:ind w:start="501"/>
        <w:rPr>
          <w:rFonts w:ascii="Times New Roman"/>
          <w:sz w:val="2"/>
        </w:rPr>
      </w:pPr>
      <w:r>
        <w:rPr>
          <w:rFonts w:ascii="Times New Roman"/>
          <w:sz w:val="2"/>
        </w:rPr>
        <ve:AlternateContent>
          <ve:Choice Requires="wps">
            <w:drawing>
              <wp:inline distT="0" distB="0" distL="0" distR="0">
                <wp:extent cx="1003300" cy="15240"/>
                <wp:effectExtent l="9525" t="0" r="6350" b="3810"/>
                <wp:docPr id="1026" name="Group 1026"/>
                <wp:cNvGraphicFramePr>
                  <a:graphicFrameLocks/>
                </wp:cNvGraphicFramePr>
                <a:graphic>
                  <a:graphicData uri="http://schemas.microsoft.com/office/word/2010/wordprocessingGroup">
                    <wpg:wgp>
                      <wpg:cNvPr id="1026" name="Group 1026"/>
                      <wpg:cNvGrpSpPr/>
                      <wpg:grpSpPr>
                        <a:xfrm>
                          <a:off x="0" y="0"/>
                          <a:ext cx="1003300" cy="15240"/>
                          <a:chExt cx="1003300" cy="15240"/>
                        </a:xfrm>
                      </wpg:grpSpPr>
                      <wps:wsp>
                        <wps:cNvPr id="1027" name="Graphic 1027"/>
                        <wps:cNvSpPr/>
                        <wps:spPr>
                          <a:xfrm>
                            <a:off x="0" y="7622"/>
                            <a:ext cx="1003300" cy="1270"/>
                          </a:xfrm>
                          <a:custGeom>
                            <a:avLst/>
                            <a:gdLst/>
                            <a:ahLst/>
                            <a:cxnLst/>
                            <a:rect l="l" t="t" r="r" b="b"/>
                            <a:pathLst>
                              <a:path w="1003300" h="0">
                                <a:moveTo>
                                  <a:pt x="0" y="0"/>
                                </a:moveTo>
                                <a:lnTo>
                                  <a:pt x="1002791"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93" style="width:79pt;height:1.2pt;mso-position-horizontal-relative:char;mso-position-vertical-relative:line" coordsize="1580,24" coordorigin="0,0">
                <v:line style="position:absolute" stroked="true" strokecolor="#000000" strokeweight="1.200451pt" from="0,12" to="1579,12">
                  <v:stroke dashstyle="solid"/>
                </v:line>
              </v:group>
            </w:pict>
          </ve:Fallback>
        </ve:AlternateContent>
      </w:r>
      <w:r>
        <w:rPr>
          <w:rFonts w:ascii="Times New Roman"/>
          <w:sz w:val="2"/>
        </w:rPr>
      </w:r>
    </w:p>
    <w:p>
      <w:pPr>
        <w:pStyle w:val="BodyText"/>
        <w:spacing w:before="2"/>
        <w:rPr>
          <w:rFonts w:ascii="Times New Roman"/>
          <w:sz w:val="20"/>
        </w:rPr>
      </w:pPr>
    </w:p>
    <w:p>
      <w:pPr>
        <w:spacing w:after="0"/>
        <w:rPr>
          <w:rFonts w:ascii="Times New Roman"/>
          <w:sz w:val="20"/>
        </w:rPr>
        <w:sectPr>
          <w:pgSz w:w="8500" w:h="12760"/>
          <w:pgMar w:top="940" w:right="900" w:bottom="280" w:left="900"/>
        </w:sectPr>
      </w:pPr>
    </w:p>
    <w:p>
      <w:pPr>
        <w:pStyle w:val="BodyText"/>
        <w:rPr>
          <w:rFonts w:ascii="Times New Roman"/>
          <w:sz w:val="33"/>
        </w:rPr>
      </w:pPr>
    </w:p>
    <w:p>
      <w:pPr>
        <w:pStyle w:val="BodyText"/>
        <w:spacing w:before="52"/>
        <w:rPr>
          <w:rFonts w:ascii="Times New Roman"/>
          <w:sz w:val="33"/>
        </w:rPr>
      </w:pPr>
    </w:p>
    <w:p>
      <w:pPr>
        <w:spacing w:before="0" w:line="244" w:lineRule="auto"/>
        <w:ind w:start="403" w:end="38" w:hanging="6"/>
        <w:jc w:val="center"/>
        <w:rPr>
          <w:rFonts w:ascii="Times New Roman" w:hAnsi="Times New Roman"/>
          <w:sz w:val="33"/>
        </w:rPr>
      </w:pPr>
      <w:r>
        <w:rPr>
          <w:rFonts w:ascii="Times New Roman" w:hAnsi="Times New Roman"/>
          <w:w w:val="110"/>
          <w:sz w:val="33"/>
        </w:rPr>
        <w:t xml:space="preserve">jeden </w:t>
      </w:r>
      <w:r>
        <w:rPr>
          <w:rFonts w:ascii="Times New Roman" w:hAnsi="Times New Roman"/>
          <w:spacing w:val="-8"/>
          <w:w w:val="110"/>
          <w:sz w:val="33"/>
        </w:rPr>
        <w:t xml:space="preserve">Tag das Abendmahl </w:t>
      </w:r>
      <w:r>
        <w:rPr>
          <w:rFonts w:ascii="Times New Roman" w:hAnsi="Times New Roman"/>
          <w:w w:val="110"/>
          <w:sz w:val="32"/>
        </w:rPr>
        <w:t xml:space="preserve">nehmen</w:t>
      </w:r>
      <w:r>
        <w:rPr>
          <w:rFonts w:ascii="Times New Roman" w:hAnsi="Times New Roman"/>
          <w:w w:val="110"/>
          <w:sz w:val="33"/>
        </w:rPr>
        <w:t xml:space="preserve">, damit</w:t>
      </w:r>
    </w:p>
    <w:p>
      <w:pPr>
        <w:pStyle w:val="ListParagraph"/>
        <w:numPr>
          <w:ilvl w:val="2"/>
          <w:numId w:val="21"/>
        </w:numPr>
        <w:tabs>
          <w:tab w:val="left" w:leader="none" w:pos="1075"/>
        </w:tabs>
        <w:spacing w:before="89" w:after="0" w:line="247" w:lineRule="auto"/>
        <w:ind w:start="404" w:end="125" w:firstLine="379"/>
        <w:jc w:val="both"/>
        <w:rPr>
          <w:sz w:val="27"/>
        </w:rPr>
      </w:pPr>
      <w:r>
        <w:rPr/>
        <w:br w:type="column"/>
      </w:r>
      <w:r>
        <w:rPr>
          <w:w w:val="110"/>
          <w:sz w:val="27"/>
        </w:rPr>
        <w:t xml:space="preserve">Wenn du </w:t>
      </w:r>
      <w:r>
        <w:rPr>
          <w:w w:val="110"/>
          <w:sz w:val="27"/>
        </w:rPr>
        <w:t xml:space="preserve">an </w:t>
      </w:r>
      <w:r>
        <w:rPr>
          <w:w w:val="110"/>
          <w:sz w:val="27"/>
        </w:rPr>
        <w:t xml:space="preserve">einem </w:t>
      </w:r>
      <w:r>
        <w:rPr>
          <w:w w:val="110"/>
          <w:sz w:val="27"/>
        </w:rPr>
        <w:t xml:space="preserve">Krankenhaus </w:t>
      </w:r>
      <w:r>
        <w:rPr>
          <w:w w:val="110"/>
          <w:sz w:val="27"/>
        </w:rPr>
        <w:t xml:space="preserve">vorbeikommst </w:t>
      </w:r>
      <w:r>
        <w:rPr>
          <w:w w:val="110"/>
          <w:sz w:val="27"/>
        </w:rPr>
        <w:t xml:space="preserve">oder zu </w:t>
      </w:r>
      <w:r>
        <w:rPr>
          <w:w w:val="110"/>
          <w:sz w:val="27"/>
        </w:rPr>
        <w:t xml:space="preserve">einem </w:t>
      </w:r>
      <w:r>
        <w:rPr>
          <w:w w:val="110"/>
          <w:sz w:val="27"/>
        </w:rPr>
        <w:t xml:space="preserve">Besuch </w:t>
      </w:r>
      <w:r>
        <w:rPr>
          <w:w w:val="110"/>
          <w:sz w:val="27"/>
        </w:rPr>
        <w:t xml:space="preserve">hineingehen </w:t>
      </w:r>
      <w:r>
        <w:rPr>
          <w:w w:val="110"/>
          <w:sz w:val="27"/>
        </w:rPr>
        <w:t xml:space="preserve">musst</w:t>
      </w:r>
      <w:r>
        <w:rPr>
          <w:w w:val="110"/>
          <w:sz w:val="27"/>
        </w:rPr>
        <w:t xml:space="preserve">, </w:t>
      </w:r>
      <w:r>
        <w:rPr>
          <w:w w:val="110"/>
          <w:sz w:val="27"/>
        </w:rPr>
        <w:t xml:space="preserve">sag </w:t>
      </w:r>
      <w:r>
        <w:rPr>
          <w:spacing w:val="-2"/>
          <w:w w:val="110"/>
          <w:sz w:val="27"/>
        </w:rPr>
        <w:t xml:space="preserve">empha5ticamentc:</w:t>
      </w:r>
    </w:p>
    <w:p>
      <w:pPr>
        <w:tabs>
          <w:tab w:val="left" w:leader="none" w:pos="1839"/>
          <w:tab w:val="left" w:leader="none" w:pos="2556"/>
        </w:tabs>
        <w:spacing w:before="0" w:line="309" w:lineRule="exact"/>
        <w:ind w:start="403" w:end="0" w:firstLine="0"/>
        <w:jc w:val="left"/>
        <w:rPr>
          <w:rFonts w:ascii="Times New Roman" w:hAnsi="Times New Roman"/>
          <w:sz w:val="27"/>
        </w:rPr>
      </w:pPr>
      <w:r>
        <w:rPr>
          <w:rFonts w:ascii="Times New Roman" w:hAnsi="Times New Roman"/>
          <w:spacing w:val="-2"/>
          <w:sz w:val="27"/>
        </w:rPr>
        <w:t xml:space="preserve">NIEMALS</w:t>
      </w:r>
      <w:r>
        <w:rPr>
          <w:rFonts w:ascii="Times New Roman" w:hAnsi="Times New Roman"/>
          <w:sz w:val="27"/>
        </w:rPr>
        <w:tab/>
      </w:r>
      <w:r>
        <w:rPr>
          <w:rFonts w:ascii="Times New Roman" w:hAnsi="Times New Roman"/>
          <w:spacing w:val="-5"/>
          <w:sz w:val="27"/>
        </w:rPr>
        <w:t xml:space="preserve">MICH</w:t>
      </w:r>
      <w:r>
        <w:rPr>
          <w:rFonts w:ascii="Times New Roman" w:hAnsi="Times New Roman"/>
          <w:sz w:val="27"/>
        </w:rPr>
        <w:tab/>
      </w:r>
      <w:r>
        <w:rPr>
          <w:rFonts w:ascii="Times New Roman" w:hAnsi="Times New Roman"/>
          <w:spacing w:val="-2"/>
          <w:sz w:val="27"/>
        </w:rPr>
        <w:t xml:space="preserve">DU WIRST MICH HABEN</w:t>
      </w:r>
    </w:p>
    <w:p>
      <w:pPr>
        <w:spacing w:before="11"/>
        <w:ind w:start="412" w:end="0" w:firstLine="0"/>
        <w:jc w:val="left"/>
        <w:rPr>
          <w:rFonts w:ascii="Times New Roman" w:hAnsi="Times New Roman"/>
          <w:sz w:val="27"/>
        </w:rPr>
      </w:pPr>
      <w:r>
        <w:rPr>
          <w:rFonts w:ascii="Times New Roman" w:hAnsi="Times New Roman"/>
          <w:w w:val="105"/>
          <w:sz w:val="27"/>
        </w:rPr>
        <w:t xml:space="preserve">und ich </w:t>
      </w:r>
      <w:r>
        <w:rPr>
          <w:rFonts w:ascii="Times New Roman" w:hAnsi="Times New Roman"/>
          <w:w w:val="105"/>
          <w:sz w:val="27"/>
        </w:rPr>
        <w:t xml:space="preserve">erhalte </w:t>
      </w:r>
      <w:r>
        <w:rPr>
          <w:rFonts w:ascii="Times New Roman" w:hAnsi="Times New Roman"/>
          <w:w w:val="105"/>
          <w:sz w:val="27"/>
        </w:rPr>
        <w:t xml:space="preserve">keine</w:t>
      </w:r>
    </w:p>
    <w:p>
      <w:pPr>
        <w:spacing w:after="0"/>
        <w:jc w:val="left"/>
        <w:rPr>
          <w:rFonts w:ascii="Times New Roman" w:hAnsi="Times New Roman"/>
          <w:sz w:val="27"/>
        </w:rPr>
        <w:sectPr>
          <w:type w:val="continuous"/>
          <w:pgSz w:w="8500" w:h="12760"/>
          <w:pgMar w:top="1440" w:right="900" w:bottom="280" w:left="900"/>
          <w:cols w:equalWidth="0" w:num="2">
            <w:col w:w="2613" w:space="144"/>
            <w:col w:w="3943"/>
          </w:cols>
        </w:sectPr>
      </w:pPr>
    </w:p>
    <w:p>
      <w:pPr>
        <w:tabs>
          <w:tab w:val="left" w:leader="none" w:pos="3169"/>
        </w:tabs>
        <w:spacing w:before="0" w:line="315" w:lineRule="exact"/>
        <w:ind w:start="107" w:end="0" w:firstLine="0"/>
        <w:jc w:val="left"/>
        <w:rPr>
          <w:rFonts w:ascii="Times New Roman" w:hAnsi="Times New Roman"/>
          <w:sz w:val="29"/>
        </w:rPr>
      </w:pPr>
      <w:r>
        <w:rPr>
          <w:rFonts w:ascii="Times New Roman" w:hAnsi="Times New Roman"/>
          <w:w w:val="110"/>
          <w:sz w:val="29"/>
        </w:rPr>
        <w:t xml:space="preserve">an </w:t>
      </w:r>
      <w:r>
        <w:rPr>
          <w:rFonts w:ascii="Times New Roman" w:hAnsi="Times New Roman"/>
          <w:spacing w:val="-2"/>
          <w:w w:val="110"/>
          <w:sz w:val="29"/>
        </w:rPr>
        <w:t xml:space="preserve">Stärke </w:t>
      </w:r>
      <w:r>
        <w:rPr>
          <w:rFonts w:ascii="Times New Roman" w:hAnsi="Times New Roman"/>
          <w:w w:val="110"/>
          <w:sz w:val="29"/>
        </w:rPr>
        <w:t xml:space="preserve">gewinnen</w:t>
      </w:r>
      <w:r>
        <w:rPr>
          <w:rFonts w:ascii="Times New Roman" w:hAnsi="Times New Roman"/>
          <w:sz w:val="29"/>
        </w:rPr>
        <w:tab/>
      </w:r>
      <w:r>
        <w:rPr>
          <w:rFonts w:ascii="Times New Roman" w:hAnsi="Times New Roman"/>
          <w:w w:val="105"/>
          <w:sz w:val="29"/>
        </w:rPr>
        <w:t xml:space="preserve">Jäger</w:t>
      </w:r>
      <w:r>
        <w:rPr>
          <w:rFonts w:ascii="Times New Roman" w:hAnsi="Times New Roman"/>
          <w:w w:val="105"/>
          <w:sz w:val="29"/>
        </w:rPr>
        <w:t xml:space="preserve">, </w:t>
      </w:r>
      <w:r>
        <w:rPr>
          <w:rFonts w:ascii="Times New Roman" w:hAnsi="Times New Roman"/>
          <w:w w:val="105"/>
          <w:sz w:val="29"/>
        </w:rPr>
        <w:t xml:space="preserve">mit dem </w:t>
      </w:r>
      <w:r>
        <w:rPr>
          <w:rFonts w:ascii="Times New Roman" w:hAnsi="Times New Roman"/>
          <w:spacing w:val="-2"/>
          <w:w w:val="105"/>
          <w:sz w:val="29"/>
        </w:rPr>
        <w:t xml:space="preserve">du </w:t>
      </w:r>
      <w:r>
        <w:rPr>
          <w:rFonts w:ascii="Times New Roman" w:hAnsi="Times New Roman"/>
          <w:w w:val="105"/>
          <w:sz w:val="29"/>
        </w:rPr>
        <w:t xml:space="preserve">mich jagen </w:t>
      </w:r>
      <w:r>
        <w:rPr>
          <w:rFonts w:ascii="Times New Roman" w:hAnsi="Times New Roman"/>
          <w:spacing w:val="-2"/>
          <w:w w:val="105"/>
          <w:sz w:val="29"/>
        </w:rPr>
        <w:t xml:space="preserve">wirst</w:t>
      </w:r>
    </w:p>
    <w:p>
      <w:pPr>
        <w:tabs>
          <w:tab w:val="left" w:leader="none" w:pos="3168"/>
        </w:tabs>
        <w:spacing w:before="0" w:line="390" w:lineRule="exact"/>
        <w:ind w:start="202" w:end="0" w:firstLine="0"/>
        <w:jc w:val="left"/>
        <w:rPr>
          <w:rFonts w:ascii="Times New Roman" w:hAnsi="Times New Roman"/>
          <w:sz w:val="31"/>
        </w:rPr>
      </w:pPr>
      <w:r>
        <w:rPr>
          <w:rFonts w:ascii="Times New Roman" w:hAnsi="Times New Roman"/>
          <w:w w:val="115"/>
          <w:sz w:val="31"/>
        </w:rPr>
        <w:t xml:space="preserve">geistig </w:t>
      </w:r>
      <w:r>
        <w:rPr>
          <w:rFonts w:ascii="Times New Roman" w:hAnsi="Times New Roman"/>
          <w:w w:val="115"/>
          <w:sz w:val="31"/>
        </w:rPr>
        <w:t xml:space="preserve">und </w:t>
      </w:r>
      <w:r>
        <w:rPr>
          <w:rFonts w:ascii="Times New Roman" w:hAnsi="Times New Roman"/>
          <w:spacing w:val="-2"/>
          <w:w w:val="115"/>
          <w:sz w:val="31"/>
        </w:rPr>
        <w:t xml:space="preserve">körperlich</w:t>
      </w:r>
      <w:r>
        <w:rPr>
          <w:rFonts w:ascii="Times New Roman" w:hAnsi="Times New Roman"/>
          <w:sz w:val="31"/>
        </w:rPr>
        <w:tab/>
      </w:r>
      <w:r>
        <w:rPr>
          <w:rFonts w:ascii="Times New Roman" w:hAnsi="Times New Roman"/>
          <w:spacing w:val="-2"/>
          <w:w w:val="110"/>
          <w:position w:val="5"/>
          <w:sz w:val="31"/>
        </w:rPr>
        <w:t xml:space="preserve">fangen!</w:t>
      </w:r>
    </w:p>
    <w:p>
      <w:pPr>
        <w:pStyle w:val="BodyText"/>
        <w:spacing w:before="2"/>
        <w:rPr>
          <w:rFonts w:ascii="Times New Roman"/>
          <w:sz w:val="19"/>
        </w:rPr>
      </w:pPr>
      <w:r>
        <w:rPr/>
        <ve:AlternateContent>
          <ve:Choice Requires="wps">
            <w:drawing>
              <wp:anchor distT="0" distB="0" distL="0" distR="0" simplePos="0" relativeHeight="487823360" behindDoc="1" locked="0" layoutInCell="1" allowOverlap="1">
                <wp:simplePos x="0" y="0"/>
                <wp:positionH relativeFrom="page">
                  <wp:posOffset>774191</wp:posOffset>
                </wp:positionH>
                <wp:positionV relativeFrom="paragraph">
                  <wp:posOffset>155242</wp:posOffset>
                </wp:positionV>
                <wp:extent cx="668020" cy="64135"/>
                <wp:effectExtent l="0" t="0" r="0" b="0"/>
                <wp:wrapTopAndBottom/>
                <wp:docPr id="1028" name="Group 1028"/>
                <wp:cNvGraphicFramePr>
                  <a:graphicFrameLocks/>
                </wp:cNvGraphicFramePr>
                <a:graphic>
                  <a:graphicData uri="http://schemas.microsoft.com/office/word/2010/wordprocessingGroup">
                    <wpg:wgp>
                      <wpg:cNvPr id="1028" name="Group 1028"/>
                      <wpg:cNvGrpSpPr/>
                      <wpg:grpSpPr>
                        <a:xfrm>
                          <a:off x="0" y="0"/>
                          <a:ext cx="668020" cy="64135"/>
                          <a:chExt cx="668020" cy="64135"/>
                        </a:xfrm>
                      </wpg:grpSpPr>
                      <wps:wsp>
                        <wps:cNvPr id="1029" name="Graphic 1029"/>
                        <wps:cNvSpPr/>
                        <wps:spPr>
                          <a:xfrm>
                            <a:off x="6095" y="56409"/>
                            <a:ext cx="649605" cy="1270"/>
                          </a:xfrm>
                          <a:custGeom>
                            <a:avLst/>
                            <a:gdLst/>
                            <a:ahLst/>
                            <a:cxnLst/>
                            <a:rect l="l" t="t" r="r" b="b"/>
                            <a:pathLst>
                              <a:path w="649605" h="0">
                                <a:moveTo>
                                  <a:pt x="0" y="0"/>
                                </a:moveTo>
                                <a:lnTo>
                                  <a:pt x="649224" y="0"/>
                                </a:lnTo>
                              </a:path>
                            </a:pathLst>
                          </a:custGeom>
                          <a:ln w="15245">
                            <a:solidFill>
                              <a:srgbClr val="000000"/>
                            </a:solidFill>
                            <a:prstDash val="solid"/>
                          </a:ln>
                        </wps:spPr>
                        <wps:bodyPr wrap="square" lIns="0" tIns="0" rIns="0" bIns="0" rtlCol="0">
                          <a:prstTxWarp prst="textNoShape">
                            <a:avLst/>
                          </a:prstTxWarp>
                          <a:noAutofit/>
                        </wps:bodyPr>
                      </wps:wsp>
                      <wps:wsp>
                        <wps:cNvPr id="1030" name="Graphic 1030"/>
                        <wps:cNvSpPr/>
                        <wps:spPr>
                          <a:xfrm>
                            <a:off x="0" y="7622"/>
                            <a:ext cx="668020" cy="1270"/>
                          </a:xfrm>
                          <a:custGeom>
                            <a:avLst/>
                            <a:gdLst/>
                            <a:ahLst/>
                            <a:cxnLst/>
                            <a:rect l="l" t="t" r="r" b="b"/>
                            <a:pathLst>
                              <a:path w="668020" h="0">
                                <a:moveTo>
                                  <a:pt x="0" y="0"/>
                                </a:moveTo>
                                <a:lnTo>
                                  <a:pt x="667512"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94" style="position:absolute;margin-left:60.959999pt;margin-top:12.223846pt;width:52.6pt;height:5.05pt;mso-position-horizontal-relative:page;mso-position-vertical-relative:paragraph;z-index:-15493120;mso-wrap-distance-left:0;mso-wrap-distance-right:0" coordsize="1052,101" coordorigin="1219,244">
                <v:line style="position:absolute" stroked="true" strokecolor="#000000" strokeweight="1.200451pt" from="1229,333" to="2251,333">
                  <v:stroke dashstyle="solid"/>
                </v:line>
                <v:line style="position:absolute" stroked="true" strokecolor="#000000" strokeweight="1.200451pt" from="1219,256" to="2270,256">
                  <v:stroke dashstyle="solid"/>
                </v:line>
                <w10:wrap type="topAndBottom"/>
              </v:group>
            </w:pict>
          </ve:Fallback>
        </ve:AlternateContent>
      </w:r>
      <w:r>
        <w:rPr/>
        <ve:AlternateContent>
          <ve:Choice Requires="wps">
            <w:drawing>
              <wp:anchor distT="0" distB="0" distL="0" distR="0" simplePos="0" relativeHeight="487823872" behindDoc="1" locked="0" layoutInCell="1" allowOverlap="1">
                <wp:simplePos x="0" y="0"/>
                <wp:positionH relativeFrom="page">
                  <wp:posOffset>1999488</wp:posOffset>
                </wp:positionH>
                <wp:positionV relativeFrom="paragraph">
                  <wp:posOffset>161341</wp:posOffset>
                </wp:positionV>
                <wp:extent cx="436245" cy="58419"/>
                <wp:effectExtent l="0" t="0" r="0" b="0"/>
                <wp:wrapTopAndBottom/>
                <wp:docPr id="1031" name="Group 1031"/>
                <wp:cNvGraphicFramePr>
                  <a:graphicFrameLocks/>
                </wp:cNvGraphicFramePr>
                <a:graphic>
                  <a:graphicData uri="http://schemas.microsoft.com/office/word/2010/wordprocessingGroup">
                    <wpg:wgp>
                      <wpg:cNvPr id="1031" name="Group 1031"/>
                      <wpg:cNvGrpSpPr/>
                      <wpg:grpSpPr>
                        <a:xfrm>
                          <a:off x="0" y="0"/>
                          <a:ext cx="436245" cy="58419"/>
                          <a:chExt cx="436245" cy="58419"/>
                        </a:xfrm>
                      </wpg:grpSpPr>
                      <wps:wsp>
                        <wps:cNvPr id="1032" name="Graphic 1032"/>
                        <wps:cNvSpPr/>
                        <wps:spPr>
                          <a:xfrm>
                            <a:off x="0" y="50311"/>
                            <a:ext cx="234950" cy="1270"/>
                          </a:xfrm>
                          <a:custGeom>
                            <a:avLst/>
                            <a:gdLst/>
                            <a:ahLst/>
                            <a:cxnLst/>
                            <a:rect l="l" t="t" r="r" b="b"/>
                            <a:pathLst>
                              <a:path w="234950" h="0">
                                <a:moveTo>
                                  <a:pt x="0" y="0"/>
                                </a:moveTo>
                                <a:lnTo>
                                  <a:pt x="234696" y="0"/>
                                </a:lnTo>
                              </a:path>
                            </a:pathLst>
                          </a:custGeom>
                          <a:ln w="15245">
                            <a:solidFill>
                              <a:srgbClr val="000000"/>
                            </a:solidFill>
                            <a:prstDash val="solid"/>
                          </a:ln>
                        </wps:spPr>
                        <wps:bodyPr wrap="square" lIns="0" tIns="0" rIns="0" bIns="0" rtlCol="0">
                          <a:prstTxWarp prst="textNoShape">
                            <a:avLst/>
                          </a:prstTxWarp>
                          <a:noAutofit/>
                        </wps:bodyPr>
                      </wps:wsp>
                      <wps:wsp>
                        <wps:cNvPr id="1033" name="Graphic 1033"/>
                        <wps:cNvSpPr/>
                        <wps:spPr>
                          <a:xfrm>
                            <a:off x="18288" y="7622"/>
                            <a:ext cx="417830" cy="1270"/>
                          </a:xfrm>
                          <a:custGeom>
                            <a:avLst/>
                            <a:gdLst/>
                            <a:ahLst/>
                            <a:cxnLst/>
                            <a:rect l="l" t="t" r="r" b="b"/>
                            <a:pathLst>
                              <a:path w="417830" h="0">
                                <a:moveTo>
                                  <a:pt x="0" y="0"/>
                                </a:moveTo>
                                <a:lnTo>
                                  <a:pt x="417576" y="0"/>
                                </a:lnTo>
                              </a:path>
                            </a:pathLst>
                          </a:custGeom>
                          <a:ln w="1524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95" style="position:absolute;margin-left:157.440002pt;margin-top:12.704046pt;width:34.35pt;height:4.6pt;mso-position-horizontal-relative:page;mso-position-vertical-relative:paragraph;z-index:-15492608;mso-wrap-distance-left:0;mso-wrap-distance-right:0" coordsize="687,92" coordorigin="3149,254">
                <v:line style="position:absolute" stroked="true" strokecolor="#000000" strokeweight="1.200451pt" from="3149,333" to="3518,333">
                  <v:stroke dashstyle="solid"/>
                </v:line>
                <v:line style="position:absolute" stroked="true" strokecolor="#000000" strokeweight="1.200451pt" from="3178,266" to="3835,266">
                  <v:stroke dashstyle="solid"/>
                </v:line>
                <w10:wrap type="topAndBottom"/>
              </v:group>
            </w:pict>
          </ve:Fallback>
        </ve:AlternateContent>
      </w:r>
    </w:p>
    <w:p>
      <w:pPr>
        <w:tabs>
          <w:tab w:val="left" w:leader="none" w:pos="4237"/>
          <w:tab w:val="left" w:leader="none" w:pos="4684"/>
          <w:tab w:val="left" w:leader="none" w:pos="5705"/>
        </w:tabs>
        <w:spacing w:before="0" w:line="249" w:lineRule="auto"/>
        <w:ind w:start="3180" w:end="132" w:firstLine="349"/>
        <w:jc w:val="left"/>
        <w:rPr>
          <w:rFonts w:ascii="Times New Roman"/>
          <w:sz w:val="27"/>
        </w:rPr>
      </w:pPr>
      <w:r>
        <w:rPr>
          <w:rFonts w:ascii="Times New Roman"/>
          <w:spacing w:val="-4"/>
          <w:w w:val="105"/>
          <w:sz w:val="27"/>
        </w:rPr>
        <w:t xml:space="preserve">Gehe zu</w:t>
      </w:r>
      <w:r>
        <w:rPr>
          <w:rFonts w:ascii="Times New Roman"/>
          <w:sz w:val="27"/>
        </w:rPr>
        <w:tab/>
      </w:r>
      <w:r>
        <w:rPr>
          <w:rFonts w:ascii="Times New Roman"/>
          <w:spacing w:val="-6"/>
          <w:w w:val="105"/>
          <w:sz w:val="27"/>
        </w:rPr>
        <w:t xml:space="preserve">tun</w:t>
      </w:r>
      <w:r>
        <w:rPr>
          <w:rFonts w:ascii="Times New Roman"/>
          <w:sz w:val="27"/>
        </w:rPr>
        <w:tab/>
      </w:r>
      <w:r>
        <w:rPr>
          <w:rFonts w:ascii="Times New Roman"/>
          <w:spacing w:val="-4"/>
          <w:w w:val="105"/>
          <w:sz w:val="27"/>
        </w:rPr>
        <w:t xml:space="preserve">dasselbe</w:t>
      </w:r>
      <w:r>
        <w:rPr>
          <w:rFonts w:ascii="Times New Roman"/>
          <w:sz w:val="27"/>
        </w:rPr>
        <w:tab/>
      </w:r>
      <w:r>
        <w:rPr>
          <w:rFonts w:ascii="Times New Roman"/>
          <w:spacing w:val="-2"/>
          <w:w w:val="105"/>
          <w:sz w:val="27"/>
        </w:rPr>
        <w:t xml:space="preserve">wenn du </w:t>
      </w:r>
      <w:r>
        <w:rPr>
          <w:rFonts w:ascii="Times New Roman"/>
          <w:w w:val="105"/>
          <w:sz w:val="27"/>
        </w:rPr>
        <w:t xml:space="preserve">vor </w:t>
      </w:r>
      <w:r>
        <w:rPr>
          <w:rFonts w:ascii="Times New Roman"/>
          <w:w w:val="105"/>
          <w:sz w:val="27"/>
        </w:rPr>
        <w:t xml:space="preserve">einer </w:t>
      </w:r>
      <w:r>
        <w:rPr>
          <w:rFonts w:ascii="Times New Roman"/>
          <w:spacing w:val="-2"/>
          <w:w w:val="105"/>
          <w:sz w:val="27"/>
        </w:rPr>
        <w:t xml:space="preserve">Apotheke </w:t>
      </w:r>
      <w:r>
        <w:rPr>
          <w:rFonts w:ascii="Times New Roman"/>
          <w:w w:val="105"/>
          <w:sz w:val="27"/>
        </w:rPr>
        <w:t xml:space="preserve">vorbeikommst.</w:t>
      </w:r>
    </w:p>
    <w:p>
      <w:pPr>
        <w:spacing w:before="0"/>
        <w:ind w:start="105" w:end="0" w:firstLine="0"/>
        <w:jc w:val="left"/>
        <w:rPr>
          <w:rFonts w:ascii="Times New Roman" w:hAnsi="Times New Roman"/>
          <w:sz w:val="27"/>
        </w:rPr>
      </w:pPr>
      <w:r>
        <w:rPr>
          <w:rFonts w:ascii="Times New Roman" w:hAnsi="Times New Roman"/>
          <w:w w:val="105"/>
          <w:sz w:val="27"/>
        </w:rPr>
        <w:t xml:space="preserve">Ich </w:t>
      </w:r>
      <w:r>
        <w:rPr>
          <w:rFonts w:ascii="Times New Roman" w:hAnsi="Times New Roman"/>
          <w:w w:val="105"/>
          <w:sz w:val="27"/>
        </w:rPr>
        <w:t xml:space="preserve">mache </w:t>
      </w:r>
      <w:r>
        <w:rPr>
          <w:rFonts w:ascii="Times New Roman" w:hAnsi="Times New Roman"/>
          <w:w w:val="105"/>
          <w:sz w:val="27"/>
        </w:rPr>
        <w:t xml:space="preserve">das </w:t>
      </w:r>
      <w:r>
        <w:rPr>
          <w:rFonts w:ascii="Times New Roman" w:hAnsi="Times New Roman"/>
          <w:w w:val="105"/>
          <w:sz w:val="27"/>
        </w:rPr>
        <w:t xml:space="preserve">schon </w:t>
      </w:r>
      <w:r>
        <w:rPr>
          <w:rFonts w:ascii="Times New Roman" w:hAnsi="Times New Roman"/>
          <w:w w:val="105"/>
          <w:sz w:val="27"/>
        </w:rPr>
        <w:t xml:space="preserve">seit </w:t>
      </w:r>
      <w:r>
        <w:rPr>
          <w:rFonts w:ascii="Times New Roman" w:hAnsi="Times New Roman"/>
          <w:w w:val="105"/>
          <w:sz w:val="27"/>
        </w:rPr>
        <w:t xml:space="preserve">Jahren </w:t>
      </w:r>
      <w:r>
        <w:rPr>
          <w:rFonts w:ascii="Times New Roman" w:hAnsi="Times New Roman"/>
          <w:w w:val="105"/>
          <w:sz w:val="27"/>
        </w:rPr>
        <w:t xml:space="preserve">und </w:t>
      </w:r>
      <w:r>
        <w:rPr>
          <w:rFonts w:ascii="Times New Roman" w:hAnsi="Times New Roman"/>
          <w:w w:val="105"/>
          <w:sz w:val="27"/>
        </w:rPr>
        <w:t xml:space="preserve">ich </w:t>
      </w:r>
      <w:r>
        <w:rPr>
          <w:rFonts w:ascii="Times New Roman" w:hAnsi="Times New Roman"/>
          <w:w w:val="105"/>
          <w:sz w:val="27"/>
        </w:rPr>
        <w:t xml:space="preserve">weiß, dass sie </w:t>
      </w:r>
      <w:r>
        <w:rPr>
          <w:rFonts w:ascii="Times New Roman" w:hAnsi="Times New Roman"/>
          <w:w w:val="105"/>
          <w:sz w:val="27"/>
        </w:rPr>
        <w:t xml:space="preserve">mich </w:t>
      </w:r>
      <w:r>
        <w:rPr>
          <w:rFonts w:ascii="Times New Roman" w:hAnsi="Times New Roman"/>
          <w:w w:val="105"/>
          <w:sz w:val="27"/>
        </w:rPr>
        <w:t xml:space="preserve">nie </w:t>
      </w:r>
      <w:r>
        <w:rPr>
          <w:rFonts w:ascii="Times New Roman" w:hAnsi="Times New Roman"/>
          <w:spacing w:val="-2"/>
          <w:w w:val="105"/>
          <w:sz w:val="27"/>
        </w:rPr>
        <w:t xml:space="preserve">kriegen werden.</w:t>
      </w:r>
    </w:p>
    <w:p>
      <w:pPr>
        <w:pStyle w:val="Heading9"/>
        <w:numPr>
          <w:ilvl w:val="0"/>
          <w:numId w:val="20"/>
        </w:numPr>
        <w:tabs>
          <w:tab w:val="left" w:leader="none" w:pos="459"/>
        </w:tabs>
        <w:spacing w:before="186" w:after="0" w:line="240" w:lineRule="auto"/>
        <w:ind w:start="459" w:end="0" w:hanging="351"/>
        <w:jc w:val="left"/>
      </w:pPr>
      <w:r>
        <w:rPr>
          <w:spacing w:val="-8"/>
        </w:rPr>
        <w:t xml:space="preserve">Beratung </w:t>
      </w:r>
      <w:r>
        <w:rPr>
          <w:spacing w:val="-8"/>
        </w:rPr>
        <w:t xml:space="preserve">zu </w:t>
      </w:r>
      <w:r>
        <w:rPr>
          <w:spacing w:val="-8"/>
        </w:rPr>
        <w:t xml:space="preserve">?'iatura1</w:t>
      </w:r>
    </w:p>
    <w:p>
      <w:pPr>
        <w:spacing w:before="323" w:line="247" w:lineRule="auto"/>
        <w:ind w:start="112" w:end="117" w:firstLine="720"/>
        <w:jc w:val="both"/>
        <w:rPr>
          <w:rFonts w:ascii="Times New Roman" w:hAnsi="Times New Roman"/>
          <w:sz w:val="27"/>
        </w:rPr>
      </w:pPr>
      <w:r>
        <w:rPr>
          <w:rFonts w:ascii="Times New Roman" w:hAnsi="Times New Roman"/>
          <w:w w:val="105"/>
          <w:sz w:val="27"/>
        </w:rPr>
        <w:t xml:space="preserve">Mein Mann Emerson ist ein sehr mächtiges Werkzeug </w:t>
      </w:r>
      <w:r>
        <w:rPr>
          <w:rFonts w:ascii="Times New Roman" w:hAnsi="Times New Roman"/>
          <w:w w:val="105"/>
          <w:sz w:val="27"/>
        </w:rPr>
        <w:t xml:space="preserve">in </w:t>
      </w:r>
      <w:r>
        <w:rPr>
          <w:rFonts w:ascii="Times New Roman" w:hAnsi="Times New Roman"/>
          <w:w w:val="105"/>
          <w:sz w:val="27"/>
        </w:rPr>
        <w:t xml:space="preserve">meinem </w:t>
      </w:r>
      <w:r>
        <w:rPr>
          <w:rFonts w:ascii="Times New Roman" w:hAnsi="Times New Roman"/>
          <w:w w:val="105"/>
          <w:sz w:val="27"/>
        </w:rPr>
        <w:t xml:space="preserve">Leben</w:t>
      </w:r>
      <w:r>
        <w:rPr>
          <w:rFonts w:ascii="Times New Roman" w:hAnsi="Times New Roman"/>
          <w:w w:val="105"/>
          <w:sz w:val="27"/>
        </w:rPr>
        <w:t xml:space="preserve">, damit </w:t>
      </w:r>
      <w:r>
        <w:rPr>
          <w:rFonts w:ascii="Times New Roman" w:hAnsi="Times New Roman"/>
          <w:w w:val="105"/>
          <w:sz w:val="27"/>
        </w:rPr>
        <w:t xml:space="preserve">ich </w:t>
      </w:r>
      <w:r>
        <w:rPr>
          <w:rFonts w:ascii="Times New Roman" w:hAnsi="Times New Roman"/>
          <w:w w:val="105"/>
          <w:sz w:val="27"/>
        </w:rPr>
        <w:t xml:space="preserve">in </w:t>
      </w:r>
      <w:r>
        <w:rPr>
          <w:rFonts w:ascii="Times New Roman" w:hAnsi="Times New Roman"/>
          <w:w w:val="105"/>
          <w:sz w:val="27"/>
        </w:rPr>
        <w:t xml:space="preserve">"</w:t>
      </w:r>
      <w:r>
        <w:rPr>
          <w:rFonts w:ascii="Times New Roman" w:hAnsi="Times New Roman"/>
          <w:w w:val="105"/>
          <w:sz w:val="27"/>
        </w:rPr>
        <w:t xml:space="preserve">Königreichsgesundheit" </w:t>
      </w:r>
      <w:r>
        <w:rPr>
          <w:rFonts w:ascii="Times New Roman" w:hAnsi="Times New Roman"/>
          <w:w w:val="105"/>
          <w:sz w:val="27"/>
        </w:rPr>
        <w:t xml:space="preserve">leben kann. </w:t>
      </w:r>
      <w:r>
        <w:rPr>
          <w:rFonts w:ascii="Times New Roman" w:hAnsi="Times New Roman"/>
          <w:w w:val="105"/>
          <w:sz w:val="27"/>
        </w:rPr>
        <w:t xml:space="preserve">Gott hat ihm die </w:t>
      </w:r>
      <w:r>
        <w:rPr>
          <w:rFonts w:ascii="Times New Roman" w:hAnsi="Times New Roman"/>
          <w:w w:val="105"/>
          <w:sz w:val="27"/>
        </w:rPr>
        <w:t xml:space="preserve">göttliche </w:t>
      </w:r>
      <w:r>
        <w:rPr>
          <w:rFonts w:ascii="Times New Roman" w:hAnsi="Times New Roman"/>
          <w:w w:val="105"/>
          <w:sz w:val="27"/>
        </w:rPr>
        <w:t xml:space="preserve">Kraft gegeben</w:t>
      </w:r>
      <w:r>
        <w:rPr>
          <w:rFonts w:ascii="Times New Roman" w:hAnsi="Times New Roman"/>
          <w:w w:val="105"/>
          <w:sz w:val="27"/>
        </w:rPr>
        <w:t xml:space="preserve">, mehr als 200 Tage im Jahr zu fasten, und eine unglaubliche </w:t>
      </w:r>
      <w:r>
        <w:rPr>
          <w:rFonts w:ascii="Times New Roman" w:hAnsi="Times New Roman"/>
          <w:w w:val="105"/>
          <w:sz w:val="27"/>
        </w:rPr>
        <w:t xml:space="preserve">Weisheit, wie er seinen Körper behandeln und stärken kann.</w:t>
      </w:r>
    </w:p>
    <w:p>
      <w:pPr>
        <w:pStyle w:val="BodyText"/>
        <w:spacing w:before="21"/>
        <w:rPr>
          <w:rFonts w:ascii="Times New Roman"/>
          <w:sz w:val="27"/>
        </w:rPr>
      </w:pPr>
    </w:p>
    <w:p>
      <w:pPr>
        <w:spacing w:before="0" w:line="244" w:lineRule="auto"/>
        <w:ind w:start="107" w:end="121" w:firstLine="720"/>
        <w:jc w:val="both"/>
        <w:rPr>
          <w:rFonts w:ascii="Times New Roman" w:hAnsi="Times New Roman"/>
          <w:sz w:val="27"/>
        </w:rPr>
      </w:pPr>
      <w:r>
        <w:rPr>
          <w:rFonts w:ascii="Times New Roman" w:hAnsi="Times New Roman"/>
          <w:w w:val="105"/>
          <w:sz w:val="27"/>
        </w:rPr>
        <w:t xml:space="preserve">In </w:t>
      </w:r>
      <w:r>
        <w:rPr>
          <w:rFonts w:ascii="Times New Roman" w:hAnsi="Times New Roman"/>
          <w:w w:val="105"/>
          <w:sz w:val="27"/>
        </w:rPr>
        <w:t xml:space="preserve">diesem </w:t>
      </w:r>
      <w:r>
        <w:rPr>
          <w:rFonts w:ascii="Times New Roman" w:hAnsi="Times New Roman"/>
          <w:w w:val="105"/>
          <w:sz w:val="27"/>
        </w:rPr>
        <w:t xml:space="preserve">Abschnitt </w:t>
      </w:r>
      <w:r>
        <w:rPr>
          <w:rFonts w:ascii="Times New Roman" w:hAnsi="Times New Roman"/>
          <w:w w:val="105"/>
          <w:sz w:val="27"/>
        </w:rPr>
        <w:t xml:space="preserve">möchte ich </w:t>
      </w:r>
      <w:r>
        <w:rPr>
          <w:rFonts w:ascii="Times New Roman" w:hAnsi="Times New Roman"/>
          <w:w w:val="105"/>
          <w:sz w:val="27"/>
        </w:rPr>
        <w:t xml:space="preserve">einen </w:t>
      </w:r>
      <w:r>
        <w:rPr>
          <w:rFonts w:ascii="Times New Roman" w:hAnsi="Times New Roman"/>
          <w:w w:val="105"/>
          <w:sz w:val="27"/>
        </w:rPr>
        <w:t xml:space="preserve">Auszug </w:t>
      </w:r>
      <w:r>
        <w:rPr>
          <w:rFonts w:ascii="Times New Roman" w:hAnsi="Times New Roman"/>
          <w:w w:val="105"/>
          <w:sz w:val="27"/>
        </w:rPr>
        <w:t xml:space="preserve">aus </w:t>
      </w:r>
      <w:r>
        <w:rPr>
          <w:rFonts w:ascii="Times New Roman" w:hAnsi="Times New Roman"/>
          <w:w w:val="105"/>
          <w:sz w:val="27"/>
        </w:rPr>
        <w:t xml:space="preserve">seinem Buch </w:t>
      </w:r>
      <w:r>
        <w:rPr>
          <w:rFonts w:ascii="Times New Roman" w:hAnsi="Times New Roman"/>
          <w:w w:val="105"/>
          <w:sz w:val="27"/>
        </w:rPr>
        <w:t xml:space="preserve">"The </w:t>
      </w:r>
      <w:r>
        <w:rPr>
          <w:rFonts w:ascii="Times New Roman" w:hAnsi="Times New Roman"/>
          <w:w w:val="105"/>
          <w:sz w:val="27"/>
        </w:rPr>
        <w:t xml:space="preserve">Mind </w:t>
      </w:r>
      <w:r>
        <w:rPr>
          <w:rFonts w:ascii="Times New Roman" w:hAnsi="Times New Roman"/>
          <w:w w:val="105"/>
          <w:sz w:val="27"/>
        </w:rPr>
        <w:t xml:space="preserve">of </w:t>
      </w:r>
      <w:r>
        <w:rPr>
          <w:rFonts w:ascii="Times New Roman" w:hAnsi="Times New Roman"/>
          <w:w w:val="105"/>
          <w:sz w:val="27"/>
        </w:rPr>
        <w:t xml:space="preserve">Christ" </w:t>
      </w:r>
      <w:r>
        <w:rPr>
          <w:rFonts w:ascii="Times New Roman" w:hAnsi="Times New Roman"/>
          <w:w w:val="105"/>
          <w:sz w:val="27"/>
        </w:rPr>
        <w:t xml:space="preserve">bringen</w:t>
      </w:r>
      <w:r>
        <w:rPr>
          <w:rFonts w:ascii="Times New Roman" w:hAnsi="Times New Roman"/>
          <w:w w:val="105"/>
          <w:sz w:val="27"/>
        </w:rPr>
        <w:t xml:space="preserve">, in dem er </w:t>
      </w:r>
      <w:r>
        <w:rPr>
          <w:rFonts w:ascii="Times New Roman" w:hAnsi="Times New Roman"/>
          <w:w w:val="105"/>
          <w:sz w:val="27"/>
        </w:rPr>
        <w:t xml:space="preserve">über </w:t>
      </w:r>
      <w:r>
        <w:rPr>
          <w:rFonts w:ascii="Times New Roman" w:hAnsi="Times New Roman"/>
          <w:w w:val="105"/>
          <w:sz w:val="27"/>
        </w:rPr>
        <w:t xml:space="preserve">die </w:t>
      </w:r>
      <w:r>
        <w:rPr>
          <w:rFonts w:ascii="Times New Roman" w:hAnsi="Times New Roman"/>
          <w:w w:val="105"/>
          <w:sz w:val="27"/>
        </w:rPr>
        <w:t xml:space="preserve">praktischen Dinge </w:t>
      </w:r>
      <w:r>
        <w:rPr>
          <w:rFonts w:ascii="Times New Roman" w:hAnsi="Times New Roman"/>
          <w:w w:val="105"/>
          <w:sz w:val="27"/>
        </w:rPr>
        <w:t xml:space="preserve">spricht, die </w:t>
      </w:r>
      <w:r>
        <w:rPr>
          <w:rFonts w:ascii="Times New Roman" w:hAnsi="Times New Roman"/>
          <w:w w:val="105"/>
          <w:sz w:val="27"/>
        </w:rPr>
        <w:t xml:space="preserve">Gott ihm gegeben hat, um gegen </w:t>
      </w:r>
      <w:r>
        <w:rPr>
          <w:rFonts w:ascii="Times New Roman" w:hAnsi="Times New Roman"/>
          <w:spacing w:val="-2"/>
          <w:w w:val="105"/>
          <w:sz w:val="27"/>
        </w:rPr>
        <w:t xml:space="preserve">Krankheiten zu </w:t>
      </w:r>
      <w:r>
        <w:rPr>
          <w:rFonts w:ascii="Times New Roman" w:hAnsi="Times New Roman"/>
          <w:w w:val="105"/>
          <w:sz w:val="27"/>
        </w:rPr>
        <w:t xml:space="preserve">kämpfen.</w:t>
      </w:r>
    </w:p>
    <w:p>
      <w:pPr>
        <w:numPr>
          <w:ilvl w:val="1"/>
          <w:numId w:val="22"/>
        </w:numPr>
        <w:tabs>
          <w:tab w:val="left" w:leader="none" w:pos="793"/>
          <w:tab w:val="left" w:leader="none" w:pos="2568"/>
          <w:tab w:val="left" w:leader="none" w:pos="3621"/>
          <w:tab w:val="left" w:leader="none" w:pos="4176"/>
          <w:tab w:val="left" w:leader="none" w:pos="5280"/>
          <w:tab w:val="left" w:leader="none" w:pos="6105"/>
        </w:tabs>
        <w:spacing w:before="276" w:line="353" w:lineRule="exact"/>
        <w:ind w:start="793" w:end="0" w:hanging="678"/>
        <w:jc w:val="left"/>
        <w:rPr>
          <w:rFonts w:ascii="Times New Roman" w:hAnsi="Times New Roman"/>
          <w:sz w:val="33"/>
        </w:rPr>
      </w:pPr>
      <w:r>
        <w:rPr>
          <w:rFonts w:ascii="Times New Roman" w:hAnsi="Times New Roman"/>
          <w:spacing w:val="-2"/>
          <w:sz w:val="33"/>
        </w:rPr>
        <w:t xml:space="preserve">€.onccptos</w:t>
      </w:r>
      <w:r>
        <w:rPr>
          <w:rFonts w:ascii="Times New Roman" w:hAnsi="Times New Roman"/>
          <w:sz w:val="33"/>
        </w:rPr>
        <w:tab/>
      </w:r>
      <w:r>
        <w:rPr>
          <w:rFonts w:ascii="Times New Roman" w:hAnsi="Times New Roman"/>
          <w:spacing w:val="-2"/>
          <w:sz w:val="33"/>
        </w:rPr>
        <w:t xml:space="preserve">auf</w:t>
      </w:r>
      <w:r>
        <w:rPr>
          <w:rFonts w:ascii="Times New Roman" w:hAnsi="Times New Roman"/>
          <w:sz w:val="33"/>
        </w:rPr>
        <w:tab/>
      </w:r>
      <w:r>
        <w:rPr>
          <w:rFonts w:ascii="Times New Roman" w:hAnsi="Times New Roman"/>
          <w:spacing w:val="-5"/>
          <w:sz w:val="33"/>
        </w:rPr>
        <w:t xml:space="preserve">die</w:t>
      </w:r>
      <w:r>
        <w:rPr>
          <w:rFonts w:ascii="Times New Roman" w:hAnsi="Times New Roman"/>
          <w:sz w:val="33"/>
        </w:rPr>
        <w:tab/>
      </w:r>
      <w:r>
        <w:rPr>
          <w:rFonts w:ascii="Times New Roman" w:hAnsi="Times New Roman"/>
          <w:spacing w:val="-2"/>
          <w:sz w:val="33"/>
        </w:rPr>
        <w:t xml:space="preserve">Gesundheit</w:t>
      </w:r>
      <w:r>
        <w:rPr>
          <w:rFonts w:ascii="Times New Roman" w:hAnsi="Times New Roman"/>
          <w:sz w:val="33"/>
        </w:rPr>
        <w:tab/>
      </w:r>
      <w:r>
        <w:rPr>
          <w:rFonts w:ascii="Times New Roman" w:hAnsi="Times New Roman"/>
          <w:spacing w:val="-5"/>
          <w:sz w:val="33"/>
        </w:rPr>
        <w:t xml:space="preserve">dass</w:t>
      </w:r>
      <w:r>
        <w:rPr>
          <w:rFonts w:ascii="Times New Roman" w:hAnsi="Times New Roman"/>
          <w:sz w:val="33"/>
        </w:rPr>
        <w:tab/>
      </w:r>
      <w:r>
        <w:rPr>
          <w:rFonts w:ascii="Times New Roman" w:hAnsi="Times New Roman"/>
          <w:spacing w:val="-4"/>
          <w:sz w:val="33"/>
        </w:rPr>
        <w:t xml:space="preserve">h-tn</w:t>
      </w:r>
    </w:p>
    <w:p>
      <w:pPr>
        <w:spacing w:before="0" w:line="341" w:lineRule="exact"/>
        <w:ind w:start="105" w:end="0" w:firstLine="0"/>
        <w:jc w:val="left"/>
        <w:rPr>
          <w:rFonts w:ascii="Times New Roman" w:hAnsi="Times New Roman"/>
          <w:sz w:val="32"/>
        </w:rPr>
      </w:pPr>
      <w:r>
        <w:rPr>
          <w:rFonts w:ascii="Times New Roman" w:hAnsi="Times New Roman"/>
          <w:sz w:val="32"/>
        </w:rPr>
        <w:t xml:space="preserve">Funktion in </w:t>
      </w:r>
      <w:r>
        <w:rPr>
          <w:rFonts w:ascii="Times New Roman" w:hAnsi="Times New Roman"/>
          <w:sz w:val="32"/>
        </w:rPr>
        <w:t xml:space="preserve">meinem </w:t>
      </w:r>
      <w:r>
        <w:rPr>
          <w:rFonts w:ascii="Times New Roman" w:hAnsi="Times New Roman"/>
          <w:spacing w:val="-2"/>
          <w:sz w:val="32"/>
        </w:rPr>
        <w:t xml:space="preserve">Leben</w:t>
      </w:r>
    </w:p>
    <w:p>
      <w:pPr>
        <w:spacing w:before="308" w:line="244" w:lineRule="auto"/>
        <w:ind w:start="117" w:end="113" w:firstLine="717"/>
        <w:jc w:val="both"/>
        <w:rPr>
          <w:rFonts w:ascii="Times New Roman" w:hAnsi="Times New Roman"/>
          <w:sz w:val="27"/>
        </w:rPr>
      </w:pPr>
      <w:r>
        <w:rPr>
          <w:rFonts w:ascii="Times New Roman" w:hAnsi="Times New Roman"/>
          <w:w w:val="105"/>
          <w:sz w:val="27"/>
        </w:rPr>
        <w:t xml:space="preserve">Heutzutage </w:t>
      </w:r>
      <w:r>
        <w:rPr>
          <w:rFonts w:ascii="Times New Roman" w:hAnsi="Times New Roman"/>
          <w:w w:val="105"/>
          <w:sz w:val="27"/>
        </w:rPr>
        <w:t xml:space="preserve">ist </w:t>
      </w:r>
      <w:r>
        <w:rPr>
          <w:rFonts w:ascii="Times New Roman" w:hAnsi="Times New Roman"/>
          <w:w w:val="105"/>
          <w:sz w:val="27"/>
        </w:rPr>
        <w:t xml:space="preserve">fast </w:t>
      </w:r>
      <w:r>
        <w:rPr>
          <w:rFonts w:ascii="Times New Roman" w:hAnsi="Times New Roman"/>
          <w:w w:val="105"/>
          <w:sz w:val="27"/>
        </w:rPr>
        <w:t xml:space="preserve">jeder </w:t>
      </w:r>
      <w:r>
        <w:rPr>
          <w:rFonts w:ascii="Times New Roman" w:hAnsi="Times New Roman"/>
          <w:w w:val="105"/>
          <w:sz w:val="27"/>
        </w:rPr>
        <w:t xml:space="preserve">süchtig nach </w:t>
      </w:r>
      <w:r>
        <w:rPr>
          <w:rFonts w:ascii="Times New Roman" w:hAnsi="Times New Roman"/>
          <w:w w:val="105"/>
          <w:sz w:val="27"/>
        </w:rPr>
        <w:t xml:space="preserve">einer </w:t>
      </w:r>
      <w:r>
        <w:rPr>
          <w:rFonts w:ascii="Times New Roman" w:hAnsi="Times New Roman"/>
          <w:w w:val="105"/>
          <w:sz w:val="27"/>
        </w:rPr>
        <w:t xml:space="preserve">Diät</w:t>
      </w:r>
      <w:r>
        <w:rPr>
          <w:rFonts w:ascii="Times New Roman" w:hAnsi="Times New Roman"/>
          <w:w w:val="105"/>
          <w:sz w:val="27"/>
        </w:rPr>
        <w:t xml:space="preserve">, die </w:t>
      </w:r>
      <w:r>
        <w:rPr>
          <w:rFonts w:ascii="Times New Roman" w:hAnsi="Times New Roman"/>
          <w:w w:val="105"/>
          <w:sz w:val="27"/>
        </w:rPr>
        <w:t xml:space="preserve">für </w:t>
      </w:r>
      <w:r>
        <w:rPr>
          <w:rFonts w:ascii="Times New Roman" w:hAnsi="Times New Roman"/>
          <w:w w:val="105"/>
          <w:sz w:val="27"/>
        </w:rPr>
        <w:t xml:space="preserve">einen </w:t>
      </w:r>
      <w:r>
        <w:rPr>
          <w:rFonts w:ascii="Times New Roman" w:hAnsi="Times New Roman"/>
          <w:w w:val="105"/>
          <w:sz w:val="27"/>
        </w:rPr>
        <w:t xml:space="preserve">Großteil der </w:t>
      </w:r>
      <w:r>
        <w:rPr>
          <w:rFonts w:ascii="Times New Roman" w:hAnsi="Times New Roman"/>
          <w:spacing w:val="-5"/>
          <w:w w:val="105"/>
          <w:sz w:val="27"/>
        </w:rPr>
        <w:t xml:space="preserve">weltweiten Todesfälle </w:t>
      </w:r>
      <w:r>
        <w:rPr>
          <w:rFonts w:ascii="Times New Roman" w:hAnsi="Times New Roman"/>
          <w:w w:val="105"/>
          <w:sz w:val="27"/>
        </w:rPr>
        <w:t xml:space="preserve">verantwortlich </w:t>
      </w:r>
      <w:r>
        <w:rPr>
          <w:rFonts w:ascii="Times New Roman" w:hAnsi="Times New Roman"/>
          <w:w w:val="105"/>
          <w:sz w:val="27"/>
        </w:rPr>
        <w:t xml:space="preserve">ist.</w:t>
      </w:r>
    </w:p>
    <w:p>
      <w:pPr>
        <w:pStyle w:val="BodyText"/>
        <w:spacing w:before="73"/>
        <w:rPr>
          <w:rFonts w:ascii="Times New Roman"/>
          <w:sz w:val="27"/>
        </w:rPr>
      </w:pPr>
    </w:p>
    <w:p>
      <w:pPr>
        <w:spacing w:before="1"/>
        <w:ind w:start="4" w:end="0" w:firstLine="0"/>
        <w:jc w:val="center"/>
        <w:rPr>
          <w:rFonts w:ascii="Times New Roman"/>
          <w:sz w:val="25"/>
        </w:rPr>
      </w:pPr>
      <w:r>
        <w:rPr>
          <w:rFonts w:ascii="Times New Roman"/>
          <w:spacing w:val="-5"/>
          <w:sz w:val="25"/>
        </w:rPr>
        <w:t xml:space="preserve"/>
      </w:r>
    </w:p>
    <w:p>
      <w:pPr>
        <w:spacing w:after="0"/>
        <w:jc w:val="center"/>
        <w:rPr>
          <w:rFonts w:ascii="Times New Roman"/>
          <w:sz w:val="25"/>
        </w:rPr>
        <w:sectPr>
          <w:type w:val="continuous"/>
          <w:pgSz w:w="8500" w:h="12760"/>
          <w:pgMar w:top="1440" w:right="900" w:bottom="280" w:left="900"/>
        </w:sectPr>
      </w:pPr>
    </w:p>
    <w:p>
      <w:pPr>
        <w:spacing w:before="67" w:line="244" w:lineRule="auto"/>
        <w:ind w:start="100" w:end="124" w:firstLine="4"/>
        <w:jc w:val="both"/>
        <w:rPr>
          <w:rFonts w:ascii="Times New Roman" w:hAnsi="Times New Roman"/>
          <w:sz w:val="27"/>
        </w:rPr>
      </w:pPr>
      <w:r>
        <w:rPr>
          <w:rFonts w:ascii="Times New Roman" w:hAnsi="Times New Roman"/>
          <w:w w:val="105"/>
          <w:sz w:val="27"/>
        </w:rPr>
        <w:t xml:space="preserve">Gesundheitsprobleme </w:t>
      </w:r>
      <w:r>
        <w:rPr>
          <w:rFonts w:ascii="Times New Roman" w:hAnsi="Times New Roman"/>
          <w:w w:val="105"/>
          <w:sz w:val="27"/>
        </w:rPr>
        <w:t xml:space="preserve">auf </w:t>
      </w:r>
      <w:r>
        <w:rPr>
          <w:rFonts w:ascii="Times New Roman" w:hAnsi="Times New Roman"/>
          <w:w w:val="105"/>
          <w:sz w:val="27"/>
        </w:rPr>
        <w:t xml:space="preserve">der</w:t>
      </w:r>
      <w:r>
        <w:rPr>
          <w:rFonts w:ascii="Times New Roman" w:hAnsi="Times New Roman"/>
          <w:w w:val="105"/>
          <w:sz w:val="27"/>
        </w:rPr>
        <w:t xml:space="preserve"> ganzen </w:t>
      </w:r>
      <w:r>
        <w:rPr>
          <w:rFonts w:ascii="Times New Roman" w:hAnsi="Times New Roman"/>
          <w:w w:val="105"/>
          <w:sz w:val="27"/>
        </w:rPr>
        <w:t xml:space="preserve">Welt. </w:t>
      </w:r>
      <w:r>
        <w:rPr>
          <w:rFonts w:ascii="Times New Roman" w:hAnsi="Times New Roman"/>
          <w:w w:val="105"/>
          <w:sz w:val="27"/>
        </w:rPr>
        <w:t xml:space="preserve">Unabhängig vom </w:t>
      </w:r>
      <w:r>
        <w:rPr>
          <w:rFonts w:ascii="Times New Roman" w:hAnsi="Times New Roman"/>
          <w:w w:val="105"/>
          <w:sz w:val="27"/>
        </w:rPr>
        <w:t xml:space="preserve">sozioökonomischen </w:t>
      </w:r>
      <w:r>
        <w:rPr>
          <w:rFonts w:ascii="Times New Roman" w:hAnsi="Times New Roman"/>
          <w:w w:val="105"/>
          <w:sz w:val="27"/>
        </w:rPr>
        <w:t xml:space="preserve">Status </w:t>
      </w:r>
      <w:r>
        <w:rPr>
          <w:rFonts w:ascii="Times New Roman" w:hAnsi="Times New Roman"/>
          <w:w w:val="105"/>
          <w:sz w:val="27"/>
        </w:rPr>
        <w:t xml:space="preserve">sind falsche Ernährungsgewohnheiten das </w:t>
      </w:r>
      <w:r>
        <w:rPr>
          <w:rFonts w:ascii="Times New Roman" w:hAnsi="Times New Roman"/>
          <w:w w:val="105"/>
          <w:sz w:val="27"/>
        </w:rPr>
        <w:t xml:space="preserve">Ergebnis und die Folge </w:t>
      </w:r>
      <w:r>
        <w:rPr>
          <w:rFonts w:ascii="Times New Roman" w:hAnsi="Times New Roman"/>
          <w:w w:val="105"/>
          <w:sz w:val="27"/>
        </w:rPr>
        <w:t xml:space="preserve">eines </w:t>
      </w:r>
      <w:r>
        <w:rPr>
          <w:rFonts w:ascii="Times New Roman" w:hAnsi="Times New Roman"/>
          <w:w w:val="105"/>
          <w:sz w:val="27"/>
        </w:rPr>
        <w:t xml:space="preserve">Lebens </w:t>
      </w:r>
      <w:r>
        <w:rPr>
          <w:rFonts w:ascii="Times New Roman" w:hAnsi="Times New Roman"/>
          <w:spacing w:val="40"/>
          <w:w w:val="105"/>
          <w:sz w:val="27"/>
        </w:rPr>
        <w:t xml:space="preserve">auf</w:t>
      </w:r>
      <w:r>
        <w:rPr>
          <w:rFonts w:ascii="Times New Roman" w:hAnsi="Times New Roman"/>
          <w:spacing w:val="28"/>
          <w:w w:val="105"/>
          <w:sz w:val="27"/>
        </w:rPr>
        <w:t xml:space="preserve"> der </w:t>
      </w:r>
      <w:r>
        <w:rPr>
          <w:rFonts w:ascii="Times New Roman" w:hAnsi="Times New Roman"/>
          <w:w w:val="105"/>
          <w:sz w:val="27"/>
        </w:rPr>
        <w:t xml:space="preserve">Grundlage </w:t>
      </w:r>
      <w:r>
        <w:rPr>
          <w:rFonts w:ascii="Times New Roman" w:hAnsi="Times New Roman"/>
          <w:w w:val="105"/>
          <w:sz w:val="27"/>
        </w:rPr>
        <w:t xml:space="preserve">falscher Überzeugungen.</w:t>
      </w:r>
    </w:p>
    <w:p>
      <w:pPr>
        <w:pStyle w:val="BodyText"/>
        <w:spacing w:before="22"/>
        <w:rPr>
          <w:rFonts w:ascii="Times New Roman"/>
          <w:sz w:val="27"/>
        </w:rPr>
      </w:pPr>
    </w:p>
    <w:p>
      <w:pPr>
        <w:spacing w:before="0" w:line="247" w:lineRule="auto"/>
        <w:ind w:start="112" w:end="121" w:firstLine="361"/>
        <w:jc w:val="both"/>
        <w:rPr>
          <w:rFonts w:ascii="Times New Roman" w:hAnsi="Times New Roman"/>
          <w:sz w:val="27"/>
        </w:rPr>
      </w:pPr>
      <w:r>
        <w:rPr>
          <w:rFonts w:ascii="Times New Roman" w:hAnsi="Times New Roman"/>
          <w:w w:val="105"/>
          <w:sz w:val="27"/>
        </w:rPr>
        <w:t xml:space="preserve">Viele </w:t>
      </w:r>
      <w:r>
        <w:rPr>
          <w:rFonts w:ascii="Times New Roman" w:hAnsi="Times New Roman"/>
          <w:w w:val="105"/>
          <w:sz w:val="27"/>
        </w:rPr>
        <w:t xml:space="preserve">Menschen </w:t>
      </w:r>
      <w:r>
        <w:rPr>
          <w:rFonts w:ascii="Times New Roman" w:hAnsi="Times New Roman"/>
          <w:w w:val="105"/>
          <w:sz w:val="27"/>
        </w:rPr>
        <w:t xml:space="preserve">ziehen es vor, </w:t>
      </w:r>
      <w:r>
        <w:rPr>
          <w:rFonts w:ascii="Times New Roman" w:hAnsi="Times New Roman"/>
          <w:w w:val="105"/>
          <w:sz w:val="27"/>
        </w:rPr>
        <w:t xml:space="preserve">der </w:t>
      </w:r>
      <w:r>
        <w:rPr>
          <w:rFonts w:ascii="Times New Roman" w:hAnsi="Times New Roman"/>
          <w:w w:val="105"/>
          <w:sz w:val="27"/>
        </w:rPr>
        <w:t xml:space="preserve">Werbung </w:t>
      </w:r>
      <w:r>
        <w:rPr>
          <w:rFonts w:ascii="Times New Roman" w:hAnsi="Times New Roman"/>
          <w:w w:val="105"/>
          <w:sz w:val="27"/>
        </w:rPr>
        <w:t xml:space="preserve">über </w:t>
      </w:r>
      <w:r>
        <w:rPr>
          <w:rFonts w:ascii="Times New Roman" w:hAnsi="Times New Roman"/>
          <w:w w:val="105"/>
          <w:sz w:val="27"/>
        </w:rPr>
        <w:t xml:space="preserve">die </w:t>
      </w:r>
      <w:r>
        <w:rPr>
          <w:rFonts w:ascii="Times New Roman" w:hAnsi="Times New Roman"/>
          <w:w w:val="105"/>
          <w:sz w:val="27"/>
        </w:rPr>
        <w:t xml:space="preserve">richtige </w:t>
      </w:r>
      <w:r>
        <w:rPr>
          <w:rFonts w:ascii="Times New Roman" w:hAnsi="Times New Roman"/>
          <w:w w:val="105"/>
          <w:sz w:val="27"/>
        </w:rPr>
        <w:t xml:space="preserve">Ernährung </w:t>
      </w:r>
      <w:r>
        <w:rPr>
          <w:rFonts w:ascii="Times New Roman" w:hAnsi="Times New Roman"/>
          <w:spacing w:val="18"/>
          <w:w w:val="105"/>
          <w:sz w:val="27"/>
        </w:rPr>
        <w:t xml:space="preserve">zu </w:t>
      </w:r>
      <w:r>
        <w:rPr>
          <w:rFonts w:ascii="Times New Roman" w:hAnsi="Times New Roman"/>
          <w:w w:val="105"/>
          <w:sz w:val="27"/>
        </w:rPr>
        <w:t xml:space="preserve">glauben</w:t>
      </w:r>
      <w:r>
        <w:rPr>
          <w:rFonts w:ascii="Times New Roman" w:hAnsi="Times New Roman"/>
          <w:w w:val="105"/>
          <w:sz w:val="27"/>
        </w:rPr>
        <w:t xml:space="preserve">, </w:t>
      </w:r>
      <w:r>
        <w:rPr>
          <w:rFonts w:ascii="Times New Roman" w:hAnsi="Times New Roman"/>
          <w:w w:val="105"/>
          <w:sz w:val="27"/>
        </w:rPr>
        <w:t xml:space="preserve">anstatt auf </w:t>
      </w:r>
      <w:r>
        <w:rPr>
          <w:rFonts w:ascii="Times New Roman" w:hAnsi="Times New Roman"/>
          <w:w w:val="105"/>
          <w:sz w:val="27"/>
        </w:rPr>
        <w:t xml:space="preserve">den </w:t>
      </w:r>
      <w:r>
        <w:rPr>
          <w:rFonts w:ascii="Times New Roman" w:hAnsi="Times New Roman"/>
          <w:spacing w:val="-2"/>
          <w:w w:val="105"/>
          <w:sz w:val="27"/>
        </w:rPr>
        <w:t xml:space="preserve">Heiligen </w:t>
      </w:r>
      <w:r>
        <w:rPr>
          <w:rFonts w:ascii="Times New Roman" w:hAnsi="Times New Roman"/>
          <w:w w:val="105"/>
          <w:sz w:val="27"/>
        </w:rPr>
        <w:t xml:space="preserve">Geist zu </w:t>
      </w:r>
      <w:r>
        <w:rPr>
          <w:rFonts w:ascii="Times New Roman" w:hAnsi="Times New Roman"/>
          <w:w w:val="105"/>
          <w:sz w:val="27"/>
        </w:rPr>
        <w:t xml:space="preserve">hören.</w:t>
      </w:r>
    </w:p>
    <w:p>
      <w:pPr>
        <w:pStyle w:val="BodyText"/>
        <w:spacing w:before="6"/>
        <w:rPr>
          <w:rFonts w:ascii="Times New Roman"/>
          <w:sz w:val="19"/>
        </w:rPr>
      </w:pPr>
    </w:p>
    <w:p>
      <w:pPr>
        <w:spacing w:after="0"/>
        <w:rPr>
          <w:rFonts w:ascii="Times New Roman"/>
          <w:sz w:val="19"/>
        </w:rPr>
        <w:sectPr>
          <w:pgSz w:w="8600" w:h="12820"/>
          <w:pgMar w:top="1240" w:right="900" w:bottom="280" w:left="1000"/>
        </w:sectPr>
      </w:pPr>
    </w:p>
    <w:p>
      <w:pPr>
        <w:tabs>
          <w:tab w:val="left" w:leader="none" w:pos="2379"/>
        </w:tabs>
        <w:spacing w:before="89" w:line="249" w:lineRule="auto"/>
        <w:ind w:start="113" w:end="47" w:firstLine="355"/>
        <w:jc w:val="both"/>
        <w:rPr>
          <w:rFonts w:ascii="Times New Roman" w:hAnsi="Times New Roman"/>
          <w:sz w:val="27"/>
        </w:rPr>
      </w:pPr>
      <w:r>
        <w:rPr>
          <w:rFonts w:ascii="Times New Roman" w:hAnsi="Times New Roman"/>
          <w:spacing w:val="-2"/>
          <w:w w:val="105"/>
          <w:sz w:val="27"/>
        </w:rPr>
        <w:t xml:space="preserve">Wenn</w:t>
      </w:r>
      <w:r>
        <w:rPr>
          <w:rFonts w:ascii="Times New Roman" w:hAnsi="Times New Roman"/>
          <w:sz w:val="27"/>
        </w:rPr>
        <w:tab/>
      </w:r>
      <w:r>
        <w:rPr>
          <w:rFonts w:ascii="Times New Roman" w:hAnsi="Times New Roman"/>
          <w:spacing w:val="-2"/>
          <w:w w:val="105"/>
          <w:sz w:val="27"/>
        </w:rPr>
        <w:t xml:space="preserve">Wenn wir </w:t>
      </w:r>
      <w:r>
        <w:rPr>
          <w:rFonts w:ascii="Times New Roman" w:hAnsi="Times New Roman"/>
          <w:w w:val="105"/>
          <w:sz w:val="27"/>
        </w:rPr>
        <w:t xml:space="preserve">verarbeitete </w:t>
      </w:r>
      <w:r>
        <w:rPr>
          <w:rFonts w:ascii="Times New Roman" w:hAnsi="Times New Roman"/>
          <w:w w:val="105"/>
          <w:sz w:val="27"/>
        </w:rPr>
        <w:t xml:space="preserve">Lebensmittel </w:t>
      </w:r>
      <w:r>
        <w:rPr>
          <w:rFonts w:ascii="Times New Roman" w:hAnsi="Times New Roman"/>
          <w:w w:val="105"/>
          <w:sz w:val="27"/>
        </w:rPr>
        <w:t xml:space="preserve">und Zucker </w:t>
      </w:r>
      <w:r>
        <w:rPr>
          <w:rFonts w:ascii="Times New Roman" w:hAnsi="Times New Roman"/>
          <w:spacing w:val="-2"/>
          <w:w w:val="105"/>
          <w:sz w:val="27"/>
        </w:rPr>
        <w:t xml:space="preserve">konsumieren</w:t>
      </w:r>
      <w:r>
        <w:rPr>
          <w:rFonts w:ascii="Times New Roman" w:hAnsi="Times New Roman"/>
          <w:w w:val="105"/>
          <w:sz w:val="27"/>
        </w:rPr>
        <w:t xml:space="preserve">, </w:t>
      </w:r>
      <w:r>
        <w:rPr>
          <w:rFonts w:ascii="Times New Roman" w:hAnsi="Times New Roman"/>
          <w:w w:val="105"/>
          <w:sz w:val="27"/>
        </w:rPr>
        <w:t xml:space="preserve">verunreinigt </w:t>
      </w:r>
      <w:r>
        <w:rPr>
          <w:rFonts w:ascii="Times New Roman" w:hAnsi="Times New Roman"/>
          <w:w w:val="105"/>
          <w:sz w:val="27"/>
        </w:rPr>
        <w:t xml:space="preserve">das </w:t>
      </w:r>
      <w:r>
        <w:rPr>
          <w:rFonts w:ascii="Times New Roman" w:hAnsi="Times New Roman"/>
          <w:w w:val="105"/>
          <w:sz w:val="27"/>
        </w:rPr>
        <w:t xml:space="preserve">unseren </w:t>
      </w:r>
      <w:r>
        <w:rPr>
          <w:rFonts w:ascii="Times New Roman" w:hAnsi="Times New Roman"/>
          <w:w w:val="105"/>
          <w:sz w:val="27"/>
        </w:rPr>
        <w:t xml:space="preserve">Geschmackssinn, </w:t>
      </w:r>
      <w:r>
        <w:rPr>
          <w:rFonts w:ascii="Times New Roman" w:hAnsi="Times New Roman"/>
          <w:w w:val="105"/>
          <w:sz w:val="27"/>
        </w:rPr>
        <w:t xml:space="preserve">der schon </w:t>
      </w:r>
      <w:r>
        <w:rPr>
          <w:rFonts w:ascii="Times New Roman" w:hAnsi="Times New Roman"/>
          <w:w w:val="105"/>
          <w:sz w:val="27"/>
        </w:rPr>
        <w:t xml:space="preserve">in </w:t>
      </w:r>
      <w:r>
        <w:rPr>
          <w:rFonts w:ascii="Times New Roman" w:hAnsi="Times New Roman"/>
          <w:w w:val="105"/>
          <w:sz w:val="27"/>
        </w:rPr>
        <w:t xml:space="preserve">unserer </w:t>
      </w:r>
      <w:r>
        <w:rPr>
          <w:rFonts w:ascii="Times New Roman" w:hAnsi="Times New Roman"/>
          <w:w w:val="105"/>
          <w:sz w:val="27"/>
        </w:rPr>
        <w:t xml:space="preserve">Kindheit </w:t>
      </w:r>
      <w:r>
        <w:rPr>
          <w:rFonts w:ascii="Times New Roman" w:hAnsi="Times New Roman"/>
          <w:w w:val="105"/>
          <w:sz w:val="27"/>
        </w:rPr>
        <w:t xml:space="preserve">beginnt. </w:t>
      </w:r>
      <w:r>
        <w:rPr>
          <w:rFonts w:ascii="Times New Roman" w:hAnsi="Times New Roman"/>
          <w:spacing w:val="40"/>
          <w:w w:val="105"/>
          <w:sz w:val="27"/>
        </w:rPr>
        <w:t xml:space="preserve">Deshalb sind </w:t>
      </w:r>
      <w:r>
        <w:rPr>
          <w:rFonts w:ascii="Times New Roman" w:hAnsi="Times New Roman"/>
          <w:w w:val="105"/>
          <w:sz w:val="27"/>
        </w:rPr>
        <w:t xml:space="preserve">all </w:t>
      </w:r>
      <w:r>
        <w:rPr>
          <w:rFonts w:ascii="Times New Roman" w:hAnsi="Times New Roman"/>
          <w:w w:val="105"/>
          <w:sz w:val="27"/>
        </w:rPr>
        <w:t xml:space="preserve">die </w:t>
      </w:r>
      <w:r>
        <w:rPr>
          <w:rFonts w:ascii="Times New Roman" w:hAnsi="Times New Roman"/>
          <w:w w:val="105"/>
          <w:sz w:val="27"/>
        </w:rPr>
        <w:t xml:space="preserve">Lebensmittel, </w:t>
      </w:r>
      <w:r>
        <w:rPr>
          <w:rFonts w:ascii="Times New Roman" w:hAnsi="Times New Roman"/>
          <w:w w:val="105"/>
          <w:sz w:val="27"/>
        </w:rPr>
        <w:t xml:space="preserve">die </w:t>
      </w:r>
      <w:r>
        <w:rPr>
          <w:rFonts w:ascii="Times New Roman" w:hAnsi="Times New Roman"/>
          <w:w w:val="105"/>
          <w:sz w:val="27"/>
        </w:rPr>
        <w:t xml:space="preserve">unserem Gaumen </w:t>
      </w:r>
      <w:r>
        <w:rPr>
          <w:rFonts w:ascii="Times New Roman" w:hAnsi="Times New Roman"/>
          <w:w w:val="105"/>
          <w:sz w:val="27"/>
        </w:rPr>
        <w:t xml:space="preserve">nicht </w:t>
      </w:r>
      <w:r>
        <w:rPr>
          <w:rFonts w:ascii="Times New Roman" w:hAnsi="Times New Roman"/>
          <w:w w:val="105"/>
          <w:sz w:val="27"/>
        </w:rPr>
        <w:t xml:space="preserve">schmecken</w:t>
      </w:r>
      <w:r>
        <w:rPr>
          <w:rFonts w:ascii="Times New Roman" w:hAnsi="Times New Roman"/>
          <w:w w:val="105"/>
          <w:sz w:val="27"/>
        </w:rPr>
        <w:t xml:space="preserve">, </w:t>
      </w:r>
      <w:r>
        <w:rPr>
          <w:rFonts w:ascii="Times New Roman" w:hAnsi="Times New Roman"/>
          <w:w w:val="105"/>
          <w:sz w:val="27"/>
        </w:rPr>
        <w:t xml:space="preserve">in der Regel diejenigen</w:t>
      </w:r>
      <w:r>
        <w:rPr>
          <w:rFonts w:ascii="Times New Roman" w:hAnsi="Times New Roman"/>
          <w:w w:val="105"/>
          <w:sz w:val="27"/>
        </w:rPr>
        <w:t xml:space="preserve">, die </w:t>
      </w:r>
      <w:r>
        <w:rPr>
          <w:rFonts w:ascii="Times New Roman" w:hAnsi="Times New Roman"/>
          <w:w w:val="105"/>
          <w:sz w:val="27"/>
        </w:rPr>
        <w:t xml:space="preserve">wir für eine gute Gesundheit am meisten brauchen.</w:t>
      </w:r>
    </w:p>
    <w:p>
      <w:pPr>
        <w:spacing w:before="309" w:line="249" w:lineRule="auto"/>
        <w:ind w:start="121" w:end="38" w:firstLine="364"/>
        <w:jc w:val="both"/>
        <w:rPr>
          <w:rFonts w:ascii="Times New Roman" w:hAnsi="Times New Roman"/>
          <w:sz w:val="27"/>
        </w:rPr>
      </w:pPr>
      <w:r>
        <w:rPr>
          <w:rFonts w:ascii="Times New Roman" w:hAnsi="Times New Roman"/>
          <w:w w:val="110"/>
          <w:sz w:val="27"/>
        </w:rPr>
        <w:t xml:space="preserve">Der </w:t>
      </w:r>
      <w:r>
        <w:rPr>
          <w:rFonts w:ascii="Times New Roman" w:hAnsi="Times New Roman"/>
          <w:w w:val="110"/>
          <w:sz w:val="27"/>
        </w:rPr>
        <w:t xml:space="preserve">Herr </w:t>
      </w:r>
      <w:r>
        <w:rPr>
          <w:rFonts w:ascii="Times New Roman" w:hAnsi="Times New Roman"/>
          <w:w w:val="110"/>
          <w:sz w:val="27"/>
        </w:rPr>
        <w:t xml:space="preserve">sorgt sich um unseren </w:t>
      </w:r>
      <w:r>
        <w:rPr>
          <w:rFonts w:ascii="Times New Roman" w:hAnsi="Times New Roman"/>
          <w:w w:val="110"/>
          <w:sz w:val="27"/>
        </w:rPr>
        <w:t xml:space="preserve">Körper, </w:t>
      </w:r>
      <w:r>
        <w:rPr>
          <w:rFonts w:ascii="Times New Roman" w:hAnsi="Times New Roman"/>
          <w:w w:val="110"/>
          <w:sz w:val="27"/>
        </w:rPr>
        <w:t xml:space="preserve">denn er </w:t>
      </w:r>
      <w:r>
        <w:rPr>
          <w:rFonts w:ascii="Times New Roman" w:hAnsi="Times New Roman"/>
          <w:w w:val="110"/>
          <w:sz w:val="27"/>
        </w:rPr>
        <w:t xml:space="preserve">ist das </w:t>
      </w:r>
      <w:r>
        <w:rPr>
          <w:rFonts w:ascii="Times New Roman" w:hAnsi="Times New Roman"/>
          <w:w w:val="110"/>
          <w:sz w:val="27"/>
        </w:rPr>
        <w:t xml:space="preserve">zeitliche </w:t>
      </w:r>
      <w:r>
        <w:rPr>
          <w:rFonts w:ascii="Times New Roman" w:hAnsi="Times New Roman"/>
          <w:w w:val="110"/>
          <w:sz w:val="27"/>
        </w:rPr>
        <w:t xml:space="preserve">Zuhause</w:t>
      </w:r>
      <w:r>
        <w:rPr>
          <w:rFonts w:ascii="Times New Roman" w:hAnsi="Times New Roman"/>
          <w:w w:val="110"/>
          <w:sz w:val="27"/>
        </w:rPr>
        <w:t xml:space="preserve">, </w:t>
      </w:r>
      <w:r>
        <w:rPr>
          <w:rFonts w:ascii="Times New Roman" w:hAnsi="Times New Roman"/>
          <w:w w:val="110"/>
          <w:sz w:val="27"/>
        </w:rPr>
        <w:t xml:space="preserve">von dem aus </w:t>
      </w:r>
      <w:r>
        <w:rPr>
          <w:rFonts w:ascii="Times New Roman" w:hAnsi="Times New Roman"/>
          <w:w w:val="110"/>
          <w:sz w:val="27"/>
        </w:rPr>
        <w:t xml:space="preserve">er </w:t>
      </w:r>
      <w:r>
        <w:rPr>
          <w:rFonts w:ascii="Times New Roman" w:hAnsi="Times New Roman"/>
          <w:w w:val="110"/>
          <w:sz w:val="27"/>
        </w:rPr>
        <w:t xml:space="preserve">alle Angelegenheiten seines Reiches </w:t>
      </w:r>
      <w:r>
        <w:rPr>
          <w:rFonts w:ascii="Times New Roman" w:hAnsi="Times New Roman"/>
          <w:w w:val="110"/>
          <w:sz w:val="27"/>
        </w:rPr>
        <w:t xml:space="preserve">in </w:t>
      </w:r>
      <w:r>
        <w:rPr>
          <w:rFonts w:ascii="Times New Roman" w:hAnsi="Times New Roman"/>
          <w:w w:val="110"/>
          <w:sz w:val="27"/>
        </w:rPr>
        <w:t xml:space="preserve">unserer </w:t>
      </w:r>
      <w:r>
        <w:rPr>
          <w:rFonts w:ascii="Times New Roman" w:hAnsi="Times New Roman"/>
          <w:w w:val="110"/>
          <w:sz w:val="27"/>
        </w:rPr>
        <w:t xml:space="preserve">Mitte </w:t>
      </w:r>
      <w:r>
        <w:rPr>
          <w:rFonts w:ascii="Times New Roman" w:hAnsi="Times New Roman"/>
          <w:w w:val="110"/>
          <w:sz w:val="27"/>
        </w:rPr>
        <w:t xml:space="preserve">regelt. </w:t>
      </w:r>
      <w:r>
        <w:rPr>
          <w:rFonts w:ascii="Times New Roman" w:hAnsi="Times New Roman"/>
          <w:spacing w:val="-5"/>
          <w:w w:val="110"/>
          <w:sz w:val="27"/>
        </w:rPr>
        <w:t xml:space="preserve">Deshalb</w:t>
      </w:r>
    </w:p>
    <w:p>
      <w:pPr>
        <w:spacing w:before="0" w:line="240" w:lineRule="auto"/>
        <w:rPr>
          <w:rFonts w:ascii="Times New Roman"/>
          <w:sz w:val="34"/>
        </w:rPr>
      </w:pPr>
      <w:r>
        <w:rPr/>
        <w:br w:type="column"/>
      </w:r>
      <w:r>
        <w:rPr>
          <w:rFonts w:ascii="Times New Roman"/>
          <w:sz w:val="34"/>
        </w:rPr>
      </w:r>
    </w:p>
    <w:p>
      <w:pPr>
        <w:pStyle w:val="BodyText"/>
        <w:spacing w:before="48"/>
        <w:rPr>
          <w:rFonts w:ascii="Times New Roman"/>
          <w:sz w:val="34"/>
        </w:rPr>
      </w:pPr>
    </w:p>
    <w:p>
      <w:pPr>
        <w:spacing w:before="0" w:line="240" w:lineRule="auto"/>
        <w:ind w:start="183" w:end="351" w:hanging="9"/>
        <w:jc w:val="center"/>
        <w:rPr>
          <w:rFonts w:ascii="Times New Roman" w:hAnsi="Times New Roman"/>
          <w:sz w:val="34"/>
        </w:rPr>
      </w:pPr>
      <w:r>
        <w:rPr>
          <w:rFonts w:ascii="Times New Roman" w:hAnsi="Times New Roman"/>
          <w:w w:val="105"/>
          <w:sz w:val="34"/>
        </w:rPr>
        <w:t xml:space="preserve">Menschen </w:t>
      </w:r>
      <w:r>
        <w:rPr>
          <w:rFonts w:ascii="Times New Roman" w:hAnsi="Times New Roman"/>
          <w:w w:val="105"/>
          <w:sz w:val="33"/>
        </w:rPr>
        <w:t xml:space="preserve">bevorzugen es, </w:t>
      </w:r>
      <w:r>
        <w:rPr>
          <w:rFonts w:ascii="Times New Roman" w:hAnsi="Times New Roman"/>
          <w:spacing w:val="-2"/>
          <w:w w:val="105"/>
          <w:sz w:val="34"/>
        </w:rPr>
        <w:t xml:space="preserve">Werbung in Bezug auf </w:t>
      </w:r>
      <w:r>
        <w:rPr>
          <w:rFonts w:ascii="Times New Roman" w:hAnsi="Times New Roman"/>
          <w:w w:val="105"/>
          <w:sz w:val="34"/>
        </w:rPr>
        <w:t xml:space="preserve">Lebensmittel </w:t>
      </w:r>
      <w:r>
        <w:rPr>
          <w:rFonts w:ascii="Times New Roman" w:hAnsi="Times New Roman"/>
          <w:w w:val="105"/>
          <w:sz w:val="33"/>
        </w:rPr>
        <w:t xml:space="preserve">zu glauben.</w:t>
      </w:r>
    </w:p>
    <w:p>
      <w:pPr>
        <w:pStyle w:val="Heading9"/>
        <w:spacing w:line="235" w:lineRule="auto"/>
        <w:ind w:start="113" w:end="256" w:hanging="32"/>
      </w:pPr>
      <w:r>
        <w:rPr>
          <w:w w:val="105"/>
        </w:rPr>
        <w:t xml:space="preserve">die sie brauchen, anstatt </w:t>
      </w:r>
      <w:r>
        <w:rPr>
          <w:w w:val="105"/>
        </w:rPr>
        <w:t xml:space="preserve">auf den </w:t>
      </w:r>
      <w:r>
        <w:rPr>
          <w:w w:val="105"/>
        </w:rPr>
        <w:t xml:space="preserve">Heiligen </w:t>
      </w:r>
      <w:r>
        <w:rPr>
          <w:w w:val="105"/>
        </w:rPr>
        <w:t xml:space="preserve">Geist </w:t>
      </w:r>
      <w:r>
        <w:rPr>
          <w:w w:val="105"/>
        </w:rPr>
        <w:t xml:space="preserve">zu hören</w:t>
      </w:r>
    </w:p>
    <w:p>
      <w:pPr>
        <w:pStyle w:val="BodyText"/>
        <w:spacing w:before="119"/>
        <w:rPr>
          <w:rFonts w:ascii="Times New Roman"/>
          <w:sz w:val="20"/>
        </w:rPr>
      </w:pPr>
      <w:r>
        <w:rPr/>
        <ve:AlternateContent>
          <ve:Choice Requires="wps">
            <w:drawing>
              <wp:anchor distT="0" distB="0" distL="0" distR="0" simplePos="0" relativeHeight="487824384" behindDoc="1" locked="0" layoutInCell="1" allowOverlap="1">
                <wp:simplePos x="0" y="0"/>
                <wp:positionH relativeFrom="page">
                  <wp:posOffset>3389376</wp:posOffset>
                </wp:positionH>
                <wp:positionV relativeFrom="paragraph">
                  <wp:posOffset>237416</wp:posOffset>
                </wp:positionV>
                <wp:extent cx="277495" cy="1270"/>
                <wp:effectExtent l="0" t="0" r="0" b="0"/>
                <wp:wrapTopAndBottom/>
                <wp:docPr id="1034" name="Graphic 1034"/>
                <wp:cNvGraphicFramePr>
                  <a:graphicFrameLocks/>
                </wp:cNvGraphicFramePr>
                <a:graphic>
                  <a:graphicData uri="http://schemas.microsoft.com/office/word/2010/wordprocessingShape">
                    <wps:wsp>
                      <wps:cNvPr id="1034" name="Graphic 1034"/>
                      <wps:cNvSpPr/>
                      <wps:spPr>
                        <a:xfrm>
                          <a:off x="0" y="0"/>
                          <a:ext cx="277495" cy="1270"/>
                        </a:xfrm>
                        <a:custGeom>
                          <a:avLst/>
                          <a:gdLst/>
                          <a:ahLst/>
                          <a:cxnLst/>
                          <a:rect l="l" t="t" r="r" b="b"/>
                          <a:pathLst>
                            <a:path w="277495" h="0">
                              <a:moveTo>
                                <a:pt x="0" y="0"/>
                              </a:moveTo>
                              <a:lnTo>
                                <a:pt x="277368"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96" style="position:absolute;margin-left:266.880005pt;margin-top:18.694210pt;width:21.85pt;height:.1pt;mso-position-horizontal-relative:page;mso-position-vertical-relative:paragraph;z-index:-15492096;mso-wrap-distance-left:0;mso-wrap-distance-right:0" coordsize="437,0" coordorigin="5338,374" filled="false" stroked="true" strokecolor="#000000" strokeweight="1.20045pt" path="m5338,374l5774,374e">
                <v:path arrowok="t"/>
                <v:stroke dashstyle="solid"/>
                <w10:wrap type="topAndBottom"/>
              </v:shape>
            </w:pict>
          </ve:Fallback>
        </ve:AlternateContent>
      </w:r>
      <w:r>
        <w:rPr/>
        <ve:AlternateContent>
          <ve:Choice Requires="wps">
            <w:drawing>
              <wp:anchor distT="0" distB="0" distL="0" distR="0" simplePos="0" relativeHeight="487824896" behindDoc="1" locked="0" layoutInCell="1" allowOverlap="1">
                <wp:simplePos x="0" y="0"/>
                <wp:positionH relativeFrom="page">
                  <wp:posOffset>3822191</wp:posOffset>
                </wp:positionH>
                <wp:positionV relativeFrom="paragraph">
                  <wp:posOffset>237416</wp:posOffset>
                </wp:positionV>
                <wp:extent cx="228600" cy="1270"/>
                <wp:effectExtent l="0" t="0" r="0" b="0"/>
                <wp:wrapTopAndBottom/>
                <wp:docPr id="1035" name="Graphic 1035"/>
                <wp:cNvGraphicFramePr>
                  <a:graphicFrameLocks/>
                </wp:cNvGraphicFramePr>
                <a:graphic>
                  <a:graphicData uri="http://schemas.microsoft.com/office/word/2010/wordprocessingShape">
                    <wps:wsp>
                      <wps:cNvPr id="1035" name="Graphic 1035"/>
                      <wps:cNvSpPr/>
                      <wps:spPr>
                        <a:xfrm>
                          <a:off x="0" y="0"/>
                          <a:ext cx="228600" cy="1270"/>
                        </a:xfrm>
                        <a:custGeom>
                          <a:avLst/>
                          <a:gdLst/>
                          <a:ahLst/>
                          <a:cxnLst/>
                          <a:rect l="l" t="t" r="r" b="b"/>
                          <a:pathLst>
                            <a:path w="228600" h="0">
                              <a:moveTo>
                                <a:pt x="0" y="0"/>
                              </a:moveTo>
                              <a:lnTo>
                                <a:pt x="228600"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97" style="position:absolute;margin-left:300.959991pt;margin-top:18.694210pt;width:18pt;height:.1pt;mso-position-horizontal-relative:page;mso-position-vertical-relative:paragraph;z-index:-15491584;mso-wrap-distance-left:0;mso-wrap-distance-right:0" coordsize="360,0" coordorigin="6019,374" filled="false" stroked="true" strokecolor="#000000" strokeweight="1.20045pt" path="m6019,374l6379,374e">
                <v:path arrowok="t"/>
                <v:stroke dashstyle="solid"/>
                <w10:wrap type="topAndBottom"/>
              </v:shape>
            </w:pict>
          </ve:Fallback>
        </ve:AlternateContent>
      </w:r>
      <w:r>
        <w:rPr/>
        <ve:AlternateContent>
          <ve:Choice Requires="wps">
            <w:drawing>
              <wp:anchor distT="0" distB="0" distL="0" distR="0" simplePos="0" relativeHeight="487825408" behindDoc="1" locked="0" layoutInCell="1" allowOverlap="1">
                <wp:simplePos x="0" y="0"/>
                <wp:positionH relativeFrom="page">
                  <wp:posOffset>4236720</wp:posOffset>
                </wp:positionH>
                <wp:positionV relativeFrom="paragraph">
                  <wp:posOffset>237416</wp:posOffset>
                </wp:positionV>
                <wp:extent cx="204470" cy="1270"/>
                <wp:effectExtent l="0" t="0" r="0" b="0"/>
                <wp:wrapTopAndBottom/>
                <wp:docPr id="1036" name="Graphic 1036"/>
                <wp:cNvGraphicFramePr>
                  <a:graphicFrameLocks/>
                </wp:cNvGraphicFramePr>
                <a:graphic>
                  <a:graphicData uri="http://schemas.microsoft.com/office/word/2010/wordprocessingShape">
                    <wps:wsp>
                      <wps:cNvPr id="1036" name="Graphic 1036"/>
                      <wps:cNvSpPr/>
                      <wps:spPr>
                        <a:xfrm>
                          <a:off x="0" y="0"/>
                          <a:ext cx="204470" cy="1270"/>
                        </a:xfrm>
                        <a:custGeom>
                          <a:avLst/>
                          <a:gdLst/>
                          <a:ahLst/>
                          <a:cxnLst/>
                          <a:rect l="l" t="t" r="r" b="b"/>
                          <a:pathLst>
                            <a:path w="204470" h="0">
                              <a:moveTo>
                                <a:pt x="0" y="0"/>
                              </a:moveTo>
                              <a:lnTo>
                                <a:pt x="204215"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98" style="position:absolute;margin-left:333.600006pt;margin-top:18.694210pt;width:16.1pt;height:.1pt;mso-position-horizontal-relative:page;mso-position-vertical-relative:paragraph;z-index:-15491072;mso-wrap-distance-left:0;mso-wrap-distance-right:0" coordsize="322,0" coordorigin="6672,374" filled="false" stroked="true" strokecolor="#000000" strokeweight="1.20045pt" path="m6672,374l6994,374e">
                <v:path arrowok="t"/>
                <v:stroke dashstyle="solid"/>
                <w10:wrap type="topAndBottom"/>
              </v:shape>
            </w:pict>
          </ve:Fallback>
        </ve:AlternateContent>
      </w:r>
    </w:p>
    <w:p>
      <w:pPr>
        <w:spacing w:after="0"/>
        <w:rPr>
          <w:rFonts w:ascii="Times New Roman"/>
          <w:sz w:val="20"/>
        </w:rPr>
        <w:sectPr>
          <w:type w:val="continuous"/>
          <w:pgSz w:w="8600" w:h="12820"/>
          <w:pgMar w:top="1440" w:right="900" w:bottom="280" w:left="1000"/>
          <w:cols w:equalWidth="0" w:num="2">
            <w:col w:w="3914" w:space="308"/>
            <w:col w:w="2478"/>
          </w:cols>
        </w:sectPr>
      </w:pPr>
    </w:p>
    <w:p>
      <w:pPr>
        <w:spacing w:before="8" w:line="252" w:lineRule="auto"/>
        <w:ind w:start="132" w:end="106" w:hanging="3"/>
        <w:jc w:val="both"/>
        <w:rPr>
          <w:rFonts w:ascii="Times New Roman" w:hAnsi="Times New Roman"/>
          <w:sz w:val="26"/>
        </w:rPr>
      </w:pPr>
      <w:r>
        <w:rPr>
          <w:rFonts w:ascii="Times New Roman" w:hAnsi="Times New Roman"/>
          <w:w w:val="110"/>
          <w:sz w:val="26"/>
        </w:rPr>
        <w:t xml:space="preserve">Deshalb </w:t>
      </w:r>
      <w:r>
        <w:rPr>
          <w:rFonts w:ascii="Times New Roman" w:hAnsi="Times New Roman"/>
          <w:w w:val="110"/>
          <w:sz w:val="26"/>
        </w:rPr>
        <w:t xml:space="preserve">weiß </w:t>
      </w:r>
      <w:r>
        <w:rPr>
          <w:rFonts w:ascii="Times New Roman" w:hAnsi="Times New Roman"/>
          <w:w w:val="110"/>
          <w:sz w:val="26"/>
        </w:rPr>
        <w:t xml:space="preserve">er, </w:t>
      </w:r>
      <w:r>
        <w:rPr>
          <w:rFonts w:ascii="Times New Roman" w:hAnsi="Times New Roman"/>
          <w:w w:val="110"/>
          <w:sz w:val="26"/>
        </w:rPr>
        <w:t xml:space="preserve">welche </w:t>
      </w:r>
      <w:r>
        <w:rPr>
          <w:rFonts w:ascii="Times New Roman" w:hAnsi="Times New Roman"/>
          <w:w w:val="110"/>
          <w:sz w:val="26"/>
        </w:rPr>
        <w:t xml:space="preserve">Art </w:t>
      </w:r>
      <w:r>
        <w:rPr>
          <w:rFonts w:ascii="Times New Roman" w:hAnsi="Times New Roman"/>
          <w:w w:val="110"/>
          <w:sz w:val="26"/>
        </w:rPr>
        <w:t xml:space="preserve">von </w:t>
      </w:r>
      <w:r>
        <w:rPr>
          <w:rFonts w:ascii="Times New Roman" w:hAnsi="Times New Roman"/>
          <w:w w:val="110"/>
          <w:sz w:val="26"/>
        </w:rPr>
        <w:t xml:space="preserve">Treibstoff </w:t>
      </w:r>
      <w:r>
        <w:rPr>
          <w:rFonts w:ascii="Times New Roman" w:hAnsi="Times New Roman"/>
          <w:w w:val="110"/>
          <w:sz w:val="26"/>
        </w:rPr>
        <w:t xml:space="preserve">er braucht</w:t>
      </w:r>
      <w:r>
        <w:rPr>
          <w:rFonts w:ascii="Times New Roman" w:hAnsi="Times New Roman"/>
          <w:w w:val="110"/>
          <w:sz w:val="26"/>
        </w:rPr>
        <w:t xml:space="preserve">, </w:t>
      </w:r>
      <w:r>
        <w:rPr>
          <w:rFonts w:ascii="Times New Roman" w:hAnsi="Times New Roman"/>
          <w:w w:val="110"/>
          <w:sz w:val="26"/>
        </w:rPr>
        <w:t xml:space="preserve">damit wir mit </w:t>
      </w:r>
      <w:r>
        <w:rPr>
          <w:rFonts w:ascii="Times New Roman" w:hAnsi="Times New Roman"/>
          <w:w w:val="110"/>
          <w:sz w:val="26"/>
        </w:rPr>
        <w:t xml:space="preserve">unserer </w:t>
      </w:r>
      <w:r>
        <w:rPr>
          <w:rFonts w:ascii="Times New Roman" w:hAnsi="Times New Roman"/>
          <w:w w:val="110"/>
          <w:sz w:val="26"/>
        </w:rPr>
        <w:t xml:space="preserve">maximalen </w:t>
      </w:r>
      <w:r>
        <w:rPr>
          <w:rFonts w:ascii="Times New Roman" w:hAnsi="Times New Roman"/>
          <w:w w:val="110"/>
          <w:sz w:val="26"/>
        </w:rPr>
        <w:t xml:space="preserve">Kapazität </w:t>
      </w:r>
      <w:r>
        <w:rPr>
          <w:rFonts w:ascii="Times New Roman" w:hAnsi="Times New Roman"/>
          <w:w w:val="110"/>
          <w:sz w:val="26"/>
        </w:rPr>
        <w:t xml:space="preserve">arbeiten </w:t>
      </w:r>
      <w:r>
        <w:rPr>
          <w:rFonts w:ascii="Times New Roman" w:hAnsi="Times New Roman"/>
          <w:w w:val="110"/>
          <w:sz w:val="26"/>
        </w:rPr>
        <w:t xml:space="preserve">können.</w:t>
      </w:r>
    </w:p>
    <w:p>
      <w:pPr>
        <w:pStyle w:val="BodyText"/>
        <w:rPr>
          <w:rFonts w:ascii="Times New Roman"/>
          <w:sz w:val="26"/>
        </w:rPr>
      </w:pPr>
    </w:p>
    <w:p>
      <w:pPr>
        <w:pStyle w:val="BodyText"/>
        <w:spacing w:before="93"/>
        <w:rPr>
          <w:rFonts w:ascii="Times New Roman"/>
          <w:sz w:val="26"/>
        </w:rPr>
      </w:pPr>
    </w:p>
    <w:p>
      <w:pPr>
        <w:spacing w:before="0"/>
        <w:ind w:start="53" w:end="0" w:firstLine="0"/>
        <w:jc w:val="center"/>
        <w:rPr>
          <w:rFonts w:ascii="Times New Roman"/>
          <w:sz w:val="26"/>
        </w:rPr>
      </w:pPr>
      <w:r>
        <w:rPr>
          <w:rFonts w:ascii="Times New Roman"/>
          <w:spacing w:val="-5"/>
          <w:w w:val="95"/>
          <w:sz w:val="26"/>
        </w:rPr>
        <w:t xml:space="preserve">177</w:t>
      </w:r>
    </w:p>
    <w:p>
      <w:pPr>
        <w:spacing w:after="0"/>
        <w:jc w:val="center"/>
        <w:rPr>
          <w:rFonts w:ascii="Times New Roman"/>
          <w:sz w:val="26"/>
        </w:rPr>
        <w:sectPr>
          <w:type w:val="continuous"/>
          <w:pgSz w:w="8600" w:h="12820"/>
          <w:pgMar w:top="1440" w:right="900" w:bottom="280" w:left="1000"/>
        </w:sectPr>
      </w:pPr>
    </w:p>
    <w:p>
      <w:pPr>
        <w:spacing w:before="61" w:line="247" w:lineRule="auto"/>
        <w:ind w:start="103" w:end="130" w:firstLine="727"/>
        <w:jc w:val="both"/>
        <w:rPr>
          <w:rFonts w:ascii="Times New Roman" w:hAnsi="Times New Roman"/>
          <w:sz w:val="27"/>
        </w:rPr>
      </w:pPr>
      <w:r>
        <w:rPr>
          <w:rFonts w:ascii="Times New Roman" w:hAnsi="Times New Roman"/>
          <w:w w:val="110"/>
          <w:sz w:val="27"/>
        </w:rPr>
        <w:t xml:space="preserve">Ein </w:t>
      </w:r>
      <w:r>
        <w:rPr>
          <w:rFonts w:ascii="Times New Roman" w:hAnsi="Times New Roman"/>
          <w:w w:val="110"/>
          <w:sz w:val="27"/>
        </w:rPr>
        <w:t xml:space="preserve">passender </w:t>
      </w:r>
      <w:r>
        <w:rPr>
          <w:rFonts w:ascii="Times New Roman" w:hAnsi="Times New Roman"/>
          <w:w w:val="110"/>
          <w:sz w:val="27"/>
        </w:rPr>
        <w:t xml:space="preserve">Vergleich </w:t>
      </w:r>
      <w:r>
        <w:rPr>
          <w:rFonts w:ascii="Times New Roman" w:hAnsi="Times New Roman"/>
          <w:w w:val="110"/>
          <w:sz w:val="27"/>
        </w:rPr>
        <w:t xml:space="preserve">ist, wenn </w:t>
      </w:r>
      <w:r>
        <w:rPr>
          <w:rFonts w:ascii="Times New Roman" w:hAnsi="Times New Roman"/>
          <w:w w:val="110"/>
          <w:sz w:val="27"/>
        </w:rPr>
        <w:t xml:space="preserve">du </w:t>
      </w:r>
      <w:r>
        <w:rPr>
          <w:rFonts w:ascii="Times New Roman" w:hAnsi="Times New Roman"/>
          <w:w w:val="110"/>
          <w:sz w:val="27"/>
        </w:rPr>
        <w:t xml:space="preserve">statt </w:t>
      </w:r>
      <w:r>
        <w:rPr>
          <w:rFonts w:ascii="Times New Roman" w:hAnsi="Times New Roman"/>
          <w:w w:val="110"/>
          <w:sz w:val="27"/>
        </w:rPr>
        <w:t xml:space="preserve">Benzin </w:t>
      </w:r>
      <w:r>
        <w:rPr>
          <w:rFonts w:ascii="Times New Roman" w:hAnsi="Times New Roman"/>
          <w:w w:val="110"/>
          <w:sz w:val="27"/>
        </w:rPr>
        <w:t xml:space="preserve">Petroleum </w:t>
      </w:r>
      <w:r>
        <w:rPr>
          <w:rFonts w:ascii="Times New Roman" w:hAnsi="Times New Roman"/>
          <w:w w:val="110"/>
          <w:sz w:val="27"/>
        </w:rPr>
        <w:t xml:space="preserve">in </w:t>
      </w:r>
      <w:r>
        <w:rPr>
          <w:rFonts w:ascii="Times New Roman" w:hAnsi="Times New Roman"/>
          <w:w w:val="110"/>
          <w:sz w:val="27"/>
        </w:rPr>
        <w:t xml:space="preserve">den </w:t>
      </w:r>
      <w:r>
        <w:rPr>
          <w:rFonts w:ascii="Times New Roman" w:hAnsi="Times New Roman"/>
          <w:w w:val="110"/>
          <w:sz w:val="27"/>
        </w:rPr>
        <w:t xml:space="preserve">Tank </w:t>
      </w:r>
      <w:r>
        <w:rPr>
          <w:rFonts w:ascii="Times New Roman" w:hAnsi="Times New Roman"/>
          <w:w w:val="110"/>
          <w:sz w:val="27"/>
        </w:rPr>
        <w:t xml:space="preserve">deines </w:t>
      </w:r>
      <w:r>
        <w:rPr>
          <w:rFonts w:ascii="Times New Roman" w:hAnsi="Times New Roman"/>
          <w:w w:val="110"/>
          <w:sz w:val="27"/>
        </w:rPr>
        <w:t xml:space="preserve">Autos füllst. Wenn du </w:t>
      </w:r>
      <w:r>
        <w:rPr>
          <w:rFonts w:ascii="Times New Roman" w:hAnsi="Times New Roman"/>
          <w:w w:val="110"/>
          <w:sz w:val="27"/>
        </w:rPr>
        <w:t xml:space="preserve">das </w:t>
      </w:r>
      <w:r>
        <w:rPr>
          <w:rFonts w:ascii="Times New Roman" w:hAnsi="Times New Roman"/>
          <w:w w:val="110"/>
          <w:sz w:val="27"/>
        </w:rPr>
        <w:t xml:space="preserve">falsche </w:t>
      </w:r>
      <w:r>
        <w:rPr>
          <w:rFonts w:ascii="Times New Roman" w:hAnsi="Times New Roman"/>
          <w:w w:val="110"/>
          <w:sz w:val="27"/>
        </w:rPr>
        <w:t xml:space="preserve">Benzin </w:t>
      </w:r>
      <w:r>
        <w:rPr>
          <w:rFonts w:ascii="Times New Roman" w:hAnsi="Times New Roman"/>
          <w:w w:val="110"/>
          <w:sz w:val="27"/>
        </w:rPr>
        <w:t xml:space="preserve">einfüllst, wird </w:t>
      </w:r>
      <w:r>
        <w:rPr>
          <w:rFonts w:ascii="Times New Roman" w:hAnsi="Times New Roman"/>
          <w:w w:val="110"/>
          <w:sz w:val="27"/>
        </w:rPr>
        <w:t xml:space="preserve">der </w:t>
      </w:r>
      <w:r>
        <w:rPr>
          <w:rFonts w:ascii="Times New Roman" w:hAnsi="Times New Roman"/>
          <w:w w:val="110"/>
          <w:sz w:val="27"/>
        </w:rPr>
        <w:t xml:space="preserve">Motor </w:t>
      </w:r>
      <w:r>
        <w:rPr>
          <w:rFonts w:ascii="Times New Roman" w:hAnsi="Times New Roman"/>
          <w:w w:val="110"/>
          <w:sz w:val="27"/>
        </w:rPr>
        <w:t xml:space="preserve">zerstört. </w:t>
      </w:r>
      <w:r>
        <w:rPr>
          <w:rFonts w:ascii="Times New Roman" w:hAnsi="Times New Roman"/>
          <w:w w:val="110"/>
          <w:sz w:val="27"/>
        </w:rPr>
        <w:t xml:space="preserve">Damit </w:t>
      </w:r>
      <w:r>
        <w:rPr>
          <w:rFonts w:ascii="Times New Roman" w:hAnsi="Times New Roman"/>
          <w:spacing w:val="40"/>
          <w:w w:val="110"/>
          <w:sz w:val="27"/>
        </w:rPr>
        <w:t xml:space="preserve">der </w:t>
      </w:r>
      <w:r>
        <w:rPr>
          <w:rFonts w:ascii="Times New Roman" w:hAnsi="Times New Roman"/>
          <w:w w:val="110"/>
          <w:sz w:val="27"/>
        </w:rPr>
        <w:t xml:space="preserve">Heilige </w:t>
      </w:r>
      <w:r>
        <w:rPr>
          <w:rFonts w:ascii="Times New Roman" w:hAnsi="Times New Roman"/>
          <w:w w:val="110"/>
          <w:sz w:val="27"/>
        </w:rPr>
        <w:t xml:space="preserve">Geist </w:t>
      </w:r>
      <w:r>
        <w:rPr>
          <w:rFonts w:ascii="Times New Roman" w:hAnsi="Times New Roman"/>
          <w:w w:val="110"/>
          <w:sz w:val="27"/>
        </w:rPr>
        <w:t xml:space="preserve">sein </w:t>
      </w:r>
      <w:r>
        <w:rPr>
          <w:rFonts w:ascii="Times New Roman" w:hAnsi="Times New Roman"/>
          <w:w w:val="110"/>
          <w:sz w:val="27"/>
        </w:rPr>
        <w:t xml:space="preserve">Werk </w:t>
      </w:r>
      <w:r>
        <w:rPr>
          <w:rFonts w:ascii="Times New Roman" w:hAnsi="Times New Roman"/>
          <w:w w:val="110"/>
          <w:sz w:val="27"/>
        </w:rPr>
        <w:t xml:space="preserve">in </w:t>
      </w:r>
      <w:r>
        <w:rPr>
          <w:rFonts w:ascii="Times New Roman" w:hAnsi="Times New Roman"/>
          <w:w w:val="110"/>
          <w:sz w:val="27"/>
        </w:rPr>
        <w:t xml:space="preserve">unserem </w:t>
      </w:r>
      <w:r>
        <w:rPr>
          <w:rFonts w:ascii="Times New Roman" w:hAnsi="Times New Roman"/>
          <w:w w:val="110"/>
          <w:sz w:val="27"/>
        </w:rPr>
        <w:t xml:space="preserve">Körper vollenden kann, </w:t>
      </w:r>
      <w:r>
        <w:rPr>
          <w:rFonts w:ascii="Times New Roman" w:hAnsi="Times New Roman"/>
          <w:w w:val="110"/>
          <w:sz w:val="27"/>
        </w:rPr>
        <w:t xml:space="preserve">habe ich </w:t>
      </w:r>
      <w:r>
        <w:rPr>
          <w:rFonts w:ascii="Times New Roman" w:hAnsi="Times New Roman"/>
          <w:w w:val="110"/>
          <w:sz w:val="27"/>
        </w:rPr>
        <w:t xml:space="preserve">einige </w:t>
      </w:r>
      <w:r>
        <w:rPr>
          <w:rFonts w:ascii="Times New Roman" w:hAnsi="Times New Roman"/>
          <w:w w:val="110"/>
          <w:sz w:val="27"/>
        </w:rPr>
        <w:t xml:space="preserve">sehr </w:t>
      </w:r>
      <w:r>
        <w:rPr>
          <w:rFonts w:ascii="Times New Roman" w:hAnsi="Times New Roman"/>
          <w:w w:val="110"/>
          <w:sz w:val="27"/>
        </w:rPr>
        <w:t xml:space="preserve">einfache </w:t>
      </w:r>
      <w:r>
        <w:rPr>
          <w:rFonts w:ascii="Times New Roman" w:hAnsi="Times New Roman"/>
          <w:w w:val="110"/>
          <w:sz w:val="27"/>
        </w:rPr>
        <w:t xml:space="preserve">Dinge </w:t>
      </w:r>
      <w:r>
        <w:rPr>
          <w:rFonts w:ascii="Times New Roman" w:hAnsi="Times New Roman"/>
          <w:w w:val="110"/>
          <w:sz w:val="27"/>
        </w:rPr>
        <w:t xml:space="preserve">entdeckt</w:t>
      </w:r>
      <w:r>
        <w:rPr>
          <w:rFonts w:ascii="Times New Roman" w:hAnsi="Times New Roman"/>
          <w:w w:val="110"/>
          <w:sz w:val="27"/>
        </w:rPr>
        <w:t xml:space="preserve">, </w:t>
      </w:r>
      <w:r>
        <w:rPr>
          <w:rFonts w:ascii="Times New Roman" w:hAnsi="Times New Roman"/>
          <w:w w:val="110"/>
          <w:sz w:val="27"/>
        </w:rPr>
        <w:t xml:space="preserve">die </w:t>
      </w:r>
      <w:r>
        <w:rPr>
          <w:rFonts w:ascii="Times New Roman" w:hAnsi="Times New Roman"/>
          <w:w w:val="110"/>
          <w:sz w:val="27"/>
        </w:rPr>
        <w:t xml:space="preserve">uns </w:t>
      </w:r>
      <w:r>
        <w:rPr>
          <w:rFonts w:ascii="Times New Roman" w:hAnsi="Times New Roman"/>
          <w:spacing w:val="-10"/>
          <w:w w:val="110"/>
          <w:sz w:val="27"/>
        </w:rPr>
        <w:t xml:space="preserve">helfen</w:t>
      </w:r>
      <w:r>
        <w:rPr>
          <w:rFonts w:ascii="Times New Roman" w:hAnsi="Times New Roman"/>
          <w:w w:val="110"/>
          <w:sz w:val="27"/>
        </w:rPr>
        <w:t xml:space="preserve">, </w:t>
      </w:r>
      <w:r>
        <w:rPr>
          <w:rFonts w:ascii="Times New Roman" w:hAnsi="Times New Roman"/>
          <w:w w:val="110"/>
          <w:sz w:val="27"/>
        </w:rPr>
        <w:t xml:space="preserve">Beschwerden und </w:t>
      </w:r>
      <w:r>
        <w:rPr>
          <w:rFonts w:ascii="Times New Roman" w:hAnsi="Times New Roman"/>
          <w:w w:val="110"/>
          <w:sz w:val="27"/>
        </w:rPr>
        <w:t xml:space="preserve">Krankheiten </w:t>
      </w:r>
      <w:r>
        <w:rPr>
          <w:rFonts w:ascii="Times New Roman" w:hAnsi="Times New Roman"/>
          <w:w w:val="110"/>
          <w:sz w:val="27"/>
        </w:rPr>
        <w:t xml:space="preserve">zu verringern</w:t>
      </w:r>
      <w:r>
        <w:rPr>
          <w:rFonts w:ascii="Times New Roman" w:hAnsi="Times New Roman"/>
          <w:w w:val="110"/>
          <w:sz w:val="27"/>
        </w:rPr>
        <w:t xml:space="preserve">, die </w:t>
      </w:r>
      <w:r>
        <w:rPr>
          <w:rFonts w:ascii="Times New Roman" w:hAnsi="Times New Roman"/>
          <w:w w:val="110"/>
          <w:sz w:val="27"/>
        </w:rPr>
        <w:t xml:space="preserve">aus </w:t>
      </w:r>
      <w:r>
        <w:rPr>
          <w:rFonts w:ascii="Times New Roman" w:hAnsi="Times New Roman"/>
          <w:w w:val="110"/>
          <w:sz w:val="27"/>
        </w:rPr>
        <w:t xml:space="preserve">einem </w:t>
      </w:r>
      <w:r>
        <w:rPr>
          <w:rFonts w:ascii="Times New Roman" w:hAnsi="Times New Roman"/>
          <w:w w:val="110"/>
          <w:sz w:val="27"/>
        </w:rPr>
        <w:t xml:space="preserve">Mangel </w:t>
      </w:r>
      <w:r>
        <w:rPr>
          <w:rFonts w:ascii="Times New Roman" w:hAnsi="Times New Roman"/>
          <w:w w:val="110"/>
          <w:sz w:val="27"/>
        </w:rPr>
        <w:t xml:space="preserve">an </w:t>
      </w:r>
      <w:r>
        <w:rPr>
          <w:rFonts w:ascii="Times New Roman" w:hAnsi="Times New Roman"/>
          <w:w w:val="110"/>
          <w:sz w:val="27"/>
        </w:rPr>
        <w:t xml:space="preserve">Ausgeglichenheit </w:t>
      </w:r>
      <w:r>
        <w:rPr>
          <w:rFonts w:ascii="Times New Roman" w:hAnsi="Times New Roman"/>
          <w:w w:val="110"/>
          <w:sz w:val="27"/>
        </w:rPr>
        <w:t xml:space="preserve">im </w:t>
      </w:r>
      <w:r>
        <w:rPr>
          <w:rFonts w:ascii="Times New Roman" w:hAnsi="Times New Roman"/>
          <w:spacing w:val="-2"/>
          <w:w w:val="110"/>
          <w:sz w:val="27"/>
        </w:rPr>
        <w:t xml:space="preserve">Körper </w:t>
      </w:r>
      <w:r>
        <w:rPr>
          <w:rFonts w:ascii="Times New Roman" w:hAnsi="Times New Roman"/>
          <w:w w:val="110"/>
          <w:sz w:val="27"/>
        </w:rPr>
        <w:t xml:space="preserve">resultieren.</w:t>
      </w:r>
    </w:p>
    <w:p>
      <w:pPr>
        <w:pStyle w:val="BodyText"/>
        <w:spacing w:before="19"/>
        <w:rPr>
          <w:rFonts w:ascii="Times New Roman"/>
          <w:sz w:val="27"/>
        </w:rPr>
      </w:pPr>
    </w:p>
    <w:p>
      <w:pPr>
        <w:spacing w:before="0" w:line="247" w:lineRule="auto"/>
        <w:ind w:start="117" w:end="118" w:firstLine="720"/>
        <w:jc w:val="both"/>
        <w:rPr>
          <w:rFonts w:ascii="Times New Roman" w:hAnsi="Times New Roman"/>
          <w:sz w:val="27"/>
        </w:rPr>
      </w:pPr>
      <w:r>
        <w:rPr>
          <w:rFonts w:ascii="Times New Roman" w:hAnsi="Times New Roman"/>
          <w:w w:val="105"/>
          <w:sz w:val="27"/>
        </w:rPr>
        <w:t xml:space="preserve">Wenn ich zum Beispiel Symptome wie </w:t>
      </w:r>
      <w:r>
        <w:rPr>
          <w:rFonts w:ascii="Times New Roman" w:hAnsi="Times New Roman"/>
          <w:w w:val="105"/>
          <w:sz w:val="27"/>
        </w:rPr>
        <w:t xml:space="preserve">Körperschmerzen, </w:t>
      </w:r>
      <w:r>
        <w:rPr>
          <w:rFonts w:ascii="Times New Roman" w:hAnsi="Times New Roman"/>
          <w:w w:val="105"/>
          <w:sz w:val="27"/>
        </w:rPr>
        <w:t xml:space="preserve">Fieber </w:t>
      </w:r>
      <w:r>
        <w:rPr>
          <w:rFonts w:ascii="Times New Roman" w:hAnsi="Times New Roman"/>
          <w:w w:val="105"/>
          <w:sz w:val="27"/>
        </w:rPr>
        <w:t xml:space="preserve">oder übermäßigen </w:t>
      </w:r>
      <w:r>
        <w:rPr>
          <w:rFonts w:ascii="Times New Roman" w:hAnsi="Times New Roman"/>
          <w:w w:val="105"/>
          <w:sz w:val="27"/>
        </w:rPr>
        <w:t xml:space="preserve">Schleim </w:t>
      </w:r>
      <w:r>
        <w:rPr>
          <w:rFonts w:ascii="Times New Roman" w:hAnsi="Times New Roman"/>
          <w:w w:val="105"/>
          <w:sz w:val="27"/>
        </w:rPr>
        <w:t xml:space="preserve">in der </w:t>
      </w:r>
      <w:r>
        <w:rPr>
          <w:rFonts w:ascii="Times New Roman" w:hAnsi="Times New Roman"/>
          <w:w w:val="105"/>
          <w:sz w:val="27"/>
        </w:rPr>
        <w:t xml:space="preserve">Nase </w:t>
      </w:r>
      <w:r>
        <w:rPr>
          <w:rFonts w:ascii="Times New Roman" w:hAnsi="Times New Roman"/>
          <w:w w:val="105"/>
          <w:sz w:val="27"/>
        </w:rPr>
        <w:t xml:space="preserve">habe</w:t>
      </w:r>
      <w:r>
        <w:rPr>
          <w:rFonts w:ascii="Times New Roman" w:hAnsi="Times New Roman"/>
          <w:w w:val="105"/>
          <w:sz w:val="27"/>
        </w:rPr>
        <w:t xml:space="preserve">, die </w:t>
      </w:r>
      <w:r>
        <w:rPr>
          <w:rFonts w:ascii="Times New Roman" w:hAnsi="Times New Roman"/>
          <w:w w:val="105"/>
          <w:sz w:val="27"/>
        </w:rPr>
        <w:t xml:space="preserve">auf eine </w:t>
      </w:r>
      <w:r>
        <w:rPr>
          <w:rFonts w:ascii="Times New Roman" w:hAnsi="Times New Roman"/>
          <w:w w:val="105"/>
          <w:sz w:val="27"/>
        </w:rPr>
        <w:t xml:space="preserve">Grippe </w:t>
      </w:r>
      <w:r>
        <w:rPr>
          <w:rFonts w:ascii="Times New Roman" w:hAnsi="Times New Roman"/>
          <w:w w:val="105"/>
          <w:sz w:val="27"/>
        </w:rPr>
        <w:t xml:space="preserve">hindeuten</w:t>
      </w:r>
      <w:r>
        <w:rPr>
          <w:rFonts w:ascii="Times New Roman" w:hAnsi="Times New Roman"/>
          <w:w w:val="105"/>
          <w:sz w:val="27"/>
        </w:rPr>
        <w:t xml:space="preserve">, nehme ich sofort </w:t>
      </w:r>
      <w:r>
        <w:rPr>
          <w:rFonts w:ascii="Times New Roman" w:hAnsi="Times New Roman"/>
          <w:w w:val="105"/>
          <w:sz w:val="27"/>
        </w:rPr>
        <w:t xml:space="preserve">Vitamin </w:t>
      </w:r>
      <w:r>
        <w:rPr>
          <w:rFonts w:ascii="Times New Roman" w:hAnsi="Times New Roman"/>
          <w:w w:val="105"/>
          <w:sz w:val="27"/>
        </w:rPr>
        <w:t xml:space="preserve">C. Die Menge, die ich nehme, ist 5 bis 6 Gramm reine Ascorbinsäure, und ich nehme sie alle 4 Stunden, bis die Symptome verschwunden sind. </w:t>
      </w:r>
      <w:r>
        <w:rPr>
          <w:rFonts w:ascii="Times New Roman" w:hAnsi="Times New Roman"/>
          <w:w w:val="105"/>
          <w:sz w:val="27"/>
        </w:rPr>
        <w:t xml:space="preserve">Ich </w:t>
      </w:r>
      <w:r>
        <w:rPr>
          <w:rFonts w:ascii="Times New Roman" w:hAnsi="Times New Roman"/>
          <w:w w:val="105"/>
          <w:sz w:val="27"/>
        </w:rPr>
        <w:t xml:space="preserve">nehme </w:t>
      </w:r>
      <w:r>
        <w:rPr>
          <w:rFonts w:ascii="Times New Roman" w:hAnsi="Times New Roman"/>
          <w:w w:val="105"/>
          <w:sz w:val="27"/>
        </w:rPr>
        <w:t xml:space="preserve">5 </w:t>
      </w:r>
      <w:r>
        <w:rPr>
          <w:rFonts w:ascii="Times New Roman" w:hAnsi="Times New Roman"/>
          <w:w w:val="105"/>
          <w:sz w:val="27"/>
        </w:rPr>
        <w:t xml:space="preserve">bis </w:t>
      </w:r>
      <w:r>
        <w:rPr>
          <w:rFonts w:ascii="Times New Roman" w:hAnsi="Times New Roman"/>
          <w:w w:val="105"/>
          <w:sz w:val="27"/>
        </w:rPr>
        <w:t xml:space="preserve">6 </w:t>
      </w:r>
      <w:r>
        <w:rPr>
          <w:rFonts w:ascii="Times New Roman" w:hAnsi="Times New Roman"/>
          <w:w w:val="105"/>
          <w:sz w:val="27"/>
        </w:rPr>
        <w:t xml:space="preserve">Gramm </w:t>
      </w:r>
      <w:r>
        <w:rPr>
          <w:rFonts w:ascii="Times New Roman" w:hAnsi="Times New Roman"/>
          <w:w w:val="105"/>
          <w:sz w:val="27"/>
        </w:rPr>
        <w:t xml:space="preserve">reine </w:t>
      </w:r>
      <w:r>
        <w:rPr>
          <w:rFonts w:ascii="Times New Roman" w:hAnsi="Times New Roman"/>
          <w:w w:val="105"/>
          <w:sz w:val="27"/>
        </w:rPr>
        <w:t xml:space="preserve">Ascorbinsäure </w:t>
      </w:r>
      <w:r>
        <w:rPr>
          <w:rFonts w:ascii="Times New Roman" w:hAnsi="Times New Roman"/>
          <w:w w:val="105"/>
          <w:sz w:val="27"/>
        </w:rPr>
        <w:t xml:space="preserve">und </w:t>
      </w:r>
      <w:r>
        <w:rPr>
          <w:rFonts w:ascii="Times New Roman" w:hAnsi="Times New Roman"/>
          <w:w w:val="105"/>
          <w:sz w:val="27"/>
        </w:rPr>
        <w:t xml:space="preserve">nehme </w:t>
      </w:r>
      <w:r>
        <w:rPr>
          <w:rFonts w:ascii="Times New Roman" w:hAnsi="Times New Roman"/>
          <w:w w:val="105"/>
          <w:sz w:val="27"/>
        </w:rPr>
        <w:t xml:space="preserve">sie </w:t>
      </w:r>
      <w:r>
        <w:rPr>
          <w:rFonts w:ascii="Times New Roman" w:hAnsi="Times New Roman"/>
          <w:spacing w:val="36"/>
          <w:w w:val="105"/>
          <w:sz w:val="27"/>
        </w:rPr>
        <w:t xml:space="preserve">alle </w:t>
      </w:r>
      <w:r>
        <w:rPr>
          <w:rFonts w:ascii="Times New Roman" w:hAnsi="Times New Roman"/>
          <w:w w:val="105"/>
          <w:sz w:val="27"/>
        </w:rPr>
        <w:t xml:space="preserve">4 </w:t>
      </w:r>
      <w:r>
        <w:rPr>
          <w:rFonts w:ascii="Times New Roman" w:hAnsi="Times New Roman"/>
          <w:spacing w:val="-18"/>
          <w:w w:val="105"/>
          <w:sz w:val="27"/>
        </w:rPr>
        <w:t xml:space="preserve">Stunden</w:t>
      </w:r>
      <w:r>
        <w:rPr>
          <w:rFonts w:ascii="Times New Roman" w:hAnsi="Times New Roman"/>
          <w:w w:val="105"/>
          <w:sz w:val="27"/>
        </w:rPr>
        <w:t xml:space="preserve">, </w:t>
      </w:r>
      <w:r>
        <w:rPr>
          <w:rFonts w:ascii="Times New Roman" w:hAnsi="Times New Roman"/>
          <w:w w:val="105"/>
          <w:sz w:val="27"/>
        </w:rPr>
        <w:t xml:space="preserve">bis </w:t>
      </w:r>
      <w:r>
        <w:rPr>
          <w:rFonts w:ascii="Times New Roman" w:hAnsi="Times New Roman"/>
          <w:w w:val="105"/>
          <w:sz w:val="27"/>
        </w:rPr>
        <w:t xml:space="preserve">die </w:t>
      </w:r>
      <w:r>
        <w:rPr>
          <w:rFonts w:ascii="Times New Roman" w:hAnsi="Times New Roman"/>
          <w:w w:val="105"/>
          <w:sz w:val="27"/>
        </w:rPr>
        <w:t xml:space="preserve">Symptome </w:t>
      </w:r>
      <w:r>
        <w:rPr>
          <w:rFonts w:ascii="Times New Roman" w:hAnsi="Times New Roman"/>
          <w:w w:val="105"/>
          <w:sz w:val="27"/>
        </w:rPr>
        <w:t xml:space="preserve">verschwunden sind. </w:t>
      </w:r>
      <w:r>
        <w:rPr>
          <w:rFonts w:ascii="Times New Roman" w:hAnsi="Times New Roman"/>
          <w:w w:val="105"/>
          <w:sz w:val="27"/>
        </w:rPr>
        <w:t xml:space="preserve">Zu viel Vitamin C kann zu </w:t>
      </w:r>
      <w:r>
        <w:rPr>
          <w:rFonts w:ascii="Times New Roman" w:hAnsi="Times New Roman"/>
          <w:w w:val="105"/>
          <w:sz w:val="27"/>
        </w:rPr>
        <w:t xml:space="preserve">Durchfall </w:t>
      </w:r>
      <w:r>
        <w:rPr>
          <w:rFonts w:ascii="Times New Roman" w:hAnsi="Times New Roman"/>
          <w:w w:val="105"/>
          <w:sz w:val="27"/>
        </w:rPr>
        <w:t xml:space="preserve">führen</w:t>
      </w:r>
      <w:r>
        <w:rPr>
          <w:rFonts w:ascii="Times New Roman" w:hAnsi="Times New Roman"/>
          <w:w w:val="105"/>
          <w:sz w:val="27"/>
        </w:rPr>
        <w:t xml:space="preserve">, dann wird die Dosis verringert oder abgesetzt.</w:t>
      </w:r>
    </w:p>
    <w:p>
      <w:pPr>
        <w:pStyle w:val="BodyText"/>
        <w:spacing w:before="22"/>
        <w:rPr>
          <w:rFonts w:ascii="Times New Roman"/>
          <w:sz w:val="27"/>
        </w:rPr>
      </w:pPr>
    </w:p>
    <w:p>
      <w:pPr>
        <w:spacing w:before="0" w:line="247" w:lineRule="auto"/>
        <w:ind w:start="122" w:end="113" w:firstLine="723"/>
        <w:jc w:val="both"/>
        <w:rPr>
          <w:rFonts w:ascii="Times New Roman" w:hAnsi="Times New Roman"/>
          <w:sz w:val="27"/>
        </w:rPr>
      </w:pPr>
      <w:r>
        <w:rPr>
          <w:rFonts w:ascii="Times New Roman" w:hAnsi="Times New Roman"/>
          <w:w w:val="110"/>
          <w:sz w:val="27"/>
        </w:rPr>
        <w:t xml:space="preserve">Durch das </w:t>
      </w:r>
      <w:r>
        <w:rPr>
          <w:rFonts w:ascii="Times New Roman" w:hAnsi="Times New Roman"/>
          <w:w w:val="110"/>
          <w:sz w:val="27"/>
        </w:rPr>
        <w:t xml:space="preserve">Fasten </w:t>
      </w:r>
      <w:r>
        <w:rPr>
          <w:rFonts w:ascii="Times New Roman" w:hAnsi="Times New Roman"/>
          <w:w w:val="110"/>
          <w:sz w:val="27"/>
        </w:rPr>
        <w:t xml:space="preserve">habe ich </w:t>
      </w:r>
      <w:r>
        <w:rPr>
          <w:rFonts w:ascii="Times New Roman" w:hAnsi="Times New Roman"/>
          <w:w w:val="110"/>
          <w:sz w:val="27"/>
        </w:rPr>
        <w:t xml:space="preserve">viele Geheimnisse </w:t>
      </w:r>
      <w:r>
        <w:rPr>
          <w:rFonts w:ascii="Times New Roman" w:hAnsi="Times New Roman"/>
          <w:w w:val="110"/>
          <w:sz w:val="27"/>
        </w:rPr>
        <w:t xml:space="preserve">der </w:t>
      </w:r>
      <w:r>
        <w:rPr>
          <w:rFonts w:ascii="Times New Roman" w:hAnsi="Times New Roman"/>
          <w:w w:val="110"/>
          <w:sz w:val="27"/>
        </w:rPr>
        <w:t xml:space="preserve">Heilung </w:t>
      </w:r>
      <w:r>
        <w:rPr>
          <w:rFonts w:ascii="Times New Roman" w:hAnsi="Times New Roman"/>
          <w:w w:val="110"/>
          <w:sz w:val="27"/>
        </w:rPr>
        <w:t xml:space="preserve">entdeckt </w:t>
      </w:r>
      <w:r>
        <w:rPr>
          <w:rFonts w:ascii="Times New Roman" w:hAnsi="Times New Roman"/>
          <w:w w:val="110"/>
          <w:sz w:val="27"/>
        </w:rPr>
        <w:t xml:space="preserve">und </w:t>
      </w:r>
      <w:r>
        <w:rPr>
          <w:rFonts w:ascii="Times New Roman" w:hAnsi="Times New Roman"/>
          <w:w w:val="110"/>
          <w:sz w:val="27"/>
        </w:rPr>
        <w:t xml:space="preserve">den </w:t>
      </w:r>
      <w:r>
        <w:rPr>
          <w:rFonts w:ascii="Times New Roman" w:hAnsi="Times New Roman"/>
          <w:w w:val="110"/>
          <w:sz w:val="27"/>
        </w:rPr>
        <w:t xml:space="preserve">Weg </w:t>
      </w:r>
      <w:r>
        <w:rPr>
          <w:rFonts w:ascii="Times New Roman" w:hAnsi="Times New Roman"/>
          <w:w w:val="110"/>
          <w:sz w:val="27"/>
        </w:rPr>
        <w:t xml:space="preserve">der </w:t>
      </w:r>
      <w:r>
        <w:rPr>
          <w:rFonts w:ascii="Times New Roman" w:hAnsi="Times New Roman"/>
          <w:sz w:val="27"/>
        </w:rPr>
        <w:t xml:space="preserve">göttlichen Gesundheit </w:t>
      </w:r>
      <w:r>
        <w:rPr>
          <w:rFonts w:ascii="Times New Roman" w:hAnsi="Times New Roman"/>
          <w:spacing w:val="-7"/>
          <w:w w:val="110"/>
          <w:sz w:val="27"/>
        </w:rPr>
        <w:t xml:space="preserve">gefunden. </w:t>
      </w:r>
      <w:r>
        <w:rPr>
          <w:rFonts w:ascii="Times New Roman" w:hAnsi="Times New Roman"/>
          <w:sz w:val="27"/>
        </w:rPr>
        <w:t xml:space="preserve">Der Herr sagte mir zum Beispiel: "Viele </w:t>
      </w:r>
      <w:r>
        <w:rPr>
          <w:rFonts w:ascii="Times New Roman" w:hAnsi="Times New Roman"/>
          <w:w w:val="110"/>
          <w:sz w:val="27"/>
        </w:rPr>
        <w:t xml:space="preserve">Krankheiten </w:t>
      </w:r>
      <w:r>
        <w:rPr>
          <w:rFonts w:ascii="Times New Roman" w:hAnsi="Times New Roman"/>
          <w:w w:val="110"/>
          <w:sz w:val="27"/>
        </w:rPr>
        <w:t xml:space="preserve">sind das </w:t>
      </w:r>
      <w:r>
        <w:rPr>
          <w:rFonts w:ascii="Times New Roman" w:hAnsi="Times New Roman"/>
          <w:w w:val="110"/>
          <w:sz w:val="27"/>
        </w:rPr>
        <w:t xml:space="preserve">Ergebnis </w:t>
      </w:r>
      <w:r>
        <w:rPr>
          <w:rFonts w:ascii="Times New Roman" w:hAnsi="Times New Roman"/>
          <w:w w:val="110"/>
          <w:sz w:val="27"/>
        </w:rPr>
        <w:t xml:space="preserve">von </w:t>
      </w:r>
      <w:r>
        <w:rPr>
          <w:rFonts w:ascii="Times New Roman" w:hAnsi="Times New Roman"/>
          <w:w w:val="110"/>
          <w:sz w:val="27"/>
        </w:rPr>
        <w:t xml:space="preserve">Dehydrierung, </w:t>
      </w:r>
      <w:r>
        <w:rPr>
          <w:rFonts w:ascii="Times New Roman" w:hAnsi="Times New Roman"/>
          <w:w w:val="110"/>
          <w:sz w:val="27"/>
        </w:rPr>
        <w:t xml:space="preserve">Mangel </w:t>
      </w:r>
      <w:r>
        <w:rPr>
          <w:rFonts w:ascii="Times New Roman" w:hAnsi="Times New Roman"/>
          <w:w w:val="110"/>
          <w:sz w:val="27"/>
        </w:rPr>
        <w:t xml:space="preserve">an </w:t>
      </w:r>
      <w:r>
        <w:rPr>
          <w:rFonts w:ascii="Times New Roman" w:hAnsi="Times New Roman"/>
          <w:w w:val="110"/>
          <w:sz w:val="27"/>
        </w:rPr>
        <w:t xml:space="preserve">frischer </w:t>
      </w:r>
      <w:r>
        <w:rPr>
          <w:rFonts w:ascii="Times New Roman" w:hAnsi="Times New Roman"/>
          <w:w w:val="110"/>
          <w:sz w:val="27"/>
        </w:rPr>
        <w:t xml:space="preserve">Luft </w:t>
      </w:r>
      <w:r>
        <w:rPr>
          <w:rFonts w:ascii="Times New Roman" w:hAnsi="Times New Roman"/>
          <w:w w:val="110"/>
          <w:sz w:val="27"/>
        </w:rPr>
        <w:t xml:space="preserve">und </w:t>
      </w:r>
      <w:r>
        <w:rPr>
          <w:rFonts w:ascii="Times New Roman" w:hAnsi="Times New Roman"/>
          <w:w w:val="110"/>
          <w:sz w:val="27"/>
        </w:rPr>
        <w:t xml:space="preserve">Sonnenlicht. </w:t>
      </w:r>
      <w:r>
        <w:rPr>
          <w:rFonts w:ascii="Times New Roman" w:hAnsi="Times New Roman"/>
          <w:w w:val="110"/>
          <w:sz w:val="27"/>
        </w:rPr>
        <w:t xml:space="preserve">Deshalb </w:t>
      </w:r>
      <w:r>
        <w:rPr>
          <w:rFonts w:ascii="Times New Roman" w:hAnsi="Times New Roman"/>
          <w:w w:val="110"/>
          <w:sz w:val="27"/>
        </w:rPr>
        <w:t xml:space="preserve">versuche </w:t>
      </w:r>
      <w:r>
        <w:rPr>
          <w:rFonts w:ascii="Times New Roman" w:hAnsi="Times New Roman"/>
          <w:w w:val="110"/>
          <w:sz w:val="27"/>
        </w:rPr>
        <w:t xml:space="preserve">ich, </w:t>
      </w:r>
      <w:r>
        <w:rPr>
          <w:rFonts w:ascii="Times New Roman" w:hAnsi="Times New Roman"/>
          <w:w w:val="110"/>
          <w:sz w:val="27"/>
        </w:rPr>
        <w:t xml:space="preserve">jeden </w:t>
      </w:r>
      <w:r>
        <w:rPr>
          <w:rFonts w:ascii="Times New Roman" w:hAnsi="Times New Roman"/>
          <w:w w:val="110"/>
          <w:sz w:val="27"/>
        </w:rPr>
        <w:t xml:space="preserve">Tag </w:t>
      </w:r>
      <w:r>
        <w:rPr>
          <w:rFonts w:ascii="Times New Roman" w:hAnsi="Times New Roman"/>
          <w:w w:val="110"/>
          <w:sz w:val="27"/>
        </w:rPr>
        <w:t xml:space="preserve">eine </w:t>
      </w:r>
      <w:r>
        <w:rPr>
          <w:rFonts w:ascii="Times New Roman" w:hAnsi="Times New Roman"/>
          <w:w w:val="110"/>
          <w:sz w:val="27"/>
        </w:rPr>
        <w:t xml:space="preserve">Gallone </w:t>
      </w:r>
      <w:r>
        <w:rPr>
          <w:rFonts w:ascii="Times New Roman" w:hAnsi="Times New Roman"/>
          <w:w w:val="110"/>
          <w:sz w:val="27"/>
        </w:rPr>
        <w:t xml:space="preserve">oder </w:t>
      </w:r>
      <w:r>
        <w:rPr>
          <w:rFonts w:ascii="Times New Roman" w:hAnsi="Times New Roman"/>
          <w:w w:val="110"/>
          <w:sz w:val="27"/>
        </w:rPr>
        <w:t xml:space="preserve">vier </w:t>
      </w:r>
      <w:r>
        <w:rPr>
          <w:rFonts w:ascii="Times New Roman" w:hAnsi="Times New Roman"/>
          <w:w w:val="110"/>
          <w:sz w:val="27"/>
        </w:rPr>
        <w:t xml:space="preserve">Liter </w:t>
      </w:r>
      <w:r>
        <w:rPr>
          <w:rFonts w:ascii="Times New Roman" w:hAnsi="Times New Roman"/>
          <w:w w:val="110"/>
          <w:sz w:val="27"/>
        </w:rPr>
        <w:t xml:space="preserve">Wasser </w:t>
      </w:r>
      <w:r>
        <w:rPr>
          <w:rFonts w:ascii="Times New Roman" w:hAnsi="Times New Roman"/>
          <w:w w:val="110"/>
          <w:sz w:val="27"/>
        </w:rPr>
        <w:t xml:space="preserve">zu trinken</w:t>
      </w:r>
      <w:r>
        <w:rPr>
          <w:rFonts w:ascii="Times New Roman" w:hAnsi="Times New Roman"/>
          <w:w w:val="110"/>
          <w:sz w:val="27"/>
        </w:rPr>
        <w:t xml:space="preserve">, und ich </w:t>
      </w:r>
      <w:r>
        <w:rPr>
          <w:rFonts w:ascii="Times New Roman" w:hAnsi="Times New Roman"/>
          <w:w w:val="110"/>
          <w:sz w:val="27"/>
        </w:rPr>
        <w:t xml:space="preserve">gehe </w:t>
      </w:r>
      <w:r>
        <w:rPr>
          <w:rFonts w:ascii="Times New Roman" w:hAnsi="Times New Roman"/>
          <w:w w:val="110"/>
          <w:sz w:val="27"/>
        </w:rPr>
        <w:t xml:space="preserve">draußen in der </w:t>
      </w:r>
      <w:r>
        <w:rPr>
          <w:rFonts w:ascii="Times New Roman" w:hAnsi="Times New Roman"/>
          <w:sz w:val="27"/>
        </w:rPr>
        <w:t xml:space="preserve">Sonne </w:t>
      </w:r>
      <w:r>
        <w:rPr>
          <w:rFonts w:ascii="Times New Roman" w:hAnsi="Times New Roman"/>
          <w:w w:val="110"/>
          <w:sz w:val="27"/>
        </w:rPr>
        <w:t xml:space="preserve">spazieren. </w:t>
      </w:r>
      <w:r>
        <w:rPr>
          <w:rFonts w:ascii="Times New Roman" w:hAnsi="Times New Roman"/>
          <w:sz w:val="27"/>
        </w:rPr>
        <w:t xml:space="preserve">Die </w:t>
      </w:r>
      <w:r>
        <w:rPr>
          <w:rFonts w:ascii="Times New Roman" w:hAnsi="Times New Roman"/>
          <w:sz w:val="27"/>
        </w:rPr>
        <w:t xml:space="preserve">Wahrheit </w:t>
      </w:r>
      <w:r>
        <w:rPr>
          <w:rFonts w:ascii="Times New Roman" w:hAnsi="Times New Roman"/>
          <w:sz w:val="27"/>
        </w:rPr>
        <w:t xml:space="preserve">ist, dass sich </w:t>
      </w:r>
      <w:r>
        <w:rPr>
          <w:rFonts w:ascii="Times New Roman" w:hAnsi="Times New Roman"/>
          <w:sz w:val="27"/>
        </w:rPr>
        <w:t xml:space="preserve">der </w:t>
      </w:r>
      <w:r>
        <w:rPr>
          <w:rFonts w:ascii="Times New Roman" w:hAnsi="Times New Roman"/>
          <w:sz w:val="27"/>
        </w:rPr>
        <w:t xml:space="preserve">menschliche Körper </w:t>
      </w:r>
      <w:r>
        <w:rPr>
          <w:rFonts w:ascii="Times New Roman" w:hAnsi="Times New Roman"/>
          <w:w w:val="110"/>
          <w:sz w:val="27"/>
        </w:rPr>
        <w:t xml:space="preserve">durch die </w:t>
      </w:r>
      <w:r>
        <w:rPr>
          <w:rFonts w:ascii="Times New Roman" w:hAnsi="Times New Roman"/>
          <w:w w:val="110"/>
          <w:sz w:val="27"/>
        </w:rPr>
        <w:t xml:space="preserve">richtige </w:t>
      </w:r>
      <w:r>
        <w:rPr>
          <w:rFonts w:ascii="Times New Roman" w:hAnsi="Times New Roman"/>
          <w:w w:val="110"/>
          <w:sz w:val="27"/>
        </w:rPr>
        <w:t xml:space="preserve">Ernährung </w:t>
      </w:r>
      <w:r>
        <w:rPr>
          <w:rFonts w:ascii="Times New Roman" w:hAnsi="Times New Roman"/>
          <w:w w:val="110"/>
          <w:sz w:val="27"/>
        </w:rPr>
        <w:t xml:space="preserve">und ein </w:t>
      </w:r>
      <w:r>
        <w:rPr>
          <w:rFonts w:ascii="Times New Roman" w:hAnsi="Times New Roman"/>
          <w:w w:val="110"/>
          <w:sz w:val="27"/>
        </w:rPr>
        <w:t xml:space="preserve">moderates </w:t>
      </w:r>
      <w:r>
        <w:rPr>
          <w:rFonts w:ascii="Times New Roman" w:hAnsi="Times New Roman"/>
          <w:w w:val="110"/>
          <w:sz w:val="27"/>
        </w:rPr>
        <w:t xml:space="preserve">Maß an </w:t>
      </w:r>
      <w:r>
        <w:rPr>
          <w:rFonts w:ascii="Times New Roman" w:hAnsi="Times New Roman"/>
          <w:w w:val="110"/>
          <w:sz w:val="27"/>
        </w:rPr>
        <w:t xml:space="preserve">körperlicher Bewegung </w:t>
      </w:r>
      <w:r>
        <w:rPr>
          <w:rFonts w:ascii="Times New Roman" w:hAnsi="Times New Roman"/>
          <w:w w:val="110"/>
          <w:sz w:val="27"/>
        </w:rPr>
        <w:t xml:space="preserve">selbst </w:t>
      </w:r>
      <w:r>
        <w:rPr>
          <w:rFonts w:ascii="Times New Roman" w:hAnsi="Times New Roman"/>
          <w:sz w:val="27"/>
        </w:rPr>
        <w:t xml:space="preserve">heilen </w:t>
      </w:r>
      <w:r>
        <w:rPr>
          <w:rFonts w:ascii="Times New Roman" w:hAnsi="Times New Roman"/>
          <w:sz w:val="27"/>
        </w:rPr>
        <w:t xml:space="preserve">kann.</w:t>
      </w:r>
    </w:p>
    <w:p>
      <w:pPr>
        <w:pStyle w:val="BodyText"/>
        <w:spacing w:before="16"/>
        <w:rPr>
          <w:rFonts w:ascii="Times New Roman"/>
          <w:sz w:val="27"/>
        </w:rPr>
      </w:pPr>
    </w:p>
    <w:p>
      <w:pPr>
        <w:tabs>
          <w:tab w:val="left" w:leader="none" w:pos="1351"/>
          <w:tab w:val="left" w:leader="none" w:pos="2349"/>
          <w:tab w:val="left" w:leader="none" w:pos="2848"/>
          <w:tab w:val="left" w:leader="none" w:pos="3552"/>
          <w:tab w:val="left" w:leader="none" w:pos="4355"/>
          <w:tab w:val="left" w:leader="none" w:pos="6077"/>
        </w:tabs>
        <w:spacing w:before="0"/>
        <w:ind w:start="855" w:end="0" w:firstLine="0"/>
        <w:jc w:val="left"/>
        <w:rPr>
          <w:rFonts w:ascii="Times New Roman"/>
          <w:sz w:val="26"/>
        </w:rPr>
      </w:pPr>
      <w:r>
        <w:rPr>
          <w:rFonts w:ascii="Times New Roman"/>
          <w:spacing w:val="-5"/>
          <w:w w:val="115"/>
          <w:sz w:val="26"/>
        </w:rPr>
        <w:t xml:space="preserve">Die</w:t>
      </w:r>
      <w:r>
        <w:rPr>
          <w:rFonts w:ascii="Times New Roman"/>
          <w:sz w:val="26"/>
        </w:rPr>
        <w:tab/>
      </w:r>
      <w:r>
        <w:rPr>
          <w:rFonts w:ascii="Times New Roman"/>
          <w:spacing w:val="-4"/>
          <w:w w:val="115"/>
          <w:sz w:val="26"/>
        </w:rPr>
        <w:t xml:space="preserve">Fasten</w:t>
      </w:r>
      <w:r>
        <w:rPr>
          <w:rFonts w:ascii="Times New Roman"/>
          <w:sz w:val="26"/>
        </w:rPr>
        <w:tab/>
      </w:r>
      <w:r>
        <w:rPr>
          <w:rFonts w:ascii="Times New Roman"/>
          <w:spacing w:val="-5"/>
          <w:w w:val="115"/>
          <w:sz w:val="26"/>
        </w:rPr>
        <w:t xml:space="preserve">ist</w:t>
      </w:r>
      <w:r>
        <w:rPr>
          <w:rFonts w:ascii="Times New Roman"/>
          <w:sz w:val="26"/>
        </w:rPr>
        <w:tab/>
      </w:r>
      <w:r>
        <w:rPr>
          <w:rFonts w:ascii="Times New Roman"/>
          <w:spacing w:val="-5"/>
          <w:w w:val="115"/>
          <w:sz w:val="26"/>
        </w:rPr>
        <w:t xml:space="preserve">a</w:t>
      </w:r>
      <w:r>
        <w:rPr>
          <w:rFonts w:ascii="Times New Roman"/>
          <w:sz w:val="26"/>
        </w:rPr>
        <w:tab/>
      </w:r>
      <w:r>
        <w:rPr>
          <w:rFonts w:ascii="Times New Roman"/>
          <w:spacing w:val="-4"/>
          <w:w w:val="115"/>
          <w:sz w:val="26"/>
        </w:rPr>
        <w:t xml:space="preserve">großartiges</w:t>
      </w:r>
      <w:r>
        <w:rPr>
          <w:rFonts w:ascii="Times New Roman"/>
          <w:sz w:val="26"/>
        </w:rPr>
        <w:tab/>
      </w:r>
      <w:r>
        <w:rPr>
          <w:rFonts w:ascii="Times New Roman"/>
          <w:spacing w:val="-2"/>
          <w:w w:val="115"/>
          <w:sz w:val="26"/>
        </w:rPr>
        <w:t xml:space="preserve">Werkzeug</w:t>
      </w:r>
      <w:r>
        <w:rPr>
          <w:rFonts w:ascii="Times New Roman"/>
          <w:sz w:val="26"/>
        </w:rPr>
        <w:tab/>
      </w:r>
      <w:r>
        <w:rPr>
          <w:rFonts w:ascii="Times New Roman"/>
          <w:spacing w:val="-4"/>
          <w:w w:val="115"/>
          <w:sz w:val="26"/>
        </w:rPr>
        <w:t xml:space="preserve">für</w:t>
      </w:r>
    </w:p>
    <w:p>
      <w:pPr>
        <w:pStyle w:val="BodyText"/>
        <w:spacing w:before="82"/>
        <w:rPr>
          <w:rFonts w:ascii="Times New Roman"/>
          <w:sz w:val="26"/>
        </w:rPr>
      </w:pPr>
    </w:p>
    <w:p>
      <w:pPr>
        <w:spacing w:before="0"/>
        <w:ind w:start="124" w:end="109" w:firstLine="0"/>
        <w:jc w:val="center"/>
        <w:rPr>
          <w:sz w:val="25"/>
        </w:rPr>
      </w:pPr>
      <w:r>
        <w:rPr>
          <w:spacing w:val="-5"/>
          <w:w w:val="90"/>
          <w:sz w:val="25"/>
        </w:rPr>
        <w:t xml:space="preserve">178</w:t>
      </w:r>
    </w:p>
    <w:p>
      <w:pPr>
        <w:spacing w:after="0"/>
        <w:jc w:val="center"/>
        <w:rPr>
          <w:sz w:val="25"/>
        </w:rPr>
        <w:sectPr>
          <w:pgSz w:w="8500" w:h="12740"/>
          <w:pgMar w:top="1320" w:right="960" w:bottom="280" w:left="820"/>
        </w:sectPr>
      </w:pPr>
    </w:p>
    <w:p>
      <w:pPr>
        <w:spacing w:before="62" w:line="249" w:lineRule="auto"/>
        <w:ind w:start="114" w:end="0" w:firstLine="0"/>
        <w:jc w:val="left"/>
        <w:rPr>
          <w:rFonts w:ascii="Times New Roman"/>
          <w:sz w:val="27"/>
        </w:rPr>
      </w:pPr>
      <w:r>
        <w:rPr>
          <w:rFonts w:ascii="Times New Roman"/>
          <w:w w:val="110"/>
          <w:sz w:val="27"/>
        </w:rPr>
        <w:t xml:space="preserve">deinen </w:t>
      </w:r>
      <w:r>
        <w:rPr>
          <w:rFonts w:ascii="Times New Roman"/>
          <w:w w:val="110"/>
          <w:sz w:val="27"/>
        </w:rPr>
        <w:t xml:space="preserve">Körper </w:t>
      </w:r>
      <w:r>
        <w:rPr>
          <w:rFonts w:ascii="Times New Roman"/>
          <w:spacing w:val="40"/>
          <w:w w:val="110"/>
          <w:sz w:val="27"/>
        </w:rPr>
        <w:t xml:space="preserve">zu</w:t>
      </w:r>
      <w:r>
        <w:rPr>
          <w:rFonts w:ascii="Times New Roman"/>
          <w:w w:val="110"/>
          <w:sz w:val="27"/>
        </w:rPr>
        <w:t xml:space="preserve"> entgiften </w:t>
      </w:r>
      <w:r>
        <w:rPr>
          <w:rFonts w:ascii="Times New Roman"/>
          <w:w w:val="110"/>
          <w:sz w:val="27"/>
        </w:rPr>
        <w:t xml:space="preserve">und </w:t>
      </w:r>
      <w:r>
        <w:rPr>
          <w:rFonts w:ascii="Times New Roman"/>
          <w:w w:val="110"/>
          <w:sz w:val="27"/>
        </w:rPr>
        <w:t xml:space="preserve">eine </w:t>
      </w:r>
      <w:r>
        <w:rPr>
          <w:rFonts w:ascii="Times New Roman"/>
          <w:spacing w:val="-2"/>
          <w:w w:val="110"/>
          <w:sz w:val="27"/>
        </w:rPr>
        <w:t xml:space="preserve">spirituelle </w:t>
      </w:r>
      <w:r>
        <w:rPr>
          <w:rFonts w:ascii="Times New Roman"/>
          <w:w w:val="110"/>
          <w:sz w:val="27"/>
        </w:rPr>
        <w:t xml:space="preserve">Reinigung </w:t>
      </w:r>
      <w:r>
        <w:rPr>
          <w:rFonts w:ascii="Times New Roman"/>
          <w:w w:val="110"/>
          <w:sz w:val="27"/>
        </w:rPr>
        <w:t xml:space="preserve">zu erhalten.</w:t>
      </w:r>
    </w:p>
    <w:p>
      <w:pPr>
        <w:pStyle w:val="BodyText"/>
        <w:spacing w:before="3"/>
        <w:rPr>
          <w:rFonts w:ascii="Times New Roman"/>
          <w:sz w:val="27"/>
        </w:rPr>
      </w:pPr>
    </w:p>
    <w:p>
      <w:pPr>
        <w:spacing w:before="1" w:line="254" w:lineRule="auto"/>
        <w:ind w:start="123" w:end="38" w:firstLine="362"/>
        <w:jc w:val="both"/>
        <w:rPr>
          <w:rFonts w:ascii="Times New Roman" w:hAnsi="Times New Roman"/>
          <w:sz w:val="25"/>
        </w:rPr>
      </w:pPr>
      <w:r>
        <w:rPr>
          <w:rFonts w:ascii="Times New Roman" w:hAnsi="Times New Roman"/>
          <w:w w:val="105"/>
          <w:sz w:val="26"/>
        </w:rPr>
        <w:t xml:space="preserve">Darüber </w:t>
      </w:r>
      <w:r>
        <w:rPr>
          <w:rFonts w:ascii="Times New Roman" w:hAnsi="Times New Roman"/>
          <w:spacing w:val="80"/>
          <w:w w:val="105"/>
          <w:sz w:val="26"/>
        </w:rPr>
        <w:t xml:space="preserve">hinaus </w:t>
      </w:r>
      <w:r>
        <w:rPr>
          <w:rFonts w:ascii="Times New Roman" w:hAnsi="Times New Roman"/>
          <w:w w:val="105"/>
          <w:sz w:val="26"/>
        </w:rPr>
        <w:t xml:space="preserve">ermöglicht </w:t>
      </w:r>
      <w:r>
        <w:rPr>
          <w:rFonts w:ascii="Times New Roman" w:hAnsi="Times New Roman"/>
          <w:w w:val="105"/>
          <w:sz w:val="26"/>
        </w:rPr>
        <w:t xml:space="preserve">das </w:t>
      </w:r>
      <w:r>
        <w:rPr>
          <w:rFonts w:ascii="Times New Roman" w:hAnsi="Times New Roman"/>
          <w:w w:val="105"/>
          <w:sz w:val="26"/>
        </w:rPr>
        <w:t xml:space="preserve">Fasten </w:t>
      </w:r>
      <w:r>
        <w:rPr>
          <w:rFonts w:ascii="Times New Roman" w:hAnsi="Times New Roman"/>
          <w:w w:val="105"/>
          <w:sz w:val="26"/>
        </w:rPr>
        <w:t xml:space="preserve">dem </w:t>
      </w:r>
      <w:r>
        <w:rPr>
          <w:rFonts w:ascii="Times New Roman" w:hAnsi="Times New Roman"/>
          <w:w w:val="105"/>
          <w:sz w:val="26"/>
        </w:rPr>
        <w:t xml:space="preserve">Heiligen </w:t>
      </w:r>
      <w:r>
        <w:rPr>
          <w:rFonts w:ascii="Times New Roman" w:hAnsi="Times New Roman"/>
          <w:w w:val="105"/>
          <w:sz w:val="26"/>
        </w:rPr>
        <w:t xml:space="preserve">Geist</w:t>
      </w:r>
      <w:r>
        <w:rPr>
          <w:rFonts w:ascii="Times New Roman" w:hAnsi="Times New Roman"/>
          <w:w w:val="105"/>
          <w:sz w:val="26"/>
        </w:rPr>
        <w:t xml:space="preserve">, </w:t>
      </w:r>
      <w:r>
        <w:rPr>
          <w:rFonts w:ascii="Times New Roman" w:hAnsi="Times New Roman"/>
          <w:w w:val="105"/>
          <w:sz w:val="27"/>
        </w:rPr>
        <w:t xml:space="preserve">uns in der </w:t>
      </w:r>
      <w:r>
        <w:rPr>
          <w:rFonts w:ascii="Times New Roman" w:hAnsi="Times New Roman"/>
          <w:w w:val="105"/>
          <w:sz w:val="27"/>
        </w:rPr>
        <w:t xml:space="preserve">Instandhaltung </w:t>
      </w:r>
      <w:r>
        <w:rPr>
          <w:rFonts w:ascii="Times New Roman" w:hAnsi="Times New Roman"/>
          <w:w w:val="105"/>
          <w:sz w:val="27"/>
        </w:rPr>
        <w:t xml:space="preserve">seines </w:t>
      </w:r>
      <w:r>
        <w:rPr>
          <w:rFonts w:ascii="Times New Roman" w:hAnsi="Times New Roman"/>
          <w:w w:val="105"/>
          <w:sz w:val="27"/>
        </w:rPr>
        <w:t xml:space="preserve">Tempels, </w:t>
      </w:r>
      <w:r>
        <w:rPr>
          <w:rFonts w:ascii="Times New Roman" w:hAnsi="Times New Roman"/>
          <w:w w:val="105"/>
          <w:sz w:val="26"/>
        </w:rPr>
        <w:t xml:space="preserve">also </w:t>
      </w:r>
      <w:r>
        <w:rPr>
          <w:rFonts w:ascii="Times New Roman" w:hAnsi="Times New Roman"/>
          <w:w w:val="105"/>
          <w:sz w:val="26"/>
        </w:rPr>
        <w:t xml:space="preserve">unseres </w:t>
      </w:r>
      <w:r>
        <w:rPr>
          <w:rFonts w:ascii="Times New Roman" w:hAnsi="Times New Roman"/>
          <w:w w:val="105"/>
          <w:sz w:val="26"/>
        </w:rPr>
        <w:t xml:space="preserve">Körpers, zu </w:t>
      </w:r>
      <w:r>
        <w:rPr>
          <w:rFonts w:ascii="Times New Roman" w:hAnsi="Times New Roman"/>
          <w:w w:val="105"/>
          <w:sz w:val="27"/>
        </w:rPr>
        <w:t xml:space="preserve">unterweisen</w:t>
      </w:r>
      <w:r>
        <w:rPr>
          <w:rFonts w:ascii="Times New Roman" w:hAnsi="Times New Roman"/>
          <w:w w:val="105"/>
          <w:sz w:val="27"/>
        </w:rPr>
        <w:t xml:space="preserve">, wenn </w:t>
      </w:r>
      <w:r>
        <w:rPr>
          <w:rFonts w:ascii="Times New Roman" w:hAnsi="Times New Roman"/>
          <w:w w:val="105"/>
          <w:sz w:val="27"/>
        </w:rPr>
        <w:t xml:space="preserve">wir </w:t>
      </w:r>
      <w:r>
        <w:rPr>
          <w:rFonts w:ascii="Times New Roman" w:hAnsi="Times New Roman"/>
          <w:w w:val="105"/>
          <w:sz w:val="27"/>
        </w:rPr>
        <w:t xml:space="preserve">das </w:t>
      </w:r>
      <w:r>
        <w:rPr>
          <w:rFonts w:ascii="Times New Roman" w:hAnsi="Times New Roman"/>
          <w:spacing w:val="-2"/>
          <w:w w:val="105"/>
          <w:sz w:val="25"/>
        </w:rPr>
        <w:t xml:space="preserve">Fasten </w:t>
      </w:r>
      <w:r>
        <w:rPr>
          <w:rFonts w:ascii="Times New Roman" w:hAnsi="Times New Roman"/>
          <w:w w:val="105"/>
          <w:sz w:val="27"/>
        </w:rPr>
        <w:t xml:space="preserve">beendet haben.</w:t>
      </w:r>
    </w:p>
    <w:p>
      <w:pPr>
        <w:pStyle w:val="BodyText"/>
        <w:rPr>
          <w:rFonts w:ascii="Times New Roman"/>
          <w:sz w:val="27"/>
        </w:rPr>
      </w:pPr>
    </w:p>
    <w:p>
      <w:pPr>
        <w:spacing w:before="0" w:line="252" w:lineRule="auto"/>
        <w:ind w:start="133" w:end="43" w:firstLine="359"/>
        <w:jc w:val="both"/>
        <w:rPr>
          <w:rFonts w:ascii="Times New Roman"/>
          <w:sz w:val="27"/>
        </w:rPr>
      </w:pPr>
      <w:r>
        <w:rPr>
          <w:rFonts w:ascii="Times New Roman"/>
          <w:w w:val="105"/>
          <w:sz w:val="27"/>
        </w:rPr>
        <w:t xml:space="preserve">Wir haben </w:t>
      </w:r>
      <w:r>
        <w:rPr>
          <w:rFonts w:ascii="Times New Roman"/>
          <w:w w:val="105"/>
          <w:sz w:val="27"/>
        </w:rPr>
        <w:t xml:space="preserve">gelernt</w:t>
      </w:r>
      <w:r>
        <w:rPr>
          <w:rFonts w:ascii="Times New Roman"/>
          <w:w w:val="105"/>
          <w:sz w:val="27"/>
        </w:rPr>
        <w:t xml:space="preserve">, </w:t>
      </w:r>
      <w:r>
        <w:rPr>
          <w:rFonts w:ascii="Times New Roman"/>
          <w:w w:val="105"/>
          <w:sz w:val="27"/>
        </w:rPr>
        <w:t xml:space="preserve">Papaya zu essen</w:t>
      </w:r>
      <w:r>
        <w:rPr>
          <w:rFonts w:ascii="Times New Roman"/>
          <w:w w:val="105"/>
          <w:sz w:val="27"/>
        </w:rPr>
        <w:t xml:space="preserve">, wenn wir </w:t>
      </w:r>
      <w:r>
        <w:rPr>
          <w:rFonts w:ascii="Times New Roman"/>
          <w:spacing w:val="-2"/>
          <w:w w:val="105"/>
          <w:sz w:val="27"/>
        </w:rPr>
        <w:t xml:space="preserve">Schmerzen </w:t>
      </w:r>
      <w:r>
        <w:rPr>
          <w:rFonts w:ascii="Times New Roman"/>
          <w:w w:val="105"/>
          <w:sz w:val="27"/>
        </w:rPr>
        <w:t xml:space="preserve">haben.</w:t>
      </w:r>
    </w:p>
    <w:p>
      <w:pPr>
        <w:spacing w:before="12" w:line="240" w:lineRule="auto"/>
        <w:rPr>
          <w:rFonts w:ascii="Times New Roman"/>
          <w:sz w:val="32"/>
        </w:rPr>
      </w:pPr>
      <w:r>
        <w:rPr/>
        <w:br w:type="column"/>
      </w:r>
      <w:r>
        <w:rPr>
          <w:rFonts w:ascii="Times New Roman"/>
          <w:sz w:val="32"/>
        </w:rPr>
      </w:r>
    </w:p>
    <w:p>
      <w:pPr>
        <w:spacing w:before="0" w:line="249" w:lineRule="auto"/>
        <w:ind w:start="114" w:end="398" w:firstLine="11"/>
        <w:jc w:val="center"/>
        <w:rPr>
          <w:rFonts w:ascii="Times New Roman"/>
          <w:sz w:val="33"/>
        </w:rPr>
      </w:pPr>
      <w:r>
        <w:rPr>
          <w:rFonts w:ascii="Times New Roman"/>
          <w:w w:val="115"/>
          <w:sz w:val="33"/>
        </w:rPr>
        <w:t xml:space="preserve">Fasten ist </w:t>
      </w:r>
      <w:r>
        <w:rPr>
          <w:rFonts w:ascii="Times New Roman"/>
          <w:w w:val="115"/>
          <w:sz w:val="32"/>
        </w:rPr>
        <w:t xml:space="preserve">ein </w:t>
      </w:r>
      <w:r>
        <w:rPr>
          <w:rFonts w:ascii="Times New Roman"/>
          <w:w w:val="115"/>
          <w:sz w:val="32"/>
        </w:rPr>
        <w:t xml:space="preserve">großartiges </w:t>
      </w:r>
      <w:r>
        <w:rPr>
          <w:rFonts w:ascii="Times New Roman"/>
          <w:spacing w:val="-2"/>
          <w:w w:val="115"/>
          <w:sz w:val="31"/>
        </w:rPr>
        <w:t xml:space="preserve">Mittel</w:t>
      </w:r>
      <w:r>
        <w:rPr>
          <w:rFonts w:ascii="Times New Roman"/>
          <w:spacing w:val="-4"/>
          <w:w w:val="115"/>
          <w:sz w:val="33"/>
        </w:rPr>
        <w:t xml:space="preserve">, um </w:t>
      </w:r>
      <w:r>
        <w:rPr>
          <w:rFonts w:ascii="Times New Roman"/>
          <w:w w:val="115"/>
          <w:sz w:val="32"/>
        </w:rPr>
        <w:t xml:space="preserve">deinen </w:t>
      </w:r>
      <w:r>
        <w:rPr>
          <w:rFonts w:ascii="Times New Roman"/>
          <w:w w:val="115"/>
          <w:sz w:val="32"/>
        </w:rPr>
        <w:t xml:space="preserve">Körper </w:t>
      </w:r>
      <w:r>
        <w:rPr>
          <w:rFonts w:ascii="Times New Roman"/>
          <w:spacing w:val="-2"/>
          <w:w w:val="115"/>
          <w:sz w:val="32"/>
        </w:rPr>
        <w:t xml:space="preserve">zu entgiften </w:t>
      </w:r>
      <w:r>
        <w:rPr>
          <w:rFonts w:ascii="Times New Roman"/>
          <w:w w:val="115"/>
          <w:sz w:val="32"/>
        </w:rPr>
        <w:t xml:space="preserve">und eine </w:t>
      </w:r>
      <w:r>
        <w:rPr>
          <w:rFonts w:ascii="Times New Roman"/>
          <w:spacing w:val="-2"/>
          <w:w w:val="115"/>
          <w:sz w:val="33"/>
        </w:rPr>
        <w:t xml:space="preserve">spirituelle </w:t>
      </w:r>
      <w:r>
        <w:rPr>
          <w:rFonts w:ascii="Times New Roman"/>
          <w:w w:val="115"/>
          <w:sz w:val="32"/>
        </w:rPr>
        <w:t xml:space="preserve">Reinigung </w:t>
      </w:r>
      <w:r>
        <w:rPr>
          <w:rFonts w:ascii="Times New Roman"/>
          <w:w w:val="115"/>
          <w:sz w:val="32"/>
        </w:rPr>
        <w:t xml:space="preserve">durchzuführen.</w:t>
      </w:r>
    </w:p>
    <w:p>
      <w:pPr>
        <w:spacing w:after="0" w:line="249" w:lineRule="auto"/>
        <w:jc w:val="center"/>
        <w:rPr>
          <w:rFonts w:ascii="Times New Roman"/>
          <w:sz w:val="33"/>
        </w:rPr>
        <w:sectPr>
          <w:pgSz w:w="8620" w:h="12820"/>
          <w:pgMar w:top="1240" w:right="900" w:bottom="280" w:left="1000"/>
          <w:cols w:equalWidth="0" w:num="2">
            <w:col w:w="3950" w:space="369"/>
            <w:col w:w="2401"/>
          </w:cols>
        </w:sectPr>
      </w:pPr>
    </w:p>
    <w:p>
      <w:pPr>
        <w:spacing w:before="0" w:line="252" w:lineRule="auto"/>
        <w:ind w:start="130" w:end="116" w:firstLine="2"/>
        <w:jc w:val="center"/>
        <w:rPr>
          <w:rFonts w:ascii="Times New Roman" w:hAnsi="Times New Roman"/>
          <w:sz w:val="27"/>
        </w:rPr>
      </w:pPr>
      <w:r>
        <w:rPr>
          <w:rFonts w:ascii="Times New Roman" w:hAnsi="Times New Roman"/>
          <w:w w:val="105"/>
          <w:sz w:val="27"/>
        </w:rPr>
        <w:t xml:space="preserve">Magenschmerzen </w:t>
      </w:r>
      <w:r>
        <w:rPr>
          <w:rFonts w:ascii="Times New Roman" w:hAnsi="Times New Roman"/>
          <w:w w:val="105"/>
          <w:sz w:val="27"/>
        </w:rPr>
        <w:t xml:space="preserve">oder </w:t>
      </w:r>
      <w:r>
        <w:rPr>
          <w:rFonts w:ascii="Times New Roman" w:hAnsi="Times New Roman"/>
          <w:w w:val="105"/>
          <w:sz w:val="27"/>
        </w:rPr>
        <w:t xml:space="preserve">Symptome </w:t>
      </w:r>
      <w:r>
        <w:rPr>
          <w:rFonts w:ascii="Times New Roman" w:hAnsi="Times New Roman"/>
          <w:w w:val="105"/>
          <w:sz w:val="27"/>
        </w:rPr>
        <w:t xml:space="preserve">wie </w:t>
      </w:r>
      <w:r>
        <w:rPr>
          <w:rFonts w:ascii="Times New Roman" w:hAnsi="Times New Roman"/>
          <w:w w:val="105"/>
          <w:sz w:val="27"/>
        </w:rPr>
        <w:t xml:space="preserve">Übelkeit </w:t>
      </w:r>
      <w:r>
        <w:rPr>
          <w:rFonts w:ascii="Times New Roman" w:hAnsi="Times New Roman"/>
          <w:w w:val="105"/>
          <w:sz w:val="27"/>
        </w:rPr>
        <w:t xml:space="preserve">oder </w:t>
      </w:r>
      <w:r>
        <w:rPr>
          <w:rFonts w:ascii="Times New Roman" w:hAnsi="Times New Roman"/>
          <w:spacing w:val="-14"/>
          <w:w w:val="105"/>
          <w:sz w:val="27"/>
        </w:rPr>
        <w:t xml:space="preserve">Erbrechen</w:t>
      </w:r>
      <w:r>
        <w:rPr>
          <w:rFonts w:ascii="Times New Roman" w:hAnsi="Times New Roman"/>
          <w:w w:val="105"/>
          <w:sz w:val="27"/>
        </w:rPr>
        <w:t xml:space="preserve">, und es ist </w:t>
      </w:r>
      <w:r>
        <w:rPr>
          <w:rFonts w:ascii="Times New Roman" w:hAnsi="Times New Roman"/>
          <w:w w:val="105"/>
          <w:sz w:val="27"/>
        </w:rPr>
        <w:t xml:space="preserve">rneJor, grünen Tee zu trinken, anstatt Kaffee.</w:t>
      </w:r>
    </w:p>
    <w:p>
      <w:pPr>
        <w:spacing w:before="309" w:line="247" w:lineRule="auto"/>
        <w:ind w:start="133" w:end="120" w:firstLine="829"/>
        <w:jc w:val="both"/>
        <w:rPr>
          <w:rFonts w:ascii="Times New Roman" w:hAnsi="Times New Roman"/>
          <w:sz w:val="27"/>
        </w:rPr>
      </w:pPr>
      <w:r>
        <w:rPr>
          <w:rFonts w:ascii="Times New Roman" w:hAnsi="Times New Roman"/>
          <w:w w:val="105"/>
          <w:sz w:val="27"/>
        </w:rPr>
        <w:t xml:space="preserve">Wir meiden </w:t>
      </w:r>
      <w:r>
        <w:rPr>
          <w:rFonts w:ascii="Times New Roman" w:hAnsi="Times New Roman"/>
          <w:w w:val="105"/>
          <w:sz w:val="27"/>
        </w:rPr>
        <w:t xml:space="preserve">Lebensmittel, die viele </w:t>
      </w:r>
      <w:r>
        <w:rPr>
          <w:rFonts w:ascii="Times New Roman" w:hAnsi="Times New Roman"/>
          <w:w w:val="105"/>
          <w:sz w:val="27"/>
        </w:rPr>
        <w:t xml:space="preserve">Giftstoffe enthalten. </w:t>
      </w:r>
      <w:r>
        <w:rPr>
          <w:rFonts w:ascii="Times New Roman" w:hAnsi="Times New Roman"/>
          <w:w w:val="105"/>
          <w:sz w:val="27"/>
        </w:rPr>
        <w:t xml:space="preserve">Unser </w:t>
      </w:r>
      <w:r>
        <w:rPr>
          <w:rFonts w:ascii="Times New Roman" w:hAnsi="Times New Roman"/>
          <w:w w:val="105"/>
          <w:sz w:val="27"/>
        </w:rPr>
        <w:t xml:space="preserve">Körper </w:t>
      </w:r>
      <w:r>
        <w:rPr>
          <w:rFonts w:ascii="Times New Roman" w:hAnsi="Times New Roman"/>
          <w:w w:val="105"/>
          <w:sz w:val="27"/>
        </w:rPr>
        <w:t xml:space="preserve">ist ein </w:t>
      </w:r>
      <w:r>
        <w:rPr>
          <w:rFonts w:ascii="Times New Roman" w:hAnsi="Times New Roman"/>
          <w:w w:val="105"/>
          <w:sz w:val="27"/>
        </w:rPr>
        <w:t xml:space="preserve">chemischer Organismus, </w:t>
      </w:r>
      <w:r>
        <w:rPr>
          <w:rFonts w:ascii="Times New Roman" w:hAnsi="Times New Roman"/>
          <w:w w:val="105"/>
          <w:sz w:val="27"/>
        </w:rPr>
        <w:t xml:space="preserve">der </w:t>
      </w:r>
      <w:r>
        <w:rPr>
          <w:rFonts w:ascii="Times New Roman" w:hAnsi="Times New Roman"/>
          <w:w w:val="105"/>
          <w:sz w:val="27"/>
        </w:rPr>
        <w:t xml:space="preserve">darauf ausgelegt ist, </w:t>
      </w:r>
      <w:r>
        <w:rPr>
          <w:rFonts w:ascii="Times New Roman" w:hAnsi="Times New Roman"/>
          <w:w w:val="105"/>
          <w:sz w:val="27"/>
        </w:rPr>
        <w:t xml:space="preserve">die </w:t>
      </w:r>
      <w:r>
        <w:rPr>
          <w:rFonts w:ascii="Times New Roman" w:hAnsi="Times New Roman"/>
          <w:w w:val="105"/>
          <w:sz w:val="27"/>
        </w:rPr>
        <w:t xml:space="preserve">Nährstoffe zu </w:t>
      </w:r>
      <w:r>
        <w:rPr>
          <w:rFonts w:ascii="Times New Roman" w:hAnsi="Times New Roman"/>
          <w:w w:val="105"/>
          <w:sz w:val="27"/>
        </w:rPr>
        <w:t xml:space="preserve">essen</w:t>
      </w:r>
      <w:r>
        <w:rPr>
          <w:rFonts w:ascii="Times New Roman" w:hAnsi="Times New Roman"/>
          <w:w w:val="105"/>
          <w:sz w:val="27"/>
        </w:rPr>
        <w:t xml:space="preserve">, die </w:t>
      </w:r>
      <w:r>
        <w:rPr>
          <w:rFonts w:ascii="Times New Roman" w:hAnsi="Times New Roman"/>
          <w:w w:val="105"/>
          <w:sz w:val="27"/>
        </w:rPr>
        <w:t xml:space="preserve">Gott </w:t>
      </w:r>
      <w:r>
        <w:rPr>
          <w:rFonts w:ascii="Times New Roman" w:hAnsi="Times New Roman"/>
          <w:w w:val="105"/>
          <w:sz w:val="27"/>
        </w:rPr>
        <w:t xml:space="preserve">für </w:t>
      </w:r>
      <w:r>
        <w:rPr>
          <w:rFonts w:ascii="Times New Roman" w:hAnsi="Times New Roman"/>
          <w:w w:val="105"/>
          <w:sz w:val="27"/>
        </w:rPr>
        <w:t xml:space="preserve">unsere </w:t>
      </w:r>
      <w:r>
        <w:rPr>
          <w:rFonts w:ascii="Times New Roman" w:hAnsi="Times New Roman"/>
          <w:w w:val="105"/>
          <w:sz w:val="27"/>
        </w:rPr>
        <w:t xml:space="preserve">Gesundheit </w:t>
      </w:r>
      <w:r>
        <w:rPr>
          <w:rFonts w:ascii="Times New Roman" w:hAnsi="Times New Roman"/>
          <w:w w:val="105"/>
          <w:sz w:val="27"/>
        </w:rPr>
        <w:t xml:space="preserve">vorgesehen hat. </w:t>
      </w:r>
      <w:r>
        <w:rPr>
          <w:rFonts w:ascii="Times New Roman" w:hAnsi="Times New Roman"/>
          <w:w w:val="105"/>
          <w:sz w:val="27"/>
        </w:rPr>
        <w:t xml:space="preserve">Der </w:t>
      </w:r>
      <w:r>
        <w:rPr>
          <w:rFonts w:ascii="Times New Roman" w:hAnsi="Times New Roman"/>
          <w:w w:val="105"/>
          <w:sz w:val="27"/>
        </w:rPr>
        <w:t xml:space="preserve">Körper </w:t>
      </w:r>
      <w:r>
        <w:rPr>
          <w:rFonts w:ascii="Times New Roman" w:hAnsi="Times New Roman"/>
          <w:w w:val="105"/>
          <w:sz w:val="27"/>
        </w:rPr>
        <w:t xml:space="preserve">erkennt die Giftstoffe nicht und weiß auch nicht, was er mit ihnen machen soll, also speichert er sie im Lymphsystem.</w:t>
      </w:r>
    </w:p>
    <w:p>
      <w:pPr>
        <w:pStyle w:val="BodyText"/>
        <w:spacing w:before="26"/>
        <w:rPr>
          <w:rFonts w:ascii="Times New Roman"/>
          <w:sz w:val="27"/>
        </w:rPr>
      </w:pPr>
    </w:p>
    <w:p>
      <w:pPr>
        <w:spacing w:before="0" w:line="249" w:lineRule="auto"/>
        <w:ind w:start="140" w:end="107" w:firstLine="716"/>
        <w:jc w:val="both"/>
        <w:rPr>
          <w:rFonts w:ascii="Times New Roman" w:hAnsi="Times New Roman"/>
          <w:sz w:val="27"/>
        </w:rPr>
      </w:pPr>
      <w:r>
        <w:rPr>
          <w:rFonts w:ascii="Times New Roman" w:hAnsi="Times New Roman"/>
          <w:w w:val="110"/>
          <w:sz w:val="26"/>
        </w:rPr>
        <w:t xml:space="preserve">Dies </w:t>
      </w:r>
      <w:r>
        <w:rPr>
          <w:rFonts w:ascii="Times New Roman" w:hAnsi="Times New Roman"/>
          <w:w w:val="110"/>
          <w:sz w:val="26"/>
        </w:rPr>
        <w:t xml:space="preserve">ist </w:t>
      </w:r>
      <w:r>
        <w:rPr>
          <w:rFonts w:ascii="Times New Roman" w:hAnsi="Times New Roman"/>
          <w:w w:val="110"/>
          <w:sz w:val="26"/>
        </w:rPr>
        <w:t xml:space="preserve">ein </w:t>
      </w:r>
      <w:r>
        <w:rPr>
          <w:rFonts w:ascii="Times New Roman" w:hAnsi="Times New Roman"/>
          <w:w w:val="110"/>
          <w:sz w:val="26"/>
        </w:rPr>
        <w:t xml:space="preserve">dünnes </w:t>
      </w:r>
      <w:r>
        <w:rPr>
          <w:rFonts w:ascii="Times New Roman" w:hAnsi="Times New Roman"/>
          <w:w w:val="110"/>
          <w:sz w:val="26"/>
        </w:rPr>
        <w:t xml:space="preserve">Krusensieb</w:t>
      </w:r>
      <w:r>
        <w:rPr>
          <w:rFonts w:ascii="Times New Roman" w:hAnsi="Times New Roman"/>
          <w:w w:val="110"/>
          <w:sz w:val="26"/>
        </w:rPr>
        <w:t xml:space="preserve">, das sich </w:t>
      </w:r>
      <w:r>
        <w:rPr>
          <w:rFonts w:ascii="Times New Roman" w:hAnsi="Times New Roman"/>
          <w:w w:val="110"/>
          <w:sz w:val="27"/>
        </w:rPr>
        <w:t xml:space="preserve">auf der </w:t>
      </w:r>
      <w:r>
        <w:rPr>
          <w:rFonts w:ascii="Times New Roman" w:hAnsi="Times New Roman"/>
          <w:w w:val="110"/>
          <w:sz w:val="27"/>
        </w:rPr>
        <w:t xml:space="preserve">subkutanen </w:t>
      </w:r>
      <w:r>
        <w:rPr>
          <w:rFonts w:ascii="Times New Roman" w:hAnsi="Times New Roman"/>
          <w:w w:val="110"/>
          <w:sz w:val="27"/>
        </w:rPr>
        <w:t xml:space="preserve">Ebene </w:t>
      </w:r>
      <w:r>
        <w:rPr>
          <w:rFonts w:ascii="Times New Roman" w:hAnsi="Times New Roman"/>
          <w:w w:val="110"/>
          <w:sz w:val="27"/>
        </w:rPr>
        <w:t xml:space="preserve">(unter der </w:t>
      </w:r>
      <w:r>
        <w:rPr>
          <w:rFonts w:ascii="Times New Roman" w:hAnsi="Times New Roman"/>
          <w:w w:val="110"/>
          <w:sz w:val="27"/>
        </w:rPr>
        <w:t xml:space="preserve">Haut) </w:t>
      </w:r>
      <w:r>
        <w:rPr>
          <w:rFonts w:ascii="Times New Roman" w:hAnsi="Times New Roman"/>
          <w:w w:val="110"/>
          <w:sz w:val="26"/>
        </w:rPr>
        <w:t xml:space="preserve">befindet </w:t>
      </w:r>
      <w:r>
        <w:rPr>
          <w:rFonts w:ascii="Times New Roman" w:hAnsi="Times New Roman"/>
          <w:w w:val="110"/>
          <w:sz w:val="27"/>
        </w:rPr>
        <w:t xml:space="preserve">und </w:t>
      </w:r>
      <w:r>
        <w:rPr>
          <w:rFonts w:ascii="Times New Roman" w:hAnsi="Times New Roman"/>
          <w:w w:val="110"/>
          <w:sz w:val="27"/>
        </w:rPr>
        <w:t xml:space="preserve">durch </w:t>
      </w:r>
      <w:r>
        <w:rPr>
          <w:rFonts w:ascii="Times New Roman" w:hAnsi="Times New Roman"/>
          <w:w w:val="110"/>
          <w:sz w:val="27"/>
        </w:rPr>
        <w:t xml:space="preserve">das </w:t>
      </w:r>
      <w:r>
        <w:rPr>
          <w:rFonts w:ascii="Times New Roman" w:hAnsi="Times New Roman"/>
          <w:w w:val="110"/>
          <w:sz w:val="27"/>
        </w:rPr>
        <w:t xml:space="preserve">die </w:t>
      </w:r>
      <w:r>
        <w:rPr>
          <w:rFonts w:ascii="Times New Roman" w:hAnsi="Times New Roman"/>
          <w:w w:val="110"/>
          <w:sz w:val="27"/>
        </w:rPr>
        <w:t xml:space="preserve">Energie </w:t>
      </w:r>
      <w:r>
        <w:rPr>
          <w:rFonts w:ascii="Times New Roman" w:hAnsi="Times New Roman"/>
          <w:w w:val="110"/>
          <w:sz w:val="27"/>
        </w:rPr>
        <w:t xml:space="preserve">des </w:t>
      </w:r>
      <w:r>
        <w:rPr>
          <w:rFonts w:ascii="Times New Roman" w:hAnsi="Times New Roman"/>
          <w:w w:val="110"/>
          <w:sz w:val="27"/>
        </w:rPr>
        <w:t xml:space="preserve">Körpers </w:t>
      </w:r>
      <w:r>
        <w:rPr>
          <w:rFonts w:ascii="Times New Roman" w:hAnsi="Times New Roman"/>
          <w:w w:val="110"/>
          <w:sz w:val="27"/>
        </w:rPr>
        <w:t xml:space="preserve">und </w:t>
      </w:r>
      <w:r>
        <w:rPr>
          <w:rFonts w:ascii="Times New Roman" w:hAnsi="Times New Roman"/>
          <w:w w:val="110"/>
          <w:sz w:val="27"/>
        </w:rPr>
        <w:t xml:space="preserve">damit </w:t>
      </w:r>
      <w:r>
        <w:rPr>
          <w:rFonts w:ascii="Times New Roman" w:hAnsi="Times New Roman"/>
          <w:w w:val="110"/>
          <w:sz w:val="27"/>
        </w:rPr>
        <w:t xml:space="preserve">die </w:t>
      </w:r>
      <w:r>
        <w:rPr>
          <w:rFonts w:ascii="Times New Roman" w:hAnsi="Times New Roman"/>
          <w:w w:val="110"/>
          <w:sz w:val="27"/>
        </w:rPr>
        <w:t xml:space="preserve">Kraft </w:t>
      </w:r>
      <w:r>
        <w:rPr>
          <w:rFonts w:ascii="Times New Roman" w:hAnsi="Times New Roman"/>
          <w:w w:val="110"/>
          <w:sz w:val="27"/>
        </w:rPr>
        <w:t xml:space="preserve">der </w:t>
      </w:r>
      <w:r>
        <w:rPr>
          <w:rFonts w:ascii="Times New Roman" w:hAnsi="Times New Roman"/>
          <w:w w:val="110"/>
          <w:sz w:val="27"/>
        </w:rPr>
        <w:t xml:space="preserve">Salbung </w:t>
      </w:r>
      <w:r>
        <w:rPr>
          <w:rFonts w:ascii="Times New Roman" w:hAnsi="Times New Roman"/>
          <w:w w:val="110"/>
          <w:sz w:val="27"/>
        </w:rPr>
        <w:t xml:space="preserve">fließt. </w:t>
      </w:r>
      <w:r>
        <w:rPr>
          <w:rFonts w:ascii="Times New Roman" w:hAnsi="Times New Roman"/>
          <w:w w:val="110"/>
          <w:sz w:val="27"/>
        </w:rPr>
        <w:t xml:space="preserve">Wenn </w:t>
      </w:r>
      <w:r>
        <w:rPr>
          <w:rFonts w:ascii="Times New Roman" w:hAnsi="Times New Roman"/>
          <w:w w:val="110"/>
          <w:sz w:val="27"/>
        </w:rPr>
        <w:t xml:space="preserve">dieses </w:t>
      </w:r>
      <w:r>
        <w:rPr>
          <w:rFonts w:ascii="Times New Roman" w:hAnsi="Times New Roman"/>
          <w:w w:val="110"/>
          <w:sz w:val="27"/>
        </w:rPr>
        <w:t xml:space="preserve">Netz </w:t>
      </w:r>
      <w:r>
        <w:rPr>
          <w:rFonts w:ascii="Times New Roman" w:hAnsi="Times New Roman"/>
          <w:w w:val="110"/>
          <w:sz w:val="27"/>
        </w:rPr>
        <w:t xml:space="preserve">durch </w:t>
      </w:r>
      <w:r>
        <w:rPr>
          <w:rFonts w:ascii="Times New Roman" w:hAnsi="Times New Roman"/>
          <w:w w:val="110"/>
          <w:sz w:val="27"/>
        </w:rPr>
        <w:t xml:space="preserve">Giftstoffe </w:t>
      </w:r>
      <w:r>
        <w:rPr>
          <w:rFonts w:ascii="Times New Roman" w:hAnsi="Times New Roman"/>
          <w:w w:val="110"/>
          <w:sz w:val="27"/>
        </w:rPr>
        <w:t xml:space="preserve">verstopft </w:t>
      </w:r>
      <w:r>
        <w:rPr>
          <w:rFonts w:ascii="Times New Roman" w:hAnsi="Times New Roman"/>
          <w:w w:val="110"/>
          <w:sz w:val="27"/>
        </w:rPr>
        <w:t xml:space="preserve">ist, kann </w:t>
      </w:r>
      <w:r>
        <w:rPr>
          <w:rFonts w:ascii="Times New Roman" w:hAnsi="Times New Roman"/>
          <w:w w:val="110"/>
          <w:sz w:val="27"/>
        </w:rPr>
        <w:t xml:space="preserve">die </w:t>
      </w:r>
      <w:r>
        <w:rPr>
          <w:rFonts w:ascii="Times New Roman" w:hAnsi="Times New Roman"/>
          <w:w w:val="110"/>
          <w:sz w:val="27"/>
        </w:rPr>
        <w:t xml:space="preserve">Energie nicht </w:t>
      </w:r>
      <w:r>
        <w:rPr>
          <w:rFonts w:ascii="Times New Roman" w:hAnsi="Times New Roman"/>
          <w:w w:val="110"/>
          <w:sz w:val="27"/>
        </w:rPr>
        <w:t xml:space="preserve">dorthin </w:t>
      </w:r>
      <w:r>
        <w:rPr>
          <w:rFonts w:ascii="Times New Roman" w:hAnsi="Times New Roman"/>
          <w:w w:val="110"/>
          <w:sz w:val="27"/>
        </w:rPr>
        <w:t xml:space="preserve">gelangen</w:t>
      </w:r>
      <w:r>
        <w:rPr>
          <w:rFonts w:ascii="Times New Roman" w:hAnsi="Times New Roman"/>
          <w:w w:val="110"/>
          <w:sz w:val="27"/>
        </w:rPr>
        <w:t xml:space="preserve">, wo </w:t>
      </w:r>
      <w:r>
        <w:rPr>
          <w:rFonts w:ascii="Times New Roman" w:hAnsi="Times New Roman"/>
          <w:w w:val="110"/>
          <w:sz w:val="27"/>
        </w:rPr>
        <w:t xml:space="preserve">sie gebraucht wird</w:t>
      </w:r>
      <w:r>
        <w:rPr>
          <w:rFonts w:ascii="Times New Roman" w:hAnsi="Times New Roman"/>
          <w:w w:val="110"/>
          <w:sz w:val="27"/>
        </w:rPr>
        <w:t xml:space="preserve">, </w:t>
      </w:r>
      <w:r>
        <w:rPr>
          <w:rFonts w:ascii="Times New Roman" w:hAnsi="Times New Roman"/>
          <w:w w:val="110"/>
          <w:sz w:val="27"/>
        </w:rPr>
        <w:t xml:space="preserve">und </w:t>
      </w:r>
      <w:r>
        <w:rPr>
          <w:rFonts w:ascii="Times New Roman" w:hAnsi="Times New Roman"/>
          <w:w w:val="110"/>
          <w:sz w:val="27"/>
        </w:rPr>
        <w:t xml:space="preserve">die </w:t>
      </w:r>
      <w:r>
        <w:rPr>
          <w:rFonts w:ascii="Times New Roman" w:hAnsi="Times New Roman"/>
          <w:w w:val="110"/>
          <w:sz w:val="27"/>
        </w:rPr>
        <w:t xml:space="preserve">Kraft </w:t>
      </w:r>
      <w:r>
        <w:rPr>
          <w:rFonts w:ascii="Times New Roman" w:hAnsi="Times New Roman"/>
          <w:w w:val="110"/>
          <w:sz w:val="26"/>
        </w:rPr>
        <w:t xml:space="preserve">Gottes </w:t>
      </w:r>
      <w:r>
        <w:rPr>
          <w:rFonts w:ascii="Times New Roman" w:hAnsi="Times New Roman"/>
          <w:w w:val="110"/>
          <w:sz w:val="26"/>
        </w:rPr>
        <w:t xml:space="preserve">wird daran </w:t>
      </w:r>
      <w:r>
        <w:rPr>
          <w:rFonts w:ascii="Times New Roman" w:hAnsi="Times New Roman"/>
          <w:w w:val="110"/>
          <w:sz w:val="26"/>
        </w:rPr>
        <w:t xml:space="preserve">gehindert</w:t>
      </w:r>
      <w:r>
        <w:rPr>
          <w:rFonts w:ascii="Times New Roman" w:hAnsi="Times New Roman"/>
          <w:w w:val="110"/>
          <w:sz w:val="26"/>
        </w:rPr>
        <w:t xml:space="preserve">, </w:t>
      </w:r>
      <w:r>
        <w:rPr>
          <w:rFonts w:ascii="Times New Roman" w:hAnsi="Times New Roman"/>
          <w:w w:val="110"/>
          <w:sz w:val="26"/>
        </w:rPr>
        <w:t xml:space="preserve">sie </w:t>
      </w:r>
      <w:r>
        <w:rPr>
          <w:rFonts w:ascii="Times New Roman" w:hAnsi="Times New Roman"/>
          <w:w w:val="110"/>
          <w:sz w:val="26"/>
        </w:rPr>
        <w:t xml:space="preserve">durch </w:t>
      </w:r>
      <w:r>
        <w:rPr>
          <w:rFonts w:ascii="Times New Roman" w:hAnsi="Times New Roman"/>
          <w:w w:val="110"/>
          <w:sz w:val="26"/>
        </w:rPr>
        <w:t xml:space="preserve">deine </w:t>
      </w:r>
      <w:r>
        <w:rPr>
          <w:rFonts w:ascii="Times New Roman" w:hAnsi="Times New Roman"/>
          <w:w w:val="110"/>
          <w:sz w:val="26"/>
        </w:rPr>
        <w:t xml:space="preserve">Hände </w:t>
      </w:r>
      <w:r>
        <w:rPr>
          <w:rFonts w:ascii="Times New Roman" w:hAnsi="Times New Roman"/>
          <w:w w:val="110"/>
          <w:sz w:val="26"/>
        </w:rPr>
        <w:t xml:space="preserve">nach außen </w:t>
      </w:r>
      <w:r>
        <w:rPr>
          <w:rFonts w:ascii="Times New Roman" w:hAnsi="Times New Roman"/>
          <w:w w:val="110"/>
          <w:sz w:val="26"/>
        </w:rPr>
        <w:t xml:space="preserve">zu lassen. </w:t>
      </w:r>
      <w:r>
        <w:rPr>
          <w:rFonts w:ascii="Times New Roman" w:hAnsi="Times New Roman"/>
          <w:w w:val="110"/>
          <w:sz w:val="26"/>
        </w:rPr>
        <w:t xml:space="preserve">Die </w:t>
      </w:r>
      <w:r>
        <w:rPr>
          <w:rFonts w:ascii="Times New Roman" w:hAnsi="Times New Roman"/>
          <w:w w:val="110"/>
          <w:sz w:val="26"/>
        </w:rPr>
        <w:t xml:space="preserve">giftigsten </w:t>
      </w:r>
      <w:r>
        <w:rPr>
          <w:rFonts w:ascii="Times New Roman" w:hAnsi="Times New Roman"/>
          <w:w w:val="110"/>
          <w:sz w:val="26"/>
        </w:rPr>
        <w:t xml:space="preserve">Lebensmittel </w:t>
      </w:r>
      <w:r>
        <w:rPr>
          <w:rFonts w:ascii="Times New Roman" w:hAnsi="Times New Roman"/>
          <w:w w:val="110"/>
          <w:sz w:val="26"/>
        </w:rPr>
        <w:t xml:space="preserve">und </w:t>
      </w:r>
      <w:r>
        <w:rPr>
          <w:rFonts w:ascii="Times New Roman" w:hAnsi="Times New Roman"/>
          <w:w w:val="110"/>
          <w:sz w:val="27"/>
        </w:rPr>
        <w:t xml:space="preserve">chemischen </w:t>
      </w:r>
      <w:r>
        <w:rPr>
          <w:rFonts w:ascii="Times New Roman" w:hAnsi="Times New Roman"/>
          <w:w w:val="110"/>
          <w:sz w:val="26"/>
        </w:rPr>
        <w:t xml:space="preserve">Medikamente </w:t>
      </w:r>
      <w:r>
        <w:rPr>
          <w:rFonts w:ascii="Times New Roman" w:hAnsi="Times New Roman"/>
          <w:w w:val="110"/>
          <w:sz w:val="27"/>
        </w:rPr>
        <w:t xml:space="preserve">sind:</w:t>
      </w:r>
    </w:p>
    <w:p>
      <w:pPr>
        <w:pStyle w:val="BodyText"/>
        <w:spacing w:before="70"/>
        <w:rPr>
          <w:rFonts w:ascii="Times New Roman"/>
          <w:sz w:val="27"/>
        </w:rPr>
      </w:pPr>
    </w:p>
    <w:p>
      <w:pPr>
        <w:spacing w:before="0"/>
        <w:ind w:start="154" w:end="109" w:firstLine="0"/>
        <w:jc w:val="center"/>
        <w:rPr>
          <w:rFonts w:ascii="Times New Roman"/>
          <w:sz w:val="25"/>
        </w:rPr>
      </w:pPr>
      <w:r>
        <w:rPr>
          <w:rFonts w:ascii="Times New Roman"/>
          <w:spacing w:val="-5"/>
          <w:sz w:val="25"/>
        </w:rPr>
        <w:t xml:space="preserve"/>
      </w:r>
    </w:p>
    <w:p>
      <w:pPr>
        <w:spacing w:after="0"/>
        <w:jc w:val="center"/>
        <w:rPr>
          <w:rFonts w:ascii="Times New Roman"/>
          <w:sz w:val="25"/>
        </w:rPr>
        <w:sectPr>
          <w:type w:val="continuous"/>
          <w:pgSz w:w="8620" w:h="12820"/>
          <w:pgMar w:top="1440" w:right="900" w:bottom="280" w:left="1000"/>
        </w:sectPr>
      </w:pPr>
    </w:p>
    <w:p>
      <w:pPr>
        <w:pStyle w:val="BodyText"/>
        <w:spacing w:line="20" w:lineRule="exact"/>
        <w:ind w:start="504"/>
        <w:rPr>
          <w:rFonts w:ascii="Times New Roman"/>
          <w:sz w:val="2"/>
        </w:rPr>
      </w:pPr>
      <w:r>
        <w:rPr>
          <w:rFonts w:ascii="Times New Roman"/>
          <w:sz w:val="2"/>
        </w:rPr>
        <ve:AlternateContent>
          <ve:Choice Requires="wps">
            <w:drawing>
              <wp:inline distT="0" distB="0" distL="0" distR="0">
                <wp:extent cx="1003935" cy="15240"/>
                <wp:effectExtent l="9525" t="0" r="5715" b="3810"/>
                <wp:docPr id="1037" name="Group 1037"/>
                <wp:cNvGraphicFramePr>
                  <a:graphicFrameLocks/>
                </wp:cNvGraphicFramePr>
                <a:graphic>
                  <a:graphicData uri="http://schemas.microsoft.com/office/word/2010/wordprocessingGroup">
                    <wpg:wgp>
                      <wpg:cNvPr id="1037" name="Group 1037"/>
                      <wpg:cNvGrpSpPr/>
                      <wpg:grpSpPr>
                        <a:xfrm>
                          <a:off x="0" y="0"/>
                          <a:ext cx="1003935" cy="15240"/>
                          <a:chExt cx="1003935" cy="15240"/>
                        </a:xfrm>
                      </wpg:grpSpPr>
                      <wps:wsp>
                        <wps:cNvPr id="1038" name="Graphic 1038"/>
                        <wps:cNvSpPr/>
                        <wps:spPr>
                          <a:xfrm>
                            <a:off x="0" y="7622"/>
                            <a:ext cx="1003935" cy="1270"/>
                          </a:xfrm>
                          <a:custGeom>
                            <a:avLst/>
                            <a:gdLst/>
                            <a:ahLst/>
                            <a:cxnLst/>
                            <a:rect l="l" t="t" r="r" b="b"/>
                            <a:pathLst>
                              <a:path w="1003935" h="0">
                                <a:moveTo>
                                  <a:pt x="0" y="0"/>
                                </a:moveTo>
                                <a:lnTo>
                                  <a:pt x="1003358"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99" style="width:79.05pt;height:1.2pt;mso-position-horizontal-relative:char;mso-position-vertical-relative:line" coordsize="1581,24" coordorigin="0,0">
                <v:line style="position:absolute" stroked="true" strokecolor="#000000" strokeweight="1.200451pt" from="0,12" to="1580,12">
                  <v:stroke dashstyle="solid"/>
                </v:line>
              </v:group>
            </w:pict>
          </ve:Fallback>
        </ve:AlternateContent>
      </w:r>
      <w:r>
        <w:rPr>
          <w:rFonts w:ascii="Times New Roman"/>
          <w:sz w:val="2"/>
        </w:rPr>
      </w:r>
    </w:p>
    <w:p>
      <w:pPr>
        <w:pStyle w:val="BodyText"/>
        <w:spacing w:before="10"/>
        <w:rPr>
          <w:rFonts w:ascii="Times New Roman"/>
          <w:sz w:val="27"/>
        </w:rPr>
      </w:pPr>
    </w:p>
    <w:p>
      <w:pPr>
        <w:spacing w:before="1" w:line="247" w:lineRule="auto"/>
        <w:ind w:start="100" w:end="124" w:firstLine="715"/>
        <w:jc w:val="both"/>
        <w:rPr>
          <w:rFonts w:ascii="Times New Roman" w:hAnsi="Times New Roman"/>
          <w:sz w:val="27"/>
        </w:rPr>
      </w:pPr>
      <w:r>
        <w:rPr>
          <w:rFonts w:ascii="Times New Roman" w:hAnsi="Times New Roman"/>
          <w:w w:val="105"/>
          <w:sz w:val="27"/>
        </w:rPr>
        <w:t xml:space="preserve">Raffinierter </w:t>
      </w:r>
      <w:r>
        <w:rPr>
          <w:rFonts w:ascii="Times New Roman" w:hAnsi="Times New Roman"/>
          <w:w w:val="105"/>
          <w:sz w:val="27"/>
        </w:rPr>
        <w:t xml:space="preserve">Zucker</w:t>
      </w:r>
      <w:r>
        <w:rPr>
          <w:rFonts w:ascii="Times New Roman" w:hAnsi="Times New Roman"/>
          <w:w w:val="105"/>
          <w:sz w:val="27"/>
        </w:rPr>
        <w:t xml:space="preserve">, </w:t>
      </w:r>
      <w:r>
        <w:rPr>
          <w:rFonts w:ascii="Times New Roman" w:hAnsi="Times New Roman"/>
          <w:w w:val="105"/>
          <w:sz w:val="27"/>
        </w:rPr>
        <w:t xml:space="preserve">abgefüllte </w:t>
      </w:r>
      <w:r>
        <w:rPr>
          <w:rFonts w:ascii="Times New Roman" w:hAnsi="Times New Roman"/>
          <w:w w:val="105"/>
          <w:sz w:val="27"/>
        </w:rPr>
        <w:t xml:space="preserve">oder in Dosen abgefüllte </w:t>
      </w:r>
      <w:r>
        <w:rPr>
          <w:rFonts w:ascii="Times New Roman" w:hAnsi="Times New Roman"/>
          <w:w w:val="105"/>
          <w:sz w:val="27"/>
        </w:rPr>
        <w:t xml:space="preserve">Softdrinks </w:t>
      </w:r>
      <w:r>
        <w:rPr>
          <w:rFonts w:ascii="Times New Roman" w:hAnsi="Times New Roman"/>
          <w:w w:val="105"/>
          <w:sz w:val="27"/>
        </w:rPr>
        <w:t xml:space="preserve">wie </w:t>
      </w:r>
      <w:r>
        <w:rPr>
          <w:rFonts w:ascii="Times New Roman" w:hAnsi="Times New Roman"/>
          <w:w w:val="105"/>
          <w:sz w:val="27"/>
        </w:rPr>
        <w:t xml:space="preserve">Coca </w:t>
      </w:r>
      <w:r>
        <w:rPr>
          <w:rFonts w:ascii="Times New Roman" w:hAnsi="Times New Roman"/>
          <w:w w:val="105"/>
          <w:sz w:val="27"/>
        </w:rPr>
        <w:t xml:space="preserve">Cola </w:t>
      </w:r>
      <w:r>
        <w:rPr>
          <w:rFonts w:ascii="Times New Roman" w:hAnsi="Times New Roman"/>
          <w:w w:val="105"/>
          <w:sz w:val="27"/>
        </w:rPr>
        <w:t xml:space="preserve">oder Sprite usw. sind pures Gift für den Organismus.</w:t>
      </w:r>
    </w:p>
    <w:p>
      <w:pPr>
        <w:pStyle w:val="BodyText"/>
        <w:spacing w:before="12"/>
        <w:rPr>
          <w:rFonts w:ascii="Times New Roman"/>
          <w:sz w:val="27"/>
        </w:rPr>
      </w:pPr>
    </w:p>
    <w:p>
      <w:pPr>
        <w:spacing w:before="0" w:line="249" w:lineRule="auto"/>
        <w:ind w:start="101" w:end="114" w:firstLine="711"/>
        <w:jc w:val="both"/>
        <w:rPr>
          <w:rFonts w:ascii="Times New Roman" w:hAnsi="Times New Roman"/>
          <w:sz w:val="26"/>
        </w:rPr>
      </w:pPr>
      <w:r>
        <w:rPr>
          <w:rFonts w:ascii="Times New Roman" w:hAnsi="Times New Roman"/>
          <w:w w:val="105"/>
          <w:sz w:val="27"/>
        </w:rPr>
        <w:t xml:space="preserve">Das Gleiche</w:t>
      </w:r>
      <w:r>
        <w:rPr>
          <w:rFonts w:ascii="Times New Roman" w:hAnsi="Times New Roman"/>
          <w:w w:val="105"/>
          <w:sz w:val="27"/>
        </w:rPr>
        <w:t xml:space="preserve"> gilt für </w:t>
      </w:r>
      <w:r>
        <w:rPr>
          <w:rFonts w:ascii="Times New Roman" w:hAnsi="Times New Roman"/>
          <w:w w:val="105"/>
          <w:sz w:val="27"/>
        </w:rPr>
        <w:t xml:space="preserve">Schweinefleisch, </w:t>
      </w:r>
      <w:r>
        <w:rPr>
          <w:rFonts w:ascii="Times New Roman" w:hAnsi="Times New Roman"/>
          <w:w w:val="105"/>
          <w:sz w:val="27"/>
        </w:rPr>
        <w:t xml:space="preserve">Muscheln und </w:t>
      </w:r>
      <w:r>
        <w:rPr>
          <w:rFonts w:ascii="Times New Roman" w:hAnsi="Times New Roman"/>
          <w:w w:val="105"/>
          <w:sz w:val="27"/>
        </w:rPr>
        <w:t xml:space="preserve">Fische</w:t>
      </w:r>
      <w:r>
        <w:rPr>
          <w:rFonts w:ascii="Times New Roman" w:hAnsi="Times New Roman"/>
          <w:w w:val="105"/>
          <w:sz w:val="27"/>
        </w:rPr>
        <w:t xml:space="preserve">, die </w:t>
      </w:r>
      <w:r>
        <w:rPr>
          <w:rFonts w:ascii="Times New Roman" w:hAnsi="Times New Roman"/>
          <w:w w:val="105"/>
          <w:sz w:val="27"/>
        </w:rPr>
        <w:t xml:space="preserve">keine </w:t>
      </w:r>
      <w:r>
        <w:rPr>
          <w:rFonts w:ascii="Times New Roman" w:hAnsi="Times New Roman"/>
          <w:w w:val="105"/>
          <w:sz w:val="27"/>
        </w:rPr>
        <w:t xml:space="preserve">Schuppen </w:t>
      </w:r>
      <w:r>
        <w:rPr>
          <w:rFonts w:ascii="Times New Roman" w:hAnsi="Times New Roman"/>
          <w:w w:val="105"/>
          <w:sz w:val="27"/>
        </w:rPr>
        <w:t xml:space="preserve">oder </w:t>
      </w:r>
      <w:r>
        <w:rPr>
          <w:rFonts w:ascii="Times New Roman" w:hAnsi="Times New Roman"/>
          <w:w w:val="105"/>
          <w:sz w:val="27"/>
        </w:rPr>
        <w:t xml:space="preserve">Kiemen </w:t>
      </w:r>
      <w:r>
        <w:rPr>
          <w:rFonts w:ascii="Times New Roman" w:hAnsi="Times New Roman"/>
          <w:w w:val="105"/>
          <w:sz w:val="27"/>
        </w:rPr>
        <w:t xml:space="preserve">haben </w:t>
      </w:r>
      <w:r>
        <w:rPr>
          <w:rFonts w:ascii="Times New Roman" w:hAnsi="Times New Roman"/>
          <w:w w:val="105"/>
          <w:sz w:val="27"/>
        </w:rPr>
        <w:t xml:space="preserve">oder die </w:t>
      </w:r>
      <w:r>
        <w:rPr>
          <w:rFonts w:ascii="Times New Roman" w:hAnsi="Times New Roman"/>
          <w:w w:val="105"/>
          <w:sz w:val="27"/>
        </w:rPr>
        <w:t xml:space="preserve">sich </w:t>
      </w:r>
      <w:r>
        <w:rPr>
          <w:rFonts w:ascii="Times New Roman" w:hAnsi="Times New Roman"/>
          <w:w w:val="105"/>
          <w:sz w:val="27"/>
        </w:rPr>
        <w:t xml:space="preserve">vom </w:t>
      </w:r>
      <w:r>
        <w:rPr>
          <w:rFonts w:ascii="Times New Roman" w:hAnsi="Times New Roman"/>
          <w:w w:val="105"/>
          <w:sz w:val="27"/>
        </w:rPr>
        <w:t xml:space="preserve">Meeresboden</w:t>
      </w:r>
      <w:r>
        <w:rPr>
          <w:rFonts w:ascii="Times New Roman" w:hAnsi="Times New Roman"/>
          <w:w w:val="105"/>
          <w:sz w:val="27"/>
        </w:rPr>
        <w:t xml:space="preserve"> ernähren, </w:t>
      </w:r>
      <w:r>
        <w:rPr>
          <w:rFonts w:ascii="Times New Roman" w:hAnsi="Times New Roman"/>
          <w:w w:val="105"/>
          <w:sz w:val="27"/>
        </w:rPr>
        <w:t xml:space="preserve">wie z. B. </w:t>
      </w:r>
      <w:r>
        <w:rPr>
          <w:rFonts w:ascii="Times New Roman" w:hAnsi="Times New Roman"/>
          <w:w w:val="105"/>
          <w:sz w:val="27"/>
        </w:rPr>
        <w:t xml:space="preserve">Seezungen. Sie </w:t>
      </w:r>
      <w:r>
        <w:rPr>
          <w:rFonts w:ascii="Times New Roman" w:hAnsi="Times New Roman"/>
          <w:w w:val="105"/>
          <w:sz w:val="27"/>
        </w:rPr>
        <w:t xml:space="preserve">alle ernähren sich </w:t>
      </w:r>
      <w:r>
        <w:rPr>
          <w:rFonts w:ascii="Times New Roman" w:hAnsi="Times New Roman"/>
          <w:w w:val="105"/>
          <w:sz w:val="27"/>
        </w:rPr>
        <w:t xml:space="preserve">von Abfällen und Exkrementen</w:t>
      </w:r>
      <w:r>
        <w:rPr>
          <w:rFonts w:ascii="Times New Roman" w:hAnsi="Times New Roman"/>
          <w:spacing w:val="-1"/>
          <w:w w:val="105"/>
          <w:sz w:val="27"/>
        </w:rPr>
        <w:t xml:space="preserve">, </w:t>
      </w:r>
      <w:r>
        <w:rPr>
          <w:rFonts w:ascii="Times New Roman" w:hAnsi="Times New Roman"/>
          <w:w w:val="105"/>
          <w:sz w:val="26"/>
        </w:rPr>
        <w:t xml:space="preserve">was sie </w:t>
      </w:r>
      <w:r>
        <w:rPr>
          <w:rFonts w:ascii="Times New Roman" w:hAnsi="Times New Roman"/>
          <w:w w:val="105"/>
          <w:sz w:val="26"/>
        </w:rPr>
        <w:t xml:space="preserve">hochgiftig</w:t>
      </w:r>
      <w:r>
        <w:rPr>
          <w:rFonts w:ascii="Times New Roman" w:hAnsi="Times New Roman"/>
          <w:w w:val="105"/>
          <w:sz w:val="26"/>
        </w:rPr>
        <w:t xml:space="preserve"> macht.</w:t>
      </w:r>
    </w:p>
    <w:p>
      <w:pPr>
        <w:pStyle w:val="BodyText"/>
        <w:spacing w:before="12"/>
        <w:rPr>
          <w:rFonts w:ascii="Times New Roman"/>
          <w:sz w:val="27"/>
        </w:rPr>
      </w:pPr>
    </w:p>
    <w:p>
      <w:pPr>
        <w:spacing w:before="0" w:line="249" w:lineRule="auto"/>
        <w:ind w:start="102" w:end="116" w:firstLine="723"/>
        <w:jc w:val="both"/>
        <w:rPr>
          <w:rFonts w:ascii="Times New Roman"/>
          <w:sz w:val="27"/>
        </w:rPr>
      </w:pPr>
      <w:r>
        <w:rPr>
          <w:rFonts w:ascii="Times New Roman"/>
          <w:w w:val="105"/>
          <w:sz w:val="27"/>
        </w:rPr>
        <w:t xml:space="preserve">Produkte</w:t>
      </w:r>
      <w:r>
        <w:rPr>
          <w:rFonts w:ascii="Times New Roman"/>
          <w:w w:val="105"/>
          <w:sz w:val="27"/>
        </w:rPr>
        <w:t xml:space="preserve">, die </w:t>
      </w:r>
      <w:r>
        <w:rPr>
          <w:rFonts w:ascii="Times New Roman"/>
          <w:w w:val="105"/>
          <w:sz w:val="27"/>
        </w:rPr>
        <w:t xml:space="preserve">irgendeine </w:t>
      </w:r>
      <w:r>
        <w:rPr>
          <w:rFonts w:ascii="Times New Roman"/>
          <w:w w:val="105"/>
          <w:sz w:val="27"/>
        </w:rPr>
        <w:t xml:space="preserve">Art von </w:t>
      </w:r>
      <w:r>
        <w:rPr>
          <w:rFonts w:ascii="Times New Roman"/>
          <w:w w:val="105"/>
          <w:sz w:val="27"/>
        </w:rPr>
        <w:t xml:space="preserve">Hefe </w:t>
      </w:r>
      <w:r>
        <w:rPr>
          <w:rFonts w:ascii="Times New Roman"/>
          <w:w w:val="105"/>
          <w:sz w:val="27"/>
        </w:rPr>
        <w:t xml:space="preserve">enthalten, </w:t>
      </w:r>
      <w:r>
        <w:rPr>
          <w:rFonts w:ascii="Times New Roman"/>
          <w:spacing w:val="-18"/>
          <w:w w:val="105"/>
          <w:sz w:val="27"/>
        </w:rPr>
        <w:t xml:space="preserve">werden </w:t>
      </w:r>
      <w:r>
        <w:rPr>
          <w:rFonts w:ascii="Times New Roman"/>
          <w:w w:val="105"/>
          <w:sz w:val="27"/>
        </w:rPr>
        <w:t xml:space="preserve">am besten </w:t>
      </w:r>
      <w:r>
        <w:rPr>
          <w:rFonts w:ascii="Times New Roman"/>
          <w:w w:val="105"/>
          <w:sz w:val="27"/>
        </w:rPr>
        <w:t xml:space="preserve">vermieden</w:t>
      </w:r>
      <w:r>
        <w:rPr>
          <w:rFonts w:ascii="Times New Roman"/>
          <w:w w:val="105"/>
          <w:sz w:val="27"/>
        </w:rPr>
        <w:t xml:space="preserve">. </w:t>
      </w:r>
      <w:r>
        <w:rPr>
          <w:rFonts w:ascii="Times New Roman"/>
          <w:w w:val="105"/>
          <w:sz w:val="27"/>
        </w:rPr>
        <w:t xml:space="preserve">Meine </w:t>
      </w:r>
      <w:r>
        <w:rPr>
          <w:rFonts w:ascii="Times New Roman"/>
          <w:w w:val="105"/>
          <w:sz w:val="27"/>
        </w:rPr>
        <w:t xml:space="preserve">Frau </w:t>
      </w:r>
      <w:r>
        <w:rPr>
          <w:rFonts w:ascii="Times New Roman"/>
          <w:w w:val="105"/>
          <w:sz w:val="27"/>
        </w:rPr>
        <w:t xml:space="preserve">und </w:t>
      </w:r>
      <w:r>
        <w:rPr>
          <w:rFonts w:ascii="Times New Roman"/>
          <w:w w:val="105"/>
          <w:sz w:val="27"/>
        </w:rPr>
        <w:t xml:space="preserve">ich nehmen </w:t>
      </w:r>
      <w:r>
        <w:rPr>
          <w:rFonts w:ascii="Times New Roman"/>
          <w:w w:val="105"/>
          <w:sz w:val="27"/>
        </w:rPr>
        <w:t xml:space="preserve">Nahrungsergänzungsmittel</w:t>
      </w:r>
      <w:r>
        <w:rPr>
          <w:rFonts w:ascii="Times New Roman"/>
          <w:w w:val="105"/>
          <w:sz w:val="27"/>
        </w:rPr>
        <w:t xml:space="preserve">, um den </w:t>
      </w:r>
      <w:r>
        <w:rPr>
          <w:rFonts w:ascii="Times New Roman"/>
          <w:w w:val="105"/>
          <w:sz w:val="27"/>
        </w:rPr>
        <w:t xml:space="preserve">Nährstoffmangel in den heutigen Lebensmitteln </w:t>
      </w:r>
      <w:r>
        <w:rPr>
          <w:rFonts w:ascii="Times New Roman"/>
          <w:w w:val="105"/>
          <w:sz w:val="27"/>
        </w:rPr>
        <w:t xml:space="preserve">auszugleichen.</w:t>
      </w:r>
    </w:p>
    <w:p>
      <w:pPr>
        <w:pStyle w:val="BodyText"/>
        <w:spacing w:before="7"/>
        <w:rPr>
          <w:rFonts w:ascii="Times New Roman"/>
          <w:sz w:val="27"/>
        </w:rPr>
      </w:pPr>
    </w:p>
    <w:p>
      <w:pPr>
        <w:spacing w:before="0" w:line="249" w:lineRule="auto"/>
        <w:ind w:start="103" w:end="114" w:firstLine="731"/>
        <w:jc w:val="both"/>
        <w:rPr>
          <w:rFonts w:ascii="Times New Roman" w:hAnsi="Times New Roman"/>
          <w:sz w:val="27"/>
        </w:rPr>
      </w:pPr>
      <w:r>
        <w:rPr>
          <w:rFonts w:ascii="Times New Roman" w:hAnsi="Times New Roman"/>
          <w:w w:val="105"/>
          <w:sz w:val="27"/>
        </w:rPr>
        <w:t xml:space="preserve">Diese </w:t>
      </w:r>
      <w:r>
        <w:rPr>
          <w:rFonts w:ascii="Times New Roman" w:hAnsi="Times New Roman"/>
          <w:w w:val="105"/>
          <w:sz w:val="27"/>
        </w:rPr>
        <w:t xml:space="preserve">einfachen </w:t>
      </w:r>
      <w:r>
        <w:rPr>
          <w:rFonts w:ascii="Times New Roman" w:hAnsi="Times New Roman"/>
          <w:w w:val="105"/>
          <w:sz w:val="27"/>
        </w:rPr>
        <w:t xml:space="preserve">Schritte </w:t>
      </w:r>
      <w:r>
        <w:rPr>
          <w:rFonts w:ascii="Times New Roman" w:hAnsi="Times New Roman"/>
          <w:w w:val="105"/>
          <w:sz w:val="27"/>
        </w:rPr>
        <w:t xml:space="preserve">haben </w:t>
      </w:r>
      <w:r>
        <w:rPr>
          <w:rFonts w:ascii="Times New Roman" w:hAnsi="Times New Roman"/>
          <w:w w:val="105"/>
          <w:sz w:val="27"/>
        </w:rPr>
        <w:t xml:space="preserve">uns </w:t>
      </w:r>
      <w:r>
        <w:rPr>
          <w:rFonts w:ascii="Times New Roman" w:hAnsi="Times New Roman"/>
          <w:w w:val="105"/>
          <w:sz w:val="27"/>
        </w:rPr>
        <w:t xml:space="preserve">geholfen, </w:t>
      </w:r>
      <w:r>
        <w:rPr>
          <w:rFonts w:ascii="Times New Roman" w:hAnsi="Times New Roman"/>
          <w:w w:val="105"/>
          <w:sz w:val="27"/>
        </w:rPr>
        <w:t xml:space="preserve">unseren </w:t>
      </w:r>
      <w:r>
        <w:rPr>
          <w:rFonts w:ascii="Times New Roman" w:hAnsi="Times New Roman"/>
          <w:w w:val="105"/>
          <w:sz w:val="27"/>
        </w:rPr>
        <w:t xml:space="preserve">Körper </w:t>
      </w:r>
      <w:r>
        <w:rPr>
          <w:rFonts w:ascii="Times New Roman" w:hAnsi="Times New Roman"/>
          <w:w w:val="105"/>
          <w:sz w:val="27"/>
        </w:rPr>
        <w:t xml:space="preserve">zu erhalten, </w:t>
      </w:r>
      <w:r>
        <w:rPr>
          <w:rFonts w:ascii="Times New Roman" w:hAnsi="Times New Roman"/>
          <w:w w:val="105"/>
          <w:sz w:val="27"/>
        </w:rPr>
        <w:t xml:space="preserve">während </w:t>
      </w:r>
      <w:r>
        <w:rPr>
          <w:rFonts w:ascii="Times New Roman" w:hAnsi="Times New Roman"/>
          <w:w w:val="105"/>
          <w:sz w:val="27"/>
        </w:rPr>
        <w:t xml:space="preserve">der </w:t>
      </w:r>
      <w:r>
        <w:rPr>
          <w:rFonts w:ascii="Times New Roman" w:hAnsi="Times New Roman"/>
          <w:w w:val="105"/>
          <w:sz w:val="27"/>
        </w:rPr>
        <w:t xml:space="preserve">Heilige Geist unser ganzes Wesen heiligt.</w:t>
      </w:r>
    </w:p>
    <w:p>
      <w:pPr>
        <w:pStyle w:val="BodyText"/>
        <w:spacing w:before="7"/>
        <w:rPr>
          <w:rFonts w:ascii="Times New Roman"/>
          <w:sz w:val="27"/>
        </w:rPr>
      </w:pPr>
    </w:p>
    <w:p>
      <w:pPr>
        <w:spacing w:before="1" w:line="252" w:lineRule="auto"/>
        <w:ind w:start="120" w:end="109" w:firstLine="725"/>
        <w:jc w:val="both"/>
        <w:rPr>
          <w:rFonts w:ascii="Times New Roman" w:hAnsi="Times New Roman"/>
          <w:sz w:val="27"/>
        </w:rPr>
      </w:pPr>
      <w:r>
        <w:rPr>
          <w:rFonts w:ascii="Times New Roman" w:hAnsi="Times New Roman"/>
          <w:w w:val="105"/>
          <w:sz w:val="27"/>
        </w:rPr>
        <w:t xml:space="preserve">Das </w:t>
      </w:r>
      <w:r>
        <w:rPr>
          <w:rFonts w:ascii="Times New Roman" w:hAnsi="Times New Roman"/>
          <w:w w:val="105"/>
          <w:sz w:val="27"/>
        </w:rPr>
        <w:t xml:space="preserve">Wichtigste, </w:t>
      </w:r>
      <w:r>
        <w:rPr>
          <w:rFonts w:ascii="Times New Roman" w:hAnsi="Times New Roman"/>
          <w:w w:val="105"/>
          <w:sz w:val="27"/>
        </w:rPr>
        <w:t xml:space="preserve">was </w:t>
      </w:r>
      <w:r>
        <w:rPr>
          <w:rFonts w:ascii="Times New Roman" w:hAnsi="Times New Roman"/>
          <w:w w:val="105"/>
          <w:sz w:val="27"/>
        </w:rPr>
        <w:t xml:space="preserve">ich </w:t>
      </w:r>
      <w:r>
        <w:rPr>
          <w:rFonts w:ascii="Times New Roman" w:hAnsi="Times New Roman"/>
          <w:w w:val="105"/>
          <w:sz w:val="27"/>
        </w:rPr>
        <w:t xml:space="preserve">durch das </w:t>
      </w:r>
      <w:r>
        <w:rPr>
          <w:rFonts w:ascii="Times New Roman" w:hAnsi="Times New Roman"/>
          <w:w w:val="105"/>
          <w:sz w:val="26"/>
        </w:rPr>
        <w:t xml:space="preserve">Fasten </w:t>
      </w:r>
      <w:r>
        <w:rPr>
          <w:rFonts w:ascii="Times New Roman" w:hAnsi="Times New Roman"/>
          <w:w w:val="105"/>
          <w:sz w:val="27"/>
        </w:rPr>
        <w:t xml:space="preserve">gelernt </w:t>
      </w:r>
      <w:r>
        <w:rPr>
          <w:rFonts w:ascii="Times New Roman" w:hAnsi="Times New Roman"/>
          <w:w w:val="105"/>
          <w:sz w:val="27"/>
        </w:rPr>
        <w:t xml:space="preserve">habe</w:t>
      </w:r>
      <w:r>
        <w:rPr>
          <w:rFonts w:ascii="Times New Roman" w:hAnsi="Times New Roman"/>
          <w:w w:val="105"/>
          <w:sz w:val="26"/>
        </w:rPr>
        <w:t xml:space="preserve">, ist</w:t>
      </w:r>
      <w:r>
        <w:rPr>
          <w:rFonts w:ascii="Times New Roman" w:hAnsi="Times New Roman"/>
          <w:w w:val="105"/>
          <w:sz w:val="26"/>
        </w:rPr>
        <w:t xml:space="preserve">, dass </w:t>
      </w:r>
      <w:r>
        <w:rPr>
          <w:rFonts w:ascii="Times New Roman" w:hAnsi="Times New Roman"/>
          <w:w w:val="105"/>
          <w:sz w:val="26"/>
        </w:rPr>
        <w:t xml:space="preserve">ich </w:t>
      </w:r>
      <w:r>
        <w:rPr>
          <w:rFonts w:ascii="Times New Roman" w:hAnsi="Times New Roman"/>
          <w:w w:val="105"/>
          <w:sz w:val="26"/>
        </w:rPr>
        <w:t xml:space="preserve">umso </w:t>
      </w:r>
      <w:r>
        <w:rPr>
          <w:rFonts w:ascii="Times New Roman" w:hAnsi="Times New Roman"/>
          <w:w w:val="105"/>
          <w:sz w:val="26"/>
        </w:rPr>
        <w:t xml:space="preserve">mehr </w:t>
      </w:r>
      <w:r>
        <w:rPr>
          <w:rFonts w:ascii="Times New Roman" w:hAnsi="Times New Roman"/>
          <w:w w:val="105"/>
          <w:sz w:val="26"/>
        </w:rPr>
        <w:t xml:space="preserve">geistige </w:t>
      </w:r>
      <w:r>
        <w:rPr>
          <w:rFonts w:ascii="Times New Roman" w:hAnsi="Times New Roman"/>
          <w:w w:val="105"/>
          <w:sz w:val="26"/>
        </w:rPr>
        <w:t xml:space="preserve">Nahrung </w:t>
      </w:r>
      <w:r>
        <w:rPr>
          <w:rFonts w:ascii="Times New Roman" w:hAnsi="Times New Roman"/>
          <w:w w:val="105"/>
          <w:sz w:val="26"/>
        </w:rPr>
        <w:t xml:space="preserve">erhalte</w:t>
      </w:r>
      <w:r>
        <w:rPr>
          <w:rFonts w:ascii="Times New Roman" w:hAnsi="Times New Roman"/>
          <w:w w:val="105"/>
          <w:sz w:val="26"/>
        </w:rPr>
        <w:t xml:space="preserve">, je </w:t>
      </w:r>
      <w:r>
        <w:rPr>
          <w:rFonts w:ascii="Times New Roman" w:hAnsi="Times New Roman"/>
          <w:w w:val="105"/>
          <w:sz w:val="26"/>
        </w:rPr>
        <w:t xml:space="preserve">weniger </w:t>
      </w:r>
      <w:r>
        <w:rPr>
          <w:rFonts w:ascii="Times New Roman" w:hAnsi="Times New Roman"/>
          <w:w w:val="105"/>
          <w:sz w:val="26"/>
        </w:rPr>
        <w:t xml:space="preserve">Nahrung </w:t>
      </w:r>
      <w:r>
        <w:rPr>
          <w:rFonts w:ascii="Times New Roman" w:hAnsi="Times New Roman"/>
          <w:w w:val="105"/>
          <w:sz w:val="26"/>
        </w:rPr>
        <w:t xml:space="preserve">ich </w:t>
      </w:r>
      <w:r>
        <w:rPr>
          <w:rFonts w:ascii="Times New Roman" w:hAnsi="Times New Roman"/>
          <w:w w:val="105"/>
          <w:sz w:val="26"/>
        </w:rPr>
        <w:t xml:space="preserve">auf natürliche Weise </w:t>
      </w:r>
      <w:r>
        <w:rPr>
          <w:rFonts w:ascii="Times New Roman" w:hAnsi="Times New Roman"/>
          <w:w w:val="105"/>
          <w:sz w:val="26"/>
        </w:rPr>
        <w:t xml:space="preserve">zu mir nehme. </w:t>
      </w:r>
      <w:r>
        <w:rPr>
          <w:rFonts w:ascii="Times New Roman" w:hAnsi="Times New Roman"/>
          <w:w w:val="105"/>
          <w:sz w:val="26"/>
        </w:rPr>
        <w:t xml:space="preserve">Die Wirkung </w:t>
      </w:r>
      <w:r>
        <w:rPr>
          <w:rFonts w:ascii="Times New Roman" w:hAnsi="Times New Roman"/>
          <w:w w:val="105"/>
          <w:sz w:val="26"/>
        </w:rPr>
        <w:t xml:space="preserve">ist </w:t>
      </w:r>
      <w:r>
        <w:rPr>
          <w:rFonts w:ascii="Times New Roman" w:hAnsi="Times New Roman"/>
          <w:w w:val="105"/>
          <w:sz w:val="26"/>
        </w:rPr>
        <w:t xml:space="preserve">wie </w:t>
      </w:r>
      <w:r>
        <w:rPr>
          <w:rFonts w:ascii="Times New Roman" w:hAnsi="Times New Roman"/>
          <w:w w:val="105"/>
          <w:sz w:val="26"/>
        </w:rPr>
        <w:t xml:space="preserve">ein </w:t>
      </w:r>
      <w:r>
        <w:rPr>
          <w:rFonts w:ascii="Times New Roman" w:hAnsi="Times New Roman"/>
          <w:w w:val="105"/>
          <w:sz w:val="26"/>
        </w:rPr>
        <w:t xml:space="preserve">Wasserfall</w:t>
      </w:r>
      <w:r>
        <w:rPr>
          <w:rFonts w:ascii="Times New Roman" w:hAnsi="Times New Roman"/>
          <w:w w:val="105"/>
          <w:sz w:val="26"/>
        </w:rPr>
        <w:t xml:space="preserve">, der meinem </w:t>
      </w:r>
      <w:r>
        <w:rPr>
          <w:rFonts w:ascii="Times New Roman" w:hAnsi="Times New Roman"/>
          <w:w w:val="105"/>
          <w:sz w:val="27"/>
        </w:rPr>
        <w:t xml:space="preserve">Geist, meiner Seele und meinem Körper </w:t>
      </w:r>
      <w:r>
        <w:rPr>
          <w:rFonts w:ascii="Times New Roman" w:hAnsi="Times New Roman"/>
          <w:w w:val="105"/>
          <w:sz w:val="26"/>
        </w:rPr>
        <w:t xml:space="preserve">göttliche </w:t>
      </w:r>
      <w:r>
        <w:rPr>
          <w:rFonts w:ascii="Times New Roman" w:hAnsi="Times New Roman"/>
          <w:w w:val="105"/>
          <w:sz w:val="26"/>
        </w:rPr>
        <w:t xml:space="preserve">Gesundheit </w:t>
      </w:r>
      <w:r>
        <w:rPr>
          <w:rFonts w:ascii="Times New Roman" w:hAnsi="Times New Roman"/>
          <w:w w:val="105"/>
          <w:sz w:val="26"/>
        </w:rPr>
        <w:t xml:space="preserve">verleiht. </w:t>
      </w:r>
      <w:r>
        <w:rPr>
          <w:rFonts w:ascii="Times New Roman" w:hAnsi="Times New Roman"/>
          <w:w w:val="105"/>
          <w:sz w:val="27"/>
        </w:rPr>
        <w:t xml:space="preserve">Lass dich vom Teufel nicht </w:t>
      </w:r>
      <w:r>
        <w:rPr>
          <w:rFonts w:ascii="Times New Roman" w:hAnsi="Times New Roman"/>
          <w:w w:val="105"/>
          <w:sz w:val="27"/>
        </w:rPr>
        <w:t xml:space="preserve">dafür </w:t>
      </w:r>
      <w:r>
        <w:rPr>
          <w:rFonts w:ascii="Times New Roman" w:hAnsi="Times New Roman"/>
          <w:w w:val="105"/>
          <w:sz w:val="27"/>
        </w:rPr>
        <w:t xml:space="preserve">verurteilen</w:t>
      </w:r>
      <w:r>
        <w:rPr>
          <w:rFonts w:ascii="Times New Roman" w:hAnsi="Times New Roman"/>
          <w:w w:val="105"/>
          <w:sz w:val="27"/>
        </w:rPr>
        <w:t xml:space="preserve">, dass du </w:t>
      </w:r>
      <w:r>
        <w:rPr>
          <w:rFonts w:ascii="Times New Roman" w:hAnsi="Times New Roman"/>
          <w:w w:val="105"/>
          <w:sz w:val="27"/>
        </w:rPr>
        <w:t xml:space="preserve">ein Krankenhaus </w:t>
      </w:r>
      <w:r>
        <w:rPr>
          <w:rFonts w:ascii="Times New Roman" w:hAnsi="Times New Roman"/>
          <w:w w:val="105"/>
          <w:sz w:val="27"/>
        </w:rPr>
        <w:t xml:space="preserve">oder Ärzte </w:t>
      </w:r>
      <w:r>
        <w:rPr>
          <w:rFonts w:ascii="Times New Roman" w:hAnsi="Times New Roman"/>
          <w:w w:val="105"/>
          <w:sz w:val="27"/>
        </w:rPr>
        <w:t xml:space="preserve">in </w:t>
      </w:r>
      <w:r>
        <w:rPr>
          <w:rFonts w:ascii="Times New Roman" w:hAnsi="Times New Roman"/>
          <w:w w:val="105"/>
          <w:sz w:val="27"/>
        </w:rPr>
        <w:t xml:space="preserve">einer </w:t>
      </w:r>
      <w:r>
        <w:rPr>
          <w:rFonts w:ascii="Times New Roman" w:hAnsi="Times New Roman"/>
          <w:w w:val="105"/>
          <w:sz w:val="27"/>
        </w:rPr>
        <w:t xml:space="preserve">Notaufnahme </w:t>
      </w:r>
      <w:r>
        <w:rPr>
          <w:rFonts w:ascii="Times New Roman" w:hAnsi="Times New Roman"/>
          <w:w w:val="105"/>
          <w:sz w:val="27"/>
        </w:rPr>
        <w:t xml:space="preserve">aufsuchst.</w:t>
      </w:r>
    </w:p>
    <w:p>
      <w:pPr>
        <w:pStyle w:val="BodyText"/>
        <w:spacing w:before="17"/>
        <w:rPr>
          <w:rFonts w:ascii="Times New Roman"/>
          <w:sz w:val="27"/>
        </w:rPr>
      </w:pPr>
    </w:p>
    <w:p>
      <w:pPr>
        <w:spacing w:before="0" w:line="249" w:lineRule="auto"/>
        <w:ind w:start="122" w:end="112" w:firstLine="724"/>
        <w:jc w:val="both"/>
        <w:rPr>
          <w:rFonts w:ascii="Times New Roman" w:hAnsi="Times New Roman"/>
          <w:sz w:val="27"/>
        </w:rPr>
      </w:pPr>
      <w:r>
        <w:rPr>
          <w:rFonts w:ascii="Times New Roman" w:hAnsi="Times New Roman"/>
          <w:w w:val="105"/>
          <w:sz w:val="26"/>
        </w:rPr>
        <w:t xml:space="preserve">Wenn </w:t>
      </w:r>
      <w:r>
        <w:rPr>
          <w:rFonts w:ascii="Times New Roman" w:hAnsi="Times New Roman"/>
          <w:w w:val="105"/>
          <w:sz w:val="26"/>
        </w:rPr>
        <w:t xml:space="preserve">zum </w:t>
      </w:r>
      <w:r>
        <w:rPr>
          <w:rFonts w:ascii="Times New Roman" w:hAnsi="Times New Roman"/>
          <w:w w:val="105"/>
          <w:sz w:val="26"/>
        </w:rPr>
        <w:t xml:space="preserve">Beispiel </w:t>
      </w:r>
      <w:r>
        <w:rPr>
          <w:rFonts w:ascii="Times New Roman" w:hAnsi="Times New Roman"/>
          <w:w w:val="105"/>
          <w:sz w:val="26"/>
        </w:rPr>
        <w:t xml:space="preserve">jemand </w:t>
      </w:r>
      <w:r>
        <w:rPr>
          <w:rFonts w:ascii="Times New Roman" w:hAnsi="Times New Roman"/>
          <w:w w:val="105"/>
          <w:sz w:val="26"/>
        </w:rPr>
        <w:t xml:space="preserve">einen </w:t>
      </w:r>
      <w:r>
        <w:rPr>
          <w:rFonts w:ascii="Times New Roman" w:hAnsi="Times New Roman"/>
          <w:w w:val="105"/>
          <w:sz w:val="26"/>
        </w:rPr>
        <w:t xml:space="preserve">Autounfall </w:t>
      </w:r>
      <w:r>
        <w:rPr>
          <w:rFonts w:ascii="Times New Roman" w:hAnsi="Times New Roman"/>
          <w:w w:val="105"/>
          <w:sz w:val="26"/>
        </w:rPr>
        <w:t xml:space="preserve">hat</w:t>
      </w:r>
      <w:r>
        <w:rPr>
          <w:rFonts w:ascii="Times New Roman" w:hAnsi="Times New Roman"/>
          <w:w w:val="105"/>
          <w:sz w:val="26"/>
        </w:rPr>
        <w:t xml:space="preserve">, </w:t>
      </w:r>
      <w:r>
        <w:rPr>
          <w:rFonts w:ascii="Times New Roman" w:hAnsi="Times New Roman"/>
          <w:w w:val="105"/>
          <w:sz w:val="26"/>
        </w:rPr>
        <w:t xml:space="preserve">musst du </w:t>
      </w:r>
      <w:r>
        <w:rPr>
          <w:rFonts w:ascii="Times New Roman" w:hAnsi="Times New Roman"/>
          <w:w w:val="105"/>
          <w:sz w:val="26"/>
        </w:rPr>
        <w:t xml:space="preserve">darauf vertrauen, dass </w:t>
      </w:r>
      <w:r>
        <w:rPr>
          <w:rFonts w:ascii="Times New Roman" w:hAnsi="Times New Roman"/>
          <w:w w:val="105"/>
          <w:sz w:val="26"/>
        </w:rPr>
        <w:t xml:space="preserve">der </w:t>
      </w:r>
      <w:r>
        <w:rPr>
          <w:rFonts w:ascii="Times New Roman" w:hAnsi="Times New Roman"/>
          <w:w w:val="105"/>
          <w:sz w:val="26"/>
        </w:rPr>
        <w:t xml:space="preserve">Herr </w:t>
      </w:r>
      <w:r>
        <w:rPr>
          <w:rFonts w:ascii="Times New Roman" w:hAnsi="Times New Roman"/>
          <w:w w:val="105"/>
          <w:sz w:val="26"/>
        </w:rPr>
        <w:t xml:space="preserve">einen </w:t>
      </w:r>
      <w:r>
        <w:rPr>
          <w:rFonts w:ascii="Times New Roman" w:hAnsi="Times New Roman"/>
          <w:w w:val="105"/>
          <w:sz w:val="27"/>
        </w:rPr>
        <w:t xml:space="preserve">Arzt zur </w:t>
      </w:r>
      <w:r>
        <w:rPr>
          <w:rFonts w:ascii="Times New Roman" w:hAnsi="Times New Roman"/>
          <w:w w:val="105"/>
          <w:sz w:val="26"/>
        </w:rPr>
        <w:t xml:space="preserve">Verfügung stellt</w:t>
      </w:r>
      <w:r>
        <w:rPr>
          <w:rFonts w:ascii="Times New Roman" w:hAnsi="Times New Roman"/>
          <w:w w:val="105"/>
          <w:sz w:val="27"/>
        </w:rPr>
        <w:t xml:space="preserve">, der sich </w:t>
      </w:r>
      <w:r>
        <w:rPr>
          <w:rFonts w:ascii="Times New Roman" w:hAnsi="Times New Roman"/>
          <w:w w:val="105"/>
          <w:sz w:val="27"/>
        </w:rPr>
        <w:t xml:space="preserve">um </w:t>
      </w:r>
      <w:r>
        <w:rPr>
          <w:rFonts w:ascii="Times New Roman" w:hAnsi="Times New Roman"/>
          <w:w w:val="105"/>
          <w:sz w:val="27"/>
        </w:rPr>
        <w:t xml:space="preserve">die </w:t>
      </w:r>
      <w:r>
        <w:rPr>
          <w:rFonts w:ascii="Times New Roman" w:hAnsi="Times New Roman"/>
          <w:w w:val="105"/>
          <w:sz w:val="27"/>
        </w:rPr>
        <w:t xml:space="preserve">unmittelbaren Bedürfnisse </w:t>
      </w:r>
      <w:r>
        <w:rPr>
          <w:rFonts w:ascii="Times New Roman" w:hAnsi="Times New Roman"/>
          <w:w w:val="105"/>
          <w:sz w:val="27"/>
        </w:rPr>
        <w:t xml:space="preserve">kümmert. </w:t>
      </w:r>
      <w:r>
        <w:rPr>
          <w:rFonts w:ascii="Times New Roman" w:hAnsi="Times New Roman"/>
          <w:w w:val="105"/>
          <w:sz w:val="27"/>
        </w:rPr>
        <w:t xml:space="preserve">Ich </w:t>
      </w:r>
      <w:r>
        <w:rPr>
          <w:rFonts w:ascii="Times New Roman" w:hAnsi="Times New Roman"/>
          <w:w w:val="105"/>
          <w:sz w:val="27"/>
        </w:rPr>
        <w:t xml:space="preserve">empfehle </w:t>
      </w:r>
      <w:r>
        <w:rPr>
          <w:rFonts w:ascii="Times New Roman" w:hAnsi="Times New Roman"/>
          <w:w w:val="105"/>
          <w:sz w:val="27"/>
        </w:rPr>
        <w:t xml:space="preserve">keine </w:t>
      </w:r>
      <w:r>
        <w:rPr>
          <w:rFonts w:ascii="Times New Roman" w:hAnsi="Times New Roman"/>
          <w:w w:val="105"/>
          <w:sz w:val="27"/>
        </w:rPr>
        <w:t xml:space="preserve">Operationen, </w:t>
      </w:r>
      <w:r>
        <w:rPr>
          <w:rFonts w:ascii="Times New Roman" w:hAnsi="Times New Roman"/>
          <w:w w:val="105"/>
          <w:sz w:val="27"/>
        </w:rPr>
        <w:t xml:space="preserve">aber </w:t>
      </w:r>
      <w:r>
        <w:rPr>
          <w:rFonts w:ascii="Times New Roman" w:hAnsi="Times New Roman"/>
          <w:spacing w:val="-4"/>
          <w:w w:val="105"/>
          <w:sz w:val="27"/>
        </w:rPr>
        <w:t xml:space="preserve">jeder</w:t>
      </w:r>
    </w:p>
    <w:p>
      <w:pPr>
        <w:pStyle w:val="BodyText"/>
        <w:spacing w:before="59"/>
        <w:rPr>
          <w:rFonts w:ascii="Times New Roman"/>
          <w:sz w:val="27"/>
        </w:rPr>
      </w:pPr>
    </w:p>
    <w:p>
      <w:pPr>
        <w:spacing w:before="0"/>
        <w:ind w:start="32" w:end="0" w:firstLine="0"/>
        <w:jc w:val="center"/>
        <w:rPr>
          <w:rFonts w:ascii="Times New Roman"/>
          <w:sz w:val="25"/>
        </w:rPr>
      </w:pPr>
      <w:r>
        <w:rPr>
          <w:rFonts w:ascii="Times New Roman"/>
          <w:spacing w:val="-5"/>
          <w:sz w:val="25"/>
        </w:rPr>
        <w:t xml:space="preserve"/>
      </w:r>
    </w:p>
    <w:p>
      <w:pPr>
        <w:spacing w:after="0"/>
        <w:jc w:val="center"/>
        <w:rPr>
          <w:rFonts w:ascii="Times New Roman"/>
          <w:sz w:val="25"/>
        </w:rPr>
        <w:sectPr>
          <w:pgSz w:w="8500" w:h="12740"/>
          <w:pgMar w:top="1040" w:right="960" w:bottom="280" w:left="840"/>
        </w:sectPr>
      </w:pPr>
    </w:p>
    <w:p>
      <w:pPr>
        <w:spacing w:before="66" w:line="249" w:lineRule="auto"/>
        <w:ind w:start="100" w:end="38" w:firstLine="13"/>
        <w:jc w:val="both"/>
        <w:rPr>
          <w:rFonts w:ascii="Times New Roman" w:hAnsi="Times New Roman"/>
          <w:sz w:val="26"/>
        </w:rPr>
      </w:pPr>
      <w:r>
        <w:rPr>
          <w:rFonts w:ascii="Times New Roman" w:hAnsi="Times New Roman"/>
          <w:w w:val="105"/>
          <w:sz w:val="27"/>
        </w:rPr>
        <w:t xml:space="preserve">Person </w:t>
      </w:r>
      <w:r>
        <w:rPr>
          <w:rFonts w:ascii="Times New Roman" w:hAnsi="Times New Roman"/>
          <w:w w:val="105"/>
          <w:sz w:val="27"/>
        </w:rPr>
        <w:t xml:space="preserve">muss </w:t>
      </w:r>
      <w:r>
        <w:rPr>
          <w:rFonts w:ascii="Times New Roman" w:hAnsi="Times New Roman"/>
          <w:w w:val="105"/>
          <w:sz w:val="27"/>
        </w:rPr>
        <w:t xml:space="preserve">auf </w:t>
      </w:r>
      <w:r>
        <w:rPr>
          <w:rFonts w:ascii="Times New Roman" w:hAnsi="Times New Roman"/>
          <w:w w:val="105"/>
          <w:sz w:val="27"/>
        </w:rPr>
        <w:t xml:space="preserve">Jesus </w:t>
      </w:r>
      <w:r>
        <w:rPr>
          <w:rFonts w:ascii="Times New Roman" w:hAnsi="Times New Roman"/>
          <w:w w:val="105"/>
          <w:sz w:val="27"/>
        </w:rPr>
        <w:t xml:space="preserve">vertrauen</w:t>
      </w:r>
      <w:r>
        <w:rPr>
          <w:rFonts w:ascii="Times New Roman" w:hAnsi="Times New Roman"/>
          <w:w w:val="105"/>
          <w:sz w:val="27"/>
        </w:rPr>
        <w:t xml:space="preserve">, auf </w:t>
      </w:r>
      <w:r>
        <w:rPr>
          <w:rFonts w:ascii="Times New Roman" w:hAnsi="Times New Roman"/>
          <w:w w:val="105"/>
          <w:sz w:val="27"/>
        </w:rPr>
        <w:t xml:space="preserve">die Ebene, die sie in </w:t>
      </w:r>
      <w:r>
        <w:rPr>
          <w:rFonts w:ascii="Times New Roman" w:hAnsi="Times New Roman"/>
          <w:w w:val="105"/>
          <w:sz w:val="26"/>
        </w:rPr>
        <w:t xml:space="preserve">ihrem </w:t>
      </w:r>
      <w:r>
        <w:rPr>
          <w:rFonts w:ascii="Times New Roman" w:hAnsi="Times New Roman"/>
          <w:w w:val="105"/>
          <w:sz w:val="26"/>
        </w:rPr>
        <w:t xml:space="preserve">Glauben </w:t>
      </w:r>
      <w:r>
        <w:rPr>
          <w:rFonts w:ascii="Times New Roman" w:hAnsi="Times New Roman"/>
          <w:w w:val="105"/>
          <w:sz w:val="27"/>
        </w:rPr>
        <w:t xml:space="preserve">erreicht hat.</w:t>
      </w:r>
    </w:p>
    <w:p>
      <w:pPr>
        <w:pStyle w:val="BodyText"/>
        <w:rPr>
          <w:rFonts w:ascii="Times New Roman"/>
          <w:sz w:val="27"/>
        </w:rPr>
      </w:pPr>
    </w:p>
    <w:p>
      <w:pPr>
        <w:spacing w:before="0" w:line="247" w:lineRule="auto"/>
        <w:ind w:start="108" w:end="39" w:firstLine="720"/>
        <w:jc w:val="both"/>
        <w:rPr>
          <w:rFonts w:ascii="Times New Roman" w:hAnsi="Times New Roman"/>
          <w:sz w:val="27"/>
        </w:rPr>
      </w:pPr>
      <w:r>
        <w:rPr>
          <w:rFonts w:ascii="Times New Roman" w:hAnsi="Times New Roman"/>
          <w:w w:val="105"/>
          <w:sz w:val="27"/>
        </w:rPr>
        <w:t xml:space="preserve">Meine </w:t>
      </w:r>
      <w:r>
        <w:rPr>
          <w:rFonts w:ascii="Times New Roman" w:hAnsi="Times New Roman"/>
          <w:w w:val="105"/>
          <w:sz w:val="27"/>
        </w:rPr>
        <w:t xml:space="preserve">Sptisa </w:t>
      </w:r>
      <w:r>
        <w:rPr>
          <w:rFonts w:ascii="Times New Roman" w:hAnsi="Times New Roman"/>
          <w:w w:val="105"/>
          <w:sz w:val="27"/>
        </w:rPr>
        <w:t xml:space="preserve">und </w:t>
      </w:r>
      <w:r>
        <w:rPr>
          <w:rFonts w:ascii="Times New Roman" w:hAnsi="Times New Roman"/>
          <w:w w:val="105"/>
          <w:sz w:val="27"/>
        </w:rPr>
        <w:t xml:space="preserve">ich </w:t>
      </w:r>
      <w:r>
        <w:rPr>
          <w:rFonts w:ascii="Times New Roman" w:hAnsi="Times New Roman"/>
          <w:w w:val="105"/>
          <w:sz w:val="27"/>
        </w:rPr>
        <w:t xml:space="preserve">schlossen einen </w:t>
      </w:r>
      <w:r>
        <w:rPr>
          <w:rFonts w:ascii="Times New Roman" w:hAnsi="Times New Roman"/>
          <w:w w:val="105"/>
          <w:sz w:val="27"/>
        </w:rPr>
        <w:t xml:space="preserve">Gesundheitsbund mit Gott und </w:t>
      </w:r>
      <w:r>
        <w:rPr>
          <w:rFonts w:ascii="Times New Roman" w:hAnsi="Times New Roman"/>
          <w:w w:val="105"/>
          <w:sz w:val="27"/>
        </w:rPr>
        <w:t xml:space="preserve">sagten ihm</w:t>
      </w:r>
      <w:r>
        <w:rPr>
          <w:rFonts w:ascii="Times New Roman" w:hAnsi="Times New Roman"/>
          <w:w w:val="105"/>
          <w:sz w:val="27"/>
        </w:rPr>
        <w:t xml:space="preserve">, dass </w:t>
      </w:r>
      <w:r>
        <w:rPr>
          <w:rFonts w:ascii="Times New Roman" w:hAnsi="Times New Roman"/>
          <w:w w:val="105"/>
          <w:sz w:val="27"/>
        </w:rPr>
        <w:t xml:space="preserve">wir uns </w:t>
      </w:r>
      <w:r>
        <w:rPr>
          <w:rFonts w:ascii="Times New Roman" w:hAnsi="Times New Roman"/>
          <w:w w:val="105"/>
          <w:sz w:val="27"/>
        </w:rPr>
        <w:t xml:space="preserve">nicht </w:t>
      </w:r>
      <w:r>
        <w:rPr>
          <w:rFonts w:ascii="Times New Roman" w:hAnsi="Times New Roman"/>
          <w:w w:val="105"/>
          <w:sz w:val="27"/>
        </w:rPr>
        <w:t xml:space="preserve">vor </w:t>
      </w:r>
      <w:r>
        <w:rPr>
          <w:rFonts w:ascii="Times New Roman" w:hAnsi="Times New Roman"/>
          <w:w w:val="105"/>
          <w:sz w:val="27"/>
        </w:rPr>
        <w:t xml:space="preserve">"Pharmakeia" beugen </w:t>
      </w:r>
      <w:r>
        <w:rPr>
          <w:rFonts w:ascii="Times New Roman" w:hAnsi="Times New Roman"/>
          <w:w w:val="105"/>
          <w:sz w:val="27"/>
        </w:rPr>
        <w:t xml:space="preserve">würden</w:t>
      </w:r>
      <w:r>
        <w:rPr>
          <w:rFonts w:ascii="Times New Roman" w:hAnsi="Times New Roman"/>
          <w:w w:val="105"/>
          <w:sz w:val="27"/>
        </w:rPr>
        <w:t xml:space="preserve">, indem wir </w:t>
      </w:r>
      <w:r>
        <w:rPr>
          <w:rFonts w:ascii="Times New Roman" w:hAnsi="Times New Roman"/>
          <w:w w:val="105"/>
          <w:sz w:val="27"/>
        </w:rPr>
        <w:t xml:space="preserve">die Worte </w:t>
      </w:r>
      <w:r>
        <w:rPr>
          <w:rFonts w:ascii="Times New Roman" w:hAnsi="Times New Roman"/>
          <w:w w:val="105"/>
          <w:sz w:val="27"/>
        </w:rPr>
        <w:t xml:space="preserve">von Schadrach, </w:t>
      </w:r>
      <w:r>
        <w:rPr>
          <w:rFonts w:ascii="Times New Roman" w:hAnsi="Times New Roman"/>
          <w:w w:val="105"/>
          <w:sz w:val="27"/>
        </w:rPr>
        <w:t xml:space="preserve">Meschach und </w:t>
      </w:r>
      <w:r>
        <w:rPr>
          <w:rFonts w:ascii="Times New Roman" w:hAnsi="Times New Roman"/>
          <w:w w:val="105"/>
          <w:sz w:val="27"/>
        </w:rPr>
        <w:t xml:space="preserve">Abed-Nego </w:t>
      </w:r>
      <w:r>
        <w:rPr>
          <w:rFonts w:ascii="Times New Roman" w:hAnsi="Times New Roman"/>
          <w:w w:val="105"/>
          <w:sz w:val="27"/>
        </w:rPr>
        <w:t xml:space="preserve">aus </w:t>
      </w:r>
      <w:r>
        <w:rPr>
          <w:rFonts w:ascii="Times New Roman" w:hAnsi="Times New Roman"/>
          <w:w w:val="105"/>
          <w:sz w:val="27"/>
        </w:rPr>
        <w:t xml:space="preserve">dem </w:t>
      </w:r>
      <w:r>
        <w:rPr>
          <w:rFonts w:ascii="Times New Roman" w:hAnsi="Times New Roman"/>
          <w:w w:val="105"/>
          <w:sz w:val="27"/>
        </w:rPr>
        <w:t xml:space="preserve">Buch </w:t>
      </w:r>
      <w:r>
        <w:rPr>
          <w:rFonts w:ascii="Times New Roman" w:hAnsi="Times New Roman"/>
          <w:spacing w:val="-2"/>
          <w:w w:val="105"/>
          <w:sz w:val="27"/>
        </w:rPr>
        <w:t xml:space="preserve">Daniel </w:t>
      </w:r>
      <w:r>
        <w:rPr>
          <w:rFonts w:ascii="Times New Roman" w:hAnsi="Times New Roman"/>
          <w:w w:val="105"/>
          <w:sz w:val="27"/>
        </w:rPr>
        <w:t xml:space="preserve">beherzigten:</w:t>
      </w:r>
    </w:p>
    <w:p>
      <w:pPr>
        <w:spacing w:before="351" w:line="244" w:lineRule="auto"/>
        <w:ind w:start="100" w:end="372" w:firstLine="2"/>
        <w:jc w:val="center"/>
        <w:rPr>
          <w:rFonts w:ascii="Times New Roman" w:hAnsi="Times New Roman"/>
          <w:sz w:val="33"/>
        </w:rPr>
      </w:pPr>
      <w:r>
        <w:rPr/>
        <w:br w:type="column"/>
      </w:r>
      <w:r>
        <w:rPr>
          <w:rFonts w:ascii="Times New Roman" w:hAnsi="Times New Roman"/>
          <w:w w:val="110"/>
          <w:sz w:val="32"/>
        </w:rPr>
        <w:t xml:space="preserve">vertraue auf den </w:t>
      </w:r>
      <w:r>
        <w:rPr>
          <w:rFonts w:ascii="Times New Roman" w:hAnsi="Times New Roman"/>
          <w:w w:val="110"/>
          <w:sz w:val="31"/>
        </w:rPr>
        <w:t xml:space="preserve">Heiligen Geist </w:t>
      </w:r>
      <w:r>
        <w:rPr>
          <w:rFonts w:ascii="Times New Roman" w:hAnsi="Times New Roman"/>
          <w:w w:val="110"/>
          <w:sz w:val="33"/>
        </w:rPr>
        <w:t xml:space="preserve">für </w:t>
      </w:r>
      <w:r>
        <w:rPr>
          <w:rFonts w:ascii="Times New Roman" w:hAnsi="Times New Roman"/>
          <w:w w:val="110"/>
          <w:sz w:val="33"/>
        </w:rPr>
        <w:t xml:space="preserve">alle deine </w:t>
      </w:r>
      <w:r>
        <w:rPr>
          <w:rFonts w:ascii="Times New Roman" w:hAnsi="Times New Roman"/>
          <w:spacing w:val="-2"/>
          <w:w w:val="110"/>
          <w:sz w:val="33"/>
        </w:rPr>
        <w:t xml:space="preserve">Bedürfnisse, besonders </w:t>
      </w:r>
      <w:r>
        <w:rPr>
          <w:rFonts w:ascii="Times New Roman" w:hAnsi="Times New Roman"/>
          <w:w w:val="110"/>
          <w:sz w:val="33"/>
        </w:rPr>
        <w:t xml:space="preserve">für deine Gesundheit, und </w:t>
      </w:r>
      <w:r>
        <w:rPr>
          <w:rFonts w:ascii="Times New Roman" w:hAnsi="Times New Roman"/>
          <w:w w:val="110"/>
          <w:sz w:val="33"/>
        </w:rPr>
        <w:t xml:space="preserve">du wirst </w:t>
      </w:r>
      <w:r>
        <w:rPr>
          <w:rFonts w:ascii="Times New Roman" w:hAnsi="Times New Roman"/>
          <w:spacing w:val="-2"/>
          <w:w w:val="110"/>
          <w:sz w:val="33"/>
        </w:rPr>
        <w:t xml:space="preserve">beschützt </w:t>
      </w:r>
      <w:r>
        <w:rPr>
          <w:rFonts w:ascii="Times New Roman" w:hAnsi="Times New Roman"/>
          <w:w w:val="110"/>
          <w:sz w:val="33"/>
        </w:rPr>
        <w:t xml:space="preserve">werden.</w:t>
      </w:r>
    </w:p>
    <w:p>
      <w:pPr>
        <w:spacing w:after="0" w:line="244" w:lineRule="auto"/>
        <w:jc w:val="center"/>
        <w:rPr>
          <w:rFonts w:ascii="Times New Roman" w:hAnsi="Times New Roman"/>
          <w:sz w:val="33"/>
        </w:rPr>
        <w:sectPr>
          <w:pgSz w:w="8560" w:h="12780"/>
          <w:pgMar w:top="1220" w:right="860" w:bottom="280" w:left="1000"/>
          <w:cols w:equalWidth="0" w:num="2">
            <w:col w:w="3751" w:space="378"/>
            <w:col w:w="2571"/>
          </w:cols>
        </w:sectPr>
      </w:pPr>
    </w:p>
    <w:p>
      <w:pPr>
        <w:pStyle w:val="BodyText"/>
        <w:spacing w:before="56"/>
        <w:rPr>
          <w:rFonts w:ascii="Times New Roman"/>
          <w:sz w:val="25"/>
        </w:rPr>
      </w:pPr>
    </w:p>
    <w:p>
      <w:pPr>
        <w:tabs>
          <w:tab w:val="left" w:leader="none" w:pos="4612"/>
        </w:tabs>
        <w:spacing w:before="0" w:line="252" w:lineRule="auto"/>
        <w:ind w:start="401" w:end="403" w:hanging="1"/>
        <w:jc w:val="both"/>
        <w:rPr>
          <w:rFonts w:ascii="Calibri" w:hAnsi="Calibri"/>
          <w:i/>
          <w:sz w:val="25"/>
        </w:rPr>
      </w:pPr>
      <w:r>
        <w:rPr>
          <w:rFonts w:ascii="Calibri" w:hAnsi="Calibri"/>
          <w:i/>
          <w:w w:val="105"/>
          <w:sz w:val="25"/>
        </w:rPr>
        <w:t xml:space="preserve">Siehe, unser Gott, dem wir dienen, kann uns aus dem </w:t>
      </w:r>
      <w:r>
        <w:rPr>
          <w:rFonts w:ascii="Calibri" w:hAnsi="Calibri"/>
          <w:i/>
          <w:w w:val="105"/>
          <w:sz w:val="25"/>
        </w:rPr>
        <w:t xml:space="preserve">glühenden </w:t>
      </w:r>
      <w:r>
        <w:rPr>
          <w:rFonts w:ascii="Calibri" w:hAnsi="Calibri"/>
          <w:i/>
          <w:w w:val="105"/>
          <w:sz w:val="25"/>
        </w:rPr>
        <w:t xml:space="preserve">Ofen </w:t>
      </w:r>
      <w:r>
        <w:rPr>
          <w:rFonts w:ascii="Calibri" w:hAnsi="Calibri"/>
          <w:i/>
          <w:w w:val="105"/>
          <w:sz w:val="25"/>
        </w:rPr>
        <w:t xml:space="preserve">erretten</w:t>
      </w:r>
      <w:r>
        <w:rPr>
          <w:rFonts w:ascii="Calibri" w:hAnsi="Calibri"/>
          <w:i/>
          <w:w w:val="105"/>
          <w:sz w:val="25"/>
        </w:rPr>
        <w:t xml:space="preserve">; </w:t>
      </w:r>
      <w:r>
        <w:rPr>
          <w:rFonts w:ascii="Calibri" w:hAnsi="Calibri"/>
          <w:i/>
          <w:w w:val="105"/>
          <w:sz w:val="25"/>
        </w:rPr>
        <w:t xml:space="preserve">und </w:t>
      </w:r>
      <w:r>
        <w:rPr>
          <w:rFonts w:ascii="Calibri" w:hAnsi="Calibri"/>
          <w:i/>
          <w:w w:val="105"/>
          <w:sz w:val="25"/>
        </w:rPr>
        <w:t xml:space="preserve">durch </w:t>
      </w:r>
      <w:r>
        <w:rPr>
          <w:rFonts w:ascii="Calibri" w:hAnsi="Calibri"/>
          <w:i/>
          <w:w w:val="105"/>
          <w:sz w:val="25"/>
        </w:rPr>
        <w:t xml:space="preserve">deine </w:t>
      </w:r>
      <w:r>
        <w:rPr>
          <w:rFonts w:ascii="Calibri" w:hAnsi="Calibri"/>
          <w:i/>
          <w:w w:val="105"/>
          <w:sz w:val="25"/>
        </w:rPr>
        <w:t xml:space="preserve">Hand, </w:t>
      </w:r>
      <w:r>
        <w:rPr>
          <w:rFonts w:ascii="Calibri" w:hAnsi="Calibri"/>
          <w:i/>
          <w:w w:val="105"/>
          <w:sz w:val="25"/>
        </w:rPr>
        <w:t xml:space="preserve">o </w:t>
      </w:r>
      <w:r>
        <w:rPr>
          <w:rFonts w:ascii="Calibri" w:hAnsi="Calibri"/>
          <w:i/>
          <w:w w:val="105"/>
          <w:sz w:val="25"/>
        </w:rPr>
        <w:t xml:space="preserve">König</w:t>
      </w:r>
      <w:r>
        <w:rPr>
          <w:rFonts w:ascii="Calibri" w:hAnsi="Calibri"/>
          <w:i/>
          <w:w w:val="105"/>
          <w:sz w:val="25"/>
        </w:rPr>
        <w:t xml:space="preserve">, </w:t>
      </w:r>
      <w:r>
        <w:rPr>
          <w:rFonts w:ascii="Calibri" w:hAnsi="Calibri"/>
          <w:i/>
          <w:w w:val="105"/>
          <w:sz w:val="25"/>
        </w:rPr>
        <w:t xml:space="preserve">wird er </w:t>
      </w:r>
      <w:r>
        <w:rPr>
          <w:rFonts w:ascii="Calibri" w:hAnsi="Calibri"/>
          <w:i/>
          <w:w w:val="105"/>
          <w:sz w:val="25"/>
        </w:rPr>
        <w:t xml:space="preserve">uns erlösen. </w:t>
      </w:r>
      <w:r>
        <w:rPr>
          <w:rFonts w:ascii="Calibri" w:hAnsi="Calibri"/>
          <w:i/>
          <w:w w:val="105"/>
          <w:sz w:val="25"/>
        </w:rPr>
        <w:t xml:space="preserve">Wenn </w:t>
      </w:r>
      <w:r>
        <w:rPr>
          <w:rFonts w:ascii="Calibri" w:hAnsi="Calibri"/>
          <w:i/>
          <w:w w:val="105"/>
          <w:sz w:val="25"/>
        </w:rPr>
        <w:t xml:space="preserve">aber </w:t>
      </w:r>
      <w:r>
        <w:rPr>
          <w:rFonts w:ascii="Calibri" w:hAnsi="Calibri"/>
          <w:i/>
          <w:w w:val="105"/>
          <w:sz w:val="25"/>
        </w:rPr>
        <w:t xml:space="preserve">nicht, so </w:t>
      </w:r>
      <w:r>
        <w:rPr>
          <w:rFonts w:ascii="Calibri" w:hAnsi="Calibri"/>
          <w:i/>
          <w:w w:val="105"/>
          <w:sz w:val="25"/>
        </w:rPr>
        <w:t xml:space="preserve">sollst du wissen, </w:t>
      </w:r>
      <w:r>
        <w:rPr>
          <w:rFonts w:ascii="Calibri" w:hAnsi="Calibri"/>
          <w:i/>
          <w:w w:val="105"/>
          <w:sz w:val="25"/>
        </w:rPr>
        <w:t xml:space="preserve">o </w:t>
      </w:r>
      <w:r>
        <w:rPr>
          <w:rFonts w:ascii="Calibri" w:hAnsi="Calibri"/>
          <w:i/>
          <w:w w:val="105"/>
          <w:sz w:val="25"/>
        </w:rPr>
        <w:t xml:space="preserve">König, </w:t>
      </w:r>
      <w:r>
        <w:rPr>
          <w:rFonts w:ascii="Calibri" w:hAnsi="Calibri"/>
          <w:i/>
          <w:w w:val="105"/>
          <w:sz w:val="25"/>
        </w:rPr>
        <w:t xml:space="preserve">dass </w:t>
      </w:r>
      <w:r>
        <w:rPr>
          <w:rFonts w:ascii="Calibri" w:hAnsi="Calibri"/>
          <w:i/>
          <w:w w:val="105"/>
          <w:sz w:val="25"/>
        </w:rPr>
        <w:t xml:space="preserve">wir </w:t>
      </w:r>
      <w:r>
        <w:rPr>
          <w:rFonts w:ascii="Calibri" w:hAnsi="Calibri"/>
          <w:i/>
          <w:w w:val="105"/>
          <w:sz w:val="25"/>
        </w:rPr>
        <w:t xml:space="preserve">deinen </w:t>
      </w:r>
      <w:r>
        <w:rPr>
          <w:rFonts w:ascii="Calibri" w:hAnsi="Calibri"/>
          <w:i/>
          <w:w w:val="105"/>
          <w:sz w:val="25"/>
        </w:rPr>
        <w:t xml:space="preserve">Göttern </w:t>
      </w:r>
      <w:r>
        <w:rPr>
          <w:rFonts w:ascii="Calibri" w:hAnsi="Calibri"/>
          <w:i/>
          <w:w w:val="105"/>
          <w:sz w:val="25"/>
        </w:rPr>
        <w:t xml:space="preserve">nicht dienen </w:t>
      </w:r>
      <w:r>
        <w:rPr>
          <w:rFonts w:ascii="Calibri" w:hAnsi="Calibri"/>
          <w:i/>
          <w:w w:val="105"/>
          <w:sz w:val="25"/>
        </w:rPr>
        <w:t xml:space="preserve">und </w:t>
      </w:r>
      <w:r>
        <w:rPr>
          <w:rFonts w:ascii="Calibri" w:hAnsi="Calibri"/>
          <w:i/>
          <w:w w:val="105"/>
          <w:sz w:val="25"/>
        </w:rPr>
        <w:t xml:space="preserve">das </w:t>
      </w:r>
      <w:r>
        <w:rPr>
          <w:rFonts w:ascii="Calibri" w:hAnsi="Calibri"/>
          <w:i/>
          <w:w w:val="105"/>
          <w:sz w:val="25"/>
        </w:rPr>
        <w:t xml:space="preserve">Standbild, das du </w:t>
      </w:r>
      <w:r>
        <w:rPr>
          <w:rFonts w:ascii="Calibri" w:hAnsi="Calibri"/>
          <w:i/>
          <w:spacing w:val="-2"/>
          <w:w w:val="105"/>
          <w:sz w:val="25"/>
        </w:rPr>
        <w:t xml:space="preserve">aufgestellt </w:t>
      </w:r>
      <w:r>
        <w:rPr>
          <w:rFonts w:ascii="Calibri" w:hAnsi="Calibri"/>
          <w:i/>
          <w:w w:val="90"/>
          <w:sz w:val="25"/>
        </w:rPr>
        <w:t xml:space="preserve">hast, </w:t>
      </w:r>
      <w:r>
        <w:rPr>
          <w:rFonts w:ascii="Calibri" w:hAnsi="Calibri"/>
          <w:i/>
          <w:w w:val="105"/>
          <w:sz w:val="25"/>
        </w:rPr>
        <w:t xml:space="preserve">nicht </w:t>
      </w:r>
      <w:r>
        <w:rPr>
          <w:rFonts w:ascii="Calibri" w:hAnsi="Calibri"/>
          <w:i/>
          <w:w w:val="105"/>
          <w:sz w:val="25"/>
        </w:rPr>
        <w:t xml:space="preserve">anbeten </w:t>
      </w:r>
      <w:r>
        <w:rPr>
          <w:w w:val="105"/>
          <w:sz w:val="25"/>
        </w:rPr>
        <w:t xml:space="preserve">wollen.</w:t>
      </w:r>
      <w:r>
        <w:rPr>
          <w:rFonts w:ascii="Calibri" w:hAnsi="Calibri"/>
          <w:i/>
          <w:sz w:val="25"/>
        </w:rPr>
        <w:tab/>
      </w:r>
      <w:r>
        <w:rPr>
          <w:rFonts w:ascii="Calibri" w:hAnsi="Calibri"/>
          <w:i/>
          <w:w w:val="105"/>
          <w:sz w:val="25"/>
        </w:rPr>
        <w:t xml:space="preserve">Daniel </w:t>
      </w:r>
      <w:r>
        <w:rPr>
          <w:rFonts w:ascii="Calibri" w:hAnsi="Calibri"/>
          <w:i/>
          <w:w w:val="105"/>
          <w:sz w:val="25"/>
        </w:rPr>
        <w:t xml:space="preserve">3:1 </w:t>
      </w:r>
      <w:r>
        <w:rPr>
          <w:rFonts w:ascii="Calibri" w:hAnsi="Calibri"/>
          <w:i/>
          <w:spacing w:val="-5"/>
          <w:w w:val="105"/>
          <w:sz w:val="25"/>
        </w:rPr>
        <w:t xml:space="preserve">7-18</w:t>
      </w:r>
    </w:p>
    <w:p>
      <w:pPr>
        <w:pStyle w:val="BodyText"/>
        <w:spacing w:before="8"/>
        <w:rPr>
          <w:rFonts w:ascii="Calibri"/>
          <w:i/>
          <w:sz w:val="25"/>
        </w:rPr>
      </w:pPr>
    </w:p>
    <w:p>
      <w:pPr>
        <w:spacing w:before="0" w:line="247" w:lineRule="auto"/>
        <w:ind w:start="121" w:end="107" w:firstLine="717"/>
        <w:jc w:val="both"/>
        <w:rPr>
          <w:rFonts w:ascii="Times New Roman" w:hAnsi="Times New Roman"/>
          <w:sz w:val="27"/>
        </w:rPr>
      </w:pPr>
      <w:r>
        <w:rPr>
          <w:rFonts w:ascii="Times New Roman" w:hAnsi="Times New Roman"/>
          <w:w w:val="105"/>
          <w:sz w:val="27"/>
        </w:rPr>
        <w:t xml:space="preserve">Schließlich </w:t>
      </w:r>
      <w:r>
        <w:rPr>
          <w:rFonts w:ascii="Times New Roman" w:hAnsi="Times New Roman"/>
          <w:w w:val="105"/>
          <w:sz w:val="27"/>
        </w:rPr>
        <w:t xml:space="preserve">musst du dich </w:t>
      </w:r>
      <w:r>
        <w:rPr>
          <w:rFonts w:ascii="Times New Roman" w:hAnsi="Times New Roman"/>
          <w:w w:val="105"/>
          <w:sz w:val="27"/>
        </w:rPr>
        <w:t xml:space="preserve">in allen </w:t>
      </w:r>
      <w:r>
        <w:rPr>
          <w:rFonts w:ascii="Times New Roman" w:hAnsi="Times New Roman"/>
          <w:w w:val="105"/>
          <w:sz w:val="27"/>
        </w:rPr>
        <w:t xml:space="preserve">Belangen auf </w:t>
      </w:r>
      <w:r>
        <w:rPr>
          <w:rFonts w:ascii="Times New Roman" w:hAnsi="Times New Roman"/>
          <w:w w:val="105"/>
          <w:sz w:val="27"/>
        </w:rPr>
        <w:t xml:space="preserve">den </w:t>
      </w:r>
      <w:r>
        <w:rPr>
          <w:rFonts w:ascii="Times New Roman" w:hAnsi="Times New Roman"/>
          <w:w w:val="105"/>
          <w:sz w:val="27"/>
        </w:rPr>
        <w:t xml:space="preserve">Heiligen </w:t>
      </w:r>
      <w:r>
        <w:rPr>
          <w:rFonts w:ascii="Times New Roman" w:hAnsi="Times New Roman"/>
          <w:w w:val="105"/>
          <w:sz w:val="27"/>
        </w:rPr>
        <w:t xml:space="preserve">Geist </w:t>
      </w:r>
      <w:r>
        <w:rPr>
          <w:rFonts w:ascii="Times New Roman" w:hAnsi="Times New Roman"/>
          <w:w w:val="105"/>
          <w:sz w:val="27"/>
        </w:rPr>
        <w:t xml:space="preserve">verlassen</w:t>
      </w:r>
      <w:r>
        <w:rPr>
          <w:rFonts w:ascii="Times New Roman" w:hAnsi="Times New Roman"/>
          <w:w w:val="105"/>
          <w:sz w:val="27"/>
        </w:rPr>
        <w:t xml:space="preserve">, vor allem, wenn es um </w:t>
      </w:r>
      <w:r>
        <w:rPr>
          <w:rFonts w:ascii="Times New Roman" w:hAnsi="Times New Roman"/>
          <w:w w:val="105"/>
          <w:sz w:val="27"/>
        </w:rPr>
        <w:t xml:space="preserve">deine Gesundheit geht. Auf diese Weise wirst du beschützt</w:t>
      </w:r>
      <w:r>
        <w:rPr>
          <w:rFonts w:ascii="Times New Roman" w:hAnsi="Times New Roman"/>
          <w:w w:val="105"/>
          <w:sz w:val="27"/>
        </w:rPr>
        <w:t xml:space="preserve">, damit du </w:t>
      </w:r>
      <w:r>
        <w:rPr>
          <w:rFonts w:ascii="Times New Roman" w:hAnsi="Times New Roman"/>
          <w:w w:val="105"/>
          <w:sz w:val="27"/>
        </w:rPr>
        <w:t xml:space="preserve">keine </w:t>
      </w:r>
      <w:r>
        <w:rPr>
          <w:rFonts w:ascii="Times New Roman" w:hAnsi="Times New Roman"/>
          <w:w w:val="105"/>
          <w:sz w:val="27"/>
        </w:rPr>
        <w:t xml:space="preserve">Unfälle </w:t>
      </w:r>
      <w:r>
        <w:rPr>
          <w:rFonts w:ascii="Times New Roman" w:hAnsi="Times New Roman"/>
          <w:w w:val="105"/>
          <w:sz w:val="27"/>
        </w:rPr>
        <w:t xml:space="preserve">hast. </w:t>
      </w:r>
      <w:r>
        <w:rPr>
          <w:rFonts w:ascii="Times New Roman" w:hAnsi="Times New Roman"/>
          <w:w w:val="105"/>
          <w:sz w:val="27"/>
        </w:rPr>
        <w:t xml:space="preserve">Paulus </w:t>
      </w:r>
      <w:r>
        <w:rPr>
          <w:rFonts w:ascii="Times New Roman" w:hAnsi="Times New Roman"/>
          <w:w w:val="105"/>
          <w:sz w:val="27"/>
        </w:rPr>
        <w:t xml:space="preserve">wurde geschlagen, gesteinigt und hatte einen Dorn im Fleisch (2. Korinther 12:6, 12).</w:t>
      </w:r>
    </w:p>
    <w:p>
      <w:pPr>
        <w:pStyle w:val="BodyText"/>
        <w:spacing w:before="17"/>
        <w:rPr>
          <w:rFonts w:ascii="Times New Roman"/>
          <w:sz w:val="27"/>
        </w:rPr>
      </w:pPr>
    </w:p>
    <w:p>
      <w:pPr>
        <w:spacing w:before="0" w:line="247" w:lineRule="auto"/>
        <w:ind w:start="127" w:end="105" w:firstLine="720"/>
        <w:jc w:val="both"/>
        <w:rPr>
          <w:rFonts w:ascii="Times New Roman" w:hAnsi="Times New Roman"/>
          <w:sz w:val="27"/>
        </w:rPr>
      </w:pPr>
      <w:r>
        <w:rPr>
          <w:rFonts w:ascii="Times New Roman" w:hAnsi="Times New Roman"/>
          <w:w w:val="105"/>
          <w:sz w:val="27"/>
        </w:rPr>
        <w:t xml:space="preserve">Der Herr sagte </w:t>
      </w:r>
      <w:r>
        <w:rPr>
          <w:rFonts w:ascii="Times New Roman" w:hAnsi="Times New Roman"/>
          <w:w w:val="105"/>
          <w:sz w:val="27"/>
        </w:rPr>
        <w:t xml:space="preserve">Paulus</w:t>
      </w:r>
      <w:r>
        <w:rPr>
          <w:rFonts w:ascii="Times New Roman" w:hAnsi="Times New Roman"/>
          <w:w w:val="105"/>
          <w:sz w:val="27"/>
        </w:rPr>
        <w:t xml:space="preserve">, dass </w:t>
      </w:r>
      <w:r>
        <w:rPr>
          <w:rFonts w:ascii="Times New Roman" w:hAnsi="Times New Roman"/>
          <w:w w:val="105"/>
          <w:sz w:val="27"/>
        </w:rPr>
        <w:t xml:space="preserve">Gottes</w:t>
      </w:r>
      <w:r>
        <w:rPr>
          <w:rFonts w:ascii="Times New Roman" w:hAnsi="Times New Roman"/>
          <w:w w:val="105"/>
          <w:sz w:val="27"/>
        </w:rPr>
        <w:t xml:space="preserve"> </w:t>
      </w:r>
      <w:r>
        <w:rPr>
          <w:rFonts w:ascii="Times New Roman" w:hAnsi="Times New Roman"/>
          <w:w w:val="105"/>
          <w:sz w:val="27"/>
        </w:rPr>
        <w:t xml:space="preserve">Gnade </w:t>
      </w:r>
      <w:r>
        <w:rPr>
          <w:rFonts w:ascii="Times New Roman" w:hAnsi="Times New Roman"/>
          <w:w w:val="105"/>
          <w:sz w:val="27"/>
        </w:rPr>
        <w:t xml:space="preserve">für ihn ausreichend sei. Um zu </w:t>
      </w:r>
      <w:r>
        <w:rPr>
          <w:rFonts w:ascii="Times New Roman" w:hAnsi="Times New Roman"/>
          <w:w w:val="105"/>
          <w:sz w:val="27"/>
        </w:rPr>
        <w:t xml:space="preserve">überwinden, müssen wir die </w:t>
      </w:r>
      <w:r>
        <w:rPr>
          <w:rFonts w:ascii="Times New Roman" w:hAnsi="Times New Roman"/>
          <w:w w:val="105"/>
          <w:sz w:val="27"/>
        </w:rPr>
        <w:t xml:space="preserve">Bedeutung </w:t>
      </w:r>
      <w:r>
        <w:rPr>
          <w:rFonts w:ascii="Times New Roman" w:hAnsi="Times New Roman"/>
          <w:w w:val="105"/>
          <w:sz w:val="27"/>
        </w:rPr>
        <w:t xml:space="preserve">hinter </w:t>
      </w:r>
      <w:r>
        <w:rPr>
          <w:rFonts w:ascii="Times New Roman" w:hAnsi="Times New Roman"/>
          <w:w w:val="105"/>
          <w:sz w:val="27"/>
        </w:rPr>
        <w:t xml:space="preserve">der </w:t>
      </w:r>
      <w:r>
        <w:rPr>
          <w:rFonts w:ascii="Times New Roman" w:hAnsi="Times New Roman"/>
          <w:w w:val="105"/>
          <w:sz w:val="27"/>
        </w:rPr>
        <w:t xml:space="preserve">Definition </w:t>
      </w:r>
      <w:r>
        <w:rPr>
          <w:rFonts w:ascii="Times New Roman" w:hAnsi="Times New Roman"/>
          <w:w w:val="105"/>
          <w:sz w:val="27"/>
        </w:rPr>
        <w:t xml:space="preserve">von "</w:t>
      </w:r>
      <w:r>
        <w:rPr>
          <w:rFonts w:ascii="Times New Roman" w:hAnsi="Times New Roman"/>
          <w:w w:val="105"/>
          <w:sz w:val="27"/>
        </w:rPr>
        <w:t xml:space="preserve">unverdienter</w:t>
      </w:r>
      <w:r>
        <w:rPr>
          <w:rFonts w:ascii="Times New Roman" w:hAnsi="Times New Roman"/>
          <w:w w:val="105"/>
          <w:sz w:val="27"/>
        </w:rPr>
        <w:t xml:space="preserve"> Gnade</w:t>
      </w:r>
      <w:r>
        <w:rPr>
          <w:rFonts w:ascii="Times New Roman" w:hAnsi="Times New Roman"/>
          <w:w w:val="105"/>
          <w:sz w:val="27"/>
        </w:rPr>
        <w:t xml:space="preserve">" </w:t>
      </w:r>
      <w:r>
        <w:rPr>
          <w:rFonts w:ascii="Times New Roman" w:hAnsi="Times New Roman"/>
          <w:w w:val="105"/>
          <w:sz w:val="27"/>
        </w:rPr>
        <w:t xml:space="preserve">kennen. </w:t>
      </w:r>
      <w:r>
        <w:rPr>
          <w:rFonts w:ascii="Times New Roman" w:hAnsi="Times New Roman"/>
          <w:w w:val="105"/>
          <w:sz w:val="27"/>
        </w:rPr>
        <w:t xml:space="preserve">Gnade ist </w:t>
      </w:r>
      <w:r>
        <w:rPr>
          <w:rFonts w:ascii="Times New Roman" w:hAnsi="Times New Roman"/>
          <w:w w:val="105"/>
          <w:sz w:val="27"/>
        </w:rPr>
        <w:t xml:space="preserve">die </w:t>
      </w:r>
      <w:r>
        <w:rPr>
          <w:rFonts w:ascii="Times New Roman" w:hAnsi="Times New Roman"/>
          <w:w w:val="105"/>
          <w:sz w:val="27"/>
        </w:rPr>
        <w:t xml:space="preserve">übernatürliche Kraft Gottes, die uns durch die Auferstehung Jesu Christi vermittelt wurde</w:t>
      </w:r>
      <w:r>
        <w:rPr>
          <w:rFonts w:ascii="Times New Roman" w:hAnsi="Times New Roman"/>
          <w:w w:val="105"/>
          <w:sz w:val="27"/>
        </w:rPr>
        <w:t xml:space="preserve">, damit wir die Wahrheit erkennen können.</w:t>
      </w:r>
    </w:p>
    <w:p>
      <w:pPr>
        <w:pStyle w:val="BodyText"/>
        <w:spacing w:before="74"/>
        <w:rPr>
          <w:rFonts w:ascii="Times New Roman"/>
          <w:sz w:val="27"/>
        </w:rPr>
      </w:pPr>
    </w:p>
    <w:p>
      <w:pPr>
        <w:spacing w:before="1"/>
        <w:ind w:start="10" w:end="0" w:firstLine="0"/>
        <w:jc w:val="center"/>
        <w:rPr>
          <w:rFonts w:ascii="Times New Roman"/>
          <w:sz w:val="24"/>
        </w:rPr>
      </w:pPr>
      <w:r>
        <w:rPr>
          <w:rFonts w:ascii="Times New Roman"/>
          <w:sz w:val="24"/>
        </w:rPr>
        <w:t xml:space="preserve">IS </w:t>
      </w:r>
      <w:r>
        <w:rPr>
          <w:rFonts w:ascii="Times New Roman"/>
          <w:spacing w:val="-10"/>
          <w:sz w:val="24"/>
        </w:rPr>
        <w:t xml:space="preserve">l</w:t>
      </w:r>
    </w:p>
    <w:p>
      <w:pPr>
        <w:spacing w:after="0"/>
        <w:jc w:val="center"/>
        <w:rPr>
          <w:rFonts w:ascii="Times New Roman"/>
          <w:sz w:val="24"/>
        </w:rPr>
        <w:sectPr>
          <w:type w:val="continuous"/>
          <w:pgSz w:w="8560" w:h="12780"/>
          <w:pgMar w:top="1440" w:right="860" w:bottom="280" w:left="1000"/>
        </w:sectPr>
      </w:pPr>
    </w:p>
    <w:p>
      <w:pPr>
        <w:pStyle w:val="BodyText"/>
        <w:spacing w:line="20" w:lineRule="exact"/>
        <w:ind w:start="524"/>
        <w:rPr>
          <w:rFonts w:ascii="Times New Roman"/>
          <w:sz w:val="2"/>
        </w:rPr>
      </w:pPr>
      <w:r>
        <w:rPr>
          <w:rFonts w:ascii="Times New Roman"/>
          <w:sz w:val="2"/>
        </w:rPr>
        <ve:AlternateContent>
          <ve:Choice Requires="wps">
            <w:drawing>
              <wp:inline distT="0" distB="0" distL="0" distR="0">
                <wp:extent cx="771525" cy="15240"/>
                <wp:effectExtent l="9525" t="0" r="0" b="3810"/>
                <wp:docPr id="1039" name="Group 1039"/>
                <wp:cNvGraphicFramePr>
                  <a:graphicFrameLocks/>
                </wp:cNvGraphicFramePr>
                <a:graphic>
                  <a:graphicData uri="http://schemas.microsoft.com/office/word/2010/wordprocessingGroup">
                    <wpg:wgp>
                      <wpg:cNvPr id="1039" name="Group 1039"/>
                      <wpg:cNvGrpSpPr/>
                      <wpg:grpSpPr>
                        <a:xfrm>
                          <a:off x="0" y="0"/>
                          <a:ext cx="771525" cy="15240"/>
                          <a:chExt cx="771525" cy="15240"/>
                        </a:xfrm>
                      </wpg:grpSpPr>
                      <wps:wsp>
                        <wps:cNvPr id="1040" name="Graphic 1040"/>
                        <wps:cNvSpPr/>
                        <wps:spPr>
                          <a:xfrm>
                            <a:off x="0" y="7622"/>
                            <a:ext cx="771525" cy="1270"/>
                          </a:xfrm>
                          <a:custGeom>
                            <a:avLst/>
                            <a:gdLst/>
                            <a:ahLst/>
                            <a:cxnLst/>
                            <a:rect l="l" t="t" r="r" b="b"/>
                            <a:pathLst>
                              <a:path w="771525" h="0">
                                <a:moveTo>
                                  <a:pt x="0" y="0"/>
                                </a:moveTo>
                                <a:lnTo>
                                  <a:pt x="771144"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00" style="width:60.75pt;height:1.2pt;mso-position-horizontal-relative:char;mso-position-vertical-relative:line" coordsize="1215,24" coordorigin="0,0">
                <v:line style="position:absolute" stroked="true" strokecolor="#000000" strokeweight="1.200451pt" from="0,12" to="1214,12">
                  <v:stroke dashstyle="solid"/>
                </v:line>
              </v:group>
            </w:pict>
          </ve:Fallback>
        </ve:AlternateContent>
      </w:r>
      <w:r>
        <w:rPr>
          <w:rFonts w:ascii="Times New Roman"/>
          <w:sz w:val="2"/>
        </w:rPr>
      </w:r>
    </w:p>
    <w:p>
      <w:pPr>
        <w:pStyle w:val="BodyText"/>
        <w:spacing w:before="36"/>
        <w:rPr>
          <w:rFonts w:ascii="Times New Roman"/>
          <w:sz w:val="27"/>
        </w:rPr>
      </w:pPr>
    </w:p>
    <w:p>
      <w:pPr>
        <w:tabs>
          <w:tab w:val="left" w:leader="none" w:pos="5190"/>
        </w:tabs>
        <w:spacing w:before="0" w:line="230" w:lineRule="auto"/>
        <w:ind w:start="398" w:end="423" w:hanging="1"/>
        <w:jc w:val="both"/>
        <w:rPr>
          <w:rFonts w:ascii="Calibri" w:hAnsi="Calibri"/>
          <w:i/>
          <w:sz w:val="27"/>
        </w:rPr>
      </w:pPr>
      <w:r>
        <w:rPr>
          <w:rFonts w:ascii="Calibri" w:hAnsi="Calibri"/>
          <w:i/>
          <w:sz w:val="27"/>
        </w:rPr>
        <w:t xml:space="preserve">Denn der Glaube </w:t>
      </w:r>
      <w:r>
        <w:rPr>
          <w:rFonts w:ascii="Calibri" w:hAnsi="Calibri"/>
          <w:i/>
          <w:sz w:val="27"/>
        </w:rPr>
        <w:t xml:space="preserve">ist durch </w:t>
      </w:r>
      <w:r>
        <w:rPr>
          <w:rFonts w:ascii="Calibri" w:hAnsi="Calibri"/>
          <w:i/>
          <w:sz w:val="27"/>
        </w:rPr>
        <w:t xml:space="preserve">Jesus Christus </w:t>
      </w:r>
      <w:r>
        <w:rPr>
          <w:rFonts w:ascii="Calibri" w:hAnsi="Calibri"/>
          <w:i/>
          <w:sz w:val="27"/>
        </w:rPr>
        <w:t xml:space="preserve">gegeben worden</w:t>
      </w:r>
      <w:r>
        <w:rPr>
          <w:rFonts w:ascii="Calibri" w:hAnsi="Calibri"/>
          <w:i/>
          <w:sz w:val="27"/>
        </w:rPr>
        <w:t xml:space="preserve">; </w:t>
      </w:r>
      <w:r>
        <w:rPr>
          <w:rFonts w:ascii="Calibri" w:hAnsi="Calibri"/>
          <w:i/>
          <w:sz w:val="27"/>
        </w:rPr>
        <w:t xml:space="preserve">Gnade und Wahrheit sind durch </w:t>
      </w:r>
      <w:r>
        <w:rPr>
          <w:rFonts w:ascii="Calibri" w:hAnsi="Calibri"/>
          <w:i/>
          <w:spacing w:val="-2"/>
          <w:sz w:val="27"/>
        </w:rPr>
        <w:t xml:space="preserve">Jesus Christus </w:t>
      </w:r>
      <w:r>
        <w:rPr>
          <w:rFonts w:ascii="Calibri" w:hAnsi="Calibri"/>
          <w:i/>
          <w:sz w:val="27"/>
        </w:rPr>
        <w:t xml:space="preserve">Wirklichkeit geworden</w:t>
      </w:r>
      <w:r>
        <w:rPr>
          <w:rFonts w:ascii="Calibri" w:hAnsi="Calibri"/>
          <w:i/>
          <w:spacing w:val="-2"/>
          <w:sz w:val="27"/>
        </w:rPr>
        <w:t xml:space="preserve">.</w:t>
      </w:r>
      <w:r>
        <w:rPr>
          <w:rFonts w:ascii="Calibri" w:hAnsi="Calibri"/>
          <w:i/>
          <w:sz w:val="27"/>
        </w:rPr>
        <w:tab/>
        <w:t xml:space="preserve">Johannes </w:t>
      </w:r>
      <w:r>
        <w:rPr>
          <w:rFonts w:ascii="Calibri" w:hAnsi="Calibri"/>
          <w:i/>
          <w:spacing w:val="-4"/>
          <w:sz w:val="27"/>
        </w:rPr>
        <w:t xml:space="preserve">1:17</w:t>
      </w:r>
    </w:p>
    <w:p>
      <w:pPr>
        <w:spacing w:before="323" w:line="249" w:lineRule="auto"/>
        <w:ind w:start="116" w:end="124" w:firstLine="720"/>
        <w:jc w:val="both"/>
        <w:rPr>
          <w:rFonts w:ascii="Times New Roman" w:hAnsi="Times New Roman"/>
          <w:sz w:val="27"/>
        </w:rPr>
      </w:pPr>
      <w:r>
        <w:rPr>
          <w:rFonts w:ascii="Times New Roman" w:hAnsi="Times New Roman"/>
          <w:w w:val="105"/>
          <w:sz w:val="27"/>
        </w:rPr>
        <w:t xml:space="preserve">Die </w:t>
      </w:r>
      <w:r>
        <w:rPr>
          <w:rFonts w:ascii="Times New Roman" w:hAnsi="Times New Roman"/>
          <w:w w:val="105"/>
          <w:sz w:val="27"/>
        </w:rPr>
        <w:t xml:space="preserve">Wahrheit </w:t>
      </w:r>
      <w:r>
        <w:rPr>
          <w:rFonts w:ascii="Times New Roman" w:hAnsi="Times New Roman"/>
          <w:w w:val="105"/>
          <w:sz w:val="27"/>
        </w:rPr>
        <w:t xml:space="preserve">ist </w:t>
      </w:r>
      <w:r>
        <w:rPr>
          <w:rFonts w:ascii="Times New Roman" w:hAnsi="Times New Roman"/>
          <w:w w:val="105"/>
          <w:sz w:val="27"/>
        </w:rPr>
        <w:t xml:space="preserve">eine </w:t>
      </w:r>
      <w:r>
        <w:rPr>
          <w:rFonts w:ascii="Times New Roman" w:hAnsi="Times New Roman"/>
          <w:w w:val="105"/>
          <w:sz w:val="27"/>
        </w:rPr>
        <w:t xml:space="preserve">Person. </w:t>
      </w:r>
      <w:r>
        <w:rPr>
          <w:rFonts w:ascii="Times New Roman" w:hAnsi="Times New Roman"/>
          <w:w w:val="105"/>
          <w:sz w:val="27"/>
        </w:rPr>
        <w:t xml:space="preserve">Sie ist </w:t>
      </w:r>
      <w:r>
        <w:rPr>
          <w:rFonts w:ascii="Times New Roman" w:hAnsi="Times New Roman"/>
          <w:w w:val="105"/>
          <w:sz w:val="27"/>
        </w:rPr>
        <w:t xml:space="preserve">Jesus </w:t>
      </w:r>
      <w:r>
        <w:rPr>
          <w:rFonts w:ascii="Times New Roman" w:hAnsi="Times New Roman"/>
          <w:w w:val="105"/>
          <w:sz w:val="27"/>
        </w:rPr>
        <w:t xml:space="preserve">Christus. Die </w:t>
      </w:r>
      <w:r>
        <w:rPr>
          <w:rFonts w:ascii="Times New Roman" w:hAnsi="Times New Roman"/>
          <w:w w:val="105"/>
          <w:sz w:val="27"/>
        </w:rPr>
        <w:t xml:space="preserve">Wahrheit </w:t>
      </w:r>
      <w:r>
        <w:rPr>
          <w:rFonts w:ascii="Times New Roman" w:hAnsi="Times New Roman"/>
          <w:w w:val="105"/>
          <w:sz w:val="27"/>
        </w:rPr>
        <w:t xml:space="preserve">wird inkarniert</w:t>
      </w:r>
      <w:r>
        <w:rPr>
          <w:rFonts w:ascii="Times New Roman" w:hAnsi="Times New Roman"/>
          <w:w w:val="105"/>
          <w:sz w:val="27"/>
        </w:rPr>
        <w:t xml:space="preserve">, wenn </w:t>
      </w:r>
      <w:r>
        <w:rPr>
          <w:rFonts w:ascii="Times New Roman" w:hAnsi="Times New Roman"/>
          <w:w w:val="105"/>
          <w:sz w:val="27"/>
        </w:rPr>
        <w:t xml:space="preserve">wir </w:t>
      </w:r>
      <w:r>
        <w:rPr>
          <w:rFonts w:ascii="Times New Roman" w:hAnsi="Times New Roman"/>
          <w:w w:val="105"/>
          <w:sz w:val="27"/>
        </w:rPr>
        <w:t xml:space="preserve">in </w:t>
      </w:r>
      <w:r>
        <w:rPr>
          <w:rFonts w:ascii="Times New Roman" w:hAnsi="Times New Roman"/>
          <w:w w:val="105"/>
          <w:sz w:val="27"/>
        </w:rPr>
        <w:t xml:space="preserve">Jesus </w:t>
      </w:r>
      <w:r>
        <w:rPr>
          <w:rFonts w:ascii="Times New Roman" w:hAnsi="Times New Roman"/>
          <w:w w:val="105"/>
          <w:sz w:val="27"/>
        </w:rPr>
        <w:t xml:space="preserve">leben. </w:t>
      </w:r>
      <w:r>
        <w:rPr>
          <w:rFonts w:ascii="Times New Roman" w:hAnsi="Times New Roman"/>
          <w:w w:val="105"/>
          <w:sz w:val="27"/>
        </w:rPr>
        <w:t xml:space="preserve">Das </w:t>
      </w:r>
      <w:r>
        <w:rPr>
          <w:rFonts w:ascii="Times New Roman" w:hAnsi="Times New Roman"/>
          <w:w w:val="105"/>
          <w:sz w:val="27"/>
        </w:rPr>
        <w:t xml:space="preserve">ist dank </w:t>
      </w:r>
      <w:r>
        <w:rPr>
          <w:rFonts w:ascii="Times New Roman" w:hAnsi="Times New Roman"/>
          <w:spacing w:val="-1"/>
          <w:w w:val="105"/>
          <w:sz w:val="27"/>
        </w:rPr>
        <w:t xml:space="preserve">der </w:t>
      </w:r>
      <w:r>
        <w:rPr>
          <w:rFonts w:ascii="Times New Roman" w:hAnsi="Times New Roman"/>
          <w:w w:val="105"/>
          <w:sz w:val="27"/>
        </w:rPr>
        <w:t xml:space="preserve">Gnade </w:t>
      </w:r>
      <w:r>
        <w:rPr>
          <w:rFonts w:ascii="Times New Roman" w:hAnsi="Times New Roman"/>
          <w:w w:val="105"/>
          <w:sz w:val="27"/>
        </w:rPr>
        <w:t xml:space="preserve">möglich, die </w:t>
      </w:r>
      <w:r>
        <w:rPr>
          <w:rFonts w:ascii="Times New Roman" w:hAnsi="Times New Roman"/>
          <w:w w:val="105"/>
          <w:sz w:val="27"/>
        </w:rPr>
        <w:t xml:space="preserve">er für </w:t>
      </w:r>
      <w:r>
        <w:rPr>
          <w:rFonts w:ascii="Times New Roman" w:hAnsi="Times New Roman"/>
          <w:w w:val="105"/>
          <w:sz w:val="27"/>
        </w:rPr>
        <w:t xml:space="preserve">uns </w:t>
      </w:r>
      <w:r>
        <w:rPr>
          <w:rFonts w:ascii="Times New Roman" w:hAnsi="Times New Roman"/>
          <w:w w:val="105"/>
          <w:sz w:val="27"/>
        </w:rPr>
        <w:t xml:space="preserve">bereitstellt. </w:t>
      </w:r>
      <w:r>
        <w:rPr>
          <w:rFonts w:ascii="Times New Roman" w:hAnsi="Times New Roman"/>
          <w:w w:val="105"/>
          <w:sz w:val="27"/>
        </w:rPr>
        <w:t xml:space="preserve">Jesus Christus </w:t>
      </w:r>
      <w:r>
        <w:rPr>
          <w:rFonts w:ascii="Times New Roman" w:hAnsi="Times New Roman"/>
          <w:w w:val="105"/>
          <w:sz w:val="27"/>
        </w:rPr>
        <w:t xml:space="preserve">lebte </w:t>
      </w:r>
      <w:r>
        <w:rPr>
          <w:rFonts w:ascii="Times New Roman" w:hAnsi="Times New Roman"/>
          <w:w w:val="105"/>
          <w:sz w:val="27"/>
        </w:rPr>
        <w:t xml:space="preserve">nie </w:t>
      </w:r>
      <w:r>
        <w:rPr>
          <w:rFonts w:ascii="Times New Roman" w:hAnsi="Times New Roman"/>
          <w:w w:val="105"/>
          <w:sz w:val="27"/>
        </w:rPr>
        <w:t xml:space="preserve">in </w:t>
      </w:r>
      <w:r>
        <w:rPr>
          <w:rFonts w:ascii="Times New Roman" w:hAnsi="Times New Roman"/>
          <w:w w:val="105"/>
          <w:sz w:val="27"/>
        </w:rPr>
        <w:t xml:space="preserve">Angst </w:t>
      </w:r>
      <w:r>
        <w:rPr>
          <w:rFonts w:ascii="Times New Roman" w:hAnsi="Times New Roman"/>
          <w:w w:val="105"/>
          <w:sz w:val="27"/>
        </w:rPr>
        <w:t xml:space="preserve">vor </w:t>
      </w:r>
      <w:r>
        <w:rPr>
          <w:rFonts w:ascii="Times New Roman" w:hAnsi="Times New Roman"/>
          <w:w w:val="105"/>
          <w:sz w:val="27"/>
        </w:rPr>
        <w:t xml:space="preserve">Unfällen, </w:t>
      </w:r>
      <w:r>
        <w:rPr>
          <w:rFonts w:ascii="Times New Roman" w:hAnsi="Times New Roman"/>
          <w:w w:val="105"/>
          <w:sz w:val="27"/>
        </w:rPr>
        <w:t xml:space="preserve">Krankheiten, Leiden </w:t>
      </w:r>
      <w:r>
        <w:rPr>
          <w:rFonts w:ascii="Times New Roman" w:hAnsi="Times New Roman"/>
          <w:w w:val="105"/>
          <w:sz w:val="27"/>
        </w:rPr>
        <w:t xml:space="preserve">und </w:t>
      </w:r>
      <w:r>
        <w:rPr>
          <w:rFonts w:ascii="Times New Roman" w:hAnsi="Times New Roman"/>
          <w:w w:val="105"/>
          <w:sz w:val="27"/>
        </w:rPr>
        <w:t xml:space="preserve">sogar vor dem </w:t>
      </w:r>
      <w:r>
        <w:rPr>
          <w:rFonts w:ascii="Times New Roman" w:hAnsi="Times New Roman"/>
          <w:w w:val="105"/>
          <w:sz w:val="27"/>
        </w:rPr>
        <w:t xml:space="preserve">Tod </w:t>
      </w:r>
      <w:r>
        <w:rPr>
          <w:rFonts w:ascii="Times New Roman" w:hAnsi="Times New Roman"/>
          <w:w w:val="105"/>
          <w:sz w:val="27"/>
        </w:rPr>
        <w:t xml:space="preserve">selbst. </w:t>
      </w:r>
      <w:r>
        <w:rPr>
          <w:rFonts w:ascii="Times New Roman" w:hAnsi="Times New Roman"/>
          <w:w w:val="105"/>
          <w:sz w:val="27"/>
        </w:rPr>
        <w:t xml:space="preserve">Jesus </w:t>
      </w:r>
      <w:r>
        <w:rPr>
          <w:rFonts w:ascii="Times New Roman" w:hAnsi="Times New Roman"/>
          <w:w w:val="105"/>
          <w:sz w:val="27"/>
        </w:rPr>
        <w:t xml:space="preserve">wartet darauf, </w:t>
      </w:r>
      <w:r>
        <w:rPr>
          <w:rFonts w:ascii="Times New Roman" w:hAnsi="Times New Roman"/>
          <w:w w:val="105"/>
          <w:sz w:val="27"/>
        </w:rPr>
        <w:t xml:space="preserve">die </w:t>
      </w:r>
      <w:r>
        <w:rPr>
          <w:rFonts w:ascii="Times New Roman" w:hAnsi="Times New Roman"/>
          <w:w w:val="105"/>
          <w:sz w:val="27"/>
        </w:rPr>
        <w:t xml:space="preserve">Tür </w:t>
      </w:r>
      <w:r>
        <w:rPr>
          <w:rFonts w:ascii="Times New Roman" w:hAnsi="Times New Roman"/>
          <w:spacing w:val="40"/>
          <w:w w:val="105"/>
          <w:sz w:val="27"/>
        </w:rPr>
        <w:t xml:space="preserve">des </w:t>
      </w:r>
      <w:r>
        <w:rPr>
          <w:rFonts w:ascii="Times New Roman" w:hAnsi="Times New Roman"/>
          <w:w w:val="105"/>
          <w:sz w:val="27"/>
        </w:rPr>
        <w:t xml:space="preserve">Übernatürlichen </w:t>
      </w:r>
      <w:r>
        <w:rPr>
          <w:rFonts w:ascii="Times New Roman" w:hAnsi="Times New Roman"/>
          <w:w w:val="105"/>
          <w:sz w:val="27"/>
        </w:rPr>
        <w:t xml:space="preserve">für </w:t>
      </w:r>
      <w:r>
        <w:rPr>
          <w:rFonts w:ascii="Times New Roman" w:hAnsi="Times New Roman"/>
          <w:w w:val="105"/>
          <w:sz w:val="27"/>
        </w:rPr>
        <w:t xml:space="preserve">dich </w:t>
      </w:r>
      <w:r>
        <w:rPr>
          <w:rFonts w:ascii="Times New Roman" w:hAnsi="Times New Roman"/>
          <w:w w:val="105"/>
          <w:sz w:val="27"/>
        </w:rPr>
        <w:t xml:space="preserve">zu öffnen.</w:t>
      </w:r>
      <w:r>
        <w:rPr>
          <w:rFonts w:ascii="Times New Roman" w:hAnsi="Times New Roman"/>
          <w:w w:val="105"/>
          <w:sz w:val="27"/>
        </w:rPr>
        <w:t xml:space="preserve"> Wenn du es glaubst, kannst du es leben.</w:t>
      </w:r>
    </w:p>
    <w:p>
      <w:pPr>
        <w:spacing w:before="0" w:line="301" w:lineRule="exact"/>
        <w:ind w:start="0" w:end="151" w:firstLine="0"/>
        <w:jc w:val="right"/>
        <w:rPr>
          <w:rFonts w:ascii="Times New Roman" w:hAnsi="Times New Roman"/>
          <w:sz w:val="27"/>
        </w:rPr>
      </w:pPr>
      <w:r>
        <w:rPr>
          <w:rFonts w:ascii="Times New Roman" w:hAnsi="Times New Roman"/>
          <w:w w:val="105"/>
          <w:sz w:val="27"/>
        </w:rPr>
        <w:t xml:space="preserve">Auszug </w:t>
      </w:r>
      <w:r>
        <w:rPr>
          <w:rFonts w:ascii="Times New Roman" w:hAnsi="Times New Roman"/>
          <w:w w:val="105"/>
          <w:sz w:val="27"/>
        </w:rPr>
        <w:t xml:space="preserve">aus dem </w:t>
      </w:r>
      <w:r>
        <w:rPr>
          <w:rFonts w:ascii="Times New Roman" w:hAnsi="Times New Roman"/>
          <w:w w:val="105"/>
          <w:sz w:val="27"/>
        </w:rPr>
        <w:t xml:space="preserve">Buch </w:t>
      </w:r>
      <w:r>
        <w:rPr>
          <w:rFonts w:ascii="Times New Roman" w:hAnsi="Times New Roman"/>
          <w:w w:val="105"/>
          <w:sz w:val="27"/>
        </w:rPr>
        <w:t xml:space="preserve">"The </w:t>
      </w:r>
      <w:r>
        <w:rPr>
          <w:rFonts w:ascii="Times New Roman" w:hAnsi="Times New Roman"/>
          <w:w w:val="105"/>
          <w:sz w:val="27"/>
        </w:rPr>
        <w:t xml:space="preserve">Mind </w:t>
      </w:r>
      <w:r>
        <w:rPr>
          <w:rFonts w:ascii="Times New Roman" w:hAnsi="Times New Roman"/>
          <w:w w:val="105"/>
          <w:sz w:val="27"/>
        </w:rPr>
        <w:t xml:space="preserve">of </w:t>
      </w:r>
      <w:r>
        <w:rPr>
          <w:rFonts w:ascii="Times New Roman" w:hAnsi="Times New Roman"/>
          <w:spacing w:val="-2"/>
          <w:w w:val="105"/>
          <w:sz w:val="27"/>
        </w:rPr>
        <w:t xml:space="preserve">Christ".</w:t>
      </w:r>
    </w:p>
    <w:p>
      <w:pPr>
        <w:spacing w:before="16"/>
        <w:ind w:start="0" w:end="132" w:firstLine="0"/>
        <w:jc w:val="right"/>
        <w:rPr>
          <w:rFonts w:ascii="Times New Roman"/>
          <w:sz w:val="27"/>
        </w:rPr>
      </w:pPr>
      <w:r>
        <w:rPr>
          <w:rFonts w:ascii="Times New Roman"/>
          <w:w w:val="105"/>
          <w:sz w:val="27"/>
        </w:rPr>
        <w:t xml:space="preserve">Von </w:t>
      </w:r>
      <w:r>
        <w:rPr>
          <w:rFonts w:ascii="Times New Roman"/>
          <w:w w:val="105"/>
          <w:sz w:val="27"/>
        </w:rPr>
        <w:t xml:space="preserve">Emerson </w:t>
      </w:r>
      <w:r>
        <w:rPr>
          <w:rFonts w:ascii="Times New Roman"/>
          <w:spacing w:val="-2"/>
          <w:w w:val="105"/>
          <w:sz w:val="27"/>
        </w:rPr>
        <w:t xml:space="preserve">Ferrell</w:t>
      </w:r>
    </w:p>
    <w:p>
      <w:pPr>
        <w:spacing w:before="267"/>
        <w:ind w:start="681" w:end="0" w:firstLine="0"/>
        <w:jc w:val="left"/>
        <w:rPr>
          <w:rFonts w:ascii="Times New Roman" w:hAnsi="Times New Roman"/>
          <w:sz w:val="33"/>
        </w:rPr>
      </w:pPr>
      <w:r>
        <w:rPr>
          <w:rFonts w:ascii="Times New Roman" w:hAnsi="Times New Roman"/>
          <w:sz w:val="33"/>
        </w:rPr>
        <w:t xml:space="preserve">z. </w:t>
      </w:r>
      <w:r>
        <w:rPr>
          <w:rFonts w:ascii="Times New Roman" w:hAnsi="Times New Roman"/>
          <w:sz w:val="33"/>
        </w:rPr>
        <w:t xml:space="preserve">Andere </w:t>
      </w:r>
      <w:r>
        <w:rPr>
          <w:rFonts w:ascii="Times New Roman" w:hAnsi="Times New Roman"/>
          <w:sz w:val="33"/>
        </w:rPr>
        <w:t xml:space="preserve">Tipps, die </w:t>
      </w:r>
      <w:r>
        <w:rPr>
          <w:rFonts w:ascii="Times New Roman" w:hAnsi="Times New Roman"/>
          <w:sz w:val="33"/>
        </w:rPr>
        <w:t xml:space="preserve">du </w:t>
      </w:r>
      <w:r>
        <w:rPr>
          <w:rFonts w:ascii="Times New Roman" w:hAnsi="Times New Roman"/>
          <w:spacing w:val="-2"/>
          <w:sz w:val="33"/>
        </w:rPr>
        <w:t xml:space="preserve">nützlich </w:t>
      </w:r>
      <w:r>
        <w:rPr>
          <w:rFonts w:ascii="Times New Roman" w:hAnsi="Times New Roman"/>
          <w:sz w:val="33"/>
        </w:rPr>
        <w:t xml:space="preserve">finden </w:t>
      </w:r>
      <w:r>
        <w:rPr>
          <w:rFonts w:ascii="Times New Roman" w:hAnsi="Times New Roman"/>
          <w:sz w:val="33"/>
        </w:rPr>
        <w:t xml:space="preserve">könntest</w:t>
      </w:r>
    </w:p>
    <w:p>
      <w:pPr>
        <w:spacing w:before="320" w:line="247" w:lineRule="auto"/>
        <w:ind w:start="120" w:end="118" w:firstLine="725"/>
        <w:jc w:val="both"/>
        <w:rPr>
          <w:rFonts w:ascii="Times New Roman" w:hAnsi="Times New Roman"/>
          <w:sz w:val="27"/>
        </w:rPr>
      </w:pPr>
      <w:r>
        <w:rPr>
          <w:rFonts w:ascii="Times New Roman" w:hAnsi="Times New Roman"/>
          <w:w w:val="105"/>
          <w:sz w:val="27"/>
        </w:rPr>
        <w:t xml:space="preserve">Das erste, was wir tun müssen, um unsere </w:t>
      </w:r>
      <w:r>
        <w:rPr>
          <w:rFonts w:ascii="Times New Roman" w:hAnsi="Times New Roman"/>
          <w:w w:val="105"/>
          <w:sz w:val="27"/>
        </w:rPr>
        <w:t xml:space="preserve">Reise </w:t>
      </w:r>
      <w:r>
        <w:rPr>
          <w:rFonts w:ascii="Times New Roman" w:hAnsi="Times New Roman"/>
          <w:w w:val="105"/>
          <w:sz w:val="27"/>
        </w:rPr>
        <w:t xml:space="preserve">in die </w:t>
      </w:r>
      <w:r>
        <w:rPr>
          <w:rFonts w:ascii="Times New Roman" w:hAnsi="Times New Roman"/>
          <w:w w:val="105"/>
          <w:sz w:val="27"/>
        </w:rPr>
        <w:t xml:space="preserve">Arzneimittelfreiheit zu </w:t>
      </w:r>
      <w:r>
        <w:rPr>
          <w:rFonts w:ascii="Times New Roman" w:hAnsi="Times New Roman"/>
          <w:w w:val="105"/>
          <w:sz w:val="27"/>
        </w:rPr>
        <w:t xml:space="preserve">beginnen</w:t>
      </w:r>
      <w:r>
        <w:rPr>
          <w:rFonts w:ascii="Times New Roman" w:hAnsi="Times New Roman"/>
          <w:w w:val="105"/>
          <w:sz w:val="27"/>
        </w:rPr>
        <w:t xml:space="preserve">, ist, </w:t>
      </w:r>
      <w:r>
        <w:rPr>
          <w:rFonts w:ascii="Times New Roman" w:hAnsi="Times New Roman"/>
          <w:w w:val="105"/>
          <w:sz w:val="27"/>
        </w:rPr>
        <w:t xml:space="preserve">das </w:t>
      </w:r>
      <w:r>
        <w:rPr>
          <w:rFonts w:ascii="Times New Roman" w:hAnsi="Times New Roman"/>
          <w:w w:val="105"/>
          <w:sz w:val="27"/>
        </w:rPr>
        <w:t xml:space="preserve">Abwehrsystem </w:t>
      </w:r>
      <w:r>
        <w:rPr>
          <w:rFonts w:ascii="Times New Roman" w:hAnsi="Times New Roman"/>
          <w:w w:val="105"/>
          <w:sz w:val="27"/>
        </w:rPr>
        <w:t xml:space="preserve">des </w:t>
      </w:r>
      <w:r>
        <w:rPr>
          <w:rFonts w:ascii="Times New Roman" w:hAnsi="Times New Roman"/>
          <w:w w:val="105"/>
          <w:sz w:val="27"/>
        </w:rPr>
        <w:t xml:space="preserve">Körpers </w:t>
      </w:r>
      <w:r>
        <w:rPr>
          <w:rFonts w:ascii="Times New Roman" w:hAnsi="Times New Roman"/>
          <w:w w:val="105"/>
          <w:sz w:val="27"/>
        </w:rPr>
        <w:t xml:space="preserve">zu stärken. Der </w:t>
      </w:r>
      <w:r>
        <w:rPr>
          <w:rFonts w:ascii="Times New Roman" w:hAnsi="Times New Roman"/>
          <w:w w:val="105"/>
          <w:sz w:val="27"/>
        </w:rPr>
        <w:t xml:space="preserve">einfachste </w:t>
      </w:r>
      <w:r>
        <w:rPr>
          <w:rFonts w:ascii="Times New Roman" w:hAnsi="Times New Roman"/>
          <w:w w:val="105"/>
          <w:sz w:val="27"/>
        </w:rPr>
        <w:t xml:space="preserve">Weg </w:t>
      </w:r>
      <w:r>
        <w:rPr>
          <w:rFonts w:ascii="Times New Roman" w:hAnsi="Times New Roman"/>
          <w:w w:val="105"/>
          <w:sz w:val="27"/>
        </w:rPr>
        <w:t xml:space="preserve">ist die Einnahme von </w:t>
      </w:r>
      <w:r>
        <w:rPr>
          <w:rFonts w:ascii="Times New Roman" w:hAnsi="Times New Roman"/>
          <w:spacing w:val="-8"/>
          <w:w w:val="105"/>
          <w:sz w:val="27"/>
        </w:rPr>
        <w:t xml:space="preserve">mindestens </w:t>
      </w:r>
      <w:r>
        <w:rPr>
          <w:rFonts w:ascii="Times New Roman" w:hAnsi="Times New Roman"/>
          <w:w w:val="105"/>
          <w:sz w:val="27"/>
        </w:rPr>
        <w:t xml:space="preserve">zwei </w:t>
      </w:r>
      <w:r>
        <w:rPr>
          <w:rFonts w:ascii="Times New Roman" w:hAnsi="Times New Roman"/>
          <w:w w:val="105"/>
          <w:sz w:val="27"/>
        </w:rPr>
        <w:t xml:space="preserve">Gramm </w:t>
      </w:r>
      <w:r>
        <w:rPr>
          <w:rFonts w:ascii="Times New Roman" w:hAnsi="Times New Roman"/>
          <w:w w:val="105"/>
          <w:sz w:val="27"/>
        </w:rPr>
        <w:t xml:space="preserve">Vitamin C </w:t>
      </w:r>
      <w:r>
        <w:rPr>
          <w:rFonts w:ascii="Times New Roman" w:hAnsi="Times New Roman"/>
          <w:w w:val="105"/>
          <w:sz w:val="27"/>
        </w:rPr>
        <w:t xml:space="preserve">pro </w:t>
      </w:r>
      <w:r>
        <w:rPr>
          <w:rFonts w:ascii="Times New Roman" w:hAnsi="Times New Roman"/>
          <w:w w:val="105"/>
          <w:sz w:val="27"/>
        </w:rPr>
        <w:t xml:space="preserve">Tag. </w:t>
      </w:r>
      <w:r>
        <w:rPr>
          <w:rFonts w:ascii="Times New Roman" w:hAnsi="Times New Roman"/>
          <w:w w:val="105"/>
          <w:sz w:val="27"/>
        </w:rPr>
        <w:t xml:space="preserve">Manche </w:t>
      </w:r>
      <w:r>
        <w:rPr>
          <w:rFonts w:ascii="Times New Roman" w:hAnsi="Times New Roman"/>
          <w:w w:val="105"/>
          <w:sz w:val="27"/>
        </w:rPr>
        <w:t xml:space="preserve">Menschen </w:t>
      </w:r>
      <w:r>
        <w:rPr>
          <w:rFonts w:ascii="Times New Roman" w:hAnsi="Times New Roman"/>
          <w:w w:val="105"/>
          <w:sz w:val="27"/>
        </w:rPr>
        <w:t xml:space="preserve">vertragen </w:t>
      </w:r>
      <w:r>
        <w:rPr>
          <w:rFonts w:ascii="Times New Roman" w:hAnsi="Times New Roman"/>
          <w:w w:val="105"/>
          <w:sz w:val="27"/>
        </w:rPr>
        <w:t xml:space="preserve">mehr, also </w:t>
      </w:r>
      <w:r>
        <w:rPr>
          <w:rFonts w:ascii="Times New Roman" w:hAnsi="Times New Roman"/>
          <w:w w:val="105"/>
          <w:sz w:val="27"/>
        </w:rPr>
        <w:t xml:space="preserve">lass sie </w:t>
      </w:r>
      <w:r>
        <w:rPr>
          <w:rFonts w:ascii="Times New Roman" w:hAnsi="Times New Roman"/>
          <w:w w:val="105"/>
          <w:sz w:val="27"/>
        </w:rPr>
        <w:t xml:space="preserve">ein </w:t>
      </w:r>
      <w:r>
        <w:rPr>
          <w:rFonts w:ascii="Times New Roman" w:hAnsi="Times New Roman"/>
          <w:w w:val="105"/>
          <w:sz w:val="27"/>
        </w:rPr>
        <w:t xml:space="preserve">bisschen </w:t>
      </w:r>
      <w:r>
        <w:rPr>
          <w:rFonts w:ascii="Times New Roman" w:hAnsi="Times New Roman"/>
          <w:w w:val="105"/>
          <w:sz w:val="27"/>
        </w:rPr>
        <w:t xml:space="preserve">mehr </w:t>
      </w:r>
      <w:r>
        <w:rPr>
          <w:rFonts w:ascii="Times New Roman" w:hAnsi="Times New Roman"/>
          <w:w w:val="105"/>
          <w:sz w:val="27"/>
        </w:rPr>
        <w:t xml:space="preserve">nehmen. Auf </w:t>
      </w:r>
      <w:r>
        <w:rPr>
          <w:rFonts w:ascii="Times New Roman" w:hAnsi="Times New Roman"/>
          <w:w w:val="105"/>
          <w:sz w:val="27"/>
        </w:rPr>
        <w:t xml:space="preserve">dem </w:t>
      </w:r>
      <w:r>
        <w:rPr>
          <w:rFonts w:ascii="Times New Roman" w:hAnsi="Times New Roman"/>
          <w:w w:val="105"/>
          <w:sz w:val="27"/>
        </w:rPr>
        <w:t xml:space="preserve">Markt gibt es </w:t>
      </w:r>
      <w:r>
        <w:rPr>
          <w:rFonts w:ascii="Times New Roman" w:hAnsi="Times New Roman"/>
          <w:w w:val="105"/>
          <w:sz w:val="27"/>
        </w:rPr>
        <w:t xml:space="preserve">heute eine Reihe von Produkten, die auf </w:t>
      </w:r>
      <w:r>
        <w:rPr>
          <w:rFonts w:ascii="Times New Roman" w:hAnsi="Times New Roman"/>
          <w:w w:val="105"/>
          <w:sz w:val="27"/>
        </w:rPr>
        <w:t xml:space="preserve">natürlichen </w:t>
      </w:r>
      <w:r>
        <w:rPr>
          <w:rFonts w:ascii="Times New Roman" w:hAnsi="Times New Roman"/>
          <w:w w:val="105"/>
          <w:sz w:val="27"/>
        </w:rPr>
        <w:t xml:space="preserve">Aminosäuren basieren </w:t>
      </w:r>
      <w:r>
        <w:rPr>
          <w:rFonts w:ascii="Times New Roman" w:hAnsi="Times New Roman"/>
          <w:w w:val="105"/>
          <w:sz w:val="27"/>
        </w:rPr>
        <w:t xml:space="preserve">und </w:t>
      </w:r>
      <w:r>
        <w:rPr>
          <w:rFonts w:ascii="Times New Roman" w:hAnsi="Times New Roman"/>
          <w:w w:val="105"/>
          <w:sz w:val="27"/>
        </w:rPr>
        <w:t xml:space="preserve">unsere </w:t>
      </w:r>
      <w:r>
        <w:rPr>
          <w:rFonts w:ascii="Times New Roman" w:hAnsi="Times New Roman"/>
          <w:w w:val="105"/>
          <w:sz w:val="27"/>
        </w:rPr>
        <w:t xml:space="preserve">Abwehrkräfte </w:t>
      </w:r>
      <w:r>
        <w:rPr>
          <w:rFonts w:ascii="Times New Roman" w:hAnsi="Times New Roman"/>
          <w:w w:val="105"/>
          <w:sz w:val="27"/>
        </w:rPr>
        <w:t xml:space="preserve">stärken.</w:t>
      </w:r>
    </w:p>
    <w:p>
      <w:pPr>
        <w:pStyle w:val="BodyText"/>
        <w:spacing w:before="27"/>
        <w:rPr>
          <w:rFonts w:ascii="Times New Roman"/>
          <w:sz w:val="27"/>
        </w:rPr>
      </w:pPr>
    </w:p>
    <w:p>
      <w:pPr>
        <w:spacing w:before="0" w:line="244" w:lineRule="auto"/>
        <w:ind w:start="130" w:end="113" w:firstLine="724"/>
        <w:jc w:val="both"/>
        <w:rPr>
          <w:rFonts w:ascii="Times New Roman" w:hAnsi="Times New Roman"/>
          <w:sz w:val="27"/>
        </w:rPr>
      </w:pPr>
      <w:r>
        <w:rPr>
          <w:rFonts w:ascii="Times New Roman" w:hAnsi="Times New Roman"/>
          <w:w w:val="105"/>
          <w:sz w:val="27"/>
        </w:rPr>
        <w:t xml:space="preserve">Eine </w:t>
      </w:r>
      <w:r>
        <w:rPr>
          <w:rFonts w:ascii="Times New Roman" w:hAnsi="Times New Roman"/>
          <w:w w:val="105"/>
          <w:sz w:val="27"/>
        </w:rPr>
        <w:t xml:space="preserve">radikale </w:t>
      </w:r>
      <w:r>
        <w:rPr>
          <w:rFonts w:ascii="Times New Roman" w:hAnsi="Times New Roman"/>
          <w:w w:val="105"/>
          <w:sz w:val="27"/>
        </w:rPr>
        <w:t xml:space="preserve">Umstellung </w:t>
      </w:r>
      <w:r>
        <w:rPr>
          <w:rFonts w:ascii="Times New Roman" w:hAnsi="Times New Roman"/>
          <w:w w:val="105"/>
          <w:sz w:val="27"/>
        </w:rPr>
        <w:t xml:space="preserve">der </w:t>
      </w:r>
      <w:r>
        <w:rPr>
          <w:rFonts w:ascii="Times New Roman" w:hAnsi="Times New Roman"/>
          <w:w w:val="105"/>
          <w:sz w:val="27"/>
        </w:rPr>
        <w:t xml:space="preserve">Ernährung </w:t>
      </w:r>
      <w:r>
        <w:rPr>
          <w:rFonts w:ascii="Times New Roman" w:hAnsi="Times New Roman"/>
          <w:w w:val="105"/>
          <w:sz w:val="27"/>
        </w:rPr>
        <w:t xml:space="preserve">ist </w:t>
      </w:r>
      <w:r>
        <w:rPr>
          <w:rFonts w:ascii="Times New Roman" w:hAnsi="Times New Roman"/>
          <w:w w:val="105"/>
          <w:sz w:val="27"/>
        </w:rPr>
        <w:t xml:space="preserve">für eine </w:t>
      </w:r>
      <w:r>
        <w:rPr>
          <w:rFonts w:ascii="Times New Roman" w:hAnsi="Times New Roman"/>
          <w:w w:val="105"/>
          <w:sz w:val="27"/>
        </w:rPr>
        <w:t xml:space="preserve">gute </w:t>
      </w:r>
      <w:r>
        <w:rPr>
          <w:rFonts w:ascii="Times New Roman" w:hAnsi="Times New Roman"/>
          <w:w w:val="105"/>
          <w:sz w:val="27"/>
        </w:rPr>
        <w:t xml:space="preserve">Gesundheit unerlässlich. </w:t>
      </w:r>
      <w:r>
        <w:rPr>
          <w:rFonts w:ascii="Times New Roman" w:hAnsi="Times New Roman"/>
          <w:w w:val="105"/>
          <w:sz w:val="27"/>
        </w:rPr>
        <w:t xml:space="preserve">Iss </w:t>
      </w:r>
      <w:r>
        <w:rPr>
          <w:rFonts w:ascii="Times New Roman" w:hAnsi="Times New Roman"/>
          <w:w w:val="105"/>
          <w:sz w:val="27"/>
        </w:rPr>
        <w:t xml:space="preserve">auf </w:t>
      </w:r>
      <w:r>
        <w:rPr>
          <w:rFonts w:ascii="Times New Roman" w:hAnsi="Times New Roman"/>
          <w:w w:val="105"/>
          <w:sz w:val="27"/>
        </w:rPr>
        <w:t xml:space="preserve">keinen </w:t>
      </w:r>
      <w:r>
        <w:rPr>
          <w:rFonts w:ascii="Times New Roman" w:hAnsi="Times New Roman"/>
          <w:w w:val="105"/>
          <w:sz w:val="27"/>
        </w:rPr>
        <w:t xml:space="preserve">Fall </w:t>
      </w:r>
      <w:r>
        <w:rPr>
          <w:rFonts w:ascii="Times New Roman" w:hAnsi="Times New Roman"/>
          <w:w w:val="105"/>
          <w:sz w:val="27"/>
        </w:rPr>
        <w:t xml:space="preserve">"Fast Food" wie Hot Dogs und </w:t>
      </w:r>
      <w:r>
        <w:rPr>
          <w:rFonts w:ascii="Times New Roman" w:hAnsi="Times New Roman"/>
          <w:w w:val="105"/>
          <w:sz w:val="27"/>
        </w:rPr>
        <w:t xml:space="preserve">Hamburger von </w:t>
      </w:r>
      <w:r>
        <w:rPr>
          <w:rFonts w:ascii="Times New Roman" w:hAnsi="Times New Roman"/>
          <w:sz w:val="27"/>
        </w:rPr>
        <w:t xml:space="preserve">McDonald's und </w:t>
      </w:r>
      <w:r>
        <w:rPr>
          <w:rFonts w:ascii="Times New Roman" w:hAnsi="Times New Roman"/>
          <w:sz w:val="27"/>
        </w:rPr>
        <w:t xml:space="preserve">Burger King, </w:t>
      </w:r>
      <w:r>
        <w:rPr>
          <w:rFonts w:ascii="Times New Roman" w:hAnsi="Times New Roman"/>
          <w:spacing w:val="-16"/>
          <w:sz w:val="27"/>
        </w:rPr>
        <w:t xml:space="preserve">die </w:t>
      </w:r>
      <w:r>
        <w:rPr>
          <w:rFonts w:ascii="Times New Roman" w:hAnsi="Times New Roman"/>
          <w:sz w:val="27"/>
        </w:rPr>
        <w:t xml:space="preserve">mit </w:t>
      </w:r>
      <w:r>
        <w:rPr>
          <w:rFonts w:ascii="Times New Roman" w:hAnsi="Times New Roman"/>
          <w:w w:val="105"/>
          <w:sz w:val="27"/>
        </w:rPr>
        <w:t xml:space="preserve">tierischen </w:t>
      </w:r>
      <w:r>
        <w:rPr>
          <w:rFonts w:ascii="Times New Roman" w:hAnsi="Times New Roman"/>
          <w:sz w:val="27"/>
        </w:rPr>
        <w:t xml:space="preserve">Produkten </w:t>
      </w:r>
      <w:r>
        <w:rPr>
          <w:rFonts w:ascii="Times New Roman" w:hAnsi="Times New Roman"/>
          <w:w w:val="105"/>
          <w:sz w:val="27"/>
        </w:rPr>
        <w:t xml:space="preserve">von </w:t>
      </w:r>
      <w:r>
        <w:rPr>
          <w:rFonts w:ascii="Times New Roman" w:hAnsi="Times New Roman"/>
          <w:w w:val="105"/>
          <w:sz w:val="27"/>
        </w:rPr>
        <w:t xml:space="preserve">Maden, </w:t>
      </w:r>
      <w:r>
        <w:rPr>
          <w:rFonts w:ascii="Times New Roman" w:hAnsi="Times New Roman"/>
          <w:w w:val="105"/>
          <w:sz w:val="27"/>
        </w:rPr>
        <w:t xml:space="preserve">Ratten, </w:t>
      </w:r>
      <w:r>
        <w:rPr>
          <w:rFonts w:ascii="Times New Roman" w:hAnsi="Times New Roman"/>
          <w:w w:val="105"/>
          <w:sz w:val="27"/>
        </w:rPr>
        <w:t xml:space="preserve">Hunden </w:t>
      </w:r>
      <w:r>
        <w:rPr>
          <w:rFonts w:ascii="Times New Roman" w:hAnsi="Times New Roman"/>
          <w:spacing w:val="-10"/>
          <w:w w:val="105"/>
          <w:sz w:val="27"/>
        </w:rPr>
        <w:t xml:space="preserve">und</w:t>
      </w:r>
    </w:p>
    <w:p>
      <w:pPr>
        <w:spacing w:after="0" w:line="244" w:lineRule="auto"/>
        <w:jc w:val="both"/>
        <w:rPr>
          <w:rFonts w:ascii="Times New Roman" w:hAnsi="Times New Roman"/>
          <w:sz w:val="27"/>
        </w:rPr>
        <w:sectPr>
          <w:pgSz w:w="8500" w:h="12760"/>
          <w:pgMar w:top="1040" w:right="980" w:bottom="280" w:left="800"/>
        </w:sectPr>
      </w:pPr>
    </w:p>
    <w:p>
      <w:pPr>
        <w:pStyle w:val="BodyText"/>
        <w:spacing w:line="24" w:lineRule="exact"/>
        <w:ind w:start="4355"/>
        <w:rPr>
          <w:rFonts w:ascii="Times New Roman"/>
          <w:sz w:val="2"/>
        </w:rPr>
      </w:pPr>
      <w:r>
        <w:rPr>
          <w:rFonts w:ascii="Times New Roman"/>
          <w:sz w:val="2"/>
        </w:rPr>
        <ve:AlternateContent>
          <ve:Choice Requires="wps">
            <w:drawing>
              <wp:inline distT="0" distB="0" distL="0" distR="0">
                <wp:extent cx="1399540" cy="15240"/>
                <wp:effectExtent l="9525" t="0" r="634" b="3810"/>
                <wp:docPr id="1041" name="Group 1041"/>
                <wp:cNvGraphicFramePr>
                  <a:graphicFrameLocks/>
                </wp:cNvGraphicFramePr>
                <a:graphic>
                  <a:graphicData uri="http://schemas.microsoft.com/office/word/2010/wordprocessingGroup">
                    <wpg:wgp>
                      <wpg:cNvPr id="1041" name="Group 1041"/>
                      <wpg:cNvGrpSpPr/>
                      <wpg:grpSpPr>
                        <a:xfrm>
                          <a:off x="0" y="0"/>
                          <a:ext cx="1399540" cy="15240"/>
                          <a:chExt cx="1399540" cy="15240"/>
                        </a:xfrm>
                      </wpg:grpSpPr>
                      <wps:wsp>
                        <wps:cNvPr id="1042" name="Graphic 1042"/>
                        <wps:cNvSpPr/>
                        <wps:spPr>
                          <a:xfrm>
                            <a:off x="0" y="7622"/>
                            <a:ext cx="539750" cy="1270"/>
                          </a:xfrm>
                          <a:custGeom>
                            <a:avLst/>
                            <a:gdLst/>
                            <a:ahLst/>
                            <a:cxnLst/>
                            <a:rect l="l" t="t" r="r" b="b"/>
                            <a:pathLst>
                              <a:path w="539750" h="0">
                                <a:moveTo>
                                  <a:pt x="0" y="0"/>
                                </a:moveTo>
                                <a:lnTo>
                                  <a:pt x="539496" y="0"/>
                                </a:lnTo>
                              </a:path>
                            </a:pathLst>
                          </a:custGeom>
                          <a:ln w="15245">
                            <a:solidFill>
                              <a:srgbClr val="000000"/>
                            </a:solidFill>
                            <a:prstDash val="solid"/>
                          </a:ln>
                        </wps:spPr>
                        <wps:bodyPr wrap="square" lIns="0" tIns="0" rIns="0" bIns="0" rtlCol="0">
                          <a:prstTxWarp prst="textNoShape">
                            <a:avLst/>
                          </a:prstTxWarp>
                          <a:noAutofit/>
                        </wps:bodyPr>
                      </wps:wsp>
                      <wps:wsp>
                        <wps:cNvPr id="1043" name="Graphic 1043"/>
                        <wps:cNvSpPr/>
                        <wps:spPr>
                          <a:xfrm>
                            <a:off x="566927" y="7622"/>
                            <a:ext cx="832485" cy="1270"/>
                          </a:xfrm>
                          <a:custGeom>
                            <a:avLst/>
                            <a:gdLst/>
                            <a:ahLst/>
                            <a:cxnLst/>
                            <a:rect l="l" t="t" r="r" b="b"/>
                            <a:pathLst>
                              <a:path w="832485" h="0">
                                <a:moveTo>
                                  <a:pt x="0" y="0"/>
                                </a:moveTo>
                                <a:lnTo>
                                  <a:pt x="832104"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01" style="width:110.2pt;height:1.2pt;mso-position-horizontal-relative:char;mso-position-vertical-relative:line" coordsize="2204,24" coordorigin="0,0">
                <v:line style="position:absolute" stroked="true" strokecolor="#000000" strokeweight="1.200451pt" from="0,12" to="850,12">
                  <v:stroke dashstyle="solid"/>
                </v:line>
                <v:line style="position:absolute" stroked="true" strokecolor="#000000" strokeweight="1.200451pt" from="893,12" to="2203,12">
                  <v:stroke dashstyle="solid"/>
                </v:line>
              </v:group>
            </w:pict>
          </ve:Fallback>
        </ve:AlternateContent>
      </w:r>
      <w:r>
        <w:rPr>
          <w:rFonts w:ascii="Times New Roman"/>
          <w:sz w:val="2"/>
        </w:rPr>
      </w:r>
    </w:p>
    <w:p>
      <w:pPr>
        <w:pStyle w:val="BodyText"/>
        <w:spacing w:before="5"/>
        <w:rPr>
          <w:rFonts w:ascii="Times New Roman"/>
          <w:sz w:val="19"/>
        </w:rPr>
      </w:pPr>
    </w:p>
    <w:p>
      <w:pPr>
        <w:spacing w:after="0"/>
        <w:rPr>
          <w:rFonts w:ascii="Times New Roman"/>
          <w:sz w:val="19"/>
        </w:rPr>
        <w:sectPr>
          <w:pgSz w:w="8540" w:h="12780"/>
          <w:pgMar w:top="960" w:right="860" w:bottom="280" w:left="980"/>
        </w:sectPr>
      </w:pPr>
    </w:p>
    <w:p>
      <w:pPr>
        <w:spacing w:before="89" w:line="247" w:lineRule="auto"/>
        <w:ind w:start="110" w:end="38" w:firstLine="1"/>
        <w:jc w:val="both"/>
        <w:rPr>
          <w:rFonts w:ascii="Times New Roman" w:hAnsi="Times New Roman"/>
          <w:sz w:val="27"/>
        </w:rPr>
      </w:pPr>
      <w:r>
        <w:rPr>
          <w:rFonts w:ascii="Times New Roman" w:hAnsi="Times New Roman"/>
          <w:w w:val="105"/>
          <w:sz w:val="27"/>
        </w:rPr>
        <w:t xml:space="preserve">Die Visiere sind </w:t>
      </w:r>
      <w:r>
        <w:rPr>
          <w:rFonts w:ascii="Times New Roman" w:hAnsi="Times New Roman"/>
          <w:w w:val="105"/>
          <w:sz w:val="27"/>
        </w:rPr>
        <w:t xml:space="preserve">kaputt. </w:t>
      </w:r>
      <w:r>
        <w:rPr>
          <w:rFonts w:ascii="Times New Roman" w:hAnsi="Times New Roman"/>
          <w:w w:val="105"/>
          <w:sz w:val="27"/>
        </w:rPr>
        <w:t xml:space="preserve">Es gab </w:t>
      </w:r>
      <w:r>
        <w:rPr>
          <w:rFonts w:ascii="Times New Roman" w:hAnsi="Times New Roman"/>
          <w:w w:val="105"/>
          <w:sz w:val="27"/>
        </w:rPr>
        <w:t xml:space="preserve">viele </w:t>
      </w:r>
      <w:r>
        <w:rPr>
          <w:rFonts w:ascii="Times New Roman" w:hAnsi="Times New Roman"/>
          <w:w w:val="105"/>
          <w:sz w:val="27"/>
        </w:rPr>
        <w:t xml:space="preserve">Beschwerden </w:t>
      </w:r>
      <w:r>
        <w:rPr>
          <w:rFonts w:ascii="Times New Roman" w:hAnsi="Times New Roman"/>
          <w:w w:val="105"/>
          <w:sz w:val="27"/>
        </w:rPr>
        <w:t xml:space="preserve">über </w:t>
      </w:r>
      <w:r>
        <w:rPr>
          <w:rFonts w:ascii="Times New Roman" w:hAnsi="Times New Roman"/>
          <w:w w:val="105"/>
          <w:sz w:val="26"/>
        </w:rPr>
        <w:t xml:space="preserve">die </w:t>
      </w:r>
      <w:r>
        <w:rPr>
          <w:rFonts w:ascii="Times New Roman" w:hAnsi="Times New Roman"/>
          <w:w w:val="105"/>
          <w:sz w:val="26"/>
        </w:rPr>
        <w:t xml:space="preserve">unhygienischen Zustände </w:t>
      </w:r>
      <w:r>
        <w:rPr>
          <w:rFonts w:ascii="Times New Roman" w:hAnsi="Times New Roman"/>
          <w:w w:val="105"/>
          <w:sz w:val="27"/>
        </w:rPr>
        <w:t xml:space="preserve">in </w:t>
      </w:r>
      <w:r>
        <w:rPr>
          <w:rFonts w:ascii="Times New Roman" w:hAnsi="Times New Roman"/>
          <w:w w:val="105"/>
          <w:sz w:val="27"/>
        </w:rPr>
        <w:t xml:space="preserve">diesen </w:t>
      </w:r>
      <w:r>
        <w:rPr>
          <w:rFonts w:ascii="Times New Roman" w:hAnsi="Times New Roman"/>
          <w:w w:val="105"/>
          <w:sz w:val="27"/>
        </w:rPr>
        <w:t xml:space="preserve">Einrichtungen</w:t>
      </w:r>
      <w:r>
        <w:rPr>
          <w:rFonts w:ascii="Times New Roman" w:hAnsi="Times New Roman"/>
          <w:w w:val="105"/>
          <w:sz w:val="27"/>
        </w:rPr>
        <w:t xml:space="preserve">.</w:t>
      </w:r>
    </w:p>
    <w:p>
      <w:pPr>
        <w:spacing w:before="0" w:line="240" w:lineRule="auto"/>
        <w:rPr>
          <w:rFonts w:ascii="Times New Roman"/>
          <w:sz w:val="32"/>
        </w:rPr>
      </w:pPr>
      <w:r>
        <w:rPr/>
        <w:br w:type="column"/>
      </w:r>
      <w:r>
        <w:rPr>
          <w:rFonts w:ascii="Times New Roman"/>
          <w:sz w:val="32"/>
        </w:rPr>
      </w:r>
    </w:p>
    <w:p>
      <w:pPr>
        <w:pStyle w:val="BodyText"/>
        <w:spacing w:before="93"/>
        <w:rPr>
          <w:rFonts w:ascii="Times New Roman"/>
          <w:sz w:val="32"/>
        </w:rPr>
      </w:pPr>
    </w:p>
    <w:p>
      <w:pPr>
        <w:spacing w:before="1" w:line="247" w:lineRule="auto"/>
        <w:ind w:start="110" w:end="345" w:firstLine="144"/>
        <w:jc w:val="both"/>
        <w:rPr>
          <w:rFonts w:ascii="Times New Roman" w:hAnsi="Times New Roman"/>
          <w:sz w:val="33"/>
        </w:rPr>
      </w:pPr>
      <w:r>
        <w:rPr>
          <w:rFonts w:ascii="Times New Roman" w:hAnsi="Times New Roman"/>
          <w:w w:val="110"/>
          <w:sz w:val="32"/>
        </w:rPr>
        <w:t xml:space="preserve">die Umstellung der </w:t>
      </w:r>
      <w:r>
        <w:rPr>
          <w:rFonts w:ascii="Times New Roman" w:hAnsi="Times New Roman"/>
          <w:spacing w:val="-2"/>
          <w:w w:val="110"/>
          <w:sz w:val="32"/>
        </w:rPr>
        <w:t xml:space="preserve">Ernährung </w:t>
      </w:r>
      <w:r>
        <w:rPr>
          <w:rFonts w:ascii="Times New Roman" w:hAnsi="Times New Roman"/>
          <w:w w:val="110"/>
          <w:sz w:val="33"/>
        </w:rPr>
        <w:t xml:space="preserve">ist radikal für</w:t>
      </w:r>
    </w:p>
    <w:p>
      <w:pPr>
        <w:spacing w:after="0" w:line="247" w:lineRule="auto"/>
        <w:jc w:val="both"/>
        <w:rPr>
          <w:rFonts w:ascii="Times New Roman" w:hAnsi="Times New Roman"/>
          <w:sz w:val="33"/>
        </w:rPr>
        <w:sectPr>
          <w:type w:val="continuous"/>
          <w:pgSz w:w="8540" w:h="12780"/>
          <w:pgMar w:top="1440" w:right="860" w:bottom="280" w:left="980"/>
          <w:cols w:equalWidth="0" w:num="2">
            <w:col w:w="3764" w:space="327"/>
            <w:col w:w="2609"/>
          </w:cols>
        </w:sectPr>
      </w:pPr>
    </w:p>
    <w:p>
      <w:pPr>
        <w:tabs>
          <w:tab w:val="left" w:leader="none" w:pos="4085"/>
        </w:tabs>
        <w:spacing w:before="17"/>
        <w:ind w:start="483" w:end="0" w:firstLine="0"/>
        <w:jc w:val="left"/>
        <w:rPr>
          <w:rFonts w:ascii="Times New Roman" w:hAnsi="Times New Roman"/>
          <w:sz w:val="29"/>
        </w:rPr>
      </w:pPr>
      <w:r>
        <w:rPr>
          <w:rFonts w:ascii="Times New Roman" w:hAnsi="Times New Roman"/>
          <w:sz w:val="29"/>
        </w:rPr>
        <w:t xml:space="preserve">Natural Nev°s' </w:t>
      </w:r>
      <w:r>
        <w:rPr>
          <w:rFonts w:ascii="Times New Roman" w:hAnsi="Times New Roman"/>
          <w:spacing w:val="-2"/>
          <w:sz w:val="29"/>
        </w:rPr>
        <w:t xml:space="preserve">veröffentlicht:</w:t>
      </w:r>
      <w:r>
        <w:rPr>
          <w:rFonts w:ascii="Times New Roman" w:hAnsi="Times New Roman"/>
          <w:sz w:val="29"/>
        </w:rPr>
        <w:tab/>
      </w:r>
      <w:r>
        <w:rPr>
          <w:rFonts w:ascii="Times New Roman" w:hAnsi="Times New Roman"/>
          <w:w w:val="110"/>
          <w:sz w:val="29"/>
        </w:rPr>
        <w:t xml:space="preserve">Hab </w:t>
      </w:r>
      <w:r>
        <w:rPr>
          <w:rFonts w:ascii="Times New Roman" w:hAnsi="Times New Roman"/>
          <w:w w:val="110"/>
          <w:sz w:val="29"/>
        </w:rPr>
        <w:t xml:space="preserve">einen </w:t>
      </w:r>
      <w:r>
        <w:rPr>
          <w:rFonts w:ascii="Times New Roman" w:hAnsi="Times New Roman"/>
          <w:spacing w:val="-2"/>
          <w:w w:val="110"/>
          <w:sz w:val="29"/>
        </w:rPr>
        <w:t xml:space="preserve">guten</w:t>
      </w:r>
    </w:p>
    <w:p>
      <w:pPr>
        <w:spacing w:before="28" w:line="307" w:lineRule="exact"/>
        <w:ind w:start="4879" w:end="0" w:firstLine="0"/>
        <w:jc w:val="left"/>
        <w:rPr>
          <w:rFonts w:ascii="Times New Roman"/>
          <w:sz w:val="33"/>
        </w:rPr>
      </w:pPr>
      <w:r>
        <w:rPr>
          <w:rFonts w:ascii="Times New Roman"/>
          <w:spacing w:val="-4"/>
          <w:w w:val="115"/>
          <w:sz w:val="33"/>
        </w:rPr>
        <w:t xml:space="preserve">Gesundheit</w:t>
      </w:r>
    </w:p>
    <w:p>
      <w:pPr>
        <w:spacing w:before="0" w:line="288" w:lineRule="exact"/>
        <w:ind w:start="462" w:end="0" w:firstLine="0"/>
        <w:jc w:val="both"/>
        <w:rPr>
          <w:rFonts w:ascii="Times New Roman" w:hAnsi="Times New Roman"/>
          <w:sz w:val="26"/>
        </w:rPr>
      </w:pPr>
      <w:r>
        <w:rPr>
          <w:rFonts w:ascii="Times New Roman" w:hAnsi="Times New Roman"/>
          <w:sz w:val="26"/>
        </w:rPr>
        <w:t xml:space="preserve">Wenn </w:t>
      </w:r>
      <w:r>
        <w:rPr>
          <w:rFonts w:ascii="Times New Roman" w:hAnsi="Times New Roman"/>
          <w:sz w:val="26"/>
        </w:rPr>
        <w:t xml:space="preserve">du </w:t>
      </w:r>
      <w:r>
        <w:rPr>
          <w:rFonts w:ascii="Times New Roman" w:hAnsi="Times New Roman"/>
          <w:sz w:val="26"/>
        </w:rPr>
        <w:t xml:space="preserve">in </w:t>
      </w:r>
      <w:r>
        <w:rPr>
          <w:rFonts w:ascii="Times New Roman" w:hAnsi="Times New Roman"/>
          <w:sz w:val="26"/>
        </w:rPr>
        <w:t xml:space="preserve">der </w:t>
      </w:r>
      <w:r>
        <w:rPr>
          <w:rFonts w:ascii="Times New Roman" w:hAnsi="Times New Roman"/>
          <w:sz w:val="26"/>
        </w:rPr>
        <w:t xml:space="preserve">Branche tätig </w:t>
      </w:r>
      <w:r>
        <w:rPr>
          <w:rFonts w:ascii="Times New Roman" w:hAnsi="Times New Roman"/>
          <w:sz w:val="26"/>
        </w:rPr>
        <w:t xml:space="preserve">bist</w:t>
      </w:r>
      <w:r>
        <w:rPr>
          <w:rFonts w:ascii="Times New Roman" w:hAnsi="Times New Roman"/>
          <w:spacing w:val="-5"/>
          <w:sz w:val="26"/>
        </w:rPr>
        <w:t xml:space="preserve">, in der</w:t>
      </w:r>
    </w:p>
    <w:p>
      <w:pPr>
        <w:tabs>
          <w:tab w:val="left" w:leader="none" w:pos="5711"/>
        </w:tabs>
        <w:spacing w:before="18"/>
        <w:ind w:start="116" w:end="0" w:firstLine="0"/>
        <w:jc w:val="both"/>
        <w:rPr>
          <w:rFonts w:ascii="Times New Roman"/>
          <w:sz w:val="26"/>
        </w:rPr>
      </w:pPr>
      <w:r>
        <w:rPr/>
        <ve:AlternateContent>
          <ve:Choice Requires="wps">
            <w:drawing>
              <wp:anchor distT="0" distB="0" distL="0" distR="0" simplePos="0" relativeHeight="483637760" behindDoc="1" locked="0" layoutInCell="1" allowOverlap="1">
                <wp:simplePos x="0" y="0"/>
                <wp:positionH relativeFrom="page">
                  <wp:posOffset>3931920</wp:posOffset>
                </wp:positionH>
                <wp:positionV relativeFrom="paragraph">
                  <wp:posOffset>112170</wp:posOffset>
                </wp:positionV>
                <wp:extent cx="253365" cy="1270"/>
                <wp:effectExtent l="0" t="0" r="0" b="0"/>
                <wp:wrapNone/>
                <wp:docPr id="1044" name="Graphic 1044"/>
                <wp:cNvGraphicFramePr>
                  <a:graphicFrameLocks/>
                </wp:cNvGraphicFramePr>
                <a:graphic>
                  <a:graphicData uri="http://schemas.microsoft.com/office/word/2010/wordprocessingShape">
                    <wps:wsp>
                      <wps:cNvPr id="1044" name="Graphic 1044"/>
                      <wps:cNvSpPr/>
                      <wps:spPr>
                        <a:xfrm>
                          <a:off x="0" y="0"/>
                          <a:ext cx="253365" cy="1270"/>
                        </a:xfrm>
                        <a:custGeom>
                          <a:avLst/>
                          <a:gdLst/>
                          <a:ahLst/>
                          <a:cxnLst/>
                          <a:rect l="l" t="t" r="r" b="b"/>
                          <a:pathLst>
                            <a:path w="253365" h="0">
                              <a:moveTo>
                                <a:pt x="0" y="0"/>
                              </a:moveTo>
                              <a:lnTo>
                                <a:pt x="252984"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9678720" stroked="true" strokecolor="#000000" strokeweight="1.200451pt" from="309.600006pt,8.83231pt" to="329.520006pt,8.83231pt">
                <v:stroke dashstyle="solid"/>
                <w10:wrap type="none"/>
              </v:line>
            </w:pict>
          </ve:Fallback>
        </ve:AlternateContent>
      </w:r>
      <w:r>
        <w:rPr>
          <w:rFonts w:ascii="Times New Roman"/>
          <w:w w:val="110"/>
          <w:sz w:val="26"/>
        </w:rPr>
        <w:t xml:space="preserve">Rindfleisch </w:t>
      </w:r>
      <w:r>
        <w:rPr>
          <w:rFonts w:ascii="Times New Roman"/>
          <w:w w:val="110"/>
          <w:sz w:val="26"/>
        </w:rPr>
        <w:t xml:space="preserve">oder </w:t>
      </w:r>
      <w:r>
        <w:rPr>
          <w:rFonts w:ascii="Times New Roman"/>
          <w:w w:val="110"/>
          <w:sz w:val="26"/>
        </w:rPr>
        <w:t xml:space="preserve">Schweinefleisch</w:t>
      </w:r>
      <w:r>
        <w:rPr>
          <w:rFonts w:ascii="Times New Roman"/>
          <w:spacing w:val="418"/>
          <w:w w:val="110"/>
          <w:sz w:val="26"/>
          <w:u w:val="thick"/>
        </w:rPr>
        <w:t xml:space="preserve">,   </w:t>
      </w:r>
      <w:r>
        <w:rPr>
          <w:rFonts w:ascii="Times New Roman"/>
          <w:sz w:val="26"/>
        </w:rPr>
        <w:tab/>
      </w:r>
      <w:r>
        <w:rPr>
          <w:rFonts w:ascii="Times New Roman"/>
          <w:spacing w:val="80"/>
          <w:sz w:val="26"/>
          <w:u w:val="thick"/>
        </w:rPr>
        <w:t xml:space="preserve">   </w:t>
      </w:r>
    </w:p>
    <w:p>
      <w:pPr>
        <w:spacing w:before="18"/>
        <w:ind w:start="122" w:end="0" w:firstLine="0"/>
        <w:jc w:val="both"/>
        <w:rPr>
          <w:rFonts w:ascii="Times New Roman" w:hAnsi="Times New Roman"/>
          <w:sz w:val="26"/>
        </w:rPr>
      </w:pPr>
      <w:r>
        <w:rPr>
          <w:rFonts w:ascii="Times New Roman" w:hAnsi="Times New Roman"/>
          <w:w w:val="110"/>
          <w:sz w:val="26"/>
        </w:rPr>
        <w:t xml:space="preserve">Was </w:t>
      </w:r>
      <w:r>
        <w:rPr>
          <w:rFonts w:ascii="Times New Roman" w:hAnsi="Times New Roman"/>
          <w:w w:val="110"/>
          <w:sz w:val="26"/>
        </w:rPr>
        <w:t xml:space="preserve">machst du </w:t>
      </w:r>
      <w:r>
        <w:rPr>
          <w:rFonts w:ascii="Times New Roman" w:hAnsi="Times New Roman"/>
          <w:w w:val="110"/>
          <w:sz w:val="26"/>
        </w:rPr>
        <w:t xml:space="preserve">mit </w:t>
      </w:r>
      <w:r>
        <w:rPr>
          <w:rFonts w:ascii="Times New Roman" w:hAnsi="Times New Roman"/>
          <w:w w:val="110"/>
          <w:sz w:val="26"/>
        </w:rPr>
        <w:t xml:space="preserve">den </w:t>
      </w:r>
      <w:r>
        <w:rPr>
          <w:rFonts w:ascii="Times New Roman" w:hAnsi="Times New Roman"/>
          <w:spacing w:val="-2"/>
          <w:w w:val="110"/>
          <w:sz w:val="26"/>
        </w:rPr>
        <w:t xml:space="preserve">zusätzlichen </w:t>
      </w:r>
      <w:r>
        <w:rPr>
          <w:rFonts w:ascii="Times New Roman" w:hAnsi="Times New Roman"/>
          <w:w w:val="110"/>
          <w:sz w:val="26"/>
        </w:rPr>
        <w:t xml:space="preserve">Teilen?</w:t>
      </w:r>
    </w:p>
    <w:p>
      <w:pPr>
        <w:spacing w:before="18" w:line="249" w:lineRule="auto"/>
        <w:ind w:start="112" w:end="109" w:firstLine="11"/>
        <w:jc w:val="both"/>
        <w:rPr>
          <w:rFonts w:ascii="Times New Roman" w:hAnsi="Times New Roman"/>
          <w:sz w:val="27"/>
        </w:rPr>
      </w:pPr>
      <w:r>
        <w:rPr>
          <w:rFonts w:ascii="Times New Roman" w:hAnsi="Times New Roman"/>
          <w:w w:val="105"/>
          <w:sz w:val="27"/>
        </w:rPr>
        <w:t xml:space="preserve">dieser Tiere mit den </w:t>
      </w:r>
      <w:r>
        <w:rPr>
          <w:rFonts w:ascii="Times New Roman" w:hAnsi="Times New Roman"/>
          <w:w w:val="105"/>
          <w:sz w:val="27"/>
        </w:rPr>
        <w:t xml:space="preserve">Schnitten, die normalerweise </w:t>
      </w:r>
      <w:r>
        <w:rPr>
          <w:rFonts w:ascii="Times New Roman" w:hAnsi="Times New Roman"/>
          <w:w w:val="105"/>
          <w:sz w:val="27"/>
        </w:rPr>
        <w:t xml:space="preserve">für die Herstellung von </w:t>
      </w:r>
      <w:r>
        <w:rPr>
          <w:rFonts w:ascii="Times New Roman" w:hAnsi="Times New Roman"/>
          <w:w w:val="105"/>
          <w:sz w:val="27"/>
        </w:rPr>
        <w:t xml:space="preserve">Hundefutter </w:t>
      </w:r>
      <w:r>
        <w:rPr>
          <w:rFonts w:ascii="Times New Roman" w:hAnsi="Times New Roman"/>
          <w:w w:val="105"/>
          <w:sz w:val="27"/>
        </w:rPr>
        <w:t xml:space="preserve">verwendet </w:t>
      </w:r>
      <w:r>
        <w:rPr>
          <w:rFonts w:ascii="Times New Roman" w:hAnsi="Times New Roman"/>
          <w:w w:val="105"/>
          <w:sz w:val="27"/>
        </w:rPr>
        <w:t xml:space="preserve">werden</w:t>
      </w:r>
      <w:r>
        <w:rPr>
          <w:rFonts w:ascii="Times New Roman" w:hAnsi="Times New Roman"/>
          <w:w w:val="105"/>
          <w:sz w:val="27"/>
        </w:rPr>
        <w:t xml:space="preserve">? Er </w:t>
      </w:r>
      <w:r>
        <w:rPr>
          <w:rFonts w:ascii="Times New Roman" w:hAnsi="Times New Roman"/>
          <w:w w:val="105"/>
          <w:sz w:val="27"/>
        </w:rPr>
        <w:t xml:space="preserve">zermahlt sie zu einer </w:t>
      </w:r>
      <w:r>
        <w:rPr>
          <w:rFonts w:ascii="Times New Roman" w:hAnsi="Times New Roman"/>
          <w:w w:val="105"/>
          <w:sz w:val="27"/>
        </w:rPr>
        <w:t xml:space="preserve">rosafarbenen </w:t>
      </w:r>
      <w:r>
        <w:rPr>
          <w:rFonts w:ascii="Times New Roman" w:hAnsi="Times New Roman"/>
          <w:w w:val="105"/>
          <w:sz w:val="27"/>
        </w:rPr>
        <w:t xml:space="preserve">Masse</w:t>
      </w:r>
      <w:r>
        <w:rPr>
          <w:rFonts w:ascii="Times New Roman" w:hAnsi="Times New Roman"/>
          <w:w w:val="105"/>
          <w:sz w:val="27"/>
        </w:rPr>
        <w:t xml:space="preserve">, spritzt </w:t>
      </w:r>
      <w:r>
        <w:rPr>
          <w:rFonts w:ascii="Times New Roman" w:hAnsi="Times New Roman"/>
          <w:w w:val="105"/>
          <w:sz w:val="27"/>
        </w:rPr>
        <w:t xml:space="preserve">Chemikalien ein, um die </w:t>
      </w:r>
      <w:r>
        <w:rPr>
          <w:rFonts w:ascii="Times New Roman" w:hAnsi="Times New Roman"/>
          <w:w w:val="105"/>
          <w:sz w:val="27"/>
        </w:rPr>
        <w:t xml:space="preserve">Amöben und </w:t>
      </w:r>
      <w:r>
        <w:rPr>
          <w:rFonts w:ascii="Times New Roman" w:hAnsi="Times New Roman"/>
          <w:w w:val="105"/>
          <w:sz w:val="27"/>
        </w:rPr>
        <w:t xml:space="preserve">Kolibakterien </w:t>
      </w:r>
      <w:r>
        <w:rPr>
          <w:rFonts w:ascii="Times New Roman" w:hAnsi="Times New Roman"/>
          <w:w w:val="105"/>
          <w:sz w:val="27"/>
        </w:rPr>
        <w:t xml:space="preserve">abzutöten</w:t>
      </w:r>
      <w:r>
        <w:rPr>
          <w:rFonts w:ascii="Times New Roman" w:hAnsi="Times New Roman"/>
          <w:w w:val="105"/>
          <w:sz w:val="27"/>
        </w:rPr>
        <w:t xml:space="preserve">, und </w:t>
      </w:r>
      <w:r>
        <w:rPr>
          <w:rFonts w:ascii="Times New Roman" w:hAnsi="Times New Roman"/>
          <w:w w:val="105"/>
          <w:sz w:val="27"/>
        </w:rPr>
        <w:t xml:space="preserve">verkauft </w:t>
      </w:r>
      <w:r>
        <w:rPr>
          <w:rFonts w:ascii="Times New Roman" w:hAnsi="Times New Roman"/>
          <w:w w:val="105"/>
          <w:sz w:val="27"/>
        </w:rPr>
        <w:t xml:space="preserve">sie </w:t>
      </w:r>
      <w:r>
        <w:rPr>
          <w:rFonts w:ascii="Times New Roman" w:hAnsi="Times New Roman"/>
          <w:w w:val="105"/>
          <w:sz w:val="27"/>
        </w:rPr>
        <w:t xml:space="preserve">an </w:t>
      </w:r>
      <w:r>
        <w:rPr>
          <w:rFonts w:ascii="Times New Roman" w:hAnsi="Times New Roman"/>
          <w:w w:val="105"/>
          <w:sz w:val="27"/>
        </w:rPr>
        <w:t xml:space="preserve">Junkfood-Firmen</w:t>
      </w:r>
      <w:r>
        <w:rPr>
          <w:rFonts w:ascii="Times New Roman" w:hAnsi="Times New Roman"/>
          <w:w w:val="105"/>
          <w:sz w:val="27"/>
        </w:rPr>
        <w:t xml:space="preserve">, um daraus </w:t>
      </w:r>
      <w:r>
        <w:rPr>
          <w:rFonts w:ascii="Times New Roman" w:hAnsi="Times New Roman"/>
          <w:w w:val="105"/>
          <w:sz w:val="27"/>
        </w:rPr>
        <w:t xml:space="preserve">Hamburger zu machen.</w:t>
      </w:r>
    </w:p>
    <w:p>
      <w:pPr>
        <w:pStyle w:val="BodyText"/>
        <w:spacing w:before="5"/>
        <w:rPr>
          <w:rFonts w:ascii="Times New Roman"/>
          <w:sz w:val="27"/>
        </w:rPr>
      </w:pPr>
    </w:p>
    <w:p>
      <w:pPr>
        <w:spacing w:before="0" w:line="249" w:lineRule="auto"/>
        <w:ind w:start="120" w:end="110" w:firstLine="718"/>
        <w:jc w:val="both"/>
        <w:rPr>
          <w:rFonts w:ascii="Times New Roman" w:hAnsi="Times New Roman"/>
          <w:sz w:val="26"/>
        </w:rPr>
      </w:pPr>
      <w:r>
        <w:rPr>
          <w:rFonts w:ascii="Times New Roman" w:hAnsi="Times New Roman"/>
          <w:w w:val="105"/>
          <w:sz w:val="27"/>
        </w:rPr>
        <w:t xml:space="preserve">Laut </w:t>
      </w:r>
      <w:r>
        <w:rPr>
          <w:rFonts w:ascii="Times New Roman" w:hAnsi="Times New Roman"/>
          <w:w w:val="105"/>
          <w:sz w:val="27"/>
        </w:rPr>
        <w:t xml:space="preserve">einem </w:t>
      </w:r>
      <w:r>
        <w:rPr>
          <w:rFonts w:ascii="Times New Roman" w:hAnsi="Times New Roman"/>
          <w:w w:val="105"/>
          <w:sz w:val="27"/>
        </w:rPr>
        <w:t xml:space="preserve">Artikel </w:t>
      </w:r>
      <w:r>
        <w:rPr>
          <w:rFonts w:ascii="Times New Roman" w:hAnsi="Times New Roman"/>
          <w:w w:val="105"/>
          <w:sz w:val="27"/>
        </w:rPr>
        <w:t xml:space="preserve">in </w:t>
      </w:r>
      <w:r>
        <w:rPr>
          <w:rFonts w:ascii="Times New Roman" w:hAnsi="Times New Roman"/>
          <w:w w:val="105"/>
          <w:sz w:val="27"/>
        </w:rPr>
        <w:t xml:space="preserve">der </w:t>
      </w:r>
      <w:r>
        <w:rPr>
          <w:rFonts w:ascii="Times New Roman" w:hAnsi="Times New Roman"/>
          <w:w w:val="105"/>
          <w:sz w:val="27"/>
        </w:rPr>
        <w:t xml:space="preserve">New York </w:t>
      </w:r>
      <w:r>
        <w:rPr>
          <w:rFonts w:ascii="Times New Roman" w:hAnsi="Times New Roman"/>
          <w:w w:val="105"/>
          <w:sz w:val="27"/>
        </w:rPr>
        <w:t xml:space="preserve">Times </w:t>
      </w:r>
      <w:r>
        <w:rPr>
          <w:rFonts w:ascii="Times New Roman" w:hAnsi="Times New Roman"/>
          <w:w w:val="105"/>
          <w:sz w:val="27"/>
        </w:rPr>
        <w:t xml:space="preserve">ist </w:t>
      </w:r>
      <w:r>
        <w:rPr>
          <w:rFonts w:ascii="Times New Roman" w:hAnsi="Times New Roman"/>
          <w:w w:val="105"/>
          <w:sz w:val="27"/>
        </w:rPr>
        <w:t xml:space="preserve">dies in den </w:t>
      </w:r>
      <w:r>
        <w:rPr>
          <w:rFonts w:ascii="Times New Roman" w:hAnsi="Times New Roman"/>
          <w:w w:val="105"/>
          <w:sz w:val="27"/>
        </w:rPr>
        <w:t xml:space="preserve">ganzen </w:t>
      </w:r>
      <w:r>
        <w:rPr>
          <w:rFonts w:ascii="Times New Roman" w:hAnsi="Times New Roman"/>
          <w:w w:val="105"/>
          <w:sz w:val="27"/>
        </w:rPr>
        <w:t xml:space="preserve">Vereinigten Staaten </w:t>
      </w:r>
      <w:r>
        <w:rPr>
          <w:rFonts w:ascii="Times New Roman" w:hAnsi="Times New Roman"/>
          <w:w w:val="105"/>
          <w:sz w:val="27"/>
        </w:rPr>
        <w:t xml:space="preserve">mit </w:t>
      </w:r>
      <w:r>
        <w:rPr>
          <w:rFonts w:ascii="Times New Roman" w:hAnsi="Times New Roman"/>
          <w:w w:val="105"/>
          <w:sz w:val="27"/>
        </w:rPr>
        <w:t xml:space="preserve">Fleisch </w:t>
      </w:r>
      <w:r>
        <w:rPr>
          <w:rFonts w:ascii="Times New Roman" w:hAnsi="Times New Roman"/>
          <w:w w:val="105"/>
          <w:sz w:val="27"/>
        </w:rPr>
        <w:t xml:space="preserve">geschehen, </w:t>
      </w:r>
      <w:r>
        <w:rPr>
          <w:rFonts w:ascii="Times New Roman" w:hAnsi="Times New Roman"/>
          <w:w w:val="105"/>
          <w:sz w:val="27"/>
        </w:rPr>
        <w:t xml:space="preserve">das an </w:t>
      </w:r>
      <w:r>
        <w:rPr>
          <w:rFonts w:ascii="Times New Roman" w:hAnsi="Times New Roman"/>
          <w:w w:val="105"/>
          <w:sz w:val="27"/>
        </w:rPr>
        <w:t xml:space="preserve">McDonald's und </w:t>
      </w:r>
      <w:r>
        <w:rPr>
          <w:rFonts w:ascii="Times New Roman" w:hAnsi="Times New Roman"/>
          <w:w w:val="105"/>
          <w:sz w:val="27"/>
        </w:rPr>
        <w:t xml:space="preserve">Burger </w:t>
      </w:r>
      <w:r>
        <w:rPr>
          <w:rFonts w:ascii="Times New Roman" w:hAnsi="Times New Roman"/>
          <w:w w:val="105"/>
          <w:sz w:val="27"/>
        </w:rPr>
        <w:t xml:space="preserve">King </w:t>
      </w:r>
      <w:r>
        <w:rPr>
          <w:rFonts w:ascii="Times New Roman" w:hAnsi="Times New Roman"/>
          <w:w w:val="105"/>
          <w:sz w:val="27"/>
        </w:rPr>
        <w:t xml:space="preserve">sowie </w:t>
      </w:r>
      <w:r>
        <w:rPr>
          <w:rFonts w:ascii="Times New Roman" w:hAnsi="Times New Roman"/>
          <w:w w:val="105"/>
          <w:sz w:val="27"/>
        </w:rPr>
        <w:t xml:space="preserve">an </w:t>
      </w:r>
      <w:r>
        <w:rPr>
          <w:rFonts w:ascii="Times New Roman" w:hAnsi="Times New Roman"/>
          <w:w w:val="105"/>
          <w:sz w:val="27"/>
        </w:rPr>
        <w:t xml:space="preserve">Lunch- </w:t>
      </w:r>
      <w:r>
        <w:rPr>
          <w:rFonts w:ascii="Times New Roman" w:hAnsi="Times New Roman"/>
          <w:w w:val="105"/>
          <w:sz w:val="27"/>
        </w:rPr>
        <w:t xml:space="preserve">und andere </w:t>
      </w:r>
      <w:r>
        <w:rPr>
          <w:rFonts w:ascii="Times New Roman" w:hAnsi="Times New Roman"/>
          <w:w w:val="105"/>
          <w:sz w:val="27"/>
        </w:rPr>
        <w:t xml:space="preserve">Fastfood-Restaurants </w:t>
      </w:r>
      <w:r>
        <w:rPr>
          <w:rFonts w:ascii="Times New Roman" w:hAnsi="Times New Roman"/>
          <w:w w:val="105"/>
          <w:sz w:val="27"/>
        </w:rPr>
        <w:t xml:space="preserve">verkauft wurde. Dem </w:t>
      </w:r>
      <w:r>
        <w:rPr>
          <w:rFonts w:ascii="Times New Roman" w:hAnsi="Times New Roman"/>
          <w:w w:val="105"/>
          <w:sz w:val="27"/>
        </w:rPr>
        <w:t xml:space="preserve">Fleisch </w:t>
      </w:r>
      <w:r>
        <w:rPr>
          <w:rFonts w:ascii="Times New Roman" w:hAnsi="Times New Roman"/>
          <w:spacing w:val="40"/>
          <w:w w:val="105"/>
          <w:sz w:val="27"/>
        </w:rPr>
        <w:t xml:space="preserve">wird </w:t>
      </w:r>
      <w:r>
        <w:rPr>
          <w:rFonts w:ascii="Times New Roman" w:hAnsi="Times New Roman"/>
          <w:w w:val="105"/>
          <w:sz w:val="27"/>
        </w:rPr>
        <w:t xml:space="preserve">Ammoniak </w:t>
      </w:r>
      <w:r>
        <w:rPr>
          <w:rFonts w:ascii="Times New Roman" w:hAnsi="Times New Roman"/>
          <w:w w:val="105"/>
          <w:sz w:val="27"/>
        </w:rPr>
        <w:t xml:space="preserve">beigemischt</w:t>
      </w:r>
      <w:r>
        <w:rPr>
          <w:rFonts w:ascii="Times New Roman" w:hAnsi="Times New Roman"/>
          <w:w w:val="105"/>
          <w:sz w:val="27"/>
        </w:rPr>
        <w:t xml:space="preserve">, </w:t>
      </w:r>
      <w:r>
        <w:rPr>
          <w:rFonts w:ascii="Times New Roman" w:hAnsi="Times New Roman"/>
          <w:w w:val="105"/>
          <w:sz w:val="27"/>
        </w:rPr>
        <w:t xml:space="preserve">das </w:t>
      </w:r>
      <w:r>
        <w:rPr>
          <w:rFonts w:ascii="Times New Roman" w:hAnsi="Times New Roman"/>
          <w:w w:val="105"/>
          <w:sz w:val="27"/>
        </w:rPr>
        <w:t xml:space="preserve">in </w:t>
      </w:r>
      <w:r>
        <w:rPr>
          <w:rFonts w:ascii="Times New Roman" w:hAnsi="Times New Roman"/>
          <w:w w:val="105"/>
          <w:sz w:val="26"/>
        </w:rPr>
        <w:t xml:space="preserve">Glasreinigern </w:t>
      </w:r>
      <w:r>
        <w:rPr>
          <w:rFonts w:ascii="Times New Roman" w:hAnsi="Times New Roman"/>
          <w:w w:val="105"/>
          <w:sz w:val="27"/>
        </w:rPr>
        <w:t xml:space="preserve">verwendet wird.</w:t>
      </w:r>
    </w:p>
    <w:p>
      <w:pPr>
        <w:pStyle w:val="BodyText"/>
        <w:spacing w:before="20"/>
        <w:rPr>
          <w:rFonts w:ascii="Times New Roman"/>
          <w:sz w:val="27"/>
        </w:rPr>
      </w:pPr>
    </w:p>
    <w:p>
      <w:pPr>
        <w:spacing w:before="0" w:line="254" w:lineRule="auto"/>
        <w:ind w:start="123" w:end="103" w:firstLine="360"/>
        <w:jc w:val="both"/>
        <w:rPr>
          <w:rFonts w:ascii="Times New Roman" w:hAnsi="Times New Roman"/>
          <w:sz w:val="27"/>
        </w:rPr>
      </w:pPr>
      <w:r>
        <w:rPr>
          <w:rFonts w:ascii="Times New Roman" w:hAnsi="Times New Roman"/>
          <w:w w:val="110"/>
          <w:sz w:val="26"/>
        </w:rPr>
        <w:t xml:space="preserve">Es gibt </w:t>
      </w:r>
      <w:r>
        <w:rPr>
          <w:rFonts w:ascii="Times New Roman" w:hAnsi="Times New Roman"/>
          <w:w w:val="110"/>
          <w:sz w:val="26"/>
        </w:rPr>
        <w:t xml:space="preserve">viele </w:t>
      </w:r>
      <w:r>
        <w:rPr>
          <w:rFonts w:ascii="Times New Roman" w:hAnsi="Times New Roman"/>
          <w:w w:val="110"/>
          <w:sz w:val="26"/>
        </w:rPr>
        <w:t xml:space="preserve">Gerüchte</w:t>
      </w:r>
      <w:r>
        <w:rPr>
          <w:rFonts w:ascii="Times New Roman" w:hAnsi="Times New Roman"/>
          <w:w w:val="110"/>
          <w:sz w:val="26"/>
        </w:rPr>
        <w:t xml:space="preserve">, dass es </w:t>
      </w:r>
      <w:r>
        <w:rPr>
          <w:rFonts w:ascii="Times New Roman" w:hAnsi="Times New Roman"/>
          <w:w w:val="110"/>
          <w:sz w:val="26"/>
        </w:rPr>
        <w:t xml:space="preserve">sich bei dem </w:t>
      </w:r>
      <w:r>
        <w:rPr>
          <w:rFonts w:ascii="Times New Roman" w:hAnsi="Times New Roman"/>
          <w:w w:val="110"/>
          <w:sz w:val="26"/>
        </w:rPr>
        <w:t xml:space="preserve">verwendeten Fleisch </w:t>
      </w:r>
      <w:r>
        <w:rPr>
          <w:rFonts w:ascii="Times New Roman" w:hAnsi="Times New Roman"/>
          <w:w w:val="110"/>
          <w:sz w:val="26"/>
        </w:rPr>
        <w:t xml:space="preserve">nicht </w:t>
      </w:r>
      <w:r>
        <w:rPr>
          <w:rFonts w:ascii="Times New Roman" w:hAnsi="Times New Roman"/>
          <w:w w:val="110"/>
          <w:sz w:val="26"/>
        </w:rPr>
        <w:t xml:space="preserve">einmal </w:t>
      </w:r>
      <w:r>
        <w:rPr>
          <w:rFonts w:ascii="Times New Roman" w:hAnsi="Times New Roman"/>
          <w:w w:val="110"/>
          <w:sz w:val="26"/>
        </w:rPr>
        <w:t xml:space="preserve">um </w:t>
      </w:r>
      <w:r>
        <w:rPr>
          <w:rFonts w:ascii="Times New Roman" w:hAnsi="Times New Roman"/>
          <w:w w:val="110"/>
          <w:sz w:val="26"/>
        </w:rPr>
        <w:t xml:space="preserve">Fleisch </w:t>
      </w:r>
      <w:r>
        <w:rPr>
          <w:rFonts w:ascii="Times New Roman" w:hAnsi="Times New Roman"/>
          <w:w w:val="110"/>
          <w:sz w:val="26"/>
        </w:rPr>
        <w:t xml:space="preserve">handelt</w:t>
      </w:r>
      <w:r>
        <w:rPr>
          <w:rFonts w:ascii="Times New Roman" w:hAnsi="Times New Roman"/>
          <w:w w:val="110"/>
          <w:sz w:val="26"/>
        </w:rPr>
        <w:t xml:space="preserve">, </w:t>
      </w:r>
      <w:r>
        <w:rPr>
          <w:rFonts w:ascii="Times New Roman" w:hAnsi="Times New Roman"/>
          <w:w w:val="110"/>
          <w:sz w:val="26"/>
        </w:rPr>
        <w:t xml:space="preserve">sondern um </w:t>
      </w:r>
      <w:r>
        <w:rPr>
          <w:rFonts w:ascii="Times New Roman" w:hAnsi="Times New Roman"/>
          <w:w w:val="110"/>
          <w:sz w:val="26"/>
        </w:rPr>
        <w:t xml:space="preserve">Würmer, </w:t>
      </w:r>
      <w:r>
        <w:rPr>
          <w:rFonts w:ascii="Times New Roman" w:hAnsi="Times New Roman"/>
          <w:w w:val="110"/>
          <w:sz w:val="26"/>
        </w:rPr>
        <w:t xml:space="preserve">die in </w:t>
      </w:r>
      <w:r>
        <w:rPr>
          <w:rFonts w:ascii="Times New Roman" w:hAnsi="Times New Roman"/>
          <w:w w:val="110"/>
          <w:sz w:val="26"/>
        </w:rPr>
        <w:t xml:space="preserve">Laboren </w:t>
      </w:r>
      <w:r>
        <w:rPr>
          <w:rFonts w:ascii="Times New Roman" w:hAnsi="Times New Roman"/>
          <w:w w:val="110"/>
          <w:sz w:val="26"/>
        </w:rPr>
        <w:t xml:space="preserve">gezüchtet wurden</w:t>
      </w:r>
      <w:r>
        <w:rPr>
          <w:rFonts w:ascii="Times New Roman" w:hAnsi="Times New Roman"/>
          <w:w w:val="110"/>
          <w:sz w:val="26"/>
        </w:rPr>
        <w:t xml:space="preserve">, was </w:t>
      </w:r>
      <w:r>
        <w:rPr>
          <w:rFonts w:ascii="Times New Roman" w:hAnsi="Times New Roman"/>
          <w:w w:val="110"/>
          <w:sz w:val="26"/>
        </w:rPr>
        <w:t xml:space="preserve">offensichtlich </w:t>
      </w:r>
      <w:r>
        <w:rPr>
          <w:rFonts w:ascii="Times New Roman" w:hAnsi="Times New Roman"/>
          <w:w w:val="110"/>
          <w:sz w:val="26"/>
        </w:rPr>
        <w:t xml:space="preserve">eines der </w:t>
      </w:r>
      <w:r>
        <w:rPr>
          <w:rFonts w:ascii="Times New Roman" w:hAnsi="Times New Roman"/>
          <w:w w:val="110"/>
          <w:sz w:val="26"/>
        </w:rPr>
        <w:t xml:space="preserve">größten Geheimnisse </w:t>
      </w:r>
      <w:r>
        <w:rPr>
          <w:rFonts w:ascii="Times New Roman" w:hAnsi="Times New Roman"/>
          <w:w w:val="110"/>
          <w:sz w:val="26"/>
        </w:rPr>
        <w:t xml:space="preserve">des </w:t>
      </w:r>
      <w:r>
        <w:rPr>
          <w:rFonts w:ascii="Times New Roman" w:hAnsi="Times New Roman"/>
          <w:w w:val="110"/>
          <w:sz w:val="26"/>
        </w:rPr>
        <w:t xml:space="preserve">Unternehmens </w:t>
      </w:r>
      <w:r>
        <w:rPr>
          <w:rFonts w:ascii="Times New Roman" w:hAnsi="Times New Roman"/>
          <w:w w:val="110"/>
          <w:sz w:val="26"/>
        </w:rPr>
        <w:t xml:space="preserve">ist. </w:t>
      </w:r>
      <w:r>
        <w:rPr>
          <w:rFonts w:ascii="Times New Roman" w:hAnsi="Times New Roman"/>
          <w:w w:val="110"/>
          <w:sz w:val="26"/>
        </w:rPr>
        <w:t xml:space="preserve">Die </w:t>
      </w:r>
      <w:r>
        <w:rPr>
          <w:rFonts w:ascii="Times New Roman" w:hAnsi="Times New Roman"/>
          <w:w w:val="110"/>
          <w:sz w:val="26"/>
        </w:rPr>
        <w:t xml:space="preserve">Gerüchte </w:t>
      </w:r>
      <w:r>
        <w:rPr>
          <w:rFonts w:ascii="Times New Roman" w:hAnsi="Times New Roman"/>
          <w:w w:val="110"/>
          <w:sz w:val="26"/>
        </w:rPr>
        <w:t xml:space="preserve">können </w:t>
      </w:r>
      <w:r>
        <w:rPr>
          <w:rFonts w:ascii="Times New Roman" w:hAnsi="Times New Roman"/>
          <w:w w:val="110"/>
          <w:sz w:val="26"/>
        </w:rPr>
        <w:t xml:space="preserve">wahr sein </w:t>
      </w:r>
      <w:r>
        <w:rPr>
          <w:rFonts w:ascii="Times New Roman" w:hAnsi="Times New Roman"/>
          <w:w w:val="110"/>
          <w:sz w:val="26"/>
        </w:rPr>
        <w:t xml:space="preserve">oder auch </w:t>
      </w:r>
      <w:r>
        <w:rPr>
          <w:rFonts w:ascii="Times New Roman" w:hAnsi="Times New Roman"/>
          <w:w w:val="110"/>
          <w:sz w:val="26"/>
        </w:rPr>
        <w:t xml:space="preserve">nicht</w:t>
      </w:r>
      <w:r>
        <w:rPr>
          <w:rFonts w:ascii="Times New Roman" w:hAnsi="Times New Roman"/>
          <w:w w:val="110"/>
          <w:sz w:val="26"/>
        </w:rPr>
        <w:t xml:space="preserve">, aber es gibt viele Gerüchte. Es liegt an </w:t>
      </w:r>
      <w:r>
        <w:rPr>
          <w:rFonts w:ascii="Times New Roman" w:hAnsi="Times New Roman"/>
          <w:w w:val="110"/>
          <w:sz w:val="26"/>
        </w:rPr>
        <w:t xml:space="preserve">dir</w:t>
      </w:r>
      <w:r>
        <w:rPr>
          <w:rFonts w:ascii="Times New Roman" w:hAnsi="Times New Roman"/>
          <w:spacing w:val="-2"/>
          <w:w w:val="110"/>
          <w:sz w:val="27"/>
        </w:rPr>
        <w:t xml:space="preserve">, das zu entscheiden.</w:t>
      </w:r>
    </w:p>
    <w:p>
      <w:pPr>
        <w:pStyle w:val="BodyText"/>
        <w:spacing w:before="197"/>
        <w:rPr>
          <w:rFonts w:ascii="Times New Roman"/>
          <w:sz w:val="20"/>
        </w:rPr>
      </w:pPr>
      <w:r>
        <w:rPr/>
        <w:drawing>
          <wp:anchor distT="0" distB="0" distL="0" distR="0" simplePos="0" relativeHeight="487827456" behindDoc="1" locked="0" layoutInCell="1" allowOverlap="1">
            <wp:simplePos x="0" y="0"/>
            <wp:positionH relativeFrom="page">
              <wp:posOffset>2663951</wp:posOffset>
            </wp:positionH>
            <wp:positionV relativeFrom="paragraph">
              <wp:posOffset>286372</wp:posOffset>
            </wp:positionV>
            <wp:extent cx="201092" cy="103631"/>
            <wp:effectExtent l="0" t="0" r="0" b="0"/>
            <wp:wrapTopAndBottom/>
            <wp:docPr id="1045" name="Image 1045"/>
            <wp:cNvGraphicFramePr>
              <a:graphicFrameLocks/>
            </wp:cNvGraphicFramePr>
            <a:graphic>
              <a:graphicData uri="http://schemas.openxmlformats.org/drawingml/2006/picture">
                <pic:pic>
                  <pic:nvPicPr>
                    <pic:cNvPr id="1045" name="Image 1045"/>
                    <pic:cNvPicPr/>
                  </pic:nvPicPr>
                  <pic:blipFill>
                    <a:blip r:embed="rId325" cstate="print"/>
                    <a:stretch>
                      <a:fillRect/>
                    </a:stretch>
                  </pic:blipFill>
                  <pic:spPr>
                    <a:xfrm>
                      <a:off x="0" y="0"/>
                      <a:ext cx="201092" cy="103631"/>
                    </a:xfrm>
                    <a:prstGeom prst="rect">
                      <a:avLst/>
                    </a:prstGeom>
                  </pic:spPr>
                </pic:pic>
              </a:graphicData>
            </a:graphic>
          </wp:anchor>
        </w:drawing>
      </w:r>
    </w:p>
    <w:p>
      <w:pPr>
        <w:spacing w:after="0"/>
        <w:rPr>
          <w:rFonts w:ascii="Times New Roman"/>
          <w:sz w:val="20"/>
        </w:rPr>
        <w:sectPr>
          <w:type w:val="continuous"/>
          <w:pgSz w:w="8540" w:h="12780"/>
          <w:pgMar w:top="1440" w:right="860" w:bottom="280" w:left="980"/>
        </w:sectPr>
      </w:pPr>
    </w:p>
    <w:p>
      <w:pPr>
        <w:pStyle w:val="BodyText"/>
        <w:spacing w:line="20" w:lineRule="exact"/>
        <w:ind w:start="1608"/>
        <w:rPr>
          <w:rFonts w:ascii="Times New Roman"/>
          <w:sz w:val="2"/>
        </w:rPr>
      </w:pPr>
      <w:r>
        <w:rPr>
          <w:rFonts w:ascii="Times New Roman"/>
          <w:sz w:val="2"/>
        </w:rPr>
        <ve:AlternateContent>
          <ve:Choice Requires="wps">
            <w:drawing>
              <wp:inline distT="0" distB="0" distL="0" distR="0">
                <wp:extent cx="302260" cy="15240"/>
                <wp:effectExtent l="9525" t="0" r="2539" b="3810"/>
                <wp:docPr id="1046" name="Group 1046"/>
                <wp:cNvGraphicFramePr>
                  <a:graphicFrameLocks/>
                </wp:cNvGraphicFramePr>
                <a:graphic>
                  <a:graphicData uri="http://schemas.microsoft.com/office/word/2010/wordprocessingGroup">
                    <wpg:wgp>
                      <wpg:cNvPr id="1046" name="Group 1046"/>
                      <wpg:cNvGrpSpPr/>
                      <wpg:grpSpPr>
                        <a:xfrm>
                          <a:off x="0" y="0"/>
                          <a:ext cx="302260" cy="15240"/>
                          <a:chExt cx="302260" cy="15240"/>
                        </a:xfrm>
                      </wpg:grpSpPr>
                      <wps:wsp>
                        <wps:cNvPr id="1047" name="Graphic 1047"/>
                        <wps:cNvSpPr/>
                        <wps:spPr>
                          <a:xfrm>
                            <a:off x="0" y="7622"/>
                            <a:ext cx="302260" cy="1270"/>
                          </a:xfrm>
                          <a:custGeom>
                            <a:avLst/>
                            <a:gdLst/>
                            <a:ahLst/>
                            <a:cxnLst/>
                            <a:rect l="l" t="t" r="r" b="b"/>
                            <a:pathLst>
                              <a:path w="302260" h="0">
                                <a:moveTo>
                                  <a:pt x="0" y="0"/>
                                </a:moveTo>
                                <a:lnTo>
                                  <a:pt x="301752"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02" style="width:23.8pt;height:1.2pt;mso-position-horizontal-relative:char;mso-position-vertical-relative:line" coordsize="476,24" coordorigin="0,0">
                <v:line style="position:absolute" stroked="true" strokecolor="#000000" strokeweight="1.200451pt" from="0,12" to="475,12">
                  <v:stroke dashstyle="solid"/>
                </v:line>
              </v:group>
            </w:pict>
          </ve:Fallback>
        </ve:AlternateContent>
      </w:r>
      <w:r>
        <w:rPr>
          <w:rFonts w:ascii="Times New Roman"/>
          <w:sz w:val="2"/>
        </w:rPr>
      </w:r>
    </w:p>
    <w:p>
      <w:pPr>
        <w:pStyle w:val="BodyText"/>
        <w:spacing w:before="20"/>
        <w:rPr>
          <w:rFonts w:ascii="Times New Roman"/>
          <w:sz w:val="27"/>
        </w:rPr>
      </w:pPr>
    </w:p>
    <w:p>
      <w:pPr>
        <w:spacing w:before="0" w:line="247" w:lineRule="auto"/>
        <w:ind w:start="102" w:end="117" w:firstLine="723"/>
        <w:jc w:val="both"/>
        <w:rPr>
          <w:rFonts w:ascii="Times New Roman" w:hAnsi="Times New Roman"/>
          <w:sz w:val="27"/>
        </w:rPr>
      </w:pPr>
      <w:r>
        <w:rPr>
          <w:rFonts w:ascii="Times New Roman" w:hAnsi="Times New Roman"/>
          <w:w w:val="105"/>
          <w:sz w:val="27"/>
        </w:rPr>
        <w:t xml:space="preserve">Vermeide </w:t>
      </w:r>
      <w:r>
        <w:rPr>
          <w:rFonts w:ascii="Times New Roman" w:hAnsi="Times New Roman"/>
          <w:w w:val="105"/>
          <w:sz w:val="27"/>
        </w:rPr>
        <w:t xml:space="preserve">übersättigte </w:t>
      </w:r>
      <w:r>
        <w:rPr>
          <w:rFonts w:ascii="Times New Roman" w:hAnsi="Times New Roman"/>
          <w:w w:val="105"/>
          <w:sz w:val="27"/>
        </w:rPr>
        <w:t xml:space="preserve">Öle </w:t>
      </w:r>
      <w:r>
        <w:rPr>
          <w:rFonts w:ascii="Times New Roman" w:hAnsi="Times New Roman"/>
          <w:w w:val="105"/>
          <w:sz w:val="27"/>
        </w:rPr>
        <w:t xml:space="preserve">wie </w:t>
      </w:r>
      <w:r>
        <w:rPr>
          <w:rFonts w:ascii="Times New Roman" w:hAnsi="Times New Roman"/>
          <w:w w:val="105"/>
          <w:sz w:val="27"/>
        </w:rPr>
        <w:t xml:space="preserve">Mais- oder </w:t>
      </w:r>
      <w:r>
        <w:rPr>
          <w:rFonts w:ascii="Times New Roman" w:hAnsi="Times New Roman"/>
          <w:w w:val="105"/>
          <w:sz w:val="27"/>
        </w:rPr>
        <w:t xml:space="preserve">Distelöl </w:t>
      </w:r>
      <w:r>
        <w:rPr>
          <w:rFonts w:ascii="Times New Roman" w:hAnsi="Times New Roman"/>
          <w:w w:val="105"/>
          <w:sz w:val="27"/>
        </w:rPr>
        <w:t xml:space="preserve">und </w:t>
      </w:r>
      <w:r>
        <w:rPr>
          <w:rFonts w:ascii="Times New Roman" w:hAnsi="Times New Roman"/>
          <w:w w:val="105"/>
          <w:sz w:val="27"/>
        </w:rPr>
        <w:t xml:space="preserve">Margarine. </w:t>
      </w:r>
      <w:r>
        <w:rPr>
          <w:rFonts w:ascii="Times New Roman" w:hAnsi="Times New Roman"/>
          <w:w w:val="105"/>
          <w:sz w:val="27"/>
        </w:rPr>
        <w:t xml:space="preserve">Verwende </w:t>
      </w:r>
      <w:r>
        <w:rPr>
          <w:rFonts w:ascii="Times New Roman" w:hAnsi="Times New Roman"/>
          <w:spacing w:val="40"/>
          <w:w w:val="105"/>
          <w:sz w:val="27"/>
        </w:rPr>
        <w:t xml:space="preserve">stattdessen </w:t>
      </w:r>
      <w:r>
        <w:rPr>
          <w:rFonts w:ascii="Times New Roman" w:hAnsi="Times New Roman"/>
          <w:w w:val="105"/>
          <w:sz w:val="27"/>
        </w:rPr>
        <w:t xml:space="preserve">Oliven- oder </w:t>
      </w:r>
      <w:r>
        <w:rPr>
          <w:rFonts w:ascii="Times New Roman" w:hAnsi="Times New Roman"/>
          <w:w w:val="105"/>
          <w:sz w:val="27"/>
        </w:rPr>
        <w:t xml:space="preserve">Rapsöl. </w:t>
      </w:r>
      <w:r>
        <w:rPr>
          <w:rFonts w:ascii="Times New Roman" w:hAnsi="Times New Roman"/>
          <w:w w:val="105"/>
          <w:sz w:val="27"/>
        </w:rPr>
        <w:t xml:space="preserve">Gebratenes </w:t>
      </w:r>
      <w:r>
        <w:rPr>
          <w:rFonts w:ascii="Times New Roman" w:hAnsi="Times New Roman"/>
          <w:w w:val="105"/>
          <w:sz w:val="27"/>
        </w:rPr>
        <w:t xml:space="preserve">oder </w:t>
      </w:r>
      <w:r>
        <w:rPr>
          <w:rFonts w:ascii="Times New Roman" w:hAnsi="Times New Roman"/>
          <w:w w:val="105"/>
          <w:sz w:val="27"/>
        </w:rPr>
        <w:t xml:space="preserve">frittiertes Essen ist schlecht </w:t>
      </w:r>
      <w:r>
        <w:rPr>
          <w:rFonts w:ascii="Times New Roman" w:hAnsi="Times New Roman"/>
          <w:w w:val="105"/>
          <w:sz w:val="27"/>
        </w:rPr>
        <w:t xml:space="preserve">für den </w:t>
      </w:r>
      <w:r>
        <w:rPr>
          <w:rFonts w:ascii="Times New Roman" w:hAnsi="Times New Roman"/>
          <w:w w:val="105"/>
          <w:sz w:val="27"/>
        </w:rPr>
        <w:t xml:space="preserve">Cholesterinspiegel </w:t>
      </w:r>
      <w:r>
        <w:rPr>
          <w:rFonts w:ascii="Times New Roman" w:hAnsi="Times New Roman"/>
          <w:w w:val="105"/>
          <w:sz w:val="27"/>
        </w:rPr>
        <w:t xml:space="preserve">und die </w:t>
      </w:r>
      <w:r>
        <w:rPr>
          <w:rFonts w:ascii="Times New Roman" w:hAnsi="Times New Roman"/>
          <w:w w:val="105"/>
          <w:sz w:val="27"/>
        </w:rPr>
        <w:t xml:space="preserve">Gesundheit </w:t>
      </w:r>
      <w:r>
        <w:rPr>
          <w:rFonts w:ascii="Times New Roman" w:hAnsi="Times New Roman"/>
          <w:w w:val="105"/>
          <w:sz w:val="27"/>
        </w:rPr>
        <w:t xml:space="preserve">deiner </w:t>
      </w:r>
      <w:r>
        <w:rPr>
          <w:rFonts w:ascii="Times New Roman" w:hAnsi="Times New Roman"/>
          <w:w w:val="105"/>
          <w:sz w:val="27"/>
        </w:rPr>
        <w:t xml:space="preserve">Arterien. </w:t>
      </w:r>
      <w:r>
        <w:rPr>
          <w:rFonts w:ascii="Times New Roman" w:hAnsi="Times New Roman"/>
          <w:w w:val="105"/>
          <w:sz w:val="27"/>
        </w:rPr>
        <w:t xml:space="preserve">Medikamente </w:t>
      </w:r>
      <w:r>
        <w:rPr>
          <w:rFonts w:ascii="Times New Roman" w:hAnsi="Times New Roman"/>
          <w:w w:val="105"/>
          <w:sz w:val="27"/>
        </w:rPr>
        <w:t xml:space="preserve">und </w:t>
      </w:r>
      <w:r>
        <w:rPr>
          <w:rFonts w:ascii="Times New Roman" w:hAnsi="Times New Roman"/>
          <w:w w:val="105"/>
          <w:sz w:val="27"/>
        </w:rPr>
        <w:t xml:space="preserve">schlechte </w:t>
      </w:r>
      <w:r>
        <w:rPr>
          <w:rFonts w:ascii="Times New Roman" w:hAnsi="Times New Roman"/>
          <w:w w:val="105"/>
          <w:sz w:val="27"/>
        </w:rPr>
        <w:t xml:space="preserve">Ernährung haben </w:t>
      </w:r>
      <w:r>
        <w:rPr>
          <w:rFonts w:ascii="Times New Roman" w:hAnsi="Times New Roman"/>
          <w:w w:val="105"/>
          <w:sz w:val="27"/>
        </w:rPr>
        <w:t xml:space="preserve">deinen </w:t>
      </w:r>
      <w:r>
        <w:rPr>
          <w:rFonts w:ascii="Times New Roman" w:hAnsi="Times New Roman"/>
          <w:w w:val="105"/>
          <w:sz w:val="27"/>
        </w:rPr>
        <w:t xml:space="preserve">Körper aus dem </w:t>
      </w:r>
      <w:r>
        <w:rPr>
          <w:rFonts w:ascii="Times New Roman" w:hAnsi="Times New Roman"/>
          <w:w w:val="105"/>
          <w:sz w:val="27"/>
        </w:rPr>
        <w:t xml:space="preserve">Gleichgewicht gebracht</w:t>
      </w:r>
      <w:r>
        <w:rPr>
          <w:rFonts w:ascii="Times New Roman" w:hAnsi="Times New Roman"/>
          <w:w w:val="105"/>
          <w:sz w:val="27"/>
        </w:rPr>
        <w:t xml:space="preserve">. </w:t>
      </w:r>
      <w:r>
        <w:rPr>
          <w:rFonts w:ascii="Times New Roman" w:hAnsi="Times New Roman"/>
          <w:w w:val="105"/>
          <w:sz w:val="27"/>
        </w:rPr>
        <w:t xml:space="preserve">Du musst </w:t>
      </w:r>
      <w:r>
        <w:rPr>
          <w:rFonts w:ascii="Times New Roman" w:hAnsi="Times New Roman"/>
          <w:w w:val="105"/>
          <w:sz w:val="27"/>
        </w:rPr>
        <w:t xml:space="preserve">deinen</w:t>
      </w:r>
      <w:r>
        <w:rPr>
          <w:rFonts w:ascii="Times New Roman" w:hAnsi="Times New Roman"/>
          <w:w w:val="105"/>
          <w:sz w:val="27"/>
        </w:rPr>
        <w:t xml:space="preserve"> Körper stärken </w:t>
      </w:r>
      <w:r>
        <w:rPr>
          <w:rFonts w:ascii="Times New Roman" w:hAnsi="Times New Roman"/>
          <w:w w:val="105"/>
          <w:sz w:val="27"/>
        </w:rPr>
        <w:t xml:space="preserve">und </w:t>
      </w:r>
      <w:r>
        <w:rPr>
          <w:rFonts w:ascii="Times New Roman" w:hAnsi="Times New Roman"/>
          <w:w w:val="105"/>
          <w:sz w:val="27"/>
        </w:rPr>
        <w:t xml:space="preserve">Nahrungsergänzungsmittel zu dir nehmen</w:t>
      </w:r>
      <w:r>
        <w:rPr>
          <w:rFonts w:ascii="Times New Roman" w:hAnsi="Times New Roman"/>
          <w:w w:val="105"/>
          <w:sz w:val="27"/>
        </w:rPr>
        <w:t xml:space="preserve">, wenn </w:t>
      </w:r>
      <w:r>
        <w:rPr>
          <w:rFonts w:ascii="Times New Roman" w:hAnsi="Times New Roman"/>
          <w:w w:val="105"/>
          <w:sz w:val="27"/>
        </w:rPr>
        <w:t xml:space="preserve">du </w:t>
      </w:r>
      <w:r>
        <w:rPr>
          <w:rFonts w:ascii="Times New Roman" w:hAnsi="Times New Roman"/>
          <w:spacing w:val="40"/>
          <w:w w:val="105"/>
          <w:sz w:val="27"/>
        </w:rPr>
        <w:t xml:space="preserve">es dir leisten </w:t>
      </w:r>
      <w:r>
        <w:rPr>
          <w:rFonts w:ascii="Times New Roman" w:hAnsi="Times New Roman"/>
          <w:spacing w:val="40"/>
          <w:w w:val="105"/>
          <w:sz w:val="27"/>
        </w:rPr>
        <w:t xml:space="preserve">kannst</w:t>
      </w:r>
      <w:r>
        <w:rPr>
          <w:rFonts w:ascii="Times New Roman" w:hAnsi="Times New Roman"/>
          <w:w w:val="105"/>
          <w:sz w:val="27"/>
        </w:rPr>
        <w:t xml:space="preserve">, </w:t>
      </w:r>
      <w:r>
        <w:rPr>
          <w:rFonts w:ascii="Times New Roman" w:hAnsi="Times New Roman"/>
          <w:w w:val="105"/>
          <w:sz w:val="27"/>
        </w:rPr>
        <w:t xml:space="preserve">ansonsten </w:t>
      </w:r>
      <w:r>
        <w:rPr>
          <w:rFonts w:ascii="Times New Roman" w:hAnsi="Times New Roman"/>
          <w:w w:val="105"/>
          <w:sz w:val="27"/>
        </w:rPr>
        <w:t xml:space="preserve">iss </w:t>
      </w:r>
      <w:r>
        <w:rPr>
          <w:rFonts w:ascii="Times New Roman" w:hAnsi="Times New Roman"/>
          <w:spacing w:val="40"/>
          <w:w w:val="105"/>
          <w:sz w:val="27"/>
        </w:rPr>
        <w:t xml:space="preserve">so viel </w:t>
      </w:r>
      <w:r>
        <w:rPr>
          <w:rFonts w:ascii="Times New Roman" w:hAnsi="Times New Roman"/>
          <w:w w:val="105"/>
          <w:sz w:val="27"/>
        </w:rPr>
        <w:t xml:space="preserve">Gemüse </w:t>
      </w:r>
      <w:r>
        <w:rPr>
          <w:rFonts w:ascii="Times New Roman" w:hAnsi="Times New Roman"/>
          <w:w w:val="105"/>
          <w:sz w:val="27"/>
        </w:rPr>
        <w:t xml:space="preserve">und </w:t>
      </w:r>
      <w:r>
        <w:rPr>
          <w:rFonts w:ascii="Times New Roman" w:hAnsi="Times New Roman"/>
          <w:w w:val="105"/>
          <w:sz w:val="27"/>
        </w:rPr>
        <w:t xml:space="preserve">Obst </w:t>
      </w:r>
      <w:r>
        <w:rPr>
          <w:rFonts w:ascii="Times New Roman" w:hAnsi="Times New Roman"/>
          <w:w w:val="105"/>
          <w:sz w:val="27"/>
        </w:rPr>
        <w:t xml:space="preserve">wie möglich </w:t>
      </w:r>
      <w:r>
        <w:rPr>
          <w:rFonts w:ascii="Times New Roman" w:hAnsi="Times New Roman"/>
          <w:w w:val="105"/>
          <w:sz w:val="27"/>
        </w:rPr>
        <w:t xml:space="preserve">und achte auf </w:t>
      </w:r>
      <w:r>
        <w:rPr>
          <w:rFonts w:ascii="Times New Roman" w:hAnsi="Times New Roman"/>
          <w:w w:val="105"/>
          <w:sz w:val="27"/>
        </w:rPr>
        <w:t xml:space="preserve">eine </w:t>
      </w:r>
      <w:r>
        <w:rPr>
          <w:rFonts w:ascii="Times New Roman" w:hAnsi="Times New Roman"/>
          <w:spacing w:val="-2"/>
          <w:w w:val="105"/>
          <w:sz w:val="27"/>
        </w:rPr>
        <w:t xml:space="preserve">gesunde</w:t>
      </w:r>
      <w:r>
        <w:rPr>
          <w:rFonts w:ascii="Times New Roman" w:hAnsi="Times New Roman"/>
          <w:w w:val="105"/>
          <w:sz w:val="27"/>
        </w:rPr>
        <w:t xml:space="preserve">, ausgewogene </w:t>
      </w:r>
      <w:r>
        <w:rPr>
          <w:rFonts w:ascii="Times New Roman" w:hAnsi="Times New Roman"/>
          <w:w w:val="105"/>
          <w:sz w:val="27"/>
        </w:rPr>
        <w:t xml:space="preserve">Ernährung.</w:t>
      </w:r>
    </w:p>
    <w:p>
      <w:pPr>
        <w:pStyle w:val="BodyText"/>
        <w:spacing w:before="21"/>
        <w:rPr>
          <w:rFonts w:ascii="Times New Roman"/>
          <w:sz w:val="27"/>
        </w:rPr>
      </w:pPr>
    </w:p>
    <w:p>
      <w:pPr>
        <w:spacing w:before="0" w:line="247" w:lineRule="auto"/>
        <w:ind w:start="117" w:end="113" w:firstLine="718"/>
        <w:jc w:val="both"/>
        <w:rPr>
          <w:rFonts w:ascii="Times New Roman" w:hAnsi="Times New Roman"/>
          <w:sz w:val="27"/>
        </w:rPr>
      </w:pPr>
      <w:r>
        <w:rPr>
          <w:rFonts w:ascii="Times New Roman" w:hAnsi="Times New Roman"/>
          <w:w w:val="105"/>
          <w:sz w:val="27"/>
        </w:rPr>
        <w:t xml:space="preserve">Heute </w:t>
      </w:r>
      <w:r>
        <w:rPr>
          <w:rFonts w:ascii="Times New Roman" w:hAnsi="Times New Roman"/>
          <w:w w:val="105"/>
          <w:sz w:val="27"/>
        </w:rPr>
        <w:t xml:space="preserve">gibt es </w:t>
      </w:r>
      <w:r>
        <w:rPr>
          <w:rFonts w:ascii="Times New Roman" w:hAnsi="Times New Roman"/>
          <w:w w:val="105"/>
          <w:sz w:val="27"/>
        </w:rPr>
        <w:t xml:space="preserve">Bücher</w:t>
      </w:r>
      <w:r>
        <w:rPr>
          <w:rFonts w:ascii="Times New Roman" w:hAnsi="Times New Roman"/>
          <w:w w:val="105"/>
          <w:sz w:val="27"/>
        </w:rPr>
        <w:t xml:space="preserve">, die </w:t>
      </w:r>
      <w:r>
        <w:rPr>
          <w:rFonts w:ascii="Times New Roman" w:hAnsi="Times New Roman"/>
          <w:w w:val="105"/>
          <w:sz w:val="27"/>
        </w:rPr>
        <w:t xml:space="preserve">von </w:t>
      </w:r>
      <w:r>
        <w:rPr>
          <w:rFonts w:ascii="Times New Roman" w:hAnsi="Times New Roman"/>
          <w:w w:val="105"/>
          <w:sz w:val="27"/>
        </w:rPr>
        <w:t xml:space="preserve">Ernährungsexperten </w:t>
      </w:r>
      <w:r>
        <w:rPr>
          <w:rFonts w:ascii="Times New Roman" w:hAnsi="Times New Roman"/>
          <w:w w:val="105"/>
          <w:sz w:val="27"/>
        </w:rPr>
        <w:t xml:space="preserve">geschrieben wurden </w:t>
      </w:r>
      <w:r>
        <w:rPr>
          <w:rFonts w:ascii="Times New Roman" w:hAnsi="Times New Roman"/>
          <w:w w:val="105"/>
          <w:sz w:val="27"/>
        </w:rPr>
        <w:t xml:space="preserve">und die </w:t>
      </w:r>
      <w:r>
        <w:rPr>
          <w:rFonts w:ascii="Times New Roman" w:hAnsi="Times New Roman"/>
          <w:w w:val="105"/>
          <w:sz w:val="27"/>
        </w:rPr>
        <w:t xml:space="preserve">dir </w:t>
      </w:r>
      <w:r>
        <w:rPr>
          <w:rFonts w:ascii="Times New Roman" w:hAnsi="Times New Roman"/>
          <w:w w:val="105"/>
          <w:sz w:val="27"/>
        </w:rPr>
        <w:t xml:space="preserve">helfen können</w:t>
      </w:r>
      <w:r>
        <w:rPr>
          <w:rFonts w:ascii="Times New Roman" w:hAnsi="Times New Roman"/>
          <w:w w:val="105"/>
          <w:sz w:val="27"/>
        </w:rPr>
        <w:t xml:space="preserve">, den </w:t>
      </w:r>
      <w:r>
        <w:rPr>
          <w:rFonts w:ascii="Times New Roman" w:hAnsi="Times New Roman"/>
          <w:w w:val="105"/>
          <w:sz w:val="27"/>
        </w:rPr>
        <w:t xml:space="preserve">Symptomen </w:t>
      </w:r>
      <w:r>
        <w:rPr>
          <w:rFonts w:ascii="Times New Roman" w:hAnsi="Times New Roman"/>
          <w:w w:val="105"/>
          <w:sz w:val="27"/>
        </w:rPr>
        <w:t xml:space="preserve">mit </w:t>
      </w:r>
      <w:r>
        <w:rPr>
          <w:rFonts w:ascii="Times New Roman" w:hAnsi="Times New Roman"/>
          <w:w w:val="105"/>
          <w:sz w:val="27"/>
        </w:rPr>
        <w:t xml:space="preserve">Tees oder </w:t>
      </w:r>
      <w:r>
        <w:rPr>
          <w:rFonts w:ascii="Times New Roman" w:hAnsi="Times New Roman"/>
          <w:w w:val="105"/>
          <w:sz w:val="27"/>
        </w:rPr>
        <w:t xml:space="preserve">natürlichen </w:t>
      </w:r>
      <w:r>
        <w:rPr>
          <w:rFonts w:ascii="Times New Roman" w:hAnsi="Times New Roman"/>
          <w:w w:val="105"/>
          <w:sz w:val="27"/>
        </w:rPr>
        <w:t xml:space="preserve">Substanzen </w:t>
      </w:r>
      <w:r>
        <w:rPr>
          <w:rFonts w:ascii="Times New Roman" w:hAnsi="Times New Roman"/>
          <w:w w:val="105"/>
          <w:sz w:val="27"/>
        </w:rPr>
        <w:t xml:space="preserve">entgegenzuwirken. </w:t>
      </w:r>
      <w:r>
        <w:rPr>
          <w:rFonts w:ascii="Times New Roman" w:hAnsi="Times New Roman"/>
          <w:w w:val="105"/>
          <w:sz w:val="27"/>
        </w:rPr>
        <w:t xml:space="preserve">Gott </w:t>
      </w:r>
      <w:r>
        <w:rPr>
          <w:rFonts w:ascii="Times New Roman" w:hAnsi="Times New Roman"/>
          <w:w w:val="105"/>
          <w:sz w:val="27"/>
        </w:rPr>
        <w:t xml:space="preserve">hat uns durch die </w:t>
      </w:r>
      <w:r>
        <w:rPr>
          <w:rFonts w:ascii="Times New Roman" w:hAnsi="Times New Roman"/>
          <w:w w:val="105"/>
          <w:sz w:val="27"/>
        </w:rPr>
        <w:t xml:space="preserve">Natur viele Dinge gegeben, die uns von großem Nutzen sein können.</w:t>
      </w:r>
    </w:p>
    <w:p>
      <w:pPr>
        <w:pStyle w:val="BodyText"/>
        <w:spacing w:before="16"/>
        <w:rPr>
          <w:rFonts w:ascii="Times New Roman"/>
          <w:sz w:val="27"/>
        </w:rPr>
      </w:pPr>
    </w:p>
    <w:p>
      <w:pPr>
        <w:spacing w:before="0" w:line="247" w:lineRule="auto"/>
        <w:ind w:start="120" w:end="110" w:firstLine="714"/>
        <w:jc w:val="both"/>
        <w:rPr>
          <w:rFonts w:ascii="Times New Roman" w:hAnsi="Times New Roman"/>
          <w:sz w:val="27"/>
        </w:rPr>
      </w:pPr>
      <w:r>
        <w:rPr>
          <w:rFonts w:ascii="Times New Roman" w:hAnsi="Times New Roman"/>
          <w:w w:val="105"/>
          <w:sz w:val="27"/>
        </w:rPr>
        <w:t xml:space="preserve">Die Kräuterkunde </w:t>
      </w:r>
      <w:r>
        <w:rPr>
          <w:rFonts w:ascii="Times New Roman" w:hAnsi="Times New Roman"/>
          <w:w w:val="105"/>
          <w:sz w:val="27"/>
        </w:rPr>
        <w:t xml:space="preserve">in </w:t>
      </w:r>
      <w:r>
        <w:rPr>
          <w:rFonts w:ascii="Times New Roman" w:hAnsi="Times New Roman"/>
          <w:w w:val="105"/>
          <w:sz w:val="27"/>
        </w:rPr>
        <w:t xml:space="preserve">Lateinamerika </w:t>
      </w:r>
      <w:r>
        <w:rPr>
          <w:rFonts w:ascii="Times New Roman" w:hAnsi="Times New Roman"/>
          <w:w w:val="105"/>
          <w:sz w:val="27"/>
        </w:rPr>
        <w:t xml:space="preserve">wird </w:t>
      </w:r>
      <w:r>
        <w:rPr>
          <w:rFonts w:ascii="Times New Roman" w:hAnsi="Times New Roman"/>
          <w:w w:val="105"/>
          <w:sz w:val="27"/>
        </w:rPr>
        <w:t xml:space="preserve">wie </w:t>
      </w:r>
      <w:r>
        <w:rPr>
          <w:rFonts w:ascii="Times New Roman" w:hAnsi="Times New Roman"/>
          <w:w w:val="105"/>
          <w:sz w:val="27"/>
        </w:rPr>
        <w:t xml:space="preserve">in </w:t>
      </w:r>
      <w:r>
        <w:rPr>
          <w:rFonts w:ascii="Times New Roman" w:hAnsi="Times New Roman"/>
          <w:w w:val="105"/>
          <w:sz w:val="27"/>
        </w:rPr>
        <w:t xml:space="preserve">einigen </w:t>
      </w:r>
      <w:r>
        <w:rPr>
          <w:rFonts w:ascii="Times New Roman" w:hAnsi="Times New Roman"/>
          <w:w w:val="105"/>
          <w:sz w:val="27"/>
        </w:rPr>
        <w:t xml:space="preserve">anderen </w:t>
      </w:r>
      <w:r>
        <w:rPr>
          <w:rFonts w:ascii="Times New Roman" w:hAnsi="Times New Roman"/>
          <w:w w:val="105"/>
          <w:sz w:val="27"/>
        </w:rPr>
        <w:t xml:space="preserve">Ländern </w:t>
      </w:r>
      <w:r>
        <w:rPr>
          <w:rFonts w:ascii="Times New Roman" w:hAnsi="Times New Roman"/>
          <w:w w:val="105"/>
          <w:sz w:val="27"/>
        </w:rPr>
        <w:t xml:space="preserve">von </w:t>
      </w:r>
      <w:r>
        <w:rPr>
          <w:rFonts w:ascii="Times New Roman" w:hAnsi="Times New Roman"/>
          <w:w w:val="105"/>
          <w:sz w:val="27"/>
        </w:rPr>
        <w:t xml:space="preserve">Hexendoktoren </w:t>
      </w:r>
      <w:r>
        <w:rPr>
          <w:rFonts w:ascii="Times New Roman" w:hAnsi="Times New Roman"/>
          <w:w w:val="105"/>
          <w:sz w:val="27"/>
        </w:rPr>
        <w:t xml:space="preserve">und </w:t>
      </w:r>
      <w:r>
        <w:rPr>
          <w:rFonts w:ascii="Times New Roman" w:hAnsi="Times New Roman"/>
          <w:w w:val="105"/>
          <w:sz w:val="27"/>
        </w:rPr>
        <w:t xml:space="preserve">Heilern </w:t>
      </w:r>
      <w:r>
        <w:rPr>
          <w:rFonts w:ascii="Times New Roman" w:hAnsi="Times New Roman"/>
          <w:w w:val="105"/>
          <w:sz w:val="27"/>
        </w:rPr>
        <w:t xml:space="preserve">kontrolliert. </w:t>
      </w:r>
      <w:r>
        <w:rPr>
          <w:rFonts w:ascii="Times New Roman" w:hAnsi="Times New Roman"/>
          <w:w w:val="105"/>
          <w:sz w:val="27"/>
        </w:rPr>
        <w:t xml:space="preserve">Das </w:t>
      </w:r>
      <w:r>
        <w:rPr>
          <w:rFonts w:ascii="Times New Roman" w:hAnsi="Times New Roman"/>
          <w:w w:val="105"/>
          <w:sz w:val="27"/>
        </w:rPr>
        <w:t xml:space="preserve">bedeutet </w:t>
      </w:r>
      <w:r>
        <w:rPr>
          <w:rFonts w:ascii="Times New Roman" w:hAnsi="Times New Roman"/>
          <w:w w:val="105"/>
          <w:sz w:val="27"/>
        </w:rPr>
        <w:t xml:space="preserve">nicht, </w:t>
      </w:r>
      <w:r>
        <w:rPr>
          <w:rFonts w:ascii="Times New Roman" w:hAnsi="Times New Roman"/>
          <w:w w:val="105"/>
          <w:sz w:val="27"/>
        </w:rPr>
        <w:t xml:space="preserve">dass </w:t>
      </w:r>
      <w:r>
        <w:rPr>
          <w:rFonts w:ascii="Times New Roman" w:hAnsi="Times New Roman"/>
          <w:w w:val="105"/>
          <w:sz w:val="27"/>
        </w:rPr>
        <w:t xml:space="preserve">die </w:t>
      </w:r>
      <w:r>
        <w:rPr>
          <w:rFonts w:ascii="Times New Roman" w:hAnsi="Times New Roman"/>
          <w:w w:val="105"/>
          <w:sz w:val="27"/>
        </w:rPr>
        <w:t xml:space="preserve">Kräuter, die </w:t>
      </w:r>
      <w:r>
        <w:rPr>
          <w:rFonts w:ascii="Times New Roman" w:hAnsi="Times New Roman"/>
          <w:w w:val="105"/>
          <w:sz w:val="27"/>
        </w:rPr>
        <w:t xml:space="preserve">Gott </w:t>
      </w:r>
      <w:r>
        <w:rPr>
          <w:rFonts w:ascii="Times New Roman" w:hAnsi="Times New Roman"/>
          <w:w w:val="105"/>
          <w:sz w:val="27"/>
        </w:rPr>
        <w:t xml:space="preserve">geschaffen hat, </w:t>
      </w:r>
      <w:r>
        <w:rPr>
          <w:rFonts w:ascii="Times New Roman" w:hAnsi="Times New Roman"/>
          <w:w w:val="105"/>
          <w:sz w:val="27"/>
        </w:rPr>
        <w:t xml:space="preserve">schlecht </w:t>
      </w:r>
      <w:r>
        <w:rPr>
          <w:rFonts w:ascii="Times New Roman" w:hAnsi="Times New Roman"/>
          <w:w w:val="105"/>
          <w:sz w:val="27"/>
        </w:rPr>
        <w:t xml:space="preserve">sind, </w:t>
      </w:r>
      <w:r>
        <w:rPr>
          <w:rFonts w:ascii="Times New Roman" w:hAnsi="Times New Roman"/>
          <w:w w:val="105"/>
          <w:sz w:val="27"/>
        </w:rPr>
        <w:t xml:space="preserve">sondern </w:t>
      </w:r>
      <w:r>
        <w:rPr>
          <w:rFonts w:ascii="Times New Roman" w:hAnsi="Times New Roman"/>
          <w:w w:val="105"/>
          <w:sz w:val="27"/>
        </w:rPr>
        <w:t xml:space="preserve">dass </w:t>
      </w:r>
      <w:r>
        <w:rPr>
          <w:rFonts w:ascii="Times New Roman" w:hAnsi="Times New Roman"/>
          <w:w w:val="105"/>
          <w:sz w:val="27"/>
        </w:rPr>
        <w:t xml:space="preserve">sie sich </w:t>
      </w:r>
      <w:r>
        <w:rPr>
          <w:rFonts w:ascii="Times New Roman" w:hAnsi="Times New Roman"/>
          <w:w w:val="105"/>
          <w:sz w:val="27"/>
        </w:rPr>
        <w:t xml:space="preserve">in </w:t>
      </w:r>
      <w:r>
        <w:rPr>
          <w:rFonts w:ascii="Times New Roman" w:hAnsi="Times New Roman"/>
          <w:spacing w:val="40"/>
          <w:w w:val="105"/>
          <w:sz w:val="27"/>
        </w:rPr>
        <w:t xml:space="preserve">den </w:t>
      </w:r>
      <w:r>
        <w:rPr>
          <w:rFonts w:ascii="Times New Roman" w:hAnsi="Times New Roman"/>
          <w:w w:val="105"/>
          <w:sz w:val="27"/>
        </w:rPr>
        <w:t xml:space="preserve">falschen </w:t>
      </w:r>
      <w:r>
        <w:rPr>
          <w:rFonts w:ascii="Times New Roman" w:hAnsi="Times New Roman"/>
          <w:w w:val="105"/>
          <w:sz w:val="27"/>
        </w:rPr>
        <w:t xml:space="preserve">Händen befinden. </w:t>
      </w:r>
      <w:r>
        <w:rPr>
          <w:rFonts w:ascii="Times New Roman" w:hAnsi="Times New Roman"/>
          <w:w w:val="105"/>
          <w:sz w:val="27"/>
        </w:rPr>
        <w:t xml:space="preserve">Es gibt </w:t>
      </w:r>
      <w:r>
        <w:rPr>
          <w:rFonts w:ascii="Times New Roman" w:hAnsi="Times New Roman"/>
          <w:w w:val="105"/>
          <w:sz w:val="27"/>
        </w:rPr>
        <w:t xml:space="preserve">jedoch </w:t>
      </w:r>
      <w:r>
        <w:rPr>
          <w:rFonts w:ascii="Times New Roman" w:hAnsi="Times New Roman"/>
          <w:w w:val="105"/>
          <w:sz w:val="27"/>
        </w:rPr>
        <w:t xml:space="preserve">Labore für </w:t>
      </w:r>
      <w:r>
        <w:rPr>
          <w:rFonts w:ascii="Times New Roman" w:hAnsi="Times New Roman"/>
          <w:w w:val="105"/>
          <w:sz w:val="27"/>
        </w:rPr>
        <w:t xml:space="preserve">natürliche </w:t>
      </w:r>
      <w:r>
        <w:rPr>
          <w:rFonts w:ascii="Times New Roman" w:hAnsi="Times New Roman"/>
          <w:w w:val="105"/>
          <w:sz w:val="27"/>
        </w:rPr>
        <w:t xml:space="preserve">Nahrungsergänzungsmittel</w:t>
      </w:r>
      <w:r>
        <w:rPr>
          <w:rFonts w:ascii="Times New Roman" w:hAnsi="Times New Roman"/>
          <w:w w:val="105"/>
          <w:sz w:val="27"/>
        </w:rPr>
        <w:t xml:space="preserve">, die </w:t>
      </w:r>
      <w:r>
        <w:rPr>
          <w:rFonts w:ascii="Times New Roman" w:hAnsi="Times New Roman"/>
          <w:w w:val="105"/>
          <w:sz w:val="27"/>
        </w:rPr>
        <w:t xml:space="preserve">nicht dem </w:t>
      </w:r>
      <w:r>
        <w:rPr>
          <w:rFonts w:ascii="Times New Roman" w:hAnsi="Times New Roman"/>
          <w:w w:val="105"/>
          <w:sz w:val="27"/>
        </w:rPr>
        <w:t xml:space="preserve">Teufel geweiht </w:t>
      </w:r>
      <w:r>
        <w:rPr>
          <w:rFonts w:ascii="Times New Roman" w:hAnsi="Times New Roman"/>
          <w:w w:val="105"/>
          <w:sz w:val="27"/>
        </w:rPr>
        <w:t xml:space="preserve">sind</w:t>
      </w:r>
      <w:r>
        <w:rPr>
          <w:rFonts w:ascii="Times New Roman" w:hAnsi="Times New Roman"/>
          <w:w w:val="105"/>
          <w:sz w:val="27"/>
        </w:rPr>
        <w:t xml:space="preserve">, und du </w:t>
      </w:r>
      <w:r>
        <w:rPr>
          <w:rFonts w:ascii="Times New Roman" w:hAnsi="Times New Roman"/>
          <w:w w:val="105"/>
          <w:sz w:val="27"/>
        </w:rPr>
        <w:t xml:space="preserve">kannst sie verwenden. Idealerweise sollten wir </w:t>
      </w:r>
      <w:r>
        <w:rPr>
          <w:rFonts w:ascii="Times New Roman" w:hAnsi="Times New Roman"/>
          <w:w w:val="105"/>
          <w:sz w:val="27"/>
        </w:rPr>
        <w:t xml:space="preserve">unsere eigenen christlichen Tiergärten haben. Möge Gott berühren, wen er will.</w:t>
      </w:r>
    </w:p>
    <w:p>
      <w:pPr>
        <w:pStyle w:val="BodyText"/>
        <w:spacing w:before="19"/>
        <w:rPr>
          <w:rFonts w:ascii="Times New Roman"/>
          <w:sz w:val="27"/>
        </w:rPr>
      </w:pPr>
    </w:p>
    <w:p>
      <w:pPr>
        <w:spacing w:before="0" w:line="247" w:lineRule="auto"/>
        <w:ind w:start="128" w:end="104" w:firstLine="717"/>
        <w:jc w:val="both"/>
        <w:rPr>
          <w:rFonts w:ascii="Times New Roman" w:hAnsi="Times New Roman"/>
          <w:sz w:val="27"/>
        </w:rPr>
      </w:pPr>
      <w:r>
        <w:rPr>
          <w:rFonts w:ascii="Times New Roman" w:hAnsi="Times New Roman"/>
          <w:w w:val="105"/>
          <w:sz w:val="27"/>
        </w:rPr>
        <w:t xml:space="preserve">Bei </w:t>
      </w:r>
      <w:r>
        <w:rPr>
          <w:rFonts w:ascii="Times New Roman" w:hAnsi="Times New Roman"/>
          <w:w w:val="105"/>
          <w:sz w:val="27"/>
        </w:rPr>
        <w:t xml:space="preserve">einfachen </w:t>
      </w:r>
      <w:r>
        <w:rPr>
          <w:rFonts w:ascii="Times New Roman" w:hAnsi="Times New Roman"/>
          <w:w w:val="105"/>
          <w:sz w:val="27"/>
        </w:rPr>
        <w:t xml:space="preserve">Beschwerden </w:t>
      </w:r>
      <w:r>
        <w:rPr>
          <w:rFonts w:ascii="Times New Roman" w:hAnsi="Times New Roman"/>
          <w:w w:val="105"/>
          <w:sz w:val="27"/>
        </w:rPr>
        <w:t xml:space="preserve">wie </w:t>
      </w:r>
      <w:r>
        <w:rPr>
          <w:rFonts w:ascii="Times New Roman" w:hAnsi="Times New Roman"/>
          <w:w w:val="105"/>
          <w:sz w:val="27"/>
        </w:rPr>
        <w:t xml:space="preserve">Halsschmerzen </w:t>
      </w:r>
      <w:r>
        <w:rPr>
          <w:rFonts w:ascii="Times New Roman" w:hAnsi="Times New Roman"/>
          <w:w w:val="105"/>
          <w:sz w:val="27"/>
        </w:rPr>
        <w:t xml:space="preserve">gebe ich etwa 10 </w:t>
      </w:r>
      <w:r>
        <w:rPr>
          <w:rFonts w:ascii="Times New Roman" w:hAnsi="Times New Roman"/>
          <w:spacing w:val="40"/>
          <w:w w:val="105"/>
          <w:sz w:val="27"/>
        </w:rPr>
        <w:t xml:space="preserve">Tropfen </w:t>
      </w:r>
      <w:r>
        <w:rPr>
          <w:rFonts w:ascii="Times New Roman" w:hAnsi="Times New Roman"/>
          <w:w w:val="105"/>
          <w:sz w:val="27"/>
        </w:rPr>
        <w:t xml:space="preserve">Jod in ein Glas </w:t>
      </w:r>
      <w:r>
        <w:rPr>
          <w:rFonts w:ascii="Times New Roman" w:hAnsi="Times New Roman"/>
          <w:w w:val="105"/>
          <w:sz w:val="27"/>
        </w:rPr>
        <w:t xml:space="preserve">Wasser </w:t>
      </w:r>
      <w:r>
        <w:rPr>
          <w:rFonts w:ascii="Times New Roman" w:hAnsi="Times New Roman"/>
          <w:w w:val="105"/>
          <w:sz w:val="27"/>
        </w:rPr>
        <w:t xml:space="preserve">und </w:t>
      </w:r>
      <w:r>
        <w:rPr>
          <w:rFonts w:ascii="Times New Roman" w:hAnsi="Times New Roman"/>
          <w:w w:val="105"/>
          <w:sz w:val="27"/>
        </w:rPr>
        <w:t xml:space="preserve">nehme </w:t>
      </w:r>
      <w:r>
        <w:rPr>
          <w:rFonts w:ascii="Times New Roman" w:hAnsi="Times New Roman"/>
          <w:w w:val="105"/>
          <w:sz w:val="27"/>
        </w:rPr>
        <w:t xml:space="preserve">es </w:t>
      </w:r>
      <w:r>
        <w:rPr>
          <w:rFonts w:ascii="Times New Roman" w:hAnsi="Times New Roman"/>
          <w:w w:val="105"/>
          <w:sz w:val="27"/>
        </w:rPr>
        <w:t xml:space="preserve">einmal </w:t>
      </w:r>
      <w:r>
        <w:rPr>
          <w:rFonts w:ascii="Times New Roman" w:hAnsi="Times New Roman"/>
          <w:w w:val="105"/>
          <w:sz w:val="27"/>
        </w:rPr>
        <w:t xml:space="preserve">am </w:t>
      </w:r>
      <w:r>
        <w:rPr>
          <w:rFonts w:ascii="Times New Roman" w:hAnsi="Times New Roman"/>
          <w:w w:val="105"/>
          <w:sz w:val="27"/>
        </w:rPr>
        <w:t xml:space="preserve">Tag ein</w:t>
      </w:r>
      <w:r>
        <w:rPr>
          <w:rFonts w:ascii="Times New Roman" w:hAnsi="Times New Roman"/>
          <w:w w:val="105"/>
          <w:sz w:val="27"/>
        </w:rPr>
        <w:t xml:space="preserve">, </w:t>
      </w:r>
      <w:r>
        <w:rPr>
          <w:rFonts w:ascii="Times New Roman" w:hAnsi="Times New Roman"/>
          <w:w w:val="105"/>
          <w:sz w:val="27"/>
        </w:rPr>
        <w:t xml:space="preserve">mehr </w:t>
      </w:r>
      <w:r>
        <w:rPr>
          <w:rFonts w:ascii="Times New Roman" w:hAnsi="Times New Roman"/>
          <w:w w:val="105"/>
          <w:sz w:val="27"/>
        </w:rPr>
        <w:t xml:space="preserve">Jod kann </w:t>
      </w:r>
      <w:r>
        <w:rPr>
          <w:rFonts w:ascii="Times New Roman" w:hAnsi="Times New Roman"/>
          <w:w w:val="105"/>
          <w:sz w:val="27"/>
        </w:rPr>
        <w:t xml:space="preserve">gefährlich </w:t>
      </w:r>
      <w:r>
        <w:rPr>
          <w:rFonts w:ascii="Times New Roman" w:hAnsi="Times New Roman"/>
          <w:w w:val="105"/>
          <w:sz w:val="27"/>
        </w:rPr>
        <w:t xml:space="preserve">sein. </w:t>
      </w:r>
      <w:r>
        <w:rPr>
          <w:rFonts w:ascii="Times New Roman" w:hAnsi="Times New Roman"/>
          <w:w w:val="105"/>
          <w:sz w:val="27"/>
        </w:rPr>
        <w:t xml:space="preserve">Jod stärkt </w:t>
      </w:r>
      <w:r>
        <w:rPr>
          <w:rFonts w:ascii="Times New Roman" w:hAnsi="Times New Roman"/>
          <w:w w:val="105"/>
          <w:sz w:val="27"/>
        </w:rPr>
        <w:t xml:space="preserve">das Immunsystem</w:t>
      </w:r>
    </w:p>
    <w:p>
      <w:pPr>
        <w:pStyle w:val="BodyText"/>
        <w:spacing w:before="62"/>
        <w:rPr>
          <w:rFonts w:ascii="Times New Roman"/>
          <w:sz w:val="27"/>
        </w:rPr>
      </w:pPr>
    </w:p>
    <w:p>
      <w:pPr>
        <w:spacing w:before="0"/>
        <w:ind w:start="24" w:end="0" w:firstLine="0"/>
        <w:jc w:val="center"/>
        <w:rPr>
          <w:rFonts w:ascii="Times New Roman"/>
          <w:sz w:val="24"/>
        </w:rPr>
      </w:pPr>
      <w:r>
        <w:rPr>
          <w:rFonts w:ascii="Times New Roman"/>
          <w:spacing w:val="-5"/>
          <w:sz w:val="24"/>
        </w:rPr>
        <w:t xml:space="preserve">184</w:t>
      </w:r>
    </w:p>
    <w:p>
      <w:pPr>
        <w:spacing w:after="0"/>
        <w:jc w:val="center"/>
        <w:rPr>
          <w:rFonts w:ascii="Times New Roman"/>
          <w:sz w:val="24"/>
        </w:rPr>
        <w:sectPr>
          <w:pgSz w:w="8500" w:h="12760"/>
          <w:pgMar w:top="1060" w:right="980" w:bottom="280" w:left="820"/>
        </w:sectPr>
      </w:pPr>
    </w:p>
    <w:p>
      <w:pPr>
        <w:spacing w:before="61" w:line="244" w:lineRule="auto"/>
        <w:ind w:start="111" w:end="119" w:hanging="9"/>
        <w:jc w:val="both"/>
        <w:rPr>
          <w:rFonts w:ascii="Times New Roman" w:hAnsi="Times New Roman"/>
          <w:sz w:val="27"/>
        </w:rPr>
      </w:pPr>
      <w:r>
        <w:rPr>
          <w:rFonts w:ascii="Times New Roman" w:hAnsi="Times New Roman"/>
          <w:w w:val="105"/>
          <w:sz w:val="27"/>
        </w:rPr>
        <w:t xml:space="preserve">Immunsystem </w:t>
      </w:r>
      <w:r>
        <w:rPr>
          <w:rFonts w:ascii="Times New Roman" w:hAnsi="Times New Roman"/>
          <w:w w:val="105"/>
          <w:sz w:val="27"/>
        </w:rPr>
        <w:t xml:space="preserve">und reinigt die Drüsen. Hervorragend geeignet </w:t>
      </w:r>
      <w:r>
        <w:rPr>
          <w:rFonts w:ascii="Times New Roman" w:hAnsi="Times New Roman"/>
          <w:w w:val="105"/>
          <w:sz w:val="27"/>
        </w:rPr>
        <w:t xml:space="preserve">bei </w:t>
      </w:r>
      <w:r>
        <w:rPr>
          <w:rFonts w:ascii="Times New Roman" w:hAnsi="Times New Roman"/>
          <w:w w:val="105"/>
          <w:sz w:val="27"/>
        </w:rPr>
        <w:t xml:space="preserve">Schilddrüsen- und </w:t>
      </w:r>
      <w:r>
        <w:rPr>
          <w:rFonts w:ascii="Times New Roman" w:hAnsi="Times New Roman"/>
          <w:w w:val="105"/>
          <w:sz w:val="27"/>
        </w:rPr>
        <w:t xml:space="preserve">Kropfproblemen. </w:t>
      </w:r>
      <w:r>
        <w:rPr>
          <w:rFonts w:ascii="Times New Roman" w:hAnsi="Times New Roman"/>
          <w:w w:val="105"/>
          <w:sz w:val="27"/>
        </w:rPr>
        <w:t xml:space="preserve">Bei </w:t>
      </w:r>
      <w:r>
        <w:rPr>
          <w:rFonts w:ascii="Times New Roman" w:hAnsi="Times New Roman"/>
          <w:w w:val="105"/>
          <w:sz w:val="27"/>
        </w:rPr>
        <w:t xml:space="preserve">Erkältungen oder </w:t>
      </w:r>
      <w:r>
        <w:rPr>
          <w:rFonts w:ascii="Times New Roman" w:hAnsi="Times New Roman"/>
          <w:w w:val="105"/>
          <w:sz w:val="27"/>
        </w:rPr>
        <w:t xml:space="preserve">Schnupfen </w:t>
      </w:r>
      <w:r>
        <w:rPr>
          <w:rFonts w:ascii="Times New Roman" w:hAnsi="Times New Roman"/>
          <w:w w:val="105"/>
          <w:sz w:val="27"/>
        </w:rPr>
        <w:t xml:space="preserve">hilft </w:t>
      </w:r>
      <w:r>
        <w:rPr>
          <w:rFonts w:ascii="Times New Roman" w:hAnsi="Times New Roman"/>
          <w:w w:val="105"/>
          <w:sz w:val="27"/>
        </w:rPr>
        <w:t xml:space="preserve">Vitamin C und </w:t>
      </w:r>
      <w:r>
        <w:rPr>
          <w:rFonts w:ascii="Times New Roman" w:hAnsi="Times New Roman"/>
          <w:w w:val="105"/>
          <w:sz w:val="27"/>
        </w:rPr>
        <w:t xml:space="preserve">Meerwassersalz, das in die </w:t>
      </w:r>
      <w:r>
        <w:rPr>
          <w:rFonts w:ascii="Times New Roman" w:hAnsi="Times New Roman"/>
          <w:w w:val="105"/>
          <w:sz w:val="27"/>
        </w:rPr>
        <w:t xml:space="preserve">Nasenlöcher </w:t>
      </w:r>
      <w:r>
        <w:rPr>
          <w:rFonts w:ascii="Times New Roman" w:hAnsi="Times New Roman"/>
          <w:w w:val="105"/>
          <w:sz w:val="27"/>
        </w:rPr>
        <w:t xml:space="preserve">gesprüht wird</w:t>
      </w:r>
      <w:r>
        <w:rPr>
          <w:rFonts w:ascii="Times New Roman" w:hAnsi="Times New Roman"/>
          <w:w w:val="105"/>
          <w:sz w:val="27"/>
        </w:rPr>
        <w:t xml:space="preserve">, um die </w:t>
      </w:r>
      <w:r>
        <w:rPr>
          <w:rFonts w:ascii="Times New Roman" w:hAnsi="Times New Roman"/>
          <w:spacing w:val="-2"/>
          <w:w w:val="105"/>
          <w:sz w:val="27"/>
        </w:rPr>
        <w:t xml:space="preserve">Verstopfung zu </w:t>
      </w:r>
      <w:r>
        <w:rPr>
          <w:rFonts w:ascii="Times New Roman" w:hAnsi="Times New Roman"/>
          <w:w w:val="105"/>
          <w:sz w:val="27"/>
        </w:rPr>
        <w:t xml:space="preserve">lösen.</w:t>
      </w:r>
    </w:p>
    <w:p>
      <w:pPr>
        <w:pStyle w:val="BodyText"/>
        <w:spacing w:before="26"/>
        <w:rPr>
          <w:rFonts w:ascii="Times New Roman"/>
          <w:sz w:val="27"/>
        </w:rPr>
      </w:pPr>
    </w:p>
    <w:p>
      <w:pPr>
        <w:spacing w:before="0" w:line="247" w:lineRule="auto"/>
        <w:ind w:start="117" w:end="115" w:firstLine="722"/>
        <w:jc w:val="both"/>
        <w:rPr>
          <w:rFonts w:ascii="Times New Roman" w:hAnsi="Times New Roman"/>
          <w:sz w:val="27"/>
        </w:rPr>
      </w:pPr>
      <w:r>
        <w:rPr>
          <w:rFonts w:ascii="Times New Roman" w:hAnsi="Times New Roman"/>
          <w:w w:val="105"/>
          <w:sz w:val="27"/>
        </w:rPr>
        <w:t xml:space="preserve">Viele </w:t>
      </w:r>
      <w:r>
        <w:rPr>
          <w:rFonts w:ascii="Times New Roman" w:hAnsi="Times New Roman"/>
          <w:w w:val="105"/>
          <w:sz w:val="27"/>
        </w:rPr>
        <w:t xml:space="preserve">Menschen </w:t>
      </w:r>
      <w:r>
        <w:rPr>
          <w:rFonts w:ascii="Times New Roman" w:hAnsi="Times New Roman"/>
          <w:w w:val="105"/>
          <w:sz w:val="27"/>
        </w:rPr>
        <w:t xml:space="preserve">leiden aufgrund </w:t>
      </w:r>
      <w:r>
        <w:rPr>
          <w:rFonts w:ascii="Times New Roman" w:hAnsi="Times New Roman"/>
          <w:w w:val="105"/>
          <w:sz w:val="27"/>
        </w:rPr>
        <w:t xml:space="preserve">des </w:t>
      </w:r>
      <w:r>
        <w:rPr>
          <w:rFonts w:ascii="Times New Roman" w:hAnsi="Times New Roman"/>
          <w:w w:val="105"/>
          <w:sz w:val="27"/>
        </w:rPr>
        <w:t xml:space="preserve">Stresses </w:t>
      </w:r>
      <w:r>
        <w:rPr>
          <w:rFonts w:ascii="Times New Roman" w:hAnsi="Times New Roman"/>
          <w:w w:val="105"/>
          <w:sz w:val="27"/>
        </w:rPr>
        <w:t xml:space="preserve">in </w:t>
      </w:r>
      <w:r>
        <w:rPr>
          <w:rFonts w:ascii="Times New Roman" w:hAnsi="Times New Roman"/>
          <w:w w:val="105"/>
          <w:sz w:val="27"/>
        </w:rPr>
        <w:t xml:space="preserve">unserer </w:t>
      </w:r>
      <w:r>
        <w:rPr>
          <w:rFonts w:ascii="Times New Roman" w:hAnsi="Times New Roman"/>
          <w:w w:val="105"/>
          <w:sz w:val="27"/>
        </w:rPr>
        <w:t xml:space="preserve">Gesellschaft </w:t>
      </w:r>
      <w:r>
        <w:rPr>
          <w:rFonts w:ascii="Times New Roman" w:hAnsi="Times New Roman"/>
          <w:w w:val="105"/>
          <w:sz w:val="27"/>
        </w:rPr>
        <w:t xml:space="preserve">und </w:t>
      </w:r>
      <w:r>
        <w:rPr>
          <w:rFonts w:ascii="Times New Roman" w:hAnsi="Times New Roman"/>
          <w:w w:val="105"/>
          <w:sz w:val="27"/>
        </w:rPr>
        <w:t xml:space="preserve">als </w:t>
      </w:r>
      <w:r>
        <w:rPr>
          <w:rFonts w:ascii="Times New Roman" w:hAnsi="Times New Roman"/>
          <w:w w:val="105"/>
          <w:sz w:val="27"/>
        </w:rPr>
        <w:t xml:space="preserve">Nebenwirkung </w:t>
      </w:r>
      <w:r>
        <w:rPr>
          <w:rFonts w:ascii="Times New Roman" w:hAnsi="Times New Roman"/>
          <w:w w:val="105"/>
          <w:sz w:val="27"/>
        </w:rPr>
        <w:t xml:space="preserve">einiger </w:t>
      </w:r>
      <w:r>
        <w:rPr>
          <w:rFonts w:ascii="Times New Roman" w:hAnsi="Times New Roman"/>
          <w:w w:val="105"/>
          <w:sz w:val="27"/>
        </w:rPr>
        <w:t xml:space="preserve">Medikamente </w:t>
      </w:r>
      <w:r>
        <w:rPr>
          <w:rFonts w:ascii="Times New Roman" w:hAnsi="Times New Roman"/>
          <w:w w:val="105"/>
          <w:sz w:val="27"/>
        </w:rPr>
        <w:t xml:space="preserve">an </w:t>
      </w:r>
      <w:r>
        <w:rPr>
          <w:rFonts w:ascii="Times New Roman" w:hAnsi="Times New Roman"/>
          <w:w w:val="105"/>
          <w:sz w:val="27"/>
        </w:rPr>
        <w:t xml:space="preserve">Schlaflosigkeit. </w:t>
      </w:r>
      <w:r>
        <w:rPr>
          <w:rFonts w:ascii="Times New Roman" w:hAnsi="Times New Roman"/>
          <w:w w:val="105"/>
          <w:sz w:val="27"/>
        </w:rPr>
        <w:t xml:space="preserve">Baldrian, </w:t>
      </w:r>
      <w:r>
        <w:rPr>
          <w:rFonts w:ascii="Times New Roman" w:hAnsi="Times New Roman"/>
          <w:w w:val="105"/>
          <w:sz w:val="27"/>
        </w:rPr>
        <w:t xml:space="preserve">Melatonin, </w:t>
      </w:r>
      <w:r>
        <w:rPr>
          <w:rFonts w:ascii="Times New Roman" w:hAnsi="Times New Roman"/>
          <w:w w:val="105"/>
          <w:sz w:val="27"/>
        </w:rPr>
        <w:t xml:space="preserve">Kamillentee, </w:t>
      </w:r>
      <w:r>
        <w:rPr>
          <w:rFonts w:ascii="Times New Roman" w:hAnsi="Times New Roman"/>
          <w:w w:val="105"/>
          <w:sz w:val="27"/>
        </w:rPr>
        <w:t xml:space="preserve">Ti </w:t>
      </w:r>
      <w:r>
        <w:rPr>
          <w:rFonts w:ascii="Times New Roman" w:hAnsi="Times New Roman"/>
          <w:w w:val="105"/>
          <w:sz w:val="27"/>
        </w:rPr>
        <w:t xml:space="preserve">la, </w:t>
      </w:r>
      <w:r>
        <w:rPr>
          <w:rFonts w:ascii="Times New Roman" w:hAnsi="Times New Roman"/>
          <w:w w:val="105"/>
          <w:sz w:val="27"/>
        </w:rPr>
        <w:t xml:space="preserve">Azar </w:t>
      </w:r>
      <w:r>
        <w:rPr>
          <w:rFonts w:ascii="Times New Roman" w:hAnsi="Times New Roman"/>
          <w:w w:val="105"/>
          <w:sz w:val="27"/>
        </w:rPr>
        <w:t xml:space="preserve">oder Pfefferminztee </w:t>
      </w:r>
      <w:r>
        <w:rPr>
          <w:rFonts w:ascii="Times New Roman" w:hAnsi="Times New Roman"/>
          <w:spacing w:val="40"/>
          <w:w w:val="105"/>
          <w:sz w:val="27"/>
        </w:rPr>
        <w:t xml:space="preserve">helfen</w:t>
      </w:r>
      <w:r>
        <w:rPr>
          <w:rFonts w:ascii="Times New Roman" w:hAnsi="Times New Roman"/>
          <w:w w:val="105"/>
          <w:sz w:val="27"/>
        </w:rPr>
        <w:t xml:space="preserve"> dir </w:t>
      </w:r>
      <w:r>
        <w:rPr>
          <w:rFonts w:ascii="Times New Roman" w:hAnsi="Times New Roman"/>
          <w:spacing w:val="40"/>
          <w:w w:val="105"/>
          <w:sz w:val="27"/>
        </w:rPr>
        <w:t xml:space="preserve">beim </w:t>
      </w:r>
      <w:r>
        <w:rPr>
          <w:rFonts w:ascii="Times New Roman" w:hAnsi="Times New Roman"/>
          <w:w w:val="105"/>
          <w:sz w:val="27"/>
        </w:rPr>
        <w:t xml:space="preserve">Einschlafen.</w:t>
      </w:r>
    </w:p>
    <w:p>
      <w:pPr>
        <w:pStyle w:val="BodyText"/>
        <w:spacing w:before="11"/>
        <w:rPr>
          <w:rFonts w:ascii="Times New Roman"/>
          <w:sz w:val="27"/>
        </w:rPr>
      </w:pPr>
    </w:p>
    <w:p>
      <w:pPr>
        <w:spacing w:before="0" w:line="249" w:lineRule="auto"/>
        <w:ind w:start="121" w:end="102" w:firstLine="724"/>
        <w:jc w:val="both"/>
        <w:rPr>
          <w:rFonts w:ascii="Times New Roman" w:hAnsi="Times New Roman"/>
          <w:sz w:val="27"/>
        </w:rPr>
      </w:pPr>
      <w:r>
        <w:rPr>
          <w:rFonts w:ascii="Times New Roman" w:hAnsi="Times New Roman"/>
          <w:w w:val="105"/>
          <w:sz w:val="27"/>
        </w:rPr>
        <w:t xml:space="preserve">Versuche, etwa zwei Stunden vor dem Schlafengehen zu beten, zu lesen oder </w:t>
      </w:r>
      <w:r>
        <w:rPr>
          <w:rFonts w:ascii="Times New Roman" w:hAnsi="Times New Roman"/>
          <w:w w:val="105"/>
          <w:sz w:val="27"/>
        </w:rPr>
        <w:t xml:space="preserve">etwas </w:t>
      </w:r>
      <w:r>
        <w:rPr>
          <w:rFonts w:ascii="Times New Roman" w:hAnsi="Times New Roman"/>
          <w:w w:val="105"/>
          <w:sz w:val="27"/>
        </w:rPr>
        <w:t xml:space="preserve">zu tun</w:t>
      </w:r>
      <w:r>
        <w:rPr>
          <w:rFonts w:ascii="Times New Roman" w:hAnsi="Times New Roman"/>
          <w:w w:val="105"/>
          <w:sz w:val="27"/>
        </w:rPr>
        <w:t xml:space="preserve">, das </w:t>
      </w:r>
      <w:r>
        <w:rPr>
          <w:rFonts w:ascii="Times New Roman" w:hAnsi="Times New Roman"/>
          <w:w w:val="105"/>
          <w:sz w:val="27"/>
        </w:rPr>
        <w:t xml:space="preserve">dich </w:t>
      </w:r>
      <w:r>
        <w:rPr>
          <w:rFonts w:ascii="Times New Roman" w:hAnsi="Times New Roman"/>
          <w:w w:val="105"/>
          <w:sz w:val="27"/>
        </w:rPr>
        <w:t xml:space="preserve">entspannt. </w:t>
      </w:r>
      <w:r>
        <w:rPr>
          <w:rFonts w:ascii="Times New Roman" w:hAnsi="Times New Roman"/>
          <w:w w:val="105"/>
          <w:sz w:val="27"/>
        </w:rPr>
        <w:t xml:space="preserve">Versuche, </w:t>
      </w:r>
      <w:r>
        <w:rPr>
          <w:rFonts w:ascii="Times New Roman" w:hAnsi="Times New Roman"/>
          <w:w w:val="105"/>
          <w:sz w:val="27"/>
        </w:rPr>
        <w:t xml:space="preserve">nicht an </w:t>
      </w:r>
      <w:r>
        <w:rPr>
          <w:rFonts w:ascii="Times New Roman" w:hAnsi="Times New Roman"/>
          <w:w w:val="105"/>
          <w:sz w:val="27"/>
        </w:rPr>
        <w:t xml:space="preserve">alles zu </w:t>
      </w:r>
      <w:r>
        <w:rPr>
          <w:rFonts w:ascii="Times New Roman" w:hAnsi="Times New Roman"/>
          <w:w w:val="105"/>
          <w:sz w:val="27"/>
        </w:rPr>
        <w:t xml:space="preserve">denken</w:t>
      </w:r>
      <w:r>
        <w:rPr>
          <w:rFonts w:ascii="Times New Roman" w:hAnsi="Times New Roman"/>
          <w:w w:val="105"/>
          <w:sz w:val="27"/>
        </w:rPr>
        <w:t xml:space="preserve">, was du </w:t>
      </w:r>
      <w:r>
        <w:rPr>
          <w:rFonts w:ascii="Times New Roman" w:hAnsi="Times New Roman"/>
          <w:w w:val="105"/>
          <w:sz w:val="27"/>
        </w:rPr>
        <w:t xml:space="preserve">am nächsten Tag </w:t>
      </w:r>
      <w:r>
        <w:rPr>
          <w:rFonts w:ascii="Times New Roman" w:hAnsi="Times New Roman"/>
          <w:w w:val="105"/>
          <w:sz w:val="27"/>
        </w:rPr>
        <w:t xml:space="preserve">erledigen musst</w:t>
      </w:r>
      <w:r>
        <w:rPr>
          <w:rFonts w:ascii="Times New Roman" w:hAnsi="Times New Roman"/>
          <w:w w:val="105"/>
          <w:sz w:val="27"/>
        </w:rPr>
        <w:t xml:space="preserve">, denn das wird deine gute Laune verderben.</w:t>
      </w:r>
    </w:p>
    <w:p>
      <w:pPr>
        <w:pStyle w:val="BodyText"/>
        <w:spacing w:before="1"/>
        <w:rPr>
          <w:rFonts w:ascii="Times New Roman"/>
          <w:sz w:val="27"/>
        </w:rPr>
      </w:pPr>
    </w:p>
    <w:p>
      <w:pPr>
        <w:spacing w:before="0" w:line="326" w:lineRule="exact"/>
        <w:ind w:start="417" w:end="0" w:firstLine="0"/>
        <w:jc w:val="left"/>
        <w:rPr>
          <w:rFonts w:ascii="Calibri" w:hAnsi="Calibri"/>
          <w:i/>
          <w:sz w:val="27"/>
        </w:rPr>
      </w:pPr>
      <w:r>
        <w:rPr>
          <w:rFonts w:ascii="Calibri" w:hAnsi="Calibri"/>
          <w:i/>
          <w:sz w:val="27"/>
        </w:rPr>
        <w:t xml:space="preserve">indem du </w:t>
      </w:r>
      <w:r>
        <w:rPr>
          <w:rFonts w:ascii="Calibri" w:hAnsi="Calibri"/>
          <w:i/>
          <w:sz w:val="27"/>
        </w:rPr>
        <w:t xml:space="preserve">alle </w:t>
      </w:r>
      <w:r>
        <w:rPr>
          <w:rFonts w:ascii="Calibri" w:hAnsi="Calibri"/>
          <w:i/>
          <w:sz w:val="27"/>
        </w:rPr>
        <w:t xml:space="preserve">deine </w:t>
      </w:r>
      <w:r>
        <w:rPr>
          <w:rFonts w:ascii="Calibri" w:hAnsi="Calibri"/>
          <w:i/>
          <w:sz w:val="27"/>
        </w:rPr>
        <w:t xml:space="preserve">Sorgen </w:t>
      </w:r>
      <w:r>
        <w:rPr>
          <w:rFonts w:ascii="Calibri" w:hAnsi="Calibri"/>
          <w:i/>
          <w:sz w:val="27"/>
        </w:rPr>
        <w:t xml:space="preserve">auf </w:t>
      </w:r>
      <w:r>
        <w:rPr>
          <w:rFonts w:ascii="Calibri" w:hAnsi="Calibri"/>
          <w:i/>
          <w:sz w:val="27"/>
        </w:rPr>
        <w:t xml:space="preserve">ihn </w:t>
      </w:r>
      <w:r>
        <w:rPr>
          <w:rFonts w:ascii="Calibri" w:hAnsi="Calibri"/>
          <w:i/>
          <w:sz w:val="27"/>
        </w:rPr>
        <w:t xml:space="preserve">wirfst</w:t>
      </w:r>
      <w:r>
        <w:rPr>
          <w:rFonts w:ascii="Calibri" w:hAnsi="Calibri"/>
          <w:i/>
          <w:sz w:val="27"/>
        </w:rPr>
        <w:t xml:space="preserve">, </w:t>
      </w:r>
      <w:r>
        <w:rPr>
          <w:rFonts w:ascii="Calibri" w:hAnsi="Calibri"/>
          <w:i/>
          <w:sz w:val="27"/>
        </w:rPr>
        <w:t xml:space="preserve">denn </w:t>
      </w:r>
      <w:r>
        <w:rPr>
          <w:rFonts w:ascii="Calibri" w:hAnsi="Calibri"/>
          <w:i/>
          <w:spacing w:val="-5"/>
          <w:sz w:val="27"/>
        </w:rPr>
        <w:t xml:space="preserve">er</w:t>
      </w:r>
    </w:p>
    <w:p>
      <w:pPr>
        <w:tabs>
          <w:tab w:val="left" w:leader="none" w:pos="5013"/>
        </w:tabs>
        <w:spacing w:before="0" w:line="326" w:lineRule="exact"/>
        <w:ind w:start="423" w:end="0" w:firstLine="0"/>
        <w:jc w:val="left"/>
        <w:rPr>
          <w:rFonts w:ascii="Calibri"/>
          <w:i/>
          <w:sz w:val="27"/>
        </w:rPr>
      </w:pPr>
      <w:r>
        <w:rPr>
          <w:sz w:val="27"/>
        </w:rPr>
        <w:t xml:space="preserve">kümmert </w:t>
      </w:r>
      <w:r>
        <w:rPr>
          <w:rFonts w:ascii="Calibri"/>
          <w:i/>
          <w:sz w:val="27"/>
        </w:rPr>
        <w:t xml:space="preserve">sich </w:t>
      </w:r>
      <w:r>
        <w:rPr>
          <w:rFonts w:ascii="Calibri"/>
          <w:i/>
          <w:sz w:val="27"/>
        </w:rPr>
        <w:t xml:space="preserve">um </w:t>
      </w:r>
      <w:r>
        <w:rPr>
          <w:rFonts w:ascii="Calibri"/>
          <w:i/>
          <w:spacing w:val="-2"/>
          <w:sz w:val="27"/>
        </w:rPr>
        <w:t xml:space="preserve">dich.</w:t>
      </w:r>
      <w:r>
        <w:rPr>
          <w:rFonts w:ascii="Calibri"/>
          <w:i/>
          <w:sz w:val="27"/>
        </w:rPr>
        <w:tab/>
        <w:t xml:space="preserve">1 </w:t>
      </w:r>
      <w:r>
        <w:rPr>
          <w:rFonts w:ascii="Calibri"/>
          <w:i/>
          <w:sz w:val="27"/>
        </w:rPr>
        <w:t xml:space="preserve">PeDro </w:t>
      </w:r>
      <w:r>
        <w:rPr>
          <w:rFonts w:ascii="Calibri"/>
          <w:i/>
          <w:sz w:val="27"/>
        </w:rPr>
        <w:t xml:space="preserve">S: </w:t>
      </w:r>
      <w:r>
        <w:rPr>
          <w:rFonts w:ascii="Calibri"/>
          <w:i/>
          <w:spacing w:val="-10"/>
          <w:sz w:val="27"/>
        </w:rPr>
        <w:t xml:space="preserve">7</w:t>
      </w:r>
    </w:p>
    <w:p>
      <w:pPr>
        <w:spacing w:before="318" w:line="247" w:lineRule="auto"/>
        <w:ind w:start="130" w:end="98" w:firstLine="724"/>
        <w:jc w:val="both"/>
        <w:rPr>
          <w:rFonts w:ascii="Times New Roman" w:hAnsi="Times New Roman"/>
          <w:sz w:val="27"/>
        </w:rPr>
      </w:pPr>
      <w:r>
        <w:rPr>
          <w:rFonts w:ascii="Times New Roman" w:hAnsi="Times New Roman"/>
          <w:w w:val="105"/>
          <w:sz w:val="27"/>
        </w:rPr>
        <w:t xml:space="preserve">Für das Herz </w:t>
      </w:r>
      <w:r>
        <w:rPr>
          <w:rFonts w:ascii="Times New Roman" w:hAnsi="Times New Roman"/>
          <w:w w:val="105"/>
          <w:sz w:val="27"/>
        </w:rPr>
        <w:t xml:space="preserve">sind </w:t>
      </w:r>
      <w:r>
        <w:rPr>
          <w:rFonts w:ascii="Times New Roman" w:hAnsi="Times New Roman"/>
          <w:w w:val="105"/>
          <w:sz w:val="27"/>
        </w:rPr>
        <w:t xml:space="preserve">ein paar Stückchen dunkle Schokolade </w:t>
      </w:r>
      <w:r>
        <w:rPr>
          <w:rFonts w:ascii="Times New Roman" w:hAnsi="Times New Roman"/>
          <w:w w:val="105"/>
          <w:sz w:val="27"/>
        </w:rPr>
        <w:t xml:space="preserve">sehr </w:t>
      </w:r>
      <w:r>
        <w:rPr>
          <w:rFonts w:ascii="Times New Roman" w:hAnsi="Times New Roman"/>
          <w:w w:val="105"/>
          <w:sz w:val="27"/>
        </w:rPr>
        <w:t xml:space="preserve">effektiv. </w:t>
      </w:r>
      <w:r>
        <w:rPr>
          <w:rFonts w:ascii="Times New Roman" w:hAnsi="Times New Roman"/>
          <w:w w:val="105"/>
          <w:sz w:val="27"/>
        </w:rPr>
        <w:t xml:space="preserve">Es </w:t>
      </w:r>
      <w:r>
        <w:rPr>
          <w:rFonts w:ascii="Times New Roman" w:hAnsi="Times New Roman"/>
          <w:w w:val="105"/>
          <w:sz w:val="27"/>
        </w:rPr>
        <w:t xml:space="preserve">gibt </w:t>
      </w:r>
      <w:r>
        <w:rPr>
          <w:rFonts w:ascii="Times New Roman" w:hAnsi="Times New Roman"/>
          <w:w w:val="105"/>
          <w:sz w:val="27"/>
        </w:rPr>
        <w:t xml:space="preserve">viele </w:t>
      </w:r>
      <w:r>
        <w:rPr>
          <w:rFonts w:ascii="Times New Roman" w:hAnsi="Times New Roman"/>
          <w:w w:val="105"/>
          <w:sz w:val="27"/>
        </w:rPr>
        <w:t xml:space="preserve">natürliche Lösungen </w:t>
      </w:r>
      <w:r>
        <w:rPr>
          <w:rFonts w:ascii="Times New Roman" w:hAnsi="Times New Roman"/>
          <w:w w:val="105"/>
          <w:sz w:val="27"/>
        </w:rPr>
        <w:t xml:space="preserve">und </w:t>
      </w:r>
      <w:r>
        <w:rPr>
          <w:rFonts w:ascii="Times New Roman" w:hAnsi="Times New Roman"/>
          <w:w w:val="105"/>
          <w:sz w:val="27"/>
        </w:rPr>
        <w:t xml:space="preserve">dafür </w:t>
      </w:r>
      <w:r>
        <w:rPr>
          <w:rFonts w:ascii="Times New Roman" w:hAnsi="Times New Roman"/>
          <w:w w:val="105"/>
          <w:sz w:val="27"/>
        </w:rPr>
        <w:t xml:space="preserve">gibt es </w:t>
      </w:r>
      <w:r>
        <w:rPr>
          <w:rFonts w:ascii="Times New Roman" w:hAnsi="Times New Roman"/>
          <w:w w:val="105"/>
          <w:sz w:val="27"/>
        </w:rPr>
        <w:t xml:space="preserve">erfahrene </w:t>
      </w:r>
      <w:r>
        <w:rPr>
          <w:rFonts w:ascii="Times New Roman" w:hAnsi="Times New Roman"/>
          <w:w w:val="105"/>
          <w:sz w:val="27"/>
        </w:rPr>
        <w:t xml:space="preserve">Ernährungsberater </w:t>
      </w:r>
      <w:r>
        <w:rPr>
          <w:rFonts w:ascii="Times New Roman" w:hAnsi="Times New Roman"/>
          <w:w w:val="105"/>
          <w:sz w:val="27"/>
        </w:rPr>
        <w:t xml:space="preserve">und Ärzte für </w:t>
      </w:r>
      <w:r>
        <w:rPr>
          <w:rFonts w:ascii="Times New Roman" w:hAnsi="Times New Roman"/>
          <w:w w:val="105"/>
          <w:sz w:val="27"/>
        </w:rPr>
        <w:t xml:space="preserve">alternative </w:t>
      </w:r>
      <w:r>
        <w:rPr>
          <w:rFonts w:ascii="Times New Roman" w:hAnsi="Times New Roman"/>
          <w:w w:val="105"/>
          <w:sz w:val="27"/>
        </w:rPr>
        <w:t xml:space="preserve">Medizin </w:t>
      </w:r>
      <w:r>
        <w:rPr>
          <w:rFonts w:ascii="Times New Roman" w:hAnsi="Times New Roman"/>
          <w:w w:val="105"/>
          <w:sz w:val="27"/>
        </w:rPr>
        <w:t xml:space="preserve">(nicht </w:t>
      </w:r>
      <w:r>
        <w:rPr>
          <w:rFonts w:ascii="Times New Roman" w:hAnsi="Times New Roman"/>
          <w:w w:val="105"/>
          <w:sz w:val="27"/>
        </w:rPr>
        <w:t xml:space="preserve">New </w:t>
      </w:r>
      <w:r>
        <w:rPr>
          <w:rFonts w:ascii="Times New Roman" w:hAnsi="Times New Roman"/>
          <w:w w:val="105"/>
          <w:sz w:val="27"/>
        </w:rPr>
        <w:t xml:space="preserve">Age)</w:t>
      </w:r>
      <w:r>
        <w:rPr>
          <w:rFonts w:ascii="Times New Roman" w:hAnsi="Times New Roman"/>
          <w:w w:val="105"/>
          <w:sz w:val="27"/>
        </w:rPr>
        <w:t xml:space="preserve">, bei denen du guten Rat bekommst.</w:t>
      </w:r>
    </w:p>
    <w:p>
      <w:pPr>
        <w:pStyle w:val="BodyText"/>
        <w:spacing w:before="20"/>
        <w:rPr>
          <w:rFonts w:ascii="Times New Roman"/>
          <w:sz w:val="27"/>
        </w:rPr>
      </w:pPr>
    </w:p>
    <w:p>
      <w:pPr>
        <w:spacing w:before="1" w:line="249" w:lineRule="auto"/>
        <w:ind w:start="140" w:end="109" w:firstLine="714"/>
        <w:jc w:val="both"/>
        <w:rPr>
          <w:rFonts w:ascii="Times New Roman" w:hAnsi="Times New Roman"/>
          <w:sz w:val="27"/>
        </w:rPr>
      </w:pPr>
      <w:r>
        <w:rPr>
          <w:rFonts w:ascii="Times New Roman" w:hAnsi="Times New Roman"/>
          <w:w w:val="105"/>
          <w:sz w:val="27"/>
        </w:rPr>
        <w:t xml:space="preserve">Dr. </w:t>
      </w:r>
      <w:r>
        <w:rPr>
          <w:rFonts w:ascii="Times New Roman" w:hAnsi="Times New Roman"/>
          <w:w w:val="105"/>
          <w:sz w:val="27"/>
        </w:rPr>
        <w:t xml:space="preserve">Carlos </w:t>
      </w:r>
      <w:r>
        <w:rPr>
          <w:rFonts w:ascii="Times New Roman" w:hAnsi="Times New Roman"/>
          <w:w w:val="105"/>
          <w:sz w:val="27"/>
        </w:rPr>
        <w:t xml:space="preserve">Miranda </w:t>
      </w:r>
      <w:r>
        <w:rPr>
          <w:rFonts w:ascii="Times New Roman" w:hAnsi="Times New Roman"/>
          <w:w w:val="105"/>
          <w:sz w:val="27"/>
        </w:rPr>
        <w:t xml:space="preserve">hat </w:t>
      </w:r>
      <w:r>
        <w:rPr>
          <w:rFonts w:ascii="Times New Roman" w:hAnsi="Times New Roman"/>
          <w:w w:val="105"/>
          <w:sz w:val="27"/>
        </w:rPr>
        <w:t xml:space="preserve">in seinem </w:t>
      </w:r>
      <w:r>
        <w:rPr>
          <w:rFonts w:ascii="Times New Roman" w:hAnsi="Times New Roman"/>
          <w:w w:val="105"/>
          <w:sz w:val="27"/>
        </w:rPr>
        <w:t xml:space="preserve">Kommentar </w:t>
      </w:r>
      <w:r>
        <w:rPr>
          <w:rFonts w:ascii="Times New Roman" w:hAnsi="Times New Roman"/>
          <w:w w:val="105"/>
          <w:sz w:val="27"/>
        </w:rPr>
        <w:t xml:space="preserve">zu </w:t>
      </w:r>
      <w:r>
        <w:rPr>
          <w:rFonts w:ascii="Times New Roman" w:hAnsi="Times New Roman"/>
          <w:w w:val="105"/>
          <w:sz w:val="27"/>
        </w:rPr>
        <w:t xml:space="preserve">diesem Buch </w:t>
      </w:r>
      <w:r>
        <w:rPr>
          <w:rFonts w:ascii="Times New Roman" w:hAnsi="Times New Roman"/>
          <w:w w:val="105"/>
          <w:sz w:val="27"/>
        </w:rPr>
        <w:t xml:space="preserve">Folgendes </w:t>
      </w:r>
      <w:r>
        <w:rPr>
          <w:rFonts w:ascii="Times New Roman" w:hAnsi="Times New Roman"/>
          <w:w w:val="105"/>
          <w:sz w:val="27"/>
        </w:rPr>
        <w:t xml:space="preserve">über </w:t>
      </w:r>
      <w:r>
        <w:rPr>
          <w:rFonts w:ascii="Times New Roman" w:hAnsi="Times New Roman"/>
          <w:w w:val="105"/>
          <w:sz w:val="27"/>
        </w:rPr>
        <w:t xml:space="preserve">Ernährung </w:t>
      </w:r>
      <w:r>
        <w:rPr>
          <w:rFonts w:ascii="Times New Roman" w:hAnsi="Times New Roman"/>
          <w:w w:val="105"/>
          <w:sz w:val="27"/>
        </w:rPr>
        <w:t xml:space="preserve">geschrieben:</w:t>
      </w:r>
    </w:p>
    <w:p>
      <w:pPr>
        <w:spacing w:before="309" w:line="249" w:lineRule="auto"/>
        <w:ind w:start="150" w:end="102" w:firstLine="711"/>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Zusammenhang </w:t>
      </w:r>
      <w:r>
        <w:rPr>
          <w:rFonts w:ascii="Times New Roman" w:hAnsi="Times New Roman"/>
          <w:w w:val="105"/>
          <w:sz w:val="27"/>
        </w:rPr>
        <w:t xml:space="preserve">zwischen </w:t>
      </w:r>
      <w:r>
        <w:rPr>
          <w:rFonts w:ascii="Times New Roman" w:hAnsi="Times New Roman"/>
          <w:w w:val="105"/>
          <w:sz w:val="27"/>
        </w:rPr>
        <w:t xml:space="preserve">Gesundheits- und Krankheitsprozessen </w:t>
      </w:r>
      <w:r>
        <w:rPr>
          <w:rFonts w:ascii="Times New Roman" w:hAnsi="Times New Roman"/>
          <w:w w:val="105"/>
          <w:sz w:val="27"/>
        </w:rPr>
        <w:t xml:space="preserve">und dem </w:t>
      </w:r>
      <w:r>
        <w:rPr>
          <w:rFonts w:ascii="Times New Roman" w:hAnsi="Times New Roman"/>
          <w:spacing w:val="-2"/>
          <w:w w:val="105"/>
          <w:sz w:val="27"/>
        </w:rPr>
        <w:t xml:space="preserve">Ernährungszustand </w:t>
      </w:r>
      <w:r>
        <w:rPr>
          <w:rFonts w:ascii="Times New Roman" w:hAnsi="Times New Roman"/>
          <w:w w:val="105"/>
          <w:sz w:val="27"/>
        </w:rPr>
        <w:t xml:space="preserve">ist </w:t>
      </w:r>
      <w:r>
        <w:rPr>
          <w:rFonts w:ascii="Times New Roman" w:hAnsi="Times New Roman"/>
          <w:w w:val="105"/>
          <w:sz w:val="27"/>
        </w:rPr>
        <w:t xml:space="preserve">erwiesen</w:t>
      </w:r>
      <w:r>
        <w:rPr>
          <w:rFonts w:ascii="Times New Roman" w:hAnsi="Times New Roman"/>
          <w:w w:val="105"/>
          <w:sz w:val="27"/>
        </w:rPr>
        <w:t xml:space="preserve">.</w:t>
      </w:r>
    </w:p>
    <w:p>
      <w:pPr>
        <w:pStyle w:val="BodyText"/>
        <w:spacing w:before="187"/>
        <w:rPr>
          <w:rFonts w:ascii="Times New Roman"/>
          <w:sz w:val="20"/>
        </w:rPr>
      </w:pPr>
      <w:r>
        <w:rPr/>
        <w:drawing>
          <wp:anchor distT="0" distB="0" distL="0" distR="0" simplePos="0" relativeHeight="487828992" behindDoc="1" locked="0" layoutInCell="1" allowOverlap="1">
            <wp:simplePos x="0" y="0"/>
            <wp:positionH relativeFrom="page">
              <wp:posOffset>2724911</wp:posOffset>
            </wp:positionH>
            <wp:positionV relativeFrom="paragraph">
              <wp:posOffset>280022</wp:posOffset>
            </wp:positionV>
            <wp:extent cx="195072" cy="109728"/>
            <wp:effectExtent l="0" t="0" r="0" b="0"/>
            <wp:wrapTopAndBottom/>
            <wp:docPr id="1048" name="Image 1048"/>
            <wp:cNvGraphicFramePr>
              <a:graphicFrameLocks/>
            </wp:cNvGraphicFramePr>
            <a:graphic>
              <a:graphicData uri="http://schemas.openxmlformats.org/drawingml/2006/picture">
                <pic:pic>
                  <pic:nvPicPr>
                    <pic:cNvPr id="1048" name="Image 1048"/>
                    <pic:cNvPicPr/>
                  </pic:nvPicPr>
                  <pic:blipFill>
                    <a:blip r:embed="rId326" cstate="print"/>
                    <a:stretch>
                      <a:fillRect/>
                    </a:stretch>
                  </pic:blipFill>
                  <pic:spPr>
                    <a:xfrm>
                      <a:off x="0" y="0"/>
                      <a:ext cx="195072" cy="109728"/>
                    </a:xfrm>
                    <a:prstGeom prst="rect">
                      <a:avLst/>
                    </a:prstGeom>
                  </pic:spPr>
                </pic:pic>
              </a:graphicData>
            </a:graphic>
          </wp:anchor>
        </w:drawing>
      </w:r>
    </w:p>
    <w:p>
      <w:pPr>
        <w:spacing w:after="0"/>
        <w:rPr>
          <w:rFonts w:ascii="Times New Roman"/>
          <w:sz w:val="20"/>
        </w:rPr>
        <w:sectPr>
          <w:pgSz w:w="8620" w:h="12820"/>
          <w:pgMar w:top="1260" w:right="860" w:bottom="280" w:left="1060"/>
        </w:sectPr>
      </w:pPr>
    </w:p>
    <w:p>
      <w:pPr>
        <w:tabs>
          <w:tab w:val="left" w:leader="none" w:pos="1518"/>
        </w:tabs>
        <w:spacing w:before="60"/>
        <w:ind w:start="480" w:end="0" w:firstLine="0"/>
        <w:jc w:val="left"/>
        <w:rPr>
          <w:rFonts w:ascii="Times New Roman" w:hAnsi="Times New Roman"/>
          <w:sz w:val="26"/>
        </w:rPr>
      </w:pPr>
      <w:r>
        <w:rPr>
          <w:rFonts w:ascii="Times New Roman" w:hAnsi="Times New Roman"/>
          <w:w w:val="65"/>
          <w:sz w:val="26"/>
        </w:rPr>
        <w:t xml:space="preserve">' </w:t>
      </w:r>
      <w:r>
        <w:rPr>
          <w:rFonts w:ascii="Times New Roman" w:hAnsi="Times New Roman"/>
          <w:spacing w:val="117"/>
          <w:w w:val="65"/>
          <w:sz w:val="26"/>
        </w:rPr>
        <w:t xml:space="preserve">' </w:t>
      </w:r>
      <w:r>
        <w:rPr>
          <w:rFonts w:ascii="Times New Roman" w:hAnsi="Times New Roman"/>
          <w:sz w:val="26"/>
          <w:u w:val="thick"/>
        </w:rPr>
        <w:tab/>
      </w:r>
      <w:r>
        <w:rPr>
          <w:rFonts w:ascii="Times New Roman" w:hAnsi="Times New Roman"/>
          <w:w w:val="65"/>
          <w:sz w:val="26"/>
          <w:u w:val="thick"/>
        </w:rPr>
        <w:t xml:space="preserve">i-\ </w:t>
      </w:r>
      <w:r>
        <w:rPr>
          <w:rFonts w:ascii="Times New Roman" w:hAnsi="Times New Roman"/>
          <w:spacing w:val="-4"/>
          <w:w w:val="65"/>
          <w:sz w:val="26"/>
          <w:u w:val="thick"/>
        </w:rPr>
        <w:t xml:space="preserve">'.'</w:t>
      </w:r>
      <w:r>
        <w:rPr>
          <w:rFonts w:ascii="Times New Roman" w:hAnsi="Times New Roman"/>
          <w:spacing w:val="40"/>
          <w:sz w:val="26"/>
          <w:u w:val="thick"/>
        </w:rPr>
        <w:t xml:space="preserve">' </w:t>
      </w:r>
    </w:p>
    <w:p>
      <w:pPr>
        <w:pStyle w:val="BodyText"/>
        <w:spacing w:before="26"/>
        <w:rPr>
          <w:rFonts w:ascii="Times New Roman"/>
          <w:sz w:val="26"/>
        </w:rPr>
      </w:pPr>
    </w:p>
    <w:p>
      <w:pPr>
        <w:spacing w:before="0" w:line="254" w:lineRule="auto"/>
        <w:ind w:start="106" w:end="138" w:firstLine="8"/>
        <w:jc w:val="both"/>
        <w:rPr>
          <w:rFonts w:ascii="Times New Roman" w:hAnsi="Times New Roman"/>
          <w:sz w:val="26"/>
        </w:rPr>
      </w:pPr>
      <w:r>
        <w:rPr>
          <w:rFonts w:ascii="Times New Roman" w:hAnsi="Times New Roman"/>
          <w:sz w:val="26"/>
        </w:rPr>
        <w:t xml:space="preserve">eines </w:t>
      </w:r>
      <w:r>
        <w:rPr>
          <w:rFonts w:ascii="Times New Roman" w:hAnsi="Times New Roman"/>
          <w:w w:val="110"/>
          <w:sz w:val="26"/>
        </w:rPr>
        <w:t xml:space="preserve">Landes. </w:t>
      </w:r>
      <w:r>
        <w:rPr>
          <w:rFonts w:ascii="Times New Roman" w:hAnsi="Times New Roman"/>
          <w:w w:val="110"/>
          <w:sz w:val="26"/>
        </w:rPr>
        <w:t xml:space="preserve">Erstens </w:t>
      </w:r>
      <w:r>
        <w:rPr>
          <w:rFonts w:ascii="Times New Roman" w:hAnsi="Times New Roman"/>
          <w:w w:val="110"/>
          <w:sz w:val="26"/>
        </w:rPr>
        <w:t xml:space="preserve">sind </w:t>
      </w:r>
      <w:r>
        <w:rPr>
          <w:rFonts w:ascii="Times New Roman" w:hAnsi="Times New Roman"/>
          <w:w w:val="110"/>
          <w:sz w:val="26"/>
        </w:rPr>
        <w:t xml:space="preserve">die </w:t>
      </w:r>
      <w:r>
        <w:rPr>
          <w:rFonts w:ascii="Times New Roman" w:hAnsi="Times New Roman"/>
          <w:w w:val="110"/>
          <w:sz w:val="26"/>
        </w:rPr>
        <w:t xml:space="preserve">Sterblichkeitsraten bei Kindern </w:t>
      </w:r>
      <w:r>
        <w:rPr>
          <w:rFonts w:ascii="Times New Roman" w:hAnsi="Times New Roman"/>
          <w:w w:val="110"/>
          <w:sz w:val="26"/>
        </w:rPr>
        <w:t xml:space="preserve">und </w:t>
      </w:r>
      <w:r>
        <w:rPr>
          <w:rFonts w:ascii="Times New Roman" w:hAnsi="Times New Roman"/>
          <w:w w:val="110"/>
          <w:sz w:val="26"/>
        </w:rPr>
        <w:t xml:space="preserve">im Vorschulalter </w:t>
      </w:r>
      <w:r>
        <w:rPr>
          <w:rFonts w:ascii="Times New Roman" w:hAnsi="Times New Roman"/>
          <w:w w:val="110"/>
          <w:sz w:val="26"/>
        </w:rPr>
        <w:t xml:space="preserve">eng </w:t>
      </w:r>
      <w:r>
        <w:rPr>
          <w:rFonts w:ascii="Times New Roman" w:hAnsi="Times New Roman"/>
          <w:w w:val="110"/>
          <w:sz w:val="26"/>
        </w:rPr>
        <w:t xml:space="preserve">mit der Ernährung </w:t>
      </w:r>
      <w:r>
        <w:rPr>
          <w:rFonts w:ascii="Times New Roman" w:hAnsi="Times New Roman"/>
          <w:w w:val="110"/>
          <w:sz w:val="26"/>
        </w:rPr>
        <w:t xml:space="preserve">verknüpft</w:t>
      </w:r>
      <w:r>
        <w:rPr>
          <w:rFonts w:ascii="Times New Roman" w:hAnsi="Times New Roman"/>
          <w:w w:val="110"/>
          <w:sz w:val="26"/>
        </w:rPr>
        <w:t xml:space="preserve">, und </w:t>
      </w:r>
      <w:r>
        <w:rPr>
          <w:rFonts w:ascii="Times New Roman" w:hAnsi="Times New Roman"/>
          <w:w w:val="110"/>
          <w:sz w:val="26"/>
        </w:rPr>
        <w:t xml:space="preserve">Ernährungsdefizite </w:t>
      </w:r>
      <w:r>
        <w:rPr>
          <w:rFonts w:ascii="Times New Roman" w:hAnsi="Times New Roman"/>
          <w:w w:val="110"/>
          <w:sz w:val="26"/>
        </w:rPr>
        <w:t xml:space="preserve">erhöhen die Anfälligkeit für chronische Krankheiten.</w:t>
      </w:r>
    </w:p>
    <w:p>
      <w:pPr>
        <w:pStyle w:val="BodyText"/>
        <w:spacing w:before="27"/>
        <w:rPr>
          <w:rFonts w:ascii="Times New Roman"/>
          <w:sz w:val="26"/>
        </w:rPr>
      </w:pPr>
    </w:p>
    <w:p>
      <w:pPr>
        <w:spacing w:before="0" w:line="247" w:lineRule="auto"/>
        <w:ind w:start="123" w:end="123" w:firstLine="715"/>
        <w:jc w:val="both"/>
        <w:rPr>
          <w:rFonts w:ascii="Times New Roman" w:hAnsi="Times New Roman"/>
          <w:sz w:val="27"/>
        </w:rPr>
      </w:pPr>
      <w:r>
        <w:rPr>
          <w:rFonts w:ascii="Times New Roman" w:hAnsi="Times New Roman"/>
          <w:w w:val="105"/>
          <w:sz w:val="27"/>
        </w:rPr>
        <w:t xml:space="preserve">Untersuchungen </w:t>
      </w:r>
      <w:r>
        <w:rPr>
          <w:rFonts w:ascii="Times New Roman" w:hAnsi="Times New Roman"/>
          <w:w w:val="105"/>
          <w:sz w:val="27"/>
        </w:rPr>
        <w:t xml:space="preserve">haben </w:t>
      </w:r>
      <w:r>
        <w:rPr>
          <w:rFonts w:ascii="Times New Roman" w:hAnsi="Times New Roman"/>
          <w:w w:val="105"/>
          <w:sz w:val="27"/>
        </w:rPr>
        <w:t xml:space="preserve">gezeigt, </w:t>
      </w:r>
      <w:r>
        <w:rPr>
          <w:rFonts w:ascii="Times New Roman" w:hAnsi="Times New Roman"/>
          <w:w w:val="105"/>
          <w:sz w:val="27"/>
        </w:rPr>
        <w:t xml:space="preserve">dass </w:t>
      </w:r>
      <w:r>
        <w:rPr>
          <w:rFonts w:ascii="Times New Roman" w:hAnsi="Times New Roman"/>
          <w:w w:val="105"/>
          <w:sz w:val="27"/>
        </w:rPr>
        <w:t xml:space="preserve">die </w:t>
      </w:r>
      <w:r>
        <w:rPr>
          <w:rFonts w:ascii="Times New Roman" w:hAnsi="Times New Roman"/>
          <w:w w:val="105"/>
          <w:sz w:val="27"/>
        </w:rPr>
        <w:t xml:space="preserve">Kindersterblichkeit </w:t>
      </w:r>
      <w:r>
        <w:rPr>
          <w:rFonts w:ascii="Times New Roman" w:hAnsi="Times New Roman"/>
          <w:w w:val="105"/>
          <w:sz w:val="27"/>
        </w:rPr>
        <w:t xml:space="preserve">in den </w:t>
      </w:r>
      <w:r>
        <w:rPr>
          <w:rFonts w:ascii="Times New Roman" w:hAnsi="Times New Roman"/>
          <w:w w:val="105"/>
          <w:sz w:val="27"/>
        </w:rPr>
        <w:t xml:space="preserve">armen Bevölkerungs</w:t>
      </w:r>
      <w:r>
        <w:rPr>
          <w:rFonts w:ascii="Times New Roman" w:hAnsi="Times New Roman"/>
          <w:w w:val="105"/>
          <w:sz w:val="27"/>
        </w:rPr>
        <w:t xml:space="preserve">schichten </w:t>
      </w:r>
      <w:r>
        <w:rPr>
          <w:rFonts w:ascii="Times New Roman" w:hAnsi="Times New Roman"/>
          <w:w w:val="105"/>
          <w:sz w:val="27"/>
        </w:rPr>
        <w:t xml:space="preserve">dreimal so </w:t>
      </w:r>
      <w:r>
        <w:rPr>
          <w:rFonts w:ascii="Times New Roman" w:hAnsi="Times New Roman"/>
          <w:w w:val="105"/>
          <w:sz w:val="27"/>
        </w:rPr>
        <w:t xml:space="preserve">hoch ist </w:t>
      </w:r>
      <w:r>
        <w:rPr>
          <w:rFonts w:ascii="Times New Roman" w:hAnsi="Times New Roman"/>
          <w:w w:val="105"/>
          <w:sz w:val="27"/>
        </w:rPr>
        <w:t xml:space="preserve">wie </w:t>
      </w:r>
      <w:r>
        <w:rPr>
          <w:rFonts w:ascii="Times New Roman" w:hAnsi="Times New Roman"/>
          <w:w w:val="105"/>
          <w:sz w:val="27"/>
        </w:rPr>
        <w:t xml:space="preserve">in </w:t>
      </w:r>
      <w:r>
        <w:rPr>
          <w:rFonts w:ascii="Times New Roman" w:hAnsi="Times New Roman"/>
          <w:w w:val="105"/>
          <w:sz w:val="27"/>
        </w:rPr>
        <w:t xml:space="preserve">der </w:t>
      </w:r>
      <w:r>
        <w:rPr>
          <w:rFonts w:ascii="Times New Roman" w:hAnsi="Times New Roman"/>
          <w:w w:val="105"/>
          <w:sz w:val="27"/>
        </w:rPr>
        <w:t xml:space="preserve">Oberschicht, </w:t>
      </w:r>
      <w:r>
        <w:rPr>
          <w:rFonts w:ascii="Times New Roman" w:hAnsi="Times New Roman"/>
          <w:w w:val="105"/>
          <w:sz w:val="27"/>
        </w:rPr>
        <w:t xml:space="preserve">was </w:t>
      </w:r>
      <w:r>
        <w:rPr>
          <w:rFonts w:ascii="Times New Roman" w:hAnsi="Times New Roman"/>
          <w:w w:val="105"/>
          <w:sz w:val="27"/>
        </w:rPr>
        <w:t xml:space="preserve">direkt </w:t>
      </w:r>
      <w:r>
        <w:rPr>
          <w:rFonts w:ascii="Times New Roman" w:hAnsi="Times New Roman"/>
          <w:w w:val="105"/>
          <w:sz w:val="27"/>
        </w:rPr>
        <w:t xml:space="preserve">mit den </w:t>
      </w:r>
      <w:r>
        <w:rPr>
          <w:rFonts w:ascii="Times New Roman" w:hAnsi="Times New Roman"/>
          <w:w w:val="105"/>
          <w:sz w:val="27"/>
        </w:rPr>
        <w:t xml:space="preserve">Ernährungsbedingungen </w:t>
      </w:r>
      <w:r>
        <w:rPr>
          <w:rFonts w:ascii="Times New Roman" w:hAnsi="Times New Roman"/>
          <w:w w:val="105"/>
          <w:sz w:val="27"/>
        </w:rPr>
        <w:t xml:space="preserve">zusammenhängt.</w:t>
      </w:r>
    </w:p>
    <w:p>
      <w:pPr>
        <w:pStyle w:val="BodyText"/>
        <w:spacing w:before="16"/>
        <w:rPr>
          <w:rFonts w:ascii="Times New Roman"/>
          <w:sz w:val="27"/>
        </w:rPr>
      </w:pPr>
    </w:p>
    <w:p>
      <w:pPr>
        <w:spacing w:before="0" w:line="247" w:lineRule="auto"/>
        <w:ind w:start="128" w:end="123" w:firstLine="719"/>
        <w:jc w:val="both"/>
        <w:rPr>
          <w:rFonts w:ascii="Times New Roman" w:hAnsi="Times New Roman"/>
          <w:sz w:val="27"/>
        </w:rPr>
      </w:pPr>
      <w:r>
        <w:rPr>
          <w:rFonts w:ascii="Times New Roman" w:hAnsi="Times New Roman"/>
          <w:w w:val="105"/>
          <w:sz w:val="27"/>
        </w:rPr>
        <w:t xml:space="preserve">Es </w:t>
      </w:r>
      <w:r>
        <w:rPr>
          <w:rFonts w:ascii="Times New Roman" w:hAnsi="Times New Roman"/>
          <w:w w:val="105"/>
          <w:sz w:val="27"/>
        </w:rPr>
        <w:t xml:space="preserve">wird </w:t>
      </w:r>
      <w:r>
        <w:rPr>
          <w:rFonts w:ascii="Times New Roman" w:hAnsi="Times New Roman"/>
          <w:w w:val="105"/>
          <w:sz w:val="27"/>
        </w:rPr>
        <w:t xml:space="preserve">geschätzt, dass </w:t>
      </w:r>
      <w:r>
        <w:rPr>
          <w:rFonts w:ascii="Times New Roman" w:hAnsi="Times New Roman"/>
          <w:w w:val="105"/>
          <w:sz w:val="27"/>
        </w:rPr>
        <w:t xml:space="preserve">von den </w:t>
      </w:r>
      <w:r>
        <w:rPr>
          <w:rFonts w:ascii="Times New Roman" w:hAnsi="Times New Roman"/>
          <w:w w:val="105"/>
          <w:sz w:val="27"/>
        </w:rPr>
        <w:t xml:space="preserve">2 </w:t>
      </w:r>
      <w:r>
        <w:rPr>
          <w:rFonts w:ascii="Times New Roman" w:hAnsi="Times New Roman"/>
          <w:w w:val="105"/>
          <w:sz w:val="27"/>
        </w:rPr>
        <w:t xml:space="preserve">Millionen </w:t>
      </w:r>
      <w:r>
        <w:rPr>
          <w:rFonts w:ascii="Times New Roman" w:hAnsi="Times New Roman"/>
          <w:w w:val="105"/>
          <w:sz w:val="27"/>
        </w:rPr>
        <w:t xml:space="preserve">Kindern, </w:t>
      </w:r>
      <w:r>
        <w:rPr>
          <w:rFonts w:ascii="Times New Roman" w:hAnsi="Times New Roman"/>
          <w:w w:val="105"/>
          <w:sz w:val="27"/>
        </w:rPr>
        <w:t xml:space="preserve">die </w:t>
      </w:r>
      <w:r>
        <w:rPr>
          <w:rFonts w:ascii="Times New Roman" w:hAnsi="Times New Roman"/>
          <w:w w:val="105"/>
          <w:sz w:val="27"/>
        </w:rPr>
        <w:t xml:space="preserve">jedes Jahr </w:t>
      </w:r>
      <w:r>
        <w:rPr>
          <w:rFonts w:ascii="Times New Roman" w:hAnsi="Times New Roman"/>
          <w:w w:val="105"/>
          <w:sz w:val="27"/>
        </w:rPr>
        <w:t xml:space="preserve">in Mexiko </w:t>
      </w:r>
      <w:r>
        <w:rPr>
          <w:rFonts w:ascii="Times New Roman" w:hAnsi="Times New Roman"/>
          <w:w w:val="105"/>
          <w:sz w:val="27"/>
        </w:rPr>
        <w:t xml:space="preserve">geboren werden</w:t>
      </w:r>
      <w:r>
        <w:rPr>
          <w:rFonts w:ascii="Times New Roman" w:hAnsi="Times New Roman"/>
          <w:w w:val="105"/>
          <w:sz w:val="27"/>
        </w:rPr>
        <w:t xml:space="preserve">, 100.000 vor ihrem </w:t>
      </w:r>
      <w:r>
        <w:rPr>
          <w:rFonts w:ascii="Times New Roman" w:hAnsi="Times New Roman"/>
          <w:w w:val="105"/>
          <w:sz w:val="27"/>
        </w:rPr>
        <w:t xml:space="preserve">fünften Lebensjahr </w:t>
      </w:r>
      <w:r>
        <w:rPr>
          <w:rFonts w:ascii="Times New Roman" w:hAnsi="Times New Roman"/>
          <w:w w:val="105"/>
          <w:sz w:val="27"/>
        </w:rPr>
        <w:t xml:space="preserve">sterben </w:t>
      </w:r>
      <w:r>
        <w:rPr>
          <w:rFonts w:ascii="Times New Roman" w:hAnsi="Times New Roman"/>
          <w:w w:val="105"/>
          <w:sz w:val="27"/>
        </w:rPr>
        <w:t xml:space="preserve">und etwa 1 </w:t>
      </w:r>
      <w:r>
        <w:rPr>
          <w:rFonts w:ascii="Times New Roman" w:hAnsi="Times New Roman"/>
          <w:w w:val="105"/>
          <w:sz w:val="27"/>
        </w:rPr>
        <w:t xml:space="preserve">Million </w:t>
      </w:r>
      <w:r>
        <w:rPr>
          <w:rFonts w:ascii="Times New Roman" w:hAnsi="Times New Roman"/>
          <w:w w:val="105"/>
          <w:sz w:val="27"/>
        </w:rPr>
        <w:t xml:space="preserve">mit </w:t>
      </w:r>
      <w:r>
        <w:rPr>
          <w:rFonts w:ascii="Times New Roman" w:hAnsi="Times New Roman"/>
          <w:w w:val="105"/>
          <w:sz w:val="27"/>
        </w:rPr>
        <w:t xml:space="preserve">körperlichen </w:t>
      </w:r>
      <w:r>
        <w:rPr>
          <w:rFonts w:ascii="Times New Roman" w:hAnsi="Times New Roman"/>
          <w:w w:val="105"/>
          <w:sz w:val="27"/>
        </w:rPr>
        <w:t xml:space="preserve">und </w:t>
      </w:r>
      <w:r>
        <w:rPr>
          <w:rFonts w:ascii="Times New Roman" w:hAnsi="Times New Roman"/>
          <w:w w:val="105"/>
          <w:sz w:val="27"/>
        </w:rPr>
        <w:t xml:space="preserve">geistigen </w:t>
      </w:r>
      <w:r>
        <w:rPr>
          <w:rFonts w:ascii="Times New Roman" w:hAnsi="Times New Roman"/>
          <w:w w:val="105"/>
          <w:sz w:val="27"/>
        </w:rPr>
        <w:t xml:space="preserve">Defekten aufgrund von </w:t>
      </w:r>
      <w:r>
        <w:rPr>
          <w:rFonts w:ascii="Times New Roman" w:hAnsi="Times New Roman"/>
          <w:w w:val="105"/>
          <w:sz w:val="27"/>
        </w:rPr>
        <w:t xml:space="preserve">unzureichender Ernährung </w:t>
      </w:r>
      <w:r>
        <w:rPr>
          <w:rFonts w:ascii="Times New Roman" w:hAnsi="Times New Roman"/>
          <w:w w:val="105"/>
          <w:sz w:val="27"/>
        </w:rPr>
        <w:t xml:space="preserve">überleben.</w:t>
      </w:r>
    </w:p>
    <w:p>
      <w:pPr>
        <w:pStyle w:val="BodyText"/>
        <w:spacing w:before="15"/>
        <w:rPr>
          <w:rFonts w:ascii="Times New Roman"/>
          <w:sz w:val="27"/>
        </w:rPr>
      </w:pPr>
    </w:p>
    <w:p>
      <w:pPr>
        <w:tabs>
          <w:tab w:val="left" w:leader="none" w:pos="644"/>
          <w:tab w:val="left" w:leader="none" w:pos="1411"/>
          <w:tab w:val="left" w:leader="none" w:pos="1699"/>
          <w:tab w:val="left" w:leader="none" w:pos="2247"/>
          <w:tab w:val="left" w:leader="none" w:pos="2728"/>
          <w:tab w:val="left" w:leader="none" w:pos="3120"/>
          <w:tab w:val="left" w:leader="none" w:pos="3389"/>
          <w:tab w:val="left" w:leader="none" w:pos="5027"/>
          <w:tab w:val="left" w:leader="none" w:pos="5551"/>
          <w:tab w:val="left" w:leader="none" w:pos="6319"/>
        </w:tabs>
        <w:spacing w:before="0" w:line="249" w:lineRule="auto"/>
        <w:ind w:start="134" w:end="105" w:firstLine="346"/>
        <w:jc w:val="left"/>
        <w:rPr>
          <w:rFonts w:ascii="Times New Roman" w:hAnsi="Times New Roman"/>
          <w:sz w:val="27"/>
        </w:rPr>
      </w:pPr>
      <w:r>
        <w:rPr>
          <w:rFonts w:ascii="Times New Roman" w:hAnsi="Times New Roman"/>
          <w:spacing w:val="-4"/>
          <w:w w:val="115"/>
          <w:sz w:val="27"/>
        </w:rPr>
        <w:t xml:space="preserve">Laut den</w:t>
      </w:r>
      <w:r>
        <w:rPr>
          <w:rFonts w:ascii="Times New Roman" w:hAnsi="Times New Roman"/>
          <w:sz w:val="27"/>
        </w:rPr>
        <w:tab/>
      </w:r>
      <w:r>
        <w:rPr>
          <w:rFonts w:ascii="Times New Roman" w:hAnsi="Times New Roman"/>
          <w:spacing w:val="-4"/>
          <w:w w:val="115"/>
          <w:sz w:val="27"/>
        </w:rPr>
        <w:t xml:space="preserve">Daten</w:t>
      </w:r>
      <w:r>
        <w:rPr>
          <w:rFonts w:ascii="Times New Roman" w:hAnsi="Times New Roman"/>
          <w:sz w:val="27"/>
        </w:rPr>
        <w:tab/>
      </w:r>
      <w:r>
        <w:rPr>
          <w:rFonts w:ascii="Times New Roman" w:hAnsi="Times New Roman"/>
          <w:w w:val="115"/>
          <w:sz w:val="27"/>
        </w:rPr>
        <w:t xml:space="preserve">der</w:t>
      </w:r>
      <w:r>
        <w:rPr>
          <w:rFonts w:ascii="Times New Roman" w:hAnsi="Times New Roman"/>
          <w:sz w:val="27"/>
        </w:rPr>
        <w:tab/>
      </w:r>
      <w:r>
        <w:rPr>
          <w:rFonts w:ascii="Times New Roman" w:hAnsi="Times New Roman"/>
          <w:spacing w:val="-2"/>
          <w:w w:val="115"/>
          <w:sz w:val="27"/>
        </w:rPr>
        <w:t xml:space="preserve">Organisation</w:t>
      </w:r>
      <w:r>
        <w:rPr>
          <w:rFonts w:ascii="Times New Roman" w:hAnsi="Times New Roman"/>
          <w:sz w:val="27"/>
        </w:rPr>
        <w:tab/>
      </w:r>
      <w:r>
        <w:rPr>
          <w:rFonts w:ascii="Times New Roman" w:hAnsi="Times New Roman"/>
          <w:spacing w:val="-2"/>
          <w:w w:val="115"/>
          <w:sz w:val="27"/>
        </w:rPr>
        <w:t xml:space="preserve">Weltorganisation</w:t>
      </w:r>
      <w:r>
        <w:rPr>
          <w:rFonts w:ascii="Times New Roman" w:hAnsi="Times New Roman"/>
          <w:sz w:val="27"/>
        </w:rPr>
        <w:tab/>
      </w:r>
      <w:r>
        <w:rPr>
          <w:rFonts w:ascii="Times New Roman" w:hAnsi="Times New Roman"/>
          <w:spacing w:val="-5"/>
          <w:w w:val="115"/>
          <w:sz w:val="27"/>
        </w:rPr>
        <w:t xml:space="preserve">Gesundheit</w:t>
      </w:r>
      <w:r>
        <w:rPr>
          <w:rFonts w:ascii="Times New Roman" w:hAnsi="Times New Roman"/>
          <w:sz w:val="27"/>
        </w:rPr>
        <w:tab/>
      </w:r>
      <w:r>
        <w:rPr>
          <w:rFonts w:ascii="Times New Roman" w:hAnsi="Times New Roman"/>
          <w:spacing w:val="-4"/>
          <w:w w:val="115"/>
          <w:sz w:val="27"/>
        </w:rPr>
        <w:t xml:space="preserve">Gesundheit</w:t>
      </w:r>
      <w:r>
        <w:rPr>
          <w:rFonts w:ascii="Times New Roman" w:hAnsi="Times New Roman"/>
          <w:sz w:val="27"/>
        </w:rPr>
        <w:tab/>
        <w:tab/>
      </w:r>
      <w:r>
        <w:rPr>
          <w:rFonts w:ascii="Times New Roman" w:hAnsi="Times New Roman"/>
          <w:spacing w:val="-4"/>
          <w:w w:val="115"/>
          <w:sz w:val="27"/>
        </w:rPr>
        <w:t xml:space="preserve">WHO,</w:t>
      </w:r>
      <w:r>
        <w:rPr>
          <w:rFonts w:ascii="Times New Roman" w:hAnsi="Times New Roman"/>
          <w:sz w:val="27"/>
        </w:rPr>
        <w:tab/>
      </w:r>
      <w:r>
        <w:rPr>
          <w:rFonts w:ascii="Times New Roman" w:hAnsi="Times New Roman"/>
          <w:spacing w:val="-5"/>
          <w:w w:val="115"/>
          <w:sz w:val="27"/>
        </w:rPr>
        <w:t xml:space="preserve">die</w:t>
      </w:r>
      <w:r>
        <w:rPr>
          <w:rFonts w:ascii="Times New Roman" w:hAnsi="Times New Roman"/>
          <w:sz w:val="27"/>
        </w:rPr>
        <w:tab/>
        <w:tab/>
      </w:r>
      <w:r>
        <w:rPr>
          <w:rFonts w:ascii="Times New Roman" w:hAnsi="Times New Roman"/>
          <w:spacing w:val="-2"/>
          <w:w w:val="115"/>
          <w:sz w:val="27"/>
        </w:rPr>
        <w:t xml:space="preserve">Krankheiten</w:t>
      </w:r>
      <w:r>
        <w:rPr>
          <w:rFonts w:ascii="Times New Roman" w:hAnsi="Times New Roman"/>
          <w:sz w:val="27"/>
        </w:rPr>
        <w:tab/>
      </w:r>
      <w:r>
        <w:rPr>
          <w:rFonts w:ascii="Times New Roman" w:hAnsi="Times New Roman"/>
          <w:spacing w:val="-2"/>
          <w:w w:val="115"/>
          <w:sz w:val="27"/>
        </w:rPr>
        <w:t xml:space="preserve">chronischen Krankheiten</w:t>
      </w:r>
    </w:p>
    <w:p>
      <w:pPr>
        <w:tabs>
          <w:tab w:val="left" w:leader="none" w:pos="2774"/>
          <w:tab w:val="left" w:leader="none" w:pos="3005"/>
        </w:tabs>
        <w:spacing w:before="0" w:line="308" w:lineRule="exact"/>
        <w:ind w:start="1564" w:end="0" w:firstLine="0"/>
        <w:jc w:val="left"/>
        <w:rPr>
          <w:rFonts w:ascii="Times New Roman"/>
          <w:sz w:val="27"/>
        </w:rPr>
      </w:pPr>
      <w:r>
        <w:rPr/>
        <ve:AlternateContent>
          <ve:Choice Requires="wps">
            <w:drawing>
              <wp:anchor distT="0" distB="0" distL="0" distR="0" simplePos="0" relativeHeight="483639808" behindDoc="1" locked="0" layoutInCell="1" allowOverlap="1">
                <wp:simplePos x="0" y="0"/>
                <wp:positionH relativeFrom="page">
                  <wp:posOffset>683136</wp:posOffset>
                </wp:positionH>
                <wp:positionV relativeFrom="paragraph">
                  <wp:posOffset>158758</wp:posOffset>
                </wp:positionV>
                <wp:extent cx="1339215" cy="58419"/>
                <wp:effectExtent l="0" t="0" r="0" b="0"/>
                <wp:wrapNone/>
                <wp:docPr id="1049" name="Group 1049"/>
                <wp:cNvGraphicFramePr>
                  <a:graphicFrameLocks/>
                </wp:cNvGraphicFramePr>
                <a:graphic>
                  <a:graphicData uri="http://schemas.microsoft.com/office/word/2010/wordprocessingGroup">
                    <wpg:wgp>
                      <wpg:cNvPr id="1049" name="Group 1049"/>
                      <wpg:cNvGrpSpPr/>
                      <wpg:grpSpPr>
                        <a:xfrm>
                          <a:off x="0" y="0"/>
                          <a:ext cx="1339215" cy="58419"/>
                          <a:chExt cx="1339215" cy="58419"/>
                        </a:xfrm>
                      </wpg:grpSpPr>
                      <wps:wsp>
                        <wps:cNvPr id="1050" name="Graphic 1050"/>
                        <wps:cNvSpPr/>
                        <wps:spPr>
                          <a:xfrm>
                            <a:off x="12198" y="50292"/>
                            <a:ext cx="405765" cy="1270"/>
                          </a:xfrm>
                          <a:custGeom>
                            <a:avLst/>
                            <a:gdLst/>
                            <a:ahLst/>
                            <a:cxnLst/>
                            <a:rect l="l" t="t" r="r" b="b"/>
                            <a:pathLst>
                              <a:path w="405765" h="0">
                                <a:moveTo>
                                  <a:pt x="0" y="0"/>
                                </a:moveTo>
                                <a:lnTo>
                                  <a:pt x="405612" y="0"/>
                                </a:lnTo>
                              </a:path>
                            </a:pathLst>
                          </a:custGeom>
                          <a:ln w="15240">
                            <a:solidFill>
                              <a:srgbClr val="000000"/>
                            </a:solidFill>
                            <a:prstDash val="solid"/>
                          </a:ln>
                        </wps:spPr>
                        <wps:bodyPr wrap="square" lIns="0" tIns="0" rIns="0" bIns="0" rtlCol="0">
                          <a:prstTxWarp prst="textNoShape">
                            <a:avLst/>
                          </a:prstTxWarp>
                          <a:noAutofit/>
                        </wps:bodyPr>
                      </wps:wsp>
                      <wps:wsp>
                        <wps:cNvPr id="1051" name="Graphic 1051"/>
                        <wps:cNvSpPr/>
                        <wps:spPr>
                          <a:xfrm>
                            <a:off x="451358" y="7620"/>
                            <a:ext cx="887730" cy="1270"/>
                          </a:xfrm>
                          <a:custGeom>
                            <a:avLst/>
                            <a:gdLst/>
                            <a:ahLst/>
                            <a:cxnLst/>
                            <a:rect l="l" t="t" r="r" b="b"/>
                            <a:pathLst>
                              <a:path w="887730" h="0">
                                <a:moveTo>
                                  <a:pt x="0" y="0"/>
                                </a:moveTo>
                                <a:lnTo>
                                  <a:pt x="887468" y="0"/>
                                </a:lnTo>
                              </a:path>
                            </a:pathLst>
                          </a:custGeom>
                          <a:ln w="15240">
                            <a:solidFill>
                              <a:srgbClr val="000000"/>
                            </a:solidFill>
                            <a:prstDash val="solid"/>
                          </a:ln>
                        </wps:spPr>
                        <wps:bodyPr wrap="square" lIns="0" tIns="0" rIns="0" bIns="0" rtlCol="0">
                          <a:prstTxWarp prst="textNoShape">
                            <a:avLst/>
                          </a:prstTxWarp>
                          <a:noAutofit/>
                        </wps:bodyPr>
                      </wps:wsp>
                      <wps:wsp>
                        <wps:cNvPr id="1052" name="Graphic 1052"/>
                        <wps:cNvSpPr/>
                        <wps:spPr>
                          <a:xfrm>
                            <a:off x="0" y="7620"/>
                            <a:ext cx="417830" cy="1270"/>
                          </a:xfrm>
                          <a:custGeom>
                            <a:avLst/>
                            <a:gdLst/>
                            <a:ahLst/>
                            <a:cxnLst/>
                            <a:rect l="l" t="t" r="r" b="b"/>
                            <a:pathLst>
                              <a:path w="417830" h="0">
                                <a:moveTo>
                                  <a:pt x="0" y="0"/>
                                </a:moveTo>
                                <a:lnTo>
                                  <a:pt x="417811"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503" style="position:absolute;margin-left:53.79031pt;margin-top:12.500649pt;width:105.45pt;height:4.6pt;mso-position-horizontal-relative:page;mso-position-vertical-relative:paragraph;z-index:-19676672" coordsize="2109,92" coordorigin="1076,250">
                <v:line style="position:absolute" stroked="true" strokecolor="#000000" strokeweight="1.2pt" from="1095,329" to="1734,329">
                  <v:stroke dashstyle="solid"/>
                </v:line>
                <v:line style="position:absolute" stroked="true" strokecolor="#000000" strokeweight="1.2pt" from="1787,262" to="3184,262">
                  <v:stroke dashstyle="solid"/>
                </v:line>
                <v:line style="position:absolute" stroked="true" strokecolor="#000000" strokeweight="1.2pt" from="1076,262" to="1734,262">
                  <v:stroke dashstyle="solid"/>
                </v:line>
                <w10:wrap type="none"/>
              </v:group>
            </w:pict>
          </ve:Fallback>
        </ve:AlternateContent>
      </w:r>
      <w:r>
        <w:rPr>
          <w:rFonts w:ascii="Times New Roman"/>
          <w:sz w:val="27"/>
          <w:u w:val="thick"/>
        </w:rPr>
        <w:tab/>
      </w:r>
      <w:r>
        <w:rPr>
          <w:rFonts w:ascii="Times New Roman"/>
          <w:sz w:val="27"/>
        </w:rPr>
        <w:tab/>
      </w:r>
      <w:r>
        <w:rPr>
          <w:rFonts w:ascii="Times New Roman"/>
          <w:w w:val="115"/>
          <w:sz w:val="27"/>
        </w:rPr>
        <w:t xml:space="preserve">dege </w:t>
      </w:r>
      <w:r>
        <w:rPr>
          <w:rFonts w:ascii="Times New Roman"/>
          <w:w w:val="115"/>
          <w:sz w:val="27"/>
        </w:rPr>
        <w:t xml:space="preserve">nerative </w:t>
      </w:r>
      <w:r>
        <w:rPr>
          <w:rFonts w:ascii="Times New Roman"/>
          <w:spacing w:val="-2"/>
          <w:w w:val="115"/>
          <w:sz w:val="27"/>
        </w:rPr>
        <w:t xml:space="preserve">wie:</w:t>
      </w:r>
    </w:p>
    <w:p>
      <w:pPr>
        <w:pStyle w:val="BodyText"/>
        <w:spacing w:before="9"/>
        <w:rPr>
          <w:rFonts w:ascii="Times New Roman"/>
          <w:sz w:val="20"/>
        </w:rPr>
      </w:pPr>
    </w:p>
    <w:p>
      <w:pPr>
        <w:spacing w:after="0"/>
        <w:rPr>
          <w:rFonts w:ascii="Times New Roman"/>
          <w:sz w:val="20"/>
        </w:rPr>
        <w:sectPr>
          <w:pgSz w:w="8520" w:h="12760"/>
          <w:pgMar w:top="740" w:right="1040" w:bottom="280" w:left="760"/>
        </w:sectPr>
      </w:pPr>
    </w:p>
    <w:p>
      <w:pPr>
        <w:spacing w:before="268" w:line="244" w:lineRule="auto"/>
        <w:ind w:start="208" w:end="38" w:hanging="20"/>
        <w:jc w:val="center"/>
        <w:rPr>
          <w:rFonts w:ascii="Times New Roman" w:hAnsi="Times New Roman"/>
          <w:sz w:val="32"/>
        </w:rPr>
      </w:pPr>
      <w:r>
        <w:rPr>
          <w:rFonts w:ascii="Times New Roman" w:hAnsi="Times New Roman"/>
          <w:w w:val="110"/>
          <w:sz w:val="33"/>
        </w:rPr>
        <w:t xml:space="preserve">Die </w:t>
      </w:r>
      <w:r>
        <w:rPr>
          <w:rFonts w:ascii="Times New Roman" w:hAnsi="Times New Roman"/>
          <w:spacing w:val="-2"/>
          <w:w w:val="110"/>
          <w:sz w:val="33"/>
        </w:rPr>
        <w:t xml:space="preserve">Sterblichkeitsrate </w:t>
      </w:r>
      <w:r>
        <w:rPr>
          <w:rFonts w:ascii="Times New Roman" w:hAnsi="Times New Roman"/>
          <w:w w:val="110"/>
          <w:sz w:val="33"/>
        </w:rPr>
        <w:t xml:space="preserve">bei Kindern und im Vorschulalter hängt </w:t>
      </w:r>
      <w:r>
        <w:rPr>
          <w:rFonts w:ascii="Times New Roman" w:hAnsi="Times New Roman"/>
          <w:w w:val="110"/>
          <w:sz w:val="32"/>
        </w:rPr>
        <w:t xml:space="preserve">mit der Ernährung </w:t>
      </w:r>
      <w:r>
        <w:rPr>
          <w:rFonts w:ascii="Times New Roman" w:hAnsi="Times New Roman"/>
          <w:w w:val="110"/>
          <w:sz w:val="32"/>
        </w:rPr>
        <w:t xml:space="preserve">zusammen.</w:t>
      </w:r>
    </w:p>
    <w:p>
      <w:pPr>
        <w:pStyle w:val="BodyText"/>
        <w:rPr>
          <w:rFonts w:ascii="Times New Roman"/>
          <w:sz w:val="20"/>
        </w:rPr>
      </w:pPr>
    </w:p>
    <w:p>
      <w:pPr>
        <w:pStyle w:val="BodyText"/>
        <w:spacing w:before="89"/>
        <w:rPr>
          <w:rFonts w:ascii="Times New Roman"/>
          <w:sz w:val="20"/>
        </w:rPr>
      </w:pPr>
      <w:r>
        <w:rPr/>
        <ve:AlternateContent>
          <ve:Choice Requires="wps">
            <w:drawing>
              <wp:anchor distT="0" distB="0" distL="0" distR="0" simplePos="0" relativeHeight="487829504" behindDoc="1" locked="0" layoutInCell="1" allowOverlap="1">
                <wp:simplePos x="0" y="0"/>
                <wp:positionH relativeFrom="page">
                  <wp:posOffset>670937</wp:posOffset>
                </wp:positionH>
                <wp:positionV relativeFrom="paragraph">
                  <wp:posOffset>217855</wp:posOffset>
                </wp:positionV>
                <wp:extent cx="1522095" cy="76200"/>
                <wp:effectExtent l="0" t="0" r="0" b="0"/>
                <wp:wrapTopAndBottom/>
                <wp:docPr id="1053" name="Group 1053"/>
                <wp:cNvGraphicFramePr>
                  <a:graphicFrameLocks/>
                </wp:cNvGraphicFramePr>
                <a:graphic>
                  <a:graphicData uri="http://schemas.microsoft.com/office/word/2010/wordprocessingGroup">
                    <wpg:wgp>
                      <wpg:cNvPr id="1053" name="Group 1053"/>
                      <wpg:cNvGrpSpPr/>
                      <wpg:grpSpPr>
                        <a:xfrm>
                          <a:off x="0" y="0"/>
                          <a:ext cx="1522095" cy="76200"/>
                          <a:chExt cx="1522095" cy="76200"/>
                        </a:xfrm>
                      </wpg:grpSpPr>
                      <wps:wsp>
                        <wps:cNvPr id="1054" name="Graphic 1054"/>
                        <wps:cNvSpPr/>
                        <wps:spPr>
                          <a:xfrm>
                            <a:off x="359866" y="68579"/>
                            <a:ext cx="979169" cy="1270"/>
                          </a:xfrm>
                          <a:custGeom>
                            <a:avLst/>
                            <a:gdLst/>
                            <a:ahLst/>
                            <a:cxnLst/>
                            <a:rect l="l" t="t" r="r" b="b"/>
                            <a:pathLst>
                              <a:path w="979169" h="0">
                                <a:moveTo>
                                  <a:pt x="0" y="0"/>
                                </a:moveTo>
                                <a:lnTo>
                                  <a:pt x="978959" y="0"/>
                                </a:lnTo>
                              </a:path>
                            </a:pathLst>
                          </a:custGeom>
                          <a:ln w="15240">
                            <a:solidFill>
                              <a:srgbClr val="000000"/>
                            </a:solidFill>
                            <a:prstDash val="solid"/>
                          </a:ln>
                        </wps:spPr>
                        <wps:bodyPr wrap="square" lIns="0" tIns="0" rIns="0" bIns="0" rtlCol="0">
                          <a:prstTxWarp prst="textNoShape">
                            <a:avLst/>
                          </a:prstTxWarp>
                          <a:noAutofit/>
                        </wps:bodyPr>
                      </wps:wsp>
                      <wps:wsp>
                        <wps:cNvPr id="1055" name="Graphic 1055"/>
                        <wps:cNvSpPr/>
                        <wps:spPr>
                          <a:xfrm>
                            <a:off x="835622" y="7620"/>
                            <a:ext cx="686435" cy="1270"/>
                          </a:xfrm>
                          <a:custGeom>
                            <a:avLst/>
                            <a:gdLst/>
                            <a:ahLst/>
                            <a:cxnLst/>
                            <a:rect l="l" t="t" r="r" b="b"/>
                            <a:pathLst>
                              <a:path w="686435" h="0">
                                <a:moveTo>
                                  <a:pt x="0" y="0"/>
                                </a:moveTo>
                                <a:lnTo>
                                  <a:pt x="686186" y="0"/>
                                </a:lnTo>
                              </a:path>
                            </a:pathLst>
                          </a:custGeom>
                          <a:ln w="15240">
                            <a:solidFill>
                              <a:srgbClr val="000000"/>
                            </a:solidFill>
                            <a:prstDash val="solid"/>
                          </a:ln>
                        </wps:spPr>
                        <wps:bodyPr wrap="square" lIns="0" tIns="0" rIns="0" bIns="0" rtlCol="0">
                          <a:prstTxWarp prst="textNoShape">
                            <a:avLst/>
                          </a:prstTxWarp>
                          <a:noAutofit/>
                        </wps:bodyPr>
                      </wps:wsp>
                      <wps:wsp>
                        <wps:cNvPr id="1056" name="Graphic 1056"/>
                        <wps:cNvSpPr/>
                        <wps:spPr>
                          <a:xfrm>
                            <a:off x="0" y="7620"/>
                            <a:ext cx="363220" cy="1270"/>
                          </a:xfrm>
                          <a:custGeom>
                            <a:avLst/>
                            <a:gdLst/>
                            <a:ahLst/>
                            <a:cxnLst/>
                            <a:rect l="l" t="t" r="r" b="b"/>
                            <a:pathLst>
                              <a:path w="363220" h="0">
                                <a:moveTo>
                                  <a:pt x="0" y="0"/>
                                </a:moveTo>
                                <a:lnTo>
                                  <a:pt x="362916" y="0"/>
                                </a:lnTo>
                              </a:path>
                            </a:pathLst>
                          </a:custGeom>
                          <a:ln w="15240">
                            <a:solidFill>
                              <a:srgbClr val="000000"/>
                            </a:solidFill>
                            <a:prstDash val="solid"/>
                          </a:ln>
                        </wps:spPr>
                        <wps:bodyPr wrap="square" lIns="0" tIns="0" rIns="0" bIns="0" rtlCol="0">
                          <a:prstTxWarp prst="textNoShape">
                            <a:avLst/>
                          </a:prstTxWarp>
                          <a:noAutofit/>
                        </wps:bodyPr>
                      </wps:wsp>
                      <wps:wsp>
                        <wps:cNvPr id="1057" name="Graphic 1057"/>
                        <wps:cNvSpPr/>
                        <wps:spPr>
                          <a:xfrm>
                            <a:off x="6099" y="62484"/>
                            <a:ext cx="180340" cy="1270"/>
                          </a:xfrm>
                          <a:custGeom>
                            <a:avLst/>
                            <a:gdLst/>
                            <a:ahLst/>
                            <a:cxnLst/>
                            <a:rect l="l" t="t" r="r" b="b"/>
                            <a:pathLst>
                              <a:path w="180340" h="0">
                                <a:moveTo>
                                  <a:pt x="0" y="0"/>
                                </a:moveTo>
                                <a:lnTo>
                                  <a:pt x="179933"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504" style="position:absolute;margin-left:52.829762pt;margin-top:17.153946pt;width:119.85pt;height:6pt;mso-position-horizontal-relative:page;mso-position-vertical-relative:paragraph;z-index:-15486976;mso-wrap-distance-left:0;mso-wrap-distance-right:0" coordsize="2397,120" coordorigin="1057,343">
                <v:line style="position:absolute" stroked="true" strokecolor="#000000" strokeweight="1.2pt" from="1623,451" to="3165,451">
                  <v:stroke dashstyle="solid"/>
                </v:line>
                <v:line style="position:absolute" stroked="true" strokecolor="#000000" strokeweight="1.2pt" from="2373,355" to="3453,355">
                  <v:stroke dashstyle="solid"/>
                </v:line>
                <v:line style="position:absolute" stroked="true" strokecolor="#000000" strokeweight="1.2pt" from="1057,355" to="1628,355">
                  <v:stroke dashstyle="solid"/>
                </v:line>
                <v:line style="position:absolute" stroked="true" strokecolor="#000000" strokeweight="1.2pt" from="1066,441" to="1350,441">
                  <v:stroke dashstyle="solid"/>
                </v:line>
                <w10:wrap type="topAndBottom"/>
              </v:group>
            </w:pict>
          </ve:Fallback>
        </ve:AlternateContent>
      </w:r>
    </w:p>
    <w:p>
      <w:pPr>
        <w:tabs>
          <w:tab w:val="left" w:leader="none" w:pos="2497"/>
          <w:tab w:val="left" w:leader="none" w:pos="2887"/>
        </w:tabs>
        <w:spacing w:before="89" w:line="254" w:lineRule="auto"/>
        <w:ind w:start="208" w:end="102" w:firstLine="364"/>
        <w:jc w:val="both"/>
        <w:rPr>
          <w:rFonts w:ascii="Times New Roman" w:hAnsi="Times New Roman"/>
          <w:sz w:val="26"/>
        </w:rPr>
      </w:pPr>
      <w:r>
        <w:rPr/>
        <w:br w:type="column"/>
      </w:r>
      <w:r>
        <w:rPr>
          <w:rFonts w:ascii="Times New Roman" w:hAnsi="Times New Roman"/>
          <w:w w:val="110"/>
          <w:sz w:val="27"/>
        </w:rPr>
        <w:t xml:space="preserve">Herzkrankheiten, zerebralvaskuläre</w:t>
      </w:r>
      <w:r>
        <w:rPr>
          <w:rFonts w:ascii="Times New Roman" w:hAnsi="Times New Roman"/>
          <w:sz w:val="26"/>
        </w:rPr>
        <w:tab/>
      </w:r>
      <w:r>
        <w:rPr>
          <w:rFonts w:ascii="Times New Roman" w:hAnsi="Times New Roman"/>
          <w:spacing w:val="-2"/>
          <w:w w:val="110"/>
          <w:sz w:val="26"/>
        </w:rPr>
        <w:t xml:space="preserve">Zerebralvaskuläre Ereignisse,</w:t>
      </w:r>
      <w:r>
        <w:rPr>
          <w:rFonts w:ascii="Times New Roman" w:hAnsi="Times New Roman"/>
          <w:sz w:val="26"/>
        </w:rPr>
        <w:tab/>
        <w:tab/>
      </w:r>
      <w:r>
        <w:rPr>
          <w:rFonts w:ascii="Times New Roman" w:hAnsi="Times New Roman"/>
          <w:spacing w:val="-2"/>
          <w:w w:val="110"/>
          <w:sz w:val="26"/>
        </w:rPr>
        <w:t xml:space="preserve">Krebs, </w:t>
      </w:r>
      <w:r>
        <w:rPr>
          <w:rFonts w:ascii="Times New Roman" w:hAnsi="Times New Roman"/>
          <w:w w:val="110"/>
          <w:sz w:val="26"/>
        </w:rPr>
        <w:t xml:space="preserve">chronische Atemwegserkrankungen </w:t>
      </w:r>
      <w:r>
        <w:rPr>
          <w:rFonts w:ascii="Times New Roman" w:hAnsi="Times New Roman"/>
          <w:w w:val="110"/>
          <w:sz w:val="26"/>
        </w:rPr>
        <w:t xml:space="preserve">und </w:t>
      </w:r>
      <w:r>
        <w:rPr>
          <w:rFonts w:ascii="Times New Roman" w:hAnsi="Times New Roman"/>
          <w:w w:val="110"/>
          <w:sz w:val="26"/>
        </w:rPr>
        <w:t xml:space="preserve">Diabetes </w:t>
      </w:r>
      <w:r>
        <w:rPr>
          <w:rFonts w:ascii="Times New Roman" w:hAnsi="Times New Roman"/>
          <w:w w:val="110"/>
          <w:sz w:val="26"/>
        </w:rPr>
        <w:t xml:space="preserve">verursachen </w:t>
      </w:r>
      <w:r>
        <w:rPr>
          <w:rFonts w:ascii="Times New Roman" w:hAnsi="Times New Roman"/>
          <w:w w:val="110"/>
          <w:sz w:val="27"/>
        </w:rPr>
        <w:t xml:space="preserve">doppelt so </w:t>
      </w:r>
      <w:r>
        <w:rPr>
          <w:rFonts w:ascii="Times New Roman" w:hAnsi="Times New Roman"/>
          <w:w w:val="110"/>
          <w:sz w:val="27"/>
        </w:rPr>
        <w:t xml:space="preserve">viele </w:t>
      </w:r>
      <w:r>
        <w:rPr>
          <w:rFonts w:ascii="Times New Roman" w:hAnsi="Times New Roman"/>
          <w:w w:val="110"/>
          <w:sz w:val="27"/>
        </w:rPr>
        <w:t xml:space="preserve">Todesfälle </w:t>
      </w:r>
      <w:r>
        <w:rPr>
          <w:rFonts w:ascii="Times New Roman" w:hAnsi="Times New Roman"/>
          <w:w w:val="110"/>
          <w:sz w:val="27"/>
        </w:rPr>
        <w:t xml:space="preserve">wie </w:t>
      </w:r>
      <w:r>
        <w:rPr>
          <w:rFonts w:ascii="Times New Roman" w:hAnsi="Times New Roman"/>
          <w:w w:val="110"/>
          <w:sz w:val="27"/>
        </w:rPr>
        <w:t xml:space="preserve">alle </w:t>
      </w:r>
      <w:r>
        <w:rPr>
          <w:rFonts w:ascii="Times New Roman" w:hAnsi="Times New Roman"/>
          <w:w w:val="110"/>
          <w:sz w:val="26"/>
        </w:rPr>
        <w:t xml:space="preserve">Infektionskrankheiten. </w:t>
      </w:r>
      <w:r>
        <w:rPr>
          <w:rFonts w:ascii="Times New Roman" w:hAnsi="Times New Roman"/>
          <w:w w:val="110"/>
          <w:sz w:val="26"/>
        </w:rPr>
        <w:t xml:space="preserve">Derzeit gibt es </w:t>
      </w:r>
      <w:r>
        <w:rPr>
          <w:rFonts w:ascii="Times New Roman" w:hAnsi="Times New Roman"/>
          <w:w w:val="110"/>
          <w:sz w:val="26"/>
        </w:rPr>
        <w:t xml:space="preserve">35 </w:t>
      </w:r>
      <w:r>
        <w:rPr>
          <w:rFonts w:ascii="Times New Roman" w:hAnsi="Times New Roman"/>
          <w:w w:val="110"/>
          <w:sz w:val="26"/>
        </w:rPr>
        <w:t xml:space="preserve">Millionen </w:t>
      </w:r>
      <w:r>
        <w:rPr>
          <w:rFonts w:ascii="Times New Roman" w:hAnsi="Times New Roman"/>
          <w:w w:val="110"/>
          <w:sz w:val="26"/>
        </w:rPr>
        <w:t xml:space="preserve">Todesfälle </w:t>
      </w:r>
      <w:r>
        <w:rPr>
          <w:rFonts w:ascii="Times New Roman" w:hAnsi="Times New Roman"/>
          <w:w w:val="110"/>
          <w:sz w:val="26"/>
        </w:rPr>
        <w:t xml:space="preserve">pro </w:t>
      </w:r>
      <w:r>
        <w:rPr>
          <w:rFonts w:ascii="Times New Roman" w:hAnsi="Times New Roman"/>
          <w:w w:val="110"/>
          <w:sz w:val="26"/>
        </w:rPr>
        <w:t xml:space="preserve">Jahr </w:t>
      </w:r>
      <w:r>
        <w:rPr>
          <w:rFonts w:ascii="Times New Roman" w:hAnsi="Times New Roman"/>
          <w:w w:val="110"/>
          <w:sz w:val="26"/>
        </w:rPr>
        <w:t xml:space="preserve">(60a</w:t>
      </w:r>
      <w:r>
        <w:rPr>
          <w:rFonts w:ascii="Times New Roman" w:hAnsi="Times New Roman"/>
          <w:w w:val="110"/>
          <w:sz w:val="26"/>
        </w:rPr>
        <w:t xml:space="preserve">). </w:t>
      </w:r>
      <w:r>
        <w:rPr>
          <w:rFonts w:ascii="Times New Roman" w:hAnsi="Times New Roman"/>
          <w:w w:val="110"/>
          <w:sz w:val="26"/>
        </w:rPr>
        <w:t xml:space="preserve">41 </w:t>
      </w:r>
      <w:r>
        <w:rPr>
          <w:rFonts w:ascii="Times New Roman" w:hAnsi="Times New Roman"/>
          <w:w w:val="110"/>
          <w:sz w:val="26"/>
        </w:rPr>
        <w:t xml:space="preserve">Millionen </w:t>
      </w:r>
      <w:r>
        <w:rPr>
          <w:rFonts w:ascii="Times New Roman" w:hAnsi="Times New Roman"/>
          <w:w w:val="110"/>
          <w:sz w:val="26"/>
        </w:rPr>
        <w:t xml:space="preserve">im Jahr </w:t>
      </w:r>
      <w:r>
        <w:rPr>
          <w:rFonts w:ascii="Times New Roman" w:hAnsi="Times New Roman"/>
          <w:spacing w:val="-2"/>
          <w:w w:val="105"/>
          <w:sz w:val="26"/>
        </w:rPr>
        <w:t xml:space="preserve">2015,</w:t>
      </w:r>
    </w:p>
    <w:p>
      <w:pPr>
        <w:pStyle w:val="BodyText"/>
        <w:spacing w:before="83"/>
        <w:rPr>
          <w:rFonts w:ascii="Times New Roman"/>
          <w:sz w:val="26"/>
        </w:rPr>
      </w:pPr>
    </w:p>
    <w:p>
      <w:pPr>
        <w:spacing w:before="0"/>
        <w:ind w:start="415" w:end="0" w:firstLine="0"/>
        <w:jc w:val="left"/>
        <w:rPr>
          <w:rFonts w:ascii="Times New Roman"/>
          <w:sz w:val="24"/>
        </w:rPr>
      </w:pPr>
      <w:r>
        <w:rPr>
          <w:rFonts w:ascii="Times New Roman"/>
          <w:spacing w:val="-5"/>
          <w:sz w:val="24"/>
        </w:rPr>
        <w:t xml:space="preserve">186</w:t>
      </w:r>
    </w:p>
    <w:p>
      <w:pPr>
        <w:spacing w:after="0"/>
        <w:jc w:val="left"/>
        <w:rPr>
          <w:rFonts w:ascii="Times New Roman"/>
          <w:sz w:val="24"/>
        </w:rPr>
        <w:sectPr>
          <w:type w:val="continuous"/>
          <w:pgSz w:w="8520" w:h="12760"/>
          <w:pgMar w:top="1440" w:right="1040" w:bottom="280" w:left="760"/>
          <w:cols w:equalWidth="0" w:num="2">
            <w:col w:w="2713" w:space="79"/>
            <w:col w:w="3928"/>
          </w:cols>
        </w:sectPr>
      </w:pPr>
    </w:p>
    <w:p>
      <w:pPr>
        <w:spacing w:before="67" w:line="244" w:lineRule="auto"/>
        <w:ind w:start="101" w:end="111" w:firstLine="0"/>
        <w:jc w:val="both"/>
        <w:rPr>
          <w:rFonts w:ascii="Times New Roman" w:hAnsi="Times New Roman"/>
          <w:sz w:val="27"/>
        </w:rPr>
      </w:pPr>
      <w:r>
        <w:rPr>
          <w:rFonts w:ascii="Times New Roman" w:hAnsi="Times New Roman"/>
          <w:w w:val="105"/>
          <w:sz w:val="27"/>
        </w:rPr>
        <w:t xml:space="preserve">ein Anstieg von 17/... </w:t>
      </w:r>
      <w:r>
        <w:rPr>
          <w:rFonts w:ascii="Times New Roman" w:hAnsi="Times New Roman"/>
          <w:w w:val="105"/>
          <w:sz w:val="27"/>
        </w:rPr>
        <w:t xml:space="preserve">Die </w:t>
      </w:r>
      <w:r>
        <w:rPr>
          <w:rFonts w:ascii="Times New Roman" w:hAnsi="Times New Roman"/>
          <w:w w:val="105"/>
          <w:sz w:val="27"/>
        </w:rPr>
        <w:t xml:space="preserve">Ursachen </w:t>
      </w:r>
      <w:r>
        <w:rPr>
          <w:rFonts w:ascii="Times New Roman" w:hAnsi="Times New Roman"/>
          <w:w w:val="105"/>
          <w:sz w:val="27"/>
        </w:rPr>
        <w:t xml:space="preserve">der </w:t>
      </w:r>
      <w:r>
        <w:rPr>
          <w:rFonts w:ascii="Times New Roman" w:hAnsi="Times New Roman"/>
          <w:w w:val="105"/>
          <w:sz w:val="27"/>
        </w:rPr>
        <w:t xml:space="preserve">großen Epidemien </w:t>
      </w:r>
      <w:r>
        <w:rPr>
          <w:rFonts w:ascii="Times New Roman" w:hAnsi="Times New Roman"/>
          <w:w w:val="105"/>
          <w:sz w:val="27"/>
        </w:rPr>
        <w:t xml:space="preserve">chronischer </w:t>
      </w:r>
      <w:r>
        <w:rPr>
          <w:rFonts w:ascii="Times New Roman" w:hAnsi="Times New Roman"/>
          <w:w w:val="105"/>
          <w:sz w:val="27"/>
        </w:rPr>
        <w:t xml:space="preserve">Krankheiten </w:t>
      </w:r>
      <w:r>
        <w:rPr>
          <w:rFonts w:ascii="Times New Roman" w:hAnsi="Times New Roman"/>
          <w:w w:val="105"/>
          <w:sz w:val="27"/>
        </w:rPr>
        <w:t xml:space="preserve">sind </w:t>
      </w:r>
      <w:r>
        <w:rPr>
          <w:rFonts w:ascii="Times New Roman" w:hAnsi="Times New Roman"/>
          <w:w w:val="105"/>
          <w:sz w:val="27"/>
        </w:rPr>
        <w:t xml:space="preserve">gut bekannt:</w:t>
      </w:r>
    </w:p>
    <w:p>
      <w:pPr>
        <w:pStyle w:val="BodyText"/>
        <w:spacing w:before="16"/>
        <w:rPr>
          <w:rFonts w:ascii="Times New Roman"/>
          <w:sz w:val="27"/>
        </w:rPr>
      </w:pPr>
    </w:p>
    <w:p>
      <w:pPr>
        <w:pStyle w:val="ListParagraph"/>
        <w:numPr>
          <w:ilvl w:val="2"/>
          <w:numId w:val="22"/>
        </w:numPr>
        <w:tabs>
          <w:tab w:val="left" w:leader="none" w:pos="787"/>
        </w:tabs>
        <w:spacing w:before="0" w:after="0" w:line="259" w:lineRule="auto"/>
        <w:ind w:start="100" w:end="108" w:firstLine="345"/>
        <w:jc w:val="both"/>
        <w:rPr>
          <w:sz w:val="26"/>
        </w:rPr>
      </w:pPr>
      <w:r>
        <w:rPr>
          <w:w w:val="105"/>
          <w:sz w:val="26"/>
        </w:rPr>
        <w:t xml:space="preserve">Ungesunde </w:t>
      </w:r>
      <w:r>
        <w:rPr>
          <w:w w:val="105"/>
          <w:sz w:val="26"/>
        </w:rPr>
        <w:t xml:space="preserve">Ernährung</w:t>
      </w:r>
      <w:r>
        <w:rPr>
          <w:w w:val="105"/>
          <w:sz w:val="26"/>
        </w:rPr>
        <w:t xml:space="preserve">. </w:t>
      </w:r>
      <w:r>
        <w:rPr>
          <w:w w:val="105"/>
          <w:sz w:val="26"/>
        </w:rPr>
        <w:t xml:space="preserve">Etwa </w:t>
      </w:r>
      <w:r>
        <w:rPr>
          <w:w w:val="105"/>
          <w:sz w:val="26"/>
        </w:rPr>
        <w:t xml:space="preserve">17 </w:t>
      </w:r>
      <w:r>
        <w:rPr>
          <w:w w:val="105"/>
          <w:sz w:val="26"/>
        </w:rPr>
        <w:t xml:space="preserve">Millionen </w:t>
      </w:r>
      <w:r>
        <w:rPr>
          <w:w w:val="105"/>
          <w:sz w:val="26"/>
        </w:rPr>
        <w:t xml:space="preserve">oder </w:t>
      </w:r>
      <w:r>
        <w:rPr>
          <w:w w:val="105"/>
          <w:sz w:val="27"/>
        </w:rPr>
        <w:t xml:space="preserve">30 % </w:t>
      </w:r>
      <w:r>
        <w:rPr>
          <w:w w:val="105"/>
          <w:sz w:val="27"/>
        </w:rPr>
        <w:t xml:space="preserve">der </w:t>
      </w:r>
      <w:r>
        <w:rPr>
          <w:w w:val="105"/>
          <w:sz w:val="27"/>
        </w:rPr>
        <w:t xml:space="preserve">weltweiten</w:t>
      </w:r>
      <w:r>
        <w:rPr>
          <w:w w:val="105"/>
          <w:sz w:val="27"/>
        </w:rPr>
        <w:t xml:space="preserve"> Todesfälle </w:t>
      </w:r>
      <w:r>
        <w:rPr>
          <w:w w:val="105"/>
          <w:sz w:val="27"/>
        </w:rPr>
        <w:t xml:space="preserve">durch </w:t>
      </w:r>
      <w:r>
        <w:rPr>
          <w:w w:val="105"/>
          <w:sz w:val="26"/>
        </w:rPr>
        <w:t xml:space="preserve">Herz-Kreislauf-Erkrankungen </w:t>
      </w:r>
      <w:r>
        <w:rPr>
          <w:w w:val="105"/>
          <w:sz w:val="26"/>
        </w:rPr>
        <w:t xml:space="preserve">und </w:t>
      </w:r>
      <w:r>
        <w:rPr>
          <w:w w:val="105"/>
          <w:sz w:val="26"/>
        </w:rPr>
        <w:t xml:space="preserve">Schlaganfall </w:t>
      </w:r>
      <w:r>
        <w:rPr>
          <w:w w:val="105"/>
          <w:sz w:val="26"/>
        </w:rPr>
        <w:t xml:space="preserve">sind </w:t>
      </w:r>
      <w:r>
        <w:rPr>
          <w:w w:val="105"/>
          <w:sz w:val="26"/>
        </w:rPr>
        <w:t xml:space="preserve">auf </w:t>
      </w:r>
      <w:r>
        <w:rPr>
          <w:w w:val="105"/>
          <w:sz w:val="26"/>
        </w:rPr>
        <w:t xml:space="preserve">falsche </w:t>
      </w:r>
      <w:r>
        <w:rPr>
          <w:spacing w:val="-2"/>
          <w:w w:val="105"/>
          <w:sz w:val="24"/>
        </w:rPr>
        <w:t xml:space="preserve">Ernährung </w:t>
      </w:r>
      <w:r>
        <w:rPr>
          <w:w w:val="105"/>
          <w:sz w:val="26"/>
        </w:rPr>
        <w:t xml:space="preserve">zurückzuführen.</w:t>
      </w:r>
    </w:p>
    <w:p>
      <w:pPr>
        <w:pStyle w:val="BodyText"/>
        <w:spacing w:before="16"/>
        <w:rPr>
          <w:rFonts w:ascii="Times New Roman"/>
          <w:sz w:val="26"/>
        </w:rPr>
      </w:pPr>
    </w:p>
    <w:p>
      <w:pPr>
        <w:spacing w:before="0" w:line="249" w:lineRule="auto"/>
        <w:ind w:start="110" w:end="102" w:firstLine="360"/>
        <w:jc w:val="both"/>
        <w:rPr>
          <w:rFonts w:ascii="Times New Roman" w:hAnsi="Times New Roman"/>
          <w:sz w:val="27"/>
        </w:rPr>
      </w:pPr>
      <w:r>
        <w:rPr/>
        <ve:AlternateContent>
          <ve:Choice Requires="wps">
            <w:drawing>
              <wp:anchor distT="0" distB="0" distL="0" distR="0" simplePos="0" relativeHeight="15971328" behindDoc="0" locked="0" layoutInCell="1" allowOverlap="1">
                <wp:simplePos x="0" y="0"/>
                <wp:positionH relativeFrom="page">
                  <wp:posOffset>3608832</wp:posOffset>
                </wp:positionH>
                <wp:positionV relativeFrom="paragraph">
                  <wp:posOffset>954842</wp:posOffset>
                </wp:positionV>
                <wp:extent cx="241300" cy="1270"/>
                <wp:effectExtent l="0" t="0" r="0" b="0"/>
                <wp:wrapNone/>
                <wp:docPr id="1058" name="Graphic 1058"/>
                <wp:cNvGraphicFramePr>
                  <a:graphicFrameLocks/>
                </wp:cNvGraphicFramePr>
                <a:graphic>
                  <a:graphicData uri="http://schemas.microsoft.com/office/word/2010/wordprocessingShape">
                    <wps:wsp>
                      <wps:cNvPr id="1058" name="Graphic 1058"/>
                      <wps:cNvSpPr/>
                      <wps:spPr>
                        <a:xfrm>
                          <a:off x="0" y="0"/>
                          <a:ext cx="241300" cy="1270"/>
                        </a:xfrm>
                        <a:custGeom>
                          <a:avLst/>
                          <a:gdLst/>
                          <a:ahLst/>
                          <a:cxnLst/>
                          <a:rect l="l" t="t" r="r" b="b"/>
                          <a:pathLst>
                            <a:path w="241300" h="0">
                              <a:moveTo>
                                <a:pt x="0" y="0"/>
                              </a:moveTo>
                              <a:lnTo>
                                <a:pt x="240792"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971328" stroked="true" strokecolor="#000000" strokeweight="1.200449pt" from="284.160004pt,75.184479pt" to="303.120004pt,75.184479pt">
                <v:stroke dashstyle="solid"/>
                <w10:wrap type="none"/>
              </v:line>
            </w:pict>
          </ve:Fallback>
        </ve:AlternateContent>
      </w:r>
      <w:r>
        <w:rPr>
          <w:rFonts w:ascii="Times New Roman" w:hAnsi="Times New Roman"/>
          <w:w w:val="105"/>
          <w:sz w:val="27"/>
        </w:rPr>
        <w:t xml:space="preserve">Bei </w:t>
      </w:r>
      <w:r>
        <w:rPr>
          <w:rFonts w:ascii="Times New Roman" w:hAnsi="Times New Roman"/>
          <w:w w:val="105"/>
          <w:sz w:val="27"/>
        </w:rPr>
        <w:t xml:space="preserve">Krebs </w:t>
      </w:r>
      <w:r>
        <w:rPr>
          <w:rFonts w:ascii="Times New Roman" w:hAnsi="Times New Roman"/>
          <w:w w:val="105"/>
          <w:sz w:val="27"/>
        </w:rPr>
        <w:t xml:space="preserve">sind </w:t>
      </w:r>
      <w:r>
        <w:rPr>
          <w:rFonts w:ascii="Times New Roman" w:hAnsi="Times New Roman"/>
          <w:w w:val="105"/>
          <w:sz w:val="27"/>
        </w:rPr>
        <w:t xml:space="preserve">ernährungsbedingte </w:t>
      </w:r>
      <w:r>
        <w:rPr>
          <w:rFonts w:ascii="Times New Roman" w:hAnsi="Times New Roman"/>
          <w:w w:val="105"/>
          <w:sz w:val="27"/>
        </w:rPr>
        <w:t xml:space="preserve">Faktoren </w:t>
      </w:r>
      <w:r>
        <w:rPr>
          <w:rFonts w:ascii="Times New Roman" w:hAnsi="Times New Roman"/>
          <w:w w:val="105"/>
          <w:sz w:val="27"/>
        </w:rPr>
        <w:t xml:space="preserve">für </w:t>
      </w:r>
      <w:r>
        <w:rPr>
          <w:rFonts w:ascii="Times New Roman" w:hAnsi="Times New Roman"/>
          <w:w w:val="105"/>
          <w:sz w:val="27"/>
        </w:rPr>
        <w:t xml:space="preserve">20 </w:t>
      </w:r>
      <w:r>
        <w:rPr>
          <w:rFonts w:ascii="Times New Roman" w:hAnsi="Times New Roman"/>
          <w:w w:val="105"/>
          <w:sz w:val="27"/>
        </w:rPr>
        <w:t xml:space="preserve">bis </w:t>
      </w:r>
      <w:r>
        <w:rPr>
          <w:rFonts w:ascii="Times New Roman" w:hAnsi="Times New Roman"/>
          <w:w w:val="105"/>
          <w:sz w:val="27"/>
        </w:rPr>
        <w:t xml:space="preserve">3 </w:t>
      </w:r>
      <w:r>
        <w:rPr>
          <w:rFonts w:ascii="Times New Roman" w:hAnsi="Times New Roman"/>
          <w:w w:val="105"/>
          <w:sz w:val="27"/>
        </w:rPr>
        <w:t xml:space="preserve">Drittel </w:t>
      </w:r>
      <w:r>
        <w:rPr>
          <w:rFonts w:ascii="Times New Roman" w:hAnsi="Times New Roman"/>
          <w:w w:val="105"/>
          <w:sz w:val="27"/>
        </w:rPr>
        <w:t xml:space="preserve">aller </w:t>
      </w:r>
      <w:r>
        <w:rPr>
          <w:rFonts w:ascii="Times New Roman" w:hAnsi="Times New Roman"/>
          <w:w w:val="105"/>
          <w:sz w:val="27"/>
        </w:rPr>
        <w:t xml:space="preserve">Krebsarten verantwortlich, </w:t>
      </w:r>
      <w:r>
        <w:rPr>
          <w:rFonts w:ascii="Times New Roman" w:hAnsi="Times New Roman"/>
          <w:w w:val="105"/>
          <w:sz w:val="27"/>
        </w:rPr>
        <w:t xml:space="preserve">von </w:t>
      </w:r>
      <w:r>
        <w:rPr>
          <w:rFonts w:ascii="Times New Roman" w:hAnsi="Times New Roman"/>
          <w:w w:val="105"/>
          <w:sz w:val="27"/>
        </w:rPr>
        <w:t xml:space="preserve">denen derzeit </w:t>
      </w:r>
      <w:r>
        <w:rPr>
          <w:rFonts w:ascii="Times New Roman" w:hAnsi="Times New Roman"/>
          <w:w w:val="105"/>
          <w:sz w:val="27"/>
        </w:rPr>
        <w:t xml:space="preserve">20 </w:t>
      </w:r>
      <w:r>
        <w:rPr>
          <w:rFonts w:ascii="Times New Roman" w:hAnsi="Times New Roman"/>
          <w:w w:val="105"/>
          <w:sz w:val="27"/>
        </w:rPr>
        <w:t xml:space="preserve">Millionen </w:t>
      </w:r>
      <w:r>
        <w:rPr>
          <w:rFonts w:ascii="Times New Roman" w:hAnsi="Times New Roman"/>
          <w:w w:val="105"/>
          <w:sz w:val="27"/>
        </w:rPr>
        <w:t xml:space="preserve">Menschen </w:t>
      </w:r>
      <w:r>
        <w:rPr>
          <w:rFonts w:ascii="Times New Roman" w:hAnsi="Times New Roman"/>
          <w:w w:val="105"/>
          <w:sz w:val="27"/>
        </w:rPr>
        <w:t xml:space="preserve">betroffen sind und die </w:t>
      </w:r>
      <w:r>
        <w:rPr>
          <w:rFonts w:ascii="Times New Roman" w:hAnsi="Times New Roman"/>
          <w:w w:val="105"/>
          <w:sz w:val="27"/>
        </w:rPr>
        <w:t xml:space="preserve">in </w:t>
      </w:r>
      <w:r>
        <w:rPr>
          <w:rFonts w:ascii="Times New Roman" w:hAnsi="Times New Roman"/>
          <w:w w:val="105"/>
          <w:sz w:val="27"/>
        </w:rPr>
        <w:t xml:space="preserve">20 </w:t>
      </w:r>
      <w:r>
        <w:rPr>
          <w:rFonts w:ascii="Times New Roman" w:hAnsi="Times New Roman"/>
          <w:spacing w:val="-4"/>
          <w:w w:val="105"/>
          <w:sz w:val="27"/>
        </w:rPr>
        <w:t xml:space="preserve">Jahren </w:t>
      </w:r>
      <w:r>
        <w:rPr>
          <w:rFonts w:ascii="Times New Roman" w:hAnsi="Times New Roman"/>
          <w:w w:val="105"/>
          <w:sz w:val="27"/>
        </w:rPr>
        <w:t xml:space="preserve">schätzungsweise </w:t>
      </w:r>
      <w:r>
        <w:rPr>
          <w:rFonts w:ascii="Times New Roman" w:hAnsi="Times New Roman"/>
          <w:w w:val="105"/>
          <w:sz w:val="27"/>
        </w:rPr>
        <w:t xml:space="preserve">auf 30 </w:t>
      </w:r>
      <w:r>
        <w:rPr>
          <w:rFonts w:ascii="Times New Roman" w:hAnsi="Times New Roman"/>
          <w:w w:val="105"/>
          <w:sz w:val="27"/>
        </w:rPr>
        <w:t xml:space="preserve">Millionen </w:t>
      </w:r>
      <w:r>
        <w:rPr>
          <w:rFonts w:ascii="Times New Roman" w:hAnsi="Times New Roman"/>
          <w:w w:val="105"/>
          <w:sz w:val="27"/>
        </w:rPr>
        <w:t xml:space="preserve">Menschen </w:t>
      </w:r>
      <w:r>
        <w:rPr>
          <w:rFonts w:ascii="Times New Roman" w:hAnsi="Times New Roman"/>
          <w:w w:val="105"/>
          <w:sz w:val="27"/>
        </w:rPr>
        <w:t xml:space="preserve">ansteigen </w:t>
      </w:r>
      <w:r>
        <w:rPr>
          <w:rFonts w:ascii="Times New Roman" w:hAnsi="Times New Roman"/>
          <w:w w:val="105"/>
          <w:sz w:val="27"/>
        </w:rPr>
        <w:t xml:space="preserve">werden.</w:t>
      </w:r>
    </w:p>
    <w:p>
      <w:pPr>
        <w:spacing w:after="0" w:line="249" w:lineRule="auto"/>
        <w:jc w:val="both"/>
        <w:rPr>
          <w:rFonts w:ascii="Times New Roman" w:hAnsi="Times New Roman"/>
          <w:sz w:val="27"/>
        </w:rPr>
        <w:sectPr>
          <w:pgSz w:w="8620" w:h="12840"/>
          <w:pgMar w:top="1280" w:right="880" w:bottom="280" w:left="1060"/>
        </w:sectPr>
      </w:pPr>
    </w:p>
    <w:p>
      <w:pPr>
        <w:pStyle w:val="BodyText"/>
        <w:spacing w:before="10"/>
        <w:rPr>
          <w:rFonts w:ascii="Times New Roman"/>
          <w:sz w:val="27"/>
        </w:rPr>
      </w:pPr>
    </w:p>
    <w:p>
      <w:pPr>
        <w:spacing w:before="1" w:line="247" w:lineRule="auto"/>
        <w:ind w:start="112" w:end="42" w:firstLine="357"/>
        <w:jc w:val="both"/>
        <w:rPr>
          <w:rFonts w:ascii="Times New Roman" w:hAnsi="Times New Roman"/>
          <w:sz w:val="27"/>
        </w:rPr>
      </w:pPr>
      <w:r>
        <w:rPr>
          <w:rFonts w:ascii="Times New Roman" w:hAnsi="Times New Roman"/>
          <w:w w:val="105"/>
          <w:sz w:val="27"/>
        </w:rPr>
        <w:t xml:space="preserve">Diabetes </w:t>
      </w:r>
      <w:r>
        <w:rPr>
          <w:rFonts w:ascii="Times New Roman" w:hAnsi="Times New Roman"/>
          <w:w w:val="105"/>
          <w:sz w:val="27"/>
        </w:rPr>
        <w:t xml:space="preserve">gilt als </w:t>
      </w:r>
      <w:r>
        <w:rPr>
          <w:rFonts w:ascii="Times New Roman" w:hAnsi="Times New Roman"/>
          <w:w w:val="105"/>
          <w:sz w:val="27"/>
        </w:rPr>
        <w:t xml:space="preserve">Epidemie, die </w:t>
      </w:r>
      <w:r>
        <w:rPr>
          <w:rFonts w:ascii="Times New Roman" w:hAnsi="Times New Roman"/>
          <w:w w:val="105"/>
          <w:sz w:val="27"/>
        </w:rPr>
        <w:t xml:space="preserve">alle </w:t>
      </w:r>
      <w:r>
        <w:rPr>
          <w:rFonts w:ascii="Times New Roman" w:hAnsi="Times New Roman"/>
          <w:w w:val="105"/>
          <w:sz w:val="27"/>
        </w:rPr>
        <w:t xml:space="preserve">10 </w:t>
      </w:r>
      <w:r>
        <w:rPr>
          <w:rFonts w:ascii="Times New Roman" w:hAnsi="Times New Roman"/>
          <w:w w:val="105"/>
          <w:sz w:val="27"/>
        </w:rPr>
        <w:t xml:space="preserve">Sekunden </w:t>
      </w:r>
      <w:r>
        <w:rPr>
          <w:rFonts w:ascii="Times New Roman" w:hAnsi="Times New Roman"/>
          <w:w w:val="105"/>
          <w:sz w:val="27"/>
        </w:rPr>
        <w:t xml:space="preserve">einen </w:t>
      </w:r>
      <w:r>
        <w:rPr>
          <w:rFonts w:ascii="Times New Roman" w:hAnsi="Times New Roman"/>
          <w:w w:val="105"/>
          <w:sz w:val="27"/>
        </w:rPr>
        <w:t xml:space="preserve">Todesfall </w:t>
      </w:r>
      <w:r>
        <w:rPr>
          <w:rFonts w:ascii="Times New Roman" w:hAnsi="Times New Roman"/>
          <w:w w:val="105"/>
          <w:sz w:val="27"/>
        </w:rPr>
        <w:t xml:space="preserve">verursacht</w:t>
      </w:r>
      <w:r>
        <w:rPr>
          <w:rFonts w:ascii="Times New Roman" w:hAnsi="Times New Roman"/>
          <w:w w:val="105"/>
          <w:sz w:val="27"/>
        </w:rPr>
        <w:t xml:space="preserve">. </w:t>
      </w:r>
      <w:r>
        <w:rPr>
          <w:rFonts w:ascii="Times New Roman" w:hAnsi="Times New Roman"/>
          <w:w w:val="105"/>
          <w:sz w:val="27"/>
        </w:rPr>
        <w:t xml:space="preserve">Heute leiden 171 Millionen Menschen daran, und </w:t>
      </w:r>
      <w:r>
        <w:rPr>
          <w:rFonts w:ascii="Times New Roman" w:hAnsi="Times New Roman"/>
          <w:w w:val="105"/>
          <w:sz w:val="27"/>
        </w:rPr>
        <w:t xml:space="preserve">Schätzungen zufolge </w:t>
      </w:r>
      <w:r>
        <w:rPr>
          <w:rFonts w:ascii="Times New Roman" w:hAnsi="Times New Roman"/>
          <w:w w:val="105"/>
          <w:sz w:val="27"/>
        </w:rPr>
        <w:t xml:space="preserve">wird die Zahl </w:t>
      </w:r>
      <w:r>
        <w:rPr>
          <w:rFonts w:ascii="Times New Roman" w:hAnsi="Times New Roman"/>
          <w:w w:val="105"/>
          <w:sz w:val="27"/>
        </w:rPr>
        <w:t xml:space="preserve">bis 2030 </w:t>
      </w:r>
      <w:r>
        <w:rPr>
          <w:rFonts w:ascii="Times New Roman" w:hAnsi="Times New Roman"/>
          <w:w w:val="105"/>
          <w:sz w:val="27"/>
        </w:rPr>
        <w:t xml:space="preserve">auf </w:t>
      </w:r>
      <w:r>
        <w:rPr>
          <w:rFonts w:ascii="Times New Roman" w:hAnsi="Times New Roman"/>
          <w:w w:val="105"/>
          <w:sz w:val="27"/>
        </w:rPr>
        <w:t xml:space="preserve">350 </w:t>
      </w:r>
      <w:r>
        <w:rPr>
          <w:rFonts w:ascii="Times New Roman" w:hAnsi="Times New Roman"/>
          <w:w w:val="105"/>
          <w:sz w:val="27"/>
        </w:rPr>
        <w:t xml:space="preserve">Millionen </w:t>
      </w:r>
      <w:r>
        <w:rPr>
          <w:rFonts w:ascii="Times New Roman" w:hAnsi="Times New Roman"/>
          <w:w w:val="105"/>
          <w:sz w:val="27"/>
        </w:rPr>
        <w:t xml:space="preserve">steigen. </w:t>
      </w:r>
      <w:r>
        <w:rPr>
          <w:rFonts w:ascii="Times New Roman" w:hAnsi="Times New Roman"/>
          <w:w w:val="105"/>
          <w:sz w:val="27"/>
        </w:rPr>
        <w:t xml:space="preserve">Ein </w:t>
      </w:r>
      <w:r>
        <w:rPr>
          <w:rFonts w:ascii="Times New Roman" w:hAnsi="Times New Roman"/>
          <w:w w:val="105"/>
          <w:sz w:val="27"/>
        </w:rPr>
        <w:t xml:space="preserve">gesunder, gut </w:t>
      </w:r>
      <w:r>
        <w:rPr>
          <w:rFonts w:ascii="Times New Roman" w:hAnsi="Times New Roman"/>
          <w:w w:val="105"/>
          <w:sz w:val="27"/>
        </w:rPr>
        <w:t xml:space="preserve">ernährter </w:t>
      </w:r>
      <w:r>
        <w:rPr>
          <w:rFonts w:ascii="Times New Roman" w:hAnsi="Times New Roman"/>
          <w:w w:val="105"/>
          <w:sz w:val="27"/>
        </w:rPr>
        <w:t xml:space="preserve">Körper </w:t>
      </w:r>
      <w:r>
        <w:rPr>
          <w:rFonts w:ascii="Times New Roman" w:hAnsi="Times New Roman"/>
          <w:w w:val="105"/>
          <w:sz w:val="27"/>
        </w:rPr>
        <w:t xml:space="preserve">ist </w:t>
      </w:r>
      <w:r>
        <w:rPr>
          <w:rFonts w:ascii="Times New Roman" w:hAnsi="Times New Roman"/>
          <w:w w:val="105"/>
          <w:sz w:val="27"/>
        </w:rPr>
        <w:t xml:space="preserve">weniger </w:t>
      </w:r>
      <w:r>
        <w:rPr>
          <w:rFonts w:ascii="Times New Roman" w:hAnsi="Times New Roman"/>
          <w:w w:val="105"/>
          <w:sz w:val="27"/>
        </w:rPr>
        <w:t xml:space="preserve">anfällig </w:t>
      </w:r>
      <w:r>
        <w:rPr>
          <w:rFonts w:ascii="Times New Roman" w:hAnsi="Times New Roman"/>
          <w:w w:val="105"/>
          <w:sz w:val="27"/>
        </w:rPr>
        <w:t xml:space="preserve">für </w:t>
      </w:r>
      <w:r>
        <w:rPr>
          <w:rFonts w:ascii="Times New Roman" w:hAnsi="Times New Roman"/>
          <w:w w:val="105"/>
          <w:sz w:val="27"/>
        </w:rPr>
        <w:t xml:space="preserve">bakterielle, </w:t>
      </w:r>
      <w:r>
        <w:rPr>
          <w:rFonts w:ascii="Times New Roman" w:hAnsi="Times New Roman"/>
          <w:w w:val="105"/>
          <w:sz w:val="27"/>
        </w:rPr>
        <w:t xml:space="preserve">virale, parasitäre </w:t>
      </w:r>
      <w:r>
        <w:rPr>
          <w:rFonts w:ascii="Times New Roman" w:hAnsi="Times New Roman"/>
          <w:w w:val="105"/>
          <w:sz w:val="27"/>
        </w:rPr>
        <w:t xml:space="preserve">und </w:t>
      </w:r>
      <w:r>
        <w:rPr>
          <w:rFonts w:ascii="Times New Roman" w:hAnsi="Times New Roman"/>
          <w:w w:val="105"/>
          <w:sz w:val="27"/>
        </w:rPr>
        <w:t xml:space="preserve">Pilzinfektionen, </w:t>
      </w:r>
      <w:r>
        <w:rPr>
          <w:rFonts w:ascii="Times New Roman" w:hAnsi="Times New Roman"/>
          <w:w w:val="105"/>
          <w:sz w:val="27"/>
        </w:rPr>
        <w:t xml:space="preserve">weil das </w:t>
      </w:r>
      <w:r>
        <w:rPr>
          <w:rFonts w:ascii="Times New Roman" w:hAnsi="Times New Roman"/>
          <w:w w:val="105"/>
          <w:sz w:val="27"/>
        </w:rPr>
        <w:t xml:space="preserve">Immunsystem </w:t>
      </w:r>
      <w:r>
        <w:rPr>
          <w:rFonts w:ascii="Times New Roman" w:hAnsi="Times New Roman"/>
          <w:w w:val="105"/>
          <w:sz w:val="27"/>
        </w:rPr>
        <w:t xml:space="preserve">angemessen </w:t>
      </w:r>
      <w:r>
        <w:rPr>
          <w:rFonts w:ascii="Times New Roman" w:hAnsi="Times New Roman"/>
          <w:w w:val="105"/>
          <w:sz w:val="27"/>
        </w:rPr>
        <w:t xml:space="preserve">reagiert</w:t>
      </w:r>
      <w:r>
        <w:rPr>
          <w:rFonts w:ascii="Times New Roman" w:hAnsi="Times New Roman"/>
          <w:w w:val="105"/>
          <w:sz w:val="27"/>
        </w:rPr>
        <w:t xml:space="preserve">.</w:t>
      </w:r>
    </w:p>
    <w:p>
      <w:pPr>
        <w:pStyle w:val="BodyText"/>
        <w:spacing w:before="21"/>
        <w:rPr>
          <w:rFonts w:ascii="Times New Roman"/>
          <w:sz w:val="27"/>
        </w:rPr>
      </w:pPr>
    </w:p>
    <w:p>
      <w:pPr>
        <w:pStyle w:val="ListParagraph"/>
        <w:numPr>
          <w:ilvl w:val="2"/>
          <w:numId w:val="22"/>
        </w:numPr>
        <w:tabs>
          <w:tab w:val="left" w:leader="none" w:pos="734"/>
          <w:tab w:val="left" w:leader="none" w:pos="2548"/>
          <w:tab w:val="left" w:leader="none" w:pos="3720"/>
        </w:tabs>
        <w:spacing w:before="1" w:after="0" w:line="240" w:lineRule="auto"/>
        <w:ind w:start="734" w:end="0" w:hanging="245"/>
        <w:jc w:val="left"/>
        <w:rPr>
          <w:sz w:val="25"/>
        </w:rPr>
      </w:pPr>
      <w:r>
        <w:rPr/>
        <w:drawing>
          <wp:anchor distT="0" distB="0" distL="0" distR="0" simplePos="0" relativeHeight="15971840" behindDoc="0" locked="0" layoutInCell="1" allowOverlap="1">
            <wp:simplePos x="0" y="0"/>
            <wp:positionH relativeFrom="page">
              <wp:posOffset>762000</wp:posOffset>
            </wp:positionH>
            <wp:positionV relativeFrom="paragraph">
              <wp:posOffset>242963</wp:posOffset>
            </wp:positionV>
            <wp:extent cx="3767328" cy="128063"/>
            <wp:effectExtent l="0" t="0" r="0" b="0"/>
            <wp:wrapNone/>
            <wp:docPr id="1059" name="Image 1059"/>
            <wp:cNvGraphicFramePr>
              <a:graphicFrameLocks/>
            </wp:cNvGraphicFramePr>
            <a:graphic>
              <a:graphicData uri="http://schemas.openxmlformats.org/drawingml/2006/picture">
                <pic:pic>
                  <pic:nvPicPr>
                    <pic:cNvPr id="1059" name="Image 1059"/>
                    <pic:cNvPicPr/>
                  </pic:nvPicPr>
                  <pic:blipFill>
                    <a:blip r:embed="rId327" cstate="print"/>
                    <a:stretch>
                      <a:fillRect/>
                    </a:stretch>
                  </pic:blipFill>
                  <pic:spPr>
                    <a:xfrm>
                      <a:off x="0" y="0"/>
                      <a:ext cx="3767328" cy="128063"/>
                    </a:xfrm>
                    <a:prstGeom prst="rect">
                      <a:avLst/>
                    </a:prstGeom>
                  </pic:spPr>
                </pic:pic>
              </a:graphicData>
            </a:graphic>
          </wp:anchor>
        </w:drawing>
      </w:r>
      <w:r>
        <w:rPr>
          <w:spacing w:val="-2"/>
          <w:w w:val="105"/>
          <w:sz w:val="27"/>
        </w:rPr>
        <w:t xml:space="preserve">Inaktivität</w:t>
      </w:r>
      <w:r>
        <w:rPr>
          <w:sz w:val="27"/>
        </w:rPr>
        <w:tab/>
      </w:r>
      <w:r>
        <w:rPr>
          <w:spacing w:val="-2"/>
          <w:w w:val="105"/>
          <w:sz w:val="27"/>
        </w:rPr>
        <w:t xml:space="preserve">Untätigkeit,</w:t>
      </w:r>
      <w:r>
        <w:rPr>
          <w:sz w:val="27"/>
        </w:rPr>
        <w:tab/>
      </w:r>
      <w:r>
        <w:rPr>
          <w:spacing w:val="-5"/>
          <w:w w:val="105"/>
          <w:sz w:val="27"/>
        </w:rPr>
        <w:t xml:space="preserve">die</w:t>
      </w:r>
    </w:p>
    <w:p>
      <w:pPr>
        <w:pStyle w:val="BodyText"/>
        <w:rPr>
          <w:rFonts w:ascii="Times New Roman"/>
          <w:sz w:val="27"/>
        </w:rPr>
      </w:pPr>
    </w:p>
    <w:p>
      <w:pPr>
        <w:pStyle w:val="BodyText"/>
        <w:spacing w:before="95"/>
        <w:rPr>
          <w:rFonts w:ascii="Times New Roman"/>
          <w:sz w:val="27"/>
        </w:rPr>
      </w:pPr>
    </w:p>
    <w:p>
      <w:pPr>
        <w:spacing w:before="0"/>
        <w:ind w:start="0" w:end="429" w:firstLine="0"/>
        <w:jc w:val="right"/>
        <w:rPr>
          <w:rFonts w:ascii="Times New Roman"/>
          <w:sz w:val="24"/>
        </w:rPr>
      </w:pPr>
      <w:r>
        <w:rPr>
          <w:rFonts w:ascii="Times New Roman"/>
          <w:w w:val="85"/>
          <w:sz w:val="24"/>
        </w:rPr>
        <w:t xml:space="preserve">l </w:t>
      </w:r>
      <w:r>
        <w:rPr>
          <w:rFonts w:ascii="Times New Roman"/>
          <w:spacing w:val="-5"/>
          <w:sz w:val="24"/>
        </w:rPr>
        <w:t xml:space="preserve">S7</w:t>
      </w:r>
    </w:p>
    <w:p>
      <w:pPr>
        <w:pStyle w:val="Heading9"/>
        <w:spacing w:before="100" w:line="237" w:lineRule="auto"/>
        <w:ind w:start="199" w:end="227" w:hanging="9"/>
      </w:pPr>
      <w:r>
        <w:rPr/>
        <w:br w:type="column"/>
      </w:r>
      <w:r>
        <w:rPr>
          <w:w w:val="110"/>
        </w:rPr>
        <w:t xml:space="preserve">Hauptursachen für </w:t>
      </w:r>
      <w:r>
        <w:rPr>
          <w:spacing w:val="-2"/>
        </w:rPr>
        <w:t xml:space="preserve">Krankheiten:</w:t>
      </w:r>
    </w:p>
    <w:p>
      <w:pPr>
        <w:pStyle w:val="BodyText"/>
        <w:spacing w:before="5"/>
        <w:rPr>
          <w:rFonts w:ascii="Times New Roman"/>
          <w:sz w:val="34"/>
        </w:rPr>
      </w:pPr>
    </w:p>
    <w:p>
      <w:pPr>
        <w:pStyle w:val="ListParagraph"/>
        <w:numPr>
          <w:ilvl w:val="0"/>
          <w:numId w:val="23"/>
        </w:numPr>
        <w:tabs>
          <w:tab w:val="left" w:leader="none" w:pos="357"/>
        </w:tabs>
        <w:spacing w:before="0" w:after="0" w:line="240" w:lineRule="auto"/>
        <w:ind w:start="357" w:end="19" w:hanging="357"/>
        <w:jc w:val="center"/>
        <w:rPr>
          <w:sz w:val="32"/>
        </w:rPr>
      </w:pPr>
      <w:r>
        <w:rPr>
          <w:w w:val="110"/>
          <w:sz w:val="32"/>
        </w:rPr>
        <w:t xml:space="preserve">Diät </w:t>
      </w:r>
      <w:r>
        <w:rPr>
          <w:spacing w:val="-5"/>
          <w:w w:val="110"/>
          <w:sz w:val="32"/>
        </w:rPr>
        <w:t xml:space="preserve">nein</w:t>
      </w:r>
    </w:p>
    <w:p>
      <w:pPr>
        <w:spacing w:before="12"/>
        <w:ind w:start="9" w:end="27" w:firstLine="0"/>
        <w:jc w:val="center"/>
        <w:rPr>
          <w:rFonts w:ascii="Times New Roman"/>
          <w:sz w:val="33"/>
        </w:rPr>
      </w:pPr>
      <w:r>
        <w:rPr>
          <w:rFonts w:ascii="Times New Roman"/>
          <w:spacing w:val="-2"/>
          <w:w w:val="110"/>
          <w:sz w:val="33"/>
        </w:rPr>
        <w:t xml:space="preserve">gesund</w:t>
      </w:r>
    </w:p>
    <w:p>
      <w:pPr>
        <w:pStyle w:val="BodyText"/>
        <w:rPr>
          <w:rFonts w:ascii="Times New Roman"/>
          <w:sz w:val="33"/>
        </w:rPr>
      </w:pPr>
    </w:p>
    <w:p>
      <w:pPr>
        <w:pStyle w:val="Heading9"/>
        <w:numPr>
          <w:ilvl w:val="0"/>
          <w:numId w:val="23"/>
        </w:numPr>
        <w:tabs>
          <w:tab w:val="left" w:leader="none" w:pos="334"/>
        </w:tabs>
        <w:spacing w:before="0" w:after="0" w:line="240" w:lineRule="auto"/>
        <w:ind w:start="334" w:end="18" w:hanging="334"/>
        <w:jc w:val="center"/>
      </w:pPr>
      <w:r>
        <w:rPr>
          <w:spacing w:val="-2"/>
          <w:w w:val="110"/>
        </w:rPr>
        <w:t xml:space="preserve">Inaktivität</w:t>
      </w:r>
    </w:p>
    <w:p>
      <w:pPr>
        <w:spacing w:before="2"/>
        <w:ind w:start="15" w:end="18" w:firstLine="0"/>
        <w:jc w:val="center"/>
        <w:rPr>
          <w:rFonts w:ascii="Times New Roman" w:hAnsi="Times New Roman"/>
          <w:sz w:val="33"/>
        </w:rPr>
      </w:pPr>
      <w:r>
        <w:rPr>
          <w:rFonts w:ascii="Times New Roman" w:hAnsi="Times New Roman"/>
          <w:spacing w:val="-2"/>
          <w:w w:val="105"/>
          <w:sz w:val="33"/>
        </w:rPr>
        <w:t xml:space="preserve">Physik</w:t>
      </w:r>
    </w:p>
    <w:p>
      <w:pPr>
        <w:pStyle w:val="BodyText"/>
        <w:spacing w:before="19"/>
        <w:rPr>
          <w:rFonts w:ascii="Times New Roman"/>
          <w:sz w:val="33"/>
        </w:rPr>
      </w:pPr>
    </w:p>
    <w:p>
      <w:pPr>
        <w:pStyle w:val="ListParagraph"/>
        <w:numPr>
          <w:ilvl w:val="0"/>
          <w:numId w:val="23"/>
        </w:numPr>
        <w:tabs>
          <w:tab w:val="left" w:leader="none" w:pos="348"/>
        </w:tabs>
        <w:spacing w:before="0" w:after="0" w:line="240" w:lineRule="auto"/>
        <w:ind w:start="348" w:end="0" w:hanging="346"/>
        <w:jc w:val="center"/>
        <w:rPr>
          <w:sz w:val="33"/>
        </w:rPr>
      </w:pPr>
      <w:r>
        <w:rPr>
          <w:w w:val="110"/>
          <w:sz w:val="33"/>
        </w:rPr>
        <w:t xml:space="preserve">Der Verbrauch </w:t>
      </w:r>
      <w:r>
        <w:rPr>
          <w:spacing w:val="-5"/>
          <w:w w:val="110"/>
          <w:sz w:val="33"/>
        </w:rPr>
        <w:t xml:space="preserve">von</w:t>
      </w:r>
    </w:p>
    <w:p>
      <w:pPr>
        <w:spacing w:before="14"/>
        <w:ind w:start="27" w:end="18" w:firstLine="0"/>
        <w:jc w:val="center"/>
        <w:rPr>
          <w:rFonts w:ascii="Times New Roman"/>
          <w:sz w:val="32"/>
        </w:rPr>
      </w:pPr>
      <w:r>
        <w:rPr>
          <w:rFonts w:ascii="Times New Roman"/>
          <w:w w:val="110"/>
          <w:sz w:val="32"/>
        </w:rPr>
        <w:t xml:space="preserve">Tabak </w:t>
      </w:r>
      <w:r>
        <w:rPr>
          <w:rFonts w:ascii="Times New Roman"/>
          <w:w w:val="110"/>
          <w:sz w:val="32"/>
        </w:rPr>
        <w:t xml:space="preserve">und </w:t>
      </w:r>
      <w:r>
        <w:rPr>
          <w:rFonts w:ascii="Times New Roman"/>
          <w:spacing w:val="-2"/>
          <w:w w:val="110"/>
          <w:sz w:val="32"/>
        </w:rPr>
        <w:t xml:space="preserve">Alkohol</w:t>
      </w:r>
    </w:p>
    <w:p>
      <w:pPr>
        <w:spacing w:after="0"/>
        <w:jc w:val="center"/>
        <w:rPr>
          <w:rFonts w:ascii="Times New Roman"/>
          <w:sz w:val="32"/>
        </w:rPr>
        <w:sectPr>
          <w:type w:val="continuous"/>
          <w:pgSz w:w="8620" w:h="12840"/>
          <w:pgMar w:top="1440" w:right="880" w:bottom="280" w:left="1060"/>
          <w:cols w:equalWidth="0" w:num="2">
            <w:col w:w="3965" w:space="129"/>
            <w:col w:w="2586"/>
          </w:cols>
        </w:sectPr>
      </w:pPr>
    </w:p>
    <w:p>
      <w:pPr>
        <w:tabs>
          <w:tab w:val="left" w:leader="none" w:pos="1678"/>
        </w:tabs>
        <w:spacing w:line="20" w:lineRule="exact"/>
        <w:ind w:start="516" w:end="0" w:firstLine="0"/>
        <w:rPr>
          <w:rFonts w:ascii="Times New Roman"/>
          <w:sz w:val="2"/>
        </w:rPr>
      </w:pPr>
      <w:r>
        <w:rPr>
          <w:rFonts w:ascii="Times New Roman"/>
          <w:sz w:val="2"/>
        </w:rPr>
        <ve:AlternateContent>
          <ve:Choice Requires="wps">
            <w:drawing>
              <wp:inline distT="0" distB="0" distL="0" distR="0">
                <wp:extent cx="473075" cy="15240"/>
                <wp:effectExtent l="9525" t="0" r="3175" b="3810"/>
                <wp:docPr id="1060" name="Group 1060"/>
                <wp:cNvGraphicFramePr>
                  <a:graphicFrameLocks/>
                </wp:cNvGraphicFramePr>
                <a:graphic>
                  <a:graphicData uri="http://schemas.microsoft.com/office/word/2010/wordprocessingGroup">
                    <wpg:wgp>
                      <wpg:cNvPr id="1060" name="Group 1060"/>
                      <wpg:cNvGrpSpPr/>
                      <wpg:grpSpPr>
                        <a:xfrm>
                          <a:off x="0" y="0"/>
                          <a:ext cx="473075" cy="15240"/>
                          <a:chExt cx="473075" cy="15240"/>
                        </a:xfrm>
                      </wpg:grpSpPr>
                      <wps:wsp>
                        <wps:cNvPr id="1061" name="Graphic 1061"/>
                        <wps:cNvSpPr/>
                        <wps:spPr>
                          <a:xfrm>
                            <a:off x="0" y="7620"/>
                            <a:ext cx="473075" cy="1270"/>
                          </a:xfrm>
                          <a:custGeom>
                            <a:avLst/>
                            <a:gdLst/>
                            <a:ahLst/>
                            <a:cxnLst/>
                            <a:rect l="l" t="t" r="r" b="b"/>
                            <a:pathLst>
                              <a:path w="473075" h="0">
                                <a:moveTo>
                                  <a:pt x="0" y="0"/>
                                </a:moveTo>
                                <a:lnTo>
                                  <a:pt x="472705"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05" style="width:37.25pt;height:1.2pt;mso-position-horizontal-relative:char;mso-position-vertical-relative:line" coordsize="745,24" coordorigin="0,0">
                <v:line style="position:absolute" stroked="true" strokecolor="#000000" strokeweight="1.2pt" from="0,12" to="744,12">
                  <v:stroke dashstyle="solid"/>
                </v:line>
              </v:group>
            </w:pict>
          </ve:Fallback>
        </ve:AlternateContent>
      </w:r>
      <w:r>
        <w:rPr>
          <w:rFonts w:ascii="Times New Roman"/>
          <w:sz w:val="2"/>
        </w:rPr>
      </w:r>
      <w:r>
        <w:rPr>
          <w:rFonts w:ascii="Times New Roman"/>
          <w:sz w:val="2"/>
        </w:rPr>
        <w:tab/>
      </w:r>
      <w:r>
        <w:rPr>
          <w:rFonts w:ascii="Times New Roman"/>
          <w:sz w:val="2"/>
        </w:rPr>
        <ve:AlternateContent>
          <ve:Choice Requires="wps">
            <w:drawing>
              <wp:inline distT="0" distB="0" distL="0" distR="0">
                <wp:extent cx="259715" cy="15240"/>
                <wp:effectExtent l="9525" t="0" r="6985" b="3810"/>
                <wp:docPr id="1062" name="Group 1062"/>
                <wp:cNvGraphicFramePr>
                  <a:graphicFrameLocks/>
                </wp:cNvGraphicFramePr>
                <a:graphic>
                  <a:graphicData uri="http://schemas.microsoft.com/office/word/2010/wordprocessingGroup">
                    <wpg:wgp>
                      <wpg:cNvPr id="1062" name="Group 1062"/>
                      <wpg:cNvGrpSpPr/>
                      <wpg:grpSpPr>
                        <a:xfrm>
                          <a:off x="0" y="0"/>
                          <a:ext cx="259715" cy="15240"/>
                          <a:chExt cx="259715" cy="15240"/>
                        </a:xfrm>
                      </wpg:grpSpPr>
                      <wps:wsp>
                        <wps:cNvPr id="1063" name="Graphic 1063"/>
                        <wps:cNvSpPr/>
                        <wps:spPr>
                          <a:xfrm>
                            <a:off x="0" y="7620"/>
                            <a:ext cx="259715" cy="1270"/>
                          </a:xfrm>
                          <a:custGeom>
                            <a:avLst/>
                            <a:gdLst/>
                            <a:ahLst/>
                            <a:cxnLst/>
                            <a:rect l="l" t="t" r="r" b="b"/>
                            <a:pathLst>
                              <a:path w="259715" h="0">
                                <a:moveTo>
                                  <a:pt x="0" y="0"/>
                                </a:moveTo>
                                <a:lnTo>
                                  <a:pt x="259225" y="0"/>
                                </a:lnTo>
                              </a:path>
                            </a:pathLst>
                          </a:custGeom>
                          <a:ln w="15240">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06" style="width:20.45pt;height:1.2pt;mso-position-horizontal-relative:char;mso-position-vertical-relative:line" coordsize="409,24" coordorigin="0,0">
                <v:line style="position:absolute" stroked="true" strokecolor="#000000" strokeweight="1.2pt" from="0,12" to="408,12">
                  <v:stroke dashstyle="solid"/>
                </v:line>
              </v:group>
            </w:pict>
          </ve:Fallback>
        </ve:AlternateContent>
      </w:r>
      <w:r>
        <w:rPr>
          <w:rFonts w:ascii="Times New Roman"/>
          <w:sz w:val="2"/>
        </w:rPr>
      </w:r>
    </w:p>
    <w:p>
      <w:pPr>
        <w:pStyle w:val="BodyText"/>
        <w:spacing w:before="14"/>
        <w:rPr>
          <w:rFonts w:ascii="Times New Roman"/>
          <w:sz w:val="27"/>
        </w:rPr>
      </w:pPr>
    </w:p>
    <w:p>
      <w:pPr>
        <w:spacing w:before="0" w:line="244" w:lineRule="auto"/>
        <w:ind w:start="113" w:end="0" w:hanging="4"/>
        <w:jc w:val="left"/>
        <w:rPr>
          <w:rFonts w:ascii="Times New Roman"/>
          <w:sz w:val="27"/>
        </w:rPr>
      </w:pPr>
      <w:r>
        <w:rPr>
          <w:rFonts w:ascii="Times New Roman"/>
          <w:w w:val="105"/>
          <w:sz w:val="27"/>
        </w:rPr>
        <w:t xml:space="preserve">Übergewicht </w:t>
      </w:r>
      <w:r>
        <w:rPr>
          <w:rFonts w:ascii="Times New Roman"/>
          <w:w w:val="105"/>
          <w:sz w:val="27"/>
        </w:rPr>
        <w:t xml:space="preserve">und </w:t>
      </w:r>
      <w:r>
        <w:rPr>
          <w:rFonts w:ascii="Times New Roman"/>
          <w:w w:val="105"/>
          <w:sz w:val="27"/>
        </w:rPr>
        <w:t xml:space="preserve">damit </w:t>
      </w:r>
      <w:r>
        <w:rPr>
          <w:rFonts w:ascii="Times New Roman"/>
          <w:w w:val="105"/>
          <w:sz w:val="27"/>
        </w:rPr>
        <w:t xml:space="preserve">die </w:t>
      </w:r>
      <w:r>
        <w:rPr>
          <w:rFonts w:ascii="Times New Roman"/>
          <w:w w:val="105"/>
          <w:sz w:val="27"/>
        </w:rPr>
        <w:t xml:space="preserve">Entwicklung </w:t>
      </w:r>
      <w:r>
        <w:rPr>
          <w:rFonts w:ascii="Times New Roman"/>
          <w:w w:val="105"/>
          <w:sz w:val="27"/>
        </w:rPr>
        <w:t xml:space="preserve">von </w:t>
      </w:r>
      <w:r>
        <w:rPr>
          <w:rFonts w:ascii="Times New Roman"/>
          <w:w w:val="105"/>
          <w:sz w:val="27"/>
        </w:rPr>
        <w:t xml:space="preserve">Herz-Kreislauf-Erkrankungen und Insulinresistenz.</w:t>
      </w:r>
    </w:p>
    <w:p>
      <w:pPr>
        <w:pStyle w:val="BodyText"/>
        <w:spacing w:before="6"/>
        <w:rPr>
          <w:rFonts w:ascii="Times New Roman"/>
          <w:sz w:val="27"/>
        </w:rPr>
      </w:pPr>
    </w:p>
    <w:p>
      <w:pPr>
        <w:pStyle w:val="ListParagraph"/>
        <w:numPr>
          <w:ilvl w:val="2"/>
          <w:numId w:val="22"/>
        </w:numPr>
        <w:tabs>
          <w:tab w:val="left" w:leader="none" w:pos="1067"/>
        </w:tabs>
        <w:spacing w:before="1" w:after="0" w:line="252" w:lineRule="auto"/>
        <w:ind w:start="112" w:end="118" w:firstLine="726"/>
        <w:jc w:val="both"/>
        <w:rPr>
          <w:b/>
          <w:sz w:val="25"/>
        </w:rPr>
      </w:pPr>
      <w:r>
        <w:rPr>
          <w:b/>
          <w:sz w:val="27"/>
        </w:rPr>
        <w:t xml:space="preserve">Tabak- und </w:t>
      </w:r>
      <w:r>
        <w:rPr>
          <w:b/>
          <w:sz w:val="27"/>
        </w:rPr>
        <w:t xml:space="preserve">Alkoholkonsum, </w:t>
      </w:r>
      <w:r>
        <w:rPr>
          <w:sz w:val="27"/>
        </w:rPr>
        <w:t xml:space="preserve">die </w:t>
      </w:r>
      <w:r>
        <w:rPr>
          <w:sz w:val="27"/>
        </w:rPr>
        <w:t xml:space="preserve">eine </w:t>
      </w:r>
      <w:r>
        <w:rPr>
          <w:w w:val="105"/>
          <w:sz w:val="27"/>
        </w:rPr>
        <w:t xml:space="preserve">toxische und zerstörerische </w:t>
      </w:r>
      <w:r>
        <w:rPr>
          <w:w w:val="105"/>
          <w:sz w:val="27"/>
        </w:rPr>
        <w:t xml:space="preserve">Wirkung haben</w:t>
      </w:r>
      <w:r>
        <w:rPr>
          <w:w w:val="105"/>
          <w:sz w:val="27"/>
        </w:rPr>
        <w:t xml:space="preserve">, indem sie freie Radikale gegen Zellen erzeugen. Prädisponierende Faktoren für die Entstehung von Krebs.</w:t>
      </w:r>
    </w:p>
    <w:p>
      <w:pPr>
        <w:spacing w:before="304" w:line="249" w:lineRule="auto"/>
        <w:ind w:start="114" w:end="116" w:firstLine="370"/>
        <w:jc w:val="both"/>
        <w:rPr>
          <w:rFonts w:ascii="Times New Roman" w:hAnsi="Times New Roman"/>
          <w:sz w:val="27"/>
        </w:rPr>
      </w:pPr>
      <w:r>
        <w:rPr>
          <w:rFonts w:ascii="Times New Roman" w:hAnsi="Times New Roman"/>
          <w:w w:val="105"/>
          <w:sz w:val="27"/>
        </w:rPr>
        <w:t xml:space="preserve">Hinzu </w:t>
      </w:r>
      <w:r>
        <w:rPr>
          <w:rFonts w:ascii="Times New Roman" w:hAnsi="Times New Roman"/>
          <w:w w:val="105"/>
          <w:sz w:val="27"/>
        </w:rPr>
        <w:t xml:space="preserve">kommen </w:t>
      </w:r>
      <w:r>
        <w:rPr>
          <w:rFonts w:ascii="Times New Roman" w:hAnsi="Times New Roman"/>
          <w:w w:val="105"/>
          <w:sz w:val="27"/>
        </w:rPr>
        <w:t xml:space="preserve">die </w:t>
      </w:r>
      <w:r>
        <w:rPr>
          <w:rFonts w:ascii="Times New Roman" w:hAnsi="Times New Roman"/>
          <w:w w:val="105"/>
          <w:sz w:val="27"/>
        </w:rPr>
        <w:t xml:space="preserve">Auswirkungen </w:t>
      </w:r>
      <w:r>
        <w:rPr>
          <w:rFonts w:ascii="Times New Roman" w:hAnsi="Times New Roman"/>
          <w:w w:val="105"/>
          <w:sz w:val="27"/>
        </w:rPr>
        <w:t xml:space="preserve">der </w:t>
      </w:r>
      <w:r>
        <w:rPr>
          <w:rFonts w:ascii="Times New Roman" w:hAnsi="Times New Roman"/>
          <w:w w:val="105"/>
          <w:sz w:val="27"/>
        </w:rPr>
        <w:t xml:space="preserve">Industrialisierung in der </w:t>
      </w:r>
      <w:r>
        <w:rPr>
          <w:rFonts w:ascii="Times New Roman" w:hAnsi="Times New Roman"/>
          <w:w w:val="105"/>
          <w:sz w:val="27"/>
        </w:rPr>
        <w:t xml:space="preserve">Lebensmittelverarbeitung, die </w:t>
      </w:r>
      <w:r>
        <w:rPr>
          <w:rFonts w:ascii="Times New Roman" w:hAnsi="Times New Roman"/>
          <w:w w:val="105"/>
          <w:sz w:val="27"/>
        </w:rPr>
        <w:t xml:space="preserve">Umweltverschmutzung </w:t>
      </w:r>
      <w:r>
        <w:rPr>
          <w:rFonts w:ascii="Times New Roman" w:hAnsi="Times New Roman"/>
          <w:w w:val="105"/>
          <w:sz w:val="27"/>
        </w:rPr>
        <w:t xml:space="preserve">durch </w:t>
      </w:r>
      <w:r>
        <w:rPr>
          <w:rFonts w:ascii="Times New Roman" w:hAnsi="Times New Roman"/>
          <w:w w:val="105"/>
          <w:sz w:val="27"/>
        </w:rPr>
        <w:t xml:space="preserve">Fabriken, Autos, </w:t>
      </w:r>
      <w:r>
        <w:rPr>
          <w:rFonts w:ascii="Times New Roman" w:hAnsi="Times New Roman"/>
          <w:w w:val="105"/>
          <w:sz w:val="27"/>
        </w:rPr>
        <w:t xml:space="preserve">Pestizide, </w:t>
      </w:r>
      <w:r>
        <w:rPr>
          <w:rFonts w:ascii="Times New Roman" w:hAnsi="Times New Roman"/>
          <w:w w:val="105"/>
          <w:sz w:val="27"/>
        </w:rPr>
        <w:t xml:space="preserve">Radiofrequenzen </w:t>
      </w:r>
      <w:r>
        <w:rPr>
          <w:rFonts w:ascii="Times New Roman" w:hAnsi="Times New Roman"/>
          <w:w w:val="105"/>
          <w:sz w:val="27"/>
        </w:rPr>
        <w:t xml:space="preserve">und </w:t>
      </w:r>
      <w:r>
        <w:rPr>
          <w:rFonts w:ascii="Times New Roman" w:hAnsi="Times New Roman"/>
          <w:w w:val="105"/>
          <w:sz w:val="27"/>
        </w:rPr>
        <w:t xml:space="preserve">andere; es gibt </w:t>
      </w:r>
      <w:r>
        <w:rPr>
          <w:rFonts w:ascii="Times New Roman" w:hAnsi="Times New Roman"/>
          <w:w w:val="105"/>
          <w:sz w:val="27"/>
        </w:rPr>
        <w:t xml:space="preserve">einen </w:t>
      </w:r>
      <w:r>
        <w:rPr>
          <w:rFonts w:ascii="Times New Roman" w:hAnsi="Times New Roman"/>
          <w:w w:val="105"/>
          <w:sz w:val="27"/>
        </w:rPr>
        <w:t xml:space="preserve">Artikel </w:t>
      </w:r>
      <w:r>
        <w:rPr>
          <w:rFonts w:ascii="Times New Roman" w:hAnsi="Times New Roman"/>
          <w:w w:val="105"/>
          <w:sz w:val="27"/>
        </w:rPr>
        <w:t xml:space="preserve">über die </w:t>
      </w:r>
      <w:r>
        <w:rPr>
          <w:rFonts w:ascii="Times New Roman" w:hAnsi="Times New Roman"/>
          <w:w w:val="105"/>
          <w:sz w:val="27"/>
        </w:rPr>
        <w:t xml:space="preserve">Auswirkungen </w:t>
      </w:r>
      <w:r>
        <w:rPr>
          <w:rFonts w:ascii="Times New Roman" w:hAnsi="Times New Roman"/>
          <w:w w:val="105"/>
          <w:sz w:val="27"/>
        </w:rPr>
        <w:t xml:space="preserve">der </w:t>
      </w:r>
      <w:r>
        <w:rPr>
          <w:rFonts w:ascii="Times New Roman" w:hAnsi="Times New Roman"/>
          <w:w w:val="105"/>
          <w:sz w:val="27"/>
        </w:rPr>
        <w:t xml:space="preserve">vier weißen Gifte (Salz, Zucker, raffiniertes Mehl und Milch).</w:t>
      </w:r>
    </w:p>
    <w:p>
      <w:pPr>
        <w:pStyle w:val="BodyText"/>
        <w:spacing w:before="1"/>
        <w:rPr>
          <w:rFonts w:ascii="Times New Roman"/>
          <w:sz w:val="27"/>
        </w:rPr>
      </w:pPr>
    </w:p>
    <w:p>
      <w:pPr>
        <w:spacing w:before="1" w:line="249" w:lineRule="auto"/>
        <w:ind w:start="133" w:end="112" w:firstLine="582"/>
        <w:jc w:val="both"/>
        <w:rPr>
          <w:rFonts w:ascii="Times New Roman"/>
          <w:sz w:val="27"/>
        </w:rPr>
      </w:pPr>
      <w:r>
        <w:rPr>
          <w:rFonts w:ascii="Times New Roman"/>
          <w:w w:val="105"/>
          <w:sz w:val="27"/>
        </w:rPr>
        <w:t xml:space="preserve">Einige der </w:t>
      </w:r>
      <w:r>
        <w:rPr>
          <w:rFonts w:ascii="Times New Roman"/>
          <w:w w:val="105"/>
          <w:sz w:val="27"/>
        </w:rPr>
        <w:t xml:space="preserve">Institutionen weltweit sind: die Weltgesundheitsorganisation, das </w:t>
      </w:r>
      <w:r>
        <w:rPr>
          <w:rFonts w:ascii="Times New Roman"/>
          <w:w w:val="105"/>
          <w:sz w:val="27"/>
        </w:rPr>
        <w:t xml:space="preserve">CDC, die American Heart Association, das </w:t>
      </w:r>
      <w:r>
        <w:rPr>
          <w:rFonts w:ascii="Times New Roman"/>
          <w:w w:val="105"/>
          <w:sz w:val="27"/>
        </w:rPr>
        <w:t xml:space="preserve">National </w:t>
      </w:r>
      <w:r>
        <w:rPr>
          <w:rFonts w:ascii="Times New Roman"/>
          <w:w w:val="105"/>
          <w:sz w:val="27"/>
        </w:rPr>
        <w:t xml:space="preserve">Cancer </w:t>
      </w:r>
      <w:r>
        <w:rPr>
          <w:rFonts w:ascii="Times New Roman"/>
          <w:w w:val="105"/>
          <w:sz w:val="27"/>
        </w:rPr>
        <w:t xml:space="preserve">Institute </w:t>
      </w:r>
      <w:r>
        <w:rPr>
          <w:rFonts w:ascii="Times New Roman"/>
          <w:w w:val="105"/>
          <w:sz w:val="27"/>
        </w:rPr>
        <w:t xml:space="preserve">U.S. </w:t>
      </w:r>
      <w:r>
        <w:rPr>
          <w:rFonts w:ascii="Times New Roman"/>
          <w:w w:val="105"/>
          <w:sz w:val="27"/>
        </w:rPr>
        <w:t xml:space="preserve">National Institutes </w:t>
      </w:r>
      <w:r>
        <w:rPr>
          <w:rFonts w:ascii="Times New Roman"/>
          <w:w w:val="105"/>
          <w:sz w:val="27"/>
        </w:rPr>
        <w:t xml:space="preserve">of </w:t>
      </w:r>
      <w:r>
        <w:rPr>
          <w:rFonts w:ascii="Times New Roman"/>
          <w:w w:val="105"/>
          <w:sz w:val="27"/>
        </w:rPr>
        <w:t xml:space="preserve">Health, die </w:t>
      </w:r>
      <w:r>
        <w:rPr>
          <w:rFonts w:ascii="Times New Roman"/>
          <w:w w:val="105"/>
          <w:sz w:val="27"/>
        </w:rPr>
        <w:t xml:space="preserve">American </w:t>
      </w:r>
      <w:r>
        <w:rPr>
          <w:rFonts w:ascii="Times New Roman"/>
          <w:w w:val="105"/>
          <w:sz w:val="27"/>
        </w:rPr>
        <w:t xml:space="preserve">Diabetes </w:t>
      </w:r>
      <w:r>
        <w:rPr>
          <w:rFonts w:ascii="Times New Roman"/>
          <w:w w:val="105"/>
          <w:sz w:val="27"/>
        </w:rPr>
        <w:t xml:space="preserve">Association </w:t>
      </w:r>
      <w:r>
        <w:rPr>
          <w:rFonts w:ascii="Times New Roman"/>
          <w:w w:val="105"/>
          <w:sz w:val="27"/>
        </w:rPr>
        <w:t xml:space="preserve">und das National Diabetes Education Program.</w:t>
      </w:r>
    </w:p>
    <w:p>
      <w:pPr>
        <w:spacing w:before="310" w:line="249" w:lineRule="auto"/>
        <w:ind w:start="142" w:end="116" w:firstLine="723"/>
        <w:jc w:val="both"/>
        <w:rPr>
          <w:rFonts w:ascii="Times New Roman" w:hAnsi="Times New Roman"/>
          <w:sz w:val="27"/>
        </w:rPr>
      </w:pPr>
      <w:r>
        <w:rPr>
          <w:rFonts w:ascii="Times New Roman" w:hAnsi="Times New Roman"/>
          <w:w w:val="110"/>
          <w:sz w:val="27"/>
        </w:rPr>
        <w:t xml:space="preserve">Man sagt uns: </w:t>
      </w:r>
      <w:r>
        <w:rPr>
          <w:rFonts w:ascii="Times New Roman" w:hAnsi="Times New Roman"/>
          <w:w w:val="110"/>
          <w:sz w:val="27"/>
        </w:rPr>
        <w:t xml:space="preserve">Die </w:t>
      </w:r>
      <w:r>
        <w:rPr>
          <w:rFonts w:ascii="Times New Roman" w:hAnsi="Times New Roman"/>
          <w:w w:val="110"/>
          <w:sz w:val="27"/>
        </w:rPr>
        <w:t xml:space="preserve">wichtigsten </w:t>
      </w:r>
      <w:r>
        <w:rPr>
          <w:rFonts w:ascii="Times New Roman" w:hAnsi="Times New Roman"/>
          <w:w w:val="110"/>
          <w:sz w:val="27"/>
        </w:rPr>
        <w:t xml:space="preserve">Präventionsmaßnahmen zur </w:t>
      </w:r>
      <w:r>
        <w:rPr>
          <w:rFonts w:ascii="Times New Roman" w:hAnsi="Times New Roman"/>
          <w:w w:val="110"/>
          <w:sz w:val="27"/>
        </w:rPr>
        <w:t xml:space="preserve">Vermeidung </w:t>
      </w:r>
      <w:r>
        <w:rPr>
          <w:rFonts w:ascii="Times New Roman" w:hAnsi="Times New Roman"/>
          <w:w w:val="110"/>
          <w:sz w:val="27"/>
        </w:rPr>
        <w:t xml:space="preserve">der </w:t>
      </w:r>
      <w:r>
        <w:rPr>
          <w:rFonts w:ascii="Times New Roman" w:hAnsi="Times New Roman"/>
          <w:w w:val="110"/>
          <w:sz w:val="27"/>
        </w:rPr>
        <w:t xml:space="preserve">Entwicklung </w:t>
      </w:r>
      <w:r>
        <w:rPr>
          <w:rFonts w:ascii="Times New Roman" w:hAnsi="Times New Roman"/>
          <w:w w:val="110"/>
          <w:sz w:val="27"/>
        </w:rPr>
        <w:t xml:space="preserve">chronisch degenerativer </w:t>
      </w:r>
      <w:r>
        <w:rPr>
          <w:rFonts w:ascii="Times New Roman" w:hAnsi="Times New Roman"/>
          <w:w w:val="110"/>
          <w:sz w:val="27"/>
        </w:rPr>
        <w:t xml:space="preserve">Krankheiten </w:t>
      </w:r>
      <w:r>
        <w:rPr>
          <w:rFonts w:ascii="Times New Roman" w:hAnsi="Times New Roman"/>
          <w:w w:val="110"/>
          <w:sz w:val="27"/>
        </w:rPr>
        <w:t xml:space="preserve">sind:</w:t>
      </w:r>
    </w:p>
    <w:p>
      <w:pPr>
        <w:pStyle w:val="BodyText"/>
        <w:spacing w:before="2"/>
        <w:rPr>
          <w:rFonts w:ascii="Times New Roman"/>
          <w:sz w:val="27"/>
        </w:rPr>
      </w:pPr>
    </w:p>
    <w:p>
      <w:pPr>
        <w:spacing w:before="0" w:line="247" w:lineRule="auto"/>
        <w:ind w:start="138" w:end="99" w:firstLine="372"/>
        <w:jc w:val="both"/>
        <w:rPr>
          <w:rFonts w:ascii="Times New Roman" w:hAnsi="Times New Roman"/>
          <w:sz w:val="27"/>
        </w:rPr>
      </w:pPr>
      <w:r>
        <w:rPr>
          <w:rFonts w:ascii="Times New Roman" w:hAnsi="Times New Roman"/>
          <w:w w:val="110"/>
          <w:sz w:val="27"/>
        </w:rPr>
        <w:t xml:space="preserve">Essen von </w:t>
      </w:r>
      <w:r>
        <w:rPr>
          <w:rFonts w:ascii="Times New Roman" w:hAnsi="Times New Roman"/>
          <w:w w:val="110"/>
          <w:sz w:val="27"/>
        </w:rPr>
        <w:t xml:space="preserve">Vollkornprodukten, </w:t>
      </w:r>
      <w:r>
        <w:rPr>
          <w:rFonts w:ascii="Times New Roman" w:hAnsi="Times New Roman"/>
          <w:w w:val="110"/>
          <w:sz w:val="27"/>
        </w:rPr>
        <w:t xml:space="preserve">Obst, </w:t>
      </w:r>
      <w:r>
        <w:rPr>
          <w:rFonts w:ascii="Times New Roman" w:hAnsi="Times New Roman"/>
          <w:w w:val="110"/>
          <w:sz w:val="27"/>
        </w:rPr>
        <w:t xml:space="preserve">Gemüse </w:t>
      </w:r>
      <w:r>
        <w:rPr>
          <w:rFonts w:ascii="Times New Roman" w:hAnsi="Times New Roman"/>
          <w:w w:val="110"/>
          <w:sz w:val="27"/>
        </w:rPr>
        <w:t xml:space="preserve">und Fisch. </w:t>
      </w:r>
      <w:r>
        <w:rPr>
          <w:rFonts w:ascii="Times New Roman" w:hAnsi="Times New Roman"/>
          <w:w w:val="110"/>
          <w:sz w:val="27"/>
        </w:rPr>
        <w:t xml:space="preserve">Regelmäßige </w:t>
      </w:r>
      <w:r>
        <w:rPr>
          <w:rFonts w:ascii="Times New Roman" w:hAnsi="Times New Roman"/>
          <w:w w:val="110"/>
          <w:sz w:val="27"/>
        </w:rPr>
        <w:t xml:space="preserve">körperliche </w:t>
      </w:r>
      <w:r>
        <w:rPr>
          <w:rFonts w:ascii="Times New Roman" w:hAnsi="Times New Roman"/>
          <w:w w:val="110"/>
          <w:sz w:val="27"/>
        </w:rPr>
        <w:t xml:space="preserve">Bewegung</w:t>
      </w:r>
      <w:r>
        <w:rPr>
          <w:rFonts w:ascii="Times New Roman" w:hAnsi="Times New Roman"/>
          <w:w w:val="110"/>
          <w:sz w:val="27"/>
        </w:rPr>
        <w:t xml:space="preserve">, um ein </w:t>
      </w:r>
      <w:r>
        <w:rPr>
          <w:rFonts w:ascii="Times New Roman" w:hAnsi="Times New Roman"/>
          <w:spacing w:val="-2"/>
          <w:w w:val="110"/>
          <w:sz w:val="27"/>
        </w:rPr>
        <w:t xml:space="preserve">gesundes </w:t>
      </w:r>
      <w:r>
        <w:rPr>
          <w:rFonts w:ascii="Times New Roman" w:hAnsi="Times New Roman"/>
          <w:w w:val="110"/>
          <w:sz w:val="27"/>
        </w:rPr>
        <w:t xml:space="preserve">Gewicht </w:t>
      </w:r>
      <w:r>
        <w:rPr>
          <w:rFonts w:ascii="Times New Roman" w:hAnsi="Times New Roman"/>
          <w:w w:val="110"/>
          <w:sz w:val="27"/>
        </w:rPr>
        <w:t xml:space="preserve">zu halten.</w:t>
      </w:r>
    </w:p>
    <w:p>
      <w:pPr>
        <w:pStyle w:val="BodyText"/>
        <w:rPr>
          <w:rFonts w:ascii="Times New Roman"/>
          <w:sz w:val="27"/>
        </w:rPr>
      </w:pPr>
    </w:p>
    <w:p>
      <w:pPr>
        <w:pStyle w:val="BodyText"/>
        <w:rPr>
          <w:rFonts w:ascii="Times New Roman"/>
          <w:sz w:val="27"/>
        </w:rPr>
      </w:pPr>
    </w:p>
    <w:p>
      <w:pPr>
        <w:pStyle w:val="BodyText"/>
        <w:spacing w:before="91"/>
        <w:rPr>
          <w:rFonts w:ascii="Times New Roman"/>
          <w:sz w:val="27"/>
        </w:rPr>
      </w:pPr>
    </w:p>
    <w:p>
      <w:pPr>
        <w:spacing w:before="0"/>
        <w:ind w:start="179" w:end="109" w:firstLine="0"/>
        <w:jc w:val="center"/>
        <w:rPr>
          <w:rFonts w:ascii="Times New Roman"/>
          <w:sz w:val="23"/>
        </w:rPr>
      </w:pPr>
      <w:r>
        <w:rPr>
          <w:rFonts w:ascii="Times New Roman"/>
          <w:spacing w:val="-5"/>
          <w:w w:val="105"/>
          <w:sz w:val="23"/>
        </w:rPr>
        <w:t xml:space="preserve">185</w:t>
      </w:r>
    </w:p>
    <w:p>
      <w:pPr>
        <w:spacing w:after="0"/>
        <w:jc w:val="center"/>
        <w:rPr>
          <w:rFonts w:ascii="Times New Roman"/>
          <w:sz w:val="23"/>
        </w:rPr>
        <w:sectPr>
          <w:pgSz w:w="8520" w:h="12760"/>
          <w:pgMar w:top="1080" w:right="1020" w:bottom="280" w:left="780"/>
        </w:sect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rPr>
          <w:rFonts w:ascii="Times New Roman"/>
          <w:sz w:val="33"/>
        </w:rPr>
      </w:pPr>
    </w:p>
    <w:p>
      <w:pPr>
        <w:pStyle w:val="BodyText"/>
        <w:spacing w:before="123"/>
        <w:rPr>
          <w:rFonts w:ascii="Times New Roman"/>
          <w:sz w:val="33"/>
        </w:rPr>
      </w:pPr>
    </w:p>
    <w:p>
      <w:pPr>
        <w:spacing w:before="0"/>
        <w:ind w:start="302" w:end="311" w:firstLine="0"/>
        <w:jc w:val="center"/>
        <w:rPr>
          <w:rFonts w:ascii="Times New Roman" w:hAnsi="Times New Roman"/>
          <w:sz w:val="33"/>
        </w:rPr>
      </w:pPr>
      <w:r>
        <w:rPr>
          <w:rFonts w:ascii="Times New Roman" w:hAnsi="Times New Roman"/>
          <w:spacing w:val="-2"/>
          <w:sz w:val="33"/>
        </w:rPr>
        <w:t xml:space="preserve">Bibliographie</w:t>
      </w:r>
    </w:p>
    <w:p>
      <w:pPr>
        <w:pStyle w:val="ListParagraph"/>
        <w:numPr>
          <w:ilvl w:val="0"/>
          <w:numId w:val="24"/>
        </w:numPr>
        <w:tabs>
          <w:tab w:val="left" w:leader="none" w:pos="767"/>
        </w:tabs>
        <w:spacing w:before="315" w:after="0" w:line="249" w:lineRule="auto"/>
        <w:ind w:start="102" w:end="117" w:firstLine="350"/>
        <w:jc w:val="left"/>
        <w:rPr>
          <w:sz w:val="27"/>
        </w:rPr>
      </w:pPr>
      <w:r>
        <w:rPr>
          <w:w w:val="105"/>
          <w:sz w:val="27"/>
        </w:rPr>
        <w:t xml:space="preserve">Ferrell, </w:t>
      </w:r>
      <w:r>
        <w:rPr>
          <w:w w:val="105"/>
          <w:sz w:val="27"/>
        </w:rPr>
        <w:t xml:space="preserve">Emerson: </w:t>
      </w:r>
      <w:r>
        <w:rPr>
          <w:w w:val="105"/>
          <w:sz w:val="27"/>
        </w:rPr>
        <w:t xml:space="preserve">"The </w:t>
      </w:r>
      <w:r>
        <w:rPr>
          <w:w w:val="105"/>
          <w:sz w:val="27"/>
        </w:rPr>
        <w:t xml:space="preserve">Mind of </w:t>
      </w:r>
      <w:r>
        <w:rPr>
          <w:w w:val="105"/>
          <w:sz w:val="27"/>
        </w:rPr>
        <w:t xml:space="preserve">Christ", </w:t>
      </w:r>
      <w:r>
        <w:rPr>
          <w:w w:val="105"/>
          <w:sz w:val="27"/>
        </w:rPr>
        <w:t xml:space="preserve">Voice </w:t>
      </w:r>
      <w:r>
        <w:rPr>
          <w:w w:val="105"/>
          <w:sz w:val="27"/>
        </w:rPr>
        <w:t xml:space="preserve">of The Light Ministries, </w:t>
      </w:r>
      <w:r>
        <w:rPr>
          <w:w w:val="105"/>
          <w:sz w:val="27"/>
        </w:rPr>
        <w:t xml:space="preserve">2007, S. 156.</w:t>
      </w:r>
    </w:p>
    <w:p>
      <w:pPr>
        <w:pStyle w:val="BodyText"/>
        <w:spacing w:before="23"/>
        <w:rPr>
          <w:rFonts w:ascii="Times New Roman"/>
          <w:sz w:val="27"/>
        </w:rPr>
      </w:pPr>
    </w:p>
    <w:p>
      <w:pPr>
        <w:pStyle w:val="ListParagraph"/>
        <w:numPr>
          <w:ilvl w:val="0"/>
          <w:numId w:val="24"/>
        </w:numPr>
        <w:tabs>
          <w:tab w:val="left" w:leader="none" w:pos="733"/>
        </w:tabs>
        <w:spacing w:before="0" w:after="0" w:line="240" w:lineRule="auto"/>
        <w:ind w:start="733" w:end="0" w:hanging="254"/>
        <w:jc w:val="left"/>
        <w:rPr>
          <w:sz w:val="26"/>
        </w:rPr>
      </w:pPr>
      <w:r>
        <w:rPr>
          <w:spacing w:val="-2"/>
          <w:w w:val="110"/>
          <w:sz w:val="26"/>
        </w:rPr>
        <w:t xml:space="preserve">o-ww.naturalnews.com</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39"/>
        <w:rPr>
          <w:rFonts w:ascii="Times New Roman"/>
          <w:sz w:val="20"/>
        </w:rPr>
      </w:pPr>
      <w:r>
        <w:rPr/>
        <w:drawing>
          <wp:anchor distT="0" distB="0" distL="0" distR="0" simplePos="0" relativeHeight="487832576" behindDoc="1" locked="0" layoutInCell="1" allowOverlap="1">
            <wp:simplePos x="0" y="0"/>
            <wp:positionH relativeFrom="page">
              <wp:posOffset>2731007</wp:posOffset>
            </wp:positionH>
            <wp:positionV relativeFrom="paragraph">
              <wp:posOffset>249651</wp:posOffset>
            </wp:positionV>
            <wp:extent cx="207186" cy="124967"/>
            <wp:effectExtent l="0" t="0" r="0" b="0"/>
            <wp:wrapTopAndBottom/>
            <wp:docPr id="1064" name="Image 1064"/>
            <wp:cNvGraphicFramePr>
              <a:graphicFrameLocks/>
            </wp:cNvGraphicFramePr>
            <a:graphic>
              <a:graphicData uri="http://schemas.openxmlformats.org/drawingml/2006/picture">
                <pic:pic>
                  <pic:nvPicPr>
                    <pic:cNvPr id="1064" name="Image 1064"/>
                    <pic:cNvPicPr/>
                  </pic:nvPicPr>
                  <pic:blipFill>
                    <a:blip r:embed="rId328" cstate="print"/>
                    <a:stretch>
                      <a:fillRect/>
                    </a:stretch>
                  </pic:blipFill>
                  <pic:spPr>
                    <a:xfrm>
                      <a:off x="0" y="0"/>
                      <a:ext cx="207186" cy="124967"/>
                    </a:xfrm>
                    <a:prstGeom prst="rect">
                      <a:avLst/>
                    </a:prstGeom>
                  </pic:spPr>
                </pic:pic>
              </a:graphicData>
            </a:graphic>
          </wp:anchor>
        </w:drawing>
      </w:r>
    </w:p>
    <w:p>
      <w:pPr>
        <w:spacing w:after="0"/>
        <w:rPr>
          <w:rFonts w:ascii="Times New Roman"/>
          <w:sz w:val="20"/>
        </w:rPr>
        <w:sectPr>
          <w:pgSz w:w="8620" w:h="12840"/>
          <w:pgMar w:top="1460" w:right="860" w:bottom="280" w:left="1080"/>
        </w:sectPr>
      </w:pPr>
    </w:p>
    <w:p>
      <w:pPr>
        <w:pStyle w:val="BodyText"/>
        <w:spacing w:before="4"/>
        <w:rPr>
          <w:rFonts w:ascii="Times New Roman"/>
          <w:sz w:val="17"/>
        </w:rPr>
      </w:pPr>
    </w:p>
    <w:p>
      <w:pPr>
        <w:spacing w:after="0"/>
        <w:rPr>
          <w:rFonts w:ascii="Times New Roman"/>
          <w:sz w:val="17"/>
        </w:rPr>
        <w:sectPr>
          <w:pgSz w:w="8500" w:h="12740"/>
          <w:pgMar w:top="1440" w:right="1160" w:bottom="280" w:left="1160"/>
        </w:sectPr>
      </w:pPr>
    </w:p>
    <w:p>
      <w:pPr>
        <w:pStyle w:val="BodyText"/>
        <w:rPr>
          <w:rFonts w:ascii="Times New Roman"/>
          <w:sz w:val="24"/>
        </w:rPr>
      </w:pPr>
    </w:p>
    <w:p>
      <w:pPr>
        <w:pStyle w:val="BodyText"/>
        <w:spacing w:before="134"/>
        <w:rPr>
          <w:rFonts w:ascii="Times New Roman"/>
          <w:sz w:val="24"/>
        </w:rPr>
      </w:pPr>
    </w:p>
    <w:p>
      <w:pPr>
        <w:spacing w:before="1"/>
        <w:ind w:start="0" w:end="116" w:firstLine="0"/>
        <w:jc w:val="right"/>
        <w:rPr>
          <w:sz w:val="24"/>
        </w:rPr>
      </w:pPr>
      <w:bookmarkStart w:name="9 Cómo aumentar nuestra fe para dejar de" w:id="16"/>
      <w:bookmarkEnd w:id="16"/>
      <w:r>
        <w:rPr/>
      </w:r>
      <w:r>
        <w:rPr>
          <w:spacing w:val="-2"/>
          <w:w w:val="105"/>
          <w:sz w:val="24"/>
        </w:rPr>
        <w:t xml:space="preserve">CADTULZ</w:t>
      </w:r>
    </w:p>
    <w:p>
      <w:pPr>
        <w:pStyle w:val="BodyText"/>
        <w:spacing w:before="6"/>
        <w:rPr>
          <w:sz w:val="10"/>
        </w:rPr>
      </w:pPr>
      <w:r>
        <w:rPr/>
        <w:drawing>
          <wp:anchor distT="0" distB="0" distL="0" distR="0" simplePos="0" relativeHeight="487833088" behindDoc="1" locked="0" layoutInCell="1" allowOverlap="1">
            <wp:simplePos x="0" y="0"/>
            <wp:positionH relativeFrom="page">
              <wp:posOffset>4312255</wp:posOffset>
            </wp:positionH>
            <wp:positionV relativeFrom="paragraph">
              <wp:posOffset>92627</wp:posOffset>
            </wp:positionV>
            <wp:extent cx="420856" cy="530351"/>
            <wp:effectExtent l="0" t="0" r="0" b="0"/>
            <wp:wrapTopAndBottom/>
            <wp:docPr id="1065" name="Image 1065"/>
            <wp:cNvGraphicFramePr>
              <a:graphicFrameLocks/>
            </wp:cNvGraphicFramePr>
            <a:graphic>
              <a:graphicData uri="http://schemas.openxmlformats.org/drawingml/2006/picture">
                <pic:pic>
                  <pic:nvPicPr>
                    <pic:cNvPr id="1065" name="Image 1065"/>
                    <pic:cNvPicPr/>
                  </pic:nvPicPr>
                  <pic:blipFill>
                    <a:blip r:embed="rId329" cstate="print"/>
                    <a:stretch>
                      <a:fillRect/>
                    </a:stretch>
                  </pic:blipFill>
                  <pic:spPr>
                    <a:xfrm>
                      <a:off x="0" y="0"/>
                      <a:ext cx="420856" cy="530351"/>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87"/>
        <w:rPr>
          <w:sz w:val="24"/>
        </w:rPr>
      </w:pPr>
    </w:p>
    <w:p>
      <w:pPr>
        <w:spacing w:before="0" w:line="290" w:lineRule="auto"/>
        <w:ind w:start="1584" w:end="467" w:firstLine="137"/>
        <w:jc w:val="both"/>
        <w:rPr>
          <w:rFonts w:ascii="Times New Roman" w:hAnsi="Times New Roman"/>
          <w:sz w:val="60"/>
        </w:rPr>
      </w:pPr>
      <w:r>
        <w:rPr>
          <w:rFonts w:ascii="Times New Roman" w:hAnsi="Times New Roman"/>
          <w:sz w:val="49"/>
        </w:rPr>
        <w:t xml:space="preserve">ĞOhtO AUNtIßíTAR </w:t>
      </w:r>
      <w:r>
        <w:rPr>
          <w:rFonts w:ascii="Times New Roman" w:hAnsi="Times New Roman"/>
          <w:sz w:val="51"/>
        </w:rPr>
        <w:t xml:space="preserve">ßJUISTRA </w:t>
      </w:r>
      <w:r>
        <w:rPr>
          <w:rFonts w:ascii="Times New Roman" w:hAnsi="Times New Roman"/>
          <w:sz w:val="51"/>
        </w:rPr>
        <w:t xml:space="preserve">FE</w:t>
      </w:r>
      <w:r>
        <w:rPr>
          <w:rFonts w:ascii="Times New Roman" w:hAnsi="Times New Roman"/>
          <w:position w:val="-2"/>
          <w:sz w:val="51"/>
        </w:rPr>
        <w:t xml:space="preserve"> ÛAÕA </w:t>
      </w:r>
      <w:r>
        <w:rPr>
          <w:rFonts w:ascii="Times New Roman" w:hAnsi="Times New Roman"/>
          <w:spacing w:val="-12"/>
          <w:position w:val="1"/>
          <w:sz w:val="63"/>
        </w:rPr>
        <w:t xml:space="preserve">DIJAR </w:t>
      </w:r>
      <w:r>
        <w:rPr>
          <w:rFonts w:ascii="Times New Roman" w:hAnsi="Times New Roman"/>
          <w:spacing w:val="-12"/>
          <w:sz w:val="63"/>
        </w:rPr>
        <w:t xml:space="preserve">DE </w:t>
      </w:r>
      <w:r>
        <w:rPr>
          <w:rFonts w:ascii="Times New Roman" w:hAnsi="Times New Roman"/>
          <w:spacing w:val="-12"/>
          <w:position w:val="-1"/>
          <w:sz w:val="63"/>
        </w:rPr>
        <w:t xml:space="preserve">T "</w:t>
      </w:r>
      <w:r>
        <w:rPr>
          <w:rFonts w:ascii="Times New Roman" w:hAnsi="Times New Roman"/>
          <w:spacing w:val="-12"/>
          <w:position w:val="1"/>
          <w:sz w:val="63"/>
        </w:rPr>
        <w:t xml:space="preserve">st%t Ñ</w:t>
      </w:r>
      <w:r>
        <w:rPr>
          <w:rFonts w:ascii="Times New Roman" w:hAnsi="Times New Roman"/>
          <w:spacing w:val="-2"/>
          <w:w w:val="90"/>
          <w:sz w:val="60"/>
        </w:rPr>
        <w:t xml:space="preserve">(EDICIIVES</w:t>
      </w:r>
    </w:p>
    <w:p>
      <w:pPr>
        <w:spacing w:after="0" w:line="290" w:lineRule="auto"/>
        <w:jc w:val="both"/>
        <w:rPr>
          <w:rFonts w:ascii="Times New Roman" w:hAnsi="Times New Roman"/>
          <w:sz w:val="60"/>
        </w:rPr>
        <w:sectPr>
          <w:pgSz w:w="8680" w:h="12860"/>
          <w:pgMar w:top="1460" w:right="860" w:bottom="280" w:left="1200"/>
        </w:sectPr>
      </w:pPr>
    </w:p>
    <w:p>
      <w:pPr>
        <w:pStyle w:val="BodyText"/>
        <w:spacing w:before="4"/>
        <w:rPr>
          <w:rFonts w:ascii="Times New Roman"/>
          <w:sz w:val="17"/>
        </w:rPr>
      </w:pPr>
      <w:r>
        <w:rPr/>
        <w:drawing>
          <wp:anchor distT="0" distB="0" distL="0" distR="0" simplePos="0" relativeHeight="15974400" behindDoc="0" locked="0" layoutInCell="1" allowOverlap="1">
            <wp:simplePos x="0" y="0"/>
            <wp:positionH relativeFrom="page">
              <wp:posOffset>0</wp:posOffset>
            </wp:positionH>
            <wp:positionV relativeFrom="page">
              <wp:posOffset>0</wp:posOffset>
            </wp:positionV>
            <wp:extent cx="5397500" cy="8089900"/>
            <wp:effectExtent l="0" t="0" r="0" b="0"/>
            <wp:wrapNone/>
            <wp:docPr id="1066" name="Image 1066"/>
            <wp:cNvGraphicFramePr>
              <a:graphicFrameLocks/>
            </wp:cNvGraphicFramePr>
            <a:graphic>
              <a:graphicData uri="http://schemas.openxmlformats.org/drawingml/2006/picture">
                <pic:pic>
                  <pic:nvPicPr>
                    <pic:cNvPr id="1066" name="Image 1066"/>
                    <pic:cNvPicPr/>
                  </pic:nvPicPr>
                  <pic:blipFill>
                    <a:blip r:embed="rId252" cstate="print"/>
                    <a:stretch>
                      <a:fillRect/>
                    </a:stretch>
                  </pic:blipFill>
                  <pic:spPr>
                    <a:xfrm>
                      <a:off x="0" y="0"/>
                      <a:ext cx="5397500" cy="8089900"/>
                    </a:xfrm>
                    <a:prstGeom prst="rect">
                      <a:avLst/>
                    </a:prstGeom>
                  </pic:spPr>
                </pic:pic>
              </a:graphicData>
            </a:graphic>
          </wp:anchor>
        </w:drawing>
      </w:r>
    </w:p>
    <w:p>
      <w:pPr>
        <w:spacing w:after="0"/>
        <w:rPr>
          <w:rFonts w:ascii="Times New Roman"/>
          <w:sz w:val="17"/>
        </w:rPr>
        <w:sectPr>
          <w:pgSz w:w="8500" w:h="12740"/>
          <w:pgMar w:top="1440" w:right="1160" w:bottom="280" w:left="1160"/>
        </w:sectPr>
      </w:pPr>
    </w:p>
    <w:p>
      <w:pPr>
        <w:pStyle w:val="BodyText"/>
        <w:rPr>
          <w:rFonts w:ascii="Times New Roman"/>
          <w:sz w:val="54"/>
        </w:rPr>
      </w:pPr>
    </w:p>
    <w:p>
      <w:pPr>
        <w:pStyle w:val="BodyText"/>
        <w:rPr>
          <w:rFonts w:ascii="Times New Roman"/>
          <w:sz w:val="54"/>
        </w:rPr>
      </w:pPr>
    </w:p>
    <w:p>
      <w:pPr>
        <w:pStyle w:val="BodyText"/>
        <w:rPr>
          <w:rFonts w:ascii="Times New Roman"/>
          <w:sz w:val="54"/>
        </w:rPr>
      </w:pPr>
    </w:p>
    <w:p>
      <w:pPr>
        <w:pStyle w:val="BodyText"/>
        <w:spacing w:before="56"/>
        <w:rPr>
          <w:rFonts w:ascii="Times New Roman"/>
          <w:sz w:val="54"/>
        </w:rPr>
      </w:pPr>
    </w:p>
    <w:p>
      <w:pPr>
        <w:spacing w:before="0"/>
        <w:ind w:start="436" w:end="18" w:firstLine="0"/>
        <w:jc w:val="center"/>
        <w:rPr>
          <w:rFonts w:ascii="Times New Roman" w:hAnsi="Times New Roman"/>
          <w:sz w:val="54"/>
        </w:rPr>
      </w:pPr>
      <w:r>
        <w:rPr>
          <w:rFonts w:ascii="Times New Roman" w:hAnsi="Times New Roman"/>
          <w:spacing w:val="-13"/>
          <w:sz w:val="54"/>
        </w:rPr>
        <w:t xml:space="preserve">TESTIhtOf</w:t>
      </w:r>
      <w:r>
        <w:rPr>
          <w:rFonts w:ascii="Times New Roman" w:hAnsi="Times New Roman"/>
          <w:spacing w:val="-5"/>
          <w:sz w:val="54"/>
        </w:rPr>
        <w:t xml:space="preserve"> íIO</w:t>
      </w:r>
    </w:p>
    <w:p>
      <w:pPr>
        <w:pStyle w:val="Heading7"/>
        <w:spacing w:before="344"/>
        <w:ind w:start="423" w:end="18"/>
        <w:jc w:val="center"/>
      </w:pPr>
      <w:r>
        <w:rPr/>
        <w:t xml:space="preserve">von </w:t>
      </w:r>
      <w:r>
        <w:rPr/>
        <w:t xml:space="preserve">Emerson </w:t>
      </w:r>
      <w:r>
        <w:rPr>
          <w:spacing w:val="-2"/>
        </w:rPr>
        <w:t xml:space="preserve">Ferrell</w:t>
      </w:r>
    </w:p>
    <w:p>
      <w:pPr>
        <w:pStyle w:val="BodyText"/>
        <w:rPr>
          <w:rFonts w:ascii="Times New Roman"/>
          <w:sz w:val="37"/>
        </w:rPr>
      </w:pPr>
    </w:p>
    <w:p>
      <w:pPr>
        <w:pStyle w:val="BodyText"/>
        <w:spacing w:before="206"/>
        <w:rPr>
          <w:rFonts w:ascii="Times New Roman"/>
          <w:sz w:val="37"/>
        </w:rPr>
      </w:pPr>
    </w:p>
    <w:p>
      <w:pPr>
        <w:spacing w:before="1"/>
        <w:ind w:start="418" w:end="391" w:firstLine="0"/>
        <w:jc w:val="center"/>
        <w:rPr>
          <w:rFonts w:ascii="Times New Roman"/>
          <w:sz w:val="33"/>
        </w:rPr>
      </w:pPr>
      <w:r>
        <w:rPr>
          <w:rFonts w:ascii="Times New Roman"/>
          <w:spacing w:val="-2"/>
          <w:sz w:val="33"/>
        </w:rPr>
        <w:t xml:space="preserve">Die </w:t>
      </w:r>
      <w:r>
        <w:rPr>
          <w:rFonts w:ascii="Times New Roman"/>
          <w:spacing w:val="-2"/>
          <w:sz w:val="33"/>
        </w:rPr>
        <w:t xml:space="preserve">Wunder </w:t>
      </w:r>
      <w:r>
        <w:rPr>
          <w:rFonts w:ascii="Times New Roman"/>
          <w:spacing w:val="-2"/>
          <w:sz w:val="33"/>
        </w:rPr>
        <w:t xml:space="preserve">und die </w:t>
      </w:r>
      <w:r>
        <w:rPr>
          <w:rFonts w:ascii="Times New Roman"/>
          <w:spacing w:val="-2"/>
          <w:sz w:val="33"/>
        </w:rPr>
        <w:t xml:space="preserve">Dix'ina-Sanierung</w:t>
      </w:r>
    </w:p>
    <w:p>
      <w:pPr>
        <w:spacing w:before="319" w:line="252" w:lineRule="auto"/>
        <w:ind w:start="687" w:end="121" w:firstLine="0"/>
        <w:jc w:val="both"/>
        <w:rPr>
          <w:rFonts w:ascii="Times New Roman"/>
          <w:sz w:val="27"/>
        </w:rPr>
      </w:pPr>
      <w:r>
        <w:rPr/>
        <w:drawing>
          <wp:anchor distT="0" distB="0" distL="0" distR="0" simplePos="0" relativeHeight="15974912" behindDoc="0" locked="0" layoutInCell="1" allowOverlap="1">
            <wp:simplePos x="0" y="0"/>
            <wp:positionH relativeFrom="page">
              <wp:posOffset>744125</wp:posOffset>
            </wp:positionH>
            <wp:positionV relativeFrom="paragraph">
              <wp:posOffset>232088</wp:posOffset>
            </wp:positionV>
            <wp:extent cx="304969" cy="591532"/>
            <wp:effectExtent l="0" t="0" r="0" b="0"/>
            <wp:wrapNone/>
            <wp:docPr id="1067" name="Image 1067"/>
            <wp:cNvGraphicFramePr>
              <a:graphicFrameLocks/>
            </wp:cNvGraphicFramePr>
            <a:graphic>
              <a:graphicData uri="http://schemas.openxmlformats.org/drawingml/2006/picture">
                <pic:pic>
                  <pic:nvPicPr>
                    <pic:cNvPr id="1067" name="Image 1067"/>
                    <pic:cNvPicPr/>
                  </pic:nvPicPr>
                  <pic:blipFill>
                    <a:blip r:embed="rId330" cstate="print"/>
                    <a:stretch>
                      <a:fillRect/>
                    </a:stretch>
                  </pic:blipFill>
                  <pic:spPr>
                    <a:xfrm>
                      <a:off x="0" y="0"/>
                      <a:ext cx="304969" cy="591532"/>
                    </a:xfrm>
                    <a:prstGeom prst="rect">
                      <a:avLst/>
                    </a:prstGeom>
                  </pic:spPr>
                </pic:pic>
              </a:graphicData>
            </a:graphic>
          </wp:anchor>
        </w:drawing>
      </w:r>
      <w:r>
        <w:rPr>
          <w:rFonts w:ascii="Times New Roman"/>
          <w:w w:val="110"/>
          <w:sz w:val="26"/>
        </w:rPr>
        <w:t xml:space="preserve">ivine </w:t>
      </w:r>
      <w:r>
        <w:rPr>
          <w:rFonts w:ascii="Times New Roman"/>
          <w:w w:val="110"/>
          <w:sz w:val="26"/>
        </w:rPr>
        <w:t xml:space="preserve">Heilung </w:t>
      </w:r>
      <w:r>
        <w:rPr>
          <w:rFonts w:ascii="Times New Roman"/>
          <w:w w:val="110"/>
          <w:sz w:val="26"/>
        </w:rPr>
        <w:t xml:space="preserve">ist </w:t>
      </w:r>
      <w:r>
        <w:rPr>
          <w:rFonts w:ascii="Times New Roman"/>
          <w:w w:val="110"/>
          <w:sz w:val="26"/>
        </w:rPr>
        <w:t xml:space="preserve">die Beseitigung </w:t>
      </w:r>
      <w:r>
        <w:rPr>
          <w:rFonts w:ascii="Times New Roman"/>
          <w:w w:val="110"/>
          <w:sz w:val="26"/>
        </w:rPr>
        <w:t xml:space="preserve">von </w:t>
      </w:r>
      <w:r>
        <w:rPr>
          <w:rFonts w:ascii="Times New Roman"/>
          <w:w w:val="110"/>
          <w:sz w:val="27"/>
        </w:rPr>
        <w:t xml:space="preserve">Krankheiten </w:t>
      </w:r>
      <w:r>
        <w:rPr>
          <w:rFonts w:ascii="Times New Roman"/>
          <w:w w:val="110"/>
          <w:sz w:val="26"/>
        </w:rPr>
        <w:t xml:space="preserve">aus </w:t>
      </w:r>
      <w:r>
        <w:rPr>
          <w:rFonts w:ascii="Times New Roman"/>
          <w:w w:val="110"/>
          <w:sz w:val="27"/>
        </w:rPr>
        <w:t xml:space="preserve">dem </w:t>
      </w:r>
      <w:r>
        <w:rPr>
          <w:rFonts w:ascii="Times New Roman"/>
          <w:w w:val="110"/>
          <w:sz w:val="27"/>
        </w:rPr>
        <w:t xml:space="preserve">Körper </w:t>
      </w:r>
      <w:r>
        <w:rPr>
          <w:rFonts w:ascii="Times New Roman"/>
          <w:w w:val="110"/>
          <w:sz w:val="27"/>
        </w:rPr>
        <w:t xml:space="preserve">durch </w:t>
      </w:r>
      <w:r>
        <w:rPr>
          <w:rFonts w:ascii="Times New Roman"/>
          <w:w w:val="110"/>
          <w:sz w:val="27"/>
        </w:rPr>
        <w:t xml:space="preserve">die </w:t>
      </w:r>
      <w:r>
        <w:rPr>
          <w:rFonts w:ascii="Times New Roman"/>
          <w:w w:val="110"/>
          <w:sz w:val="27"/>
        </w:rPr>
        <w:t xml:space="preserve">Kraft </w:t>
      </w:r>
      <w:r>
        <w:rPr>
          <w:rFonts w:ascii="Times New Roman"/>
          <w:w w:val="110"/>
          <w:sz w:val="27"/>
        </w:rPr>
        <w:t xml:space="preserve">Gottes. </w:t>
      </w:r>
      <w:r>
        <w:rPr>
          <w:rFonts w:ascii="Times New Roman"/>
          <w:w w:val="110"/>
          <w:sz w:val="27"/>
        </w:rPr>
        <w:t xml:space="preserve">Sie ist </w:t>
      </w:r>
      <w:r>
        <w:rPr>
          <w:rFonts w:ascii="Times New Roman"/>
          <w:w w:val="110"/>
          <w:sz w:val="27"/>
        </w:rPr>
        <w:t xml:space="preserve">das </w:t>
      </w:r>
      <w:r>
        <w:rPr>
          <w:rFonts w:ascii="Times New Roman"/>
          <w:w w:val="110"/>
          <w:sz w:val="27"/>
        </w:rPr>
        <w:t xml:space="preserve">Leben </w:t>
      </w:r>
      <w:r>
        <w:rPr>
          <w:rFonts w:ascii="Times New Roman"/>
          <w:w w:val="110"/>
          <w:sz w:val="27"/>
        </w:rPr>
        <w:t xml:space="preserve">Gottes</w:t>
      </w:r>
      <w:r>
        <w:rPr>
          <w:rFonts w:ascii="Times New Roman"/>
          <w:w w:val="110"/>
          <w:sz w:val="27"/>
        </w:rPr>
        <w:t xml:space="preserve">, das </w:t>
      </w:r>
      <w:r>
        <w:rPr>
          <w:rFonts w:ascii="Times New Roman"/>
          <w:w w:val="110"/>
          <w:sz w:val="27"/>
        </w:rPr>
        <w:t xml:space="preserve">auf </w:t>
      </w:r>
      <w:r>
        <w:rPr>
          <w:rFonts w:ascii="Times New Roman"/>
          <w:spacing w:val="-2"/>
          <w:w w:val="110"/>
          <w:sz w:val="27"/>
        </w:rPr>
        <w:t xml:space="preserve">unsere</w:t>
      </w:r>
    </w:p>
    <w:p>
      <w:pPr>
        <w:spacing w:before="0" w:line="256" w:lineRule="auto"/>
        <w:ind w:start="167" w:end="113" w:hanging="2"/>
        <w:jc w:val="both"/>
        <w:rPr>
          <w:rFonts w:ascii="Times New Roman" w:hAnsi="Times New Roman"/>
          <w:sz w:val="26"/>
        </w:rPr>
      </w:pPr>
      <w:r>
        <w:rPr>
          <w:rFonts w:ascii="Times New Roman" w:hAnsi="Times New Roman"/>
          <w:w w:val="110"/>
          <w:sz w:val="27"/>
        </w:rPr>
        <w:t xml:space="preserve">Wesen, das </w:t>
      </w:r>
      <w:r>
        <w:rPr>
          <w:rFonts w:ascii="Times New Roman" w:hAnsi="Times New Roman"/>
          <w:w w:val="110"/>
          <w:sz w:val="27"/>
        </w:rPr>
        <w:t xml:space="preserve">vom </w:t>
      </w:r>
      <w:r>
        <w:rPr>
          <w:rFonts w:ascii="Times New Roman" w:hAnsi="Times New Roman"/>
          <w:w w:val="110"/>
          <w:sz w:val="27"/>
        </w:rPr>
        <w:t xml:space="preserve">Himmel </w:t>
      </w:r>
      <w:r>
        <w:rPr>
          <w:rFonts w:ascii="Times New Roman" w:hAnsi="Times New Roman"/>
          <w:w w:val="110"/>
          <w:sz w:val="27"/>
        </w:rPr>
        <w:t xml:space="preserve">kommt, </w:t>
      </w:r>
      <w:r>
        <w:rPr>
          <w:rFonts w:ascii="Times New Roman" w:hAnsi="Times New Roman"/>
          <w:w w:val="110"/>
          <w:sz w:val="27"/>
        </w:rPr>
        <w:t xml:space="preserve">oder </w:t>
      </w:r>
      <w:r>
        <w:rPr>
          <w:rFonts w:ascii="Times New Roman" w:hAnsi="Times New Roman"/>
          <w:w w:val="110"/>
          <w:sz w:val="27"/>
        </w:rPr>
        <w:t xml:space="preserve">durch </w:t>
      </w:r>
      <w:r>
        <w:rPr>
          <w:rFonts w:ascii="Times New Roman" w:hAnsi="Times New Roman"/>
          <w:w w:val="110"/>
          <w:sz w:val="27"/>
        </w:rPr>
        <w:t xml:space="preserve">einen anderen </w:t>
      </w:r>
      <w:r>
        <w:rPr>
          <w:rFonts w:ascii="Times New Roman" w:hAnsi="Times New Roman"/>
          <w:w w:val="110"/>
          <w:sz w:val="27"/>
        </w:rPr>
        <w:t xml:space="preserve">Menschen </w:t>
      </w:r>
      <w:r>
        <w:rPr>
          <w:rFonts w:ascii="Times New Roman" w:hAnsi="Times New Roman"/>
          <w:w w:val="110"/>
          <w:sz w:val="26"/>
        </w:rPr>
        <w:t xml:space="preserve">des </w:t>
      </w:r>
      <w:r>
        <w:rPr>
          <w:rFonts w:ascii="Times New Roman" w:hAnsi="Times New Roman"/>
          <w:w w:val="110"/>
          <w:sz w:val="26"/>
        </w:rPr>
        <w:t xml:space="preserve">Glaubens. Die </w:t>
      </w:r>
      <w:r>
        <w:rPr>
          <w:rFonts w:ascii="Times New Roman" w:hAnsi="Times New Roman"/>
          <w:w w:val="110"/>
          <w:sz w:val="26"/>
        </w:rPr>
        <w:t xml:space="preserve">göttliche </w:t>
      </w:r>
      <w:r>
        <w:rPr>
          <w:rFonts w:ascii="Times New Roman" w:hAnsi="Times New Roman"/>
          <w:w w:val="110"/>
          <w:sz w:val="26"/>
        </w:rPr>
        <w:t xml:space="preserve">Gesundheit </w:t>
      </w:r>
      <w:r>
        <w:rPr>
          <w:rFonts w:ascii="Times New Roman" w:hAnsi="Times New Roman"/>
          <w:w w:val="110"/>
          <w:sz w:val="26"/>
        </w:rPr>
        <w:t xml:space="preserve">besteht darin, </w:t>
      </w:r>
      <w:r>
        <w:rPr>
          <w:rFonts w:ascii="Times New Roman" w:hAnsi="Times New Roman"/>
          <w:w w:val="110"/>
          <w:sz w:val="26"/>
        </w:rPr>
        <w:t xml:space="preserve">Tag </w:t>
      </w:r>
      <w:r>
        <w:rPr>
          <w:rFonts w:ascii="Times New Roman" w:hAnsi="Times New Roman"/>
          <w:w w:val="110"/>
          <w:sz w:val="26"/>
        </w:rPr>
        <w:t xml:space="preserve">für Tag </w:t>
      </w:r>
      <w:r>
        <w:rPr>
          <w:rFonts w:ascii="Times New Roman" w:hAnsi="Times New Roman"/>
          <w:w w:val="110"/>
          <w:sz w:val="26"/>
        </w:rPr>
        <w:t xml:space="preserve">und Stunde </w:t>
      </w:r>
      <w:r>
        <w:rPr>
          <w:rFonts w:ascii="Times New Roman" w:hAnsi="Times New Roman"/>
          <w:w w:val="110"/>
          <w:sz w:val="26"/>
        </w:rPr>
        <w:t xml:space="preserve">für </w:t>
      </w:r>
      <w:r>
        <w:rPr>
          <w:rFonts w:ascii="Times New Roman" w:hAnsi="Times New Roman"/>
          <w:w w:val="110"/>
          <w:sz w:val="26"/>
        </w:rPr>
        <w:t xml:space="preserve">Stunde in </w:t>
      </w:r>
      <w:r>
        <w:rPr>
          <w:rFonts w:ascii="Times New Roman" w:hAnsi="Times New Roman"/>
          <w:w w:val="110"/>
          <w:sz w:val="26"/>
        </w:rPr>
        <w:t xml:space="preserve">Kontakt </w:t>
      </w:r>
      <w:r>
        <w:rPr>
          <w:rFonts w:ascii="Times New Roman" w:hAnsi="Times New Roman"/>
          <w:w w:val="110"/>
          <w:sz w:val="26"/>
        </w:rPr>
        <w:t xml:space="preserve">mit Gott zu </w:t>
      </w:r>
      <w:r>
        <w:rPr>
          <w:rFonts w:ascii="Times New Roman" w:hAnsi="Times New Roman"/>
          <w:w w:val="110"/>
          <w:sz w:val="26"/>
        </w:rPr>
        <w:t xml:space="preserve">leben</w:t>
      </w:r>
      <w:r>
        <w:rPr>
          <w:rFonts w:ascii="Times New Roman" w:hAnsi="Times New Roman"/>
          <w:w w:val="110"/>
          <w:sz w:val="26"/>
        </w:rPr>
        <w:t xml:space="preserve">, </w:t>
      </w:r>
      <w:r>
        <w:rPr>
          <w:rFonts w:ascii="Times New Roman" w:hAnsi="Times New Roman"/>
          <w:w w:val="110"/>
          <w:sz w:val="26"/>
        </w:rPr>
        <w:t xml:space="preserve">so dass </w:t>
      </w:r>
      <w:r>
        <w:rPr>
          <w:rFonts w:ascii="Times New Roman" w:hAnsi="Times New Roman"/>
          <w:w w:val="110"/>
          <w:sz w:val="26"/>
        </w:rPr>
        <w:t xml:space="preserve">das Leben Gottes </w:t>
      </w:r>
      <w:r>
        <w:rPr>
          <w:rFonts w:ascii="Times New Roman" w:hAnsi="Times New Roman"/>
          <w:w w:val="110"/>
          <w:sz w:val="26"/>
        </w:rPr>
        <w:t xml:space="preserve">in </w:t>
      </w:r>
      <w:r>
        <w:rPr>
          <w:rFonts w:ascii="Times New Roman" w:hAnsi="Times New Roman"/>
          <w:w w:val="110"/>
          <w:sz w:val="26"/>
        </w:rPr>
        <w:t xml:space="preserve">unseren </w:t>
      </w:r>
      <w:r>
        <w:rPr>
          <w:rFonts w:ascii="Times New Roman" w:hAnsi="Times New Roman"/>
          <w:w w:val="110"/>
          <w:sz w:val="26"/>
        </w:rPr>
        <w:t xml:space="preserve">Körper </w:t>
      </w:r>
      <w:r>
        <w:rPr>
          <w:rFonts w:ascii="Times New Roman" w:hAnsi="Times New Roman"/>
          <w:w w:val="110"/>
          <w:sz w:val="26"/>
        </w:rPr>
        <w:t xml:space="preserve">fließt</w:t>
      </w:r>
      <w:r>
        <w:rPr>
          <w:rFonts w:ascii="Times New Roman" w:hAnsi="Times New Roman"/>
          <w:w w:val="110"/>
          <w:sz w:val="26"/>
        </w:rPr>
        <w:t xml:space="preserve">, </w:t>
      </w:r>
      <w:r>
        <w:rPr>
          <w:rFonts w:ascii="Times New Roman" w:hAnsi="Times New Roman"/>
          <w:w w:val="110"/>
          <w:sz w:val="26"/>
        </w:rPr>
        <w:t xml:space="preserve">genauso </w:t>
      </w:r>
      <w:r>
        <w:rPr>
          <w:rFonts w:ascii="Times New Roman" w:hAnsi="Times New Roman"/>
          <w:w w:val="110"/>
          <w:sz w:val="26"/>
        </w:rPr>
        <w:t xml:space="preserve">wie es in den Verstand oder in den Geist fließt.</w:t>
      </w:r>
    </w:p>
    <w:p>
      <w:pPr>
        <w:pStyle w:val="BodyText"/>
        <w:spacing w:before="14"/>
        <w:rPr>
          <w:rFonts w:ascii="Times New Roman"/>
          <w:sz w:val="26"/>
        </w:rPr>
      </w:pPr>
    </w:p>
    <w:p>
      <w:pPr>
        <w:spacing w:before="1" w:line="249" w:lineRule="auto"/>
        <w:ind w:start="174" w:end="76" w:firstLine="723"/>
        <w:jc w:val="left"/>
        <w:rPr>
          <w:rFonts w:ascii="Times New Roman" w:hAnsi="Times New Roman"/>
          <w:sz w:val="27"/>
        </w:rPr>
      </w:pPr>
      <w:r>
        <w:rPr>
          <w:rFonts w:ascii="Times New Roman" w:hAnsi="Times New Roman"/>
          <w:w w:val="105"/>
          <w:sz w:val="27"/>
        </w:rPr>
        <w:t xml:space="preserve">Ein Wunder ist das kreative Handeln </w:t>
      </w:r>
      <w:r>
        <w:rPr>
          <w:rFonts w:ascii="Times New Roman" w:hAnsi="Times New Roman"/>
          <w:w w:val="105"/>
          <w:sz w:val="27"/>
        </w:rPr>
        <w:t xml:space="preserve">des Geistes </w:t>
      </w:r>
      <w:r>
        <w:rPr>
          <w:rFonts w:ascii="Times New Roman" w:hAnsi="Times New Roman"/>
          <w:w w:val="105"/>
          <w:sz w:val="27"/>
        </w:rPr>
        <w:t xml:space="preserve">Gottes. Die Errettung von Seelen ist ein Wunder Gottes.</w:t>
      </w:r>
    </w:p>
    <w:p>
      <w:pPr>
        <w:pStyle w:val="BodyText"/>
        <w:spacing w:before="8"/>
        <w:rPr>
          <w:rFonts w:ascii="Times New Roman"/>
          <w:sz w:val="27"/>
        </w:rPr>
      </w:pPr>
    </w:p>
    <w:p>
      <w:pPr>
        <w:tabs>
          <w:tab w:val="left" w:leader="none" w:pos="1611"/>
          <w:tab w:val="left" w:leader="none" w:pos="2486"/>
          <w:tab w:val="left" w:leader="none" w:pos="3646"/>
        </w:tabs>
        <w:spacing w:before="0"/>
        <w:ind w:start="895" w:end="0" w:firstLine="0"/>
        <w:jc w:val="left"/>
        <w:rPr>
          <w:rFonts w:ascii="Times New Roman"/>
          <w:sz w:val="26"/>
        </w:rPr>
      </w:pPr>
      <w:r>
        <w:rPr>
          <w:rFonts w:ascii="Times New Roman"/>
          <w:spacing w:val="-4"/>
          <w:w w:val="110"/>
          <w:sz w:val="26"/>
        </w:rPr>
        <w:t xml:space="preserve">Für</w:t>
      </w:r>
      <w:r>
        <w:rPr>
          <w:rFonts w:ascii="Times New Roman"/>
          <w:sz w:val="26"/>
        </w:rPr>
        <w:tab/>
      </w:r>
      <w:r>
        <w:rPr>
          <w:rFonts w:ascii="Times New Roman"/>
          <w:spacing w:val="-2"/>
          <w:w w:val="110"/>
          <w:sz w:val="26"/>
        </w:rPr>
        <w:t xml:space="preserve">in der Lage zu sein</w:t>
      </w:r>
      <w:r>
        <w:rPr>
          <w:rFonts w:ascii="Times New Roman"/>
          <w:sz w:val="26"/>
        </w:rPr>
        <w:tab/>
      </w:r>
      <w:r>
        <w:rPr>
          <w:rFonts w:ascii="Times New Roman"/>
          <w:spacing w:val="-2"/>
          <w:w w:val="110"/>
          <w:sz w:val="26"/>
        </w:rPr>
        <w:t xml:space="preserve">zu vermitteln.</w:t>
      </w:r>
      <w:r>
        <w:rPr>
          <w:rFonts w:ascii="Times New Roman"/>
          <w:sz w:val="26"/>
        </w:rPr>
        <w:tab/>
      </w:r>
      <w:r>
        <w:rPr>
          <w:rFonts w:ascii="Times New Roman"/>
          <w:w w:val="110"/>
          <w:sz w:val="26"/>
        </w:rPr>
        <w:t xml:space="preserve">an </w:t>
      </w:r>
      <w:r>
        <w:rPr>
          <w:rFonts w:ascii="Times New Roman"/>
          <w:w w:val="110"/>
          <w:sz w:val="26"/>
        </w:rPr>
        <w:t xml:space="preserve">diese </w:t>
      </w:r>
      <w:r>
        <w:rPr>
          <w:rFonts w:ascii="Times New Roman"/>
          <w:w w:val="110"/>
          <w:sz w:val="26"/>
        </w:rPr>
        <w:t xml:space="preserve">Wesen </w:t>
      </w:r>
      <w:r>
        <w:rPr>
          <w:rFonts w:ascii="Times New Roman"/>
          <w:w w:val="110"/>
          <w:sz w:val="26"/>
        </w:rPr>
        <w:t xml:space="preserve">aus </w:t>
      </w:r>
      <w:r>
        <w:rPr>
          <w:rFonts w:ascii="Times New Roman"/>
          <w:spacing w:val="-2"/>
          <w:w w:val="110"/>
          <w:sz w:val="26"/>
        </w:rPr>
        <w:t xml:space="preserve">Lehm,</w:t>
      </w:r>
    </w:p>
    <w:p>
      <w:pPr>
        <w:pStyle w:val="BodyText"/>
        <w:spacing w:before="103"/>
        <w:rPr>
          <w:rFonts w:ascii="Times New Roman"/>
          <w:sz w:val="26"/>
        </w:rPr>
      </w:pPr>
    </w:p>
    <w:p>
      <w:pPr>
        <w:spacing w:before="0"/>
        <w:ind w:start="418" w:end="345" w:firstLine="0"/>
        <w:jc w:val="center"/>
        <w:rPr>
          <w:rFonts w:ascii="Times New Roman"/>
          <w:sz w:val="24"/>
        </w:rPr>
      </w:pPr>
      <w:r>
        <w:rPr>
          <w:rFonts w:ascii="Times New Roman"/>
          <w:spacing w:val="-5"/>
          <w:sz w:val="24"/>
        </w:rPr>
        <w:t xml:space="preserve">193</w:t>
      </w:r>
    </w:p>
    <w:p>
      <w:pPr>
        <w:spacing w:after="0"/>
        <w:jc w:val="center"/>
        <w:rPr>
          <w:rFonts w:ascii="Times New Roman"/>
          <w:sz w:val="24"/>
        </w:rPr>
        <w:sectPr>
          <w:pgSz w:w="8640" w:h="12840"/>
          <w:pgMar w:top="1460" w:right="820" w:bottom="280" w:left="1060"/>
        </w:sectPr>
      </w:pPr>
    </w:p>
    <w:p>
      <w:pPr>
        <w:tabs>
          <w:tab w:val="left" w:leader="none" w:pos="1419"/>
        </w:tabs>
        <w:spacing w:line="20" w:lineRule="exact"/>
        <w:ind w:start="497" w:end="0" w:firstLine="0"/>
        <w:rPr>
          <w:rFonts w:ascii="Times New Roman"/>
          <w:sz w:val="2"/>
        </w:rPr>
      </w:pPr>
      <w:r>
        <w:rPr>
          <w:rFonts w:ascii="Times New Roman"/>
          <w:sz w:val="2"/>
        </w:rPr>
        <ve:AlternateContent>
          <ve:Choice Requires="wps">
            <w:drawing>
              <wp:inline distT="0" distB="0" distL="0" distR="0">
                <wp:extent cx="241300" cy="15240"/>
                <wp:effectExtent l="9525" t="0" r="6350" b="3810"/>
                <wp:docPr id="1068" name="Group 1068"/>
                <wp:cNvGraphicFramePr>
                  <a:graphicFrameLocks/>
                </wp:cNvGraphicFramePr>
                <a:graphic>
                  <a:graphicData uri="http://schemas.microsoft.com/office/word/2010/wordprocessingGroup">
                    <wpg:wgp>
                      <wpg:cNvPr id="1068" name="Group 1068"/>
                      <wpg:cNvGrpSpPr/>
                      <wpg:grpSpPr>
                        <a:xfrm>
                          <a:off x="0" y="0"/>
                          <a:ext cx="241300" cy="15240"/>
                          <a:chExt cx="241300" cy="15240"/>
                        </a:xfrm>
                      </wpg:grpSpPr>
                      <wps:wsp>
                        <wps:cNvPr id="1069" name="Graphic 1069"/>
                        <wps:cNvSpPr/>
                        <wps:spPr>
                          <a:xfrm>
                            <a:off x="0" y="7622"/>
                            <a:ext cx="241300" cy="1270"/>
                          </a:xfrm>
                          <a:custGeom>
                            <a:avLst/>
                            <a:gdLst/>
                            <a:ahLst/>
                            <a:cxnLst/>
                            <a:rect l="l" t="t" r="r" b="b"/>
                            <a:pathLst>
                              <a:path w="241300" h="0">
                                <a:moveTo>
                                  <a:pt x="0" y="0"/>
                                </a:moveTo>
                                <a:lnTo>
                                  <a:pt x="240927"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07" style="width:19pt;height:1.2pt;mso-position-horizontal-relative:char;mso-position-vertical-relative:line" coordsize="380,24" coordorigin="0,0">
                <v:line style="position:absolute" stroked="true" strokecolor="#000000" strokeweight="1.20045pt" from="0,12" to="379,12">
                  <v:stroke dashstyle="solid"/>
                </v:line>
              </v:group>
            </w:pict>
          </ve:Fallback>
        </ve:AlternateContent>
      </w:r>
      <w:r>
        <w:rPr>
          <w:rFonts w:ascii="Times New Roman"/>
          <w:sz w:val="2"/>
        </w:rPr>
      </w:r>
      <w:r>
        <w:rPr>
          <w:rFonts w:ascii="Times New Roman"/>
          <w:sz w:val="2"/>
        </w:rPr>
        <w:tab/>
      </w:r>
      <w:r>
        <w:rPr>
          <w:rFonts w:ascii="Times New Roman"/>
          <w:sz w:val="2"/>
        </w:rPr>
        <ve:AlternateContent>
          <ve:Choice Requires="wps">
            <w:drawing>
              <wp:inline distT="0" distB="0" distL="0" distR="0">
                <wp:extent cx="332740" cy="15240"/>
                <wp:effectExtent l="9525" t="0" r="635" b="3810"/>
                <wp:docPr id="1070" name="Group 1070"/>
                <wp:cNvGraphicFramePr>
                  <a:graphicFrameLocks/>
                </wp:cNvGraphicFramePr>
                <a:graphic>
                  <a:graphicData uri="http://schemas.microsoft.com/office/word/2010/wordprocessingGroup">
                    <wpg:wgp>
                      <wpg:cNvPr id="1070" name="Group 1070"/>
                      <wpg:cNvGrpSpPr/>
                      <wpg:grpSpPr>
                        <a:xfrm>
                          <a:off x="0" y="0"/>
                          <a:ext cx="332740" cy="15240"/>
                          <a:chExt cx="332740" cy="15240"/>
                        </a:xfrm>
                      </wpg:grpSpPr>
                      <wps:wsp>
                        <wps:cNvPr id="1071" name="Graphic 1071"/>
                        <wps:cNvSpPr/>
                        <wps:spPr>
                          <a:xfrm>
                            <a:off x="0" y="7622"/>
                            <a:ext cx="332740" cy="1270"/>
                          </a:xfrm>
                          <a:custGeom>
                            <a:avLst/>
                            <a:gdLst/>
                            <a:ahLst/>
                            <a:cxnLst/>
                            <a:rect l="l" t="t" r="r" b="b"/>
                            <a:pathLst>
                              <a:path w="332740" h="0">
                                <a:moveTo>
                                  <a:pt x="0" y="0"/>
                                </a:moveTo>
                                <a:lnTo>
                                  <a:pt x="332418" y="0"/>
                                </a:lnTo>
                              </a:path>
                            </a:pathLst>
                          </a:custGeom>
                          <a:ln w="1524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08" style="width:26.2pt;height:1.2pt;mso-position-horizontal-relative:char;mso-position-vertical-relative:line" coordsize="524,24" coordorigin="0,0">
                <v:line style="position:absolute" stroked="true" strokecolor="#000000" strokeweight="1.20045pt" from="0,12" to="523,12">
                  <v:stroke dashstyle="solid"/>
                </v:line>
              </v:group>
            </w:pict>
          </ve:Fallback>
        </ve:AlternateContent>
      </w:r>
      <w:r>
        <w:rPr>
          <w:rFonts w:ascii="Times New Roman"/>
          <w:sz w:val="2"/>
        </w:rPr>
      </w:r>
    </w:p>
    <w:p>
      <w:pPr>
        <w:pStyle w:val="BodyText"/>
        <w:spacing w:before="1"/>
        <w:rPr>
          <w:rFonts w:ascii="Times New Roman"/>
          <w:sz w:val="20"/>
        </w:rPr>
      </w:pPr>
    </w:p>
    <w:p>
      <w:pPr>
        <w:spacing w:after="0"/>
        <w:rPr>
          <w:rFonts w:ascii="Times New Roman"/>
          <w:sz w:val="20"/>
        </w:rPr>
        <w:sectPr>
          <w:pgSz w:w="8540" w:h="12780"/>
          <w:pgMar w:top="1100" w:right="1060" w:bottom="280" w:left="780"/>
        </w:sectPr>
      </w:pPr>
    </w:p>
    <w:p>
      <w:pPr>
        <w:pStyle w:val="BodyText"/>
        <w:spacing w:before="161"/>
        <w:rPr>
          <w:rFonts w:ascii="Times New Roman"/>
          <w:sz w:val="31"/>
        </w:rPr>
      </w:pPr>
    </w:p>
    <w:p>
      <w:pPr>
        <w:spacing w:before="0" w:line="247" w:lineRule="auto"/>
        <w:ind w:start="448" w:end="38" w:firstLine="0"/>
        <w:jc w:val="center"/>
        <w:rPr>
          <w:rFonts w:ascii="Times New Roman" w:hAnsi="Times New Roman"/>
          <w:sz w:val="31"/>
        </w:rPr>
      </w:pPr>
      <w:r>
        <w:rPr>
          <w:rFonts w:ascii="Times New Roman" w:hAnsi="Times New Roman"/>
          <w:spacing w:val="-2"/>
          <w:w w:val="115"/>
          <w:sz w:val="31"/>
        </w:rPr>
        <w:t xml:space="preserve">"Unser </w:t>
      </w:r>
      <w:r>
        <w:rPr>
          <w:rFonts w:ascii="Times New Roman" w:hAnsi="Times New Roman"/>
          <w:spacing w:val="-2"/>
          <w:w w:val="115"/>
          <w:sz w:val="32"/>
        </w:rPr>
        <w:t xml:space="preserve">Handeln </w:t>
      </w:r>
      <w:r>
        <w:rPr>
          <w:rFonts w:ascii="Times New Roman" w:hAnsi="Times New Roman"/>
          <w:w w:val="115"/>
          <w:sz w:val="34"/>
        </w:rPr>
        <w:t xml:space="preserve">gegenüber </w:t>
      </w:r>
      <w:r>
        <w:rPr>
          <w:rFonts w:ascii="Times New Roman" w:hAnsi="Times New Roman"/>
          <w:w w:val="115"/>
          <w:sz w:val="34"/>
        </w:rPr>
        <w:t xml:space="preserve">Gott </w:t>
      </w:r>
      <w:r>
        <w:rPr>
          <w:rFonts w:ascii="Times New Roman" w:hAnsi="Times New Roman"/>
          <w:spacing w:val="-2"/>
          <w:w w:val="110"/>
          <w:sz w:val="33"/>
        </w:rPr>
        <w:t xml:space="preserve">bestimmt </w:t>
      </w:r>
      <w:r>
        <w:rPr>
          <w:rFonts w:ascii="Times New Roman" w:hAnsi="Times New Roman"/>
          <w:spacing w:val="-2"/>
          <w:w w:val="115"/>
          <w:sz w:val="33"/>
        </w:rPr>
        <w:t xml:space="preserve">unsere </w:t>
      </w:r>
      <w:r>
        <w:rPr>
          <w:rFonts w:ascii="Times New Roman" w:hAnsi="Times New Roman"/>
          <w:spacing w:val="-2"/>
          <w:w w:val="115"/>
          <w:sz w:val="31"/>
        </w:rPr>
        <w:t xml:space="preserve">Heilung".</w:t>
      </w:r>
    </w:p>
    <w:p>
      <w:pPr>
        <w:spacing w:before="89" w:line="249" w:lineRule="auto"/>
        <w:ind w:start="452" w:end="132" w:hanging="5"/>
        <w:jc w:val="both"/>
        <w:rPr>
          <w:rFonts w:ascii="Times New Roman" w:hAnsi="Times New Roman"/>
          <w:sz w:val="27"/>
        </w:rPr>
      </w:pPr>
      <w:r>
        <w:rPr/>
        <w:br w:type="column"/>
      </w:r>
      <w:r>
        <w:rPr>
          <w:rFonts w:ascii="Times New Roman" w:hAnsi="Times New Roman"/>
          <w:sz w:val="27"/>
        </w:rPr>
        <w:t xml:space="preserve">Heilung und Wunder in unserer Zeit, der Heilige Geist haucht sein Leben in diese sterbenden Bereiche. Je mehr wir an das Unsichtbare glauben, desto größer sind die </w:t>
      </w:r>
      <w:r>
        <w:rPr>
          <w:rFonts w:ascii="Times New Roman" w:hAnsi="Times New Roman"/>
          <w:sz w:val="27"/>
        </w:rPr>
        <w:t xml:space="preserve">Ergebnisse, die </w:t>
      </w:r>
      <w:r>
        <w:rPr>
          <w:rFonts w:ascii="Times New Roman" w:hAnsi="Times New Roman"/>
          <w:sz w:val="27"/>
        </w:rPr>
        <w:t xml:space="preserve">wir </w:t>
      </w:r>
      <w:r>
        <w:rPr>
          <w:rFonts w:ascii="Times New Roman" w:hAnsi="Times New Roman"/>
          <w:sz w:val="27"/>
        </w:rPr>
        <w:t xml:space="preserve">sehen </w:t>
      </w:r>
      <w:r>
        <w:rPr>
          <w:rFonts w:ascii="Times New Roman" w:hAnsi="Times New Roman"/>
          <w:sz w:val="27"/>
        </w:rPr>
        <w:t xml:space="preserve">werden.</w:t>
      </w:r>
    </w:p>
    <w:p>
      <w:pPr>
        <w:pStyle w:val="BodyText"/>
        <w:rPr>
          <w:rFonts w:ascii="Times New Roman"/>
          <w:sz w:val="27"/>
        </w:rPr>
      </w:pPr>
    </w:p>
    <w:p>
      <w:pPr>
        <w:spacing w:before="0" w:line="244" w:lineRule="auto"/>
        <w:ind w:start="459" w:end="126" w:firstLine="370"/>
        <w:jc w:val="both"/>
        <w:rPr>
          <w:rFonts w:ascii="Times New Roman" w:hAnsi="Times New Roman"/>
          <w:sz w:val="27"/>
        </w:rPr>
      </w:pPr>
      <w:r>
        <w:rPr>
          <w:rFonts w:ascii="Times New Roman" w:hAnsi="Times New Roman"/>
          <w:sz w:val="27"/>
        </w:rPr>
        <w:t xml:space="preserve">Unser Handeln gegenüber Gott, unser Handeln gegenüber Gott, dcter </w:t>
      </w:r>
      <w:r>
        <w:rPr>
          <w:rFonts w:ascii="Times New Roman" w:hAnsi="Times New Roman"/>
          <w:sz w:val="27"/>
        </w:rPr>
        <w:t xml:space="preserve">mi </w:t>
      </w:r>
      <w:r>
        <w:rPr>
          <w:rFonts w:ascii="Times New Roman" w:hAnsi="Times New Roman"/>
          <w:sz w:val="27"/>
        </w:rPr>
        <w:t xml:space="preserve">nan </w:t>
      </w:r>
      <w:r>
        <w:rPr>
          <w:rFonts w:ascii="Times New Roman" w:hAnsi="Times New Roman"/>
          <w:sz w:val="27"/>
        </w:rPr>
        <w:t xml:space="preserve">unsere </w:t>
      </w:r>
      <w:r>
        <w:rPr>
          <w:rFonts w:ascii="Times New Roman" w:hAnsi="Times New Roman"/>
          <w:sz w:val="27"/>
        </w:rPr>
        <w:t xml:space="preserve">Silla </w:t>
      </w:r>
      <w:r>
        <w:rPr>
          <w:rFonts w:ascii="Times New Roman" w:hAnsi="Times New Roman"/>
          <w:spacing w:val="-17"/>
          <w:sz w:val="27"/>
        </w:rPr>
        <w:t xml:space="preserve">ity</w:t>
      </w:r>
      <w:r>
        <w:rPr>
          <w:rFonts w:ascii="Times New Roman" w:hAnsi="Times New Roman"/>
          <w:sz w:val="27"/>
        </w:rPr>
        <w:t xml:space="preserve">. </w:t>
      </w:r>
      <w:r>
        <w:rPr>
          <w:rFonts w:ascii="Times New Roman" w:hAnsi="Times New Roman"/>
          <w:sz w:val="27"/>
        </w:rPr>
        <w:t xml:space="preserve">Sobald </w:t>
      </w:r>
      <w:r>
        <w:rPr>
          <w:rFonts w:ascii="Times New Roman" w:hAnsi="Times New Roman"/>
          <w:spacing w:val="-2"/>
          <w:sz w:val="27"/>
        </w:rPr>
        <w:t xml:space="preserve">die Erlösung</w:t>
      </w:r>
    </w:p>
    <w:p>
      <w:pPr>
        <w:spacing w:after="0" w:line="244" w:lineRule="auto"/>
        <w:jc w:val="both"/>
        <w:rPr>
          <w:rFonts w:ascii="Times New Roman" w:hAnsi="Times New Roman"/>
          <w:sz w:val="27"/>
        </w:rPr>
        <w:sectPr>
          <w:type w:val="continuous"/>
          <w:pgSz w:w="8540" w:h="12780"/>
          <w:pgMar w:top="1440" w:right="1060" w:bottom="280" w:left="780"/>
          <w:cols w:equalWidth="0" w:num="2">
            <w:col w:w="2182" w:space="141"/>
            <w:col w:w="4377"/>
          </w:cols>
        </w:sectPr>
      </w:pPr>
    </w:p>
    <w:p>
      <w:pPr>
        <w:spacing w:before="10" w:line="249" w:lineRule="auto"/>
        <w:ind w:start="102" w:end="137" w:firstLine="1"/>
        <w:jc w:val="both"/>
        <w:rPr>
          <w:rFonts w:ascii="Times New Roman" w:hAnsi="Times New Roman"/>
          <w:sz w:val="27"/>
        </w:rPr>
      </w:pPr>
      <w:r>
        <w:rPr>
          <w:rFonts w:ascii="Times New Roman" w:hAnsi="Times New Roman"/>
          <w:w w:val="110"/>
          <w:sz w:val="27"/>
        </w:rPr>
        <w:t xml:space="preserve">in </w:t>
      </w:r>
      <w:r>
        <w:rPr>
          <w:rFonts w:ascii="Times New Roman" w:hAnsi="Times New Roman"/>
          <w:w w:val="110"/>
          <w:sz w:val="27"/>
        </w:rPr>
        <w:t xml:space="preserve">unserem </w:t>
      </w:r>
      <w:r>
        <w:rPr>
          <w:rFonts w:ascii="Times New Roman" w:hAnsi="Times New Roman"/>
          <w:w w:val="110"/>
          <w:sz w:val="27"/>
        </w:rPr>
        <w:t xml:space="preserve">Geist </w:t>
      </w:r>
      <w:r>
        <w:rPr>
          <w:rFonts w:ascii="Times New Roman" w:hAnsi="Times New Roman"/>
          <w:w w:val="110"/>
          <w:sz w:val="27"/>
        </w:rPr>
        <w:t xml:space="preserve">beginnt</w:t>
      </w:r>
      <w:r>
        <w:rPr>
          <w:rFonts w:ascii="Times New Roman" w:hAnsi="Times New Roman"/>
          <w:w w:val="110"/>
          <w:sz w:val="27"/>
        </w:rPr>
        <w:t xml:space="preserve">, </w:t>
      </w:r>
      <w:r>
        <w:rPr>
          <w:rFonts w:ascii="Times New Roman" w:hAnsi="Times New Roman"/>
          <w:w w:val="110"/>
          <w:sz w:val="27"/>
        </w:rPr>
        <w:t xml:space="preserve">hat </w:t>
      </w:r>
      <w:r>
        <w:rPr>
          <w:rFonts w:ascii="Times New Roman" w:hAnsi="Times New Roman"/>
          <w:w w:val="110"/>
          <w:sz w:val="27"/>
        </w:rPr>
        <w:t xml:space="preserve">nichts, </w:t>
      </w:r>
      <w:r>
        <w:rPr>
          <w:rFonts w:ascii="Times New Roman" w:hAnsi="Times New Roman"/>
          <w:w w:val="110"/>
          <w:sz w:val="27"/>
        </w:rPr>
        <w:t xml:space="preserve">absolut nichts, </w:t>
      </w:r>
      <w:r>
        <w:rPr>
          <w:rFonts w:ascii="Times New Roman" w:hAnsi="Times New Roman"/>
          <w:w w:val="110"/>
          <w:sz w:val="27"/>
        </w:rPr>
        <w:t xml:space="preserve">die </w:t>
      </w:r>
      <w:r>
        <w:rPr>
          <w:rFonts w:ascii="Times New Roman" w:hAnsi="Times New Roman"/>
          <w:w w:val="110"/>
          <w:sz w:val="27"/>
        </w:rPr>
        <w:t xml:space="preserve">Macht</w:t>
      </w:r>
      <w:r>
        <w:rPr>
          <w:rFonts w:ascii="Times New Roman" w:hAnsi="Times New Roman"/>
          <w:w w:val="110"/>
          <w:sz w:val="27"/>
        </w:rPr>
        <w:t xml:space="preserve">, </w:t>
      </w:r>
      <w:r>
        <w:rPr>
          <w:rFonts w:ascii="Times New Roman" w:hAnsi="Times New Roman"/>
          <w:w w:val="110"/>
          <w:sz w:val="27"/>
        </w:rPr>
        <w:t xml:space="preserve">seine </w:t>
      </w:r>
      <w:r>
        <w:rPr>
          <w:rFonts w:ascii="Times New Roman" w:hAnsi="Times New Roman"/>
          <w:w w:val="110"/>
          <w:sz w:val="27"/>
        </w:rPr>
        <w:t xml:space="preserve">Tugend </w:t>
      </w:r>
      <w:r>
        <w:rPr>
          <w:rFonts w:ascii="Times New Roman" w:hAnsi="Times New Roman"/>
          <w:w w:val="110"/>
          <w:sz w:val="27"/>
        </w:rPr>
        <w:t xml:space="preserve">aufzuhalten</w:t>
      </w:r>
      <w:r>
        <w:rPr>
          <w:rFonts w:ascii="Times New Roman" w:hAnsi="Times New Roman"/>
          <w:w w:val="110"/>
          <w:sz w:val="27"/>
        </w:rPr>
        <w:t xml:space="preserve">, außer dass wir uns weigern zu glauben.</w:t>
      </w:r>
    </w:p>
    <w:p>
      <w:pPr>
        <w:pStyle w:val="BodyText"/>
        <w:spacing w:before="3"/>
        <w:rPr>
          <w:rFonts w:ascii="Times New Roman"/>
          <w:sz w:val="27"/>
        </w:rPr>
      </w:pPr>
    </w:p>
    <w:p>
      <w:pPr>
        <w:spacing w:before="0" w:line="249" w:lineRule="auto"/>
        <w:ind w:start="103" w:end="114" w:firstLine="734"/>
        <w:jc w:val="both"/>
        <w:rPr>
          <w:rFonts w:ascii="Times New Roman" w:hAnsi="Times New Roman"/>
          <w:sz w:val="27"/>
        </w:rPr>
      </w:pPr>
      <w:r>
        <w:rPr>
          <w:rFonts w:ascii="Times New Roman" w:hAnsi="Times New Roman"/>
          <w:w w:val="105"/>
          <w:sz w:val="27"/>
        </w:rPr>
        <w:t xml:space="preserve">Es spielt keine </w:t>
      </w:r>
      <w:r>
        <w:rPr>
          <w:rFonts w:ascii="Times New Roman" w:hAnsi="Times New Roman"/>
          <w:w w:val="105"/>
          <w:sz w:val="27"/>
        </w:rPr>
        <w:t xml:space="preserve">Rolle, </w:t>
      </w:r>
      <w:r>
        <w:rPr>
          <w:rFonts w:ascii="Times New Roman" w:hAnsi="Times New Roman"/>
          <w:w w:val="105"/>
          <w:sz w:val="27"/>
        </w:rPr>
        <w:t xml:space="preserve">wie </w:t>
      </w:r>
      <w:r>
        <w:rPr>
          <w:rFonts w:ascii="Times New Roman" w:hAnsi="Times New Roman"/>
          <w:w w:val="105"/>
          <w:sz w:val="27"/>
        </w:rPr>
        <w:t xml:space="preserve">schön </w:t>
      </w:r>
      <w:r>
        <w:rPr>
          <w:rFonts w:ascii="Times New Roman" w:hAnsi="Times New Roman"/>
          <w:w w:val="105"/>
          <w:sz w:val="27"/>
        </w:rPr>
        <w:t xml:space="preserve">unsere </w:t>
      </w:r>
      <w:r>
        <w:rPr>
          <w:rFonts w:ascii="Times New Roman" w:hAnsi="Times New Roman"/>
          <w:w w:val="105"/>
          <w:sz w:val="27"/>
        </w:rPr>
        <w:t xml:space="preserve">Lampen </w:t>
      </w:r>
      <w:r>
        <w:rPr>
          <w:rFonts w:ascii="Times New Roman" w:hAnsi="Times New Roman"/>
          <w:w w:val="105"/>
          <w:sz w:val="27"/>
        </w:rPr>
        <w:t xml:space="preserve">sind</w:t>
      </w:r>
      <w:r>
        <w:rPr>
          <w:rFonts w:ascii="Times New Roman" w:hAnsi="Times New Roman"/>
          <w:w w:val="105"/>
          <w:sz w:val="27"/>
        </w:rPr>
        <w:t xml:space="preserve">, </w:t>
      </w:r>
      <w:r>
        <w:rPr>
          <w:rFonts w:ascii="Times New Roman" w:hAnsi="Times New Roman"/>
          <w:w w:val="105"/>
          <w:sz w:val="27"/>
        </w:rPr>
        <w:t xml:space="preserve">wenn sie </w:t>
      </w:r>
      <w:r>
        <w:rPr>
          <w:rFonts w:ascii="Times New Roman" w:hAnsi="Times New Roman"/>
          <w:w w:val="105"/>
          <w:sz w:val="27"/>
        </w:rPr>
        <w:t xml:space="preserve">kein </w:t>
      </w:r>
      <w:r>
        <w:rPr>
          <w:rFonts w:ascii="Times New Roman" w:hAnsi="Times New Roman"/>
          <w:w w:val="105"/>
          <w:sz w:val="27"/>
        </w:rPr>
        <w:t xml:space="preserve">Licht </w:t>
      </w:r>
      <w:r>
        <w:rPr>
          <w:rFonts w:ascii="Times New Roman" w:hAnsi="Times New Roman"/>
          <w:w w:val="105"/>
          <w:sz w:val="27"/>
        </w:rPr>
        <w:t xml:space="preserve">erzeugen. </w:t>
      </w:r>
      <w:r>
        <w:rPr>
          <w:rFonts w:ascii="Times New Roman" w:hAnsi="Times New Roman"/>
          <w:w w:val="105"/>
          <w:sz w:val="27"/>
        </w:rPr>
        <w:t xml:space="preserve">Wenn </w:t>
      </w:r>
      <w:r>
        <w:rPr>
          <w:rFonts w:ascii="Times New Roman" w:hAnsi="Times New Roman"/>
          <w:w w:val="105"/>
          <w:sz w:val="27"/>
        </w:rPr>
        <w:t xml:space="preserve">die </w:t>
      </w:r>
      <w:r>
        <w:rPr>
          <w:rFonts w:ascii="Times New Roman" w:hAnsi="Times New Roman"/>
          <w:w w:val="105"/>
          <w:sz w:val="27"/>
        </w:rPr>
        <w:t xml:space="preserve">Sicherungen durchgebrannt sind und kein Strom </w:t>
      </w:r>
      <w:r>
        <w:rPr>
          <w:rFonts w:ascii="Times New Roman" w:hAnsi="Times New Roman"/>
          <w:w w:val="105"/>
          <w:sz w:val="27"/>
        </w:rPr>
        <w:t xml:space="preserve">durch die Drähte </w:t>
      </w:r>
      <w:r>
        <w:rPr>
          <w:rFonts w:ascii="Times New Roman" w:hAnsi="Times New Roman"/>
          <w:w w:val="105"/>
          <w:sz w:val="27"/>
        </w:rPr>
        <w:t xml:space="preserve">fließt</w:t>
      </w:r>
      <w:r>
        <w:rPr>
          <w:rFonts w:ascii="Times New Roman" w:hAnsi="Times New Roman"/>
          <w:w w:val="105"/>
          <w:sz w:val="27"/>
        </w:rPr>
        <w:t xml:space="preserve">, </w:t>
      </w:r>
      <w:r>
        <w:rPr>
          <w:rFonts w:ascii="Times New Roman" w:hAnsi="Times New Roman"/>
          <w:w w:val="105"/>
          <w:sz w:val="27"/>
        </w:rPr>
        <w:t xml:space="preserve">haben </w:t>
      </w:r>
      <w:r>
        <w:rPr>
          <w:rFonts w:ascii="Times New Roman" w:hAnsi="Times New Roman"/>
          <w:w w:val="105"/>
          <w:sz w:val="27"/>
        </w:rPr>
        <w:t xml:space="preserve">wir </w:t>
      </w:r>
      <w:r>
        <w:rPr>
          <w:rFonts w:ascii="Times New Roman" w:hAnsi="Times New Roman"/>
          <w:w w:val="105"/>
          <w:sz w:val="27"/>
        </w:rPr>
        <w:t xml:space="preserve">überhaupt </w:t>
      </w:r>
      <w:r>
        <w:rPr>
          <w:rFonts w:ascii="Times New Roman" w:hAnsi="Times New Roman"/>
          <w:w w:val="105"/>
          <w:sz w:val="27"/>
        </w:rPr>
        <w:t xml:space="preserve">kein </w:t>
      </w:r>
      <w:r>
        <w:rPr>
          <w:rFonts w:ascii="Times New Roman" w:hAnsi="Times New Roman"/>
          <w:w w:val="105"/>
          <w:sz w:val="27"/>
        </w:rPr>
        <w:t xml:space="preserve">Licht. </w:t>
      </w:r>
      <w:r>
        <w:rPr>
          <w:rFonts w:ascii="Times New Roman" w:hAnsi="Times New Roman"/>
          <w:w w:val="105"/>
          <w:sz w:val="27"/>
        </w:rPr>
        <w:t xml:space="preserve">Unser </w:t>
      </w:r>
      <w:r>
        <w:rPr>
          <w:rFonts w:ascii="Times New Roman" w:hAnsi="Times New Roman"/>
          <w:w w:val="105"/>
          <w:sz w:val="27"/>
        </w:rPr>
        <w:t xml:space="preserve">Geist </w:t>
      </w:r>
      <w:r>
        <w:rPr>
          <w:rFonts w:ascii="Times New Roman" w:hAnsi="Times New Roman"/>
          <w:w w:val="105"/>
          <w:sz w:val="27"/>
        </w:rPr>
        <w:t xml:space="preserve">funktioniert </w:t>
      </w:r>
      <w:r>
        <w:rPr>
          <w:rFonts w:ascii="Times New Roman" w:hAnsi="Times New Roman"/>
          <w:w w:val="105"/>
          <w:sz w:val="27"/>
        </w:rPr>
        <w:t xml:space="preserve">genau </w:t>
      </w:r>
      <w:r>
        <w:rPr>
          <w:rFonts w:ascii="Times New Roman" w:hAnsi="Times New Roman"/>
          <w:w w:val="105"/>
          <w:sz w:val="27"/>
        </w:rPr>
        <w:t xml:space="preserve">wie </w:t>
      </w:r>
      <w:r>
        <w:rPr>
          <w:rFonts w:ascii="Times New Roman" w:hAnsi="Times New Roman"/>
          <w:w w:val="105"/>
          <w:sz w:val="27"/>
        </w:rPr>
        <w:t xml:space="preserve">diese </w:t>
      </w:r>
      <w:r>
        <w:rPr>
          <w:rFonts w:ascii="Times New Roman" w:hAnsi="Times New Roman"/>
          <w:w w:val="105"/>
          <w:sz w:val="27"/>
        </w:rPr>
        <w:t xml:space="preserve">Sicherungen. Der Heilige Geist ist die Kraft </w:t>
      </w:r>
      <w:r>
        <w:rPr>
          <w:rFonts w:ascii="Times New Roman" w:hAnsi="Times New Roman"/>
          <w:w w:val="105"/>
          <w:sz w:val="27"/>
        </w:rPr>
        <w:t xml:space="preserve">des Himmels, </w:t>
      </w:r>
      <w:r>
        <w:rPr>
          <w:rFonts w:ascii="Times New Roman" w:hAnsi="Times New Roman"/>
          <w:w w:val="105"/>
          <w:sz w:val="27"/>
        </w:rPr>
        <w:t xml:space="preserve">die </w:t>
      </w:r>
      <w:r>
        <w:rPr>
          <w:rFonts w:ascii="Times New Roman" w:hAnsi="Times New Roman"/>
          <w:w w:val="105"/>
          <w:sz w:val="27"/>
        </w:rPr>
        <w:t xml:space="preserve">uns mit </w:t>
      </w:r>
      <w:r>
        <w:rPr>
          <w:rFonts w:ascii="Times New Roman" w:hAnsi="Times New Roman"/>
          <w:w w:val="105"/>
          <w:sz w:val="27"/>
        </w:rPr>
        <w:t xml:space="preserve">Tugend </w:t>
      </w:r>
      <w:r>
        <w:rPr>
          <w:rFonts w:ascii="Times New Roman" w:hAnsi="Times New Roman"/>
          <w:w w:val="105"/>
          <w:sz w:val="27"/>
        </w:rPr>
        <w:t xml:space="preserve">und </w:t>
      </w:r>
      <w:r>
        <w:rPr>
          <w:rFonts w:ascii="Times New Roman" w:hAnsi="Times New Roman"/>
          <w:w w:val="105"/>
          <w:sz w:val="27"/>
        </w:rPr>
        <w:t xml:space="preserve">Glauben </w:t>
      </w:r>
      <w:r>
        <w:rPr>
          <w:rFonts w:ascii="Times New Roman" w:hAnsi="Times New Roman"/>
          <w:w w:val="105"/>
          <w:sz w:val="27"/>
        </w:rPr>
        <w:t xml:space="preserve">ausstattet. </w:t>
      </w:r>
      <w:r>
        <w:rPr>
          <w:rFonts w:ascii="Times New Roman" w:hAnsi="Times New Roman"/>
          <w:w w:val="105"/>
          <w:sz w:val="27"/>
        </w:rPr>
        <w:t xml:space="preserve">Unglaube </w:t>
      </w:r>
      <w:r>
        <w:rPr>
          <w:rFonts w:ascii="Times New Roman" w:hAnsi="Times New Roman"/>
          <w:w w:val="105"/>
          <w:sz w:val="27"/>
        </w:rPr>
        <w:t xml:space="preserve">manifestiert sich </w:t>
      </w:r>
      <w:r>
        <w:rPr>
          <w:rFonts w:ascii="Times New Roman" w:hAnsi="Times New Roman"/>
          <w:w w:val="105"/>
          <w:sz w:val="27"/>
        </w:rPr>
        <w:t xml:space="preserve">als durchgebrannte Sicherungen.</w:t>
      </w:r>
    </w:p>
    <w:p>
      <w:pPr>
        <w:pStyle w:val="BodyText"/>
        <w:spacing w:before="2"/>
        <w:rPr>
          <w:rFonts w:ascii="Times New Roman"/>
          <w:sz w:val="27"/>
        </w:rPr>
      </w:pPr>
    </w:p>
    <w:p>
      <w:pPr>
        <w:spacing w:before="0" w:line="247" w:lineRule="auto"/>
        <w:ind w:start="112" w:end="111" w:firstLine="730"/>
        <w:jc w:val="both"/>
        <w:rPr>
          <w:rFonts w:ascii="Times New Roman" w:hAnsi="Times New Roman"/>
          <w:sz w:val="27"/>
        </w:rPr>
      </w:pPr>
      <w:r>
        <w:rPr>
          <w:rFonts w:ascii="Times New Roman" w:hAnsi="Times New Roman"/>
          <w:w w:val="105"/>
          <w:sz w:val="27"/>
        </w:rPr>
        <w:t xml:space="preserve">Wenn </w:t>
      </w:r>
      <w:r>
        <w:rPr>
          <w:rFonts w:ascii="Times New Roman" w:hAnsi="Times New Roman"/>
          <w:w w:val="105"/>
          <w:sz w:val="27"/>
        </w:rPr>
        <w:t xml:space="preserve">sich der Heilige Geist </w:t>
      </w:r>
      <w:r>
        <w:rPr>
          <w:rFonts w:ascii="Times New Roman" w:hAnsi="Times New Roman"/>
          <w:w w:val="105"/>
          <w:sz w:val="27"/>
        </w:rPr>
        <w:t xml:space="preserve">mit unserem Geist </w:t>
      </w:r>
      <w:r>
        <w:rPr>
          <w:rFonts w:ascii="Times New Roman" w:hAnsi="Times New Roman"/>
          <w:w w:val="105"/>
          <w:sz w:val="27"/>
        </w:rPr>
        <w:t xml:space="preserve">verbindet</w:t>
      </w:r>
      <w:r>
        <w:rPr>
          <w:rFonts w:ascii="Times New Roman" w:hAnsi="Times New Roman"/>
          <w:w w:val="105"/>
          <w:sz w:val="27"/>
        </w:rPr>
        <w:t xml:space="preserve">, </w:t>
      </w:r>
      <w:r>
        <w:rPr>
          <w:rFonts w:ascii="Times New Roman" w:hAnsi="Times New Roman"/>
          <w:spacing w:val="-17"/>
          <w:w w:val="105"/>
          <w:sz w:val="27"/>
        </w:rPr>
        <w:t xml:space="preserve">ist </w:t>
      </w:r>
      <w:r>
        <w:rPr>
          <w:rFonts w:ascii="Times New Roman" w:hAnsi="Times New Roman"/>
          <w:w w:val="105"/>
          <w:sz w:val="27"/>
        </w:rPr>
        <w:t xml:space="preserve">das so</w:t>
      </w:r>
      <w:r>
        <w:rPr>
          <w:rFonts w:ascii="Times New Roman" w:hAnsi="Times New Roman"/>
          <w:w w:val="105"/>
          <w:sz w:val="27"/>
        </w:rPr>
        <w:t xml:space="preserve">, als würde man </w:t>
      </w:r>
      <w:r>
        <w:rPr>
          <w:rFonts w:ascii="Times New Roman" w:hAnsi="Times New Roman"/>
          <w:w w:val="105"/>
          <w:sz w:val="27"/>
        </w:rPr>
        <w:t xml:space="preserve">von </w:t>
      </w:r>
      <w:r>
        <w:rPr>
          <w:rFonts w:ascii="Times New Roman" w:hAnsi="Times New Roman"/>
          <w:w w:val="105"/>
          <w:sz w:val="27"/>
        </w:rPr>
        <w:t xml:space="preserve">110 </w:t>
      </w:r>
      <w:r>
        <w:rPr>
          <w:rFonts w:ascii="Times New Roman" w:hAnsi="Times New Roman"/>
          <w:w w:val="105"/>
          <w:sz w:val="27"/>
        </w:rPr>
        <w:t xml:space="preserve">Volt auf </w:t>
      </w:r>
      <w:r>
        <w:rPr>
          <w:rFonts w:ascii="Times New Roman" w:hAnsi="Times New Roman"/>
          <w:w w:val="105"/>
          <w:sz w:val="27"/>
        </w:rPr>
        <w:t xml:space="preserve">220 Volt </w:t>
      </w:r>
      <w:r>
        <w:rPr>
          <w:rFonts w:ascii="Times New Roman" w:hAnsi="Times New Roman"/>
          <w:w w:val="105"/>
          <w:sz w:val="27"/>
        </w:rPr>
        <w:t xml:space="preserve">umschalten. </w:t>
      </w:r>
      <w:r>
        <w:rPr>
          <w:rFonts w:ascii="Times New Roman" w:hAnsi="Times New Roman"/>
          <w:w w:val="105"/>
          <w:sz w:val="27"/>
        </w:rPr>
        <w:t xml:space="preserve">Die Kraft </w:t>
      </w:r>
      <w:r>
        <w:rPr>
          <w:rFonts w:ascii="Times New Roman" w:hAnsi="Times New Roman"/>
          <w:w w:val="105"/>
          <w:sz w:val="27"/>
        </w:rPr>
        <w:t xml:space="preserve">verdoppelt sich nicht nur, sondern nimmt in Geschwindigkeit, Frequenz und Menge unglaublich zu.</w:t>
      </w:r>
    </w:p>
    <w:p>
      <w:pPr>
        <w:pStyle w:val="BodyText"/>
        <w:spacing w:before="1"/>
        <w:rPr>
          <w:rFonts w:ascii="Times New Roman"/>
          <w:sz w:val="27"/>
        </w:rPr>
      </w:pPr>
    </w:p>
    <w:p>
      <w:pPr>
        <w:spacing w:before="1" w:line="252" w:lineRule="auto"/>
        <w:ind w:start="122" w:end="110" w:firstLine="734"/>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Glaube</w:t>
      </w:r>
      <w:r>
        <w:rPr>
          <w:rFonts w:ascii="Times New Roman" w:hAnsi="Times New Roman"/>
          <w:w w:val="105"/>
          <w:sz w:val="27"/>
        </w:rPr>
        <w:t xml:space="preserve">, der </w:t>
      </w:r>
      <w:r>
        <w:rPr>
          <w:rFonts w:ascii="Times New Roman" w:hAnsi="Times New Roman"/>
          <w:w w:val="105"/>
          <w:sz w:val="27"/>
        </w:rPr>
        <w:t xml:space="preserve">dein </w:t>
      </w:r>
      <w:r>
        <w:rPr>
          <w:rFonts w:ascii="Times New Roman" w:hAnsi="Times New Roman"/>
          <w:w w:val="105"/>
          <w:sz w:val="27"/>
        </w:rPr>
        <w:t xml:space="preserve">Wesen </w:t>
      </w:r>
      <w:r>
        <w:rPr>
          <w:rFonts w:ascii="Times New Roman" w:hAnsi="Times New Roman"/>
          <w:w w:val="105"/>
          <w:sz w:val="27"/>
        </w:rPr>
        <w:t xml:space="preserve">durchdringt</w:t>
      </w:r>
      <w:r>
        <w:rPr>
          <w:rFonts w:ascii="Times New Roman" w:hAnsi="Times New Roman"/>
          <w:w w:val="105"/>
          <w:sz w:val="27"/>
        </w:rPr>
        <w:t xml:space="preserve">, ist wie </w:t>
      </w:r>
      <w:r>
        <w:rPr>
          <w:rFonts w:ascii="Times New Roman" w:hAnsi="Times New Roman"/>
          <w:w w:val="105"/>
          <w:sz w:val="27"/>
        </w:rPr>
        <w:t xml:space="preserve">ein </w:t>
      </w:r>
      <w:r>
        <w:rPr>
          <w:rFonts w:ascii="Times New Roman" w:hAnsi="Times New Roman"/>
          <w:w w:val="105"/>
          <w:sz w:val="27"/>
        </w:rPr>
        <w:t xml:space="preserve">Blitzschlag </w:t>
      </w:r>
      <w:r>
        <w:rPr>
          <w:rFonts w:ascii="Times New Roman" w:hAnsi="Times New Roman"/>
          <w:w w:val="105"/>
          <w:sz w:val="27"/>
        </w:rPr>
        <w:t xml:space="preserve">in </w:t>
      </w:r>
      <w:r>
        <w:rPr>
          <w:rFonts w:ascii="Times New Roman" w:hAnsi="Times New Roman"/>
          <w:w w:val="105"/>
          <w:sz w:val="27"/>
        </w:rPr>
        <w:t xml:space="preserve">deinem </w:t>
      </w:r>
      <w:r>
        <w:rPr>
          <w:rFonts w:ascii="Times New Roman" w:hAnsi="Times New Roman"/>
          <w:w w:val="105"/>
          <w:sz w:val="27"/>
        </w:rPr>
        <w:t xml:space="preserve">Körper </w:t>
      </w:r>
      <w:r>
        <w:rPr>
          <w:rFonts w:ascii="Times New Roman" w:hAnsi="Times New Roman"/>
          <w:w w:val="105"/>
          <w:sz w:val="27"/>
        </w:rPr>
        <w:t xml:space="preserve">zu spüren.  </w:t>
      </w:r>
      <w:r>
        <w:rPr>
          <w:rFonts w:ascii="Times New Roman" w:hAnsi="Times New Roman"/>
          <w:w w:val="105"/>
          <w:sz w:val="27"/>
        </w:rPr>
        <w:t xml:space="preserve">Ich </w:t>
      </w:r>
      <w:r>
        <w:rPr>
          <w:rFonts w:ascii="Times New Roman" w:hAnsi="Times New Roman"/>
          <w:w w:val="105"/>
          <w:sz w:val="27"/>
        </w:rPr>
        <w:t xml:space="preserve">habe es </w:t>
      </w:r>
      <w:r>
        <w:rPr>
          <w:rFonts w:ascii="Times New Roman" w:hAnsi="Times New Roman"/>
          <w:spacing w:val="-2"/>
          <w:w w:val="105"/>
          <w:sz w:val="27"/>
        </w:rPr>
        <w:t xml:space="preserve">geschafft</w:t>
      </w:r>
    </w:p>
    <w:p>
      <w:pPr>
        <w:pStyle w:val="BodyText"/>
        <w:spacing w:before="54"/>
        <w:rPr>
          <w:rFonts w:ascii="Times New Roman"/>
          <w:sz w:val="27"/>
        </w:rPr>
      </w:pPr>
    </w:p>
    <w:p>
      <w:pPr>
        <w:spacing w:before="0"/>
        <w:ind w:start="21" w:end="0" w:firstLine="0"/>
        <w:jc w:val="center"/>
        <w:rPr>
          <w:rFonts w:ascii="Times New Roman"/>
          <w:sz w:val="24"/>
        </w:rPr>
      </w:pPr>
      <w:r>
        <w:rPr>
          <w:rFonts w:ascii="Times New Roman"/>
          <w:spacing w:val="-5"/>
          <w:sz w:val="24"/>
        </w:rPr>
        <w:t xml:space="preserve">194</w:t>
      </w:r>
    </w:p>
    <w:p>
      <w:pPr>
        <w:spacing w:after="0"/>
        <w:jc w:val="center"/>
        <w:rPr>
          <w:rFonts w:ascii="Times New Roman"/>
          <w:sz w:val="24"/>
        </w:rPr>
        <w:sectPr>
          <w:type w:val="continuous"/>
          <w:pgSz w:w="8540" w:h="12780"/>
          <w:pgMar w:top="1440" w:right="1060" w:bottom="280" w:left="780"/>
        </w:sectPr>
      </w:pPr>
    </w:p>
    <w:p>
      <w:pPr>
        <w:pStyle w:val="BodyText"/>
        <w:spacing w:before="184"/>
        <w:rPr>
          <w:rFonts w:ascii="Times New Roman"/>
          <w:sz w:val="27"/>
        </w:rPr>
      </w:pPr>
    </w:p>
    <w:p>
      <w:pPr>
        <w:spacing w:before="0" w:line="244" w:lineRule="auto"/>
        <w:ind w:start="113" w:end="3023" w:firstLine="6"/>
        <w:jc w:val="both"/>
        <w:rPr>
          <w:rFonts w:ascii="Times New Roman" w:hAnsi="Times New Roman"/>
          <w:sz w:val="27"/>
        </w:rPr>
      </w:pPr>
      <w:r>
        <w:rPr/>
        <ve:AlternateContent>
          <ve:Choice Requires="wps">
            <w:drawing>
              <wp:anchor distT="0" distB="0" distL="0" distR="0" simplePos="0" relativeHeight="15976448" behindDoc="0" locked="0" layoutInCell="1" allowOverlap="1">
                <wp:simplePos x="0" y="0"/>
                <wp:positionH relativeFrom="page">
                  <wp:posOffset>3407664</wp:posOffset>
                </wp:positionH>
                <wp:positionV relativeFrom="paragraph">
                  <wp:posOffset>-308910</wp:posOffset>
                </wp:positionV>
                <wp:extent cx="1487805" cy="1658620"/>
                <wp:effectExtent l="0" t="0" r="0" b="0"/>
                <wp:wrapNone/>
                <wp:docPr id="1072" name="Group 1072"/>
                <wp:cNvGraphicFramePr>
                  <a:graphicFrameLocks/>
                </wp:cNvGraphicFramePr>
                <a:graphic>
                  <a:graphicData uri="http://schemas.microsoft.com/office/word/2010/wordprocessingGroup">
                    <wpg:wgp>
                      <wpg:cNvPr id="1072" name="Group 1072"/>
                      <wpg:cNvGrpSpPr/>
                      <wpg:grpSpPr>
                        <a:xfrm>
                          <a:off x="0" y="0"/>
                          <a:ext cx="1487805" cy="1658620"/>
                          <a:chExt cx="1487805" cy="1658620"/>
                        </a:xfrm>
                      </wpg:grpSpPr>
                      <wps:wsp>
                        <wps:cNvPr id="1073" name="Graphic 1073"/>
                        <wps:cNvSpPr/>
                        <wps:spPr>
                          <a:xfrm>
                            <a:off x="1115567" y="102107"/>
                            <a:ext cx="271780" cy="1270"/>
                          </a:xfrm>
                          <a:custGeom>
                            <a:avLst/>
                            <a:gdLst/>
                            <a:ahLst/>
                            <a:cxnLst/>
                            <a:rect l="l" t="t" r="r" b="b"/>
                            <a:pathLst>
                              <a:path w="271780" h="0">
                                <a:moveTo>
                                  <a:pt x="0" y="0"/>
                                </a:moveTo>
                                <a:lnTo>
                                  <a:pt x="271272" y="0"/>
                                </a:lnTo>
                              </a:path>
                            </a:pathLst>
                          </a:custGeom>
                          <a:ln w="15240">
                            <a:solidFill>
                              <a:srgbClr val="000000"/>
                            </a:solidFill>
                            <a:prstDash val="solid"/>
                          </a:ln>
                        </wps:spPr>
                        <wps:bodyPr wrap="square" lIns="0" tIns="0" rIns="0" bIns="0" rtlCol="0">
                          <a:prstTxWarp prst="textNoShape">
                            <a:avLst/>
                          </a:prstTxWarp>
                          <a:noAutofit/>
                        </wps:bodyPr>
                      </wps:wsp>
                      <pic:pic>
                        <pic:nvPicPr>
                          <pic:cNvPr id="1074" name="Image 1074"/>
                          <pic:cNvPicPr/>
                        </pic:nvPicPr>
                        <pic:blipFill>
                          <a:blip r:embed="rId331" cstate="print"/>
                          <a:stretch>
                            <a:fillRect/>
                          </a:stretch>
                        </pic:blipFill>
                        <pic:spPr>
                          <a:xfrm>
                            <a:off x="0" y="0"/>
                            <a:ext cx="1487424" cy="1658111"/>
                          </a:xfrm>
                          <a:prstGeom prst="rect">
                            <a:avLst/>
                          </a:prstGeom>
                        </pic:spPr>
                      </pic:pic>
                    </wpg:wgp>
                  </a:graphicData>
                </a:graphic>
              </wp:anchor>
            </w:drawing>
          </ve:Choice>
          <ve:Fallback>
            <w:pict>
              <v:group id="docshapegroup509" style="position:absolute;margin-left:268.320007pt;margin-top:-24.323681pt;width:117.15pt;height:130.6pt;mso-position-horizontal-relative:page;mso-position-vertical-relative:paragraph;z-index:15976448" coordsize="2343,2612" coordorigin="5366,-486">
                <v:line style="position:absolute" stroked="true" strokecolor="#000000" strokeweight="1.2pt" from="7123,-326" to="7550,-326">
                  <v:stroke dashstyle="solid"/>
                </v:line>
                <v:shape id="docshape510" style="position:absolute;left:5366;top:-487;width:2343;height:2612" stroked="false" type="#_x0000_t75">
                  <v:imagedata o:title="" r:id="rId331"/>
                </v:shape>
                <w10:wrap type="none"/>
              </v:group>
            </w:pict>
          </ve:Fallback>
        </ve:AlternateContent>
      </w:r>
      <w:r>
        <w:rPr>
          <w:rFonts w:ascii="Times New Roman" w:hAnsi="Times New Roman"/>
          <w:w w:val="105"/>
          <w:sz w:val="27"/>
        </w:rPr>
        <w:t xml:space="preserve">Ich habe dieses Gefühl schon mehrmals erlebt</w:t>
      </w:r>
      <w:r>
        <w:rPr>
          <w:rFonts w:ascii="Times New Roman" w:hAnsi="Times New Roman"/>
          <w:w w:val="105"/>
          <w:sz w:val="27"/>
        </w:rPr>
        <w:t xml:space="preserve">, </w:t>
      </w:r>
      <w:r>
        <w:rPr>
          <w:rFonts w:ascii="Times New Roman" w:hAnsi="Times New Roman"/>
          <w:w w:val="105"/>
          <w:sz w:val="27"/>
        </w:rPr>
        <w:t xml:space="preserve">und </w:t>
      </w:r>
      <w:r>
        <w:rPr>
          <w:rFonts w:ascii="Times New Roman" w:hAnsi="Times New Roman"/>
          <w:w w:val="105"/>
          <w:sz w:val="27"/>
        </w:rPr>
        <w:t xml:space="preserve">jedes </w:t>
      </w:r>
      <w:r>
        <w:rPr>
          <w:rFonts w:ascii="Times New Roman" w:hAnsi="Times New Roman"/>
          <w:w w:val="105"/>
          <w:sz w:val="27"/>
        </w:rPr>
        <w:t xml:space="preserve">Mal </w:t>
      </w:r>
      <w:r>
        <w:rPr>
          <w:rFonts w:ascii="Times New Roman" w:hAnsi="Times New Roman"/>
          <w:w w:val="105"/>
          <w:sz w:val="27"/>
        </w:rPr>
        <w:t xml:space="preserve">kennt </w:t>
      </w:r>
      <w:r>
        <w:rPr>
          <w:rFonts w:ascii="Times New Roman" w:hAnsi="Times New Roman"/>
          <w:w w:val="105"/>
          <w:sz w:val="27"/>
        </w:rPr>
        <w:t xml:space="preserve">mein </w:t>
      </w:r>
      <w:r>
        <w:rPr>
          <w:rFonts w:ascii="Times New Roman" w:hAnsi="Times New Roman"/>
          <w:w w:val="105"/>
          <w:sz w:val="27"/>
        </w:rPr>
        <w:t xml:space="preserve">Glaube </w:t>
      </w:r>
      <w:r>
        <w:rPr>
          <w:rFonts w:ascii="Times New Roman" w:hAnsi="Times New Roman"/>
          <w:w w:val="105"/>
          <w:sz w:val="27"/>
        </w:rPr>
        <w:t xml:space="preserve">keine </w:t>
      </w:r>
      <w:r>
        <w:rPr>
          <w:rFonts w:ascii="Times New Roman" w:hAnsi="Times New Roman"/>
          <w:w w:val="105"/>
          <w:sz w:val="27"/>
        </w:rPr>
        <w:t xml:space="preserve">Grenzen. </w:t>
      </w:r>
      <w:r>
        <w:rPr>
          <w:rFonts w:ascii="Times New Roman" w:hAnsi="Times New Roman"/>
          <w:w w:val="105"/>
          <w:sz w:val="27"/>
        </w:rPr>
        <w:t xml:space="preserve">Ich habe das </w:t>
      </w:r>
      <w:r>
        <w:rPr>
          <w:rFonts w:ascii="Times New Roman" w:hAnsi="Times New Roman"/>
          <w:w w:val="105"/>
          <w:sz w:val="27"/>
        </w:rPr>
        <w:t xml:space="preserve">Gefühl, </w:t>
      </w:r>
      <w:r>
        <w:rPr>
          <w:rFonts w:ascii="Times New Roman" w:hAnsi="Times New Roman"/>
          <w:w w:val="105"/>
          <w:sz w:val="27"/>
        </w:rPr>
        <w:t xml:space="preserve">dass </w:t>
      </w:r>
      <w:r>
        <w:rPr>
          <w:rFonts w:ascii="Times New Roman" w:hAnsi="Times New Roman"/>
          <w:w w:val="105"/>
          <w:sz w:val="27"/>
        </w:rPr>
        <w:t xml:space="preserve">ich </w:t>
      </w:r>
      <w:r>
        <w:rPr>
          <w:rFonts w:ascii="Times New Roman" w:hAnsi="Times New Roman"/>
          <w:w w:val="105"/>
          <w:sz w:val="27"/>
        </w:rPr>
        <w:t xml:space="preserve">an alles glauben kann </w:t>
      </w:r>
      <w:r>
        <w:rPr>
          <w:rFonts w:ascii="Times New Roman" w:hAnsi="Times New Roman"/>
          <w:w w:val="105"/>
          <w:sz w:val="27"/>
        </w:rPr>
        <w:t xml:space="preserve">und dass es wahr werden wird.</w:t>
      </w:r>
    </w:p>
    <w:p>
      <w:pPr>
        <w:pStyle w:val="BodyText"/>
        <w:spacing w:before="22"/>
        <w:rPr>
          <w:rFonts w:ascii="Times New Roman"/>
          <w:sz w:val="27"/>
        </w:rPr>
      </w:pPr>
    </w:p>
    <w:p>
      <w:pPr>
        <w:tabs>
          <w:tab w:val="left" w:leader="none" w:pos="1195"/>
          <w:tab w:val="left" w:leader="none" w:pos="1658"/>
          <w:tab w:val="left" w:leader="none" w:pos="2098"/>
          <w:tab w:val="left" w:leader="none" w:pos="3375"/>
        </w:tabs>
        <w:spacing w:before="0" w:line="252" w:lineRule="auto"/>
        <w:ind w:start="124" w:end="3026" w:firstLine="364"/>
        <w:jc w:val="left"/>
        <w:rPr>
          <w:rFonts w:ascii="Times New Roman" w:hAnsi="Times New Roman"/>
          <w:sz w:val="27"/>
        </w:rPr>
      </w:pPr>
      <w:r>
        <w:rPr>
          <w:rFonts w:ascii="Times New Roman" w:hAnsi="Times New Roman"/>
          <w:spacing w:val="-4"/>
          <w:w w:val="105"/>
          <w:sz w:val="27"/>
        </w:rPr>
        <w:t xml:space="preserve">Diese</w:t>
      </w:r>
      <w:r>
        <w:rPr>
          <w:rFonts w:ascii="Times New Roman" w:hAnsi="Times New Roman"/>
          <w:sz w:val="27"/>
        </w:rPr>
        <w:tab/>
      </w:r>
      <w:r>
        <w:rPr>
          <w:rFonts w:ascii="Times New Roman" w:hAnsi="Times New Roman"/>
          <w:spacing w:val="-6"/>
          <w:w w:val="105"/>
          <w:sz w:val="27"/>
        </w:rPr>
        <w:t xml:space="preserve">ist</w:t>
      </w:r>
      <w:r>
        <w:rPr>
          <w:rFonts w:ascii="Times New Roman" w:hAnsi="Times New Roman"/>
          <w:sz w:val="27"/>
        </w:rPr>
        <w:tab/>
      </w:r>
      <w:r>
        <w:rPr>
          <w:rFonts w:ascii="Times New Roman" w:hAnsi="Times New Roman"/>
          <w:spacing w:val="-6"/>
          <w:w w:val="105"/>
          <w:sz w:val="27"/>
        </w:rPr>
        <w:t xml:space="preserve">die</w:t>
      </w:r>
      <w:r>
        <w:rPr>
          <w:rFonts w:ascii="Times New Roman" w:hAnsi="Times New Roman"/>
          <w:sz w:val="27"/>
        </w:rPr>
        <w:tab/>
      </w:r>
      <w:r>
        <w:rPr>
          <w:rFonts w:ascii="Times New Roman" w:hAnsi="Times New Roman"/>
          <w:spacing w:val="-2"/>
          <w:w w:val="105"/>
          <w:sz w:val="27"/>
        </w:rPr>
        <w:t xml:space="preserve">Verbindung</w:t>
      </w:r>
      <w:r>
        <w:rPr>
          <w:rFonts w:ascii="Times New Roman" w:hAnsi="Times New Roman"/>
          <w:sz w:val="27"/>
        </w:rPr>
        <w:tab/>
      </w:r>
      <w:r>
        <w:rPr>
          <w:rFonts w:ascii="Times New Roman" w:hAnsi="Times New Roman"/>
          <w:w w:val="105"/>
          <w:sz w:val="27"/>
        </w:rPr>
        <w:t xml:space="preserve">des Heiligen </w:t>
      </w:r>
      <w:r>
        <w:rPr>
          <w:rFonts w:ascii="Times New Roman" w:hAnsi="Times New Roman"/>
          <w:w w:val="105"/>
          <w:sz w:val="27"/>
        </w:rPr>
        <w:t xml:space="preserve">Geistes </w:t>
      </w:r>
      <w:r>
        <w:rPr>
          <w:rFonts w:ascii="Times New Roman" w:hAnsi="Times New Roman"/>
          <w:w w:val="105"/>
          <w:sz w:val="27"/>
        </w:rPr>
        <w:t xml:space="preserve">mit </w:t>
      </w:r>
      <w:r>
        <w:rPr>
          <w:rFonts w:ascii="Times New Roman" w:hAnsi="Times New Roman"/>
          <w:w w:val="105"/>
          <w:sz w:val="27"/>
        </w:rPr>
        <w:t xml:space="preserve">all </w:t>
      </w:r>
      <w:r>
        <w:rPr>
          <w:rFonts w:ascii="Times New Roman" w:hAnsi="Times New Roman"/>
          <w:spacing w:val="-2"/>
          <w:w w:val="105"/>
          <w:sz w:val="27"/>
        </w:rPr>
        <w:t xml:space="preserve">unseren</w:t>
      </w:r>
    </w:p>
    <w:p>
      <w:pPr>
        <w:spacing w:before="0" w:line="249" w:lineRule="auto"/>
        <w:ind w:start="137" w:end="76" w:hanging="11"/>
        <w:jc w:val="left"/>
        <w:rPr>
          <w:rFonts w:ascii="Times New Roman" w:hAnsi="Times New Roman"/>
          <w:sz w:val="27"/>
        </w:rPr>
      </w:pPr>
      <w:r>
        <w:rPr>
          <w:rFonts w:ascii="Times New Roman" w:hAnsi="Times New Roman"/>
          <w:w w:val="105"/>
          <w:sz w:val="27"/>
        </w:rPr>
        <w:t xml:space="preserve">sein. Jesus bewahrte </w:t>
      </w:r>
      <w:r>
        <w:rPr>
          <w:rFonts w:ascii="Times New Roman" w:hAnsi="Times New Roman"/>
          <w:w w:val="105"/>
          <w:sz w:val="27"/>
        </w:rPr>
        <w:t xml:space="preserve">diese pC'der, weil </w:t>
      </w:r>
      <w:r>
        <w:rPr>
          <w:rFonts w:ascii="Times New Roman" w:hAnsi="Times New Roman"/>
          <w:w w:val="105"/>
          <w:sz w:val="27"/>
        </w:rPr>
        <w:t xml:space="preserve">er mit seinem Vater und dem Heiligen Geist </w:t>
      </w:r>
      <w:r>
        <w:rPr>
          <w:rFonts w:ascii="Times New Roman" w:hAnsi="Times New Roman"/>
          <w:w w:val="105"/>
          <w:sz w:val="27"/>
        </w:rPr>
        <w:t xml:space="preserve">vereint war.</w:t>
      </w:r>
    </w:p>
    <w:p>
      <w:pPr>
        <w:spacing w:before="305" w:line="249" w:lineRule="auto"/>
        <w:ind w:start="134" w:end="154" w:firstLine="720"/>
        <w:jc w:val="both"/>
        <w:rPr>
          <w:rFonts w:ascii="Times New Roman" w:hAnsi="Times New Roman"/>
          <w:sz w:val="27"/>
        </w:rPr>
      </w:pPr>
      <w:r>
        <w:rPr>
          <w:rFonts w:ascii="Times New Roman" w:hAnsi="Times New Roman"/>
          <w:w w:val="110"/>
          <w:sz w:val="27"/>
        </w:rPr>
        <w:t xml:space="preserve">Wahre </w:t>
      </w:r>
      <w:r>
        <w:rPr>
          <w:rFonts w:ascii="Times New Roman" w:hAnsi="Times New Roman"/>
          <w:w w:val="110"/>
          <w:sz w:val="27"/>
        </w:rPr>
        <w:t xml:space="preserve">Heilung </w:t>
      </w:r>
      <w:r>
        <w:rPr>
          <w:rFonts w:ascii="Times New Roman" w:hAnsi="Times New Roman"/>
          <w:w w:val="110"/>
          <w:sz w:val="27"/>
        </w:rPr>
        <w:t xml:space="preserve">hat </w:t>
      </w:r>
      <w:r>
        <w:rPr>
          <w:rFonts w:ascii="Times New Roman" w:hAnsi="Times New Roman"/>
          <w:w w:val="110"/>
          <w:sz w:val="27"/>
        </w:rPr>
        <w:t xml:space="preserve">eine </w:t>
      </w:r>
      <w:r>
        <w:rPr>
          <w:rFonts w:ascii="Times New Roman" w:hAnsi="Times New Roman"/>
          <w:w w:val="110"/>
          <w:sz w:val="27"/>
        </w:rPr>
        <w:t xml:space="preserve">progressive Entwicklung. </w:t>
      </w:r>
      <w:r>
        <w:rPr>
          <w:rFonts w:ascii="Times New Roman" w:hAnsi="Times New Roman"/>
          <w:w w:val="110"/>
          <w:sz w:val="27"/>
        </w:rPr>
        <w:t xml:space="preserve">Sobald </w:t>
      </w:r>
      <w:r>
        <w:rPr>
          <w:rFonts w:ascii="Times New Roman" w:hAnsi="Times New Roman"/>
          <w:w w:val="110"/>
          <w:sz w:val="27"/>
        </w:rPr>
        <w:t xml:space="preserve">der </w:t>
      </w:r>
      <w:r>
        <w:rPr>
          <w:rFonts w:ascii="Times New Roman" w:hAnsi="Times New Roman"/>
          <w:w w:val="110"/>
          <w:sz w:val="27"/>
        </w:rPr>
        <w:t xml:space="preserve">Geist </w:t>
      </w:r>
      <w:r>
        <w:rPr>
          <w:rFonts w:ascii="Times New Roman" w:hAnsi="Times New Roman"/>
          <w:w w:val="110"/>
          <w:sz w:val="27"/>
        </w:rPr>
        <w:t xml:space="preserve">des Menschen </w:t>
      </w:r>
      <w:r>
        <w:rPr>
          <w:rFonts w:ascii="Times New Roman" w:hAnsi="Times New Roman"/>
          <w:w w:val="110"/>
          <w:sz w:val="27"/>
        </w:rPr>
        <w:t xml:space="preserve">mit </w:t>
      </w:r>
      <w:r>
        <w:rPr>
          <w:rFonts w:ascii="Times New Roman" w:hAnsi="Times New Roman"/>
          <w:w w:val="110"/>
          <w:sz w:val="27"/>
        </w:rPr>
        <w:t xml:space="preserve">der </w:t>
      </w:r>
      <w:r>
        <w:rPr>
          <w:rFonts w:ascii="Times New Roman" w:hAnsi="Times New Roman"/>
          <w:w w:val="110"/>
          <w:sz w:val="27"/>
        </w:rPr>
        <w:t xml:space="preserve">Tugend </w:t>
      </w:r>
      <w:r>
        <w:rPr>
          <w:rFonts w:ascii="Times New Roman" w:hAnsi="Times New Roman"/>
          <w:w w:val="110"/>
          <w:sz w:val="27"/>
        </w:rPr>
        <w:t xml:space="preserve">Gottes </w:t>
      </w:r>
      <w:r>
        <w:rPr>
          <w:rFonts w:ascii="Times New Roman" w:hAnsi="Times New Roman"/>
          <w:w w:val="110"/>
          <w:sz w:val="27"/>
        </w:rPr>
        <w:t xml:space="preserve">verbunden </w:t>
      </w:r>
      <w:r>
        <w:rPr>
          <w:rFonts w:ascii="Times New Roman" w:hAnsi="Times New Roman"/>
          <w:w w:val="110"/>
          <w:sz w:val="27"/>
        </w:rPr>
        <w:t xml:space="preserve">ist</w:t>
      </w:r>
      <w:r>
        <w:rPr>
          <w:rFonts w:ascii="Times New Roman" w:hAnsi="Times New Roman"/>
          <w:w w:val="110"/>
          <w:sz w:val="27"/>
        </w:rPr>
        <w:t xml:space="preserve">, </w:t>
      </w:r>
      <w:r>
        <w:rPr>
          <w:rFonts w:ascii="Times New Roman" w:hAnsi="Times New Roman"/>
          <w:w w:val="110"/>
          <w:sz w:val="27"/>
        </w:rPr>
        <w:t xml:space="preserve">liegt es in </w:t>
      </w:r>
      <w:r>
        <w:rPr>
          <w:rFonts w:ascii="Times New Roman" w:hAnsi="Times New Roman"/>
          <w:w w:val="110"/>
          <w:sz w:val="27"/>
        </w:rPr>
        <w:t xml:space="preserve">unserer Verantwortung</w:t>
      </w:r>
      <w:r>
        <w:rPr>
          <w:rFonts w:ascii="Times New Roman" w:hAnsi="Times New Roman"/>
          <w:w w:val="110"/>
          <w:sz w:val="27"/>
        </w:rPr>
        <w:t xml:space="preserve">, </w:t>
      </w:r>
      <w:r>
        <w:rPr>
          <w:rFonts w:ascii="Times New Roman" w:hAnsi="Times New Roman"/>
          <w:w w:val="110"/>
          <w:sz w:val="27"/>
        </w:rPr>
        <w:t xml:space="preserve">sie </w:t>
      </w:r>
      <w:r>
        <w:rPr>
          <w:rFonts w:ascii="Times New Roman" w:hAnsi="Times New Roman"/>
          <w:w w:val="110"/>
          <w:sz w:val="27"/>
        </w:rPr>
        <w:t xml:space="preserve">sehr </w:t>
      </w:r>
      <w:r>
        <w:rPr>
          <w:rFonts w:ascii="Times New Roman" w:hAnsi="Times New Roman"/>
          <w:w w:val="110"/>
          <w:sz w:val="27"/>
        </w:rPr>
        <w:t xml:space="preserve">ernst </w:t>
      </w:r>
      <w:r>
        <w:rPr>
          <w:rFonts w:ascii="Times New Roman" w:hAnsi="Times New Roman"/>
          <w:w w:val="110"/>
          <w:sz w:val="27"/>
        </w:rPr>
        <w:t xml:space="preserve">zu nehmen. </w:t>
      </w:r>
      <w:r>
        <w:rPr>
          <w:rFonts w:ascii="Times New Roman" w:hAnsi="Times New Roman"/>
          <w:w w:val="110"/>
          <w:sz w:val="27"/>
        </w:rPr>
        <w:t xml:space="preserve">An </w:t>
      </w:r>
      <w:r>
        <w:rPr>
          <w:rFonts w:ascii="Times New Roman" w:hAnsi="Times New Roman"/>
          <w:w w:val="110"/>
          <w:sz w:val="27"/>
        </w:rPr>
        <w:t xml:space="preserve">diesem Punkt </w:t>
      </w:r>
      <w:r>
        <w:rPr>
          <w:rFonts w:ascii="Times New Roman" w:hAnsi="Times New Roman"/>
          <w:w w:val="110"/>
          <w:sz w:val="27"/>
        </w:rPr>
        <w:t xml:space="preserve">darf </w:t>
      </w:r>
      <w:r>
        <w:rPr>
          <w:rFonts w:ascii="Times New Roman" w:hAnsi="Times New Roman"/>
          <w:w w:val="110"/>
          <w:sz w:val="27"/>
        </w:rPr>
        <w:t xml:space="preserve">unser </w:t>
      </w:r>
      <w:r>
        <w:rPr>
          <w:rFonts w:ascii="Times New Roman" w:hAnsi="Times New Roman"/>
          <w:w w:val="110"/>
          <w:sz w:val="27"/>
        </w:rPr>
        <w:t xml:space="preserve">Geist </w:t>
      </w:r>
      <w:r>
        <w:rPr>
          <w:rFonts w:ascii="Times New Roman" w:hAnsi="Times New Roman"/>
          <w:w w:val="110"/>
          <w:sz w:val="27"/>
        </w:rPr>
        <w:t xml:space="preserve">nicht </w:t>
      </w:r>
      <w:r>
        <w:rPr>
          <w:rFonts w:ascii="Times New Roman" w:hAnsi="Times New Roman"/>
          <w:w w:val="110"/>
          <w:sz w:val="27"/>
        </w:rPr>
        <w:t xml:space="preserve">ruhen</w:t>
      </w:r>
      <w:r>
        <w:rPr>
          <w:rFonts w:ascii="Times New Roman" w:hAnsi="Times New Roman"/>
          <w:w w:val="110"/>
          <w:sz w:val="27"/>
        </w:rPr>
        <w:t xml:space="preserve">, bis </w:t>
      </w:r>
      <w:r>
        <w:rPr>
          <w:rFonts w:ascii="Times New Roman" w:hAnsi="Times New Roman"/>
          <w:w w:val="110"/>
          <w:sz w:val="27"/>
        </w:rPr>
        <w:t xml:space="preserve">der </w:t>
      </w:r>
      <w:r>
        <w:rPr>
          <w:rFonts w:ascii="Times New Roman" w:hAnsi="Times New Roman"/>
          <w:w w:val="110"/>
          <w:sz w:val="27"/>
        </w:rPr>
        <w:t xml:space="preserve">Heilige </w:t>
      </w:r>
      <w:r>
        <w:rPr>
          <w:rFonts w:ascii="Times New Roman" w:hAnsi="Times New Roman"/>
          <w:w w:val="110"/>
          <w:sz w:val="27"/>
        </w:rPr>
        <w:t xml:space="preserve">Geist </w:t>
      </w:r>
      <w:r>
        <w:rPr>
          <w:rFonts w:ascii="Times New Roman" w:hAnsi="Times New Roman"/>
          <w:w w:val="110"/>
          <w:sz w:val="27"/>
        </w:rPr>
        <w:t xml:space="preserve">jeden Gedanken </w:t>
      </w:r>
      <w:r>
        <w:rPr>
          <w:rFonts w:ascii="Times New Roman" w:hAnsi="Times New Roman"/>
          <w:w w:val="110"/>
          <w:sz w:val="27"/>
        </w:rPr>
        <w:t xml:space="preserve">in </w:t>
      </w:r>
      <w:r>
        <w:rPr>
          <w:rFonts w:ascii="Times New Roman" w:hAnsi="Times New Roman"/>
          <w:w w:val="110"/>
          <w:sz w:val="27"/>
        </w:rPr>
        <w:t xml:space="preserve">uns </w:t>
      </w:r>
      <w:r>
        <w:rPr>
          <w:rFonts w:ascii="Times New Roman" w:hAnsi="Times New Roman"/>
          <w:w w:val="110"/>
          <w:sz w:val="27"/>
        </w:rPr>
        <w:t xml:space="preserve">verzehrt. In </w:t>
      </w:r>
      <w:r>
        <w:rPr>
          <w:rFonts w:ascii="Times New Roman" w:hAnsi="Times New Roman"/>
          <w:w w:val="110"/>
          <w:sz w:val="27"/>
        </w:rPr>
        <w:t xml:space="preserve">dem </w:t>
      </w:r>
      <w:r>
        <w:rPr>
          <w:rFonts w:ascii="Times New Roman" w:hAnsi="Times New Roman"/>
          <w:w w:val="110"/>
          <w:sz w:val="27"/>
        </w:rPr>
        <w:t xml:space="preserve">Moment, in dem </w:t>
      </w:r>
      <w:r>
        <w:rPr>
          <w:rFonts w:ascii="Times New Roman" w:hAnsi="Times New Roman"/>
          <w:w w:val="110"/>
          <w:sz w:val="27"/>
        </w:rPr>
        <w:t xml:space="preserve">du </w:t>
      </w:r>
      <w:r>
        <w:rPr>
          <w:rFonts w:ascii="Times New Roman" w:hAnsi="Times New Roman"/>
          <w:w w:val="110"/>
          <w:sz w:val="27"/>
        </w:rPr>
        <w:t xml:space="preserve">anfängst</w:t>
      </w:r>
      <w:r>
        <w:rPr>
          <w:rFonts w:ascii="Times New Roman" w:hAnsi="Times New Roman"/>
          <w:w w:val="110"/>
          <w:sz w:val="27"/>
        </w:rPr>
        <w:t xml:space="preserve">, </w:t>
      </w:r>
      <w:r>
        <w:rPr>
          <w:rFonts w:ascii="Times New Roman" w:hAnsi="Times New Roman"/>
          <w:w w:val="110"/>
          <w:sz w:val="27"/>
        </w:rPr>
        <w:t xml:space="preserve">deine </w:t>
      </w:r>
      <w:r>
        <w:rPr>
          <w:rFonts w:ascii="Times New Roman" w:hAnsi="Times New Roman"/>
          <w:w w:val="110"/>
          <w:sz w:val="27"/>
        </w:rPr>
        <w:t xml:space="preserve">Prioritäten in </w:t>
      </w:r>
      <w:r>
        <w:rPr>
          <w:rFonts w:ascii="Times New Roman" w:hAnsi="Times New Roman"/>
          <w:w w:val="110"/>
          <w:sz w:val="27"/>
        </w:rPr>
        <w:t xml:space="preserve">Ordnung zu bringen </w:t>
      </w:r>
      <w:r>
        <w:rPr>
          <w:rFonts w:ascii="Times New Roman" w:hAnsi="Times New Roman"/>
          <w:w w:val="110"/>
          <w:sz w:val="27"/>
        </w:rPr>
        <w:t xml:space="preserve">und </w:t>
      </w:r>
      <w:r>
        <w:rPr>
          <w:rFonts w:ascii="Times New Roman" w:hAnsi="Times New Roman"/>
          <w:w w:val="110"/>
          <w:sz w:val="27"/>
        </w:rPr>
        <w:t xml:space="preserve">Sein </w:t>
      </w:r>
      <w:r>
        <w:rPr>
          <w:rFonts w:ascii="Times New Roman" w:hAnsi="Times New Roman"/>
          <w:w w:val="110"/>
          <w:sz w:val="27"/>
        </w:rPr>
        <w:t xml:space="preserve">Wort zu </w:t>
      </w:r>
      <w:r>
        <w:rPr>
          <w:rFonts w:ascii="Times New Roman" w:hAnsi="Times New Roman"/>
          <w:w w:val="110"/>
          <w:sz w:val="27"/>
        </w:rPr>
        <w:t xml:space="preserve">essen</w:t>
      </w:r>
      <w:r>
        <w:rPr>
          <w:rFonts w:ascii="Times New Roman" w:hAnsi="Times New Roman"/>
          <w:w w:val="110"/>
          <w:sz w:val="27"/>
        </w:rPr>
        <w:t xml:space="preserve">, wird dein Geist anfangen, </w:t>
      </w:r>
      <w:r>
        <w:rPr>
          <w:rFonts w:ascii="Times New Roman" w:hAnsi="Times New Roman"/>
          <w:w w:val="110"/>
          <w:sz w:val="27"/>
        </w:rPr>
        <w:t xml:space="preserve">mit Kraft erfüllt zu werden.</w:t>
      </w:r>
    </w:p>
    <w:p>
      <w:pPr>
        <w:spacing w:before="310" w:line="249" w:lineRule="auto"/>
        <w:ind w:start="139" w:end="148" w:firstLine="715"/>
        <w:jc w:val="both"/>
        <w:rPr>
          <w:rFonts w:ascii="Times New Roman" w:hAnsi="Times New Roman"/>
          <w:sz w:val="27"/>
        </w:rPr>
      </w:pPr>
      <w:r>
        <w:rPr>
          <w:rFonts w:ascii="Times New Roman" w:hAnsi="Times New Roman"/>
          <w:w w:val="110"/>
          <w:sz w:val="27"/>
        </w:rPr>
        <w:t xml:space="preserve">Mein </w:t>
      </w:r>
      <w:r>
        <w:rPr>
          <w:rFonts w:ascii="Times New Roman" w:hAnsi="Times New Roman"/>
          <w:w w:val="110"/>
          <w:sz w:val="27"/>
        </w:rPr>
        <w:t xml:space="preserve">Leben</w:t>
      </w:r>
      <w:r>
        <w:rPr>
          <w:rFonts w:ascii="Times New Roman" w:hAnsi="Times New Roman"/>
          <w:w w:val="110"/>
          <w:sz w:val="27"/>
        </w:rPr>
        <w:t xml:space="preserve"> änderte sich </w:t>
      </w:r>
      <w:r>
        <w:rPr>
          <w:rFonts w:ascii="Times New Roman" w:hAnsi="Times New Roman"/>
          <w:w w:val="110"/>
          <w:sz w:val="27"/>
        </w:rPr>
        <w:t xml:space="preserve">dramatisch</w:t>
      </w:r>
      <w:r>
        <w:rPr>
          <w:rFonts w:ascii="Times New Roman" w:hAnsi="Times New Roman"/>
          <w:w w:val="110"/>
          <w:sz w:val="27"/>
        </w:rPr>
        <w:t xml:space="preserve">, als </w:t>
      </w:r>
      <w:r>
        <w:rPr>
          <w:rFonts w:ascii="Times New Roman" w:hAnsi="Times New Roman"/>
          <w:w w:val="110"/>
          <w:sz w:val="27"/>
        </w:rPr>
        <w:t xml:space="preserve">ich </w:t>
      </w:r>
      <w:r>
        <w:rPr>
          <w:rFonts w:ascii="Times New Roman" w:hAnsi="Times New Roman"/>
          <w:w w:val="110"/>
          <w:sz w:val="27"/>
        </w:rPr>
        <w:t xml:space="preserve">erkannte</w:t>
      </w:r>
      <w:r>
        <w:rPr>
          <w:rFonts w:ascii="Times New Roman" w:hAnsi="Times New Roman"/>
          <w:w w:val="110"/>
          <w:sz w:val="27"/>
        </w:rPr>
        <w:t xml:space="preserve">, dass sich </w:t>
      </w:r>
      <w:r>
        <w:rPr>
          <w:rFonts w:ascii="Times New Roman" w:hAnsi="Times New Roman"/>
          <w:w w:val="110"/>
          <w:sz w:val="27"/>
        </w:rPr>
        <w:t xml:space="preserve">meine </w:t>
      </w:r>
      <w:r>
        <w:rPr>
          <w:rFonts w:ascii="Times New Roman" w:hAnsi="Times New Roman"/>
          <w:w w:val="110"/>
          <w:sz w:val="27"/>
        </w:rPr>
        <w:t xml:space="preserve">Seele </w:t>
      </w:r>
      <w:r>
        <w:rPr>
          <w:rFonts w:ascii="Times New Roman" w:hAnsi="Times New Roman"/>
          <w:w w:val="110"/>
          <w:sz w:val="27"/>
        </w:rPr>
        <w:t xml:space="preserve">und mein </w:t>
      </w:r>
      <w:r>
        <w:rPr>
          <w:rFonts w:ascii="Times New Roman" w:hAnsi="Times New Roman"/>
          <w:w w:val="110"/>
          <w:sz w:val="27"/>
        </w:rPr>
        <w:t xml:space="preserve">Körper </w:t>
      </w:r>
      <w:r>
        <w:rPr>
          <w:rFonts w:ascii="Times New Roman" w:hAnsi="Times New Roman"/>
          <w:w w:val="110"/>
          <w:sz w:val="27"/>
        </w:rPr>
        <w:t xml:space="preserve">in </w:t>
      </w:r>
      <w:r>
        <w:rPr>
          <w:rFonts w:ascii="Times New Roman" w:hAnsi="Times New Roman"/>
          <w:w w:val="110"/>
          <w:sz w:val="27"/>
        </w:rPr>
        <w:t xml:space="preserve">einem </w:t>
      </w:r>
      <w:r>
        <w:rPr>
          <w:rFonts w:ascii="Times New Roman" w:hAnsi="Times New Roman"/>
          <w:w w:val="110"/>
          <w:sz w:val="27"/>
        </w:rPr>
        <w:t xml:space="preserve">Zustand </w:t>
      </w:r>
      <w:r>
        <w:rPr>
          <w:rFonts w:ascii="Times New Roman" w:hAnsi="Times New Roman"/>
          <w:w w:val="110"/>
          <w:sz w:val="27"/>
        </w:rPr>
        <w:t xml:space="preserve">geistiger </w:t>
      </w:r>
      <w:r>
        <w:rPr>
          <w:rFonts w:ascii="Times New Roman" w:hAnsi="Times New Roman"/>
          <w:w w:val="110"/>
          <w:sz w:val="27"/>
        </w:rPr>
        <w:t xml:space="preserve">Anämie </w:t>
      </w:r>
      <w:r>
        <w:rPr>
          <w:rFonts w:ascii="Times New Roman" w:hAnsi="Times New Roman"/>
          <w:spacing w:val="39"/>
          <w:w w:val="110"/>
          <w:sz w:val="27"/>
        </w:rPr>
        <w:t xml:space="preserve">befanden. </w:t>
      </w:r>
      <w:r>
        <w:rPr>
          <w:rFonts w:ascii="Times New Roman" w:hAnsi="Times New Roman"/>
          <w:w w:val="110"/>
          <w:sz w:val="27"/>
        </w:rPr>
        <w:t xml:space="preserve">Ich </w:t>
      </w:r>
      <w:r>
        <w:rPr>
          <w:rFonts w:ascii="Times New Roman" w:hAnsi="Times New Roman"/>
          <w:w w:val="110"/>
          <w:sz w:val="27"/>
        </w:rPr>
        <w:t xml:space="preserve">begann zu </w:t>
      </w:r>
      <w:r>
        <w:rPr>
          <w:rFonts w:ascii="Times New Roman" w:hAnsi="Times New Roman"/>
          <w:w w:val="110"/>
          <w:sz w:val="27"/>
        </w:rPr>
        <w:t xml:space="preserve">fasten, </w:t>
      </w:r>
      <w:r>
        <w:rPr>
          <w:rFonts w:ascii="Times New Roman" w:hAnsi="Times New Roman"/>
          <w:w w:val="110"/>
          <w:sz w:val="27"/>
        </w:rPr>
        <w:t xml:space="preserve">zunächst </w:t>
      </w:r>
      <w:r>
        <w:rPr>
          <w:rFonts w:ascii="Times New Roman" w:hAnsi="Times New Roman"/>
          <w:w w:val="110"/>
          <w:sz w:val="27"/>
        </w:rPr>
        <w:t xml:space="preserve">nur </w:t>
      </w:r>
      <w:r>
        <w:rPr>
          <w:rFonts w:ascii="Times New Roman" w:hAnsi="Times New Roman"/>
          <w:w w:val="110"/>
          <w:sz w:val="27"/>
        </w:rPr>
        <w:t xml:space="preserve">feste </w:t>
      </w:r>
      <w:r>
        <w:rPr>
          <w:rFonts w:ascii="Times New Roman" w:hAnsi="Times New Roman"/>
          <w:w w:val="110"/>
          <w:sz w:val="27"/>
        </w:rPr>
        <w:t xml:space="preserve">Nahrung</w:t>
      </w:r>
      <w:r>
        <w:rPr>
          <w:rFonts w:ascii="Times New Roman" w:hAnsi="Times New Roman"/>
          <w:w w:val="110"/>
          <w:sz w:val="27"/>
        </w:rPr>
        <w:t xml:space="preserve">, </w:t>
      </w:r>
      <w:r>
        <w:rPr>
          <w:rFonts w:ascii="Times New Roman" w:hAnsi="Times New Roman"/>
          <w:w w:val="110"/>
          <w:sz w:val="27"/>
        </w:rPr>
        <w:t xml:space="preserve">und </w:t>
      </w:r>
      <w:r>
        <w:rPr>
          <w:rFonts w:ascii="Times New Roman" w:hAnsi="Times New Roman"/>
          <w:w w:val="110"/>
          <w:sz w:val="27"/>
        </w:rPr>
        <w:t xml:space="preserve">begann, mich den </w:t>
      </w:r>
      <w:r>
        <w:rPr>
          <w:rFonts w:ascii="Times New Roman" w:hAnsi="Times New Roman"/>
          <w:w w:val="110"/>
          <w:sz w:val="27"/>
        </w:rPr>
        <w:t xml:space="preserve">ganzen Tag über von geistiger Nahrung zu ernähren.</w:t>
      </w:r>
    </w:p>
    <w:p>
      <w:pPr>
        <w:pStyle w:val="BodyText"/>
        <w:spacing w:before="5"/>
        <w:rPr>
          <w:rFonts w:ascii="Times New Roman"/>
          <w:sz w:val="27"/>
        </w:rPr>
      </w:pPr>
    </w:p>
    <w:p>
      <w:pPr>
        <w:spacing w:before="0" w:line="247" w:lineRule="auto"/>
        <w:ind w:start="140" w:end="154" w:firstLine="717"/>
        <w:jc w:val="both"/>
        <w:rPr>
          <w:rFonts w:ascii="Times New Roman" w:hAnsi="Times New Roman"/>
          <w:sz w:val="27"/>
        </w:rPr>
      </w:pPr>
      <w:r>
        <w:rPr>
          <w:rFonts w:ascii="Times New Roman" w:hAnsi="Times New Roman"/>
          <w:w w:val="105"/>
          <w:sz w:val="27"/>
        </w:rPr>
        <w:t xml:space="preserve">Manchmal </w:t>
      </w:r>
      <w:r>
        <w:rPr>
          <w:rFonts w:ascii="Times New Roman" w:hAnsi="Times New Roman"/>
          <w:w w:val="105"/>
          <w:sz w:val="27"/>
        </w:rPr>
        <w:t xml:space="preserve">dauerte </w:t>
      </w:r>
      <w:r>
        <w:rPr>
          <w:rFonts w:ascii="Times New Roman" w:hAnsi="Times New Roman"/>
          <w:w w:val="105"/>
          <w:sz w:val="27"/>
        </w:rPr>
        <w:t xml:space="preserve">das </w:t>
      </w:r>
      <w:r>
        <w:rPr>
          <w:rFonts w:ascii="Times New Roman" w:hAnsi="Times New Roman"/>
          <w:w w:val="105"/>
          <w:sz w:val="27"/>
        </w:rPr>
        <w:t xml:space="preserve">bis in die </w:t>
      </w:r>
      <w:r>
        <w:rPr>
          <w:rFonts w:ascii="Times New Roman" w:hAnsi="Times New Roman"/>
          <w:w w:val="105"/>
          <w:sz w:val="27"/>
        </w:rPr>
        <w:t xml:space="preserve">frühen </w:t>
      </w:r>
      <w:r>
        <w:rPr>
          <w:rFonts w:ascii="Times New Roman" w:hAnsi="Times New Roman"/>
          <w:w w:val="105"/>
          <w:sz w:val="27"/>
        </w:rPr>
        <w:t xml:space="preserve">Morgenstunden</w:t>
      </w:r>
      <w:r>
        <w:rPr>
          <w:rFonts w:ascii="Times New Roman" w:hAnsi="Times New Roman"/>
          <w:w w:val="105"/>
          <w:sz w:val="27"/>
        </w:rPr>
        <w:t xml:space="preserve"> des </w:t>
      </w:r>
      <w:r>
        <w:rPr>
          <w:rFonts w:ascii="Times New Roman" w:hAnsi="Times New Roman"/>
          <w:w w:val="105"/>
          <w:sz w:val="27"/>
        </w:rPr>
        <w:t xml:space="preserve">nächsten Tages. Das </w:t>
      </w:r>
      <w:r>
        <w:rPr>
          <w:rFonts w:ascii="Times New Roman" w:hAnsi="Times New Roman"/>
          <w:w w:val="105"/>
          <w:sz w:val="27"/>
        </w:rPr>
        <w:t xml:space="preserve">erste, was ich tat, war, die Bibel zu lesen, </w:t>
      </w:r>
      <w:r>
        <w:rPr>
          <w:rFonts w:ascii="Times New Roman" w:hAnsi="Times New Roman"/>
          <w:w w:val="105"/>
          <w:position w:val="1"/>
          <w:sz w:val="27"/>
        </w:rPr>
        <w:t xml:space="preserve">von der </w:t>
      </w:r>
      <w:r>
        <w:rPr>
          <w:rFonts w:ascii="Times New Roman" w:hAnsi="Times New Roman"/>
          <w:w w:val="105"/>
          <w:position w:val="1"/>
          <w:sz w:val="27"/>
        </w:rPr>
        <w:t xml:space="preserve">Genesis </w:t>
      </w:r>
      <w:r>
        <w:rPr>
          <w:rFonts w:ascii="Times New Roman" w:hAnsi="Times New Roman"/>
          <w:w w:val="105"/>
          <w:position w:val="1"/>
          <w:sz w:val="27"/>
        </w:rPr>
        <w:t xml:space="preserve">bis zur </w:t>
      </w:r>
      <w:r>
        <w:rPr>
          <w:rFonts w:ascii="Times New Roman" w:hAnsi="Times New Roman"/>
          <w:w w:val="105"/>
          <w:sz w:val="27"/>
        </w:rPr>
        <w:t xml:space="preserve">Offenbarung</w:t>
      </w:r>
      <w:r>
        <w:rPr>
          <w:rFonts w:ascii="Times New Roman" w:hAnsi="Times New Roman"/>
          <w:w w:val="105"/>
          <w:position w:val="1"/>
          <w:sz w:val="27"/>
        </w:rPr>
        <w:t xml:space="preserve">.  </w:t>
      </w:r>
      <w:r>
        <w:rPr>
          <w:rFonts w:ascii="Times New Roman" w:hAnsi="Times New Roman"/>
          <w:w w:val="105"/>
          <w:position w:val="1"/>
          <w:sz w:val="27"/>
        </w:rPr>
        <w:t xml:space="preserve">Meine </w:t>
      </w:r>
      <w:r>
        <w:rPr>
          <w:rFonts w:ascii="Times New Roman" w:hAnsi="Times New Roman"/>
          <w:w w:val="105"/>
          <w:position w:val="1"/>
          <w:sz w:val="27"/>
        </w:rPr>
        <w:t xml:space="preserve">Begegnungen </w:t>
      </w:r>
      <w:r>
        <w:rPr>
          <w:rFonts w:ascii="Times New Roman" w:hAnsi="Times New Roman"/>
          <w:spacing w:val="-5"/>
          <w:w w:val="105"/>
          <w:position w:val="1"/>
          <w:sz w:val="27"/>
        </w:rPr>
        <w:t xml:space="preserve">mit</w:t>
      </w:r>
    </w:p>
    <w:p>
      <w:pPr>
        <w:pStyle w:val="BodyText"/>
        <w:spacing w:before="30"/>
        <w:rPr>
          <w:rFonts w:ascii="Times New Roman"/>
          <w:sz w:val="27"/>
        </w:rPr>
      </w:pPr>
    </w:p>
    <w:p>
      <w:pPr>
        <w:spacing w:before="0"/>
        <w:ind w:start="418" w:end="436" w:firstLine="0"/>
        <w:jc w:val="center"/>
        <w:rPr>
          <w:rFonts w:ascii="Times New Roman"/>
          <w:sz w:val="27"/>
        </w:rPr>
      </w:pPr>
      <w:r>
        <w:rPr>
          <w:rFonts w:ascii="Times New Roman"/>
          <w:spacing w:val="-5"/>
          <w:w w:val="95"/>
          <w:sz w:val="27"/>
        </w:rPr>
        <w:t xml:space="preserve">195</w:t>
      </w:r>
    </w:p>
    <w:p>
      <w:pPr>
        <w:spacing w:after="0"/>
        <w:jc w:val="center"/>
        <w:rPr>
          <w:rFonts w:ascii="Times New Roman"/>
          <w:sz w:val="27"/>
        </w:rPr>
        <w:sectPr>
          <w:pgSz w:w="8600" w:h="12820"/>
          <w:pgMar w:top="860" w:right="780" w:bottom="280" w:left="1060"/>
        </w:sectPr>
      </w:pPr>
    </w:p>
    <w:p>
      <w:pPr>
        <w:spacing w:before="64" w:line="254" w:lineRule="auto"/>
        <w:ind w:start="103" w:end="150" w:hanging="1"/>
        <w:jc w:val="both"/>
        <w:rPr>
          <w:rFonts w:ascii="Times New Roman" w:hAnsi="Times New Roman"/>
          <w:sz w:val="26"/>
        </w:rPr>
      </w:pPr>
      <w:r>
        <w:rPr>
          <w:rFonts w:ascii="Times New Roman" w:hAnsi="Times New Roman"/>
          <w:w w:val="110"/>
          <w:sz w:val="26"/>
        </w:rPr>
        <w:t xml:space="preserve">Der Heilige </w:t>
      </w:r>
      <w:r>
        <w:rPr>
          <w:rFonts w:ascii="Times New Roman" w:hAnsi="Times New Roman"/>
          <w:w w:val="110"/>
          <w:sz w:val="26"/>
        </w:rPr>
        <w:t xml:space="preserve">Geist </w:t>
      </w:r>
      <w:r>
        <w:rPr>
          <w:rFonts w:ascii="Times New Roman" w:hAnsi="Times New Roman"/>
          <w:w w:val="110"/>
          <w:sz w:val="26"/>
        </w:rPr>
        <w:t xml:space="preserve">wirkte </w:t>
      </w:r>
      <w:r>
        <w:rPr>
          <w:rFonts w:ascii="Times New Roman" w:hAnsi="Times New Roman"/>
          <w:w w:val="110"/>
          <w:sz w:val="26"/>
        </w:rPr>
        <w:t xml:space="preserve">nicht mehr </w:t>
      </w:r>
      <w:r>
        <w:rPr>
          <w:rFonts w:ascii="Times New Roman" w:hAnsi="Times New Roman"/>
          <w:w w:val="110"/>
          <w:sz w:val="26"/>
        </w:rPr>
        <w:t xml:space="preserve">nur </w:t>
      </w:r>
      <w:r>
        <w:rPr>
          <w:rFonts w:ascii="Times New Roman" w:hAnsi="Times New Roman"/>
          <w:w w:val="110"/>
          <w:sz w:val="26"/>
        </w:rPr>
        <w:t xml:space="preserve">gelegentlich, </w:t>
      </w:r>
      <w:r>
        <w:rPr>
          <w:rFonts w:ascii="Times New Roman" w:hAnsi="Times New Roman"/>
          <w:w w:val="110"/>
          <w:sz w:val="26"/>
        </w:rPr>
        <w:t xml:space="preserve">sondern </w:t>
      </w:r>
      <w:r>
        <w:rPr>
          <w:rFonts w:ascii="Times New Roman" w:hAnsi="Times New Roman"/>
          <w:w w:val="110"/>
          <w:sz w:val="26"/>
        </w:rPr>
        <w:t xml:space="preserve">ständig. </w:t>
      </w:r>
      <w:r>
        <w:rPr>
          <w:rFonts w:ascii="Times New Roman" w:hAnsi="Times New Roman"/>
          <w:w w:val="110"/>
          <w:sz w:val="26"/>
        </w:rPr>
        <w:t xml:space="preserve">Seine </w:t>
      </w:r>
      <w:r>
        <w:rPr>
          <w:rFonts w:ascii="Times New Roman" w:hAnsi="Times New Roman"/>
          <w:w w:val="110"/>
          <w:sz w:val="26"/>
        </w:rPr>
        <w:t xml:space="preserve">Stimme </w:t>
      </w:r>
      <w:r>
        <w:rPr>
          <w:rFonts w:ascii="Times New Roman" w:hAnsi="Times New Roman"/>
          <w:w w:val="110"/>
          <w:sz w:val="26"/>
        </w:rPr>
        <w:t xml:space="preserve">wurde </w:t>
      </w:r>
      <w:r>
        <w:rPr>
          <w:rFonts w:ascii="Times New Roman" w:hAnsi="Times New Roman"/>
          <w:w w:val="110"/>
          <w:sz w:val="26"/>
        </w:rPr>
        <w:t xml:space="preserve">klarer </w:t>
      </w:r>
      <w:r>
        <w:rPr>
          <w:rFonts w:ascii="Times New Roman" w:hAnsi="Times New Roman"/>
          <w:w w:val="110"/>
          <w:sz w:val="26"/>
        </w:rPr>
        <w:t xml:space="preserve">und </w:t>
      </w:r>
      <w:r>
        <w:rPr>
          <w:rFonts w:ascii="Times New Roman" w:hAnsi="Times New Roman"/>
          <w:w w:val="110"/>
          <w:sz w:val="26"/>
        </w:rPr>
        <w:t xml:space="preserve">lauter, </w:t>
      </w:r>
      <w:r>
        <w:rPr>
          <w:rFonts w:ascii="Times New Roman" w:hAnsi="Times New Roman"/>
          <w:w w:val="110"/>
          <w:sz w:val="26"/>
        </w:rPr>
        <w:t xml:space="preserve">bis </w:t>
      </w:r>
      <w:r>
        <w:rPr>
          <w:rFonts w:ascii="Times New Roman" w:hAnsi="Times New Roman"/>
          <w:w w:val="110"/>
          <w:sz w:val="26"/>
        </w:rPr>
        <w:t xml:space="preserve">die Stimmen des Zweifels und des </w:t>
      </w:r>
      <w:r>
        <w:rPr>
          <w:rFonts w:ascii="Times New Roman" w:hAnsi="Times New Roman"/>
          <w:w w:val="110"/>
          <w:sz w:val="26"/>
        </w:rPr>
        <w:t xml:space="preserve">Unglaubens </w:t>
      </w:r>
      <w:r>
        <w:rPr>
          <w:rFonts w:ascii="Times New Roman" w:hAnsi="Times New Roman"/>
          <w:w w:val="110"/>
          <w:sz w:val="26"/>
        </w:rPr>
        <w:t xml:space="preserve">praktisch </w:t>
      </w:r>
      <w:r>
        <w:rPr>
          <w:rFonts w:ascii="Times New Roman" w:hAnsi="Times New Roman"/>
          <w:w w:val="110"/>
          <w:sz w:val="26"/>
        </w:rPr>
        <w:t xml:space="preserve">stumm </w:t>
      </w:r>
      <w:r>
        <w:rPr>
          <w:rFonts w:ascii="Times New Roman" w:hAnsi="Times New Roman"/>
          <w:w w:val="110"/>
          <w:sz w:val="26"/>
        </w:rPr>
        <w:t xml:space="preserve">waren.</w:t>
      </w:r>
    </w:p>
    <w:p>
      <w:pPr>
        <w:pStyle w:val="BodyText"/>
        <w:spacing w:before="27"/>
        <w:rPr>
          <w:rFonts w:ascii="Times New Roman"/>
          <w:sz w:val="26"/>
        </w:rPr>
      </w:pPr>
    </w:p>
    <w:p>
      <w:pPr>
        <w:spacing w:before="0" w:line="256" w:lineRule="auto"/>
        <w:ind w:start="110" w:end="127" w:firstLine="717"/>
        <w:jc w:val="both"/>
        <w:rPr>
          <w:rFonts w:ascii="Times New Roman" w:hAnsi="Times New Roman"/>
          <w:sz w:val="26"/>
        </w:rPr>
      </w:pPr>
      <w:r>
        <w:rPr>
          <w:rFonts w:ascii="Times New Roman" w:hAnsi="Times New Roman"/>
          <w:w w:val="105"/>
          <w:sz w:val="27"/>
        </w:rPr>
        <w:t xml:space="preserve">Mein </w:t>
      </w:r>
      <w:r>
        <w:rPr>
          <w:rFonts w:ascii="Times New Roman" w:hAnsi="Times New Roman"/>
          <w:w w:val="105"/>
          <w:sz w:val="27"/>
        </w:rPr>
        <w:t xml:space="preserve">Geist </w:t>
      </w:r>
      <w:r>
        <w:rPr>
          <w:rFonts w:ascii="Times New Roman" w:hAnsi="Times New Roman"/>
          <w:w w:val="105"/>
          <w:sz w:val="27"/>
        </w:rPr>
        <w:t xml:space="preserve">erlangte die </w:t>
      </w:r>
      <w:r>
        <w:rPr>
          <w:rFonts w:ascii="Times New Roman" w:hAnsi="Times New Roman"/>
          <w:w w:val="105"/>
          <w:sz w:val="27"/>
        </w:rPr>
        <w:t xml:space="preserve">Macht </w:t>
      </w:r>
      <w:r>
        <w:rPr>
          <w:rFonts w:ascii="Times New Roman" w:hAnsi="Times New Roman"/>
          <w:w w:val="105"/>
          <w:sz w:val="27"/>
        </w:rPr>
        <w:t xml:space="preserve">über </w:t>
      </w:r>
      <w:r>
        <w:rPr>
          <w:rFonts w:ascii="Times New Roman" w:hAnsi="Times New Roman"/>
          <w:w w:val="105"/>
          <w:sz w:val="26"/>
        </w:rPr>
        <w:t xml:space="preserve">meinen </w:t>
      </w:r>
      <w:r>
        <w:rPr>
          <w:rFonts w:ascii="Times New Roman" w:hAnsi="Times New Roman"/>
          <w:w w:val="105"/>
          <w:sz w:val="26"/>
        </w:rPr>
        <w:t xml:space="preserve">Verstand </w:t>
      </w:r>
      <w:r>
        <w:rPr>
          <w:rFonts w:ascii="Times New Roman" w:hAnsi="Times New Roman"/>
          <w:w w:val="105"/>
          <w:sz w:val="26"/>
        </w:rPr>
        <w:t xml:space="preserve">und </w:t>
      </w:r>
      <w:r>
        <w:rPr>
          <w:rFonts w:ascii="Times New Roman" w:hAnsi="Times New Roman"/>
          <w:w w:val="105"/>
          <w:sz w:val="26"/>
        </w:rPr>
        <w:t xml:space="preserve">meinen </w:t>
      </w:r>
      <w:r>
        <w:rPr>
          <w:rFonts w:ascii="Times New Roman" w:hAnsi="Times New Roman"/>
          <w:w w:val="105"/>
          <w:sz w:val="26"/>
        </w:rPr>
        <w:t xml:space="preserve">Körper. </w:t>
      </w:r>
      <w:r>
        <w:rPr>
          <w:rFonts w:ascii="Times New Roman" w:hAnsi="Times New Roman"/>
          <w:w w:val="105"/>
          <w:sz w:val="26"/>
        </w:rPr>
        <w:t xml:space="preserve">Ich </w:t>
      </w:r>
      <w:r>
        <w:rPr>
          <w:rFonts w:ascii="Times New Roman" w:hAnsi="Times New Roman"/>
          <w:w w:val="105"/>
          <w:sz w:val="26"/>
        </w:rPr>
        <w:t xml:space="preserve">ersetzte </w:t>
      </w:r>
      <w:r>
        <w:rPr>
          <w:rFonts w:ascii="Times New Roman" w:hAnsi="Times New Roman"/>
          <w:w w:val="105"/>
          <w:sz w:val="26"/>
        </w:rPr>
        <w:t xml:space="preserve">die </w:t>
      </w:r>
      <w:r>
        <w:rPr>
          <w:rFonts w:ascii="Times New Roman" w:hAnsi="Times New Roman"/>
          <w:w w:val="105"/>
          <w:sz w:val="25"/>
        </w:rPr>
        <w:t xml:space="preserve">Ehrfurcht </w:t>
      </w:r>
      <w:r>
        <w:rPr>
          <w:rFonts w:ascii="Times New Roman" w:hAnsi="Times New Roman"/>
          <w:w w:val="105"/>
          <w:sz w:val="25"/>
        </w:rPr>
        <w:t xml:space="preserve">und </w:t>
      </w:r>
      <w:r>
        <w:rPr>
          <w:rFonts w:ascii="Times New Roman" w:hAnsi="Times New Roman"/>
          <w:w w:val="105"/>
          <w:sz w:val="25"/>
        </w:rPr>
        <w:t xml:space="preserve">Skepsis</w:t>
      </w:r>
      <w:r>
        <w:rPr>
          <w:rFonts w:ascii="Times New Roman" w:hAnsi="Times New Roman"/>
          <w:w w:val="105"/>
          <w:sz w:val="25"/>
        </w:rPr>
        <w:t xml:space="preserve">, die </w:t>
      </w:r>
      <w:r>
        <w:rPr>
          <w:rFonts w:ascii="Times New Roman" w:hAnsi="Times New Roman"/>
          <w:w w:val="105"/>
          <w:sz w:val="25"/>
        </w:rPr>
        <w:t xml:space="preserve">ich </w:t>
      </w:r>
      <w:r>
        <w:rPr>
          <w:rFonts w:ascii="Times New Roman" w:hAnsi="Times New Roman"/>
          <w:w w:val="105"/>
          <w:sz w:val="25"/>
        </w:rPr>
        <w:t xml:space="preserve">vorher </w:t>
      </w:r>
      <w:r>
        <w:rPr>
          <w:rFonts w:ascii="Times New Roman" w:hAnsi="Times New Roman"/>
          <w:w w:val="105"/>
          <w:sz w:val="25"/>
        </w:rPr>
        <w:t xml:space="preserve">hatte</w:t>
      </w:r>
      <w:r>
        <w:rPr>
          <w:rFonts w:ascii="Times New Roman" w:hAnsi="Times New Roman"/>
          <w:w w:val="105"/>
          <w:sz w:val="25"/>
        </w:rPr>
        <w:t xml:space="preserve">, durch </w:t>
      </w:r>
      <w:r>
        <w:rPr>
          <w:rFonts w:ascii="Times New Roman" w:hAnsi="Times New Roman"/>
          <w:w w:val="105"/>
          <w:sz w:val="26"/>
        </w:rPr>
        <w:t xml:space="preserve">eine </w:t>
      </w:r>
      <w:r>
        <w:rPr>
          <w:rFonts w:ascii="Times New Roman" w:hAnsi="Times New Roman"/>
          <w:w w:val="105"/>
          <w:sz w:val="26"/>
        </w:rPr>
        <w:t xml:space="preserve">Art von </w:t>
      </w:r>
      <w:r>
        <w:rPr>
          <w:rFonts w:ascii="Times New Roman" w:hAnsi="Times New Roman"/>
          <w:w w:val="105"/>
          <w:sz w:val="26"/>
        </w:rPr>
        <w:t xml:space="preserve">Wissen</w:t>
      </w:r>
      <w:r>
        <w:rPr>
          <w:rFonts w:ascii="Times New Roman" w:hAnsi="Times New Roman"/>
          <w:w w:val="105"/>
          <w:sz w:val="26"/>
        </w:rPr>
        <w:t xml:space="preserve">, das sich nicht </w:t>
      </w:r>
      <w:r>
        <w:rPr>
          <w:rFonts w:ascii="Times New Roman" w:hAnsi="Times New Roman"/>
          <w:w w:val="105"/>
          <w:sz w:val="26"/>
        </w:rPr>
        <w:t xml:space="preserve">einmal </w:t>
      </w:r>
      <w:r>
        <w:rPr>
          <w:rFonts w:ascii="Times New Roman" w:hAnsi="Times New Roman"/>
          <w:w w:val="105"/>
          <w:sz w:val="26"/>
        </w:rPr>
        <w:t xml:space="preserve">mit </w:t>
      </w:r>
      <w:r>
        <w:rPr>
          <w:rFonts w:ascii="Times New Roman" w:hAnsi="Times New Roman"/>
          <w:w w:val="105"/>
          <w:sz w:val="26"/>
        </w:rPr>
        <w:t xml:space="preserve">Worten </w:t>
      </w:r>
      <w:r>
        <w:rPr>
          <w:rFonts w:ascii="Times New Roman" w:hAnsi="Times New Roman"/>
          <w:w w:val="105"/>
          <w:sz w:val="26"/>
        </w:rPr>
        <w:t xml:space="preserve">beschreiben lässt. </w:t>
      </w:r>
      <w:r>
        <w:rPr>
          <w:rFonts w:ascii="Times New Roman" w:hAnsi="Times New Roman"/>
          <w:w w:val="105"/>
          <w:sz w:val="26"/>
        </w:rPr>
        <w:t xml:space="preserve">Das </w:t>
      </w:r>
      <w:r>
        <w:rPr>
          <w:rFonts w:ascii="Times New Roman" w:hAnsi="Times New Roman"/>
          <w:w w:val="105"/>
          <w:sz w:val="26"/>
        </w:rPr>
        <w:t xml:space="preserve">Unsichtbare </w:t>
      </w:r>
      <w:r>
        <w:rPr>
          <w:rFonts w:ascii="Times New Roman" w:hAnsi="Times New Roman"/>
          <w:w w:val="105"/>
          <w:sz w:val="26"/>
        </w:rPr>
        <w:t xml:space="preserve">wurde </w:t>
      </w:r>
      <w:r>
        <w:rPr>
          <w:rFonts w:ascii="Times New Roman" w:hAnsi="Times New Roman"/>
          <w:w w:val="105"/>
          <w:sz w:val="26"/>
        </w:rPr>
        <w:t xml:space="preserve">sichtbar</w:t>
      </w:r>
      <w:r>
        <w:rPr>
          <w:rFonts w:ascii="Times New Roman" w:hAnsi="Times New Roman"/>
          <w:w w:val="105"/>
          <w:sz w:val="27"/>
        </w:rPr>
        <w:t xml:space="preserve">, während </w:t>
      </w:r>
      <w:r>
        <w:rPr>
          <w:rFonts w:ascii="Times New Roman" w:hAnsi="Times New Roman"/>
          <w:w w:val="105"/>
          <w:sz w:val="27"/>
        </w:rPr>
        <w:t xml:space="preserve">ich sprach. </w:t>
      </w:r>
      <w:r>
        <w:rPr>
          <w:rFonts w:ascii="Times New Roman" w:hAnsi="Times New Roman"/>
          <w:w w:val="105"/>
          <w:sz w:val="27"/>
        </w:rPr>
        <w:t xml:space="preserve">Zum </w:t>
      </w:r>
      <w:r>
        <w:rPr>
          <w:rFonts w:ascii="Times New Roman" w:hAnsi="Times New Roman"/>
          <w:w w:val="105"/>
          <w:sz w:val="27"/>
        </w:rPr>
        <w:t xml:space="preserve">Beispiel </w:t>
      </w:r>
      <w:r>
        <w:rPr>
          <w:rFonts w:ascii="Times New Roman" w:hAnsi="Times New Roman"/>
          <w:w w:val="105"/>
          <w:sz w:val="26"/>
        </w:rPr>
        <w:t xml:space="preserve">litt </w:t>
      </w:r>
      <w:r>
        <w:rPr>
          <w:rFonts w:ascii="Times New Roman" w:hAnsi="Times New Roman"/>
          <w:w w:val="105"/>
          <w:sz w:val="27"/>
        </w:rPr>
        <w:t xml:space="preserve">mein </w:t>
      </w:r>
      <w:r>
        <w:rPr>
          <w:rFonts w:ascii="Times New Roman" w:hAnsi="Times New Roman"/>
          <w:w w:val="105"/>
          <w:sz w:val="27"/>
        </w:rPr>
        <w:t xml:space="preserve">Sohn </w:t>
      </w:r>
      <w:r>
        <w:rPr>
          <w:rFonts w:ascii="Times New Roman" w:hAnsi="Times New Roman"/>
          <w:w w:val="105"/>
          <w:sz w:val="26"/>
        </w:rPr>
        <w:t xml:space="preserve">an </w:t>
      </w:r>
      <w:r>
        <w:rPr>
          <w:rFonts w:ascii="Times New Roman" w:hAnsi="Times New Roman"/>
          <w:w w:val="105"/>
          <w:sz w:val="26"/>
        </w:rPr>
        <w:t xml:space="preserve">einer </w:t>
      </w:r>
      <w:r>
        <w:rPr>
          <w:rFonts w:ascii="Times New Roman" w:hAnsi="Times New Roman"/>
          <w:w w:val="105"/>
          <w:sz w:val="26"/>
        </w:rPr>
        <w:t xml:space="preserve">Ohrenentzündung</w:t>
      </w:r>
      <w:r>
        <w:rPr>
          <w:rFonts w:ascii="Times New Roman" w:hAnsi="Times New Roman"/>
          <w:w w:val="105"/>
          <w:sz w:val="26"/>
        </w:rPr>
        <w:t xml:space="preserve">, </w:t>
      </w:r>
      <w:r>
        <w:rPr>
          <w:rFonts w:ascii="Times New Roman" w:hAnsi="Times New Roman"/>
          <w:w w:val="105"/>
          <w:sz w:val="26"/>
        </w:rPr>
        <w:t xml:space="preserve">'° er </w:t>
      </w:r>
      <w:r>
        <w:rPr>
          <w:rFonts w:ascii="Times New Roman" w:hAnsi="Times New Roman"/>
          <w:w w:val="105"/>
          <w:sz w:val="26"/>
        </w:rPr>
        <w:t xml:space="preserve">hatte </w:t>
      </w:r>
      <w:r>
        <w:rPr>
          <w:rFonts w:ascii="Times New Roman" w:hAnsi="Times New Roman"/>
          <w:w w:val="105"/>
          <w:sz w:val="26"/>
        </w:rPr>
        <w:t xml:space="preserve">sehr </w:t>
      </w:r>
      <w:r>
        <w:rPr>
          <w:rFonts w:ascii="Times New Roman" w:hAnsi="Times New Roman"/>
          <w:w w:val="105"/>
          <w:sz w:val="26"/>
        </w:rPr>
        <w:t xml:space="preserve">hohes </w:t>
      </w:r>
      <w:r>
        <w:rPr>
          <w:rFonts w:ascii="Times New Roman" w:hAnsi="Times New Roman"/>
          <w:w w:val="105"/>
          <w:sz w:val="26"/>
        </w:rPr>
        <w:t xml:space="preserve">Fieber. </w:t>
      </w:r>
      <w:r>
        <w:rPr>
          <w:rFonts w:ascii="Times New Roman" w:hAnsi="Times New Roman"/>
          <w:w w:val="105"/>
          <w:sz w:val="26"/>
        </w:rPr>
        <w:t xml:space="preserve">Ich </w:t>
      </w:r>
      <w:r>
        <w:rPr>
          <w:rFonts w:ascii="Times New Roman" w:hAnsi="Times New Roman"/>
          <w:w w:val="105"/>
          <w:sz w:val="26"/>
        </w:rPr>
        <w:t xml:space="preserve">konnte </w:t>
      </w:r>
      <w:r>
        <w:rPr>
          <w:rFonts w:ascii="Times New Roman" w:hAnsi="Times New Roman"/>
          <w:w w:val="105"/>
          <w:sz w:val="26"/>
        </w:rPr>
        <w:t xml:space="preserve">mich selbst </w:t>
      </w:r>
      <w:r>
        <w:rPr>
          <w:rFonts w:ascii="Times New Roman" w:hAnsi="Times New Roman"/>
          <w:w w:val="105"/>
          <w:sz w:val="26"/>
        </w:rPr>
        <w:t xml:space="preserve">sehen</w:t>
      </w:r>
      <w:r>
        <w:rPr>
          <w:rFonts w:ascii="Times New Roman" w:hAnsi="Times New Roman"/>
          <w:w w:val="105"/>
          <w:sz w:val="26"/>
        </w:rPr>
        <w:t xml:space="preserve">, wie ich </w:t>
      </w:r>
      <w:r>
        <w:rPr>
          <w:rFonts w:ascii="Times New Roman" w:hAnsi="Times New Roman"/>
          <w:w w:val="105"/>
          <w:sz w:val="27"/>
        </w:rPr>
        <w:t xml:space="preserve">in </w:t>
      </w:r>
      <w:r>
        <w:rPr>
          <w:rFonts w:ascii="Times New Roman" w:hAnsi="Times New Roman"/>
          <w:w w:val="105"/>
          <w:sz w:val="27"/>
        </w:rPr>
        <w:t xml:space="preserve">seinem Zimmer </w:t>
      </w:r>
      <w:r>
        <w:rPr>
          <w:rFonts w:ascii="Times New Roman" w:hAnsi="Times New Roman"/>
          <w:w w:val="105"/>
          <w:sz w:val="27"/>
        </w:rPr>
        <w:t xml:space="preserve">stand</w:t>
      </w:r>
      <w:r>
        <w:rPr>
          <w:rFonts w:ascii="Times New Roman" w:hAnsi="Times New Roman"/>
          <w:w w:val="105"/>
          <w:sz w:val="26"/>
        </w:rPr>
        <w:t xml:space="preserve">, </w:t>
      </w:r>
      <w:r>
        <w:rPr>
          <w:rFonts w:ascii="Times New Roman" w:hAnsi="Times New Roman"/>
          <w:w w:val="105"/>
          <w:sz w:val="27"/>
        </w:rPr>
        <w:t xml:space="preserve">aber ich </w:t>
      </w:r>
      <w:r>
        <w:rPr>
          <w:rFonts w:ascii="Times New Roman" w:hAnsi="Times New Roman"/>
          <w:w w:val="105"/>
          <w:sz w:val="27"/>
        </w:rPr>
        <w:t xml:space="preserve">sah viel </w:t>
      </w:r>
      <w:r>
        <w:rPr>
          <w:rFonts w:ascii="Times New Roman" w:hAnsi="Times New Roman"/>
          <w:w w:val="105"/>
          <w:sz w:val="27"/>
        </w:rPr>
        <w:t xml:space="preserve">größer </w:t>
      </w:r>
      <w:r>
        <w:rPr>
          <w:rFonts w:ascii="Times New Roman" w:hAnsi="Times New Roman"/>
          <w:w w:val="105"/>
          <w:sz w:val="27"/>
        </w:rPr>
        <w:t xml:space="preserve">aus</w:t>
      </w:r>
      <w:r>
        <w:rPr>
          <w:rFonts w:ascii="Times New Roman" w:hAnsi="Times New Roman"/>
          <w:w w:val="105"/>
          <w:sz w:val="27"/>
        </w:rPr>
        <w:t xml:space="preserve">, als </w:t>
      </w:r>
      <w:r>
        <w:rPr>
          <w:rFonts w:ascii="Times New Roman" w:hAnsi="Times New Roman"/>
          <w:w w:val="105"/>
          <w:sz w:val="26"/>
        </w:rPr>
        <w:t xml:space="preserve">ich tatsächlich bin.</w:t>
      </w:r>
    </w:p>
    <w:p>
      <w:pPr>
        <w:pStyle w:val="BodyText"/>
        <w:spacing w:before="10"/>
        <w:rPr>
          <w:rFonts w:ascii="Times New Roman"/>
          <w:sz w:val="26"/>
        </w:rPr>
      </w:pPr>
    </w:p>
    <w:p>
      <w:pPr>
        <w:spacing w:before="1" w:line="244" w:lineRule="auto"/>
        <w:ind w:start="118" w:end="130" w:firstLine="723"/>
        <w:jc w:val="both"/>
        <w:rPr>
          <w:rFonts w:ascii="Times New Roman" w:hAnsi="Times New Roman"/>
          <w:sz w:val="27"/>
        </w:rPr>
      </w:pPr>
      <w:r>
        <w:rPr>
          <w:rFonts w:ascii="Times New Roman" w:hAnsi="Times New Roman"/>
          <w:w w:val="105"/>
          <w:sz w:val="27"/>
        </w:rPr>
        <w:t xml:space="preserve">Als ich </w:t>
      </w:r>
      <w:r>
        <w:rPr>
          <w:rFonts w:ascii="Times New Roman" w:hAnsi="Times New Roman"/>
          <w:w w:val="105"/>
          <w:sz w:val="27"/>
        </w:rPr>
        <w:t xml:space="preserve">sein Zimmer </w:t>
      </w:r>
      <w:r>
        <w:rPr>
          <w:rFonts w:ascii="Times New Roman" w:hAnsi="Times New Roman"/>
          <w:w w:val="105"/>
          <w:sz w:val="27"/>
        </w:rPr>
        <w:t xml:space="preserve">betrat</w:t>
      </w:r>
      <w:r>
        <w:rPr>
          <w:rFonts w:ascii="Times New Roman" w:hAnsi="Times New Roman"/>
          <w:w w:val="105"/>
          <w:sz w:val="27"/>
        </w:rPr>
        <w:t xml:space="preserve">, </w:t>
      </w:r>
      <w:r>
        <w:rPr>
          <w:rFonts w:ascii="Times New Roman" w:hAnsi="Times New Roman"/>
          <w:w w:val="105"/>
          <w:sz w:val="27"/>
        </w:rPr>
        <w:t xml:space="preserve">begann </w:t>
      </w:r>
      <w:r>
        <w:rPr>
          <w:rFonts w:ascii="Times New Roman" w:hAnsi="Times New Roman"/>
          <w:w w:val="105"/>
          <w:sz w:val="27"/>
        </w:rPr>
        <w:t xml:space="preserve">der </w:t>
      </w:r>
      <w:r>
        <w:rPr>
          <w:rFonts w:ascii="Times New Roman" w:hAnsi="Times New Roman"/>
          <w:w w:val="105"/>
          <w:sz w:val="27"/>
        </w:rPr>
        <w:t xml:space="preserve">Geist, der </w:t>
      </w:r>
      <w:r>
        <w:rPr>
          <w:rFonts w:ascii="Times New Roman" w:hAnsi="Times New Roman"/>
          <w:w w:val="105"/>
          <w:sz w:val="27"/>
        </w:rPr>
        <w:t xml:space="preserve">über </w:t>
      </w:r>
      <w:r>
        <w:rPr>
          <w:rFonts w:ascii="Times New Roman" w:hAnsi="Times New Roman"/>
          <w:w w:val="105"/>
          <w:sz w:val="27"/>
        </w:rPr>
        <w:t xml:space="preserve">meinem </w:t>
      </w:r>
      <w:r>
        <w:rPr>
          <w:rFonts w:ascii="Times New Roman" w:hAnsi="Times New Roman"/>
          <w:w w:val="105"/>
          <w:sz w:val="27"/>
        </w:rPr>
        <w:t xml:space="preserve">Sohn </w:t>
      </w:r>
      <w:r>
        <w:rPr>
          <w:rFonts w:ascii="Times New Roman" w:hAnsi="Times New Roman"/>
          <w:w w:val="105"/>
          <w:sz w:val="27"/>
        </w:rPr>
        <w:t xml:space="preserve">war</w:t>
      </w:r>
      <w:r>
        <w:rPr>
          <w:rFonts w:ascii="Times New Roman" w:hAnsi="Times New Roman"/>
          <w:w w:val="105"/>
          <w:sz w:val="27"/>
        </w:rPr>
        <w:t xml:space="preserve">, </w:t>
      </w:r>
      <w:r>
        <w:rPr>
          <w:rFonts w:ascii="Times New Roman" w:hAnsi="Times New Roman"/>
          <w:w w:val="105"/>
          <w:sz w:val="27"/>
        </w:rPr>
        <w:t xml:space="preserve">vor </w:t>
      </w:r>
      <w:r>
        <w:rPr>
          <w:rFonts w:ascii="Times New Roman" w:hAnsi="Times New Roman"/>
          <w:w w:val="105"/>
          <w:sz w:val="27"/>
        </w:rPr>
        <w:t xml:space="preserve">Angst </w:t>
      </w:r>
      <w:r>
        <w:rPr>
          <w:rFonts w:ascii="Times New Roman" w:hAnsi="Times New Roman"/>
          <w:w w:val="105"/>
          <w:sz w:val="27"/>
        </w:rPr>
        <w:t xml:space="preserve">zu zittern. </w:t>
      </w:r>
      <w:r>
        <w:rPr>
          <w:rFonts w:ascii="Times New Roman" w:hAnsi="Times New Roman"/>
          <w:w w:val="105"/>
          <w:sz w:val="27"/>
        </w:rPr>
        <w:t xml:space="preserve">Ich </w:t>
      </w:r>
      <w:r>
        <w:rPr>
          <w:rFonts w:ascii="Times New Roman" w:hAnsi="Times New Roman"/>
          <w:w w:val="105"/>
          <w:sz w:val="27"/>
        </w:rPr>
        <w:t xml:space="preserve">sagte zu ihm: </w:t>
      </w:r>
      <w:r>
        <w:rPr>
          <w:rFonts w:ascii="Times New Roman" w:hAnsi="Times New Roman"/>
          <w:w w:val="105"/>
          <w:sz w:val="27"/>
        </w:rPr>
        <w:t xml:space="preserve">"</w:t>
      </w:r>
      <w:r>
        <w:rPr>
          <w:rFonts w:ascii="Times New Roman" w:hAnsi="Times New Roman"/>
          <w:w w:val="105"/>
          <w:sz w:val="27"/>
        </w:rPr>
        <w:t xml:space="preserve">Unreiner </w:t>
      </w:r>
      <w:r>
        <w:rPr>
          <w:rFonts w:ascii="Times New Roman" w:hAnsi="Times New Roman"/>
          <w:w w:val="105"/>
          <w:sz w:val="27"/>
        </w:rPr>
        <w:t xml:space="preserve">Geist</w:t>
      </w:r>
      <w:r>
        <w:rPr>
          <w:rFonts w:ascii="Times New Roman" w:hAnsi="Times New Roman"/>
          <w:w w:val="105"/>
          <w:sz w:val="27"/>
        </w:rPr>
        <w:t xml:space="preserve">, </w:t>
      </w:r>
      <w:r>
        <w:rPr>
          <w:rFonts w:ascii="Times New Roman" w:hAnsi="Times New Roman"/>
          <w:w w:val="105"/>
          <w:sz w:val="27"/>
        </w:rPr>
        <w:t xml:space="preserve">lass </w:t>
      </w:r>
      <w:r>
        <w:rPr>
          <w:rFonts w:ascii="Times New Roman" w:hAnsi="Times New Roman"/>
          <w:w w:val="105"/>
          <w:sz w:val="27"/>
        </w:rPr>
        <w:t xml:space="preserve">den </w:t>
      </w:r>
      <w:r>
        <w:rPr>
          <w:rFonts w:ascii="Times New Roman" w:hAnsi="Times New Roman"/>
          <w:w w:val="105"/>
          <w:sz w:val="27"/>
        </w:rPr>
        <w:t xml:space="preserve">Körper </w:t>
      </w:r>
      <w:r>
        <w:rPr>
          <w:rFonts w:ascii="Times New Roman" w:hAnsi="Times New Roman"/>
          <w:w w:val="105"/>
          <w:sz w:val="27"/>
        </w:rPr>
        <w:t xml:space="preserve">meines </w:t>
      </w:r>
      <w:r>
        <w:rPr>
          <w:rFonts w:ascii="Times New Roman" w:hAnsi="Times New Roman"/>
          <w:w w:val="105"/>
          <w:sz w:val="27"/>
        </w:rPr>
        <w:t xml:space="preserve">Sohnes </w:t>
      </w:r>
      <w:r>
        <w:rPr>
          <w:rFonts w:ascii="Times New Roman" w:hAnsi="Times New Roman"/>
          <w:spacing w:val="-5"/>
          <w:w w:val="105"/>
          <w:sz w:val="27"/>
        </w:rPr>
        <w:t xml:space="preserve">in</w:t>
      </w:r>
    </w:p>
    <w:p>
      <w:pPr>
        <w:spacing w:before="10" w:line="244" w:lineRule="auto"/>
        <w:ind w:start="2993" w:end="135" w:hanging="11"/>
        <w:jc w:val="both"/>
        <w:rPr>
          <w:rFonts w:ascii="Times New Roman" w:hAnsi="Times New Roman"/>
          <w:sz w:val="27"/>
        </w:rPr>
      </w:pPr>
      <w:r>
        <w:rPr/>
        <ve:AlternateContent>
          <ve:Choice Requires="wps">
            <w:drawing>
              <wp:anchor distT="0" distB="0" distL="0" distR="0" simplePos="0" relativeHeight="15976960" behindDoc="0" locked="0" layoutInCell="1" allowOverlap="1">
                <wp:simplePos x="0" y="0"/>
                <wp:positionH relativeFrom="page">
                  <wp:posOffset>1280160</wp:posOffset>
                </wp:positionH>
                <wp:positionV relativeFrom="paragraph">
                  <wp:posOffset>186126</wp:posOffset>
                </wp:positionV>
                <wp:extent cx="259079" cy="1270"/>
                <wp:effectExtent l="0" t="0" r="0" b="0"/>
                <wp:wrapNone/>
                <wp:docPr id="1075" name="Graphic 1075"/>
                <wp:cNvGraphicFramePr>
                  <a:graphicFrameLocks/>
                </wp:cNvGraphicFramePr>
                <a:graphic>
                  <a:graphicData uri="http://schemas.microsoft.com/office/word/2010/wordprocessingShape">
                    <wps:wsp>
                      <wps:cNvPr id="1075" name="Graphic 1075"/>
                      <wps:cNvSpPr/>
                      <wps:spPr>
                        <a:xfrm>
                          <a:off x="0" y="0"/>
                          <a:ext cx="259079" cy="1270"/>
                        </a:xfrm>
                        <a:custGeom>
                          <a:avLst/>
                          <a:gdLst/>
                          <a:ahLst/>
                          <a:cxnLst/>
                          <a:rect l="l" t="t" r="r" b="b"/>
                          <a:pathLst>
                            <a:path w="259079" h="0">
                              <a:moveTo>
                                <a:pt x="0" y="0"/>
                              </a:moveTo>
                              <a:lnTo>
                                <a:pt x="259079"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976960" stroked="true" strokecolor="#000000" strokeweight="1.2pt" from="100.800003pt,14.655644pt" to="121.200003pt,14.655644pt">
                <v:stroke dashstyle="solid"/>
                <w10:wrap type="none"/>
              </v:line>
            </w:pict>
          </ve:Fallback>
        </ve:AlternateContent>
      </w:r>
      <w:r>
        <w:rPr/>
        <ve:AlternateContent>
          <ve:Choice Requires="wps">
            <w:drawing>
              <wp:anchor distT="0" distB="0" distL="0" distR="0" simplePos="0" relativeHeight="15977472" behindDoc="0" locked="0" layoutInCell="1" allowOverlap="1">
                <wp:simplePos x="0" y="0"/>
                <wp:positionH relativeFrom="page">
                  <wp:posOffset>1725167</wp:posOffset>
                </wp:positionH>
                <wp:positionV relativeFrom="paragraph">
                  <wp:posOffset>186126</wp:posOffset>
                </wp:positionV>
                <wp:extent cx="295910" cy="1270"/>
                <wp:effectExtent l="0" t="0" r="0" b="0"/>
                <wp:wrapNone/>
                <wp:docPr id="1076" name="Graphic 1076"/>
                <wp:cNvGraphicFramePr>
                  <a:graphicFrameLocks/>
                </wp:cNvGraphicFramePr>
                <a:graphic>
                  <a:graphicData uri="http://schemas.microsoft.com/office/word/2010/wordprocessingShape">
                    <wps:wsp>
                      <wps:cNvPr id="1076" name="Graphic 1076"/>
                      <wps:cNvSpPr/>
                      <wps:spPr>
                        <a:xfrm>
                          <a:off x="0" y="0"/>
                          <a:ext cx="295910" cy="1270"/>
                        </a:xfrm>
                        <a:custGeom>
                          <a:avLst/>
                          <a:gdLst/>
                          <a:ahLst/>
                          <a:cxnLst/>
                          <a:rect l="l" t="t" r="r" b="b"/>
                          <a:pathLst>
                            <a:path w="295910" h="0">
                              <a:moveTo>
                                <a:pt x="0" y="0"/>
                              </a:moveTo>
                              <a:lnTo>
                                <a:pt x="295656" y="0"/>
                              </a:lnTo>
                            </a:path>
                          </a:pathLst>
                        </a:custGeom>
                        <a:ln w="15240">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977472" stroked="true" strokecolor="#000000" strokeweight="1.2pt" from="135.839996pt,14.655644pt" to="159.119996pt,14.655644pt">
                <v:stroke dashstyle="solid"/>
                <w10:wrap type="none"/>
              </v:line>
            </w:pict>
          </ve:Fallback>
        </ve:AlternateContent>
      </w:r>
      <w:r>
        <w:rPr>
          <w:rFonts w:ascii="Times New Roman" w:hAnsi="Times New Roman"/>
          <w:w w:val="105"/>
          <w:sz w:val="27"/>
        </w:rPr>
        <w:t xml:space="preserve">genau in </w:t>
      </w:r>
      <w:r>
        <w:rPr>
          <w:rFonts w:ascii="Times New Roman" w:hAnsi="Times New Roman"/>
          <w:w w:val="105"/>
          <w:sz w:val="27"/>
        </w:rPr>
        <w:t xml:space="preserve">diesem </w:t>
      </w:r>
      <w:r>
        <w:rPr>
          <w:rFonts w:ascii="Times New Roman" w:hAnsi="Times New Roman"/>
          <w:w w:val="105"/>
          <w:sz w:val="27"/>
        </w:rPr>
        <w:t xml:space="preserve">Moment!" </w:t>
      </w:r>
      <w:r>
        <w:rPr>
          <w:rFonts w:ascii="Times New Roman" w:hAnsi="Times New Roman"/>
          <w:w w:val="105"/>
          <w:sz w:val="27"/>
        </w:rPr>
        <w:t xml:space="preserve">Bevor </w:t>
      </w:r>
      <w:r>
        <w:rPr>
          <w:rFonts w:ascii="Times New Roman" w:hAnsi="Times New Roman"/>
          <w:w w:val="105"/>
          <w:sz w:val="27"/>
        </w:rPr>
        <w:t xml:space="preserve">ich </w:t>
      </w:r>
      <w:r>
        <w:rPr>
          <w:rFonts w:ascii="Times New Roman" w:hAnsi="Times New Roman"/>
          <w:w w:val="105"/>
          <w:sz w:val="27"/>
        </w:rPr>
        <w:t xml:space="preserve">zu Ende </w:t>
      </w:r>
      <w:r>
        <w:rPr>
          <w:rFonts w:ascii="Times New Roman" w:hAnsi="Times New Roman"/>
          <w:spacing w:val="-2"/>
          <w:w w:val="105"/>
          <w:sz w:val="27"/>
        </w:rPr>
        <w:t xml:space="preserve">gesprochen habe</w:t>
      </w:r>
    </w:p>
    <w:p>
      <w:pPr>
        <w:spacing w:before="5" w:line="193" w:lineRule="exact"/>
        <w:ind w:start="2982" w:end="0" w:firstLine="0"/>
        <w:jc w:val="both"/>
        <w:rPr>
          <w:rFonts w:ascii="Times New Roman" w:hAnsi="Times New Roman"/>
          <w:sz w:val="27"/>
        </w:rPr>
      </w:pPr>
      <w:r>
        <w:rPr>
          <w:rFonts w:ascii="Times New Roman" w:hAnsi="Times New Roman"/>
          <w:w w:val="105"/>
          <w:sz w:val="27"/>
        </w:rPr>
        <w:t xml:space="preserve">diesem </w:t>
      </w:r>
      <w:r>
        <w:rPr>
          <w:rFonts w:ascii="Times New Roman" w:hAnsi="Times New Roman"/>
          <w:w w:val="105"/>
          <w:sz w:val="27"/>
        </w:rPr>
        <w:t xml:space="preserve">Satz </w:t>
      </w:r>
      <w:r>
        <w:rPr>
          <w:rFonts w:ascii="Times New Roman" w:hAnsi="Times New Roman"/>
          <w:w w:val="105"/>
          <w:sz w:val="27"/>
        </w:rPr>
        <w:t xml:space="preserve">ging </w:t>
      </w:r>
      <w:r>
        <w:rPr>
          <w:rFonts w:ascii="Times New Roman" w:hAnsi="Times New Roman"/>
          <w:w w:val="105"/>
          <w:sz w:val="27"/>
        </w:rPr>
        <w:t xml:space="preserve">der </w:t>
      </w:r>
      <w:r>
        <w:rPr>
          <w:rFonts w:ascii="Times New Roman" w:hAnsi="Times New Roman"/>
          <w:w w:val="105"/>
          <w:sz w:val="27"/>
        </w:rPr>
        <w:t xml:space="preserve">Geist </w:t>
      </w:r>
      <w:r>
        <w:rPr>
          <w:rFonts w:ascii="Times New Roman" w:hAnsi="Times New Roman"/>
          <w:w w:val="105"/>
          <w:sz w:val="27"/>
        </w:rPr>
        <w:t xml:space="preserve">weg, </w:t>
      </w:r>
      <w:r>
        <w:rPr>
          <w:rFonts w:ascii="Times New Roman" w:hAnsi="Times New Roman"/>
          <w:w w:val="105"/>
          <w:sz w:val="27"/>
        </w:rPr>
        <w:t xml:space="preserve">und </w:t>
      </w:r>
      <w:r>
        <w:rPr>
          <w:rFonts w:ascii="Times New Roman" w:hAnsi="Times New Roman"/>
          <w:spacing w:val="-5"/>
          <w:w w:val="105"/>
          <w:sz w:val="27"/>
        </w:rPr>
        <w:t xml:space="preserve">die</w:t>
      </w:r>
    </w:p>
    <w:p>
      <w:pPr>
        <w:spacing w:after="0" w:line="193" w:lineRule="exact"/>
        <w:jc w:val="both"/>
        <w:rPr>
          <w:rFonts w:ascii="Times New Roman" w:hAnsi="Times New Roman"/>
          <w:sz w:val="27"/>
        </w:rPr>
        <w:sectPr>
          <w:pgSz w:w="8560" w:h="12780"/>
          <w:pgMar w:top="1380" w:right="1060" w:bottom="280" w:left="780"/>
        </w:sectPr>
      </w:pPr>
    </w:p>
    <w:p>
      <w:pPr>
        <w:spacing w:before="0" w:line="365" w:lineRule="exact"/>
        <w:ind w:start="290" w:end="0" w:firstLine="0"/>
        <w:jc w:val="center"/>
        <w:rPr>
          <w:rFonts w:ascii="Times New Roman"/>
          <w:sz w:val="33"/>
        </w:rPr>
      </w:pPr>
      <w:r>
        <w:rPr>
          <w:rFonts w:ascii="Times New Roman"/>
          <w:spacing w:val="-2"/>
          <w:w w:val="110"/>
          <w:sz w:val="33"/>
        </w:rPr>
        <w:t xml:space="preserve">Zeit </w:t>
      </w:r>
      <w:r>
        <w:rPr>
          <w:rFonts w:ascii="Times New Roman"/>
          <w:w w:val="110"/>
          <w:sz w:val="33"/>
        </w:rPr>
        <w:t xml:space="preserve">verbringen</w:t>
      </w:r>
    </w:p>
    <w:p>
      <w:pPr>
        <w:spacing w:before="9" w:line="252" w:lineRule="auto"/>
        <w:ind w:start="130" w:end="38" w:firstLine="40"/>
        <w:jc w:val="center"/>
        <w:rPr>
          <w:rFonts w:ascii="Times New Roman" w:hAnsi="Times New Roman"/>
          <w:sz w:val="32"/>
        </w:rPr>
      </w:pPr>
      <w:r>
        <w:rPr>
          <w:rFonts w:ascii="Times New Roman" w:hAnsi="Times New Roman"/>
          <w:w w:val="115"/>
          <w:sz w:val="32"/>
        </w:rPr>
        <w:t xml:space="preserve">im </w:t>
      </w:r>
      <w:r>
        <w:rPr>
          <w:rFonts w:ascii="Times New Roman" w:hAnsi="Times New Roman"/>
          <w:w w:val="115"/>
          <w:sz w:val="32"/>
        </w:rPr>
        <w:t xml:space="preserve">Wort, </w:t>
      </w:r>
      <w:r>
        <w:rPr>
          <w:rFonts w:ascii="Times New Roman" w:hAnsi="Times New Roman"/>
          <w:w w:val="115"/>
          <w:sz w:val="32"/>
        </w:rPr>
        <w:t xml:space="preserve">geistliche </w:t>
      </w:r>
      <w:r>
        <w:rPr>
          <w:rFonts w:ascii="Times New Roman" w:hAnsi="Times New Roman"/>
          <w:w w:val="115"/>
          <w:sz w:val="32"/>
        </w:rPr>
        <w:t xml:space="preserve">Nahrung </w:t>
      </w:r>
      <w:r>
        <w:rPr>
          <w:rFonts w:ascii="Times New Roman" w:hAnsi="Times New Roman"/>
          <w:w w:val="115"/>
          <w:sz w:val="32"/>
        </w:rPr>
        <w:t xml:space="preserve">ist wichtig </w:t>
      </w:r>
      <w:r>
        <w:rPr>
          <w:rFonts w:ascii="Times New Roman" w:hAnsi="Times New Roman"/>
          <w:w w:val="115"/>
          <w:sz w:val="32"/>
        </w:rPr>
        <w:t xml:space="preserve">für </w:t>
      </w:r>
      <w:r>
        <w:rPr>
          <w:rFonts w:ascii="Times New Roman" w:hAnsi="Times New Roman"/>
          <w:w w:val="115"/>
          <w:sz w:val="31"/>
        </w:rPr>
        <w:t xml:space="preserve">Kraft </w:t>
      </w:r>
      <w:r>
        <w:rPr>
          <w:rFonts w:ascii="Times New Roman" w:hAnsi="Times New Roman"/>
          <w:w w:val="115"/>
          <w:sz w:val="31"/>
        </w:rPr>
        <w:t xml:space="preserve">und </w:t>
      </w:r>
      <w:r>
        <w:rPr>
          <w:rFonts w:ascii="Times New Roman" w:hAnsi="Times New Roman"/>
          <w:spacing w:val="-2"/>
          <w:w w:val="115"/>
          <w:sz w:val="32"/>
        </w:rPr>
        <w:t xml:space="preserve">Stärke".</w:t>
      </w:r>
    </w:p>
    <w:p>
      <w:pPr>
        <w:spacing w:before="128" w:line="244" w:lineRule="auto"/>
        <w:ind w:start="133" w:end="166" w:firstLine="6"/>
        <w:jc w:val="left"/>
        <w:rPr>
          <w:rFonts w:ascii="Times New Roman" w:hAnsi="Times New Roman"/>
          <w:sz w:val="27"/>
        </w:rPr>
      </w:pPr>
      <w:r>
        <w:rPr/>
        <w:br w:type="column"/>
      </w:r>
      <w:r>
        <w:rPr>
          <w:rFonts w:ascii="Times New Roman" w:hAnsi="Times New Roman"/>
          <w:sz w:val="27"/>
        </w:rPr>
        <w:t xml:space="preserve">Die </w:t>
      </w:r>
      <w:r>
        <w:rPr>
          <w:rFonts w:ascii="Times New Roman" w:hAnsi="Times New Roman"/>
          <w:sz w:val="27"/>
        </w:rPr>
        <w:t xml:space="preserve">Temperatur </w:t>
      </w:r>
      <w:r>
        <w:rPr>
          <w:rFonts w:ascii="Times New Roman" w:hAnsi="Times New Roman"/>
          <w:sz w:val="27"/>
        </w:rPr>
        <w:t xml:space="preserve">meines Sohnes </w:t>
      </w:r>
      <w:r>
        <w:rPr>
          <w:rFonts w:ascii="Times New Roman" w:hAnsi="Times New Roman"/>
          <w:sz w:val="27"/>
        </w:rPr>
        <w:t xml:space="preserve">x-olviú </w:t>
      </w:r>
      <w:r>
        <w:rPr>
          <w:rFonts w:ascii="Times New Roman" w:hAnsi="Times New Roman"/>
          <w:w w:val="110"/>
          <w:sz w:val="27"/>
        </w:rPr>
        <w:t xml:space="preserve">sich </w:t>
      </w:r>
      <w:r>
        <w:rPr>
          <w:rFonts w:ascii="Times New Roman" w:hAnsi="Times New Roman"/>
          <w:spacing w:val="-2"/>
          <w:w w:val="110"/>
          <w:sz w:val="27"/>
        </w:rPr>
        <w:t xml:space="preserve">sofort </w:t>
      </w:r>
      <w:r>
        <w:rPr>
          <w:rFonts w:ascii="Times New Roman" w:hAnsi="Times New Roman"/>
          <w:w w:val="110"/>
          <w:sz w:val="27"/>
        </w:rPr>
        <w:t xml:space="preserve">wieder normal.</w:t>
      </w:r>
    </w:p>
    <w:p>
      <w:pPr>
        <w:pStyle w:val="BodyText"/>
        <w:spacing w:before="15"/>
        <w:rPr>
          <w:rFonts w:ascii="Times New Roman"/>
          <w:sz w:val="27"/>
        </w:rPr>
      </w:pPr>
    </w:p>
    <w:p>
      <w:pPr>
        <w:spacing w:before="0" w:line="264" w:lineRule="auto"/>
        <w:ind w:start="130" w:end="115" w:firstLine="353"/>
        <w:jc w:val="both"/>
        <w:rPr>
          <w:rFonts w:ascii="Times New Roman" w:hAnsi="Times New Roman"/>
          <w:sz w:val="27"/>
        </w:rPr>
      </w:pPr>
      <w:r>
        <w:rPr>
          <w:rFonts w:ascii="Times New Roman" w:hAnsi="Times New Roman"/>
          <w:spacing w:val="-2"/>
          <w:w w:val="110"/>
          <w:sz w:val="26"/>
        </w:rPr>
        <w:t xml:space="preserve">Von </w:t>
      </w:r>
      <w:r>
        <w:rPr>
          <w:rFonts w:ascii="Times New Roman" w:hAnsi="Times New Roman"/>
          <w:spacing w:val="-2"/>
          <w:w w:val="110"/>
          <w:sz w:val="26"/>
        </w:rPr>
        <w:t xml:space="preserve">diesem </w:t>
      </w:r>
      <w:r>
        <w:rPr>
          <w:rFonts w:ascii="Times New Roman" w:hAnsi="Times New Roman"/>
          <w:spacing w:val="-2"/>
          <w:w w:val="110"/>
          <w:sz w:val="26"/>
        </w:rPr>
        <w:t xml:space="preserve">Tag </w:t>
      </w:r>
      <w:r>
        <w:rPr>
          <w:rFonts w:ascii="Times New Roman" w:hAnsi="Times New Roman"/>
          <w:spacing w:val="-2"/>
          <w:w w:val="110"/>
          <w:sz w:val="26"/>
        </w:rPr>
        <w:t xml:space="preserve">an bis </w:t>
      </w:r>
      <w:r>
        <w:rPr>
          <w:rFonts w:ascii="Times New Roman" w:hAnsi="Times New Roman"/>
          <w:spacing w:val="-2"/>
          <w:w w:val="110"/>
          <w:sz w:val="26"/>
        </w:rPr>
        <w:t xml:space="preserve">heute </w:t>
      </w:r>
      <w:r>
        <w:rPr>
          <w:rFonts w:ascii="Times New Roman" w:hAnsi="Times New Roman"/>
          <w:spacing w:val="-2"/>
          <w:w w:val="110"/>
          <w:sz w:val="26"/>
        </w:rPr>
        <w:t xml:space="preserve">habe </w:t>
      </w:r>
      <w:r>
        <w:rPr>
          <w:rFonts w:ascii="Times New Roman" w:hAnsi="Times New Roman"/>
          <w:spacing w:val="-2"/>
          <w:w w:val="110"/>
          <w:sz w:val="26"/>
        </w:rPr>
        <w:t xml:space="preserve">ich </w:t>
      </w:r>
      <w:r>
        <w:rPr>
          <w:rFonts w:ascii="Times New Roman" w:hAnsi="Times New Roman"/>
          <w:w w:val="110"/>
          <w:sz w:val="25"/>
        </w:rPr>
        <w:t xml:space="preserve">sehr fleißig </w:t>
      </w:r>
      <w:r>
        <w:rPr>
          <w:rFonts w:ascii="Times New Roman" w:hAnsi="Times New Roman"/>
          <w:w w:val="110"/>
          <w:sz w:val="24"/>
        </w:rPr>
        <w:t xml:space="preserve">mehrere Dinge </w:t>
      </w:r>
      <w:r>
        <w:rPr>
          <w:rFonts w:ascii="Times New Roman" w:hAnsi="Times New Roman"/>
          <w:w w:val="110"/>
          <w:sz w:val="25"/>
        </w:rPr>
        <w:t xml:space="preserve">praktiziert. </w:t>
      </w:r>
      <w:r>
        <w:rPr>
          <w:rFonts w:ascii="Times New Roman" w:hAnsi="Times New Roman"/>
          <w:w w:val="110"/>
          <w:sz w:val="24"/>
        </w:rPr>
        <w:t xml:space="preserve">Erstens </w:t>
      </w:r>
      <w:r>
        <w:rPr>
          <w:rFonts w:ascii="Times New Roman" w:hAnsi="Times New Roman"/>
          <w:w w:val="110"/>
          <w:sz w:val="25"/>
        </w:rPr>
        <w:t xml:space="preserve">verbringe </w:t>
      </w:r>
      <w:r>
        <w:rPr>
          <w:rFonts w:ascii="Times New Roman" w:hAnsi="Times New Roman"/>
          <w:w w:val="110"/>
          <w:sz w:val="25"/>
        </w:rPr>
        <w:t xml:space="preserve">ich </w:t>
      </w:r>
      <w:r>
        <w:rPr>
          <w:rFonts w:ascii="Times New Roman" w:hAnsi="Times New Roman"/>
          <w:w w:val="110"/>
          <w:sz w:val="24"/>
        </w:rPr>
        <w:t xml:space="preserve">jeden Tag </w:t>
      </w:r>
      <w:r>
        <w:rPr>
          <w:rFonts w:ascii="Times New Roman" w:hAnsi="Times New Roman"/>
          <w:w w:val="110"/>
          <w:sz w:val="25"/>
        </w:rPr>
        <w:t xml:space="preserve">Zeit </w:t>
      </w:r>
      <w:r>
        <w:rPr>
          <w:rFonts w:ascii="Times New Roman" w:hAnsi="Times New Roman"/>
          <w:w w:val="110"/>
          <w:sz w:val="25"/>
        </w:rPr>
        <w:t xml:space="preserve">mit </w:t>
      </w:r>
      <w:r>
        <w:rPr>
          <w:rFonts w:ascii="Times New Roman" w:hAnsi="Times New Roman"/>
          <w:w w:val="110"/>
          <w:sz w:val="25"/>
        </w:rPr>
        <w:t xml:space="preserve">dem </w:t>
      </w:r>
      <w:r>
        <w:rPr>
          <w:rFonts w:ascii="Times New Roman" w:hAnsi="Times New Roman"/>
          <w:w w:val="110"/>
          <w:sz w:val="25"/>
        </w:rPr>
        <w:t xml:space="preserve">Wort </w:t>
      </w:r>
      <w:r>
        <w:rPr>
          <w:rFonts w:ascii="Times New Roman" w:hAnsi="Times New Roman"/>
          <w:w w:val="110"/>
          <w:sz w:val="27"/>
        </w:rPr>
        <w:t xml:space="preserve">Gottes. </w:t>
      </w:r>
      <w:r>
        <w:rPr>
          <w:rFonts w:ascii="Times New Roman" w:hAnsi="Times New Roman"/>
          <w:w w:val="110"/>
          <w:sz w:val="27"/>
        </w:rPr>
        <w:t xml:space="preserve">Geistliche </w:t>
      </w:r>
      <w:r>
        <w:rPr>
          <w:rFonts w:ascii="Times New Roman" w:hAnsi="Times New Roman"/>
          <w:w w:val="110"/>
          <w:sz w:val="27"/>
        </w:rPr>
        <w:t xml:space="preserve">Nahrung</w:t>
      </w:r>
    </w:p>
    <w:p>
      <w:pPr>
        <w:spacing w:after="0" w:line="264" w:lineRule="auto"/>
        <w:jc w:val="both"/>
        <w:rPr>
          <w:rFonts w:ascii="Times New Roman" w:hAnsi="Times New Roman"/>
          <w:sz w:val="27"/>
        </w:rPr>
        <w:sectPr>
          <w:type w:val="continuous"/>
          <w:pgSz w:w="8560" w:h="12780"/>
          <w:pgMar w:top="1440" w:right="1060" w:bottom="280" w:left="780"/>
          <w:cols w:equalWidth="0" w:num="2">
            <w:col w:w="2708" w:space="152"/>
            <w:col w:w="3860"/>
          </w:cols>
        </w:sectPr>
      </w:pPr>
    </w:p>
    <w:p>
      <w:pPr>
        <w:tabs>
          <w:tab w:val="left" w:leader="none" w:pos="1814"/>
          <w:tab w:val="left" w:leader="none" w:pos="2992"/>
        </w:tabs>
        <w:spacing w:before="0" w:line="299" w:lineRule="exact"/>
        <w:ind w:start="662" w:end="0" w:firstLine="0"/>
        <w:jc w:val="left"/>
        <w:rPr>
          <w:rFonts w:ascii="Times New Roman" w:hAnsi="Times New Roman"/>
          <w:sz w:val="27"/>
        </w:rPr>
      </w:pPr>
      <w:r>
        <w:rPr>
          <w:rFonts w:ascii="Times New Roman" w:hAnsi="Times New Roman"/>
          <w:spacing w:val="-10"/>
          <w:w w:val="65"/>
          <w:sz w:val="27"/>
        </w:rPr>
        <w:t xml:space="preserve">-=---</w:t>
      </w:r>
      <w:r>
        <w:rPr>
          <w:rFonts w:ascii="Times New Roman" w:hAnsi="Times New Roman"/>
          <w:sz w:val="27"/>
        </w:rPr>
        <w:tab/>
      </w:r>
      <w:r>
        <w:rPr>
          <w:rFonts w:ascii="Times New Roman" w:hAnsi="Times New Roman"/>
          <w:sz w:val="27"/>
        </w:rPr>
        <w:tab/>
        <w:t xml:space="preserve">-ist </w:t>
      </w:r>
      <w:r>
        <w:rPr>
          <w:rFonts w:ascii="Times New Roman" w:hAnsi="Times New Roman"/>
          <w:sz w:val="27"/>
        </w:rPr>
        <w:t xml:space="preserve">x-ital </w:t>
      </w:r>
      <w:r>
        <w:rPr>
          <w:rFonts w:ascii="Times New Roman" w:hAnsi="Times New Roman"/>
          <w:sz w:val="27"/>
        </w:rPr>
        <w:t xml:space="preserve">zu </w:t>
      </w:r>
      <w:r>
        <w:rPr>
          <w:rFonts w:ascii="Times New Roman" w:hAnsi="Times New Roman"/>
          <w:sz w:val="27"/>
        </w:rPr>
        <w:t xml:space="preserve">pt </w:t>
      </w:r>
      <w:r>
        <w:rPr>
          <w:rFonts w:ascii="Times New Roman" w:hAnsi="Times New Roman"/>
          <w:sz w:val="27"/>
        </w:rPr>
        <w:t xml:space="preserve">der </w:t>
      </w:r>
      <w:r>
        <w:rPr>
          <w:rFonts w:ascii="Times New Roman" w:hAnsi="Times New Roman"/>
          <w:sz w:val="27"/>
        </w:rPr>
        <w:t xml:space="preserve">haben </w:t>
      </w:r>
      <w:r>
        <w:rPr>
          <w:rFonts w:ascii="Times New Roman" w:hAnsi="Times New Roman"/>
          <w:spacing w:val="-2"/>
          <w:w w:val="95"/>
          <w:sz w:val="27"/>
        </w:rPr>
        <w:t xml:space="preserve">Kraft</w:t>
      </w:r>
    </w:p>
    <w:p>
      <w:pPr>
        <w:spacing w:after="0" w:line="299" w:lineRule="exact"/>
        <w:jc w:val="left"/>
        <w:rPr>
          <w:rFonts w:ascii="Times New Roman" w:hAnsi="Times New Roman"/>
          <w:sz w:val="27"/>
        </w:rPr>
        <w:sectPr>
          <w:type w:val="continuous"/>
          <w:pgSz w:w="8560" w:h="12780"/>
          <w:pgMar w:top="1440" w:right="1060" w:bottom="280" w:left="780"/>
        </w:sectPr>
      </w:pPr>
    </w:p>
    <w:p>
      <w:pPr>
        <w:pStyle w:val="BodyText"/>
        <w:spacing w:before="166"/>
        <w:rPr>
          <w:rFonts w:ascii="Times New Roman"/>
          <w:sz w:val="27"/>
        </w:rPr>
      </w:pPr>
    </w:p>
    <w:p>
      <w:pPr>
        <w:spacing w:before="0" w:line="247" w:lineRule="auto"/>
        <w:ind w:start="104" w:end="2999" w:firstLine="5"/>
        <w:jc w:val="both"/>
        <w:rPr>
          <w:rFonts w:ascii="Times New Roman" w:hAnsi="Times New Roman"/>
          <w:sz w:val="27"/>
        </w:rPr>
      </w:pPr>
      <w:r>
        <w:rPr/>
        <ve:AlternateContent>
          <ve:Choice Requires="wps">
            <w:drawing>
              <wp:anchor distT="0" distB="0" distL="0" distR="0" simplePos="0" relativeHeight="15977984" behindDoc="0" locked="0" layoutInCell="1" allowOverlap="1">
                <wp:simplePos x="0" y="0"/>
                <wp:positionH relativeFrom="page">
                  <wp:posOffset>3310128</wp:posOffset>
                </wp:positionH>
                <wp:positionV relativeFrom="paragraph">
                  <wp:posOffset>-306421</wp:posOffset>
                </wp:positionV>
                <wp:extent cx="1588135" cy="1671320"/>
                <wp:effectExtent l="0" t="0" r="0" b="0"/>
                <wp:wrapNone/>
                <wp:docPr id="1077" name="Group 1077"/>
                <wp:cNvGraphicFramePr>
                  <a:graphicFrameLocks/>
                </wp:cNvGraphicFramePr>
                <a:graphic>
                  <a:graphicData uri="http://schemas.microsoft.com/office/word/2010/wordprocessingGroup">
                    <wpg:wgp>
                      <wpg:cNvPr id="1077" name="Group 1077"/>
                      <wpg:cNvGrpSpPr/>
                      <wpg:grpSpPr>
                        <a:xfrm>
                          <a:off x="0" y="0"/>
                          <a:ext cx="1588135" cy="1671320"/>
                          <a:chExt cx="1588135" cy="1671320"/>
                        </a:xfrm>
                      </wpg:grpSpPr>
                      <wps:wsp>
                        <wps:cNvPr id="1078" name="Graphic 1078"/>
                        <wps:cNvSpPr/>
                        <wps:spPr>
                          <a:xfrm>
                            <a:off x="463295" y="413159"/>
                            <a:ext cx="1057910" cy="1270"/>
                          </a:xfrm>
                          <a:custGeom>
                            <a:avLst/>
                            <a:gdLst/>
                            <a:ahLst/>
                            <a:cxnLst/>
                            <a:rect l="l" t="t" r="r" b="b"/>
                            <a:pathLst>
                              <a:path w="1057910" h="0">
                                <a:moveTo>
                                  <a:pt x="0" y="0"/>
                                </a:moveTo>
                                <a:lnTo>
                                  <a:pt x="1057656" y="0"/>
                                </a:lnTo>
                              </a:path>
                            </a:pathLst>
                          </a:custGeom>
                          <a:ln w="15245">
                            <a:solidFill>
                              <a:srgbClr val="000000"/>
                            </a:solidFill>
                            <a:prstDash val="solid"/>
                          </a:ln>
                        </wps:spPr>
                        <wps:bodyPr wrap="square" lIns="0" tIns="0" rIns="0" bIns="0" rtlCol="0">
                          <a:prstTxWarp prst="textNoShape">
                            <a:avLst/>
                          </a:prstTxWarp>
                          <a:noAutofit/>
                        </wps:bodyPr>
                      </wps:wsp>
                      <wps:wsp>
                        <wps:cNvPr id="1079" name="Graphic 1079"/>
                        <wps:cNvSpPr/>
                        <wps:spPr>
                          <a:xfrm>
                            <a:off x="0" y="413159"/>
                            <a:ext cx="424180" cy="1270"/>
                          </a:xfrm>
                          <a:custGeom>
                            <a:avLst/>
                            <a:gdLst/>
                            <a:ahLst/>
                            <a:cxnLst/>
                            <a:rect l="l" t="t" r="r" b="b"/>
                            <a:pathLst>
                              <a:path w="424180" h="0">
                                <a:moveTo>
                                  <a:pt x="0" y="0"/>
                                </a:moveTo>
                                <a:lnTo>
                                  <a:pt x="423672" y="0"/>
                                </a:lnTo>
                              </a:path>
                            </a:pathLst>
                          </a:custGeom>
                          <a:ln w="15245">
                            <a:solidFill>
                              <a:srgbClr val="000000"/>
                            </a:solidFill>
                            <a:prstDash val="solid"/>
                          </a:ln>
                        </wps:spPr>
                        <wps:bodyPr wrap="square" lIns="0" tIns="0" rIns="0" bIns="0" rtlCol="0">
                          <a:prstTxWarp prst="textNoShape">
                            <a:avLst/>
                          </a:prstTxWarp>
                          <a:noAutofit/>
                        </wps:bodyPr>
                      </wps:wsp>
                      <wps:wsp>
                        <wps:cNvPr id="1080" name="Graphic 1080"/>
                        <wps:cNvSpPr/>
                        <wps:spPr>
                          <a:xfrm>
                            <a:off x="1335024" y="102146"/>
                            <a:ext cx="253365" cy="1270"/>
                          </a:xfrm>
                          <a:custGeom>
                            <a:avLst/>
                            <a:gdLst/>
                            <a:ahLst/>
                            <a:cxnLst/>
                            <a:rect l="l" t="t" r="r" b="b"/>
                            <a:pathLst>
                              <a:path w="253365" h="0">
                                <a:moveTo>
                                  <a:pt x="0" y="0"/>
                                </a:moveTo>
                                <a:lnTo>
                                  <a:pt x="252984" y="0"/>
                                </a:lnTo>
                              </a:path>
                            </a:pathLst>
                          </a:custGeom>
                          <a:ln w="15245">
                            <a:solidFill>
                              <a:srgbClr val="000000"/>
                            </a:solidFill>
                            <a:prstDash val="solid"/>
                          </a:ln>
                        </wps:spPr>
                        <wps:bodyPr wrap="square" lIns="0" tIns="0" rIns="0" bIns="0" rtlCol="0">
                          <a:prstTxWarp prst="textNoShape">
                            <a:avLst/>
                          </a:prstTxWarp>
                          <a:noAutofit/>
                        </wps:bodyPr>
                      </wps:wsp>
                      <pic:pic>
                        <pic:nvPicPr>
                          <pic:cNvPr id="1081" name="Image 1081"/>
                          <pic:cNvPicPr/>
                        </pic:nvPicPr>
                        <pic:blipFill>
                          <a:blip r:embed="rId332" cstate="print"/>
                          <a:stretch>
                            <a:fillRect/>
                          </a:stretch>
                        </pic:blipFill>
                        <pic:spPr>
                          <a:xfrm>
                            <a:off x="6095" y="0"/>
                            <a:ext cx="1560576" cy="1670929"/>
                          </a:xfrm>
                          <a:prstGeom prst="rect">
                            <a:avLst/>
                          </a:prstGeom>
                        </pic:spPr>
                      </pic:pic>
                    </wpg:wgp>
                  </a:graphicData>
                </a:graphic>
              </wp:anchor>
            </w:drawing>
          </ve:Choice>
          <ve:Fallback>
            <w:pict>
              <v:group id="docshapegroup511" style="position:absolute;margin-left:260.640015pt;margin-top:-24.127682pt;width:125.05pt;height:131.6pt;mso-position-horizontal-relative:page;mso-position-vertical-relative:paragraph;z-index:15977984" coordsize="2501,2632" coordorigin="5213,-483">
                <v:line style="position:absolute" stroked="true" strokecolor="#000000" strokeweight="1.20045pt" from="5942,168" to="7608,168">
                  <v:stroke dashstyle="solid"/>
                </v:line>
                <v:line style="position:absolute" stroked="true" strokecolor="#000000" strokeweight="1.20045pt" from="5213,168" to="5880,168">
                  <v:stroke dashstyle="solid"/>
                </v:line>
                <v:line style="position:absolute" stroked="true" strokecolor="#000000" strokeweight="1.20045pt" from="7315,-322" to="7714,-322">
                  <v:stroke dashstyle="solid"/>
                </v:line>
                <v:shape id="docshape512" style="position:absolute;left:5222;top:-483;width:2458;height:2632" stroked="false" type="#_x0000_t75">
                  <v:imagedata o:title="" r:id="rId332"/>
                </v:shape>
                <w10:wrap type="none"/>
              </v:group>
            </w:pict>
          </ve:Fallback>
        </ve:AlternateContent>
      </w:r>
      <w:r>
        <w:rPr>
          <w:rFonts w:ascii="Times New Roman" w:hAnsi="Times New Roman"/>
          <w:w w:val="105"/>
          <w:sz w:val="27"/>
        </w:rPr>
        <w:t xml:space="preserve">und </w:t>
      </w:r>
      <w:r>
        <w:rPr>
          <w:rFonts w:ascii="Times New Roman" w:hAnsi="Times New Roman"/>
          <w:w w:val="105"/>
          <w:sz w:val="27"/>
        </w:rPr>
        <w:t xml:space="preserve">Offenbarung. </w:t>
      </w:r>
      <w:r>
        <w:rPr>
          <w:rFonts w:ascii="Times New Roman" w:hAnsi="Times New Roman"/>
          <w:w w:val="105"/>
          <w:sz w:val="27"/>
        </w:rPr>
        <w:t xml:space="preserve">Letzteres </w:t>
      </w:r>
      <w:r>
        <w:rPr>
          <w:rFonts w:ascii="Times New Roman" w:hAnsi="Times New Roman"/>
          <w:w w:val="105"/>
          <w:sz w:val="27"/>
        </w:rPr>
        <w:t xml:space="preserve">ist der </w:t>
      </w:r>
      <w:r>
        <w:rPr>
          <w:rFonts w:ascii="Times New Roman" w:hAnsi="Times New Roman"/>
          <w:w w:val="105"/>
          <w:sz w:val="27"/>
        </w:rPr>
        <w:t xml:space="preserve">beste </w:t>
      </w:r>
      <w:r>
        <w:rPr>
          <w:rFonts w:ascii="Times New Roman" w:hAnsi="Times New Roman"/>
          <w:w w:val="105"/>
          <w:sz w:val="27"/>
        </w:rPr>
        <w:t xml:space="preserve">Beweis </w:t>
      </w:r>
      <w:r>
        <w:rPr>
          <w:rFonts w:ascii="Times New Roman" w:hAnsi="Times New Roman"/>
          <w:w w:val="105"/>
          <w:sz w:val="27"/>
        </w:rPr>
        <w:t xml:space="preserve">dafür, dass </w:t>
      </w:r>
      <w:r>
        <w:rPr>
          <w:rFonts w:ascii="Times New Roman" w:hAnsi="Times New Roman"/>
          <w:w w:val="105"/>
          <w:sz w:val="27"/>
        </w:rPr>
        <w:t xml:space="preserve">du </w:t>
      </w:r>
      <w:r>
        <w:rPr>
          <w:rFonts w:ascii="Times New Roman" w:hAnsi="Times New Roman"/>
          <w:w w:val="105"/>
          <w:sz w:val="27"/>
        </w:rPr>
        <w:t xml:space="preserve">Kontakt </w:t>
      </w:r>
      <w:r>
        <w:rPr>
          <w:rFonts w:ascii="Times New Roman" w:hAnsi="Times New Roman"/>
          <w:w w:val="105"/>
          <w:sz w:val="27"/>
        </w:rPr>
        <w:t xml:space="preserve">mit dem </w:t>
      </w:r>
      <w:r>
        <w:rPr>
          <w:rFonts w:ascii="Times New Roman" w:hAnsi="Times New Roman"/>
          <w:spacing w:val="-2"/>
          <w:w w:val="105"/>
          <w:sz w:val="27"/>
        </w:rPr>
        <w:t xml:space="preserve">Heiligen </w:t>
      </w:r>
      <w:r>
        <w:rPr>
          <w:rFonts w:ascii="Times New Roman" w:hAnsi="Times New Roman"/>
          <w:w w:val="105"/>
          <w:sz w:val="27"/>
        </w:rPr>
        <w:t xml:space="preserve">Geist </w:t>
      </w:r>
      <w:r>
        <w:rPr>
          <w:rFonts w:ascii="Times New Roman" w:hAnsi="Times New Roman"/>
          <w:w w:val="105"/>
          <w:sz w:val="27"/>
        </w:rPr>
        <w:t xml:space="preserve">hast.</w:t>
      </w:r>
    </w:p>
    <w:p>
      <w:pPr>
        <w:pStyle w:val="BodyText"/>
        <w:spacing w:before="4"/>
        <w:rPr>
          <w:rFonts w:ascii="Times New Roman"/>
          <w:sz w:val="27"/>
        </w:rPr>
      </w:pPr>
    </w:p>
    <w:p>
      <w:pPr>
        <w:spacing w:before="0" w:line="249" w:lineRule="auto"/>
        <w:ind w:start="121" w:end="3001" w:firstLine="349"/>
        <w:jc w:val="both"/>
        <w:rPr>
          <w:rFonts w:ascii="Times New Roman" w:hAnsi="Times New Roman"/>
          <w:sz w:val="27"/>
        </w:rPr>
      </w:pPr>
      <w:r>
        <w:rPr>
          <w:rFonts w:ascii="Times New Roman" w:hAnsi="Times New Roman"/>
          <w:w w:val="110"/>
          <w:sz w:val="27"/>
        </w:rPr>
        <w:t xml:space="preserve">Es ist </w:t>
      </w:r>
      <w:r>
        <w:rPr>
          <w:rFonts w:ascii="Times New Roman" w:hAnsi="Times New Roman"/>
          <w:w w:val="110"/>
          <w:sz w:val="27"/>
        </w:rPr>
        <w:t xml:space="preserve">von </w:t>
      </w:r>
      <w:r>
        <w:rPr>
          <w:rFonts w:ascii="Times New Roman" w:hAnsi="Times New Roman"/>
          <w:w w:val="110"/>
          <w:sz w:val="27"/>
        </w:rPr>
        <w:t xml:space="preserve">größter Bedeutung, dass du </w:t>
      </w:r>
      <w:r>
        <w:rPr>
          <w:rFonts w:ascii="Times New Roman" w:hAnsi="Times New Roman"/>
          <w:w w:val="110"/>
          <w:sz w:val="27"/>
        </w:rPr>
        <w:t xml:space="preserve">mit </w:t>
      </w:r>
      <w:r>
        <w:rPr>
          <w:rFonts w:ascii="Times New Roman" w:hAnsi="Times New Roman"/>
          <w:w w:val="110"/>
          <w:sz w:val="27"/>
        </w:rPr>
        <w:t xml:space="preserve">wahren Gläubigen </w:t>
      </w:r>
      <w:r>
        <w:rPr>
          <w:rFonts w:ascii="Times New Roman" w:hAnsi="Times New Roman"/>
          <w:w w:val="110"/>
          <w:sz w:val="27"/>
        </w:rPr>
        <w:t xml:space="preserve">sprichst </w:t>
      </w:r>
      <w:r>
        <w:rPr>
          <w:rFonts w:ascii="Times New Roman" w:hAnsi="Times New Roman"/>
          <w:w w:val="110"/>
          <w:sz w:val="27"/>
        </w:rPr>
        <w:t xml:space="preserve">und </w:t>
      </w:r>
      <w:r>
        <w:rPr>
          <w:rFonts w:ascii="Times New Roman" w:hAnsi="Times New Roman"/>
          <w:w w:val="110"/>
          <w:sz w:val="27"/>
        </w:rPr>
        <w:t xml:space="preserve">den </w:t>
      </w:r>
      <w:r>
        <w:rPr>
          <w:rFonts w:ascii="Times New Roman" w:hAnsi="Times New Roman"/>
          <w:w w:val="110"/>
          <w:sz w:val="27"/>
        </w:rPr>
        <w:t xml:space="preserve">Segen, den </w:t>
      </w:r>
      <w:r>
        <w:rPr>
          <w:rFonts w:ascii="Times New Roman" w:hAnsi="Times New Roman"/>
          <w:w w:val="110"/>
          <w:sz w:val="27"/>
        </w:rPr>
        <w:t xml:space="preserve">der Herr dir gibt</w:t>
      </w:r>
      <w:r>
        <w:rPr>
          <w:rFonts w:ascii="Times New Roman" w:hAnsi="Times New Roman"/>
          <w:w w:val="110"/>
          <w:sz w:val="27"/>
        </w:rPr>
        <w:t xml:space="preserve">, </w:t>
      </w:r>
      <w:r>
        <w:rPr>
          <w:rFonts w:ascii="Times New Roman" w:hAnsi="Times New Roman"/>
          <w:w w:val="110"/>
          <w:sz w:val="27"/>
        </w:rPr>
        <w:t xml:space="preserve">mit ihnen teilst.</w:t>
      </w:r>
    </w:p>
    <w:p>
      <w:pPr>
        <w:pStyle w:val="BodyText"/>
        <w:spacing w:before="1"/>
        <w:rPr>
          <w:rFonts w:ascii="Times New Roman"/>
          <w:sz w:val="27"/>
        </w:rPr>
      </w:pPr>
    </w:p>
    <w:p>
      <w:pPr>
        <w:spacing w:before="0" w:line="247" w:lineRule="auto"/>
        <w:ind w:start="122" w:end="126" w:firstLine="723"/>
        <w:jc w:val="both"/>
        <w:rPr>
          <w:rFonts w:ascii="Times New Roman" w:hAnsi="Times New Roman"/>
          <w:sz w:val="27"/>
        </w:rPr>
      </w:pPr>
      <w:r>
        <w:rPr>
          <w:rFonts w:ascii="Times New Roman" w:hAnsi="Times New Roman"/>
          <w:w w:val="110"/>
          <w:sz w:val="27"/>
        </w:rPr>
        <w:t xml:space="preserve">Der </w:t>
      </w:r>
      <w:r>
        <w:rPr>
          <w:rFonts w:ascii="Times New Roman" w:hAnsi="Times New Roman"/>
          <w:w w:val="110"/>
          <w:sz w:val="27"/>
        </w:rPr>
        <w:t xml:space="preserve">Heilige </w:t>
      </w:r>
      <w:r>
        <w:rPr>
          <w:rFonts w:ascii="Times New Roman" w:hAnsi="Times New Roman"/>
          <w:w w:val="110"/>
          <w:sz w:val="27"/>
        </w:rPr>
        <w:t xml:space="preserve">Geist </w:t>
      </w:r>
      <w:r>
        <w:rPr>
          <w:rFonts w:ascii="Times New Roman" w:hAnsi="Times New Roman"/>
          <w:w w:val="110"/>
          <w:sz w:val="27"/>
        </w:rPr>
        <w:t xml:space="preserve">braucht </w:t>
      </w:r>
      <w:r>
        <w:rPr>
          <w:rFonts w:ascii="Times New Roman" w:hAnsi="Times New Roman"/>
          <w:w w:val="110"/>
          <w:sz w:val="27"/>
        </w:rPr>
        <w:t xml:space="preserve">eine </w:t>
      </w:r>
      <w:r>
        <w:rPr>
          <w:rFonts w:ascii="Times New Roman" w:hAnsi="Times New Roman"/>
          <w:w w:val="110"/>
          <w:sz w:val="27"/>
        </w:rPr>
        <w:t xml:space="preserve">menschliche </w:t>
      </w:r>
      <w:r>
        <w:rPr>
          <w:rFonts w:ascii="Times New Roman" w:hAnsi="Times New Roman"/>
          <w:w w:val="110"/>
          <w:sz w:val="27"/>
        </w:rPr>
        <w:t xml:space="preserve">Stimme, um </w:t>
      </w:r>
      <w:r>
        <w:rPr>
          <w:rFonts w:ascii="Times New Roman" w:hAnsi="Times New Roman"/>
          <w:w w:val="110"/>
          <w:sz w:val="27"/>
        </w:rPr>
        <w:t xml:space="preserve">anderen </w:t>
      </w:r>
      <w:r>
        <w:rPr>
          <w:rFonts w:ascii="Times New Roman" w:hAnsi="Times New Roman"/>
          <w:w w:val="110"/>
          <w:sz w:val="27"/>
        </w:rPr>
        <w:t xml:space="preserve">von </w:t>
      </w:r>
      <w:r>
        <w:rPr>
          <w:rFonts w:ascii="Times New Roman" w:hAnsi="Times New Roman"/>
          <w:w w:val="110"/>
          <w:sz w:val="27"/>
        </w:rPr>
        <w:t xml:space="preserve">seinem </w:t>
      </w:r>
      <w:r>
        <w:rPr>
          <w:rFonts w:ascii="Times New Roman" w:hAnsi="Times New Roman"/>
          <w:w w:val="110"/>
          <w:sz w:val="27"/>
        </w:rPr>
        <w:t xml:space="preserve">Wesen </w:t>
      </w:r>
      <w:r>
        <w:rPr>
          <w:rFonts w:ascii="Times New Roman" w:hAnsi="Times New Roman"/>
          <w:w w:val="110"/>
          <w:sz w:val="27"/>
        </w:rPr>
        <w:t xml:space="preserve">und </w:t>
      </w:r>
      <w:r>
        <w:rPr>
          <w:rFonts w:ascii="Times New Roman" w:hAnsi="Times New Roman"/>
          <w:w w:val="110"/>
          <w:sz w:val="27"/>
        </w:rPr>
        <w:t xml:space="preserve">Charakter zu </w:t>
      </w:r>
      <w:r>
        <w:rPr>
          <w:rFonts w:ascii="Times New Roman" w:hAnsi="Times New Roman"/>
          <w:w w:val="110"/>
          <w:sz w:val="27"/>
        </w:rPr>
        <w:t xml:space="preserve">erzählen. </w:t>
      </w:r>
      <w:r>
        <w:rPr>
          <w:rFonts w:ascii="Times New Roman" w:hAnsi="Times New Roman"/>
          <w:w w:val="110"/>
          <w:sz w:val="27"/>
        </w:rPr>
        <w:t xml:space="preserve">Wenn </w:t>
      </w:r>
      <w:r>
        <w:rPr>
          <w:rFonts w:ascii="Times New Roman" w:hAnsi="Times New Roman"/>
          <w:w w:val="110"/>
          <w:sz w:val="27"/>
        </w:rPr>
        <w:t xml:space="preserve">du </w:t>
      </w:r>
      <w:r>
        <w:rPr>
          <w:rFonts w:ascii="Times New Roman" w:hAnsi="Times New Roman"/>
          <w:w w:val="110"/>
          <w:sz w:val="27"/>
        </w:rPr>
        <w:t xml:space="preserve">also ein </w:t>
      </w:r>
      <w:r>
        <w:rPr>
          <w:rFonts w:ascii="Times New Roman" w:hAnsi="Times New Roman"/>
          <w:w w:val="110"/>
          <w:sz w:val="27"/>
        </w:rPr>
        <w:t xml:space="preserve">lebendiges Zeugnis </w:t>
      </w:r>
      <w:r>
        <w:rPr>
          <w:rFonts w:ascii="Times New Roman" w:hAnsi="Times New Roman"/>
          <w:w w:val="110"/>
          <w:sz w:val="27"/>
        </w:rPr>
        <w:t xml:space="preserve">bist </w:t>
      </w:r>
      <w:r>
        <w:rPr>
          <w:rFonts w:ascii="Times New Roman" w:hAnsi="Times New Roman"/>
          <w:w w:val="110"/>
          <w:position w:val="1"/>
          <w:sz w:val="27"/>
        </w:rPr>
        <w:t xml:space="preserve">und </w:t>
      </w:r>
      <w:r>
        <w:rPr>
          <w:rFonts w:ascii="Times New Roman" w:hAnsi="Times New Roman"/>
          <w:w w:val="110"/>
          <w:sz w:val="27"/>
        </w:rPr>
        <w:t xml:space="preserve">von </w:t>
      </w:r>
      <w:r>
        <w:rPr>
          <w:rFonts w:ascii="Times New Roman" w:hAnsi="Times New Roman"/>
          <w:w w:val="110"/>
          <w:sz w:val="27"/>
        </w:rPr>
        <w:t xml:space="preserve">seinen Wundern </w:t>
      </w:r>
      <w:r>
        <w:rPr>
          <w:rFonts w:ascii="Times New Roman" w:hAnsi="Times New Roman"/>
          <w:w w:val="110"/>
          <w:sz w:val="27"/>
        </w:rPr>
        <w:t xml:space="preserve">erzählst</w:t>
      </w:r>
      <w:r>
        <w:rPr>
          <w:rFonts w:ascii="Times New Roman" w:hAnsi="Times New Roman"/>
          <w:w w:val="110"/>
          <w:sz w:val="27"/>
        </w:rPr>
        <w:t xml:space="preserve">, </w:t>
      </w:r>
      <w:r>
        <w:rPr>
          <w:rFonts w:ascii="Times New Roman" w:hAnsi="Times New Roman"/>
          <w:w w:val="110"/>
          <w:sz w:val="27"/>
        </w:rPr>
        <w:t xml:space="preserve">wird der </w:t>
      </w:r>
      <w:r>
        <w:rPr>
          <w:rFonts w:ascii="Times New Roman" w:hAnsi="Times New Roman"/>
          <w:w w:val="110"/>
          <w:sz w:val="27"/>
        </w:rPr>
        <w:t xml:space="preserve">Glaube </w:t>
      </w:r>
      <w:r>
        <w:rPr>
          <w:rFonts w:ascii="Times New Roman" w:hAnsi="Times New Roman"/>
          <w:w w:val="110"/>
          <w:sz w:val="27"/>
        </w:rPr>
        <w:t xml:space="preserve">in </w:t>
      </w:r>
      <w:r>
        <w:rPr>
          <w:rFonts w:ascii="Times New Roman" w:hAnsi="Times New Roman"/>
          <w:w w:val="110"/>
          <w:sz w:val="27"/>
        </w:rPr>
        <w:t xml:space="preserve">deinem </w:t>
      </w:r>
      <w:r>
        <w:rPr>
          <w:rFonts w:ascii="Times New Roman" w:hAnsi="Times New Roman"/>
          <w:w w:val="110"/>
          <w:sz w:val="27"/>
        </w:rPr>
        <w:t xml:space="preserve">Leben </w:t>
      </w:r>
      <w:r>
        <w:rPr>
          <w:rFonts w:ascii="Times New Roman" w:hAnsi="Times New Roman"/>
          <w:w w:val="110"/>
          <w:sz w:val="27"/>
        </w:rPr>
        <w:t xml:space="preserve">wachsen </w:t>
      </w:r>
      <w:r>
        <w:rPr>
          <w:rFonts w:ascii="Times New Roman" w:hAnsi="Times New Roman"/>
          <w:w w:val="110"/>
          <w:sz w:val="27"/>
        </w:rPr>
        <w:t xml:space="preserve">und </w:t>
      </w:r>
      <w:r>
        <w:rPr>
          <w:rFonts w:ascii="Times New Roman" w:hAnsi="Times New Roman"/>
          <w:w w:val="110"/>
          <w:sz w:val="27"/>
        </w:rPr>
        <w:t xml:space="preserve">viele </w:t>
      </w:r>
      <w:r>
        <w:rPr>
          <w:rFonts w:ascii="Times New Roman" w:hAnsi="Times New Roman"/>
          <w:spacing w:val="-2"/>
          <w:w w:val="110"/>
          <w:sz w:val="27"/>
        </w:rPr>
        <w:t xml:space="preserve">andere </w:t>
      </w:r>
      <w:r>
        <w:rPr>
          <w:rFonts w:ascii="Times New Roman" w:hAnsi="Times New Roman"/>
          <w:w w:val="110"/>
          <w:sz w:val="27"/>
        </w:rPr>
        <w:t xml:space="preserve">inspirieren.</w:t>
      </w:r>
    </w:p>
    <w:p>
      <w:pPr>
        <w:pStyle w:val="BodyText"/>
        <w:spacing w:before="8"/>
        <w:rPr>
          <w:rFonts w:ascii="Times New Roman"/>
          <w:sz w:val="27"/>
        </w:rPr>
      </w:pPr>
    </w:p>
    <w:p>
      <w:pPr>
        <w:spacing w:before="0" w:line="247" w:lineRule="auto"/>
        <w:ind w:start="123" w:end="111" w:firstLine="721"/>
        <w:jc w:val="both"/>
        <w:rPr>
          <w:rFonts w:ascii="Times New Roman" w:hAnsi="Times New Roman"/>
          <w:sz w:val="27"/>
        </w:rPr>
      </w:pPr>
      <w:r>
        <w:rPr>
          <w:rFonts w:ascii="Times New Roman" w:hAnsi="Times New Roman"/>
          <w:w w:val="105"/>
          <w:sz w:val="27"/>
        </w:rPr>
        <w:t xml:space="preserve">Was </w:t>
      </w:r>
      <w:r>
        <w:rPr>
          <w:rFonts w:ascii="Times New Roman" w:hAnsi="Times New Roman"/>
          <w:w w:val="105"/>
          <w:sz w:val="27"/>
        </w:rPr>
        <w:t xml:space="preserve">ich </w:t>
      </w:r>
      <w:r>
        <w:rPr>
          <w:rFonts w:ascii="Times New Roman" w:hAnsi="Times New Roman"/>
          <w:w w:val="105"/>
          <w:sz w:val="27"/>
        </w:rPr>
        <w:t xml:space="preserve">damit </w:t>
      </w:r>
      <w:r>
        <w:rPr>
          <w:rFonts w:ascii="Times New Roman" w:hAnsi="Times New Roman"/>
          <w:w w:val="105"/>
          <w:sz w:val="27"/>
        </w:rPr>
        <w:t xml:space="preserve">sagen </w:t>
      </w:r>
      <w:r>
        <w:rPr>
          <w:rFonts w:ascii="Times New Roman" w:hAnsi="Times New Roman"/>
          <w:w w:val="105"/>
          <w:sz w:val="27"/>
        </w:rPr>
        <w:t xml:space="preserve">will</w:t>
      </w:r>
      <w:r>
        <w:rPr>
          <w:rFonts w:ascii="Times New Roman" w:hAnsi="Times New Roman"/>
          <w:w w:val="105"/>
          <w:sz w:val="27"/>
        </w:rPr>
        <w:t xml:space="preserve">, ist</w:t>
      </w:r>
      <w:r>
        <w:rPr>
          <w:rFonts w:ascii="Times New Roman" w:hAnsi="Times New Roman"/>
          <w:w w:val="105"/>
          <w:sz w:val="27"/>
        </w:rPr>
        <w:t xml:space="preserve">, dass unsere </w:t>
      </w:r>
      <w:r>
        <w:rPr>
          <w:rFonts w:ascii="Times New Roman" w:hAnsi="Times New Roman"/>
          <w:w w:val="105"/>
          <w:sz w:val="27"/>
        </w:rPr>
        <w:t xml:space="preserve">Heilung </w:t>
      </w:r>
      <w:r>
        <w:rPr>
          <w:rFonts w:ascii="Times New Roman" w:hAnsi="Times New Roman"/>
          <w:w w:val="105"/>
          <w:sz w:val="27"/>
        </w:rPr>
        <w:t xml:space="preserve">so sicher ist </w:t>
      </w:r>
      <w:r>
        <w:rPr>
          <w:rFonts w:ascii="Times New Roman" w:hAnsi="Times New Roman"/>
          <w:w w:val="105"/>
          <w:sz w:val="27"/>
        </w:rPr>
        <w:t xml:space="preserve">wie unsere </w:t>
      </w:r>
      <w:r>
        <w:rPr>
          <w:rFonts w:ascii="Times New Roman" w:hAnsi="Times New Roman"/>
          <w:w w:val="105"/>
          <w:sz w:val="27"/>
        </w:rPr>
        <w:t xml:space="preserve">Errettung. Allerdings </w:t>
      </w:r>
      <w:r>
        <w:rPr>
          <w:rFonts w:ascii="Times New Roman" w:hAnsi="Times New Roman"/>
          <w:w w:val="105"/>
          <w:sz w:val="27"/>
        </w:rPr>
        <w:t xml:space="preserve">werden wir </w:t>
      </w:r>
      <w:r>
        <w:rPr>
          <w:rFonts w:ascii="Times New Roman" w:hAnsi="Times New Roman"/>
          <w:w w:val="105"/>
          <w:sz w:val="27"/>
        </w:rPr>
        <w:t xml:space="preserve">das, was </w:t>
      </w:r>
      <w:r>
        <w:rPr>
          <w:rFonts w:ascii="Times New Roman" w:hAnsi="Times New Roman"/>
          <w:w w:val="105"/>
          <w:sz w:val="27"/>
        </w:rPr>
        <w:t xml:space="preserve">Jesus für </w:t>
      </w:r>
      <w:r>
        <w:rPr>
          <w:rFonts w:ascii="Times New Roman" w:hAnsi="Times New Roman"/>
          <w:w w:val="105"/>
          <w:sz w:val="27"/>
        </w:rPr>
        <w:t xml:space="preserve">uns </w:t>
      </w:r>
      <w:r>
        <w:rPr>
          <w:rFonts w:ascii="Times New Roman" w:hAnsi="Times New Roman"/>
          <w:w w:val="105"/>
          <w:sz w:val="27"/>
        </w:rPr>
        <w:t xml:space="preserve">gekauft hat, </w:t>
      </w:r>
      <w:r>
        <w:rPr>
          <w:rFonts w:ascii="Times New Roman" w:hAnsi="Times New Roman"/>
          <w:w w:val="105"/>
          <w:sz w:val="27"/>
        </w:rPr>
        <w:t xml:space="preserve">nicht erhalten</w:t>
      </w:r>
      <w:r>
        <w:rPr>
          <w:rFonts w:ascii="Times New Roman" w:hAnsi="Times New Roman"/>
          <w:w w:val="105"/>
          <w:sz w:val="27"/>
        </w:rPr>
        <w:t xml:space="preserve">, wenn </w:t>
      </w:r>
      <w:r>
        <w:rPr>
          <w:rFonts w:ascii="Times New Roman" w:hAnsi="Times New Roman"/>
          <w:w w:val="105"/>
          <w:sz w:val="27"/>
        </w:rPr>
        <w:t xml:space="preserve">unser </w:t>
      </w:r>
      <w:r>
        <w:rPr>
          <w:rFonts w:ascii="Times New Roman" w:hAnsi="Times New Roman"/>
          <w:w w:val="105"/>
          <w:sz w:val="27"/>
        </w:rPr>
        <w:t xml:space="preserve">Glaubenssystem </w:t>
      </w:r>
      <w:r>
        <w:rPr>
          <w:rFonts w:ascii="Times New Roman" w:hAnsi="Times New Roman"/>
          <w:w w:val="105"/>
          <w:sz w:val="27"/>
        </w:rPr>
        <w:t xml:space="preserve">in </w:t>
      </w:r>
      <w:r>
        <w:rPr>
          <w:rFonts w:ascii="Times New Roman" w:hAnsi="Times New Roman"/>
          <w:w w:val="105"/>
          <w:sz w:val="27"/>
        </w:rPr>
        <w:t xml:space="preserve">Zweifel </w:t>
      </w:r>
      <w:r>
        <w:rPr>
          <w:rFonts w:ascii="Times New Roman" w:hAnsi="Times New Roman"/>
          <w:w w:val="105"/>
          <w:sz w:val="27"/>
        </w:rPr>
        <w:t xml:space="preserve">und </w:t>
      </w:r>
      <w:r>
        <w:rPr>
          <w:rFonts w:ascii="Times New Roman" w:hAnsi="Times New Roman"/>
          <w:w w:val="105"/>
          <w:sz w:val="27"/>
        </w:rPr>
        <w:t xml:space="preserve">Unglauben </w:t>
      </w:r>
      <w:r>
        <w:rPr>
          <w:rFonts w:ascii="Times New Roman" w:hAnsi="Times New Roman"/>
          <w:w w:val="105"/>
          <w:sz w:val="27"/>
        </w:rPr>
        <w:t xml:space="preserve">umschlägt. </w:t>
      </w:r>
      <w:r>
        <w:rPr>
          <w:rFonts w:ascii="Times New Roman" w:hAnsi="Times New Roman"/>
          <w:w w:val="105"/>
          <w:sz w:val="27"/>
        </w:rPr>
        <w:t xml:space="preserve">Es ist </w:t>
      </w:r>
      <w:r>
        <w:rPr>
          <w:rFonts w:ascii="Times New Roman" w:hAnsi="Times New Roman"/>
          <w:w w:val="105"/>
          <w:sz w:val="27"/>
        </w:rPr>
        <w:t xml:space="preserve">so, als </w:t>
      </w:r>
      <w:r>
        <w:rPr>
          <w:rFonts w:ascii="Times New Roman" w:hAnsi="Times New Roman"/>
          <w:w w:val="105"/>
          <w:sz w:val="27"/>
        </w:rPr>
        <w:t xml:space="preserve">ob </w:t>
      </w:r>
      <w:r>
        <w:rPr>
          <w:rFonts w:ascii="Times New Roman" w:hAnsi="Times New Roman"/>
          <w:w w:val="105"/>
          <w:sz w:val="27"/>
        </w:rPr>
        <w:t xml:space="preserve">jemand </w:t>
      </w:r>
      <w:r>
        <w:rPr>
          <w:rFonts w:ascii="Times New Roman" w:hAnsi="Times New Roman"/>
          <w:w w:val="105"/>
          <w:sz w:val="27"/>
        </w:rPr>
        <w:t xml:space="preserve">Millionen von </w:t>
      </w:r>
      <w:r>
        <w:rPr>
          <w:rFonts w:ascii="Times New Roman" w:hAnsi="Times New Roman"/>
          <w:w w:val="105"/>
          <w:sz w:val="27"/>
        </w:rPr>
        <w:t xml:space="preserve">Dollar auf der Bank </w:t>
      </w:r>
      <w:r>
        <w:rPr>
          <w:rFonts w:ascii="Times New Roman" w:hAnsi="Times New Roman"/>
          <w:w w:val="105"/>
          <w:sz w:val="27"/>
        </w:rPr>
        <w:t xml:space="preserve">hat, </w:t>
      </w:r>
      <w:r>
        <w:rPr>
          <w:rFonts w:ascii="Times New Roman" w:hAnsi="Times New Roman"/>
          <w:w w:val="105"/>
          <w:sz w:val="27"/>
        </w:rPr>
        <w:t xml:space="preserve">aber </w:t>
      </w:r>
      <w:r>
        <w:rPr>
          <w:rFonts w:ascii="Times New Roman" w:hAnsi="Times New Roman"/>
          <w:w w:val="105"/>
          <w:sz w:val="27"/>
        </w:rPr>
        <w:t xml:space="preserve">keinen </w:t>
      </w:r>
      <w:r>
        <w:rPr>
          <w:rFonts w:ascii="Times New Roman" w:hAnsi="Times New Roman"/>
          <w:w w:val="105"/>
          <w:sz w:val="27"/>
        </w:rPr>
        <w:t xml:space="preserve">Cent </w:t>
      </w:r>
      <w:r>
        <w:rPr>
          <w:rFonts w:ascii="Times New Roman" w:hAnsi="Times New Roman"/>
          <w:w w:val="105"/>
          <w:sz w:val="27"/>
        </w:rPr>
        <w:t xml:space="preserve">abheben </w:t>
      </w:r>
      <w:r>
        <w:rPr>
          <w:rFonts w:ascii="Times New Roman" w:hAnsi="Times New Roman"/>
          <w:w w:val="105"/>
          <w:sz w:val="27"/>
        </w:rPr>
        <w:t xml:space="preserve">kann</w:t>
      </w:r>
      <w:r>
        <w:rPr>
          <w:rFonts w:ascii="Times New Roman" w:hAnsi="Times New Roman"/>
          <w:w w:val="105"/>
          <w:sz w:val="27"/>
        </w:rPr>
        <w:t xml:space="preserve">, weil er </w:t>
      </w:r>
      <w:r>
        <w:rPr>
          <w:rFonts w:ascii="Times New Roman" w:hAnsi="Times New Roman"/>
          <w:w w:val="105"/>
          <w:sz w:val="27"/>
        </w:rPr>
        <w:t xml:space="preserve">nicht glaubt.</w:t>
      </w:r>
    </w:p>
    <w:p>
      <w:pPr>
        <w:pStyle w:val="BodyText"/>
        <w:spacing w:before="25"/>
        <w:rPr>
          <w:rFonts w:ascii="Times New Roman"/>
          <w:sz w:val="27"/>
        </w:rPr>
      </w:pPr>
    </w:p>
    <w:p>
      <w:pPr>
        <w:spacing w:before="0" w:line="247" w:lineRule="auto"/>
        <w:ind w:start="131" w:end="107" w:firstLine="712"/>
        <w:jc w:val="both"/>
        <w:rPr>
          <w:rFonts w:ascii="Times New Roman" w:hAnsi="Times New Roman"/>
          <w:sz w:val="27"/>
        </w:rPr>
      </w:pPr>
      <w:r>
        <w:rPr>
          <w:rFonts w:ascii="Times New Roman" w:hAnsi="Times New Roman"/>
          <w:w w:val="105"/>
          <w:sz w:val="27"/>
        </w:rPr>
        <w:t xml:space="preserve">Wenn </w:t>
      </w:r>
      <w:r>
        <w:rPr>
          <w:rFonts w:ascii="Times New Roman" w:hAnsi="Times New Roman"/>
          <w:w w:val="105"/>
          <w:sz w:val="27"/>
        </w:rPr>
        <w:t xml:space="preserve">dein Geist </w:t>
      </w:r>
      <w:r>
        <w:rPr>
          <w:rFonts w:ascii="Times New Roman" w:hAnsi="Times New Roman"/>
          <w:w w:val="105"/>
          <w:sz w:val="27"/>
        </w:rPr>
        <w:t xml:space="preserve">keinen</w:t>
      </w:r>
      <w:r>
        <w:rPr>
          <w:rFonts w:ascii="Times New Roman" w:hAnsi="Times New Roman"/>
          <w:w w:val="105"/>
          <w:sz w:val="27"/>
        </w:rPr>
        <w:t xml:space="preserve"> Appetit </w:t>
      </w:r>
      <w:r>
        <w:rPr>
          <w:rFonts w:ascii="Times New Roman" w:hAnsi="Times New Roman"/>
          <w:w w:val="105"/>
          <w:sz w:val="27"/>
        </w:rPr>
        <w:t xml:space="preserve">auf </w:t>
      </w:r>
      <w:r>
        <w:rPr>
          <w:rFonts w:ascii="Times New Roman" w:hAnsi="Times New Roman"/>
          <w:w w:val="105"/>
          <w:sz w:val="27"/>
        </w:rPr>
        <w:t xml:space="preserve">geistliche </w:t>
      </w:r>
      <w:r>
        <w:rPr>
          <w:rFonts w:ascii="Times New Roman" w:hAnsi="Times New Roman"/>
          <w:w w:val="105"/>
          <w:sz w:val="27"/>
        </w:rPr>
        <w:t xml:space="preserve">Dinge </w:t>
      </w:r>
      <w:r>
        <w:rPr>
          <w:rFonts w:ascii="Times New Roman" w:hAnsi="Times New Roman"/>
          <w:w w:val="105"/>
          <w:sz w:val="27"/>
        </w:rPr>
        <w:t xml:space="preserve">hat</w:t>
      </w:r>
      <w:r>
        <w:rPr>
          <w:rFonts w:ascii="Times New Roman" w:hAnsi="Times New Roman"/>
          <w:w w:val="105"/>
          <w:sz w:val="27"/>
        </w:rPr>
        <w:t xml:space="preserve">, </w:t>
      </w:r>
      <w:r>
        <w:rPr>
          <w:rFonts w:ascii="Times New Roman" w:hAnsi="Times New Roman"/>
          <w:w w:val="105"/>
          <w:sz w:val="27"/>
        </w:rPr>
        <w:t xml:space="preserve">bist du ein </w:t>
      </w:r>
      <w:r>
        <w:rPr>
          <w:rFonts w:ascii="Times New Roman" w:hAnsi="Times New Roman"/>
          <w:w w:val="105"/>
          <w:sz w:val="27"/>
        </w:rPr>
        <w:t xml:space="preserve">leichtes </w:t>
      </w:r>
      <w:r>
        <w:rPr>
          <w:rFonts w:ascii="Times New Roman" w:hAnsi="Times New Roman"/>
          <w:w w:val="105"/>
          <w:sz w:val="27"/>
        </w:rPr>
        <w:t xml:space="preserve">Ziel </w:t>
      </w:r>
      <w:r>
        <w:rPr>
          <w:rFonts w:ascii="Times New Roman" w:hAnsi="Times New Roman"/>
          <w:w w:val="105"/>
          <w:sz w:val="27"/>
        </w:rPr>
        <w:t xml:space="preserve">für </w:t>
      </w:r>
      <w:r>
        <w:rPr>
          <w:rFonts w:ascii="Times New Roman" w:hAnsi="Times New Roman"/>
          <w:w w:val="105"/>
          <w:sz w:val="27"/>
        </w:rPr>
        <w:t xml:space="preserve">den Teufel. </w:t>
      </w:r>
      <w:r>
        <w:rPr>
          <w:rFonts w:ascii="Times New Roman" w:hAnsi="Times New Roman"/>
          <w:w w:val="105"/>
          <w:sz w:val="27"/>
        </w:rPr>
        <w:t xml:space="preserve">Du </w:t>
      </w:r>
      <w:r>
        <w:rPr>
          <w:rFonts w:ascii="Times New Roman" w:hAnsi="Times New Roman"/>
          <w:w w:val="105"/>
          <w:sz w:val="27"/>
        </w:rPr>
        <w:t xml:space="preserve">wirst </w:t>
      </w:r>
      <w:r>
        <w:rPr>
          <w:rFonts w:ascii="Times New Roman" w:hAnsi="Times New Roman"/>
          <w:w w:val="105"/>
          <w:sz w:val="27"/>
        </w:rPr>
        <w:t xml:space="preserve">die </w:t>
      </w:r>
      <w:r>
        <w:rPr>
          <w:rFonts w:ascii="Times New Roman" w:hAnsi="Times New Roman"/>
          <w:w w:val="105"/>
          <w:sz w:val="27"/>
        </w:rPr>
        <w:t xml:space="preserve">körperliche Heilung, die </w:t>
      </w:r>
      <w:r>
        <w:rPr>
          <w:rFonts w:ascii="Times New Roman" w:hAnsi="Times New Roman"/>
          <w:w w:val="105"/>
          <w:sz w:val="27"/>
        </w:rPr>
        <w:t xml:space="preserve">du </w:t>
      </w:r>
      <w:r>
        <w:rPr>
          <w:rFonts w:ascii="Times New Roman" w:hAnsi="Times New Roman"/>
          <w:w w:val="105"/>
          <w:sz w:val="27"/>
        </w:rPr>
        <w:t xml:space="preserve">brauchst, </w:t>
      </w:r>
      <w:r>
        <w:rPr>
          <w:rFonts w:ascii="Times New Roman" w:hAnsi="Times New Roman"/>
          <w:w w:val="105"/>
          <w:sz w:val="27"/>
        </w:rPr>
        <w:t xml:space="preserve">nicht </w:t>
      </w:r>
      <w:r>
        <w:rPr>
          <w:rFonts w:ascii="Times New Roman" w:hAnsi="Times New Roman"/>
          <w:w w:val="105"/>
          <w:sz w:val="27"/>
        </w:rPr>
        <w:t xml:space="preserve">bekommen</w:t>
      </w:r>
      <w:r>
        <w:rPr>
          <w:rFonts w:ascii="Times New Roman" w:hAnsi="Times New Roman"/>
          <w:w w:val="105"/>
          <w:sz w:val="27"/>
        </w:rPr>
        <w:t xml:space="preserve">, bevor du nicht </w:t>
      </w:r>
      <w:r>
        <w:rPr>
          <w:rFonts w:ascii="Times New Roman" w:hAnsi="Times New Roman"/>
          <w:w w:val="105"/>
          <w:sz w:val="27"/>
        </w:rPr>
        <w:t xml:space="preserve">geistliche Heilung </w:t>
      </w:r>
      <w:r>
        <w:rPr>
          <w:rFonts w:ascii="Times New Roman" w:hAnsi="Times New Roman"/>
          <w:w w:val="105"/>
          <w:sz w:val="27"/>
        </w:rPr>
        <w:t xml:space="preserve">erhältst. </w:t>
      </w:r>
      <w:r>
        <w:rPr>
          <w:rFonts w:ascii="Times New Roman" w:hAnsi="Times New Roman"/>
          <w:w w:val="105"/>
          <w:sz w:val="27"/>
        </w:rPr>
        <w:t xml:space="preserve">Wenn du </w:t>
      </w:r>
      <w:r>
        <w:rPr>
          <w:rFonts w:ascii="Times New Roman" w:hAnsi="Times New Roman"/>
          <w:w w:val="105"/>
          <w:sz w:val="27"/>
        </w:rPr>
        <w:t xml:space="preserve">deine </w:t>
      </w:r>
      <w:r>
        <w:rPr>
          <w:rFonts w:ascii="Times New Roman" w:hAnsi="Times New Roman"/>
          <w:w w:val="105"/>
          <w:sz w:val="27"/>
        </w:rPr>
        <w:t xml:space="preserve">Heilung </w:t>
      </w:r>
      <w:r>
        <w:rPr>
          <w:rFonts w:ascii="Times New Roman" w:hAnsi="Times New Roman"/>
          <w:w w:val="105"/>
          <w:sz w:val="27"/>
        </w:rPr>
        <w:t xml:space="preserve">durch </w:t>
      </w:r>
      <w:r>
        <w:rPr>
          <w:rFonts w:ascii="Times New Roman" w:hAnsi="Times New Roman"/>
          <w:w w:val="105"/>
          <w:sz w:val="27"/>
        </w:rPr>
        <w:t xml:space="preserve">den </w:t>
      </w:r>
      <w:r>
        <w:rPr>
          <w:rFonts w:ascii="Times New Roman" w:hAnsi="Times New Roman"/>
          <w:w w:val="105"/>
          <w:sz w:val="27"/>
        </w:rPr>
        <w:t xml:space="preserve">Geist </w:t>
      </w:r>
      <w:r>
        <w:rPr>
          <w:rFonts w:ascii="Times New Roman" w:hAnsi="Times New Roman"/>
          <w:w w:val="105"/>
          <w:sz w:val="27"/>
        </w:rPr>
        <w:t xml:space="preserve">erhältst </w:t>
      </w:r>
      <w:r>
        <w:rPr>
          <w:rFonts w:ascii="Times New Roman" w:hAnsi="Times New Roman"/>
          <w:spacing w:val="-10"/>
          <w:w w:val="105"/>
          <w:sz w:val="27"/>
        </w:rPr>
        <w:t xml:space="preserve">und du deine geistliche Heilung bekommst, wirst du ein Ziel für den Teufel sein.</w:t>
      </w:r>
    </w:p>
    <w:p>
      <w:pPr>
        <w:pStyle w:val="BodyText"/>
        <w:spacing w:before="63"/>
        <w:rPr>
          <w:rFonts w:ascii="Times New Roman"/>
          <w:sz w:val="27"/>
        </w:rPr>
      </w:pPr>
    </w:p>
    <w:p>
      <w:pPr>
        <w:spacing w:before="0"/>
        <w:ind w:start="123" w:end="109" w:firstLine="0"/>
        <w:jc w:val="center"/>
        <w:rPr>
          <w:rFonts w:ascii="Times New Roman"/>
          <w:sz w:val="25"/>
        </w:rPr>
      </w:pPr>
      <w:r>
        <w:rPr>
          <w:rFonts w:ascii="Times New Roman"/>
          <w:spacing w:val="-5"/>
          <w:sz w:val="25"/>
        </w:rPr>
        <w:t xml:space="preserve"/>
      </w:r>
    </w:p>
    <w:p>
      <w:pPr>
        <w:spacing w:after="0"/>
        <w:jc w:val="center"/>
        <w:rPr>
          <w:rFonts w:ascii="Times New Roman"/>
          <w:sz w:val="25"/>
        </w:rPr>
        <w:sectPr>
          <w:pgSz w:w="8600" w:h="12820"/>
          <w:pgMar w:top="860" w:right="840" w:bottom="280" w:left="1040"/>
        </w:sectPr>
      </w:pPr>
    </w:p>
    <w:p>
      <w:pPr>
        <w:pStyle w:val="BodyText"/>
        <w:spacing w:before="369"/>
        <w:rPr>
          <w:rFonts w:ascii="Times New Roman"/>
          <w:sz w:val="33"/>
        </w:rPr>
      </w:pPr>
    </w:p>
    <w:p>
      <w:pPr>
        <w:spacing w:before="0" w:line="249" w:lineRule="auto"/>
        <w:ind w:start="112" w:end="38" w:firstLine="0"/>
        <w:jc w:val="center"/>
        <w:rPr>
          <w:rFonts w:ascii="Times New Roman" w:hAnsi="Times New Roman"/>
          <w:sz w:val="31"/>
        </w:rPr>
      </w:pPr>
      <w:r>
        <w:rPr>
          <w:rFonts w:ascii="Times New Roman" w:hAnsi="Times New Roman"/>
          <w:spacing w:val="-2"/>
          <w:w w:val="115"/>
          <w:sz w:val="33"/>
        </w:rPr>
        <w:t xml:space="preserve">"Unsere </w:t>
      </w:r>
      <w:r>
        <w:rPr>
          <w:rFonts w:ascii="Times New Roman" w:hAnsi="Times New Roman"/>
          <w:spacing w:val="-2"/>
          <w:w w:val="115"/>
          <w:sz w:val="33"/>
        </w:rPr>
        <w:t xml:space="preserve">Gesundheit </w:t>
      </w:r>
      <w:r>
        <w:rPr>
          <w:rFonts w:ascii="Times New Roman" w:hAnsi="Times New Roman"/>
          <w:w w:val="115"/>
          <w:sz w:val="33"/>
        </w:rPr>
        <w:t xml:space="preserve">ist so sicher wie unser </w:t>
      </w:r>
      <w:r>
        <w:rPr>
          <w:rFonts w:ascii="Times New Roman" w:hAnsi="Times New Roman"/>
          <w:spacing w:val="-2"/>
          <w:w w:val="115"/>
          <w:sz w:val="31"/>
        </w:rPr>
        <w:t xml:space="preserve">Seelenheil".</w:t>
      </w:r>
    </w:p>
    <w:p>
      <w:pPr>
        <w:pStyle w:val="BodyText"/>
        <w:rPr>
          <w:rFonts w:ascii="Times New Roman"/>
          <w:sz w:val="20"/>
        </w:rPr>
      </w:pPr>
    </w:p>
    <w:p>
      <w:pPr>
        <w:pStyle w:val="BodyText"/>
        <w:spacing w:before="141"/>
        <w:rPr>
          <w:rFonts w:ascii="Times New Roman"/>
          <w:sz w:val="20"/>
        </w:rPr>
      </w:pPr>
      <w:r>
        <w:rPr/>
        <ve:AlternateContent>
          <ve:Choice Requires="wps">
            <w:drawing>
              <wp:anchor distT="0" distB="0" distL="0" distR="0" simplePos="0" relativeHeight="487837696" behindDoc="1" locked="0" layoutInCell="1" allowOverlap="1">
                <wp:simplePos x="0" y="0"/>
                <wp:positionH relativeFrom="page">
                  <wp:posOffset>634341</wp:posOffset>
                </wp:positionH>
                <wp:positionV relativeFrom="paragraph">
                  <wp:posOffset>251259</wp:posOffset>
                </wp:positionV>
                <wp:extent cx="1418590" cy="64135"/>
                <wp:effectExtent l="0" t="0" r="0" b="0"/>
                <wp:wrapTopAndBottom/>
                <wp:docPr id="1082" name="Group 1082"/>
                <wp:cNvGraphicFramePr>
                  <a:graphicFrameLocks/>
                </wp:cNvGraphicFramePr>
                <a:graphic>
                  <a:graphicData uri="http://schemas.microsoft.com/office/word/2010/wordprocessingGroup">
                    <wpg:wgp>
                      <wpg:cNvPr id="1082" name="Group 1082"/>
                      <wpg:cNvGrpSpPr/>
                      <wpg:grpSpPr>
                        <a:xfrm>
                          <a:off x="0" y="0"/>
                          <a:ext cx="1418590" cy="64135"/>
                          <a:chExt cx="1418590" cy="64135"/>
                        </a:xfrm>
                      </wpg:grpSpPr>
                      <wps:wsp>
                        <wps:cNvPr id="1083" name="Graphic 1083"/>
                        <wps:cNvSpPr/>
                        <wps:spPr>
                          <a:xfrm>
                            <a:off x="6099" y="56388"/>
                            <a:ext cx="387350" cy="1270"/>
                          </a:xfrm>
                          <a:custGeom>
                            <a:avLst/>
                            <a:gdLst/>
                            <a:ahLst/>
                            <a:cxnLst/>
                            <a:rect l="l" t="t" r="r" b="b"/>
                            <a:pathLst>
                              <a:path w="387350" h="0">
                                <a:moveTo>
                                  <a:pt x="0" y="0"/>
                                </a:moveTo>
                                <a:lnTo>
                                  <a:pt x="387314" y="0"/>
                                </a:lnTo>
                              </a:path>
                            </a:pathLst>
                          </a:custGeom>
                          <a:ln w="15240">
                            <a:solidFill>
                              <a:srgbClr val="000000"/>
                            </a:solidFill>
                            <a:prstDash val="solid"/>
                          </a:ln>
                        </wps:spPr>
                        <wps:bodyPr wrap="square" lIns="0" tIns="0" rIns="0" bIns="0" rtlCol="0">
                          <a:prstTxWarp prst="textNoShape">
                            <a:avLst/>
                          </a:prstTxWarp>
                          <a:noAutofit/>
                        </wps:bodyPr>
                      </wps:wsp>
                      <wps:wsp>
                        <wps:cNvPr id="1084" name="Graphic 1084"/>
                        <wps:cNvSpPr/>
                        <wps:spPr>
                          <a:xfrm>
                            <a:off x="853920" y="56388"/>
                            <a:ext cx="485140" cy="1270"/>
                          </a:xfrm>
                          <a:custGeom>
                            <a:avLst/>
                            <a:gdLst/>
                            <a:ahLst/>
                            <a:cxnLst/>
                            <a:rect l="l" t="t" r="r" b="b"/>
                            <a:pathLst>
                              <a:path w="485140" h="0">
                                <a:moveTo>
                                  <a:pt x="0" y="0"/>
                                </a:moveTo>
                                <a:lnTo>
                                  <a:pt x="484905" y="0"/>
                                </a:lnTo>
                              </a:path>
                            </a:pathLst>
                          </a:custGeom>
                          <a:ln w="15240">
                            <a:solidFill>
                              <a:srgbClr val="000000"/>
                            </a:solidFill>
                            <a:prstDash val="solid"/>
                          </a:ln>
                        </wps:spPr>
                        <wps:bodyPr wrap="square" lIns="0" tIns="0" rIns="0" bIns="0" rtlCol="0">
                          <a:prstTxWarp prst="textNoShape">
                            <a:avLst/>
                          </a:prstTxWarp>
                          <a:noAutofit/>
                        </wps:bodyPr>
                      </wps:wsp>
                      <wps:wsp>
                        <wps:cNvPr id="1085" name="Graphic 1085"/>
                        <wps:cNvSpPr/>
                        <wps:spPr>
                          <a:xfrm>
                            <a:off x="0" y="7620"/>
                            <a:ext cx="344805" cy="1270"/>
                          </a:xfrm>
                          <a:custGeom>
                            <a:avLst/>
                            <a:gdLst/>
                            <a:ahLst/>
                            <a:cxnLst/>
                            <a:rect l="l" t="t" r="r" b="b"/>
                            <a:pathLst>
                              <a:path w="344805" h="0">
                                <a:moveTo>
                                  <a:pt x="0" y="0"/>
                                </a:moveTo>
                                <a:lnTo>
                                  <a:pt x="344618" y="0"/>
                                </a:lnTo>
                              </a:path>
                            </a:pathLst>
                          </a:custGeom>
                          <a:ln w="15240">
                            <a:solidFill>
                              <a:srgbClr val="000000"/>
                            </a:solidFill>
                            <a:prstDash val="solid"/>
                          </a:ln>
                        </wps:spPr>
                        <wps:bodyPr wrap="square" lIns="0" tIns="0" rIns="0" bIns="0" rtlCol="0">
                          <a:prstTxWarp prst="textNoShape">
                            <a:avLst/>
                          </a:prstTxWarp>
                          <a:noAutofit/>
                        </wps:bodyPr>
                      </wps:wsp>
                      <wps:wsp>
                        <wps:cNvPr id="1086" name="Graphic 1086"/>
                        <wps:cNvSpPr/>
                        <wps:spPr>
                          <a:xfrm>
                            <a:off x="402562" y="7620"/>
                            <a:ext cx="1016000" cy="1270"/>
                          </a:xfrm>
                          <a:custGeom>
                            <a:avLst/>
                            <a:gdLst/>
                            <a:ahLst/>
                            <a:cxnLst/>
                            <a:rect l="l" t="t" r="r" b="b"/>
                            <a:pathLst>
                              <a:path w="1016000" h="0">
                                <a:moveTo>
                                  <a:pt x="0" y="0"/>
                                </a:moveTo>
                                <a:lnTo>
                                  <a:pt x="1015556"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513" style="position:absolute;margin-left:49.948139pt;margin-top:19.784189pt;width:111.7pt;height:5.05pt;mso-position-horizontal-relative:page;mso-position-vertical-relative:paragraph;z-index:-15478784;mso-wrap-distance-left:0;mso-wrap-distance-right:0" coordsize="2234,101" coordorigin="999,396">
                <v:line style="position:absolute" stroked="true" strokecolor="#000000" strokeweight="1.2pt" from="1009,484" to="1619,484">
                  <v:stroke dashstyle="solid"/>
                </v:line>
                <v:line style="position:absolute" stroked="true" strokecolor="#000000" strokeweight="1.2pt" from="2344,484" to="3107,484">
                  <v:stroke dashstyle="solid"/>
                </v:line>
                <v:line style="position:absolute" stroked="true" strokecolor="#000000" strokeweight="1.2pt" from="999,408" to="1542,408">
                  <v:stroke dashstyle="solid"/>
                </v:line>
                <v:line style="position:absolute" stroked="true" strokecolor="#000000" strokeweight="1.2pt" from="1633,408" to="3232,408">
                  <v:stroke dashstyle="solid"/>
                </v:line>
                <w10:wrap type="topAndBottom"/>
              </v:group>
            </w:pict>
          </ve:Fallback>
        </ve:AlternateContent>
      </w:r>
    </w:p>
    <w:p>
      <w:pPr>
        <w:spacing w:before="60" w:line="247" w:lineRule="auto"/>
        <w:ind w:start="114" w:end="141" w:hanging="2"/>
        <w:jc w:val="both"/>
        <w:rPr>
          <w:rFonts w:ascii="Times New Roman" w:hAnsi="Times New Roman"/>
          <w:sz w:val="27"/>
        </w:rPr>
      </w:pPr>
      <w:r>
        <w:rPr/>
        <w:br w:type="column"/>
      </w:r>
      <w:r>
        <w:rPr>
          <w:rFonts w:ascii="Times New Roman" w:hAnsi="Times New Roman"/>
          <w:w w:val="105"/>
          <w:sz w:val="27"/>
        </w:rPr>
        <w:t xml:space="preserve">Wenn du deine Verbindung </w:t>
      </w:r>
      <w:r>
        <w:rPr>
          <w:rFonts w:ascii="Times New Roman" w:hAnsi="Times New Roman"/>
          <w:w w:val="105"/>
          <w:sz w:val="27"/>
        </w:rPr>
        <w:t xml:space="preserve">durch </w:t>
      </w:r>
      <w:r>
        <w:rPr>
          <w:rFonts w:ascii="Times New Roman" w:hAnsi="Times New Roman"/>
          <w:w w:val="105"/>
          <w:sz w:val="27"/>
        </w:rPr>
        <w:t xml:space="preserve">die von </w:t>
      </w:r>
      <w:r>
        <w:rPr>
          <w:rFonts w:ascii="Times New Roman" w:hAnsi="Times New Roman"/>
          <w:w w:val="105"/>
          <w:sz w:val="27"/>
        </w:rPr>
        <w:t xml:space="preserve">uns </w:t>
      </w:r>
      <w:r>
        <w:rPr>
          <w:rFonts w:ascii="Times New Roman" w:hAnsi="Times New Roman"/>
          <w:w w:val="105"/>
          <w:sz w:val="27"/>
        </w:rPr>
        <w:t xml:space="preserve">erklärten </w:t>
      </w:r>
      <w:r>
        <w:rPr>
          <w:rFonts w:ascii="Times New Roman" w:hAnsi="Times New Roman"/>
          <w:w w:val="105"/>
          <w:sz w:val="27"/>
        </w:rPr>
        <w:t xml:space="preserve">Schritte </w:t>
      </w:r>
      <w:r>
        <w:rPr>
          <w:rFonts w:ascii="Times New Roman" w:hAnsi="Times New Roman"/>
          <w:w w:val="105"/>
          <w:sz w:val="27"/>
        </w:rPr>
        <w:t xml:space="preserve">lebendig und </w:t>
      </w:r>
      <w:r>
        <w:rPr>
          <w:rFonts w:ascii="Times New Roman" w:hAnsi="Times New Roman"/>
          <w:w w:val="105"/>
          <w:sz w:val="27"/>
        </w:rPr>
        <w:t xml:space="preserve">frisch </w:t>
      </w:r>
      <w:r>
        <w:rPr>
          <w:rFonts w:ascii="Times New Roman" w:hAnsi="Times New Roman"/>
          <w:w w:val="105"/>
          <w:sz w:val="27"/>
        </w:rPr>
        <w:t xml:space="preserve">hältst</w:t>
      </w:r>
      <w:r>
        <w:rPr>
          <w:rFonts w:ascii="Times New Roman" w:hAnsi="Times New Roman"/>
          <w:w w:val="105"/>
          <w:sz w:val="27"/>
        </w:rPr>
        <w:t xml:space="preserve">, </w:t>
      </w:r>
      <w:r>
        <w:rPr>
          <w:rFonts w:ascii="Times New Roman" w:hAnsi="Times New Roman"/>
          <w:w w:val="105"/>
          <w:sz w:val="27"/>
        </w:rPr>
        <w:t xml:space="preserve">wirst </w:t>
      </w:r>
      <w:r>
        <w:rPr>
          <w:rFonts w:ascii="Times New Roman" w:hAnsi="Times New Roman"/>
          <w:spacing w:val="-12"/>
          <w:w w:val="105"/>
          <w:sz w:val="27"/>
        </w:rPr>
        <w:t xml:space="preserve">du </w:t>
      </w:r>
      <w:r>
        <w:rPr>
          <w:rFonts w:ascii="Times New Roman" w:hAnsi="Times New Roman"/>
          <w:w w:val="105"/>
          <w:sz w:val="27"/>
        </w:rPr>
        <w:t xml:space="preserve">in </w:t>
      </w:r>
      <w:r>
        <w:rPr>
          <w:rFonts w:ascii="Times New Roman" w:hAnsi="Times New Roman"/>
          <w:w w:val="105"/>
          <w:sz w:val="27"/>
        </w:rPr>
        <w:t xml:space="preserve">göttlicher </w:t>
      </w:r>
      <w:r>
        <w:rPr>
          <w:rFonts w:ascii="Times New Roman" w:hAnsi="Times New Roman"/>
          <w:w w:val="105"/>
          <w:sz w:val="27"/>
        </w:rPr>
        <w:t xml:space="preserve">Gesundheit </w:t>
      </w:r>
      <w:r>
        <w:rPr>
          <w:rFonts w:ascii="Times New Roman" w:hAnsi="Times New Roman"/>
          <w:w w:val="105"/>
          <w:sz w:val="27"/>
        </w:rPr>
        <w:t xml:space="preserve">leben </w:t>
      </w:r>
      <w:r>
        <w:rPr>
          <w:rFonts w:ascii="Times New Roman" w:hAnsi="Times New Roman"/>
          <w:w w:val="105"/>
          <w:sz w:val="27"/>
        </w:rPr>
        <w:t xml:space="preserve">und </w:t>
      </w:r>
      <w:r>
        <w:rPr>
          <w:rFonts w:ascii="Times New Roman" w:hAnsi="Times New Roman"/>
          <w:w w:val="105"/>
          <w:sz w:val="27"/>
        </w:rPr>
        <w:t xml:space="preserve">niemals </w:t>
      </w:r>
      <w:r>
        <w:rPr>
          <w:rFonts w:ascii="Times New Roman" w:hAnsi="Times New Roman"/>
          <w:w w:val="105"/>
          <w:sz w:val="27"/>
        </w:rPr>
        <w:t xml:space="preserve">in </w:t>
      </w:r>
      <w:r>
        <w:rPr>
          <w:rFonts w:ascii="Times New Roman" w:hAnsi="Times New Roman"/>
          <w:w w:val="105"/>
          <w:sz w:val="27"/>
        </w:rPr>
        <w:t xml:space="preserve">deinem </w:t>
      </w:r>
      <w:r>
        <w:rPr>
          <w:rFonts w:ascii="Times New Roman" w:hAnsi="Times New Roman"/>
          <w:w w:val="105"/>
          <w:sz w:val="27"/>
        </w:rPr>
        <w:t xml:space="preserve">Leben </w:t>
      </w:r>
      <w:r>
        <w:rPr>
          <w:rFonts w:ascii="Times New Roman" w:hAnsi="Times New Roman"/>
          <w:w w:val="105"/>
          <w:sz w:val="27"/>
        </w:rPr>
        <w:t xml:space="preserve">die Hilfe von Ärzten </w:t>
      </w:r>
      <w:r>
        <w:rPr>
          <w:rFonts w:ascii="Times New Roman" w:hAnsi="Times New Roman"/>
          <w:w w:val="105"/>
          <w:sz w:val="27"/>
        </w:rPr>
        <w:t xml:space="preserve">brauchen</w:t>
      </w:r>
      <w:r>
        <w:rPr>
          <w:rFonts w:ascii="Times New Roman" w:hAnsi="Times New Roman"/>
          <w:w w:val="105"/>
          <w:sz w:val="27"/>
        </w:rPr>
        <w:t xml:space="preserve">.</w:t>
      </w:r>
    </w:p>
    <w:p>
      <w:pPr>
        <w:pStyle w:val="BodyText"/>
        <w:spacing w:before="22"/>
        <w:rPr>
          <w:rFonts w:ascii="Times New Roman"/>
          <w:sz w:val="27"/>
        </w:rPr>
      </w:pPr>
    </w:p>
    <w:p>
      <w:pPr>
        <w:spacing w:before="0" w:line="252" w:lineRule="auto"/>
        <w:ind w:start="123" w:end="140" w:firstLine="365"/>
        <w:jc w:val="both"/>
        <w:rPr>
          <w:rFonts w:ascii="Times New Roman" w:hAnsi="Times New Roman"/>
          <w:sz w:val="26"/>
        </w:rPr>
      </w:pPr>
      <w:r>
        <w:rPr>
          <w:rFonts w:ascii="Times New Roman" w:hAnsi="Times New Roman"/>
          <w:w w:val="110"/>
          <w:sz w:val="26"/>
        </w:rPr>
        <w:t xml:space="preserve">Wenn </w:t>
      </w:r>
      <w:r>
        <w:rPr>
          <w:rFonts w:ascii="Times New Roman" w:hAnsi="Times New Roman"/>
          <w:w w:val="110"/>
          <w:sz w:val="26"/>
        </w:rPr>
        <w:t xml:space="preserve">du</w:t>
      </w:r>
      <w:r>
        <w:rPr>
          <w:rFonts w:ascii="Times New Roman" w:hAnsi="Times New Roman"/>
          <w:w w:val="110"/>
          <w:sz w:val="26"/>
        </w:rPr>
        <w:t xml:space="preserve"> einmal </w:t>
      </w:r>
      <w:r>
        <w:rPr>
          <w:rFonts w:ascii="Times New Roman" w:hAnsi="Times New Roman"/>
          <w:w w:val="110"/>
          <w:sz w:val="27"/>
        </w:rPr>
        <w:t xml:space="preserve">mit </w:t>
      </w:r>
      <w:r>
        <w:rPr>
          <w:rFonts w:ascii="Times New Roman" w:hAnsi="Times New Roman"/>
          <w:w w:val="110"/>
          <w:sz w:val="26"/>
        </w:rPr>
        <w:t xml:space="preserve">Christus </w:t>
      </w:r>
      <w:r>
        <w:rPr>
          <w:rFonts w:ascii="Times New Roman" w:hAnsi="Times New Roman"/>
          <w:w w:val="110"/>
          <w:sz w:val="26"/>
        </w:rPr>
        <w:t xml:space="preserve">Jesus </w:t>
      </w:r>
      <w:r>
        <w:rPr>
          <w:rFonts w:ascii="Times New Roman" w:hAnsi="Times New Roman"/>
          <w:w w:val="110"/>
          <w:sz w:val="26"/>
        </w:rPr>
        <w:t xml:space="preserve">eins geworden </w:t>
      </w:r>
      <w:r>
        <w:rPr>
          <w:rFonts w:ascii="Times New Roman" w:hAnsi="Times New Roman"/>
          <w:w w:val="110"/>
          <w:sz w:val="26"/>
        </w:rPr>
        <w:t xml:space="preserve">bist</w:t>
      </w:r>
      <w:r>
        <w:rPr>
          <w:rFonts w:ascii="Times New Roman" w:hAnsi="Times New Roman"/>
          <w:w w:val="110"/>
          <w:sz w:val="26"/>
        </w:rPr>
        <w:t xml:space="preserve">, </w:t>
      </w:r>
      <w:r>
        <w:rPr>
          <w:rFonts w:ascii="Times New Roman" w:hAnsi="Times New Roman"/>
          <w:w w:val="110"/>
          <w:sz w:val="26"/>
        </w:rPr>
        <w:t xml:space="preserve">im Geist, in der </w:t>
      </w:r>
      <w:r>
        <w:rPr>
          <w:rFonts w:ascii="Times New Roman" w:hAnsi="Times New Roman"/>
          <w:w w:val="110"/>
          <w:sz w:val="26"/>
        </w:rPr>
        <w:t xml:space="preserve">Seele </w:t>
      </w:r>
      <w:r>
        <w:rPr>
          <w:rFonts w:ascii="Times New Roman" w:hAnsi="Times New Roman"/>
          <w:spacing w:val="-10"/>
          <w:w w:val="105"/>
          <w:sz w:val="26"/>
        </w:rPr>
        <w:t xml:space="preserve">und im Gemüt, </w:t>
      </w:r>
      <w:r>
        <w:rPr>
          <w:rFonts w:ascii="Times New Roman" w:hAnsi="Times New Roman"/>
          <w:w w:val="110"/>
          <w:sz w:val="27"/>
        </w:rPr>
        <w:t xml:space="preserve">dann bist du </w:t>
      </w:r>
      <w:r>
        <w:rPr>
          <w:rFonts w:ascii="Times New Roman" w:hAnsi="Times New Roman"/>
          <w:w w:val="110"/>
          <w:sz w:val="27"/>
        </w:rPr>
        <w:t xml:space="preserve">mit ihm </w:t>
      </w:r>
      <w:r>
        <w:rPr>
          <w:rFonts w:ascii="Times New Roman" w:hAnsi="Times New Roman"/>
          <w:w w:val="110"/>
          <w:sz w:val="27"/>
        </w:rPr>
        <w:t xml:space="preserve">eins </w:t>
      </w:r>
      <w:r>
        <w:rPr>
          <w:rFonts w:ascii="Times New Roman" w:hAnsi="Times New Roman"/>
          <w:w w:val="110"/>
          <w:sz w:val="27"/>
        </w:rPr>
        <w:t xml:space="preserve">geworden im </w:t>
      </w:r>
      <w:r>
        <w:rPr>
          <w:rFonts w:ascii="Times New Roman" w:hAnsi="Times New Roman"/>
          <w:w w:val="110"/>
          <w:sz w:val="26"/>
        </w:rPr>
        <w:t xml:space="preserve">Geist, in der </w:t>
      </w:r>
      <w:r>
        <w:rPr>
          <w:rFonts w:ascii="Times New Roman" w:hAnsi="Times New Roman"/>
          <w:w w:val="110"/>
          <w:sz w:val="26"/>
        </w:rPr>
        <w:t xml:space="preserve">Seele </w:t>
      </w:r>
      <w:r>
        <w:rPr>
          <w:rFonts w:ascii="Times New Roman" w:hAnsi="Times New Roman"/>
          <w:spacing w:val="-10"/>
          <w:w w:val="105"/>
          <w:sz w:val="26"/>
        </w:rPr>
        <w:t xml:space="preserve">und im Gemüt.</w:t>
      </w:r>
    </w:p>
    <w:p>
      <w:pPr>
        <w:spacing w:after="0" w:line="252" w:lineRule="auto"/>
        <w:jc w:val="both"/>
        <w:rPr>
          <w:rFonts w:ascii="Times New Roman" w:hAnsi="Times New Roman"/>
          <w:sz w:val="26"/>
        </w:rPr>
        <w:sectPr>
          <w:pgSz w:w="8520" w:h="12760"/>
          <w:pgMar w:top="1340" w:right="1020" w:bottom="280" w:left="760"/>
          <w:cols w:equalWidth="0" w:num="2">
            <w:col w:w="2642" w:space="181"/>
            <w:col w:w="3917"/>
          </w:cols>
        </w:sectPr>
      </w:pPr>
    </w:p>
    <w:p>
      <w:pPr>
        <w:spacing w:before="2" w:line="256" w:lineRule="auto"/>
        <w:ind w:start="135" w:end="134" w:hanging="2"/>
        <w:jc w:val="both"/>
        <w:rPr>
          <w:rFonts w:ascii="Times New Roman"/>
          <w:sz w:val="26"/>
        </w:rPr>
      </w:pPr>
      <w:r>
        <w:rPr>
          <w:rFonts w:ascii="Times New Roman"/>
          <w:w w:val="105"/>
          <w:sz w:val="27"/>
        </w:rPr>
        <w:t xml:space="preserve">Wenn du eine Krankheit in deinem Körper hast</w:t>
      </w:r>
      <w:r>
        <w:rPr>
          <w:rFonts w:ascii="Times New Roman"/>
          <w:w w:val="105"/>
          <w:sz w:val="27"/>
        </w:rPr>
        <w:t xml:space="preserve">, </w:t>
      </w:r>
      <w:r>
        <w:rPr>
          <w:rFonts w:ascii="Times New Roman"/>
          <w:w w:val="105"/>
          <w:sz w:val="27"/>
        </w:rPr>
        <w:t xml:space="preserve">wird </w:t>
      </w:r>
      <w:r>
        <w:rPr>
          <w:rFonts w:ascii="Times New Roman"/>
          <w:w w:val="105"/>
          <w:sz w:val="27"/>
        </w:rPr>
        <w:t xml:space="preserve">die Krankheit </w:t>
      </w:r>
      <w:r>
        <w:rPr>
          <w:rFonts w:ascii="Times New Roman"/>
          <w:w w:val="105"/>
          <w:sz w:val="27"/>
        </w:rPr>
        <w:t xml:space="preserve">von </w:t>
      </w:r>
      <w:r>
        <w:rPr>
          <w:rFonts w:ascii="Times New Roman"/>
          <w:w w:val="105"/>
          <w:sz w:val="27"/>
        </w:rPr>
        <w:t xml:space="preserve">deinem </w:t>
      </w:r>
      <w:r>
        <w:rPr>
          <w:rFonts w:ascii="Times New Roman"/>
          <w:w w:val="105"/>
          <w:sz w:val="27"/>
        </w:rPr>
        <w:t xml:space="preserve">Körper </w:t>
      </w:r>
      <w:r>
        <w:rPr>
          <w:rFonts w:ascii="Times New Roman"/>
          <w:w w:val="105"/>
          <w:sz w:val="27"/>
        </w:rPr>
        <w:t xml:space="preserve">abfallen</w:t>
      </w:r>
      <w:r>
        <w:rPr>
          <w:rFonts w:ascii="Times New Roman"/>
          <w:w w:val="105"/>
          <w:sz w:val="27"/>
        </w:rPr>
        <w:t xml:space="preserve">, </w:t>
      </w:r>
      <w:r>
        <w:rPr>
          <w:rFonts w:ascii="Times New Roman"/>
          <w:w w:val="105"/>
          <w:sz w:val="26"/>
        </w:rPr>
        <w:t xml:space="preserve">so </w:t>
      </w:r>
      <w:r>
        <w:rPr>
          <w:rFonts w:ascii="Times New Roman"/>
          <w:w w:val="105"/>
          <w:sz w:val="26"/>
        </w:rPr>
        <w:t xml:space="preserve">wie </w:t>
      </w:r>
      <w:r>
        <w:rPr>
          <w:rFonts w:ascii="Times New Roman"/>
          <w:w w:val="105"/>
          <w:sz w:val="26"/>
        </w:rPr>
        <w:t xml:space="preserve">die </w:t>
      </w:r>
      <w:r>
        <w:rPr>
          <w:rFonts w:ascii="Times New Roman"/>
          <w:w w:val="105"/>
          <w:sz w:val="26"/>
        </w:rPr>
        <w:t xml:space="preserve">Schuppen </w:t>
      </w:r>
      <w:r>
        <w:rPr>
          <w:rFonts w:ascii="Times New Roman"/>
          <w:w w:val="105"/>
          <w:sz w:val="26"/>
        </w:rPr>
        <w:t xml:space="preserve">von </w:t>
      </w:r>
      <w:r>
        <w:rPr>
          <w:rFonts w:ascii="Times New Roman"/>
          <w:w w:val="105"/>
          <w:sz w:val="26"/>
        </w:rPr>
        <w:t xml:space="preserve">Paulus' Augen </w:t>
      </w:r>
      <w:r>
        <w:rPr>
          <w:rFonts w:ascii="Times New Roman"/>
          <w:w w:val="105"/>
          <w:sz w:val="26"/>
        </w:rPr>
        <w:t xml:space="preserve">fielen. </w:t>
      </w:r>
      <w:r>
        <w:rPr>
          <w:rFonts w:ascii="Times New Roman"/>
          <w:w w:val="105"/>
          <w:sz w:val="26"/>
        </w:rPr>
        <w:t xml:space="preserve">Der Geist Christi wird nicht </w:t>
      </w:r>
      <w:r>
        <w:rPr>
          <w:rFonts w:ascii="Times New Roman"/>
          <w:w w:val="105"/>
          <w:sz w:val="26"/>
        </w:rPr>
        <w:t xml:space="preserve">zulassen, </w:t>
      </w:r>
      <w:r>
        <w:rPr>
          <w:rFonts w:ascii="Times New Roman"/>
          <w:w w:val="105"/>
          <w:sz w:val="26"/>
        </w:rPr>
        <w:t xml:space="preserve">dass</w:t>
      </w:r>
      <w:r>
        <w:rPr>
          <w:rFonts w:ascii="Times New Roman"/>
          <w:w w:val="105"/>
          <w:sz w:val="26"/>
        </w:rPr>
        <w:t xml:space="preserve"> etwas Unreines </w:t>
      </w:r>
      <w:r>
        <w:rPr>
          <w:rFonts w:ascii="Times New Roman"/>
          <w:w w:val="105"/>
          <w:sz w:val="26"/>
        </w:rPr>
        <w:t xml:space="preserve">in </w:t>
      </w:r>
      <w:r>
        <w:rPr>
          <w:rFonts w:ascii="Times New Roman"/>
          <w:w w:val="105"/>
          <w:sz w:val="26"/>
        </w:rPr>
        <w:t xml:space="preserve">deinem </w:t>
      </w:r>
      <w:r>
        <w:rPr>
          <w:rFonts w:ascii="Times New Roman"/>
          <w:w w:val="105"/>
          <w:sz w:val="26"/>
        </w:rPr>
        <w:t xml:space="preserve">Leben </w:t>
      </w:r>
      <w:r>
        <w:rPr>
          <w:rFonts w:ascii="Times New Roman"/>
          <w:w w:val="105"/>
          <w:sz w:val="26"/>
        </w:rPr>
        <w:t xml:space="preserve">gedeiht.</w:t>
      </w:r>
    </w:p>
    <w:p>
      <w:pPr>
        <w:pStyle w:val="BodyText"/>
        <w:spacing w:before="12"/>
        <w:rPr>
          <w:rFonts w:ascii="Times New Roman"/>
          <w:sz w:val="26"/>
        </w:rPr>
      </w:pPr>
    </w:p>
    <w:p>
      <w:pPr>
        <w:spacing w:before="0" w:line="249" w:lineRule="auto"/>
        <w:ind w:start="142" w:end="124" w:firstLine="715"/>
        <w:jc w:val="both"/>
        <w:rPr>
          <w:rFonts w:ascii="Times New Roman" w:hAnsi="Times New Roman"/>
          <w:sz w:val="27"/>
        </w:rPr>
      </w:pPr>
      <w:r>
        <w:rPr>
          <w:rFonts w:ascii="Times New Roman" w:hAnsi="Times New Roman"/>
          <w:w w:val="105"/>
          <w:sz w:val="27"/>
        </w:rPr>
        <w:t xml:space="preserve">Tatsächlich </w:t>
      </w:r>
      <w:r>
        <w:rPr>
          <w:rFonts w:ascii="Times New Roman" w:hAnsi="Times New Roman"/>
          <w:w w:val="105"/>
          <w:sz w:val="27"/>
        </w:rPr>
        <w:t xml:space="preserve">wird sich </w:t>
      </w:r>
      <w:r>
        <w:rPr>
          <w:rFonts w:ascii="Times New Roman" w:hAnsi="Times New Roman"/>
          <w:w w:val="105"/>
          <w:sz w:val="27"/>
        </w:rPr>
        <w:t xml:space="preserve">dir </w:t>
      </w:r>
      <w:r>
        <w:rPr>
          <w:rFonts w:ascii="Times New Roman" w:hAnsi="Times New Roman"/>
          <w:w w:val="105"/>
          <w:sz w:val="27"/>
        </w:rPr>
        <w:t xml:space="preserve">in </w:t>
      </w:r>
      <w:r>
        <w:rPr>
          <w:rFonts w:ascii="Times New Roman" w:hAnsi="Times New Roman"/>
          <w:w w:val="105"/>
          <w:sz w:val="27"/>
        </w:rPr>
        <w:t xml:space="preserve">diesem </w:t>
      </w:r>
      <w:r>
        <w:rPr>
          <w:rFonts w:ascii="Times New Roman" w:hAnsi="Times New Roman"/>
          <w:w w:val="105"/>
          <w:sz w:val="27"/>
        </w:rPr>
        <w:t xml:space="preserve">Gebiet </w:t>
      </w:r>
      <w:r>
        <w:rPr>
          <w:rFonts w:ascii="Times New Roman" w:hAnsi="Times New Roman"/>
          <w:w w:val="105"/>
          <w:sz w:val="27"/>
        </w:rPr>
        <w:t xml:space="preserve">nichts </w:t>
      </w:r>
      <w:r>
        <w:rPr>
          <w:rFonts w:ascii="Times New Roman" w:hAnsi="Times New Roman"/>
          <w:w w:val="105"/>
          <w:sz w:val="27"/>
        </w:rPr>
        <w:t xml:space="preserve">nähern</w:t>
      </w:r>
      <w:r>
        <w:rPr>
          <w:rFonts w:ascii="Times New Roman" w:hAnsi="Times New Roman"/>
          <w:w w:val="105"/>
          <w:sz w:val="27"/>
        </w:rPr>
        <w:t xml:space="preserve"> können. </w:t>
      </w:r>
      <w:r>
        <w:rPr>
          <w:rFonts w:ascii="Times New Roman" w:hAnsi="Times New Roman"/>
          <w:w w:val="105"/>
          <w:sz w:val="27"/>
        </w:rPr>
        <w:t xml:space="preserve">Nichts </w:t>
      </w:r>
      <w:r>
        <w:rPr>
          <w:rFonts w:ascii="Times New Roman" w:hAnsi="Times New Roman"/>
          <w:w w:val="105"/>
          <w:sz w:val="27"/>
        </w:rPr>
        <w:t xml:space="preserve">wird sich </w:t>
      </w:r>
      <w:r>
        <w:rPr>
          <w:rFonts w:ascii="Times New Roman" w:hAnsi="Times New Roman"/>
          <w:w w:val="105"/>
          <w:sz w:val="27"/>
        </w:rPr>
        <w:t xml:space="preserve">dir </w:t>
      </w:r>
      <w:r>
        <w:rPr>
          <w:rFonts w:ascii="Times New Roman" w:hAnsi="Times New Roman"/>
          <w:w w:val="105"/>
          <w:sz w:val="27"/>
        </w:rPr>
        <w:t xml:space="preserve">nähern</w:t>
      </w:r>
      <w:r>
        <w:rPr>
          <w:rFonts w:ascii="Times New Roman" w:hAnsi="Times New Roman"/>
          <w:w w:val="105"/>
          <w:sz w:val="27"/>
        </w:rPr>
        <w:t xml:space="preserve">, wenn dein Geist nicht </w:t>
      </w:r>
      <w:r>
        <w:rPr>
          <w:rFonts w:ascii="Times New Roman" w:hAnsi="Times New Roman"/>
          <w:w w:val="105"/>
          <w:sz w:val="27"/>
        </w:rPr>
        <w:t xml:space="preserve">schwächer wird. Wenn du </w:t>
      </w:r>
      <w:r>
        <w:rPr>
          <w:rFonts w:ascii="Times New Roman" w:hAnsi="Times New Roman"/>
          <w:w w:val="105"/>
          <w:sz w:val="27"/>
        </w:rPr>
        <w:t xml:space="preserve">deinen Geist stark </w:t>
      </w:r>
      <w:r>
        <w:rPr>
          <w:rFonts w:ascii="Times New Roman" w:hAnsi="Times New Roman"/>
          <w:w w:val="105"/>
          <w:sz w:val="27"/>
        </w:rPr>
        <w:t xml:space="preserve">hältst, </w:t>
      </w:r>
      <w:r>
        <w:rPr>
          <w:rFonts w:ascii="Times New Roman" w:hAnsi="Times New Roman"/>
          <w:w w:val="105"/>
          <w:sz w:val="27"/>
        </w:rPr>
        <w:t xml:space="preserve">werden </w:t>
      </w:r>
      <w:r>
        <w:rPr>
          <w:rFonts w:ascii="Times New Roman" w:hAnsi="Times New Roman"/>
          <w:w w:val="105"/>
          <w:sz w:val="27"/>
        </w:rPr>
        <w:t xml:space="preserve">deine Seele </w:t>
      </w:r>
      <w:r>
        <w:rPr>
          <w:rFonts w:ascii="Times New Roman" w:hAnsi="Times New Roman"/>
          <w:w w:val="105"/>
          <w:sz w:val="27"/>
        </w:rPr>
        <w:t xml:space="preserve">und dein </w:t>
      </w:r>
      <w:r>
        <w:rPr>
          <w:rFonts w:ascii="Times New Roman" w:hAnsi="Times New Roman"/>
          <w:w w:val="105"/>
          <w:sz w:val="27"/>
        </w:rPr>
        <w:t xml:space="preserve">Körper </w:t>
      </w:r>
      <w:r>
        <w:rPr>
          <w:rFonts w:ascii="Times New Roman" w:hAnsi="Times New Roman"/>
          <w:spacing w:val="-18"/>
          <w:w w:val="105"/>
          <w:sz w:val="27"/>
        </w:rPr>
        <w:t xml:space="preserve">in </w:t>
      </w:r>
      <w:r>
        <w:rPr>
          <w:rFonts w:ascii="Times New Roman" w:hAnsi="Times New Roman"/>
          <w:w w:val="105"/>
          <w:sz w:val="27"/>
        </w:rPr>
        <w:t xml:space="preserve">vollkommener göttlicher Gesundheit </w:t>
      </w:r>
      <w:r>
        <w:rPr>
          <w:rFonts w:ascii="Times New Roman" w:hAnsi="Times New Roman"/>
          <w:w w:val="105"/>
          <w:sz w:val="27"/>
        </w:rPr>
        <w:t xml:space="preserve">sein.</w:t>
      </w:r>
    </w:p>
    <w:p>
      <w:pPr>
        <w:pStyle w:val="BodyText"/>
        <w:spacing w:before="83"/>
        <w:rPr>
          <w:rFonts w:ascii="Times New Roman"/>
          <w:sz w:val="20"/>
        </w:rPr>
      </w:pPr>
      <w:r>
        <w:rPr/>
        <w:drawing>
          <wp:anchor distT="0" distB="0" distL="0" distR="0" simplePos="0" relativeHeight="487838208" behindDoc="1" locked="0" layoutInCell="1" allowOverlap="1">
            <wp:simplePos x="0" y="0"/>
            <wp:positionH relativeFrom="page">
              <wp:posOffset>2153100</wp:posOffset>
            </wp:positionH>
            <wp:positionV relativeFrom="paragraph">
              <wp:posOffset>214123</wp:posOffset>
            </wp:positionV>
            <wp:extent cx="957611" cy="152400"/>
            <wp:effectExtent l="0" t="0" r="0" b="0"/>
            <wp:wrapTopAndBottom/>
            <wp:docPr id="1087" name="Image 1087"/>
            <wp:cNvGraphicFramePr>
              <a:graphicFrameLocks/>
            </wp:cNvGraphicFramePr>
            <a:graphic>
              <a:graphicData uri="http://schemas.openxmlformats.org/drawingml/2006/picture">
                <pic:pic>
                  <pic:nvPicPr>
                    <pic:cNvPr id="1087" name="Image 1087"/>
                    <pic:cNvPicPr/>
                  </pic:nvPicPr>
                  <pic:blipFill>
                    <a:blip r:embed="rId333" cstate="print"/>
                    <a:stretch>
                      <a:fillRect/>
                    </a:stretch>
                  </pic:blipFill>
                  <pic:spPr>
                    <a:xfrm>
                      <a:off x="0" y="0"/>
                      <a:ext cx="957611" cy="152400"/>
                    </a:xfrm>
                    <a:prstGeom prst="rect">
                      <a:avLst/>
                    </a:prstGeom>
                  </pic:spPr>
                </pic:pic>
              </a:graphicData>
            </a:graphic>
          </wp:anchor>
        </w:drawing>
      </w:r>
    </w:p>
    <w:p>
      <w:pPr>
        <w:pStyle w:val="BodyText"/>
        <w:spacing w:before="66"/>
        <w:rPr>
          <w:rFonts w:ascii="Times New Roman"/>
          <w:sz w:val="27"/>
        </w:rPr>
      </w:pPr>
    </w:p>
    <w:p>
      <w:pPr>
        <w:spacing w:before="0" w:line="249" w:lineRule="auto"/>
        <w:ind w:start="148" w:end="123" w:firstLine="719"/>
        <w:jc w:val="both"/>
        <w:rPr>
          <w:rFonts w:ascii="Times New Roman" w:hAnsi="Times New Roman"/>
          <w:sz w:val="27"/>
        </w:rPr>
      </w:pPr>
      <w:r>
        <w:rPr>
          <w:rFonts w:ascii="Times New Roman" w:hAnsi="Times New Roman"/>
          <w:sz w:val="27"/>
        </w:rPr>
        <w:t xml:space="preserve">Der </w:t>
      </w:r>
      <w:r>
        <w:rPr>
          <w:rFonts w:ascii="Times New Roman" w:hAnsi="Times New Roman"/>
          <w:sz w:val="27"/>
        </w:rPr>
        <w:t xml:space="preserve">Schritt </w:t>
      </w:r>
      <w:r>
        <w:rPr>
          <w:rFonts w:ascii="Times New Roman" w:hAnsi="Times New Roman"/>
          <w:sz w:val="27"/>
        </w:rPr>
        <w:t xml:space="preserve">weg </w:t>
      </w:r>
      <w:r>
        <w:rPr>
          <w:rFonts w:ascii="Times New Roman" w:hAnsi="Times New Roman"/>
          <w:sz w:val="27"/>
        </w:rPr>
        <w:t xml:space="preserve">von der </w:t>
      </w:r>
      <w:r>
        <w:rPr>
          <w:rFonts w:ascii="Times New Roman" w:hAnsi="Times New Roman"/>
          <w:sz w:val="27"/>
        </w:rPr>
        <w:t xml:space="preserve">wissenschaftlichen </w:t>
      </w:r>
      <w:r>
        <w:rPr>
          <w:rFonts w:ascii="Times New Roman" w:hAnsi="Times New Roman"/>
          <w:sz w:val="27"/>
        </w:rPr>
        <w:t xml:space="preserve">Medizin </w:t>
      </w:r>
      <w:r>
        <w:rPr>
          <w:rFonts w:ascii="Times New Roman" w:hAnsi="Times New Roman"/>
          <w:sz w:val="27"/>
        </w:rPr>
        <w:t xml:space="preserve">ist </w:t>
      </w:r>
      <w:r>
        <w:rPr>
          <w:rFonts w:ascii="Times New Roman" w:hAnsi="Times New Roman"/>
          <w:sz w:val="27"/>
        </w:rPr>
        <w:t xml:space="preserve">bei </w:t>
      </w:r>
      <w:r>
        <w:rPr>
          <w:rFonts w:ascii="Times New Roman" w:hAnsi="Times New Roman"/>
          <w:sz w:val="27"/>
        </w:rPr>
        <w:t xml:space="preserve">jedem </w:t>
      </w:r>
      <w:r>
        <w:rPr>
          <w:rFonts w:ascii="Times New Roman" w:hAnsi="Times New Roman"/>
          <w:sz w:val="27"/>
        </w:rPr>
        <w:t xml:space="preserve">Menschen </w:t>
      </w:r>
      <w:r>
        <w:rPr>
          <w:rFonts w:ascii="Times New Roman" w:hAnsi="Times New Roman"/>
          <w:sz w:val="27"/>
        </w:rPr>
        <w:t xml:space="preserve">anders.</w:t>
      </w:r>
    </w:p>
    <w:p>
      <w:pPr>
        <w:pStyle w:val="BodyText"/>
        <w:spacing w:before="4"/>
        <w:rPr>
          <w:rFonts w:ascii="Times New Roman"/>
          <w:sz w:val="27"/>
        </w:rPr>
      </w:pPr>
    </w:p>
    <w:p>
      <w:pPr>
        <w:spacing w:before="0" w:line="247" w:lineRule="auto"/>
        <w:ind w:start="152" w:end="109" w:firstLine="734"/>
        <w:jc w:val="both"/>
        <w:rPr>
          <w:rFonts w:ascii="Times New Roman" w:hAnsi="Times New Roman"/>
          <w:sz w:val="27"/>
        </w:rPr>
      </w:pPr>
      <w:r>
        <w:rPr>
          <w:rFonts w:ascii="Times New Roman" w:hAnsi="Times New Roman"/>
          <w:w w:val="105"/>
          <w:sz w:val="27"/>
        </w:rPr>
        <w:t xml:space="preserve">Nicht </w:t>
      </w:r>
      <w:r>
        <w:rPr>
          <w:rFonts w:ascii="Times New Roman" w:hAnsi="Times New Roman"/>
          <w:w w:val="105"/>
          <w:sz w:val="27"/>
        </w:rPr>
        <w:t xml:space="preserve">jeder </w:t>
      </w:r>
      <w:r>
        <w:rPr>
          <w:rFonts w:ascii="Times New Roman" w:hAnsi="Times New Roman"/>
          <w:w w:val="105"/>
          <w:sz w:val="27"/>
        </w:rPr>
        <w:t xml:space="preserve">hat </w:t>
      </w:r>
      <w:r>
        <w:rPr>
          <w:rFonts w:ascii="Times New Roman" w:hAnsi="Times New Roman"/>
          <w:w w:val="105"/>
          <w:sz w:val="27"/>
        </w:rPr>
        <w:t xml:space="preserve">den </w:t>
      </w:r>
      <w:r>
        <w:rPr>
          <w:rFonts w:ascii="Times New Roman" w:hAnsi="Times New Roman"/>
          <w:w w:val="105"/>
          <w:sz w:val="27"/>
        </w:rPr>
        <w:t xml:space="preserve">Glauben</w:t>
      </w:r>
      <w:r>
        <w:rPr>
          <w:rFonts w:ascii="Times New Roman" w:hAnsi="Times New Roman"/>
          <w:w w:val="105"/>
          <w:sz w:val="27"/>
        </w:rPr>
        <w:t xml:space="preserve">, </w:t>
      </w:r>
      <w:r>
        <w:rPr>
          <w:rFonts w:ascii="Times New Roman" w:hAnsi="Times New Roman"/>
          <w:w w:val="105"/>
          <w:sz w:val="27"/>
        </w:rPr>
        <w:t xml:space="preserve">Drogen </w:t>
      </w:r>
      <w:r>
        <w:rPr>
          <w:rFonts w:ascii="Times New Roman" w:hAnsi="Times New Roman"/>
          <w:w w:val="105"/>
          <w:sz w:val="27"/>
        </w:rPr>
        <w:t xml:space="preserve">in den </w:t>
      </w:r>
      <w:r>
        <w:rPr>
          <w:rFonts w:ascii="Times New Roman" w:hAnsi="Times New Roman"/>
          <w:w w:val="105"/>
          <w:sz w:val="27"/>
        </w:rPr>
        <w:t xml:space="preserve">Müll </w:t>
      </w:r>
      <w:r>
        <w:rPr>
          <w:rFonts w:ascii="Times New Roman" w:hAnsi="Times New Roman"/>
          <w:w w:val="105"/>
          <w:sz w:val="27"/>
        </w:rPr>
        <w:t xml:space="preserve">zu</w:t>
      </w:r>
      <w:r>
        <w:rPr>
          <w:rFonts w:ascii="Times New Roman" w:hAnsi="Times New Roman"/>
          <w:w w:val="105"/>
          <w:sz w:val="27"/>
        </w:rPr>
        <w:t xml:space="preserve"> werfen </w:t>
      </w:r>
      <w:r>
        <w:rPr>
          <w:rFonts w:ascii="Times New Roman" w:hAnsi="Times New Roman"/>
          <w:w w:val="105"/>
          <w:sz w:val="27"/>
        </w:rPr>
        <w:t xml:space="preserve">und </w:t>
      </w:r>
      <w:r>
        <w:rPr>
          <w:rFonts w:ascii="Times New Roman" w:hAnsi="Times New Roman"/>
          <w:w w:val="105"/>
          <w:sz w:val="27"/>
        </w:rPr>
        <w:t xml:space="preserve">nie </w:t>
      </w:r>
      <w:r>
        <w:rPr>
          <w:rFonts w:ascii="Times New Roman" w:hAnsi="Times New Roman"/>
          <w:w w:val="105"/>
          <w:sz w:val="27"/>
        </w:rPr>
        <w:t xml:space="preserve">wieder von </w:t>
      </w:r>
      <w:r>
        <w:rPr>
          <w:rFonts w:ascii="Times New Roman" w:hAnsi="Times New Roman"/>
          <w:w w:val="105"/>
          <w:sz w:val="27"/>
        </w:rPr>
        <w:t xml:space="preserve">ihnen </w:t>
      </w:r>
      <w:r>
        <w:rPr>
          <w:rFonts w:ascii="Times New Roman" w:hAnsi="Times New Roman"/>
          <w:w w:val="105"/>
          <w:sz w:val="27"/>
        </w:rPr>
        <w:t xml:space="preserve">abhängig zu sein. </w:t>
      </w:r>
      <w:r>
        <w:rPr>
          <w:rFonts w:ascii="Times New Roman" w:hAnsi="Times New Roman"/>
          <w:w w:val="105"/>
          <w:sz w:val="27"/>
        </w:rPr>
        <w:t xml:space="preserve">Das </w:t>
      </w:r>
      <w:r>
        <w:rPr>
          <w:rFonts w:ascii="Times New Roman" w:hAnsi="Times New Roman"/>
          <w:w w:val="105"/>
          <w:sz w:val="27"/>
        </w:rPr>
        <w:t xml:space="preserve">erfordert eine </w:t>
      </w:r>
      <w:r>
        <w:rPr>
          <w:rFonts w:ascii="Times New Roman" w:hAnsi="Times New Roman"/>
          <w:w w:val="105"/>
          <w:sz w:val="27"/>
        </w:rPr>
        <w:t xml:space="preserve">starke Überzeugung </w:t>
      </w:r>
      <w:r>
        <w:rPr>
          <w:rFonts w:ascii="Times New Roman" w:hAnsi="Times New Roman"/>
          <w:w w:val="105"/>
          <w:sz w:val="27"/>
        </w:rPr>
        <w:t xml:space="preserve">und die Führung durch den Heiligen Geist.</w:t>
      </w:r>
    </w:p>
    <w:p>
      <w:pPr>
        <w:spacing w:after="0" w:line="247" w:lineRule="auto"/>
        <w:jc w:val="both"/>
        <w:rPr>
          <w:rFonts w:ascii="Times New Roman" w:hAnsi="Times New Roman"/>
          <w:sz w:val="27"/>
        </w:rPr>
        <w:sectPr>
          <w:type w:val="continuous"/>
          <w:pgSz w:w="8520" w:h="12760"/>
          <w:pgMar w:top="1440" w:right="1020" w:bottom="280" w:left="760"/>
        </w:sectPr>
      </w:pPr>
    </w:p>
    <w:p>
      <w:pPr>
        <w:tabs>
          <w:tab w:val="left" w:leader="none" w:pos="772"/>
        </w:tabs>
        <w:spacing w:before="66"/>
        <w:ind w:start="0" w:end="106" w:firstLine="0"/>
        <w:jc w:val="right"/>
        <w:rPr>
          <w:rFonts w:ascii="Times New Roman" w:hAnsi="Times New Roman"/>
          <w:sz w:val="27"/>
        </w:rPr>
      </w:pPr>
      <w:r>
        <w:rPr>
          <w:rFonts w:ascii="Times New Roman" w:hAnsi="Times New Roman"/>
          <w:w w:val="65"/>
          <w:sz w:val="27"/>
        </w:rPr>
        <w:t xml:space="preserve">:' </w:t>
      </w:r>
      <w:r>
        <w:rPr>
          <w:rFonts w:ascii="Times New Roman" w:hAnsi="Times New Roman"/>
          <w:w w:val="65"/>
          <w:sz w:val="27"/>
        </w:rPr>
        <w:t xml:space="preserve">:.. </w:t>
      </w:r>
      <w:r>
        <w:rPr>
          <w:rFonts w:ascii="Times New Roman" w:hAnsi="Times New Roman"/>
          <w:spacing w:val="-2"/>
          <w:w w:val="65"/>
          <w:sz w:val="27"/>
        </w:rPr>
        <w:t xml:space="preserve">:.:.''</w:t>
      </w:r>
      <w:r>
        <w:rPr>
          <w:rFonts w:ascii="Times New Roman" w:hAnsi="Times New Roman"/>
          <w:sz w:val="27"/>
        </w:rPr>
        <w:tab/>
      </w:r>
      <w:r>
        <w:rPr>
          <w:rFonts w:ascii="Times New Roman" w:hAnsi="Times New Roman"/>
          <w:w w:val="75"/>
          <w:sz w:val="27"/>
        </w:rPr>
        <w:t xml:space="preserve">.' </w:t>
      </w:r>
      <w:r>
        <w:rPr>
          <w:rFonts w:ascii="Times New Roman" w:hAnsi="Times New Roman"/>
          <w:spacing w:val="-2"/>
          <w:w w:val="75"/>
          <w:sz w:val="27"/>
        </w:rPr>
        <w:t xml:space="preserve">:!,.:'</w:t>
      </w:r>
    </w:p>
    <w:p>
      <w:pPr>
        <w:spacing w:before="294" w:line="244" w:lineRule="auto"/>
        <w:ind w:start="103" w:end="173" w:firstLine="725"/>
        <w:jc w:val="both"/>
        <w:rPr>
          <w:rFonts w:ascii="Times New Roman" w:hAnsi="Times New Roman"/>
          <w:sz w:val="27"/>
        </w:rPr>
      </w:pPr>
      <w:r>
        <w:rPr>
          <w:rFonts w:ascii="Times New Roman" w:hAnsi="Times New Roman"/>
          <w:w w:val="110"/>
          <w:sz w:val="27"/>
        </w:rPr>
        <w:t xml:space="preserve">Für </w:t>
      </w:r>
      <w:r>
        <w:rPr>
          <w:rFonts w:ascii="Times New Roman" w:hAnsi="Times New Roman"/>
          <w:w w:val="110"/>
          <w:sz w:val="27"/>
        </w:rPr>
        <w:t xml:space="preserve">andere </w:t>
      </w:r>
      <w:r>
        <w:rPr>
          <w:rFonts w:ascii="Times New Roman" w:hAnsi="Times New Roman"/>
          <w:w w:val="110"/>
          <w:sz w:val="27"/>
        </w:rPr>
        <w:t xml:space="preserve">wird es </w:t>
      </w:r>
      <w:r>
        <w:rPr>
          <w:rFonts w:ascii="Times New Roman" w:hAnsi="Times New Roman"/>
          <w:w w:val="110"/>
          <w:sz w:val="27"/>
        </w:rPr>
        <w:t xml:space="preserve">eine </w:t>
      </w:r>
      <w:r>
        <w:rPr>
          <w:rFonts w:ascii="Times New Roman" w:hAnsi="Times New Roman"/>
          <w:w w:val="110"/>
          <w:sz w:val="27"/>
        </w:rPr>
        <w:t xml:space="preserve">schrittweise </w:t>
      </w:r>
      <w:r>
        <w:rPr>
          <w:rFonts w:ascii="Times New Roman" w:hAnsi="Times New Roman"/>
          <w:w w:val="110"/>
          <w:sz w:val="27"/>
        </w:rPr>
        <w:t xml:space="preserve">Reise </w:t>
      </w:r>
      <w:r>
        <w:rPr>
          <w:rFonts w:ascii="Times New Roman" w:hAnsi="Times New Roman"/>
          <w:w w:val="110"/>
          <w:sz w:val="27"/>
        </w:rPr>
        <w:t xml:space="preserve">sein</w:t>
      </w:r>
      <w:r>
        <w:rPr>
          <w:rFonts w:ascii="Times New Roman" w:hAnsi="Times New Roman"/>
          <w:w w:val="110"/>
          <w:sz w:val="27"/>
        </w:rPr>
        <w:t xml:space="preserve">, </w:t>
      </w:r>
      <w:r>
        <w:rPr>
          <w:rFonts w:ascii="Times New Roman" w:hAnsi="Times New Roman"/>
          <w:w w:val="110"/>
          <w:sz w:val="27"/>
        </w:rPr>
        <w:t xml:space="preserve">abhängig von </w:t>
      </w:r>
      <w:r>
        <w:rPr>
          <w:rFonts w:ascii="Times New Roman" w:hAnsi="Times New Roman"/>
          <w:w w:val="110"/>
          <w:sz w:val="27"/>
        </w:rPr>
        <w:t xml:space="preserve">ihrem Gesundheitszustand und ihrem Glauben.</w:t>
      </w:r>
    </w:p>
    <w:p>
      <w:pPr>
        <w:pStyle w:val="BodyText"/>
        <w:spacing w:before="16"/>
        <w:rPr>
          <w:rFonts w:ascii="Times New Roman"/>
          <w:sz w:val="27"/>
        </w:rPr>
      </w:pPr>
    </w:p>
    <w:p>
      <w:pPr>
        <w:spacing w:before="1" w:line="247" w:lineRule="auto"/>
        <w:ind w:start="103" w:end="155" w:firstLine="721"/>
        <w:jc w:val="both"/>
        <w:rPr>
          <w:rFonts w:ascii="Times New Roman" w:hAnsi="Times New Roman"/>
          <w:sz w:val="27"/>
        </w:rPr>
      </w:pPr>
      <w:r>
        <w:rPr>
          <w:rFonts w:ascii="Times New Roman" w:hAnsi="Times New Roman"/>
          <w:w w:val="105"/>
          <w:sz w:val="27"/>
        </w:rPr>
        <w:t xml:space="preserve">Als </w:t>
      </w:r>
      <w:r>
        <w:rPr>
          <w:rFonts w:ascii="Times New Roman" w:hAnsi="Times New Roman"/>
          <w:w w:val="105"/>
          <w:sz w:val="27"/>
        </w:rPr>
        <w:t xml:space="preserve">du </w:t>
      </w:r>
      <w:r>
        <w:rPr>
          <w:rFonts w:ascii="Times New Roman" w:hAnsi="Times New Roman"/>
          <w:w w:val="105"/>
          <w:sz w:val="27"/>
        </w:rPr>
        <w:t xml:space="preserve">laufen </w:t>
      </w:r>
      <w:r>
        <w:rPr>
          <w:rFonts w:ascii="Times New Roman" w:hAnsi="Times New Roman"/>
          <w:w w:val="105"/>
          <w:sz w:val="27"/>
        </w:rPr>
        <w:t xml:space="preserve">gelernt hast</w:t>
      </w:r>
      <w:r>
        <w:rPr>
          <w:rFonts w:ascii="Times New Roman" w:hAnsi="Times New Roman"/>
          <w:w w:val="105"/>
          <w:sz w:val="27"/>
        </w:rPr>
        <w:t xml:space="preserve">, bist </w:t>
      </w:r>
      <w:r>
        <w:rPr>
          <w:rFonts w:ascii="Times New Roman" w:hAnsi="Times New Roman"/>
          <w:w w:val="105"/>
          <w:sz w:val="27"/>
        </w:rPr>
        <w:t xml:space="preserve">du </w:t>
      </w:r>
      <w:r>
        <w:rPr>
          <w:rFonts w:ascii="Times New Roman" w:hAnsi="Times New Roman"/>
          <w:w w:val="105"/>
          <w:sz w:val="27"/>
        </w:rPr>
        <w:t xml:space="preserve">ein paar </w:t>
      </w:r>
      <w:r>
        <w:rPr>
          <w:rFonts w:ascii="Times New Roman" w:hAnsi="Times New Roman"/>
          <w:w w:val="105"/>
          <w:sz w:val="27"/>
        </w:rPr>
        <w:t xml:space="preserve">Mal </w:t>
      </w:r>
      <w:r>
        <w:rPr>
          <w:rFonts w:ascii="Times New Roman" w:hAnsi="Times New Roman"/>
          <w:w w:val="105"/>
          <w:sz w:val="27"/>
        </w:rPr>
        <w:t xml:space="preserve">gestürzt </w:t>
      </w:r>
      <w:r>
        <w:rPr>
          <w:rFonts w:ascii="Times New Roman" w:hAnsi="Times New Roman"/>
          <w:w w:val="105"/>
          <w:sz w:val="27"/>
        </w:rPr>
        <w:t xml:space="preserve">und </w:t>
      </w:r>
      <w:r>
        <w:rPr>
          <w:rFonts w:ascii="Times New Roman" w:hAnsi="Times New Roman"/>
          <w:w w:val="105"/>
          <w:sz w:val="27"/>
        </w:rPr>
        <w:t xml:space="preserve">das </w:t>
      </w:r>
      <w:r>
        <w:rPr>
          <w:rFonts w:ascii="Times New Roman" w:hAnsi="Times New Roman"/>
          <w:w w:val="105"/>
          <w:sz w:val="27"/>
        </w:rPr>
        <w:t xml:space="preserve">ist </w:t>
      </w:r>
      <w:r>
        <w:rPr>
          <w:rFonts w:ascii="Times New Roman" w:hAnsi="Times New Roman"/>
          <w:w w:val="105"/>
          <w:sz w:val="27"/>
        </w:rPr>
        <w:t xml:space="preserve">normal. </w:t>
      </w:r>
      <w:r>
        <w:rPr>
          <w:rFonts w:ascii="Times New Roman" w:hAnsi="Times New Roman"/>
          <w:w w:val="105"/>
          <w:sz w:val="27"/>
        </w:rPr>
        <w:t xml:space="preserve">Manche Menschen </w:t>
      </w:r>
      <w:r>
        <w:rPr>
          <w:rFonts w:ascii="Times New Roman" w:hAnsi="Times New Roman"/>
          <w:w w:val="105"/>
          <w:sz w:val="27"/>
        </w:rPr>
        <w:t xml:space="preserve">beschließen, auf </w:t>
      </w:r>
      <w:r>
        <w:rPr>
          <w:rFonts w:ascii="Times New Roman" w:hAnsi="Times New Roman"/>
          <w:w w:val="105"/>
          <w:sz w:val="27"/>
        </w:rPr>
        <w:t xml:space="preserve">Medikamente zu </w:t>
      </w:r>
      <w:r>
        <w:rPr>
          <w:rFonts w:ascii="Times New Roman" w:hAnsi="Times New Roman"/>
          <w:w w:val="105"/>
          <w:sz w:val="27"/>
        </w:rPr>
        <w:t xml:space="preserve">verzichten</w:t>
      </w:r>
      <w:r>
        <w:rPr>
          <w:rFonts w:ascii="Times New Roman" w:hAnsi="Times New Roman"/>
          <w:w w:val="105"/>
          <w:sz w:val="27"/>
        </w:rPr>
        <w:t xml:space="preserve">, und </w:t>
      </w:r>
      <w:r>
        <w:rPr>
          <w:rFonts w:ascii="Times New Roman" w:hAnsi="Times New Roman"/>
          <w:w w:val="105"/>
          <w:sz w:val="27"/>
        </w:rPr>
        <w:t xml:space="preserve">wenn </w:t>
      </w:r>
      <w:r>
        <w:rPr>
          <w:rFonts w:ascii="Times New Roman" w:hAnsi="Times New Roman"/>
          <w:w w:val="105"/>
          <w:sz w:val="27"/>
        </w:rPr>
        <w:t xml:space="preserve">ein </w:t>
      </w:r>
      <w:r>
        <w:rPr>
          <w:rFonts w:ascii="Times New Roman" w:hAnsi="Times New Roman"/>
          <w:w w:val="105"/>
          <w:sz w:val="27"/>
        </w:rPr>
        <w:t xml:space="preserve">sehr starker </w:t>
      </w:r>
      <w:r>
        <w:rPr>
          <w:rFonts w:ascii="Times New Roman" w:hAnsi="Times New Roman"/>
          <w:w w:val="105"/>
          <w:sz w:val="27"/>
        </w:rPr>
        <w:t xml:space="preserve">Kampf </w:t>
      </w:r>
      <w:r>
        <w:rPr>
          <w:rFonts w:ascii="Times New Roman" w:hAnsi="Times New Roman"/>
          <w:w w:val="105"/>
          <w:sz w:val="27"/>
        </w:rPr>
        <w:t xml:space="preserve">kommt</w:t>
      </w:r>
      <w:r>
        <w:rPr>
          <w:rFonts w:ascii="Times New Roman" w:hAnsi="Times New Roman"/>
          <w:w w:val="105"/>
          <w:sz w:val="27"/>
        </w:rPr>
        <w:t xml:space="preserve">, greifen sie </w:t>
      </w:r>
      <w:r>
        <w:rPr>
          <w:rFonts w:ascii="Times New Roman" w:hAnsi="Times New Roman"/>
          <w:w w:val="105"/>
          <w:sz w:val="27"/>
        </w:rPr>
        <w:t xml:space="preserve">zu </w:t>
      </w:r>
      <w:r>
        <w:rPr>
          <w:rFonts w:ascii="Times New Roman" w:hAnsi="Times New Roman"/>
          <w:w w:val="105"/>
          <w:sz w:val="27"/>
        </w:rPr>
        <w:t xml:space="preserve">Medikamenten </w:t>
      </w:r>
      <w:r>
        <w:rPr>
          <w:rFonts w:ascii="Times New Roman" w:hAnsi="Times New Roman"/>
          <w:w w:val="105"/>
          <w:sz w:val="27"/>
        </w:rPr>
        <w:t xml:space="preserve">oder </w:t>
      </w:r>
      <w:r>
        <w:rPr>
          <w:rFonts w:ascii="Times New Roman" w:hAnsi="Times New Roman"/>
          <w:w w:val="105"/>
          <w:sz w:val="27"/>
        </w:rPr>
        <w:t xml:space="preserve">landen </w:t>
      </w:r>
      <w:r>
        <w:rPr>
          <w:rFonts w:ascii="Times New Roman" w:hAnsi="Times New Roman"/>
          <w:spacing w:val="40"/>
          <w:w w:val="105"/>
          <w:sz w:val="27"/>
        </w:rPr>
        <w:t xml:space="preserve">im </w:t>
      </w:r>
      <w:r>
        <w:rPr>
          <w:rFonts w:ascii="Times New Roman" w:hAnsi="Times New Roman"/>
          <w:w w:val="105"/>
          <w:sz w:val="27"/>
        </w:rPr>
        <w:t xml:space="preserve">Krankenhaus. </w:t>
      </w:r>
      <w:r>
        <w:rPr>
          <w:rFonts w:ascii="Times New Roman" w:hAnsi="Times New Roman"/>
          <w:w w:val="105"/>
          <w:sz w:val="27"/>
        </w:rPr>
        <w:t xml:space="preserve">Fühle dich </w:t>
      </w:r>
      <w:r>
        <w:rPr>
          <w:rFonts w:ascii="Times New Roman" w:hAnsi="Times New Roman"/>
          <w:w w:val="105"/>
          <w:sz w:val="27"/>
        </w:rPr>
        <w:t xml:space="preserve">deswegen </w:t>
      </w:r>
      <w:r>
        <w:rPr>
          <w:rFonts w:ascii="Times New Roman" w:hAnsi="Times New Roman"/>
          <w:w w:val="105"/>
          <w:sz w:val="27"/>
        </w:rPr>
        <w:t xml:space="preserve">nicht </w:t>
      </w:r>
      <w:r>
        <w:rPr>
          <w:rFonts w:ascii="Times New Roman" w:hAnsi="Times New Roman"/>
          <w:w w:val="105"/>
          <w:sz w:val="27"/>
        </w:rPr>
        <w:t xml:space="preserve">verurteilt</w:t>
      </w:r>
      <w:r>
        <w:rPr>
          <w:rFonts w:ascii="Times New Roman" w:hAnsi="Times New Roman"/>
          <w:w w:val="105"/>
          <w:sz w:val="27"/>
        </w:rPr>
        <w:t xml:space="preserve">. </w:t>
      </w:r>
      <w:r>
        <w:rPr>
          <w:rFonts w:ascii="Times New Roman" w:hAnsi="Times New Roman"/>
          <w:w w:val="105"/>
          <w:sz w:val="27"/>
        </w:rPr>
        <w:t xml:space="preserve">Sammle </w:t>
      </w:r>
      <w:r>
        <w:rPr>
          <w:rFonts w:ascii="Times New Roman" w:hAnsi="Times New Roman"/>
          <w:w w:val="105"/>
          <w:sz w:val="27"/>
        </w:rPr>
        <w:t xml:space="preserve">Kraft </w:t>
      </w:r>
      <w:r>
        <w:rPr>
          <w:rFonts w:ascii="Times New Roman" w:hAnsi="Times New Roman"/>
          <w:w w:val="105"/>
          <w:sz w:val="27"/>
        </w:rPr>
        <w:t xml:space="preserve">und </w:t>
      </w:r>
      <w:r>
        <w:rPr>
          <w:rFonts w:ascii="Times New Roman" w:hAnsi="Times New Roman"/>
          <w:w w:val="105"/>
          <w:sz w:val="27"/>
        </w:rPr>
        <w:t xml:space="preserve">mache dich </w:t>
      </w:r>
      <w:r>
        <w:rPr>
          <w:rFonts w:ascii="Times New Roman" w:hAnsi="Times New Roman"/>
          <w:w w:val="105"/>
          <w:sz w:val="27"/>
        </w:rPr>
        <w:t xml:space="preserve">wieder auf </w:t>
      </w:r>
      <w:r>
        <w:rPr>
          <w:rFonts w:ascii="Times New Roman" w:hAnsi="Times New Roman"/>
          <w:w w:val="105"/>
          <w:sz w:val="27"/>
        </w:rPr>
        <w:t xml:space="preserve">den </w:t>
      </w:r>
      <w:r>
        <w:rPr>
          <w:rFonts w:ascii="Times New Roman" w:hAnsi="Times New Roman"/>
          <w:w w:val="105"/>
          <w:sz w:val="27"/>
        </w:rPr>
        <w:t xml:space="preserve">Weg </w:t>
      </w:r>
      <w:r>
        <w:rPr>
          <w:rFonts w:ascii="Times New Roman" w:hAnsi="Times New Roman"/>
          <w:w w:val="105"/>
          <w:sz w:val="27"/>
        </w:rPr>
        <w:t xml:space="preserve">zum </w:t>
      </w:r>
      <w:r>
        <w:rPr>
          <w:rFonts w:ascii="Times New Roman" w:hAnsi="Times New Roman"/>
          <w:w w:val="105"/>
          <w:sz w:val="27"/>
        </w:rPr>
        <w:t xml:space="preserve">Sieg. </w:t>
      </w:r>
      <w:r>
        <w:rPr>
          <w:rFonts w:ascii="Times New Roman" w:hAnsi="Times New Roman"/>
          <w:w w:val="105"/>
          <w:sz w:val="27"/>
        </w:rPr>
        <w:t xml:space="preserve">Überzeuge </w:t>
      </w:r>
      <w:r>
        <w:rPr>
          <w:rFonts w:ascii="Times New Roman" w:hAnsi="Times New Roman"/>
          <w:w w:val="105"/>
          <w:sz w:val="27"/>
        </w:rPr>
        <w:t xml:space="preserve">dich selbst </w:t>
      </w:r>
      <w:r>
        <w:rPr>
          <w:rFonts w:ascii="Times New Roman" w:hAnsi="Times New Roman"/>
          <w:w w:val="105"/>
          <w:sz w:val="27"/>
        </w:rPr>
        <w:t xml:space="preserve">davon, dass </w:t>
      </w:r>
      <w:r>
        <w:rPr>
          <w:rFonts w:ascii="Times New Roman" w:hAnsi="Times New Roman"/>
          <w:w w:val="105"/>
          <w:sz w:val="27"/>
        </w:rPr>
        <w:t xml:space="preserve">du </w:t>
      </w:r>
      <w:r>
        <w:rPr>
          <w:rFonts w:ascii="Times New Roman" w:hAnsi="Times New Roman"/>
          <w:w w:val="105"/>
          <w:sz w:val="27"/>
        </w:rPr>
        <w:t xml:space="preserve">eines Tages </w:t>
      </w:r>
      <w:r>
        <w:rPr>
          <w:rFonts w:ascii="Times New Roman" w:hAnsi="Times New Roman"/>
          <w:w w:val="105"/>
          <w:sz w:val="27"/>
        </w:rPr>
        <w:t xml:space="preserve">erfolgreich sein </w:t>
      </w:r>
      <w:r>
        <w:rPr>
          <w:rFonts w:ascii="Times New Roman" w:hAnsi="Times New Roman"/>
          <w:w w:val="105"/>
          <w:sz w:val="27"/>
        </w:rPr>
        <w:t xml:space="preserve">wirst. </w:t>
      </w:r>
      <w:r>
        <w:rPr>
          <w:rFonts w:ascii="Times New Roman" w:hAnsi="Times New Roman"/>
          <w:w w:val="105"/>
          <w:sz w:val="27"/>
        </w:rPr>
        <w:t xml:space="preserve">Viele </w:t>
      </w:r>
      <w:r>
        <w:rPr>
          <w:rFonts w:ascii="Times New Roman" w:hAnsi="Times New Roman"/>
          <w:w w:val="105"/>
          <w:sz w:val="27"/>
        </w:rPr>
        <w:t xml:space="preserve">haben </w:t>
      </w:r>
      <w:r>
        <w:rPr>
          <w:rFonts w:ascii="Times New Roman" w:hAnsi="Times New Roman"/>
          <w:w w:val="105"/>
          <w:sz w:val="27"/>
        </w:rPr>
        <w:t xml:space="preserve">es </w:t>
      </w:r>
      <w:r>
        <w:rPr>
          <w:rFonts w:ascii="Times New Roman" w:hAnsi="Times New Roman"/>
          <w:w w:val="105"/>
          <w:sz w:val="27"/>
        </w:rPr>
        <w:t xml:space="preserve">bereits </w:t>
      </w:r>
      <w:r>
        <w:rPr>
          <w:rFonts w:ascii="Times New Roman" w:hAnsi="Times New Roman"/>
          <w:w w:val="105"/>
          <w:sz w:val="27"/>
        </w:rPr>
        <w:t xml:space="preserve">geschafft </w:t>
      </w:r>
      <w:r>
        <w:rPr>
          <w:rFonts w:ascii="Times New Roman" w:hAnsi="Times New Roman"/>
          <w:w w:val="105"/>
          <w:sz w:val="27"/>
        </w:rPr>
        <w:t xml:space="preserve">und </w:t>
      </w:r>
      <w:r>
        <w:rPr>
          <w:rFonts w:ascii="Times New Roman" w:hAnsi="Times New Roman"/>
          <w:w w:val="105"/>
          <w:sz w:val="27"/>
        </w:rPr>
        <w:t xml:space="preserve">du </w:t>
      </w:r>
      <w:r>
        <w:rPr>
          <w:rFonts w:ascii="Times New Roman" w:hAnsi="Times New Roman"/>
          <w:w w:val="105"/>
          <w:sz w:val="27"/>
        </w:rPr>
        <w:t xml:space="preserve">musst dich </w:t>
      </w:r>
      <w:r>
        <w:rPr>
          <w:rFonts w:ascii="Times New Roman" w:hAnsi="Times New Roman"/>
          <w:w w:val="105"/>
          <w:sz w:val="27"/>
        </w:rPr>
        <w:t xml:space="preserve">nicht </w:t>
      </w:r>
      <w:r>
        <w:rPr>
          <w:rFonts w:ascii="Times New Roman" w:hAnsi="Times New Roman"/>
          <w:w w:val="105"/>
          <w:sz w:val="27"/>
        </w:rPr>
        <w:t xml:space="preserve">mit einer </w:t>
      </w:r>
      <w:r>
        <w:rPr>
          <w:rFonts w:ascii="Times New Roman" w:hAnsi="Times New Roman"/>
          <w:w w:val="105"/>
          <w:sz w:val="27"/>
        </w:rPr>
        <w:t xml:space="preserve">Niederlage </w:t>
      </w:r>
      <w:r>
        <w:rPr>
          <w:rFonts w:ascii="Times New Roman" w:hAnsi="Times New Roman"/>
          <w:w w:val="105"/>
          <w:sz w:val="27"/>
        </w:rPr>
        <w:t xml:space="preserve">abfinden. </w:t>
      </w:r>
      <w:r>
        <w:rPr>
          <w:rFonts w:ascii="Times New Roman" w:hAnsi="Times New Roman"/>
          <w:w w:val="105"/>
          <w:sz w:val="27"/>
        </w:rPr>
        <w:t xml:space="preserve">Du </w:t>
      </w:r>
      <w:r>
        <w:rPr>
          <w:rFonts w:ascii="Times New Roman" w:hAnsi="Times New Roman"/>
          <w:w w:val="105"/>
          <w:sz w:val="27"/>
        </w:rPr>
        <w:t xml:space="preserve">bist mehr als nur </w:t>
      </w:r>
      <w:r>
        <w:rPr>
          <w:rFonts w:ascii="Times New Roman" w:hAnsi="Times New Roman"/>
          <w:w w:val="105"/>
          <w:sz w:val="27"/>
        </w:rPr>
        <w:t xml:space="preserve">ein </w:t>
      </w:r>
      <w:r>
        <w:rPr>
          <w:rFonts w:ascii="Times New Roman" w:hAnsi="Times New Roman"/>
          <w:spacing w:val="-2"/>
          <w:w w:val="105"/>
          <w:sz w:val="27"/>
        </w:rPr>
        <w:t xml:space="preserve">Gewinner.</w:t>
      </w:r>
    </w:p>
    <w:p>
      <w:pPr>
        <w:pStyle w:val="BodyText"/>
        <w:spacing w:before="9"/>
        <w:rPr>
          <w:rFonts w:ascii="Times New Roman"/>
          <w:sz w:val="27"/>
        </w:rPr>
      </w:pPr>
    </w:p>
    <w:p>
      <w:pPr>
        <w:spacing w:before="1" w:line="249" w:lineRule="auto"/>
        <w:ind w:start="120" w:end="179" w:firstLine="705"/>
        <w:jc w:val="both"/>
        <w:rPr>
          <w:rFonts w:ascii="Times New Roman" w:hAnsi="Times New Roman"/>
          <w:sz w:val="27"/>
        </w:rPr>
      </w:pPr>
      <w:r>
        <w:rPr>
          <w:rFonts w:ascii="Times New Roman" w:hAnsi="Times New Roman"/>
          <w:w w:val="105"/>
          <w:sz w:val="27"/>
        </w:rPr>
        <w:t xml:space="preserve">Wenn du Medikamente einnehmen oder einen Arzt aufsuchen musst, dann mach </w:t>
      </w:r>
      <w:r>
        <w:rPr>
          <w:rFonts w:ascii="Times New Roman" w:hAnsi="Times New Roman"/>
          <w:spacing w:val="40"/>
          <w:w w:val="105"/>
          <w:sz w:val="27"/>
        </w:rPr>
        <w:t xml:space="preserve">das zu </w:t>
      </w:r>
      <w:r>
        <w:rPr>
          <w:rFonts w:ascii="Times New Roman" w:hAnsi="Times New Roman"/>
          <w:w w:val="105"/>
          <w:sz w:val="27"/>
        </w:rPr>
        <w:t xml:space="preserve">deiner </w:t>
      </w:r>
      <w:r>
        <w:rPr>
          <w:rFonts w:ascii="Times New Roman" w:hAnsi="Times New Roman"/>
          <w:w w:val="105"/>
          <w:sz w:val="27"/>
        </w:rPr>
        <w:t xml:space="preserve">letzten Option, nicht zu deiner ersten.</w:t>
      </w:r>
    </w:p>
    <w:p>
      <w:pPr>
        <w:pStyle w:val="BodyText"/>
        <w:spacing w:before="8"/>
        <w:rPr>
          <w:rFonts w:ascii="Times New Roman"/>
          <w:sz w:val="27"/>
        </w:rPr>
      </w:pPr>
    </w:p>
    <w:p>
      <w:pPr>
        <w:spacing w:before="0" w:line="247" w:lineRule="auto"/>
        <w:ind w:start="130" w:end="144" w:firstLine="715"/>
        <w:jc w:val="both"/>
        <w:rPr>
          <w:rFonts w:ascii="Times New Roman"/>
          <w:sz w:val="27"/>
        </w:rPr>
      </w:pPr>
      <w:r>
        <w:rPr>
          <w:rFonts w:ascii="Times New Roman"/>
          <w:w w:val="105"/>
          <w:sz w:val="27"/>
        </w:rPr>
        <w:t xml:space="preserve">Informiere dich über </w:t>
      </w:r>
      <w:r>
        <w:rPr>
          <w:rFonts w:ascii="Times New Roman"/>
          <w:w w:val="105"/>
          <w:sz w:val="27"/>
        </w:rPr>
        <w:t xml:space="preserve">die Gefahren der </w:t>
      </w:r>
      <w:r>
        <w:rPr>
          <w:rFonts w:ascii="Times New Roman"/>
          <w:w w:val="105"/>
          <w:sz w:val="27"/>
        </w:rPr>
        <w:t xml:space="preserve">Einnahme </w:t>
      </w:r>
      <w:r>
        <w:rPr>
          <w:rFonts w:ascii="Times New Roman"/>
          <w:w w:val="105"/>
          <w:sz w:val="27"/>
        </w:rPr>
        <w:t xml:space="preserve">eines </w:t>
      </w:r>
      <w:r>
        <w:rPr>
          <w:rFonts w:ascii="Times New Roman"/>
          <w:w w:val="105"/>
          <w:sz w:val="27"/>
        </w:rPr>
        <w:t xml:space="preserve">Medikaments</w:t>
      </w:r>
      <w:r>
        <w:rPr>
          <w:rFonts w:ascii="Times New Roman"/>
          <w:w w:val="105"/>
          <w:sz w:val="27"/>
        </w:rPr>
        <w:t xml:space="preserve">, bevor </w:t>
      </w:r>
      <w:r>
        <w:rPr>
          <w:rFonts w:ascii="Times New Roman"/>
          <w:w w:val="105"/>
          <w:sz w:val="27"/>
        </w:rPr>
        <w:t xml:space="preserve">du es </w:t>
      </w:r>
      <w:r>
        <w:rPr>
          <w:rFonts w:ascii="Times New Roman"/>
          <w:w w:val="105"/>
          <w:sz w:val="27"/>
        </w:rPr>
        <w:t xml:space="preserve">einnimmst. </w:t>
      </w:r>
      <w:r>
        <w:rPr>
          <w:rFonts w:ascii="Times New Roman"/>
          <w:w w:val="105"/>
          <w:sz w:val="27"/>
        </w:rPr>
        <w:t xml:space="preserve">Das Internet ist eine </w:t>
      </w:r>
      <w:r>
        <w:rPr>
          <w:rFonts w:ascii="Times New Roman"/>
          <w:w w:val="105"/>
          <w:sz w:val="27"/>
        </w:rPr>
        <w:t xml:space="preserve">gute Möglichkeit</w:t>
      </w:r>
      <w:r>
        <w:rPr>
          <w:rFonts w:ascii="Times New Roman"/>
          <w:w w:val="105"/>
          <w:sz w:val="27"/>
        </w:rPr>
        <w:t xml:space="preserve">, um </w:t>
      </w:r>
      <w:r>
        <w:rPr>
          <w:rFonts w:ascii="Times New Roman"/>
          <w:spacing w:val="49"/>
          <w:w w:val="105"/>
          <w:sz w:val="27"/>
        </w:rPr>
        <w:t xml:space="preserve">zu </w:t>
      </w:r>
      <w:r>
        <w:rPr>
          <w:rFonts w:ascii="Times New Roman"/>
          <w:w w:val="105"/>
          <w:sz w:val="27"/>
        </w:rPr>
        <w:t xml:space="preserve">recherchieren</w:t>
      </w:r>
      <w:r>
        <w:rPr>
          <w:rFonts w:ascii="Times New Roman"/>
          <w:w w:val="105"/>
          <w:sz w:val="27"/>
        </w:rPr>
        <w:t xml:space="preserve">. </w:t>
      </w:r>
      <w:r>
        <w:rPr>
          <w:rFonts w:ascii="Times New Roman"/>
          <w:w w:val="105"/>
          <w:sz w:val="27"/>
        </w:rPr>
        <w:t xml:space="preserve">Denke daran</w:t>
      </w:r>
      <w:r>
        <w:rPr>
          <w:rFonts w:ascii="Times New Roman"/>
          <w:w w:val="105"/>
          <w:sz w:val="27"/>
        </w:rPr>
        <w:t xml:space="preserve">, dass </w:t>
      </w:r>
      <w:r>
        <w:rPr>
          <w:rFonts w:ascii="Times New Roman"/>
          <w:spacing w:val="-5"/>
          <w:w w:val="105"/>
          <w:sz w:val="27"/>
        </w:rPr>
        <w:t xml:space="preserve">es</w:t>
      </w:r>
    </w:p>
    <w:p>
      <w:pPr>
        <w:spacing w:before="0" w:line="251" w:lineRule="exact"/>
        <w:ind w:start="130" w:end="0" w:firstLine="0"/>
        <w:jc w:val="left"/>
        <w:rPr>
          <w:rFonts w:ascii="Times New Roman"/>
          <w:sz w:val="27"/>
        </w:rPr>
      </w:pPr>
      <w:r>
        <w:rPr>
          <w:rFonts w:ascii="Times New Roman"/>
          <w:w w:val="105"/>
          <w:sz w:val="27"/>
        </w:rPr>
        <w:t xml:space="preserve">Medikamente</w:t>
      </w:r>
      <w:r>
        <w:rPr>
          <w:rFonts w:ascii="Times New Roman"/>
          <w:w w:val="105"/>
          <w:sz w:val="27"/>
        </w:rPr>
        <w:t xml:space="preserve">, die </w:t>
      </w:r>
      <w:r>
        <w:rPr>
          <w:rFonts w:ascii="Times New Roman"/>
          <w:w w:val="105"/>
          <w:sz w:val="27"/>
        </w:rPr>
        <w:t xml:space="preserve">verboten </w:t>
      </w:r>
      <w:r>
        <w:rPr>
          <w:rFonts w:ascii="Times New Roman"/>
          <w:w w:val="105"/>
          <w:sz w:val="27"/>
        </w:rPr>
        <w:t xml:space="preserve">wurden </w:t>
      </w:r>
      <w:r>
        <w:rPr>
          <w:rFonts w:ascii="Times New Roman"/>
          <w:w w:val="105"/>
          <w:sz w:val="27"/>
        </w:rPr>
        <w:t xml:space="preserve">und </w:t>
      </w:r>
      <w:r>
        <w:rPr>
          <w:rFonts w:ascii="Times New Roman"/>
          <w:spacing w:val="-2"/>
          <w:w w:val="105"/>
          <w:sz w:val="27"/>
        </w:rPr>
        <w:t xml:space="preserve">weiterhin verboten </w:t>
      </w:r>
      <w:r>
        <w:rPr>
          <w:rFonts w:ascii="Times New Roman"/>
          <w:w w:val="105"/>
          <w:sz w:val="27"/>
        </w:rPr>
        <w:t xml:space="preserve">sind</w:t>
      </w:r>
    </w:p>
    <w:p>
      <w:pPr>
        <w:tabs>
          <w:tab w:val="left" w:leader="none" w:pos="2052"/>
          <w:tab w:val="left" w:leader="none" w:pos="2416"/>
        </w:tabs>
        <w:spacing w:before="21" w:line="249" w:lineRule="auto"/>
        <w:ind w:start="133" w:end="3021" w:hanging="14"/>
        <w:jc w:val="left"/>
        <w:rPr>
          <w:rFonts w:ascii="Times New Roman"/>
          <w:sz w:val="27"/>
        </w:rPr>
      </w:pPr>
      <w:r>
        <w:rPr/>
        <ve:AlternateContent>
          <ve:Choice Requires="wps">
            <w:drawing>
              <wp:anchor distT="0" distB="0" distL="0" distR="0" simplePos="0" relativeHeight="15979520" behindDoc="0" locked="0" layoutInCell="1" allowOverlap="1">
                <wp:simplePos x="0" y="0"/>
                <wp:positionH relativeFrom="page">
                  <wp:posOffset>3305882</wp:posOffset>
                </wp:positionH>
                <wp:positionV relativeFrom="paragraph">
                  <wp:posOffset>261875</wp:posOffset>
                </wp:positionV>
                <wp:extent cx="1522095" cy="52069"/>
                <wp:effectExtent l="0" t="0" r="0" b="0"/>
                <wp:wrapNone/>
                <wp:docPr id="1088" name="Group 1088"/>
                <wp:cNvGraphicFramePr>
                  <a:graphicFrameLocks/>
                </wp:cNvGraphicFramePr>
                <a:graphic>
                  <a:graphicData uri="http://schemas.microsoft.com/office/word/2010/wordprocessingGroup">
                    <wpg:wgp>
                      <wpg:cNvPr id="1088" name="Group 1088"/>
                      <wpg:cNvGrpSpPr/>
                      <wpg:grpSpPr>
                        <a:xfrm>
                          <a:off x="0" y="0"/>
                          <a:ext cx="1522095" cy="52069"/>
                          <a:chExt cx="1522095" cy="52069"/>
                        </a:xfrm>
                      </wpg:grpSpPr>
                      <wps:wsp>
                        <wps:cNvPr id="1089" name="Graphic 1089"/>
                        <wps:cNvSpPr/>
                        <wps:spPr>
                          <a:xfrm>
                            <a:off x="0" y="44196"/>
                            <a:ext cx="1522095" cy="1270"/>
                          </a:xfrm>
                          <a:custGeom>
                            <a:avLst/>
                            <a:gdLst/>
                            <a:ahLst/>
                            <a:cxnLst/>
                            <a:rect l="l" t="t" r="r" b="b"/>
                            <a:pathLst>
                              <a:path w="1522095" h="0">
                                <a:moveTo>
                                  <a:pt x="0" y="0"/>
                                </a:moveTo>
                                <a:lnTo>
                                  <a:pt x="1521803" y="0"/>
                                </a:lnTo>
                              </a:path>
                            </a:pathLst>
                          </a:custGeom>
                          <a:ln w="15240">
                            <a:solidFill>
                              <a:srgbClr val="000000"/>
                            </a:solidFill>
                            <a:prstDash val="solid"/>
                          </a:ln>
                        </wps:spPr>
                        <wps:bodyPr wrap="square" lIns="0" tIns="0" rIns="0" bIns="0" rtlCol="0">
                          <a:prstTxWarp prst="textNoShape">
                            <a:avLst/>
                          </a:prstTxWarp>
                          <a:noAutofit/>
                        </wps:bodyPr>
                      </wps:wsp>
                      <wps:wsp>
                        <wps:cNvPr id="1090" name="Graphic 1090"/>
                        <wps:cNvSpPr/>
                        <wps:spPr>
                          <a:xfrm>
                            <a:off x="48794" y="13716"/>
                            <a:ext cx="326390" cy="1270"/>
                          </a:xfrm>
                          <a:custGeom>
                            <a:avLst/>
                            <a:gdLst/>
                            <a:ahLst/>
                            <a:cxnLst/>
                            <a:rect l="l" t="t" r="r" b="b"/>
                            <a:pathLst>
                              <a:path w="326390" h="0">
                                <a:moveTo>
                                  <a:pt x="0" y="0"/>
                                </a:moveTo>
                                <a:lnTo>
                                  <a:pt x="326318" y="0"/>
                                </a:lnTo>
                              </a:path>
                            </a:pathLst>
                          </a:custGeom>
                          <a:ln w="15240">
                            <a:solidFill>
                              <a:srgbClr val="000000"/>
                            </a:solidFill>
                            <a:prstDash val="solid"/>
                          </a:ln>
                        </wps:spPr>
                        <wps:bodyPr wrap="square" lIns="0" tIns="0" rIns="0" bIns="0" rtlCol="0">
                          <a:prstTxWarp prst="textNoShape">
                            <a:avLst/>
                          </a:prstTxWarp>
                          <a:noAutofit/>
                        </wps:bodyPr>
                      </wps:wsp>
                      <wps:wsp>
                        <wps:cNvPr id="1091" name="Graphic 1091"/>
                        <wps:cNvSpPr/>
                        <wps:spPr>
                          <a:xfrm>
                            <a:off x="555045" y="7620"/>
                            <a:ext cx="405765" cy="1270"/>
                          </a:xfrm>
                          <a:custGeom>
                            <a:avLst/>
                            <a:gdLst/>
                            <a:ahLst/>
                            <a:cxnLst/>
                            <a:rect l="l" t="t" r="r" b="b"/>
                            <a:pathLst>
                              <a:path w="405765" h="0">
                                <a:moveTo>
                                  <a:pt x="0" y="0"/>
                                </a:moveTo>
                                <a:lnTo>
                                  <a:pt x="405611" y="0"/>
                                </a:lnTo>
                              </a:path>
                            </a:pathLst>
                          </a:custGeom>
                          <a:ln w="15240">
                            <a:solidFill>
                              <a:srgbClr val="000000"/>
                            </a:solidFill>
                            <a:prstDash val="solid"/>
                          </a:ln>
                        </wps:spPr>
                        <wps:bodyPr wrap="square" lIns="0" tIns="0" rIns="0" bIns="0" rtlCol="0">
                          <a:prstTxWarp prst="textNoShape">
                            <a:avLst/>
                          </a:prstTxWarp>
                          <a:noAutofit/>
                        </wps:bodyPr>
                      </wps:wsp>
                      <wps:wsp>
                        <wps:cNvPr id="1092" name="Graphic 1092"/>
                        <wps:cNvSpPr/>
                        <wps:spPr>
                          <a:xfrm>
                            <a:off x="1061297" y="7620"/>
                            <a:ext cx="278130" cy="1270"/>
                          </a:xfrm>
                          <a:custGeom>
                            <a:avLst/>
                            <a:gdLst/>
                            <a:ahLst/>
                            <a:cxnLst/>
                            <a:rect l="l" t="t" r="r" b="b"/>
                            <a:pathLst>
                              <a:path w="278130" h="0">
                                <a:moveTo>
                                  <a:pt x="0" y="0"/>
                                </a:moveTo>
                                <a:lnTo>
                                  <a:pt x="277523"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514" style="position:absolute;margin-left:260.305695pt;margin-top:20.620102pt;width:119.85pt;height:4.1pt;mso-position-horizontal-relative:page;mso-position-vertical-relative:paragraph;z-index:15979520" coordsize="2397,82" coordorigin="5206,412">
                <v:line style="position:absolute" stroked="true" strokecolor="#000000" strokeweight="1.2pt" from="5206,482" to="7603,482">
                  <v:stroke dashstyle="solid"/>
                </v:line>
                <v:line style="position:absolute" stroked="true" strokecolor="#000000" strokeweight="1.2pt" from="5283,434" to="5797,434">
                  <v:stroke dashstyle="solid"/>
                </v:line>
                <v:line style="position:absolute" stroked="true" strokecolor="#000000" strokeweight="1.2pt" from="6080,424" to="6719,424">
                  <v:stroke dashstyle="solid"/>
                </v:line>
                <v:line style="position:absolute" stroked="true" strokecolor="#000000" strokeweight="1.2pt" from="6877,424" to="7314,424">
                  <v:stroke dashstyle="solid"/>
                </v:line>
                <w10:wrap type="none"/>
              </v:group>
            </w:pict>
          </ve:Fallback>
        </ve:AlternateContent>
      </w:r>
      <w:r>
        <w:rPr>
          <w:rFonts w:ascii="Times New Roman"/>
          <w:spacing w:val="-2"/>
          <w:w w:val="105"/>
          <w:sz w:val="27"/>
        </w:rPr>
        <w:t xml:space="preserve">Bereitstellung von</w:t>
      </w:r>
      <w:r>
        <w:rPr>
          <w:rFonts w:ascii="Times New Roman"/>
          <w:sz w:val="27"/>
        </w:rPr>
        <w:tab/>
      </w:r>
      <w:r>
        <w:rPr>
          <w:rFonts w:ascii="Times New Roman"/>
          <w:spacing w:val="-10"/>
          <w:w w:val="105"/>
          <w:sz w:val="27"/>
        </w:rPr>
        <w:t xml:space="preserve">y</w:t>
      </w:r>
      <w:r>
        <w:rPr>
          <w:rFonts w:ascii="Times New Roman"/>
          <w:sz w:val="27"/>
        </w:rPr>
        <w:tab/>
      </w:r>
      <w:r>
        <w:rPr>
          <w:rFonts w:ascii="Times New Roman"/>
          <w:w w:val="105"/>
          <w:sz w:val="27"/>
        </w:rPr>
        <w:t xml:space="preserve">wie Tylenol und Advil </w:t>
      </w:r>
      <w:r>
        <w:rPr>
          <w:rFonts w:ascii="Times New Roman"/>
          <w:spacing w:val="-2"/>
          <w:w w:val="105"/>
          <w:sz w:val="27"/>
        </w:rPr>
        <w:t xml:space="preserve">zu verkaufen.</w:t>
      </w:r>
    </w:p>
    <w:p>
      <w:pPr>
        <w:spacing w:after="0" w:line="249" w:lineRule="auto"/>
        <w:jc w:val="left"/>
        <w:rPr>
          <w:rFonts w:ascii="Times New Roman"/>
          <w:sz w:val="27"/>
        </w:rPr>
        <w:sectPr>
          <w:pgSz w:w="8560" w:h="12800"/>
          <w:pgMar w:top="640" w:right="800" w:bottom="280" w:left="1020"/>
        </w:sectPr>
      </w:pPr>
    </w:p>
    <w:p>
      <w:pPr>
        <w:spacing w:before="304" w:line="249" w:lineRule="auto"/>
        <w:ind w:start="128" w:end="38" w:firstLine="720"/>
        <w:jc w:val="both"/>
        <w:rPr>
          <w:rFonts w:ascii="Times New Roman" w:hAnsi="Times New Roman"/>
          <w:sz w:val="27"/>
        </w:rPr>
      </w:pPr>
      <w:r>
        <w:rPr>
          <w:rFonts w:ascii="Times New Roman" w:hAnsi="Times New Roman"/>
          <w:w w:val="105"/>
          <w:sz w:val="27"/>
        </w:rPr>
        <w:t xml:space="preserve">Es gibt </w:t>
      </w:r>
      <w:r>
        <w:rPr>
          <w:rFonts w:ascii="Times New Roman" w:hAnsi="Times New Roman"/>
          <w:w w:val="105"/>
          <w:sz w:val="27"/>
        </w:rPr>
        <w:t xml:space="preserve">Zeiten</w:t>
      </w:r>
      <w:r>
        <w:rPr>
          <w:rFonts w:ascii="Times New Roman" w:hAnsi="Times New Roman"/>
          <w:w w:val="105"/>
          <w:sz w:val="27"/>
        </w:rPr>
        <w:t xml:space="preserve">, in denen es </w:t>
      </w:r>
      <w:r>
        <w:rPr>
          <w:rFonts w:ascii="Times New Roman" w:hAnsi="Times New Roman"/>
          <w:w w:val="105"/>
          <w:sz w:val="27"/>
        </w:rPr>
        <w:t xml:space="preserve">für </w:t>
      </w:r>
      <w:r>
        <w:rPr>
          <w:rFonts w:ascii="Times New Roman" w:hAnsi="Times New Roman"/>
          <w:w w:val="105"/>
          <w:sz w:val="27"/>
        </w:rPr>
        <w:t xml:space="preserve">manche Menschen </w:t>
      </w:r>
      <w:r>
        <w:rPr>
          <w:rFonts w:ascii="Times New Roman" w:hAnsi="Times New Roman"/>
          <w:w w:val="105"/>
          <w:sz w:val="27"/>
        </w:rPr>
        <w:t xml:space="preserve">notwendig ist, wegen </w:t>
      </w:r>
      <w:r>
        <w:rPr>
          <w:rFonts w:ascii="Times New Roman" w:hAnsi="Times New Roman"/>
          <w:w w:val="105"/>
          <w:sz w:val="27"/>
        </w:rPr>
        <w:t xml:space="preserve">eines Notfalls </w:t>
      </w:r>
      <w:r>
        <w:rPr>
          <w:rFonts w:ascii="Times New Roman" w:hAnsi="Times New Roman"/>
          <w:w w:val="105"/>
          <w:sz w:val="27"/>
        </w:rPr>
        <w:t xml:space="preserve">oder </w:t>
      </w:r>
      <w:r>
        <w:rPr>
          <w:rFonts w:ascii="Times New Roman" w:hAnsi="Times New Roman"/>
          <w:w w:val="105"/>
          <w:sz w:val="27"/>
        </w:rPr>
        <w:t xml:space="preserve">Unfalls </w:t>
      </w:r>
      <w:r>
        <w:rPr>
          <w:rFonts w:ascii="Times New Roman" w:hAnsi="Times New Roman"/>
          <w:w w:val="105"/>
          <w:sz w:val="27"/>
        </w:rPr>
        <w:t xml:space="preserve">ins </w:t>
      </w:r>
      <w:r>
        <w:rPr>
          <w:rFonts w:ascii="Times New Roman" w:hAnsi="Times New Roman"/>
          <w:w w:val="105"/>
          <w:sz w:val="27"/>
        </w:rPr>
        <w:t xml:space="preserve">Krankenhaus zu </w:t>
      </w:r>
      <w:r>
        <w:rPr>
          <w:rFonts w:ascii="Times New Roman" w:hAnsi="Times New Roman"/>
          <w:w w:val="105"/>
          <w:sz w:val="27"/>
        </w:rPr>
        <w:t xml:space="preserve">gehen. Geh </w:t>
      </w:r>
      <w:r>
        <w:rPr>
          <w:rFonts w:ascii="Times New Roman" w:hAnsi="Times New Roman"/>
          <w:w w:val="105"/>
          <w:sz w:val="27"/>
        </w:rPr>
        <w:t xml:space="preserve">auf jeden Fall </w:t>
      </w:r>
      <w:r>
        <w:rPr>
          <w:rFonts w:ascii="Times New Roman" w:hAnsi="Times New Roman"/>
          <w:w w:val="105"/>
          <w:sz w:val="27"/>
        </w:rPr>
        <w:t xml:space="preserve">hin </w:t>
      </w:r>
      <w:r>
        <w:rPr>
          <w:rFonts w:ascii="Times New Roman" w:hAnsi="Times New Roman"/>
          <w:w w:val="105"/>
          <w:sz w:val="27"/>
        </w:rPr>
        <w:t xml:space="preserve">und </w:t>
      </w:r>
      <w:r>
        <w:rPr>
          <w:rFonts w:ascii="Times New Roman" w:hAnsi="Times New Roman"/>
          <w:w w:val="105"/>
          <w:sz w:val="27"/>
        </w:rPr>
        <w:t xml:space="preserve">lass die Ärzte dein Leben retten.</w:t>
      </w:r>
    </w:p>
    <w:p>
      <w:pPr>
        <w:pStyle w:val="BodyText"/>
        <w:rPr>
          <w:rFonts w:ascii="Times New Roman"/>
          <w:sz w:val="27"/>
        </w:rPr>
      </w:pPr>
    </w:p>
    <w:p>
      <w:pPr>
        <w:pStyle w:val="BodyText"/>
        <w:spacing w:before="62"/>
        <w:rPr>
          <w:rFonts w:ascii="Times New Roman"/>
          <w:sz w:val="27"/>
        </w:rPr>
      </w:pPr>
    </w:p>
    <w:p>
      <w:pPr>
        <w:spacing w:before="1"/>
        <w:ind w:start="0" w:end="232" w:firstLine="0"/>
        <w:jc w:val="right"/>
        <w:rPr>
          <w:rFonts w:ascii="Times New Roman"/>
          <w:sz w:val="26"/>
        </w:rPr>
      </w:pPr>
      <w:r>
        <w:rPr>
          <w:rFonts w:ascii="Times New Roman"/>
          <w:spacing w:val="-5"/>
          <w:sz w:val="26"/>
        </w:rPr>
        <w:t xml:space="preserve">199</w:t>
      </w:r>
    </w:p>
    <w:p>
      <w:pPr>
        <w:spacing w:before="0" w:line="247" w:lineRule="auto"/>
        <w:ind w:start="128" w:end="167" w:hanging="2"/>
        <w:jc w:val="center"/>
        <w:rPr>
          <w:rFonts w:ascii="Times New Roman" w:hAnsi="Times New Roman"/>
          <w:sz w:val="32"/>
        </w:rPr>
      </w:pPr>
      <w:r>
        <w:rPr/>
        <w:br w:type="column"/>
      </w:r>
      <w:r>
        <w:rPr>
          <w:rFonts w:ascii="Times New Roman" w:hAnsi="Times New Roman"/>
          <w:w w:val="110"/>
          <w:sz w:val="31"/>
        </w:rPr>
        <w:t xml:space="preserve">Der </w:t>
      </w:r>
      <w:r>
        <w:rPr>
          <w:rFonts w:ascii="Times New Roman" w:hAnsi="Times New Roman"/>
          <w:w w:val="110"/>
          <w:sz w:val="31"/>
        </w:rPr>
        <w:t xml:space="preserve">Schlüssel ist zu </w:t>
      </w:r>
      <w:r>
        <w:rPr>
          <w:rFonts w:ascii="Times New Roman" w:hAnsi="Times New Roman"/>
          <w:w w:val="110"/>
          <w:sz w:val="33"/>
        </w:rPr>
        <w:t xml:space="preserve">verstehen</w:t>
      </w:r>
      <w:r>
        <w:rPr>
          <w:rFonts w:ascii="Times New Roman" w:hAnsi="Times New Roman"/>
          <w:w w:val="110"/>
          <w:sz w:val="33"/>
        </w:rPr>
        <w:t xml:space="preserve">, dass du </w:t>
      </w:r>
      <w:r>
        <w:rPr>
          <w:rFonts w:ascii="Times New Roman" w:hAnsi="Times New Roman"/>
          <w:w w:val="110"/>
          <w:sz w:val="33"/>
        </w:rPr>
        <w:t xml:space="preserve">die Medizin benutzt, nicht </w:t>
      </w:r>
      <w:r>
        <w:rPr>
          <w:rFonts w:ascii="Times New Roman" w:hAnsi="Times New Roman"/>
          <w:spacing w:val="-2"/>
          <w:w w:val="110"/>
          <w:sz w:val="32"/>
        </w:rPr>
        <w:t xml:space="preserve">umgekehrt.</w:t>
      </w:r>
    </w:p>
    <w:p>
      <w:pPr>
        <w:spacing w:after="0" w:line="247" w:lineRule="auto"/>
        <w:jc w:val="center"/>
        <w:rPr>
          <w:rFonts w:ascii="Times New Roman" w:hAnsi="Times New Roman"/>
          <w:sz w:val="32"/>
        </w:rPr>
        <w:sectPr>
          <w:type w:val="continuous"/>
          <w:pgSz w:w="8560" w:h="12800"/>
          <w:pgMar w:top="1440" w:right="800" w:bottom="280" w:left="1020"/>
          <w:cols w:equalWidth="0" w:num="2">
            <w:col w:w="3778" w:space="127"/>
            <w:col w:w="2835"/>
          </w:cols>
        </w:sectPr>
      </w:pPr>
    </w:p>
    <w:p>
      <w:pPr>
        <w:spacing w:before="71" w:line="247" w:lineRule="auto"/>
        <w:ind w:start="111" w:end="112" w:firstLine="716"/>
        <w:jc w:val="both"/>
        <w:rPr>
          <w:rFonts w:ascii="Times New Roman" w:hAnsi="Times New Roman"/>
          <w:sz w:val="27"/>
        </w:rPr>
      </w:pPr>
      <w:r>
        <w:rPr>
          <w:rFonts w:ascii="Times New Roman" w:hAnsi="Times New Roman"/>
          <w:w w:val="105"/>
          <w:sz w:val="27"/>
        </w:rPr>
        <w:t xml:space="preserve">Der </w:t>
      </w:r>
      <w:r>
        <w:rPr>
          <w:rFonts w:ascii="Times New Roman" w:hAnsi="Times New Roman"/>
          <w:w w:val="105"/>
          <w:sz w:val="27"/>
        </w:rPr>
        <w:t xml:space="preserve">Schlüssel ist, dass wir </w:t>
      </w:r>
      <w:r>
        <w:rPr>
          <w:rFonts w:ascii="Times New Roman" w:hAnsi="Times New Roman"/>
          <w:w w:val="105"/>
          <w:sz w:val="27"/>
        </w:rPr>
        <w:t xml:space="preserve">nicht unter dem Joch </w:t>
      </w:r>
      <w:r>
        <w:rPr>
          <w:rFonts w:ascii="Times New Roman" w:hAnsi="Times New Roman"/>
          <w:w w:val="105"/>
          <w:sz w:val="27"/>
        </w:rPr>
        <w:t xml:space="preserve">der </w:t>
      </w:r>
      <w:r>
        <w:rPr>
          <w:rFonts w:ascii="Times New Roman" w:hAnsi="Times New Roman"/>
          <w:w w:val="105"/>
          <w:sz w:val="27"/>
        </w:rPr>
        <w:t xml:space="preserve">"Pharmakeia" </w:t>
      </w:r>
      <w:r>
        <w:rPr>
          <w:rFonts w:ascii="Times New Roman" w:hAnsi="Times New Roman"/>
          <w:w w:val="105"/>
          <w:sz w:val="27"/>
        </w:rPr>
        <w:t xml:space="preserve">stehen</w:t>
      </w:r>
      <w:r>
        <w:rPr>
          <w:rFonts w:ascii="Times New Roman" w:hAnsi="Times New Roman"/>
          <w:w w:val="105"/>
          <w:sz w:val="27"/>
        </w:rPr>
        <w:t xml:space="preserve">, </w:t>
      </w:r>
      <w:r>
        <w:rPr>
          <w:rFonts w:ascii="Times New Roman" w:hAnsi="Times New Roman"/>
          <w:w w:val="105"/>
          <w:sz w:val="27"/>
        </w:rPr>
        <w:t xml:space="preserve">sondern </w:t>
      </w:r>
      <w:r>
        <w:rPr>
          <w:rFonts w:ascii="Times New Roman" w:hAnsi="Times New Roman"/>
          <w:w w:val="105"/>
          <w:sz w:val="27"/>
        </w:rPr>
        <w:t xml:space="preserve">die Wissenschaft </w:t>
      </w:r>
      <w:r>
        <w:rPr>
          <w:rFonts w:ascii="Times New Roman" w:hAnsi="Times New Roman"/>
          <w:w w:val="105"/>
          <w:sz w:val="27"/>
        </w:rPr>
        <w:t xml:space="preserve">uns zu Diensten </w:t>
      </w:r>
      <w:r>
        <w:rPr>
          <w:rFonts w:ascii="Times New Roman" w:hAnsi="Times New Roman"/>
          <w:w w:val="105"/>
          <w:sz w:val="27"/>
        </w:rPr>
        <w:t xml:space="preserve">sein </w:t>
      </w:r>
      <w:r>
        <w:rPr>
          <w:rFonts w:ascii="Times New Roman" w:hAnsi="Times New Roman"/>
          <w:w w:val="105"/>
          <w:sz w:val="27"/>
        </w:rPr>
        <w:t xml:space="preserve">kann</w:t>
      </w:r>
      <w:r>
        <w:rPr>
          <w:rFonts w:ascii="Times New Roman" w:hAnsi="Times New Roman"/>
          <w:w w:val="105"/>
          <w:sz w:val="27"/>
        </w:rPr>
        <w:t xml:space="preserve">, wenn wir </w:t>
      </w:r>
      <w:r>
        <w:rPr>
          <w:rFonts w:ascii="Times New Roman" w:hAnsi="Times New Roman"/>
          <w:w w:val="105"/>
          <w:sz w:val="27"/>
        </w:rPr>
        <w:t xml:space="preserve">sie brauchen. </w:t>
      </w:r>
      <w:r>
        <w:rPr>
          <w:rFonts w:ascii="Times New Roman" w:hAnsi="Times New Roman"/>
          <w:w w:val="105"/>
          <w:sz w:val="27"/>
        </w:rPr>
        <w:t xml:space="preserve">Du </w:t>
      </w:r>
      <w:r>
        <w:rPr>
          <w:rFonts w:ascii="Times New Roman" w:hAnsi="Times New Roman"/>
          <w:w w:val="105"/>
          <w:sz w:val="27"/>
        </w:rPr>
        <w:t xml:space="preserve">dienst ihr, nicht </w:t>
      </w:r>
      <w:r>
        <w:rPr>
          <w:rFonts w:ascii="Times New Roman" w:hAnsi="Times New Roman"/>
          <w:w w:val="105"/>
          <w:sz w:val="27"/>
        </w:rPr>
        <w:t xml:space="preserve">andersherum.</w:t>
      </w:r>
    </w:p>
    <w:p>
      <w:pPr>
        <w:pStyle w:val="BodyText"/>
        <w:spacing w:before="18"/>
        <w:rPr>
          <w:rFonts w:ascii="Times New Roman"/>
          <w:sz w:val="27"/>
        </w:rPr>
      </w:pPr>
    </w:p>
    <w:p>
      <w:pPr>
        <w:spacing w:before="0" w:line="259" w:lineRule="auto"/>
        <w:ind w:start="120" w:end="113" w:firstLine="717"/>
        <w:jc w:val="both"/>
        <w:rPr>
          <w:rFonts w:ascii="Times New Roman" w:hAnsi="Times New Roman"/>
          <w:sz w:val="26"/>
        </w:rPr>
      </w:pPr>
      <w:r>
        <w:rPr>
          <w:rFonts w:ascii="Times New Roman" w:hAnsi="Times New Roman"/>
          <w:w w:val="110"/>
          <w:sz w:val="27"/>
        </w:rPr>
        <w:t xml:space="preserve">Es gibt </w:t>
      </w:r>
      <w:r>
        <w:rPr>
          <w:rFonts w:ascii="Times New Roman" w:hAnsi="Times New Roman"/>
          <w:w w:val="110"/>
          <w:sz w:val="27"/>
        </w:rPr>
        <w:t xml:space="preserve">Zeiten, </w:t>
      </w:r>
      <w:r>
        <w:rPr>
          <w:rFonts w:ascii="Times New Roman" w:hAnsi="Times New Roman"/>
          <w:w w:val="110"/>
          <w:sz w:val="27"/>
        </w:rPr>
        <w:t xml:space="preserve">in denen </w:t>
      </w:r>
      <w:r>
        <w:rPr>
          <w:rFonts w:ascii="Times New Roman" w:hAnsi="Times New Roman"/>
          <w:w w:val="110"/>
          <w:sz w:val="27"/>
        </w:rPr>
        <w:t xml:space="preserve">dir </w:t>
      </w:r>
      <w:r>
        <w:rPr>
          <w:rFonts w:ascii="Times New Roman" w:hAnsi="Times New Roman"/>
          <w:w w:val="110"/>
          <w:sz w:val="27"/>
        </w:rPr>
        <w:t xml:space="preserve">ein </w:t>
      </w:r>
      <w:r>
        <w:rPr>
          <w:rFonts w:ascii="Times New Roman" w:hAnsi="Times New Roman"/>
          <w:w w:val="110"/>
          <w:sz w:val="26"/>
        </w:rPr>
        <w:t xml:space="preserve">Zahn </w:t>
      </w:r>
      <w:r>
        <w:rPr>
          <w:rFonts w:ascii="Times New Roman" w:hAnsi="Times New Roman"/>
          <w:w w:val="110"/>
          <w:sz w:val="26"/>
        </w:rPr>
        <w:t xml:space="preserve">gezogen werden </w:t>
      </w:r>
      <w:r>
        <w:rPr>
          <w:rFonts w:ascii="Times New Roman" w:hAnsi="Times New Roman"/>
          <w:w w:val="110"/>
          <w:sz w:val="27"/>
        </w:rPr>
        <w:t xml:space="preserve">muss </w:t>
      </w:r>
      <w:r>
        <w:rPr>
          <w:rFonts w:ascii="Times New Roman" w:hAnsi="Times New Roman"/>
          <w:w w:val="110"/>
          <w:sz w:val="26"/>
        </w:rPr>
        <w:t xml:space="preserve">und du </w:t>
      </w:r>
      <w:r>
        <w:rPr>
          <w:rFonts w:ascii="Times New Roman" w:hAnsi="Times New Roman"/>
          <w:w w:val="110"/>
          <w:sz w:val="26"/>
        </w:rPr>
        <w:t xml:space="preserve">zum </w:t>
      </w:r>
      <w:r>
        <w:rPr>
          <w:rFonts w:ascii="Times New Roman" w:hAnsi="Times New Roman"/>
          <w:w w:val="110"/>
          <w:sz w:val="26"/>
        </w:rPr>
        <w:t xml:space="preserve">Zahnarzt </w:t>
      </w:r>
      <w:r>
        <w:rPr>
          <w:rFonts w:ascii="Times New Roman" w:hAnsi="Times New Roman"/>
          <w:w w:val="110"/>
          <w:sz w:val="26"/>
        </w:rPr>
        <w:t xml:space="preserve">gehen </w:t>
      </w:r>
      <w:r>
        <w:rPr>
          <w:rFonts w:ascii="Times New Roman" w:hAnsi="Times New Roman"/>
          <w:w w:val="110"/>
          <w:sz w:val="26"/>
        </w:rPr>
        <w:t xml:space="preserve">musst</w:t>
      </w:r>
      <w:r>
        <w:rPr>
          <w:rFonts w:ascii="Times New Roman" w:hAnsi="Times New Roman"/>
          <w:w w:val="110"/>
          <w:sz w:val="26"/>
        </w:rPr>
        <w:t xml:space="preserve">, </w:t>
      </w:r>
      <w:r>
        <w:rPr>
          <w:rFonts w:ascii="Times New Roman" w:hAnsi="Times New Roman"/>
          <w:w w:val="110"/>
          <w:sz w:val="26"/>
        </w:rPr>
        <w:t xml:space="preserve">geh </w:t>
      </w:r>
      <w:r>
        <w:rPr>
          <w:rFonts w:ascii="Times New Roman" w:hAnsi="Times New Roman"/>
          <w:w w:val="110"/>
          <w:sz w:val="26"/>
        </w:rPr>
        <w:t xml:space="preserve">mit </w:t>
      </w:r>
      <w:r>
        <w:rPr>
          <w:rFonts w:ascii="Times New Roman" w:hAnsi="Times New Roman"/>
          <w:w w:val="110"/>
          <w:sz w:val="25"/>
        </w:rPr>
        <w:t xml:space="preserve">Zuversicht. </w:t>
      </w:r>
      <w:r>
        <w:rPr>
          <w:rFonts w:ascii="Times New Roman" w:hAnsi="Times New Roman"/>
          <w:w w:val="110"/>
          <w:sz w:val="25"/>
        </w:rPr>
        <w:t xml:space="preserve">Wenn </w:t>
      </w:r>
      <w:r>
        <w:rPr>
          <w:rFonts w:ascii="Times New Roman" w:hAnsi="Times New Roman"/>
          <w:w w:val="110"/>
          <w:sz w:val="25"/>
        </w:rPr>
        <w:t xml:space="preserve">ich </w:t>
      </w:r>
      <w:r>
        <w:rPr>
          <w:rFonts w:ascii="Times New Roman" w:hAnsi="Times New Roman"/>
          <w:w w:val="110"/>
          <w:sz w:val="25"/>
        </w:rPr>
        <w:t xml:space="preserve">eine </w:t>
      </w:r>
      <w:r>
        <w:rPr>
          <w:rFonts w:ascii="Times New Roman" w:hAnsi="Times New Roman"/>
          <w:w w:val="110"/>
          <w:sz w:val="26"/>
        </w:rPr>
        <w:t xml:space="preserve">Zahnreinigung oder </w:t>
      </w:r>
      <w:r>
        <w:rPr>
          <w:rFonts w:ascii="Times New Roman" w:hAnsi="Times New Roman"/>
          <w:spacing w:val="-1"/>
          <w:w w:val="110"/>
          <w:sz w:val="26"/>
        </w:rPr>
        <w:t xml:space="preserve">eine </w:t>
      </w:r>
      <w:r>
        <w:rPr>
          <w:rFonts w:ascii="Times New Roman" w:hAnsi="Times New Roman"/>
          <w:w w:val="110"/>
          <w:sz w:val="26"/>
        </w:rPr>
        <w:t xml:space="preserve">Zahnkappe brauche, mache ich das, aber ich nehme keine "Präventivmedizin" </w:t>
      </w:r>
      <w:r>
        <w:rPr>
          <w:rFonts w:ascii="Times New Roman" w:hAnsi="Times New Roman"/>
          <w:w w:val="110"/>
          <w:sz w:val="26"/>
        </w:rPr>
        <w:t xml:space="preserve">oder Betäubung.</w:t>
      </w:r>
    </w:p>
    <w:p>
      <w:pPr>
        <w:pStyle w:val="BodyText"/>
        <w:spacing w:before="21"/>
        <w:rPr>
          <w:rFonts w:ascii="Times New Roman"/>
          <w:sz w:val="26"/>
        </w:rPr>
      </w:pPr>
    </w:p>
    <w:p>
      <w:pPr>
        <w:spacing w:before="0" w:line="247" w:lineRule="auto"/>
        <w:ind w:start="121" w:end="102" w:firstLine="719"/>
        <w:jc w:val="both"/>
        <w:rPr>
          <w:rFonts w:ascii="Times New Roman" w:hAnsi="Times New Roman"/>
          <w:sz w:val="27"/>
        </w:rPr>
      </w:pPr>
      <w:r>
        <w:rPr>
          <w:rFonts w:ascii="Times New Roman" w:hAnsi="Times New Roman"/>
          <w:w w:val="110"/>
          <w:sz w:val="26"/>
        </w:rPr>
        <w:t xml:space="preserve">Eines </w:t>
      </w:r>
      <w:r>
        <w:rPr>
          <w:rFonts w:ascii="Times New Roman" w:hAnsi="Times New Roman"/>
          <w:w w:val="110"/>
          <w:sz w:val="26"/>
        </w:rPr>
        <w:t xml:space="preserve">Tages </w:t>
      </w:r>
      <w:r>
        <w:rPr>
          <w:rFonts w:ascii="Times New Roman" w:hAnsi="Times New Roman"/>
          <w:w w:val="110"/>
          <w:sz w:val="26"/>
        </w:rPr>
        <w:t xml:space="preserve">sollte </w:t>
      </w:r>
      <w:r>
        <w:rPr>
          <w:rFonts w:ascii="Times New Roman" w:hAnsi="Times New Roman"/>
          <w:w w:val="110"/>
          <w:sz w:val="26"/>
        </w:rPr>
        <w:t xml:space="preserve">ich </w:t>
      </w:r>
      <w:r>
        <w:rPr>
          <w:rFonts w:ascii="Times New Roman" w:hAnsi="Times New Roman"/>
          <w:w w:val="110"/>
          <w:sz w:val="26"/>
        </w:rPr>
        <w:t xml:space="preserve">eine </w:t>
      </w:r>
      <w:r>
        <w:rPr>
          <w:rFonts w:ascii="Times New Roman" w:hAnsi="Times New Roman"/>
          <w:w w:val="110"/>
          <w:sz w:val="26"/>
        </w:rPr>
        <w:t xml:space="preserve">sehr </w:t>
      </w:r>
      <w:r>
        <w:rPr>
          <w:rFonts w:ascii="Times New Roman" w:hAnsi="Times New Roman"/>
          <w:w w:val="110"/>
          <w:sz w:val="27"/>
        </w:rPr>
        <w:t xml:space="preserve">schmerzhafte </w:t>
      </w:r>
      <w:r>
        <w:rPr>
          <w:rFonts w:ascii="Times New Roman" w:hAnsi="Times New Roman"/>
          <w:w w:val="110"/>
          <w:sz w:val="26"/>
        </w:rPr>
        <w:t xml:space="preserve">Behandlung </w:t>
      </w:r>
      <w:r>
        <w:rPr>
          <w:rFonts w:ascii="Times New Roman" w:hAnsi="Times New Roman"/>
          <w:w w:val="110"/>
          <w:sz w:val="27"/>
        </w:rPr>
        <w:t xml:space="preserve">an </w:t>
      </w:r>
      <w:r>
        <w:rPr>
          <w:rFonts w:ascii="Times New Roman" w:hAnsi="Times New Roman"/>
          <w:w w:val="110"/>
          <w:sz w:val="27"/>
        </w:rPr>
        <w:t xml:space="preserve">meinen </w:t>
      </w:r>
      <w:r>
        <w:rPr>
          <w:rFonts w:ascii="Times New Roman" w:hAnsi="Times New Roman"/>
          <w:w w:val="110"/>
          <w:sz w:val="27"/>
        </w:rPr>
        <w:t xml:space="preserve">Zähnen </w:t>
      </w:r>
      <w:r>
        <w:rPr>
          <w:rFonts w:ascii="Times New Roman" w:hAnsi="Times New Roman"/>
          <w:w w:val="110"/>
          <w:sz w:val="26"/>
        </w:rPr>
        <w:t xml:space="preserve">bekommen </w:t>
      </w:r>
      <w:r>
        <w:rPr>
          <w:rFonts w:ascii="Times New Roman" w:hAnsi="Times New Roman"/>
          <w:w w:val="110"/>
          <w:sz w:val="27"/>
        </w:rPr>
        <w:t xml:space="preserve">und </w:t>
      </w:r>
      <w:r>
        <w:rPr>
          <w:rFonts w:ascii="Times New Roman" w:hAnsi="Times New Roman"/>
          <w:w w:val="110"/>
          <w:sz w:val="27"/>
        </w:rPr>
        <w:t xml:space="preserve">der </w:t>
      </w:r>
      <w:r>
        <w:rPr>
          <w:rFonts w:ascii="Times New Roman" w:hAnsi="Times New Roman"/>
          <w:w w:val="110"/>
          <w:sz w:val="27"/>
        </w:rPr>
        <w:t xml:space="preserve">Heilige </w:t>
      </w:r>
      <w:r>
        <w:rPr>
          <w:rFonts w:ascii="Times New Roman" w:hAnsi="Times New Roman"/>
          <w:w w:val="110"/>
          <w:sz w:val="27"/>
        </w:rPr>
        <w:t xml:space="preserve">Geist </w:t>
      </w:r>
      <w:r>
        <w:rPr>
          <w:rFonts w:ascii="Times New Roman" w:hAnsi="Times New Roman"/>
          <w:w w:val="110"/>
          <w:sz w:val="27"/>
        </w:rPr>
        <w:t xml:space="preserve">sagte </w:t>
      </w:r>
      <w:r>
        <w:rPr>
          <w:rFonts w:ascii="Times New Roman" w:hAnsi="Times New Roman"/>
          <w:w w:val="110"/>
          <w:sz w:val="27"/>
        </w:rPr>
        <w:t xml:space="preserve">zu mir: </w:t>
      </w:r>
      <w:r>
        <w:rPr>
          <w:rFonts w:ascii="Times New Roman" w:hAnsi="Times New Roman"/>
          <w:spacing w:val="-2"/>
          <w:w w:val="110"/>
          <w:sz w:val="27"/>
        </w:rPr>
        <w:t xml:space="preserve">"Bitte mich um </w:t>
      </w:r>
      <w:r>
        <w:rPr>
          <w:rFonts w:ascii="Times New Roman" w:hAnsi="Times New Roman"/>
          <w:spacing w:val="-2"/>
          <w:w w:val="110"/>
          <w:sz w:val="27"/>
        </w:rPr>
        <w:t xml:space="preserve">einen </w:t>
      </w:r>
      <w:r>
        <w:rPr>
          <w:rFonts w:ascii="Times New Roman" w:hAnsi="Times New Roman"/>
          <w:spacing w:val="-2"/>
          <w:w w:val="110"/>
          <w:sz w:val="27"/>
        </w:rPr>
        <w:t xml:space="preserve">Betäubungsengel". Ich </w:t>
      </w:r>
      <w:r>
        <w:rPr>
          <w:rFonts w:ascii="Times New Roman" w:hAnsi="Times New Roman"/>
          <w:spacing w:val="-2"/>
          <w:w w:val="110"/>
          <w:sz w:val="27"/>
        </w:rPr>
        <w:t xml:space="preserve">war </w:t>
      </w:r>
      <w:r>
        <w:rPr>
          <w:rFonts w:ascii="Times New Roman" w:hAnsi="Times New Roman"/>
          <w:spacing w:val="-2"/>
          <w:w w:val="110"/>
          <w:sz w:val="27"/>
        </w:rPr>
        <w:t xml:space="preserve">schockiert, </w:t>
      </w:r>
      <w:r>
        <w:rPr>
          <w:rFonts w:ascii="Times New Roman" w:hAnsi="Times New Roman"/>
          <w:w w:val="110"/>
          <w:sz w:val="27"/>
        </w:rPr>
        <w:t xml:space="preserve">aber </w:t>
      </w:r>
      <w:r>
        <w:rPr>
          <w:rFonts w:ascii="Times New Roman" w:hAnsi="Times New Roman"/>
          <w:w w:val="110"/>
          <w:sz w:val="27"/>
        </w:rPr>
        <w:t xml:space="preserve">ich tat </w:t>
      </w:r>
      <w:r>
        <w:rPr>
          <w:rFonts w:ascii="Times New Roman" w:hAnsi="Times New Roman"/>
          <w:w w:val="110"/>
          <w:sz w:val="27"/>
        </w:rPr>
        <w:t xml:space="preserve">es. </w:t>
      </w:r>
      <w:r>
        <w:rPr>
          <w:rFonts w:ascii="Times New Roman" w:hAnsi="Times New Roman"/>
          <w:w w:val="110"/>
          <w:sz w:val="27"/>
        </w:rPr>
        <w:t xml:space="preserve">Während des </w:t>
      </w:r>
      <w:r>
        <w:rPr>
          <w:rFonts w:ascii="Times New Roman" w:hAnsi="Times New Roman"/>
          <w:w w:val="110"/>
          <w:sz w:val="27"/>
        </w:rPr>
        <w:t xml:space="preserve">gesamten </w:t>
      </w:r>
      <w:r>
        <w:rPr>
          <w:rFonts w:ascii="Times New Roman" w:hAnsi="Times New Roman"/>
          <w:w w:val="110"/>
          <w:sz w:val="27"/>
        </w:rPr>
        <w:t xml:space="preserve">Eingriffs </w:t>
      </w:r>
      <w:r>
        <w:rPr>
          <w:rFonts w:ascii="Times New Roman" w:hAnsi="Times New Roman"/>
          <w:w w:val="110"/>
          <w:sz w:val="27"/>
        </w:rPr>
        <w:t xml:space="preserve">stand </w:t>
      </w:r>
      <w:r>
        <w:rPr>
          <w:rFonts w:ascii="Times New Roman" w:hAnsi="Times New Roman"/>
          <w:w w:val="110"/>
          <w:sz w:val="27"/>
        </w:rPr>
        <w:t xml:space="preserve">ein </w:t>
      </w:r>
      <w:r>
        <w:rPr>
          <w:rFonts w:ascii="Times New Roman" w:hAnsi="Times New Roman"/>
          <w:w w:val="110"/>
          <w:sz w:val="27"/>
        </w:rPr>
        <w:t xml:space="preserve">Engel </w:t>
      </w:r>
      <w:r>
        <w:rPr>
          <w:rFonts w:ascii="Times New Roman" w:hAnsi="Times New Roman"/>
          <w:w w:val="110"/>
          <w:sz w:val="27"/>
        </w:rPr>
        <w:t xml:space="preserve">neben </w:t>
      </w:r>
      <w:r>
        <w:rPr>
          <w:rFonts w:ascii="Times New Roman" w:hAnsi="Times New Roman"/>
          <w:w w:val="110"/>
          <w:sz w:val="27"/>
        </w:rPr>
        <w:t xml:space="preserve">mir </w:t>
      </w:r>
      <w:r>
        <w:rPr>
          <w:rFonts w:ascii="Times New Roman" w:hAnsi="Times New Roman"/>
          <w:w w:val="110"/>
          <w:sz w:val="27"/>
        </w:rPr>
        <w:t xml:space="preserve">und </w:t>
      </w:r>
      <w:r>
        <w:rPr>
          <w:rFonts w:ascii="Times New Roman" w:hAnsi="Times New Roman"/>
          <w:w w:val="110"/>
          <w:sz w:val="27"/>
        </w:rPr>
        <w:t xml:space="preserve">legte </w:t>
      </w:r>
      <w:r>
        <w:rPr>
          <w:rFonts w:ascii="Times New Roman" w:hAnsi="Times New Roman"/>
          <w:w w:val="110"/>
          <w:sz w:val="27"/>
        </w:rPr>
        <w:t xml:space="preserve">seinen </w:t>
      </w:r>
      <w:r>
        <w:rPr>
          <w:rFonts w:ascii="Times New Roman" w:hAnsi="Times New Roman"/>
          <w:w w:val="110"/>
          <w:sz w:val="27"/>
        </w:rPr>
        <w:t xml:space="preserve">Lichtfinger </w:t>
      </w:r>
      <w:r>
        <w:rPr>
          <w:rFonts w:ascii="Times New Roman" w:hAnsi="Times New Roman"/>
          <w:w w:val="110"/>
          <w:sz w:val="27"/>
        </w:rPr>
        <w:t xml:space="preserve">auf </w:t>
      </w:r>
      <w:r>
        <w:rPr>
          <w:rFonts w:ascii="Times New Roman" w:hAnsi="Times New Roman"/>
          <w:w w:val="110"/>
          <w:sz w:val="27"/>
        </w:rPr>
        <w:t xml:space="preserve">meine Zähne. </w:t>
      </w:r>
      <w:r>
        <w:rPr>
          <w:rFonts w:ascii="Times New Roman" w:hAnsi="Times New Roman"/>
          <w:w w:val="110"/>
          <w:sz w:val="27"/>
        </w:rPr>
        <w:t xml:space="preserve">Ich spürte </w:t>
      </w:r>
      <w:r>
        <w:rPr>
          <w:rFonts w:ascii="Times New Roman" w:hAnsi="Times New Roman"/>
          <w:w w:val="110"/>
          <w:sz w:val="27"/>
        </w:rPr>
        <w:t xml:space="preserve">keine </w:t>
      </w:r>
      <w:r>
        <w:rPr>
          <w:rFonts w:ascii="Times New Roman" w:hAnsi="Times New Roman"/>
          <w:w w:val="110"/>
          <w:sz w:val="27"/>
        </w:rPr>
        <w:t xml:space="preserve">Schmerzen </w:t>
      </w:r>
      <w:r>
        <w:rPr>
          <w:rFonts w:ascii="Times New Roman" w:hAnsi="Times New Roman"/>
          <w:w w:val="110"/>
          <w:sz w:val="27"/>
        </w:rPr>
        <w:t xml:space="preserve">und </w:t>
      </w:r>
      <w:r>
        <w:rPr>
          <w:rFonts w:ascii="Times New Roman" w:hAnsi="Times New Roman"/>
          <w:w w:val="110"/>
          <w:sz w:val="27"/>
        </w:rPr>
        <w:t xml:space="preserve">konnte vor dem </w:t>
      </w:r>
      <w:r>
        <w:rPr>
          <w:rFonts w:ascii="Times New Roman" w:hAnsi="Times New Roman"/>
          <w:w w:val="110"/>
          <w:sz w:val="27"/>
        </w:rPr>
        <w:t xml:space="preserve">ganzen Büro </w:t>
      </w:r>
      <w:r>
        <w:rPr>
          <w:rFonts w:ascii="Times New Roman" w:hAnsi="Times New Roman"/>
          <w:w w:val="110"/>
          <w:sz w:val="27"/>
        </w:rPr>
        <w:t xml:space="preserve">über </w:t>
      </w:r>
      <w:r>
        <w:rPr>
          <w:rFonts w:ascii="Times New Roman" w:hAnsi="Times New Roman"/>
          <w:w w:val="110"/>
          <w:sz w:val="27"/>
        </w:rPr>
        <w:t xml:space="preserve">die Übernatürlichkeit Gottes </w:t>
      </w:r>
      <w:r>
        <w:rPr>
          <w:rFonts w:ascii="Times New Roman" w:hAnsi="Times New Roman"/>
          <w:w w:val="110"/>
          <w:sz w:val="27"/>
        </w:rPr>
        <w:t xml:space="preserve">predigen.</w:t>
      </w:r>
    </w:p>
    <w:p>
      <w:pPr>
        <w:pStyle w:val="BodyText"/>
        <w:spacing w:before="21"/>
        <w:rPr>
          <w:rFonts w:ascii="Times New Roman"/>
          <w:sz w:val="27"/>
        </w:rPr>
      </w:pPr>
    </w:p>
    <w:p>
      <w:pPr>
        <w:spacing w:before="0" w:line="247" w:lineRule="auto"/>
        <w:ind w:start="131" w:end="103" w:firstLine="715"/>
        <w:jc w:val="both"/>
        <w:rPr>
          <w:rFonts w:ascii="Times New Roman" w:hAnsi="Times New Roman"/>
          <w:sz w:val="27"/>
        </w:rPr>
      </w:pPr>
      <w:r>
        <w:rPr>
          <w:rFonts w:ascii="Times New Roman" w:hAnsi="Times New Roman"/>
          <w:w w:val="105"/>
          <w:sz w:val="27"/>
        </w:rPr>
        <w:t xml:space="preserve">Gott </w:t>
      </w:r>
      <w:r>
        <w:rPr>
          <w:rFonts w:ascii="Times New Roman" w:hAnsi="Times New Roman"/>
          <w:w w:val="105"/>
          <w:sz w:val="27"/>
        </w:rPr>
        <w:t xml:space="preserve">schenkt </w:t>
      </w:r>
      <w:r>
        <w:rPr>
          <w:rFonts w:ascii="Times New Roman" w:hAnsi="Times New Roman"/>
          <w:w w:val="105"/>
          <w:sz w:val="27"/>
        </w:rPr>
        <w:t xml:space="preserve">dir </w:t>
      </w:r>
      <w:r>
        <w:rPr>
          <w:rFonts w:ascii="Times New Roman" w:hAnsi="Times New Roman"/>
          <w:w w:val="105"/>
          <w:sz w:val="27"/>
        </w:rPr>
        <w:t xml:space="preserve">auf </w:t>
      </w:r>
      <w:r>
        <w:rPr>
          <w:rFonts w:ascii="Times New Roman" w:hAnsi="Times New Roman"/>
          <w:w w:val="105"/>
          <w:sz w:val="27"/>
        </w:rPr>
        <w:t xml:space="preserve">diesen Seiten </w:t>
      </w:r>
      <w:r>
        <w:rPr>
          <w:rFonts w:ascii="Times New Roman" w:hAnsi="Times New Roman"/>
          <w:w w:val="105"/>
          <w:sz w:val="27"/>
        </w:rPr>
        <w:t xml:space="preserve">Licht </w:t>
      </w:r>
      <w:r>
        <w:rPr>
          <w:rFonts w:ascii="Times New Roman" w:hAnsi="Times New Roman"/>
          <w:w w:val="105"/>
          <w:sz w:val="27"/>
        </w:rPr>
        <w:t xml:space="preserve">und zeigt dir </w:t>
      </w:r>
      <w:r>
        <w:rPr>
          <w:rFonts w:ascii="Times New Roman" w:hAnsi="Times New Roman"/>
          <w:w w:val="105"/>
          <w:sz w:val="27"/>
        </w:rPr>
        <w:t xml:space="preserve">den </w:t>
      </w:r>
      <w:r>
        <w:rPr>
          <w:rFonts w:ascii="Times New Roman" w:hAnsi="Times New Roman"/>
          <w:w w:val="105"/>
          <w:sz w:val="27"/>
        </w:rPr>
        <w:t xml:space="preserve">Ausweg</w:t>
      </w:r>
      <w:r>
        <w:rPr>
          <w:rFonts w:ascii="Times New Roman" w:hAnsi="Times New Roman"/>
          <w:w w:val="105"/>
          <w:sz w:val="27"/>
        </w:rPr>
        <w:t xml:space="preserve">, </w:t>
      </w:r>
      <w:r>
        <w:rPr>
          <w:rFonts w:ascii="Times New Roman" w:hAnsi="Times New Roman"/>
          <w:w w:val="105"/>
          <w:sz w:val="27"/>
        </w:rPr>
        <w:t xml:space="preserve">jeder </w:t>
      </w:r>
      <w:r>
        <w:rPr>
          <w:rFonts w:ascii="Times New Roman" w:hAnsi="Times New Roman"/>
          <w:w w:val="105"/>
          <w:sz w:val="27"/>
        </w:rPr>
        <w:t xml:space="preserve">in </w:t>
      </w:r>
      <w:r>
        <w:rPr>
          <w:rFonts w:ascii="Times New Roman" w:hAnsi="Times New Roman"/>
          <w:w w:val="105"/>
          <w:sz w:val="27"/>
        </w:rPr>
        <w:t xml:space="preserve">seinem eigenen </w:t>
      </w:r>
      <w:r>
        <w:rPr>
          <w:rFonts w:ascii="Times New Roman" w:hAnsi="Times New Roman"/>
          <w:w w:val="105"/>
          <w:sz w:val="27"/>
        </w:rPr>
        <w:t xml:space="preserve">Tempo </w:t>
      </w:r>
      <w:r>
        <w:rPr>
          <w:rFonts w:ascii="Times New Roman" w:hAnsi="Times New Roman"/>
          <w:w w:val="105"/>
          <w:sz w:val="27"/>
        </w:rPr>
        <w:t xml:space="preserve">und </w:t>
      </w:r>
      <w:r>
        <w:rPr>
          <w:rFonts w:ascii="Times New Roman" w:hAnsi="Times New Roman"/>
          <w:w w:val="105"/>
          <w:sz w:val="27"/>
        </w:rPr>
        <w:t xml:space="preserve">zu </w:t>
      </w:r>
      <w:r>
        <w:rPr>
          <w:rFonts w:ascii="Times New Roman" w:hAnsi="Times New Roman"/>
          <w:w w:val="105"/>
          <w:sz w:val="27"/>
        </w:rPr>
        <w:t xml:space="preserve">seiner eigenen </w:t>
      </w:r>
      <w:r>
        <w:rPr>
          <w:rFonts w:ascii="Times New Roman" w:hAnsi="Times New Roman"/>
          <w:w w:val="105"/>
          <w:sz w:val="27"/>
        </w:rPr>
        <w:t xml:space="preserve">Zeit. </w:t>
      </w:r>
      <w:r>
        <w:rPr>
          <w:rFonts w:ascii="Times New Roman" w:hAnsi="Times New Roman"/>
          <w:w w:val="105"/>
          <w:sz w:val="27"/>
        </w:rPr>
        <w:t xml:space="preserve">Gott </w:t>
      </w:r>
      <w:r>
        <w:rPr>
          <w:rFonts w:ascii="Times New Roman" w:hAnsi="Times New Roman"/>
          <w:w w:val="105"/>
          <w:sz w:val="27"/>
        </w:rPr>
        <w:t xml:space="preserve">verurteilt </w:t>
      </w:r>
      <w:r>
        <w:rPr>
          <w:rFonts w:ascii="Times New Roman" w:hAnsi="Times New Roman"/>
          <w:w w:val="105"/>
          <w:sz w:val="27"/>
        </w:rPr>
        <w:t xml:space="preserve">niemanden für die </w:t>
      </w:r>
      <w:r>
        <w:rPr>
          <w:rFonts w:ascii="Times New Roman" w:hAnsi="Times New Roman"/>
          <w:w w:val="105"/>
          <w:sz w:val="27"/>
        </w:rPr>
        <w:t xml:space="preserve">Einnahme von </w:t>
      </w:r>
      <w:r>
        <w:rPr>
          <w:rFonts w:ascii="Times New Roman" w:hAnsi="Times New Roman"/>
          <w:w w:val="105"/>
          <w:sz w:val="27"/>
        </w:rPr>
        <w:t xml:space="preserve">Medikamenten, </w:t>
      </w:r>
      <w:r>
        <w:rPr>
          <w:rFonts w:ascii="Times New Roman" w:hAnsi="Times New Roman"/>
          <w:w w:val="105"/>
          <w:sz w:val="27"/>
        </w:rPr>
        <w:t xml:space="preserve">sondern </w:t>
      </w:r>
      <w:r>
        <w:rPr>
          <w:rFonts w:ascii="Times New Roman" w:hAnsi="Times New Roman"/>
          <w:w w:val="105"/>
          <w:sz w:val="27"/>
        </w:rPr>
        <w:t xml:space="preserve">will </w:t>
      </w:r>
      <w:r>
        <w:rPr>
          <w:rFonts w:ascii="Times New Roman" w:hAnsi="Times New Roman"/>
          <w:w w:val="105"/>
          <w:sz w:val="27"/>
        </w:rPr>
        <w:t xml:space="preserve">dich </w:t>
      </w:r>
      <w:r>
        <w:rPr>
          <w:rFonts w:ascii="Times New Roman" w:hAnsi="Times New Roman"/>
          <w:w w:val="105"/>
          <w:sz w:val="27"/>
        </w:rPr>
        <w:t xml:space="preserve">auf </w:t>
      </w:r>
      <w:r>
        <w:rPr>
          <w:rFonts w:ascii="Times New Roman" w:hAnsi="Times New Roman"/>
          <w:w w:val="105"/>
          <w:sz w:val="27"/>
        </w:rPr>
        <w:t xml:space="preserve">einen </w:t>
      </w:r>
      <w:r>
        <w:rPr>
          <w:rFonts w:ascii="Times New Roman" w:hAnsi="Times New Roman"/>
          <w:w w:val="105"/>
          <w:sz w:val="27"/>
        </w:rPr>
        <w:t xml:space="preserve">höheren Weg </w:t>
      </w:r>
      <w:r>
        <w:rPr>
          <w:rFonts w:ascii="Times New Roman" w:hAnsi="Times New Roman"/>
          <w:w w:val="105"/>
          <w:sz w:val="27"/>
        </w:rPr>
        <w:t xml:space="preserve">führen </w:t>
      </w:r>
      <w:r>
        <w:rPr>
          <w:rFonts w:ascii="Times New Roman" w:hAnsi="Times New Roman"/>
          <w:w w:val="105"/>
          <w:sz w:val="27"/>
        </w:rPr>
        <w:t xml:space="preserve">und dir </w:t>
      </w:r>
      <w:r>
        <w:rPr>
          <w:rFonts w:ascii="Times New Roman" w:hAnsi="Times New Roman"/>
          <w:w w:val="105"/>
          <w:sz w:val="27"/>
        </w:rPr>
        <w:t xml:space="preserve">die </w:t>
      </w:r>
      <w:r>
        <w:rPr>
          <w:rFonts w:ascii="Times New Roman" w:hAnsi="Times New Roman"/>
          <w:w w:val="105"/>
          <w:sz w:val="27"/>
        </w:rPr>
        <w:t xml:space="preserve">Gesundheit </w:t>
      </w:r>
      <w:r>
        <w:rPr>
          <w:rFonts w:ascii="Times New Roman" w:hAnsi="Times New Roman"/>
          <w:w w:val="105"/>
          <w:sz w:val="27"/>
        </w:rPr>
        <w:t xml:space="preserve">anbieten</w:t>
      </w:r>
      <w:r>
        <w:rPr>
          <w:rFonts w:ascii="Times New Roman" w:hAnsi="Times New Roman"/>
          <w:w w:val="105"/>
          <w:sz w:val="27"/>
        </w:rPr>
        <w:t xml:space="preserve">, die </w:t>
      </w:r>
      <w:r>
        <w:rPr>
          <w:rFonts w:ascii="Times New Roman" w:hAnsi="Times New Roman"/>
          <w:w w:val="105"/>
          <w:sz w:val="27"/>
        </w:rPr>
        <w:t xml:space="preserve">er </w:t>
      </w:r>
      <w:r>
        <w:rPr>
          <w:rFonts w:ascii="Times New Roman" w:hAnsi="Times New Roman"/>
          <w:w w:val="105"/>
          <w:sz w:val="27"/>
        </w:rPr>
        <w:t xml:space="preserve">am Kreuz für dich </w:t>
      </w:r>
      <w:r>
        <w:rPr>
          <w:rFonts w:ascii="Times New Roman" w:hAnsi="Times New Roman"/>
          <w:w w:val="105"/>
          <w:sz w:val="27"/>
        </w:rPr>
        <w:t xml:space="preserve">bezahlt hat.</w:t>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122"/>
        <w:rPr>
          <w:rFonts w:ascii="Times New Roman"/>
          <w:sz w:val="27"/>
        </w:rPr>
      </w:pPr>
    </w:p>
    <w:p>
      <w:pPr>
        <w:spacing w:before="0"/>
        <w:ind w:start="58" w:end="0" w:firstLine="0"/>
        <w:jc w:val="center"/>
        <w:rPr>
          <w:rFonts w:ascii="Times New Roman"/>
          <w:sz w:val="23"/>
        </w:rPr>
      </w:pPr>
      <w:r>
        <w:rPr>
          <w:rFonts w:ascii="Times New Roman"/>
          <w:spacing w:val="-4"/>
          <w:sz w:val="23"/>
        </w:rPr>
        <w:t xml:space="preserve">20()</w:t>
      </w:r>
    </w:p>
    <w:p>
      <w:pPr>
        <w:spacing w:after="0"/>
        <w:jc w:val="center"/>
        <w:rPr>
          <w:rFonts w:ascii="Times New Roman"/>
          <w:sz w:val="23"/>
        </w:rPr>
        <w:sectPr>
          <w:pgSz w:w="8500" w:h="12740"/>
          <w:pgMar w:top="1300" w:right="1020" w:bottom="280" w:left="780"/>
        </w:sectPr>
      </w:pPr>
    </w:p>
    <w:p>
      <w:pPr>
        <w:pStyle w:val="BodyText"/>
        <w:spacing w:line="179" w:lineRule="exact"/>
        <w:ind w:start="4357"/>
        <w:rPr>
          <w:rFonts w:ascii="Times New Roman"/>
          <w:sz w:val="17"/>
        </w:rPr>
      </w:pPr>
      <w:r>
        <w:rPr>
          <w:rFonts w:ascii="Times New Roman"/>
          <w:position w:val="-3"/>
          <w:sz w:val="17"/>
        </w:rPr>
        <w:drawing>
          <wp:inline distT="0" distB="0" distL="0" distR="0">
            <wp:extent cx="1435561" cy="114014"/>
            <wp:effectExtent l="0" t="0" r="0" b="0"/>
            <wp:docPr id="1093" name="Image 1093"/>
            <wp:cNvGraphicFramePr>
              <a:graphicFrameLocks/>
            </wp:cNvGraphicFramePr>
            <a:graphic>
              <a:graphicData uri="http://schemas.openxmlformats.org/drawingml/2006/picture">
                <pic:pic>
                  <pic:nvPicPr>
                    <pic:cNvPr id="1093" name="Image 1093"/>
                    <pic:cNvPicPr/>
                  </pic:nvPicPr>
                  <pic:blipFill>
                    <a:blip r:embed="rId334" cstate="print"/>
                    <a:stretch>
                      <a:fillRect/>
                    </a:stretch>
                  </pic:blipFill>
                  <pic:spPr>
                    <a:xfrm>
                      <a:off x="0" y="0"/>
                      <a:ext cx="1435561" cy="114014"/>
                    </a:xfrm>
                    <a:prstGeom prst="rect">
                      <a:avLst/>
                    </a:prstGeom>
                  </pic:spPr>
                </pic:pic>
              </a:graphicData>
            </a:graphic>
          </wp:inline>
        </w:drawing>
      </w:r>
      <w:r>
        <w:rPr>
          <w:rFonts w:ascii="Times New Roman"/>
          <w:position w:val="-3"/>
          <w:sz w:val="17"/>
        </w:rPr>
      </w:r>
    </w:p>
    <w:p>
      <w:pPr>
        <w:spacing w:before="241"/>
        <w:ind w:start="1947" w:end="0" w:firstLine="0"/>
        <w:jc w:val="left"/>
        <w:rPr>
          <w:rFonts w:ascii="Times New Roman" w:hAnsi="Times New Roman"/>
          <w:sz w:val="51"/>
        </w:rPr>
      </w:pPr>
      <w:r>
        <w:rPr>
          <w:rFonts w:ascii="Times New Roman" w:hAnsi="Times New Roman"/>
          <w:spacing w:val="-2"/>
          <w:sz w:val="51"/>
        </w:rPr>
        <w:t xml:space="preserve">Abschlussgebet</w:t>
      </w:r>
    </w:p>
    <w:p>
      <w:pPr>
        <w:spacing w:before="276" w:line="244" w:lineRule="auto"/>
        <w:ind w:start="110" w:end="168" w:firstLine="717"/>
        <w:jc w:val="both"/>
        <w:rPr>
          <w:rFonts w:ascii="Times New Roman" w:hAnsi="Times New Roman"/>
          <w:sz w:val="27"/>
        </w:rPr>
      </w:pPr>
      <w:r>
        <w:rPr>
          <w:rFonts w:ascii="Times New Roman" w:hAnsi="Times New Roman"/>
          <w:w w:val="105"/>
          <w:sz w:val="27"/>
        </w:rPr>
        <w:t xml:space="preserve">Himmlischer Vater, ich bete für alle, die dieses Buch gelesen haben und sich danach sehnen, von der Macht der "Pharmakeia" befreit zu werden.</w:t>
      </w:r>
    </w:p>
    <w:p>
      <w:pPr>
        <w:pStyle w:val="BodyText"/>
        <w:spacing w:before="11"/>
        <w:rPr>
          <w:rFonts w:ascii="Times New Roman"/>
          <w:sz w:val="27"/>
        </w:rPr>
      </w:pPr>
    </w:p>
    <w:p>
      <w:pPr>
        <w:spacing w:before="0" w:line="247" w:lineRule="auto"/>
        <w:ind w:start="110" w:end="150" w:firstLine="719"/>
        <w:jc w:val="both"/>
        <w:rPr>
          <w:rFonts w:ascii="Times New Roman" w:hAnsi="Times New Roman"/>
          <w:sz w:val="27"/>
        </w:rPr>
      </w:pPr>
      <w:r>
        <w:rPr>
          <w:rFonts w:ascii="Times New Roman" w:hAnsi="Times New Roman"/>
          <w:w w:val="105"/>
          <w:sz w:val="27"/>
        </w:rPr>
        <w:t xml:space="preserve">Ich </w:t>
      </w:r>
      <w:r>
        <w:rPr>
          <w:rFonts w:ascii="Times New Roman" w:hAnsi="Times New Roman"/>
          <w:w w:val="105"/>
          <w:sz w:val="27"/>
        </w:rPr>
        <w:t xml:space="preserve">weise </w:t>
      </w:r>
      <w:r>
        <w:rPr>
          <w:rFonts w:ascii="Times New Roman" w:hAnsi="Times New Roman"/>
          <w:w w:val="105"/>
          <w:sz w:val="27"/>
        </w:rPr>
        <w:t xml:space="preserve">den </w:t>
      </w:r>
      <w:r>
        <w:rPr>
          <w:rFonts w:ascii="Times New Roman" w:hAnsi="Times New Roman"/>
          <w:w w:val="105"/>
          <w:sz w:val="27"/>
        </w:rPr>
        <w:t xml:space="preserve">Geist </w:t>
      </w:r>
      <w:r>
        <w:rPr>
          <w:rFonts w:ascii="Times New Roman" w:hAnsi="Times New Roman"/>
          <w:w w:val="105"/>
          <w:sz w:val="27"/>
        </w:rPr>
        <w:t xml:space="preserve">der Zauberei </w:t>
      </w:r>
      <w:r>
        <w:rPr>
          <w:rFonts w:ascii="Times New Roman" w:hAnsi="Times New Roman"/>
          <w:w w:val="105"/>
          <w:sz w:val="27"/>
        </w:rPr>
        <w:t xml:space="preserve">in Drogen </w:t>
      </w:r>
      <w:r>
        <w:rPr>
          <w:rFonts w:ascii="Times New Roman" w:hAnsi="Times New Roman"/>
          <w:w w:val="105"/>
          <w:sz w:val="27"/>
        </w:rPr>
        <w:t xml:space="preserve">zurück </w:t>
      </w:r>
      <w:r>
        <w:rPr>
          <w:rFonts w:ascii="Times New Roman" w:hAnsi="Times New Roman"/>
          <w:w w:val="105"/>
          <w:sz w:val="27"/>
        </w:rPr>
        <w:t xml:space="preserve">und </w:t>
      </w:r>
      <w:r>
        <w:rPr>
          <w:rFonts w:ascii="Times New Roman" w:hAnsi="Times New Roman"/>
          <w:w w:val="105"/>
          <w:sz w:val="27"/>
        </w:rPr>
        <w:t xml:space="preserve">mache ihn unschädlich. </w:t>
      </w:r>
      <w:r>
        <w:rPr>
          <w:rFonts w:ascii="Times New Roman" w:hAnsi="Times New Roman"/>
          <w:w w:val="105"/>
          <w:sz w:val="27"/>
        </w:rPr>
        <w:t xml:space="preserve">Ich befehle</w:t>
      </w:r>
      <w:r>
        <w:rPr>
          <w:rFonts w:ascii="Times New Roman" w:hAnsi="Times New Roman"/>
          <w:w w:val="105"/>
          <w:sz w:val="27"/>
        </w:rPr>
        <w:t xml:space="preserve">, dass die Macht der Alchemie </w:t>
      </w:r>
      <w:r>
        <w:rPr>
          <w:rFonts w:ascii="Times New Roman" w:hAnsi="Times New Roman"/>
          <w:w w:val="105"/>
          <w:sz w:val="27"/>
        </w:rPr>
        <w:t xml:space="preserve">und </w:t>
      </w:r>
      <w:r>
        <w:rPr>
          <w:rFonts w:ascii="Times New Roman" w:hAnsi="Times New Roman"/>
          <w:w w:val="105"/>
          <w:sz w:val="27"/>
        </w:rPr>
        <w:t xml:space="preserve">der </w:t>
      </w:r>
      <w:r>
        <w:rPr>
          <w:rFonts w:ascii="Times New Roman" w:hAnsi="Times New Roman"/>
          <w:w w:val="105"/>
          <w:sz w:val="27"/>
        </w:rPr>
        <w:t xml:space="preserve">Götter </w:t>
      </w:r>
      <w:r>
        <w:rPr>
          <w:rFonts w:ascii="Times New Roman" w:hAnsi="Times New Roman"/>
          <w:w w:val="105"/>
          <w:sz w:val="27"/>
        </w:rPr>
        <w:t xml:space="preserve">"Äskulap", </w:t>
      </w:r>
      <w:r>
        <w:rPr>
          <w:rFonts w:ascii="Times New Roman" w:hAnsi="Times New Roman"/>
          <w:w w:val="105"/>
          <w:sz w:val="27"/>
        </w:rPr>
        <w:t xml:space="preserve">"Pharmakeia", "Hygeia", </w:t>
      </w:r>
      <w:r>
        <w:rPr>
          <w:rFonts w:ascii="Times New Roman" w:hAnsi="Times New Roman"/>
          <w:w w:val="105"/>
          <w:sz w:val="27"/>
        </w:rPr>
        <w:t xml:space="preserve">"Hermes", "</w:t>
      </w:r>
      <w:r>
        <w:rPr>
          <w:rFonts w:ascii="Times New Roman" w:hAnsi="Times New Roman"/>
          <w:w w:val="105"/>
          <w:sz w:val="27"/>
        </w:rPr>
        <w:t xml:space="preserve">Apollos" </w:t>
      </w:r>
      <w:r>
        <w:rPr>
          <w:rFonts w:ascii="Times New Roman" w:hAnsi="Times New Roman"/>
          <w:w w:val="105"/>
          <w:sz w:val="27"/>
        </w:rPr>
        <w:t xml:space="preserve">und </w:t>
      </w:r>
      <w:r>
        <w:rPr>
          <w:rFonts w:ascii="Times New Roman" w:hAnsi="Times New Roman"/>
          <w:w w:val="105"/>
          <w:sz w:val="27"/>
        </w:rPr>
        <w:t xml:space="preserve">all </w:t>
      </w:r>
      <w:r>
        <w:rPr>
          <w:rFonts w:ascii="Times New Roman" w:hAnsi="Times New Roman"/>
          <w:w w:val="105"/>
          <w:sz w:val="27"/>
        </w:rPr>
        <w:t xml:space="preserve">der </w:t>
      </w:r>
      <w:r>
        <w:rPr>
          <w:rFonts w:ascii="Times New Roman" w:hAnsi="Times New Roman"/>
          <w:w w:val="105"/>
          <w:sz w:val="27"/>
        </w:rPr>
        <w:t xml:space="preserve">griechischen </w:t>
      </w:r>
      <w:r>
        <w:rPr>
          <w:rFonts w:ascii="Times New Roman" w:hAnsi="Times New Roman"/>
          <w:w w:val="105"/>
          <w:sz w:val="27"/>
        </w:rPr>
        <w:t xml:space="preserve">und </w:t>
      </w:r>
      <w:r>
        <w:rPr>
          <w:rFonts w:ascii="Times New Roman" w:hAnsi="Times New Roman"/>
          <w:w w:val="105"/>
          <w:sz w:val="27"/>
        </w:rPr>
        <w:t xml:space="preserve">ägyptischen </w:t>
      </w:r>
      <w:r>
        <w:rPr>
          <w:rFonts w:ascii="Times New Roman" w:hAnsi="Times New Roman"/>
          <w:w w:val="105"/>
          <w:sz w:val="27"/>
        </w:rPr>
        <w:t xml:space="preserve">Götter </w:t>
      </w:r>
      <w:r>
        <w:rPr>
          <w:rFonts w:ascii="Times New Roman" w:hAnsi="Times New Roman"/>
          <w:w w:val="105"/>
          <w:sz w:val="27"/>
        </w:rPr>
        <w:t xml:space="preserve">jetzt </w:t>
      </w:r>
      <w:r>
        <w:rPr>
          <w:rFonts w:ascii="Times New Roman" w:hAnsi="Times New Roman"/>
          <w:w w:val="105"/>
          <w:sz w:val="27"/>
        </w:rPr>
        <w:t xml:space="preserve">im </w:t>
      </w:r>
      <w:r>
        <w:rPr>
          <w:rFonts w:ascii="Times New Roman" w:hAnsi="Times New Roman"/>
          <w:w w:val="105"/>
          <w:sz w:val="27"/>
        </w:rPr>
        <w:t xml:space="preserve">Leben </w:t>
      </w:r>
      <w:r>
        <w:rPr>
          <w:rFonts w:ascii="Times New Roman" w:hAnsi="Times New Roman"/>
          <w:w w:val="105"/>
          <w:sz w:val="27"/>
        </w:rPr>
        <w:t xml:space="preserve">meiner </w:t>
      </w:r>
      <w:r>
        <w:rPr>
          <w:rFonts w:ascii="Times New Roman" w:hAnsi="Times New Roman"/>
          <w:w w:val="105"/>
          <w:sz w:val="27"/>
        </w:rPr>
        <w:t xml:space="preserve">Brüder </w:t>
      </w:r>
      <w:r>
        <w:rPr>
          <w:rFonts w:ascii="Times New Roman" w:hAnsi="Times New Roman"/>
          <w:w w:val="105"/>
          <w:sz w:val="27"/>
        </w:rPr>
        <w:t xml:space="preserve">gebrochen </w:t>
      </w:r>
      <w:r>
        <w:rPr>
          <w:rFonts w:ascii="Times New Roman" w:hAnsi="Times New Roman"/>
          <w:w w:val="105"/>
          <w:sz w:val="27"/>
        </w:rPr>
        <w:t xml:space="preserve">wird. </w:t>
      </w:r>
      <w:r>
        <w:rPr>
          <w:rFonts w:ascii="Times New Roman" w:hAnsi="Times New Roman"/>
          <w:w w:val="105"/>
          <w:sz w:val="27"/>
        </w:rPr>
        <w:t xml:space="preserve">Möge die zerstörerische Wirkung jeder Substanz, die </w:t>
      </w:r>
      <w:r>
        <w:rPr>
          <w:rFonts w:ascii="Times New Roman" w:hAnsi="Times New Roman"/>
          <w:w w:val="105"/>
          <w:sz w:val="27"/>
        </w:rPr>
        <w:t xml:space="preserve">ihr </w:t>
      </w:r>
      <w:r>
        <w:rPr>
          <w:rFonts w:ascii="Times New Roman" w:hAnsi="Times New Roman"/>
          <w:w w:val="105"/>
          <w:sz w:val="27"/>
        </w:rPr>
        <w:t xml:space="preserve">zu euch genommen habt, </w:t>
      </w:r>
      <w:r>
        <w:rPr>
          <w:rFonts w:ascii="Times New Roman" w:hAnsi="Times New Roman"/>
          <w:w w:val="105"/>
          <w:sz w:val="27"/>
        </w:rPr>
        <w:t xml:space="preserve">durch die Kraft des Blutes Jesu Christi </w:t>
      </w:r>
      <w:r>
        <w:rPr>
          <w:rFonts w:ascii="Times New Roman" w:hAnsi="Times New Roman"/>
          <w:w w:val="105"/>
          <w:sz w:val="27"/>
        </w:rPr>
        <w:t xml:space="preserve">rückgängig gemacht werden.</w:t>
      </w:r>
    </w:p>
    <w:p>
      <w:pPr>
        <w:pStyle w:val="BodyText"/>
        <w:spacing w:before="30"/>
        <w:rPr>
          <w:rFonts w:ascii="Times New Roman"/>
          <w:sz w:val="27"/>
        </w:rPr>
      </w:pPr>
    </w:p>
    <w:p>
      <w:pPr>
        <w:spacing w:before="0" w:line="244" w:lineRule="auto"/>
        <w:ind w:start="111" w:end="155" w:firstLine="720"/>
        <w:jc w:val="both"/>
        <w:rPr>
          <w:rFonts w:ascii="Times New Roman" w:hAnsi="Times New Roman"/>
          <w:sz w:val="27"/>
        </w:rPr>
      </w:pPr>
      <w:r>
        <w:rPr>
          <w:rFonts w:ascii="Times New Roman" w:hAnsi="Times New Roman"/>
          <w:w w:val="105"/>
          <w:sz w:val="27"/>
        </w:rPr>
        <w:t xml:space="preserve">Ich befehle</w:t>
      </w:r>
      <w:r>
        <w:rPr>
          <w:rFonts w:ascii="Times New Roman" w:hAnsi="Times New Roman"/>
          <w:w w:val="105"/>
          <w:sz w:val="27"/>
        </w:rPr>
        <w:t xml:space="preserve">, dass </w:t>
      </w:r>
      <w:r>
        <w:rPr>
          <w:rFonts w:ascii="Times New Roman" w:hAnsi="Times New Roman"/>
          <w:w w:val="105"/>
          <w:sz w:val="27"/>
        </w:rPr>
        <w:t xml:space="preserve">alle </w:t>
      </w:r>
      <w:r>
        <w:rPr>
          <w:rFonts w:ascii="Times New Roman" w:hAnsi="Times New Roman"/>
          <w:w w:val="105"/>
          <w:sz w:val="27"/>
        </w:rPr>
        <w:t xml:space="preserve">Ketten</w:t>
      </w:r>
      <w:r>
        <w:rPr>
          <w:rFonts w:ascii="Times New Roman" w:hAnsi="Times New Roman"/>
          <w:w w:val="105"/>
          <w:sz w:val="27"/>
        </w:rPr>
        <w:t xml:space="preserve">, die </w:t>
      </w:r>
      <w:r>
        <w:rPr>
          <w:rFonts w:ascii="Times New Roman" w:hAnsi="Times New Roman"/>
          <w:w w:val="105"/>
          <w:sz w:val="27"/>
        </w:rPr>
        <w:t xml:space="preserve">ihn (sie) versklaven, </w:t>
      </w:r>
      <w:r>
        <w:rPr>
          <w:rFonts w:ascii="Times New Roman" w:hAnsi="Times New Roman"/>
          <w:w w:val="105"/>
          <w:sz w:val="27"/>
        </w:rPr>
        <w:t xml:space="preserve">zerbrochen </w:t>
      </w:r>
      <w:r>
        <w:rPr>
          <w:rFonts w:ascii="Times New Roman" w:hAnsi="Times New Roman"/>
          <w:w w:val="105"/>
          <w:sz w:val="27"/>
        </w:rPr>
        <w:t xml:space="preserve">werden </w:t>
      </w:r>
      <w:r>
        <w:rPr>
          <w:rFonts w:ascii="Times New Roman" w:hAnsi="Times New Roman"/>
          <w:w w:val="105"/>
          <w:sz w:val="27"/>
        </w:rPr>
        <w:t xml:space="preserve">und </w:t>
      </w:r>
      <w:r>
        <w:rPr>
          <w:rFonts w:ascii="Times New Roman" w:hAnsi="Times New Roman"/>
          <w:w w:val="105"/>
          <w:sz w:val="27"/>
        </w:rPr>
        <w:t xml:space="preserve">dass </w:t>
      </w:r>
      <w:r>
        <w:rPr>
          <w:rFonts w:ascii="Times New Roman" w:hAnsi="Times New Roman"/>
          <w:w w:val="105"/>
          <w:sz w:val="27"/>
        </w:rPr>
        <w:t xml:space="preserve">die </w:t>
      </w:r>
      <w:r>
        <w:rPr>
          <w:rFonts w:ascii="Times New Roman" w:hAnsi="Times New Roman"/>
          <w:w w:val="105"/>
          <w:sz w:val="27"/>
        </w:rPr>
        <w:t xml:space="preserve">Türen </w:t>
      </w:r>
      <w:r>
        <w:rPr>
          <w:rFonts w:ascii="Times New Roman" w:hAnsi="Times New Roman"/>
          <w:w w:val="105"/>
          <w:sz w:val="27"/>
        </w:rPr>
        <w:t xml:space="preserve">seines (ihres) </w:t>
      </w:r>
      <w:r>
        <w:rPr>
          <w:rFonts w:ascii="Times New Roman" w:hAnsi="Times New Roman"/>
          <w:w w:val="105"/>
          <w:sz w:val="27"/>
        </w:rPr>
        <w:t xml:space="preserve">Gefängnisses </w:t>
      </w:r>
      <w:r>
        <w:rPr>
          <w:rFonts w:ascii="Times New Roman" w:hAnsi="Times New Roman"/>
          <w:w w:val="105"/>
          <w:sz w:val="27"/>
        </w:rPr>
        <w:t xml:space="preserve">geöffnet </w:t>
      </w:r>
      <w:r>
        <w:rPr>
          <w:rFonts w:ascii="Times New Roman" w:hAnsi="Times New Roman"/>
          <w:w w:val="105"/>
          <w:sz w:val="27"/>
        </w:rPr>
        <w:t xml:space="preserve">werden </w:t>
      </w:r>
      <w:r>
        <w:rPr>
          <w:rFonts w:ascii="Times New Roman" w:hAnsi="Times New Roman"/>
          <w:w w:val="105"/>
          <w:sz w:val="27"/>
        </w:rPr>
        <w:t xml:space="preserve">und </w:t>
      </w:r>
      <w:r>
        <w:rPr>
          <w:rFonts w:ascii="Times New Roman" w:hAnsi="Times New Roman"/>
          <w:w w:val="105"/>
          <w:sz w:val="27"/>
        </w:rPr>
        <w:t xml:space="preserve">er </w:t>
      </w:r>
      <w:r>
        <w:rPr>
          <w:rFonts w:ascii="Times New Roman" w:hAnsi="Times New Roman"/>
          <w:w w:val="105"/>
          <w:sz w:val="27"/>
        </w:rPr>
        <w:t xml:space="preserve">(sie) </w:t>
      </w:r>
      <w:r>
        <w:rPr>
          <w:rFonts w:ascii="Times New Roman" w:hAnsi="Times New Roman"/>
          <w:w w:val="105"/>
          <w:sz w:val="27"/>
        </w:rPr>
        <w:t xml:space="preserve">sofort </w:t>
      </w:r>
      <w:r>
        <w:rPr>
          <w:rFonts w:ascii="Times New Roman" w:hAnsi="Times New Roman"/>
          <w:w w:val="105"/>
          <w:sz w:val="27"/>
        </w:rPr>
        <w:t xml:space="preserve">aus der </w:t>
      </w:r>
      <w:r>
        <w:rPr>
          <w:rFonts w:ascii="Times New Roman" w:hAnsi="Times New Roman"/>
          <w:w w:val="105"/>
          <w:sz w:val="27"/>
        </w:rPr>
        <w:t xml:space="preserve">Knechtschaft von "Pharmakeia" </w:t>
      </w:r>
      <w:r>
        <w:rPr>
          <w:rFonts w:ascii="Times New Roman" w:hAnsi="Times New Roman"/>
          <w:w w:val="105"/>
          <w:sz w:val="27"/>
        </w:rPr>
        <w:t xml:space="preserve">befreit </w:t>
      </w:r>
      <w:r>
        <w:rPr>
          <w:rFonts w:ascii="Times New Roman" w:hAnsi="Times New Roman"/>
          <w:w w:val="105"/>
          <w:sz w:val="27"/>
        </w:rPr>
        <w:t xml:space="preserve">wird.</w:t>
      </w:r>
    </w:p>
    <w:p>
      <w:pPr>
        <w:pStyle w:val="BodyText"/>
        <w:spacing w:before="21"/>
        <w:rPr>
          <w:rFonts w:ascii="Times New Roman"/>
          <w:sz w:val="27"/>
        </w:rPr>
      </w:pPr>
    </w:p>
    <w:p>
      <w:pPr>
        <w:spacing w:before="1" w:line="247" w:lineRule="auto"/>
        <w:ind w:start="127" w:end="147" w:firstLine="714"/>
        <w:jc w:val="both"/>
        <w:rPr>
          <w:rFonts w:ascii="Times New Roman" w:hAnsi="Times New Roman"/>
          <w:sz w:val="27"/>
        </w:rPr>
      </w:pPr>
      <w:r>
        <w:rPr>
          <w:rFonts w:ascii="Times New Roman" w:hAnsi="Times New Roman"/>
          <w:w w:val="110"/>
          <w:sz w:val="27"/>
        </w:rPr>
        <w:t xml:space="preserve">Mögest </w:t>
      </w:r>
      <w:r>
        <w:rPr>
          <w:rFonts w:ascii="Times New Roman" w:hAnsi="Times New Roman"/>
          <w:w w:val="110"/>
          <w:sz w:val="27"/>
        </w:rPr>
        <w:t xml:space="preserve">du, </w:t>
      </w:r>
      <w:r>
        <w:rPr>
          <w:rFonts w:ascii="Times New Roman" w:hAnsi="Times New Roman"/>
          <w:w w:val="110"/>
          <w:sz w:val="27"/>
        </w:rPr>
        <w:t xml:space="preserve">ewiger Vater, </w:t>
      </w:r>
      <w:r>
        <w:rPr>
          <w:rFonts w:ascii="Times New Roman" w:hAnsi="Times New Roman"/>
          <w:w w:val="110"/>
          <w:sz w:val="27"/>
        </w:rPr>
        <w:t xml:space="preserve">ihn (sie) </w:t>
      </w:r>
      <w:r>
        <w:rPr>
          <w:rFonts w:ascii="Times New Roman" w:hAnsi="Times New Roman"/>
          <w:w w:val="110"/>
          <w:sz w:val="27"/>
        </w:rPr>
        <w:t xml:space="preserve">mit </w:t>
      </w:r>
      <w:r>
        <w:rPr>
          <w:rFonts w:ascii="Times New Roman" w:hAnsi="Times New Roman"/>
          <w:w w:val="110"/>
          <w:sz w:val="27"/>
        </w:rPr>
        <w:t xml:space="preserve">Liebe </w:t>
      </w:r>
      <w:r>
        <w:rPr>
          <w:rFonts w:ascii="Times New Roman" w:hAnsi="Times New Roman"/>
          <w:w w:val="110"/>
          <w:sz w:val="27"/>
        </w:rPr>
        <w:t xml:space="preserve">und </w:t>
      </w:r>
      <w:r>
        <w:rPr>
          <w:rFonts w:ascii="Times New Roman" w:hAnsi="Times New Roman"/>
          <w:w w:val="110"/>
          <w:sz w:val="27"/>
        </w:rPr>
        <w:t xml:space="preserve">Frieden </w:t>
      </w:r>
      <w:r>
        <w:rPr>
          <w:rFonts w:ascii="Times New Roman" w:hAnsi="Times New Roman"/>
          <w:w w:val="110"/>
          <w:sz w:val="27"/>
        </w:rPr>
        <w:t xml:space="preserve">erfüllen</w:t>
      </w:r>
      <w:r>
        <w:rPr>
          <w:rFonts w:ascii="Times New Roman" w:hAnsi="Times New Roman"/>
          <w:w w:val="110"/>
          <w:sz w:val="27"/>
        </w:rPr>
        <w:t xml:space="preserve">, damit er (sie) </w:t>
      </w:r>
      <w:r>
        <w:rPr>
          <w:rFonts w:ascii="Times New Roman" w:hAnsi="Times New Roman"/>
          <w:w w:val="110"/>
          <w:sz w:val="27"/>
        </w:rPr>
        <w:t xml:space="preserve">die </w:t>
      </w:r>
      <w:r>
        <w:rPr>
          <w:rFonts w:ascii="Times New Roman" w:hAnsi="Times New Roman"/>
          <w:w w:val="110"/>
          <w:sz w:val="27"/>
        </w:rPr>
        <w:t xml:space="preserve">Schritte </w:t>
      </w:r>
      <w:r>
        <w:rPr>
          <w:rFonts w:ascii="Times New Roman" w:hAnsi="Times New Roman"/>
          <w:w w:val="110"/>
          <w:sz w:val="27"/>
        </w:rPr>
        <w:t xml:space="preserve">in Richtung </w:t>
      </w:r>
      <w:r>
        <w:rPr>
          <w:rFonts w:ascii="Times New Roman" w:hAnsi="Times New Roman"/>
          <w:w w:val="110"/>
          <w:sz w:val="27"/>
        </w:rPr>
        <w:t xml:space="preserve">seiner (ihrer) </w:t>
      </w:r>
      <w:r>
        <w:rPr>
          <w:rFonts w:ascii="Times New Roman" w:hAnsi="Times New Roman"/>
          <w:w w:val="110"/>
          <w:sz w:val="27"/>
        </w:rPr>
        <w:t xml:space="preserve">Freiheit </w:t>
      </w:r>
      <w:r>
        <w:rPr>
          <w:rFonts w:ascii="Times New Roman" w:hAnsi="Times New Roman"/>
          <w:w w:val="110"/>
          <w:sz w:val="27"/>
        </w:rPr>
        <w:t xml:space="preserve">gehen kann. </w:t>
      </w:r>
      <w:r>
        <w:rPr>
          <w:rFonts w:ascii="Times New Roman" w:hAnsi="Times New Roman"/>
          <w:w w:val="110"/>
          <w:sz w:val="27"/>
        </w:rPr>
        <w:t xml:space="preserve">Möge </w:t>
      </w:r>
      <w:r>
        <w:rPr>
          <w:rFonts w:ascii="Times New Roman" w:hAnsi="Times New Roman"/>
          <w:w w:val="110"/>
          <w:sz w:val="27"/>
        </w:rPr>
        <w:t xml:space="preserve">eine </w:t>
      </w:r>
      <w:r>
        <w:rPr>
          <w:rFonts w:ascii="Times New Roman" w:hAnsi="Times New Roman"/>
          <w:w w:val="110"/>
          <w:sz w:val="27"/>
        </w:rPr>
        <w:t xml:space="preserve">unerschütterliche </w:t>
      </w:r>
      <w:r>
        <w:rPr>
          <w:rFonts w:ascii="Times New Roman" w:hAnsi="Times New Roman"/>
          <w:w w:val="110"/>
          <w:sz w:val="27"/>
        </w:rPr>
        <w:t xml:space="preserve">Überzeugung </w:t>
      </w:r>
      <w:r>
        <w:rPr>
          <w:rFonts w:ascii="Times New Roman" w:hAnsi="Times New Roman"/>
          <w:w w:val="110"/>
          <w:sz w:val="27"/>
        </w:rPr>
        <w:t xml:space="preserve">des </w:t>
      </w:r>
      <w:r>
        <w:rPr>
          <w:rFonts w:ascii="Times New Roman" w:hAnsi="Times New Roman"/>
          <w:w w:val="110"/>
          <w:sz w:val="27"/>
        </w:rPr>
        <w:t xml:space="preserve">Glaubens </w:t>
      </w:r>
      <w:r>
        <w:rPr>
          <w:rFonts w:ascii="Times New Roman" w:hAnsi="Times New Roman"/>
          <w:w w:val="110"/>
          <w:sz w:val="27"/>
        </w:rPr>
        <w:t xml:space="preserve">über </w:t>
      </w:r>
      <w:r>
        <w:rPr>
          <w:rFonts w:ascii="Times New Roman" w:hAnsi="Times New Roman"/>
          <w:w w:val="110"/>
          <w:sz w:val="27"/>
        </w:rPr>
        <w:t xml:space="preserve">ihn </w:t>
      </w:r>
      <w:r>
        <w:rPr>
          <w:rFonts w:ascii="Times New Roman" w:hAnsi="Times New Roman"/>
          <w:spacing w:val="-5"/>
          <w:w w:val="110"/>
          <w:sz w:val="27"/>
        </w:rPr>
        <w:t xml:space="preserve">(</w:t>
      </w:r>
      <w:r>
        <w:rPr>
          <w:rFonts w:ascii="Times New Roman" w:hAnsi="Times New Roman"/>
          <w:w w:val="110"/>
          <w:sz w:val="27"/>
        </w:rPr>
        <w:t xml:space="preserve">sie) </w:t>
      </w:r>
      <w:r>
        <w:rPr>
          <w:rFonts w:ascii="Times New Roman" w:hAnsi="Times New Roman"/>
          <w:w w:val="110"/>
          <w:sz w:val="27"/>
        </w:rPr>
        <w:t xml:space="preserve">kommen. </w:t>
      </w:r>
      <w:r>
        <w:rPr>
          <w:rFonts w:ascii="Times New Roman" w:hAnsi="Times New Roman"/>
          <w:w w:val="110"/>
          <w:sz w:val="27"/>
        </w:rPr>
        <w:t xml:space="preserve">Der Glaube</w:t>
      </w:r>
      <w:r>
        <w:rPr>
          <w:rFonts w:ascii="Times New Roman" w:hAnsi="Times New Roman"/>
          <w:w w:val="110"/>
          <w:sz w:val="27"/>
        </w:rPr>
        <w:t xml:space="preserve">, der die </w:t>
      </w:r>
      <w:r>
        <w:rPr>
          <w:rFonts w:ascii="Times New Roman" w:hAnsi="Times New Roman"/>
          <w:w w:val="110"/>
          <w:sz w:val="27"/>
        </w:rPr>
        <w:t xml:space="preserve">Welt überwindet, und </w:t>
      </w:r>
      <w:r>
        <w:rPr>
          <w:rFonts w:ascii="Times New Roman" w:hAnsi="Times New Roman"/>
          <w:w w:val="110"/>
          <w:sz w:val="27"/>
        </w:rPr>
        <w:t xml:space="preserve">möge </w:t>
      </w:r>
      <w:r>
        <w:rPr>
          <w:rFonts w:ascii="Times New Roman" w:hAnsi="Times New Roman"/>
          <w:w w:val="110"/>
          <w:sz w:val="27"/>
        </w:rPr>
        <w:t xml:space="preserve">dieser Glaube </w:t>
      </w:r>
      <w:r>
        <w:rPr>
          <w:rFonts w:ascii="Times New Roman" w:hAnsi="Times New Roman"/>
          <w:w w:val="110"/>
          <w:sz w:val="27"/>
        </w:rPr>
        <w:t xml:space="preserve">ihn </w:t>
      </w:r>
      <w:r>
        <w:rPr>
          <w:rFonts w:ascii="Times New Roman" w:hAnsi="Times New Roman"/>
          <w:spacing w:val="-11"/>
          <w:w w:val="110"/>
          <w:sz w:val="27"/>
        </w:rPr>
        <w:t xml:space="preserve">(</w:t>
      </w:r>
      <w:r>
        <w:rPr>
          <w:rFonts w:ascii="Times New Roman" w:hAnsi="Times New Roman"/>
          <w:w w:val="110"/>
          <w:sz w:val="27"/>
        </w:rPr>
        <w:t xml:space="preserve">sie) </w:t>
      </w:r>
      <w:r>
        <w:rPr>
          <w:rFonts w:ascii="Times New Roman" w:hAnsi="Times New Roman"/>
          <w:w w:val="110"/>
          <w:sz w:val="27"/>
        </w:rPr>
        <w:t xml:space="preserve">nie </w:t>
      </w:r>
      <w:r>
        <w:rPr>
          <w:rFonts w:ascii="Times New Roman" w:hAnsi="Times New Roman"/>
          <w:w w:val="110"/>
          <w:sz w:val="27"/>
        </w:rPr>
        <w:t xml:space="preserve">verlassen.</w:t>
      </w:r>
    </w:p>
    <w:p>
      <w:pPr>
        <w:pStyle w:val="BodyText"/>
        <w:spacing w:before="13"/>
        <w:rPr>
          <w:rFonts w:ascii="Times New Roman"/>
          <w:sz w:val="27"/>
        </w:rPr>
      </w:pPr>
    </w:p>
    <w:p>
      <w:pPr>
        <w:spacing w:before="0" w:line="256" w:lineRule="auto"/>
        <w:ind w:start="131" w:end="152" w:firstLine="711"/>
        <w:jc w:val="both"/>
        <w:rPr>
          <w:rFonts w:ascii="Times New Roman" w:hAnsi="Times New Roman"/>
          <w:sz w:val="27"/>
        </w:rPr>
      </w:pPr>
      <w:r>
        <w:rPr>
          <w:rFonts w:ascii="Times New Roman" w:hAnsi="Times New Roman"/>
          <w:w w:val="105"/>
          <w:sz w:val="27"/>
        </w:rPr>
        <w:t xml:space="preserve">Ich danke dir für die </w:t>
      </w:r>
      <w:r>
        <w:rPr>
          <w:rFonts w:ascii="Times New Roman" w:hAnsi="Times New Roman"/>
          <w:w w:val="105"/>
          <w:sz w:val="27"/>
        </w:rPr>
        <w:t xml:space="preserve">Millionen, die frei sein werden und die mit deiner Weisheit erfüllt werden.</w:t>
      </w:r>
    </w:p>
    <w:p>
      <w:pPr>
        <w:spacing w:before="305" w:line="242" w:lineRule="auto"/>
        <w:ind w:start="125" w:end="139" w:firstLine="721"/>
        <w:jc w:val="both"/>
        <w:rPr>
          <w:rFonts w:ascii="Times New Roman" w:hAnsi="Times New Roman"/>
          <w:sz w:val="27"/>
        </w:rPr>
      </w:pPr>
      <w:r>
        <w:rPr>
          <w:rFonts w:ascii="Times New Roman" w:hAnsi="Times New Roman"/>
          <w:w w:val="105"/>
          <w:sz w:val="27"/>
        </w:rPr>
        <w:t xml:space="preserve">Erhalte alle Ehre und Herrlichkeit zusammen mit deinem Sohn Jesus Christus für das wunderbare Sühnopfer, durch das du uns befreit hast.</w:t>
      </w:r>
    </w:p>
    <w:p>
      <w:pPr>
        <w:spacing w:before="230"/>
        <w:ind w:start="0" w:end="16" w:firstLine="0"/>
        <w:jc w:val="center"/>
        <w:rPr>
          <w:rFonts w:ascii="Times New Roman"/>
          <w:sz w:val="25"/>
        </w:rPr>
      </w:pPr>
      <w:r>
        <w:rPr>
          <w:rFonts w:ascii="Times New Roman"/>
          <w:spacing w:val="-5"/>
          <w:sz w:val="25"/>
        </w:rPr>
        <w:t xml:space="preserve">201</w:t>
      </w:r>
    </w:p>
    <w:p>
      <w:pPr>
        <w:spacing w:after="0"/>
        <w:jc w:val="center"/>
        <w:rPr>
          <w:rFonts w:ascii="Times New Roman"/>
          <w:sz w:val="25"/>
        </w:rPr>
        <w:sectPr>
          <w:pgSz w:w="8620" w:h="12840"/>
          <w:pgMar w:top="880" w:right="820" w:bottom="280" w:left="1060"/>
        </w:sectPr>
      </w:pPr>
    </w:p>
    <w:p>
      <w:pPr>
        <w:pStyle w:val="Heading3"/>
        <w:spacing w:before="59"/>
        <w:ind w:start="920"/>
      </w:pPr>
      <w:r>
        <w:rPr/>
        <w:t xml:space="preserve">Gebet </w:t>
      </w:r>
      <w:r>
        <w:rPr/>
        <w:t xml:space="preserve">für </w:t>
      </w:r>
      <w:r>
        <w:rPr/>
        <w:t xml:space="preserve">die </w:t>
      </w:r>
      <w:r>
        <w:rPr>
          <w:spacing w:val="-2"/>
        </w:rPr>
        <w:t xml:space="preserve">mćdicr)s</w:t>
      </w:r>
    </w:p>
    <w:p>
      <w:pPr>
        <w:spacing w:before="276" w:line="254" w:lineRule="auto"/>
        <w:ind w:start="109" w:end="143" w:firstLine="717"/>
        <w:jc w:val="both"/>
        <w:rPr>
          <w:rFonts w:ascii="Times New Roman" w:hAnsi="Times New Roman"/>
          <w:sz w:val="27"/>
        </w:rPr>
      </w:pPr>
      <w:r>
        <w:rPr>
          <w:rFonts w:ascii="Times New Roman" w:hAnsi="Times New Roman"/>
          <w:w w:val="105"/>
          <w:sz w:val="27"/>
        </w:rPr>
        <w:t xml:space="preserve">Himmlischer </w:t>
      </w:r>
      <w:r>
        <w:rPr>
          <w:rFonts w:ascii="Times New Roman" w:hAnsi="Times New Roman"/>
          <w:w w:val="105"/>
          <w:sz w:val="27"/>
        </w:rPr>
        <w:t xml:space="preserve">Vater, </w:t>
      </w:r>
      <w:r>
        <w:rPr>
          <w:rFonts w:ascii="Times New Roman" w:hAnsi="Times New Roman"/>
          <w:w w:val="105"/>
          <w:sz w:val="27"/>
        </w:rPr>
        <w:t xml:space="preserve">ich </w:t>
      </w:r>
      <w:r>
        <w:rPr>
          <w:rFonts w:ascii="Times New Roman" w:hAnsi="Times New Roman"/>
          <w:w w:val="105"/>
          <w:sz w:val="27"/>
        </w:rPr>
        <w:t xml:space="preserve">übergebe </w:t>
      </w:r>
      <w:r>
        <w:rPr>
          <w:rFonts w:ascii="Times New Roman" w:hAnsi="Times New Roman"/>
          <w:w w:val="105"/>
          <w:sz w:val="27"/>
        </w:rPr>
        <w:t xml:space="preserve">jeden </w:t>
      </w:r>
      <w:r>
        <w:rPr>
          <w:rFonts w:ascii="Times New Roman" w:hAnsi="Times New Roman"/>
          <w:w w:val="105"/>
          <w:sz w:val="27"/>
        </w:rPr>
        <w:t xml:space="preserve">Arzt</w:t>
      </w:r>
      <w:r>
        <w:rPr>
          <w:rFonts w:ascii="Times New Roman" w:hAnsi="Times New Roman"/>
          <w:w w:val="105"/>
          <w:sz w:val="27"/>
        </w:rPr>
        <w:t xml:space="preserve">, der </w:t>
      </w:r>
      <w:r>
        <w:rPr>
          <w:rFonts w:ascii="Times New Roman" w:hAnsi="Times New Roman"/>
          <w:w w:val="105"/>
          <w:sz w:val="27"/>
        </w:rPr>
        <w:t xml:space="preserve">dieses </w:t>
      </w:r>
      <w:r>
        <w:rPr>
          <w:rFonts w:ascii="Times New Roman" w:hAnsi="Times New Roman"/>
          <w:w w:val="105"/>
          <w:sz w:val="27"/>
        </w:rPr>
        <w:t xml:space="preserve">Buch </w:t>
      </w:r>
      <w:r>
        <w:rPr>
          <w:rFonts w:ascii="Times New Roman" w:hAnsi="Times New Roman"/>
          <w:w w:val="105"/>
          <w:sz w:val="27"/>
        </w:rPr>
        <w:t xml:space="preserve">gelesen </w:t>
      </w:r>
      <w:r>
        <w:rPr>
          <w:rFonts w:ascii="Times New Roman" w:hAnsi="Times New Roman"/>
          <w:w w:val="105"/>
          <w:sz w:val="27"/>
        </w:rPr>
        <w:t xml:space="preserve">hat, </w:t>
      </w:r>
      <w:r>
        <w:rPr>
          <w:rFonts w:ascii="Times New Roman" w:hAnsi="Times New Roman"/>
          <w:w w:val="105"/>
          <w:sz w:val="27"/>
        </w:rPr>
        <w:t xml:space="preserve">in </w:t>
      </w:r>
      <w:r>
        <w:rPr>
          <w:rFonts w:ascii="Times New Roman" w:hAnsi="Times New Roman"/>
          <w:w w:val="105"/>
          <w:sz w:val="27"/>
        </w:rPr>
        <w:t xml:space="preserve">deine </w:t>
      </w:r>
      <w:r>
        <w:rPr>
          <w:rFonts w:ascii="Times New Roman" w:hAnsi="Times New Roman"/>
          <w:w w:val="105"/>
          <w:sz w:val="27"/>
        </w:rPr>
        <w:t xml:space="preserve">Hände. Ich </w:t>
      </w:r>
      <w:r>
        <w:rPr>
          <w:rFonts w:ascii="Times New Roman" w:hAnsi="Times New Roman"/>
          <w:w w:val="105"/>
          <w:sz w:val="27"/>
        </w:rPr>
        <w:t xml:space="preserve">segne </w:t>
      </w:r>
      <w:r>
        <w:rPr>
          <w:rFonts w:ascii="Times New Roman" w:hAnsi="Times New Roman"/>
          <w:w w:val="105"/>
          <w:sz w:val="27"/>
        </w:rPr>
        <w:t xml:space="preserve">ihn </w:t>
      </w:r>
      <w:r>
        <w:rPr>
          <w:rFonts w:ascii="Times New Roman" w:hAnsi="Times New Roman"/>
          <w:w w:val="105"/>
          <w:sz w:val="27"/>
        </w:rPr>
        <w:t xml:space="preserve">in </w:t>
      </w:r>
      <w:r>
        <w:rPr>
          <w:rFonts w:ascii="Times New Roman" w:hAnsi="Times New Roman"/>
          <w:w w:val="105"/>
          <w:sz w:val="27"/>
        </w:rPr>
        <w:t xml:space="preserve">deinem Namen und danke dir für sein Leben.</w:t>
      </w:r>
    </w:p>
    <w:p>
      <w:pPr>
        <w:spacing w:before="309" w:line="249" w:lineRule="auto"/>
        <w:ind w:start="108" w:end="127" w:firstLine="706"/>
        <w:jc w:val="both"/>
        <w:rPr>
          <w:rFonts w:ascii="Times New Roman" w:hAnsi="Times New Roman"/>
          <w:sz w:val="27"/>
        </w:rPr>
      </w:pPr>
      <w:r>
        <w:rPr>
          <w:rFonts w:ascii="Times New Roman" w:hAnsi="Times New Roman"/>
          <w:w w:val="105"/>
          <w:sz w:val="27"/>
        </w:rPr>
        <w:t xml:space="preserve">Wenn </w:t>
      </w:r>
      <w:r>
        <w:rPr>
          <w:rFonts w:ascii="Times New Roman" w:hAnsi="Times New Roman"/>
          <w:w w:val="105"/>
          <w:sz w:val="27"/>
        </w:rPr>
        <w:t xml:space="preserve">du </w:t>
      </w:r>
      <w:r>
        <w:rPr>
          <w:rFonts w:ascii="Times New Roman" w:hAnsi="Times New Roman"/>
          <w:w w:val="105"/>
          <w:sz w:val="27"/>
        </w:rPr>
        <w:t xml:space="preserve">das </w:t>
      </w:r>
      <w:r>
        <w:rPr>
          <w:rFonts w:ascii="Times New Roman" w:hAnsi="Times New Roman"/>
          <w:w w:val="105"/>
          <w:sz w:val="27"/>
        </w:rPr>
        <w:t xml:space="preserve">hippokratische </w:t>
      </w:r>
      <w:r>
        <w:rPr>
          <w:rFonts w:ascii="Times New Roman" w:hAnsi="Times New Roman"/>
          <w:w w:val="105"/>
          <w:sz w:val="27"/>
        </w:rPr>
        <w:t xml:space="preserve">Urteil </w:t>
      </w:r>
      <w:r>
        <w:rPr>
          <w:rFonts w:ascii="Times New Roman" w:hAnsi="Times New Roman"/>
          <w:w w:val="105"/>
          <w:sz w:val="27"/>
        </w:rPr>
        <w:t xml:space="preserve">gefällt hast, </w:t>
      </w:r>
      <w:r>
        <w:rPr>
          <w:rFonts w:ascii="Times New Roman" w:hAnsi="Times New Roman"/>
          <w:w w:val="105"/>
          <w:sz w:val="27"/>
        </w:rPr>
        <w:t xml:space="preserve">ist es </w:t>
      </w:r>
      <w:r>
        <w:rPr>
          <w:rFonts w:ascii="Times New Roman" w:hAnsi="Times New Roman"/>
          <w:w w:val="105"/>
          <w:sz w:val="27"/>
        </w:rPr>
        <w:t xml:space="preserve">notwendig, dass </w:t>
      </w:r>
      <w:r>
        <w:rPr>
          <w:rFonts w:ascii="Times New Roman" w:hAnsi="Times New Roman"/>
          <w:w w:val="105"/>
          <w:sz w:val="27"/>
        </w:rPr>
        <w:t xml:space="preserve">du </w:t>
      </w:r>
      <w:r>
        <w:rPr>
          <w:rFonts w:ascii="Times New Roman" w:hAnsi="Times New Roman"/>
          <w:w w:val="105"/>
          <w:sz w:val="27"/>
        </w:rPr>
        <w:t xml:space="preserve">es </w:t>
      </w:r>
      <w:r>
        <w:rPr>
          <w:rFonts w:ascii="Times New Roman" w:hAnsi="Times New Roman"/>
          <w:w w:val="105"/>
          <w:sz w:val="27"/>
        </w:rPr>
        <w:t xml:space="preserve">durch </w:t>
      </w:r>
      <w:r>
        <w:rPr>
          <w:rFonts w:ascii="Times New Roman" w:hAnsi="Times New Roman"/>
          <w:w w:val="105"/>
          <w:sz w:val="27"/>
        </w:rPr>
        <w:t xml:space="preserve">die </w:t>
      </w:r>
      <w:r>
        <w:rPr>
          <w:rFonts w:ascii="Times New Roman" w:hAnsi="Times New Roman"/>
          <w:w w:val="105"/>
          <w:sz w:val="27"/>
        </w:rPr>
        <w:t xml:space="preserve">Kraft </w:t>
      </w:r>
      <w:r>
        <w:rPr>
          <w:rFonts w:ascii="Times New Roman" w:hAnsi="Times New Roman"/>
          <w:w w:val="105"/>
          <w:sz w:val="27"/>
        </w:rPr>
        <w:t xml:space="preserve">des </w:t>
      </w:r>
      <w:r>
        <w:rPr>
          <w:rFonts w:ascii="Times New Roman" w:hAnsi="Times New Roman"/>
          <w:w w:val="105"/>
          <w:sz w:val="27"/>
        </w:rPr>
        <w:t xml:space="preserve">Blutes Jesu </w:t>
      </w:r>
      <w:r>
        <w:rPr>
          <w:rFonts w:ascii="Times New Roman" w:hAnsi="Times New Roman"/>
          <w:w w:val="105"/>
          <w:sz w:val="27"/>
        </w:rPr>
        <w:t xml:space="preserve">brichst</w:t>
      </w:r>
      <w:r>
        <w:rPr>
          <w:rFonts w:ascii="Times New Roman" w:hAnsi="Times New Roman"/>
          <w:w w:val="105"/>
          <w:sz w:val="27"/>
        </w:rPr>
        <w:t xml:space="preserve">, weil es ein Bund ist, den du in Unwissenheit </w:t>
      </w:r>
      <w:r>
        <w:rPr>
          <w:rFonts w:ascii="Times New Roman" w:hAnsi="Times New Roman"/>
          <w:w w:val="105"/>
          <w:sz w:val="27"/>
        </w:rPr>
        <w:t xml:space="preserve">mit </w:t>
      </w:r>
      <w:r>
        <w:rPr>
          <w:rFonts w:ascii="Times New Roman" w:hAnsi="Times New Roman"/>
          <w:spacing w:val="-2"/>
          <w:w w:val="105"/>
          <w:sz w:val="27"/>
        </w:rPr>
        <w:t xml:space="preserve">Satan </w:t>
      </w:r>
      <w:r>
        <w:rPr>
          <w:rFonts w:ascii="Times New Roman" w:hAnsi="Times New Roman"/>
          <w:w w:val="105"/>
          <w:sz w:val="27"/>
        </w:rPr>
        <w:t xml:space="preserve">geschlossen hast.</w:t>
      </w:r>
    </w:p>
    <w:p>
      <w:pPr>
        <w:pStyle w:val="BodyText"/>
        <w:spacing w:before="16"/>
        <w:rPr>
          <w:rFonts w:ascii="Times New Roman"/>
          <w:sz w:val="27"/>
        </w:rPr>
      </w:pPr>
    </w:p>
    <w:p>
      <w:pPr>
        <w:spacing w:before="0"/>
        <w:ind w:start="827" w:end="0" w:firstLine="0"/>
        <w:jc w:val="left"/>
        <w:rPr>
          <w:rFonts w:ascii="Times New Roman"/>
          <w:sz w:val="26"/>
        </w:rPr>
      </w:pPr>
      <w:r>
        <w:rPr>
          <w:rFonts w:ascii="Times New Roman"/>
          <w:spacing w:val="-4"/>
          <w:w w:val="105"/>
          <w:sz w:val="26"/>
        </w:rPr>
        <w:t xml:space="preserve">Sag:</w:t>
      </w:r>
    </w:p>
    <w:p>
      <w:pPr>
        <w:pStyle w:val="BodyText"/>
        <w:spacing w:before="122"/>
        <w:rPr>
          <w:rFonts w:ascii="Times New Roman"/>
          <w:sz w:val="20"/>
        </w:rPr>
      </w:pPr>
      <w:r>
        <w:rPr/>
        <ve:AlternateContent>
          <ve:Choice Requires="wps">
            <w:drawing>
              <wp:anchor distT="0" distB="0" distL="0" distR="0" simplePos="0" relativeHeight="487839232" behindDoc="1" locked="0" layoutInCell="1" allowOverlap="1">
                <wp:simplePos x="0" y="0"/>
                <wp:positionH relativeFrom="page">
                  <wp:posOffset>579119</wp:posOffset>
                </wp:positionH>
                <wp:positionV relativeFrom="paragraph">
                  <wp:posOffset>238763</wp:posOffset>
                </wp:positionV>
                <wp:extent cx="4102735" cy="591820"/>
                <wp:effectExtent l="0" t="0" r="0" b="0"/>
                <wp:wrapTopAndBottom/>
                <wp:docPr id="1094" name="Group 1094"/>
                <wp:cNvGraphicFramePr>
                  <a:graphicFrameLocks/>
                </wp:cNvGraphicFramePr>
                <a:graphic>
                  <a:graphicData uri="http://schemas.microsoft.com/office/word/2010/wordprocessingGroup">
                    <wpg:wgp>
                      <wpg:cNvPr id="1094" name="Group 1094"/>
                      <wpg:cNvGrpSpPr/>
                      <wpg:grpSpPr>
                        <a:xfrm>
                          <a:off x="0" y="0"/>
                          <a:ext cx="4102735" cy="591820"/>
                          <a:chExt cx="4102735" cy="591820"/>
                        </a:xfrm>
                      </wpg:grpSpPr>
                      <pic:pic>
                        <pic:nvPicPr>
                          <pic:cNvPr id="1095" name="Image 1095"/>
                          <pic:cNvPicPr/>
                        </pic:nvPicPr>
                        <pic:blipFill>
                          <a:blip r:embed="rId335" cstate="print"/>
                          <a:stretch>
                            <a:fillRect/>
                          </a:stretch>
                        </pic:blipFill>
                        <pic:spPr>
                          <a:xfrm>
                            <a:off x="12191" y="0"/>
                            <a:ext cx="4090416" cy="384192"/>
                          </a:xfrm>
                          <a:prstGeom prst="rect">
                            <a:avLst/>
                          </a:prstGeom>
                        </pic:spPr>
                      </pic:pic>
                      <pic:pic>
                        <pic:nvPicPr>
                          <pic:cNvPr id="1096" name="Image 1096"/>
                          <pic:cNvPicPr/>
                        </pic:nvPicPr>
                        <pic:blipFill>
                          <a:blip r:embed="rId336" cstate="print"/>
                          <a:stretch>
                            <a:fillRect/>
                          </a:stretch>
                        </pic:blipFill>
                        <pic:spPr>
                          <a:xfrm>
                            <a:off x="0" y="414684"/>
                            <a:ext cx="554736" cy="176850"/>
                          </a:xfrm>
                          <a:prstGeom prst="rect">
                            <a:avLst/>
                          </a:prstGeom>
                        </pic:spPr>
                      </pic:pic>
                    </wpg:wgp>
                  </a:graphicData>
                </a:graphic>
              </wp:anchor>
            </w:drawing>
          </ve:Choice>
          <ve:Fallback>
            <w:pict>
              <v:group id="docshapegroup515" style="position:absolute;margin-left:45.599998pt;margin-top:18.800257pt;width:323.05pt;height:46.6pt;mso-position-horizontal-relative:page;mso-position-vertical-relative:paragraph;z-index:-15477248;mso-wrap-distance-left:0;mso-wrap-distance-right:0" coordsize="6461,932" coordorigin="912,376">
                <v:shape id="docshape516" style="position:absolute;left:931;top:376;width:6442;height:606" stroked="false" type="#_x0000_t75">
                  <v:imagedata o:title="" r:id="rId335"/>
                </v:shape>
                <v:shape id="docshape517" style="position:absolute;left:912;top:1029;width:874;height:279" stroked="false" type="#_x0000_t75">
                  <v:imagedata o:title="" r:id="rId336"/>
                </v:shape>
                <w10:wrap type="topAndBottom"/>
              </v:group>
            </w:pict>
          </ve:Fallback>
        </ve:AlternateContent>
      </w:r>
      <w:r>
        <w:rPr/>
        <ve:AlternateContent>
          <ve:Choice Requires="wps">
            <w:drawing>
              <wp:anchor distT="0" distB="0" distL="0" distR="0" simplePos="0" relativeHeight="487839744" behindDoc="1" locked="0" layoutInCell="1" allowOverlap="1">
                <wp:simplePos x="0" y="0"/>
                <wp:positionH relativeFrom="page">
                  <wp:posOffset>591312</wp:posOffset>
                </wp:positionH>
                <wp:positionV relativeFrom="paragraph">
                  <wp:posOffset>1062031</wp:posOffset>
                </wp:positionV>
                <wp:extent cx="4097020" cy="579755"/>
                <wp:effectExtent l="0" t="0" r="0" b="0"/>
                <wp:wrapTopAndBottom/>
                <wp:docPr id="1097" name="Group 1097"/>
                <wp:cNvGraphicFramePr>
                  <a:graphicFrameLocks/>
                </wp:cNvGraphicFramePr>
                <a:graphic>
                  <a:graphicData uri="http://schemas.microsoft.com/office/word/2010/wordprocessingGroup">
                    <wpg:wgp>
                      <wpg:cNvPr id="1097" name="Group 1097"/>
                      <wpg:cNvGrpSpPr/>
                      <wpg:grpSpPr>
                        <a:xfrm>
                          <a:off x="0" y="0"/>
                          <a:ext cx="4097020" cy="579755"/>
                          <a:chExt cx="4097020" cy="579755"/>
                        </a:xfrm>
                      </wpg:grpSpPr>
                      <pic:pic>
                        <pic:nvPicPr>
                          <pic:cNvPr id="1098" name="Image 1098"/>
                          <pic:cNvPicPr/>
                        </pic:nvPicPr>
                        <pic:blipFill>
                          <a:blip r:embed="rId337" cstate="print"/>
                          <a:stretch>
                            <a:fillRect/>
                          </a:stretch>
                        </pic:blipFill>
                        <pic:spPr>
                          <a:xfrm>
                            <a:off x="451104" y="0"/>
                            <a:ext cx="3645408" cy="176850"/>
                          </a:xfrm>
                          <a:prstGeom prst="rect">
                            <a:avLst/>
                          </a:prstGeom>
                        </pic:spPr>
                      </pic:pic>
                      <pic:pic>
                        <pic:nvPicPr>
                          <pic:cNvPr id="1099" name="Image 1099"/>
                          <pic:cNvPicPr/>
                        </pic:nvPicPr>
                        <pic:blipFill>
                          <a:blip r:embed="rId338" cstate="print"/>
                          <a:stretch>
                            <a:fillRect/>
                          </a:stretch>
                        </pic:blipFill>
                        <pic:spPr>
                          <a:xfrm>
                            <a:off x="0" y="201244"/>
                            <a:ext cx="4096512" cy="176850"/>
                          </a:xfrm>
                          <a:prstGeom prst="rect">
                            <a:avLst/>
                          </a:prstGeom>
                        </pic:spPr>
                      </pic:pic>
                      <pic:pic>
                        <pic:nvPicPr>
                          <pic:cNvPr id="1100" name="Image 1100"/>
                          <pic:cNvPicPr/>
                        </pic:nvPicPr>
                        <pic:blipFill>
                          <a:blip r:embed="rId339" cstate="print"/>
                          <a:stretch>
                            <a:fillRect/>
                          </a:stretch>
                        </pic:blipFill>
                        <pic:spPr>
                          <a:xfrm>
                            <a:off x="0" y="402487"/>
                            <a:ext cx="4011167" cy="176850"/>
                          </a:xfrm>
                          <a:prstGeom prst="rect">
                            <a:avLst/>
                          </a:prstGeom>
                        </pic:spPr>
                      </pic:pic>
                    </wpg:wgp>
                  </a:graphicData>
                </a:graphic>
              </wp:anchor>
            </w:drawing>
          </ve:Choice>
          <ve:Fallback>
            <w:pict>
              <v:group id="docshapegroup518" style="position:absolute;margin-left:46.560001pt;margin-top:83.62455pt;width:322.6pt;height:45.65pt;mso-position-horizontal-relative:page;mso-position-vertical-relative:paragraph;z-index:-15476736;mso-wrap-distance-left:0;mso-wrap-distance-right:0" coordsize="6452,913" coordorigin="931,1672">
                <v:shape id="docshape519" style="position:absolute;left:1641;top:1672;width:5741;height:279" stroked="false" type="#_x0000_t75">
                  <v:imagedata o:title="" r:id="rId337"/>
                </v:shape>
                <v:shape id="docshape520" style="position:absolute;left:931;top:1989;width:6452;height:279" stroked="false" type="#_x0000_t75">
                  <v:imagedata o:title="" r:id="rId338"/>
                </v:shape>
                <v:shape id="docshape521" style="position:absolute;left:931;top:2306;width:6317;height:279" stroked="false" type="#_x0000_t75">
                  <v:imagedata o:title="" r:id="rId339"/>
                </v:shape>
                <w10:wrap type="topAndBottom"/>
              </v:group>
            </w:pict>
          </ve:Fallback>
        </ve:AlternateContent>
      </w:r>
      <w:r>
        <w:rPr/>
        <w:drawing>
          <wp:anchor distT="0" distB="0" distL="0" distR="0" simplePos="0" relativeHeight="487840256" behindDoc="1" locked="0" layoutInCell="1" allowOverlap="1">
            <wp:simplePos x="0" y="0"/>
            <wp:positionH relativeFrom="page">
              <wp:posOffset>609600</wp:posOffset>
            </wp:positionH>
            <wp:positionV relativeFrom="paragraph">
              <wp:posOffset>1873104</wp:posOffset>
            </wp:positionV>
            <wp:extent cx="4082786" cy="384048"/>
            <wp:effectExtent l="0" t="0" r="0" b="0"/>
            <wp:wrapTopAndBottom/>
            <wp:docPr id="1101" name="Image 1101"/>
            <wp:cNvGraphicFramePr>
              <a:graphicFrameLocks/>
            </wp:cNvGraphicFramePr>
            <a:graphic>
              <a:graphicData uri="http://schemas.openxmlformats.org/drawingml/2006/picture">
                <pic:pic>
                  <pic:nvPicPr>
                    <pic:cNvPr id="1101" name="Image 1101"/>
                    <pic:cNvPicPr/>
                  </pic:nvPicPr>
                  <pic:blipFill>
                    <a:blip r:embed="rId340" cstate="print"/>
                    <a:stretch>
                      <a:fillRect/>
                    </a:stretch>
                  </pic:blipFill>
                  <pic:spPr>
                    <a:xfrm>
                      <a:off x="0" y="0"/>
                      <a:ext cx="4082786" cy="384048"/>
                    </a:xfrm>
                    <a:prstGeom prst="rect">
                      <a:avLst/>
                    </a:prstGeom>
                  </pic:spPr>
                </pic:pic>
              </a:graphicData>
            </a:graphic>
          </wp:anchor>
        </w:drawing>
      </w:r>
    </w:p>
    <w:p>
      <w:pPr>
        <w:pStyle w:val="BodyText"/>
        <w:spacing w:before="110"/>
        <w:rPr>
          <w:rFonts w:ascii="Times New Roman"/>
          <w:sz w:val="20"/>
        </w:rPr>
      </w:pPr>
    </w:p>
    <w:p>
      <w:pPr>
        <w:pStyle w:val="BodyText"/>
        <w:spacing w:before="110"/>
        <w:rPr>
          <w:rFonts w:ascii="Times New Roman"/>
          <w:sz w:val="20"/>
        </w:rPr>
      </w:pPr>
    </w:p>
    <w:p>
      <w:pPr>
        <w:spacing w:before="19"/>
        <w:ind w:start="124" w:end="0" w:firstLine="0"/>
        <w:jc w:val="left"/>
        <w:rPr>
          <w:rFonts w:ascii="Courier New" w:hAnsi="Courier New"/>
          <w:sz w:val="26"/>
        </w:rPr>
      </w:pPr>
      <w:r>
        <w:rPr>
          <w:rFonts w:ascii="Courier New" w:hAnsi="Courier New"/>
          <w:w w:val="85"/>
          <w:sz w:val="26"/>
        </w:rPr>
        <w:t xml:space="preserve">gueesżóorrs </w:t>
      </w:r>
      <w:r>
        <w:rPr>
          <w:rFonts w:ascii="Courier New" w:hAnsi="Courier New"/>
          <w:w w:val="85"/>
          <w:sz w:val="26"/>
        </w:rPr>
        <w:t xml:space="preserve">nnndorsżr </w:t>
      </w:r>
      <w:r>
        <w:rPr>
          <w:rFonts w:ascii="Courier New" w:hAnsi="Courier New"/>
          <w:w w:val="85"/>
          <w:sz w:val="26"/>
        </w:rPr>
        <w:t xml:space="preserve">rspń/tufu </w:t>
      </w:r>
      <w:r>
        <w:rPr>
          <w:rFonts w:ascii="Courier New" w:hAnsi="Courier New"/>
          <w:w w:val="85"/>
          <w:sz w:val="26"/>
        </w:rPr>
        <w:t xml:space="preserve">lo </w:t>
      </w:r>
      <w:r>
        <w:rPr>
          <w:rFonts w:ascii="Courier New" w:hAnsi="Courier New"/>
          <w:spacing w:val="-2"/>
          <w:w w:val="85"/>
          <w:sz w:val="26"/>
        </w:rPr>
        <w:t xml:space="preserve">rutr,</w:t>
      </w:r>
    </w:p>
    <w:p>
      <w:pPr>
        <w:pStyle w:val="BodyText"/>
        <w:spacing w:before="14"/>
        <w:rPr>
          <w:rFonts w:ascii="Courier New"/>
          <w:sz w:val="26"/>
        </w:rPr>
      </w:pPr>
    </w:p>
    <w:p>
      <w:pPr>
        <w:spacing w:before="0" w:line="247" w:lineRule="auto"/>
        <w:ind w:start="131" w:end="101" w:firstLine="711"/>
        <w:jc w:val="both"/>
        <w:rPr>
          <w:rFonts w:ascii="Times New Roman" w:hAnsi="Times New Roman"/>
          <w:sz w:val="27"/>
        </w:rPr>
      </w:pPr>
      <w:r>
        <w:rPr>
          <w:rFonts w:ascii="Times New Roman" w:hAnsi="Times New Roman"/>
          <w:w w:val="105"/>
          <w:sz w:val="27"/>
        </w:rPr>
        <w:t xml:space="preserve">Ich bitte </w:t>
      </w:r>
      <w:r>
        <w:rPr>
          <w:rFonts w:ascii="Times New Roman" w:hAnsi="Times New Roman"/>
          <w:w w:val="105"/>
          <w:sz w:val="27"/>
        </w:rPr>
        <w:t xml:space="preserve">dich</w:t>
      </w:r>
      <w:r>
        <w:rPr>
          <w:rFonts w:ascii="Times New Roman" w:hAnsi="Times New Roman"/>
          <w:w w:val="105"/>
          <w:sz w:val="27"/>
        </w:rPr>
        <w:t xml:space="preserve">, </w:t>
      </w:r>
      <w:r>
        <w:rPr>
          <w:rFonts w:ascii="Times New Roman" w:hAnsi="Times New Roman"/>
          <w:w w:val="105"/>
          <w:sz w:val="27"/>
        </w:rPr>
        <w:t xml:space="preserve">mich </w:t>
      </w:r>
      <w:r>
        <w:rPr>
          <w:rFonts w:ascii="Times New Roman" w:hAnsi="Times New Roman"/>
          <w:w w:val="105"/>
          <w:sz w:val="27"/>
        </w:rPr>
        <w:t xml:space="preserve">in </w:t>
      </w:r>
      <w:r>
        <w:rPr>
          <w:rFonts w:ascii="Times New Roman" w:hAnsi="Times New Roman"/>
          <w:w w:val="105"/>
          <w:sz w:val="27"/>
        </w:rPr>
        <w:t xml:space="preserve">deiner </w:t>
      </w:r>
      <w:r>
        <w:rPr>
          <w:rFonts w:ascii="Times New Roman" w:hAnsi="Times New Roman"/>
          <w:w w:val="105"/>
          <w:sz w:val="27"/>
        </w:rPr>
        <w:t xml:space="preserve">Weisheit </w:t>
      </w:r>
      <w:r>
        <w:rPr>
          <w:rFonts w:ascii="Times New Roman" w:hAnsi="Times New Roman"/>
          <w:w w:val="105"/>
          <w:sz w:val="27"/>
        </w:rPr>
        <w:t xml:space="preserve">zu erziehen</w:t>
      </w:r>
      <w:r>
        <w:rPr>
          <w:rFonts w:ascii="Times New Roman" w:hAnsi="Times New Roman"/>
          <w:w w:val="105"/>
          <w:sz w:val="27"/>
        </w:rPr>
        <w:t xml:space="preserve">, </w:t>
      </w:r>
      <w:r>
        <w:rPr>
          <w:rFonts w:ascii="Times New Roman" w:hAnsi="Times New Roman"/>
          <w:w w:val="105"/>
          <w:sz w:val="27"/>
        </w:rPr>
        <w:t xml:space="preserve">in deinem </w:t>
      </w:r>
      <w:r>
        <w:rPr>
          <w:rFonts w:ascii="Times New Roman" w:hAnsi="Times New Roman"/>
          <w:w w:val="105"/>
          <w:sz w:val="27"/>
        </w:rPr>
        <w:t xml:space="preserve">Verständnis </w:t>
      </w:r>
      <w:r>
        <w:rPr>
          <w:rFonts w:ascii="Times New Roman" w:hAnsi="Times New Roman"/>
          <w:w w:val="105"/>
          <w:sz w:val="27"/>
        </w:rPr>
        <w:t xml:space="preserve">für </w:t>
      </w:r>
      <w:r>
        <w:rPr>
          <w:rFonts w:ascii="Times New Roman" w:hAnsi="Times New Roman"/>
          <w:w w:val="105"/>
          <w:sz w:val="27"/>
        </w:rPr>
        <w:t xml:space="preserve">dein </w:t>
      </w:r>
      <w:r>
        <w:rPr>
          <w:rFonts w:ascii="Times New Roman" w:hAnsi="Times New Roman"/>
          <w:w w:val="105"/>
          <w:sz w:val="27"/>
        </w:rPr>
        <w:t xml:space="preserve">Reich </w:t>
      </w:r>
      <w:r>
        <w:rPr>
          <w:rFonts w:ascii="Times New Roman" w:hAnsi="Times New Roman"/>
          <w:w w:val="105"/>
          <w:sz w:val="27"/>
        </w:rPr>
        <w:t xml:space="preserve">und </w:t>
      </w:r>
      <w:r>
        <w:rPr>
          <w:rFonts w:ascii="Times New Roman" w:hAnsi="Times New Roman"/>
          <w:w w:val="105"/>
          <w:sz w:val="27"/>
        </w:rPr>
        <w:t xml:space="preserve">deine </w:t>
      </w:r>
      <w:r>
        <w:rPr>
          <w:rFonts w:ascii="Times New Roman" w:hAnsi="Times New Roman"/>
          <w:w w:val="105"/>
          <w:sz w:val="27"/>
        </w:rPr>
        <w:t xml:space="preserve">Wege</w:t>
      </w:r>
      <w:r>
        <w:rPr>
          <w:rFonts w:ascii="Times New Roman" w:hAnsi="Times New Roman"/>
          <w:w w:val="105"/>
          <w:sz w:val="27"/>
        </w:rPr>
        <w:t xml:space="preserve">, um </w:t>
      </w:r>
      <w:r>
        <w:rPr>
          <w:rFonts w:ascii="Times New Roman" w:hAnsi="Times New Roman"/>
          <w:w w:val="105"/>
          <w:sz w:val="27"/>
        </w:rPr>
        <w:t xml:space="preserve">vielen </w:t>
      </w:r>
      <w:r>
        <w:rPr>
          <w:rFonts w:ascii="Times New Roman" w:hAnsi="Times New Roman"/>
          <w:w w:val="105"/>
          <w:sz w:val="27"/>
        </w:rPr>
        <w:t xml:space="preserve">Menschen </w:t>
      </w:r>
      <w:r>
        <w:rPr>
          <w:rFonts w:ascii="Times New Roman" w:hAnsi="Times New Roman"/>
          <w:w w:val="105"/>
          <w:sz w:val="27"/>
        </w:rPr>
        <w:t xml:space="preserve">zu helfen</w:t>
      </w:r>
      <w:r>
        <w:rPr>
          <w:rFonts w:ascii="Times New Roman" w:hAnsi="Times New Roman"/>
          <w:w w:val="105"/>
          <w:sz w:val="27"/>
        </w:rPr>
        <w:t xml:space="preserve">, die </w:t>
      </w:r>
      <w:r>
        <w:rPr>
          <w:rFonts w:ascii="Times New Roman" w:hAnsi="Times New Roman"/>
          <w:w w:val="105"/>
          <w:sz w:val="27"/>
        </w:rPr>
        <w:t xml:space="preserve">dich, den Arzt </w:t>
      </w:r>
      <w:r>
        <w:rPr>
          <w:rFonts w:ascii="Times New Roman" w:hAnsi="Times New Roman"/>
          <w:w w:val="105"/>
          <w:sz w:val="27"/>
        </w:rPr>
        <w:t xml:space="preserve">der </w:t>
      </w:r>
      <w:r>
        <w:rPr>
          <w:rFonts w:ascii="Times New Roman" w:hAnsi="Times New Roman"/>
          <w:spacing w:val="-2"/>
          <w:w w:val="105"/>
          <w:sz w:val="27"/>
        </w:rPr>
        <w:t xml:space="preserve">Ärzte, </w:t>
      </w:r>
      <w:r>
        <w:rPr>
          <w:rFonts w:ascii="Times New Roman" w:hAnsi="Times New Roman"/>
          <w:w w:val="105"/>
          <w:sz w:val="27"/>
        </w:rPr>
        <w:t xml:space="preserve">brauchen.</w:t>
      </w:r>
    </w:p>
    <w:p>
      <w:pPr>
        <w:pStyle w:val="BodyText"/>
        <w:spacing w:before="18"/>
        <w:rPr>
          <w:rFonts w:ascii="Times New Roman"/>
          <w:sz w:val="27"/>
        </w:rPr>
      </w:pPr>
    </w:p>
    <w:p>
      <w:pPr>
        <w:spacing w:before="0"/>
        <w:ind w:start="858" w:end="0" w:firstLine="0"/>
        <w:jc w:val="left"/>
        <w:rPr>
          <w:rFonts w:ascii="Times New Roman"/>
          <w:sz w:val="26"/>
        </w:rPr>
      </w:pPr>
      <w:r>
        <w:rPr>
          <w:rFonts w:ascii="Times New Roman"/>
          <w:w w:val="110"/>
          <w:sz w:val="26"/>
        </w:rPr>
        <w:t xml:space="preserve">Ich </w:t>
      </w:r>
      <w:r>
        <w:rPr>
          <w:rFonts w:ascii="Times New Roman"/>
          <w:w w:val="110"/>
          <w:sz w:val="26"/>
        </w:rPr>
        <w:t xml:space="preserve">möchte </w:t>
      </w:r>
      <w:r>
        <w:rPr>
          <w:rFonts w:ascii="Times New Roman"/>
          <w:w w:val="110"/>
          <w:sz w:val="26"/>
        </w:rPr>
        <w:t xml:space="preserve">ein </w:t>
      </w:r>
      <w:r>
        <w:rPr>
          <w:rFonts w:ascii="Times New Roman"/>
          <w:w w:val="110"/>
          <w:sz w:val="26"/>
        </w:rPr>
        <w:t xml:space="preserve">Instrument </w:t>
      </w:r>
      <w:r>
        <w:rPr>
          <w:rFonts w:ascii="Times New Roman"/>
          <w:w w:val="110"/>
          <w:sz w:val="26"/>
        </w:rPr>
        <w:t xml:space="preserve">der </w:t>
      </w:r>
      <w:r>
        <w:rPr>
          <w:rFonts w:ascii="Times New Roman"/>
          <w:w w:val="110"/>
          <w:sz w:val="26"/>
        </w:rPr>
        <w:t xml:space="preserve">Gesundheit </w:t>
      </w:r>
      <w:r>
        <w:rPr>
          <w:rFonts w:ascii="Times New Roman"/>
          <w:w w:val="110"/>
          <w:sz w:val="26"/>
        </w:rPr>
        <w:t xml:space="preserve">in </w:t>
      </w:r>
      <w:r>
        <w:rPr>
          <w:rFonts w:ascii="Times New Roman"/>
          <w:spacing w:val="-5"/>
          <w:w w:val="110"/>
          <w:sz w:val="26"/>
        </w:rPr>
        <w:t xml:space="preserve">tys </w:t>
      </w:r>
      <w:r>
        <w:rPr>
          <w:rFonts w:ascii="Times New Roman"/>
          <w:w w:val="110"/>
          <w:sz w:val="26"/>
        </w:rPr>
        <w:t xml:space="preserve">sein</w:t>
      </w:r>
    </w:p>
    <w:p>
      <w:pPr>
        <w:spacing w:before="252"/>
        <w:ind w:start="21" w:end="0" w:firstLine="0"/>
        <w:jc w:val="center"/>
        <w:rPr>
          <w:rFonts w:ascii="Courier New"/>
          <w:sz w:val="23"/>
        </w:rPr>
      </w:pPr>
      <w:r>
        <w:rPr>
          <w:rFonts w:ascii="Courier New"/>
          <w:spacing w:val="-4"/>
          <w:w w:val="75"/>
          <w:sz w:val="23"/>
        </w:rPr>
        <w:t xml:space="preserve">2()2</w:t>
      </w:r>
    </w:p>
    <w:p>
      <w:pPr>
        <w:spacing w:after="0"/>
        <w:jc w:val="center"/>
        <w:rPr>
          <w:rFonts w:ascii="Courier New"/>
          <w:sz w:val="23"/>
        </w:rPr>
        <w:sectPr>
          <w:pgSz w:w="8540" w:h="12780"/>
          <w:pgMar w:top="1320" w:right="1040" w:bottom="280" w:left="800"/>
        </w:sectPr>
      </w:pPr>
    </w:p>
    <w:p>
      <w:pPr>
        <w:tabs>
          <w:tab w:val="left" w:leader="none" w:pos="681"/>
        </w:tabs>
        <w:spacing w:before="64"/>
        <w:ind w:start="0" w:end="99" w:firstLine="0"/>
        <w:jc w:val="right"/>
        <w:rPr>
          <w:rFonts w:ascii="Times New Roman" w:hAnsi="Times New Roman"/>
          <w:sz w:val="26"/>
        </w:rPr>
      </w:pPr>
      <w:r>
        <w:rPr/>
        <ve:AlternateContent>
          <ve:Choice Requires="wps">
            <w:drawing>
              <wp:anchor distT="0" distB="0" distL="0" distR="0" simplePos="0" relativeHeight="15981568" behindDoc="0" locked="0" layoutInCell="1" allowOverlap="1">
                <wp:simplePos x="0" y="0"/>
                <wp:positionH relativeFrom="page">
                  <wp:posOffset>4879499</wp:posOffset>
                </wp:positionH>
                <wp:positionV relativeFrom="paragraph">
                  <wp:posOffset>245101</wp:posOffset>
                </wp:positionV>
                <wp:extent cx="88900" cy="1270"/>
                <wp:effectExtent l="0" t="0" r="0" b="0"/>
                <wp:wrapNone/>
                <wp:docPr id="1102" name="Graphic 1102"/>
                <wp:cNvGraphicFramePr>
                  <a:graphicFrameLocks/>
                </wp:cNvGraphicFramePr>
                <a:graphic>
                  <a:graphicData uri="http://schemas.microsoft.com/office/word/2010/wordprocessingShape">
                    <wps:wsp>
                      <wps:cNvPr id="1102" name="Graphic 1102"/>
                      <wps:cNvSpPr/>
                      <wps:spPr>
                        <a:xfrm>
                          <a:off x="0" y="0"/>
                          <a:ext cx="88900" cy="1270"/>
                        </a:xfrm>
                        <a:custGeom>
                          <a:avLst/>
                          <a:gdLst/>
                          <a:ahLst/>
                          <a:cxnLst/>
                          <a:rect l="l" t="t" r="r" b="b"/>
                          <a:pathLst>
                            <a:path w="88900" h="0">
                              <a:moveTo>
                                <a:pt x="0" y="0"/>
                              </a:moveTo>
                              <a:lnTo>
                                <a:pt x="88440" y="0"/>
                              </a:lnTo>
                            </a:path>
                          </a:pathLst>
                        </a:custGeom>
                        <a:ln w="15245">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981568" stroked="true" strokecolor="#000000" strokeweight="1.200448pt" from="384.212585pt,19.299324pt" to="391.176441pt,19.299324pt">
                <v:stroke dashstyle="solid"/>
                <w10:wrap type="none"/>
              </v:line>
            </w:pict>
          </ve:Fallback>
        </ve:AlternateContent>
      </w:r>
      <w:r>
        <w:rPr>
          <w:rFonts w:ascii="Times New Roman" w:hAnsi="Times New Roman"/>
          <w:spacing w:val="12"/>
          <w:w w:val="50"/>
          <w:sz w:val="26"/>
        </w:rPr>
        <w:t xml:space="preserve">' </w:t>
      </w:r>
      <w:r>
        <w:rPr>
          <w:rFonts w:ascii="Times New Roman" w:hAnsi="Times New Roman"/>
          <w:spacing w:val="-5"/>
          <w:w w:val="65"/>
          <w:sz w:val="26"/>
          <w:u w:val="thick"/>
        </w:rPr>
        <w:t xml:space="preserve">-,</w:t>
      </w:r>
      <w:r>
        <w:rPr>
          <w:rFonts w:ascii="Times New Roman" w:hAnsi="Times New Roman"/>
          <w:sz w:val="26"/>
          <w:u w:val="thick"/>
        </w:rPr>
        <w:tab/>
      </w:r>
      <w:r>
        <w:rPr>
          <w:rFonts w:ascii="Times New Roman" w:hAnsi="Times New Roman"/>
          <w:w w:val="60"/>
          <w:sz w:val="26"/>
          <w:u w:val="thick"/>
        </w:rPr>
        <w:t xml:space="preserve">.¡ </w:t>
      </w:r>
      <w:r>
        <w:rPr>
          <w:rFonts w:ascii="Times New Roman" w:hAnsi="Times New Roman"/>
          <w:w w:val="60"/>
          <w:sz w:val="26"/>
          <w:u w:val="thick"/>
        </w:rPr>
        <w:t xml:space="preserve">'- </w:t>
      </w:r>
      <w:r>
        <w:rPr>
          <w:rFonts w:ascii="Times New Roman" w:hAnsi="Times New Roman"/>
          <w:w w:val="60"/>
          <w:sz w:val="26"/>
          <w:u w:val="thick"/>
        </w:rPr>
        <w:t xml:space="preserve">j.. </w:t>
      </w:r>
      <w:r>
        <w:rPr>
          <w:rFonts w:ascii="Times New Roman" w:hAnsi="Times New Roman"/>
          <w:w w:val="60"/>
          <w:sz w:val="26"/>
          <w:u w:val="thick"/>
        </w:rPr>
        <w:t xml:space="preserve">.¿{¡.,,</w:t>
      </w:r>
      <w:r>
        <w:rPr>
          <w:rFonts w:ascii="Times New Roman" w:hAnsi="Times New Roman"/>
          <w:sz w:val="26"/>
          <w:u w:val="thick"/>
        </w:rPr>
        <w:t xml:space="preserve"> ¡</w:t>
      </w:r>
      <w:r>
        <w:rPr>
          <w:rFonts w:ascii="Times New Roman" w:hAnsi="Times New Roman"/>
          <w:w w:val="60"/>
          <w:sz w:val="26"/>
          <w:u w:val="thick"/>
        </w:rPr>
        <w:t xml:space="preserve">.</w:t>
      </w:r>
      <w:r>
        <w:rPr>
          <w:rFonts w:ascii="Times New Roman" w:hAnsi="Times New Roman"/>
          <w:w w:val="60"/>
          <w:sz w:val="26"/>
        </w:rPr>
        <w:t xml:space="preserve">'.... </w:t>
      </w:r>
      <w:r>
        <w:rPr>
          <w:rFonts w:ascii="Times New Roman" w:hAnsi="Times New Roman"/>
          <w:spacing w:val="-2"/>
          <w:w w:val="60"/>
          <w:sz w:val="26"/>
        </w:rPr>
        <w:t xml:space="preserve">,...j</w:t>
      </w:r>
    </w:p>
    <w:p>
      <w:pPr>
        <w:pStyle w:val="BodyText"/>
        <w:spacing w:before="69"/>
        <w:rPr>
          <w:rFonts w:ascii="Times New Roman"/>
          <w:sz w:val="26"/>
        </w:rPr>
      </w:pPr>
    </w:p>
    <w:p>
      <w:pPr>
        <w:spacing w:before="0" w:line="254" w:lineRule="auto"/>
        <w:ind w:start="111" w:end="0" w:firstLine="7"/>
        <w:jc w:val="left"/>
        <w:rPr>
          <w:rFonts w:ascii="Times New Roman"/>
          <w:sz w:val="26"/>
        </w:rPr>
      </w:pPr>
      <w:r>
        <w:rPr>
          <w:rFonts w:ascii="Times New Roman"/>
          <w:w w:val="115"/>
          <w:sz w:val="26"/>
        </w:rPr>
        <w:t xml:space="preserve">Hände, </w:t>
      </w:r>
      <w:r>
        <w:rPr>
          <w:rFonts w:ascii="Times New Roman"/>
          <w:w w:val="115"/>
          <w:sz w:val="26"/>
        </w:rPr>
        <w:t xml:space="preserve">ein </w:t>
      </w:r>
      <w:r>
        <w:rPr>
          <w:rFonts w:ascii="Times New Roman"/>
          <w:w w:val="115"/>
          <w:sz w:val="26"/>
        </w:rPr>
        <w:t xml:space="preserve">Instrument des </w:t>
      </w:r>
      <w:r>
        <w:rPr>
          <w:rFonts w:ascii="Times New Roman"/>
          <w:w w:val="115"/>
          <w:sz w:val="26"/>
        </w:rPr>
        <w:t xml:space="preserve">Lebens</w:t>
      </w:r>
      <w:r>
        <w:rPr>
          <w:rFonts w:ascii="Times New Roman"/>
          <w:w w:val="115"/>
          <w:sz w:val="26"/>
        </w:rPr>
        <w:t xml:space="preserve">, um </w:t>
      </w:r>
      <w:r>
        <w:rPr>
          <w:rFonts w:ascii="Times New Roman"/>
          <w:w w:val="115"/>
          <w:sz w:val="26"/>
        </w:rPr>
        <w:t xml:space="preserve">viele in deinen Wegen der Gesundheit und des Lebens zu </w:t>
      </w:r>
      <w:r>
        <w:rPr>
          <w:rFonts w:ascii="Times New Roman"/>
          <w:w w:val="115"/>
          <w:sz w:val="26"/>
        </w:rPr>
        <w:t xml:space="preserve">unterrichten.</w:t>
      </w:r>
    </w:p>
    <w:p>
      <w:pPr>
        <w:pStyle w:val="BodyText"/>
        <w:spacing w:before="7"/>
        <w:rPr>
          <w:rFonts w:ascii="Times New Roman"/>
          <w:sz w:val="26"/>
        </w:rPr>
      </w:pPr>
    </w:p>
    <w:p>
      <w:pPr>
        <w:spacing w:before="0" w:line="237" w:lineRule="auto"/>
        <w:ind w:start="119" w:end="98" w:firstLine="357"/>
        <w:jc w:val="both"/>
        <w:rPr>
          <w:rFonts w:ascii="Times New Roman" w:hAnsi="Times New Roman"/>
          <w:sz w:val="28"/>
        </w:rPr>
      </w:pPr>
      <w:r>
        <w:rPr>
          <w:rFonts w:ascii="Times New Roman" w:hAnsi="Times New Roman"/>
          <w:w w:val="105"/>
          <w:sz w:val="28"/>
        </w:rPr>
        <w:t xml:space="preserve">Ich möchte </w:t>
      </w:r>
      <w:r>
        <w:rPr>
          <w:rFonts w:ascii="Times New Roman" w:hAnsi="Times New Roman"/>
          <w:w w:val="105"/>
          <w:sz w:val="28"/>
        </w:rPr>
        <w:t xml:space="preserve">ein </w:t>
      </w:r>
      <w:r>
        <w:rPr>
          <w:rFonts w:ascii="Times New Roman" w:hAnsi="Times New Roman"/>
          <w:w w:val="105"/>
          <w:sz w:val="28"/>
        </w:rPr>
        <w:t xml:space="preserve">Baustein </w:t>
      </w:r>
      <w:r>
        <w:rPr>
          <w:rFonts w:ascii="Times New Roman" w:hAnsi="Times New Roman"/>
          <w:w w:val="105"/>
          <w:sz w:val="28"/>
        </w:rPr>
        <w:t xml:space="preserve">deines </w:t>
      </w:r>
      <w:r>
        <w:rPr>
          <w:rFonts w:ascii="Times New Roman" w:hAnsi="Times New Roman"/>
          <w:w w:val="105"/>
          <w:sz w:val="28"/>
        </w:rPr>
        <w:t xml:space="preserve">Reiches </w:t>
      </w:r>
      <w:r>
        <w:rPr>
          <w:rFonts w:ascii="Times New Roman" w:hAnsi="Times New Roman"/>
          <w:w w:val="105"/>
          <w:sz w:val="28"/>
        </w:rPr>
        <w:t xml:space="preserve">sein</w:t>
      </w:r>
      <w:r>
        <w:rPr>
          <w:rFonts w:ascii="Times New Roman" w:hAnsi="Times New Roman"/>
          <w:w w:val="105"/>
          <w:sz w:val="28"/>
        </w:rPr>
        <w:t xml:space="preserve">, </w:t>
      </w:r>
      <w:r>
        <w:rPr>
          <w:rFonts w:ascii="Times New Roman" w:hAnsi="Times New Roman"/>
          <w:w w:val="105"/>
          <w:sz w:val="28"/>
        </w:rPr>
        <w:t xml:space="preserve">damit </w:t>
      </w:r>
      <w:r>
        <w:rPr>
          <w:rFonts w:ascii="Times New Roman" w:hAnsi="Times New Roman"/>
          <w:w w:val="105"/>
          <w:sz w:val="28"/>
        </w:rPr>
        <w:t xml:space="preserve">die Welt </w:t>
      </w:r>
      <w:r>
        <w:rPr>
          <w:rFonts w:ascii="Times New Roman" w:hAnsi="Times New Roman"/>
          <w:w w:val="105"/>
          <w:sz w:val="28"/>
        </w:rPr>
        <w:t xml:space="preserve">dich</w:t>
      </w:r>
      <w:r>
        <w:rPr>
          <w:rFonts w:ascii="Times New Roman" w:hAnsi="Times New Roman"/>
          <w:w w:val="105"/>
          <w:sz w:val="28"/>
        </w:rPr>
        <w:t xml:space="preserve"> sehen und </w:t>
      </w:r>
      <w:r>
        <w:rPr>
          <w:rFonts w:ascii="Times New Roman" w:hAnsi="Times New Roman"/>
          <w:w w:val="105"/>
          <w:sz w:val="28"/>
        </w:rPr>
        <w:t xml:space="preserve">erkennen </w:t>
      </w:r>
      <w:r>
        <w:rPr>
          <w:rFonts w:ascii="Times New Roman" w:hAnsi="Times New Roman"/>
          <w:w w:val="105"/>
          <w:sz w:val="28"/>
        </w:rPr>
        <w:t xml:space="preserve">kann. </w:t>
      </w:r>
      <w:r>
        <w:rPr>
          <w:rFonts w:ascii="Times New Roman" w:hAnsi="Times New Roman"/>
          <w:w w:val="105"/>
          <w:sz w:val="28"/>
        </w:rPr>
        <w:t xml:space="preserve">Im Namen von </w:t>
      </w:r>
      <w:r>
        <w:rPr>
          <w:rFonts w:ascii="Times New Roman" w:hAnsi="Times New Roman"/>
          <w:w w:val="105"/>
          <w:sz w:val="28"/>
        </w:rPr>
        <w:t xml:space="preserve">Jesus Christus, meinem Herrn.</w:t>
      </w:r>
    </w:p>
    <w:p>
      <w:pPr>
        <w:pStyle w:val="BodyText"/>
        <w:spacing w:before="64"/>
        <w:rPr>
          <w:rFonts w:ascii="Times New Roman"/>
          <w:sz w:val="26"/>
        </w:rPr>
      </w:pPr>
    </w:p>
    <w:p>
      <w:pPr>
        <w:spacing w:before="0"/>
        <w:ind w:start="0" w:end="155" w:firstLine="0"/>
        <w:jc w:val="right"/>
        <w:rPr>
          <w:rFonts w:ascii="Courier New" w:hAnsi="Courier New"/>
          <w:sz w:val="26"/>
        </w:rPr>
      </w:pPr>
      <w:r>
        <w:rPr>
          <w:rFonts w:ascii="Courier New" w:hAnsi="Courier New"/>
          <w:spacing w:val="-4"/>
          <w:w w:val="115"/>
          <w:sz w:val="26"/>
        </w:rPr>
        <w:t xml:space="preserve">Amen</w:t>
      </w: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rPr>
          <w:rFonts w:ascii="Courier New"/>
          <w:sz w:val="27"/>
        </w:rPr>
      </w:pPr>
    </w:p>
    <w:p>
      <w:pPr>
        <w:pStyle w:val="BodyText"/>
        <w:spacing w:before="108"/>
        <w:rPr>
          <w:rFonts w:ascii="Courier New"/>
          <w:sz w:val="27"/>
        </w:rPr>
      </w:pPr>
    </w:p>
    <w:p>
      <w:pPr>
        <w:spacing w:before="0"/>
        <w:ind w:start="29" w:end="0" w:firstLine="0"/>
        <w:jc w:val="center"/>
        <w:rPr>
          <w:rFonts w:ascii="Courier New"/>
          <w:sz w:val="27"/>
        </w:rPr>
      </w:pPr>
      <w:r>
        <w:rPr>
          <w:rFonts w:ascii="Courier New"/>
          <w:spacing w:val="-5"/>
          <w:w w:val="85"/>
          <w:sz w:val="27"/>
        </w:rPr>
        <w:t xml:space="preserve">203</w:t>
      </w:r>
    </w:p>
    <w:p>
      <w:pPr>
        <w:spacing w:after="0"/>
        <w:jc w:val="center"/>
        <w:rPr>
          <w:rFonts w:ascii="Courier New"/>
          <w:sz w:val="27"/>
        </w:rPr>
        <w:sectPr>
          <w:pgSz w:w="8660" w:h="12860"/>
          <w:pgMar w:top="640" w:right="900" w:bottom="280" w:left="1060"/>
        </w:sectPr>
      </w:pPr>
    </w:p>
    <w:p>
      <w:pPr>
        <w:pStyle w:val="BodyText"/>
        <w:ind w:start="1668"/>
        <w:rPr>
          <w:rFonts w:ascii="Courier New"/>
          <w:sz w:val="20"/>
        </w:rPr>
      </w:pPr>
      <w:r>
        <w:rPr>
          <w:rFonts w:ascii="Courier New"/>
          <w:sz w:val="20"/>
        </w:rPr>
        <w:drawing>
          <wp:inline distT="0" distB="0" distL="0" distR="0">
            <wp:extent cx="2146998" cy="201168"/>
            <wp:effectExtent l="0" t="0" r="0" b="0"/>
            <wp:docPr id="1103" name="Image 1103"/>
            <wp:cNvGraphicFramePr>
              <a:graphicFrameLocks/>
            </wp:cNvGraphicFramePr>
            <a:graphic>
              <a:graphicData uri="http://schemas.openxmlformats.org/drawingml/2006/picture">
                <pic:pic>
                  <pic:nvPicPr>
                    <pic:cNvPr id="1103" name="Image 1103"/>
                    <pic:cNvPicPr/>
                  </pic:nvPicPr>
                  <pic:blipFill>
                    <a:blip r:embed="rId341" cstate="print"/>
                    <a:stretch>
                      <a:fillRect/>
                    </a:stretch>
                  </pic:blipFill>
                  <pic:spPr>
                    <a:xfrm>
                      <a:off x="0" y="0"/>
                      <a:ext cx="2146998" cy="201168"/>
                    </a:xfrm>
                    <a:prstGeom prst="rect">
                      <a:avLst/>
                    </a:prstGeom>
                  </pic:spPr>
                </pic:pic>
              </a:graphicData>
            </a:graphic>
          </wp:inline>
        </w:drawing>
      </w:r>
      <w:r>
        <w:rPr>
          <w:rFonts w:ascii="Courier New"/>
          <w:sz w:val="20"/>
        </w:rPr>
      </w:r>
    </w:p>
    <w:p>
      <w:pPr>
        <w:spacing w:before="297" w:line="249" w:lineRule="auto"/>
        <w:ind w:start="113" w:end="131" w:firstLine="362"/>
        <w:jc w:val="both"/>
        <w:rPr>
          <w:rFonts w:ascii="Times New Roman" w:hAnsi="Times New Roman"/>
          <w:sz w:val="27"/>
        </w:rPr>
      </w:pPr>
      <w:bookmarkStart w:name="Referencias bibliográficas" w:id="17"/>
      <w:bookmarkEnd w:id="17"/>
      <w:r>
        <w:rPr/>
      </w:r>
      <w:r>
        <w:rPr>
          <w:rFonts w:ascii="Times New Roman" w:hAnsi="Times New Roman"/>
          <w:w w:val="105"/>
          <w:sz w:val="27"/>
        </w:rPr>
        <w:t xml:space="preserve">Augustinus (1963). Bekenntnisse. </w:t>
      </w:r>
      <w:r>
        <w:rPr>
          <w:rFonts w:ascii="Times New Roman" w:hAnsi="Times New Roman"/>
          <w:w w:val="105"/>
          <w:sz w:val="27"/>
        </w:rPr>
        <w:t xml:space="preserve">Englische </w:t>
      </w:r>
      <w:r>
        <w:rPr>
          <w:rFonts w:ascii="Times New Roman" w:hAnsi="Times New Roman"/>
          <w:w w:val="105"/>
          <w:sz w:val="27"/>
        </w:rPr>
        <w:t xml:space="preserve">Übersetzung </w:t>
      </w:r>
      <w:r>
        <w:rPr>
          <w:rFonts w:ascii="Times New Roman" w:hAnsi="Times New Roman"/>
          <w:w w:val="105"/>
          <w:sz w:val="27"/>
        </w:rPr>
        <w:t xml:space="preserve">von Rex Warner. New York: Mentor Books.</w:t>
      </w:r>
    </w:p>
    <w:p>
      <w:pPr>
        <w:pStyle w:val="BodyText"/>
        <w:spacing w:before="18"/>
        <w:rPr>
          <w:rFonts w:ascii="Times New Roman"/>
          <w:sz w:val="27"/>
        </w:rPr>
      </w:pPr>
    </w:p>
    <w:p>
      <w:pPr>
        <w:spacing w:before="0" w:line="247" w:lineRule="auto"/>
        <w:ind w:start="122" w:end="135" w:firstLine="350"/>
        <w:jc w:val="both"/>
        <w:rPr>
          <w:rFonts w:ascii="Times New Roman" w:hAnsi="Times New Roman"/>
          <w:sz w:val="27"/>
        </w:rPr>
      </w:pPr>
      <w:r>
        <w:rPr>
          <w:rFonts w:ascii="Times New Roman" w:hAnsi="Times New Roman"/>
          <w:sz w:val="27"/>
        </w:rPr>
        <w:t xml:space="preserve">Berthclot, Marcelin P. E. (2001) Die Ursprünge der Alchemie. Hrsg.: mra. Übersetzung: ] </w:t>
      </w:r>
      <w:r>
        <w:rPr>
          <w:rFonts w:ascii="Times New Roman" w:hAnsi="Times New Roman"/>
          <w:sz w:val="27"/>
        </w:rPr>
        <w:t xml:space="preserve">rose Valerti Bernabeu. ISBN: 84-88b65-68-6.</w:t>
      </w:r>
    </w:p>
    <w:p>
      <w:pPr>
        <w:pStyle w:val="BodyText"/>
        <w:spacing w:before="7"/>
        <w:rPr>
          <w:rFonts w:ascii="Times New Roman"/>
          <w:sz w:val="27"/>
        </w:rPr>
      </w:pPr>
    </w:p>
    <w:p>
      <w:pPr>
        <w:spacing w:before="0" w:line="252" w:lineRule="auto"/>
        <w:ind w:start="121" w:end="130" w:firstLine="379"/>
        <w:jc w:val="both"/>
        <w:rPr>
          <w:rFonts w:ascii="Times New Roman" w:hAnsi="Times New Roman"/>
          <w:sz w:val="27"/>
        </w:rPr>
      </w:pPr>
      <w:r>
        <w:rPr>
          <w:rFonts w:ascii="Times New Roman" w:hAnsi="Times New Roman"/>
          <w:w w:val="105"/>
          <w:sz w:val="27"/>
        </w:rPr>
        <w:t xml:space="preserve">Burckhardt, </w:t>
      </w:r>
      <w:r>
        <w:rPr>
          <w:rFonts w:ascii="Times New Roman" w:hAnsi="Times New Roman"/>
          <w:w w:val="105"/>
          <w:sz w:val="27"/>
        </w:rPr>
        <w:t xml:space="preserve">Titus </w:t>
      </w:r>
      <w:r>
        <w:rPr>
          <w:rFonts w:ascii="Times New Roman" w:hAnsi="Times New Roman"/>
          <w:w w:val="105"/>
          <w:sz w:val="27"/>
        </w:rPr>
        <w:t xml:space="preserve">(1967). </w:t>
      </w:r>
      <w:r>
        <w:rPr>
          <w:rFonts w:ascii="Times New Roman" w:hAnsi="Times New Roman"/>
          <w:w w:val="105"/>
          <w:sz w:val="27"/>
        </w:rPr>
        <w:t xml:space="preserve">Alchemy: </w:t>
      </w:r>
      <w:r>
        <w:rPr>
          <w:rFonts w:ascii="Times New Roman" w:hAnsi="Times New Roman"/>
          <w:w w:val="105"/>
          <w:sz w:val="27"/>
        </w:rPr>
        <w:t xml:space="preserve">Science </w:t>
      </w:r>
      <w:r>
        <w:rPr>
          <w:rFonts w:ascii="Times New Roman" w:hAnsi="Times New Roman"/>
          <w:w w:val="105"/>
          <w:sz w:val="27"/>
        </w:rPr>
        <w:t xml:space="preserve">of </w:t>
      </w:r>
      <w:r>
        <w:rPr>
          <w:rFonts w:ascii="Times New Roman" w:hAnsi="Times New Roman"/>
          <w:w w:val="105"/>
          <w:sz w:val="27"/>
        </w:rPr>
        <w:t xml:space="preserve">the Cosmos, </w:t>
      </w:r>
      <w:r>
        <w:rPr>
          <w:rFonts w:ascii="Times New Roman" w:hAnsi="Times New Roman"/>
          <w:w w:val="105"/>
          <w:sz w:val="27"/>
        </w:rPr>
        <w:t xml:space="preserve">Science </w:t>
      </w:r>
      <w:r>
        <w:rPr>
          <w:rFonts w:ascii="Times New Roman" w:hAnsi="Times New Roman"/>
          <w:w w:val="105"/>
          <w:sz w:val="27"/>
        </w:rPr>
        <w:t xml:space="preserve">of </w:t>
      </w:r>
      <w:r>
        <w:rPr>
          <w:rFonts w:ascii="Times New Roman" w:hAnsi="Times New Roman"/>
          <w:w w:val="105"/>
          <w:sz w:val="27"/>
        </w:rPr>
        <w:t xml:space="preserve">the </w:t>
      </w:r>
      <w:r>
        <w:rPr>
          <w:rFonts w:ascii="Times New Roman" w:hAnsi="Times New Roman"/>
          <w:w w:val="105"/>
          <w:sz w:val="27"/>
        </w:rPr>
        <w:t xml:space="preserve">Sou1</w:t>
      </w:r>
      <w:r>
        <w:rPr>
          <w:rFonts w:ascii="Times New Roman" w:hAnsi="Times New Roman"/>
          <w:w w:val="105"/>
          <w:sz w:val="27"/>
        </w:rPr>
        <w:t xml:space="preserve">. Baltimore: Penguin.</w:t>
      </w:r>
    </w:p>
    <w:p>
      <w:pPr>
        <w:spacing w:before="37" w:line="648" w:lineRule="exact"/>
        <w:ind w:start="492" w:end="133" w:hanging="6"/>
        <w:jc w:val="both"/>
        <w:rPr>
          <w:rFonts w:ascii="Times New Roman"/>
          <w:sz w:val="27"/>
        </w:rPr>
      </w:pPr>
      <w:r>
        <w:rPr>
          <w:rFonts w:ascii="Times New Roman"/>
          <w:sz w:val="27"/>
        </w:rPr>
        <w:t xml:space="preserve">Cavendish, Richard. Die Schwarzen ATten. Perigee Books. Dcbus, </w:t>
      </w:r>
      <w:r>
        <w:rPr>
          <w:rFonts w:ascii="Times New Roman"/>
          <w:sz w:val="27"/>
        </w:rPr>
        <w:t xml:space="preserve">Allen </w:t>
      </w:r>
      <w:r>
        <w:rPr>
          <w:rFonts w:ascii="Times New Roman"/>
          <w:spacing w:val="43"/>
          <w:sz w:val="27"/>
        </w:rPr>
        <w:t xml:space="preserve">G</w:t>
      </w:r>
      <w:r>
        <w:rPr>
          <w:rFonts w:ascii="Times New Roman"/>
          <w:sz w:val="27"/>
        </w:rPr>
        <w:t xml:space="preserve">. </w:t>
      </w:r>
      <w:r>
        <w:rPr>
          <w:rFonts w:ascii="Times New Roman"/>
          <w:sz w:val="27"/>
        </w:rPr>
        <w:t xml:space="preserve">und </w:t>
      </w:r>
      <w:r>
        <w:rPr>
          <w:rFonts w:ascii="Times New Roman"/>
          <w:sz w:val="27"/>
        </w:rPr>
        <w:t xml:space="preserve">Multhauf, </w:t>
      </w:r>
      <w:r>
        <w:rPr>
          <w:rFonts w:ascii="Times New Roman"/>
          <w:sz w:val="27"/>
        </w:rPr>
        <w:t xml:space="preserve">Robert </w:t>
      </w:r>
      <w:r>
        <w:rPr>
          <w:rFonts w:ascii="Times New Roman"/>
          <w:spacing w:val="54"/>
          <w:sz w:val="27"/>
        </w:rPr>
        <w:t xml:space="preserve">P</w:t>
      </w:r>
      <w:r>
        <w:rPr>
          <w:rFonts w:ascii="Times New Roman"/>
          <w:sz w:val="27"/>
        </w:rPr>
        <w:t xml:space="preserve">. </w:t>
      </w:r>
      <w:r>
        <w:rPr>
          <w:rFonts w:ascii="Times New Roman"/>
          <w:spacing w:val="40"/>
          <w:sz w:val="27"/>
        </w:rPr>
        <w:t xml:space="preserve">(</w:t>
      </w:r>
      <w:r>
        <w:rPr>
          <w:rFonts w:ascii="Times New Roman"/>
          <w:spacing w:val="-7"/>
          <w:sz w:val="27"/>
        </w:rPr>
        <w:t xml:space="preserve">1966),</w:t>
      </w:r>
    </w:p>
    <w:p>
      <w:pPr>
        <w:spacing w:before="0" w:line="255" w:lineRule="exact"/>
        <w:ind w:start="139" w:end="0" w:firstLine="0"/>
        <w:jc w:val="left"/>
        <w:rPr>
          <w:rFonts w:ascii="Times New Roman"/>
          <w:sz w:val="27"/>
        </w:rPr>
      </w:pPr>
      <w:r>
        <w:rPr>
          <w:rFonts w:ascii="Times New Roman"/>
          <w:w w:val="105"/>
          <w:sz w:val="27"/>
        </w:rPr>
        <w:t xml:space="preserve">Alchemie </w:t>
      </w:r>
      <w:r>
        <w:rPr>
          <w:rFonts w:ascii="Times New Roman"/>
          <w:w w:val="105"/>
          <w:sz w:val="27"/>
        </w:rPr>
        <w:t xml:space="preserve">und </w:t>
      </w:r>
      <w:r>
        <w:rPr>
          <w:rFonts w:ascii="Times New Roman"/>
          <w:w w:val="105"/>
          <w:sz w:val="27"/>
        </w:rPr>
        <w:t xml:space="preserve">Chemie </w:t>
      </w:r>
      <w:r>
        <w:rPr>
          <w:rFonts w:ascii="Times New Roman"/>
          <w:w w:val="105"/>
          <w:sz w:val="27"/>
        </w:rPr>
        <w:t xml:space="preserve">im </w:t>
      </w:r>
      <w:r>
        <w:rPr>
          <w:rFonts w:ascii="Times New Roman"/>
          <w:w w:val="105"/>
          <w:sz w:val="27"/>
        </w:rPr>
        <w:t xml:space="preserve">siebzehnten </w:t>
      </w:r>
      <w:r>
        <w:rPr>
          <w:rFonts w:ascii="Times New Roman"/>
          <w:spacing w:val="-2"/>
          <w:w w:val="105"/>
          <w:sz w:val="27"/>
        </w:rPr>
        <w:t xml:space="preserve">Jahrhundert,</w:t>
      </w:r>
    </w:p>
    <w:p>
      <w:pPr>
        <w:spacing w:before="7" w:line="249" w:lineRule="auto"/>
        <w:ind w:start="139" w:end="0" w:hanging="4"/>
        <w:jc w:val="left"/>
        <w:rPr>
          <w:rFonts w:ascii="Times New Roman" w:hAnsi="Times New Roman"/>
          <w:sz w:val="27"/>
        </w:rPr>
      </w:pPr>
      <w:r>
        <w:rPr>
          <w:rFonts w:ascii="Times New Roman" w:hAnsi="Times New Roman"/>
          <w:w w:val="105"/>
          <w:sz w:val="27"/>
        </w:rPr>
        <w:t xml:space="preserve">Los </w:t>
      </w:r>
      <w:r>
        <w:rPr>
          <w:rFonts w:ascii="Times New Roman" w:hAnsi="Times New Roman"/>
          <w:spacing w:val="-11"/>
          <w:w w:val="105"/>
          <w:sz w:val="27"/>
        </w:rPr>
        <w:t xml:space="preserve">Angeles</w:t>
      </w:r>
      <w:r>
        <w:rPr>
          <w:rFonts w:ascii="Times New Roman" w:hAnsi="Times New Roman"/>
          <w:w w:val="105"/>
          <w:sz w:val="27"/>
        </w:rPr>
        <w:t xml:space="preserve">: </w:t>
      </w:r>
      <w:r>
        <w:rPr>
          <w:rFonts w:ascii="Times New Roman" w:hAnsi="Times New Roman"/>
          <w:w w:val="105"/>
          <w:sz w:val="27"/>
        </w:rPr>
        <w:t xml:space="preserve">William </w:t>
      </w:r>
      <w:r>
        <w:rPr>
          <w:rFonts w:ascii="Times New Roman" w:hAnsi="Times New Roman"/>
          <w:w w:val="105"/>
          <w:sz w:val="27"/>
        </w:rPr>
        <w:t xml:space="preserve">Andrews </w:t>
      </w:r>
      <w:r>
        <w:rPr>
          <w:rFonts w:ascii="Times New Roman" w:hAnsi="Times New Roman"/>
          <w:w w:val="105"/>
          <w:sz w:val="27"/>
        </w:rPr>
        <w:t xml:space="preserve">Clark </w:t>
      </w:r>
      <w:r>
        <w:rPr>
          <w:rFonts w:ascii="Times New Roman" w:hAnsi="Times New Roman"/>
          <w:w w:val="105"/>
          <w:sz w:val="27"/>
        </w:rPr>
        <w:t xml:space="preserve">hJemorial </w:t>
      </w:r>
      <w:r>
        <w:rPr>
          <w:rFonts w:ascii="Times New Roman" w:hAnsi="Times New Roman"/>
          <w:w w:val="105"/>
          <w:sz w:val="27"/>
        </w:rPr>
        <w:t xml:space="preserve">Librarv, University of </w:t>
      </w:r>
      <w:r>
        <w:rPr>
          <w:rFonts w:ascii="Times New Roman" w:hAnsi="Times New Roman"/>
          <w:w w:val="105"/>
          <w:sz w:val="27"/>
        </w:rPr>
        <w:t xml:space="preserve">California.</w:t>
      </w:r>
    </w:p>
    <w:p>
      <w:pPr>
        <w:pStyle w:val="BodyText"/>
        <w:spacing w:before="3"/>
        <w:rPr>
          <w:rFonts w:ascii="Times New Roman"/>
          <w:sz w:val="27"/>
        </w:rPr>
      </w:pPr>
    </w:p>
    <w:p>
      <w:pPr>
        <w:spacing w:before="0"/>
        <w:ind w:start="500" w:end="0" w:firstLine="0"/>
        <w:jc w:val="both"/>
        <w:rPr>
          <w:rFonts w:ascii="Times New Roman"/>
          <w:sz w:val="27"/>
        </w:rPr>
      </w:pPr>
      <w:r>
        <w:rPr>
          <w:rFonts w:ascii="Times New Roman"/>
          <w:sz w:val="27"/>
        </w:rPr>
        <w:t xml:space="preserve">Edwardes, </w:t>
      </w:r>
      <w:r>
        <w:rPr>
          <w:rFonts w:ascii="Times New Roman"/>
          <w:sz w:val="27"/>
        </w:rPr>
        <w:t xml:space="preserve">Michael </w:t>
      </w:r>
      <w:r>
        <w:rPr>
          <w:rFonts w:ascii="Times New Roman"/>
          <w:sz w:val="27"/>
        </w:rPr>
        <w:t xml:space="preserve">(1977). </w:t>
      </w:r>
      <w:r>
        <w:rPr>
          <w:rFonts w:ascii="Times New Roman"/>
          <w:sz w:val="27"/>
        </w:rPr>
        <w:t xml:space="preserve">Die </w:t>
      </w:r>
      <w:r>
        <w:rPr>
          <w:rFonts w:ascii="Times New Roman"/>
          <w:sz w:val="27"/>
        </w:rPr>
        <w:t xml:space="preserve">dunkle </w:t>
      </w:r>
      <w:r>
        <w:rPr>
          <w:rFonts w:ascii="Times New Roman"/>
          <w:sz w:val="27"/>
        </w:rPr>
        <w:t xml:space="preserve">Seite </w:t>
      </w:r>
      <w:r>
        <w:rPr>
          <w:rFonts w:ascii="Times New Roman"/>
          <w:sz w:val="27"/>
        </w:rPr>
        <w:t xml:space="preserve">der </w:t>
      </w:r>
      <w:r>
        <w:rPr>
          <w:rFonts w:ascii="Times New Roman"/>
          <w:spacing w:val="-2"/>
          <w:sz w:val="27"/>
        </w:rPr>
        <w:t xml:space="preserve">Geschichte.</w:t>
      </w:r>
    </w:p>
    <w:p>
      <w:pPr>
        <w:spacing w:before="12"/>
        <w:ind w:start="144" w:end="0" w:firstLine="0"/>
        <w:jc w:val="left"/>
        <w:rPr>
          <w:rFonts w:ascii="Times New Roman"/>
          <w:sz w:val="27"/>
        </w:rPr>
      </w:pPr>
      <w:r>
        <w:rPr>
          <w:rFonts w:ascii="Times New Roman"/>
          <w:w w:val="105"/>
          <w:sz w:val="27"/>
        </w:rPr>
        <w:t xml:space="preserve">New York: </w:t>
      </w:r>
      <w:r>
        <w:rPr>
          <w:rFonts w:ascii="Times New Roman"/>
          <w:w w:val="105"/>
          <w:sz w:val="27"/>
        </w:rPr>
        <w:t xml:space="preserve">Stein </w:t>
      </w:r>
      <w:r>
        <w:rPr>
          <w:rFonts w:ascii="Times New Roman"/>
          <w:w w:val="105"/>
          <w:sz w:val="27"/>
        </w:rPr>
        <w:t xml:space="preserve">and </w:t>
      </w:r>
      <w:r>
        <w:rPr>
          <w:rFonts w:ascii="Times New Roman"/>
          <w:spacing w:val="-4"/>
          <w:w w:val="105"/>
          <w:sz w:val="27"/>
        </w:rPr>
        <w:t xml:space="preserve">Day.</w:t>
      </w:r>
    </w:p>
    <w:p>
      <w:pPr>
        <w:pStyle w:val="BodyText"/>
        <w:spacing w:before="26"/>
        <w:rPr>
          <w:rFonts w:ascii="Times New Roman"/>
          <w:sz w:val="27"/>
        </w:rPr>
      </w:pPr>
    </w:p>
    <w:p>
      <w:pPr>
        <w:spacing w:before="1"/>
        <w:ind w:start="496" w:end="0" w:firstLine="0"/>
        <w:jc w:val="both"/>
        <w:rPr>
          <w:rFonts w:ascii="Times New Roman"/>
          <w:sz w:val="27"/>
        </w:rPr>
      </w:pPr>
      <w:r>
        <w:rPr>
          <w:rFonts w:ascii="Times New Roman"/>
          <w:w w:val="105"/>
          <w:sz w:val="27"/>
        </w:rPr>
        <w:t xml:space="preserve">Gettings, </w:t>
      </w:r>
      <w:r>
        <w:rPr>
          <w:rFonts w:ascii="Times New Roman"/>
          <w:w w:val="105"/>
          <w:sz w:val="27"/>
        </w:rPr>
        <w:t xml:space="preserve">Fred </w:t>
      </w:r>
      <w:r>
        <w:rPr>
          <w:rFonts w:ascii="Times New Roman"/>
          <w:w w:val="105"/>
          <w:sz w:val="27"/>
        </w:rPr>
        <w:t xml:space="preserve">(1956). </w:t>
      </w:r>
      <w:r>
        <w:rPr>
          <w:rFonts w:ascii="Times New Roman"/>
          <w:w w:val="105"/>
          <w:sz w:val="27"/>
        </w:rPr>
        <w:t xml:space="preserve">Encyclopedia </w:t>
      </w:r>
      <w:r>
        <w:rPr>
          <w:rFonts w:ascii="Times New Roman"/>
          <w:w w:val="105"/>
          <w:sz w:val="27"/>
        </w:rPr>
        <w:t xml:space="preserve">of </w:t>
      </w:r>
      <w:r>
        <w:rPr>
          <w:rFonts w:ascii="Times New Roman"/>
          <w:w w:val="105"/>
          <w:sz w:val="27"/>
        </w:rPr>
        <w:t xml:space="preserve">the </w:t>
      </w:r>
      <w:r>
        <w:rPr>
          <w:rFonts w:ascii="Times New Roman"/>
          <w:spacing w:val="-2"/>
          <w:w w:val="105"/>
          <w:sz w:val="27"/>
        </w:rPr>
        <w:t xml:space="preserve">Occult.</w:t>
      </w:r>
    </w:p>
    <w:p>
      <w:pPr>
        <w:spacing w:before="6"/>
        <w:ind w:start="145" w:end="0" w:firstLine="0"/>
        <w:jc w:val="left"/>
        <w:rPr>
          <w:rFonts w:ascii="Times New Roman"/>
          <w:sz w:val="27"/>
        </w:rPr>
      </w:pPr>
      <w:r>
        <w:rPr>
          <w:rFonts w:ascii="Times New Roman"/>
          <w:w w:val="105"/>
          <w:sz w:val="27"/>
        </w:rPr>
        <w:t xml:space="preserve">London: </w:t>
      </w:r>
      <w:r>
        <w:rPr>
          <w:rFonts w:ascii="Times New Roman"/>
          <w:spacing w:val="-2"/>
          <w:w w:val="105"/>
          <w:sz w:val="27"/>
        </w:rPr>
        <w:t xml:space="preserve">Ridcr.</w:t>
      </w:r>
    </w:p>
    <w:p>
      <w:pPr>
        <w:pStyle w:val="BodyText"/>
        <w:spacing w:before="12"/>
        <w:rPr>
          <w:rFonts w:ascii="Times New Roman"/>
          <w:sz w:val="27"/>
        </w:rPr>
      </w:pPr>
    </w:p>
    <w:p>
      <w:pPr>
        <w:spacing w:before="1" w:line="247" w:lineRule="auto"/>
        <w:ind w:start="146" w:end="106" w:firstLine="360"/>
        <w:jc w:val="both"/>
        <w:rPr>
          <w:rFonts w:ascii="Times New Roman"/>
          <w:sz w:val="27"/>
        </w:rPr>
      </w:pPr>
      <w:r>
        <w:rPr>
          <w:rFonts w:ascii="Times New Roman"/>
          <w:w w:val="105"/>
          <w:sz w:val="27"/>
        </w:rPr>
        <w:t xml:space="preserve">Greenberg, </w:t>
      </w:r>
      <w:r>
        <w:rPr>
          <w:rFonts w:ascii="Times New Roman"/>
          <w:w w:val="105"/>
          <w:sz w:val="27"/>
        </w:rPr>
        <w:t xml:space="preserve">Adele </w:t>
      </w:r>
      <w:r>
        <w:rPr>
          <w:rFonts w:ascii="Times New Roman"/>
          <w:w w:val="105"/>
          <w:sz w:val="27"/>
        </w:rPr>
        <w:t xml:space="preserve">Drop </w:t>
      </w:r>
      <w:r>
        <w:rPr>
          <w:rFonts w:ascii="Times New Roman"/>
          <w:w w:val="105"/>
          <w:sz w:val="27"/>
        </w:rPr>
        <w:t xml:space="preserve">las </w:t>
      </w:r>
      <w:r>
        <w:rPr>
          <w:rFonts w:ascii="Times New Roman"/>
          <w:w w:val="105"/>
          <w:sz w:val="27"/>
        </w:rPr>
        <w:t xml:space="preserve">(2000). </w:t>
      </w:r>
      <w:r>
        <w:rPr>
          <w:rFonts w:ascii="Times New Roman"/>
          <w:w w:val="105"/>
          <w:sz w:val="27"/>
        </w:rPr>
        <w:t xml:space="preserve">Chemical History </w:t>
      </w:r>
      <w:r>
        <w:rPr>
          <w:rFonts w:ascii="Times New Roman"/>
          <w:w w:val="105"/>
          <w:sz w:val="27"/>
        </w:rPr>
        <w:t xml:space="preserve">Tour, </w:t>
      </w:r>
      <w:r>
        <w:rPr>
          <w:rFonts w:ascii="Times New Roman"/>
          <w:w w:val="105"/>
          <w:sz w:val="27"/>
        </w:rPr>
        <w:t xml:space="preserve">Picturing </w:t>
      </w:r>
      <w:r>
        <w:rPr>
          <w:rFonts w:ascii="Times New Roman"/>
          <w:w w:val="105"/>
          <w:sz w:val="27"/>
        </w:rPr>
        <w:t xml:space="preserve">Chemistry </w:t>
      </w:r>
      <w:r>
        <w:rPr>
          <w:rFonts w:ascii="Times New Roman"/>
          <w:w w:val="105"/>
          <w:sz w:val="27"/>
        </w:rPr>
        <w:t xml:space="preserve">frolv </w:t>
      </w:r>
      <w:r>
        <w:rPr>
          <w:rFonts w:ascii="Times New Roman"/>
          <w:w w:val="105"/>
          <w:sz w:val="27"/>
        </w:rPr>
        <w:t xml:space="preserve">Alchemy </w:t>
      </w:r>
      <w:r>
        <w:rPr>
          <w:rFonts w:ascii="Times New Roman"/>
          <w:w w:val="105"/>
          <w:sz w:val="27"/>
        </w:rPr>
        <w:t xml:space="preserve">to Modern </w:t>
      </w:r>
      <w:r>
        <w:rPr>
          <w:rFonts w:ascii="Times New Roman"/>
          <w:w w:val="105"/>
          <w:sz w:val="27"/>
        </w:rPr>
        <w:t xml:space="preserve">Molecular </w:t>
      </w:r>
      <w:r>
        <w:rPr>
          <w:rFonts w:ascii="Times New Roman"/>
          <w:w w:val="105"/>
          <w:sz w:val="27"/>
        </w:rPr>
        <w:t xml:space="preserve">Science.</w:t>
      </w:r>
      <w:r>
        <w:rPr>
          <w:rFonts w:ascii="Times New Roman"/>
          <w:w w:val="105"/>
          <w:sz w:val="27"/>
        </w:rPr>
        <w:t xml:space="preserve"> H'iley-lnterscience. </w:t>
      </w:r>
      <w:r>
        <w:rPr>
          <w:rFonts w:ascii="Times New Roman"/>
          <w:w w:val="105"/>
          <w:sz w:val="27"/>
        </w:rPr>
        <w:t xml:space="preserve">ISBN </w:t>
      </w:r>
      <w:r>
        <w:rPr>
          <w:rFonts w:ascii="Times New Roman"/>
          <w:spacing w:val="-2"/>
          <w:w w:val="105"/>
          <w:sz w:val="27"/>
        </w:rPr>
        <w:t xml:space="preserve">0-471-35408-2</w:t>
      </w:r>
    </w:p>
    <w:p>
      <w:pPr>
        <w:spacing w:after="0" w:line="247" w:lineRule="auto"/>
        <w:jc w:val="both"/>
        <w:rPr>
          <w:rFonts w:ascii="Times New Roman"/>
          <w:sz w:val="27"/>
        </w:rPr>
        <w:sectPr>
          <w:pgSz w:w="8520" w:h="12760"/>
          <w:pgMar w:top="1420" w:right="1000" w:bottom="280" w:left="800"/>
        </w:sectPr>
      </w:pPr>
    </w:p>
    <w:p>
      <w:pPr>
        <w:spacing w:before="174" w:line="244" w:lineRule="auto"/>
        <w:ind w:start="111" w:end="132" w:firstLine="362"/>
        <w:jc w:val="both"/>
        <w:rPr>
          <w:rFonts w:ascii="Times New Roman"/>
          <w:sz w:val="27"/>
        </w:rPr>
      </w:pPr>
      <w:r>
        <w:rPr>
          <w:rFonts w:ascii="Times New Roman"/>
          <w:w w:val="105"/>
          <w:sz w:val="27"/>
        </w:rPr>
        <w:t xml:space="preserve">Hitchcock, </w:t>
      </w:r>
      <w:r>
        <w:rPr>
          <w:rFonts w:ascii="Times New Roman"/>
          <w:w w:val="105"/>
          <w:sz w:val="27"/>
        </w:rPr>
        <w:t xml:space="preserve">Ethan </w:t>
      </w:r>
      <w:r>
        <w:rPr>
          <w:rFonts w:ascii="Times New Roman"/>
          <w:w w:val="105"/>
          <w:sz w:val="27"/>
        </w:rPr>
        <w:t xml:space="preserve">Allen </w:t>
      </w:r>
      <w:r>
        <w:rPr>
          <w:rFonts w:ascii="Times New Roman"/>
          <w:w w:val="105"/>
          <w:sz w:val="27"/>
        </w:rPr>
        <w:t xml:space="preserve">(1857). </w:t>
      </w:r>
      <w:r>
        <w:rPr>
          <w:rFonts w:ascii="Times New Roman"/>
          <w:w w:val="105"/>
          <w:sz w:val="27"/>
        </w:rPr>
        <w:t xml:space="preserve">Bemerkungen </w:t>
      </w:r>
      <w:r>
        <w:rPr>
          <w:rFonts w:ascii="Times New Roman"/>
          <w:w w:val="105"/>
          <w:sz w:val="27"/>
        </w:rPr>
        <w:t xml:space="preserve">zur Alchemie und </w:t>
      </w:r>
      <w:r>
        <w:rPr>
          <w:rFonts w:ascii="Times New Roman"/>
          <w:w w:val="105"/>
          <w:sz w:val="27"/>
        </w:rPr>
        <w:t xml:space="preserve">den </w:t>
      </w:r>
      <w:r>
        <w:rPr>
          <w:rFonts w:ascii="Times New Roman"/>
          <w:w w:val="105"/>
          <w:sz w:val="27"/>
        </w:rPr>
        <w:t xml:space="preserve">Alchemisten. Boston: Crosby, Nichols.</w:t>
      </w:r>
    </w:p>
    <w:p>
      <w:pPr>
        <w:pStyle w:val="BodyText"/>
        <w:spacing w:before="11"/>
        <w:rPr>
          <w:rFonts w:ascii="Times New Roman"/>
          <w:sz w:val="27"/>
        </w:rPr>
      </w:pPr>
    </w:p>
    <w:p>
      <w:pPr>
        <w:spacing w:before="1" w:line="249" w:lineRule="auto"/>
        <w:ind w:start="118" w:end="120" w:firstLine="355"/>
        <w:jc w:val="both"/>
        <w:rPr>
          <w:rFonts w:ascii="Times New Roman"/>
          <w:sz w:val="27"/>
        </w:rPr>
      </w:pPr>
      <w:r>
        <w:rPr>
          <w:rFonts w:ascii="Times New Roman"/>
          <w:sz w:val="27"/>
        </w:rPr>
        <w:t xml:space="preserve">Hollister, C. Warren </w:t>
      </w:r>
      <w:r>
        <w:rPr>
          <w:rFonts w:ascii="Times New Roman"/>
          <w:sz w:val="27"/>
        </w:rPr>
        <w:t xml:space="preserve">(1990). Medieval Europe: </w:t>
      </w:r>
      <w:r>
        <w:rPr>
          <w:rFonts w:ascii="Times New Roman"/>
          <w:sz w:val="27"/>
        </w:rPr>
        <w:t xml:space="preserve">A </w:t>
      </w:r>
      <w:r>
        <w:rPr>
          <w:rFonts w:ascii="Times New Roman"/>
          <w:sz w:val="27"/>
        </w:rPr>
        <w:t xml:space="preserve">Short </w:t>
      </w:r>
      <w:r>
        <w:rPr>
          <w:rFonts w:ascii="Times New Roman"/>
          <w:w w:val="105"/>
          <w:sz w:val="27"/>
        </w:rPr>
        <w:t xml:space="preserve">History. 6 </w:t>
      </w:r>
      <w:r>
        <w:rPr>
          <w:rFonts w:ascii="Times New Roman"/>
          <w:w w:val="105"/>
          <w:sz w:val="27"/>
        </w:rPr>
        <w:t xml:space="preserve">Ed. Blacklick, Ohio: McGraw-Hill College.</w:t>
      </w:r>
    </w:p>
    <w:p>
      <w:pPr>
        <w:spacing w:before="309" w:line="249" w:lineRule="auto"/>
        <w:ind w:start="113" w:end="112" w:firstLine="359"/>
        <w:jc w:val="both"/>
        <w:rPr>
          <w:rFonts w:ascii="Times New Roman"/>
          <w:sz w:val="27"/>
        </w:rPr>
      </w:pPr>
      <w:r>
        <w:rPr>
          <w:rFonts w:ascii="Times New Roman"/>
          <w:w w:val="105"/>
          <w:sz w:val="27"/>
        </w:rPr>
        <w:t xml:space="preserve">Lindsay, </w:t>
      </w:r>
      <w:r>
        <w:rPr>
          <w:rFonts w:ascii="Times New Roman"/>
          <w:w w:val="105"/>
          <w:sz w:val="27"/>
        </w:rPr>
        <w:t xml:space="preserve">Jack </w:t>
      </w:r>
      <w:r>
        <w:rPr>
          <w:rFonts w:ascii="Times New Roman"/>
          <w:w w:val="105"/>
          <w:sz w:val="27"/>
        </w:rPr>
        <w:t xml:space="preserve">(1970). </w:t>
      </w:r>
      <w:r>
        <w:rPr>
          <w:rFonts w:ascii="Times New Roman"/>
          <w:w w:val="105"/>
          <w:sz w:val="27"/>
        </w:rPr>
        <w:t xml:space="preserve">Die </w:t>
      </w:r>
      <w:r>
        <w:rPr>
          <w:rFonts w:ascii="Times New Roman"/>
          <w:w w:val="105"/>
          <w:sz w:val="27"/>
        </w:rPr>
        <w:t xml:space="preserve">Ursprünge </w:t>
      </w:r>
      <w:r>
        <w:rPr>
          <w:rFonts w:ascii="Times New Roman"/>
          <w:w w:val="105"/>
          <w:sz w:val="27"/>
        </w:rPr>
        <w:t xml:space="preserve">der </w:t>
      </w:r>
      <w:r>
        <w:rPr>
          <w:rFonts w:ascii="Times New Roman"/>
          <w:w w:val="105"/>
          <w:sz w:val="27"/>
        </w:rPr>
        <w:t xml:space="preserve">Alchemie </w:t>
      </w:r>
      <w:r>
        <w:rPr>
          <w:rFonts w:ascii="Times New Roman"/>
          <w:w w:val="105"/>
          <w:sz w:val="27"/>
        </w:rPr>
        <w:t xml:space="preserve">im griechisch-römischen </w:t>
      </w:r>
      <w:r>
        <w:rPr>
          <w:rFonts w:ascii="Times New Roman"/>
          <w:w w:val="105"/>
          <w:sz w:val="27"/>
        </w:rPr>
        <w:t xml:space="preserve">Ägypten. London: Muller.</w:t>
      </w:r>
    </w:p>
    <w:p>
      <w:pPr>
        <w:pStyle w:val="BodyText"/>
        <w:spacing w:before="9"/>
        <w:rPr>
          <w:rFonts w:ascii="Times New Roman"/>
          <w:sz w:val="27"/>
        </w:rPr>
      </w:pPr>
    </w:p>
    <w:p>
      <w:pPr>
        <w:spacing w:before="0" w:line="249" w:lineRule="auto"/>
        <w:ind w:start="123" w:end="110" w:firstLine="359"/>
        <w:jc w:val="both"/>
        <w:rPr>
          <w:rFonts w:ascii="Times New Roman" w:hAnsi="Times New Roman"/>
          <w:sz w:val="27"/>
        </w:rPr>
      </w:pPr>
      <w:r>
        <w:rPr>
          <w:rFonts w:ascii="Times New Roman" w:hAnsi="Times New Roman"/>
          <w:w w:val="105"/>
          <w:sz w:val="27"/>
        </w:rPr>
        <w:t xml:space="preserve">Marius </w:t>
      </w:r>
      <w:r>
        <w:rPr>
          <w:rFonts w:ascii="Times New Roman" w:hAnsi="Times New Roman"/>
          <w:w w:val="105"/>
          <w:sz w:val="27"/>
        </w:rPr>
        <w:t xml:space="preserve">(19Z6). </w:t>
      </w:r>
      <w:r>
        <w:rPr>
          <w:rFonts w:ascii="Times New Roman" w:hAnsi="Times New Roman"/>
          <w:w w:val="105"/>
          <w:sz w:val="27"/>
        </w:rPr>
        <w:t xml:space="preserve">Über </w:t>
      </w:r>
      <w:r>
        <w:rPr>
          <w:rFonts w:ascii="Times New Roman" w:hAnsi="Times New Roman"/>
          <w:w w:val="105"/>
          <w:sz w:val="27"/>
        </w:rPr>
        <w:t xml:space="preserve">die </w:t>
      </w:r>
      <w:r>
        <w:rPr>
          <w:rFonts w:ascii="Times New Roman" w:hAnsi="Times New Roman"/>
          <w:w w:val="105"/>
          <w:sz w:val="27"/>
        </w:rPr>
        <w:t xml:space="preserve">Elemente. </w:t>
      </w:r>
      <w:r>
        <w:rPr>
          <w:rFonts w:ascii="Times New Roman" w:hAnsi="Times New Roman"/>
          <w:w w:val="105"/>
          <w:sz w:val="27"/>
        </w:rPr>
        <w:t xml:space="preserve">Englische </w:t>
      </w:r>
      <w:r>
        <w:rPr>
          <w:rFonts w:ascii="Times New Roman" w:hAnsi="Times New Roman"/>
          <w:w w:val="105"/>
          <w:sz w:val="27"/>
        </w:rPr>
        <w:t xml:space="preserve">Übersetzung </w:t>
      </w:r>
      <w:r>
        <w:rPr>
          <w:rFonts w:ascii="Times New Roman" w:hAnsi="Times New Roman"/>
          <w:w w:val="105"/>
          <w:sz w:val="27"/>
        </w:rPr>
        <w:t xml:space="preserve">von </w:t>
      </w:r>
      <w:r>
        <w:rPr>
          <w:rFonts w:ascii="Times New Roman" w:hAnsi="Times New Roman"/>
          <w:w w:val="105"/>
          <w:sz w:val="27"/>
        </w:rPr>
        <w:t xml:space="preserve">Richard </w:t>
      </w:r>
      <w:r>
        <w:rPr>
          <w:rFonts w:ascii="Times New Roman" w:hAnsi="Times New Roman"/>
          <w:w w:val="105"/>
          <w:sz w:val="27"/>
        </w:rPr>
        <w:t xml:space="preserve">Dales. </w:t>
      </w:r>
      <w:r>
        <w:rPr>
          <w:rFonts w:ascii="Times New Roman" w:hAnsi="Times New Roman"/>
          <w:w w:val="105"/>
          <w:sz w:val="27"/>
        </w:rPr>
        <w:t xml:space="preserve">Berkeley: </w:t>
      </w:r>
      <w:r>
        <w:rPr>
          <w:rFonts w:ascii="Times New Roman" w:hAnsi="Times New Roman"/>
          <w:w w:val="105"/>
          <w:sz w:val="27"/>
        </w:rPr>
        <w:t xml:space="preserve">University </w:t>
      </w:r>
      <w:r>
        <w:rPr>
          <w:rFonts w:ascii="Times New Roman" w:hAnsi="Times New Roman"/>
          <w:w w:val="105"/>
          <w:sz w:val="27"/>
        </w:rPr>
        <w:t xml:space="preserve">of </w:t>
      </w:r>
      <w:r>
        <w:rPr>
          <w:rFonts w:ascii="Times New Roman" w:hAnsi="Times New Roman"/>
          <w:w w:val="105"/>
          <w:sz w:val="27"/>
        </w:rPr>
        <w:t xml:space="preserve">California </w:t>
      </w:r>
      <w:r>
        <w:rPr>
          <w:rFonts w:ascii="Times New Roman" w:hAnsi="Times New Roman"/>
          <w:spacing w:val="-2"/>
          <w:w w:val="105"/>
          <w:sz w:val="27"/>
        </w:rPr>
        <w:t xml:space="preserve">Press.</w:t>
      </w:r>
    </w:p>
    <w:p>
      <w:pPr>
        <w:pStyle w:val="BodyText"/>
        <w:spacing w:before="3"/>
        <w:rPr>
          <w:rFonts w:ascii="Times New Roman"/>
          <w:sz w:val="27"/>
        </w:rPr>
      </w:pPr>
    </w:p>
    <w:p>
      <w:pPr>
        <w:spacing w:before="0" w:line="252" w:lineRule="auto"/>
        <w:ind w:start="123" w:end="113" w:firstLine="368"/>
        <w:jc w:val="both"/>
        <w:rPr>
          <w:rFonts w:ascii="Times New Roman" w:hAnsi="Times New Roman"/>
          <w:sz w:val="27"/>
        </w:rPr>
      </w:pPr>
      <w:r>
        <w:rPr>
          <w:rFonts w:ascii="Times New Roman" w:hAnsi="Times New Roman"/>
          <w:sz w:val="27"/>
        </w:rPr>
        <w:t xml:space="preserve">Norton, Thomas (herausgegeben von John Reidy) (1975). Das </w:t>
      </w:r>
      <w:r>
        <w:rPr>
          <w:rFonts w:ascii="Times New Roman" w:hAnsi="Times New Roman"/>
          <w:sz w:val="27"/>
        </w:rPr>
        <w:t xml:space="preserve">Ordinal </w:t>
      </w:r>
      <w:r>
        <w:rPr>
          <w:rFonts w:ascii="Times New Roman" w:hAnsi="Times New Roman"/>
          <w:sz w:val="27"/>
        </w:rPr>
        <w:t xml:space="preserve">der </w:t>
      </w:r>
      <w:r>
        <w:rPr>
          <w:rFonts w:ascii="Times New Roman" w:hAnsi="Times New Roman"/>
          <w:sz w:val="27"/>
        </w:rPr>
        <w:t xml:space="preserve">Alchemie. </w:t>
      </w:r>
      <w:r>
        <w:rPr>
          <w:rFonts w:ascii="Times New Roman" w:hAnsi="Times New Roman"/>
          <w:sz w:val="27"/>
        </w:rPr>
        <w:t xml:space="preserve">London: </w:t>
      </w:r>
      <w:r>
        <w:rPr>
          <w:rFonts w:ascii="Times New Roman" w:hAnsi="Times New Roman"/>
          <w:sz w:val="27"/>
        </w:rPr>
        <w:t xml:space="preserve">Early </w:t>
      </w:r>
      <w:r>
        <w:rPr>
          <w:rFonts w:ascii="Times New Roman" w:hAnsi="Times New Roman"/>
          <w:sz w:val="27"/>
        </w:rPr>
        <w:t xml:space="preserve">English </w:t>
      </w:r>
      <w:r>
        <w:rPr>
          <w:rFonts w:ascii="Times New Roman" w:hAnsi="Times New Roman"/>
          <w:sz w:val="27"/>
        </w:rPr>
        <w:t xml:space="preserve">Text </w:t>
      </w:r>
      <w:r>
        <w:rPr>
          <w:rFonts w:ascii="Times New Roman" w:hAnsi="Times New Roman"/>
          <w:spacing w:val="-2"/>
          <w:sz w:val="27"/>
        </w:rPr>
        <w:t xml:space="preserve">Society.</w:t>
      </w:r>
    </w:p>
    <w:p>
      <w:pPr>
        <w:pStyle w:val="BodyText"/>
        <w:spacing w:before="8"/>
        <w:rPr>
          <w:rFonts w:ascii="Times New Roman"/>
          <w:sz w:val="27"/>
        </w:rPr>
      </w:pPr>
    </w:p>
    <w:p>
      <w:pPr>
        <w:spacing w:before="0" w:line="244" w:lineRule="auto"/>
        <w:ind w:start="132" w:end="121" w:firstLine="351"/>
        <w:jc w:val="both"/>
        <w:rPr>
          <w:rFonts w:ascii="Times New Roman"/>
          <w:sz w:val="27"/>
        </w:rPr>
      </w:pPr>
      <w:r>
        <w:rPr>
          <w:rFonts w:ascii="Times New Roman"/>
          <w:w w:val="105"/>
          <w:sz w:val="27"/>
        </w:rPr>
        <w:t xml:space="preserve">Pilkington, </w:t>
      </w:r>
      <w:r>
        <w:rPr>
          <w:rFonts w:ascii="Times New Roman"/>
          <w:w w:val="105"/>
          <w:sz w:val="27"/>
        </w:rPr>
        <w:t xml:space="preserve">Roger </w:t>
      </w:r>
      <w:r>
        <w:rPr>
          <w:rFonts w:ascii="Times New Roman"/>
          <w:w w:val="105"/>
          <w:sz w:val="27"/>
        </w:rPr>
        <w:t xml:space="preserve">(1959). </w:t>
      </w:r>
      <w:r>
        <w:rPr>
          <w:rFonts w:ascii="Times New Roman"/>
          <w:w w:val="105"/>
          <w:sz w:val="27"/>
        </w:rPr>
        <w:t xml:space="preserve">Robert </w:t>
      </w:r>
      <w:r>
        <w:rPr>
          <w:rFonts w:ascii="Times New Roman"/>
          <w:w w:val="105"/>
          <w:sz w:val="27"/>
        </w:rPr>
        <w:t xml:space="preserve">Boyle: </w:t>
      </w:r>
      <w:r>
        <w:rPr>
          <w:rFonts w:ascii="Times New Roman"/>
          <w:w w:val="105"/>
          <w:sz w:val="27"/>
        </w:rPr>
        <w:t xml:space="preserve">Vater </w:t>
      </w:r>
      <w:r>
        <w:rPr>
          <w:rFonts w:ascii="Times New Roman"/>
          <w:w w:val="105"/>
          <w:sz w:val="27"/>
        </w:rPr>
        <w:t xml:space="preserve">der Chemie. London: John Murray.</w:t>
      </w:r>
    </w:p>
    <w:p>
      <w:pPr>
        <w:pStyle w:val="BodyText"/>
        <w:spacing w:before="16"/>
        <w:rPr>
          <w:rFonts w:ascii="Times New Roman"/>
          <w:sz w:val="27"/>
        </w:rPr>
      </w:pPr>
    </w:p>
    <w:p>
      <w:pPr>
        <w:spacing w:before="0"/>
        <w:ind w:start="494" w:end="0" w:firstLine="0"/>
        <w:jc w:val="left"/>
        <w:rPr>
          <w:rFonts w:ascii="Times New Roman"/>
          <w:sz w:val="27"/>
        </w:rPr>
      </w:pPr>
      <w:r>
        <w:rPr>
          <w:rFonts w:ascii="Times New Roman"/>
          <w:sz w:val="27"/>
        </w:rPr>
        <w:t xml:space="preserve">Weaver, </w:t>
      </w:r>
      <w:r>
        <w:rPr>
          <w:rFonts w:ascii="Times New Roman"/>
          <w:sz w:val="27"/>
        </w:rPr>
        <w:t xml:space="preserve">Jefferson </w:t>
      </w:r>
      <w:r>
        <w:rPr>
          <w:rFonts w:ascii="Times New Roman"/>
          <w:sz w:val="27"/>
        </w:rPr>
        <w:t xml:space="preserve">Hane </w:t>
      </w:r>
      <w:r>
        <w:rPr>
          <w:rFonts w:ascii="Times New Roman"/>
          <w:sz w:val="27"/>
        </w:rPr>
        <w:t xml:space="preserve">(1987). </w:t>
      </w:r>
      <w:r>
        <w:rPr>
          <w:rFonts w:ascii="Times New Roman"/>
          <w:sz w:val="27"/>
        </w:rPr>
        <w:t xml:space="preserve">Die </w:t>
      </w:r>
      <w:r>
        <w:rPr>
          <w:rFonts w:ascii="Times New Roman"/>
          <w:sz w:val="27"/>
        </w:rPr>
        <w:t xml:space="preserve">Welt </w:t>
      </w:r>
      <w:r>
        <w:rPr>
          <w:rFonts w:ascii="Times New Roman"/>
          <w:sz w:val="27"/>
        </w:rPr>
        <w:t xml:space="preserve">der </w:t>
      </w:r>
      <w:r>
        <w:rPr>
          <w:rFonts w:ascii="Times New Roman"/>
          <w:spacing w:val="-2"/>
          <w:sz w:val="27"/>
        </w:rPr>
        <w:t xml:space="preserve">Physik.</w:t>
      </w:r>
    </w:p>
    <w:p>
      <w:pPr>
        <w:spacing w:before="16"/>
        <w:ind w:start="145" w:end="0" w:firstLine="0"/>
        <w:jc w:val="left"/>
        <w:rPr>
          <w:rFonts w:ascii="Times New Roman"/>
          <w:sz w:val="27"/>
        </w:rPr>
      </w:pPr>
      <w:r>
        <w:rPr>
          <w:rFonts w:ascii="Times New Roman"/>
          <w:w w:val="105"/>
          <w:sz w:val="27"/>
        </w:rPr>
        <w:t xml:space="preserve">New </w:t>
      </w:r>
      <w:r>
        <w:rPr>
          <w:rFonts w:ascii="Times New Roman"/>
          <w:w w:val="105"/>
          <w:sz w:val="27"/>
        </w:rPr>
        <w:t xml:space="preserve">York: </w:t>
      </w:r>
      <w:r>
        <w:rPr>
          <w:rFonts w:ascii="Times New Roman"/>
          <w:w w:val="105"/>
          <w:sz w:val="27"/>
        </w:rPr>
        <w:t xml:space="preserve">Simon </w:t>
      </w:r>
      <w:r>
        <w:rPr>
          <w:rFonts w:ascii="Times New Roman"/>
          <w:w w:val="105"/>
          <w:sz w:val="27"/>
        </w:rPr>
        <w:t xml:space="preserve">&amp; </w:t>
      </w:r>
      <w:r>
        <w:rPr>
          <w:rFonts w:ascii="Times New Roman"/>
          <w:spacing w:val="-2"/>
          <w:w w:val="105"/>
          <w:sz w:val="27"/>
        </w:rPr>
        <w:t xml:space="preserve">Schuster.</w:t>
      </w:r>
    </w:p>
    <w:p>
      <w:pPr>
        <w:pStyle w:val="BodyText"/>
        <w:spacing w:before="23"/>
        <w:rPr>
          <w:rFonts w:ascii="Times New Roman"/>
          <w:sz w:val="27"/>
        </w:rPr>
      </w:pPr>
    </w:p>
    <w:p>
      <w:pPr>
        <w:spacing w:before="0"/>
        <w:ind w:start="139" w:end="105" w:firstLine="344"/>
        <w:jc w:val="both"/>
        <w:rPr>
          <w:rFonts w:ascii="Times New Roman"/>
          <w:sz w:val="27"/>
        </w:rPr>
      </w:pPr>
      <w:r>
        <w:rPr>
          <w:rFonts w:ascii="Times New Roman"/>
          <w:w w:val="105"/>
          <w:sz w:val="27"/>
        </w:rPr>
        <w:t xml:space="preserve">Wilson, </w:t>
      </w:r>
      <w:r>
        <w:rPr>
          <w:rFonts w:ascii="Times New Roman"/>
          <w:w w:val="105"/>
          <w:sz w:val="27"/>
        </w:rPr>
        <w:t xml:space="preserve">Colin </w:t>
      </w:r>
      <w:r>
        <w:rPr>
          <w:rFonts w:ascii="Times New Roman"/>
          <w:w w:val="105"/>
          <w:sz w:val="27"/>
        </w:rPr>
        <w:t xml:space="preserve">(1971). </w:t>
      </w:r>
      <w:r>
        <w:rPr>
          <w:rFonts w:ascii="Times New Roman"/>
          <w:w w:val="105"/>
          <w:sz w:val="27"/>
        </w:rPr>
        <w:t xml:space="preserve">Der Okkultismus: Eine </w:t>
      </w:r>
      <w:r>
        <w:rPr>
          <w:rFonts w:ascii="Times New Roman"/>
          <w:w w:val="105"/>
          <w:sz w:val="27"/>
        </w:rPr>
        <w:t xml:space="preserve">Geschichte.</w:t>
      </w:r>
      <w:r>
        <w:rPr>
          <w:rFonts w:ascii="Times New Roman"/>
          <w:w w:val="105"/>
          <w:sz w:val="27"/>
        </w:rPr>
        <w:t xml:space="preserve"> New York: Random House.</w:t>
      </w:r>
    </w:p>
    <w:p>
      <w:pPr>
        <w:pStyle w:val="BodyText"/>
        <w:spacing w:before="29"/>
        <w:rPr>
          <w:rFonts w:ascii="Times New Roman"/>
          <w:sz w:val="27"/>
        </w:rPr>
      </w:pPr>
    </w:p>
    <w:p>
      <w:pPr>
        <w:tabs>
          <w:tab w:val="left" w:leader="none" w:pos="1863"/>
          <w:tab w:val="left" w:leader="none" w:pos="2872"/>
          <w:tab w:val="left" w:leader="none" w:pos="3320"/>
          <w:tab w:val="left" w:leader="none" w:pos="4310"/>
          <w:tab w:val="left" w:leader="none" w:pos="5813"/>
          <w:tab w:val="left" w:leader="none" w:pos="6250"/>
        </w:tabs>
        <w:spacing w:before="0"/>
        <w:ind w:start="503" w:end="0" w:firstLine="0"/>
        <w:jc w:val="left"/>
        <w:rPr>
          <w:rFonts w:ascii="Times New Roman"/>
          <w:sz w:val="27"/>
        </w:rPr>
      </w:pPr>
      <w:r>
        <w:rPr>
          <w:rFonts w:ascii="Times New Roman"/>
          <w:spacing w:val="-2"/>
          <w:w w:val="105"/>
          <w:sz w:val="27"/>
        </w:rPr>
        <w:t xml:space="preserve">Zumdahl,</w:t>
      </w:r>
      <w:r>
        <w:rPr>
          <w:rFonts w:ascii="Times New Roman"/>
          <w:sz w:val="27"/>
        </w:rPr>
        <w:tab/>
      </w:r>
      <w:r>
        <w:rPr>
          <w:rFonts w:ascii="Times New Roman"/>
          <w:spacing w:val="-2"/>
          <w:w w:val="105"/>
          <w:sz w:val="27"/>
        </w:rPr>
        <w:t xml:space="preserve">Steven</w:t>
      </w:r>
      <w:r>
        <w:rPr>
          <w:rFonts w:ascii="Times New Roman"/>
          <w:sz w:val="27"/>
        </w:rPr>
        <w:tab/>
      </w:r>
      <w:r>
        <w:rPr>
          <w:rFonts w:ascii="Times New Roman"/>
          <w:spacing w:val="-5"/>
          <w:w w:val="105"/>
          <w:sz w:val="27"/>
        </w:rPr>
        <w:t xml:space="preserve">S.</w:t>
      </w:r>
      <w:r>
        <w:rPr>
          <w:rFonts w:ascii="Times New Roman"/>
          <w:sz w:val="27"/>
        </w:rPr>
        <w:tab/>
      </w:r>
      <w:r>
        <w:rPr>
          <w:rFonts w:ascii="Times New Roman"/>
          <w:spacing w:val="-2"/>
          <w:w w:val="105"/>
          <w:sz w:val="27"/>
        </w:rPr>
        <w:t xml:space="preserve">(1989).</w:t>
      </w:r>
      <w:r>
        <w:rPr>
          <w:rFonts w:ascii="Times New Roman"/>
          <w:sz w:val="27"/>
        </w:rPr>
        <w:tab/>
      </w:r>
      <w:r>
        <w:rPr>
          <w:rFonts w:ascii="Times New Roman"/>
          <w:spacing w:val="-2"/>
          <w:w w:val="105"/>
          <w:sz w:val="27"/>
        </w:rPr>
        <w:t xml:space="preserve">Chemie.</w:t>
      </w:r>
      <w:r>
        <w:rPr>
          <w:rFonts w:ascii="Times New Roman"/>
          <w:sz w:val="27"/>
        </w:rPr>
        <w:tab/>
      </w:r>
      <w:r>
        <w:rPr>
          <w:rFonts w:ascii="Times New Roman"/>
          <w:spacing w:val="-10"/>
          <w:w w:val="105"/>
          <w:sz w:val="27"/>
        </w:rPr>
        <w:t xml:space="preserve">2</w:t>
      </w:r>
      <w:r>
        <w:rPr>
          <w:rFonts w:ascii="Times New Roman"/>
          <w:sz w:val="27"/>
        </w:rPr>
        <w:tab/>
      </w:r>
      <w:r>
        <w:rPr>
          <w:rFonts w:ascii="Times New Roman"/>
          <w:spacing w:val="-5"/>
          <w:w w:val="105"/>
          <w:sz w:val="27"/>
        </w:rPr>
        <w:t xml:space="preserve">Auflage.</w:t>
      </w:r>
    </w:p>
    <w:p>
      <w:pPr>
        <w:spacing w:before="16"/>
        <w:ind w:start="136" w:end="0" w:firstLine="0"/>
        <w:jc w:val="left"/>
        <w:rPr>
          <w:rFonts w:ascii="Times New Roman"/>
          <w:sz w:val="27"/>
        </w:rPr>
      </w:pPr>
      <w:r>
        <w:rPr>
          <w:rFonts w:ascii="Times New Roman"/>
          <w:w w:val="105"/>
          <w:sz w:val="27"/>
        </w:rPr>
        <w:t xml:space="preserve">Lexington, </w:t>
      </w:r>
      <w:r>
        <w:rPr>
          <w:rFonts w:ascii="Times New Roman"/>
          <w:w w:val="105"/>
          <w:sz w:val="27"/>
        </w:rPr>
        <w:t xml:space="preserve">Maryland: </w:t>
      </w:r>
      <w:r>
        <w:rPr>
          <w:rFonts w:ascii="Times New Roman"/>
          <w:w w:val="105"/>
          <w:sz w:val="27"/>
        </w:rPr>
        <w:t xml:space="preserve">D. </w:t>
      </w:r>
      <w:r>
        <w:rPr>
          <w:rFonts w:ascii="Times New Roman"/>
          <w:w w:val="105"/>
          <w:sz w:val="27"/>
        </w:rPr>
        <w:t xml:space="preserve">C. </w:t>
      </w:r>
      <w:r>
        <w:rPr>
          <w:rFonts w:ascii="Times New Roman"/>
          <w:w w:val="105"/>
          <w:sz w:val="27"/>
        </w:rPr>
        <w:t xml:space="preserve">Heath </w:t>
      </w:r>
      <w:r>
        <w:rPr>
          <w:rFonts w:ascii="Times New Roman"/>
          <w:w w:val="105"/>
          <w:sz w:val="27"/>
        </w:rPr>
        <w:t xml:space="preserve">and </w:t>
      </w:r>
      <w:r>
        <w:rPr>
          <w:rFonts w:ascii="Times New Roman"/>
          <w:spacing w:val="-5"/>
          <w:w w:val="105"/>
          <w:sz w:val="27"/>
        </w:rPr>
        <w:t xml:space="preserve">Co.</w:t>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94"/>
        <w:rPr>
          <w:rFonts w:ascii="Times New Roman"/>
          <w:sz w:val="27"/>
        </w:rPr>
      </w:pPr>
    </w:p>
    <w:p>
      <w:pPr>
        <w:spacing w:before="0"/>
        <w:ind w:start="50" w:end="0" w:firstLine="0"/>
        <w:jc w:val="center"/>
        <w:rPr>
          <w:rFonts w:ascii="Times New Roman"/>
          <w:sz w:val="25"/>
        </w:rPr>
      </w:pPr>
      <w:r>
        <w:rPr>
          <w:rFonts w:ascii="Times New Roman"/>
          <w:spacing w:val="-5"/>
          <w:sz w:val="25"/>
        </w:rPr>
        <w:t xml:space="preserve">205</w:t>
      </w:r>
    </w:p>
    <w:p>
      <w:pPr>
        <w:spacing w:after="0"/>
        <w:jc w:val="center"/>
        <w:rPr>
          <w:rFonts w:ascii="Times New Roman"/>
          <w:sz w:val="25"/>
        </w:rPr>
        <w:sectPr>
          <w:pgSz w:w="8600" w:h="12820"/>
          <w:pgMar w:top="1460" w:right="880" w:bottom="280" w:left="1020"/>
        </w:sectPr>
      </w:pPr>
    </w:p>
    <w:p>
      <w:pPr>
        <w:pStyle w:val="BodyText"/>
        <w:spacing w:before="239"/>
        <w:rPr>
          <w:rFonts w:ascii="Times New Roman"/>
          <w:sz w:val="27"/>
        </w:rPr>
      </w:pPr>
    </w:p>
    <w:p>
      <w:pPr>
        <w:spacing w:before="1"/>
        <w:ind w:start="475" w:end="0" w:firstLine="0"/>
        <w:jc w:val="both"/>
        <w:rPr>
          <w:rFonts w:ascii="Times New Roman"/>
          <w:sz w:val="27"/>
        </w:rPr>
      </w:pPr>
      <w:r>
        <w:rPr>
          <w:rFonts w:ascii="Times New Roman"/>
          <w:w w:val="105"/>
          <w:sz w:val="27"/>
        </w:rPr>
        <w:t xml:space="preserve">Kommentar </w:t>
      </w:r>
      <w:r>
        <w:rPr>
          <w:rFonts w:ascii="Times New Roman"/>
          <w:w w:val="105"/>
          <w:sz w:val="27"/>
        </w:rPr>
        <w:t xml:space="preserve">von </w:t>
      </w:r>
      <w:r>
        <w:rPr>
          <w:rFonts w:ascii="Times New Roman"/>
          <w:w w:val="105"/>
          <w:sz w:val="27"/>
        </w:rPr>
        <w:t xml:space="preserve">Dr</w:t>
      </w:r>
      <w:r>
        <w:rPr>
          <w:rFonts w:ascii="Times New Roman"/>
          <w:w w:val="105"/>
          <w:sz w:val="27"/>
        </w:rPr>
        <w:t xml:space="preserve">. </w:t>
      </w:r>
      <w:r>
        <w:rPr>
          <w:rFonts w:ascii="Times New Roman"/>
          <w:w w:val="105"/>
          <w:sz w:val="27"/>
        </w:rPr>
        <w:t xml:space="preserve">Carlos </w:t>
      </w:r>
      <w:r>
        <w:rPr>
          <w:rFonts w:ascii="Times New Roman"/>
          <w:spacing w:val="-2"/>
          <w:w w:val="105"/>
          <w:sz w:val="27"/>
        </w:rPr>
        <w:t xml:space="preserve">Miranda.</w:t>
      </w:r>
    </w:p>
    <w:p>
      <w:pPr>
        <w:spacing w:before="11" w:line="252" w:lineRule="auto"/>
        <w:ind w:start="115" w:end="102" w:firstLine="364"/>
        <w:jc w:val="both"/>
        <w:rPr>
          <w:rFonts w:ascii="Times New Roman" w:hAnsi="Times New Roman"/>
          <w:sz w:val="27"/>
        </w:rPr>
      </w:pPr>
      <w:r>
        <w:rPr>
          <w:rFonts w:ascii="Times New Roman" w:hAnsi="Times New Roman"/>
          <w:w w:val="105"/>
          <w:sz w:val="27"/>
        </w:rPr>
        <w:t xml:space="preserve">La </w:t>
      </w:r>
      <w:r>
        <w:rPr>
          <w:rFonts w:ascii="Times New Roman" w:hAnsi="Times New Roman"/>
          <w:w w:val="105"/>
          <w:sz w:val="27"/>
        </w:rPr>
        <w:t xml:space="preserve">Medicina </w:t>
      </w:r>
      <w:r>
        <w:rPr>
          <w:rFonts w:ascii="Times New Roman" w:hAnsi="Times New Roman"/>
          <w:w w:val="105"/>
          <w:sz w:val="27"/>
        </w:rPr>
        <w:t xml:space="preserve">está enferma, Federico Ortíz Quesada, Limusa. </w:t>
      </w:r>
      <w:r>
        <w:rPr>
          <w:rFonts w:ascii="Times New Roman" w:hAnsi="Times New Roman"/>
          <w:w w:val="105"/>
          <w:sz w:val="27"/>
        </w:rPr>
        <w:t xml:space="preserve">Die </w:t>
      </w:r>
      <w:r>
        <w:rPr>
          <w:rFonts w:ascii="Times New Roman" w:hAnsi="Times New Roman"/>
          <w:w w:val="105"/>
          <w:sz w:val="27"/>
        </w:rPr>
        <w:t xml:space="preserve">Weltgesundheitsorganisation, </w:t>
      </w:r>
      <w:r>
        <w:rPr>
          <w:rFonts w:ascii="Times New Roman" w:hAnsi="Times New Roman"/>
          <w:w w:val="105"/>
          <w:sz w:val="27"/>
        </w:rPr>
        <w:t xml:space="preserve">CDC (Department </w:t>
      </w:r>
      <w:r>
        <w:rPr>
          <w:rFonts w:ascii="Times New Roman" w:hAnsi="Times New Roman"/>
          <w:w w:val="105"/>
          <w:sz w:val="27"/>
        </w:rPr>
        <w:t xml:space="preserve">of </w:t>
      </w:r>
      <w:r>
        <w:rPr>
          <w:rFonts w:ascii="Times New Roman" w:hAnsi="Times New Roman"/>
          <w:w w:val="105"/>
          <w:sz w:val="27"/>
        </w:rPr>
        <w:t xml:space="preserve">Health </w:t>
      </w:r>
      <w:r>
        <w:rPr>
          <w:rFonts w:ascii="Times New Roman" w:hAnsi="Times New Roman"/>
          <w:w w:val="105"/>
          <w:sz w:val="27"/>
        </w:rPr>
        <w:t xml:space="preserve">and </w:t>
      </w:r>
      <w:r>
        <w:rPr>
          <w:rFonts w:ascii="Times New Roman" w:hAnsi="Times New Roman"/>
          <w:w w:val="105"/>
          <w:sz w:val="27"/>
        </w:rPr>
        <w:t xml:space="preserve">Human </w:t>
      </w:r>
      <w:r>
        <w:rPr>
          <w:rFonts w:ascii="Times New Roman" w:hAnsi="Times New Roman"/>
          <w:w w:val="105"/>
          <w:sz w:val="27"/>
        </w:rPr>
        <w:t xml:space="preserve">Services</w:t>
      </w:r>
      <w:r>
        <w:rPr>
          <w:rFonts w:ascii="Times New Roman" w:hAnsi="Times New Roman"/>
          <w:w w:val="105"/>
          <w:sz w:val="27"/>
        </w:rPr>
        <w:t xml:space="preserve">, </w:t>
      </w:r>
      <w:r>
        <w:rPr>
          <w:rFonts w:ascii="Times New Roman" w:hAnsi="Times New Roman"/>
          <w:w w:val="105"/>
          <w:sz w:val="27"/>
        </w:rPr>
        <w:t xml:space="preserve">Center for </w:t>
      </w:r>
      <w:r>
        <w:rPr>
          <w:rFonts w:ascii="Times New Roman" w:hAnsi="Times New Roman"/>
          <w:w w:val="105"/>
          <w:sz w:val="27"/>
        </w:rPr>
        <w:t xml:space="preserve">Disease Control and </w:t>
      </w:r>
      <w:r>
        <w:rPr>
          <w:rFonts w:ascii="Times New Roman" w:hAnsi="Times New Roman"/>
          <w:w w:val="105"/>
          <w:sz w:val="27"/>
        </w:rPr>
        <w:t xml:space="preserve">Prevention</w:t>
      </w:r>
      <w:r>
        <w:rPr>
          <w:rFonts w:ascii="Times New Roman" w:hAnsi="Times New Roman"/>
          <w:w w:val="105"/>
          <w:sz w:val="27"/>
        </w:rPr>
        <w:t xml:space="preserve">).</w:t>
      </w:r>
    </w:p>
    <w:p>
      <w:pPr>
        <w:spacing w:before="304" w:line="252" w:lineRule="auto"/>
        <w:ind w:start="123" w:end="109" w:firstLine="359"/>
        <w:jc w:val="both"/>
        <w:rPr>
          <w:rFonts w:ascii="Times New Roman"/>
          <w:sz w:val="27"/>
        </w:rPr>
      </w:pPr>
      <w:r>
        <w:rPr>
          <w:rFonts w:ascii="Times New Roman"/>
          <w:w w:val="105"/>
          <w:sz w:val="27"/>
        </w:rPr>
        <w:t xml:space="preserve">American </w:t>
      </w:r>
      <w:r>
        <w:rPr>
          <w:rFonts w:ascii="Times New Roman"/>
          <w:w w:val="105"/>
          <w:sz w:val="27"/>
        </w:rPr>
        <w:t xml:space="preserve">Heart </w:t>
      </w:r>
      <w:r>
        <w:rPr>
          <w:rFonts w:ascii="Times New Roman"/>
          <w:w w:val="105"/>
          <w:sz w:val="27"/>
        </w:rPr>
        <w:t xml:space="preserve">Association, </w:t>
      </w:r>
      <w:r>
        <w:rPr>
          <w:rFonts w:ascii="Times New Roman"/>
          <w:w w:val="105"/>
          <w:sz w:val="27"/>
        </w:rPr>
        <w:t xml:space="preserve">National Cancer Institute </w:t>
      </w:r>
      <w:r>
        <w:rPr>
          <w:rFonts w:ascii="Times New Roman"/>
          <w:w w:val="105"/>
          <w:sz w:val="27"/>
        </w:rPr>
        <w:t xml:space="preserve">U.S. National Institutes of </w:t>
      </w:r>
      <w:r>
        <w:rPr>
          <w:rFonts w:ascii="Times New Roman"/>
          <w:w w:val="105"/>
          <w:sz w:val="27"/>
        </w:rPr>
        <w:t xml:space="preserve">Health.</w:t>
      </w:r>
    </w:p>
    <w:p>
      <w:pPr>
        <w:pStyle w:val="BodyText"/>
        <w:spacing w:before="7"/>
        <w:rPr>
          <w:rFonts w:ascii="Times New Roman"/>
          <w:sz w:val="27"/>
        </w:rPr>
      </w:pPr>
    </w:p>
    <w:p>
      <w:pPr>
        <w:spacing w:before="0" w:line="489" w:lineRule="auto"/>
        <w:ind w:start="489" w:end="1693" w:hanging="6"/>
        <w:jc w:val="both"/>
        <w:rPr>
          <w:rFonts w:ascii="Times New Roman"/>
          <w:sz w:val="27"/>
        </w:rPr>
      </w:pPr>
      <w:r>
        <w:rPr>
          <w:rFonts w:ascii="Times New Roman"/>
          <w:w w:val="105"/>
          <w:sz w:val="27"/>
        </w:rPr>
        <w:t xml:space="preserve">American Diabetes Association. Nationales </w:t>
      </w:r>
      <w:r>
        <w:rPr>
          <w:rFonts w:ascii="Times New Roman"/>
          <w:spacing w:val="-2"/>
          <w:w w:val="105"/>
          <w:sz w:val="27"/>
        </w:rPr>
        <w:t xml:space="preserve">Programm </w:t>
      </w:r>
      <w:r>
        <w:rPr>
          <w:rFonts w:ascii="Times New Roman"/>
          <w:w w:val="105"/>
          <w:sz w:val="27"/>
        </w:rPr>
        <w:t xml:space="preserve">zur Diabetesaufklärung</w:t>
      </w:r>
      <w:r>
        <w:rPr>
          <w:rFonts w:ascii="Times New Roman"/>
          <w:spacing w:val="-2"/>
          <w:w w:val="105"/>
          <w:sz w:val="27"/>
        </w:rPr>
        <w:t xml:space="preserve">.</w:t>
      </w:r>
    </w:p>
    <w:p>
      <w:pPr>
        <w:spacing w:before="10"/>
        <w:ind w:start="490" w:end="0" w:firstLine="0"/>
        <w:jc w:val="both"/>
        <w:rPr>
          <w:rFonts w:ascii="Times New Roman"/>
          <w:sz w:val="27"/>
        </w:rPr>
      </w:pPr>
      <w:r>
        <w:rPr>
          <w:rFonts w:ascii="Times New Roman"/>
          <w:w w:val="105"/>
          <w:sz w:val="27"/>
        </w:rPr>
        <w:t xml:space="preserve">Meine </w:t>
      </w:r>
      <w:r>
        <w:rPr>
          <w:rFonts w:ascii="Times New Roman"/>
          <w:w w:val="105"/>
          <w:sz w:val="27"/>
        </w:rPr>
        <w:t xml:space="preserve">eigene </w:t>
      </w:r>
      <w:r>
        <w:rPr>
          <w:rFonts w:ascii="Times New Roman"/>
          <w:w w:val="105"/>
          <w:sz w:val="27"/>
        </w:rPr>
        <w:t xml:space="preserve">Erfahrung </w:t>
      </w:r>
      <w:r>
        <w:rPr>
          <w:rFonts w:ascii="Times New Roman"/>
          <w:w w:val="105"/>
          <w:sz w:val="27"/>
        </w:rPr>
        <w:t xml:space="preserve">mit </w:t>
      </w:r>
      <w:r>
        <w:rPr>
          <w:rFonts w:ascii="Times New Roman"/>
          <w:spacing w:val="-2"/>
          <w:w w:val="105"/>
          <w:sz w:val="27"/>
        </w:rPr>
        <w:t xml:space="preserve">Entzündungshemmern.</w:t>
      </w: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rPr>
          <w:rFonts w:ascii="Times New Roman"/>
          <w:sz w:val="27"/>
        </w:rPr>
      </w:pPr>
    </w:p>
    <w:p>
      <w:pPr>
        <w:pStyle w:val="BodyText"/>
        <w:spacing w:before="212"/>
        <w:rPr>
          <w:rFonts w:ascii="Times New Roman"/>
          <w:sz w:val="27"/>
        </w:rPr>
      </w:pPr>
    </w:p>
    <w:p>
      <w:pPr>
        <w:spacing w:before="1"/>
        <w:ind w:start="385" w:end="311" w:firstLine="0"/>
        <w:jc w:val="center"/>
        <w:rPr>
          <w:rFonts w:ascii="Times New Roman"/>
          <w:sz w:val="25"/>
        </w:rPr>
      </w:pPr>
      <w:r>
        <w:rPr>
          <w:rFonts w:ascii="Times New Roman"/>
          <w:spacing w:val="-5"/>
          <w:sz w:val="25"/>
        </w:rPr>
        <w:t xml:space="preserve"/>
      </w:r>
    </w:p>
    <w:sectPr>
      <w:pgSz w:w="8500" w:h="12740"/>
      <w:pgMar w:top="1440" w:right="1000" w:bottom="280" w:lef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Courier New">
    <w:altName w:val="Courier New"/>
    <w:charset w:val="1"/>
    <w:family w:val="modern"/>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127" w:hanging="231"/>
      </w:pPr>
      <w:rPr>
        <w:rFonts w:hint="default" w:ascii="Times New Roman" w:hAnsi="Times New Roman" w:eastAsia="Times New Roman" w:cs="Times New Roman"/>
        <w:b w:val="0"/>
        <w:bCs w:val="0"/>
        <w:i w:val="0"/>
        <w:iCs w:val="0"/>
        <w:spacing w:val="0"/>
        <w:w w:val="111"/>
        <w:sz w:val="27"/>
        <w:szCs w:val="27"/>
        <w:lang w:val="es-ES" w:eastAsia="en-US" w:bidi="ar-SA"/>
      </w:rPr>
    </w:lvl>
    <w:lvl w:ilvl="1">
      <w:start w:val="0"/>
      <w:numFmt w:val="bullet"/>
      <w:lvlText w:val="•"/>
      <w:lvlJc w:val="left"/>
      <w:pPr>
        <w:ind w:left="135" w:hanging="200"/>
      </w:pPr>
      <w:rPr>
        <w:rFonts w:hint="default" w:ascii="Times New Roman" w:hAnsi="Times New Roman" w:eastAsia="Times New Roman" w:cs="Times New Roman"/>
        <w:b w:val="0"/>
        <w:bCs w:val="0"/>
        <w:i w:val="0"/>
        <w:iCs w:val="0"/>
        <w:spacing w:val="0"/>
        <w:w w:val="108"/>
        <w:sz w:val="27"/>
        <w:szCs w:val="27"/>
        <w:lang w:val="es-ES" w:eastAsia="en-US" w:bidi="ar-SA"/>
      </w:rPr>
    </w:lvl>
    <w:lvl w:ilvl="2">
      <w:start w:val="0"/>
      <w:numFmt w:val="bullet"/>
      <w:lvlText w:val="•"/>
      <w:lvlJc w:val="left"/>
      <w:pPr>
        <w:ind w:left="404" w:hanging="293"/>
      </w:pPr>
      <w:rPr>
        <w:rFonts w:hint="default" w:ascii="Times New Roman" w:hAnsi="Times New Roman" w:eastAsia="Times New Roman" w:cs="Times New Roman"/>
        <w:b w:val="0"/>
        <w:bCs w:val="0"/>
        <w:i w:val="0"/>
        <w:iCs w:val="0"/>
        <w:spacing w:val="0"/>
        <w:w w:val="112"/>
        <w:sz w:val="27"/>
        <w:szCs w:val="27"/>
        <w:lang w:val="es-ES" w:eastAsia="en-US" w:bidi="ar-SA"/>
      </w:rPr>
    </w:lvl>
    <w:lvl w:ilvl="3">
      <w:start w:val="0"/>
      <w:numFmt w:val="bullet"/>
      <w:lvlText w:val="•"/>
      <w:lvlJc w:val="left"/>
      <w:pPr>
        <w:ind w:left="837" w:hanging="293"/>
      </w:pPr>
      <w:rPr>
        <w:rFonts w:hint="default"/>
        <w:lang w:val="es-ES" w:eastAsia="en-US" w:bidi="ar-SA"/>
      </w:rPr>
    </w:lvl>
    <w:lvl w:ilvl="4">
      <w:start w:val="0"/>
      <w:numFmt w:val="bullet"/>
      <w:lvlText w:val="•"/>
      <w:lvlJc w:val="left"/>
      <w:pPr>
        <w:ind w:left="1275" w:hanging="293"/>
      </w:pPr>
      <w:rPr>
        <w:rFonts w:hint="default"/>
        <w:lang w:val="es-ES" w:eastAsia="en-US" w:bidi="ar-SA"/>
      </w:rPr>
    </w:lvl>
    <w:lvl w:ilvl="5">
      <w:start w:val="0"/>
      <w:numFmt w:val="bullet"/>
      <w:lvlText w:val="•"/>
      <w:lvlJc w:val="left"/>
      <w:pPr>
        <w:ind w:left="1713" w:hanging="293"/>
      </w:pPr>
      <w:rPr>
        <w:rFonts w:hint="default"/>
        <w:lang w:val="es-ES" w:eastAsia="en-US" w:bidi="ar-SA"/>
      </w:rPr>
    </w:lvl>
    <w:lvl w:ilvl="6">
      <w:start w:val="0"/>
      <w:numFmt w:val="bullet"/>
      <w:lvlText w:val="•"/>
      <w:lvlJc w:val="left"/>
      <w:pPr>
        <w:ind w:left="2151" w:hanging="293"/>
      </w:pPr>
      <w:rPr>
        <w:rFonts w:hint="default"/>
        <w:lang w:val="es-ES" w:eastAsia="en-US" w:bidi="ar-SA"/>
      </w:rPr>
    </w:lvl>
    <w:lvl w:ilvl="7">
      <w:start w:val="0"/>
      <w:numFmt w:val="bullet"/>
      <w:lvlText w:val="•"/>
      <w:lvlJc w:val="left"/>
      <w:pPr>
        <w:ind w:left="2589" w:hanging="293"/>
      </w:pPr>
      <w:rPr>
        <w:rFonts w:hint="default"/>
        <w:lang w:val="es-ES" w:eastAsia="en-US" w:bidi="ar-SA"/>
      </w:rPr>
    </w:lvl>
    <w:lvl w:ilvl="8">
      <w:start w:val="0"/>
      <w:numFmt w:val="bullet"/>
      <w:lvlText w:val="•"/>
      <w:lvlJc w:val="left"/>
      <w:pPr>
        <w:ind w:left="3027" w:hanging="293"/>
      </w:pPr>
      <w:rPr>
        <w:rFonts w:hint="default"/>
        <w:lang w:val="es-ES" w:eastAsia="en-US" w:bidi="ar-SA"/>
      </w:rPr>
    </w:lvl>
  </w:abstractNum>
  <w:abstractNum w:abstractNumId="17">
    <w:multiLevelType w:val="hybridMultilevel"/>
    <w:lvl w:ilvl="0">
      <w:start w:val="1"/>
      <w:numFmt w:val="decimal"/>
      <w:lvlText w:val="%1."/>
      <w:lvlJc w:val="left"/>
      <w:pPr>
        <w:ind w:left="759" w:hanging="296"/>
        <w:jc w:val="left"/>
      </w:pPr>
      <w:rPr>
        <w:rFonts w:hint="default"/>
        <w:spacing w:val="0"/>
        <w:w w:val="95"/>
        <w:lang w:val="es-ES" w:eastAsia="en-US" w:bidi="ar-SA"/>
      </w:rPr>
    </w:lvl>
    <w:lvl w:ilvl="1">
      <w:start w:val="0"/>
      <w:numFmt w:val="bullet"/>
      <w:lvlText w:val="•"/>
      <w:lvlJc w:val="left"/>
      <w:pPr>
        <w:ind w:left="1358" w:hanging="296"/>
      </w:pPr>
      <w:rPr>
        <w:rFonts w:hint="default"/>
        <w:lang w:val="es-ES" w:eastAsia="en-US" w:bidi="ar-SA"/>
      </w:rPr>
    </w:lvl>
    <w:lvl w:ilvl="2">
      <w:start w:val="0"/>
      <w:numFmt w:val="bullet"/>
      <w:lvlText w:val="•"/>
      <w:lvlJc w:val="left"/>
      <w:pPr>
        <w:ind w:left="1956" w:hanging="296"/>
      </w:pPr>
      <w:rPr>
        <w:rFonts w:hint="default"/>
        <w:lang w:val="es-ES" w:eastAsia="en-US" w:bidi="ar-SA"/>
      </w:rPr>
    </w:lvl>
    <w:lvl w:ilvl="3">
      <w:start w:val="0"/>
      <w:numFmt w:val="bullet"/>
      <w:lvlText w:val="•"/>
      <w:lvlJc w:val="left"/>
      <w:pPr>
        <w:ind w:left="2554" w:hanging="296"/>
      </w:pPr>
      <w:rPr>
        <w:rFonts w:hint="default"/>
        <w:lang w:val="es-ES" w:eastAsia="en-US" w:bidi="ar-SA"/>
      </w:rPr>
    </w:lvl>
    <w:lvl w:ilvl="4">
      <w:start w:val="0"/>
      <w:numFmt w:val="bullet"/>
      <w:lvlText w:val="•"/>
      <w:lvlJc w:val="left"/>
      <w:pPr>
        <w:ind w:left="3152" w:hanging="296"/>
      </w:pPr>
      <w:rPr>
        <w:rFonts w:hint="default"/>
        <w:lang w:val="es-ES" w:eastAsia="en-US" w:bidi="ar-SA"/>
      </w:rPr>
    </w:lvl>
    <w:lvl w:ilvl="5">
      <w:start w:val="0"/>
      <w:numFmt w:val="bullet"/>
      <w:lvlText w:val="•"/>
      <w:lvlJc w:val="left"/>
      <w:pPr>
        <w:ind w:left="3750" w:hanging="296"/>
      </w:pPr>
      <w:rPr>
        <w:rFonts w:hint="default"/>
        <w:lang w:val="es-ES" w:eastAsia="en-US" w:bidi="ar-SA"/>
      </w:rPr>
    </w:lvl>
    <w:lvl w:ilvl="6">
      <w:start w:val="0"/>
      <w:numFmt w:val="bullet"/>
      <w:lvlText w:val="•"/>
      <w:lvlJc w:val="left"/>
      <w:pPr>
        <w:ind w:left="4348" w:hanging="296"/>
      </w:pPr>
      <w:rPr>
        <w:rFonts w:hint="default"/>
        <w:lang w:val="es-ES" w:eastAsia="en-US" w:bidi="ar-SA"/>
      </w:rPr>
    </w:lvl>
    <w:lvl w:ilvl="7">
      <w:start w:val="0"/>
      <w:numFmt w:val="bullet"/>
      <w:lvlText w:val="•"/>
      <w:lvlJc w:val="left"/>
      <w:pPr>
        <w:ind w:left="4946" w:hanging="296"/>
      </w:pPr>
      <w:rPr>
        <w:rFonts w:hint="default"/>
        <w:lang w:val="es-ES" w:eastAsia="en-US" w:bidi="ar-SA"/>
      </w:rPr>
    </w:lvl>
    <w:lvl w:ilvl="8">
      <w:start w:val="0"/>
      <w:numFmt w:val="bullet"/>
      <w:lvlText w:val="•"/>
      <w:lvlJc w:val="left"/>
      <w:pPr>
        <w:ind w:left="5544" w:hanging="296"/>
      </w:pPr>
      <w:rPr>
        <w:rFonts w:hint="default"/>
        <w:lang w:val="es-ES" w:eastAsia="en-US" w:bidi="ar-SA"/>
      </w:rPr>
    </w:lvl>
  </w:abstractNum>
  <w:abstractNum w:abstractNumId="14">
    <w:multiLevelType w:val="hybridMultilevel"/>
    <w:lvl w:ilvl="0">
      <w:start w:val="1"/>
      <w:numFmt w:val="decimal"/>
      <w:lvlText w:val="%1."/>
      <w:lvlJc w:val="left"/>
      <w:pPr>
        <w:ind w:left="116" w:hanging="365"/>
        <w:jc w:val="left"/>
      </w:pPr>
      <w:rPr>
        <w:rFonts w:hint="default"/>
        <w:spacing w:val="0"/>
        <w:w w:val="107"/>
        <w:lang w:val="es-ES" w:eastAsia="en-US" w:bidi="ar-SA"/>
      </w:rPr>
    </w:lvl>
    <w:lvl w:ilvl="1">
      <w:start w:val="0"/>
      <w:numFmt w:val="bullet"/>
      <w:lvlText w:val="•"/>
      <w:lvlJc w:val="left"/>
      <w:pPr>
        <w:ind w:left="778" w:hanging="365"/>
      </w:pPr>
      <w:rPr>
        <w:rFonts w:hint="default"/>
        <w:lang w:val="es-ES" w:eastAsia="en-US" w:bidi="ar-SA"/>
      </w:rPr>
    </w:lvl>
    <w:lvl w:ilvl="2">
      <w:start w:val="0"/>
      <w:numFmt w:val="bullet"/>
      <w:lvlText w:val="•"/>
      <w:lvlJc w:val="left"/>
      <w:pPr>
        <w:ind w:left="1436" w:hanging="365"/>
      </w:pPr>
      <w:rPr>
        <w:rFonts w:hint="default"/>
        <w:lang w:val="es-ES" w:eastAsia="en-US" w:bidi="ar-SA"/>
      </w:rPr>
    </w:lvl>
    <w:lvl w:ilvl="3">
      <w:start w:val="0"/>
      <w:numFmt w:val="bullet"/>
      <w:lvlText w:val="•"/>
      <w:lvlJc w:val="left"/>
      <w:pPr>
        <w:ind w:left="2094" w:hanging="365"/>
      </w:pPr>
      <w:rPr>
        <w:rFonts w:hint="default"/>
        <w:lang w:val="es-ES" w:eastAsia="en-US" w:bidi="ar-SA"/>
      </w:rPr>
    </w:lvl>
    <w:lvl w:ilvl="4">
      <w:start w:val="0"/>
      <w:numFmt w:val="bullet"/>
      <w:lvlText w:val="•"/>
      <w:lvlJc w:val="left"/>
      <w:pPr>
        <w:ind w:left="2752" w:hanging="365"/>
      </w:pPr>
      <w:rPr>
        <w:rFonts w:hint="default"/>
        <w:lang w:val="es-ES" w:eastAsia="en-US" w:bidi="ar-SA"/>
      </w:rPr>
    </w:lvl>
    <w:lvl w:ilvl="5">
      <w:start w:val="0"/>
      <w:numFmt w:val="bullet"/>
      <w:lvlText w:val="•"/>
      <w:lvlJc w:val="left"/>
      <w:pPr>
        <w:ind w:left="3410" w:hanging="365"/>
      </w:pPr>
      <w:rPr>
        <w:rFonts w:hint="default"/>
        <w:lang w:val="es-ES" w:eastAsia="en-US" w:bidi="ar-SA"/>
      </w:rPr>
    </w:lvl>
    <w:lvl w:ilvl="6">
      <w:start w:val="0"/>
      <w:numFmt w:val="bullet"/>
      <w:lvlText w:val="•"/>
      <w:lvlJc w:val="left"/>
      <w:pPr>
        <w:ind w:left="4068" w:hanging="365"/>
      </w:pPr>
      <w:rPr>
        <w:rFonts w:hint="default"/>
        <w:lang w:val="es-ES" w:eastAsia="en-US" w:bidi="ar-SA"/>
      </w:rPr>
    </w:lvl>
    <w:lvl w:ilvl="7">
      <w:start w:val="0"/>
      <w:numFmt w:val="bullet"/>
      <w:lvlText w:val="•"/>
      <w:lvlJc w:val="left"/>
      <w:pPr>
        <w:ind w:left="4726" w:hanging="365"/>
      </w:pPr>
      <w:rPr>
        <w:rFonts w:hint="default"/>
        <w:lang w:val="es-ES" w:eastAsia="en-US" w:bidi="ar-SA"/>
      </w:rPr>
    </w:lvl>
    <w:lvl w:ilvl="8">
      <w:start w:val="0"/>
      <w:numFmt w:val="bullet"/>
      <w:lvlText w:val="•"/>
      <w:lvlJc w:val="left"/>
      <w:pPr>
        <w:ind w:left="5384" w:hanging="365"/>
      </w:pPr>
      <w:rPr>
        <w:rFonts w:hint="default"/>
        <w:lang w:val="es-ES" w:eastAsia="en-US" w:bidi="ar-SA"/>
      </w:rPr>
    </w:lvl>
  </w:abstractNum>
  <w:abstractNum w:abstractNumId="23">
    <w:multiLevelType w:val="hybridMultilevel"/>
    <w:lvl w:ilvl="0">
      <w:start w:val="1"/>
      <w:numFmt w:val="decimal"/>
      <w:lvlText w:val="%1."/>
      <w:lvlJc w:val="left"/>
      <w:pPr>
        <w:ind w:left="102" w:hanging="316"/>
        <w:jc w:val="left"/>
      </w:pPr>
      <w:rPr>
        <w:rFonts w:hint="default"/>
        <w:spacing w:val="0"/>
        <w:w w:val="105"/>
        <w:lang w:val="es-ES" w:eastAsia="en-US" w:bidi="ar-SA"/>
      </w:rPr>
    </w:lvl>
    <w:lvl w:ilvl="1">
      <w:start w:val="0"/>
      <w:numFmt w:val="bullet"/>
      <w:lvlText w:val="•"/>
      <w:lvlJc w:val="left"/>
      <w:pPr>
        <w:ind w:left="758" w:hanging="316"/>
      </w:pPr>
      <w:rPr>
        <w:rFonts w:hint="default"/>
        <w:lang w:val="es-ES" w:eastAsia="en-US" w:bidi="ar-SA"/>
      </w:rPr>
    </w:lvl>
    <w:lvl w:ilvl="2">
      <w:start w:val="0"/>
      <w:numFmt w:val="bullet"/>
      <w:lvlText w:val="•"/>
      <w:lvlJc w:val="left"/>
      <w:pPr>
        <w:ind w:left="1416" w:hanging="316"/>
      </w:pPr>
      <w:rPr>
        <w:rFonts w:hint="default"/>
        <w:lang w:val="es-ES" w:eastAsia="en-US" w:bidi="ar-SA"/>
      </w:rPr>
    </w:lvl>
    <w:lvl w:ilvl="3">
      <w:start w:val="0"/>
      <w:numFmt w:val="bullet"/>
      <w:lvlText w:val="•"/>
      <w:lvlJc w:val="left"/>
      <w:pPr>
        <w:ind w:left="2074" w:hanging="316"/>
      </w:pPr>
      <w:rPr>
        <w:rFonts w:hint="default"/>
        <w:lang w:val="es-ES" w:eastAsia="en-US" w:bidi="ar-SA"/>
      </w:rPr>
    </w:lvl>
    <w:lvl w:ilvl="4">
      <w:start w:val="0"/>
      <w:numFmt w:val="bullet"/>
      <w:lvlText w:val="•"/>
      <w:lvlJc w:val="left"/>
      <w:pPr>
        <w:ind w:left="2732" w:hanging="316"/>
      </w:pPr>
      <w:rPr>
        <w:rFonts w:hint="default"/>
        <w:lang w:val="es-ES" w:eastAsia="en-US" w:bidi="ar-SA"/>
      </w:rPr>
    </w:lvl>
    <w:lvl w:ilvl="5">
      <w:start w:val="0"/>
      <w:numFmt w:val="bullet"/>
      <w:lvlText w:val="•"/>
      <w:lvlJc w:val="left"/>
      <w:pPr>
        <w:ind w:left="3390" w:hanging="316"/>
      </w:pPr>
      <w:rPr>
        <w:rFonts w:hint="default"/>
        <w:lang w:val="es-ES" w:eastAsia="en-US" w:bidi="ar-SA"/>
      </w:rPr>
    </w:lvl>
    <w:lvl w:ilvl="6">
      <w:start w:val="0"/>
      <w:numFmt w:val="bullet"/>
      <w:lvlText w:val="•"/>
      <w:lvlJc w:val="left"/>
      <w:pPr>
        <w:ind w:left="4048" w:hanging="316"/>
      </w:pPr>
      <w:rPr>
        <w:rFonts w:hint="default"/>
        <w:lang w:val="es-ES" w:eastAsia="en-US" w:bidi="ar-SA"/>
      </w:rPr>
    </w:lvl>
    <w:lvl w:ilvl="7">
      <w:start w:val="0"/>
      <w:numFmt w:val="bullet"/>
      <w:lvlText w:val="•"/>
      <w:lvlJc w:val="left"/>
      <w:pPr>
        <w:ind w:left="4706" w:hanging="316"/>
      </w:pPr>
      <w:rPr>
        <w:rFonts w:hint="default"/>
        <w:lang w:val="es-ES" w:eastAsia="en-US" w:bidi="ar-SA"/>
      </w:rPr>
    </w:lvl>
    <w:lvl w:ilvl="8">
      <w:start w:val="0"/>
      <w:numFmt w:val="bullet"/>
      <w:lvlText w:val="•"/>
      <w:lvlJc w:val="left"/>
      <w:pPr>
        <w:ind w:left="5364" w:hanging="316"/>
      </w:pPr>
      <w:rPr>
        <w:rFonts w:hint="default"/>
        <w:lang w:val="es-ES" w:eastAsia="en-US" w:bidi="ar-SA"/>
      </w:rPr>
    </w:lvl>
  </w:abstractNum>
  <w:abstractNum w:abstractNumId="22">
    <w:multiLevelType w:val="hybridMultilevel"/>
    <w:lvl w:ilvl="0">
      <w:start w:val="1"/>
      <w:numFmt w:val="decimal"/>
      <w:lvlText w:val="%1."/>
      <w:lvlJc w:val="left"/>
      <w:pPr>
        <w:ind w:left="840" w:hanging="359"/>
        <w:jc w:val="right"/>
      </w:pPr>
      <w:rPr>
        <w:rFonts w:hint="default"/>
        <w:spacing w:val="0"/>
        <w:w w:val="109"/>
        <w:lang w:val="es-ES" w:eastAsia="en-US" w:bidi="ar-SA"/>
      </w:rPr>
    </w:lvl>
    <w:lvl w:ilvl="1">
      <w:start w:val="0"/>
      <w:numFmt w:val="bullet"/>
      <w:lvlText w:val="•"/>
      <w:lvlJc w:val="left"/>
      <w:pPr>
        <w:ind w:left="1014" w:hanging="359"/>
      </w:pPr>
      <w:rPr>
        <w:rFonts w:hint="default"/>
        <w:lang w:val="es-ES" w:eastAsia="en-US" w:bidi="ar-SA"/>
      </w:rPr>
    </w:lvl>
    <w:lvl w:ilvl="2">
      <w:start w:val="0"/>
      <w:numFmt w:val="bullet"/>
      <w:lvlText w:val="•"/>
      <w:lvlJc w:val="left"/>
      <w:pPr>
        <w:ind w:left="1189" w:hanging="359"/>
      </w:pPr>
      <w:rPr>
        <w:rFonts w:hint="default"/>
        <w:lang w:val="es-ES" w:eastAsia="en-US" w:bidi="ar-SA"/>
      </w:rPr>
    </w:lvl>
    <w:lvl w:ilvl="3">
      <w:start w:val="0"/>
      <w:numFmt w:val="bullet"/>
      <w:lvlText w:val="•"/>
      <w:lvlJc w:val="left"/>
      <w:pPr>
        <w:ind w:left="1363" w:hanging="359"/>
      </w:pPr>
      <w:rPr>
        <w:rFonts w:hint="default"/>
        <w:lang w:val="es-ES" w:eastAsia="en-US" w:bidi="ar-SA"/>
      </w:rPr>
    </w:lvl>
    <w:lvl w:ilvl="4">
      <w:start w:val="0"/>
      <w:numFmt w:val="bullet"/>
      <w:lvlText w:val="•"/>
      <w:lvlJc w:val="left"/>
      <w:pPr>
        <w:ind w:left="1538" w:hanging="359"/>
      </w:pPr>
      <w:rPr>
        <w:rFonts w:hint="default"/>
        <w:lang w:val="es-ES" w:eastAsia="en-US" w:bidi="ar-SA"/>
      </w:rPr>
    </w:lvl>
    <w:lvl w:ilvl="5">
      <w:start w:val="0"/>
      <w:numFmt w:val="bullet"/>
      <w:lvlText w:val="•"/>
      <w:lvlJc w:val="left"/>
      <w:pPr>
        <w:ind w:left="1712" w:hanging="359"/>
      </w:pPr>
      <w:rPr>
        <w:rFonts w:hint="default"/>
        <w:lang w:val="es-ES" w:eastAsia="en-US" w:bidi="ar-SA"/>
      </w:rPr>
    </w:lvl>
    <w:lvl w:ilvl="6">
      <w:start w:val="0"/>
      <w:numFmt w:val="bullet"/>
      <w:lvlText w:val="•"/>
      <w:lvlJc w:val="left"/>
      <w:pPr>
        <w:ind w:left="1887" w:hanging="359"/>
      </w:pPr>
      <w:rPr>
        <w:rFonts w:hint="default"/>
        <w:lang w:val="es-ES" w:eastAsia="en-US" w:bidi="ar-SA"/>
      </w:rPr>
    </w:lvl>
    <w:lvl w:ilvl="7">
      <w:start w:val="0"/>
      <w:numFmt w:val="bullet"/>
      <w:lvlText w:val="•"/>
      <w:lvlJc w:val="left"/>
      <w:pPr>
        <w:ind w:left="2061" w:hanging="359"/>
      </w:pPr>
      <w:rPr>
        <w:rFonts w:hint="default"/>
        <w:lang w:val="es-ES" w:eastAsia="en-US" w:bidi="ar-SA"/>
      </w:rPr>
    </w:lvl>
    <w:lvl w:ilvl="8">
      <w:start w:val="0"/>
      <w:numFmt w:val="bullet"/>
      <w:lvlText w:val="•"/>
      <w:lvlJc w:val="left"/>
      <w:pPr>
        <w:ind w:left="2236" w:hanging="359"/>
      </w:pPr>
      <w:rPr>
        <w:rFonts w:hint="default"/>
        <w:lang w:val="es-ES" w:eastAsia="en-US" w:bidi="ar-SA"/>
      </w:rPr>
    </w:lvl>
  </w:abstractNum>
  <w:abstractNum w:abstractNumId="21">
    <w:multiLevelType w:val="hybridMultilevel"/>
    <w:lvl w:ilvl="0">
      <w:start w:val="8"/>
      <w:numFmt w:val="lowerLetter"/>
      <w:lvlText w:val="%1"/>
      <w:lvlJc w:val="left"/>
      <w:pPr>
        <w:ind w:left="793" w:hanging="678"/>
        <w:jc w:val="left"/>
      </w:pPr>
      <w:rPr>
        <w:rFonts w:hint="default"/>
        <w:lang w:val="es-ES" w:eastAsia="en-US" w:bidi="ar-SA"/>
      </w:rPr>
    </w:lvl>
    <w:lvl w:ilvl="1">
      <w:start w:val="1"/>
      <w:numFmt w:val="lowerRoman"/>
      <w:lvlText w:val="%1.%2"/>
      <w:lvlJc w:val="left"/>
      <w:pPr>
        <w:ind w:left="793" w:hanging="678"/>
        <w:jc w:val="left"/>
      </w:pPr>
      <w:rPr>
        <w:rFonts w:hint="default" w:ascii="Times New Roman" w:hAnsi="Times New Roman" w:eastAsia="Times New Roman" w:cs="Times New Roman"/>
        <w:b w:val="0"/>
        <w:bCs w:val="0"/>
        <w:i w:val="0"/>
        <w:iCs w:val="0"/>
        <w:spacing w:val="-1"/>
        <w:w w:val="102"/>
        <w:sz w:val="33"/>
        <w:szCs w:val="33"/>
        <w:lang w:val="es-ES" w:eastAsia="en-US" w:bidi="ar-SA"/>
      </w:rPr>
    </w:lvl>
    <w:lvl w:ilvl="2">
      <w:start w:val="1"/>
      <w:numFmt w:val="decimal"/>
      <w:lvlText w:val="%3-"/>
      <w:lvlJc w:val="left"/>
      <w:pPr>
        <w:ind w:left="100" w:hanging="343"/>
        <w:jc w:val="right"/>
      </w:pPr>
      <w:rPr>
        <w:rFonts w:hint="default"/>
        <w:spacing w:val="0"/>
        <w:w w:val="92"/>
        <w:lang w:val="es-ES" w:eastAsia="en-US" w:bidi="ar-SA"/>
      </w:rPr>
    </w:lvl>
    <w:lvl w:ilvl="3">
      <w:start w:val="0"/>
      <w:numFmt w:val="bullet"/>
      <w:lvlText w:val="•"/>
      <w:lvlJc w:val="left"/>
      <w:pPr>
        <w:ind w:left="2075" w:hanging="343"/>
      </w:pPr>
      <w:rPr>
        <w:rFonts w:hint="default"/>
        <w:lang w:val="es-ES" w:eastAsia="en-US" w:bidi="ar-SA"/>
      </w:rPr>
    </w:lvl>
    <w:lvl w:ilvl="4">
      <w:start w:val="0"/>
      <w:numFmt w:val="bullet"/>
      <w:lvlText w:val="•"/>
      <w:lvlJc w:val="left"/>
      <w:pPr>
        <w:ind w:left="2713" w:hanging="343"/>
      </w:pPr>
      <w:rPr>
        <w:rFonts w:hint="default"/>
        <w:lang w:val="es-ES" w:eastAsia="en-US" w:bidi="ar-SA"/>
      </w:rPr>
    </w:lvl>
    <w:lvl w:ilvl="5">
      <w:start w:val="0"/>
      <w:numFmt w:val="bullet"/>
      <w:lvlText w:val="•"/>
      <w:lvlJc w:val="left"/>
      <w:pPr>
        <w:ind w:left="3351" w:hanging="343"/>
      </w:pPr>
      <w:rPr>
        <w:rFonts w:hint="default"/>
        <w:lang w:val="es-ES" w:eastAsia="en-US" w:bidi="ar-SA"/>
      </w:rPr>
    </w:lvl>
    <w:lvl w:ilvl="6">
      <w:start w:val="0"/>
      <w:numFmt w:val="bullet"/>
      <w:lvlText w:val="•"/>
      <w:lvlJc w:val="left"/>
      <w:pPr>
        <w:ind w:left="3988" w:hanging="343"/>
      </w:pPr>
      <w:rPr>
        <w:rFonts w:hint="default"/>
        <w:lang w:val="es-ES" w:eastAsia="en-US" w:bidi="ar-SA"/>
      </w:rPr>
    </w:lvl>
    <w:lvl w:ilvl="7">
      <w:start w:val="0"/>
      <w:numFmt w:val="bullet"/>
      <w:lvlText w:val="•"/>
      <w:lvlJc w:val="left"/>
      <w:pPr>
        <w:ind w:left="4626" w:hanging="343"/>
      </w:pPr>
      <w:rPr>
        <w:rFonts w:hint="default"/>
        <w:lang w:val="es-ES" w:eastAsia="en-US" w:bidi="ar-SA"/>
      </w:rPr>
    </w:lvl>
    <w:lvl w:ilvl="8">
      <w:start w:val="0"/>
      <w:numFmt w:val="bullet"/>
      <w:lvlText w:val="•"/>
      <w:lvlJc w:val="left"/>
      <w:pPr>
        <w:ind w:left="5264" w:hanging="343"/>
      </w:pPr>
      <w:rPr>
        <w:rFonts w:hint="default"/>
        <w:lang w:val="es-ES" w:eastAsia="en-US" w:bidi="ar-SA"/>
      </w:rPr>
    </w:lvl>
  </w:abstractNum>
  <w:abstractNum w:abstractNumId="19">
    <w:multiLevelType w:val="hybridMultilevel"/>
    <w:lvl w:ilvl="0">
      <w:start w:val="1"/>
      <w:numFmt w:val="lowerLetter"/>
      <w:lvlText w:val="%1)"/>
      <w:lvlJc w:val="left"/>
      <w:pPr>
        <w:ind w:left="425" w:hanging="317"/>
        <w:jc w:val="left"/>
      </w:pPr>
      <w:rPr>
        <w:rFonts w:hint="default"/>
        <w:spacing w:val="-1"/>
        <w:w w:val="93"/>
        <w:lang w:val="es-ES" w:eastAsia="en-US" w:bidi="ar-SA"/>
      </w:rPr>
    </w:lvl>
    <w:lvl w:ilvl="1">
      <w:start w:val="0"/>
      <w:numFmt w:val="bullet"/>
      <w:lvlText w:val="•"/>
      <w:lvlJc w:val="left"/>
      <w:pPr>
        <w:ind w:left="107" w:hanging="203"/>
      </w:pPr>
      <w:rPr>
        <w:rFonts w:hint="default" w:ascii="Times New Roman" w:hAnsi="Times New Roman" w:eastAsia="Times New Roman" w:cs="Times New Roman"/>
        <w:b w:val="0"/>
        <w:bCs w:val="0"/>
        <w:i w:val="0"/>
        <w:iCs w:val="0"/>
        <w:spacing w:val="0"/>
        <w:w w:val="96"/>
        <w:sz w:val="27"/>
        <w:szCs w:val="27"/>
        <w:lang w:val="es-ES" w:eastAsia="en-US" w:bidi="ar-SA"/>
      </w:rPr>
    </w:lvl>
    <w:lvl w:ilvl="2">
      <w:start w:val="0"/>
      <w:numFmt w:val="bullet"/>
      <w:lvlText w:val="•"/>
      <w:lvlJc w:val="left"/>
      <w:pPr>
        <w:ind w:left="417" w:hanging="510"/>
      </w:pPr>
      <w:rPr>
        <w:rFonts w:hint="default" w:ascii="Times New Roman" w:hAnsi="Times New Roman" w:eastAsia="Times New Roman" w:cs="Times New Roman"/>
        <w:b w:val="0"/>
        <w:bCs w:val="0"/>
        <w:i w:val="0"/>
        <w:iCs w:val="0"/>
        <w:spacing w:val="0"/>
        <w:w w:val="109"/>
        <w:sz w:val="27"/>
        <w:szCs w:val="27"/>
        <w:lang w:val="es-ES" w:eastAsia="en-US" w:bidi="ar-SA"/>
      </w:rPr>
    </w:lvl>
    <w:lvl w:ilvl="3">
      <w:start w:val="0"/>
      <w:numFmt w:val="bullet"/>
      <w:lvlText w:val="•"/>
      <w:lvlJc w:val="left"/>
      <w:pPr>
        <w:ind w:left="887" w:hanging="510"/>
      </w:pPr>
      <w:rPr>
        <w:rFonts w:hint="default"/>
        <w:lang w:val="es-ES" w:eastAsia="en-US" w:bidi="ar-SA"/>
      </w:rPr>
    </w:lvl>
    <w:lvl w:ilvl="4">
      <w:start w:val="0"/>
      <w:numFmt w:val="bullet"/>
      <w:lvlText w:val="•"/>
      <w:lvlJc w:val="left"/>
      <w:pPr>
        <w:ind w:left="1355" w:hanging="510"/>
      </w:pPr>
      <w:rPr>
        <w:rFonts w:hint="default"/>
        <w:lang w:val="es-ES" w:eastAsia="en-US" w:bidi="ar-SA"/>
      </w:rPr>
    </w:lvl>
    <w:lvl w:ilvl="5">
      <w:start w:val="0"/>
      <w:numFmt w:val="bullet"/>
      <w:lvlText w:val="•"/>
      <w:lvlJc w:val="left"/>
      <w:pPr>
        <w:ind w:left="1822" w:hanging="510"/>
      </w:pPr>
      <w:rPr>
        <w:rFonts w:hint="default"/>
        <w:lang w:val="es-ES" w:eastAsia="en-US" w:bidi="ar-SA"/>
      </w:rPr>
    </w:lvl>
    <w:lvl w:ilvl="6">
      <w:start w:val="0"/>
      <w:numFmt w:val="bullet"/>
      <w:lvlText w:val="•"/>
      <w:lvlJc w:val="left"/>
      <w:pPr>
        <w:ind w:left="2290" w:hanging="510"/>
      </w:pPr>
      <w:rPr>
        <w:rFonts w:hint="default"/>
        <w:lang w:val="es-ES" w:eastAsia="en-US" w:bidi="ar-SA"/>
      </w:rPr>
    </w:lvl>
    <w:lvl w:ilvl="7">
      <w:start w:val="0"/>
      <w:numFmt w:val="bullet"/>
      <w:lvlText w:val="•"/>
      <w:lvlJc w:val="left"/>
      <w:pPr>
        <w:ind w:left="2757" w:hanging="510"/>
      </w:pPr>
      <w:rPr>
        <w:rFonts w:hint="default"/>
        <w:lang w:val="es-ES" w:eastAsia="en-US" w:bidi="ar-SA"/>
      </w:rPr>
    </w:lvl>
    <w:lvl w:ilvl="8">
      <w:start w:val="0"/>
      <w:numFmt w:val="bullet"/>
      <w:lvlText w:val="•"/>
      <w:lvlJc w:val="left"/>
      <w:pPr>
        <w:ind w:left="3225" w:hanging="510"/>
      </w:pPr>
      <w:rPr>
        <w:rFonts w:hint="default"/>
        <w:lang w:val="es-ES" w:eastAsia="en-US" w:bidi="ar-SA"/>
      </w:rPr>
    </w:lvl>
  </w:abstractNum>
  <w:abstractNum w:abstractNumId="18">
    <w:multiLevelType w:val="hybridMultilevel"/>
    <w:lvl w:ilvl="0">
      <w:start w:val="1"/>
      <w:numFmt w:val="decimal"/>
      <w:lvlText w:val="%1"/>
      <w:lvlJc w:val="left"/>
      <w:pPr>
        <w:ind w:left="5194" w:hanging="205"/>
        <w:jc w:val="right"/>
      </w:pPr>
      <w:rPr>
        <w:rFonts w:hint="default" w:ascii="Calibri" w:hAnsi="Calibri" w:eastAsia="Calibri" w:cs="Calibri"/>
        <w:b w:val="0"/>
        <w:bCs w:val="0"/>
        <w:i/>
        <w:iCs/>
        <w:spacing w:val="0"/>
        <w:w w:val="84"/>
        <w:sz w:val="27"/>
        <w:szCs w:val="27"/>
        <w:lang w:val="es-ES" w:eastAsia="en-US" w:bidi="ar-SA"/>
      </w:rPr>
    </w:lvl>
    <w:lvl w:ilvl="1">
      <w:start w:val="0"/>
      <w:numFmt w:val="bullet"/>
      <w:lvlText w:val="•"/>
      <w:lvlJc w:val="left"/>
      <w:pPr>
        <w:ind w:left="5350" w:hanging="205"/>
      </w:pPr>
      <w:rPr>
        <w:rFonts w:hint="default"/>
        <w:lang w:val="es-ES" w:eastAsia="en-US" w:bidi="ar-SA"/>
      </w:rPr>
    </w:lvl>
    <w:lvl w:ilvl="2">
      <w:start w:val="0"/>
      <w:numFmt w:val="bullet"/>
      <w:lvlText w:val="•"/>
      <w:lvlJc w:val="left"/>
      <w:pPr>
        <w:ind w:left="5500" w:hanging="205"/>
      </w:pPr>
      <w:rPr>
        <w:rFonts w:hint="default"/>
        <w:lang w:val="es-ES" w:eastAsia="en-US" w:bidi="ar-SA"/>
      </w:rPr>
    </w:lvl>
    <w:lvl w:ilvl="3">
      <w:start w:val="0"/>
      <w:numFmt w:val="bullet"/>
      <w:lvlText w:val="•"/>
      <w:lvlJc w:val="left"/>
      <w:pPr>
        <w:ind w:left="5650" w:hanging="205"/>
      </w:pPr>
      <w:rPr>
        <w:rFonts w:hint="default"/>
        <w:lang w:val="es-ES" w:eastAsia="en-US" w:bidi="ar-SA"/>
      </w:rPr>
    </w:lvl>
    <w:lvl w:ilvl="4">
      <w:start w:val="0"/>
      <w:numFmt w:val="bullet"/>
      <w:lvlText w:val="•"/>
      <w:lvlJc w:val="left"/>
      <w:pPr>
        <w:ind w:left="5800" w:hanging="205"/>
      </w:pPr>
      <w:rPr>
        <w:rFonts w:hint="default"/>
        <w:lang w:val="es-ES" w:eastAsia="en-US" w:bidi="ar-SA"/>
      </w:rPr>
    </w:lvl>
    <w:lvl w:ilvl="5">
      <w:start w:val="0"/>
      <w:numFmt w:val="bullet"/>
      <w:lvlText w:val="•"/>
      <w:lvlJc w:val="left"/>
      <w:pPr>
        <w:ind w:left="5950" w:hanging="205"/>
      </w:pPr>
      <w:rPr>
        <w:rFonts w:hint="default"/>
        <w:lang w:val="es-ES" w:eastAsia="en-US" w:bidi="ar-SA"/>
      </w:rPr>
    </w:lvl>
    <w:lvl w:ilvl="6">
      <w:start w:val="0"/>
      <w:numFmt w:val="bullet"/>
      <w:lvlText w:val="•"/>
      <w:lvlJc w:val="left"/>
      <w:pPr>
        <w:ind w:left="6100" w:hanging="205"/>
      </w:pPr>
      <w:rPr>
        <w:rFonts w:hint="default"/>
        <w:lang w:val="es-ES" w:eastAsia="en-US" w:bidi="ar-SA"/>
      </w:rPr>
    </w:lvl>
    <w:lvl w:ilvl="7">
      <w:start w:val="0"/>
      <w:numFmt w:val="bullet"/>
      <w:lvlText w:val="•"/>
      <w:lvlJc w:val="left"/>
      <w:pPr>
        <w:ind w:left="6250" w:hanging="205"/>
      </w:pPr>
      <w:rPr>
        <w:rFonts w:hint="default"/>
        <w:lang w:val="es-ES" w:eastAsia="en-US" w:bidi="ar-SA"/>
      </w:rPr>
    </w:lvl>
    <w:lvl w:ilvl="8">
      <w:start w:val="0"/>
      <w:numFmt w:val="bullet"/>
      <w:lvlText w:val="•"/>
      <w:lvlJc w:val="left"/>
      <w:pPr>
        <w:ind w:left="6400" w:hanging="205"/>
      </w:pPr>
      <w:rPr>
        <w:rFonts w:hint="default"/>
        <w:lang w:val="es-ES" w:eastAsia="en-US" w:bidi="ar-SA"/>
      </w:rPr>
    </w:lvl>
  </w:abstractNum>
  <w:abstractNum w:abstractNumId="16">
    <w:multiLevelType w:val="hybridMultilevel"/>
    <w:lvl w:ilvl="0">
      <w:start w:val="0"/>
      <w:numFmt w:val="bullet"/>
      <w:lvlText w:val="•"/>
      <w:lvlJc w:val="left"/>
      <w:pPr>
        <w:ind w:left="108" w:hanging="327"/>
      </w:pPr>
      <w:rPr>
        <w:rFonts w:hint="default" w:ascii="Times New Roman" w:hAnsi="Times New Roman" w:eastAsia="Times New Roman" w:cs="Times New Roman"/>
        <w:spacing w:val="0"/>
        <w:w w:val="105"/>
        <w:lang w:val="es-ES" w:eastAsia="en-US" w:bidi="ar-SA"/>
      </w:rPr>
    </w:lvl>
    <w:lvl w:ilvl="1">
      <w:start w:val="0"/>
      <w:numFmt w:val="bullet"/>
      <w:lvlText w:val="•"/>
      <w:lvlJc w:val="left"/>
      <w:pPr>
        <w:ind w:left="776" w:hanging="327"/>
      </w:pPr>
      <w:rPr>
        <w:rFonts w:hint="default"/>
        <w:lang w:val="es-ES" w:eastAsia="en-US" w:bidi="ar-SA"/>
      </w:rPr>
    </w:lvl>
    <w:lvl w:ilvl="2">
      <w:start w:val="0"/>
      <w:numFmt w:val="bullet"/>
      <w:lvlText w:val="•"/>
      <w:lvlJc w:val="left"/>
      <w:pPr>
        <w:ind w:left="1452" w:hanging="327"/>
      </w:pPr>
      <w:rPr>
        <w:rFonts w:hint="default"/>
        <w:lang w:val="es-ES" w:eastAsia="en-US" w:bidi="ar-SA"/>
      </w:rPr>
    </w:lvl>
    <w:lvl w:ilvl="3">
      <w:start w:val="0"/>
      <w:numFmt w:val="bullet"/>
      <w:lvlText w:val="•"/>
      <w:lvlJc w:val="left"/>
      <w:pPr>
        <w:ind w:left="2128" w:hanging="327"/>
      </w:pPr>
      <w:rPr>
        <w:rFonts w:hint="default"/>
        <w:lang w:val="es-ES" w:eastAsia="en-US" w:bidi="ar-SA"/>
      </w:rPr>
    </w:lvl>
    <w:lvl w:ilvl="4">
      <w:start w:val="0"/>
      <w:numFmt w:val="bullet"/>
      <w:lvlText w:val="•"/>
      <w:lvlJc w:val="left"/>
      <w:pPr>
        <w:ind w:left="2804" w:hanging="327"/>
      </w:pPr>
      <w:rPr>
        <w:rFonts w:hint="default"/>
        <w:lang w:val="es-ES" w:eastAsia="en-US" w:bidi="ar-SA"/>
      </w:rPr>
    </w:lvl>
    <w:lvl w:ilvl="5">
      <w:start w:val="0"/>
      <w:numFmt w:val="bullet"/>
      <w:lvlText w:val="•"/>
      <w:lvlJc w:val="left"/>
      <w:pPr>
        <w:ind w:left="3480" w:hanging="327"/>
      </w:pPr>
      <w:rPr>
        <w:rFonts w:hint="default"/>
        <w:lang w:val="es-ES" w:eastAsia="en-US" w:bidi="ar-SA"/>
      </w:rPr>
    </w:lvl>
    <w:lvl w:ilvl="6">
      <w:start w:val="0"/>
      <w:numFmt w:val="bullet"/>
      <w:lvlText w:val="•"/>
      <w:lvlJc w:val="left"/>
      <w:pPr>
        <w:ind w:left="4156" w:hanging="327"/>
      </w:pPr>
      <w:rPr>
        <w:rFonts w:hint="default"/>
        <w:lang w:val="es-ES" w:eastAsia="en-US" w:bidi="ar-SA"/>
      </w:rPr>
    </w:lvl>
    <w:lvl w:ilvl="7">
      <w:start w:val="0"/>
      <w:numFmt w:val="bullet"/>
      <w:lvlText w:val="•"/>
      <w:lvlJc w:val="left"/>
      <w:pPr>
        <w:ind w:left="4832" w:hanging="327"/>
      </w:pPr>
      <w:rPr>
        <w:rFonts w:hint="default"/>
        <w:lang w:val="es-ES" w:eastAsia="en-US" w:bidi="ar-SA"/>
      </w:rPr>
    </w:lvl>
    <w:lvl w:ilvl="8">
      <w:start w:val="0"/>
      <w:numFmt w:val="bullet"/>
      <w:lvlText w:val="•"/>
      <w:lvlJc w:val="left"/>
      <w:pPr>
        <w:ind w:left="5508" w:hanging="327"/>
      </w:pPr>
      <w:rPr>
        <w:rFonts w:hint="default"/>
        <w:lang w:val="es-ES" w:eastAsia="en-US" w:bidi="ar-SA"/>
      </w:rPr>
    </w:lvl>
  </w:abstractNum>
  <w:abstractNum w:abstractNumId="15">
    <w:multiLevelType w:val="hybridMultilevel"/>
    <w:lvl w:ilvl="0">
      <w:start w:val="0"/>
      <w:numFmt w:val="bullet"/>
      <w:lvlText w:val="•"/>
      <w:lvlJc w:val="left"/>
      <w:pPr>
        <w:ind w:left="123" w:hanging="215"/>
      </w:pPr>
      <w:rPr>
        <w:rFonts w:hint="default" w:ascii="Times New Roman" w:hAnsi="Times New Roman" w:eastAsia="Times New Roman" w:cs="Times New Roman"/>
        <w:spacing w:val="0"/>
        <w:w w:val="107"/>
        <w:lang w:val="es-ES" w:eastAsia="en-US" w:bidi="ar-SA"/>
      </w:rPr>
    </w:lvl>
    <w:lvl w:ilvl="1">
      <w:start w:val="0"/>
      <w:numFmt w:val="bullet"/>
      <w:lvlText w:val="•"/>
      <w:lvlJc w:val="left"/>
      <w:pPr>
        <w:ind w:left="103" w:hanging="224"/>
      </w:pPr>
      <w:rPr>
        <w:rFonts w:hint="default" w:ascii="Times New Roman" w:hAnsi="Times New Roman" w:eastAsia="Times New Roman" w:cs="Times New Roman"/>
        <w:b w:val="0"/>
        <w:bCs w:val="0"/>
        <w:i w:val="0"/>
        <w:iCs w:val="0"/>
        <w:spacing w:val="0"/>
        <w:w w:val="103"/>
        <w:sz w:val="27"/>
        <w:szCs w:val="27"/>
        <w:lang w:val="es-ES" w:eastAsia="en-US" w:bidi="ar-SA"/>
      </w:rPr>
    </w:lvl>
    <w:lvl w:ilvl="2">
      <w:start w:val="0"/>
      <w:numFmt w:val="bullet"/>
      <w:lvlText w:val="•"/>
      <w:lvlJc w:val="left"/>
      <w:pPr>
        <w:ind w:left="808" w:hanging="224"/>
      </w:pPr>
      <w:rPr>
        <w:rFonts w:hint="default"/>
        <w:lang w:val="es-ES" w:eastAsia="en-US" w:bidi="ar-SA"/>
      </w:rPr>
    </w:lvl>
    <w:lvl w:ilvl="3">
      <w:start w:val="0"/>
      <w:numFmt w:val="bullet"/>
      <w:lvlText w:val="•"/>
      <w:lvlJc w:val="left"/>
      <w:pPr>
        <w:ind w:left="1497" w:hanging="224"/>
      </w:pPr>
      <w:rPr>
        <w:rFonts w:hint="default"/>
        <w:lang w:val="es-ES" w:eastAsia="en-US" w:bidi="ar-SA"/>
      </w:rPr>
    </w:lvl>
    <w:lvl w:ilvl="4">
      <w:start w:val="0"/>
      <w:numFmt w:val="bullet"/>
      <w:lvlText w:val="•"/>
      <w:lvlJc w:val="left"/>
      <w:pPr>
        <w:ind w:left="2186" w:hanging="224"/>
      </w:pPr>
      <w:rPr>
        <w:rFonts w:hint="default"/>
        <w:lang w:val="es-ES" w:eastAsia="en-US" w:bidi="ar-SA"/>
      </w:rPr>
    </w:lvl>
    <w:lvl w:ilvl="5">
      <w:start w:val="0"/>
      <w:numFmt w:val="bullet"/>
      <w:lvlText w:val="•"/>
      <w:lvlJc w:val="left"/>
      <w:pPr>
        <w:ind w:left="2875" w:hanging="224"/>
      </w:pPr>
      <w:rPr>
        <w:rFonts w:hint="default"/>
        <w:lang w:val="es-ES" w:eastAsia="en-US" w:bidi="ar-SA"/>
      </w:rPr>
    </w:lvl>
    <w:lvl w:ilvl="6">
      <w:start w:val="0"/>
      <w:numFmt w:val="bullet"/>
      <w:lvlText w:val="•"/>
      <w:lvlJc w:val="left"/>
      <w:pPr>
        <w:ind w:left="3564" w:hanging="224"/>
      </w:pPr>
      <w:rPr>
        <w:rFonts w:hint="default"/>
        <w:lang w:val="es-ES" w:eastAsia="en-US" w:bidi="ar-SA"/>
      </w:rPr>
    </w:lvl>
    <w:lvl w:ilvl="7">
      <w:start w:val="0"/>
      <w:numFmt w:val="bullet"/>
      <w:lvlText w:val="•"/>
      <w:lvlJc w:val="left"/>
      <w:pPr>
        <w:ind w:left="4253" w:hanging="224"/>
      </w:pPr>
      <w:rPr>
        <w:rFonts w:hint="default"/>
        <w:lang w:val="es-ES" w:eastAsia="en-US" w:bidi="ar-SA"/>
      </w:rPr>
    </w:lvl>
    <w:lvl w:ilvl="8">
      <w:start w:val="0"/>
      <w:numFmt w:val="bullet"/>
      <w:lvlText w:val="•"/>
      <w:lvlJc w:val="left"/>
      <w:pPr>
        <w:ind w:left="4942" w:hanging="224"/>
      </w:pPr>
      <w:rPr>
        <w:rFonts w:hint="default"/>
        <w:lang w:val="es-ES" w:eastAsia="en-US" w:bidi="ar-SA"/>
      </w:rPr>
    </w:lvl>
  </w:abstractNum>
  <w:abstractNum w:abstractNumId="13">
    <w:multiLevelType w:val="hybridMultilevel"/>
    <w:lvl w:ilvl="0">
      <w:start w:val="0"/>
      <w:numFmt w:val="bullet"/>
      <w:lvlText w:val="•"/>
      <w:lvlJc w:val="left"/>
      <w:pPr>
        <w:ind w:left="894" w:hanging="212"/>
      </w:pPr>
      <w:rPr>
        <w:rFonts w:hint="default" w:ascii="Times New Roman" w:hAnsi="Times New Roman" w:eastAsia="Times New Roman" w:cs="Times New Roman"/>
        <w:b w:val="0"/>
        <w:bCs w:val="0"/>
        <w:i w:val="0"/>
        <w:iCs w:val="0"/>
        <w:spacing w:val="0"/>
        <w:w w:val="108"/>
        <w:sz w:val="27"/>
        <w:szCs w:val="27"/>
        <w:lang w:val="es-ES" w:eastAsia="en-US" w:bidi="ar-SA"/>
      </w:rPr>
    </w:lvl>
    <w:lvl w:ilvl="1">
      <w:start w:val="0"/>
      <w:numFmt w:val="bullet"/>
      <w:lvlText w:val="•"/>
      <w:lvlJc w:val="left"/>
      <w:pPr>
        <w:ind w:left="1480" w:hanging="212"/>
      </w:pPr>
      <w:rPr>
        <w:rFonts w:hint="default"/>
        <w:lang w:val="es-ES" w:eastAsia="en-US" w:bidi="ar-SA"/>
      </w:rPr>
    </w:lvl>
    <w:lvl w:ilvl="2">
      <w:start w:val="0"/>
      <w:numFmt w:val="bullet"/>
      <w:lvlText w:val="•"/>
      <w:lvlJc w:val="left"/>
      <w:pPr>
        <w:ind w:left="2060" w:hanging="212"/>
      </w:pPr>
      <w:rPr>
        <w:rFonts w:hint="default"/>
        <w:lang w:val="es-ES" w:eastAsia="en-US" w:bidi="ar-SA"/>
      </w:rPr>
    </w:lvl>
    <w:lvl w:ilvl="3">
      <w:start w:val="0"/>
      <w:numFmt w:val="bullet"/>
      <w:lvlText w:val="•"/>
      <w:lvlJc w:val="left"/>
      <w:pPr>
        <w:ind w:left="2640" w:hanging="212"/>
      </w:pPr>
      <w:rPr>
        <w:rFonts w:hint="default"/>
        <w:lang w:val="es-ES" w:eastAsia="en-US" w:bidi="ar-SA"/>
      </w:rPr>
    </w:lvl>
    <w:lvl w:ilvl="4">
      <w:start w:val="0"/>
      <w:numFmt w:val="bullet"/>
      <w:lvlText w:val="•"/>
      <w:lvlJc w:val="left"/>
      <w:pPr>
        <w:ind w:left="3220" w:hanging="212"/>
      </w:pPr>
      <w:rPr>
        <w:rFonts w:hint="default"/>
        <w:lang w:val="es-ES" w:eastAsia="en-US" w:bidi="ar-SA"/>
      </w:rPr>
    </w:lvl>
    <w:lvl w:ilvl="5">
      <w:start w:val="0"/>
      <w:numFmt w:val="bullet"/>
      <w:lvlText w:val="•"/>
      <w:lvlJc w:val="left"/>
      <w:pPr>
        <w:ind w:left="3800" w:hanging="212"/>
      </w:pPr>
      <w:rPr>
        <w:rFonts w:hint="default"/>
        <w:lang w:val="es-ES" w:eastAsia="en-US" w:bidi="ar-SA"/>
      </w:rPr>
    </w:lvl>
    <w:lvl w:ilvl="6">
      <w:start w:val="0"/>
      <w:numFmt w:val="bullet"/>
      <w:lvlText w:val="•"/>
      <w:lvlJc w:val="left"/>
      <w:pPr>
        <w:ind w:left="4380" w:hanging="212"/>
      </w:pPr>
      <w:rPr>
        <w:rFonts w:hint="default"/>
        <w:lang w:val="es-ES" w:eastAsia="en-US" w:bidi="ar-SA"/>
      </w:rPr>
    </w:lvl>
    <w:lvl w:ilvl="7">
      <w:start w:val="0"/>
      <w:numFmt w:val="bullet"/>
      <w:lvlText w:val="•"/>
      <w:lvlJc w:val="left"/>
      <w:pPr>
        <w:ind w:left="4960" w:hanging="212"/>
      </w:pPr>
      <w:rPr>
        <w:rFonts w:hint="default"/>
        <w:lang w:val="es-ES" w:eastAsia="en-US" w:bidi="ar-SA"/>
      </w:rPr>
    </w:lvl>
    <w:lvl w:ilvl="8">
      <w:start w:val="0"/>
      <w:numFmt w:val="bullet"/>
      <w:lvlText w:val="•"/>
      <w:lvlJc w:val="left"/>
      <w:pPr>
        <w:ind w:left="5540" w:hanging="212"/>
      </w:pPr>
      <w:rPr>
        <w:rFonts w:hint="default"/>
        <w:lang w:val="es-ES" w:eastAsia="en-US" w:bidi="ar-SA"/>
      </w:rPr>
    </w:lvl>
  </w:abstractNum>
  <w:abstractNum w:abstractNumId="12">
    <w:multiLevelType w:val="hybridMultilevel"/>
    <w:lvl w:ilvl="0">
      <w:start w:val="1"/>
      <w:numFmt w:val="decimal"/>
      <w:lvlText w:val="%1."/>
      <w:lvlJc w:val="left"/>
      <w:pPr>
        <w:ind w:left="108" w:hanging="447"/>
        <w:jc w:val="left"/>
      </w:pPr>
      <w:rPr>
        <w:rFonts w:hint="default"/>
        <w:spacing w:val="0"/>
        <w:w w:val="102"/>
        <w:lang w:val="es-ES" w:eastAsia="en-US" w:bidi="ar-SA"/>
      </w:rPr>
    </w:lvl>
    <w:lvl w:ilvl="1">
      <w:start w:val="0"/>
      <w:numFmt w:val="bullet"/>
      <w:lvlText w:val="•"/>
      <w:lvlJc w:val="left"/>
      <w:pPr>
        <w:ind w:left="762" w:hanging="447"/>
      </w:pPr>
      <w:rPr>
        <w:rFonts w:hint="default"/>
        <w:lang w:val="es-ES" w:eastAsia="en-US" w:bidi="ar-SA"/>
      </w:rPr>
    </w:lvl>
    <w:lvl w:ilvl="2">
      <w:start w:val="0"/>
      <w:numFmt w:val="bullet"/>
      <w:lvlText w:val="•"/>
      <w:lvlJc w:val="left"/>
      <w:pPr>
        <w:ind w:left="1424" w:hanging="447"/>
      </w:pPr>
      <w:rPr>
        <w:rFonts w:hint="default"/>
        <w:lang w:val="es-ES" w:eastAsia="en-US" w:bidi="ar-SA"/>
      </w:rPr>
    </w:lvl>
    <w:lvl w:ilvl="3">
      <w:start w:val="0"/>
      <w:numFmt w:val="bullet"/>
      <w:lvlText w:val="•"/>
      <w:lvlJc w:val="left"/>
      <w:pPr>
        <w:ind w:left="2086" w:hanging="447"/>
      </w:pPr>
      <w:rPr>
        <w:rFonts w:hint="default"/>
        <w:lang w:val="es-ES" w:eastAsia="en-US" w:bidi="ar-SA"/>
      </w:rPr>
    </w:lvl>
    <w:lvl w:ilvl="4">
      <w:start w:val="0"/>
      <w:numFmt w:val="bullet"/>
      <w:lvlText w:val="•"/>
      <w:lvlJc w:val="left"/>
      <w:pPr>
        <w:ind w:left="2748" w:hanging="447"/>
      </w:pPr>
      <w:rPr>
        <w:rFonts w:hint="default"/>
        <w:lang w:val="es-ES" w:eastAsia="en-US" w:bidi="ar-SA"/>
      </w:rPr>
    </w:lvl>
    <w:lvl w:ilvl="5">
      <w:start w:val="0"/>
      <w:numFmt w:val="bullet"/>
      <w:lvlText w:val="•"/>
      <w:lvlJc w:val="left"/>
      <w:pPr>
        <w:ind w:left="3410" w:hanging="447"/>
      </w:pPr>
      <w:rPr>
        <w:rFonts w:hint="default"/>
        <w:lang w:val="es-ES" w:eastAsia="en-US" w:bidi="ar-SA"/>
      </w:rPr>
    </w:lvl>
    <w:lvl w:ilvl="6">
      <w:start w:val="0"/>
      <w:numFmt w:val="bullet"/>
      <w:lvlText w:val="•"/>
      <w:lvlJc w:val="left"/>
      <w:pPr>
        <w:ind w:left="4072" w:hanging="447"/>
      </w:pPr>
      <w:rPr>
        <w:rFonts w:hint="default"/>
        <w:lang w:val="es-ES" w:eastAsia="en-US" w:bidi="ar-SA"/>
      </w:rPr>
    </w:lvl>
    <w:lvl w:ilvl="7">
      <w:start w:val="0"/>
      <w:numFmt w:val="bullet"/>
      <w:lvlText w:val="•"/>
      <w:lvlJc w:val="left"/>
      <w:pPr>
        <w:ind w:left="4734" w:hanging="447"/>
      </w:pPr>
      <w:rPr>
        <w:rFonts w:hint="default"/>
        <w:lang w:val="es-ES" w:eastAsia="en-US" w:bidi="ar-SA"/>
      </w:rPr>
    </w:lvl>
    <w:lvl w:ilvl="8">
      <w:start w:val="0"/>
      <w:numFmt w:val="bullet"/>
      <w:lvlText w:val="•"/>
      <w:lvlJc w:val="left"/>
      <w:pPr>
        <w:ind w:left="5396" w:hanging="447"/>
      </w:pPr>
      <w:rPr>
        <w:rFonts w:hint="default"/>
        <w:lang w:val="es-ES" w:eastAsia="en-US" w:bidi="ar-SA"/>
      </w:rPr>
    </w:lvl>
  </w:abstractNum>
  <w:abstractNum w:abstractNumId="11">
    <w:multiLevelType w:val="hybridMultilevel"/>
    <w:lvl w:ilvl="0">
      <w:start w:val="0"/>
      <w:numFmt w:val="bullet"/>
      <w:lvlText w:val="•"/>
      <w:lvlJc w:val="left"/>
      <w:pPr>
        <w:ind w:left="140" w:hanging="250"/>
      </w:pPr>
      <w:rPr>
        <w:rFonts w:hint="default" w:ascii="Times New Roman" w:hAnsi="Times New Roman" w:eastAsia="Times New Roman" w:cs="Times New Roman"/>
        <w:b w:val="0"/>
        <w:bCs w:val="0"/>
        <w:i w:val="0"/>
        <w:iCs w:val="0"/>
        <w:spacing w:val="0"/>
        <w:w w:val="109"/>
        <w:sz w:val="27"/>
        <w:szCs w:val="27"/>
        <w:lang w:val="es-ES" w:eastAsia="en-US" w:bidi="ar-SA"/>
      </w:rPr>
    </w:lvl>
    <w:lvl w:ilvl="1">
      <w:start w:val="0"/>
      <w:numFmt w:val="bullet"/>
      <w:lvlText w:val="•"/>
      <w:lvlJc w:val="left"/>
      <w:pPr>
        <w:ind w:left="798" w:hanging="250"/>
      </w:pPr>
      <w:rPr>
        <w:rFonts w:hint="default"/>
        <w:lang w:val="es-ES" w:eastAsia="en-US" w:bidi="ar-SA"/>
      </w:rPr>
    </w:lvl>
    <w:lvl w:ilvl="2">
      <w:start w:val="0"/>
      <w:numFmt w:val="bullet"/>
      <w:lvlText w:val="•"/>
      <w:lvlJc w:val="left"/>
      <w:pPr>
        <w:ind w:left="1456" w:hanging="250"/>
      </w:pPr>
      <w:rPr>
        <w:rFonts w:hint="default"/>
        <w:lang w:val="es-ES" w:eastAsia="en-US" w:bidi="ar-SA"/>
      </w:rPr>
    </w:lvl>
    <w:lvl w:ilvl="3">
      <w:start w:val="0"/>
      <w:numFmt w:val="bullet"/>
      <w:lvlText w:val="•"/>
      <w:lvlJc w:val="left"/>
      <w:pPr>
        <w:ind w:left="2114" w:hanging="250"/>
      </w:pPr>
      <w:rPr>
        <w:rFonts w:hint="default"/>
        <w:lang w:val="es-ES" w:eastAsia="en-US" w:bidi="ar-SA"/>
      </w:rPr>
    </w:lvl>
    <w:lvl w:ilvl="4">
      <w:start w:val="0"/>
      <w:numFmt w:val="bullet"/>
      <w:lvlText w:val="•"/>
      <w:lvlJc w:val="left"/>
      <w:pPr>
        <w:ind w:left="2772" w:hanging="250"/>
      </w:pPr>
      <w:rPr>
        <w:rFonts w:hint="default"/>
        <w:lang w:val="es-ES" w:eastAsia="en-US" w:bidi="ar-SA"/>
      </w:rPr>
    </w:lvl>
    <w:lvl w:ilvl="5">
      <w:start w:val="0"/>
      <w:numFmt w:val="bullet"/>
      <w:lvlText w:val="•"/>
      <w:lvlJc w:val="left"/>
      <w:pPr>
        <w:ind w:left="3430" w:hanging="250"/>
      </w:pPr>
      <w:rPr>
        <w:rFonts w:hint="default"/>
        <w:lang w:val="es-ES" w:eastAsia="en-US" w:bidi="ar-SA"/>
      </w:rPr>
    </w:lvl>
    <w:lvl w:ilvl="6">
      <w:start w:val="0"/>
      <w:numFmt w:val="bullet"/>
      <w:lvlText w:val="•"/>
      <w:lvlJc w:val="left"/>
      <w:pPr>
        <w:ind w:left="4088" w:hanging="250"/>
      </w:pPr>
      <w:rPr>
        <w:rFonts w:hint="default"/>
        <w:lang w:val="es-ES" w:eastAsia="en-US" w:bidi="ar-SA"/>
      </w:rPr>
    </w:lvl>
    <w:lvl w:ilvl="7">
      <w:start w:val="0"/>
      <w:numFmt w:val="bullet"/>
      <w:lvlText w:val="•"/>
      <w:lvlJc w:val="left"/>
      <w:pPr>
        <w:ind w:left="4746" w:hanging="250"/>
      </w:pPr>
      <w:rPr>
        <w:rFonts w:hint="default"/>
        <w:lang w:val="es-ES" w:eastAsia="en-US" w:bidi="ar-SA"/>
      </w:rPr>
    </w:lvl>
    <w:lvl w:ilvl="8">
      <w:start w:val="0"/>
      <w:numFmt w:val="bullet"/>
      <w:lvlText w:val="•"/>
      <w:lvlJc w:val="left"/>
      <w:pPr>
        <w:ind w:left="5404" w:hanging="250"/>
      </w:pPr>
      <w:rPr>
        <w:rFonts w:hint="default"/>
        <w:lang w:val="es-ES" w:eastAsia="en-US" w:bidi="ar-SA"/>
      </w:rPr>
    </w:lvl>
  </w:abstractNum>
  <w:abstractNum w:abstractNumId="10">
    <w:multiLevelType w:val="hybridMultilevel"/>
    <w:lvl w:ilvl="0">
      <w:start w:val="0"/>
      <w:numFmt w:val="bullet"/>
      <w:lvlText w:val="•"/>
      <w:lvlJc w:val="left"/>
      <w:pPr>
        <w:ind w:left="110" w:hanging="212"/>
      </w:pPr>
      <w:rPr>
        <w:rFonts w:hint="default" w:ascii="Times New Roman" w:hAnsi="Times New Roman" w:eastAsia="Times New Roman" w:cs="Times New Roman"/>
        <w:b w:val="0"/>
        <w:bCs w:val="0"/>
        <w:i w:val="0"/>
        <w:iCs w:val="0"/>
        <w:spacing w:val="0"/>
        <w:w w:val="109"/>
        <w:sz w:val="27"/>
        <w:szCs w:val="27"/>
        <w:lang w:val="es-ES" w:eastAsia="en-US" w:bidi="ar-SA"/>
      </w:rPr>
    </w:lvl>
    <w:lvl w:ilvl="1">
      <w:start w:val="0"/>
      <w:numFmt w:val="bullet"/>
      <w:lvlText w:val="•"/>
      <w:lvlJc w:val="left"/>
      <w:pPr>
        <w:ind w:left="780" w:hanging="212"/>
      </w:pPr>
      <w:rPr>
        <w:rFonts w:hint="default"/>
        <w:lang w:val="es-ES" w:eastAsia="en-US" w:bidi="ar-SA"/>
      </w:rPr>
    </w:lvl>
    <w:lvl w:ilvl="2">
      <w:start w:val="0"/>
      <w:numFmt w:val="bullet"/>
      <w:lvlText w:val="•"/>
      <w:lvlJc w:val="left"/>
      <w:pPr>
        <w:ind w:left="1440" w:hanging="212"/>
      </w:pPr>
      <w:rPr>
        <w:rFonts w:hint="default"/>
        <w:lang w:val="es-ES" w:eastAsia="en-US" w:bidi="ar-SA"/>
      </w:rPr>
    </w:lvl>
    <w:lvl w:ilvl="3">
      <w:start w:val="0"/>
      <w:numFmt w:val="bullet"/>
      <w:lvlText w:val="•"/>
      <w:lvlJc w:val="left"/>
      <w:pPr>
        <w:ind w:left="2100" w:hanging="212"/>
      </w:pPr>
      <w:rPr>
        <w:rFonts w:hint="default"/>
        <w:lang w:val="es-ES" w:eastAsia="en-US" w:bidi="ar-SA"/>
      </w:rPr>
    </w:lvl>
    <w:lvl w:ilvl="4">
      <w:start w:val="0"/>
      <w:numFmt w:val="bullet"/>
      <w:lvlText w:val="•"/>
      <w:lvlJc w:val="left"/>
      <w:pPr>
        <w:ind w:left="2760" w:hanging="212"/>
      </w:pPr>
      <w:rPr>
        <w:rFonts w:hint="default"/>
        <w:lang w:val="es-ES" w:eastAsia="en-US" w:bidi="ar-SA"/>
      </w:rPr>
    </w:lvl>
    <w:lvl w:ilvl="5">
      <w:start w:val="0"/>
      <w:numFmt w:val="bullet"/>
      <w:lvlText w:val="•"/>
      <w:lvlJc w:val="left"/>
      <w:pPr>
        <w:ind w:left="3420" w:hanging="212"/>
      </w:pPr>
      <w:rPr>
        <w:rFonts w:hint="default"/>
        <w:lang w:val="es-ES" w:eastAsia="en-US" w:bidi="ar-SA"/>
      </w:rPr>
    </w:lvl>
    <w:lvl w:ilvl="6">
      <w:start w:val="0"/>
      <w:numFmt w:val="bullet"/>
      <w:lvlText w:val="•"/>
      <w:lvlJc w:val="left"/>
      <w:pPr>
        <w:ind w:left="4080" w:hanging="212"/>
      </w:pPr>
      <w:rPr>
        <w:rFonts w:hint="default"/>
        <w:lang w:val="es-ES" w:eastAsia="en-US" w:bidi="ar-SA"/>
      </w:rPr>
    </w:lvl>
    <w:lvl w:ilvl="7">
      <w:start w:val="0"/>
      <w:numFmt w:val="bullet"/>
      <w:lvlText w:val="•"/>
      <w:lvlJc w:val="left"/>
      <w:pPr>
        <w:ind w:left="4740" w:hanging="212"/>
      </w:pPr>
      <w:rPr>
        <w:rFonts w:hint="default"/>
        <w:lang w:val="es-ES" w:eastAsia="en-US" w:bidi="ar-SA"/>
      </w:rPr>
    </w:lvl>
    <w:lvl w:ilvl="8">
      <w:start w:val="0"/>
      <w:numFmt w:val="bullet"/>
      <w:lvlText w:val="•"/>
      <w:lvlJc w:val="left"/>
      <w:pPr>
        <w:ind w:left="5400" w:hanging="212"/>
      </w:pPr>
      <w:rPr>
        <w:rFonts w:hint="default"/>
        <w:lang w:val="es-ES" w:eastAsia="en-US" w:bidi="ar-SA"/>
      </w:rPr>
    </w:lvl>
  </w:abstractNum>
  <w:abstractNum w:abstractNumId="9">
    <w:multiLevelType w:val="hybridMultilevel"/>
    <w:lvl w:ilvl="0">
      <w:start w:val="10"/>
      <w:numFmt w:val="upperLetter"/>
      <w:lvlText w:val="%1."/>
      <w:lvlJc w:val="left"/>
      <w:pPr>
        <w:ind w:left="2780" w:hanging="485"/>
        <w:jc w:val="left"/>
      </w:pPr>
      <w:rPr>
        <w:rFonts w:hint="default" w:ascii="Times New Roman" w:hAnsi="Times New Roman" w:eastAsia="Times New Roman" w:cs="Times New Roman"/>
        <w:b w:val="0"/>
        <w:bCs w:val="0"/>
        <w:i w:val="0"/>
        <w:iCs w:val="0"/>
        <w:spacing w:val="0"/>
        <w:w w:val="107"/>
        <w:sz w:val="33"/>
        <w:szCs w:val="33"/>
        <w:lang w:val="es-ES" w:eastAsia="en-US" w:bidi="ar-SA"/>
      </w:rPr>
    </w:lvl>
    <w:lvl w:ilvl="1">
      <w:start w:val="1"/>
      <w:numFmt w:val="decimal"/>
      <w:lvlText w:val="%2."/>
      <w:lvlJc w:val="left"/>
      <w:pPr>
        <w:ind w:left="738" w:hanging="282"/>
        <w:jc w:val="left"/>
      </w:pPr>
      <w:rPr>
        <w:rFonts w:hint="default" w:ascii="Times New Roman" w:hAnsi="Times New Roman" w:eastAsia="Times New Roman" w:cs="Times New Roman"/>
        <w:b w:val="0"/>
        <w:bCs w:val="0"/>
        <w:i w:val="0"/>
        <w:iCs w:val="0"/>
        <w:spacing w:val="0"/>
        <w:w w:val="106"/>
        <w:sz w:val="27"/>
        <w:szCs w:val="27"/>
        <w:lang w:val="es-ES" w:eastAsia="en-US" w:bidi="ar-SA"/>
      </w:rPr>
    </w:lvl>
    <w:lvl w:ilvl="2">
      <w:start w:val="0"/>
      <w:numFmt w:val="bullet"/>
      <w:lvlText w:val="•"/>
      <w:lvlJc w:val="left"/>
      <w:pPr>
        <w:ind w:left="3188" w:hanging="282"/>
      </w:pPr>
      <w:rPr>
        <w:rFonts w:hint="default"/>
        <w:lang w:val="es-ES" w:eastAsia="en-US" w:bidi="ar-SA"/>
      </w:rPr>
    </w:lvl>
    <w:lvl w:ilvl="3">
      <w:start w:val="0"/>
      <w:numFmt w:val="bullet"/>
      <w:lvlText w:val="•"/>
      <w:lvlJc w:val="left"/>
      <w:pPr>
        <w:ind w:left="3597" w:hanging="282"/>
      </w:pPr>
      <w:rPr>
        <w:rFonts w:hint="default"/>
        <w:lang w:val="es-ES" w:eastAsia="en-US" w:bidi="ar-SA"/>
      </w:rPr>
    </w:lvl>
    <w:lvl w:ilvl="4">
      <w:start w:val="0"/>
      <w:numFmt w:val="bullet"/>
      <w:lvlText w:val="•"/>
      <w:lvlJc w:val="left"/>
      <w:pPr>
        <w:ind w:left="4006" w:hanging="282"/>
      </w:pPr>
      <w:rPr>
        <w:rFonts w:hint="default"/>
        <w:lang w:val="es-ES" w:eastAsia="en-US" w:bidi="ar-SA"/>
      </w:rPr>
    </w:lvl>
    <w:lvl w:ilvl="5">
      <w:start w:val="0"/>
      <w:numFmt w:val="bullet"/>
      <w:lvlText w:val="•"/>
      <w:lvlJc w:val="left"/>
      <w:pPr>
        <w:ind w:left="4415" w:hanging="282"/>
      </w:pPr>
      <w:rPr>
        <w:rFonts w:hint="default"/>
        <w:lang w:val="es-ES" w:eastAsia="en-US" w:bidi="ar-SA"/>
      </w:rPr>
    </w:lvl>
    <w:lvl w:ilvl="6">
      <w:start w:val="0"/>
      <w:numFmt w:val="bullet"/>
      <w:lvlText w:val="•"/>
      <w:lvlJc w:val="left"/>
      <w:pPr>
        <w:ind w:left="4824" w:hanging="282"/>
      </w:pPr>
      <w:rPr>
        <w:rFonts w:hint="default"/>
        <w:lang w:val="es-ES" w:eastAsia="en-US" w:bidi="ar-SA"/>
      </w:rPr>
    </w:lvl>
    <w:lvl w:ilvl="7">
      <w:start w:val="0"/>
      <w:numFmt w:val="bullet"/>
      <w:lvlText w:val="•"/>
      <w:lvlJc w:val="left"/>
      <w:pPr>
        <w:ind w:left="5233" w:hanging="282"/>
      </w:pPr>
      <w:rPr>
        <w:rFonts w:hint="default"/>
        <w:lang w:val="es-ES" w:eastAsia="en-US" w:bidi="ar-SA"/>
      </w:rPr>
    </w:lvl>
    <w:lvl w:ilvl="8">
      <w:start w:val="0"/>
      <w:numFmt w:val="bullet"/>
      <w:lvlText w:val="•"/>
      <w:lvlJc w:val="left"/>
      <w:pPr>
        <w:ind w:left="5642" w:hanging="282"/>
      </w:pPr>
      <w:rPr>
        <w:rFonts w:hint="default"/>
        <w:lang w:val="es-ES" w:eastAsia="en-US" w:bidi="ar-SA"/>
      </w:rPr>
    </w:lvl>
  </w:abstractNum>
  <w:abstractNum w:abstractNumId="8">
    <w:multiLevelType w:val="hybridMultilevel"/>
    <w:lvl w:ilvl="0">
      <w:start w:val="3"/>
      <w:numFmt w:val="decimal"/>
      <w:lvlText w:val="%1."/>
      <w:lvlJc w:val="left"/>
      <w:pPr>
        <w:ind w:left="415" w:hanging="285"/>
        <w:jc w:val="left"/>
      </w:pPr>
      <w:rPr>
        <w:rFonts w:hint="default"/>
        <w:spacing w:val="0"/>
        <w:w w:val="96"/>
        <w:lang w:val="es-ES" w:eastAsia="en-US" w:bidi="ar-SA"/>
      </w:rPr>
    </w:lvl>
    <w:lvl w:ilvl="1">
      <w:start w:val="0"/>
      <w:numFmt w:val="bullet"/>
      <w:lvlText w:val="•"/>
      <w:lvlJc w:val="left"/>
      <w:pPr>
        <w:ind w:left="858" w:hanging="285"/>
      </w:pPr>
      <w:rPr>
        <w:rFonts w:hint="default"/>
        <w:lang w:val="es-ES" w:eastAsia="en-US" w:bidi="ar-SA"/>
      </w:rPr>
    </w:lvl>
    <w:lvl w:ilvl="2">
      <w:start w:val="0"/>
      <w:numFmt w:val="bullet"/>
      <w:lvlText w:val="•"/>
      <w:lvlJc w:val="left"/>
      <w:pPr>
        <w:ind w:left="1297" w:hanging="285"/>
      </w:pPr>
      <w:rPr>
        <w:rFonts w:hint="default"/>
        <w:lang w:val="es-ES" w:eastAsia="en-US" w:bidi="ar-SA"/>
      </w:rPr>
    </w:lvl>
    <w:lvl w:ilvl="3">
      <w:start w:val="0"/>
      <w:numFmt w:val="bullet"/>
      <w:lvlText w:val="•"/>
      <w:lvlJc w:val="left"/>
      <w:pPr>
        <w:ind w:left="1735" w:hanging="285"/>
      </w:pPr>
      <w:rPr>
        <w:rFonts w:hint="default"/>
        <w:lang w:val="es-ES" w:eastAsia="en-US" w:bidi="ar-SA"/>
      </w:rPr>
    </w:lvl>
    <w:lvl w:ilvl="4">
      <w:start w:val="0"/>
      <w:numFmt w:val="bullet"/>
      <w:lvlText w:val="•"/>
      <w:lvlJc w:val="left"/>
      <w:pPr>
        <w:ind w:left="2174" w:hanging="285"/>
      </w:pPr>
      <w:rPr>
        <w:rFonts w:hint="default"/>
        <w:lang w:val="es-ES" w:eastAsia="en-US" w:bidi="ar-SA"/>
      </w:rPr>
    </w:lvl>
    <w:lvl w:ilvl="5">
      <w:start w:val="0"/>
      <w:numFmt w:val="bullet"/>
      <w:lvlText w:val="•"/>
      <w:lvlJc w:val="left"/>
      <w:pPr>
        <w:ind w:left="2612" w:hanging="285"/>
      </w:pPr>
      <w:rPr>
        <w:rFonts w:hint="default"/>
        <w:lang w:val="es-ES" w:eastAsia="en-US" w:bidi="ar-SA"/>
      </w:rPr>
    </w:lvl>
    <w:lvl w:ilvl="6">
      <w:start w:val="0"/>
      <w:numFmt w:val="bullet"/>
      <w:lvlText w:val="•"/>
      <w:lvlJc w:val="left"/>
      <w:pPr>
        <w:ind w:left="3051" w:hanging="285"/>
      </w:pPr>
      <w:rPr>
        <w:rFonts w:hint="default"/>
        <w:lang w:val="es-ES" w:eastAsia="en-US" w:bidi="ar-SA"/>
      </w:rPr>
    </w:lvl>
    <w:lvl w:ilvl="7">
      <w:start w:val="0"/>
      <w:numFmt w:val="bullet"/>
      <w:lvlText w:val="•"/>
      <w:lvlJc w:val="left"/>
      <w:pPr>
        <w:ind w:left="3489" w:hanging="285"/>
      </w:pPr>
      <w:rPr>
        <w:rFonts w:hint="default"/>
        <w:lang w:val="es-ES" w:eastAsia="en-US" w:bidi="ar-SA"/>
      </w:rPr>
    </w:lvl>
    <w:lvl w:ilvl="8">
      <w:start w:val="0"/>
      <w:numFmt w:val="bullet"/>
      <w:lvlText w:val="•"/>
      <w:lvlJc w:val="left"/>
      <w:pPr>
        <w:ind w:left="3928" w:hanging="285"/>
      </w:pPr>
      <w:rPr>
        <w:rFonts w:hint="default"/>
        <w:lang w:val="es-ES" w:eastAsia="en-US" w:bidi="ar-SA"/>
      </w:rPr>
    </w:lvl>
  </w:abstractNum>
  <w:abstractNum w:abstractNumId="7">
    <w:multiLevelType w:val="hybridMultilevel"/>
    <w:lvl w:ilvl="0">
      <w:start w:val="1"/>
      <w:numFmt w:val="decimal"/>
      <w:lvlText w:val="%1."/>
      <w:lvlJc w:val="left"/>
      <w:pPr>
        <w:ind w:left="463" w:hanging="340"/>
        <w:jc w:val="left"/>
      </w:pPr>
      <w:rPr>
        <w:rFonts w:hint="default"/>
        <w:spacing w:val="0"/>
        <w:w w:val="91"/>
        <w:lang w:val="es-ES" w:eastAsia="en-US" w:bidi="ar-SA"/>
      </w:rPr>
    </w:lvl>
    <w:lvl w:ilvl="1">
      <w:start w:val="0"/>
      <w:numFmt w:val="bullet"/>
      <w:lvlText w:val="•"/>
      <w:lvlJc w:val="left"/>
      <w:pPr>
        <w:ind w:left="1088" w:hanging="340"/>
      </w:pPr>
      <w:rPr>
        <w:rFonts w:hint="default"/>
        <w:lang w:val="es-ES" w:eastAsia="en-US" w:bidi="ar-SA"/>
      </w:rPr>
    </w:lvl>
    <w:lvl w:ilvl="2">
      <w:start w:val="0"/>
      <w:numFmt w:val="bullet"/>
      <w:lvlText w:val="•"/>
      <w:lvlJc w:val="left"/>
      <w:pPr>
        <w:ind w:left="1716" w:hanging="340"/>
      </w:pPr>
      <w:rPr>
        <w:rFonts w:hint="default"/>
        <w:lang w:val="es-ES" w:eastAsia="en-US" w:bidi="ar-SA"/>
      </w:rPr>
    </w:lvl>
    <w:lvl w:ilvl="3">
      <w:start w:val="0"/>
      <w:numFmt w:val="bullet"/>
      <w:lvlText w:val="•"/>
      <w:lvlJc w:val="left"/>
      <w:pPr>
        <w:ind w:left="2344" w:hanging="340"/>
      </w:pPr>
      <w:rPr>
        <w:rFonts w:hint="default"/>
        <w:lang w:val="es-ES" w:eastAsia="en-US" w:bidi="ar-SA"/>
      </w:rPr>
    </w:lvl>
    <w:lvl w:ilvl="4">
      <w:start w:val="0"/>
      <w:numFmt w:val="bullet"/>
      <w:lvlText w:val="•"/>
      <w:lvlJc w:val="left"/>
      <w:pPr>
        <w:ind w:left="2972" w:hanging="340"/>
      </w:pPr>
      <w:rPr>
        <w:rFonts w:hint="default"/>
        <w:lang w:val="es-ES" w:eastAsia="en-US" w:bidi="ar-SA"/>
      </w:rPr>
    </w:lvl>
    <w:lvl w:ilvl="5">
      <w:start w:val="0"/>
      <w:numFmt w:val="bullet"/>
      <w:lvlText w:val="•"/>
      <w:lvlJc w:val="left"/>
      <w:pPr>
        <w:ind w:left="3600" w:hanging="340"/>
      </w:pPr>
      <w:rPr>
        <w:rFonts w:hint="default"/>
        <w:lang w:val="es-ES" w:eastAsia="en-US" w:bidi="ar-SA"/>
      </w:rPr>
    </w:lvl>
    <w:lvl w:ilvl="6">
      <w:start w:val="0"/>
      <w:numFmt w:val="bullet"/>
      <w:lvlText w:val="•"/>
      <w:lvlJc w:val="left"/>
      <w:pPr>
        <w:ind w:left="4228" w:hanging="340"/>
      </w:pPr>
      <w:rPr>
        <w:rFonts w:hint="default"/>
        <w:lang w:val="es-ES" w:eastAsia="en-US" w:bidi="ar-SA"/>
      </w:rPr>
    </w:lvl>
    <w:lvl w:ilvl="7">
      <w:start w:val="0"/>
      <w:numFmt w:val="bullet"/>
      <w:lvlText w:val="•"/>
      <w:lvlJc w:val="left"/>
      <w:pPr>
        <w:ind w:left="4856" w:hanging="340"/>
      </w:pPr>
      <w:rPr>
        <w:rFonts w:hint="default"/>
        <w:lang w:val="es-ES" w:eastAsia="en-US" w:bidi="ar-SA"/>
      </w:rPr>
    </w:lvl>
    <w:lvl w:ilvl="8">
      <w:start w:val="0"/>
      <w:numFmt w:val="bullet"/>
      <w:lvlText w:val="•"/>
      <w:lvlJc w:val="left"/>
      <w:pPr>
        <w:ind w:left="5484" w:hanging="340"/>
      </w:pPr>
      <w:rPr>
        <w:rFonts w:hint="default"/>
        <w:lang w:val="es-ES" w:eastAsia="en-US" w:bidi="ar-SA"/>
      </w:rPr>
    </w:lvl>
  </w:abstractNum>
  <w:abstractNum w:abstractNumId="6">
    <w:multiLevelType w:val="hybridMultilevel"/>
    <w:lvl w:ilvl="0">
      <w:start w:val="1"/>
      <w:numFmt w:val="decimal"/>
      <w:lvlText w:val="%1."/>
      <w:lvlJc w:val="left"/>
      <w:pPr>
        <w:ind w:left="144" w:hanging="286"/>
        <w:jc w:val="left"/>
      </w:pPr>
      <w:rPr>
        <w:rFonts w:hint="default" w:ascii="Arial" w:hAnsi="Arial" w:eastAsia="Arial" w:cs="Arial"/>
        <w:b w:val="0"/>
        <w:bCs w:val="0"/>
        <w:i w:val="0"/>
        <w:iCs w:val="0"/>
        <w:spacing w:val="-1"/>
        <w:w w:val="101"/>
        <w:sz w:val="22"/>
        <w:szCs w:val="22"/>
        <w:lang w:val="es-ES" w:eastAsia="en-US" w:bidi="ar-SA"/>
      </w:rPr>
    </w:lvl>
    <w:lvl w:ilvl="1">
      <w:start w:val="0"/>
      <w:numFmt w:val="bullet"/>
      <w:lvlText w:val="•"/>
      <w:lvlJc w:val="left"/>
      <w:pPr>
        <w:ind w:left="800" w:hanging="286"/>
      </w:pPr>
      <w:rPr>
        <w:rFonts w:hint="default"/>
        <w:lang w:val="es-ES" w:eastAsia="en-US" w:bidi="ar-SA"/>
      </w:rPr>
    </w:lvl>
    <w:lvl w:ilvl="2">
      <w:start w:val="0"/>
      <w:numFmt w:val="bullet"/>
      <w:lvlText w:val="•"/>
      <w:lvlJc w:val="left"/>
      <w:pPr>
        <w:ind w:left="1460" w:hanging="286"/>
      </w:pPr>
      <w:rPr>
        <w:rFonts w:hint="default"/>
        <w:lang w:val="es-ES" w:eastAsia="en-US" w:bidi="ar-SA"/>
      </w:rPr>
    </w:lvl>
    <w:lvl w:ilvl="3">
      <w:start w:val="0"/>
      <w:numFmt w:val="bullet"/>
      <w:lvlText w:val="•"/>
      <w:lvlJc w:val="left"/>
      <w:pPr>
        <w:ind w:left="2120" w:hanging="286"/>
      </w:pPr>
      <w:rPr>
        <w:rFonts w:hint="default"/>
        <w:lang w:val="es-ES" w:eastAsia="en-US" w:bidi="ar-SA"/>
      </w:rPr>
    </w:lvl>
    <w:lvl w:ilvl="4">
      <w:start w:val="0"/>
      <w:numFmt w:val="bullet"/>
      <w:lvlText w:val="•"/>
      <w:lvlJc w:val="left"/>
      <w:pPr>
        <w:ind w:left="2780" w:hanging="286"/>
      </w:pPr>
      <w:rPr>
        <w:rFonts w:hint="default"/>
        <w:lang w:val="es-ES" w:eastAsia="en-US" w:bidi="ar-SA"/>
      </w:rPr>
    </w:lvl>
    <w:lvl w:ilvl="5">
      <w:start w:val="0"/>
      <w:numFmt w:val="bullet"/>
      <w:lvlText w:val="•"/>
      <w:lvlJc w:val="left"/>
      <w:pPr>
        <w:ind w:left="3440" w:hanging="286"/>
      </w:pPr>
      <w:rPr>
        <w:rFonts w:hint="default"/>
        <w:lang w:val="es-ES" w:eastAsia="en-US" w:bidi="ar-SA"/>
      </w:rPr>
    </w:lvl>
    <w:lvl w:ilvl="6">
      <w:start w:val="0"/>
      <w:numFmt w:val="bullet"/>
      <w:lvlText w:val="•"/>
      <w:lvlJc w:val="left"/>
      <w:pPr>
        <w:ind w:left="4100" w:hanging="286"/>
      </w:pPr>
      <w:rPr>
        <w:rFonts w:hint="default"/>
        <w:lang w:val="es-ES" w:eastAsia="en-US" w:bidi="ar-SA"/>
      </w:rPr>
    </w:lvl>
    <w:lvl w:ilvl="7">
      <w:start w:val="0"/>
      <w:numFmt w:val="bullet"/>
      <w:lvlText w:val="•"/>
      <w:lvlJc w:val="left"/>
      <w:pPr>
        <w:ind w:left="4760" w:hanging="286"/>
      </w:pPr>
      <w:rPr>
        <w:rFonts w:hint="default"/>
        <w:lang w:val="es-ES" w:eastAsia="en-US" w:bidi="ar-SA"/>
      </w:rPr>
    </w:lvl>
    <w:lvl w:ilvl="8">
      <w:start w:val="0"/>
      <w:numFmt w:val="bullet"/>
      <w:lvlText w:val="•"/>
      <w:lvlJc w:val="left"/>
      <w:pPr>
        <w:ind w:left="5420" w:hanging="286"/>
      </w:pPr>
      <w:rPr>
        <w:rFonts w:hint="default"/>
        <w:lang w:val="es-ES" w:eastAsia="en-US" w:bidi="ar-SA"/>
      </w:rPr>
    </w:lvl>
  </w:abstractNum>
  <w:abstractNum w:abstractNumId="5">
    <w:multiLevelType w:val="hybridMultilevel"/>
    <w:lvl w:ilvl="0">
      <w:start w:val="1"/>
      <w:numFmt w:val="decimal"/>
      <w:lvlText w:val="%1."/>
      <w:lvlJc w:val="left"/>
      <w:pPr>
        <w:ind w:left="457" w:hanging="331"/>
        <w:jc w:val="left"/>
      </w:pPr>
      <w:rPr>
        <w:rFonts w:hint="default"/>
        <w:spacing w:val="0"/>
        <w:w w:val="108"/>
        <w:lang w:val="es-ES" w:eastAsia="en-US" w:bidi="ar-SA"/>
      </w:rPr>
    </w:lvl>
    <w:lvl w:ilvl="1">
      <w:start w:val="0"/>
      <w:numFmt w:val="bullet"/>
      <w:lvlText w:val="•"/>
      <w:lvlJc w:val="left"/>
      <w:pPr>
        <w:ind w:left="1088" w:hanging="331"/>
      </w:pPr>
      <w:rPr>
        <w:rFonts w:hint="default"/>
        <w:lang w:val="es-ES" w:eastAsia="en-US" w:bidi="ar-SA"/>
      </w:rPr>
    </w:lvl>
    <w:lvl w:ilvl="2">
      <w:start w:val="0"/>
      <w:numFmt w:val="bullet"/>
      <w:lvlText w:val="•"/>
      <w:lvlJc w:val="left"/>
      <w:pPr>
        <w:ind w:left="1716" w:hanging="331"/>
      </w:pPr>
      <w:rPr>
        <w:rFonts w:hint="default"/>
        <w:lang w:val="es-ES" w:eastAsia="en-US" w:bidi="ar-SA"/>
      </w:rPr>
    </w:lvl>
    <w:lvl w:ilvl="3">
      <w:start w:val="0"/>
      <w:numFmt w:val="bullet"/>
      <w:lvlText w:val="•"/>
      <w:lvlJc w:val="left"/>
      <w:pPr>
        <w:ind w:left="2344" w:hanging="331"/>
      </w:pPr>
      <w:rPr>
        <w:rFonts w:hint="default"/>
        <w:lang w:val="es-ES" w:eastAsia="en-US" w:bidi="ar-SA"/>
      </w:rPr>
    </w:lvl>
    <w:lvl w:ilvl="4">
      <w:start w:val="0"/>
      <w:numFmt w:val="bullet"/>
      <w:lvlText w:val="•"/>
      <w:lvlJc w:val="left"/>
      <w:pPr>
        <w:ind w:left="2972" w:hanging="331"/>
      </w:pPr>
      <w:rPr>
        <w:rFonts w:hint="default"/>
        <w:lang w:val="es-ES" w:eastAsia="en-US" w:bidi="ar-SA"/>
      </w:rPr>
    </w:lvl>
    <w:lvl w:ilvl="5">
      <w:start w:val="0"/>
      <w:numFmt w:val="bullet"/>
      <w:lvlText w:val="•"/>
      <w:lvlJc w:val="left"/>
      <w:pPr>
        <w:ind w:left="3600" w:hanging="331"/>
      </w:pPr>
      <w:rPr>
        <w:rFonts w:hint="default"/>
        <w:lang w:val="es-ES" w:eastAsia="en-US" w:bidi="ar-SA"/>
      </w:rPr>
    </w:lvl>
    <w:lvl w:ilvl="6">
      <w:start w:val="0"/>
      <w:numFmt w:val="bullet"/>
      <w:lvlText w:val="•"/>
      <w:lvlJc w:val="left"/>
      <w:pPr>
        <w:ind w:left="4228" w:hanging="331"/>
      </w:pPr>
      <w:rPr>
        <w:rFonts w:hint="default"/>
        <w:lang w:val="es-ES" w:eastAsia="en-US" w:bidi="ar-SA"/>
      </w:rPr>
    </w:lvl>
    <w:lvl w:ilvl="7">
      <w:start w:val="0"/>
      <w:numFmt w:val="bullet"/>
      <w:lvlText w:val="•"/>
      <w:lvlJc w:val="left"/>
      <w:pPr>
        <w:ind w:left="4856" w:hanging="331"/>
      </w:pPr>
      <w:rPr>
        <w:rFonts w:hint="default"/>
        <w:lang w:val="es-ES" w:eastAsia="en-US" w:bidi="ar-SA"/>
      </w:rPr>
    </w:lvl>
    <w:lvl w:ilvl="8">
      <w:start w:val="0"/>
      <w:numFmt w:val="bullet"/>
      <w:lvlText w:val="•"/>
      <w:lvlJc w:val="left"/>
      <w:pPr>
        <w:ind w:left="5484" w:hanging="331"/>
      </w:pPr>
      <w:rPr>
        <w:rFonts w:hint="default"/>
        <w:lang w:val="es-ES" w:eastAsia="en-US" w:bidi="ar-SA"/>
      </w:rPr>
    </w:lvl>
  </w:abstractNum>
  <w:abstractNum w:abstractNumId="4">
    <w:multiLevelType w:val="hybridMultilevel"/>
    <w:lvl w:ilvl="0">
      <w:start w:val="1"/>
      <w:numFmt w:val="decimal"/>
      <w:lvlText w:val="%1."/>
      <w:lvlJc w:val="left"/>
      <w:pPr>
        <w:ind w:left="447" w:hanging="311"/>
        <w:jc w:val="left"/>
      </w:pPr>
      <w:rPr>
        <w:rFonts w:hint="default" w:ascii="Arial" w:hAnsi="Arial" w:eastAsia="Arial" w:cs="Arial"/>
        <w:b w:val="0"/>
        <w:bCs w:val="0"/>
        <w:i w:val="0"/>
        <w:iCs w:val="0"/>
        <w:spacing w:val="-1"/>
        <w:w w:val="101"/>
        <w:sz w:val="22"/>
        <w:szCs w:val="22"/>
        <w:lang w:val="es-ES" w:eastAsia="en-US" w:bidi="ar-SA"/>
      </w:rPr>
    </w:lvl>
    <w:lvl w:ilvl="1">
      <w:start w:val="0"/>
      <w:numFmt w:val="bullet"/>
      <w:lvlText w:val="•"/>
      <w:lvlJc w:val="left"/>
      <w:pPr>
        <w:ind w:left="1068" w:hanging="311"/>
      </w:pPr>
      <w:rPr>
        <w:rFonts w:hint="default"/>
        <w:lang w:val="es-ES" w:eastAsia="en-US" w:bidi="ar-SA"/>
      </w:rPr>
    </w:lvl>
    <w:lvl w:ilvl="2">
      <w:start w:val="0"/>
      <w:numFmt w:val="bullet"/>
      <w:lvlText w:val="•"/>
      <w:lvlJc w:val="left"/>
      <w:pPr>
        <w:ind w:left="1696" w:hanging="311"/>
      </w:pPr>
      <w:rPr>
        <w:rFonts w:hint="default"/>
        <w:lang w:val="es-ES" w:eastAsia="en-US" w:bidi="ar-SA"/>
      </w:rPr>
    </w:lvl>
    <w:lvl w:ilvl="3">
      <w:start w:val="0"/>
      <w:numFmt w:val="bullet"/>
      <w:lvlText w:val="•"/>
      <w:lvlJc w:val="left"/>
      <w:pPr>
        <w:ind w:left="2324" w:hanging="311"/>
      </w:pPr>
      <w:rPr>
        <w:rFonts w:hint="default"/>
        <w:lang w:val="es-ES" w:eastAsia="en-US" w:bidi="ar-SA"/>
      </w:rPr>
    </w:lvl>
    <w:lvl w:ilvl="4">
      <w:start w:val="0"/>
      <w:numFmt w:val="bullet"/>
      <w:lvlText w:val="•"/>
      <w:lvlJc w:val="left"/>
      <w:pPr>
        <w:ind w:left="2952" w:hanging="311"/>
      </w:pPr>
      <w:rPr>
        <w:rFonts w:hint="default"/>
        <w:lang w:val="es-ES" w:eastAsia="en-US" w:bidi="ar-SA"/>
      </w:rPr>
    </w:lvl>
    <w:lvl w:ilvl="5">
      <w:start w:val="0"/>
      <w:numFmt w:val="bullet"/>
      <w:lvlText w:val="•"/>
      <w:lvlJc w:val="left"/>
      <w:pPr>
        <w:ind w:left="3580" w:hanging="311"/>
      </w:pPr>
      <w:rPr>
        <w:rFonts w:hint="default"/>
        <w:lang w:val="es-ES" w:eastAsia="en-US" w:bidi="ar-SA"/>
      </w:rPr>
    </w:lvl>
    <w:lvl w:ilvl="6">
      <w:start w:val="0"/>
      <w:numFmt w:val="bullet"/>
      <w:lvlText w:val="•"/>
      <w:lvlJc w:val="left"/>
      <w:pPr>
        <w:ind w:left="4208" w:hanging="311"/>
      </w:pPr>
      <w:rPr>
        <w:rFonts w:hint="default"/>
        <w:lang w:val="es-ES" w:eastAsia="en-US" w:bidi="ar-SA"/>
      </w:rPr>
    </w:lvl>
    <w:lvl w:ilvl="7">
      <w:start w:val="0"/>
      <w:numFmt w:val="bullet"/>
      <w:lvlText w:val="•"/>
      <w:lvlJc w:val="left"/>
      <w:pPr>
        <w:ind w:left="4836" w:hanging="311"/>
      </w:pPr>
      <w:rPr>
        <w:rFonts w:hint="default"/>
        <w:lang w:val="es-ES" w:eastAsia="en-US" w:bidi="ar-SA"/>
      </w:rPr>
    </w:lvl>
    <w:lvl w:ilvl="8">
      <w:start w:val="0"/>
      <w:numFmt w:val="bullet"/>
      <w:lvlText w:val="•"/>
      <w:lvlJc w:val="left"/>
      <w:pPr>
        <w:ind w:left="5464" w:hanging="311"/>
      </w:pPr>
      <w:rPr>
        <w:rFonts w:hint="default"/>
        <w:lang w:val="es-ES" w:eastAsia="en-US" w:bidi="ar-SA"/>
      </w:rPr>
    </w:lvl>
  </w:abstractNum>
  <w:abstractNum w:abstractNumId="3">
    <w:multiLevelType w:val="hybridMultilevel"/>
    <w:lvl w:ilvl="0">
      <w:start w:val="1"/>
      <w:numFmt w:val="decimal"/>
      <w:lvlText w:val="%1."/>
      <w:lvlJc w:val="left"/>
      <w:pPr>
        <w:ind w:left="394" w:hanging="258"/>
        <w:jc w:val="left"/>
      </w:pPr>
      <w:rPr>
        <w:rFonts w:hint="default" w:ascii="Arial" w:hAnsi="Arial" w:eastAsia="Arial" w:cs="Arial"/>
        <w:b w:val="0"/>
        <w:bCs w:val="0"/>
        <w:i w:val="0"/>
        <w:iCs w:val="0"/>
        <w:spacing w:val="-1"/>
        <w:w w:val="100"/>
        <w:sz w:val="22"/>
        <w:szCs w:val="22"/>
        <w:lang w:val="es-ES" w:eastAsia="en-US" w:bidi="ar-SA"/>
      </w:rPr>
    </w:lvl>
    <w:lvl w:ilvl="1">
      <w:start w:val="0"/>
      <w:numFmt w:val="bullet"/>
      <w:lvlText w:val="•"/>
      <w:lvlJc w:val="left"/>
      <w:pPr>
        <w:ind w:left="1032" w:hanging="258"/>
      </w:pPr>
      <w:rPr>
        <w:rFonts w:hint="default"/>
        <w:lang w:val="es-ES" w:eastAsia="en-US" w:bidi="ar-SA"/>
      </w:rPr>
    </w:lvl>
    <w:lvl w:ilvl="2">
      <w:start w:val="0"/>
      <w:numFmt w:val="bullet"/>
      <w:lvlText w:val="•"/>
      <w:lvlJc w:val="left"/>
      <w:pPr>
        <w:ind w:left="1664" w:hanging="258"/>
      </w:pPr>
      <w:rPr>
        <w:rFonts w:hint="default"/>
        <w:lang w:val="es-ES" w:eastAsia="en-US" w:bidi="ar-SA"/>
      </w:rPr>
    </w:lvl>
    <w:lvl w:ilvl="3">
      <w:start w:val="0"/>
      <w:numFmt w:val="bullet"/>
      <w:lvlText w:val="•"/>
      <w:lvlJc w:val="left"/>
      <w:pPr>
        <w:ind w:left="2296" w:hanging="258"/>
      </w:pPr>
      <w:rPr>
        <w:rFonts w:hint="default"/>
        <w:lang w:val="es-ES" w:eastAsia="en-US" w:bidi="ar-SA"/>
      </w:rPr>
    </w:lvl>
    <w:lvl w:ilvl="4">
      <w:start w:val="0"/>
      <w:numFmt w:val="bullet"/>
      <w:lvlText w:val="•"/>
      <w:lvlJc w:val="left"/>
      <w:pPr>
        <w:ind w:left="2928" w:hanging="258"/>
      </w:pPr>
      <w:rPr>
        <w:rFonts w:hint="default"/>
        <w:lang w:val="es-ES" w:eastAsia="en-US" w:bidi="ar-SA"/>
      </w:rPr>
    </w:lvl>
    <w:lvl w:ilvl="5">
      <w:start w:val="0"/>
      <w:numFmt w:val="bullet"/>
      <w:lvlText w:val="•"/>
      <w:lvlJc w:val="left"/>
      <w:pPr>
        <w:ind w:left="3560" w:hanging="258"/>
      </w:pPr>
      <w:rPr>
        <w:rFonts w:hint="default"/>
        <w:lang w:val="es-ES" w:eastAsia="en-US" w:bidi="ar-SA"/>
      </w:rPr>
    </w:lvl>
    <w:lvl w:ilvl="6">
      <w:start w:val="0"/>
      <w:numFmt w:val="bullet"/>
      <w:lvlText w:val="•"/>
      <w:lvlJc w:val="left"/>
      <w:pPr>
        <w:ind w:left="4192" w:hanging="258"/>
      </w:pPr>
      <w:rPr>
        <w:rFonts w:hint="default"/>
        <w:lang w:val="es-ES" w:eastAsia="en-US" w:bidi="ar-SA"/>
      </w:rPr>
    </w:lvl>
    <w:lvl w:ilvl="7">
      <w:start w:val="0"/>
      <w:numFmt w:val="bullet"/>
      <w:lvlText w:val="•"/>
      <w:lvlJc w:val="left"/>
      <w:pPr>
        <w:ind w:left="4824" w:hanging="258"/>
      </w:pPr>
      <w:rPr>
        <w:rFonts w:hint="default"/>
        <w:lang w:val="es-ES" w:eastAsia="en-US" w:bidi="ar-SA"/>
      </w:rPr>
    </w:lvl>
    <w:lvl w:ilvl="8">
      <w:start w:val="0"/>
      <w:numFmt w:val="bullet"/>
      <w:lvlText w:val="•"/>
      <w:lvlJc w:val="left"/>
      <w:pPr>
        <w:ind w:left="5456" w:hanging="258"/>
      </w:pPr>
      <w:rPr>
        <w:rFonts w:hint="default"/>
        <w:lang w:val="es-ES" w:eastAsia="en-US" w:bidi="ar-SA"/>
      </w:rPr>
    </w:lvl>
  </w:abstractNum>
  <w:abstractNum w:abstractNumId="2">
    <w:multiLevelType w:val="hybridMultilevel"/>
    <w:lvl w:ilvl="0">
      <w:start w:val="1"/>
      <w:numFmt w:val="decimal"/>
      <w:lvlText w:val="%1."/>
      <w:lvlJc w:val="left"/>
      <w:pPr>
        <w:ind w:left="362" w:hanging="257"/>
        <w:jc w:val="left"/>
      </w:pPr>
      <w:rPr>
        <w:rFonts w:hint="default" w:ascii="Arial" w:hAnsi="Arial" w:eastAsia="Arial" w:cs="Arial"/>
        <w:b w:val="0"/>
        <w:bCs w:val="0"/>
        <w:i w:val="0"/>
        <w:iCs w:val="0"/>
        <w:spacing w:val="-1"/>
        <w:w w:val="107"/>
        <w:sz w:val="22"/>
        <w:szCs w:val="22"/>
        <w:lang w:val="es-ES" w:eastAsia="en-US" w:bidi="ar-SA"/>
      </w:rPr>
    </w:lvl>
    <w:lvl w:ilvl="1">
      <w:start w:val="0"/>
      <w:numFmt w:val="bullet"/>
      <w:lvlText w:val="•"/>
      <w:lvlJc w:val="left"/>
      <w:pPr>
        <w:ind w:left="994" w:hanging="257"/>
      </w:pPr>
      <w:rPr>
        <w:rFonts w:hint="default"/>
        <w:lang w:val="es-ES" w:eastAsia="en-US" w:bidi="ar-SA"/>
      </w:rPr>
    </w:lvl>
    <w:lvl w:ilvl="2">
      <w:start w:val="0"/>
      <w:numFmt w:val="bullet"/>
      <w:lvlText w:val="•"/>
      <w:lvlJc w:val="left"/>
      <w:pPr>
        <w:ind w:left="1628" w:hanging="257"/>
      </w:pPr>
      <w:rPr>
        <w:rFonts w:hint="default"/>
        <w:lang w:val="es-ES" w:eastAsia="en-US" w:bidi="ar-SA"/>
      </w:rPr>
    </w:lvl>
    <w:lvl w:ilvl="3">
      <w:start w:val="0"/>
      <w:numFmt w:val="bullet"/>
      <w:lvlText w:val="•"/>
      <w:lvlJc w:val="left"/>
      <w:pPr>
        <w:ind w:left="2262" w:hanging="257"/>
      </w:pPr>
      <w:rPr>
        <w:rFonts w:hint="default"/>
        <w:lang w:val="es-ES" w:eastAsia="en-US" w:bidi="ar-SA"/>
      </w:rPr>
    </w:lvl>
    <w:lvl w:ilvl="4">
      <w:start w:val="0"/>
      <w:numFmt w:val="bullet"/>
      <w:lvlText w:val="•"/>
      <w:lvlJc w:val="left"/>
      <w:pPr>
        <w:ind w:left="2896" w:hanging="257"/>
      </w:pPr>
      <w:rPr>
        <w:rFonts w:hint="default"/>
        <w:lang w:val="es-ES" w:eastAsia="en-US" w:bidi="ar-SA"/>
      </w:rPr>
    </w:lvl>
    <w:lvl w:ilvl="5">
      <w:start w:val="0"/>
      <w:numFmt w:val="bullet"/>
      <w:lvlText w:val="•"/>
      <w:lvlJc w:val="left"/>
      <w:pPr>
        <w:ind w:left="3530" w:hanging="257"/>
      </w:pPr>
      <w:rPr>
        <w:rFonts w:hint="default"/>
        <w:lang w:val="es-ES" w:eastAsia="en-US" w:bidi="ar-SA"/>
      </w:rPr>
    </w:lvl>
    <w:lvl w:ilvl="6">
      <w:start w:val="0"/>
      <w:numFmt w:val="bullet"/>
      <w:lvlText w:val="•"/>
      <w:lvlJc w:val="left"/>
      <w:pPr>
        <w:ind w:left="4164" w:hanging="257"/>
      </w:pPr>
      <w:rPr>
        <w:rFonts w:hint="default"/>
        <w:lang w:val="es-ES" w:eastAsia="en-US" w:bidi="ar-SA"/>
      </w:rPr>
    </w:lvl>
    <w:lvl w:ilvl="7">
      <w:start w:val="0"/>
      <w:numFmt w:val="bullet"/>
      <w:lvlText w:val="•"/>
      <w:lvlJc w:val="left"/>
      <w:pPr>
        <w:ind w:left="4798" w:hanging="257"/>
      </w:pPr>
      <w:rPr>
        <w:rFonts w:hint="default"/>
        <w:lang w:val="es-ES" w:eastAsia="en-US" w:bidi="ar-SA"/>
      </w:rPr>
    </w:lvl>
    <w:lvl w:ilvl="8">
      <w:start w:val="0"/>
      <w:numFmt w:val="bullet"/>
      <w:lvlText w:val="•"/>
      <w:lvlJc w:val="left"/>
      <w:pPr>
        <w:ind w:left="5432" w:hanging="257"/>
      </w:pPr>
      <w:rPr>
        <w:rFonts w:hint="default"/>
        <w:lang w:val="es-ES" w:eastAsia="en-US" w:bidi="ar-SA"/>
      </w:rPr>
    </w:lvl>
  </w:abstractNum>
  <w:abstractNum w:abstractNumId="1">
    <w:multiLevelType w:val="hybridMultilevel"/>
    <w:lvl w:ilvl="0">
      <w:start w:val="1"/>
      <w:numFmt w:val="decimal"/>
      <w:lvlText w:val="%1"/>
      <w:lvlJc w:val="left"/>
      <w:pPr>
        <w:ind w:left="5728" w:hanging="189"/>
        <w:jc w:val="right"/>
      </w:pPr>
      <w:rPr>
        <w:rFonts w:hint="default" w:ascii="Arial" w:hAnsi="Arial" w:eastAsia="Arial" w:cs="Arial"/>
        <w:b w:val="0"/>
        <w:bCs w:val="0"/>
        <w:i/>
        <w:iCs/>
        <w:spacing w:val="0"/>
        <w:w w:val="102"/>
        <w:sz w:val="22"/>
        <w:szCs w:val="22"/>
        <w:lang w:val="es-ES" w:eastAsia="en-US" w:bidi="ar-SA"/>
      </w:rPr>
    </w:lvl>
    <w:lvl w:ilvl="1">
      <w:start w:val="0"/>
      <w:numFmt w:val="bullet"/>
      <w:lvlText w:val="•"/>
      <w:lvlJc w:val="left"/>
      <w:pPr>
        <w:ind w:left="5820" w:hanging="189"/>
      </w:pPr>
      <w:rPr>
        <w:rFonts w:hint="default"/>
        <w:lang w:val="es-ES" w:eastAsia="en-US" w:bidi="ar-SA"/>
      </w:rPr>
    </w:lvl>
    <w:lvl w:ilvl="2">
      <w:start w:val="0"/>
      <w:numFmt w:val="bullet"/>
      <w:lvlText w:val="•"/>
      <w:lvlJc w:val="left"/>
      <w:pPr>
        <w:ind w:left="5920" w:hanging="189"/>
      </w:pPr>
      <w:rPr>
        <w:rFonts w:hint="default"/>
        <w:lang w:val="es-ES" w:eastAsia="en-US" w:bidi="ar-SA"/>
      </w:rPr>
    </w:lvl>
    <w:lvl w:ilvl="3">
      <w:start w:val="0"/>
      <w:numFmt w:val="bullet"/>
      <w:lvlText w:val="•"/>
      <w:lvlJc w:val="left"/>
      <w:pPr>
        <w:ind w:left="6020" w:hanging="189"/>
      </w:pPr>
      <w:rPr>
        <w:rFonts w:hint="default"/>
        <w:lang w:val="es-ES" w:eastAsia="en-US" w:bidi="ar-SA"/>
      </w:rPr>
    </w:lvl>
    <w:lvl w:ilvl="4">
      <w:start w:val="0"/>
      <w:numFmt w:val="bullet"/>
      <w:lvlText w:val="•"/>
      <w:lvlJc w:val="left"/>
      <w:pPr>
        <w:ind w:left="6120" w:hanging="189"/>
      </w:pPr>
      <w:rPr>
        <w:rFonts w:hint="default"/>
        <w:lang w:val="es-ES" w:eastAsia="en-US" w:bidi="ar-SA"/>
      </w:rPr>
    </w:lvl>
    <w:lvl w:ilvl="5">
      <w:start w:val="0"/>
      <w:numFmt w:val="bullet"/>
      <w:lvlText w:val="•"/>
      <w:lvlJc w:val="left"/>
      <w:pPr>
        <w:ind w:left="6220" w:hanging="189"/>
      </w:pPr>
      <w:rPr>
        <w:rFonts w:hint="default"/>
        <w:lang w:val="es-ES" w:eastAsia="en-US" w:bidi="ar-SA"/>
      </w:rPr>
    </w:lvl>
    <w:lvl w:ilvl="6">
      <w:start w:val="0"/>
      <w:numFmt w:val="bullet"/>
      <w:lvlText w:val="•"/>
      <w:lvlJc w:val="left"/>
      <w:pPr>
        <w:ind w:left="6320" w:hanging="189"/>
      </w:pPr>
      <w:rPr>
        <w:rFonts w:hint="default"/>
        <w:lang w:val="es-ES" w:eastAsia="en-US" w:bidi="ar-SA"/>
      </w:rPr>
    </w:lvl>
    <w:lvl w:ilvl="7">
      <w:start w:val="0"/>
      <w:numFmt w:val="bullet"/>
      <w:lvlText w:val="•"/>
      <w:lvlJc w:val="left"/>
      <w:pPr>
        <w:ind w:left="6420" w:hanging="189"/>
      </w:pPr>
      <w:rPr>
        <w:rFonts w:hint="default"/>
        <w:lang w:val="es-ES" w:eastAsia="en-US" w:bidi="ar-SA"/>
      </w:rPr>
    </w:lvl>
    <w:lvl w:ilvl="8">
      <w:start w:val="0"/>
      <w:numFmt w:val="bullet"/>
      <w:lvlText w:val="•"/>
      <w:lvlJc w:val="left"/>
      <w:pPr>
        <w:ind w:left="6520" w:hanging="189"/>
      </w:pPr>
      <w:rPr>
        <w:rFonts w:hint="default"/>
        <w:lang w:val="es-ES" w:eastAsia="en-US" w:bidi="ar-SA"/>
      </w:rPr>
    </w:lvl>
  </w:abstractNum>
  <w:abstractNum w:abstractNumId="0">
    <w:multiLevelType w:val="hybridMultilevel"/>
    <w:lvl w:ilvl="0">
      <w:start w:val="1"/>
      <w:numFmt w:val="decimal"/>
      <w:lvlText w:val="%1."/>
      <w:lvlJc w:val="left"/>
      <w:pPr>
        <w:ind w:left="366" w:hanging="248"/>
        <w:jc w:val="left"/>
      </w:pPr>
      <w:rPr>
        <w:rFonts w:hint="default" w:ascii="Arial" w:hAnsi="Arial" w:eastAsia="Arial" w:cs="Arial"/>
        <w:b w:val="0"/>
        <w:bCs w:val="0"/>
        <w:i w:val="0"/>
        <w:iCs w:val="0"/>
        <w:spacing w:val="-1"/>
        <w:w w:val="94"/>
        <w:sz w:val="22"/>
        <w:szCs w:val="22"/>
        <w:lang w:val="es-ES" w:eastAsia="en-US" w:bidi="ar-SA"/>
      </w:rPr>
    </w:lvl>
    <w:lvl w:ilvl="1">
      <w:start w:val="0"/>
      <w:numFmt w:val="bullet"/>
      <w:lvlText w:val="•"/>
      <w:lvlJc w:val="left"/>
      <w:pPr>
        <w:ind w:left="996" w:hanging="248"/>
      </w:pPr>
      <w:rPr>
        <w:rFonts w:hint="default"/>
        <w:lang w:val="es-ES" w:eastAsia="en-US" w:bidi="ar-SA"/>
      </w:rPr>
    </w:lvl>
    <w:lvl w:ilvl="2">
      <w:start w:val="0"/>
      <w:numFmt w:val="bullet"/>
      <w:lvlText w:val="•"/>
      <w:lvlJc w:val="left"/>
      <w:pPr>
        <w:ind w:left="1632" w:hanging="248"/>
      </w:pPr>
      <w:rPr>
        <w:rFonts w:hint="default"/>
        <w:lang w:val="es-ES" w:eastAsia="en-US" w:bidi="ar-SA"/>
      </w:rPr>
    </w:lvl>
    <w:lvl w:ilvl="3">
      <w:start w:val="0"/>
      <w:numFmt w:val="bullet"/>
      <w:lvlText w:val="•"/>
      <w:lvlJc w:val="left"/>
      <w:pPr>
        <w:ind w:left="2268" w:hanging="248"/>
      </w:pPr>
      <w:rPr>
        <w:rFonts w:hint="default"/>
        <w:lang w:val="es-ES" w:eastAsia="en-US" w:bidi="ar-SA"/>
      </w:rPr>
    </w:lvl>
    <w:lvl w:ilvl="4">
      <w:start w:val="0"/>
      <w:numFmt w:val="bullet"/>
      <w:lvlText w:val="•"/>
      <w:lvlJc w:val="left"/>
      <w:pPr>
        <w:ind w:left="2904" w:hanging="248"/>
      </w:pPr>
      <w:rPr>
        <w:rFonts w:hint="default"/>
        <w:lang w:val="es-ES" w:eastAsia="en-US" w:bidi="ar-SA"/>
      </w:rPr>
    </w:lvl>
    <w:lvl w:ilvl="5">
      <w:start w:val="0"/>
      <w:numFmt w:val="bullet"/>
      <w:lvlText w:val="•"/>
      <w:lvlJc w:val="left"/>
      <w:pPr>
        <w:ind w:left="3540" w:hanging="248"/>
      </w:pPr>
      <w:rPr>
        <w:rFonts w:hint="default"/>
        <w:lang w:val="es-ES" w:eastAsia="en-US" w:bidi="ar-SA"/>
      </w:rPr>
    </w:lvl>
    <w:lvl w:ilvl="6">
      <w:start w:val="0"/>
      <w:numFmt w:val="bullet"/>
      <w:lvlText w:val="•"/>
      <w:lvlJc w:val="left"/>
      <w:pPr>
        <w:ind w:left="4176" w:hanging="248"/>
      </w:pPr>
      <w:rPr>
        <w:rFonts w:hint="default"/>
        <w:lang w:val="es-ES" w:eastAsia="en-US" w:bidi="ar-SA"/>
      </w:rPr>
    </w:lvl>
    <w:lvl w:ilvl="7">
      <w:start w:val="0"/>
      <w:numFmt w:val="bullet"/>
      <w:lvlText w:val="•"/>
      <w:lvlJc w:val="left"/>
      <w:pPr>
        <w:ind w:left="4812" w:hanging="248"/>
      </w:pPr>
      <w:rPr>
        <w:rFonts w:hint="default"/>
        <w:lang w:val="es-ES" w:eastAsia="en-US" w:bidi="ar-SA"/>
      </w:rPr>
    </w:lvl>
    <w:lvl w:ilvl="8">
      <w:start w:val="0"/>
      <w:numFmt w:val="bullet"/>
      <w:lvlText w:val="•"/>
      <w:lvlJc w:val="left"/>
      <w:pPr>
        <w:ind w:left="5448" w:hanging="248"/>
      </w:pPr>
      <w:rPr>
        <w:rFonts w:hint="default"/>
        <w:lang w:val="es-ES" w:eastAsia="en-US" w:bidi="ar-SA"/>
      </w:rPr>
    </w:lvl>
  </w:abstractNum>
  <w:num w:numId="21">
    <w:abstractNumId w:val="20"/>
  </w:num>
  <w:num w:numId="18">
    <w:abstractNumId w:val="17"/>
  </w:num>
  <w:num w:numId="15">
    <w:abstractNumId w:val="14"/>
  </w:num>
  <w:num w:numId="24">
    <w:abstractNumId w:val="23"/>
  </w:num>
  <w:num w:numId="23">
    <w:abstractNumId w:val="22"/>
  </w:num>
  <w:num w:numId="22">
    <w:abstractNumId w:val="21"/>
  </w:num>
  <w:num w:numId="20">
    <w:abstractNumId w:val="19"/>
  </w:num>
  <w:num w:numId="19">
    <w:abstractNumId w:val="18"/>
  </w:num>
  <w:num w:numId="17">
    <w:abstractNumId w:val="16"/>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TOC1" w:type="paragraph">
    <w:name w:val="TOC 1"/>
    <w:basedOn w:val="Normal"/>
    <w:uiPriority w:val="1"/>
    <w:qFormat/>
    <w:pPr>
      <w:spacing w:before="69"/>
      <w:ind w:left="113"/>
    </w:pPr>
    <w:rPr>
      <w:rFonts w:ascii="Arial" w:hAnsi="Arial" w:eastAsia="Arial" w:cs="Arial"/>
      <w:sz w:val="22"/>
      <w:szCs w:val="22"/>
      <w:lang w:val="es-ES" w:eastAsia="en-US" w:bidi="ar-SA"/>
    </w:rPr>
  </w:style>
  <w:style w:styleId="BodyText" w:type="paragraph">
    <w:name w:val="Body Text"/>
    <w:basedOn w:val="Normal"/>
    <w:uiPriority w:val="1"/>
    <w:qFormat/>
    <w:pPr/>
    <w:rPr>
      <w:rFonts w:ascii="Arial" w:hAnsi="Arial" w:eastAsia="Arial" w:cs="Arial"/>
      <w:sz w:val="22"/>
      <w:szCs w:val="22"/>
      <w:lang w:val="es-ES"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sz w:val="69"/>
      <w:szCs w:val="69"/>
      <w:lang w:val="es-ES" w:eastAsia="en-US" w:bidi="ar-SA"/>
    </w:rPr>
  </w:style>
  <w:style w:styleId="Heading2" w:type="paragraph">
    <w:name w:val="Heading 2"/>
    <w:basedOn w:val="Normal"/>
    <w:uiPriority w:val="1"/>
    <w:qFormat/>
    <w:pPr>
      <w:ind w:left="244"/>
      <w:outlineLvl w:val="2"/>
    </w:pPr>
    <w:rPr>
      <w:rFonts w:ascii="Times New Roman" w:hAnsi="Times New Roman" w:eastAsia="Times New Roman" w:cs="Times New Roman"/>
      <w:sz w:val="65"/>
      <w:szCs w:val="65"/>
      <w:lang w:val="es-ES" w:eastAsia="en-US" w:bidi="ar-SA"/>
    </w:rPr>
  </w:style>
  <w:style w:styleId="Heading3" w:type="paragraph">
    <w:name w:val="Heading 3"/>
    <w:basedOn w:val="Normal"/>
    <w:uiPriority w:val="1"/>
    <w:qFormat/>
    <w:pPr>
      <w:ind w:left="239"/>
      <w:outlineLvl w:val="3"/>
    </w:pPr>
    <w:rPr>
      <w:rFonts w:ascii="Times New Roman" w:hAnsi="Times New Roman" w:eastAsia="Times New Roman" w:cs="Times New Roman"/>
      <w:sz w:val="49"/>
      <w:szCs w:val="49"/>
      <w:lang w:val="es-ES" w:eastAsia="en-US" w:bidi="ar-SA"/>
    </w:rPr>
  </w:style>
  <w:style w:styleId="Heading4" w:type="paragraph">
    <w:name w:val="Heading 4"/>
    <w:basedOn w:val="Normal"/>
    <w:uiPriority w:val="1"/>
    <w:qFormat/>
    <w:pPr>
      <w:ind w:left="108"/>
      <w:outlineLvl w:val="4"/>
    </w:pPr>
    <w:rPr>
      <w:rFonts w:ascii="Arial" w:hAnsi="Arial" w:eastAsia="Arial" w:cs="Arial"/>
      <w:sz w:val="42"/>
      <w:szCs w:val="42"/>
      <w:lang w:val="es-ES" w:eastAsia="en-US" w:bidi="ar-SA"/>
    </w:rPr>
  </w:style>
  <w:style w:styleId="Heading5" w:type="paragraph">
    <w:name w:val="Heading 5"/>
    <w:basedOn w:val="Normal"/>
    <w:uiPriority w:val="1"/>
    <w:qFormat/>
    <w:pPr>
      <w:spacing w:before="409"/>
      <w:ind w:left="141"/>
      <w:outlineLvl w:val="5"/>
    </w:pPr>
    <w:rPr>
      <w:rFonts w:ascii="Times New Roman" w:hAnsi="Times New Roman" w:eastAsia="Times New Roman" w:cs="Times New Roman"/>
      <w:sz w:val="40"/>
      <w:szCs w:val="40"/>
      <w:lang w:val="es-ES" w:eastAsia="en-US" w:bidi="ar-SA"/>
    </w:rPr>
  </w:style>
  <w:style w:styleId="Heading6" w:type="paragraph">
    <w:name w:val="Heading 6"/>
    <w:basedOn w:val="Normal"/>
    <w:uiPriority w:val="1"/>
    <w:qFormat/>
    <w:pPr>
      <w:ind w:left="115"/>
      <w:outlineLvl w:val="6"/>
    </w:pPr>
    <w:rPr>
      <w:rFonts w:ascii="Times New Roman" w:hAnsi="Times New Roman" w:eastAsia="Times New Roman" w:cs="Times New Roman"/>
      <w:sz w:val="39"/>
      <w:szCs w:val="39"/>
      <w:lang w:val="es-ES" w:eastAsia="en-US" w:bidi="ar-SA"/>
    </w:rPr>
  </w:style>
  <w:style w:styleId="Heading7" w:type="paragraph">
    <w:name w:val="Heading 7"/>
    <w:basedOn w:val="Normal"/>
    <w:uiPriority w:val="1"/>
    <w:qFormat/>
    <w:pPr>
      <w:spacing w:before="48"/>
      <w:ind w:left="149"/>
      <w:outlineLvl w:val="7"/>
    </w:pPr>
    <w:rPr>
      <w:rFonts w:ascii="Times New Roman" w:hAnsi="Times New Roman" w:eastAsia="Times New Roman" w:cs="Times New Roman"/>
      <w:sz w:val="37"/>
      <w:szCs w:val="37"/>
      <w:lang w:val="es-ES" w:eastAsia="en-US" w:bidi="ar-SA"/>
    </w:rPr>
  </w:style>
  <w:style w:styleId="Heading8" w:type="paragraph">
    <w:name w:val="Heading 8"/>
    <w:basedOn w:val="Normal"/>
    <w:uiPriority w:val="1"/>
    <w:qFormat/>
    <w:pPr>
      <w:outlineLvl w:val="8"/>
    </w:pPr>
    <w:rPr>
      <w:rFonts w:ascii="Times New Roman" w:hAnsi="Times New Roman" w:eastAsia="Times New Roman" w:cs="Times New Roman"/>
      <w:sz w:val="35"/>
      <w:szCs w:val="35"/>
      <w:lang w:val="es-ES" w:eastAsia="en-US" w:bidi="ar-SA"/>
    </w:rPr>
  </w:style>
  <w:style w:styleId="Heading9" w:type="paragraph">
    <w:name w:val="Heading 9"/>
    <w:basedOn w:val="Normal"/>
    <w:uiPriority w:val="1"/>
    <w:qFormat/>
    <w:pPr>
      <w:jc w:val="center"/>
      <w:outlineLvl w:val="9"/>
    </w:pPr>
    <w:rPr>
      <w:rFonts w:ascii="Times New Roman" w:hAnsi="Times New Roman" w:eastAsia="Times New Roman" w:cs="Times New Roman"/>
      <w:sz w:val="34"/>
      <w:szCs w:val="34"/>
      <w:lang w:val="es-ES" w:eastAsia="en-US" w:bidi="ar-SA"/>
    </w:rPr>
  </w:style>
  <w:style w:styleId="ListParagraph" w:type="paragraph">
    <w:name w:val="List Paragraph"/>
    <w:basedOn w:val="Normal"/>
    <w:uiPriority w:val="1"/>
    <w:qFormat/>
    <w:pPr>
      <w:ind w:left="123" w:hanging="251"/>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jpeg"/><Relationship Id="rId244" Type="http://schemas.openxmlformats.org/officeDocument/2006/relationships/image" Target="media/image240.jpe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hyperlink" Target="http://www/" TargetMode="External"/><Relationship Id="rId272" Type="http://schemas.openxmlformats.org/officeDocument/2006/relationships/hyperlink" Target="http://www.statehea1thfacts.org/" TargetMode="External"/><Relationship Id="rId273" Type="http://schemas.openxmlformats.org/officeDocument/2006/relationships/hyperlink" Target="http://www.lef.org/" TargetMode="External"/><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Application>Microsoft Office Word</ap:Application>
  <ap:DocSecurity>0</ap:DocSecurity>
  <ap:ScaleCrop>false</ap:ScaleCrop>
  <ap:LinksUpToDate>false</ap:LinksUpToDate>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docId:3E6F78B67A82235357B28502403902D1</cp:keywords>
  <dcterms:created xsi:type="dcterms:W3CDTF">2024-04-13T18:57:08Z</dcterms:created>
  <dcterms:modified xsi:type="dcterms:W3CDTF">2024-04-13T18:57:08Z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2024-04-13T00:00:00Z</vt:filetime>
  </property>
  <property fmtid="{D5CDD505-2E9C-101B-9397-08002B2CF9AE}" pid="3" name="LastSaved">
    <vt:filetime>2024-04-13T00:00:00Z</vt:filetime>
  </property>
  <property fmtid="{D5CDD505-2E9C-101B-9397-08002B2CF9AE}" pid="4" name="Producer">
    <vt:lpwstr>GPL Ghostscript 10.00.0</vt:lpwstr>
  </property>
</Properties>
</file>